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Default="001664D7" w:rsidP="001664D7">
      <w:pPr>
        <w:rPr>
          <w:lang w:val="en-US"/>
        </w:rPr>
      </w:pPr>
    </w:p>
    <w:p w:rsidR="001664D7" w:rsidRPr="001664D7" w:rsidRDefault="001664D7" w:rsidP="001664D7">
      <w:pPr>
        <w:rPr>
          <w:color w:val="3CA499"/>
          <w:sz w:val="72"/>
          <w:szCs w:val="72"/>
        </w:rPr>
      </w:pPr>
      <w:r w:rsidRPr="001664D7">
        <w:rPr>
          <w:color w:val="3CA499"/>
          <w:sz w:val="72"/>
          <w:szCs w:val="72"/>
        </w:rPr>
        <w:t>Мониторинг СМИ</w:t>
      </w:r>
    </w:p>
    <w:p w:rsidR="001664D7" w:rsidRPr="001664D7" w:rsidRDefault="001664D7" w:rsidP="001664D7">
      <w:pPr>
        <w:rPr>
          <w:b/>
          <w:color w:val="3CA499"/>
          <w:sz w:val="28"/>
          <w:szCs w:val="28"/>
        </w:rPr>
      </w:pPr>
      <w:r>
        <w:rPr>
          <w:noProof/>
        </w:rPr>
        <mc:AlternateContent>
          <mc:Choice Requires="wps">
            <w:drawing>
              <wp:anchor distT="0" distB="0" distL="114300" distR="114300" simplePos="0" relativeHeight="251659264" behindDoc="1" locked="0" layoutInCell="1" allowOverlap="0">
                <wp:simplePos x="0" y="0"/>
                <wp:positionH relativeFrom="column">
                  <wp:posOffset>8255</wp:posOffset>
                </wp:positionH>
                <wp:positionV relativeFrom="paragraph">
                  <wp:posOffset>45720</wp:posOffset>
                </wp:positionV>
                <wp:extent cx="4800600" cy="0"/>
                <wp:effectExtent l="27305" t="26670" r="20320" b="209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ap="rnd">
                          <a:solidFill>
                            <a:srgbClr val="3CA499"/>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6pt" to="3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" o:allowoverlap="f" strokecolor="#3ca499" strokeweight="3pt">
                <v:stroke dashstyle="1 1" endcap="round"/>
              </v:line>
            </w:pict>
          </mc:Fallback>
        </mc:AlternateContent>
      </w:r>
    </w:p>
    <w:p w:rsidR="001664D7" w:rsidRPr="001664D7" w:rsidRDefault="001664D7" w:rsidP="001664D7">
      <w:pPr>
        <w:rPr>
          <w:b/>
          <w:color w:val="3CA499"/>
          <w:sz w:val="28"/>
          <w:szCs w:val="28"/>
        </w:rPr>
      </w:pPr>
      <w:r w:rsidRPr="001664D7">
        <w:rPr>
          <w:b/>
          <w:color w:val="3CA499"/>
          <w:sz w:val="28"/>
          <w:szCs w:val="28"/>
        </w:rPr>
        <w:t>Актуальные новости энергетики</w:t>
      </w:r>
    </w:p>
    <w:p w:rsidR="001664D7" w:rsidRPr="001664D7" w:rsidRDefault="001664D7" w:rsidP="001664D7">
      <w:pPr>
        <w:rPr>
          <w:b/>
          <w:color w:val="3CA499"/>
          <w:sz w:val="28"/>
          <w:szCs w:val="28"/>
        </w:rPr>
      </w:pPr>
    </w:p>
    <w:p w:rsidR="001664D7" w:rsidRPr="001664D7" w:rsidRDefault="001664D7" w:rsidP="001664D7">
      <w:pPr>
        <w:rPr>
          <w:b/>
          <w:color w:val="777777"/>
          <w:sz w:val="20"/>
          <w:szCs w:val="20"/>
        </w:rPr>
      </w:pPr>
      <w:r w:rsidRPr="001664D7">
        <w:rPr>
          <w:b/>
          <w:color w:val="777777"/>
          <w:sz w:val="20"/>
          <w:szCs w:val="20"/>
        </w:rPr>
        <w:t xml:space="preserve">Подготовлено Аналитическим агентством </w:t>
      </w:r>
      <w:r w:rsidR="005F6768">
        <w:rPr>
          <w:b/>
          <w:color w:val="777777"/>
          <w:sz w:val="20"/>
          <w:szCs w:val="20"/>
        </w:rPr>
        <w:t>«</w:t>
      </w:r>
      <w:r w:rsidRPr="001664D7">
        <w:rPr>
          <w:b/>
          <w:color w:val="777777"/>
          <w:sz w:val="20"/>
          <w:szCs w:val="20"/>
        </w:rPr>
        <w:t>Смыслография</w:t>
      </w:r>
      <w:r w:rsidR="005F6768">
        <w:rPr>
          <w:b/>
          <w:color w:val="777777"/>
          <w:sz w:val="20"/>
          <w:szCs w:val="20"/>
        </w:rPr>
        <w:t>»</w:t>
      </w:r>
    </w:p>
    <w:p w:rsidR="001664D7" w:rsidRDefault="00824071" w:rsidP="001664D7">
      <w:pPr>
        <w:rPr>
          <w:b/>
          <w:bCs/>
          <w:color w:val="777777"/>
          <w:sz w:val="20"/>
          <w:lang w:val="en-US"/>
        </w:rPr>
      </w:pPr>
      <w:r>
        <w:rPr>
          <w:b/>
          <w:color w:val="777777"/>
          <w:sz w:val="20"/>
          <w:szCs w:val="20"/>
          <w:lang w:val="en-US"/>
        </w:rPr>
        <w:t>7-</w:t>
      </w:r>
      <w:r w:rsidR="001664D7">
        <w:rPr>
          <w:b/>
          <w:color w:val="777777"/>
          <w:sz w:val="20"/>
          <w:szCs w:val="20"/>
          <w:lang w:val="en-US"/>
        </w:rPr>
        <w:t>13 сентября 2013</w:t>
      </w:r>
      <w:r w:rsidR="001664D7">
        <w:rPr>
          <w:noProof/>
        </w:rPr>
        <w:drawing>
          <wp:anchor distT="0" distB="0" distL="114300" distR="114300" simplePos="0" relativeHeight="251660288" behindDoc="0" locked="0" layoutInCell="0" allowOverlap="0" wp14:anchorId="1A67C3FA" wp14:editId="19D60259">
            <wp:simplePos x="0" y="0"/>
            <wp:positionH relativeFrom="column">
              <wp:posOffset>-1141095</wp:posOffset>
            </wp:positionH>
            <wp:positionV relativeFrom="paragraph">
              <wp:posOffset>-800100</wp:posOffset>
            </wp:positionV>
            <wp:extent cx="2557780" cy="10747375"/>
            <wp:effectExtent l="0" t="0" r="0" b="0"/>
            <wp:wrapSquare wrapText="bothSides"/>
            <wp:docPr id="1" name="Рисунок 1" descr="s-g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g1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780" cy="1074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4D7" w:rsidRDefault="001664D7" w:rsidP="001664D7">
      <w:pPr>
        <w:rPr>
          <w:lang w:val="en-US"/>
        </w:rPr>
      </w:pPr>
      <w:r>
        <w:br w:type="page"/>
      </w:r>
    </w:p>
    <w:p w:rsidR="001664D7" w:rsidRDefault="001664D7" w:rsidP="001664D7">
      <w:pPr>
        <w:rPr>
          <w:b/>
          <w:bCs/>
          <w:color w:val="3CA499"/>
          <w:sz w:val="28"/>
          <w:szCs w:val="28"/>
          <w:lang w:val="en-US"/>
        </w:rPr>
      </w:pPr>
      <w:r>
        <w:rPr>
          <w:b/>
          <w:bCs/>
          <w:color w:val="3CA499"/>
          <w:sz w:val="28"/>
          <w:szCs w:val="28"/>
          <w:lang w:val="en-US"/>
        </w:rPr>
        <w:lastRenderedPageBreak/>
        <w:t>&gt; Госрегулирование отрасли</w:t>
      </w:r>
    </w:p>
    <w:p w:rsidR="001664D7" w:rsidRDefault="001664D7" w:rsidP="001664D7">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64D7" w:rsidRPr="007C22C1" w:rsidTr="00EA5853">
        <w:trPr>
          <w:cantSplit/>
          <w:trHeight w:val="973"/>
        </w:trPr>
        <w:tc>
          <w:tcPr>
            <w:tcW w:w="5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п/п</w:t>
            </w:r>
          </w:p>
        </w:tc>
        <w:tc>
          <w:tcPr>
            <w:tcW w:w="23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xml:space="preserve">Наименование издания </w:t>
            </w:r>
          </w:p>
          <w:p w:rsidR="001664D7" w:rsidRPr="007C22C1" w:rsidRDefault="001664D7" w:rsidP="00EA5853">
            <w:pPr>
              <w:rPr>
                <w:b/>
                <w:i/>
                <w:color w:val="4D4D4D"/>
                <w:sz w:val="20"/>
                <w:szCs w:val="20"/>
              </w:rPr>
            </w:pPr>
            <w:r w:rsidRPr="007C22C1">
              <w:rPr>
                <w:b/>
                <w:i/>
                <w:color w:val="4D4D4D"/>
                <w:sz w:val="20"/>
                <w:szCs w:val="20"/>
              </w:rPr>
              <w:t>Автор публикации</w:t>
            </w:r>
          </w:p>
        </w:tc>
        <w:tc>
          <w:tcPr>
            <w:tcW w:w="270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Наименование публикации</w:t>
            </w:r>
          </w:p>
        </w:tc>
        <w:tc>
          <w:tcPr>
            <w:tcW w:w="432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Краткое содержание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0" w:name="mmm1"/>
            <w:bookmarkEnd w:id="0"/>
            <w:r w:rsidRPr="007C22C1">
              <w:rPr>
                <w:b/>
                <w:color w:val="3CA499"/>
                <w:sz w:val="22"/>
                <w:szCs w:val="22"/>
              </w:rPr>
              <w:t>bigpowernews.ru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 w:history="1">
              <w:r w:rsidR="001664D7" w:rsidRPr="007C22C1">
                <w:rPr>
                  <w:rStyle w:val="a3"/>
                  <w:color w:val="auto"/>
                  <w:sz w:val="22"/>
                  <w:szCs w:val="22"/>
                </w:rPr>
                <w:t>Минфин РФ поддерживает идею отмены индексации тарифов монополий в 2014 г</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Минфин РФ поддерживает предложение об отказе в 2014 году от индексации тарифов на услуги естественных монополий, сказал журналистам министр финансов РФ А. Силуанов.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 w:name="mmm2"/>
            <w:bookmarkEnd w:id="1"/>
            <w:r w:rsidRPr="007C22C1">
              <w:rPr>
                <w:b/>
                <w:color w:val="3CA499"/>
                <w:sz w:val="22"/>
                <w:szCs w:val="22"/>
              </w:rPr>
              <w:t>bigpowernews.ru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 w:history="1">
              <w:r w:rsidR="001664D7" w:rsidRPr="007C22C1">
                <w:rPr>
                  <w:rStyle w:val="a3"/>
                  <w:color w:val="auto"/>
                  <w:sz w:val="22"/>
                  <w:szCs w:val="22"/>
                </w:rPr>
                <w:t>Дмитрий Медведев поручил ведомства до 9 сентября подготовить предложения по заморозке тарифов в 2014 г</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 w:name="mmm3"/>
            <w:bookmarkEnd w:id="2"/>
            <w:r w:rsidRPr="007C22C1">
              <w:rPr>
                <w:b/>
                <w:color w:val="3CA499"/>
                <w:sz w:val="22"/>
                <w:szCs w:val="22"/>
              </w:rPr>
              <w:t>minenergo.gov.ru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3" w:history="1">
              <w:r w:rsidR="001664D7" w:rsidRPr="007C22C1">
                <w:rPr>
                  <w:rStyle w:val="a3"/>
                  <w:color w:val="auto"/>
                  <w:sz w:val="22"/>
                  <w:szCs w:val="22"/>
                </w:rPr>
                <w:t>Министр энергетики РФ Александр Новак провел селекторное совещание федерального штаба по обеспечению безопасности электроснабжения.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Министр энергетики РФ А. Новак провел селекторное совещание федерального штаба по обеспечению безопасности электроснабжения. Темой мероприятия стало обсуждение ликвидации последствий паводков в Дальневосточном Федеральном округе.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 w:name="mmm4"/>
            <w:bookmarkEnd w:id="3"/>
            <w:r w:rsidRPr="007C22C1">
              <w:rPr>
                <w:b/>
                <w:color w:val="3CA499"/>
                <w:sz w:val="22"/>
                <w:szCs w:val="22"/>
              </w:rPr>
              <w:t>ru.reuters.com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4" w:history="1">
              <w:r w:rsidR="001664D7" w:rsidRPr="007C22C1">
                <w:rPr>
                  <w:rStyle w:val="a3"/>
                  <w:color w:val="auto"/>
                  <w:sz w:val="22"/>
                  <w:szCs w:val="22"/>
                </w:rPr>
                <w:t>Медведев подумает над идеей заморозить тарифы монополий в 2014 году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 w:name="mmm5"/>
            <w:bookmarkEnd w:id="4"/>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5" w:history="1">
              <w:r w:rsidR="001664D7" w:rsidRPr="007C22C1">
                <w:rPr>
                  <w:rStyle w:val="a3"/>
                  <w:color w:val="auto"/>
                  <w:sz w:val="22"/>
                  <w:szCs w:val="22"/>
                </w:rPr>
                <w:t>Минфин РФ поддерживает предложение об отказе от индексации тарифов монополий в 2014г - Силуанов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Минфин РФ поддерживает предложение об отказе в 2014 году от индексации тарифов на услуги естественных монополий, сказал журналистам министр финансов РФ А. Силуанов.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 w:name="mmm6"/>
            <w:bookmarkEnd w:id="5"/>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6" w:history="1">
              <w:r w:rsidR="001664D7" w:rsidRPr="007C22C1">
                <w:rPr>
                  <w:rStyle w:val="a3"/>
                  <w:color w:val="auto"/>
                  <w:sz w:val="22"/>
                  <w:szCs w:val="22"/>
                </w:rPr>
                <w:t>Минэнерго РФ реорганизовало департамент энергоэффективности и модернизации ТЭК</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Департамент энергоэффективности и модернизации ТЭК Министерства энергетики РФ реорганизован и разделен на два - департамент энергоэффективности и ГИС ТЭК и департамент государственной энергетической политики. Курировать их деятельность будут заместители министра А. Инюцын и А. Текслер соответственно.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 w:name="mmm7"/>
            <w:bookmarkEnd w:id="6"/>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7" w:history="1">
              <w:r w:rsidR="001664D7" w:rsidRPr="007C22C1">
                <w:rPr>
                  <w:rStyle w:val="a3"/>
                  <w:color w:val="auto"/>
                  <w:sz w:val="22"/>
                  <w:szCs w:val="22"/>
                </w:rPr>
                <w:t>В правкомиссию по ликвидации последствий паводка вошли вице-премьер, 12 министров, генпрокурор, глава СК и руководители регионов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Премьер-министр РФ Д. Медведев подписал постановление о создании правительственной комиссии по ликвидации последствий паводка на Дальнем, в которую вошел Генеральный директор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О. Бударгин.</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 w:name="mmm8"/>
            <w:bookmarkEnd w:id="7"/>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8" w:history="1">
              <w:r w:rsidR="001664D7" w:rsidRPr="007C22C1">
                <w:rPr>
                  <w:rStyle w:val="a3"/>
                  <w:color w:val="auto"/>
                  <w:sz w:val="22"/>
                  <w:szCs w:val="22"/>
                </w:rPr>
                <w:t>Минфин поддерживает отказ от индексации роста тарифов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Минфин РФ поддерживает предложение об отказе в 2014 году от индексации тарифов на услуги естественных монополий, сказал журналистам министр финансов РФ А. Силуанов.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 w:name="mmm9"/>
            <w:bookmarkEnd w:id="8"/>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9" w:history="1">
              <w:r w:rsidR="001664D7" w:rsidRPr="007C22C1">
                <w:rPr>
                  <w:rStyle w:val="a3"/>
                  <w:color w:val="auto"/>
                  <w:sz w:val="22"/>
                  <w:szCs w:val="22"/>
                </w:rPr>
                <w:t>Правительство может заморозить тарифы естественных монополий в 2014 году - Ведомости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 w:name="mmm10"/>
            <w:bookmarkEnd w:id="9"/>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0" w:history="1">
              <w:r w:rsidR="001664D7" w:rsidRPr="007C22C1">
                <w:rPr>
                  <w:rStyle w:val="a3"/>
                  <w:color w:val="auto"/>
                  <w:sz w:val="22"/>
                  <w:szCs w:val="22"/>
                </w:rPr>
                <w:t>Ведомства РФ обсуждают возможность заморозки тарифов монополий в 2014 году - ФСТ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 w:name="mmm11"/>
            <w:bookmarkEnd w:id="10"/>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1" w:history="1">
              <w:r w:rsidR="001664D7" w:rsidRPr="007C22C1">
                <w:rPr>
                  <w:rStyle w:val="a3"/>
                  <w:color w:val="auto"/>
                  <w:sz w:val="22"/>
                  <w:szCs w:val="22"/>
                </w:rPr>
                <w:t>СРОЧНО Минфин РФ поддерживает идею отмены индексации тарифов монополий в 2014 г</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Минфин РФ поддерживает предложение об отказе в 2014 году от индексации тарифов на услуги естественных монополий, сказал журналистам министр финансов РФ А. Силуанов.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 w:name="mmm12"/>
            <w:bookmarkEnd w:id="11"/>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2" w:history="1">
              <w:r w:rsidR="001664D7" w:rsidRPr="007C22C1">
                <w:rPr>
                  <w:rStyle w:val="a3"/>
                  <w:color w:val="auto"/>
                  <w:sz w:val="22"/>
                  <w:szCs w:val="22"/>
                </w:rPr>
                <w:t>ОБОБЩЕНИЕ - Тарифы-2014: ненулевой шанс нулевого роста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 w:name="mmm13"/>
            <w:bookmarkEnd w:id="12"/>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3" w:history="1">
              <w:r w:rsidR="001664D7" w:rsidRPr="007C22C1">
                <w:rPr>
                  <w:rStyle w:val="a3"/>
                  <w:color w:val="auto"/>
                  <w:sz w:val="22"/>
                  <w:szCs w:val="22"/>
                </w:rPr>
                <w:t>Тарифы-2014: ненулевой шанс нулевого роста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 w:name="mmm14"/>
            <w:bookmarkEnd w:id="13"/>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4" w:history="1">
              <w:r w:rsidR="001664D7" w:rsidRPr="007C22C1">
                <w:rPr>
                  <w:rStyle w:val="a3"/>
                  <w:color w:val="auto"/>
                  <w:sz w:val="22"/>
                  <w:szCs w:val="22"/>
                </w:rPr>
                <w:t>Ведомства РФ обсуждают возможность заморозки тарифов монополий в 2014 году - ФСТ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 w:name="mmm15"/>
            <w:bookmarkEnd w:id="14"/>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 w:history="1">
              <w:r w:rsidR="001664D7" w:rsidRPr="007C22C1">
                <w:rPr>
                  <w:rStyle w:val="a3"/>
                  <w:color w:val="auto"/>
                  <w:sz w:val="22"/>
                  <w:szCs w:val="22"/>
                </w:rPr>
                <w:t>СРОЧНО Минфин РФ поддерживает идею отмены индексации тарифов монополий в 2014 г</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Минфин РФ поддерживает предложение об отказе в 2014 году от индексации тарифов на услуги естественных монополий, сказал журналистам министр финансов РФ А. Силуанов.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 w:name="mmm16"/>
            <w:bookmarkEnd w:id="15"/>
            <w:r w:rsidRPr="007C22C1">
              <w:rPr>
                <w:b/>
                <w:color w:val="3CA499"/>
                <w:sz w:val="22"/>
                <w:szCs w:val="22"/>
              </w:rPr>
              <w:t>bigpowernews.ru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6" w:history="1">
              <w:r w:rsidR="001664D7" w:rsidRPr="007C22C1">
                <w:rPr>
                  <w:rStyle w:val="a3"/>
                  <w:color w:val="auto"/>
                  <w:sz w:val="22"/>
                  <w:szCs w:val="22"/>
                </w:rPr>
                <w:t>Замглавы Минэнерго Курбатов может покинуть свой пост уже на этой неделе, - источник</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Заместитель министра энергетики М. Курбатов на этой неделе покинет свой пост, сообщило ИТАР-ТАСС со ссылкой на три источника, знакомых с ситуацией.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 w:name="mmm17"/>
            <w:bookmarkEnd w:id="16"/>
            <w:r w:rsidRPr="007C22C1">
              <w:rPr>
                <w:b/>
                <w:color w:val="3CA499"/>
                <w:sz w:val="22"/>
                <w:szCs w:val="22"/>
              </w:rPr>
              <w:t>regionfas.ru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 w:history="1">
              <w:r w:rsidR="001664D7" w:rsidRPr="007C22C1">
                <w:rPr>
                  <w:rStyle w:val="a3"/>
                  <w:color w:val="auto"/>
                  <w:sz w:val="22"/>
                  <w:szCs w:val="22"/>
                </w:rPr>
                <w:t xml:space="preserve">Виталий Королев: </w:t>
              </w:r>
              <w:r w:rsidR="005F6768">
                <w:rPr>
                  <w:rStyle w:val="a3"/>
                  <w:color w:val="auto"/>
                  <w:sz w:val="22"/>
                  <w:szCs w:val="22"/>
                </w:rPr>
                <w:t>«</w:t>
              </w:r>
              <w:r w:rsidR="001664D7" w:rsidRPr="007C22C1">
                <w:rPr>
                  <w:rStyle w:val="a3"/>
                  <w:color w:val="auto"/>
                  <w:sz w:val="22"/>
                  <w:szCs w:val="22"/>
                </w:rPr>
                <w:t>Повышение прозрачности деятельности электросетевых компаний - правильный вектор движения</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5 сентября начальник Управления контроля электроэнергетики Федеральной антимонопольной службы В. Королев выступил на всероссийском совещании </w:t>
            </w:r>
            <w:r w:rsidR="005F6768">
              <w:rPr>
                <w:color w:val="4D4D4D"/>
                <w:sz w:val="22"/>
                <w:szCs w:val="22"/>
              </w:rPr>
              <w:t>«</w:t>
            </w:r>
            <w:r w:rsidRPr="007C22C1">
              <w:rPr>
                <w:color w:val="4D4D4D"/>
                <w:sz w:val="22"/>
                <w:szCs w:val="22"/>
              </w:rPr>
              <w:t>Доступные сети: проекты, опыт, актуальные вопросы</w:t>
            </w:r>
            <w:r w:rsidR="005F6768">
              <w:rPr>
                <w:color w:val="4D4D4D"/>
                <w:sz w:val="22"/>
                <w:szCs w:val="22"/>
              </w:rPr>
              <w:t>»</w:t>
            </w:r>
            <w:r w:rsidRPr="007C22C1">
              <w:rPr>
                <w:color w:val="4D4D4D"/>
                <w:sz w:val="22"/>
                <w:szCs w:val="22"/>
              </w:rPr>
              <w:t xml:space="preserve">, организованном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Свой доклад он посвятил вопросам раскрытия информации и обеспечения информационной открытости сетевых компаний в сфере осуществления ими деятельности по технологическому присоединению к электрическим сетям.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 w:name="mmm18"/>
            <w:bookmarkEnd w:id="17"/>
            <w:r w:rsidRPr="007C22C1">
              <w:rPr>
                <w:b/>
                <w:color w:val="3CA499"/>
                <w:sz w:val="22"/>
                <w:szCs w:val="22"/>
              </w:rPr>
              <w:t>Ведомости</w:t>
            </w:r>
          </w:p>
          <w:p w:rsidR="001664D7" w:rsidRPr="001664D7" w:rsidRDefault="001664D7" w:rsidP="00EA5853">
            <w:pPr>
              <w:rPr>
                <w:i/>
                <w:color w:val="3CA499"/>
                <w:sz w:val="20"/>
                <w:szCs w:val="20"/>
              </w:rPr>
            </w:pPr>
            <w:r w:rsidRPr="007C22C1">
              <w:rPr>
                <w:i/>
                <w:color w:val="3CA499"/>
                <w:sz w:val="20"/>
                <w:szCs w:val="20"/>
              </w:rPr>
              <w:t>Маргарита Лютова, Максим Товкайло</w:t>
            </w:r>
          </w:p>
          <w:p w:rsidR="001664D7" w:rsidRPr="001664D7" w:rsidRDefault="001664D7" w:rsidP="00EA5853">
            <w:pPr>
              <w:rPr>
                <w:color w:val="3CA499"/>
                <w:sz w:val="20"/>
                <w:szCs w:val="20"/>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 w:history="1">
              <w:r w:rsidR="001664D7" w:rsidRPr="007C22C1">
                <w:rPr>
                  <w:rStyle w:val="a3"/>
                  <w:color w:val="auto"/>
                  <w:sz w:val="22"/>
                  <w:szCs w:val="22"/>
                </w:rPr>
                <w:t>Индексация не для монополий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Премьер-министр Д. Медведев дал Минэкономразвития, Минфину, Минэнерго, Минтрансу и Федеральной службе по тарифам. К этой работе глава правительства рекомендовал привлечь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 w:name="mmm19"/>
            <w:bookmarkEnd w:id="18"/>
            <w:r w:rsidRPr="007C22C1">
              <w:rPr>
                <w:b/>
                <w:color w:val="3CA499"/>
                <w:sz w:val="22"/>
                <w:szCs w:val="22"/>
              </w:rPr>
              <w:t>Восточно-Сибирская правда (Иркутск)</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 w:history="1">
              <w:r w:rsidR="001664D7" w:rsidRPr="007C22C1">
                <w:rPr>
                  <w:rStyle w:val="a3"/>
                  <w:color w:val="auto"/>
                  <w:sz w:val="22"/>
                  <w:szCs w:val="22"/>
                </w:rPr>
                <w:t>За плавные изменения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Развитие электроэнергетики и перекрёстное субсидирование стали основными темами обсуждения на выездном заседании комитета Госдумы по энергетике, которое прошло в ИрГТУ на прошлой неделе.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 w:name="mmm20"/>
            <w:bookmarkEnd w:id="19"/>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0" w:history="1">
              <w:r w:rsidR="001664D7" w:rsidRPr="007C22C1">
                <w:rPr>
                  <w:rStyle w:val="a3"/>
                  <w:color w:val="auto"/>
                  <w:sz w:val="22"/>
                  <w:szCs w:val="22"/>
                </w:rPr>
                <w:t xml:space="preserve">Предложения ведомств по </w:t>
              </w:r>
              <w:r w:rsidR="005F6768">
                <w:rPr>
                  <w:rStyle w:val="a3"/>
                  <w:color w:val="auto"/>
                  <w:sz w:val="22"/>
                  <w:szCs w:val="22"/>
                </w:rPr>
                <w:t>«</w:t>
              </w:r>
              <w:r w:rsidR="001664D7" w:rsidRPr="007C22C1">
                <w:rPr>
                  <w:rStyle w:val="a3"/>
                  <w:color w:val="auto"/>
                  <w:sz w:val="22"/>
                  <w:szCs w:val="22"/>
                </w:rPr>
                <w:t>последней миле</w:t>
              </w:r>
              <w:r w:rsidR="005F6768">
                <w:rPr>
                  <w:rStyle w:val="a3"/>
                  <w:color w:val="auto"/>
                  <w:sz w:val="22"/>
                  <w:szCs w:val="22"/>
                </w:rPr>
                <w:t>»</w:t>
              </w:r>
              <w:r w:rsidR="001664D7" w:rsidRPr="007C22C1">
                <w:rPr>
                  <w:rStyle w:val="a3"/>
                  <w:color w:val="auto"/>
                  <w:sz w:val="22"/>
                  <w:szCs w:val="22"/>
                </w:rPr>
                <w:t xml:space="preserve"> не устроили крупных потребителей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На совещании у Премьер-министра Д. Медведева по перекрестному субсидированию в электроэнергетике Было принято решение подготовить такой вариант, который исключал бы юридические риски или минимизировал их, чтобы после принятия законопроекта не возникло новых судебных исков.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 w:name="mmm21"/>
            <w:bookmarkEnd w:id="20"/>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Александра Ермакова</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1" w:history="1">
              <w:r w:rsidR="001664D7" w:rsidRPr="007C22C1">
                <w:rPr>
                  <w:rStyle w:val="a3"/>
                  <w:color w:val="auto"/>
                  <w:sz w:val="22"/>
                  <w:szCs w:val="22"/>
                </w:rPr>
                <w:t>Розницу затачивают под биогаз</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Министерство энергетики завершает работу по формированию основных параметров капитальных затрат на строительство генерирующих мощностей в сфере альтернативной электроэнергетики. В рамках разработки мер по стимулированию производства электроэнергии на основе возобновляемых источников энергии ведомство подготовило распоряжение, в котором прописаны предварительные величины предельных капитальных и эксплуатационных затрат на розничном рынке.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 w:name="mmm22"/>
            <w:bookmarkEnd w:id="21"/>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Людмила Подобедова</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2" w:history="1">
              <w:r w:rsidR="001664D7" w:rsidRPr="007C22C1">
                <w:rPr>
                  <w:rStyle w:val="a3"/>
                  <w:color w:val="auto"/>
                  <w:sz w:val="22"/>
                  <w:szCs w:val="22"/>
                </w:rPr>
                <w:t>Рост тарифов могут ограничить на ближайшие три года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Дискуссия о тарифной реформе продолжается. Возможность полной заморозки тарифов на газ, электричество, тепло и железнодорожные перевозки на 2014 год - всего лишь один из сценариев развития ситуации.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 w:name="mmm23"/>
            <w:bookmarkEnd w:id="22"/>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3" w:history="1">
              <w:r w:rsidR="001664D7" w:rsidRPr="007C22C1">
                <w:rPr>
                  <w:rStyle w:val="a3"/>
                  <w:color w:val="auto"/>
                  <w:sz w:val="22"/>
                  <w:szCs w:val="22"/>
                </w:rPr>
                <w:t>ИНТЕРВЬЮ: Заморозка тарифов даст импульс сокращения издержек по всей цепочке - Алексей Улюкаев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интервью агентству </w:t>
            </w:r>
            <w:r w:rsidR="005F6768">
              <w:rPr>
                <w:color w:val="4D4D4D"/>
                <w:sz w:val="22"/>
                <w:szCs w:val="22"/>
              </w:rPr>
              <w:t>«</w:t>
            </w:r>
            <w:r w:rsidRPr="007C22C1">
              <w:rPr>
                <w:color w:val="4D4D4D"/>
                <w:sz w:val="22"/>
                <w:szCs w:val="22"/>
              </w:rPr>
              <w:t>Интерфакс</w:t>
            </w:r>
            <w:r w:rsidR="005F6768">
              <w:rPr>
                <w:color w:val="4D4D4D"/>
                <w:sz w:val="22"/>
                <w:szCs w:val="22"/>
              </w:rPr>
              <w:t>»</w:t>
            </w:r>
            <w:r w:rsidRPr="007C22C1">
              <w:rPr>
                <w:color w:val="4D4D4D"/>
                <w:sz w:val="22"/>
                <w:szCs w:val="22"/>
              </w:rPr>
              <w:t xml:space="preserve"> глава Минэкономразвития А. Улюкаев пояснил, каким образом планируется реализовать идею заморозки регулируемых тарифов в 2014 г. По его словам, придется уговорить госмонополии </w:t>
            </w:r>
            <w:r w:rsidR="005F6768">
              <w:rPr>
                <w:color w:val="4D4D4D"/>
                <w:sz w:val="22"/>
                <w:szCs w:val="22"/>
              </w:rPr>
              <w:t>«</w:t>
            </w:r>
            <w:r w:rsidRPr="007C22C1">
              <w:rPr>
                <w:color w:val="4D4D4D"/>
                <w:sz w:val="22"/>
                <w:szCs w:val="22"/>
              </w:rPr>
              <w:t>существенно</w:t>
            </w:r>
            <w:r w:rsidR="005F6768">
              <w:rPr>
                <w:color w:val="4D4D4D"/>
                <w:sz w:val="22"/>
                <w:szCs w:val="22"/>
              </w:rPr>
              <w:t>»</w:t>
            </w:r>
            <w:r w:rsidRPr="007C22C1">
              <w:rPr>
                <w:color w:val="4D4D4D"/>
                <w:sz w:val="22"/>
                <w:szCs w:val="22"/>
              </w:rPr>
              <w:t xml:space="preserve"> не сокращать инвестпрограммы и снижать издержки, а их контрагентов, получивших тарифную субсидию, сокращать контрактные цены. При этом его ведомство готово помогать РЖД, и </w:t>
            </w:r>
            <w:r w:rsidR="005F6768">
              <w:rPr>
                <w:color w:val="4D4D4D"/>
                <w:sz w:val="22"/>
                <w:szCs w:val="22"/>
              </w:rPr>
              <w:t>«</w:t>
            </w:r>
            <w:r w:rsidRPr="007C22C1">
              <w:rPr>
                <w:color w:val="4D4D4D"/>
                <w:sz w:val="22"/>
                <w:szCs w:val="22"/>
              </w:rPr>
              <w:t>Газпрому</w:t>
            </w:r>
            <w:r w:rsidR="005F6768">
              <w:rPr>
                <w:color w:val="4D4D4D"/>
                <w:sz w:val="22"/>
                <w:szCs w:val="22"/>
              </w:rPr>
              <w:t>»</w:t>
            </w:r>
            <w:r w:rsidRPr="007C22C1">
              <w:rPr>
                <w:color w:val="4D4D4D"/>
                <w:sz w:val="22"/>
                <w:szCs w:val="22"/>
              </w:rPr>
              <w:t xml:space="preserve"> и сетевым компаниям поддерживать стремление оптимизировать цену услуг поставщиков.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 w:name="mmm24"/>
            <w:bookmarkEnd w:id="23"/>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4" w:history="1">
              <w:r w:rsidR="001664D7" w:rsidRPr="007C22C1">
                <w:rPr>
                  <w:rStyle w:val="a3"/>
                  <w:color w:val="auto"/>
                  <w:sz w:val="22"/>
                  <w:szCs w:val="22"/>
                </w:rPr>
                <w:t>ОБЗОР: За средства ФНБ ответят тарифами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Правительство РФ на фоне замедления темпов экономического роста может отказаться от индексации тарифов в 2014 году, изъяв у естественных монополий часть доходов. Как отмечают эксперты, таким образом, может произойти своеобразная компенсация за предоставление средств ФНБ, бенефициарами которых готовятся стать РЖД и, возможно,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 w:name="mmm25"/>
            <w:bookmarkEnd w:id="24"/>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5" w:history="1">
              <w:r w:rsidR="001664D7" w:rsidRPr="007C22C1">
                <w:rPr>
                  <w:rStyle w:val="a3"/>
                  <w:color w:val="auto"/>
                  <w:sz w:val="22"/>
                  <w:szCs w:val="22"/>
                </w:rPr>
                <w:t>Замминистра энергетики Михаил Курбатов на этой неделе покинет свой пост и возглавит Росстандарт - источники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Заместитель министра энергетики М. Курбатов на этой неделе покинет свой пост, сообщило ИТАР-ТАСС со ссылкой на три источника, знакомых с ситуацией.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 w:name="mmm26"/>
            <w:bookmarkEnd w:id="25"/>
            <w:r w:rsidRPr="007C22C1">
              <w:rPr>
                <w:b/>
                <w:color w:val="3CA499"/>
                <w:sz w:val="22"/>
                <w:szCs w:val="22"/>
              </w:rPr>
              <w:t>Независимая газета</w:t>
            </w:r>
          </w:p>
          <w:p w:rsidR="001664D7" w:rsidRPr="007C22C1" w:rsidRDefault="001664D7" w:rsidP="00EA5853">
            <w:pPr>
              <w:rPr>
                <w:i/>
                <w:color w:val="3CA499"/>
                <w:sz w:val="20"/>
                <w:szCs w:val="20"/>
                <w:lang w:val="en-US"/>
              </w:rPr>
            </w:pPr>
            <w:r w:rsidRPr="007C22C1">
              <w:rPr>
                <w:i/>
                <w:color w:val="3CA499"/>
                <w:sz w:val="20"/>
                <w:szCs w:val="20"/>
              </w:rPr>
              <w:t>Сергей Куликов</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6" w:history="1">
              <w:r w:rsidR="001664D7" w:rsidRPr="007C22C1">
                <w:rPr>
                  <w:rStyle w:val="a3"/>
                  <w:color w:val="auto"/>
                  <w:sz w:val="22"/>
                  <w:szCs w:val="22"/>
                </w:rPr>
                <w:t>Медведев присматривается к заморозке монопольных тарифов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Ведомства должны представить варианты прогноза социально-экономического развития РФ на 2014-2016 годы, предусматривающего заморозку тарифов монополий в 2014 году. Представить его в минувшую пятницу потребовал премьер Дмитрий Медведев. Замораживание тарифов может оказаться реакцией властей на ухудшение экономической ситуации. На практике ограничить аппетиты монополий, как считают экономисты, будет непросто.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 w:name="mmm27"/>
            <w:bookmarkEnd w:id="26"/>
            <w:r w:rsidRPr="007C22C1">
              <w:rPr>
                <w:b/>
                <w:color w:val="3CA499"/>
                <w:sz w:val="22"/>
                <w:szCs w:val="22"/>
              </w:rPr>
              <w:t>Российская газета</w:t>
            </w:r>
          </w:p>
          <w:p w:rsidR="001664D7" w:rsidRPr="007C22C1" w:rsidRDefault="001664D7" w:rsidP="00EA5853">
            <w:pPr>
              <w:rPr>
                <w:i/>
                <w:color w:val="3CA499"/>
                <w:sz w:val="20"/>
                <w:szCs w:val="20"/>
                <w:lang w:val="en-US"/>
              </w:rPr>
            </w:pPr>
            <w:r w:rsidRPr="007C22C1">
              <w:rPr>
                <w:i/>
                <w:color w:val="3CA499"/>
                <w:sz w:val="20"/>
                <w:szCs w:val="20"/>
              </w:rPr>
              <w:t>Юлия Кривошапко</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 w:history="1">
              <w:r w:rsidR="001664D7" w:rsidRPr="007C22C1">
                <w:rPr>
                  <w:rStyle w:val="a3"/>
                  <w:color w:val="auto"/>
                  <w:sz w:val="22"/>
                  <w:szCs w:val="22"/>
                </w:rPr>
                <w:t>Тарифы около ноля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Правительство хочет заморозить тарифы, чтобы затормозить инфляцию и ускорить экономику. Рост цен может замедлиться, а вот экономика разгонится не сразу, предупреждают эксперты Сегодня ведомства должны представить премьер-министру Дмитрию Медведеву новый вариант экономического прогноза, который предполагает замораживание тарифов естественных монополий в 2014 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 w:name="mmm28"/>
            <w:bookmarkEnd w:id="27"/>
            <w:r w:rsidRPr="007C22C1">
              <w:rPr>
                <w:b/>
                <w:color w:val="3CA499"/>
                <w:sz w:val="22"/>
                <w:szCs w:val="22"/>
              </w:rPr>
              <w:t>Эксперт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 w:history="1">
              <w:r w:rsidR="001664D7" w:rsidRPr="007C22C1">
                <w:rPr>
                  <w:rStyle w:val="a3"/>
                  <w:color w:val="auto"/>
                  <w:sz w:val="22"/>
                  <w:szCs w:val="22"/>
                </w:rPr>
                <w:t>Тарифы: грядет заморозка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Премьер-министр России Дмитрий Медведев подписал поручение до 9 сентября подготовить прогноз социально-экономического развития с учетом сохранения в будущем году тарифов естественных монополий на уровне 2013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 w:name="mmm29"/>
            <w:bookmarkEnd w:id="28"/>
            <w:r w:rsidRPr="007C22C1">
              <w:rPr>
                <w:b/>
                <w:color w:val="3CA499"/>
                <w:sz w:val="22"/>
                <w:szCs w:val="22"/>
              </w:rPr>
              <w:t>Ведомости</w:t>
            </w:r>
          </w:p>
          <w:p w:rsidR="001664D7" w:rsidRPr="001664D7" w:rsidRDefault="001664D7" w:rsidP="00EA5853">
            <w:pPr>
              <w:rPr>
                <w:i/>
                <w:color w:val="3CA499"/>
                <w:sz w:val="20"/>
                <w:szCs w:val="20"/>
              </w:rPr>
            </w:pPr>
            <w:r w:rsidRPr="007C22C1">
              <w:rPr>
                <w:i/>
                <w:color w:val="3CA499"/>
                <w:sz w:val="20"/>
                <w:szCs w:val="20"/>
              </w:rPr>
              <w:t>Максим Товкайло, Ольга Кувшинова, Екатерина Кравченко</w:t>
            </w:r>
          </w:p>
          <w:p w:rsidR="001664D7" w:rsidRPr="007C22C1" w:rsidRDefault="001664D7" w:rsidP="00EA5853">
            <w:pPr>
              <w:rPr>
                <w:color w:val="3CA499"/>
                <w:sz w:val="20"/>
                <w:szCs w:val="20"/>
                <w:lang w:val="en-US"/>
              </w:rPr>
            </w:pPr>
            <w:r w:rsidRPr="007C22C1">
              <w:rPr>
                <w:color w:val="3CA499"/>
                <w:sz w:val="20"/>
                <w:szCs w:val="20"/>
              </w:rPr>
              <w:t>10.09.2013 00:14</w:t>
            </w:r>
          </w:p>
        </w:tc>
        <w:tc>
          <w:tcPr>
            <w:tcW w:w="2700" w:type="dxa"/>
            <w:hideMark/>
          </w:tcPr>
          <w:p w:rsidR="001664D7" w:rsidRPr="007C22C1" w:rsidRDefault="007E6F52" w:rsidP="00EA5853">
            <w:pPr>
              <w:spacing w:before="120"/>
              <w:rPr>
                <w:b/>
                <w:sz w:val="22"/>
                <w:szCs w:val="22"/>
              </w:rPr>
            </w:pPr>
            <w:hyperlink w:anchor="nnn29" w:history="1">
              <w:r w:rsidR="001664D7" w:rsidRPr="007C22C1">
                <w:rPr>
                  <w:rStyle w:val="a3"/>
                  <w:color w:val="auto"/>
                  <w:sz w:val="22"/>
                  <w:szCs w:val="22"/>
                </w:rPr>
                <w:t>Ускорение по тарифу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Минэкономразвития внесло в правительство новый прогноз социально-экономического развития, предусматривающий отказ от роста тарифов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Газпрома</w:t>
            </w:r>
            <w:r w:rsidR="005F6768">
              <w:rPr>
                <w:color w:val="4D4D4D"/>
                <w:sz w:val="22"/>
                <w:szCs w:val="22"/>
              </w:rPr>
              <w:t>»</w:t>
            </w:r>
            <w:r w:rsidRPr="007C22C1">
              <w:rPr>
                <w:color w:val="4D4D4D"/>
                <w:sz w:val="22"/>
                <w:szCs w:val="22"/>
              </w:rPr>
              <w:t xml:space="preserve"> и других естественных монополий в 2014 г. По подсчетам ведомства, замораживание тарифов ускорит рост экономики в следующем году до 3%.</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 w:name="mmm30"/>
            <w:bookmarkEnd w:id="29"/>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Маргарита Лютова</w:t>
            </w:r>
          </w:p>
          <w:p w:rsidR="001664D7" w:rsidRPr="007C22C1" w:rsidRDefault="001664D7" w:rsidP="00EA5853">
            <w:pPr>
              <w:rPr>
                <w:color w:val="3CA499"/>
                <w:sz w:val="20"/>
                <w:szCs w:val="20"/>
                <w:lang w:val="en-US"/>
              </w:rPr>
            </w:pPr>
            <w:r w:rsidRPr="007C22C1">
              <w:rPr>
                <w:color w:val="3CA499"/>
                <w:sz w:val="20"/>
                <w:szCs w:val="20"/>
              </w:rPr>
              <w:t>10.09.2013 00:14</w:t>
            </w:r>
          </w:p>
        </w:tc>
        <w:tc>
          <w:tcPr>
            <w:tcW w:w="2700" w:type="dxa"/>
            <w:hideMark/>
          </w:tcPr>
          <w:p w:rsidR="001664D7" w:rsidRPr="007C22C1" w:rsidRDefault="007E6F52" w:rsidP="00EA5853">
            <w:pPr>
              <w:spacing w:before="120"/>
              <w:rPr>
                <w:b/>
                <w:sz w:val="22"/>
                <w:szCs w:val="22"/>
              </w:rPr>
            </w:pPr>
            <w:hyperlink w:anchor="nnn30" w:history="1">
              <w:r w:rsidR="001664D7" w:rsidRPr="007C22C1">
                <w:rPr>
                  <w:rStyle w:val="a3"/>
                  <w:color w:val="auto"/>
                  <w:sz w:val="22"/>
                  <w:szCs w:val="22"/>
                </w:rPr>
                <w:t>Благосостояние не потратят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Еще больше года средства ФНБ не будут вкладываться в новые инвестпроекты, заявил министр финансов А. Силуанов. Пока что из него планируется инвестировать по 150 млрд руб. в три проекта: развитие БАМа и Транссиба, высокоскоростную железнодорожную магистраль Москва - Казань и Центральную кольцевую автодорогу. Но в Минфин уже поступают предложения вложить деньги ФНБ и в другие проекты. В частности, Минэнерго хочет направить 100 млрд на дальневосточные проекты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xml:space="preserve">. А заместитель Генерального директора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О. Шатохина говорила, что из ФНБ можно было бы частично профинансировать инвестпрограмму Холдинга.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 w:name="mmm31"/>
            <w:bookmarkEnd w:id="30"/>
            <w:r w:rsidRPr="007C22C1">
              <w:rPr>
                <w:b/>
                <w:color w:val="3CA499"/>
                <w:sz w:val="22"/>
                <w:szCs w:val="22"/>
              </w:rPr>
              <w:t>Газета РБК Daily</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1" w:history="1">
              <w:r w:rsidR="001664D7" w:rsidRPr="007C22C1">
                <w:rPr>
                  <w:rStyle w:val="a3"/>
                  <w:color w:val="auto"/>
                  <w:sz w:val="22"/>
                  <w:szCs w:val="22"/>
                </w:rPr>
                <w:t>Замминистра по электроэнергетике сменит работу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Заместитель министра энергетики М. Курбатов на этой неделе покинет свой пост, сообщило ИТАР-ТАСС со ссылкой на три источника, знакомых с ситуацией.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 w:name="mmm32"/>
            <w:bookmarkEnd w:id="31"/>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2" w:history="1">
              <w:r w:rsidR="001664D7" w:rsidRPr="007C22C1">
                <w:rPr>
                  <w:rStyle w:val="a3"/>
                  <w:color w:val="auto"/>
                  <w:sz w:val="22"/>
                  <w:szCs w:val="22"/>
                </w:rPr>
                <w:t>Эксперты: вручную заморозить тарифы невозможно, нужно снова реформировать все ЖКХ</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Тарифные каникулы не приведут к заморозке счетов населения за газ, электричество и воду, более того, некоторые категории граждан уже в ближайшее время станут платить больше, полагает директор Фонда энергетического развития С. Пикин.</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 w:name="mmm33"/>
            <w:bookmarkEnd w:id="32"/>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3" w:history="1">
              <w:r w:rsidR="001664D7" w:rsidRPr="007C22C1">
                <w:rPr>
                  <w:rStyle w:val="a3"/>
                  <w:color w:val="auto"/>
                  <w:sz w:val="22"/>
                  <w:szCs w:val="22"/>
                </w:rPr>
                <w:t>Минэнерго разработало предложения по снижению издержек энергокомпаний для сдерживания тарифов – Новак</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Минэнерго РФ разработало предложения по сокращению издержек энергокомпаний с целью сдерживания тарифов, заявил глава Минэнерго А. Новак.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 w:name="mmm34"/>
            <w:bookmarkEnd w:id="33"/>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4" w:history="1">
              <w:r w:rsidR="001664D7" w:rsidRPr="007C22C1">
                <w:rPr>
                  <w:rStyle w:val="a3"/>
                  <w:color w:val="auto"/>
                  <w:sz w:val="22"/>
                  <w:szCs w:val="22"/>
                </w:rPr>
                <w:t>Госдума приняла законопроект, создающий механизм ограничения прироста платы за ЖКХ</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Госдума приняла сегодня в первом чтении законопроект, создающий механизм ограничения прироста платы за ЖКХ. Автором инициативы выступила группа депутатов во главе с первым зампредседателя комитета нижней палаты парламента по жилищной политике и жилищно-коммунальному хозяйству Е. Николаевой.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4" w:name="mmm35"/>
            <w:bookmarkEnd w:id="34"/>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Алексей Шаповалов</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5" w:history="1">
              <w:r w:rsidR="001664D7" w:rsidRPr="007C22C1">
                <w:rPr>
                  <w:rStyle w:val="a3"/>
                  <w:color w:val="auto"/>
                  <w:sz w:val="22"/>
                  <w:szCs w:val="22"/>
                </w:rPr>
                <w:t>Тарифная политика с двумя неизвестными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интервью агентству </w:t>
            </w:r>
            <w:r w:rsidR="005F6768">
              <w:rPr>
                <w:color w:val="4D4D4D"/>
                <w:sz w:val="22"/>
                <w:szCs w:val="22"/>
              </w:rPr>
              <w:t>«</w:t>
            </w:r>
            <w:r w:rsidRPr="007C22C1">
              <w:rPr>
                <w:color w:val="4D4D4D"/>
                <w:sz w:val="22"/>
                <w:szCs w:val="22"/>
              </w:rPr>
              <w:t>Интерфакс</w:t>
            </w:r>
            <w:r w:rsidR="005F6768">
              <w:rPr>
                <w:color w:val="4D4D4D"/>
                <w:sz w:val="22"/>
                <w:szCs w:val="22"/>
              </w:rPr>
              <w:t>»</w:t>
            </w:r>
            <w:r w:rsidRPr="007C22C1">
              <w:rPr>
                <w:color w:val="4D4D4D"/>
                <w:sz w:val="22"/>
                <w:szCs w:val="22"/>
              </w:rPr>
              <w:t xml:space="preserve"> глава Минэкономразвития А. Улюкаев пояснил, каким образом планируется реализовать идею заморозки регулируемых тарифов в 2014 г. По его словам, придется уговорить госмонополии </w:t>
            </w:r>
            <w:r w:rsidR="005F6768">
              <w:rPr>
                <w:color w:val="4D4D4D"/>
                <w:sz w:val="22"/>
                <w:szCs w:val="22"/>
              </w:rPr>
              <w:t>«</w:t>
            </w:r>
            <w:r w:rsidRPr="007C22C1">
              <w:rPr>
                <w:color w:val="4D4D4D"/>
                <w:sz w:val="22"/>
                <w:szCs w:val="22"/>
              </w:rPr>
              <w:t>существенно</w:t>
            </w:r>
            <w:r w:rsidR="005F6768">
              <w:rPr>
                <w:color w:val="4D4D4D"/>
                <w:sz w:val="22"/>
                <w:szCs w:val="22"/>
              </w:rPr>
              <w:t>»</w:t>
            </w:r>
            <w:r w:rsidRPr="007C22C1">
              <w:rPr>
                <w:color w:val="4D4D4D"/>
                <w:sz w:val="22"/>
                <w:szCs w:val="22"/>
              </w:rPr>
              <w:t xml:space="preserve"> не сокращать инвестпрограммы и снижать издержки, а их контрагентов, получивших тарифную субсидию, сокращать контрактные цены. При этом его ведомство готово помогать РЖД, и </w:t>
            </w:r>
            <w:r w:rsidR="005F6768">
              <w:rPr>
                <w:color w:val="4D4D4D"/>
                <w:sz w:val="22"/>
                <w:szCs w:val="22"/>
              </w:rPr>
              <w:t>«</w:t>
            </w:r>
            <w:r w:rsidRPr="007C22C1">
              <w:rPr>
                <w:color w:val="4D4D4D"/>
                <w:sz w:val="22"/>
                <w:szCs w:val="22"/>
              </w:rPr>
              <w:t>Газпрому</w:t>
            </w:r>
            <w:r w:rsidR="005F6768">
              <w:rPr>
                <w:color w:val="4D4D4D"/>
                <w:sz w:val="22"/>
                <w:szCs w:val="22"/>
              </w:rPr>
              <w:t>»</w:t>
            </w:r>
            <w:r w:rsidRPr="007C22C1">
              <w:rPr>
                <w:color w:val="4D4D4D"/>
                <w:sz w:val="22"/>
                <w:szCs w:val="22"/>
              </w:rPr>
              <w:t xml:space="preserve"> и сетевым компаниям поддерживать стремление оптимизировать цену услуг поставщиков.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5" w:name="mmm36"/>
            <w:bookmarkEnd w:id="35"/>
            <w:r w:rsidRPr="007C22C1">
              <w:rPr>
                <w:b/>
                <w:color w:val="3CA499"/>
                <w:sz w:val="22"/>
                <w:szCs w:val="22"/>
              </w:rPr>
              <w:t xml:space="preserve">НИА </w:t>
            </w:r>
            <w:r w:rsidR="005F6768">
              <w:rPr>
                <w:b/>
                <w:color w:val="3CA499"/>
                <w:sz w:val="22"/>
                <w:szCs w:val="22"/>
              </w:rPr>
              <w:t>«</w:t>
            </w:r>
            <w:r w:rsidRPr="007C22C1">
              <w:rPr>
                <w:b/>
                <w:color w:val="3CA499"/>
                <w:sz w:val="22"/>
                <w:szCs w:val="22"/>
              </w:rPr>
              <w:t>Хакасия</w:t>
            </w:r>
            <w:r w:rsidR="005F6768">
              <w:rPr>
                <w:b/>
                <w:color w:val="3CA499"/>
                <w:sz w:val="22"/>
                <w:szCs w:val="22"/>
              </w:rPr>
              <w:t>»</w:t>
            </w:r>
            <w:r w:rsidRPr="007C22C1">
              <w:rPr>
                <w:b/>
                <w:color w:val="3CA499"/>
                <w:sz w:val="22"/>
                <w:szCs w:val="22"/>
              </w:rPr>
              <w:t xml:space="preserve"> (Абакан)</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6" w:history="1">
              <w:r w:rsidR="001664D7" w:rsidRPr="007C22C1">
                <w:rPr>
                  <w:rStyle w:val="a3"/>
                  <w:color w:val="auto"/>
                  <w:sz w:val="22"/>
                  <w:szCs w:val="22"/>
                </w:rPr>
                <w:t>Глава Бурятии прогнозирует небольшой скачок стоимости электроэнергии в Хакасии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Глава Бурятии В. Наговицын сообщил, что благодаря объединению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и МРСК будет выровнена сетевая составляющая энерготарифа в регионе.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6" w:name="mmm37"/>
            <w:bookmarkEnd w:id="36"/>
            <w:r w:rsidRPr="007C22C1">
              <w:rPr>
                <w:b/>
                <w:color w:val="3CA499"/>
                <w:sz w:val="22"/>
                <w:szCs w:val="22"/>
              </w:rPr>
              <w:t>Новые известия</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7" w:history="1">
              <w:r w:rsidR="001664D7" w:rsidRPr="007C22C1">
                <w:rPr>
                  <w:rStyle w:val="a3"/>
                  <w:color w:val="auto"/>
                  <w:sz w:val="22"/>
                  <w:szCs w:val="22"/>
                </w:rPr>
                <w:t>Тушите свет!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9 сентября Минэкономразвития, Минфин, Минтранспорт, Минэнерго, а также Федеральная служба по тарифам,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РЖД</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 xml:space="preserve"> должны были представить Премьер-министру Д. Медведеву план по заморозке тарифов естественных монополий в 2014 г. Однако профессор Российской академии народного хозяйства и государственной службы при президенте РФ И. Стариков убежден: несмотря на обещания властей, тарифы будут расти.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7" w:name="mmm38"/>
            <w:bookmarkEnd w:id="37"/>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8" w:history="1">
              <w:r w:rsidR="001664D7" w:rsidRPr="007C22C1">
                <w:rPr>
                  <w:rStyle w:val="a3"/>
                  <w:color w:val="auto"/>
                  <w:sz w:val="22"/>
                  <w:szCs w:val="22"/>
                </w:rPr>
                <w:t>Минэнерго России выступает за индексацию тарифов монополий в 2014 г в пределах инфляции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Министерство энергетики РФ подготовило и направило в Минэкономразвития предложения по увеличению в 2014 году тарифов на услуги естественных монополий в пределах инфляции, сообщил А. Новак.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8" w:name="mmm39"/>
            <w:bookmarkEnd w:id="38"/>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9" w:history="1">
              <w:r w:rsidR="001664D7" w:rsidRPr="007C22C1">
                <w:rPr>
                  <w:rStyle w:val="a3"/>
                  <w:color w:val="auto"/>
                  <w:sz w:val="22"/>
                  <w:szCs w:val="22"/>
                </w:rPr>
                <w:t>Эксперт: заморозка цен на газ и электроэнергию поможет решению проблем ЖКХ</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Заморозка тарифов на газ и электроэнергию при росте цен на коммунальные услуги в пределах инфляции поможет решить проблемы жилищно-коммунального хозяйства, полагает руководитель рабочей группы по развитию ЖКХ экспертного совета при правительстве РФ А. Чибис.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9" w:name="mmm40"/>
            <w:bookmarkEnd w:id="39"/>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40" w:history="1">
              <w:r w:rsidR="001664D7" w:rsidRPr="007C22C1">
                <w:rPr>
                  <w:rStyle w:val="a3"/>
                  <w:color w:val="auto"/>
                  <w:sz w:val="22"/>
                  <w:szCs w:val="22"/>
                </w:rPr>
                <w:t>Эксперт: Тарифные каникулы не приведут к заморозке счетов на услуги ЖКХ</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Тарифные каникулы не приведут к заморозке счетов населения за газ, электричество и воду, более того, некоторые категории граждан уже в ближайшее время станут платить больше, полагает директор Фонда энергетического развития С. Пикин.</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0" w:name="mmm41"/>
            <w:bookmarkEnd w:id="40"/>
            <w:r w:rsidRPr="007C22C1">
              <w:rPr>
                <w:b/>
                <w:color w:val="3CA499"/>
                <w:sz w:val="22"/>
                <w:szCs w:val="22"/>
              </w:rPr>
              <w:t>bigpowernews.ru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1" w:history="1">
              <w:r w:rsidR="001664D7" w:rsidRPr="007C22C1">
                <w:rPr>
                  <w:rStyle w:val="a3"/>
                  <w:color w:val="auto"/>
                  <w:sz w:val="22"/>
                  <w:szCs w:val="22"/>
                </w:rPr>
                <w:t>Минэнерго РФ против заморозки тарифов монополий в 2014 г</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Министерство энергетики РФ подготовило и направило в Минэкономразвития предложения по увеличению в 2014 году тарифов на услуги естественных монополий в пределах инфляции, сообщил во вторник РИА Новости глава Минэнерго А. Новак.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1" w:name="mmm42"/>
            <w:bookmarkEnd w:id="41"/>
            <w:r w:rsidRPr="007C22C1">
              <w:rPr>
                <w:b/>
                <w:color w:val="3CA499"/>
                <w:sz w:val="22"/>
                <w:szCs w:val="22"/>
              </w:rPr>
              <w:t>ru.reuters.com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2" w:history="1">
              <w:r w:rsidR="001664D7" w:rsidRPr="007C22C1">
                <w:rPr>
                  <w:rStyle w:val="a3"/>
                  <w:color w:val="auto"/>
                  <w:sz w:val="22"/>
                  <w:szCs w:val="22"/>
                </w:rPr>
                <w:t>Глава Совета рынка может сменить Курбатова в Минэнерго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Курировавший электроэнергетику замглавы Минэнерго М. Курбатов ушел со своего поста. Его преемником в министерстве назначен председатель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и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2" w:name="mmm43"/>
            <w:bookmarkEnd w:id="42"/>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Филипп Стеркин</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3" w:history="1">
              <w:r w:rsidR="001664D7" w:rsidRPr="007C22C1">
                <w:rPr>
                  <w:rStyle w:val="a3"/>
                  <w:color w:val="auto"/>
                  <w:sz w:val="22"/>
                  <w:szCs w:val="22"/>
                </w:rPr>
                <w:t>Цифра недели: 0%</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Эксперты высказывают предположения, что идея Правительства заморозить тарифы естественных монополий так и не будет осуществлена из-за противодействия компаний.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3" w:name="mmm44"/>
            <w:bookmarkEnd w:id="43"/>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4" w:history="1">
              <w:r w:rsidR="001664D7" w:rsidRPr="007C22C1">
                <w:rPr>
                  <w:rStyle w:val="a3"/>
                  <w:color w:val="auto"/>
                  <w:sz w:val="22"/>
                  <w:szCs w:val="22"/>
                </w:rPr>
                <w:t>От редакции: Будем резать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интервью агентству </w:t>
            </w:r>
            <w:r w:rsidR="005F6768">
              <w:rPr>
                <w:color w:val="4D4D4D"/>
                <w:sz w:val="22"/>
                <w:szCs w:val="22"/>
              </w:rPr>
              <w:t>«</w:t>
            </w:r>
            <w:r w:rsidRPr="007C22C1">
              <w:rPr>
                <w:color w:val="4D4D4D"/>
                <w:sz w:val="22"/>
                <w:szCs w:val="22"/>
              </w:rPr>
              <w:t>Интерфакс</w:t>
            </w:r>
            <w:r w:rsidR="005F6768">
              <w:rPr>
                <w:color w:val="4D4D4D"/>
                <w:sz w:val="22"/>
                <w:szCs w:val="22"/>
              </w:rPr>
              <w:t>»</w:t>
            </w:r>
            <w:r w:rsidRPr="007C22C1">
              <w:rPr>
                <w:color w:val="4D4D4D"/>
                <w:sz w:val="22"/>
                <w:szCs w:val="22"/>
              </w:rPr>
              <w:t xml:space="preserve"> глава Минэкономразвития А. Улюкаев пояснил, каким образом планируется реализовать идею заморозки регулируемых тарифов в 2014 г. По его словам, придется уговорить госмонополии </w:t>
            </w:r>
            <w:r w:rsidR="005F6768">
              <w:rPr>
                <w:color w:val="4D4D4D"/>
                <w:sz w:val="22"/>
                <w:szCs w:val="22"/>
              </w:rPr>
              <w:t>«</w:t>
            </w:r>
            <w:r w:rsidRPr="007C22C1">
              <w:rPr>
                <w:color w:val="4D4D4D"/>
                <w:sz w:val="22"/>
                <w:szCs w:val="22"/>
              </w:rPr>
              <w:t>существенно</w:t>
            </w:r>
            <w:r w:rsidR="005F6768">
              <w:rPr>
                <w:color w:val="4D4D4D"/>
                <w:sz w:val="22"/>
                <w:szCs w:val="22"/>
              </w:rPr>
              <w:t>»</w:t>
            </w:r>
            <w:r w:rsidRPr="007C22C1">
              <w:rPr>
                <w:color w:val="4D4D4D"/>
                <w:sz w:val="22"/>
                <w:szCs w:val="22"/>
              </w:rPr>
              <w:t xml:space="preserve"> не сокращать инвестпрограммы и снижать издержки, а их контрагентов, получивших тарифную субсидию, сокращать контрактные цены. При этом его ведомство готово помогать РЖД, и </w:t>
            </w:r>
            <w:r w:rsidR="005F6768">
              <w:rPr>
                <w:color w:val="4D4D4D"/>
                <w:sz w:val="22"/>
                <w:szCs w:val="22"/>
              </w:rPr>
              <w:t>«</w:t>
            </w:r>
            <w:r w:rsidRPr="007C22C1">
              <w:rPr>
                <w:color w:val="4D4D4D"/>
                <w:sz w:val="22"/>
                <w:szCs w:val="22"/>
              </w:rPr>
              <w:t>Газпрому</w:t>
            </w:r>
            <w:r w:rsidR="005F6768">
              <w:rPr>
                <w:color w:val="4D4D4D"/>
                <w:sz w:val="22"/>
                <w:szCs w:val="22"/>
              </w:rPr>
              <w:t>»</w:t>
            </w:r>
            <w:r w:rsidRPr="007C22C1">
              <w:rPr>
                <w:color w:val="4D4D4D"/>
                <w:sz w:val="22"/>
                <w:szCs w:val="22"/>
              </w:rPr>
              <w:t xml:space="preserve"> и сетевым компаниям поддерживать стремление оптимизировать цену услуг поставщиков.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4" w:name="mmm45"/>
            <w:bookmarkEnd w:id="44"/>
            <w:r w:rsidRPr="007C22C1">
              <w:rPr>
                <w:b/>
                <w:color w:val="3CA499"/>
                <w:sz w:val="22"/>
                <w:szCs w:val="22"/>
              </w:rPr>
              <w:t>Жизнь</w:t>
            </w:r>
          </w:p>
          <w:p w:rsidR="001664D7" w:rsidRPr="007C22C1" w:rsidRDefault="001664D7" w:rsidP="00EA5853">
            <w:pPr>
              <w:rPr>
                <w:i/>
                <w:color w:val="3CA499"/>
                <w:sz w:val="20"/>
                <w:szCs w:val="20"/>
                <w:lang w:val="en-US"/>
              </w:rPr>
            </w:pPr>
            <w:r w:rsidRPr="007C22C1">
              <w:rPr>
                <w:i/>
                <w:color w:val="3CA499"/>
                <w:sz w:val="20"/>
                <w:szCs w:val="20"/>
              </w:rPr>
              <w:t>ЛЕОНИД ШАХОВ</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5" w:history="1">
              <w:r w:rsidR="001664D7" w:rsidRPr="007C22C1">
                <w:rPr>
                  <w:rStyle w:val="a3"/>
                  <w:color w:val="auto"/>
                  <w:sz w:val="22"/>
                  <w:szCs w:val="22"/>
                </w:rPr>
                <w:t>Тарифы на любовниц</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Минтранспорта, Минфин, Минэкономразвития, Минэнерго, </w:t>
            </w:r>
            <w:r w:rsidR="005F6768">
              <w:rPr>
                <w:color w:val="4D4D4D"/>
                <w:sz w:val="22"/>
                <w:szCs w:val="22"/>
              </w:rPr>
              <w:t>«</w:t>
            </w:r>
            <w:r w:rsidRPr="007C22C1">
              <w:rPr>
                <w:color w:val="4D4D4D"/>
                <w:sz w:val="22"/>
                <w:szCs w:val="22"/>
              </w:rPr>
              <w:t xml:space="preserve">Газпром, РЖД и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 xml:space="preserve"> недовольны предложением заморозить тарифы на 2014 г., ссылаясь на риски ограничения инвестпрограмм компаний. Однако в статье отмечается, что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получили прибыль в размере 69 млрд руб. по итогам прошлого года, поэтому подобные возражения не принимаются общественностью.</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5" w:name="mmm46"/>
            <w:bookmarkEnd w:id="45"/>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Кирилл Никитин</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6" w:history="1">
              <w:r w:rsidR="001664D7" w:rsidRPr="007C22C1">
                <w:rPr>
                  <w:rStyle w:val="a3"/>
                  <w:color w:val="auto"/>
                  <w:sz w:val="22"/>
                  <w:szCs w:val="22"/>
                </w:rPr>
                <w:t>Светская тема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Налоговый консультант К. Никитин защищает от нападок общественности такие непопулярные меры как социальной нормы потребления электроэнергии и отмену выплаты материнского капитала.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6" w:name="mmm47"/>
            <w:bookmarkEnd w:id="46"/>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7" w:history="1">
              <w:r w:rsidR="001664D7" w:rsidRPr="007C22C1">
                <w:rPr>
                  <w:rStyle w:val="a3"/>
                  <w:color w:val="auto"/>
                  <w:sz w:val="22"/>
                  <w:szCs w:val="22"/>
                </w:rPr>
                <w:t>Обязанности предправления Совета рынка после ухода Кравченко будет исполнять Владимир Шкатов – источник</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Исполняющим обязанности председателя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станет зампредправления партнерства В. Шкатов. Соответствующее решение будет принято 12 сентября в ходе заседания набсовета НП.</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7" w:name="mmm48"/>
            <w:bookmarkEnd w:id="47"/>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8" w:history="1">
              <w:r w:rsidR="001664D7" w:rsidRPr="007C22C1">
                <w:rPr>
                  <w:rStyle w:val="a3"/>
                  <w:color w:val="auto"/>
                  <w:sz w:val="22"/>
                  <w:szCs w:val="22"/>
                </w:rPr>
                <w:t>Замглавы Минэнерго Курбатов покидает ведомство, вместо него - Кравченко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Курировавший электроэнергетику замглавы Минэнерго М. Курбатов ушел со своего поста. Его преемником в министерстве назначен председатель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и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8" w:name="mmm49"/>
            <w:bookmarkEnd w:id="48"/>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49" w:history="1">
              <w:r w:rsidR="001664D7" w:rsidRPr="007C22C1">
                <w:rPr>
                  <w:rStyle w:val="a3"/>
                  <w:color w:val="auto"/>
                  <w:sz w:val="22"/>
                  <w:szCs w:val="22"/>
                </w:rPr>
                <w:t>Вячеслав Кравченко сменит на посту замминистра энергетики Михаила Курбатова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Курировавший электроэнергетику замглавы Минэнерго М. Курбатов ушел со своего поста. Его преемником в министерстве назначен председатель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и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49" w:name="mmm50"/>
            <w:bookmarkEnd w:id="49"/>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50" w:history="1">
              <w:r w:rsidR="001664D7" w:rsidRPr="007C22C1">
                <w:rPr>
                  <w:rStyle w:val="a3"/>
                  <w:color w:val="auto"/>
                  <w:sz w:val="22"/>
                  <w:szCs w:val="22"/>
                </w:rPr>
                <w:t>Проблемы с ветром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Входящая в </w:t>
            </w:r>
            <w:r w:rsidR="005F6768">
              <w:rPr>
                <w:color w:val="4D4D4D"/>
                <w:sz w:val="22"/>
                <w:szCs w:val="22"/>
              </w:rPr>
              <w:t>«</w:t>
            </w:r>
            <w:r w:rsidRPr="007C22C1">
              <w:rPr>
                <w:color w:val="4D4D4D"/>
                <w:sz w:val="22"/>
                <w:szCs w:val="22"/>
              </w:rPr>
              <w:t>Атомэнергомаш</w:t>
            </w:r>
            <w:r w:rsidR="005F6768">
              <w:rPr>
                <w:color w:val="4D4D4D"/>
                <w:sz w:val="22"/>
                <w:szCs w:val="22"/>
              </w:rPr>
              <w:t>»</w:t>
            </w:r>
            <w:r w:rsidRPr="007C22C1">
              <w:rPr>
                <w:color w:val="4D4D4D"/>
                <w:sz w:val="22"/>
                <w:szCs w:val="22"/>
              </w:rPr>
              <w:t xml:space="preserve"> компания </w:t>
            </w:r>
            <w:r w:rsidR="005F6768">
              <w:rPr>
                <w:color w:val="4D4D4D"/>
                <w:sz w:val="22"/>
                <w:szCs w:val="22"/>
              </w:rPr>
              <w:t>«</w:t>
            </w:r>
            <w:r w:rsidRPr="007C22C1">
              <w:rPr>
                <w:color w:val="4D4D4D"/>
                <w:sz w:val="22"/>
                <w:szCs w:val="22"/>
              </w:rPr>
              <w:t>ВетроОГК</w:t>
            </w:r>
            <w:r w:rsidR="005F6768">
              <w:rPr>
                <w:color w:val="4D4D4D"/>
                <w:sz w:val="22"/>
                <w:szCs w:val="22"/>
              </w:rPr>
              <w:t>»</w:t>
            </w:r>
            <w:r w:rsidRPr="007C22C1">
              <w:rPr>
                <w:color w:val="4D4D4D"/>
                <w:sz w:val="22"/>
                <w:szCs w:val="22"/>
              </w:rPr>
              <w:t xml:space="preserve">, от которой ожидали наибольшей активности на конкурсах по </w:t>
            </w:r>
            <w:r w:rsidR="005F6768">
              <w:rPr>
                <w:color w:val="4D4D4D"/>
                <w:sz w:val="22"/>
                <w:szCs w:val="22"/>
              </w:rPr>
              <w:t>«</w:t>
            </w:r>
            <w:r w:rsidRPr="007C22C1">
              <w:rPr>
                <w:color w:val="4D4D4D"/>
                <w:sz w:val="22"/>
                <w:szCs w:val="22"/>
              </w:rPr>
              <w:t>зеленой</w:t>
            </w:r>
            <w:r w:rsidR="005F6768">
              <w:rPr>
                <w:color w:val="4D4D4D"/>
                <w:sz w:val="22"/>
                <w:szCs w:val="22"/>
              </w:rPr>
              <w:t>»</w:t>
            </w:r>
            <w:r w:rsidRPr="007C22C1">
              <w:rPr>
                <w:color w:val="4D4D4D"/>
                <w:sz w:val="22"/>
                <w:szCs w:val="22"/>
              </w:rPr>
              <w:t xml:space="preserve"> энергетике, вообще не приняла участия в первом туре.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0" w:name="mmm51"/>
            <w:bookmarkEnd w:id="50"/>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51" w:history="1">
              <w:r w:rsidR="001664D7" w:rsidRPr="007C22C1">
                <w:rPr>
                  <w:rStyle w:val="a3"/>
                  <w:color w:val="auto"/>
                  <w:sz w:val="22"/>
                  <w:szCs w:val="22"/>
                </w:rPr>
                <w:t>Михаил Абызов потянулся к солнцу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Завершился второй этап отбора проектов зеленой энергетики, которые получат поддержку за счет оптового энергорынка. Самую крупную из известных заявок подало ОАО Е2 - структура министра по связям с </w:t>
            </w:r>
            <w:r w:rsidR="005F6768">
              <w:rPr>
                <w:color w:val="4D4D4D"/>
                <w:sz w:val="22"/>
                <w:szCs w:val="22"/>
              </w:rPr>
              <w:t>«</w:t>
            </w:r>
            <w:r w:rsidRPr="007C22C1">
              <w:rPr>
                <w:color w:val="4D4D4D"/>
                <w:sz w:val="22"/>
                <w:szCs w:val="22"/>
              </w:rPr>
              <w:t>Открытым правительством</w:t>
            </w:r>
            <w:r w:rsidR="005F6768">
              <w:rPr>
                <w:color w:val="4D4D4D"/>
                <w:sz w:val="22"/>
                <w:szCs w:val="22"/>
              </w:rPr>
              <w:t>»</w:t>
            </w:r>
            <w:r w:rsidRPr="007C22C1">
              <w:rPr>
                <w:color w:val="4D4D4D"/>
                <w:sz w:val="22"/>
                <w:szCs w:val="22"/>
              </w:rPr>
              <w:t xml:space="preserve"> М. Абызова.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1" w:name="mmm52"/>
            <w:bookmarkEnd w:id="51"/>
            <w:r w:rsidRPr="007C22C1">
              <w:rPr>
                <w:b/>
                <w:color w:val="3CA499"/>
                <w:sz w:val="22"/>
                <w:szCs w:val="22"/>
              </w:rPr>
              <w:t>Московский Комсомолец</w:t>
            </w:r>
          </w:p>
          <w:p w:rsidR="001664D7" w:rsidRPr="007C22C1" w:rsidRDefault="001664D7" w:rsidP="00EA5853">
            <w:pPr>
              <w:rPr>
                <w:i/>
                <w:color w:val="3CA499"/>
                <w:sz w:val="20"/>
                <w:szCs w:val="20"/>
                <w:lang w:val="en-US"/>
              </w:rPr>
            </w:pPr>
            <w:r w:rsidRPr="007C22C1">
              <w:rPr>
                <w:i/>
                <w:color w:val="3CA499"/>
                <w:sz w:val="20"/>
                <w:szCs w:val="20"/>
              </w:rPr>
              <w:t>Роман Макаров</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52" w:history="1">
              <w:r w:rsidR="001664D7" w:rsidRPr="007C22C1">
                <w:rPr>
                  <w:rStyle w:val="a3"/>
                  <w:color w:val="auto"/>
                  <w:sz w:val="22"/>
                  <w:szCs w:val="22"/>
                </w:rPr>
                <w:t>Тарифы ЖКХ готовы к заморозке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Минэкономразвития, Минфин, Минтранс, Минэнерго, а также Федеральная служба по тарифам,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РЖД и </w:t>
            </w:r>
            <w:r w:rsidR="005F6768">
              <w:rPr>
                <w:color w:val="4D4D4D"/>
                <w:sz w:val="22"/>
                <w:szCs w:val="22"/>
              </w:rPr>
              <w:t>«</w:t>
            </w:r>
            <w:r w:rsidRPr="007C22C1">
              <w:rPr>
                <w:color w:val="4D4D4D"/>
                <w:sz w:val="22"/>
                <w:szCs w:val="22"/>
              </w:rPr>
              <w:t>Российские сети 9 сентября должны были представить Премьер-министру Д. Медведеву план по заморозке тарифов естественных монополий в 2014 году. Однако информации о том, что проект поступил в Правительство, так и не появилось.</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2" w:name="mmm53"/>
            <w:bookmarkEnd w:id="52"/>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53" w:history="1">
              <w:r w:rsidR="001664D7" w:rsidRPr="007C22C1">
                <w:rPr>
                  <w:rStyle w:val="a3"/>
                  <w:color w:val="auto"/>
                  <w:sz w:val="22"/>
                  <w:szCs w:val="22"/>
                </w:rPr>
                <w:t>Замминистра Курбатов покидает Минэнерго с 10 сентября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Курировавший электроэнергетику замглавы Минэнерго М. Курбатов ушел со своего поста. Его преемником в министерстве назначен председатель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и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3" w:name="mmm54"/>
            <w:bookmarkEnd w:id="53"/>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54" w:history="1">
              <w:r w:rsidR="001664D7" w:rsidRPr="007C22C1">
                <w:rPr>
                  <w:rStyle w:val="a3"/>
                  <w:color w:val="auto"/>
                  <w:sz w:val="22"/>
                  <w:szCs w:val="22"/>
                </w:rPr>
                <w:t>Кравченко стал куратором электроэнергетики в Минэнерго РФ в ранге замминистра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Курировавший электроэнергетику замглавы Минэнерго М. Курбатов ушел со своего поста. Его преемником в министерстве назначен председатель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и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4" w:name="mmm55"/>
            <w:bookmarkEnd w:id="54"/>
            <w:r w:rsidRPr="007C22C1">
              <w:rPr>
                <w:b/>
                <w:color w:val="3CA499"/>
                <w:sz w:val="22"/>
                <w:szCs w:val="22"/>
              </w:rPr>
              <w:t>bigpowernews.ru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55" w:history="1">
              <w:r w:rsidR="001664D7" w:rsidRPr="007C22C1">
                <w:rPr>
                  <w:rStyle w:val="a3"/>
                  <w:color w:val="auto"/>
                  <w:sz w:val="22"/>
                  <w:szCs w:val="22"/>
                </w:rPr>
                <w:t>Курбатов: Сегодня для меня завершился важный этап жизни.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 Курбатов подвел итоги своей работы в Минэнерго и озвучил роль министерства в ходе объединения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ии МРСК.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5" w:name="mmm56"/>
            <w:bookmarkEnd w:id="55"/>
            <w:r w:rsidRPr="007C22C1">
              <w:rPr>
                <w:b/>
                <w:color w:val="3CA499"/>
                <w:sz w:val="22"/>
                <w:szCs w:val="22"/>
              </w:rPr>
              <w:t>Regnum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56" w:history="1">
              <w:r w:rsidR="001664D7" w:rsidRPr="007C22C1">
                <w:rPr>
                  <w:rStyle w:val="a3"/>
                  <w:color w:val="auto"/>
                  <w:sz w:val="22"/>
                  <w:szCs w:val="22"/>
                </w:rPr>
                <w:t>Аналитики поддерживают решение о замораживании тарифов естественных монополий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Аналитик ИК </w:t>
            </w:r>
            <w:r w:rsidR="005F6768">
              <w:rPr>
                <w:color w:val="4D4D4D"/>
                <w:sz w:val="22"/>
                <w:szCs w:val="22"/>
              </w:rPr>
              <w:t>«</w:t>
            </w:r>
            <w:r w:rsidRPr="007C22C1">
              <w:rPr>
                <w:color w:val="4D4D4D"/>
                <w:sz w:val="22"/>
                <w:szCs w:val="22"/>
              </w:rPr>
              <w:t>Велес Капитал</w:t>
            </w:r>
            <w:r w:rsidR="005F6768">
              <w:rPr>
                <w:color w:val="4D4D4D"/>
                <w:sz w:val="22"/>
                <w:szCs w:val="22"/>
              </w:rPr>
              <w:t>»</w:t>
            </w:r>
            <w:r w:rsidRPr="007C22C1">
              <w:rPr>
                <w:color w:val="4D4D4D"/>
                <w:sz w:val="22"/>
                <w:szCs w:val="22"/>
              </w:rPr>
              <w:t xml:space="preserve"> А. Костюков считает, что заморозка тарифов естественных монополий скажется на денежных потоках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чья инвестиционная программа предполагает освоение 966 млрд рублей в течение 2012-2017 гг. Он полагает, что инвестиционная программа Холдинга будет снижена.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6" w:name="mmm57"/>
            <w:bookmarkEnd w:id="56"/>
            <w:r w:rsidRPr="007C22C1">
              <w:rPr>
                <w:b/>
                <w:color w:val="3CA499"/>
                <w:sz w:val="22"/>
                <w:szCs w:val="22"/>
              </w:rPr>
              <w:t>Yuga.ru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57" w:history="1">
              <w:r w:rsidR="001664D7" w:rsidRPr="007C22C1">
                <w:rPr>
                  <w:rStyle w:val="a3"/>
                  <w:color w:val="auto"/>
                  <w:sz w:val="22"/>
                  <w:szCs w:val="22"/>
                </w:rPr>
                <w:t>Замминистра Черезов призвал энергетиков в Сочи осознать личную ответственность перед Играми-2014</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Сочи прошло выездное заседание Объединенного штаба министерства энергетики РФ по подготовке энергообъектов к Играм-2014 под руководством заместителя министра А. Черезова. По его словам, перед энергетиками стоит стратегическая задача надежно обеспечить электроэнергией Олимпиаду 2014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7" w:name="mmm58"/>
            <w:bookmarkEnd w:id="5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58" w:history="1">
              <w:r w:rsidR="001664D7" w:rsidRPr="007C22C1">
                <w:rPr>
                  <w:rStyle w:val="a3"/>
                  <w:color w:val="auto"/>
                  <w:sz w:val="22"/>
                  <w:szCs w:val="22"/>
                </w:rPr>
                <w:t>Кравченко станет замминистра энергетики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Курировавший электроэнергетику замглавы Минэнерго М. Курбатов ушел со своего поста. Его преемником в министерстве назначен председатель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и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8" w:name="mmm59"/>
            <w:bookmarkEnd w:id="58"/>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АЛИНА ФАДЕЕВА</w:t>
            </w:r>
          </w:p>
          <w:p w:rsidR="001664D7" w:rsidRPr="001664D7" w:rsidRDefault="001664D7" w:rsidP="00EA5853">
            <w:pPr>
              <w:rPr>
                <w:color w:val="3CA499"/>
                <w:sz w:val="20"/>
                <w:szCs w:val="20"/>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59" w:history="1">
              <w:r w:rsidR="001664D7" w:rsidRPr="007C22C1">
                <w:rPr>
                  <w:rStyle w:val="a3"/>
                  <w:color w:val="auto"/>
                  <w:sz w:val="22"/>
                  <w:szCs w:val="22"/>
                </w:rPr>
                <w:t>Назад в Минэнерго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Министерстве энергетики перестановки: заместитель министра, курирующий электроэнергетику, Михаил Курбатов оставил пост, а его место занял глава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Вячеслав Кравченко.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59" w:name="mmm60"/>
            <w:bookmarkEnd w:id="59"/>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АЛЕКСАНДР СТАРЧЕНКО</w:t>
            </w:r>
          </w:p>
          <w:p w:rsidR="001664D7" w:rsidRPr="001664D7" w:rsidRDefault="001664D7" w:rsidP="00EA5853">
            <w:pPr>
              <w:rPr>
                <w:color w:val="3CA499"/>
                <w:sz w:val="20"/>
                <w:szCs w:val="20"/>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0" w:history="1">
              <w:r w:rsidR="001664D7" w:rsidRPr="007C22C1">
                <w:rPr>
                  <w:rStyle w:val="a3"/>
                  <w:color w:val="auto"/>
                  <w:sz w:val="22"/>
                  <w:szCs w:val="22"/>
                </w:rPr>
                <w:t>Тарифы без тормозов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Председатель наблюдательного совета НП </w:t>
            </w:r>
            <w:r w:rsidR="005F6768">
              <w:rPr>
                <w:color w:val="4D4D4D"/>
                <w:sz w:val="22"/>
                <w:szCs w:val="22"/>
              </w:rPr>
              <w:t>«</w:t>
            </w:r>
            <w:r w:rsidRPr="007C22C1">
              <w:rPr>
                <w:color w:val="4D4D4D"/>
                <w:sz w:val="22"/>
                <w:szCs w:val="22"/>
              </w:rPr>
              <w:t>Сообщество потребителей энергии</w:t>
            </w:r>
            <w:r w:rsidR="005F6768">
              <w:rPr>
                <w:color w:val="4D4D4D"/>
                <w:sz w:val="22"/>
                <w:szCs w:val="22"/>
              </w:rPr>
              <w:t>»</w:t>
            </w:r>
            <w:r w:rsidRPr="007C22C1">
              <w:rPr>
                <w:color w:val="4D4D4D"/>
                <w:sz w:val="22"/>
                <w:szCs w:val="22"/>
              </w:rPr>
              <w:t xml:space="preserve"> А. Старченко прокомментировал предложение Минэкономразвития заморозить тарифы естественных монополий, отмечая, что решение о стабилизации тарифов не приведет к существенным потерям для монополий, чьи чрезмерные инвестиционные и текущие расходы </w:t>
            </w:r>
            <w:r w:rsidR="005F6768">
              <w:rPr>
                <w:color w:val="4D4D4D"/>
                <w:sz w:val="22"/>
                <w:szCs w:val="22"/>
              </w:rPr>
              <w:t>«</w:t>
            </w:r>
            <w:r w:rsidRPr="007C22C1">
              <w:rPr>
                <w:color w:val="4D4D4D"/>
                <w:sz w:val="22"/>
                <w:szCs w:val="22"/>
              </w:rPr>
              <w:t>сегодня не критикует только ленивый</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0" w:name="mmm61"/>
            <w:bookmarkEnd w:id="60"/>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1" w:history="1">
              <w:r w:rsidR="001664D7" w:rsidRPr="007C22C1">
                <w:rPr>
                  <w:rStyle w:val="a3"/>
                  <w:color w:val="auto"/>
                  <w:sz w:val="22"/>
                  <w:szCs w:val="22"/>
                </w:rPr>
                <w:t>РФ за 7 месяцев увеличила экспорт электроэнергии в дальнее зарубежье на 5,5% - ФТС</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По сообщению ФСТ, Россия в январе-июле 2013 г. нарастила экспорт электроэнергии в дальнее зарубежье на 5,5% по сравнению с аналогичным показателем прошлого года - до 7 млрд 857 млн кВт/ч.</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1" w:name="mmm62"/>
            <w:bookmarkEnd w:id="61"/>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2" w:history="1">
              <w:r w:rsidR="001664D7" w:rsidRPr="007C22C1">
                <w:rPr>
                  <w:rStyle w:val="a3"/>
                  <w:color w:val="auto"/>
                  <w:sz w:val="22"/>
                  <w:szCs w:val="22"/>
                </w:rPr>
                <w:t>И.о. предправления Совета рынка назначен зампредправления Олег Баркин</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И.о. председателя правления НП ''Совет рынка'' был назначен зампредправления партнерства О. Баркин.</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2" w:name="mmm63"/>
            <w:bookmarkEnd w:id="62"/>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3" w:history="1">
              <w:r w:rsidR="001664D7" w:rsidRPr="007C22C1">
                <w:rPr>
                  <w:rStyle w:val="a3"/>
                  <w:color w:val="auto"/>
                  <w:sz w:val="22"/>
                  <w:szCs w:val="22"/>
                </w:rPr>
                <w:t>Абызов предлагает оптимизировать бюджетные расходы за счет снижения цены госзакупок и расходов естественных монополий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Министр РФ по вопросам открытого правительства Михаил Абызов заявил, что бюджетные расходы могут быть оптимизированы без сокращения социальных программ. В качестве примера он привел внедрение механизмов федеральной контрактной системы в </w:t>
            </w:r>
            <w:r w:rsidR="005F6768">
              <w:rPr>
                <w:color w:val="4D4D4D"/>
                <w:sz w:val="22"/>
                <w:szCs w:val="22"/>
              </w:rPr>
              <w:t>«</w:t>
            </w:r>
            <w:r w:rsidRPr="007C22C1">
              <w:rPr>
                <w:color w:val="4D4D4D"/>
                <w:sz w:val="22"/>
                <w:szCs w:val="22"/>
              </w:rPr>
              <w:t>Росатоме</w:t>
            </w:r>
            <w:r w:rsidR="005F6768">
              <w:rPr>
                <w:color w:val="4D4D4D"/>
                <w:sz w:val="22"/>
                <w:szCs w:val="22"/>
              </w:rPr>
              <w:t>»</w:t>
            </w:r>
            <w:r w:rsidRPr="007C22C1">
              <w:rPr>
                <w:color w:val="4D4D4D"/>
                <w:sz w:val="22"/>
                <w:szCs w:val="22"/>
              </w:rPr>
              <w:t>, что позволло на первом этапе госкорпорации сократить затраты на 10%, а на втором - на 35%.</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3" w:name="mmm64"/>
            <w:bookmarkEnd w:id="63"/>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4" w:history="1">
              <w:r w:rsidR="001664D7" w:rsidRPr="007C22C1">
                <w:rPr>
                  <w:rStyle w:val="a3"/>
                  <w:color w:val="auto"/>
                  <w:sz w:val="22"/>
                  <w:szCs w:val="22"/>
                </w:rPr>
                <w:t xml:space="preserve">Законопроект об ужесточении платежной дисциплины на рынке электроэнергии рассмотрят в Госдуме до конца года - </w:t>
              </w:r>
              <w:r w:rsidR="005F6768">
                <w:rPr>
                  <w:rStyle w:val="a3"/>
                  <w:color w:val="auto"/>
                  <w:sz w:val="22"/>
                  <w:szCs w:val="22"/>
                </w:rPr>
                <w:t>«</w:t>
              </w:r>
              <w:r w:rsidR="001664D7" w:rsidRPr="007C22C1">
                <w:rPr>
                  <w:rStyle w:val="a3"/>
                  <w:color w:val="auto"/>
                  <w:sz w:val="22"/>
                  <w:szCs w:val="22"/>
                </w:rPr>
                <w:t>Совет рынка</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Подготовленный Министерством энергетики совместно с участниками рынка электроэнергии законопроект об ужесточении платежной дисциплины в этой сфере будет рассмотрен Госдумой до конца года. Об этом сообщил заместитель председателя правления НП </w:t>
            </w:r>
            <w:r w:rsidR="005F6768">
              <w:rPr>
                <w:color w:val="4D4D4D"/>
                <w:sz w:val="22"/>
                <w:szCs w:val="22"/>
              </w:rPr>
              <w:t>«</w:t>
            </w:r>
            <w:r w:rsidRPr="007C22C1">
              <w:rPr>
                <w:color w:val="4D4D4D"/>
                <w:sz w:val="22"/>
                <w:szCs w:val="22"/>
              </w:rPr>
              <w:t>Совет рынка</w:t>
            </w:r>
            <w:r w:rsidR="005F6768">
              <w:rPr>
                <w:color w:val="4D4D4D"/>
                <w:sz w:val="22"/>
                <w:szCs w:val="22"/>
              </w:rPr>
              <w:t>»</w:t>
            </w:r>
            <w:r w:rsidRPr="007C22C1">
              <w:rPr>
                <w:color w:val="4D4D4D"/>
                <w:sz w:val="22"/>
                <w:szCs w:val="22"/>
              </w:rPr>
              <w:t xml:space="preserve"> П. Сниккарс.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4" w:name="mmm65"/>
            <w:bookmarkEnd w:id="64"/>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5" w:history="1">
              <w:r w:rsidR="001664D7" w:rsidRPr="007C22C1">
                <w:rPr>
                  <w:rStyle w:val="a3"/>
                  <w:color w:val="auto"/>
                  <w:sz w:val="22"/>
                  <w:szCs w:val="22"/>
                </w:rPr>
                <w:t>Абызов предлагает оптимизировать инвестпрограммы монополий за счет формирования Советов потребителей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Министр РФ по вопросам открытого правительства Михаил Абызов заявил, что бюджетные расходы могут быть оптимизированы без сокращения социальных программ. В качестве примера он привел внедрение механизмов федеральной контрактной системы в </w:t>
            </w:r>
            <w:r w:rsidR="005F6768">
              <w:rPr>
                <w:color w:val="4D4D4D"/>
                <w:sz w:val="22"/>
                <w:szCs w:val="22"/>
              </w:rPr>
              <w:t>«</w:t>
            </w:r>
            <w:r w:rsidRPr="007C22C1">
              <w:rPr>
                <w:color w:val="4D4D4D"/>
                <w:sz w:val="22"/>
                <w:szCs w:val="22"/>
              </w:rPr>
              <w:t>Росатоме</w:t>
            </w:r>
            <w:r w:rsidR="005F6768">
              <w:rPr>
                <w:color w:val="4D4D4D"/>
                <w:sz w:val="22"/>
                <w:szCs w:val="22"/>
              </w:rPr>
              <w:t>»</w:t>
            </w:r>
            <w:r w:rsidRPr="007C22C1">
              <w:rPr>
                <w:color w:val="4D4D4D"/>
                <w:sz w:val="22"/>
                <w:szCs w:val="22"/>
              </w:rPr>
              <w:t>, что позволло на первом этапе госкорпорации сократить затраты на 10%, а на втором - на 35%.</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5" w:name="mmm66"/>
            <w:bookmarkEnd w:id="65"/>
            <w:r w:rsidRPr="007C22C1">
              <w:rPr>
                <w:b/>
                <w:color w:val="3CA499"/>
                <w:sz w:val="22"/>
                <w:szCs w:val="22"/>
              </w:rPr>
              <w:t>Итар-Тасс - Кубань (Сочи)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6" w:history="1">
              <w:r w:rsidR="001664D7" w:rsidRPr="007C22C1">
                <w:rPr>
                  <w:rStyle w:val="a3"/>
                  <w:color w:val="auto"/>
                  <w:sz w:val="22"/>
                  <w:szCs w:val="22"/>
                </w:rPr>
                <w:t>Заседание Общественного совета посвятят энергоснабжению города Сочи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17 сентября состоится заседание Общественного совета по подготовке Олимпийских зимних игр 2014 года в Сочи. Его посвятят энергоснабжению города Сочи. В ходе заседания предполагается участие гендиректора МЭС Юга А. Солода.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6" w:name="mmm67"/>
            <w:bookmarkEnd w:id="66"/>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Дмитрий Бутрин</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7" w:history="1">
              <w:r w:rsidR="001664D7" w:rsidRPr="007C22C1">
                <w:rPr>
                  <w:rStyle w:val="a3"/>
                  <w:color w:val="auto"/>
                  <w:sz w:val="22"/>
                  <w:szCs w:val="22"/>
                </w:rPr>
                <w:t>Бюджет воспитания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12 сентября Комиссия по бюджетным проектировкам должна рассматривать бюджет на 2014-2016 годы, основанный на самых жестких за последние годы идеях экономического блока в Белом доме. В 2014-2016 гг. ограничить гарантированные доходы придется не только </w:t>
            </w:r>
            <w:r w:rsidR="005F6768">
              <w:rPr>
                <w:color w:val="4D4D4D"/>
                <w:sz w:val="22"/>
                <w:szCs w:val="22"/>
              </w:rPr>
              <w:t>«</w:t>
            </w:r>
            <w:r w:rsidRPr="007C22C1">
              <w:rPr>
                <w:color w:val="4D4D4D"/>
                <w:sz w:val="22"/>
                <w:szCs w:val="22"/>
              </w:rPr>
              <w:t>Газпрому</w:t>
            </w:r>
            <w:r w:rsidR="005F6768">
              <w:rPr>
                <w:color w:val="4D4D4D"/>
                <w:sz w:val="22"/>
                <w:szCs w:val="22"/>
              </w:rPr>
              <w:t>»</w:t>
            </w:r>
            <w:r w:rsidRPr="007C22C1">
              <w:rPr>
                <w:color w:val="4D4D4D"/>
                <w:sz w:val="22"/>
                <w:szCs w:val="22"/>
              </w:rPr>
              <w:t xml:space="preserve"> и РЖД, но и </w:t>
            </w:r>
            <w:r w:rsidR="005F6768">
              <w:rPr>
                <w:color w:val="4D4D4D"/>
                <w:sz w:val="22"/>
                <w:szCs w:val="22"/>
              </w:rPr>
              <w:t>«</w:t>
            </w:r>
            <w:r w:rsidRPr="007C22C1">
              <w:rPr>
                <w:color w:val="4D4D4D"/>
                <w:sz w:val="22"/>
                <w:szCs w:val="22"/>
              </w:rPr>
              <w:t>Россетям</w:t>
            </w:r>
            <w:r w:rsidR="005F6768">
              <w:rPr>
                <w:color w:val="4D4D4D"/>
                <w:sz w:val="22"/>
                <w:szCs w:val="22"/>
              </w:rPr>
              <w:t>»</w:t>
            </w:r>
            <w:r w:rsidRPr="007C22C1">
              <w:rPr>
                <w:color w:val="4D4D4D"/>
                <w:sz w:val="22"/>
                <w:szCs w:val="22"/>
              </w:rPr>
              <w:t xml:space="preserve"> и поставщикам тепла для ЖКХ, большей части бюджетников, нефтяникам, контрагентам госструктур и госмонополий, а с 2016-го и получателям госинвестиций.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7" w:name="mmm68"/>
            <w:bookmarkEnd w:id="67"/>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Дмитрий Бутрин</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8" w:history="1">
              <w:r w:rsidR="001664D7" w:rsidRPr="007C22C1">
                <w:rPr>
                  <w:rStyle w:val="a3"/>
                  <w:color w:val="auto"/>
                  <w:sz w:val="22"/>
                  <w:szCs w:val="22"/>
                </w:rPr>
                <w:t>Дешевый газ оплатят инфляционным налогом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Население от ограничения тарифов выиграет - 23 млрд руб. в 2014 году и 51-55 млрд руб. в год в 2015-2016 годах, в основном за счет недополученной прибыли </w:t>
            </w:r>
            <w:r w:rsidR="005F6768">
              <w:rPr>
                <w:color w:val="4D4D4D"/>
                <w:sz w:val="22"/>
                <w:szCs w:val="22"/>
              </w:rPr>
              <w:t>«</w:t>
            </w:r>
            <w:r w:rsidRPr="007C22C1">
              <w:rPr>
                <w:color w:val="4D4D4D"/>
                <w:sz w:val="22"/>
                <w:szCs w:val="22"/>
              </w:rPr>
              <w:t>Газпрома</w:t>
            </w:r>
            <w:r w:rsidR="005F6768">
              <w:rPr>
                <w:color w:val="4D4D4D"/>
                <w:sz w:val="22"/>
                <w:szCs w:val="22"/>
              </w:rPr>
              <w:t>»</w:t>
            </w:r>
            <w:r w:rsidRPr="007C22C1">
              <w:rPr>
                <w:color w:val="4D4D4D"/>
                <w:sz w:val="22"/>
                <w:szCs w:val="22"/>
              </w:rPr>
              <w:t xml:space="preserve"> и энергетиков. Однако эксперты отмечают, что одновременно с госмонополиями все бюджетники России смогут почувствовать на себе реальную тяжесть инфляционного налога и сокращения реальных доходов при стабильности номинальных.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8" w:name="mmm69"/>
            <w:bookmarkEnd w:id="68"/>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Наталья Ъ-Скорлыгина, Владимир Ъ-Дзагуто</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69" w:history="1">
              <w:r w:rsidR="001664D7" w:rsidRPr="007C22C1">
                <w:rPr>
                  <w:rStyle w:val="a3"/>
                  <w:color w:val="auto"/>
                  <w:sz w:val="22"/>
                  <w:szCs w:val="22"/>
                </w:rPr>
                <w:t xml:space="preserve">Это еще не </w:t>
              </w:r>
              <w:r w:rsidR="005F6768">
                <w:rPr>
                  <w:rStyle w:val="a3"/>
                  <w:color w:val="auto"/>
                  <w:sz w:val="22"/>
                  <w:szCs w:val="22"/>
                </w:rPr>
                <w:t>«</w:t>
              </w:r>
              <w:r w:rsidR="001664D7" w:rsidRPr="007C22C1">
                <w:rPr>
                  <w:rStyle w:val="a3"/>
                  <w:color w:val="auto"/>
                  <w:sz w:val="22"/>
                  <w:szCs w:val="22"/>
                </w:rPr>
                <w:t>последняя миля</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Минэнерго и ФСТ разработали новый вариант решения проблемы </w:t>
            </w:r>
            <w:r w:rsidR="005F6768">
              <w:rPr>
                <w:color w:val="4D4D4D"/>
                <w:sz w:val="22"/>
                <w:szCs w:val="22"/>
              </w:rPr>
              <w:t>«</w:t>
            </w:r>
            <w:r w:rsidRPr="007C22C1">
              <w:rPr>
                <w:color w:val="4D4D4D"/>
                <w:sz w:val="22"/>
                <w:szCs w:val="22"/>
              </w:rPr>
              <w:t>последней мили</w:t>
            </w:r>
            <w:r w:rsidR="005F6768">
              <w:rPr>
                <w:color w:val="4D4D4D"/>
                <w:sz w:val="22"/>
                <w:szCs w:val="22"/>
              </w:rPr>
              <w:t>»</w:t>
            </w:r>
            <w:r w:rsidRPr="007C22C1">
              <w:rPr>
                <w:color w:val="4D4D4D"/>
                <w:sz w:val="22"/>
                <w:szCs w:val="22"/>
              </w:rPr>
              <w:t xml:space="preserve"> в электроэнергетике. Он предполагает отмену ее везде, кроме 19 регионов. В Бурятии, Забайкальском крае, Амурской области и ЕАО она останется на десять лет, в остальных - только на три-пять лет. Независимый эксперт И. Ряпин отмечает, что новый вариант </w:t>
            </w:r>
            <w:r w:rsidR="005F6768">
              <w:rPr>
                <w:color w:val="4D4D4D"/>
                <w:sz w:val="22"/>
                <w:szCs w:val="22"/>
              </w:rPr>
              <w:t>«</w:t>
            </w:r>
            <w:r w:rsidRPr="007C22C1">
              <w:rPr>
                <w:color w:val="4D4D4D"/>
                <w:sz w:val="22"/>
                <w:szCs w:val="22"/>
              </w:rPr>
              <w:t>выглядит гораздо более адекватным</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69" w:name="mmm70"/>
            <w:bookmarkEnd w:id="69"/>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Наталья Ъ-Скорлыгина, Владимир Ъ-Дзагуто, Кирилл Ъ-Мельников</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70" w:history="1">
              <w:r w:rsidR="001664D7" w:rsidRPr="007C22C1">
                <w:rPr>
                  <w:rStyle w:val="a3"/>
                  <w:color w:val="auto"/>
                  <w:sz w:val="22"/>
                  <w:szCs w:val="22"/>
                </w:rPr>
                <w:t>Вячеслав Кравченко въезжает в Минэнерго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Глава </w:t>
            </w:r>
            <w:r w:rsidR="005F6768">
              <w:rPr>
                <w:color w:val="4D4D4D"/>
                <w:sz w:val="22"/>
                <w:szCs w:val="22"/>
              </w:rPr>
              <w:t>«</w:t>
            </w:r>
            <w:r w:rsidRPr="007C22C1">
              <w:rPr>
                <w:color w:val="4D4D4D"/>
                <w:sz w:val="22"/>
                <w:szCs w:val="22"/>
              </w:rPr>
              <w:t>Совета рынка</w:t>
            </w:r>
            <w:r w:rsidR="005F6768">
              <w:rPr>
                <w:color w:val="4D4D4D"/>
                <w:sz w:val="22"/>
                <w:szCs w:val="22"/>
              </w:rPr>
              <w:t>»</w:t>
            </w:r>
            <w:r w:rsidRPr="007C22C1">
              <w:rPr>
                <w:color w:val="4D4D4D"/>
                <w:sz w:val="22"/>
                <w:szCs w:val="22"/>
              </w:rPr>
              <w:t xml:space="preserve"> становится куратором энергетики.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0" w:name="mmm71"/>
            <w:bookmarkEnd w:id="70"/>
            <w:r w:rsidRPr="007C22C1">
              <w:rPr>
                <w:b/>
                <w:color w:val="3CA499"/>
                <w:sz w:val="22"/>
                <w:szCs w:val="22"/>
              </w:rPr>
              <w:t>ФедералПресс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71" w:history="1">
              <w:r w:rsidR="001664D7" w:rsidRPr="007C22C1">
                <w:rPr>
                  <w:rStyle w:val="a3"/>
                  <w:color w:val="auto"/>
                  <w:sz w:val="22"/>
                  <w:szCs w:val="22"/>
                </w:rPr>
                <w:t>Медведев: нулевой рост тарифов не должен повредить инвестпрограммам монополий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Премьер-министр России Д. Медведев настаивает на том, что заморозка роста тарифов на 2014 - 2016 гг. не должна сказаться на инвестиционных программах естественных монополий.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1" w:name="mmm72"/>
            <w:bookmarkEnd w:id="71"/>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13.09.2013 00:17</w:t>
            </w:r>
          </w:p>
        </w:tc>
        <w:tc>
          <w:tcPr>
            <w:tcW w:w="2700" w:type="dxa"/>
            <w:hideMark/>
          </w:tcPr>
          <w:p w:rsidR="001664D7" w:rsidRPr="007C22C1" w:rsidRDefault="007E6F52" w:rsidP="00EA5853">
            <w:pPr>
              <w:spacing w:before="120"/>
              <w:rPr>
                <w:b/>
                <w:sz w:val="22"/>
                <w:szCs w:val="22"/>
              </w:rPr>
            </w:pPr>
            <w:hyperlink w:anchor="nnn72" w:history="1">
              <w:r w:rsidR="005F6768">
                <w:rPr>
                  <w:rStyle w:val="a3"/>
                  <w:color w:val="auto"/>
                  <w:sz w:val="22"/>
                  <w:szCs w:val="22"/>
                </w:rPr>
                <w:t>«</w:t>
              </w:r>
              <w:r w:rsidR="001664D7" w:rsidRPr="007C22C1">
                <w:rPr>
                  <w:rStyle w:val="a3"/>
                  <w:color w:val="auto"/>
                  <w:sz w:val="22"/>
                  <w:szCs w:val="22"/>
                </w:rPr>
                <w:t>Последняя миля</w:t>
              </w:r>
              <w:r w:rsidR="005F6768">
                <w:rPr>
                  <w:rStyle w:val="a3"/>
                  <w:color w:val="auto"/>
                  <w:sz w:val="22"/>
                  <w:szCs w:val="22"/>
                </w:rPr>
                <w:t>»</w:t>
              </w:r>
              <w:r w:rsidR="001664D7" w:rsidRPr="007C22C1">
                <w:rPr>
                  <w:rStyle w:val="a3"/>
                  <w:color w:val="auto"/>
                  <w:sz w:val="22"/>
                  <w:szCs w:val="22"/>
                </w:rPr>
                <w:t xml:space="preserve"> электроэнергетики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Минэнерго и ФСТ разработали новый вариант решения проблемы </w:t>
            </w:r>
            <w:r w:rsidR="005F6768">
              <w:rPr>
                <w:color w:val="4D4D4D"/>
                <w:sz w:val="22"/>
                <w:szCs w:val="22"/>
              </w:rPr>
              <w:t>«</w:t>
            </w:r>
            <w:r w:rsidRPr="007C22C1">
              <w:rPr>
                <w:color w:val="4D4D4D"/>
                <w:sz w:val="22"/>
                <w:szCs w:val="22"/>
              </w:rPr>
              <w:t>последней мили</w:t>
            </w:r>
            <w:r w:rsidR="005F6768">
              <w:rPr>
                <w:color w:val="4D4D4D"/>
                <w:sz w:val="22"/>
                <w:szCs w:val="22"/>
              </w:rPr>
              <w:t>»</w:t>
            </w:r>
            <w:r w:rsidRPr="007C22C1">
              <w:rPr>
                <w:color w:val="4D4D4D"/>
                <w:sz w:val="22"/>
                <w:szCs w:val="22"/>
              </w:rPr>
              <w:t xml:space="preserve"> в электроэнергетике. Он предполагает отмену ее везде, кроме 19 регионов. В Бурятии, Забайкальском крае, Амурской области и ЕАО она останется на десять лет, в остальных - только на три-пять лет.</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2" w:name="mmm73"/>
            <w:bookmarkEnd w:id="72"/>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ЕВГЕНИЙ НОВИКОВ, ЮЛИЯ СИНЯЕВА</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73" w:history="1">
              <w:r w:rsidR="001664D7" w:rsidRPr="007C22C1">
                <w:rPr>
                  <w:rStyle w:val="a3"/>
                  <w:color w:val="auto"/>
                  <w:sz w:val="22"/>
                  <w:szCs w:val="22"/>
                </w:rPr>
                <w:t>Резьба по бюджету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Министр РФ по вопросам открытого правительства Михаил Абызов заявил, что бюджетные расходы могут быть оптимизированы без сокращения социальных программ. В качестве примера он привел внедрение механизмов федеральной контрактной системы в </w:t>
            </w:r>
            <w:r w:rsidR="005F6768">
              <w:rPr>
                <w:color w:val="4D4D4D"/>
                <w:sz w:val="22"/>
                <w:szCs w:val="22"/>
              </w:rPr>
              <w:t>«</w:t>
            </w:r>
            <w:r w:rsidRPr="007C22C1">
              <w:rPr>
                <w:color w:val="4D4D4D"/>
                <w:sz w:val="22"/>
                <w:szCs w:val="22"/>
              </w:rPr>
              <w:t>Росатоме</w:t>
            </w:r>
            <w:r w:rsidR="005F6768">
              <w:rPr>
                <w:color w:val="4D4D4D"/>
                <w:sz w:val="22"/>
                <w:szCs w:val="22"/>
              </w:rPr>
              <w:t>»</w:t>
            </w:r>
            <w:r w:rsidRPr="007C22C1">
              <w:rPr>
                <w:color w:val="4D4D4D"/>
                <w:sz w:val="22"/>
                <w:szCs w:val="22"/>
              </w:rPr>
              <w:t>, что позволло на первом этапе госкорпорации сократить затраты на 10%, а на втором - на 35%.</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3" w:name="mmm74"/>
            <w:bookmarkEnd w:id="73"/>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Леонид Злотин</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74" w:history="1">
              <w:r w:rsidR="001664D7" w:rsidRPr="007C22C1">
                <w:rPr>
                  <w:rStyle w:val="a3"/>
                  <w:color w:val="auto"/>
                  <w:sz w:val="22"/>
                  <w:szCs w:val="22"/>
                </w:rPr>
                <w:t>Мороз тарифов - день чудесный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Путин согласился в 2014 г. не повышать тарифы на услуги естественных монополий. Об этом в среду ночью по окончании совещания у Президента сообщил министр экономического развития А. Улюкаев.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4" w:name="mmm75"/>
            <w:bookmarkEnd w:id="74"/>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75" w:history="1">
              <w:r w:rsidR="001664D7" w:rsidRPr="007C22C1">
                <w:rPr>
                  <w:rStyle w:val="a3"/>
                  <w:color w:val="auto"/>
                  <w:sz w:val="22"/>
                  <w:szCs w:val="22"/>
                </w:rPr>
                <w:t xml:space="preserve">ОАО </w:t>
              </w:r>
              <w:r w:rsidR="005F6768">
                <w:rPr>
                  <w:rStyle w:val="a3"/>
                  <w:color w:val="auto"/>
                  <w:sz w:val="22"/>
                  <w:szCs w:val="22"/>
                </w:rPr>
                <w:t>«</w:t>
              </w:r>
              <w:r w:rsidR="001664D7" w:rsidRPr="007C22C1">
                <w:rPr>
                  <w:rStyle w:val="a3"/>
                  <w:color w:val="auto"/>
                  <w:sz w:val="22"/>
                  <w:szCs w:val="22"/>
                </w:rPr>
                <w:t>Администратор торговой системы</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четверг ОАО </w:t>
            </w:r>
            <w:r w:rsidR="005F6768">
              <w:rPr>
                <w:color w:val="4D4D4D"/>
                <w:sz w:val="22"/>
                <w:szCs w:val="22"/>
              </w:rPr>
              <w:t>«</w:t>
            </w:r>
            <w:r w:rsidRPr="007C22C1">
              <w:rPr>
                <w:color w:val="4D4D4D"/>
                <w:sz w:val="22"/>
                <w:szCs w:val="22"/>
              </w:rPr>
              <w:t>Администратор торговой системы</w:t>
            </w:r>
            <w:r w:rsidR="005F6768">
              <w:rPr>
                <w:color w:val="4D4D4D"/>
                <w:sz w:val="22"/>
                <w:szCs w:val="22"/>
              </w:rPr>
              <w:t>»</w:t>
            </w:r>
            <w:r w:rsidRPr="007C22C1">
              <w:rPr>
                <w:color w:val="4D4D4D"/>
                <w:sz w:val="22"/>
                <w:szCs w:val="22"/>
              </w:rPr>
              <w:t xml:space="preserve"> опубликовало результаты второго этапа отбора проектов </w:t>
            </w:r>
            <w:r w:rsidR="005F6768">
              <w:rPr>
                <w:color w:val="4D4D4D"/>
                <w:sz w:val="22"/>
                <w:szCs w:val="22"/>
              </w:rPr>
              <w:t>«</w:t>
            </w:r>
            <w:r w:rsidRPr="007C22C1">
              <w:rPr>
                <w:color w:val="4D4D4D"/>
                <w:sz w:val="22"/>
                <w:szCs w:val="22"/>
              </w:rPr>
              <w:t>зеленых</w:t>
            </w:r>
            <w:r w:rsidR="005F6768">
              <w:rPr>
                <w:color w:val="4D4D4D"/>
                <w:sz w:val="22"/>
                <w:szCs w:val="22"/>
              </w:rPr>
              <w:t>»</w:t>
            </w:r>
            <w:r w:rsidRPr="007C22C1">
              <w:rPr>
                <w:color w:val="4D4D4D"/>
                <w:sz w:val="22"/>
                <w:szCs w:val="22"/>
              </w:rPr>
              <w:t xml:space="preserve"> электростанций, которые получат поддержку за счет оптового энергорынка.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5" w:name="mmm76"/>
            <w:bookmarkEnd w:id="75"/>
            <w:r w:rsidRPr="007C22C1">
              <w:rPr>
                <w:b/>
                <w:color w:val="3CA499"/>
                <w:sz w:val="22"/>
                <w:szCs w:val="22"/>
              </w:rPr>
              <w:t>Комсомольская правда (Москва)</w:t>
            </w:r>
          </w:p>
          <w:p w:rsidR="001664D7" w:rsidRPr="001664D7" w:rsidRDefault="001664D7" w:rsidP="00EA5853">
            <w:pPr>
              <w:rPr>
                <w:i/>
                <w:color w:val="3CA499"/>
                <w:sz w:val="20"/>
                <w:szCs w:val="20"/>
              </w:rPr>
            </w:pPr>
            <w:r w:rsidRPr="007C22C1">
              <w:rPr>
                <w:i/>
                <w:color w:val="3CA499"/>
                <w:sz w:val="20"/>
                <w:szCs w:val="20"/>
              </w:rPr>
              <w:t>Евгений БЕЛЯКОВ</w:t>
            </w:r>
          </w:p>
          <w:p w:rsidR="001664D7" w:rsidRPr="001664D7" w:rsidRDefault="001664D7" w:rsidP="00EA5853">
            <w:pPr>
              <w:rPr>
                <w:color w:val="3CA499"/>
                <w:sz w:val="20"/>
                <w:szCs w:val="20"/>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76" w:history="1">
              <w:r w:rsidR="001664D7" w:rsidRPr="007C22C1">
                <w:rPr>
                  <w:rStyle w:val="a3"/>
                  <w:color w:val="auto"/>
                  <w:sz w:val="22"/>
                  <w:szCs w:val="22"/>
                </w:rPr>
                <w:t>Тарифы заморозят на год</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Путин согласился в 2014 г. не повышать тарифы на услуги естественных монополий. Об этом в среду ночью по окончании совещания у Президента сообщил министр экономического развития А. Улюкаев.</w:t>
            </w:r>
          </w:p>
        </w:tc>
      </w:tr>
    </w:tbl>
    <w:p w:rsidR="001664D7" w:rsidRPr="001664D7" w:rsidRDefault="001664D7" w:rsidP="001664D7"/>
    <w:p w:rsidR="001664D7" w:rsidRDefault="001664D7" w:rsidP="001664D7">
      <w:pPr>
        <w:rPr>
          <w:b/>
          <w:bCs/>
          <w:color w:val="3CA499"/>
          <w:sz w:val="28"/>
          <w:szCs w:val="28"/>
          <w:lang w:val="en-US"/>
        </w:rPr>
      </w:pPr>
      <w:r>
        <w:rPr>
          <w:b/>
          <w:bCs/>
          <w:color w:val="3CA499"/>
          <w:sz w:val="28"/>
          <w:szCs w:val="28"/>
          <w:lang w:val="en-US"/>
        </w:rPr>
        <w:t>&gt; Деятельность крупнейших компаний и корпораций</w:t>
      </w:r>
    </w:p>
    <w:p w:rsidR="001664D7" w:rsidRDefault="001664D7" w:rsidP="001664D7">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64D7" w:rsidRPr="007C22C1" w:rsidTr="00EA5853">
        <w:trPr>
          <w:cantSplit/>
          <w:trHeight w:val="973"/>
        </w:trPr>
        <w:tc>
          <w:tcPr>
            <w:tcW w:w="5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п/п</w:t>
            </w:r>
          </w:p>
        </w:tc>
        <w:tc>
          <w:tcPr>
            <w:tcW w:w="23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xml:space="preserve">Наименование издания </w:t>
            </w:r>
          </w:p>
          <w:p w:rsidR="001664D7" w:rsidRPr="007C22C1" w:rsidRDefault="001664D7" w:rsidP="00EA5853">
            <w:pPr>
              <w:rPr>
                <w:b/>
                <w:i/>
                <w:color w:val="4D4D4D"/>
                <w:sz w:val="20"/>
                <w:szCs w:val="20"/>
              </w:rPr>
            </w:pPr>
            <w:r w:rsidRPr="007C22C1">
              <w:rPr>
                <w:b/>
                <w:i/>
                <w:color w:val="4D4D4D"/>
                <w:sz w:val="20"/>
                <w:szCs w:val="20"/>
              </w:rPr>
              <w:t>Автор публикации</w:t>
            </w:r>
          </w:p>
        </w:tc>
        <w:tc>
          <w:tcPr>
            <w:tcW w:w="270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Наименование публикации</w:t>
            </w:r>
          </w:p>
        </w:tc>
        <w:tc>
          <w:tcPr>
            <w:tcW w:w="432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Краткое содержание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6" w:name="mmm77"/>
            <w:bookmarkEnd w:id="76"/>
            <w:r w:rsidRPr="007C22C1">
              <w:rPr>
                <w:b/>
                <w:color w:val="3CA499"/>
                <w:sz w:val="22"/>
                <w:szCs w:val="22"/>
              </w:rPr>
              <w:t>Business-FM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09.09.2013 13:53</w:t>
            </w:r>
          </w:p>
        </w:tc>
        <w:tc>
          <w:tcPr>
            <w:tcW w:w="2700" w:type="dxa"/>
            <w:hideMark/>
          </w:tcPr>
          <w:p w:rsidR="001664D7" w:rsidRPr="007C22C1" w:rsidRDefault="007E6F52" w:rsidP="00EA5853">
            <w:pPr>
              <w:spacing w:before="120"/>
              <w:rPr>
                <w:b/>
                <w:sz w:val="22"/>
                <w:szCs w:val="22"/>
              </w:rPr>
            </w:pPr>
            <w:hyperlink w:anchor="nnn77" w:history="1">
              <w:r w:rsidR="001664D7" w:rsidRPr="007C22C1">
                <w:rPr>
                  <w:rStyle w:val="a3"/>
                  <w:color w:val="auto"/>
                  <w:sz w:val="22"/>
                  <w:szCs w:val="22"/>
                </w:rPr>
                <w:t>У госкомпаний вырастут дивиденды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Дивиденды госкомпаний в следующем году могут вырасти до 25% консолидированной прибыли. Эксперты считают, что это изменит отношение инвесторов к компаниям сектора энергетики. В частности, по новым правилам дивидендная доходность акций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может составить по итогам прошлого года 7% - это уже уровень развитых рынков.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7" w:name="mmm78"/>
            <w:bookmarkEnd w:id="7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Виталий Петлевой</w:t>
            </w:r>
          </w:p>
          <w:p w:rsidR="001664D7" w:rsidRPr="007C22C1" w:rsidRDefault="001664D7" w:rsidP="00EA5853">
            <w:pPr>
              <w:rPr>
                <w:color w:val="3CA499"/>
                <w:sz w:val="20"/>
                <w:szCs w:val="20"/>
                <w:lang w:val="en-US"/>
              </w:rPr>
            </w:pPr>
            <w:r w:rsidRPr="007C22C1">
              <w:rPr>
                <w:color w:val="3CA499"/>
                <w:sz w:val="20"/>
                <w:szCs w:val="20"/>
              </w:rPr>
              <w:t>09.09.2013 00:34</w:t>
            </w:r>
          </w:p>
        </w:tc>
        <w:tc>
          <w:tcPr>
            <w:tcW w:w="2700" w:type="dxa"/>
            <w:hideMark/>
          </w:tcPr>
          <w:p w:rsidR="001664D7" w:rsidRPr="007C22C1" w:rsidRDefault="007E6F52" w:rsidP="00EA5853">
            <w:pPr>
              <w:spacing w:before="120"/>
              <w:rPr>
                <w:b/>
                <w:sz w:val="22"/>
                <w:szCs w:val="22"/>
              </w:rPr>
            </w:pPr>
            <w:hyperlink w:anchor="nnn78" w:history="1">
              <w:r w:rsidR="001664D7" w:rsidRPr="007C22C1">
                <w:rPr>
                  <w:rStyle w:val="a3"/>
                  <w:color w:val="auto"/>
                  <w:sz w:val="22"/>
                  <w:szCs w:val="22"/>
                </w:rPr>
                <w:t xml:space="preserve">Второй шанс </w:t>
              </w:r>
              <w:r w:rsidR="005F6768">
                <w:rPr>
                  <w:rStyle w:val="a3"/>
                  <w:color w:val="auto"/>
                  <w:sz w:val="22"/>
                  <w:szCs w:val="22"/>
                </w:rPr>
                <w:t>«</w:t>
              </w:r>
              <w:r w:rsidR="001664D7" w:rsidRPr="007C22C1">
                <w:rPr>
                  <w:rStyle w:val="a3"/>
                  <w:color w:val="auto"/>
                  <w:sz w:val="22"/>
                  <w:szCs w:val="22"/>
                </w:rPr>
                <w:t>Амурметалла</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этой неделе </w:t>
            </w:r>
            <w:r w:rsidR="005F6768">
              <w:rPr>
                <w:color w:val="4D4D4D"/>
                <w:sz w:val="22"/>
                <w:szCs w:val="22"/>
              </w:rPr>
              <w:t>«</w:t>
            </w:r>
            <w:r w:rsidRPr="007C22C1">
              <w:rPr>
                <w:color w:val="4D4D4D"/>
                <w:sz w:val="22"/>
                <w:szCs w:val="22"/>
              </w:rPr>
              <w:t>Амурметалл</w:t>
            </w:r>
            <w:r w:rsidR="005F6768">
              <w:rPr>
                <w:color w:val="4D4D4D"/>
                <w:sz w:val="22"/>
                <w:szCs w:val="22"/>
              </w:rPr>
              <w:t>»</w:t>
            </w:r>
            <w:r w:rsidRPr="007C22C1">
              <w:rPr>
                <w:color w:val="4D4D4D"/>
                <w:sz w:val="22"/>
                <w:szCs w:val="22"/>
              </w:rPr>
              <w:t xml:space="preserve"> намерен подписать рамочное соглашение с Posco об антикризисном управлении дальневосточным заводом, сообщил директор департамента корпоративного контроля ВЭБа И. Романов.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8" w:name="mmm79"/>
            <w:bookmarkEnd w:id="78"/>
            <w:r w:rsidRPr="007C22C1">
              <w:rPr>
                <w:b/>
                <w:color w:val="3CA499"/>
                <w:sz w:val="22"/>
                <w:szCs w:val="22"/>
              </w:rPr>
              <w:t>Ведомости</w:t>
            </w:r>
          </w:p>
          <w:p w:rsidR="001664D7" w:rsidRPr="001664D7" w:rsidRDefault="001664D7" w:rsidP="00EA5853">
            <w:pPr>
              <w:rPr>
                <w:i/>
                <w:color w:val="3CA499"/>
                <w:sz w:val="20"/>
                <w:szCs w:val="20"/>
              </w:rPr>
            </w:pPr>
            <w:r w:rsidRPr="007C22C1">
              <w:rPr>
                <w:i/>
                <w:color w:val="3CA499"/>
                <w:sz w:val="20"/>
                <w:szCs w:val="20"/>
              </w:rPr>
              <w:t>Максим Товкайло, Маргарита Папченкова</w:t>
            </w:r>
          </w:p>
          <w:p w:rsidR="001664D7" w:rsidRPr="001664D7" w:rsidRDefault="001664D7" w:rsidP="00EA5853">
            <w:pPr>
              <w:rPr>
                <w:color w:val="3CA499"/>
                <w:sz w:val="20"/>
                <w:szCs w:val="20"/>
              </w:rPr>
            </w:pPr>
            <w:r w:rsidRPr="007C22C1">
              <w:rPr>
                <w:color w:val="3CA499"/>
                <w:sz w:val="20"/>
                <w:szCs w:val="20"/>
              </w:rPr>
              <w:t>09.09.2013 00:34</w:t>
            </w:r>
          </w:p>
        </w:tc>
        <w:tc>
          <w:tcPr>
            <w:tcW w:w="2700" w:type="dxa"/>
            <w:hideMark/>
          </w:tcPr>
          <w:p w:rsidR="001664D7" w:rsidRPr="007C22C1" w:rsidRDefault="007E6F52" w:rsidP="00EA5853">
            <w:pPr>
              <w:spacing w:before="120"/>
              <w:rPr>
                <w:b/>
                <w:sz w:val="22"/>
                <w:szCs w:val="22"/>
              </w:rPr>
            </w:pPr>
            <w:hyperlink w:anchor="nnn79" w:history="1">
              <w:r w:rsidR="001664D7" w:rsidRPr="007C22C1">
                <w:rPr>
                  <w:rStyle w:val="a3"/>
                  <w:color w:val="auto"/>
                  <w:sz w:val="22"/>
                  <w:szCs w:val="22"/>
                </w:rPr>
                <w:t>С госкомпаний возьмут больше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Крупнейшие госкомпании со следующего года будут направлять на дивиденды минимум 25% чистой прибыли по МСФО. Высокопоставленный чиновник Правительства сообщил, что это решение уже принял первый вице-премьер И. Шувалов, и оно согласовано с Премьер-министром и Президентом.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79" w:name="mmm80"/>
            <w:bookmarkEnd w:id="79"/>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0" w:history="1">
              <w:r w:rsidR="001664D7" w:rsidRPr="007C22C1">
                <w:rPr>
                  <w:rStyle w:val="a3"/>
                  <w:color w:val="auto"/>
                  <w:sz w:val="22"/>
                  <w:szCs w:val="22"/>
                </w:rPr>
                <w:t>Скидка для Литвы</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впервые официально объявил о готовности дать Литве скидку на газ, если Вильнюс учтет инвестиции монополии в Lietuvos dujos, гарантирует транзит газа в Калининград и отзовет судебные иски.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0" w:name="mmm81"/>
            <w:bookmarkEnd w:id="80"/>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1" w:history="1">
              <w:r w:rsidR="001664D7" w:rsidRPr="007C22C1">
                <w:rPr>
                  <w:rStyle w:val="a3"/>
                  <w:color w:val="auto"/>
                  <w:sz w:val="22"/>
                  <w:szCs w:val="22"/>
                </w:rPr>
                <w:t>Баумгертнер остался в сизо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Суд Партизанского района Минска не удовлетворил жалобу на меру пресечения гендиректору </w:t>
            </w:r>
            <w:r w:rsidR="005F6768">
              <w:rPr>
                <w:color w:val="4D4D4D"/>
                <w:sz w:val="22"/>
                <w:szCs w:val="22"/>
              </w:rPr>
              <w:t>«</w:t>
            </w:r>
            <w:r w:rsidRPr="007C22C1">
              <w:rPr>
                <w:color w:val="4D4D4D"/>
                <w:sz w:val="22"/>
                <w:szCs w:val="22"/>
              </w:rPr>
              <w:t>Уралкалия</w:t>
            </w:r>
            <w:r w:rsidR="005F6768">
              <w:rPr>
                <w:color w:val="4D4D4D"/>
                <w:sz w:val="22"/>
                <w:szCs w:val="22"/>
              </w:rPr>
              <w:t>»</w:t>
            </w:r>
            <w:r w:rsidRPr="007C22C1">
              <w:rPr>
                <w:color w:val="4D4D4D"/>
                <w:sz w:val="22"/>
                <w:szCs w:val="22"/>
              </w:rPr>
              <w:t xml:space="preserve"> В. Баумгертнеру, который находится в сизо.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1" w:name="mmm82"/>
            <w:bookmarkEnd w:id="81"/>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2" w:history="1">
              <w:r w:rsidR="005F6768">
                <w:rPr>
                  <w:rStyle w:val="a3"/>
                  <w:color w:val="auto"/>
                  <w:sz w:val="22"/>
                  <w:szCs w:val="22"/>
                </w:rPr>
                <w:t>«</w:t>
              </w:r>
              <w:r w:rsidR="001664D7" w:rsidRPr="007C22C1">
                <w:rPr>
                  <w:rStyle w:val="a3"/>
                  <w:color w:val="auto"/>
                  <w:sz w:val="22"/>
                  <w:szCs w:val="22"/>
                </w:rPr>
                <w:t>Новатэк</w:t>
              </w:r>
              <w:r w:rsidR="005F6768">
                <w:rPr>
                  <w:rStyle w:val="a3"/>
                  <w:color w:val="auto"/>
                  <w:sz w:val="22"/>
                  <w:szCs w:val="22"/>
                </w:rPr>
                <w:t>»</w:t>
              </w:r>
              <w:r w:rsidR="001664D7" w:rsidRPr="007C22C1">
                <w:rPr>
                  <w:rStyle w:val="a3"/>
                  <w:color w:val="auto"/>
                  <w:sz w:val="22"/>
                  <w:szCs w:val="22"/>
                </w:rPr>
                <w:t xml:space="preserve"> может увеличить дивиденды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w:t>
            </w:r>
            <w:r w:rsidR="005F6768">
              <w:rPr>
                <w:color w:val="4D4D4D"/>
                <w:sz w:val="22"/>
                <w:szCs w:val="22"/>
              </w:rPr>
              <w:t>«</w:t>
            </w:r>
            <w:r w:rsidRPr="007C22C1">
              <w:rPr>
                <w:color w:val="4D4D4D"/>
                <w:sz w:val="22"/>
                <w:szCs w:val="22"/>
              </w:rPr>
              <w:t>Новатэка</w:t>
            </w:r>
            <w:r w:rsidR="005F6768">
              <w:rPr>
                <w:color w:val="4D4D4D"/>
                <w:sz w:val="22"/>
                <w:szCs w:val="22"/>
              </w:rPr>
              <w:t>»</w:t>
            </w:r>
            <w:r w:rsidRPr="007C22C1">
              <w:rPr>
                <w:color w:val="4D4D4D"/>
                <w:sz w:val="22"/>
                <w:szCs w:val="22"/>
              </w:rPr>
              <w:t xml:space="preserve"> рекомендовал увеличить дивиденды по итогам первого полугодия на 13% в сравнении с январем - июнем 2012 г. до 10,3 млрд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2" w:name="mmm83"/>
            <w:bookmarkEnd w:id="82"/>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3" w:history="1">
              <w:r w:rsidR="001664D7" w:rsidRPr="007C22C1">
                <w:rPr>
                  <w:rStyle w:val="a3"/>
                  <w:color w:val="auto"/>
                  <w:sz w:val="22"/>
                  <w:szCs w:val="22"/>
                </w:rPr>
                <w:t>Вексельберг поддержал Дерипаску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Решение по сокращению производственных мощностей на ряде заводов UC Rusal в нынешних условиях объективное и единственно возможное, считает экс-председатель совета директоров алюминиевого холдинга В. Вексельберг, совладелец Sual Partners.</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3" w:name="mmm84"/>
            <w:bookmarkEnd w:id="83"/>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Михаил Серов</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4" w:history="1">
              <w:r w:rsidR="005F6768">
                <w:rPr>
                  <w:rStyle w:val="a3"/>
                  <w:color w:val="auto"/>
                  <w:sz w:val="22"/>
                  <w:szCs w:val="22"/>
                </w:rPr>
                <w:t>«</w:t>
              </w:r>
              <w:r w:rsidR="001664D7" w:rsidRPr="007C22C1">
                <w:rPr>
                  <w:rStyle w:val="a3"/>
                  <w:color w:val="auto"/>
                  <w:sz w:val="22"/>
                  <w:szCs w:val="22"/>
                </w:rPr>
                <w:t>Газпром</w:t>
              </w:r>
              <w:r w:rsidR="005F6768">
                <w:rPr>
                  <w:rStyle w:val="a3"/>
                  <w:color w:val="auto"/>
                  <w:sz w:val="22"/>
                  <w:szCs w:val="22"/>
                </w:rPr>
                <w:t>»</w:t>
              </w:r>
              <w:r w:rsidR="001664D7" w:rsidRPr="007C22C1">
                <w:rPr>
                  <w:rStyle w:val="a3"/>
                  <w:color w:val="auto"/>
                  <w:sz w:val="22"/>
                  <w:szCs w:val="22"/>
                </w:rPr>
                <w:t xml:space="preserve"> пришел в Литву с миром</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впервые официально объявил о готовности дать Литве скидку на газ, если Вильнюс учтет инвестиции монополии в Lietuvos dujos, гарантирует транзит газа в Калининград и отзовет судебные иски.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4" w:name="mmm85"/>
            <w:bookmarkEnd w:id="84"/>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Кирилл Мельников</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5" w:history="1">
              <w:r w:rsidR="005F6768">
                <w:rPr>
                  <w:rStyle w:val="a3"/>
                  <w:color w:val="auto"/>
                  <w:sz w:val="22"/>
                  <w:szCs w:val="22"/>
                </w:rPr>
                <w:t>«</w:t>
              </w:r>
              <w:r w:rsidR="001664D7" w:rsidRPr="007C22C1">
                <w:rPr>
                  <w:rStyle w:val="a3"/>
                  <w:color w:val="auto"/>
                  <w:sz w:val="22"/>
                  <w:szCs w:val="22"/>
                </w:rPr>
                <w:t>Газпром</w:t>
              </w:r>
              <w:r w:rsidR="005F6768">
                <w:rPr>
                  <w:rStyle w:val="a3"/>
                  <w:color w:val="auto"/>
                  <w:sz w:val="22"/>
                  <w:szCs w:val="22"/>
                </w:rPr>
                <w:t>»</w:t>
              </w:r>
              <w:r w:rsidR="001664D7" w:rsidRPr="007C22C1">
                <w:rPr>
                  <w:rStyle w:val="a3"/>
                  <w:color w:val="auto"/>
                  <w:sz w:val="22"/>
                  <w:szCs w:val="22"/>
                </w:rPr>
                <w:t xml:space="preserve"> получил новое лицо</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нашел способ избежать обязательной оферты на сумму до 8 млрд руб. миноритариям газораспределительных организаций, купленных у </w:t>
            </w:r>
            <w:r>
              <w:rPr>
                <w:color w:val="4D4D4D"/>
                <w:sz w:val="22"/>
                <w:szCs w:val="22"/>
              </w:rPr>
              <w:t>«</w:t>
            </w:r>
            <w:r w:rsidR="001664D7" w:rsidRPr="007C22C1">
              <w:rPr>
                <w:color w:val="4D4D4D"/>
                <w:sz w:val="22"/>
                <w:szCs w:val="22"/>
              </w:rPr>
              <w:t>Роснефтегаза</w:t>
            </w:r>
            <w:r>
              <w:rPr>
                <w:color w:val="4D4D4D"/>
                <w:sz w:val="22"/>
                <w:szCs w:val="22"/>
              </w:rPr>
              <w:t>»</w:t>
            </w:r>
            <w:r w:rsidR="001664D7" w:rsidRPr="007C22C1">
              <w:rPr>
                <w:color w:val="4D4D4D"/>
                <w:sz w:val="22"/>
                <w:szCs w:val="22"/>
              </w:rPr>
              <w:t>. Монополия решила признать эту компанию своим аффилированным лицом.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5" w:name="mmm86"/>
            <w:bookmarkEnd w:id="85"/>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6" w:history="1">
              <w:r w:rsidR="005F6768">
                <w:rPr>
                  <w:rStyle w:val="a3"/>
                  <w:color w:val="auto"/>
                  <w:sz w:val="22"/>
                  <w:szCs w:val="22"/>
                </w:rPr>
                <w:t>«</w:t>
              </w:r>
              <w:r w:rsidR="001664D7" w:rsidRPr="007C22C1">
                <w:rPr>
                  <w:rStyle w:val="a3"/>
                  <w:color w:val="auto"/>
                  <w:sz w:val="22"/>
                  <w:szCs w:val="22"/>
                </w:rPr>
                <w:t>Норникель</w:t>
              </w:r>
              <w:r w:rsidR="005F6768">
                <w:rPr>
                  <w:rStyle w:val="a3"/>
                  <w:color w:val="auto"/>
                  <w:sz w:val="22"/>
                  <w:szCs w:val="22"/>
                </w:rPr>
                <w:t>»</w:t>
              </w:r>
              <w:r w:rsidR="001664D7" w:rsidRPr="007C22C1">
                <w:rPr>
                  <w:rStyle w:val="a3"/>
                  <w:color w:val="auto"/>
                  <w:sz w:val="22"/>
                  <w:szCs w:val="22"/>
                </w:rPr>
                <w:t xml:space="preserve"> признал победителей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Не сумев год назад получить месторождения в Воронежской области, доставшиеся УГМК, </w:t>
            </w:r>
            <w:r w:rsidR="005F6768">
              <w:rPr>
                <w:color w:val="4D4D4D"/>
                <w:sz w:val="22"/>
                <w:szCs w:val="22"/>
              </w:rPr>
              <w:t>«</w:t>
            </w:r>
            <w:r w:rsidRPr="007C22C1">
              <w:rPr>
                <w:color w:val="4D4D4D"/>
                <w:sz w:val="22"/>
                <w:szCs w:val="22"/>
              </w:rPr>
              <w:t>Норникель</w:t>
            </w:r>
            <w:r w:rsidR="005F6768">
              <w:rPr>
                <w:color w:val="4D4D4D"/>
                <w:sz w:val="22"/>
                <w:szCs w:val="22"/>
              </w:rPr>
              <w:t>»</w:t>
            </w:r>
            <w:r w:rsidRPr="007C22C1">
              <w:rPr>
                <w:color w:val="4D4D4D"/>
                <w:sz w:val="22"/>
                <w:szCs w:val="22"/>
              </w:rPr>
              <w:t xml:space="preserve"> заявил о готовности сотрудничать с конкурентом.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6" w:name="mmm87"/>
            <w:bookmarkEnd w:id="86"/>
            <w:r w:rsidRPr="007C22C1">
              <w:rPr>
                <w:b/>
                <w:color w:val="3CA499"/>
                <w:sz w:val="22"/>
                <w:szCs w:val="22"/>
              </w:rPr>
              <w:t>Коммерсантъ-Деньги</w:t>
            </w:r>
          </w:p>
          <w:p w:rsidR="001664D7" w:rsidRPr="007C22C1" w:rsidRDefault="001664D7" w:rsidP="00EA5853">
            <w:pPr>
              <w:rPr>
                <w:i/>
                <w:color w:val="3CA499"/>
                <w:sz w:val="20"/>
                <w:szCs w:val="20"/>
                <w:lang w:val="en-US"/>
              </w:rPr>
            </w:pPr>
            <w:r w:rsidRPr="007C22C1">
              <w:rPr>
                <w:i/>
                <w:color w:val="3CA499"/>
                <w:sz w:val="20"/>
                <w:szCs w:val="20"/>
              </w:rPr>
              <w:t>ЕВГЕНИЙ СИГАЛ</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7" w:history="1">
              <w:r w:rsidR="001664D7" w:rsidRPr="007C22C1">
                <w:rPr>
                  <w:rStyle w:val="a3"/>
                  <w:color w:val="auto"/>
                  <w:sz w:val="22"/>
                  <w:szCs w:val="22"/>
                </w:rPr>
                <w:t>Дальневосточечные меры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статье анализируются возможные причины назначение Ю. Трутнева вице-премьером и полпредом президента на Дальнем Востоке и последствия такого решения для региона.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7" w:name="mmm88"/>
            <w:bookmarkEnd w:id="87"/>
            <w:r w:rsidRPr="007C22C1">
              <w:rPr>
                <w:b/>
                <w:color w:val="3CA499"/>
                <w:sz w:val="22"/>
                <w:szCs w:val="22"/>
              </w:rPr>
              <w:t>Компания</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8" w:history="1">
              <w:r w:rsidR="001664D7" w:rsidRPr="007C22C1">
                <w:rPr>
                  <w:rStyle w:val="a3"/>
                  <w:color w:val="auto"/>
                  <w:sz w:val="22"/>
                  <w:szCs w:val="22"/>
                </w:rPr>
                <w:t>Звезда на пенсии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статье рассказывается об И. Щербовиче, который с 2012 г. стал членом советов директоров крупнейших государственных топливно-энергетических компаний, в том числе </w:t>
            </w:r>
            <w:r w:rsidR="005F6768">
              <w:rPr>
                <w:color w:val="4D4D4D"/>
                <w:sz w:val="22"/>
                <w:szCs w:val="22"/>
              </w:rPr>
              <w:t>«</w:t>
            </w:r>
            <w:r w:rsidRPr="007C22C1">
              <w:rPr>
                <w:color w:val="4D4D4D"/>
                <w:sz w:val="22"/>
                <w:szCs w:val="22"/>
              </w:rPr>
              <w:t>Роснефти</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Трансефти</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8" w:name="mmm89"/>
            <w:bookmarkEnd w:id="88"/>
            <w:r w:rsidRPr="007C22C1">
              <w:rPr>
                <w:b/>
                <w:color w:val="3CA499"/>
                <w:sz w:val="22"/>
                <w:szCs w:val="22"/>
              </w:rPr>
              <w:t>Компания</w:t>
            </w:r>
          </w:p>
          <w:p w:rsidR="001664D7" w:rsidRPr="007C22C1" w:rsidRDefault="001664D7" w:rsidP="00EA5853">
            <w:pPr>
              <w:rPr>
                <w:i/>
                <w:color w:val="3CA499"/>
                <w:sz w:val="20"/>
                <w:szCs w:val="20"/>
                <w:lang w:val="en-US"/>
              </w:rPr>
            </w:pPr>
            <w:r w:rsidRPr="007C22C1">
              <w:rPr>
                <w:i/>
                <w:color w:val="3CA499"/>
                <w:sz w:val="20"/>
                <w:szCs w:val="20"/>
              </w:rPr>
              <w:t>Максим Логвинов</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89" w:history="1">
              <w:r w:rsidR="005F6768">
                <w:rPr>
                  <w:rStyle w:val="a3"/>
                  <w:color w:val="auto"/>
                  <w:sz w:val="22"/>
                  <w:szCs w:val="22"/>
                </w:rPr>
                <w:t>«</w:t>
              </w:r>
              <w:r w:rsidR="001664D7" w:rsidRPr="007C22C1">
                <w:rPr>
                  <w:rStyle w:val="a3"/>
                  <w:color w:val="auto"/>
                  <w:sz w:val="22"/>
                  <w:szCs w:val="22"/>
                </w:rPr>
                <w:t>Посторонним В...</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Президент </w:t>
            </w:r>
            <w:r w:rsidR="005F6768">
              <w:rPr>
                <w:color w:val="4D4D4D"/>
                <w:sz w:val="22"/>
                <w:szCs w:val="22"/>
              </w:rPr>
              <w:t>«</w:t>
            </w:r>
            <w:r w:rsidRPr="007C22C1">
              <w:rPr>
                <w:color w:val="4D4D4D"/>
                <w:sz w:val="22"/>
                <w:szCs w:val="22"/>
              </w:rPr>
              <w:t>ЛУКОЙЛа</w:t>
            </w:r>
            <w:r w:rsidR="005F6768">
              <w:rPr>
                <w:color w:val="4D4D4D"/>
                <w:sz w:val="22"/>
                <w:szCs w:val="22"/>
              </w:rPr>
              <w:t>»</w:t>
            </w:r>
            <w:r w:rsidRPr="007C22C1">
              <w:rPr>
                <w:color w:val="4D4D4D"/>
                <w:sz w:val="22"/>
                <w:szCs w:val="22"/>
              </w:rPr>
              <w:t xml:space="preserve"> В. Алекперов обратился к президенту России В. Путину с просьбой допустить частные компании к разработке шельфовых месторождений, если лицензии на них получены до введения ограничений.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89" w:name="mmm90"/>
            <w:bookmarkEnd w:id="89"/>
            <w:r w:rsidRPr="007C22C1">
              <w:rPr>
                <w:b/>
                <w:color w:val="3CA499"/>
                <w:sz w:val="22"/>
                <w:szCs w:val="22"/>
              </w:rPr>
              <w:t>Профиль</w:t>
            </w:r>
          </w:p>
          <w:p w:rsidR="001664D7" w:rsidRPr="007C22C1" w:rsidRDefault="001664D7" w:rsidP="00EA5853">
            <w:pPr>
              <w:rPr>
                <w:i/>
                <w:color w:val="3CA499"/>
                <w:sz w:val="20"/>
                <w:szCs w:val="20"/>
                <w:lang w:val="en-US"/>
              </w:rPr>
            </w:pPr>
            <w:r w:rsidRPr="007C22C1">
              <w:rPr>
                <w:i/>
                <w:color w:val="3CA499"/>
                <w:sz w:val="20"/>
                <w:szCs w:val="20"/>
              </w:rPr>
              <w:t>СЕРГЕЙ ДОБРЫНИН</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90" w:history="1">
              <w:r w:rsidR="001664D7" w:rsidRPr="007C22C1">
                <w:rPr>
                  <w:rStyle w:val="a3"/>
                  <w:color w:val="auto"/>
                  <w:sz w:val="22"/>
                  <w:szCs w:val="22"/>
                </w:rPr>
                <w:t>Образование non stop</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ближайшие годы корпоративные университеты могут стать главной формой подготовки сотрудников для крупных компаний и банков. По данным компании </w:t>
            </w:r>
            <w:r w:rsidR="005F6768">
              <w:rPr>
                <w:color w:val="4D4D4D"/>
                <w:sz w:val="22"/>
                <w:szCs w:val="22"/>
              </w:rPr>
              <w:t>«</w:t>
            </w:r>
            <w:r w:rsidRPr="007C22C1">
              <w:rPr>
                <w:color w:val="4D4D4D"/>
                <w:sz w:val="22"/>
                <w:szCs w:val="22"/>
              </w:rPr>
              <w:t>Малакут HR-исследования и решения</w:t>
            </w:r>
            <w:r w:rsidR="005F6768">
              <w:rPr>
                <w:color w:val="4D4D4D"/>
                <w:sz w:val="22"/>
                <w:szCs w:val="22"/>
              </w:rPr>
              <w:t>»</w:t>
            </w:r>
            <w:r w:rsidRPr="007C22C1">
              <w:rPr>
                <w:color w:val="4D4D4D"/>
                <w:sz w:val="22"/>
                <w:szCs w:val="22"/>
              </w:rPr>
              <w:t xml:space="preserve">, в прошлом году доля внутреннего обучения в крупнейших российских компаниях увеличилась на 25%. Есть свой корпоративный институт и у </w:t>
            </w:r>
            <w:r w:rsidR="005F6768">
              <w:rPr>
                <w:color w:val="4D4D4D"/>
                <w:sz w:val="22"/>
                <w:szCs w:val="22"/>
              </w:rPr>
              <w:t>«</w:t>
            </w:r>
            <w:r w:rsidRPr="007C22C1">
              <w:rPr>
                <w:color w:val="4D4D4D"/>
                <w:sz w:val="22"/>
                <w:szCs w:val="22"/>
              </w:rPr>
              <w:t>Газпрома</w:t>
            </w:r>
            <w:r w:rsidR="005F6768">
              <w:rPr>
                <w:color w:val="4D4D4D"/>
                <w:sz w:val="22"/>
                <w:szCs w:val="22"/>
              </w:rPr>
              <w:t>»</w:t>
            </w:r>
            <w:r w:rsidRPr="007C22C1">
              <w:rPr>
                <w:color w:val="4D4D4D"/>
                <w:sz w:val="22"/>
                <w:szCs w:val="22"/>
              </w:rPr>
              <w:t>, он был создан еще в 1995 году и готовит технических специалистов и управленческие кадры.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0" w:name="mmm91"/>
            <w:bookmarkEnd w:id="90"/>
            <w:r w:rsidRPr="007C22C1">
              <w:rPr>
                <w:b/>
                <w:color w:val="3CA499"/>
                <w:sz w:val="22"/>
                <w:szCs w:val="22"/>
              </w:rPr>
              <w:t>Российская газета</w:t>
            </w:r>
          </w:p>
          <w:p w:rsidR="001664D7" w:rsidRPr="007C22C1" w:rsidRDefault="001664D7" w:rsidP="00EA5853">
            <w:pPr>
              <w:rPr>
                <w:i/>
                <w:color w:val="3CA499"/>
                <w:sz w:val="20"/>
                <w:szCs w:val="20"/>
                <w:lang w:val="en-US"/>
              </w:rPr>
            </w:pPr>
            <w:r w:rsidRPr="007C22C1">
              <w:rPr>
                <w:i/>
                <w:color w:val="3CA499"/>
                <w:sz w:val="20"/>
                <w:szCs w:val="20"/>
              </w:rPr>
              <w:t>Елена Кукол</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91" w:history="1">
              <w:r w:rsidR="001664D7" w:rsidRPr="007C22C1">
                <w:rPr>
                  <w:rStyle w:val="a3"/>
                  <w:color w:val="auto"/>
                  <w:sz w:val="22"/>
                  <w:szCs w:val="22"/>
                </w:rPr>
                <w:t>Не по чину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Минфин предлагает почти вдвое сократить количество чиновников. Изменения коснуться Минэнерго, Минспорта, Минкомсвязи и Минвостокразвития. Ликвидировать министерства и ведомства при этом не будут, но часть чиновничества будет просто выведена из ранга госслужащих.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1" w:name="mmm92"/>
            <w:bookmarkEnd w:id="91"/>
            <w:r w:rsidRPr="007C22C1">
              <w:rPr>
                <w:b/>
                <w:color w:val="3CA499"/>
                <w:sz w:val="22"/>
                <w:szCs w:val="22"/>
              </w:rPr>
              <w:t>Эксперт</w:t>
            </w:r>
          </w:p>
          <w:p w:rsidR="001664D7" w:rsidRPr="007C22C1" w:rsidRDefault="001664D7" w:rsidP="00EA5853">
            <w:pPr>
              <w:rPr>
                <w:i/>
                <w:color w:val="3CA499"/>
                <w:sz w:val="20"/>
                <w:szCs w:val="20"/>
                <w:lang w:val="en-US"/>
              </w:rPr>
            </w:pPr>
            <w:r w:rsidRPr="007C22C1">
              <w:rPr>
                <w:i/>
                <w:color w:val="3CA499"/>
                <w:sz w:val="20"/>
                <w:szCs w:val="20"/>
              </w:rPr>
              <w:t>Александр Попов</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92" w:history="1">
              <w:r w:rsidR="001664D7" w:rsidRPr="007C22C1">
                <w:rPr>
                  <w:rStyle w:val="a3"/>
                  <w:color w:val="auto"/>
                  <w:sz w:val="22"/>
                  <w:szCs w:val="22"/>
                </w:rPr>
                <w:t>Принесенный паводком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статье анализируются возможные причины назначение Ю. Трутнева вице-премьером и полпредом президента на Дальнем Востоке и последствия такого решения для региона.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2" w:name="mmm93"/>
            <w:bookmarkEnd w:id="92"/>
            <w:r w:rsidRPr="007C22C1">
              <w:rPr>
                <w:b/>
                <w:color w:val="3CA499"/>
                <w:sz w:val="22"/>
                <w:szCs w:val="22"/>
              </w:rPr>
              <w:t>Эксперт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93" w:history="1">
              <w:r w:rsidR="001664D7" w:rsidRPr="007C22C1">
                <w:rPr>
                  <w:rStyle w:val="a3"/>
                  <w:color w:val="auto"/>
                  <w:sz w:val="22"/>
                  <w:szCs w:val="22"/>
                </w:rPr>
                <w:t>Китай провел газовую экспансию</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саммите G20 в Санкт-Петербурге в присутствии В. Путина и С. Цзиньпина глава </w:t>
            </w:r>
            <w:r w:rsidR="005F6768">
              <w:rPr>
                <w:color w:val="4D4D4D"/>
                <w:sz w:val="22"/>
                <w:szCs w:val="22"/>
              </w:rPr>
              <w:t>«</w:t>
            </w:r>
            <w:r w:rsidRPr="007C22C1">
              <w:rPr>
                <w:color w:val="4D4D4D"/>
                <w:sz w:val="22"/>
                <w:szCs w:val="22"/>
              </w:rPr>
              <w:t>НОВАТЭКа</w:t>
            </w:r>
            <w:r w:rsidR="005F6768">
              <w:rPr>
                <w:color w:val="4D4D4D"/>
                <w:sz w:val="22"/>
                <w:szCs w:val="22"/>
              </w:rPr>
              <w:t>»</w:t>
            </w:r>
            <w:r w:rsidRPr="007C22C1">
              <w:rPr>
                <w:color w:val="4D4D4D"/>
                <w:sz w:val="22"/>
                <w:szCs w:val="22"/>
              </w:rPr>
              <w:t xml:space="preserve"> Л. Михельсон подписал с председателем совета директоров китайской национальной нефтегазовой корпорации CNPC Ч. Цзипинем договор купли-продажи 20% акций </w:t>
            </w:r>
            <w:r w:rsidR="005F6768">
              <w:rPr>
                <w:color w:val="4D4D4D"/>
                <w:sz w:val="22"/>
                <w:szCs w:val="22"/>
              </w:rPr>
              <w:t>«</w:t>
            </w:r>
            <w:r w:rsidRPr="007C22C1">
              <w:rPr>
                <w:color w:val="4D4D4D"/>
                <w:sz w:val="22"/>
                <w:szCs w:val="22"/>
              </w:rPr>
              <w:t>Ямал-СПГ</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3" w:name="mmm94"/>
            <w:bookmarkEnd w:id="93"/>
            <w:r w:rsidRPr="007C22C1">
              <w:rPr>
                <w:b/>
                <w:color w:val="3CA499"/>
                <w:sz w:val="22"/>
                <w:szCs w:val="22"/>
              </w:rPr>
              <w:t>Эксперт</w:t>
            </w:r>
          </w:p>
          <w:p w:rsidR="001664D7" w:rsidRPr="001664D7" w:rsidRDefault="001664D7" w:rsidP="00EA5853">
            <w:pPr>
              <w:rPr>
                <w:i/>
                <w:color w:val="3CA499"/>
                <w:sz w:val="20"/>
                <w:szCs w:val="20"/>
              </w:rPr>
            </w:pPr>
            <w:r w:rsidRPr="007C22C1">
              <w:rPr>
                <w:i/>
                <w:color w:val="3CA499"/>
                <w:sz w:val="20"/>
                <w:szCs w:val="20"/>
              </w:rPr>
              <w:t>Ольга Зайцева, Алексей Хазбиев</w:t>
            </w:r>
          </w:p>
          <w:p w:rsidR="001664D7" w:rsidRPr="001664D7" w:rsidRDefault="001664D7" w:rsidP="00EA5853">
            <w:pPr>
              <w:rPr>
                <w:color w:val="3CA499"/>
                <w:sz w:val="20"/>
                <w:szCs w:val="20"/>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94" w:history="1">
              <w:r w:rsidR="005F6768">
                <w:rPr>
                  <w:rStyle w:val="a3"/>
                  <w:color w:val="auto"/>
                  <w:sz w:val="22"/>
                  <w:szCs w:val="22"/>
                </w:rPr>
                <w:t>«</w:t>
              </w:r>
              <w:r w:rsidR="001664D7" w:rsidRPr="007C22C1">
                <w:rPr>
                  <w:rStyle w:val="a3"/>
                  <w:color w:val="auto"/>
                  <w:sz w:val="22"/>
                  <w:szCs w:val="22"/>
                </w:rPr>
                <w:t>Сила Сибири</w:t>
              </w:r>
              <w:r w:rsidR="005F6768">
                <w:rPr>
                  <w:rStyle w:val="a3"/>
                  <w:color w:val="auto"/>
                  <w:sz w:val="22"/>
                  <w:szCs w:val="22"/>
                </w:rPr>
                <w:t>»</w:t>
              </w:r>
              <w:r w:rsidR="001664D7" w:rsidRPr="007C22C1">
                <w:rPr>
                  <w:rStyle w:val="a3"/>
                  <w:color w:val="auto"/>
                  <w:sz w:val="22"/>
                  <w:szCs w:val="22"/>
                </w:rPr>
                <w:t xml:space="preserve"> ждет китайцев</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принял решение перенести сроки начала строительства газопровода </w:t>
            </w:r>
            <w:r>
              <w:rPr>
                <w:color w:val="4D4D4D"/>
                <w:sz w:val="22"/>
                <w:szCs w:val="22"/>
              </w:rPr>
              <w:t>«</w:t>
            </w:r>
            <w:r w:rsidR="001664D7" w:rsidRPr="007C22C1">
              <w:rPr>
                <w:color w:val="4D4D4D"/>
                <w:sz w:val="22"/>
                <w:szCs w:val="22"/>
              </w:rPr>
              <w:t>Сила Сибири</w:t>
            </w:r>
            <w:r>
              <w:rPr>
                <w:color w:val="4D4D4D"/>
                <w:sz w:val="22"/>
                <w:szCs w:val="22"/>
              </w:rPr>
              <w:t>»</w:t>
            </w:r>
            <w:r w:rsidR="001664D7" w:rsidRPr="007C22C1">
              <w:rPr>
                <w:color w:val="4D4D4D"/>
                <w:sz w:val="22"/>
                <w:szCs w:val="22"/>
              </w:rPr>
              <w:t xml:space="preserve"> с ноября нынешнего года на первый квартал 2014-го.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4" w:name="mmm95"/>
            <w:bookmarkEnd w:id="94"/>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10.09.2013 00:14</w:t>
            </w:r>
          </w:p>
        </w:tc>
        <w:tc>
          <w:tcPr>
            <w:tcW w:w="2700" w:type="dxa"/>
            <w:hideMark/>
          </w:tcPr>
          <w:p w:rsidR="001664D7" w:rsidRPr="007C22C1" w:rsidRDefault="007E6F52" w:rsidP="00EA5853">
            <w:pPr>
              <w:spacing w:before="120"/>
              <w:rPr>
                <w:b/>
                <w:sz w:val="22"/>
                <w:szCs w:val="22"/>
              </w:rPr>
            </w:pPr>
            <w:hyperlink w:anchor="nnn95" w:history="1">
              <w:r w:rsidR="001664D7" w:rsidRPr="007C22C1">
                <w:rPr>
                  <w:rStyle w:val="a3"/>
                  <w:color w:val="auto"/>
                  <w:sz w:val="22"/>
                  <w:szCs w:val="22"/>
                </w:rPr>
                <w:t>ФАС предлагает распечатать запасы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Глава Федеральной антимонопольной службы И. Артемьев считает возможным в ближайшее время задействовать госрезерв нефтепродуктов. Ранее он предлагал упростить использование топливного госрезерва, передав полномочия о принятии такого решения с правительственного уровня на уровень министра энергетики.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5" w:name="mmm96"/>
            <w:bookmarkEnd w:id="95"/>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Виталий Петлевой</w:t>
            </w:r>
          </w:p>
          <w:p w:rsidR="001664D7" w:rsidRPr="007C22C1" w:rsidRDefault="001664D7" w:rsidP="00EA5853">
            <w:pPr>
              <w:rPr>
                <w:color w:val="3CA499"/>
                <w:sz w:val="20"/>
                <w:szCs w:val="20"/>
                <w:lang w:val="en-US"/>
              </w:rPr>
            </w:pPr>
            <w:r w:rsidRPr="007C22C1">
              <w:rPr>
                <w:color w:val="3CA499"/>
                <w:sz w:val="20"/>
                <w:szCs w:val="20"/>
              </w:rPr>
              <w:t>10.09.2013 00:14</w:t>
            </w:r>
          </w:p>
        </w:tc>
        <w:tc>
          <w:tcPr>
            <w:tcW w:w="2700" w:type="dxa"/>
            <w:hideMark/>
          </w:tcPr>
          <w:p w:rsidR="001664D7" w:rsidRPr="007C22C1" w:rsidRDefault="007E6F52" w:rsidP="00EA5853">
            <w:pPr>
              <w:spacing w:before="120"/>
              <w:rPr>
                <w:b/>
                <w:sz w:val="22"/>
                <w:szCs w:val="22"/>
              </w:rPr>
            </w:pPr>
            <w:hyperlink w:anchor="nnn96" w:history="1">
              <w:r w:rsidR="001664D7" w:rsidRPr="007C22C1">
                <w:rPr>
                  <w:rStyle w:val="a3"/>
                  <w:color w:val="auto"/>
                  <w:sz w:val="22"/>
                  <w:szCs w:val="22"/>
                </w:rPr>
                <w:t>Андрея Якунина привлекло центробежное литье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Фонд прямых инвестиций Venture Investments &amp; Yield Management купил блокирующий пакет в капитале Научно-производственного объединения </w:t>
            </w:r>
            <w:r w:rsidR="005F6768">
              <w:rPr>
                <w:color w:val="4D4D4D"/>
                <w:sz w:val="22"/>
                <w:szCs w:val="22"/>
              </w:rPr>
              <w:t>«</w:t>
            </w:r>
            <w:r w:rsidRPr="007C22C1">
              <w:rPr>
                <w:color w:val="4D4D4D"/>
                <w:sz w:val="22"/>
                <w:szCs w:val="22"/>
              </w:rPr>
              <w:t>Ахтуба</w:t>
            </w:r>
            <w:r w:rsidR="005F6768">
              <w:rPr>
                <w:color w:val="4D4D4D"/>
                <w:sz w:val="22"/>
                <w:szCs w:val="22"/>
              </w:rPr>
              <w:t>»</w:t>
            </w:r>
            <w:r w:rsidRPr="007C22C1">
              <w:rPr>
                <w:color w:val="4D4D4D"/>
                <w:sz w:val="22"/>
                <w:szCs w:val="22"/>
              </w:rPr>
              <w:t xml:space="preserve">, которое поставляет трубы </w:t>
            </w:r>
            <w:r w:rsidR="005F6768">
              <w:rPr>
                <w:color w:val="4D4D4D"/>
                <w:sz w:val="22"/>
                <w:szCs w:val="22"/>
              </w:rPr>
              <w:t>«</w:t>
            </w:r>
            <w:r w:rsidRPr="007C22C1">
              <w:rPr>
                <w:color w:val="4D4D4D"/>
                <w:sz w:val="22"/>
                <w:szCs w:val="22"/>
              </w:rPr>
              <w:t>Мечелу</w:t>
            </w:r>
            <w:r w:rsidR="005F6768">
              <w:rPr>
                <w:color w:val="4D4D4D"/>
                <w:sz w:val="22"/>
                <w:szCs w:val="22"/>
              </w:rPr>
              <w:t>»</w:t>
            </w:r>
            <w:r w:rsidRPr="007C22C1">
              <w:rPr>
                <w:color w:val="4D4D4D"/>
                <w:sz w:val="22"/>
                <w:szCs w:val="22"/>
              </w:rPr>
              <w:t xml:space="preserve">, компании </w:t>
            </w:r>
            <w:r w:rsidR="005F6768">
              <w:rPr>
                <w:color w:val="4D4D4D"/>
                <w:sz w:val="22"/>
                <w:szCs w:val="22"/>
              </w:rPr>
              <w:t>«</w:t>
            </w:r>
            <w:r w:rsidRPr="007C22C1">
              <w:rPr>
                <w:color w:val="4D4D4D"/>
                <w:sz w:val="22"/>
                <w:szCs w:val="22"/>
              </w:rPr>
              <w:t>Твэл</w:t>
            </w:r>
            <w:r w:rsidR="005F6768">
              <w:rPr>
                <w:color w:val="4D4D4D"/>
                <w:sz w:val="22"/>
                <w:szCs w:val="22"/>
              </w:rPr>
              <w:t>»</w:t>
            </w:r>
            <w:r w:rsidRPr="007C22C1">
              <w:rPr>
                <w:color w:val="4D4D4D"/>
                <w:sz w:val="22"/>
                <w:szCs w:val="22"/>
              </w:rPr>
              <w:t xml:space="preserve"> и ЧТПЗ.</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6" w:name="mmm97"/>
            <w:bookmarkEnd w:id="96"/>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Елена Ходякова</w:t>
            </w:r>
          </w:p>
          <w:p w:rsidR="001664D7" w:rsidRPr="007C22C1" w:rsidRDefault="001664D7" w:rsidP="00EA5853">
            <w:pPr>
              <w:rPr>
                <w:color w:val="3CA499"/>
                <w:sz w:val="20"/>
                <w:szCs w:val="20"/>
                <w:lang w:val="en-US"/>
              </w:rPr>
            </w:pPr>
            <w:r w:rsidRPr="007C22C1">
              <w:rPr>
                <w:color w:val="3CA499"/>
                <w:sz w:val="20"/>
                <w:szCs w:val="20"/>
              </w:rPr>
              <w:t>10.09.2013 00:34</w:t>
            </w:r>
          </w:p>
        </w:tc>
        <w:tc>
          <w:tcPr>
            <w:tcW w:w="2700" w:type="dxa"/>
            <w:hideMark/>
          </w:tcPr>
          <w:p w:rsidR="001664D7" w:rsidRPr="007C22C1" w:rsidRDefault="007E6F52" w:rsidP="00EA5853">
            <w:pPr>
              <w:spacing w:before="120"/>
              <w:rPr>
                <w:b/>
                <w:sz w:val="22"/>
                <w:szCs w:val="22"/>
              </w:rPr>
            </w:pPr>
            <w:hyperlink w:anchor="nnn97" w:history="1">
              <w:r w:rsidR="005F6768">
                <w:rPr>
                  <w:rStyle w:val="a3"/>
                  <w:color w:val="auto"/>
                  <w:sz w:val="22"/>
                  <w:szCs w:val="22"/>
                </w:rPr>
                <w:t>«</w:t>
              </w:r>
              <w:r w:rsidR="001664D7" w:rsidRPr="007C22C1">
                <w:rPr>
                  <w:rStyle w:val="a3"/>
                  <w:color w:val="auto"/>
                  <w:sz w:val="22"/>
                  <w:szCs w:val="22"/>
                </w:rPr>
                <w:t>Роснефти</w:t>
              </w:r>
              <w:r w:rsidR="005F6768">
                <w:rPr>
                  <w:rStyle w:val="a3"/>
                  <w:color w:val="auto"/>
                  <w:sz w:val="22"/>
                  <w:szCs w:val="22"/>
                </w:rPr>
                <w:t>»</w:t>
              </w:r>
              <w:r w:rsidR="001664D7" w:rsidRPr="007C22C1">
                <w:rPr>
                  <w:rStyle w:val="a3"/>
                  <w:color w:val="auto"/>
                  <w:sz w:val="22"/>
                  <w:szCs w:val="22"/>
                </w:rPr>
                <w:t xml:space="preserve"> лицензия не понадобится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Минэнерго подготовило и направило на межведомственное согласование законопроект о либерализации экспорта сжиженного природного газа.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7" w:name="mmm98"/>
            <w:bookmarkEnd w:id="9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98" w:history="1">
              <w:r w:rsidR="005F6768">
                <w:rPr>
                  <w:rStyle w:val="a3"/>
                  <w:color w:val="auto"/>
                  <w:sz w:val="22"/>
                  <w:szCs w:val="22"/>
                </w:rPr>
                <w:t>«</w:t>
              </w:r>
              <w:r w:rsidR="001664D7" w:rsidRPr="007C22C1">
                <w:rPr>
                  <w:rStyle w:val="a3"/>
                  <w:color w:val="auto"/>
                  <w:sz w:val="22"/>
                  <w:szCs w:val="22"/>
                </w:rPr>
                <w:t>Газпром</w:t>
              </w:r>
              <w:r w:rsidR="005F6768">
                <w:rPr>
                  <w:rStyle w:val="a3"/>
                  <w:color w:val="auto"/>
                  <w:sz w:val="22"/>
                  <w:szCs w:val="22"/>
                </w:rPr>
                <w:t>»</w:t>
              </w:r>
              <w:r w:rsidR="001664D7" w:rsidRPr="007C22C1">
                <w:rPr>
                  <w:rStyle w:val="a3"/>
                  <w:color w:val="auto"/>
                  <w:sz w:val="22"/>
                  <w:szCs w:val="22"/>
                </w:rPr>
                <w:t xml:space="preserve"> и BASF завершают сделку</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и BASF завершат обмен активами в 2014 г. Wintershall (</w:t>
            </w:r>
            <w:r>
              <w:rPr>
                <w:color w:val="4D4D4D"/>
                <w:sz w:val="22"/>
                <w:szCs w:val="22"/>
              </w:rPr>
              <w:t>«</w:t>
            </w:r>
            <w:r w:rsidR="001664D7" w:rsidRPr="007C22C1">
              <w:rPr>
                <w:color w:val="4D4D4D"/>
                <w:sz w:val="22"/>
                <w:szCs w:val="22"/>
              </w:rPr>
              <w:t>дочка</w:t>
            </w:r>
            <w:r>
              <w:rPr>
                <w:color w:val="4D4D4D"/>
                <w:sz w:val="22"/>
                <w:szCs w:val="22"/>
              </w:rPr>
              <w:t>»</w:t>
            </w:r>
            <w:r w:rsidR="001664D7" w:rsidRPr="007C22C1">
              <w:rPr>
                <w:color w:val="4D4D4D"/>
                <w:sz w:val="22"/>
                <w:szCs w:val="22"/>
              </w:rPr>
              <w:t xml:space="preserve"> BASF) получит 25% плюс 1 акция в 4-м и 5-м блоках Ачимовских залежей Уренгойского месторождения и опцион на увеличение доли до 50%. Wintershall также выйдет из совместных с </w:t>
            </w:r>
            <w:r>
              <w:rPr>
                <w:color w:val="4D4D4D"/>
                <w:sz w:val="22"/>
                <w:szCs w:val="22"/>
              </w:rPr>
              <w:t>«</w:t>
            </w:r>
            <w:r w:rsidR="001664D7" w:rsidRPr="007C22C1">
              <w:rPr>
                <w:color w:val="4D4D4D"/>
                <w:sz w:val="22"/>
                <w:szCs w:val="22"/>
              </w:rPr>
              <w:t>Газпромом</w:t>
            </w:r>
            <w:r>
              <w:rPr>
                <w:color w:val="4D4D4D"/>
                <w:sz w:val="22"/>
                <w:szCs w:val="22"/>
              </w:rPr>
              <w:t>»</w:t>
            </w:r>
            <w:r w:rsidR="001664D7" w:rsidRPr="007C22C1">
              <w:rPr>
                <w:color w:val="4D4D4D"/>
                <w:sz w:val="22"/>
                <w:szCs w:val="22"/>
              </w:rPr>
              <w:t xml:space="preserve"> торговых компаний и оператора газовых хранилищ Аstora. </w:t>
            </w: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получит 50% в Wintershall Noordzee BV.</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8" w:name="mmm99"/>
            <w:bookmarkEnd w:id="98"/>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10.09.2013 00:14</w:t>
            </w:r>
          </w:p>
        </w:tc>
        <w:tc>
          <w:tcPr>
            <w:tcW w:w="2700" w:type="dxa"/>
            <w:hideMark/>
          </w:tcPr>
          <w:p w:rsidR="001664D7" w:rsidRPr="007C22C1" w:rsidRDefault="007E6F52" w:rsidP="00EA5853">
            <w:pPr>
              <w:spacing w:before="120"/>
              <w:rPr>
                <w:b/>
                <w:sz w:val="22"/>
                <w:szCs w:val="22"/>
              </w:rPr>
            </w:pPr>
            <w:hyperlink w:anchor="nnn99" w:history="1">
              <w:r w:rsidR="001664D7" w:rsidRPr="007C22C1">
                <w:rPr>
                  <w:rStyle w:val="a3"/>
                  <w:color w:val="auto"/>
                  <w:sz w:val="22"/>
                  <w:szCs w:val="22"/>
                </w:rPr>
                <w:t xml:space="preserve">Стратегия </w:t>
              </w:r>
              <w:r w:rsidR="005F6768">
                <w:rPr>
                  <w:rStyle w:val="a3"/>
                  <w:color w:val="auto"/>
                  <w:sz w:val="22"/>
                  <w:szCs w:val="22"/>
                </w:rPr>
                <w:t>«</w:t>
              </w:r>
              <w:r w:rsidR="001664D7" w:rsidRPr="007C22C1">
                <w:rPr>
                  <w:rStyle w:val="a3"/>
                  <w:color w:val="auto"/>
                  <w:sz w:val="22"/>
                  <w:szCs w:val="22"/>
                </w:rPr>
                <w:t>Норникеля</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w:t>
            </w:r>
            <w:r w:rsidR="005F6768">
              <w:rPr>
                <w:color w:val="4D4D4D"/>
                <w:sz w:val="22"/>
                <w:szCs w:val="22"/>
              </w:rPr>
              <w:t>«</w:t>
            </w:r>
            <w:r w:rsidRPr="007C22C1">
              <w:rPr>
                <w:color w:val="4D4D4D"/>
                <w:sz w:val="22"/>
                <w:szCs w:val="22"/>
              </w:rPr>
              <w:t>Норильского никеля</w:t>
            </w:r>
            <w:r w:rsidR="005F6768">
              <w:rPr>
                <w:color w:val="4D4D4D"/>
                <w:sz w:val="22"/>
                <w:szCs w:val="22"/>
              </w:rPr>
              <w:t>»</w:t>
            </w:r>
            <w:r w:rsidRPr="007C22C1">
              <w:rPr>
                <w:color w:val="4D4D4D"/>
                <w:sz w:val="22"/>
                <w:szCs w:val="22"/>
              </w:rPr>
              <w:t xml:space="preserve"> 12 сентября обсудит основные направления стратегии компании, которую планируется обнародовать в IV квартале.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99" w:name="mmm100"/>
            <w:bookmarkEnd w:id="99"/>
            <w:r w:rsidRPr="007C22C1">
              <w:rPr>
                <w:b/>
                <w:color w:val="3CA499"/>
                <w:sz w:val="22"/>
                <w:szCs w:val="22"/>
              </w:rPr>
              <w:t>Газета РБК Daily</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0" w:history="1">
              <w:r w:rsidR="001664D7" w:rsidRPr="007C22C1">
                <w:rPr>
                  <w:rStyle w:val="a3"/>
                  <w:color w:val="auto"/>
                  <w:sz w:val="22"/>
                  <w:szCs w:val="22"/>
                </w:rPr>
                <w:t>DEPA хочет скидку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Греческая газовая монополия DEPA попросила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 xml:space="preserve"> снизить цены на поставляемый в Грецию природный газ на 15-20%.</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0" w:name="mmm101"/>
            <w:bookmarkEnd w:id="100"/>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Галина Старинская</w:t>
            </w:r>
          </w:p>
          <w:p w:rsidR="001664D7" w:rsidRPr="001664D7" w:rsidRDefault="001664D7" w:rsidP="00EA5853">
            <w:pPr>
              <w:rPr>
                <w:color w:val="3CA499"/>
                <w:sz w:val="20"/>
                <w:szCs w:val="20"/>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1" w:history="1">
              <w:r w:rsidR="001664D7" w:rsidRPr="007C22C1">
                <w:rPr>
                  <w:rStyle w:val="a3"/>
                  <w:color w:val="auto"/>
                  <w:sz w:val="22"/>
                  <w:szCs w:val="22"/>
                </w:rPr>
                <w:t>Китайцы, welcome</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Китайская CNPC может войти в </w:t>
            </w:r>
            <w:r w:rsidR="005F6768">
              <w:rPr>
                <w:color w:val="4D4D4D"/>
                <w:sz w:val="22"/>
                <w:szCs w:val="22"/>
              </w:rPr>
              <w:t>«</w:t>
            </w:r>
            <w:r w:rsidRPr="007C22C1">
              <w:rPr>
                <w:color w:val="4D4D4D"/>
                <w:sz w:val="22"/>
                <w:szCs w:val="22"/>
              </w:rPr>
              <w:t>Таас-Юрях нефтегазодобычу</w:t>
            </w:r>
            <w:r w:rsidR="005F6768">
              <w:rPr>
                <w:color w:val="4D4D4D"/>
                <w:sz w:val="22"/>
                <w:szCs w:val="22"/>
              </w:rPr>
              <w:t>»</w:t>
            </w:r>
            <w:r w:rsidRPr="007C22C1">
              <w:rPr>
                <w:color w:val="4D4D4D"/>
                <w:sz w:val="22"/>
                <w:szCs w:val="22"/>
              </w:rPr>
              <w:t xml:space="preserve">, 100% акций которой собирается купить </w:t>
            </w:r>
            <w:r w:rsidR="005F6768">
              <w:rPr>
                <w:color w:val="4D4D4D"/>
                <w:sz w:val="22"/>
                <w:szCs w:val="22"/>
              </w:rPr>
              <w:t>«</w:t>
            </w:r>
            <w:r w:rsidRPr="007C22C1">
              <w:rPr>
                <w:color w:val="4D4D4D"/>
                <w:sz w:val="22"/>
                <w:szCs w:val="22"/>
              </w:rPr>
              <w:t>Роснефть</w:t>
            </w:r>
            <w:r w:rsidR="005F6768">
              <w:rPr>
                <w:color w:val="4D4D4D"/>
                <w:sz w:val="22"/>
                <w:szCs w:val="22"/>
              </w:rPr>
              <w:t>»</w:t>
            </w:r>
            <w:r w:rsidRPr="007C22C1">
              <w:rPr>
                <w:color w:val="4D4D4D"/>
                <w:sz w:val="22"/>
                <w:szCs w:val="22"/>
              </w:rPr>
              <w:t xml:space="preserve">. Об условиях участия стороны пока не договорились. Ожидается, что нефть с месторождений </w:t>
            </w:r>
            <w:r w:rsidR="005F6768">
              <w:rPr>
                <w:color w:val="4D4D4D"/>
                <w:sz w:val="22"/>
                <w:szCs w:val="22"/>
              </w:rPr>
              <w:t>«</w:t>
            </w:r>
            <w:r w:rsidRPr="007C22C1">
              <w:rPr>
                <w:color w:val="4D4D4D"/>
                <w:sz w:val="22"/>
                <w:szCs w:val="22"/>
              </w:rPr>
              <w:t>Таас-Юрях</w:t>
            </w:r>
            <w:r w:rsidR="005F6768">
              <w:rPr>
                <w:color w:val="4D4D4D"/>
                <w:sz w:val="22"/>
                <w:szCs w:val="22"/>
              </w:rPr>
              <w:t>»</w:t>
            </w:r>
            <w:r w:rsidRPr="007C22C1">
              <w:rPr>
                <w:color w:val="4D4D4D"/>
                <w:sz w:val="22"/>
                <w:szCs w:val="22"/>
              </w:rPr>
              <w:t xml:space="preserve"> будут экспортировать в страны АТР.</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1" w:name="mmm102"/>
            <w:bookmarkEnd w:id="101"/>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Людмила Подобедова</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2" w:history="1">
              <w:r w:rsidR="005F6768">
                <w:rPr>
                  <w:rStyle w:val="a3"/>
                  <w:color w:val="auto"/>
                  <w:sz w:val="22"/>
                  <w:szCs w:val="22"/>
                </w:rPr>
                <w:t>«</w:t>
              </w:r>
              <w:r w:rsidR="001664D7" w:rsidRPr="007C22C1">
                <w:rPr>
                  <w:rStyle w:val="a3"/>
                  <w:color w:val="auto"/>
                  <w:sz w:val="22"/>
                  <w:szCs w:val="22"/>
                </w:rPr>
                <w:t>Транснефти</w:t>
              </w:r>
              <w:r w:rsidR="005F6768">
                <w:rPr>
                  <w:rStyle w:val="a3"/>
                  <w:color w:val="auto"/>
                  <w:sz w:val="22"/>
                  <w:szCs w:val="22"/>
                </w:rPr>
                <w:t>»</w:t>
              </w:r>
              <w:r w:rsidR="001664D7" w:rsidRPr="007C22C1">
                <w:rPr>
                  <w:rStyle w:val="a3"/>
                  <w:color w:val="auto"/>
                  <w:sz w:val="22"/>
                  <w:szCs w:val="22"/>
                </w:rPr>
                <w:t xml:space="preserve"> не хватает 70 млрд на инвестиции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Инвестпрограмма </w:t>
            </w:r>
            <w:r w:rsidR="005F6768">
              <w:rPr>
                <w:color w:val="4D4D4D"/>
                <w:sz w:val="22"/>
                <w:szCs w:val="22"/>
              </w:rPr>
              <w:t>«</w:t>
            </w:r>
            <w:r w:rsidRPr="007C22C1">
              <w:rPr>
                <w:color w:val="4D4D4D"/>
                <w:sz w:val="22"/>
                <w:szCs w:val="22"/>
              </w:rPr>
              <w:t>Транснефти</w:t>
            </w:r>
            <w:r w:rsidR="005F6768">
              <w:rPr>
                <w:color w:val="4D4D4D"/>
                <w:sz w:val="22"/>
                <w:szCs w:val="22"/>
              </w:rPr>
              <w:t>»</w:t>
            </w:r>
            <w:r w:rsidRPr="007C22C1">
              <w:rPr>
                <w:color w:val="4D4D4D"/>
                <w:sz w:val="22"/>
                <w:szCs w:val="22"/>
              </w:rPr>
              <w:t xml:space="preserve"> в 2014 г. может вырасти до 290,7 млрд рублей, причем из собственных средств компания сможет профинансировать только 76% расходов. Дефицит бюджета трубопроводной монополии составит 69,75 млрд рублей. Такие данные содержатся в расчетах Федеральной службы по тарифам </w:t>
            </w:r>
            <w:r w:rsidR="005F6768">
              <w:rPr>
                <w:color w:val="4D4D4D"/>
                <w:sz w:val="22"/>
                <w:szCs w:val="22"/>
              </w:rPr>
              <w:t>«</w:t>
            </w:r>
            <w:r w:rsidRPr="007C22C1">
              <w:rPr>
                <w:color w:val="4D4D4D"/>
                <w:sz w:val="22"/>
                <w:szCs w:val="22"/>
              </w:rPr>
              <w:t xml:space="preserve">Анализ источников доходов и расходов ОАО </w:t>
            </w:r>
            <w:r w:rsidR="005F6768">
              <w:rPr>
                <w:color w:val="4D4D4D"/>
                <w:sz w:val="22"/>
                <w:szCs w:val="22"/>
              </w:rPr>
              <w:t>«</w:t>
            </w:r>
            <w:r w:rsidRPr="007C22C1">
              <w:rPr>
                <w:color w:val="4D4D4D"/>
                <w:sz w:val="22"/>
                <w:szCs w:val="22"/>
              </w:rPr>
              <w:t>Транснефть</w:t>
            </w:r>
            <w:r w:rsidR="005F6768">
              <w:rPr>
                <w:color w:val="4D4D4D"/>
                <w:sz w:val="22"/>
                <w:szCs w:val="22"/>
              </w:rPr>
              <w:t>»</w:t>
            </w:r>
            <w:r w:rsidRPr="007C22C1">
              <w:rPr>
                <w:color w:val="4D4D4D"/>
                <w:sz w:val="22"/>
                <w:szCs w:val="22"/>
              </w:rPr>
              <w:t xml:space="preserve"> в 2014 году</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2" w:name="mmm103"/>
            <w:bookmarkEnd w:id="102"/>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Егор Попов, Иван Сафронов</w:t>
            </w:r>
          </w:p>
          <w:p w:rsidR="001664D7" w:rsidRPr="001664D7" w:rsidRDefault="001664D7" w:rsidP="00EA5853">
            <w:pPr>
              <w:rPr>
                <w:color w:val="3CA499"/>
                <w:sz w:val="20"/>
                <w:szCs w:val="20"/>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3" w:history="1">
              <w:r w:rsidR="005F6768">
                <w:rPr>
                  <w:rStyle w:val="a3"/>
                  <w:color w:val="auto"/>
                  <w:sz w:val="22"/>
                  <w:szCs w:val="22"/>
                </w:rPr>
                <w:t>«</w:t>
              </w:r>
              <w:r w:rsidR="001664D7" w:rsidRPr="007C22C1">
                <w:rPr>
                  <w:rStyle w:val="a3"/>
                  <w:color w:val="auto"/>
                  <w:sz w:val="22"/>
                  <w:szCs w:val="22"/>
                </w:rPr>
                <w:t>Роснефть</w:t>
              </w:r>
              <w:r w:rsidR="005F6768">
                <w:rPr>
                  <w:rStyle w:val="a3"/>
                  <w:color w:val="auto"/>
                  <w:sz w:val="22"/>
                  <w:szCs w:val="22"/>
                </w:rPr>
                <w:t>»</w:t>
              </w:r>
              <w:r w:rsidR="001664D7" w:rsidRPr="007C22C1">
                <w:rPr>
                  <w:rStyle w:val="a3"/>
                  <w:color w:val="auto"/>
                  <w:sz w:val="22"/>
                  <w:szCs w:val="22"/>
                </w:rPr>
                <w:t xml:space="preserve"> примеряет военную форму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Консорциум </w:t>
            </w:r>
            <w:r w:rsidR="005F6768">
              <w:rPr>
                <w:color w:val="4D4D4D"/>
                <w:sz w:val="22"/>
                <w:szCs w:val="22"/>
              </w:rPr>
              <w:t>«</w:t>
            </w:r>
            <w:r w:rsidRPr="007C22C1">
              <w:rPr>
                <w:color w:val="4D4D4D"/>
                <w:sz w:val="22"/>
                <w:szCs w:val="22"/>
              </w:rPr>
              <w:t>Роснефти</w:t>
            </w:r>
            <w:r w:rsidR="005F6768">
              <w:rPr>
                <w:color w:val="4D4D4D"/>
                <w:sz w:val="22"/>
                <w:szCs w:val="22"/>
              </w:rPr>
              <w:t>»</w:t>
            </w:r>
            <w:r w:rsidRPr="007C22C1">
              <w:rPr>
                <w:color w:val="4D4D4D"/>
                <w:sz w:val="22"/>
                <w:szCs w:val="22"/>
              </w:rPr>
              <w:t xml:space="preserve"> и Газпромбанка, которому Объединенная судостроительная корпорация передаст </w:t>
            </w:r>
            <w:r w:rsidR="005F6768">
              <w:rPr>
                <w:color w:val="4D4D4D"/>
                <w:sz w:val="22"/>
                <w:szCs w:val="22"/>
              </w:rPr>
              <w:t>«</w:t>
            </w:r>
            <w:r w:rsidRPr="007C22C1">
              <w:rPr>
                <w:color w:val="4D4D4D"/>
                <w:sz w:val="22"/>
                <w:szCs w:val="22"/>
              </w:rPr>
              <w:t>суперверфь</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Звезду</w:t>
            </w:r>
            <w:r w:rsidR="005F6768">
              <w:rPr>
                <w:color w:val="4D4D4D"/>
                <w:sz w:val="22"/>
                <w:szCs w:val="22"/>
              </w:rPr>
              <w:t>»</w:t>
            </w:r>
            <w:r w:rsidRPr="007C22C1">
              <w:rPr>
                <w:color w:val="4D4D4D"/>
                <w:sz w:val="22"/>
                <w:szCs w:val="22"/>
              </w:rPr>
              <w:t xml:space="preserve"> и ряд судостроительных и судоремонтных заводов на Дальнем Востоке, продолжит выполнять на этих мощностях оборонные заказы.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3" w:name="mmm104"/>
            <w:bookmarkEnd w:id="103"/>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Ольга Мордюшенко, Кирилл Мельников, Елена Киселева, Анатолий Джумайло</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4" w:history="1">
              <w:r w:rsidR="005F6768">
                <w:rPr>
                  <w:rStyle w:val="a3"/>
                  <w:color w:val="auto"/>
                  <w:sz w:val="22"/>
                  <w:szCs w:val="22"/>
                </w:rPr>
                <w:t>«</w:t>
              </w:r>
              <w:r w:rsidR="001664D7" w:rsidRPr="007C22C1">
                <w:rPr>
                  <w:rStyle w:val="a3"/>
                  <w:color w:val="auto"/>
                  <w:sz w:val="22"/>
                  <w:szCs w:val="22"/>
                </w:rPr>
                <w:t>Уралкалий</w:t>
              </w:r>
              <w:r w:rsidR="005F6768">
                <w:rPr>
                  <w:rStyle w:val="a3"/>
                  <w:color w:val="auto"/>
                  <w:sz w:val="22"/>
                  <w:szCs w:val="22"/>
                </w:rPr>
                <w:t>»</w:t>
              </w:r>
              <w:r w:rsidR="001664D7" w:rsidRPr="007C22C1">
                <w:rPr>
                  <w:rStyle w:val="a3"/>
                  <w:color w:val="auto"/>
                  <w:sz w:val="22"/>
                  <w:szCs w:val="22"/>
                </w:rPr>
                <w:t xml:space="preserve"> пошел по претендентам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Инвесторы с воодушевлением восприняли новость о возможной продаже доли С. Керимова в </w:t>
            </w:r>
            <w:r w:rsidR="005F6768">
              <w:rPr>
                <w:color w:val="4D4D4D"/>
                <w:sz w:val="22"/>
                <w:szCs w:val="22"/>
              </w:rPr>
              <w:t>«</w:t>
            </w:r>
            <w:r w:rsidRPr="007C22C1">
              <w:rPr>
                <w:color w:val="4D4D4D"/>
                <w:sz w:val="22"/>
                <w:szCs w:val="22"/>
              </w:rPr>
              <w:t>Уралкалии</w:t>
            </w:r>
            <w:r w:rsidR="005F6768">
              <w:rPr>
                <w:color w:val="4D4D4D"/>
                <w:sz w:val="22"/>
                <w:szCs w:val="22"/>
              </w:rPr>
              <w:t>»</w:t>
            </w:r>
            <w:r w:rsidRPr="007C22C1">
              <w:rPr>
                <w:color w:val="4D4D4D"/>
                <w:sz w:val="22"/>
                <w:szCs w:val="22"/>
              </w:rPr>
              <w:t xml:space="preserve"> - подешевевшие с июля акции компании в понедельник взлетели почти на 10%. При этом сделка до сих пор не подтверждена, а уже названные потенциальные покупатели от нее открещиваются.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4" w:name="mmm105"/>
            <w:bookmarkEnd w:id="104"/>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Михаил Серов, Кирилл Мельников</w:t>
            </w:r>
          </w:p>
          <w:p w:rsidR="001664D7" w:rsidRPr="001664D7" w:rsidRDefault="001664D7" w:rsidP="00EA5853">
            <w:pPr>
              <w:rPr>
                <w:color w:val="3CA499"/>
                <w:sz w:val="20"/>
                <w:szCs w:val="20"/>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5" w:history="1">
              <w:r w:rsidR="001664D7" w:rsidRPr="007C22C1">
                <w:rPr>
                  <w:rStyle w:val="a3"/>
                  <w:color w:val="auto"/>
                  <w:sz w:val="22"/>
                  <w:szCs w:val="22"/>
                </w:rPr>
                <w:t>СПГ приблизился к экспорту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Минэнерго подготовило и направило на межведомственное согласование законопроект о либерализации экспорта сжиженного природного газа.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5" w:name="mmm106"/>
            <w:bookmarkEnd w:id="105"/>
            <w:r w:rsidRPr="007C22C1">
              <w:rPr>
                <w:b/>
                <w:color w:val="3CA499"/>
                <w:sz w:val="22"/>
                <w:szCs w:val="22"/>
              </w:rPr>
              <w:t>Московский Комсомолец</w:t>
            </w:r>
          </w:p>
          <w:p w:rsidR="001664D7" w:rsidRPr="007C22C1" w:rsidRDefault="001664D7" w:rsidP="00EA5853">
            <w:pPr>
              <w:rPr>
                <w:i/>
                <w:color w:val="3CA499"/>
                <w:sz w:val="20"/>
                <w:szCs w:val="20"/>
                <w:lang w:val="en-US"/>
              </w:rPr>
            </w:pPr>
            <w:r w:rsidRPr="007C22C1">
              <w:rPr>
                <w:i/>
                <w:color w:val="3CA499"/>
                <w:sz w:val="20"/>
                <w:szCs w:val="20"/>
              </w:rPr>
              <w:t>Сергей Егоров</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6" w:history="1">
              <w:r w:rsidR="001664D7" w:rsidRPr="007C22C1">
                <w:rPr>
                  <w:rStyle w:val="a3"/>
                  <w:color w:val="auto"/>
                  <w:sz w:val="22"/>
                  <w:szCs w:val="22"/>
                </w:rPr>
                <w:t>Паводок выльется в сумму за 150 млрд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понедельник Премьер-министр Д. Медведев провел традиционное совещание, одной из основных тем которого снова стала ситуация на Дальнем Востоке. Глава Правительства поручил до холодов обеспечить теплом всех пострадавших от паводка в регионах.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6" w:name="mmm107"/>
            <w:bookmarkEnd w:id="106"/>
            <w:r w:rsidRPr="007C22C1">
              <w:rPr>
                <w:b/>
                <w:color w:val="3CA499"/>
                <w:sz w:val="22"/>
                <w:szCs w:val="22"/>
              </w:rPr>
              <w:t>Независимая газета</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7" w:history="1">
              <w:r w:rsidR="001664D7" w:rsidRPr="007C22C1">
                <w:rPr>
                  <w:rStyle w:val="a3"/>
                  <w:color w:val="auto"/>
                  <w:sz w:val="22"/>
                  <w:szCs w:val="22"/>
                </w:rPr>
                <w:t>Глава ФАС считает возможным в ближайшее время задействовать госрезерв нефтепродуктов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Глава Федеральной антимонопольной службы И. Артемьев считает возможным в ближайшее время задействовать госрезерв нефтепродуктов. Ранее он предлагал упростить использование топливного госрезерва, передав полномочия о принятии такого решения с правительственного уровня на уровень министра энергетики.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7" w:name="mmm108"/>
            <w:bookmarkEnd w:id="107"/>
            <w:r w:rsidRPr="007C22C1">
              <w:rPr>
                <w:b/>
                <w:color w:val="3CA499"/>
                <w:sz w:val="22"/>
                <w:szCs w:val="22"/>
              </w:rPr>
              <w:t>Независимая газета</w:t>
            </w:r>
          </w:p>
          <w:p w:rsidR="001664D7" w:rsidRPr="007C22C1" w:rsidRDefault="001664D7" w:rsidP="00EA5853">
            <w:pPr>
              <w:rPr>
                <w:i/>
                <w:color w:val="3CA499"/>
                <w:sz w:val="20"/>
                <w:szCs w:val="20"/>
                <w:lang w:val="en-US"/>
              </w:rPr>
            </w:pPr>
            <w:r w:rsidRPr="007C22C1">
              <w:rPr>
                <w:i/>
                <w:color w:val="3CA499"/>
                <w:sz w:val="20"/>
                <w:szCs w:val="20"/>
              </w:rPr>
              <w:t>Игорь Наумов</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8" w:history="1">
              <w:r w:rsidR="001664D7" w:rsidRPr="007C22C1">
                <w:rPr>
                  <w:rStyle w:val="a3"/>
                  <w:color w:val="auto"/>
                  <w:sz w:val="22"/>
                  <w:szCs w:val="22"/>
                </w:rPr>
                <w:t>Комсомольск-на-Амуре снова станет ударной стройкой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понедельник Премьер-министр Д. Медведев провел традиционное совещание, одной из основных тем которого снова стала ситуация на Дальнем Востоке. Глава Правительства поручил до холодов обеспечить теплом всех пострадавших от паводка в регионах.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8" w:name="mmm109"/>
            <w:bookmarkEnd w:id="108"/>
            <w:r w:rsidRPr="007C22C1">
              <w:rPr>
                <w:b/>
                <w:color w:val="3CA499"/>
                <w:sz w:val="22"/>
                <w:szCs w:val="22"/>
              </w:rPr>
              <w:t>Российская газета</w:t>
            </w:r>
          </w:p>
          <w:p w:rsidR="001664D7" w:rsidRPr="007C22C1" w:rsidRDefault="001664D7" w:rsidP="00EA5853">
            <w:pPr>
              <w:rPr>
                <w:i/>
                <w:color w:val="3CA499"/>
                <w:sz w:val="20"/>
                <w:szCs w:val="20"/>
                <w:lang w:val="en-US"/>
              </w:rPr>
            </w:pPr>
            <w:r w:rsidRPr="007C22C1">
              <w:rPr>
                <w:i/>
                <w:color w:val="3CA499"/>
                <w:sz w:val="20"/>
                <w:szCs w:val="20"/>
              </w:rPr>
              <w:t>Владимир Кузьмин</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09" w:history="1">
              <w:r w:rsidR="001664D7" w:rsidRPr="007C22C1">
                <w:rPr>
                  <w:rStyle w:val="a3"/>
                  <w:color w:val="auto"/>
                  <w:sz w:val="22"/>
                  <w:szCs w:val="22"/>
                </w:rPr>
                <w:t>Успеть до холодов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Премьер-министр Дмитрий Медведев поручил до холодов обеспечить теплом всех пострадавших от паводка в регионах Дальнего Востока. До 1 октября их обещают перевезти из пунктов временного размещения в более подходящие для проживания условия.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09" w:name="mmm110"/>
            <w:bookmarkEnd w:id="109"/>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Милана Челпанова</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0" w:history="1">
              <w:r w:rsidR="005F6768">
                <w:rPr>
                  <w:rStyle w:val="a3"/>
                  <w:color w:val="auto"/>
                  <w:sz w:val="22"/>
                  <w:szCs w:val="22"/>
                </w:rPr>
                <w:t>«</w:t>
              </w:r>
              <w:r w:rsidR="001664D7" w:rsidRPr="007C22C1">
                <w:rPr>
                  <w:rStyle w:val="a3"/>
                  <w:color w:val="auto"/>
                  <w:sz w:val="22"/>
                  <w:szCs w:val="22"/>
                </w:rPr>
                <w:t>Совкомфлот</w:t>
              </w:r>
              <w:r w:rsidR="005F6768">
                <w:rPr>
                  <w:rStyle w:val="a3"/>
                  <w:color w:val="auto"/>
                  <w:sz w:val="22"/>
                  <w:szCs w:val="22"/>
                </w:rPr>
                <w:t>»</w:t>
              </w:r>
              <w:r w:rsidR="001664D7" w:rsidRPr="007C22C1">
                <w:rPr>
                  <w:rStyle w:val="a3"/>
                  <w:color w:val="auto"/>
                  <w:sz w:val="22"/>
                  <w:szCs w:val="22"/>
                </w:rPr>
                <w:t xml:space="preserve"> поможет со </w:t>
              </w:r>
              <w:r w:rsidR="005F6768">
                <w:rPr>
                  <w:rStyle w:val="a3"/>
                  <w:color w:val="auto"/>
                  <w:sz w:val="22"/>
                  <w:szCs w:val="22"/>
                </w:rPr>
                <w:t>«</w:t>
              </w:r>
              <w:r w:rsidR="001664D7" w:rsidRPr="007C22C1">
                <w:rPr>
                  <w:rStyle w:val="a3"/>
                  <w:color w:val="auto"/>
                  <w:sz w:val="22"/>
                  <w:szCs w:val="22"/>
                </w:rPr>
                <w:t>Звездой</w:t>
              </w:r>
              <w:r w:rsidR="005F6768">
                <w:rPr>
                  <w:rStyle w:val="a3"/>
                  <w:color w:val="auto"/>
                  <w:sz w:val="22"/>
                  <w:szCs w:val="22"/>
                </w:rPr>
                <w:t>»</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Совкомфлот</w:t>
            </w:r>
            <w:r>
              <w:rPr>
                <w:color w:val="4D4D4D"/>
                <w:sz w:val="22"/>
                <w:szCs w:val="22"/>
              </w:rPr>
              <w:t>»</w:t>
            </w:r>
            <w:r w:rsidR="001664D7" w:rsidRPr="007C22C1">
              <w:rPr>
                <w:color w:val="4D4D4D"/>
                <w:sz w:val="22"/>
                <w:szCs w:val="22"/>
              </w:rPr>
              <w:t xml:space="preserve"> будет участвовать в судостроительном консорциуме </w:t>
            </w:r>
            <w:r>
              <w:rPr>
                <w:color w:val="4D4D4D"/>
                <w:sz w:val="22"/>
                <w:szCs w:val="22"/>
              </w:rPr>
              <w:t>«</w:t>
            </w:r>
            <w:r w:rsidR="001664D7" w:rsidRPr="007C22C1">
              <w:rPr>
                <w:color w:val="4D4D4D"/>
                <w:sz w:val="22"/>
                <w:szCs w:val="22"/>
              </w:rPr>
              <w:t>Роснефти</w:t>
            </w:r>
            <w:r>
              <w:rPr>
                <w:color w:val="4D4D4D"/>
                <w:sz w:val="22"/>
                <w:szCs w:val="22"/>
              </w:rPr>
              <w:t>»</w:t>
            </w:r>
            <w:r w:rsidR="001664D7" w:rsidRPr="007C22C1">
              <w:rPr>
                <w:color w:val="4D4D4D"/>
                <w:sz w:val="22"/>
                <w:szCs w:val="22"/>
              </w:rPr>
              <w:t xml:space="preserve"> и Газпромбанка, которому планируется передать часть судостроительных активов Объединенной судостроительной корпорации.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0" w:name="mmm111"/>
            <w:bookmarkEnd w:id="110"/>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Елена Ходякова</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1" w:history="1">
              <w:r w:rsidR="001664D7" w:rsidRPr="007C22C1">
                <w:rPr>
                  <w:rStyle w:val="a3"/>
                  <w:color w:val="auto"/>
                  <w:sz w:val="22"/>
                  <w:szCs w:val="22"/>
                </w:rPr>
                <w:t>СПГ на китайские деньги</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Новатэк</w:t>
            </w:r>
            <w:r>
              <w:rPr>
                <w:color w:val="4D4D4D"/>
                <w:sz w:val="22"/>
                <w:szCs w:val="22"/>
              </w:rPr>
              <w:t>»</w:t>
            </w:r>
            <w:r w:rsidR="001664D7" w:rsidRPr="007C22C1">
              <w:rPr>
                <w:color w:val="4D4D4D"/>
                <w:sz w:val="22"/>
                <w:szCs w:val="22"/>
              </w:rPr>
              <w:t xml:space="preserve">, CNPC и консорциум китайских банков подписали во вторник меморандум о проектном финансировании </w:t>
            </w:r>
            <w:r>
              <w:rPr>
                <w:color w:val="4D4D4D"/>
                <w:sz w:val="22"/>
                <w:szCs w:val="22"/>
              </w:rPr>
              <w:t>«</w:t>
            </w:r>
            <w:r w:rsidR="001664D7" w:rsidRPr="007C22C1">
              <w:rPr>
                <w:color w:val="4D4D4D"/>
                <w:sz w:val="22"/>
                <w:szCs w:val="22"/>
              </w:rPr>
              <w:t>Ямал СПГ</w:t>
            </w:r>
            <w:r>
              <w:rPr>
                <w:color w:val="4D4D4D"/>
                <w:sz w:val="22"/>
                <w:szCs w:val="22"/>
              </w:rPr>
              <w:t>»</w:t>
            </w:r>
            <w:r w:rsidR="001664D7"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1" w:name="mmm112"/>
            <w:bookmarkEnd w:id="111"/>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2" w:history="1">
              <w:r w:rsidR="001664D7" w:rsidRPr="007C22C1">
                <w:rPr>
                  <w:rStyle w:val="a3"/>
                  <w:color w:val="auto"/>
                  <w:sz w:val="22"/>
                  <w:szCs w:val="22"/>
                </w:rPr>
                <w:t>Из Росрезерва - на биржу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ФАС и Минэнерго договорились о выведении на биржу нефтепродуктов в случае распечатывания резервов топлива, сообщил руководитель ФАС И. Артемьев.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2" w:name="mmm113"/>
            <w:bookmarkEnd w:id="112"/>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3" w:history="1">
              <w:r w:rsidR="005F6768">
                <w:rPr>
                  <w:rStyle w:val="a3"/>
                  <w:color w:val="auto"/>
                  <w:sz w:val="22"/>
                  <w:szCs w:val="22"/>
                </w:rPr>
                <w:t>«</w:t>
              </w:r>
              <w:r w:rsidR="001664D7" w:rsidRPr="007C22C1">
                <w:rPr>
                  <w:rStyle w:val="a3"/>
                  <w:color w:val="auto"/>
                  <w:sz w:val="22"/>
                  <w:szCs w:val="22"/>
                </w:rPr>
                <w:t>Транснефть</w:t>
              </w:r>
              <w:r w:rsidR="005F6768">
                <w:rPr>
                  <w:rStyle w:val="a3"/>
                  <w:color w:val="auto"/>
                  <w:sz w:val="22"/>
                  <w:szCs w:val="22"/>
                </w:rPr>
                <w:t>»</w:t>
              </w:r>
              <w:r w:rsidR="001664D7" w:rsidRPr="007C22C1">
                <w:rPr>
                  <w:rStyle w:val="a3"/>
                  <w:color w:val="auto"/>
                  <w:sz w:val="22"/>
                  <w:szCs w:val="22"/>
                </w:rPr>
                <w:t xml:space="preserve"> расширила правление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w:t>
            </w:r>
            <w:r w:rsidR="005F6768">
              <w:rPr>
                <w:color w:val="4D4D4D"/>
                <w:sz w:val="22"/>
                <w:szCs w:val="22"/>
              </w:rPr>
              <w:t>«</w:t>
            </w:r>
            <w:r w:rsidRPr="007C22C1">
              <w:rPr>
                <w:color w:val="4D4D4D"/>
                <w:sz w:val="22"/>
                <w:szCs w:val="22"/>
              </w:rPr>
              <w:t>Транснефти</w:t>
            </w:r>
            <w:r w:rsidR="005F6768">
              <w:rPr>
                <w:color w:val="4D4D4D"/>
                <w:sz w:val="22"/>
                <w:szCs w:val="22"/>
              </w:rPr>
              <w:t>»</w:t>
            </w:r>
            <w:r w:rsidRPr="007C22C1">
              <w:rPr>
                <w:color w:val="4D4D4D"/>
                <w:sz w:val="22"/>
                <w:szCs w:val="22"/>
              </w:rPr>
              <w:t xml:space="preserve"> избрал в правление заместителя вице-президента - директора департамента транспорта, учета и качества нефти И. Кацала.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3" w:name="mmm114"/>
            <w:bookmarkEnd w:id="113"/>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4" w:history="1">
              <w:r w:rsidR="001664D7" w:rsidRPr="007C22C1">
                <w:rPr>
                  <w:rStyle w:val="a3"/>
                  <w:color w:val="auto"/>
                  <w:sz w:val="22"/>
                  <w:szCs w:val="22"/>
                </w:rPr>
                <w:t>Новые участники Штокмана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Конфигурация участников разработки Штокмановского месторождения может быть изменена, сообщил зампред правления </w:t>
            </w:r>
            <w:r w:rsidR="005F6768">
              <w:rPr>
                <w:color w:val="4D4D4D"/>
                <w:sz w:val="22"/>
                <w:szCs w:val="22"/>
              </w:rPr>
              <w:t>«</w:t>
            </w:r>
            <w:r w:rsidRPr="007C22C1">
              <w:rPr>
                <w:color w:val="4D4D4D"/>
                <w:sz w:val="22"/>
                <w:szCs w:val="22"/>
              </w:rPr>
              <w:t>Газпрома</w:t>
            </w:r>
            <w:r w:rsidR="005F6768">
              <w:rPr>
                <w:color w:val="4D4D4D"/>
                <w:sz w:val="22"/>
                <w:szCs w:val="22"/>
              </w:rPr>
              <w:t>»</w:t>
            </w:r>
            <w:r w:rsidRPr="007C22C1">
              <w:rPr>
                <w:color w:val="4D4D4D"/>
                <w:sz w:val="22"/>
                <w:szCs w:val="22"/>
              </w:rPr>
              <w:t xml:space="preserve"> В. Голубев.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4" w:name="mmm115"/>
            <w:bookmarkEnd w:id="114"/>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5" w:history="1">
              <w:r w:rsidR="001664D7" w:rsidRPr="007C22C1">
                <w:rPr>
                  <w:rStyle w:val="a3"/>
                  <w:color w:val="auto"/>
                  <w:sz w:val="22"/>
                  <w:szCs w:val="22"/>
                </w:rPr>
                <w:t>Потанин планирует изменить дивиденды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Совладелец и гендиректор </w:t>
            </w:r>
            <w:r w:rsidR="005F6768">
              <w:rPr>
                <w:color w:val="4D4D4D"/>
                <w:sz w:val="22"/>
                <w:szCs w:val="22"/>
              </w:rPr>
              <w:t>«</w:t>
            </w:r>
            <w:r w:rsidRPr="007C22C1">
              <w:rPr>
                <w:color w:val="4D4D4D"/>
                <w:sz w:val="22"/>
                <w:szCs w:val="22"/>
              </w:rPr>
              <w:t>Норильского никеля</w:t>
            </w:r>
            <w:r w:rsidR="005F6768">
              <w:rPr>
                <w:color w:val="4D4D4D"/>
                <w:sz w:val="22"/>
                <w:szCs w:val="22"/>
              </w:rPr>
              <w:t>»</w:t>
            </w:r>
            <w:r w:rsidRPr="007C22C1">
              <w:rPr>
                <w:color w:val="4D4D4D"/>
                <w:sz w:val="22"/>
                <w:szCs w:val="22"/>
              </w:rPr>
              <w:t xml:space="preserve"> В. Потанин заявил, что компании придется пересматривать дивидендную политику из-за слабых цен на никель.</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5" w:name="mmm116"/>
            <w:bookmarkEnd w:id="115"/>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6" w:history="1">
              <w:r w:rsidR="001664D7" w:rsidRPr="007C22C1">
                <w:rPr>
                  <w:rStyle w:val="a3"/>
                  <w:color w:val="auto"/>
                  <w:sz w:val="22"/>
                  <w:szCs w:val="22"/>
                </w:rPr>
                <w:t>Когогин не едет в Белоруссию</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Ситуация вокруг </w:t>
            </w:r>
            <w:r w:rsidR="005F6768">
              <w:rPr>
                <w:color w:val="4D4D4D"/>
                <w:sz w:val="22"/>
                <w:szCs w:val="22"/>
              </w:rPr>
              <w:t>«</w:t>
            </w:r>
            <w:r w:rsidRPr="007C22C1">
              <w:rPr>
                <w:color w:val="4D4D4D"/>
                <w:sz w:val="22"/>
                <w:szCs w:val="22"/>
              </w:rPr>
              <w:t>Уралкалия</w:t>
            </w:r>
            <w:r w:rsidR="005F6768">
              <w:rPr>
                <w:color w:val="4D4D4D"/>
                <w:sz w:val="22"/>
                <w:szCs w:val="22"/>
              </w:rPr>
              <w:t>»</w:t>
            </w:r>
            <w:r w:rsidRPr="007C22C1">
              <w:rPr>
                <w:color w:val="4D4D4D"/>
                <w:sz w:val="22"/>
                <w:szCs w:val="22"/>
              </w:rPr>
              <w:t xml:space="preserve"> стала еще одним препятствием для объединения </w:t>
            </w:r>
            <w:r w:rsidR="005F6768">
              <w:rPr>
                <w:color w:val="4D4D4D"/>
                <w:sz w:val="22"/>
                <w:szCs w:val="22"/>
              </w:rPr>
              <w:t>«</w:t>
            </w:r>
            <w:r w:rsidRPr="007C22C1">
              <w:rPr>
                <w:color w:val="4D4D4D"/>
                <w:sz w:val="22"/>
                <w:szCs w:val="22"/>
              </w:rPr>
              <w:t>Камаза</w:t>
            </w:r>
            <w:r w:rsidR="005F6768">
              <w:rPr>
                <w:color w:val="4D4D4D"/>
                <w:sz w:val="22"/>
                <w:szCs w:val="22"/>
              </w:rPr>
              <w:t>»</w:t>
            </w:r>
            <w:r w:rsidRPr="007C22C1">
              <w:rPr>
                <w:color w:val="4D4D4D"/>
                <w:sz w:val="22"/>
                <w:szCs w:val="22"/>
              </w:rPr>
              <w:t xml:space="preserve"> и МАЗа.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6" w:name="mmm117"/>
            <w:bookmarkEnd w:id="116"/>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7" w:history="1">
              <w:r w:rsidR="005F6768">
                <w:rPr>
                  <w:rStyle w:val="a3"/>
                  <w:color w:val="auto"/>
                  <w:sz w:val="22"/>
                  <w:szCs w:val="22"/>
                </w:rPr>
                <w:t>«</w:t>
              </w:r>
              <w:r w:rsidR="001664D7" w:rsidRPr="007C22C1">
                <w:rPr>
                  <w:rStyle w:val="a3"/>
                  <w:color w:val="auto"/>
                  <w:sz w:val="22"/>
                  <w:szCs w:val="22"/>
                </w:rPr>
                <w:t>Альянс</w:t>
              </w:r>
              <w:r w:rsidR="005F6768">
                <w:rPr>
                  <w:rStyle w:val="a3"/>
                  <w:color w:val="auto"/>
                  <w:sz w:val="22"/>
                  <w:szCs w:val="22"/>
                </w:rPr>
                <w:t>»</w:t>
              </w:r>
              <w:r w:rsidR="001664D7" w:rsidRPr="007C22C1">
                <w:rPr>
                  <w:rStyle w:val="a3"/>
                  <w:color w:val="auto"/>
                  <w:sz w:val="22"/>
                  <w:szCs w:val="22"/>
                </w:rPr>
                <w:t xml:space="preserve"> борется с водой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НК </w:t>
            </w:r>
            <w:r w:rsidR="005F6768">
              <w:rPr>
                <w:color w:val="4D4D4D"/>
                <w:sz w:val="22"/>
                <w:szCs w:val="22"/>
              </w:rPr>
              <w:t>«</w:t>
            </w:r>
            <w:r w:rsidRPr="007C22C1">
              <w:rPr>
                <w:color w:val="4D4D4D"/>
                <w:sz w:val="22"/>
                <w:szCs w:val="22"/>
              </w:rPr>
              <w:t>Альянс</w:t>
            </w:r>
            <w:r w:rsidR="005F6768">
              <w:rPr>
                <w:color w:val="4D4D4D"/>
                <w:sz w:val="22"/>
                <w:szCs w:val="22"/>
              </w:rPr>
              <w:t>»</w:t>
            </w:r>
            <w:r w:rsidRPr="007C22C1">
              <w:rPr>
                <w:color w:val="4D4D4D"/>
                <w:sz w:val="22"/>
                <w:szCs w:val="22"/>
              </w:rPr>
              <w:t xml:space="preserve"> может перенести сроки ввода отвода от ВСТО на Хабаровский НПЗ из-за наводнения.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7" w:name="mmm118"/>
            <w:bookmarkEnd w:id="11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8" w:history="1">
              <w:r w:rsidR="001664D7" w:rsidRPr="007C22C1">
                <w:rPr>
                  <w:rStyle w:val="a3"/>
                  <w:color w:val="auto"/>
                  <w:sz w:val="22"/>
                  <w:szCs w:val="22"/>
                </w:rPr>
                <w:t>Минприроды надеется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Минприроды рассчитывает на устранение к началу зимы нарушений на месторождениях Требса - Титова, выявленных в феврале - марте, сообщил заместитель министра Д. Храмов.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8" w:name="mmm119"/>
            <w:bookmarkEnd w:id="118"/>
            <w:r w:rsidRPr="007C22C1">
              <w:rPr>
                <w:b/>
                <w:color w:val="3CA499"/>
                <w:sz w:val="22"/>
                <w:szCs w:val="22"/>
              </w:rPr>
              <w:t>Газета РБК Daily</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19" w:history="1">
              <w:r w:rsidR="001664D7" w:rsidRPr="007C22C1">
                <w:rPr>
                  <w:rStyle w:val="a3"/>
                  <w:color w:val="auto"/>
                  <w:sz w:val="22"/>
                  <w:szCs w:val="22"/>
                </w:rPr>
                <w:t>Petrоchina вложит 10 млрд долларов в Россию</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Дочка</w:t>
            </w:r>
            <w:r>
              <w:rPr>
                <w:color w:val="4D4D4D"/>
                <w:sz w:val="22"/>
                <w:szCs w:val="22"/>
              </w:rPr>
              <w:t>»</w:t>
            </w:r>
            <w:r w:rsidR="001664D7" w:rsidRPr="007C22C1">
              <w:rPr>
                <w:color w:val="4D4D4D"/>
                <w:sz w:val="22"/>
                <w:szCs w:val="22"/>
              </w:rPr>
              <w:t xml:space="preserve"> China National Petroleum Corporation - PetroChina - заинтересована инвестировать как минимум $10 млрд в проекты </w:t>
            </w:r>
            <w:r>
              <w:rPr>
                <w:color w:val="4D4D4D"/>
                <w:sz w:val="22"/>
                <w:szCs w:val="22"/>
              </w:rPr>
              <w:t>«</w:t>
            </w:r>
            <w:r w:rsidR="001664D7" w:rsidRPr="007C22C1">
              <w:rPr>
                <w:color w:val="4D4D4D"/>
                <w:sz w:val="22"/>
                <w:szCs w:val="22"/>
              </w:rPr>
              <w:t>Газпрома</w:t>
            </w:r>
            <w:r>
              <w:rPr>
                <w:color w:val="4D4D4D"/>
                <w:sz w:val="22"/>
                <w:szCs w:val="22"/>
              </w:rPr>
              <w:t>»</w:t>
            </w:r>
            <w:r w:rsidR="001664D7" w:rsidRPr="007C22C1">
              <w:rPr>
                <w:color w:val="4D4D4D"/>
                <w:sz w:val="22"/>
                <w:szCs w:val="22"/>
              </w:rPr>
              <w:t xml:space="preserve"> и </w:t>
            </w:r>
            <w:r>
              <w:rPr>
                <w:color w:val="4D4D4D"/>
                <w:sz w:val="22"/>
                <w:szCs w:val="22"/>
              </w:rPr>
              <w:t>«</w:t>
            </w:r>
            <w:r w:rsidR="001664D7" w:rsidRPr="007C22C1">
              <w:rPr>
                <w:color w:val="4D4D4D"/>
                <w:sz w:val="22"/>
                <w:szCs w:val="22"/>
              </w:rPr>
              <w:t>Роснефти</w:t>
            </w:r>
            <w:r>
              <w:rPr>
                <w:color w:val="4D4D4D"/>
                <w:sz w:val="22"/>
                <w:szCs w:val="22"/>
              </w:rPr>
              <w:t>»</w:t>
            </w:r>
            <w:r w:rsidR="001664D7" w:rsidRPr="007C22C1">
              <w:rPr>
                <w:color w:val="4D4D4D"/>
                <w:sz w:val="22"/>
                <w:szCs w:val="22"/>
              </w:rPr>
              <w:t xml:space="preserve"> по добыче газа в Восточной Сибири.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19" w:name="mmm120"/>
            <w:bookmarkEnd w:id="119"/>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Анатолий Джумайло, Евгений Хвостик</w:t>
            </w:r>
          </w:p>
          <w:p w:rsidR="001664D7" w:rsidRPr="001664D7" w:rsidRDefault="001664D7" w:rsidP="00EA5853">
            <w:pPr>
              <w:rPr>
                <w:color w:val="3CA499"/>
                <w:sz w:val="20"/>
                <w:szCs w:val="20"/>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20" w:history="1">
              <w:r w:rsidR="005F6768">
                <w:rPr>
                  <w:rStyle w:val="a3"/>
                  <w:color w:val="auto"/>
                  <w:sz w:val="22"/>
                  <w:szCs w:val="22"/>
                </w:rPr>
                <w:t>«</w:t>
              </w:r>
              <w:r w:rsidR="001664D7" w:rsidRPr="007C22C1">
                <w:rPr>
                  <w:rStyle w:val="a3"/>
                  <w:color w:val="auto"/>
                  <w:sz w:val="22"/>
                  <w:szCs w:val="22"/>
                </w:rPr>
                <w:t>Норникель</w:t>
              </w:r>
              <w:r w:rsidR="005F6768">
                <w:rPr>
                  <w:rStyle w:val="a3"/>
                  <w:color w:val="auto"/>
                  <w:sz w:val="22"/>
                  <w:szCs w:val="22"/>
                </w:rPr>
                <w:t>»</w:t>
              </w:r>
              <w:r w:rsidR="001664D7" w:rsidRPr="007C22C1">
                <w:rPr>
                  <w:rStyle w:val="a3"/>
                  <w:color w:val="auto"/>
                  <w:sz w:val="22"/>
                  <w:szCs w:val="22"/>
                </w:rPr>
                <w:t xml:space="preserve"> приглашает конкурентов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ГМК </w:t>
            </w:r>
            <w:r w:rsidR="005F6768">
              <w:rPr>
                <w:color w:val="4D4D4D"/>
                <w:sz w:val="22"/>
                <w:szCs w:val="22"/>
              </w:rPr>
              <w:t>«</w:t>
            </w:r>
            <w:r w:rsidRPr="007C22C1">
              <w:rPr>
                <w:color w:val="4D4D4D"/>
                <w:sz w:val="22"/>
                <w:szCs w:val="22"/>
              </w:rPr>
              <w:t>Норильский никель</w:t>
            </w:r>
            <w:r w:rsidR="005F6768">
              <w:rPr>
                <w:color w:val="4D4D4D"/>
                <w:sz w:val="22"/>
                <w:szCs w:val="22"/>
              </w:rPr>
              <w:t>»</w:t>
            </w:r>
            <w:r w:rsidRPr="007C22C1">
              <w:rPr>
                <w:color w:val="4D4D4D"/>
                <w:sz w:val="22"/>
                <w:szCs w:val="22"/>
              </w:rPr>
              <w:t xml:space="preserve"> приглашает равных по масштабу отраслевых игроков поучаствовать в развитии действующих проектов компании, чтобы снизить свои риски, связанные с объемами капитальных затрат, заявил гендиректор компани В. Потанин в интервью The Financial Times.</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0" w:name="mmm121"/>
            <w:bookmarkEnd w:id="120"/>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121" w:history="1">
              <w:r w:rsidR="001664D7" w:rsidRPr="007C22C1">
                <w:rPr>
                  <w:rStyle w:val="a3"/>
                  <w:color w:val="auto"/>
                  <w:sz w:val="22"/>
                  <w:szCs w:val="22"/>
                </w:rPr>
                <w:t>Заморозка тарифов может сократить инвестпрограмму РЖД на 2014 год в 4 раза - Якунин</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РЖД протестует против плана правительства не индексировать тарифы естественных монополий в следующем году. Это грозит компании убытками в 60 млрд руб. С целью компенсации убытков компания может сократить 62 100 сотрудников.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1" w:name="mmm122"/>
            <w:bookmarkEnd w:id="121"/>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Виталий Петлевой</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2" w:history="1">
              <w:r w:rsidR="001664D7" w:rsidRPr="007C22C1">
                <w:rPr>
                  <w:rStyle w:val="a3"/>
                  <w:color w:val="auto"/>
                  <w:sz w:val="22"/>
                  <w:szCs w:val="22"/>
                </w:rPr>
                <w:t>Китай задал спрос на сталь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За первые 10 дней сентября суммарная капитализация пяти крупнейших российских металлургических компаний выросла на 32% - с $17,55 млрд до $25,73 млрд. произошло благодаря ускорению экономического роста в Китае.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2" w:name="mmm123"/>
            <w:bookmarkEnd w:id="122"/>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3" w:history="1">
              <w:r w:rsidR="001664D7" w:rsidRPr="007C22C1">
                <w:rPr>
                  <w:rStyle w:val="a3"/>
                  <w:color w:val="auto"/>
                  <w:sz w:val="22"/>
                  <w:szCs w:val="22"/>
                </w:rPr>
                <w:t>Олег Дерипаска верит в соглашение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Гендиректор UС Rusal О. Дерипаска верит, что дивидендные выплаты </w:t>
            </w:r>
            <w:r w:rsidR="005F6768">
              <w:rPr>
                <w:color w:val="4D4D4D"/>
                <w:sz w:val="22"/>
                <w:szCs w:val="22"/>
              </w:rPr>
              <w:t>«</w:t>
            </w:r>
            <w:r w:rsidRPr="007C22C1">
              <w:rPr>
                <w:color w:val="4D4D4D"/>
                <w:sz w:val="22"/>
                <w:szCs w:val="22"/>
              </w:rPr>
              <w:t>Норильского никеля</w:t>
            </w:r>
            <w:r w:rsidR="005F6768">
              <w:rPr>
                <w:color w:val="4D4D4D"/>
                <w:sz w:val="22"/>
                <w:szCs w:val="22"/>
              </w:rPr>
              <w:t>»</w:t>
            </w:r>
            <w:r w:rsidRPr="007C22C1">
              <w:rPr>
                <w:color w:val="4D4D4D"/>
                <w:sz w:val="22"/>
                <w:szCs w:val="22"/>
              </w:rPr>
              <w:t xml:space="preserve"> останутся неизменными.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3" w:name="mmm124"/>
            <w:bookmarkEnd w:id="123"/>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4" w:history="1">
              <w:r w:rsidR="001664D7" w:rsidRPr="007C22C1">
                <w:rPr>
                  <w:rStyle w:val="a3"/>
                  <w:color w:val="auto"/>
                  <w:sz w:val="22"/>
                  <w:szCs w:val="22"/>
                </w:rPr>
                <w:t>Интерпол пока не ищет Сулеймана Керимова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Интерпол подтвердил, что получил от белорусских властей запрос на внесении в </w:t>
            </w:r>
            <w:r w:rsidR="005F6768">
              <w:rPr>
                <w:color w:val="4D4D4D"/>
                <w:sz w:val="22"/>
                <w:szCs w:val="22"/>
              </w:rPr>
              <w:t>«</w:t>
            </w:r>
            <w:r w:rsidRPr="007C22C1">
              <w:rPr>
                <w:color w:val="4D4D4D"/>
                <w:sz w:val="22"/>
                <w:szCs w:val="22"/>
              </w:rPr>
              <w:t>красный список</w:t>
            </w:r>
            <w:r w:rsidR="005F6768">
              <w:rPr>
                <w:color w:val="4D4D4D"/>
                <w:sz w:val="22"/>
                <w:szCs w:val="22"/>
              </w:rPr>
              <w:t>»</w:t>
            </w:r>
            <w:r w:rsidRPr="007C22C1">
              <w:rPr>
                <w:color w:val="4D4D4D"/>
                <w:sz w:val="22"/>
                <w:szCs w:val="22"/>
              </w:rPr>
              <w:t xml:space="preserve"> члена Совета Федерации С. Керимова, а также четырех топ-менеджеров Белорусской калийной компании. Запрос сейчас проверяется генеральным секретариатом Интерпола на предмет политического, военного, религиозного или расистского характера.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4" w:name="mmm125"/>
            <w:bookmarkEnd w:id="124"/>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5" w:history="1">
              <w:r w:rsidR="005F6768">
                <w:rPr>
                  <w:rStyle w:val="a3"/>
                  <w:color w:val="auto"/>
                  <w:sz w:val="22"/>
                  <w:szCs w:val="22"/>
                </w:rPr>
                <w:t>«</w:t>
              </w:r>
              <w:r w:rsidR="001664D7" w:rsidRPr="007C22C1">
                <w:rPr>
                  <w:rStyle w:val="a3"/>
                  <w:color w:val="auto"/>
                  <w:sz w:val="22"/>
                  <w:szCs w:val="22"/>
                </w:rPr>
                <w:t>Роснефть</w:t>
              </w:r>
              <w:r w:rsidR="005F6768">
                <w:rPr>
                  <w:rStyle w:val="a3"/>
                  <w:color w:val="auto"/>
                  <w:sz w:val="22"/>
                  <w:szCs w:val="22"/>
                </w:rPr>
                <w:t>»</w:t>
              </w:r>
              <w:r w:rsidR="001664D7" w:rsidRPr="007C22C1">
                <w:rPr>
                  <w:rStyle w:val="a3"/>
                  <w:color w:val="auto"/>
                  <w:sz w:val="22"/>
                  <w:szCs w:val="22"/>
                </w:rPr>
                <w:t xml:space="preserve"> не подведет Белоруссию</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Президент </w:t>
            </w:r>
            <w:r w:rsidR="005F6768">
              <w:rPr>
                <w:color w:val="4D4D4D"/>
                <w:sz w:val="22"/>
                <w:szCs w:val="22"/>
              </w:rPr>
              <w:t>«</w:t>
            </w:r>
            <w:r w:rsidRPr="007C22C1">
              <w:rPr>
                <w:color w:val="4D4D4D"/>
                <w:sz w:val="22"/>
                <w:szCs w:val="22"/>
              </w:rPr>
              <w:t>Роснефти</w:t>
            </w:r>
            <w:r w:rsidR="005F6768">
              <w:rPr>
                <w:color w:val="4D4D4D"/>
                <w:sz w:val="22"/>
                <w:szCs w:val="22"/>
              </w:rPr>
              <w:t>»</w:t>
            </w:r>
            <w:r w:rsidRPr="007C22C1">
              <w:rPr>
                <w:color w:val="4D4D4D"/>
                <w:sz w:val="22"/>
                <w:szCs w:val="22"/>
              </w:rPr>
              <w:t xml:space="preserve"> И. Сечин заявил, что компания выполнит контрактные обязательства нынешнего года по поставкам нефти на белорусские НПЗ.</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5" w:name="mmm126"/>
            <w:bookmarkEnd w:id="125"/>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6" w:history="1">
              <w:r w:rsidR="005F6768">
                <w:rPr>
                  <w:rStyle w:val="a3"/>
                  <w:color w:val="auto"/>
                  <w:sz w:val="22"/>
                  <w:szCs w:val="22"/>
                </w:rPr>
                <w:t>«</w:t>
              </w:r>
              <w:r w:rsidR="001664D7" w:rsidRPr="007C22C1">
                <w:rPr>
                  <w:rStyle w:val="a3"/>
                  <w:color w:val="auto"/>
                  <w:sz w:val="22"/>
                  <w:szCs w:val="22"/>
                </w:rPr>
                <w:t>Газпром нефть</w:t>
              </w:r>
              <w:r w:rsidR="005F6768">
                <w:rPr>
                  <w:rStyle w:val="a3"/>
                  <w:color w:val="auto"/>
                  <w:sz w:val="22"/>
                  <w:szCs w:val="22"/>
                </w:rPr>
                <w:t>»</w:t>
              </w:r>
              <w:r w:rsidR="001664D7" w:rsidRPr="007C22C1">
                <w:rPr>
                  <w:rStyle w:val="a3"/>
                  <w:color w:val="auto"/>
                  <w:sz w:val="22"/>
                  <w:szCs w:val="22"/>
                </w:rPr>
                <w:t xml:space="preserve"> замораживает цены на авиатопливо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Оператор авиатопливного бизнеса </w:t>
            </w:r>
            <w:r w:rsidR="005F6768">
              <w:rPr>
                <w:color w:val="4D4D4D"/>
                <w:sz w:val="22"/>
                <w:szCs w:val="22"/>
              </w:rPr>
              <w:t>«</w:t>
            </w:r>
            <w:r w:rsidRPr="007C22C1">
              <w:rPr>
                <w:color w:val="4D4D4D"/>
                <w:sz w:val="22"/>
                <w:szCs w:val="22"/>
              </w:rPr>
              <w:t>Газпром нефти</w:t>
            </w:r>
            <w:r w:rsidR="005F6768">
              <w:rPr>
                <w:color w:val="4D4D4D"/>
                <w:sz w:val="22"/>
                <w:szCs w:val="22"/>
              </w:rPr>
              <w:t>»</w:t>
            </w:r>
            <w:r w:rsidRPr="007C22C1">
              <w:rPr>
                <w:color w:val="4D4D4D"/>
                <w:sz w:val="22"/>
                <w:szCs w:val="22"/>
              </w:rPr>
              <w:t xml:space="preserve"> зафиксировал на текущем уровне цены на авиатопливо на собственных топливозаправочных комплексах и в аэропортах присутствия.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6" w:name="mmm127"/>
            <w:bookmarkEnd w:id="126"/>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7" w:history="1">
              <w:r w:rsidR="001664D7" w:rsidRPr="007C22C1">
                <w:rPr>
                  <w:rStyle w:val="a3"/>
                  <w:color w:val="auto"/>
                  <w:sz w:val="22"/>
                  <w:szCs w:val="22"/>
                </w:rPr>
                <w:t>Нефть из Кашагана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среду началась добыча на нефтегазовом месторождении Кашаган, расположенном на севере Каспийского моря. До конца года планируется добыть 1,5-3 млн т нефти.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7" w:name="mmm128"/>
            <w:bookmarkEnd w:id="12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Милана Челпанова</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8" w:history="1">
              <w:r w:rsidR="001664D7" w:rsidRPr="007C22C1">
                <w:rPr>
                  <w:rStyle w:val="a3"/>
                  <w:color w:val="auto"/>
                  <w:sz w:val="22"/>
                  <w:szCs w:val="22"/>
                </w:rPr>
                <w:t>РЖД не может без индексации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РЖД протестует против плана правительства не индексировать тарифы естественных монополий в следующем году. Это грозит компании убытками в 60 млрд руб. С целью компенсации убытков компания может сократить 62 100 сотрудников.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8" w:name="mmm129"/>
            <w:bookmarkEnd w:id="128"/>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ЮЛИЯ ГАЛЛЯМОВА, СЕРГЕЙ КОЛОБКОВ</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29" w:history="1">
              <w:r w:rsidR="001664D7" w:rsidRPr="007C22C1">
                <w:rPr>
                  <w:rStyle w:val="a3"/>
                  <w:color w:val="auto"/>
                  <w:sz w:val="22"/>
                  <w:szCs w:val="22"/>
                </w:rPr>
                <w:t>Якунин режет по живому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Планы правительства ввести нулевую индексацию тарифов естественных монополий привели в замешательство главу РЖД Владимира Якунина. По его оценке, из-за заморозки тарифов потери компании могут составить 93,2 млрд руб. Но на прошлой неделе премьер-министр Дмитрий Медведев поручил профильным министерствам просчитать, как отразится на инвестпрограмме естественных монополий сохранение в 2014 году тарифов на их услуги на уровне 2013 года. Речь шла в первую очередь о РЖД, </w:t>
            </w:r>
            <w:r w:rsidR="005F6768">
              <w:rPr>
                <w:color w:val="4D4D4D"/>
                <w:sz w:val="22"/>
                <w:szCs w:val="22"/>
              </w:rPr>
              <w:t>«</w:t>
            </w:r>
            <w:r w:rsidRPr="007C22C1">
              <w:rPr>
                <w:color w:val="4D4D4D"/>
                <w:sz w:val="22"/>
                <w:szCs w:val="22"/>
              </w:rPr>
              <w:t>Россетях</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Газпроме</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29" w:name="mmm130"/>
            <w:bookmarkEnd w:id="129"/>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Людмила Подобедова</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30" w:history="1">
              <w:r w:rsidR="001664D7" w:rsidRPr="007C22C1">
                <w:rPr>
                  <w:rStyle w:val="a3"/>
                  <w:color w:val="auto"/>
                  <w:sz w:val="22"/>
                  <w:szCs w:val="22"/>
                </w:rPr>
                <w:t>Государственные резервы наполнят неликвидными месторождениями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Роснедра и Минприроды подготовили перечень подходящих участков для передач Федеральный резервный фонд. В нем оказалось 11 месторождений, 8 из которых расположены на шельфе пяти морей и в основном содержат газовые ресурсы.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0" w:name="mmm131"/>
            <w:bookmarkEnd w:id="130"/>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31" w:history="1">
              <w:r w:rsidR="005F6768">
                <w:rPr>
                  <w:rStyle w:val="a3"/>
                  <w:color w:val="auto"/>
                  <w:sz w:val="22"/>
                  <w:szCs w:val="22"/>
                </w:rPr>
                <w:t>«</w:t>
              </w:r>
              <w:r w:rsidR="001664D7" w:rsidRPr="007C22C1">
                <w:rPr>
                  <w:rStyle w:val="a3"/>
                  <w:color w:val="auto"/>
                  <w:sz w:val="22"/>
                  <w:szCs w:val="22"/>
                </w:rPr>
                <w:t>Мечел</w:t>
              </w:r>
              <w:r w:rsidR="005F6768">
                <w:rPr>
                  <w:rStyle w:val="a3"/>
                  <w:color w:val="auto"/>
                  <w:sz w:val="22"/>
                  <w:szCs w:val="22"/>
                </w:rPr>
                <w:t>»</w:t>
              </w:r>
              <w:r w:rsidR="001664D7" w:rsidRPr="007C22C1">
                <w:rPr>
                  <w:rStyle w:val="a3"/>
                  <w:color w:val="auto"/>
                  <w:sz w:val="22"/>
                  <w:szCs w:val="22"/>
                </w:rPr>
                <w:t xml:space="preserve"> перезаложит Эльгу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Для привлечения кредита в размере $2,5 млрд от ВЭБа на развитие Эльгинского месторождения </w:t>
            </w:r>
            <w:r w:rsidR="005F6768">
              <w:rPr>
                <w:color w:val="4D4D4D"/>
                <w:sz w:val="22"/>
                <w:szCs w:val="22"/>
              </w:rPr>
              <w:t>«</w:t>
            </w:r>
            <w:r w:rsidRPr="007C22C1">
              <w:rPr>
                <w:color w:val="4D4D4D"/>
                <w:sz w:val="22"/>
                <w:szCs w:val="22"/>
              </w:rPr>
              <w:t>Мечел</w:t>
            </w:r>
            <w:r w:rsidR="005F6768">
              <w:rPr>
                <w:color w:val="4D4D4D"/>
                <w:sz w:val="22"/>
                <w:szCs w:val="22"/>
              </w:rPr>
              <w:t>»</w:t>
            </w:r>
            <w:r w:rsidRPr="007C22C1">
              <w:rPr>
                <w:color w:val="4D4D4D"/>
                <w:sz w:val="22"/>
                <w:szCs w:val="22"/>
              </w:rPr>
              <w:t xml:space="preserve"> создал проектную компанию </w:t>
            </w:r>
            <w:r w:rsidR="005F6768">
              <w:rPr>
                <w:color w:val="4D4D4D"/>
                <w:sz w:val="22"/>
                <w:szCs w:val="22"/>
              </w:rPr>
              <w:t>«</w:t>
            </w:r>
            <w:r w:rsidRPr="007C22C1">
              <w:rPr>
                <w:color w:val="4D4D4D"/>
                <w:sz w:val="22"/>
                <w:szCs w:val="22"/>
              </w:rPr>
              <w:t>Эльгауголь</w:t>
            </w:r>
            <w:r w:rsidR="005F6768">
              <w:rPr>
                <w:color w:val="4D4D4D"/>
                <w:sz w:val="22"/>
                <w:szCs w:val="22"/>
              </w:rPr>
              <w:t>»</w:t>
            </w:r>
            <w:r w:rsidRPr="007C22C1">
              <w:rPr>
                <w:color w:val="4D4D4D"/>
                <w:sz w:val="22"/>
                <w:szCs w:val="22"/>
              </w:rPr>
              <w:t xml:space="preserve">. Она должна получить лицензию на разработку Эльги и ее имущественный комплекс, принадлежащие сейчас </w:t>
            </w:r>
            <w:r w:rsidR="005F6768">
              <w:rPr>
                <w:color w:val="4D4D4D"/>
                <w:sz w:val="22"/>
                <w:szCs w:val="22"/>
              </w:rPr>
              <w:t>«</w:t>
            </w:r>
            <w:r w:rsidRPr="007C22C1">
              <w:rPr>
                <w:color w:val="4D4D4D"/>
                <w:sz w:val="22"/>
                <w:szCs w:val="22"/>
              </w:rPr>
              <w:t>Якутуглю</w:t>
            </w:r>
            <w:r w:rsidR="005F6768">
              <w:rPr>
                <w:color w:val="4D4D4D"/>
                <w:sz w:val="22"/>
                <w:szCs w:val="22"/>
              </w:rPr>
              <w:t>»</w:t>
            </w:r>
            <w:r w:rsidRPr="007C22C1">
              <w:rPr>
                <w:color w:val="4D4D4D"/>
                <w:sz w:val="22"/>
                <w:szCs w:val="22"/>
              </w:rPr>
              <w:t>. ВЭБу в проектной компании может быть заложено 49%.</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1" w:name="mmm132"/>
            <w:bookmarkEnd w:id="131"/>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Роман Кондратьев</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32" w:history="1">
              <w:r w:rsidR="005F6768">
                <w:rPr>
                  <w:rStyle w:val="a3"/>
                  <w:color w:val="auto"/>
                  <w:sz w:val="22"/>
                  <w:szCs w:val="22"/>
                </w:rPr>
                <w:t>«</w:t>
              </w:r>
              <w:r w:rsidR="001664D7" w:rsidRPr="007C22C1">
                <w:rPr>
                  <w:rStyle w:val="a3"/>
                  <w:color w:val="auto"/>
                  <w:sz w:val="22"/>
                  <w:szCs w:val="22"/>
                </w:rPr>
                <w:t>Русал</w:t>
              </w:r>
              <w:r w:rsidR="005F6768">
                <w:rPr>
                  <w:rStyle w:val="a3"/>
                  <w:color w:val="auto"/>
                  <w:sz w:val="22"/>
                  <w:szCs w:val="22"/>
                </w:rPr>
                <w:t>»</w:t>
              </w:r>
              <w:r w:rsidR="001664D7" w:rsidRPr="007C22C1">
                <w:rPr>
                  <w:rStyle w:val="a3"/>
                  <w:color w:val="auto"/>
                  <w:sz w:val="22"/>
                  <w:szCs w:val="22"/>
                </w:rPr>
                <w:t xml:space="preserve"> закрывает ЯГРК до 2016 года</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Русал</w:t>
            </w:r>
            <w:r>
              <w:rPr>
                <w:color w:val="4D4D4D"/>
                <w:sz w:val="22"/>
                <w:szCs w:val="22"/>
              </w:rPr>
              <w:t>»</w:t>
            </w:r>
            <w:r w:rsidR="001664D7" w:rsidRPr="007C22C1">
              <w:rPr>
                <w:color w:val="4D4D4D"/>
                <w:sz w:val="22"/>
                <w:szCs w:val="22"/>
              </w:rPr>
              <w:t xml:space="preserve"> решил до мая 2016 года остановить добычу и переработку флюоритовой руды Ярославской горнорудной компанией.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2" w:name="mmm133"/>
            <w:bookmarkEnd w:id="132"/>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33" w:history="1">
              <w:r w:rsidR="001664D7" w:rsidRPr="007C22C1">
                <w:rPr>
                  <w:rStyle w:val="a3"/>
                  <w:color w:val="auto"/>
                  <w:sz w:val="22"/>
                  <w:szCs w:val="22"/>
                </w:rPr>
                <w:t>Игорь Сечин вернет Россию Белоруссии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Президент </w:t>
            </w:r>
            <w:r w:rsidR="005F6768">
              <w:rPr>
                <w:color w:val="4D4D4D"/>
                <w:sz w:val="22"/>
                <w:szCs w:val="22"/>
              </w:rPr>
              <w:t>«</w:t>
            </w:r>
            <w:r w:rsidRPr="007C22C1">
              <w:rPr>
                <w:color w:val="4D4D4D"/>
                <w:sz w:val="22"/>
                <w:szCs w:val="22"/>
              </w:rPr>
              <w:t>Роснефти</w:t>
            </w:r>
            <w:r w:rsidR="005F6768">
              <w:rPr>
                <w:color w:val="4D4D4D"/>
                <w:sz w:val="22"/>
                <w:szCs w:val="22"/>
              </w:rPr>
              <w:t>»</w:t>
            </w:r>
            <w:r w:rsidRPr="007C22C1">
              <w:rPr>
                <w:color w:val="4D4D4D"/>
                <w:sz w:val="22"/>
                <w:szCs w:val="22"/>
              </w:rPr>
              <w:t xml:space="preserve"> И. Сечин заявил, что компания выполнит контрактные обязательства нынешнего года по поставкам нефти на белорусские НПЗ.</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3" w:name="mmm134"/>
            <w:bookmarkEnd w:id="133"/>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134" w:history="1">
              <w:r w:rsidR="005F6768">
                <w:rPr>
                  <w:rStyle w:val="a3"/>
                  <w:color w:val="auto"/>
                  <w:sz w:val="22"/>
                  <w:szCs w:val="22"/>
                </w:rPr>
                <w:t>«</w:t>
              </w:r>
              <w:r w:rsidR="001664D7" w:rsidRPr="007C22C1">
                <w:rPr>
                  <w:rStyle w:val="a3"/>
                  <w:color w:val="auto"/>
                  <w:sz w:val="22"/>
                  <w:szCs w:val="22"/>
                </w:rPr>
                <w:t>Газпромнефть-Аэро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Оператор авиатопливного бизнеса </w:t>
            </w:r>
            <w:r w:rsidR="005F6768">
              <w:rPr>
                <w:color w:val="4D4D4D"/>
                <w:sz w:val="22"/>
                <w:szCs w:val="22"/>
              </w:rPr>
              <w:t>«</w:t>
            </w:r>
            <w:r w:rsidRPr="007C22C1">
              <w:rPr>
                <w:color w:val="4D4D4D"/>
                <w:sz w:val="22"/>
                <w:szCs w:val="22"/>
              </w:rPr>
              <w:t>Газпром нефти</w:t>
            </w:r>
            <w:r w:rsidR="005F6768">
              <w:rPr>
                <w:color w:val="4D4D4D"/>
                <w:sz w:val="22"/>
                <w:szCs w:val="22"/>
              </w:rPr>
              <w:t>»</w:t>
            </w:r>
            <w:r w:rsidRPr="007C22C1">
              <w:rPr>
                <w:color w:val="4D4D4D"/>
                <w:sz w:val="22"/>
                <w:szCs w:val="22"/>
              </w:rPr>
              <w:t xml:space="preserve"> зафиксировал на текущем уровне цены на авиатопливо на собственных топливозаправочных комплексах и в аэропортах присутствия.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4" w:name="mmm135"/>
            <w:bookmarkEnd w:id="134"/>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35" w:history="1">
              <w:r w:rsidR="001664D7" w:rsidRPr="007C22C1">
                <w:rPr>
                  <w:rStyle w:val="a3"/>
                  <w:color w:val="auto"/>
                  <w:sz w:val="22"/>
                  <w:szCs w:val="22"/>
                </w:rPr>
                <w:t>18,5 млн т нефти для Белоруссии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Минэнерго при подготовке графика экспорта нефти в Белоруссию будет исходить из подтвержденного годового объема поставок в 18,5 млн т по всем видам транспорта.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5" w:name="mmm136"/>
            <w:bookmarkEnd w:id="135"/>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36" w:history="1">
              <w:r w:rsidR="001664D7" w:rsidRPr="007C22C1">
                <w:rPr>
                  <w:rStyle w:val="a3"/>
                  <w:color w:val="auto"/>
                  <w:sz w:val="22"/>
                  <w:szCs w:val="22"/>
                </w:rPr>
                <w:t>Керимова не выдадут Белоруссии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Генпрокуратура России не собирается выдавать Белоруссии предпринимателя С. Керимова, на экстрадиции которого настаивает Минск, сказал заместитель генпрокурора А. Звягинцев.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6" w:name="mmm137"/>
            <w:bookmarkEnd w:id="136"/>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37" w:history="1">
              <w:r w:rsidR="001664D7" w:rsidRPr="007C22C1">
                <w:rPr>
                  <w:rStyle w:val="a3"/>
                  <w:color w:val="auto"/>
                  <w:sz w:val="22"/>
                  <w:szCs w:val="22"/>
                </w:rPr>
                <w:t xml:space="preserve">У </w:t>
              </w:r>
              <w:r w:rsidR="005F6768">
                <w:rPr>
                  <w:rStyle w:val="a3"/>
                  <w:color w:val="auto"/>
                  <w:sz w:val="22"/>
                  <w:szCs w:val="22"/>
                </w:rPr>
                <w:t>«</w:t>
              </w:r>
              <w:r w:rsidR="001664D7" w:rsidRPr="007C22C1">
                <w:rPr>
                  <w:rStyle w:val="a3"/>
                  <w:color w:val="auto"/>
                  <w:sz w:val="22"/>
                  <w:szCs w:val="22"/>
                </w:rPr>
                <w:t>Лукойла</w:t>
              </w:r>
              <w:r w:rsidR="005F6768">
                <w:rPr>
                  <w:rStyle w:val="a3"/>
                  <w:color w:val="auto"/>
                  <w:sz w:val="22"/>
                  <w:szCs w:val="22"/>
                </w:rPr>
                <w:t>»</w:t>
              </w:r>
              <w:r w:rsidR="001664D7" w:rsidRPr="007C22C1">
                <w:rPr>
                  <w:rStyle w:val="a3"/>
                  <w:color w:val="auto"/>
                  <w:sz w:val="22"/>
                  <w:szCs w:val="22"/>
                </w:rPr>
                <w:t xml:space="preserve"> снизилось количество акций в свободном обращении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FTSE опубликовала итоги ежеквартального пересмотра free float компаний, входящих в состав ее индексов, которые вступят в силу с 20 сентября. Для </w:t>
            </w:r>
            <w:r w:rsidR="005F6768">
              <w:rPr>
                <w:color w:val="4D4D4D"/>
                <w:sz w:val="22"/>
                <w:szCs w:val="22"/>
              </w:rPr>
              <w:t>«</w:t>
            </w:r>
            <w:r w:rsidRPr="007C22C1">
              <w:rPr>
                <w:color w:val="4D4D4D"/>
                <w:sz w:val="22"/>
                <w:szCs w:val="22"/>
              </w:rPr>
              <w:t>Лукойла</w:t>
            </w:r>
            <w:r w:rsidR="005F6768">
              <w:rPr>
                <w:color w:val="4D4D4D"/>
                <w:sz w:val="22"/>
                <w:szCs w:val="22"/>
              </w:rPr>
              <w:t>»</w:t>
            </w:r>
            <w:r w:rsidRPr="007C22C1">
              <w:rPr>
                <w:color w:val="4D4D4D"/>
                <w:sz w:val="22"/>
                <w:szCs w:val="22"/>
              </w:rPr>
              <w:t xml:space="preserve"> этот показатель сокращен с 69 до 64%, для </w:t>
            </w:r>
            <w:r w:rsidR="005F6768">
              <w:rPr>
                <w:color w:val="4D4D4D"/>
                <w:sz w:val="22"/>
                <w:szCs w:val="22"/>
              </w:rPr>
              <w:t>«</w:t>
            </w:r>
            <w:r w:rsidRPr="007C22C1">
              <w:rPr>
                <w:color w:val="4D4D4D"/>
                <w:sz w:val="22"/>
                <w:szCs w:val="22"/>
              </w:rPr>
              <w:t>Мечела</w:t>
            </w:r>
            <w:r w:rsidR="005F6768">
              <w:rPr>
                <w:color w:val="4D4D4D"/>
                <w:sz w:val="22"/>
                <w:szCs w:val="22"/>
              </w:rPr>
              <w:t>»</w:t>
            </w:r>
            <w:r w:rsidRPr="007C22C1">
              <w:rPr>
                <w:color w:val="4D4D4D"/>
                <w:sz w:val="22"/>
                <w:szCs w:val="22"/>
              </w:rPr>
              <w:t xml:space="preserve"> увеличен с 25 до 33%.</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7" w:name="mmm138"/>
            <w:bookmarkEnd w:id="13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Екатерина Кравченко</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38" w:history="1">
              <w:r w:rsidR="001664D7" w:rsidRPr="007C22C1">
                <w:rPr>
                  <w:rStyle w:val="a3"/>
                  <w:color w:val="auto"/>
                  <w:sz w:val="22"/>
                  <w:szCs w:val="22"/>
                </w:rPr>
                <w:t>Удар по нефти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Девальвация валют развивающихся рынков способна подорвать спрос на нефть, предупреждает Международное энергетическое агентство.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8" w:name="mmm139"/>
            <w:bookmarkEnd w:id="138"/>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Юлия Орлова</w:t>
            </w:r>
          </w:p>
          <w:p w:rsidR="001664D7" w:rsidRPr="007C22C1" w:rsidRDefault="001664D7" w:rsidP="00EA5853">
            <w:pPr>
              <w:rPr>
                <w:color w:val="3CA499"/>
                <w:sz w:val="20"/>
                <w:szCs w:val="20"/>
                <w:lang w:val="en-US"/>
              </w:rPr>
            </w:pPr>
            <w:r w:rsidRPr="007C22C1">
              <w:rPr>
                <w:color w:val="3CA499"/>
                <w:sz w:val="20"/>
                <w:szCs w:val="20"/>
              </w:rPr>
              <w:t>13.09.2013 00:17</w:t>
            </w:r>
          </w:p>
        </w:tc>
        <w:tc>
          <w:tcPr>
            <w:tcW w:w="2700" w:type="dxa"/>
            <w:hideMark/>
          </w:tcPr>
          <w:p w:rsidR="001664D7" w:rsidRPr="007C22C1" w:rsidRDefault="007E6F52" w:rsidP="00EA5853">
            <w:pPr>
              <w:spacing w:before="120"/>
              <w:rPr>
                <w:b/>
                <w:sz w:val="22"/>
                <w:szCs w:val="22"/>
              </w:rPr>
            </w:pPr>
            <w:hyperlink w:anchor="nnn139" w:history="1">
              <w:r w:rsidR="001664D7" w:rsidRPr="007C22C1">
                <w:rPr>
                  <w:rStyle w:val="a3"/>
                  <w:color w:val="auto"/>
                  <w:sz w:val="22"/>
                  <w:szCs w:val="22"/>
                </w:rPr>
                <w:t>Российские акции перевесили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FTSE опубликовала итоги ежеквартального пересмотра free float компаний, входящих в состав ее индексов, которые вступят в силу с 20 сентября. Для </w:t>
            </w:r>
            <w:r w:rsidR="005F6768">
              <w:rPr>
                <w:color w:val="4D4D4D"/>
                <w:sz w:val="22"/>
                <w:szCs w:val="22"/>
              </w:rPr>
              <w:t>«</w:t>
            </w:r>
            <w:r w:rsidRPr="007C22C1">
              <w:rPr>
                <w:color w:val="4D4D4D"/>
                <w:sz w:val="22"/>
                <w:szCs w:val="22"/>
              </w:rPr>
              <w:t>Лукойла</w:t>
            </w:r>
            <w:r w:rsidR="005F6768">
              <w:rPr>
                <w:color w:val="4D4D4D"/>
                <w:sz w:val="22"/>
                <w:szCs w:val="22"/>
              </w:rPr>
              <w:t>»</w:t>
            </w:r>
            <w:r w:rsidRPr="007C22C1">
              <w:rPr>
                <w:color w:val="4D4D4D"/>
                <w:sz w:val="22"/>
                <w:szCs w:val="22"/>
              </w:rPr>
              <w:t xml:space="preserve"> этот показатель сокращен с 69 до 64%, для </w:t>
            </w:r>
            <w:r w:rsidR="005F6768">
              <w:rPr>
                <w:color w:val="4D4D4D"/>
                <w:sz w:val="22"/>
                <w:szCs w:val="22"/>
              </w:rPr>
              <w:t>«</w:t>
            </w:r>
            <w:r w:rsidRPr="007C22C1">
              <w:rPr>
                <w:color w:val="4D4D4D"/>
                <w:sz w:val="22"/>
                <w:szCs w:val="22"/>
              </w:rPr>
              <w:t>Мечела</w:t>
            </w:r>
            <w:r w:rsidR="005F6768">
              <w:rPr>
                <w:color w:val="4D4D4D"/>
                <w:sz w:val="22"/>
                <w:szCs w:val="22"/>
              </w:rPr>
              <w:t>»</w:t>
            </w:r>
            <w:r w:rsidRPr="007C22C1">
              <w:rPr>
                <w:color w:val="4D4D4D"/>
                <w:sz w:val="22"/>
                <w:szCs w:val="22"/>
              </w:rPr>
              <w:t xml:space="preserve"> увеличен с 25 до 33%.</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39" w:name="mmm140"/>
            <w:bookmarkEnd w:id="139"/>
            <w:r w:rsidRPr="007C22C1">
              <w:rPr>
                <w:b/>
                <w:color w:val="3CA499"/>
                <w:sz w:val="22"/>
                <w:szCs w:val="22"/>
              </w:rPr>
              <w:t>Ведомости</w:t>
            </w:r>
          </w:p>
          <w:p w:rsidR="001664D7" w:rsidRPr="001664D7" w:rsidRDefault="001664D7" w:rsidP="00EA5853">
            <w:pPr>
              <w:rPr>
                <w:i/>
                <w:color w:val="3CA499"/>
                <w:sz w:val="20"/>
                <w:szCs w:val="20"/>
              </w:rPr>
            </w:pPr>
            <w:r w:rsidRPr="007C22C1">
              <w:rPr>
                <w:i/>
                <w:color w:val="3CA499"/>
                <w:sz w:val="20"/>
                <w:szCs w:val="20"/>
              </w:rPr>
              <w:t>Александра Терентьева, Виталий Петлевой</w:t>
            </w:r>
          </w:p>
          <w:p w:rsidR="001664D7" w:rsidRPr="001664D7" w:rsidRDefault="001664D7" w:rsidP="00EA5853">
            <w:pPr>
              <w:rPr>
                <w:color w:val="3CA499"/>
                <w:sz w:val="20"/>
                <w:szCs w:val="20"/>
              </w:rPr>
            </w:pPr>
            <w:r w:rsidRPr="007C22C1">
              <w:rPr>
                <w:color w:val="3CA499"/>
                <w:sz w:val="20"/>
                <w:szCs w:val="20"/>
              </w:rPr>
              <w:t>13.09.2013 00:17</w:t>
            </w:r>
          </w:p>
        </w:tc>
        <w:tc>
          <w:tcPr>
            <w:tcW w:w="2700" w:type="dxa"/>
            <w:hideMark/>
          </w:tcPr>
          <w:p w:rsidR="001664D7" w:rsidRPr="007C22C1" w:rsidRDefault="007E6F52" w:rsidP="00EA5853">
            <w:pPr>
              <w:spacing w:before="120"/>
              <w:rPr>
                <w:b/>
                <w:sz w:val="22"/>
                <w:szCs w:val="22"/>
              </w:rPr>
            </w:pPr>
            <w:hyperlink w:anchor="nnn140" w:history="1">
              <w:r w:rsidR="005F6768">
                <w:rPr>
                  <w:rStyle w:val="a3"/>
                  <w:color w:val="auto"/>
                  <w:sz w:val="22"/>
                  <w:szCs w:val="22"/>
                </w:rPr>
                <w:t>«</w:t>
              </w:r>
              <w:r w:rsidR="001664D7" w:rsidRPr="007C22C1">
                <w:rPr>
                  <w:rStyle w:val="a3"/>
                  <w:color w:val="auto"/>
                  <w:sz w:val="22"/>
                  <w:szCs w:val="22"/>
                </w:rPr>
                <w:t>Норникель</w:t>
              </w:r>
              <w:r w:rsidR="005F6768">
                <w:rPr>
                  <w:rStyle w:val="a3"/>
                  <w:color w:val="auto"/>
                  <w:sz w:val="22"/>
                  <w:szCs w:val="22"/>
                </w:rPr>
                <w:t>»</w:t>
              </w:r>
              <w:r w:rsidR="001664D7" w:rsidRPr="007C22C1">
                <w:rPr>
                  <w:rStyle w:val="a3"/>
                  <w:color w:val="auto"/>
                  <w:sz w:val="22"/>
                  <w:szCs w:val="22"/>
                </w:rPr>
                <w:t xml:space="preserve"> остается на Таймыре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ГМК </w:t>
            </w:r>
            <w:r w:rsidR="005F6768">
              <w:rPr>
                <w:color w:val="4D4D4D"/>
                <w:sz w:val="22"/>
                <w:szCs w:val="22"/>
              </w:rPr>
              <w:t>«</w:t>
            </w:r>
            <w:r w:rsidRPr="007C22C1">
              <w:rPr>
                <w:color w:val="4D4D4D"/>
                <w:sz w:val="22"/>
                <w:szCs w:val="22"/>
              </w:rPr>
              <w:t>Норильский никель</w:t>
            </w:r>
            <w:r w:rsidR="005F6768">
              <w:rPr>
                <w:color w:val="4D4D4D"/>
                <w:sz w:val="22"/>
                <w:szCs w:val="22"/>
              </w:rPr>
              <w:t>»</w:t>
            </w:r>
            <w:r w:rsidRPr="007C22C1">
              <w:rPr>
                <w:color w:val="4D4D4D"/>
                <w:sz w:val="22"/>
                <w:szCs w:val="22"/>
              </w:rPr>
              <w:t xml:space="preserve"> одобрил основные направления новой стратегии компании. Она отказывается от вертикальной интеграции и больших затрат, избавится от низкорентабельных активов и впервые намерена поставлять не готовый металл, а полупродукты для других металлургических компаний.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0" w:name="mmm141"/>
            <w:bookmarkEnd w:id="140"/>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Тимофей Дзядко</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1" w:history="1">
              <w:r w:rsidR="001664D7" w:rsidRPr="007C22C1">
                <w:rPr>
                  <w:rStyle w:val="a3"/>
                  <w:color w:val="auto"/>
                  <w:sz w:val="22"/>
                  <w:szCs w:val="22"/>
                </w:rPr>
                <w:t>Осудить Сечина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Не добившись от </w:t>
            </w:r>
            <w:r w:rsidR="005F6768">
              <w:rPr>
                <w:color w:val="4D4D4D"/>
                <w:sz w:val="22"/>
                <w:szCs w:val="22"/>
              </w:rPr>
              <w:t>«</w:t>
            </w:r>
            <w:r w:rsidRPr="007C22C1">
              <w:rPr>
                <w:color w:val="4D4D4D"/>
                <w:sz w:val="22"/>
                <w:szCs w:val="22"/>
              </w:rPr>
              <w:t>Роснефти</w:t>
            </w:r>
            <w:r w:rsidR="005F6768">
              <w:rPr>
                <w:color w:val="4D4D4D"/>
                <w:sz w:val="22"/>
                <w:szCs w:val="22"/>
              </w:rPr>
              <w:t>»</w:t>
            </w:r>
            <w:r w:rsidRPr="007C22C1">
              <w:rPr>
                <w:color w:val="4D4D4D"/>
                <w:sz w:val="22"/>
                <w:szCs w:val="22"/>
              </w:rPr>
              <w:t xml:space="preserve"> денег, миноритарный акционер ТНК-BP Г. Осоргин требует сатисфакции от президента госкомпании И. Сечина. Он пожаловался на И. Сечина в РСПП, обвинив его в нарушении деловой этики, и добивается его осуждения.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1" w:name="mmm142"/>
            <w:bookmarkEnd w:id="141"/>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ГАЛИНА СТАРИНСКАЯ</w:t>
            </w:r>
          </w:p>
          <w:p w:rsidR="001664D7" w:rsidRPr="001664D7" w:rsidRDefault="001664D7" w:rsidP="00EA5853">
            <w:pPr>
              <w:rPr>
                <w:color w:val="3CA499"/>
                <w:sz w:val="20"/>
                <w:szCs w:val="20"/>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2" w:history="1">
              <w:r w:rsidR="001664D7" w:rsidRPr="007C22C1">
                <w:rPr>
                  <w:rStyle w:val="a3"/>
                  <w:color w:val="auto"/>
                  <w:sz w:val="22"/>
                  <w:szCs w:val="22"/>
                </w:rPr>
                <w:t>Свободу экспорту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Директор и акционер инвестиционной компании Devon &amp; Partners Investments Д. Скорняков считает, что правительству следует разрешить малым нефтегазовым компаниям экспортировать СПГ.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2" w:name="mmm143"/>
            <w:bookmarkEnd w:id="142"/>
            <w:r w:rsidRPr="007C22C1">
              <w:rPr>
                <w:b/>
                <w:color w:val="3CA499"/>
                <w:sz w:val="22"/>
                <w:szCs w:val="22"/>
              </w:rPr>
              <w:t>Известия</w:t>
            </w:r>
          </w:p>
          <w:p w:rsidR="001664D7" w:rsidRPr="007C22C1" w:rsidRDefault="001664D7" w:rsidP="00EA5853">
            <w:pPr>
              <w:rPr>
                <w:i/>
                <w:color w:val="3CA499"/>
                <w:sz w:val="20"/>
                <w:szCs w:val="20"/>
                <w:lang w:val="en-US"/>
              </w:rPr>
            </w:pPr>
            <w:r w:rsidRPr="007C22C1">
              <w:rPr>
                <w:i/>
                <w:color w:val="3CA499"/>
                <w:sz w:val="20"/>
                <w:szCs w:val="20"/>
              </w:rPr>
              <w:t>Людмила Подобедова</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3" w:history="1">
              <w:r w:rsidR="001664D7" w:rsidRPr="007C22C1">
                <w:rPr>
                  <w:rStyle w:val="a3"/>
                  <w:color w:val="auto"/>
                  <w:sz w:val="22"/>
                  <w:szCs w:val="22"/>
                </w:rPr>
                <w:t>Игорь Сечин не оставит Белоруссию без нефти</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Транснефть</w:t>
            </w:r>
            <w:r>
              <w:rPr>
                <w:color w:val="4D4D4D"/>
                <w:sz w:val="22"/>
                <w:szCs w:val="22"/>
              </w:rPr>
              <w:t>»</w:t>
            </w:r>
            <w:r w:rsidR="001664D7" w:rsidRPr="007C22C1">
              <w:rPr>
                <w:color w:val="4D4D4D"/>
                <w:sz w:val="22"/>
                <w:szCs w:val="22"/>
              </w:rPr>
              <w:t xml:space="preserve"> скорректировала условия прокачки нефти в Белоруссию: теперь поставки нефти в страну в сентябре будут сокращены только на 233 тыс. т вместо ранее планировавшихся 400 тыс. т.</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3" w:name="mmm144"/>
            <w:bookmarkEnd w:id="143"/>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Анна Солодовникова</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4" w:history="1">
              <w:r w:rsidR="005F6768">
                <w:rPr>
                  <w:rStyle w:val="a3"/>
                  <w:color w:val="auto"/>
                  <w:sz w:val="22"/>
                  <w:szCs w:val="22"/>
                </w:rPr>
                <w:t>«</w:t>
              </w:r>
              <w:r w:rsidR="001664D7" w:rsidRPr="007C22C1">
                <w:rPr>
                  <w:rStyle w:val="a3"/>
                  <w:color w:val="auto"/>
                  <w:sz w:val="22"/>
                  <w:szCs w:val="22"/>
                </w:rPr>
                <w:t>Зарубежнефть</w:t>
              </w:r>
              <w:r w:rsidR="005F6768">
                <w:rPr>
                  <w:rStyle w:val="a3"/>
                  <w:color w:val="auto"/>
                  <w:sz w:val="22"/>
                  <w:szCs w:val="22"/>
                </w:rPr>
                <w:t>»</w:t>
              </w:r>
              <w:r w:rsidR="001664D7" w:rsidRPr="007C22C1">
                <w:rPr>
                  <w:rStyle w:val="a3"/>
                  <w:color w:val="auto"/>
                  <w:sz w:val="22"/>
                  <w:szCs w:val="22"/>
                </w:rPr>
                <w:t xml:space="preserve"> нашла дорогу в Иран</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Помощник Президента РФ Ю. Ушаков сообщил, что государственная </w:t>
            </w:r>
            <w:r w:rsidR="005F6768">
              <w:rPr>
                <w:color w:val="4D4D4D"/>
                <w:sz w:val="22"/>
                <w:szCs w:val="22"/>
              </w:rPr>
              <w:t>«</w:t>
            </w:r>
            <w:r w:rsidRPr="007C22C1">
              <w:rPr>
                <w:color w:val="4D4D4D"/>
                <w:sz w:val="22"/>
                <w:szCs w:val="22"/>
              </w:rPr>
              <w:t>Зарубежнефть</w:t>
            </w:r>
            <w:r w:rsidR="005F6768">
              <w:rPr>
                <w:color w:val="4D4D4D"/>
                <w:sz w:val="22"/>
                <w:szCs w:val="22"/>
              </w:rPr>
              <w:t>»</w:t>
            </w:r>
            <w:r w:rsidRPr="007C22C1">
              <w:rPr>
                <w:color w:val="4D4D4D"/>
                <w:sz w:val="22"/>
                <w:szCs w:val="22"/>
              </w:rPr>
              <w:t xml:space="preserve"> и Иранская нефтяная компания еще в апреле подписали меморандум по проекту разработки месторождения Хайям в Иране. В </w:t>
            </w:r>
            <w:r w:rsidR="005F6768">
              <w:rPr>
                <w:color w:val="4D4D4D"/>
                <w:sz w:val="22"/>
                <w:szCs w:val="22"/>
              </w:rPr>
              <w:t>«</w:t>
            </w:r>
            <w:r w:rsidRPr="007C22C1">
              <w:rPr>
                <w:color w:val="4D4D4D"/>
                <w:sz w:val="22"/>
                <w:szCs w:val="22"/>
              </w:rPr>
              <w:t>Зарубежнефти</w:t>
            </w:r>
            <w:r w:rsidR="005F6768">
              <w:rPr>
                <w:color w:val="4D4D4D"/>
                <w:sz w:val="22"/>
                <w:szCs w:val="22"/>
              </w:rPr>
              <w:t>»</w:t>
            </w:r>
            <w:r w:rsidRPr="007C22C1">
              <w:rPr>
                <w:color w:val="4D4D4D"/>
                <w:sz w:val="22"/>
                <w:szCs w:val="22"/>
              </w:rPr>
              <w:t xml:space="preserve"> это подтвердили.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4" w:name="mmm145"/>
            <w:bookmarkEnd w:id="144"/>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Анатолий Джумайло</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5" w:history="1">
              <w:r w:rsidR="005F6768">
                <w:rPr>
                  <w:rStyle w:val="a3"/>
                  <w:color w:val="auto"/>
                  <w:sz w:val="22"/>
                  <w:szCs w:val="22"/>
                </w:rPr>
                <w:t>«</w:t>
              </w:r>
              <w:r w:rsidR="001664D7" w:rsidRPr="007C22C1">
                <w:rPr>
                  <w:rStyle w:val="a3"/>
                  <w:color w:val="auto"/>
                  <w:sz w:val="22"/>
                  <w:szCs w:val="22"/>
                </w:rPr>
                <w:t>Норникель</w:t>
              </w:r>
              <w:r w:rsidR="005F6768">
                <w:rPr>
                  <w:rStyle w:val="a3"/>
                  <w:color w:val="auto"/>
                  <w:sz w:val="22"/>
                  <w:szCs w:val="22"/>
                </w:rPr>
                <w:t>»</w:t>
              </w:r>
              <w:r w:rsidR="001664D7" w:rsidRPr="007C22C1">
                <w:rPr>
                  <w:rStyle w:val="a3"/>
                  <w:color w:val="auto"/>
                  <w:sz w:val="22"/>
                  <w:szCs w:val="22"/>
                </w:rPr>
                <w:t xml:space="preserve"> поработает на сторону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ГМК </w:t>
            </w:r>
            <w:r w:rsidR="005F6768">
              <w:rPr>
                <w:color w:val="4D4D4D"/>
                <w:sz w:val="22"/>
                <w:szCs w:val="22"/>
              </w:rPr>
              <w:t>«</w:t>
            </w:r>
            <w:r w:rsidRPr="007C22C1">
              <w:rPr>
                <w:color w:val="4D4D4D"/>
                <w:sz w:val="22"/>
                <w:szCs w:val="22"/>
              </w:rPr>
              <w:t>Норильский никель</w:t>
            </w:r>
            <w:r w:rsidR="005F6768">
              <w:rPr>
                <w:color w:val="4D4D4D"/>
                <w:sz w:val="22"/>
                <w:szCs w:val="22"/>
              </w:rPr>
              <w:t>»</w:t>
            </w:r>
            <w:r w:rsidRPr="007C22C1">
              <w:rPr>
                <w:color w:val="4D4D4D"/>
                <w:sz w:val="22"/>
                <w:szCs w:val="22"/>
              </w:rPr>
              <w:t xml:space="preserve"> одобрил основные направления новой стратегии компании. Она отказывается от вертикальной интеграции и больших затрат, избавится от низкорентабельных активов и впервые намерена поставлять не готовый металл, а полупродукты для других металлургических компаний.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5" w:name="mmm146"/>
            <w:bookmarkEnd w:id="145"/>
            <w:r w:rsidRPr="007C22C1">
              <w:rPr>
                <w:b/>
                <w:color w:val="3CA499"/>
                <w:sz w:val="22"/>
                <w:szCs w:val="22"/>
              </w:rPr>
              <w:t>Московский Комсомолец</w:t>
            </w:r>
          </w:p>
          <w:p w:rsidR="001664D7" w:rsidRPr="001664D7" w:rsidRDefault="001664D7" w:rsidP="00EA5853">
            <w:pPr>
              <w:rPr>
                <w:i/>
                <w:color w:val="3CA499"/>
                <w:sz w:val="20"/>
                <w:szCs w:val="20"/>
              </w:rPr>
            </w:pPr>
            <w:r w:rsidRPr="007C22C1">
              <w:rPr>
                <w:i/>
                <w:color w:val="3CA499"/>
                <w:sz w:val="20"/>
                <w:szCs w:val="20"/>
              </w:rPr>
              <w:t>Андрей Яшлавский, Константин Смирнов,Елена Гамаюн</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6" w:history="1">
              <w:r w:rsidR="001664D7" w:rsidRPr="007C22C1">
                <w:rPr>
                  <w:rStyle w:val="a3"/>
                  <w:color w:val="auto"/>
                  <w:sz w:val="22"/>
                  <w:szCs w:val="22"/>
                </w:rPr>
                <w:t xml:space="preserve">Интерпол: </w:t>
              </w:r>
              <w:r w:rsidR="005F6768">
                <w:rPr>
                  <w:rStyle w:val="a3"/>
                  <w:color w:val="auto"/>
                  <w:sz w:val="22"/>
                  <w:szCs w:val="22"/>
                </w:rPr>
                <w:t>«</w:t>
              </w:r>
              <w:r w:rsidR="001664D7" w:rsidRPr="007C22C1">
                <w:rPr>
                  <w:rStyle w:val="a3"/>
                  <w:color w:val="auto"/>
                  <w:sz w:val="22"/>
                  <w:szCs w:val="22"/>
                </w:rPr>
                <w:t>красного уведомления</w:t>
              </w:r>
              <w:r w:rsidR="005F6768">
                <w:rPr>
                  <w:rStyle w:val="a3"/>
                  <w:color w:val="auto"/>
                  <w:sz w:val="22"/>
                  <w:szCs w:val="22"/>
                </w:rPr>
                <w:t>»</w:t>
              </w:r>
              <w:r w:rsidR="001664D7" w:rsidRPr="007C22C1">
                <w:rPr>
                  <w:rStyle w:val="a3"/>
                  <w:color w:val="auto"/>
                  <w:sz w:val="22"/>
                  <w:szCs w:val="22"/>
                </w:rPr>
                <w:t xml:space="preserve"> об объявлении в международный розыск Сулеймана Керимова пока не выпущено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Пресс-служба Интерпола прокомментировала информацию об объявлении предпринимателя С. Керимова в международный розыск.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6" w:name="mmm147"/>
            <w:bookmarkEnd w:id="146"/>
            <w:r w:rsidRPr="007C22C1">
              <w:rPr>
                <w:b/>
                <w:color w:val="3CA499"/>
                <w:sz w:val="22"/>
                <w:szCs w:val="22"/>
              </w:rPr>
              <w:t>Независимая газета</w:t>
            </w:r>
          </w:p>
          <w:p w:rsidR="001664D7" w:rsidRPr="007C22C1" w:rsidRDefault="001664D7" w:rsidP="00EA5853">
            <w:pPr>
              <w:rPr>
                <w:i/>
                <w:color w:val="3CA499"/>
                <w:sz w:val="20"/>
                <w:szCs w:val="20"/>
                <w:lang w:val="en-US"/>
              </w:rPr>
            </w:pPr>
            <w:r w:rsidRPr="007C22C1">
              <w:rPr>
                <w:i/>
                <w:color w:val="3CA499"/>
                <w:sz w:val="20"/>
                <w:szCs w:val="20"/>
              </w:rPr>
              <w:t>Татьяна Ивженко</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147" w:history="1">
              <w:r w:rsidR="001664D7" w:rsidRPr="007C22C1">
                <w:rPr>
                  <w:rStyle w:val="a3"/>
                  <w:color w:val="auto"/>
                  <w:sz w:val="22"/>
                  <w:szCs w:val="22"/>
                </w:rPr>
                <w:t>Германия укореняется на газовом рынке Украины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На следующей неделе немецкая компания RWE начнет закачивать газ в украинские хранилища.</w:t>
            </w:r>
          </w:p>
        </w:tc>
      </w:tr>
    </w:tbl>
    <w:p w:rsidR="001664D7" w:rsidRPr="001664D7" w:rsidRDefault="001664D7" w:rsidP="001664D7"/>
    <w:p w:rsidR="001664D7" w:rsidRDefault="001664D7" w:rsidP="001664D7">
      <w:pPr>
        <w:rPr>
          <w:b/>
          <w:bCs/>
          <w:color w:val="3CA499"/>
          <w:sz w:val="28"/>
          <w:szCs w:val="28"/>
          <w:lang w:val="en-US"/>
        </w:rPr>
      </w:pPr>
      <w:r>
        <w:rPr>
          <w:b/>
          <w:bCs/>
          <w:color w:val="3CA499"/>
          <w:sz w:val="28"/>
          <w:szCs w:val="28"/>
          <w:lang w:val="en-US"/>
        </w:rPr>
        <w:t>&gt; Сетевые_компании</w:t>
      </w:r>
    </w:p>
    <w:p w:rsidR="001664D7" w:rsidRDefault="001664D7" w:rsidP="001664D7">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64D7" w:rsidRPr="007C22C1" w:rsidTr="00EA5853">
        <w:trPr>
          <w:cantSplit/>
          <w:trHeight w:val="973"/>
        </w:trPr>
        <w:tc>
          <w:tcPr>
            <w:tcW w:w="5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п/п</w:t>
            </w:r>
          </w:p>
        </w:tc>
        <w:tc>
          <w:tcPr>
            <w:tcW w:w="23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xml:space="preserve">Наименование издания </w:t>
            </w:r>
          </w:p>
          <w:p w:rsidR="001664D7" w:rsidRPr="007C22C1" w:rsidRDefault="001664D7" w:rsidP="00EA5853">
            <w:pPr>
              <w:rPr>
                <w:b/>
                <w:i/>
                <w:color w:val="4D4D4D"/>
                <w:sz w:val="20"/>
                <w:szCs w:val="20"/>
              </w:rPr>
            </w:pPr>
            <w:r w:rsidRPr="007C22C1">
              <w:rPr>
                <w:b/>
                <w:i/>
                <w:color w:val="4D4D4D"/>
                <w:sz w:val="20"/>
                <w:szCs w:val="20"/>
              </w:rPr>
              <w:t>Автор публикации</w:t>
            </w:r>
          </w:p>
        </w:tc>
        <w:tc>
          <w:tcPr>
            <w:tcW w:w="270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Наименование публикации</w:t>
            </w:r>
          </w:p>
        </w:tc>
        <w:tc>
          <w:tcPr>
            <w:tcW w:w="432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Краткое содержание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7" w:name="mmm148"/>
            <w:bookmarkEnd w:id="147"/>
            <w:r w:rsidRPr="007C22C1">
              <w:rPr>
                <w:b/>
                <w:color w:val="3CA499"/>
                <w:sz w:val="22"/>
                <w:szCs w:val="22"/>
              </w:rPr>
              <w:t>Advis.ru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48" w:history="1">
              <w:r w:rsidR="005F6768">
                <w:rPr>
                  <w:rStyle w:val="a3"/>
                  <w:color w:val="auto"/>
                  <w:sz w:val="22"/>
                  <w:szCs w:val="22"/>
                </w:rPr>
                <w:t>«</w:t>
              </w:r>
              <w:r w:rsidR="001664D7" w:rsidRPr="007C22C1">
                <w:rPr>
                  <w:rStyle w:val="a3"/>
                  <w:color w:val="auto"/>
                  <w:sz w:val="22"/>
                  <w:szCs w:val="22"/>
                </w:rPr>
                <w:t>Тюменьэнерго</w:t>
              </w:r>
              <w:r w:rsidR="005F6768">
                <w:rPr>
                  <w:rStyle w:val="a3"/>
                  <w:color w:val="auto"/>
                  <w:sz w:val="22"/>
                  <w:szCs w:val="22"/>
                </w:rPr>
                <w:t>»</w:t>
              </w:r>
              <w:r w:rsidR="001664D7" w:rsidRPr="007C22C1">
                <w:rPr>
                  <w:rStyle w:val="a3"/>
                  <w:color w:val="auto"/>
                  <w:sz w:val="22"/>
                  <w:szCs w:val="22"/>
                </w:rPr>
                <w:t xml:space="preserve"> построят высокоскоростную линию связи в Сибири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Тюменьэнерго</w:t>
            </w:r>
            <w:r w:rsidR="005F6768">
              <w:rPr>
                <w:color w:val="4D4D4D"/>
                <w:sz w:val="22"/>
                <w:szCs w:val="22"/>
              </w:rPr>
              <w:t>»</w:t>
            </w:r>
            <w:r w:rsidRPr="007C22C1">
              <w:rPr>
                <w:color w:val="4D4D4D"/>
                <w:sz w:val="22"/>
                <w:szCs w:val="22"/>
              </w:rPr>
              <w:t xml:space="preserve"> начало строительство волоконно-оптической линии связи </w:t>
            </w:r>
            <w:r w:rsidR="005F6768">
              <w:rPr>
                <w:color w:val="4D4D4D"/>
                <w:sz w:val="22"/>
                <w:szCs w:val="22"/>
              </w:rPr>
              <w:t>«</w:t>
            </w:r>
            <w:r w:rsidRPr="007C22C1">
              <w:rPr>
                <w:color w:val="4D4D4D"/>
                <w:sz w:val="22"/>
                <w:szCs w:val="22"/>
              </w:rPr>
              <w:t>Кирьяновская - Покамасовская, Кирьяновская - Аганская</w:t>
            </w:r>
            <w:r w:rsidR="005F6768">
              <w:rPr>
                <w:color w:val="4D4D4D"/>
                <w:sz w:val="22"/>
                <w:szCs w:val="22"/>
              </w:rPr>
              <w:t>»</w:t>
            </w:r>
            <w:r w:rsidRPr="007C22C1">
              <w:rPr>
                <w:color w:val="4D4D4D"/>
                <w:sz w:val="22"/>
                <w:szCs w:val="22"/>
              </w:rPr>
              <w:t xml:space="preserve">, которая обеспечит надежными цифровыми высокоскоростными каналами связи и передачи данных переключательный пункт </w:t>
            </w:r>
            <w:r w:rsidR="005F6768">
              <w:rPr>
                <w:color w:val="4D4D4D"/>
                <w:sz w:val="22"/>
                <w:szCs w:val="22"/>
              </w:rPr>
              <w:t>«</w:t>
            </w:r>
            <w:r w:rsidRPr="007C22C1">
              <w:rPr>
                <w:color w:val="4D4D4D"/>
                <w:sz w:val="22"/>
                <w:szCs w:val="22"/>
              </w:rPr>
              <w:t>Восточный</w:t>
            </w:r>
            <w:r w:rsidR="005F6768">
              <w:rPr>
                <w:color w:val="4D4D4D"/>
                <w:sz w:val="22"/>
                <w:szCs w:val="22"/>
              </w:rPr>
              <w:t>»</w:t>
            </w:r>
            <w:r w:rsidRPr="007C22C1">
              <w:rPr>
                <w:color w:val="4D4D4D"/>
                <w:sz w:val="22"/>
                <w:szCs w:val="22"/>
              </w:rPr>
              <w:t xml:space="preserve"> и 11 удаленных подстанций Мегионского района электрических сетей.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8" w:name="mmm149"/>
            <w:bookmarkEnd w:id="148"/>
            <w:r w:rsidRPr="007C22C1">
              <w:rPr>
                <w:b/>
                <w:color w:val="3CA499"/>
                <w:sz w:val="22"/>
                <w:szCs w:val="22"/>
              </w:rPr>
              <w:t>Barnaul-altai.ru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49" w:history="1">
              <w:r w:rsidR="001664D7" w:rsidRPr="007C22C1">
                <w:rPr>
                  <w:rStyle w:val="a3"/>
                  <w:color w:val="auto"/>
                  <w:sz w:val="22"/>
                  <w:szCs w:val="22"/>
                </w:rPr>
                <w:t>Уникальный продукт, разработанный в Алтайском крае, используют сетевые энергокомпании Сибири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Уникальный продукт, объединяющий многолетние наработки и передовые решения, разработан в филиале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Алтайэнерго</w:t>
            </w:r>
            <w:r w:rsidR="005F6768">
              <w:rPr>
                <w:color w:val="4D4D4D"/>
                <w:sz w:val="22"/>
                <w:szCs w:val="22"/>
              </w:rPr>
              <w:t>»</w:t>
            </w:r>
            <w:r w:rsidRPr="007C22C1">
              <w:rPr>
                <w:color w:val="4D4D4D"/>
                <w:sz w:val="22"/>
                <w:szCs w:val="22"/>
              </w:rPr>
              <w:t xml:space="preserve">. Девять территорий Сибирского округа в зоне обслуживания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уже ввели в эксплуатацию новую программу ФЕНИКС.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49" w:name="mmm150"/>
            <w:bookmarkEnd w:id="149"/>
            <w:r w:rsidRPr="007C22C1">
              <w:rPr>
                <w:b/>
                <w:color w:val="3CA499"/>
                <w:sz w:val="22"/>
                <w:szCs w:val="22"/>
              </w:rPr>
              <w:t>ejnews.ru Энергетика и ЖКХ УрФО</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0" w:history="1">
              <w:r w:rsidR="001664D7" w:rsidRPr="007C22C1">
                <w:rPr>
                  <w:rStyle w:val="a3"/>
                  <w:color w:val="auto"/>
                  <w:sz w:val="22"/>
                  <w:szCs w:val="22"/>
                </w:rPr>
                <w:t xml:space="preserve">В </w:t>
              </w:r>
              <w:r w:rsidR="005F6768">
                <w:rPr>
                  <w:rStyle w:val="a3"/>
                  <w:color w:val="auto"/>
                  <w:sz w:val="22"/>
                  <w:szCs w:val="22"/>
                </w:rPr>
                <w:t>«</w:t>
              </w:r>
              <w:r w:rsidR="001664D7" w:rsidRPr="007C22C1">
                <w:rPr>
                  <w:rStyle w:val="a3"/>
                  <w:color w:val="auto"/>
                  <w:sz w:val="22"/>
                  <w:szCs w:val="22"/>
                </w:rPr>
                <w:t>МРСК Центра и Приволжья</w:t>
              </w:r>
              <w:r w:rsidR="005F6768">
                <w:rPr>
                  <w:rStyle w:val="a3"/>
                  <w:color w:val="auto"/>
                  <w:sz w:val="22"/>
                  <w:szCs w:val="22"/>
                </w:rPr>
                <w:t>»</w:t>
              </w:r>
              <w:r w:rsidR="001664D7" w:rsidRPr="007C22C1">
                <w:rPr>
                  <w:rStyle w:val="a3"/>
                  <w:color w:val="auto"/>
                  <w:sz w:val="22"/>
                  <w:szCs w:val="22"/>
                </w:rPr>
                <w:t xml:space="preserve"> подвели предварительные итоги реализации </w:t>
              </w:r>
              <w:r w:rsidR="005F6768">
                <w:rPr>
                  <w:rStyle w:val="a3"/>
                  <w:color w:val="auto"/>
                  <w:sz w:val="22"/>
                  <w:szCs w:val="22"/>
                </w:rPr>
                <w:t>«</w:t>
              </w:r>
              <w:r w:rsidR="001664D7" w:rsidRPr="007C22C1">
                <w:rPr>
                  <w:rStyle w:val="a3"/>
                  <w:color w:val="auto"/>
                  <w:sz w:val="22"/>
                  <w:szCs w:val="22"/>
                </w:rPr>
                <w:t>дорожной карты</w:t>
              </w:r>
              <w:r w:rsidR="005F6768">
                <w:rPr>
                  <w:rStyle w:val="a3"/>
                  <w:color w:val="auto"/>
                  <w:sz w:val="22"/>
                  <w:szCs w:val="22"/>
                </w:rPr>
                <w:t>»</w:t>
              </w:r>
              <w:r w:rsidR="001664D7" w:rsidRPr="007C22C1">
                <w:rPr>
                  <w:rStyle w:val="a3"/>
                  <w:color w:val="auto"/>
                  <w:sz w:val="22"/>
                  <w:szCs w:val="22"/>
                </w:rPr>
                <w:t xml:space="preserve"> по техприсоединению</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ОАО </w:t>
            </w:r>
            <w:r w:rsidR="005F6768">
              <w:rPr>
                <w:color w:val="4D4D4D"/>
                <w:sz w:val="22"/>
                <w:szCs w:val="22"/>
              </w:rPr>
              <w:t>«</w:t>
            </w:r>
            <w:r w:rsidRPr="007C22C1">
              <w:rPr>
                <w:color w:val="4D4D4D"/>
                <w:sz w:val="22"/>
                <w:szCs w:val="22"/>
              </w:rPr>
              <w:t>МРСК Центра и Приволжья</w:t>
            </w:r>
            <w:r w:rsidR="005F6768">
              <w:rPr>
                <w:color w:val="4D4D4D"/>
                <w:sz w:val="22"/>
                <w:szCs w:val="22"/>
              </w:rPr>
              <w:t>»</w:t>
            </w:r>
            <w:r w:rsidRPr="007C22C1">
              <w:rPr>
                <w:color w:val="4D4D4D"/>
                <w:sz w:val="22"/>
                <w:szCs w:val="22"/>
              </w:rPr>
              <w:t xml:space="preserve"> рассказали, как выполняется план мероприятий принятой в июле 2012 года </w:t>
            </w:r>
            <w:r w:rsidR="005F6768">
              <w:rPr>
                <w:color w:val="4D4D4D"/>
                <w:sz w:val="22"/>
                <w:szCs w:val="22"/>
              </w:rPr>
              <w:t>«</w:t>
            </w:r>
            <w:r w:rsidRPr="007C22C1">
              <w:rPr>
                <w:color w:val="4D4D4D"/>
                <w:sz w:val="22"/>
                <w:szCs w:val="22"/>
              </w:rPr>
              <w:t>дорожной карты</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0" w:name="mmm151"/>
            <w:bookmarkEnd w:id="150"/>
            <w:r w:rsidRPr="007C22C1">
              <w:rPr>
                <w:b/>
                <w:color w:val="3CA499"/>
                <w:sz w:val="22"/>
                <w:szCs w:val="22"/>
              </w:rPr>
              <w:t>elmagazine.ru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1" w:history="1">
              <w:r w:rsidR="001664D7" w:rsidRPr="007C22C1">
                <w:rPr>
                  <w:rStyle w:val="a3"/>
                  <w:color w:val="auto"/>
                  <w:sz w:val="22"/>
                  <w:szCs w:val="22"/>
                </w:rPr>
                <w:t>Практика взаимодействия МОЭСК и властей столичного региона по вопросам техприсоединения - в числе лучших в стране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рассказали об итогах проведенной работы по совершенствованию процедуры технологического присоединения на первом Всероссийском форуме </w:t>
            </w:r>
            <w:r w:rsidR="005F6768">
              <w:rPr>
                <w:color w:val="4D4D4D"/>
                <w:sz w:val="22"/>
                <w:szCs w:val="22"/>
              </w:rPr>
              <w:t>«</w:t>
            </w:r>
            <w:r w:rsidRPr="007C22C1">
              <w:rPr>
                <w:color w:val="4D4D4D"/>
                <w:sz w:val="22"/>
                <w:szCs w:val="22"/>
              </w:rPr>
              <w:t>Доступные сети: проекты, опыт, актуальные вопросы</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1" w:name="mmm152"/>
            <w:bookmarkEnd w:id="151"/>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2" w:history="1">
              <w:r w:rsidR="005F6768">
                <w:rPr>
                  <w:rStyle w:val="a3"/>
                  <w:color w:val="auto"/>
                  <w:sz w:val="22"/>
                  <w:szCs w:val="22"/>
                </w:rPr>
                <w:t>«</w:t>
              </w:r>
              <w:r w:rsidR="001664D7" w:rsidRPr="007C22C1">
                <w:rPr>
                  <w:rStyle w:val="a3"/>
                  <w:color w:val="auto"/>
                  <w:sz w:val="22"/>
                  <w:szCs w:val="22"/>
                </w:rPr>
                <w:t>Нурэнерго</w:t>
              </w:r>
              <w:r w:rsidR="005F6768">
                <w:rPr>
                  <w:rStyle w:val="a3"/>
                  <w:color w:val="auto"/>
                  <w:sz w:val="22"/>
                  <w:szCs w:val="22"/>
                </w:rPr>
                <w:t>»</w:t>
              </w:r>
              <w:r w:rsidR="001664D7" w:rsidRPr="007C22C1">
                <w:rPr>
                  <w:rStyle w:val="a3"/>
                  <w:color w:val="auto"/>
                  <w:sz w:val="22"/>
                  <w:szCs w:val="22"/>
                </w:rPr>
                <w:t xml:space="preserve"> перевыполняет бизнес-план по присоединенной мощности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Чечне за 7 месяцев 2013 г. в управляемое общество 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 ОАО </w:t>
            </w:r>
            <w:r w:rsidR="005F6768">
              <w:rPr>
                <w:color w:val="4D4D4D"/>
                <w:sz w:val="22"/>
                <w:szCs w:val="22"/>
              </w:rPr>
              <w:t>«</w:t>
            </w:r>
            <w:r w:rsidRPr="007C22C1">
              <w:rPr>
                <w:color w:val="4D4D4D"/>
                <w:sz w:val="22"/>
                <w:szCs w:val="22"/>
              </w:rPr>
              <w:t>Нурэнерго</w:t>
            </w:r>
            <w:r w:rsidR="005F6768">
              <w:rPr>
                <w:color w:val="4D4D4D"/>
                <w:sz w:val="22"/>
                <w:szCs w:val="22"/>
              </w:rPr>
              <w:t>»</w:t>
            </w:r>
            <w:r w:rsidRPr="007C22C1">
              <w:rPr>
                <w:color w:val="4D4D4D"/>
                <w:sz w:val="22"/>
                <w:szCs w:val="22"/>
              </w:rPr>
              <w:t xml:space="preserve"> - поступило 459 заявок на технологическое присоединение к сетям общей мощностью 15,02 МВт.</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2" w:name="mmm153"/>
            <w:bookmarkEnd w:id="152"/>
            <w:r w:rsidRPr="007C22C1">
              <w:rPr>
                <w:b/>
                <w:color w:val="3CA499"/>
                <w:sz w:val="22"/>
                <w:szCs w:val="22"/>
              </w:rPr>
              <w:t>EpRussia.ru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3" w:history="1">
              <w:r w:rsidR="005F6768">
                <w:rPr>
                  <w:rStyle w:val="a3"/>
                  <w:color w:val="auto"/>
                  <w:sz w:val="22"/>
                  <w:szCs w:val="22"/>
                </w:rPr>
                <w:t>«</w:t>
              </w:r>
              <w:r w:rsidR="001664D7" w:rsidRPr="007C22C1">
                <w:rPr>
                  <w:rStyle w:val="a3"/>
                  <w:color w:val="auto"/>
                  <w:sz w:val="22"/>
                  <w:szCs w:val="22"/>
                </w:rPr>
                <w:t>Комиэнерго</w:t>
              </w:r>
              <w:r w:rsidR="005F6768">
                <w:rPr>
                  <w:rStyle w:val="a3"/>
                  <w:color w:val="auto"/>
                  <w:sz w:val="22"/>
                  <w:szCs w:val="22"/>
                </w:rPr>
                <w:t>»</w:t>
              </w:r>
              <w:r w:rsidR="001664D7" w:rsidRPr="007C22C1">
                <w:rPr>
                  <w:rStyle w:val="a3"/>
                  <w:color w:val="auto"/>
                  <w:sz w:val="22"/>
                  <w:szCs w:val="22"/>
                </w:rPr>
                <w:t xml:space="preserve"> выступит за честь МРСК Северо-Запада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Команда по мини-футболу </w:t>
            </w:r>
            <w:r w:rsidR="005F6768">
              <w:rPr>
                <w:color w:val="4D4D4D"/>
                <w:sz w:val="22"/>
                <w:szCs w:val="22"/>
              </w:rPr>
              <w:t>«</w:t>
            </w:r>
            <w:r w:rsidRPr="007C22C1">
              <w:rPr>
                <w:color w:val="4D4D4D"/>
                <w:sz w:val="22"/>
                <w:szCs w:val="22"/>
              </w:rPr>
              <w:t>Комиэнерго</w:t>
            </w:r>
            <w:r w:rsidR="005F6768">
              <w:rPr>
                <w:color w:val="4D4D4D"/>
                <w:sz w:val="22"/>
                <w:szCs w:val="22"/>
              </w:rPr>
              <w:t>»</w:t>
            </w:r>
            <w:r w:rsidRPr="007C22C1">
              <w:rPr>
                <w:color w:val="4D4D4D"/>
                <w:sz w:val="22"/>
                <w:szCs w:val="22"/>
              </w:rPr>
              <w:t xml:space="preserve"> примет участие в спортивном турнире </w:t>
            </w:r>
            <w:r w:rsidR="005F6768">
              <w:rPr>
                <w:color w:val="4D4D4D"/>
                <w:sz w:val="22"/>
                <w:szCs w:val="22"/>
              </w:rPr>
              <w:t>«</w:t>
            </w:r>
            <w:r w:rsidRPr="007C22C1">
              <w:rPr>
                <w:color w:val="4D4D4D"/>
                <w:sz w:val="22"/>
                <w:szCs w:val="22"/>
              </w:rPr>
              <w:t>Кубок энергетика</w:t>
            </w:r>
            <w:r w:rsidR="005F6768">
              <w:rPr>
                <w:color w:val="4D4D4D"/>
                <w:sz w:val="22"/>
                <w:szCs w:val="22"/>
              </w:rPr>
              <w:t>»</w:t>
            </w:r>
            <w:r w:rsidRPr="007C22C1">
              <w:rPr>
                <w:color w:val="4D4D4D"/>
                <w:sz w:val="22"/>
                <w:szCs w:val="22"/>
              </w:rPr>
              <w:t xml:space="preserve"> от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3" w:name="mmm154"/>
            <w:bookmarkEnd w:id="153"/>
            <w:r w:rsidRPr="007C22C1">
              <w:rPr>
                <w:b/>
                <w:color w:val="3CA499"/>
                <w:sz w:val="22"/>
                <w:szCs w:val="22"/>
              </w:rPr>
              <w:t>InfoElectro.ru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4" w:history="1">
              <w:r w:rsidR="001664D7" w:rsidRPr="007C22C1">
                <w:rPr>
                  <w:rStyle w:val="a3"/>
                  <w:color w:val="auto"/>
                  <w:sz w:val="22"/>
                  <w:szCs w:val="22"/>
                </w:rPr>
                <w:t>В первую неделю нового учебного года специалисты МРСК Северо-Запада провели урок детской электробезопасности для учеников архангельской школы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Энергетики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провели урок по безопасному обращению с электрическим током для второклассников архангельской школы №2.</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4" w:name="mmm155"/>
            <w:bookmarkEnd w:id="154"/>
            <w:r w:rsidRPr="007C22C1">
              <w:rPr>
                <w:b/>
                <w:color w:val="3CA499"/>
                <w:sz w:val="22"/>
                <w:szCs w:val="22"/>
              </w:rPr>
              <w:t>InfoElectro.ru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5" w:history="1">
              <w:r w:rsidR="001664D7" w:rsidRPr="007C22C1">
                <w:rPr>
                  <w:rStyle w:val="a3"/>
                  <w:color w:val="auto"/>
                  <w:sz w:val="22"/>
                  <w:szCs w:val="22"/>
                </w:rPr>
                <w:t>Энергетики МРСК Северо-Запада помогают пострадавшим от наводнения на Дальнем Востоке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ведется сбор средств в помощь пострадавшим от наводнения на Дальнем Востоке. Первую партию помощи в виде комплектов сухих пайков жителям региона направили энергетики сетевой компании из Псковской области.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5" w:name="mmm156"/>
            <w:bookmarkEnd w:id="155"/>
            <w:r w:rsidRPr="007C22C1">
              <w:rPr>
                <w:b/>
                <w:color w:val="3CA499"/>
                <w:sz w:val="22"/>
                <w:szCs w:val="22"/>
              </w:rPr>
              <w:t>ivanovo.mk.ru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6" w:history="1">
              <w:r w:rsidR="001664D7" w:rsidRPr="007C22C1">
                <w:rPr>
                  <w:rStyle w:val="a3"/>
                  <w:color w:val="auto"/>
                  <w:sz w:val="22"/>
                  <w:szCs w:val="22"/>
                </w:rPr>
                <w:t>Специалисты филиалов МРСК Центра и Приволжья продолжают напоминать детям правила электробезопасности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 наступлением учебного года энергетики ОАО </w:t>
            </w:r>
            <w:r w:rsidR="005F6768">
              <w:rPr>
                <w:color w:val="4D4D4D"/>
                <w:sz w:val="22"/>
                <w:szCs w:val="22"/>
              </w:rPr>
              <w:t>«</w:t>
            </w:r>
            <w:r w:rsidRPr="007C22C1">
              <w:rPr>
                <w:color w:val="4D4D4D"/>
                <w:sz w:val="22"/>
                <w:szCs w:val="22"/>
              </w:rPr>
              <w:t>МРСК Центра и Приволжья</w:t>
            </w:r>
            <w:r w:rsidR="005F6768">
              <w:rPr>
                <w:color w:val="4D4D4D"/>
                <w:sz w:val="22"/>
                <w:szCs w:val="22"/>
              </w:rPr>
              <w:t>»</w:t>
            </w:r>
            <w:r w:rsidRPr="007C22C1">
              <w:rPr>
                <w:color w:val="4D4D4D"/>
                <w:sz w:val="22"/>
                <w:szCs w:val="22"/>
              </w:rPr>
              <w:t xml:space="preserve"> переносят общение с юными потребителями на тему безопасного обращения с электричеством из оздоровительных лагерей в школьные классы.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6" w:name="mmm157"/>
            <w:bookmarkEnd w:id="156"/>
            <w:r w:rsidRPr="007C22C1">
              <w:rPr>
                <w:b/>
                <w:color w:val="3CA499"/>
                <w:sz w:val="22"/>
                <w:szCs w:val="22"/>
              </w:rPr>
              <w:t>krasn.pravo.ru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7" w:history="1">
              <w:r w:rsidR="001664D7" w:rsidRPr="007C22C1">
                <w:rPr>
                  <w:rStyle w:val="a3"/>
                  <w:color w:val="auto"/>
                  <w:sz w:val="22"/>
                  <w:szCs w:val="22"/>
                </w:rPr>
                <w:t>Арбитражный суд КК оштрафовал ЧОП за охрану электроподстанций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Арбитражный суд Красноярского края привлек к административной ответственности ЧОП </w:t>
            </w:r>
            <w:r w:rsidR="005F6768">
              <w:rPr>
                <w:color w:val="4D4D4D"/>
                <w:sz w:val="22"/>
                <w:szCs w:val="22"/>
              </w:rPr>
              <w:t>«</w:t>
            </w:r>
            <w:r w:rsidRPr="007C22C1">
              <w:rPr>
                <w:color w:val="4D4D4D"/>
                <w:sz w:val="22"/>
                <w:szCs w:val="22"/>
              </w:rPr>
              <w:t>Меридиан СЭС</w:t>
            </w:r>
            <w:r w:rsidR="005F6768">
              <w:rPr>
                <w:color w:val="4D4D4D"/>
                <w:sz w:val="22"/>
                <w:szCs w:val="22"/>
              </w:rPr>
              <w:t>»</w:t>
            </w:r>
            <w:r w:rsidRPr="007C22C1">
              <w:rPr>
                <w:color w:val="4D4D4D"/>
                <w:sz w:val="22"/>
                <w:szCs w:val="22"/>
              </w:rPr>
              <w:t xml:space="preserve">, занимающееся охраной электрических подстанций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7" w:name="mmm158"/>
            <w:bookmarkEnd w:id="157"/>
            <w:r w:rsidRPr="007C22C1">
              <w:rPr>
                <w:b/>
                <w:color w:val="3CA499"/>
                <w:sz w:val="22"/>
                <w:szCs w:val="22"/>
              </w:rPr>
              <w:t xml:space="preserve">mngz.ru </w:t>
            </w:r>
            <w:r w:rsidR="005F6768">
              <w:rPr>
                <w:b/>
                <w:color w:val="3CA499"/>
                <w:sz w:val="22"/>
                <w:szCs w:val="22"/>
              </w:rPr>
              <w:t>«</w:t>
            </w:r>
            <w:r w:rsidRPr="007C22C1">
              <w:rPr>
                <w:b/>
                <w:color w:val="3CA499"/>
                <w:sz w:val="22"/>
                <w:szCs w:val="22"/>
              </w:rPr>
              <w:t>МАНГАЗЕЯ</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8" w:history="1">
              <w:r w:rsidR="001664D7" w:rsidRPr="007C22C1">
                <w:rPr>
                  <w:rStyle w:val="a3"/>
                  <w:color w:val="auto"/>
                  <w:sz w:val="22"/>
                  <w:szCs w:val="22"/>
                </w:rPr>
                <w:t xml:space="preserve">Югра. Антимонопольная служба. Уведомление о поступлении жалобы ОАО </w:t>
              </w:r>
              <w:r w:rsidR="005F6768">
                <w:rPr>
                  <w:rStyle w:val="a3"/>
                  <w:color w:val="auto"/>
                  <w:sz w:val="22"/>
                  <w:szCs w:val="22"/>
                </w:rPr>
                <w:t>«</w:t>
              </w:r>
              <w:r w:rsidR="001664D7" w:rsidRPr="007C22C1">
                <w:rPr>
                  <w:rStyle w:val="a3"/>
                  <w:color w:val="auto"/>
                  <w:sz w:val="22"/>
                  <w:szCs w:val="22"/>
                </w:rPr>
                <w:t>Пергам Инжиниринг</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Управление Федеральной антимонопольной службы по Ханты-Мансийскому автономному округу-Югре поступила жалоба ОАО </w:t>
            </w:r>
            <w:r w:rsidR="005F6768">
              <w:rPr>
                <w:color w:val="4D4D4D"/>
                <w:sz w:val="22"/>
                <w:szCs w:val="22"/>
              </w:rPr>
              <w:t>«</w:t>
            </w:r>
            <w:r w:rsidRPr="007C22C1">
              <w:rPr>
                <w:color w:val="4D4D4D"/>
                <w:sz w:val="22"/>
                <w:szCs w:val="22"/>
              </w:rPr>
              <w:t>Пергам-Инжиниринг</w:t>
            </w:r>
            <w:r w:rsidR="005F6768">
              <w:rPr>
                <w:color w:val="4D4D4D"/>
                <w:sz w:val="22"/>
                <w:szCs w:val="22"/>
              </w:rPr>
              <w:t>»</w:t>
            </w:r>
            <w:r w:rsidRPr="007C22C1">
              <w:rPr>
                <w:color w:val="4D4D4D"/>
                <w:sz w:val="22"/>
                <w:szCs w:val="22"/>
              </w:rPr>
              <w:t xml:space="preserve"> на действия ОАО </w:t>
            </w:r>
            <w:r w:rsidR="005F6768">
              <w:rPr>
                <w:color w:val="4D4D4D"/>
                <w:sz w:val="22"/>
                <w:szCs w:val="22"/>
              </w:rPr>
              <w:t>«</w:t>
            </w:r>
            <w:r w:rsidRPr="007C22C1">
              <w:rPr>
                <w:color w:val="4D4D4D"/>
                <w:sz w:val="22"/>
                <w:szCs w:val="22"/>
              </w:rPr>
              <w:t>Энергостройснабкомплект ЕЭС</w:t>
            </w:r>
            <w:r w:rsidR="005F6768">
              <w:rPr>
                <w:color w:val="4D4D4D"/>
                <w:sz w:val="22"/>
                <w:szCs w:val="22"/>
              </w:rPr>
              <w:t>»</w:t>
            </w:r>
            <w:r w:rsidRPr="007C22C1">
              <w:rPr>
                <w:color w:val="4D4D4D"/>
                <w:sz w:val="22"/>
                <w:szCs w:val="22"/>
              </w:rPr>
              <w:t xml:space="preserve"> при проведении открытого запроса предложений на право заключения договора на поставку лазерных дальномеров и портативных метеостанций по титулу </w:t>
            </w:r>
            <w:r w:rsidR="005F6768">
              <w:rPr>
                <w:color w:val="4D4D4D"/>
                <w:sz w:val="22"/>
                <w:szCs w:val="22"/>
              </w:rPr>
              <w:t>«</w:t>
            </w:r>
            <w:r w:rsidRPr="007C22C1">
              <w:rPr>
                <w:color w:val="4D4D4D"/>
                <w:sz w:val="22"/>
                <w:szCs w:val="22"/>
              </w:rPr>
              <w:t xml:space="preserve">Программа по расширению просек ВЛ ЕНЭС филиалами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 МЭС для нужд МЭС Западной Сибири.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8" w:name="mmm159"/>
            <w:bookmarkEnd w:id="158"/>
            <w:r w:rsidRPr="007C22C1">
              <w:rPr>
                <w:b/>
                <w:color w:val="3CA499"/>
                <w:sz w:val="22"/>
                <w:szCs w:val="22"/>
              </w:rPr>
              <w:t>RusCable.Ru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59" w:history="1">
              <w:r w:rsidR="001664D7" w:rsidRPr="007C22C1">
                <w:rPr>
                  <w:rStyle w:val="a3"/>
                  <w:color w:val="auto"/>
                  <w:sz w:val="22"/>
                  <w:szCs w:val="22"/>
                </w:rPr>
                <w:t>МОЭСК повышает надежность электроснабжения севера столицы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рамках реализации инвестпрограммы по модернизации питающих центров столицы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приступило к очередному этапу реконструкции подстанции </w:t>
            </w:r>
            <w:r w:rsidR="005F6768">
              <w:rPr>
                <w:color w:val="4D4D4D"/>
                <w:sz w:val="22"/>
                <w:szCs w:val="22"/>
              </w:rPr>
              <w:t>«</w:t>
            </w:r>
            <w:r w:rsidRPr="007C22C1">
              <w:rPr>
                <w:color w:val="4D4D4D"/>
                <w:sz w:val="22"/>
                <w:szCs w:val="22"/>
              </w:rPr>
              <w:t>Гражданская</w:t>
            </w:r>
            <w:r w:rsidR="005F6768">
              <w:rPr>
                <w:color w:val="4D4D4D"/>
                <w:sz w:val="22"/>
                <w:szCs w:val="22"/>
              </w:rPr>
              <w:t>»</w:t>
            </w:r>
            <w:r w:rsidRPr="007C22C1">
              <w:rPr>
                <w:color w:val="4D4D4D"/>
                <w:sz w:val="22"/>
                <w:szCs w:val="22"/>
              </w:rPr>
              <w:t xml:space="preserve"> 220/110/10 кВ филиала </w:t>
            </w:r>
            <w:r w:rsidR="005F6768">
              <w:rPr>
                <w:color w:val="4D4D4D"/>
                <w:sz w:val="22"/>
                <w:szCs w:val="22"/>
              </w:rPr>
              <w:t>«</w:t>
            </w:r>
            <w:r w:rsidRPr="007C22C1">
              <w:rPr>
                <w:color w:val="4D4D4D"/>
                <w:sz w:val="22"/>
                <w:szCs w:val="22"/>
              </w:rPr>
              <w:t>Центральные электрические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59" w:name="mmm160"/>
            <w:bookmarkEnd w:id="159"/>
            <w:r w:rsidRPr="007C22C1">
              <w:rPr>
                <w:b/>
                <w:color w:val="3CA499"/>
                <w:sz w:val="22"/>
                <w:szCs w:val="22"/>
              </w:rPr>
              <w:t>RusCable.Ru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0" w:history="1">
              <w:r w:rsidR="001664D7" w:rsidRPr="007C22C1">
                <w:rPr>
                  <w:rStyle w:val="a3"/>
                  <w:color w:val="auto"/>
                  <w:sz w:val="22"/>
                  <w:szCs w:val="22"/>
                </w:rPr>
                <w:t>В МРСК Северо-Запада проходят дни МСФО для специалистов филиалов компании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проходят ежедневные часовые обучающие семинары, посвященные Международным стандартам финансовой отчетности.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0" w:name="mmm161"/>
            <w:bookmarkEnd w:id="160"/>
            <w:r w:rsidRPr="007C22C1">
              <w:rPr>
                <w:b/>
                <w:color w:val="3CA499"/>
                <w:sz w:val="22"/>
                <w:szCs w:val="22"/>
              </w:rPr>
              <w:t>Агентство политических новостей</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1" w:history="1">
              <w:r w:rsidR="001664D7" w:rsidRPr="007C22C1">
                <w:rPr>
                  <w:rStyle w:val="a3"/>
                  <w:color w:val="auto"/>
                  <w:sz w:val="22"/>
                  <w:szCs w:val="22"/>
                </w:rPr>
                <w:t>Битва за киловатт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статье рассказывается о скрытой от посторонних глаз борьбе в российском ТЭК и отмечается, что процесс объединения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и МРСК в единые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 xml:space="preserve"> явил собой образец </w:t>
            </w:r>
            <w:r w:rsidR="005F6768">
              <w:rPr>
                <w:color w:val="4D4D4D"/>
                <w:sz w:val="22"/>
                <w:szCs w:val="22"/>
              </w:rPr>
              <w:t>«</w:t>
            </w:r>
            <w:r w:rsidRPr="007C22C1">
              <w:rPr>
                <w:color w:val="4D4D4D"/>
                <w:sz w:val="22"/>
                <w:szCs w:val="22"/>
              </w:rPr>
              <w:t>тонкой аппаратной интриги</w:t>
            </w:r>
            <w:r w:rsidR="005F6768">
              <w:rPr>
                <w:color w:val="4D4D4D"/>
                <w:sz w:val="22"/>
                <w:szCs w:val="22"/>
              </w:rPr>
              <w:t>»</w:t>
            </w:r>
            <w:r w:rsidRPr="007C22C1">
              <w:rPr>
                <w:color w:val="4D4D4D"/>
                <w:sz w:val="22"/>
                <w:szCs w:val="22"/>
              </w:rPr>
              <w:t>. После слияния на рынке появлялась крупнейшая в России и мире энергетическая компания, обеспечивающая передачу и распределение электроэнергии.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1" w:name="mmm162"/>
            <w:bookmarkEnd w:id="161"/>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ИГОРЬ ГЛЕБОВ</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2" w:history="1">
              <w:r w:rsidR="001664D7" w:rsidRPr="007C22C1">
                <w:rPr>
                  <w:rStyle w:val="a3"/>
                  <w:color w:val="auto"/>
                  <w:sz w:val="22"/>
                  <w:szCs w:val="22"/>
                </w:rPr>
                <w:t>Подстанция Сколково будет оснащена современной системой безопасности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Компания Р. В. С. завершает проект по комплексному обеспечению безопасности для инновационной подстанции Сколково - первой в России подземной подстанции с компактным комплектным распределительным устройством с элегазовой изоляцией на напряжение 220 кВ. Строительство энергообъектов российского инновационного центра началось еще в ноябре 2010 года под контролем правительства и Федеральной сетевой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2" w:name="mmm163"/>
            <w:bookmarkEnd w:id="162"/>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3" w:history="1">
              <w:r w:rsidR="001664D7" w:rsidRPr="007C22C1">
                <w:rPr>
                  <w:rStyle w:val="a3"/>
                  <w:color w:val="auto"/>
                  <w:sz w:val="22"/>
                  <w:szCs w:val="22"/>
                </w:rPr>
                <w:t xml:space="preserve">Система управления технологическими процессами для ПС 220 кВ </w:t>
              </w:r>
              <w:r w:rsidR="005F6768">
                <w:rPr>
                  <w:rStyle w:val="a3"/>
                  <w:color w:val="auto"/>
                  <w:sz w:val="22"/>
                  <w:szCs w:val="22"/>
                </w:rPr>
                <w:t>«</w:t>
              </w:r>
              <w:r w:rsidR="001664D7" w:rsidRPr="007C22C1">
                <w:rPr>
                  <w:rStyle w:val="a3"/>
                  <w:color w:val="auto"/>
                  <w:sz w:val="22"/>
                  <w:szCs w:val="22"/>
                </w:rPr>
                <w:t>Спутник</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Компания </w:t>
            </w:r>
            <w:r w:rsidR="005F6768">
              <w:rPr>
                <w:color w:val="4D4D4D"/>
                <w:sz w:val="22"/>
                <w:szCs w:val="22"/>
              </w:rPr>
              <w:t>«</w:t>
            </w:r>
            <w:r w:rsidRPr="007C22C1">
              <w:rPr>
                <w:color w:val="4D4D4D"/>
                <w:sz w:val="22"/>
                <w:szCs w:val="22"/>
              </w:rPr>
              <w:t>РТСофт</w:t>
            </w:r>
            <w:r w:rsidR="005F6768">
              <w:rPr>
                <w:color w:val="4D4D4D"/>
                <w:sz w:val="22"/>
                <w:szCs w:val="22"/>
              </w:rPr>
              <w:t>»</w:t>
            </w:r>
            <w:r w:rsidRPr="007C22C1">
              <w:rPr>
                <w:color w:val="4D4D4D"/>
                <w:sz w:val="22"/>
                <w:szCs w:val="22"/>
              </w:rPr>
              <w:t xml:space="preserve"> приняла участие в реконструкции подстанции 220 кВ </w:t>
            </w:r>
            <w:r w:rsidR="005F6768">
              <w:rPr>
                <w:color w:val="4D4D4D"/>
                <w:sz w:val="22"/>
                <w:szCs w:val="22"/>
              </w:rPr>
              <w:t>«</w:t>
            </w:r>
            <w:r w:rsidRPr="007C22C1">
              <w:rPr>
                <w:color w:val="4D4D4D"/>
                <w:sz w:val="22"/>
                <w:szCs w:val="22"/>
              </w:rPr>
              <w:t>Спутник</w:t>
            </w:r>
            <w:r w:rsidR="005F6768">
              <w:rPr>
                <w:color w:val="4D4D4D"/>
                <w:sz w:val="22"/>
                <w:szCs w:val="22"/>
              </w:rPr>
              <w:t>»</w:t>
            </w:r>
            <w:r w:rsidRPr="007C22C1">
              <w:rPr>
                <w:color w:val="4D4D4D"/>
                <w:sz w:val="22"/>
                <w:szCs w:val="22"/>
              </w:rPr>
              <w:t xml:space="preserve"> филиала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 МЭС Центра.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3" w:name="mmm164"/>
            <w:bookmarkEnd w:id="163"/>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4" w:history="1">
              <w:r w:rsidR="001664D7" w:rsidRPr="007C22C1">
                <w:rPr>
                  <w:rStyle w:val="a3"/>
                  <w:color w:val="auto"/>
                  <w:sz w:val="22"/>
                  <w:szCs w:val="22"/>
                </w:rPr>
                <w:t>Национальный сетевой стандарт - руководство к действию</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Первый заместитель генерального директора - руководителя Технического комитета СРО НП </w:t>
            </w:r>
            <w:r w:rsidR="005F6768">
              <w:rPr>
                <w:color w:val="4D4D4D"/>
                <w:sz w:val="22"/>
                <w:szCs w:val="22"/>
              </w:rPr>
              <w:t>«</w:t>
            </w:r>
            <w:r w:rsidRPr="007C22C1">
              <w:rPr>
                <w:color w:val="4D4D4D"/>
                <w:sz w:val="22"/>
                <w:szCs w:val="22"/>
              </w:rPr>
              <w:t>Объединение энергостроителей</w:t>
            </w:r>
            <w:r w:rsidR="005F6768">
              <w:rPr>
                <w:color w:val="4D4D4D"/>
                <w:sz w:val="22"/>
                <w:szCs w:val="22"/>
              </w:rPr>
              <w:t>»</w:t>
            </w:r>
            <w:r w:rsidRPr="007C22C1">
              <w:rPr>
                <w:color w:val="4D4D4D"/>
                <w:sz w:val="22"/>
                <w:szCs w:val="22"/>
              </w:rPr>
              <w:t xml:space="preserve"> А. Щукин прокомментировал итоги принятия Федеральной сетевой компанией Положения о Единой технической политике в электросетевом комплексе РФ.</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4" w:name="mmm165"/>
            <w:bookmarkEnd w:id="164"/>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5" w:history="1">
              <w:r w:rsidR="001664D7" w:rsidRPr="007C22C1">
                <w:rPr>
                  <w:rStyle w:val="a3"/>
                  <w:color w:val="auto"/>
                  <w:sz w:val="22"/>
                  <w:szCs w:val="22"/>
                </w:rPr>
                <w:t>Яркий пример технологического прорыва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Генеральный директор ГК </w:t>
            </w:r>
            <w:r w:rsidR="005F6768">
              <w:rPr>
                <w:color w:val="4D4D4D"/>
                <w:sz w:val="22"/>
                <w:szCs w:val="22"/>
              </w:rPr>
              <w:t>«</w:t>
            </w:r>
            <w:r w:rsidRPr="007C22C1">
              <w:rPr>
                <w:color w:val="4D4D4D"/>
                <w:sz w:val="22"/>
                <w:szCs w:val="22"/>
              </w:rPr>
              <w:t>Ракурс</w:t>
            </w:r>
            <w:r w:rsidR="005F6768">
              <w:rPr>
                <w:color w:val="4D4D4D"/>
                <w:sz w:val="22"/>
                <w:szCs w:val="22"/>
              </w:rPr>
              <w:t>»</w:t>
            </w:r>
            <w:r w:rsidRPr="007C22C1">
              <w:rPr>
                <w:color w:val="4D4D4D"/>
                <w:sz w:val="22"/>
                <w:szCs w:val="22"/>
              </w:rPr>
              <w:t xml:space="preserve"> Л. Чернигов рассказал о работе компании, отметив, что НПФ </w:t>
            </w:r>
            <w:r w:rsidR="005F6768">
              <w:rPr>
                <w:color w:val="4D4D4D"/>
                <w:sz w:val="22"/>
                <w:szCs w:val="22"/>
              </w:rPr>
              <w:t>«</w:t>
            </w:r>
            <w:r w:rsidRPr="007C22C1">
              <w:rPr>
                <w:color w:val="4D4D4D"/>
                <w:sz w:val="22"/>
                <w:szCs w:val="22"/>
              </w:rPr>
              <w:t>Ракурс</w:t>
            </w:r>
            <w:r w:rsidR="005F6768">
              <w:rPr>
                <w:color w:val="4D4D4D"/>
                <w:sz w:val="22"/>
                <w:szCs w:val="22"/>
              </w:rPr>
              <w:t>»</w:t>
            </w:r>
            <w:r w:rsidRPr="007C22C1">
              <w:rPr>
                <w:color w:val="4D4D4D"/>
                <w:sz w:val="22"/>
                <w:szCs w:val="22"/>
              </w:rPr>
              <w:t xml:space="preserve"> получено положительное заключение аттестационной комиссии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на программно-технический комплекс автоматизированной системы мониторинга, управления и диагностики трансформаторного оборудования ПТК </w:t>
            </w:r>
            <w:r w:rsidR="005F6768">
              <w:rPr>
                <w:color w:val="4D4D4D"/>
                <w:sz w:val="22"/>
                <w:szCs w:val="22"/>
              </w:rPr>
              <w:t>«</w:t>
            </w:r>
            <w:r w:rsidRPr="007C22C1">
              <w:rPr>
                <w:color w:val="4D4D4D"/>
                <w:sz w:val="22"/>
                <w:szCs w:val="22"/>
              </w:rPr>
              <w:t>АСМУТ</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5" w:name="mmm166"/>
            <w:bookmarkEnd w:id="165"/>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6" w:history="1">
              <w:r w:rsidR="001664D7" w:rsidRPr="007C22C1">
                <w:rPr>
                  <w:rStyle w:val="a3"/>
                  <w:color w:val="auto"/>
                  <w:sz w:val="22"/>
                  <w:szCs w:val="22"/>
                </w:rPr>
                <w:t>Электричество и вода отключены в подмосковном поселке Белоозерский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6 сентября поселок в Воскресенском районе Московской области остался без электричества и воды.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6" w:name="mmm167"/>
            <w:bookmarkEnd w:id="166"/>
            <w:r w:rsidRPr="007C22C1">
              <w:rPr>
                <w:b/>
                <w:color w:val="3CA499"/>
                <w:sz w:val="22"/>
                <w:szCs w:val="22"/>
              </w:rPr>
              <w:t>Экономика и жизнь</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167" w:history="1">
              <w:r w:rsidR="001664D7" w:rsidRPr="007C22C1">
                <w:rPr>
                  <w:rStyle w:val="a3"/>
                  <w:color w:val="auto"/>
                  <w:sz w:val="22"/>
                  <w:szCs w:val="22"/>
                </w:rPr>
                <w:t xml:space="preserve">Споры по договору энергоснабжения: дополнительный НДС и дела </w:t>
              </w:r>
              <w:r w:rsidR="005F6768">
                <w:rPr>
                  <w:rStyle w:val="a3"/>
                  <w:color w:val="auto"/>
                  <w:sz w:val="22"/>
                  <w:szCs w:val="22"/>
                </w:rPr>
                <w:t>«</w:t>
              </w:r>
              <w:r w:rsidR="001664D7" w:rsidRPr="007C22C1">
                <w:rPr>
                  <w:rStyle w:val="a3"/>
                  <w:color w:val="auto"/>
                  <w:sz w:val="22"/>
                  <w:szCs w:val="22"/>
                </w:rPr>
                <w:t>последней мили</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Начальник отдела анализа и обобщения судебной практики, информатизации и статистики Двенадцатого арбитражного апелляционного суда А. Морозов прокомментировал споры по договору энергоснабжения: дополнительный НДС и дела </w:t>
            </w:r>
            <w:r w:rsidR="005F6768">
              <w:rPr>
                <w:color w:val="4D4D4D"/>
                <w:sz w:val="22"/>
                <w:szCs w:val="22"/>
              </w:rPr>
              <w:t>«</w:t>
            </w:r>
            <w:r w:rsidRPr="007C22C1">
              <w:rPr>
                <w:color w:val="4D4D4D"/>
                <w:sz w:val="22"/>
                <w:szCs w:val="22"/>
              </w:rPr>
              <w:t>последней мили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7" w:name="mmm168"/>
            <w:bookmarkEnd w:id="167"/>
            <w:r w:rsidRPr="007C22C1">
              <w:rPr>
                <w:b/>
                <w:color w:val="3CA499"/>
                <w:sz w:val="22"/>
                <w:szCs w:val="22"/>
              </w:rPr>
              <w:t>InThePress.ru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07.09.2013 </w:t>
            </w:r>
          </w:p>
        </w:tc>
        <w:tc>
          <w:tcPr>
            <w:tcW w:w="2700" w:type="dxa"/>
            <w:hideMark/>
          </w:tcPr>
          <w:p w:rsidR="001664D7" w:rsidRPr="007C22C1" w:rsidRDefault="007E6F52" w:rsidP="00EA5853">
            <w:pPr>
              <w:spacing w:before="120"/>
              <w:rPr>
                <w:b/>
                <w:sz w:val="22"/>
                <w:szCs w:val="22"/>
              </w:rPr>
            </w:pPr>
            <w:hyperlink w:anchor="nnn168" w:history="1">
              <w:r w:rsidR="001664D7" w:rsidRPr="007C22C1">
                <w:rPr>
                  <w:rStyle w:val="a3"/>
                  <w:color w:val="auto"/>
                  <w:sz w:val="22"/>
                  <w:szCs w:val="22"/>
                </w:rPr>
                <w:t xml:space="preserve">Компания </w:t>
              </w:r>
              <w:r w:rsidR="005F6768">
                <w:rPr>
                  <w:rStyle w:val="a3"/>
                  <w:color w:val="auto"/>
                  <w:sz w:val="22"/>
                  <w:szCs w:val="22"/>
                </w:rPr>
                <w:t>«</w:t>
              </w:r>
              <w:r w:rsidR="001664D7" w:rsidRPr="007C22C1">
                <w:rPr>
                  <w:rStyle w:val="a3"/>
                  <w:color w:val="auto"/>
                  <w:sz w:val="22"/>
                  <w:szCs w:val="22"/>
                </w:rPr>
                <w:t>ФСК ЕЭС</w:t>
              </w:r>
              <w:r w:rsidR="005F6768">
                <w:rPr>
                  <w:rStyle w:val="a3"/>
                  <w:color w:val="auto"/>
                  <w:sz w:val="22"/>
                  <w:szCs w:val="22"/>
                </w:rPr>
                <w:t>»</w:t>
              </w:r>
              <w:r w:rsidR="001664D7" w:rsidRPr="007C22C1">
                <w:rPr>
                  <w:rStyle w:val="a3"/>
                  <w:color w:val="auto"/>
                  <w:sz w:val="22"/>
                  <w:szCs w:val="22"/>
                </w:rPr>
                <w:t xml:space="preserve"> выбрала жилой комплекс для своих сотрудников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Недвижимость Компания </w:t>
            </w:r>
            <w:r w:rsidR="005F6768">
              <w:rPr>
                <w:color w:val="4D4D4D"/>
                <w:sz w:val="22"/>
                <w:szCs w:val="22"/>
              </w:rPr>
              <w:t>«</w:t>
            </w:r>
            <w:r w:rsidRPr="007C22C1">
              <w:rPr>
                <w:color w:val="4D4D4D"/>
                <w:sz w:val="22"/>
                <w:szCs w:val="22"/>
              </w:rPr>
              <w:t>РОНД</w:t>
            </w:r>
            <w:r w:rsidR="005F6768">
              <w:rPr>
                <w:color w:val="4D4D4D"/>
                <w:sz w:val="22"/>
                <w:szCs w:val="22"/>
              </w:rPr>
              <w:t>»</w:t>
            </w:r>
            <w:r w:rsidRPr="007C22C1">
              <w:rPr>
                <w:color w:val="4D4D4D"/>
                <w:sz w:val="22"/>
                <w:szCs w:val="22"/>
              </w:rPr>
              <w:t xml:space="preserve"> стала победителем открытого тендера на обеспечение квартирами сотрудников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8" w:name="mmm169"/>
            <w:bookmarkEnd w:id="168"/>
            <w:r w:rsidRPr="007C22C1">
              <w:rPr>
                <w:b/>
                <w:color w:val="3CA499"/>
                <w:sz w:val="22"/>
                <w:szCs w:val="22"/>
              </w:rPr>
              <w:t>Rambler.ru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08.09.2013 </w:t>
            </w:r>
          </w:p>
        </w:tc>
        <w:tc>
          <w:tcPr>
            <w:tcW w:w="2700" w:type="dxa"/>
            <w:hideMark/>
          </w:tcPr>
          <w:p w:rsidR="001664D7" w:rsidRPr="007C22C1" w:rsidRDefault="007E6F52" w:rsidP="00EA5853">
            <w:pPr>
              <w:spacing w:before="120"/>
              <w:rPr>
                <w:b/>
                <w:sz w:val="22"/>
                <w:szCs w:val="22"/>
              </w:rPr>
            </w:pPr>
            <w:hyperlink w:anchor="nnn169" w:history="1">
              <w:r w:rsidR="001664D7" w:rsidRPr="007C22C1">
                <w:rPr>
                  <w:rStyle w:val="a3"/>
                  <w:color w:val="auto"/>
                  <w:sz w:val="22"/>
                  <w:szCs w:val="22"/>
                </w:rPr>
                <w:t>Энергетики оперативно восстановили энергоснабжение в Таштыпском районе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Специалистам филиала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Хакасэнерго</w:t>
            </w:r>
            <w:r w:rsidR="005F6768">
              <w:rPr>
                <w:color w:val="4D4D4D"/>
                <w:sz w:val="22"/>
                <w:szCs w:val="22"/>
              </w:rPr>
              <w:t>»</w:t>
            </w:r>
            <w:r w:rsidRPr="007C22C1">
              <w:rPr>
                <w:color w:val="4D4D4D"/>
                <w:sz w:val="22"/>
                <w:szCs w:val="22"/>
              </w:rPr>
              <w:t xml:space="preserve"> - потребовалось менее часа, чтобы восстановить энергоснабжение двух сел в Таштыпском районе Хакасии.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69" w:name="mmm170"/>
            <w:bookmarkEnd w:id="169"/>
            <w:r w:rsidRPr="007C22C1">
              <w:rPr>
                <w:b/>
                <w:color w:val="3CA499"/>
                <w:sz w:val="22"/>
                <w:szCs w:val="22"/>
              </w:rPr>
              <w:t>РБК</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08.09.2013 </w:t>
            </w:r>
          </w:p>
        </w:tc>
        <w:tc>
          <w:tcPr>
            <w:tcW w:w="2700" w:type="dxa"/>
            <w:hideMark/>
          </w:tcPr>
          <w:p w:rsidR="001664D7" w:rsidRPr="007C22C1" w:rsidRDefault="007E6F52" w:rsidP="00EA5853">
            <w:pPr>
              <w:spacing w:before="120"/>
              <w:rPr>
                <w:b/>
                <w:sz w:val="22"/>
                <w:szCs w:val="22"/>
              </w:rPr>
            </w:pPr>
            <w:hyperlink w:anchor="nnn170" w:history="1">
              <w:r w:rsidR="001664D7" w:rsidRPr="007C22C1">
                <w:rPr>
                  <w:rStyle w:val="a3"/>
                  <w:color w:val="auto"/>
                  <w:sz w:val="22"/>
                  <w:szCs w:val="22"/>
                </w:rPr>
                <w:t>В Чечне планируется создать кластер, куда войдут заводы по производству композитных опор и приборов учета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 сообщению 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в Чечне планируется создать кластер, куда войдут заводы по изготовлению композитных опор, самонесущего изолированного провода, приборов учета.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0" w:name="mmm171"/>
            <w:bookmarkEnd w:id="170"/>
            <w:r w:rsidRPr="007C22C1">
              <w:rPr>
                <w:b/>
                <w:color w:val="3CA499"/>
                <w:sz w:val="22"/>
                <w:szCs w:val="22"/>
              </w:rPr>
              <w:t>Advis.ru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1" w:history="1">
              <w:r w:rsidR="001664D7" w:rsidRPr="007C22C1">
                <w:rPr>
                  <w:rStyle w:val="a3"/>
                  <w:color w:val="auto"/>
                  <w:sz w:val="22"/>
                  <w:szCs w:val="22"/>
                </w:rPr>
                <w:t xml:space="preserve">Опыт </w:t>
              </w:r>
              <w:r w:rsidR="005F6768">
                <w:rPr>
                  <w:rStyle w:val="a3"/>
                  <w:color w:val="auto"/>
                  <w:sz w:val="22"/>
                  <w:szCs w:val="22"/>
                </w:rPr>
                <w:t>«</w:t>
              </w:r>
              <w:r w:rsidR="001664D7" w:rsidRPr="007C22C1">
                <w:rPr>
                  <w:rStyle w:val="a3"/>
                  <w:color w:val="auto"/>
                  <w:sz w:val="22"/>
                  <w:szCs w:val="22"/>
                </w:rPr>
                <w:t>МРСК Урала</w:t>
              </w:r>
              <w:r w:rsidR="005F6768">
                <w:rPr>
                  <w:rStyle w:val="a3"/>
                  <w:color w:val="auto"/>
                  <w:sz w:val="22"/>
                  <w:szCs w:val="22"/>
                </w:rPr>
                <w:t>»</w:t>
              </w:r>
              <w:r w:rsidR="001664D7" w:rsidRPr="007C22C1">
                <w:rPr>
                  <w:rStyle w:val="a3"/>
                  <w:color w:val="auto"/>
                  <w:sz w:val="22"/>
                  <w:szCs w:val="22"/>
                </w:rPr>
                <w:t xml:space="preserve"> по повышению доступности сетевой инфраструктуры признан одним из лучших в стране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ходе Первого Всероссийского совещания </w:t>
            </w:r>
            <w:r w:rsidR="005F6768">
              <w:rPr>
                <w:color w:val="4D4D4D"/>
                <w:sz w:val="22"/>
                <w:szCs w:val="22"/>
              </w:rPr>
              <w:t>«</w:t>
            </w:r>
            <w:r w:rsidRPr="007C22C1">
              <w:rPr>
                <w:color w:val="4D4D4D"/>
                <w:sz w:val="22"/>
                <w:szCs w:val="22"/>
              </w:rPr>
              <w:t>Доступные сети: проекты, опыт, актуальные вопросы</w:t>
            </w:r>
            <w:r w:rsidR="005F6768">
              <w:rPr>
                <w:color w:val="4D4D4D"/>
                <w:sz w:val="22"/>
                <w:szCs w:val="22"/>
              </w:rPr>
              <w:t>»</w:t>
            </w:r>
            <w:r w:rsidRPr="007C22C1">
              <w:rPr>
                <w:color w:val="4D4D4D"/>
                <w:sz w:val="22"/>
                <w:szCs w:val="22"/>
              </w:rPr>
              <w:t xml:space="preserve"> опыт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по повышению доступности сетевой инфраструктуры признан одним из лучших в стране.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1" w:name="mmm172"/>
            <w:bookmarkEnd w:id="171"/>
            <w:r w:rsidRPr="007C22C1">
              <w:rPr>
                <w:b/>
                <w:color w:val="3CA499"/>
                <w:sz w:val="22"/>
                <w:szCs w:val="22"/>
              </w:rPr>
              <w:t>Advis.ru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2" w:history="1">
              <w:r w:rsidR="001664D7" w:rsidRPr="007C22C1">
                <w:rPr>
                  <w:rStyle w:val="a3"/>
                  <w:color w:val="auto"/>
                  <w:sz w:val="22"/>
                  <w:szCs w:val="22"/>
                </w:rPr>
                <w:t xml:space="preserve">ОАО </w:t>
              </w:r>
              <w:r w:rsidR="005F6768">
                <w:rPr>
                  <w:rStyle w:val="a3"/>
                  <w:color w:val="auto"/>
                  <w:sz w:val="22"/>
                  <w:szCs w:val="22"/>
                </w:rPr>
                <w:t>«</w:t>
              </w:r>
              <w:r w:rsidR="001664D7" w:rsidRPr="007C22C1">
                <w:rPr>
                  <w:rStyle w:val="a3"/>
                  <w:color w:val="auto"/>
                  <w:sz w:val="22"/>
                  <w:szCs w:val="22"/>
                </w:rPr>
                <w:t>МРСК Юга</w:t>
              </w:r>
              <w:r w:rsidR="005F6768">
                <w:rPr>
                  <w:rStyle w:val="a3"/>
                  <w:color w:val="auto"/>
                  <w:sz w:val="22"/>
                  <w:szCs w:val="22"/>
                </w:rPr>
                <w:t>»</w:t>
              </w:r>
              <w:r w:rsidR="001664D7" w:rsidRPr="007C22C1">
                <w:rPr>
                  <w:rStyle w:val="a3"/>
                  <w:color w:val="auto"/>
                  <w:sz w:val="22"/>
                  <w:szCs w:val="22"/>
                </w:rPr>
                <w:t xml:space="preserve"> увеличило полезный отпуск электроэнергии в Ростовской области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За семь месяцев текущего года полезный отпуск электроэнергии в сетях Ростовского филиала ОАО </w:t>
            </w:r>
            <w:r w:rsidR="005F6768">
              <w:rPr>
                <w:color w:val="4D4D4D"/>
                <w:sz w:val="22"/>
                <w:szCs w:val="22"/>
              </w:rPr>
              <w:t>«</w:t>
            </w:r>
            <w:r w:rsidRPr="007C22C1">
              <w:rPr>
                <w:color w:val="4D4D4D"/>
                <w:sz w:val="22"/>
                <w:szCs w:val="22"/>
              </w:rPr>
              <w:t>МРСК Юга</w:t>
            </w:r>
            <w:r w:rsidR="005F6768">
              <w:rPr>
                <w:color w:val="4D4D4D"/>
                <w:sz w:val="22"/>
                <w:szCs w:val="22"/>
              </w:rPr>
              <w:t>»</w:t>
            </w:r>
            <w:r w:rsidRPr="007C22C1">
              <w:rPr>
                <w:color w:val="4D4D4D"/>
                <w:sz w:val="22"/>
                <w:szCs w:val="22"/>
              </w:rPr>
              <w:t xml:space="preserve"> составил более 7,2 млрд. кВт/ч.</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2" w:name="mmm173"/>
            <w:bookmarkEnd w:id="172"/>
            <w:r w:rsidRPr="007C22C1">
              <w:rPr>
                <w:b/>
                <w:color w:val="3CA499"/>
                <w:sz w:val="22"/>
                <w:szCs w:val="22"/>
              </w:rPr>
              <w:t>CNews.ru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3" w:history="1">
              <w:r w:rsidR="001664D7" w:rsidRPr="007C22C1">
                <w:rPr>
                  <w:rStyle w:val="a3"/>
                  <w:color w:val="auto"/>
                  <w:sz w:val="22"/>
                  <w:szCs w:val="22"/>
                </w:rPr>
                <w:t>ИТ-консалтинг уже невозможен без консультантов от бизнеса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Директор по консалтингу ГК </w:t>
            </w:r>
            <w:r w:rsidR="005F6768">
              <w:rPr>
                <w:color w:val="4D4D4D"/>
                <w:sz w:val="22"/>
                <w:szCs w:val="22"/>
              </w:rPr>
              <w:t>«</w:t>
            </w:r>
            <w:r w:rsidRPr="007C22C1">
              <w:rPr>
                <w:color w:val="4D4D4D"/>
                <w:sz w:val="22"/>
                <w:szCs w:val="22"/>
              </w:rPr>
              <w:t>Компьюлинк</w:t>
            </w:r>
            <w:r w:rsidR="005F6768">
              <w:rPr>
                <w:color w:val="4D4D4D"/>
                <w:sz w:val="22"/>
                <w:szCs w:val="22"/>
              </w:rPr>
              <w:t>»</w:t>
            </w:r>
            <w:r w:rsidRPr="007C22C1">
              <w:rPr>
                <w:color w:val="4D4D4D"/>
                <w:sz w:val="22"/>
                <w:szCs w:val="22"/>
              </w:rPr>
              <w:t xml:space="preserve"> И. Жданов рассказал о ИТ-потребностях отечественного бизнеса, отметив, что техническая дирекция компании выполняет проект для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который заключается в установке активного оборудования на построенные волоконно-оптические линии передачи данных.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3" w:name="mmm174"/>
            <w:bookmarkEnd w:id="173"/>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4" w:history="1">
              <w:r w:rsidR="001664D7" w:rsidRPr="007C22C1">
                <w:rPr>
                  <w:rStyle w:val="a3"/>
                  <w:color w:val="auto"/>
                  <w:sz w:val="22"/>
                  <w:szCs w:val="22"/>
                </w:rPr>
                <w:t>Кубаньэнерго приняло участие во Всероссийском экологическом субботнике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Более 750 сотрудников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приняло участие в акции </w:t>
            </w:r>
            <w:r w:rsidR="005F6768">
              <w:rPr>
                <w:color w:val="4D4D4D"/>
                <w:sz w:val="22"/>
                <w:szCs w:val="22"/>
              </w:rPr>
              <w:t>«</w:t>
            </w:r>
            <w:r w:rsidRPr="007C22C1">
              <w:rPr>
                <w:color w:val="4D4D4D"/>
                <w:sz w:val="22"/>
                <w:szCs w:val="22"/>
              </w:rPr>
              <w:t>Всероссийский экологический субботник - Зеленая Россия</w:t>
            </w:r>
            <w:r w:rsidR="005F6768">
              <w:rPr>
                <w:color w:val="4D4D4D"/>
                <w:sz w:val="22"/>
                <w:szCs w:val="22"/>
              </w:rPr>
              <w:t>»</w:t>
            </w:r>
            <w:r w:rsidRPr="007C22C1">
              <w:rPr>
                <w:color w:val="4D4D4D"/>
                <w:sz w:val="22"/>
                <w:szCs w:val="22"/>
              </w:rPr>
              <w:t>, который прошел на территории Краснодарского края и Республики Адыгея.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4" w:name="mmm175"/>
            <w:bookmarkEnd w:id="174"/>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5" w:history="1">
              <w:r w:rsidR="001664D7" w:rsidRPr="007C22C1">
                <w:rPr>
                  <w:rStyle w:val="a3"/>
                  <w:color w:val="auto"/>
                  <w:sz w:val="22"/>
                  <w:szCs w:val="22"/>
                </w:rPr>
                <w:t>Подготовка энергообъектов МРСК Северо-Запада к зиме идет точно по плану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Подготовка электросетевых объектов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к прохождению осенне-зимнего периода идет в полном соответствии с планом. Об этом заявил главный инженер компании А. Горохов на видеоселекторном совещании межрегиональных распределительных сетевых компаний и филиалов ДЗО.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5" w:name="mmm176"/>
            <w:bookmarkEnd w:id="175"/>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6" w:history="1">
              <w:r w:rsidR="001664D7" w:rsidRPr="007C22C1">
                <w:rPr>
                  <w:rStyle w:val="a3"/>
                  <w:color w:val="auto"/>
                  <w:sz w:val="22"/>
                  <w:szCs w:val="22"/>
                </w:rPr>
                <w:t>МРСК Северного Кавказа: меры по отключению должников за потребленную электроэнергию доказали свою эффективность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продолжает отключения потребителей-должников согласно поступающим от сбытовых компаний заявок. Итоги августа, подведенные в регионах операционной деятельности сетевой компании, показали: принятие жестких санкций способно стать серьезным стимулом для погашения долгов абонентами, не привыкшими платить.</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6" w:name="mmm177"/>
            <w:bookmarkEnd w:id="176"/>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7" w:history="1">
              <w:r w:rsidR="001664D7" w:rsidRPr="007C22C1">
                <w:rPr>
                  <w:rStyle w:val="a3"/>
                  <w:color w:val="auto"/>
                  <w:sz w:val="22"/>
                  <w:szCs w:val="22"/>
                </w:rPr>
                <w:t xml:space="preserve">Энергосистема Санкт-Петербурга успешно выдержала нагрузки саммита </w:t>
              </w:r>
              <w:r w:rsidR="005F6768">
                <w:rPr>
                  <w:rStyle w:val="a3"/>
                  <w:color w:val="auto"/>
                  <w:sz w:val="22"/>
                  <w:szCs w:val="22"/>
                </w:rPr>
                <w:t>«</w:t>
              </w:r>
              <w:r w:rsidR="001664D7" w:rsidRPr="007C22C1">
                <w:rPr>
                  <w:rStyle w:val="a3"/>
                  <w:color w:val="auto"/>
                  <w:sz w:val="22"/>
                  <w:szCs w:val="22"/>
                </w:rPr>
                <w:t>G20</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Энергосистема Санкт-Петербурга успешно выдержала нагрузки саммита </w:t>
            </w:r>
            <w:r w:rsidR="005F6768">
              <w:rPr>
                <w:color w:val="4D4D4D"/>
                <w:sz w:val="22"/>
                <w:szCs w:val="22"/>
              </w:rPr>
              <w:t>«</w:t>
            </w:r>
            <w:r w:rsidRPr="007C22C1">
              <w:rPr>
                <w:color w:val="4D4D4D"/>
                <w:sz w:val="22"/>
                <w:szCs w:val="22"/>
              </w:rPr>
              <w:t>G20</w:t>
            </w:r>
            <w:r w:rsidR="005F6768">
              <w:rPr>
                <w:color w:val="4D4D4D"/>
                <w:sz w:val="22"/>
                <w:szCs w:val="22"/>
              </w:rPr>
              <w:t>»</w:t>
            </w:r>
            <w:r w:rsidRPr="007C22C1">
              <w:rPr>
                <w:color w:val="4D4D4D"/>
                <w:sz w:val="22"/>
                <w:szCs w:val="22"/>
              </w:rPr>
              <w:t xml:space="preserve"> - всю неделю ОАО </w:t>
            </w:r>
            <w:r w:rsidR="005F6768">
              <w:rPr>
                <w:color w:val="4D4D4D"/>
                <w:sz w:val="22"/>
                <w:szCs w:val="22"/>
              </w:rPr>
              <w:t>«</w:t>
            </w:r>
            <w:r w:rsidRPr="007C22C1">
              <w:rPr>
                <w:color w:val="4D4D4D"/>
                <w:sz w:val="22"/>
                <w:szCs w:val="22"/>
              </w:rPr>
              <w:t>Ленэнерго</w:t>
            </w:r>
            <w:r w:rsidR="005F6768">
              <w:rPr>
                <w:color w:val="4D4D4D"/>
                <w:sz w:val="22"/>
                <w:szCs w:val="22"/>
              </w:rPr>
              <w:t>»</w:t>
            </w:r>
            <w:r w:rsidRPr="007C22C1">
              <w:rPr>
                <w:color w:val="4D4D4D"/>
                <w:sz w:val="22"/>
                <w:szCs w:val="22"/>
              </w:rPr>
              <w:t xml:space="preserve"> работало в особом режиме работы.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7" w:name="mmm178"/>
            <w:bookmarkEnd w:id="177"/>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8" w:history="1">
              <w:r w:rsidR="005F6768">
                <w:rPr>
                  <w:rStyle w:val="a3"/>
                  <w:color w:val="auto"/>
                  <w:sz w:val="22"/>
                  <w:szCs w:val="22"/>
                </w:rPr>
                <w:t>«</w:t>
              </w:r>
              <w:r w:rsidR="001664D7" w:rsidRPr="007C22C1">
                <w:rPr>
                  <w:rStyle w:val="a3"/>
                  <w:color w:val="auto"/>
                  <w:sz w:val="22"/>
                  <w:szCs w:val="22"/>
                </w:rPr>
                <w:t>Тюменьэнерго</w:t>
              </w:r>
              <w:r w:rsidR="005F6768">
                <w:rPr>
                  <w:rStyle w:val="a3"/>
                  <w:color w:val="auto"/>
                  <w:sz w:val="22"/>
                  <w:szCs w:val="22"/>
                </w:rPr>
                <w:t>»</w:t>
              </w:r>
              <w:r w:rsidR="001664D7" w:rsidRPr="007C22C1">
                <w:rPr>
                  <w:rStyle w:val="a3"/>
                  <w:color w:val="auto"/>
                  <w:sz w:val="22"/>
                  <w:szCs w:val="22"/>
                </w:rPr>
                <w:t xml:space="preserve"> построит ВОЛС по существующим высоковольтным ЛЭП 110 кВ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Филиал ОАО </w:t>
            </w:r>
            <w:r w:rsidR="005F6768">
              <w:rPr>
                <w:color w:val="4D4D4D"/>
                <w:sz w:val="22"/>
                <w:szCs w:val="22"/>
              </w:rPr>
              <w:t>«</w:t>
            </w:r>
            <w:r w:rsidRPr="007C22C1">
              <w:rPr>
                <w:color w:val="4D4D4D"/>
                <w:sz w:val="22"/>
                <w:szCs w:val="22"/>
              </w:rPr>
              <w:t>Тюменьэнерго</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Нижневартовские электрические сети</w:t>
            </w:r>
            <w:r w:rsidR="005F6768">
              <w:rPr>
                <w:color w:val="4D4D4D"/>
                <w:sz w:val="22"/>
                <w:szCs w:val="22"/>
              </w:rPr>
              <w:t>»</w:t>
            </w:r>
            <w:r w:rsidRPr="007C22C1">
              <w:rPr>
                <w:color w:val="4D4D4D"/>
                <w:sz w:val="22"/>
                <w:szCs w:val="22"/>
              </w:rPr>
              <w:t xml:space="preserve"> - приступил к строительству волоконно-оптической линии связи </w:t>
            </w:r>
            <w:r w:rsidR="005F6768">
              <w:rPr>
                <w:color w:val="4D4D4D"/>
                <w:sz w:val="22"/>
                <w:szCs w:val="22"/>
              </w:rPr>
              <w:t>«</w:t>
            </w:r>
            <w:r w:rsidRPr="007C22C1">
              <w:rPr>
                <w:color w:val="4D4D4D"/>
                <w:sz w:val="22"/>
                <w:szCs w:val="22"/>
              </w:rPr>
              <w:t>Кирьяновская - Покамасовская, Кирьяновская - Аганская</w:t>
            </w:r>
            <w:r w:rsidR="005F6768">
              <w:rPr>
                <w:color w:val="4D4D4D"/>
                <w:sz w:val="22"/>
                <w:szCs w:val="22"/>
              </w:rPr>
              <w:t>»</w:t>
            </w:r>
            <w:r w:rsidRPr="007C22C1">
              <w:rPr>
                <w:color w:val="4D4D4D"/>
                <w:sz w:val="22"/>
                <w:szCs w:val="22"/>
              </w:rPr>
              <w:t xml:space="preserve"> по существующим высоковольтным линиям 110 кВ общей протяженностью 260 км.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8" w:name="mmm179"/>
            <w:bookmarkEnd w:id="178"/>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79" w:history="1">
              <w:r w:rsidR="001664D7" w:rsidRPr="007C22C1">
                <w:rPr>
                  <w:rStyle w:val="a3"/>
                  <w:color w:val="auto"/>
                  <w:sz w:val="22"/>
                  <w:szCs w:val="22"/>
                </w:rPr>
                <w:t>В 2013 году Липецкэнерго отремонтирует более 1411 км сетей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2013 г. энергетики филиала ОАО </w:t>
            </w:r>
            <w:r w:rsidR="005F6768">
              <w:rPr>
                <w:color w:val="4D4D4D"/>
                <w:sz w:val="22"/>
                <w:szCs w:val="22"/>
              </w:rPr>
              <w:t>«</w:t>
            </w:r>
            <w:r w:rsidRPr="007C22C1">
              <w:rPr>
                <w:color w:val="4D4D4D"/>
                <w:sz w:val="22"/>
                <w:szCs w:val="22"/>
              </w:rPr>
              <w:t>МРСК Центра</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Липецкэнерго</w:t>
            </w:r>
            <w:r w:rsidR="005F6768">
              <w:rPr>
                <w:color w:val="4D4D4D"/>
                <w:sz w:val="22"/>
                <w:szCs w:val="22"/>
              </w:rPr>
              <w:t>»</w:t>
            </w:r>
            <w:r w:rsidRPr="007C22C1">
              <w:rPr>
                <w:color w:val="4D4D4D"/>
                <w:sz w:val="22"/>
                <w:szCs w:val="22"/>
              </w:rPr>
              <w:t xml:space="preserve"> - отремонтируют 1411,96 км воздушных и кабельных линий электропередачи различного класса напряжения, а также 163 питающих центра 0,4-110 кВ.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79" w:name="mmm180"/>
            <w:bookmarkEnd w:id="179"/>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0" w:history="1">
              <w:r w:rsidR="001664D7" w:rsidRPr="007C22C1">
                <w:rPr>
                  <w:rStyle w:val="a3"/>
                  <w:color w:val="auto"/>
                  <w:sz w:val="22"/>
                  <w:szCs w:val="22"/>
                </w:rPr>
                <w:t xml:space="preserve">МОЭСК поставила под напряжение силовое распределительное оборудование на ПС </w:t>
              </w:r>
              <w:r w:rsidR="005F6768">
                <w:rPr>
                  <w:rStyle w:val="a3"/>
                  <w:color w:val="auto"/>
                  <w:sz w:val="22"/>
                  <w:szCs w:val="22"/>
                </w:rPr>
                <w:t>«</w:t>
              </w:r>
              <w:r w:rsidR="001664D7" w:rsidRPr="007C22C1">
                <w:rPr>
                  <w:rStyle w:val="a3"/>
                  <w:color w:val="auto"/>
                  <w:sz w:val="22"/>
                  <w:szCs w:val="22"/>
                </w:rPr>
                <w:t>Наро-Фоминск</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на реконструируемой подстанции 110/35/10 кВ </w:t>
            </w:r>
            <w:r w:rsidR="005F6768">
              <w:rPr>
                <w:color w:val="4D4D4D"/>
                <w:sz w:val="22"/>
                <w:szCs w:val="22"/>
              </w:rPr>
              <w:t>«</w:t>
            </w:r>
            <w:r w:rsidRPr="007C22C1">
              <w:rPr>
                <w:color w:val="4D4D4D"/>
                <w:sz w:val="22"/>
                <w:szCs w:val="22"/>
              </w:rPr>
              <w:t>Наро-Фоминск</w:t>
            </w:r>
            <w:r w:rsidR="005F6768">
              <w:rPr>
                <w:color w:val="4D4D4D"/>
                <w:sz w:val="22"/>
                <w:szCs w:val="22"/>
              </w:rPr>
              <w:t>»</w:t>
            </w:r>
            <w:r w:rsidRPr="007C22C1">
              <w:rPr>
                <w:color w:val="4D4D4D"/>
                <w:sz w:val="22"/>
                <w:szCs w:val="22"/>
              </w:rPr>
              <w:t xml:space="preserve"> поставило под напряжение современное силовое распределительное оборудование 35 кВ, расположенное в новом модульном здании 35 кВ.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0" w:name="mmm181"/>
            <w:bookmarkEnd w:id="180"/>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1" w:history="1">
              <w:r w:rsidR="001664D7" w:rsidRPr="007C22C1">
                <w:rPr>
                  <w:rStyle w:val="a3"/>
                  <w:color w:val="auto"/>
                  <w:sz w:val="22"/>
                  <w:szCs w:val="22"/>
                </w:rPr>
                <w:t xml:space="preserve">Потребители </w:t>
              </w:r>
              <w:r w:rsidR="005F6768">
                <w:rPr>
                  <w:rStyle w:val="a3"/>
                  <w:color w:val="auto"/>
                  <w:sz w:val="22"/>
                  <w:szCs w:val="22"/>
                </w:rPr>
                <w:t>«</w:t>
              </w:r>
              <w:r w:rsidR="001664D7" w:rsidRPr="007C22C1">
                <w:rPr>
                  <w:rStyle w:val="a3"/>
                  <w:color w:val="auto"/>
                  <w:sz w:val="22"/>
                  <w:szCs w:val="22"/>
                </w:rPr>
                <w:t>МРСК Урала</w:t>
              </w:r>
              <w:r w:rsidR="005F6768">
                <w:rPr>
                  <w:rStyle w:val="a3"/>
                  <w:color w:val="auto"/>
                  <w:sz w:val="22"/>
                  <w:szCs w:val="22"/>
                </w:rPr>
                <w:t>»</w:t>
              </w:r>
              <w:r w:rsidR="001664D7" w:rsidRPr="007C22C1">
                <w:rPr>
                  <w:rStyle w:val="a3"/>
                  <w:color w:val="auto"/>
                  <w:sz w:val="22"/>
                  <w:szCs w:val="22"/>
                </w:rPr>
                <w:t xml:space="preserve"> получат возможность контролировать техприсоединение к сетевой инфраструктуре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Свердловской области по инициативе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Екатеринбургской электросетевой компании</w:t>
            </w:r>
            <w:r w:rsidR="005F6768">
              <w:rPr>
                <w:color w:val="4D4D4D"/>
                <w:sz w:val="22"/>
                <w:szCs w:val="22"/>
              </w:rPr>
              <w:t>»</w:t>
            </w:r>
            <w:r w:rsidRPr="007C22C1">
              <w:rPr>
                <w:color w:val="4D4D4D"/>
                <w:sz w:val="22"/>
                <w:szCs w:val="22"/>
              </w:rPr>
              <w:t xml:space="preserve"> разработан и принят законопроект, согласно которому теперь для строительства или реконструкции кабельных и воздушных линий электропередачи, а также электроустановок напряжением до 20 кВ не требуется разрешение на строительство.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1" w:name="mmm182"/>
            <w:bookmarkEnd w:id="181"/>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2" w:history="1">
              <w:r w:rsidR="001664D7" w:rsidRPr="007C22C1">
                <w:rPr>
                  <w:rStyle w:val="a3"/>
                  <w:color w:val="auto"/>
                  <w:sz w:val="22"/>
                  <w:szCs w:val="22"/>
                </w:rPr>
                <w:t>В 2013 году МРСК Северо-Запада планирует увеличить парк техники на 348 единиц</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рамках инвестиционной программы 2013 года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планирует закупить 348 единиц автотранспорта и спецтехники.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2" w:name="mmm183"/>
            <w:bookmarkEnd w:id="182"/>
            <w:r w:rsidRPr="007C22C1">
              <w:rPr>
                <w:b/>
                <w:color w:val="3CA499"/>
                <w:sz w:val="22"/>
                <w:szCs w:val="22"/>
              </w:rPr>
              <w:t>Gosnadzor.ru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3" w:history="1">
              <w:r w:rsidR="001664D7" w:rsidRPr="007C22C1">
                <w:rPr>
                  <w:rStyle w:val="a3"/>
                  <w:color w:val="auto"/>
                  <w:sz w:val="22"/>
                  <w:szCs w:val="22"/>
                </w:rPr>
                <w:t>Федеральная служба по экологическому, технологическому и атомному надзору информирует об авариях и несчастных случаях, по которым завершено расследование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Федеральная служба по экологическому, технологическому и атомному надзору сообщает об авариях в Северном ПМЭС Федеральной сетевой компании, которые произошл 24 и 24 июня.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3" w:name="mmm184"/>
            <w:bookmarkEnd w:id="183"/>
            <w:r w:rsidRPr="007C22C1">
              <w:rPr>
                <w:b/>
                <w:color w:val="3CA499"/>
                <w:sz w:val="22"/>
                <w:szCs w:val="22"/>
              </w:rPr>
              <w:t>MVKursk.ru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4" w:history="1">
              <w:r w:rsidR="001664D7" w:rsidRPr="007C22C1">
                <w:rPr>
                  <w:rStyle w:val="a3"/>
                  <w:color w:val="auto"/>
                  <w:sz w:val="22"/>
                  <w:szCs w:val="22"/>
                </w:rPr>
                <w:t>В Курскэнерго успешно прошла противоаварийная тренировка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Курской области в рамках подготовки к прохождению осенне-зимнего периода прошла совместная противоаварийная тренировка оперативного персонала </w:t>
            </w:r>
            <w:r w:rsidR="005F6768">
              <w:rPr>
                <w:color w:val="4D4D4D"/>
                <w:sz w:val="22"/>
                <w:szCs w:val="22"/>
              </w:rPr>
              <w:t>«</w:t>
            </w:r>
            <w:r w:rsidRPr="007C22C1">
              <w:rPr>
                <w:color w:val="4D4D4D"/>
                <w:sz w:val="22"/>
                <w:szCs w:val="22"/>
              </w:rPr>
              <w:t>Курскэнерго</w:t>
            </w:r>
            <w:r w:rsidR="005F6768">
              <w:rPr>
                <w:color w:val="4D4D4D"/>
                <w:sz w:val="22"/>
                <w:szCs w:val="22"/>
              </w:rPr>
              <w:t>»</w:t>
            </w:r>
            <w:r w:rsidRPr="007C22C1">
              <w:rPr>
                <w:color w:val="4D4D4D"/>
                <w:sz w:val="22"/>
                <w:szCs w:val="22"/>
              </w:rPr>
              <w:t>, Черноземного ПМЭС и других компаний ТЭК.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4" w:name="mmm185"/>
            <w:bookmarkEnd w:id="184"/>
            <w:r w:rsidRPr="007C22C1">
              <w:rPr>
                <w:b/>
                <w:color w:val="3CA499"/>
                <w:sz w:val="22"/>
                <w:szCs w:val="22"/>
              </w:rPr>
              <w:t>novostienergetiki.ru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5" w:history="1">
              <w:r w:rsidR="001664D7" w:rsidRPr="007C22C1">
                <w:rPr>
                  <w:rStyle w:val="a3"/>
                  <w:color w:val="auto"/>
                  <w:sz w:val="22"/>
                  <w:szCs w:val="22"/>
                </w:rPr>
                <w:t>В Амурской области восстановлено почти 90% подстанций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Аварийно-восстановительные работы завершены практически на 90% энергообъектов Амурской области, сообщила помощник гендиректора </w:t>
            </w:r>
            <w:r w:rsidR="005F6768">
              <w:rPr>
                <w:color w:val="4D4D4D"/>
                <w:sz w:val="22"/>
                <w:szCs w:val="22"/>
              </w:rPr>
              <w:t>«</w:t>
            </w:r>
            <w:r w:rsidRPr="007C22C1">
              <w:rPr>
                <w:color w:val="4D4D4D"/>
                <w:sz w:val="22"/>
                <w:szCs w:val="22"/>
              </w:rPr>
              <w:t>Амурских электрических сетей</w:t>
            </w:r>
            <w:r w:rsidR="005F6768">
              <w:rPr>
                <w:color w:val="4D4D4D"/>
                <w:sz w:val="22"/>
                <w:szCs w:val="22"/>
              </w:rPr>
              <w:t>»</w:t>
            </w:r>
            <w:r w:rsidRPr="007C22C1">
              <w:rPr>
                <w:color w:val="4D4D4D"/>
                <w:sz w:val="22"/>
                <w:szCs w:val="22"/>
              </w:rPr>
              <w:t xml:space="preserve"> О. Амельченко.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5" w:name="mmm186"/>
            <w:bookmarkEnd w:id="185"/>
            <w:r w:rsidRPr="007C22C1">
              <w:rPr>
                <w:b/>
                <w:color w:val="3CA499"/>
                <w:sz w:val="22"/>
                <w:szCs w:val="22"/>
              </w:rPr>
              <w:t>Yuga.ru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6" w:history="1">
              <w:r w:rsidR="001664D7" w:rsidRPr="007C22C1">
                <w:rPr>
                  <w:rStyle w:val="a3"/>
                  <w:color w:val="auto"/>
                  <w:sz w:val="22"/>
                  <w:szCs w:val="22"/>
                </w:rPr>
                <w:t>В МРСК Северного Кавказа отмечают тенденцию к снижению потерь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успешно продолжает реализацию комплекса мер, направленных на снижение сверхнормативных потерь электроэнергии в сетях. По итогам 7 месяцев текущего года уровень потерь составил 14,04%, что почти на 0,4% ниже аналогичного периода прошлого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6" w:name="mmm187"/>
            <w:bookmarkEnd w:id="186"/>
            <w:r w:rsidRPr="007C22C1">
              <w:rPr>
                <w:b/>
                <w:color w:val="3CA499"/>
                <w:sz w:val="22"/>
                <w:szCs w:val="22"/>
              </w:rPr>
              <w:t>Восток-Медиа</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7" w:history="1">
              <w:r w:rsidR="001664D7" w:rsidRPr="007C22C1">
                <w:rPr>
                  <w:rStyle w:val="a3"/>
                  <w:color w:val="auto"/>
                  <w:sz w:val="22"/>
                  <w:szCs w:val="22"/>
                </w:rPr>
                <w:t>Старейшему студенческому отряду Хабаровска исполнилось 45 лет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Студотрял Дальневосточного государственного университета путей отмечает 45-летний юбилей. В этом году бойцы отряда успешно трудились недалеко от якутского города Алдана на объектах компании ООО </w:t>
            </w:r>
            <w:r w:rsidR="005F6768">
              <w:rPr>
                <w:color w:val="4D4D4D"/>
                <w:sz w:val="22"/>
                <w:szCs w:val="22"/>
              </w:rPr>
              <w:t>«</w:t>
            </w:r>
            <w:r w:rsidRPr="007C22C1">
              <w:rPr>
                <w:color w:val="4D4D4D"/>
                <w:sz w:val="22"/>
                <w:szCs w:val="22"/>
              </w:rPr>
              <w:t>Велесстрой</w:t>
            </w:r>
            <w:r w:rsidR="005F6768">
              <w:rPr>
                <w:color w:val="4D4D4D"/>
                <w:sz w:val="22"/>
                <w:szCs w:val="22"/>
              </w:rPr>
              <w:t>»</w:t>
            </w:r>
            <w:r w:rsidRPr="007C22C1">
              <w:rPr>
                <w:color w:val="4D4D4D"/>
                <w:sz w:val="22"/>
                <w:szCs w:val="22"/>
              </w:rPr>
              <w:t xml:space="preserve"> - подрядчика филиала Магистральных электрических сетей Востока.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7" w:name="mmm188"/>
            <w:bookmarkEnd w:id="187"/>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8" w:history="1">
              <w:r w:rsidR="001664D7" w:rsidRPr="007C22C1">
                <w:rPr>
                  <w:rStyle w:val="a3"/>
                  <w:color w:val="auto"/>
                  <w:sz w:val="22"/>
                  <w:szCs w:val="22"/>
                </w:rPr>
                <w:t>Для западносибирских сетей отгружены уникальные трансформаторы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ПС 500 кВ </w:t>
            </w:r>
            <w:r w:rsidR="005F6768">
              <w:rPr>
                <w:color w:val="4D4D4D"/>
                <w:sz w:val="22"/>
                <w:szCs w:val="22"/>
              </w:rPr>
              <w:t>«</w:t>
            </w:r>
            <w:r w:rsidRPr="007C22C1">
              <w:rPr>
                <w:color w:val="4D4D4D"/>
                <w:sz w:val="22"/>
                <w:szCs w:val="22"/>
              </w:rPr>
              <w:t>Демьянская</w:t>
            </w:r>
            <w:r w:rsidR="005F6768">
              <w:rPr>
                <w:color w:val="4D4D4D"/>
                <w:sz w:val="22"/>
                <w:szCs w:val="22"/>
              </w:rPr>
              <w:t>»</w:t>
            </w:r>
            <w:r w:rsidRPr="007C22C1">
              <w:rPr>
                <w:color w:val="4D4D4D"/>
                <w:sz w:val="22"/>
                <w:szCs w:val="22"/>
              </w:rPr>
              <w:t xml:space="preserve"> в Тюменской области Магистральных электросетей Западной Сибири отгружены два силовых трансформатора ТРДН-63000/110 мощностью 63 МВА производства холдинговой компании </w:t>
            </w:r>
            <w:r w:rsidR="005F6768">
              <w:rPr>
                <w:color w:val="4D4D4D"/>
                <w:sz w:val="22"/>
                <w:szCs w:val="22"/>
              </w:rPr>
              <w:t>«</w:t>
            </w:r>
            <w:r w:rsidRPr="007C22C1">
              <w:rPr>
                <w:color w:val="4D4D4D"/>
                <w:sz w:val="22"/>
                <w:szCs w:val="22"/>
              </w:rPr>
              <w:t>Электрозавод</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8" w:name="mmm189"/>
            <w:bookmarkEnd w:id="188"/>
            <w:r w:rsidRPr="007C22C1">
              <w:rPr>
                <w:b/>
                <w:color w:val="3CA499"/>
                <w:sz w:val="22"/>
                <w:szCs w:val="22"/>
              </w:rPr>
              <w:t xml:space="preserve">Газета </w:t>
            </w:r>
            <w:r w:rsidR="005F6768">
              <w:rPr>
                <w:b/>
                <w:color w:val="3CA499"/>
                <w:sz w:val="22"/>
                <w:szCs w:val="22"/>
              </w:rPr>
              <w:t>«</w:t>
            </w:r>
            <w:r w:rsidRPr="007C22C1">
              <w:rPr>
                <w:b/>
                <w:color w:val="3CA499"/>
                <w:sz w:val="22"/>
                <w:szCs w:val="22"/>
              </w:rPr>
              <w:t>Энергетика и промышленность России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Ирина КРИВОШАПКА</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89" w:history="1">
              <w:r w:rsidR="001664D7" w:rsidRPr="007C22C1">
                <w:rPr>
                  <w:rStyle w:val="a3"/>
                  <w:color w:val="auto"/>
                  <w:sz w:val="22"/>
                  <w:szCs w:val="22"/>
                </w:rPr>
                <w:t xml:space="preserve">Энергосистемам не хватает </w:t>
              </w:r>
              <w:r w:rsidR="005F6768">
                <w:rPr>
                  <w:rStyle w:val="a3"/>
                  <w:color w:val="auto"/>
                  <w:sz w:val="22"/>
                  <w:szCs w:val="22"/>
                </w:rPr>
                <w:t>«</w:t>
              </w:r>
              <w:r w:rsidR="001664D7" w:rsidRPr="007C22C1">
                <w:rPr>
                  <w:rStyle w:val="a3"/>
                  <w:color w:val="auto"/>
                  <w:sz w:val="22"/>
                  <w:szCs w:val="22"/>
                </w:rPr>
                <w:t>интеллекта</w:t>
              </w:r>
              <w:r w:rsidR="005F6768">
                <w:rPr>
                  <w:rStyle w:val="a3"/>
                  <w:color w:val="auto"/>
                  <w:sz w:val="22"/>
                  <w:szCs w:val="22"/>
                </w:rPr>
                <w:t>»</w:t>
              </w:r>
              <w:r w:rsidR="001664D7" w:rsidRPr="007C22C1">
                <w:rPr>
                  <w:rStyle w:val="a3"/>
                  <w:color w:val="auto"/>
                  <w:sz w:val="22"/>
                  <w:szCs w:val="22"/>
                </w:rPr>
                <w:t>, специалисты обещают его вырастить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Вице-президент Alstom Grid по Центральной, Восточной Европе и России Г. Сейрлинг рассказал о работе компании и отметил сотрудничество с </w:t>
            </w:r>
            <w:r w:rsidR="005F6768">
              <w:rPr>
                <w:color w:val="4D4D4D"/>
                <w:sz w:val="22"/>
                <w:szCs w:val="22"/>
              </w:rPr>
              <w:t>«</w:t>
            </w:r>
            <w:r w:rsidRPr="007C22C1">
              <w:rPr>
                <w:color w:val="4D4D4D"/>
                <w:sz w:val="22"/>
                <w:szCs w:val="22"/>
              </w:rPr>
              <w:t>Россетями</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89" w:name="mmm190"/>
            <w:bookmarkEnd w:id="189"/>
            <w:r w:rsidRPr="007C22C1">
              <w:rPr>
                <w:b/>
                <w:color w:val="3CA499"/>
                <w:sz w:val="22"/>
                <w:szCs w:val="22"/>
              </w:rPr>
              <w:t>Донские новости - Доновости.рф</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0" w:history="1">
              <w:r w:rsidR="001664D7" w:rsidRPr="007C22C1">
                <w:rPr>
                  <w:rStyle w:val="a3"/>
                  <w:color w:val="auto"/>
                  <w:sz w:val="22"/>
                  <w:szCs w:val="22"/>
                </w:rPr>
                <w:t>Славно поработали - славно отдохнули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Институт РХТУ сообщает об успешном прохождении практики его студентов в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0" w:name="mmm191"/>
            <w:bookmarkEnd w:id="190"/>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1" w:history="1">
              <w:r w:rsidR="001664D7" w:rsidRPr="007C22C1">
                <w:rPr>
                  <w:rStyle w:val="a3"/>
                  <w:color w:val="auto"/>
                  <w:sz w:val="22"/>
                  <w:szCs w:val="22"/>
                </w:rPr>
                <w:t>Около 8 тыс. человек остались без света в Забайкальском крае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17 населенных пунктов с населением около 8 тыс. человек 9 сентября остались без электричества в результате аварии на линии электропередач в Забайкальском крае.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1" w:name="mmm192"/>
            <w:bookmarkEnd w:id="191"/>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2" w:history="1">
              <w:r w:rsidR="001664D7" w:rsidRPr="007C22C1">
                <w:rPr>
                  <w:rStyle w:val="a3"/>
                  <w:color w:val="auto"/>
                  <w:sz w:val="22"/>
                  <w:szCs w:val="22"/>
                </w:rPr>
                <w:t>ФСК выплатит МРСК Сибири 60 млн руб. компенсации за вынужденный перенос сетей и энергообъектов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утвердил соглашение о размере компенсации от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Федеральная сетевая компания выплатит 60,07 млн рублей в связи с вынужденным переносом и переустройством ряда объектов ОАО </w:t>
            </w:r>
            <w:r w:rsidR="005F6768">
              <w:rPr>
                <w:color w:val="4D4D4D"/>
                <w:sz w:val="22"/>
                <w:szCs w:val="22"/>
              </w:rPr>
              <w:t>«</w:t>
            </w:r>
            <w:r w:rsidRPr="007C22C1">
              <w:rPr>
                <w:color w:val="4D4D4D"/>
                <w:sz w:val="22"/>
                <w:szCs w:val="22"/>
              </w:rPr>
              <w:t>Красноярскэнерго</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2" w:name="mmm193"/>
            <w:bookmarkEnd w:id="192"/>
            <w:r w:rsidRPr="007C22C1">
              <w:rPr>
                <w:b/>
                <w:color w:val="3CA499"/>
                <w:sz w:val="22"/>
                <w:szCs w:val="22"/>
              </w:rPr>
              <w:t>Ореанда</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3" w:history="1">
              <w:r w:rsidR="001664D7" w:rsidRPr="007C22C1">
                <w:rPr>
                  <w:rStyle w:val="a3"/>
                  <w:color w:val="auto"/>
                  <w:sz w:val="22"/>
                  <w:szCs w:val="22"/>
                </w:rPr>
                <w:t xml:space="preserve">В </w:t>
              </w:r>
              <w:r w:rsidR="005F6768">
                <w:rPr>
                  <w:rStyle w:val="a3"/>
                  <w:color w:val="auto"/>
                  <w:sz w:val="22"/>
                  <w:szCs w:val="22"/>
                </w:rPr>
                <w:t>«</w:t>
              </w:r>
              <w:r w:rsidR="001664D7" w:rsidRPr="007C22C1">
                <w:rPr>
                  <w:rStyle w:val="a3"/>
                  <w:color w:val="auto"/>
                  <w:sz w:val="22"/>
                  <w:szCs w:val="22"/>
                </w:rPr>
                <w:t>Рязаньэнерго</w:t>
              </w:r>
              <w:r w:rsidR="005F6768">
                <w:rPr>
                  <w:rStyle w:val="a3"/>
                  <w:color w:val="auto"/>
                  <w:sz w:val="22"/>
                  <w:szCs w:val="22"/>
                </w:rPr>
                <w:t>»</w:t>
              </w:r>
              <w:r w:rsidR="001664D7" w:rsidRPr="007C22C1">
                <w:rPr>
                  <w:rStyle w:val="a3"/>
                  <w:color w:val="auto"/>
                  <w:sz w:val="22"/>
                  <w:szCs w:val="22"/>
                </w:rPr>
                <w:t xml:space="preserve"> назначен новый главный инженер</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должность заместителя директора по техническим вопросам – главного инженера филиала </w:t>
            </w:r>
            <w:r w:rsidR="005F6768">
              <w:rPr>
                <w:color w:val="4D4D4D"/>
                <w:sz w:val="22"/>
                <w:szCs w:val="22"/>
              </w:rPr>
              <w:t>«</w:t>
            </w:r>
            <w:r w:rsidRPr="007C22C1">
              <w:rPr>
                <w:color w:val="4D4D4D"/>
                <w:sz w:val="22"/>
                <w:szCs w:val="22"/>
              </w:rPr>
              <w:t>Рязаньэнерго</w:t>
            </w:r>
            <w:r w:rsidR="005F6768">
              <w:rPr>
                <w:color w:val="4D4D4D"/>
                <w:sz w:val="22"/>
                <w:szCs w:val="22"/>
              </w:rPr>
              <w:t>»</w:t>
            </w:r>
            <w:r w:rsidRPr="007C22C1">
              <w:rPr>
                <w:color w:val="4D4D4D"/>
                <w:sz w:val="22"/>
                <w:szCs w:val="22"/>
              </w:rPr>
              <w:t xml:space="preserve"> ОАО </w:t>
            </w:r>
            <w:r w:rsidR="005F6768">
              <w:rPr>
                <w:color w:val="4D4D4D"/>
                <w:sz w:val="22"/>
                <w:szCs w:val="22"/>
              </w:rPr>
              <w:t>«</w:t>
            </w:r>
            <w:r w:rsidRPr="007C22C1">
              <w:rPr>
                <w:color w:val="4D4D4D"/>
                <w:sz w:val="22"/>
                <w:szCs w:val="22"/>
              </w:rPr>
              <w:t>МРСК Центра и Приволжья</w:t>
            </w:r>
            <w:r w:rsidR="005F6768">
              <w:rPr>
                <w:color w:val="4D4D4D"/>
                <w:sz w:val="22"/>
                <w:szCs w:val="22"/>
              </w:rPr>
              <w:t>»</w:t>
            </w:r>
            <w:r w:rsidRPr="007C22C1">
              <w:rPr>
                <w:color w:val="4D4D4D"/>
                <w:sz w:val="22"/>
                <w:szCs w:val="22"/>
              </w:rPr>
              <w:t xml:space="preserve"> назначен А. Латышонок.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3" w:name="mmm194"/>
            <w:bookmarkEnd w:id="193"/>
            <w:r w:rsidRPr="007C22C1">
              <w:rPr>
                <w:b/>
                <w:color w:val="3CA499"/>
                <w:sz w:val="22"/>
                <w:szCs w:val="22"/>
              </w:rPr>
              <w:t>РИА Дагестан</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4" w:history="1">
              <w:r w:rsidR="001664D7" w:rsidRPr="007C22C1">
                <w:rPr>
                  <w:rStyle w:val="a3"/>
                  <w:color w:val="auto"/>
                  <w:sz w:val="22"/>
                  <w:szCs w:val="22"/>
                </w:rPr>
                <w:t>У всех гарантпоставщиков электроэнергии СКФО наблюдается рост объемов платежей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Пятигорске состоялась пресс-конференция, посвященная актуальным вопросам деятельности гарантирующих поставщиков Северо-Кавказского округа и Республики Калмыкия. С журналистами пообщался полномочный представитель по взаимодействию с субъектами электроэнергетики Управления деятельностью гарантирующих поставщиков СКФО и Республики Калмыкия ДЗО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Ш. Алиев.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4" w:name="mmm195"/>
            <w:bookmarkEnd w:id="194"/>
            <w:r w:rsidRPr="007C22C1">
              <w:rPr>
                <w:b/>
                <w:color w:val="3CA499"/>
                <w:sz w:val="22"/>
                <w:szCs w:val="22"/>
              </w:rPr>
              <w:t>Финмаркет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5" w:history="1">
              <w:r w:rsidR="005F6768">
                <w:rPr>
                  <w:rStyle w:val="a3"/>
                  <w:color w:val="auto"/>
                  <w:sz w:val="22"/>
                  <w:szCs w:val="22"/>
                </w:rPr>
                <w:t>«</w:t>
              </w:r>
              <w:r w:rsidR="001664D7" w:rsidRPr="007C22C1">
                <w:rPr>
                  <w:rStyle w:val="a3"/>
                  <w:color w:val="auto"/>
                  <w:sz w:val="22"/>
                  <w:szCs w:val="22"/>
                </w:rPr>
                <w:t>Ленэнерго</w:t>
              </w:r>
              <w:r w:rsidR="005F6768">
                <w:rPr>
                  <w:rStyle w:val="a3"/>
                  <w:color w:val="auto"/>
                  <w:sz w:val="22"/>
                  <w:szCs w:val="22"/>
                </w:rPr>
                <w:t>»</w:t>
              </w:r>
              <w:r w:rsidR="001664D7" w:rsidRPr="007C22C1">
                <w:rPr>
                  <w:rStyle w:val="a3"/>
                  <w:color w:val="auto"/>
                  <w:sz w:val="22"/>
                  <w:szCs w:val="22"/>
                </w:rPr>
                <w:t xml:space="preserve"> привлечет кредит Сбербанка на 4,7 млрд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Ленэнерго</w:t>
            </w:r>
            <w:r w:rsidR="005F6768">
              <w:rPr>
                <w:color w:val="4D4D4D"/>
                <w:sz w:val="22"/>
                <w:szCs w:val="22"/>
              </w:rPr>
              <w:t>»</w:t>
            </w:r>
            <w:r w:rsidRPr="007C22C1">
              <w:rPr>
                <w:color w:val="4D4D4D"/>
                <w:sz w:val="22"/>
                <w:szCs w:val="22"/>
              </w:rPr>
              <w:t xml:space="preserve"> признало несостоявшимся объявленный в августе аукцион по привлечению невозобновляемой кредитной линии с лимитом 4,7 млрд руб. и приняло решение привлечет кредит Сбербанка как единственного подавшего заявку.</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5" w:name="mmm196"/>
            <w:bookmarkEnd w:id="195"/>
            <w:r w:rsidRPr="007C22C1">
              <w:rPr>
                <w:b/>
                <w:color w:val="3CA499"/>
                <w:sz w:val="22"/>
                <w:szCs w:val="22"/>
              </w:rPr>
              <w:t>Эксперт - Северо-Запад (Санкт-Петербург)</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196" w:history="1">
              <w:r w:rsidR="001664D7" w:rsidRPr="007C22C1">
                <w:rPr>
                  <w:rStyle w:val="a3"/>
                  <w:color w:val="auto"/>
                  <w:sz w:val="22"/>
                  <w:szCs w:val="22"/>
                </w:rPr>
                <w:t xml:space="preserve">Владимир Бухин: </w:t>
              </w:r>
              <w:r w:rsidR="005F6768">
                <w:rPr>
                  <w:rStyle w:val="a3"/>
                  <w:color w:val="auto"/>
                  <w:sz w:val="22"/>
                  <w:szCs w:val="22"/>
                </w:rPr>
                <w:t>«</w:t>
              </w:r>
              <w:r w:rsidR="001664D7" w:rsidRPr="007C22C1">
                <w:rPr>
                  <w:rStyle w:val="a3"/>
                  <w:color w:val="auto"/>
                  <w:sz w:val="22"/>
                  <w:szCs w:val="22"/>
                </w:rPr>
                <w:t>Госзаказ интересен всем</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Руководитель группы компаний </w:t>
            </w:r>
            <w:r w:rsidR="005F6768">
              <w:rPr>
                <w:color w:val="4D4D4D"/>
                <w:sz w:val="22"/>
                <w:szCs w:val="22"/>
              </w:rPr>
              <w:t>«</w:t>
            </w:r>
            <w:r w:rsidRPr="007C22C1">
              <w:rPr>
                <w:color w:val="4D4D4D"/>
                <w:sz w:val="22"/>
                <w:szCs w:val="22"/>
              </w:rPr>
              <w:t>Севкабель</w:t>
            </w:r>
            <w:r w:rsidR="005F6768">
              <w:rPr>
                <w:color w:val="4D4D4D"/>
                <w:sz w:val="22"/>
                <w:szCs w:val="22"/>
              </w:rPr>
              <w:t>»</w:t>
            </w:r>
            <w:r w:rsidRPr="007C22C1">
              <w:rPr>
                <w:color w:val="4D4D4D"/>
                <w:sz w:val="22"/>
                <w:szCs w:val="22"/>
              </w:rPr>
              <w:t xml:space="preserve"> В. Бухин рассказал о состоянии отрасли, отметив, что в этом году самый крупный тендер </w:t>
            </w:r>
            <w:r w:rsidR="005F6768">
              <w:rPr>
                <w:color w:val="4D4D4D"/>
                <w:sz w:val="22"/>
                <w:szCs w:val="22"/>
              </w:rPr>
              <w:t>«</w:t>
            </w:r>
            <w:r w:rsidRPr="007C22C1">
              <w:rPr>
                <w:color w:val="4D4D4D"/>
                <w:sz w:val="22"/>
                <w:szCs w:val="22"/>
              </w:rPr>
              <w:t>Ленэнерго</w:t>
            </w:r>
            <w:r w:rsidR="005F6768">
              <w:rPr>
                <w:color w:val="4D4D4D"/>
                <w:sz w:val="22"/>
                <w:szCs w:val="22"/>
              </w:rPr>
              <w:t>»</w:t>
            </w:r>
            <w:r w:rsidRPr="007C22C1">
              <w:rPr>
                <w:color w:val="4D4D4D"/>
                <w:sz w:val="22"/>
                <w:szCs w:val="22"/>
              </w:rPr>
              <w:t xml:space="preserve"> был на 190 млн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6" w:name="mmm197"/>
            <w:bookmarkEnd w:id="196"/>
            <w:r w:rsidRPr="007C22C1">
              <w:rPr>
                <w:b/>
                <w:color w:val="3CA499"/>
                <w:sz w:val="22"/>
                <w:szCs w:val="22"/>
              </w:rPr>
              <w:t>380v.net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97" w:history="1">
              <w:r w:rsidR="001664D7" w:rsidRPr="007C22C1">
                <w:rPr>
                  <w:rStyle w:val="a3"/>
                  <w:color w:val="auto"/>
                  <w:sz w:val="22"/>
                  <w:szCs w:val="22"/>
                </w:rPr>
                <w:t>Печи по отжигу катанки с цирконием будут построены на Иркутском алюминиевом заводе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Иркутском алюминиевом заводе будут построены печи по отжигу катанки с цирконием. Как сообщил технический директор компании В. Манн, уже разработано технико-экономическое обоснование и закупается оборудование. Остается убедить основного потребителя этой продукции -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 покупать катанку именно у российского производителя.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7" w:name="mmm198"/>
            <w:bookmarkEnd w:id="197"/>
            <w:r w:rsidRPr="007C22C1">
              <w:rPr>
                <w:b/>
                <w:color w:val="3CA499"/>
                <w:sz w:val="22"/>
                <w:szCs w:val="22"/>
              </w:rPr>
              <w:t>A-BCD.ru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98" w:history="1">
              <w:r w:rsidR="001664D7" w:rsidRPr="007C22C1">
                <w:rPr>
                  <w:rStyle w:val="a3"/>
                  <w:color w:val="auto"/>
                  <w:sz w:val="22"/>
                  <w:szCs w:val="22"/>
                </w:rPr>
                <w:t xml:space="preserve">Руководство ОАО </w:t>
              </w:r>
              <w:r w:rsidR="005F6768">
                <w:rPr>
                  <w:rStyle w:val="a3"/>
                  <w:color w:val="auto"/>
                  <w:sz w:val="22"/>
                  <w:szCs w:val="22"/>
                </w:rPr>
                <w:t>«</w:t>
              </w:r>
              <w:r w:rsidR="001664D7" w:rsidRPr="007C22C1">
                <w:rPr>
                  <w:rStyle w:val="a3"/>
                  <w:color w:val="auto"/>
                  <w:sz w:val="22"/>
                  <w:szCs w:val="22"/>
                </w:rPr>
                <w:t>МРСК Центра и Приволжья</w:t>
              </w:r>
              <w:r w:rsidR="005F6768">
                <w:rPr>
                  <w:rStyle w:val="a3"/>
                  <w:color w:val="auto"/>
                  <w:sz w:val="22"/>
                  <w:szCs w:val="22"/>
                </w:rPr>
                <w:t>»</w:t>
              </w:r>
              <w:r w:rsidR="001664D7" w:rsidRPr="007C22C1">
                <w:rPr>
                  <w:rStyle w:val="a3"/>
                  <w:color w:val="auto"/>
                  <w:sz w:val="22"/>
                  <w:szCs w:val="22"/>
                </w:rPr>
                <w:t xml:space="preserve"> намерено повысить уровень социальной защищенности работников компании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Генеральный директор ОАО </w:t>
            </w:r>
            <w:r w:rsidR="005F6768">
              <w:rPr>
                <w:color w:val="4D4D4D"/>
                <w:sz w:val="22"/>
                <w:szCs w:val="22"/>
              </w:rPr>
              <w:t>«</w:t>
            </w:r>
            <w:r w:rsidRPr="007C22C1">
              <w:rPr>
                <w:color w:val="4D4D4D"/>
                <w:sz w:val="22"/>
                <w:szCs w:val="22"/>
              </w:rPr>
              <w:t>МРСК Центра и Приволжья</w:t>
            </w:r>
            <w:r w:rsidR="005F6768">
              <w:rPr>
                <w:color w:val="4D4D4D"/>
                <w:sz w:val="22"/>
                <w:szCs w:val="22"/>
              </w:rPr>
              <w:t>»</w:t>
            </w:r>
            <w:r w:rsidRPr="007C22C1">
              <w:rPr>
                <w:color w:val="4D4D4D"/>
                <w:sz w:val="22"/>
                <w:szCs w:val="22"/>
              </w:rPr>
              <w:t xml:space="preserve"> Е. Ушаков и Председатель Совета представителей первичных профсоюзных организаций компании С. Шибанова подписали Соглашение о внесении изменений и дополнений в Коллективный договор между работниками и работодателем электросетевой организации на 2013 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8" w:name="mmm199"/>
            <w:bookmarkEnd w:id="198"/>
            <w:r w:rsidRPr="007C22C1">
              <w:rPr>
                <w:b/>
                <w:color w:val="3CA499"/>
                <w:sz w:val="22"/>
                <w:szCs w:val="22"/>
              </w:rPr>
              <w:t>Amr.ru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199" w:history="1">
              <w:r w:rsidR="001664D7" w:rsidRPr="007C22C1">
                <w:rPr>
                  <w:rStyle w:val="a3"/>
                  <w:color w:val="auto"/>
                  <w:sz w:val="22"/>
                  <w:szCs w:val="22"/>
                </w:rPr>
                <w:t xml:space="preserve">Компания ФБК предоставит консультационные услуги ОАО </w:t>
              </w:r>
              <w:r w:rsidR="005F6768">
                <w:rPr>
                  <w:rStyle w:val="a3"/>
                  <w:color w:val="auto"/>
                  <w:sz w:val="22"/>
                  <w:szCs w:val="22"/>
                </w:rPr>
                <w:t>«</w:t>
              </w:r>
              <w:r w:rsidR="001664D7" w:rsidRPr="007C22C1">
                <w:rPr>
                  <w:rStyle w:val="a3"/>
                  <w:color w:val="auto"/>
                  <w:sz w:val="22"/>
                  <w:szCs w:val="22"/>
                </w:rPr>
                <w:t>Московская Объединенная Электросетевая Компания</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27 августа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заключило договор с компанией ФБК на оказание консультационных услуг, связанных с формированием консолидированной финансовой отчетности по МСФО.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199" w:name="mmm200"/>
            <w:bookmarkEnd w:id="199"/>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0" w:history="1">
              <w:r w:rsidR="001664D7" w:rsidRPr="007C22C1">
                <w:rPr>
                  <w:rStyle w:val="a3"/>
                  <w:color w:val="auto"/>
                  <w:sz w:val="22"/>
                  <w:szCs w:val="22"/>
                </w:rPr>
                <w:t>Минобразования и науки Краснодарского края и Кубаньэнерго подписали соглашение о взаимодействие по профилактике детского электротравматизма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подписало Соглашение о сотрудничестве по реализации мероприятий, направленных на профилактику детского электротравматизма с Министерством образования и науки Краснодарского края.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0" w:name="mmm201"/>
            <w:bookmarkEnd w:id="200"/>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1" w:history="1">
              <w:r w:rsidR="001664D7" w:rsidRPr="007C22C1">
                <w:rPr>
                  <w:rStyle w:val="a3"/>
                  <w:color w:val="auto"/>
                  <w:sz w:val="22"/>
                  <w:szCs w:val="22"/>
                </w:rPr>
                <w:t>Кубаньэнерго провело командно-штабные учения в Тихорецком районе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провело командно - штабные учения в Тихорецком районе. В мероприятии приняли участие сотрудники Тихорецких электрических сетей, а также районной администрации, УВД, ГО и ЧС.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1" w:name="mmm202"/>
            <w:bookmarkEnd w:id="201"/>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2" w:history="1">
              <w:r w:rsidR="001664D7" w:rsidRPr="007C22C1">
                <w:rPr>
                  <w:rStyle w:val="a3"/>
                  <w:color w:val="auto"/>
                  <w:sz w:val="22"/>
                  <w:szCs w:val="22"/>
                </w:rPr>
                <w:t>МОЭСК заменила коммутационное оборудование на подстанциях северного Подмосковья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подстанциях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Ярославская</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Чирково</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Новософрино</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Бутаково</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Решетниково</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Клин</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Солнечногорск</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Сенеж</w:t>
            </w:r>
            <w:r w:rsidR="005F6768">
              <w:rPr>
                <w:color w:val="4D4D4D"/>
                <w:sz w:val="22"/>
                <w:szCs w:val="22"/>
              </w:rPr>
              <w:t>»</w:t>
            </w:r>
            <w:r w:rsidRPr="007C22C1">
              <w:rPr>
                <w:color w:val="4D4D4D"/>
                <w:sz w:val="22"/>
                <w:szCs w:val="22"/>
              </w:rPr>
              <w:t xml:space="preserve"> было смонтировано 50 современных вакуумных выключателей 110 кВ.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2" w:name="mmm203"/>
            <w:bookmarkEnd w:id="202"/>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3" w:history="1">
              <w:r w:rsidR="001664D7" w:rsidRPr="007C22C1">
                <w:rPr>
                  <w:rStyle w:val="a3"/>
                  <w:color w:val="auto"/>
                  <w:sz w:val="22"/>
                  <w:szCs w:val="22"/>
                </w:rPr>
                <w:t xml:space="preserve">МОЭСК закончила проектно-изыскательские работы по реконструкции подстанции </w:t>
              </w:r>
              <w:r w:rsidR="005F6768">
                <w:rPr>
                  <w:rStyle w:val="a3"/>
                  <w:color w:val="auto"/>
                  <w:sz w:val="22"/>
                  <w:szCs w:val="22"/>
                </w:rPr>
                <w:t>«</w:t>
              </w:r>
              <w:r w:rsidR="001664D7" w:rsidRPr="007C22C1">
                <w:rPr>
                  <w:rStyle w:val="a3"/>
                  <w:color w:val="auto"/>
                  <w:sz w:val="22"/>
                  <w:szCs w:val="22"/>
                </w:rPr>
                <w:t>Васютино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выполняет проект в рамках губернаторской программы </w:t>
            </w:r>
            <w:r w:rsidR="005F6768">
              <w:rPr>
                <w:color w:val="4D4D4D"/>
                <w:sz w:val="22"/>
                <w:szCs w:val="22"/>
              </w:rPr>
              <w:t>«</w:t>
            </w:r>
            <w:r w:rsidRPr="007C22C1">
              <w:rPr>
                <w:color w:val="4D4D4D"/>
                <w:sz w:val="22"/>
                <w:szCs w:val="22"/>
              </w:rPr>
              <w:t>Наше Подмосковье</w:t>
            </w:r>
            <w:r w:rsidR="005F6768">
              <w:rPr>
                <w:color w:val="4D4D4D"/>
                <w:sz w:val="22"/>
                <w:szCs w:val="22"/>
              </w:rPr>
              <w:t>»</w:t>
            </w:r>
            <w:r w:rsidRPr="007C22C1">
              <w:rPr>
                <w:color w:val="4D4D4D"/>
                <w:sz w:val="22"/>
                <w:szCs w:val="22"/>
              </w:rPr>
              <w:t>. Стоимость объекта составляет почти 79 млн рублей.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3" w:name="mmm204"/>
            <w:bookmarkEnd w:id="203"/>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4" w:history="1">
              <w:r w:rsidR="005F6768">
                <w:rPr>
                  <w:rStyle w:val="a3"/>
                  <w:color w:val="auto"/>
                  <w:sz w:val="22"/>
                  <w:szCs w:val="22"/>
                </w:rPr>
                <w:t>«</w:t>
              </w:r>
              <w:r w:rsidR="001664D7" w:rsidRPr="007C22C1">
                <w:rPr>
                  <w:rStyle w:val="a3"/>
                  <w:color w:val="auto"/>
                  <w:sz w:val="22"/>
                  <w:szCs w:val="22"/>
                </w:rPr>
                <w:t>Ленэнерго</w:t>
              </w:r>
              <w:r w:rsidR="005F6768">
                <w:rPr>
                  <w:rStyle w:val="a3"/>
                  <w:color w:val="auto"/>
                  <w:sz w:val="22"/>
                  <w:szCs w:val="22"/>
                </w:rPr>
                <w:t>»</w:t>
              </w:r>
              <w:r w:rsidR="001664D7" w:rsidRPr="007C22C1">
                <w:rPr>
                  <w:rStyle w:val="a3"/>
                  <w:color w:val="auto"/>
                  <w:sz w:val="22"/>
                  <w:szCs w:val="22"/>
                </w:rPr>
                <w:t xml:space="preserve"> завершает модернизацию ПС </w:t>
              </w:r>
              <w:r w:rsidR="005F6768">
                <w:rPr>
                  <w:rStyle w:val="a3"/>
                  <w:color w:val="auto"/>
                  <w:sz w:val="22"/>
                  <w:szCs w:val="22"/>
                </w:rPr>
                <w:t>«</w:t>
              </w:r>
              <w:r w:rsidR="001664D7" w:rsidRPr="007C22C1">
                <w:rPr>
                  <w:rStyle w:val="a3"/>
                  <w:color w:val="auto"/>
                  <w:sz w:val="22"/>
                  <w:szCs w:val="22"/>
                </w:rPr>
                <w:t>Рябово</w:t>
              </w:r>
              <w:r w:rsidR="005F6768">
                <w:rPr>
                  <w:rStyle w:val="a3"/>
                  <w:color w:val="auto"/>
                  <w:sz w:val="22"/>
                  <w:szCs w:val="22"/>
                </w:rPr>
                <w:t>»</w:t>
              </w:r>
              <w:r w:rsidR="001664D7" w:rsidRPr="007C22C1">
                <w:rPr>
                  <w:rStyle w:val="a3"/>
                  <w:color w:val="auto"/>
                  <w:sz w:val="22"/>
                  <w:szCs w:val="22"/>
                </w:rPr>
                <w:t xml:space="preserve"> в Тосненском районе Ленобласти</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Ленэнерго</w:t>
            </w:r>
            <w:r>
              <w:rPr>
                <w:color w:val="4D4D4D"/>
                <w:sz w:val="22"/>
                <w:szCs w:val="22"/>
              </w:rPr>
              <w:t>»</w:t>
            </w:r>
            <w:r w:rsidR="001664D7" w:rsidRPr="007C22C1">
              <w:rPr>
                <w:color w:val="4D4D4D"/>
                <w:sz w:val="22"/>
                <w:szCs w:val="22"/>
              </w:rPr>
              <w:t xml:space="preserve"> завершает модернизацию ПС </w:t>
            </w:r>
            <w:r>
              <w:rPr>
                <w:color w:val="4D4D4D"/>
                <w:sz w:val="22"/>
                <w:szCs w:val="22"/>
              </w:rPr>
              <w:t>«</w:t>
            </w:r>
            <w:r w:rsidR="001664D7" w:rsidRPr="007C22C1">
              <w:rPr>
                <w:color w:val="4D4D4D"/>
                <w:sz w:val="22"/>
                <w:szCs w:val="22"/>
              </w:rPr>
              <w:t>Рябово</w:t>
            </w:r>
            <w:r>
              <w:rPr>
                <w:color w:val="4D4D4D"/>
                <w:sz w:val="22"/>
                <w:szCs w:val="22"/>
              </w:rPr>
              <w:t>»</w:t>
            </w:r>
            <w:r w:rsidR="001664D7" w:rsidRPr="007C22C1">
              <w:rPr>
                <w:color w:val="4D4D4D"/>
                <w:sz w:val="22"/>
                <w:szCs w:val="22"/>
              </w:rPr>
              <w:t xml:space="preserve"> в Тосненском районе Ленобласти. Модернизация энергоисточника позволит повысить надежность электроснабжения потребителей Тосненского района и обеспечит резерв мощности для подключения новых абонентов.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4" w:name="mmm205"/>
            <w:bookmarkEnd w:id="204"/>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5" w:history="1">
              <w:r w:rsidR="001664D7" w:rsidRPr="007C22C1">
                <w:rPr>
                  <w:rStyle w:val="a3"/>
                  <w:color w:val="auto"/>
                  <w:sz w:val="22"/>
                  <w:szCs w:val="22"/>
                </w:rPr>
                <w:t xml:space="preserve">В Забайкалье отключилась ЛЭП 110 кВ </w:t>
              </w:r>
              <w:r w:rsidR="005F6768">
                <w:rPr>
                  <w:rStyle w:val="a3"/>
                  <w:color w:val="auto"/>
                  <w:sz w:val="22"/>
                  <w:szCs w:val="22"/>
                </w:rPr>
                <w:t>«</w:t>
              </w:r>
              <w:r w:rsidR="001664D7" w:rsidRPr="007C22C1">
                <w:rPr>
                  <w:rStyle w:val="a3"/>
                  <w:color w:val="auto"/>
                  <w:sz w:val="22"/>
                  <w:szCs w:val="22"/>
                </w:rPr>
                <w:t>Малета - Красный Чикой</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10 сентября произошло технологическое нарушение электроснабжения жителей Красночикойского района Забайкальского края. Без электроснабжения остались 19 тысяч потребителей.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проводит восстановительные работы.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5" w:name="mmm206"/>
            <w:bookmarkEnd w:id="205"/>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6" w:history="1">
              <w:r w:rsidR="005F6768">
                <w:rPr>
                  <w:rStyle w:val="a3"/>
                  <w:color w:val="auto"/>
                  <w:sz w:val="22"/>
                  <w:szCs w:val="22"/>
                </w:rPr>
                <w:t>«</w:t>
              </w:r>
              <w:r w:rsidR="001664D7" w:rsidRPr="007C22C1">
                <w:rPr>
                  <w:rStyle w:val="a3"/>
                  <w:color w:val="auto"/>
                  <w:sz w:val="22"/>
                  <w:szCs w:val="22"/>
                </w:rPr>
                <w:t>Кубаньэнерго</w:t>
              </w:r>
              <w:r w:rsidR="005F6768">
                <w:rPr>
                  <w:rStyle w:val="a3"/>
                  <w:color w:val="auto"/>
                  <w:sz w:val="22"/>
                  <w:szCs w:val="22"/>
                </w:rPr>
                <w:t>»</w:t>
              </w:r>
              <w:r w:rsidR="001664D7" w:rsidRPr="007C22C1">
                <w:rPr>
                  <w:rStyle w:val="a3"/>
                  <w:color w:val="auto"/>
                  <w:sz w:val="22"/>
                  <w:szCs w:val="22"/>
                </w:rPr>
                <w:t xml:space="preserve"> завершило капремонт трех высоковольтных ЛЭП в Усть-Лабинском районе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завершили плановый ремонт на воздушных линий электропередачи напряжением 35 кВ общей протяженностью 40 км в Усть-Лабинском районе Краснодарского края.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6" w:name="mmm207"/>
            <w:bookmarkEnd w:id="206"/>
            <w:r w:rsidRPr="007C22C1">
              <w:rPr>
                <w:b/>
                <w:color w:val="3CA499"/>
                <w:sz w:val="22"/>
                <w:szCs w:val="22"/>
              </w:rPr>
              <w:t>Federalpolit.ru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7" w:history="1">
              <w:r w:rsidR="001664D7" w:rsidRPr="007C22C1">
                <w:rPr>
                  <w:rStyle w:val="a3"/>
                  <w:color w:val="auto"/>
                  <w:sz w:val="22"/>
                  <w:szCs w:val="22"/>
                </w:rPr>
                <w:t xml:space="preserve">Результаты расследования несчастного случая в филиале ОАО </w:t>
              </w:r>
              <w:r w:rsidR="005F6768">
                <w:rPr>
                  <w:rStyle w:val="a3"/>
                  <w:color w:val="auto"/>
                  <w:sz w:val="22"/>
                  <w:szCs w:val="22"/>
                </w:rPr>
                <w:t>«</w:t>
              </w:r>
              <w:r w:rsidR="001664D7" w:rsidRPr="007C22C1">
                <w:rPr>
                  <w:rStyle w:val="a3"/>
                  <w:color w:val="auto"/>
                  <w:sz w:val="22"/>
                  <w:szCs w:val="22"/>
                </w:rPr>
                <w:t>ФСК ЕЭС</w:t>
              </w:r>
              <w:r w:rsidR="005F6768">
                <w:rPr>
                  <w:rStyle w:val="a3"/>
                  <w:color w:val="auto"/>
                  <w:sz w:val="22"/>
                  <w:szCs w:val="22"/>
                </w:rPr>
                <w:t>»</w:t>
              </w:r>
              <w:r w:rsidR="001664D7" w:rsidRPr="007C22C1">
                <w:rPr>
                  <w:rStyle w:val="a3"/>
                  <w:color w:val="auto"/>
                  <w:sz w:val="22"/>
                  <w:szCs w:val="22"/>
                </w:rPr>
                <w:t>- Ямало-Ненецкое ПМЭС</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Комиссией под председательством должностного лица Гострудинспекции в Ямало-Ненецком автономном округе завершено расследование несчастного случая, случившегося в августе 2013 года с электрослесарем филиала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Ямало-Ненецкое ПМЭС.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7" w:name="mmm208"/>
            <w:bookmarkEnd w:id="207"/>
            <w:r w:rsidRPr="007C22C1">
              <w:rPr>
                <w:b/>
                <w:color w:val="3CA499"/>
                <w:sz w:val="22"/>
                <w:szCs w:val="22"/>
              </w:rPr>
              <w:t>Osradio.ru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8" w:history="1">
              <w:r w:rsidR="001664D7" w:rsidRPr="007C22C1">
                <w:rPr>
                  <w:rStyle w:val="a3"/>
                  <w:color w:val="auto"/>
                  <w:sz w:val="22"/>
                  <w:szCs w:val="22"/>
                </w:rPr>
                <w:t xml:space="preserve">Стройотряд СК ГМИ (ГТУ) признан самым дисциплинированным отрядом </w:t>
              </w:r>
              <w:r w:rsidR="005F6768">
                <w:rPr>
                  <w:rStyle w:val="a3"/>
                  <w:color w:val="auto"/>
                  <w:sz w:val="22"/>
                  <w:szCs w:val="22"/>
                </w:rPr>
                <w:t>«</w:t>
              </w:r>
              <w:r w:rsidR="001664D7" w:rsidRPr="007C22C1">
                <w:rPr>
                  <w:rStyle w:val="a3"/>
                  <w:color w:val="auto"/>
                  <w:sz w:val="22"/>
                  <w:szCs w:val="22"/>
                </w:rPr>
                <w:t>Сочи-2913</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 1 июля по 30 августа 2013 года студенческий строительный отряд СКГМИ (ГТУ) </w:t>
            </w:r>
            <w:r w:rsidR="005F6768">
              <w:rPr>
                <w:color w:val="4D4D4D"/>
                <w:sz w:val="22"/>
                <w:szCs w:val="22"/>
              </w:rPr>
              <w:t>«</w:t>
            </w:r>
            <w:r w:rsidRPr="007C22C1">
              <w:rPr>
                <w:color w:val="4D4D4D"/>
                <w:sz w:val="22"/>
                <w:szCs w:val="22"/>
              </w:rPr>
              <w:t>Снежные барсы</w:t>
            </w:r>
            <w:r w:rsidR="005F6768">
              <w:rPr>
                <w:color w:val="4D4D4D"/>
                <w:sz w:val="22"/>
                <w:szCs w:val="22"/>
              </w:rPr>
              <w:t>»</w:t>
            </w:r>
            <w:r w:rsidRPr="007C22C1">
              <w:rPr>
                <w:color w:val="4D4D4D"/>
                <w:sz w:val="22"/>
                <w:szCs w:val="22"/>
              </w:rPr>
              <w:t xml:space="preserve"> работал на всероссийской олимпийской студенческой стройке </w:t>
            </w:r>
            <w:r w:rsidR="005F6768">
              <w:rPr>
                <w:color w:val="4D4D4D"/>
                <w:sz w:val="22"/>
                <w:szCs w:val="22"/>
              </w:rPr>
              <w:t>«</w:t>
            </w:r>
            <w:r w:rsidRPr="007C22C1">
              <w:rPr>
                <w:color w:val="4D4D4D"/>
                <w:sz w:val="22"/>
                <w:szCs w:val="22"/>
              </w:rPr>
              <w:t>Сочи</w:t>
            </w:r>
            <w:r w:rsidR="005F6768">
              <w:rPr>
                <w:color w:val="4D4D4D"/>
                <w:sz w:val="22"/>
                <w:szCs w:val="22"/>
              </w:rPr>
              <w:t>»</w:t>
            </w:r>
            <w:r w:rsidRPr="007C22C1">
              <w:rPr>
                <w:color w:val="4D4D4D"/>
                <w:sz w:val="22"/>
                <w:szCs w:val="22"/>
              </w:rPr>
              <w:t xml:space="preserve"> на объектах Федеральной сетевой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8" w:name="mmm209"/>
            <w:bookmarkEnd w:id="208"/>
            <w:r w:rsidRPr="007C22C1">
              <w:rPr>
                <w:b/>
                <w:color w:val="3CA499"/>
                <w:sz w:val="22"/>
                <w:szCs w:val="22"/>
              </w:rPr>
              <w:t>pravdaurfo.ru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09" w:history="1">
              <w:r w:rsidR="001664D7" w:rsidRPr="007C22C1">
                <w:rPr>
                  <w:rStyle w:val="a3"/>
                  <w:color w:val="auto"/>
                  <w:sz w:val="22"/>
                  <w:szCs w:val="22"/>
                </w:rPr>
                <w:t xml:space="preserve">ЧЭМК избавится от </w:t>
              </w:r>
              <w:r w:rsidR="005F6768">
                <w:rPr>
                  <w:rStyle w:val="a3"/>
                  <w:color w:val="auto"/>
                  <w:sz w:val="22"/>
                  <w:szCs w:val="22"/>
                </w:rPr>
                <w:t>«</w:t>
              </w:r>
              <w:r w:rsidR="001664D7" w:rsidRPr="007C22C1">
                <w:rPr>
                  <w:rStyle w:val="a3"/>
                  <w:color w:val="auto"/>
                  <w:sz w:val="22"/>
                  <w:szCs w:val="22"/>
                </w:rPr>
                <w:t>последней мили</w:t>
              </w:r>
              <w:r w:rsidR="005F6768">
                <w:rPr>
                  <w:rStyle w:val="a3"/>
                  <w:color w:val="auto"/>
                  <w:sz w:val="22"/>
                  <w:szCs w:val="22"/>
                </w:rPr>
                <w:t>»</w:t>
              </w:r>
              <w:r w:rsidR="001664D7" w:rsidRPr="007C22C1">
                <w:rPr>
                  <w:rStyle w:val="a3"/>
                  <w:color w:val="auto"/>
                  <w:sz w:val="22"/>
                  <w:szCs w:val="22"/>
                </w:rPr>
                <w:t xml:space="preserve"> штрафом ФСК ЕЭС на 150 млн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ЧЭМК</w:t>
            </w:r>
            <w:r w:rsidR="005F6768">
              <w:rPr>
                <w:color w:val="4D4D4D"/>
                <w:sz w:val="22"/>
                <w:szCs w:val="22"/>
              </w:rPr>
              <w:t>»</w:t>
            </w:r>
            <w:r w:rsidRPr="007C22C1">
              <w:rPr>
                <w:color w:val="4D4D4D"/>
                <w:sz w:val="22"/>
                <w:szCs w:val="22"/>
              </w:rPr>
              <w:t xml:space="preserve"> требует суд признать незаконными бездействие ФАС РФ по заявлениям металлургов об отказе подключать их напрямую к сетям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с 1 января 2014 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09" w:name="mmm210"/>
            <w:bookmarkEnd w:id="209"/>
            <w:r w:rsidRPr="007C22C1">
              <w:rPr>
                <w:b/>
                <w:color w:val="3CA499"/>
                <w:sz w:val="22"/>
                <w:szCs w:val="22"/>
              </w:rPr>
              <w:t>regionfas.ru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0" w:history="1">
              <w:r w:rsidR="001664D7" w:rsidRPr="007C22C1">
                <w:rPr>
                  <w:rStyle w:val="a3"/>
                  <w:color w:val="auto"/>
                  <w:sz w:val="22"/>
                  <w:szCs w:val="22"/>
                </w:rPr>
                <w:t xml:space="preserve">Жалоба ООО </w:t>
              </w:r>
              <w:r w:rsidR="005F6768">
                <w:rPr>
                  <w:rStyle w:val="a3"/>
                  <w:color w:val="auto"/>
                  <w:sz w:val="22"/>
                  <w:szCs w:val="22"/>
                </w:rPr>
                <w:t>«</w:t>
              </w:r>
              <w:r w:rsidR="001664D7" w:rsidRPr="007C22C1">
                <w:rPr>
                  <w:rStyle w:val="a3"/>
                  <w:color w:val="auto"/>
                  <w:sz w:val="22"/>
                  <w:szCs w:val="22"/>
                </w:rPr>
                <w:t>Транспорт 21 век</w:t>
              </w:r>
              <w:r w:rsidR="005F6768">
                <w:rPr>
                  <w:rStyle w:val="a3"/>
                  <w:color w:val="auto"/>
                  <w:sz w:val="22"/>
                  <w:szCs w:val="22"/>
                </w:rPr>
                <w:t>»</w:t>
              </w:r>
              <w:r w:rsidR="001664D7" w:rsidRPr="007C22C1">
                <w:rPr>
                  <w:rStyle w:val="a3"/>
                  <w:color w:val="auto"/>
                  <w:sz w:val="22"/>
                  <w:szCs w:val="22"/>
                </w:rPr>
                <w:t xml:space="preserve"> - ОАО </w:t>
              </w:r>
              <w:r w:rsidR="005F6768">
                <w:rPr>
                  <w:rStyle w:val="a3"/>
                  <w:color w:val="auto"/>
                  <w:sz w:val="22"/>
                  <w:szCs w:val="22"/>
                </w:rPr>
                <w:t>«</w:t>
              </w:r>
              <w:r w:rsidR="001664D7" w:rsidRPr="007C22C1">
                <w:rPr>
                  <w:rStyle w:val="a3"/>
                  <w:color w:val="auto"/>
                  <w:sz w:val="22"/>
                  <w:szCs w:val="22"/>
                </w:rPr>
                <w:t>ФСК ЕЭС</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Московское УФАС России сообщает, что рассмотрение поступившей жалобы ООО </w:t>
            </w:r>
            <w:r w:rsidR="005F6768">
              <w:rPr>
                <w:color w:val="4D4D4D"/>
                <w:sz w:val="22"/>
                <w:szCs w:val="22"/>
              </w:rPr>
              <w:t>«</w:t>
            </w:r>
            <w:r w:rsidRPr="007C22C1">
              <w:rPr>
                <w:color w:val="4D4D4D"/>
                <w:sz w:val="22"/>
                <w:szCs w:val="22"/>
              </w:rPr>
              <w:t>Транспорт 21 век</w:t>
            </w:r>
            <w:r w:rsidR="005F6768">
              <w:rPr>
                <w:color w:val="4D4D4D"/>
                <w:sz w:val="22"/>
                <w:szCs w:val="22"/>
              </w:rPr>
              <w:t>»</w:t>
            </w:r>
            <w:r w:rsidRPr="007C22C1">
              <w:rPr>
                <w:color w:val="4D4D4D"/>
                <w:sz w:val="22"/>
                <w:szCs w:val="22"/>
              </w:rPr>
              <w:t xml:space="preserve"> на действия заказчика - ОАО </w:t>
            </w:r>
            <w:r w:rsidR="005F6768">
              <w:rPr>
                <w:color w:val="4D4D4D"/>
                <w:sz w:val="22"/>
                <w:szCs w:val="22"/>
              </w:rPr>
              <w:t>«</w:t>
            </w:r>
            <w:r w:rsidRPr="007C22C1">
              <w:rPr>
                <w:color w:val="4D4D4D"/>
                <w:sz w:val="22"/>
                <w:szCs w:val="22"/>
              </w:rPr>
              <w:t xml:space="preserve"> ФСК ЕЭС </w:t>
            </w:r>
            <w:r w:rsidR="005F6768">
              <w:rPr>
                <w:color w:val="4D4D4D"/>
                <w:sz w:val="22"/>
                <w:szCs w:val="22"/>
              </w:rPr>
              <w:t>«</w:t>
            </w:r>
            <w:r w:rsidRPr="007C22C1">
              <w:rPr>
                <w:color w:val="4D4D4D"/>
                <w:sz w:val="22"/>
                <w:szCs w:val="22"/>
              </w:rPr>
              <w:t xml:space="preserve"> при проведении конкурса на право заключения договора на оказание услуг по перевозке работников состоится 3 сентября.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0" w:name="mmm211"/>
            <w:bookmarkEnd w:id="210"/>
            <w:r w:rsidRPr="007C22C1">
              <w:rPr>
                <w:b/>
                <w:color w:val="3CA499"/>
                <w:sz w:val="22"/>
                <w:szCs w:val="22"/>
              </w:rPr>
              <w:t>RusCable.Ru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1" w:history="1">
              <w:r w:rsidR="001664D7" w:rsidRPr="007C22C1">
                <w:rPr>
                  <w:rStyle w:val="a3"/>
                  <w:color w:val="auto"/>
                  <w:sz w:val="22"/>
                  <w:szCs w:val="22"/>
                </w:rPr>
                <w:t xml:space="preserve">Кабардино-Балкарский филиал МРСК Северного Кавказа (входит в Группу компаний ОАО </w:t>
              </w:r>
              <w:r w:rsidR="005F6768">
                <w:rPr>
                  <w:rStyle w:val="a3"/>
                  <w:color w:val="auto"/>
                  <w:sz w:val="22"/>
                  <w:szCs w:val="22"/>
                </w:rPr>
                <w:t>«</w:t>
              </w:r>
              <w:r w:rsidR="001664D7" w:rsidRPr="007C22C1">
                <w:rPr>
                  <w:rStyle w:val="a3"/>
                  <w:color w:val="auto"/>
                  <w:sz w:val="22"/>
                  <w:szCs w:val="22"/>
                </w:rPr>
                <w:t>Россети</w:t>
              </w:r>
              <w:r w:rsidR="005F6768">
                <w:rPr>
                  <w:rStyle w:val="a3"/>
                  <w:color w:val="auto"/>
                  <w:sz w:val="22"/>
                  <w:szCs w:val="22"/>
                </w:rPr>
                <w:t>»</w:t>
              </w:r>
              <w:r w:rsidR="001664D7" w:rsidRPr="007C22C1">
                <w:rPr>
                  <w:rStyle w:val="a3"/>
                  <w:color w:val="auto"/>
                  <w:sz w:val="22"/>
                  <w:szCs w:val="22"/>
                </w:rPr>
                <w:t>) за 7 месяцев взыскал с энерговоров более 8 млн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 итогам работы Службы взаимодействия с клиентами Кабардино-Балкарского филиала 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за 7 месяцев этого года в ходе рейдовых проверок составлено 2 985 актов безучетного, бездоговорного потребления электроэнергии объемом 5,4 млн кВт.ч на сумму 14,7 млн рублей.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1" w:name="mmm212"/>
            <w:bookmarkEnd w:id="211"/>
            <w:r w:rsidRPr="007C22C1">
              <w:rPr>
                <w:b/>
                <w:color w:val="3CA499"/>
                <w:sz w:val="22"/>
                <w:szCs w:val="22"/>
              </w:rPr>
              <w:t>Transform.Ru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2" w:history="1">
              <w:r w:rsidR="001664D7" w:rsidRPr="007C22C1">
                <w:rPr>
                  <w:rStyle w:val="a3"/>
                  <w:color w:val="auto"/>
                  <w:sz w:val="22"/>
                  <w:szCs w:val="22"/>
                </w:rPr>
                <w:t>Трансформаторный завод Siemens отгрузил продукцию в адрес ФСК ЕЭС</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Завод </w:t>
            </w:r>
            <w:r w:rsidR="005F6768">
              <w:rPr>
                <w:color w:val="4D4D4D"/>
                <w:sz w:val="22"/>
                <w:szCs w:val="22"/>
              </w:rPr>
              <w:t>«</w:t>
            </w:r>
            <w:r w:rsidRPr="007C22C1">
              <w:rPr>
                <w:color w:val="4D4D4D"/>
                <w:sz w:val="22"/>
                <w:szCs w:val="22"/>
              </w:rPr>
              <w:t>Сименс Трансформаторы</w:t>
            </w:r>
            <w:r w:rsidR="005F6768">
              <w:rPr>
                <w:color w:val="4D4D4D"/>
                <w:sz w:val="22"/>
                <w:szCs w:val="22"/>
              </w:rPr>
              <w:t>»</w:t>
            </w:r>
            <w:r w:rsidRPr="007C22C1">
              <w:rPr>
                <w:color w:val="4D4D4D"/>
                <w:sz w:val="22"/>
                <w:szCs w:val="22"/>
              </w:rPr>
              <w:t xml:space="preserve"> в Воронеже отгрузил первый заказ для своего ключевого клиента - ФедеральнойсСетевой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2" w:name="mmm213"/>
            <w:bookmarkEnd w:id="212"/>
            <w:r w:rsidRPr="007C22C1">
              <w:rPr>
                <w:b/>
                <w:color w:val="3CA499"/>
                <w:sz w:val="22"/>
                <w:szCs w:val="22"/>
              </w:rPr>
              <w:t>UralDaily.Ru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3" w:history="1">
              <w:r w:rsidR="001664D7" w:rsidRPr="007C22C1">
                <w:rPr>
                  <w:rStyle w:val="a3"/>
                  <w:color w:val="auto"/>
                  <w:sz w:val="22"/>
                  <w:szCs w:val="22"/>
                </w:rPr>
                <w:t xml:space="preserve">МРСК Урала: </w:t>
              </w:r>
              <w:r w:rsidR="005F6768">
                <w:rPr>
                  <w:rStyle w:val="a3"/>
                  <w:color w:val="auto"/>
                  <w:sz w:val="22"/>
                  <w:szCs w:val="22"/>
                </w:rPr>
                <w:t>«</w:t>
              </w:r>
              <w:r w:rsidR="001664D7" w:rsidRPr="007C22C1">
                <w:rPr>
                  <w:rStyle w:val="a3"/>
                  <w:color w:val="auto"/>
                  <w:sz w:val="22"/>
                  <w:szCs w:val="22"/>
                </w:rPr>
                <w:t>золотые</w:t>
              </w:r>
              <w:r w:rsidR="005F6768">
                <w:rPr>
                  <w:rStyle w:val="a3"/>
                  <w:color w:val="auto"/>
                  <w:sz w:val="22"/>
                  <w:szCs w:val="22"/>
                </w:rPr>
                <w:t>»</w:t>
              </w:r>
              <w:r w:rsidR="001664D7" w:rsidRPr="007C22C1">
                <w:rPr>
                  <w:rStyle w:val="a3"/>
                  <w:color w:val="auto"/>
                  <w:sz w:val="22"/>
                  <w:szCs w:val="22"/>
                </w:rPr>
                <w:t xml:space="preserve"> присоединения, Или </w:t>
              </w:r>
              <w:r w:rsidR="005F6768">
                <w:rPr>
                  <w:rStyle w:val="a3"/>
                  <w:color w:val="auto"/>
                  <w:sz w:val="22"/>
                  <w:szCs w:val="22"/>
                </w:rPr>
                <w:t>«</w:t>
              </w:r>
              <w:r w:rsidR="001664D7" w:rsidRPr="007C22C1">
                <w:rPr>
                  <w:rStyle w:val="a3"/>
                  <w:color w:val="auto"/>
                  <w:sz w:val="22"/>
                  <w:szCs w:val="22"/>
                </w:rPr>
                <w:t>сладкий</w:t>
              </w:r>
              <w:r w:rsidR="005F6768">
                <w:rPr>
                  <w:rStyle w:val="a3"/>
                  <w:color w:val="auto"/>
                  <w:sz w:val="22"/>
                  <w:szCs w:val="22"/>
                </w:rPr>
                <w:t>»</w:t>
              </w:r>
              <w:r w:rsidR="001664D7" w:rsidRPr="007C22C1">
                <w:rPr>
                  <w:rStyle w:val="a3"/>
                  <w:color w:val="auto"/>
                  <w:sz w:val="22"/>
                  <w:szCs w:val="22"/>
                </w:rPr>
                <w:t xml:space="preserve"> бизнес чиновников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Издание продолжает серию статей о ресурспоставляющих компаниях ЖКХ, регулярно повышающих коммунальные тарифы на воду, газ, тепловую и электроэнергию, и на этот раз обращается к деятельности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3" w:name="mmm214"/>
            <w:bookmarkEnd w:id="213"/>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4" w:history="1">
              <w:r w:rsidR="005F6768">
                <w:rPr>
                  <w:rStyle w:val="a3"/>
                  <w:color w:val="auto"/>
                  <w:sz w:val="22"/>
                  <w:szCs w:val="22"/>
                </w:rPr>
                <w:t>«</w:t>
              </w:r>
              <w:r w:rsidR="001664D7" w:rsidRPr="007C22C1">
                <w:rPr>
                  <w:rStyle w:val="a3"/>
                  <w:color w:val="auto"/>
                  <w:sz w:val="22"/>
                  <w:szCs w:val="22"/>
                </w:rPr>
                <w:t>МРСК Урала</w:t>
              </w:r>
              <w:r w:rsidR="005F6768">
                <w:rPr>
                  <w:rStyle w:val="a3"/>
                  <w:color w:val="auto"/>
                  <w:sz w:val="22"/>
                  <w:szCs w:val="22"/>
                </w:rPr>
                <w:t>»</w:t>
              </w:r>
              <w:r w:rsidR="001664D7" w:rsidRPr="007C22C1">
                <w:rPr>
                  <w:rStyle w:val="a3"/>
                  <w:color w:val="auto"/>
                  <w:sz w:val="22"/>
                  <w:szCs w:val="22"/>
                </w:rPr>
                <w:t xml:space="preserve"> в IV квартале 2014г намерена ввести подстанцию в ОЭЗ </w:t>
              </w:r>
              <w:r w:rsidR="005F6768">
                <w:rPr>
                  <w:rStyle w:val="a3"/>
                  <w:color w:val="auto"/>
                  <w:sz w:val="22"/>
                  <w:szCs w:val="22"/>
                </w:rPr>
                <w:t>«</w:t>
              </w:r>
              <w:r w:rsidR="001664D7" w:rsidRPr="007C22C1">
                <w:rPr>
                  <w:rStyle w:val="a3"/>
                  <w:color w:val="auto"/>
                  <w:sz w:val="22"/>
                  <w:szCs w:val="22"/>
                </w:rPr>
                <w:t>Титановая долина</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Филиал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Свердловэнерго</w:t>
            </w:r>
            <w:r w:rsidR="005F6768">
              <w:rPr>
                <w:color w:val="4D4D4D"/>
                <w:sz w:val="22"/>
                <w:szCs w:val="22"/>
              </w:rPr>
              <w:t>»</w:t>
            </w:r>
            <w:r w:rsidRPr="007C22C1">
              <w:rPr>
                <w:color w:val="4D4D4D"/>
                <w:sz w:val="22"/>
                <w:szCs w:val="22"/>
              </w:rPr>
              <w:t xml:space="preserve"> - начинает реализацию проекта по строительству подстанции 110/10 кВ </w:t>
            </w:r>
            <w:r w:rsidR="005F6768">
              <w:rPr>
                <w:color w:val="4D4D4D"/>
                <w:sz w:val="22"/>
                <w:szCs w:val="22"/>
              </w:rPr>
              <w:t>«</w:t>
            </w:r>
            <w:r w:rsidRPr="007C22C1">
              <w:rPr>
                <w:color w:val="4D4D4D"/>
                <w:sz w:val="22"/>
                <w:szCs w:val="22"/>
              </w:rPr>
              <w:t>Титан</w:t>
            </w:r>
            <w:r w:rsidR="005F6768">
              <w:rPr>
                <w:color w:val="4D4D4D"/>
                <w:sz w:val="22"/>
                <w:szCs w:val="22"/>
              </w:rPr>
              <w:t>»</w:t>
            </w:r>
            <w:r w:rsidRPr="007C22C1">
              <w:rPr>
                <w:color w:val="4D4D4D"/>
                <w:sz w:val="22"/>
                <w:szCs w:val="22"/>
              </w:rPr>
              <w:t xml:space="preserve">, которая станет источником питания будущих промышленных объектов особой экономической зоны </w:t>
            </w:r>
            <w:r w:rsidR="005F6768">
              <w:rPr>
                <w:color w:val="4D4D4D"/>
                <w:sz w:val="22"/>
                <w:szCs w:val="22"/>
              </w:rPr>
              <w:t>«</w:t>
            </w:r>
            <w:r w:rsidRPr="007C22C1">
              <w:rPr>
                <w:color w:val="4D4D4D"/>
                <w:sz w:val="22"/>
                <w:szCs w:val="22"/>
              </w:rPr>
              <w:t>Титановая долина</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4" w:name="mmm215"/>
            <w:bookmarkEnd w:id="214"/>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5" w:history="1">
              <w:r w:rsidR="001664D7" w:rsidRPr="007C22C1">
                <w:rPr>
                  <w:rStyle w:val="a3"/>
                  <w:color w:val="auto"/>
                  <w:sz w:val="22"/>
                  <w:szCs w:val="22"/>
                </w:rPr>
                <w:t xml:space="preserve">Банк Москвы предоставит </w:t>
              </w:r>
              <w:r w:rsidR="005F6768">
                <w:rPr>
                  <w:rStyle w:val="a3"/>
                  <w:color w:val="auto"/>
                  <w:sz w:val="22"/>
                  <w:szCs w:val="22"/>
                </w:rPr>
                <w:t>«</w:t>
              </w:r>
              <w:r w:rsidR="001664D7" w:rsidRPr="007C22C1">
                <w:rPr>
                  <w:rStyle w:val="a3"/>
                  <w:color w:val="auto"/>
                  <w:sz w:val="22"/>
                  <w:szCs w:val="22"/>
                </w:rPr>
                <w:t>Стройтрансгазу</w:t>
              </w:r>
              <w:r w:rsidR="005F6768">
                <w:rPr>
                  <w:rStyle w:val="a3"/>
                  <w:color w:val="auto"/>
                  <w:sz w:val="22"/>
                  <w:szCs w:val="22"/>
                </w:rPr>
                <w:t>»</w:t>
              </w:r>
              <w:r w:rsidR="001664D7" w:rsidRPr="007C22C1">
                <w:rPr>
                  <w:rStyle w:val="a3"/>
                  <w:color w:val="auto"/>
                  <w:sz w:val="22"/>
                  <w:szCs w:val="22"/>
                </w:rPr>
                <w:t xml:space="preserve"> кредиты на 8 млрд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Банк Москвы открыл </w:t>
            </w:r>
            <w:r w:rsidR="005F6768">
              <w:rPr>
                <w:color w:val="4D4D4D"/>
                <w:sz w:val="22"/>
                <w:szCs w:val="22"/>
              </w:rPr>
              <w:t>«</w:t>
            </w:r>
            <w:r w:rsidRPr="007C22C1">
              <w:rPr>
                <w:color w:val="4D4D4D"/>
                <w:sz w:val="22"/>
                <w:szCs w:val="22"/>
              </w:rPr>
              <w:t>Стройтрансгазу</w:t>
            </w:r>
            <w:r w:rsidR="005F6768">
              <w:rPr>
                <w:color w:val="4D4D4D"/>
                <w:sz w:val="22"/>
                <w:szCs w:val="22"/>
              </w:rPr>
              <w:t>»</w:t>
            </w:r>
            <w:r w:rsidRPr="007C22C1">
              <w:rPr>
                <w:color w:val="4D4D4D"/>
                <w:sz w:val="22"/>
                <w:szCs w:val="22"/>
              </w:rPr>
              <w:t xml:space="preserve"> три кредитные линии на общую сумму 8 млрд рублей для реализации ряда проектов по заказу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5" w:name="mmm216"/>
            <w:bookmarkEnd w:id="215"/>
            <w:r w:rsidRPr="007C22C1">
              <w:rPr>
                <w:b/>
                <w:color w:val="3CA499"/>
                <w:sz w:val="22"/>
                <w:szCs w:val="22"/>
              </w:rPr>
              <w:t>Итар-Тасс - Кубань (Сочи)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6" w:history="1">
              <w:r w:rsidR="001664D7" w:rsidRPr="007C22C1">
                <w:rPr>
                  <w:rStyle w:val="a3"/>
                  <w:color w:val="auto"/>
                  <w:sz w:val="22"/>
                  <w:szCs w:val="22"/>
                </w:rPr>
                <w:t>Стали известны первые лучшие энергетики олимпийской столицы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рамках подготовки к зимним Олимпийским играм 2014 года на Черноморском побережье Краснодарского края стартовал профессиональный конкурс </w:t>
            </w:r>
            <w:r w:rsidR="005F6768">
              <w:rPr>
                <w:color w:val="4D4D4D"/>
                <w:sz w:val="22"/>
                <w:szCs w:val="22"/>
              </w:rPr>
              <w:t>«</w:t>
            </w:r>
            <w:r w:rsidRPr="007C22C1">
              <w:rPr>
                <w:color w:val="4D4D4D"/>
                <w:sz w:val="22"/>
                <w:szCs w:val="22"/>
              </w:rPr>
              <w:t>Лучший энергетик Олимпийского Сочи</w:t>
            </w:r>
            <w:r w:rsidR="005F6768">
              <w:rPr>
                <w:color w:val="4D4D4D"/>
                <w:sz w:val="22"/>
                <w:szCs w:val="22"/>
              </w:rPr>
              <w:t>»</w:t>
            </w:r>
            <w:r w:rsidRPr="007C22C1">
              <w:rPr>
                <w:color w:val="4D4D4D"/>
                <w:sz w:val="22"/>
                <w:szCs w:val="22"/>
              </w:rPr>
              <w:t xml:space="preserve">. Победителями первого этапа конкурса стали старший мастер службы высоковольтных линий Сочинского предприятия МЭС Юга В. Рябоченко и диспетчер предприятия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Ю. Барабанов.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6" w:name="mmm217"/>
            <w:bookmarkEnd w:id="216"/>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17" w:history="1">
              <w:r w:rsidR="001664D7" w:rsidRPr="007C22C1">
                <w:rPr>
                  <w:rStyle w:val="a3"/>
                  <w:color w:val="auto"/>
                  <w:sz w:val="22"/>
                  <w:szCs w:val="22"/>
                </w:rPr>
                <w:t>МОЭСК планирует ограничить энергоснабжение Каширского района за долги в 135 млн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ММОЭСК</w:t>
            </w:r>
            <w:r w:rsidR="005F6768">
              <w:rPr>
                <w:color w:val="4D4D4D"/>
                <w:sz w:val="22"/>
                <w:szCs w:val="22"/>
              </w:rPr>
              <w:t>»</w:t>
            </w:r>
            <w:r w:rsidRPr="007C22C1">
              <w:rPr>
                <w:color w:val="4D4D4D"/>
                <w:sz w:val="22"/>
                <w:szCs w:val="22"/>
              </w:rPr>
              <w:t xml:space="preserve"> планирует 11 сентября ограничить энергоснабжение потребителей Каширского района Московской области за долги в 135 млн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7" w:name="mmm218"/>
            <w:bookmarkEnd w:id="217"/>
            <w:r w:rsidRPr="007C22C1">
              <w:rPr>
                <w:b/>
                <w:color w:val="3CA499"/>
                <w:sz w:val="22"/>
                <w:szCs w:val="22"/>
              </w:rPr>
              <w:t>Elec.ru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18" w:history="1">
              <w:r w:rsidR="001664D7" w:rsidRPr="007C22C1">
                <w:rPr>
                  <w:rStyle w:val="a3"/>
                  <w:color w:val="auto"/>
                  <w:sz w:val="22"/>
                  <w:szCs w:val="22"/>
                </w:rPr>
                <w:t>МРСК Юга укрепляет электроснабжение малых населенных пунктов Волгоградского региона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рамках подготовки электросетевого комплекса к осенне-зимнему периоду 2013-2014 гг. сотрудники Волгоградского филиала ОАО </w:t>
            </w:r>
            <w:r w:rsidR="005F6768">
              <w:rPr>
                <w:color w:val="4D4D4D"/>
                <w:sz w:val="22"/>
                <w:szCs w:val="22"/>
              </w:rPr>
              <w:t>«</w:t>
            </w:r>
            <w:r w:rsidRPr="007C22C1">
              <w:rPr>
                <w:color w:val="4D4D4D"/>
                <w:sz w:val="22"/>
                <w:szCs w:val="22"/>
              </w:rPr>
              <w:t>МРСК Юга</w:t>
            </w:r>
            <w:r w:rsidR="005F6768">
              <w:rPr>
                <w:color w:val="4D4D4D"/>
                <w:sz w:val="22"/>
                <w:szCs w:val="22"/>
              </w:rPr>
              <w:t>»</w:t>
            </w:r>
            <w:r w:rsidRPr="007C22C1">
              <w:rPr>
                <w:color w:val="4D4D4D"/>
                <w:sz w:val="22"/>
                <w:szCs w:val="22"/>
              </w:rPr>
              <w:t xml:space="preserve"> проводят комплексный ремонт электроподстанции </w:t>
            </w:r>
            <w:r w:rsidR="005F6768">
              <w:rPr>
                <w:color w:val="4D4D4D"/>
                <w:sz w:val="22"/>
                <w:szCs w:val="22"/>
              </w:rPr>
              <w:t>«</w:t>
            </w:r>
            <w:r w:rsidRPr="007C22C1">
              <w:rPr>
                <w:color w:val="4D4D4D"/>
                <w:sz w:val="22"/>
                <w:szCs w:val="22"/>
              </w:rPr>
              <w:t>Рокотино-2</w:t>
            </w:r>
            <w:r w:rsidR="005F6768">
              <w:rPr>
                <w:color w:val="4D4D4D"/>
                <w:sz w:val="22"/>
                <w:szCs w:val="22"/>
              </w:rPr>
              <w:t>»</w:t>
            </w:r>
            <w:r w:rsidRPr="007C22C1">
              <w:rPr>
                <w:color w:val="4D4D4D"/>
                <w:sz w:val="22"/>
                <w:szCs w:val="22"/>
              </w:rPr>
              <w:t xml:space="preserve"> 35/10 кВ, обеспечивающей электроснабжение небольшого одноименного населенного пункта в Калачевском районе Волгоградской области.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8" w:name="mmm219"/>
            <w:bookmarkEnd w:id="218"/>
            <w:r w:rsidRPr="007C22C1">
              <w:rPr>
                <w:b/>
                <w:color w:val="3CA499"/>
                <w:sz w:val="22"/>
                <w:szCs w:val="22"/>
              </w:rPr>
              <w:t>Elec.ru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19" w:history="1">
              <w:r w:rsidR="001664D7" w:rsidRPr="007C22C1">
                <w:rPr>
                  <w:rStyle w:val="a3"/>
                  <w:color w:val="auto"/>
                  <w:sz w:val="22"/>
                  <w:szCs w:val="22"/>
                </w:rPr>
                <w:t>МРСК Северо-Запада начала строительство подстанции в Тотемском районе Вологодской области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приступило к реализации проекта по строительству новой подстанции (ПС) 35/10 кВ </w:t>
            </w:r>
            <w:r w:rsidR="005F6768">
              <w:rPr>
                <w:color w:val="4D4D4D"/>
                <w:sz w:val="22"/>
                <w:szCs w:val="22"/>
              </w:rPr>
              <w:t>«</w:t>
            </w:r>
            <w:r w:rsidRPr="007C22C1">
              <w:rPr>
                <w:color w:val="4D4D4D"/>
                <w:sz w:val="22"/>
                <w:szCs w:val="22"/>
              </w:rPr>
              <w:t>Карица</w:t>
            </w:r>
            <w:r w:rsidR="005F6768">
              <w:rPr>
                <w:color w:val="4D4D4D"/>
                <w:sz w:val="22"/>
                <w:szCs w:val="22"/>
              </w:rPr>
              <w:t>»</w:t>
            </w:r>
            <w:r w:rsidRPr="007C22C1">
              <w:rPr>
                <w:color w:val="4D4D4D"/>
                <w:sz w:val="22"/>
                <w:szCs w:val="22"/>
              </w:rPr>
              <w:t xml:space="preserve"> в Тотемском районе Вологодской области.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19" w:name="mmm220"/>
            <w:bookmarkEnd w:id="219"/>
            <w:r w:rsidRPr="007C22C1">
              <w:rPr>
                <w:b/>
                <w:color w:val="3CA499"/>
                <w:sz w:val="22"/>
                <w:szCs w:val="22"/>
              </w:rPr>
              <w:t>Elec.ru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0" w:history="1">
              <w:r w:rsidR="001664D7" w:rsidRPr="007C22C1">
                <w:rPr>
                  <w:rStyle w:val="a3"/>
                  <w:color w:val="auto"/>
                  <w:sz w:val="22"/>
                  <w:szCs w:val="22"/>
                </w:rPr>
                <w:t>Свыше 6 млрд рублей будет направлено на модернизацию электросетевого комплекса Адыгеи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Доме правительства Республики Адыгея состоялась рабочая встреча главы республики А. Тхакушинова и генерального директора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А. Гаврилова. Главной темой встречи стали перспективы развития электросетевого комплекса компани в республике.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0" w:name="mmm221"/>
            <w:bookmarkEnd w:id="220"/>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1" w:history="1">
              <w:r w:rsidR="001664D7" w:rsidRPr="007C22C1">
                <w:rPr>
                  <w:rStyle w:val="a3"/>
                  <w:color w:val="auto"/>
                  <w:sz w:val="22"/>
                  <w:szCs w:val="22"/>
                </w:rPr>
                <w:t>Ремонтная программа в МРСК Юга выполняется на 100 процентов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100% выполнение ремонтной программы ОАО </w:t>
            </w:r>
            <w:r w:rsidR="005F6768">
              <w:rPr>
                <w:color w:val="4D4D4D"/>
                <w:sz w:val="22"/>
                <w:szCs w:val="22"/>
              </w:rPr>
              <w:t>«</w:t>
            </w:r>
            <w:r w:rsidRPr="007C22C1">
              <w:rPr>
                <w:color w:val="4D4D4D"/>
                <w:sz w:val="22"/>
                <w:szCs w:val="22"/>
              </w:rPr>
              <w:t>МРСК Юга</w:t>
            </w:r>
            <w:r w:rsidR="005F6768">
              <w:rPr>
                <w:color w:val="4D4D4D"/>
                <w:sz w:val="22"/>
                <w:szCs w:val="22"/>
              </w:rPr>
              <w:t>»</w:t>
            </w:r>
            <w:r w:rsidRPr="007C22C1">
              <w:rPr>
                <w:color w:val="4D4D4D"/>
                <w:sz w:val="22"/>
                <w:szCs w:val="22"/>
              </w:rPr>
              <w:t xml:space="preserve"> обеспечит надежность электроснабжения, улучшит качество передачи электроэнергии потребителям, а также обеспечит высокую степень готовности энергокомплекса Ростовской области к прохождению осенне-зимнего периода 2013-2014 годов.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1" w:name="mmm222"/>
            <w:bookmarkEnd w:id="221"/>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2" w:history="1">
              <w:r w:rsidR="001664D7" w:rsidRPr="007C22C1">
                <w:rPr>
                  <w:rStyle w:val="a3"/>
                  <w:color w:val="auto"/>
                  <w:sz w:val="22"/>
                  <w:szCs w:val="22"/>
                </w:rPr>
                <w:t>Свыше 130 км линий электропередачи подготовлено энергетиками Кубани к зиме в Тихорецком энергорайоне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134 километра основной сети осмотрели специалисты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на территории Тихорецкого, Павловского, Крыловского, Белоглинского и Новопокровского районов Краснодарского края в августе текущего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2" w:name="mmm223"/>
            <w:bookmarkEnd w:id="222"/>
            <w:r w:rsidRPr="007C22C1">
              <w:rPr>
                <w:b/>
                <w:color w:val="3CA499"/>
                <w:sz w:val="22"/>
                <w:szCs w:val="22"/>
              </w:rPr>
              <w:t>Energo-News.ru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3" w:history="1">
              <w:r w:rsidR="001664D7" w:rsidRPr="007C22C1">
                <w:rPr>
                  <w:rStyle w:val="a3"/>
                  <w:color w:val="auto"/>
                  <w:sz w:val="22"/>
                  <w:szCs w:val="22"/>
                </w:rPr>
                <w:t>До конца года в Псковской и Новгородской областях установят 60 разъединителей, запатентованных МРСК Северо-Запада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Первую партию разъединителей высокого напряжения типа РЛВЗ с встроенным заземлителем наружной установки для сетей 6-10 кВ в количестве 60 штук смонтируют на энергообъектах в псковском и новгородском филиалах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3" w:name="mmm224"/>
            <w:bookmarkEnd w:id="223"/>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4" w:history="1">
              <w:r w:rsidR="001664D7" w:rsidRPr="007C22C1">
                <w:rPr>
                  <w:rStyle w:val="a3"/>
                  <w:color w:val="auto"/>
                  <w:sz w:val="22"/>
                  <w:szCs w:val="22"/>
                </w:rPr>
                <w:t xml:space="preserve">Комплексный ремонт подстанции </w:t>
              </w:r>
              <w:r w:rsidR="005F6768">
                <w:rPr>
                  <w:rStyle w:val="a3"/>
                  <w:color w:val="auto"/>
                  <w:sz w:val="22"/>
                  <w:szCs w:val="22"/>
                </w:rPr>
                <w:t>«</w:t>
              </w:r>
              <w:r w:rsidR="001664D7" w:rsidRPr="007C22C1">
                <w:rPr>
                  <w:rStyle w:val="a3"/>
                  <w:color w:val="auto"/>
                  <w:sz w:val="22"/>
                  <w:szCs w:val="22"/>
                </w:rPr>
                <w:t>Южная</w:t>
              </w:r>
              <w:r w:rsidR="005F6768">
                <w:rPr>
                  <w:rStyle w:val="a3"/>
                  <w:color w:val="auto"/>
                  <w:sz w:val="22"/>
                  <w:szCs w:val="22"/>
                </w:rPr>
                <w:t>»</w:t>
              </w:r>
              <w:r w:rsidR="001664D7" w:rsidRPr="007C22C1">
                <w:rPr>
                  <w:rStyle w:val="a3"/>
                  <w:color w:val="auto"/>
                  <w:sz w:val="22"/>
                  <w:szCs w:val="22"/>
                </w:rPr>
                <w:t xml:space="preserve"> в Армавире продлится до конца октября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к зиме ПС 35 кВ </w:t>
            </w:r>
            <w:r w:rsidR="005F6768">
              <w:rPr>
                <w:color w:val="4D4D4D"/>
                <w:sz w:val="22"/>
                <w:szCs w:val="22"/>
              </w:rPr>
              <w:t>«</w:t>
            </w:r>
            <w:r w:rsidRPr="007C22C1">
              <w:rPr>
                <w:color w:val="4D4D4D"/>
                <w:sz w:val="22"/>
                <w:szCs w:val="22"/>
              </w:rPr>
              <w:t>Южная</w:t>
            </w:r>
            <w:r w:rsidR="005F6768">
              <w:rPr>
                <w:color w:val="4D4D4D"/>
                <w:sz w:val="22"/>
                <w:szCs w:val="22"/>
              </w:rPr>
              <w:t>»</w:t>
            </w:r>
            <w:r w:rsidRPr="007C22C1">
              <w:rPr>
                <w:color w:val="4D4D4D"/>
                <w:sz w:val="22"/>
                <w:szCs w:val="22"/>
              </w:rPr>
              <w:t xml:space="preserve"> - одну из важнейших подстанций, которая обеспечивает электроэнергией более 40 тысяч потребителей города Армавира.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4" w:name="mmm225"/>
            <w:bookmarkEnd w:id="224"/>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5" w:history="1">
              <w:r w:rsidR="001664D7" w:rsidRPr="007C22C1">
                <w:rPr>
                  <w:rStyle w:val="a3"/>
                  <w:color w:val="auto"/>
                  <w:sz w:val="22"/>
                  <w:szCs w:val="22"/>
                </w:rPr>
                <w:t>Среднее время ликвидации технологических нарушений в сетях Новой Москвы составляет 167 минут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сегодняшний день в среднем по году энергетики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ликвидируют технологические нарушения в сетях Москвы за 47 минут, что по европейским меркам считается высоким показателем. На территориях Новой Москвы это время составляет 167 минут, в Подмосковье – 182 минуты.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5" w:name="mmm226"/>
            <w:bookmarkEnd w:id="225"/>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6" w:history="1">
              <w:r w:rsidR="001664D7" w:rsidRPr="007C22C1">
                <w:rPr>
                  <w:rStyle w:val="a3"/>
                  <w:color w:val="auto"/>
                  <w:sz w:val="22"/>
                  <w:szCs w:val="22"/>
                </w:rPr>
                <w:t xml:space="preserve">МОЭСК инвестирует более 1,5 млрд рублей в реконструкцию старейшей подстанции центра Москвы </w:t>
              </w:r>
              <w:r w:rsidR="005F6768">
                <w:rPr>
                  <w:rStyle w:val="a3"/>
                  <w:color w:val="auto"/>
                  <w:sz w:val="22"/>
                  <w:szCs w:val="22"/>
                </w:rPr>
                <w:t>«</w:t>
              </w:r>
              <w:r w:rsidR="001664D7" w:rsidRPr="007C22C1">
                <w:rPr>
                  <w:rStyle w:val="a3"/>
                  <w:color w:val="auto"/>
                  <w:sz w:val="22"/>
                  <w:szCs w:val="22"/>
                </w:rPr>
                <w:t>Черкизово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Филиал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Центральные электрические сети</w:t>
            </w:r>
            <w:r w:rsidR="005F6768">
              <w:rPr>
                <w:color w:val="4D4D4D"/>
                <w:sz w:val="22"/>
                <w:szCs w:val="22"/>
              </w:rPr>
              <w:t>»</w:t>
            </w:r>
            <w:r w:rsidRPr="007C22C1">
              <w:rPr>
                <w:color w:val="4D4D4D"/>
                <w:sz w:val="22"/>
                <w:szCs w:val="22"/>
              </w:rPr>
              <w:t xml:space="preserve"> - приступил к первому этапу реконструкции подстанции 110/10/6 кВ </w:t>
            </w:r>
            <w:r w:rsidR="005F6768">
              <w:rPr>
                <w:color w:val="4D4D4D"/>
                <w:sz w:val="22"/>
                <w:szCs w:val="22"/>
              </w:rPr>
              <w:t>«</w:t>
            </w:r>
            <w:r w:rsidRPr="007C22C1">
              <w:rPr>
                <w:color w:val="4D4D4D"/>
                <w:sz w:val="22"/>
                <w:szCs w:val="22"/>
              </w:rPr>
              <w:t>Черкизово</w:t>
            </w:r>
            <w:r w:rsidR="005F6768">
              <w:rPr>
                <w:color w:val="4D4D4D"/>
                <w:sz w:val="22"/>
                <w:szCs w:val="22"/>
              </w:rPr>
              <w:t>»</w:t>
            </w:r>
            <w:r w:rsidRPr="007C22C1">
              <w:rPr>
                <w:color w:val="4D4D4D"/>
                <w:sz w:val="22"/>
                <w:szCs w:val="22"/>
              </w:rPr>
              <w:t xml:space="preserve"> - одной из старейших подстанций, расположенной в самом центре Москвы.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6" w:name="mmm227"/>
            <w:bookmarkEnd w:id="226"/>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7" w:history="1">
              <w:r w:rsidR="005F6768">
                <w:rPr>
                  <w:rStyle w:val="a3"/>
                  <w:color w:val="auto"/>
                  <w:sz w:val="22"/>
                  <w:szCs w:val="22"/>
                </w:rPr>
                <w:t>«</w:t>
              </w:r>
              <w:r w:rsidR="001664D7" w:rsidRPr="007C22C1">
                <w:rPr>
                  <w:rStyle w:val="a3"/>
                  <w:color w:val="auto"/>
                  <w:sz w:val="22"/>
                  <w:szCs w:val="22"/>
                </w:rPr>
                <w:t>МРСК Юга</w:t>
              </w:r>
              <w:r w:rsidR="005F6768">
                <w:rPr>
                  <w:rStyle w:val="a3"/>
                  <w:color w:val="auto"/>
                  <w:sz w:val="22"/>
                  <w:szCs w:val="22"/>
                </w:rPr>
                <w:t>»</w:t>
              </w:r>
              <w:r w:rsidR="001664D7" w:rsidRPr="007C22C1">
                <w:rPr>
                  <w:rStyle w:val="a3"/>
                  <w:color w:val="auto"/>
                  <w:sz w:val="22"/>
                  <w:szCs w:val="22"/>
                </w:rPr>
                <w:t xml:space="preserve"> провела ремонт ряда ключевых энергообъектов Ростовской области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За восемь месяцев текущего года ОАО </w:t>
            </w:r>
            <w:r w:rsidR="005F6768">
              <w:rPr>
                <w:color w:val="4D4D4D"/>
                <w:sz w:val="22"/>
                <w:szCs w:val="22"/>
              </w:rPr>
              <w:t>«</w:t>
            </w:r>
            <w:r w:rsidRPr="007C22C1">
              <w:rPr>
                <w:color w:val="4D4D4D"/>
                <w:sz w:val="22"/>
                <w:szCs w:val="22"/>
              </w:rPr>
              <w:t>МРСК Юга</w:t>
            </w:r>
            <w:r w:rsidR="005F6768">
              <w:rPr>
                <w:color w:val="4D4D4D"/>
                <w:sz w:val="22"/>
                <w:szCs w:val="22"/>
              </w:rPr>
              <w:t>»</w:t>
            </w:r>
            <w:r w:rsidRPr="007C22C1">
              <w:rPr>
                <w:color w:val="4D4D4D"/>
                <w:sz w:val="22"/>
                <w:szCs w:val="22"/>
              </w:rPr>
              <w:t xml:space="preserve"> провело ремонт ряда ключевых энергообъектов Ростовской области. Среди них - подстанции Жуковская 110/10/6 кВ, Таганрогская 35/10 кВ, Фоминская 35/10 кВ.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7" w:name="mmm228"/>
            <w:bookmarkEnd w:id="227"/>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8" w:history="1">
              <w:r w:rsidR="001664D7" w:rsidRPr="007C22C1">
                <w:rPr>
                  <w:rStyle w:val="a3"/>
                  <w:color w:val="auto"/>
                  <w:sz w:val="22"/>
                  <w:szCs w:val="22"/>
                </w:rPr>
                <w:t>МРСК Юга с начала года подключила к электросетям Астраханской области свыше 2300 потребителей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 начала года ОАО </w:t>
            </w:r>
            <w:r w:rsidR="005F6768">
              <w:rPr>
                <w:color w:val="4D4D4D"/>
                <w:sz w:val="22"/>
                <w:szCs w:val="22"/>
              </w:rPr>
              <w:t>«</w:t>
            </w:r>
            <w:r w:rsidRPr="007C22C1">
              <w:rPr>
                <w:color w:val="4D4D4D"/>
                <w:sz w:val="22"/>
                <w:szCs w:val="22"/>
              </w:rPr>
              <w:t>МРСК Юга</w:t>
            </w:r>
            <w:r w:rsidR="005F6768">
              <w:rPr>
                <w:color w:val="4D4D4D"/>
                <w:sz w:val="22"/>
                <w:szCs w:val="22"/>
              </w:rPr>
              <w:t>»</w:t>
            </w:r>
            <w:r w:rsidRPr="007C22C1">
              <w:rPr>
                <w:color w:val="4D4D4D"/>
                <w:sz w:val="22"/>
                <w:szCs w:val="22"/>
              </w:rPr>
              <w:t xml:space="preserve"> в Астраханской области заключило 3229 договоров технологического присоединения электроустановок потребителей к электрическим сетям суммарной мощностью 66 МВт.</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8" w:name="mmm229"/>
            <w:bookmarkEnd w:id="228"/>
            <w:r w:rsidRPr="007C22C1">
              <w:rPr>
                <w:b/>
                <w:color w:val="3CA499"/>
                <w:sz w:val="22"/>
                <w:szCs w:val="22"/>
              </w:rPr>
              <w:t>InfoElectro.ru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29" w:history="1">
              <w:r w:rsidR="001664D7" w:rsidRPr="007C22C1">
                <w:rPr>
                  <w:rStyle w:val="a3"/>
                  <w:color w:val="auto"/>
                  <w:sz w:val="22"/>
                  <w:szCs w:val="22"/>
                </w:rPr>
                <w:t xml:space="preserve">Команда МРСК Северо-Запада по мини-футболу стала обладательницей серебряного кубка турнира </w:t>
              </w:r>
              <w:r w:rsidR="005F6768">
                <w:rPr>
                  <w:rStyle w:val="a3"/>
                  <w:color w:val="auto"/>
                  <w:sz w:val="22"/>
                  <w:szCs w:val="22"/>
                </w:rPr>
                <w:t>«</w:t>
              </w:r>
              <w:r w:rsidR="001664D7" w:rsidRPr="007C22C1">
                <w:rPr>
                  <w:rStyle w:val="a3"/>
                  <w:color w:val="auto"/>
                  <w:sz w:val="22"/>
                  <w:szCs w:val="22"/>
                </w:rPr>
                <w:t>Кубок Энергетика</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Команда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по мини-футболу впервые приняла участие в ежегодном турнире </w:t>
            </w:r>
            <w:r w:rsidR="005F6768">
              <w:rPr>
                <w:color w:val="4D4D4D"/>
                <w:sz w:val="22"/>
                <w:szCs w:val="22"/>
              </w:rPr>
              <w:t>«</w:t>
            </w:r>
            <w:r w:rsidRPr="007C22C1">
              <w:rPr>
                <w:color w:val="4D4D4D"/>
                <w:sz w:val="22"/>
                <w:szCs w:val="22"/>
              </w:rPr>
              <w:t>Кубок Энергетика</w:t>
            </w:r>
            <w:r w:rsidR="005F6768">
              <w:rPr>
                <w:color w:val="4D4D4D"/>
                <w:sz w:val="22"/>
                <w:szCs w:val="22"/>
              </w:rPr>
              <w:t>»</w:t>
            </w:r>
            <w:r w:rsidRPr="007C22C1">
              <w:rPr>
                <w:color w:val="4D4D4D"/>
                <w:sz w:val="22"/>
                <w:szCs w:val="22"/>
              </w:rPr>
              <w:t xml:space="preserve"> и стала обладателем серебряного кубка спортивных соревнований.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29" w:name="mmm230"/>
            <w:bookmarkEnd w:id="229"/>
            <w:r w:rsidRPr="007C22C1">
              <w:rPr>
                <w:b/>
                <w:color w:val="3CA499"/>
                <w:sz w:val="22"/>
                <w:szCs w:val="22"/>
              </w:rPr>
              <w:t>Klops.ru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0" w:history="1">
              <w:r w:rsidR="005F6768">
                <w:rPr>
                  <w:rStyle w:val="a3"/>
                  <w:color w:val="auto"/>
                  <w:sz w:val="22"/>
                  <w:szCs w:val="22"/>
                </w:rPr>
                <w:t>«</w:t>
              </w:r>
              <w:r w:rsidR="001664D7" w:rsidRPr="007C22C1">
                <w:rPr>
                  <w:rStyle w:val="a3"/>
                  <w:color w:val="auto"/>
                  <w:sz w:val="22"/>
                  <w:szCs w:val="22"/>
                </w:rPr>
                <w:t>Янтарьэнерго</w:t>
              </w:r>
              <w:r w:rsidR="005F6768">
                <w:rPr>
                  <w:rStyle w:val="a3"/>
                  <w:color w:val="auto"/>
                  <w:sz w:val="22"/>
                  <w:szCs w:val="22"/>
                </w:rPr>
                <w:t>»</w:t>
              </w:r>
              <w:r w:rsidR="001664D7" w:rsidRPr="007C22C1">
                <w:rPr>
                  <w:rStyle w:val="a3"/>
                  <w:color w:val="auto"/>
                  <w:sz w:val="22"/>
                  <w:szCs w:val="22"/>
                </w:rPr>
                <w:t xml:space="preserve"> разработал программу ускоренного подключения бизнеса к электросетям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Янтарьэнерго</w:t>
            </w:r>
            <w:r w:rsidR="005F6768">
              <w:rPr>
                <w:color w:val="4D4D4D"/>
                <w:sz w:val="22"/>
                <w:szCs w:val="22"/>
              </w:rPr>
              <w:t>»</w:t>
            </w:r>
            <w:r w:rsidRPr="007C22C1">
              <w:rPr>
                <w:color w:val="4D4D4D"/>
                <w:sz w:val="22"/>
                <w:szCs w:val="22"/>
              </w:rPr>
              <w:t xml:space="preserve"> разработало программу ускоренного подключения бизнеса к электросетям, сделав ставку на геоинформационную систему, которая позволяет автоматически формировать проекты </w:t>
            </w:r>
            <w:r w:rsidR="005F6768">
              <w:rPr>
                <w:color w:val="4D4D4D"/>
                <w:sz w:val="22"/>
                <w:szCs w:val="22"/>
              </w:rPr>
              <w:t>«</w:t>
            </w:r>
            <w:r w:rsidRPr="007C22C1">
              <w:rPr>
                <w:color w:val="4D4D4D"/>
                <w:sz w:val="22"/>
                <w:szCs w:val="22"/>
              </w:rPr>
              <w:t>присоединения к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0" w:name="mmm231"/>
            <w:bookmarkEnd w:id="230"/>
            <w:r w:rsidRPr="007C22C1">
              <w:rPr>
                <w:b/>
                <w:color w:val="3CA499"/>
                <w:sz w:val="22"/>
                <w:szCs w:val="22"/>
              </w:rPr>
              <w:t>pressuha.ru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1" w:history="1">
              <w:r w:rsidR="001664D7" w:rsidRPr="007C22C1">
                <w:rPr>
                  <w:rStyle w:val="a3"/>
                  <w:color w:val="auto"/>
                  <w:sz w:val="22"/>
                  <w:szCs w:val="22"/>
                </w:rPr>
                <w:t>Посторонним вход воспрещен, или Добро пожаловать в профессию</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11 сентября в рамках соревнований профессионального мастерства бригад по обслуживанию и ремонту подстанций 35 кВ и выше среди команд филиалов и территориально-производственных объединений ОАО </w:t>
            </w:r>
            <w:r w:rsidR="005F6768">
              <w:rPr>
                <w:color w:val="4D4D4D"/>
                <w:sz w:val="22"/>
                <w:szCs w:val="22"/>
              </w:rPr>
              <w:t>«</w:t>
            </w:r>
            <w:r w:rsidRPr="007C22C1">
              <w:rPr>
                <w:color w:val="4D4D4D"/>
                <w:sz w:val="22"/>
                <w:szCs w:val="22"/>
              </w:rPr>
              <w:t>Тюменьэнерго</w:t>
            </w:r>
            <w:r w:rsidR="005F6768">
              <w:rPr>
                <w:color w:val="4D4D4D"/>
                <w:sz w:val="22"/>
                <w:szCs w:val="22"/>
              </w:rPr>
              <w:t>»</w:t>
            </w:r>
            <w:r w:rsidRPr="007C22C1">
              <w:rPr>
                <w:color w:val="4D4D4D"/>
                <w:sz w:val="22"/>
                <w:szCs w:val="22"/>
              </w:rPr>
              <w:t xml:space="preserve"> состоялся ряд мероприятий для студентов профильных специальностей.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1" w:name="mmm232"/>
            <w:bookmarkEnd w:id="231"/>
            <w:r w:rsidRPr="007C22C1">
              <w:rPr>
                <w:b/>
                <w:color w:val="3CA499"/>
                <w:sz w:val="22"/>
                <w:szCs w:val="22"/>
              </w:rPr>
              <w:t>Regnum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2" w:history="1">
              <w:r w:rsidR="001664D7" w:rsidRPr="007C22C1">
                <w:rPr>
                  <w:rStyle w:val="a3"/>
                  <w:color w:val="auto"/>
                  <w:sz w:val="22"/>
                  <w:szCs w:val="22"/>
                </w:rPr>
                <w:t>В День оружейника состоится торжественное вручение премии С.И. Мосина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Губернатор Тульской области В. Груздев провел рабочую встречу с министром промышленности и ТЭК Тульской области Д. Ломовцевым, в ходе которой призвал более активно работать с МРСК и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2" w:name="mmm233"/>
            <w:bookmarkEnd w:id="232"/>
            <w:r w:rsidRPr="007C22C1">
              <w:rPr>
                <w:b/>
                <w:color w:val="3CA499"/>
                <w:sz w:val="22"/>
                <w:szCs w:val="22"/>
              </w:rPr>
              <w:t>Regnum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3" w:history="1">
              <w:r w:rsidR="001664D7" w:rsidRPr="007C22C1">
                <w:rPr>
                  <w:rStyle w:val="a3"/>
                  <w:color w:val="auto"/>
                  <w:sz w:val="22"/>
                  <w:szCs w:val="22"/>
                </w:rPr>
                <w:t>В Чеченской Республике начнет работу новый единый электросетевой комплекс</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Чечне 1 октября выполнять функции электросетевой компании начнет дочернее общество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Чеченэнерго</w:t>
            </w:r>
            <w:r w:rsidR="005F6768">
              <w:rPr>
                <w:color w:val="4D4D4D"/>
                <w:sz w:val="22"/>
                <w:szCs w:val="22"/>
              </w:rPr>
              <w:t>»</w:t>
            </w:r>
            <w:r w:rsidRPr="007C22C1">
              <w:rPr>
                <w:color w:val="4D4D4D"/>
                <w:sz w:val="22"/>
                <w:szCs w:val="22"/>
              </w:rPr>
              <w:t xml:space="preserve">. Оно создается путем слиянием активов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и электросетевого имущества республики на базе электросетевых организаций.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3" w:name="mmm234"/>
            <w:bookmarkEnd w:id="233"/>
            <w:r w:rsidRPr="007C22C1">
              <w:rPr>
                <w:b/>
                <w:color w:val="3CA499"/>
                <w:sz w:val="22"/>
                <w:szCs w:val="22"/>
              </w:rPr>
              <w:t>RusCable.Ru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4" w:history="1">
              <w:r w:rsidR="001664D7" w:rsidRPr="007C22C1">
                <w:rPr>
                  <w:rStyle w:val="a3"/>
                  <w:color w:val="auto"/>
                  <w:sz w:val="22"/>
                  <w:szCs w:val="22"/>
                </w:rPr>
                <w:t xml:space="preserve">Энергетики ОАО </w:t>
              </w:r>
              <w:r w:rsidR="005F6768">
                <w:rPr>
                  <w:rStyle w:val="a3"/>
                  <w:color w:val="auto"/>
                  <w:sz w:val="22"/>
                  <w:szCs w:val="22"/>
                </w:rPr>
                <w:t>«</w:t>
              </w:r>
              <w:r w:rsidR="001664D7" w:rsidRPr="007C22C1">
                <w:rPr>
                  <w:rStyle w:val="a3"/>
                  <w:color w:val="auto"/>
                  <w:sz w:val="22"/>
                  <w:szCs w:val="22"/>
                </w:rPr>
                <w:t>МРСК Урала</w:t>
              </w:r>
              <w:r w:rsidR="005F6768">
                <w:rPr>
                  <w:rStyle w:val="a3"/>
                  <w:color w:val="auto"/>
                  <w:sz w:val="22"/>
                  <w:szCs w:val="22"/>
                </w:rPr>
                <w:t>»</w:t>
              </w:r>
              <w:r w:rsidR="001664D7" w:rsidRPr="007C22C1">
                <w:rPr>
                  <w:rStyle w:val="a3"/>
                  <w:color w:val="auto"/>
                  <w:sz w:val="22"/>
                  <w:szCs w:val="22"/>
                </w:rPr>
                <w:t xml:space="preserve"> приняли участие в совещании по вопросам подготовки субъектов электроэнергетики Приволжского федерального округа к осенне-зимнему периоду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Энергетики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приняли участие в совещании по вопросам подготовки субъектов электроэнергетики Приволжского федерального округа к осенне-зимнему периоду, которое министр энергетики РФ А. Новак провел 10 сентября в Самаре.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4" w:name="mmm235"/>
            <w:bookmarkEnd w:id="234"/>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5" w:history="1">
              <w:r w:rsidR="001664D7" w:rsidRPr="007C22C1">
                <w:rPr>
                  <w:rStyle w:val="a3"/>
                  <w:color w:val="auto"/>
                  <w:sz w:val="22"/>
                  <w:szCs w:val="22"/>
                </w:rPr>
                <w:t>Россети выкупят по преимущественному праву еще 0,4% акций допэмиссии МРСК Северного Кавказа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 xml:space="preserve"> планирует выкупить по преимущественному праву 0,36% 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за 9 млн 565 тыс. 738,16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5" w:name="mmm236"/>
            <w:bookmarkEnd w:id="235"/>
            <w:r w:rsidRPr="007C22C1">
              <w:rPr>
                <w:b/>
                <w:color w:val="3CA499"/>
                <w:sz w:val="22"/>
                <w:szCs w:val="22"/>
              </w:rPr>
              <w:t>Коммерсант Приволжье Review</w:t>
            </w:r>
          </w:p>
          <w:p w:rsidR="001664D7" w:rsidRPr="001664D7" w:rsidRDefault="001664D7" w:rsidP="00EA5853">
            <w:pPr>
              <w:rPr>
                <w:i/>
                <w:color w:val="3CA499"/>
                <w:sz w:val="20"/>
                <w:szCs w:val="20"/>
              </w:rPr>
            </w:pPr>
            <w:r w:rsidRPr="007C22C1">
              <w:rPr>
                <w:i/>
                <w:color w:val="3CA499"/>
                <w:sz w:val="20"/>
                <w:szCs w:val="20"/>
              </w:rPr>
              <w:t>Антон Прусаков</w:t>
            </w:r>
          </w:p>
          <w:p w:rsidR="001664D7" w:rsidRPr="001664D7" w:rsidRDefault="001664D7" w:rsidP="00EA5853">
            <w:pPr>
              <w:rPr>
                <w:color w:val="3CA499"/>
                <w:sz w:val="20"/>
                <w:szCs w:val="20"/>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6" w:history="1">
              <w:r w:rsidR="001664D7" w:rsidRPr="007C22C1">
                <w:rPr>
                  <w:rStyle w:val="a3"/>
                  <w:color w:val="auto"/>
                  <w:sz w:val="22"/>
                  <w:szCs w:val="22"/>
                </w:rPr>
                <w:t>На игре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Подготовка к чемпионату мира по футболу идет в Нижнем Новгороде полным ходом. Чтобы обеспечить объекты чемпионата необходимым количеством энергии, Федеральная сетевая компания ввела в эксплуатацию обновленную подстанцию 220 кВ </w:t>
            </w:r>
            <w:r w:rsidR="005F6768">
              <w:rPr>
                <w:color w:val="4D4D4D"/>
                <w:sz w:val="22"/>
                <w:szCs w:val="22"/>
              </w:rPr>
              <w:t>«</w:t>
            </w:r>
            <w:r w:rsidRPr="007C22C1">
              <w:rPr>
                <w:color w:val="4D4D4D"/>
                <w:sz w:val="22"/>
                <w:szCs w:val="22"/>
              </w:rPr>
              <w:t>Заречная</w:t>
            </w:r>
            <w:r w:rsidR="005F6768">
              <w:rPr>
                <w:color w:val="4D4D4D"/>
                <w:sz w:val="22"/>
                <w:szCs w:val="22"/>
              </w:rPr>
              <w:t>»</w:t>
            </w:r>
            <w:r w:rsidRPr="007C22C1">
              <w:rPr>
                <w:color w:val="4D4D4D"/>
                <w:sz w:val="22"/>
                <w:szCs w:val="22"/>
              </w:rPr>
              <w:t xml:space="preserve"> в Нижнем Новгороде, которая должна стать одним из ключевых источников питания. Как сообщает пресс-служба компании, после реконструкции, в которую ОАО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 xml:space="preserve"> инвестировало2 млрд руб., мощность подстанции возросла на 80 МВА - до 400 МВА.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6" w:name="mmm237"/>
            <w:bookmarkEnd w:id="236"/>
            <w:r w:rsidRPr="007C22C1">
              <w:rPr>
                <w:b/>
                <w:color w:val="3CA499"/>
                <w:sz w:val="22"/>
                <w:szCs w:val="22"/>
              </w:rPr>
              <w:t>Норд Портал</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7" w:history="1">
              <w:r w:rsidR="001664D7" w:rsidRPr="007C22C1">
                <w:rPr>
                  <w:rStyle w:val="a3"/>
                  <w:color w:val="auto"/>
                  <w:sz w:val="22"/>
                  <w:szCs w:val="22"/>
                </w:rPr>
                <w:t>На родине Ломоносова прошли учения энергетиков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Холмогорском районе Архангельской области прошли учения филиала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Архэнерго</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7" w:name="mmm238"/>
            <w:bookmarkEnd w:id="237"/>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8" w:history="1">
              <w:r w:rsidR="001664D7" w:rsidRPr="007C22C1">
                <w:rPr>
                  <w:rStyle w:val="a3"/>
                  <w:color w:val="auto"/>
                  <w:sz w:val="22"/>
                  <w:szCs w:val="22"/>
                </w:rPr>
                <w:t>Довоенную подстанцию в Кузбассе реконструируют за почти 1 млрд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Филиал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Кузбассэнерго-РЭС</w:t>
            </w:r>
            <w:r w:rsidR="005F6768">
              <w:rPr>
                <w:color w:val="4D4D4D"/>
                <w:sz w:val="22"/>
                <w:szCs w:val="22"/>
              </w:rPr>
              <w:t>»</w:t>
            </w:r>
            <w:r w:rsidRPr="007C22C1">
              <w:rPr>
                <w:color w:val="4D4D4D"/>
                <w:sz w:val="22"/>
                <w:szCs w:val="22"/>
              </w:rPr>
              <w:t xml:space="preserve"> - приступил к реконструкции подстанции </w:t>
            </w:r>
            <w:r w:rsidR="005F6768">
              <w:rPr>
                <w:color w:val="4D4D4D"/>
                <w:sz w:val="22"/>
                <w:szCs w:val="22"/>
              </w:rPr>
              <w:t>«</w:t>
            </w:r>
            <w:r w:rsidRPr="007C22C1">
              <w:rPr>
                <w:color w:val="4D4D4D"/>
                <w:sz w:val="22"/>
                <w:szCs w:val="22"/>
              </w:rPr>
              <w:t>Беловская</w:t>
            </w:r>
            <w:r w:rsidR="005F6768">
              <w:rPr>
                <w:color w:val="4D4D4D"/>
                <w:sz w:val="22"/>
                <w:szCs w:val="22"/>
              </w:rPr>
              <w:t>»</w:t>
            </w:r>
            <w:r w:rsidRPr="007C22C1">
              <w:rPr>
                <w:color w:val="4D4D4D"/>
                <w:sz w:val="22"/>
                <w:szCs w:val="22"/>
              </w:rPr>
              <w:t>, стоимость работ составит почти 1 миллиард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8" w:name="mmm239"/>
            <w:bookmarkEnd w:id="238"/>
            <w:r w:rsidRPr="007C22C1">
              <w:rPr>
                <w:b/>
                <w:color w:val="3CA499"/>
                <w:sz w:val="22"/>
                <w:szCs w:val="22"/>
              </w:rPr>
              <w:t xml:space="preserve">Сайт газеты </w:t>
            </w:r>
            <w:r w:rsidR="005F6768">
              <w:rPr>
                <w:b/>
                <w:color w:val="3CA499"/>
                <w:sz w:val="22"/>
                <w:szCs w:val="22"/>
              </w:rPr>
              <w:t>«</w:t>
            </w:r>
            <w:r w:rsidRPr="007C22C1">
              <w:rPr>
                <w:b/>
                <w:color w:val="3CA499"/>
                <w:sz w:val="22"/>
                <w:szCs w:val="22"/>
              </w:rPr>
              <w:t>Коммерсантъ</w:t>
            </w:r>
            <w:r w:rsidR="005F6768">
              <w:rPr>
                <w:b/>
                <w:color w:val="3CA499"/>
                <w:sz w:val="22"/>
                <w:szCs w:val="22"/>
              </w:rPr>
              <w:t>»</w:t>
            </w:r>
            <w:r w:rsidRPr="007C22C1">
              <w:rPr>
                <w:b/>
                <w:color w:val="3CA499"/>
                <w:sz w:val="22"/>
                <w:szCs w:val="22"/>
              </w:rPr>
              <w:t xml:space="preserve"> (Kommersant.ru)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39" w:history="1">
              <w:r w:rsidR="001664D7" w:rsidRPr="007C22C1">
                <w:rPr>
                  <w:rStyle w:val="a3"/>
                  <w:color w:val="auto"/>
                  <w:sz w:val="22"/>
                  <w:szCs w:val="22"/>
                </w:rPr>
                <w:t>БЭСК намерена вложить до 5 млрд рублей в модернизацию электросетей Уфы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Башкирская электросетевая компания</w:t>
            </w:r>
            <w:r w:rsidR="005F6768">
              <w:rPr>
                <w:color w:val="4D4D4D"/>
                <w:sz w:val="22"/>
                <w:szCs w:val="22"/>
              </w:rPr>
              <w:t>»</w:t>
            </w:r>
            <w:r w:rsidRPr="007C22C1">
              <w:rPr>
                <w:color w:val="4D4D4D"/>
                <w:sz w:val="22"/>
                <w:szCs w:val="22"/>
              </w:rPr>
              <w:t xml:space="preserve"> планирует инвестировать 4–5 млрд руб. в модернизацию электросетевого комплекса Уфы.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39" w:name="mmm240"/>
            <w:bookmarkEnd w:id="239"/>
            <w:r w:rsidRPr="007C22C1">
              <w:rPr>
                <w:b/>
                <w:color w:val="3CA499"/>
                <w:sz w:val="22"/>
                <w:szCs w:val="22"/>
              </w:rPr>
              <w:t xml:space="preserve">Сайт газеты </w:t>
            </w:r>
            <w:r w:rsidR="005F6768">
              <w:rPr>
                <w:b/>
                <w:color w:val="3CA499"/>
                <w:sz w:val="22"/>
                <w:szCs w:val="22"/>
              </w:rPr>
              <w:t>«</w:t>
            </w:r>
            <w:r w:rsidRPr="007C22C1">
              <w:rPr>
                <w:b/>
                <w:color w:val="3CA499"/>
                <w:sz w:val="22"/>
                <w:szCs w:val="22"/>
              </w:rPr>
              <w:t>Красное знамя</w:t>
            </w:r>
            <w:r w:rsidR="005F6768">
              <w:rPr>
                <w:b/>
                <w:color w:val="3CA499"/>
                <w:sz w:val="22"/>
                <w:szCs w:val="22"/>
              </w:rPr>
              <w:t>»</w:t>
            </w:r>
            <w:r w:rsidRPr="007C22C1">
              <w:rPr>
                <w:b/>
                <w:color w:val="3CA499"/>
                <w:sz w:val="22"/>
                <w:szCs w:val="22"/>
              </w:rPr>
              <w:t xml:space="preserve"> -komikz.ru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40" w:history="1">
              <w:r w:rsidR="001664D7" w:rsidRPr="007C22C1">
                <w:rPr>
                  <w:rStyle w:val="a3"/>
                  <w:color w:val="auto"/>
                  <w:sz w:val="22"/>
                  <w:szCs w:val="22"/>
                </w:rPr>
                <w:t>УФАС Коми требует очередные 58 млн. рублей у МРСК Северо-Запада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Федеральный арбитражный суд Волго-Вятского округа подтвердил решение Антимонопольного управления Коми о признании ОАО </w:t>
            </w:r>
            <w:r w:rsidR="005F6768">
              <w:rPr>
                <w:color w:val="4D4D4D"/>
                <w:sz w:val="22"/>
                <w:szCs w:val="22"/>
              </w:rPr>
              <w:t>«</w:t>
            </w:r>
            <w:r w:rsidRPr="007C22C1">
              <w:rPr>
                <w:color w:val="4D4D4D"/>
                <w:sz w:val="22"/>
                <w:szCs w:val="22"/>
              </w:rPr>
              <w:t>МРСК Северо-Запада</w:t>
            </w:r>
            <w:r w:rsidR="005F6768">
              <w:rPr>
                <w:color w:val="4D4D4D"/>
                <w:sz w:val="22"/>
                <w:szCs w:val="22"/>
              </w:rPr>
              <w:t>»</w:t>
            </w:r>
            <w:r w:rsidRPr="007C22C1">
              <w:rPr>
                <w:color w:val="4D4D4D"/>
                <w:sz w:val="22"/>
                <w:szCs w:val="22"/>
              </w:rPr>
              <w:t xml:space="preserve"> злоупотребившим доминирующим положением.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0" w:name="mmm241"/>
            <w:bookmarkEnd w:id="240"/>
            <w:r w:rsidRPr="007C22C1">
              <w:rPr>
                <w:b/>
                <w:color w:val="3CA499"/>
                <w:sz w:val="22"/>
                <w:szCs w:val="22"/>
              </w:rPr>
              <w:t>ФедералПресс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241" w:history="1">
              <w:r w:rsidR="001664D7" w:rsidRPr="007C22C1">
                <w:rPr>
                  <w:rStyle w:val="a3"/>
                  <w:color w:val="auto"/>
                  <w:sz w:val="22"/>
                  <w:szCs w:val="22"/>
                </w:rPr>
                <w:t xml:space="preserve">Водители Ноябрьских электросетей стали победителями соревнований </w:t>
              </w:r>
              <w:r w:rsidR="005F6768">
                <w:rPr>
                  <w:rStyle w:val="a3"/>
                  <w:color w:val="auto"/>
                  <w:sz w:val="22"/>
                  <w:szCs w:val="22"/>
                </w:rPr>
                <w:t>«</w:t>
              </w:r>
              <w:r w:rsidR="001664D7" w:rsidRPr="007C22C1">
                <w:rPr>
                  <w:rStyle w:val="a3"/>
                  <w:color w:val="auto"/>
                  <w:sz w:val="22"/>
                  <w:szCs w:val="22"/>
                </w:rPr>
                <w:t>Тюменьэнерго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прошедших в Ноябрьске соревнованиях профессионального мастерства среди водителей автотранспорта ОАО </w:t>
            </w:r>
            <w:r w:rsidR="005F6768">
              <w:rPr>
                <w:color w:val="4D4D4D"/>
                <w:sz w:val="22"/>
                <w:szCs w:val="22"/>
              </w:rPr>
              <w:t>«</w:t>
            </w:r>
            <w:r w:rsidRPr="007C22C1">
              <w:rPr>
                <w:color w:val="4D4D4D"/>
                <w:sz w:val="22"/>
                <w:szCs w:val="22"/>
              </w:rPr>
              <w:t>Тюменьэенрго</w:t>
            </w:r>
            <w:r w:rsidR="005F6768">
              <w:rPr>
                <w:color w:val="4D4D4D"/>
                <w:sz w:val="22"/>
                <w:szCs w:val="22"/>
              </w:rPr>
              <w:t>»</w:t>
            </w:r>
            <w:r w:rsidRPr="007C22C1">
              <w:rPr>
                <w:color w:val="4D4D4D"/>
                <w:sz w:val="22"/>
                <w:szCs w:val="22"/>
              </w:rPr>
              <w:t xml:space="preserve"> победителем стала команда принимающей стороны - филиала </w:t>
            </w:r>
            <w:r w:rsidR="005F6768">
              <w:rPr>
                <w:color w:val="4D4D4D"/>
                <w:sz w:val="22"/>
                <w:szCs w:val="22"/>
              </w:rPr>
              <w:t>«</w:t>
            </w:r>
            <w:r w:rsidRPr="007C22C1">
              <w:rPr>
                <w:color w:val="4D4D4D"/>
                <w:sz w:val="22"/>
                <w:szCs w:val="22"/>
              </w:rPr>
              <w:t>Ноябрьские электрические сети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1" w:name="mmm242"/>
            <w:bookmarkEnd w:id="241"/>
            <w:r w:rsidRPr="007C22C1">
              <w:rPr>
                <w:b/>
                <w:color w:val="3CA499"/>
                <w:sz w:val="22"/>
                <w:szCs w:val="22"/>
              </w:rPr>
              <w:t>47news.ru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2" w:history="1">
              <w:r w:rsidR="001664D7" w:rsidRPr="007C22C1">
                <w:rPr>
                  <w:rStyle w:val="a3"/>
                  <w:color w:val="auto"/>
                  <w:sz w:val="22"/>
                  <w:szCs w:val="22"/>
                </w:rPr>
                <w:t xml:space="preserve">ОАО </w:t>
              </w:r>
              <w:r w:rsidR="005F6768">
                <w:rPr>
                  <w:rStyle w:val="a3"/>
                  <w:color w:val="auto"/>
                  <w:sz w:val="22"/>
                  <w:szCs w:val="22"/>
                </w:rPr>
                <w:t>«</w:t>
              </w:r>
              <w:r w:rsidR="001664D7" w:rsidRPr="007C22C1">
                <w:rPr>
                  <w:rStyle w:val="a3"/>
                  <w:color w:val="auto"/>
                  <w:sz w:val="22"/>
                  <w:szCs w:val="22"/>
                </w:rPr>
                <w:t>Ленэнерго</w:t>
              </w:r>
              <w:r w:rsidR="005F6768">
                <w:rPr>
                  <w:rStyle w:val="a3"/>
                  <w:color w:val="auto"/>
                  <w:sz w:val="22"/>
                  <w:szCs w:val="22"/>
                </w:rPr>
                <w:t>»</w:t>
              </w:r>
              <w:r w:rsidR="001664D7" w:rsidRPr="007C22C1">
                <w:rPr>
                  <w:rStyle w:val="a3"/>
                  <w:color w:val="auto"/>
                  <w:sz w:val="22"/>
                  <w:szCs w:val="22"/>
                </w:rPr>
                <w:t xml:space="preserve"> готовится к зиме в Тихвинском районе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12 сентября в Тихвинском районе Ленинградской области завершились двухдневные совместные учения ОАО </w:t>
            </w:r>
            <w:r w:rsidR="005F6768">
              <w:rPr>
                <w:color w:val="4D4D4D"/>
                <w:sz w:val="22"/>
                <w:szCs w:val="22"/>
              </w:rPr>
              <w:t>«</w:t>
            </w:r>
            <w:r w:rsidRPr="007C22C1">
              <w:rPr>
                <w:color w:val="4D4D4D"/>
                <w:sz w:val="22"/>
                <w:szCs w:val="22"/>
              </w:rPr>
              <w:t>Ленэнерго</w:t>
            </w:r>
            <w:r w:rsidR="005F6768">
              <w:rPr>
                <w:color w:val="4D4D4D"/>
                <w:sz w:val="22"/>
                <w:szCs w:val="22"/>
              </w:rPr>
              <w:t>»</w:t>
            </w:r>
            <w:r w:rsidRPr="007C22C1">
              <w:rPr>
                <w:color w:val="4D4D4D"/>
                <w:sz w:val="22"/>
                <w:szCs w:val="22"/>
              </w:rPr>
              <w:t>, Управления МЧС России и смежных сетевых организаций по подготовке электросетевого комплекса к осенне-зимнему периоду 2013-2014 годов.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2" w:name="mmm243"/>
            <w:bookmarkEnd w:id="242"/>
            <w:r w:rsidRPr="007C22C1">
              <w:rPr>
                <w:b/>
                <w:color w:val="3CA499"/>
                <w:sz w:val="22"/>
                <w:szCs w:val="22"/>
              </w:rPr>
              <w:t>admkrsk.ru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3" w:history="1">
              <w:r w:rsidR="001664D7" w:rsidRPr="007C22C1">
                <w:rPr>
                  <w:rStyle w:val="a3"/>
                  <w:color w:val="auto"/>
                  <w:sz w:val="22"/>
                  <w:szCs w:val="22"/>
                </w:rPr>
                <w:t>Глава города Красноярска Эдхам Акбулатов провел совещание по вопросу начала отопительного сезона.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Красноярске прошло совещание представители ресурсоснабжающих компаний и руководителей администраций районов города, на котором было заявлено о готовности Красноярского ПМЭС к предстоящему ОЗП.</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3" w:name="mmm244"/>
            <w:bookmarkEnd w:id="243"/>
            <w:r w:rsidRPr="007C22C1">
              <w:rPr>
                <w:b/>
                <w:color w:val="3CA499"/>
                <w:sz w:val="22"/>
                <w:szCs w:val="22"/>
              </w:rPr>
              <w:t>Advis.ru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4" w:history="1">
              <w:r w:rsidR="001664D7" w:rsidRPr="007C22C1">
                <w:rPr>
                  <w:rStyle w:val="a3"/>
                  <w:color w:val="auto"/>
                  <w:sz w:val="22"/>
                  <w:szCs w:val="22"/>
                </w:rPr>
                <w:t xml:space="preserve">В </w:t>
              </w:r>
              <w:r w:rsidR="005F6768">
                <w:rPr>
                  <w:rStyle w:val="a3"/>
                  <w:color w:val="auto"/>
                  <w:sz w:val="22"/>
                  <w:szCs w:val="22"/>
                </w:rPr>
                <w:t>«</w:t>
              </w:r>
              <w:r w:rsidR="001664D7" w:rsidRPr="007C22C1">
                <w:rPr>
                  <w:rStyle w:val="a3"/>
                  <w:color w:val="auto"/>
                  <w:sz w:val="22"/>
                  <w:szCs w:val="22"/>
                </w:rPr>
                <w:t>Янтарьэнерго</w:t>
              </w:r>
              <w:r w:rsidR="005F6768">
                <w:rPr>
                  <w:rStyle w:val="a3"/>
                  <w:color w:val="auto"/>
                  <w:sz w:val="22"/>
                  <w:szCs w:val="22"/>
                </w:rPr>
                <w:t>»</w:t>
              </w:r>
              <w:r w:rsidR="001664D7" w:rsidRPr="007C22C1">
                <w:rPr>
                  <w:rStyle w:val="a3"/>
                  <w:color w:val="auto"/>
                  <w:sz w:val="22"/>
                  <w:szCs w:val="22"/>
                </w:rPr>
                <w:t xml:space="preserve"> создана геоинформационная система для формирования проектов присоединения к сети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ОАО </w:t>
            </w:r>
            <w:r w:rsidR="005F6768">
              <w:rPr>
                <w:color w:val="4D4D4D"/>
                <w:sz w:val="22"/>
                <w:szCs w:val="22"/>
              </w:rPr>
              <w:t>«</w:t>
            </w:r>
            <w:r w:rsidRPr="007C22C1">
              <w:rPr>
                <w:color w:val="4D4D4D"/>
                <w:sz w:val="22"/>
                <w:szCs w:val="22"/>
              </w:rPr>
              <w:t>Янтарьэнерго</w:t>
            </w:r>
            <w:r w:rsidR="005F6768">
              <w:rPr>
                <w:color w:val="4D4D4D"/>
                <w:sz w:val="22"/>
                <w:szCs w:val="22"/>
              </w:rPr>
              <w:t>»</w:t>
            </w:r>
            <w:r w:rsidRPr="007C22C1">
              <w:rPr>
                <w:color w:val="4D4D4D"/>
                <w:sz w:val="22"/>
                <w:szCs w:val="22"/>
              </w:rPr>
              <w:t xml:space="preserve"> создана геоинформационная система для формирования проектов присоединения к сети, которая содержит всю информацию по электрическим сетям 0.23-10 кВ.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4" w:name="mmm245"/>
            <w:bookmarkEnd w:id="244"/>
            <w:r w:rsidRPr="007C22C1">
              <w:rPr>
                <w:b/>
                <w:color w:val="3CA499"/>
                <w:sz w:val="22"/>
                <w:szCs w:val="22"/>
              </w:rPr>
              <w:t>elektroportal.ru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5" w:history="1">
              <w:r w:rsidR="001664D7" w:rsidRPr="007C22C1">
                <w:rPr>
                  <w:rStyle w:val="a3"/>
                  <w:color w:val="auto"/>
                  <w:sz w:val="22"/>
                  <w:szCs w:val="22"/>
                </w:rPr>
                <w:t>МРСК Сибири увеличат качество и объемы энергоснабжения потребителей Беловского района в Кемеровской области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Кузбасский филиал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приступил к реконструкции подстанции </w:t>
            </w:r>
            <w:r w:rsidR="005F6768">
              <w:rPr>
                <w:color w:val="4D4D4D"/>
                <w:sz w:val="22"/>
                <w:szCs w:val="22"/>
              </w:rPr>
              <w:t>«</w:t>
            </w:r>
            <w:r w:rsidRPr="007C22C1">
              <w:rPr>
                <w:color w:val="4D4D4D"/>
                <w:sz w:val="22"/>
                <w:szCs w:val="22"/>
              </w:rPr>
              <w:t>Беловская</w:t>
            </w:r>
            <w:r w:rsidR="005F6768">
              <w:rPr>
                <w:color w:val="4D4D4D"/>
                <w:sz w:val="22"/>
                <w:szCs w:val="22"/>
              </w:rPr>
              <w:t>»</w:t>
            </w:r>
            <w:r w:rsidRPr="007C22C1">
              <w:rPr>
                <w:color w:val="4D4D4D"/>
                <w:sz w:val="22"/>
                <w:szCs w:val="22"/>
              </w:rPr>
              <w:t xml:space="preserve"> напряжением 110/35/6 кВ. Обновленный энергообъект значительно повысит надежность электроснабжения промышленных предприятий, социальных и бытовых объектов г. Белово и Беловского района Кемеровской области.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5" w:name="mmm246"/>
            <w:bookmarkEnd w:id="245"/>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6" w:history="1">
              <w:r w:rsidR="005F6768">
                <w:rPr>
                  <w:rStyle w:val="a3"/>
                  <w:color w:val="auto"/>
                  <w:sz w:val="22"/>
                  <w:szCs w:val="22"/>
                </w:rPr>
                <w:t>«</w:t>
              </w:r>
              <w:r w:rsidR="001664D7" w:rsidRPr="007C22C1">
                <w:rPr>
                  <w:rStyle w:val="a3"/>
                  <w:color w:val="auto"/>
                  <w:sz w:val="22"/>
                  <w:szCs w:val="22"/>
                </w:rPr>
                <w:t>Кубаньэнерго</w:t>
              </w:r>
              <w:r w:rsidR="005F6768">
                <w:rPr>
                  <w:rStyle w:val="a3"/>
                  <w:color w:val="auto"/>
                  <w:sz w:val="22"/>
                  <w:szCs w:val="22"/>
                </w:rPr>
                <w:t>»</w:t>
              </w:r>
              <w:r w:rsidR="001664D7" w:rsidRPr="007C22C1">
                <w:rPr>
                  <w:rStyle w:val="a3"/>
                  <w:color w:val="auto"/>
                  <w:sz w:val="22"/>
                  <w:szCs w:val="22"/>
                </w:rPr>
                <w:t xml:space="preserve"> построило распредсети для новых потребителей в пригороде Краснодара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ввели в эксплуатацию новые воздушные линии электропередачи протяженностью более двух с половиной километров в поселке Лазурный Краснодара.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6" w:name="mmm247"/>
            <w:bookmarkEnd w:id="246"/>
            <w:r w:rsidRPr="007C22C1">
              <w:rPr>
                <w:b/>
                <w:color w:val="3CA499"/>
                <w:sz w:val="22"/>
                <w:szCs w:val="22"/>
              </w:rPr>
              <w:t>EnergyLand.Info</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7" w:history="1">
              <w:r w:rsidR="001664D7" w:rsidRPr="007C22C1">
                <w:rPr>
                  <w:rStyle w:val="a3"/>
                  <w:color w:val="auto"/>
                  <w:sz w:val="22"/>
                  <w:szCs w:val="22"/>
                </w:rPr>
                <w:t xml:space="preserve">В Краснодарском крае закончился капремонт важнейшей транзитной ВЛ 110 кВ </w:t>
              </w:r>
              <w:r w:rsidR="005F6768">
                <w:rPr>
                  <w:rStyle w:val="a3"/>
                  <w:color w:val="auto"/>
                  <w:sz w:val="22"/>
                  <w:szCs w:val="22"/>
                </w:rPr>
                <w:t>«</w:t>
              </w:r>
              <w:r w:rsidR="001664D7" w:rsidRPr="007C22C1">
                <w:rPr>
                  <w:rStyle w:val="a3"/>
                  <w:color w:val="auto"/>
                  <w:sz w:val="22"/>
                  <w:szCs w:val="22"/>
                </w:rPr>
                <w:t>Кубанская-Гулькевичи</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рамках ремонтной программы на 2013 год специалисты ОАО </w:t>
            </w:r>
            <w:r w:rsidR="005F6768">
              <w:rPr>
                <w:color w:val="4D4D4D"/>
                <w:sz w:val="22"/>
                <w:szCs w:val="22"/>
              </w:rPr>
              <w:t>«</w:t>
            </w:r>
            <w:r w:rsidRPr="007C22C1">
              <w:rPr>
                <w:color w:val="4D4D4D"/>
                <w:sz w:val="22"/>
                <w:szCs w:val="22"/>
              </w:rPr>
              <w:t>Кубаньэнерго</w:t>
            </w:r>
            <w:r w:rsidR="005F6768">
              <w:rPr>
                <w:color w:val="4D4D4D"/>
                <w:sz w:val="22"/>
                <w:szCs w:val="22"/>
              </w:rPr>
              <w:t>»</w:t>
            </w:r>
            <w:r w:rsidRPr="007C22C1">
              <w:rPr>
                <w:color w:val="4D4D4D"/>
                <w:sz w:val="22"/>
                <w:szCs w:val="22"/>
              </w:rPr>
              <w:t xml:space="preserve"> завершили капитальный ремонт воздушной линии электропередачи 110 кВ </w:t>
            </w:r>
            <w:r w:rsidR="005F6768">
              <w:rPr>
                <w:color w:val="4D4D4D"/>
                <w:sz w:val="22"/>
                <w:szCs w:val="22"/>
              </w:rPr>
              <w:t>«</w:t>
            </w:r>
            <w:r w:rsidRPr="007C22C1">
              <w:rPr>
                <w:color w:val="4D4D4D"/>
                <w:sz w:val="22"/>
                <w:szCs w:val="22"/>
              </w:rPr>
              <w:t>Кубанская-Гулькевичи</w:t>
            </w:r>
            <w:r w:rsidR="005F6768">
              <w:rPr>
                <w:color w:val="4D4D4D"/>
                <w:sz w:val="22"/>
                <w:szCs w:val="22"/>
              </w:rPr>
              <w:t>»</w:t>
            </w:r>
            <w:r w:rsidRPr="007C22C1">
              <w:rPr>
                <w:color w:val="4D4D4D"/>
                <w:sz w:val="22"/>
                <w:szCs w:val="22"/>
              </w:rPr>
              <w:t xml:space="preserve"> протяженностью около 35 км.</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7" w:name="mmm248"/>
            <w:bookmarkEnd w:id="247"/>
            <w:r w:rsidRPr="007C22C1">
              <w:rPr>
                <w:b/>
                <w:color w:val="3CA499"/>
                <w:sz w:val="22"/>
                <w:szCs w:val="22"/>
              </w:rPr>
              <w:t>pravdaurfo.ru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8" w:history="1">
              <w:r w:rsidR="001664D7" w:rsidRPr="007C22C1">
                <w:rPr>
                  <w:rStyle w:val="a3"/>
                  <w:color w:val="auto"/>
                  <w:sz w:val="22"/>
                  <w:szCs w:val="22"/>
                </w:rPr>
                <w:t xml:space="preserve">ЧЭМК </w:t>
              </w:r>
              <w:r w:rsidR="005F6768">
                <w:rPr>
                  <w:rStyle w:val="a3"/>
                  <w:color w:val="auto"/>
                  <w:sz w:val="22"/>
                  <w:szCs w:val="22"/>
                </w:rPr>
                <w:t>«</w:t>
              </w:r>
              <w:r w:rsidR="001664D7" w:rsidRPr="007C22C1">
                <w:rPr>
                  <w:rStyle w:val="a3"/>
                  <w:color w:val="auto"/>
                  <w:sz w:val="22"/>
                  <w:szCs w:val="22"/>
                </w:rPr>
                <w:t>накажет</w:t>
              </w:r>
              <w:r w:rsidR="005F6768">
                <w:rPr>
                  <w:rStyle w:val="a3"/>
                  <w:color w:val="auto"/>
                  <w:sz w:val="22"/>
                  <w:szCs w:val="22"/>
                </w:rPr>
                <w:t>»</w:t>
              </w:r>
              <w:r w:rsidR="001664D7" w:rsidRPr="007C22C1">
                <w:rPr>
                  <w:rStyle w:val="a3"/>
                  <w:color w:val="auto"/>
                  <w:sz w:val="22"/>
                  <w:szCs w:val="22"/>
                </w:rPr>
                <w:t xml:space="preserve"> Челябинскую область конфликтом с </w:t>
              </w:r>
              <w:r w:rsidR="005F6768">
                <w:rPr>
                  <w:rStyle w:val="a3"/>
                  <w:color w:val="auto"/>
                  <w:sz w:val="22"/>
                  <w:szCs w:val="22"/>
                </w:rPr>
                <w:t>«</w:t>
              </w:r>
              <w:r w:rsidR="001664D7" w:rsidRPr="007C22C1">
                <w:rPr>
                  <w:rStyle w:val="a3"/>
                  <w:color w:val="auto"/>
                  <w:sz w:val="22"/>
                  <w:szCs w:val="22"/>
                </w:rPr>
                <w:t>Россетями</w:t>
              </w:r>
              <w:r w:rsidR="005F6768">
                <w:rPr>
                  <w:rStyle w:val="a3"/>
                  <w:color w:val="auto"/>
                  <w:sz w:val="22"/>
                  <w:szCs w:val="22"/>
                </w:rPr>
                <w:t>»</w:t>
              </w:r>
              <w:r w:rsidR="001664D7" w:rsidRPr="007C22C1">
                <w:rPr>
                  <w:rStyle w:val="a3"/>
                  <w:color w:val="auto"/>
                  <w:sz w:val="22"/>
                  <w:szCs w:val="22"/>
                </w:rPr>
                <w:t xml:space="preserve"> и массовым недовольством населения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Челябинский электрометаллургический комбинат</w:t>
            </w:r>
            <w:r w:rsidR="005F6768">
              <w:rPr>
                <w:color w:val="4D4D4D"/>
                <w:sz w:val="22"/>
                <w:szCs w:val="22"/>
              </w:rPr>
              <w:t>»</w:t>
            </w:r>
            <w:r w:rsidRPr="007C22C1">
              <w:rPr>
                <w:color w:val="4D4D4D"/>
                <w:sz w:val="22"/>
                <w:szCs w:val="22"/>
              </w:rPr>
              <w:t xml:space="preserve"> не выплатил энергетикам порядка 6 млрд рублей в рамках перекрестного субсидирования </w:t>
            </w:r>
            <w:r w:rsidR="005F6768">
              <w:rPr>
                <w:color w:val="4D4D4D"/>
                <w:sz w:val="22"/>
                <w:szCs w:val="22"/>
              </w:rPr>
              <w:t>«</w:t>
            </w:r>
            <w:r w:rsidRPr="007C22C1">
              <w:rPr>
                <w:color w:val="4D4D4D"/>
                <w:sz w:val="22"/>
                <w:szCs w:val="22"/>
              </w:rPr>
              <w:t>Челябэнерго</w:t>
            </w:r>
            <w:r w:rsidR="005F6768">
              <w:rPr>
                <w:color w:val="4D4D4D"/>
                <w:sz w:val="22"/>
                <w:szCs w:val="22"/>
              </w:rPr>
              <w:t>»</w:t>
            </w:r>
            <w:r w:rsidRPr="007C22C1">
              <w:rPr>
                <w:color w:val="4D4D4D"/>
                <w:sz w:val="22"/>
                <w:szCs w:val="22"/>
              </w:rPr>
              <w:t xml:space="preserve">. В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уточняют, что это приведет к сокращению их инвестпрограммы, что может сказаться на энергобезопасности области.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8" w:name="mmm249"/>
            <w:bookmarkEnd w:id="248"/>
            <w:r w:rsidRPr="007C22C1">
              <w:rPr>
                <w:b/>
                <w:color w:val="3CA499"/>
                <w:sz w:val="22"/>
                <w:szCs w:val="22"/>
              </w:rPr>
              <w:t>Press-release.ru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49" w:history="1">
              <w:r w:rsidR="001664D7" w:rsidRPr="007C22C1">
                <w:rPr>
                  <w:rStyle w:val="a3"/>
                  <w:color w:val="auto"/>
                  <w:sz w:val="22"/>
                  <w:szCs w:val="22"/>
                </w:rPr>
                <w:t xml:space="preserve">ГК </w:t>
              </w:r>
              <w:r w:rsidR="005F6768">
                <w:rPr>
                  <w:rStyle w:val="a3"/>
                  <w:color w:val="auto"/>
                  <w:sz w:val="22"/>
                  <w:szCs w:val="22"/>
                </w:rPr>
                <w:t>«</w:t>
              </w:r>
              <w:r w:rsidR="001664D7" w:rsidRPr="007C22C1">
                <w:rPr>
                  <w:rStyle w:val="a3"/>
                  <w:color w:val="auto"/>
                  <w:sz w:val="22"/>
                  <w:szCs w:val="22"/>
                </w:rPr>
                <w:t>Меридиан</w:t>
              </w:r>
              <w:r w:rsidR="005F6768">
                <w:rPr>
                  <w:rStyle w:val="a3"/>
                  <w:color w:val="auto"/>
                  <w:sz w:val="22"/>
                  <w:szCs w:val="22"/>
                </w:rPr>
                <w:t>»</w:t>
              </w:r>
              <w:r w:rsidR="001664D7" w:rsidRPr="007C22C1">
                <w:rPr>
                  <w:rStyle w:val="a3"/>
                  <w:color w:val="auto"/>
                  <w:sz w:val="22"/>
                  <w:szCs w:val="22"/>
                </w:rPr>
                <w:t xml:space="preserve"> согласовала проект переноса опоры ЛЭП на Софийской улице Санкт-Петербурга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ГК </w:t>
            </w:r>
            <w:r w:rsidR="005F6768">
              <w:rPr>
                <w:color w:val="4D4D4D"/>
                <w:sz w:val="22"/>
                <w:szCs w:val="22"/>
              </w:rPr>
              <w:t>«</w:t>
            </w:r>
            <w:r w:rsidRPr="007C22C1">
              <w:rPr>
                <w:color w:val="4D4D4D"/>
                <w:sz w:val="22"/>
                <w:szCs w:val="22"/>
              </w:rPr>
              <w:t>Меридиан</w:t>
            </w:r>
            <w:r w:rsidR="005F6768">
              <w:rPr>
                <w:color w:val="4D4D4D"/>
                <w:sz w:val="22"/>
                <w:szCs w:val="22"/>
              </w:rPr>
              <w:t>»</w:t>
            </w:r>
            <w:r w:rsidRPr="007C22C1">
              <w:rPr>
                <w:color w:val="4D4D4D"/>
                <w:sz w:val="22"/>
                <w:szCs w:val="22"/>
              </w:rPr>
              <w:t xml:space="preserve"> согласовали проект переноса опоры ЛЭП, которая затрудняет движение автомобилей, на Софийской улице в Санкт-Петербурге. Заказчиком проекта выступает </w:t>
            </w:r>
            <w:r w:rsidR="005F6768">
              <w:rPr>
                <w:color w:val="4D4D4D"/>
                <w:sz w:val="22"/>
                <w:szCs w:val="22"/>
              </w:rPr>
              <w:t>«</w:t>
            </w:r>
            <w:r w:rsidRPr="007C22C1">
              <w:rPr>
                <w:color w:val="4D4D4D"/>
                <w:sz w:val="22"/>
                <w:szCs w:val="22"/>
              </w:rPr>
              <w:t>ФСК ЕЭС</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49" w:name="mmm250"/>
            <w:bookmarkEnd w:id="249"/>
            <w:r w:rsidRPr="007C22C1">
              <w:rPr>
                <w:b/>
                <w:color w:val="3CA499"/>
                <w:sz w:val="22"/>
                <w:szCs w:val="22"/>
              </w:rPr>
              <w:t>Press-release.ru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0" w:history="1">
              <w:r w:rsidR="001664D7" w:rsidRPr="007C22C1">
                <w:rPr>
                  <w:rStyle w:val="a3"/>
                  <w:color w:val="auto"/>
                  <w:sz w:val="22"/>
                  <w:szCs w:val="22"/>
                </w:rPr>
                <w:t>Специалисты МРСК Центра и Приволжья обменялись опытом с сотрудниками Приволжского регионального центра МЧС России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ОАО </w:t>
            </w:r>
            <w:r w:rsidR="005F6768">
              <w:rPr>
                <w:color w:val="4D4D4D"/>
                <w:sz w:val="22"/>
                <w:szCs w:val="22"/>
              </w:rPr>
              <w:t>«</w:t>
            </w:r>
            <w:r w:rsidRPr="007C22C1">
              <w:rPr>
                <w:color w:val="4D4D4D"/>
                <w:sz w:val="22"/>
                <w:szCs w:val="22"/>
              </w:rPr>
              <w:t>МРСК Центра и Приволжья</w:t>
            </w:r>
            <w:r w:rsidR="005F6768">
              <w:rPr>
                <w:color w:val="4D4D4D"/>
                <w:sz w:val="22"/>
                <w:szCs w:val="22"/>
              </w:rPr>
              <w:t>»</w:t>
            </w:r>
            <w:r w:rsidRPr="007C22C1">
              <w:rPr>
                <w:color w:val="4D4D4D"/>
                <w:sz w:val="22"/>
                <w:szCs w:val="22"/>
              </w:rPr>
              <w:t xml:space="preserve"> обменялись опытом с сотрудниками Приволжского регионального центра МЧС России в ходе проведенных Центром управления в кризисных ситуациях Приволжского регионального центра МЧС ознакомительных занятий.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0" w:name="mmm251"/>
            <w:bookmarkEnd w:id="250"/>
            <w:r w:rsidRPr="007C22C1">
              <w:rPr>
                <w:b/>
                <w:color w:val="3CA499"/>
                <w:sz w:val="22"/>
                <w:szCs w:val="22"/>
              </w:rPr>
              <w:t>Procrf.ru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1" w:history="1">
              <w:r w:rsidR="001664D7" w:rsidRPr="007C22C1">
                <w:rPr>
                  <w:rStyle w:val="a3"/>
                  <w:color w:val="auto"/>
                  <w:sz w:val="22"/>
                  <w:szCs w:val="22"/>
                </w:rPr>
                <w:t>Органами прокуратуры республики принимаются меры по устранению нарушений законодательства в сфере топливно-энергетического комплекса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Специалисты Кавказского Управления Ростехнадзора выявили нарушения в антитеррористической защищенности подстанции Ставропольского ПМЭС.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1" w:name="mmm252"/>
            <w:bookmarkEnd w:id="251"/>
            <w:r w:rsidRPr="007C22C1">
              <w:rPr>
                <w:b/>
                <w:color w:val="3CA499"/>
                <w:sz w:val="22"/>
                <w:szCs w:val="22"/>
              </w:rPr>
              <w:t>Regnum</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2" w:history="1">
              <w:r w:rsidR="001664D7" w:rsidRPr="007C22C1">
                <w:rPr>
                  <w:rStyle w:val="a3"/>
                  <w:color w:val="auto"/>
                  <w:sz w:val="22"/>
                  <w:szCs w:val="22"/>
                </w:rPr>
                <w:t>В энергосистему Адыгеи вложат 6 млрд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ОАО Кубаньэнерго</w:t>
            </w:r>
            <w:r w:rsidR="005F6768">
              <w:rPr>
                <w:color w:val="4D4D4D"/>
                <w:sz w:val="22"/>
                <w:szCs w:val="22"/>
              </w:rPr>
              <w:t>»</w:t>
            </w:r>
            <w:r w:rsidRPr="007C22C1">
              <w:rPr>
                <w:color w:val="4D4D4D"/>
                <w:sz w:val="22"/>
                <w:szCs w:val="22"/>
              </w:rPr>
              <w:t xml:space="preserve"> планирует получить федеральные средства на модернизацию и реновацию элекросистемы региона, включая Адыгею, которой предполагается выделить более 6 млрд рублей до 2018 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2" w:name="mmm253"/>
            <w:bookmarkEnd w:id="252"/>
            <w:r w:rsidRPr="007C22C1">
              <w:rPr>
                <w:b/>
                <w:color w:val="3CA499"/>
                <w:sz w:val="22"/>
                <w:szCs w:val="22"/>
              </w:rPr>
              <w:t>Rugrad.eu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3" w:history="1">
              <w:r w:rsidR="001664D7" w:rsidRPr="007C22C1">
                <w:rPr>
                  <w:rStyle w:val="a3"/>
                  <w:color w:val="auto"/>
                  <w:sz w:val="22"/>
                  <w:szCs w:val="22"/>
                </w:rPr>
                <w:t xml:space="preserve">Николаю Цуканову не удалось убрать Игоря Маковского из </w:t>
              </w:r>
              <w:r w:rsidR="005F6768">
                <w:rPr>
                  <w:rStyle w:val="a3"/>
                  <w:color w:val="auto"/>
                  <w:sz w:val="22"/>
                  <w:szCs w:val="22"/>
                </w:rPr>
                <w:t>«</w:t>
              </w:r>
              <w:r w:rsidR="001664D7" w:rsidRPr="007C22C1">
                <w:rPr>
                  <w:rStyle w:val="a3"/>
                  <w:color w:val="auto"/>
                  <w:sz w:val="22"/>
                  <w:szCs w:val="22"/>
                </w:rPr>
                <w:t>Янтарьэнерго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прошлой неделе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продлили контракт гендиректора </w:t>
            </w:r>
            <w:r w:rsidR="005F6768">
              <w:rPr>
                <w:color w:val="4D4D4D"/>
                <w:sz w:val="22"/>
                <w:szCs w:val="22"/>
              </w:rPr>
              <w:t>«</w:t>
            </w:r>
            <w:r w:rsidRPr="007C22C1">
              <w:rPr>
                <w:color w:val="4D4D4D"/>
                <w:sz w:val="22"/>
                <w:szCs w:val="22"/>
              </w:rPr>
              <w:t>Янтарьэнерго</w:t>
            </w:r>
            <w:r w:rsidR="005F6768">
              <w:rPr>
                <w:color w:val="4D4D4D"/>
                <w:sz w:val="22"/>
                <w:szCs w:val="22"/>
              </w:rPr>
              <w:t>»</w:t>
            </w:r>
            <w:r w:rsidRPr="007C22C1">
              <w:rPr>
                <w:color w:val="4D4D4D"/>
                <w:sz w:val="22"/>
                <w:szCs w:val="22"/>
              </w:rPr>
              <w:t xml:space="preserve"> И. Маковского, против чего возражал губернатор Н. Цуканов.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3" w:name="mmm254"/>
            <w:bookmarkEnd w:id="253"/>
            <w:r w:rsidRPr="007C22C1">
              <w:rPr>
                <w:b/>
                <w:color w:val="3CA499"/>
                <w:sz w:val="22"/>
                <w:szCs w:val="22"/>
              </w:rPr>
              <w:t>RusCable.Ru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4" w:history="1">
              <w:r w:rsidR="001664D7" w:rsidRPr="007C22C1">
                <w:rPr>
                  <w:rStyle w:val="a3"/>
                  <w:color w:val="auto"/>
                  <w:sz w:val="22"/>
                  <w:szCs w:val="22"/>
                </w:rPr>
                <w:t xml:space="preserve">Стартовал новый этап реконструкции подстанции </w:t>
              </w:r>
              <w:r w:rsidR="005F6768">
                <w:rPr>
                  <w:rStyle w:val="a3"/>
                  <w:color w:val="auto"/>
                  <w:sz w:val="22"/>
                  <w:szCs w:val="22"/>
                </w:rPr>
                <w:t>«</w:t>
              </w:r>
              <w:r w:rsidR="001664D7" w:rsidRPr="007C22C1">
                <w:rPr>
                  <w:rStyle w:val="a3"/>
                  <w:color w:val="auto"/>
                  <w:sz w:val="22"/>
                  <w:szCs w:val="22"/>
                </w:rPr>
                <w:t>Дедово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Филиал ОАО </w:t>
            </w:r>
            <w:r w:rsidR="005F6768">
              <w:rPr>
                <w:color w:val="4D4D4D"/>
                <w:sz w:val="22"/>
                <w:szCs w:val="22"/>
              </w:rPr>
              <w:t>«</w:t>
            </w:r>
            <w:r w:rsidRPr="007C22C1">
              <w:rPr>
                <w:color w:val="4D4D4D"/>
                <w:sz w:val="22"/>
                <w:szCs w:val="22"/>
              </w:rPr>
              <w:t>МОЭСК</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Западные электрические сети</w:t>
            </w:r>
            <w:r w:rsidR="005F6768">
              <w:rPr>
                <w:color w:val="4D4D4D"/>
                <w:sz w:val="22"/>
                <w:szCs w:val="22"/>
              </w:rPr>
              <w:t>»</w:t>
            </w:r>
            <w:r w:rsidRPr="007C22C1">
              <w:rPr>
                <w:color w:val="4D4D4D"/>
                <w:sz w:val="22"/>
                <w:szCs w:val="22"/>
              </w:rPr>
              <w:t xml:space="preserve"> - завершил проектно-изыскательские работы и приступил к следующему этапу реконструкции подстанции 110/10/6 кВ </w:t>
            </w:r>
            <w:r w:rsidR="005F6768">
              <w:rPr>
                <w:color w:val="4D4D4D"/>
                <w:sz w:val="22"/>
                <w:szCs w:val="22"/>
              </w:rPr>
              <w:t>«</w:t>
            </w:r>
            <w:r w:rsidRPr="007C22C1">
              <w:rPr>
                <w:color w:val="4D4D4D"/>
                <w:sz w:val="22"/>
                <w:szCs w:val="22"/>
              </w:rPr>
              <w:t>Дедово</w:t>
            </w:r>
            <w:r w:rsidR="005F6768">
              <w:rPr>
                <w:color w:val="4D4D4D"/>
                <w:sz w:val="22"/>
                <w:szCs w:val="22"/>
              </w:rPr>
              <w:t>»</w:t>
            </w:r>
            <w:r w:rsidRPr="007C22C1">
              <w:rPr>
                <w:color w:val="4D4D4D"/>
                <w:sz w:val="22"/>
                <w:szCs w:val="22"/>
              </w:rPr>
              <w:t xml:space="preserve"> в Истринском районе.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4" w:name="mmm255"/>
            <w:bookmarkEnd w:id="254"/>
            <w:r w:rsidRPr="007C22C1">
              <w:rPr>
                <w:b/>
                <w:color w:val="3CA499"/>
                <w:sz w:val="22"/>
                <w:szCs w:val="22"/>
              </w:rPr>
              <w:t>RusCable.Ru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5" w:history="1">
              <w:r w:rsidR="001664D7" w:rsidRPr="007C22C1">
                <w:rPr>
                  <w:rStyle w:val="a3"/>
                  <w:color w:val="auto"/>
                  <w:sz w:val="22"/>
                  <w:szCs w:val="22"/>
                </w:rPr>
                <w:t>МРСК Сибири увеличат качество и объемы энергоснабжения потребителей Беловского района в Кемеровской области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Кузбасский филиал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приступил к реконструкции подстанции </w:t>
            </w:r>
            <w:r w:rsidR="005F6768">
              <w:rPr>
                <w:color w:val="4D4D4D"/>
                <w:sz w:val="22"/>
                <w:szCs w:val="22"/>
              </w:rPr>
              <w:t>«</w:t>
            </w:r>
            <w:r w:rsidRPr="007C22C1">
              <w:rPr>
                <w:color w:val="4D4D4D"/>
                <w:sz w:val="22"/>
                <w:szCs w:val="22"/>
              </w:rPr>
              <w:t>Беловская</w:t>
            </w:r>
            <w:r w:rsidR="005F6768">
              <w:rPr>
                <w:color w:val="4D4D4D"/>
                <w:sz w:val="22"/>
                <w:szCs w:val="22"/>
              </w:rPr>
              <w:t>»</w:t>
            </w:r>
            <w:r w:rsidRPr="007C22C1">
              <w:rPr>
                <w:color w:val="4D4D4D"/>
                <w:sz w:val="22"/>
                <w:szCs w:val="22"/>
              </w:rPr>
              <w:t xml:space="preserve"> напряжением 110/35/6 кВ.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5" w:name="mmm256"/>
            <w:bookmarkEnd w:id="255"/>
            <w:r w:rsidRPr="007C22C1">
              <w:rPr>
                <w:b/>
                <w:color w:val="3CA499"/>
                <w:sz w:val="22"/>
                <w:szCs w:val="22"/>
              </w:rPr>
              <w:t>tsg66.ru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6" w:history="1">
              <w:r w:rsidR="001664D7" w:rsidRPr="007C22C1">
                <w:rPr>
                  <w:rStyle w:val="a3"/>
                  <w:color w:val="auto"/>
                  <w:sz w:val="22"/>
                  <w:szCs w:val="22"/>
                </w:rPr>
                <w:t xml:space="preserve">Олег Мошинский: </w:t>
              </w:r>
              <w:r w:rsidR="005F6768">
                <w:rPr>
                  <w:rStyle w:val="a3"/>
                  <w:color w:val="auto"/>
                  <w:sz w:val="22"/>
                  <w:szCs w:val="22"/>
                </w:rPr>
                <w:t>«</w:t>
              </w:r>
              <w:r w:rsidR="001664D7" w:rsidRPr="007C22C1">
                <w:rPr>
                  <w:rStyle w:val="a3"/>
                  <w:color w:val="auto"/>
                  <w:sz w:val="22"/>
                  <w:szCs w:val="22"/>
                </w:rPr>
                <w:t>В сетевом комплексе важно скорейшее решение экономических вопросов</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Директор филиала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Свердловэнерго</w:t>
            </w:r>
            <w:r w:rsidR="005F6768">
              <w:rPr>
                <w:color w:val="4D4D4D"/>
                <w:sz w:val="22"/>
                <w:szCs w:val="22"/>
              </w:rPr>
              <w:t>»</w:t>
            </w:r>
            <w:r w:rsidRPr="007C22C1">
              <w:rPr>
                <w:color w:val="4D4D4D"/>
                <w:sz w:val="22"/>
                <w:szCs w:val="22"/>
              </w:rPr>
              <w:t xml:space="preserve"> - О. Мошинский рассказал о о долгах потребителей и принципе </w:t>
            </w:r>
            <w:r w:rsidR="005F6768">
              <w:rPr>
                <w:color w:val="4D4D4D"/>
                <w:sz w:val="22"/>
                <w:szCs w:val="22"/>
              </w:rPr>
              <w:t>«</w:t>
            </w:r>
            <w:r w:rsidRPr="007C22C1">
              <w:rPr>
                <w:color w:val="4D4D4D"/>
                <w:sz w:val="22"/>
                <w:szCs w:val="22"/>
              </w:rPr>
              <w:t>последней мили</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6" w:name="mmm257"/>
            <w:bookmarkEnd w:id="256"/>
            <w:r w:rsidRPr="007C22C1">
              <w:rPr>
                <w:b/>
                <w:color w:val="3CA499"/>
                <w:sz w:val="22"/>
                <w:szCs w:val="22"/>
              </w:rPr>
              <w:t>Амител (Барнаул)</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7" w:history="1">
              <w:r w:rsidR="001664D7" w:rsidRPr="007C22C1">
                <w:rPr>
                  <w:rStyle w:val="a3"/>
                  <w:color w:val="auto"/>
                  <w:sz w:val="22"/>
                  <w:szCs w:val="22"/>
                </w:rPr>
                <w:t xml:space="preserve">Энергетики подарили барнаульским школьникам </w:t>
              </w:r>
              <w:r w:rsidR="005F6768">
                <w:rPr>
                  <w:rStyle w:val="a3"/>
                  <w:color w:val="auto"/>
                  <w:sz w:val="22"/>
                  <w:szCs w:val="22"/>
                </w:rPr>
                <w:t>«</w:t>
              </w:r>
              <w:r w:rsidR="001664D7" w:rsidRPr="007C22C1">
                <w:rPr>
                  <w:rStyle w:val="a3"/>
                  <w:color w:val="auto"/>
                  <w:sz w:val="22"/>
                  <w:szCs w:val="22"/>
                </w:rPr>
                <w:t>Недетские секреты</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Филиал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Алтайэнерго</w:t>
            </w:r>
            <w:r w:rsidR="005F6768">
              <w:rPr>
                <w:color w:val="4D4D4D"/>
                <w:sz w:val="22"/>
                <w:szCs w:val="22"/>
              </w:rPr>
              <w:t>»</w:t>
            </w:r>
            <w:r w:rsidRPr="007C22C1">
              <w:rPr>
                <w:color w:val="4D4D4D"/>
                <w:sz w:val="22"/>
                <w:szCs w:val="22"/>
              </w:rPr>
              <w:t xml:space="preserve"> - и штаб по делам ГО и ЧС Ленинского района г. Барнаула объединили усилия в работе по профилактике детского травматизма. Совместное занятие для учащихся средней школы </w:t>
            </w:r>
            <w:r w:rsidR="005F6768">
              <w:rPr>
                <w:color w:val="4D4D4D"/>
                <w:sz w:val="22"/>
                <w:szCs w:val="22"/>
              </w:rPr>
              <w:t>«</w:t>
            </w:r>
            <w:r w:rsidRPr="007C22C1">
              <w:rPr>
                <w:color w:val="4D4D4D"/>
                <w:sz w:val="22"/>
                <w:szCs w:val="22"/>
              </w:rPr>
              <w:t>№</w:t>
            </w:r>
            <w:r w:rsidR="005F6768">
              <w:rPr>
                <w:color w:val="4D4D4D"/>
                <w:sz w:val="22"/>
                <w:szCs w:val="22"/>
              </w:rPr>
              <w:t>»</w:t>
            </w:r>
            <w:r w:rsidRPr="007C22C1">
              <w:rPr>
                <w:color w:val="4D4D4D"/>
                <w:sz w:val="22"/>
                <w:szCs w:val="22"/>
              </w:rPr>
              <w:t xml:space="preserve"> 72 краевой столицы прошло в рамках месячника безопасности учащихся.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7" w:name="mmm258"/>
            <w:bookmarkEnd w:id="257"/>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8" w:history="1">
              <w:r w:rsidR="001664D7" w:rsidRPr="007C22C1">
                <w:rPr>
                  <w:rStyle w:val="a3"/>
                  <w:color w:val="auto"/>
                  <w:sz w:val="22"/>
                  <w:szCs w:val="22"/>
                </w:rPr>
                <w:t>МРСК Урала выплатила 99,9% дивидендов за 2012 год</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выплатило дивиденды за 2012 г. на общую сумму 156 млн 500 тыс. 558,22 рубля, или 99,9% от общего объема начисленных дивидендов.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8" w:name="mmm259"/>
            <w:bookmarkEnd w:id="258"/>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59" w:history="1">
              <w:r w:rsidR="001664D7" w:rsidRPr="007C22C1">
                <w:rPr>
                  <w:rStyle w:val="a3"/>
                  <w:color w:val="auto"/>
                  <w:sz w:val="22"/>
                  <w:szCs w:val="22"/>
                </w:rPr>
                <w:t>Около 70 тыс. жителей Ингушетии остались без света из-за энергоаварии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Специалисты 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восстанавливают электроснабжение в Малгобекском районе Ингушетии.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59" w:name="mmm260"/>
            <w:bookmarkEnd w:id="259"/>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60" w:history="1">
              <w:r w:rsidR="001664D7" w:rsidRPr="007C22C1">
                <w:rPr>
                  <w:rStyle w:val="a3"/>
                  <w:color w:val="auto"/>
                  <w:sz w:val="22"/>
                  <w:szCs w:val="22"/>
                </w:rPr>
                <w:t xml:space="preserve">Россети с 1 октября передадут функции транспортировки электроэнергии в Чечне своей </w:t>
              </w:r>
              <w:r w:rsidR="005F6768">
                <w:rPr>
                  <w:rStyle w:val="a3"/>
                  <w:color w:val="auto"/>
                  <w:sz w:val="22"/>
                  <w:szCs w:val="22"/>
                </w:rPr>
                <w:t>«</w:t>
              </w:r>
              <w:r w:rsidR="001664D7" w:rsidRPr="007C22C1">
                <w:rPr>
                  <w:rStyle w:val="a3"/>
                  <w:color w:val="auto"/>
                  <w:sz w:val="22"/>
                  <w:szCs w:val="22"/>
                </w:rPr>
                <w:t>дочке</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xml:space="preserve"> с 1 октября 2013 г. передаст функции транспортировки электроэнергии в Чеченской республике дочерней структуре - ОАО </w:t>
            </w:r>
            <w:r w:rsidR="005F6768">
              <w:rPr>
                <w:color w:val="4D4D4D"/>
                <w:sz w:val="22"/>
                <w:szCs w:val="22"/>
              </w:rPr>
              <w:t>«</w:t>
            </w:r>
            <w:r w:rsidRPr="007C22C1">
              <w:rPr>
                <w:color w:val="4D4D4D"/>
                <w:sz w:val="22"/>
                <w:szCs w:val="22"/>
              </w:rPr>
              <w:t>Чеченэнерго</w:t>
            </w:r>
            <w:r w:rsidR="005F6768">
              <w:rPr>
                <w:color w:val="4D4D4D"/>
                <w:sz w:val="22"/>
                <w:szCs w:val="22"/>
              </w:rPr>
              <w:t>»</w:t>
            </w:r>
            <w:r w:rsidRPr="007C22C1">
              <w:rPr>
                <w:color w:val="4D4D4D"/>
                <w:sz w:val="22"/>
                <w:szCs w:val="22"/>
              </w:rPr>
              <w:t xml:space="preserve">. Об этом сообщил гендиректорОАО </w:t>
            </w:r>
            <w:r w:rsidR="005F6768">
              <w:rPr>
                <w:color w:val="4D4D4D"/>
                <w:sz w:val="22"/>
                <w:szCs w:val="22"/>
              </w:rPr>
              <w:t>«</w:t>
            </w:r>
            <w:r w:rsidRPr="007C22C1">
              <w:rPr>
                <w:color w:val="4D4D4D"/>
                <w:sz w:val="22"/>
                <w:szCs w:val="22"/>
              </w:rPr>
              <w:t>МРСК Северного Кавказа</w:t>
            </w:r>
            <w:r w:rsidR="005F6768">
              <w:rPr>
                <w:color w:val="4D4D4D"/>
                <w:sz w:val="22"/>
                <w:szCs w:val="22"/>
              </w:rPr>
              <w:t>»</w:t>
            </w:r>
            <w:r w:rsidRPr="007C22C1">
              <w:rPr>
                <w:color w:val="4D4D4D"/>
                <w:sz w:val="22"/>
                <w:szCs w:val="22"/>
              </w:rPr>
              <w:t xml:space="preserve"> П. Сельцовский.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0" w:name="mmm261"/>
            <w:bookmarkEnd w:id="260"/>
            <w:r w:rsidRPr="007C22C1">
              <w:rPr>
                <w:b/>
                <w:color w:val="3CA499"/>
                <w:sz w:val="22"/>
                <w:szCs w:val="22"/>
              </w:rPr>
              <w:t>Накануне.RU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61" w:history="1">
              <w:r w:rsidR="001664D7" w:rsidRPr="007C22C1">
                <w:rPr>
                  <w:rStyle w:val="a3"/>
                  <w:color w:val="auto"/>
                  <w:sz w:val="22"/>
                  <w:szCs w:val="22"/>
                </w:rPr>
                <w:t xml:space="preserve">Энергетики </w:t>
              </w:r>
              <w:r w:rsidR="005F6768">
                <w:rPr>
                  <w:rStyle w:val="a3"/>
                  <w:color w:val="auto"/>
                  <w:sz w:val="22"/>
                  <w:szCs w:val="22"/>
                </w:rPr>
                <w:t>«</w:t>
              </w:r>
              <w:r w:rsidR="001664D7" w:rsidRPr="007C22C1">
                <w:rPr>
                  <w:rStyle w:val="a3"/>
                  <w:color w:val="auto"/>
                  <w:sz w:val="22"/>
                  <w:szCs w:val="22"/>
                </w:rPr>
                <w:t>МРСК Урала</w:t>
              </w:r>
              <w:r w:rsidR="005F6768">
                <w:rPr>
                  <w:rStyle w:val="a3"/>
                  <w:color w:val="auto"/>
                  <w:sz w:val="22"/>
                  <w:szCs w:val="22"/>
                </w:rPr>
                <w:t>»</w:t>
              </w:r>
              <w:r w:rsidR="001664D7" w:rsidRPr="007C22C1">
                <w:rPr>
                  <w:rStyle w:val="a3"/>
                  <w:color w:val="auto"/>
                  <w:sz w:val="22"/>
                  <w:szCs w:val="22"/>
                </w:rPr>
                <w:t xml:space="preserve"> готовы к технологическому присоединению инновационного медицинского центра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Нижнем Тагиле энергетики филиала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Свердловэнерго</w:t>
            </w:r>
            <w:r w:rsidR="005F6768">
              <w:rPr>
                <w:color w:val="4D4D4D"/>
                <w:sz w:val="22"/>
                <w:szCs w:val="22"/>
              </w:rPr>
              <w:t>»</w:t>
            </w:r>
            <w:r w:rsidRPr="007C22C1">
              <w:rPr>
                <w:color w:val="4D4D4D"/>
                <w:sz w:val="22"/>
                <w:szCs w:val="22"/>
              </w:rPr>
              <w:t xml:space="preserve"> - выполнили весь объем строительных работ электрических сетей для технологического присоединения новейшего медицинского центра – Госпиталя восстановительных инновационных технологий</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1" w:name="mmm262"/>
            <w:bookmarkEnd w:id="261"/>
            <w:r w:rsidRPr="007C22C1">
              <w:rPr>
                <w:b/>
                <w:color w:val="3CA499"/>
                <w:sz w:val="22"/>
                <w:szCs w:val="22"/>
              </w:rPr>
              <w:t>Официальный сайт Алтайского края - AltaiRegion22.ru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62" w:history="1">
              <w:r w:rsidR="001664D7" w:rsidRPr="007C22C1">
                <w:rPr>
                  <w:rStyle w:val="a3"/>
                  <w:color w:val="auto"/>
                  <w:sz w:val="22"/>
                  <w:szCs w:val="22"/>
                </w:rPr>
                <w:t>Сетевые энергокомпании повышают надежность энергоснабжения Алтайского края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Свыше четырех тысяч километров линий электропередачи отремонтировал персонал филиала ОАО </w:t>
            </w:r>
            <w:r w:rsidR="005F6768">
              <w:rPr>
                <w:color w:val="4D4D4D"/>
                <w:sz w:val="22"/>
                <w:szCs w:val="22"/>
              </w:rPr>
              <w:t>«</w:t>
            </w:r>
            <w:r w:rsidRPr="007C22C1">
              <w:rPr>
                <w:color w:val="4D4D4D"/>
                <w:sz w:val="22"/>
                <w:szCs w:val="22"/>
              </w:rPr>
              <w:t>МРСК Сибири</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Алтайэнерго</w:t>
            </w:r>
            <w:r w:rsidR="005F6768">
              <w:rPr>
                <w:color w:val="4D4D4D"/>
                <w:sz w:val="22"/>
                <w:szCs w:val="22"/>
              </w:rPr>
              <w:t>»</w:t>
            </w:r>
            <w:r w:rsidRPr="007C22C1">
              <w:rPr>
                <w:color w:val="4D4D4D"/>
                <w:sz w:val="22"/>
                <w:szCs w:val="22"/>
              </w:rPr>
              <w:t xml:space="preserve"> - в рамках летней ремонтной кампании - почти вдвое больше , чем в прошлом году.</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2" w:name="mmm263"/>
            <w:bookmarkEnd w:id="262"/>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63" w:history="1">
              <w:r w:rsidR="001664D7" w:rsidRPr="007C22C1">
                <w:rPr>
                  <w:rStyle w:val="a3"/>
                  <w:color w:val="auto"/>
                  <w:sz w:val="22"/>
                  <w:szCs w:val="22"/>
                </w:rPr>
                <w:t>Центр Владивостока в день инаугурации мэра провел без света 2,5 часа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Более 2,5 часа центр Владивостока оказался обесточенным в четверг из-за аварии на подстанции.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3" w:name="mmm264"/>
            <w:bookmarkEnd w:id="263"/>
            <w:r w:rsidRPr="007C22C1">
              <w:rPr>
                <w:b/>
                <w:color w:val="3CA499"/>
                <w:sz w:val="22"/>
                <w:szCs w:val="22"/>
              </w:rPr>
              <w:t xml:space="preserve">Сайт газеты </w:t>
            </w:r>
            <w:r w:rsidR="005F6768">
              <w:rPr>
                <w:b/>
                <w:color w:val="3CA499"/>
                <w:sz w:val="22"/>
                <w:szCs w:val="22"/>
              </w:rPr>
              <w:t>«</w:t>
            </w:r>
            <w:r w:rsidRPr="007C22C1">
              <w:rPr>
                <w:b/>
                <w:color w:val="3CA499"/>
                <w:sz w:val="22"/>
                <w:szCs w:val="22"/>
              </w:rPr>
              <w:t>Коммерсантъ</w:t>
            </w:r>
            <w:r w:rsidR="005F6768">
              <w:rPr>
                <w:b/>
                <w:color w:val="3CA499"/>
                <w:sz w:val="22"/>
                <w:szCs w:val="22"/>
              </w:rPr>
              <w:t>»</w:t>
            </w:r>
            <w:r w:rsidRPr="007C22C1">
              <w:rPr>
                <w:b/>
                <w:color w:val="3CA499"/>
                <w:sz w:val="22"/>
                <w:szCs w:val="22"/>
              </w:rPr>
              <w:t xml:space="preserve"> (Kommersant.ru)</w:t>
            </w:r>
          </w:p>
          <w:p w:rsidR="001664D7" w:rsidRPr="007C22C1" w:rsidRDefault="001664D7" w:rsidP="00EA5853">
            <w:pPr>
              <w:rPr>
                <w:i/>
                <w:color w:val="3CA499"/>
                <w:sz w:val="20"/>
                <w:szCs w:val="20"/>
                <w:lang w:val="en-US"/>
              </w:rPr>
            </w:pPr>
            <w:r w:rsidRPr="007C22C1">
              <w:rPr>
                <w:i/>
                <w:color w:val="3CA499"/>
                <w:sz w:val="20"/>
                <w:szCs w:val="20"/>
              </w:rPr>
              <w:t>Мария Полоус</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264" w:history="1">
              <w:r w:rsidR="001664D7" w:rsidRPr="007C22C1">
                <w:rPr>
                  <w:rStyle w:val="a3"/>
                  <w:color w:val="auto"/>
                  <w:sz w:val="22"/>
                  <w:szCs w:val="22"/>
                </w:rPr>
                <w:t>МРСК Урала просит предоставлять частные земли под строительство электролиний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Заместитель гендиректора ОАО </w:t>
            </w:r>
            <w:r w:rsidR="005F6768">
              <w:rPr>
                <w:color w:val="4D4D4D"/>
                <w:sz w:val="22"/>
                <w:szCs w:val="22"/>
              </w:rPr>
              <w:t>«</w:t>
            </w:r>
            <w:r w:rsidRPr="007C22C1">
              <w:rPr>
                <w:color w:val="4D4D4D"/>
                <w:sz w:val="22"/>
                <w:szCs w:val="22"/>
              </w:rPr>
              <w:t>МРСК Урала</w:t>
            </w:r>
            <w:r w:rsidR="005F6768">
              <w:rPr>
                <w:color w:val="4D4D4D"/>
                <w:sz w:val="22"/>
                <w:szCs w:val="22"/>
              </w:rPr>
              <w:t>»</w:t>
            </w:r>
            <w:r w:rsidRPr="007C22C1">
              <w:rPr>
                <w:color w:val="4D4D4D"/>
                <w:sz w:val="22"/>
                <w:szCs w:val="22"/>
              </w:rPr>
              <w:t xml:space="preserve"> С. Семериков на заседании комитета по энергетике свердловского областного союза промышленников и предпринимателей предложл изменить нормативно-правовую базу в части техприсоединения к сетям.</w:t>
            </w:r>
          </w:p>
        </w:tc>
      </w:tr>
    </w:tbl>
    <w:p w:rsidR="001664D7" w:rsidRPr="001664D7" w:rsidRDefault="001664D7" w:rsidP="001664D7"/>
    <w:p w:rsidR="001664D7" w:rsidRDefault="001664D7" w:rsidP="001664D7">
      <w:pPr>
        <w:rPr>
          <w:b/>
          <w:bCs/>
          <w:color w:val="3CA499"/>
          <w:sz w:val="28"/>
          <w:szCs w:val="28"/>
          <w:lang w:val="en-US"/>
        </w:rPr>
      </w:pPr>
      <w:r>
        <w:rPr>
          <w:b/>
          <w:bCs/>
          <w:color w:val="3CA499"/>
          <w:sz w:val="28"/>
          <w:szCs w:val="28"/>
          <w:lang w:val="en-US"/>
        </w:rPr>
        <w:t>&gt; Генерирующие компании</w:t>
      </w:r>
    </w:p>
    <w:p w:rsidR="001664D7" w:rsidRDefault="001664D7" w:rsidP="001664D7">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64D7" w:rsidRPr="007C22C1" w:rsidTr="00EA5853">
        <w:trPr>
          <w:cantSplit/>
          <w:trHeight w:val="973"/>
        </w:trPr>
        <w:tc>
          <w:tcPr>
            <w:tcW w:w="5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п/п</w:t>
            </w:r>
          </w:p>
        </w:tc>
        <w:tc>
          <w:tcPr>
            <w:tcW w:w="23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xml:space="preserve">Наименование издания </w:t>
            </w:r>
          </w:p>
          <w:p w:rsidR="001664D7" w:rsidRPr="007C22C1" w:rsidRDefault="001664D7" w:rsidP="00EA5853">
            <w:pPr>
              <w:rPr>
                <w:b/>
                <w:i/>
                <w:color w:val="4D4D4D"/>
                <w:sz w:val="20"/>
                <w:szCs w:val="20"/>
              </w:rPr>
            </w:pPr>
            <w:r w:rsidRPr="007C22C1">
              <w:rPr>
                <w:b/>
                <w:i/>
                <w:color w:val="4D4D4D"/>
                <w:sz w:val="20"/>
                <w:szCs w:val="20"/>
              </w:rPr>
              <w:t>Автор публикации</w:t>
            </w:r>
          </w:p>
        </w:tc>
        <w:tc>
          <w:tcPr>
            <w:tcW w:w="270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Наименование публикации</w:t>
            </w:r>
          </w:p>
        </w:tc>
        <w:tc>
          <w:tcPr>
            <w:tcW w:w="432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Краткое содержание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4" w:name="mmm265"/>
            <w:bookmarkEnd w:id="264"/>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65" w:history="1">
              <w:r w:rsidR="001664D7" w:rsidRPr="007C22C1">
                <w:rPr>
                  <w:rStyle w:val="a3"/>
                  <w:color w:val="auto"/>
                  <w:sz w:val="22"/>
                  <w:szCs w:val="22"/>
                </w:rPr>
                <w:t>Генкомпании КЭС-Холдинга в течение года перейдут на единую акцию - Вексельберг</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КЭС-холдинг</w:t>
            </w:r>
            <w:r>
              <w:rPr>
                <w:color w:val="4D4D4D"/>
                <w:sz w:val="22"/>
                <w:szCs w:val="22"/>
              </w:rPr>
              <w:t>»</w:t>
            </w:r>
            <w:r w:rsidR="001664D7" w:rsidRPr="007C22C1">
              <w:rPr>
                <w:color w:val="4D4D4D"/>
                <w:sz w:val="22"/>
                <w:szCs w:val="22"/>
              </w:rPr>
              <w:t xml:space="preserve"> в течение года переведет на единую акцию четыре подконтрольные ему ТГК, сообщил основной владелец энергохолдинга В. Вексельберг.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5" w:name="mmm266"/>
            <w:bookmarkEnd w:id="265"/>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66" w:history="1">
              <w:r w:rsidR="005F6768">
                <w:rPr>
                  <w:rStyle w:val="a3"/>
                  <w:color w:val="auto"/>
                  <w:sz w:val="22"/>
                  <w:szCs w:val="22"/>
                </w:rPr>
                <w:t>«</w:t>
              </w:r>
              <w:r w:rsidR="001664D7" w:rsidRPr="007C22C1">
                <w:rPr>
                  <w:rStyle w:val="a3"/>
                  <w:color w:val="auto"/>
                  <w:sz w:val="22"/>
                  <w:szCs w:val="22"/>
                </w:rPr>
                <w:t>Иркутскэнерго</w:t>
              </w:r>
              <w:r w:rsidR="005F6768">
                <w:rPr>
                  <w:rStyle w:val="a3"/>
                  <w:color w:val="auto"/>
                  <w:sz w:val="22"/>
                  <w:szCs w:val="22"/>
                </w:rPr>
                <w:t>»</w:t>
              </w:r>
              <w:r w:rsidR="001664D7" w:rsidRPr="007C22C1">
                <w:rPr>
                  <w:rStyle w:val="a3"/>
                  <w:color w:val="auto"/>
                  <w:sz w:val="22"/>
                  <w:szCs w:val="22"/>
                </w:rPr>
                <w:t xml:space="preserve"> выплатило 100% дивидендов по итогам 2012 года</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Иркутскэнерго</w:t>
            </w:r>
            <w:r>
              <w:rPr>
                <w:color w:val="4D4D4D"/>
                <w:sz w:val="22"/>
                <w:szCs w:val="22"/>
              </w:rPr>
              <w:t>»</w:t>
            </w:r>
            <w:r w:rsidR="001664D7" w:rsidRPr="007C22C1">
              <w:rPr>
                <w:color w:val="4D4D4D"/>
                <w:sz w:val="22"/>
                <w:szCs w:val="22"/>
              </w:rPr>
              <w:t xml:space="preserve"> в полном объеме выплатило своим акционерам дивиденды за 2012 года. На выплату дивидендов по итогам 2012 г. решением собрания акционеров компания направила свыше 2,5 млрд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6" w:name="mmm267"/>
            <w:bookmarkEnd w:id="266"/>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67" w:history="1">
              <w:r w:rsidR="001664D7" w:rsidRPr="007C22C1">
                <w:rPr>
                  <w:rStyle w:val="a3"/>
                  <w:color w:val="auto"/>
                  <w:sz w:val="22"/>
                  <w:szCs w:val="22"/>
                </w:rPr>
                <w:t>Сахалинская ГРЭС-2 не будет переориентирована с угля на газ - РусГидро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xml:space="preserve"> не будет менять топливный режим для Сахалинской ГРЭС-2, строительство которой может начаться в конце 2013 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7" w:name="mmm268"/>
            <w:bookmarkEnd w:id="267"/>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68" w:history="1">
              <w:r w:rsidR="001664D7" w:rsidRPr="007C22C1">
                <w:rPr>
                  <w:rStyle w:val="a3"/>
                  <w:color w:val="auto"/>
                  <w:sz w:val="22"/>
                  <w:szCs w:val="22"/>
                </w:rPr>
                <w:t>Интер РАО планирует строительство до 8,8 ГВт угольной генерации для экспорта электроэнергии в КНР</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Интер РАО ЕЭС</w:t>
            </w:r>
            <w:r w:rsidR="005F6768">
              <w:rPr>
                <w:color w:val="4D4D4D"/>
                <w:sz w:val="22"/>
                <w:szCs w:val="22"/>
              </w:rPr>
              <w:t>»</w:t>
            </w:r>
            <w:r w:rsidRPr="007C22C1">
              <w:rPr>
                <w:color w:val="4D4D4D"/>
                <w:sz w:val="22"/>
                <w:szCs w:val="22"/>
              </w:rPr>
              <w:t xml:space="preserve"> совместно с Государственной электросетевой компанией Китая рассматривает возможность строительство до 8,8 ГВт угольной генерации для экспортных поставок в КНР.</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8" w:name="mmm269"/>
            <w:bookmarkEnd w:id="268"/>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69" w:history="1">
              <w:r w:rsidR="001664D7" w:rsidRPr="007C22C1">
                <w:rPr>
                  <w:rStyle w:val="a3"/>
                  <w:color w:val="auto"/>
                  <w:sz w:val="22"/>
                  <w:szCs w:val="22"/>
                </w:rPr>
                <w:t xml:space="preserve">Власти Приморья и </w:t>
              </w:r>
              <w:r w:rsidR="005F6768">
                <w:rPr>
                  <w:rStyle w:val="a3"/>
                  <w:color w:val="auto"/>
                  <w:sz w:val="22"/>
                  <w:szCs w:val="22"/>
                </w:rPr>
                <w:t>«</w:t>
              </w:r>
              <w:r w:rsidR="001664D7" w:rsidRPr="007C22C1">
                <w:rPr>
                  <w:rStyle w:val="a3"/>
                  <w:color w:val="auto"/>
                  <w:sz w:val="22"/>
                  <w:szCs w:val="22"/>
                </w:rPr>
                <w:t>РАО ЭС Востока</w:t>
              </w:r>
              <w:r w:rsidR="005F6768">
                <w:rPr>
                  <w:rStyle w:val="a3"/>
                  <w:color w:val="auto"/>
                  <w:sz w:val="22"/>
                  <w:szCs w:val="22"/>
                </w:rPr>
                <w:t>»</w:t>
              </w:r>
              <w:r w:rsidR="001664D7" w:rsidRPr="007C22C1">
                <w:rPr>
                  <w:rStyle w:val="a3"/>
                  <w:color w:val="auto"/>
                  <w:sz w:val="22"/>
                  <w:szCs w:val="22"/>
                </w:rPr>
                <w:t xml:space="preserve"> разработают механизм возврата инвестиций в проекты ВИЭ</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Администрация Приморского края и ОАО </w:t>
            </w:r>
            <w:r w:rsidR="005F6768">
              <w:rPr>
                <w:color w:val="4D4D4D"/>
                <w:sz w:val="22"/>
                <w:szCs w:val="22"/>
              </w:rPr>
              <w:t>«</w:t>
            </w:r>
            <w:r w:rsidRPr="007C22C1">
              <w:rPr>
                <w:color w:val="4D4D4D"/>
                <w:sz w:val="22"/>
                <w:szCs w:val="22"/>
              </w:rPr>
              <w:t>РАО Энергетические системы Востока</w:t>
            </w:r>
            <w:r w:rsidR="005F6768">
              <w:rPr>
                <w:color w:val="4D4D4D"/>
                <w:sz w:val="22"/>
                <w:szCs w:val="22"/>
              </w:rPr>
              <w:t>»</w:t>
            </w:r>
            <w:r w:rsidRPr="007C22C1">
              <w:rPr>
                <w:color w:val="4D4D4D"/>
                <w:sz w:val="22"/>
                <w:szCs w:val="22"/>
              </w:rPr>
              <w:t xml:space="preserve"> разработают механизм возврата инвестиций в проекты возобновляемых источников энергии в рамках действующей системы тарифообразования.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69" w:name="mmm270"/>
            <w:bookmarkEnd w:id="269"/>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70" w:history="1">
              <w:r w:rsidR="001664D7" w:rsidRPr="007C22C1">
                <w:rPr>
                  <w:rStyle w:val="a3"/>
                  <w:color w:val="auto"/>
                  <w:sz w:val="22"/>
                  <w:szCs w:val="22"/>
                </w:rPr>
                <w:t>Мосэнерго в IV квартале намерено продать на открытых торгах непрофильные и неэффективные активы на 1 млрд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xml:space="preserve"> в IV квартале 2013 г. собирается продать на открытых торгах непрофильные и неэффективные активы на 1 млрд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0" w:name="mmm271"/>
            <w:bookmarkEnd w:id="270"/>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71" w:history="1">
              <w:r w:rsidR="005F6768">
                <w:rPr>
                  <w:rStyle w:val="a3"/>
                  <w:color w:val="auto"/>
                  <w:sz w:val="22"/>
                  <w:szCs w:val="22"/>
                </w:rPr>
                <w:t>«</w:t>
              </w:r>
              <w:r w:rsidR="001664D7" w:rsidRPr="007C22C1">
                <w:rPr>
                  <w:rStyle w:val="a3"/>
                  <w:color w:val="auto"/>
                  <w:sz w:val="22"/>
                  <w:szCs w:val="22"/>
                </w:rPr>
                <w:t>Иркутскэнерго</w:t>
              </w:r>
              <w:r w:rsidR="005F6768">
                <w:rPr>
                  <w:rStyle w:val="a3"/>
                  <w:color w:val="auto"/>
                  <w:sz w:val="22"/>
                  <w:szCs w:val="22"/>
                </w:rPr>
                <w:t>»</w:t>
              </w:r>
              <w:r w:rsidR="001664D7" w:rsidRPr="007C22C1">
                <w:rPr>
                  <w:rStyle w:val="a3"/>
                  <w:color w:val="auto"/>
                  <w:sz w:val="22"/>
                  <w:szCs w:val="22"/>
                </w:rPr>
                <w:t xml:space="preserve"> выплатила самые большие в истории компании дивиденды</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Иркутскэнерго</w:t>
            </w:r>
            <w:r>
              <w:rPr>
                <w:color w:val="4D4D4D"/>
                <w:sz w:val="22"/>
                <w:szCs w:val="22"/>
              </w:rPr>
              <w:t>»</w:t>
            </w:r>
            <w:r w:rsidR="001664D7" w:rsidRPr="007C22C1">
              <w:rPr>
                <w:color w:val="4D4D4D"/>
                <w:sz w:val="22"/>
                <w:szCs w:val="22"/>
              </w:rPr>
              <w:t xml:space="preserve"> в полном объеме выплатило своим акционерам дивиденды за 2012 года. На выплату дивидендов по итогам 2012 г. решением собрания акционеров компания направила свыше 2,5 млрд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1" w:name="mmm272"/>
            <w:bookmarkEnd w:id="271"/>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72" w:history="1">
              <w:r w:rsidR="001664D7" w:rsidRPr="007C22C1">
                <w:rPr>
                  <w:rStyle w:val="a3"/>
                  <w:color w:val="auto"/>
                  <w:sz w:val="22"/>
                  <w:szCs w:val="22"/>
                </w:rPr>
                <w:t>Enel опровергла сообщения о намерениях продать активы в России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Итальянский энергоконцерн Enel опроверг сообщения о планах по продаже активов в России, сообщает итальянское издание Milano Finanza со ссылкой на пресс-секретаря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2" w:name="mmm273"/>
            <w:bookmarkEnd w:id="272"/>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06.09.2013 </w:t>
            </w:r>
          </w:p>
        </w:tc>
        <w:tc>
          <w:tcPr>
            <w:tcW w:w="2700" w:type="dxa"/>
            <w:hideMark/>
          </w:tcPr>
          <w:p w:rsidR="001664D7" w:rsidRPr="007C22C1" w:rsidRDefault="007E6F52" w:rsidP="00EA5853">
            <w:pPr>
              <w:spacing w:before="120"/>
              <w:rPr>
                <w:b/>
                <w:sz w:val="22"/>
                <w:szCs w:val="22"/>
              </w:rPr>
            </w:pPr>
            <w:hyperlink w:anchor="nnn273" w:history="1">
              <w:r w:rsidR="001664D7" w:rsidRPr="007C22C1">
                <w:rPr>
                  <w:rStyle w:val="a3"/>
                  <w:color w:val="auto"/>
                  <w:sz w:val="22"/>
                  <w:szCs w:val="22"/>
                </w:rPr>
                <w:t>КЭС планирует перевести свои ТГК на одну акцию в течение года - Вексельберг</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КЭС-холдинг</w:t>
            </w:r>
            <w:r>
              <w:rPr>
                <w:color w:val="4D4D4D"/>
                <w:sz w:val="22"/>
                <w:szCs w:val="22"/>
              </w:rPr>
              <w:t>»</w:t>
            </w:r>
            <w:r w:rsidR="001664D7" w:rsidRPr="007C22C1">
              <w:rPr>
                <w:color w:val="4D4D4D"/>
                <w:sz w:val="22"/>
                <w:szCs w:val="22"/>
              </w:rPr>
              <w:t xml:space="preserve"> в течение года переведет на единую акцию четыре подконтрольные ему ТГК, сообщил основной владелец энергохолдинга В. Вексельберг.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3" w:name="mmm274"/>
            <w:bookmarkEnd w:id="273"/>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Елена Ходякова</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4" w:history="1">
              <w:r w:rsidR="001664D7" w:rsidRPr="007C22C1">
                <w:rPr>
                  <w:rStyle w:val="a3"/>
                  <w:color w:val="auto"/>
                  <w:sz w:val="22"/>
                  <w:szCs w:val="22"/>
                </w:rPr>
                <w:t xml:space="preserve">Переходный год </w:t>
              </w:r>
              <w:r w:rsidR="005F6768">
                <w:rPr>
                  <w:rStyle w:val="a3"/>
                  <w:color w:val="auto"/>
                  <w:sz w:val="22"/>
                  <w:szCs w:val="22"/>
                </w:rPr>
                <w:t>«</w:t>
              </w:r>
              <w:r w:rsidR="001664D7" w:rsidRPr="007C22C1">
                <w:rPr>
                  <w:rStyle w:val="a3"/>
                  <w:color w:val="auto"/>
                  <w:sz w:val="22"/>
                  <w:szCs w:val="22"/>
                </w:rPr>
                <w:t>КЭС-холдинга</w:t>
              </w:r>
              <w:r w:rsidR="005F6768">
                <w:rPr>
                  <w:rStyle w:val="a3"/>
                  <w:color w:val="auto"/>
                  <w:sz w:val="22"/>
                  <w:szCs w:val="22"/>
                </w:rPr>
                <w:t>»</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КЭС-холдинг</w:t>
            </w:r>
            <w:r>
              <w:rPr>
                <w:color w:val="4D4D4D"/>
                <w:sz w:val="22"/>
                <w:szCs w:val="22"/>
              </w:rPr>
              <w:t>»</w:t>
            </w:r>
            <w:r w:rsidR="001664D7" w:rsidRPr="007C22C1">
              <w:rPr>
                <w:color w:val="4D4D4D"/>
                <w:sz w:val="22"/>
                <w:szCs w:val="22"/>
              </w:rPr>
              <w:t xml:space="preserve"> в течение года переведет на единую акцию четыре подконтрольные ему ТГК, сообщил основной владелец энергохолдинга В. Вексельберг.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4" w:name="mmm275"/>
            <w:bookmarkEnd w:id="274"/>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5" w:history="1">
              <w:r w:rsidR="001664D7" w:rsidRPr="007C22C1">
                <w:rPr>
                  <w:rStyle w:val="a3"/>
                  <w:color w:val="auto"/>
                  <w:sz w:val="22"/>
                  <w:szCs w:val="22"/>
                </w:rPr>
                <w:t>Enel не продает активы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Итальянский энергоконцерн Enel опроверг сообщения о планах по продаже активов в России, сообщает итальянское издание Milano Finanza со ссылкой на пресс-секретаря компании. Покупателями активов Enel в России, по данным итальянской газеты, могли бы стать </w:t>
            </w:r>
            <w:r w:rsidR="005F6768">
              <w:rPr>
                <w:color w:val="4D4D4D"/>
                <w:sz w:val="22"/>
                <w:szCs w:val="22"/>
              </w:rPr>
              <w:t>«</w:t>
            </w:r>
            <w:r w:rsidRPr="007C22C1">
              <w:rPr>
                <w:color w:val="4D4D4D"/>
                <w:sz w:val="22"/>
                <w:szCs w:val="22"/>
              </w:rPr>
              <w:t>Новатэк</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Газпром</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5" w:name="mmm276"/>
            <w:bookmarkEnd w:id="275"/>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6" w:history="1">
              <w:r w:rsidR="001664D7" w:rsidRPr="007C22C1">
                <w:rPr>
                  <w:rStyle w:val="a3"/>
                  <w:color w:val="auto"/>
                  <w:sz w:val="22"/>
                  <w:szCs w:val="22"/>
                </w:rPr>
                <w:t>ТГК-2 представит порядок реструктуризации бондов через 1-2 дня, завершить планирует к середине октября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Порядок обмена облигаций ТГК-2 серии БО-01 на серию БО-02 в ходе реструктуризации 1-го биржевого займа станет известен в течение 1-2 дней, после его подготовки юридическим консультантом, сообщил член правления компании И. Андреев.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6" w:name="mmm277"/>
            <w:bookmarkEnd w:id="276"/>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7" w:history="1">
              <w:r w:rsidR="001664D7" w:rsidRPr="007C22C1">
                <w:rPr>
                  <w:rStyle w:val="a3"/>
                  <w:color w:val="auto"/>
                  <w:sz w:val="22"/>
                  <w:szCs w:val="22"/>
                </w:rPr>
                <w:t>Суд назначил на 3 октября иск ветерана энергетики против Интер РАО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Арбитражный суд Москвы назначил на 3 октября основное заседание по иску ветерана энергетики Е. Каманина и его жены, в котором они оспаривают справедливость оценки акций ОГК-3 при их конвертации в бумаги ОАО </w:t>
            </w:r>
            <w:r w:rsidR="005F6768">
              <w:rPr>
                <w:color w:val="4D4D4D"/>
                <w:sz w:val="22"/>
                <w:szCs w:val="22"/>
              </w:rPr>
              <w:t>«</w:t>
            </w:r>
            <w:r w:rsidRPr="007C22C1">
              <w:rPr>
                <w:color w:val="4D4D4D"/>
                <w:sz w:val="22"/>
                <w:szCs w:val="22"/>
              </w:rPr>
              <w:t>Интер РАО ЕЭС</w:t>
            </w:r>
            <w:r w:rsidR="005F6768">
              <w:rPr>
                <w:color w:val="4D4D4D"/>
                <w:sz w:val="22"/>
                <w:szCs w:val="22"/>
              </w:rPr>
              <w:t>»</w:t>
            </w:r>
            <w:r w:rsidRPr="007C22C1">
              <w:rPr>
                <w:color w:val="4D4D4D"/>
                <w:sz w:val="22"/>
                <w:szCs w:val="22"/>
              </w:rPr>
              <w:t xml:space="preserve"> в рамках мероприятий по консолидации генерирующих активов энергохолдинга в конце прошлого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7" w:name="mmm278"/>
            <w:bookmarkEnd w:id="277"/>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8" w:history="1">
              <w:r w:rsidR="001664D7" w:rsidRPr="007C22C1">
                <w:rPr>
                  <w:rStyle w:val="a3"/>
                  <w:color w:val="auto"/>
                  <w:sz w:val="22"/>
                  <w:szCs w:val="22"/>
                </w:rPr>
                <w:t>Новосибирская ГЭС возобновила холостые сбросы воды для поддержания судоходных уровней - РусГидро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 сообщению 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Новосибирская ГЭС возобновила холостые сбросы воды.</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8" w:name="mmm279"/>
            <w:bookmarkEnd w:id="278"/>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79" w:history="1">
              <w:r w:rsidR="001664D7" w:rsidRPr="007C22C1">
                <w:rPr>
                  <w:rStyle w:val="a3"/>
                  <w:color w:val="auto"/>
                  <w:sz w:val="22"/>
                  <w:szCs w:val="22"/>
                </w:rPr>
                <w:t>РАО ЭС Востока при ухудшении паводковой ситуации выведет Комсомольскую ТЭЦ-2 в резерв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РАО Энергетические системы Востока</w:t>
            </w:r>
            <w:r w:rsidR="005F6768">
              <w:rPr>
                <w:color w:val="4D4D4D"/>
                <w:sz w:val="22"/>
                <w:szCs w:val="22"/>
              </w:rPr>
              <w:t>»</w:t>
            </w:r>
            <w:r w:rsidRPr="007C22C1">
              <w:rPr>
                <w:color w:val="4D4D4D"/>
                <w:sz w:val="22"/>
                <w:szCs w:val="22"/>
              </w:rPr>
              <w:t xml:space="preserve"> в случае повышения уровня воды в Амуре может вывести Комсомольскую ТЭЦ-2 в резерв, чтобы избежать поломки оборудования.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79" w:name="mmm280"/>
            <w:bookmarkEnd w:id="279"/>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0" w:history="1">
              <w:r w:rsidR="001664D7" w:rsidRPr="007C22C1">
                <w:rPr>
                  <w:rStyle w:val="a3"/>
                  <w:color w:val="auto"/>
                  <w:sz w:val="22"/>
                  <w:szCs w:val="22"/>
                </w:rPr>
                <w:t>РАО ЭС Востока хочет реструктурировать долг за счет инфраструктурных бондов РусГидро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РАО ЭС Востока</w:t>
            </w:r>
            <w:r w:rsidR="005F6768">
              <w:rPr>
                <w:color w:val="4D4D4D"/>
                <w:sz w:val="22"/>
                <w:szCs w:val="22"/>
              </w:rPr>
              <w:t>»</w:t>
            </w:r>
            <w:r w:rsidRPr="007C22C1">
              <w:rPr>
                <w:color w:val="4D4D4D"/>
                <w:sz w:val="22"/>
                <w:szCs w:val="22"/>
              </w:rPr>
              <w:t xml:space="preserve"> хочет использовать механизм инфраструктурных облигаций для реструктуризации долгов, при этом заемщиком может выступить 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0" w:name="mmm281"/>
            <w:bookmarkEnd w:id="280"/>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1" w:history="1">
              <w:r w:rsidR="001664D7" w:rsidRPr="007C22C1">
                <w:rPr>
                  <w:rStyle w:val="a3"/>
                  <w:color w:val="auto"/>
                  <w:sz w:val="22"/>
                  <w:szCs w:val="22"/>
                </w:rPr>
                <w:t>В Петербурге открывается Международный ядерный форум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9 сентября в Санкт-Петербурге открывается VI Международный ядерный форум, участники которого рассмотрят вопросы безопасности на АЭС, ледоколах с ядерной энергетической установкой и различных объектах использования атомной энергии.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1" w:name="mmm282"/>
            <w:bookmarkEnd w:id="281"/>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Владимир Дзагуто</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2" w:history="1">
              <w:r w:rsidR="001664D7" w:rsidRPr="007C22C1">
                <w:rPr>
                  <w:rStyle w:val="a3"/>
                  <w:color w:val="auto"/>
                  <w:sz w:val="22"/>
                  <w:szCs w:val="22"/>
                </w:rPr>
                <w:t>Вторая попытка Виктора Вексельберга</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КЭС-холдинг</w:t>
            </w:r>
            <w:r>
              <w:rPr>
                <w:color w:val="4D4D4D"/>
                <w:sz w:val="22"/>
                <w:szCs w:val="22"/>
              </w:rPr>
              <w:t>»</w:t>
            </w:r>
            <w:r w:rsidR="001664D7" w:rsidRPr="007C22C1">
              <w:rPr>
                <w:color w:val="4D4D4D"/>
                <w:sz w:val="22"/>
                <w:szCs w:val="22"/>
              </w:rPr>
              <w:t xml:space="preserve"> в течение года переведет на единую акцию четыре подконтрольные ему ТГК, сообщил основной владелец энергохолдинга В. Вексельберг.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2" w:name="mmm283"/>
            <w:bookmarkEnd w:id="282"/>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Ксения Леонова, Мария Яковлева</w:t>
            </w:r>
          </w:p>
          <w:p w:rsidR="001664D7" w:rsidRPr="001664D7" w:rsidRDefault="001664D7" w:rsidP="00EA5853">
            <w:pPr>
              <w:rPr>
                <w:color w:val="3CA499"/>
                <w:sz w:val="20"/>
                <w:szCs w:val="20"/>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3" w:history="1">
              <w:r w:rsidR="001664D7" w:rsidRPr="007C22C1">
                <w:rPr>
                  <w:rStyle w:val="a3"/>
                  <w:color w:val="auto"/>
                  <w:sz w:val="22"/>
                  <w:szCs w:val="22"/>
                </w:rPr>
                <w:t>Кредиторы не поверили энергетикам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Крупнейшие держатели облигаций оказавшейся на грани дефолта энергокомпании ТГК-2 - НПФ </w:t>
            </w:r>
            <w:r w:rsidR="005F6768">
              <w:rPr>
                <w:color w:val="4D4D4D"/>
                <w:sz w:val="22"/>
                <w:szCs w:val="22"/>
              </w:rPr>
              <w:t>«</w:t>
            </w:r>
            <w:r w:rsidRPr="007C22C1">
              <w:rPr>
                <w:color w:val="4D4D4D"/>
                <w:sz w:val="22"/>
                <w:szCs w:val="22"/>
              </w:rPr>
              <w:t>Благосостояние</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Сбербанк управление активами</w:t>
            </w:r>
            <w:r w:rsidR="005F6768">
              <w:rPr>
                <w:color w:val="4D4D4D"/>
                <w:sz w:val="22"/>
                <w:szCs w:val="22"/>
              </w:rPr>
              <w:t>»</w:t>
            </w:r>
            <w:r w:rsidRPr="007C22C1">
              <w:rPr>
                <w:color w:val="4D4D4D"/>
                <w:sz w:val="22"/>
                <w:szCs w:val="22"/>
              </w:rPr>
              <w:t xml:space="preserve"> - недовольны условиями предложенной компанией реструктуризации.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3" w:name="mmm284"/>
            <w:bookmarkEnd w:id="283"/>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Ксения Леонова</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4" w:history="1">
              <w:r w:rsidR="001664D7" w:rsidRPr="007C22C1">
                <w:rPr>
                  <w:rStyle w:val="a3"/>
                  <w:color w:val="auto"/>
                  <w:sz w:val="22"/>
                  <w:szCs w:val="22"/>
                </w:rPr>
                <w:t>Чем недовольны владельцы облигаций ТГК-2</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Приводится справочная информация о подконтрольной группе </w:t>
            </w:r>
            <w:r w:rsidR="005F6768">
              <w:rPr>
                <w:color w:val="4D4D4D"/>
                <w:sz w:val="22"/>
                <w:szCs w:val="22"/>
              </w:rPr>
              <w:t>«</w:t>
            </w:r>
            <w:r w:rsidRPr="007C22C1">
              <w:rPr>
                <w:color w:val="4D4D4D"/>
                <w:sz w:val="22"/>
                <w:szCs w:val="22"/>
              </w:rPr>
              <w:t>Синтез</w:t>
            </w:r>
            <w:r w:rsidR="005F6768">
              <w:rPr>
                <w:color w:val="4D4D4D"/>
                <w:sz w:val="22"/>
                <w:szCs w:val="22"/>
              </w:rPr>
              <w:t>»</w:t>
            </w:r>
            <w:r w:rsidRPr="007C22C1">
              <w:rPr>
                <w:color w:val="4D4D4D"/>
                <w:sz w:val="22"/>
                <w:szCs w:val="22"/>
              </w:rPr>
              <w:t xml:space="preserve"> Л. Лебедева ТГК-2, которая располагает электростанциями и котельными в Северо-Западном регионе.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4" w:name="mmm285"/>
            <w:bookmarkEnd w:id="284"/>
            <w:r w:rsidRPr="007C22C1">
              <w:rPr>
                <w:b/>
                <w:color w:val="3CA499"/>
                <w:sz w:val="22"/>
                <w:szCs w:val="22"/>
              </w:rPr>
              <w:t>Независимая газета</w:t>
            </w:r>
          </w:p>
          <w:p w:rsidR="001664D7" w:rsidRPr="007C22C1" w:rsidRDefault="001664D7" w:rsidP="00EA5853">
            <w:pPr>
              <w:rPr>
                <w:i/>
                <w:color w:val="3CA499"/>
                <w:sz w:val="20"/>
                <w:szCs w:val="20"/>
                <w:lang w:val="en-US"/>
              </w:rPr>
            </w:pPr>
            <w:r w:rsidRPr="007C22C1">
              <w:rPr>
                <w:i/>
                <w:color w:val="3CA499"/>
                <w:sz w:val="20"/>
                <w:szCs w:val="20"/>
              </w:rPr>
              <w:t>Александр Рябушев</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5" w:history="1">
              <w:r w:rsidR="001664D7" w:rsidRPr="007C22C1">
                <w:rPr>
                  <w:rStyle w:val="a3"/>
                  <w:color w:val="auto"/>
                  <w:sz w:val="22"/>
                  <w:szCs w:val="22"/>
                </w:rPr>
                <w:t>Губернатор Цуканов: окончательная судьба проекта Балтийской АЭС определится к началу декабря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Встречаясь в конце прошлой недели с жителями Неманского района, где размещается строительная площадка Балтийской атомной электростанции, губернатор Калининградской области Н. Цуканов сообщил, что окончательная судьба проекта будет определена к началу декабря.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5" w:name="mmm286"/>
            <w:bookmarkEnd w:id="285"/>
            <w:r w:rsidRPr="007C22C1">
              <w:rPr>
                <w:b/>
                <w:color w:val="3CA499"/>
                <w:sz w:val="22"/>
                <w:szCs w:val="22"/>
              </w:rPr>
              <w:t>Российская газета</w:t>
            </w:r>
          </w:p>
          <w:p w:rsidR="001664D7" w:rsidRPr="007C22C1" w:rsidRDefault="001664D7" w:rsidP="00EA5853">
            <w:pPr>
              <w:rPr>
                <w:i/>
                <w:color w:val="3CA499"/>
                <w:sz w:val="20"/>
                <w:szCs w:val="20"/>
                <w:lang w:val="en-US"/>
              </w:rPr>
            </w:pPr>
            <w:r w:rsidRPr="007C22C1">
              <w:rPr>
                <w:i/>
                <w:color w:val="3CA499"/>
                <w:sz w:val="20"/>
                <w:szCs w:val="20"/>
              </w:rPr>
              <w:t>Александр Гасюк</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286" w:history="1">
              <w:r w:rsidR="001664D7" w:rsidRPr="007C22C1">
                <w:rPr>
                  <w:rStyle w:val="a3"/>
                  <w:color w:val="auto"/>
                  <w:sz w:val="22"/>
                  <w:szCs w:val="22"/>
                </w:rPr>
                <w:t>Пересядут на капсулы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Обзор энергетического сектора США. Отмечается, что по данным минэнерго США, за первые четыре года президентства Обамы производство электроэнергии в стране из возобновляемых источников выросло в два раза и сегодня с помощью </w:t>
            </w:r>
            <w:r w:rsidR="005F6768">
              <w:rPr>
                <w:color w:val="4D4D4D"/>
                <w:sz w:val="22"/>
                <w:szCs w:val="22"/>
              </w:rPr>
              <w:t>«</w:t>
            </w:r>
            <w:r w:rsidRPr="007C22C1">
              <w:rPr>
                <w:color w:val="4D4D4D"/>
                <w:sz w:val="22"/>
                <w:szCs w:val="22"/>
              </w:rPr>
              <w:t>зеленых технологий</w:t>
            </w:r>
            <w:r w:rsidR="005F6768">
              <w:rPr>
                <w:color w:val="4D4D4D"/>
                <w:sz w:val="22"/>
                <w:szCs w:val="22"/>
              </w:rPr>
              <w:t>»</w:t>
            </w:r>
            <w:r w:rsidRPr="007C22C1">
              <w:rPr>
                <w:color w:val="4D4D4D"/>
                <w:sz w:val="22"/>
                <w:szCs w:val="22"/>
              </w:rPr>
              <w:t xml:space="preserve"> производится уже 13,2% от всей потребляемой американцами энергии.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6" w:name="mmm287"/>
            <w:bookmarkEnd w:id="286"/>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87" w:history="1">
              <w:r w:rsidR="001664D7" w:rsidRPr="007C22C1">
                <w:rPr>
                  <w:rStyle w:val="a3"/>
                  <w:color w:val="auto"/>
                  <w:sz w:val="22"/>
                  <w:szCs w:val="22"/>
                </w:rPr>
                <w:t xml:space="preserve">ГЭХ может передать </w:t>
              </w:r>
              <w:r w:rsidR="005F6768">
                <w:rPr>
                  <w:rStyle w:val="a3"/>
                  <w:color w:val="auto"/>
                  <w:sz w:val="22"/>
                  <w:szCs w:val="22"/>
                </w:rPr>
                <w:t>«</w:t>
              </w:r>
              <w:r w:rsidR="001664D7" w:rsidRPr="007C22C1">
                <w:rPr>
                  <w:rStyle w:val="a3"/>
                  <w:color w:val="auto"/>
                  <w:sz w:val="22"/>
                  <w:szCs w:val="22"/>
                </w:rPr>
                <w:t>Мосэнерго</w:t>
              </w:r>
              <w:r w:rsidR="005F6768">
                <w:rPr>
                  <w:rStyle w:val="a3"/>
                  <w:color w:val="auto"/>
                  <w:sz w:val="22"/>
                  <w:szCs w:val="22"/>
                </w:rPr>
                <w:t>»</w:t>
              </w:r>
              <w:r w:rsidR="001664D7" w:rsidRPr="007C22C1">
                <w:rPr>
                  <w:rStyle w:val="a3"/>
                  <w:color w:val="auto"/>
                  <w:sz w:val="22"/>
                  <w:szCs w:val="22"/>
                </w:rPr>
                <w:t xml:space="preserve"> всю генерацию МОЭК</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Генерирующий мощности ОАО </w:t>
            </w:r>
            <w:r w:rsidR="005F6768">
              <w:rPr>
                <w:color w:val="4D4D4D"/>
                <w:sz w:val="22"/>
                <w:szCs w:val="22"/>
              </w:rPr>
              <w:t>«</w:t>
            </w:r>
            <w:r w:rsidRPr="007C22C1">
              <w:rPr>
                <w:color w:val="4D4D4D"/>
                <w:sz w:val="22"/>
                <w:szCs w:val="22"/>
              </w:rPr>
              <w:t>МОЭК</w:t>
            </w:r>
            <w:r w:rsidR="005F6768">
              <w:rPr>
                <w:color w:val="4D4D4D"/>
                <w:sz w:val="22"/>
                <w:szCs w:val="22"/>
              </w:rPr>
              <w:t>»</w:t>
            </w:r>
            <w:r w:rsidRPr="007C22C1">
              <w:rPr>
                <w:color w:val="4D4D4D"/>
                <w:sz w:val="22"/>
                <w:szCs w:val="22"/>
              </w:rPr>
              <w:t xml:space="preserve"> могут быть переданы ОАО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xml:space="preserve">, а тепловые сети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xml:space="preserve"> - МОЭК, сообщил во вторник журналистам генеральный директор ООО </w:t>
            </w:r>
            <w:r w:rsidR="005F6768">
              <w:rPr>
                <w:color w:val="4D4D4D"/>
                <w:sz w:val="22"/>
                <w:szCs w:val="22"/>
              </w:rPr>
              <w:t>«</w:t>
            </w:r>
            <w:r w:rsidRPr="007C22C1">
              <w:rPr>
                <w:color w:val="4D4D4D"/>
                <w:sz w:val="22"/>
                <w:szCs w:val="22"/>
              </w:rPr>
              <w:t>Газпром энергохолдинг</w:t>
            </w:r>
            <w:r w:rsidR="005F6768">
              <w:rPr>
                <w:color w:val="4D4D4D"/>
                <w:sz w:val="22"/>
                <w:szCs w:val="22"/>
              </w:rPr>
              <w:t>»</w:t>
            </w:r>
            <w:r w:rsidRPr="007C22C1">
              <w:rPr>
                <w:color w:val="4D4D4D"/>
                <w:sz w:val="22"/>
                <w:szCs w:val="22"/>
              </w:rPr>
              <w:t xml:space="preserve"> Д. Федоров.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7" w:name="mmm288"/>
            <w:bookmarkEnd w:id="287"/>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88" w:history="1">
              <w:r w:rsidR="001664D7" w:rsidRPr="007C22C1">
                <w:rPr>
                  <w:rStyle w:val="a3"/>
                  <w:color w:val="auto"/>
                  <w:sz w:val="22"/>
                  <w:szCs w:val="22"/>
                </w:rPr>
                <w:t>Ущерб объектам энергетики на Дальнем Востоке от наводнения оценивают в 90 млн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Минэнерго оценивает ущерб от наводнения объектам энергетики на Дальнем Востоке в 90 млн рублей, заявил в ходе селекторного совещания глава ведомства А. Новак.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8" w:name="mmm289"/>
            <w:bookmarkEnd w:id="288"/>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89" w:history="1">
              <w:r w:rsidR="001664D7" w:rsidRPr="007C22C1">
                <w:rPr>
                  <w:rStyle w:val="a3"/>
                  <w:color w:val="auto"/>
                  <w:sz w:val="22"/>
                  <w:szCs w:val="22"/>
                </w:rPr>
                <w:t>ГЭХ может внести в уставный капитал МОЭК имущество, купленное у Москвы за 7 млрд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Дополнительная эмиссия акций ОАО </w:t>
            </w:r>
            <w:r w:rsidR="005F6768">
              <w:rPr>
                <w:color w:val="4D4D4D"/>
                <w:sz w:val="22"/>
                <w:szCs w:val="22"/>
              </w:rPr>
              <w:t>«</w:t>
            </w:r>
            <w:r w:rsidRPr="007C22C1">
              <w:rPr>
                <w:color w:val="4D4D4D"/>
                <w:sz w:val="22"/>
                <w:szCs w:val="22"/>
              </w:rPr>
              <w:t>МОЭК</w:t>
            </w:r>
            <w:r w:rsidR="005F6768">
              <w:rPr>
                <w:color w:val="4D4D4D"/>
                <w:sz w:val="22"/>
                <w:szCs w:val="22"/>
              </w:rPr>
              <w:t>»</w:t>
            </w:r>
            <w:r w:rsidRPr="007C22C1">
              <w:rPr>
                <w:color w:val="4D4D4D"/>
                <w:sz w:val="22"/>
                <w:szCs w:val="22"/>
              </w:rPr>
              <w:t xml:space="preserve"> может быть оплачена имуществом, приобретенным ООО </w:t>
            </w:r>
            <w:r w:rsidR="005F6768">
              <w:rPr>
                <w:color w:val="4D4D4D"/>
                <w:sz w:val="22"/>
                <w:szCs w:val="22"/>
              </w:rPr>
              <w:t>«</w:t>
            </w:r>
            <w:r w:rsidRPr="007C22C1">
              <w:rPr>
                <w:color w:val="4D4D4D"/>
                <w:sz w:val="22"/>
                <w:szCs w:val="22"/>
              </w:rPr>
              <w:t>Газпром энергохолдинг</w:t>
            </w:r>
            <w:r w:rsidR="005F6768">
              <w:rPr>
                <w:color w:val="4D4D4D"/>
                <w:sz w:val="22"/>
                <w:szCs w:val="22"/>
              </w:rPr>
              <w:t>»</w:t>
            </w:r>
            <w:r w:rsidRPr="007C22C1">
              <w:rPr>
                <w:color w:val="4D4D4D"/>
                <w:sz w:val="22"/>
                <w:szCs w:val="22"/>
              </w:rPr>
              <w:t xml:space="preserve"> у правительства Москвы за 7 млрд руб., сообщил директор по развитию теплового бизнеса ГЭХа С. Воронин.</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89" w:name="mmm290"/>
            <w:bookmarkEnd w:id="289"/>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0" w:history="1">
              <w:r w:rsidR="001664D7" w:rsidRPr="007C22C1">
                <w:rPr>
                  <w:rStyle w:val="a3"/>
                  <w:color w:val="auto"/>
                  <w:sz w:val="22"/>
                  <w:szCs w:val="22"/>
                </w:rPr>
                <w:t>Лихачев в сентябре планирует покинуть МОЭК, получал предложения от Евросибэнерго и En+</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Генеральный директор МОЭК А. Лихачев покинет компанию уже в сентябре: он подтвердил информацию о том, что поступали предложения из </w:t>
            </w:r>
            <w:r w:rsidR="005F6768">
              <w:rPr>
                <w:color w:val="4D4D4D"/>
                <w:sz w:val="22"/>
                <w:szCs w:val="22"/>
              </w:rPr>
              <w:t>«</w:t>
            </w:r>
            <w:r w:rsidRPr="007C22C1">
              <w:rPr>
                <w:color w:val="4D4D4D"/>
                <w:sz w:val="22"/>
                <w:szCs w:val="22"/>
              </w:rPr>
              <w:t>Евросибэнерго</w:t>
            </w:r>
            <w:r w:rsidR="005F6768">
              <w:rPr>
                <w:color w:val="4D4D4D"/>
                <w:sz w:val="22"/>
                <w:szCs w:val="22"/>
              </w:rPr>
              <w:t>»</w:t>
            </w:r>
            <w:r w:rsidRPr="007C22C1">
              <w:rPr>
                <w:color w:val="4D4D4D"/>
                <w:sz w:val="22"/>
                <w:szCs w:val="22"/>
              </w:rPr>
              <w:t xml:space="preserve"> и En+.</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0" w:name="mmm291"/>
            <w:bookmarkEnd w:id="290"/>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1" w:history="1">
              <w:r w:rsidR="001664D7" w:rsidRPr="007C22C1">
                <w:rPr>
                  <w:rStyle w:val="a3"/>
                  <w:color w:val="auto"/>
                  <w:sz w:val="22"/>
                  <w:szCs w:val="22"/>
                </w:rPr>
                <w:t>МОЭК по итогам 2013 года ждет более существенного убытка, чем в 2012 году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совместной коллегии МОЭК и </w:t>
            </w:r>
            <w:r w:rsidR="005F6768">
              <w:rPr>
                <w:color w:val="4D4D4D"/>
                <w:sz w:val="22"/>
                <w:szCs w:val="22"/>
              </w:rPr>
              <w:t>«</w:t>
            </w:r>
            <w:r w:rsidRPr="007C22C1">
              <w:rPr>
                <w:color w:val="4D4D4D"/>
                <w:sz w:val="22"/>
                <w:szCs w:val="22"/>
              </w:rPr>
              <w:t>Газпром энергохолдинга</w:t>
            </w:r>
            <w:r w:rsidR="005F6768">
              <w:rPr>
                <w:color w:val="4D4D4D"/>
                <w:sz w:val="22"/>
                <w:szCs w:val="22"/>
              </w:rPr>
              <w:t>»</w:t>
            </w:r>
            <w:r w:rsidRPr="007C22C1">
              <w:rPr>
                <w:color w:val="4D4D4D"/>
                <w:sz w:val="22"/>
                <w:szCs w:val="22"/>
              </w:rPr>
              <w:t xml:space="preserve"> гендиректор тепловой компании А. Лихачев представил новому владельцу Д. Федерову стратегию развития, финансовые результаты и оценку модернизации тепловых мощностей и сетей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1" w:name="mmm292"/>
            <w:bookmarkEnd w:id="291"/>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2" w:history="1">
              <w:r w:rsidR="001664D7" w:rsidRPr="007C22C1">
                <w:rPr>
                  <w:rStyle w:val="a3"/>
                  <w:color w:val="auto"/>
                  <w:sz w:val="22"/>
                  <w:szCs w:val="22"/>
                </w:rPr>
                <w:t>Затраты на аварийно-восстановительные работы энергокомпаний на Дальнем Востоке составят 430 млн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Общие затраты на противопаводковые мероприятия и аварийно-восстановительные работы энергокомпаний на Дальнем Востоке оцениваются в 430 млн рублей. Такие данные приводятся в материалах к совещанию в МЧС, которое состоялось 10 сентября и было посвящено паводковой ситуации на Дальнем Востоке.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2" w:name="mmm293"/>
            <w:bookmarkEnd w:id="292"/>
            <w:r w:rsidRPr="007C22C1">
              <w:rPr>
                <w:b/>
                <w:color w:val="3CA499"/>
                <w:sz w:val="22"/>
                <w:szCs w:val="22"/>
              </w:rPr>
              <w:t>Московский Комсомолец</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3" w:history="1">
              <w:r w:rsidR="001664D7" w:rsidRPr="007C22C1">
                <w:rPr>
                  <w:rStyle w:val="a3"/>
                  <w:color w:val="auto"/>
                  <w:sz w:val="22"/>
                  <w:szCs w:val="22"/>
                </w:rPr>
                <w:t>Тенденции//КЭС-холдинг переходит на единую акцию</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КЭС-холдинг</w:t>
            </w:r>
            <w:r>
              <w:rPr>
                <w:color w:val="4D4D4D"/>
                <w:sz w:val="22"/>
                <w:szCs w:val="22"/>
              </w:rPr>
              <w:t>»</w:t>
            </w:r>
            <w:r w:rsidR="001664D7" w:rsidRPr="007C22C1">
              <w:rPr>
                <w:color w:val="4D4D4D"/>
                <w:sz w:val="22"/>
                <w:szCs w:val="22"/>
              </w:rPr>
              <w:t xml:space="preserve"> в течение года переведет на единую акцию четыре подконтрольные ему ТГК, сообщил основной владелец энергохолдинга В. Вексельберг.</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3" w:name="mmm294"/>
            <w:bookmarkEnd w:id="293"/>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4" w:history="1">
              <w:r w:rsidR="001664D7" w:rsidRPr="007C22C1">
                <w:rPr>
                  <w:rStyle w:val="a3"/>
                  <w:color w:val="auto"/>
                  <w:sz w:val="22"/>
                  <w:szCs w:val="22"/>
                </w:rPr>
                <w:t>ГЭХ рассчитывает окупить инвестиции в покупку МОЭК за 10 лет</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 энергохолдинг</w:t>
            </w:r>
            <w:r>
              <w:rPr>
                <w:color w:val="4D4D4D"/>
                <w:sz w:val="22"/>
                <w:szCs w:val="22"/>
              </w:rPr>
              <w:t>»</w:t>
            </w:r>
            <w:r w:rsidR="001664D7" w:rsidRPr="007C22C1">
              <w:rPr>
                <w:color w:val="4D4D4D"/>
                <w:sz w:val="22"/>
                <w:szCs w:val="22"/>
              </w:rPr>
              <w:t xml:space="preserve"> планирует окупить затраты на покупку МОЭК за 10 лет, сообщил журналистам в ходе пресс-конференции глава ГЭХ Д. Федоров.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4" w:name="mmm295"/>
            <w:bookmarkEnd w:id="294"/>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5" w:history="1">
              <w:r w:rsidR="005F6768">
                <w:rPr>
                  <w:rStyle w:val="a3"/>
                  <w:color w:val="auto"/>
                  <w:sz w:val="22"/>
                  <w:szCs w:val="22"/>
                </w:rPr>
                <w:t>«</w:t>
              </w:r>
              <w:r w:rsidR="001664D7" w:rsidRPr="007C22C1">
                <w:rPr>
                  <w:rStyle w:val="a3"/>
                  <w:color w:val="auto"/>
                  <w:sz w:val="22"/>
                  <w:szCs w:val="22"/>
                </w:rPr>
                <w:t>Газпром энергохолдинг</w:t>
              </w:r>
              <w:r w:rsidR="005F6768">
                <w:rPr>
                  <w:rStyle w:val="a3"/>
                  <w:color w:val="auto"/>
                  <w:sz w:val="22"/>
                  <w:szCs w:val="22"/>
                </w:rPr>
                <w:t>»</w:t>
              </w:r>
              <w:r w:rsidR="001664D7" w:rsidRPr="007C22C1">
                <w:rPr>
                  <w:rStyle w:val="a3"/>
                  <w:color w:val="auto"/>
                  <w:sz w:val="22"/>
                  <w:szCs w:val="22"/>
                </w:rPr>
                <w:t xml:space="preserve"> направил </w:t>
              </w:r>
              <w:r w:rsidR="005F6768">
                <w:rPr>
                  <w:rStyle w:val="a3"/>
                  <w:color w:val="auto"/>
                  <w:sz w:val="22"/>
                  <w:szCs w:val="22"/>
                </w:rPr>
                <w:t>«</w:t>
              </w:r>
              <w:r w:rsidR="001664D7" w:rsidRPr="007C22C1">
                <w:rPr>
                  <w:rStyle w:val="a3"/>
                  <w:color w:val="auto"/>
                  <w:sz w:val="22"/>
                  <w:szCs w:val="22"/>
                </w:rPr>
                <w:t>Русалу</w:t>
              </w:r>
              <w:r w:rsidR="005F6768">
                <w:rPr>
                  <w:rStyle w:val="a3"/>
                  <w:color w:val="auto"/>
                  <w:sz w:val="22"/>
                  <w:szCs w:val="22"/>
                </w:rPr>
                <w:t>»</w:t>
              </w:r>
              <w:r w:rsidR="001664D7" w:rsidRPr="007C22C1">
                <w:rPr>
                  <w:rStyle w:val="a3"/>
                  <w:color w:val="auto"/>
                  <w:sz w:val="22"/>
                  <w:szCs w:val="22"/>
                </w:rPr>
                <w:t xml:space="preserve"> оферту о покупке Ондской ГЭС в Карелии</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 энергохолдинг</w:t>
            </w:r>
            <w:r>
              <w:rPr>
                <w:color w:val="4D4D4D"/>
                <w:sz w:val="22"/>
                <w:szCs w:val="22"/>
              </w:rPr>
              <w:t>»</w:t>
            </w:r>
            <w:r w:rsidR="001664D7" w:rsidRPr="007C22C1">
              <w:rPr>
                <w:color w:val="4D4D4D"/>
                <w:sz w:val="22"/>
                <w:szCs w:val="22"/>
              </w:rPr>
              <w:t xml:space="preserve"> предложил UC Rusal купить у нее Ондскую ГЭС, сообщил гендиректор ГЭХ Д. Федоров.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5" w:name="mmm296"/>
            <w:bookmarkEnd w:id="295"/>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6" w:history="1">
              <w:r w:rsidR="005F6768">
                <w:rPr>
                  <w:rStyle w:val="a3"/>
                  <w:color w:val="auto"/>
                  <w:sz w:val="22"/>
                  <w:szCs w:val="22"/>
                </w:rPr>
                <w:t>«</w:t>
              </w:r>
              <w:r w:rsidR="001664D7" w:rsidRPr="007C22C1">
                <w:rPr>
                  <w:rStyle w:val="a3"/>
                  <w:color w:val="auto"/>
                  <w:sz w:val="22"/>
                  <w:szCs w:val="22"/>
                </w:rPr>
                <w:t>Русал</w:t>
              </w:r>
              <w:r w:rsidR="005F6768">
                <w:rPr>
                  <w:rStyle w:val="a3"/>
                  <w:color w:val="auto"/>
                  <w:sz w:val="22"/>
                  <w:szCs w:val="22"/>
                </w:rPr>
                <w:t>»</w:t>
              </w:r>
              <w:r w:rsidR="001664D7" w:rsidRPr="007C22C1">
                <w:rPr>
                  <w:rStyle w:val="a3"/>
                  <w:color w:val="auto"/>
                  <w:sz w:val="22"/>
                  <w:szCs w:val="22"/>
                </w:rPr>
                <w:t xml:space="preserve"> не видит экономического смысла в покупке Ондской ГЭС по предложенной дочкой </w:t>
              </w:r>
              <w:r w:rsidR="005F6768">
                <w:rPr>
                  <w:rStyle w:val="a3"/>
                  <w:color w:val="auto"/>
                  <w:sz w:val="22"/>
                  <w:szCs w:val="22"/>
                </w:rPr>
                <w:t>«</w:t>
              </w:r>
              <w:r w:rsidR="001664D7" w:rsidRPr="007C22C1">
                <w:rPr>
                  <w:rStyle w:val="a3"/>
                  <w:color w:val="auto"/>
                  <w:sz w:val="22"/>
                  <w:szCs w:val="22"/>
                </w:rPr>
                <w:t>Газпрома</w:t>
              </w:r>
              <w:r w:rsidR="005F6768">
                <w:rPr>
                  <w:rStyle w:val="a3"/>
                  <w:color w:val="auto"/>
                  <w:sz w:val="22"/>
                  <w:szCs w:val="22"/>
                </w:rPr>
                <w:t>»</w:t>
              </w:r>
              <w:r w:rsidR="001664D7" w:rsidRPr="007C22C1">
                <w:rPr>
                  <w:rStyle w:val="a3"/>
                  <w:color w:val="auto"/>
                  <w:sz w:val="22"/>
                  <w:szCs w:val="22"/>
                </w:rPr>
                <w:t>цене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ОК </w:t>
            </w:r>
            <w:r w:rsidR="005F6768">
              <w:rPr>
                <w:color w:val="4D4D4D"/>
                <w:sz w:val="22"/>
                <w:szCs w:val="22"/>
              </w:rPr>
              <w:t>«</w:t>
            </w:r>
            <w:r w:rsidRPr="007C22C1">
              <w:rPr>
                <w:color w:val="4D4D4D"/>
                <w:sz w:val="22"/>
                <w:szCs w:val="22"/>
              </w:rPr>
              <w:t>Русал</w:t>
            </w:r>
            <w:r w:rsidR="005F6768">
              <w:rPr>
                <w:color w:val="4D4D4D"/>
                <w:sz w:val="22"/>
                <w:szCs w:val="22"/>
              </w:rPr>
              <w:t>»</w:t>
            </w:r>
            <w:r w:rsidRPr="007C22C1">
              <w:rPr>
                <w:color w:val="4D4D4D"/>
                <w:sz w:val="22"/>
                <w:szCs w:val="22"/>
              </w:rPr>
              <w:t xml:space="preserve"> получила оферту </w:t>
            </w:r>
            <w:r w:rsidR="005F6768">
              <w:rPr>
                <w:color w:val="4D4D4D"/>
                <w:sz w:val="22"/>
                <w:szCs w:val="22"/>
              </w:rPr>
              <w:t>«</w:t>
            </w:r>
            <w:r w:rsidRPr="007C22C1">
              <w:rPr>
                <w:color w:val="4D4D4D"/>
                <w:sz w:val="22"/>
                <w:szCs w:val="22"/>
              </w:rPr>
              <w:t>Газпром энергохолдинга</w:t>
            </w:r>
            <w:r w:rsidR="005F6768">
              <w:rPr>
                <w:color w:val="4D4D4D"/>
                <w:sz w:val="22"/>
                <w:szCs w:val="22"/>
              </w:rPr>
              <w:t>»</w:t>
            </w:r>
            <w:r w:rsidRPr="007C22C1">
              <w:rPr>
                <w:color w:val="4D4D4D"/>
                <w:sz w:val="22"/>
                <w:szCs w:val="22"/>
              </w:rPr>
              <w:t xml:space="preserve"> по Ондской ГЭС в Карелии, но считает экономически бессмысленным для себя покупать актив по предложенной холдингом цене.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6" w:name="mmm297"/>
            <w:bookmarkEnd w:id="296"/>
            <w:r w:rsidRPr="007C22C1">
              <w:rPr>
                <w:b/>
                <w:color w:val="3CA499"/>
                <w:sz w:val="22"/>
                <w:szCs w:val="22"/>
              </w:rPr>
              <w:t>РБК</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7" w:history="1">
              <w:r w:rsidR="001664D7" w:rsidRPr="007C22C1">
                <w:rPr>
                  <w:rStyle w:val="a3"/>
                  <w:color w:val="auto"/>
                  <w:sz w:val="22"/>
                  <w:szCs w:val="22"/>
                </w:rPr>
                <w:t xml:space="preserve">Глава </w:t>
              </w:r>
              <w:r w:rsidR="005F6768">
                <w:rPr>
                  <w:rStyle w:val="a3"/>
                  <w:color w:val="auto"/>
                  <w:sz w:val="22"/>
                  <w:szCs w:val="22"/>
                </w:rPr>
                <w:t>«</w:t>
              </w:r>
              <w:r w:rsidR="001664D7" w:rsidRPr="007C22C1">
                <w:rPr>
                  <w:rStyle w:val="a3"/>
                  <w:color w:val="auto"/>
                  <w:sz w:val="22"/>
                  <w:szCs w:val="22"/>
                </w:rPr>
                <w:t>Газпром энергохолдинга</w:t>
              </w:r>
              <w:r w:rsidR="005F6768">
                <w:rPr>
                  <w:rStyle w:val="a3"/>
                  <w:color w:val="auto"/>
                  <w:sz w:val="22"/>
                  <w:szCs w:val="22"/>
                </w:rPr>
                <w:t>»</w:t>
              </w:r>
              <w:r w:rsidR="001664D7" w:rsidRPr="007C22C1">
                <w:rPr>
                  <w:rStyle w:val="a3"/>
                  <w:color w:val="auto"/>
                  <w:sz w:val="22"/>
                  <w:szCs w:val="22"/>
                </w:rPr>
                <w:t>: Компания в ближайшее время выставит оферту миноритариям МОЭК</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 энергохолдинг</w:t>
            </w:r>
            <w:r>
              <w:rPr>
                <w:color w:val="4D4D4D"/>
                <w:sz w:val="22"/>
                <w:szCs w:val="22"/>
              </w:rPr>
              <w:t>»</w:t>
            </w:r>
            <w:r w:rsidR="001664D7" w:rsidRPr="007C22C1">
              <w:rPr>
                <w:color w:val="4D4D4D"/>
                <w:sz w:val="22"/>
                <w:szCs w:val="22"/>
              </w:rPr>
              <w:t xml:space="preserve"> в ближайшее время выставит оферту миноритариям МОЭК, сообщил во вторник журналистам генеральный директор ООО </w:t>
            </w:r>
            <w:r>
              <w:rPr>
                <w:color w:val="4D4D4D"/>
                <w:sz w:val="22"/>
                <w:szCs w:val="22"/>
              </w:rPr>
              <w:t>«</w:t>
            </w:r>
            <w:r w:rsidR="001664D7" w:rsidRPr="007C22C1">
              <w:rPr>
                <w:color w:val="4D4D4D"/>
                <w:sz w:val="22"/>
                <w:szCs w:val="22"/>
              </w:rPr>
              <w:t>Газпром энергохолдинг</w:t>
            </w:r>
            <w:r>
              <w:rPr>
                <w:color w:val="4D4D4D"/>
                <w:sz w:val="22"/>
                <w:szCs w:val="22"/>
              </w:rPr>
              <w:t>»</w:t>
            </w:r>
            <w:r w:rsidR="001664D7" w:rsidRPr="007C22C1">
              <w:rPr>
                <w:color w:val="4D4D4D"/>
                <w:sz w:val="22"/>
                <w:szCs w:val="22"/>
              </w:rPr>
              <w:t xml:space="preserve"> Д. Федоров.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7" w:name="mmm298"/>
            <w:bookmarkEnd w:id="297"/>
            <w:r w:rsidRPr="007C22C1">
              <w:rPr>
                <w:b/>
                <w:color w:val="3CA499"/>
                <w:sz w:val="22"/>
                <w:szCs w:val="22"/>
              </w:rPr>
              <w:t>РБК</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8" w:history="1">
              <w:r w:rsidR="001664D7" w:rsidRPr="007C22C1">
                <w:rPr>
                  <w:rStyle w:val="a3"/>
                  <w:color w:val="auto"/>
                  <w:sz w:val="22"/>
                  <w:szCs w:val="22"/>
                </w:rPr>
                <w:t xml:space="preserve">Глава </w:t>
              </w:r>
              <w:r w:rsidR="005F6768">
                <w:rPr>
                  <w:rStyle w:val="a3"/>
                  <w:color w:val="auto"/>
                  <w:sz w:val="22"/>
                  <w:szCs w:val="22"/>
                </w:rPr>
                <w:t>«</w:t>
              </w:r>
              <w:r w:rsidR="001664D7" w:rsidRPr="007C22C1">
                <w:rPr>
                  <w:rStyle w:val="a3"/>
                  <w:color w:val="auto"/>
                  <w:sz w:val="22"/>
                  <w:szCs w:val="22"/>
                </w:rPr>
                <w:t>Газпром энергохолдинга</w:t>
              </w:r>
              <w:r w:rsidR="005F6768">
                <w:rPr>
                  <w:rStyle w:val="a3"/>
                  <w:color w:val="auto"/>
                  <w:sz w:val="22"/>
                  <w:szCs w:val="22"/>
                </w:rPr>
                <w:t>»</w:t>
              </w:r>
              <w:r w:rsidR="001664D7" w:rsidRPr="007C22C1">
                <w:rPr>
                  <w:rStyle w:val="a3"/>
                  <w:color w:val="auto"/>
                  <w:sz w:val="22"/>
                  <w:szCs w:val="22"/>
                </w:rPr>
                <w:t>: Газпром может предоставить компании кредит в размере более 20 млрд руб</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Газпром</w:t>
            </w:r>
            <w:r>
              <w:rPr>
                <w:color w:val="4D4D4D"/>
                <w:sz w:val="22"/>
                <w:szCs w:val="22"/>
              </w:rPr>
              <w:t>»</w:t>
            </w:r>
            <w:r w:rsidR="001664D7" w:rsidRPr="007C22C1">
              <w:rPr>
                <w:color w:val="4D4D4D"/>
                <w:sz w:val="22"/>
                <w:szCs w:val="22"/>
              </w:rPr>
              <w:t xml:space="preserve"> может предоставить </w:t>
            </w:r>
            <w:r>
              <w:rPr>
                <w:color w:val="4D4D4D"/>
                <w:sz w:val="22"/>
                <w:szCs w:val="22"/>
              </w:rPr>
              <w:t>«</w:t>
            </w:r>
            <w:r w:rsidR="001664D7" w:rsidRPr="007C22C1">
              <w:rPr>
                <w:color w:val="4D4D4D"/>
                <w:sz w:val="22"/>
                <w:szCs w:val="22"/>
              </w:rPr>
              <w:t>Газпром энергохолдингу</w:t>
            </w:r>
            <w:r>
              <w:rPr>
                <w:color w:val="4D4D4D"/>
                <w:sz w:val="22"/>
                <w:szCs w:val="22"/>
              </w:rPr>
              <w:t>»</w:t>
            </w:r>
            <w:r w:rsidR="001664D7" w:rsidRPr="007C22C1">
              <w:rPr>
                <w:color w:val="4D4D4D"/>
                <w:sz w:val="22"/>
                <w:szCs w:val="22"/>
              </w:rPr>
              <w:t xml:space="preserve"> кредит в размере более 20 млрд руб., сообщил во вторник журналистам генеральный директор ООО </w:t>
            </w:r>
            <w:r>
              <w:rPr>
                <w:color w:val="4D4D4D"/>
                <w:sz w:val="22"/>
                <w:szCs w:val="22"/>
              </w:rPr>
              <w:t>«</w:t>
            </w:r>
            <w:r w:rsidR="001664D7" w:rsidRPr="007C22C1">
              <w:rPr>
                <w:color w:val="4D4D4D"/>
                <w:sz w:val="22"/>
                <w:szCs w:val="22"/>
              </w:rPr>
              <w:t>Газпром энергохолдинг</w:t>
            </w:r>
            <w:r>
              <w:rPr>
                <w:color w:val="4D4D4D"/>
                <w:sz w:val="22"/>
                <w:szCs w:val="22"/>
              </w:rPr>
              <w:t>»</w:t>
            </w:r>
            <w:r w:rsidR="001664D7" w:rsidRPr="007C22C1">
              <w:rPr>
                <w:color w:val="4D4D4D"/>
                <w:sz w:val="22"/>
                <w:szCs w:val="22"/>
              </w:rPr>
              <w:t xml:space="preserve"> Д. Федоров.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8" w:name="mmm299"/>
            <w:bookmarkEnd w:id="298"/>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299" w:history="1">
              <w:r w:rsidR="001664D7" w:rsidRPr="007C22C1">
                <w:rPr>
                  <w:rStyle w:val="a3"/>
                  <w:color w:val="auto"/>
                  <w:sz w:val="22"/>
                  <w:szCs w:val="22"/>
                </w:rPr>
                <w:t>Энергоснабжение пострадавших районов ДФО восстановят к 15 ноября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Работы по восстановлению энергоснабжения в пострадавших от паводка районах Дальнего Востока завершатся к 15 ноября, сообщил министр энергетики РФ А. Новак.</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299" w:name="mmm300"/>
            <w:bookmarkEnd w:id="299"/>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0" w:history="1">
              <w:r w:rsidR="001664D7" w:rsidRPr="007C22C1">
                <w:rPr>
                  <w:rStyle w:val="a3"/>
                  <w:color w:val="auto"/>
                  <w:sz w:val="22"/>
                  <w:szCs w:val="22"/>
                </w:rPr>
                <w:t>Лихачева звали в En+</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Генеральный директор МОЭК А. Лихачев покинет компанию уже в сентябре: он подтвердил информацию о том, что поступали предложения из </w:t>
            </w:r>
            <w:r w:rsidR="005F6768">
              <w:rPr>
                <w:color w:val="4D4D4D"/>
                <w:sz w:val="22"/>
                <w:szCs w:val="22"/>
              </w:rPr>
              <w:t>«</w:t>
            </w:r>
            <w:r w:rsidRPr="007C22C1">
              <w:rPr>
                <w:color w:val="4D4D4D"/>
                <w:sz w:val="22"/>
                <w:szCs w:val="22"/>
              </w:rPr>
              <w:t>Евросибэнерго</w:t>
            </w:r>
            <w:r w:rsidR="005F6768">
              <w:rPr>
                <w:color w:val="4D4D4D"/>
                <w:sz w:val="22"/>
                <w:szCs w:val="22"/>
              </w:rPr>
              <w:t>»</w:t>
            </w:r>
            <w:r w:rsidRPr="007C22C1">
              <w:rPr>
                <w:color w:val="4D4D4D"/>
                <w:sz w:val="22"/>
                <w:szCs w:val="22"/>
              </w:rPr>
              <w:t xml:space="preserve"> и En+.</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0" w:name="mmm301"/>
            <w:bookmarkEnd w:id="300"/>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1" w:history="1">
              <w:r w:rsidR="001664D7" w:rsidRPr="007C22C1">
                <w:rPr>
                  <w:rStyle w:val="a3"/>
                  <w:color w:val="auto"/>
                  <w:sz w:val="22"/>
                  <w:szCs w:val="22"/>
                </w:rPr>
                <w:t>UC Rusal не продает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ОК </w:t>
            </w:r>
            <w:r w:rsidR="005F6768">
              <w:rPr>
                <w:color w:val="4D4D4D"/>
                <w:sz w:val="22"/>
                <w:szCs w:val="22"/>
              </w:rPr>
              <w:t>«</w:t>
            </w:r>
            <w:r w:rsidRPr="007C22C1">
              <w:rPr>
                <w:color w:val="4D4D4D"/>
                <w:sz w:val="22"/>
                <w:szCs w:val="22"/>
              </w:rPr>
              <w:t>Русал</w:t>
            </w:r>
            <w:r w:rsidR="005F6768">
              <w:rPr>
                <w:color w:val="4D4D4D"/>
                <w:sz w:val="22"/>
                <w:szCs w:val="22"/>
              </w:rPr>
              <w:t>»</w:t>
            </w:r>
            <w:r w:rsidRPr="007C22C1">
              <w:rPr>
                <w:color w:val="4D4D4D"/>
                <w:sz w:val="22"/>
                <w:szCs w:val="22"/>
              </w:rPr>
              <w:t xml:space="preserve"> получила оферту </w:t>
            </w:r>
            <w:r w:rsidR="005F6768">
              <w:rPr>
                <w:color w:val="4D4D4D"/>
                <w:sz w:val="22"/>
                <w:szCs w:val="22"/>
              </w:rPr>
              <w:t>«</w:t>
            </w:r>
            <w:r w:rsidRPr="007C22C1">
              <w:rPr>
                <w:color w:val="4D4D4D"/>
                <w:sz w:val="22"/>
                <w:szCs w:val="22"/>
              </w:rPr>
              <w:t>Газпром энергохолдинга</w:t>
            </w:r>
            <w:r w:rsidR="005F6768">
              <w:rPr>
                <w:color w:val="4D4D4D"/>
                <w:sz w:val="22"/>
                <w:szCs w:val="22"/>
              </w:rPr>
              <w:t>»</w:t>
            </w:r>
            <w:r w:rsidRPr="007C22C1">
              <w:rPr>
                <w:color w:val="4D4D4D"/>
                <w:sz w:val="22"/>
                <w:szCs w:val="22"/>
              </w:rPr>
              <w:t xml:space="preserve"> по Ондской ГЭС в Карелии, но считает экономически бессмысленным для себя покупать актив по предложенной холдингом цене.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1" w:name="mmm302"/>
            <w:bookmarkEnd w:id="301"/>
            <w:r w:rsidRPr="007C22C1">
              <w:rPr>
                <w:b/>
                <w:color w:val="3CA499"/>
                <w:sz w:val="22"/>
                <w:szCs w:val="22"/>
              </w:rPr>
              <w:t>Газета РБК Daily</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2" w:history="1">
              <w:r w:rsidR="001664D7" w:rsidRPr="007C22C1">
                <w:rPr>
                  <w:rStyle w:val="a3"/>
                  <w:color w:val="auto"/>
                  <w:sz w:val="22"/>
                  <w:szCs w:val="22"/>
                </w:rPr>
                <w:t>МОЭК можно поделить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совместной коллегии МОЭК и </w:t>
            </w:r>
            <w:r w:rsidR="005F6768">
              <w:rPr>
                <w:color w:val="4D4D4D"/>
                <w:sz w:val="22"/>
                <w:szCs w:val="22"/>
              </w:rPr>
              <w:t>«</w:t>
            </w:r>
            <w:r w:rsidRPr="007C22C1">
              <w:rPr>
                <w:color w:val="4D4D4D"/>
                <w:sz w:val="22"/>
                <w:szCs w:val="22"/>
              </w:rPr>
              <w:t>Газпром энергохолдинга</w:t>
            </w:r>
            <w:r w:rsidR="005F6768">
              <w:rPr>
                <w:color w:val="4D4D4D"/>
                <w:sz w:val="22"/>
                <w:szCs w:val="22"/>
              </w:rPr>
              <w:t>»</w:t>
            </w:r>
            <w:r w:rsidRPr="007C22C1">
              <w:rPr>
                <w:color w:val="4D4D4D"/>
                <w:sz w:val="22"/>
                <w:szCs w:val="22"/>
              </w:rPr>
              <w:t xml:space="preserve"> гендиректор тепловой компании А. Лихачев представил новому владельцу Д. Федерову стратегию развития, финансовые результаты и оценку модернизации тепловых мощностей и сетей компании. Исходя из презентации, представленной МОЭК на коллегии, затраты на модернизацию и закрытие неэффективных котельных с переброской нагрузки на ТЭЦ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а также инвестиции в теплосетевой комплекс до 2025 года составят примерно 241 млрд руб.</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2" w:name="mmm303"/>
            <w:bookmarkEnd w:id="302"/>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3" w:history="1">
              <w:r w:rsidR="001664D7" w:rsidRPr="007C22C1">
                <w:rPr>
                  <w:rStyle w:val="a3"/>
                  <w:color w:val="auto"/>
                  <w:sz w:val="22"/>
                  <w:szCs w:val="22"/>
                </w:rPr>
                <w:t>Путин обсудит с наследным принцем Абу-Даби ситуацию в Сирии и сотрудничество в энергетике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Президент РФ В. Путин в четверг примет наследного принца Объединенных Арабских Эмиратов Абу-Даби. Ожидается, что особое внимание в ходе встречи будет уделено вопросам развития взаимодействия в энергетике.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3" w:name="mmm304"/>
            <w:bookmarkEnd w:id="303"/>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4" w:history="1">
              <w:r w:rsidR="001664D7" w:rsidRPr="007C22C1">
                <w:rPr>
                  <w:rStyle w:val="a3"/>
                  <w:color w:val="auto"/>
                  <w:sz w:val="22"/>
                  <w:szCs w:val="22"/>
                </w:rPr>
                <w:t>КЭС-Холдинг получил разрешение ФАС на консолидацию активов на базе ТГК-7</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Активы </w:t>
            </w:r>
            <w:r w:rsidR="005F6768">
              <w:rPr>
                <w:color w:val="4D4D4D"/>
                <w:sz w:val="22"/>
                <w:szCs w:val="22"/>
              </w:rPr>
              <w:t>«</w:t>
            </w:r>
            <w:r w:rsidRPr="007C22C1">
              <w:rPr>
                <w:color w:val="4D4D4D"/>
                <w:sz w:val="22"/>
                <w:szCs w:val="22"/>
              </w:rPr>
              <w:t>КЭС-холдинга</w:t>
            </w:r>
            <w:r w:rsidR="005F6768">
              <w:rPr>
                <w:color w:val="4D4D4D"/>
                <w:sz w:val="22"/>
                <w:szCs w:val="22"/>
              </w:rPr>
              <w:t>»</w:t>
            </w:r>
            <w:r w:rsidRPr="007C22C1">
              <w:rPr>
                <w:color w:val="4D4D4D"/>
                <w:sz w:val="22"/>
                <w:szCs w:val="22"/>
              </w:rPr>
              <w:t xml:space="preserve"> могут быть консолидированы на базе ТГК-7 - такое решение вынесла Федеральная антимонопольная служба. В самом </w:t>
            </w:r>
            <w:r w:rsidR="005F6768">
              <w:rPr>
                <w:color w:val="4D4D4D"/>
                <w:sz w:val="22"/>
                <w:szCs w:val="22"/>
              </w:rPr>
              <w:t>«</w:t>
            </w:r>
            <w:r w:rsidRPr="007C22C1">
              <w:rPr>
                <w:color w:val="4D4D4D"/>
                <w:sz w:val="22"/>
                <w:szCs w:val="22"/>
              </w:rPr>
              <w:t>КЭС-холдинге</w:t>
            </w:r>
            <w:r w:rsidR="005F6768">
              <w:rPr>
                <w:color w:val="4D4D4D"/>
                <w:sz w:val="22"/>
                <w:szCs w:val="22"/>
              </w:rPr>
              <w:t>»</w:t>
            </w:r>
            <w:r w:rsidRPr="007C22C1">
              <w:rPr>
                <w:color w:val="4D4D4D"/>
                <w:sz w:val="22"/>
                <w:szCs w:val="22"/>
              </w:rPr>
              <w:t xml:space="preserve"> говорят, что не решили, где консолидировать активы - на ТГК-7 или ТГК-9, разрешение теперь есть на оба варианта.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4" w:name="mmm305"/>
            <w:bookmarkEnd w:id="304"/>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5" w:history="1">
              <w:r w:rsidR="001664D7" w:rsidRPr="007C22C1">
                <w:rPr>
                  <w:rStyle w:val="a3"/>
                  <w:color w:val="auto"/>
                  <w:sz w:val="22"/>
                  <w:szCs w:val="22"/>
                </w:rPr>
                <w:t xml:space="preserve">Следствию не удалось добиться отстранения от должности главы </w:t>
              </w:r>
              <w:r w:rsidR="005F6768">
                <w:rPr>
                  <w:rStyle w:val="a3"/>
                  <w:color w:val="auto"/>
                  <w:sz w:val="22"/>
                  <w:szCs w:val="22"/>
                </w:rPr>
                <w:t>«</w:t>
              </w:r>
              <w:r w:rsidR="001664D7" w:rsidRPr="007C22C1">
                <w:rPr>
                  <w:rStyle w:val="a3"/>
                  <w:color w:val="auto"/>
                  <w:sz w:val="22"/>
                  <w:szCs w:val="22"/>
                </w:rPr>
                <w:t>дочки</w:t>
              </w:r>
              <w:r w:rsidR="005F6768">
                <w:rPr>
                  <w:rStyle w:val="a3"/>
                  <w:color w:val="auto"/>
                  <w:sz w:val="22"/>
                  <w:szCs w:val="22"/>
                </w:rPr>
                <w:t>»</w:t>
              </w:r>
              <w:r w:rsidR="001664D7" w:rsidRPr="007C22C1">
                <w:rPr>
                  <w:rStyle w:val="a3"/>
                  <w:color w:val="auto"/>
                  <w:sz w:val="22"/>
                  <w:szCs w:val="22"/>
                </w:rPr>
                <w:t xml:space="preserve"> РусГидро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Ленинский суд Владикавказа в среду отказал следствию в удовлетворении ходатайства об отстранении от должности гендиректора дочернего предприятия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xml:space="preserve"> - ОАО </w:t>
            </w:r>
            <w:r w:rsidR="005F6768">
              <w:rPr>
                <w:color w:val="4D4D4D"/>
                <w:sz w:val="22"/>
                <w:szCs w:val="22"/>
              </w:rPr>
              <w:t>«</w:t>
            </w:r>
            <w:r w:rsidRPr="007C22C1">
              <w:rPr>
                <w:color w:val="4D4D4D"/>
                <w:sz w:val="22"/>
                <w:szCs w:val="22"/>
              </w:rPr>
              <w:t>Зарамагские ГЭС</w:t>
            </w:r>
            <w:r w:rsidR="005F6768">
              <w:rPr>
                <w:color w:val="4D4D4D"/>
                <w:sz w:val="22"/>
                <w:szCs w:val="22"/>
              </w:rPr>
              <w:t>»</w:t>
            </w:r>
            <w:r w:rsidRPr="007C22C1">
              <w:rPr>
                <w:color w:val="4D4D4D"/>
                <w:sz w:val="22"/>
                <w:szCs w:val="22"/>
              </w:rPr>
              <w:t xml:space="preserve"> В. Тотрова, подозреваемого в мошенничестве.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5" w:name="mmm306"/>
            <w:bookmarkEnd w:id="305"/>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6" w:history="1">
              <w:r w:rsidR="001664D7" w:rsidRPr="007C22C1">
                <w:rPr>
                  <w:rStyle w:val="a3"/>
                  <w:color w:val="auto"/>
                  <w:sz w:val="22"/>
                  <w:szCs w:val="22"/>
                </w:rPr>
                <w:t>Иркутскэнерго сформировало список из 17 кандидатов на 11 мест в совете директоров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ОАО </w:t>
            </w:r>
            <w:r w:rsidR="005F6768">
              <w:rPr>
                <w:color w:val="4D4D4D"/>
                <w:sz w:val="22"/>
                <w:szCs w:val="22"/>
              </w:rPr>
              <w:t>«</w:t>
            </w:r>
            <w:r w:rsidRPr="007C22C1">
              <w:rPr>
                <w:color w:val="4D4D4D"/>
                <w:sz w:val="22"/>
                <w:szCs w:val="22"/>
              </w:rPr>
              <w:t>Иркутскэнерго</w:t>
            </w:r>
            <w:r w:rsidR="005F6768">
              <w:rPr>
                <w:color w:val="4D4D4D"/>
                <w:sz w:val="22"/>
                <w:szCs w:val="22"/>
              </w:rPr>
              <w:t>»</w:t>
            </w:r>
            <w:r w:rsidRPr="007C22C1">
              <w:rPr>
                <w:color w:val="4D4D4D"/>
                <w:sz w:val="22"/>
                <w:szCs w:val="22"/>
              </w:rPr>
              <w:t xml:space="preserve"> утвердил на заседании 10 сентября список из 17 кандидатур на 11 мест в новом составе совета директоров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6" w:name="mmm307"/>
            <w:bookmarkEnd w:id="306"/>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7" w:history="1">
              <w:r w:rsidR="001664D7" w:rsidRPr="007C22C1">
                <w:rPr>
                  <w:rStyle w:val="a3"/>
                  <w:color w:val="auto"/>
                  <w:sz w:val="22"/>
                  <w:szCs w:val="22"/>
                </w:rPr>
                <w:t xml:space="preserve">Э.ОН сменил поставщика Сургутской ГРЭС-2, так как газ Сургутнефтегаза </w:t>
              </w:r>
              <w:r w:rsidR="005F6768">
                <w:rPr>
                  <w:rStyle w:val="a3"/>
                  <w:color w:val="auto"/>
                  <w:sz w:val="22"/>
                  <w:szCs w:val="22"/>
                </w:rPr>
                <w:t>«</w:t>
              </w:r>
              <w:r w:rsidR="001664D7" w:rsidRPr="007C22C1">
                <w:rPr>
                  <w:rStyle w:val="a3"/>
                  <w:color w:val="auto"/>
                  <w:sz w:val="22"/>
                  <w:szCs w:val="22"/>
                </w:rPr>
                <w:t>забрал</w:t>
              </w:r>
              <w:r w:rsidR="005F6768">
                <w:rPr>
                  <w:rStyle w:val="a3"/>
                  <w:color w:val="auto"/>
                  <w:sz w:val="22"/>
                  <w:szCs w:val="22"/>
                </w:rPr>
                <w:t>»</w:t>
              </w:r>
              <w:r w:rsidR="001664D7" w:rsidRPr="007C22C1">
                <w:rPr>
                  <w:rStyle w:val="a3"/>
                  <w:color w:val="auto"/>
                  <w:sz w:val="22"/>
                  <w:szCs w:val="22"/>
                </w:rPr>
                <w:t xml:space="preserve"> Газпром - глава ГЭХа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ООО </w:t>
            </w:r>
            <w:r w:rsidR="005F6768">
              <w:rPr>
                <w:color w:val="4D4D4D"/>
                <w:sz w:val="22"/>
                <w:szCs w:val="22"/>
              </w:rPr>
              <w:t>«</w:t>
            </w:r>
            <w:r w:rsidRPr="007C22C1">
              <w:rPr>
                <w:color w:val="4D4D4D"/>
                <w:sz w:val="22"/>
                <w:szCs w:val="22"/>
              </w:rPr>
              <w:t>Газпром энергохолдинг</w:t>
            </w:r>
            <w:r w:rsidR="005F6768">
              <w:rPr>
                <w:color w:val="4D4D4D"/>
                <w:sz w:val="22"/>
                <w:szCs w:val="22"/>
              </w:rPr>
              <w:t>»</w:t>
            </w:r>
            <w:r w:rsidRPr="007C22C1">
              <w:rPr>
                <w:color w:val="4D4D4D"/>
                <w:sz w:val="22"/>
                <w:szCs w:val="22"/>
              </w:rPr>
              <w:t xml:space="preserve"> наращивает объемы газа, закупаемого у </w:t>
            </w:r>
            <w:r w:rsidR="005F6768">
              <w:rPr>
                <w:color w:val="4D4D4D"/>
                <w:sz w:val="22"/>
                <w:szCs w:val="22"/>
              </w:rPr>
              <w:t>«</w:t>
            </w:r>
            <w:r w:rsidRPr="007C22C1">
              <w:rPr>
                <w:color w:val="4D4D4D"/>
                <w:sz w:val="22"/>
                <w:szCs w:val="22"/>
              </w:rPr>
              <w:t>Сургутнефтегаза</w:t>
            </w:r>
            <w:r w:rsidR="005F6768">
              <w:rPr>
                <w:color w:val="4D4D4D"/>
                <w:sz w:val="22"/>
                <w:szCs w:val="22"/>
              </w:rPr>
              <w:t>»</w:t>
            </w:r>
            <w:r w:rsidRPr="007C22C1">
              <w:rPr>
                <w:color w:val="4D4D4D"/>
                <w:sz w:val="22"/>
                <w:szCs w:val="22"/>
              </w:rPr>
              <w:t>, в связи с этим другим энергокомпаниям могли понадобиться новые контракты с независимыми производителями, считает глава ГЭХа Д. Федоров.</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7" w:name="mmm308"/>
            <w:bookmarkEnd w:id="307"/>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8" w:history="1">
              <w:r w:rsidR="001664D7" w:rsidRPr="007C22C1">
                <w:rPr>
                  <w:rStyle w:val="a3"/>
                  <w:color w:val="auto"/>
                  <w:sz w:val="22"/>
                  <w:szCs w:val="22"/>
                </w:rPr>
                <w:t xml:space="preserve">Акционеры </w:t>
              </w:r>
              <w:r w:rsidR="005F6768">
                <w:rPr>
                  <w:rStyle w:val="a3"/>
                  <w:color w:val="auto"/>
                  <w:sz w:val="22"/>
                  <w:szCs w:val="22"/>
                </w:rPr>
                <w:t>«</w:t>
              </w:r>
              <w:r w:rsidR="001664D7" w:rsidRPr="007C22C1">
                <w:rPr>
                  <w:rStyle w:val="a3"/>
                  <w:color w:val="auto"/>
                  <w:sz w:val="22"/>
                  <w:szCs w:val="22"/>
                </w:rPr>
                <w:t>Мосэнерго</w:t>
              </w:r>
              <w:r w:rsidR="005F6768">
                <w:rPr>
                  <w:rStyle w:val="a3"/>
                  <w:color w:val="auto"/>
                  <w:sz w:val="22"/>
                  <w:szCs w:val="22"/>
                </w:rPr>
                <w:t>»</w:t>
              </w:r>
              <w:r w:rsidR="001664D7" w:rsidRPr="007C22C1">
                <w:rPr>
                  <w:rStyle w:val="a3"/>
                  <w:color w:val="auto"/>
                  <w:sz w:val="22"/>
                  <w:szCs w:val="22"/>
                </w:rPr>
                <w:t xml:space="preserve"> 21 октября рассмотрят вопрос об открытии 3 кредитных линий на общую сумму 25 млрд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Акционеры </w:t>
            </w:r>
            <w:r w:rsidR="005F6768">
              <w:rPr>
                <w:color w:val="4D4D4D"/>
                <w:sz w:val="22"/>
                <w:szCs w:val="22"/>
              </w:rPr>
              <w:t>«</w:t>
            </w:r>
            <w:r w:rsidRPr="007C22C1">
              <w:rPr>
                <w:color w:val="4D4D4D"/>
                <w:sz w:val="22"/>
                <w:szCs w:val="22"/>
              </w:rPr>
              <w:t xml:space="preserve">ОАО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xml:space="preserve"> рассмотрят 21 октября вопрос об открытии трех кредитных линий на общую сумму 25 млрд рублей. Дата составления списка лиц, имеющих право участия в собрании - 12 сентября.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8" w:name="mmm309"/>
            <w:bookmarkEnd w:id="308"/>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09" w:history="1">
              <w:r w:rsidR="001664D7" w:rsidRPr="007C22C1">
                <w:rPr>
                  <w:rStyle w:val="a3"/>
                  <w:color w:val="auto"/>
                  <w:sz w:val="22"/>
                  <w:szCs w:val="22"/>
                </w:rPr>
                <w:t>Владимир Путин и наследный принц Абу-Даби обсудят ситуацию в Сирии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Президент РФ В. Путин в четверг примет наследного принца Объединенных Арабских Эмиратов Абу-Даби. Ожидается, что особое внимание в ходе встречи будет уделено вопросам развития взаимодействия в энергетике.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09" w:name="mmm310"/>
            <w:bookmarkEnd w:id="309"/>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Наталья Скорлыгина</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0" w:history="1">
              <w:r w:rsidR="005F6768">
                <w:rPr>
                  <w:rStyle w:val="a3"/>
                  <w:color w:val="auto"/>
                  <w:sz w:val="22"/>
                  <w:szCs w:val="22"/>
                </w:rPr>
                <w:t>«</w:t>
              </w:r>
              <w:r w:rsidR="001664D7" w:rsidRPr="007C22C1">
                <w:rPr>
                  <w:rStyle w:val="a3"/>
                  <w:color w:val="auto"/>
                  <w:sz w:val="22"/>
                  <w:szCs w:val="22"/>
                </w:rPr>
                <w:t>Газпром энергохолдинг</w:t>
              </w:r>
              <w:r w:rsidR="005F6768">
                <w:rPr>
                  <w:rStyle w:val="a3"/>
                  <w:color w:val="auto"/>
                  <w:sz w:val="22"/>
                  <w:szCs w:val="22"/>
                </w:rPr>
                <w:t>»</w:t>
              </w:r>
              <w:r w:rsidR="001664D7" w:rsidRPr="007C22C1">
                <w:rPr>
                  <w:rStyle w:val="a3"/>
                  <w:color w:val="auto"/>
                  <w:sz w:val="22"/>
                  <w:szCs w:val="22"/>
                </w:rPr>
                <w:t xml:space="preserve"> переставляет активы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На совместной коллегии МОЭК и </w:t>
            </w:r>
            <w:r w:rsidR="005F6768">
              <w:rPr>
                <w:color w:val="4D4D4D"/>
                <w:sz w:val="22"/>
                <w:szCs w:val="22"/>
              </w:rPr>
              <w:t>«</w:t>
            </w:r>
            <w:r w:rsidRPr="007C22C1">
              <w:rPr>
                <w:color w:val="4D4D4D"/>
                <w:sz w:val="22"/>
                <w:szCs w:val="22"/>
              </w:rPr>
              <w:t>Газпром энергохолдинга</w:t>
            </w:r>
            <w:r w:rsidR="005F6768">
              <w:rPr>
                <w:color w:val="4D4D4D"/>
                <w:sz w:val="22"/>
                <w:szCs w:val="22"/>
              </w:rPr>
              <w:t>»</w:t>
            </w:r>
            <w:r w:rsidRPr="007C22C1">
              <w:rPr>
                <w:color w:val="4D4D4D"/>
                <w:sz w:val="22"/>
                <w:szCs w:val="22"/>
              </w:rPr>
              <w:t xml:space="preserve"> гендиректор тепловой компании А. Лихачев представил новому владельцу Д. Федерову стратегию развития, финансовые результаты и оценку модернизации тепловых мощностей и сетей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0" w:name="mmm311"/>
            <w:bookmarkEnd w:id="310"/>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1" w:history="1">
              <w:r w:rsidR="001664D7" w:rsidRPr="007C22C1">
                <w:rPr>
                  <w:rStyle w:val="a3"/>
                  <w:color w:val="auto"/>
                  <w:sz w:val="22"/>
                  <w:szCs w:val="22"/>
                </w:rPr>
                <w:t>Андрей Лихачев может уйти к Олегу Дерипаске</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Генеральный директор МОЭК А. Лихачев покинет компанию уже в сентябре: он подтвердил информацию о том, что поступали предложения из </w:t>
            </w:r>
            <w:r w:rsidR="005F6768">
              <w:rPr>
                <w:color w:val="4D4D4D"/>
                <w:sz w:val="22"/>
                <w:szCs w:val="22"/>
              </w:rPr>
              <w:t>«</w:t>
            </w:r>
            <w:r w:rsidRPr="007C22C1">
              <w:rPr>
                <w:color w:val="4D4D4D"/>
                <w:sz w:val="22"/>
                <w:szCs w:val="22"/>
              </w:rPr>
              <w:t>Евросибэнерго</w:t>
            </w:r>
            <w:r w:rsidR="005F6768">
              <w:rPr>
                <w:color w:val="4D4D4D"/>
                <w:sz w:val="22"/>
                <w:szCs w:val="22"/>
              </w:rPr>
              <w:t>»</w:t>
            </w:r>
            <w:r w:rsidRPr="007C22C1">
              <w:rPr>
                <w:color w:val="4D4D4D"/>
                <w:sz w:val="22"/>
                <w:szCs w:val="22"/>
              </w:rPr>
              <w:t xml:space="preserve"> и En+.</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1" w:name="mmm312"/>
            <w:bookmarkEnd w:id="311"/>
            <w:r w:rsidRPr="007C22C1">
              <w:rPr>
                <w:b/>
                <w:color w:val="3CA499"/>
                <w:sz w:val="22"/>
                <w:szCs w:val="22"/>
              </w:rPr>
              <w:t>Коммерсант</w:t>
            </w:r>
          </w:p>
          <w:p w:rsidR="001664D7" w:rsidRPr="001664D7" w:rsidRDefault="001664D7" w:rsidP="00EA5853">
            <w:pPr>
              <w:rPr>
                <w:i/>
                <w:color w:val="3CA499"/>
                <w:sz w:val="20"/>
                <w:szCs w:val="20"/>
              </w:rPr>
            </w:pPr>
            <w:r w:rsidRPr="007C22C1">
              <w:rPr>
                <w:i/>
                <w:color w:val="3CA499"/>
                <w:sz w:val="20"/>
                <w:szCs w:val="20"/>
              </w:rPr>
              <w:t>Елена Черненко, Иван Сафронов</w:t>
            </w:r>
          </w:p>
          <w:p w:rsidR="001664D7" w:rsidRPr="001664D7" w:rsidRDefault="001664D7" w:rsidP="00EA5853">
            <w:pPr>
              <w:rPr>
                <w:color w:val="3CA499"/>
                <w:sz w:val="20"/>
                <w:szCs w:val="20"/>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2" w:history="1">
              <w:r w:rsidR="001664D7" w:rsidRPr="007C22C1">
                <w:rPr>
                  <w:rStyle w:val="a3"/>
                  <w:color w:val="auto"/>
                  <w:sz w:val="22"/>
                  <w:szCs w:val="22"/>
                </w:rPr>
                <w:t>Россия и Иран нашли оружие сближающего действия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Власти РФ приняли принципиальное решение пойти навстречу пожеланиям Ирана по двум ключевым вопросам - по поставкам ему модифицированных зенитно-ракетных комплексов С-300 и строительству второго энергоблока АЭС в Бушере. Эти вопросы будут обсуждаться на встрече президентов двух стран В. Путина и Х. Роухани.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2" w:name="mmm313"/>
            <w:bookmarkEnd w:id="312"/>
            <w:r w:rsidRPr="007C22C1">
              <w:rPr>
                <w:b/>
                <w:color w:val="3CA499"/>
                <w:sz w:val="22"/>
                <w:szCs w:val="22"/>
              </w:rPr>
              <w:t>РБК</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3" w:history="1">
              <w:r w:rsidR="001664D7" w:rsidRPr="007C22C1">
                <w:rPr>
                  <w:rStyle w:val="a3"/>
                  <w:color w:val="auto"/>
                  <w:sz w:val="22"/>
                  <w:szCs w:val="22"/>
                </w:rPr>
                <w:t xml:space="preserve">Совет директоров </w:t>
              </w:r>
              <w:r w:rsidR="005F6768">
                <w:rPr>
                  <w:rStyle w:val="a3"/>
                  <w:color w:val="auto"/>
                  <w:sz w:val="22"/>
                  <w:szCs w:val="22"/>
                </w:rPr>
                <w:t>«</w:t>
              </w:r>
              <w:r w:rsidR="001664D7" w:rsidRPr="007C22C1">
                <w:rPr>
                  <w:rStyle w:val="a3"/>
                  <w:color w:val="auto"/>
                  <w:sz w:val="22"/>
                  <w:szCs w:val="22"/>
                </w:rPr>
                <w:t>Мосэнерго</w:t>
              </w:r>
              <w:r w:rsidR="005F6768">
                <w:rPr>
                  <w:rStyle w:val="a3"/>
                  <w:color w:val="auto"/>
                  <w:sz w:val="22"/>
                  <w:szCs w:val="22"/>
                </w:rPr>
                <w:t>»</w:t>
              </w:r>
              <w:r w:rsidR="001664D7" w:rsidRPr="007C22C1">
                <w:rPr>
                  <w:rStyle w:val="a3"/>
                  <w:color w:val="auto"/>
                  <w:sz w:val="22"/>
                  <w:szCs w:val="22"/>
                </w:rPr>
                <w:t xml:space="preserve"> рекомендовал одобрить привлечение кредитных линий и займа общим объемом до 70 млрд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Акционеры </w:t>
            </w:r>
            <w:r w:rsidR="005F6768">
              <w:rPr>
                <w:color w:val="4D4D4D"/>
                <w:sz w:val="22"/>
                <w:szCs w:val="22"/>
              </w:rPr>
              <w:t>«</w:t>
            </w:r>
            <w:r w:rsidRPr="007C22C1">
              <w:rPr>
                <w:color w:val="4D4D4D"/>
                <w:sz w:val="22"/>
                <w:szCs w:val="22"/>
              </w:rPr>
              <w:t xml:space="preserve">ОАО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xml:space="preserve"> рассмотрят 21 октября вопрос об открытии трех кредитных линий на общую сумму 25 млрд рублей. Дата составления списка лиц, имеющих право участия в собрании - 12 сентября.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3" w:name="mmm314"/>
            <w:bookmarkEnd w:id="313"/>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4" w:history="1">
              <w:r w:rsidR="001664D7" w:rsidRPr="007C22C1">
                <w:rPr>
                  <w:rStyle w:val="a3"/>
                  <w:color w:val="auto"/>
                  <w:sz w:val="22"/>
                  <w:szCs w:val="22"/>
                </w:rPr>
                <w:t>КЭС пока не решил, на базе какой ТГК будет консолидировать генактивы</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Активы </w:t>
            </w:r>
            <w:r w:rsidR="005F6768">
              <w:rPr>
                <w:color w:val="4D4D4D"/>
                <w:sz w:val="22"/>
                <w:szCs w:val="22"/>
              </w:rPr>
              <w:t>«</w:t>
            </w:r>
            <w:r w:rsidRPr="007C22C1">
              <w:rPr>
                <w:color w:val="4D4D4D"/>
                <w:sz w:val="22"/>
                <w:szCs w:val="22"/>
              </w:rPr>
              <w:t>КЭС-холдинга</w:t>
            </w:r>
            <w:r w:rsidR="005F6768">
              <w:rPr>
                <w:color w:val="4D4D4D"/>
                <w:sz w:val="22"/>
                <w:szCs w:val="22"/>
              </w:rPr>
              <w:t>»</w:t>
            </w:r>
            <w:r w:rsidRPr="007C22C1">
              <w:rPr>
                <w:color w:val="4D4D4D"/>
                <w:sz w:val="22"/>
                <w:szCs w:val="22"/>
              </w:rPr>
              <w:t xml:space="preserve"> могут быть консолидированы на базе ТГК-7 - такое решение вынесла Федеральная антимонопольная служба. В самом </w:t>
            </w:r>
            <w:r w:rsidR="005F6768">
              <w:rPr>
                <w:color w:val="4D4D4D"/>
                <w:sz w:val="22"/>
                <w:szCs w:val="22"/>
              </w:rPr>
              <w:t>«</w:t>
            </w:r>
            <w:r w:rsidRPr="007C22C1">
              <w:rPr>
                <w:color w:val="4D4D4D"/>
                <w:sz w:val="22"/>
                <w:szCs w:val="22"/>
              </w:rPr>
              <w:t>КЭС-холдинге</w:t>
            </w:r>
            <w:r w:rsidR="005F6768">
              <w:rPr>
                <w:color w:val="4D4D4D"/>
                <w:sz w:val="22"/>
                <w:szCs w:val="22"/>
              </w:rPr>
              <w:t>»</w:t>
            </w:r>
            <w:r w:rsidRPr="007C22C1">
              <w:rPr>
                <w:color w:val="4D4D4D"/>
                <w:sz w:val="22"/>
                <w:szCs w:val="22"/>
              </w:rPr>
              <w:t xml:space="preserve"> говорят, что не решили, где консолидировать активы - на ТГК-7 или ТГК-9, разрешение теперь есть на оба варианта.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4" w:name="mmm315"/>
            <w:bookmarkEnd w:id="314"/>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5" w:history="1">
              <w:r w:rsidR="001664D7" w:rsidRPr="007C22C1">
                <w:rPr>
                  <w:rStyle w:val="a3"/>
                  <w:color w:val="auto"/>
                  <w:sz w:val="22"/>
                  <w:szCs w:val="22"/>
                </w:rPr>
                <w:t xml:space="preserve">ИСПРАВЛЕНО - Суд оставил в должности главу североосетинской </w:t>
              </w:r>
              <w:r w:rsidR="005F6768">
                <w:rPr>
                  <w:rStyle w:val="a3"/>
                  <w:color w:val="auto"/>
                  <w:sz w:val="22"/>
                  <w:szCs w:val="22"/>
                </w:rPr>
                <w:t>«</w:t>
              </w:r>
              <w:r w:rsidR="001664D7" w:rsidRPr="007C22C1">
                <w:rPr>
                  <w:rStyle w:val="a3"/>
                  <w:color w:val="auto"/>
                  <w:sz w:val="22"/>
                  <w:szCs w:val="22"/>
                </w:rPr>
                <w:t>дочки</w:t>
              </w:r>
              <w:r w:rsidR="005F6768">
                <w:rPr>
                  <w:rStyle w:val="a3"/>
                  <w:color w:val="auto"/>
                  <w:sz w:val="22"/>
                  <w:szCs w:val="22"/>
                </w:rPr>
                <w:t>»</w:t>
              </w:r>
              <w:r w:rsidR="001664D7" w:rsidRPr="007C22C1">
                <w:rPr>
                  <w:rStyle w:val="a3"/>
                  <w:color w:val="auto"/>
                  <w:sz w:val="22"/>
                  <w:szCs w:val="22"/>
                </w:rPr>
                <w:t xml:space="preserve"> </w:t>
              </w:r>
              <w:r w:rsidR="005F6768">
                <w:rPr>
                  <w:rStyle w:val="a3"/>
                  <w:color w:val="auto"/>
                  <w:sz w:val="22"/>
                  <w:szCs w:val="22"/>
                </w:rPr>
                <w:t>«</w:t>
              </w:r>
              <w:r w:rsidR="001664D7" w:rsidRPr="007C22C1">
                <w:rPr>
                  <w:rStyle w:val="a3"/>
                  <w:color w:val="auto"/>
                  <w:sz w:val="22"/>
                  <w:szCs w:val="22"/>
                </w:rPr>
                <w:t>Русгидро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Ленинский суд Владикавказа в среду отказал следствию в удовлетворении ходатайства об отстранении от должности гендиректора дочернего предприятия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xml:space="preserve"> - ОАО </w:t>
            </w:r>
            <w:r w:rsidR="005F6768">
              <w:rPr>
                <w:color w:val="4D4D4D"/>
                <w:sz w:val="22"/>
                <w:szCs w:val="22"/>
              </w:rPr>
              <w:t>«</w:t>
            </w:r>
            <w:r w:rsidRPr="007C22C1">
              <w:rPr>
                <w:color w:val="4D4D4D"/>
                <w:sz w:val="22"/>
                <w:szCs w:val="22"/>
              </w:rPr>
              <w:t>Зарамагские ГЭС</w:t>
            </w:r>
            <w:r w:rsidR="005F6768">
              <w:rPr>
                <w:color w:val="4D4D4D"/>
                <w:sz w:val="22"/>
                <w:szCs w:val="22"/>
              </w:rPr>
              <w:t>»</w:t>
            </w:r>
            <w:r w:rsidRPr="007C22C1">
              <w:rPr>
                <w:color w:val="4D4D4D"/>
                <w:sz w:val="22"/>
                <w:szCs w:val="22"/>
              </w:rPr>
              <w:t xml:space="preserve"> В. Тотрова, подозреваемого в мошенничестве.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5" w:name="mmm316"/>
            <w:bookmarkEnd w:id="315"/>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6" w:history="1">
              <w:r w:rsidR="001664D7" w:rsidRPr="007C22C1">
                <w:rPr>
                  <w:rStyle w:val="a3"/>
                  <w:color w:val="auto"/>
                  <w:sz w:val="22"/>
                  <w:szCs w:val="22"/>
                </w:rPr>
                <w:t xml:space="preserve">Семнадцать кандидатур претендуют на 11 мест в совете директоров </w:t>
              </w:r>
              <w:r w:rsidR="005F6768">
                <w:rPr>
                  <w:rStyle w:val="a3"/>
                  <w:color w:val="auto"/>
                  <w:sz w:val="22"/>
                  <w:szCs w:val="22"/>
                </w:rPr>
                <w:t>«</w:t>
              </w:r>
              <w:r w:rsidR="001664D7" w:rsidRPr="007C22C1">
                <w:rPr>
                  <w:rStyle w:val="a3"/>
                  <w:color w:val="auto"/>
                  <w:sz w:val="22"/>
                  <w:szCs w:val="22"/>
                </w:rPr>
                <w:t>Иркутскэнерго</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ОАО </w:t>
            </w:r>
            <w:r w:rsidR="005F6768">
              <w:rPr>
                <w:color w:val="4D4D4D"/>
                <w:sz w:val="22"/>
                <w:szCs w:val="22"/>
              </w:rPr>
              <w:t>«</w:t>
            </w:r>
            <w:r w:rsidRPr="007C22C1">
              <w:rPr>
                <w:color w:val="4D4D4D"/>
                <w:sz w:val="22"/>
                <w:szCs w:val="22"/>
              </w:rPr>
              <w:t>Иркутскэнерго</w:t>
            </w:r>
            <w:r w:rsidR="005F6768">
              <w:rPr>
                <w:color w:val="4D4D4D"/>
                <w:sz w:val="22"/>
                <w:szCs w:val="22"/>
              </w:rPr>
              <w:t>»</w:t>
            </w:r>
            <w:r w:rsidRPr="007C22C1">
              <w:rPr>
                <w:color w:val="4D4D4D"/>
                <w:sz w:val="22"/>
                <w:szCs w:val="22"/>
              </w:rPr>
              <w:t xml:space="preserve"> утвердил на заседании 10 сентября список из 17 кандидатур на 11 мест в новом составе совета директоров компании.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6" w:name="mmm317"/>
            <w:bookmarkEnd w:id="316"/>
            <w:r w:rsidRPr="007C22C1">
              <w:rPr>
                <w:b/>
                <w:color w:val="3CA499"/>
                <w:sz w:val="22"/>
                <w:szCs w:val="22"/>
              </w:rPr>
              <w:t>Финмаркет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17" w:history="1">
              <w:r w:rsidR="005F6768">
                <w:rPr>
                  <w:rStyle w:val="a3"/>
                  <w:color w:val="auto"/>
                  <w:sz w:val="22"/>
                  <w:szCs w:val="22"/>
                </w:rPr>
                <w:t>«</w:t>
              </w:r>
              <w:r w:rsidR="001664D7" w:rsidRPr="007C22C1">
                <w:rPr>
                  <w:rStyle w:val="a3"/>
                  <w:color w:val="auto"/>
                  <w:sz w:val="22"/>
                  <w:szCs w:val="22"/>
                </w:rPr>
                <w:t>Мосэнерго</w:t>
              </w:r>
              <w:r w:rsidR="005F6768">
                <w:rPr>
                  <w:rStyle w:val="a3"/>
                  <w:color w:val="auto"/>
                  <w:sz w:val="22"/>
                  <w:szCs w:val="22"/>
                </w:rPr>
                <w:t>»</w:t>
              </w:r>
              <w:r w:rsidR="001664D7" w:rsidRPr="007C22C1">
                <w:rPr>
                  <w:rStyle w:val="a3"/>
                  <w:color w:val="auto"/>
                  <w:sz w:val="22"/>
                  <w:szCs w:val="22"/>
                </w:rPr>
                <w:t xml:space="preserve"> может привлечь у </w:t>
              </w:r>
              <w:r w:rsidR="005F6768">
                <w:rPr>
                  <w:rStyle w:val="a3"/>
                  <w:color w:val="auto"/>
                  <w:sz w:val="22"/>
                  <w:szCs w:val="22"/>
                </w:rPr>
                <w:t>«</w:t>
              </w:r>
              <w:r w:rsidR="001664D7" w:rsidRPr="007C22C1">
                <w:rPr>
                  <w:rStyle w:val="a3"/>
                  <w:color w:val="auto"/>
                  <w:sz w:val="22"/>
                  <w:szCs w:val="22"/>
                </w:rPr>
                <w:t>Газпрома</w:t>
              </w:r>
              <w:r w:rsidR="005F6768">
                <w:rPr>
                  <w:rStyle w:val="a3"/>
                  <w:color w:val="auto"/>
                  <w:sz w:val="22"/>
                  <w:szCs w:val="22"/>
                </w:rPr>
                <w:t>»</w:t>
              </w:r>
              <w:r w:rsidR="001664D7" w:rsidRPr="007C22C1">
                <w:rPr>
                  <w:rStyle w:val="a3"/>
                  <w:color w:val="auto"/>
                  <w:sz w:val="22"/>
                  <w:szCs w:val="22"/>
                </w:rPr>
                <w:t xml:space="preserve"> до 10 млрд рублей и кредиты трех банков до 25 млрд рублей</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Акционеры </w:t>
            </w:r>
            <w:r w:rsidR="005F6768">
              <w:rPr>
                <w:color w:val="4D4D4D"/>
                <w:sz w:val="22"/>
                <w:szCs w:val="22"/>
              </w:rPr>
              <w:t>«</w:t>
            </w:r>
            <w:r w:rsidRPr="007C22C1">
              <w:rPr>
                <w:color w:val="4D4D4D"/>
                <w:sz w:val="22"/>
                <w:szCs w:val="22"/>
              </w:rPr>
              <w:t xml:space="preserve">ОАО </w:t>
            </w:r>
            <w:r w:rsidR="005F6768">
              <w:rPr>
                <w:color w:val="4D4D4D"/>
                <w:sz w:val="22"/>
                <w:szCs w:val="22"/>
              </w:rPr>
              <w:t>«</w:t>
            </w:r>
            <w:r w:rsidRPr="007C22C1">
              <w:rPr>
                <w:color w:val="4D4D4D"/>
                <w:sz w:val="22"/>
                <w:szCs w:val="22"/>
              </w:rPr>
              <w:t>Мосэнерго</w:t>
            </w:r>
            <w:r w:rsidR="005F6768">
              <w:rPr>
                <w:color w:val="4D4D4D"/>
                <w:sz w:val="22"/>
                <w:szCs w:val="22"/>
              </w:rPr>
              <w:t>»</w:t>
            </w:r>
            <w:r w:rsidRPr="007C22C1">
              <w:rPr>
                <w:color w:val="4D4D4D"/>
                <w:sz w:val="22"/>
                <w:szCs w:val="22"/>
              </w:rPr>
              <w:t xml:space="preserve"> рассмотрят 21 октября вопрос об открытии трех кредитных линий на общую сумму 25 млрд рублей. Дата составления списка лиц, имеющих право участия в собрании - 12 сентября.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7" w:name="mmm318"/>
            <w:bookmarkEnd w:id="317"/>
            <w:r w:rsidRPr="007C22C1">
              <w:rPr>
                <w:b/>
                <w:color w:val="3CA499"/>
                <w:sz w:val="22"/>
                <w:szCs w:val="22"/>
              </w:rPr>
              <w:t>Ведомости</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18" w:history="1">
              <w:r w:rsidR="005F6768">
                <w:rPr>
                  <w:rStyle w:val="a3"/>
                  <w:color w:val="auto"/>
                  <w:sz w:val="22"/>
                  <w:szCs w:val="22"/>
                </w:rPr>
                <w:t>«</w:t>
              </w:r>
              <w:r w:rsidR="001664D7" w:rsidRPr="007C22C1">
                <w:rPr>
                  <w:rStyle w:val="a3"/>
                  <w:color w:val="auto"/>
                  <w:sz w:val="22"/>
                  <w:szCs w:val="22"/>
                </w:rPr>
                <w:t>КЭС-холдинг</w:t>
              </w:r>
              <w:r w:rsidR="005F6768">
                <w:rPr>
                  <w:rStyle w:val="a3"/>
                  <w:color w:val="auto"/>
                  <w:sz w:val="22"/>
                  <w:szCs w:val="22"/>
                </w:rPr>
                <w:t>»</w:t>
              </w:r>
              <w:r w:rsidR="001664D7" w:rsidRPr="007C22C1">
                <w:rPr>
                  <w:rStyle w:val="a3"/>
                  <w:color w:val="auto"/>
                  <w:sz w:val="22"/>
                  <w:szCs w:val="22"/>
                </w:rPr>
                <w:t xml:space="preserve"> получил базу для консолидации</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Активы </w:t>
            </w:r>
            <w:r w:rsidR="005F6768">
              <w:rPr>
                <w:color w:val="4D4D4D"/>
                <w:sz w:val="22"/>
                <w:szCs w:val="22"/>
              </w:rPr>
              <w:t>«</w:t>
            </w:r>
            <w:r w:rsidRPr="007C22C1">
              <w:rPr>
                <w:color w:val="4D4D4D"/>
                <w:sz w:val="22"/>
                <w:szCs w:val="22"/>
              </w:rPr>
              <w:t>КЭС-холдинга</w:t>
            </w:r>
            <w:r w:rsidR="005F6768">
              <w:rPr>
                <w:color w:val="4D4D4D"/>
                <w:sz w:val="22"/>
                <w:szCs w:val="22"/>
              </w:rPr>
              <w:t>»</w:t>
            </w:r>
            <w:r w:rsidRPr="007C22C1">
              <w:rPr>
                <w:color w:val="4D4D4D"/>
                <w:sz w:val="22"/>
                <w:szCs w:val="22"/>
              </w:rPr>
              <w:t xml:space="preserve"> могут быть консолидированы на базе ТГК-7 - такое решение вынесла Федеральная антимонопольная служба. В самом </w:t>
            </w:r>
            <w:r w:rsidR="005F6768">
              <w:rPr>
                <w:color w:val="4D4D4D"/>
                <w:sz w:val="22"/>
                <w:szCs w:val="22"/>
              </w:rPr>
              <w:t>«</w:t>
            </w:r>
            <w:r w:rsidRPr="007C22C1">
              <w:rPr>
                <w:color w:val="4D4D4D"/>
                <w:sz w:val="22"/>
                <w:szCs w:val="22"/>
              </w:rPr>
              <w:t>КЭС-холдинге</w:t>
            </w:r>
            <w:r w:rsidR="005F6768">
              <w:rPr>
                <w:color w:val="4D4D4D"/>
                <w:sz w:val="22"/>
                <w:szCs w:val="22"/>
              </w:rPr>
              <w:t>»</w:t>
            </w:r>
            <w:r w:rsidRPr="007C22C1">
              <w:rPr>
                <w:color w:val="4D4D4D"/>
                <w:sz w:val="22"/>
                <w:szCs w:val="22"/>
              </w:rPr>
              <w:t xml:space="preserve"> говорят, что не решили, где консолидировать активы - на ТГК-7 или ТГК-9, разрешение теперь есть на оба варианта.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8" w:name="mmm319"/>
            <w:bookmarkEnd w:id="318"/>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19" w:history="1">
              <w:r w:rsidR="001664D7" w:rsidRPr="007C22C1">
                <w:rPr>
                  <w:rStyle w:val="a3"/>
                  <w:color w:val="auto"/>
                  <w:sz w:val="22"/>
                  <w:szCs w:val="22"/>
                </w:rPr>
                <w:t>Первый пусковой комплекс Усть-Среднеканской ГЭС будет введен до конца года - РусГидро</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 сообщению 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ввод в эксплуатацию первого пускового комплекса Усть-Среднеканской ГЭС в Магаданской области намечен на текущий год.</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19" w:name="mmm320"/>
            <w:bookmarkEnd w:id="319"/>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0" w:history="1">
              <w:r w:rsidR="001664D7" w:rsidRPr="007C22C1">
                <w:rPr>
                  <w:rStyle w:val="a3"/>
                  <w:color w:val="auto"/>
                  <w:sz w:val="22"/>
                  <w:szCs w:val="22"/>
                </w:rPr>
                <w:t>Иордания до конца года может определиться с генподрядчиком строительства АЭС</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Входящий в госкорпорацию </w:t>
            </w:r>
            <w:r w:rsidR="005F6768">
              <w:rPr>
                <w:color w:val="4D4D4D"/>
                <w:sz w:val="22"/>
                <w:szCs w:val="22"/>
              </w:rPr>
              <w:t>«</w:t>
            </w:r>
            <w:r w:rsidRPr="007C22C1">
              <w:rPr>
                <w:color w:val="4D4D4D"/>
                <w:sz w:val="22"/>
                <w:szCs w:val="22"/>
              </w:rPr>
              <w:t>Росатом</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Атомстройэкспорт</w:t>
            </w:r>
            <w:r w:rsidR="005F6768">
              <w:rPr>
                <w:color w:val="4D4D4D"/>
                <w:sz w:val="22"/>
                <w:szCs w:val="22"/>
              </w:rPr>
              <w:t>»</w:t>
            </w:r>
            <w:r w:rsidRPr="007C22C1">
              <w:rPr>
                <w:color w:val="4D4D4D"/>
                <w:sz w:val="22"/>
                <w:szCs w:val="22"/>
              </w:rPr>
              <w:t xml:space="preserve"> рассчитывает получить до конца текущего года окончательные данные по тендеру на проект энергоблока первой АЭС в Иордании.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0" w:name="mmm321"/>
            <w:bookmarkEnd w:id="320"/>
            <w:r w:rsidRPr="007C22C1">
              <w:rPr>
                <w:b/>
                <w:color w:val="3CA499"/>
                <w:sz w:val="22"/>
                <w:szCs w:val="22"/>
              </w:rPr>
              <w:t>Интерфакс-Юг (Ростов-на-Дону)</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1" w:history="1">
              <w:r w:rsidR="001664D7" w:rsidRPr="007C22C1">
                <w:rPr>
                  <w:rStyle w:val="a3"/>
                  <w:color w:val="auto"/>
                  <w:sz w:val="22"/>
                  <w:szCs w:val="22"/>
                </w:rPr>
                <w:t>РусГидро к 2015г построит в КЧР малую ГЭС мощностью 1,2 МВт</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xml:space="preserve"> планирует к 2015 году возвести в Карачаево-Черкесии малую ГЭС мощностью 1,2 МВт. Реализация проекта начнется в ноябре текущего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1" w:name="mmm322"/>
            <w:bookmarkEnd w:id="321"/>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2" w:history="1">
              <w:r w:rsidR="001664D7" w:rsidRPr="007C22C1">
                <w:rPr>
                  <w:rStyle w:val="a3"/>
                  <w:color w:val="auto"/>
                  <w:sz w:val="22"/>
                  <w:szCs w:val="22"/>
                </w:rPr>
                <w:t>Усть-Среднеканская ГЭС на Колыме получила заключение о соответствии техническим нормам и правилам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По сообщению 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ввод в эксплуатацию первого пускового комплекса Усть-Среднеканской ГЭС в Магаданской области намечен на текущий год.</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2" w:name="mmm323"/>
            <w:bookmarkEnd w:id="322"/>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3" w:history="1">
              <w:r w:rsidR="001664D7" w:rsidRPr="007C22C1">
                <w:rPr>
                  <w:rStyle w:val="a3"/>
                  <w:color w:val="auto"/>
                  <w:sz w:val="22"/>
                  <w:szCs w:val="22"/>
                </w:rPr>
                <w:t>Росатом: Итоги конкурса по проекту строительства первой АЭС в Иордании будут подведены до конца года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Входящий в госкорпорацию </w:t>
            </w:r>
            <w:r w:rsidR="005F6768">
              <w:rPr>
                <w:color w:val="4D4D4D"/>
                <w:sz w:val="22"/>
                <w:szCs w:val="22"/>
              </w:rPr>
              <w:t>«</w:t>
            </w:r>
            <w:r w:rsidRPr="007C22C1">
              <w:rPr>
                <w:color w:val="4D4D4D"/>
                <w:sz w:val="22"/>
                <w:szCs w:val="22"/>
              </w:rPr>
              <w:t>Росатом</w:t>
            </w:r>
            <w:r w:rsidR="005F6768">
              <w:rPr>
                <w:color w:val="4D4D4D"/>
                <w:sz w:val="22"/>
                <w:szCs w:val="22"/>
              </w:rPr>
              <w:t>»</w:t>
            </w:r>
            <w:r w:rsidRPr="007C22C1">
              <w:rPr>
                <w:color w:val="4D4D4D"/>
                <w:sz w:val="22"/>
                <w:szCs w:val="22"/>
              </w:rPr>
              <w:t xml:space="preserve"> </w:t>
            </w:r>
            <w:r w:rsidR="005F6768">
              <w:rPr>
                <w:color w:val="4D4D4D"/>
                <w:sz w:val="22"/>
                <w:szCs w:val="22"/>
              </w:rPr>
              <w:t>«</w:t>
            </w:r>
            <w:r w:rsidRPr="007C22C1">
              <w:rPr>
                <w:color w:val="4D4D4D"/>
                <w:sz w:val="22"/>
                <w:szCs w:val="22"/>
              </w:rPr>
              <w:t>Атомстройэкспорт</w:t>
            </w:r>
            <w:r w:rsidR="005F6768">
              <w:rPr>
                <w:color w:val="4D4D4D"/>
                <w:sz w:val="22"/>
                <w:szCs w:val="22"/>
              </w:rPr>
              <w:t>»</w:t>
            </w:r>
            <w:r w:rsidRPr="007C22C1">
              <w:rPr>
                <w:color w:val="4D4D4D"/>
                <w:sz w:val="22"/>
                <w:szCs w:val="22"/>
              </w:rPr>
              <w:t xml:space="preserve"> рассчитывает получить до конца текущего года окончательные данные по тендеру на проект энергоблока первой АЭС в Иордании.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3" w:name="mmm324"/>
            <w:bookmarkEnd w:id="323"/>
            <w:r w:rsidRPr="007C22C1">
              <w:rPr>
                <w:b/>
                <w:color w:val="3CA499"/>
                <w:sz w:val="22"/>
                <w:szCs w:val="22"/>
              </w:rPr>
              <w:t>ИТАР-ТАСС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4" w:history="1">
              <w:r w:rsidR="001664D7" w:rsidRPr="007C22C1">
                <w:rPr>
                  <w:rStyle w:val="a3"/>
                  <w:color w:val="auto"/>
                  <w:sz w:val="22"/>
                  <w:szCs w:val="22"/>
                </w:rPr>
                <w:t xml:space="preserve">Великобритания приветствует сотрудничество с </w:t>
              </w:r>
              <w:r w:rsidR="005F6768">
                <w:rPr>
                  <w:rStyle w:val="a3"/>
                  <w:color w:val="auto"/>
                  <w:sz w:val="22"/>
                  <w:szCs w:val="22"/>
                </w:rPr>
                <w:t>«</w:t>
              </w:r>
              <w:r w:rsidR="001664D7" w:rsidRPr="007C22C1">
                <w:rPr>
                  <w:rStyle w:val="a3"/>
                  <w:color w:val="auto"/>
                  <w:sz w:val="22"/>
                  <w:szCs w:val="22"/>
                </w:rPr>
                <w:t>Росатомом</w:t>
              </w:r>
              <w:r w:rsidR="005F6768">
                <w:rPr>
                  <w:rStyle w:val="a3"/>
                  <w:color w:val="auto"/>
                  <w:sz w:val="22"/>
                  <w:szCs w:val="22"/>
                </w:rPr>
                <w:t>»</w:t>
              </w:r>
              <w:r w:rsidR="001664D7" w:rsidRPr="007C22C1">
                <w:rPr>
                  <w:rStyle w:val="a3"/>
                  <w:color w:val="auto"/>
                  <w:sz w:val="22"/>
                  <w:szCs w:val="22"/>
                </w:rPr>
                <w:t xml:space="preserve"> - министр</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Великобритания готова к активному сотрудничеству с </w:t>
            </w:r>
            <w:r w:rsidR="005F6768">
              <w:rPr>
                <w:color w:val="4D4D4D"/>
                <w:sz w:val="22"/>
                <w:szCs w:val="22"/>
              </w:rPr>
              <w:t>«</w:t>
            </w:r>
            <w:r w:rsidRPr="007C22C1">
              <w:rPr>
                <w:color w:val="4D4D4D"/>
                <w:sz w:val="22"/>
                <w:szCs w:val="22"/>
              </w:rPr>
              <w:t>Росатомом</w:t>
            </w:r>
            <w:r w:rsidR="005F6768">
              <w:rPr>
                <w:color w:val="4D4D4D"/>
                <w:sz w:val="22"/>
                <w:szCs w:val="22"/>
              </w:rPr>
              <w:t>»</w:t>
            </w:r>
            <w:r w:rsidRPr="007C22C1">
              <w:rPr>
                <w:color w:val="4D4D4D"/>
                <w:sz w:val="22"/>
                <w:szCs w:val="22"/>
              </w:rPr>
              <w:t xml:space="preserve"> в атомной области. Об этом заявил министр энергетики Великобритании М. Фэллон, выступая на форуме Всемирной ядерной ассоциации.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4" w:name="mmm325"/>
            <w:bookmarkEnd w:id="324"/>
            <w:r w:rsidRPr="007C22C1">
              <w:rPr>
                <w:b/>
                <w:color w:val="3CA499"/>
                <w:sz w:val="22"/>
                <w:szCs w:val="22"/>
              </w:rPr>
              <w:t>Коммерсант</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5" w:history="1">
              <w:r w:rsidR="005F6768">
                <w:rPr>
                  <w:rStyle w:val="a3"/>
                  <w:color w:val="auto"/>
                  <w:sz w:val="22"/>
                  <w:szCs w:val="22"/>
                </w:rPr>
                <w:t>«</w:t>
              </w:r>
              <w:r w:rsidR="001664D7" w:rsidRPr="007C22C1">
                <w:rPr>
                  <w:rStyle w:val="a3"/>
                  <w:color w:val="auto"/>
                  <w:sz w:val="22"/>
                  <w:szCs w:val="22"/>
                </w:rPr>
                <w:t>КЭС-холдинг</w:t>
              </w:r>
              <w:r w:rsidR="005F6768">
                <w:rPr>
                  <w:rStyle w:val="a3"/>
                  <w:color w:val="auto"/>
                  <w:sz w:val="22"/>
                  <w:szCs w:val="22"/>
                </w:rPr>
                <w:t>»</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Активы </w:t>
            </w:r>
            <w:r w:rsidR="005F6768">
              <w:rPr>
                <w:color w:val="4D4D4D"/>
                <w:sz w:val="22"/>
                <w:szCs w:val="22"/>
              </w:rPr>
              <w:t>«</w:t>
            </w:r>
            <w:r w:rsidRPr="007C22C1">
              <w:rPr>
                <w:color w:val="4D4D4D"/>
                <w:sz w:val="22"/>
                <w:szCs w:val="22"/>
              </w:rPr>
              <w:t>КЭС-холдинга</w:t>
            </w:r>
            <w:r w:rsidR="005F6768">
              <w:rPr>
                <w:color w:val="4D4D4D"/>
                <w:sz w:val="22"/>
                <w:szCs w:val="22"/>
              </w:rPr>
              <w:t>»</w:t>
            </w:r>
            <w:r w:rsidRPr="007C22C1">
              <w:rPr>
                <w:color w:val="4D4D4D"/>
                <w:sz w:val="22"/>
                <w:szCs w:val="22"/>
              </w:rPr>
              <w:t xml:space="preserve"> могут быть консолидированы на базе ТГК-7 - такое решение вынесла Федеральная антимонопольная служба. В самом </w:t>
            </w:r>
            <w:r w:rsidR="005F6768">
              <w:rPr>
                <w:color w:val="4D4D4D"/>
                <w:sz w:val="22"/>
                <w:szCs w:val="22"/>
              </w:rPr>
              <w:t>«</w:t>
            </w:r>
            <w:r w:rsidRPr="007C22C1">
              <w:rPr>
                <w:color w:val="4D4D4D"/>
                <w:sz w:val="22"/>
                <w:szCs w:val="22"/>
              </w:rPr>
              <w:t>КЭС-холдинге</w:t>
            </w:r>
            <w:r w:rsidR="005F6768">
              <w:rPr>
                <w:color w:val="4D4D4D"/>
                <w:sz w:val="22"/>
                <w:szCs w:val="22"/>
              </w:rPr>
              <w:t>»</w:t>
            </w:r>
            <w:r w:rsidRPr="007C22C1">
              <w:rPr>
                <w:color w:val="4D4D4D"/>
                <w:sz w:val="22"/>
                <w:szCs w:val="22"/>
              </w:rPr>
              <w:t xml:space="preserve"> говорят, что не решили, где консолидировать активы - на ТГК-7 или ТГК-9, разрешение теперь есть на оба варианта.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5" w:name="mmm326"/>
            <w:bookmarkEnd w:id="325"/>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6" w:history="1">
              <w:r w:rsidR="001664D7" w:rsidRPr="007C22C1">
                <w:rPr>
                  <w:rStyle w:val="a3"/>
                  <w:color w:val="auto"/>
                  <w:sz w:val="22"/>
                  <w:szCs w:val="22"/>
                </w:rPr>
                <w:t>Росатом стал техническим партнером Олимпиады Сочи-2014</w:t>
              </w:r>
            </w:hyperlink>
          </w:p>
        </w:tc>
        <w:tc>
          <w:tcPr>
            <w:tcW w:w="4320" w:type="dxa"/>
            <w:hideMark/>
          </w:tcPr>
          <w:p w:rsidR="001664D7" w:rsidRPr="007C22C1" w:rsidRDefault="005F6768" w:rsidP="00EA5853">
            <w:pPr>
              <w:spacing w:before="120"/>
              <w:jc w:val="both"/>
              <w:rPr>
                <w:color w:val="4D4D4D"/>
                <w:sz w:val="22"/>
                <w:szCs w:val="22"/>
              </w:rPr>
            </w:pPr>
            <w:r>
              <w:rPr>
                <w:color w:val="4D4D4D"/>
                <w:sz w:val="22"/>
                <w:szCs w:val="22"/>
              </w:rPr>
              <w:t>«</w:t>
            </w:r>
            <w:r w:rsidR="001664D7" w:rsidRPr="007C22C1">
              <w:rPr>
                <w:color w:val="4D4D4D"/>
                <w:sz w:val="22"/>
                <w:szCs w:val="22"/>
              </w:rPr>
              <w:t>Росатом</w:t>
            </w:r>
            <w:r>
              <w:rPr>
                <w:color w:val="4D4D4D"/>
                <w:sz w:val="22"/>
                <w:szCs w:val="22"/>
              </w:rPr>
              <w:t>»</w:t>
            </w:r>
            <w:r w:rsidR="001664D7" w:rsidRPr="007C22C1">
              <w:rPr>
                <w:color w:val="4D4D4D"/>
                <w:sz w:val="22"/>
                <w:szCs w:val="22"/>
              </w:rPr>
              <w:t xml:space="preserve"> стал техническим партнером Олимпийских игр Сочи-2014. Соответствующее соглашение в четверг подписали генеральный директор госкорпорации С. Кириенко и президент оргкомитета Сочи -2014 Д. Чернышенко.</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6" w:name="mmm327"/>
            <w:bookmarkEnd w:id="326"/>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7" w:history="1">
              <w:r w:rsidR="005F6768">
                <w:rPr>
                  <w:rStyle w:val="a3"/>
                  <w:color w:val="auto"/>
                  <w:sz w:val="22"/>
                  <w:szCs w:val="22"/>
                </w:rPr>
                <w:t>«</w:t>
              </w:r>
              <w:r w:rsidR="001664D7" w:rsidRPr="007C22C1">
                <w:rPr>
                  <w:rStyle w:val="a3"/>
                  <w:color w:val="auto"/>
                  <w:sz w:val="22"/>
                  <w:szCs w:val="22"/>
                </w:rPr>
                <w:t>РусГидро</w:t>
              </w:r>
              <w:r w:rsidR="005F6768">
                <w:rPr>
                  <w:rStyle w:val="a3"/>
                  <w:color w:val="auto"/>
                  <w:sz w:val="22"/>
                  <w:szCs w:val="22"/>
                </w:rPr>
                <w:t>»</w:t>
              </w:r>
              <w:r w:rsidR="001664D7" w:rsidRPr="007C22C1">
                <w:rPr>
                  <w:rStyle w:val="a3"/>
                  <w:color w:val="auto"/>
                  <w:sz w:val="22"/>
                  <w:szCs w:val="22"/>
                </w:rPr>
                <w:t xml:space="preserve"> к 2015 году построит в КЧР малую ГЭС стоимостью 165 млн руб</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ОАО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xml:space="preserve"> планирует к 2015 году возвести в Карачаево-Черкесии малую ГЭС мощностью 1,2 МВт. Реализация проекта начнется в ноябре текущего года.</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7" w:name="mmm328"/>
            <w:bookmarkEnd w:id="327"/>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28" w:history="1">
              <w:r w:rsidR="001664D7" w:rsidRPr="007C22C1">
                <w:rPr>
                  <w:rStyle w:val="a3"/>
                  <w:color w:val="auto"/>
                  <w:sz w:val="22"/>
                  <w:szCs w:val="22"/>
                </w:rPr>
                <w:t>РФ сохраняет планы по достижению 30% атомной генерации в энергобалансе к 2030г - Росатом</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Россия сохраняет планы по достижению 30%-й доли атомной генерации в энергобалансе к 2030 году, заявил заместитель генерального диктора </w:t>
            </w:r>
            <w:r w:rsidR="005F6768">
              <w:rPr>
                <w:color w:val="4D4D4D"/>
                <w:sz w:val="22"/>
                <w:szCs w:val="22"/>
              </w:rPr>
              <w:t>«</w:t>
            </w:r>
            <w:r w:rsidRPr="007C22C1">
              <w:rPr>
                <w:color w:val="4D4D4D"/>
                <w:sz w:val="22"/>
                <w:szCs w:val="22"/>
              </w:rPr>
              <w:t>Росатома</w:t>
            </w:r>
            <w:r w:rsidR="005F6768">
              <w:rPr>
                <w:color w:val="4D4D4D"/>
                <w:sz w:val="22"/>
                <w:szCs w:val="22"/>
              </w:rPr>
              <w:t>»</w:t>
            </w:r>
            <w:r w:rsidRPr="007C22C1">
              <w:rPr>
                <w:color w:val="4D4D4D"/>
                <w:sz w:val="22"/>
                <w:szCs w:val="22"/>
              </w:rPr>
              <w:t xml:space="preserve"> К. Комаров на симпозиуме Всемирной ядерной ассоциации.</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8" w:name="mmm329"/>
            <w:bookmarkEnd w:id="328"/>
            <w:r w:rsidRPr="007C22C1">
              <w:rPr>
                <w:b/>
                <w:color w:val="3CA499"/>
                <w:sz w:val="22"/>
                <w:szCs w:val="22"/>
              </w:rPr>
              <w:t>Комсомольская правда (Москва)</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329" w:history="1">
              <w:r w:rsidR="001664D7" w:rsidRPr="007C22C1">
                <w:rPr>
                  <w:rStyle w:val="a3"/>
                  <w:color w:val="auto"/>
                  <w:sz w:val="22"/>
                  <w:szCs w:val="22"/>
                </w:rPr>
                <w:t>Амур три года копил аномальную воду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Репортаж из Комсомольска-на-Амуре, где уровень воды почти достиг сантиметров. Отмечается, что к такому развитию событий оказалось не готово как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 так и МЧС.</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29" w:name="mmm330"/>
            <w:bookmarkEnd w:id="329"/>
            <w:r w:rsidRPr="007C22C1">
              <w:rPr>
                <w:b/>
                <w:color w:val="3CA499"/>
                <w:sz w:val="22"/>
                <w:szCs w:val="22"/>
              </w:rPr>
              <w:t>Московский Комсомолец</w:t>
            </w:r>
          </w:p>
          <w:p w:rsidR="001664D7" w:rsidRPr="007C22C1" w:rsidRDefault="001664D7" w:rsidP="00EA5853">
            <w:pPr>
              <w:rPr>
                <w:i/>
                <w:color w:val="3CA499"/>
                <w:sz w:val="20"/>
                <w:szCs w:val="20"/>
                <w:lang w:val="en-US"/>
              </w:rPr>
            </w:pPr>
            <w:r w:rsidRPr="007C22C1">
              <w:rPr>
                <w:i/>
                <w:color w:val="3CA499"/>
                <w:sz w:val="20"/>
                <w:szCs w:val="20"/>
              </w:rPr>
              <w:t>Анна Самбурская</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330" w:history="1">
              <w:r w:rsidR="001664D7" w:rsidRPr="007C22C1">
                <w:rPr>
                  <w:rStyle w:val="a3"/>
                  <w:color w:val="auto"/>
                  <w:sz w:val="22"/>
                  <w:szCs w:val="22"/>
                </w:rPr>
                <w:t>Выведем ГЭС на чистую воду</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В статье критикуется работа ГЭС из-за наносимого ими урона окружающей среде.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0" w:name="mmm331"/>
            <w:bookmarkEnd w:id="330"/>
            <w:r w:rsidRPr="007C22C1">
              <w:rPr>
                <w:b/>
                <w:color w:val="3CA499"/>
                <w:sz w:val="22"/>
                <w:szCs w:val="22"/>
              </w:rPr>
              <w:t>Московский Комсомолец</w:t>
            </w:r>
          </w:p>
          <w:p w:rsidR="001664D7" w:rsidRPr="007C22C1" w:rsidRDefault="001664D7" w:rsidP="00EA5853">
            <w:pPr>
              <w:rPr>
                <w:i/>
                <w:color w:val="3CA499"/>
                <w:sz w:val="20"/>
                <w:szCs w:val="20"/>
                <w:lang w:val="en-US"/>
              </w:rPr>
            </w:pPr>
            <w:r w:rsidRPr="007C22C1">
              <w:rPr>
                <w:i/>
                <w:color w:val="3CA499"/>
                <w:sz w:val="20"/>
                <w:szCs w:val="20"/>
              </w:rPr>
              <w:t>Константин Левин</w:t>
            </w:r>
          </w:p>
          <w:p w:rsidR="001664D7" w:rsidRPr="007C22C1" w:rsidRDefault="001664D7" w:rsidP="00EA5853">
            <w:pPr>
              <w:rPr>
                <w:color w:val="3CA499"/>
                <w:sz w:val="20"/>
                <w:szCs w:val="20"/>
                <w:lang w:val="en-US"/>
              </w:rPr>
            </w:pPr>
            <w:r w:rsidRPr="007C22C1">
              <w:rPr>
                <w:color w:val="3CA499"/>
                <w:sz w:val="20"/>
                <w:szCs w:val="20"/>
              </w:rPr>
              <w:t xml:space="preserve">13.09.2013 </w:t>
            </w:r>
          </w:p>
        </w:tc>
        <w:tc>
          <w:tcPr>
            <w:tcW w:w="2700" w:type="dxa"/>
            <w:hideMark/>
          </w:tcPr>
          <w:p w:rsidR="001664D7" w:rsidRPr="007C22C1" w:rsidRDefault="007E6F52" w:rsidP="00EA5853">
            <w:pPr>
              <w:spacing w:before="120"/>
              <w:rPr>
                <w:b/>
                <w:sz w:val="22"/>
                <w:szCs w:val="22"/>
              </w:rPr>
            </w:pPr>
            <w:hyperlink w:anchor="nnn331" w:history="1">
              <w:r w:rsidR="001664D7" w:rsidRPr="007C22C1">
                <w:rPr>
                  <w:rStyle w:val="a3"/>
                  <w:color w:val="auto"/>
                  <w:sz w:val="22"/>
                  <w:szCs w:val="22"/>
                </w:rPr>
                <w:t>После ГЭС хоть потоп</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В статье критикуется работа ГЭС </w:t>
            </w:r>
            <w:r w:rsidR="005F6768">
              <w:rPr>
                <w:color w:val="4D4D4D"/>
                <w:sz w:val="22"/>
                <w:szCs w:val="22"/>
              </w:rPr>
              <w:t>«</w:t>
            </w:r>
            <w:r w:rsidRPr="007C22C1">
              <w:rPr>
                <w:color w:val="4D4D4D"/>
                <w:sz w:val="22"/>
                <w:szCs w:val="22"/>
              </w:rPr>
              <w:t>РусГидро</w:t>
            </w:r>
            <w:r w:rsidR="005F6768">
              <w:rPr>
                <w:color w:val="4D4D4D"/>
                <w:sz w:val="22"/>
                <w:szCs w:val="22"/>
              </w:rPr>
              <w:t>»</w:t>
            </w:r>
            <w:r w:rsidRPr="007C22C1">
              <w:rPr>
                <w:color w:val="4D4D4D"/>
                <w:sz w:val="22"/>
                <w:szCs w:val="22"/>
              </w:rPr>
              <w:t>.</w:t>
            </w:r>
          </w:p>
        </w:tc>
      </w:tr>
    </w:tbl>
    <w:p w:rsidR="001664D7" w:rsidRPr="001664D7" w:rsidRDefault="001664D7" w:rsidP="001664D7"/>
    <w:p w:rsidR="001664D7" w:rsidRDefault="001664D7" w:rsidP="001664D7">
      <w:pPr>
        <w:rPr>
          <w:b/>
          <w:bCs/>
          <w:color w:val="3CA499"/>
          <w:sz w:val="28"/>
          <w:szCs w:val="28"/>
          <w:lang w:val="en-US"/>
        </w:rPr>
      </w:pPr>
      <w:r>
        <w:rPr>
          <w:b/>
          <w:bCs/>
          <w:color w:val="3CA499"/>
          <w:sz w:val="28"/>
          <w:szCs w:val="28"/>
          <w:lang w:val="en-US"/>
        </w:rPr>
        <w:t>&gt; Энергосбытовые компании</w:t>
      </w:r>
    </w:p>
    <w:p w:rsidR="001664D7" w:rsidRDefault="001664D7" w:rsidP="001664D7">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64D7" w:rsidRPr="007C22C1" w:rsidTr="00EA5853">
        <w:trPr>
          <w:cantSplit/>
          <w:trHeight w:val="973"/>
        </w:trPr>
        <w:tc>
          <w:tcPr>
            <w:tcW w:w="5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п/п</w:t>
            </w:r>
          </w:p>
        </w:tc>
        <w:tc>
          <w:tcPr>
            <w:tcW w:w="234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 xml:space="preserve">Наименование издания </w:t>
            </w:r>
          </w:p>
          <w:p w:rsidR="001664D7" w:rsidRPr="007C22C1" w:rsidRDefault="001664D7" w:rsidP="00EA5853">
            <w:pPr>
              <w:rPr>
                <w:b/>
                <w:i/>
                <w:color w:val="4D4D4D"/>
                <w:sz w:val="20"/>
                <w:szCs w:val="20"/>
              </w:rPr>
            </w:pPr>
            <w:r w:rsidRPr="007C22C1">
              <w:rPr>
                <w:b/>
                <w:i/>
                <w:color w:val="4D4D4D"/>
                <w:sz w:val="20"/>
                <w:szCs w:val="20"/>
              </w:rPr>
              <w:t>Автор публикации</w:t>
            </w:r>
          </w:p>
        </w:tc>
        <w:tc>
          <w:tcPr>
            <w:tcW w:w="270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Наименование публикации</w:t>
            </w:r>
          </w:p>
        </w:tc>
        <w:tc>
          <w:tcPr>
            <w:tcW w:w="4320" w:type="dxa"/>
            <w:shd w:val="clear" w:color="auto" w:fill="3CA499"/>
            <w:vAlign w:val="center"/>
            <w:hideMark/>
          </w:tcPr>
          <w:p w:rsidR="001664D7" w:rsidRPr="007C22C1" w:rsidRDefault="001664D7" w:rsidP="00EA5853">
            <w:pPr>
              <w:rPr>
                <w:b/>
                <w:color w:val="4D4D4D"/>
                <w:sz w:val="20"/>
                <w:szCs w:val="20"/>
              </w:rPr>
            </w:pPr>
            <w:r w:rsidRPr="007C22C1">
              <w:rPr>
                <w:b/>
                <w:color w:val="4D4D4D"/>
                <w:sz w:val="20"/>
                <w:szCs w:val="20"/>
              </w:rPr>
              <w:t>Краткое содержание</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1" w:name="mmm332"/>
            <w:bookmarkEnd w:id="331"/>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09.09.2013 </w:t>
            </w:r>
          </w:p>
        </w:tc>
        <w:tc>
          <w:tcPr>
            <w:tcW w:w="2700" w:type="dxa"/>
            <w:hideMark/>
          </w:tcPr>
          <w:p w:rsidR="001664D7" w:rsidRPr="007C22C1" w:rsidRDefault="007E6F52" w:rsidP="00EA5853">
            <w:pPr>
              <w:spacing w:before="120"/>
              <w:rPr>
                <w:b/>
                <w:sz w:val="22"/>
                <w:szCs w:val="22"/>
              </w:rPr>
            </w:pPr>
            <w:hyperlink w:anchor="nnn332" w:history="1">
              <w:r w:rsidR="001664D7" w:rsidRPr="007C22C1">
                <w:rPr>
                  <w:rStyle w:val="a3"/>
                  <w:color w:val="auto"/>
                  <w:sz w:val="22"/>
                  <w:szCs w:val="22"/>
                </w:rPr>
                <w:t>Дагэнергосбыт может обновить совет директоров на треть</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Совет директоров ОАО </w:t>
            </w:r>
            <w:r w:rsidR="005F6768">
              <w:rPr>
                <w:color w:val="4D4D4D"/>
                <w:sz w:val="22"/>
                <w:szCs w:val="22"/>
              </w:rPr>
              <w:t>«</w:t>
            </w:r>
            <w:r w:rsidRPr="007C22C1">
              <w:rPr>
                <w:color w:val="4D4D4D"/>
                <w:sz w:val="22"/>
                <w:szCs w:val="22"/>
              </w:rPr>
              <w:t>Дагестанская энергосбытовая компания</w:t>
            </w:r>
            <w:r w:rsidR="005F6768">
              <w:rPr>
                <w:color w:val="4D4D4D"/>
                <w:sz w:val="22"/>
                <w:szCs w:val="22"/>
              </w:rPr>
              <w:t>»</w:t>
            </w:r>
            <w:r w:rsidRPr="007C22C1">
              <w:rPr>
                <w:color w:val="4D4D4D"/>
                <w:sz w:val="22"/>
                <w:szCs w:val="22"/>
              </w:rPr>
              <w:t xml:space="preserve"> утвердил список кандидатов в новый состав совета для голосования на внеочередном собрании акционеров 30 сентября.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2" w:name="mmm333"/>
            <w:bookmarkEnd w:id="332"/>
            <w:r w:rsidRPr="007C22C1">
              <w:rPr>
                <w:b/>
                <w:color w:val="3CA499"/>
                <w:sz w:val="22"/>
                <w:szCs w:val="22"/>
              </w:rPr>
              <w:t>Интерфакс</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10.09.2013 </w:t>
            </w:r>
          </w:p>
        </w:tc>
        <w:tc>
          <w:tcPr>
            <w:tcW w:w="2700" w:type="dxa"/>
            <w:hideMark/>
          </w:tcPr>
          <w:p w:rsidR="001664D7" w:rsidRPr="007C22C1" w:rsidRDefault="007E6F52" w:rsidP="00EA5853">
            <w:pPr>
              <w:spacing w:before="120"/>
              <w:rPr>
                <w:b/>
                <w:sz w:val="22"/>
                <w:szCs w:val="22"/>
              </w:rPr>
            </w:pPr>
            <w:hyperlink w:anchor="nnn333" w:history="1">
              <w:r w:rsidR="001664D7" w:rsidRPr="007C22C1">
                <w:rPr>
                  <w:rStyle w:val="a3"/>
                  <w:color w:val="auto"/>
                  <w:sz w:val="22"/>
                  <w:szCs w:val="22"/>
                </w:rPr>
                <w:t>Суд назначил основное заседание по иску Россетей к Минэнерго на 7 октября</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Арбитражный суд Москвы назначил на 7 октября основное заседание по рассмотрению иска ОАО </w:t>
            </w:r>
            <w:r w:rsidR="005F6768">
              <w:rPr>
                <w:color w:val="4D4D4D"/>
                <w:sz w:val="22"/>
                <w:szCs w:val="22"/>
              </w:rPr>
              <w:t>«</w:t>
            </w:r>
            <w:r w:rsidRPr="007C22C1">
              <w:rPr>
                <w:color w:val="4D4D4D"/>
                <w:sz w:val="22"/>
                <w:szCs w:val="22"/>
              </w:rPr>
              <w:t>Российские сети</w:t>
            </w:r>
            <w:r w:rsidR="005F6768">
              <w:rPr>
                <w:color w:val="4D4D4D"/>
                <w:sz w:val="22"/>
                <w:szCs w:val="22"/>
              </w:rPr>
              <w:t>»</w:t>
            </w:r>
            <w:r w:rsidRPr="007C22C1">
              <w:rPr>
                <w:color w:val="4D4D4D"/>
                <w:sz w:val="22"/>
                <w:szCs w:val="22"/>
              </w:rPr>
              <w:t xml:space="preserve"> к Минэнерго РФ о признании недействительными приказов ведомства по проведению конкурсов на присвоение статуса гарантирующего поставщика в 11 регионах и признании незаконным его бездействия.</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3" w:name="mmm334"/>
            <w:bookmarkEnd w:id="333"/>
            <w:r w:rsidRPr="007C22C1">
              <w:rPr>
                <w:b/>
                <w:color w:val="3CA499"/>
                <w:sz w:val="22"/>
                <w:szCs w:val="22"/>
              </w:rPr>
              <w:t>bigpowernews.ru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34" w:history="1">
              <w:r w:rsidR="001664D7" w:rsidRPr="007C22C1">
                <w:rPr>
                  <w:rStyle w:val="a3"/>
                  <w:color w:val="auto"/>
                  <w:sz w:val="22"/>
                  <w:szCs w:val="22"/>
                </w:rPr>
                <w:t>Подконтрольные Россетям Тываэнергосбыт и Янтарьэнергосбыт могут потерять статус участников ОРЭМ из-за долгов и нарушения правил СФГ, - газета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Энергосбытовые компании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Тываэнергосбыт</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Янтарьэнергосбыт</w:t>
            </w:r>
            <w:r w:rsidR="005F6768">
              <w:rPr>
                <w:color w:val="4D4D4D"/>
                <w:sz w:val="22"/>
                <w:szCs w:val="22"/>
              </w:rPr>
              <w:t>»</w:t>
            </w:r>
            <w:r w:rsidRPr="007C22C1">
              <w:rPr>
                <w:color w:val="4D4D4D"/>
                <w:sz w:val="22"/>
                <w:szCs w:val="22"/>
              </w:rPr>
              <w:t xml:space="preserve"> - могут лишить бизнеса из-за долгов: они могут поплатиться не только за рост долгов перед поставщиками электроэнергии, но и за нарушение новых правил о финансовых гарантиях.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4" w:name="mmm335"/>
            <w:bookmarkEnd w:id="334"/>
            <w:r w:rsidRPr="007C22C1">
              <w:rPr>
                <w:b/>
                <w:color w:val="3CA499"/>
                <w:sz w:val="22"/>
                <w:szCs w:val="22"/>
              </w:rPr>
              <w:t>ejnews.ru Энергетика и ЖКХ УрФО</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35" w:history="1">
              <w:r w:rsidR="001664D7" w:rsidRPr="007C22C1">
                <w:rPr>
                  <w:rStyle w:val="a3"/>
                  <w:color w:val="auto"/>
                  <w:sz w:val="22"/>
                  <w:szCs w:val="22"/>
                </w:rPr>
                <w:t xml:space="preserve">Три сбытовых компании </w:t>
              </w:r>
              <w:r w:rsidR="005F6768">
                <w:rPr>
                  <w:rStyle w:val="a3"/>
                  <w:color w:val="auto"/>
                  <w:sz w:val="22"/>
                  <w:szCs w:val="22"/>
                </w:rPr>
                <w:t>«</w:t>
              </w:r>
              <w:r w:rsidR="001664D7" w:rsidRPr="007C22C1">
                <w:rPr>
                  <w:rStyle w:val="a3"/>
                  <w:color w:val="auto"/>
                  <w:sz w:val="22"/>
                  <w:szCs w:val="22"/>
                </w:rPr>
                <w:t>Россетей</w:t>
              </w:r>
              <w:r w:rsidR="005F6768">
                <w:rPr>
                  <w:rStyle w:val="a3"/>
                  <w:color w:val="auto"/>
                  <w:sz w:val="22"/>
                  <w:szCs w:val="22"/>
                </w:rPr>
                <w:t>»</w:t>
              </w:r>
              <w:r w:rsidR="001664D7" w:rsidRPr="007C22C1">
                <w:rPr>
                  <w:rStyle w:val="a3"/>
                  <w:color w:val="auto"/>
                  <w:sz w:val="22"/>
                  <w:szCs w:val="22"/>
                </w:rPr>
                <w:t xml:space="preserve"> могут лишиться бизнеса</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Энергосбытовые компании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Тываэнергосбыт</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Янтарьэнергосбыт</w:t>
            </w:r>
            <w:r w:rsidR="005F6768">
              <w:rPr>
                <w:color w:val="4D4D4D"/>
                <w:sz w:val="22"/>
                <w:szCs w:val="22"/>
              </w:rPr>
              <w:t>»</w:t>
            </w:r>
            <w:r w:rsidRPr="007C22C1">
              <w:rPr>
                <w:color w:val="4D4D4D"/>
                <w:sz w:val="22"/>
                <w:szCs w:val="22"/>
              </w:rPr>
              <w:t xml:space="preserve"> - могут лишить бизнеса из-за долгов: они могут поплатиться не только за рост долгов перед поставщиками электроэнергии, но и за нарушение новых правил о финансовых гарантиях.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5" w:name="mmm336"/>
            <w:bookmarkEnd w:id="335"/>
            <w:r w:rsidRPr="007C22C1">
              <w:rPr>
                <w:b/>
                <w:color w:val="3CA499"/>
                <w:sz w:val="22"/>
                <w:szCs w:val="22"/>
              </w:rPr>
              <w:t>Energo-News.ru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36" w:history="1">
              <w:r w:rsidR="001664D7" w:rsidRPr="007C22C1">
                <w:rPr>
                  <w:rStyle w:val="a3"/>
                  <w:color w:val="auto"/>
                  <w:sz w:val="22"/>
                  <w:szCs w:val="22"/>
                </w:rPr>
                <w:t>Энергосбытовые компании Россетей могут лишить бизнеса из-за долгов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Энергосбытовые компании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Тываэнергосбыт</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Янтарьэнергосбыт</w:t>
            </w:r>
            <w:r w:rsidR="005F6768">
              <w:rPr>
                <w:color w:val="4D4D4D"/>
                <w:sz w:val="22"/>
                <w:szCs w:val="22"/>
              </w:rPr>
              <w:t>»</w:t>
            </w:r>
            <w:r w:rsidRPr="007C22C1">
              <w:rPr>
                <w:color w:val="4D4D4D"/>
                <w:sz w:val="22"/>
                <w:szCs w:val="22"/>
              </w:rPr>
              <w:t xml:space="preserve"> - могут лишить бизнеса из-за долгов: они могут поплатиться не только за рост долгов перед поставщиками электроэнергии, но и за нарушение новых правил о финансовых гарантиях.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6" w:name="mmm337"/>
            <w:bookmarkEnd w:id="336"/>
            <w:r w:rsidRPr="007C22C1">
              <w:rPr>
                <w:b/>
                <w:color w:val="3CA499"/>
                <w:sz w:val="22"/>
                <w:szCs w:val="22"/>
              </w:rPr>
              <w:t>EpRussia.ru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37" w:history="1">
              <w:r w:rsidR="001664D7" w:rsidRPr="007C22C1">
                <w:rPr>
                  <w:rStyle w:val="a3"/>
                  <w:color w:val="auto"/>
                  <w:sz w:val="22"/>
                  <w:szCs w:val="22"/>
                </w:rPr>
                <w:t xml:space="preserve">Энергосбытовые компании </w:t>
              </w:r>
              <w:r w:rsidR="005F6768">
                <w:rPr>
                  <w:rStyle w:val="a3"/>
                  <w:color w:val="auto"/>
                  <w:sz w:val="22"/>
                  <w:szCs w:val="22"/>
                </w:rPr>
                <w:t>«</w:t>
              </w:r>
              <w:r w:rsidR="001664D7" w:rsidRPr="007C22C1">
                <w:rPr>
                  <w:rStyle w:val="a3"/>
                  <w:color w:val="auto"/>
                  <w:sz w:val="22"/>
                  <w:szCs w:val="22"/>
                </w:rPr>
                <w:t>Россетей</w:t>
              </w:r>
              <w:r w:rsidR="005F6768">
                <w:rPr>
                  <w:rStyle w:val="a3"/>
                  <w:color w:val="auto"/>
                  <w:sz w:val="22"/>
                  <w:szCs w:val="22"/>
                </w:rPr>
                <w:t>»</w:t>
              </w:r>
              <w:r w:rsidR="001664D7" w:rsidRPr="007C22C1">
                <w:rPr>
                  <w:rStyle w:val="a3"/>
                  <w:color w:val="auto"/>
                  <w:sz w:val="22"/>
                  <w:szCs w:val="22"/>
                </w:rPr>
                <w:t xml:space="preserve"> могут лишить бизнеса из-за долгов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Энергосбытовые компании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Тываэнергосбыт</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Янтарьэнергосбыт</w:t>
            </w:r>
            <w:r w:rsidR="005F6768">
              <w:rPr>
                <w:color w:val="4D4D4D"/>
                <w:sz w:val="22"/>
                <w:szCs w:val="22"/>
              </w:rPr>
              <w:t>»</w:t>
            </w:r>
            <w:r w:rsidRPr="007C22C1">
              <w:rPr>
                <w:color w:val="4D4D4D"/>
                <w:sz w:val="22"/>
                <w:szCs w:val="22"/>
              </w:rPr>
              <w:t xml:space="preserve"> - могут лишить бизнеса из-за долгов: они могут поплатиться не только за рост долгов перед поставщиками электроэнергии, но и за нарушение новых правил о финансовых гарантиях.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7" w:name="mmm338"/>
            <w:bookmarkEnd w:id="337"/>
            <w:r w:rsidRPr="007C22C1">
              <w:rPr>
                <w:b/>
                <w:color w:val="3CA499"/>
                <w:sz w:val="22"/>
                <w:szCs w:val="22"/>
              </w:rPr>
              <w:t>Газета РБК Daily</w:t>
            </w:r>
          </w:p>
          <w:p w:rsidR="001664D7" w:rsidRPr="001664D7" w:rsidRDefault="001664D7" w:rsidP="00EA5853">
            <w:pPr>
              <w:rPr>
                <w:i/>
                <w:color w:val="3CA499"/>
                <w:sz w:val="20"/>
                <w:szCs w:val="20"/>
              </w:rPr>
            </w:pPr>
            <w:r w:rsidRPr="007C22C1">
              <w:rPr>
                <w:i/>
                <w:color w:val="3CA499"/>
                <w:sz w:val="20"/>
                <w:szCs w:val="20"/>
              </w:rPr>
              <w:t>АЛИНА ФАДЕЕВА</w:t>
            </w:r>
          </w:p>
          <w:p w:rsidR="001664D7" w:rsidRPr="001664D7" w:rsidRDefault="001664D7" w:rsidP="00EA5853">
            <w:pPr>
              <w:rPr>
                <w:color w:val="3CA499"/>
                <w:sz w:val="20"/>
                <w:szCs w:val="20"/>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38" w:history="1">
              <w:r w:rsidR="001664D7" w:rsidRPr="007C22C1">
                <w:rPr>
                  <w:rStyle w:val="a3"/>
                  <w:color w:val="auto"/>
                  <w:sz w:val="22"/>
                  <w:szCs w:val="22"/>
                </w:rPr>
                <w:t>Следующие на выход</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Энергосбытовые компании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Тываэнергосбыт</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Янтарьэнергосбыт</w:t>
            </w:r>
            <w:r w:rsidR="005F6768">
              <w:rPr>
                <w:color w:val="4D4D4D"/>
                <w:sz w:val="22"/>
                <w:szCs w:val="22"/>
              </w:rPr>
              <w:t>»</w:t>
            </w:r>
            <w:r w:rsidRPr="007C22C1">
              <w:rPr>
                <w:color w:val="4D4D4D"/>
                <w:sz w:val="22"/>
                <w:szCs w:val="22"/>
              </w:rPr>
              <w:t xml:space="preserve"> - могут лишить бизнеса из-за долгов: они могут поплатиться не только за рост долгов перед поставщиками электроэнергии, но и за нарушение новых правил о финансовых гарантиях.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8" w:name="mmm339"/>
            <w:bookmarkEnd w:id="338"/>
            <w:r w:rsidRPr="007C22C1">
              <w:rPr>
                <w:b/>
                <w:color w:val="3CA499"/>
                <w:sz w:val="22"/>
                <w:szCs w:val="22"/>
              </w:rPr>
              <w:t>Умные измерения (smartmetering.ru)</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11.09.2013 </w:t>
            </w:r>
          </w:p>
        </w:tc>
        <w:tc>
          <w:tcPr>
            <w:tcW w:w="2700" w:type="dxa"/>
            <w:hideMark/>
          </w:tcPr>
          <w:p w:rsidR="001664D7" w:rsidRPr="007C22C1" w:rsidRDefault="007E6F52" w:rsidP="00EA5853">
            <w:pPr>
              <w:spacing w:before="120"/>
              <w:rPr>
                <w:b/>
                <w:sz w:val="22"/>
                <w:szCs w:val="22"/>
              </w:rPr>
            </w:pPr>
            <w:hyperlink w:anchor="nnn339" w:history="1">
              <w:r w:rsidR="001664D7" w:rsidRPr="007C22C1">
                <w:rPr>
                  <w:rStyle w:val="a3"/>
                  <w:color w:val="auto"/>
                  <w:sz w:val="22"/>
                  <w:szCs w:val="22"/>
                </w:rPr>
                <w:t xml:space="preserve">Энергосбытовые компании </w:t>
              </w:r>
              <w:r w:rsidR="005F6768">
                <w:rPr>
                  <w:rStyle w:val="a3"/>
                  <w:color w:val="auto"/>
                  <w:sz w:val="22"/>
                  <w:szCs w:val="22"/>
                </w:rPr>
                <w:t>«</w:t>
              </w:r>
              <w:r w:rsidR="001664D7" w:rsidRPr="007C22C1">
                <w:rPr>
                  <w:rStyle w:val="a3"/>
                  <w:color w:val="auto"/>
                  <w:sz w:val="22"/>
                  <w:szCs w:val="22"/>
                </w:rPr>
                <w:t>Россетей</w:t>
              </w:r>
              <w:r w:rsidR="005F6768">
                <w:rPr>
                  <w:rStyle w:val="a3"/>
                  <w:color w:val="auto"/>
                  <w:sz w:val="22"/>
                  <w:szCs w:val="22"/>
                </w:rPr>
                <w:t>»</w:t>
              </w:r>
              <w:r w:rsidR="001664D7" w:rsidRPr="007C22C1">
                <w:rPr>
                  <w:rStyle w:val="a3"/>
                  <w:color w:val="auto"/>
                  <w:sz w:val="22"/>
                  <w:szCs w:val="22"/>
                </w:rPr>
                <w:t xml:space="preserve"> могут лишить бизнеса из-за долгов</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Энергосбытовые компании </w:t>
            </w:r>
            <w:r w:rsidR="005F6768">
              <w:rPr>
                <w:color w:val="4D4D4D"/>
                <w:sz w:val="22"/>
                <w:szCs w:val="22"/>
              </w:rPr>
              <w:t>«</w:t>
            </w:r>
            <w:r w:rsidRPr="007C22C1">
              <w:rPr>
                <w:color w:val="4D4D4D"/>
                <w:sz w:val="22"/>
                <w:szCs w:val="22"/>
              </w:rPr>
              <w:t>Россетей</w:t>
            </w:r>
            <w:r w:rsidR="005F6768">
              <w:rPr>
                <w:color w:val="4D4D4D"/>
                <w:sz w:val="22"/>
                <w:szCs w:val="22"/>
              </w:rPr>
              <w:t>»</w:t>
            </w:r>
            <w:r w:rsidRPr="007C22C1">
              <w:rPr>
                <w:color w:val="4D4D4D"/>
                <w:sz w:val="22"/>
                <w:szCs w:val="22"/>
              </w:rPr>
              <w:t xml:space="preserve"> - </w:t>
            </w:r>
            <w:r w:rsidR="005F6768">
              <w:rPr>
                <w:color w:val="4D4D4D"/>
                <w:sz w:val="22"/>
                <w:szCs w:val="22"/>
              </w:rPr>
              <w:t>«</w:t>
            </w:r>
            <w:r w:rsidRPr="007C22C1">
              <w:rPr>
                <w:color w:val="4D4D4D"/>
                <w:sz w:val="22"/>
                <w:szCs w:val="22"/>
              </w:rPr>
              <w:t>Тываэнергосбыт</w:t>
            </w:r>
            <w:r w:rsidR="005F6768">
              <w:rPr>
                <w:color w:val="4D4D4D"/>
                <w:sz w:val="22"/>
                <w:szCs w:val="22"/>
              </w:rPr>
              <w:t>»</w:t>
            </w:r>
            <w:r w:rsidRPr="007C22C1">
              <w:rPr>
                <w:color w:val="4D4D4D"/>
                <w:sz w:val="22"/>
                <w:szCs w:val="22"/>
              </w:rPr>
              <w:t xml:space="preserve"> и </w:t>
            </w:r>
            <w:r w:rsidR="005F6768">
              <w:rPr>
                <w:color w:val="4D4D4D"/>
                <w:sz w:val="22"/>
                <w:szCs w:val="22"/>
              </w:rPr>
              <w:t>«</w:t>
            </w:r>
            <w:r w:rsidRPr="007C22C1">
              <w:rPr>
                <w:color w:val="4D4D4D"/>
                <w:sz w:val="22"/>
                <w:szCs w:val="22"/>
              </w:rPr>
              <w:t>Янтарьэнергосбыт</w:t>
            </w:r>
            <w:r w:rsidR="005F6768">
              <w:rPr>
                <w:color w:val="4D4D4D"/>
                <w:sz w:val="22"/>
                <w:szCs w:val="22"/>
              </w:rPr>
              <w:t>»</w:t>
            </w:r>
            <w:r w:rsidRPr="007C22C1">
              <w:rPr>
                <w:color w:val="4D4D4D"/>
                <w:sz w:val="22"/>
                <w:szCs w:val="22"/>
              </w:rPr>
              <w:t xml:space="preserve"> - могут лишить бизнеса из-за долгов: они могут поплатиться не только за рост долгов перед поставщиками электроэнергии, но и за нарушение новых правил о финансовых гарантиях.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39" w:name="mmm340"/>
            <w:bookmarkEnd w:id="339"/>
            <w:r w:rsidRPr="007C22C1">
              <w:rPr>
                <w:b/>
                <w:color w:val="3CA499"/>
                <w:sz w:val="22"/>
                <w:szCs w:val="22"/>
              </w:rPr>
              <w:t>Прайм</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40" w:history="1">
              <w:r w:rsidR="001664D7" w:rsidRPr="007C22C1">
                <w:rPr>
                  <w:rStyle w:val="a3"/>
                  <w:color w:val="auto"/>
                  <w:sz w:val="22"/>
                  <w:szCs w:val="22"/>
                </w:rPr>
                <w:t xml:space="preserve">Суд рассмотрит 7 октября иск </w:t>
              </w:r>
              <w:r w:rsidR="005F6768">
                <w:rPr>
                  <w:rStyle w:val="a3"/>
                  <w:color w:val="auto"/>
                  <w:sz w:val="22"/>
                  <w:szCs w:val="22"/>
                </w:rPr>
                <w:t>«</w:t>
              </w:r>
              <w:r w:rsidR="001664D7" w:rsidRPr="007C22C1">
                <w:rPr>
                  <w:rStyle w:val="a3"/>
                  <w:color w:val="auto"/>
                  <w:sz w:val="22"/>
                  <w:szCs w:val="22"/>
                </w:rPr>
                <w:t>Россетей</w:t>
              </w:r>
              <w:r w:rsidR="005F6768">
                <w:rPr>
                  <w:rStyle w:val="a3"/>
                  <w:color w:val="auto"/>
                  <w:sz w:val="22"/>
                  <w:szCs w:val="22"/>
                </w:rPr>
                <w:t>»</w:t>
              </w:r>
              <w:r w:rsidR="001664D7" w:rsidRPr="007C22C1">
                <w:rPr>
                  <w:rStyle w:val="a3"/>
                  <w:color w:val="auto"/>
                  <w:sz w:val="22"/>
                  <w:szCs w:val="22"/>
                </w:rPr>
                <w:t xml:space="preserve"> по отбору гарантирующих поставщиков в 11 регионах</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Арбитражный суд Москвы назначил на 7 октября основные слушания по заявлению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которое требует отменить приказы министерства энергетики РФ о проведении конкурсов на присвоение статуса гарантирующего поставщика в 11 российских регионах.</w:t>
            </w:r>
          </w:p>
        </w:tc>
      </w:tr>
      <w:tr w:rsidR="001664D7" w:rsidRPr="007C22C1" w:rsidTr="00EA5853">
        <w:trPr>
          <w:cantSplit/>
        </w:trPr>
        <w:tc>
          <w:tcPr>
            <w:tcW w:w="540" w:type="dxa"/>
            <w:shd w:val="clear" w:color="auto" w:fill="A0DCD6"/>
          </w:tcPr>
          <w:p w:rsidR="001664D7" w:rsidRPr="007C22C1" w:rsidRDefault="001664D7" w:rsidP="001664D7">
            <w:pPr>
              <w:numPr>
                <w:ilvl w:val="0"/>
                <w:numId w:val="49"/>
              </w:numPr>
              <w:tabs>
                <w:tab w:val="num" w:pos="252"/>
              </w:tabs>
              <w:ind w:left="0" w:firstLine="0"/>
              <w:jc w:val="center"/>
              <w:rPr>
                <w:b/>
                <w:color w:val="4D4D4D"/>
                <w:shd w:val="clear" w:color="auto" w:fill="B3B3B3"/>
              </w:rPr>
            </w:pPr>
          </w:p>
        </w:tc>
        <w:tc>
          <w:tcPr>
            <w:tcW w:w="2340" w:type="dxa"/>
            <w:hideMark/>
          </w:tcPr>
          <w:p w:rsidR="001664D7" w:rsidRPr="007C22C1" w:rsidRDefault="001664D7" w:rsidP="00EA5853">
            <w:pPr>
              <w:rPr>
                <w:b/>
                <w:color w:val="3CA499"/>
                <w:sz w:val="20"/>
                <w:szCs w:val="20"/>
              </w:rPr>
            </w:pPr>
            <w:bookmarkStart w:id="340" w:name="mmm341"/>
            <w:bookmarkEnd w:id="340"/>
            <w:r w:rsidRPr="007C22C1">
              <w:rPr>
                <w:b/>
                <w:color w:val="3CA499"/>
                <w:sz w:val="22"/>
                <w:szCs w:val="22"/>
              </w:rPr>
              <w:t xml:space="preserve">РИА </w:t>
            </w:r>
            <w:r w:rsidR="005F6768">
              <w:rPr>
                <w:b/>
                <w:color w:val="3CA499"/>
                <w:sz w:val="22"/>
                <w:szCs w:val="22"/>
              </w:rPr>
              <w:t>«</w:t>
            </w:r>
            <w:r w:rsidRPr="007C22C1">
              <w:rPr>
                <w:b/>
                <w:color w:val="3CA499"/>
                <w:sz w:val="22"/>
                <w:szCs w:val="22"/>
              </w:rPr>
              <w:t>Новости</w:t>
            </w:r>
            <w:r w:rsidR="005F6768">
              <w:rPr>
                <w:b/>
                <w:color w:val="3CA499"/>
                <w:sz w:val="22"/>
                <w:szCs w:val="22"/>
              </w:rPr>
              <w:t>»</w:t>
            </w:r>
          </w:p>
          <w:p w:rsidR="001664D7" w:rsidRPr="007C22C1" w:rsidRDefault="001664D7" w:rsidP="00EA5853">
            <w:pPr>
              <w:rPr>
                <w:i/>
                <w:color w:val="3CA499"/>
                <w:sz w:val="20"/>
                <w:szCs w:val="20"/>
                <w:lang w:val="en-US"/>
              </w:rPr>
            </w:pPr>
            <w:r w:rsidRPr="007C22C1">
              <w:rPr>
                <w:i/>
                <w:color w:val="3CA499"/>
                <w:sz w:val="20"/>
                <w:szCs w:val="20"/>
              </w:rPr>
              <w:t>--</w:t>
            </w:r>
          </w:p>
          <w:p w:rsidR="001664D7" w:rsidRPr="007C22C1" w:rsidRDefault="001664D7" w:rsidP="00EA5853">
            <w:pPr>
              <w:rPr>
                <w:color w:val="3CA499"/>
                <w:sz w:val="20"/>
                <w:szCs w:val="20"/>
                <w:lang w:val="en-US"/>
              </w:rPr>
            </w:pPr>
            <w:r w:rsidRPr="007C22C1">
              <w:rPr>
                <w:color w:val="3CA499"/>
                <w:sz w:val="20"/>
                <w:szCs w:val="20"/>
              </w:rPr>
              <w:t xml:space="preserve">12.09.2013 </w:t>
            </w:r>
          </w:p>
        </w:tc>
        <w:tc>
          <w:tcPr>
            <w:tcW w:w="2700" w:type="dxa"/>
            <w:hideMark/>
          </w:tcPr>
          <w:p w:rsidR="001664D7" w:rsidRPr="007C22C1" w:rsidRDefault="007E6F52" w:rsidP="00EA5853">
            <w:pPr>
              <w:spacing w:before="120"/>
              <w:rPr>
                <w:b/>
                <w:sz w:val="22"/>
                <w:szCs w:val="22"/>
              </w:rPr>
            </w:pPr>
            <w:hyperlink w:anchor="nnn341" w:history="1">
              <w:r w:rsidR="001664D7" w:rsidRPr="007C22C1">
                <w:rPr>
                  <w:rStyle w:val="a3"/>
                  <w:color w:val="auto"/>
                  <w:sz w:val="22"/>
                  <w:szCs w:val="22"/>
                </w:rPr>
                <w:t xml:space="preserve">Суд рассмотрит 7 октября иск </w:t>
              </w:r>
              <w:r w:rsidR="005F6768">
                <w:rPr>
                  <w:rStyle w:val="a3"/>
                  <w:color w:val="auto"/>
                  <w:sz w:val="22"/>
                  <w:szCs w:val="22"/>
                </w:rPr>
                <w:t>«</w:t>
              </w:r>
              <w:r w:rsidR="001664D7" w:rsidRPr="007C22C1">
                <w:rPr>
                  <w:rStyle w:val="a3"/>
                  <w:color w:val="auto"/>
                  <w:sz w:val="22"/>
                  <w:szCs w:val="22"/>
                </w:rPr>
                <w:t>Россетей</w:t>
              </w:r>
              <w:r w:rsidR="005F6768">
                <w:rPr>
                  <w:rStyle w:val="a3"/>
                  <w:color w:val="auto"/>
                  <w:sz w:val="22"/>
                  <w:szCs w:val="22"/>
                </w:rPr>
                <w:t>»</w:t>
              </w:r>
              <w:r w:rsidR="001664D7" w:rsidRPr="007C22C1">
                <w:rPr>
                  <w:rStyle w:val="a3"/>
                  <w:color w:val="auto"/>
                  <w:sz w:val="22"/>
                  <w:szCs w:val="22"/>
                </w:rPr>
                <w:t xml:space="preserve"> по отбору гарантирующих поставщиков в 11 регионах</w:t>
              </w:r>
            </w:hyperlink>
          </w:p>
        </w:tc>
        <w:tc>
          <w:tcPr>
            <w:tcW w:w="4320" w:type="dxa"/>
            <w:hideMark/>
          </w:tcPr>
          <w:p w:rsidR="001664D7" w:rsidRPr="007C22C1" w:rsidRDefault="001664D7" w:rsidP="00EA5853">
            <w:pPr>
              <w:spacing w:before="120"/>
              <w:jc w:val="both"/>
              <w:rPr>
                <w:color w:val="4D4D4D"/>
                <w:sz w:val="22"/>
                <w:szCs w:val="22"/>
              </w:rPr>
            </w:pPr>
            <w:r w:rsidRPr="007C22C1">
              <w:rPr>
                <w:color w:val="4D4D4D"/>
                <w:sz w:val="22"/>
                <w:szCs w:val="22"/>
              </w:rPr>
              <w:t xml:space="preserve">Арбитражный суд Москвы назначил на 7 октября основные слушания по заявлению ОАО </w:t>
            </w:r>
            <w:r w:rsidR="005F6768">
              <w:rPr>
                <w:color w:val="4D4D4D"/>
                <w:sz w:val="22"/>
                <w:szCs w:val="22"/>
              </w:rPr>
              <w:t>«</w:t>
            </w:r>
            <w:r w:rsidRPr="007C22C1">
              <w:rPr>
                <w:color w:val="4D4D4D"/>
                <w:sz w:val="22"/>
                <w:szCs w:val="22"/>
              </w:rPr>
              <w:t>Россети</w:t>
            </w:r>
            <w:r w:rsidR="005F6768">
              <w:rPr>
                <w:color w:val="4D4D4D"/>
                <w:sz w:val="22"/>
                <w:szCs w:val="22"/>
              </w:rPr>
              <w:t>»</w:t>
            </w:r>
            <w:r w:rsidRPr="007C22C1">
              <w:rPr>
                <w:color w:val="4D4D4D"/>
                <w:sz w:val="22"/>
                <w:szCs w:val="22"/>
              </w:rPr>
              <w:t>, которое требует отменить приказы министерства энергетики РФ о проведении конкурсов на присвоение статуса гарантирующего поставщика в 11 российских регионах.</w:t>
            </w:r>
          </w:p>
        </w:tc>
      </w:tr>
    </w:tbl>
    <w:p w:rsidR="001664D7" w:rsidRPr="001664D7" w:rsidRDefault="001664D7" w:rsidP="001664D7"/>
    <w:p w:rsidR="001664D7" w:rsidRPr="001664D7" w:rsidRDefault="001664D7" w:rsidP="001664D7">
      <w:pPr>
        <w:rPr>
          <w:i/>
          <w:iCs/>
          <w:color w:val="4D4D4D"/>
          <w:sz w:val="20"/>
          <w:szCs w:val="28"/>
        </w:rPr>
      </w:pPr>
      <w:r>
        <w:br w:type="page"/>
      </w:r>
      <w:bookmarkStart w:id="341" w:name="nnn1"/>
      <w:bookmarkEnd w:id="341"/>
      <w:r>
        <w:rPr>
          <w:b/>
          <w:color w:val="3CA499"/>
          <w:sz w:val="28"/>
          <w:szCs w:val="28"/>
          <w:lang w:val="en-US"/>
        </w:rPr>
        <w:lastRenderedPageBreak/>
        <w:t>bigpowernews</w:t>
      </w:r>
      <w:r w:rsidRPr="001664D7">
        <w:rPr>
          <w:b/>
          <w:color w:val="3CA499"/>
          <w:sz w:val="28"/>
          <w:szCs w:val="28"/>
        </w:rPr>
        <w:t>.</w:t>
      </w:r>
      <w:r>
        <w:rPr>
          <w:b/>
          <w:color w:val="3CA499"/>
          <w:sz w:val="28"/>
          <w:szCs w:val="28"/>
          <w:lang w:val="en-US"/>
        </w:rPr>
        <w:t>ru</w:t>
      </w:r>
      <w:bookmarkStart w:id="342" w:name="nnn"/>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Минфин РФ поддерживает идею отмены индексации тарифов монополий в 2014 г</w:t>
      </w:r>
    </w:p>
    <w:p w:rsidR="001664D7" w:rsidRPr="001664D7" w:rsidRDefault="001664D7" w:rsidP="001664D7">
      <w:pPr>
        <w:jc w:val="both"/>
      </w:pPr>
    </w:p>
    <w:p w:rsidR="001664D7" w:rsidRPr="001664D7" w:rsidRDefault="001664D7" w:rsidP="001664D7">
      <w:pPr>
        <w:jc w:val="both"/>
      </w:pPr>
      <w:r w:rsidRPr="001664D7">
        <w:t>СТРЕЛЬНА, 6 сентября (</w:t>
      </w:r>
      <w:r>
        <w:rPr>
          <w:lang w:val="en-US"/>
        </w:rPr>
        <w:t>BigpowerNews</w:t>
      </w:r>
      <w:r w:rsidRPr="001664D7">
        <w:t>) - Минфин РФ поддерживает предложение отказаться от индексации тарифов на услуги естественных монополий в 2014 году, сообщил глава министерства Антон Силуанов.</w:t>
      </w:r>
    </w:p>
    <w:p w:rsidR="001664D7" w:rsidRPr="001664D7" w:rsidRDefault="005F6768" w:rsidP="001664D7">
      <w:pPr>
        <w:jc w:val="both"/>
      </w:pPr>
      <w:r>
        <w:t>«</w:t>
      </w:r>
      <w:r w:rsidR="001664D7" w:rsidRPr="001664D7">
        <w:t>Абсолютно с этим согласен. Мало того, наше предложение по сокращению расходов связано, в частности и с этой мерой: меньше тарифы - меньше цены на госзакупки, соответственно, мы можем говорить и о менее болезненном поджатии бюджетных расходов</w:t>
      </w:r>
      <w:r>
        <w:t>»</w:t>
      </w:r>
      <w:r w:rsidR="001664D7" w:rsidRPr="001664D7">
        <w:t>, - сказал Силуанов журналистам, передает ПРАЙМ.</w:t>
      </w:r>
    </w:p>
    <w:p w:rsidR="001664D7" w:rsidRPr="001664D7" w:rsidRDefault="001664D7" w:rsidP="001664D7">
      <w:pPr>
        <w:jc w:val="both"/>
      </w:pPr>
      <w:r w:rsidRPr="001664D7">
        <w:t xml:space="preserve">Профильные министерства и ведомства рассматривают предложение о нулевом росте тарифов естественных монополий в следующем году наряду с другими вариантами в рамках работы над прогнозом социально-экономического развития РФ, сообщил в пятницу агентству </w:t>
      </w:r>
      <w:r w:rsidR="005F6768">
        <w:t>«</w:t>
      </w:r>
      <w:r w:rsidRPr="001664D7">
        <w:t>Прайм</w:t>
      </w:r>
      <w:r w:rsidR="005F6768">
        <w:t>»</w:t>
      </w:r>
      <w:r w:rsidRPr="001664D7">
        <w:t xml:space="preserve"> представитель Федеральной службы по тарифам (ФСТ).</w:t>
      </w:r>
    </w:p>
    <w:p w:rsidR="001664D7" w:rsidRPr="001664D7" w:rsidRDefault="001664D7" w:rsidP="001664D7">
      <w:pPr>
        <w:jc w:val="both"/>
      </w:pPr>
      <w:r w:rsidRPr="001664D7">
        <w:t xml:space="preserve">По данным </w:t>
      </w:r>
      <w:r w:rsidR="005F6768">
        <w:t>«</w:t>
      </w:r>
      <w:r w:rsidRPr="001664D7">
        <w:t>Ведомостей</w:t>
      </w:r>
      <w:r w:rsidR="005F6768">
        <w:t>»</w:t>
      </w:r>
      <w:r w:rsidRPr="001664D7">
        <w:t xml:space="preserve">, речь идет о тарифах </w:t>
      </w:r>
      <w:r w:rsidR="005F6768">
        <w:t>«</w:t>
      </w:r>
      <w:r w:rsidRPr="001664D7">
        <w:t>Газпрома</w:t>
      </w:r>
      <w:r w:rsidR="005F6768">
        <w:t>»</w:t>
      </w:r>
      <w:r w:rsidRPr="001664D7">
        <w:t xml:space="preserve"> на газ, РЖД - на грузоперевозки, </w:t>
      </w:r>
      <w:r w:rsidR="005F6768">
        <w:t>«</w:t>
      </w:r>
      <w:r w:rsidRPr="001664D7">
        <w:t>Россетей</w:t>
      </w:r>
      <w:r w:rsidR="005F6768">
        <w:t>»</w:t>
      </w:r>
      <w:r w:rsidRPr="001664D7">
        <w:t xml:space="preserve"> - на передачу электроэнергии, а также о тарифах на тепло и свет для населения.</w:t>
      </w:r>
    </w:p>
    <w:p w:rsidR="001664D7" w:rsidRPr="001664D7" w:rsidRDefault="001664D7" w:rsidP="001664D7">
      <w:pPr>
        <w:jc w:val="both"/>
      </w:pPr>
      <w:r>
        <w:rPr>
          <w:lang w:val="en-US"/>
        </w:rPr>
        <w:t>http</w:t>
      </w:r>
      <w:r w:rsidRPr="001664D7">
        <w:t>://</w:t>
      </w:r>
      <w:r>
        <w:rPr>
          <w:lang w:val="en-US"/>
        </w:rPr>
        <w:t>www</w:t>
      </w:r>
      <w:r w:rsidRPr="001664D7">
        <w:t>.</w:t>
      </w:r>
      <w:r>
        <w:rPr>
          <w:lang w:val="en-US"/>
        </w:rPr>
        <w:t>bigpowernews</w:t>
      </w:r>
      <w:r w:rsidRPr="001664D7">
        <w:t>.</w:t>
      </w:r>
      <w:r>
        <w:rPr>
          <w:lang w:val="en-US"/>
        </w:rPr>
        <w:t>ru</w:t>
      </w:r>
      <w:r w:rsidRPr="001664D7">
        <w:t>/</w:t>
      </w:r>
      <w:r>
        <w:rPr>
          <w:lang w:val="en-US"/>
        </w:rPr>
        <w:t>news</w:t>
      </w:r>
      <w:r w:rsidRPr="001664D7">
        <w:t>/</w:t>
      </w:r>
      <w:r>
        <w:rPr>
          <w:lang w:val="en-US"/>
        </w:rPr>
        <w:t>document</w:t>
      </w:r>
      <w:r w:rsidRPr="001664D7">
        <w:t>51899.</w:t>
      </w:r>
      <w:r>
        <w:rPr>
          <w:lang w:val="en-US"/>
        </w:rPr>
        <w:t>phtml </w:t>
      </w:r>
      <w:r w:rsidRPr="001664D7">
        <w:t xml:space="preserve"> </w:t>
      </w:r>
    </w:p>
    <w:p w:rsidR="001664D7" w:rsidRDefault="001664D7" w:rsidP="001664D7">
      <w:pPr>
        <w:jc w:val="both"/>
        <w:rPr>
          <w:rStyle w:val="a3"/>
        </w:rPr>
      </w:pPr>
      <w:r w:rsidRPr="001664D7">
        <w:tab/>
      </w:r>
      <w:hyperlink w:anchor="mmm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3" w:name="nnn2"/>
      <w:bookmarkEnd w:id="343"/>
      <w:r>
        <w:rPr>
          <w:b/>
          <w:color w:val="3CA499"/>
          <w:sz w:val="28"/>
          <w:szCs w:val="28"/>
          <w:lang w:val="en-US"/>
        </w:rPr>
        <w:lastRenderedPageBreak/>
        <w:t>bigpowernews</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Дмитрий Медведев поручил ведомства до 9 сентября подготовить предложения по заморозке тарифов в 2014 г</w:t>
      </w:r>
    </w:p>
    <w:p w:rsidR="001664D7" w:rsidRPr="001664D7" w:rsidRDefault="001664D7" w:rsidP="001664D7">
      <w:pPr>
        <w:jc w:val="both"/>
      </w:pPr>
    </w:p>
    <w:p w:rsidR="001664D7" w:rsidRPr="001664D7" w:rsidRDefault="001664D7" w:rsidP="001664D7">
      <w:pPr>
        <w:jc w:val="both"/>
      </w:pPr>
      <w:r w:rsidRPr="001664D7">
        <w:t xml:space="preserve">Речь идет о тарифах </w:t>
      </w:r>
      <w:r w:rsidR="005F6768">
        <w:t>«</w:t>
      </w:r>
      <w:r w:rsidRPr="001664D7">
        <w:t>Газпрома</w:t>
      </w:r>
      <w:r w:rsidR="005F6768">
        <w:t>»</w:t>
      </w:r>
      <w:r w:rsidRPr="001664D7">
        <w:t xml:space="preserve"> на газ, РЖД - на грузоперевозки, </w:t>
      </w:r>
      <w:r w:rsidR="005F6768">
        <w:t>«</w:t>
      </w:r>
      <w:r w:rsidRPr="001664D7">
        <w:t>Россетей</w:t>
      </w:r>
      <w:r w:rsidR="005F6768">
        <w:t>»</w:t>
      </w:r>
      <w:r w:rsidRPr="001664D7">
        <w:t xml:space="preserve"> - на передачу электроэнергии, а также о тарифах на тепло и свет для населения. Идея родилась в Минэкономразвития, против выступают - монополии, Минтранс и Минэнерго, за - Минфин.</w:t>
      </w:r>
    </w:p>
    <w:p w:rsidR="001664D7" w:rsidRPr="001664D7" w:rsidRDefault="001664D7" w:rsidP="001664D7">
      <w:pPr>
        <w:jc w:val="both"/>
      </w:pPr>
      <w:r w:rsidRPr="001664D7">
        <w:t>МОСКВА, 6 сентября (</w:t>
      </w:r>
      <w:r>
        <w:rPr>
          <w:lang w:val="en-US"/>
        </w:rPr>
        <w:t>BigpowerNews</w:t>
      </w:r>
      <w:r w:rsidRPr="001664D7">
        <w:t xml:space="preserve">) - Премьер министр РФ Дмитрий Медведев поручил ведомствам до 9 сентября подготовить с участием ОАО </w:t>
      </w:r>
      <w:r w:rsidR="005F6768">
        <w:t>«</w:t>
      </w:r>
      <w:r w:rsidRPr="001664D7">
        <w:t>Газпром</w:t>
      </w:r>
      <w:r w:rsidR="005F6768">
        <w:t>»</w:t>
      </w:r>
      <w:r w:rsidRPr="001664D7">
        <w:t xml:space="preserve">, ОАО </w:t>
      </w:r>
      <w:r w:rsidR="005F6768">
        <w:t>«</w:t>
      </w:r>
      <w:r w:rsidRPr="001664D7">
        <w:t>РЖД</w:t>
      </w:r>
      <w:r w:rsidR="005F6768">
        <w:t>»</w:t>
      </w:r>
      <w:r w:rsidRPr="001664D7">
        <w:t xml:space="preserve"> и ОАО </w:t>
      </w:r>
      <w:r w:rsidR="005F6768">
        <w:t>«</w:t>
      </w:r>
      <w:r w:rsidRPr="001664D7">
        <w:t>Российские сети</w:t>
      </w:r>
      <w:r w:rsidR="005F6768">
        <w:t>»</w:t>
      </w:r>
      <w:r w:rsidRPr="001664D7">
        <w:t xml:space="preserve"> вариант прогноза социально-экономического развития страны на 2014 год и на плановый период 2015 и 2016 годов, предусматривающий сохранение в 2014 году тарифов на продукцию (услуги) субъектов естественных монополий на уровне 2013 года, говорится в опубликованном сегодня на сайте правительства поручении.</w:t>
      </w:r>
    </w:p>
    <w:p w:rsidR="001664D7" w:rsidRPr="001664D7" w:rsidRDefault="001664D7" w:rsidP="001664D7">
      <w:pPr>
        <w:jc w:val="both"/>
      </w:pPr>
      <w:r w:rsidRPr="001664D7">
        <w:t>Поручение, в частности, касается, Минэкономразвития, Минфина, Минтранса, Минэнерго и ФСТ России.</w:t>
      </w:r>
    </w:p>
    <w:p w:rsidR="001664D7" w:rsidRPr="001664D7" w:rsidRDefault="001664D7" w:rsidP="001664D7">
      <w:pPr>
        <w:jc w:val="both"/>
      </w:pPr>
      <w:r w:rsidRPr="001664D7">
        <w:t>В рамках поручения главы кабмина также должна быть подготовлена оценка влияния предлагаемого решения на: прогнозируемые темпы роста российской экономики;деятельность хозяйствующих субъектов нерегулируемого сектора экономики - контрагентов субъектов естественных монополий, в том числе в угольном, металлургическом и агрохимическом комплексах; реализацию инвестиционных программ субъектов естественных монополий и устранение инфраструктурных ограничений развития экономики; инвестиционную привлекательность субъектов естественных монополий; уровень занятости в субъектах естественных монополий; величину бюджетных поступлений в бюджетную систему РФ и нормы действующего законодательства.</w:t>
      </w:r>
    </w:p>
    <w:p w:rsidR="001664D7" w:rsidRPr="001664D7" w:rsidRDefault="001664D7" w:rsidP="001664D7">
      <w:pPr>
        <w:jc w:val="both"/>
      </w:pPr>
      <w:r w:rsidRPr="001664D7">
        <w:t xml:space="preserve">По информации газеты </w:t>
      </w:r>
      <w:r w:rsidR="005F6768">
        <w:t>«</w:t>
      </w:r>
      <w:r w:rsidRPr="001664D7">
        <w:t>Ведомости</w:t>
      </w:r>
      <w:r w:rsidR="005F6768">
        <w:t>»</w:t>
      </w:r>
      <w:r w:rsidRPr="001664D7">
        <w:t xml:space="preserve">, речь идет о заморозке тарифов </w:t>
      </w:r>
      <w:r w:rsidR="005F6768">
        <w:t>«</w:t>
      </w:r>
      <w:r w:rsidRPr="001664D7">
        <w:t>Газпрома</w:t>
      </w:r>
      <w:r w:rsidR="005F6768">
        <w:t>»</w:t>
      </w:r>
      <w:r w:rsidRPr="001664D7">
        <w:t xml:space="preserve"> на газ, РЖД - на грузоперевозки, </w:t>
      </w:r>
      <w:r w:rsidR="005F6768">
        <w:t>«</w:t>
      </w:r>
      <w:r w:rsidRPr="001664D7">
        <w:t>Россетей</w:t>
      </w:r>
      <w:r w:rsidR="005F6768">
        <w:t>»</w:t>
      </w:r>
      <w:r w:rsidRPr="001664D7">
        <w:t xml:space="preserve"> - на передачу электроэнергии, а также о тарифах на тепло и свет для населения.</w:t>
      </w:r>
    </w:p>
    <w:p w:rsidR="001664D7" w:rsidRPr="001664D7" w:rsidRDefault="001664D7" w:rsidP="001664D7">
      <w:pPr>
        <w:jc w:val="both"/>
      </w:pPr>
      <w:r w:rsidRPr="001664D7">
        <w:t xml:space="preserve">С высокой вероятностью отказаться от роста тарифов правительство решит уже сентябре - одновременно с проектом федерального бюджета, знают </w:t>
      </w:r>
      <w:r w:rsidR="005F6768">
        <w:t>«</w:t>
      </w:r>
      <w:r w:rsidRPr="001664D7">
        <w:t>Ведомости</w:t>
      </w:r>
      <w:r w:rsidR="005F6768">
        <w:t>»</w:t>
      </w:r>
      <w:r w:rsidRPr="001664D7">
        <w:t xml:space="preserve"> от не названного федерального чиновника. К такому решению склоняются и Медведев, и его первый зам Игорь Шувалов, говорит чиновник: </w:t>
      </w:r>
      <w:r w:rsidR="005F6768">
        <w:t>«</w:t>
      </w:r>
      <w:r w:rsidRPr="001664D7">
        <w:t>Идея - Минэкономразвития, против - монополии, Минтранс и Минэнерго</w:t>
      </w:r>
      <w:r w:rsidR="005F6768">
        <w:t>»</w:t>
      </w:r>
      <w:r w:rsidRPr="001664D7">
        <w:t xml:space="preserve">. Человек, близкий к Шувалову, подтвердил </w:t>
      </w:r>
      <w:r w:rsidR="005F6768">
        <w:t>«</w:t>
      </w:r>
      <w:r w:rsidRPr="001664D7">
        <w:t>Ведомостям</w:t>
      </w:r>
      <w:r w:rsidR="005F6768">
        <w:t>»</w:t>
      </w:r>
      <w:r w:rsidRPr="001664D7">
        <w:t>, что тот поддерживает заморозку тарифов.</w:t>
      </w:r>
    </w:p>
    <w:p w:rsidR="001664D7" w:rsidRPr="001664D7" w:rsidRDefault="001664D7" w:rsidP="001664D7">
      <w:pPr>
        <w:jc w:val="both"/>
      </w:pPr>
      <w:r w:rsidRPr="001664D7">
        <w:t xml:space="preserve">Высокопоставленный чиновник администрации президента знает, что предложение скорее всего будет поддержано, но с определенными условиями: </w:t>
      </w:r>
      <w:r w:rsidR="005F6768">
        <w:t>«</w:t>
      </w:r>
      <w:r w:rsidRPr="001664D7">
        <w:t>Нужна система договоренностей с основными потребителями услуг монополий, чтобы они тоже сдерживали цены на свои товары или услуги</w:t>
      </w:r>
      <w:r w:rsidR="005F6768">
        <w:t>»</w:t>
      </w:r>
      <w:r w:rsidRPr="001664D7">
        <w:t xml:space="preserve">, пишут </w:t>
      </w:r>
      <w:r w:rsidR="005F6768">
        <w:t>«</w:t>
      </w:r>
      <w:r w:rsidRPr="001664D7">
        <w:t>Ведомости</w:t>
      </w:r>
      <w:r w:rsidR="005F6768">
        <w:t>»</w:t>
      </w:r>
      <w:r w:rsidRPr="001664D7">
        <w:t>.</w:t>
      </w:r>
    </w:p>
    <w:p w:rsidR="001664D7" w:rsidRPr="001664D7" w:rsidRDefault="001664D7" w:rsidP="001664D7">
      <w:pPr>
        <w:jc w:val="both"/>
      </w:pPr>
      <w:r w:rsidRPr="001664D7">
        <w:t>Минфин РФ также поддерживает идею заморозки тарифов монополий в 2014 году, заявил в пятницу глава министерства Антон Силуанов, передает ПРАЙМ. При этом министр не исключил, что инвестпрограммы монополий в номинальном выражении могут пострадать от такого решения, хотя в реальном сократиться не должны. По словам Силуанова, компании должны сократить и оптимизировать свои издержки - резервы для этого у них есть. Это позволит простимулировать структурные реформы в этих компаниях.</w:t>
      </w:r>
    </w:p>
    <w:p w:rsidR="001664D7" w:rsidRPr="001664D7" w:rsidRDefault="001664D7" w:rsidP="001664D7">
      <w:pPr>
        <w:jc w:val="both"/>
      </w:pPr>
      <w:r w:rsidRPr="001664D7">
        <w:t>Президент РФ Владимир Путин в июне сообщил о принятом решении ограничить с 2014 года рост тарифов естественных монополий уровнем прошлогодней инфляции. Такой порядок, как предполагалось, будет зафиксирован на пять лет.</w:t>
      </w:r>
    </w:p>
    <w:p w:rsidR="001664D7" w:rsidRPr="001664D7" w:rsidRDefault="001664D7" w:rsidP="001664D7">
      <w:pPr>
        <w:jc w:val="both"/>
      </w:pPr>
      <w:r w:rsidRPr="001664D7">
        <w:t xml:space="preserve">Минэкономразвития в конце августа обнародовало новый макроэкономический прогноз, в котором сохранило целевой ориентир по инфляции на этот год в диапазоне 5-6%. Министерство предложило среднегодовой рост тарифов на газ и электроэнергию для промышленности РФ в 2014 году на 6%, тарифов для населения на газ и электроэнергию - на </w:t>
      </w:r>
      <w:r w:rsidRPr="001664D7">
        <w:lastRenderedPageBreak/>
        <w:t>10%. В сфере железнодорожного транспорта рост тарифов для промышленных потребителей предусмотрен с 1 января, для электроэнергетики и газовой отрасли - с 1 июля.</w:t>
      </w:r>
    </w:p>
    <w:p w:rsidR="001664D7" w:rsidRPr="001664D7" w:rsidRDefault="001664D7" w:rsidP="001664D7">
      <w:pPr>
        <w:jc w:val="both"/>
      </w:pPr>
      <w:r>
        <w:rPr>
          <w:lang w:val="en-US"/>
        </w:rPr>
        <w:t>http</w:t>
      </w:r>
      <w:r w:rsidRPr="001664D7">
        <w:t>://</w:t>
      </w:r>
      <w:r>
        <w:rPr>
          <w:lang w:val="en-US"/>
        </w:rPr>
        <w:t>www</w:t>
      </w:r>
      <w:r w:rsidRPr="001664D7">
        <w:t>.</w:t>
      </w:r>
      <w:r>
        <w:rPr>
          <w:lang w:val="en-US"/>
        </w:rPr>
        <w:t>bigpowernews</w:t>
      </w:r>
      <w:r w:rsidRPr="001664D7">
        <w:t>.</w:t>
      </w:r>
      <w:r>
        <w:rPr>
          <w:lang w:val="en-US"/>
        </w:rPr>
        <w:t>ru</w:t>
      </w:r>
      <w:r w:rsidRPr="001664D7">
        <w:t>/</w:t>
      </w:r>
      <w:r>
        <w:rPr>
          <w:lang w:val="en-US"/>
        </w:rPr>
        <w:t>news</w:t>
      </w:r>
      <w:r w:rsidRPr="001664D7">
        <w:t>/</w:t>
      </w:r>
      <w:r>
        <w:rPr>
          <w:lang w:val="en-US"/>
        </w:rPr>
        <w:t>document</w:t>
      </w:r>
      <w:r w:rsidRPr="001664D7">
        <w:t>51898.</w:t>
      </w:r>
      <w:r>
        <w:rPr>
          <w:lang w:val="en-US"/>
        </w:rPr>
        <w:t>phtml  </w:t>
      </w:r>
      <w:r w:rsidRPr="001664D7">
        <w:t xml:space="preserve"> </w:t>
      </w:r>
    </w:p>
    <w:p w:rsidR="001664D7" w:rsidRDefault="001664D7" w:rsidP="001664D7">
      <w:pPr>
        <w:jc w:val="both"/>
        <w:rPr>
          <w:rStyle w:val="a3"/>
        </w:rPr>
      </w:pPr>
      <w:r w:rsidRPr="001664D7">
        <w:tab/>
      </w:r>
      <w:hyperlink w:anchor="mmm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4" w:name="nnn3"/>
      <w:bookmarkEnd w:id="344"/>
      <w:r>
        <w:rPr>
          <w:b/>
          <w:color w:val="3CA499"/>
          <w:sz w:val="28"/>
          <w:szCs w:val="28"/>
          <w:lang w:val="en-US"/>
        </w:rPr>
        <w:lastRenderedPageBreak/>
        <w:t>minenergo</w:t>
      </w:r>
      <w:r w:rsidRPr="001664D7">
        <w:rPr>
          <w:b/>
          <w:color w:val="3CA499"/>
          <w:sz w:val="28"/>
          <w:szCs w:val="28"/>
        </w:rPr>
        <w:t>.</w:t>
      </w:r>
      <w:r>
        <w:rPr>
          <w:b/>
          <w:color w:val="3CA499"/>
          <w:sz w:val="28"/>
          <w:szCs w:val="28"/>
          <w:lang w:val="en-US"/>
        </w:rPr>
        <w:t>gov</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Министр энергетики РФ Александр Новак провел селекторное совещание федерального штаба по обеспечению безопасности электроснабжения.</w:t>
      </w:r>
    </w:p>
    <w:p w:rsidR="001664D7" w:rsidRPr="001664D7" w:rsidRDefault="001664D7" w:rsidP="001664D7">
      <w:pPr>
        <w:jc w:val="both"/>
      </w:pPr>
    </w:p>
    <w:p w:rsidR="001664D7" w:rsidRPr="001664D7" w:rsidRDefault="001664D7" w:rsidP="001664D7">
      <w:pPr>
        <w:jc w:val="both"/>
      </w:pPr>
      <w:r w:rsidRPr="001664D7">
        <w:t>Министр энергетики Российской Федерации Александр Новак провел селекторное совещание федерального штаба по обеспечению безопасности электроснабжения. Темой мероприятия стало обсуждение ликвидации последствий паводков в Дальневосточном Федеральном округе.</w:t>
      </w:r>
    </w:p>
    <w:p w:rsidR="001664D7" w:rsidRPr="001664D7" w:rsidRDefault="001664D7" w:rsidP="001664D7">
      <w:pPr>
        <w:jc w:val="both"/>
      </w:pPr>
      <w:r w:rsidRPr="001664D7">
        <w:t xml:space="preserve">В заседании штаба приняли участие руководители профильных подразделений Правительств Амурской и Еврейской автономной областей, Хабаровского и Приморского краев, генеральные директора и их заместители компаний ОАО </w:t>
      </w:r>
      <w:r w:rsidR="005F6768">
        <w:t>«</w:t>
      </w:r>
      <w:r w:rsidRPr="001664D7">
        <w:t>Россети</w:t>
      </w:r>
      <w:r w:rsidR="005F6768">
        <w:t>»</w:t>
      </w:r>
      <w:r w:rsidRPr="001664D7">
        <w:t xml:space="preserve">, ОАО </w:t>
      </w:r>
      <w:r w:rsidR="005F6768">
        <w:t>«</w:t>
      </w:r>
      <w:r w:rsidRPr="001664D7">
        <w:t>РусГидро</w:t>
      </w:r>
      <w:r w:rsidR="005F6768">
        <w:t>»</w:t>
      </w:r>
      <w:r w:rsidRPr="001664D7">
        <w:t xml:space="preserve">, ОАО </w:t>
      </w:r>
      <w:r w:rsidR="005F6768">
        <w:t>«</w:t>
      </w:r>
      <w:r w:rsidRPr="001664D7">
        <w:t>РАО Энергетические системы Востока</w:t>
      </w:r>
      <w:r w:rsidR="005F6768">
        <w:t>»</w:t>
      </w:r>
      <w:r w:rsidRPr="001664D7">
        <w:t xml:space="preserve">, ОАО </w:t>
      </w:r>
      <w:r w:rsidR="005F6768">
        <w:t>«</w:t>
      </w:r>
      <w:r w:rsidRPr="001664D7">
        <w:t>ДРСК</w:t>
      </w:r>
      <w:r w:rsidR="005F6768">
        <w:t>»</w:t>
      </w:r>
      <w:r w:rsidRPr="001664D7">
        <w:t xml:space="preserve">, ОАО </w:t>
      </w:r>
      <w:r w:rsidR="005F6768">
        <w:t>«</w:t>
      </w:r>
      <w:r w:rsidRPr="001664D7">
        <w:t>ДГК</w:t>
      </w:r>
      <w:r w:rsidR="005F6768">
        <w:t>»</w:t>
      </w:r>
      <w:r w:rsidRPr="001664D7">
        <w:t xml:space="preserve">, ОАО </w:t>
      </w:r>
      <w:r w:rsidR="005F6768">
        <w:t>«</w:t>
      </w:r>
      <w:r w:rsidRPr="001664D7">
        <w:t>ДЭК</w:t>
      </w:r>
      <w:r w:rsidR="005F6768">
        <w:t>»</w:t>
      </w:r>
      <w:r w:rsidRPr="001664D7">
        <w:t>.</w:t>
      </w:r>
    </w:p>
    <w:p w:rsidR="001664D7" w:rsidRPr="001664D7" w:rsidRDefault="001664D7" w:rsidP="001664D7">
      <w:pPr>
        <w:jc w:val="both"/>
      </w:pPr>
      <w:r w:rsidRPr="001664D7">
        <w:t>Участники совещания отчитались перед Александром Новаком о состоянии энергетической инфраструктуры и мерах, принимаемых для предупреждения последствий паводков.</w:t>
      </w:r>
    </w:p>
    <w:p w:rsidR="001664D7" w:rsidRPr="001664D7" w:rsidRDefault="001664D7" w:rsidP="001664D7">
      <w:pPr>
        <w:jc w:val="both"/>
      </w:pPr>
      <w:r w:rsidRPr="001664D7">
        <w:t xml:space="preserve">Глава Минэнерго России отметил, что по мере схода паводка с одних территорий, необходимо особенно тщательно контролировать ситуацию в проблемных регионах, находящихся ниже по течению: </w:t>
      </w:r>
      <w:r w:rsidR="005F6768">
        <w:t>«</w:t>
      </w:r>
      <w:r w:rsidRPr="001664D7">
        <w:t>Нужно все внимание по обеспечению безопасности объектов энергоснабжения сосредоточить в районе Комсомольска на Амуре</w:t>
      </w:r>
      <w:r w:rsidR="005F6768">
        <w:t>»</w:t>
      </w:r>
      <w:r w:rsidRPr="001664D7">
        <w:t>, - подчеркнул Александр Новак.</w:t>
      </w:r>
    </w:p>
    <w:p w:rsidR="001664D7" w:rsidRPr="001664D7" w:rsidRDefault="001664D7" w:rsidP="001664D7">
      <w:pPr>
        <w:jc w:val="both"/>
      </w:pPr>
      <w:r w:rsidRPr="001664D7">
        <w:t xml:space="preserve">Также Александр Новак призвал участников заседания принять все меры для соблюдения установленных норм запасов нефтепродуктов и угля в регионах подтопления: </w:t>
      </w:r>
      <w:r w:rsidR="005F6768">
        <w:t>«</w:t>
      </w:r>
      <w:r w:rsidRPr="001664D7">
        <w:t>Департаменту угольной и торфяной промышленности поручаю осуществлять контроль над своевременным обеспечением нормативным запасом топлива не только в трудной генерации, но и на объектах ЖКХ</w:t>
      </w:r>
      <w:r w:rsidR="005F6768">
        <w:t>»</w:t>
      </w:r>
      <w:r w:rsidRPr="001664D7">
        <w:t>.</w:t>
      </w:r>
    </w:p>
    <w:p w:rsidR="001664D7" w:rsidRPr="001664D7" w:rsidRDefault="001664D7" w:rsidP="001664D7">
      <w:pPr>
        <w:jc w:val="both"/>
      </w:pPr>
      <w:r w:rsidRPr="001664D7">
        <w:t xml:space="preserve">В ходе заседания слово было предоставлено директору ОАО </w:t>
      </w:r>
      <w:r w:rsidR="005F6768">
        <w:t>«</w:t>
      </w:r>
      <w:r w:rsidRPr="001664D7">
        <w:t>ДГК</w:t>
      </w:r>
      <w:r w:rsidR="005F6768">
        <w:t>»</w:t>
      </w:r>
      <w:r w:rsidRPr="001664D7">
        <w:t xml:space="preserve"> Михаилу Шукайлову. В своем отчете он обозначил основные комплексные мероприятия, реализуемые в регионе, в числе которых работы по возвращению оборудования на Хабаровскую ТЭЦ-2, мероприятия по защите водозаборных сооружений Комсомольска-на-Амуре. </w:t>
      </w:r>
      <w:r w:rsidR="005F6768">
        <w:t>«</w:t>
      </w:r>
      <w:r w:rsidRPr="001664D7">
        <w:t>Мы абсолютно уверены, что при отметке воды 9 метров и больше станции сохранят свою работоспособность</w:t>
      </w:r>
      <w:r w:rsidR="005F6768">
        <w:t>»</w:t>
      </w:r>
      <w:r w:rsidRPr="001664D7">
        <w:t>, - подчеркнул М.Шукайлов.</w:t>
      </w:r>
    </w:p>
    <w:p w:rsidR="001664D7" w:rsidRPr="001664D7" w:rsidRDefault="001664D7" w:rsidP="001664D7">
      <w:pPr>
        <w:jc w:val="both"/>
      </w:pPr>
      <w:r w:rsidRPr="001664D7">
        <w:t>Подводя итоги штаба, Александр Новак распорядился актуализировать информацию по работе восстановления энергетической инфраструктуры к заседанию Правительственной комиссии 10 сентября по восстановлению последствий паводка.</w:t>
      </w:r>
    </w:p>
    <w:p w:rsidR="001664D7" w:rsidRPr="001664D7" w:rsidRDefault="001664D7" w:rsidP="001664D7">
      <w:pPr>
        <w:jc w:val="both"/>
      </w:pPr>
      <w:r w:rsidRPr="001664D7">
        <w:t xml:space="preserve">Ситуация в Амурской и Еврейской автономной областях, а также в Хабаровском крае продолжает оставаться под личным контролем Александра Новака. Энергообъекты в Приморской области функционируют и осуществляют подготовку к зиме в штатном режиме.*** </w:t>
      </w:r>
      <w:r>
        <w:rPr>
          <w:lang w:val="en-US"/>
        </w:rPr>
        <w:t>http</w:t>
      </w:r>
      <w:r w:rsidRPr="001664D7">
        <w:t>://</w:t>
      </w:r>
      <w:r>
        <w:rPr>
          <w:lang w:val="en-US"/>
        </w:rPr>
        <w:t>minenergo</w:t>
      </w:r>
      <w:r w:rsidRPr="001664D7">
        <w:t>.</w:t>
      </w:r>
      <w:r>
        <w:rPr>
          <w:lang w:val="en-US"/>
        </w:rPr>
        <w:t>gov</w:t>
      </w:r>
      <w:r w:rsidRPr="001664D7">
        <w:t>.</w:t>
      </w:r>
      <w:r>
        <w:rPr>
          <w:lang w:val="en-US"/>
        </w:rPr>
        <w:t>ru</w:t>
      </w:r>
      <w:r w:rsidRPr="001664D7">
        <w:t>/</w:t>
      </w:r>
      <w:r>
        <w:rPr>
          <w:lang w:val="en-US"/>
        </w:rPr>
        <w:t>press</w:t>
      </w:r>
      <w:r w:rsidRPr="001664D7">
        <w:t>/</w:t>
      </w:r>
      <w:r>
        <w:rPr>
          <w:lang w:val="en-US"/>
        </w:rPr>
        <w:t>min</w:t>
      </w:r>
      <w:r w:rsidRPr="001664D7">
        <w:t>_</w:t>
      </w:r>
      <w:r>
        <w:rPr>
          <w:lang w:val="en-US"/>
        </w:rPr>
        <w:t>news</w:t>
      </w:r>
      <w:r w:rsidRPr="001664D7">
        <w:t>/16132.</w:t>
      </w:r>
      <w:r>
        <w:rPr>
          <w:lang w:val="en-US"/>
        </w:rPr>
        <w:t>html </w:t>
      </w:r>
      <w:r w:rsidRPr="001664D7">
        <w:t xml:space="preserve"> </w:t>
      </w:r>
    </w:p>
    <w:p w:rsidR="001664D7" w:rsidRDefault="001664D7" w:rsidP="001664D7">
      <w:pPr>
        <w:jc w:val="both"/>
        <w:rPr>
          <w:rStyle w:val="a3"/>
        </w:rPr>
      </w:pPr>
      <w:r w:rsidRPr="001664D7">
        <w:tab/>
      </w:r>
      <w:hyperlink w:anchor="mmm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5" w:name="nnn4"/>
      <w:bookmarkEnd w:id="345"/>
      <w:r>
        <w:rPr>
          <w:b/>
          <w:color w:val="3CA499"/>
          <w:sz w:val="28"/>
          <w:szCs w:val="28"/>
          <w:lang w:val="en-US"/>
        </w:rPr>
        <w:lastRenderedPageBreak/>
        <w:t>ru</w:t>
      </w:r>
      <w:r w:rsidRPr="001664D7">
        <w:rPr>
          <w:b/>
          <w:color w:val="3CA499"/>
          <w:sz w:val="28"/>
          <w:szCs w:val="28"/>
        </w:rPr>
        <w:t>.</w:t>
      </w:r>
      <w:r>
        <w:rPr>
          <w:b/>
          <w:color w:val="3CA499"/>
          <w:sz w:val="28"/>
          <w:szCs w:val="28"/>
          <w:lang w:val="en-US"/>
        </w:rPr>
        <w:t>reuters</w:t>
      </w:r>
      <w:r w:rsidRPr="001664D7">
        <w:rPr>
          <w:b/>
          <w:color w:val="3CA499"/>
          <w:sz w:val="28"/>
          <w:szCs w:val="28"/>
        </w:rPr>
        <w:t>.</w:t>
      </w:r>
      <w:r>
        <w:rPr>
          <w:b/>
          <w:color w:val="3CA499"/>
          <w:sz w:val="28"/>
          <w:szCs w:val="28"/>
          <w:lang w:val="en-US"/>
        </w:rPr>
        <w:t>com</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Медведев подумает над идеей заморозить тарифы монополий в 2014 году</w:t>
      </w:r>
    </w:p>
    <w:p w:rsidR="001664D7" w:rsidRPr="001664D7" w:rsidRDefault="001664D7" w:rsidP="001664D7">
      <w:pPr>
        <w:jc w:val="both"/>
      </w:pPr>
    </w:p>
    <w:p w:rsidR="001664D7" w:rsidRPr="001664D7" w:rsidRDefault="001664D7" w:rsidP="001664D7">
      <w:pPr>
        <w:jc w:val="both"/>
      </w:pPr>
      <w:r w:rsidRPr="001664D7">
        <w:t>МОСКВА (Рейтер) - Правительство России думает, не объявить ли годовой мораторий на индексацию тарифов естественных монополий, чтобы помочь Центробанку обуздать инфляцию и подтолкнуть буксующий рост экономики.</w:t>
      </w:r>
    </w:p>
    <w:p w:rsidR="001664D7" w:rsidRPr="001664D7" w:rsidRDefault="001664D7" w:rsidP="001664D7">
      <w:pPr>
        <w:jc w:val="both"/>
      </w:pPr>
      <w:r w:rsidRPr="001664D7">
        <w:t>Аналитики говорят, что эта мера поможет экономике расти, только если не будет разовой, однако не верят в способность правительства устоять перед лоббизмом привыкших жить на широкую ногу монополий.</w:t>
      </w:r>
    </w:p>
    <w:p w:rsidR="001664D7" w:rsidRPr="001664D7" w:rsidRDefault="001664D7" w:rsidP="001664D7">
      <w:pPr>
        <w:jc w:val="both"/>
      </w:pPr>
      <w:r w:rsidRPr="001664D7">
        <w:t>Притормозившая в конце прошлого года российская экономика заставила чиновников задуматься об угрозе рецессии и начать поиск стимулирующих мер. В июне на деловом форуме в Петербурге президент РФ Владимир Путин объявил пятилетку сдерживания тарифов уровнем инфляции.</w:t>
      </w:r>
    </w:p>
    <w:p w:rsidR="001664D7" w:rsidRPr="001664D7" w:rsidRDefault="001664D7" w:rsidP="001664D7">
      <w:pPr>
        <w:jc w:val="both"/>
      </w:pPr>
      <w:r w:rsidRPr="001664D7">
        <w:t>Премьер РФ Дмитрий Медведев пошел еще дальше, поручив Минэкономразвития, Минфину, Минтрансу, Минэнерго и Федеральной службе по тарифам просчитать, как заморозка в 2014 году тарифов газовому гиганту Газпрому, железнодорожному перевозчику РЖД и электроэнергетическому холдингу Россети скажется на темпах роста экономики, инвестпрограммах монополий и величине бюджетных поступлений, сообщило в пятницу правительство РФ на своем сайте.</w:t>
      </w:r>
    </w:p>
    <w:p w:rsidR="001664D7" w:rsidRPr="001664D7" w:rsidRDefault="001664D7" w:rsidP="001664D7">
      <w:pPr>
        <w:jc w:val="both"/>
      </w:pPr>
      <w:r w:rsidRPr="001664D7">
        <w:t>Медведев ждет готовых расчетов к понедельнику, 9 сентября.</w:t>
      </w:r>
    </w:p>
    <w:p w:rsidR="001664D7" w:rsidRPr="001664D7" w:rsidRDefault="001664D7" w:rsidP="001664D7">
      <w:pPr>
        <w:jc w:val="both"/>
      </w:pPr>
      <w:r w:rsidRPr="001664D7">
        <w:t>Пресс-секретарь президента Дмитрий Песков сказал, что окончательное решение по этому вопросу еще не принято.</w:t>
      </w:r>
    </w:p>
    <w:p w:rsidR="001664D7" w:rsidRPr="001664D7" w:rsidRDefault="001664D7" w:rsidP="001664D7">
      <w:pPr>
        <w:jc w:val="both"/>
      </w:pPr>
      <w:r w:rsidRPr="001664D7">
        <w:t>Пока же в макропрогнозе, который Минэкономики внесло в правительство на прошлой неделе, предложено ограничить рост тарифов для промышленных потребителей, как и завещал президент: в 2014 году - 6 процентами, в 2015 и 2016 годах - 5 процентами.</w:t>
      </w:r>
    </w:p>
    <w:p w:rsidR="001664D7" w:rsidRPr="001664D7" w:rsidRDefault="001664D7" w:rsidP="001664D7">
      <w:pPr>
        <w:jc w:val="both"/>
      </w:pPr>
      <w:r w:rsidRPr="001664D7">
        <w:t xml:space="preserve">ЗАТЯНУТЬ ПОЯСА Минфин, традиционно ратующий за сокращение расходов, поддержал предложение об отказе от индексации тарифов в 2014 году. Глава ведомства Антон Силуанов признал, что если такое решение будет одобрено, инвестпрограммы монополий </w:t>
      </w:r>
      <w:r w:rsidR="005F6768">
        <w:t>«</w:t>
      </w:r>
      <w:r w:rsidRPr="001664D7">
        <w:t>номинально могут пострадать</w:t>
      </w:r>
      <w:r w:rsidR="005F6768">
        <w:t>»</w:t>
      </w:r>
      <w:r w:rsidRPr="001664D7">
        <w:t>, но он не считает это проблемой. Сократив издержки, монополии, по его мнению, вполне способны оставить капзатраты на запланированном уровне.</w:t>
      </w:r>
    </w:p>
    <w:p w:rsidR="001664D7" w:rsidRPr="001664D7" w:rsidRDefault="005F6768" w:rsidP="001664D7">
      <w:pPr>
        <w:jc w:val="both"/>
      </w:pPr>
      <w:r>
        <w:t>«</w:t>
      </w:r>
      <w:r w:rsidR="001664D7" w:rsidRPr="001664D7">
        <w:t>Абсолютно с этим согласен, мало того, наше предложение по сокращению расходов связано, в частности, и с этой мерой. Меньше тарифы, меньше цены на госзакупки, соответственно, мы можем говорить и о менее болезненном поджатии бюджетных расходов в условиях снижения тарифов</w:t>
      </w:r>
      <w:r>
        <w:t>»</w:t>
      </w:r>
      <w:r w:rsidR="001664D7" w:rsidRPr="001664D7">
        <w:t>, - цитирует Силуанова Интерфакс.</w:t>
      </w:r>
    </w:p>
    <w:p w:rsidR="001664D7" w:rsidRPr="001664D7" w:rsidRDefault="005F6768" w:rsidP="001664D7">
      <w:pPr>
        <w:jc w:val="both"/>
      </w:pPr>
      <w:r>
        <w:t>«</w:t>
      </w:r>
      <w:r w:rsidR="001664D7" w:rsidRPr="001664D7">
        <w:t>Государство поджимается, бюджетники поджимаются, мы пересматриваем свои бюджетные расходы, и компании тоже должны этим заниматься. Компании должны сокращать расходы, издержки свои, оптимизировать их, должны вести переговоры с контрагентами, поставщиками сырья, материалов для своей продукции, и это правильно. Мы знаем, что там есть такие резервы, и считаем, что замораживание тарифов позволит нам подстимулировать проведение структурных реформ в этих компаниях</w:t>
      </w:r>
      <w:r>
        <w:t>»</w:t>
      </w:r>
      <w:r w:rsidR="001664D7" w:rsidRPr="001664D7">
        <w:t>, - сказал Силуанов.</w:t>
      </w:r>
    </w:p>
    <w:p w:rsidR="001664D7" w:rsidRPr="001664D7" w:rsidRDefault="001664D7" w:rsidP="001664D7">
      <w:pPr>
        <w:jc w:val="both"/>
      </w:pPr>
      <w:r w:rsidRPr="001664D7">
        <w:t>ХОРОШО ИЛИ ПЛОХО?</w:t>
      </w:r>
    </w:p>
    <w:p w:rsidR="001664D7" w:rsidRPr="001664D7" w:rsidRDefault="001664D7" w:rsidP="001664D7">
      <w:pPr>
        <w:jc w:val="both"/>
      </w:pPr>
      <w:r w:rsidRPr="001664D7">
        <w:t>Не все в правительстве поддерживают мораторий.</w:t>
      </w:r>
    </w:p>
    <w:p w:rsidR="001664D7" w:rsidRPr="001664D7" w:rsidRDefault="005F6768" w:rsidP="001664D7">
      <w:pPr>
        <w:jc w:val="both"/>
      </w:pPr>
      <w:r>
        <w:t>«</w:t>
      </w:r>
      <w:r w:rsidR="001664D7" w:rsidRPr="001664D7">
        <w:t>На мой взгляд, это искусственная вещь на один год, которая приведет к существенному сокращению инвестиций и экономического роста, - сказал Рейтер федеральный чиновник в одном из ведомств, пожелавший остаться неназванным. - Второе - это означает, что просто нет правил, никакой более или менее устойчивой конструкции нет, то есть планы по переходу к долгосрочному планированию тарифов не выполняются</w:t>
      </w:r>
      <w:r>
        <w:t>»</w:t>
      </w:r>
      <w:r w:rsidR="001664D7" w:rsidRPr="001664D7">
        <w:t>.</w:t>
      </w:r>
    </w:p>
    <w:p w:rsidR="001664D7" w:rsidRPr="001664D7" w:rsidRDefault="001664D7" w:rsidP="001664D7">
      <w:pPr>
        <w:jc w:val="both"/>
      </w:pPr>
      <w:r w:rsidRPr="001664D7">
        <w:t>Аналитики говорят о рисках.</w:t>
      </w:r>
    </w:p>
    <w:p w:rsidR="001664D7" w:rsidRPr="001664D7" w:rsidRDefault="005F6768" w:rsidP="001664D7">
      <w:pPr>
        <w:jc w:val="both"/>
      </w:pPr>
      <w:r>
        <w:t>«</w:t>
      </w:r>
      <w:r w:rsidR="001664D7" w:rsidRPr="001664D7">
        <w:t xml:space="preserve">Если тарифы будут заморожены, это окажет сильное негативное влияние на финансовые показатели как распределительных, так и генерирующих энергокомпаний. Соответственно, </w:t>
      </w:r>
      <w:r w:rsidR="001664D7" w:rsidRPr="001664D7">
        <w:lastRenderedPageBreak/>
        <w:t>риски, сопряженные с вложением средств в российскую электроэнергетику, возрастают</w:t>
      </w:r>
      <w:r>
        <w:t>»</w:t>
      </w:r>
      <w:r w:rsidR="001664D7" w:rsidRPr="001664D7">
        <w:t>, - пишут аналитики Уралсиба.</w:t>
      </w:r>
    </w:p>
    <w:p w:rsidR="001664D7" w:rsidRPr="001664D7" w:rsidRDefault="005F6768" w:rsidP="001664D7">
      <w:pPr>
        <w:jc w:val="both"/>
      </w:pPr>
      <w:r>
        <w:t>«</w:t>
      </w:r>
      <w:r w:rsidR="001664D7" w:rsidRPr="001664D7">
        <w:t>Заморозка тарифов лишь на один год не окажет большого эффекта на рентабельность в долгосрочной перспективе, но создаст риск роста недоверия инвесторов к акциям Газпрома и Новатэка</w:t>
      </w:r>
      <w:r>
        <w:t>»</w:t>
      </w:r>
      <w:r w:rsidR="001664D7" w:rsidRPr="001664D7">
        <w:t>, - считают в Сбербанке.</w:t>
      </w:r>
    </w:p>
    <w:p w:rsidR="001664D7" w:rsidRPr="001664D7" w:rsidRDefault="005F6768" w:rsidP="001664D7">
      <w:pPr>
        <w:jc w:val="both"/>
      </w:pPr>
      <w:r>
        <w:t>«</w:t>
      </w:r>
      <w:r w:rsidR="001664D7" w:rsidRPr="001664D7">
        <w:t>Решение положительно повлияет на инфляцию и позволит снизить процентные ставки на внутреннем рынке, если на мировом рынке ставки не изменятся. Однако в краткосрочном плане влияние на (экономический) рост будет негативным - капитальные расходы естественных монополий снизятся, замедлив рост инвестиций в целом</w:t>
      </w:r>
      <w:r>
        <w:t>»</w:t>
      </w:r>
      <w:r w:rsidR="001664D7" w:rsidRPr="001664D7">
        <w:t>, - пишут аналитики Альфа-банка.</w:t>
      </w:r>
    </w:p>
    <w:p w:rsidR="001664D7" w:rsidRPr="001664D7" w:rsidRDefault="005F6768" w:rsidP="001664D7">
      <w:pPr>
        <w:jc w:val="both"/>
      </w:pPr>
      <w:r>
        <w:t>«</w:t>
      </w:r>
      <w:r w:rsidR="001664D7" w:rsidRPr="001664D7">
        <w:t>Остановка роста тарифов окажет положительный эффект (на экономику), если будет продолжаться в течение 2-3 лет, но мы сомневаемся, что правительство сможет так долго выдержать давление со стороны монополий. С точки зрения прогноза на 2014 год эта новость негативна для инвестиций, положительна для финансов промышленного сектора и нейтральна для экономического роста</w:t>
      </w:r>
      <w:r>
        <w:t>»</w:t>
      </w:r>
      <w:r w:rsidR="001664D7" w:rsidRPr="001664D7">
        <w:t>.</w:t>
      </w:r>
    </w:p>
    <w:p w:rsidR="001664D7" w:rsidRPr="001664D7" w:rsidRDefault="001664D7" w:rsidP="001664D7">
      <w:pPr>
        <w:jc w:val="both"/>
      </w:pPr>
      <w:r w:rsidRPr="001664D7">
        <w:t>Минэкономики на прошлой неделе второй раз с начала года снизило прогноз основных показателей роста экономики РФ и повысило прогноз инфляции на 2014 год до 4,5-5,5 процента.</w:t>
      </w:r>
    </w:p>
    <w:p w:rsidR="001664D7" w:rsidRPr="001664D7" w:rsidRDefault="001664D7" w:rsidP="001664D7">
      <w:pPr>
        <w:jc w:val="both"/>
      </w:pPr>
      <w:r w:rsidRPr="001664D7">
        <w:t>Глава ЦБР Эльвира Набиуллина на этой неделе сказала, что Банк России сможет уложить инфляцию в целевой ориентир 4,5 процента в 2014 году, только если власти остановят рост тарифов ЖКХ: в противном случае регулятору придется ужесточить денежно-кредитную политику в ущерб экономическому росту либо повысить прогноз инфляции.</w:t>
      </w:r>
    </w:p>
    <w:p w:rsidR="001664D7" w:rsidRPr="001664D7" w:rsidRDefault="005F6768" w:rsidP="001664D7">
      <w:pPr>
        <w:jc w:val="both"/>
      </w:pPr>
      <w:r>
        <w:t>«</w:t>
      </w:r>
      <w:r w:rsidR="001664D7" w:rsidRPr="001664D7">
        <w:t>Хотя предложение Медведева может в итоге так и остаться предложением под давлением лоббизма энергетических и железнодорожных гигантов, мы видим, что у них есть шанс стать реальностью в 2014 году. Это позволит Центробанку вписаться в ориентир инфляции в 2014 году и даст простор для сбалансированного и умеренного смягчения монетарной политики</w:t>
      </w:r>
      <w:r>
        <w:t>»</w:t>
      </w:r>
      <w:r w:rsidR="001664D7" w:rsidRPr="001664D7">
        <w:t xml:space="preserve">, - пишут аналитики </w:t>
      </w:r>
      <w:r w:rsidR="001664D7">
        <w:rPr>
          <w:lang w:val="en-US"/>
        </w:rPr>
        <w:t>ING</w:t>
      </w:r>
      <w:r w:rsidR="001664D7" w:rsidRPr="001664D7">
        <w:t>, ожидая снижения процентных ставок ЦБ во второй половине текущего года и первой половине следующего как минимум на 50 базисных пунктов.</w:t>
      </w:r>
    </w:p>
    <w:p w:rsidR="001664D7" w:rsidRPr="001664D7" w:rsidRDefault="001664D7" w:rsidP="001664D7">
      <w:pPr>
        <w:jc w:val="both"/>
      </w:pPr>
      <w:r w:rsidRPr="001664D7">
        <w:t>(Дарья Корсунская, Власта Демьяненко, Олеся Астахова)</w:t>
      </w:r>
      <w:r>
        <w:rPr>
          <w:lang w:val="en-US"/>
        </w:rPr>
        <w:t> </w:t>
      </w:r>
      <w:r w:rsidRPr="001664D7">
        <w:t xml:space="preserve"> </w:t>
      </w:r>
    </w:p>
    <w:p w:rsidR="001664D7" w:rsidRDefault="001664D7" w:rsidP="001664D7">
      <w:pPr>
        <w:jc w:val="both"/>
        <w:rPr>
          <w:rStyle w:val="a3"/>
        </w:rPr>
      </w:pPr>
      <w:r w:rsidRPr="001664D7">
        <w:tab/>
      </w:r>
      <w:hyperlink w:anchor="mmm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6" w:name="nnn5"/>
      <w:bookmarkEnd w:id="346"/>
      <w:r w:rsidRPr="001664D7">
        <w:rPr>
          <w:b/>
          <w:color w:val="3CA499"/>
          <w:sz w:val="28"/>
          <w:szCs w:val="28"/>
        </w:rPr>
        <w:lastRenderedPageBreak/>
        <w:t>Интерфакс</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Минфин РФ поддерживает предложение об отказе от индексации тарифов монополий в 2014г - Силуанов</w:t>
      </w:r>
    </w:p>
    <w:p w:rsidR="001664D7" w:rsidRPr="001664D7" w:rsidRDefault="001664D7" w:rsidP="001664D7">
      <w:pPr>
        <w:jc w:val="both"/>
      </w:pPr>
    </w:p>
    <w:p w:rsidR="001664D7" w:rsidRPr="001664D7" w:rsidRDefault="001664D7" w:rsidP="001664D7">
      <w:pPr>
        <w:jc w:val="both"/>
      </w:pPr>
      <w:r w:rsidRPr="001664D7">
        <w:t>Стрельна. 6 сентября. ИНТЕРФАКС-АФИ - Минфин РФ поддерживает предложение об отказе в 2014 году от индексации тарифов на услуги естественных монополий, сказал журналистам министр финансов РФ Антон Силуанов.</w:t>
      </w:r>
    </w:p>
    <w:p w:rsidR="001664D7" w:rsidRPr="001664D7" w:rsidRDefault="005F6768" w:rsidP="001664D7">
      <w:pPr>
        <w:jc w:val="both"/>
      </w:pPr>
      <w:r>
        <w:t>«</w:t>
      </w:r>
      <w:r w:rsidR="001664D7" w:rsidRPr="001664D7">
        <w:t>Абсолютно с этим согласен, мало того, наше предложение по сокращению расходов (бюджета на 5% - прим. ИФ-АФИ) связано, в частности, и с этой мерой, меньше тарифы, меньше цены на госзакупки, соответственно, мы можем говорить и о менее болезненном поджатии бюджетных расходов в условиях снижения тарифов</w:t>
      </w:r>
      <w:r>
        <w:t>»</w:t>
      </w:r>
      <w:r w:rsidR="001664D7" w:rsidRPr="001664D7">
        <w:t>, - сказал он.</w:t>
      </w:r>
    </w:p>
    <w:p w:rsidR="001664D7" w:rsidRPr="001664D7" w:rsidRDefault="001664D7" w:rsidP="001664D7">
      <w:pPr>
        <w:jc w:val="both"/>
      </w:pPr>
      <w:r w:rsidRPr="001664D7">
        <w:t xml:space="preserve">При этом министр признал, что инвестпрограммы естественных монополий, действительно, </w:t>
      </w:r>
      <w:r w:rsidR="005F6768">
        <w:t>«</w:t>
      </w:r>
      <w:r w:rsidRPr="001664D7">
        <w:t>в номинальном выражении могут пострадать</w:t>
      </w:r>
      <w:r w:rsidR="005F6768">
        <w:t>»</w:t>
      </w:r>
      <w:r w:rsidRPr="001664D7">
        <w:t>. В то же время он подчеркнул, что реально на практике они сократиться не должны.</w:t>
      </w:r>
    </w:p>
    <w:p w:rsidR="001664D7" w:rsidRPr="001664D7" w:rsidRDefault="001664D7" w:rsidP="001664D7">
      <w:pPr>
        <w:jc w:val="both"/>
      </w:pPr>
      <w:r w:rsidRPr="001664D7">
        <w:t xml:space="preserve">Однако, добавил глава Минфина, в условиях, когда </w:t>
      </w:r>
      <w:r w:rsidR="005F6768">
        <w:t>«</w:t>
      </w:r>
      <w:r w:rsidRPr="001664D7">
        <w:t>государство поджимается, бюджетники поджимаются, мы пересматриваем свои бюджетные расходы, и компании тоже должны этим заниматься</w:t>
      </w:r>
      <w:r w:rsidR="005F6768">
        <w:t>»</w:t>
      </w:r>
      <w:r w:rsidRPr="001664D7">
        <w:t>.</w:t>
      </w:r>
    </w:p>
    <w:p w:rsidR="001664D7" w:rsidRPr="001664D7" w:rsidRDefault="005F6768" w:rsidP="001664D7">
      <w:pPr>
        <w:jc w:val="both"/>
      </w:pPr>
      <w:r>
        <w:t>«</w:t>
      </w:r>
      <w:r w:rsidR="001664D7" w:rsidRPr="001664D7">
        <w:t>Компании должны сокращать расходы, издержки свои, оптимизировать их, должны вести переговоры с контрагентами, поставщиками сырья, материалов для своей продукции, и это правильно, мы знаем, что там есть такие резервы, и считаем, что замораживание тарифов позволит нам подстимулировать проведение структурных реформ в этих компаниях</w:t>
      </w:r>
      <w:r>
        <w:t>»</w:t>
      </w:r>
      <w:r w:rsidR="001664D7" w:rsidRPr="001664D7">
        <w:t>, - сказал также министр.</w:t>
      </w:r>
    </w:p>
    <w:p w:rsidR="001664D7" w:rsidRPr="001664D7" w:rsidRDefault="001664D7" w:rsidP="001664D7">
      <w:pPr>
        <w:jc w:val="both"/>
      </w:pPr>
      <w:r w:rsidRPr="001664D7">
        <w:t xml:space="preserve">В пятницу газета </w:t>
      </w:r>
      <w:r w:rsidR="005F6768">
        <w:t>«</w:t>
      </w:r>
      <w:r w:rsidRPr="001664D7">
        <w:t>Ведомости</w:t>
      </w:r>
      <w:r w:rsidR="005F6768">
        <w:t>»</w:t>
      </w:r>
      <w:r w:rsidRPr="001664D7">
        <w:t xml:space="preserve"> сообщила со ссылкой на источники, что в правительстве по предложению Минэкономразвития обсуждается возможность отказа от индексации тарифов естественных монополий в 2014 году. Такую возможность поручил оценить премьер-министр РФ Дмитрий Медведев. Решение может быть принято уже в сентябре одновременно с проектом федерального бюджета. Речь идет о тарифах </w:t>
      </w:r>
      <w:r w:rsidR="005F6768">
        <w:t>«</w:t>
      </w:r>
      <w:r w:rsidRPr="001664D7">
        <w:t>Газпрома</w:t>
      </w:r>
      <w:r w:rsidR="005F6768">
        <w:t>»</w:t>
      </w:r>
      <w:r w:rsidRPr="001664D7">
        <w:t xml:space="preserve"> на газ, РЖД - на грузоперевозки, </w:t>
      </w:r>
      <w:r w:rsidR="005F6768">
        <w:t>«</w:t>
      </w:r>
      <w:r w:rsidRPr="001664D7">
        <w:t>Россетей</w:t>
      </w:r>
      <w:r w:rsidR="005F6768">
        <w:t>»</w:t>
      </w:r>
      <w:r w:rsidRPr="001664D7">
        <w:t xml:space="preserve"> - на передачу электроэнергии, а также о тарифах на тепло и свет для населения.</w:t>
      </w:r>
    </w:p>
    <w:p w:rsidR="001664D7" w:rsidRDefault="001664D7" w:rsidP="001664D7">
      <w:pPr>
        <w:jc w:val="both"/>
        <w:rPr>
          <w:rStyle w:val="a3"/>
        </w:rPr>
      </w:pPr>
      <w:r w:rsidRPr="001664D7">
        <w:tab/>
      </w:r>
      <w:hyperlink w:anchor="mmm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7" w:name="nnn6"/>
      <w:bookmarkEnd w:id="347"/>
      <w:r w:rsidRPr="001664D7">
        <w:rPr>
          <w:b/>
          <w:color w:val="3CA499"/>
          <w:sz w:val="28"/>
          <w:szCs w:val="28"/>
        </w:rPr>
        <w:lastRenderedPageBreak/>
        <w:t>ИТАР-ТАСС</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Минэнерго РФ реорганизовало департамент энергоэффективности и модернизации ТЭК</w:t>
      </w:r>
    </w:p>
    <w:p w:rsidR="001664D7" w:rsidRPr="001664D7" w:rsidRDefault="001664D7" w:rsidP="001664D7">
      <w:pPr>
        <w:jc w:val="both"/>
      </w:pPr>
    </w:p>
    <w:p w:rsidR="001664D7" w:rsidRPr="001664D7" w:rsidRDefault="001664D7" w:rsidP="001664D7">
      <w:pPr>
        <w:jc w:val="both"/>
      </w:pPr>
      <w:r w:rsidRPr="001664D7">
        <w:t>МОСКВА, 6 сентября. /ИТАР-ТАСС/. Департамент энергоэффективности и модернизации ТЭК Министерства энергетики РФ реорганизован и разделен на два - департамент энергоэффективности и ГИС ТЭК /государственная информационная система топливно-энергетического комплекса/ и департамент государственной энергетической политики. Курировать их деятельность будут заместители министра Антон Инюцын и Алексей Текслерсоответственно, сообщает Минэнерго.</w:t>
      </w:r>
    </w:p>
    <w:p w:rsidR="001664D7" w:rsidRPr="001664D7" w:rsidRDefault="001664D7" w:rsidP="001664D7">
      <w:pPr>
        <w:jc w:val="both"/>
      </w:pPr>
      <w:r w:rsidRPr="001664D7">
        <w:t xml:space="preserve">Первый департамент сконцентрируется на решении задач привлечения внебюджетных средств в сферу энергоэффективности, повышения эффективности использования федеральных субсидий на поддержку региональных программ, создания ГИС ТЭК и развития ГИС </w:t>
      </w:r>
      <w:r w:rsidR="005F6768">
        <w:t>«</w:t>
      </w:r>
      <w:r w:rsidRPr="001664D7">
        <w:t>Энергоэффективность</w:t>
      </w:r>
      <w:r w:rsidR="005F6768">
        <w:t>»</w:t>
      </w:r>
      <w:r w:rsidRPr="001664D7">
        <w:t>, а также на анализе программ повышения энергоэффективности компаний ТЭК с государственным участием в капитале.</w:t>
      </w:r>
    </w:p>
    <w:p w:rsidR="001664D7" w:rsidRPr="001664D7" w:rsidRDefault="001664D7" w:rsidP="001664D7">
      <w:pPr>
        <w:jc w:val="both"/>
      </w:pPr>
      <w:r w:rsidRPr="001664D7">
        <w:t>Департамент под руководством Текслера будет заниматься задачами по подготовке сводного прогноза социально-экономического развития РФ в отраслях ТЭК, созданию стратегии развития, формированию и исполнению плана научно-исследовательских и опытно-конструкторских работ министерства и формированию общей позиции министерства по ряду аспектов энергетической политики.</w:t>
      </w:r>
    </w:p>
    <w:p w:rsidR="001664D7" w:rsidRPr="001664D7" w:rsidRDefault="005F6768" w:rsidP="001664D7">
      <w:pPr>
        <w:jc w:val="both"/>
      </w:pPr>
      <w:r>
        <w:t>«</w:t>
      </w:r>
      <w:r w:rsidR="001664D7" w:rsidRPr="001664D7">
        <w:t>Реорганизация департамента энергоэффективности и модернизации ТЭК заняла более шести месяцев. Она позволила обновить кадры на уровне руководства вновь созданных департаментов и отделов, добиться концентрации усилий сотрудников министерства на ключевых направлениях</w:t>
      </w:r>
      <w:r>
        <w:t>»</w:t>
      </w:r>
      <w:r w:rsidR="001664D7" w:rsidRPr="001664D7">
        <w:t>, - говорится в сообщении министерства.</w:t>
      </w:r>
    </w:p>
    <w:p w:rsidR="001664D7" w:rsidRPr="001664D7" w:rsidRDefault="001664D7" w:rsidP="001664D7">
      <w:pPr>
        <w:jc w:val="both"/>
      </w:pPr>
      <w:r w:rsidRPr="001664D7">
        <w:t xml:space="preserve">По данным Минэнерго, в 2013 году установленная численность сотрудников министерства после весенней оптимизации сократилась более чем на 11 проц </w:t>
      </w:r>
      <w:r>
        <w:rPr>
          <w:lang w:val="en-US"/>
        </w:rPr>
        <w:t>c</w:t>
      </w:r>
      <w:r w:rsidRPr="001664D7">
        <w:t xml:space="preserve"> 458 до 407 человек. При этом за последние три года количество функцийМинэнерго увеличилось втрое, а количество входящих документов выросло на 70 проц.</w:t>
      </w:r>
    </w:p>
    <w:p w:rsidR="001664D7" w:rsidRDefault="001664D7" w:rsidP="001664D7">
      <w:pPr>
        <w:jc w:val="both"/>
        <w:rPr>
          <w:rStyle w:val="a3"/>
        </w:rPr>
      </w:pPr>
      <w:r w:rsidRPr="001664D7">
        <w:tab/>
      </w:r>
      <w:hyperlink w:anchor="mmm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8" w:name="nnn7"/>
      <w:bookmarkEnd w:id="348"/>
      <w:r w:rsidRPr="001664D7">
        <w:rPr>
          <w:b/>
          <w:color w:val="3CA499"/>
          <w:sz w:val="28"/>
          <w:szCs w:val="28"/>
        </w:rPr>
        <w:lastRenderedPageBreak/>
        <w:t>ИТАР-ТАСС</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В правкомиссию по ликвидации последствий паводка вошли вице-премьер, 12 министров, генпрокурор, глава СК и руководители регионов</w:t>
      </w:r>
    </w:p>
    <w:p w:rsidR="001664D7" w:rsidRPr="001664D7" w:rsidRDefault="001664D7" w:rsidP="001664D7">
      <w:pPr>
        <w:jc w:val="both"/>
      </w:pPr>
    </w:p>
    <w:p w:rsidR="001664D7" w:rsidRPr="001664D7" w:rsidRDefault="001664D7" w:rsidP="001664D7">
      <w:pPr>
        <w:jc w:val="both"/>
      </w:pPr>
      <w:r w:rsidRPr="001664D7">
        <w:t>Автор: ИТАР-ТАСС МОСКВА, 6 сентября. /ИТАР-ТАСС/. Премьер-министр РФ Дмитрий Медведев подписал постановление о создании правительственной комиссии по ликвидации последствий паводка на Дальнем Востоке. Как сообщает пресс-служба кабинета министров, документ был утвержден 4 сентября после рассмотрения его на заседании правительства.</w:t>
      </w:r>
    </w:p>
    <w:p w:rsidR="001664D7" w:rsidRPr="001664D7" w:rsidRDefault="001664D7" w:rsidP="001664D7">
      <w:pPr>
        <w:jc w:val="both"/>
      </w:pPr>
      <w:r w:rsidRPr="001664D7">
        <w:t>Сформировать такую комиссию 31 августа поручил президент РФ Владимир Путин по итогам своей рабочей поездки по пострадавшим от стихии регионам.</w:t>
      </w:r>
    </w:p>
    <w:p w:rsidR="001664D7" w:rsidRPr="001664D7" w:rsidRDefault="001664D7" w:rsidP="001664D7">
      <w:pPr>
        <w:jc w:val="both"/>
      </w:pPr>
      <w:r w:rsidRPr="001664D7">
        <w:t>Возглавил правкомиссию новый вице-премьер РФ - полпред главы государства на Дальнем Востоке Юрий Трутнев. В ее составе представлены также 12 министров - Владимир Пучков /МЧС/, Сергей Донской /Минприроды/, Владимир Колокольцев /МВД/, Дмитрий Ливанов /Минобрнауки/, Александр Новак /Минэнерго/, Антон Силуанов /Минфин/, Вероника Скворцова /Минздрав/, Игорь Слюняев /Минрегион/, Максим Соколов /Минтранс/, Максим Топилин /Минтруда/, Алексей Улюкаев /Минэкономразвития/ и Николай Федоров /Минсельхоз/.</w:t>
      </w:r>
    </w:p>
    <w:p w:rsidR="001664D7" w:rsidRPr="001664D7" w:rsidRDefault="001664D7" w:rsidP="001664D7">
      <w:pPr>
        <w:jc w:val="both"/>
      </w:pPr>
      <w:r w:rsidRPr="001664D7">
        <w:t>Кроме того, в комиссию включены генпрокурор Юрий Чайка, глава Следственного комитета Александр Бастрыкин и главы пострадавших регионов - президент Якутии Егор Борисов, губернаторы Еврейской автономной области Александр Винников, Амурской области Олег Кожемяко, Приморья Владимир Миклушевский, врио губернатора Магаданской области Владимир Печеный и врио главы Хабаровского края Вячеслав Шпорт.</w:t>
      </w:r>
    </w:p>
    <w:p w:rsidR="001664D7" w:rsidRPr="001664D7" w:rsidRDefault="001664D7" w:rsidP="001664D7">
      <w:pPr>
        <w:jc w:val="both"/>
      </w:pPr>
      <w:r w:rsidRPr="001664D7">
        <w:t xml:space="preserve">Помимо этого, в составе комиссии - глава Роспотребнадзора Геннадий Онищенко, руководитель Госстроя Владимир Токарев, врио руководителя Ростехнадзора Алексей Ферапонтов и начальник Росгидромета Александр Фролов, а также гендиректор </w:t>
      </w:r>
      <w:r w:rsidR="005F6768">
        <w:t>«</w:t>
      </w:r>
      <w:r w:rsidRPr="001664D7">
        <w:t>Россетей</w:t>
      </w:r>
      <w:r w:rsidR="005F6768">
        <w:t>»</w:t>
      </w:r>
      <w:r w:rsidRPr="001664D7">
        <w:t xml:space="preserve"> Олег Бударгин, глава </w:t>
      </w:r>
      <w:r w:rsidR="005F6768">
        <w:t>«</w:t>
      </w:r>
      <w:r w:rsidRPr="001664D7">
        <w:t>РусГидро</w:t>
      </w:r>
      <w:r w:rsidR="005F6768">
        <w:t>»</w:t>
      </w:r>
      <w:r w:rsidRPr="001664D7">
        <w:t xml:space="preserve"> Евгений Дод и президент РЖД Владимир Якунин.</w:t>
      </w:r>
    </w:p>
    <w:p w:rsidR="001664D7" w:rsidRPr="001664D7" w:rsidRDefault="001664D7" w:rsidP="001664D7">
      <w:pPr>
        <w:jc w:val="both"/>
      </w:pPr>
      <w:r w:rsidRPr="001664D7">
        <w:t xml:space="preserve">В пресс-службе правительства отметили, что создание комиссии позволит координировать деятельность органов власти и других структур по ликвидации последствий крупномасштабного наводнения в Якутии, Приморском и Хабаровском крае, Амурской и Магаданской областях, в Еврейской автономной области. </w:t>
      </w:r>
      <w:r w:rsidR="005F6768">
        <w:t>«</w:t>
      </w:r>
      <w:r w:rsidRPr="001664D7">
        <w:t>В том числе, по ремонту поврежденного и строительству нового жилья для граждан, восстановлению в населенных пунктах объектов социальной, инженерной и транспортной инфраструктуры, жилищно-коммунального хозяйства и решению социальных вопросов граждан</w:t>
      </w:r>
      <w:r w:rsidR="005F6768">
        <w:t>»</w:t>
      </w:r>
      <w:r w:rsidRPr="001664D7">
        <w:t>, - отмечается в сообщении.</w:t>
      </w:r>
    </w:p>
    <w:p w:rsidR="001664D7" w:rsidRDefault="001664D7" w:rsidP="001664D7">
      <w:pPr>
        <w:jc w:val="both"/>
        <w:rPr>
          <w:rStyle w:val="a3"/>
        </w:rPr>
      </w:pPr>
      <w:r w:rsidRPr="001664D7">
        <w:tab/>
      </w:r>
      <w:hyperlink w:anchor="mmm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49" w:name="nnn8"/>
      <w:bookmarkEnd w:id="349"/>
      <w:r w:rsidRPr="001664D7">
        <w:rPr>
          <w:b/>
          <w:color w:val="3CA499"/>
          <w:sz w:val="28"/>
          <w:szCs w:val="28"/>
        </w:rPr>
        <w:lastRenderedPageBreak/>
        <w:t>ИТАР-ТАСС</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Минфин поддерживает отказ от индексации роста тарифов</w:t>
      </w:r>
    </w:p>
    <w:p w:rsidR="001664D7" w:rsidRPr="001664D7" w:rsidRDefault="001664D7" w:rsidP="001664D7">
      <w:pPr>
        <w:jc w:val="both"/>
      </w:pPr>
    </w:p>
    <w:p w:rsidR="001664D7" w:rsidRPr="001664D7" w:rsidRDefault="001664D7" w:rsidP="001664D7">
      <w:pPr>
        <w:jc w:val="both"/>
      </w:pPr>
      <w:r w:rsidRPr="001664D7">
        <w:t>СТРЕЛЬНА, 6 сентября. /ИТАР-ТАСС/ Минфин России поддерживает отказ от индексации роста тарифов на услуги естественных монополий в 2014 году, сообщил журналистам глава ведомства Антон Силуанов.</w:t>
      </w:r>
    </w:p>
    <w:p w:rsidR="001664D7" w:rsidRPr="001664D7" w:rsidRDefault="005F6768" w:rsidP="001664D7">
      <w:pPr>
        <w:jc w:val="both"/>
      </w:pPr>
      <w:r>
        <w:t>«</w:t>
      </w:r>
      <w:r w:rsidR="001664D7" w:rsidRPr="001664D7">
        <w:t>Абсолютно с этим согласен, - сказал он. - Мало того, наше предложение по сокращению расходов связано, в частности, и с этой мерой: меньше тарифы - меньше цены на госзакупки. Соответственно, мы можем говорить и о менее болезненном поджатии бюджетных расходов в условиях снижения тарифов</w:t>
      </w:r>
      <w:r>
        <w:t>»</w:t>
      </w:r>
      <w:r w:rsidR="001664D7" w:rsidRPr="001664D7">
        <w:t>.</w:t>
      </w:r>
    </w:p>
    <w:p w:rsidR="001664D7" w:rsidRPr="001664D7" w:rsidRDefault="001664D7" w:rsidP="001664D7">
      <w:pPr>
        <w:jc w:val="both"/>
      </w:pPr>
      <w:r w:rsidRPr="001664D7">
        <w:t xml:space="preserve">По словам Силуанова, от этой меры пострадают инвестиционные программы естественных монополий. </w:t>
      </w:r>
      <w:r w:rsidR="005F6768">
        <w:t>«</w:t>
      </w:r>
      <w:r w:rsidRPr="001664D7">
        <w:t>Инвестпрограммы компаний, действительно, могут в номинальном выражении пострадать, но мы говорим о том, что государство поджимается, бюджетники поджимаются, мы пересматриваем свои бюджетные расходы и компании тоже должны этим заниматься</w:t>
      </w:r>
      <w:r w:rsidR="005F6768">
        <w:t>»</w:t>
      </w:r>
      <w:r w:rsidRPr="001664D7">
        <w:t>,- подчеркнул министр.</w:t>
      </w:r>
    </w:p>
    <w:p w:rsidR="001664D7" w:rsidRPr="001664D7" w:rsidRDefault="001664D7" w:rsidP="001664D7">
      <w:pPr>
        <w:jc w:val="both"/>
      </w:pPr>
      <w:r w:rsidRPr="001664D7">
        <w:t xml:space="preserve">Он отметил, что компании </w:t>
      </w:r>
      <w:r w:rsidR="005F6768">
        <w:t>«</w:t>
      </w:r>
      <w:r w:rsidRPr="001664D7">
        <w:t>должны сокращать расходы, издержки свои, оптимизировать их, должны вести переговоры с контрагентами, поставщиками сырья, материалов для своей продукции</w:t>
      </w:r>
      <w:r w:rsidR="005F6768">
        <w:t>»</w:t>
      </w:r>
      <w:r w:rsidRPr="001664D7">
        <w:t xml:space="preserve">. </w:t>
      </w:r>
      <w:r w:rsidR="005F6768">
        <w:t>«</w:t>
      </w:r>
      <w:r w:rsidRPr="001664D7">
        <w:t>И это правильно, мы знаем, что там есть такие резервы, и считаем, что замораживание тарифов позволят нам подстимулировать проведение структурных реформ в этих компаниях</w:t>
      </w:r>
      <w:r w:rsidR="005F6768">
        <w:t>»</w:t>
      </w:r>
      <w:r w:rsidRPr="001664D7">
        <w:t>, - убежден глава Минфина.</w:t>
      </w:r>
    </w:p>
    <w:p w:rsidR="001664D7" w:rsidRPr="001664D7" w:rsidRDefault="001664D7" w:rsidP="001664D7">
      <w:pPr>
        <w:jc w:val="both"/>
      </w:pPr>
      <w:r w:rsidRPr="001664D7">
        <w:t xml:space="preserve">Силуанов особенно подчеркнул, что </w:t>
      </w:r>
      <w:r w:rsidR="005F6768">
        <w:t>«</w:t>
      </w:r>
      <w:r w:rsidRPr="001664D7">
        <w:t>в реальном выражении, на практике инвестпрограммы сократиться не должны</w:t>
      </w:r>
      <w:r w:rsidR="005F6768">
        <w:t>»</w:t>
      </w:r>
      <w:r w:rsidRPr="001664D7">
        <w:t>.</w:t>
      </w:r>
    </w:p>
    <w:p w:rsidR="001664D7" w:rsidRPr="001664D7" w:rsidRDefault="001664D7" w:rsidP="001664D7">
      <w:pPr>
        <w:jc w:val="both"/>
      </w:pPr>
      <w:r w:rsidRPr="001664D7">
        <w:t xml:space="preserve">Когда будут заморожены тарифы Ранее в пятницу газета </w:t>
      </w:r>
      <w:r w:rsidR="005F6768">
        <w:t>«</w:t>
      </w:r>
      <w:r w:rsidRPr="001664D7">
        <w:t>Ведомости</w:t>
      </w:r>
      <w:r w:rsidR="005F6768">
        <w:t>»</w:t>
      </w:r>
      <w:r w:rsidRPr="001664D7">
        <w:t xml:space="preserve"> сообщила, что правительство может отказаться от индексации тарифов естественных монополий в 2014 году. Издание ссылалось на высокопоставленного федерального чиновника, информацию подтвердила также пресс-секретарь премьер-министра РФ Дмитрия Медведева Наталья Тимакова.</w:t>
      </w:r>
    </w:p>
    <w:p w:rsidR="001664D7" w:rsidRPr="001664D7" w:rsidRDefault="001664D7" w:rsidP="001664D7">
      <w:pPr>
        <w:jc w:val="both"/>
      </w:pPr>
      <w:r w:rsidRPr="001664D7">
        <w:t xml:space="preserve">Речь идет о тарифах </w:t>
      </w:r>
      <w:r w:rsidR="005F6768">
        <w:t>«</w:t>
      </w:r>
      <w:r w:rsidRPr="001664D7">
        <w:t>Газпрома</w:t>
      </w:r>
      <w:r w:rsidR="005F6768">
        <w:t>»</w:t>
      </w:r>
      <w:r w:rsidRPr="001664D7">
        <w:t xml:space="preserve"> на газ, </w:t>
      </w:r>
      <w:r w:rsidR="005F6768">
        <w:t>«</w:t>
      </w:r>
      <w:r w:rsidRPr="001664D7">
        <w:t>Россетей</w:t>
      </w:r>
      <w:r w:rsidR="005F6768">
        <w:t>»</w:t>
      </w:r>
      <w:r w:rsidRPr="001664D7">
        <w:t xml:space="preserve"> на передачу электроэнергии, </w:t>
      </w:r>
      <w:r w:rsidR="005F6768">
        <w:t>«</w:t>
      </w:r>
      <w:r w:rsidRPr="001664D7">
        <w:t>РЖД</w:t>
      </w:r>
      <w:r w:rsidR="005F6768">
        <w:t>»</w:t>
      </w:r>
      <w:r w:rsidRPr="001664D7">
        <w:t xml:space="preserve"> на грузоперевозки и о тарифах на свет и тепло для населения. Весьма вероятно, что правительство решит вопрос о замораживании тарифов уже в этом месяце, сообщил газете федеральный чиновник.</w:t>
      </w:r>
    </w:p>
    <w:p w:rsidR="001664D7" w:rsidRPr="001664D7" w:rsidRDefault="001664D7" w:rsidP="001664D7">
      <w:pPr>
        <w:jc w:val="both"/>
      </w:pPr>
      <w:r w:rsidRPr="001664D7">
        <w:t>Как высказался ранее глава Минэкономразвития России Андрей Белоусов, темпы индексации тарифов на услуги естественных монополий 2014 года не должны превышать инфляцию плюс один процентный пункт.</w:t>
      </w:r>
    </w:p>
    <w:p w:rsidR="001664D7" w:rsidRPr="001664D7" w:rsidRDefault="001664D7" w:rsidP="001664D7">
      <w:pPr>
        <w:jc w:val="both"/>
      </w:pPr>
      <w:r>
        <w:rPr>
          <w:lang w:val="en-US"/>
        </w:rPr>
        <w:t>http</w:t>
      </w:r>
      <w:r w:rsidRPr="001664D7">
        <w:t>://</w:t>
      </w:r>
      <w:r>
        <w:rPr>
          <w:lang w:val="en-US"/>
        </w:rPr>
        <w:t>www</w:t>
      </w:r>
      <w:r w:rsidRPr="001664D7">
        <w:t>.</w:t>
      </w:r>
      <w:r>
        <w:rPr>
          <w:lang w:val="en-US"/>
        </w:rPr>
        <w:t>itar</w:t>
      </w:r>
      <w:r w:rsidRPr="001664D7">
        <w:t>-</w:t>
      </w:r>
      <w:r>
        <w:rPr>
          <w:lang w:val="en-US"/>
        </w:rPr>
        <w:t>tass</w:t>
      </w:r>
      <w:r w:rsidRPr="001664D7">
        <w:t>.</w:t>
      </w:r>
      <w:r>
        <w:rPr>
          <w:lang w:val="en-US"/>
        </w:rPr>
        <w:t>com</w:t>
      </w:r>
      <w:r w:rsidRPr="001664D7">
        <w:t>/</w:t>
      </w:r>
      <w:r>
        <w:rPr>
          <w:lang w:val="en-US"/>
        </w:rPr>
        <w:t>c</w:t>
      </w:r>
      <w:r w:rsidRPr="001664D7">
        <w:t>16/866659.</w:t>
      </w:r>
      <w:r>
        <w:rPr>
          <w:lang w:val="en-US"/>
        </w:rPr>
        <w:t>html </w:t>
      </w:r>
      <w:r w:rsidRPr="001664D7">
        <w:t xml:space="preserve"> </w:t>
      </w:r>
    </w:p>
    <w:p w:rsidR="001664D7" w:rsidRDefault="001664D7" w:rsidP="001664D7">
      <w:pPr>
        <w:jc w:val="both"/>
        <w:rPr>
          <w:rStyle w:val="a3"/>
        </w:rPr>
      </w:pPr>
      <w:r w:rsidRPr="001664D7">
        <w:tab/>
      </w:r>
      <w:hyperlink w:anchor="mmm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0" w:name="nnn9"/>
      <w:bookmarkEnd w:id="350"/>
      <w:r w:rsidRPr="001664D7">
        <w:rPr>
          <w:b/>
          <w:color w:val="3CA499"/>
          <w:sz w:val="28"/>
          <w:szCs w:val="28"/>
        </w:rPr>
        <w:lastRenderedPageBreak/>
        <w:t>ИТАР-ТАСС</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Правительство может заморозить тарифы естественных монополий в 2014 году - Ведомости</w:t>
      </w:r>
    </w:p>
    <w:p w:rsidR="001664D7" w:rsidRPr="001664D7" w:rsidRDefault="001664D7" w:rsidP="001664D7">
      <w:pPr>
        <w:jc w:val="both"/>
      </w:pPr>
    </w:p>
    <w:p w:rsidR="001664D7" w:rsidRPr="001664D7" w:rsidRDefault="001664D7" w:rsidP="001664D7">
      <w:pPr>
        <w:jc w:val="both"/>
      </w:pPr>
      <w:r w:rsidRPr="001664D7">
        <w:t xml:space="preserve">МОСКВА, 6 сентября. /ИТАР-ТАСС/. Правительство может отказаться от индексации тарифов естественных монополий в 2014 году. Об этом пишет сегодня газета </w:t>
      </w:r>
      <w:r w:rsidR="005F6768">
        <w:t>«</w:t>
      </w:r>
      <w:r w:rsidRPr="001664D7">
        <w:t>Ведомости</w:t>
      </w:r>
      <w:r w:rsidR="005F6768">
        <w:t>»</w:t>
      </w:r>
      <w:r w:rsidRPr="001664D7">
        <w:t xml:space="preserve"> со ссылкой на высокопоставленного федерального чиновника, информацию подтвердила также пресс-секретарь премьер-министра РФ Дмитрия Медведева Наталья Тимакова.</w:t>
      </w:r>
    </w:p>
    <w:p w:rsidR="001664D7" w:rsidRPr="001664D7" w:rsidRDefault="001664D7" w:rsidP="001664D7">
      <w:pPr>
        <w:jc w:val="both"/>
      </w:pPr>
      <w:r w:rsidRPr="001664D7">
        <w:t xml:space="preserve">Речь идет о тарифах </w:t>
      </w:r>
      <w:r w:rsidR="005F6768">
        <w:t>«</w:t>
      </w:r>
      <w:r w:rsidRPr="001664D7">
        <w:t>Газпрома</w:t>
      </w:r>
      <w:r w:rsidR="005F6768">
        <w:t>»</w:t>
      </w:r>
      <w:r w:rsidRPr="001664D7">
        <w:t xml:space="preserve"> на газ, </w:t>
      </w:r>
      <w:r w:rsidR="005F6768">
        <w:t>«</w:t>
      </w:r>
      <w:r w:rsidRPr="001664D7">
        <w:t>Россетей</w:t>
      </w:r>
      <w:r w:rsidR="005F6768">
        <w:t>»</w:t>
      </w:r>
      <w:r w:rsidRPr="001664D7">
        <w:t xml:space="preserve"> на передачу электроэнергии, </w:t>
      </w:r>
      <w:r w:rsidR="005F6768">
        <w:t>«</w:t>
      </w:r>
      <w:r w:rsidRPr="001664D7">
        <w:t>РЖД</w:t>
      </w:r>
      <w:r w:rsidR="005F6768">
        <w:t>»</w:t>
      </w:r>
      <w:r w:rsidRPr="001664D7">
        <w:t xml:space="preserve"> на грузоперевозки и о тарифах на свет и тепло для населения. Весьма вероятно, что правительство решит вопрос о замораживании тарифов уже в этом месяце, сообщил изданию федеральный чиновник.</w:t>
      </w:r>
    </w:p>
    <w:p w:rsidR="001664D7" w:rsidRPr="001664D7" w:rsidRDefault="001664D7" w:rsidP="001664D7">
      <w:pPr>
        <w:jc w:val="both"/>
      </w:pPr>
      <w:r w:rsidRPr="001664D7">
        <w:t>Заморозка тарифов позволит замедлить рост инфляции на один процентный пункт, что поможет в 2014 году не превысить целевых ориентиров инфляции и создать благоприятные условия для роста экономики, считает директор департамента денежно-кредитной политики ЦБ РФ Игорь Дмитриев.</w:t>
      </w:r>
    </w:p>
    <w:p w:rsidR="001664D7" w:rsidRPr="001664D7" w:rsidRDefault="001664D7" w:rsidP="001664D7">
      <w:pPr>
        <w:jc w:val="both"/>
      </w:pPr>
      <w:r w:rsidRPr="001664D7">
        <w:t xml:space="preserve">Последний раз тарифы не повышали в 1999 году, чтобы помочь промышленности выйти из кризиса, рассказала газете главный экономист </w:t>
      </w:r>
      <w:r>
        <w:rPr>
          <w:lang w:val="en-US"/>
        </w:rPr>
        <w:t>BNP</w:t>
      </w:r>
      <w:r w:rsidRPr="001664D7">
        <w:t xml:space="preserve"> </w:t>
      </w:r>
      <w:r>
        <w:rPr>
          <w:lang w:val="en-US"/>
        </w:rPr>
        <w:t>Paribas</w:t>
      </w:r>
      <w:r w:rsidRPr="001664D7">
        <w:t xml:space="preserve"> Юлия Цепляева. --0--бот/бби</w:t>
      </w:r>
      <w:r>
        <w:rPr>
          <w:lang w:val="en-US"/>
        </w:rPr>
        <w:t> </w:t>
      </w:r>
      <w:r w:rsidRPr="001664D7">
        <w:t xml:space="preserve"> </w:t>
      </w:r>
    </w:p>
    <w:p w:rsidR="001664D7" w:rsidRDefault="001664D7" w:rsidP="001664D7">
      <w:pPr>
        <w:jc w:val="both"/>
        <w:rPr>
          <w:rStyle w:val="a3"/>
        </w:rPr>
      </w:pPr>
      <w:r w:rsidRPr="001664D7">
        <w:tab/>
      </w:r>
      <w:hyperlink w:anchor="mmm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1" w:name="nnn10"/>
      <w:bookmarkEnd w:id="351"/>
      <w:r w:rsidRPr="001664D7">
        <w:rPr>
          <w:b/>
          <w:color w:val="3CA499"/>
          <w:sz w:val="28"/>
          <w:szCs w:val="28"/>
        </w:rPr>
        <w:lastRenderedPageBreak/>
        <w:t>Прайм</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Ведомства РФ обсуждают возможность заморозки тарифов монополий в 2014 году - ФСТ</w:t>
      </w:r>
    </w:p>
    <w:p w:rsidR="001664D7" w:rsidRPr="001664D7" w:rsidRDefault="001664D7" w:rsidP="001664D7">
      <w:pPr>
        <w:jc w:val="both"/>
      </w:pPr>
    </w:p>
    <w:p w:rsidR="001664D7" w:rsidRPr="001664D7" w:rsidRDefault="001664D7" w:rsidP="001664D7">
      <w:pPr>
        <w:jc w:val="both"/>
      </w:pPr>
      <w:r w:rsidRPr="001664D7">
        <w:t xml:space="preserve">МОСКВА, 6 сен - Прайм. Профильные министерства и ведомства рассматривают предложение о нулевом росте тарифов естественных монополий в следующем году наряду с другими вариантами в рамках работы над прогнозом социально-экономического развития РФ, сообщил агентству </w:t>
      </w:r>
      <w:r w:rsidR="005F6768">
        <w:t>«</w:t>
      </w:r>
      <w:r w:rsidRPr="001664D7">
        <w:t>Прайм</w:t>
      </w:r>
      <w:r w:rsidR="005F6768">
        <w:t>»</w:t>
      </w:r>
      <w:r w:rsidRPr="001664D7">
        <w:t xml:space="preserve"> представитель Федеральной службы по тарифам (ФСТ).</w:t>
      </w:r>
    </w:p>
    <w:p w:rsidR="001664D7" w:rsidRPr="001664D7" w:rsidRDefault="005F6768" w:rsidP="001664D7">
      <w:pPr>
        <w:jc w:val="both"/>
      </w:pPr>
      <w:r>
        <w:t>«</w:t>
      </w:r>
      <w:r w:rsidR="001664D7" w:rsidRPr="001664D7">
        <w:t>В рамках разработки прогноза социально-экономического развития, который готовит Минэкономразвития, рассматриваются различные варианты. Вариант с нулевым ростом - один из них. Все варианты прорабатываются всеми ведомствами</w:t>
      </w:r>
      <w:r>
        <w:t>»</w:t>
      </w:r>
      <w:r w:rsidR="001664D7" w:rsidRPr="001664D7">
        <w:t>, - сказал собеседник агентства.</w:t>
      </w:r>
    </w:p>
    <w:p w:rsidR="001664D7" w:rsidRPr="001664D7" w:rsidRDefault="001664D7" w:rsidP="001664D7">
      <w:pPr>
        <w:jc w:val="both"/>
      </w:pPr>
      <w:r w:rsidRPr="001664D7">
        <w:t xml:space="preserve">Правительство РФ в 2014 году может отказаться от индексации тарифов естественных монополий, сообщила в пятницу газета </w:t>
      </w:r>
      <w:r w:rsidR="005F6768">
        <w:t>«</w:t>
      </w:r>
      <w:r w:rsidRPr="001664D7">
        <w:t>Ведомости</w:t>
      </w:r>
      <w:r w:rsidR="005F6768">
        <w:t>»</w:t>
      </w:r>
      <w:r w:rsidRPr="001664D7">
        <w:t xml:space="preserve">. Речь идет о тарифах </w:t>
      </w:r>
      <w:r w:rsidR="005F6768">
        <w:t>«</w:t>
      </w:r>
      <w:r w:rsidRPr="001664D7">
        <w:t>Газпрома</w:t>
      </w:r>
      <w:r w:rsidR="005F6768">
        <w:t>»</w:t>
      </w:r>
      <w:r w:rsidRPr="001664D7">
        <w:t xml:space="preserve"> &lt;</w:t>
      </w:r>
      <w:r>
        <w:rPr>
          <w:lang w:val="en-US"/>
        </w:rPr>
        <w:t>GAZP</w:t>
      </w:r>
      <w:r w:rsidRPr="001664D7">
        <w:t>&gt; на газ, РЖД &lt;</w:t>
      </w:r>
      <w:r>
        <w:rPr>
          <w:lang w:val="en-US"/>
        </w:rPr>
        <w:t>RZHD</w:t>
      </w:r>
      <w:r w:rsidRPr="001664D7">
        <w:t xml:space="preserve">03&gt; - на грузоперевозки, </w:t>
      </w:r>
      <w:r w:rsidR="005F6768">
        <w:t>«</w:t>
      </w:r>
      <w:r w:rsidRPr="001664D7">
        <w:t>Россетей</w:t>
      </w:r>
      <w:r w:rsidR="005F6768">
        <w:t>»</w:t>
      </w:r>
      <w:r w:rsidRPr="001664D7">
        <w:t xml:space="preserve"> &lt;</w:t>
      </w:r>
      <w:r>
        <w:rPr>
          <w:lang w:val="en-US"/>
        </w:rPr>
        <w:t>MRKH</w:t>
      </w:r>
      <w:r w:rsidRPr="001664D7">
        <w:t>&gt; - на передачу электроэнергии, а также о тарифах на тепло и свет для населения.</w:t>
      </w:r>
    </w:p>
    <w:p w:rsidR="001664D7" w:rsidRPr="001664D7" w:rsidRDefault="001664D7" w:rsidP="001664D7">
      <w:pPr>
        <w:jc w:val="both"/>
      </w:pPr>
      <w:r w:rsidRPr="001664D7">
        <w:t>Премьер-министр РФ Дмитрий Медведев поручил оценить целесообразность такого решения, сообщил высокопоставленный федеральный чиновник и подтвердила пресс-секретарь Медведева Наталья Тимакова. С высокой вероятностью отказаться от роста тарифов правительство решит уже сентябре, одновременно с проектом федерального бюджета, говорит федеральный чиновник. По словам пресс-секретаря президента РФ Дмитрия Пескова, в администрации президента пока не решили, поддерживать предложение правительства или нет.</w:t>
      </w:r>
    </w:p>
    <w:p w:rsidR="001664D7" w:rsidRPr="001664D7" w:rsidRDefault="001664D7" w:rsidP="001664D7">
      <w:pPr>
        <w:jc w:val="both"/>
      </w:pPr>
      <w:r w:rsidRPr="001664D7">
        <w:t>Президент РФ Владимир Путин в июне сообщил о принятом решении ограничить с 2014 года рост тарифов естественных монополий уровнем прошлогодней инфляции. Такой порядок, как предполагалось, будет зафиксирован на пять лет.</w:t>
      </w:r>
    </w:p>
    <w:p w:rsidR="001664D7" w:rsidRPr="001664D7" w:rsidRDefault="001664D7" w:rsidP="001664D7">
      <w:pPr>
        <w:jc w:val="both"/>
      </w:pPr>
      <w:r w:rsidRPr="001664D7">
        <w:t>Минэкономразвития в конце августа обнародовало новый макроэкономический прогноз, в котором сохранило целевой ориентир по инфляции на этот год в диапазоне 5-6%. Министерство предлагает среднегодовой рост тарифов на газ и электроэнергию для промышленности РФ в 2014 году на 6%, тарифов для населения на газ и электроэнергию - на 10%. В сфере железнодорожного транспорта рост тарифов для промышленных потребителей предусмотрен с 1 января, для электроэнергетики и газовой отрасли - с 1 июля.</w:t>
      </w:r>
    </w:p>
    <w:p w:rsidR="001664D7" w:rsidRDefault="001664D7" w:rsidP="001664D7">
      <w:pPr>
        <w:jc w:val="both"/>
        <w:rPr>
          <w:rStyle w:val="a3"/>
        </w:rPr>
      </w:pPr>
      <w:r w:rsidRPr="001664D7">
        <w:tab/>
      </w:r>
      <w:hyperlink w:anchor="mmm1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2" w:name="nnn11"/>
      <w:bookmarkEnd w:id="352"/>
      <w:r w:rsidRPr="001664D7">
        <w:rPr>
          <w:b/>
          <w:color w:val="3CA499"/>
          <w:sz w:val="28"/>
          <w:szCs w:val="28"/>
        </w:rPr>
        <w:lastRenderedPageBreak/>
        <w:t>Прайм</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СРОЧНО Минфин РФ поддерживает идею отмены индексации тарифов монополий в 2014 г</w:t>
      </w:r>
    </w:p>
    <w:p w:rsidR="001664D7" w:rsidRPr="001664D7" w:rsidRDefault="001664D7" w:rsidP="001664D7">
      <w:pPr>
        <w:jc w:val="both"/>
      </w:pPr>
    </w:p>
    <w:p w:rsidR="001664D7" w:rsidRPr="001664D7" w:rsidRDefault="001664D7" w:rsidP="001664D7">
      <w:pPr>
        <w:jc w:val="both"/>
      </w:pPr>
      <w:r w:rsidRPr="001664D7">
        <w:t>СТРЕЛЬНА, 6 сен – Прайм. Минфин РФ поддерживает предложение отказаться от индексации тарифов на услуги естественных монополий в 2014 году, сообщил глава министерства Антон Силуанов.</w:t>
      </w:r>
    </w:p>
    <w:p w:rsidR="001664D7" w:rsidRPr="001664D7" w:rsidRDefault="005F6768" w:rsidP="001664D7">
      <w:pPr>
        <w:jc w:val="both"/>
      </w:pPr>
      <w:r>
        <w:t>«</w:t>
      </w:r>
      <w:r w:rsidR="001664D7" w:rsidRPr="001664D7">
        <w:t>Абсолютно с этим согласен. Мало того, наше предложение по сокращению расходов связано, в частности и с этой мерой: меньше тарифы – меньше цены на госзакупки, соответственно, мы можем говорить и о менее болезненном поджатии бюджетных расходов</w:t>
      </w:r>
      <w:r>
        <w:t>»</w:t>
      </w:r>
      <w:r w:rsidR="001664D7" w:rsidRPr="001664D7">
        <w:t>, - сказал Силуанов журналистам.</w:t>
      </w:r>
    </w:p>
    <w:p w:rsidR="001664D7" w:rsidRPr="001664D7" w:rsidRDefault="001664D7" w:rsidP="001664D7">
      <w:pPr>
        <w:jc w:val="both"/>
      </w:pPr>
      <w:r w:rsidRPr="001664D7">
        <w:t xml:space="preserve">Профильные министерства и ведомства рассматривают предложение о нулевом росте тарифов естественных монополий в следующем году наряду с другими вариантами в рамках работы над прогнозом социально-экономического развития РФ, сообщил в пятницу агентству </w:t>
      </w:r>
      <w:r w:rsidR="005F6768">
        <w:t>«</w:t>
      </w:r>
      <w:r w:rsidRPr="001664D7">
        <w:t>Прайм</w:t>
      </w:r>
      <w:r w:rsidR="005F6768">
        <w:t>»</w:t>
      </w:r>
      <w:r w:rsidRPr="001664D7">
        <w:t xml:space="preserve"> представитель Федеральной службы по тарифам (ФСТ).</w:t>
      </w:r>
    </w:p>
    <w:p w:rsidR="001664D7" w:rsidRPr="001664D7" w:rsidRDefault="001664D7" w:rsidP="001664D7">
      <w:pPr>
        <w:jc w:val="both"/>
      </w:pPr>
      <w:r w:rsidRPr="001664D7">
        <w:t xml:space="preserve">По данным </w:t>
      </w:r>
      <w:r w:rsidR="005F6768">
        <w:t>«</w:t>
      </w:r>
      <w:r w:rsidRPr="001664D7">
        <w:t>Ведомостей</w:t>
      </w:r>
      <w:r w:rsidR="005F6768">
        <w:t>»</w:t>
      </w:r>
      <w:r w:rsidRPr="001664D7">
        <w:t xml:space="preserve">, речь идет о тарифах </w:t>
      </w:r>
      <w:r w:rsidR="005F6768">
        <w:t>«</w:t>
      </w:r>
      <w:r w:rsidRPr="001664D7">
        <w:t>Газпрома</w:t>
      </w:r>
      <w:r w:rsidR="005F6768">
        <w:t>»</w:t>
      </w:r>
      <w:r w:rsidRPr="001664D7">
        <w:t xml:space="preserve"> &lt;</w:t>
      </w:r>
      <w:r>
        <w:rPr>
          <w:lang w:val="en-US"/>
        </w:rPr>
        <w:t>GAZP</w:t>
      </w:r>
      <w:r w:rsidRPr="001664D7">
        <w:t>&gt; на газ, РЖД &lt;</w:t>
      </w:r>
      <w:r>
        <w:rPr>
          <w:lang w:val="en-US"/>
        </w:rPr>
        <w:t>RZHD</w:t>
      </w:r>
      <w:r w:rsidRPr="001664D7">
        <w:t xml:space="preserve">03&gt; - на грузоперевозки, </w:t>
      </w:r>
      <w:r w:rsidR="005F6768">
        <w:t>«</w:t>
      </w:r>
      <w:r w:rsidRPr="001664D7">
        <w:t>Россетей</w:t>
      </w:r>
      <w:r w:rsidR="005F6768">
        <w:t>»</w:t>
      </w:r>
      <w:r w:rsidRPr="001664D7">
        <w:t xml:space="preserve"> &lt;</w:t>
      </w:r>
      <w:r>
        <w:rPr>
          <w:lang w:val="en-US"/>
        </w:rPr>
        <w:t>MRKH</w:t>
      </w:r>
      <w:r w:rsidRPr="001664D7">
        <w:t>&gt; - на передачу электроэнергии, а также о тарифах на тепло и свет для населения.</w:t>
      </w:r>
    </w:p>
    <w:p w:rsidR="001664D7" w:rsidRDefault="001664D7" w:rsidP="001664D7">
      <w:pPr>
        <w:jc w:val="both"/>
        <w:rPr>
          <w:rStyle w:val="a3"/>
        </w:rPr>
      </w:pPr>
      <w:r w:rsidRPr="001664D7">
        <w:tab/>
      </w:r>
      <w:hyperlink w:anchor="mmm1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3" w:name="nnn12"/>
      <w:bookmarkEnd w:id="353"/>
      <w:r w:rsidRPr="001664D7">
        <w:rPr>
          <w:b/>
          <w:color w:val="3CA499"/>
          <w:sz w:val="28"/>
          <w:szCs w:val="28"/>
        </w:rPr>
        <w:lastRenderedPageBreak/>
        <w:t>Прайм</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ОБОБЩЕНИЕ - Тарифы-2014: ненулевой шанс нулевого роста</w:t>
      </w:r>
    </w:p>
    <w:p w:rsidR="001664D7" w:rsidRPr="001664D7" w:rsidRDefault="001664D7" w:rsidP="001664D7">
      <w:pPr>
        <w:jc w:val="both"/>
      </w:pPr>
    </w:p>
    <w:p w:rsidR="001664D7" w:rsidRPr="001664D7" w:rsidRDefault="001664D7" w:rsidP="001664D7">
      <w:pPr>
        <w:jc w:val="both"/>
      </w:pPr>
      <w:r w:rsidRPr="001664D7">
        <w:t>МОСКВА, 6 сен - Прайм. Дмитрий Сокуренко, Лариса Макеева.</w:t>
      </w:r>
    </w:p>
    <w:p w:rsidR="001664D7" w:rsidRPr="001664D7" w:rsidRDefault="001664D7" w:rsidP="001664D7">
      <w:pPr>
        <w:jc w:val="both"/>
      </w:pPr>
      <w:r w:rsidRPr="001664D7">
        <w:t xml:space="preserve">Возможная заморозка в 2014 году тарифов естественных монополий имеет ряд несомненных плюсов для экономики РФ, говорят отраслевые аналитики; однако само правительство, похоже, еще не выработало единую позицию по этому вопросу. Эксперты оценивают шансы на принятие такого решения как </w:t>
      </w:r>
      <w:r w:rsidR="005F6768">
        <w:t>«</w:t>
      </w:r>
      <w:r w:rsidRPr="001664D7">
        <w:t>ненулевые</w:t>
      </w:r>
      <w:r w:rsidR="005F6768">
        <w:t>»</w:t>
      </w:r>
      <w:r w:rsidRPr="001664D7">
        <w:t>, но не более того.</w:t>
      </w:r>
    </w:p>
    <w:p w:rsidR="001664D7" w:rsidRPr="001664D7" w:rsidRDefault="001664D7" w:rsidP="001664D7">
      <w:pPr>
        <w:jc w:val="both"/>
      </w:pPr>
      <w:r w:rsidRPr="001664D7">
        <w:t xml:space="preserve">Они указывают, что власти РФ столкнутся с серьезной оппозицией в лице самих монополий - прежде всего </w:t>
      </w:r>
      <w:r w:rsidR="005F6768">
        <w:t>«</w:t>
      </w:r>
      <w:r w:rsidRPr="001664D7">
        <w:t>Газпрома</w:t>
      </w:r>
      <w:r w:rsidR="005F6768">
        <w:t>»</w:t>
      </w:r>
      <w:r w:rsidRPr="001664D7">
        <w:t xml:space="preserve"> , РЖД и </w:t>
      </w:r>
      <w:r w:rsidR="005F6768">
        <w:t>«</w:t>
      </w:r>
      <w:r w:rsidRPr="001664D7">
        <w:t>Россетей</w:t>
      </w:r>
      <w:r w:rsidR="005F6768">
        <w:t>»</w:t>
      </w:r>
      <w:r w:rsidRPr="001664D7">
        <w:t xml:space="preserve"> , поскольку заморозка тарифов снизит их рентабельность. Эксперты также отмечают, что изменение ранее озвученных планов ограничения роста тарифов уровнем инфляции является признаком управления экономикой в </w:t>
      </w:r>
      <w:r w:rsidR="005F6768">
        <w:t>«</w:t>
      </w:r>
      <w:r w:rsidRPr="001664D7">
        <w:t>ручном режиме</w:t>
      </w:r>
      <w:r w:rsidR="005F6768">
        <w:t>»</w:t>
      </w:r>
      <w:r w:rsidRPr="001664D7">
        <w:t xml:space="preserve"> и вызовет негативную оценку инвесторов.</w:t>
      </w:r>
    </w:p>
    <w:p w:rsidR="001664D7" w:rsidRPr="001664D7" w:rsidRDefault="001664D7" w:rsidP="001664D7">
      <w:pPr>
        <w:jc w:val="both"/>
      </w:pPr>
      <w:r w:rsidRPr="001664D7">
        <w:t>Президент РФ Владимир Путин в июне сообщил о решении ограничить с 2014 года рост тарифов монополий уровнем прошлогодней инфляции. Предполагалось, что такой порядок будет зафиксирован на пять лет. Однако премьер-министр РФ Дмитрий Медведев в пятницу поручил профильным ведомствам до 9 сентября подготовить вариант прогноза социально-экономического развития РФ на 2014-2016 годы, предусматривающий заморозку тарифов монополий в 2014 году.</w:t>
      </w:r>
    </w:p>
    <w:p w:rsidR="001664D7" w:rsidRPr="001664D7" w:rsidRDefault="005F6768" w:rsidP="001664D7">
      <w:pPr>
        <w:jc w:val="both"/>
      </w:pPr>
      <w:r>
        <w:t>«</w:t>
      </w:r>
      <w:r w:rsidR="001664D7" w:rsidRPr="001664D7">
        <w:t>Государство поджимается, бюджетники поджимаются, мы пересматриваем свои бюджетные расходы, и компании тоже должны этим заниматься</w:t>
      </w:r>
      <w:r>
        <w:t>»</w:t>
      </w:r>
      <w:r w:rsidR="001664D7" w:rsidRPr="001664D7">
        <w:t>, - прокомментировал глава Минфина РФ Антон Силуанов.</w:t>
      </w:r>
    </w:p>
    <w:p w:rsidR="001664D7" w:rsidRPr="001664D7" w:rsidRDefault="001664D7" w:rsidP="001664D7">
      <w:pPr>
        <w:jc w:val="both"/>
      </w:pPr>
      <w:r w:rsidRPr="001664D7">
        <w:t xml:space="preserve">КТО-ТО ТЕРЯЕТ, А КТО-ТО НАХОДИТ Заморозка тарифа на газ негативна как для </w:t>
      </w:r>
      <w:r w:rsidR="005F6768">
        <w:t>«</w:t>
      </w:r>
      <w:r w:rsidRPr="001664D7">
        <w:t>Газпрома</w:t>
      </w:r>
      <w:r w:rsidR="005F6768">
        <w:t>»</w:t>
      </w:r>
      <w:r w:rsidRPr="001664D7">
        <w:t xml:space="preserve">, так и для НОВАТЭКа , сказал агентству </w:t>
      </w:r>
      <w:r w:rsidR="005F6768">
        <w:t>«</w:t>
      </w:r>
      <w:r w:rsidRPr="001664D7">
        <w:t>Прайм</w:t>
      </w:r>
      <w:r w:rsidR="005F6768">
        <w:t>»</w:t>
      </w:r>
      <w:r w:rsidRPr="001664D7">
        <w:t xml:space="preserve"> аналитик </w:t>
      </w:r>
      <w:r>
        <w:rPr>
          <w:lang w:val="en-US"/>
        </w:rPr>
        <w:t>Raiffeisenbank</w:t>
      </w:r>
      <w:r w:rsidRPr="001664D7">
        <w:t xml:space="preserve"> Андрей Полищук. </w:t>
      </w:r>
      <w:r w:rsidR="005F6768">
        <w:t>«</w:t>
      </w:r>
      <w:r w:rsidRPr="001664D7">
        <w:t xml:space="preserve">Потому что у НОВАТЭКа цены хоть и не регулируются, но понятное дело, что он не может устанавливать цены выше, чем </w:t>
      </w:r>
      <w:r w:rsidR="005F6768">
        <w:t>«</w:t>
      </w:r>
      <w:r w:rsidRPr="001664D7">
        <w:t>Газпром</w:t>
      </w:r>
      <w:r w:rsidR="005F6768">
        <w:t>»</w:t>
      </w:r>
      <w:r w:rsidRPr="001664D7">
        <w:t>, иначе будет неконкурентным</w:t>
      </w:r>
      <w:r w:rsidR="005F6768">
        <w:t>»</w:t>
      </w:r>
      <w:r w:rsidRPr="001664D7">
        <w:t>, - пояснил эксперт. Он отметил, что зарплаты и расходы на операционную деятельность и добычу в 2014 году будут расти, поэтому в случае сохранения тарифов на уровне 2013 года рентабельность компаний будет снижаться.</w:t>
      </w:r>
    </w:p>
    <w:p w:rsidR="001664D7" w:rsidRPr="001664D7" w:rsidRDefault="005F6768" w:rsidP="001664D7">
      <w:pPr>
        <w:jc w:val="both"/>
      </w:pPr>
      <w:r>
        <w:t>«</w:t>
      </w:r>
      <w:r w:rsidR="001664D7" w:rsidRPr="001664D7">
        <w:t>С другой стороны, прекращение роста тарифа на транспортировку газа выгодно независимым производителям газа</w:t>
      </w:r>
      <w:r>
        <w:t>»</w:t>
      </w:r>
      <w:r w:rsidR="001664D7" w:rsidRPr="001664D7">
        <w:t xml:space="preserve">, - отмечает содиректор аналитического отдела </w:t>
      </w:r>
      <w:r>
        <w:t>«</w:t>
      </w:r>
      <w:r w:rsidR="001664D7" w:rsidRPr="001664D7">
        <w:t>Инвесткафе</w:t>
      </w:r>
      <w:r>
        <w:t>»</w:t>
      </w:r>
      <w:r w:rsidR="001664D7" w:rsidRPr="001664D7">
        <w:t xml:space="preserve"> Григорий Бирг. Он считает, что доля продаж на внутреннем рынке у </w:t>
      </w:r>
      <w:r>
        <w:t>«</w:t>
      </w:r>
      <w:r w:rsidR="001664D7" w:rsidRPr="001664D7">
        <w:t>Газпрома</w:t>
      </w:r>
      <w:r>
        <w:t>»</w:t>
      </w:r>
      <w:r w:rsidR="001664D7" w:rsidRPr="001664D7">
        <w:t xml:space="preserve"> в такой ситуации продолжит сокращаться.</w:t>
      </w:r>
    </w:p>
    <w:p w:rsidR="001664D7" w:rsidRPr="001664D7" w:rsidRDefault="001664D7" w:rsidP="001664D7">
      <w:pPr>
        <w:jc w:val="both"/>
      </w:pPr>
      <w:r w:rsidRPr="001664D7">
        <w:t xml:space="preserve">Повышение регулируемого тарифа на газ было бы позитивно для </w:t>
      </w:r>
      <w:r w:rsidR="005F6768">
        <w:t>«</w:t>
      </w:r>
      <w:r w:rsidRPr="001664D7">
        <w:t>Русгидро</w:t>
      </w:r>
      <w:r w:rsidR="005F6768">
        <w:t>»</w:t>
      </w:r>
      <w:r w:rsidRPr="001664D7">
        <w:t>, т.к. влечет за собой повышение либерализованных цен на электроэнергию, не оказывая влияния на расходы гидрогенерирующей компании, отмечает старший аналитик ФГ БКС Игорь Гончаров.</w:t>
      </w:r>
    </w:p>
    <w:p w:rsidR="001664D7" w:rsidRPr="001664D7" w:rsidRDefault="005F6768" w:rsidP="001664D7">
      <w:pPr>
        <w:jc w:val="both"/>
      </w:pPr>
      <w:r>
        <w:t>«</w:t>
      </w:r>
      <w:r w:rsidR="001664D7" w:rsidRPr="001664D7">
        <w:t xml:space="preserve">Если рост тарифов будет заморожен только на один год, это не будет иметь серьезных последствий для рентабельности производителей газа в долгосрочной перспективе, однако подобные непредсказуемые, осуществляемые в </w:t>
      </w:r>
      <w:r>
        <w:t>«</w:t>
      </w:r>
      <w:r w:rsidR="001664D7" w:rsidRPr="001664D7">
        <w:t>ручном режиме</w:t>
      </w:r>
      <w:r>
        <w:t>»</w:t>
      </w:r>
      <w:r w:rsidR="001664D7" w:rsidRPr="001664D7">
        <w:t xml:space="preserve"> изменения могут привести к повышению премии за риск, которую инвесторы закладывают в цены акций </w:t>
      </w:r>
      <w:r>
        <w:t>«</w:t>
      </w:r>
      <w:r w:rsidR="001664D7" w:rsidRPr="001664D7">
        <w:t>Газпрома</w:t>
      </w:r>
      <w:r>
        <w:t>»</w:t>
      </w:r>
      <w:r w:rsidR="001664D7" w:rsidRPr="001664D7">
        <w:t xml:space="preserve"> и НОВАТЭКа</w:t>
      </w:r>
      <w:r>
        <w:t>»</w:t>
      </w:r>
      <w:r w:rsidR="001664D7" w:rsidRPr="001664D7">
        <w:t xml:space="preserve">, - отмечают, в свою очередь, аналитики </w:t>
      </w:r>
      <w:r>
        <w:t>«</w:t>
      </w:r>
      <w:r w:rsidR="001664D7" w:rsidRPr="001664D7">
        <w:t>Сбербанк КИБ</w:t>
      </w:r>
      <w:r>
        <w:t>»</w:t>
      </w:r>
      <w:r w:rsidR="001664D7" w:rsidRPr="001664D7">
        <w:t>.</w:t>
      </w:r>
    </w:p>
    <w:p w:rsidR="001664D7" w:rsidRPr="001664D7" w:rsidRDefault="001664D7" w:rsidP="001664D7">
      <w:pPr>
        <w:jc w:val="both"/>
      </w:pPr>
      <w:r w:rsidRPr="001664D7">
        <w:t xml:space="preserve">В случае отказа властей от запланированного увеличения тарифов </w:t>
      </w:r>
      <w:r w:rsidR="005F6768">
        <w:t>«</w:t>
      </w:r>
      <w:r w:rsidRPr="001664D7">
        <w:t>Транснефти</w:t>
      </w:r>
      <w:r w:rsidR="005F6768">
        <w:t>»</w:t>
      </w:r>
      <w:r w:rsidRPr="001664D7">
        <w:t xml:space="preserve"> выиграют все нефтедобывающие компании, которые планируют наращивать объемы добычи, сказал Бирг. На самой же трубопроводной монополии это скажется негативно, поскольку объемы транспортировки нефти и капзатраты будут расти. Кроме того, заморозка тарифов может отсрочить приватизацию </w:t>
      </w:r>
      <w:r w:rsidR="005F6768">
        <w:t>«</w:t>
      </w:r>
      <w:r w:rsidRPr="001664D7">
        <w:t>Транснефти</w:t>
      </w:r>
      <w:r w:rsidR="005F6768">
        <w:t>»</w:t>
      </w:r>
      <w:r w:rsidRPr="001664D7">
        <w:t>, добавил аналитик.</w:t>
      </w:r>
    </w:p>
    <w:p w:rsidR="001664D7" w:rsidRPr="001664D7" w:rsidRDefault="001664D7" w:rsidP="001664D7">
      <w:pPr>
        <w:jc w:val="both"/>
      </w:pPr>
      <w:r w:rsidRPr="001664D7">
        <w:t xml:space="preserve">ВАРИАНТЫ ДЛЯ ЭНЕРГЕТИКОВ Для </w:t>
      </w:r>
      <w:r w:rsidR="005F6768">
        <w:t>«</w:t>
      </w:r>
      <w:r w:rsidRPr="001664D7">
        <w:t>Россетей</w:t>
      </w:r>
      <w:r w:rsidR="005F6768">
        <w:t>»</w:t>
      </w:r>
      <w:r w:rsidRPr="001664D7">
        <w:t>, по мнению экспертов, возможны два варианта развития событий в условиях сдерживания роста тарифов, которое неизбежно сократит тарифные источники для реализации инвестпрограммы.</w:t>
      </w:r>
    </w:p>
    <w:p w:rsidR="001664D7" w:rsidRPr="001664D7" w:rsidRDefault="001664D7" w:rsidP="001664D7">
      <w:pPr>
        <w:jc w:val="both"/>
      </w:pPr>
      <w:r w:rsidRPr="001664D7">
        <w:t xml:space="preserve">Первый, и, по мнению аналитика </w:t>
      </w:r>
      <w:r>
        <w:rPr>
          <w:lang w:val="en-US"/>
        </w:rPr>
        <w:t>Raiffeisenbank</w:t>
      </w:r>
      <w:r w:rsidRPr="001664D7">
        <w:t xml:space="preserve"> Федора Корначева, наиболее вероятный предполагает сохранение прежних объемов инвестпрограммы, если компания найдет </w:t>
      </w:r>
      <w:r w:rsidRPr="001664D7">
        <w:lastRenderedPageBreak/>
        <w:t xml:space="preserve">нетарифные источники финансирования. О них в последнее время часто говорят и сами </w:t>
      </w:r>
      <w:r w:rsidR="005F6768">
        <w:t>«</w:t>
      </w:r>
      <w:r w:rsidRPr="001664D7">
        <w:t>Россети</w:t>
      </w:r>
      <w:r w:rsidR="005F6768">
        <w:t>»</w:t>
      </w:r>
      <w:r w:rsidRPr="001664D7">
        <w:t>. Компания рассчитывает на средства из Фонда национального благосостояния (ФНБ) для реализации крупных проектов по развитию электросетевой инфраструктуры, а также на механизмы частно-государственного партнерства.</w:t>
      </w:r>
    </w:p>
    <w:p w:rsidR="001664D7" w:rsidRPr="001664D7" w:rsidRDefault="001664D7" w:rsidP="001664D7">
      <w:pPr>
        <w:jc w:val="both"/>
      </w:pPr>
      <w:r w:rsidRPr="001664D7">
        <w:t>Однако для инвесторов это негативный сценарий, поскольку механизм возврата средств в этом случае не очевиден.</w:t>
      </w:r>
    </w:p>
    <w:p w:rsidR="001664D7" w:rsidRPr="001664D7" w:rsidRDefault="001664D7" w:rsidP="001664D7">
      <w:pPr>
        <w:jc w:val="both"/>
      </w:pPr>
      <w:r w:rsidRPr="001664D7">
        <w:t xml:space="preserve">Второй вариант подразумевает компенсацию выпадающих доходов </w:t>
      </w:r>
      <w:r w:rsidR="005F6768">
        <w:t>«</w:t>
      </w:r>
      <w:r w:rsidRPr="001664D7">
        <w:t>Россетей</w:t>
      </w:r>
      <w:r w:rsidR="005F6768">
        <w:t>»</w:t>
      </w:r>
      <w:r w:rsidRPr="001664D7">
        <w:t xml:space="preserve"> в случае пересмотра долгосрочных планов компании или же снижение объема самих инвестиционных обязательств. Однако государство, по словам Корначева, вряд ли пойдет на подобный пересмотр.</w:t>
      </w:r>
    </w:p>
    <w:p w:rsidR="001664D7" w:rsidRPr="001664D7" w:rsidRDefault="001664D7" w:rsidP="001664D7">
      <w:pPr>
        <w:jc w:val="both"/>
      </w:pPr>
      <w:r w:rsidRPr="001664D7">
        <w:t xml:space="preserve">В самих </w:t>
      </w:r>
      <w:r w:rsidR="005F6768">
        <w:t>«</w:t>
      </w:r>
      <w:r w:rsidRPr="001664D7">
        <w:t>Россетях</w:t>
      </w:r>
      <w:r w:rsidR="005F6768">
        <w:t>»</w:t>
      </w:r>
      <w:r w:rsidRPr="001664D7">
        <w:t xml:space="preserve"> пока не хотят забегать вперед с комментариями, отмечая, что тема тарифов пока лишь обсуждается.</w:t>
      </w:r>
    </w:p>
    <w:p w:rsidR="001664D7" w:rsidRPr="001664D7" w:rsidRDefault="001664D7" w:rsidP="001664D7">
      <w:pPr>
        <w:jc w:val="both"/>
      </w:pPr>
      <w:r w:rsidRPr="001664D7">
        <w:t>Тем не менее, компания подтвердила, что ее приоритеты не изменятся даже в случае пересмотра инвестпрограммы: это в первую очередь надежное энергоснабжение, а также реконструкция действующей инфраструктуры и техническое перевооружение.</w:t>
      </w:r>
    </w:p>
    <w:p w:rsidR="001664D7" w:rsidRPr="001664D7" w:rsidRDefault="001664D7" w:rsidP="001664D7">
      <w:pPr>
        <w:jc w:val="both"/>
      </w:pPr>
      <w:r w:rsidRPr="001664D7">
        <w:t xml:space="preserve">МОЛЧАНИЕ МОНОПОЛИЙ Остальные естественные монополии пока воздерживаются от официальных комментариев по новым тарифным планам властей. Лишь источник в РЖД сказал </w:t>
      </w:r>
      <w:r w:rsidR="005F6768">
        <w:t>«</w:t>
      </w:r>
      <w:r w:rsidRPr="001664D7">
        <w:t>Прайму</w:t>
      </w:r>
      <w:r w:rsidR="005F6768">
        <w:t>»</w:t>
      </w:r>
      <w:r w:rsidRPr="001664D7">
        <w:t>, что компании в случае заморозки тарифов придется пересмотреть программу заимствований и финансовый план.</w:t>
      </w:r>
    </w:p>
    <w:p w:rsidR="001664D7" w:rsidRPr="001664D7" w:rsidRDefault="001664D7" w:rsidP="001664D7">
      <w:pPr>
        <w:jc w:val="both"/>
      </w:pPr>
      <w:r w:rsidRPr="001664D7">
        <w:t>Из заявлений профильных ведомств следует, что и внутри самого правительства нет единой позиции по этому вопросу.</w:t>
      </w:r>
    </w:p>
    <w:p w:rsidR="001664D7" w:rsidRPr="001664D7" w:rsidRDefault="001664D7" w:rsidP="001664D7">
      <w:pPr>
        <w:jc w:val="both"/>
      </w:pPr>
      <w:r w:rsidRPr="001664D7">
        <w:t>В поддержку заморозки тарифов пока высказался только Минфин. В масштабах всей экономики РФ это позволит снизить инфляцию на 0,5-1 процентный пункт, а что касается самих монополий, то сокращение и оптимизация их издержек позволит провести в них структурные реформы, заявил Силуанов. При этом он не исключает, что инвестпрограммы монополий могут пострадать, но лишь в номинальном, а не в реальном выражении.</w:t>
      </w:r>
    </w:p>
    <w:p w:rsidR="001664D7" w:rsidRPr="001664D7" w:rsidRDefault="001664D7" w:rsidP="001664D7">
      <w:pPr>
        <w:jc w:val="both"/>
      </w:pPr>
      <w:r w:rsidRPr="001664D7">
        <w:t>Минтранс РФ, в свою очередь, высказался против замораживания железнодорожных тарифов в 2014 году, указав, что это отрицательно скажется на реализации инвестиционных проектов в отрасли.</w:t>
      </w:r>
    </w:p>
    <w:p w:rsidR="001664D7" w:rsidRPr="001664D7" w:rsidRDefault="001664D7" w:rsidP="001664D7">
      <w:pPr>
        <w:jc w:val="both"/>
      </w:pPr>
      <w:r w:rsidRPr="001664D7">
        <w:t>Минэнерго пока воздерживается от комментариев, заявляя, что ведет необходимые расчеты и готовит свою позицию по этому вопросу, которая позже будет доложена премьер-министру РФ и профильному вице-премьеру.</w:t>
      </w:r>
    </w:p>
    <w:p w:rsidR="001664D7" w:rsidRPr="001664D7" w:rsidRDefault="001664D7" w:rsidP="001664D7">
      <w:pPr>
        <w:jc w:val="both"/>
      </w:pPr>
      <w:r w:rsidRPr="001664D7">
        <w:t>ВОКРУГ ДА ОКОЛО НУЛЯ На этом фоне большинство аналитиков сомневаются, что власти пойдут на полную заморозку тарифов в следующем году.</w:t>
      </w:r>
    </w:p>
    <w:p w:rsidR="001664D7" w:rsidRPr="001664D7" w:rsidRDefault="005F6768" w:rsidP="001664D7">
      <w:pPr>
        <w:jc w:val="both"/>
      </w:pPr>
      <w:r>
        <w:t>«</w:t>
      </w:r>
      <w:r w:rsidR="001664D7" w:rsidRPr="001664D7">
        <w:t>Я думаю, что ноль принят не будет, потому что с учетом инфляции, грубо говоря, это будет снижение</w:t>
      </w:r>
      <w:r>
        <w:t>»</w:t>
      </w:r>
      <w:r w:rsidR="001664D7" w:rsidRPr="001664D7">
        <w:t>, - сказал Полищук.</w:t>
      </w:r>
    </w:p>
    <w:p w:rsidR="001664D7" w:rsidRPr="001664D7" w:rsidRDefault="001664D7" w:rsidP="001664D7">
      <w:pPr>
        <w:jc w:val="both"/>
      </w:pPr>
      <w:r w:rsidRPr="001664D7">
        <w:t xml:space="preserve">По его мнению, к этому не готовы ни само правительство, ни компании. В частности, </w:t>
      </w:r>
      <w:r w:rsidR="005F6768">
        <w:t>«</w:t>
      </w:r>
      <w:r w:rsidRPr="001664D7">
        <w:t>Газпром</w:t>
      </w:r>
      <w:r w:rsidR="005F6768">
        <w:t>»</w:t>
      </w:r>
      <w:r w:rsidRPr="001664D7">
        <w:t xml:space="preserve"> будет отстаивать рост тарифов на уровне инфляции, чтобы хотя бы не падала рентабельность продаж на внутреннем рынке, считает аналитик.</w:t>
      </w:r>
    </w:p>
    <w:p w:rsidR="001664D7" w:rsidRPr="001664D7" w:rsidRDefault="005F6768" w:rsidP="001664D7">
      <w:pPr>
        <w:jc w:val="both"/>
      </w:pPr>
      <w:r>
        <w:t>«</w:t>
      </w:r>
      <w:r w:rsidR="001664D7" w:rsidRPr="001664D7">
        <w:t>Я все-таки склоняюсь к тому, что будет принято решение сохранить тарифы на уровне инфляции плюс-минус один процент</w:t>
      </w:r>
      <w:r>
        <w:t>»</w:t>
      </w:r>
      <w:r w:rsidR="001664D7" w:rsidRPr="001664D7">
        <w:t xml:space="preserve">, - сказал Полищук. </w:t>
      </w:r>
      <w:r>
        <w:t>«</w:t>
      </w:r>
      <w:r w:rsidR="001664D7" w:rsidRPr="001664D7">
        <w:t>Я думаю, что рост будет, наверно, ниже темпов инфляции, но будет</w:t>
      </w:r>
      <w:r>
        <w:t>»</w:t>
      </w:r>
      <w:r w:rsidR="001664D7" w:rsidRPr="001664D7">
        <w:t xml:space="preserve">, - полагает Бирг. Аналитики </w:t>
      </w:r>
      <w:r>
        <w:t>«</w:t>
      </w:r>
      <w:r w:rsidR="001664D7" w:rsidRPr="001664D7">
        <w:t>Сбербанк КИБ</w:t>
      </w:r>
      <w:r>
        <w:t>»</w:t>
      </w:r>
      <w:r w:rsidR="001664D7" w:rsidRPr="001664D7">
        <w:t xml:space="preserve"> считают, что в 2014 и 2015 годах тарифы на газ повысятся в среднем на 10%, после чего рост приостановится.</w:t>
      </w:r>
    </w:p>
    <w:p w:rsidR="001664D7" w:rsidRPr="001664D7" w:rsidRDefault="001664D7" w:rsidP="001664D7">
      <w:pPr>
        <w:jc w:val="both"/>
      </w:pPr>
      <w:r w:rsidRPr="001664D7">
        <w:t xml:space="preserve">Экономист </w:t>
      </w:r>
      <w:r>
        <w:rPr>
          <w:lang w:val="en-US"/>
        </w:rPr>
        <w:t>ING</w:t>
      </w:r>
      <w:r w:rsidRPr="001664D7">
        <w:t xml:space="preserve"> Дмитрий Полевой также ожидает, что компании будут активно отстаивать рост тарифов, приводя в качестве ключевого аргумента сокращение своих инвестпрограмм. Сам эксперт считает этот аргумент неубедительным по сравнению с теми плюсами, которые заморозка тарифов принесет экономике в целом. По оценке Полевого, в частности, инфляция в РФ в 2014 году при нулевом росте тарифов составит 4,5% (нижняя граница нового прогноза Минэкономразвития - ред.)</w:t>
      </w:r>
    </w:p>
    <w:p w:rsidR="001664D7" w:rsidRPr="001664D7" w:rsidRDefault="001664D7" w:rsidP="001664D7">
      <w:pPr>
        <w:jc w:val="both"/>
      </w:pPr>
      <w:r w:rsidRPr="001664D7">
        <w:t xml:space="preserve">При этом, по его мнению, идея о заморозке тарифов в 2014 году имеет </w:t>
      </w:r>
      <w:r w:rsidR="005F6768">
        <w:t>«</w:t>
      </w:r>
      <w:r w:rsidRPr="001664D7">
        <w:t>ненулевой шанс</w:t>
      </w:r>
      <w:r w:rsidR="005F6768">
        <w:t>»</w:t>
      </w:r>
      <w:r w:rsidRPr="001664D7">
        <w:t xml:space="preserve"> на воплощение, несмотря на активное противодействие естественных монополий.</w:t>
      </w:r>
    </w:p>
    <w:p w:rsidR="001664D7" w:rsidRDefault="001664D7" w:rsidP="001664D7">
      <w:pPr>
        <w:jc w:val="both"/>
        <w:rPr>
          <w:rStyle w:val="a3"/>
        </w:rPr>
      </w:pPr>
      <w:r w:rsidRPr="001664D7">
        <w:tab/>
      </w:r>
      <w:hyperlink w:anchor="mmm1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4" w:name="nnn13"/>
      <w:bookmarkEnd w:id="354"/>
      <w:r w:rsidRPr="001664D7">
        <w:rPr>
          <w:b/>
          <w:color w:val="3CA499"/>
          <w:sz w:val="28"/>
          <w:szCs w:val="28"/>
        </w:rPr>
        <w:lastRenderedPageBreak/>
        <w:t xml:space="preserve">РИА </w:t>
      </w:r>
      <w:r w:rsidR="005F6768">
        <w:rPr>
          <w:b/>
          <w:color w:val="3CA499"/>
          <w:sz w:val="28"/>
          <w:szCs w:val="28"/>
        </w:rPr>
        <w:t>«</w:t>
      </w:r>
      <w:r w:rsidRPr="001664D7">
        <w:rPr>
          <w:b/>
          <w:color w:val="3CA499"/>
          <w:sz w:val="28"/>
          <w:szCs w:val="28"/>
        </w:rPr>
        <w:t>Новости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Тарифы-2014: ненулевой шанс нулевого роста</w:t>
      </w:r>
    </w:p>
    <w:p w:rsidR="001664D7" w:rsidRPr="001664D7" w:rsidRDefault="001664D7" w:rsidP="001664D7">
      <w:pPr>
        <w:jc w:val="both"/>
      </w:pPr>
    </w:p>
    <w:p w:rsidR="001664D7" w:rsidRPr="001664D7" w:rsidRDefault="001664D7" w:rsidP="001664D7">
      <w:pPr>
        <w:jc w:val="both"/>
      </w:pPr>
      <w:r w:rsidRPr="001664D7">
        <w:t>Премьер-министр Дмитрий Медведев поручил подготовить вариант прогноза социально-экономического развития на 2014 год и на плановый период 2015 и 2016 годов, предусматривающий сохранение в 2014 году тарифов естественных монополий на уровне 2013 года. Эксперты считают, что такая инициатива столкнется с серьезной оппозицией в лице самих монополий.</w:t>
      </w:r>
    </w:p>
    <w:p w:rsidR="001664D7" w:rsidRPr="001664D7" w:rsidRDefault="001664D7" w:rsidP="001664D7">
      <w:pPr>
        <w:jc w:val="both"/>
      </w:pPr>
      <w:r w:rsidRPr="001664D7">
        <w:t xml:space="preserve">МОСКВА, 6 сен - Прайм. Дмитрий Сокуренко, Лариса Макеева. Возможная заморозка в 2014 году тарифов естественных монополий имеет ряд несомненных плюсов для экономики РФ, говорят отраслевые аналитики; однако само правительство, похоже, еще не выработало единую позицию по этому вопросу. Эксперты оценивают шансы на принятие такого решения как </w:t>
      </w:r>
      <w:r w:rsidR="005F6768">
        <w:t>«</w:t>
      </w:r>
      <w:r w:rsidRPr="001664D7">
        <w:t>ненулевые</w:t>
      </w:r>
      <w:r w:rsidR="005F6768">
        <w:t>»</w:t>
      </w:r>
      <w:r w:rsidRPr="001664D7">
        <w:t>, но не более того.</w:t>
      </w:r>
    </w:p>
    <w:p w:rsidR="001664D7" w:rsidRPr="001664D7" w:rsidRDefault="001664D7" w:rsidP="001664D7">
      <w:pPr>
        <w:jc w:val="both"/>
      </w:pPr>
      <w:r w:rsidRPr="001664D7">
        <w:t xml:space="preserve">Все новости экономики и бизнеса на сайте агентства Прайм &gt;&gt; Они указывают, что власти РФ столкнутся с серьезной оппозицией в лице самих монополий - прежде всего </w:t>
      </w:r>
      <w:r w:rsidR="005F6768">
        <w:t>«</w:t>
      </w:r>
      <w:r w:rsidRPr="001664D7">
        <w:t>Газпрома</w:t>
      </w:r>
      <w:r w:rsidR="005F6768">
        <w:t>»</w:t>
      </w:r>
      <w:r w:rsidRPr="001664D7">
        <w:t xml:space="preserve">, РЖД и </w:t>
      </w:r>
      <w:r w:rsidR="005F6768">
        <w:t>«</w:t>
      </w:r>
      <w:r w:rsidRPr="001664D7">
        <w:t>Россетей</w:t>
      </w:r>
      <w:r w:rsidR="005F6768">
        <w:t>»</w:t>
      </w:r>
      <w:r w:rsidRPr="001664D7">
        <w:t xml:space="preserve">, поскольку заморозка тарифов снизит их рентабельность. Эксперты также отмечают, что изменение ранее озвученных планов ограничения роста тарифов уровнем инфляции является признаком управления экономикой в </w:t>
      </w:r>
      <w:r w:rsidR="005F6768">
        <w:t>«</w:t>
      </w:r>
      <w:r w:rsidRPr="001664D7">
        <w:t>ручном режиме</w:t>
      </w:r>
      <w:r w:rsidR="005F6768">
        <w:t>»</w:t>
      </w:r>
      <w:r w:rsidRPr="001664D7">
        <w:t xml:space="preserve"> и вызовет негативную оценку инвесторов.</w:t>
      </w:r>
    </w:p>
    <w:p w:rsidR="001664D7" w:rsidRPr="001664D7" w:rsidRDefault="001664D7" w:rsidP="001664D7">
      <w:pPr>
        <w:jc w:val="both"/>
      </w:pPr>
      <w:r w:rsidRPr="001664D7">
        <w:t>Президент РФ Владимир Путин в июне сообщил о решении ограничить с 2014 года рост тарифов монополий уровнем прошлогодней инфляции. Предполагалось, что такой порядок будет зафиксирован на пять лет. Однако премьер-министр РФ Дмитрий Медведев в пятницу поручил профильным ведомствам до 9 сентября подготовить вариант прогноза социально-экономического развития РФ на 2014-2016 годы, предусматривающий заморозку тарифов монополий в 2014 году.</w:t>
      </w:r>
    </w:p>
    <w:p w:rsidR="001664D7" w:rsidRPr="001664D7" w:rsidRDefault="005F6768" w:rsidP="001664D7">
      <w:pPr>
        <w:jc w:val="both"/>
      </w:pPr>
      <w:r>
        <w:t>«</w:t>
      </w:r>
      <w:r w:rsidR="001664D7" w:rsidRPr="001664D7">
        <w:t>Государство поджимается, бюджетники поджимаются, мы пересматриваем свои бюджетные расходы, и компании тоже должны этим заниматься</w:t>
      </w:r>
      <w:r>
        <w:t>»</w:t>
      </w:r>
      <w:r w:rsidR="001664D7" w:rsidRPr="001664D7">
        <w:t>, - прокомментировал глава Минфина РФ Антон Силуанов.</w:t>
      </w:r>
    </w:p>
    <w:p w:rsidR="001664D7" w:rsidRPr="001664D7" w:rsidRDefault="001664D7" w:rsidP="001664D7">
      <w:pPr>
        <w:jc w:val="both"/>
      </w:pPr>
      <w:r w:rsidRPr="001664D7">
        <w:t xml:space="preserve">Кто-то теряет, а кто-то находит Заморозка тарифа на газ негативна как для </w:t>
      </w:r>
      <w:r w:rsidR="005F6768">
        <w:t>«</w:t>
      </w:r>
      <w:r w:rsidRPr="001664D7">
        <w:t>Газпрома</w:t>
      </w:r>
      <w:r w:rsidR="005F6768">
        <w:t>»</w:t>
      </w:r>
      <w:r w:rsidRPr="001664D7">
        <w:t xml:space="preserve">, так и для НОВАТЭКа, сказал агентству </w:t>
      </w:r>
      <w:r w:rsidR="005F6768">
        <w:t>«</w:t>
      </w:r>
      <w:r w:rsidRPr="001664D7">
        <w:t>Прайм</w:t>
      </w:r>
      <w:r w:rsidR="005F6768">
        <w:t>»</w:t>
      </w:r>
      <w:r w:rsidRPr="001664D7">
        <w:t xml:space="preserve"> аналитик </w:t>
      </w:r>
      <w:r>
        <w:rPr>
          <w:lang w:val="en-US"/>
        </w:rPr>
        <w:t>Raiffeisenbank</w:t>
      </w:r>
      <w:r w:rsidRPr="001664D7">
        <w:t xml:space="preserve"> Андрей Полищук. </w:t>
      </w:r>
      <w:r w:rsidR="005F6768">
        <w:t>«</w:t>
      </w:r>
      <w:r w:rsidRPr="001664D7">
        <w:t xml:space="preserve">Потому что у НОВАТЭКа цены хоть и не регулируются, но понятное дело, что он не может устанавливать цены выше, чем </w:t>
      </w:r>
      <w:r w:rsidR="005F6768">
        <w:t>«</w:t>
      </w:r>
      <w:r w:rsidRPr="001664D7">
        <w:t>Газпром</w:t>
      </w:r>
      <w:r w:rsidR="005F6768">
        <w:t>»</w:t>
      </w:r>
      <w:r w:rsidRPr="001664D7">
        <w:t>, иначе будет неконкурентным</w:t>
      </w:r>
      <w:r w:rsidR="005F6768">
        <w:t>»</w:t>
      </w:r>
      <w:r w:rsidRPr="001664D7">
        <w:t>, - пояснил эксперт. Он отметил, что зарплаты и расходы на операционную деятельность и добычу в 2014 году будут расти, поэтому в случае сохранения тарифов на уровне 2013 года рентабельность компаний будет снижаться.</w:t>
      </w:r>
    </w:p>
    <w:p w:rsidR="001664D7" w:rsidRPr="001664D7" w:rsidRDefault="005F6768" w:rsidP="001664D7">
      <w:pPr>
        <w:jc w:val="both"/>
      </w:pPr>
      <w:r>
        <w:t>«</w:t>
      </w:r>
      <w:r w:rsidR="001664D7" w:rsidRPr="001664D7">
        <w:t>С другой стороны, прекращение роста тарифа на транспортировку газа выгодно независимым производителям газа</w:t>
      </w:r>
      <w:r>
        <w:t>»</w:t>
      </w:r>
      <w:r w:rsidR="001664D7" w:rsidRPr="001664D7">
        <w:t xml:space="preserve">, - отмечает содиректор аналитического отдела </w:t>
      </w:r>
      <w:r>
        <w:t>«</w:t>
      </w:r>
      <w:r w:rsidR="001664D7" w:rsidRPr="001664D7">
        <w:t>Инвесткафе</w:t>
      </w:r>
      <w:r>
        <w:t>»</w:t>
      </w:r>
      <w:r w:rsidR="001664D7" w:rsidRPr="001664D7">
        <w:t xml:space="preserve"> Григорий Бирг. Он считает, что доля продаж на внутреннем рынке у </w:t>
      </w:r>
      <w:r>
        <w:t>«</w:t>
      </w:r>
      <w:r w:rsidR="001664D7" w:rsidRPr="001664D7">
        <w:t>Газпрома</w:t>
      </w:r>
      <w:r>
        <w:t>»</w:t>
      </w:r>
      <w:r w:rsidR="001664D7" w:rsidRPr="001664D7">
        <w:t xml:space="preserve"> в такой ситуации продолжит сокращаться.</w:t>
      </w:r>
    </w:p>
    <w:p w:rsidR="001664D7" w:rsidRPr="001664D7" w:rsidRDefault="001664D7" w:rsidP="001664D7">
      <w:pPr>
        <w:jc w:val="both"/>
      </w:pPr>
      <w:r w:rsidRPr="001664D7">
        <w:t xml:space="preserve">Повышение регулируемого тарифа на газ было бы позитивно для </w:t>
      </w:r>
      <w:r w:rsidR="005F6768">
        <w:t>«</w:t>
      </w:r>
      <w:r w:rsidRPr="001664D7">
        <w:t>Русгидро</w:t>
      </w:r>
      <w:r w:rsidR="005F6768">
        <w:t>»</w:t>
      </w:r>
      <w:r w:rsidRPr="001664D7">
        <w:t>, т.к. влечет за собой повышение либерализованных цен на электроэнергию, не оказывая влияния на расходы гидрогенерирующей компании, отмечает старший аналитик ФГ БКС Игорь Гончаров.</w:t>
      </w:r>
    </w:p>
    <w:p w:rsidR="001664D7" w:rsidRPr="001664D7" w:rsidRDefault="005F6768" w:rsidP="001664D7">
      <w:pPr>
        <w:jc w:val="both"/>
      </w:pPr>
      <w:r>
        <w:t>«</w:t>
      </w:r>
      <w:r w:rsidR="001664D7" w:rsidRPr="001664D7">
        <w:t xml:space="preserve">Если рост тарифов будет заморожен только на один год, это не будет иметь серьезных последствий для рентабельности производителей газа в долгосрочной перспективе, однако подобные непредсказуемые, осуществляемые в </w:t>
      </w:r>
      <w:r>
        <w:t>«</w:t>
      </w:r>
      <w:r w:rsidR="001664D7" w:rsidRPr="001664D7">
        <w:t>ручном режиме</w:t>
      </w:r>
      <w:r>
        <w:t>»</w:t>
      </w:r>
      <w:r w:rsidR="001664D7" w:rsidRPr="001664D7">
        <w:t xml:space="preserve"> изменения могут привести к повышению премии за риск, которую инвесторы закладывают в цены акций </w:t>
      </w:r>
      <w:r>
        <w:t>«</w:t>
      </w:r>
      <w:r w:rsidR="001664D7" w:rsidRPr="001664D7">
        <w:t>Газпрома</w:t>
      </w:r>
      <w:r>
        <w:t>»</w:t>
      </w:r>
      <w:r w:rsidR="001664D7" w:rsidRPr="001664D7">
        <w:t xml:space="preserve"> и НОВАТЭКа</w:t>
      </w:r>
      <w:r>
        <w:t>»</w:t>
      </w:r>
      <w:r w:rsidR="001664D7" w:rsidRPr="001664D7">
        <w:t xml:space="preserve">, - отмечают, в свою очередь, аналитики </w:t>
      </w:r>
      <w:r>
        <w:t>«</w:t>
      </w:r>
      <w:r w:rsidR="001664D7" w:rsidRPr="001664D7">
        <w:t>Сбербанк КИБ</w:t>
      </w:r>
      <w:r>
        <w:t>»</w:t>
      </w:r>
      <w:r w:rsidR="001664D7" w:rsidRPr="001664D7">
        <w:t>.</w:t>
      </w:r>
    </w:p>
    <w:p w:rsidR="001664D7" w:rsidRPr="001664D7" w:rsidRDefault="001664D7" w:rsidP="001664D7">
      <w:pPr>
        <w:jc w:val="both"/>
      </w:pPr>
      <w:r w:rsidRPr="001664D7">
        <w:t xml:space="preserve">В случае отказа властей от запланированного увеличения тарифов </w:t>
      </w:r>
      <w:r w:rsidR="005F6768">
        <w:t>«</w:t>
      </w:r>
      <w:r w:rsidRPr="001664D7">
        <w:t>Транснефти</w:t>
      </w:r>
      <w:r w:rsidR="005F6768">
        <w:t>»</w:t>
      </w:r>
      <w:r w:rsidRPr="001664D7">
        <w:t xml:space="preserve"> выиграют все нефтедобывающие компании, которые планируют наращивать объемы добычи, сказал Бирг. На самой же трубопроводной монополии это скажется негативно, поскольку объемы </w:t>
      </w:r>
      <w:r w:rsidRPr="001664D7">
        <w:lastRenderedPageBreak/>
        <w:t xml:space="preserve">транспортировки нефти и капзатраты будут расти. Кроме того, заморозка тарифов может отсрочить приватизацию </w:t>
      </w:r>
      <w:r w:rsidR="005F6768">
        <w:t>«</w:t>
      </w:r>
      <w:r w:rsidRPr="001664D7">
        <w:t>Транснефти</w:t>
      </w:r>
      <w:r w:rsidR="005F6768">
        <w:t>»</w:t>
      </w:r>
      <w:r w:rsidRPr="001664D7">
        <w:t>, добавил аналитик.</w:t>
      </w:r>
    </w:p>
    <w:p w:rsidR="001664D7" w:rsidRPr="001664D7" w:rsidRDefault="001664D7" w:rsidP="001664D7">
      <w:pPr>
        <w:jc w:val="both"/>
      </w:pPr>
      <w:r w:rsidRPr="001664D7">
        <w:t xml:space="preserve">Варианты для энергетиков Для </w:t>
      </w:r>
      <w:r w:rsidR="005F6768">
        <w:t>«</w:t>
      </w:r>
      <w:r w:rsidRPr="001664D7">
        <w:t>Россетей</w:t>
      </w:r>
      <w:r w:rsidR="005F6768">
        <w:t>»</w:t>
      </w:r>
      <w:r w:rsidRPr="001664D7">
        <w:t>, по мнению экспертов, возможны два варианта развития событий в условиях сдерживания роста тарифов, которое неизбежно сократит тарифные источники для реализации инвестпрограммы.</w:t>
      </w:r>
    </w:p>
    <w:p w:rsidR="001664D7" w:rsidRPr="001664D7" w:rsidRDefault="001664D7" w:rsidP="001664D7">
      <w:pPr>
        <w:jc w:val="both"/>
      </w:pPr>
      <w:r w:rsidRPr="001664D7">
        <w:t xml:space="preserve">Первый, и, по мнению аналитика </w:t>
      </w:r>
      <w:r>
        <w:rPr>
          <w:lang w:val="en-US"/>
        </w:rPr>
        <w:t>Raiffeisenbank</w:t>
      </w:r>
      <w:r w:rsidRPr="001664D7">
        <w:t xml:space="preserve"> Федора Корначева, наиболее вероятный предполагает сохранение прежних объемов инвестпрограммы, если компания найдет нетарифные источники финансирования. О них в последнее время часто говорят и сами </w:t>
      </w:r>
      <w:r w:rsidR="005F6768">
        <w:t>«</w:t>
      </w:r>
      <w:r w:rsidRPr="001664D7">
        <w:t>Россети</w:t>
      </w:r>
      <w:r w:rsidR="005F6768">
        <w:t>»</w:t>
      </w:r>
      <w:r w:rsidRPr="001664D7">
        <w:t>. Компания рассчитывает на средства из Фонда национального благосостояния (ФНБ) для реализации крупных проектов по развитию электросетевой инфраструктуры, а также на механизмы частно-государственного партнерства.</w:t>
      </w:r>
    </w:p>
    <w:p w:rsidR="001664D7" w:rsidRPr="001664D7" w:rsidRDefault="001664D7" w:rsidP="001664D7">
      <w:pPr>
        <w:jc w:val="both"/>
      </w:pPr>
      <w:r w:rsidRPr="001664D7">
        <w:t>Однако для инвесторов это негативный сценарий, поскольку механизм возврата средств в этом случае не очевиден.</w:t>
      </w:r>
    </w:p>
    <w:p w:rsidR="001664D7" w:rsidRPr="001664D7" w:rsidRDefault="001664D7" w:rsidP="001664D7">
      <w:pPr>
        <w:jc w:val="both"/>
      </w:pPr>
      <w:r w:rsidRPr="001664D7">
        <w:t xml:space="preserve">Второй вариант подразумевает компенсацию выпадающих доходов </w:t>
      </w:r>
      <w:r w:rsidR="005F6768">
        <w:t>«</w:t>
      </w:r>
      <w:r w:rsidRPr="001664D7">
        <w:t>Россетей</w:t>
      </w:r>
      <w:r w:rsidR="005F6768">
        <w:t>»</w:t>
      </w:r>
      <w:r w:rsidRPr="001664D7">
        <w:t xml:space="preserve"> в случае пересмотра долгосрочных планов компании или же снижение объема самих инвестиционных обязательств. Однако государство, по словам Корначева, вряд ли пойдет на подобный пересмотр.</w:t>
      </w:r>
    </w:p>
    <w:p w:rsidR="001664D7" w:rsidRPr="001664D7" w:rsidRDefault="001664D7" w:rsidP="001664D7">
      <w:pPr>
        <w:jc w:val="both"/>
      </w:pPr>
      <w:r w:rsidRPr="001664D7">
        <w:t xml:space="preserve">В самих </w:t>
      </w:r>
      <w:r w:rsidR="005F6768">
        <w:t>«</w:t>
      </w:r>
      <w:r w:rsidRPr="001664D7">
        <w:t>Россетях</w:t>
      </w:r>
      <w:r w:rsidR="005F6768">
        <w:t>»</w:t>
      </w:r>
      <w:r w:rsidRPr="001664D7">
        <w:t xml:space="preserve"> пока не хотят забегать вперед с комментариями, отмечая, что тема тарифов пока лишь обсуждается. Тем не менее, компания подтвердила, что ее приоритеты не изменятся даже в случае пересмотра инвестпрограммы: это в первую очередь надежное энергоснабжение, а также реконструкция действующей инфраструктуры и техническое перевооружение.</w:t>
      </w:r>
    </w:p>
    <w:p w:rsidR="001664D7" w:rsidRPr="001664D7" w:rsidRDefault="001664D7" w:rsidP="001664D7">
      <w:pPr>
        <w:jc w:val="both"/>
      </w:pPr>
      <w:r w:rsidRPr="001664D7">
        <w:t xml:space="preserve">Молчание монополий Остальные естественные монополии пока воздерживаются от официальных комментариев по новым тарифным планам властей. Лишь источник в РЖД сказал </w:t>
      </w:r>
      <w:r w:rsidR="005F6768">
        <w:t>«</w:t>
      </w:r>
      <w:r w:rsidRPr="001664D7">
        <w:t>Прайму</w:t>
      </w:r>
      <w:r w:rsidR="005F6768">
        <w:t>»</w:t>
      </w:r>
      <w:r w:rsidRPr="001664D7">
        <w:t>, что компании в случае заморозки тарифов придется пересмотреть программу заимствований и финансовый план.</w:t>
      </w:r>
    </w:p>
    <w:p w:rsidR="001664D7" w:rsidRPr="001664D7" w:rsidRDefault="001664D7" w:rsidP="001664D7">
      <w:pPr>
        <w:jc w:val="both"/>
      </w:pPr>
      <w:r w:rsidRPr="001664D7">
        <w:t>Из заявлений профильных ведомств следует, что и внутри самого правительства нет единой позиции по этому вопросу.</w:t>
      </w:r>
    </w:p>
    <w:p w:rsidR="001664D7" w:rsidRPr="001664D7" w:rsidRDefault="001664D7" w:rsidP="001664D7">
      <w:pPr>
        <w:jc w:val="both"/>
      </w:pPr>
      <w:r w:rsidRPr="001664D7">
        <w:t>В поддержку заморозки тарифов пока высказался только Минфин. В масштабах всей экономики РФ это позволит снизить инфляцию на 0,5-1 процентный пункт, а что касается самих монополий, то сокращение и оптимизация их издержек позволит провести в них структурные реформы, заявил Силуанов. При этом он не исключает, что инвестпрограммы монополий могут пострадать, но лишь в номинальном, а не в реальном выражении.</w:t>
      </w:r>
    </w:p>
    <w:p w:rsidR="001664D7" w:rsidRPr="001664D7" w:rsidRDefault="001664D7" w:rsidP="001664D7">
      <w:pPr>
        <w:jc w:val="both"/>
      </w:pPr>
      <w:r w:rsidRPr="001664D7">
        <w:t>Минтранс РФ, в свою очередь, высказался против замораживания железнодорожных тарифов в 2014 году, указав, что это отрицательно скажется на реализации инвестиционных проектов в отрасли.</w:t>
      </w:r>
    </w:p>
    <w:p w:rsidR="001664D7" w:rsidRPr="001664D7" w:rsidRDefault="001664D7" w:rsidP="001664D7">
      <w:pPr>
        <w:jc w:val="both"/>
      </w:pPr>
      <w:r w:rsidRPr="001664D7">
        <w:t>Минэнерго пока воздерживается от комментариев, заявляя, что ведет необходимые расчеты и готовит свою позицию по этому вопросу, которая позже будет доложена премьер-министру РФ и профильному вице-премьеру.</w:t>
      </w:r>
    </w:p>
    <w:p w:rsidR="001664D7" w:rsidRPr="001664D7" w:rsidRDefault="001664D7" w:rsidP="001664D7">
      <w:pPr>
        <w:jc w:val="both"/>
      </w:pPr>
      <w:r w:rsidRPr="001664D7">
        <w:t>Вокруг да около На этом фоне большинство аналитиков сомневаются, что власти пойдут на полную заморозку тарифов в следующем году.</w:t>
      </w:r>
    </w:p>
    <w:p w:rsidR="001664D7" w:rsidRPr="001664D7" w:rsidRDefault="005F6768" w:rsidP="001664D7">
      <w:pPr>
        <w:jc w:val="both"/>
      </w:pPr>
      <w:r>
        <w:t>«</w:t>
      </w:r>
      <w:r w:rsidR="001664D7" w:rsidRPr="001664D7">
        <w:t>Я думаю, что ноль принят не будет, потому что с учетом инфляции, грубо говоря, это будет снижение</w:t>
      </w:r>
      <w:r>
        <w:t>»</w:t>
      </w:r>
      <w:r w:rsidR="001664D7" w:rsidRPr="001664D7">
        <w:t xml:space="preserve">, - сказал Полищук. По его мнению, к этому не готовы ни само правительство, ни компании. В частности, </w:t>
      </w:r>
      <w:r>
        <w:t>«</w:t>
      </w:r>
      <w:r w:rsidR="001664D7" w:rsidRPr="001664D7">
        <w:t>Газпром</w:t>
      </w:r>
      <w:r>
        <w:t>»</w:t>
      </w:r>
      <w:r w:rsidR="001664D7" w:rsidRPr="001664D7">
        <w:t xml:space="preserve"> будет отстаивать рост тарифов на уровне инфляции, чтобы хотя бы не падала рентабельность продаж на внутреннем рынке, считает аналитик.</w:t>
      </w:r>
    </w:p>
    <w:p w:rsidR="001664D7" w:rsidRPr="001664D7" w:rsidRDefault="005F6768" w:rsidP="001664D7">
      <w:pPr>
        <w:jc w:val="both"/>
      </w:pPr>
      <w:r>
        <w:t>«</w:t>
      </w:r>
      <w:r w:rsidR="001664D7" w:rsidRPr="001664D7">
        <w:t>Я все-таки склоняюсь к тому, что будет принято решение сохранить тарифы на уровне инфляции плюс-минус один процент</w:t>
      </w:r>
      <w:r>
        <w:t>»</w:t>
      </w:r>
      <w:r w:rsidR="001664D7" w:rsidRPr="001664D7">
        <w:t xml:space="preserve">, - сказал Полищук. </w:t>
      </w:r>
      <w:r>
        <w:t>«</w:t>
      </w:r>
      <w:r w:rsidR="001664D7" w:rsidRPr="001664D7">
        <w:t>Я думаю, что рост будет, наверно, ниже темпов инфляции, но будет</w:t>
      </w:r>
      <w:r>
        <w:t>»</w:t>
      </w:r>
      <w:r w:rsidR="001664D7" w:rsidRPr="001664D7">
        <w:t xml:space="preserve">, - полагает Бирг. Аналитики </w:t>
      </w:r>
      <w:r>
        <w:t>«</w:t>
      </w:r>
      <w:r w:rsidR="001664D7" w:rsidRPr="001664D7">
        <w:t>Сбербанк КИБ</w:t>
      </w:r>
      <w:r>
        <w:t>»</w:t>
      </w:r>
      <w:r w:rsidR="001664D7" w:rsidRPr="001664D7">
        <w:t xml:space="preserve"> считают, что в 2014 и 2015 годах тарифы на газ повысятся в среднем на 10%, после чего рост приостановится.</w:t>
      </w:r>
    </w:p>
    <w:p w:rsidR="001664D7" w:rsidRPr="001664D7" w:rsidRDefault="001664D7" w:rsidP="001664D7">
      <w:pPr>
        <w:jc w:val="both"/>
      </w:pPr>
      <w:r w:rsidRPr="001664D7">
        <w:t xml:space="preserve">Экономист </w:t>
      </w:r>
      <w:r>
        <w:rPr>
          <w:lang w:val="en-US"/>
        </w:rPr>
        <w:t>ING</w:t>
      </w:r>
      <w:r w:rsidRPr="001664D7">
        <w:t xml:space="preserve"> Дмитрий Полевой также ожидает, что компании будут активно отстаивать рост тарифов, приводя в качестве ключевого аргумента сокращение своих инвестпрограмм. Сам эксперт считает этот аргумент неубедительным по сравнению с теми плюсами, которые заморозка тарифов принесет экономике в целом. По оценке Полевого, в частности, инфляция в </w:t>
      </w:r>
      <w:r w:rsidRPr="001664D7">
        <w:lastRenderedPageBreak/>
        <w:t>РФ в 2014 году при нулевом росте тарифов составит 4,5% (нижняя граница нового прогноза Минэкономразвития - ред.)</w:t>
      </w:r>
    </w:p>
    <w:p w:rsidR="001664D7" w:rsidRPr="001664D7" w:rsidRDefault="001664D7" w:rsidP="001664D7">
      <w:pPr>
        <w:jc w:val="both"/>
      </w:pPr>
      <w:r w:rsidRPr="001664D7">
        <w:t xml:space="preserve">При этом, по его мнению, идея о заморозке тарифов в 2014 году имеет </w:t>
      </w:r>
      <w:r w:rsidR="005F6768">
        <w:t>«</w:t>
      </w:r>
      <w:r w:rsidRPr="001664D7">
        <w:t>ненулевой шанс</w:t>
      </w:r>
      <w:r w:rsidR="005F6768">
        <w:t>»</w:t>
      </w:r>
      <w:r w:rsidRPr="001664D7">
        <w:t xml:space="preserve"> на воплощение, несмотря на активное противодействие естественных монополий.Тарифы на газ и электричество в 2012 году проиндексируют летом Тарифы на газ и электричество в 2012 году проиндексируют летом </w:t>
      </w:r>
      <w:r>
        <w:rPr>
          <w:lang w:val="en-US"/>
        </w:rPr>
        <w:t>http</w:t>
      </w:r>
      <w:r w:rsidRPr="001664D7">
        <w:t>://</w:t>
      </w:r>
      <w:r>
        <w:rPr>
          <w:lang w:val="en-US"/>
        </w:rPr>
        <w:t>ria</w:t>
      </w:r>
      <w:r w:rsidRPr="001664D7">
        <w:t>.</w:t>
      </w:r>
      <w:r>
        <w:rPr>
          <w:lang w:val="en-US"/>
        </w:rPr>
        <w:t>ru</w:t>
      </w:r>
      <w:r w:rsidRPr="001664D7">
        <w:t>/</w:t>
      </w:r>
      <w:r>
        <w:rPr>
          <w:lang w:val="en-US"/>
        </w:rPr>
        <w:t>economy</w:t>
      </w:r>
      <w:r w:rsidRPr="001664D7">
        <w:t>/20130906/961379730.</w:t>
      </w:r>
      <w:r>
        <w:rPr>
          <w:lang w:val="en-US"/>
        </w:rPr>
        <w:t>html </w:t>
      </w:r>
      <w:r w:rsidRPr="001664D7">
        <w:t xml:space="preserve"> </w:t>
      </w:r>
    </w:p>
    <w:p w:rsidR="001664D7" w:rsidRDefault="001664D7" w:rsidP="001664D7">
      <w:pPr>
        <w:jc w:val="both"/>
        <w:rPr>
          <w:rStyle w:val="a3"/>
        </w:rPr>
      </w:pPr>
      <w:r w:rsidRPr="001664D7">
        <w:tab/>
      </w:r>
      <w:hyperlink w:anchor="mmm1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5" w:name="nnn14"/>
      <w:bookmarkEnd w:id="355"/>
      <w:r w:rsidRPr="001664D7">
        <w:rPr>
          <w:b/>
          <w:color w:val="3CA499"/>
          <w:sz w:val="28"/>
          <w:szCs w:val="28"/>
        </w:rPr>
        <w:lastRenderedPageBreak/>
        <w:t xml:space="preserve">РИА </w:t>
      </w:r>
      <w:r w:rsidR="005F6768">
        <w:rPr>
          <w:b/>
          <w:color w:val="3CA499"/>
          <w:sz w:val="28"/>
          <w:szCs w:val="28"/>
        </w:rPr>
        <w:t>«</w:t>
      </w:r>
      <w:r w:rsidRPr="001664D7">
        <w:rPr>
          <w:b/>
          <w:color w:val="3CA499"/>
          <w:sz w:val="28"/>
          <w:szCs w:val="28"/>
        </w:rPr>
        <w:t>Новости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Ведомства РФ обсуждают возможность заморозки тарифов монополий в 2014 году - ФСТ</w:t>
      </w:r>
    </w:p>
    <w:p w:rsidR="001664D7" w:rsidRPr="001664D7" w:rsidRDefault="001664D7" w:rsidP="001664D7">
      <w:pPr>
        <w:jc w:val="both"/>
      </w:pPr>
    </w:p>
    <w:p w:rsidR="001664D7" w:rsidRPr="001664D7" w:rsidRDefault="001664D7" w:rsidP="001664D7">
      <w:pPr>
        <w:jc w:val="both"/>
      </w:pPr>
      <w:r w:rsidRPr="001664D7">
        <w:t xml:space="preserve">МОСКВА, 6 сен - Прайм. Профильные министерства и ведомства рассматривают предложение о нулевом росте тарифов естественных монополий в следующем году наряду с другими вариантами в рамках работы над прогнозом социально-экономического развития РФ, сообщил агентству </w:t>
      </w:r>
      <w:r w:rsidR="005F6768">
        <w:t>«</w:t>
      </w:r>
      <w:r w:rsidRPr="001664D7">
        <w:t>Прайм</w:t>
      </w:r>
      <w:r w:rsidR="005F6768">
        <w:t>»</w:t>
      </w:r>
      <w:r w:rsidRPr="001664D7">
        <w:t xml:space="preserve"> представитель Федеральной службы по тарифам (ФСТ).</w:t>
      </w:r>
    </w:p>
    <w:p w:rsidR="001664D7" w:rsidRPr="001664D7" w:rsidRDefault="005F6768" w:rsidP="001664D7">
      <w:pPr>
        <w:jc w:val="both"/>
      </w:pPr>
      <w:r>
        <w:t>«</w:t>
      </w:r>
      <w:r w:rsidR="001664D7" w:rsidRPr="001664D7">
        <w:t>В рамках разработки прогноза социально-экономического развития, который готовит Минэкономразвития, рассматриваются различные варианты. Вариант с нулевым ростом - один из них. Все варианты прорабатываются всеми ведомствами</w:t>
      </w:r>
      <w:r>
        <w:t>»</w:t>
      </w:r>
      <w:r w:rsidR="001664D7" w:rsidRPr="001664D7">
        <w:t>, - сказал собеседник агентства.</w:t>
      </w:r>
    </w:p>
    <w:p w:rsidR="001664D7" w:rsidRPr="001664D7" w:rsidRDefault="001664D7" w:rsidP="001664D7">
      <w:pPr>
        <w:jc w:val="both"/>
      </w:pPr>
      <w:r w:rsidRPr="001664D7">
        <w:t xml:space="preserve">Правительство РФ в 2014 году может отказаться от индексации тарифов естественных монополий, сообщила в пятницу газета </w:t>
      </w:r>
      <w:r w:rsidR="005F6768">
        <w:t>«</w:t>
      </w:r>
      <w:r w:rsidRPr="001664D7">
        <w:t>Ведомости</w:t>
      </w:r>
      <w:r w:rsidR="005F6768">
        <w:t>»</w:t>
      </w:r>
      <w:r w:rsidRPr="001664D7">
        <w:t xml:space="preserve">. Речь идет о тарифах </w:t>
      </w:r>
      <w:r w:rsidR="005F6768">
        <w:t>«</w:t>
      </w:r>
      <w:r w:rsidRPr="001664D7">
        <w:t>Газпрома</w:t>
      </w:r>
      <w:r w:rsidR="005F6768">
        <w:t>»</w:t>
      </w:r>
      <w:r w:rsidRPr="001664D7">
        <w:t xml:space="preserve"> &lt;</w:t>
      </w:r>
      <w:r>
        <w:rPr>
          <w:lang w:val="en-US"/>
        </w:rPr>
        <w:t>GAZP</w:t>
      </w:r>
      <w:r w:rsidRPr="001664D7">
        <w:t>&gt; на газ, РЖД &lt;</w:t>
      </w:r>
      <w:r>
        <w:rPr>
          <w:lang w:val="en-US"/>
        </w:rPr>
        <w:t>RZHD</w:t>
      </w:r>
      <w:r w:rsidRPr="001664D7">
        <w:t xml:space="preserve">03&gt; - на грузоперевозки, </w:t>
      </w:r>
      <w:r w:rsidR="005F6768">
        <w:t>«</w:t>
      </w:r>
      <w:r w:rsidRPr="001664D7">
        <w:t>Россетей</w:t>
      </w:r>
      <w:r w:rsidR="005F6768">
        <w:t>»</w:t>
      </w:r>
      <w:r w:rsidRPr="001664D7">
        <w:t xml:space="preserve"> &lt;</w:t>
      </w:r>
      <w:r>
        <w:rPr>
          <w:lang w:val="en-US"/>
        </w:rPr>
        <w:t>MRKH</w:t>
      </w:r>
      <w:r w:rsidRPr="001664D7">
        <w:t>&gt; - на передачу электроэнергии, а также о тарифах на тепло и свет для населения.</w:t>
      </w:r>
    </w:p>
    <w:p w:rsidR="001664D7" w:rsidRPr="001664D7" w:rsidRDefault="001664D7" w:rsidP="001664D7">
      <w:pPr>
        <w:jc w:val="both"/>
      </w:pPr>
      <w:r w:rsidRPr="001664D7">
        <w:t>Премьер-министр РФ Дмитрий Медведев поручил оценить целесообразность такого решения, сообщил высокопоставленный федеральный чиновник и подтвердила пресс-секретарь Медведева Наталья Тимакова. С высокой вероятностью отказаться от роста тарифов правительство решит уже сентябре, одновременно с проектом федерального бюджета, говорит федеральный чиновник. По словам пресс-секретаря президента РФ Дмитрия Пескова, в администрации президента пока не решили, поддерживать предложение правительства или нет.</w:t>
      </w:r>
    </w:p>
    <w:p w:rsidR="001664D7" w:rsidRPr="001664D7" w:rsidRDefault="001664D7" w:rsidP="001664D7">
      <w:pPr>
        <w:jc w:val="both"/>
      </w:pPr>
      <w:r w:rsidRPr="001664D7">
        <w:t>Президент РФ Владимир Путин в июне сообщил о принятом решении ограничить с 2014 года рост тарифов естественных монополий уровнем прошлогодней инфляции. Такой порядок, как предполагалось, будет зафиксирован на пять лет.</w:t>
      </w:r>
    </w:p>
    <w:p w:rsidR="001664D7" w:rsidRPr="001664D7" w:rsidRDefault="001664D7" w:rsidP="001664D7">
      <w:pPr>
        <w:jc w:val="both"/>
      </w:pPr>
      <w:r w:rsidRPr="001664D7">
        <w:t>Минэкономразвития в конце августа обнародовало новый макроэкономический прогноз, в котором сохранило целевой ориентир по инфляции на этот год в диапазоне 5-6%. Министерство предлагает среднегодовой рост тарифов на газ и электроэнергию для промышленности РФ в 2014 году на 6%, тарифов для населения на газ и электроэнергию - на 10%. В сфере железнодорожного транспорта рост тарифов для промышленных потребителей предусмотрен с 1 января, для электроэнергетики и газовой отрасли - с 1 июля.</w:t>
      </w:r>
    </w:p>
    <w:p w:rsidR="001664D7" w:rsidRDefault="001664D7" w:rsidP="001664D7">
      <w:pPr>
        <w:jc w:val="both"/>
        <w:rPr>
          <w:rStyle w:val="a3"/>
        </w:rPr>
      </w:pPr>
      <w:r w:rsidRPr="001664D7">
        <w:tab/>
      </w:r>
      <w:hyperlink w:anchor="mmm1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6" w:name="nnn15"/>
      <w:bookmarkEnd w:id="356"/>
      <w:r w:rsidRPr="001664D7">
        <w:rPr>
          <w:b/>
          <w:color w:val="3CA499"/>
          <w:sz w:val="28"/>
          <w:szCs w:val="28"/>
        </w:rPr>
        <w:lastRenderedPageBreak/>
        <w:t xml:space="preserve">РИА </w:t>
      </w:r>
      <w:r w:rsidR="005F6768">
        <w:rPr>
          <w:b/>
          <w:color w:val="3CA499"/>
          <w:sz w:val="28"/>
          <w:szCs w:val="28"/>
        </w:rPr>
        <w:t>«</w:t>
      </w:r>
      <w:r w:rsidRPr="001664D7">
        <w:rPr>
          <w:b/>
          <w:color w:val="3CA499"/>
          <w:sz w:val="28"/>
          <w:szCs w:val="28"/>
        </w:rPr>
        <w:t>Новости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СРОЧНО Минфин РФ поддерживает идею отмены индексации тарифов монополий в 2014 г</w:t>
      </w:r>
    </w:p>
    <w:p w:rsidR="001664D7" w:rsidRPr="001664D7" w:rsidRDefault="001664D7" w:rsidP="001664D7">
      <w:pPr>
        <w:jc w:val="both"/>
      </w:pPr>
    </w:p>
    <w:p w:rsidR="001664D7" w:rsidRPr="001664D7" w:rsidRDefault="001664D7" w:rsidP="001664D7">
      <w:pPr>
        <w:jc w:val="both"/>
      </w:pPr>
      <w:r w:rsidRPr="001664D7">
        <w:t>СТРЕЛЬНА, 6 сен – Прайм. Минфин РФ поддерживает предложение отказаться от индексации тарифов на услуги естественных монополий в 2014 году, сообщил глава министерства Антон Силуанов.</w:t>
      </w:r>
    </w:p>
    <w:p w:rsidR="001664D7" w:rsidRPr="001664D7" w:rsidRDefault="005F6768" w:rsidP="001664D7">
      <w:pPr>
        <w:jc w:val="both"/>
      </w:pPr>
      <w:r>
        <w:t>«</w:t>
      </w:r>
      <w:r w:rsidR="001664D7" w:rsidRPr="001664D7">
        <w:t>Абсолютно с этим согласен. Мало того, наше предложение по сокращению расходов связано, в частности и с этой мерой: меньше тарифы – меньше цены на госзакупки, соответственно, мы можем говорить и о менее болезненном поджатии бюджетных расходов</w:t>
      </w:r>
      <w:r>
        <w:t>»</w:t>
      </w:r>
      <w:r w:rsidR="001664D7" w:rsidRPr="001664D7">
        <w:t>, - сказал Силуанов журналистам.</w:t>
      </w:r>
    </w:p>
    <w:p w:rsidR="001664D7" w:rsidRPr="001664D7" w:rsidRDefault="001664D7" w:rsidP="001664D7">
      <w:pPr>
        <w:jc w:val="both"/>
      </w:pPr>
      <w:r w:rsidRPr="001664D7">
        <w:t xml:space="preserve">Профильные министерства и ведомства рассматривают предложение о нулевом росте тарифов естественных монополий в следующем году наряду с другими вариантами в рамках работы над прогнозом социально-экономического развития РФ, сообщил в пятницу агентству </w:t>
      </w:r>
      <w:r w:rsidR="005F6768">
        <w:t>«</w:t>
      </w:r>
      <w:r w:rsidRPr="001664D7">
        <w:t>Прайм</w:t>
      </w:r>
      <w:r w:rsidR="005F6768">
        <w:t>»</w:t>
      </w:r>
      <w:r w:rsidRPr="001664D7">
        <w:t xml:space="preserve"> представитель Федеральной службы по тарифам (ФСТ).</w:t>
      </w:r>
    </w:p>
    <w:p w:rsidR="001664D7" w:rsidRPr="001664D7" w:rsidRDefault="001664D7" w:rsidP="001664D7">
      <w:pPr>
        <w:jc w:val="both"/>
      </w:pPr>
      <w:r w:rsidRPr="001664D7">
        <w:t xml:space="preserve">По данным </w:t>
      </w:r>
      <w:r w:rsidR="005F6768">
        <w:t>«</w:t>
      </w:r>
      <w:r w:rsidRPr="001664D7">
        <w:t>Ведомостей</w:t>
      </w:r>
      <w:r w:rsidR="005F6768">
        <w:t>»</w:t>
      </w:r>
      <w:r w:rsidRPr="001664D7">
        <w:t xml:space="preserve">, речь идет о тарифах </w:t>
      </w:r>
      <w:r w:rsidR="005F6768">
        <w:t>«</w:t>
      </w:r>
      <w:r w:rsidRPr="001664D7">
        <w:t>Газпрома</w:t>
      </w:r>
      <w:r w:rsidR="005F6768">
        <w:t>»</w:t>
      </w:r>
      <w:r w:rsidRPr="001664D7">
        <w:t xml:space="preserve"> &lt;</w:t>
      </w:r>
      <w:r>
        <w:rPr>
          <w:lang w:val="en-US"/>
        </w:rPr>
        <w:t>GAZP</w:t>
      </w:r>
      <w:r w:rsidRPr="001664D7">
        <w:t>&gt; на газ, РЖД &lt;</w:t>
      </w:r>
      <w:r>
        <w:rPr>
          <w:lang w:val="en-US"/>
        </w:rPr>
        <w:t>RZHD</w:t>
      </w:r>
      <w:r w:rsidRPr="001664D7">
        <w:t xml:space="preserve">03&gt; - на грузоперевозки, </w:t>
      </w:r>
      <w:r w:rsidR="005F6768">
        <w:t>«</w:t>
      </w:r>
      <w:r w:rsidRPr="001664D7">
        <w:t>Россетей</w:t>
      </w:r>
      <w:r w:rsidR="005F6768">
        <w:t>»</w:t>
      </w:r>
      <w:r w:rsidRPr="001664D7">
        <w:t xml:space="preserve"> &lt;</w:t>
      </w:r>
      <w:r>
        <w:rPr>
          <w:lang w:val="en-US"/>
        </w:rPr>
        <w:t>MRKH</w:t>
      </w:r>
      <w:r w:rsidRPr="001664D7">
        <w:t>&gt; - на передачу электроэнергии, а также о тарифах на тепло и свет для населения.</w:t>
      </w:r>
    </w:p>
    <w:p w:rsidR="001664D7" w:rsidRDefault="001664D7" w:rsidP="001664D7">
      <w:pPr>
        <w:jc w:val="both"/>
        <w:rPr>
          <w:rStyle w:val="a3"/>
        </w:rPr>
      </w:pPr>
      <w:r w:rsidRPr="001664D7">
        <w:tab/>
      </w:r>
      <w:hyperlink w:anchor="mmm1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7" w:name="nnn16"/>
      <w:bookmarkEnd w:id="357"/>
      <w:r>
        <w:rPr>
          <w:b/>
          <w:color w:val="3CA499"/>
          <w:sz w:val="28"/>
          <w:szCs w:val="28"/>
          <w:lang w:val="en-US"/>
        </w:rPr>
        <w:lastRenderedPageBreak/>
        <w:t>bigpowernews</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Замглавы Минэнерго Курбатов может покинуть свой пост уже на этой неделе, - источник</w:t>
      </w:r>
    </w:p>
    <w:p w:rsidR="001664D7" w:rsidRPr="001664D7" w:rsidRDefault="001664D7" w:rsidP="001664D7">
      <w:pPr>
        <w:jc w:val="both"/>
      </w:pPr>
    </w:p>
    <w:p w:rsidR="001664D7" w:rsidRPr="001664D7" w:rsidRDefault="001664D7" w:rsidP="001664D7">
      <w:pPr>
        <w:jc w:val="both"/>
      </w:pPr>
      <w:r w:rsidRPr="001664D7">
        <w:t xml:space="preserve">В начале августа в СМИ уже появлялась информация о возможной отставке замминстра. Тогда его следующим местом работы назывался госхолдинг </w:t>
      </w:r>
      <w:r w:rsidR="005F6768">
        <w:t>«</w:t>
      </w:r>
      <w:r w:rsidRPr="001664D7">
        <w:t>Россети</w:t>
      </w:r>
      <w:r w:rsidR="005F6768">
        <w:t>»</w:t>
      </w:r>
      <w:r w:rsidRPr="001664D7">
        <w:t>. Теперь сообщается, что Курбатов может перейти на работу в Росстандарт.</w:t>
      </w:r>
    </w:p>
    <w:p w:rsidR="001664D7" w:rsidRPr="001664D7" w:rsidRDefault="001664D7" w:rsidP="001664D7">
      <w:pPr>
        <w:jc w:val="both"/>
      </w:pPr>
      <w:r w:rsidRPr="001664D7">
        <w:t>МОСКВА, 9 сентября (</w:t>
      </w:r>
      <w:r>
        <w:rPr>
          <w:lang w:val="en-US"/>
        </w:rPr>
        <w:t>BigpowerNews</w:t>
      </w:r>
      <w:r w:rsidRPr="001664D7">
        <w:t>) - Курирующий электроэнергетику замминистра энергетики РФ Михаил Курбатов в скором времени может покинуть свой пост, сообщили РИА Новости источники, знакомые с ситуацией.</w:t>
      </w:r>
    </w:p>
    <w:p w:rsidR="001664D7" w:rsidRPr="001664D7" w:rsidRDefault="001664D7" w:rsidP="001664D7">
      <w:pPr>
        <w:jc w:val="both"/>
      </w:pPr>
      <w:r w:rsidRPr="001664D7">
        <w:t>По словам одного из источников, увольнение может произойти уже на этой неделе, однако соответствующие документы пока не подписаны. Не исключено, что Курбатов может перейти на работу в Росстандарт, сообщает РИА.</w:t>
      </w:r>
    </w:p>
    <w:p w:rsidR="001664D7" w:rsidRPr="001664D7" w:rsidRDefault="001664D7" w:rsidP="001664D7">
      <w:pPr>
        <w:jc w:val="both"/>
      </w:pPr>
      <w:r w:rsidRPr="001664D7">
        <w:t>Официальный представитель Минэнерго от комментариев отказался, отмечает агентство.</w:t>
      </w:r>
    </w:p>
    <w:p w:rsidR="001664D7" w:rsidRPr="001664D7" w:rsidRDefault="001664D7" w:rsidP="001664D7">
      <w:pPr>
        <w:jc w:val="both"/>
      </w:pPr>
      <w:r w:rsidRPr="001664D7">
        <w:t xml:space="preserve">Курбатов с июня 2012 года курирует в Минэнерго электроэнергетическую отрасль. Ранее, с 2010 года, он занимал должность заместителя гендиректора ОАО </w:t>
      </w:r>
      <w:r w:rsidR="005F6768">
        <w:t>«</w:t>
      </w:r>
      <w:r w:rsidRPr="001664D7">
        <w:t>Холдинг МРСК</w:t>
      </w:r>
      <w:r w:rsidR="005F6768">
        <w:t>»</w:t>
      </w:r>
      <w:r w:rsidRPr="001664D7">
        <w:t>.</w:t>
      </w:r>
    </w:p>
    <w:p w:rsidR="001664D7" w:rsidRPr="001664D7" w:rsidRDefault="001664D7" w:rsidP="001664D7">
      <w:pPr>
        <w:jc w:val="both"/>
      </w:pPr>
      <w:r w:rsidRPr="001664D7">
        <w:t xml:space="preserve">Напомним, почти ровано месяца назад, 7 августа газета </w:t>
      </w:r>
      <w:r w:rsidR="005F6768">
        <w:t>«</w:t>
      </w:r>
      <w:r w:rsidRPr="001664D7">
        <w:t>Ведомости</w:t>
      </w:r>
      <w:r w:rsidR="005F6768">
        <w:t>»</w:t>
      </w:r>
      <w:r w:rsidRPr="001664D7">
        <w:t xml:space="preserve"> со ссылкой на неназванных бывшего сотрудника Минэнерго, топ-менеджера энергокомпании, двух федеральных чиновников и источника, близкого к НП </w:t>
      </w:r>
      <w:r w:rsidR="005F6768">
        <w:t>«</w:t>
      </w:r>
      <w:r w:rsidRPr="001664D7">
        <w:t>Совет рынка</w:t>
      </w:r>
      <w:r w:rsidR="005F6768">
        <w:t>»</w:t>
      </w:r>
      <w:r w:rsidRPr="001664D7">
        <w:t xml:space="preserve"> сообщила, что Михаил Курбатов вскоре может покинуть свой пост.</w:t>
      </w:r>
    </w:p>
    <w:p w:rsidR="001664D7" w:rsidRPr="001664D7" w:rsidRDefault="001664D7" w:rsidP="001664D7">
      <w:pPr>
        <w:jc w:val="both"/>
      </w:pPr>
      <w:r w:rsidRPr="001664D7">
        <w:t xml:space="preserve">Один из собеседников издания рассказал, что якобы Курбатов планирует уйти на должность 1-го зам предправления госхолдинга </w:t>
      </w:r>
      <w:r w:rsidR="005F6768">
        <w:t>«</w:t>
      </w:r>
      <w:r w:rsidRPr="001664D7">
        <w:t>Россети</w:t>
      </w:r>
      <w:r w:rsidR="005F6768">
        <w:t>»</w:t>
      </w:r>
      <w:r w:rsidRPr="001664D7">
        <w:t>.</w:t>
      </w:r>
    </w:p>
    <w:p w:rsidR="001664D7" w:rsidRPr="001664D7" w:rsidRDefault="001664D7" w:rsidP="001664D7">
      <w:pPr>
        <w:jc w:val="both"/>
      </w:pPr>
      <w:r w:rsidRPr="001664D7">
        <w:t xml:space="preserve">При этом по информации </w:t>
      </w:r>
      <w:r w:rsidR="005F6768">
        <w:t>«</w:t>
      </w:r>
      <w:r w:rsidRPr="001664D7">
        <w:t>Ведомостей</w:t>
      </w:r>
      <w:r w:rsidR="005F6768">
        <w:t>»</w:t>
      </w:r>
      <w:r w:rsidRPr="001664D7">
        <w:t>, полномочия Курбатова должны быть переданы другому замминистра - Андрею Черезову, курирующему энергообеспечение олимпийских объектов, перешедшему на эту должность в начале июля с поста главного инженера ФСК на время проведения Олимпиады.</w:t>
      </w:r>
    </w:p>
    <w:p w:rsidR="001664D7" w:rsidRPr="001664D7" w:rsidRDefault="001664D7" w:rsidP="001664D7">
      <w:pPr>
        <w:jc w:val="both"/>
      </w:pPr>
      <w:r w:rsidRPr="001664D7">
        <w:t xml:space="preserve">Курбатов устал от работы в Минэнерго, написала </w:t>
      </w:r>
      <w:r w:rsidR="005F6768">
        <w:t>«</w:t>
      </w:r>
      <w:r w:rsidRPr="001664D7">
        <w:t>Ведомости</w:t>
      </w:r>
      <w:r w:rsidR="005F6768">
        <w:t>»</w:t>
      </w:r>
      <w:r w:rsidRPr="001664D7">
        <w:t xml:space="preserve"> со ссылкой на слова знакомого чиновника. </w:t>
      </w:r>
      <w:r w:rsidR="005F6768">
        <w:t>«</w:t>
      </w:r>
      <w:r w:rsidRPr="001664D7">
        <w:t>Новаку не хватает административного веса для проталкивания идей ведомства, а работать в стол неинтересно. Да и работа в самом министерстве организована не идеально</w:t>
      </w:r>
      <w:r w:rsidR="005F6768">
        <w:t>»</w:t>
      </w:r>
      <w:r w:rsidRPr="001664D7">
        <w:t>, - процитировала газета его.</w:t>
      </w:r>
    </w:p>
    <w:p w:rsidR="001664D7" w:rsidRPr="001664D7" w:rsidRDefault="001664D7" w:rsidP="001664D7">
      <w:pPr>
        <w:jc w:val="both"/>
      </w:pPr>
      <w:r w:rsidRPr="001664D7">
        <w:t xml:space="preserve">В день появления публикации Курбатов опроверг информацию о своем уходе. </w:t>
      </w:r>
      <w:r w:rsidR="005F6768">
        <w:t>«</w:t>
      </w:r>
      <w:r w:rsidRPr="001664D7">
        <w:t xml:space="preserve">В свете сегодняшней статьи в </w:t>
      </w:r>
      <w:r w:rsidR="005F6768">
        <w:t>«</w:t>
      </w:r>
      <w:r w:rsidRPr="001664D7">
        <w:t>Ведомостях</w:t>
      </w:r>
      <w:r w:rsidR="005F6768">
        <w:t>»</w:t>
      </w:r>
      <w:r w:rsidRPr="001664D7">
        <w:t>, сообщаю, что никуда не ушел, работаю</w:t>
      </w:r>
      <w:r w:rsidR="005F6768">
        <w:t>»</w:t>
      </w:r>
      <w:r w:rsidRPr="001664D7">
        <w:t xml:space="preserve">, - написал Курбатов в своем в блоге в </w:t>
      </w:r>
      <w:r>
        <w:rPr>
          <w:lang w:val="en-US"/>
        </w:rPr>
        <w:t>livejournal</w:t>
      </w:r>
      <w:r w:rsidRPr="001664D7">
        <w:t>.</w:t>
      </w:r>
    </w:p>
    <w:p w:rsidR="001664D7" w:rsidRPr="001664D7" w:rsidRDefault="001664D7" w:rsidP="001664D7">
      <w:pPr>
        <w:jc w:val="both"/>
      </w:pPr>
      <w:r>
        <w:rPr>
          <w:lang w:val="en-US"/>
        </w:rPr>
        <w:t>http</w:t>
      </w:r>
      <w:r w:rsidRPr="001664D7">
        <w:t>://</w:t>
      </w:r>
      <w:r>
        <w:rPr>
          <w:lang w:val="en-US"/>
        </w:rPr>
        <w:t>www</w:t>
      </w:r>
      <w:r w:rsidRPr="001664D7">
        <w:t>.</w:t>
      </w:r>
      <w:r>
        <w:rPr>
          <w:lang w:val="en-US"/>
        </w:rPr>
        <w:t>bigpowernews</w:t>
      </w:r>
      <w:r w:rsidRPr="001664D7">
        <w:t>.</w:t>
      </w:r>
      <w:r>
        <w:rPr>
          <w:lang w:val="en-US"/>
        </w:rPr>
        <w:t>ru</w:t>
      </w:r>
      <w:r w:rsidRPr="001664D7">
        <w:t>/</w:t>
      </w:r>
      <w:r>
        <w:rPr>
          <w:lang w:val="en-US"/>
        </w:rPr>
        <w:t>news</w:t>
      </w:r>
      <w:r w:rsidRPr="001664D7">
        <w:t>/</w:t>
      </w:r>
      <w:r>
        <w:rPr>
          <w:lang w:val="en-US"/>
        </w:rPr>
        <w:t>document</w:t>
      </w:r>
      <w:r w:rsidRPr="001664D7">
        <w:t>51926.</w:t>
      </w:r>
      <w:r>
        <w:rPr>
          <w:lang w:val="en-US"/>
        </w:rPr>
        <w:t>phtml </w:t>
      </w:r>
      <w:r w:rsidRPr="001664D7">
        <w:t xml:space="preserve"> </w:t>
      </w:r>
    </w:p>
    <w:p w:rsidR="001664D7" w:rsidRDefault="001664D7" w:rsidP="001664D7">
      <w:pPr>
        <w:jc w:val="both"/>
        <w:rPr>
          <w:rStyle w:val="a3"/>
        </w:rPr>
      </w:pPr>
      <w:r w:rsidRPr="001664D7">
        <w:tab/>
      </w:r>
      <w:hyperlink w:anchor="mmm1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8" w:name="nnn17"/>
      <w:bookmarkEnd w:id="358"/>
      <w:r>
        <w:rPr>
          <w:b/>
          <w:color w:val="3CA499"/>
          <w:sz w:val="28"/>
          <w:szCs w:val="28"/>
          <w:lang w:val="en-US"/>
        </w:rPr>
        <w:lastRenderedPageBreak/>
        <w:t>regionfas</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Виталий Королев: </w:t>
      </w:r>
      <w:r w:rsidR="005F6768">
        <w:t>«</w:t>
      </w:r>
      <w:r w:rsidRPr="001664D7">
        <w:t>Повышение прозрачности деятельности электросетевых компаний - правильный вектор движения</w:t>
      </w:r>
      <w:r w:rsidR="005F6768">
        <w:t>»</w:t>
      </w:r>
    </w:p>
    <w:p w:rsidR="001664D7" w:rsidRPr="001664D7" w:rsidRDefault="001664D7" w:rsidP="001664D7">
      <w:pPr>
        <w:jc w:val="both"/>
      </w:pPr>
    </w:p>
    <w:p w:rsidR="001664D7" w:rsidRPr="001664D7" w:rsidRDefault="001664D7" w:rsidP="001664D7">
      <w:pPr>
        <w:jc w:val="both"/>
      </w:pPr>
      <w:r w:rsidRPr="001664D7">
        <w:t xml:space="preserve">5 сентября 2013 года начальник Управления контроля электроэнергетики Федеральной антимонопольной службы Виталий Королев выступил на всероссийском совещании </w:t>
      </w:r>
      <w:r w:rsidR="005F6768">
        <w:t>«</w:t>
      </w:r>
      <w:r w:rsidRPr="001664D7">
        <w:t>Доступные сети: проекты, опыт, актуальные вопросы</w:t>
      </w:r>
      <w:r w:rsidR="005F6768">
        <w:t>»</w:t>
      </w:r>
      <w:r w:rsidRPr="001664D7">
        <w:t xml:space="preserve">, организованном ОАО </w:t>
      </w:r>
      <w:r w:rsidR="005F6768">
        <w:t>«</w:t>
      </w:r>
      <w:r w:rsidRPr="001664D7">
        <w:t>Россети</w:t>
      </w:r>
      <w:r w:rsidR="005F6768">
        <w:t>»</w:t>
      </w:r>
      <w:r w:rsidRPr="001664D7">
        <w:t>.</w:t>
      </w:r>
    </w:p>
    <w:p w:rsidR="001664D7" w:rsidRPr="001664D7" w:rsidRDefault="001664D7" w:rsidP="001664D7">
      <w:pPr>
        <w:jc w:val="both"/>
      </w:pPr>
      <w:r w:rsidRPr="001664D7">
        <w:t>В мероприятии приняли участие представители администраций субъектов РФ, Минэнерго России, Минэкономразвития России, а также Агентства стратегических инициатив.</w:t>
      </w:r>
    </w:p>
    <w:p w:rsidR="001664D7" w:rsidRPr="001664D7" w:rsidRDefault="001664D7" w:rsidP="001664D7">
      <w:pPr>
        <w:jc w:val="both"/>
      </w:pPr>
      <w:r w:rsidRPr="001664D7">
        <w:t>Свой доклад Виталий Королев посвятил вопросам раскрытия информации и обеспечения информационной открытости сетевых компаний в сфере осуществления ими деятельности по технологическому присоединению к электрическим сетям. Специалисты также обсудили ряд инициатив ФАС России по улучшению ситуации в сфере технологического присоединения к электрическим сетям, такие как более широкое внедрение хорошо себя зарекомендовавшего механизма типовых форм договоров на техприсоединение путем утверждения типовых форм заявок для различных категорий потребителей, имеющих намерение получить данную услугу. В дальнейшем также речь может идти о подготовке типовых форм договоров энергоснабжения.</w:t>
      </w:r>
    </w:p>
    <w:p w:rsidR="001664D7" w:rsidRPr="001664D7" w:rsidRDefault="005F6768" w:rsidP="001664D7">
      <w:pPr>
        <w:jc w:val="both"/>
      </w:pPr>
      <w:r>
        <w:t>«</w:t>
      </w:r>
      <w:r w:rsidR="001664D7" w:rsidRPr="001664D7">
        <w:t>Сегодня нами во исполнение Дорожной карты по совершенствованию доступа к энергетической инфраструктуре разработаны изменения в Правила технологического присоединения к электросетям, предусматривающие возможность подачи заявки на технологическое присоединение через сеть Интернет и дальнейшее отслеживание потребителем услуг этапов прохождения заявки в сетевой компании. Это очередной шаг на пути упрощения, удешевления и повышения прозрачности процесса техприсоединения к электрическим сетям. Думаю, документ может быть принят до конца года</w:t>
      </w:r>
      <w:r>
        <w:t>»</w:t>
      </w:r>
      <w:r w:rsidR="001664D7" w:rsidRPr="001664D7">
        <w:t>, - заявил В. Королев.</w:t>
      </w:r>
    </w:p>
    <w:p w:rsidR="001664D7" w:rsidRPr="001664D7" w:rsidRDefault="001664D7" w:rsidP="001664D7">
      <w:pPr>
        <w:jc w:val="both"/>
      </w:pPr>
      <w:r w:rsidRPr="001664D7">
        <w:t>Пресс-служба ФАС России 09.09.2013г.</w:t>
      </w:r>
    </w:p>
    <w:p w:rsidR="001664D7" w:rsidRPr="001664D7" w:rsidRDefault="001664D7" w:rsidP="001664D7">
      <w:pPr>
        <w:jc w:val="both"/>
      </w:pPr>
      <w:r>
        <w:rPr>
          <w:lang w:val="en-US"/>
        </w:rPr>
        <w:t>http</w:t>
      </w:r>
      <w:r w:rsidRPr="001664D7">
        <w:t>://</w:t>
      </w:r>
      <w:r>
        <w:rPr>
          <w:lang w:val="en-US"/>
        </w:rPr>
        <w:t>www</w:t>
      </w:r>
      <w:r w:rsidRPr="001664D7">
        <w:t>.</w:t>
      </w:r>
      <w:r>
        <w:rPr>
          <w:lang w:val="en-US"/>
        </w:rPr>
        <w:t>regionfas</w:t>
      </w:r>
      <w:r w:rsidRPr="001664D7">
        <w:t>.</w:t>
      </w:r>
      <w:r>
        <w:rPr>
          <w:lang w:val="en-US"/>
        </w:rPr>
        <w:t>ru</w:t>
      </w:r>
      <w:r w:rsidRPr="001664D7">
        <w:t>/36/38952</w:t>
      </w:r>
      <w:r>
        <w:rPr>
          <w:lang w:val="en-US"/>
        </w:rPr>
        <w:t> </w:t>
      </w:r>
      <w:r w:rsidRPr="001664D7">
        <w:t xml:space="preserve"> </w:t>
      </w:r>
    </w:p>
    <w:p w:rsidR="001664D7" w:rsidRDefault="001664D7" w:rsidP="001664D7">
      <w:pPr>
        <w:jc w:val="both"/>
        <w:rPr>
          <w:rStyle w:val="a3"/>
        </w:rPr>
      </w:pPr>
      <w:r w:rsidRPr="001664D7">
        <w:tab/>
      </w:r>
      <w:hyperlink w:anchor="mmm1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59" w:name="nnn18"/>
      <w:bookmarkEnd w:id="359"/>
      <w:r w:rsidRPr="001664D7">
        <w:rPr>
          <w:b/>
          <w:color w:val="3CA499"/>
          <w:sz w:val="28"/>
          <w:szCs w:val="28"/>
        </w:rPr>
        <w:lastRenderedPageBreak/>
        <w:t>Ведомости</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Маргарита Лютова, Максим Товкайло</w:t>
      </w:r>
    </w:p>
    <w:p w:rsidR="001664D7" w:rsidRPr="001664D7" w:rsidRDefault="001664D7" w:rsidP="001664D7">
      <w:pPr>
        <w:pStyle w:val="18RGB60"/>
      </w:pPr>
      <w:r w:rsidRPr="001664D7">
        <w:t>Индексация не для монополий</w:t>
      </w:r>
    </w:p>
    <w:p w:rsidR="001664D7" w:rsidRPr="001664D7" w:rsidRDefault="001664D7" w:rsidP="001664D7">
      <w:pPr>
        <w:jc w:val="both"/>
      </w:pPr>
    </w:p>
    <w:p w:rsidR="001664D7" w:rsidRPr="001664D7" w:rsidRDefault="001664D7" w:rsidP="001664D7">
      <w:pPr>
        <w:jc w:val="both"/>
      </w:pPr>
      <w:r w:rsidRPr="001664D7">
        <w:t>Правительство хочет заморозить тарифы, чтобы затормозить инфляцию и ускорить экономику. Рост цен может замедлиться, а вот экономика разгонится не сразу, предупреждают эксперты Сегодня ведомства должны представить премьер-министру Дмитрию Медведеву новый вариант экономического прогноза, который предполагает замораживание тарифов естественных монополий в 2014 г. Поручение проработать такой вариант Медведев дал на прошлой неделе, в пятницу оно было опубликовано на сайте правительства.</w:t>
      </w:r>
    </w:p>
    <w:p w:rsidR="001664D7" w:rsidRPr="001664D7" w:rsidRDefault="001664D7" w:rsidP="001664D7">
      <w:pPr>
        <w:jc w:val="both"/>
      </w:pPr>
      <w:r w:rsidRPr="001664D7">
        <w:t xml:space="preserve">Минэкономразвития и так готовилось ограничить аппетиты естественных монополий. Предполагалось, что индексация тарифов в 2014 г. не превысит темпы инфляции за предыдущий год и составит 6%, а в 2015 и 2016 гг. - 4,5%. Об этом говорится в докладе Минэкономразвития, внесенном в правительство (копия есть у </w:t>
      </w:r>
      <w:r w:rsidR="005F6768">
        <w:t>«</w:t>
      </w:r>
      <w:r w:rsidRPr="001664D7">
        <w:t>Ведомостей</w:t>
      </w:r>
      <w:r w:rsidR="005F6768">
        <w:t>»</w:t>
      </w:r>
      <w:r w:rsidRPr="001664D7">
        <w:t>). В июне президент Владимир Путин обещал ограничить тарифы уровнем инфляции - это одна из мер стимулирования экономического роста.</w:t>
      </w:r>
    </w:p>
    <w:p w:rsidR="001664D7" w:rsidRPr="001664D7" w:rsidRDefault="001664D7" w:rsidP="001664D7">
      <w:pPr>
        <w:jc w:val="both"/>
      </w:pPr>
      <w:r w:rsidRPr="001664D7">
        <w:t>Предложение вообще не повышать тарифы появилось в последний момент, рассказывает федеральный чиновник: Минэкономразвития удалось заручиться поддержкой Минфина. Сначала нужно изучить позиции всех заинтересованных сторон - после этого будет сформулировано окончательное решение, говорит пресс-секретарь президента Дмитрий Песков.</w:t>
      </w:r>
    </w:p>
    <w:p w:rsidR="001664D7" w:rsidRPr="001664D7" w:rsidRDefault="005F6768" w:rsidP="001664D7">
      <w:pPr>
        <w:jc w:val="both"/>
      </w:pPr>
      <w:r>
        <w:t>«</w:t>
      </w:r>
      <w:r w:rsidR="001664D7" w:rsidRPr="001664D7">
        <w:t>Государство поджимается, бюджетники поджимаются и компании тоже должны этим заниматься</w:t>
      </w:r>
      <w:r>
        <w:t>»</w:t>
      </w:r>
      <w:r w:rsidR="001664D7" w:rsidRPr="001664D7">
        <w:t xml:space="preserve">, - объяснял в пятницу министр финансов Антон Силуанов (его цитаты - по </w:t>
      </w:r>
      <w:r>
        <w:t>«</w:t>
      </w:r>
      <w:r w:rsidR="001664D7" w:rsidRPr="001664D7">
        <w:t>Интерфаксу</w:t>
      </w:r>
      <w:r>
        <w:t>»</w:t>
      </w:r>
      <w:r w:rsidR="001664D7" w:rsidRPr="001664D7">
        <w:t>). На прошлой неделе Силуанов также сообщил, что считает возможным сократить расходы почти всех министерств и ведомств не менее чем на 5%.</w:t>
      </w:r>
    </w:p>
    <w:p w:rsidR="001664D7" w:rsidRPr="001664D7" w:rsidRDefault="001664D7" w:rsidP="001664D7">
      <w:pPr>
        <w:jc w:val="both"/>
      </w:pPr>
      <w:r w:rsidRPr="001664D7">
        <w:t xml:space="preserve">Нужно оптимизировать расходы, вести с поставщиками сырья переговоры о снижении цен, рекомендовал монополиям Силуанов: </w:t>
      </w:r>
      <w:r w:rsidR="005F6768">
        <w:t>«</w:t>
      </w:r>
      <w:r w:rsidRPr="001664D7">
        <w:t>Мы знаем, что там есть такие резервы</w:t>
      </w:r>
      <w:r w:rsidR="005F6768">
        <w:t>»</w:t>
      </w:r>
      <w:r w:rsidRPr="001664D7">
        <w:t>. Благодаря повышению эффективности и снижение расходов бюджета будет менее болезненным для компаний, добавил он.</w:t>
      </w:r>
    </w:p>
    <w:p w:rsidR="001664D7" w:rsidRPr="001664D7" w:rsidRDefault="001664D7" w:rsidP="001664D7">
      <w:pPr>
        <w:jc w:val="both"/>
      </w:pPr>
      <w:r w:rsidRPr="001664D7">
        <w:t xml:space="preserve">Но монополии и отраслевые ведомства уже угрожают сокращением инвестпрограмм. </w:t>
      </w:r>
      <w:r w:rsidR="005F6768">
        <w:t>«</w:t>
      </w:r>
      <w:r w:rsidRPr="001664D7">
        <w:t>Решение о замораживании тарифов отрицательно скажется на финансово-экономической деятельности железнодорожного транспорта, особенно на реализации инвестпроектов</w:t>
      </w:r>
      <w:r w:rsidR="005F6768">
        <w:t>»</w:t>
      </w:r>
      <w:r w:rsidRPr="001664D7">
        <w:t xml:space="preserve">, - встал на защиту РЖД представитель Минтранса. </w:t>
      </w:r>
      <w:r w:rsidR="005F6768">
        <w:t>«</w:t>
      </w:r>
      <w:r w:rsidRPr="001664D7">
        <w:t>Инвестиционные программы естественных монополий являются драйверами экономики и формируют внутренний спрос и, как следствие, рабочие места</w:t>
      </w:r>
      <w:r w:rsidR="005F6768">
        <w:t>»</w:t>
      </w:r>
      <w:r w:rsidRPr="001664D7">
        <w:t>, - напоминает сотрудник РЖД.</w:t>
      </w:r>
    </w:p>
    <w:p w:rsidR="001664D7" w:rsidRPr="001664D7" w:rsidRDefault="001664D7" w:rsidP="001664D7">
      <w:pPr>
        <w:jc w:val="both"/>
      </w:pPr>
      <w:r w:rsidRPr="001664D7">
        <w:t xml:space="preserve">Если будет принято решение заморозить тарифы, инвестпрограмму </w:t>
      </w:r>
      <w:r w:rsidR="005F6768">
        <w:t>«</w:t>
      </w:r>
      <w:r w:rsidRPr="001664D7">
        <w:t>дочек</w:t>
      </w:r>
      <w:r w:rsidR="005F6768">
        <w:t>»</w:t>
      </w:r>
      <w:r w:rsidRPr="001664D7">
        <w:t xml:space="preserve"> придется корректировать, говорит человек, близкий к </w:t>
      </w:r>
      <w:r w:rsidR="005F6768">
        <w:t>«</w:t>
      </w:r>
      <w:r w:rsidRPr="001664D7">
        <w:t>Россетям</w:t>
      </w:r>
      <w:r w:rsidR="005F6768">
        <w:t>»</w:t>
      </w:r>
      <w:r w:rsidRPr="001664D7">
        <w:t xml:space="preserve">. А </w:t>
      </w:r>
      <w:r w:rsidR="005F6768">
        <w:t>«</w:t>
      </w:r>
      <w:r w:rsidRPr="001664D7">
        <w:t>Газпрому</w:t>
      </w:r>
      <w:r w:rsidR="005F6768">
        <w:t>»</w:t>
      </w:r>
      <w:r w:rsidRPr="001664D7">
        <w:t xml:space="preserve"> грозит еще и ухудшение финансовых показателей: сократится выручка и капитализация, обеспокоен человек, близкий к компании. Инвестпрограмма газового концерна на 2014 г. еще не утверждена, продолжает он, но рост тарифов - это одна из ключевых составляющих доходов: </w:t>
      </w:r>
      <w:r w:rsidR="005F6768">
        <w:t>«</w:t>
      </w:r>
      <w:r w:rsidRPr="001664D7">
        <w:t>Газпрому</w:t>
      </w:r>
      <w:r w:rsidR="005F6768">
        <w:t>»</w:t>
      </w:r>
      <w:r w:rsidRPr="001664D7">
        <w:t xml:space="preserve"> будет непросто выбрать, от чего отказаться - от строительства олимпийских объектов, от газификации регионов, от </w:t>
      </w:r>
      <w:r w:rsidR="005F6768">
        <w:t>«</w:t>
      </w:r>
      <w:r w:rsidRPr="001664D7">
        <w:t>Южного потока</w:t>
      </w:r>
      <w:r w:rsidR="005F6768">
        <w:t>»</w:t>
      </w:r>
      <w:r w:rsidRPr="001664D7">
        <w:t xml:space="preserve">, от части электроэнергетических строек или сократить спонсорские затраты на </w:t>
      </w:r>
      <w:r w:rsidR="005F6768">
        <w:t>«</w:t>
      </w:r>
      <w:r w:rsidRPr="001664D7">
        <w:t>Зенит</w:t>
      </w:r>
      <w:r w:rsidR="005F6768">
        <w:t>»</w:t>
      </w:r>
      <w:r w:rsidRPr="001664D7">
        <w:t>.</w:t>
      </w:r>
    </w:p>
    <w:p w:rsidR="001664D7" w:rsidRPr="001664D7" w:rsidRDefault="001664D7" w:rsidP="001664D7">
      <w:pPr>
        <w:jc w:val="both"/>
      </w:pPr>
      <w:r w:rsidRPr="001664D7">
        <w:t xml:space="preserve">Представители РЖД, </w:t>
      </w:r>
      <w:r w:rsidR="005F6768">
        <w:t>«</w:t>
      </w:r>
      <w:r w:rsidRPr="001664D7">
        <w:t>Россетей</w:t>
      </w:r>
      <w:r w:rsidR="005F6768">
        <w:t>»</w:t>
      </w:r>
      <w:r w:rsidRPr="001664D7">
        <w:t xml:space="preserve"> и </w:t>
      </w:r>
      <w:r w:rsidR="005F6768">
        <w:t>«</w:t>
      </w:r>
      <w:r w:rsidRPr="001664D7">
        <w:t>Газпрома</w:t>
      </w:r>
      <w:r w:rsidR="005F6768">
        <w:t>»</w:t>
      </w:r>
      <w:r w:rsidRPr="001664D7">
        <w:t xml:space="preserve"> отказались от комментариев. Связаться с представителем </w:t>
      </w:r>
      <w:r w:rsidR="005F6768">
        <w:t>«</w:t>
      </w:r>
      <w:r w:rsidRPr="001664D7">
        <w:t>Транснефти</w:t>
      </w:r>
      <w:r w:rsidR="005F6768">
        <w:t>»</w:t>
      </w:r>
      <w:r w:rsidRPr="001664D7">
        <w:t xml:space="preserve"> вчера не удалось.</w:t>
      </w:r>
    </w:p>
    <w:p w:rsidR="001664D7" w:rsidRPr="001664D7" w:rsidRDefault="001664D7" w:rsidP="001664D7">
      <w:pPr>
        <w:jc w:val="both"/>
      </w:pPr>
      <w:r w:rsidRPr="001664D7">
        <w:t xml:space="preserve">У естественных монополий, несомненно, есть резервы повышения эффективности, но проконтролировать, как сильно они </w:t>
      </w:r>
      <w:r w:rsidR="005F6768">
        <w:t>«</w:t>
      </w:r>
      <w:r w:rsidRPr="001664D7">
        <w:t>подожмутся</w:t>
      </w:r>
      <w:r w:rsidR="005F6768">
        <w:t>»</w:t>
      </w:r>
      <w:r w:rsidRPr="001664D7">
        <w:t>, будет трудно - информация об их издержках остается закрытой, замечает партнер ФБК Игорь Николаев. Зато они поспешат сообщить, как сильно сократятся инвестпрограммы, продолжает Николаев, будут и другие аргументы - например, ущерб безопасности из-за вынужденного снижения затрат.</w:t>
      </w:r>
    </w:p>
    <w:p w:rsidR="001664D7" w:rsidRPr="001664D7" w:rsidRDefault="001664D7" w:rsidP="001664D7">
      <w:pPr>
        <w:jc w:val="both"/>
      </w:pPr>
      <w:r w:rsidRPr="001664D7">
        <w:t xml:space="preserve">Чиновники же указывают на преимущества замораживания. Одно из них - замедление инфляции, говорит Силуанов: темпы роста цен в 2014 г. могут снизиться на 0,5-1 п. п. </w:t>
      </w:r>
      <w:r w:rsidRPr="001664D7">
        <w:lastRenderedPageBreak/>
        <w:t>Центральный банк не раз заявлял, что снизить ставки не позволяет именно немонетарная составляющая инфляции, т. е. рост цен на товары и услуги, которые регулирует государство. На прошлой неделе председатель ЦБ Эльвира Набиуллина предупредила, что регулятор сможет уложить инфляцию в целевой ориентир 4,5% в 2014 г., только если власти остановят рост тарифов ЖКХ: иначе придется ужесточить денежно-кредитную политику в ущерб экономическому росту или повысить прогноз инфляции.</w:t>
      </w:r>
    </w:p>
    <w:p w:rsidR="001664D7" w:rsidRPr="001664D7" w:rsidRDefault="001664D7" w:rsidP="001664D7">
      <w:pPr>
        <w:jc w:val="both"/>
      </w:pPr>
      <w:r w:rsidRPr="001664D7">
        <w:t xml:space="preserve">При прочих равных замораживание тарифов действительно способно замедлить инфляцию на 1 п. п., говорит главный экономист Альфа-банка Наталия Орлова: если не повышать тарифы, станет реалистичной цель в 5-5,5% в 2014 г. (проект прогноза Минэкономразвития предполагает, что рост цен в следующем году составит 4,5-5,5%). Замораживание тарифов также может подтолкнуть ЦБ к снижению ставок, но ждать его раньше </w:t>
      </w:r>
      <w:r>
        <w:rPr>
          <w:lang w:val="en-US"/>
        </w:rPr>
        <w:t>I</w:t>
      </w:r>
      <w:r w:rsidRPr="001664D7">
        <w:t xml:space="preserve"> квартала 2014 г. не стоит, считает Орлова. Инфляционные риски снизятся, но возможно и замедление темпов роста, предупреждает она: сокращение инвестпрограмм естественных монополий существенно скажется на темпах инвестиций в экономику. Из-за этого в краткосрочной перспективе решение заморозить тарифы может замедлить экономический рост, считает главный экономист ФК </w:t>
      </w:r>
      <w:r w:rsidR="005F6768">
        <w:t>«</w:t>
      </w:r>
      <w:r w:rsidRPr="001664D7">
        <w:t>Открытие</w:t>
      </w:r>
      <w:r w:rsidR="005F6768">
        <w:t>»</w:t>
      </w:r>
      <w:r w:rsidRPr="001664D7">
        <w:t xml:space="preserve"> Владимир Тихомиров. Одной из основных причин низких темпов роста ВВП в начале этого года было именно сокращение инвестпрограмм госкомпаний, напоминает он.</w:t>
      </w:r>
    </w:p>
    <w:p w:rsidR="001664D7" w:rsidRPr="001664D7" w:rsidRDefault="001664D7" w:rsidP="001664D7">
      <w:pPr>
        <w:jc w:val="both"/>
      </w:pPr>
      <w:r w:rsidRPr="001664D7">
        <w:t xml:space="preserve">Но если не ограничить инфляцию в долгосрочной перспективе, не получится снизить стоимость кредитов для малого и среднего бизнеса, отмечает Тихомиров: </w:t>
      </w:r>
      <w:r w:rsidR="005F6768">
        <w:t>«</w:t>
      </w:r>
      <w:r w:rsidRPr="001664D7">
        <w:t>Правительство готовится выбрать стратегию, а не тактику</w:t>
      </w:r>
      <w:r w:rsidR="005F6768">
        <w:t>»</w:t>
      </w:r>
      <w:r w:rsidRPr="001664D7">
        <w:t>. Слабо верится, что такое решение все-таки будет принято, пессимистичен Николаев: аргументы естественных монополий перевесят, а правительство просто покажет, что оно хотя бы попыталось что-то сделать.</w:t>
      </w:r>
    </w:p>
    <w:p w:rsidR="001664D7" w:rsidRPr="001664D7" w:rsidRDefault="001664D7" w:rsidP="001664D7">
      <w:pPr>
        <w:jc w:val="both"/>
      </w:pPr>
      <w:r w:rsidRPr="001664D7">
        <w:t>Доля тарифов 20% прироста инфляции в 2012 г. обеспечило повышение тарифов на транспорт и ЖКХ, следует из данных Росстата</w:t>
      </w:r>
      <w:r>
        <w:rPr>
          <w:lang w:val="en-US"/>
        </w:rPr>
        <w:t>  </w:t>
      </w:r>
      <w:r w:rsidRPr="001664D7">
        <w:t xml:space="preserve"> </w:t>
      </w:r>
    </w:p>
    <w:p w:rsidR="001664D7" w:rsidRDefault="001664D7" w:rsidP="001664D7">
      <w:pPr>
        <w:jc w:val="both"/>
        <w:rPr>
          <w:rStyle w:val="a3"/>
        </w:rPr>
      </w:pPr>
      <w:r w:rsidRPr="001664D7">
        <w:tab/>
      </w:r>
      <w:hyperlink w:anchor="mmm1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0" w:name="nnn19"/>
      <w:bookmarkEnd w:id="360"/>
      <w:r w:rsidRPr="001664D7">
        <w:rPr>
          <w:b/>
          <w:color w:val="3CA499"/>
          <w:sz w:val="28"/>
          <w:szCs w:val="28"/>
        </w:rPr>
        <w:lastRenderedPageBreak/>
        <w:t>Восточно-Сибирская правда (Иркутск)</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За плавные изменения</w:t>
      </w:r>
    </w:p>
    <w:p w:rsidR="001664D7" w:rsidRPr="001664D7" w:rsidRDefault="001664D7" w:rsidP="001664D7">
      <w:pPr>
        <w:jc w:val="both"/>
      </w:pPr>
    </w:p>
    <w:p w:rsidR="001664D7" w:rsidRPr="001664D7" w:rsidRDefault="001664D7" w:rsidP="001664D7">
      <w:pPr>
        <w:jc w:val="both"/>
      </w:pPr>
      <w:r w:rsidRPr="001664D7">
        <w:t>Автор: Мария ШМЕЛЁВА Увеличение тарифа на электроэнергию предлагает Минэнерго в качестве одной из мер борьбы с перекрёстным субсидированием. Уже в следующем году, предполагают в министерстве, тарифы для всех категорий потребителей могут повыситься до 7%. Развитие электроэнергетики и перекрёстное субсидирование стали основными темами обсуждения на выездном заседании комитета Госдумы по энергетике, которое прошло в среду в ИрГТУ.</w:t>
      </w:r>
    </w:p>
    <w:p w:rsidR="001664D7" w:rsidRPr="001664D7" w:rsidRDefault="001664D7" w:rsidP="001664D7">
      <w:pPr>
        <w:jc w:val="both"/>
      </w:pPr>
      <w:r w:rsidRPr="001664D7">
        <w:t>Комитет по энергетике проводит выездные заседания раз в полгода, чтобы лучше понимать ситуацию в регионах, пояснил его председатель Иван Грачёв. Темой заседания, которое состоялось на прошлой неделе в Иркутске, было законодательное обеспечение ТЭК Дальнего Востока, а основным вопросом, который обсуждался, – перекрёстное субсидирование.</w:t>
      </w:r>
    </w:p>
    <w:p w:rsidR="001664D7" w:rsidRPr="001664D7" w:rsidRDefault="001664D7" w:rsidP="001664D7">
      <w:pPr>
        <w:jc w:val="both"/>
      </w:pPr>
      <w:r w:rsidRPr="001664D7">
        <w:t xml:space="preserve">Перекрёстное субсидирование, при котором нагрузка по оплате электроэнергии перераспределяется между различными группами потребителей таким образом, что одна группа оплачивает часть стоимости электроэнергии, потреблённой другой группой, существует с 1990-х годов. Предысторию вопроса напомнил директор департамента развития электроэнергетики Минэнерго РФ Сергей Васильев: </w:t>
      </w:r>
      <w:r w:rsidR="005F6768">
        <w:t>«</w:t>
      </w:r>
      <w:r w:rsidRPr="001664D7">
        <w:t>Исторически сложилось так, что граждане платили меньше, чем предприятия. Перекрёстное субсидирование было введено со стороны промышленности в целях сдерживания тарифов для населения. Поскольку население получает электроэнергию по сетям низкого напряжения, по физике процесса доставить электроэнергию до гражданина гораздо дороже, чем до крупного потребителя</w:t>
      </w:r>
      <w:r w:rsidR="005F6768">
        <w:t>»</w:t>
      </w:r>
      <w:r w:rsidRPr="001664D7">
        <w:t>. Сейчас ситуация обратная – крупный потребитель платит в полтора раза больше, чем граждане. Дабы поддержать конкурентоспособность российской экономики, надо ставить вопрос о более справедливом уровне цен на электроэнергию как для населения, так и для бизнеса, отмечает Васильев.</w:t>
      </w:r>
    </w:p>
    <w:p w:rsidR="001664D7" w:rsidRPr="001664D7" w:rsidRDefault="001664D7" w:rsidP="001664D7">
      <w:pPr>
        <w:jc w:val="both"/>
      </w:pPr>
      <w:r w:rsidRPr="001664D7">
        <w:t xml:space="preserve">Законопроект, вносящий изменения в Закон </w:t>
      </w:r>
      <w:r w:rsidR="005F6768">
        <w:t>«</w:t>
      </w:r>
      <w:r w:rsidRPr="001664D7">
        <w:t>Об электроэнергетике</w:t>
      </w:r>
      <w:r w:rsidR="005F6768">
        <w:t>»</w:t>
      </w:r>
      <w:r w:rsidRPr="001664D7">
        <w:t xml:space="preserve">, прошёл второе чтение в Госдуме, но его принятие было при-остановлено в связи с необходимостью доработки. Согласно проекту закона, нагрузка на крупный бизнес сохранится на какое-то время после 2014 года. </w:t>
      </w:r>
      <w:r w:rsidR="005F6768">
        <w:t>«</w:t>
      </w:r>
      <w:r w:rsidRPr="001664D7">
        <w:t>Это не давало чётких сигналов предпринимателям, было предложено установить период, чтобы все понимали, о каком объёме перекрестного субсидирования идёт речь</w:t>
      </w:r>
      <w:r w:rsidR="005F6768">
        <w:t>»</w:t>
      </w:r>
      <w:r w:rsidRPr="001664D7">
        <w:t>, – отметил Сергей Васильев.</w:t>
      </w:r>
    </w:p>
    <w:p w:rsidR="001664D7" w:rsidRPr="001664D7" w:rsidRDefault="001664D7" w:rsidP="001664D7">
      <w:pPr>
        <w:jc w:val="both"/>
      </w:pPr>
      <w:r w:rsidRPr="001664D7">
        <w:t xml:space="preserve">Отмена перекрёстного субсидирования неминуемо приведёт к росту тарифов для населения, говорит Иван Грачёв. </w:t>
      </w:r>
      <w:r w:rsidR="005F6768">
        <w:t>«</w:t>
      </w:r>
      <w:r w:rsidRPr="001664D7">
        <w:t>Наш законопроект застрял. В правительстве не-определённость. Если сбрасывать с предприятий достаточно серьёзные суммы, а называется цифра в 500 миллиардов рублей, это ляжет на население регионов, по-другому быть не может</w:t>
      </w:r>
      <w:r w:rsidR="005F6768">
        <w:t>»</w:t>
      </w:r>
      <w:r w:rsidRPr="001664D7">
        <w:t>, – заявил депутат Государственной Думы.</w:t>
      </w:r>
    </w:p>
    <w:p w:rsidR="001664D7" w:rsidRPr="001664D7" w:rsidRDefault="001664D7" w:rsidP="001664D7">
      <w:pPr>
        <w:jc w:val="both"/>
      </w:pPr>
      <w:r w:rsidRPr="001664D7">
        <w:t>В Минэнерго исходят из того, что резкого повышения тарифа для субсидированных категорий быть не должно, но надо постепенно снижать нагрузку на крупный бизнес. При этом законопроект легализует само понятие перекрёстного субсидирования и его учёт, чего не было раньше.</w:t>
      </w:r>
    </w:p>
    <w:p w:rsidR="001664D7" w:rsidRPr="001664D7" w:rsidRDefault="001664D7" w:rsidP="001664D7">
      <w:pPr>
        <w:jc w:val="both"/>
      </w:pPr>
      <w:r w:rsidRPr="001664D7">
        <w:t xml:space="preserve">Необходимо также бороться с издержками сетевых компаний, поскольку они влияют на тариф на передачу, говорит представитель министерства. </w:t>
      </w:r>
      <w:r w:rsidR="005F6768">
        <w:t>«</w:t>
      </w:r>
      <w:r w:rsidRPr="001664D7">
        <w:t>Кроме того, предполагается исключение из тарифного котла расходов на содержание моносетей, то есть сетей одного потребителя, допустим, крупного завода, и применение механизма бенч-маркинга</w:t>
      </w:r>
      <w:r w:rsidR="005F6768">
        <w:t>»</w:t>
      </w:r>
      <w:r w:rsidRPr="001664D7">
        <w:t>. Ещё одна мера по борьбе с перекрёстным субсидированием – увеличение тарифа. Предполагается, что уже в следующем году возможно его повышение до 7% тарифов для всех категорий потребителей.</w:t>
      </w:r>
    </w:p>
    <w:p w:rsidR="001664D7" w:rsidRPr="001664D7" w:rsidRDefault="001664D7" w:rsidP="001664D7">
      <w:pPr>
        <w:jc w:val="both"/>
      </w:pPr>
      <w:r w:rsidRPr="001664D7">
        <w:t xml:space="preserve">Обсуждали и отмену механизма </w:t>
      </w:r>
      <w:r w:rsidR="005F6768">
        <w:t>«</w:t>
      </w:r>
      <w:r w:rsidRPr="001664D7">
        <w:t>последней мили</w:t>
      </w:r>
      <w:r w:rsidR="005F6768">
        <w:t>»</w:t>
      </w:r>
      <w:r w:rsidRPr="001664D7">
        <w:t xml:space="preserve">. Он возник, когда были разделены компании, которые содержали генерацию, сбыт и сетевую составляющую. </w:t>
      </w:r>
      <w:r w:rsidR="005F6768">
        <w:t>«</w:t>
      </w:r>
      <w:r w:rsidRPr="001664D7">
        <w:t xml:space="preserve">Во многих регионах энергетика развивалась вокруг крупного потребителя, например, в Хакасии это Саянский алюминиевый завод, на который приходилось 70% полезного отпуска электричества </w:t>
      </w:r>
      <w:r w:rsidRPr="001664D7">
        <w:lastRenderedPageBreak/>
        <w:t>в регионе, – пояснил Васильев. – Вся экономика держалась на них и тарифное меню тоже. Во многом этот крупный потребитель содержал все остальные категории потребителей, в том числе население</w:t>
      </w:r>
      <w:r w:rsidR="005F6768">
        <w:t>»</w:t>
      </w:r>
      <w:r w:rsidRPr="001664D7">
        <w:t xml:space="preserve">. Крупные заводы могли уйти на оптовый рынок электроэнергии в 2004 году, минуя все издержки перекрёстного субсидирования. Чтобы этого не произошло, был придуман механизм аренды сетей, которые формально относились к сетям ФСК, но были переданы в аренду распределительной компании в регионе. Изначально предполагалось, что механизм </w:t>
      </w:r>
      <w:r w:rsidR="005F6768">
        <w:t>«</w:t>
      </w:r>
      <w:r w:rsidRPr="001664D7">
        <w:t>последней мили</w:t>
      </w:r>
      <w:r w:rsidR="005F6768">
        <w:t>»</w:t>
      </w:r>
      <w:r w:rsidRPr="001664D7">
        <w:t xml:space="preserve"> просуществует до 2008 года, в 2008-м его действие продлили до 2011-го, а затем – до 2014 года.</w:t>
      </w:r>
    </w:p>
    <w:p w:rsidR="001664D7" w:rsidRPr="001664D7" w:rsidRDefault="001664D7" w:rsidP="001664D7">
      <w:pPr>
        <w:jc w:val="both"/>
      </w:pPr>
      <w:r w:rsidRPr="001664D7">
        <w:t xml:space="preserve">Согласно предложению Минэнерго, </w:t>
      </w:r>
      <w:r w:rsidR="005F6768">
        <w:t>«</w:t>
      </w:r>
      <w:r w:rsidRPr="001664D7">
        <w:t>последняя миля</w:t>
      </w:r>
      <w:r w:rsidR="005F6768">
        <w:t>»</w:t>
      </w:r>
      <w:r w:rsidRPr="001664D7">
        <w:t xml:space="preserve"> останется только в 19 регионах (сейчас существует в 48). В 15 регионах действие механизма будет продлено либо на три года, либо на пять лет. В любом случае, все изменения должны быть плавными, настаивают эксперты.</w:t>
      </w:r>
    </w:p>
    <w:p w:rsidR="001664D7" w:rsidRDefault="001664D7" w:rsidP="001664D7">
      <w:pPr>
        <w:jc w:val="both"/>
        <w:rPr>
          <w:rStyle w:val="a3"/>
        </w:rPr>
      </w:pPr>
      <w:r w:rsidRPr="001664D7">
        <w:tab/>
      </w:r>
      <w:hyperlink w:anchor="mmm1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1" w:name="nnn20"/>
      <w:bookmarkEnd w:id="361"/>
      <w:r w:rsidRPr="001664D7">
        <w:rPr>
          <w:b/>
          <w:color w:val="3CA499"/>
          <w:sz w:val="28"/>
          <w:szCs w:val="28"/>
        </w:rPr>
        <w:lastRenderedPageBreak/>
        <w:t xml:space="preserve">Газета </w:t>
      </w:r>
      <w:r w:rsidR="005F6768">
        <w:rPr>
          <w:b/>
          <w:color w:val="3CA499"/>
          <w:sz w:val="28"/>
          <w:szCs w:val="28"/>
        </w:rPr>
        <w:t>«</w:t>
      </w:r>
      <w:r w:rsidRPr="001664D7">
        <w:rPr>
          <w:b/>
          <w:color w:val="3CA499"/>
          <w:sz w:val="28"/>
          <w:szCs w:val="28"/>
        </w:rPr>
        <w:t>Энергетика и промышленность России</w:t>
      </w:r>
      <w:r w:rsidR="005F6768">
        <w:rPr>
          <w:b/>
          <w:color w:val="3CA499"/>
          <w:sz w:val="28"/>
          <w:szCs w:val="28"/>
        </w:rPr>
        <w:t>»</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Предложения ведомств по </w:t>
      </w:r>
      <w:r w:rsidR="005F6768">
        <w:t>«</w:t>
      </w:r>
      <w:r w:rsidRPr="001664D7">
        <w:t>последней миле</w:t>
      </w:r>
      <w:r w:rsidR="005F6768">
        <w:t>»</w:t>
      </w:r>
      <w:r w:rsidRPr="001664D7">
        <w:t xml:space="preserve"> не устроили крупных потребителей</w:t>
      </w:r>
    </w:p>
    <w:p w:rsidR="001664D7" w:rsidRPr="001664D7" w:rsidRDefault="001664D7" w:rsidP="001664D7">
      <w:pPr>
        <w:jc w:val="both"/>
      </w:pPr>
    </w:p>
    <w:p w:rsidR="001664D7" w:rsidRPr="001664D7" w:rsidRDefault="001664D7" w:rsidP="001664D7">
      <w:pPr>
        <w:jc w:val="both"/>
      </w:pPr>
      <w:r w:rsidRPr="001664D7">
        <w:t xml:space="preserve">На совещании у премьер-министра Дмитрия Медведева по перекрестному субсидированию в электроэнергетике обсуждались два варианта решения проблемы </w:t>
      </w:r>
      <w:r w:rsidR="005F6768">
        <w:t>«</w:t>
      </w:r>
      <w:r w:rsidRPr="001664D7">
        <w:t>последней мили</w:t>
      </w:r>
      <w:r w:rsidR="005F6768">
        <w:t>»</w:t>
      </w:r>
      <w:r w:rsidRPr="001664D7">
        <w:t xml:space="preserve"> - и в результате было принято решение разработать третий вариант.</w:t>
      </w:r>
    </w:p>
    <w:p w:rsidR="001664D7" w:rsidRPr="001664D7" w:rsidRDefault="001664D7" w:rsidP="001664D7">
      <w:pPr>
        <w:jc w:val="both"/>
      </w:pPr>
      <w:r w:rsidRPr="001664D7">
        <w:t xml:space="preserve">Вице-премьер Аркадий Дворкович (на фото) напомнил, что первый вариант, предложенный Минэнерго и поддержанный Федеральной службой по тарифам и </w:t>
      </w:r>
      <w:r w:rsidR="005F6768">
        <w:t>«</w:t>
      </w:r>
      <w:r w:rsidRPr="001664D7">
        <w:t>Россетями</w:t>
      </w:r>
      <w:r w:rsidR="005F6768">
        <w:t>»</w:t>
      </w:r>
      <w:r w:rsidRPr="001664D7">
        <w:t xml:space="preserve"> и уже внесенный в виде законопроекта в Госдуму, подразумевает запрет для ОАО </w:t>
      </w:r>
      <w:r w:rsidR="005F6768">
        <w:t>«</w:t>
      </w:r>
      <w:r w:rsidRPr="001664D7">
        <w:t>ФСК ЕЭС</w:t>
      </w:r>
      <w:r w:rsidR="005F6768">
        <w:t>»</w:t>
      </w:r>
      <w:r w:rsidRPr="001664D7">
        <w:t xml:space="preserve"> (ныне - дочерняя структура </w:t>
      </w:r>
      <w:r w:rsidR="005F6768">
        <w:t>«</w:t>
      </w:r>
      <w:r w:rsidRPr="001664D7">
        <w:t>Российских сетей</w:t>
      </w:r>
      <w:r w:rsidR="005F6768">
        <w:t>»</w:t>
      </w:r>
      <w:r w:rsidRPr="001664D7">
        <w:t>) оказывать услуги конечным потребителям, а также предусматривает скидки для отдельных потребителей, чтобы сгладить эффект от этого запрета.</w:t>
      </w:r>
    </w:p>
    <w:p w:rsidR="001664D7" w:rsidRPr="001664D7" w:rsidRDefault="001664D7" w:rsidP="001664D7">
      <w:pPr>
        <w:jc w:val="both"/>
      </w:pPr>
      <w:r w:rsidRPr="001664D7">
        <w:t xml:space="preserve">Второй вариант, предложенный Министерством экономического развития и поддержанный Федеральной антимонопольной службой и промышленными потребителями, заключается в сохранении возможности для крупных потребителей работать напрямую с ФСК. Но тогда, по словам Дворковича, </w:t>
      </w:r>
      <w:r w:rsidR="005F6768">
        <w:t>«</w:t>
      </w:r>
      <w:r w:rsidRPr="001664D7">
        <w:t xml:space="preserve">проблема </w:t>
      </w:r>
      <w:r w:rsidR="005F6768">
        <w:t>«</w:t>
      </w:r>
      <w:r w:rsidRPr="001664D7">
        <w:t>последней мили</w:t>
      </w:r>
      <w:r w:rsidR="005F6768">
        <w:t>»</w:t>
      </w:r>
      <w:r w:rsidRPr="001664D7">
        <w:t xml:space="preserve"> размазывается по всей стране и возникает межтерриториальное субсидирование</w:t>
      </w:r>
      <w:r w:rsidR="005F6768">
        <w:t>»</w:t>
      </w:r>
      <w:r w:rsidRPr="001664D7">
        <w:t>. Кроме того, возникает необходимость более значительного сокращения инвестпрограмм и других затрат региональных сетевых организаций. Однако здесь как дополнительная мера может помочь более быстрый ввод социальной нормы потребления электроэнергии в РФ.</w:t>
      </w:r>
    </w:p>
    <w:p w:rsidR="001664D7" w:rsidRPr="001664D7" w:rsidRDefault="001664D7" w:rsidP="001664D7">
      <w:pPr>
        <w:jc w:val="both"/>
      </w:pPr>
      <w:r w:rsidRPr="001664D7">
        <w:t>- Было принято решение подготовить третий вариант, который исключал бы юридические риски или минимизировал их, чтобы после принятия законопроекта не возникло новых судебных исков, - пояснил вице-премьер.</w:t>
      </w:r>
    </w:p>
    <w:p w:rsidR="001664D7" w:rsidRPr="001664D7" w:rsidRDefault="001664D7" w:rsidP="001664D7">
      <w:pPr>
        <w:jc w:val="both"/>
      </w:pPr>
      <w:r w:rsidRPr="001664D7">
        <w:t xml:space="preserve">В качестве одного из возможных вариантов ликвидации </w:t>
      </w:r>
      <w:r w:rsidR="005F6768">
        <w:t>«</w:t>
      </w:r>
      <w:r w:rsidRPr="001664D7">
        <w:t>перекрестки</w:t>
      </w:r>
      <w:r w:rsidR="005F6768">
        <w:t>»</w:t>
      </w:r>
      <w:r w:rsidRPr="001664D7">
        <w:t>может быть рассмотрен вариант введения для промпотребителей платежей по тому же принципу, как это происходит с универсальной услугой связи.</w:t>
      </w:r>
    </w:p>
    <w:p w:rsidR="001664D7" w:rsidRPr="001664D7" w:rsidRDefault="001664D7" w:rsidP="001664D7">
      <w:pPr>
        <w:jc w:val="both"/>
      </w:pPr>
      <w:r w:rsidRPr="001664D7">
        <w:t xml:space="preserve">- Могут быть установлены платежи, похожие на систему платежей за универсальную услугу связи, которые будут по времени снижаться по индивидуальным графикам, установленным постановлениями правительства по регионам, в течение переходного периода. То есть компании, которые сегодня много платят за </w:t>
      </w:r>
      <w:r w:rsidR="005F6768">
        <w:t>«</w:t>
      </w:r>
      <w:r w:rsidRPr="001664D7">
        <w:t>последнюю милю</w:t>
      </w:r>
      <w:r w:rsidR="005F6768">
        <w:t>»</w:t>
      </w:r>
      <w:r w:rsidRPr="001664D7">
        <w:t>, постепенно год за годом будут платить меньше, - сказал господин Дворкович. - Нам необходимо, чтобы платежи крупных потребителей точно не увеличивались, а лучше бы уменьшились уже в следующем году.</w:t>
      </w:r>
    </w:p>
    <w:p w:rsidR="001664D7" w:rsidRPr="001664D7" w:rsidRDefault="001664D7" w:rsidP="001664D7">
      <w:pPr>
        <w:jc w:val="both"/>
      </w:pPr>
      <w:r w:rsidRPr="001664D7">
        <w:t>Напомним, что система платежей за универсальную услугу связи предполагает, что все операторы отчисляют 1,2 процента от своей выручки в фонд, который развивает в удаленных регионах услуги универсальных таксофонов, доступа к интернету и т. д.</w:t>
      </w:r>
    </w:p>
    <w:p w:rsidR="001664D7" w:rsidRPr="001664D7" w:rsidRDefault="001664D7" w:rsidP="001664D7">
      <w:pPr>
        <w:jc w:val="both"/>
      </w:pPr>
      <w:r w:rsidRPr="001664D7">
        <w:t xml:space="preserve">Этот механизм действует в отрасли уже несколько лет, и по размеру отчислений особых трений между участниками рынка нет. Возникают лишь вопросы по направлениям финансирования, так как мобильные операторы предлагали предоставить часть средств им, чтобы иметь возможность развивать свои услуги в удаленных районах. Однако, как отмечают эксперты, предложения Аркадия Дворковича отличны от универсальной услуги связи: он предлагает, чтобы в энергетике отчисления шли от потребителей, хотя в отрасли связи платят операторы. Неясен и объем таких отчислений; ранее ведомства изучали схему с частичным сохранением </w:t>
      </w:r>
      <w:r w:rsidR="005F6768">
        <w:t>«</w:t>
      </w:r>
      <w:r w:rsidRPr="001664D7">
        <w:t>последней мили</w:t>
      </w:r>
      <w:r w:rsidR="005F6768">
        <w:t>»</w:t>
      </w:r>
      <w:r w:rsidRPr="001664D7">
        <w:t xml:space="preserve"> при постепенном снижении платежей.</w:t>
      </w:r>
    </w:p>
    <w:p w:rsidR="001664D7" w:rsidRPr="001664D7" w:rsidRDefault="001664D7" w:rsidP="001664D7">
      <w:pPr>
        <w:jc w:val="both"/>
      </w:pPr>
      <w:r w:rsidRPr="001664D7">
        <w:t xml:space="preserve">Для крупных потребителей главное здесь то, что правительство будет искать новый вариант, который окажется более подходящим. Глава наблюдательного совета НП </w:t>
      </w:r>
      <w:r w:rsidR="005F6768">
        <w:t>«</w:t>
      </w:r>
      <w:r w:rsidRPr="001664D7">
        <w:t>Сообщество потребителей энергии</w:t>
      </w:r>
      <w:r w:rsidR="005F6768">
        <w:t>»</w:t>
      </w:r>
      <w:r w:rsidRPr="001664D7">
        <w:t xml:space="preserve"> Александр Старченко отметил: партнерство удовлетворено тем, что схема, в рамках которой запрещались прямые договоры с ФСК, не получила поддержки премьера.</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2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2" w:name="nnn21"/>
      <w:bookmarkEnd w:id="362"/>
      <w:r w:rsidRPr="001664D7">
        <w:rPr>
          <w:b/>
          <w:color w:val="3CA499"/>
          <w:sz w:val="28"/>
          <w:szCs w:val="28"/>
        </w:rPr>
        <w:lastRenderedPageBreak/>
        <w:t>Известия</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Александра Ермакова</w:t>
      </w:r>
    </w:p>
    <w:p w:rsidR="001664D7" w:rsidRPr="001664D7" w:rsidRDefault="001664D7" w:rsidP="001664D7">
      <w:pPr>
        <w:pStyle w:val="18RGB60"/>
      </w:pPr>
      <w:r w:rsidRPr="001664D7">
        <w:t>Розницу затачивают под биогаз</w:t>
      </w:r>
    </w:p>
    <w:p w:rsidR="001664D7" w:rsidRPr="001664D7" w:rsidRDefault="001664D7" w:rsidP="001664D7">
      <w:pPr>
        <w:jc w:val="both"/>
      </w:pPr>
    </w:p>
    <w:p w:rsidR="001664D7" w:rsidRPr="001664D7" w:rsidRDefault="001664D7" w:rsidP="001664D7">
      <w:pPr>
        <w:jc w:val="both"/>
      </w:pPr>
      <w:r w:rsidRPr="001664D7">
        <w:t xml:space="preserve">Министерство энергетики завершает работу по формированию основных параметров капитальных затрат на строительство генерирующих мощностей в сфере альтернативной электроэнергетики. В рамках разработки мер по стимулированию производства электроэнергии на основе возобновляемых источников энергии (ВИЭ) ведомство подготовило распоряжение, в котором прописаны предварительные величины предельных капитальных и эксплуатационных затрат на розничном рынке. В основу расчетов положены цифры, утвержденные рабочей группой НП </w:t>
      </w:r>
      <w:r w:rsidR="005F6768">
        <w:t>«</w:t>
      </w:r>
      <w:r w:rsidRPr="001664D7">
        <w:t>Совет рынка</w:t>
      </w:r>
      <w:r w:rsidR="005F6768">
        <w:t>»</w:t>
      </w:r>
      <w:r w:rsidRPr="001664D7">
        <w:t xml:space="preserve"> в 2012 году.</w:t>
      </w:r>
    </w:p>
    <w:p w:rsidR="001664D7" w:rsidRPr="001664D7" w:rsidRDefault="001664D7" w:rsidP="001664D7">
      <w:pPr>
        <w:jc w:val="both"/>
      </w:pPr>
      <w:r w:rsidRPr="001664D7">
        <w:t>В соответствии с документом самый большой показатель по предельным капитальным затратам на рознице у гидрообъектов - от 146 тыс. до 348,6 тыс. рублей на 1 кВт. Далее следуют объекты, работающие на биогазе, - от 182,6 тыс. до 272 тыс. рублей. По солнечной генерации предельные капитальные затраты варьируются от 116,5 тыс. до 155 тыс. рублей. Для объектов, использующих энергию ветра, установлены затраты на уровне от 65,8 тыс. до 137,8 тыс. рублей. По объектам, функционирующим на биомассе, единый показатель - 125,7 тыс. рублей.</w:t>
      </w:r>
    </w:p>
    <w:p w:rsidR="001664D7" w:rsidRPr="001664D7" w:rsidRDefault="001664D7" w:rsidP="001664D7">
      <w:pPr>
        <w:jc w:val="both"/>
      </w:pPr>
      <w:r w:rsidRPr="001664D7">
        <w:t>Максимальная доля техзатрат на присоединение к электросетям - у электростанций, работающих от энергии ветра, воды и биотоплива, - 18%. У биогаза чуть ниже - 15%. Минимальная у солнечной генерации - 6,2%.</w:t>
      </w:r>
    </w:p>
    <w:p w:rsidR="001664D7" w:rsidRPr="001664D7" w:rsidRDefault="001664D7" w:rsidP="001664D7">
      <w:pPr>
        <w:jc w:val="both"/>
      </w:pPr>
      <w:r w:rsidRPr="001664D7">
        <w:t>Данные показатели сформированы на 2014 год. В дальнейшем предлагается снижение уровня инвестзатрат: наиболее значительное сокращение ожидается по объектам солнечной и биогенерации - к 2020 году 12 и 3,5% соответственно. Объекты на основе использования энергии ветра снизят инвестзатраты на 0,6%. Гидрогенерация сохранит до 2020 года показатели по инвестзатратам на одном уровне.</w:t>
      </w:r>
    </w:p>
    <w:p w:rsidR="001664D7" w:rsidRPr="001664D7" w:rsidRDefault="001664D7" w:rsidP="001664D7">
      <w:pPr>
        <w:jc w:val="both"/>
      </w:pPr>
      <w:r w:rsidRPr="001664D7">
        <w:t xml:space="preserve">Представители НП </w:t>
      </w:r>
      <w:r w:rsidR="005F6768">
        <w:t>«</w:t>
      </w:r>
      <w:r w:rsidRPr="001664D7">
        <w:t>Совет рынка</w:t>
      </w:r>
      <w:r w:rsidR="005F6768">
        <w:t>»</w:t>
      </w:r>
      <w:r w:rsidRPr="001664D7">
        <w:t xml:space="preserve"> отметили, что величины обсуждаются и конечных утвержденных параметров пока нет.</w:t>
      </w:r>
    </w:p>
    <w:p w:rsidR="001664D7" w:rsidRPr="001664D7" w:rsidRDefault="001664D7" w:rsidP="001664D7">
      <w:pPr>
        <w:jc w:val="both"/>
      </w:pPr>
      <w:r w:rsidRPr="001664D7">
        <w:t xml:space="preserve">По словам заместителя управляющего директора компании </w:t>
      </w:r>
      <w:r w:rsidR="005F6768">
        <w:t>«</w:t>
      </w:r>
      <w:r w:rsidRPr="001664D7">
        <w:t>Норд Гидро</w:t>
      </w:r>
      <w:r w:rsidR="005F6768">
        <w:t>»</w:t>
      </w:r>
      <w:r w:rsidRPr="001664D7">
        <w:t xml:space="preserve"> Владимира Романчука, который принимал участие в обсуждении параметров капзатрат на совещаниях НП </w:t>
      </w:r>
      <w:r w:rsidR="005F6768">
        <w:t>«</w:t>
      </w:r>
      <w:r w:rsidRPr="001664D7">
        <w:t>Совет рынка</w:t>
      </w:r>
      <w:r w:rsidR="005F6768">
        <w:t>»</w:t>
      </w:r>
      <w:r w:rsidRPr="001664D7">
        <w:t>, опубликованы цифры, которые обсуждались изначально. Таким образом, в сравнении с традиционной энергетикой тариф на альтернативную будет примерно в два раза выше.</w:t>
      </w:r>
    </w:p>
    <w:p w:rsidR="001664D7" w:rsidRPr="001664D7" w:rsidRDefault="001664D7" w:rsidP="001664D7">
      <w:pPr>
        <w:jc w:val="both"/>
      </w:pPr>
      <w:r w:rsidRPr="001664D7">
        <w:t xml:space="preserve">- Новая структура показателей капзатрат немного скорректировалась. В частности, появился разрыв для энергообъектов от 5 до 25 МВт для того, чтобы сделать показатели по опту и рознице аналогичными. При этом реализовать розничные проекты выше 5 МВт будет достаточно сложно за ту цену киловатта, которая сейчас установлена. Понятно, что </w:t>
      </w:r>
      <w:r w:rsidR="005F6768">
        <w:t>«</w:t>
      </w:r>
      <w:r w:rsidRPr="001664D7">
        <w:t>Совету рынка</w:t>
      </w:r>
      <w:r w:rsidR="005F6768">
        <w:t>»</w:t>
      </w:r>
      <w:r w:rsidRPr="001664D7">
        <w:t xml:space="preserve"> выгоднее работать с розницей, но тогда мы не получим эффекта масштаба, - комментирует Романчук.</w:t>
      </w:r>
    </w:p>
    <w:p w:rsidR="001664D7" w:rsidRPr="001664D7" w:rsidRDefault="001664D7" w:rsidP="001664D7">
      <w:pPr>
        <w:jc w:val="both"/>
      </w:pPr>
      <w:r w:rsidRPr="001664D7">
        <w:t>Директор Фонда энергетического развития Сергей Пикин указывает, что на стоимость проектов будет влиять стоимость земли, которая для каждого проекта будет индивидуальной.</w:t>
      </w:r>
    </w:p>
    <w:p w:rsidR="001664D7" w:rsidRPr="001664D7" w:rsidRDefault="001664D7" w:rsidP="001664D7">
      <w:pPr>
        <w:jc w:val="both"/>
      </w:pPr>
      <w:r w:rsidRPr="001664D7">
        <w:t>- Для каждого объекта устанавливается свой индивидуальный тариф, и в зависимости, например, от удаленности питающего центра итоговая стоимость проекта может сильно отличаться от затрат, которые даны в документе. Цена может быть эквивалентна стоимости самой станции. Текущий коэффициент затрат на техприсоединение является среднепотолочным, поэтому пока сложно сказать, уложатся ли все компании в те цифры, которые сейчас обсуждаются, - говорит Пикин.</w:t>
      </w:r>
    </w:p>
    <w:p w:rsidR="001664D7" w:rsidRPr="001664D7" w:rsidRDefault="001664D7" w:rsidP="001664D7">
      <w:pPr>
        <w:jc w:val="both"/>
      </w:pPr>
      <w:r w:rsidRPr="001664D7">
        <w:t>Он также отметил, что цифры, приведенные в документе не являются завышенными, а даже весьма сдержанны, так как не сильно выше, чем те, которые установлены по традиционной генерации.</w:t>
      </w:r>
    </w:p>
    <w:p w:rsidR="001664D7" w:rsidRPr="001664D7" w:rsidRDefault="001664D7" w:rsidP="001664D7">
      <w:pPr>
        <w:jc w:val="both"/>
      </w:pPr>
      <w:r w:rsidRPr="001664D7">
        <w:t xml:space="preserve">По словам Пикина, ветряные станции, которые были построены ранее, выходили гораздо дороже, чем те, которые будут строиться по приведенным расчетам. При этом эксперт </w:t>
      </w:r>
      <w:r w:rsidRPr="001664D7">
        <w:lastRenderedPageBreak/>
        <w:t>отмечает, что, с точки зрения инвестора, выгоднее строить розничную генерацию, так как плательщиком по рознице является сетевая организация, тогда как на оптовом рынке - все потребители, среди которых есть те, которые задерживают платежи.</w:t>
      </w:r>
    </w:p>
    <w:p w:rsidR="001664D7" w:rsidRPr="001664D7" w:rsidRDefault="001664D7" w:rsidP="001664D7">
      <w:pPr>
        <w:jc w:val="both"/>
      </w:pPr>
      <w:r w:rsidRPr="001664D7">
        <w:t>Впрочем, Пикин подчеркнул, что очень хорошие расчеты даны по станциям на биогазе. Отдельные газовые станции, по его словам, стоят почти в два раза дешевле относительно приведенных в документе капзатрат.</w:t>
      </w:r>
    </w:p>
    <w:p w:rsidR="001664D7" w:rsidRPr="001664D7" w:rsidRDefault="001664D7" w:rsidP="001664D7">
      <w:pPr>
        <w:jc w:val="both"/>
      </w:pPr>
      <w:r w:rsidRPr="001664D7">
        <w:t xml:space="preserve">Директор НП </w:t>
      </w:r>
      <w:r w:rsidR="005F6768">
        <w:t>«</w:t>
      </w:r>
      <w:r w:rsidRPr="001664D7">
        <w:t>Сообщество потребителей энергии</w:t>
      </w:r>
      <w:r w:rsidR="005F6768">
        <w:t>»</w:t>
      </w:r>
      <w:r w:rsidRPr="001664D7">
        <w:t xml:space="preserve"> Василий Киселев отметил, что предельные капитальные затраты на строительство биогазовых станций в удельном сравнении с затратами по другим видам генерации достаточно высоки.</w:t>
      </w:r>
    </w:p>
    <w:p w:rsidR="001664D7" w:rsidRPr="001664D7" w:rsidRDefault="001664D7" w:rsidP="001664D7">
      <w:pPr>
        <w:jc w:val="both"/>
      </w:pPr>
      <w:r w:rsidRPr="001664D7">
        <w:t>- В итоге может сложиться ситуация, что интерес к строительству ветряных электростанций и малых гидростанций и на опте, и на рознице будет невысоким. Таким образом, итогом всех начинаний по поддержке ВИЭ за счет всех потребителей может оказаться поддержка фактически заранее известного производителя солнечных панелей и биогазовых станций, которые, как правило, функционируют в смешанном режиме, - подытожил Киселев.</w:t>
      </w:r>
    </w:p>
    <w:p w:rsidR="001664D7" w:rsidRDefault="001664D7" w:rsidP="001664D7">
      <w:pPr>
        <w:jc w:val="both"/>
        <w:rPr>
          <w:rStyle w:val="a3"/>
        </w:rPr>
      </w:pPr>
      <w:r w:rsidRPr="001664D7">
        <w:tab/>
      </w:r>
      <w:hyperlink w:anchor="mmm2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3" w:name="nnn22"/>
      <w:bookmarkEnd w:id="363"/>
      <w:r w:rsidRPr="001664D7">
        <w:rPr>
          <w:b/>
          <w:color w:val="3CA499"/>
          <w:sz w:val="28"/>
          <w:szCs w:val="28"/>
        </w:rPr>
        <w:lastRenderedPageBreak/>
        <w:t>Известия</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Людмила Подобедова</w:t>
      </w:r>
    </w:p>
    <w:p w:rsidR="001664D7" w:rsidRPr="001664D7" w:rsidRDefault="001664D7" w:rsidP="001664D7">
      <w:pPr>
        <w:pStyle w:val="18RGB60"/>
      </w:pPr>
      <w:r w:rsidRPr="001664D7">
        <w:t>Рост тарифов могут ограничить на ближайшие три года</w:t>
      </w:r>
    </w:p>
    <w:p w:rsidR="001664D7" w:rsidRPr="001664D7" w:rsidRDefault="001664D7" w:rsidP="001664D7">
      <w:pPr>
        <w:jc w:val="both"/>
      </w:pPr>
    </w:p>
    <w:p w:rsidR="001664D7" w:rsidRPr="001664D7" w:rsidRDefault="001664D7" w:rsidP="001664D7">
      <w:pPr>
        <w:jc w:val="both"/>
      </w:pPr>
      <w:r w:rsidRPr="001664D7">
        <w:t xml:space="preserve">Дискуссия о тарифной реформе продолжается, сообщил </w:t>
      </w:r>
      <w:r w:rsidR="005F6768">
        <w:t>«</w:t>
      </w:r>
      <w:r w:rsidRPr="001664D7">
        <w:t>Известиям</w:t>
      </w:r>
      <w:r w:rsidR="005F6768">
        <w:t>»</w:t>
      </w:r>
      <w:r w:rsidRPr="001664D7">
        <w:t xml:space="preserve"> источник, близкий к одному из кураторов этой реформы в правительстве. Возможность полной заморозки тарифов на газ, электричество, тепло и железнодорожные перевозки на 2014 год - всего лишь один из сценариев развития ситуации. По-другому рост тарифов на три года планируется ограничить размерами инфляции. Соответствующие расчеты в двух вариантах уже подготовило Минэкономразвития (один из вариантов есть у </w:t>
      </w:r>
      <w:r w:rsidR="005F6768">
        <w:t>«</w:t>
      </w:r>
      <w:r w:rsidRPr="001664D7">
        <w:t>Известий</w:t>
      </w:r>
      <w:r w:rsidR="005F6768">
        <w:t>»</w:t>
      </w:r>
      <w:r w:rsidRPr="001664D7">
        <w:t>, по словам чиновников Минфина и ФСТ, второй вариант отличается незначительно).</w:t>
      </w:r>
    </w:p>
    <w:p w:rsidR="001664D7" w:rsidRPr="001664D7" w:rsidRDefault="001664D7" w:rsidP="001664D7">
      <w:pPr>
        <w:jc w:val="both"/>
      </w:pPr>
      <w:r w:rsidRPr="001664D7">
        <w:t>Альтернативой замораживанию тарифов естественных монополий в 2014 году рассматривается снижение темпов их роста. В этом случае рост цен на природный газ для промышленных потребителей в 2014-м будет ограничен 6%, в 2015-м и 2016-м - 5% в год, в то время как в 2012 и 2013?годах (по предварительным расчетам Минэкономразвития, сделанным в конце августа), он составлял 15% ежегодно.</w:t>
      </w:r>
    </w:p>
    <w:p w:rsidR="001664D7" w:rsidRPr="001664D7" w:rsidRDefault="001664D7" w:rsidP="001664D7">
      <w:pPr>
        <w:jc w:val="both"/>
      </w:pPr>
      <w:r w:rsidRPr="001664D7">
        <w:t>В 2012 и 2013 годах цены для населения и промышленности на природный газ росли пропорционально, но, согласно реформе, с 2014-го цены для физических лиц планируется повышать быстрее, чем для компаний. В частности, в 2014-м стоимость голубого топлива может вырасти для граждан на 10% (против 15% в 2013-м), в 2015 году рост составит 9%, а в 2016 году - 8% от цены предыдущего года.</w:t>
      </w:r>
    </w:p>
    <w:p w:rsidR="001664D7" w:rsidRPr="001664D7" w:rsidRDefault="001664D7" w:rsidP="001664D7">
      <w:pPr>
        <w:jc w:val="both"/>
      </w:pPr>
      <w:r w:rsidRPr="001664D7">
        <w:t>Чиновник ФСТ, который знаком с этими расчетами, говорит, что сегодня тарифы на газ, тепло, электричество для физических лиц составляют лишь 80-81% от цен промышленных потребителей. Темпы роста цен для населения будут выше, чтобы поэтапно ликвидировать перекрестное субсидирование. В конечном итоге правительство рассчитывает приблизить друг к другу цены на услуги естественных монополий для промышленных потребителей и населения.</w:t>
      </w:r>
    </w:p>
    <w:p w:rsidR="001664D7" w:rsidRPr="001664D7" w:rsidRDefault="001664D7" w:rsidP="001664D7">
      <w:pPr>
        <w:jc w:val="both"/>
      </w:pPr>
      <w:r w:rsidRPr="001664D7">
        <w:t>Тарифы на электричество, тепло и железнодорожные перевозки, согласно представленным расчетам Минэкономразвития, также могут вырасти для населения опережающими по сравнению с промышленностью темпами. Так, сроки и размер индексации тарифов на железнодорожные грузовые перевозки в регулируемом секторе планируется сократить на считанные проценты: если в январе 2013 года они повысились на 7%, то в 2014-м рост планируется замедлить до уровня 2012-го - до 6% в год, сократив еще на 1% в 2015 и 2016 годах (по 5% в год).</w:t>
      </w:r>
    </w:p>
    <w:p w:rsidR="001664D7" w:rsidRPr="001664D7" w:rsidRDefault="001664D7" w:rsidP="001664D7">
      <w:pPr>
        <w:jc w:val="both"/>
      </w:pPr>
      <w:r w:rsidRPr="001664D7">
        <w:t>Но билеты на поезда дальнего следования все же должны дорожать быстрее, чем грузоперевозки. Если данный вариант реформы утвердят, то вместо 20-процентного роста цен на пассажирские перевозки РЖД в январе 2013 года темпы роста вернутся на уровень 2012-го - до 10%. А в 2015 и 2016 годах снизятся до 9 и 8% соответственно.</w:t>
      </w:r>
    </w:p>
    <w:p w:rsidR="001664D7" w:rsidRPr="001664D7" w:rsidRDefault="001664D7" w:rsidP="001664D7">
      <w:pPr>
        <w:jc w:val="both"/>
      </w:pPr>
      <w:r w:rsidRPr="001664D7">
        <w:t>Рост тарифов на тепло для населения предлагается ограничить с 10% в 2013 году до 6% в 2014 и по 5% в 2015-2016 годах.</w:t>
      </w:r>
    </w:p>
    <w:p w:rsidR="001664D7" w:rsidRPr="001664D7" w:rsidRDefault="001664D7" w:rsidP="001664D7">
      <w:pPr>
        <w:jc w:val="both"/>
      </w:pPr>
      <w:r w:rsidRPr="001664D7">
        <w:t>Электричество, как ожидается, будет дорожать быстрее: с 12-13% в июле текущего года до 10, 9 и 8% в 2014-2016 годах.</w:t>
      </w:r>
    </w:p>
    <w:p w:rsidR="001664D7" w:rsidRPr="001664D7" w:rsidRDefault="001664D7" w:rsidP="001664D7">
      <w:pPr>
        <w:jc w:val="both"/>
      </w:pPr>
      <w:r w:rsidRPr="001664D7">
        <w:t xml:space="preserve">По словам чиновника Минфина, ведомство пока не делало расчеты выпадающих доходов бюджета для обоих вариантов тарифной реформы: заморозки роста тарифов естественных монополий </w:t>
      </w:r>
      <w:r w:rsidR="005F6768">
        <w:t>«</w:t>
      </w:r>
      <w:r w:rsidRPr="001664D7">
        <w:t>в ноль</w:t>
      </w:r>
      <w:r w:rsidR="005F6768">
        <w:t>»</w:t>
      </w:r>
      <w:r w:rsidRPr="001664D7">
        <w:t xml:space="preserve"> на 2014 год и поэтапного снижения роста стоимости их услуг до уровня инфляции. Такая работа будет произведена, когда правительство определится с вариантом реформы. Собеседник </w:t>
      </w:r>
      <w:r w:rsidR="005F6768">
        <w:t>«</w:t>
      </w:r>
      <w:r w:rsidRPr="001664D7">
        <w:t>Известий</w:t>
      </w:r>
      <w:r w:rsidR="005F6768">
        <w:t>»</w:t>
      </w:r>
      <w:r w:rsidRPr="001664D7">
        <w:t xml:space="preserve"> подчеркнул, что при обоих сценариях выпадающие из казны доходы будут. И соответственно будет приниматься решение о сокращении расходов бюджета либо предстоит искать новые источники его доходов.</w:t>
      </w:r>
    </w:p>
    <w:p w:rsidR="001664D7" w:rsidRPr="001664D7" w:rsidRDefault="001664D7" w:rsidP="001664D7">
      <w:pPr>
        <w:jc w:val="both"/>
      </w:pPr>
      <w:r w:rsidRPr="001664D7">
        <w:t xml:space="preserve">По информации осведомленного источника, близкого к кураторам реформы, дискуссия в правительстве о размере тарифов продолжается, окончательного решения, замораживать их в 2014 году или сокращать рост до уровня инфляции в течение трех лет, еще не принято. Он </w:t>
      </w:r>
      <w:r w:rsidRPr="001664D7">
        <w:lastRenderedPageBreak/>
        <w:t xml:space="preserve">отметил, что дискуссия ведется не только межведомственная, но и с экспертами и представителями бизнеса. Собеседник </w:t>
      </w:r>
      <w:r w:rsidR="005F6768">
        <w:t>«</w:t>
      </w:r>
      <w:r w:rsidRPr="001664D7">
        <w:t>Известий</w:t>
      </w:r>
      <w:r w:rsidR="005F6768">
        <w:t>»</w:t>
      </w:r>
      <w:r w:rsidRPr="001664D7">
        <w:t xml:space="preserve"> подчеркнул, что сначала нужно просчитать конечную стоимость услуг естественных монополий и убедиться, что она будет удовлетворять как потребителей, так и сами монополии.</w:t>
      </w:r>
    </w:p>
    <w:p w:rsidR="001664D7" w:rsidRPr="001664D7" w:rsidRDefault="001664D7" w:rsidP="001664D7">
      <w:pPr>
        <w:jc w:val="both"/>
      </w:pPr>
      <w:r w:rsidRPr="001664D7">
        <w:t>- Цель реформы - придать ускорение развитию экономики страны, - резюмировал он. Топ-менеджер одной из промышленных компаний, крупного потребителя электроэнергии, приветствует инициативу правительства по ограничению роста тарифов естественных монополий. Он отмечает, что цены на электричество в России уже превысили уровень цен в США и приближаются к уровню европейских. Из-за этого отечественное производство теряет конкурентные преимущества, и рост промышленных показателей сильно замедлился.</w:t>
      </w:r>
    </w:p>
    <w:p w:rsidR="001664D7" w:rsidRPr="001664D7" w:rsidRDefault="001664D7" w:rsidP="001664D7">
      <w:pPr>
        <w:jc w:val="both"/>
      </w:pPr>
      <w:r w:rsidRPr="001664D7">
        <w:t>По его мнению, ограничиться годом полной заморозки тарифов будет означать для экономики некое подобие того, как если бы больному запустили сердце разрядом тока, а потом позволили снова оказаться в коме.</w:t>
      </w:r>
    </w:p>
    <w:p w:rsidR="001664D7" w:rsidRPr="001664D7" w:rsidRDefault="001664D7" w:rsidP="001664D7">
      <w:pPr>
        <w:jc w:val="both"/>
      </w:pPr>
      <w:r w:rsidRPr="001664D7">
        <w:t>- Обнулением это не решается. Нужно обсуждать инвестпрограммы монополий, нормировать их расходы и приводить их к эффективности. Помогли бы некоторая системная методология и реальный, а не формальный общественный контроль, но с сохранением внимания к отрасли со стороны государства, - полагает он.</w:t>
      </w:r>
    </w:p>
    <w:p w:rsidR="001664D7" w:rsidRPr="001664D7" w:rsidRDefault="001664D7" w:rsidP="001664D7">
      <w:pPr>
        <w:jc w:val="both"/>
      </w:pPr>
      <w:r w:rsidRPr="001664D7">
        <w:t xml:space="preserve">Идея с заморозкой роста тарифов естественных монополий не нова: после кризиса 1998 года на несколько лет заморозили тарифы на газ </w:t>
      </w:r>
      <w:r w:rsidR="005F6768">
        <w:t>«</w:t>
      </w:r>
      <w:r w:rsidRPr="001664D7">
        <w:t>Газпрома</w:t>
      </w:r>
      <w:r w:rsidR="005F6768">
        <w:t>»</w:t>
      </w:r>
      <w:r w:rsidRPr="001664D7">
        <w:t xml:space="preserve">, в итоге до 2010 года </w:t>
      </w:r>
      <w:r w:rsidR="005F6768">
        <w:t>«</w:t>
      </w:r>
      <w:r w:rsidRPr="001664D7">
        <w:t>Газпром</w:t>
      </w:r>
      <w:r w:rsidR="005F6768">
        <w:t>»</w:t>
      </w:r>
      <w:r w:rsidRPr="001664D7">
        <w:t xml:space="preserve"> получал убытки от продажи газа на внутреннем рынке, напоминает профессор, заведующий кафедрой мировой экономики факультета мировой экономики и политики Высшей школы экономики Леонид Григорьев. По его словам, тарифная реформа задумана правительством для ускорения темпов роста экономики. Он напоминает, что с 2004 года рост тарифов естественных монополий стал бесконтрольным, что привело в итоге к серьезной нагрузке на промышленность страны, особенно на производство с большой энергоемкостью: в первую очередь металлургию и химическую промышленность. Темпы роста промышленного производства сильно упали, в то время как естественные монополии все время критикуют за неэффективность и раздутые расходы.</w:t>
      </w:r>
    </w:p>
    <w:p w:rsidR="001664D7" w:rsidRPr="001664D7" w:rsidRDefault="001664D7" w:rsidP="001664D7">
      <w:pPr>
        <w:jc w:val="both"/>
      </w:pPr>
      <w:r w:rsidRPr="001664D7">
        <w:t xml:space="preserve">Экономист отмечает, что оба варианта тарифной реформы, предложенные правительством, имеют свои плюсы и минусы, и потому у каждого из них есть свои лоббисты и противники. Заморозка тарифов позитивно отразится на интересах потребителей услуг естественных монополий, однако может привести к возникновению убытков, в частности у </w:t>
      </w:r>
      <w:r w:rsidR="005F6768">
        <w:t>«</w:t>
      </w:r>
      <w:r w:rsidRPr="001664D7">
        <w:t>Газпрома</w:t>
      </w:r>
      <w:r w:rsidR="005F6768">
        <w:t>»</w:t>
      </w:r>
      <w:r w:rsidRPr="001664D7">
        <w:t xml:space="preserve"> и электросетевых компаний, а также к сворачиванию капитального строительства у попадающих под секвестр роста тарифов монополий. В случае же сокращения роста тарифов на уровень инфляции для промышленного производства сохраняется статус-кво на уровне текущего года. Недовольство потребителей никуда не денется, но </w:t>
      </w:r>
      <w:r w:rsidR="005F6768">
        <w:t>«</w:t>
      </w:r>
      <w:r w:rsidRPr="001664D7">
        <w:t>Газпрому</w:t>
      </w:r>
      <w:r w:rsidR="005F6768">
        <w:t>»</w:t>
      </w:r>
      <w:r w:rsidRPr="001664D7">
        <w:t xml:space="preserve"> и другим естественным монополиям будет все же легче работать. Осталось понять, чьи интересы окажутся более влиятельными.</w:t>
      </w:r>
    </w:p>
    <w:p w:rsidR="001664D7" w:rsidRDefault="001664D7" w:rsidP="001664D7">
      <w:pPr>
        <w:jc w:val="both"/>
        <w:rPr>
          <w:rStyle w:val="a3"/>
        </w:rPr>
      </w:pPr>
      <w:r w:rsidRPr="001664D7">
        <w:tab/>
      </w:r>
      <w:hyperlink w:anchor="mmm2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4" w:name="nnn23"/>
      <w:bookmarkEnd w:id="364"/>
      <w:r w:rsidRPr="001664D7">
        <w:rPr>
          <w:b/>
          <w:color w:val="3CA499"/>
          <w:sz w:val="28"/>
          <w:szCs w:val="28"/>
        </w:rPr>
        <w:lastRenderedPageBreak/>
        <w:t>Интерфакс</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ИНТЕРВЬЮ: Заморозка тарифов даст импульс сокращения издержек по всей цепочке - Алексей Улюкаев</w:t>
      </w:r>
    </w:p>
    <w:p w:rsidR="001664D7" w:rsidRPr="001664D7" w:rsidRDefault="001664D7" w:rsidP="001664D7">
      <w:pPr>
        <w:jc w:val="both"/>
      </w:pPr>
    </w:p>
    <w:p w:rsidR="001664D7" w:rsidRPr="001664D7" w:rsidRDefault="001664D7" w:rsidP="001664D7">
      <w:pPr>
        <w:jc w:val="both"/>
      </w:pPr>
      <w:r w:rsidRPr="001664D7">
        <w:t xml:space="preserve">Москва. 9 сентября. ИНТЕРФАКС - 2013 год имеет все шансы стать годом коренного перелома в тарифообразовании. Принцип </w:t>
      </w:r>
      <w:r w:rsidR="005F6768">
        <w:t>«</w:t>
      </w:r>
      <w:r w:rsidRPr="001664D7">
        <w:t>инфляция плюс</w:t>
      </w:r>
      <w:r w:rsidR="005F6768">
        <w:t>»</w:t>
      </w:r>
      <w:r w:rsidRPr="001664D7">
        <w:t xml:space="preserve"> в связи с замедлением темпов экономического роста может окончательно уйти в прошлое, а тарифы естественных монополий будут ограничены уровнем инфляции. Более того, Минэкономразвития предложило в 2014 году полностью отказаться от роста тарифов. Заморозка тарифов в 2014 году способствует достижению ориентира по росту ВВП на 3% и позволит сократить инфляцию в будущем году на 0,4-0,5 п.п. Суммарный эффект для экономики в 2014 году Минэкономразвития оценивает в 130 млрд рублей. Несмотря на революционность идеи, инвестпрограммы монополий, по мнению Минэкономразвития, не ждут существенные сокращения - поставщикам также придется снизить цены. О предложениях по заморозке тарифов в 2014 году и возможной методике их расчета в дальнейшем в интервью </w:t>
      </w:r>
      <w:r w:rsidR="005F6768">
        <w:t>«</w:t>
      </w:r>
      <w:r w:rsidRPr="001664D7">
        <w:t>Интерфаксу</w:t>
      </w:r>
      <w:r w:rsidR="005F6768">
        <w:t>»</w:t>
      </w:r>
      <w:r w:rsidRPr="001664D7">
        <w:t xml:space="preserve"> рассказал министр экономического развития РФ Алексей Улюкаев.</w:t>
      </w:r>
    </w:p>
    <w:p w:rsidR="001664D7" w:rsidRPr="001664D7" w:rsidRDefault="001664D7" w:rsidP="001664D7">
      <w:pPr>
        <w:jc w:val="both"/>
      </w:pPr>
      <w:r w:rsidRPr="001664D7">
        <w:t>- Алексей Валентинович, расскажите о предложениях министерства, касающихся возможного отказа от индексации тарифов естественных монополий в 2014 году.</w:t>
      </w:r>
    </w:p>
    <w:p w:rsidR="001664D7" w:rsidRPr="001664D7" w:rsidRDefault="001664D7" w:rsidP="001664D7">
      <w:pPr>
        <w:jc w:val="both"/>
      </w:pPr>
      <w:r w:rsidRPr="001664D7">
        <w:t xml:space="preserve">- Мы подготовили наш прогноз на трехлетку, в котором закладываем иной механизм тарифообразования, чем это было до сих пор. Прежний прогноз предполагал продолжение линии на индексацию тарифов естественных монополий по принципу </w:t>
      </w:r>
      <w:r w:rsidR="005F6768">
        <w:t>«</w:t>
      </w:r>
      <w:r w:rsidRPr="001664D7">
        <w:t>инфляция плюс</w:t>
      </w:r>
      <w:r w:rsidR="005F6768">
        <w:t>»</w:t>
      </w:r>
      <w:r w:rsidRPr="001664D7">
        <w:t xml:space="preserve"> - по факту это означало 15%-ный рост тарифов на газ в 2014 году. Затем было принято решение ограничить индексацию тарифов уровнем инфляции предшествующего года.</w:t>
      </w:r>
    </w:p>
    <w:p w:rsidR="001664D7" w:rsidRPr="001664D7" w:rsidRDefault="001664D7" w:rsidP="001664D7">
      <w:pPr>
        <w:jc w:val="both"/>
      </w:pPr>
      <w:r w:rsidRPr="001664D7">
        <w:t>Но ситуация в экономике настолько напряженная, что сегодня этого недостаточно. Издержки предприятий растут недопустимо высокими темпами, происходит кратное повышение издержек промышленных потребителей по газу и электроэнергии. Мы уже по ряду позиций имеем уровни издержек выше, чем в странах Европы и Америки. Энерготариф, выраженный в долларах, вырос за последние пять лет в 1,7 раза, по газу - в 2,2 раза. Это приводит к резкому ухудшению финансовых результатов предприятий. Снижается степень конкурентоспособности предприятий, они лишаются ценового маневра в борьбе за рынки и источника финансирования инвестпроектов. Во многом с этим связан очень серьезный спад инвестиционной активности предприятий - по итогам семи месяцев этого года инвестиции сократились на 0,7%. У нас минусовые значения по приросту грузовых ж/д перевозок и по поставкам электроэнергии и газа на внутренний рынок.</w:t>
      </w:r>
    </w:p>
    <w:p w:rsidR="001664D7" w:rsidRPr="001664D7" w:rsidRDefault="001664D7" w:rsidP="001664D7">
      <w:pPr>
        <w:jc w:val="both"/>
      </w:pPr>
      <w:r w:rsidRPr="001664D7">
        <w:t>В этой ситуации мы вышли с предложением о замораживании индексации тарифов на 2014 год. Это касается и газоснабжения, и тарифов РЖД. Тарифы на электроэнергию это прямо затронет в части сетевой компоненты тарифа - она быстрее всего росла в последние годы, - но мы собираемся работать и по генерации. Косвенно мы будем оказывать влияние и на тарифы на тепло.</w:t>
      </w:r>
    </w:p>
    <w:p w:rsidR="001664D7" w:rsidRPr="001664D7" w:rsidRDefault="001664D7" w:rsidP="001664D7">
      <w:pPr>
        <w:jc w:val="both"/>
      </w:pPr>
      <w:r w:rsidRPr="001664D7">
        <w:t>Мы преследуем несколько целей. Первая: поддержать предприятия, которые столкнулись с очень серьезным ограничением по спросу, негативной тенденцией издержек и снижением прибыли. Снижение прибыли негативно влияет на состояние бюджетов, особенно субъектов РФ, которые получают большую часть налога на прибыль. Эффект от заморозки тарифов даст предприятиям возможность предприятиям продолжить инвестиции и создавать рабочие места.</w:t>
      </w:r>
    </w:p>
    <w:p w:rsidR="001664D7" w:rsidRPr="001664D7" w:rsidRDefault="001664D7" w:rsidP="001664D7">
      <w:pPr>
        <w:jc w:val="both"/>
      </w:pPr>
      <w:r w:rsidRPr="001664D7">
        <w:t xml:space="preserve">Но мы хотели бы видеть ситуацию в более широком ракурсе. Наше нынешнее тарифообразование - проциклическое. На стадии экономического подъема издержки растут, и само по себе это не страшно, если бы была симметричная реакция на стадии экономического спада. В тех экономиках, где эти сигналы поступают по всей цепочке бесперебойно, так и бывает - на стадии подъема экономический эффект, достигаемый на конечной стадии передела, через механизм издержек распространяется на всех участников хозяйственной деятельности. </w:t>
      </w:r>
      <w:r w:rsidRPr="001664D7">
        <w:lastRenderedPageBreak/>
        <w:t>На стадии спада наоборот - издержки снижаются, эффект от этого распространяется на всю экономику. У нас до сих пор так не происходило: на стадии подъема издержки росли, а на стадии спада - не сокращались. Мы хотели бы запустить маховик в обратную сторону.</w:t>
      </w:r>
    </w:p>
    <w:p w:rsidR="001664D7" w:rsidRPr="001664D7" w:rsidRDefault="001664D7" w:rsidP="001664D7">
      <w:pPr>
        <w:jc w:val="both"/>
      </w:pPr>
      <w:r w:rsidRPr="001664D7">
        <w:t>С одной стороны - от поставщика услуги к потребителям - замораживание тарифа на газ снижает издержки генерации электроэнергии примерно на 50%. Замораживание тарифа на генерацию вместе с мерами по сетевой компоненте тарифа приводит к тому, что снижаются издержки у металлургов, производителей химудобрений, цемента и других товаров. С другой стороны, будет запущен вектор снижения издержек в сторону поставщиков товаров и услуг для естественных монополий, которые будут вынуждены оптимизировать ценообразование на свои товары и услуги.</w:t>
      </w:r>
    </w:p>
    <w:p w:rsidR="001664D7" w:rsidRPr="001664D7" w:rsidRDefault="001664D7" w:rsidP="001664D7">
      <w:pPr>
        <w:jc w:val="both"/>
      </w:pPr>
      <w:r w:rsidRPr="001664D7">
        <w:t>- Расскажите, как технически осуществим отказ от индексации тарифов.</w:t>
      </w:r>
    </w:p>
    <w:p w:rsidR="001664D7" w:rsidRPr="001664D7" w:rsidRDefault="001664D7" w:rsidP="001664D7">
      <w:pPr>
        <w:jc w:val="both"/>
      </w:pPr>
      <w:r w:rsidRPr="001664D7">
        <w:t>- Технически замораживание происходит так: мы пропускаем одну индексацию, 2014 года. В январе 2014 года не происходит индексация тарифа на железнодорожные перевозки, она произойдет в январе 2015 года. В июле 2014 года не происходит индексация по газоснабжению и по электроэнергии. Эти тарифы будут проиндексированы с июля 2015 года.</w:t>
      </w:r>
    </w:p>
    <w:p w:rsidR="001664D7" w:rsidRPr="001664D7" w:rsidRDefault="001664D7" w:rsidP="001664D7">
      <w:pPr>
        <w:jc w:val="both"/>
      </w:pPr>
      <w:r w:rsidRPr="001664D7">
        <w:t>- Предложения касаются только тарифов для промышленных потребителей, или тарифы для населения вы предлагаете также заморозить в 2014 году?</w:t>
      </w:r>
    </w:p>
    <w:p w:rsidR="001664D7" w:rsidRPr="001664D7" w:rsidRDefault="001664D7" w:rsidP="001664D7">
      <w:pPr>
        <w:jc w:val="both"/>
      </w:pPr>
      <w:r w:rsidRPr="001664D7">
        <w:t>- Нулевая индексация тарифов будет касаться и промышленных потребителей, и населения. Мы рассматривали разные варианты. И пришли к тому, что целесообразно пропустить индексацию в 2014 году по всем категориям потребителей: как промышленных, так и населения.</w:t>
      </w:r>
    </w:p>
    <w:p w:rsidR="001664D7" w:rsidRPr="001664D7" w:rsidRDefault="001664D7" w:rsidP="001664D7">
      <w:pPr>
        <w:jc w:val="both"/>
      </w:pPr>
      <w:r w:rsidRPr="001664D7">
        <w:t>- Отказ от роста тарифов, как минимум, должен способствовать достижению целевого показателя по инфляции в 2014 году. Как эта мера повлияет на инфляцию?</w:t>
      </w:r>
    </w:p>
    <w:p w:rsidR="001664D7" w:rsidRPr="001664D7" w:rsidRDefault="001664D7" w:rsidP="001664D7">
      <w:pPr>
        <w:jc w:val="both"/>
      </w:pPr>
      <w:r w:rsidRPr="001664D7">
        <w:t>- Замораживание тарифов - это мощная антиинфляционная мера. По самым грубым подсчетам, это позволит снизить инфляцию 2014 года примерно на 0,4 - 0,5 п.п. Что тоже очень важно в плане формирования инвестиционного климата, решение проблемы длинных денег в экономике, снижения ставок по кредитам.</w:t>
      </w:r>
    </w:p>
    <w:p w:rsidR="001664D7" w:rsidRPr="001664D7" w:rsidRDefault="001664D7" w:rsidP="001664D7">
      <w:pPr>
        <w:jc w:val="both"/>
      </w:pPr>
      <w:r w:rsidRPr="001664D7">
        <w:t>Коридор 4,5-5,5% (инфляция в 2014 году - ИФ) мы, наверное, менять не будем. Но изменение затронет точечное значение, которое применяется при формировании бюджета. Мы раньше считали, что это 5%. Теперь мы исходим из того, что это 4,6%.</w:t>
      </w:r>
    </w:p>
    <w:p w:rsidR="001664D7" w:rsidRPr="001664D7" w:rsidRDefault="001664D7" w:rsidP="001664D7">
      <w:pPr>
        <w:jc w:val="both"/>
      </w:pPr>
      <w:r w:rsidRPr="001664D7">
        <w:t>- У вас есть оценки влияния заморозки тарифов на рост ВВП в 2014 году?</w:t>
      </w:r>
    </w:p>
    <w:p w:rsidR="001664D7" w:rsidRPr="001664D7" w:rsidRDefault="001664D7" w:rsidP="001664D7">
      <w:pPr>
        <w:jc w:val="both"/>
      </w:pPr>
      <w:r w:rsidRPr="001664D7">
        <w:t>- Да, такие оценки есть, мы сейчас делаем корректировку нашего прогноза. В новом варианте заложено базовое значение роста ВВП на 2014 год в размере 3%. Это вариант прогноза, который включает в себя, в том числе, и отказ от индексации тарифов в 2014 году.</w:t>
      </w:r>
    </w:p>
    <w:p w:rsidR="001664D7" w:rsidRPr="001664D7" w:rsidRDefault="001664D7" w:rsidP="001664D7">
      <w:pPr>
        <w:jc w:val="both"/>
      </w:pPr>
      <w:r w:rsidRPr="001664D7">
        <w:t>- Какова будет экономия потребителей услуг естественных монополий от заморозки тарифов в 2014 году?</w:t>
      </w:r>
    </w:p>
    <w:p w:rsidR="001664D7" w:rsidRPr="001664D7" w:rsidRDefault="001664D7" w:rsidP="001664D7">
      <w:pPr>
        <w:jc w:val="both"/>
      </w:pPr>
      <w:r w:rsidRPr="001664D7">
        <w:t>- Грузоотправители, по нашим расчетам, получат около 70-80 млрд рублей. Меньшие суммы придутся на потребителей услуг газоснабжения и электроэнергетики - потому что нулевая индексация тарифов на газ и электроэнергию будет действовать с середины года. Общий эффект для экономики - около 130 млрд рублей в 2014 году, около 140 млрд рублей в 2015 году и около 150 млрд рублей в 2016 году.</w:t>
      </w:r>
    </w:p>
    <w:p w:rsidR="001664D7" w:rsidRPr="001664D7" w:rsidRDefault="001664D7" w:rsidP="001664D7">
      <w:pPr>
        <w:jc w:val="both"/>
      </w:pPr>
      <w:r w:rsidRPr="001664D7">
        <w:t>- А как отразится отказ от повышения тарифов для монополий на их инвестпрограммах? У вас есть рецепт, как уберечь инвестпрограммы от сокращения?</w:t>
      </w:r>
    </w:p>
    <w:p w:rsidR="001664D7" w:rsidRPr="001664D7" w:rsidRDefault="001664D7" w:rsidP="001664D7">
      <w:pPr>
        <w:jc w:val="both"/>
      </w:pPr>
      <w:r w:rsidRPr="001664D7">
        <w:t>- Мы будем стремиться к этому. Замораживание тарифов не должно привести к существенному снижению инвестпрограмм естественных монополий.</w:t>
      </w:r>
    </w:p>
    <w:p w:rsidR="001664D7" w:rsidRPr="001664D7" w:rsidRDefault="001664D7" w:rsidP="001664D7">
      <w:pPr>
        <w:jc w:val="both"/>
      </w:pPr>
      <w:r w:rsidRPr="001664D7">
        <w:t xml:space="preserve">Мы хотели бы, чтобы эффект, который получат потребители услуг естественных монополий, не означал бы снижения инвестпрограмм. В этом плане мы готовы помогать им и обеспечить перенесение импульса экономии на их поставщиков. В условиях экономической стагнации возможность работать на гарантированный крупный заказ - это большое благо, за которое нужно бороться. Мы считаем, что поставщики естественных монополий должны снижать свою ценовую компоненту. Мы готовы будем помогать и РЖД, и </w:t>
      </w:r>
      <w:r w:rsidR="005F6768">
        <w:t>«</w:t>
      </w:r>
      <w:r w:rsidRPr="001664D7">
        <w:t>Газпрому</w:t>
      </w:r>
      <w:r w:rsidR="005F6768">
        <w:t>»</w:t>
      </w:r>
      <w:r w:rsidRPr="001664D7">
        <w:t xml:space="preserve">, и сетевым компаниям поддерживать их стремление оптимизировать цену услуг поставщиков. Понятно, что мы не в состоянии отследить все стадии передела, но важно послать импульс. Если это заработает, мы </w:t>
      </w:r>
      <w:r w:rsidRPr="001664D7">
        <w:lastRenderedPageBreak/>
        <w:t>считаем, что можно будет очень серьезно продвинуться вперед в механизме управления издержками. Я считаю, что управление издержками и в масштабах компаний, и в масштабах всей экономики, - это первоочередная задача. Мы теряем национальную конкурентоспособность, и мы должны этот механизм переломить.</w:t>
      </w:r>
    </w:p>
    <w:p w:rsidR="001664D7" w:rsidRPr="001664D7" w:rsidRDefault="001664D7" w:rsidP="001664D7">
      <w:pPr>
        <w:jc w:val="both"/>
      </w:pPr>
      <w:r w:rsidRPr="001664D7">
        <w:t>Работа с поставщиками - это одно направление. Второе направление - это использование внутренних резервов, которые есть у самих компаний. Кроме инвестиционных расходов, у них есть и операционные. Здесь тоже есть резервы, которые должны быть задействованы. Мы считаем, что совокупность этих мер позволит не уменьшать инвестпрограммы монополий.</w:t>
      </w:r>
    </w:p>
    <w:p w:rsidR="001664D7" w:rsidRPr="001664D7" w:rsidRDefault="001664D7" w:rsidP="001664D7">
      <w:pPr>
        <w:jc w:val="both"/>
      </w:pPr>
      <w:r w:rsidRPr="001664D7">
        <w:t>- Как будет осуществлена индексация тарифов в 2015 году?</w:t>
      </w:r>
    </w:p>
    <w:p w:rsidR="001664D7" w:rsidRPr="001664D7" w:rsidRDefault="001664D7" w:rsidP="001664D7">
      <w:pPr>
        <w:jc w:val="both"/>
      </w:pPr>
      <w:r w:rsidRPr="001664D7">
        <w:t>- С 2015 года предельным значением индексации тарифов станет уровень инфляции предшествующего года. Индексация тарифов на газ, ж/д перевозки и электроэнергию в 2015 году пройдет по базовой формуле, - на уровне инфляции предыдущего года. В нашем прогнозе инфляция 2014 года запланирована на уровне 5%, значит, индексация тарифов естественных монополий в 2015 году должна быть в пределах этого показателя.</w:t>
      </w:r>
    </w:p>
    <w:p w:rsidR="001664D7" w:rsidRPr="001664D7" w:rsidRDefault="001664D7" w:rsidP="001664D7">
      <w:pPr>
        <w:jc w:val="both"/>
      </w:pPr>
      <w:r w:rsidRPr="001664D7">
        <w:t>- Есть ли у Минэкономразвития предложения по расчету уровня индексации тарифов в дальнейшем?</w:t>
      </w:r>
    </w:p>
    <w:p w:rsidR="001664D7" w:rsidRPr="001664D7" w:rsidRDefault="001664D7" w:rsidP="001664D7">
      <w:pPr>
        <w:jc w:val="both"/>
      </w:pPr>
      <w:r w:rsidRPr="001664D7">
        <w:t>- Я считаю, что мы должны использовать элемент контрцикличности не только в экстраординарном порядке - временно замораживая рост тарифов - но и закладывать этот принцип в формулу расчета. Мы должны подумать об использовании повышающих и понижающих коэффициентов, в случае если темпы экономического развития существенно отклоняются от прогнозного значения.</w:t>
      </w:r>
    </w:p>
    <w:p w:rsidR="001664D7" w:rsidRPr="001664D7" w:rsidRDefault="001664D7" w:rsidP="001664D7">
      <w:pPr>
        <w:jc w:val="both"/>
      </w:pPr>
      <w:r w:rsidRPr="001664D7">
        <w:t>Пример: если бы мы сейчас применили простой понижающий коэффициент, основанный на разнице между прогнозным и фактическим ростом ВВП (прогноз на 2013 год 3,7%, факт за 7 месяцев - 1,4%), мы должны были более чем в два раза снизить индексацию тарифов.</w:t>
      </w:r>
    </w:p>
    <w:p w:rsidR="001664D7" w:rsidRPr="001664D7" w:rsidRDefault="001664D7" w:rsidP="001664D7">
      <w:pPr>
        <w:jc w:val="both"/>
      </w:pPr>
      <w:r w:rsidRPr="001664D7">
        <w:t>Мы будем предлагать варианты учета цикла с применением повышающих и понижающих коэффициентов для долгосрочной формулы тарифов. С моей точки зрения, долгосрочность и стабильность тарифов - это установление не цифры, а механизма расчета, понятного всем участникам рынка, которые могут использовать этот механизм в своих контрактах и при планировании денежных потоков.</w:t>
      </w:r>
    </w:p>
    <w:p w:rsidR="001664D7" w:rsidRPr="001664D7" w:rsidRDefault="001664D7" w:rsidP="001664D7">
      <w:pPr>
        <w:jc w:val="both"/>
      </w:pPr>
      <w:r w:rsidRPr="001664D7">
        <w:t xml:space="preserve">- Предыдущие предложения сводились к опережающему росту энерготарифов для населения по сравнению с промпотребителями из-за необходимости ликвидации перекрестного субсидирования. Получается, что в 2014 году возможности сокращения </w:t>
      </w:r>
      <w:r w:rsidR="005F6768">
        <w:t>«</w:t>
      </w:r>
      <w:r w:rsidRPr="001664D7">
        <w:t>перекрестки</w:t>
      </w:r>
      <w:r w:rsidR="005F6768">
        <w:t>»</w:t>
      </w:r>
      <w:r w:rsidRPr="001664D7">
        <w:t xml:space="preserve"> будут уменьшены?</w:t>
      </w:r>
    </w:p>
    <w:p w:rsidR="001664D7" w:rsidRPr="001664D7" w:rsidRDefault="001664D7" w:rsidP="001664D7">
      <w:pPr>
        <w:jc w:val="both"/>
      </w:pPr>
      <w:r w:rsidRPr="001664D7">
        <w:t xml:space="preserve">- Да, в 2014 году возможности сокращения перекрестного субсидирования между промпотребителями и населением действительно будут сокращены. Эта задача не снимается, но она остается за пределами 2014 года. Но мы в 2014 году будем решать задачу ликвидации перекрестного субсидирования другого рода - </w:t>
      </w:r>
      <w:r w:rsidR="005F6768">
        <w:t>«</w:t>
      </w:r>
      <w:r w:rsidRPr="001664D7">
        <w:t>последней мили</w:t>
      </w:r>
      <w:r w:rsidR="005F6768">
        <w:t>»</w:t>
      </w:r>
      <w:r w:rsidRPr="001664D7">
        <w:t xml:space="preserve">, т.е. одних промпотребителей другими промпотребителями. Это задача по-прежнему стоит. Мы считаем, что базово мы должны отказываться от элементов </w:t>
      </w:r>
      <w:r w:rsidR="005F6768">
        <w:t>«</w:t>
      </w:r>
      <w:r w:rsidRPr="001664D7">
        <w:t>последней мили</w:t>
      </w:r>
      <w:r w:rsidR="005F6768">
        <w:t>»</w:t>
      </w:r>
      <w:r w:rsidRPr="001664D7">
        <w:t xml:space="preserve"> с 2014 года.</w:t>
      </w:r>
    </w:p>
    <w:p w:rsidR="001664D7" w:rsidRPr="001664D7" w:rsidRDefault="001664D7" w:rsidP="001664D7">
      <w:pPr>
        <w:jc w:val="both"/>
      </w:pPr>
      <w:r w:rsidRPr="001664D7">
        <w:t>- Согласованы ли ваши предложения по замораживанию тарифов с профильными министерствами, в частности с Минэнерго и Минтрансом?</w:t>
      </w:r>
    </w:p>
    <w:p w:rsidR="001664D7" w:rsidRPr="001664D7" w:rsidRDefault="001664D7" w:rsidP="001664D7">
      <w:pPr>
        <w:jc w:val="both"/>
      </w:pPr>
      <w:r w:rsidRPr="001664D7">
        <w:t>- Мы находимся сейчас на стадии этих согласований. Формального согласования пока не получено, но есть высокая степень рабочего взаимопонимания на уровне контактов с моими коллегами - министрами. Я думаю, что у нас будет согласованная позиция со всеми ведомствами.</w:t>
      </w:r>
    </w:p>
    <w:p w:rsidR="001664D7" w:rsidRPr="001664D7" w:rsidRDefault="001664D7" w:rsidP="001664D7">
      <w:pPr>
        <w:jc w:val="both"/>
      </w:pPr>
      <w:r w:rsidRPr="001664D7">
        <w:t>- Вы рассчитываете на то, что инициативы по полному замораживанию тарифов в 2014 году получат финальное одобрение, с учетом всего административного ресурса монополий?</w:t>
      </w:r>
    </w:p>
    <w:p w:rsidR="001664D7" w:rsidRPr="001664D7" w:rsidRDefault="001664D7" w:rsidP="001664D7">
      <w:pPr>
        <w:jc w:val="both"/>
      </w:pPr>
      <w:r w:rsidRPr="001664D7">
        <w:t xml:space="preserve">- Да, мы рассчитываем на то, что инициативы будут одобрены. Мы исходим из того, что мы делаем одно дело с коллегами из </w:t>
      </w:r>
      <w:r w:rsidR="005F6768">
        <w:t>«</w:t>
      </w:r>
      <w:r w:rsidRPr="001664D7">
        <w:t>Газпрома</w:t>
      </w:r>
      <w:r w:rsidR="005F6768">
        <w:t>»</w:t>
      </w:r>
      <w:r w:rsidRPr="001664D7">
        <w:t xml:space="preserve">, РЖД и </w:t>
      </w:r>
      <w:r w:rsidR="005F6768">
        <w:t>«</w:t>
      </w:r>
      <w:r w:rsidRPr="001664D7">
        <w:t>Россетей</w:t>
      </w:r>
      <w:r w:rsidR="005F6768">
        <w:t>»</w:t>
      </w:r>
      <w:r w:rsidRPr="001664D7">
        <w:t>, преследуем общие цели стабилизации экономического развития. Мне кажется, они это понимают. Понятно, что мы должны им помочь в этой непростой ситуации, в том числе, в плане оптимизации ценообразования на многие компоненты инвестпрограмм.</w:t>
      </w:r>
    </w:p>
    <w:p w:rsidR="001664D7" w:rsidRPr="001664D7" w:rsidRDefault="001664D7" w:rsidP="001664D7">
      <w:pPr>
        <w:jc w:val="both"/>
      </w:pPr>
      <w:r w:rsidRPr="001664D7">
        <w:lastRenderedPageBreak/>
        <w:t>Служба финансово-экономической информации</w:t>
      </w:r>
      <w:r>
        <w:rPr>
          <w:lang w:val="en-US"/>
        </w:rPr>
        <w:t> </w:t>
      </w:r>
      <w:r w:rsidRPr="001664D7">
        <w:t xml:space="preserve"> </w:t>
      </w:r>
    </w:p>
    <w:p w:rsidR="001664D7" w:rsidRDefault="001664D7" w:rsidP="001664D7">
      <w:pPr>
        <w:jc w:val="both"/>
        <w:rPr>
          <w:rStyle w:val="a3"/>
        </w:rPr>
      </w:pPr>
      <w:r w:rsidRPr="001664D7">
        <w:tab/>
      </w:r>
      <w:hyperlink w:anchor="mmm2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5" w:name="nnn24"/>
      <w:bookmarkEnd w:id="365"/>
      <w:r w:rsidRPr="001664D7">
        <w:rPr>
          <w:b/>
          <w:color w:val="3CA499"/>
          <w:sz w:val="28"/>
          <w:szCs w:val="28"/>
        </w:rPr>
        <w:lastRenderedPageBreak/>
        <w:t>Интерфакс</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ОБЗОР: За средства ФНБ ответят тарифами</w:t>
      </w:r>
    </w:p>
    <w:p w:rsidR="001664D7" w:rsidRPr="001664D7" w:rsidRDefault="001664D7" w:rsidP="001664D7">
      <w:pPr>
        <w:jc w:val="both"/>
      </w:pPr>
    </w:p>
    <w:p w:rsidR="001664D7" w:rsidRPr="001664D7" w:rsidRDefault="001664D7" w:rsidP="001664D7">
      <w:pPr>
        <w:jc w:val="both"/>
      </w:pPr>
      <w:r w:rsidRPr="001664D7">
        <w:t xml:space="preserve">Москва. 9 сентября. ИНТЕРФАКС - Правительство РФ на фоне замедления темпов экономического роста может отказаться от индексации тарифов в 2014 году, изъяв у естественных монополий часть доходов. Наиболее сильно могут пострадать от этой меры РЖД - в отличие от тарифов на газ и электроэнергию, железнодорожные тарифы индексируются не с 1 июля, а с 1 января. Таким образом, может произойти своеобразная компенсация за предоставление средств ФНБ, бенефициарами которых готовятся стать РЖД и - возможно, </w:t>
      </w:r>
      <w:r w:rsidR="005F6768">
        <w:t>«</w:t>
      </w:r>
      <w:r w:rsidRPr="001664D7">
        <w:t>Россети</w:t>
      </w:r>
      <w:r w:rsidR="005F6768">
        <w:t>»</w:t>
      </w:r>
      <w:r w:rsidRPr="001664D7">
        <w:t>. Идеи ограничения роста тарифов и ассигнования средств ФНБ на инфраструктурные проекты теперь окончательно стали звеньями одной цепи - их связывает хотя бы то, что обе были озвучены президентом РФ в июне этого года на ПМЭФ-2013.</w:t>
      </w:r>
    </w:p>
    <w:p w:rsidR="001664D7" w:rsidRPr="001664D7" w:rsidRDefault="001664D7" w:rsidP="001664D7">
      <w:pPr>
        <w:jc w:val="both"/>
      </w:pPr>
      <w:r w:rsidRPr="001664D7">
        <w:t xml:space="preserve">В интервью </w:t>
      </w:r>
      <w:r w:rsidR="005F6768">
        <w:t>«</w:t>
      </w:r>
      <w:r w:rsidRPr="001664D7">
        <w:t>Интерфаксу</w:t>
      </w:r>
      <w:r w:rsidR="005F6768">
        <w:t>»</w:t>
      </w:r>
      <w:r w:rsidRPr="001664D7">
        <w:t xml:space="preserve"> министр экономического развития РФ Алексей Улюкаев заявил, что заморозка тарифов позволит достичь роста ВВП в 2014 году в 3% и сократит инфляцию на 0,4-0,5 п.п. Несмотря на революционность идеи, инвестпрограммы монополий, по мнению ведомства, не ждут существенные сокращения - поставщикам также придется снизить цены. В 2015 году Минэкономразвития предлагает вернуться к принципу </w:t>
      </w:r>
      <w:r w:rsidR="005F6768">
        <w:t>«</w:t>
      </w:r>
      <w:r w:rsidRPr="001664D7">
        <w:t>тарифы не выше инфляции предыдущего года</w:t>
      </w:r>
      <w:r w:rsidR="005F6768">
        <w:t>»</w:t>
      </w:r>
      <w:r w:rsidRPr="001664D7">
        <w:t>, а в дальнейшем - применять поправочные коэффициенты, зависящие от соответствия реальных темпов экономического развития прогнозу.</w:t>
      </w:r>
    </w:p>
    <w:p w:rsidR="001664D7" w:rsidRPr="001664D7" w:rsidRDefault="005F6768" w:rsidP="001664D7">
      <w:pPr>
        <w:jc w:val="both"/>
      </w:pPr>
      <w:r>
        <w:t>«</w:t>
      </w:r>
      <w:r w:rsidR="001664D7" w:rsidRPr="001664D7">
        <w:t>ПРОПУСК</w:t>
      </w:r>
      <w:r>
        <w:t>»</w:t>
      </w:r>
      <w:r w:rsidR="001664D7" w:rsidRPr="001664D7">
        <w:t xml:space="preserve"> ИНДЕКСАЦИИ Согласно утвержденному прогнозу социально-экономического развития РФ, цены на газ в 2014-2015 годах предполагалось повышать на 15%, тариф сетевых энергокомпаний для населения - на 9-10%, тариф РЖД - на 5%. После того, как президент Владимир Путин озвучил на ПМЭФ-2013 концепцию ограничения индексации тарифов уровнем фактической инфляции, ведомства начали обсуждать изменения в порядке тарифообразования. В соответствии с мнением президента РФ, Минэкономразвития подготовило предложения по индексации тарифов на газ, сетевую составляющую в электроэнергии и на ж/д перевозки для промышленности в 2014 году на 6%. Тарифы на газ и электроэнергию для населения в 2014 году Минэкономразвития предлагало повысить на 10%.</w:t>
      </w:r>
    </w:p>
    <w:p w:rsidR="001664D7" w:rsidRPr="001664D7" w:rsidRDefault="001664D7" w:rsidP="001664D7">
      <w:pPr>
        <w:jc w:val="both"/>
      </w:pPr>
      <w:r w:rsidRPr="001664D7">
        <w:t xml:space="preserve">Но этих мер недостаточно, считает А.Улюкаев. Экономика утрачивает конкурентоспособность на фоне опережающего роста тарифов монополий. Энерготариф, выраженный в долларах, вырос за последние 5 лет в 1,7 раза, по газу - в 2,2 раза. </w:t>
      </w:r>
      <w:r w:rsidR="005F6768">
        <w:t>«</w:t>
      </w:r>
      <w:r w:rsidRPr="001664D7">
        <w:t>Снижается степень конкурентоспособности предприятий, они лишаются ценового маневра в борьбе за рынки и источника финансирования инвестпроектов. Во многом с этим связан очень серьезный спад инвестиционной активности предприятий - по итогам семи месяцев этого года инвестиции сократились на 0,7%. У нас минусовые значения по приросту грузовых ж/д перевозок и по поставкам электроэнергии и газа на внутренний рынок</w:t>
      </w:r>
      <w:r w:rsidR="005F6768">
        <w:t>»</w:t>
      </w:r>
      <w:r w:rsidRPr="001664D7">
        <w:t>, - сказал министр.</w:t>
      </w:r>
    </w:p>
    <w:p w:rsidR="001664D7" w:rsidRPr="001664D7" w:rsidRDefault="001664D7" w:rsidP="001664D7">
      <w:pPr>
        <w:jc w:val="both"/>
      </w:pPr>
      <w:r w:rsidRPr="001664D7">
        <w:t xml:space="preserve">В связи с этим Минэкономразвития предложило </w:t>
      </w:r>
      <w:r w:rsidR="005F6768">
        <w:t>«</w:t>
      </w:r>
      <w:r w:rsidRPr="001664D7">
        <w:t>пропустить</w:t>
      </w:r>
      <w:r w:rsidR="005F6768">
        <w:t>»</w:t>
      </w:r>
      <w:r w:rsidRPr="001664D7">
        <w:t xml:space="preserve"> индексацию тарифов в 2014 году. </w:t>
      </w:r>
      <w:r w:rsidR="005F6768">
        <w:t>«</w:t>
      </w:r>
      <w:r w:rsidRPr="001664D7">
        <w:t>В январе 2014 года не происходит индексация тарифа на железнодорожные перевозки, она произойдет в январе 2015 года. В июле 2014 года не происходит индексация по газоснабжению и электроэнергии. Эти тарифы будут проиндексированы с июля 2015 года</w:t>
      </w:r>
      <w:r w:rsidR="005F6768">
        <w:t>»</w:t>
      </w:r>
      <w:r w:rsidRPr="001664D7">
        <w:t>, - пояснил суть предложения министерства А.Улюкаев.</w:t>
      </w:r>
    </w:p>
    <w:p w:rsidR="001664D7" w:rsidRPr="001664D7" w:rsidRDefault="001664D7" w:rsidP="001664D7">
      <w:pPr>
        <w:jc w:val="both"/>
      </w:pPr>
      <w:r w:rsidRPr="001664D7">
        <w:t>Нулевая индексация тарифов будет касаться и промышленных потребителей, и населения.</w:t>
      </w:r>
    </w:p>
    <w:p w:rsidR="001664D7" w:rsidRPr="001664D7" w:rsidRDefault="001664D7" w:rsidP="001664D7">
      <w:pPr>
        <w:jc w:val="both"/>
      </w:pPr>
      <w:r w:rsidRPr="001664D7">
        <w:t xml:space="preserve">ВЛИЯНИЕ НА ВВП И ИНФЛЯЦИЮ 2014 ГОДА Одновременно Минэкономразвития подготовило новый прогноз экономического развития на трехлетку, основанный на том, что тарифы 2014 года будут на уровне 2013 года. В случае отказа от индексации тарифов естественных монополий инфляция в РФ в 2014 году может снизиться на 0,4-0,5 процентного пункта, заявил министр экономического развития: </w:t>
      </w:r>
      <w:r w:rsidR="005F6768">
        <w:t>«</w:t>
      </w:r>
      <w:r w:rsidRPr="001664D7">
        <w:t>По самым грубым подсчетам, это позволит снизить инфляцию 2014 года примерно на 0,4-0,5 п.п.</w:t>
      </w:r>
      <w:r w:rsidR="005F6768">
        <w:t>»</w:t>
      </w:r>
      <w:r w:rsidRPr="001664D7">
        <w:t>.</w:t>
      </w:r>
    </w:p>
    <w:p w:rsidR="001664D7" w:rsidRPr="001664D7" w:rsidRDefault="001664D7" w:rsidP="001664D7">
      <w:pPr>
        <w:jc w:val="both"/>
      </w:pPr>
      <w:r w:rsidRPr="001664D7">
        <w:t xml:space="preserve">Коридор прогноза по инфляции в 2014 году (4,5-5,5% - ИФ) Минэкономразвития не планирует корректировать, но изменение затронет точечное значение, которое применяется при </w:t>
      </w:r>
      <w:r w:rsidRPr="001664D7">
        <w:lastRenderedPageBreak/>
        <w:t xml:space="preserve">формировании бюджета. </w:t>
      </w:r>
      <w:r w:rsidR="005F6768">
        <w:t>«</w:t>
      </w:r>
      <w:r w:rsidRPr="001664D7">
        <w:t>Мы раньше считали, что это 5%. Теперь мы исходим из того, что это 4,6%</w:t>
      </w:r>
      <w:r w:rsidR="005F6768">
        <w:t>»</w:t>
      </w:r>
      <w:r w:rsidRPr="001664D7">
        <w:t>, - заявил А.Улюкаев.</w:t>
      </w:r>
    </w:p>
    <w:p w:rsidR="001664D7" w:rsidRPr="001664D7" w:rsidRDefault="001664D7" w:rsidP="001664D7">
      <w:pPr>
        <w:jc w:val="both"/>
      </w:pPr>
      <w:r w:rsidRPr="001664D7">
        <w:t xml:space="preserve">Мера подстегнет и рост экономики, рассчитывает глава ведомства. </w:t>
      </w:r>
      <w:r w:rsidR="005F6768">
        <w:t>«</w:t>
      </w:r>
      <w:r w:rsidRPr="001664D7">
        <w:t>В новом варианте заложено базовое значение роста ВВП на 2014 год в размере 3%. Это вариант прогноза, который включает в себя, в том числе, и отказ от индексации тарифов в 2014 году</w:t>
      </w:r>
      <w:r w:rsidR="005F6768">
        <w:t>»</w:t>
      </w:r>
      <w:r w:rsidRPr="001664D7">
        <w:t>, - заявил министр. Актуальный прогноз Минэкономразвития по росту ВВП на 2014 год - 2,8%.</w:t>
      </w:r>
    </w:p>
    <w:p w:rsidR="001664D7" w:rsidRPr="001664D7" w:rsidRDefault="001664D7" w:rsidP="001664D7">
      <w:pPr>
        <w:jc w:val="both"/>
      </w:pPr>
      <w:r w:rsidRPr="001664D7">
        <w:t>УЩЕРБ ИНВЕСТПРОГРАММАМ Суммарный эффект для экономики Минэкономразвития оценивает в 130 млрд рублей только в 2014 году. Еще 140 млрд рублей может принести эта мера в 2015 году и около 150 млрд рублей - в 2016 году. Наибольший эффект, 70-80 млрд рублей, получат грузоотправители - за счет того, что тарифы РЖД индексируются с 1 января. Меньшие суммы придутся на потребителей услуг газоснабжения и электроэнергетики - потому что нулевая индексация тарифов на газ и электроэнергию будет действовать только полгода, пояснил А.Улюкаев.</w:t>
      </w:r>
    </w:p>
    <w:p w:rsidR="001664D7" w:rsidRPr="001664D7" w:rsidRDefault="001664D7" w:rsidP="001664D7">
      <w:pPr>
        <w:jc w:val="both"/>
      </w:pPr>
      <w:r w:rsidRPr="001664D7">
        <w:t xml:space="preserve">Эти 130 млрд рублей государство фактически изымет из инвестпрограмм </w:t>
      </w:r>
      <w:r w:rsidR="005F6768">
        <w:t>«</w:t>
      </w:r>
      <w:r w:rsidRPr="001664D7">
        <w:t>Газпрома</w:t>
      </w:r>
      <w:r w:rsidR="005F6768">
        <w:t>»</w:t>
      </w:r>
      <w:r w:rsidRPr="001664D7">
        <w:t xml:space="preserve">, РЖД и </w:t>
      </w:r>
      <w:r w:rsidR="005F6768">
        <w:t>«</w:t>
      </w:r>
      <w:r w:rsidRPr="001664D7">
        <w:t>Россетей</w:t>
      </w:r>
      <w:r w:rsidR="005F6768">
        <w:t>»</w:t>
      </w:r>
      <w:r w:rsidRPr="001664D7">
        <w:t xml:space="preserve"> в 2014 году. Инвестпрограмма </w:t>
      </w:r>
      <w:r w:rsidR="005F6768">
        <w:t>«</w:t>
      </w:r>
      <w:r w:rsidRPr="001664D7">
        <w:t>Газпрома</w:t>
      </w:r>
      <w:r w:rsidR="005F6768">
        <w:t>»</w:t>
      </w:r>
      <w:r w:rsidRPr="001664D7">
        <w:t xml:space="preserve"> в 2013 году оценивается в 841 млрд рублей, на будущий год размер не утвержден, инвестпрограмма РЖД в 2014 году - 360 млрд рублей, </w:t>
      </w:r>
      <w:r w:rsidR="005F6768">
        <w:t>«</w:t>
      </w:r>
      <w:r w:rsidRPr="001664D7">
        <w:t>Россетей</w:t>
      </w:r>
      <w:r w:rsidR="005F6768">
        <w:t>»</w:t>
      </w:r>
      <w:r w:rsidRPr="001664D7">
        <w:t xml:space="preserve"> (с учетом ФСК) - 300 млрд рублей.</w:t>
      </w:r>
    </w:p>
    <w:p w:rsidR="001664D7" w:rsidRPr="001664D7" w:rsidRDefault="001664D7" w:rsidP="001664D7">
      <w:pPr>
        <w:jc w:val="both"/>
      </w:pPr>
      <w:r w:rsidRPr="001664D7">
        <w:t xml:space="preserve">При этом РЖД до 2018 года могут получить из госбюджета в общей сложности 260 млрд рублей (110 млрд рублей - в виде прямого взноса в капитал монополии, а на 150 млрд рублей ФНБ выкупит </w:t>
      </w:r>
      <w:r w:rsidR="005F6768">
        <w:t>«</w:t>
      </w:r>
      <w:r w:rsidRPr="001664D7">
        <w:t>префы</w:t>
      </w:r>
      <w:r w:rsidR="005F6768">
        <w:t>»</w:t>
      </w:r>
      <w:r w:rsidRPr="001664D7">
        <w:t xml:space="preserve"> компании) на финансирование проектов по развитию ж/д сети в Сибири и на Дальнем Востоке. </w:t>
      </w:r>
      <w:r w:rsidR="005F6768">
        <w:t>«</w:t>
      </w:r>
      <w:r w:rsidRPr="001664D7">
        <w:t>Россети</w:t>
      </w:r>
      <w:r w:rsidR="005F6768">
        <w:t>»</w:t>
      </w:r>
      <w:r w:rsidRPr="001664D7">
        <w:t>, о возможности выделения средств ФНБ которым недавно заявил вице-премьер Аркадий Дворкович, пока свои аппетиты не сформировали.</w:t>
      </w:r>
    </w:p>
    <w:p w:rsidR="001664D7" w:rsidRPr="001664D7" w:rsidRDefault="001664D7" w:rsidP="001664D7">
      <w:pPr>
        <w:jc w:val="both"/>
      </w:pPr>
      <w:r w:rsidRPr="001664D7">
        <w:t xml:space="preserve">Между тем, по оценкам главы Минэкономразвития, планируемая заморозка тарифов не должна привести к существенному уменьшению инвестпрограмм естественных монополий - поставщики монополий также должны снижать свои цены. </w:t>
      </w:r>
      <w:r w:rsidR="005F6768">
        <w:t>«</w:t>
      </w:r>
      <w:r w:rsidRPr="001664D7">
        <w:t xml:space="preserve">Мы готовы будем помогать и РЖД, и </w:t>
      </w:r>
      <w:r w:rsidR="005F6768">
        <w:t>«</w:t>
      </w:r>
      <w:r w:rsidRPr="001664D7">
        <w:t>Газпрому</w:t>
      </w:r>
      <w:r w:rsidR="005F6768">
        <w:t>»</w:t>
      </w:r>
      <w:r w:rsidRPr="001664D7">
        <w:t xml:space="preserve"> (</w:t>
      </w:r>
      <w:r>
        <w:rPr>
          <w:lang w:val="en-US"/>
        </w:rPr>
        <w:t>GAZP</w:t>
      </w:r>
      <w:r w:rsidRPr="001664D7">
        <w:t>), и сетевым компаниям поддерживать их стремление оптимизировать цену услуг поставщиков. Понятно, что мы не в состоянии отследить все стадии передела, но важно послать импульс. Если это заработает, мы считаем, что можно будет очень серьезно продвинуться вперед в механизме управления издержками</w:t>
      </w:r>
      <w:r w:rsidR="005F6768">
        <w:t>»</w:t>
      </w:r>
      <w:r w:rsidRPr="001664D7">
        <w:t>, - заявил А.Улюкаев. Кроме работы с поставщиками, по его словам, необходимо оптимизировать расходы самих монополий.</w:t>
      </w:r>
    </w:p>
    <w:p w:rsidR="001664D7" w:rsidRPr="001664D7" w:rsidRDefault="001664D7" w:rsidP="001664D7">
      <w:pPr>
        <w:jc w:val="both"/>
      </w:pPr>
      <w:r w:rsidRPr="001664D7">
        <w:t xml:space="preserve">Отреагировать на идею Минэкономразвития публично успели пока Минфин, Минтранс и РЖД. Министр финансов Антон Силуанов заявил об абсолютной поддержке инициативы, но признал, что от сокращения инвестпрограмм монополий никуда не уйти. Минтранс выразил опасение, что </w:t>
      </w:r>
      <w:r w:rsidR="005F6768">
        <w:t>«</w:t>
      </w:r>
      <w:r w:rsidRPr="001664D7">
        <w:t>решение о замораживании тарифов отрицательно скажется на финансово-экономической деятельности железнодорожного транспорта, особенно на реализации инвестпроектов</w:t>
      </w:r>
      <w:r w:rsidR="005F6768">
        <w:t>»</w:t>
      </w:r>
      <w:r w:rsidRPr="001664D7">
        <w:t xml:space="preserve">. РЖД отметили, что </w:t>
      </w:r>
      <w:r w:rsidR="005F6768">
        <w:t>«</w:t>
      </w:r>
      <w:r w:rsidRPr="001664D7">
        <w:t>инвестпрограмма монополий является драйвером развития экономики России</w:t>
      </w:r>
      <w:r w:rsidR="005F6768">
        <w:t>»</w:t>
      </w:r>
      <w:r w:rsidRPr="001664D7">
        <w:t>, и сослались на научные оценки, согласно которым влияние 3%-ного роста ж/д тарифов на инфляцию составляет 0,02% ежегодно.</w:t>
      </w:r>
    </w:p>
    <w:p w:rsidR="001664D7" w:rsidRPr="001664D7" w:rsidRDefault="001664D7" w:rsidP="001664D7">
      <w:pPr>
        <w:jc w:val="both"/>
      </w:pPr>
      <w:r w:rsidRPr="001664D7">
        <w:t xml:space="preserve">ДОЛГОСРОЧНЫЙ МЕХАНИЗМ ТАРИФООБРАЗОВАНИЯ Пропустив индексацию тарифов в 2014 году, Минэкономразвития планирует в 2015 году вернуться к согласованному в середине этого года механизму </w:t>
      </w:r>
      <w:r w:rsidR="005F6768">
        <w:t>«</w:t>
      </w:r>
      <w:r w:rsidRPr="001664D7">
        <w:t>тарифы не выше инфляции предыдущего года</w:t>
      </w:r>
      <w:r w:rsidR="005F6768">
        <w:t>»</w:t>
      </w:r>
      <w:r w:rsidRPr="001664D7">
        <w:t xml:space="preserve">. </w:t>
      </w:r>
      <w:r w:rsidR="005F6768">
        <w:t>«</w:t>
      </w:r>
      <w:r w:rsidRPr="001664D7">
        <w:t>С 2015 года предельным значением индексации тарифов станет уровень инфляции предшествующего года. Индексация тарифов на газ, ж/д перевозки и электроэнергию в 2015 году пройдет по базовой формуле - на уровне инфляции предыдущего года</w:t>
      </w:r>
      <w:r w:rsidR="005F6768">
        <w:t>»</w:t>
      </w:r>
      <w:r w:rsidRPr="001664D7">
        <w:t>, - сказал министр.</w:t>
      </w:r>
    </w:p>
    <w:p w:rsidR="001664D7" w:rsidRPr="001664D7" w:rsidRDefault="005F6768" w:rsidP="001664D7">
      <w:pPr>
        <w:jc w:val="both"/>
      </w:pPr>
      <w:r>
        <w:t>«</w:t>
      </w:r>
      <w:r w:rsidR="001664D7" w:rsidRPr="001664D7">
        <w:t>В нашем прогнозе инфляция 2014 года запланирована на уровне 5%, значит, индексация тарифов естественных монополий в 2015 году должна быть в пределах этого показателя</w:t>
      </w:r>
      <w:r>
        <w:t>»</w:t>
      </w:r>
      <w:r w:rsidR="001664D7" w:rsidRPr="001664D7">
        <w:t>, - добавил он.</w:t>
      </w:r>
    </w:p>
    <w:p w:rsidR="001664D7" w:rsidRPr="001664D7" w:rsidRDefault="001664D7" w:rsidP="001664D7">
      <w:pPr>
        <w:jc w:val="both"/>
      </w:pPr>
      <w:r w:rsidRPr="001664D7">
        <w:t>По мнению А.Улюкаева, в дальнейшем при расчете тарифов могут применяться поправочные коэффициенты, зависящие от соответствия реальных темпов экономического развития прогнозу.</w:t>
      </w:r>
    </w:p>
    <w:p w:rsidR="001664D7" w:rsidRPr="001664D7" w:rsidRDefault="005F6768" w:rsidP="001664D7">
      <w:pPr>
        <w:jc w:val="both"/>
      </w:pPr>
      <w:r>
        <w:t>«</w:t>
      </w:r>
      <w:r w:rsidR="001664D7" w:rsidRPr="001664D7">
        <w:t xml:space="preserve">Я считаю, что мы должны использовать элемент контрцикличности не только в экстраординарном порядке - временно замораживая рост тарифов - но и закладывать этот </w:t>
      </w:r>
      <w:r w:rsidR="001664D7" w:rsidRPr="001664D7">
        <w:lastRenderedPageBreak/>
        <w:t>принцип в формулу расчета. Мы должны подумать об использовании повышающих и понижающих коэффициентов в случае, если темпы экономического развития существенно отклоняются от прогнозного значения</w:t>
      </w:r>
      <w:r>
        <w:t>»</w:t>
      </w:r>
      <w:r w:rsidR="001664D7" w:rsidRPr="001664D7">
        <w:t>, - заявил А.Улюкаев.</w:t>
      </w:r>
    </w:p>
    <w:p w:rsidR="001664D7" w:rsidRDefault="001664D7" w:rsidP="001664D7">
      <w:pPr>
        <w:jc w:val="both"/>
        <w:rPr>
          <w:rStyle w:val="a3"/>
        </w:rPr>
      </w:pPr>
      <w:r w:rsidRPr="001664D7">
        <w:tab/>
      </w:r>
      <w:hyperlink w:anchor="mmm2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6" w:name="nnn25"/>
      <w:bookmarkEnd w:id="366"/>
      <w:r w:rsidRPr="001664D7">
        <w:rPr>
          <w:b/>
          <w:color w:val="3CA499"/>
          <w:sz w:val="28"/>
          <w:szCs w:val="28"/>
        </w:rPr>
        <w:lastRenderedPageBreak/>
        <w:t>ИТАР-ТАСС</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Замминистра энергетики Михаил Курбатов на этой неделе покинет свой пост и возглавит Росстандарт - источники</w:t>
      </w:r>
    </w:p>
    <w:p w:rsidR="001664D7" w:rsidRPr="001664D7" w:rsidRDefault="001664D7" w:rsidP="001664D7">
      <w:pPr>
        <w:jc w:val="both"/>
      </w:pPr>
    </w:p>
    <w:p w:rsidR="001664D7" w:rsidRPr="001664D7" w:rsidRDefault="001664D7" w:rsidP="001664D7">
      <w:pPr>
        <w:jc w:val="both"/>
      </w:pPr>
      <w:r w:rsidRPr="001664D7">
        <w:t>МОСКВА, 9 сентября. /ИТАР-ТАСС/. Заместитель министра энергетики РФ Михаил Курбатов, курирующий электроэнергетику, на этой неделе покинет свой пост. Об этом ИТАР-ТАСС сообщили три источника, знакомые с ситуацией. По данным источника в правительстве РФ, министр энергетики РФ Александр Новак еще на прошлой неделе подписал соответствующие документы.</w:t>
      </w:r>
    </w:p>
    <w:p w:rsidR="001664D7" w:rsidRPr="001664D7" w:rsidRDefault="001664D7" w:rsidP="001664D7">
      <w:pPr>
        <w:jc w:val="both"/>
      </w:pPr>
      <w:r w:rsidRPr="001664D7">
        <w:t>Как рассказал один из собеседников ИТАР-ТАСС, Михаил Курбатов после ухода из Минэнерго, возглавит Федеральное агентство по техническому регулированию и метрологии / Росстандарт/. Однако, источники в Минэнерго не могут подтвердить или опровергнуть эту информацию. Пресс- секретарь министра энергетики Ольга Голант в настоящее время не комментирует информацию. Представитель Росстандарта пока не предоставил оперативных комментариев. Курбатов оставил вопросы ИТАР-ТАСС без комментариев.</w:t>
      </w:r>
    </w:p>
    <w:p w:rsidR="001664D7" w:rsidRPr="001664D7" w:rsidRDefault="001664D7" w:rsidP="001664D7">
      <w:pPr>
        <w:jc w:val="both"/>
      </w:pPr>
      <w:r w:rsidRPr="001664D7">
        <w:t>В настоящее время пост главы Росстандарта занимает Григорий Элькин, которому в июне исполнилось 60 лет. Он был назначен на эту должность в 2004 году.</w:t>
      </w:r>
    </w:p>
    <w:p w:rsidR="001664D7" w:rsidRPr="001664D7" w:rsidRDefault="001664D7" w:rsidP="001664D7">
      <w:pPr>
        <w:jc w:val="both"/>
      </w:pPr>
      <w:r w:rsidRPr="001664D7">
        <w:t xml:space="preserve">В августе источники в электроэнергетической отрасли прочили Курбатову должность топ-менеджера в </w:t>
      </w:r>
      <w:r w:rsidR="005F6768">
        <w:t>«</w:t>
      </w:r>
      <w:r w:rsidRPr="001664D7">
        <w:t>Россетях</w:t>
      </w:r>
      <w:r w:rsidR="005F6768">
        <w:t>»</w:t>
      </w:r>
      <w:r w:rsidRPr="001664D7">
        <w:t xml:space="preserve"> или </w:t>
      </w:r>
      <w:r w:rsidR="005F6768">
        <w:t>«</w:t>
      </w:r>
      <w:r w:rsidRPr="001664D7">
        <w:t>Интер РАО ЕЭС</w:t>
      </w:r>
      <w:r w:rsidR="005F6768">
        <w:t>»</w:t>
      </w:r>
      <w:r w:rsidRPr="001664D7">
        <w:t xml:space="preserve">, объясняя планируемый уход из Минэнерго тем, что Курбатов </w:t>
      </w:r>
      <w:r w:rsidR="005F6768">
        <w:t>«</w:t>
      </w:r>
      <w:r w:rsidRPr="001664D7">
        <w:t>устал от работы в министерстве</w:t>
      </w:r>
      <w:r w:rsidR="005F6768">
        <w:t>»</w:t>
      </w:r>
      <w:r w:rsidRPr="001664D7">
        <w:t xml:space="preserve">. Но тогда сам замминистра опроверг свой уход. </w:t>
      </w:r>
      <w:r w:rsidR="005F6768">
        <w:t>«</w:t>
      </w:r>
      <w:r w:rsidRPr="001664D7">
        <w:t>Сообщаю, что никуда не ушел, работаю. Устать от реформ довольно сложно, можно лишь устать от того, что реформы не идут или тормозятся</w:t>
      </w:r>
      <w:r w:rsidR="005F6768">
        <w:t>»</w:t>
      </w:r>
      <w:r w:rsidRPr="001664D7">
        <w:t xml:space="preserve">, - написал он в своем блоге на </w:t>
      </w:r>
      <w:r>
        <w:rPr>
          <w:lang w:val="en-US"/>
        </w:rPr>
        <w:t>Livejournal</w:t>
      </w:r>
      <w:r w:rsidRPr="001664D7">
        <w:t>.</w:t>
      </w:r>
    </w:p>
    <w:p w:rsidR="001664D7" w:rsidRPr="001664D7" w:rsidRDefault="001664D7" w:rsidP="001664D7">
      <w:pPr>
        <w:jc w:val="both"/>
      </w:pPr>
      <w:r w:rsidRPr="001664D7">
        <w:t xml:space="preserve">Одной из главных задач Курбатова на посту замминистра является определение новой модели рынка электроэнергии и мощности, но министерство пока никак не договорится с производителями электроэнергии о взаимовыгодном варианте модели. В конце августа сам Курбатов заявил, что за год своей работы в Минэнерго он слабо удовлетворен ходом проведения реформ, в частности по модели энергорынка, по </w:t>
      </w:r>
      <w:r w:rsidR="005F6768">
        <w:t>«</w:t>
      </w:r>
      <w:r w:rsidRPr="001664D7">
        <w:t>последней миле</w:t>
      </w:r>
      <w:r w:rsidR="005F6768">
        <w:t>»</w:t>
      </w:r>
      <w:r w:rsidRPr="001664D7">
        <w:t xml:space="preserve"> и перекрестному субсидированию. </w:t>
      </w:r>
      <w:r w:rsidR="005F6768">
        <w:t>«</w:t>
      </w:r>
      <w:r w:rsidRPr="001664D7">
        <w:t xml:space="preserve">Я считаю, что мы отработали на </w:t>
      </w:r>
      <w:r w:rsidR="005F6768">
        <w:t>«</w:t>
      </w:r>
      <w:r w:rsidRPr="001664D7">
        <w:t>удовлетворительно</w:t>
      </w:r>
      <w:r w:rsidR="005F6768">
        <w:t>»</w:t>
      </w:r>
      <w:r w:rsidRPr="001664D7">
        <w:t>: имея еще на начало года ответы по всем трем пунктам, мы так и не смогли протащить через бюрократическую машину ни одного готового решения. Мы в ней застряли. Это плохо</w:t>
      </w:r>
      <w:r w:rsidR="005F6768">
        <w:t>»</w:t>
      </w:r>
      <w:r w:rsidRPr="001664D7">
        <w:t>, - отметил он.</w:t>
      </w:r>
    </w:p>
    <w:p w:rsidR="001664D7" w:rsidRPr="001664D7" w:rsidRDefault="001664D7" w:rsidP="001664D7">
      <w:pPr>
        <w:jc w:val="both"/>
      </w:pPr>
      <w:r w:rsidRPr="001664D7">
        <w:t xml:space="preserve">Курбатов родился 7 октября 1981 года в Ленинграде. В 2003 году окончил экономический факультет Санкт- Петербургского государственного университета экономики и финансов по специальности </w:t>
      </w:r>
      <w:r w:rsidR="005F6768">
        <w:t>«</w:t>
      </w:r>
      <w:r w:rsidRPr="001664D7">
        <w:t>Мировая экономика</w:t>
      </w:r>
      <w:r w:rsidR="005F6768">
        <w:t>»</w:t>
      </w:r>
      <w:r w:rsidRPr="001664D7">
        <w:t xml:space="preserve">. В 2005-2010 годах работал в Минэкономразвития России - консультант отдела, замначальника отдела, референт, начальником отдела, замдиректора департамента, директор департамента государственного регулирования тарифов, инфраструктурных реформ и энергоэффективности. С 2010 года по 2012 год - замгендиректора </w:t>
      </w:r>
      <w:r w:rsidR="005F6768">
        <w:t>«</w:t>
      </w:r>
      <w:r w:rsidRPr="001664D7">
        <w:t>Холдинга МРСК</w:t>
      </w:r>
      <w:r w:rsidR="005F6768">
        <w:t>»</w:t>
      </w:r>
      <w:r w:rsidRPr="001664D7">
        <w:t>. В июне 2012 года Курбатов был назначен заместителем главы Минэнерго, курирующим электроэнергетику, Сменить Курбатова в его должности может другой заместитель главы Минэнерго - Андрей Черезов. Черезов был назначен на этот пост в июле 2013 года и является куратором подготовки субъектов электроэнергетики к сочинской Олимпиаде. При этом в Минэнерго пояснили, что данная должность является временной, и Черезов будет ее занимать на период проведения Олимпиады.</w:t>
      </w:r>
    </w:p>
    <w:p w:rsidR="001664D7" w:rsidRPr="001664D7" w:rsidRDefault="001664D7" w:rsidP="001664D7">
      <w:pPr>
        <w:jc w:val="both"/>
      </w:pPr>
      <w:r>
        <w:rPr>
          <w:lang w:val="en-US"/>
        </w:rPr>
        <w:t>http</w:t>
      </w:r>
      <w:r w:rsidRPr="001664D7">
        <w:t>://</w:t>
      </w:r>
      <w:r>
        <w:rPr>
          <w:lang w:val="en-US"/>
        </w:rPr>
        <w:t>www</w:t>
      </w:r>
      <w:r w:rsidRPr="001664D7">
        <w:t>.</w:t>
      </w:r>
      <w:r>
        <w:rPr>
          <w:lang w:val="en-US"/>
        </w:rPr>
        <w:t>itar</w:t>
      </w:r>
      <w:r w:rsidRPr="001664D7">
        <w:t>-</w:t>
      </w:r>
      <w:r>
        <w:rPr>
          <w:lang w:val="en-US"/>
        </w:rPr>
        <w:t>tass</w:t>
      </w:r>
      <w:r w:rsidRPr="001664D7">
        <w:t>.</w:t>
      </w:r>
      <w:r>
        <w:rPr>
          <w:lang w:val="en-US"/>
        </w:rPr>
        <w:t>com</w:t>
      </w:r>
      <w:r w:rsidRPr="001664D7">
        <w:t>/</w:t>
      </w:r>
      <w:r>
        <w:rPr>
          <w:lang w:val="en-US"/>
        </w:rPr>
        <w:t>c</w:t>
      </w:r>
      <w:r w:rsidRPr="001664D7">
        <w:t>16/870273.</w:t>
      </w:r>
      <w:r>
        <w:rPr>
          <w:lang w:val="en-US"/>
        </w:rPr>
        <w:t>html </w:t>
      </w:r>
      <w:r w:rsidRPr="001664D7">
        <w:t xml:space="preserve"> </w:t>
      </w:r>
    </w:p>
    <w:p w:rsidR="001664D7" w:rsidRDefault="001664D7" w:rsidP="001664D7">
      <w:pPr>
        <w:jc w:val="both"/>
        <w:rPr>
          <w:rStyle w:val="a3"/>
        </w:rPr>
      </w:pPr>
      <w:r w:rsidRPr="001664D7">
        <w:tab/>
      </w:r>
      <w:hyperlink w:anchor="mmm2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7" w:name="nnn26"/>
      <w:bookmarkEnd w:id="367"/>
      <w:r w:rsidRPr="001664D7">
        <w:rPr>
          <w:b/>
          <w:color w:val="3CA499"/>
          <w:sz w:val="28"/>
          <w:szCs w:val="28"/>
        </w:rPr>
        <w:lastRenderedPageBreak/>
        <w:t>Независимая газета</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Сергей Куликов</w:t>
      </w:r>
    </w:p>
    <w:p w:rsidR="001664D7" w:rsidRPr="001664D7" w:rsidRDefault="001664D7" w:rsidP="001664D7">
      <w:pPr>
        <w:pStyle w:val="18RGB60"/>
      </w:pPr>
      <w:r w:rsidRPr="001664D7">
        <w:t>Медведев присматривается к заморозке монопольных тарифов</w:t>
      </w:r>
    </w:p>
    <w:p w:rsidR="001664D7" w:rsidRPr="001664D7" w:rsidRDefault="001664D7" w:rsidP="001664D7">
      <w:pPr>
        <w:jc w:val="both"/>
      </w:pPr>
    </w:p>
    <w:p w:rsidR="001664D7" w:rsidRPr="001664D7" w:rsidRDefault="001664D7" w:rsidP="001664D7">
      <w:pPr>
        <w:jc w:val="both"/>
      </w:pPr>
      <w:r w:rsidRPr="001664D7">
        <w:t>Сегодня ведомства должны представить варианты прогноза социально-экономического развития РФ на 2014-2016 годы, предусматривающего заморозку тарифов монополий в 2014 году. Представить его в минувшую пятницу потребовал премьер Дмитрий Медведев. Замораживание тарифов может оказаться реакцией властей на ухудшение экономической ситуации. На практике ограничить аппетиты монополий, как считают экономисты, будет непросто.</w:t>
      </w:r>
    </w:p>
    <w:p w:rsidR="001664D7" w:rsidRPr="001664D7" w:rsidRDefault="001664D7" w:rsidP="001664D7">
      <w:pPr>
        <w:jc w:val="both"/>
      </w:pPr>
      <w:r w:rsidRPr="001664D7">
        <w:t>Напомним, что президент РФ Владимир Путин в июне сообщил о решении ограничить с 2014 года рост тарифов монополий уровнем прошлогодней инфляции. Предполагалось, что такой порядок будет зафиксирован на пять лет.</w:t>
      </w:r>
    </w:p>
    <w:p w:rsidR="001664D7" w:rsidRPr="001664D7" w:rsidRDefault="001664D7" w:rsidP="001664D7">
      <w:pPr>
        <w:jc w:val="both"/>
      </w:pPr>
      <w:r w:rsidRPr="001664D7">
        <w:t xml:space="preserve">Однако премьер Медведев, судя по всему, решил перевыполнить тарифный </w:t>
      </w:r>
      <w:r w:rsidR="005F6768">
        <w:t>«</w:t>
      </w:r>
      <w:r w:rsidRPr="001664D7">
        <w:t>план Путина</w:t>
      </w:r>
      <w:r w:rsidR="005F6768">
        <w:t>»</w:t>
      </w:r>
      <w:r w:rsidRPr="001664D7">
        <w:t xml:space="preserve">, призвав монополии </w:t>
      </w:r>
      <w:r w:rsidR="005F6768">
        <w:t>«</w:t>
      </w:r>
      <w:r w:rsidRPr="001664D7">
        <w:t>поджаться</w:t>
      </w:r>
      <w:r w:rsidR="005F6768">
        <w:t>»</w:t>
      </w:r>
      <w:r w:rsidRPr="001664D7">
        <w:t xml:space="preserve"> и не спешить с ростом тарифов уже в ближайшем будущем.</w:t>
      </w:r>
    </w:p>
    <w:p w:rsidR="001664D7" w:rsidRPr="001664D7" w:rsidRDefault="001664D7" w:rsidP="001664D7">
      <w:pPr>
        <w:jc w:val="both"/>
      </w:pPr>
      <w:r w:rsidRPr="001664D7">
        <w:t xml:space="preserve">Мысль главы правительства развил глава Минфина Антон Силуанов. </w:t>
      </w:r>
      <w:r w:rsidR="005F6768">
        <w:t>«</w:t>
      </w:r>
      <w:r w:rsidRPr="001664D7">
        <w:t>Государство поджимается, бюджетники поджимаются, мы пересматриваем свои бюджетные расходы, и компании тоже должны этим заниматься</w:t>
      </w:r>
      <w:r w:rsidR="005F6768">
        <w:t>»</w:t>
      </w:r>
      <w:r w:rsidRPr="001664D7">
        <w:t xml:space="preserve">, - заявил он. К тому же, по его словам, в случае принятия этого решения инфляция может снизиться на 0,5-1%. Одними из первых на инициативу премьера откликнулись энергосетевые компании. В частности, на состоявшемся 6 сентября расширенном заседании правления ОАО </w:t>
      </w:r>
      <w:r w:rsidR="005F6768">
        <w:t>«</w:t>
      </w:r>
      <w:r w:rsidRPr="001664D7">
        <w:t>Россети</w:t>
      </w:r>
      <w:r w:rsidR="005F6768">
        <w:t>»</w:t>
      </w:r>
      <w:r w:rsidRPr="001664D7">
        <w:t>, посвященном обсуждению различных сценариев развития компаний электросетевого комплекса при условии ограничения роста тарифов на передачу электрической энергии.</w:t>
      </w:r>
    </w:p>
    <w:p w:rsidR="001664D7" w:rsidRPr="001664D7" w:rsidRDefault="005F6768" w:rsidP="001664D7">
      <w:pPr>
        <w:jc w:val="both"/>
      </w:pPr>
      <w:r>
        <w:t>«</w:t>
      </w:r>
      <w:r w:rsidR="001664D7" w:rsidRPr="001664D7">
        <w:t>Ограничение роста тарифа никак не должно сказываться на надежности, но это дополнительный стимул к повышению эффективности, как операционной, так и инвестиционной</w:t>
      </w:r>
      <w:r>
        <w:t>»</w:t>
      </w:r>
      <w:r w:rsidR="001664D7" w:rsidRPr="001664D7">
        <w:t xml:space="preserve">, - отметил гендиректор </w:t>
      </w:r>
      <w:r>
        <w:t>«</w:t>
      </w:r>
      <w:r w:rsidR="001664D7" w:rsidRPr="001664D7">
        <w:t>Россетей</w:t>
      </w:r>
      <w:r>
        <w:t>»</w:t>
      </w:r>
      <w:r w:rsidR="001664D7" w:rsidRPr="001664D7">
        <w:t xml:space="preserve"> Олег Бударгин. По его словам, финансируемые за счет тарифных источников проекты должны иметь программы, связанные непосредственно с надежным и качественным электроснабжением потребителей, направленные на формирование аварийно-восстановительного запаса, реконструкцию, техническое перевооружение и так далее. Впрочем, реализация сценариев ограничения роста тарифов также потребует изменения нормативной правовой базы тарифного и инвестиционного регулирования.</w:t>
      </w:r>
    </w:p>
    <w:p w:rsidR="001664D7" w:rsidRPr="001664D7" w:rsidRDefault="001664D7" w:rsidP="001664D7">
      <w:pPr>
        <w:jc w:val="both"/>
      </w:pPr>
      <w:r w:rsidRPr="001664D7">
        <w:t xml:space="preserve">Между тем опрошенные </w:t>
      </w:r>
      <w:r w:rsidR="005F6768">
        <w:t>«</w:t>
      </w:r>
      <w:r w:rsidRPr="001664D7">
        <w:t>НГ</w:t>
      </w:r>
      <w:r w:rsidR="005F6768">
        <w:t>»</w:t>
      </w:r>
      <w:r w:rsidRPr="001664D7">
        <w:t xml:space="preserve"> эксперты весьма скептично отнеслись к инициативе премьера. </w:t>
      </w:r>
      <w:r w:rsidR="005F6768">
        <w:t>«</w:t>
      </w:r>
      <w:r w:rsidRPr="001664D7">
        <w:t>В экономике чудес не бывает. Заморозка тарифов теоретически может быть объявлена. Но на практике от нее придется сразу отказаться, - считает директор Института стратегического анализа компании ФБК Игорь Николаев. - К тому же и сроки нереалистичные - новый вариант прогноза так быстро - за несколько дней - не готовится</w:t>
      </w:r>
      <w:r w:rsidR="005F6768">
        <w:t>»</w:t>
      </w:r>
      <w:r w:rsidRPr="001664D7">
        <w:t>.</w:t>
      </w:r>
    </w:p>
    <w:p w:rsidR="001664D7" w:rsidRPr="001664D7" w:rsidRDefault="001664D7" w:rsidP="001664D7">
      <w:pPr>
        <w:jc w:val="both"/>
      </w:pPr>
      <w:r w:rsidRPr="001664D7">
        <w:t xml:space="preserve">По его словам, в случае принятия решения по заморозке тарифов монополии поступят очень просто - они тут же насчитают снижение своих инвестиционных программ. А это снижение инвестиций явно испортит картину ВВП. Кроме того, монополии тут же попросят у правительства компенсаций - то есть все тех же бюджетных средств. И даже если по регулируемым тарифам индексации не будет, то нерегулируемые тарифы наверняка поползут вверх, так что ожидаемого эффекта в целом не будет. </w:t>
      </w:r>
      <w:r w:rsidR="005F6768">
        <w:t>«</w:t>
      </w:r>
      <w:r w:rsidRPr="001664D7">
        <w:t>Заморозить тарифы можно, но при этом не будет инвестиций, - полагает эксперт. - И у правительства вряд ли найдется смелость согласиться с таким решением</w:t>
      </w:r>
      <w:r w:rsidR="005F6768">
        <w:t>»</w:t>
      </w:r>
      <w:r w:rsidRPr="001664D7">
        <w:t>.</w:t>
      </w:r>
    </w:p>
    <w:p w:rsidR="001664D7" w:rsidRPr="001664D7" w:rsidRDefault="001664D7" w:rsidP="001664D7">
      <w:pPr>
        <w:jc w:val="both"/>
      </w:pPr>
      <w:r w:rsidRPr="001664D7">
        <w:t>По мнению Николаева, сверхоперативная подготовка тарифного прогноза больше похожа на пиар-акцию, которая должна показать заботу правительства о населении и об интересах отечественной промышленности.</w:t>
      </w:r>
    </w:p>
    <w:p w:rsidR="001664D7" w:rsidRPr="001664D7" w:rsidRDefault="001664D7" w:rsidP="001664D7">
      <w:pPr>
        <w:jc w:val="both"/>
      </w:pPr>
      <w:r w:rsidRPr="001664D7">
        <w:t xml:space="preserve">В свою очередь, руководитель отдела инвестиционного анализа компании </w:t>
      </w:r>
      <w:r w:rsidR="005F6768">
        <w:t>«</w:t>
      </w:r>
      <w:r w:rsidRPr="001664D7">
        <w:t>Универ</w:t>
      </w:r>
      <w:r w:rsidR="005F6768">
        <w:t>»</w:t>
      </w:r>
      <w:r w:rsidRPr="001664D7">
        <w:t xml:space="preserve"> Дмитрий Александров предполагает, что монополии, как обычно, представят свои выкладки, согласно которым, в случае остановки роста тарифов произойдет рост аварийности и спад инвестиций. </w:t>
      </w:r>
      <w:r w:rsidR="005F6768">
        <w:t>«</w:t>
      </w:r>
      <w:r w:rsidRPr="001664D7">
        <w:t xml:space="preserve">По крайней мере именно так действовал </w:t>
      </w:r>
      <w:r w:rsidR="005F6768">
        <w:t>«</w:t>
      </w:r>
      <w:r w:rsidRPr="001664D7">
        <w:t>Газпром</w:t>
      </w:r>
      <w:r w:rsidR="005F6768">
        <w:t>»</w:t>
      </w:r>
      <w:r w:rsidRPr="001664D7">
        <w:t xml:space="preserve">, - напоминает аналитик. - Да и для </w:t>
      </w:r>
      <w:r w:rsidRPr="001664D7">
        <w:lastRenderedPageBreak/>
        <w:t>энергосетей решение о заморозке, если оно в итоге будет принято, окажется весьма неприятным. Уже в пятницу на фоне появившихся заявлений котировки энергосетевых компаний упали сразу на 3%. Что будет дальше - посмотрим</w:t>
      </w:r>
      <w:r w:rsidR="005F6768">
        <w:t>»</w:t>
      </w:r>
      <w:r w:rsidRPr="001664D7">
        <w:t>.</w:t>
      </w:r>
    </w:p>
    <w:p w:rsidR="001664D7" w:rsidRDefault="001664D7" w:rsidP="001664D7">
      <w:pPr>
        <w:jc w:val="both"/>
        <w:rPr>
          <w:rStyle w:val="a3"/>
        </w:rPr>
      </w:pPr>
      <w:r w:rsidRPr="001664D7">
        <w:tab/>
      </w:r>
      <w:hyperlink w:anchor="mmm2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8" w:name="nnn27"/>
      <w:bookmarkEnd w:id="368"/>
      <w:r w:rsidRPr="001664D7">
        <w:rPr>
          <w:b/>
          <w:color w:val="3CA499"/>
          <w:sz w:val="28"/>
          <w:szCs w:val="28"/>
        </w:rPr>
        <w:lastRenderedPageBreak/>
        <w:t>Российская газета</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Юлия Кривошапко</w:t>
      </w:r>
    </w:p>
    <w:p w:rsidR="001664D7" w:rsidRPr="001664D7" w:rsidRDefault="001664D7" w:rsidP="001664D7">
      <w:pPr>
        <w:pStyle w:val="18RGB60"/>
      </w:pPr>
      <w:r w:rsidRPr="001664D7">
        <w:t>Тарифы около ноля</w:t>
      </w:r>
    </w:p>
    <w:p w:rsidR="001664D7" w:rsidRPr="001664D7" w:rsidRDefault="001664D7" w:rsidP="001664D7">
      <w:pPr>
        <w:jc w:val="both"/>
      </w:pPr>
    </w:p>
    <w:p w:rsidR="001664D7" w:rsidRPr="001664D7" w:rsidRDefault="001664D7" w:rsidP="001664D7">
      <w:pPr>
        <w:jc w:val="both"/>
      </w:pPr>
      <w:r w:rsidRPr="001664D7">
        <w:t xml:space="preserve">[Общероссийский выпуск] </w:t>
      </w:r>
      <w:r w:rsidR="005F6768">
        <w:t>«</w:t>
      </w:r>
      <w:r w:rsidRPr="001664D7">
        <w:t>Заморозят</w:t>
      </w:r>
      <w:r w:rsidR="005F6768">
        <w:t>»</w:t>
      </w:r>
      <w:r w:rsidRPr="001664D7">
        <w:t xml:space="preserve"> ли цены</w:t>
      </w:r>
      <w:r>
        <w:rPr>
          <w:lang w:val="en-US"/>
        </w:rPr>
        <w:t> </w:t>
      </w:r>
      <w:r w:rsidRPr="001664D7">
        <w:t xml:space="preserve"> на услуги естественных</w:t>
      </w:r>
      <w:r>
        <w:rPr>
          <w:lang w:val="en-US"/>
        </w:rPr>
        <w:t> </w:t>
      </w:r>
      <w:r w:rsidRPr="001664D7">
        <w:t xml:space="preserve"> монополий на 2014 год Сегодня правительство должно получить предложения ведомств по нулевому росту тарифов на услуги естественных монополий в 2014 году. Такое поручение на прошлой неделе премьер Дмитрий Медведев дал минэкономразвития, минфину, минэнерго, минтрансу и Федеральной службе по тарифам (ФСТ). К этой работе глава правительства рекомендовал привлечь </w:t>
      </w:r>
      <w:r w:rsidR="005F6768">
        <w:t>«</w:t>
      </w:r>
      <w:r w:rsidRPr="001664D7">
        <w:t>Газпром</w:t>
      </w:r>
      <w:r w:rsidR="005F6768">
        <w:t>»</w:t>
      </w:r>
      <w:r w:rsidRPr="001664D7">
        <w:t xml:space="preserve">, РЖД и </w:t>
      </w:r>
      <w:r w:rsidR="005F6768">
        <w:t>«</w:t>
      </w:r>
      <w:r w:rsidRPr="001664D7">
        <w:t>Российские сети</w:t>
      </w:r>
      <w:r w:rsidR="005F6768">
        <w:t>»</w:t>
      </w:r>
      <w:r w:rsidRPr="001664D7">
        <w:t>.</w:t>
      </w:r>
    </w:p>
    <w:p w:rsidR="001664D7" w:rsidRPr="001664D7" w:rsidRDefault="001664D7" w:rsidP="001664D7">
      <w:pPr>
        <w:jc w:val="both"/>
      </w:pPr>
      <w:r w:rsidRPr="001664D7">
        <w:t>В материалах, которые ведомства представят в правительство, должна содержаться оценка того, как предлагаемое решение повлияет на темпы роста экономики, на возможность реализации инвестпрограмм естественных монополий. Кроме того, ведомства должны оценить величину поступлений в бюджетную систему при отказе от индексации тарифов. Ранее, напомним, было принято решение о том, что в 2014 году они будут ограничены уровнем инфляции, сложившейся по итогам 2013 года.</w:t>
      </w:r>
    </w:p>
    <w:p w:rsidR="001664D7" w:rsidRPr="001664D7" w:rsidRDefault="001664D7" w:rsidP="001664D7">
      <w:pPr>
        <w:jc w:val="both"/>
      </w:pPr>
      <w:r w:rsidRPr="001664D7">
        <w:t xml:space="preserve">Министр финансов Антон Силуанов в пятницу заявил, что минфин поддерживает идею нулевого роста тарифов. По его словам, которые приводит </w:t>
      </w:r>
      <w:r w:rsidR="005F6768">
        <w:t>«</w:t>
      </w:r>
      <w:r w:rsidRPr="001664D7">
        <w:t>Интерфакс</w:t>
      </w:r>
      <w:r w:rsidR="005F6768">
        <w:t>»</w:t>
      </w:r>
      <w:r w:rsidRPr="001664D7">
        <w:t>, отказ от индексации даст возможность снизить инфляцию на 0,5-1 процент. Силуанов не исключил, что пострадают инвестиционные программы естественных монополий.</w:t>
      </w:r>
      <w:r>
        <w:rPr>
          <w:lang w:val="en-US"/>
        </w:rPr>
        <w:t> </w:t>
      </w:r>
      <w:r w:rsidRPr="001664D7">
        <w:t xml:space="preserve"> Но заметил, что у них есть резервы, и замораживание тарифов будет стимулом для проведения структурных реформ в этих компаниях.</w:t>
      </w:r>
    </w:p>
    <w:p w:rsidR="001664D7" w:rsidRPr="001664D7" w:rsidRDefault="001664D7" w:rsidP="001664D7">
      <w:pPr>
        <w:jc w:val="both"/>
      </w:pPr>
      <w:r w:rsidRPr="001664D7">
        <w:t xml:space="preserve">В минтрансе предположили, что ограничение роста тарифов отрицательно скажется на финансово-экономической деятельности железнодорожного транспорта. Особенно на реализации инвестпроектов. В минэкономразвития и минэнерго инициативу оставили без комментариев. В ФСТ тем временем сообщили, что предложение о нулевом росте тарифов в следующем году ведомства, которые упоминаются в поручении премьера, уже рассматривали. Эта работа велась в рамках подготовки очередного прогноза социально-экономического развития, уточнял </w:t>
      </w:r>
      <w:r w:rsidR="005F6768">
        <w:t>«</w:t>
      </w:r>
      <w:r w:rsidRPr="001664D7">
        <w:t>Прайм</w:t>
      </w:r>
      <w:r w:rsidR="005F6768">
        <w:t>»</w:t>
      </w:r>
      <w:r w:rsidRPr="001664D7">
        <w:t>.</w:t>
      </w:r>
    </w:p>
    <w:p w:rsidR="001664D7" w:rsidRPr="001664D7" w:rsidRDefault="001664D7" w:rsidP="001664D7">
      <w:pPr>
        <w:jc w:val="both"/>
      </w:pPr>
      <w:r w:rsidRPr="001664D7">
        <w:t xml:space="preserve">Что касается экспертов, то они </w:t>
      </w:r>
      <w:r w:rsidR="005F6768">
        <w:t>«</w:t>
      </w:r>
      <w:r w:rsidRPr="001664D7">
        <w:t>заморозку</w:t>
      </w:r>
      <w:r w:rsidR="005F6768">
        <w:t>»</w:t>
      </w:r>
      <w:r w:rsidRPr="001664D7">
        <w:t xml:space="preserve"> тарифов поддерживают. В условиях намечающейся рецессии российской экономики мера очень правильная, говорит директор Фонда энергетического развития Сергей Пикин. Он согласен, что есть риск, связанный с инвестиционной деятельностью естественных монополий - она напрямую влияет на ВВП. </w:t>
      </w:r>
      <w:r w:rsidR="005F6768">
        <w:t>«</w:t>
      </w:r>
      <w:r w:rsidRPr="001664D7">
        <w:t>Но, во-первых, можно еще раз посмотреть на эффективность инвестиционных затрат естественных монополий. Не раз озвучивался тот факт, что одни и те же стройки, ведущиеся естественными монополиями и частными компаниями, имеют разницу в стоимости в десятки процентов, -- замечает Пикин. - Во-вторых, те затраты, которые не покрываются собственными средствами компаний, можно компенсировать госинвестициями</w:t>
      </w:r>
      <w:r w:rsidR="005F6768">
        <w:t>»</w:t>
      </w:r>
      <w:r w:rsidRPr="001664D7">
        <w:t xml:space="preserve">. Эксперт напоминает, что есть деньги </w:t>
      </w:r>
      <w:r w:rsidR="005F6768">
        <w:t>«</w:t>
      </w:r>
      <w:r w:rsidRPr="001664D7">
        <w:t>Внешэкономбанка</w:t>
      </w:r>
      <w:r w:rsidR="005F6768">
        <w:t>»</w:t>
      </w:r>
      <w:r w:rsidRPr="001664D7">
        <w:t>, других государственных институтов развития. Нужно пускать их в экономику. В этом случае дополнительная нагрузка не будет перекладываться на плечи потребителей услуг естественных монополий. А расходы казны потом все равно компенсируются за счет мультипликативного роста ВВП.</w:t>
      </w:r>
    </w:p>
    <w:p w:rsidR="001664D7" w:rsidRPr="001664D7" w:rsidRDefault="001664D7" w:rsidP="001664D7">
      <w:pPr>
        <w:jc w:val="both"/>
      </w:pPr>
      <w:r w:rsidRPr="001664D7">
        <w:t xml:space="preserve">Исполнительный директор </w:t>
      </w:r>
      <w:r w:rsidR="005F6768">
        <w:t>«</w:t>
      </w:r>
      <w:r w:rsidRPr="001664D7">
        <w:t>ЖКХ Развитие</w:t>
      </w:r>
      <w:r w:rsidR="005F6768">
        <w:t>»</w:t>
      </w:r>
      <w:r w:rsidRPr="001664D7">
        <w:t xml:space="preserve"> Андрей Чибис напоминает, что именно рост тарифов на газ и электроэнергию подстегивает инфляцию. Поэтому надежды минфина снизить ее, отказавшись от индексации тарифов, вполне оправданы. К тому же высокие тарифы на газ и свет мешают развитию промышленности, а это, в свою очередь, тормозит рост экономики. </w:t>
      </w:r>
      <w:r w:rsidR="005F6768">
        <w:t>«</w:t>
      </w:r>
      <w:r w:rsidRPr="001664D7">
        <w:t xml:space="preserve">Если будут заморожены тарифы </w:t>
      </w:r>
      <w:r w:rsidR="005F6768">
        <w:t>«</w:t>
      </w:r>
      <w:r w:rsidRPr="001664D7">
        <w:t>Газпрома</w:t>
      </w:r>
      <w:r w:rsidR="005F6768">
        <w:t>»</w:t>
      </w:r>
      <w:r w:rsidRPr="001664D7">
        <w:t xml:space="preserve"> и </w:t>
      </w:r>
      <w:r w:rsidR="005F6768">
        <w:t>«</w:t>
      </w:r>
      <w:r w:rsidRPr="001664D7">
        <w:t>Россетей</w:t>
      </w:r>
      <w:r w:rsidR="005F6768">
        <w:t>»</w:t>
      </w:r>
      <w:r w:rsidRPr="001664D7">
        <w:t>, при этом рост тарифов ЖКХ останется на уровне инфляции, будет вполне сбалансированная ситуация, когда у коммунальщиков останутся возможности для развития, и потребители вздохнут свободно</w:t>
      </w:r>
      <w:r w:rsidR="005F6768">
        <w:t>»</w:t>
      </w:r>
      <w:r w:rsidRPr="001664D7">
        <w:t>, - полагает эксперт.</w:t>
      </w:r>
    </w:p>
    <w:p w:rsidR="001664D7" w:rsidRPr="001664D7" w:rsidRDefault="001664D7" w:rsidP="001664D7">
      <w:pPr>
        <w:jc w:val="both"/>
      </w:pPr>
      <w:r w:rsidRPr="001664D7">
        <w:t xml:space="preserve">А вот генеральный директор отраслевого аналитического агентства </w:t>
      </w:r>
      <w:r>
        <w:rPr>
          <w:lang w:val="en-US"/>
        </w:rPr>
        <w:t>Infranews</w:t>
      </w:r>
      <w:r w:rsidRPr="001664D7">
        <w:t xml:space="preserve"> Алексей Безбородов считает ограничение роста тарифов полумерой. По крайней мере в сфере </w:t>
      </w:r>
      <w:r w:rsidRPr="001664D7">
        <w:lastRenderedPageBreak/>
        <w:t xml:space="preserve">железнодорожного транспорта. </w:t>
      </w:r>
      <w:r w:rsidR="005F6768">
        <w:t>«</w:t>
      </w:r>
      <w:r w:rsidRPr="001664D7">
        <w:t>Нужно по-другому выстраивать систему расчета тарифов, - уверен Безбородов. - Она не менялась 40 лет. Из-за несовершенства этой системы государство ежегодно вынуждено давать согласие на повышение тарифов. Такая политика неэффективна и неоправданна</w:t>
      </w:r>
      <w:r w:rsidR="005F6768">
        <w:t>»</w:t>
      </w:r>
      <w:r w:rsidRPr="001664D7">
        <w:t>.</w:t>
      </w:r>
    </w:p>
    <w:p w:rsidR="001664D7" w:rsidRDefault="001664D7" w:rsidP="001664D7">
      <w:pPr>
        <w:jc w:val="both"/>
        <w:rPr>
          <w:rStyle w:val="a3"/>
        </w:rPr>
      </w:pPr>
      <w:r w:rsidRPr="001664D7">
        <w:tab/>
      </w:r>
      <w:hyperlink w:anchor="mmm2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69" w:name="nnn28"/>
      <w:bookmarkEnd w:id="369"/>
      <w:r w:rsidRPr="001664D7">
        <w:rPr>
          <w:b/>
          <w:color w:val="3CA499"/>
          <w:sz w:val="28"/>
          <w:szCs w:val="28"/>
        </w:rPr>
        <w:lastRenderedPageBreak/>
        <w:t>Эксперт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Тарифы: грядет заморозка</w:t>
      </w:r>
    </w:p>
    <w:p w:rsidR="001664D7" w:rsidRPr="001664D7" w:rsidRDefault="001664D7" w:rsidP="001664D7">
      <w:pPr>
        <w:jc w:val="both"/>
      </w:pPr>
    </w:p>
    <w:p w:rsidR="001664D7" w:rsidRPr="001664D7" w:rsidRDefault="001664D7" w:rsidP="001664D7">
      <w:pPr>
        <w:jc w:val="both"/>
      </w:pPr>
      <w:r w:rsidRPr="001664D7">
        <w:t xml:space="preserve">Тарифы: грядет заморозка Тарифы естественных монополий могут остаться прежними в 2014 году. Премьер-министр России Дмитрий Медведев подписал поручение до 9 сентября подготовить прогноз социально-экономического развития с учетом сохранения в будущем году тарифов естественных монополий на уровне 2013 года. Как </w:t>
      </w:r>
      <w:r w:rsidR="005F6768">
        <w:t>«</w:t>
      </w:r>
      <w:r w:rsidRPr="001664D7">
        <w:t>заморозка</w:t>
      </w:r>
      <w:r w:rsidR="005F6768">
        <w:t>»</w:t>
      </w:r>
      <w:r w:rsidRPr="001664D7">
        <w:t xml:space="preserve"> повлияет на темпы экономического роста, бюджетные поступления и инвестпрограммы естественных монополий, должны просчитать Минэкономики, Минфин, Минтранс, Минэнерго и Федеральная служба по тарифам с участием представителей </w:t>
      </w:r>
      <w:r w:rsidR="005F6768">
        <w:t>«</w:t>
      </w:r>
      <w:r w:rsidRPr="001664D7">
        <w:t>Газпрома</w:t>
      </w:r>
      <w:r w:rsidR="005F6768">
        <w:t>»</w:t>
      </w:r>
      <w:r w:rsidRPr="001664D7">
        <w:t xml:space="preserve">, РЖД и </w:t>
      </w:r>
      <w:r w:rsidR="005F6768">
        <w:t>«</w:t>
      </w:r>
      <w:r w:rsidRPr="001664D7">
        <w:t>Российских сетей</w:t>
      </w:r>
      <w:r w:rsidR="005F6768">
        <w:t>»</w:t>
      </w:r>
      <w:r w:rsidRPr="001664D7">
        <w:t>.</w:t>
      </w:r>
    </w:p>
    <w:p w:rsidR="001664D7" w:rsidRPr="001664D7" w:rsidRDefault="001664D7" w:rsidP="001664D7">
      <w:pPr>
        <w:jc w:val="both"/>
      </w:pPr>
      <w:r w:rsidRPr="001664D7">
        <w:t xml:space="preserve">Бизнес-сообщество уверено, что обуздание роста тарифов - необходимость. </w:t>
      </w:r>
      <w:r w:rsidR="005F6768">
        <w:t>«</w:t>
      </w:r>
      <w:r w:rsidRPr="001664D7">
        <w:t>Это абсолютно назревший очевидный шаг для российской экономики после периода безудержного, необоснованного, галопирующего роста тарифов естественных монополий. Несправедливого, зачастую неэффективного с разных точек зрения. Шаг, очень необходимый для нашей экономики</w:t>
      </w:r>
      <w:r w:rsidR="005F6768">
        <w:t>»</w:t>
      </w:r>
      <w:r w:rsidRPr="001664D7">
        <w:t xml:space="preserve">, - прокомментировал вице-президент </w:t>
      </w:r>
      <w:r w:rsidR="005F6768">
        <w:t>«</w:t>
      </w:r>
      <w:r w:rsidRPr="001664D7">
        <w:t>Деловой России</w:t>
      </w:r>
      <w:r w:rsidR="005F6768">
        <w:t>»</w:t>
      </w:r>
      <w:r w:rsidRPr="001664D7">
        <w:t xml:space="preserve"> Александр Осипов поручение Дмитрия Медведева.</w:t>
      </w:r>
    </w:p>
    <w:p w:rsidR="001664D7" w:rsidRPr="001664D7" w:rsidRDefault="001664D7" w:rsidP="001664D7">
      <w:pPr>
        <w:jc w:val="both"/>
      </w:pPr>
      <w:r w:rsidRPr="001664D7">
        <w:t xml:space="preserve">Банки: ЦБ ограничит ставки Банк России намерен влиять на размер процентной ставки по необеспеченным розничным кредитам. Для этого будут рассчитываться средние ставки по потребительским займам и максимально допустимое отклонение от них, заявил на </w:t>
      </w:r>
      <w:r>
        <w:rPr>
          <w:lang w:val="en-US"/>
        </w:rPr>
        <w:t>XI</w:t>
      </w:r>
      <w:r w:rsidRPr="001664D7">
        <w:t xml:space="preserve"> Международном банковском форуме в Сочи заместитель директора департамента финансовой стабильности ЦБ Сергей Моисеев. </w:t>
      </w:r>
      <w:r w:rsidR="005F6768">
        <w:t>«</w:t>
      </w:r>
      <w:r w:rsidRPr="001664D7">
        <w:t>Предполагается, что это будет средневзвешенная величина, которую мы готовы ежеквартально мониторить. Предлагается установить средние отклонения от средневзвешенной величины ставки</w:t>
      </w:r>
      <w:r w:rsidR="005F6768">
        <w:t>»</w:t>
      </w:r>
      <w:r w:rsidRPr="001664D7">
        <w:t>, - пояснил Моисеев.</w:t>
      </w:r>
    </w:p>
    <w:p w:rsidR="001664D7" w:rsidRPr="001664D7" w:rsidRDefault="001664D7" w:rsidP="001664D7">
      <w:pPr>
        <w:jc w:val="both"/>
      </w:pPr>
    </w:p>
    <w:p w:rsidR="001664D7" w:rsidRDefault="001664D7" w:rsidP="001664D7">
      <w:pPr>
        <w:jc w:val="both"/>
        <w:rPr>
          <w:rStyle w:val="a3"/>
        </w:rPr>
      </w:pPr>
      <w:r w:rsidRPr="001664D7">
        <w:tab/>
      </w:r>
      <w:hyperlink w:anchor="mmm2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0" w:name="nnn29"/>
      <w:bookmarkEnd w:id="370"/>
      <w:r w:rsidRPr="001664D7">
        <w:rPr>
          <w:b/>
          <w:color w:val="3CA499"/>
          <w:sz w:val="28"/>
          <w:szCs w:val="28"/>
        </w:rPr>
        <w:lastRenderedPageBreak/>
        <w:t>Ведомости</w:t>
      </w:r>
      <w:r w:rsidRPr="001664D7">
        <w:t xml:space="preserve"> &gt; </w:t>
      </w:r>
      <w:r w:rsidRPr="001664D7">
        <w:rPr>
          <w:b/>
          <w:color w:val="4D4D4D"/>
          <w:sz w:val="20"/>
          <w:szCs w:val="20"/>
        </w:rPr>
        <w:t>10.09.2013 00:14</w:t>
      </w:r>
      <w:r w:rsidRPr="001664D7">
        <w:t xml:space="preserve"> &gt; </w:t>
      </w:r>
      <w:r w:rsidRPr="001664D7">
        <w:rPr>
          <w:i/>
          <w:color w:val="4D4D4D"/>
          <w:sz w:val="20"/>
          <w:szCs w:val="20"/>
        </w:rPr>
        <w:t>Максим Товкайло, Ольга Кувшинова, Екатерина Кравченко</w:t>
      </w:r>
    </w:p>
    <w:p w:rsidR="001664D7" w:rsidRPr="001664D7" w:rsidRDefault="001664D7" w:rsidP="001664D7">
      <w:pPr>
        <w:pStyle w:val="18RGB60"/>
      </w:pPr>
      <w:r w:rsidRPr="001664D7">
        <w:t>Ускорение по тарифу</w:t>
      </w:r>
    </w:p>
    <w:p w:rsidR="001664D7" w:rsidRPr="001664D7" w:rsidRDefault="001664D7" w:rsidP="001664D7">
      <w:pPr>
        <w:jc w:val="both"/>
      </w:pPr>
    </w:p>
    <w:p w:rsidR="001664D7" w:rsidRPr="001664D7" w:rsidRDefault="001664D7" w:rsidP="001664D7">
      <w:pPr>
        <w:jc w:val="both"/>
      </w:pPr>
      <w:r w:rsidRPr="001664D7">
        <w:t>Замораживание тарифов ускорит рост экономики в следующем году до 3%, подсчитали в Минэкономразвития. Монополии готовятся к борьбе и угрожают сокращением инвестпрограмм и увольнениями Вчера Минэкономразвития внесло в правительство новый прогноз социально-экономического развития, предусматривающий отказ от роста тарифов в 2014 г. Оценить последствия замораживания тарифов поручал премьер Дмитрий Медведев. Речь идет о ценах на газ для всех потребителей, грузовые железнодорожные перевозки и передачу энергии по сетям.</w:t>
      </w:r>
    </w:p>
    <w:p w:rsidR="001664D7" w:rsidRPr="001664D7" w:rsidRDefault="005F6768" w:rsidP="001664D7">
      <w:pPr>
        <w:jc w:val="both"/>
      </w:pPr>
      <w:r>
        <w:t>«</w:t>
      </w:r>
      <w:r w:rsidR="001664D7" w:rsidRPr="001664D7">
        <w:t>Технически замораживание происходит так</w:t>
      </w:r>
      <w:r>
        <w:t>»</w:t>
      </w:r>
      <w:r w:rsidR="001664D7" w:rsidRPr="001664D7">
        <w:t xml:space="preserve">, - описал в интервью </w:t>
      </w:r>
      <w:r>
        <w:t>«</w:t>
      </w:r>
      <w:r w:rsidR="001664D7" w:rsidRPr="001664D7">
        <w:t>Интерфаксу</w:t>
      </w:r>
      <w:r>
        <w:t>»</w:t>
      </w:r>
      <w:r w:rsidR="001664D7" w:rsidRPr="001664D7">
        <w:t xml:space="preserve"> министр экономического развития Алексей Улюкаев: тарифы на железнодорожные перевозки будут повышены в январе 2015 г., на газ и электричество - в июле 2015 г. То есть на год позже, чем предусмотрено действующим планом. Это позволит ускорить экономический рост с 2,8% (вариант без замораживания) до 3%, сообщил Улюкаев. Антиинфляционный эффект он оценил в 0,4-0,5 п. п., рост цен не превысит 4,6%.</w:t>
      </w:r>
    </w:p>
    <w:p w:rsidR="001664D7" w:rsidRPr="001664D7" w:rsidRDefault="001664D7" w:rsidP="001664D7">
      <w:pPr>
        <w:jc w:val="both"/>
      </w:pPr>
      <w:r w:rsidRPr="001664D7">
        <w:t xml:space="preserve">Расчеты Минэкономразвития слишком скромны, удивляется Алексей Девятов из ИК </w:t>
      </w:r>
      <w:r w:rsidR="005F6768">
        <w:t>«</w:t>
      </w:r>
      <w:r w:rsidRPr="001664D7">
        <w:t>Уралсиб кэпитал</w:t>
      </w:r>
      <w:r w:rsidR="005F6768">
        <w:t>»</w:t>
      </w:r>
      <w:r w:rsidRPr="001664D7">
        <w:t>: замораживание тарифов в 2014 г. может ускорить рост экономики на 0,5 п. п., а в 2015 г. при индексации тарифов на 5% - на 0,8 п. п. Инфляция может замедлиться на 1 п. п., оценивала Наталия Орлова из Альфа-банка. А может и на 2,5 п. п., оптимистичен Девятов: в первом полугодии 2012 г. замораживание тарифов за 3-4 месяца замедлило инфляцию с 6,1 до 3,7-3,6%.</w:t>
      </w:r>
    </w:p>
    <w:p w:rsidR="001664D7" w:rsidRPr="001664D7" w:rsidRDefault="001664D7" w:rsidP="001664D7">
      <w:pPr>
        <w:jc w:val="both"/>
      </w:pPr>
      <w:r w:rsidRPr="001664D7">
        <w:t>Появятся стимулы для роста частных инвестиций, уверен Улюкаев. По расчетам Минэкономразвития, отказ от индексации тарифов оставит экономике 130 млрд руб., только грузоотправители сэкономят 70-80 млрд. Больше всего снизятся издержки в секторе услуг и торговле (порядка 17% ВВП), отмечает Девятов, выиграют и обрабатывающие секторы, но в целом для промышленности эффект будет нейтральным. Рост вложений в основной капитал в 2014 г. может ускориться на 1 п. п. (по прежнему проекту прогноза - 3,9-5,3%), подсчитал он.</w:t>
      </w:r>
    </w:p>
    <w:p w:rsidR="001664D7" w:rsidRPr="001664D7" w:rsidRDefault="001664D7" w:rsidP="001664D7">
      <w:pPr>
        <w:jc w:val="both"/>
      </w:pPr>
      <w:r w:rsidRPr="001664D7">
        <w:t xml:space="preserve">Инвестпрограммы монополий не должны существенно уменьшиться, надеется Улюкаев: инвестиции подешевеют, так как замораживание тарифов позволит поставщикам снизить цены, а монополии могут оптимизировать расходы. Основной риск как раз в том, что монополии порежут инвестпрограммы - их возможности занимать на рынке ограниченны, скептичен главный экономист </w:t>
      </w:r>
      <w:r>
        <w:rPr>
          <w:lang w:val="en-US"/>
        </w:rPr>
        <w:t>HSBC</w:t>
      </w:r>
      <w:r w:rsidRPr="001664D7">
        <w:t xml:space="preserve"> по России и Украине Александр Морозов. Для частников же важнее не низкая инфляция, а рост прибыли, но тарифы планируется заморозить всего на год, отмечает он, поэтому ускорение роста ВВП маловероятно.</w:t>
      </w:r>
    </w:p>
    <w:p w:rsidR="001664D7" w:rsidRPr="001664D7" w:rsidRDefault="001664D7" w:rsidP="001664D7">
      <w:pPr>
        <w:jc w:val="both"/>
      </w:pPr>
      <w:r w:rsidRPr="001664D7">
        <w:t xml:space="preserve">Предстоит тяжелая битва с монополиями, прежде всего с </w:t>
      </w:r>
      <w:r w:rsidR="005F6768">
        <w:t>«</w:t>
      </w:r>
      <w:r w:rsidRPr="001664D7">
        <w:t>Газпромом</w:t>
      </w:r>
      <w:r w:rsidR="005F6768">
        <w:t>»</w:t>
      </w:r>
      <w:r w:rsidRPr="001664D7">
        <w:t xml:space="preserve">, за сохранение инвестпрограмм, вздыхает сотрудник Минэкономразвития. Даже при индексации тарифов в 2014 г. на уровень инфляции (6%) дефицит инвестпрограммы РЖД составил бы 296,6 млрд руб., следует из расчетов Минэкономразвития (есть у </w:t>
      </w:r>
      <w:r w:rsidR="005F6768">
        <w:t>«</w:t>
      </w:r>
      <w:r w:rsidRPr="001664D7">
        <w:t>Ведомостей</w:t>
      </w:r>
      <w:r w:rsidR="005F6768">
        <w:t>»</w:t>
      </w:r>
      <w:r w:rsidRPr="001664D7">
        <w:t>).</w:t>
      </w:r>
    </w:p>
    <w:p w:rsidR="001664D7" w:rsidRPr="001664D7" w:rsidRDefault="001664D7" w:rsidP="001664D7">
      <w:pPr>
        <w:jc w:val="both"/>
      </w:pPr>
      <w:r w:rsidRPr="001664D7">
        <w:t>Без индексации тарифов РЖД закончит 2014 год с убытком, отмечает топ-менеджер компании, придется вдвое сокращать инвестпрограмму. Даже при индексации тарифов на 6% РЖД планировала сократить операционные расходы на 50 млрд руб., а без нее придется увольнять десятки тысяч людей и еще столько же переводить на неполный рабочий день, предупреждает он.</w:t>
      </w:r>
    </w:p>
    <w:p w:rsidR="001664D7" w:rsidRPr="001664D7" w:rsidRDefault="001664D7" w:rsidP="001664D7">
      <w:pPr>
        <w:jc w:val="both"/>
      </w:pPr>
      <w:r w:rsidRPr="001664D7">
        <w:t xml:space="preserve">Представитель </w:t>
      </w:r>
      <w:r w:rsidR="005F6768">
        <w:t>«</w:t>
      </w:r>
      <w:r w:rsidRPr="001664D7">
        <w:t>Газпрома</w:t>
      </w:r>
      <w:r w:rsidR="005F6768">
        <w:t>»</w:t>
      </w:r>
      <w:r w:rsidRPr="001664D7">
        <w:t xml:space="preserve"> от комментариев отказался, но топ-менеджер концерна предупреждал, что замораживание тарифов приведет к сокращению инвестпрограммы и снижению капитализации компании. С представителем </w:t>
      </w:r>
      <w:r w:rsidR="005F6768">
        <w:t>«</w:t>
      </w:r>
      <w:r w:rsidRPr="001664D7">
        <w:t>Россетей</w:t>
      </w:r>
      <w:r w:rsidR="005F6768">
        <w:t>»</w:t>
      </w:r>
      <w:r w:rsidRPr="001664D7">
        <w:t xml:space="preserve"> связаться не удалось.</w:t>
      </w:r>
    </w:p>
    <w:p w:rsidR="001664D7" w:rsidRPr="001664D7" w:rsidRDefault="001664D7" w:rsidP="001664D7">
      <w:pPr>
        <w:jc w:val="both"/>
      </w:pPr>
      <w:r w:rsidRPr="001664D7">
        <w:t xml:space="preserve">Растут трудовые издержки и реальный эффективный курс рубля, что снижает рентабельность (см. график), говорит Валерий Миронов из Центра развития ВШЭ, единственная фора промышленности - низкая стоимость энергоресурсов и электричества. Промышленности нужна опора, а </w:t>
      </w:r>
      <w:r w:rsidR="005F6768">
        <w:t>«</w:t>
      </w:r>
      <w:r w:rsidRPr="001664D7">
        <w:t>монополии эти деньги все равно проедают</w:t>
      </w:r>
      <w:r w:rsidR="005F6768">
        <w:t>»</w:t>
      </w:r>
      <w:r w:rsidRPr="001664D7">
        <w:t>, поддерживает он Минэкономразвития.</w:t>
      </w:r>
    </w:p>
    <w:p w:rsidR="001664D7" w:rsidRPr="001664D7" w:rsidRDefault="001664D7" w:rsidP="001664D7">
      <w:pPr>
        <w:jc w:val="both"/>
      </w:pPr>
      <w:r w:rsidRPr="001664D7">
        <w:lastRenderedPageBreak/>
        <w:t>Но сопротивление монополий будет велико, уверен Миронов: они могут шантажировать правительство угрозой сокращения геополитических проектов, а также увольнениями. Чтобы преодолеть сопротивление, потребуется политическая воля, резюмирует Миронов.</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2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1" w:name="nnn30"/>
      <w:bookmarkEnd w:id="371"/>
      <w:r w:rsidRPr="001664D7">
        <w:rPr>
          <w:b/>
          <w:color w:val="3CA499"/>
          <w:sz w:val="28"/>
          <w:szCs w:val="28"/>
        </w:rPr>
        <w:lastRenderedPageBreak/>
        <w:t>Ведомости</w:t>
      </w:r>
      <w:r w:rsidRPr="001664D7">
        <w:t xml:space="preserve"> &gt; </w:t>
      </w:r>
      <w:r w:rsidRPr="001664D7">
        <w:rPr>
          <w:b/>
          <w:color w:val="4D4D4D"/>
          <w:sz w:val="20"/>
          <w:szCs w:val="20"/>
        </w:rPr>
        <w:t>10.09.2013 00:14</w:t>
      </w:r>
      <w:r w:rsidRPr="001664D7">
        <w:t xml:space="preserve"> &gt; </w:t>
      </w:r>
      <w:r w:rsidRPr="001664D7">
        <w:rPr>
          <w:i/>
          <w:color w:val="4D4D4D"/>
          <w:sz w:val="20"/>
          <w:szCs w:val="20"/>
        </w:rPr>
        <w:t>Маргарита Лютова</w:t>
      </w:r>
    </w:p>
    <w:p w:rsidR="001664D7" w:rsidRPr="001664D7" w:rsidRDefault="001664D7" w:rsidP="001664D7">
      <w:pPr>
        <w:pStyle w:val="18RGB60"/>
      </w:pPr>
      <w:r w:rsidRPr="001664D7">
        <w:t>Благосостояние не потратят</w:t>
      </w:r>
    </w:p>
    <w:p w:rsidR="001664D7" w:rsidRPr="001664D7" w:rsidRDefault="001664D7" w:rsidP="001664D7">
      <w:pPr>
        <w:jc w:val="both"/>
      </w:pPr>
    </w:p>
    <w:p w:rsidR="001664D7" w:rsidRPr="001664D7" w:rsidRDefault="001664D7" w:rsidP="001664D7">
      <w:pPr>
        <w:jc w:val="both"/>
      </w:pPr>
      <w:r w:rsidRPr="001664D7">
        <w:t>Минфин закрывает Фонд национального благосостояния (ФНБ) для новых проектов, иначе пенсионная система лишится подушки безопасности Еще больше года средства ФНБ не будут вкладываться в новые инвестпроекты, заявил министр финансов Антон Силуанов. Пока планируется инвестировать по 150 млрд руб. в три проекта: развитие БАМа и Транссиба, высокоскоростную железнодорожную магистраль Москва - Казань и Центральную кольцевую автодорогу.</w:t>
      </w:r>
    </w:p>
    <w:p w:rsidR="001664D7" w:rsidRPr="001664D7" w:rsidRDefault="001664D7" w:rsidP="001664D7">
      <w:pPr>
        <w:jc w:val="both"/>
      </w:pPr>
      <w:r w:rsidRPr="001664D7">
        <w:t xml:space="preserve">Но в Минфин уже поступают предложения вложить деньги ФНБ и в другие проекты. Минэкономразвития хочет направить 100 млрд руб. из ФНБ на поддержку малого бизнеса, Минэнерго - еще 100 млрд на дальневосточные проекты </w:t>
      </w:r>
      <w:r w:rsidR="005F6768">
        <w:t>«</w:t>
      </w:r>
      <w:r w:rsidRPr="001664D7">
        <w:t>Русгидро</w:t>
      </w:r>
      <w:r w:rsidR="005F6768">
        <w:t>»</w:t>
      </w:r>
      <w:r w:rsidRPr="001664D7">
        <w:t xml:space="preserve">. Заместитель гендиректора </w:t>
      </w:r>
      <w:r w:rsidR="005F6768">
        <w:t>«</w:t>
      </w:r>
      <w:r w:rsidRPr="001664D7">
        <w:t>Россетей</w:t>
      </w:r>
      <w:r w:rsidR="005F6768">
        <w:t>»</w:t>
      </w:r>
      <w:r w:rsidRPr="001664D7">
        <w:t xml:space="preserve"> Оксана Шатохина говорила, что из ФНБ можно было бы частично профинансировать инвестпрограмму монополии.</w:t>
      </w:r>
    </w:p>
    <w:p w:rsidR="001664D7" w:rsidRPr="001664D7" w:rsidRDefault="001664D7" w:rsidP="001664D7">
      <w:pPr>
        <w:jc w:val="both"/>
      </w:pPr>
      <w:r w:rsidRPr="001664D7">
        <w:t xml:space="preserve">Минфин раздавать деньги ФНБ не хочет. </w:t>
      </w:r>
      <w:r w:rsidR="005F6768">
        <w:t>«</w:t>
      </w:r>
      <w:r w:rsidRPr="001664D7">
        <w:t xml:space="preserve">Мы всегда выступаем за то, чтобы таких проектов было ограниченное число </w:t>
      </w:r>
      <w:r w:rsidR="005F6768">
        <w:t>«</w:t>
      </w:r>
      <w:r w:rsidRPr="001664D7">
        <w:t>, - заявил Силуанов. Министерство еще в 2008 г. установило, что в рублевых активах может быть размещено не более 40% средств фонда. Сейчас в таких активах размещено 679,5 млрд руб., говорил ранее замминистра финансов Андрей Иванов. С учетом 450 млрд руб., вложенных в инфраструктурные проекты, в рублевых активах будет 39% фонда (1 сентября в ФНБ было 2,88 трлн руб.).</w:t>
      </w:r>
    </w:p>
    <w:p w:rsidR="001664D7" w:rsidRPr="001664D7" w:rsidRDefault="001664D7" w:rsidP="001664D7">
      <w:pPr>
        <w:jc w:val="both"/>
      </w:pPr>
      <w:r w:rsidRPr="001664D7">
        <w:t>Сорокапроцентный лимит не должен быть превышен, указал Силуанов, иначе не удастся создать резерв для пенсионной системы. А если правительство захочет инвестировать больше средств ФНБ, придется подождать, предупредил он: в декабре 2014 г. в фонд начнут возвращаться деньги, использованные для борьбы с кризисом, - около $6 млрд.</w:t>
      </w:r>
    </w:p>
    <w:p w:rsidR="001664D7" w:rsidRPr="001664D7" w:rsidRDefault="001664D7" w:rsidP="001664D7">
      <w:pPr>
        <w:jc w:val="both"/>
      </w:pPr>
      <w:r w:rsidRPr="001664D7">
        <w:t xml:space="preserve">В кризис из ФНБ было выделено около $10 млрд на покупку акций (потрачено около половины) и еще около $20 млрд на субординированные кредиты, которые выдавал ВЭБ, напоминает Юлия Цепляева из </w:t>
      </w:r>
      <w:r>
        <w:rPr>
          <w:lang w:val="en-US"/>
        </w:rPr>
        <w:t>BNP</w:t>
      </w:r>
      <w:r w:rsidRPr="001664D7">
        <w:t xml:space="preserve"> </w:t>
      </w:r>
      <w:r>
        <w:rPr>
          <w:lang w:val="en-US"/>
        </w:rPr>
        <w:t>Paribas</w:t>
      </w:r>
      <w:r w:rsidRPr="001664D7">
        <w:t xml:space="preserve">. Статус ФНБ слишком неопределенный, объяснял Владимир Тихомиров из ФК </w:t>
      </w:r>
      <w:r w:rsidR="005F6768">
        <w:t>«</w:t>
      </w:r>
      <w:r w:rsidRPr="001664D7">
        <w:t>Открытие</w:t>
      </w:r>
      <w:r w:rsidR="005F6768">
        <w:t>»</w:t>
      </w:r>
      <w:r w:rsidRPr="001664D7">
        <w:t>: в кризис он работал как кошелек государства, а теперь может стать источником финансирования инфраструктуры. Но к госфинансам стали подходить осторожнее, ведь оказалось, что их не так много, говорит Цепляева: Минфин призывает осторожнее выбирать проекты.</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3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2" w:name="nnn31"/>
      <w:bookmarkEnd w:id="372"/>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Замминистра по электроэнергетике сменит работу</w:t>
      </w:r>
    </w:p>
    <w:p w:rsidR="001664D7" w:rsidRPr="001664D7" w:rsidRDefault="001664D7" w:rsidP="001664D7">
      <w:pPr>
        <w:jc w:val="both"/>
      </w:pPr>
    </w:p>
    <w:p w:rsidR="001664D7" w:rsidRPr="001664D7" w:rsidRDefault="001664D7" w:rsidP="001664D7">
      <w:pPr>
        <w:jc w:val="both"/>
      </w:pPr>
      <w:r w:rsidRPr="001664D7">
        <w:t xml:space="preserve">Заместитель министра энергетики Михаил Курбатов на этой неделе покинет свой пост, сообщило вчера ИТАР-ТАСС со ссылкой на три источника, знакомых с ситуацией. По данным агентства, министр энергетики РФ Александр Новак еще на прошлой неделе подписал соответствующие документы. Предполагается, что после ухода из министерства Михаил Курбатов возглавит Федеральное агентство по техническому регулированию и метрологии (Росстандарт). Ранее сам чиновник говорил в интервью </w:t>
      </w:r>
      <w:r w:rsidR="005F6768">
        <w:t>«</w:t>
      </w:r>
      <w:r w:rsidRPr="001664D7">
        <w:t>Коммерсанту</w:t>
      </w:r>
      <w:r w:rsidR="005F6768">
        <w:t>»</w:t>
      </w:r>
      <w:r w:rsidRPr="001664D7">
        <w:t xml:space="preserve">, что за год работы в Минэнерго слабо удовлетворен ходом проведения реформ, в частности по модели энергорынка, по </w:t>
      </w:r>
      <w:r w:rsidR="005F6768">
        <w:t>«</w:t>
      </w:r>
      <w:r w:rsidRPr="001664D7">
        <w:t>последней миле</w:t>
      </w:r>
      <w:r w:rsidR="005F6768">
        <w:t>»</w:t>
      </w:r>
      <w:r w:rsidRPr="001664D7">
        <w:t xml:space="preserve"> и перекрестному субсидированию. </w:t>
      </w:r>
      <w:r w:rsidR="005F6768">
        <w:t>«</w:t>
      </w:r>
      <w:r w:rsidRPr="001664D7">
        <w:t xml:space="preserve">Я считаю, что мы отработали на </w:t>
      </w:r>
      <w:r w:rsidR="005F6768">
        <w:t>«</w:t>
      </w:r>
      <w:r w:rsidRPr="001664D7">
        <w:t>удовлетворительно</w:t>
      </w:r>
      <w:r w:rsidR="005F6768">
        <w:t>»</w:t>
      </w:r>
      <w:r w:rsidRPr="001664D7">
        <w:t>: имея еще на начало года ответы по всем трем пунктам, мы так и не смогли протащить через бюрократическую машину ни одного готового решения. Мы в ней застряли. Это плохо</w:t>
      </w:r>
      <w:r w:rsidR="005F6768">
        <w:t>»</w:t>
      </w:r>
      <w:r w:rsidRPr="001664D7">
        <w:t>, - отмечал он.</w:t>
      </w:r>
    </w:p>
    <w:p w:rsidR="001664D7" w:rsidRDefault="001664D7" w:rsidP="001664D7">
      <w:pPr>
        <w:jc w:val="both"/>
        <w:rPr>
          <w:rStyle w:val="a3"/>
        </w:rPr>
      </w:pPr>
      <w:r w:rsidRPr="001664D7">
        <w:tab/>
      </w:r>
      <w:hyperlink w:anchor="mmm3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3" w:name="nnn32"/>
      <w:bookmarkEnd w:id="373"/>
      <w:r w:rsidRPr="001664D7">
        <w:rPr>
          <w:b/>
          <w:color w:val="3CA499"/>
          <w:sz w:val="28"/>
          <w:szCs w:val="28"/>
        </w:rPr>
        <w:lastRenderedPageBreak/>
        <w:t>Интерфакс</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Эксперты: вручную заморозить тарифы невозможно, нужно снова реформировать все ЖКХ</w:t>
      </w:r>
    </w:p>
    <w:p w:rsidR="001664D7" w:rsidRPr="001664D7" w:rsidRDefault="001664D7" w:rsidP="001664D7">
      <w:pPr>
        <w:jc w:val="both"/>
      </w:pPr>
    </w:p>
    <w:p w:rsidR="001664D7" w:rsidRPr="001664D7" w:rsidRDefault="001664D7" w:rsidP="001664D7">
      <w:pPr>
        <w:jc w:val="both"/>
      </w:pPr>
      <w:r w:rsidRPr="001664D7">
        <w:t xml:space="preserve">Попытка правительства Дмитрия Медведева заморозить тарифы естественных монополий для коммунального сектора закончится катастрофой. В отрасли уже заработали новые долгосрочные тарифы, регионы не смогут вернуть инвесторам недополученную прибыль Москва. 10 сентября. </w:t>
      </w:r>
      <w:r>
        <w:rPr>
          <w:lang w:val="en-US"/>
        </w:rPr>
        <w:t>FINMARKET</w:t>
      </w:r>
      <w:r w:rsidRPr="001664D7">
        <w:t>.</w:t>
      </w:r>
      <w:r>
        <w:rPr>
          <w:lang w:val="en-US"/>
        </w:rPr>
        <w:t>RU</w:t>
      </w:r>
      <w:r w:rsidRPr="001664D7">
        <w:t xml:space="preserve"> - Возможные последствия отказа от индексации тарифов естественных монополий в 2014 году, обсуждаемого сейчас в правительстве, - самая </w:t>
      </w:r>
      <w:r w:rsidR="005F6768">
        <w:t>«</w:t>
      </w:r>
      <w:r w:rsidRPr="001664D7">
        <w:t>горячая</w:t>
      </w:r>
      <w:r w:rsidR="005F6768">
        <w:t>»</w:t>
      </w:r>
      <w:r w:rsidRPr="001664D7">
        <w:t xml:space="preserve"> экономическая тема осени. С одной стороны, выгоды очевидны - меньше тарифы, меньше инфляция, больше прибыль. С другой, инвесторы останутся без дохода, а экономика - без инвестиционных программ естественных монополий, которые вносят довольно значительный вклад в ВВП. Эксперты уверены, что простых решений здесь нет, а полная заморозка тарифов вовсе невозможна. Идея главы Минэкономравития Алексея Улюкаева заменить выпадающие из-за заморозки тарифов доходы бюджетными средствами, чтобы монополии не сворачивали свои инвестиционные программы, тоже не вызвала у экономистов энтузиазма. В условиях бюджетных ограничений надо выбирать: либо тарифы, либо налоги.</w:t>
      </w:r>
    </w:p>
    <w:p w:rsidR="001664D7" w:rsidRPr="001664D7" w:rsidRDefault="001664D7" w:rsidP="001664D7">
      <w:pPr>
        <w:jc w:val="both"/>
      </w:pPr>
      <w:r w:rsidRPr="001664D7">
        <w:t xml:space="preserve">Андрей Чибис, руководитель рабочей группы по развития ЖКХ Экспертного совета при правительстве РФ </w:t>
      </w:r>
      <w:r w:rsidR="005F6768">
        <w:t>«</w:t>
      </w:r>
      <w:r w:rsidRPr="001664D7">
        <w:t>Когда принималось решение о нулевой индексации в 2014 году регулируемых государством тарифов, в расчет брались главным образом не интересы населения, как плательщиков за услуги ЖКХ, а желание стимулировать экономический рост и сдержать инфляцию. Если мы примем решение заморозить тарифы на тепло и воду, то уже в эту зиму возможно, а в следующую точно заморозим города. Это опасно. То, что сейчас благоприятно воспринимается населением, по населению же и ударит.</w:t>
      </w:r>
    </w:p>
    <w:p w:rsidR="001664D7" w:rsidRPr="001664D7" w:rsidRDefault="001664D7" w:rsidP="001664D7">
      <w:pPr>
        <w:jc w:val="both"/>
      </w:pPr>
      <w:r w:rsidRPr="001664D7">
        <w:t>Речь о заморозке тарифов всех естественных монополий не идет. Есть три тарифа, которые влияют на экономический рост, разгон инфляции и определяют рост коммунальных платежей: стоимость газа, передачи электроэнергии по сетям и железнодорожных перевозок. На них впрямую влияет государство, причем на федеральном уровне. 1% рост цены на газ - это 0,3% роста совокупного коммунальной платежа гражданина. При планируемом 15-процентном увеличении этого тарифа на следующий год это даст 5% роста совокупного платежа. Если поставлена задача сдержать этот рост в пределах инфляции, то на все остальные коммунальные предприятия остается 1 процентный пункт роста.</w:t>
      </w:r>
    </w:p>
    <w:p w:rsidR="001664D7" w:rsidRPr="001664D7" w:rsidRDefault="001664D7" w:rsidP="001664D7">
      <w:pPr>
        <w:jc w:val="both"/>
      </w:pPr>
      <w:r w:rsidRPr="001664D7">
        <w:t>Если тарифы заморозить только для коммунальных предприятий, то для местных водоканалов это будет трагедия. В условиях снижения потребления их услуг ежегодно на 3-4%, это почти гарантированное банкротство. Мы как эксперты будем категорически против такого решения.</w:t>
      </w:r>
    </w:p>
    <w:p w:rsidR="001664D7" w:rsidRPr="001664D7" w:rsidRDefault="001664D7" w:rsidP="001664D7">
      <w:pPr>
        <w:jc w:val="both"/>
      </w:pPr>
      <w:r w:rsidRPr="001664D7">
        <w:t>Совокупный коммунальный платеж для населения должен расти в пределах инфляции или в идеале на рост доходов населения. По доле расходов населения на коммунальные услуги наш платеж уже равен или превышает уровни западноевропейских стран. Тарифы у нас существенно ниже, а доли совокупного платежа - равны.</w:t>
      </w:r>
    </w:p>
    <w:p w:rsidR="001664D7" w:rsidRPr="001664D7" w:rsidRDefault="001664D7" w:rsidP="001664D7">
      <w:pPr>
        <w:jc w:val="both"/>
      </w:pPr>
      <w:r w:rsidRPr="001664D7">
        <w:t>Выход: заморозить рост цен на газ, ограничить рост цен на передачу электроэнергии в федеральных сетях, обеспечить совокупный рост платежа населения за коммунальные услуги на ближайшие три-пять лет в пределах инфляции или роста доходов населения (порядка 8%) - все это способно обеспечить решение задачи модернизации коммунальной инфраструктуры, сдерживания инфляции, стимулирования экономического роста.</w:t>
      </w:r>
    </w:p>
    <w:p w:rsidR="001664D7" w:rsidRPr="001664D7" w:rsidRDefault="001664D7" w:rsidP="001664D7">
      <w:pPr>
        <w:jc w:val="both"/>
      </w:pPr>
      <w:r w:rsidRPr="001664D7">
        <w:t>В предыдущие годы темпы роста тарифов естественных монополий опережали инфляцию. С учетом накопленного объема инвестиций и финансовых возможностей, за счет накопленного жирка заморозить тарифы для федеральных монополий, таких как ФСК, РЖД и Газпром - абсолютно реализуемая задача.</w:t>
      </w:r>
    </w:p>
    <w:p w:rsidR="001664D7" w:rsidRPr="001664D7" w:rsidRDefault="001664D7" w:rsidP="001664D7">
      <w:pPr>
        <w:jc w:val="both"/>
      </w:pPr>
      <w:r w:rsidRPr="001664D7">
        <w:t xml:space="preserve">Все равно у руководства компаний нет иллюзий, что кто-то отпустит в ближайшее время тарифы. Долгосрочное тарифное регулирование, которое заработает с 2014 года, при </w:t>
      </w:r>
      <w:r w:rsidRPr="001664D7">
        <w:lastRenderedPageBreak/>
        <w:t>ограниченном экономическом росте просто гарантирует плоский рост тарифов на ближайшие годы.</w:t>
      </w:r>
    </w:p>
    <w:p w:rsidR="001664D7" w:rsidRPr="001664D7" w:rsidRDefault="001664D7" w:rsidP="001664D7">
      <w:pPr>
        <w:jc w:val="both"/>
      </w:pPr>
      <w:r w:rsidRPr="001664D7">
        <w:t>Тратить бюджетные деньги или деньги резервных фондов для замены выпадающих доходов прибыльных естественных монополий в их инвестпрограммах в условиях бюджетных ограничений нерационально и не допустимо. Мы считаем нерациональным проводить за счет бюджета докапитализацию естественных монополий. Росатом, Русгидро получили серьезные вливания из бюджета в прошлом году. Это нисколько не стимулирует сдерживание издержек, скорее развращает их. Любая монополия обоснует любые траты</w:t>
      </w:r>
      <w:r w:rsidR="005F6768">
        <w:t>»</w:t>
      </w:r>
      <w:r w:rsidRPr="001664D7">
        <w:t>.</w:t>
      </w:r>
    </w:p>
    <w:p w:rsidR="001664D7" w:rsidRPr="001664D7" w:rsidRDefault="001664D7" w:rsidP="001664D7">
      <w:pPr>
        <w:jc w:val="both"/>
      </w:pPr>
      <w:r w:rsidRPr="001664D7">
        <w:t xml:space="preserve">Иван Грачев, председатель комитета Госдумы по энергетике </w:t>
      </w:r>
      <w:r w:rsidR="005F6768">
        <w:t>«</w:t>
      </w:r>
      <w:r w:rsidRPr="001664D7">
        <w:t>Наиболее вероятный вариант, что заявление о заморозке тарифов было предвыборным заявлением, а дальше монополии докажут, что это невозможно.</w:t>
      </w:r>
    </w:p>
    <w:p w:rsidR="001664D7" w:rsidRPr="001664D7" w:rsidRDefault="001664D7" w:rsidP="001664D7">
      <w:pPr>
        <w:jc w:val="both"/>
      </w:pPr>
      <w:r w:rsidRPr="001664D7">
        <w:t>В Госдуме лежат три-четыре законопроекта, предполагающих замораживание тарифов. Всю несырьевую промышленность губят укрепление рубля, рост цен на энергоресурсы (газ и электроэнергия у нас уже дороже, чем в США) и рост налогов.</w:t>
      </w:r>
    </w:p>
    <w:p w:rsidR="001664D7" w:rsidRPr="001664D7" w:rsidRDefault="001664D7" w:rsidP="001664D7">
      <w:pPr>
        <w:jc w:val="both"/>
      </w:pPr>
      <w:r w:rsidRPr="001664D7">
        <w:t xml:space="preserve">Снизить тарифы вполне возможно. Например, по словам главы РЖД Владимира Якунина, двухэтажные пассажирские вагоны позволяют снизить тарифы на 20-30%. В среднем в стране киловатт установленных мощностей строится за $3000-3500. А компания </w:t>
      </w:r>
      <w:r w:rsidR="005F6768">
        <w:t>«</w:t>
      </w:r>
      <w:r w:rsidRPr="001664D7">
        <w:t>Фортум</w:t>
      </w:r>
      <w:r w:rsidR="005F6768">
        <w:t>»</w:t>
      </w:r>
      <w:r w:rsidRPr="001664D7">
        <w:t xml:space="preserve"> сейчас в Нягане (Ханты-Мансийский АО) запускает ГРЭС и вписывается в $1000-1500. В нормальной стране соотношения генерации и посредников в конечных затратах составляет два к одному. У нас наоборот.</w:t>
      </w:r>
    </w:p>
    <w:p w:rsidR="001664D7" w:rsidRPr="001664D7" w:rsidRDefault="001664D7" w:rsidP="001664D7">
      <w:pPr>
        <w:jc w:val="both"/>
      </w:pPr>
      <w:r w:rsidRPr="001664D7">
        <w:t>Рост тарифов позволяет затягивать очевидно провалившиеся реформы в монопольных секторах. Соединенные Штаты морозят свои тарифы в реальных ценах в электроэнергетике на 15-20 лет</w:t>
      </w:r>
      <w:r w:rsidR="005F6768">
        <w:t>»</w:t>
      </w:r>
      <w:r w:rsidRPr="001664D7">
        <w:t>.</w:t>
      </w:r>
    </w:p>
    <w:p w:rsidR="001664D7" w:rsidRPr="001664D7" w:rsidRDefault="001664D7" w:rsidP="001664D7">
      <w:pPr>
        <w:jc w:val="both"/>
      </w:pPr>
      <w:r w:rsidRPr="001664D7">
        <w:t xml:space="preserve">Виктор Колесник, директор Института экономики энергетики и жилищно-коммунального комплекса ВШЭ </w:t>
      </w:r>
      <w:r w:rsidR="005F6768">
        <w:t>«</w:t>
      </w:r>
      <w:r w:rsidRPr="001664D7">
        <w:t xml:space="preserve">Замедлять рост - да, а замораживать - это похоже на популизм. Поможет ли такая мера нашему </w:t>
      </w:r>
      <w:r w:rsidR="005F6768">
        <w:t>«</w:t>
      </w:r>
      <w:r w:rsidRPr="001664D7">
        <w:t>больному</w:t>
      </w:r>
      <w:r w:rsidR="005F6768">
        <w:t>»</w:t>
      </w:r>
      <w:r w:rsidRPr="001664D7">
        <w:t xml:space="preserve"> перед принятием долгосрочных тарифов? Конечные бенефициары монополий, для которых замораживают тарифы - это угольщики, ЖКХ, нефтехимия, углехимия. Там снижения ни издержек, ни стоимости продукции не происходит.</w:t>
      </w:r>
    </w:p>
    <w:p w:rsidR="001664D7" w:rsidRPr="001664D7" w:rsidRDefault="001664D7" w:rsidP="001664D7">
      <w:pPr>
        <w:jc w:val="both"/>
      </w:pPr>
      <w:r w:rsidRPr="001664D7">
        <w:t>Единой тарифной политики в России не существует. Регионы сами устанавливают тарифы для локальных монополий. В систему целевых показателей при определении долгосрочных тарифов мы бы предложили включить доступность услуг. Иначе мы постоянно будем сталкиваться с такими случаями, как рост в начале этого года тарифа на дальние железнодорожные пассажирские перевозки на 20%.</w:t>
      </w:r>
    </w:p>
    <w:p w:rsidR="001664D7" w:rsidRPr="001664D7" w:rsidRDefault="001664D7" w:rsidP="001664D7">
      <w:pPr>
        <w:jc w:val="both"/>
      </w:pPr>
      <w:r w:rsidRPr="001664D7">
        <w:t>В структуре инфляции темпы роста стоимости услуг ЖКХ, топлива и транспорта составляет около 20% в небазовой части. Замораживание тарифов даст нам снижение инфляции максимум на 1 п.п.</w:t>
      </w:r>
      <w:r w:rsidR="005F6768">
        <w:t>»</w:t>
      </w:r>
    </w:p>
    <w:p w:rsidR="001664D7" w:rsidRPr="001664D7" w:rsidRDefault="001664D7" w:rsidP="001664D7">
      <w:pPr>
        <w:jc w:val="both"/>
      </w:pPr>
      <w:r w:rsidRPr="001664D7">
        <w:t xml:space="preserve">Сергей Пикин, директор Фонда энергетического развития </w:t>
      </w:r>
      <w:r w:rsidR="005F6768">
        <w:t>«</w:t>
      </w:r>
      <w:r w:rsidRPr="001664D7">
        <w:t>Обнуление индексации тарифов не означает нулевого роста коммунального платежа граждан. Сейчас вводятся социальные нормы потребления коммунальных ресурсов, когда стоимость будет зависеть от объемов потребления. Сферы их использования будут постепенно расширяться.</w:t>
      </w:r>
    </w:p>
    <w:p w:rsidR="001664D7" w:rsidRPr="001664D7" w:rsidRDefault="001664D7" w:rsidP="001664D7">
      <w:pPr>
        <w:jc w:val="both"/>
      </w:pPr>
      <w:r w:rsidRPr="001664D7">
        <w:t>Не инфляционные ожидания определяют рост тарифов, а закрытость инвестпрограмм. В них масса неэффективности. Яркий пример - подстанция на шахте Распадская. Она была пролоббирована шахтерами и энергетиками через Владимира Путина и построена. На нее потрачены миллиарды, но она загружена сейчас на 1% от мощности.</w:t>
      </w:r>
    </w:p>
    <w:p w:rsidR="001664D7" w:rsidRPr="001664D7" w:rsidRDefault="001664D7" w:rsidP="001664D7">
      <w:pPr>
        <w:jc w:val="both"/>
      </w:pPr>
      <w:r w:rsidRPr="001664D7">
        <w:t>Тарифы ФСК - это всего 3% в стоимости электроэнергии. Ключевыми для потребителей - и граждан и промышленных - являются региональные сетевые компании, те же МРСК: их вклад в тарифы от 30% до 40%. Плюс есть стоимость газа, на котором работает 70% электростанций.</w:t>
      </w:r>
    </w:p>
    <w:p w:rsidR="001664D7" w:rsidRPr="001664D7" w:rsidRDefault="001664D7" w:rsidP="001664D7">
      <w:pPr>
        <w:jc w:val="both"/>
      </w:pPr>
      <w:r w:rsidRPr="001664D7">
        <w:t xml:space="preserve">Пока тарифные каникулы больше играют на пиар, не предложена тактика действий за пределами года. Инфраструктурные монополии не против замораживания тарифов, но они хотят понять источники финансирования своих инвестпрограмм. За год естественные монополии эффективнее не станут. Они где-то подзаймут кредитов. Горизонт долгосрочных </w:t>
      </w:r>
      <w:r w:rsidRPr="001664D7">
        <w:lastRenderedPageBreak/>
        <w:t>тарифов должен составлять не менее десяти лет. Нормальный инвестиционный проект быстрее не окупается.</w:t>
      </w:r>
    </w:p>
    <w:p w:rsidR="001664D7" w:rsidRPr="001664D7" w:rsidRDefault="001664D7" w:rsidP="001664D7">
      <w:pPr>
        <w:jc w:val="both"/>
      </w:pPr>
      <w:r w:rsidRPr="001664D7">
        <w:t xml:space="preserve">Даже обнуление роста тарифов не позволит решить проблемы падения рентабельности некоторых наших секторов. Для того же </w:t>
      </w:r>
      <w:r w:rsidR="005F6768">
        <w:t>«</w:t>
      </w:r>
      <w:r w:rsidRPr="001664D7">
        <w:t>Русала</w:t>
      </w:r>
      <w:r w:rsidR="005F6768">
        <w:t>»</w:t>
      </w:r>
      <w:r w:rsidRPr="001664D7">
        <w:t>, чтобы он отказался от закрытия четырех своих заводов, тарифы должны снизиться на десятки процентов или вдвое. Для него гораздо важнее мировая конъюнктура.</w:t>
      </w:r>
    </w:p>
    <w:p w:rsidR="001664D7" w:rsidRPr="001664D7" w:rsidRDefault="001664D7" w:rsidP="001664D7">
      <w:pPr>
        <w:jc w:val="both"/>
      </w:pPr>
      <w:r w:rsidRPr="001664D7">
        <w:t>Когда министр экономического развития Алексей Улюкаев говорит о возможности поддержки инвестпрограмм естественных монополий в условиях ограничения роста их тарифов, он имеет в виду деньги Пенсионного фонда и инфраструктурные облигации. Отчасти это может решить проблему. Главное правильно выстроить инвестиционный процесс, чтобы деньги не развращали монополии</w:t>
      </w:r>
      <w:r w:rsidR="005F6768">
        <w:t>»</w:t>
      </w:r>
      <w:r w:rsidRPr="001664D7">
        <w:t>.</w:t>
      </w:r>
    </w:p>
    <w:p w:rsidR="001664D7" w:rsidRPr="001664D7" w:rsidRDefault="001664D7" w:rsidP="001664D7">
      <w:pPr>
        <w:jc w:val="both"/>
      </w:pPr>
      <w:r w:rsidRPr="001664D7">
        <w:t xml:space="preserve">Илья Долматов, директор Института проблем ценообразования и регулирования естественных монополий </w:t>
      </w:r>
      <w:r w:rsidR="005F6768">
        <w:t>«</w:t>
      </w:r>
      <w:r w:rsidRPr="001664D7">
        <w:t>Тема тарифов становится все более политизированной. Тарифную политику формируют первые лица государства. Наш регулятор сильно подвержен политическим решениям. А экономика у разных компаний разная: кому-то тарифы пора давно снижать, а у кого-то они занижены.</w:t>
      </w:r>
    </w:p>
    <w:p w:rsidR="001664D7" w:rsidRPr="001664D7" w:rsidRDefault="001664D7" w:rsidP="001664D7">
      <w:pPr>
        <w:jc w:val="both"/>
      </w:pPr>
      <w:r w:rsidRPr="001664D7">
        <w:t>Красивое обещание заморозить тарифы имеет больше негативных последствий: Режим ручного управления свидетельствует, что регулируемые отрасли живут не по долгосрочным правилам игры, а в условиях их частого изменения. Такими красивыми и простыми решениями мы создадим более запутанную систему тарифного регулирования. Ожидать прихода частных Тарифы потому высокие, что оборудование у нас старое, изношенное. Необходимость модернизации присутствует остро.</w:t>
      </w:r>
    </w:p>
    <w:p w:rsidR="001664D7" w:rsidRPr="001664D7" w:rsidRDefault="001664D7" w:rsidP="001664D7">
      <w:pPr>
        <w:jc w:val="both"/>
      </w:pPr>
      <w:r w:rsidRPr="001664D7">
        <w:t>Естественным монополиям придется отказываться от обязательств, которые они на себя берут, например, по льготному технологическому присоединению потребителей мощностью до 15 киловатт, которое стоит 550 руб.;</w:t>
      </w:r>
    </w:p>
    <w:p w:rsidR="001664D7" w:rsidRPr="001664D7" w:rsidRDefault="001664D7" w:rsidP="001664D7">
      <w:pPr>
        <w:jc w:val="both"/>
      </w:pPr>
      <w:r w:rsidRPr="001664D7">
        <w:t>В следующем году вырастает ставка налога на имущество для инфраструктурных монополий; Да и инфляция в любом случае будет существовать. Это означает, что проблемы в компаниях будут накапливаться. Они могут подзанять, но проценты по кредитам придется отдавать. Потом тарифы начнут расти опережающими инфляцию темпами; Сокращение инвестиций приведет к снижению спроса на оборудование, новое строительство, то есть, негативно скажется на экономическом росте; В самих монополиях могут быть заморожены зарплаты.</w:t>
      </w:r>
    </w:p>
    <w:p w:rsidR="001664D7" w:rsidRPr="001664D7" w:rsidRDefault="001664D7" w:rsidP="001664D7">
      <w:pPr>
        <w:jc w:val="both"/>
      </w:pPr>
      <w:r w:rsidRPr="001664D7">
        <w:t>Поддерживать инвестиции в монополиях за счет бюджета - денег не хватит. Тут либо налоги, либо тарифы - чудес не бывает.</w:t>
      </w:r>
    </w:p>
    <w:p w:rsidR="001664D7" w:rsidRPr="001664D7" w:rsidRDefault="001664D7" w:rsidP="001664D7">
      <w:pPr>
        <w:jc w:val="both"/>
      </w:pPr>
      <w:r w:rsidRPr="001664D7">
        <w:t>У региональных сетевых компаний уже есть долгосрочные тарифы. И проекция этих тарифов явно не предполагает заморозки. Обратиться за компенсацией разницы между экономически обоснованными тарифами и установленными сверху в региональные бюджеты они скорее всего не смогут: те и так исполняются очень напряженно. Придется пересматривать всю конструкцию нормативно-правового регулирования. Нельзя отстаивать интересы одних секторов за счет других. Это подрывает доверие участников рынка к действиям государства.</w:t>
      </w:r>
    </w:p>
    <w:p w:rsidR="001664D7" w:rsidRPr="001664D7" w:rsidRDefault="001664D7" w:rsidP="001664D7">
      <w:pPr>
        <w:jc w:val="both"/>
      </w:pPr>
      <w:r w:rsidRPr="001664D7">
        <w:t>Выход в том, чтобы по каждой монополии была программа развития, где были бы увязаны потребности в инвестициях, тарифными последствиями и целевыми показателями, которые должны быть получены в результате реализации этих инвестпрограмм через несколько лет</w:t>
      </w:r>
      <w:r w:rsidR="005F6768">
        <w:t>»</w:t>
      </w:r>
      <w:r w:rsidRPr="001664D7">
        <w:t>.</w:t>
      </w:r>
    </w:p>
    <w:p w:rsidR="001664D7" w:rsidRPr="001664D7" w:rsidRDefault="001664D7" w:rsidP="001664D7">
      <w:pPr>
        <w:jc w:val="both"/>
      </w:pPr>
      <w:r w:rsidRPr="001664D7">
        <w:t xml:space="preserve">Цитаты по выступлениям экспертов на круглом столе </w:t>
      </w:r>
      <w:r w:rsidR="005F6768">
        <w:t>«</w:t>
      </w:r>
      <w:r w:rsidRPr="001664D7">
        <w:t>Тарифы естественных монополий</w:t>
      </w:r>
      <w:r w:rsidR="005F6768">
        <w:t>»</w:t>
      </w:r>
      <w:r w:rsidRPr="001664D7">
        <w:t xml:space="preserve">, РИА </w:t>
      </w:r>
      <w:r w:rsidR="005F6768">
        <w:t>«</w:t>
      </w:r>
      <w:r w:rsidRPr="001664D7">
        <w:t>Новости</w:t>
      </w:r>
      <w:r w:rsidR="005F6768">
        <w:t>»</w:t>
      </w:r>
      <w:r w:rsidRPr="001664D7">
        <w:t xml:space="preserve">, 9 сентября 2013 года </w:t>
      </w:r>
      <w:r>
        <w:rPr>
          <w:lang w:val="en-US"/>
        </w:rPr>
        <w:t>http</w:t>
      </w:r>
      <w:r w:rsidRPr="001664D7">
        <w:t>://</w:t>
      </w:r>
      <w:r>
        <w:rPr>
          <w:lang w:val="en-US"/>
        </w:rPr>
        <w:t>www</w:t>
      </w:r>
      <w:r w:rsidRPr="001664D7">
        <w:t>.</w:t>
      </w:r>
      <w:r>
        <w:rPr>
          <w:lang w:val="en-US"/>
        </w:rPr>
        <w:t>interfax</w:t>
      </w:r>
      <w:r w:rsidRPr="001664D7">
        <w:t>.</w:t>
      </w:r>
      <w:r>
        <w:rPr>
          <w:lang w:val="en-US"/>
        </w:rPr>
        <w:t>ru</w:t>
      </w:r>
      <w:r w:rsidRPr="001664D7">
        <w:t>/</w:t>
      </w:r>
      <w:r>
        <w:rPr>
          <w:lang w:val="en-US"/>
        </w:rPr>
        <w:t>business</w:t>
      </w:r>
      <w:r w:rsidRPr="001664D7">
        <w:t>/</w:t>
      </w:r>
      <w:r>
        <w:rPr>
          <w:lang w:val="en-US"/>
        </w:rPr>
        <w:t>txt</w:t>
      </w:r>
      <w:r w:rsidRPr="001664D7">
        <w:t>.</w:t>
      </w:r>
      <w:r>
        <w:rPr>
          <w:lang w:val="en-US"/>
        </w:rPr>
        <w:t>asp</w:t>
      </w:r>
      <w:r w:rsidRPr="001664D7">
        <w:t>?</w:t>
      </w:r>
      <w:r>
        <w:rPr>
          <w:lang w:val="en-US"/>
        </w:rPr>
        <w:t>id</w:t>
      </w:r>
      <w:r w:rsidRPr="001664D7">
        <w:t>=328126</w:t>
      </w:r>
      <w:r>
        <w:rPr>
          <w:lang w:val="en-US"/>
        </w:rPr>
        <w:t> </w:t>
      </w:r>
      <w:r w:rsidRPr="001664D7">
        <w:t xml:space="preserve"> </w:t>
      </w:r>
    </w:p>
    <w:p w:rsidR="001664D7" w:rsidRDefault="001664D7" w:rsidP="001664D7">
      <w:pPr>
        <w:jc w:val="both"/>
        <w:rPr>
          <w:rStyle w:val="a3"/>
        </w:rPr>
      </w:pPr>
      <w:r w:rsidRPr="001664D7">
        <w:tab/>
      </w:r>
      <w:hyperlink w:anchor="mmm3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4" w:name="nnn33"/>
      <w:bookmarkEnd w:id="374"/>
      <w:r w:rsidRPr="001664D7">
        <w:rPr>
          <w:b/>
          <w:color w:val="3CA499"/>
          <w:sz w:val="28"/>
          <w:szCs w:val="28"/>
        </w:rPr>
        <w:lastRenderedPageBreak/>
        <w:t>Интерфакс</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Минэнерго разработало предложения по снижению издержек энергокомпаний для сдерживания тарифов – Новак</w:t>
      </w:r>
    </w:p>
    <w:p w:rsidR="001664D7" w:rsidRPr="001664D7" w:rsidRDefault="001664D7" w:rsidP="001664D7">
      <w:pPr>
        <w:jc w:val="both"/>
      </w:pPr>
    </w:p>
    <w:p w:rsidR="001664D7" w:rsidRPr="001664D7" w:rsidRDefault="001664D7" w:rsidP="001664D7">
      <w:pPr>
        <w:jc w:val="both"/>
      </w:pPr>
      <w:r w:rsidRPr="001664D7">
        <w:t>Самара. 10 сентября. ИНТЕРФАКС - Минэнерго РФ разработало предложения по сокращению издержек энергокомпаний с целью сдерживания тарифов, сказал глава Минэнерго Александр Новак журналистам в Самаре во вторник.</w:t>
      </w:r>
    </w:p>
    <w:p w:rsidR="001664D7" w:rsidRPr="001664D7" w:rsidRDefault="005F6768" w:rsidP="001664D7">
      <w:pPr>
        <w:jc w:val="both"/>
      </w:pPr>
      <w:r>
        <w:t>«</w:t>
      </w:r>
      <w:r w:rsidR="001664D7" w:rsidRPr="001664D7">
        <w:t>Мы подали предложение на сокращение издержек инфраструктурных компаний. Мы в целом поддерживаем сдерживание роста тарифов и считаем, что необходимо повышать эффективность</w:t>
      </w:r>
      <w:r>
        <w:t>»</w:t>
      </w:r>
      <w:r w:rsidR="001664D7" w:rsidRPr="001664D7">
        <w:t>, - сказал министр.</w:t>
      </w:r>
    </w:p>
    <w:p w:rsidR="001664D7" w:rsidRPr="001664D7" w:rsidRDefault="001664D7" w:rsidP="001664D7">
      <w:pPr>
        <w:jc w:val="both"/>
      </w:pPr>
      <w:r w:rsidRPr="001664D7">
        <w:t xml:space="preserve">Ранее премьер-министр РФ Дмитрий Медведев поручил профильным министерствам и ведомствам, в том числе Минэнерго, подготовить предложения по сохранению в 2014 году тарифов на услуги естественных монополий на уровне 2013 года. Минэкономразвития предложило отказаться от индексации тарифов в 2014 году, чтобы стимулировать стагнирующую экономику. С 2015 года Минэкономразвития предлагает вернуться к принципу </w:t>
      </w:r>
      <w:r w:rsidR="005F6768">
        <w:t>«</w:t>
      </w:r>
      <w:r w:rsidRPr="001664D7">
        <w:t>тарифы не выше инфляции предыдущего года</w:t>
      </w:r>
      <w:r w:rsidR="005F6768">
        <w:t>»</w:t>
      </w:r>
      <w:r w:rsidRPr="001664D7">
        <w:t>, а в дальнейшем - применять поправочные коэффициенты, зависящие от соответствия реальных темпов экономического развития прогнозу. Пока эти предложения не утверждены.</w:t>
      </w:r>
    </w:p>
    <w:p w:rsidR="001664D7" w:rsidRPr="001664D7" w:rsidRDefault="005F6768" w:rsidP="001664D7">
      <w:pPr>
        <w:jc w:val="both"/>
      </w:pPr>
      <w:r>
        <w:t>«</w:t>
      </w:r>
      <w:r w:rsidR="001664D7" w:rsidRPr="001664D7">
        <w:t>Какой будет выбран вариант - мы не знаем. Мы поддерживаем вариант, который бы дал возможность, с одной стороны, повысить эффективность и снизить издержки для покупателей электроэнергии, с другой стороны, тот вариант, который не будет стагнировать ситуацию с развитием самих энергетических компаний. На мой взгляд, нулевой вариант - когда ноль (нулевое изменение тарифов - ИФ) должен быть. Министерство, скорее, выступает за то, чтобы не ноль был, но и не высокий тариф, а средний, в пределах инфляции</w:t>
      </w:r>
      <w:r>
        <w:t>»</w:t>
      </w:r>
      <w:r w:rsidR="001664D7" w:rsidRPr="001664D7">
        <w:t>, - сказал А.Новак.</w:t>
      </w:r>
    </w:p>
    <w:p w:rsidR="001664D7" w:rsidRPr="001664D7" w:rsidRDefault="001664D7" w:rsidP="001664D7">
      <w:pPr>
        <w:jc w:val="both"/>
      </w:pPr>
      <w:r w:rsidRPr="001664D7">
        <w:t>Служба энергетической информации</w:t>
      </w:r>
      <w:r>
        <w:rPr>
          <w:lang w:val="en-US"/>
        </w:rPr>
        <w:t> </w:t>
      </w:r>
      <w:r w:rsidRPr="001664D7">
        <w:t xml:space="preserve"> </w:t>
      </w:r>
    </w:p>
    <w:p w:rsidR="001664D7" w:rsidRDefault="001664D7" w:rsidP="001664D7">
      <w:pPr>
        <w:jc w:val="both"/>
        <w:rPr>
          <w:rStyle w:val="a3"/>
        </w:rPr>
      </w:pPr>
      <w:r w:rsidRPr="001664D7">
        <w:tab/>
      </w:r>
      <w:hyperlink w:anchor="mmm3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5" w:name="nnn34"/>
      <w:bookmarkEnd w:id="375"/>
      <w:r w:rsidRPr="001664D7">
        <w:rPr>
          <w:b/>
          <w:color w:val="3CA499"/>
          <w:sz w:val="28"/>
          <w:szCs w:val="28"/>
        </w:rPr>
        <w:lastRenderedPageBreak/>
        <w:t>ИТАР-ТАСС</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Госдума приняла законопроект, создающий механизм ограничения прироста платы за ЖКХ</w:t>
      </w:r>
    </w:p>
    <w:p w:rsidR="001664D7" w:rsidRPr="001664D7" w:rsidRDefault="001664D7" w:rsidP="001664D7">
      <w:pPr>
        <w:jc w:val="both"/>
      </w:pPr>
    </w:p>
    <w:p w:rsidR="001664D7" w:rsidRPr="001664D7" w:rsidRDefault="001664D7" w:rsidP="001664D7">
      <w:pPr>
        <w:jc w:val="both"/>
      </w:pPr>
      <w:r w:rsidRPr="001664D7">
        <w:t>МОСКВА, 10 сентября. /ИТАР-ТАСС/. Госдума приняла сегодня в первом чтении законопроект, создающий механизм ограничения прироста платы за ЖКХ. Автором инициативы выступила группа депутатов во главе с первым зампредседателя комитета нижней палаты парламента по жилищной политике и жилищно-коммунальному хозяйству Еленой Николаевой /</w:t>
      </w:r>
      <w:r w:rsidR="005F6768">
        <w:t>»</w:t>
      </w:r>
      <w:r w:rsidRPr="001664D7">
        <w:t>Единая Россия</w:t>
      </w:r>
      <w:r w:rsidR="005F6768">
        <w:t>»</w:t>
      </w:r>
      <w:r w:rsidRPr="001664D7">
        <w:t>/.</w:t>
      </w:r>
    </w:p>
    <w:p w:rsidR="001664D7" w:rsidRPr="001664D7" w:rsidRDefault="001664D7" w:rsidP="001664D7">
      <w:pPr>
        <w:jc w:val="both"/>
      </w:pPr>
      <w:r w:rsidRPr="001664D7">
        <w:t xml:space="preserve">Целью поправок, вносимых в Жилищный кодекс РФ, является </w:t>
      </w:r>
      <w:r w:rsidR="005F6768">
        <w:t>«</w:t>
      </w:r>
      <w:r w:rsidRPr="001664D7">
        <w:t>закрепление механизма ограничения изменения /прироста/ платы граждан за коммунальные услуги в каждом месяце календарного года по отношению к соответствующему месяцу предыдущего календарного года</w:t>
      </w:r>
      <w:r w:rsidR="005F6768">
        <w:t>»</w:t>
      </w:r>
      <w:r w:rsidRPr="001664D7">
        <w:t>, говорится в пояснительной записке.</w:t>
      </w:r>
    </w:p>
    <w:p w:rsidR="001664D7" w:rsidRPr="001664D7" w:rsidRDefault="001664D7" w:rsidP="001664D7">
      <w:pPr>
        <w:jc w:val="both"/>
      </w:pPr>
      <w:r w:rsidRPr="001664D7">
        <w:t xml:space="preserve">В частности, законопроект предусматривает утверждение на уровне правительства РФ </w:t>
      </w:r>
      <w:r w:rsidR="005F6768">
        <w:t>«</w:t>
      </w:r>
      <w:r w:rsidRPr="001664D7">
        <w:t>предельных индексов роста платы граждан за коммунальные услуги в среднем по субъектам РФ, по предложению уполномоченного федерального органа исполнительной власти, на долгосрочный период, начиная с 2014 года</w:t>
      </w:r>
      <w:r w:rsidR="005F6768">
        <w:t>»</w:t>
      </w:r>
      <w:r w:rsidRPr="001664D7">
        <w:t>. Также предлагается наделить субъекты РФ полномочиями по установлению предельных индексов роста платы граждан за коммунальные услуги как в среднем, так и в максимальном /при наиболее невыгодном с точки зрения роста наборе коммунальных услуг/ размере по муниципальным образованиям региона.</w:t>
      </w:r>
    </w:p>
    <w:p w:rsidR="001664D7" w:rsidRPr="001664D7" w:rsidRDefault="001664D7" w:rsidP="001664D7">
      <w:pPr>
        <w:jc w:val="both"/>
      </w:pPr>
      <w:r w:rsidRPr="001664D7">
        <w:t>При первом применении данных предельных индексов авторы считают целесообразным определить период их установления сроком в три года /2014 - 2016 годы/, в дальнейшем /с 2017 года/ - не менее пяти лет.</w:t>
      </w:r>
    </w:p>
    <w:p w:rsidR="001664D7" w:rsidRPr="001664D7" w:rsidRDefault="001664D7" w:rsidP="001664D7">
      <w:pPr>
        <w:jc w:val="both"/>
      </w:pPr>
      <w:r w:rsidRPr="001664D7">
        <w:t>Порядок утверждения предельных индексов Николаева предлагает урегулировать на уровне утверждаемых правительством РФ Основ формирования предельных максимальных индексов изменения размера платы граждан за коммунальные услуги.</w:t>
      </w:r>
    </w:p>
    <w:p w:rsidR="001664D7" w:rsidRPr="001664D7" w:rsidRDefault="001664D7" w:rsidP="001664D7">
      <w:pPr>
        <w:jc w:val="both"/>
      </w:pPr>
      <w:r w:rsidRPr="001664D7">
        <w:t xml:space="preserve">Кроме того, предусматривается механизм </w:t>
      </w:r>
      <w:r w:rsidR="005F6768">
        <w:t>«</w:t>
      </w:r>
      <w:r w:rsidRPr="001664D7">
        <w:t>превышения установленных предельных индексов, который предполагает рассмотрение соответствующего вопроса представительным органом муниципального образования</w:t>
      </w:r>
      <w:r w:rsidR="005F6768">
        <w:t>»</w:t>
      </w:r>
      <w:r w:rsidRPr="001664D7">
        <w:t>.</w:t>
      </w:r>
    </w:p>
    <w:p w:rsidR="001664D7" w:rsidRPr="001664D7" w:rsidRDefault="001664D7" w:rsidP="001664D7">
      <w:pPr>
        <w:jc w:val="both"/>
      </w:pPr>
      <w:r w:rsidRPr="001664D7">
        <w:t xml:space="preserve">Также вносятся изменения в закон </w:t>
      </w:r>
      <w:r w:rsidR="005F6768">
        <w:t>«</w:t>
      </w:r>
      <w:r w:rsidRPr="001664D7">
        <w:t>О водоснабжении и водоотведении</w:t>
      </w:r>
      <w:r w:rsidR="005F6768">
        <w:t>»</w:t>
      </w:r>
      <w:r w:rsidRPr="001664D7">
        <w:t>, согласно которым при установлении льготных тарифов для отдельных категорий потребителей повышение тарифов для других потребителей не допускается. Законом субъекта РФ будут устанавливаться льготники, основания для предоставления льгот и порядок компенсации выпадающих доходов организаций, осуществляющих горячее водоснабжение, холодное водоснабжение и водоотведение.</w:t>
      </w:r>
    </w:p>
    <w:p w:rsidR="001664D7" w:rsidRPr="001664D7" w:rsidRDefault="001664D7" w:rsidP="001664D7">
      <w:pPr>
        <w:jc w:val="both"/>
      </w:pPr>
      <w:r w:rsidRPr="001664D7">
        <w:t>Профильный думский комитет по ЖКХ во главе с Галиной Хованской /</w:t>
      </w:r>
      <w:r w:rsidR="005F6768">
        <w:t>»</w:t>
      </w:r>
      <w:r w:rsidRPr="001664D7">
        <w:t>Справедливая Россия</w:t>
      </w:r>
      <w:r w:rsidR="005F6768">
        <w:t>»</w:t>
      </w:r>
      <w:r w:rsidRPr="001664D7">
        <w:t xml:space="preserve">/ поддержал инициативу. </w:t>
      </w:r>
      <w:r w:rsidR="005F6768">
        <w:t>«</w:t>
      </w:r>
      <w:r w:rsidRPr="001664D7">
        <w:t>В целях обеспечения социальной справедливости и приемлемой динамики роста платы граждан за коммунальные услуги предусмотренные законопроектом меры по ограничению роста данной платы предельными индексами являются в настоящее время особо актуальными</w:t>
      </w:r>
      <w:r w:rsidR="005F6768">
        <w:t>»</w:t>
      </w:r>
      <w:r w:rsidRPr="001664D7">
        <w:t xml:space="preserve">, - говорится в заключении комитета. Документ особенно важен в контексте </w:t>
      </w:r>
      <w:r w:rsidR="005F6768">
        <w:t>«</w:t>
      </w:r>
      <w:r w:rsidRPr="001664D7">
        <w:t>отсутствия законодательного ограничения темпов роста цен и тарифов в сфере электро- и газоснабжения не более планируемых показателей инфляции для всех категорий потребителей, а также норм, предусматривающих установление на федеральном уровне стандарта максимально допустимой доли собственных расходов граждан на оплату жилого помещения и коммунальных услуг в совокупном доходе семьи, соответствующее критериям их доступности</w:t>
      </w:r>
      <w:r w:rsidR="005F6768">
        <w:t>»</w:t>
      </w:r>
      <w:r w:rsidRPr="001664D7">
        <w:t>, отмечают депутаты.</w:t>
      </w:r>
    </w:p>
    <w:p w:rsidR="001664D7" w:rsidRPr="001664D7" w:rsidRDefault="001664D7" w:rsidP="001664D7">
      <w:pPr>
        <w:jc w:val="both"/>
      </w:pPr>
      <w:r w:rsidRPr="001664D7">
        <w:t xml:space="preserve">Вместе с тем в комитете предлагают дополнить законопроект нормой, предусматривающей </w:t>
      </w:r>
      <w:r w:rsidR="005F6768">
        <w:t>«</w:t>
      </w:r>
      <w:r w:rsidRPr="001664D7">
        <w:t xml:space="preserve">определение правительством порядка возмещения недополученных доходов ресурсоснабжающими организациями в связи с оказанием коммунальных услуг населению по </w:t>
      </w:r>
      <w:r w:rsidRPr="001664D7">
        <w:lastRenderedPageBreak/>
        <w:t>тарифам, ограниченным уровнем предельных индексов изменения размера платы граждан за коммунальные услуги</w:t>
      </w:r>
      <w:r w:rsidR="005F6768">
        <w:t>»</w:t>
      </w:r>
      <w:r w:rsidRPr="001664D7">
        <w:t>.</w:t>
      </w:r>
    </w:p>
    <w:p w:rsidR="001664D7" w:rsidRDefault="001664D7" w:rsidP="001664D7">
      <w:pPr>
        <w:jc w:val="both"/>
        <w:rPr>
          <w:rStyle w:val="a3"/>
        </w:rPr>
      </w:pPr>
      <w:r w:rsidRPr="001664D7">
        <w:tab/>
      </w:r>
      <w:hyperlink w:anchor="mmm3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6" w:name="nnn35"/>
      <w:bookmarkEnd w:id="376"/>
      <w:r w:rsidRPr="001664D7">
        <w:rPr>
          <w:b/>
          <w:color w:val="3CA499"/>
          <w:sz w:val="28"/>
          <w:szCs w:val="28"/>
        </w:rPr>
        <w:lastRenderedPageBreak/>
        <w:t>Коммерсант</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Алексей Шаповалов</w:t>
      </w:r>
    </w:p>
    <w:p w:rsidR="001664D7" w:rsidRPr="001664D7" w:rsidRDefault="001664D7" w:rsidP="001664D7">
      <w:pPr>
        <w:pStyle w:val="18RGB60"/>
      </w:pPr>
      <w:r w:rsidRPr="001664D7">
        <w:t>Тарифная политика с двумя неизвестными</w:t>
      </w:r>
    </w:p>
    <w:p w:rsidR="001664D7" w:rsidRPr="001664D7" w:rsidRDefault="001664D7" w:rsidP="001664D7">
      <w:pPr>
        <w:jc w:val="both"/>
      </w:pPr>
    </w:p>
    <w:p w:rsidR="001664D7" w:rsidRPr="001664D7" w:rsidRDefault="001664D7" w:rsidP="001664D7">
      <w:pPr>
        <w:jc w:val="both"/>
      </w:pPr>
      <w:r w:rsidRPr="001664D7">
        <w:t>Алексей Улюкаев надеется на сокращение издержек в экономике по команде Минэкономразвития и правительство намерены уговорить госмонополии не сокращать инвестпрограммы в 2014 году при замораживании их тарифов, в этом им должны помочь сокращение издержек и снижающие цены контрагенты - так глава Минэкономразвития Алексей Улюкаев описал вчера механизм, благодаря которому предложенная министерством схема сработает в пользу увеличения эффективности и темпов роста. Но результат может оказаться и нулевым, и отрицательным.</w:t>
      </w:r>
    </w:p>
    <w:p w:rsidR="001664D7" w:rsidRPr="001664D7" w:rsidRDefault="001664D7" w:rsidP="001664D7">
      <w:pPr>
        <w:jc w:val="both"/>
      </w:pPr>
      <w:r w:rsidRPr="001664D7">
        <w:t xml:space="preserve">Вчера в интервью агентству </w:t>
      </w:r>
      <w:r w:rsidR="005F6768">
        <w:t>«</w:t>
      </w:r>
      <w:r w:rsidRPr="001664D7">
        <w:t>Интерфакс</w:t>
      </w:r>
      <w:r w:rsidR="005F6768">
        <w:t>»</w:t>
      </w:r>
      <w:r w:rsidRPr="001664D7">
        <w:t xml:space="preserve"> глава Минэкономразвития Алексей Улюкаев пояснил, каким образом планируется реализовать идею заморозки регулируемых тарифов в 2014 году. Ее необходимость министр обосновывает падением конкурентоспособности предприятий. </w:t>
      </w:r>
      <w:r w:rsidR="005F6768">
        <w:t>«</w:t>
      </w:r>
      <w:r w:rsidRPr="001664D7">
        <w:t>Энерготариф, выраженный в долларах, вырос за последние пять лет в 1,7 раза, по газу - в 2,2 раза</w:t>
      </w:r>
      <w:r w:rsidR="005F6768">
        <w:t>»</w:t>
      </w:r>
      <w:r w:rsidRPr="001664D7">
        <w:t xml:space="preserve">,- заявил он, уточнив, что </w:t>
      </w:r>
      <w:r w:rsidR="005F6768">
        <w:t>«</w:t>
      </w:r>
      <w:r w:rsidRPr="001664D7">
        <w:t>по ряду позиций</w:t>
      </w:r>
      <w:r w:rsidR="005F6768">
        <w:t>»</w:t>
      </w:r>
      <w:r w:rsidRPr="001664D7">
        <w:t xml:space="preserve"> сопоставимые издержки превышают в некоторых странах Европы и Америки. По словам господина Улюкаева, именно высокие тарифы, а не увеличение неопределенности, падение спроса и высокие налоговая и административная нагрузки, на которые указывают текущие опросы бизнеса, лишают компании возможности ценового маневра и ресурсов для инвестиций. </w:t>
      </w:r>
      <w:r w:rsidR="005F6768">
        <w:t>«</w:t>
      </w:r>
      <w:r w:rsidRPr="001664D7">
        <w:t>Во многом с этим (ростом тарифов.-</w:t>
      </w:r>
      <w:r>
        <w:rPr>
          <w:lang w:val="en-US"/>
        </w:rPr>
        <w:t> </w:t>
      </w:r>
      <w:r w:rsidR="005F6768">
        <w:t>»</w:t>
      </w:r>
      <w:r w:rsidRPr="001664D7">
        <w:t>Ъ</w:t>
      </w:r>
      <w:r w:rsidR="005F6768">
        <w:t>»</w:t>
      </w:r>
      <w:r w:rsidRPr="001664D7">
        <w:t>) связан очень серьезный спад инвестактивности предприятий - по итогам семи месяцев этого года инвестиции сократились на 0,7%</w:t>
      </w:r>
      <w:r w:rsidR="005F6768">
        <w:t>»</w:t>
      </w:r>
      <w:r w:rsidRPr="001664D7">
        <w:t xml:space="preserve">,- заявил господин Улюкаев. Это объяснение, к слову, противоречит выводам его подчиненных, содержащихся в мониторинге социально-экономического развития за семь месяцев 2013 года. </w:t>
      </w:r>
      <w:r w:rsidR="005F6768">
        <w:t>«</w:t>
      </w:r>
      <w:r w:rsidRPr="001664D7">
        <w:t>Сокращение инвестиций крупных и средних предприятий в значительной степени обусловлено сокращением инвестиций ТЭКа, в особенности газовой отрасли. В газовой отрасли... за период с начала года капиталовложения снизились на 37,3%</w:t>
      </w:r>
      <w:r w:rsidR="005F6768">
        <w:t>»</w:t>
      </w:r>
      <w:r w:rsidRPr="001664D7">
        <w:t>,- поясняется в докладе. На этом фоне инвестиции в химию и высокотехнологичные производства (которые, исходя из логики министра, должны были сокращаться) продолжали расти: при растущем давлении на издержки часть компаний настойчиво инвестировали в эффективность, увеличивая в источниках финансирования капвложений долю займов.</w:t>
      </w:r>
    </w:p>
    <w:p w:rsidR="001664D7" w:rsidRPr="001664D7" w:rsidRDefault="001664D7" w:rsidP="001664D7">
      <w:pPr>
        <w:jc w:val="both"/>
      </w:pPr>
      <w:r w:rsidRPr="001664D7">
        <w:t xml:space="preserve">Между тем Алексей Улюкаев рассматривает тарифную паузу в качестве поддержки предприятиям, которые </w:t>
      </w:r>
      <w:r w:rsidR="005F6768">
        <w:t>«</w:t>
      </w:r>
      <w:r w:rsidRPr="001664D7">
        <w:t>столкнулись с очень серьезным ограничением по спросу</w:t>
      </w:r>
      <w:r w:rsidR="005F6768">
        <w:t>»</w:t>
      </w:r>
      <w:r w:rsidRPr="001664D7">
        <w:t xml:space="preserve"> в силу циклического спада. В </w:t>
      </w:r>
      <w:r>
        <w:rPr>
          <w:lang w:val="en-US"/>
        </w:rPr>
        <w:t>HSBC</w:t>
      </w:r>
      <w:r w:rsidRPr="001664D7">
        <w:t xml:space="preserve"> и Всемирном банке расценивают такую меру как субсидию наименее эффективным компаниям, связывая замедление экономики со структурными и институциональными ограничениями (см.</w:t>
      </w:r>
      <w:r>
        <w:rPr>
          <w:lang w:val="en-US"/>
        </w:rPr>
        <w:t> </w:t>
      </w:r>
      <w:r w:rsidR="005F6768">
        <w:t>»</w:t>
      </w:r>
      <w:r w:rsidRPr="001664D7">
        <w:t>Ъ-Онлайн</w:t>
      </w:r>
      <w:r w:rsidR="005F6768">
        <w:t>»</w:t>
      </w:r>
      <w:r w:rsidRPr="001664D7">
        <w:t xml:space="preserve"> от 9 сентября). Но у министерства есть дополнительные и не менее противоречивые цели: одновременно увеличить поступления от налога на прибыль в региональные бюджеты и дать предприятиям дополнительную возможность инвестировать и создавать рабочие места.</w:t>
      </w:r>
    </w:p>
    <w:p w:rsidR="001664D7" w:rsidRPr="001664D7" w:rsidRDefault="001664D7" w:rsidP="001664D7">
      <w:pPr>
        <w:jc w:val="both"/>
      </w:pPr>
      <w:r w:rsidRPr="001664D7">
        <w:t xml:space="preserve">Помимо замедления среднегодовой инфляции в 2014 году на 0,4-0,5%, что, по мнению господина Улюкаева, </w:t>
      </w:r>
      <w:r w:rsidR="005F6768">
        <w:t>«</w:t>
      </w:r>
      <w:r w:rsidRPr="001664D7">
        <w:t>очень важно в плане формирования инвестклимата, решение проблемы длинных денег в экономике и снижение ставок по кредитам</w:t>
      </w:r>
      <w:r w:rsidR="005F6768">
        <w:t>»</w:t>
      </w:r>
      <w:r w:rsidRPr="001664D7">
        <w:t>, заморозка тарифов позволят экономике вырасти на 3% в 2014 году. Общий эффект для экономики оценивается примерно в 130</w:t>
      </w:r>
      <w:r>
        <w:rPr>
          <w:lang w:val="en-US"/>
        </w:rPr>
        <w:t> </w:t>
      </w:r>
      <w:r w:rsidRPr="001664D7">
        <w:t>млрд руб. в 2014 году, в 140</w:t>
      </w:r>
      <w:r>
        <w:rPr>
          <w:lang w:val="en-US"/>
        </w:rPr>
        <w:t> </w:t>
      </w:r>
      <w:r w:rsidRPr="001664D7">
        <w:t>млрд руб. в 2015-м и в 150</w:t>
      </w:r>
      <w:r>
        <w:rPr>
          <w:lang w:val="en-US"/>
        </w:rPr>
        <w:t> </w:t>
      </w:r>
      <w:r w:rsidRPr="001664D7">
        <w:t xml:space="preserve">млрд руб. в 2016 году. Впрочем, его можно достигнуть лишь в ручном режиме. По словам главы Минэкономразвития, придется уговорить госмонополии </w:t>
      </w:r>
      <w:r w:rsidR="005F6768">
        <w:t>«</w:t>
      </w:r>
      <w:r w:rsidRPr="001664D7">
        <w:t>существенно</w:t>
      </w:r>
      <w:r w:rsidR="005F6768">
        <w:t>»</w:t>
      </w:r>
      <w:r w:rsidRPr="001664D7">
        <w:t xml:space="preserve"> не сокращать инвестпрограммы и снижать издержки, а их контрагентов, получивших тарифную субсидию, сокращать контрактные цены. </w:t>
      </w:r>
      <w:r w:rsidR="005F6768">
        <w:t>«</w:t>
      </w:r>
      <w:r w:rsidRPr="001664D7">
        <w:t xml:space="preserve">Мы готовы помогать и РЖД, и </w:t>
      </w:r>
      <w:r w:rsidR="005F6768">
        <w:t>«</w:t>
      </w:r>
      <w:r w:rsidRPr="001664D7">
        <w:t>Газпрому</w:t>
      </w:r>
      <w:r w:rsidR="005F6768">
        <w:t>»</w:t>
      </w:r>
      <w:r w:rsidRPr="001664D7">
        <w:t>, и сетевым компаниям - поддерживать стремление оптимизировать цену услуг поставщиков. Мы не в состоянии отследить все стадии передела, но важно послать импульс</w:t>
      </w:r>
      <w:r w:rsidR="005F6768">
        <w:t>»</w:t>
      </w:r>
      <w:r w:rsidRPr="001664D7">
        <w:t>,- считает министр.</w:t>
      </w:r>
    </w:p>
    <w:p w:rsidR="001664D7" w:rsidRPr="001664D7" w:rsidRDefault="001664D7" w:rsidP="001664D7">
      <w:pPr>
        <w:jc w:val="both"/>
      </w:pPr>
      <w:r w:rsidRPr="001664D7">
        <w:t xml:space="preserve">На перспективу тарифной заморозки в 2014 году госмонополии уже отреагировали декларациями о будущем сокращении инвестиций. Оценки общей выгоды для </w:t>
      </w:r>
      <w:r w:rsidRPr="001664D7">
        <w:lastRenderedPageBreak/>
        <w:t>промышленности и сельского хозяйства, согласно Центру макроэкономического анализа и краткосрочного прогнозирования (ЦМАКП), без учета потерь от сокращений капвложений монополий составляют 200-250</w:t>
      </w:r>
      <w:r>
        <w:rPr>
          <w:lang w:val="en-US"/>
        </w:rPr>
        <w:t> </w:t>
      </w:r>
      <w:r w:rsidRPr="001664D7">
        <w:t>млрд руб. в 2014 году. Впрочем, по словам Владимира Сальникова из ЦМАКПа, если госкомпании снизят инвестиции, общий эффект для экономики от заморозки тарифов окажется, скорее, нулевым. Но может реализоваться и более пессимистичный с точки зрения роста сценарий: в нем высвободившиеся деньги будут потрачены компаниями не на инвестиции, а на погашение долгов или увеличение импорта. Такой вариант вполне вероятен, учитывая, что в самом Минэкономразвития ссылаются на то, что имеющиеся производственные мощности используются на 68% при реальном потенциале их использования 82% - возможность увеличения выпуска без инвестиций на 14 пунктов у них есть уже сейчас.</w:t>
      </w:r>
    </w:p>
    <w:p w:rsidR="001664D7" w:rsidRDefault="001664D7" w:rsidP="001664D7">
      <w:pPr>
        <w:jc w:val="both"/>
        <w:rPr>
          <w:rStyle w:val="a3"/>
        </w:rPr>
      </w:pPr>
      <w:r w:rsidRPr="001664D7">
        <w:tab/>
      </w:r>
      <w:hyperlink w:anchor="mmm3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7" w:name="nnn36"/>
      <w:bookmarkEnd w:id="377"/>
      <w:r w:rsidRPr="001664D7">
        <w:rPr>
          <w:b/>
          <w:color w:val="3CA499"/>
          <w:sz w:val="28"/>
          <w:szCs w:val="28"/>
        </w:rPr>
        <w:lastRenderedPageBreak/>
        <w:t xml:space="preserve">НИА </w:t>
      </w:r>
      <w:r w:rsidR="005F6768">
        <w:rPr>
          <w:b/>
          <w:color w:val="3CA499"/>
          <w:sz w:val="28"/>
          <w:szCs w:val="28"/>
        </w:rPr>
        <w:t>«</w:t>
      </w:r>
      <w:r w:rsidRPr="001664D7">
        <w:rPr>
          <w:b/>
          <w:color w:val="3CA499"/>
          <w:sz w:val="28"/>
          <w:szCs w:val="28"/>
        </w:rPr>
        <w:t>Хакасия</w:t>
      </w:r>
      <w:r w:rsidR="005F6768">
        <w:rPr>
          <w:b/>
          <w:color w:val="3CA499"/>
          <w:sz w:val="28"/>
          <w:szCs w:val="28"/>
        </w:rPr>
        <w:t>»</w:t>
      </w:r>
      <w:r w:rsidRPr="001664D7">
        <w:rPr>
          <w:b/>
          <w:color w:val="3CA499"/>
          <w:sz w:val="28"/>
          <w:szCs w:val="28"/>
        </w:rPr>
        <w:t xml:space="preserve"> (Абакан)</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Глава Бурятии прогнозирует небольшой скачок стоимости электроэнергии в Хакасии</w:t>
      </w:r>
    </w:p>
    <w:p w:rsidR="001664D7" w:rsidRPr="001664D7" w:rsidRDefault="001664D7" w:rsidP="001664D7">
      <w:pPr>
        <w:jc w:val="both"/>
      </w:pPr>
    </w:p>
    <w:p w:rsidR="001664D7" w:rsidRPr="001664D7" w:rsidRDefault="001664D7" w:rsidP="001664D7">
      <w:pPr>
        <w:jc w:val="both"/>
      </w:pPr>
      <w:r w:rsidRPr="001664D7">
        <w:t>- Выравнивание тарифов на электроэнергию Бурятии и соседних регионов перестает быть недостижимой целью.</w:t>
      </w:r>
    </w:p>
    <w:p w:rsidR="001664D7" w:rsidRPr="001664D7" w:rsidRDefault="001664D7" w:rsidP="001664D7">
      <w:pPr>
        <w:jc w:val="both"/>
      </w:pPr>
      <w:r w:rsidRPr="001664D7">
        <w:t>Как известно, сейчас тариф на электроэнергию для промышленности Бурятии и Иркутской области отличается в разы. Тема остается для республики болезненной уже долгое время. Вопрос неоднократно поднимала не только в Бурятии, но и, к примеру, у соседей Красноярского края с мощнейшей системой гидроэлектростанцией.</w:t>
      </w:r>
    </w:p>
    <w:p w:rsidR="001664D7" w:rsidRPr="001664D7" w:rsidRDefault="001664D7" w:rsidP="001664D7">
      <w:pPr>
        <w:jc w:val="both"/>
      </w:pPr>
      <w:r w:rsidRPr="001664D7">
        <w:t>Еще два года назад глава Бурятии озвучивал конкретный путь решения проблемы неравномерных тарифов. Первым шагом должен был стать переход сетей МРСК в аренду ФСК.</w:t>
      </w:r>
    </w:p>
    <w:p w:rsidR="001664D7" w:rsidRPr="001664D7" w:rsidRDefault="001664D7" w:rsidP="001664D7">
      <w:pPr>
        <w:jc w:val="both"/>
      </w:pPr>
      <w:r w:rsidRPr="001664D7">
        <w:t>Сегодня единая сетевая компания уже создается.</w:t>
      </w:r>
    </w:p>
    <w:p w:rsidR="001664D7" w:rsidRPr="001664D7" w:rsidRDefault="001664D7" w:rsidP="001664D7">
      <w:pPr>
        <w:jc w:val="both"/>
      </w:pPr>
      <w:r w:rsidRPr="001664D7">
        <w:t>- МРСК, которая раньше была самостоятельной, переподчинена ФСК. Сегодня Олег Бударгин - генеральный директор ФСК - стал генеральным директором МРСК. То есть две организации - под одним человеком. Следующий этап - их слияние, выход на единую акцию, - сообщил на пресс-конференции Вячеслав Наговицын.</w:t>
      </w:r>
    </w:p>
    <w:p w:rsidR="001664D7" w:rsidRPr="001664D7" w:rsidRDefault="001664D7" w:rsidP="001664D7">
      <w:pPr>
        <w:jc w:val="both"/>
      </w:pPr>
      <w:r w:rsidRPr="001664D7">
        <w:t>Таким образом, будет выровнена сетевая составляющая энерготарифа. Разница в ней и определяет преимущество Иркутской области перед Бурятии.</w:t>
      </w:r>
    </w:p>
    <w:p w:rsidR="001664D7" w:rsidRPr="001664D7" w:rsidRDefault="001664D7" w:rsidP="001664D7">
      <w:pPr>
        <w:jc w:val="both"/>
      </w:pPr>
      <w:r w:rsidRPr="001664D7">
        <w:t>Федеральный центр уже поручил вернуться на единый тариф по всей стране. Пока, правда, решено опробовать механизм на Сибирском федеральном округе.</w:t>
      </w:r>
    </w:p>
    <w:p w:rsidR="001664D7" w:rsidRPr="001664D7" w:rsidRDefault="001664D7" w:rsidP="001664D7">
      <w:pPr>
        <w:jc w:val="both"/>
      </w:pPr>
      <w:r w:rsidRPr="001664D7">
        <w:t xml:space="preserve">- У всех будет одинаковая стоимость электроэнергии, - пояснил Вячеслав Наговицын. - Да, у кого-то стоимость электроэнергии поднимется. Скорее всего, у трех регионов - Красноярска, Хакасии и Иркутской области. Но поднимется невысоко, непроблемно. Может быть, всего процентов на пять, что для них не критично. А у нас, напротив, опустится процентов на 30-40.*** </w:t>
      </w:r>
      <w:r>
        <w:rPr>
          <w:lang w:val="en-US"/>
        </w:rPr>
        <w:t>http</w:t>
      </w:r>
      <w:r w:rsidRPr="001664D7">
        <w:t>://</w:t>
      </w:r>
      <w:r>
        <w:rPr>
          <w:lang w:val="en-US"/>
        </w:rPr>
        <w:t>www</w:t>
      </w:r>
      <w:r w:rsidRPr="001664D7">
        <w:t>.19</w:t>
      </w:r>
      <w:r>
        <w:rPr>
          <w:lang w:val="en-US"/>
        </w:rPr>
        <w:t>rus</w:t>
      </w:r>
      <w:r w:rsidRPr="001664D7">
        <w:t>.</w:t>
      </w:r>
      <w:r>
        <w:rPr>
          <w:lang w:val="en-US"/>
        </w:rPr>
        <w:t>info</w:t>
      </w:r>
      <w:r w:rsidRPr="001664D7">
        <w:t>/</w:t>
      </w:r>
      <w:r>
        <w:rPr>
          <w:lang w:val="en-US"/>
        </w:rPr>
        <w:t>news</w:t>
      </w:r>
      <w:r w:rsidRPr="001664D7">
        <w:t>/112612.</w:t>
      </w:r>
      <w:r>
        <w:rPr>
          <w:lang w:val="en-US"/>
        </w:rPr>
        <w:t>html </w:t>
      </w:r>
      <w:r w:rsidRPr="001664D7">
        <w:t xml:space="preserve"> </w:t>
      </w:r>
    </w:p>
    <w:p w:rsidR="001664D7" w:rsidRDefault="001664D7" w:rsidP="001664D7">
      <w:pPr>
        <w:jc w:val="both"/>
        <w:rPr>
          <w:rStyle w:val="a3"/>
        </w:rPr>
      </w:pPr>
      <w:r w:rsidRPr="001664D7">
        <w:tab/>
      </w:r>
      <w:hyperlink w:anchor="mmm3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8" w:name="nnn37"/>
      <w:bookmarkEnd w:id="378"/>
      <w:r w:rsidRPr="001664D7">
        <w:rPr>
          <w:b/>
          <w:color w:val="3CA499"/>
          <w:sz w:val="28"/>
          <w:szCs w:val="28"/>
        </w:rPr>
        <w:lastRenderedPageBreak/>
        <w:t>Новые известия</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Тушите свет!</w:t>
      </w:r>
    </w:p>
    <w:p w:rsidR="001664D7" w:rsidRPr="001664D7" w:rsidRDefault="001664D7" w:rsidP="001664D7">
      <w:pPr>
        <w:jc w:val="both"/>
      </w:pPr>
    </w:p>
    <w:p w:rsidR="001664D7" w:rsidRPr="001664D7" w:rsidRDefault="001664D7" w:rsidP="001664D7">
      <w:pPr>
        <w:jc w:val="both"/>
      </w:pPr>
      <w:r w:rsidRPr="001664D7">
        <w:t>Обещанная заморозка тарифов может состояться только на словах АЛЕКСЕЙ АРОНОВ Вчера министерства и ведомства должны были представить премьер-министру Дмитрию Медведеву план по заморозке тарифов естественных монополий в 2014 году. Напомним, что в пятницу глава правительства дал подчиненным трехдневный срок для подготовки соответствующих предложений. Если поручение Медведева и было выполнено, то сделано это было кулуарно – во всяком случае, информации о том, что проект поступил в правительство, вчера так и не появилось. Что касается самой идеи о заморозке тарифов, то ее эксперты называют утопической.</w:t>
      </w:r>
    </w:p>
    <w:p w:rsidR="001664D7" w:rsidRPr="001664D7" w:rsidRDefault="001664D7" w:rsidP="001664D7">
      <w:pPr>
        <w:jc w:val="both"/>
      </w:pPr>
      <w:r w:rsidRPr="001664D7">
        <w:t xml:space="preserve">Проект по заморозке тарифов должны были представить Минэкономразвития, Минфин, Минтранспорт, Минэнерго, а также Федеральная служба по тарифам, </w:t>
      </w:r>
      <w:r w:rsidR="005F6768">
        <w:t>«</w:t>
      </w:r>
      <w:r w:rsidRPr="001664D7">
        <w:t>Газпром</w:t>
      </w:r>
      <w:r w:rsidR="005F6768">
        <w:t>»</w:t>
      </w:r>
      <w:r w:rsidRPr="001664D7">
        <w:t xml:space="preserve">, </w:t>
      </w:r>
      <w:r w:rsidR="005F6768">
        <w:t>«</w:t>
      </w:r>
      <w:r w:rsidRPr="001664D7">
        <w:t>РЖД</w:t>
      </w:r>
      <w:r w:rsidR="005F6768">
        <w:t>»</w:t>
      </w:r>
      <w:r w:rsidRPr="001664D7">
        <w:t xml:space="preserve"> и </w:t>
      </w:r>
      <w:r w:rsidR="005F6768">
        <w:t>«</w:t>
      </w:r>
      <w:r w:rsidRPr="001664D7">
        <w:t>Российские сети</w:t>
      </w:r>
      <w:r w:rsidR="005F6768">
        <w:t>»</w:t>
      </w:r>
      <w:r w:rsidRPr="001664D7">
        <w:t>. Напомним, решение ограничить с 2014 года рост тарифов естественных монополий уровнем прошлогодней инфляции было принято президентом Владимиром Путиным еще в июне. Предполагается, что эта мера будет действовать в течение пяти лет.</w:t>
      </w:r>
    </w:p>
    <w:p w:rsidR="001664D7" w:rsidRPr="001664D7" w:rsidRDefault="001664D7" w:rsidP="001664D7">
      <w:pPr>
        <w:jc w:val="both"/>
      </w:pPr>
      <w:r w:rsidRPr="001664D7">
        <w:t xml:space="preserve">Глава Минфина Антон Силуанов также призвал компании </w:t>
      </w:r>
      <w:r w:rsidR="005F6768">
        <w:t>«</w:t>
      </w:r>
      <w:r w:rsidRPr="001664D7">
        <w:t>поджаться</w:t>
      </w:r>
      <w:r w:rsidR="005F6768">
        <w:t>»</w:t>
      </w:r>
      <w:r w:rsidRPr="001664D7">
        <w:t xml:space="preserve"> и спрогнозировал, что в случае заморозки тарифов инфляция снизится с половины до одного процента. Представители монополий в свою очередь отреагировали на инициативу властей довольно спокойно. К примеру, гендиректор </w:t>
      </w:r>
      <w:r w:rsidR="005F6768">
        <w:t>«</w:t>
      </w:r>
      <w:r w:rsidRPr="001664D7">
        <w:t>Россетей</w:t>
      </w:r>
      <w:r w:rsidR="005F6768">
        <w:t>»</w:t>
      </w:r>
      <w:r w:rsidRPr="001664D7">
        <w:t xml:space="preserve"> Олег Бударгин заявил, что ограничение роста тарифов никак не должно сказаться на надежности отрасли и даже приведет к повышению эффективности.</w:t>
      </w:r>
    </w:p>
    <w:p w:rsidR="001664D7" w:rsidRPr="001664D7" w:rsidRDefault="001664D7" w:rsidP="001664D7">
      <w:pPr>
        <w:jc w:val="both"/>
      </w:pPr>
      <w:r w:rsidRPr="001664D7">
        <w:t xml:space="preserve">Несмотря на обещания властей, тарифы будут расти, заявил в беседе с </w:t>
      </w:r>
      <w:r w:rsidR="005F6768">
        <w:t>«</w:t>
      </w:r>
      <w:r w:rsidRPr="001664D7">
        <w:t>НИ</w:t>
      </w:r>
      <w:r w:rsidR="005F6768">
        <w:t>»</w:t>
      </w:r>
      <w:r w:rsidRPr="001664D7">
        <w:t xml:space="preserve"> профессор Российской академии народного хозяйства и государственной службы при президенте РФ Иван Стариков. </w:t>
      </w:r>
      <w:r w:rsidR="005F6768">
        <w:t>«</w:t>
      </w:r>
      <w:r w:rsidRPr="001664D7">
        <w:t xml:space="preserve">У нас ничего не делается для того, чтобы ограничить рост цен на газ. А около 70% электрической и тепловой энергии в стране – это газовая генерация, – поясняет эксперт. – Капитализация </w:t>
      </w:r>
      <w:r w:rsidR="005F6768">
        <w:t>«</w:t>
      </w:r>
      <w:r w:rsidRPr="001664D7">
        <w:t>Газпрома</w:t>
      </w:r>
      <w:r w:rsidR="005F6768">
        <w:t>»</w:t>
      </w:r>
      <w:r w:rsidRPr="001664D7">
        <w:t xml:space="preserve"> чудовищно просела, почти в четыре раза. Сказалась также потеря части европейских рынков. Компенсация убытков проводится за счет повышения внутренних цен на газ. Об этом пытаются не говорить, но это на самом деле так</w:t>
      </w:r>
      <w:r w:rsidR="005F6768">
        <w:t>»</w:t>
      </w:r>
      <w:r w:rsidRPr="001664D7">
        <w:t>.</w:t>
      </w:r>
    </w:p>
    <w:p w:rsidR="001664D7" w:rsidRPr="001664D7" w:rsidRDefault="001664D7" w:rsidP="001664D7">
      <w:pPr>
        <w:jc w:val="both"/>
      </w:pPr>
      <w:r w:rsidRPr="001664D7">
        <w:t xml:space="preserve">Заморозка тарифов вынудит монополии сократить инвестпроекты и рабочие места, полагает первый вице-президент общественной организации </w:t>
      </w:r>
      <w:r w:rsidR="005F6768">
        <w:t>«</w:t>
      </w:r>
      <w:r w:rsidRPr="001664D7">
        <w:t>Российский клуб финансовых директоров</w:t>
      </w:r>
      <w:r w:rsidR="005F6768">
        <w:t>»</w:t>
      </w:r>
      <w:r w:rsidRPr="001664D7">
        <w:t xml:space="preserve"> Тамара Касьянова. </w:t>
      </w:r>
      <w:r w:rsidR="005F6768">
        <w:t>«</w:t>
      </w:r>
      <w:r w:rsidRPr="001664D7">
        <w:t>Также пострадают инфраструктурные проекты и обеспечение безопасности, поскольку все это очень дорогие и масштабные статьи расходов. С другой стороны, глава Минфина Антон Силуанов считает, что жалобы монополий преувеличены, они просто не хотят сокращать свои доходы, ведь плата по тарифам – один из главных их источников</w:t>
      </w:r>
      <w:r w:rsidR="005F6768">
        <w:t>»</w:t>
      </w:r>
      <w:r w:rsidRPr="001664D7">
        <w:t xml:space="preserve">, – говорит </w:t>
      </w:r>
      <w:r w:rsidR="005F6768">
        <w:t>«</w:t>
      </w:r>
      <w:r w:rsidRPr="001664D7">
        <w:t>НИ</w:t>
      </w:r>
      <w:r w:rsidR="005F6768">
        <w:t>»</w:t>
      </w:r>
      <w:r w:rsidRPr="001664D7">
        <w:t xml:space="preserve"> г-жа Касьянова.</w:t>
      </w:r>
    </w:p>
    <w:p w:rsidR="001664D7" w:rsidRPr="001664D7" w:rsidRDefault="001664D7" w:rsidP="001664D7">
      <w:pPr>
        <w:jc w:val="both"/>
      </w:pPr>
      <w:r w:rsidRPr="001664D7">
        <w:t>Предложенная заморозка тарифов – это неумелая попытка правительства компенсировать просчеты своей экономической политики, уверен глава центра экономических исследований Института глобализации и общественных движений Василий Колташов. По его словам, правительство не боится падения инвестиций, оно уже давно его просто наблюдает.</w:t>
      </w:r>
    </w:p>
    <w:p w:rsidR="001664D7" w:rsidRPr="001664D7" w:rsidRDefault="005F6768" w:rsidP="001664D7">
      <w:pPr>
        <w:jc w:val="both"/>
      </w:pPr>
      <w:r>
        <w:t>«</w:t>
      </w:r>
      <w:r w:rsidR="001664D7" w:rsidRPr="001664D7">
        <w:t>Заморозка тарифов не вернет экономику к росту и не компенсирует потерь от вступления страны в ВТО. Мера эта, конечно, позволит населению немного перевести дух, однако коренным образом она не улучшит его положения, как и не исправит проблем хозяйственной системы России</w:t>
      </w:r>
      <w:r>
        <w:t>»</w:t>
      </w:r>
      <w:r w:rsidR="001664D7" w:rsidRPr="001664D7">
        <w:t>, – резюмирует г-н Колташов.</w:t>
      </w:r>
    </w:p>
    <w:p w:rsidR="001664D7" w:rsidRDefault="001664D7" w:rsidP="001664D7">
      <w:pPr>
        <w:jc w:val="both"/>
        <w:rPr>
          <w:rStyle w:val="a3"/>
        </w:rPr>
      </w:pPr>
      <w:r w:rsidRPr="001664D7">
        <w:tab/>
      </w:r>
      <w:hyperlink w:anchor="mmm3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79" w:name="nnn38"/>
      <w:bookmarkEnd w:id="379"/>
      <w:r w:rsidRPr="001664D7">
        <w:rPr>
          <w:b/>
          <w:color w:val="3CA499"/>
          <w:sz w:val="28"/>
          <w:szCs w:val="28"/>
        </w:rPr>
        <w:lastRenderedPageBreak/>
        <w:t>Прайм</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Минэнерго России выступает за индексацию тарифов монополий в 2014 г в пределах инфляции</w:t>
      </w:r>
    </w:p>
    <w:p w:rsidR="001664D7" w:rsidRPr="001664D7" w:rsidRDefault="001664D7" w:rsidP="001664D7">
      <w:pPr>
        <w:jc w:val="both"/>
      </w:pPr>
    </w:p>
    <w:p w:rsidR="001664D7" w:rsidRPr="001664D7" w:rsidRDefault="001664D7" w:rsidP="001664D7">
      <w:pPr>
        <w:jc w:val="both"/>
      </w:pPr>
      <w:r w:rsidRPr="001664D7">
        <w:t>Автор: Елена Лычева САМАРА, 10 сен - РИА Новости, Елена Лычева. Министерство энергетики РФ подготовило и направило в Минэкономразвития предложения по увеличению в 2014 году тарифов на услуги естественных монополий в пределах инфляции, сообщил во вторник РИА Новости глава Минэнерго Александр Новак.</w:t>
      </w:r>
    </w:p>
    <w:p w:rsidR="001664D7" w:rsidRPr="001664D7" w:rsidRDefault="005F6768" w:rsidP="001664D7">
      <w:pPr>
        <w:jc w:val="both"/>
      </w:pPr>
      <w:r>
        <w:t>«</w:t>
      </w:r>
      <w:r w:rsidR="001664D7" w:rsidRPr="001664D7">
        <w:t>Мы поддерживаем вариант, который дал бы возможность, с одной стороны, повысить эффективность и снизить издержки покупателей электроэнергии. С другой стороны, это вариант, который бы не стагнировал ситуацию самих энергетических компаний. На мой взгляд, нулевой вариант, ноль – министерство скорее выступает за то, чтобы не ноль был, но и невысокий тариф, средний, в пределах инфляции</w:t>
      </w:r>
      <w:r>
        <w:t>»</w:t>
      </w:r>
      <w:r w:rsidR="001664D7" w:rsidRPr="001664D7">
        <w:t>, - сообщил Новак.</w:t>
      </w:r>
    </w:p>
    <w:p w:rsidR="001664D7" w:rsidRPr="001664D7" w:rsidRDefault="001664D7" w:rsidP="001664D7">
      <w:pPr>
        <w:jc w:val="both"/>
      </w:pPr>
      <w:r w:rsidRPr="001664D7">
        <w:t>Инфляция в текущем году прогнозируется в РФ в пределах 5-6%.</w:t>
      </w:r>
    </w:p>
    <w:p w:rsidR="001664D7" w:rsidRPr="001664D7" w:rsidRDefault="001664D7" w:rsidP="001664D7">
      <w:pPr>
        <w:jc w:val="both"/>
      </w:pPr>
      <w:r w:rsidRPr="001664D7">
        <w:t>Председатель правительства РФ Дмитрий Медведев поручил профильным министерствам и ведомствам, в том числе Минэнерго, подготовить предложения по сохранению в 2014 году тарифов на услуги естественных монополий на уровне 2013 года.</w:t>
      </w:r>
    </w:p>
    <w:p w:rsidR="001664D7" w:rsidRPr="001664D7" w:rsidRDefault="001664D7" w:rsidP="001664D7">
      <w:pPr>
        <w:jc w:val="both"/>
      </w:pPr>
      <w:r w:rsidRPr="001664D7">
        <w:t xml:space="preserve">Минфин уже согласился сохранить ряд тарифов РЖД, </w:t>
      </w:r>
      <w:r w:rsidR="005F6768">
        <w:t>«</w:t>
      </w:r>
      <w:r w:rsidRPr="001664D7">
        <w:t>Россетей</w:t>
      </w:r>
      <w:r w:rsidR="005F6768">
        <w:t>»</w:t>
      </w:r>
      <w:r w:rsidRPr="001664D7">
        <w:t xml:space="preserve"> и </w:t>
      </w:r>
      <w:r w:rsidR="005F6768">
        <w:t>«</w:t>
      </w:r>
      <w:r w:rsidRPr="001664D7">
        <w:t>Газпрома</w:t>
      </w:r>
      <w:r w:rsidR="005F6768">
        <w:t>»</w:t>
      </w:r>
      <w:r w:rsidRPr="001664D7">
        <w:t xml:space="preserve"> в 2014 году на уровне текущего года. Минтранс высказался против этого предложения.</w:t>
      </w:r>
    </w:p>
    <w:p w:rsidR="001664D7" w:rsidRDefault="001664D7" w:rsidP="001664D7">
      <w:pPr>
        <w:jc w:val="both"/>
        <w:rPr>
          <w:rStyle w:val="a3"/>
        </w:rPr>
      </w:pPr>
      <w:r w:rsidRPr="001664D7">
        <w:tab/>
      </w:r>
      <w:hyperlink w:anchor="mmm3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0" w:name="nnn39"/>
      <w:bookmarkEnd w:id="380"/>
      <w:r w:rsidRPr="001664D7">
        <w:rPr>
          <w:b/>
          <w:color w:val="3CA499"/>
          <w:sz w:val="28"/>
          <w:szCs w:val="28"/>
        </w:rPr>
        <w:lastRenderedPageBreak/>
        <w:t xml:space="preserve">РИА </w:t>
      </w:r>
      <w:r w:rsidR="005F6768">
        <w:rPr>
          <w:b/>
          <w:color w:val="3CA499"/>
          <w:sz w:val="28"/>
          <w:szCs w:val="28"/>
        </w:rPr>
        <w:t>«</w:t>
      </w:r>
      <w:r w:rsidRPr="001664D7">
        <w:rPr>
          <w:b/>
          <w:color w:val="3CA499"/>
          <w:sz w:val="28"/>
          <w:szCs w:val="28"/>
        </w:rPr>
        <w:t>Новости</w:t>
      </w:r>
      <w:r w:rsidR="005F6768">
        <w:rPr>
          <w:b/>
          <w:color w:val="3CA499"/>
          <w:sz w:val="28"/>
          <w:szCs w:val="28"/>
        </w:rPr>
        <w:t>»</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Эксперт: заморозка цен на газ и электроэнергию поможет решению проблем ЖКХ</w:t>
      </w:r>
    </w:p>
    <w:p w:rsidR="001664D7" w:rsidRPr="001664D7" w:rsidRDefault="001664D7" w:rsidP="001664D7">
      <w:pPr>
        <w:jc w:val="both"/>
      </w:pPr>
    </w:p>
    <w:p w:rsidR="001664D7" w:rsidRPr="001664D7" w:rsidRDefault="001664D7" w:rsidP="001664D7">
      <w:pPr>
        <w:jc w:val="both"/>
      </w:pPr>
      <w:r w:rsidRPr="001664D7">
        <w:t>МОСКВА, 10 сен - РИА Новости. Заморозка тарифов на газ и электроэнергию при росте цен на коммунальные услуги в пределах инфляции поможет решить проблемы жилищно-коммунального хозяйства, полагает руководитель рабочей группы по развитию ЖКХ экспертного совета при правительстве РФ Андрей Чибис.</w:t>
      </w:r>
    </w:p>
    <w:p w:rsidR="001664D7" w:rsidRPr="001664D7" w:rsidRDefault="005F6768" w:rsidP="001664D7">
      <w:pPr>
        <w:jc w:val="both"/>
      </w:pPr>
      <w:r>
        <w:t>«</w:t>
      </w:r>
      <w:r w:rsidR="001664D7" w:rsidRPr="001664D7">
        <w:t>Правительство, предусмотрев нулевой рост на газ и электроэнергию, но при этом позволив в ближайшие 3-5 лет увеличивать совокупный коммунальный платеж либо в пределах инфляции, либо в пределах роста доходов населения (порядка 8%), на наш взгляд, обеспечит задачу модернизации коммунальной инфраструктуры, ее развития, с другой стороны решит задачи макроэкономические - сдержит инфляцию и обеспечит экономический рост</w:t>
      </w:r>
      <w:r>
        <w:t>»</w:t>
      </w:r>
      <w:r w:rsidR="001664D7" w:rsidRPr="001664D7">
        <w:t>, - сказал эксперт, выступая на круглом столе в РИА Новости.</w:t>
      </w:r>
    </w:p>
    <w:p w:rsidR="001664D7" w:rsidRPr="001664D7" w:rsidRDefault="001664D7" w:rsidP="001664D7">
      <w:pPr>
        <w:jc w:val="both"/>
      </w:pPr>
      <w:r w:rsidRPr="001664D7">
        <w:t>По подсчетам экспертной группы, возглавляемой Чибисом, 1% роста цен на газ прибавляет 0,3% стоимости коммунальной части квитанции. Это означает, что ежегодный рост цен на газ в 15% - это около 5% роста совокупного коммунального платежа.</w:t>
      </w:r>
    </w:p>
    <w:p w:rsidR="001664D7" w:rsidRPr="001664D7" w:rsidRDefault="001664D7" w:rsidP="001664D7">
      <w:pPr>
        <w:jc w:val="both"/>
      </w:pPr>
      <w:r w:rsidRPr="001664D7">
        <w:t xml:space="preserve">Однако заморозка тарифов ни в коей мере не должна коснуться тарифов на воду и тепло, иначе в конечном итоге, по мнению Андрея Чибиса, это может привести к плачевным последствиям. </w:t>
      </w:r>
      <w:r w:rsidR="005F6768">
        <w:t>«</w:t>
      </w:r>
      <w:r w:rsidRPr="001664D7">
        <w:t>Мы уже в эту зиму заморозим города. Это очень опасно. &lt;...&gt; То, что сегодня населением воспринимается благоприятно на слух, может по нему больно ударить</w:t>
      </w:r>
      <w:r w:rsidR="005F6768">
        <w:t>»</w:t>
      </w:r>
      <w:r w:rsidRPr="001664D7">
        <w:t>, - подчеркивает он.</w:t>
      </w:r>
    </w:p>
    <w:p w:rsidR="001664D7" w:rsidRPr="001664D7" w:rsidRDefault="001664D7" w:rsidP="001664D7">
      <w:pPr>
        <w:jc w:val="both"/>
      </w:pPr>
      <w:r w:rsidRPr="001664D7">
        <w:t>В сложившейся ситуации правительство, по словам Чибиса, одновременно с заморозкой тарифов на газ и электроэнергию должно принять решение о регулировании темпов роста совокупного платежа за ЖКХ в долгосрочной перспективе (5 лет). Это позволит не допустить резкого роста услуг жилищно-коммунального сектора, а также поможет привлечению частных инвестиций в сектор, полагает эксперт.</w:t>
      </w:r>
    </w:p>
    <w:p w:rsidR="001664D7" w:rsidRDefault="001664D7" w:rsidP="001664D7">
      <w:pPr>
        <w:jc w:val="both"/>
        <w:rPr>
          <w:rStyle w:val="a3"/>
        </w:rPr>
      </w:pPr>
      <w:r w:rsidRPr="001664D7">
        <w:tab/>
      </w:r>
      <w:hyperlink w:anchor="mmm3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1" w:name="nnn40"/>
      <w:bookmarkEnd w:id="381"/>
      <w:r w:rsidRPr="001664D7">
        <w:rPr>
          <w:b/>
          <w:color w:val="3CA499"/>
          <w:sz w:val="28"/>
          <w:szCs w:val="28"/>
        </w:rPr>
        <w:lastRenderedPageBreak/>
        <w:t xml:space="preserve">РИА </w:t>
      </w:r>
      <w:r w:rsidR="005F6768">
        <w:rPr>
          <w:b/>
          <w:color w:val="3CA499"/>
          <w:sz w:val="28"/>
          <w:szCs w:val="28"/>
        </w:rPr>
        <w:t>«</w:t>
      </w:r>
      <w:r w:rsidRPr="001664D7">
        <w:rPr>
          <w:b/>
          <w:color w:val="3CA499"/>
          <w:sz w:val="28"/>
          <w:szCs w:val="28"/>
        </w:rPr>
        <w:t>Новости</w:t>
      </w:r>
      <w:r w:rsidR="005F6768">
        <w:rPr>
          <w:b/>
          <w:color w:val="3CA499"/>
          <w:sz w:val="28"/>
          <w:szCs w:val="28"/>
        </w:rPr>
        <w:t>»</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Эксперт: Тарифные каникулы не приведут к заморозке счетов на услуги ЖКХ</w:t>
      </w:r>
    </w:p>
    <w:p w:rsidR="001664D7" w:rsidRPr="001664D7" w:rsidRDefault="001664D7" w:rsidP="001664D7">
      <w:pPr>
        <w:jc w:val="both"/>
      </w:pPr>
    </w:p>
    <w:p w:rsidR="001664D7" w:rsidRPr="001664D7" w:rsidRDefault="001664D7" w:rsidP="001664D7">
      <w:pPr>
        <w:jc w:val="both"/>
      </w:pPr>
      <w:r w:rsidRPr="001664D7">
        <w:t>МОСКВА, 10 сен - РИА Новости. Тарифные каникулы не приведут к заморозке счетов населения за газ, электричество и воду, более того, некоторые категории граждан уже в ближайшее время станут платить больше, полагает директор Фонда энергетического развития Сергей Пикин.</w:t>
      </w:r>
    </w:p>
    <w:p w:rsidR="001664D7" w:rsidRPr="001664D7" w:rsidRDefault="001664D7" w:rsidP="001664D7">
      <w:pPr>
        <w:jc w:val="both"/>
      </w:pPr>
      <w:r w:rsidRPr="001664D7">
        <w:t xml:space="preserve">Премьер-министр РФ Дмитрий Медведев поручил профильным министерствам и ведомствам подготовить предложения по сохранению в 2014 году тарифов на услуги естественных монополий на уровне 2013 года. Минфин уже согласился сохранить ряд тарифов РЖД, </w:t>
      </w:r>
      <w:r w:rsidR="005F6768">
        <w:t>«</w:t>
      </w:r>
      <w:r w:rsidRPr="001664D7">
        <w:t>Россетей</w:t>
      </w:r>
      <w:r w:rsidR="005F6768">
        <w:t>»</w:t>
      </w:r>
      <w:r w:rsidRPr="001664D7">
        <w:t xml:space="preserve"> и </w:t>
      </w:r>
      <w:r w:rsidR="005F6768">
        <w:t>«</w:t>
      </w:r>
      <w:r w:rsidRPr="001664D7">
        <w:t>Газпрома</w:t>
      </w:r>
      <w:r w:rsidR="005F6768">
        <w:t>»</w:t>
      </w:r>
      <w:r w:rsidRPr="001664D7">
        <w:t xml:space="preserve"> в 2014 году на уровне текущего года.</w:t>
      </w:r>
    </w:p>
    <w:p w:rsidR="001664D7" w:rsidRPr="001664D7" w:rsidRDefault="005F6768" w:rsidP="001664D7">
      <w:pPr>
        <w:jc w:val="both"/>
      </w:pPr>
      <w:r>
        <w:t>«</w:t>
      </w:r>
      <w:r w:rsidR="001664D7" w:rsidRPr="001664D7">
        <w:t>Введение соцнормы электропотребления предполагает, что ряд граждан будут, безусловно, платить больше при тех же самых тарифах, что есть сейчас. Даже если они не будут повышаться в течение нескольких лет</w:t>
      </w:r>
      <w:r>
        <w:t>»</w:t>
      </w:r>
      <w:r w:rsidR="001664D7" w:rsidRPr="001664D7">
        <w:t>, - отметил эксперт, выступая на круглом столе в РИА Новости.</w:t>
      </w:r>
    </w:p>
    <w:p w:rsidR="001664D7" w:rsidRPr="001664D7" w:rsidRDefault="001664D7" w:rsidP="001664D7">
      <w:pPr>
        <w:jc w:val="both"/>
      </w:pPr>
      <w:r w:rsidRPr="001664D7">
        <w:t>ЧИТАТЬ: Минэнерго России выступает за индексацию тарифов монополий в 2014 г в пределах инфляции &gt;&gt; Семь пилотных регионов РФ с 1 сентября официально перешли на социальную норму электропотребления. Отныне потребитель будет платить за определенный объем электроэнергии по спецтарифу, а потребление сверх нормы подлежит оплате по более высокой стоимости.</w:t>
      </w:r>
    </w:p>
    <w:p w:rsidR="001664D7" w:rsidRPr="001664D7" w:rsidRDefault="001664D7" w:rsidP="001664D7">
      <w:pPr>
        <w:jc w:val="both"/>
      </w:pPr>
      <w:r w:rsidRPr="001664D7">
        <w:t>За счет введения соцнормы, по словам Пикина, произойдет структурное перераспределение тарифной выручки между различными группами потребителей. Сейчас это касается электроэнергии, в будущем затронет водоснабжение и, возможно, газоснабжение, не исключает эксперт. При этом заморозка тарифов останется лишь красивым пиар-ходом, считает он.</w:t>
      </w:r>
    </w:p>
    <w:p w:rsidR="001664D7" w:rsidRPr="001664D7" w:rsidRDefault="001664D7" w:rsidP="001664D7">
      <w:pPr>
        <w:jc w:val="both"/>
      </w:pPr>
      <w:r w:rsidRPr="001664D7">
        <w:t xml:space="preserve">ЧИТАТЬ: Госдума одобрила в </w:t>
      </w:r>
      <w:r>
        <w:rPr>
          <w:lang w:val="en-US"/>
        </w:rPr>
        <w:t>I</w:t>
      </w:r>
      <w:r w:rsidRPr="001664D7">
        <w:t xml:space="preserve"> чтении поправки о предельном росте оплаты услуг ЖКХ &gt;&gt; Материал подготовлен </w:t>
      </w:r>
      <w:r>
        <w:rPr>
          <w:lang w:val="en-US"/>
        </w:rPr>
        <w:t>RIA</w:t>
      </w:r>
      <w:r w:rsidRPr="001664D7">
        <w:t>.</w:t>
      </w:r>
      <w:r>
        <w:rPr>
          <w:lang w:val="en-US"/>
        </w:rPr>
        <w:t>ru </w:t>
      </w:r>
      <w:r w:rsidRPr="001664D7">
        <w:t xml:space="preserve"> </w:t>
      </w:r>
    </w:p>
    <w:p w:rsidR="001664D7" w:rsidRDefault="001664D7" w:rsidP="001664D7">
      <w:pPr>
        <w:jc w:val="both"/>
        <w:rPr>
          <w:rStyle w:val="a3"/>
        </w:rPr>
      </w:pPr>
      <w:r w:rsidRPr="001664D7">
        <w:tab/>
      </w:r>
      <w:hyperlink w:anchor="mmm4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2" w:name="nnn41"/>
      <w:bookmarkEnd w:id="382"/>
      <w:r>
        <w:rPr>
          <w:b/>
          <w:color w:val="3CA499"/>
          <w:sz w:val="28"/>
          <w:szCs w:val="28"/>
          <w:lang w:val="en-US"/>
        </w:rPr>
        <w:lastRenderedPageBreak/>
        <w:t>bigpowernews</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Минэнерго РФ против заморозки тарифов монополий в 2014 г</w:t>
      </w:r>
    </w:p>
    <w:p w:rsidR="001664D7" w:rsidRPr="001664D7" w:rsidRDefault="001664D7" w:rsidP="001664D7">
      <w:pPr>
        <w:jc w:val="both"/>
      </w:pPr>
    </w:p>
    <w:p w:rsidR="001664D7" w:rsidRPr="001664D7" w:rsidRDefault="001664D7" w:rsidP="001664D7">
      <w:pPr>
        <w:jc w:val="both"/>
      </w:pPr>
      <w:r w:rsidRPr="001664D7">
        <w:t>САМАРА/МОСКВА, 11 сентября (</w:t>
      </w:r>
      <w:r>
        <w:rPr>
          <w:lang w:val="en-US"/>
        </w:rPr>
        <w:t>BigpowerNews</w:t>
      </w:r>
      <w:r w:rsidRPr="001664D7">
        <w:t>) - Министерство энергетики РФ подготовило и направило в Минэкономразвития предложения по увеличению в 2014 году тарифов на услуги естественных монополий в пределах инфляции, сообщил во вторник РИА Новости глава Минэнерго Александр Новак.</w:t>
      </w:r>
    </w:p>
    <w:p w:rsidR="001664D7" w:rsidRPr="001664D7" w:rsidRDefault="005F6768" w:rsidP="001664D7">
      <w:pPr>
        <w:jc w:val="both"/>
      </w:pPr>
      <w:r>
        <w:t>«</w:t>
      </w:r>
      <w:r w:rsidR="001664D7" w:rsidRPr="001664D7">
        <w:t>Мы поддерживаем вариант, который дал бы возможность, с одной стороны, повысить эффективность и снизить издержки покупателей электроэнергии. С другой стороны, это вариант, который бы не стагнировал ситуацию самих энергетических компаний. На мой взгляд, нулевой вариант, ноль - министерство скорее выступает за то, чтобы не ноль был, но и невысокий тариф, средний, в пределах инфляции</w:t>
      </w:r>
      <w:r>
        <w:t>»</w:t>
      </w:r>
      <w:r w:rsidR="001664D7" w:rsidRPr="001664D7">
        <w:t>, - сообщил Новак.</w:t>
      </w:r>
    </w:p>
    <w:p w:rsidR="001664D7" w:rsidRPr="001664D7" w:rsidRDefault="001664D7" w:rsidP="001664D7">
      <w:pPr>
        <w:jc w:val="both"/>
      </w:pPr>
      <w:r w:rsidRPr="001664D7">
        <w:t xml:space="preserve">Позднее он пояснил РИА Новости свою позицию. По его словам, необходимо сохранить долгосрочные параметры регулирования сетевых организаций, которые регулируются методом </w:t>
      </w:r>
      <w:r>
        <w:rPr>
          <w:lang w:val="en-US"/>
        </w:rPr>
        <w:t>RAB</w:t>
      </w:r>
      <w:r w:rsidRPr="001664D7">
        <w:t xml:space="preserve"> - важнейший индикатор инвестиционной привлекательности отрасли.</w:t>
      </w:r>
    </w:p>
    <w:p w:rsidR="001664D7" w:rsidRPr="001664D7" w:rsidRDefault="001664D7" w:rsidP="001664D7">
      <w:pPr>
        <w:jc w:val="both"/>
      </w:pPr>
      <w:r w:rsidRPr="001664D7">
        <w:t>Кроме того, уменьшение индексации всех сетевых организаций до нуля снизит не только инвестпривлекательность отрасли, но и доступность заемных средств, что создаст ограничения для развития инфраструктуры и, в конечном счете, развития промышленности регионов.</w:t>
      </w:r>
    </w:p>
    <w:p w:rsidR="001664D7" w:rsidRPr="001664D7" w:rsidRDefault="001664D7" w:rsidP="001664D7">
      <w:pPr>
        <w:jc w:val="both"/>
      </w:pPr>
      <w:r w:rsidRPr="001664D7">
        <w:t>Ненулевая индексация цен на газ является важным индикатором для частных инвесторов для строительства новой и модернизации старой генерации. Чем выше цена на газ, тем выше экономическая эффективность замены старого оборудования на новое, энергоэффективное. На данный момент для большинства проектов этот показатель остается отрицательным, отметил министр.</w:t>
      </w:r>
    </w:p>
    <w:p w:rsidR="001664D7" w:rsidRPr="001664D7" w:rsidRDefault="001664D7" w:rsidP="001664D7">
      <w:pPr>
        <w:jc w:val="both"/>
      </w:pPr>
      <w:r w:rsidRPr="001664D7">
        <w:t xml:space="preserve">Инфляция в текущем году прогнозируется в РФ в пределах 5-6%. Председатель правительства РФ Дмитрий Медведев поручил профильным министерствам и ведомствам, в том числе Минэнерго, подготовить предложения по сохранению в 2014 году тарифов на услуги естественных монополий на уровне 2013 года. Минфин уже согласился сохранить ряд тарифов РЖД, </w:t>
      </w:r>
      <w:r w:rsidR="005F6768">
        <w:t>«</w:t>
      </w:r>
      <w:r w:rsidRPr="001664D7">
        <w:t>Россетей</w:t>
      </w:r>
      <w:r w:rsidR="005F6768">
        <w:t>»</w:t>
      </w:r>
      <w:r w:rsidRPr="001664D7">
        <w:t xml:space="preserve"> и </w:t>
      </w:r>
      <w:r w:rsidR="005F6768">
        <w:t>«</w:t>
      </w:r>
      <w:r w:rsidRPr="001664D7">
        <w:t>Газпрома</w:t>
      </w:r>
      <w:r w:rsidR="005F6768">
        <w:t>»</w:t>
      </w:r>
      <w:r w:rsidRPr="001664D7">
        <w:t xml:space="preserve"> в 2014 году на уровне текущего года. Минтранс высказался против этого предложения.</w:t>
      </w:r>
    </w:p>
    <w:p w:rsidR="001664D7" w:rsidRPr="001664D7" w:rsidRDefault="001664D7" w:rsidP="001664D7">
      <w:pPr>
        <w:jc w:val="both"/>
      </w:pPr>
      <w:r>
        <w:rPr>
          <w:lang w:val="en-US"/>
        </w:rPr>
        <w:t>http</w:t>
      </w:r>
      <w:r w:rsidRPr="001664D7">
        <w:t>://</w:t>
      </w:r>
      <w:r>
        <w:rPr>
          <w:lang w:val="en-US"/>
        </w:rPr>
        <w:t>www</w:t>
      </w:r>
      <w:r w:rsidRPr="001664D7">
        <w:t>.</w:t>
      </w:r>
      <w:r>
        <w:rPr>
          <w:lang w:val="en-US"/>
        </w:rPr>
        <w:t>bigpowernews</w:t>
      </w:r>
      <w:r w:rsidRPr="001664D7">
        <w:t>.</w:t>
      </w:r>
      <w:r>
        <w:rPr>
          <w:lang w:val="en-US"/>
        </w:rPr>
        <w:t>ru</w:t>
      </w:r>
      <w:r w:rsidRPr="001664D7">
        <w:t>/</w:t>
      </w:r>
      <w:r>
        <w:rPr>
          <w:lang w:val="en-US"/>
        </w:rPr>
        <w:t>news</w:t>
      </w:r>
      <w:r w:rsidRPr="001664D7">
        <w:t>/</w:t>
      </w:r>
      <w:r>
        <w:rPr>
          <w:lang w:val="en-US"/>
        </w:rPr>
        <w:t>document</w:t>
      </w:r>
      <w:r w:rsidRPr="001664D7">
        <w:t>51945.</w:t>
      </w:r>
      <w:r>
        <w:rPr>
          <w:lang w:val="en-US"/>
        </w:rPr>
        <w:t>phtml </w:t>
      </w:r>
      <w:r w:rsidRPr="001664D7">
        <w:t xml:space="preserve"> </w:t>
      </w:r>
    </w:p>
    <w:p w:rsidR="001664D7" w:rsidRDefault="001664D7" w:rsidP="001664D7">
      <w:pPr>
        <w:jc w:val="both"/>
        <w:rPr>
          <w:rStyle w:val="a3"/>
        </w:rPr>
      </w:pPr>
      <w:r w:rsidRPr="001664D7">
        <w:tab/>
      </w:r>
      <w:hyperlink w:anchor="mmm4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3" w:name="nnn42"/>
      <w:bookmarkEnd w:id="383"/>
      <w:r>
        <w:rPr>
          <w:b/>
          <w:color w:val="3CA499"/>
          <w:sz w:val="28"/>
          <w:szCs w:val="28"/>
          <w:lang w:val="en-US"/>
        </w:rPr>
        <w:lastRenderedPageBreak/>
        <w:t>ru</w:t>
      </w:r>
      <w:r w:rsidRPr="001664D7">
        <w:rPr>
          <w:b/>
          <w:color w:val="3CA499"/>
          <w:sz w:val="28"/>
          <w:szCs w:val="28"/>
        </w:rPr>
        <w:t>.</w:t>
      </w:r>
      <w:r>
        <w:rPr>
          <w:b/>
          <w:color w:val="3CA499"/>
          <w:sz w:val="28"/>
          <w:szCs w:val="28"/>
          <w:lang w:val="en-US"/>
        </w:rPr>
        <w:t>reuters</w:t>
      </w:r>
      <w:r w:rsidRPr="001664D7">
        <w:rPr>
          <w:b/>
          <w:color w:val="3CA499"/>
          <w:sz w:val="28"/>
          <w:szCs w:val="28"/>
        </w:rPr>
        <w:t>.</w:t>
      </w:r>
      <w:r>
        <w:rPr>
          <w:b/>
          <w:color w:val="3CA499"/>
          <w:sz w:val="28"/>
          <w:szCs w:val="28"/>
          <w:lang w:val="en-US"/>
        </w:rPr>
        <w:t>com</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Глава Совета рынка может сменить Курбатова в Минэнерго</w:t>
      </w:r>
    </w:p>
    <w:p w:rsidR="001664D7" w:rsidRPr="001664D7" w:rsidRDefault="001664D7" w:rsidP="001664D7">
      <w:pPr>
        <w:jc w:val="both"/>
      </w:pPr>
    </w:p>
    <w:p w:rsidR="001664D7" w:rsidRPr="001664D7" w:rsidRDefault="001664D7" w:rsidP="001664D7">
      <w:pPr>
        <w:jc w:val="both"/>
      </w:pPr>
      <w:r w:rsidRPr="001664D7">
        <w:t>Автор: Анастасия Лырчикова. Текст Анастасии Тетеревлевой МОСКВА (Рейтер) - Заместитель министра энергетики РФ Михаил Курбатов, курирующий электроэнергетическую отрасль, оставил свой пост по собственному желанию, сообщила пресс-служба ведомства.</w:t>
      </w:r>
    </w:p>
    <w:p w:rsidR="001664D7" w:rsidRPr="001664D7" w:rsidRDefault="001664D7" w:rsidP="001664D7">
      <w:pPr>
        <w:jc w:val="both"/>
      </w:pPr>
      <w:r w:rsidRPr="001664D7">
        <w:t>Его место может занять глава Совета рынка Вячеслав Кравченко, сказал Рейтер источник в Минэнерго. Курбатов думает о том, чтобы уйти в бизнес, добавил источник.</w:t>
      </w:r>
    </w:p>
    <w:p w:rsidR="001664D7" w:rsidRPr="001664D7" w:rsidRDefault="001664D7" w:rsidP="001664D7">
      <w:pPr>
        <w:jc w:val="both"/>
      </w:pPr>
      <w:r w:rsidRPr="001664D7">
        <w:t>Рейтер пока не удалось связаться с Курбатовым, месяц назад опровергшим появившиеся слухи об отставке и переходе в холдинг Россети, где власти консолидировали управление энергосетевым комплексом.</w:t>
      </w:r>
    </w:p>
    <w:p w:rsidR="001664D7" w:rsidRPr="001664D7" w:rsidRDefault="001664D7" w:rsidP="001664D7">
      <w:pPr>
        <w:jc w:val="both"/>
      </w:pPr>
      <w:r w:rsidRPr="001664D7">
        <w:t>Пресс-секретарь Минэнерго Ольга Голант сказала Рейтер в среду, что отставку Курбатова принял 10 сентября премьер Дмитрий Медведев.</w:t>
      </w:r>
    </w:p>
    <w:p w:rsidR="001664D7" w:rsidRPr="001664D7" w:rsidRDefault="001664D7" w:rsidP="001664D7">
      <w:pPr>
        <w:jc w:val="both"/>
      </w:pPr>
      <w:r w:rsidRPr="001664D7">
        <w:t>Курбатов занял кресло замминистра год назад, успев потрудиться в должности заместителя главы сетевой монополии Холдинг МРСК (сейчас - Россети) и начальником департамента регулирования тарифов, инфраструктурных реформ и энергоэффективности Министерства экономики.</w:t>
      </w:r>
    </w:p>
    <w:p w:rsidR="001664D7" w:rsidRPr="001664D7" w:rsidRDefault="001664D7" w:rsidP="001664D7">
      <w:pPr>
        <w:jc w:val="both"/>
      </w:pPr>
      <w:r w:rsidRPr="001664D7">
        <w:t>Получить комментарий Кравченко пока не удалось.</w:t>
      </w:r>
    </w:p>
    <w:p w:rsidR="001664D7" w:rsidRPr="001664D7" w:rsidRDefault="001664D7" w:rsidP="001664D7">
      <w:pPr>
        <w:jc w:val="both"/>
      </w:pPr>
      <w:r>
        <w:rPr>
          <w:lang w:val="en-US"/>
        </w:rPr>
        <w:t>http</w:t>
      </w:r>
      <w:r w:rsidRPr="001664D7">
        <w:t>://</w:t>
      </w:r>
      <w:r>
        <w:rPr>
          <w:lang w:val="en-US"/>
        </w:rPr>
        <w:t>ru</w:t>
      </w:r>
      <w:r w:rsidRPr="001664D7">
        <w:t>.</w:t>
      </w:r>
      <w:r>
        <w:rPr>
          <w:lang w:val="en-US"/>
        </w:rPr>
        <w:t>reuters</w:t>
      </w:r>
      <w:r w:rsidRPr="001664D7">
        <w:t>.</w:t>
      </w:r>
      <w:r>
        <w:rPr>
          <w:lang w:val="en-US"/>
        </w:rPr>
        <w:t>com</w:t>
      </w:r>
      <w:r w:rsidRPr="001664D7">
        <w:t>/</w:t>
      </w:r>
      <w:r>
        <w:rPr>
          <w:lang w:val="en-US"/>
        </w:rPr>
        <w:t>article</w:t>
      </w:r>
      <w:r w:rsidRPr="001664D7">
        <w:t>/</w:t>
      </w:r>
      <w:r>
        <w:rPr>
          <w:lang w:val="en-US"/>
        </w:rPr>
        <w:t>businessNews</w:t>
      </w:r>
      <w:r w:rsidRPr="001664D7">
        <w:t>/</w:t>
      </w:r>
      <w:r>
        <w:rPr>
          <w:lang w:val="en-US"/>
        </w:rPr>
        <w:t>idRUMSE</w:t>
      </w:r>
      <w:r w:rsidRPr="001664D7">
        <w:t>98</w:t>
      </w:r>
      <w:r>
        <w:rPr>
          <w:lang w:val="en-US"/>
        </w:rPr>
        <w:t>A</w:t>
      </w:r>
      <w:r w:rsidRPr="001664D7">
        <w:t>02</w:t>
      </w:r>
      <w:r>
        <w:rPr>
          <w:lang w:val="en-US"/>
        </w:rPr>
        <w:t>C</w:t>
      </w:r>
      <w:r w:rsidRPr="001664D7">
        <w:t>20130911</w:t>
      </w:r>
      <w:r>
        <w:rPr>
          <w:lang w:val="en-US"/>
        </w:rPr>
        <w:t> </w:t>
      </w:r>
      <w:r w:rsidRPr="001664D7">
        <w:t xml:space="preserve"> </w:t>
      </w:r>
    </w:p>
    <w:p w:rsidR="001664D7" w:rsidRDefault="001664D7" w:rsidP="001664D7">
      <w:pPr>
        <w:jc w:val="both"/>
        <w:rPr>
          <w:rStyle w:val="a3"/>
        </w:rPr>
      </w:pPr>
      <w:r w:rsidRPr="001664D7">
        <w:tab/>
      </w:r>
      <w:hyperlink w:anchor="mmm4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4" w:name="nnn43"/>
      <w:bookmarkEnd w:id="384"/>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Филипп Стеркин</w:t>
      </w:r>
    </w:p>
    <w:p w:rsidR="001664D7" w:rsidRPr="001664D7" w:rsidRDefault="001664D7" w:rsidP="001664D7">
      <w:pPr>
        <w:pStyle w:val="18RGB60"/>
      </w:pPr>
      <w:r w:rsidRPr="001664D7">
        <w:t>Цифра недели: 0%</w:t>
      </w:r>
    </w:p>
    <w:p w:rsidR="001664D7" w:rsidRPr="001664D7" w:rsidRDefault="001664D7" w:rsidP="001664D7">
      <w:pPr>
        <w:jc w:val="both"/>
      </w:pPr>
    </w:p>
    <w:p w:rsidR="001664D7" w:rsidRPr="001664D7" w:rsidRDefault="001664D7" w:rsidP="001664D7">
      <w:pPr>
        <w:jc w:val="both"/>
      </w:pPr>
      <w:r w:rsidRPr="001664D7">
        <w:t>Идея (не такая уж и новая) не индексировать тарифы монополий в 2014 г. явно нравится правительству. Достаточно посмотреть на аргументы ее сторонников - министров экономического развития и финансов. Сокращать физические объемы инвестпрограмм монополиям не дадут, и им придется повышать эффективность, издержки частного бизнеса снизятся и появится больше денег для инвестиций, рост экономики ускорится, а инфляция замедлится, ЦБ будет проще снизить стоимость денег. Это пока в теории. На практике, конечно, так не будет.</w:t>
      </w:r>
    </w:p>
    <w:p w:rsidR="001664D7" w:rsidRPr="001664D7" w:rsidRDefault="001664D7" w:rsidP="001664D7">
      <w:pPr>
        <w:jc w:val="both"/>
      </w:pPr>
      <w:r w:rsidRPr="001664D7">
        <w:t>То, что ставка на инвестиции госкомпаний как на двигатель экономики провалилась, - очевидно. То, что у монополий колоссальный ресурс повышения эффективности, - тоже. Но повысить эффективность и перестать воровать по приказу невозможно.</w:t>
      </w:r>
    </w:p>
    <w:p w:rsidR="001664D7" w:rsidRPr="001664D7" w:rsidRDefault="001664D7" w:rsidP="001664D7">
      <w:pPr>
        <w:jc w:val="both"/>
      </w:pPr>
      <w:r w:rsidRPr="001664D7">
        <w:t xml:space="preserve">Частному бизнесу замораживание тарифов на год тоже не сильно поможет. Зачем наращивать инвестиции при слабом спросе и укрепляющемся реальном эффективном курсе рубля, если через год тарифы снова вырастут? А по поставщикам монополий мера и вовсе может ударить - у такого крупного клиента всегда есть возможность надавить на подрядчика. В 2012 г. Дмитрий Медведев, еще будучи президентом, постановил, что госкомпании в течение трех лет должны сокращать расходы на товары и услуги минимум на 10% в год. В итоге </w:t>
      </w:r>
      <w:r w:rsidR="005F6768">
        <w:t>«</w:t>
      </w:r>
      <w:r w:rsidRPr="001664D7">
        <w:t>Транснефть</w:t>
      </w:r>
      <w:r w:rsidR="005F6768">
        <w:t>»</w:t>
      </w:r>
      <w:r w:rsidRPr="001664D7">
        <w:t xml:space="preserve"> просила своих подрядчиков снизить цены на 10%, а </w:t>
      </w:r>
      <w:r w:rsidR="005F6768">
        <w:t>«</w:t>
      </w:r>
      <w:r w:rsidRPr="001664D7">
        <w:t>Роснефть</w:t>
      </w:r>
      <w:r w:rsidR="005F6768">
        <w:t>»</w:t>
      </w:r>
      <w:r w:rsidRPr="001664D7">
        <w:t xml:space="preserve"> - на 15%.</w:t>
      </w:r>
    </w:p>
    <w:p w:rsidR="001664D7" w:rsidRPr="001664D7" w:rsidRDefault="001664D7" w:rsidP="001664D7">
      <w:pPr>
        <w:jc w:val="both"/>
      </w:pPr>
      <w:r w:rsidRPr="001664D7">
        <w:t xml:space="preserve">Впрочем, правительству будет очень сложно преодолеть сопротивление монополий, у которых тоже немало аргументов: необходимость реализовывать не очень нужные для бизнеса, но навязанные властью мегапроекты, геополитические проекты </w:t>
      </w:r>
      <w:r w:rsidR="005F6768">
        <w:t>«</w:t>
      </w:r>
      <w:r w:rsidRPr="001664D7">
        <w:t>Газпрома</w:t>
      </w:r>
      <w:r w:rsidR="005F6768">
        <w:t>»</w:t>
      </w:r>
      <w:r w:rsidRPr="001664D7">
        <w:t>, недовольство инвесторов (при падении прибыли они лишатся дивидендов).</w:t>
      </w:r>
    </w:p>
    <w:p w:rsidR="001664D7" w:rsidRPr="001664D7" w:rsidRDefault="001664D7" w:rsidP="001664D7">
      <w:pPr>
        <w:jc w:val="both"/>
      </w:pPr>
      <w:r w:rsidRPr="001664D7">
        <w:t xml:space="preserve">Монополии прекрасно умеют оперировать цифрами. Они - как тот сотрудник компании из анекдота, который в отчет о командировке очень хотел включить расходы на шляпу. В последнем отчете их наконец не оказалось - он шляпу вписал в суточные. Будет так, рассказывал когда-то один федеральный чиновник: первым придет Миллер (Алексей, предправления </w:t>
      </w:r>
      <w:r w:rsidR="005F6768">
        <w:t>«</w:t>
      </w:r>
      <w:r w:rsidRPr="001664D7">
        <w:t>Газпрома</w:t>
      </w:r>
      <w:r w:rsidR="005F6768">
        <w:t>»</w:t>
      </w:r>
      <w:r w:rsidRPr="001664D7">
        <w:t xml:space="preserve">), который долго будет объяснять, что не построит </w:t>
      </w:r>
      <w:r w:rsidR="005F6768">
        <w:t>«</w:t>
      </w:r>
      <w:r w:rsidRPr="001664D7">
        <w:t>потоки</w:t>
      </w:r>
      <w:r w:rsidR="005F6768">
        <w:t>»</w:t>
      </w:r>
      <w:r w:rsidRPr="001664D7">
        <w:t>, стадионы, спорткомплексы, если не индексировать тарифы. Потом придут энергетики возмущаться: как же так, на газ цены вырастут, а на энергию нет (сейчас, правда, обсуждается замораживание только сетевого тарифа, на который цена газа не влияет). И последним придет Якунин (Владимир, президент РЖД), который будет долго жаловаться, как он уже сокращает расходы и что почему же только ему не поднимают тариф. В итоге замораживания не будет. Как и не было три года назад - в 2010 г. замминистра экономического развития Станислав Воскресенский уже предлагал отказаться от индексации тарифов.</w:t>
      </w:r>
    </w:p>
    <w:p w:rsidR="001664D7" w:rsidRPr="001664D7" w:rsidRDefault="001664D7" w:rsidP="001664D7">
      <w:pPr>
        <w:jc w:val="both"/>
      </w:pPr>
      <w:r w:rsidRPr="001664D7">
        <w:t>Скорее более эффективным, чем такая шоковая терапия, было бы замедление индексации тарифов на протяжении более длительного периода. Да еще и при смене руководства компаний. Тогда и монополии, и частный бизнес могли бы оптимизировать денежные потоки. Но эффективная мера не значит эффектная. Впрочем, у такой шоковой терапии тоже может быть польза - если бы вдруг директора госмонополий решили возразить власти и ушли в отставку. Может, на их места пришли бы люди, умеющие оптимизировать затраты.</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4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5" w:name="nnn44"/>
      <w:bookmarkEnd w:id="385"/>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От редакции: Будем резать</w:t>
      </w:r>
    </w:p>
    <w:p w:rsidR="001664D7" w:rsidRPr="001664D7" w:rsidRDefault="001664D7" w:rsidP="001664D7">
      <w:pPr>
        <w:jc w:val="both"/>
      </w:pPr>
    </w:p>
    <w:p w:rsidR="001664D7" w:rsidRPr="001664D7" w:rsidRDefault="001664D7" w:rsidP="001664D7">
      <w:pPr>
        <w:jc w:val="both"/>
      </w:pPr>
      <w:r w:rsidRPr="001664D7">
        <w:t xml:space="preserve">Помимо относительно контролируемых эксцессов в Москве, где мэр участвовал в выборах в качестве самовыдвиженца, Екатеринбурге и Петрозаводске в целом по стране </w:t>
      </w:r>
      <w:r w:rsidR="005F6768">
        <w:t>«</w:t>
      </w:r>
      <w:r w:rsidRPr="001664D7">
        <w:t>Единая Россия</w:t>
      </w:r>
      <w:r w:rsidR="005F6768">
        <w:t>»</w:t>
      </w:r>
      <w:r w:rsidRPr="001664D7">
        <w:t xml:space="preserve"> уверенно выиграла выборы.</w:t>
      </w:r>
    </w:p>
    <w:p w:rsidR="001664D7" w:rsidRPr="001664D7" w:rsidRDefault="001664D7" w:rsidP="001664D7">
      <w:pPr>
        <w:jc w:val="both"/>
      </w:pPr>
      <w:r w:rsidRPr="001664D7">
        <w:t xml:space="preserve">Помимо относительно контролируемых эксцессов в Москве, где мэр участвовал в выборах в качестве самовыдвиженца, Екатеринбурге и Петрозаводске в целом по стране </w:t>
      </w:r>
      <w:r w:rsidR="005F6768">
        <w:t>«</w:t>
      </w:r>
      <w:r w:rsidRPr="001664D7">
        <w:t>Единая Россия</w:t>
      </w:r>
      <w:r w:rsidR="005F6768">
        <w:t>»</w:t>
      </w:r>
      <w:r w:rsidRPr="001664D7">
        <w:t xml:space="preserve"> уверенно выиграла выборы. По мнению власти, эти эксцессы не влияют на общую картину, а потому не потребуют корректировки непопулярной финансовой политики.</w:t>
      </w:r>
    </w:p>
    <w:p w:rsidR="001664D7" w:rsidRPr="001664D7" w:rsidRDefault="001664D7" w:rsidP="001664D7">
      <w:pPr>
        <w:jc w:val="both"/>
      </w:pPr>
      <w:r w:rsidRPr="001664D7">
        <w:t xml:space="preserve">Партия власти сохранила контроль над всеми региональными парламентами. Наиболее рискованной ситуация считалась на выборах в Ярославскую областную думу, где в прошлом году партия власти показала наихудший результат по стране (29%), а эту кампанию начинал проводить внесистемный мэр Евгений Урлашов, поддержанный </w:t>
      </w:r>
      <w:r w:rsidR="005F6768">
        <w:t>«</w:t>
      </w:r>
      <w:r w:rsidRPr="001664D7">
        <w:t>Гражданской платформой</w:t>
      </w:r>
      <w:r w:rsidR="005F6768">
        <w:t>»</w:t>
      </w:r>
      <w:r w:rsidRPr="001664D7">
        <w:t xml:space="preserve">. Но кандидатов благополучно сняли с дистанции, и хотя </w:t>
      </w:r>
      <w:r w:rsidR="005F6768">
        <w:t>«</w:t>
      </w:r>
      <w:r w:rsidRPr="001664D7">
        <w:t>Единая Россия</w:t>
      </w:r>
      <w:r w:rsidR="005F6768">
        <w:t>»</w:t>
      </w:r>
      <w:r w:rsidRPr="001664D7">
        <w:t xml:space="preserve"> снова набрала в Ярославле самый низкий процент по стране, но на этот раз это уже 38,9%.</w:t>
      </w:r>
    </w:p>
    <w:p w:rsidR="001664D7" w:rsidRPr="001664D7" w:rsidRDefault="001664D7" w:rsidP="001664D7">
      <w:pPr>
        <w:jc w:val="both"/>
      </w:pPr>
      <w:r w:rsidRPr="001664D7">
        <w:t>С точки зрения власти, итог выборов - это уверенная победа, а значит, курс на непопулярную экономическую политику на фоне крайне неблагоприятной конъюнктуры будет продолжен. В ситуации, когда экономика балансирует на грани рецессии, а программы стимулирования экономики работают плохо, альтернатив сокращению расходов не остается.</w:t>
      </w:r>
    </w:p>
    <w:p w:rsidR="001664D7" w:rsidRPr="001664D7" w:rsidRDefault="001664D7" w:rsidP="001664D7">
      <w:pPr>
        <w:jc w:val="both"/>
      </w:pPr>
      <w:r w:rsidRPr="001664D7">
        <w:t xml:space="preserve">Способом подсластить эту пилюлю называют планы правительства заморозить тарифы госмонополий. На прошлой неделе Дмитрий Медведев поручил министрам подготовить соответствующие предложения, а в понедельник глава Минэкономразвития Алексей Улюкаев рассказал об этой инициативе в интервью </w:t>
      </w:r>
      <w:r w:rsidR="005F6768">
        <w:t>«</w:t>
      </w:r>
      <w:r w:rsidRPr="001664D7">
        <w:t>Интерфаксу</w:t>
      </w:r>
      <w:r w:rsidR="005F6768">
        <w:t>»</w:t>
      </w:r>
      <w:r w:rsidRPr="001664D7">
        <w:t>. По словам министра, речь идет об обнулении индексации тарифов в ближайшие годы, это может напрямую касаться тарифов на газ и железнодорожные перевозки и косвенно - на электроэнергию и тепло.</w:t>
      </w:r>
    </w:p>
    <w:p w:rsidR="001664D7" w:rsidRPr="001664D7" w:rsidRDefault="001664D7" w:rsidP="001664D7">
      <w:pPr>
        <w:jc w:val="both"/>
      </w:pPr>
      <w:r w:rsidRPr="001664D7">
        <w:t xml:space="preserve">По мнению экспертов, эти планы малореалистичны. При сохранении инфляции отказ от индексации тарифов потребует дополнительных дотаций, что в конечном счете все равно ударит по потребителю. Кроме того, цену на газ и электричество регионы назначают исходя из собственной конъюнктуры, а потому заморозить их из центра - значит, обречь региональные компании на банкротство. Руководители монополий сходят к Путину - и никакого замораживания тарифов не будет (см. колонку </w:t>
      </w:r>
      <w:r w:rsidR="005F6768">
        <w:t>«</w:t>
      </w:r>
      <w:r w:rsidRPr="001664D7">
        <w:t>Цифра недели</w:t>
      </w:r>
      <w:r w:rsidR="005F6768">
        <w:t>»</w:t>
      </w:r>
      <w:r w:rsidRPr="001664D7">
        <w:t>).</w:t>
      </w:r>
    </w:p>
    <w:p w:rsidR="001664D7" w:rsidRPr="001664D7" w:rsidRDefault="001664D7" w:rsidP="001664D7">
      <w:pPr>
        <w:jc w:val="both"/>
      </w:pPr>
      <w:r w:rsidRPr="001664D7">
        <w:t>Социальное напряжение, которое призваны были ослабить эти выборы, сохранится и будет расти. В условиях ничуть не изменившейся социальной реальности заявленная на словах новая политическая реальность оказывается довольно шаткой.</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4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6" w:name="nnn45"/>
      <w:bookmarkEnd w:id="386"/>
      <w:r w:rsidRPr="001664D7">
        <w:rPr>
          <w:b/>
          <w:color w:val="3CA499"/>
          <w:sz w:val="28"/>
          <w:szCs w:val="28"/>
        </w:rPr>
        <w:lastRenderedPageBreak/>
        <w:t>Жизнь</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ЛЕОНИД ШАХОВ</w:t>
      </w:r>
    </w:p>
    <w:p w:rsidR="001664D7" w:rsidRPr="001664D7" w:rsidRDefault="001664D7" w:rsidP="001664D7">
      <w:pPr>
        <w:pStyle w:val="18RGB60"/>
      </w:pPr>
      <w:r w:rsidRPr="001664D7">
        <w:t>Тарифы на любовниц</w:t>
      </w:r>
    </w:p>
    <w:p w:rsidR="001664D7" w:rsidRPr="001664D7" w:rsidRDefault="001664D7" w:rsidP="001664D7">
      <w:pPr>
        <w:jc w:val="both"/>
      </w:pPr>
    </w:p>
    <w:p w:rsidR="001664D7" w:rsidRPr="001664D7" w:rsidRDefault="001664D7" w:rsidP="001664D7">
      <w:pPr>
        <w:jc w:val="both"/>
      </w:pPr>
      <w:r w:rsidRPr="001664D7">
        <w:t>В ЭТИ дни решается, сколько будем платить за тарифы на услуги естественных монополий в будущем году. Предложение президента, поддержанное премьером, о замораживании их на уровне нынешнего года вызвало недовольство заинтересованных сторон.</w:t>
      </w:r>
    </w:p>
    <w:p w:rsidR="001664D7" w:rsidRPr="001664D7" w:rsidRDefault="001664D7" w:rsidP="001664D7">
      <w:pPr>
        <w:jc w:val="both"/>
      </w:pPr>
      <w:r w:rsidRPr="001664D7">
        <w:t xml:space="preserve">- Это отрицательно скажется на финансовоэкономической деятельности РЖД, особенно на реализации инвестпроектов, - заявили в Министерстве транспорта. Недовольны также Минфин, Минэкономразвития, Минэнерго и, конечно, </w:t>
      </w:r>
      <w:r w:rsidR="005F6768">
        <w:t>«</w:t>
      </w:r>
      <w:r w:rsidRPr="001664D7">
        <w:t>виновники торжества</w:t>
      </w:r>
      <w:r w:rsidR="005F6768">
        <w:t>»</w:t>
      </w:r>
      <w:r w:rsidRPr="001664D7">
        <w:t xml:space="preserve"> - Газпром, РЖД, Российские сети.</w:t>
      </w:r>
    </w:p>
    <w:p w:rsidR="001664D7" w:rsidRPr="001664D7" w:rsidRDefault="001664D7" w:rsidP="001664D7">
      <w:pPr>
        <w:jc w:val="both"/>
      </w:pPr>
      <w:r w:rsidRPr="001664D7">
        <w:t xml:space="preserve">Плач в РЖД стоит такой, что слышно на самом дальнем полустанке. Там считают, что это </w:t>
      </w:r>
      <w:r w:rsidR="005F6768">
        <w:t>«</w:t>
      </w:r>
      <w:r w:rsidRPr="001664D7">
        <w:t>потребует уточнения параметров инвестиционной программы, программы заимствований и финансового плана на 2014 год</w:t>
      </w:r>
      <w:r w:rsidR="005F6768">
        <w:t>»</w:t>
      </w:r>
      <w:r w:rsidRPr="001664D7">
        <w:t>. Короче говоря, руководство РЖД уже встало в очередь на увеличение казенных субсидий.</w:t>
      </w:r>
    </w:p>
    <w:p w:rsidR="001664D7" w:rsidRPr="001664D7" w:rsidRDefault="001664D7" w:rsidP="001664D7">
      <w:pPr>
        <w:jc w:val="both"/>
      </w:pPr>
      <w:r w:rsidRPr="001664D7">
        <w:t>Вы понимаете, к чему они клонят? Правильно, хотят сызнова свои дачи, яхты, лимузины на наш горб водрузить. Боже праведный, ну так не честно! Я понимаю: кризис, инфляция, все такоепрочее, но боливар не выдержит вас всех. К примеру, в Россети (судя по открытым данным) раскидали прибыль за прошлый год в том числе и на выплату зарплаты членам совета директоров (2,9 миллиарда), и дивиденды (166 миллионов). Общая же прибыль - 69 миллиардов. Ну о каком повышении тарифов на свет может вообще идти речь при таких прибылях?!</w:t>
      </w:r>
    </w:p>
    <w:p w:rsidR="001664D7" w:rsidRPr="001664D7" w:rsidRDefault="001664D7" w:rsidP="001664D7">
      <w:pPr>
        <w:jc w:val="both"/>
      </w:pPr>
      <w:r w:rsidRPr="001664D7">
        <w:t>Ребята, есть выход, есть! Давайте заморозим вместе с тарифами и ваши бесстыжие зарплаты. Ну куда еще? И дворцы на Рублевке, и виллы на Лазурке. Ну сколько еще? И поднебесный офис Газпрома усечем давайте вдвое. Ну зачем он, кому и что хотите доказать - или переплюнуть арабских шейхов жажда? И премии топ-менеджерам и топ-футболистам давайте заморозим; Халка с Витселем и Аршавиным в придачу продать - можно согреть теплом два сибирских города в течение трех зим.</w:t>
      </w:r>
    </w:p>
    <w:p w:rsidR="001664D7" w:rsidRPr="001664D7" w:rsidRDefault="001664D7" w:rsidP="001664D7">
      <w:pPr>
        <w:jc w:val="both"/>
      </w:pPr>
      <w:r w:rsidRPr="001664D7">
        <w:t xml:space="preserve">Давайте и коррупцию заморозим в монополиях. Или хотя бы сократим на уровне этого года. Она же растет словно валютный курс. Откаты, взятки, фирмы, фонды, </w:t>
      </w:r>
      <w:r w:rsidR="005F6768">
        <w:t>«</w:t>
      </w:r>
      <w:r w:rsidRPr="001664D7">
        <w:t>дочки</w:t>
      </w:r>
      <w:r w:rsidR="005F6768">
        <w:t>»</w:t>
      </w:r>
      <w:r w:rsidRPr="001664D7">
        <w:t xml:space="preserve"> для любовниц и друзей, присосавшихся к энергетике. Давайте и премии, бонусы (по итогам года) заморозим, и концерты Дженнифер Лопес и Мэрайи Кэри на новогодних вечеринках. Вот вы Леонида Гозмана знаете? Ага, кассир Чубайса. И в передачах Соловьева снимается часто, спорит до хрипоты за Россиюматушку. А знаете, кем он работает? Директором по... гуманитарным вопросам в Роснано.</w:t>
      </w:r>
    </w:p>
    <w:p w:rsidR="001664D7" w:rsidRPr="001664D7" w:rsidRDefault="001664D7" w:rsidP="001664D7">
      <w:pPr>
        <w:jc w:val="both"/>
      </w:pPr>
      <w:r w:rsidRPr="001664D7">
        <w:t>Что это еще за гуманитарные вопросы, интересно? Лигу наций, что ли, Гозман замещает, вопросы войны и мира решает? А ведь Роснано это Чубайсу не по наследству досталось - государственная контора на все 100 процентов!</w:t>
      </w:r>
    </w:p>
    <w:p w:rsidR="001664D7" w:rsidRPr="001664D7" w:rsidRDefault="001664D7" w:rsidP="001664D7">
      <w:pPr>
        <w:jc w:val="both"/>
      </w:pPr>
      <w:r w:rsidRPr="001664D7">
        <w:t xml:space="preserve">Это - пример того, как мы оплачиваем благополучие друзей и любовниц чиновников и топ-менеджеров государственных монополий. Хорошо устроились, не правда ли? Не, ребята, так не пойдет. В таких случаях у нас во дворе обычно говорили: а рожа у вас не треснет? Или давайте нам... туркменский газ. Или катарский. Чтобы конкуренция хотя бы была, чтобы выбор у нас был. По крайней мере, режимы там пусть и диктаторские, но нет </w:t>
      </w:r>
      <w:r w:rsidR="005F6768">
        <w:t>«</w:t>
      </w:r>
      <w:r w:rsidRPr="001664D7">
        <w:t>Зенита</w:t>
      </w:r>
      <w:r w:rsidR="005F6768">
        <w:t>»</w:t>
      </w:r>
      <w:r w:rsidRPr="001664D7">
        <w:t xml:space="preserve"> с Халками и Гозманов с любовницами.</w:t>
      </w:r>
    </w:p>
    <w:p w:rsidR="001664D7" w:rsidRPr="001664D7" w:rsidRDefault="001664D7" w:rsidP="001664D7">
      <w:pPr>
        <w:jc w:val="both"/>
      </w:pPr>
      <w:r w:rsidRPr="001664D7">
        <w:t>И точно - воруют меньше...</w:t>
      </w:r>
    </w:p>
    <w:p w:rsidR="001664D7" w:rsidRDefault="001664D7" w:rsidP="001664D7">
      <w:pPr>
        <w:jc w:val="both"/>
        <w:rPr>
          <w:rStyle w:val="a3"/>
        </w:rPr>
      </w:pPr>
      <w:r w:rsidRPr="001664D7">
        <w:tab/>
      </w:r>
      <w:hyperlink w:anchor="mmm4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7" w:name="nnn46"/>
      <w:bookmarkEnd w:id="387"/>
      <w:r w:rsidRPr="001664D7">
        <w:rPr>
          <w:b/>
          <w:color w:val="3CA499"/>
          <w:sz w:val="28"/>
          <w:szCs w:val="28"/>
        </w:rPr>
        <w:lastRenderedPageBreak/>
        <w:t>Известия</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Кирилл Никитин</w:t>
      </w:r>
    </w:p>
    <w:p w:rsidR="001664D7" w:rsidRPr="001664D7" w:rsidRDefault="001664D7" w:rsidP="001664D7">
      <w:pPr>
        <w:pStyle w:val="18RGB60"/>
      </w:pPr>
      <w:r w:rsidRPr="001664D7">
        <w:t>Светская тема</w:t>
      </w:r>
    </w:p>
    <w:p w:rsidR="001664D7" w:rsidRPr="001664D7" w:rsidRDefault="001664D7" w:rsidP="001664D7">
      <w:pPr>
        <w:jc w:val="both"/>
      </w:pPr>
    </w:p>
    <w:p w:rsidR="001664D7" w:rsidRPr="001664D7" w:rsidRDefault="001664D7" w:rsidP="001664D7">
      <w:pPr>
        <w:jc w:val="both"/>
      </w:pPr>
      <w:r w:rsidRPr="001664D7">
        <w:t>Обсуждение таких правительственных инициатив, как отмена выплаты материнского капитала и введение социальной нормы потребления электроэнергии, как водится, свелось к констатации представителями всего политического спектра антинародного характера предложенных мер. В очередной раз подтвердив верность тезиса о том, что до тех пор, пока у нас не появится нормальная налоговая система, обеспечивающая четкую увязку в головах сограждан государственных доходов и государственных расходов, вся наша политическая жизнь будет происходить в левой, от коммунистов до социалистов, части политического спектра (</w:t>
      </w:r>
      <w:r w:rsidR="005F6768">
        <w:t>«</w:t>
      </w:r>
      <w:r w:rsidRPr="001664D7">
        <w:t>тратить побольше, брать с богатых</w:t>
      </w:r>
      <w:r w:rsidR="005F6768">
        <w:t>»</w:t>
      </w:r>
      <w:r w:rsidRPr="001664D7">
        <w:t xml:space="preserve"> - с разногласиями лишь о степени перераспределения), а весь нормальный политический процесс будет замещаться дискуссиями на тему того, кто на данный момент заслуживает большей ненависти.</w:t>
      </w:r>
    </w:p>
    <w:p w:rsidR="001664D7" w:rsidRPr="001664D7" w:rsidRDefault="001664D7" w:rsidP="001664D7">
      <w:pPr>
        <w:jc w:val="both"/>
      </w:pPr>
      <w:r w:rsidRPr="001664D7">
        <w:t>Начнем с социальной нормы потребления электроэнергии. Что бы там ни писали экономисты и примкнувшие к ним журналисты о перекрестном финансировании, в рамках которого тарифы на электроэнергию для граждан субсидируются за счет завышения тарифов для промышленности, о круглосуточно горящих в общих помещениях многоквартирных домов лампочках, о монополизме и неэффективности генерирующих компаний и непрозрачности ценообразования в отрасли, на уровне постов в социальных сетях и колонок в газетах все свелось к обсуждению нормы в 70 кВт, при которой, видите ли, придется ходить в туалет в темноте.</w:t>
      </w:r>
    </w:p>
    <w:p w:rsidR="001664D7" w:rsidRPr="001664D7" w:rsidRDefault="001664D7" w:rsidP="001664D7">
      <w:pPr>
        <w:jc w:val="both"/>
      </w:pPr>
      <w:r w:rsidRPr="001664D7">
        <w:t>У меня для всех отличная новость! Мы можем продолжить читать свои любимые детективные романы, разгадывать сканворды и играть в змейку на мобильном телефоне, не меняя привычного образа жизни. Единственное, что при этом изменится, - мы будем делать это за СВОЙ счет. Да, это, безусловно, неприятно, но все бесплатное, во-первых, рано или поздно кончается, а во-вторых, именно в тот самый момент выясняется, что бесплатным оно никогда и не было - просто платил за это в лучшем случае кто-то другой (в случае с тарифами на электроэнергию для населения частично - промышленность за счет перекрестного субсидирования), а в худшем - мы сами (через те самые налоги в части, в которой они были направлены на меры социальной поддержки и на субсидирование тарифа).</w:t>
      </w:r>
    </w:p>
    <w:p w:rsidR="001664D7" w:rsidRPr="001664D7" w:rsidRDefault="001664D7" w:rsidP="001664D7">
      <w:pPr>
        <w:jc w:val="both"/>
      </w:pPr>
      <w:r w:rsidRPr="001664D7">
        <w:t xml:space="preserve">А теперь, когда острота проблемы снята, давайте начинать разговаривать не о 70 кВт и темном туалете, а о том, как нам убедиться в том, что тарифы на электроэнергию (как для населения, так и для промышленности) являются экономически обоснованными. О том, что счетчики (особенно в части, относящейся к помещениям в общей долевой собственности собственников жилых помещений многоквартирных домов) показывают реальный расход, а постоянно растущая плата за тепловую энергию определяется не аппетитами региональных монополистов, а лишь снижением уровня дотаций из региональных бюджетов. А заодно - о том, в какой степени (абсолютный объем и уровень дисконта от экономически обоснованного тарифа) и для каких категорий населения мы готовы оплачивать - из своего личного, а не абстрактного государственного - кармана потребление электрической и тепловой энергии. И о том, стоит ли это делать через сниженные тарифы, стимулируя расточительное отношение к доставшемуся по дешевке ресурсу, или через прямую социальную поддержку менее защищенных групп населения в сочетании с, например, системой налоговых вычетов для более обеспеченных (как это имеет место быть, например, в той самой Англии, в которой так </w:t>
      </w:r>
      <w:r w:rsidR="005F6768">
        <w:t>«</w:t>
      </w:r>
      <w:r w:rsidRPr="001664D7">
        <w:t>забавно</w:t>
      </w:r>
      <w:r w:rsidR="005F6768">
        <w:t>»</w:t>
      </w:r>
      <w:r w:rsidRPr="001664D7">
        <w:t xml:space="preserve"> экономят воду, электричество и тепло).</w:t>
      </w:r>
    </w:p>
    <w:p w:rsidR="001664D7" w:rsidRPr="001664D7" w:rsidRDefault="001664D7" w:rsidP="001664D7">
      <w:pPr>
        <w:jc w:val="both"/>
      </w:pPr>
      <w:r w:rsidRPr="001664D7">
        <w:t xml:space="preserve">Теперь - о материнском капитале. Мера по государственной поддержке российских семей, родивших или усыновивших второго и более детей, вводилась с 1 января 2007 года сроком на 10 лет. 31 декабря 2016 года она заканчивается. Это - не предложение Минфина и не рекомендации </w:t>
      </w:r>
      <w:r w:rsidR="005F6768">
        <w:t>«</w:t>
      </w:r>
      <w:r w:rsidRPr="001664D7">
        <w:t>неолибералов</w:t>
      </w:r>
      <w:r w:rsidR="005F6768">
        <w:t>»</w:t>
      </w:r>
      <w:r w:rsidRPr="001664D7">
        <w:t xml:space="preserve"> из ВШЭ - это факт, известный с 2006 года всем тем, кто имеет память и (или) умеет искать информацию в открытых источниках. Поэтому для начала вопрос стоит не об отмене этой меры, а о ее продлении.</w:t>
      </w:r>
    </w:p>
    <w:p w:rsidR="001664D7" w:rsidRPr="001664D7" w:rsidRDefault="001664D7" w:rsidP="001664D7">
      <w:pPr>
        <w:jc w:val="both"/>
      </w:pPr>
      <w:r w:rsidRPr="001664D7">
        <w:lastRenderedPageBreak/>
        <w:t>Обсуждая любую меру государственной поддержки определенного типа поведения, неплохо для начала убедиться в ее результативности. В случае с материнским капиталом ответ вроде бы лежит на поверхности: многочисленные комментаторы приводят, как правило, единственный факт - о росте показателя средней численности детей на семью до 1,7, при целевом 1,5. Прекрасное достижение - только в том случае, если оно действительно связано с материнским капиталом (а не, к примеру, с естественным окончанием очередной фазы демографического провала, изменением национального состава населения, напрямую влияющим на его прирост, или устранением ограничений для такого прироста в отдельных регионах). Демография и социально-экономическая статистика - две достаточно непростые специальности, которым учат по пять лет в университетах, и главный вывод для тех, кто знаком с ними поверхностно, заключается в том, что с помощью математических методов (или без оных) можно выявить самые интересные корреляции, только вот без наличия четких причинно-следственных связей такие корреляции гроша ломаного не стоят и часто оказываются либо просто ложными, либо путающими причину и следствие.</w:t>
      </w:r>
    </w:p>
    <w:p w:rsidR="001664D7" w:rsidRPr="001664D7" w:rsidRDefault="001664D7" w:rsidP="001664D7">
      <w:pPr>
        <w:jc w:val="both"/>
      </w:pPr>
      <w:r w:rsidRPr="001664D7">
        <w:t>В случае с материнским капиталом обсуждение целесообразности продления практики стимулирования должно строиться, во-первых, на научно обоснованном анализе ее действенности и, во-вторых, на представлении обществу чуть более развернутой картинки ее более чем 6,5-летнего применения. Уверен, что многих заинтересовали бы данные о распределении сумм выплат по субъектам Федерации, национальном и социальном составе получателей материнского капитала, о направлениях его использования, а также о том, в каких субъектах Федерации были собраны в виде налогов те деньги, которые затем были выплачены в виде материнского капитала. Ровно как и о том, какое влияние оказала (если оказала вообще) эта политика на стимулирование рождаемости в неполных семьях, вне брака.</w:t>
      </w:r>
    </w:p>
    <w:p w:rsidR="001664D7" w:rsidRPr="001664D7" w:rsidRDefault="001664D7" w:rsidP="001664D7">
      <w:pPr>
        <w:jc w:val="both"/>
      </w:pPr>
      <w:r w:rsidRPr="001664D7">
        <w:t>И только после подведения итогов такого анализа можно начинать обсуждать второй вопрос - о возможности в рамках неумолимо надвигающегося дефицита бюджета продления практики выплат. Как и, возможно, о ее модификации - например, путем переноса решений об условиях получения, круге получателей, размере выплаты на уровень субъекта Федерации с финансированием доли выплаты из федерального бюджета, а остатка - за счет средств бюджета субъекта Федерации, что резко снизит эффект межсубъектного перераспределения средств. Как и о частичной замене на дополнительные льготы по НДФЛ - что прямо увяжет получение господдержки с привычкой родителей декларировать доходы и платить с них налоги. Обсуждать в гораздо более широком контексте разговора о финансировании щедрых предвыборных обещаний 2012 года, раздутом аппарате госуправления, предвоенном - по своим размерам - бюджете на оборону, о гигантском правоохранительном аппарате и об отсутствующей у нас как общества привычке жить по средствам и за свой счет.</w:t>
      </w:r>
    </w:p>
    <w:p w:rsidR="001664D7" w:rsidRPr="001664D7" w:rsidRDefault="001664D7" w:rsidP="001664D7">
      <w:pPr>
        <w:jc w:val="both"/>
      </w:pPr>
      <w:r w:rsidRPr="001664D7">
        <w:t>А пока, включая свет в уборной и приступая к чтению комментаторов серьезных инициатив, давайте не будем забывать заодно включать и мозг. Тем более что на эту операцию тарифы пока еще не увеличивали.</w:t>
      </w:r>
    </w:p>
    <w:p w:rsidR="001664D7" w:rsidRDefault="001664D7" w:rsidP="001664D7">
      <w:pPr>
        <w:jc w:val="both"/>
        <w:rPr>
          <w:rStyle w:val="a3"/>
        </w:rPr>
      </w:pPr>
      <w:r w:rsidRPr="001664D7">
        <w:tab/>
      </w:r>
      <w:hyperlink w:anchor="mmm4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8" w:name="nnn47"/>
      <w:bookmarkEnd w:id="388"/>
      <w:r w:rsidRPr="001664D7">
        <w:rPr>
          <w:b/>
          <w:color w:val="3CA499"/>
          <w:sz w:val="28"/>
          <w:szCs w:val="28"/>
        </w:rPr>
        <w:lastRenderedPageBreak/>
        <w:t>Интерфакс</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Обязанности предправления Совета рынка после ухода Кравченко будет исполнять Владимир Шкатов – источник</w:t>
      </w:r>
    </w:p>
    <w:p w:rsidR="001664D7" w:rsidRPr="001664D7" w:rsidRDefault="001664D7" w:rsidP="001664D7">
      <w:pPr>
        <w:jc w:val="both"/>
      </w:pPr>
    </w:p>
    <w:p w:rsidR="001664D7" w:rsidRPr="001664D7" w:rsidRDefault="001664D7" w:rsidP="001664D7">
      <w:pPr>
        <w:jc w:val="both"/>
      </w:pPr>
      <w:r w:rsidRPr="001664D7">
        <w:t xml:space="preserve">Москва. 11 сентября. ИНТЕРФАКС - Исполняющим обязанности председателя правления НП </w:t>
      </w:r>
      <w:r w:rsidR="005F6768">
        <w:t>«</w:t>
      </w:r>
      <w:r w:rsidRPr="001664D7">
        <w:t>Совет рынка</w:t>
      </w:r>
      <w:r w:rsidR="005F6768">
        <w:t>»</w:t>
      </w:r>
      <w:r w:rsidRPr="001664D7">
        <w:t xml:space="preserve"> станет зампредправления партнерства Владимир Шкатов, сообщил </w:t>
      </w:r>
      <w:r w:rsidR="005F6768">
        <w:t>«</w:t>
      </w:r>
      <w:r w:rsidRPr="001664D7">
        <w:t>Интерфаксу</w:t>
      </w:r>
      <w:r w:rsidR="005F6768">
        <w:t>»</w:t>
      </w:r>
      <w:r w:rsidRPr="001664D7">
        <w:t xml:space="preserve"> источник на рынке.</w:t>
      </w:r>
    </w:p>
    <w:p w:rsidR="001664D7" w:rsidRPr="001664D7" w:rsidRDefault="001664D7" w:rsidP="001664D7">
      <w:pPr>
        <w:jc w:val="both"/>
      </w:pPr>
      <w:r w:rsidRPr="001664D7">
        <w:t>По его словам, решение об этом будет принято завтра, 12 сентября, в ходе заседания набсовета НП. В.Шкатов будет исполнять обязанности предправления до проведения внеочередного общего собрания, на котором будет избран постоянный глава НП.</w:t>
      </w:r>
    </w:p>
    <w:p w:rsidR="001664D7" w:rsidRPr="001664D7" w:rsidRDefault="001664D7" w:rsidP="001664D7">
      <w:pPr>
        <w:jc w:val="both"/>
      </w:pPr>
      <w:r w:rsidRPr="001664D7">
        <w:t xml:space="preserve">В настоящий момент В.Шкатов находится в отпуске и приступить к исполнению новых обязанностей сможет в понедельник, сказал собеседник </w:t>
      </w:r>
      <w:r w:rsidR="005F6768">
        <w:t>«</w:t>
      </w:r>
      <w:r w:rsidRPr="001664D7">
        <w:t>Интерфакса</w:t>
      </w:r>
      <w:r w:rsidR="005F6768">
        <w:t>»</w:t>
      </w:r>
      <w:r w:rsidRPr="001664D7">
        <w:t>.</w:t>
      </w:r>
    </w:p>
    <w:p w:rsidR="001664D7" w:rsidRPr="001664D7" w:rsidRDefault="001664D7" w:rsidP="001664D7">
      <w:pPr>
        <w:jc w:val="both"/>
      </w:pPr>
      <w:r w:rsidRPr="001664D7">
        <w:t xml:space="preserve">Как сообщалось, действующий предправления НП </w:t>
      </w:r>
      <w:r w:rsidR="005F6768">
        <w:t>«</w:t>
      </w:r>
      <w:r w:rsidRPr="001664D7">
        <w:t>Совет рынка</w:t>
      </w:r>
      <w:r w:rsidR="005F6768">
        <w:t>»</w:t>
      </w:r>
      <w:r w:rsidRPr="001664D7">
        <w:t xml:space="preserve"> В.Кравченко во вторник был назначен замминистра энергетики РФ.</w:t>
      </w:r>
    </w:p>
    <w:p w:rsidR="001664D7" w:rsidRPr="001664D7" w:rsidRDefault="001664D7" w:rsidP="001664D7">
      <w:pPr>
        <w:jc w:val="both"/>
      </w:pPr>
      <w:r w:rsidRPr="001664D7">
        <w:t xml:space="preserve">В.Шкатов долгое время работал в РАО </w:t>
      </w:r>
      <w:r w:rsidR="005F6768">
        <w:t>«</w:t>
      </w:r>
      <w:r w:rsidRPr="001664D7">
        <w:t>ЕЭС России</w:t>
      </w:r>
      <w:r w:rsidR="005F6768">
        <w:t>»</w:t>
      </w:r>
      <w:r w:rsidRPr="001664D7">
        <w:t xml:space="preserve"> директором по оперативной работе Департамента расчетно-договорного центра федерального оптового рынка электроэнергии и мощности. В 2002 году он стал зампредом правления НП </w:t>
      </w:r>
      <w:r w:rsidR="005F6768">
        <w:t>«</w:t>
      </w:r>
      <w:r w:rsidRPr="001664D7">
        <w:t>АТС</w:t>
      </w:r>
      <w:r w:rsidR="005F6768">
        <w:t>»</w:t>
      </w:r>
      <w:r w:rsidRPr="001664D7">
        <w:t xml:space="preserve">, а в 2009 году - НП </w:t>
      </w:r>
      <w:r w:rsidR="005F6768">
        <w:t>«</w:t>
      </w:r>
      <w:r w:rsidRPr="001664D7">
        <w:t>Совет рынка</w:t>
      </w:r>
      <w:r w:rsidR="005F6768">
        <w:t>»</w:t>
      </w:r>
      <w:r w:rsidRPr="001664D7">
        <w:t>. В состав правления он был включен только в 2012 году.</w:t>
      </w:r>
    </w:p>
    <w:p w:rsidR="001664D7" w:rsidRPr="001664D7" w:rsidRDefault="001664D7" w:rsidP="001664D7">
      <w:pPr>
        <w:jc w:val="both"/>
      </w:pPr>
      <w:r w:rsidRPr="001664D7">
        <w:t>Служба энергетической информации</w:t>
      </w:r>
      <w:r>
        <w:rPr>
          <w:lang w:val="en-US"/>
        </w:rPr>
        <w:t>  </w:t>
      </w:r>
      <w:r w:rsidRPr="001664D7">
        <w:t xml:space="preserve"> </w:t>
      </w:r>
    </w:p>
    <w:p w:rsidR="001664D7" w:rsidRDefault="001664D7" w:rsidP="001664D7">
      <w:pPr>
        <w:jc w:val="both"/>
        <w:rPr>
          <w:rStyle w:val="a3"/>
        </w:rPr>
      </w:pPr>
      <w:r w:rsidRPr="001664D7">
        <w:tab/>
      </w:r>
      <w:hyperlink w:anchor="mmm4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89" w:name="nnn48"/>
      <w:bookmarkEnd w:id="389"/>
      <w:r w:rsidRPr="001664D7">
        <w:rPr>
          <w:b/>
          <w:color w:val="3CA499"/>
          <w:sz w:val="28"/>
          <w:szCs w:val="28"/>
        </w:rPr>
        <w:lastRenderedPageBreak/>
        <w:t>Интерфакс</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Замглавы Минэнерго Курбатов покидает ведомство, вместо него - Кравченко</w:t>
      </w:r>
    </w:p>
    <w:p w:rsidR="001664D7" w:rsidRPr="001664D7" w:rsidRDefault="001664D7" w:rsidP="001664D7">
      <w:pPr>
        <w:jc w:val="both"/>
      </w:pPr>
    </w:p>
    <w:p w:rsidR="001664D7" w:rsidRPr="001664D7" w:rsidRDefault="001664D7" w:rsidP="001664D7">
      <w:pPr>
        <w:jc w:val="both"/>
      </w:pPr>
      <w:r w:rsidRPr="001664D7">
        <w:t xml:space="preserve">Москва. 11 сентября. ИНТЕРФАКС - Заместитель главы Минэнерго Михаил Курбатов, курирующий вопросы электроэнергетики, покидает ведомство, вместо него назначен бывший председатель правления НП </w:t>
      </w:r>
      <w:r w:rsidR="005F6768">
        <w:t>«</w:t>
      </w:r>
      <w:r w:rsidRPr="001664D7">
        <w:t>Совет рынка</w:t>
      </w:r>
      <w:r w:rsidR="005F6768">
        <w:t>»</w:t>
      </w:r>
      <w:r w:rsidRPr="001664D7">
        <w:t xml:space="preserve"> Вячеслав Кравченко.</w:t>
      </w:r>
    </w:p>
    <w:p w:rsidR="001664D7" w:rsidRPr="001664D7" w:rsidRDefault="001664D7" w:rsidP="001664D7">
      <w:pPr>
        <w:jc w:val="both"/>
      </w:pPr>
      <w:r w:rsidRPr="001664D7">
        <w:t>Распоряжение о назначении В.Кравченко заместителем министра энергетики подписал премьер-министр РФ Дмитрий Медведев 10 сентября.</w:t>
      </w:r>
    </w:p>
    <w:p w:rsidR="001664D7" w:rsidRPr="001664D7" w:rsidRDefault="001664D7" w:rsidP="001664D7">
      <w:pPr>
        <w:jc w:val="both"/>
      </w:pPr>
      <w:r w:rsidRPr="001664D7">
        <w:t>Представитель Минэнерго уточнил, что распоряжение об освобождении от должности М.Курбатова по собственному желанию также было подписано председателем правительства 10 сентября.</w:t>
      </w:r>
    </w:p>
    <w:p w:rsidR="001664D7" w:rsidRPr="001664D7" w:rsidRDefault="001664D7" w:rsidP="001664D7">
      <w:pPr>
        <w:jc w:val="both"/>
      </w:pPr>
      <w:r w:rsidRPr="001664D7">
        <w:t xml:space="preserve">Источник </w:t>
      </w:r>
      <w:r w:rsidR="005F6768">
        <w:t>«</w:t>
      </w:r>
      <w:r w:rsidRPr="001664D7">
        <w:t>Интерфакса</w:t>
      </w:r>
      <w:r w:rsidR="005F6768">
        <w:t>»</w:t>
      </w:r>
      <w:r w:rsidRPr="001664D7">
        <w:t xml:space="preserve">, близкий к М.Курбатову, рассказал, что бывший замминистра намерен заняться бизнесом. </w:t>
      </w:r>
      <w:r w:rsidR="005F6768">
        <w:t>«</w:t>
      </w:r>
      <w:r w:rsidRPr="001664D7">
        <w:t>Он говорит, что ему ближе бизнес, в ближайшие две недели он определится</w:t>
      </w:r>
      <w:r w:rsidR="005F6768">
        <w:t>»</w:t>
      </w:r>
      <w:r w:rsidRPr="001664D7">
        <w:t xml:space="preserve">, - подчеркнул другой собеседник </w:t>
      </w:r>
      <w:r w:rsidR="005F6768">
        <w:t>«</w:t>
      </w:r>
      <w:r w:rsidRPr="001664D7">
        <w:t>Интерфакса</w:t>
      </w:r>
      <w:r w:rsidR="005F6768">
        <w:t>»</w:t>
      </w:r>
      <w:r w:rsidRPr="001664D7">
        <w:t>.</w:t>
      </w:r>
    </w:p>
    <w:p w:rsidR="001664D7" w:rsidRPr="001664D7" w:rsidRDefault="001664D7" w:rsidP="001664D7">
      <w:pPr>
        <w:jc w:val="both"/>
      </w:pPr>
      <w:r w:rsidRPr="001664D7">
        <w:t xml:space="preserve">Как сообщалось, слухи о предстоящей отставке М.Курбатова активно циркулировали на рынке весной этого года, однако тогда чиновник сам опровергал </w:t>
      </w:r>
      <w:r w:rsidR="005F6768">
        <w:t>«</w:t>
      </w:r>
      <w:r w:rsidRPr="001664D7">
        <w:t>Интерфаксу</w:t>
      </w:r>
      <w:r w:rsidR="005F6768">
        <w:t>»</w:t>
      </w:r>
      <w:r w:rsidRPr="001664D7">
        <w:t xml:space="preserve"> информацию о своем уходе из Минэнерго.</w:t>
      </w:r>
    </w:p>
    <w:p w:rsidR="001664D7" w:rsidRPr="001664D7" w:rsidRDefault="001664D7" w:rsidP="001664D7">
      <w:pPr>
        <w:jc w:val="both"/>
      </w:pPr>
      <w:r w:rsidRPr="001664D7">
        <w:t xml:space="preserve">В начале августа рынок обсуждал возможность возвращения М.Курбатова в </w:t>
      </w:r>
      <w:r w:rsidR="005F6768">
        <w:t>«</w:t>
      </w:r>
      <w:r w:rsidRPr="001664D7">
        <w:t>Российские сети</w:t>
      </w:r>
      <w:r w:rsidR="005F6768">
        <w:t>»</w:t>
      </w:r>
      <w:r w:rsidRPr="001664D7">
        <w:t xml:space="preserve"> (в 2010-2012 гг. он был замгендиректора этой компании, которая тогда называлась </w:t>
      </w:r>
      <w:r w:rsidR="005F6768">
        <w:t>«</w:t>
      </w:r>
      <w:r w:rsidRPr="001664D7">
        <w:t>Холдинг МРСК</w:t>
      </w:r>
      <w:r w:rsidR="005F6768">
        <w:t>»</w:t>
      </w:r>
      <w:r w:rsidRPr="001664D7">
        <w:t xml:space="preserve">). Тогда же говорилось, что полномочия М.Курбатова могут передать другому заместителю министра Андрею Черезову, недавно перешедшему в Минэнерго из ОАО </w:t>
      </w:r>
      <w:r w:rsidR="005F6768">
        <w:t>«</w:t>
      </w:r>
      <w:r w:rsidRPr="001664D7">
        <w:t>ФСК ЕЭС</w:t>
      </w:r>
      <w:r w:rsidR="005F6768">
        <w:t>»</w:t>
      </w:r>
      <w:r w:rsidRPr="001664D7">
        <w:t>.</w:t>
      </w:r>
    </w:p>
    <w:p w:rsidR="001664D7" w:rsidRPr="001664D7" w:rsidRDefault="001664D7" w:rsidP="001664D7">
      <w:pPr>
        <w:jc w:val="both"/>
      </w:pPr>
      <w:r w:rsidRPr="001664D7">
        <w:t>В конце августа в преемники М.Курбатова участники рынка уже прочили В.Кравченко. Внутри Минэнерго также заговорили о его возможном назначении. Источники в ведомстве отмечали, что у В.Кравченко большой опыт работы как в энергосфере, так и на гос.службе.</w:t>
      </w:r>
    </w:p>
    <w:p w:rsidR="001664D7" w:rsidRDefault="001664D7" w:rsidP="001664D7">
      <w:pPr>
        <w:jc w:val="both"/>
        <w:rPr>
          <w:rStyle w:val="a3"/>
        </w:rPr>
      </w:pPr>
      <w:r w:rsidRPr="001664D7">
        <w:tab/>
      </w:r>
      <w:hyperlink w:anchor="mmm4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0" w:name="nnn49"/>
      <w:bookmarkEnd w:id="390"/>
      <w:r w:rsidRPr="001664D7">
        <w:rPr>
          <w:b/>
          <w:color w:val="3CA499"/>
          <w:sz w:val="28"/>
          <w:szCs w:val="28"/>
        </w:rPr>
        <w:lastRenderedPageBreak/>
        <w:t>ИТАР-ТАСС</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Вячеслав Кравченко сменит на посту замминистра энергетики Михаила Курбатова</w:t>
      </w:r>
    </w:p>
    <w:p w:rsidR="001664D7" w:rsidRPr="001664D7" w:rsidRDefault="001664D7" w:rsidP="001664D7">
      <w:pPr>
        <w:jc w:val="both"/>
      </w:pPr>
    </w:p>
    <w:p w:rsidR="001664D7" w:rsidRPr="001664D7" w:rsidRDefault="001664D7" w:rsidP="001664D7">
      <w:pPr>
        <w:jc w:val="both"/>
      </w:pPr>
      <w:r w:rsidRPr="001664D7">
        <w:t xml:space="preserve">МОСКВА, 11 сентября. /ИТАР-ТАСС/. Вячеслав Кравченко, ранее возглавлявший НП </w:t>
      </w:r>
      <w:r w:rsidR="005F6768">
        <w:t>«</w:t>
      </w:r>
      <w:r w:rsidRPr="001664D7">
        <w:t>Совет рынка</w:t>
      </w:r>
      <w:r w:rsidR="005F6768">
        <w:t>»</w:t>
      </w:r>
      <w:r w:rsidRPr="001664D7">
        <w:t>, сменит на посту заместителя министра энергетики Михаила Курбатова. Об этом ИТАР-ТАСС сообщил источник в Минэнерго.</w:t>
      </w:r>
    </w:p>
    <w:p w:rsidR="001664D7" w:rsidRPr="001664D7" w:rsidRDefault="001664D7" w:rsidP="001664D7">
      <w:pPr>
        <w:jc w:val="both"/>
      </w:pPr>
      <w:r w:rsidRPr="001664D7">
        <w:t>По данным источника, Курбатов уходит с должности по собственному желанию, соответствующие документы уже подписаны. Новое назначение в Минэнерго не комментируют.</w:t>
      </w:r>
    </w:p>
    <w:p w:rsidR="001664D7" w:rsidRPr="001664D7" w:rsidRDefault="001664D7" w:rsidP="001664D7">
      <w:pPr>
        <w:jc w:val="both"/>
      </w:pPr>
      <w:r w:rsidRPr="001664D7">
        <w:t xml:space="preserve">Кравченко возглавлял НП </w:t>
      </w:r>
      <w:r w:rsidR="005F6768">
        <w:t>«</w:t>
      </w:r>
      <w:r w:rsidRPr="001664D7">
        <w:t>Совет рынка</w:t>
      </w:r>
      <w:r w:rsidR="005F6768">
        <w:t>»</w:t>
      </w:r>
      <w:r w:rsidRPr="001664D7">
        <w:t xml:space="preserve"> с февраля 2012 года, до 2008 года он занимал должность начальника департамента электроэнергетики в Минпромэнерго, в период 2001-2004 годов работал в должности главы департамента реструктуризации естественных монополий Минэкономразвития.</w:t>
      </w:r>
    </w:p>
    <w:p w:rsidR="001664D7" w:rsidRPr="001664D7" w:rsidRDefault="001664D7" w:rsidP="001664D7">
      <w:pPr>
        <w:jc w:val="both"/>
      </w:pPr>
      <w:r w:rsidRPr="001664D7">
        <w:t>Как сообщил один из собеседников ИТАР-ТАСС, Курбатов после ухода из Минэнерго возглавит Федеральное агентство по техническому регулированию и метрологии /Росстандарт/. Однако источники в Минэнерго не могут ни подтвердить, ни опровергнуть эту информацию. Комментариев от пресс-секретарь министра энергетики, представителя Росстандарта не поступало. Сам Курбатов не ответил на соответствующий вопрос ИТАР-ТАСС.</w:t>
      </w:r>
    </w:p>
    <w:p w:rsidR="001664D7" w:rsidRPr="001664D7" w:rsidRDefault="001664D7" w:rsidP="001664D7">
      <w:pPr>
        <w:jc w:val="both"/>
      </w:pPr>
      <w:r w:rsidRPr="001664D7">
        <w:t>В настоящее время пост главы Росстандарта занимает Григорий Элькин, которому в июне исполнилось 60 лет. Он был назначен на эту должность в 2004 году.</w:t>
      </w:r>
    </w:p>
    <w:p w:rsidR="001664D7" w:rsidRPr="001664D7" w:rsidRDefault="001664D7" w:rsidP="001664D7">
      <w:pPr>
        <w:jc w:val="both"/>
      </w:pPr>
      <w:r w:rsidRPr="001664D7">
        <w:t xml:space="preserve">В августе источники в электроэнергетической отрасли прочили Курбатову должность топ-менеджера в </w:t>
      </w:r>
      <w:r w:rsidR="005F6768">
        <w:t>«</w:t>
      </w:r>
      <w:r w:rsidRPr="001664D7">
        <w:t>Россетях</w:t>
      </w:r>
      <w:r w:rsidR="005F6768">
        <w:t>»</w:t>
      </w:r>
      <w:r w:rsidRPr="001664D7">
        <w:t xml:space="preserve"> или </w:t>
      </w:r>
      <w:r w:rsidR="005F6768">
        <w:t>«</w:t>
      </w:r>
      <w:r w:rsidRPr="001664D7">
        <w:t>Интер РАО ЕЭС</w:t>
      </w:r>
      <w:r w:rsidR="005F6768">
        <w:t>»</w:t>
      </w:r>
      <w:r w:rsidRPr="001664D7">
        <w:t xml:space="preserve">, объясняя планируемый уход из Минэнерго тем, что Курбатов </w:t>
      </w:r>
      <w:r w:rsidR="005F6768">
        <w:t>«</w:t>
      </w:r>
      <w:r w:rsidRPr="001664D7">
        <w:t>устал от работы в министерстве</w:t>
      </w:r>
      <w:r w:rsidR="005F6768">
        <w:t>»</w:t>
      </w:r>
      <w:r w:rsidRPr="001664D7">
        <w:t xml:space="preserve">. Но тогда сам замминистра опроверг свой уход. </w:t>
      </w:r>
      <w:r w:rsidR="005F6768">
        <w:t>«</w:t>
      </w:r>
      <w:r w:rsidRPr="001664D7">
        <w:t>Сообщаю, что никуда не ушел, работаю. Устать от реформ довольно сложно, можно лишь устать от того, что реформы не идут или тормозятся</w:t>
      </w:r>
      <w:r w:rsidR="005F6768">
        <w:t>»</w:t>
      </w:r>
      <w:r w:rsidRPr="001664D7">
        <w:t xml:space="preserve">, - написал он в своем блоге в </w:t>
      </w:r>
      <w:r>
        <w:rPr>
          <w:lang w:val="en-US"/>
        </w:rPr>
        <w:t>Livejournal</w:t>
      </w:r>
      <w:r w:rsidRPr="001664D7">
        <w:t>.</w:t>
      </w:r>
    </w:p>
    <w:p w:rsidR="001664D7" w:rsidRPr="001664D7" w:rsidRDefault="001664D7" w:rsidP="001664D7">
      <w:pPr>
        <w:jc w:val="both"/>
      </w:pPr>
      <w:r w:rsidRPr="001664D7">
        <w:t xml:space="preserve">Биография Михаила Курбатова Курбатов родился 7 октября 1981 года в Ленинграде. В 2003 году окончил экономический факультет Санкт-Петербургского государственного университета экономики и финансов по специальности </w:t>
      </w:r>
      <w:r w:rsidR="005F6768">
        <w:t>«</w:t>
      </w:r>
      <w:r w:rsidRPr="001664D7">
        <w:t>Мировая экономика</w:t>
      </w:r>
      <w:r w:rsidR="005F6768">
        <w:t>»</w:t>
      </w:r>
      <w:r w:rsidRPr="001664D7">
        <w:t>.</w:t>
      </w:r>
    </w:p>
    <w:p w:rsidR="001664D7" w:rsidRPr="001664D7" w:rsidRDefault="001664D7" w:rsidP="001664D7">
      <w:pPr>
        <w:jc w:val="both"/>
      </w:pPr>
      <w:r w:rsidRPr="001664D7">
        <w:t>В 2005-2010 годах работал в Минэкономразвития - консультантом отдела, замначальника отдела, референтом, начальником отдела, замдиректора департамента, директором департамента государственного регулирования тарифов, инфраструктурных реформ и энергоэффективности.</w:t>
      </w:r>
    </w:p>
    <w:p w:rsidR="001664D7" w:rsidRPr="001664D7" w:rsidRDefault="001664D7" w:rsidP="001664D7">
      <w:pPr>
        <w:jc w:val="both"/>
      </w:pPr>
      <w:r w:rsidRPr="001664D7">
        <w:t xml:space="preserve">С 2010 года по 2012 год занимал пост замгендиректора </w:t>
      </w:r>
      <w:r w:rsidR="005F6768">
        <w:t>«</w:t>
      </w:r>
      <w:r w:rsidRPr="001664D7">
        <w:t>Холдинга МРСК</w:t>
      </w:r>
      <w:r w:rsidR="005F6768">
        <w:t>»</w:t>
      </w:r>
      <w:r w:rsidRPr="001664D7">
        <w:t>.</w:t>
      </w:r>
    </w:p>
    <w:p w:rsidR="001664D7" w:rsidRPr="001664D7" w:rsidRDefault="001664D7" w:rsidP="001664D7">
      <w:pPr>
        <w:jc w:val="both"/>
      </w:pPr>
      <w:r w:rsidRPr="001664D7">
        <w:t>В июне 2012 года назначен заместителем главы Минэнерго, курирующим электроэнергетику.</w:t>
      </w:r>
    </w:p>
    <w:p w:rsidR="001664D7" w:rsidRPr="001664D7" w:rsidRDefault="001664D7" w:rsidP="001664D7">
      <w:pPr>
        <w:jc w:val="both"/>
      </w:pPr>
      <w:r>
        <w:rPr>
          <w:lang w:val="en-US"/>
        </w:rPr>
        <w:t>http</w:t>
      </w:r>
      <w:r w:rsidRPr="001664D7">
        <w:t>://</w:t>
      </w:r>
      <w:r>
        <w:rPr>
          <w:lang w:val="en-US"/>
        </w:rPr>
        <w:t>www</w:t>
      </w:r>
      <w:r w:rsidRPr="001664D7">
        <w:t>.</w:t>
      </w:r>
      <w:r>
        <w:rPr>
          <w:lang w:val="en-US"/>
        </w:rPr>
        <w:t>itar</w:t>
      </w:r>
      <w:r w:rsidRPr="001664D7">
        <w:t>-</w:t>
      </w:r>
      <w:r>
        <w:rPr>
          <w:lang w:val="en-US"/>
        </w:rPr>
        <w:t>tass</w:t>
      </w:r>
      <w:r w:rsidRPr="001664D7">
        <w:t>.</w:t>
      </w:r>
      <w:r>
        <w:rPr>
          <w:lang w:val="en-US"/>
        </w:rPr>
        <w:t>com</w:t>
      </w:r>
      <w:r w:rsidRPr="001664D7">
        <w:t>/</w:t>
      </w:r>
      <w:r>
        <w:rPr>
          <w:lang w:val="en-US"/>
        </w:rPr>
        <w:t>c</w:t>
      </w:r>
      <w:r w:rsidRPr="001664D7">
        <w:t>1/873097.</w:t>
      </w:r>
      <w:r>
        <w:rPr>
          <w:lang w:val="en-US"/>
        </w:rPr>
        <w:t>html </w:t>
      </w:r>
      <w:r w:rsidRPr="001664D7">
        <w:t xml:space="preserve"> </w:t>
      </w:r>
    </w:p>
    <w:p w:rsidR="001664D7" w:rsidRDefault="001664D7" w:rsidP="001664D7">
      <w:pPr>
        <w:jc w:val="both"/>
        <w:rPr>
          <w:rStyle w:val="a3"/>
        </w:rPr>
      </w:pPr>
      <w:r w:rsidRPr="001664D7">
        <w:tab/>
      </w:r>
      <w:hyperlink w:anchor="mmm4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1" w:name="nnn50"/>
      <w:bookmarkEnd w:id="391"/>
      <w:r w:rsidRPr="001664D7">
        <w:rPr>
          <w:b/>
          <w:color w:val="3CA499"/>
          <w:sz w:val="28"/>
          <w:szCs w:val="28"/>
        </w:rPr>
        <w:lastRenderedPageBreak/>
        <w:t>Коммерсант</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Проблемы с ветром</w:t>
      </w:r>
    </w:p>
    <w:p w:rsidR="001664D7" w:rsidRPr="001664D7" w:rsidRDefault="001664D7" w:rsidP="001664D7">
      <w:pPr>
        <w:jc w:val="both"/>
      </w:pPr>
    </w:p>
    <w:p w:rsidR="001664D7" w:rsidRPr="001664D7" w:rsidRDefault="001664D7" w:rsidP="001664D7">
      <w:pPr>
        <w:jc w:val="both"/>
      </w:pPr>
      <w:r w:rsidRPr="001664D7">
        <w:t xml:space="preserve">Правила игры Как сообщили </w:t>
      </w:r>
      <w:r w:rsidR="005F6768">
        <w:t>«</w:t>
      </w:r>
      <w:r w:rsidRPr="001664D7">
        <w:t>Ъ</w:t>
      </w:r>
      <w:r w:rsidR="005F6768">
        <w:t>»</w:t>
      </w:r>
      <w:r w:rsidRPr="001664D7">
        <w:t xml:space="preserve"> два источника в отрасли, </w:t>
      </w:r>
      <w:r w:rsidR="005F6768">
        <w:t>«</w:t>
      </w:r>
      <w:r w:rsidRPr="001664D7">
        <w:t>ВетроОГК</w:t>
      </w:r>
      <w:r w:rsidR="005F6768">
        <w:t>»</w:t>
      </w:r>
      <w:r w:rsidRPr="001664D7">
        <w:t xml:space="preserve">, входящая в </w:t>
      </w:r>
      <w:r w:rsidR="005F6768">
        <w:t>«</w:t>
      </w:r>
      <w:r w:rsidRPr="001664D7">
        <w:t>Атомэнергомаш</w:t>
      </w:r>
      <w:r w:rsidR="005F6768">
        <w:t>»</w:t>
      </w:r>
      <w:r w:rsidRPr="001664D7">
        <w:t xml:space="preserve">, от которой ожидали наибольшей активности, вообще не приняла участия в первом туре. По словам одного из собеседников </w:t>
      </w:r>
      <w:r w:rsidR="005F6768">
        <w:t>«</w:t>
      </w:r>
      <w:r w:rsidRPr="001664D7">
        <w:t>Ъ</w:t>
      </w:r>
      <w:r w:rsidR="005F6768">
        <w:t>»</w:t>
      </w:r>
      <w:r w:rsidRPr="001664D7">
        <w:t xml:space="preserve">, проблема была в согласовании объемов с материнским </w:t>
      </w:r>
      <w:r w:rsidR="005F6768">
        <w:t>«</w:t>
      </w:r>
      <w:r w:rsidRPr="001664D7">
        <w:t>Росатомом</w:t>
      </w:r>
      <w:r w:rsidR="005F6768">
        <w:t>»</w:t>
      </w:r>
      <w:r w:rsidRPr="001664D7">
        <w:t xml:space="preserve">, по словам другого - в </w:t>
      </w:r>
      <w:r w:rsidR="005F6768">
        <w:t>«</w:t>
      </w:r>
      <w:r w:rsidRPr="001664D7">
        <w:t>целом комплексе причин</w:t>
      </w:r>
      <w:r w:rsidR="005F6768">
        <w:t>»</w:t>
      </w:r>
      <w:r w:rsidRPr="001664D7">
        <w:t xml:space="preserve">. В </w:t>
      </w:r>
      <w:r w:rsidR="005F6768">
        <w:t>«</w:t>
      </w:r>
      <w:r w:rsidRPr="001664D7">
        <w:t>Атомэнергомаше</w:t>
      </w:r>
      <w:r w:rsidR="005F6768">
        <w:t>»</w:t>
      </w:r>
      <w:r w:rsidRPr="001664D7">
        <w:t xml:space="preserve"> отказались от комментариев. </w:t>
      </w:r>
      <w:r w:rsidR="005F6768">
        <w:t>«</w:t>
      </w:r>
      <w:r w:rsidRPr="001664D7">
        <w:t>Ветроэнергетические системы</w:t>
      </w:r>
      <w:r w:rsidR="005F6768">
        <w:t>»</w:t>
      </w:r>
      <w:r w:rsidRPr="001664D7">
        <w:t xml:space="preserve"> (ВЭС), собиравшиеся идти на конкурс на 2014 год с проектом ветростанции в Ейске на 60 МВт, подали заявку без поручительства от генератора (об этой проблеме см. </w:t>
      </w:r>
      <w:r w:rsidR="005F6768">
        <w:t>«</w:t>
      </w:r>
      <w:r w:rsidRPr="001664D7">
        <w:t>Ъ</w:t>
      </w:r>
      <w:r w:rsidR="005F6768">
        <w:t>»</w:t>
      </w:r>
      <w:r w:rsidRPr="001664D7">
        <w:t xml:space="preserve"> от 29 августа), рассказал глава совета директоров ВЭС Илья Гордеев, и она была отклонена.</w:t>
      </w:r>
    </w:p>
    <w:p w:rsidR="001664D7" w:rsidRPr="001664D7" w:rsidRDefault="005F6768" w:rsidP="001664D7">
      <w:pPr>
        <w:jc w:val="both"/>
      </w:pPr>
      <w:r>
        <w:t>«</w:t>
      </w:r>
      <w:r w:rsidR="001664D7" w:rsidRPr="001664D7">
        <w:t>Профессиональное ветроэнергетическое сообщество недоумевает, кто мог бы подать существующие заявки,- говорит господин Гордеев.- Мы предполагаем, что эти проекты находятся на нулевой стадии готовности и предназначены для перепродажи после заключения ДПМ</w:t>
      </w:r>
      <w:r>
        <w:t>»</w:t>
      </w:r>
      <w:r w:rsidR="001664D7" w:rsidRPr="001664D7">
        <w:t>. По мнению топ-менеджера, семь проектов по 15 МВт - очень странный выбор, поскольку в ветроэнергетике рентабельность проекта растет с укрупнением. Но мелкие проекты впоследствии проще продать, чем крупные ветропарки. Плюс к этому проекты заявлены на самые сложные 2016-2017 годы, когда минимальный уровень локализации поднимается до 65%. А если бы готовность у них была высокой, отмечает Илья Гордеев, логично было бы заявить на 2014 год, когда требования не превышают 35%.</w:t>
      </w:r>
    </w:p>
    <w:p w:rsidR="001664D7" w:rsidRDefault="001664D7" w:rsidP="001664D7">
      <w:pPr>
        <w:jc w:val="both"/>
        <w:rPr>
          <w:rStyle w:val="a3"/>
        </w:rPr>
      </w:pPr>
      <w:r w:rsidRPr="001664D7">
        <w:tab/>
      </w:r>
      <w:hyperlink w:anchor="mmm5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2" w:name="nnn51"/>
      <w:bookmarkEnd w:id="392"/>
      <w:r w:rsidRPr="001664D7">
        <w:rPr>
          <w:b/>
          <w:color w:val="3CA499"/>
          <w:sz w:val="28"/>
          <w:szCs w:val="28"/>
        </w:rPr>
        <w:lastRenderedPageBreak/>
        <w:t>Коммерсант</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Михаил Абызов потянулся к солнцу</w:t>
      </w:r>
    </w:p>
    <w:p w:rsidR="001664D7" w:rsidRPr="001664D7" w:rsidRDefault="001664D7" w:rsidP="001664D7">
      <w:pPr>
        <w:jc w:val="both"/>
      </w:pPr>
    </w:p>
    <w:p w:rsidR="001664D7" w:rsidRPr="001664D7" w:rsidRDefault="001664D7" w:rsidP="001664D7">
      <w:pPr>
        <w:jc w:val="both"/>
      </w:pPr>
      <w:r w:rsidRPr="001664D7">
        <w:t xml:space="preserve">Его компания заявилась на 210 МВт зеленых мощностей на Алтае Завершился второй этап отбора проектов зеленой энергетики, которые получат поддержку за счет оптового энергорынка. </w:t>
      </w:r>
      <w:r w:rsidR="005F6768">
        <w:t>«</w:t>
      </w:r>
      <w:r w:rsidRPr="001664D7">
        <w:t>Ъ</w:t>
      </w:r>
      <w:r w:rsidR="005F6768">
        <w:t>»</w:t>
      </w:r>
      <w:r w:rsidRPr="001664D7">
        <w:t xml:space="preserve"> удалось выяснить, кто, кроме структур </w:t>
      </w:r>
      <w:r w:rsidR="005F6768">
        <w:t>«</w:t>
      </w:r>
      <w:r w:rsidRPr="001664D7">
        <w:t>Реновы</w:t>
      </w:r>
      <w:r w:rsidR="005F6768">
        <w:t>»</w:t>
      </w:r>
      <w:r w:rsidRPr="001664D7">
        <w:t xml:space="preserve"> Виктора Вексельберга, собирается строить в России наиболее популярные среди претендентов солнечные мощности. Самую крупную из известных заявок подало ОАО Е2 - структура министра по связям с </w:t>
      </w:r>
      <w:r w:rsidR="005F6768">
        <w:t>«</w:t>
      </w:r>
      <w:r w:rsidRPr="001664D7">
        <w:t>Открытым правительством</w:t>
      </w:r>
      <w:r w:rsidR="005F6768">
        <w:t>»</w:t>
      </w:r>
      <w:r w:rsidRPr="001664D7">
        <w:t xml:space="preserve"> Михаила Абызова.</w:t>
      </w:r>
    </w:p>
    <w:p w:rsidR="001664D7" w:rsidRPr="001664D7" w:rsidRDefault="001664D7" w:rsidP="001664D7">
      <w:pPr>
        <w:jc w:val="both"/>
      </w:pPr>
      <w:r w:rsidRPr="001664D7">
        <w:t>Вчера закрылся прием уточненных заявок на отбор проектов электростанций на возобновляемых источниках энергии (ВИЭ), которые получат поддержку за счет оптового рынка электроэнергии. В его рамках можно опускать заявленную себестоимость проекта вниз, тем самым повышая свои шансы. Победитель получит право заключения договора на поставку мощности (ДПМ), который гарантирует окупаемость проекта.</w:t>
      </w:r>
    </w:p>
    <w:p w:rsidR="001664D7" w:rsidRPr="001664D7" w:rsidRDefault="001664D7" w:rsidP="001664D7">
      <w:pPr>
        <w:jc w:val="both"/>
      </w:pPr>
      <w:r w:rsidRPr="001664D7">
        <w:t xml:space="preserve">Первый этап, закрывшийся 3 сентября, показал, что интерес инвесторов к разным видам ВИЭ резко отличается. Солнечные мощности были перезаявлены на 289 МВт сверх лимита (подано 58 заявок на 999,2 ГВт). По ветру из распределяемых 1,1 ГВт было отобрано всего 105 МВт, а на малые ГЭС не заявился никто. Те, кто заявился, уже не могут отказаться от намерений: на этапе уточнения заявку нельзя отозвать, говорят в </w:t>
      </w:r>
      <w:r w:rsidR="005F6768">
        <w:t>«</w:t>
      </w:r>
      <w:r w:rsidRPr="001664D7">
        <w:t>Совете рынка</w:t>
      </w:r>
      <w:r w:rsidR="005F6768">
        <w:t>»</w:t>
      </w:r>
      <w:r w:rsidRPr="001664D7">
        <w:t>.</w:t>
      </w:r>
    </w:p>
    <w:p w:rsidR="001664D7" w:rsidRPr="001664D7" w:rsidRDefault="001664D7" w:rsidP="001664D7">
      <w:pPr>
        <w:jc w:val="both"/>
      </w:pPr>
      <w:r w:rsidRPr="001664D7">
        <w:t xml:space="preserve">Информация о том, кто и на какую мощность подал заявку, официально не раскрывается. Источники </w:t>
      </w:r>
      <w:r w:rsidR="005F6768">
        <w:t>«</w:t>
      </w:r>
      <w:r w:rsidRPr="001664D7">
        <w:t>Ъ</w:t>
      </w:r>
      <w:r w:rsidR="005F6768">
        <w:t>»</w:t>
      </w:r>
      <w:r w:rsidRPr="001664D7">
        <w:t xml:space="preserve">, знакомые с ходом отбора, рассказали, что, помимо </w:t>
      </w:r>
      <w:r>
        <w:rPr>
          <w:lang w:val="en-US"/>
        </w:rPr>
        <w:t>Avelar</w:t>
      </w:r>
      <w:r w:rsidRPr="001664D7">
        <w:t xml:space="preserve"> Виктора Вексельберга, не скрывавшей намерения пойти на конкурс и заявившейся на 99 МВт на 2015-2017 годы ввода (в </w:t>
      </w:r>
      <w:r>
        <w:rPr>
          <w:lang w:val="en-US"/>
        </w:rPr>
        <w:t>Avelar</w:t>
      </w:r>
      <w:r w:rsidRPr="001664D7">
        <w:t xml:space="preserve"> </w:t>
      </w:r>
      <w:r w:rsidR="005F6768">
        <w:t>«</w:t>
      </w:r>
      <w:r w:rsidRPr="001664D7">
        <w:t>Ъ</w:t>
      </w:r>
      <w:r w:rsidR="005F6768">
        <w:t>»</w:t>
      </w:r>
      <w:r w:rsidRPr="001664D7">
        <w:t xml:space="preserve"> подтвердили, что уточненную заявку подали на те же объемы), крупную заявку на строительство солнечных станций подало ОАО Е2, дочерняя структура группы </w:t>
      </w:r>
      <w:r>
        <w:rPr>
          <w:lang w:val="en-US"/>
        </w:rPr>
        <w:t>RU</w:t>
      </w:r>
      <w:r w:rsidRPr="001664D7">
        <w:t>-</w:t>
      </w:r>
      <w:r>
        <w:rPr>
          <w:lang w:val="en-US"/>
        </w:rPr>
        <w:t>COM</w:t>
      </w:r>
      <w:r w:rsidRPr="001664D7">
        <w:t xml:space="preserve"> Михаила Абызова. По словам одного из собеседников </w:t>
      </w:r>
      <w:r w:rsidR="005F6768">
        <w:t>«</w:t>
      </w:r>
      <w:r w:rsidRPr="001664D7">
        <w:t>Ъ</w:t>
      </w:r>
      <w:r w:rsidR="005F6768">
        <w:t>»</w:t>
      </w:r>
      <w:r w:rsidRPr="001664D7">
        <w:t xml:space="preserve">, </w:t>
      </w:r>
      <w:r>
        <w:rPr>
          <w:lang w:val="en-US"/>
        </w:rPr>
        <w:t>E</w:t>
      </w:r>
      <w:r w:rsidRPr="001664D7">
        <w:t xml:space="preserve">2 намерена построить 210 МВт солнечных мощностей на Алтае, он же считает, что со структурами господина Абызова могут быть связаны и другие заявки. В </w:t>
      </w:r>
      <w:r>
        <w:rPr>
          <w:lang w:val="en-US"/>
        </w:rPr>
        <w:t>Ru</w:t>
      </w:r>
      <w:r w:rsidRPr="001664D7">
        <w:t>-</w:t>
      </w:r>
      <w:r>
        <w:rPr>
          <w:lang w:val="en-US"/>
        </w:rPr>
        <w:t>Com</w:t>
      </w:r>
      <w:r w:rsidRPr="001664D7">
        <w:t xml:space="preserve"> вчера подтвердили лишь, что Е2 участвует в конкурсе ВИЭ с проектом на Алтае. Сам Михаил Абызов был вчера недоступен для комментариев.</w:t>
      </w:r>
    </w:p>
    <w:p w:rsidR="001664D7" w:rsidRPr="001664D7" w:rsidRDefault="001664D7" w:rsidP="001664D7">
      <w:pPr>
        <w:jc w:val="both"/>
      </w:pPr>
      <w:r w:rsidRPr="001664D7">
        <w:t xml:space="preserve">ОАО Е2 на 100% принадлежит входящему в группу </w:t>
      </w:r>
      <w:r>
        <w:rPr>
          <w:lang w:val="en-US"/>
        </w:rPr>
        <w:t>RU</w:t>
      </w:r>
      <w:r w:rsidRPr="001664D7">
        <w:t>-</w:t>
      </w:r>
      <w:r>
        <w:rPr>
          <w:lang w:val="en-US"/>
        </w:rPr>
        <w:t>COM</w:t>
      </w:r>
      <w:r w:rsidRPr="001664D7">
        <w:t xml:space="preserve"> ОАО </w:t>
      </w:r>
      <w:r w:rsidR="005F6768">
        <w:t>«</w:t>
      </w:r>
      <w:r w:rsidRPr="001664D7">
        <w:t>Группа Е4</w:t>
      </w:r>
      <w:r w:rsidR="005F6768">
        <w:t>»</w:t>
      </w:r>
      <w:r w:rsidRPr="001664D7">
        <w:t>. Среди основных направлений работы на сайте компании называются энергоэффективные технологии и малая генерация (когенерация), но проектов ВИЭ среди них нет.</w:t>
      </w:r>
    </w:p>
    <w:p w:rsidR="001664D7" w:rsidRPr="001664D7" w:rsidRDefault="001664D7" w:rsidP="001664D7">
      <w:pPr>
        <w:jc w:val="both"/>
      </w:pPr>
      <w:r w:rsidRPr="001664D7">
        <w:t xml:space="preserve">Кроме того, по 75 МВт в Астраханской области собирались строить ООО </w:t>
      </w:r>
      <w:r w:rsidR="005F6768">
        <w:t>«</w:t>
      </w:r>
      <w:r w:rsidRPr="001664D7">
        <w:t>Комплексиндустрия</w:t>
      </w:r>
      <w:r w:rsidR="005F6768">
        <w:t>»</w:t>
      </w:r>
      <w:r w:rsidRPr="001664D7">
        <w:t xml:space="preserve"> и </w:t>
      </w:r>
      <w:r w:rsidR="005F6768">
        <w:t>«</w:t>
      </w:r>
      <w:r w:rsidRPr="001664D7">
        <w:t>МРЦ Энергохолдинг</w:t>
      </w:r>
      <w:r w:rsidR="005F6768">
        <w:t>»</w:t>
      </w:r>
      <w:r w:rsidRPr="001664D7">
        <w:t xml:space="preserve">, утверждают источники </w:t>
      </w:r>
      <w:r w:rsidR="005F6768">
        <w:t>«</w:t>
      </w:r>
      <w:r w:rsidRPr="001664D7">
        <w:t>Ъ</w:t>
      </w:r>
      <w:r w:rsidR="005F6768">
        <w:t>»</w:t>
      </w:r>
      <w:r w:rsidRPr="001664D7">
        <w:t xml:space="preserve">. В </w:t>
      </w:r>
      <w:r w:rsidR="005F6768">
        <w:t>«</w:t>
      </w:r>
      <w:r w:rsidRPr="001664D7">
        <w:t>МРЦ Энергохолдинг</w:t>
      </w:r>
      <w:r w:rsidR="005F6768">
        <w:t>»</w:t>
      </w:r>
      <w:r w:rsidRPr="001664D7">
        <w:t xml:space="preserve"> (компания, родственная ООО </w:t>
      </w:r>
      <w:r w:rsidR="005F6768">
        <w:t>«</w:t>
      </w:r>
      <w:r w:rsidRPr="001664D7">
        <w:t>Русэнергоинвест</w:t>
      </w:r>
      <w:r w:rsidR="005F6768">
        <w:t>»</w:t>
      </w:r>
      <w:r w:rsidRPr="001664D7">
        <w:t xml:space="preserve">, ранее объявлявшему о планах строительства солнечной станции 50 МВт в Кисловодске) отказались от комментариев, ссылаясь на коммерческий характер заявок. Нужную </w:t>
      </w:r>
      <w:r w:rsidR="005F6768">
        <w:t>«</w:t>
      </w:r>
      <w:r w:rsidRPr="001664D7">
        <w:t>Комплексиндустрию</w:t>
      </w:r>
      <w:r w:rsidR="005F6768">
        <w:t>»</w:t>
      </w:r>
      <w:r w:rsidRPr="001664D7">
        <w:t xml:space="preserve"> не удалось выделить из списка идентичных юрлиц. Еще 5,2 МВт солнечных мощностей, по данным </w:t>
      </w:r>
      <w:r w:rsidR="005F6768">
        <w:t>«</w:t>
      </w:r>
      <w:r w:rsidRPr="001664D7">
        <w:t>Ъ</w:t>
      </w:r>
      <w:r w:rsidR="005F6768">
        <w:t>»</w:t>
      </w:r>
      <w:r w:rsidRPr="001664D7">
        <w:t xml:space="preserve">, хочет построить на Кавказе </w:t>
      </w:r>
      <w:r w:rsidR="005F6768">
        <w:t>«</w:t>
      </w:r>
      <w:r w:rsidRPr="001664D7">
        <w:t>МЭК-Инжиниринг</w:t>
      </w:r>
      <w:r w:rsidR="005F6768">
        <w:t>»</w:t>
      </w:r>
      <w:r w:rsidRPr="001664D7">
        <w:t xml:space="preserve">, подконтрольная </w:t>
      </w:r>
      <w:r w:rsidR="005F6768">
        <w:t>«</w:t>
      </w:r>
      <w:r w:rsidRPr="001664D7">
        <w:t>Корпорации ЕЭЭК</w:t>
      </w:r>
      <w:r w:rsidR="005F6768">
        <w:t>»</w:t>
      </w:r>
      <w:r w:rsidRPr="001664D7">
        <w:t>, которую возглавляет экс-министр топлива и энергетики РСФСР Анатолий Дьяков.</w:t>
      </w:r>
    </w:p>
    <w:p w:rsidR="001664D7" w:rsidRPr="001664D7" w:rsidRDefault="001664D7" w:rsidP="001664D7">
      <w:pPr>
        <w:jc w:val="both"/>
      </w:pPr>
      <w:r w:rsidRPr="001664D7">
        <w:t xml:space="preserve">По мнению главы Фонда энергетического развития Сергея Пикина, заявки на ВИЭ смогли подать в основном те компании, кто смог договориться о требуемых </w:t>
      </w:r>
      <w:r w:rsidR="005F6768">
        <w:t>«</w:t>
      </w:r>
      <w:r w:rsidRPr="001664D7">
        <w:t>Советом рынка</w:t>
      </w:r>
      <w:r w:rsidR="005F6768">
        <w:t>»</w:t>
      </w:r>
      <w:r w:rsidRPr="001664D7">
        <w:t xml:space="preserve"> гарантиях по проектам с крупной генерацией. Это, считает эксперт, либо аффилированные с генераторами компании, либо </w:t>
      </w:r>
      <w:r w:rsidR="005F6768">
        <w:t>«</w:t>
      </w:r>
      <w:r w:rsidRPr="001664D7">
        <w:t>исторически им близкие</w:t>
      </w:r>
      <w:r w:rsidR="005F6768">
        <w:t>»</w:t>
      </w:r>
      <w:r w:rsidRPr="001664D7">
        <w:t>, а требованию о локализации оборудования на данной стадии большого внимания не уделялось.</w:t>
      </w:r>
    </w:p>
    <w:p w:rsidR="001664D7" w:rsidRPr="001664D7" w:rsidRDefault="001664D7" w:rsidP="001664D7">
      <w:pPr>
        <w:jc w:val="both"/>
      </w:pPr>
      <w:r w:rsidRPr="001664D7">
        <w:t>Наталья Ъ-Скорлыгина, Владимир Ъ-Дзагуто</w:t>
      </w:r>
      <w:r>
        <w:rPr>
          <w:lang w:val="en-US"/>
        </w:rPr>
        <w:t> </w:t>
      </w:r>
      <w:r w:rsidRPr="001664D7">
        <w:t xml:space="preserve"> </w:t>
      </w:r>
    </w:p>
    <w:p w:rsidR="001664D7" w:rsidRDefault="001664D7" w:rsidP="001664D7">
      <w:pPr>
        <w:jc w:val="both"/>
        <w:rPr>
          <w:rStyle w:val="a3"/>
        </w:rPr>
      </w:pPr>
      <w:r w:rsidRPr="001664D7">
        <w:tab/>
      </w:r>
      <w:hyperlink w:anchor="mmm5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3" w:name="nnn52"/>
      <w:bookmarkEnd w:id="393"/>
      <w:r w:rsidRPr="001664D7">
        <w:rPr>
          <w:b/>
          <w:color w:val="3CA499"/>
          <w:sz w:val="28"/>
          <w:szCs w:val="28"/>
        </w:rPr>
        <w:lastRenderedPageBreak/>
        <w:t>Московский Комсомолец</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Роман Макаров</w:t>
      </w:r>
    </w:p>
    <w:p w:rsidR="001664D7" w:rsidRPr="001664D7" w:rsidRDefault="001664D7" w:rsidP="001664D7">
      <w:pPr>
        <w:pStyle w:val="18RGB60"/>
      </w:pPr>
      <w:r w:rsidRPr="001664D7">
        <w:t>Тарифы ЖКХ готовы к заморозке</w:t>
      </w:r>
    </w:p>
    <w:p w:rsidR="001664D7" w:rsidRPr="001664D7" w:rsidRDefault="001664D7" w:rsidP="001664D7">
      <w:pPr>
        <w:jc w:val="both"/>
      </w:pPr>
    </w:p>
    <w:p w:rsidR="001664D7" w:rsidRPr="001664D7" w:rsidRDefault="001664D7" w:rsidP="001664D7">
      <w:pPr>
        <w:jc w:val="both"/>
      </w:pPr>
      <w:r w:rsidRPr="001664D7">
        <w:t>В случае поддержки естественных монополий Министерства и ведомства 9 сентября должны были представить Дмитрию</w:t>
      </w:r>
      <w:r>
        <w:rPr>
          <w:lang w:val="en-US"/>
        </w:rPr>
        <w:t> </w:t>
      </w:r>
      <w:r w:rsidRPr="001664D7">
        <w:t xml:space="preserve"> Медведеву план по заморозке тарифов естественных монополий в 2014 году.</w:t>
      </w:r>
      <w:r>
        <w:rPr>
          <w:lang w:val="en-US"/>
        </w:rPr>
        <w:t> </w:t>
      </w:r>
      <w:r w:rsidRPr="001664D7">
        <w:t xml:space="preserve"> Но поручение премьера выполнено не было. Кабмин не предоставил четкий</w:t>
      </w:r>
      <w:r>
        <w:rPr>
          <w:lang w:val="en-US"/>
        </w:rPr>
        <w:t> </w:t>
      </w:r>
      <w:r w:rsidRPr="001664D7">
        <w:t xml:space="preserve"> план действий. Во всяком случае, информации о том, что проект поступил в</w:t>
      </w:r>
      <w:r>
        <w:rPr>
          <w:lang w:val="en-US"/>
        </w:rPr>
        <w:t> </w:t>
      </w:r>
      <w:r w:rsidRPr="001664D7">
        <w:t xml:space="preserve"> правительство, так и не появилось. На данном этапе дискуссии все еще</w:t>
      </w:r>
      <w:r>
        <w:rPr>
          <w:lang w:val="en-US"/>
        </w:rPr>
        <w:t> </w:t>
      </w:r>
      <w:r w:rsidRPr="001664D7">
        <w:t xml:space="preserve"> продолжается война двух сценариев: полная заморозка тарифов до 2014 (на</w:t>
      </w:r>
      <w:r>
        <w:rPr>
          <w:lang w:val="en-US"/>
        </w:rPr>
        <w:t> </w:t>
      </w:r>
      <w:r w:rsidRPr="001664D7">
        <w:t xml:space="preserve"> уровне 2013) года или их индексация в соответствии с уровнем инфляции. В</w:t>
      </w:r>
      <w:r>
        <w:rPr>
          <w:lang w:val="en-US"/>
        </w:rPr>
        <w:t> </w:t>
      </w:r>
      <w:r w:rsidRPr="001664D7">
        <w:t xml:space="preserve"> правительстве пока не могут определиться, какой из вариантов лучше для</w:t>
      </w:r>
      <w:r>
        <w:rPr>
          <w:lang w:val="en-US"/>
        </w:rPr>
        <w:t> </w:t>
      </w:r>
      <w:r w:rsidRPr="001664D7">
        <w:t xml:space="preserve"> российской экономики, потому что у каждого из них есть свои противники и</w:t>
      </w:r>
      <w:r>
        <w:rPr>
          <w:lang w:val="en-US"/>
        </w:rPr>
        <w:t> </w:t>
      </w:r>
      <w:r w:rsidRPr="001664D7">
        <w:t xml:space="preserve"> лоббисты.</w:t>
      </w:r>
    </w:p>
    <w:p w:rsidR="001664D7" w:rsidRPr="001664D7" w:rsidRDefault="001664D7" w:rsidP="001664D7">
      <w:pPr>
        <w:jc w:val="both"/>
      </w:pPr>
      <w:r w:rsidRPr="001664D7">
        <w:t>Многие эксперты считают, что правительство привыкло использовать контроль над естественными монополиями в политических целях. Например, перед прошлогодним возвращением Владимира Путина на пост президента традиционное зимнее повышение цен было перенесено на лето. Благодаря этому россияне получили счета с новыми цифрами после выборов. И на этот раз премьер поручил заморозить тарифы перед выборами, правда, менее масштабными. Но делать политическую привязку в этот раз стоило бы только в том случае, если полностью остановить рост цен на коммуналку решили на три года, а не до 2014-го. Как раз под думские выборы в 2016 году. Граждане могли бы убедиться в том, что они ежегодно платят одни и те же суммы.</w:t>
      </w:r>
    </w:p>
    <w:p w:rsidR="001664D7" w:rsidRPr="001664D7" w:rsidRDefault="001664D7" w:rsidP="001664D7">
      <w:pPr>
        <w:jc w:val="both"/>
      </w:pPr>
      <w:r w:rsidRPr="001664D7">
        <w:t xml:space="preserve">Проект по заморозке тарифов должны были представить Минэкономразвития, Минфин, Минтранс, Минэнерго, а также Федеральная служба по тарифам, </w:t>
      </w:r>
      <w:r w:rsidR="005F6768">
        <w:t>«</w:t>
      </w:r>
      <w:r w:rsidRPr="001664D7">
        <w:t>Газпром</w:t>
      </w:r>
      <w:r w:rsidR="005F6768">
        <w:t>»</w:t>
      </w:r>
      <w:r w:rsidRPr="001664D7">
        <w:t xml:space="preserve">, РЖД и </w:t>
      </w:r>
      <w:r w:rsidR="005F6768">
        <w:t>«</w:t>
      </w:r>
      <w:r w:rsidRPr="001664D7">
        <w:t>Российские сети</w:t>
      </w:r>
      <w:r w:rsidR="005F6768">
        <w:t>»</w:t>
      </w:r>
      <w:r w:rsidRPr="001664D7">
        <w:t>. Напомним, решение ограничить с 2014 года рост тарифов естественных монополий уровнем прошлогодней инфляции было принято президентом Владимиром Путиным еще в июне.</w:t>
      </w:r>
    </w:p>
    <w:p w:rsidR="001664D7" w:rsidRPr="001664D7" w:rsidRDefault="001664D7" w:rsidP="001664D7">
      <w:pPr>
        <w:jc w:val="both"/>
      </w:pPr>
      <w:r w:rsidRPr="001664D7">
        <w:t xml:space="preserve">О плюсах замораживания сказано было сразу после приказа Медведева. Глава Минфина Антон Силуанов призвал компании </w:t>
      </w:r>
      <w:r w:rsidR="005F6768">
        <w:t>«</w:t>
      </w:r>
      <w:r w:rsidRPr="001664D7">
        <w:t>поджаться</w:t>
      </w:r>
      <w:r w:rsidR="005F6768">
        <w:t>»</w:t>
      </w:r>
      <w:r w:rsidRPr="001664D7">
        <w:t xml:space="preserve"> и спрогнозировал, что в случае заморозки тарифов инфляция снизится на один процент. К тому же Минфин как раз подыскивает способ сокращения триллиона бюджетных расходов.</w:t>
      </w:r>
    </w:p>
    <w:p w:rsidR="001664D7" w:rsidRPr="001664D7" w:rsidRDefault="001664D7" w:rsidP="001664D7">
      <w:pPr>
        <w:jc w:val="both"/>
      </w:pPr>
      <w:r w:rsidRPr="001664D7">
        <w:t>Министр экономического развития Алексей Улюкаев также заявил о положительном экономическом эффекте заморозки, который оценил в 420 млрд рублей. По его мнению, подобный шаг позволит сократить инфляцию, поспособствует росту ВВП и будет полезен как населению, так и промышленности. По словам главы ведомства, при отказе от индексации прогноз роста ВВП на 2014 год может быть повышен до 3% при нынешнем прогнозе в 2,8%, Также заморозка станет плюсом для региональных и федерального бюджетов, так как позволит сэкономить на госзакупках.</w:t>
      </w:r>
    </w:p>
    <w:p w:rsidR="001664D7" w:rsidRPr="001664D7" w:rsidRDefault="001664D7" w:rsidP="001664D7">
      <w:pPr>
        <w:jc w:val="both"/>
      </w:pPr>
      <w:r w:rsidRPr="001664D7">
        <w:t xml:space="preserve">Представители монополий отреагировали на инициативу властей довольно спокойно. К примеру, гендиректор </w:t>
      </w:r>
      <w:r w:rsidR="005F6768">
        <w:t>«</w:t>
      </w:r>
      <w:r w:rsidRPr="001664D7">
        <w:t>Россетей</w:t>
      </w:r>
      <w:r w:rsidR="005F6768">
        <w:t>»</w:t>
      </w:r>
      <w:r w:rsidRPr="001664D7">
        <w:t xml:space="preserve"> Олег Бударгин заявил, что ограничение роста тарифов никак не должно сказаться на надежности отрасли и даже приведет к повышению эффективности.</w:t>
      </w:r>
    </w:p>
    <w:p w:rsidR="001664D7" w:rsidRPr="001664D7" w:rsidRDefault="001664D7" w:rsidP="001664D7">
      <w:pPr>
        <w:jc w:val="both"/>
      </w:pPr>
      <w:r w:rsidRPr="001664D7">
        <w:t xml:space="preserve">Председатель Комитета по энергетике Госдумы Иван Грачев на пресс-конференции 10 сентября заявил, что заморозить тарифы монополистов государству вполне по силам и на это есть несколько причин: </w:t>
      </w:r>
      <w:r w:rsidR="005F6768">
        <w:t>«</w:t>
      </w:r>
      <w:r w:rsidRPr="001664D7">
        <w:t>Заморозить тарифы можно. У естественных монополий для этого имеются огромные резервы и принципиальная возможность воплотить идею сейчас есть</w:t>
      </w:r>
      <w:r w:rsidR="005F6768">
        <w:t>»</w:t>
      </w:r>
      <w:r w:rsidRPr="001664D7">
        <w:t xml:space="preserve">. Также Грачев уверен, что индексация тарифов в рамках инфляции не избавит страну от проблем, а лишь затянет их решение. В качестве примера он привел США, в которых по решению президента замораживали тарифы на электроэнергию на 15-20 лет, и предложил российским чиновникам пойти по такому же пути. На вопрос о том, чем же завершится тарифная история, Грачев ответил так: </w:t>
      </w:r>
      <w:r w:rsidR="005F6768">
        <w:t>«</w:t>
      </w:r>
      <w:r w:rsidRPr="001664D7">
        <w:t>Скорее всего, естественные монополии докажут несостоятельность реформы, но побороться за нее мы обязаны</w:t>
      </w:r>
      <w:r w:rsidR="005F6768">
        <w:t>»</w:t>
      </w:r>
      <w:r w:rsidRPr="001664D7">
        <w:t>.</w:t>
      </w:r>
    </w:p>
    <w:p w:rsidR="001664D7" w:rsidRDefault="001664D7" w:rsidP="001664D7">
      <w:pPr>
        <w:jc w:val="both"/>
        <w:rPr>
          <w:rStyle w:val="a3"/>
        </w:rPr>
      </w:pPr>
      <w:r w:rsidRPr="001664D7">
        <w:tab/>
      </w:r>
      <w:hyperlink w:anchor="mmm5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4" w:name="nnn53"/>
      <w:bookmarkEnd w:id="394"/>
      <w:r w:rsidRPr="001664D7">
        <w:rPr>
          <w:b/>
          <w:color w:val="3CA499"/>
          <w:sz w:val="28"/>
          <w:szCs w:val="28"/>
        </w:rPr>
        <w:lastRenderedPageBreak/>
        <w:t>Прайм</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Замминистра Курбатов покидает Минэнерго с 10 сентября</w:t>
      </w:r>
    </w:p>
    <w:p w:rsidR="001664D7" w:rsidRPr="001664D7" w:rsidRDefault="001664D7" w:rsidP="001664D7">
      <w:pPr>
        <w:jc w:val="both"/>
      </w:pPr>
    </w:p>
    <w:p w:rsidR="001664D7" w:rsidRPr="001664D7" w:rsidRDefault="001664D7" w:rsidP="001664D7">
      <w:pPr>
        <w:jc w:val="both"/>
      </w:pPr>
      <w:r w:rsidRPr="001664D7">
        <w:t>Замминистра энергетики Михаил Курбатов, курирующий в ведомстве электроэнергетическую отрасль, покидает ведомство, сообщил РИА Новости официальный представитель Минэнерго.</w:t>
      </w:r>
    </w:p>
    <w:p w:rsidR="001664D7" w:rsidRPr="001664D7" w:rsidRDefault="005F6768" w:rsidP="001664D7">
      <w:pPr>
        <w:jc w:val="both"/>
      </w:pPr>
      <w:r>
        <w:t>«</w:t>
      </w:r>
      <w:r w:rsidR="001664D7" w:rsidRPr="001664D7">
        <w:t>Заявление Курбатова об увольнении по собственному желанию от 10 сентября подписал премьер-министр</w:t>
      </w:r>
      <w:r>
        <w:t>»</w:t>
      </w:r>
      <w:r w:rsidR="001664D7" w:rsidRPr="001664D7">
        <w:t>, - сказал собеседник агентства, отказавшись при этом комментировать вопрос о том, кто станет преемником Курбатова.</w:t>
      </w:r>
    </w:p>
    <w:p w:rsidR="001664D7" w:rsidRPr="001664D7" w:rsidRDefault="001664D7" w:rsidP="001664D7">
      <w:pPr>
        <w:jc w:val="both"/>
      </w:pPr>
      <w:r w:rsidRPr="001664D7">
        <w:t xml:space="preserve">Как сообщил РИА Новости источник, знакомый с ситуацией, кресло замминистра, скорее всего, займет председатель правления НП </w:t>
      </w:r>
      <w:r w:rsidR="005F6768">
        <w:t>«</w:t>
      </w:r>
      <w:r w:rsidRPr="001664D7">
        <w:t>Совет рынка</w:t>
      </w:r>
      <w:r w:rsidR="005F6768">
        <w:t>»</w:t>
      </w:r>
      <w:r w:rsidRPr="001664D7">
        <w:t xml:space="preserve"> Вячеслав Кравченко.</w:t>
      </w:r>
    </w:p>
    <w:p w:rsidR="001664D7" w:rsidRPr="001664D7" w:rsidRDefault="001664D7" w:rsidP="001664D7">
      <w:pPr>
        <w:jc w:val="both"/>
      </w:pPr>
      <w:r w:rsidRPr="001664D7">
        <w:t>По словам представителя Минэнерго, ведомство сообщит о назначении нового замминистра в ближайшие дни.</w:t>
      </w:r>
    </w:p>
    <w:p w:rsidR="001664D7" w:rsidRPr="001664D7" w:rsidRDefault="001664D7" w:rsidP="001664D7">
      <w:pPr>
        <w:jc w:val="both"/>
      </w:pPr>
      <w:r>
        <w:rPr>
          <w:lang w:val="en-US"/>
        </w:rPr>
        <w:t>http</w:t>
      </w:r>
      <w:r w:rsidRPr="001664D7">
        <w:t>://</w:t>
      </w:r>
      <w:r>
        <w:rPr>
          <w:lang w:val="en-US"/>
        </w:rPr>
        <w:t>www</w:t>
      </w:r>
      <w:r w:rsidRPr="001664D7">
        <w:t>.1</w:t>
      </w:r>
      <w:r>
        <w:rPr>
          <w:lang w:val="en-US"/>
        </w:rPr>
        <w:t>prime</w:t>
      </w:r>
      <w:r w:rsidRPr="001664D7">
        <w:t>.</w:t>
      </w:r>
      <w:r>
        <w:rPr>
          <w:lang w:val="en-US"/>
        </w:rPr>
        <w:t>ru</w:t>
      </w:r>
      <w:r w:rsidRPr="001664D7">
        <w:t>/</w:t>
      </w:r>
      <w:r>
        <w:rPr>
          <w:lang w:val="en-US"/>
        </w:rPr>
        <w:t>energy</w:t>
      </w:r>
      <w:r w:rsidRPr="001664D7">
        <w:t>/20130911/766249599.</w:t>
      </w:r>
      <w:r>
        <w:rPr>
          <w:lang w:val="en-US"/>
        </w:rPr>
        <w:t>html </w:t>
      </w:r>
      <w:r w:rsidRPr="001664D7">
        <w:t xml:space="preserve"> </w:t>
      </w:r>
    </w:p>
    <w:p w:rsidR="001664D7" w:rsidRDefault="001664D7" w:rsidP="001664D7">
      <w:pPr>
        <w:jc w:val="both"/>
        <w:rPr>
          <w:rStyle w:val="a3"/>
        </w:rPr>
      </w:pPr>
      <w:r w:rsidRPr="001664D7">
        <w:tab/>
      </w:r>
      <w:hyperlink w:anchor="mmm5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5" w:name="nnn54"/>
      <w:bookmarkEnd w:id="395"/>
      <w:r w:rsidRPr="001664D7">
        <w:rPr>
          <w:b/>
          <w:color w:val="3CA499"/>
          <w:sz w:val="28"/>
          <w:szCs w:val="28"/>
        </w:rPr>
        <w:lastRenderedPageBreak/>
        <w:t xml:space="preserve">РИА </w:t>
      </w:r>
      <w:r w:rsidR="005F6768">
        <w:rPr>
          <w:b/>
          <w:color w:val="3CA499"/>
          <w:sz w:val="28"/>
          <w:szCs w:val="28"/>
        </w:rPr>
        <w:t>«</w:t>
      </w:r>
      <w:r w:rsidRPr="001664D7">
        <w:rPr>
          <w:b/>
          <w:color w:val="3CA499"/>
          <w:sz w:val="28"/>
          <w:szCs w:val="28"/>
        </w:rPr>
        <w:t>Новости</w:t>
      </w:r>
      <w:r w:rsidR="005F6768">
        <w:rPr>
          <w:b/>
          <w:color w:val="3CA499"/>
          <w:sz w:val="28"/>
          <w:szCs w:val="28"/>
        </w:rPr>
        <w:t>»</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Кравченко стал куратором электроэнергетики в Минэнерго РФ в ранге замминистра</w:t>
      </w:r>
    </w:p>
    <w:p w:rsidR="001664D7" w:rsidRPr="001664D7" w:rsidRDefault="001664D7" w:rsidP="001664D7">
      <w:pPr>
        <w:jc w:val="both"/>
      </w:pPr>
    </w:p>
    <w:p w:rsidR="001664D7" w:rsidRPr="001664D7" w:rsidRDefault="001664D7" w:rsidP="001664D7">
      <w:pPr>
        <w:jc w:val="both"/>
      </w:pPr>
      <w:r w:rsidRPr="001664D7">
        <w:t xml:space="preserve">МОСКВА, 11 сен - РИА Новости. Премьер-министр РФ Дмитрий Медведев назначил заместителем министра энергетики РФ Вячеслава Кравченко, занимавшего прежде должность председателя правления НП </w:t>
      </w:r>
      <w:r w:rsidR="005F6768">
        <w:t>«</w:t>
      </w:r>
      <w:r w:rsidRPr="001664D7">
        <w:t>Совет рынка</w:t>
      </w:r>
      <w:r w:rsidR="005F6768">
        <w:t>»</w:t>
      </w:r>
      <w:r w:rsidRPr="001664D7">
        <w:t>. Соответствующее распоряжение от 10 сентября опубликовано на сайте правительства РФ.</w:t>
      </w:r>
    </w:p>
    <w:p w:rsidR="001664D7" w:rsidRPr="001664D7" w:rsidRDefault="001664D7" w:rsidP="001664D7">
      <w:pPr>
        <w:jc w:val="both"/>
      </w:pPr>
      <w:r w:rsidRPr="001664D7">
        <w:t>Замминистра энергетики Михаил Курбатов, ранее курировавший в Минэнерго электроэнергетическую отрасль, 10 сентября покинул ведомство.</w:t>
      </w:r>
    </w:p>
    <w:p w:rsidR="001664D7" w:rsidRDefault="001664D7" w:rsidP="001664D7">
      <w:pPr>
        <w:jc w:val="both"/>
        <w:rPr>
          <w:rStyle w:val="a3"/>
        </w:rPr>
      </w:pPr>
      <w:r w:rsidRPr="001664D7">
        <w:tab/>
      </w:r>
      <w:hyperlink w:anchor="mmm5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6" w:name="nnn55"/>
      <w:bookmarkEnd w:id="396"/>
      <w:r>
        <w:rPr>
          <w:b/>
          <w:color w:val="3CA499"/>
          <w:sz w:val="28"/>
          <w:szCs w:val="28"/>
          <w:lang w:val="en-US"/>
        </w:rPr>
        <w:lastRenderedPageBreak/>
        <w:t>bigpowernews</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Курбатов: Сегодня для меня завершился важный этап жизни.</w:t>
      </w:r>
    </w:p>
    <w:p w:rsidR="001664D7" w:rsidRPr="001664D7" w:rsidRDefault="001664D7" w:rsidP="001664D7">
      <w:pPr>
        <w:jc w:val="both"/>
      </w:pPr>
    </w:p>
    <w:p w:rsidR="001664D7" w:rsidRPr="001664D7" w:rsidRDefault="001664D7" w:rsidP="001664D7">
      <w:pPr>
        <w:jc w:val="both"/>
      </w:pPr>
      <w:r w:rsidRPr="001664D7">
        <w:t>МОСКВА, 12 сентября (</w:t>
      </w:r>
      <w:r>
        <w:rPr>
          <w:lang w:val="en-US"/>
        </w:rPr>
        <w:t>BigpowerNews</w:t>
      </w:r>
      <w:r w:rsidRPr="001664D7">
        <w:t>) - 10 сентября 2013 года из Минэнерго РФ уволился курирующий электроэнергетику замминистра Михаил Курбатов.</w:t>
      </w:r>
    </w:p>
    <w:p w:rsidR="001664D7" w:rsidRPr="001664D7" w:rsidRDefault="001664D7" w:rsidP="001664D7">
      <w:pPr>
        <w:jc w:val="both"/>
      </w:pPr>
      <w:r w:rsidRPr="001664D7">
        <w:t xml:space="preserve">Вчера, 11 сентября, вечером бывший чиновник сделал в своем персональном блоге на </w:t>
      </w:r>
      <w:r>
        <w:rPr>
          <w:lang w:val="en-US"/>
        </w:rPr>
        <w:t>livejournal</w:t>
      </w:r>
      <w:r w:rsidRPr="001664D7">
        <w:t xml:space="preserve"> запись, подводящую итог его работе с июня 2012 года на одной из ключевых в российской электроэнергетике должности.</w:t>
      </w:r>
    </w:p>
    <w:p w:rsidR="001664D7" w:rsidRPr="001664D7" w:rsidRDefault="001664D7" w:rsidP="001664D7">
      <w:pPr>
        <w:jc w:val="both"/>
      </w:pPr>
      <w:r>
        <w:rPr>
          <w:lang w:val="en-US"/>
        </w:rPr>
        <w:t>BigpowerNews</w:t>
      </w:r>
      <w:r w:rsidRPr="001664D7">
        <w:t xml:space="preserve"> публикует полностью эту запись: </w:t>
      </w:r>
      <w:r w:rsidR="005F6768">
        <w:t>«</w:t>
      </w:r>
      <w:r w:rsidRPr="001664D7">
        <w:t>Уважаемые друзья!</w:t>
      </w:r>
    </w:p>
    <w:p w:rsidR="001664D7" w:rsidRPr="001664D7" w:rsidRDefault="001664D7" w:rsidP="001664D7">
      <w:pPr>
        <w:jc w:val="both"/>
      </w:pPr>
      <w:r w:rsidRPr="001664D7">
        <w:t>Сегодня для меня завершился важный этап жизни. Почти 10 лет на разных должностях я занимался развитием Российской электроэнергетики.</w:t>
      </w:r>
    </w:p>
    <w:p w:rsidR="001664D7" w:rsidRPr="001664D7" w:rsidRDefault="001664D7" w:rsidP="001664D7">
      <w:pPr>
        <w:jc w:val="both"/>
      </w:pPr>
      <w:r w:rsidRPr="001664D7">
        <w:t>Однако последний год мне запомнится особо, так как он был сопряжен одновременно с очень широким кругом задач, огромной ответственностью и соответствующими полномочиями. Мы пытались одновременно успеть сделать очень многое, и почти все либо сделали, либо создали необходимый задел. Это стало возможным благодаря, с одной стороны, доверию Министра и курирующего Вице-премьера , а с другой - той команды, которая все это время днями и ночами работала на Министерство. Без доверия мы не смогли бы быстро принимать решения, потому что в энергетике детали столь значимы, что за счет некачественной реализации можно загубить любые качественные идеи и решения. Без команды не было бы этих идей и решений. Замминистра тратит 80-90% своего времени на участие в совещаниях (энергетика у нас же есть в любом вопросе!) и не способен вырабатывать качественные решения, если ему не предлагают их в готовом виде. Поэтому отдельная благодарность всей команде, которая и позволила сделать то, чего мы добились за это время.</w:t>
      </w:r>
    </w:p>
    <w:p w:rsidR="001664D7" w:rsidRPr="001664D7" w:rsidRDefault="001664D7" w:rsidP="001664D7">
      <w:pPr>
        <w:jc w:val="both"/>
      </w:pPr>
      <w:r w:rsidRPr="001664D7">
        <w:t>Я постараюсь перечислить основных членов команды: Алексей Храпков, Сергей Полянцев, Петр Бобылев - вся скрупулезная работа, связанная с разработкой методологии регулирования в тепле, установлением потерь тепловой энергии и удельных расходов, контролем запасов топлива и самое главное - разработкой новой концепции регулирования в сфере теплоснабжения с применением метода альтернативной котельной и изменением полномочий единой теплоснабжающей организации.</w:t>
      </w:r>
    </w:p>
    <w:p w:rsidR="001664D7" w:rsidRPr="001664D7" w:rsidRDefault="001664D7" w:rsidP="001664D7">
      <w:pPr>
        <w:jc w:val="both"/>
      </w:pPr>
      <w:r w:rsidRPr="001664D7">
        <w:t>Алексей Коршунов организовал работу департамента оперативной деятельности и обеспечил качественное администрирование со стороны министерства процесса подготовки к зиме, оперативное взаимодействие с компаниями и ведомствами (вместе с Замысловым и Маштаковым) при возникновении аварий и ЧС. На Алексее лежит ответственность за координацию операционной готовности энергетиков к Олимпиаде.</w:t>
      </w:r>
    </w:p>
    <w:p w:rsidR="001664D7" w:rsidRPr="001664D7" w:rsidRDefault="001664D7" w:rsidP="001664D7">
      <w:pPr>
        <w:jc w:val="both"/>
      </w:pPr>
      <w:r w:rsidRPr="001664D7">
        <w:t xml:space="preserve">Андрей Максимов целиком закрыл все вопросы розничного рынка электроэнергии, включая изменения в ценообразовании сбытов, непрекращающиеся изменения правил розничного рынка и, считаю, личным героизмом обеспечил появление качественной </w:t>
      </w:r>
      <w:r w:rsidR="005F6768">
        <w:t>«</w:t>
      </w:r>
      <w:r w:rsidRPr="001664D7">
        <w:t>нормативки</w:t>
      </w:r>
      <w:r w:rsidR="005F6768">
        <w:t>»</w:t>
      </w:r>
      <w:r w:rsidRPr="001664D7">
        <w:t xml:space="preserve"> по социальной норме потребления (когда закончится массовая необоснованная истерия на эту тему, мы все еще с благодарностью оценим его работу в этом направлении).</w:t>
      </w:r>
    </w:p>
    <w:p w:rsidR="001664D7" w:rsidRPr="001664D7" w:rsidRDefault="001664D7" w:rsidP="001664D7">
      <w:pPr>
        <w:jc w:val="both"/>
      </w:pPr>
      <w:r w:rsidRPr="001664D7">
        <w:t>Мария Пичугина - человек, (который, правда, по своим обстоятельствам уже не работает в Министерстве), но сумел придумать 25 вариантов решения проблемы последней мили, из которых (не смотря на сложнейшие противоречия, которые вызывает сама по себе проблема) мы смогли с ведомствами и участниками отрасли выбрать компромисс, который устраивает, кажется, почти всех. (Не говоря об огромном объеме работы по тарифам, который Маша закрывала).</w:t>
      </w:r>
    </w:p>
    <w:p w:rsidR="001664D7" w:rsidRPr="001664D7" w:rsidRDefault="001664D7" w:rsidP="001664D7">
      <w:pPr>
        <w:jc w:val="both"/>
      </w:pPr>
      <w:r w:rsidRPr="001664D7">
        <w:t xml:space="preserve">Леонид Неганов (Светлана Черкаева, Максим Антимонов, Юрий Егошин) - огромный по объему блок инвестиционных программ компаний в электроэнергетике, включая отдельные сложнейшие проекты: строительство объектов энергетики к Олимпиаде 2014 и ЧМ по футболу 2018, Развитие Дальнего Востока, Энергоснабжение Калининградской области и т.д. Вся работа по повышению прозрачности и качества инвестиционной деятельности, создание общественного контроля - очень много идей, подготовленных этим коллективом, легло в </w:t>
      </w:r>
      <w:r w:rsidRPr="001664D7">
        <w:lastRenderedPageBreak/>
        <w:t>основу пакета документов по общественному контролю за инвестиционными программами субъектов естественных монополий, который сейчас, после обсуждения на площадке Открытого Правительства, вот-вот должен быть принят.</w:t>
      </w:r>
    </w:p>
    <w:p w:rsidR="001664D7" w:rsidRPr="001664D7" w:rsidRDefault="001664D7" w:rsidP="001664D7">
      <w:pPr>
        <w:jc w:val="both"/>
      </w:pPr>
      <w:r w:rsidRPr="001664D7">
        <w:t>Егор Гринкевич. Закрывает колоссальный объем работы, готовил все изменения КОМ, правил опта, создал с нуля нормативку по ВИЭ, нормативно обеспечил (вместе с Максимовым) безупречное прохождение сложнейшей темы по лишению статуса гарантирующих поставщиков, и, несмотря на наличие своей личной ярко выраженной идеологической позиции, обеспечил появление нескольких вариантов модели рынка электроэнергии. То, что не одна не выбрана - точно не его вина: в тех макроэкономических реалиях, в которых мы сейчас оказались, думаю, будет разумно перенести решение по модели рынка на год, сконцентрировав усилия на совершенствовании ценообразования в тепле и в сфере передачи электрической энергии.</w:t>
      </w:r>
    </w:p>
    <w:p w:rsidR="001664D7" w:rsidRPr="001664D7" w:rsidRDefault="001664D7" w:rsidP="001664D7">
      <w:pPr>
        <w:jc w:val="both"/>
      </w:pPr>
      <w:r w:rsidRPr="001664D7">
        <w:t>Дмитрий Михеев - помимо большого объема текущей работы, как личный проект ведет дорожную карту по совершенствованию технологического присоединения к сетям. Не хочу ничего говорить - давайте подождем оценки Всемирного банка. Плюс совершенствование методологии установления потерь электроэнергии, их утверждение, развитие огромного пласта коммерческого учета электроэнергии.</w:t>
      </w:r>
    </w:p>
    <w:p w:rsidR="001664D7" w:rsidRPr="001664D7" w:rsidRDefault="001664D7" w:rsidP="001664D7">
      <w:pPr>
        <w:jc w:val="both"/>
      </w:pPr>
      <w:r w:rsidRPr="001664D7">
        <w:t>Ну, и конечно Сергей Васильев - абсолютный лидер Министерства по объему контрольных поручений всех мастей, который вел большую часть перечисленной выше работы. Стратегия развития Сетевого комплекса России, которая рассматривалась у Президента и по которой теперь должны работать Российские сети - без Сергея ее бы просто не было.</w:t>
      </w:r>
    </w:p>
    <w:p w:rsidR="001664D7" w:rsidRPr="001664D7" w:rsidRDefault="001664D7" w:rsidP="001664D7">
      <w:pPr>
        <w:jc w:val="both"/>
      </w:pPr>
      <w:r w:rsidRPr="001664D7">
        <w:t>Отдельный блок, который может похоронить любого - вся совокупность имущественных, корпоративных и контрольно-ревизионных отношений в ТЭК. Мария Тихонова и Мадина Калоева обеспечили качественное принятие корпоративных решений и ревизионной работы, включая формирование Российских сетей, докапитализацию Русгидро, тех же ФСК и Холдинга МРСК и многое много другое. Вместе с Хасаном Лиховым обеспечивали мне спокойствие за контроль и эффективность расходования бюджетных средств.</w:t>
      </w:r>
    </w:p>
    <w:p w:rsidR="001664D7" w:rsidRPr="001664D7" w:rsidRDefault="001664D7" w:rsidP="001664D7">
      <w:pPr>
        <w:jc w:val="both"/>
      </w:pPr>
      <w:r w:rsidRPr="001664D7">
        <w:t>Отдельные слова благодарности человеку, который не находился в моем подчинении, но всегда очень профессионально помогал - Анастасия Бондаренко - Вам огромный поклон.</w:t>
      </w:r>
    </w:p>
    <w:p w:rsidR="001664D7" w:rsidRPr="001664D7" w:rsidRDefault="001664D7" w:rsidP="001664D7">
      <w:pPr>
        <w:jc w:val="both"/>
      </w:pPr>
      <w:r w:rsidRPr="001664D7">
        <w:t>Всех не перечислить, кого-то точно забыл. За указанными именами стоят прекрасные специалисты и профессионалы своего дела. Подавляющее большинство из них остаются работать в Министерстве, обеспечивая набранный ход. Нам также интеллектуально и морально помогали наши коллеги по ФОИВАМ и организациям, в особенности ФСТ (Сергей Геннадиевич Новиков, Елена Помчалова, Максим Егоров, Светлана Гудкова) и Минэкономики (департамент, в котором я когда-то работал во главе с Павлом Шпилевым, Сергей Беляков и Андрей Клепач) вместе с обновленным Росимуществом и его совершенно фантастическим руководителем - Ольгой Дергуновой, Совет рынка, аппарат Правительства. Ну, и конечно стоит снять шляпу перед таким выдающимся человеком, как Юрий Удальцов, который знаменит тем, что когда заканчиваются идеи даже у самых могучих экспертов отрасли, Юра может найти ответ на любую задачку. К сожалению, мы не всегда можем с ним согласится...</w:t>
      </w:r>
    </w:p>
    <w:p w:rsidR="001664D7" w:rsidRPr="001664D7" w:rsidRDefault="001664D7" w:rsidP="001664D7">
      <w:pPr>
        <w:jc w:val="both"/>
      </w:pPr>
      <w:r w:rsidRPr="001664D7">
        <w:t>И конечно, огромное спасибо Министру, Александру Валентиновичу Новаку, за то, что он создал очень комфортные условия для работы в Министерстве, замечательную конструктивную атмосферу, всегда давал возможность высказывать искреннюю позицию (даже если она ему не нравилась) и доверял. Повторюсь - в том огромном массиве сложных решений, в котором мы находились, без доверия столько сделать было бы не возможно.</w:t>
      </w:r>
    </w:p>
    <w:p w:rsidR="001664D7" w:rsidRPr="001664D7" w:rsidRDefault="001664D7" w:rsidP="001664D7">
      <w:pPr>
        <w:jc w:val="both"/>
      </w:pPr>
      <w:r w:rsidRPr="001664D7">
        <w:t xml:space="preserve">И отдельная благодарность Министру за то, что выполнил ранее взятые на себя обязательства и отпускает меня в тот момент, когда команда Министерства полностью сформирована. Александр Валентинович, как человек системный и с огромным опытом кадровой работы не хотел принимать скоропалительных решений по оптимальной структуре министерства, распределению обязанностей между заместителями Министра и собственно персональному составу, предпочитая плавные изменения революциям. Поэтому год назад мы договорились, что на период формирования целевой структуры Министерства я буду курировать несколько </w:t>
      </w:r>
      <w:r w:rsidRPr="001664D7">
        <w:lastRenderedPageBreak/>
        <w:t>сфер, которые сегодня отошли трем заместителям Министра. По сути - это была роль антикризисного менеджмента. Сегодня команда полностью сформирована: опытнейший управленец и энергетик Андрей Черезов курирует Олимпиаду и подготовку к прохождению зимы, Алексей Текслер - человек с фантастическим бизнес опытом и огромным потенциалом курирует те сферы, где эти его качества дадут наибольший результат - имущественный и контрольно-ревизионный блок, финансы, аналитический свод.</w:t>
      </w:r>
    </w:p>
    <w:p w:rsidR="001664D7" w:rsidRPr="001664D7" w:rsidRDefault="001664D7" w:rsidP="001664D7">
      <w:pPr>
        <w:jc w:val="both"/>
      </w:pPr>
      <w:r w:rsidRPr="001664D7">
        <w:t>Мой основной блок, электроэнергетический, будет теперь курировать Вячеслав Михайлович Кравченко. Человек, которого уважает вся отрасль, обладающий колоссальным опытом как в электроэнергетике, так и в государственной службе, а также фантастически быстрым умом и широчайшей эрудицией. И, что для меня в данном случае самое важное - у нас троих - Александра Валентиновича Новака, Михаила Курбатова и Вячеслава Кравченко почти идентичные идеологические взгляды на основные вопросы развития электроэнергетики. И это - самое главное, потому что отрасли нужна стабильность.</w:t>
      </w:r>
    </w:p>
    <w:p w:rsidR="001664D7" w:rsidRPr="001664D7" w:rsidRDefault="001664D7" w:rsidP="001664D7">
      <w:pPr>
        <w:jc w:val="both"/>
      </w:pPr>
      <w:r w:rsidRPr="001664D7">
        <w:t>Спасибо всем огромное! Я горд, что работал с этими людьми, в этом Министерстве, в это время. Горд за то, что мы сделали. Горд за то, чего мы не дали сделать. И горд за то, что ухожу из Министерства в тот момент, когда оно стало сильнее! Я горжусь тем, какое у нас Министерство энергетики!</w:t>
      </w:r>
    </w:p>
    <w:p w:rsidR="001664D7" w:rsidRPr="001664D7" w:rsidRDefault="001664D7" w:rsidP="001664D7">
      <w:pPr>
        <w:jc w:val="both"/>
      </w:pPr>
      <w:r w:rsidRPr="001664D7">
        <w:t>И это позиция эксперта отрасли.</w:t>
      </w:r>
    </w:p>
    <w:p w:rsidR="001664D7" w:rsidRPr="001664D7" w:rsidRDefault="001664D7" w:rsidP="001664D7">
      <w:pPr>
        <w:jc w:val="both"/>
      </w:pPr>
      <w:r w:rsidRPr="001664D7">
        <w:t>П.С.: На вопрос чем буду заниматься, пресса до сих пор ни разу не дала правильного ответа. Это не Росстандарт и не Российские сети... Ближайшие несколько недель - это моя семья.</w:t>
      </w:r>
      <w:r w:rsidR="005F6768">
        <w:t>»</w:t>
      </w:r>
    </w:p>
    <w:p w:rsidR="001664D7" w:rsidRPr="001664D7" w:rsidRDefault="001664D7" w:rsidP="001664D7">
      <w:pPr>
        <w:jc w:val="both"/>
      </w:pPr>
      <w:r>
        <w:rPr>
          <w:lang w:val="en-US"/>
        </w:rPr>
        <w:t>http</w:t>
      </w:r>
      <w:r w:rsidRPr="001664D7">
        <w:t>://</w:t>
      </w:r>
      <w:r>
        <w:rPr>
          <w:lang w:val="en-US"/>
        </w:rPr>
        <w:t>www</w:t>
      </w:r>
      <w:r w:rsidRPr="001664D7">
        <w:t>.</w:t>
      </w:r>
      <w:r>
        <w:rPr>
          <w:lang w:val="en-US"/>
        </w:rPr>
        <w:t>bigpowernews</w:t>
      </w:r>
      <w:r w:rsidRPr="001664D7">
        <w:t>.</w:t>
      </w:r>
      <w:r>
        <w:rPr>
          <w:lang w:val="en-US"/>
        </w:rPr>
        <w:t>ru</w:t>
      </w:r>
      <w:r w:rsidRPr="001664D7">
        <w:t>/</w:t>
      </w:r>
      <w:r>
        <w:rPr>
          <w:lang w:val="en-US"/>
        </w:rPr>
        <w:t>news</w:t>
      </w:r>
      <w:r w:rsidRPr="001664D7">
        <w:t>/</w:t>
      </w:r>
      <w:r>
        <w:rPr>
          <w:lang w:val="en-US"/>
        </w:rPr>
        <w:t>document</w:t>
      </w:r>
      <w:r w:rsidRPr="001664D7">
        <w:t>51967.</w:t>
      </w:r>
      <w:r>
        <w:rPr>
          <w:lang w:val="en-US"/>
        </w:rPr>
        <w:t>phtml </w:t>
      </w:r>
      <w:r w:rsidRPr="001664D7">
        <w:t xml:space="preserve"> </w:t>
      </w:r>
    </w:p>
    <w:p w:rsidR="001664D7" w:rsidRDefault="001664D7" w:rsidP="001664D7">
      <w:pPr>
        <w:jc w:val="both"/>
        <w:rPr>
          <w:rStyle w:val="a3"/>
        </w:rPr>
      </w:pPr>
      <w:r w:rsidRPr="001664D7">
        <w:tab/>
      </w:r>
      <w:hyperlink w:anchor="mmm5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7" w:name="nnn56"/>
      <w:bookmarkEnd w:id="397"/>
      <w:r>
        <w:rPr>
          <w:b/>
          <w:color w:val="3CA499"/>
          <w:sz w:val="28"/>
          <w:szCs w:val="28"/>
          <w:lang w:val="en-US"/>
        </w:rPr>
        <w:lastRenderedPageBreak/>
        <w:t>Regnum</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Аналитики поддерживают решение о замораживании тарифов естественных монополий</w:t>
      </w:r>
    </w:p>
    <w:p w:rsidR="001664D7" w:rsidRPr="001664D7" w:rsidRDefault="001664D7" w:rsidP="001664D7">
      <w:pPr>
        <w:jc w:val="both"/>
      </w:pPr>
    </w:p>
    <w:p w:rsidR="001664D7" w:rsidRPr="001664D7" w:rsidRDefault="001664D7" w:rsidP="001664D7">
      <w:pPr>
        <w:jc w:val="both"/>
      </w:pPr>
      <w:r w:rsidRPr="001664D7">
        <w:t xml:space="preserve">Предложение о нулевой индексации тарифов на услуги естественных монополий в 2014 г. нацелено, в первую очередь, на развитие российской промышленности и экономики в целом, заявил корреспонденту ИА </w:t>
      </w:r>
      <w:r>
        <w:rPr>
          <w:lang w:val="en-US"/>
        </w:rPr>
        <w:t>REGNUM</w:t>
      </w:r>
      <w:r w:rsidRPr="001664D7">
        <w:t xml:space="preserve"> аналитик ИК </w:t>
      </w:r>
      <w:r w:rsidR="005F6768">
        <w:t>«</w:t>
      </w:r>
      <w:r w:rsidRPr="001664D7">
        <w:t>Велес Капитал</w:t>
      </w:r>
      <w:r w:rsidR="005F6768">
        <w:t>»</w:t>
      </w:r>
      <w:r w:rsidRPr="001664D7">
        <w:t>Александр Костюков .</w:t>
      </w:r>
    </w:p>
    <w:p w:rsidR="001664D7" w:rsidRPr="001664D7" w:rsidRDefault="001664D7" w:rsidP="001664D7">
      <w:pPr>
        <w:jc w:val="both"/>
      </w:pPr>
      <w:r w:rsidRPr="001664D7">
        <w:t xml:space="preserve">Он отметил, что замораживание тарифов на газ будет положительным для производителей азотных удобрений, в частности, Акрона. </w:t>
      </w:r>
      <w:r w:rsidR="005F6768">
        <w:t>«</w:t>
      </w:r>
      <w:r w:rsidRPr="001664D7">
        <w:t xml:space="preserve">Отсутствие индексации на распределение электроэнергии будет стимулировать энергоемких металлургов (Русал - производство алюминия). А нулевая индексация для грузовых перевозок РЖД приостановит рост себестоимости продукции угольных компаний (Мечел, Распадская), так как перевозка угля занимает порядка 50% от его себестоимости. Для </w:t>
      </w:r>
      <w:r w:rsidR="005F6768">
        <w:t>«</w:t>
      </w:r>
      <w:r w:rsidRPr="001664D7">
        <w:t>Газпрома</w:t>
      </w:r>
      <w:r w:rsidR="005F6768">
        <w:t>»</w:t>
      </w:r>
      <w:r w:rsidRPr="001664D7">
        <w:t>, чья рентабельность бизнеса достаточно высока, заморозка тарифов будет ощутима не столь сильно. Доля выручки Газпрома от продажи газа внутри России в 2013 г. составит порядка 17%. Изменение же в тарифах в 2014 г. приведет к изменению в выручке не выше, чем на 0,5%</w:t>
      </w:r>
      <w:r w:rsidR="005F6768">
        <w:t>»</w:t>
      </w:r>
      <w:r w:rsidRPr="001664D7">
        <w:t>, - подчеркнул Костюков.</w:t>
      </w:r>
    </w:p>
    <w:p w:rsidR="001664D7" w:rsidRPr="001664D7" w:rsidRDefault="001664D7" w:rsidP="001664D7">
      <w:pPr>
        <w:jc w:val="both"/>
      </w:pPr>
      <w:r w:rsidRPr="001664D7">
        <w:t>Более ощутимо, по его словам, заморозка тарифов скажется на денежных потоках Россетей, чья инвестиционная программа предполагает освоение 966 млрд рублей в течение 2012-2017 гг., то есть 161 млрд рублей в год при крайне низкой рентабельности бизнеса (рентабельность чистой прибыли по итогам 2012 г. составила 5%). Он полагает, что инвестиционная программа Россетей будет снижена, что усиливается высказываниями Аркадия Дворковича, курирующим энергетику.</w:t>
      </w:r>
    </w:p>
    <w:p w:rsidR="001664D7" w:rsidRPr="001664D7" w:rsidRDefault="005F6768" w:rsidP="001664D7">
      <w:pPr>
        <w:jc w:val="both"/>
      </w:pPr>
      <w:r>
        <w:t>«</w:t>
      </w:r>
      <w:r w:rsidR="001664D7" w:rsidRPr="001664D7">
        <w:t>В целом, мы позитивно оцениваем данное решение правительства, как для всей экономики, так и для промышленности России. Однако стоит сделать оговорку, что успешное проведение реформы будет зависеть от размера сокращения инвестиционных программ компаний, относящихся к естественным монополиям</w:t>
      </w:r>
      <w:r>
        <w:t>»</w:t>
      </w:r>
      <w:r w:rsidR="001664D7" w:rsidRPr="001664D7">
        <w:t xml:space="preserve">, - резюмировал аналитик ИК </w:t>
      </w:r>
      <w:r>
        <w:t>«</w:t>
      </w:r>
      <w:r w:rsidR="001664D7" w:rsidRPr="001664D7">
        <w:t>Велес Капитал</w:t>
      </w:r>
      <w:r>
        <w:t>»</w:t>
      </w:r>
      <w:r w:rsidR="001664D7" w:rsidRPr="001664D7">
        <w:t>.</w:t>
      </w:r>
    </w:p>
    <w:p w:rsidR="001664D7" w:rsidRPr="001664D7" w:rsidRDefault="001664D7" w:rsidP="001664D7">
      <w:pPr>
        <w:jc w:val="both"/>
      </w:pPr>
      <w:r w:rsidRPr="001664D7">
        <w:t>Напомним, что президент РФ Владимир Путин одобрил замораживание тарифов естественных монополий в 2014 году. Индексация тарифов по железнодорожному транспорту переносится с января 2014 года на январь 2015 года. Также не планируется проводить индексацию по тарифам на газоснабжение и тарифам по электросетям в июне 2014 года, она переносится на июль 2015 года.</w:t>
      </w:r>
    </w:p>
    <w:p w:rsidR="001664D7" w:rsidRPr="001664D7" w:rsidRDefault="001664D7" w:rsidP="001664D7">
      <w:pPr>
        <w:jc w:val="both"/>
      </w:pPr>
      <w:r>
        <w:rPr>
          <w:lang w:val="en-US"/>
        </w:rPr>
        <w:t>http</w:t>
      </w:r>
      <w:r w:rsidRPr="001664D7">
        <w:t>://</w:t>
      </w:r>
      <w:r>
        <w:rPr>
          <w:lang w:val="en-US"/>
        </w:rPr>
        <w:t>www</w:t>
      </w:r>
      <w:r w:rsidRPr="001664D7">
        <w:t>.</w:t>
      </w:r>
      <w:r>
        <w:rPr>
          <w:lang w:val="en-US"/>
        </w:rPr>
        <w:t>regnum</w:t>
      </w:r>
      <w:r w:rsidRPr="001664D7">
        <w:t>.</w:t>
      </w:r>
      <w:r>
        <w:rPr>
          <w:lang w:val="en-US"/>
        </w:rPr>
        <w:t>ru</w:t>
      </w:r>
      <w:r w:rsidRPr="001664D7">
        <w:t>/</w:t>
      </w:r>
      <w:r>
        <w:rPr>
          <w:lang w:val="en-US"/>
        </w:rPr>
        <w:t>news</w:t>
      </w:r>
      <w:r w:rsidRPr="001664D7">
        <w:t>/1706742.</w:t>
      </w:r>
      <w:r>
        <w:rPr>
          <w:lang w:val="en-US"/>
        </w:rPr>
        <w:t>html </w:t>
      </w:r>
      <w:r w:rsidRPr="001664D7">
        <w:t xml:space="preserve"> </w:t>
      </w:r>
    </w:p>
    <w:p w:rsidR="001664D7" w:rsidRDefault="001664D7" w:rsidP="001664D7">
      <w:pPr>
        <w:jc w:val="both"/>
        <w:rPr>
          <w:rStyle w:val="a3"/>
        </w:rPr>
      </w:pPr>
      <w:r w:rsidRPr="001664D7">
        <w:tab/>
      </w:r>
      <w:hyperlink w:anchor="mmm5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8" w:name="nnn57"/>
      <w:bookmarkEnd w:id="398"/>
      <w:r>
        <w:rPr>
          <w:b/>
          <w:color w:val="3CA499"/>
          <w:sz w:val="28"/>
          <w:szCs w:val="28"/>
          <w:lang w:val="en-US"/>
        </w:rPr>
        <w:lastRenderedPageBreak/>
        <w:t>Yuga</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Замминистра Черезов призвал энергетиков в Сочи осознать личную ответственность перед Играми-2014</w:t>
      </w:r>
    </w:p>
    <w:p w:rsidR="001664D7" w:rsidRPr="001664D7" w:rsidRDefault="001664D7" w:rsidP="001664D7">
      <w:pPr>
        <w:jc w:val="both"/>
      </w:pPr>
    </w:p>
    <w:p w:rsidR="001664D7" w:rsidRPr="001664D7" w:rsidRDefault="001664D7" w:rsidP="001664D7">
      <w:pPr>
        <w:jc w:val="both"/>
      </w:pPr>
      <w:r w:rsidRPr="001664D7">
        <w:t>В Сочи прошло выездное заседание Объединенного штаба министерства энергетики РФ по подготовке энергообъектов к Играм-2014 под руководством заместителя министра Андрея Черезова.</w:t>
      </w:r>
    </w:p>
    <w:p w:rsidR="001664D7" w:rsidRPr="001664D7" w:rsidRDefault="001664D7" w:rsidP="001664D7">
      <w:pPr>
        <w:jc w:val="both"/>
      </w:pPr>
      <w:r w:rsidRPr="001664D7">
        <w:t>По словам замминистра, перед энергетиками стоит стратегическая задача надежно обеспечить электроэнергией Олимпиаду 2014 года.</w:t>
      </w:r>
    </w:p>
    <w:p w:rsidR="001664D7" w:rsidRPr="001664D7" w:rsidRDefault="005F6768" w:rsidP="001664D7">
      <w:pPr>
        <w:jc w:val="both"/>
      </w:pPr>
      <w:r>
        <w:t>«</w:t>
      </w:r>
      <w:r w:rsidR="001664D7" w:rsidRPr="001664D7">
        <w:t xml:space="preserve"> На кону - имидж всей страны. Только высокая исполнительская культура и осознание личной ответственности всех энергетиков станут залогом безаварийной работы электросетевого хозяйства </w:t>
      </w:r>
      <w:r>
        <w:t>«</w:t>
      </w:r>
      <w:r w:rsidR="001664D7" w:rsidRPr="001664D7">
        <w:t xml:space="preserve">, - приводит слова А. Черезова пресс-служба группы компаний </w:t>
      </w:r>
      <w:r>
        <w:t>«</w:t>
      </w:r>
      <w:r w:rsidR="001664D7" w:rsidRPr="001664D7">
        <w:t>Россети</w:t>
      </w:r>
      <w:r>
        <w:t>»</w:t>
      </w:r>
      <w:r w:rsidR="001664D7" w:rsidRPr="001664D7">
        <w:t>.</w:t>
      </w:r>
    </w:p>
    <w:p w:rsidR="001664D7" w:rsidRPr="001664D7" w:rsidRDefault="001664D7" w:rsidP="001664D7">
      <w:pPr>
        <w:jc w:val="both"/>
      </w:pPr>
      <w:r w:rsidRPr="001664D7">
        <w:t>При подготовке к Играм будет учтен 10% резерв сотрудников и техники для оперативного усиления бригад или замены в случае необходимости.</w:t>
      </w:r>
    </w:p>
    <w:p w:rsidR="001664D7" w:rsidRPr="001664D7" w:rsidRDefault="001664D7" w:rsidP="001664D7">
      <w:pPr>
        <w:jc w:val="both"/>
      </w:pPr>
      <w:r w:rsidRPr="001664D7">
        <w:t>В ходе совещания также обсуждались мероприятия, направленные на обеспечение безопасности энергообъектов, площадок размещения мобильных ГТЭС и мест хранения аварийного резерва.</w:t>
      </w:r>
    </w:p>
    <w:p w:rsidR="001664D7" w:rsidRPr="001664D7" w:rsidRDefault="005F6768" w:rsidP="001664D7">
      <w:pPr>
        <w:jc w:val="both"/>
      </w:pPr>
      <w:r>
        <w:t>«</w:t>
      </w:r>
      <w:r w:rsidR="001664D7" w:rsidRPr="001664D7">
        <w:t>Россети</w:t>
      </w:r>
      <w:r>
        <w:t>»</w:t>
      </w:r>
      <w:r w:rsidR="001664D7" w:rsidRPr="001664D7">
        <w:t xml:space="preserve"> достраивают в Сочи 53 энергообъектов магистральной и распределительной сетевой инфраструктуры. Уже проложено 198 км линий электропередачи 110 кВ и 51 км - 220 кВ, благоустроена территория подстанций.</w:t>
      </w:r>
    </w:p>
    <w:p w:rsidR="001664D7" w:rsidRPr="001664D7" w:rsidRDefault="001664D7" w:rsidP="001664D7">
      <w:pPr>
        <w:jc w:val="both"/>
      </w:pPr>
      <w:r w:rsidRPr="001664D7">
        <w:t xml:space="preserve">В городе завершается строительство и реконструкция распределительной городской электрической сети напряжением 6-10 кВ общей протяженностью 727 км в пяти районах Сочинских электросетей. Мощность подстанций региона выросла более чем в два раза: с 1600 до 3500 МВА.Электростанции </w:t>
      </w:r>
      <w:r>
        <w:rPr>
          <w:lang w:val="en-US"/>
        </w:rPr>
        <w:t>http</w:t>
      </w:r>
      <w:r w:rsidRPr="001664D7">
        <w:t>://</w:t>
      </w:r>
      <w:r>
        <w:rPr>
          <w:lang w:val="en-US"/>
        </w:rPr>
        <w:t>www</w:t>
      </w:r>
      <w:r w:rsidRPr="001664D7">
        <w:t>.</w:t>
      </w:r>
      <w:r>
        <w:rPr>
          <w:lang w:val="en-US"/>
        </w:rPr>
        <w:t>yuga</w:t>
      </w:r>
      <w:r w:rsidRPr="001664D7">
        <w:t>.</w:t>
      </w:r>
      <w:r>
        <w:rPr>
          <w:lang w:val="en-US"/>
        </w:rPr>
        <w:t>ru</w:t>
      </w:r>
      <w:r w:rsidRPr="001664D7">
        <w:t>/</w:t>
      </w:r>
      <w:r>
        <w:rPr>
          <w:lang w:val="en-US"/>
        </w:rPr>
        <w:t>news</w:t>
      </w:r>
      <w:r w:rsidRPr="001664D7">
        <w:t>/306783/</w:t>
      </w:r>
      <w:r>
        <w:rPr>
          <w:lang w:val="en-US"/>
        </w:rPr>
        <w:t> </w:t>
      </w:r>
      <w:r w:rsidRPr="001664D7">
        <w:t xml:space="preserve"> </w:t>
      </w:r>
    </w:p>
    <w:p w:rsidR="001664D7" w:rsidRDefault="001664D7" w:rsidP="001664D7">
      <w:pPr>
        <w:jc w:val="both"/>
        <w:rPr>
          <w:rStyle w:val="a3"/>
        </w:rPr>
      </w:pPr>
      <w:r w:rsidRPr="001664D7">
        <w:tab/>
      </w:r>
      <w:hyperlink w:anchor="mmm5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399" w:name="nnn58"/>
      <w:bookmarkEnd w:id="399"/>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Кравченко станет замминистра энергетики</w:t>
      </w:r>
    </w:p>
    <w:p w:rsidR="001664D7" w:rsidRPr="001664D7" w:rsidRDefault="001664D7" w:rsidP="001664D7">
      <w:pPr>
        <w:jc w:val="both"/>
      </w:pPr>
    </w:p>
    <w:p w:rsidR="001664D7" w:rsidRPr="001664D7" w:rsidRDefault="001664D7" w:rsidP="001664D7">
      <w:pPr>
        <w:jc w:val="both"/>
      </w:pPr>
      <w:r w:rsidRPr="001664D7">
        <w:t xml:space="preserve">Вячеслав Кравченко, ранее возглавлявший НП </w:t>
      </w:r>
      <w:r w:rsidR="005F6768">
        <w:t>«</w:t>
      </w:r>
      <w:r w:rsidRPr="001664D7">
        <w:t>Совет рынка</w:t>
      </w:r>
      <w:r w:rsidR="005F6768">
        <w:t>»</w:t>
      </w:r>
      <w:r w:rsidRPr="001664D7">
        <w:t>, сменит на посту заместителя министра энергетики Михаила Курбатова, сообщил источник в Минэнерго. В Минэнерго подтвердили, что документы об освобождении Курбатова от должности по собственному желанию подписаны, но новое назначение не стали комментировать. ИТАР-ТАСС</w:t>
      </w:r>
      <w:r>
        <w:rPr>
          <w:lang w:val="en-US"/>
        </w:rPr>
        <w:t> </w:t>
      </w:r>
      <w:r w:rsidRPr="001664D7">
        <w:t xml:space="preserve"> </w:t>
      </w:r>
    </w:p>
    <w:p w:rsidR="001664D7" w:rsidRDefault="001664D7" w:rsidP="001664D7">
      <w:pPr>
        <w:jc w:val="both"/>
        <w:rPr>
          <w:rStyle w:val="a3"/>
        </w:rPr>
      </w:pPr>
      <w:r w:rsidRPr="001664D7">
        <w:tab/>
      </w:r>
      <w:hyperlink w:anchor="mmm5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0" w:name="nnn59"/>
      <w:bookmarkEnd w:id="400"/>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АЛИНА ФАДЕЕВА</w:t>
      </w:r>
    </w:p>
    <w:p w:rsidR="001664D7" w:rsidRPr="001664D7" w:rsidRDefault="001664D7" w:rsidP="001664D7">
      <w:pPr>
        <w:pStyle w:val="18RGB60"/>
      </w:pPr>
      <w:r w:rsidRPr="001664D7">
        <w:t>Назад в Минэнерго</w:t>
      </w:r>
    </w:p>
    <w:p w:rsidR="001664D7" w:rsidRPr="001664D7" w:rsidRDefault="001664D7" w:rsidP="001664D7">
      <w:pPr>
        <w:jc w:val="both"/>
      </w:pPr>
    </w:p>
    <w:p w:rsidR="001664D7" w:rsidRPr="001664D7" w:rsidRDefault="001664D7" w:rsidP="001664D7">
      <w:pPr>
        <w:jc w:val="both"/>
      </w:pPr>
      <w:r w:rsidRPr="001664D7">
        <w:t xml:space="preserve">В Министерстве энергетики перестановки: заместитель министра, курирующий электроэнергетику, Михаил Курбатов оставил пост, а его место занял глава НП </w:t>
      </w:r>
      <w:r w:rsidR="005F6768">
        <w:t>«</w:t>
      </w:r>
      <w:r w:rsidRPr="001664D7">
        <w:t>Совет рынка</w:t>
      </w:r>
      <w:r w:rsidR="005F6768">
        <w:t>»</w:t>
      </w:r>
      <w:r w:rsidRPr="001664D7">
        <w:t xml:space="preserve"> Вячеслав Кравченко. Отличный профессионал - так характеризуют нового замминистра участники рынка. Для Кравченко переход в министерство станет </w:t>
      </w:r>
      <w:r w:rsidR="005F6768">
        <w:t>«</w:t>
      </w:r>
      <w:r w:rsidRPr="001664D7">
        <w:t>повторением пройденного</w:t>
      </w:r>
      <w:r w:rsidR="005F6768">
        <w:t>»</w:t>
      </w:r>
      <w:r w:rsidRPr="001664D7">
        <w:t>, пять лет из своего 15-летнего энергетического стажа он проработал в Минпромэнерго.</w:t>
      </w:r>
    </w:p>
    <w:p w:rsidR="001664D7" w:rsidRPr="001664D7" w:rsidRDefault="005F6768" w:rsidP="001664D7">
      <w:pPr>
        <w:jc w:val="both"/>
      </w:pPr>
      <w:r>
        <w:t>«</w:t>
      </w:r>
      <w:r w:rsidR="001664D7" w:rsidRPr="001664D7">
        <w:t>Еще вчера Михаил Юрьевич проводил совещание и очень активно раздавал поручения, ставил задачи, то есть вел себя не как человек, который устал и написал заявление об увольнении</w:t>
      </w:r>
      <w:r>
        <w:t>»</w:t>
      </w:r>
      <w:r w:rsidR="001664D7" w:rsidRPr="001664D7">
        <w:t xml:space="preserve">, - рассказал РБК </w:t>
      </w:r>
      <w:r w:rsidR="001664D7">
        <w:rPr>
          <w:lang w:val="en-US"/>
        </w:rPr>
        <w:t>daily</w:t>
      </w:r>
      <w:r w:rsidR="001664D7" w:rsidRPr="001664D7">
        <w:t xml:space="preserve"> сотрудник Министерства энергетики. Отставку заместителя министра глава правительства Дмитрий Медведев принял 10 сентября, сообщила официальный представитель Минэнерго. </w:t>
      </w:r>
      <w:r>
        <w:t>«</w:t>
      </w:r>
      <w:r w:rsidR="001664D7" w:rsidRPr="001664D7">
        <w:t>Курбатов был профессионалом, а работать с профессионалами всегда приятно</w:t>
      </w:r>
      <w:r>
        <w:t>»</w:t>
      </w:r>
      <w:r w:rsidR="001664D7" w:rsidRPr="001664D7">
        <w:t xml:space="preserve">, - сожалеет об уходе замминистра собеседник РБК </w:t>
      </w:r>
      <w:r w:rsidR="001664D7">
        <w:rPr>
          <w:lang w:val="en-US"/>
        </w:rPr>
        <w:t>daily</w:t>
      </w:r>
      <w:r w:rsidR="001664D7" w:rsidRPr="001664D7">
        <w:t xml:space="preserve"> в Минэнерго.</w:t>
      </w:r>
    </w:p>
    <w:p w:rsidR="001664D7" w:rsidRPr="001664D7" w:rsidRDefault="001664D7" w:rsidP="001664D7">
      <w:pPr>
        <w:jc w:val="both"/>
      </w:pPr>
      <w:r w:rsidRPr="001664D7">
        <w:t xml:space="preserve">Слухи о возможной отставке Михаила Курбатова появились в начале весны и возобновились в августе. Вероятной причиной называли усталость и разочарование Курбатова в министерской работе. В недавнем интервью журналу </w:t>
      </w:r>
      <w:r w:rsidR="005F6768">
        <w:t>«</w:t>
      </w:r>
      <w:r w:rsidRPr="001664D7">
        <w:t>Власть</w:t>
      </w:r>
      <w:r w:rsidR="005F6768">
        <w:t>»</w:t>
      </w:r>
      <w:r w:rsidRPr="001664D7">
        <w:t xml:space="preserve"> он, в частности, говорил, что министерство не смогло провести </w:t>
      </w:r>
      <w:r w:rsidR="005F6768">
        <w:t>«</w:t>
      </w:r>
      <w:r w:rsidRPr="001664D7">
        <w:t>три системных изменения</w:t>
      </w:r>
      <w:r w:rsidR="005F6768">
        <w:t>»</w:t>
      </w:r>
      <w:r w:rsidRPr="001664D7">
        <w:t xml:space="preserve"> - </w:t>
      </w:r>
      <w:r w:rsidR="005F6768">
        <w:t>«</w:t>
      </w:r>
      <w:r w:rsidRPr="001664D7">
        <w:t xml:space="preserve">по перекрестке (перекрестное субсидирование. - РБК </w:t>
      </w:r>
      <w:r>
        <w:rPr>
          <w:lang w:val="en-US"/>
        </w:rPr>
        <w:t>daily</w:t>
      </w:r>
      <w:r w:rsidRPr="001664D7">
        <w:t>), по теплу и по модели энергорынка</w:t>
      </w:r>
      <w:r w:rsidR="005F6768">
        <w:t>»</w:t>
      </w:r>
      <w:r w:rsidRPr="001664D7">
        <w:t xml:space="preserve">. </w:t>
      </w:r>
      <w:r w:rsidR="005F6768">
        <w:t>«</w:t>
      </w:r>
      <w:r w:rsidRPr="001664D7">
        <w:t xml:space="preserve">Я считаю, что мы отработали на </w:t>
      </w:r>
      <w:r w:rsidR="005F6768">
        <w:t>«</w:t>
      </w:r>
      <w:r w:rsidRPr="001664D7">
        <w:t>удовлетворительно</w:t>
      </w:r>
      <w:r w:rsidR="005F6768">
        <w:t>»</w:t>
      </w:r>
      <w:r w:rsidRPr="001664D7">
        <w:t>: имея еще на начало года ответы по всем трем пунктам, мы так и не смогли протащить через бюрократическую машину ни одного готового решения. Мы в ней застряли. Это плохо. Это мне большой минус</w:t>
      </w:r>
      <w:r w:rsidR="005F6768">
        <w:t>»</w:t>
      </w:r>
      <w:r w:rsidRPr="001664D7">
        <w:t>, - говорил Михаил Курбатов.</w:t>
      </w:r>
    </w:p>
    <w:p w:rsidR="001664D7" w:rsidRPr="001664D7" w:rsidRDefault="001664D7" w:rsidP="001664D7">
      <w:pPr>
        <w:jc w:val="both"/>
      </w:pPr>
      <w:r w:rsidRPr="001664D7">
        <w:t>Собеседник в министерстве полагает, что, скорее всего, Курбатов действительно устал: на днях замминистра до трех утра читал служебные письма, хотя на загруженность он не жаловался.</w:t>
      </w:r>
    </w:p>
    <w:p w:rsidR="001664D7" w:rsidRPr="001664D7" w:rsidRDefault="001664D7" w:rsidP="001664D7">
      <w:pPr>
        <w:jc w:val="both"/>
      </w:pPr>
      <w:r w:rsidRPr="001664D7">
        <w:t xml:space="preserve">Другой собеседник, близкий к экс-чиновнику, рассказывает, что причиной отставки стали хорошие предложения, которые поступили Курбатову со стороны бизнеса. </w:t>
      </w:r>
      <w:r w:rsidR="005F6768">
        <w:t>«</w:t>
      </w:r>
      <w:r w:rsidRPr="001664D7">
        <w:t>Он примет решение о новой работе в течение ближайших двух недель</w:t>
      </w:r>
      <w:r w:rsidR="005F6768">
        <w:t>»</w:t>
      </w:r>
      <w:r w:rsidRPr="001664D7">
        <w:t>, - предполагает он.</w:t>
      </w:r>
    </w:p>
    <w:p w:rsidR="001664D7" w:rsidRPr="001664D7" w:rsidRDefault="005F6768" w:rsidP="001664D7">
      <w:pPr>
        <w:jc w:val="both"/>
      </w:pPr>
      <w:r>
        <w:t>«</w:t>
      </w:r>
      <w:r w:rsidR="001664D7" w:rsidRPr="001664D7">
        <w:t>На вопрос, чем буду заниматься, пресса до сих пор ни разу не дала правильного ответа</w:t>
      </w:r>
      <w:r>
        <w:t>»</w:t>
      </w:r>
      <w:r w:rsidR="001664D7" w:rsidRPr="001664D7">
        <w:t xml:space="preserve">, - написал Михаил Курбатов в своем блоге в Интернете. </w:t>
      </w:r>
      <w:r>
        <w:t>«</w:t>
      </w:r>
      <w:r w:rsidR="001664D7" w:rsidRPr="001664D7">
        <w:t xml:space="preserve">Это не Росстандарт и не </w:t>
      </w:r>
      <w:r>
        <w:t>«</w:t>
      </w:r>
      <w:r w:rsidR="001664D7" w:rsidRPr="001664D7">
        <w:t>Российские сети</w:t>
      </w:r>
      <w:r>
        <w:t>»</w:t>
      </w:r>
      <w:r w:rsidR="001664D7" w:rsidRPr="001664D7">
        <w:t>... Ближайшие несколько недель - это моя семья</w:t>
      </w:r>
      <w:r>
        <w:t>»</w:t>
      </w:r>
      <w:r w:rsidR="001664D7" w:rsidRPr="001664D7">
        <w:t>, - поделился уже бывший замминистра.</w:t>
      </w:r>
    </w:p>
    <w:p w:rsidR="001664D7" w:rsidRPr="001664D7" w:rsidRDefault="001664D7" w:rsidP="001664D7">
      <w:pPr>
        <w:jc w:val="both"/>
      </w:pPr>
      <w:r w:rsidRPr="001664D7">
        <w:t xml:space="preserve">Новым куратором электроэнергетики в ранге замминистра Дмитрий Медведев назначил главу НП </w:t>
      </w:r>
      <w:r w:rsidR="005F6768">
        <w:t>«</w:t>
      </w:r>
      <w:r w:rsidRPr="001664D7">
        <w:t>Совет рынка</w:t>
      </w:r>
      <w:r w:rsidR="005F6768">
        <w:t>»</w:t>
      </w:r>
      <w:r w:rsidRPr="001664D7">
        <w:t xml:space="preserve"> Вячеслава Кравченко. Для Кравченко это возвращение в министерство. На госслужбу топ-менеджер пришел в 1990-е. Начинал в Федеральной энергетической комиссии России, в начале 2000-х перешел в Минэкономразвития, а с 2004 года - в Минпромэнерго, где возглавлял департамент электроэнергетики. Четыре года спустя Вячеслав Кравченко занялся энергосбытовой деятельностью, возглавив сначала </w:t>
      </w:r>
      <w:r w:rsidR="005F6768">
        <w:t>«</w:t>
      </w:r>
      <w:r w:rsidRPr="001664D7">
        <w:t>РН-Энерго</w:t>
      </w:r>
      <w:r w:rsidR="005F6768">
        <w:t>»</w:t>
      </w:r>
      <w:r w:rsidRPr="001664D7">
        <w:t xml:space="preserve"> (компания </w:t>
      </w:r>
      <w:r w:rsidR="005F6768">
        <w:t>«</w:t>
      </w:r>
      <w:r w:rsidRPr="001664D7">
        <w:t>Роснефти</w:t>
      </w:r>
      <w:r w:rsidR="005F6768">
        <w:t>»</w:t>
      </w:r>
      <w:r w:rsidRPr="001664D7">
        <w:t xml:space="preserve">), а затем ОЭСК, управляющую сбытовыми компаниями </w:t>
      </w:r>
      <w:r w:rsidR="005F6768">
        <w:t>«</w:t>
      </w:r>
      <w:r w:rsidRPr="001664D7">
        <w:t>Интер РАО</w:t>
      </w:r>
      <w:r w:rsidR="005F6768">
        <w:t>»</w:t>
      </w:r>
      <w:r w:rsidRPr="001664D7">
        <w:t xml:space="preserve">. Главой НП </w:t>
      </w:r>
      <w:r w:rsidR="005F6768">
        <w:t>«</w:t>
      </w:r>
      <w:r w:rsidRPr="001664D7">
        <w:t>Совет рынка</w:t>
      </w:r>
      <w:r w:rsidR="005F6768">
        <w:t>»</w:t>
      </w:r>
      <w:r w:rsidRPr="001664D7">
        <w:t xml:space="preserve"> Вячеслав Кравченко был избран в 2012 году.</w:t>
      </w:r>
    </w:p>
    <w:p w:rsidR="001664D7" w:rsidRPr="001664D7" w:rsidRDefault="001664D7" w:rsidP="001664D7">
      <w:pPr>
        <w:jc w:val="both"/>
      </w:pPr>
      <w:r w:rsidRPr="001664D7">
        <w:t xml:space="preserve">На рынке нового заместителя министра знают как безупречного специалиста и хорошего управленца. </w:t>
      </w:r>
      <w:r w:rsidR="005F6768">
        <w:t>«</w:t>
      </w:r>
      <w:r w:rsidRPr="001664D7">
        <w:t>Вячеслав Михайлович знает проблемы электроэнергетики, как никто другой. Мы возлагаем большие надежды на его назначение - надеемся на решение проблем с платежной дисциплиной на розничных рынках, на взвешенный подход к изменению модели энергорынка</w:t>
      </w:r>
      <w:r w:rsidR="005F6768">
        <w:t>»</w:t>
      </w:r>
      <w:r w:rsidRPr="001664D7">
        <w:t xml:space="preserve">, - сказала РБК </w:t>
      </w:r>
      <w:r>
        <w:rPr>
          <w:lang w:val="en-US"/>
        </w:rPr>
        <w:t>daily</w:t>
      </w:r>
      <w:r w:rsidRPr="001664D7">
        <w:t xml:space="preserve"> председатель правления НП ГП и ЭСК Наталья Невмержицкая.</w:t>
      </w:r>
    </w:p>
    <w:p w:rsidR="001664D7" w:rsidRPr="001664D7" w:rsidRDefault="005F6768" w:rsidP="001664D7">
      <w:pPr>
        <w:jc w:val="both"/>
      </w:pPr>
      <w:r>
        <w:t>«</w:t>
      </w:r>
      <w:r w:rsidR="001664D7" w:rsidRPr="001664D7">
        <w:t>Кравченко - отличный профессионал, который знает проблемы и сбытового, и сетевого, и генерирующего бизнеса и по любому вопросу сможет принять взвешенное решение</w:t>
      </w:r>
      <w:r>
        <w:t>»</w:t>
      </w:r>
      <w:r w:rsidR="001664D7" w:rsidRPr="001664D7">
        <w:t xml:space="preserve">, - считает председатель набсовета НП </w:t>
      </w:r>
      <w:r>
        <w:t>«</w:t>
      </w:r>
      <w:r w:rsidR="001664D7" w:rsidRPr="001664D7">
        <w:t>Сообщество потребителей энергии</w:t>
      </w:r>
      <w:r>
        <w:t>»</w:t>
      </w:r>
      <w:r w:rsidR="001664D7" w:rsidRPr="001664D7">
        <w:t xml:space="preserve"> Александр Старченко.</w:t>
      </w:r>
    </w:p>
    <w:p w:rsidR="001664D7" w:rsidRPr="001664D7" w:rsidRDefault="001664D7" w:rsidP="001664D7">
      <w:pPr>
        <w:jc w:val="both"/>
      </w:pPr>
      <w:r w:rsidRPr="001664D7">
        <w:t xml:space="preserve">Слухи о переходе Вячеслава Кравченко появились одновременно с информацией об уходе со своего поста Михаила Курбатова. </w:t>
      </w:r>
      <w:r w:rsidR="005F6768">
        <w:t>«</w:t>
      </w:r>
      <w:r w:rsidRPr="001664D7">
        <w:t>Мы разговаривали с ним два дня назад, но он так и не подтвердил возможность своего перехода</w:t>
      </w:r>
      <w:r w:rsidR="005F6768">
        <w:t>»</w:t>
      </w:r>
      <w:r w:rsidRPr="001664D7">
        <w:t xml:space="preserve">, - поделился с РБК </w:t>
      </w:r>
      <w:r>
        <w:rPr>
          <w:lang w:val="en-US"/>
        </w:rPr>
        <w:t>daily</w:t>
      </w:r>
      <w:r w:rsidRPr="001664D7">
        <w:t xml:space="preserve"> знакомый Кравченко. И добавил, что узнал о назначении только через СМИ, после чего уже поздравил его.</w:t>
      </w:r>
    </w:p>
    <w:p w:rsidR="001664D7" w:rsidRPr="001664D7" w:rsidRDefault="005F6768" w:rsidP="001664D7">
      <w:pPr>
        <w:jc w:val="both"/>
      </w:pPr>
      <w:r>
        <w:lastRenderedPageBreak/>
        <w:t>«</w:t>
      </w:r>
      <w:r w:rsidR="001664D7" w:rsidRPr="001664D7">
        <w:t xml:space="preserve">Пока Вячеслав Кравченко продолжает занимать пост в НП </w:t>
      </w:r>
      <w:r>
        <w:t>«</w:t>
      </w:r>
      <w:r w:rsidR="001664D7" w:rsidRPr="001664D7">
        <w:t>Совет рынка</w:t>
      </w:r>
      <w:r>
        <w:t>»</w:t>
      </w:r>
      <w:r w:rsidR="001664D7" w:rsidRPr="001664D7">
        <w:t xml:space="preserve">, - рассказала РБК </w:t>
      </w:r>
      <w:r w:rsidR="001664D7">
        <w:rPr>
          <w:lang w:val="en-US"/>
        </w:rPr>
        <w:t>daily</w:t>
      </w:r>
      <w:r w:rsidR="001664D7" w:rsidRPr="001664D7">
        <w:t xml:space="preserve"> представитель партнерства. Согласно уставу глава НП должен представить заявление об уходе на заседании наблюдательного совета, который назначит исполняющего обязанности и время для внеочередного собрания, чтобы избрать нового главу. Возможных кандидатов в НП не называют. Набсовет соберется уже сегодня.</w:t>
      </w:r>
    </w:p>
    <w:p w:rsidR="001664D7" w:rsidRDefault="001664D7" w:rsidP="001664D7">
      <w:pPr>
        <w:jc w:val="both"/>
        <w:rPr>
          <w:rStyle w:val="a3"/>
        </w:rPr>
      </w:pPr>
      <w:r w:rsidRPr="001664D7">
        <w:tab/>
      </w:r>
      <w:hyperlink w:anchor="mmm5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1" w:name="nnn60"/>
      <w:bookmarkEnd w:id="401"/>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АЛЕКСАНДР СТАРЧЕНКО</w:t>
      </w:r>
    </w:p>
    <w:p w:rsidR="001664D7" w:rsidRPr="001664D7" w:rsidRDefault="001664D7" w:rsidP="001664D7">
      <w:pPr>
        <w:pStyle w:val="18RGB60"/>
      </w:pPr>
      <w:r w:rsidRPr="001664D7">
        <w:t>Тарифы без тормозов</w:t>
      </w:r>
    </w:p>
    <w:p w:rsidR="001664D7" w:rsidRPr="001664D7" w:rsidRDefault="001664D7" w:rsidP="001664D7">
      <w:pPr>
        <w:jc w:val="both"/>
      </w:pPr>
    </w:p>
    <w:p w:rsidR="001664D7" w:rsidRPr="001664D7" w:rsidRDefault="001664D7" w:rsidP="001664D7">
      <w:pPr>
        <w:jc w:val="both"/>
      </w:pPr>
      <w:r w:rsidRPr="001664D7">
        <w:t>Ситуация в экономике страны ухудшается. Даже оптимисты вынуждены признать это. Напомню, в 2013 году прогноз Мин экономразвития по объему ВВП уже трижды пересматривался в сторону понижения. В начале года прогнозировали 3,6%, затем снизили до 2,4%, а цифра, озвученная на днях, вдвое меньше первоначального прогноза - 1,8%. Прогноз промышленного роста снижен с 2 до 0,7%.</w:t>
      </w:r>
    </w:p>
    <w:p w:rsidR="001664D7" w:rsidRPr="001664D7" w:rsidRDefault="001664D7" w:rsidP="001664D7">
      <w:pPr>
        <w:jc w:val="both"/>
      </w:pPr>
      <w:r w:rsidRPr="001664D7">
        <w:t>Два ключевых индикатора деловой активности - объем потребления электроэнергии и объем железнодорожных перевозок - подтверждают негативную динамику. В обоих случаях в первом полугодии зафиксировано снижение к аналогичному периоду прошлого года: 0,2 и 3,5% соответственно.</w:t>
      </w:r>
    </w:p>
    <w:p w:rsidR="001664D7" w:rsidRPr="001664D7" w:rsidRDefault="001664D7" w:rsidP="001664D7">
      <w:pPr>
        <w:jc w:val="both"/>
      </w:pPr>
      <w:r w:rsidRPr="001664D7">
        <w:t xml:space="preserve">Некоторые эксперты склонны списывать стагнацию на внешние факторы. Отчасти это так, но, к примеру, в экономике Евросоюза наблюдается положительная динамика. Согласно данным </w:t>
      </w:r>
      <w:r>
        <w:rPr>
          <w:lang w:val="en-US"/>
        </w:rPr>
        <w:t>Eurostat</w:t>
      </w:r>
      <w:r w:rsidRPr="001664D7">
        <w:t>, в первом полугодии 2013 года ВВП стран Евросоюза снизился на 0,2%, однако во втором квартале наблюдается рост относительно первого квартала - ВВП прибавил 0,3%. Или вот самые свежие данные по США - реальный рост ВВП во втором квартале 2013 года составил 2,5% по сравнению с первым кварталом, говорится в пресс-релизе Бюро экономического анализа Министерства торговли США. Динамика показателя за прошедший квартал оказалась лучше прогнозов и первоначальной оценки в 1,7%.</w:t>
      </w:r>
    </w:p>
    <w:p w:rsidR="001664D7" w:rsidRPr="001664D7" w:rsidRDefault="001664D7" w:rsidP="001664D7">
      <w:pPr>
        <w:jc w:val="both"/>
      </w:pPr>
      <w:r w:rsidRPr="001664D7">
        <w:t>Так что проблема, скорее всего, не столько во внешних причинах. Минэкономразвития, кстати, косвенно подтверждает это, более чем вдвое увеличивая прогноз по оттоку капитала из России - с 30 до 70 млрд долл.</w:t>
      </w:r>
    </w:p>
    <w:p w:rsidR="001664D7" w:rsidRPr="001664D7" w:rsidRDefault="001664D7" w:rsidP="001664D7">
      <w:pPr>
        <w:jc w:val="both"/>
      </w:pPr>
      <w:r w:rsidRPr="001664D7">
        <w:t xml:space="preserve">Развитие российской промышленности в гораздо большей степени, чем внешняя конъюнктура, тормозят различные </w:t>
      </w:r>
      <w:r w:rsidR="005F6768">
        <w:t>«</w:t>
      </w:r>
      <w:r w:rsidRPr="001664D7">
        <w:t>ползучие</w:t>
      </w:r>
      <w:r w:rsidR="005F6768">
        <w:t>»</w:t>
      </w:r>
      <w:r w:rsidRPr="001664D7">
        <w:t xml:space="preserve"> нефискальные способы отъема денег. Это постоянный рост тарифов естественных монополий, перекрестное субсидирование, избыточное регулирование вроде обязательного страхования опасных промышленных объектов.</w:t>
      </w:r>
    </w:p>
    <w:p w:rsidR="001664D7" w:rsidRPr="001664D7" w:rsidRDefault="001664D7" w:rsidP="001664D7">
      <w:pPr>
        <w:jc w:val="both"/>
      </w:pPr>
      <w:r w:rsidRPr="001664D7">
        <w:t>В правительстве знают эту проблему, признают ее, но принимаемые для стимулирования экономики меры масштабу проблемы не соответствуют. Установление тарифов естественных монополий на уровне инфляции выглядело недостаточно действенным средством даже при прежних более позитивных макроэкономических прогнозах.</w:t>
      </w:r>
    </w:p>
    <w:p w:rsidR="001664D7" w:rsidRPr="001664D7" w:rsidRDefault="001664D7" w:rsidP="001664D7">
      <w:pPr>
        <w:jc w:val="both"/>
      </w:pPr>
      <w:r w:rsidRPr="001664D7">
        <w:t>В 2012 году мы все стали свидетелями того, как отказ от повышения тарифов естественных монополий пропорционально сократил инфляцию. И сейчас экономика не получит от роста тарифов монополий ровным счетом ничего, все это увеличение в итоге в нее, в инфляцию, и перекочует. Сейчас, когда промышленность балансирует на грани рецессии, любой рост тарифов - это не что иное, как приговор экономике, и полумерами здесь точно не обойтись.</w:t>
      </w:r>
    </w:p>
    <w:p w:rsidR="001664D7" w:rsidRPr="001664D7" w:rsidRDefault="001664D7" w:rsidP="001664D7">
      <w:pPr>
        <w:jc w:val="both"/>
      </w:pPr>
      <w:r w:rsidRPr="001664D7">
        <w:t>Промышленные предприятия уже пересматривают свои производственные и инвестиционные планы в сторону сокращения. Но дело в том, что свернуть проекты можно быстро, а вот положительные сигналы, особенно в нашей консервативной экономике, к быстрым эффектам не приводят. Для принятия соответствующих инвестиционных решений, по оценкам экспертов, требуется около двух лет.</w:t>
      </w:r>
    </w:p>
    <w:p w:rsidR="001664D7" w:rsidRPr="001664D7" w:rsidRDefault="001664D7" w:rsidP="001664D7">
      <w:pPr>
        <w:jc w:val="both"/>
      </w:pPr>
      <w:r w:rsidRPr="001664D7">
        <w:t xml:space="preserve">В этой связи заморозка тарифов на один год, которая активно обсуждается сейчас, даст положительный эффект, но будет больше похожа на вызов </w:t>
      </w:r>
      <w:r w:rsidR="005F6768">
        <w:t>«</w:t>
      </w:r>
      <w:r w:rsidRPr="001664D7">
        <w:t>скорой помощи</w:t>
      </w:r>
      <w:r w:rsidR="005F6768">
        <w:t>»</w:t>
      </w:r>
      <w:r w:rsidRPr="001664D7">
        <w:t>, в то время как для устойчивого оздоровления экономики требуется более продолжительный период.</w:t>
      </w:r>
    </w:p>
    <w:p w:rsidR="001664D7" w:rsidRPr="001664D7" w:rsidRDefault="001664D7" w:rsidP="001664D7">
      <w:pPr>
        <w:jc w:val="both"/>
      </w:pPr>
      <w:r w:rsidRPr="001664D7">
        <w:t>По имеющимся оценкам, долгосрочная фиксация тарифов на уровне 2013 года позволит прибавить к текущему росту ВВП дополнительно около 1% ежегодно, при этом приблизительно около 1,5% составит прибавка к росту объемов промышленного производства, вырастут инвестиции в экономику. Эти меры также дадут положительный социальный эффект - произойдет ежегодный реальный рост доходов населения на уровне не менее 1%. В свою очередь, ликвидация перекрестного субсидирования может дать экономике дополнительный рост ВВП еще на 0,8% и практически удвоить рост объемов промышленного производства.</w:t>
      </w:r>
    </w:p>
    <w:p w:rsidR="001664D7" w:rsidRPr="001664D7" w:rsidRDefault="001664D7" w:rsidP="001664D7">
      <w:pPr>
        <w:jc w:val="both"/>
      </w:pPr>
      <w:r w:rsidRPr="001664D7">
        <w:lastRenderedPageBreak/>
        <w:t>Убежден, что решение о стабилизации тарифов не приведет к существенным потерям для монополий, чьи чрезмерные инвестиционные и текущие расходы сегодня не критикует только ленивый.</w:t>
      </w:r>
    </w:p>
    <w:p w:rsidR="001664D7" w:rsidRPr="001664D7" w:rsidRDefault="001664D7" w:rsidP="001664D7">
      <w:pPr>
        <w:jc w:val="both"/>
      </w:pPr>
      <w:r w:rsidRPr="001664D7">
        <w:t>Таким образом, у естественных монополий появится естественный стимул для оптимизации своей деятельности, а стабилизация затрат для энергоемких отраслей, то есть для наиболее производительного сектора экономики, позволит избежать рецессии и создаст необходимые возможности для экономического роста.</w:t>
      </w:r>
    </w:p>
    <w:p w:rsidR="001664D7" w:rsidRDefault="001664D7" w:rsidP="001664D7">
      <w:pPr>
        <w:jc w:val="both"/>
        <w:rPr>
          <w:rStyle w:val="a3"/>
        </w:rPr>
      </w:pPr>
      <w:r w:rsidRPr="001664D7">
        <w:tab/>
      </w:r>
      <w:hyperlink w:anchor="mmm6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2" w:name="nnn61"/>
      <w:bookmarkEnd w:id="402"/>
      <w:r w:rsidRPr="001664D7">
        <w:rPr>
          <w:b/>
          <w:color w:val="3CA499"/>
          <w:sz w:val="28"/>
          <w:szCs w:val="28"/>
        </w:rPr>
        <w:lastRenderedPageBreak/>
        <w:t>Интерфакс</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РФ за 7 месяцев увеличила экспорт электроэнергии в дальнее зарубежье на 5,5% - ФТС</w:t>
      </w:r>
    </w:p>
    <w:p w:rsidR="001664D7" w:rsidRPr="001664D7" w:rsidRDefault="001664D7" w:rsidP="001664D7">
      <w:pPr>
        <w:jc w:val="both"/>
      </w:pPr>
    </w:p>
    <w:p w:rsidR="001664D7" w:rsidRPr="001664D7" w:rsidRDefault="001664D7" w:rsidP="001664D7">
      <w:pPr>
        <w:jc w:val="both"/>
      </w:pPr>
      <w:r w:rsidRPr="001664D7">
        <w:t>Москва. 12 сентября. ИНТЕРФАКС - Россия в январе-июле 2013 года нарастила экспорт электроэнергии в дальнее зарубежье на 5,5% по сравнению с аналогичным показателем прошлого года - до 7 млрд 857 млн кВт.ч, говорится в сообщении Федеральной таможенной службы (ФТС) РФ.</w:t>
      </w:r>
    </w:p>
    <w:p w:rsidR="001664D7" w:rsidRPr="001664D7" w:rsidRDefault="001664D7" w:rsidP="001664D7">
      <w:pPr>
        <w:jc w:val="both"/>
      </w:pPr>
      <w:r w:rsidRPr="001664D7">
        <w:t>В денежном выражении объем экспорта в дальнее зарубежье вырос на 8,1% и составил $405,9 млн.</w:t>
      </w:r>
    </w:p>
    <w:p w:rsidR="001664D7" w:rsidRPr="001664D7" w:rsidRDefault="001664D7" w:rsidP="001664D7">
      <w:pPr>
        <w:jc w:val="both"/>
      </w:pPr>
      <w:r w:rsidRPr="001664D7">
        <w:t>Общий объем экспорта электроэнергии из РФ за 7 месяцев текущего года вырос на 1,6%, до 11 млрд 520 млн кВт.ч, в денежном выражении - на 3,8%, до $616,6 млн.</w:t>
      </w:r>
    </w:p>
    <w:p w:rsidR="001664D7" w:rsidRPr="001664D7" w:rsidRDefault="001664D7" w:rsidP="001664D7">
      <w:pPr>
        <w:jc w:val="both"/>
      </w:pPr>
      <w:r w:rsidRPr="001664D7">
        <w:t>Поставки электроэнергии в страны СНГ в январе-июле снизились на 5,8% и составили 3 млрд 664 млн кВт.ч, в денежном выражении они сократились на 3,5% - до $210,7 млн.</w:t>
      </w:r>
    </w:p>
    <w:p w:rsidR="001664D7" w:rsidRPr="001664D7" w:rsidRDefault="001664D7" w:rsidP="001664D7">
      <w:pPr>
        <w:jc w:val="both"/>
      </w:pPr>
      <w:r w:rsidRPr="001664D7">
        <w:t>Импорт электроэнергии из стран дальнего зарубежья снизился на 7,5%, до 333 млн кВт.ч на $9,7 млн.</w:t>
      </w:r>
    </w:p>
    <w:p w:rsidR="001664D7" w:rsidRPr="001664D7" w:rsidRDefault="001664D7" w:rsidP="001664D7">
      <w:pPr>
        <w:jc w:val="both"/>
      </w:pPr>
      <w:r w:rsidRPr="001664D7">
        <w:t>Общий объем импорта в РФ вырос в 2,1 раза - до 3 млрд 135 млн кВт.ч на $85,3 млн. Из стран СНГ РФ импортировала в 2,4 раза больше, чем годом ранее - 2 млрд 802 млн кВт.ч на $75,6 млн.</w:t>
      </w:r>
    </w:p>
    <w:p w:rsidR="001664D7" w:rsidRPr="001664D7" w:rsidRDefault="001664D7" w:rsidP="001664D7">
      <w:pPr>
        <w:jc w:val="both"/>
      </w:pPr>
      <w:r w:rsidRPr="001664D7">
        <w:t xml:space="preserve">Российским оператором экспорта-импорта электроэнергии является ОАО </w:t>
      </w:r>
      <w:r w:rsidR="005F6768">
        <w:t>«</w:t>
      </w:r>
      <w:r w:rsidRPr="001664D7">
        <w:t>Интер РАО ЕЭС</w:t>
      </w:r>
      <w:r w:rsidR="005F6768">
        <w:t>»</w:t>
      </w:r>
      <w:r w:rsidRPr="001664D7">
        <w:t>, подконтрольное государству, вся зарубежная торговля электроэнергией осуществляется через эту компанию. Крупнейший рынок сбыта за пределами постсоветского пространства - Финляндия.</w:t>
      </w:r>
    </w:p>
    <w:p w:rsidR="001664D7" w:rsidRDefault="001664D7" w:rsidP="001664D7">
      <w:pPr>
        <w:jc w:val="both"/>
        <w:rPr>
          <w:rStyle w:val="a3"/>
        </w:rPr>
      </w:pPr>
      <w:r w:rsidRPr="001664D7">
        <w:tab/>
      </w:r>
      <w:hyperlink w:anchor="mmm6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3" w:name="nnn62"/>
      <w:bookmarkEnd w:id="403"/>
      <w:r w:rsidRPr="001664D7">
        <w:rPr>
          <w:b/>
          <w:color w:val="3CA499"/>
          <w:sz w:val="28"/>
          <w:szCs w:val="28"/>
        </w:rPr>
        <w:lastRenderedPageBreak/>
        <w:t>Интерфакс</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И.о. предправления Совета рынка назначен зампредправления Олег Баркин</w:t>
      </w:r>
    </w:p>
    <w:p w:rsidR="001664D7" w:rsidRPr="001664D7" w:rsidRDefault="001664D7" w:rsidP="001664D7">
      <w:pPr>
        <w:jc w:val="both"/>
      </w:pPr>
    </w:p>
    <w:p w:rsidR="001664D7" w:rsidRPr="001664D7" w:rsidRDefault="001664D7" w:rsidP="001664D7">
      <w:pPr>
        <w:jc w:val="both"/>
      </w:pPr>
      <w:r w:rsidRPr="001664D7">
        <w:t>Москва. 12 сентября. ИНТЕРФАКС - И.о. председателя правления НП ''Совет рынка'' назначен зампредправления партнерства Олег Баркин, сообщило НП.</w:t>
      </w:r>
    </w:p>
    <w:p w:rsidR="001664D7" w:rsidRPr="001664D7" w:rsidRDefault="001664D7" w:rsidP="001664D7">
      <w:pPr>
        <w:jc w:val="both"/>
      </w:pPr>
      <w:r w:rsidRPr="001664D7">
        <w:t>Два источника, знакомых с материалами к заседанию набсовета, пояснили, что его кандидатура - единственная, предложенная в дополнительных документах повестки, разосланных в четверг.</w:t>
      </w:r>
    </w:p>
    <w:p w:rsidR="001664D7" w:rsidRPr="001664D7" w:rsidRDefault="001664D7" w:rsidP="001664D7">
      <w:pPr>
        <w:jc w:val="both"/>
      </w:pPr>
      <w:r w:rsidRPr="001664D7">
        <w:t>По словам одного из источников, его кандидатуру предложил действующий глава правления Вячеслав Кравченко.</w:t>
      </w:r>
    </w:p>
    <w:p w:rsidR="001664D7" w:rsidRPr="001664D7" w:rsidRDefault="001664D7" w:rsidP="001664D7">
      <w:pPr>
        <w:jc w:val="both"/>
      </w:pPr>
      <w:r w:rsidRPr="001664D7">
        <w:t>Как сообщалось, ранее он склонялся к кандидатуре другого заместителя - Владимира Шкатова.</w:t>
      </w:r>
    </w:p>
    <w:p w:rsidR="001664D7" w:rsidRPr="001664D7" w:rsidRDefault="001664D7" w:rsidP="001664D7">
      <w:pPr>
        <w:jc w:val="both"/>
      </w:pPr>
      <w:r w:rsidRPr="001664D7">
        <w:t>В среду Вячеслав Кравченко был назначен замминистра энергетики РФ вместо уволившегося по собственному желанию Михаила Курбатова. До выбора и.о. он оставался предправления НП ''Совета рынка''. Постоянный глава правления общества будет выбран внеочередным собранием его участников.</w:t>
      </w:r>
    </w:p>
    <w:p w:rsidR="001664D7" w:rsidRPr="001664D7" w:rsidRDefault="001664D7" w:rsidP="001664D7">
      <w:pPr>
        <w:jc w:val="both"/>
      </w:pPr>
      <w:r w:rsidRPr="001664D7">
        <w:t>Служба энергетической информации</w:t>
      </w:r>
      <w:r>
        <w:rPr>
          <w:lang w:val="en-US"/>
        </w:rPr>
        <w:t> </w:t>
      </w:r>
      <w:r w:rsidRPr="001664D7">
        <w:t xml:space="preserve"> </w:t>
      </w:r>
    </w:p>
    <w:p w:rsidR="001664D7" w:rsidRDefault="001664D7" w:rsidP="001664D7">
      <w:pPr>
        <w:jc w:val="both"/>
        <w:rPr>
          <w:rStyle w:val="a3"/>
        </w:rPr>
      </w:pPr>
      <w:r w:rsidRPr="001664D7">
        <w:tab/>
      </w:r>
      <w:hyperlink w:anchor="mmm6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4" w:name="nnn63"/>
      <w:bookmarkEnd w:id="404"/>
      <w:r w:rsidRPr="001664D7">
        <w:rPr>
          <w:b/>
          <w:color w:val="3CA499"/>
          <w:sz w:val="28"/>
          <w:szCs w:val="28"/>
        </w:rPr>
        <w:lastRenderedPageBreak/>
        <w:t>Интерфакс</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Абызов предлагает оптимизировать бюджетные расходы за счет снижения цены госзакупок и расходов естественных монополий</w:t>
      </w:r>
    </w:p>
    <w:p w:rsidR="001664D7" w:rsidRPr="001664D7" w:rsidRDefault="001664D7" w:rsidP="001664D7">
      <w:pPr>
        <w:jc w:val="both"/>
      </w:pPr>
    </w:p>
    <w:p w:rsidR="001664D7" w:rsidRPr="001664D7" w:rsidRDefault="001664D7" w:rsidP="001664D7">
      <w:pPr>
        <w:jc w:val="both"/>
      </w:pPr>
      <w:r w:rsidRPr="001664D7">
        <w:t>Москва. 12 сентября. ИНТЕРФАКС - Министр РФ по вопросам открытого правительства Михаил Абызов заявил, что бюджетные расходы могут быть оптимизированы без сокращения социальных программ.</w:t>
      </w:r>
    </w:p>
    <w:p w:rsidR="001664D7" w:rsidRPr="001664D7" w:rsidRDefault="005F6768" w:rsidP="001664D7">
      <w:pPr>
        <w:jc w:val="both"/>
      </w:pPr>
      <w:r>
        <w:t>«</w:t>
      </w:r>
      <w:r w:rsidR="001664D7" w:rsidRPr="001664D7">
        <w:t>В частности, должна быть снижена стоимость госзакупок. Стоимость можно снизить двумя способами, один из них - оптимизация госзакупок. Федеральная контрактная система, которая вступит в силу с 1 января, дает такую возможность, в том числе за счет нормирования затрат, снижения доли несостоявшихся торгов и так далее</w:t>
      </w:r>
      <w:r>
        <w:t>»</w:t>
      </w:r>
      <w:r w:rsidR="001664D7" w:rsidRPr="001664D7">
        <w:t>, - сказал М.Обызов журналистам в четверг.</w:t>
      </w:r>
    </w:p>
    <w:p w:rsidR="001664D7" w:rsidRPr="001664D7" w:rsidRDefault="001664D7" w:rsidP="001664D7">
      <w:pPr>
        <w:jc w:val="both"/>
      </w:pPr>
      <w:r w:rsidRPr="001664D7">
        <w:t>Ссылаясь на экспертов Высшей школы экономики, М.Абызов сказал, что экономический эффект только от уменьшения количества несостоявшихся торгов может достигнуть 300 млрд рублей в год.</w:t>
      </w:r>
    </w:p>
    <w:p w:rsidR="001664D7" w:rsidRPr="001664D7" w:rsidRDefault="005F6768" w:rsidP="001664D7">
      <w:pPr>
        <w:jc w:val="both"/>
      </w:pPr>
      <w:r>
        <w:t>«</w:t>
      </w:r>
      <w:r w:rsidR="001664D7" w:rsidRPr="001664D7">
        <w:t>Согласно данным Счетной палаты, сегодня 70% объектов крупных закупок - более 1 млрд рублей - делаются у одного поставщика. Конкуренция - удешевление товаров, снижение издержек, повышение качества. Специалисты Высшей школы экономики оценили экономию государства в 170 млрд рублей</w:t>
      </w:r>
      <w:r>
        <w:t>»</w:t>
      </w:r>
      <w:r w:rsidR="001664D7" w:rsidRPr="001664D7">
        <w:t>, - сказал министр.</w:t>
      </w:r>
    </w:p>
    <w:p w:rsidR="001664D7" w:rsidRPr="001664D7" w:rsidRDefault="001664D7" w:rsidP="001664D7">
      <w:pPr>
        <w:jc w:val="both"/>
      </w:pPr>
      <w:r w:rsidRPr="001664D7">
        <w:t xml:space="preserve">По словам М.Абызова, внедрение механизмов федеральной контрактной системы в </w:t>
      </w:r>
      <w:r w:rsidR="005F6768">
        <w:t>«</w:t>
      </w:r>
      <w:r w:rsidRPr="001664D7">
        <w:t>Росатоме</w:t>
      </w:r>
      <w:r w:rsidR="005F6768">
        <w:t>»</w:t>
      </w:r>
      <w:r w:rsidRPr="001664D7">
        <w:t xml:space="preserve"> на первом этапе позволило госкорпорации сократить затраты на 10%, а на втором - на 35%.</w:t>
      </w:r>
    </w:p>
    <w:p w:rsidR="001664D7" w:rsidRPr="001664D7" w:rsidRDefault="005F6768" w:rsidP="001664D7">
      <w:pPr>
        <w:jc w:val="both"/>
      </w:pPr>
      <w:r>
        <w:t>«</w:t>
      </w:r>
      <w:r w:rsidR="001664D7" w:rsidRPr="001664D7">
        <w:t xml:space="preserve">Есть и другие резервы - в сфере расходов естественных монополий. На площадке открытого правительства разработана концепция механизма общественного контроля за инвестпрограммами и тарифами естественных монополий. Соответствующая </w:t>
      </w:r>
      <w:r>
        <w:t>«</w:t>
      </w:r>
      <w:r w:rsidR="001664D7" w:rsidRPr="001664D7">
        <w:t>дорожная карта</w:t>
      </w:r>
      <w:r>
        <w:t>»</w:t>
      </w:r>
      <w:r w:rsidR="001664D7" w:rsidRPr="001664D7">
        <w:t xml:space="preserve"> внесена в правительство. Первый шаг - формирование советов потребителей, которые будут контролировать инвестрасходы, в том числе и крупные стройки. За счет публичности этого процесса непрофильные затраты естественных монополий должны быть снижены, а расходы на инвестпрограммы - оптимизированы</w:t>
      </w:r>
      <w:r>
        <w:t>»</w:t>
      </w:r>
      <w:r w:rsidR="001664D7" w:rsidRPr="001664D7">
        <w:t>, - заявил М.абызов.</w:t>
      </w:r>
    </w:p>
    <w:p w:rsidR="001664D7" w:rsidRPr="001664D7" w:rsidRDefault="001664D7" w:rsidP="001664D7">
      <w:pPr>
        <w:jc w:val="both"/>
      </w:pPr>
      <w:r w:rsidRPr="001664D7">
        <w:t xml:space="preserve">В четверг на заседании правительства РФ премьер Дмитрий Медведев заявил, что правительству придется сократить расходную часть бюджета на 2014-2016 годы не менее чем на 5%. Д.Медведев сказал, что </w:t>
      </w:r>
      <w:r w:rsidR="005F6768">
        <w:t>«</w:t>
      </w:r>
      <w:r w:rsidRPr="001664D7">
        <w:t>лишних денег не будет</w:t>
      </w:r>
      <w:r w:rsidR="005F6768">
        <w:t>»</w:t>
      </w:r>
      <w:r w:rsidRPr="001664D7">
        <w:t>.</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6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5" w:name="nnn64"/>
      <w:bookmarkEnd w:id="405"/>
      <w:r w:rsidRPr="001664D7">
        <w:rPr>
          <w:b/>
          <w:color w:val="3CA499"/>
          <w:sz w:val="28"/>
          <w:szCs w:val="28"/>
        </w:rPr>
        <w:lastRenderedPageBreak/>
        <w:t>ИТАР-ТАСС</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Законопроект об ужесточении платежной дисциплины на рынке электроэнергии рассмотрят в Госдуме до конца года - </w:t>
      </w:r>
      <w:r w:rsidR="005F6768">
        <w:t>«</w:t>
      </w:r>
      <w:r w:rsidRPr="001664D7">
        <w:t>Совет рынка</w:t>
      </w:r>
      <w:r w:rsidR="005F6768">
        <w:t>»</w:t>
      </w:r>
    </w:p>
    <w:p w:rsidR="001664D7" w:rsidRPr="001664D7" w:rsidRDefault="001664D7" w:rsidP="001664D7">
      <w:pPr>
        <w:jc w:val="both"/>
      </w:pPr>
    </w:p>
    <w:p w:rsidR="001664D7" w:rsidRPr="001664D7" w:rsidRDefault="001664D7" w:rsidP="001664D7">
      <w:pPr>
        <w:jc w:val="both"/>
      </w:pPr>
      <w:r w:rsidRPr="001664D7">
        <w:t xml:space="preserve">МОСКВА, 12 сентября. /ИТАР-ТАСС/. Подготовленный Министерством энергетики совместно с участниками рынка электроэнергии законопроект об ужесточении платежной дисциплины в этой сфере будет рассмотрен Госдумой до конца года. Об этом журналистам сказал заместитель председателя правления НП </w:t>
      </w:r>
      <w:r w:rsidR="005F6768">
        <w:t>«</w:t>
      </w:r>
      <w:r w:rsidRPr="001664D7">
        <w:t>Совет рынка</w:t>
      </w:r>
      <w:r w:rsidR="005F6768">
        <w:t>»</w:t>
      </w:r>
      <w:r w:rsidRPr="001664D7">
        <w:t xml:space="preserve"> Павел Сниккарс.</w:t>
      </w:r>
    </w:p>
    <w:p w:rsidR="001664D7" w:rsidRPr="001664D7" w:rsidRDefault="001664D7" w:rsidP="001664D7">
      <w:pPr>
        <w:jc w:val="both"/>
      </w:pPr>
      <w:r w:rsidRPr="001664D7">
        <w:t>НП участвовало в разработке законопроекта и Минэнерго частично учло его предложения. В частности, законопроектом предлагается ввести обязательный уровень пени за несвоевременную оплату электроэнергии и систему гарантий для потребителей первой категории, перерыв в энергоснабжении которых может повлечь за собой опасность для жизни людей, значительный ущерб народному хозяйству и др.</w:t>
      </w:r>
    </w:p>
    <w:p w:rsidR="001664D7" w:rsidRPr="001664D7" w:rsidRDefault="001664D7" w:rsidP="001664D7">
      <w:pPr>
        <w:jc w:val="both"/>
      </w:pPr>
      <w:r w:rsidRPr="001664D7">
        <w:t xml:space="preserve">Как предполагалось ранее, ужесточение платежной дисциплины на рынках электроэнергии произойдет благодаря внесению изменений в </w:t>
      </w:r>
      <w:r w:rsidR="005F6768">
        <w:t>«</w:t>
      </w:r>
      <w:r w:rsidRPr="001664D7">
        <w:t>Закон об электроэнергетике</w:t>
      </w:r>
      <w:r w:rsidR="005F6768">
        <w:t>»</w:t>
      </w:r>
      <w:r w:rsidRPr="001664D7">
        <w:t>. Эти изменения включают в себя введение финансовых гарантий оплаты за электроэнергию по так называемым неотключаемым потребителям. Также предлагалось ввести установление пени за просрочку поставки и платежа на уровне 18 проц. Регуляторы предлагали узаконить возможность подключения субабонентов только при условии обеспечения технической возможности раздельного ограничения режима потребления, ввести штрафы за самовольное подключение к электросетям и ответственность за нарушение ограничений режима потребления электрической энергии /штрафы юридическому лицу - до 500 тыс рублей/.</w:t>
      </w:r>
    </w:p>
    <w:p w:rsidR="001664D7" w:rsidRPr="001664D7" w:rsidRDefault="001664D7" w:rsidP="001664D7">
      <w:pPr>
        <w:jc w:val="both"/>
      </w:pPr>
      <w:r w:rsidRPr="001664D7">
        <w:t>Кроме того, предполагалось введение ответственности за непредоставление обеспечения обязательств по оплате электроэнергии потребителями, включенными в перечень потребителей, ограничение режима потребления которых может привести к экономическим и социальным последствиям. За это планируется наложение штрафов в размере до 300 тысяч рублей.</w:t>
      </w:r>
    </w:p>
    <w:p w:rsidR="001664D7" w:rsidRPr="001664D7" w:rsidRDefault="001664D7" w:rsidP="001664D7">
      <w:pPr>
        <w:jc w:val="both"/>
      </w:pPr>
      <w:r w:rsidRPr="001664D7">
        <w:t xml:space="preserve">Некоммерческое партнерство </w:t>
      </w:r>
      <w:r w:rsidR="005F6768">
        <w:t>«</w:t>
      </w:r>
      <w:r w:rsidRPr="001664D7">
        <w:t>Совет рынка по организации эффективной системы оптовой и розничной торговли электрической энергией и мощностью</w:t>
      </w:r>
      <w:r w:rsidR="005F6768">
        <w:t>»</w:t>
      </w:r>
      <w:r w:rsidRPr="001664D7">
        <w:t xml:space="preserve"> /НП </w:t>
      </w:r>
      <w:r w:rsidR="005F6768">
        <w:t>«</w:t>
      </w:r>
      <w:r w:rsidRPr="001664D7">
        <w:t>Совет рынка</w:t>
      </w:r>
      <w:r w:rsidR="005F6768">
        <w:t>»</w:t>
      </w:r>
      <w:r w:rsidRPr="001664D7">
        <w:t xml:space="preserve">/ обеспечивает функционирование коммерческой инфраструктуры оптового рынка электроэнергии и мощности. НП в том числе участвует в подготовке правил оптового и розничных рынков электроэнергии и мощности. Членами партнерства являются ОАО </w:t>
      </w:r>
      <w:r w:rsidR="005F6768">
        <w:t>«</w:t>
      </w:r>
      <w:r w:rsidRPr="001664D7">
        <w:t>РусГидро</w:t>
      </w:r>
      <w:r w:rsidR="005F6768">
        <w:t>»</w:t>
      </w:r>
      <w:r w:rsidRPr="001664D7">
        <w:t xml:space="preserve">, ОАО </w:t>
      </w:r>
      <w:r w:rsidR="005F6768">
        <w:t>«</w:t>
      </w:r>
      <w:r w:rsidRPr="001664D7">
        <w:t>Интер РАО ЕЭС</w:t>
      </w:r>
      <w:r w:rsidR="005F6768">
        <w:t>»</w:t>
      </w:r>
      <w:r w:rsidRPr="001664D7">
        <w:t xml:space="preserve">, ОАО </w:t>
      </w:r>
      <w:r w:rsidR="005F6768">
        <w:t>«</w:t>
      </w:r>
      <w:r w:rsidRPr="001664D7">
        <w:t>Мосэнерго</w:t>
      </w:r>
      <w:r w:rsidR="005F6768">
        <w:t>»</w:t>
      </w:r>
      <w:r w:rsidRPr="001664D7">
        <w:t xml:space="preserve">, ОАО </w:t>
      </w:r>
      <w:r w:rsidR="005F6768">
        <w:t>«</w:t>
      </w:r>
      <w:r w:rsidRPr="001664D7">
        <w:t>Квадра</w:t>
      </w:r>
      <w:r w:rsidR="005F6768">
        <w:t>»</w:t>
      </w:r>
      <w:r w:rsidRPr="001664D7">
        <w:t xml:space="preserve">, ОАО </w:t>
      </w:r>
      <w:r w:rsidR="005F6768">
        <w:t>«</w:t>
      </w:r>
      <w:r w:rsidRPr="001664D7">
        <w:t>Фортум</w:t>
      </w:r>
      <w:r w:rsidR="005F6768">
        <w:t>»</w:t>
      </w:r>
      <w:r w:rsidRPr="001664D7">
        <w:t xml:space="preserve">, ОАО </w:t>
      </w:r>
      <w:r w:rsidR="005F6768">
        <w:t>«</w:t>
      </w:r>
      <w:r w:rsidRPr="001664D7">
        <w:t>Э.ОН Россия</w:t>
      </w:r>
      <w:r w:rsidR="005F6768">
        <w:t>»</w:t>
      </w:r>
      <w:r w:rsidRPr="001664D7">
        <w:t xml:space="preserve">, ОАО </w:t>
      </w:r>
      <w:r w:rsidR="005F6768">
        <w:t>«</w:t>
      </w:r>
      <w:r w:rsidRPr="001664D7">
        <w:t>ТГК-1</w:t>
      </w:r>
      <w:r w:rsidR="005F6768">
        <w:t>»</w:t>
      </w:r>
      <w:r w:rsidRPr="001664D7">
        <w:t xml:space="preserve">, ОАО </w:t>
      </w:r>
      <w:r w:rsidR="005F6768">
        <w:t>«</w:t>
      </w:r>
      <w:r w:rsidRPr="001664D7">
        <w:t>ТГК-2</w:t>
      </w:r>
      <w:r w:rsidR="005F6768">
        <w:t>»</w:t>
      </w:r>
      <w:r w:rsidRPr="001664D7">
        <w:t xml:space="preserve">, ОАО </w:t>
      </w:r>
      <w:r w:rsidR="005F6768">
        <w:t>«</w:t>
      </w:r>
      <w:r w:rsidRPr="001664D7">
        <w:t>ТГК-5</w:t>
      </w:r>
      <w:r w:rsidR="005F6768">
        <w:t>»</w:t>
      </w:r>
      <w:r w:rsidRPr="001664D7">
        <w:t xml:space="preserve">, ОАО </w:t>
      </w:r>
      <w:r w:rsidR="005F6768">
        <w:t>«</w:t>
      </w:r>
      <w:r w:rsidRPr="001664D7">
        <w:t>ТГК-6</w:t>
      </w:r>
      <w:r w:rsidR="005F6768">
        <w:t>»</w:t>
      </w:r>
      <w:r w:rsidRPr="001664D7">
        <w:t xml:space="preserve">, ОАО </w:t>
      </w:r>
      <w:r w:rsidR="005F6768">
        <w:t>«</w:t>
      </w:r>
      <w:r w:rsidRPr="001664D7">
        <w:t>ТГК-9</w:t>
      </w:r>
      <w:r w:rsidR="005F6768">
        <w:t>»</w:t>
      </w:r>
      <w:r w:rsidRPr="001664D7">
        <w:t xml:space="preserve">, ОАО </w:t>
      </w:r>
      <w:r w:rsidR="005F6768">
        <w:t>«</w:t>
      </w:r>
      <w:r w:rsidRPr="001664D7">
        <w:t>ТГК-11</w:t>
      </w:r>
      <w:r w:rsidR="005F6768">
        <w:t>»</w:t>
      </w:r>
      <w:r w:rsidRPr="001664D7">
        <w:t xml:space="preserve">, ОАО </w:t>
      </w:r>
      <w:r w:rsidR="005F6768">
        <w:t>«</w:t>
      </w:r>
      <w:r w:rsidRPr="001664D7">
        <w:t>Волжская ТГК</w:t>
      </w:r>
      <w:r w:rsidR="005F6768">
        <w:t>»</w:t>
      </w:r>
      <w:r w:rsidRPr="001664D7">
        <w:t xml:space="preserve">, ОАО </w:t>
      </w:r>
      <w:r w:rsidR="005F6768">
        <w:t>«</w:t>
      </w:r>
      <w:r w:rsidRPr="001664D7">
        <w:t>Энел-ОГК-5</w:t>
      </w:r>
      <w:r w:rsidR="005F6768">
        <w:t>»</w:t>
      </w:r>
      <w:r w:rsidRPr="001664D7">
        <w:t xml:space="preserve"> и другие крупные энергетические компании.</w:t>
      </w:r>
    </w:p>
    <w:p w:rsidR="001664D7" w:rsidRDefault="001664D7" w:rsidP="001664D7">
      <w:pPr>
        <w:jc w:val="both"/>
        <w:rPr>
          <w:rStyle w:val="a3"/>
        </w:rPr>
      </w:pPr>
      <w:r w:rsidRPr="001664D7">
        <w:tab/>
      </w:r>
      <w:hyperlink w:anchor="mmm6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6" w:name="nnn65"/>
      <w:bookmarkEnd w:id="406"/>
      <w:r w:rsidRPr="001664D7">
        <w:rPr>
          <w:b/>
          <w:color w:val="3CA499"/>
          <w:sz w:val="28"/>
          <w:szCs w:val="28"/>
        </w:rPr>
        <w:lastRenderedPageBreak/>
        <w:t>ИТАР-ТАСС</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Абызов предлагает оптимизировать инвестпрограммы монополий за счет формирования Советов потребителей</w:t>
      </w:r>
    </w:p>
    <w:p w:rsidR="001664D7" w:rsidRPr="001664D7" w:rsidRDefault="001664D7" w:rsidP="001664D7">
      <w:pPr>
        <w:jc w:val="both"/>
      </w:pPr>
    </w:p>
    <w:p w:rsidR="001664D7" w:rsidRPr="001664D7" w:rsidRDefault="001664D7" w:rsidP="001664D7">
      <w:pPr>
        <w:jc w:val="both"/>
      </w:pPr>
      <w:r w:rsidRPr="001664D7">
        <w:t>МОСКВА, 12 сентября. /ИТАР-ТАСС/. Министр по вопросам Открытого правительства Михаил Абызов предлагает оптимизировать инвестпрограммы монополий за счет формирования Советов потребителей, которые будут контролировать инвестрасходы.</w:t>
      </w:r>
    </w:p>
    <w:p w:rsidR="001664D7" w:rsidRPr="001664D7" w:rsidRDefault="001664D7" w:rsidP="001664D7">
      <w:pPr>
        <w:jc w:val="both"/>
      </w:pPr>
      <w:r w:rsidRPr="001664D7">
        <w:t xml:space="preserve">По его словам, резервы для оптимизации бюджетных расходов без сокращения социальных программ есть, в частности в сфере расходов естественных монополий. </w:t>
      </w:r>
      <w:r w:rsidR="005F6768">
        <w:t>«</w:t>
      </w:r>
      <w:r w:rsidRPr="001664D7">
        <w:t xml:space="preserve">На площадке Открытого правительства разработана концепция механизма общественного контроля за инвестпрограммамии тарифами естественных монополий, - сказал он журналистам. - Соответствующая </w:t>
      </w:r>
      <w:r w:rsidR="005F6768">
        <w:t>«</w:t>
      </w:r>
      <w:r w:rsidRPr="001664D7">
        <w:t>дорожная карта</w:t>
      </w:r>
      <w:r w:rsidR="005F6768">
        <w:t>»</w:t>
      </w:r>
      <w:r w:rsidRPr="001664D7">
        <w:t xml:space="preserve"> внесена в правительство</w:t>
      </w:r>
      <w:r w:rsidR="005F6768">
        <w:t>»</w:t>
      </w:r>
      <w:r w:rsidRPr="001664D7">
        <w:t xml:space="preserve">. </w:t>
      </w:r>
      <w:r w:rsidR="005F6768">
        <w:t>«</w:t>
      </w:r>
      <w:r w:rsidRPr="001664D7">
        <w:t>Первый шаг - формирование советов потребителей, которые будут контролировать инвестрасходы, в том числе и крупные стройки, - предложил Абызов. - За счет публичности этого процесса непрофильные затраты естественных монополий должны быть снижены, а расходы на инвестпрограммы - оптимизированы</w:t>
      </w:r>
      <w:r w:rsidR="005F6768">
        <w:t>»</w:t>
      </w:r>
      <w:r w:rsidRPr="001664D7">
        <w:t>.</w:t>
      </w:r>
    </w:p>
    <w:p w:rsidR="001664D7" w:rsidRPr="001664D7" w:rsidRDefault="001664D7" w:rsidP="001664D7">
      <w:pPr>
        <w:jc w:val="both"/>
      </w:pPr>
      <w:r w:rsidRPr="001664D7">
        <w:t>Ранее президент РФ Владимир Путин поддержал предложение правительства по ограничению роста тарифов естественных монополий в 2014 году. Компании уже заявили, что такое решение приведет к сокращению инвестпрограмм.</w:t>
      </w:r>
    </w:p>
    <w:p w:rsidR="001664D7" w:rsidRPr="001664D7" w:rsidRDefault="001664D7" w:rsidP="001664D7">
      <w:pPr>
        <w:jc w:val="both"/>
      </w:pPr>
      <w:r w:rsidRPr="001664D7">
        <w:t xml:space="preserve">Кроме того, Абызов считает, что может быть снижена стоимость госзакупок. </w:t>
      </w:r>
      <w:r w:rsidR="005F6768">
        <w:t>«</w:t>
      </w:r>
      <w:r w:rsidRPr="001664D7">
        <w:t>Федеральная контрактная система, которая вступит в силу с 1 января, дает такую возможность в том числе за счет нормирования затрат, снижения доли несостоявшихся торгов, - отметил он. - По оценкам экспертов ВШЭ, экономический эффект только от уменьшения количества несостоявшихся торгов может достигнуть 300 млрд рублей в год</w:t>
      </w:r>
      <w:r w:rsidR="005F6768">
        <w:t>»</w:t>
      </w:r>
      <w:r w:rsidRPr="001664D7">
        <w:t>.</w:t>
      </w:r>
    </w:p>
    <w:p w:rsidR="001664D7" w:rsidRPr="001664D7" w:rsidRDefault="001664D7" w:rsidP="001664D7">
      <w:pPr>
        <w:jc w:val="both"/>
      </w:pPr>
      <w:r w:rsidRPr="001664D7">
        <w:t xml:space="preserve">Еще один способ, считает министр, развитие конкуренции. </w:t>
      </w:r>
      <w:r w:rsidR="005F6768">
        <w:t>«</w:t>
      </w:r>
      <w:r w:rsidRPr="001664D7">
        <w:t>Согласно данным Счетной палаты, сегодня 70 проц объектов крупных закупок /более 1 млрд рублей/ делаются у одного поставщика. Конкуренция - это удешевление товаров, снижение издержек, повышение качества. Специалисты ВШЭ оценили экономию государства в 170 млрд рублей</w:t>
      </w:r>
      <w:r w:rsidR="005F6768">
        <w:t>»</w:t>
      </w:r>
      <w:r w:rsidRPr="001664D7">
        <w:t>, - сказал он.</w:t>
      </w:r>
    </w:p>
    <w:p w:rsidR="001664D7" w:rsidRPr="001664D7" w:rsidRDefault="001664D7" w:rsidP="001664D7">
      <w:pPr>
        <w:jc w:val="both"/>
      </w:pPr>
      <w:r w:rsidRPr="001664D7">
        <w:t xml:space="preserve">По его словам, уже есть успешные примеры. В частности, Экспертный совет при правительстве с марта 2013 года реализует пилотные проекты в </w:t>
      </w:r>
      <w:r w:rsidR="005F6768">
        <w:t>«</w:t>
      </w:r>
      <w:r w:rsidRPr="001664D7">
        <w:t>Росатоме</w:t>
      </w:r>
      <w:r w:rsidR="005F6768">
        <w:t>»</w:t>
      </w:r>
      <w:r w:rsidRPr="001664D7">
        <w:t xml:space="preserve"> и ряде регионов. </w:t>
      </w:r>
      <w:r w:rsidR="005F6768">
        <w:t>«</w:t>
      </w:r>
      <w:r w:rsidRPr="001664D7">
        <w:t xml:space="preserve">Так, внедрение механизмов ФКС в </w:t>
      </w:r>
      <w:r w:rsidR="005F6768">
        <w:t>«</w:t>
      </w:r>
      <w:r w:rsidRPr="001664D7">
        <w:t>Росатоме</w:t>
      </w:r>
      <w:r w:rsidR="005F6768">
        <w:t>»</w:t>
      </w:r>
      <w:r w:rsidRPr="001664D7">
        <w:t xml:space="preserve"> на первом этапе позволило госкорпорации сократить затраты на 10 проц, а на втором - на 35 проц</w:t>
      </w:r>
      <w:r w:rsidR="005F6768">
        <w:t>»</w:t>
      </w:r>
      <w:r w:rsidRPr="001664D7">
        <w:t>, - заметил он. --0--пм/ис</w:t>
      </w:r>
      <w:r>
        <w:rPr>
          <w:lang w:val="en-US"/>
        </w:rPr>
        <w:t>   </w:t>
      </w:r>
      <w:r w:rsidRPr="001664D7">
        <w:t xml:space="preserve"> </w:t>
      </w:r>
    </w:p>
    <w:p w:rsidR="001664D7" w:rsidRDefault="001664D7" w:rsidP="001664D7">
      <w:pPr>
        <w:jc w:val="both"/>
        <w:rPr>
          <w:rStyle w:val="a3"/>
        </w:rPr>
      </w:pPr>
      <w:r w:rsidRPr="001664D7">
        <w:tab/>
      </w:r>
      <w:hyperlink w:anchor="mmm6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7" w:name="nnn66"/>
      <w:bookmarkEnd w:id="407"/>
      <w:r w:rsidRPr="001664D7">
        <w:rPr>
          <w:b/>
          <w:color w:val="3CA499"/>
          <w:sz w:val="28"/>
          <w:szCs w:val="28"/>
        </w:rPr>
        <w:lastRenderedPageBreak/>
        <w:t>Итар-Тасс - Кубань (Сочи)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Заседание Общественного совета посвятят энергоснабжению города Сочи</w:t>
      </w:r>
    </w:p>
    <w:p w:rsidR="001664D7" w:rsidRPr="001664D7" w:rsidRDefault="001664D7" w:rsidP="001664D7">
      <w:pPr>
        <w:jc w:val="both"/>
      </w:pPr>
    </w:p>
    <w:p w:rsidR="001664D7" w:rsidRPr="001664D7" w:rsidRDefault="001664D7" w:rsidP="001664D7">
      <w:pPr>
        <w:jc w:val="both"/>
      </w:pPr>
      <w:r w:rsidRPr="001664D7">
        <w:t>СОЧИ, 12 сентября. /ИТАР-ТАСС КУБАНЬ/. 17 сентября состоится заседание Общественного совета по подготовке Олимпийских зимних игр 2014 года в Сочи. Его посвятят энергоснабжению города Сочи.</w:t>
      </w:r>
    </w:p>
    <w:p w:rsidR="001664D7" w:rsidRPr="001664D7" w:rsidRDefault="001664D7" w:rsidP="001664D7">
      <w:pPr>
        <w:jc w:val="both"/>
      </w:pPr>
      <w:r w:rsidRPr="001664D7">
        <w:t xml:space="preserve">В ходе заседания предполагается участие и выступления председателя Общественного совета, председателя коллегии ИТАР-ТАСС Виталия Игнатенко, заместителя министра энергетики РФ Андрея Черезова, главы города Сочи Анатолия Пахомова, генерального директора ОАО </w:t>
      </w:r>
      <w:r w:rsidR="005F6768">
        <w:t>«</w:t>
      </w:r>
      <w:r w:rsidRPr="001664D7">
        <w:t>Кубаньэнерго</w:t>
      </w:r>
      <w:r w:rsidR="005F6768">
        <w:t>»</w:t>
      </w:r>
      <w:r w:rsidRPr="001664D7">
        <w:t xml:space="preserve"> Александра Гаврилова, генерального директора филиала ОАО </w:t>
      </w:r>
      <w:r w:rsidR="005F6768">
        <w:t>«</w:t>
      </w:r>
      <w:r w:rsidRPr="001664D7">
        <w:t>ФСК ЕЭС</w:t>
      </w:r>
      <w:r w:rsidR="005F6768">
        <w:t>»</w:t>
      </w:r>
      <w:r w:rsidRPr="001664D7">
        <w:t xml:space="preserve"> - МЭС Юга Александра Солода и постоянных членов Общественного совета.*** </w:t>
      </w:r>
      <w:r>
        <w:rPr>
          <w:lang w:val="en-US"/>
        </w:rPr>
        <w:t>http</w:t>
      </w:r>
      <w:r w:rsidRPr="001664D7">
        <w:t>://</w:t>
      </w:r>
      <w:r>
        <w:rPr>
          <w:lang w:val="en-US"/>
        </w:rPr>
        <w:t>www</w:t>
      </w:r>
      <w:r w:rsidRPr="001664D7">
        <w:t>.</w:t>
      </w:r>
      <w:r>
        <w:rPr>
          <w:lang w:val="en-US"/>
        </w:rPr>
        <w:t>itar</w:t>
      </w:r>
      <w:r w:rsidRPr="001664D7">
        <w:t>-</w:t>
      </w:r>
      <w:r>
        <w:rPr>
          <w:lang w:val="en-US"/>
        </w:rPr>
        <w:t>tasskuban</w:t>
      </w:r>
      <w:r w:rsidRPr="001664D7">
        <w:t>.</w:t>
      </w:r>
      <w:r>
        <w:rPr>
          <w:lang w:val="en-US"/>
        </w:rPr>
        <w:t>ru</w:t>
      </w:r>
      <w:r w:rsidRPr="001664D7">
        <w:t>/</w:t>
      </w:r>
      <w:r>
        <w:rPr>
          <w:lang w:val="en-US"/>
        </w:rPr>
        <w:t>news</w:t>
      </w:r>
      <w:r w:rsidRPr="001664D7">
        <w:t>/</w:t>
      </w:r>
      <w:r>
        <w:rPr>
          <w:lang w:val="en-US"/>
        </w:rPr>
        <w:t>article</w:t>
      </w:r>
      <w:r w:rsidRPr="001664D7">
        <w:t>?</w:t>
      </w:r>
      <w:r>
        <w:rPr>
          <w:lang w:val="en-US"/>
        </w:rPr>
        <w:t>type</w:t>
      </w:r>
      <w:r w:rsidRPr="001664D7">
        <w:t>=</w:t>
      </w:r>
      <w:r>
        <w:rPr>
          <w:lang w:val="en-US"/>
        </w:rPr>
        <w:t>sochi</w:t>
      </w:r>
      <w:r w:rsidRPr="001664D7">
        <w:t>&amp;</w:t>
      </w:r>
      <w:r>
        <w:rPr>
          <w:lang w:val="en-US"/>
        </w:rPr>
        <w:t>i</w:t>
      </w:r>
      <w:r w:rsidRPr="001664D7">
        <w:t>=47394</w:t>
      </w:r>
      <w:r>
        <w:rPr>
          <w:lang w:val="en-US"/>
        </w:rPr>
        <w:t> </w:t>
      </w:r>
      <w:r w:rsidRPr="001664D7">
        <w:t xml:space="preserve"> </w:t>
      </w:r>
    </w:p>
    <w:p w:rsidR="001664D7" w:rsidRDefault="001664D7" w:rsidP="001664D7">
      <w:pPr>
        <w:jc w:val="both"/>
        <w:rPr>
          <w:rStyle w:val="a3"/>
        </w:rPr>
      </w:pPr>
      <w:r w:rsidRPr="001664D7">
        <w:tab/>
      </w:r>
      <w:hyperlink w:anchor="mmm6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8" w:name="nnn67"/>
      <w:bookmarkEnd w:id="408"/>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Дмитрий Бутрин</w:t>
      </w:r>
    </w:p>
    <w:p w:rsidR="001664D7" w:rsidRPr="001664D7" w:rsidRDefault="001664D7" w:rsidP="001664D7">
      <w:pPr>
        <w:pStyle w:val="18RGB60"/>
      </w:pPr>
      <w:r w:rsidRPr="001664D7">
        <w:t>Бюджет воспитания</w:t>
      </w:r>
    </w:p>
    <w:p w:rsidR="001664D7" w:rsidRPr="001664D7" w:rsidRDefault="001664D7" w:rsidP="001664D7">
      <w:pPr>
        <w:jc w:val="both"/>
      </w:pPr>
    </w:p>
    <w:p w:rsidR="001664D7" w:rsidRPr="001664D7" w:rsidRDefault="001664D7" w:rsidP="001664D7">
      <w:pPr>
        <w:jc w:val="both"/>
      </w:pPr>
      <w:r w:rsidRPr="001664D7">
        <w:t xml:space="preserve">Правительство будет учить госсектор жить по средствам конкретными примерами Комиссия по бюджетным проектировкам сегодня должна рассматривать бюджет на 2014-2016 годы, основанный на самых жестких за последние годы идеях экономического блока в Белом доме. В 2014-2016 годах ограничить гарантированные доходы придется не только </w:t>
      </w:r>
      <w:r w:rsidR="005F6768">
        <w:t>«</w:t>
      </w:r>
      <w:r w:rsidRPr="001664D7">
        <w:t>Газпрому</w:t>
      </w:r>
      <w:r w:rsidR="005F6768">
        <w:t>»</w:t>
      </w:r>
      <w:r w:rsidRPr="001664D7">
        <w:t xml:space="preserve"> и РЖД, но и </w:t>
      </w:r>
      <w:r w:rsidR="005F6768">
        <w:t>«</w:t>
      </w:r>
      <w:r w:rsidRPr="001664D7">
        <w:t>Россетям</w:t>
      </w:r>
      <w:r w:rsidR="005F6768">
        <w:t>»</w:t>
      </w:r>
      <w:r w:rsidRPr="001664D7">
        <w:t xml:space="preserve"> и поставщикам тепла для ЖКХ, большей части бюджетников, нефтяникам, контрагентам госструктур и госмонополий, а с 2016-го и получателям госинвестиций. Впереди три года структурных реформ - в противовес институциональным.</w:t>
      </w:r>
    </w:p>
    <w:p w:rsidR="001664D7" w:rsidRPr="001664D7" w:rsidRDefault="001664D7" w:rsidP="001664D7">
      <w:pPr>
        <w:jc w:val="both"/>
      </w:pPr>
      <w:r w:rsidRPr="001664D7">
        <w:t xml:space="preserve">Бюджетное совещание у президента Владимира Путина (см. стр. 1) вчера вместе с базовыми бюджетными проектировками обсуждало и финальный проект параметров прогноза Минэкономики на 2014-2016 годы. Предпоследняя версия прогноза от 23 августа, в отличие от этой, не анализировала последствия для экономики появившихся позже инициатив Кремля и Белого дома, а они заморозкой тарифов РЖД и </w:t>
      </w:r>
      <w:r w:rsidR="005F6768">
        <w:t>«</w:t>
      </w:r>
      <w:r w:rsidRPr="001664D7">
        <w:t>Газпрома</w:t>
      </w:r>
      <w:r w:rsidR="005F6768">
        <w:t>»</w:t>
      </w:r>
      <w:r w:rsidRPr="001664D7">
        <w:t xml:space="preserve"> не исчерпываются.</w:t>
      </w:r>
    </w:p>
    <w:p w:rsidR="001664D7" w:rsidRPr="001664D7" w:rsidRDefault="001664D7" w:rsidP="001664D7">
      <w:pPr>
        <w:jc w:val="both"/>
      </w:pPr>
      <w:r w:rsidRPr="001664D7">
        <w:t xml:space="preserve">Прежде всего, исходя из документов департамента экономики и финансов правительства РФ, к полной </w:t>
      </w:r>
      <w:r w:rsidR="005F6768">
        <w:t>«</w:t>
      </w:r>
      <w:r w:rsidRPr="001664D7">
        <w:t>заморозке</w:t>
      </w:r>
      <w:r w:rsidR="005F6768">
        <w:t>»</w:t>
      </w:r>
      <w:r w:rsidRPr="001664D7">
        <w:t xml:space="preserve"> на 2014 год готовятся тарифы РЖД, далее грузовой тариф предлагается индексировать по инфляции (4,6% и 5%) в 2015-м и 2016-м, равно как и позже,- а пассажирские тарифы в 2015-м должны вновь вырасти на 9% и в 2016-м на 8%. Для </w:t>
      </w:r>
      <w:r w:rsidR="005F6768">
        <w:t>«</w:t>
      </w:r>
      <w:r w:rsidRPr="001664D7">
        <w:t>Газпрома</w:t>
      </w:r>
      <w:r w:rsidR="005F6768">
        <w:t>»</w:t>
      </w:r>
      <w:r w:rsidRPr="001664D7">
        <w:t xml:space="preserve">, сетевых организаций и поставщиков тепла с 2014 года предлагается отменить и первую январскую, и вторую июльскую индексацию. С начала 2014-го промышленные тарифы </w:t>
      </w:r>
      <w:r w:rsidR="005F6768">
        <w:t>«</w:t>
      </w:r>
      <w:r w:rsidRPr="001664D7">
        <w:t>Газпрома</w:t>
      </w:r>
      <w:r w:rsidR="005F6768">
        <w:t>»</w:t>
      </w:r>
      <w:r w:rsidRPr="001664D7">
        <w:t xml:space="preserve"> вырастут к среднегодовому 2013-го на 7,7%, </w:t>
      </w:r>
      <w:r w:rsidR="005F6768">
        <w:t>«</w:t>
      </w:r>
      <w:r w:rsidRPr="001664D7">
        <w:t>Россетей</w:t>
      </w:r>
      <w:r w:rsidR="005F6768">
        <w:t>»</w:t>
      </w:r>
      <w:r w:rsidRPr="001664D7">
        <w:t xml:space="preserve"> - на 4,5%, поставщиков тепла для населения - на 4,9%. Дополнительный </w:t>
      </w:r>
      <w:r w:rsidR="005F6768">
        <w:t>«</w:t>
      </w:r>
      <w:r w:rsidRPr="001664D7">
        <w:t>тарифный шок</w:t>
      </w:r>
      <w:r w:rsidR="005F6768">
        <w:t>»</w:t>
      </w:r>
      <w:r w:rsidRPr="001664D7">
        <w:t xml:space="preserve"> для </w:t>
      </w:r>
      <w:r w:rsidR="005F6768">
        <w:t>«</w:t>
      </w:r>
      <w:r w:rsidRPr="001664D7">
        <w:t>Газпрома</w:t>
      </w:r>
      <w:r w:rsidR="005F6768">
        <w:t>»</w:t>
      </w:r>
      <w:r w:rsidRPr="001664D7">
        <w:t xml:space="preserve">, </w:t>
      </w:r>
      <w:r w:rsidR="005F6768">
        <w:t>«</w:t>
      </w:r>
      <w:r w:rsidRPr="001664D7">
        <w:t>Россетей</w:t>
      </w:r>
      <w:r w:rsidR="005F6768">
        <w:t>»</w:t>
      </w:r>
      <w:r w:rsidRPr="001664D7">
        <w:t xml:space="preserve"> и поставщиков коммунального тепла запланирован на 2015 год - газ подорожает за год лишь на 2,3% за счет индексации тарифа на 4,6% с июля, сетевые услуги по той же схеме - на 2,5%, тепло - на 2-2,5%. В 2016-м схема будет в целом повторяться, к 2017 году среднегодовой рост тарифа, кроме электроэнергии, будет де-факто </w:t>
      </w:r>
      <w:r w:rsidR="005F6768">
        <w:t>«</w:t>
      </w:r>
      <w:r w:rsidRPr="001664D7">
        <w:t>привязан</w:t>
      </w:r>
      <w:r w:rsidR="005F6768">
        <w:t>»</w:t>
      </w:r>
      <w:r w:rsidRPr="001664D7">
        <w:t xml:space="preserve"> к инфляции.</w:t>
      </w:r>
    </w:p>
    <w:p w:rsidR="001664D7" w:rsidRPr="001664D7" w:rsidRDefault="001664D7" w:rsidP="001664D7">
      <w:pPr>
        <w:jc w:val="both"/>
      </w:pPr>
      <w:r w:rsidRPr="001664D7">
        <w:t xml:space="preserve">Расчеты признают, что меры не бесплатны для экономики. Хотя на ВВП 2014 года влияния </w:t>
      </w:r>
      <w:r w:rsidR="005F6768">
        <w:t>«</w:t>
      </w:r>
      <w:r w:rsidRPr="001664D7">
        <w:t>тарифные шоки</w:t>
      </w:r>
      <w:r w:rsidR="005F6768">
        <w:t>»</w:t>
      </w:r>
      <w:r w:rsidRPr="001664D7">
        <w:t xml:space="preserve"> не окажут, а в 2015-м, как предполагается, вызовут даже позитивный вклад в размере 0,2% в ВВП, в 2015-м они все же обеспечат снижение инвестиций на 1,6 п. п., в 2016-м - на 0,8 п. п. В 2016-м из-за них же ВВП увеличится на 0,1% меньше, чем возможно. Впрочем, гипотеза о том, что Белый дом намерен субсидировать экономику за счет ТЭКа и транспорта, неверна. Максимум тарифной субсидии (от 28 до 40 млрд руб. в год до 2016-го, в основном за счет РЖД) получат нефтяники, которым эти выгоды лишь частично компенсируют потери от роста НДПИ, металлурги (от 13 до 21 млрд руб., платят энергетики) и производители угля (11-14 млрд руб. в год, РЖД). Получателем такой субсидии рассматривается и население (см. </w:t>
      </w:r>
      <w:r w:rsidR="005F6768">
        <w:t>«</w:t>
      </w:r>
      <w:r w:rsidRPr="001664D7">
        <w:t>Ъ-</w:t>
      </w:r>
      <w:r>
        <w:rPr>
          <w:lang w:val="en-US"/>
        </w:rPr>
        <w:t>Online</w:t>
      </w:r>
      <w:r w:rsidR="005F6768">
        <w:t>»</w:t>
      </w:r>
      <w:r w:rsidRPr="001664D7">
        <w:t>).</w:t>
      </w:r>
    </w:p>
    <w:p w:rsidR="001664D7" w:rsidRPr="001664D7" w:rsidRDefault="001664D7" w:rsidP="001664D7">
      <w:pPr>
        <w:jc w:val="both"/>
      </w:pPr>
      <w:r w:rsidRPr="001664D7">
        <w:t>Контрагентов госструктур и госмонополий также ждет воспитание: в 2015-м, когда предлагается сократить госзакупки на 5%, и в 2016-м, когда они могут быть сокращены еще на 3%. Наиболее жесткий шок ждет бенефициаров госинвестиций: после роста на 10,4% в 2014-м и на 11,8% в 2015 году они, как предполагается, упадут сразу на 30,9% в 2016-м. К этому моменту стабилизируется бюджетный дефицит, обнулится счет текущих операций, а приток иностранных инвестиций вернется на уровень $20 млрд в год, в стране будет проведено абстрактное улучшение инвестклимата и конкретная программа поддержки малого предпринимательства.</w:t>
      </w:r>
    </w:p>
    <w:p w:rsidR="001664D7" w:rsidRPr="001664D7" w:rsidRDefault="001664D7" w:rsidP="001664D7">
      <w:pPr>
        <w:jc w:val="both"/>
      </w:pPr>
      <w:r w:rsidRPr="001664D7">
        <w:t xml:space="preserve">Очевидно, что программа таких реформ на выходе по замыслу Белого дома должна изменить стратегии игроков на рынке - шоками </w:t>
      </w:r>
      <w:r w:rsidR="005F6768">
        <w:t>«</w:t>
      </w:r>
      <w:r w:rsidRPr="001664D7">
        <w:t>воспитывают</w:t>
      </w:r>
      <w:r w:rsidR="005F6768">
        <w:t>»</w:t>
      </w:r>
      <w:r w:rsidRPr="001664D7">
        <w:t xml:space="preserve"> как у госкомпаний, так и у их контрагентов умение ограничивать издержки. Параллельно правительство намерено </w:t>
      </w:r>
      <w:r w:rsidR="005F6768">
        <w:t>«</w:t>
      </w:r>
      <w:r w:rsidRPr="001664D7">
        <w:t>подталкивать</w:t>
      </w:r>
      <w:r w:rsidR="005F6768">
        <w:t>»</w:t>
      </w:r>
      <w:r w:rsidRPr="001664D7">
        <w:t xml:space="preserve"> компании к этому стимулами: наращивая кредит экономике через аналоги </w:t>
      </w:r>
      <w:r w:rsidR="005F6768">
        <w:t>«</w:t>
      </w:r>
      <w:r w:rsidRPr="001664D7">
        <w:t>количественного смягчения</w:t>
      </w:r>
      <w:r w:rsidR="005F6768">
        <w:t>»</w:t>
      </w:r>
      <w:r w:rsidRPr="001664D7">
        <w:t xml:space="preserve"> на 15-18% в год, стимулируя рост на 20% к 2016 году объемов экспорта оборудования при стабильном общем экспорте. На примере </w:t>
      </w:r>
      <w:r w:rsidR="005F6768">
        <w:t>«</w:t>
      </w:r>
      <w:r w:rsidRPr="001664D7">
        <w:t>Россетей</w:t>
      </w:r>
      <w:r w:rsidR="005F6768">
        <w:t>»</w:t>
      </w:r>
      <w:r w:rsidRPr="001664D7">
        <w:t xml:space="preserve"> и особенно </w:t>
      </w:r>
      <w:r w:rsidRPr="001664D7">
        <w:lastRenderedPageBreak/>
        <w:t xml:space="preserve">РЖД Белый дом намерен продемонстрировать и возможность перехода от тарифного к заемному финансированию проектов. У РЖД выпадающие от </w:t>
      </w:r>
      <w:r w:rsidR="005F6768">
        <w:t>«</w:t>
      </w:r>
      <w:r w:rsidRPr="001664D7">
        <w:t>заморозки</w:t>
      </w:r>
      <w:r w:rsidR="005F6768">
        <w:t>»</w:t>
      </w:r>
      <w:r w:rsidRPr="001664D7">
        <w:t xml:space="preserve"> доходы в 2014 году составят 77,4 млрд руб. (инвестпрограммы - на 61,9 млрд руб.), в 2016-м - на 93,2 млрд руб. (инвестпрограмма - на 70,1 млрд руб.), и </w:t>
      </w:r>
      <w:r w:rsidR="005F6768">
        <w:t>«</w:t>
      </w:r>
      <w:r w:rsidRPr="001664D7">
        <w:t>недостачи</w:t>
      </w:r>
      <w:r w:rsidR="005F6768">
        <w:t>»</w:t>
      </w:r>
      <w:r w:rsidRPr="001664D7">
        <w:t xml:space="preserve"> Белый дом предлагает и РЖД, и </w:t>
      </w:r>
      <w:r w:rsidR="005F6768">
        <w:t>«</w:t>
      </w:r>
      <w:r w:rsidRPr="001664D7">
        <w:t>Россетям</w:t>
      </w:r>
      <w:r w:rsidR="005F6768">
        <w:t>»</w:t>
      </w:r>
      <w:r w:rsidRPr="001664D7">
        <w:t xml:space="preserve"> компенсировать возвратными вложениями в инфраструктурные облигации, которые будут куплены на средства ФНБ и пенсионных накоплений.</w:t>
      </w:r>
    </w:p>
    <w:p w:rsidR="001664D7" w:rsidRPr="001664D7" w:rsidRDefault="001664D7" w:rsidP="001664D7">
      <w:pPr>
        <w:jc w:val="both"/>
      </w:pPr>
      <w:r w:rsidRPr="001664D7">
        <w:t xml:space="preserve">Очевидно, будущая задача бюджетной </w:t>
      </w:r>
      <w:r w:rsidR="005F6768">
        <w:t>«</w:t>
      </w:r>
      <w:r w:rsidRPr="001664D7">
        <w:t>трехлетки</w:t>
      </w:r>
      <w:r w:rsidR="005F6768">
        <w:t>»</w:t>
      </w:r>
      <w:r w:rsidRPr="001664D7">
        <w:t xml:space="preserve"> не столько рост, сколько воспитание нового экономического игрока, который будет более эффективен в не сильно изменившейся институциональной среде: желание менять ее у правительства падает. Сильных краткосрочных макроэкономических целей Белый дом себе не ставит: результат всех мер (при средних ценах на нефть в $100 за баррель) - снижение инфляции на 0,4 п. п. в 2014-2015 годах, стабилизация роста промпроизводства на уровне 2-2,5%, роста ВВП - 3-3,3%, розницы - на 4-4,7%. Но перспективы </w:t>
      </w:r>
      <w:r w:rsidR="005F6768">
        <w:t>«</w:t>
      </w:r>
      <w:r w:rsidRPr="001664D7">
        <w:t>перевоспитания</w:t>
      </w:r>
      <w:r w:rsidR="005F6768">
        <w:t>»</w:t>
      </w:r>
      <w:r w:rsidRPr="001664D7">
        <w:t xml:space="preserve"> агентов госэкономики уже вчера продемонстрировал глава ОАО РЖД Владимир Якунин: в складывающейся ситуации флагманские проекты, а именно высокоскоростная магистраль Москва-Казань и </w:t>
      </w:r>
      <w:r w:rsidR="005F6768">
        <w:t>«</w:t>
      </w:r>
      <w:r w:rsidRPr="001664D7">
        <w:t>расшивка</w:t>
      </w:r>
      <w:r w:rsidR="005F6768">
        <w:t>»</w:t>
      </w:r>
      <w:r w:rsidRPr="001664D7">
        <w:t xml:space="preserve"> Транссиба под вопросом, поскольку неизвестно, сможет ли компания платить проценты по инфраструктурным бондам.</w:t>
      </w:r>
    </w:p>
    <w:p w:rsidR="001664D7" w:rsidRPr="001664D7" w:rsidRDefault="001664D7" w:rsidP="001664D7">
      <w:pPr>
        <w:jc w:val="both"/>
      </w:pPr>
      <w:r w:rsidRPr="001664D7">
        <w:t>Очевидно, далее вопрос в Белом доме будет звучать уже иначе: сохранить и этот курс, и менеджмент госкомпаний будет сложно.</w:t>
      </w:r>
    </w:p>
    <w:p w:rsidR="001664D7" w:rsidRDefault="001664D7" w:rsidP="001664D7">
      <w:pPr>
        <w:jc w:val="both"/>
        <w:rPr>
          <w:rStyle w:val="a3"/>
        </w:rPr>
      </w:pPr>
      <w:r w:rsidRPr="001664D7">
        <w:tab/>
      </w:r>
      <w:hyperlink w:anchor="mmm6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09" w:name="nnn68"/>
      <w:bookmarkEnd w:id="409"/>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Дмитрий Бутрин</w:t>
      </w:r>
    </w:p>
    <w:p w:rsidR="001664D7" w:rsidRPr="001664D7" w:rsidRDefault="001664D7" w:rsidP="001664D7">
      <w:pPr>
        <w:pStyle w:val="18RGB60"/>
      </w:pPr>
      <w:r w:rsidRPr="001664D7">
        <w:t>Дешевый газ оплатят инфляционным налогом</w:t>
      </w:r>
    </w:p>
    <w:p w:rsidR="001664D7" w:rsidRPr="001664D7" w:rsidRDefault="001664D7" w:rsidP="001664D7">
      <w:pPr>
        <w:jc w:val="both"/>
      </w:pPr>
    </w:p>
    <w:p w:rsidR="001664D7" w:rsidRPr="001664D7" w:rsidRDefault="001664D7" w:rsidP="001664D7">
      <w:pPr>
        <w:jc w:val="both"/>
      </w:pPr>
      <w:r w:rsidRPr="001664D7">
        <w:t xml:space="preserve">Население от ограничения тарифов выиграет - 23 млрд руб. в 2014 году и 51-55 млрд в год в 2015-2016 годах, в основном за счет недополученной прибыли </w:t>
      </w:r>
      <w:r w:rsidR="005F6768">
        <w:t>«</w:t>
      </w:r>
      <w:r w:rsidRPr="001664D7">
        <w:t>Газпрома</w:t>
      </w:r>
      <w:r w:rsidR="005F6768">
        <w:t>»</w:t>
      </w:r>
      <w:r w:rsidRPr="001664D7">
        <w:t xml:space="preserve"> и энергетиков. Но для него, за исключением упомянутых в майских указах президента, предусмотрены свои шоки. Это пропуск индексации зарплат в 2014 году и ограничение инфляцией прочих индексаций в последующих годах: по существу, одновременно с РЖД все бюджетники России смогут почувствовать на себе реальную тяжесть инфляционного налога, сокращения реальных доходов при стабильности номинальных. По прогнозам Минэкономики, по итогам </w:t>
      </w:r>
      <w:r w:rsidR="005F6768">
        <w:t>«</w:t>
      </w:r>
      <w:r w:rsidRPr="001664D7">
        <w:t>воспитания</w:t>
      </w:r>
      <w:r w:rsidR="005F6768">
        <w:t>»</w:t>
      </w:r>
      <w:r w:rsidRPr="001664D7">
        <w:t xml:space="preserve"> темпы роста реальных располагаемых доходов с 2014 года стабилизируются на уровне 2013 года: 3,3-3,4% в год. При этом число получателей зарплат в госсекторе будет сокращаться: проекты предполагают снижение совокупного фонда заработной платы в бюджетном секторе в 2014 году на 1,7% и на 4,2% в 2015 году.</w:t>
      </w:r>
    </w:p>
    <w:p w:rsidR="001664D7" w:rsidRDefault="001664D7" w:rsidP="001664D7">
      <w:pPr>
        <w:jc w:val="both"/>
        <w:rPr>
          <w:rStyle w:val="a3"/>
        </w:rPr>
      </w:pPr>
      <w:r w:rsidRPr="001664D7">
        <w:tab/>
      </w:r>
      <w:hyperlink w:anchor="mmm6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0" w:name="nnn69"/>
      <w:bookmarkEnd w:id="410"/>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Наталья Ъ-Скорлыгина, Владимир Ъ-Дзагуто</w:t>
      </w:r>
    </w:p>
    <w:p w:rsidR="001664D7" w:rsidRPr="001664D7" w:rsidRDefault="001664D7" w:rsidP="001664D7">
      <w:pPr>
        <w:pStyle w:val="18RGB60"/>
      </w:pPr>
      <w:r w:rsidRPr="001664D7">
        <w:t xml:space="preserve">Это еще не </w:t>
      </w:r>
      <w:r w:rsidR="005F6768">
        <w:t>«</w:t>
      </w:r>
      <w:r w:rsidRPr="001664D7">
        <w:t>последняя миля</w:t>
      </w:r>
      <w:r w:rsidR="005F6768">
        <w:t>»</w:t>
      </w:r>
    </w:p>
    <w:p w:rsidR="001664D7" w:rsidRPr="001664D7" w:rsidRDefault="001664D7" w:rsidP="001664D7">
      <w:pPr>
        <w:jc w:val="both"/>
      </w:pPr>
    </w:p>
    <w:p w:rsidR="001664D7" w:rsidRPr="001664D7" w:rsidRDefault="001664D7" w:rsidP="001664D7">
      <w:pPr>
        <w:jc w:val="both"/>
      </w:pPr>
      <w:r w:rsidRPr="001664D7">
        <w:t xml:space="preserve">Правительство освободит от нее далеко не всех Минэнерго и ФСТ разработали новый вариант решения проблемы </w:t>
      </w:r>
      <w:r w:rsidR="005F6768">
        <w:t>«</w:t>
      </w:r>
      <w:r w:rsidRPr="001664D7">
        <w:t>последней мили</w:t>
      </w:r>
      <w:r w:rsidR="005F6768">
        <w:t>»</w:t>
      </w:r>
      <w:r w:rsidRPr="001664D7">
        <w:t xml:space="preserve"> в электроэнергетике. Он предполагает отмену ее везде, кроме 19 регионов. В четырех наиболее проблемных она останется на десять лет. В остальных - только на три-пять лет, при этом предусмотрено ее снижение шагами по 20-30% в год. Причем новая концепция, в отличие от прежней, делает отмену </w:t>
      </w:r>
      <w:r w:rsidR="005F6768">
        <w:t>«</w:t>
      </w:r>
      <w:r w:rsidRPr="001664D7">
        <w:t>последней мили</w:t>
      </w:r>
      <w:r w:rsidR="005F6768">
        <w:t>»</w:t>
      </w:r>
      <w:r w:rsidRPr="001664D7">
        <w:t xml:space="preserve"> реальной, поскольку потребители в </w:t>
      </w:r>
      <w:r w:rsidR="005F6768">
        <w:t>«</w:t>
      </w:r>
      <w:r w:rsidRPr="001664D7">
        <w:t>свободных</w:t>
      </w:r>
      <w:r w:rsidR="005F6768">
        <w:t>»</w:t>
      </w:r>
      <w:r w:rsidRPr="001664D7">
        <w:t xml:space="preserve"> регионах смогут заключать прямые договоры с Федеральной сетевой компанией.</w:t>
      </w:r>
    </w:p>
    <w:p w:rsidR="001664D7" w:rsidRPr="001664D7" w:rsidRDefault="001664D7" w:rsidP="001664D7">
      <w:pPr>
        <w:jc w:val="both"/>
      </w:pPr>
      <w:r w:rsidRPr="001664D7">
        <w:t xml:space="preserve">Минэнерго и ФСТ сформулировали третий вариант решения проблемы </w:t>
      </w:r>
      <w:r w:rsidR="005F6768">
        <w:t>«</w:t>
      </w:r>
      <w:r w:rsidRPr="001664D7">
        <w:t>последней мили</w:t>
      </w:r>
      <w:r w:rsidR="005F6768">
        <w:t>»</w:t>
      </w:r>
      <w:r w:rsidRPr="001664D7">
        <w:t xml:space="preserve"> в электроэнергетике, как предписал им премьер Дмитрий Медведев после того, как два предыдущих были сочтены негодными. Договоры аренды </w:t>
      </w:r>
      <w:r w:rsidR="005F6768">
        <w:t>«</w:t>
      </w:r>
      <w:r w:rsidRPr="001664D7">
        <w:t>последней мили</w:t>
      </w:r>
      <w:r w:rsidR="005F6768">
        <w:t>»</w:t>
      </w:r>
      <w:r w:rsidRPr="001664D7">
        <w:t>, по которым распределительные сети взымают дополнительную плату с крупных потребителей, присоединенных только к магистральным сетям, понижая тем самым тариф для населения и мелких потребителей, должны быть прекращены с начала 2014 года. Но механизм отмены до сих пор обсуждается.</w:t>
      </w:r>
    </w:p>
    <w:p w:rsidR="001664D7" w:rsidRPr="001664D7" w:rsidRDefault="005F6768" w:rsidP="001664D7">
      <w:pPr>
        <w:jc w:val="both"/>
      </w:pPr>
      <w:r>
        <w:t>«</w:t>
      </w:r>
      <w:r w:rsidR="001664D7" w:rsidRPr="001664D7">
        <w:t>Ъ</w:t>
      </w:r>
      <w:r>
        <w:t>»</w:t>
      </w:r>
      <w:r w:rsidR="001664D7" w:rsidRPr="001664D7">
        <w:t xml:space="preserve"> удалось ознакомиться с новой концепцией. Она заметно отличается от той, что была вынесена на рассмотрение Госдумы весной. Прежняя схема предполагала фактическое продление действия договоров </w:t>
      </w:r>
      <w:r>
        <w:t>«</w:t>
      </w:r>
      <w:r w:rsidR="001664D7" w:rsidRPr="001664D7">
        <w:t>последней мили</w:t>
      </w:r>
      <w:r>
        <w:t>»</w:t>
      </w:r>
      <w:r w:rsidR="001664D7" w:rsidRPr="001664D7">
        <w:t xml:space="preserve">: запрет на прямые договора с Федеральной сетевой компанией (ФСК, магистральные сети) с некоторой компенсацией потребителям потерь через введение льготного тарифа распредсетей. Была и альтернатива - дифференциация тарифа ФСК. Но на ключевом совещании 9 августа в Сочи у обоих вариантов обнаружились серьезные недостатки: первый не решал проблему </w:t>
      </w:r>
      <w:r>
        <w:t>«</w:t>
      </w:r>
      <w:r w:rsidR="001664D7" w:rsidRPr="001664D7">
        <w:t>последней мили</w:t>
      </w:r>
      <w:r>
        <w:t>»</w:t>
      </w:r>
      <w:r w:rsidR="001664D7" w:rsidRPr="001664D7">
        <w:t xml:space="preserve"> и не снимал нагрузку с промышленности, второй создавал межрегиональное перекрестное субсидирование и был чреват юридическими осложнениями. В итоге Дмитрий Медведев отклонил оба варианта, предписав создать новый.</w:t>
      </w:r>
    </w:p>
    <w:p w:rsidR="001664D7" w:rsidRPr="001664D7" w:rsidRDefault="001664D7" w:rsidP="001664D7">
      <w:pPr>
        <w:jc w:val="both"/>
      </w:pPr>
      <w:r w:rsidRPr="001664D7">
        <w:t xml:space="preserve">По новому варианту с 1 января прекращается действие договоров аренды объектов </w:t>
      </w:r>
      <w:r w:rsidR="005F6768">
        <w:t>«</w:t>
      </w:r>
      <w:r w:rsidRPr="001664D7">
        <w:t>последней мили</w:t>
      </w:r>
      <w:r w:rsidR="005F6768">
        <w:t>»</w:t>
      </w:r>
      <w:r w:rsidRPr="001664D7">
        <w:t xml:space="preserve"> по всей стране, кроме 19 субъектов. Из них в четырех (Бурятия, Забайкальский край, Амурская область и Еврейская АО) договоры </w:t>
      </w:r>
      <w:r w:rsidR="005F6768">
        <w:t>«</w:t>
      </w:r>
      <w:r w:rsidRPr="001664D7">
        <w:t>последней мили</w:t>
      </w:r>
      <w:r w:rsidR="005F6768">
        <w:t>»</w:t>
      </w:r>
      <w:r w:rsidRPr="001664D7">
        <w:t xml:space="preserve"> продлеваются до 2025 года, а в пятнадцати - на три или на пять лет. Для потребителей последних вводится специальный тарифный уровень напряжения ВН1, состоящий из тарифа ФСК и средней ставки перекрестного субсидирования в регионе.</w:t>
      </w:r>
    </w:p>
    <w:p w:rsidR="001664D7" w:rsidRPr="001664D7" w:rsidRDefault="001664D7" w:rsidP="001664D7">
      <w:pPr>
        <w:jc w:val="both"/>
      </w:pPr>
      <w:r w:rsidRPr="001664D7">
        <w:t>Получившаяся цифра в 2014 году не превышает сегодняшний платеж потребителей этих 15 регионов и дальше снижается по графику: для трехлетнего продления к тарифу ФСК в 2015 году прибавляется 66% ставки перекрестного субсидирования, в 2016 - 33% и в 2017 году - ноль. Для пятилетнего продления - 80%, 60%, 40%, 20% и 0% в 2019 году соответственно. Во всех 19 регионах, если МРСК не удастся снизить затраты достаточно, до 50% выпадающих доходов сетей предлагается гасить из федерального бюджета.</w:t>
      </w:r>
    </w:p>
    <w:p w:rsidR="001664D7" w:rsidRPr="001664D7" w:rsidRDefault="001664D7" w:rsidP="001664D7">
      <w:pPr>
        <w:jc w:val="both"/>
      </w:pPr>
      <w:r w:rsidRPr="001664D7">
        <w:t xml:space="preserve">В Минэнерго </w:t>
      </w:r>
      <w:r w:rsidR="005F6768">
        <w:t>«</w:t>
      </w:r>
      <w:r w:rsidRPr="001664D7">
        <w:t>Ъ</w:t>
      </w:r>
      <w:r w:rsidR="005F6768">
        <w:t>»</w:t>
      </w:r>
      <w:r w:rsidRPr="001664D7">
        <w:t xml:space="preserve"> не подтвердили и не опровергли содержание концепции. Источник в министерстве объяснил </w:t>
      </w:r>
      <w:r w:rsidR="005F6768">
        <w:t>«</w:t>
      </w:r>
      <w:r w:rsidRPr="001664D7">
        <w:t>Ъ</w:t>
      </w:r>
      <w:r w:rsidR="005F6768">
        <w:t>»</w:t>
      </w:r>
      <w:r w:rsidRPr="001664D7">
        <w:t xml:space="preserve">, что вопрос курировал замминистра Михаил Курбатов, но он уже уволился (см. материал на этой же стр.). Глава набсовета НП </w:t>
      </w:r>
      <w:r w:rsidR="005F6768">
        <w:t>«</w:t>
      </w:r>
      <w:r w:rsidRPr="001664D7">
        <w:t>Сообщество потребителей энергии</w:t>
      </w:r>
      <w:r w:rsidR="005F6768">
        <w:t>»</w:t>
      </w:r>
      <w:r w:rsidRPr="001664D7">
        <w:t xml:space="preserve"> Александр Старченко отмечает, что точка в обсуждении пока не поставлена и даже предложенная концепция существует в различных вариантах. Но, подчеркивает он, хорошо, что больше не идет речи о запрете прямых договоров с ФСК. Хотя промпотребители, добавляет господин Старченко, единодушно считают самым правильным решением полную отмену </w:t>
      </w:r>
      <w:r w:rsidR="005F6768">
        <w:t>«</w:t>
      </w:r>
      <w:r w:rsidRPr="001664D7">
        <w:t>последней мили</w:t>
      </w:r>
      <w:r w:rsidR="005F6768">
        <w:t>»</w:t>
      </w:r>
      <w:r w:rsidRPr="001664D7">
        <w:t xml:space="preserve"> с 1 января.</w:t>
      </w:r>
    </w:p>
    <w:p w:rsidR="001664D7" w:rsidRPr="001664D7" w:rsidRDefault="001664D7" w:rsidP="001664D7">
      <w:pPr>
        <w:jc w:val="both"/>
      </w:pPr>
      <w:r w:rsidRPr="001664D7">
        <w:t xml:space="preserve">Независимый эксперт Игорь Ряпин отмечает, что новый вариант </w:t>
      </w:r>
      <w:r w:rsidR="005F6768">
        <w:t>«</w:t>
      </w:r>
      <w:r w:rsidRPr="001664D7">
        <w:t>выглядит гораздо более адекватным</w:t>
      </w:r>
      <w:r w:rsidR="005F6768">
        <w:t>»</w:t>
      </w:r>
      <w:r w:rsidRPr="001664D7">
        <w:t xml:space="preserve">. Но, добавляет он, принципиально, чтобы методика расчета средней ставки перекрестного субсидирования была прозрачна, результаты расчетов - открыты и доступны, было ясно, кто за них отвечает, а главное - должен неукоснительно соблюдаться график </w:t>
      </w:r>
      <w:r w:rsidRPr="001664D7">
        <w:lastRenderedPageBreak/>
        <w:t xml:space="preserve">уменьшения платежей. Последний пункт беспокоит и представителей крупной промышленности: как рассказал </w:t>
      </w:r>
      <w:r w:rsidR="005F6768">
        <w:t>«</w:t>
      </w:r>
      <w:r w:rsidRPr="001664D7">
        <w:t>Ъ</w:t>
      </w:r>
      <w:r w:rsidR="005F6768">
        <w:t>»</w:t>
      </w:r>
      <w:r w:rsidRPr="001664D7">
        <w:t xml:space="preserve"> источник, знакомый с ситуацией, в понедельник они обсуждали ситуацию с вице-премьером Аркадием Дворковичем и на ней бизнесмены выражали сомнения в том, что предложенные правила не изменятся по ходу игры.</w:t>
      </w:r>
    </w:p>
    <w:p w:rsidR="001664D7" w:rsidRDefault="001664D7" w:rsidP="001664D7">
      <w:pPr>
        <w:jc w:val="both"/>
        <w:rPr>
          <w:rStyle w:val="a3"/>
        </w:rPr>
      </w:pPr>
      <w:r w:rsidRPr="001664D7">
        <w:tab/>
      </w:r>
      <w:hyperlink w:anchor="mmm6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1" w:name="nnn70"/>
      <w:bookmarkEnd w:id="411"/>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Наталья Ъ-Скорлыгина, Владимир Ъ-Дзагуто, Кирилл Ъ-Мельников</w:t>
      </w:r>
    </w:p>
    <w:p w:rsidR="001664D7" w:rsidRPr="001664D7" w:rsidRDefault="001664D7" w:rsidP="001664D7">
      <w:pPr>
        <w:pStyle w:val="18RGB60"/>
      </w:pPr>
      <w:r w:rsidRPr="001664D7">
        <w:t>Вячеслав Кравченко въезжает в Минэнерго</w:t>
      </w:r>
    </w:p>
    <w:p w:rsidR="001664D7" w:rsidRPr="001664D7" w:rsidRDefault="001664D7" w:rsidP="001664D7">
      <w:pPr>
        <w:jc w:val="both"/>
      </w:pPr>
    </w:p>
    <w:p w:rsidR="001664D7" w:rsidRPr="001664D7" w:rsidRDefault="001664D7" w:rsidP="001664D7">
      <w:pPr>
        <w:jc w:val="both"/>
      </w:pPr>
      <w:r>
        <w:rPr>
          <w:lang w:val="en-US"/>
        </w:rPr>
        <w:t> </w:t>
      </w:r>
      <w:r w:rsidRPr="001664D7">
        <w:t xml:space="preserve"> Глава </w:t>
      </w:r>
      <w:r w:rsidR="005F6768">
        <w:t>«</w:t>
      </w:r>
      <w:r w:rsidRPr="001664D7">
        <w:t>Совета рынка</w:t>
      </w:r>
      <w:r w:rsidR="005F6768">
        <w:t>»</w:t>
      </w:r>
      <w:r w:rsidRPr="001664D7">
        <w:t xml:space="preserve"> становится куратором энергетики</w:t>
      </w:r>
      <w:r>
        <w:rPr>
          <w:lang w:val="en-US"/>
        </w:rPr>
        <w:t>  </w:t>
      </w:r>
      <w:r w:rsidRPr="001664D7">
        <w:t xml:space="preserve"> Замглавы Минэнерго Михаила Курбатова, курировавшего электроэнергетику с июня 2012 года, как и ожидалось, заменит глава некоммерческого партнерства </w:t>
      </w:r>
      <w:r w:rsidR="005F6768">
        <w:t>«</w:t>
      </w:r>
      <w:r w:rsidRPr="001664D7">
        <w:t>Совет рынка</w:t>
      </w:r>
      <w:r w:rsidR="005F6768">
        <w:t>»</w:t>
      </w:r>
      <w:r w:rsidRPr="001664D7">
        <w:t xml:space="preserve"> Вячеслав Кравченко. Кандидат на роль главы </w:t>
      </w:r>
      <w:r w:rsidR="005F6768">
        <w:t>«</w:t>
      </w:r>
      <w:r w:rsidRPr="001664D7">
        <w:t>Совета рынка</w:t>
      </w:r>
      <w:r w:rsidR="005F6768">
        <w:t>»</w:t>
      </w:r>
      <w:r w:rsidRPr="001664D7">
        <w:t xml:space="preserve"> пока не называется.</w:t>
      </w:r>
    </w:p>
    <w:p w:rsidR="001664D7" w:rsidRPr="001664D7" w:rsidRDefault="001664D7" w:rsidP="001664D7">
      <w:pPr>
        <w:jc w:val="both"/>
      </w:pPr>
      <w:r>
        <w:rPr>
          <w:lang w:val="en-US"/>
        </w:rPr>
        <w:t> </w:t>
      </w:r>
      <w:r w:rsidRPr="001664D7">
        <w:t xml:space="preserve"> Замглавы Минэнерго Михаил Курбатов, курировавший электроэнергетику, ушел со своего поста. Как сообщили </w:t>
      </w:r>
      <w:r w:rsidR="005F6768">
        <w:t>«</w:t>
      </w:r>
      <w:r w:rsidRPr="001664D7">
        <w:t>Ъ</w:t>
      </w:r>
      <w:r w:rsidR="005F6768">
        <w:t>»</w:t>
      </w:r>
      <w:r w:rsidRPr="001664D7">
        <w:t xml:space="preserve"> в Минэнерго, распоряжение об этом подписано 10 сентября Дмитрием Медведевым и получено министерством вчера. По данным источника </w:t>
      </w:r>
      <w:r w:rsidR="005F6768">
        <w:t>«</w:t>
      </w:r>
      <w:r w:rsidRPr="001664D7">
        <w:t>Ъ</w:t>
      </w:r>
      <w:r w:rsidR="005F6768">
        <w:t>»</w:t>
      </w:r>
      <w:r w:rsidRPr="001664D7">
        <w:t xml:space="preserve">, знакомого с ситуацией, увольнение датировано задним числом: премьер подписал его только в среду. Чиновник освобожден от должности </w:t>
      </w:r>
      <w:r w:rsidR="005F6768">
        <w:t>«</w:t>
      </w:r>
      <w:r w:rsidRPr="001664D7">
        <w:t>по его просьбе</w:t>
      </w:r>
      <w:r w:rsidR="005F6768">
        <w:t>»</w:t>
      </w:r>
      <w:r w:rsidRPr="001664D7">
        <w:t xml:space="preserve">, уточняют в Минэнерго. Сам господин Курбатов не был доступен для комментариев, но источники </w:t>
      </w:r>
      <w:r w:rsidR="005F6768">
        <w:t>«</w:t>
      </w:r>
      <w:r w:rsidRPr="001664D7">
        <w:t>Ъ</w:t>
      </w:r>
      <w:r w:rsidR="005F6768">
        <w:t>»</w:t>
      </w:r>
      <w:r w:rsidRPr="001664D7">
        <w:t xml:space="preserve"> уже не первый месяц уверяли, что он готов покинуть этот пост.</w:t>
      </w:r>
    </w:p>
    <w:p w:rsidR="001664D7" w:rsidRPr="001664D7" w:rsidRDefault="001664D7" w:rsidP="001664D7">
      <w:pPr>
        <w:jc w:val="both"/>
      </w:pPr>
      <w:r>
        <w:rPr>
          <w:lang w:val="en-US"/>
        </w:rPr>
        <w:t> </w:t>
      </w:r>
      <w:r w:rsidRPr="001664D7">
        <w:t xml:space="preserve"> Его преемником в Минэнерго назначен председатель правления НП </w:t>
      </w:r>
      <w:r w:rsidR="005F6768">
        <w:t>«</w:t>
      </w:r>
      <w:r w:rsidRPr="001664D7">
        <w:t>Совет рынка</w:t>
      </w:r>
      <w:r w:rsidR="005F6768">
        <w:t>»</w:t>
      </w:r>
      <w:r w:rsidRPr="001664D7">
        <w:t xml:space="preserve"> (регулятор оптового и розничных энергорынков) и ОАО </w:t>
      </w:r>
      <w:r w:rsidR="005F6768">
        <w:t>«</w:t>
      </w:r>
      <w:r w:rsidRPr="001664D7">
        <w:t>Администратор торговой системы</w:t>
      </w:r>
      <w:r w:rsidR="005F6768">
        <w:t>»</w:t>
      </w:r>
      <w:r w:rsidRPr="001664D7">
        <w:t xml:space="preserve"> (АТС, управляет инфраструктурой оптового рынка) Вячеслав Кравченко. В </w:t>
      </w:r>
      <w:r w:rsidR="005F6768">
        <w:t>«</w:t>
      </w:r>
      <w:r w:rsidRPr="001664D7">
        <w:t>Совете рынка</w:t>
      </w:r>
      <w:r w:rsidR="005F6768">
        <w:t>»</w:t>
      </w:r>
      <w:r w:rsidRPr="001664D7">
        <w:t xml:space="preserve"> </w:t>
      </w:r>
      <w:r w:rsidR="005F6768">
        <w:t>«</w:t>
      </w:r>
      <w:r w:rsidRPr="001664D7">
        <w:t>Ъ</w:t>
      </w:r>
      <w:r w:rsidR="005F6768">
        <w:t>»</w:t>
      </w:r>
      <w:r w:rsidRPr="001664D7">
        <w:t xml:space="preserve"> подтвердили его назначение в Минэнерго, сообщив, что пока он сохраняет и свою должность в партнерстве.</w:t>
      </w:r>
    </w:p>
    <w:p w:rsidR="001664D7" w:rsidRPr="001664D7" w:rsidRDefault="001664D7" w:rsidP="001664D7">
      <w:pPr>
        <w:jc w:val="both"/>
      </w:pPr>
      <w:r>
        <w:rPr>
          <w:lang w:val="en-US"/>
        </w:rPr>
        <w:t> </w:t>
      </w:r>
      <w:r w:rsidRPr="001664D7">
        <w:t xml:space="preserve"> Михаил Курбатов пришел на должность замминистра в июне прошлого года. До этого в 2010-2012 годах он был заместителем гендиректора </w:t>
      </w:r>
      <w:r w:rsidR="005F6768">
        <w:t>«</w:t>
      </w:r>
      <w:r w:rsidRPr="001664D7">
        <w:t>Холдинга МРСК</w:t>
      </w:r>
      <w:r w:rsidR="005F6768">
        <w:t>»</w:t>
      </w:r>
      <w:r w:rsidRPr="001664D7">
        <w:t xml:space="preserve"> (сейчас </w:t>
      </w:r>
      <w:r w:rsidR="005F6768">
        <w:t>«</w:t>
      </w:r>
      <w:r w:rsidRPr="001664D7">
        <w:t>Россети</w:t>
      </w:r>
      <w:r w:rsidR="005F6768">
        <w:t>»</w:t>
      </w:r>
      <w:r w:rsidRPr="001664D7">
        <w:t xml:space="preserve">), где отвечал за стратегию развития и </w:t>
      </w:r>
      <w:r>
        <w:rPr>
          <w:lang w:val="en-US"/>
        </w:rPr>
        <w:t>IT</w:t>
      </w:r>
      <w:r w:rsidRPr="001664D7">
        <w:t xml:space="preserve">. В Минэнерго господин Курбатов курировал всю энергетику и ту часть теплоснабжения, которая находится в ведении министерства. Но его пребывание на посту было омрачено вбросами компромата, обвинявшего его в коррупции и связях с владельцами группы </w:t>
      </w:r>
      <w:r w:rsidR="005F6768">
        <w:t>«</w:t>
      </w:r>
      <w:r w:rsidRPr="001664D7">
        <w:t>Энергострим</w:t>
      </w:r>
      <w:r w:rsidR="005F6768">
        <w:t>»</w:t>
      </w:r>
      <w:r w:rsidRPr="001664D7">
        <w:t>, выводившими средства из энергосбытовых компаний. Вслед за этим слухи о его отставке усиливались, но не подтверждались.</w:t>
      </w:r>
    </w:p>
    <w:p w:rsidR="001664D7" w:rsidRPr="001664D7" w:rsidRDefault="001664D7" w:rsidP="001664D7">
      <w:pPr>
        <w:jc w:val="both"/>
      </w:pPr>
      <w:r>
        <w:rPr>
          <w:lang w:val="en-US"/>
        </w:rPr>
        <w:t> </w:t>
      </w:r>
      <w:r w:rsidRPr="001664D7">
        <w:t xml:space="preserve"> О дальнейшей судьбе Михаила Курбатова не сообщается, но источник </w:t>
      </w:r>
      <w:r w:rsidR="005F6768">
        <w:t>«</w:t>
      </w:r>
      <w:r w:rsidRPr="001664D7">
        <w:t>Ъ</w:t>
      </w:r>
      <w:r w:rsidR="005F6768">
        <w:t>»</w:t>
      </w:r>
      <w:r w:rsidRPr="001664D7">
        <w:t xml:space="preserve">, знакомый с ситуацией, утверждает, что никакого поста в госструктурах или компаниях он сейчас не займет. Кто станет преемником Вячеслава Кравченко в </w:t>
      </w:r>
      <w:r w:rsidR="005F6768">
        <w:t>«</w:t>
      </w:r>
      <w:r w:rsidRPr="001664D7">
        <w:t>Совете рынка</w:t>
      </w:r>
      <w:r w:rsidR="005F6768">
        <w:t>»</w:t>
      </w:r>
      <w:r w:rsidRPr="001664D7">
        <w:t xml:space="preserve">, пока не ясно. По уставу </w:t>
      </w:r>
      <w:r w:rsidR="005F6768">
        <w:t>«</w:t>
      </w:r>
      <w:r w:rsidRPr="001664D7">
        <w:t>Совета рынка</w:t>
      </w:r>
      <w:r w:rsidR="005F6768">
        <w:t>»</w:t>
      </w:r>
      <w:r w:rsidRPr="001664D7">
        <w:t xml:space="preserve">, кандидатуру и. о. главы правления утверждает наблюдательный совет партнерства, который инициирует внеочередное собрание членов НП. Для избрания председателем правления кандидат должен получить большинство голосов членов партнерства. Но при этом </w:t>
      </w:r>
      <w:r w:rsidR="005F6768">
        <w:t>«</w:t>
      </w:r>
      <w:r w:rsidRPr="001664D7">
        <w:t>официальная</w:t>
      </w:r>
      <w:r w:rsidR="005F6768">
        <w:t>»</w:t>
      </w:r>
      <w:r w:rsidRPr="001664D7">
        <w:t xml:space="preserve"> кандидатура и. о. главы НП проходит и согласование в правительстве и Кремле, говорили источники </w:t>
      </w:r>
      <w:r w:rsidR="005F6768">
        <w:t>«</w:t>
      </w:r>
      <w:r w:rsidRPr="001664D7">
        <w:t>Ъ</w:t>
      </w:r>
      <w:r w:rsidR="005F6768">
        <w:t>»</w:t>
      </w:r>
      <w:r w:rsidRPr="001664D7">
        <w:t xml:space="preserve">, но достигнуто ли согласие сейчас, не поясняется. Один из собеседников </w:t>
      </w:r>
      <w:r w:rsidR="005F6768">
        <w:t>«</w:t>
      </w:r>
      <w:r w:rsidRPr="001664D7">
        <w:t>Ъ</w:t>
      </w:r>
      <w:r w:rsidR="005F6768">
        <w:t>»</w:t>
      </w:r>
      <w:r w:rsidRPr="001664D7">
        <w:t xml:space="preserve"> не исключает, что на это место может пойти кто-то из заместителей Вячеслава Кравченко в </w:t>
      </w:r>
      <w:r w:rsidR="005F6768">
        <w:t>«</w:t>
      </w:r>
      <w:r w:rsidRPr="001664D7">
        <w:t>Совете рынка</w:t>
      </w:r>
      <w:r w:rsidR="005F6768">
        <w:t>»</w:t>
      </w:r>
      <w:r w:rsidRPr="001664D7">
        <w:t xml:space="preserve"> или АТС.</w:t>
      </w:r>
    </w:p>
    <w:p w:rsidR="001664D7" w:rsidRPr="001664D7" w:rsidRDefault="001664D7" w:rsidP="001664D7">
      <w:pPr>
        <w:jc w:val="both"/>
      </w:pPr>
      <w:r>
        <w:rPr>
          <w:lang w:val="en-US"/>
        </w:rPr>
        <w:t> </w:t>
      </w:r>
      <w:r w:rsidRPr="001664D7">
        <w:t xml:space="preserve"> Перед Михаилом Курбатовым на посту замминистра стояло много задач, говорит глава Фонда энергетического развития Сергей Пикин, например, новая модель энергорынка, ликвидация перекрестного субсидирования, реформа теплоснабжения. Но, добавляет он, практика показала, что усилий профильного замминистра для их решения мало, требуется поддержка на всех этажах вертикали власти.</w:t>
      </w:r>
    </w:p>
    <w:p w:rsidR="001664D7" w:rsidRPr="001664D7" w:rsidRDefault="001664D7" w:rsidP="001664D7">
      <w:pPr>
        <w:jc w:val="both"/>
      </w:pPr>
    </w:p>
    <w:p w:rsidR="001664D7" w:rsidRDefault="001664D7" w:rsidP="001664D7">
      <w:pPr>
        <w:jc w:val="both"/>
        <w:rPr>
          <w:rStyle w:val="a3"/>
        </w:rPr>
      </w:pPr>
      <w:r w:rsidRPr="001664D7">
        <w:tab/>
      </w:r>
      <w:hyperlink w:anchor="mmm7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2" w:name="nnn71"/>
      <w:bookmarkEnd w:id="412"/>
      <w:r w:rsidRPr="001664D7">
        <w:rPr>
          <w:b/>
          <w:color w:val="3CA499"/>
          <w:sz w:val="28"/>
          <w:szCs w:val="28"/>
        </w:rPr>
        <w:lastRenderedPageBreak/>
        <w:t>ФедералПресс</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Медведев: нулевой рост тарифов не должен повредить инвестпрограммам монополий</w:t>
      </w:r>
    </w:p>
    <w:p w:rsidR="001664D7" w:rsidRPr="001664D7" w:rsidRDefault="001664D7" w:rsidP="001664D7">
      <w:pPr>
        <w:jc w:val="both"/>
      </w:pPr>
    </w:p>
    <w:p w:rsidR="001664D7" w:rsidRPr="001664D7" w:rsidRDefault="001664D7" w:rsidP="001664D7">
      <w:pPr>
        <w:jc w:val="both"/>
      </w:pPr>
      <w:r w:rsidRPr="001664D7">
        <w:t>МОСКВА, 12 сентября, РИА ФедералПресс. Премьер-министр России Дмитрий Медведев настаивает, что заморозка роста тарифов на 2014 – 2016 годы не должна сказаться на инвестиционных программах естественных монополий. Об этом было заявлено на сегодняшнем заседании правительства, на котором рассматривается проект бюджета на три года.</w:t>
      </w:r>
    </w:p>
    <w:p w:rsidR="001664D7" w:rsidRPr="001664D7" w:rsidRDefault="005F6768" w:rsidP="001664D7">
      <w:pPr>
        <w:jc w:val="both"/>
      </w:pPr>
      <w:r>
        <w:t>«</w:t>
      </w:r>
      <w:r w:rsidR="001664D7" w:rsidRPr="001664D7">
        <w:t>Критически важно ужесточить контроль над издержками. За последнее время они существенно выросли. Рост издержек недопустим в условиях экономического спада. Поэтому правительство предлагает принять решение по корректировке роста тарифов инфраструктурных монополий и не индексировать соответствующие тарифы в 2014г., а в 2015-2016гг. оставить индексацию на уровне инфляции</w:t>
      </w:r>
      <w:r>
        <w:t>»</w:t>
      </w:r>
      <w:r w:rsidR="001664D7" w:rsidRPr="001664D7">
        <w:t xml:space="preserve">, – цитирует заявление Дмитрия Медведева РБК. При этом глава кабмина уточнил, что </w:t>
      </w:r>
      <w:r>
        <w:t>«</w:t>
      </w:r>
      <w:r w:rsidR="001664D7" w:rsidRPr="001664D7">
        <w:t>не должны существенно пострадать инвестиционные планы инфраструктурных монополий</w:t>
      </w:r>
      <w:r>
        <w:t>»</w:t>
      </w:r>
      <w:r w:rsidR="001664D7" w:rsidRPr="001664D7">
        <w:t>.</w:t>
      </w:r>
    </w:p>
    <w:p w:rsidR="001664D7" w:rsidRPr="001664D7" w:rsidRDefault="001664D7" w:rsidP="001664D7">
      <w:pPr>
        <w:jc w:val="both"/>
      </w:pPr>
      <w:r w:rsidRPr="001664D7">
        <w:t xml:space="preserve">По словам премьера, монополии </w:t>
      </w:r>
      <w:r w:rsidR="005F6768">
        <w:t>«</w:t>
      </w:r>
      <w:r w:rsidRPr="001664D7">
        <w:t>должны искать источники, и я предлагаю правительству оказать им в этом посильную поддержку</w:t>
      </w:r>
      <w:r w:rsidR="005F6768">
        <w:t>»</w:t>
      </w:r>
      <w:r w:rsidRPr="001664D7">
        <w:t>, – заключил Дмитрий Медведев.</w:t>
      </w:r>
    </w:p>
    <w:p w:rsidR="001664D7" w:rsidRPr="001664D7" w:rsidRDefault="001664D7" w:rsidP="001664D7">
      <w:pPr>
        <w:jc w:val="both"/>
      </w:pPr>
      <w:r w:rsidRPr="001664D7">
        <w:t xml:space="preserve">Ранее </w:t>
      </w:r>
      <w:r w:rsidR="005F6768">
        <w:t>«</w:t>
      </w:r>
      <w:r w:rsidRPr="001664D7">
        <w:t>ФедералПресс</w:t>
      </w:r>
      <w:r w:rsidR="005F6768">
        <w:t>»</w:t>
      </w:r>
      <w:r w:rsidRPr="001664D7">
        <w:t xml:space="preserve"> сообщал, что в следующем году заморозка тарифов естественных монополий будет осуществлена по газу и электросетям для всех потребителей и по грузовым железнодорожным перевозкам.</w:t>
      </w:r>
    </w:p>
    <w:p w:rsidR="001664D7" w:rsidRPr="001664D7" w:rsidRDefault="005F6768" w:rsidP="001664D7">
      <w:pPr>
        <w:jc w:val="both"/>
      </w:pPr>
      <w:r>
        <w:t>«</w:t>
      </w:r>
      <w:r w:rsidR="001664D7" w:rsidRPr="001664D7">
        <w:t>ФедералПресс</w:t>
      </w:r>
      <w:r>
        <w:t>»</w:t>
      </w:r>
      <w:r w:rsidR="001664D7" w:rsidRPr="001664D7">
        <w:t xml:space="preserve"> напоминает, что 6 сентября премьер-министр РФ Дмитрий Медведев поручил Минэкономразвития, Минфину, Минтрансу, Минэнерго, ФСТ России при участии ОАО </w:t>
      </w:r>
      <w:r>
        <w:t>«</w:t>
      </w:r>
      <w:r w:rsidR="001664D7" w:rsidRPr="001664D7">
        <w:t>Газпром</w:t>
      </w:r>
      <w:r>
        <w:t>»</w:t>
      </w:r>
      <w:r w:rsidR="001664D7" w:rsidRPr="001664D7">
        <w:t xml:space="preserve">, ОАО </w:t>
      </w:r>
      <w:r>
        <w:t>«</w:t>
      </w:r>
      <w:r w:rsidR="001664D7" w:rsidRPr="001664D7">
        <w:t>РЖД</w:t>
      </w:r>
      <w:r>
        <w:t>»</w:t>
      </w:r>
      <w:r w:rsidR="001664D7" w:rsidRPr="001664D7">
        <w:t xml:space="preserve"> и ОАО </w:t>
      </w:r>
      <w:r>
        <w:t>«</w:t>
      </w:r>
      <w:r w:rsidR="001664D7" w:rsidRPr="001664D7">
        <w:t>Российские сети</w:t>
      </w:r>
      <w:r>
        <w:t>»</w:t>
      </w:r>
      <w:r w:rsidR="001664D7" w:rsidRPr="001664D7">
        <w:t xml:space="preserve"> подготовить вариант прогноза социально-экономического развития России на 2014 год и на плановый период 2015 и 2016 годов, предусматривающий сохранение в следующем году тарифов естественных монополий на уровне 2013 года. Минфин согласился сохранить ряд тарифов РЖД, </w:t>
      </w:r>
      <w:r>
        <w:t>«</w:t>
      </w:r>
      <w:r w:rsidR="001664D7" w:rsidRPr="001664D7">
        <w:t>Россетей</w:t>
      </w:r>
      <w:r>
        <w:t>»</w:t>
      </w:r>
      <w:r w:rsidR="001664D7" w:rsidRPr="001664D7">
        <w:t xml:space="preserve"> и </w:t>
      </w:r>
      <w:r>
        <w:t>«</w:t>
      </w:r>
      <w:r w:rsidR="001664D7" w:rsidRPr="001664D7">
        <w:t>Газпрома</w:t>
      </w:r>
      <w:r>
        <w:t>»</w:t>
      </w:r>
      <w:r w:rsidR="001664D7" w:rsidRPr="001664D7">
        <w:t xml:space="preserve"> в 2014 году на уровне этого года. В Министерстве транспорта предложение не поддержали.</w:t>
      </w:r>
    </w:p>
    <w:p w:rsidR="001664D7" w:rsidRPr="001664D7" w:rsidRDefault="001664D7" w:rsidP="001664D7">
      <w:pPr>
        <w:jc w:val="both"/>
      </w:pPr>
      <w:r w:rsidRPr="001664D7">
        <w:t>В РЖД также выступили против заморозки тарифов и заявили, что от нулевой индексации тарифов в 2014 году компания может потерять до 93,2 миллиарда рублей, в результате чего будут вынуждены сократить 62,1 тысячи сотрудников.</w:t>
      </w:r>
    </w:p>
    <w:p w:rsidR="001664D7" w:rsidRDefault="001664D7" w:rsidP="001664D7">
      <w:pPr>
        <w:jc w:val="both"/>
        <w:rPr>
          <w:rStyle w:val="a3"/>
        </w:rPr>
      </w:pPr>
      <w:r w:rsidRPr="001664D7">
        <w:tab/>
      </w:r>
      <w:hyperlink w:anchor="mmm7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3" w:name="nnn72"/>
      <w:bookmarkEnd w:id="413"/>
      <w:r w:rsidRPr="001664D7">
        <w:rPr>
          <w:b/>
          <w:color w:val="3CA499"/>
          <w:sz w:val="28"/>
          <w:szCs w:val="28"/>
        </w:rPr>
        <w:lastRenderedPageBreak/>
        <w:t>Ведомости</w:t>
      </w:r>
      <w:r w:rsidRPr="001664D7">
        <w:t xml:space="preserve"> &gt; </w:t>
      </w:r>
      <w:r w:rsidRPr="001664D7">
        <w:rPr>
          <w:b/>
          <w:color w:val="4D4D4D"/>
          <w:sz w:val="20"/>
          <w:szCs w:val="20"/>
        </w:rPr>
        <w:t>13.09.2013 00:17</w:t>
      </w:r>
      <w:r w:rsidRPr="001664D7">
        <w:t xml:space="preserve"> &gt; </w:t>
      </w:r>
      <w:r w:rsidRPr="001664D7">
        <w:rPr>
          <w:i/>
          <w:color w:val="4D4D4D"/>
          <w:sz w:val="20"/>
          <w:szCs w:val="20"/>
        </w:rPr>
        <w:t>--</w:t>
      </w:r>
    </w:p>
    <w:p w:rsidR="001664D7" w:rsidRPr="001664D7" w:rsidRDefault="005F6768" w:rsidP="001664D7">
      <w:pPr>
        <w:pStyle w:val="18RGB60"/>
      </w:pPr>
      <w:r>
        <w:t>«</w:t>
      </w:r>
      <w:r w:rsidR="001664D7" w:rsidRPr="001664D7">
        <w:t>Последняя миля</w:t>
      </w:r>
      <w:r>
        <w:t>»</w:t>
      </w:r>
      <w:r w:rsidR="001664D7" w:rsidRPr="001664D7">
        <w:t xml:space="preserve"> электроэнергетики</w:t>
      </w:r>
    </w:p>
    <w:p w:rsidR="001664D7" w:rsidRPr="001664D7" w:rsidRDefault="001664D7" w:rsidP="001664D7">
      <w:pPr>
        <w:jc w:val="both"/>
      </w:pPr>
    </w:p>
    <w:p w:rsidR="001664D7" w:rsidRPr="001664D7" w:rsidRDefault="001664D7" w:rsidP="001664D7">
      <w:pPr>
        <w:jc w:val="both"/>
      </w:pPr>
      <w:r w:rsidRPr="001664D7">
        <w:t xml:space="preserve">Минэнерго и ФСТ разработали новый вариант решения проблемы </w:t>
      </w:r>
      <w:r w:rsidR="005F6768">
        <w:t>«</w:t>
      </w:r>
      <w:r w:rsidRPr="001664D7">
        <w:t>последней мили</w:t>
      </w:r>
      <w:r w:rsidR="005F6768">
        <w:t>»</w:t>
      </w:r>
      <w:r w:rsidRPr="001664D7">
        <w:t xml:space="preserve"> в электроэнергетике, сообщил </w:t>
      </w:r>
      <w:r w:rsidR="005F6768">
        <w:t>«</w:t>
      </w:r>
      <w:r w:rsidRPr="001664D7">
        <w:t>Коммерсантъ</w:t>
      </w:r>
      <w:r w:rsidR="005F6768">
        <w:t>»</w:t>
      </w:r>
      <w:r w:rsidRPr="001664D7">
        <w:t xml:space="preserve"> со ссылкой на свои источники. По новому варианту с 1 января прекращается действие договоров аренды объектов </w:t>
      </w:r>
      <w:r w:rsidR="005F6768">
        <w:t>«</w:t>
      </w:r>
      <w:r w:rsidRPr="001664D7">
        <w:t>последней мили</w:t>
      </w:r>
      <w:r w:rsidR="005F6768">
        <w:t>»</w:t>
      </w:r>
      <w:r w:rsidRPr="001664D7">
        <w:t xml:space="preserve"> по всей стране, кроме 19 субъектов. Из них в четырех (Бурятии, Забайкальском крае, Амурской области и Еврейской автономной области) договоры продлеваются до 2025 г. Интерфакс</w:t>
      </w:r>
    </w:p>
    <w:p w:rsidR="001664D7" w:rsidRDefault="001664D7" w:rsidP="001664D7">
      <w:pPr>
        <w:jc w:val="both"/>
        <w:rPr>
          <w:rStyle w:val="a3"/>
        </w:rPr>
      </w:pPr>
      <w:r w:rsidRPr="001664D7">
        <w:tab/>
      </w:r>
      <w:hyperlink w:anchor="mmm7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4" w:name="nnn73"/>
      <w:bookmarkEnd w:id="414"/>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ЕВГЕНИЙ НОВИКОВ, ЮЛИЯ СИНЯЕВА</w:t>
      </w:r>
    </w:p>
    <w:p w:rsidR="001664D7" w:rsidRPr="001664D7" w:rsidRDefault="001664D7" w:rsidP="001664D7">
      <w:pPr>
        <w:pStyle w:val="18RGB60"/>
      </w:pPr>
      <w:r w:rsidRPr="001664D7">
        <w:t>Резьба по бюджету</w:t>
      </w:r>
    </w:p>
    <w:p w:rsidR="001664D7" w:rsidRPr="001664D7" w:rsidRDefault="001664D7" w:rsidP="001664D7">
      <w:pPr>
        <w:jc w:val="both"/>
      </w:pPr>
    </w:p>
    <w:p w:rsidR="001664D7" w:rsidRPr="001664D7" w:rsidRDefault="001664D7" w:rsidP="001664D7">
      <w:pPr>
        <w:jc w:val="both"/>
      </w:pPr>
      <w:r w:rsidRPr="001664D7">
        <w:t xml:space="preserve">Этой осенью ведомства отстаивают не только свои строки в бюджете-2014, но и </w:t>
      </w:r>
      <w:r w:rsidR="005F6768">
        <w:t>«</w:t>
      </w:r>
      <w:r w:rsidRPr="001664D7">
        <w:t>потолки</w:t>
      </w:r>
      <w:r w:rsidR="005F6768">
        <w:t>»</w:t>
      </w:r>
      <w:r w:rsidRPr="001664D7">
        <w:t xml:space="preserve"> госпрограмм Формально вчерашнее заседание правительства было посвящено исполнению текущего бюджета, но значительную часть встречи министры и премьер говорили о бюджете 2014 года. Работы у ведомств на этот раз больше, чем когда бы то ни было: им приходится биться не только за строку в бюджете, но и за профильные госпрограммы.</w:t>
      </w:r>
    </w:p>
    <w:p w:rsidR="001664D7" w:rsidRPr="001664D7" w:rsidRDefault="005F6768" w:rsidP="001664D7">
      <w:pPr>
        <w:jc w:val="both"/>
      </w:pPr>
      <w:r>
        <w:t>«</w:t>
      </w:r>
      <w:r w:rsidR="001664D7" w:rsidRPr="001664D7">
        <w:t xml:space="preserve">Совершенно понятно, что лишних денег не будет, их вообще не бывает, а уж тем более в таких условиях. Поэтому нам придется пойти на сокращение расходной части бюджета не менее чем на 5% по всем статьям, кроме защищенных статей (их 16 - пенсии, стипендии, оплата международных обязательств и т.д. - РБК </w:t>
      </w:r>
      <w:r w:rsidR="001664D7">
        <w:rPr>
          <w:lang w:val="en-US"/>
        </w:rPr>
        <w:t>daily</w:t>
      </w:r>
      <w:r w:rsidR="001664D7" w:rsidRPr="001664D7">
        <w:t>)</w:t>
      </w:r>
      <w:r>
        <w:t>»</w:t>
      </w:r>
      <w:r w:rsidR="001664D7" w:rsidRPr="001664D7">
        <w:t>, - задал тон вчерашнему заседанию Дмитрий Медведев.</w:t>
      </w:r>
    </w:p>
    <w:p w:rsidR="001664D7" w:rsidRPr="001664D7" w:rsidRDefault="001664D7" w:rsidP="001664D7">
      <w:pPr>
        <w:jc w:val="both"/>
      </w:pPr>
      <w:r w:rsidRPr="001664D7">
        <w:t xml:space="preserve">Министр экономического развития Алексей Улюкаев пошел еще дальше, уточнив, что бюджетный маневр (перенос части расходов с одних статей на другие) будет еще резче: </w:t>
      </w:r>
      <w:r w:rsidR="005F6768">
        <w:t>«</w:t>
      </w:r>
      <w:r w:rsidRPr="001664D7">
        <w:t>Мы серьезно сокращаем - от 5 до 10% - расходы по незащищенным статьям бюджета</w:t>
      </w:r>
      <w:r w:rsidR="005F6768">
        <w:t>»</w:t>
      </w:r>
      <w:r w:rsidRPr="001664D7">
        <w:t xml:space="preserve">. По его словам, такое перераспределение всегда происходит в пользу текущих расходов и в ущерб инвестиционным. Министр предупредил, что такая ситуация ставит под угрозу возможность экономического роста, поэтому правительство должно </w:t>
      </w:r>
      <w:r w:rsidR="005F6768">
        <w:t>«</w:t>
      </w:r>
      <w:r w:rsidRPr="001664D7">
        <w:t>максимально тщательно</w:t>
      </w:r>
      <w:r w:rsidR="005F6768">
        <w:t>»</w:t>
      </w:r>
      <w:r w:rsidRPr="001664D7">
        <w:t xml:space="preserve"> отобрать среди инвестпроектов приоритетные и сохранить для них финансирование.</w:t>
      </w:r>
    </w:p>
    <w:p w:rsidR="001664D7" w:rsidRPr="001664D7" w:rsidRDefault="001664D7" w:rsidP="001664D7">
      <w:pPr>
        <w:jc w:val="both"/>
      </w:pPr>
      <w:r w:rsidRPr="001664D7">
        <w:t>В среду на совещании у президента бюджетные проектировки на ближайшую трехлетку обсуждали в течение семи часов до поздней ночи. На ближайший понедельник в правительстве назначено заседание бюджетной комиссии. Особенно напряженно переговоры по бюджету проходят в этом году из-за того, что договариваться ведомствам теперь приходится не только по бюджету с Минфином, но и по госпрограммам - с курирующими их вице-премьерами, объясняет директор Института реформирования общественных финансов Владимир Климанов. Бюджет на ближайшую трехлетку впервые верстается по программному принципу. Большинство госпрограмм было принято еще в первом полугодии, теперь их приходится корректировать с учетом ухудшившихся макроэкономических прогнозов.</w:t>
      </w:r>
    </w:p>
    <w:p w:rsidR="001664D7" w:rsidRPr="001664D7" w:rsidRDefault="001664D7" w:rsidP="001664D7">
      <w:pPr>
        <w:jc w:val="both"/>
      </w:pPr>
      <w:r w:rsidRPr="001664D7">
        <w:t xml:space="preserve">Из 49 госпрограмм (не считая программ закрытого характера) в соответствие с бюджетом надо привести 40, доложил премьеру г-н Улюкаев. </w:t>
      </w:r>
      <w:r w:rsidR="005F6768">
        <w:t>«</w:t>
      </w:r>
      <w:r w:rsidRPr="001664D7">
        <w:t>Пока это сделано относительно 14, по 26 это не сделано, причем 13 даже не были представлены на внесение необходимых корректировок, - привел он статистику. - Пять программ возвращены на доработку госзаказчикам, три согласованы, пять до сих пор у нас находятся на экспертизе</w:t>
      </w:r>
      <w:r w:rsidR="005F6768">
        <w:t>»</w:t>
      </w:r>
      <w:r w:rsidRPr="001664D7">
        <w:t>.</w:t>
      </w:r>
    </w:p>
    <w:p w:rsidR="001664D7" w:rsidRPr="001664D7" w:rsidRDefault="001664D7" w:rsidP="001664D7">
      <w:pPr>
        <w:jc w:val="both"/>
      </w:pPr>
      <w:r w:rsidRPr="001664D7">
        <w:t>Заведующий лабораторией бюджетного федерализма Института экономической политики Владимир Назаров полагает, что большую часть госпрограмм придется корректировать уже после принятия бюджета. По его мнению, это свидетельствует о том, что пока переход на программную верстку остается формальным.</w:t>
      </w:r>
    </w:p>
    <w:p w:rsidR="001664D7" w:rsidRPr="001664D7" w:rsidRDefault="001664D7" w:rsidP="001664D7">
      <w:pPr>
        <w:jc w:val="both"/>
      </w:pPr>
      <w:r w:rsidRPr="001664D7">
        <w:t>Несмотря на сокращение номинальных расходов по многим статьям, эффект от них должен остаться как минимум на прежнем уровне или даже вырасти: есть большой потенциал для повышения эффективности расходов, уверены в правительстве. Только благодаря новому порядку проведения госзакупок, вступающему в силу со следующего года, бюджет сможет сэкономить около 1 трлн руб. уже в 2014-м, докладывал премьер-министру на прошлой неделе первый проректор ВШЭ Александр Шамрин.</w:t>
      </w:r>
    </w:p>
    <w:p w:rsidR="001664D7" w:rsidRPr="001664D7" w:rsidRDefault="001664D7" w:rsidP="001664D7">
      <w:pPr>
        <w:jc w:val="both"/>
      </w:pPr>
      <w:r w:rsidRPr="001664D7">
        <w:t xml:space="preserve">По словам министра по вопросам </w:t>
      </w:r>
      <w:r w:rsidR="005F6768">
        <w:t>«</w:t>
      </w:r>
      <w:r w:rsidRPr="001664D7">
        <w:t>открытого правительства</w:t>
      </w:r>
      <w:r w:rsidR="005F6768">
        <w:t>»</w:t>
      </w:r>
      <w:r w:rsidRPr="001664D7">
        <w:t xml:space="preserve"> Михаила Абызова, экспертный совет при правительстве с марта тестирует новый порядок госзакупок на </w:t>
      </w:r>
      <w:r w:rsidR="005F6768">
        <w:t>«</w:t>
      </w:r>
      <w:r w:rsidRPr="001664D7">
        <w:t>Росатоме</w:t>
      </w:r>
      <w:r w:rsidR="005F6768">
        <w:t>»</w:t>
      </w:r>
      <w:r w:rsidRPr="001664D7">
        <w:t xml:space="preserve"> и в ряде регионов страны и уже получил позитивные результаты. </w:t>
      </w:r>
      <w:r w:rsidR="005F6768">
        <w:t>«</w:t>
      </w:r>
      <w:r w:rsidRPr="001664D7">
        <w:t xml:space="preserve">Внедрение механизмов ФКС в </w:t>
      </w:r>
      <w:r w:rsidR="005F6768">
        <w:t>«</w:t>
      </w:r>
      <w:r w:rsidRPr="001664D7">
        <w:t>Росатоме</w:t>
      </w:r>
      <w:r w:rsidR="005F6768">
        <w:t>»</w:t>
      </w:r>
      <w:r w:rsidRPr="001664D7">
        <w:t xml:space="preserve"> на первом этапе позволило госкорпорации сократить затраты на 10%, а на втором - на 35%</w:t>
      </w:r>
      <w:r w:rsidR="005F6768">
        <w:t>»</w:t>
      </w:r>
      <w:r w:rsidRPr="001664D7">
        <w:t>, - говорит чиновник.</w:t>
      </w:r>
    </w:p>
    <w:p w:rsidR="001664D7" w:rsidRDefault="001664D7" w:rsidP="001664D7">
      <w:pPr>
        <w:jc w:val="both"/>
        <w:rPr>
          <w:rStyle w:val="a3"/>
        </w:rPr>
      </w:pPr>
      <w:r w:rsidRPr="001664D7">
        <w:tab/>
      </w:r>
      <w:hyperlink w:anchor="mmm7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5" w:name="nnn74"/>
      <w:bookmarkEnd w:id="415"/>
      <w:r w:rsidRPr="001664D7">
        <w:rPr>
          <w:b/>
          <w:color w:val="3CA499"/>
          <w:sz w:val="28"/>
          <w:szCs w:val="28"/>
        </w:rPr>
        <w:lastRenderedPageBreak/>
        <w:t>Известия</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Леонид Злотин</w:t>
      </w:r>
    </w:p>
    <w:p w:rsidR="001664D7" w:rsidRPr="001664D7" w:rsidRDefault="001664D7" w:rsidP="001664D7">
      <w:pPr>
        <w:pStyle w:val="18RGB60"/>
      </w:pPr>
      <w:r w:rsidRPr="001664D7">
        <w:t>Мороз тарифов - день чудесный</w:t>
      </w:r>
    </w:p>
    <w:p w:rsidR="001664D7" w:rsidRPr="001664D7" w:rsidRDefault="001664D7" w:rsidP="001664D7">
      <w:pPr>
        <w:jc w:val="both"/>
      </w:pPr>
    </w:p>
    <w:p w:rsidR="001664D7" w:rsidRPr="001664D7" w:rsidRDefault="001664D7" w:rsidP="001664D7">
      <w:pPr>
        <w:jc w:val="both"/>
      </w:pPr>
      <w:r w:rsidRPr="001664D7">
        <w:t xml:space="preserve">На совещании по бюджетным корректировкам замораживание тарифов естественных монополий в 2014 году было подтверждено на самом высоком уровне, что дает для лоббистов неважные стартовые условия. Зато для потребителей эта новость несомненно хорошая. Собственно, базовая проблема - монопольный рынок, отсутствие конкуренции и отсюда невозможность для потребителя выбрать поставщика услуг по цене и качеству - остается в полном объеме. Как сказано у английского (чуть не написал - шпиона) автора Шекспира: </w:t>
      </w:r>
      <w:r w:rsidR="005F6768">
        <w:t>«</w:t>
      </w:r>
      <w:r w:rsidRPr="001664D7">
        <w:t>Еще поцарствуй. Отсрочка это лишь, а не лекарство</w:t>
      </w:r>
      <w:r w:rsidR="005F6768">
        <w:t>»</w:t>
      </w:r>
      <w:r w:rsidRPr="001664D7">
        <w:t>. О том, насколько хороша монопольная экономика в принципе, есть разные мнения, особенно если не путать этот вид экономики с вполне полезным в некоторых случаях государственным регулированием. Но это несколько иная история. Пока можно согласиться с тем, что любое замораживание тарифов нас по-человечески радует. Мера эта не так чтобы рыночная, так и экономика у нас сегодня тоже не так чтобы.</w:t>
      </w:r>
    </w:p>
    <w:p w:rsidR="001664D7" w:rsidRPr="001664D7" w:rsidRDefault="001664D7" w:rsidP="001664D7">
      <w:pPr>
        <w:jc w:val="both"/>
      </w:pPr>
      <w:r w:rsidRPr="001664D7">
        <w:t>Еще одна базовая проблема с монополиями в том, что реальные контроль и регулирование их деятельности осуществляются не столько специальными государственными институтами, сколько специальными государевыми людьми. С трудом можно представить, как антимонопольная служба вызывает их на ковер и сурово приказывает перестать наращивать тарифы, да еще и без представления обоснованных расчетов, включающих не только калькуляцию затрат, но и план конкретных мероприятий и программ. Не говоря уже о самом детективном - постатейном расходовании полученных средств.</w:t>
      </w:r>
    </w:p>
    <w:p w:rsidR="001664D7" w:rsidRPr="001664D7" w:rsidRDefault="001664D7" w:rsidP="001664D7">
      <w:pPr>
        <w:jc w:val="both"/>
      </w:pPr>
      <w:r w:rsidRPr="001664D7">
        <w:t xml:space="preserve">Но нынешнее решение о замораживании тарифов принимается на фоне общей программы экономии бюджетных средств, сокращения расходов - и похоже, что уже не только по социальным статьям. От заветов Александра Лившица - </w:t>
      </w:r>
      <w:r w:rsidR="005F6768">
        <w:t>«</w:t>
      </w:r>
      <w:r w:rsidRPr="001664D7">
        <w:t>делиться надо</w:t>
      </w:r>
      <w:r w:rsidR="005F6768">
        <w:t>»</w:t>
      </w:r>
      <w:r w:rsidRPr="001664D7">
        <w:t xml:space="preserve">, похоже, мы переходим к пониманию иной парадигмы, от Алексея Кудрина - </w:t>
      </w:r>
      <w:r w:rsidR="005F6768">
        <w:t>«</w:t>
      </w:r>
      <w:r w:rsidRPr="001664D7">
        <w:t>давайте жить по средствам</w:t>
      </w:r>
      <w:r w:rsidR="005F6768">
        <w:t>»</w:t>
      </w:r>
      <w:r w:rsidRPr="001664D7">
        <w:t>.</w:t>
      </w:r>
    </w:p>
    <w:p w:rsidR="001664D7" w:rsidRPr="001664D7" w:rsidRDefault="001664D7" w:rsidP="001664D7">
      <w:pPr>
        <w:jc w:val="both"/>
      </w:pPr>
      <w:r w:rsidRPr="001664D7">
        <w:t xml:space="preserve">Тем не менее принятое решение порождает несколько вопросов, которые касаются не только самих монополий, но и нас - потребителей их услуг. Например, на чем монополии будут экономить в связи с замораживанием тарифов? Тут, как представляется, есть несколько основных направлений. Первое - это инвестиционные программы, которые разрабатывались и принимались с участием государства. На вышеупомянутом совещании было сказано, что бюджет на следующие три года должен стать бюджетом развития. То есть инвестиционные программы в этой логике должны быть обеспечены финансированием. И если из-за замораживания тарифов капвложения придется также урезать, то либо надо искать иные источники финансирования, либо корректировать сроки реализации. Либо - что выглядит разумно - изыскивать внутренние резервы самих монополий, которые, в частности, судя по доходам их топ-менеджеров и корпоративным расходам, далеко не исчерпаны. За один суперкомпьютер главы </w:t>
      </w:r>
      <w:r w:rsidR="005F6768">
        <w:t>«</w:t>
      </w:r>
      <w:r w:rsidRPr="001664D7">
        <w:t>Газпрома</w:t>
      </w:r>
      <w:r w:rsidR="005F6768">
        <w:t>»</w:t>
      </w:r>
      <w:r w:rsidRPr="001664D7">
        <w:t>, например, можно построить большую современную станцию перекачки или сжижения газа.</w:t>
      </w:r>
    </w:p>
    <w:p w:rsidR="001664D7" w:rsidRPr="001664D7" w:rsidRDefault="001664D7" w:rsidP="001664D7">
      <w:pPr>
        <w:jc w:val="both"/>
      </w:pPr>
      <w:r w:rsidRPr="001664D7">
        <w:t>Но если серьезно, тут есть проблема координации при реализации принимаемых решений. Вот есть серьезная инвестиционная программа - строительство скоростной железной дороги Москва-Казань стоимостью без малого триллион рублей. Большой инфраструктурный проект может оказаться весьма полезным для развития экономики - и в целом, и региона назначения. Совершенно очевидно, что РЖД здесь - один из самых важных игроков. При планировании финансового обеспечения, вполне вероятно, в инвестиционную долю транспортной монополии были заложены в том числе и дополнительные доходы от тарифов. Вполне возможно (было бы здорово, если так), при принятии решения о замораживании тарифов вопрос о компенсации потерь в этой части инвестиционного пакета обсуждался и какие-то решения были приняты. Например, о замене источников финансирования, возможно, привлечения дополнительных внешних инвесторов и т.п.</w:t>
      </w:r>
    </w:p>
    <w:p w:rsidR="001664D7" w:rsidRPr="001664D7" w:rsidRDefault="001664D7" w:rsidP="001664D7">
      <w:pPr>
        <w:jc w:val="both"/>
      </w:pPr>
      <w:r w:rsidRPr="001664D7">
        <w:lastRenderedPageBreak/>
        <w:t>То есть разговор совсем не о том, что тарифы не надо замораживать - и замораживать, и, главное, жестко контролировать, и не только в порядке кампании по экономии. И требовать обоснований. Речь о том, насколько скоординированно принимаются решения и проводятся мероприятия по их реализации.</w:t>
      </w:r>
    </w:p>
    <w:p w:rsidR="001664D7" w:rsidRPr="001664D7" w:rsidRDefault="001664D7" w:rsidP="001664D7">
      <w:pPr>
        <w:jc w:val="both"/>
      </w:pPr>
      <w:r w:rsidRPr="001664D7">
        <w:t>Помимо инвестиционных можно предположить еще два видимых направления экономии. Очевидное - сокращение рабочих мест, увольнения сотрудников. Наряду с социальной проблемой на больших системообразующих предприятиях возникают еще и вопросы обеспечения техники безопасности. Просто сокращение управленцев и различных администраторов по сложившейся практике всегда уступает место сокращению низового, то есть реально работающего звена. Рано говорить, что будет именно так, но сложившаяся практика (не только в монополиях) пока не очень подтверждает обратное.</w:t>
      </w:r>
    </w:p>
    <w:p w:rsidR="001664D7" w:rsidRPr="001664D7" w:rsidRDefault="001664D7" w:rsidP="001664D7">
      <w:pPr>
        <w:jc w:val="both"/>
      </w:pPr>
      <w:r w:rsidRPr="001664D7">
        <w:t xml:space="preserve">И самое пока непонятное - это обеспечение так называемых серых бюджетов, то есть расходование средств на разнообразные </w:t>
      </w:r>
      <w:r w:rsidR="005F6768">
        <w:t>«</w:t>
      </w:r>
      <w:r w:rsidRPr="001664D7">
        <w:t>государственные</w:t>
      </w:r>
      <w:r w:rsidR="005F6768">
        <w:t>»</w:t>
      </w:r>
      <w:r w:rsidRPr="001664D7">
        <w:t xml:space="preserve"> нужды (от стадионов до выборных кампаний), и дополнительного финансирования различных непланово возникающих расходов - желающие могут расширить список. То есть расходов, которые делаются на государственном уровне, но не предусмотрены официально утвержденным бюджетом. Монополии несут серьезные нагрузки по обеспечению средств </w:t>
      </w:r>
      <w:r w:rsidR="005F6768">
        <w:t>«</w:t>
      </w:r>
      <w:r w:rsidRPr="001664D7">
        <w:t>серых бюджетов</w:t>
      </w:r>
      <w:r w:rsidR="005F6768">
        <w:t>»</w:t>
      </w:r>
      <w:r w:rsidRPr="001664D7">
        <w:t xml:space="preserve">. Впрочем, здесь любая экономия может оказаться на пользу. Потому хотя бы, что без многих расходов из непланового бюджета можно прекрасно обходиться. Это опять же из верной парадигмы </w:t>
      </w:r>
      <w:r w:rsidR="005F6768">
        <w:t>«</w:t>
      </w:r>
      <w:r w:rsidRPr="001664D7">
        <w:t>давайте жить по средствам</w:t>
      </w:r>
      <w:r w:rsidR="005F6768">
        <w:t>»</w:t>
      </w:r>
      <w:r w:rsidRPr="001664D7">
        <w:t xml:space="preserve">. И какие-то проблемы, вероятно, получится решить без наработанного годами </w:t>
      </w:r>
      <w:r w:rsidR="005F6768">
        <w:t>«</w:t>
      </w:r>
      <w:r w:rsidRPr="001664D7">
        <w:t>дадим денег - рассосется</w:t>
      </w:r>
      <w:r w:rsidR="005F6768">
        <w:t>»</w:t>
      </w:r>
      <w:r w:rsidRPr="001664D7">
        <w:t>.</w:t>
      </w:r>
    </w:p>
    <w:p w:rsidR="001664D7" w:rsidRDefault="001664D7" w:rsidP="001664D7">
      <w:pPr>
        <w:jc w:val="both"/>
        <w:rPr>
          <w:rStyle w:val="a3"/>
        </w:rPr>
      </w:pPr>
      <w:r w:rsidRPr="001664D7">
        <w:tab/>
      </w:r>
      <w:hyperlink w:anchor="mmm7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6" w:name="nnn75"/>
      <w:bookmarkEnd w:id="416"/>
      <w:r w:rsidRPr="001664D7">
        <w:rPr>
          <w:b/>
          <w:color w:val="3CA499"/>
          <w:sz w:val="28"/>
          <w:szCs w:val="28"/>
        </w:rPr>
        <w:lastRenderedPageBreak/>
        <w:t>Коммерсант</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ОАО </w:t>
      </w:r>
      <w:r w:rsidR="005F6768">
        <w:t>«</w:t>
      </w:r>
      <w:r w:rsidRPr="001664D7">
        <w:t>Администратор торговой системы</w:t>
      </w:r>
      <w:r w:rsidR="005F6768">
        <w:t>»</w:t>
      </w:r>
    </w:p>
    <w:p w:rsidR="001664D7" w:rsidRPr="001664D7" w:rsidRDefault="001664D7" w:rsidP="001664D7">
      <w:pPr>
        <w:jc w:val="both"/>
      </w:pPr>
    </w:p>
    <w:p w:rsidR="001664D7" w:rsidRPr="001664D7" w:rsidRDefault="001664D7" w:rsidP="001664D7">
      <w:pPr>
        <w:jc w:val="both"/>
      </w:pPr>
      <w:r w:rsidRPr="001664D7">
        <w:t xml:space="preserve">Вчера ОАО </w:t>
      </w:r>
      <w:r w:rsidR="005F6768">
        <w:t>«</w:t>
      </w:r>
      <w:r w:rsidRPr="001664D7">
        <w:t>Администратор торговой системы</w:t>
      </w:r>
      <w:r w:rsidR="005F6768">
        <w:t>»</w:t>
      </w:r>
      <w:r w:rsidRPr="001664D7">
        <w:t xml:space="preserve"> (АТС) опубликовало результаты второго этапа отбора проектов </w:t>
      </w:r>
      <w:r w:rsidR="005F6768">
        <w:t>«</w:t>
      </w:r>
      <w:r w:rsidRPr="001664D7">
        <w:t>зеленых</w:t>
      </w:r>
      <w:r w:rsidR="005F6768">
        <w:t>»</w:t>
      </w:r>
      <w:r w:rsidRPr="001664D7">
        <w:t xml:space="preserve"> электростанций, которые получат поддержку за счет оптового энергорынка. Окончательные итоги будут подведены до 30 сентября, но уже ясно, что ажиотаж вокруг энергии солнца, где поданные на первом этапе заявки превышали квоту на 289 МВт (999,2 МВт против 710 МВт в 2014-2017 годах), резко спал. Были сняты заявки в общей сложности на 600 МВт - в полтора раза больше, чем осталось. Причем из поданных на 2014 год заявок приняты будут только 35,2 МВт - остальные отведенные на этот год мощности (84,8 МВт) сгорят, поскольку в дальнейшем конкурсов на 2014 год не будет.</w:t>
      </w:r>
    </w:p>
    <w:p w:rsidR="001664D7" w:rsidRDefault="001664D7" w:rsidP="001664D7">
      <w:pPr>
        <w:jc w:val="both"/>
        <w:rPr>
          <w:rStyle w:val="a3"/>
        </w:rPr>
      </w:pPr>
      <w:r w:rsidRPr="001664D7">
        <w:tab/>
      </w:r>
      <w:hyperlink w:anchor="mmm7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7" w:name="nnn76"/>
      <w:bookmarkEnd w:id="417"/>
      <w:r w:rsidRPr="001664D7">
        <w:rPr>
          <w:b/>
          <w:color w:val="3CA499"/>
          <w:sz w:val="28"/>
          <w:szCs w:val="28"/>
        </w:rPr>
        <w:lastRenderedPageBreak/>
        <w:t>Комсомольская правда (Москва)</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Евгений БЕЛЯКОВ</w:t>
      </w:r>
    </w:p>
    <w:p w:rsidR="001664D7" w:rsidRPr="001664D7" w:rsidRDefault="001664D7" w:rsidP="001664D7">
      <w:pPr>
        <w:pStyle w:val="18RGB60"/>
      </w:pPr>
      <w:r w:rsidRPr="001664D7">
        <w:t>Тарифы заморозят на год</w:t>
      </w:r>
    </w:p>
    <w:p w:rsidR="001664D7" w:rsidRPr="001664D7" w:rsidRDefault="001664D7" w:rsidP="001664D7">
      <w:pPr>
        <w:jc w:val="both"/>
      </w:pPr>
    </w:p>
    <w:p w:rsidR="001664D7" w:rsidRPr="001664D7" w:rsidRDefault="001664D7" w:rsidP="001664D7">
      <w:pPr>
        <w:jc w:val="both"/>
      </w:pPr>
      <w:r w:rsidRPr="001664D7">
        <w:t>Президент Владимир Путин одобрил это решение правительства.</w:t>
      </w:r>
    </w:p>
    <w:p w:rsidR="001664D7" w:rsidRPr="001664D7" w:rsidRDefault="001664D7" w:rsidP="001664D7">
      <w:pPr>
        <w:jc w:val="both"/>
      </w:pPr>
      <w:r w:rsidRPr="001664D7">
        <w:t>- Мы не будем проводить индексацию тарифов по ж/д перевозкам с января 2014 года, - заявил глава Минэкономразвития Алексей Улюкаев. - А также не станем повышать тарифы на газ и электроэнергию в июле следующего года. Индексацию по разным видам тарифов перенесут ровно на год. Но при этом она не будет двойной. Как пояснил министр экономики, рост тарифов четко привяжут к уровню инфляции за предыдущий год. По мнению экспертов, это хорошо отразится на экономике страны. Цены будут расти медленнее, весомую долю в этом процессе занимает повышение тарифов. В этом году инфляция может составить 7%, а правительство стремится довести ее до 3 - 4% в ближайшие годы.</w:t>
      </w:r>
    </w:p>
    <w:p w:rsidR="001664D7" w:rsidRDefault="001664D7" w:rsidP="001664D7">
      <w:pPr>
        <w:jc w:val="both"/>
        <w:rPr>
          <w:rStyle w:val="a3"/>
        </w:rPr>
      </w:pPr>
      <w:r w:rsidRPr="001664D7">
        <w:tab/>
      </w:r>
      <w:hyperlink w:anchor="mmm7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8" w:name="nnn77"/>
      <w:bookmarkEnd w:id="418"/>
      <w:r>
        <w:rPr>
          <w:b/>
          <w:color w:val="3CA499"/>
          <w:sz w:val="28"/>
          <w:szCs w:val="28"/>
          <w:lang w:val="en-US"/>
        </w:rPr>
        <w:lastRenderedPageBreak/>
        <w:t>Business</w:t>
      </w:r>
      <w:r w:rsidRPr="001664D7">
        <w:rPr>
          <w:b/>
          <w:color w:val="3CA499"/>
          <w:sz w:val="28"/>
          <w:szCs w:val="28"/>
        </w:rPr>
        <w:t>-</w:t>
      </w:r>
      <w:r>
        <w:rPr>
          <w:b/>
          <w:color w:val="3CA499"/>
          <w:sz w:val="28"/>
          <w:szCs w:val="28"/>
          <w:lang w:val="en-US"/>
        </w:rPr>
        <w:t>FM</w:t>
      </w:r>
      <w:r w:rsidRPr="001664D7">
        <w:t xml:space="preserve"> &gt; </w:t>
      </w:r>
      <w:r w:rsidRPr="001664D7">
        <w:rPr>
          <w:b/>
          <w:color w:val="4D4D4D"/>
          <w:sz w:val="20"/>
          <w:szCs w:val="20"/>
        </w:rPr>
        <w:t>09.09.2013 13:53</w:t>
      </w:r>
      <w:r w:rsidRPr="001664D7">
        <w:t xml:space="preserve"> &gt; </w:t>
      </w:r>
      <w:r w:rsidRPr="001664D7">
        <w:rPr>
          <w:i/>
          <w:color w:val="4D4D4D"/>
          <w:sz w:val="20"/>
          <w:szCs w:val="20"/>
        </w:rPr>
        <w:t>--</w:t>
      </w:r>
    </w:p>
    <w:p w:rsidR="001664D7" w:rsidRPr="001664D7" w:rsidRDefault="001664D7" w:rsidP="001664D7">
      <w:pPr>
        <w:pStyle w:val="18RGB60"/>
      </w:pPr>
      <w:r w:rsidRPr="001664D7">
        <w:t>У госкомпаний вырастут дивиденды</w:t>
      </w:r>
    </w:p>
    <w:p w:rsidR="001664D7" w:rsidRPr="001664D7" w:rsidRDefault="001664D7" w:rsidP="001664D7">
      <w:pPr>
        <w:jc w:val="both"/>
      </w:pPr>
    </w:p>
    <w:p w:rsidR="001664D7" w:rsidRPr="001664D7" w:rsidRDefault="001664D7" w:rsidP="001664D7">
      <w:pPr>
        <w:jc w:val="both"/>
      </w:pPr>
      <w:r w:rsidRPr="001664D7">
        <w:t>Это пойдет на благо как самим госкомпаниям, так и госбюджету. Эксперты считают, что рост дивидендов изменит отношение инвесторов к компаниям сектора энергетики</w:t>
      </w:r>
      <w:r>
        <w:rPr>
          <w:lang w:val="en-US"/>
        </w:rPr>
        <w:t> </w:t>
      </w:r>
      <w:r w:rsidRPr="001664D7">
        <w:t xml:space="preserve"> Дивиденды госкомпаний серьезно вырастут в следующем году до 25% консолидированной прибыли. Причем рассчитываться дивиденды будут по МФСО, а не по РСБУ. Это следует из доклада российского Минфина в правительство о повышении эффективности бюджетных расходов, пишут </w:t>
      </w:r>
      <w:r w:rsidR="005F6768">
        <w:t>«</w:t>
      </w:r>
      <w:r w:rsidRPr="001664D7">
        <w:t>Ведомости</w:t>
      </w:r>
      <w:r w:rsidR="005F6768">
        <w:t>»</w:t>
      </w:r>
      <w:r w:rsidRPr="001664D7">
        <w:t>.</w:t>
      </w:r>
    </w:p>
    <w:p w:rsidR="001664D7" w:rsidRPr="001664D7" w:rsidRDefault="001664D7" w:rsidP="001664D7">
      <w:pPr>
        <w:jc w:val="both"/>
      </w:pPr>
      <w:r w:rsidRPr="001664D7">
        <w:t>Решение, по словам источников издания, принял первый вице-премьер Игорь Шувалов, оно согласовано с премьером и президентом. Инициатором стал Минфин, его поддержало Росимущество.</w:t>
      </w:r>
    </w:p>
    <w:p w:rsidR="001664D7" w:rsidRPr="001664D7" w:rsidRDefault="001664D7" w:rsidP="001664D7">
      <w:pPr>
        <w:jc w:val="both"/>
      </w:pPr>
      <w:r w:rsidRPr="001664D7">
        <w:t xml:space="preserve">Это новшество позитивно скажется на работе и доходности самих госкомпаний, считает главный экономист </w:t>
      </w:r>
      <w:r w:rsidR="005F6768">
        <w:t>«</w:t>
      </w:r>
      <w:r w:rsidRPr="001664D7">
        <w:t>Дойче банка</w:t>
      </w:r>
      <w:r w:rsidR="005F6768">
        <w:t>»</w:t>
      </w:r>
      <w:r w:rsidRPr="001664D7">
        <w:t xml:space="preserve"> в России Ярослав Лисоволик: </w:t>
      </w:r>
      <w:r w:rsidR="005F6768">
        <w:t>«</w:t>
      </w:r>
      <w:r w:rsidRPr="001664D7">
        <w:t>Такого рода инициатива может способствовать тому, что компании несколько более рационально будут относиться к своей инвестполитике, качеству инвестиций. Есть негативный фактор, который связан с тем, что правительство может слишком увлечься фискальной составляющей и не уделить должного внимания фактору качества корпоративного управления. Без улучшения качества корпоративного управления полезность этой меры для экономики и для рынков не такая большая</w:t>
      </w:r>
      <w:r w:rsidR="005F6768">
        <w:t>»</w:t>
      </w:r>
      <w:r w:rsidRPr="001664D7">
        <w:t>.</w:t>
      </w:r>
    </w:p>
    <w:p w:rsidR="001664D7" w:rsidRPr="001664D7" w:rsidRDefault="001664D7" w:rsidP="001664D7">
      <w:pPr>
        <w:jc w:val="both"/>
      </w:pPr>
      <w:r w:rsidRPr="001664D7">
        <w:t>Для госкомпаний повышение дивидендных выплат означает, что им предстоит отдавать в госбюджет средства, которые можно пустить на инвестиционные программы. Правительство же рассчитывает, что с помощью роста дивидендов, госкомпании будут более эффективно расходовать деньги. Кроме того, госбюджет получит дополнительный доход за счет этих выплат.</w:t>
      </w:r>
    </w:p>
    <w:p w:rsidR="001664D7" w:rsidRPr="001664D7" w:rsidRDefault="001664D7" w:rsidP="001664D7">
      <w:pPr>
        <w:jc w:val="both"/>
      </w:pPr>
      <w:r w:rsidRPr="001664D7">
        <w:t xml:space="preserve">Однако, госкомпании наверняка будут добиваться снижения объемов дивидендных выплат, считает главный экономист Альфа-Банка Наталья Орлова: </w:t>
      </w:r>
      <w:r w:rsidR="005F6768">
        <w:t>«</w:t>
      </w:r>
      <w:r w:rsidRPr="001664D7">
        <w:t>Очень важным вопросом будет увязывание предложений о дивидендных выплатах с предложениями о заморозке тарифов. Это будет касаться определенного круга компаний, которые подпадут под это тарифное регулирование. С одной стороны, увеличение дивидендных выплат подразумевает, что ситуация становится жестче, компаниям нужно переходить к внутренней экономии. Но, поскольку это сочетается с предложением о заморозке роста тарифов, то в отдельных сегментах эта заморозка тарифов будет использоваться компаниями для того, чтобы попробовать снизить объем отчислений дивидендных выплат в отчисление в бюджет</w:t>
      </w:r>
      <w:r w:rsidR="005F6768">
        <w:t>»</w:t>
      </w:r>
      <w:r w:rsidRPr="001664D7">
        <w:t>.</w:t>
      </w:r>
    </w:p>
    <w:p w:rsidR="001664D7" w:rsidRPr="001664D7" w:rsidRDefault="001664D7" w:rsidP="001664D7">
      <w:pPr>
        <w:jc w:val="both"/>
      </w:pPr>
      <w:r w:rsidRPr="001664D7">
        <w:t xml:space="preserve">По словам экспертов, рост дивидендов изменит отношение инвесторов к компаниям сектора энергетики. По новым правилам дивидендная доходность акций </w:t>
      </w:r>
      <w:r w:rsidR="005F6768">
        <w:t>«</w:t>
      </w:r>
      <w:r w:rsidRPr="001664D7">
        <w:t>Россетей</w:t>
      </w:r>
      <w:r w:rsidR="005F6768">
        <w:t>»</w:t>
      </w:r>
      <w:r w:rsidRPr="001664D7">
        <w:t xml:space="preserve"> может составить по итогам прошлого года 7%. Это уже уровень развитых рынков.Фото: Григорий Собченко/</w:t>
      </w:r>
      <w:r>
        <w:rPr>
          <w:lang w:val="en-US"/>
        </w:rPr>
        <w:t>BFM</w:t>
      </w:r>
      <w:r w:rsidRPr="001664D7">
        <w:t>.</w:t>
      </w:r>
      <w:r>
        <w:rPr>
          <w:lang w:val="en-US"/>
        </w:rPr>
        <w:t>ru</w:t>
      </w:r>
      <w:r w:rsidRPr="001664D7">
        <w:t xml:space="preserve"> </w:t>
      </w:r>
      <w:r>
        <w:rPr>
          <w:lang w:val="en-US"/>
        </w:rPr>
        <w:t>http</w:t>
      </w:r>
      <w:r w:rsidRPr="001664D7">
        <w:t>://</w:t>
      </w:r>
      <w:r>
        <w:rPr>
          <w:lang w:val="en-US"/>
        </w:rPr>
        <w:t>www</w:t>
      </w:r>
      <w:r w:rsidRPr="001664D7">
        <w:t>.</w:t>
      </w:r>
      <w:r>
        <w:rPr>
          <w:lang w:val="en-US"/>
        </w:rPr>
        <w:t>bfm</w:t>
      </w:r>
      <w:r w:rsidRPr="001664D7">
        <w:t>.</w:t>
      </w:r>
      <w:r>
        <w:rPr>
          <w:lang w:val="en-US"/>
        </w:rPr>
        <w:t>ru</w:t>
      </w:r>
      <w:r w:rsidRPr="001664D7">
        <w:t>/</w:t>
      </w:r>
      <w:r>
        <w:rPr>
          <w:lang w:val="en-US"/>
        </w:rPr>
        <w:t>news</w:t>
      </w:r>
      <w:r w:rsidRPr="001664D7">
        <w:t>/228455?</w:t>
      </w:r>
      <w:r>
        <w:rPr>
          <w:lang w:val="en-US"/>
        </w:rPr>
        <w:t>doctype</w:t>
      </w:r>
      <w:r w:rsidRPr="001664D7">
        <w:t>=</w:t>
      </w:r>
      <w:r>
        <w:rPr>
          <w:lang w:val="en-US"/>
        </w:rPr>
        <w:t>article   </w:t>
      </w:r>
      <w:r w:rsidRPr="001664D7">
        <w:t xml:space="preserve"> </w:t>
      </w:r>
    </w:p>
    <w:p w:rsidR="001664D7" w:rsidRDefault="001664D7" w:rsidP="001664D7">
      <w:pPr>
        <w:jc w:val="both"/>
        <w:rPr>
          <w:rStyle w:val="a3"/>
        </w:rPr>
      </w:pPr>
      <w:r w:rsidRPr="001664D7">
        <w:tab/>
      </w:r>
      <w:hyperlink w:anchor="mmm7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19" w:name="nnn78"/>
      <w:bookmarkEnd w:id="419"/>
      <w:r w:rsidRPr="001664D7">
        <w:rPr>
          <w:b/>
          <w:color w:val="3CA499"/>
          <w:sz w:val="28"/>
          <w:szCs w:val="28"/>
        </w:rPr>
        <w:lastRenderedPageBreak/>
        <w:t>Ведомости</w:t>
      </w:r>
      <w:r w:rsidRPr="001664D7">
        <w:t xml:space="preserve"> &gt; </w:t>
      </w:r>
      <w:r w:rsidRPr="001664D7">
        <w:rPr>
          <w:b/>
          <w:color w:val="4D4D4D"/>
          <w:sz w:val="20"/>
          <w:szCs w:val="20"/>
        </w:rPr>
        <w:t>09.09.2013 00:34</w:t>
      </w:r>
      <w:r w:rsidRPr="001664D7">
        <w:t xml:space="preserve"> &gt; </w:t>
      </w:r>
      <w:r w:rsidRPr="001664D7">
        <w:rPr>
          <w:i/>
          <w:color w:val="4D4D4D"/>
          <w:sz w:val="20"/>
          <w:szCs w:val="20"/>
        </w:rPr>
        <w:t>Виталий Петлевой</w:t>
      </w:r>
    </w:p>
    <w:p w:rsidR="001664D7" w:rsidRPr="001664D7" w:rsidRDefault="001664D7" w:rsidP="001664D7">
      <w:pPr>
        <w:pStyle w:val="18RGB60"/>
      </w:pPr>
      <w:r w:rsidRPr="001664D7">
        <w:t xml:space="preserve">Второй шанс </w:t>
      </w:r>
      <w:r w:rsidR="005F6768">
        <w:t>«</w:t>
      </w:r>
      <w:r w:rsidRPr="001664D7">
        <w:t>Амурметалла</w:t>
      </w:r>
      <w:r w:rsidR="005F6768">
        <w:t>»</w:t>
      </w:r>
    </w:p>
    <w:p w:rsidR="001664D7" w:rsidRPr="001664D7" w:rsidRDefault="001664D7" w:rsidP="001664D7">
      <w:pPr>
        <w:jc w:val="both"/>
      </w:pPr>
    </w:p>
    <w:p w:rsidR="001664D7" w:rsidRPr="001664D7" w:rsidRDefault="001664D7" w:rsidP="001664D7">
      <w:pPr>
        <w:jc w:val="both"/>
      </w:pPr>
      <w:r w:rsidRPr="001664D7">
        <w:t xml:space="preserve">ВЭБ не оставляет попыток избежать распродажи активов </w:t>
      </w:r>
      <w:r w:rsidR="005F6768">
        <w:t>«</w:t>
      </w:r>
      <w:r w:rsidRPr="001664D7">
        <w:t>Амурметалла</w:t>
      </w:r>
      <w:r w:rsidR="005F6768">
        <w:t>»</w:t>
      </w:r>
      <w:r w:rsidRPr="001664D7">
        <w:t>, несмотря на реше</w:t>
      </w:r>
      <w:r w:rsidRPr="001664D7">
        <w:softHyphen/>
        <w:t xml:space="preserve">ние о конкурсном производстве. Банк хочет передать управление заводом корейской </w:t>
      </w:r>
      <w:r>
        <w:rPr>
          <w:lang w:val="en-US"/>
        </w:rPr>
        <w:t>Posco</w:t>
      </w:r>
      <w:r w:rsidRPr="001664D7">
        <w:t xml:space="preserve"> На этой неделе </w:t>
      </w:r>
      <w:r w:rsidR="005F6768">
        <w:t>«</w:t>
      </w:r>
      <w:r w:rsidRPr="001664D7">
        <w:t>Амурметалл</w:t>
      </w:r>
      <w:r w:rsidR="005F6768">
        <w:t>»</w:t>
      </w:r>
      <w:r w:rsidRPr="001664D7">
        <w:t xml:space="preserve"> намерен подписать рамочное соглашение с </w:t>
      </w:r>
      <w:r>
        <w:rPr>
          <w:lang w:val="en-US"/>
        </w:rPr>
        <w:t>Posco</w:t>
      </w:r>
      <w:r w:rsidRPr="001664D7">
        <w:t xml:space="preserve"> об антикризисном управлении дальневосточным заводом, рассказал </w:t>
      </w:r>
      <w:r w:rsidR="005F6768">
        <w:t>«</w:t>
      </w:r>
      <w:r w:rsidRPr="001664D7">
        <w:t>Ведомостям</w:t>
      </w:r>
      <w:r w:rsidR="005F6768">
        <w:t>»</w:t>
      </w:r>
      <w:r w:rsidRPr="001664D7">
        <w:t xml:space="preserve"> директор департамента корпоративного контроля ВЭБа Игорь Романов. Документ подразумевает, что </w:t>
      </w:r>
      <w:r>
        <w:rPr>
          <w:lang w:val="en-US"/>
        </w:rPr>
        <w:t>Posco</w:t>
      </w:r>
      <w:r w:rsidRPr="001664D7">
        <w:t xml:space="preserve"> должна будет за два месяца разработать краткосрочный план (рассчитанный на 1,3 года) по выводу </w:t>
      </w:r>
      <w:r w:rsidR="005F6768">
        <w:t>«</w:t>
      </w:r>
      <w:r w:rsidRPr="001664D7">
        <w:t>Амурметалла</w:t>
      </w:r>
      <w:r w:rsidR="005F6768">
        <w:t>»</w:t>
      </w:r>
      <w:r w:rsidRPr="001664D7">
        <w:t xml:space="preserve"> из кризиса. Если план будет одобрен ВЭБом и другими кредиторами предприятия, управление </w:t>
      </w:r>
      <w:r w:rsidR="005F6768">
        <w:t>«</w:t>
      </w:r>
      <w:r w:rsidRPr="001664D7">
        <w:t>Амурметаллом</w:t>
      </w:r>
      <w:r w:rsidR="005F6768">
        <w:t>»</w:t>
      </w:r>
      <w:r w:rsidRPr="001664D7">
        <w:t xml:space="preserve"> перейдет к </w:t>
      </w:r>
      <w:r>
        <w:rPr>
          <w:lang w:val="en-US"/>
        </w:rPr>
        <w:t>Posco</w:t>
      </w:r>
      <w:r w:rsidRPr="001664D7">
        <w:t>, говорит Романов. При этом речи о продаже корейской компании акций предприятия (у ВЭБа 100%) не идет, уточняет он.</w:t>
      </w:r>
    </w:p>
    <w:p w:rsidR="001664D7" w:rsidRPr="001664D7" w:rsidRDefault="001664D7" w:rsidP="001664D7">
      <w:pPr>
        <w:jc w:val="both"/>
      </w:pPr>
      <w:r w:rsidRPr="001664D7">
        <w:t xml:space="preserve">Ради привлечения </w:t>
      </w:r>
      <w:r>
        <w:rPr>
          <w:lang w:val="en-US"/>
        </w:rPr>
        <w:t>Posco</w:t>
      </w:r>
      <w:r w:rsidRPr="001664D7">
        <w:t xml:space="preserve"> ВЭБ готов отказаться от распродажи активов </w:t>
      </w:r>
      <w:r w:rsidR="005F6768">
        <w:t>«</w:t>
      </w:r>
      <w:r w:rsidRPr="001664D7">
        <w:t>Амурметалла</w:t>
      </w:r>
      <w:r w:rsidR="005F6768">
        <w:t>»</w:t>
      </w:r>
      <w:r w:rsidRPr="001664D7">
        <w:t xml:space="preserve">, говорит Романов. Дело в том, что еще 27 августа собрание кредиторов одобрило начало конкурсного производства на предприятии. Это решение еще должен одобрить Арбитражный суд Хабаровского края 2 октября, продолжает Романов. Но если план </w:t>
      </w:r>
      <w:r>
        <w:rPr>
          <w:lang w:val="en-US"/>
        </w:rPr>
        <w:t>Posco</w:t>
      </w:r>
      <w:r w:rsidRPr="001664D7">
        <w:t xml:space="preserve"> устроит ВЭБ, представители банка вновь созовут собрание кредиторов и предложат пересмотреть свое решение, добавляет он.</w:t>
      </w:r>
    </w:p>
    <w:p w:rsidR="001664D7" w:rsidRPr="001664D7" w:rsidRDefault="001664D7" w:rsidP="001664D7">
      <w:pPr>
        <w:jc w:val="both"/>
      </w:pPr>
      <w:r w:rsidRPr="001664D7">
        <w:t xml:space="preserve">ВЭБ ведет переговоры с </w:t>
      </w:r>
      <w:r>
        <w:rPr>
          <w:lang w:val="en-US"/>
        </w:rPr>
        <w:t>Posco</w:t>
      </w:r>
      <w:r w:rsidRPr="001664D7">
        <w:t xml:space="preserve"> о разработке новой стратегии развития </w:t>
      </w:r>
      <w:r w:rsidR="005F6768">
        <w:t>«</w:t>
      </w:r>
      <w:r w:rsidRPr="001664D7">
        <w:t>Амурметалла</w:t>
      </w:r>
      <w:r w:rsidR="005F6768">
        <w:t>»</w:t>
      </w:r>
      <w:r w:rsidRPr="001664D7">
        <w:t>, подтверждает федеральный чиновник.</w:t>
      </w:r>
    </w:p>
    <w:p w:rsidR="001664D7" w:rsidRPr="001664D7" w:rsidRDefault="005F6768" w:rsidP="001664D7">
      <w:pPr>
        <w:jc w:val="both"/>
      </w:pPr>
      <w:r>
        <w:t>«</w:t>
      </w:r>
      <w:r w:rsidR="001664D7" w:rsidRPr="001664D7">
        <w:t>Амурметалл</w:t>
      </w:r>
      <w:r>
        <w:t>»</w:t>
      </w:r>
      <w:r w:rsidR="001664D7" w:rsidRPr="001664D7">
        <w:t xml:space="preserve"> признан банкротом в 2009 г. Проблемы у предприятия начались осенью 2008 г. Завод приостановил работу сортопрокатного и листопрокатного цехов. Летом 2009 г. </w:t>
      </w:r>
      <w:r>
        <w:t>«</w:t>
      </w:r>
      <w:r w:rsidR="001664D7" w:rsidRPr="001664D7">
        <w:t>Амурметалл</w:t>
      </w:r>
      <w:r>
        <w:t>»</w:t>
      </w:r>
      <w:r w:rsidR="001664D7" w:rsidRPr="001664D7">
        <w:t xml:space="preserve"> не смог выплачивать проценты по кредитам пулу банков (на тот момент долг компании составлял 17,4 млрд руб.) и заявил о банкротстве. Арбитражный суд Хабаровского края ввел процедуру наблюдения в отношении </w:t>
      </w:r>
      <w:r>
        <w:t>«</w:t>
      </w:r>
      <w:r w:rsidR="001664D7" w:rsidRPr="001664D7">
        <w:t>Амурметалла</w:t>
      </w:r>
      <w:r>
        <w:t>»</w:t>
      </w:r>
      <w:r w:rsidR="001664D7" w:rsidRPr="001664D7">
        <w:t xml:space="preserve">, а в декабре утвердил мировое соглашение с кредиторами. Тогда премьер-министр Владимир Путин поручил ВЭБу выкупить у структур депутата Госдумы Александра Шишкина 100% метзавода. Госбанк открыл кредитную линию </w:t>
      </w:r>
      <w:r>
        <w:t>«</w:t>
      </w:r>
      <w:r w:rsidR="001664D7" w:rsidRPr="001664D7">
        <w:t>Амурметаллу</w:t>
      </w:r>
      <w:r>
        <w:t>»</w:t>
      </w:r>
      <w:r w:rsidR="001664D7" w:rsidRPr="001664D7">
        <w:t xml:space="preserve"> на 5 млрд руб. для выплаты процентов банкам-кредиторам и увеличения оборотного капитала.</w:t>
      </w:r>
    </w:p>
    <w:p w:rsidR="001664D7" w:rsidRPr="001664D7" w:rsidRDefault="001664D7" w:rsidP="001664D7">
      <w:pPr>
        <w:jc w:val="both"/>
      </w:pPr>
      <w:r w:rsidRPr="001664D7">
        <w:t xml:space="preserve">Но вывести предприятие из кризиса не удалось. Сейчас кредиторская задолженность предприятия составляет 24 млрд руб., говорят представитель Сбербанка и сотрудник другого банка-кредитора. ВЭБу </w:t>
      </w:r>
      <w:r w:rsidR="005F6768">
        <w:t>«</w:t>
      </w:r>
      <w:r w:rsidRPr="001664D7">
        <w:t>Амурметалл</w:t>
      </w:r>
      <w:r w:rsidR="005F6768">
        <w:t>»</w:t>
      </w:r>
      <w:r w:rsidRPr="001664D7">
        <w:t xml:space="preserve"> должен 5 млрд руб., Сбербанку - 3,2 млрд руб., отмечают их представители. Другие крупнейшие кредиторы завода - Газпромбанк и ВТБ.</w:t>
      </w:r>
    </w:p>
    <w:p w:rsidR="001664D7" w:rsidRPr="001664D7" w:rsidRDefault="001664D7" w:rsidP="001664D7">
      <w:pPr>
        <w:jc w:val="both"/>
      </w:pPr>
      <w:r w:rsidRPr="001664D7">
        <w:t xml:space="preserve">Если ВЭБ вместе с инвестором представит реальный план вывода предприятия из кризиса, Сбербанк и Газпромбанк готовы его рассмотреть, заявили представители обоих банков. Первый вице-президент Газпромбанка Екатерина Трофимова надеется, </w:t>
      </w:r>
      <w:r w:rsidR="005F6768">
        <w:t>«</w:t>
      </w:r>
      <w:r w:rsidRPr="001664D7">
        <w:t>что ВЭБ выработает стратегию предприятия (</w:t>
      </w:r>
      <w:r w:rsidR="005F6768">
        <w:t>«</w:t>
      </w:r>
      <w:r w:rsidRPr="001664D7">
        <w:t>Амурметалла</w:t>
      </w:r>
      <w:r w:rsidR="005F6768">
        <w:t>»</w:t>
      </w:r>
      <w:r w:rsidRPr="001664D7">
        <w:t>) по восстановлению его кредитоспособности</w:t>
      </w:r>
      <w:r w:rsidR="005F6768">
        <w:t>»</w:t>
      </w:r>
      <w:r w:rsidRPr="001664D7">
        <w:t xml:space="preserve">. </w:t>
      </w:r>
      <w:r w:rsidR="005F6768">
        <w:t>«</w:t>
      </w:r>
      <w:r w:rsidRPr="001664D7">
        <w:t>Пока кредиторам не представлено никакой финансовой модели или подробных предложений, - подчеркивает представитель Сбербанка. - Но несмотря на то, что за введение конкурсного производства на собрании кредиторов проголосовало большинство, банк не исключает других вариантов разрешения ситуации - заключения еще одного мирового соглашения, предусматривающего новый график погашения задолженности</w:t>
      </w:r>
      <w:r w:rsidR="005F6768">
        <w:t>»</w:t>
      </w:r>
      <w:r w:rsidRPr="001664D7">
        <w:t>.</w:t>
      </w:r>
    </w:p>
    <w:p w:rsidR="001664D7" w:rsidRPr="001664D7" w:rsidRDefault="001664D7" w:rsidP="001664D7">
      <w:pPr>
        <w:jc w:val="both"/>
      </w:pPr>
      <w:r w:rsidRPr="001664D7">
        <w:t xml:space="preserve">Представитель ВТБ от комментариев отказался, связаться с представителями </w:t>
      </w:r>
      <w:r w:rsidR="005F6768">
        <w:t>«</w:t>
      </w:r>
      <w:r w:rsidRPr="001664D7">
        <w:t>Амурметалла</w:t>
      </w:r>
      <w:r w:rsidR="005F6768">
        <w:t>»</w:t>
      </w:r>
      <w:r w:rsidRPr="001664D7">
        <w:t xml:space="preserve"> и </w:t>
      </w:r>
      <w:r>
        <w:rPr>
          <w:lang w:val="en-US"/>
        </w:rPr>
        <w:t>Posco</w:t>
      </w:r>
      <w:r w:rsidRPr="001664D7">
        <w:t xml:space="preserve"> не удалось.</w:t>
      </w:r>
    </w:p>
    <w:p w:rsidR="001664D7" w:rsidRPr="001664D7" w:rsidRDefault="001664D7" w:rsidP="001664D7">
      <w:pPr>
        <w:jc w:val="both"/>
      </w:pPr>
      <w:r>
        <w:rPr>
          <w:lang w:val="en-US"/>
        </w:rPr>
        <w:t>Posco</w:t>
      </w:r>
      <w:r w:rsidRPr="001664D7">
        <w:t xml:space="preserve"> может закрыть литейное производство на </w:t>
      </w:r>
      <w:r w:rsidR="005F6768">
        <w:t>«</w:t>
      </w:r>
      <w:r w:rsidRPr="001664D7">
        <w:t>Амурметалле</w:t>
      </w:r>
      <w:r w:rsidR="005F6768">
        <w:t>»</w:t>
      </w:r>
      <w:r w:rsidRPr="001664D7">
        <w:t xml:space="preserve">, снабжая предприятие собственной заготовкой, и наладить производство конечной продукции, рассуждает аналитик </w:t>
      </w:r>
      <w:r w:rsidR="005F6768">
        <w:t>«</w:t>
      </w:r>
      <w:r w:rsidRPr="001664D7">
        <w:t>Ренессанс капитала</w:t>
      </w:r>
      <w:r w:rsidR="005F6768">
        <w:t>»</w:t>
      </w:r>
      <w:r w:rsidRPr="001664D7">
        <w:t xml:space="preserve"> Борис Красноженов. С учетом перспектив развития Дальнего Востока металлургическое предприятие сможет в будущем погасить долги и стать прибыльным.</w:t>
      </w:r>
    </w:p>
    <w:p w:rsidR="001664D7" w:rsidRPr="001664D7" w:rsidRDefault="001664D7" w:rsidP="001664D7">
      <w:pPr>
        <w:jc w:val="both"/>
      </w:pPr>
      <w:r w:rsidRPr="001664D7">
        <w:t xml:space="preserve">В России инвесторов не нашли В начале 2013 г. ВЭБ вел переговоры с </w:t>
      </w:r>
      <w:r w:rsidR="005F6768">
        <w:t>«</w:t>
      </w:r>
      <w:r w:rsidRPr="001664D7">
        <w:t>Уралвагонзаводом</w:t>
      </w:r>
      <w:r w:rsidR="005F6768">
        <w:t>»</w:t>
      </w:r>
      <w:r w:rsidRPr="001664D7">
        <w:t xml:space="preserve"> и ТМК о продаже одному из них </w:t>
      </w:r>
      <w:r w:rsidR="005F6768">
        <w:t>«</w:t>
      </w:r>
      <w:r w:rsidRPr="001664D7">
        <w:t>Амурметалла</w:t>
      </w:r>
      <w:r w:rsidR="005F6768">
        <w:t>»</w:t>
      </w:r>
      <w:r w:rsidRPr="001664D7">
        <w:t xml:space="preserve">. Но переговоры так и не привели к желаемому результату, говорят несколько собеседников </w:t>
      </w:r>
      <w:r w:rsidR="005F6768">
        <w:t>«</w:t>
      </w:r>
      <w:r w:rsidRPr="001664D7">
        <w:t>Ведомостей</w:t>
      </w:r>
      <w:r w:rsidR="005F6768">
        <w:t>»</w:t>
      </w:r>
      <w:r w:rsidRPr="001664D7">
        <w:t xml:space="preserve">, один из которых близок к банку, а </w:t>
      </w:r>
      <w:r w:rsidRPr="001664D7">
        <w:lastRenderedPageBreak/>
        <w:t xml:space="preserve">второй - к одному из перспективных покупателей. Именно тогда ВЭБ обратился к корейской компании </w:t>
      </w:r>
      <w:r>
        <w:rPr>
          <w:lang w:val="en-US"/>
        </w:rPr>
        <w:t>Posco</w:t>
      </w:r>
      <w:r w:rsidRPr="001664D7">
        <w:t xml:space="preserve"> за новой стратегией для метзавода.</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7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0" w:name="nnn79"/>
      <w:bookmarkEnd w:id="420"/>
      <w:r w:rsidRPr="001664D7">
        <w:rPr>
          <w:b/>
          <w:color w:val="3CA499"/>
          <w:sz w:val="28"/>
          <w:szCs w:val="28"/>
        </w:rPr>
        <w:lastRenderedPageBreak/>
        <w:t>Ведомости</w:t>
      </w:r>
      <w:r w:rsidRPr="001664D7">
        <w:t xml:space="preserve"> &gt; </w:t>
      </w:r>
      <w:r w:rsidRPr="001664D7">
        <w:rPr>
          <w:b/>
          <w:color w:val="4D4D4D"/>
          <w:sz w:val="20"/>
          <w:szCs w:val="20"/>
        </w:rPr>
        <w:t>09.09.2013 00:34</w:t>
      </w:r>
      <w:r w:rsidRPr="001664D7">
        <w:t xml:space="preserve"> &gt; </w:t>
      </w:r>
      <w:r w:rsidRPr="001664D7">
        <w:rPr>
          <w:i/>
          <w:color w:val="4D4D4D"/>
          <w:sz w:val="20"/>
          <w:szCs w:val="20"/>
        </w:rPr>
        <w:t>Максим Товкайло, Маргарита Папченкова</w:t>
      </w:r>
    </w:p>
    <w:p w:rsidR="001664D7" w:rsidRPr="001664D7" w:rsidRDefault="001664D7" w:rsidP="001664D7">
      <w:pPr>
        <w:pStyle w:val="18RGB60"/>
      </w:pPr>
      <w:r w:rsidRPr="001664D7">
        <w:t>С госкомпаний возьмут больше</w:t>
      </w:r>
    </w:p>
    <w:p w:rsidR="001664D7" w:rsidRPr="001664D7" w:rsidRDefault="001664D7" w:rsidP="001664D7">
      <w:pPr>
        <w:jc w:val="both"/>
      </w:pPr>
    </w:p>
    <w:p w:rsidR="001664D7" w:rsidRPr="001664D7" w:rsidRDefault="001664D7" w:rsidP="001664D7">
      <w:pPr>
        <w:jc w:val="both"/>
      </w:pPr>
      <w:r w:rsidRPr="001664D7">
        <w:t xml:space="preserve">Дивиденды госкомпаний со следующего года могут серьезно вырасти - минимум до 25% консолидированной прибыли. Так решило правительство Крупнейшие госкомпании со следующего года будут направлять на дивиденды минимум 25% чистой прибыли по МСФО, рассказали </w:t>
      </w:r>
      <w:r w:rsidR="005F6768">
        <w:t>«</w:t>
      </w:r>
      <w:r w:rsidRPr="001664D7">
        <w:t>Ведомостям</w:t>
      </w:r>
      <w:r w:rsidR="005F6768">
        <w:t>»</w:t>
      </w:r>
      <w:r w:rsidRPr="001664D7">
        <w:t xml:space="preserve"> два федеральных чиновника. Это же следует из доклада Минфина в правительство о повышении эффективности бюджетных расходов (копия есть у </w:t>
      </w:r>
      <w:r w:rsidR="005F6768">
        <w:t>«</w:t>
      </w:r>
      <w:r w:rsidRPr="001664D7">
        <w:t>Ведомостей</w:t>
      </w:r>
      <w:r w:rsidR="005F6768">
        <w:t>»</w:t>
      </w:r>
      <w:r w:rsidRPr="001664D7">
        <w:t>).</w:t>
      </w:r>
    </w:p>
    <w:p w:rsidR="001664D7" w:rsidRPr="001664D7" w:rsidRDefault="001664D7" w:rsidP="001664D7">
      <w:pPr>
        <w:jc w:val="both"/>
      </w:pPr>
      <w:r w:rsidRPr="001664D7">
        <w:t>Политическое решение об этом принято, подтверждает высокопоставленный чиновник правительства. Решение принял первый вице-премьер Игорь Шувалов, оно согласовано с премьером и президентом, знает другой федеральный чиновник. По его словам, инициатором решения был Минфин, его в целом поддержало Росимущество.</w:t>
      </w:r>
    </w:p>
    <w:p w:rsidR="001664D7" w:rsidRPr="001664D7" w:rsidRDefault="001664D7" w:rsidP="001664D7">
      <w:pPr>
        <w:jc w:val="both"/>
      </w:pPr>
      <w:r w:rsidRPr="001664D7">
        <w:t xml:space="preserve">Предложение Минфина повысить минимальную планку до 35% по МСФО не принято, говорит собеседник </w:t>
      </w:r>
      <w:r w:rsidR="005F6768">
        <w:t>«</w:t>
      </w:r>
      <w:r w:rsidRPr="001664D7">
        <w:t>Ведомостей</w:t>
      </w:r>
      <w:r w:rsidR="005F6768">
        <w:t>»</w:t>
      </w:r>
      <w:r w:rsidRPr="001664D7">
        <w:t>.</w:t>
      </w:r>
    </w:p>
    <w:p w:rsidR="001664D7" w:rsidRPr="001664D7" w:rsidRDefault="001664D7" w:rsidP="001664D7">
      <w:pPr>
        <w:jc w:val="both"/>
      </w:pPr>
      <w:r w:rsidRPr="001664D7">
        <w:t>Пресс-секретарю президента Дмитрию Пескову, представителям Росимущества и Минфина о принятом решении не известно. Представитель Шувалова отказался от комментариев. С пресс-секретарем премьера Натальей Тимаковой вчера связаться не удалось.</w:t>
      </w:r>
    </w:p>
    <w:p w:rsidR="001664D7" w:rsidRPr="001664D7" w:rsidRDefault="001664D7" w:rsidP="001664D7">
      <w:pPr>
        <w:jc w:val="both"/>
      </w:pPr>
      <w:r w:rsidRPr="001664D7">
        <w:t xml:space="preserve">В прошлом году правительство потребовало от госкомпаний и их </w:t>
      </w:r>
      <w:r w:rsidR="005F6768">
        <w:t>«</w:t>
      </w:r>
      <w:r w:rsidRPr="001664D7">
        <w:t>дочек</w:t>
      </w:r>
      <w:r w:rsidR="005F6768">
        <w:t>»</w:t>
      </w:r>
      <w:r w:rsidRPr="001664D7">
        <w:t xml:space="preserve"> направлять на дивиденды минимум 25% чистой прибыли, но в распоряжении не уточнило какой - по РСБУ или консолидированной прибыли по МСФО. Разница между ними существенна (см. врез). По МСФО берется консолидированная прибыль компании - с учетом прибыли ее дочерних и зависимых (блокпакет) обществ.</w:t>
      </w:r>
    </w:p>
    <w:p w:rsidR="001664D7" w:rsidRPr="001664D7" w:rsidRDefault="001664D7" w:rsidP="001664D7">
      <w:pPr>
        <w:jc w:val="both"/>
      </w:pPr>
      <w:r w:rsidRPr="001664D7">
        <w:t xml:space="preserve">Компании не обязаны отчитываться по МСФО, а значит, должны рассчитывать дивиденды из прибыли по РСБУ, пояснял тогда сотрудник Минэкономразвития. Не все госкомпании отчитываются по МСФО, но это не страшно, спокоен чиновник Минфина: </w:t>
      </w:r>
      <w:r w:rsidR="005F6768">
        <w:t>«</w:t>
      </w:r>
      <w:r w:rsidRPr="001664D7">
        <w:t xml:space="preserve">Крупнейшие, например </w:t>
      </w:r>
      <w:r w:rsidR="005F6768">
        <w:t>«</w:t>
      </w:r>
      <w:r w:rsidRPr="001664D7">
        <w:t>Газпром</w:t>
      </w:r>
      <w:r w:rsidR="005F6768">
        <w:t>»</w:t>
      </w:r>
      <w:r w:rsidRPr="001664D7">
        <w:t xml:space="preserve">, ВТБ, </w:t>
      </w:r>
      <w:r w:rsidR="005F6768">
        <w:t>«</w:t>
      </w:r>
      <w:r w:rsidRPr="001664D7">
        <w:t>Роснефть</w:t>
      </w:r>
      <w:r w:rsidR="005F6768">
        <w:t>»</w:t>
      </w:r>
      <w:r w:rsidRPr="001664D7">
        <w:t>, и так используют МСФО, это требование биржи. А дивиденды от некрупных компаний несущественны</w:t>
      </w:r>
      <w:r w:rsidR="005F6768">
        <w:t>»</w:t>
      </w:r>
      <w:r w:rsidRPr="001664D7">
        <w:t>. Остается техника - например, поправить законодательство, по которому дивиденды не могут быть больше чистой прибыли по РСБУ, рассказывает другой чиновник экономического блока.</w:t>
      </w:r>
    </w:p>
    <w:p w:rsidR="001664D7" w:rsidRPr="001664D7" w:rsidRDefault="001664D7" w:rsidP="001664D7">
      <w:pPr>
        <w:jc w:val="both"/>
      </w:pPr>
      <w:r w:rsidRPr="001664D7">
        <w:t>Планка в 25% прибыли по МСФО повысила бы дивидендную доходность компаний.</w:t>
      </w:r>
    </w:p>
    <w:p w:rsidR="001664D7" w:rsidRPr="001664D7" w:rsidRDefault="001664D7" w:rsidP="001664D7">
      <w:pPr>
        <w:jc w:val="both"/>
      </w:pPr>
      <w:r w:rsidRPr="001664D7">
        <w:t xml:space="preserve">Сейчас она очень мала и это одна из причин, почему иностранные инвесторы не любят госкомпании, объясняет управляющая </w:t>
      </w:r>
      <w:r>
        <w:rPr>
          <w:lang w:val="en-US"/>
        </w:rPr>
        <w:t>Swedbank</w:t>
      </w:r>
      <w:r w:rsidRPr="001664D7">
        <w:t xml:space="preserve"> </w:t>
      </w:r>
      <w:r>
        <w:rPr>
          <w:lang w:val="en-US"/>
        </w:rPr>
        <w:t>Robur</w:t>
      </w:r>
      <w:r w:rsidRPr="001664D7">
        <w:t xml:space="preserve"> </w:t>
      </w:r>
      <w:r>
        <w:rPr>
          <w:lang w:val="en-US"/>
        </w:rPr>
        <w:t>Rysslandsfond</w:t>
      </w:r>
      <w:r w:rsidRPr="001664D7">
        <w:t xml:space="preserve"> Елена Ловен. К примеру, дивидендная доходность ВТБ за 2012 г. по текущей цене - 3,1%. По МСФО она составила бы 4,75%, подсчитывает аналитик </w:t>
      </w:r>
      <w:r w:rsidR="005F6768">
        <w:t>«</w:t>
      </w:r>
      <w:r w:rsidRPr="001664D7">
        <w:t>Совлинка</w:t>
      </w:r>
      <w:r w:rsidR="005F6768">
        <w:t>»</w:t>
      </w:r>
      <w:r w:rsidRPr="001664D7">
        <w:t xml:space="preserve"> Ольга Беленькая, что повысило бы ликвидность акций банка.</w:t>
      </w:r>
    </w:p>
    <w:p w:rsidR="001664D7" w:rsidRPr="001664D7" w:rsidRDefault="001664D7" w:rsidP="001664D7">
      <w:pPr>
        <w:jc w:val="both"/>
      </w:pPr>
      <w:r w:rsidRPr="001664D7">
        <w:t xml:space="preserve">Особенно вырастет доходность </w:t>
      </w:r>
      <w:r w:rsidR="005F6768">
        <w:t>«</w:t>
      </w:r>
      <w:r w:rsidRPr="001664D7">
        <w:t>Газпрома</w:t>
      </w:r>
      <w:r w:rsidR="005F6768">
        <w:t>»</w:t>
      </w:r>
      <w:r w:rsidRPr="001664D7">
        <w:t xml:space="preserve"> - с 4,2 до 8,8%, отмечает соруководитель аналитического департамента БКС Кирилл Чуйко.</w:t>
      </w:r>
    </w:p>
    <w:p w:rsidR="001664D7" w:rsidRPr="001664D7" w:rsidRDefault="001664D7" w:rsidP="001664D7">
      <w:pPr>
        <w:jc w:val="both"/>
      </w:pPr>
      <w:r w:rsidRPr="001664D7">
        <w:t xml:space="preserve">Рост дивидендов изменит отношение инвесторов и к энергокомпаниям, уверен аналитик </w:t>
      </w:r>
      <w:r w:rsidR="005F6768">
        <w:t>«</w:t>
      </w:r>
      <w:r w:rsidRPr="001664D7">
        <w:t>ВТБ капитала</w:t>
      </w:r>
      <w:r w:rsidR="005F6768">
        <w:t>»</w:t>
      </w:r>
      <w:r w:rsidRPr="001664D7">
        <w:t xml:space="preserve"> Александр Селезнев. По новым правилам дивидендная доходность обыкновенных акций </w:t>
      </w:r>
      <w:r w:rsidR="005F6768">
        <w:t>«</w:t>
      </w:r>
      <w:r w:rsidRPr="001664D7">
        <w:t>Россетей</w:t>
      </w:r>
      <w:r w:rsidR="005F6768">
        <w:t>»</w:t>
      </w:r>
      <w:r w:rsidRPr="001664D7">
        <w:t xml:space="preserve"> составила бы по итогам прошлого года 7% - </w:t>
      </w:r>
      <w:r w:rsidR="005F6768">
        <w:t>«</w:t>
      </w:r>
      <w:r w:rsidRPr="001664D7">
        <w:t>как на развитых рынках</w:t>
      </w:r>
      <w:r w:rsidR="005F6768">
        <w:t>»</w:t>
      </w:r>
      <w:r w:rsidRPr="001664D7">
        <w:t>, подсчитал Селезнев.</w:t>
      </w:r>
    </w:p>
    <w:p w:rsidR="001664D7" w:rsidRPr="001664D7" w:rsidRDefault="005F6768" w:rsidP="001664D7">
      <w:pPr>
        <w:jc w:val="both"/>
      </w:pPr>
      <w:r>
        <w:t>«</w:t>
      </w:r>
      <w:r w:rsidR="001664D7" w:rsidRPr="001664D7">
        <w:t>Важен сам сигнал - хоть в этом интересы государства и инвесторов совпадают</w:t>
      </w:r>
      <w:r>
        <w:t>»</w:t>
      </w:r>
      <w:r w:rsidR="001664D7" w:rsidRPr="001664D7">
        <w:t xml:space="preserve">, - радуется партнер </w:t>
      </w:r>
      <w:r w:rsidR="001664D7">
        <w:rPr>
          <w:lang w:val="en-US"/>
        </w:rPr>
        <w:t>East</w:t>
      </w:r>
      <w:r w:rsidR="001664D7" w:rsidRPr="001664D7">
        <w:t xml:space="preserve"> </w:t>
      </w:r>
      <w:r w:rsidR="001664D7">
        <w:rPr>
          <w:lang w:val="en-US"/>
        </w:rPr>
        <w:t>Capital</w:t>
      </w:r>
      <w:r w:rsidR="001664D7" w:rsidRPr="001664D7">
        <w:t xml:space="preserve"> Якоб Грапенгиссер. Инвесторы не верили, что удастся перевести госкомпании на выплаты дивидендов по МСФО даже к 2015 г., вспоминает Грапенгиссер. Ловен вспоминает, что обещания </w:t>
      </w:r>
      <w:r>
        <w:t>«</w:t>
      </w:r>
      <w:r w:rsidR="001664D7" w:rsidRPr="001664D7">
        <w:t>Газпрома</w:t>
      </w:r>
      <w:r>
        <w:t>»</w:t>
      </w:r>
      <w:r w:rsidR="001664D7" w:rsidRPr="001664D7">
        <w:t xml:space="preserve"> повысить дивиденды многие восприняли как приманку.</w:t>
      </w:r>
    </w:p>
    <w:p w:rsidR="001664D7" w:rsidRPr="001664D7" w:rsidRDefault="001664D7" w:rsidP="001664D7">
      <w:pPr>
        <w:jc w:val="both"/>
      </w:pPr>
      <w:r w:rsidRPr="001664D7">
        <w:t>Бюджету хорошо Если оставить РСБУ, то доходы бюджета от дивидендов в 2014 г. составят 172,7 млрд руб., а при переходе на МСФО они вырастут до 202,6 млрд руб., подсчитал Минфин. В 2015 г. - 181,9 млрд и 234,8 млрд руб. соответственно. В 2016 г. Минфин ждет 243,7 млрд.</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lastRenderedPageBreak/>
        <w:tab/>
      </w:r>
      <w:hyperlink w:anchor="mmm7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1" w:name="nnn80"/>
      <w:bookmarkEnd w:id="421"/>
      <w:r w:rsidRPr="001664D7">
        <w:rPr>
          <w:b/>
          <w:color w:val="3CA499"/>
          <w:sz w:val="28"/>
          <w:szCs w:val="28"/>
        </w:rPr>
        <w:lastRenderedPageBreak/>
        <w:t>Ведомости</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Скидка для Литвы</w:t>
      </w:r>
    </w:p>
    <w:p w:rsidR="001664D7" w:rsidRPr="001664D7" w:rsidRDefault="001664D7" w:rsidP="001664D7">
      <w:pPr>
        <w:jc w:val="both"/>
      </w:pPr>
    </w:p>
    <w:p w:rsidR="001664D7" w:rsidRPr="001664D7" w:rsidRDefault="001664D7" w:rsidP="001664D7">
      <w:pPr>
        <w:jc w:val="both"/>
      </w:pPr>
      <w:r w:rsidRPr="001664D7">
        <w:t xml:space="preserve">Председатель правления </w:t>
      </w:r>
      <w:r w:rsidR="005F6768">
        <w:t>«</w:t>
      </w:r>
      <w:r w:rsidRPr="001664D7">
        <w:t>Газпрома</w:t>
      </w:r>
      <w:r w:rsidR="005F6768">
        <w:t>»</w:t>
      </w:r>
      <w:r w:rsidRPr="001664D7">
        <w:t xml:space="preserve"> Алексей Миллер пообещал снизить цену на газ для Литвы, но добавил, что это вопрос переговоров. Президент Литвы Даля Грибаускайте заявила, что обещания </w:t>
      </w:r>
      <w:r w:rsidR="005F6768">
        <w:t>«</w:t>
      </w:r>
      <w:r w:rsidRPr="001664D7">
        <w:t>Газпрома</w:t>
      </w:r>
      <w:r w:rsidR="005F6768">
        <w:t>»</w:t>
      </w:r>
      <w:r w:rsidRPr="001664D7">
        <w:t xml:space="preserve"> о снижении цены на газ запоздали. Премьер Литвы Альгирдас Буткявичюс заявил о готовности выкупить доли </w:t>
      </w:r>
      <w:r w:rsidR="005F6768">
        <w:t>«</w:t>
      </w:r>
      <w:r w:rsidRPr="001664D7">
        <w:t>Газпрома</w:t>
      </w:r>
      <w:r w:rsidR="005F6768">
        <w:t>»</w:t>
      </w:r>
      <w:r w:rsidRPr="001664D7">
        <w:t xml:space="preserve"> и немецкой </w:t>
      </w:r>
      <w:r>
        <w:rPr>
          <w:lang w:val="en-US"/>
        </w:rPr>
        <w:t>E</w:t>
      </w:r>
      <w:r w:rsidRPr="001664D7">
        <w:t>.</w:t>
      </w:r>
      <w:r>
        <w:rPr>
          <w:lang w:val="en-US"/>
        </w:rPr>
        <w:t>On</w:t>
      </w:r>
      <w:r w:rsidRPr="001664D7">
        <w:t xml:space="preserve"> в национальной газораспределительной сети </w:t>
      </w:r>
      <w:r>
        <w:rPr>
          <w:lang w:val="en-US"/>
        </w:rPr>
        <w:t>Amber</w:t>
      </w:r>
      <w:r w:rsidRPr="001664D7">
        <w:t xml:space="preserve"> </w:t>
      </w:r>
      <w:r>
        <w:rPr>
          <w:lang w:val="en-US"/>
        </w:rPr>
        <w:t>Grid</w:t>
      </w:r>
      <w:r w:rsidRPr="001664D7">
        <w:t xml:space="preserve">. Интерфакс, </w:t>
      </w:r>
      <w:r>
        <w:rPr>
          <w:lang w:val="en-US"/>
        </w:rPr>
        <w:t>Reuters</w:t>
      </w:r>
    </w:p>
    <w:p w:rsidR="001664D7" w:rsidRDefault="001664D7" w:rsidP="001664D7">
      <w:pPr>
        <w:jc w:val="both"/>
        <w:rPr>
          <w:rStyle w:val="a3"/>
        </w:rPr>
      </w:pPr>
      <w:r w:rsidRPr="001664D7">
        <w:tab/>
      </w:r>
      <w:hyperlink w:anchor="mmm8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2" w:name="nnn81"/>
      <w:bookmarkEnd w:id="422"/>
      <w:r w:rsidRPr="001664D7">
        <w:rPr>
          <w:b/>
          <w:color w:val="3CA499"/>
          <w:sz w:val="28"/>
          <w:szCs w:val="28"/>
        </w:rPr>
        <w:lastRenderedPageBreak/>
        <w:t>Ведомости</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Баумгертнер остался в сизо</w:t>
      </w:r>
    </w:p>
    <w:p w:rsidR="001664D7" w:rsidRPr="001664D7" w:rsidRDefault="001664D7" w:rsidP="001664D7">
      <w:pPr>
        <w:jc w:val="both"/>
      </w:pPr>
    </w:p>
    <w:p w:rsidR="001664D7" w:rsidRPr="001664D7" w:rsidRDefault="001664D7" w:rsidP="001664D7">
      <w:pPr>
        <w:jc w:val="both"/>
      </w:pPr>
      <w:r w:rsidRPr="001664D7">
        <w:t xml:space="preserve">Суд Партизанского района Минска не удовлетворил жалобу на меру пресечения гендиректору </w:t>
      </w:r>
      <w:r w:rsidR="005F6768">
        <w:t>«</w:t>
      </w:r>
      <w:r w:rsidRPr="001664D7">
        <w:t>Уралкалия</w:t>
      </w:r>
      <w:r w:rsidR="005F6768">
        <w:t>»</w:t>
      </w:r>
      <w:r w:rsidRPr="001664D7">
        <w:t xml:space="preserve"> Владиславу Баумгертнеру, который находится в сизо. Адвокат Баумгертнера Дмитрий Горячко заявил, что будет обжаловать решение. Интерфакс, Прайм</w:t>
      </w:r>
      <w:r>
        <w:rPr>
          <w:lang w:val="en-US"/>
        </w:rPr>
        <w:t> </w:t>
      </w:r>
      <w:r w:rsidRPr="001664D7">
        <w:t xml:space="preserve"> </w:t>
      </w:r>
    </w:p>
    <w:p w:rsidR="001664D7" w:rsidRDefault="001664D7" w:rsidP="001664D7">
      <w:pPr>
        <w:jc w:val="both"/>
        <w:rPr>
          <w:rStyle w:val="a3"/>
        </w:rPr>
      </w:pPr>
      <w:r w:rsidRPr="001664D7">
        <w:tab/>
      </w:r>
      <w:hyperlink w:anchor="mmm8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3" w:name="nnn82"/>
      <w:bookmarkEnd w:id="423"/>
      <w:r w:rsidRPr="001664D7">
        <w:rPr>
          <w:b/>
          <w:color w:val="3CA499"/>
          <w:sz w:val="28"/>
          <w:szCs w:val="28"/>
        </w:rPr>
        <w:lastRenderedPageBreak/>
        <w:t>Ведомости</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Новатэк</w:t>
      </w:r>
      <w:r>
        <w:t>»</w:t>
      </w:r>
      <w:r w:rsidR="001664D7" w:rsidRPr="001664D7">
        <w:t xml:space="preserve"> может увеличить дивиденды</w:t>
      </w:r>
    </w:p>
    <w:p w:rsidR="001664D7" w:rsidRPr="001664D7" w:rsidRDefault="001664D7" w:rsidP="001664D7">
      <w:pPr>
        <w:jc w:val="both"/>
      </w:pPr>
    </w:p>
    <w:p w:rsidR="001664D7" w:rsidRPr="001664D7" w:rsidRDefault="001664D7" w:rsidP="001664D7">
      <w:pPr>
        <w:jc w:val="both"/>
      </w:pPr>
      <w:r w:rsidRPr="001664D7">
        <w:t xml:space="preserve">Совет директоров </w:t>
      </w:r>
      <w:r w:rsidR="005F6768">
        <w:t>«</w:t>
      </w:r>
      <w:r w:rsidRPr="001664D7">
        <w:t>Новатэка</w:t>
      </w:r>
      <w:r w:rsidR="005F6768">
        <w:t>»</w:t>
      </w:r>
      <w:r w:rsidRPr="001664D7">
        <w:t xml:space="preserve"> рекомендовал увеличить дивиденды по итогам первого полугодия на 13% в сравнении с январем - июнем 2012 г. до 10,3 млрд руб., сообщила компания. Ее прибыль по МСФО за полугодие - 34,3 млрд руб. </w:t>
      </w:r>
      <w:r>
        <w:rPr>
          <w:lang w:val="en-US"/>
        </w:rPr>
        <w:t>Reuters</w:t>
      </w:r>
      <w:r w:rsidRPr="001664D7">
        <w:t xml:space="preserve"> </w:t>
      </w:r>
    </w:p>
    <w:p w:rsidR="001664D7" w:rsidRDefault="001664D7" w:rsidP="001664D7">
      <w:pPr>
        <w:jc w:val="both"/>
        <w:rPr>
          <w:rStyle w:val="a3"/>
        </w:rPr>
      </w:pPr>
      <w:r w:rsidRPr="001664D7">
        <w:tab/>
      </w:r>
      <w:hyperlink w:anchor="mmm8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4" w:name="nnn83"/>
      <w:bookmarkEnd w:id="424"/>
      <w:r w:rsidRPr="001664D7">
        <w:rPr>
          <w:b/>
          <w:color w:val="3CA499"/>
          <w:sz w:val="28"/>
          <w:szCs w:val="28"/>
        </w:rPr>
        <w:lastRenderedPageBreak/>
        <w:t>Ведомости</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Вексельберг поддержал Дерипаску</w:t>
      </w:r>
    </w:p>
    <w:p w:rsidR="001664D7" w:rsidRPr="001664D7" w:rsidRDefault="001664D7" w:rsidP="001664D7">
      <w:pPr>
        <w:jc w:val="both"/>
      </w:pPr>
    </w:p>
    <w:p w:rsidR="001664D7" w:rsidRPr="001664D7" w:rsidRDefault="001664D7" w:rsidP="001664D7">
      <w:pPr>
        <w:jc w:val="both"/>
      </w:pPr>
      <w:r w:rsidRPr="001664D7">
        <w:t xml:space="preserve">Решение по сокращению производственных мощностей на ряде заводов </w:t>
      </w:r>
      <w:r>
        <w:rPr>
          <w:lang w:val="en-US"/>
        </w:rPr>
        <w:t>UC</w:t>
      </w:r>
      <w:r w:rsidRPr="001664D7">
        <w:t xml:space="preserve"> </w:t>
      </w:r>
      <w:r>
        <w:rPr>
          <w:lang w:val="en-US"/>
        </w:rPr>
        <w:t>Rusal</w:t>
      </w:r>
      <w:r w:rsidRPr="001664D7">
        <w:t xml:space="preserve"> в нынешних условиях объективное и единственно возможное, считает экс-председатель совета директоров алюминиевого холдинга Виктор Вексельберг, совладелец </w:t>
      </w:r>
      <w:r>
        <w:rPr>
          <w:lang w:val="en-US"/>
        </w:rPr>
        <w:t>Sual</w:t>
      </w:r>
      <w:r w:rsidRPr="001664D7">
        <w:t xml:space="preserve"> </w:t>
      </w:r>
      <w:r>
        <w:rPr>
          <w:lang w:val="en-US"/>
        </w:rPr>
        <w:t>Partners</w:t>
      </w:r>
      <w:r w:rsidRPr="001664D7">
        <w:t xml:space="preserve"> (владеет 15,8% </w:t>
      </w:r>
      <w:r>
        <w:rPr>
          <w:lang w:val="en-US"/>
        </w:rPr>
        <w:t>UC</w:t>
      </w:r>
      <w:r w:rsidRPr="001664D7">
        <w:t xml:space="preserve"> </w:t>
      </w:r>
      <w:r>
        <w:rPr>
          <w:lang w:val="en-US"/>
        </w:rPr>
        <w:t>Rusal</w:t>
      </w:r>
      <w:r w:rsidRPr="001664D7">
        <w:t>). Интерфакс</w:t>
      </w:r>
      <w:r>
        <w:rPr>
          <w:lang w:val="en-US"/>
        </w:rPr>
        <w:t> </w:t>
      </w:r>
      <w:r w:rsidRPr="001664D7">
        <w:t xml:space="preserve"> </w:t>
      </w:r>
    </w:p>
    <w:p w:rsidR="001664D7" w:rsidRDefault="001664D7" w:rsidP="001664D7">
      <w:pPr>
        <w:jc w:val="both"/>
        <w:rPr>
          <w:rStyle w:val="a3"/>
        </w:rPr>
      </w:pPr>
      <w:r w:rsidRPr="001664D7">
        <w:tab/>
      </w:r>
      <w:hyperlink w:anchor="mmm8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5" w:name="nnn84"/>
      <w:bookmarkEnd w:id="425"/>
      <w:r w:rsidRPr="001664D7">
        <w:rPr>
          <w:b/>
          <w:color w:val="3CA499"/>
          <w:sz w:val="28"/>
          <w:szCs w:val="28"/>
        </w:rPr>
        <w:lastRenderedPageBreak/>
        <w:t>Коммерсант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Михаил Серов</w:t>
      </w:r>
    </w:p>
    <w:p w:rsidR="001664D7" w:rsidRPr="001664D7" w:rsidRDefault="005F6768" w:rsidP="001664D7">
      <w:pPr>
        <w:pStyle w:val="18RGB60"/>
      </w:pPr>
      <w:r>
        <w:t>«</w:t>
      </w:r>
      <w:r w:rsidR="001664D7" w:rsidRPr="001664D7">
        <w:t>Газпром</w:t>
      </w:r>
      <w:r>
        <w:t>»</w:t>
      </w:r>
      <w:r w:rsidR="001664D7" w:rsidRPr="001664D7">
        <w:t xml:space="preserve"> пришел в Литву с миром</w:t>
      </w:r>
    </w:p>
    <w:p w:rsidR="001664D7" w:rsidRPr="001664D7" w:rsidRDefault="001664D7" w:rsidP="001664D7">
      <w:pPr>
        <w:jc w:val="both"/>
      </w:pPr>
    </w:p>
    <w:p w:rsidR="001664D7" w:rsidRPr="001664D7" w:rsidRDefault="001664D7" w:rsidP="001664D7">
      <w:pPr>
        <w:jc w:val="both"/>
      </w:pPr>
      <w:r w:rsidRPr="001664D7">
        <w:t xml:space="preserve">Впервые заговорив о скидках на газ для страны </w:t>
      </w:r>
      <w:r w:rsidR="005F6768">
        <w:t>«</w:t>
      </w:r>
      <w:r w:rsidRPr="001664D7">
        <w:t>Газпром</w:t>
      </w:r>
      <w:r w:rsidR="005F6768">
        <w:t>»</w:t>
      </w:r>
      <w:r w:rsidRPr="001664D7">
        <w:t xml:space="preserve"> впервые официально объявил о готовности дать Литве скидку на газ, если Вильнюс учтет инвестиции монополии в </w:t>
      </w:r>
      <w:r>
        <w:rPr>
          <w:lang w:val="en-US"/>
        </w:rPr>
        <w:t>Lietuvos</w:t>
      </w:r>
      <w:r w:rsidRPr="001664D7">
        <w:t xml:space="preserve"> </w:t>
      </w:r>
      <w:r>
        <w:rPr>
          <w:lang w:val="en-US"/>
        </w:rPr>
        <w:t>dujos</w:t>
      </w:r>
      <w:r w:rsidRPr="001664D7">
        <w:t xml:space="preserve">, гарантирует транзит газа в Калининград и отзовет судебные иски. Ранее монополия настаивала на остановке разделения </w:t>
      </w:r>
      <w:r>
        <w:rPr>
          <w:lang w:val="en-US"/>
        </w:rPr>
        <w:t>Lietuvos</w:t>
      </w:r>
      <w:r w:rsidRPr="001664D7">
        <w:t xml:space="preserve"> </w:t>
      </w:r>
      <w:r>
        <w:rPr>
          <w:lang w:val="en-US"/>
        </w:rPr>
        <w:t>dujos</w:t>
      </w:r>
      <w:r w:rsidRPr="001664D7">
        <w:t xml:space="preserve">, но Вильнюс на это не пошел. Теперь же </w:t>
      </w:r>
      <w:r w:rsidR="005F6768">
        <w:t>«</w:t>
      </w:r>
      <w:r w:rsidRPr="001664D7">
        <w:t>Газпром</w:t>
      </w:r>
      <w:r w:rsidR="005F6768">
        <w:t>»</w:t>
      </w:r>
      <w:r w:rsidRPr="001664D7">
        <w:t xml:space="preserve"> готов даже рассмотреть возможность продажи Литве своей доли в газотранспортной </w:t>
      </w:r>
      <w:r>
        <w:rPr>
          <w:lang w:val="en-US"/>
        </w:rPr>
        <w:t>Amber</w:t>
      </w:r>
      <w:r w:rsidRPr="001664D7">
        <w:t xml:space="preserve"> </w:t>
      </w:r>
      <w:r>
        <w:rPr>
          <w:lang w:val="en-US"/>
        </w:rPr>
        <w:t>Grid</w:t>
      </w:r>
      <w:r w:rsidRPr="001664D7">
        <w:t>.</w:t>
      </w:r>
    </w:p>
    <w:p w:rsidR="001664D7" w:rsidRPr="001664D7" w:rsidRDefault="001664D7" w:rsidP="001664D7">
      <w:pPr>
        <w:jc w:val="both"/>
      </w:pPr>
      <w:r w:rsidRPr="001664D7">
        <w:t xml:space="preserve">В пятницу глава </w:t>
      </w:r>
      <w:r w:rsidR="005F6768">
        <w:t>«</w:t>
      </w:r>
      <w:r w:rsidRPr="001664D7">
        <w:t>Газпрома</w:t>
      </w:r>
      <w:r w:rsidR="005F6768">
        <w:t>»</w:t>
      </w:r>
      <w:r w:rsidRPr="001664D7">
        <w:t xml:space="preserve"> Алексей Миллер после встречи в Вильнюсе с литовским премьером Альгирдасом Буткявичюсом заявил, что в случае заключения комплексного соглашения с Литвой, включающего учет инвестиций в газовую компанию </w:t>
      </w:r>
      <w:r>
        <w:rPr>
          <w:lang w:val="en-US"/>
        </w:rPr>
        <w:t>Lietuvos</w:t>
      </w:r>
      <w:r w:rsidRPr="001664D7">
        <w:t xml:space="preserve"> </w:t>
      </w:r>
      <w:r>
        <w:rPr>
          <w:lang w:val="en-US"/>
        </w:rPr>
        <w:t>dujos</w:t>
      </w:r>
      <w:r w:rsidRPr="001664D7">
        <w:t xml:space="preserve">, транзит газа в Калининград и коммерческие вопросы, цена газа для страны может быть существенно снижена и стороны постараются закончить переговоры в ближайшее время. Альгирдас Буткявичюс уточнил, что переговоры продолжатся, когда </w:t>
      </w:r>
      <w:r w:rsidR="005F6768">
        <w:t>«</w:t>
      </w:r>
      <w:r w:rsidRPr="001664D7">
        <w:t>Газпром</w:t>
      </w:r>
      <w:r w:rsidR="005F6768">
        <w:t>»</w:t>
      </w:r>
      <w:r w:rsidRPr="001664D7">
        <w:t xml:space="preserve"> представит письменные предложения.</w:t>
      </w:r>
    </w:p>
    <w:p w:rsidR="001664D7" w:rsidRPr="001664D7" w:rsidRDefault="001664D7" w:rsidP="001664D7">
      <w:pPr>
        <w:jc w:val="both"/>
      </w:pPr>
      <w:r w:rsidRPr="001664D7">
        <w:t xml:space="preserve">Последний раз Алексей Миллер и Альгирдас Буткявичюс встречались в апреле в Петербурге. Тогда стало известно, что </w:t>
      </w:r>
      <w:r w:rsidR="005F6768">
        <w:t>«</w:t>
      </w:r>
      <w:r w:rsidRPr="001664D7">
        <w:t>Газпром</w:t>
      </w:r>
      <w:r w:rsidR="005F6768">
        <w:t>»</w:t>
      </w:r>
      <w:r w:rsidRPr="001664D7">
        <w:t xml:space="preserve"> неофициально предлагает Литве скидку на газ 20%, если страна отзовет судебные иски (Вильнюс требует от монополии в Стокгольмском арбитраже </w:t>
      </w:r>
      <w:r>
        <w:rPr>
          <w:lang w:val="en-US"/>
        </w:rPr>
        <w:t>euro</w:t>
      </w:r>
      <w:r w:rsidRPr="001664D7">
        <w:t xml:space="preserve">1,5 млрд), согласится на долгосрочный контракт до 2020 года, гарантирует транзит в Калининград и отложит разделение </w:t>
      </w:r>
      <w:r>
        <w:rPr>
          <w:lang w:val="en-US"/>
        </w:rPr>
        <w:t>Lietuvos</w:t>
      </w:r>
      <w:r w:rsidRPr="001664D7">
        <w:t xml:space="preserve"> </w:t>
      </w:r>
      <w:r>
        <w:rPr>
          <w:lang w:val="en-US"/>
        </w:rPr>
        <w:t>dujos</w:t>
      </w:r>
      <w:r w:rsidRPr="001664D7">
        <w:t xml:space="preserve"> по видам деятельности согласно Третьему энергопакету ЕС. Но президент Литвы Даля Грибаускайте, комментируя эти переговоры, заявила, что </w:t>
      </w:r>
      <w:r w:rsidR="005F6768">
        <w:t>«</w:t>
      </w:r>
      <w:r w:rsidRPr="001664D7">
        <w:t>Газпром</w:t>
      </w:r>
      <w:r w:rsidR="005F6768">
        <w:t>»</w:t>
      </w:r>
      <w:r w:rsidRPr="001664D7">
        <w:t xml:space="preserve"> будет вынужден идти на уступки и в любом случае снизит цены. Кроме исков и расследования Еврокомиссии, этому должен способствовать запуск в Литве регазификационного терминала по приему СПГ в 2014 году.</w:t>
      </w:r>
    </w:p>
    <w:p w:rsidR="001664D7" w:rsidRPr="001664D7" w:rsidRDefault="001664D7" w:rsidP="001664D7">
      <w:pPr>
        <w:jc w:val="both"/>
      </w:pPr>
      <w:r w:rsidRPr="001664D7">
        <w:t xml:space="preserve">Контракт </w:t>
      </w:r>
      <w:r w:rsidR="005F6768">
        <w:t>«</w:t>
      </w:r>
      <w:r w:rsidRPr="001664D7">
        <w:t>Газпрома</w:t>
      </w:r>
      <w:r w:rsidR="005F6768">
        <w:t>»</w:t>
      </w:r>
      <w:r w:rsidRPr="001664D7">
        <w:t xml:space="preserve"> и </w:t>
      </w:r>
      <w:r>
        <w:rPr>
          <w:lang w:val="en-US"/>
        </w:rPr>
        <w:t>Lietuvos</w:t>
      </w:r>
      <w:r w:rsidRPr="001664D7">
        <w:t xml:space="preserve"> </w:t>
      </w:r>
      <w:r>
        <w:rPr>
          <w:lang w:val="en-US"/>
        </w:rPr>
        <w:t>dujos</w:t>
      </w:r>
      <w:r w:rsidRPr="001664D7">
        <w:t xml:space="preserve"> истекает в конце 2014 года одновременно с транзитным договором. В 2013-2014 годах поставки </w:t>
      </w:r>
      <w:r>
        <w:rPr>
          <w:lang w:val="en-US"/>
        </w:rPr>
        <w:t>Lietuvos</w:t>
      </w:r>
      <w:r w:rsidRPr="001664D7">
        <w:t xml:space="preserve"> </w:t>
      </w:r>
      <w:r>
        <w:rPr>
          <w:lang w:val="en-US"/>
        </w:rPr>
        <w:t>dujos</w:t>
      </w:r>
      <w:r w:rsidRPr="001664D7">
        <w:t xml:space="preserve"> составят до 1,5 млрд кубометров в год по цене до $600 за тысячу кубометров (одна из самых высоких в Европе). Всего </w:t>
      </w:r>
      <w:r w:rsidR="005F6768">
        <w:t>«</w:t>
      </w:r>
      <w:r w:rsidRPr="001664D7">
        <w:t>Газпром</w:t>
      </w:r>
      <w:r w:rsidR="005F6768">
        <w:t>»</w:t>
      </w:r>
      <w:r w:rsidRPr="001664D7">
        <w:t xml:space="preserve"> (единственный поставщик) экспортирует в Литву 3,3 млрд кубометров в год. В </w:t>
      </w:r>
      <w:r>
        <w:rPr>
          <w:lang w:val="en-US"/>
        </w:rPr>
        <w:t>Lietuvos</w:t>
      </w:r>
      <w:r w:rsidRPr="001664D7">
        <w:t xml:space="preserve"> </w:t>
      </w:r>
      <w:r>
        <w:rPr>
          <w:lang w:val="en-US"/>
        </w:rPr>
        <w:t>dujos</w:t>
      </w:r>
      <w:r w:rsidRPr="001664D7">
        <w:t xml:space="preserve"> </w:t>
      </w:r>
      <w:r w:rsidR="005F6768">
        <w:t>«</w:t>
      </w:r>
      <w:r w:rsidRPr="001664D7">
        <w:t>Газпрому</w:t>
      </w:r>
      <w:r w:rsidR="005F6768">
        <w:t>»</w:t>
      </w:r>
      <w:r w:rsidRPr="001664D7">
        <w:t xml:space="preserve"> принадлежит 37%. С августа из компании выделена газотранспортная </w:t>
      </w:r>
      <w:r>
        <w:rPr>
          <w:lang w:val="en-US"/>
        </w:rPr>
        <w:t>Amber</w:t>
      </w:r>
      <w:r w:rsidRPr="001664D7">
        <w:t xml:space="preserve"> </w:t>
      </w:r>
      <w:r>
        <w:rPr>
          <w:lang w:val="en-US"/>
        </w:rPr>
        <w:t>Grid</w:t>
      </w:r>
      <w:r w:rsidRPr="001664D7">
        <w:t xml:space="preserve">. Пока </w:t>
      </w:r>
      <w:r w:rsidR="005F6768">
        <w:t>«</w:t>
      </w:r>
      <w:r w:rsidRPr="001664D7">
        <w:t>Газпром</w:t>
      </w:r>
      <w:r w:rsidR="005F6768">
        <w:t>»</w:t>
      </w:r>
      <w:r w:rsidRPr="001664D7">
        <w:t xml:space="preserve"> сохраняет в ней 37%, но реорганизация предполагает ее продажу. Монополия опасалась, что утратит контроль над транзитом газа.</w:t>
      </w:r>
    </w:p>
    <w:p w:rsidR="001664D7" w:rsidRPr="001664D7" w:rsidRDefault="001664D7" w:rsidP="001664D7">
      <w:pPr>
        <w:jc w:val="both"/>
      </w:pPr>
      <w:r w:rsidRPr="001664D7">
        <w:t xml:space="preserve">Альгирдас Буткявичюс сказал, что правительство Литвы готово выкупить долю </w:t>
      </w:r>
      <w:r w:rsidR="005F6768">
        <w:t>«</w:t>
      </w:r>
      <w:r w:rsidRPr="001664D7">
        <w:t>Газпрома</w:t>
      </w:r>
      <w:r w:rsidR="005F6768">
        <w:t>»</w:t>
      </w:r>
      <w:r w:rsidRPr="001664D7">
        <w:t xml:space="preserve"> в </w:t>
      </w:r>
      <w:r>
        <w:rPr>
          <w:lang w:val="en-US"/>
        </w:rPr>
        <w:t>Amber</w:t>
      </w:r>
      <w:r w:rsidRPr="001664D7">
        <w:t xml:space="preserve"> </w:t>
      </w:r>
      <w:r>
        <w:rPr>
          <w:lang w:val="en-US"/>
        </w:rPr>
        <w:t>Grid</w:t>
      </w:r>
      <w:r w:rsidRPr="001664D7">
        <w:t xml:space="preserve"> </w:t>
      </w:r>
      <w:r w:rsidR="005F6768">
        <w:t>«</w:t>
      </w:r>
      <w:r w:rsidRPr="001664D7">
        <w:t>по рыночной цене</w:t>
      </w:r>
      <w:r w:rsidR="005F6768">
        <w:t>»</w:t>
      </w:r>
      <w:r w:rsidRPr="001664D7">
        <w:t xml:space="preserve">. В 2004 году за пакет в </w:t>
      </w:r>
      <w:r>
        <w:rPr>
          <w:lang w:val="en-US"/>
        </w:rPr>
        <w:t>Lietuvos</w:t>
      </w:r>
      <w:r w:rsidRPr="001664D7">
        <w:t xml:space="preserve"> </w:t>
      </w:r>
      <w:r>
        <w:rPr>
          <w:lang w:val="en-US"/>
        </w:rPr>
        <w:t>dujos</w:t>
      </w:r>
      <w:r w:rsidRPr="001664D7">
        <w:t xml:space="preserve"> </w:t>
      </w:r>
      <w:r w:rsidR="005F6768">
        <w:t>«</w:t>
      </w:r>
      <w:r w:rsidRPr="001664D7">
        <w:t>Газпром</w:t>
      </w:r>
      <w:r w:rsidR="005F6768">
        <w:t>»</w:t>
      </w:r>
      <w:r w:rsidRPr="001664D7">
        <w:t xml:space="preserve"> заплатил около </w:t>
      </w:r>
      <w:r>
        <w:rPr>
          <w:lang w:val="en-US"/>
        </w:rPr>
        <w:t>euro</w:t>
      </w:r>
      <w:r w:rsidRPr="001664D7">
        <w:t xml:space="preserve">50 млн. Источник </w:t>
      </w:r>
      <w:r w:rsidR="005F6768">
        <w:t>«</w:t>
      </w:r>
      <w:r w:rsidRPr="001664D7">
        <w:t>Ъ</w:t>
      </w:r>
      <w:r w:rsidR="005F6768">
        <w:t>»</w:t>
      </w:r>
      <w:r w:rsidRPr="001664D7">
        <w:t xml:space="preserve"> в монополии говорит, что дискуссии о продаже доли в </w:t>
      </w:r>
      <w:r>
        <w:rPr>
          <w:lang w:val="en-US"/>
        </w:rPr>
        <w:t>Amber</w:t>
      </w:r>
      <w:r w:rsidRPr="001664D7">
        <w:t xml:space="preserve"> </w:t>
      </w:r>
      <w:r>
        <w:rPr>
          <w:lang w:val="en-US"/>
        </w:rPr>
        <w:t>Grid</w:t>
      </w:r>
      <w:r w:rsidRPr="001664D7">
        <w:t xml:space="preserve"> сейчас идут и в самом </w:t>
      </w:r>
      <w:r w:rsidR="005F6768">
        <w:t>«</w:t>
      </w:r>
      <w:r w:rsidRPr="001664D7">
        <w:t>Газпроме</w:t>
      </w:r>
      <w:r w:rsidR="005F6768">
        <w:t>»</w:t>
      </w:r>
      <w:r w:rsidRPr="001664D7">
        <w:t xml:space="preserve">. Литва также требует от </w:t>
      </w:r>
      <w:r w:rsidR="005F6768">
        <w:t>«</w:t>
      </w:r>
      <w:r w:rsidRPr="001664D7">
        <w:t>Газпрома</w:t>
      </w:r>
      <w:r w:rsidR="005F6768">
        <w:t>»</w:t>
      </w:r>
      <w:r w:rsidRPr="001664D7">
        <w:t xml:space="preserve"> снижения уровня </w:t>
      </w:r>
      <w:r>
        <w:rPr>
          <w:lang w:val="en-US"/>
        </w:rPr>
        <w:t>take</w:t>
      </w:r>
      <w:r w:rsidRPr="001664D7">
        <w:t>-</w:t>
      </w:r>
      <w:r>
        <w:rPr>
          <w:lang w:val="en-US"/>
        </w:rPr>
        <w:t>or</w:t>
      </w:r>
      <w:r w:rsidRPr="001664D7">
        <w:t>-</w:t>
      </w:r>
      <w:r>
        <w:rPr>
          <w:lang w:val="en-US"/>
        </w:rPr>
        <w:t>pay</w:t>
      </w:r>
      <w:r w:rsidRPr="001664D7">
        <w:t xml:space="preserve"> в контракте, изменения формулы цены, пересмотра цен задним числом и компенсации отозванного иска ретроактивными платежами. Замглавы Фонда национальной энергетической безопасности Алексей Гривач считает, что </w:t>
      </w:r>
      <w:r w:rsidR="005F6768">
        <w:t>«</w:t>
      </w:r>
      <w:r w:rsidRPr="001664D7">
        <w:t>Газпром</w:t>
      </w:r>
      <w:r w:rsidR="005F6768">
        <w:t>»</w:t>
      </w:r>
      <w:r w:rsidRPr="001664D7">
        <w:t xml:space="preserve"> мог предложить Литве новый долгосрочный контракт с выплатой ретроактивных платежей за 2013 год и правом пересмотра объема закупок, если на рынке появятся поставщики СПГ.</w:t>
      </w:r>
    </w:p>
    <w:p w:rsidR="001664D7" w:rsidRDefault="001664D7" w:rsidP="001664D7">
      <w:pPr>
        <w:jc w:val="both"/>
        <w:rPr>
          <w:rStyle w:val="a3"/>
        </w:rPr>
      </w:pPr>
      <w:r w:rsidRPr="001664D7">
        <w:tab/>
      </w:r>
      <w:hyperlink w:anchor="mmm8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6" w:name="nnn85"/>
      <w:bookmarkEnd w:id="426"/>
      <w:r w:rsidRPr="001664D7">
        <w:rPr>
          <w:b/>
          <w:color w:val="3CA499"/>
          <w:sz w:val="28"/>
          <w:szCs w:val="28"/>
        </w:rPr>
        <w:lastRenderedPageBreak/>
        <w:t>Коммерсант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Кирилл Мельников</w:t>
      </w:r>
    </w:p>
    <w:p w:rsidR="001664D7" w:rsidRPr="001664D7" w:rsidRDefault="005F6768" w:rsidP="001664D7">
      <w:pPr>
        <w:pStyle w:val="18RGB60"/>
      </w:pPr>
      <w:r>
        <w:t>«</w:t>
      </w:r>
      <w:r w:rsidR="001664D7" w:rsidRPr="001664D7">
        <w:t>Газпром</w:t>
      </w:r>
      <w:r>
        <w:t>»</w:t>
      </w:r>
      <w:r w:rsidR="001664D7" w:rsidRPr="001664D7">
        <w:t xml:space="preserve"> получил новое лицо</w:t>
      </w:r>
    </w:p>
    <w:p w:rsidR="001664D7" w:rsidRPr="001664D7" w:rsidRDefault="001664D7" w:rsidP="001664D7">
      <w:pPr>
        <w:jc w:val="both"/>
      </w:pPr>
    </w:p>
    <w:p w:rsidR="001664D7" w:rsidRPr="001664D7" w:rsidRDefault="001664D7" w:rsidP="001664D7">
      <w:pPr>
        <w:jc w:val="both"/>
      </w:pPr>
      <w:r w:rsidRPr="001664D7">
        <w:t xml:space="preserve">Монополия признала аффилированность с </w:t>
      </w:r>
      <w:r w:rsidR="005F6768">
        <w:t>«</w:t>
      </w:r>
      <w:r w:rsidRPr="001664D7">
        <w:t>Роснефтегазом</w:t>
      </w:r>
      <w:r w:rsidR="005F6768">
        <w:t>»</w:t>
      </w:r>
      <w:r w:rsidRPr="001664D7">
        <w:t xml:space="preserve"> </w:t>
      </w:r>
      <w:r w:rsidR="005F6768">
        <w:t>«</w:t>
      </w:r>
      <w:r w:rsidRPr="001664D7">
        <w:t>Газпром</w:t>
      </w:r>
      <w:r w:rsidR="005F6768">
        <w:t>»</w:t>
      </w:r>
      <w:r w:rsidRPr="001664D7">
        <w:t xml:space="preserve"> нашел способ избежать обязательной оферты на сумму до 8 млрд руб. миноритариям газораспределительных организаций, купленных у </w:t>
      </w:r>
      <w:r w:rsidR="005F6768">
        <w:t>«</w:t>
      </w:r>
      <w:r w:rsidRPr="001664D7">
        <w:t>Роснефтегаза</w:t>
      </w:r>
      <w:r w:rsidR="005F6768">
        <w:t>»</w:t>
      </w:r>
      <w:r w:rsidRPr="001664D7">
        <w:t xml:space="preserve">. Монополия решила признать эту компанию своим аффилированным лицом. Однако теперь в одну группу лиц с </w:t>
      </w:r>
      <w:r w:rsidR="005F6768">
        <w:t>«</w:t>
      </w:r>
      <w:r w:rsidRPr="001664D7">
        <w:t>Газпромом</w:t>
      </w:r>
      <w:r w:rsidR="005F6768">
        <w:t>»</w:t>
      </w:r>
      <w:r w:rsidRPr="001664D7">
        <w:t xml:space="preserve"> может войти и </w:t>
      </w:r>
      <w:r w:rsidR="005F6768">
        <w:t>«</w:t>
      </w:r>
      <w:r w:rsidRPr="001664D7">
        <w:t>Роснефть</w:t>
      </w:r>
      <w:r w:rsidR="005F6768">
        <w:t>»</w:t>
      </w:r>
      <w:r w:rsidRPr="001664D7">
        <w:t xml:space="preserve">, что чревато корпоративными проблемами - например, ФАС может пересмотреть одобрение сделок по покупке нефтекомпанией ТНК-ВР и </w:t>
      </w:r>
      <w:r w:rsidR="005F6768">
        <w:t>«</w:t>
      </w:r>
      <w:r w:rsidRPr="001664D7">
        <w:t>Итеры</w:t>
      </w:r>
      <w:r w:rsidR="005F6768">
        <w:t>»</w:t>
      </w:r>
      <w:r w:rsidRPr="001664D7">
        <w:t>.</w:t>
      </w:r>
    </w:p>
    <w:p w:rsidR="001664D7" w:rsidRPr="001664D7" w:rsidRDefault="005F6768" w:rsidP="001664D7">
      <w:pPr>
        <w:jc w:val="both"/>
      </w:pPr>
      <w:r>
        <w:t>«</w:t>
      </w:r>
      <w:r w:rsidR="001664D7" w:rsidRPr="001664D7">
        <w:t>Газпром</w:t>
      </w:r>
      <w:r>
        <w:t>»</w:t>
      </w:r>
      <w:r w:rsidR="001664D7" w:rsidRPr="001664D7">
        <w:t xml:space="preserve"> признал </w:t>
      </w:r>
      <w:r>
        <w:t>«</w:t>
      </w:r>
      <w:r w:rsidR="001664D7" w:rsidRPr="001664D7">
        <w:t>Роснефтегаз</w:t>
      </w:r>
      <w:r>
        <w:t>»</w:t>
      </w:r>
      <w:r w:rsidR="001664D7" w:rsidRPr="001664D7">
        <w:t xml:space="preserve">, владеющий 10,97% его акций, своим аффилированным лицом. Об этом говорится в сообщении концерна. Там отмечается, что дата наступления оснований для признания </w:t>
      </w:r>
      <w:r>
        <w:t>«</w:t>
      </w:r>
      <w:r w:rsidR="001664D7" w:rsidRPr="001664D7">
        <w:t>Роснефтегаза</w:t>
      </w:r>
      <w:r>
        <w:t>»</w:t>
      </w:r>
      <w:r w:rsidR="001664D7" w:rsidRPr="001664D7">
        <w:t xml:space="preserve"> аффилированным с </w:t>
      </w:r>
      <w:r>
        <w:t>«</w:t>
      </w:r>
      <w:r w:rsidR="001664D7" w:rsidRPr="001664D7">
        <w:t>Газпромом</w:t>
      </w:r>
      <w:r>
        <w:t>»</w:t>
      </w:r>
      <w:r w:rsidR="001664D7" w:rsidRPr="001664D7">
        <w:t xml:space="preserve"> лицом - 25 июня 2012 года, но информация об этом была раскрыта только 15 июля. В </w:t>
      </w:r>
      <w:r>
        <w:t>«</w:t>
      </w:r>
      <w:r w:rsidR="001664D7" w:rsidRPr="001664D7">
        <w:t>Газпроме</w:t>
      </w:r>
      <w:r>
        <w:t>»</w:t>
      </w:r>
      <w:r w:rsidR="001664D7" w:rsidRPr="001664D7">
        <w:t xml:space="preserve"> пояснили </w:t>
      </w:r>
      <w:r>
        <w:t>«</w:t>
      </w:r>
      <w:r w:rsidR="001664D7" w:rsidRPr="001664D7">
        <w:t>Ъ</w:t>
      </w:r>
      <w:r>
        <w:t>»</w:t>
      </w:r>
      <w:r w:rsidR="001664D7" w:rsidRPr="001664D7">
        <w:t xml:space="preserve">, что концерн и </w:t>
      </w:r>
      <w:r>
        <w:t>«</w:t>
      </w:r>
      <w:r w:rsidR="001664D7" w:rsidRPr="001664D7">
        <w:t>Роснефтегаз</w:t>
      </w:r>
      <w:r>
        <w:t>»</w:t>
      </w:r>
      <w:r w:rsidR="001664D7" w:rsidRPr="001664D7">
        <w:t xml:space="preserve"> входят в одну группу лиц согласно п. 8 ст. 9 закона </w:t>
      </w:r>
      <w:r>
        <w:t>«</w:t>
      </w:r>
      <w:r w:rsidR="001664D7" w:rsidRPr="001664D7">
        <w:t>О защите конкуренции</w:t>
      </w:r>
      <w:r>
        <w:t>»</w:t>
      </w:r>
      <w:r w:rsidR="001664D7" w:rsidRPr="001664D7">
        <w:t xml:space="preserve"> и, значит, являются аффилированными лицами в соответствии с законом </w:t>
      </w:r>
      <w:r>
        <w:t>«</w:t>
      </w:r>
      <w:r w:rsidR="001664D7" w:rsidRPr="001664D7">
        <w:t>О конкуренции и ограничении монополистической деятельности на товарных рынках</w:t>
      </w:r>
      <w:r>
        <w:t>»</w:t>
      </w:r>
      <w:r w:rsidR="001664D7" w:rsidRPr="001664D7">
        <w:t xml:space="preserve">. В </w:t>
      </w:r>
      <w:r>
        <w:t>«</w:t>
      </w:r>
      <w:r w:rsidR="001664D7" w:rsidRPr="001664D7">
        <w:t>Газпроме</w:t>
      </w:r>
      <w:r>
        <w:t>»</w:t>
      </w:r>
      <w:r w:rsidR="001664D7" w:rsidRPr="001664D7">
        <w:t xml:space="preserve"> не объясняют, почему компания раскрыла этот факт только в июле, хотя </w:t>
      </w:r>
      <w:r>
        <w:t>«</w:t>
      </w:r>
      <w:r w:rsidR="001664D7" w:rsidRPr="001664D7">
        <w:t>Роснефтегаз</w:t>
      </w:r>
      <w:r>
        <w:t>»</w:t>
      </w:r>
      <w:r w:rsidR="001664D7" w:rsidRPr="001664D7">
        <w:t xml:space="preserve"> является его акционером с 2005 года.</w:t>
      </w:r>
    </w:p>
    <w:p w:rsidR="001664D7" w:rsidRPr="001664D7" w:rsidRDefault="001664D7" w:rsidP="001664D7">
      <w:pPr>
        <w:jc w:val="both"/>
      </w:pPr>
      <w:r w:rsidRPr="001664D7">
        <w:t xml:space="preserve">По словам нескольких источников </w:t>
      </w:r>
      <w:r w:rsidR="005F6768">
        <w:t>«</w:t>
      </w:r>
      <w:r w:rsidRPr="001664D7">
        <w:t>Ъ</w:t>
      </w:r>
      <w:r w:rsidR="005F6768">
        <w:t>»</w:t>
      </w:r>
      <w:r w:rsidRPr="001664D7">
        <w:t xml:space="preserve">, </w:t>
      </w:r>
      <w:r w:rsidR="005F6768">
        <w:t>«</w:t>
      </w:r>
      <w:r w:rsidRPr="001664D7">
        <w:t>Газпром</w:t>
      </w:r>
      <w:r w:rsidR="005F6768">
        <w:t>»</w:t>
      </w:r>
      <w:r w:rsidRPr="001664D7">
        <w:t xml:space="preserve"> решил признать </w:t>
      </w:r>
      <w:r w:rsidR="005F6768">
        <w:t>«</w:t>
      </w:r>
      <w:r w:rsidRPr="001664D7">
        <w:t>Роснефтегаз</w:t>
      </w:r>
      <w:r w:rsidR="005F6768">
        <w:t>»</w:t>
      </w:r>
      <w:r w:rsidRPr="001664D7">
        <w:t xml:space="preserve"> аффилированным лицом, чтобы не выставлять оферту миноритариям газораспределительных обществ (ГРО). В начале апреля монополия подписала с </w:t>
      </w:r>
      <w:r w:rsidR="005F6768">
        <w:t>«</w:t>
      </w:r>
      <w:r w:rsidRPr="001664D7">
        <w:t>Роснефтегазом</w:t>
      </w:r>
      <w:r w:rsidR="005F6768">
        <w:t>»</w:t>
      </w:r>
      <w:r w:rsidRPr="001664D7">
        <w:t xml:space="preserve"> договор купли-продажи принадлежащих ему долей в 72 ГРО. Сумма сделки составила 25,8 млрд руб. В 38 из этих ГРО были различные миноритарии, и по закону </w:t>
      </w:r>
      <w:r w:rsidR="005F6768">
        <w:t>«</w:t>
      </w:r>
      <w:r w:rsidRPr="001664D7">
        <w:t>Об акционерных обществах</w:t>
      </w:r>
      <w:r w:rsidR="005F6768">
        <w:t>»</w:t>
      </w:r>
      <w:r w:rsidRPr="001664D7">
        <w:t xml:space="preserve"> </w:t>
      </w:r>
      <w:r w:rsidR="005F6768">
        <w:t>«</w:t>
      </w:r>
      <w:r w:rsidRPr="001664D7">
        <w:t>Газпром</w:t>
      </w:r>
      <w:r w:rsidR="005F6768">
        <w:t>»</w:t>
      </w:r>
      <w:r w:rsidRPr="001664D7">
        <w:t xml:space="preserve"> должен был выставить им оферту, но этого не произошло.</w:t>
      </w:r>
    </w:p>
    <w:p w:rsidR="001664D7" w:rsidRPr="001664D7" w:rsidRDefault="001664D7" w:rsidP="001664D7">
      <w:pPr>
        <w:jc w:val="both"/>
      </w:pPr>
      <w:r w:rsidRPr="001664D7">
        <w:t xml:space="preserve">Источники </w:t>
      </w:r>
      <w:r w:rsidR="005F6768">
        <w:t>«</w:t>
      </w:r>
      <w:r w:rsidRPr="001664D7">
        <w:t>Ъ</w:t>
      </w:r>
      <w:r w:rsidR="005F6768">
        <w:t>»</w:t>
      </w:r>
      <w:r w:rsidRPr="001664D7">
        <w:t xml:space="preserve"> оценивают сумму, которую </w:t>
      </w:r>
      <w:r w:rsidR="005F6768">
        <w:t>«</w:t>
      </w:r>
      <w:r w:rsidRPr="001664D7">
        <w:t>Газпрому</w:t>
      </w:r>
      <w:r w:rsidR="005F6768">
        <w:t>»</w:t>
      </w:r>
      <w:r w:rsidRPr="001664D7">
        <w:t xml:space="preserve"> пришлось бы потратить на покупку пакетов, примерно в 8 млрд руб. Миноритарий одного из ГРО рассказал </w:t>
      </w:r>
      <w:r w:rsidR="005F6768">
        <w:t>«</w:t>
      </w:r>
      <w:r w:rsidRPr="001664D7">
        <w:t>Ъ</w:t>
      </w:r>
      <w:r w:rsidR="005F6768">
        <w:t>»</w:t>
      </w:r>
      <w:r w:rsidRPr="001664D7">
        <w:t xml:space="preserve">, что о планах </w:t>
      </w:r>
      <w:r w:rsidR="005F6768">
        <w:t>«</w:t>
      </w:r>
      <w:r w:rsidRPr="001664D7">
        <w:t>Газпрома</w:t>
      </w:r>
      <w:r w:rsidR="005F6768">
        <w:t>»</w:t>
      </w:r>
      <w:r w:rsidRPr="001664D7">
        <w:t xml:space="preserve"> избежать оферты стало известно еще в 2012 году. </w:t>
      </w:r>
      <w:r w:rsidR="005F6768">
        <w:t>«</w:t>
      </w:r>
      <w:r w:rsidRPr="001664D7">
        <w:t>Но мы ничего не могли сделать, с юридической точки зрения все чисто, хотя, конечно, такие действия по отношению к миноритариям вызывают вопросы</w:t>
      </w:r>
      <w:r w:rsidR="005F6768">
        <w:t>»</w:t>
      </w:r>
      <w:r w:rsidRPr="001664D7">
        <w:t>,- говорит он.</w:t>
      </w:r>
    </w:p>
    <w:p w:rsidR="001664D7" w:rsidRPr="001664D7" w:rsidRDefault="001664D7" w:rsidP="001664D7">
      <w:pPr>
        <w:jc w:val="both"/>
      </w:pPr>
      <w:r w:rsidRPr="001664D7">
        <w:t xml:space="preserve">Источники </w:t>
      </w:r>
      <w:r w:rsidR="005F6768">
        <w:t>«</w:t>
      </w:r>
      <w:r w:rsidRPr="001664D7">
        <w:t>Ъ</w:t>
      </w:r>
      <w:r w:rsidR="005F6768">
        <w:t>»</w:t>
      </w:r>
      <w:r w:rsidRPr="001664D7">
        <w:t xml:space="preserve">, знакомые с ситуацией, говорят, что в </w:t>
      </w:r>
      <w:r w:rsidR="005F6768">
        <w:t>«</w:t>
      </w:r>
      <w:r w:rsidRPr="001664D7">
        <w:t>Роснефтегазе</w:t>
      </w:r>
      <w:r w:rsidR="005F6768">
        <w:t>»</w:t>
      </w:r>
      <w:r w:rsidRPr="001664D7">
        <w:t xml:space="preserve"> узнали о том, что теперь компания составляет одну группу лиц с </w:t>
      </w:r>
      <w:r w:rsidR="005F6768">
        <w:t>«</w:t>
      </w:r>
      <w:r w:rsidRPr="001664D7">
        <w:t>Газпромом</w:t>
      </w:r>
      <w:r w:rsidR="005F6768">
        <w:t>»</w:t>
      </w:r>
      <w:r w:rsidRPr="001664D7">
        <w:t xml:space="preserve">, в июле. </w:t>
      </w:r>
      <w:r w:rsidR="005F6768">
        <w:t>«</w:t>
      </w:r>
      <w:r w:rsidRPr="001664D7">
        <w:t xml:space="preserve">Был довольно жесткий разговор между Ларисой Каландой (вице-президент </w:t>
      </w:r>
      <w:r w:rsidR="005F6768">
        <w:t>«</w:t>
      </w:r>
      <w:r w:rsidRPr="001664D7">
        <w:t>Роснефти</w:t>
      </w:r>
      <w:r w:rsidR="005F6768">
        <w:t>»</w:t>
      </w:r>
      <w:r w:rsidRPr="001664D7">
        <w:t xml:space="preserve">, является и. о. гендиректора </w:t>
      </w:r>
      <w:r w:rsidR="005F6768">
        <w:t>«</w:t>
      </w:r>
      <w:r w:rsidRPr="001664D7">
        <w:t>Роснефтегаза</w:t>
      </w:r>
      <w:r w:rsidR="005F6768">
        <w:t>»</w:t>
      </w:r>
      <w:r w:rsidRPr="001664D7">
        <w:t xml:space="preserve">.- </w:t>
      </w:r>
      <w:r w:rsidR="005F6768">
        <w:t>«</w:t>
      </w:r>
      <w:r w:rsidRPr="001664D7">
        <w:t>Ъ</w:t>
      </w:r>
      <w:r w:rsidR="005F6768">
        <w:t>»</w:t>
      </w:r>
      <w:r w:rsidRPr="001664D7">
        <w:t xml:space="preserve"> ) и менеджерами </w:t>
      </w:r>
      <w:r w:rsidR="005F6768">
        <w:t>«</w:t>
      </w:r>
      <w:r w:rsidRPr="001664D7">
        <w:t>Газпрома</w:t>
      </w:r>
      <w:r w:rsidR="005F6768">
        <w:t>»«</w:t>
      </w:r>
      <w:r w:rsidRPr="001664D7">
        <w:t xml:space="preserve">,- говорит один из источников </w:t>
      </w:r>
      <w:r w:rsidR="005F6768">
        <w:t>«</w:t>
      </w:r>
      <w:r w:rsidRPr="001664D7">
        <w:t>Ъ</w:t>
      </w:r>
      <w:r w:rsidR="005F6768">
        <w:t>»</w:t>
      </w:r>
      <w:r w:rsidRPr="001664D7">
        <w:t xml:space="preserve">. По словам другого источника </w:t>
      </w:r>
      <w:r w:rsidR="005F6768">
        <w:t>«</w:t>
      </w:r>
      <w:r w:rsidRPr="001664D7">
        <w:t>Ъ</w:t>
      </w:r>
      <w:r w:rsidR="005F6768">
        <w:t>»</w:t>
      </w:r>
      <w:r w:rsidRPr="001664D7">
        <w:t xml:space="preserve">, теоретически теперь в соответствии с п. 9 закона </w:t>
      </w:r>
      <w:r w:rsidR="005F6768">
        <w:t>«</w:t>
      </w:r>
      <w:r w:rsidRPr="001664D7">
        <w:t>О защите конкуренции</w:t>
      </w:r>
      <w:r w:rsidR="005F6768">
        <w:t>»</w:t>
      </w:r>
      <w:r w:rsidRPr="001664D7">
        <w:t xml:space="preserve"> </w:t>
      </w:r>
      <w:r w:rsidR="005F6768">
        <w:t>«</w:t>
      </w:r>
      <w:r w:rsidRPr="001664D7">
        <w:t>Роснефть</w:t>
      </w:r>
      <w:r w:rsidR="005F6768">
        <w:t>»</w:t>
      </w:r>
      <w:r w:rsidRPr="001664D7">
        <w:t xml:space="preserve"> также может являться одной группой лиц с </w:t>
      </w:r>
      <w:r w:rsidR="005F6768">
        <w:t>«</w:t>
      </w:r>
      <w:r w:rsidRPr="001664D7">
        <w:t>Газпромом</w:t>
      </w:r>
      <w:r w:rsidR="005F6768">
        <w:t>»</w:t>
      </w:r>
      <w:r w:rsidRPr="001664D7">
        <w:t xml:space="preserve">. </w:t>
      </w:r>
      <w:r w:rsidR="005F6768">
        <w:t>«</w:t>
      </w:r>
      <w:r w:rsidRPr="001664D7">
        <w:t xml:space="preserve">Это означает, что, например, в запросах </w:t>
      </w:r>
      <w:r w:rsidR="005F6768">
        <w:t>«</w:t>
      </w:r>
      <w:r w:rsidRPr="001664D7">
        <w:t>Роснефти</w:t>
      </w:r>
      <w:r w:rsidR="005F6768">
        <w:t>»</w:t>
      </w:r>
      <w:r w:rsidRPr="001664D7">
        <w:t xml:space="preserve"> в ФАС на совершение сделок, покупку ТНК-ВР или </w:t>
      </w:r>
      <w:r w:rsidR="005F6768">
        <w:t>«</w:t>
      </w:r>
      <w:r w:rsidRPr="001664D7">
        <w:t>Итеры</w:t>
      </w:r>
      <w:r w:rsidR="005F6768">
        <w:t>»</w:t>
      </w:r>
      <w:r w:rsidRPr="001664D7">
        <w:t xml:space="preserve">, отсутствовала информация о том, что компания может составлять одну группу лиц с </w:t>
      </w:r>
      <w:r w:rsidR="005F6768">
        <w:t>«</w:t>
      </w:r>
      <w:r w:rsidRPr="001664D7">
        <w:t>Газпромом</w:t>
      </w:r>
      <w:r w:rsidR="005F6768">
        <w:t>»«</w:t>
      </w:r>
      <w:r w:rsidRPr="001664D7">
        <w:t xml:space="preserve">,- говорит один из собеседников </w:t>
      </w:r>
      <w:r w:rsidR="005F6768">
        <w:t>«</w:t>
      </w:r>
      <w:r w:rsidRPr="001664D7">
        <w:t>Ъ</w:t>
      </w:r>
      <w:r w:rsidR="005F6768">
        <w:t>»</w:t>
      </w:r>
      <w:r w:rsidRPr="001664D7">
        <w:t xml:space="preserve">. В </w:t>
      </w:r>
      <w:r w:rsidR="005F6768">
        <w:t>«</w:t>
      </w:r>
      <w:r w:rsidRPr="001664D7">
        <w:t>Роснефти</w:t>
      </w:r>
      <w:r w:rsidR="005F6768">
        <w:t>»</w:t>
      </w:r>
      <w:r w:rsidRPr="001664D7">
        <w:t xml:space="preserve"> и </w:t>
      </w:r>
      <w:r w:rsidR="005F6768">
        <w:t>«</w:t>
      </w:r>
      <w:r w:rsidRPr="001664D7">
        <w:t>Роснефтегазе</w:t>
      </w:r>
      <w:r w:rsidR="005F6768">
        <w:t>»</w:t>
      </w:r>
      <w:r w:rsidRPr="001664D7">
        <w:t xml:space="preserve"> вчера отказались от комментариев.</w:t>
      </w:r>
    </w:p>
    <w:p w:rsidR="001664D7" w:rsidRPr="001664D7" w:rsidRDefault="001664D7" w:rsidP="001664D7">
      <w:pPr>
        <w:jc w:val="both"/>
      </w:pPr>
      <w:r w:rsidRPr="001664D7">
        <w:t xml:space="preserve">Управляющий партнер юридической компании БРАС Роман Шабров отмечает, что по закону о защите конкуренции, если </w:t>
      </w:r>
      <w:r w:rsidR="005F6768">
        <w:t>«</w:t>
      </w:r>
      <w:r w:rsidRPr="001664D7">
        <w:t>Роснефтегаз</w:t>
      </w:r>
      <w:r w:rsidR="005F6768">
        <w:t>»</w:t>
      </w:r>
      <w:r w:rsidRPr="001664D7">
        <w:t xml:space="preserve"> признается аффилированным лицом </w:t>
      </w:r>
      <w:r w:rsidR="005F6768">
        <w:t>«</w:t>
      </w:r>
      <w:r w:rsidRPr="001664D7">
        <w:t>Газпрома</w:t>
      </w:r>
      <w:r w:rsidR="005F6768">
        <w:t>»</w:t>
      </w:r>
      <w:r w:rsidRPr="001664D7">
        <w:t xml:space="preserve">, то </w:t>
      </w:r>
      <w:r w:rsidR="005F6768">
        <w:t>«</w:t>
      </w:r>
      <w:r w:rsidRPr="001664D7">
        <w:t>Роснефть</w:t>
      </w:r>
      <w:r w:rsidR="005F6768">
        <w:t>»</w:t>
      </w:r>
      <w:r w:rsidRPr="001664D7">
        <w:t xml:space="preserve"> и газовая монополия составляют одну группу лиц. Теоретически, добавляет юрист, если ФАС сочтет нужным, она может пересмотреть часть своих решений по поводу ходатайств </w:t>
      </w:r>
      <w:r w:rsidR="005F6768">
        <w:t>«</w:t>
      </w:r>
      <w:r w:rsidRPr="001664D7">
        <w:t>Роснефти</w:t>
      </w:r>
      <w:r w:rsidR="005F6768">
        <w:t>»</w:t>
      </w:r>
      <w:r w:rsidRPr="001664D7">
        <w:t>, если какая-то сделка ограничивает конкуренцию.</w:t>
      </w:r>
    </w:p>
    <w:p w:rsidR="001664D7" w:rsidRDefault="001664D7" w:rsidP="001664D7">
      <w:pPr>
        <w:jc w:val="both"/>
        <w:rPr>
          <w:rStyle w:val="a3"/>
        </w:rPr>
      </w:pPr>
      <w:r w:rsidRPr="001664D7">
        <w:tab/>
      </w:r>
      <w:hyperlink w:anchor="mmm8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7" w:name="nnn86"/>
      <w:bookmarkEnd w:id="427"/>
      <w:r w:rsidRPr="001664D7">
        <w:rPr>
          <w:b/>
          <w:color w:val="3CA499"/>
          <w:sz w:val="28"/>
          <w:szCs w:val="28"/>
        </w:rPr>
        <w:lastRenderedPageBreak/>
        <w:t>Коммерсант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Норникель</w:t>
      </w:r>
      <w:r>
        <w:t>»</w:t>
      </w:r>
      <w:r w:rsidR="001664D7" w:rsidRPr="001664D7">
        <w:t xml:space="preserve"> признал победителей</w:t>
      </w:r>
    </w:p>
    <w:p w:rsidR="001664D7" w:rsidRPr="001664D7" w:rsidRDefault="001664D7" w:rsidP="001664D7">
      <w:pPr>
        <w:jc w:val="both"/>
      </w:pPr>
    </w:p>
    <w:p w:rsidR="001664D7" w:rsidRPr="001664D7" w:rsidRDefault="001664D7" w:rsidP="001664D7">
      <w:pPr>
        <w:jc w:val="both"/>
      </w:pPr>
      <w:r w:rsidRPr="001664D7">
        <w:t xml:space="preserve">Компания готова сотрудничать с УГМК в Воронеже ГМК </w:t>
      </w:r>
      <w:r w:rsidR="005F6768">
        <w:t>«</w:t>
      </w:r>
      <w:r w:rsidRPr="001664D7">
        <w:t>Норильский никель</w:t>
      </w:r>
      <w:r w:rsidR="005F6768">
        <w:t>»</w:t>
      </w:r>
      <w:r w:rsidRPr="001664D7">
        <w:t xml:space="preserve"> закончил вторую и последнюю войну за новые ресурсы в России. Не сумев год назад получить месторождения в Воронежской области, доставшиеся УГМК, </w:t>
      </w:r>
      <w:r w:rsidR="005F6768">
        <w:t>«</w:t>
      </w:r>
      <w:r w:rsidRPr="001664D7">
        <w:t>Норникель</w:t>
      </w:r>
      <w:r w:rsidR="005F6768">
        <w:t>»</w:t>
      </w:r>
      <w:r w:rsidRPr="001664D7">
        <w:t xml:space="preserve"> теперь готов сотрудничать с конкурентом. Стихли и экологические скандалы, мешавшие УГМК осваивать участки. Перемирие последовало за урегулированием второго громкого скандала со спорными ресурсами - </w:t>
      </w:r>
      <w:r w:rsidR="005F6768">
        <w:t>«</w:t>
      </w:r>
      <w:r w:rsidRPr="001664D7">
        <w:t>Норникель</w:t>
      </w:r>
      <w:r w:rsidR="005F6768">
        <w:t>»</w:t>
      </w:r>
      <w:r w:rsidRPr="001664D7">
        <w:t xml:space="preserve"> обсуждает партнерство с </w:t>
      </w:r>
      <w:r w:rsidR="005F6768">
        <w:t>«</w:t>
      </w:r>
      <w:r w:rsidRPr="001664D7">
        <w:t>Русской платиной</w:t>
      </w:r>
      <w:r w:rsidR="005F6768">
        <w:t>»</w:t>
      </w:r>
      <w:r w:rsidRPr="001664D7">
        <w:t xml:space="preserve"> в рамках Норильска-1.</w:t>
      </w:r>
    </w:p>
    <w:p w:rsidR="001664D7" w:rsidRPr="001664D7" w:rsidRDefault="005F6768" w:rsidP="001664D7">
      <w:pPr>
        <w:jc w:val="both"/>
      </w:pPr>
      <w:r>
        <w:t>«</w:t>
      </w:r>
      <w:r w:rsidR="001664D7" w:rsidRPr="001664D7">
        <w:t>Норникель</w:t>
      </w:r>
      <w:r>
        <w:t>»</w:t>
      </w:r>
      <w:r w:rsidR="001664D7" w:rsidRPr="001664D7">
        <w:t xml:space="preserve"> и УГМК рассматривают возможность сотрудничества в разработке принадлежащих последней Еланского и Елкинского медно-никелевых месторождений в Воронежской области, сообщили компании. Целью называется загрузка мощностей обеих сторон. Финансового участия ГМК не предполагается, но он </w:t>
      </w:r>
      <w:r>
        <w:t>«</w:t>
      </w:r>
      <w:r w:rsidR="001664D7" w:rsidRPr="001664D7">
        <w:t>готов поделиться опытом применения современных технологий</w:t>
      </w:r>
      <w:r>
        <w:t>»</w:t>
      </w:r>
      <w:r w:rsidR="001664D7" w:rsidRPr="001664D7">
        <w:t>.</w:t>
      </w:r>
    </w:p>
    <w:p w:rsidR="001664D7" w:rsidRPr="001664D7" w:rsidRDefault="001664D7" w:rsidP="001664D7">
      <w:pPr>
        <w:jc w:val="both"/>
      </w:pPr>
      <w:r w:rsidRPr="001664D7">
        <w:t xml:space="preserve">Так завершился второй громкий конфликт </w:t>
      </w:r>
      <w:r w:rsidR="005F6768">
        <w:t>«</w:t>
      </w:r>
      <w:r w:rsidRPr="001664D7">
        <w:t>Норникеля</w:t>
      </w:r>
      <w:r w:rsidR="005F6768">
        <w:t>»</w:t>
      </w:r>
      <w:r w:rsidRPr="001664D7">
        <w:t xml:space="preserve"> по поводу новых ресурсов в России. В августе 2010 года возглавлявший ГМК Владимир Стржалковский просил тогда премьера Владимира Путина выставить на конкурс месторождение Норильск-1 (51,3 тыс. т никеля, 1,2 млн т меди), а в январе 2011 года предложил продать воронежские участки. Но оба конкурса в 2012 году ГМК проиграла: в мае лицензии в Воронеже достались УГМК, а в июне конкурс по Норильску-1 выиграла артель старателей </w:t>
      </w:r>
      <w:r w:rsidR="005F6768">
        <w:t>«</w:t>
      </w:r>
      <w:r w:rsidRPr="001664D7">
        <w:t>Амур</w:t>
      </w:r>
      <w:r w:rsidR="005F6768">
        <w:t>»</w:t>
      </w:r>
      <w:r w:rsidRPr="001664D7">
        <w:t xml:space="preserve"> (входит в </w:t>
      </w:r>
      <w:r w:rsidR="005F6768">
        <w:t>«</w:t>
      </w:r>
      <w:r w:rsidRPr="001664D7">
        <w:t>Русскую платину</w:t>
      </w:r>
      <w:r w:rsidR="005F6768">
        <w:t>»</w:t>
      </w:r>
      <w:r w:rsidRPr="001664D7">
        <w:t xml:space="preserve"> Мусы Бажаева).</w:t>
      </w:r>
    </w:p>
    <w:p w:rsidR="001664D7" w:rsidRPr="001664D7" w:rsidRDefault="005F6768" w:rsidP="001664D7">
      <w:pPr>
        <w:jc w:val="both"/>
      </w:pPr>
      <w:r>
        <w:t>«</w:t>
      </w:r>
      <w:r w:rsidR="001664D7" w:rsidRPr="001664D7">
        <w:t>Норникель</w:t>
      </w:r>
      <w:r>
        <w:t>»</w:t>
      </w:r>
      <w:r w:rsidR="001664D7" w:rsidRPr="001664D7">
        <w:t xml:space="preserve"> возражал против обоих решений, настаивая на необъективности конкурсных комиссий, но безрезультатно. По Норильску-1 компании спорили за актив в суде и кабинетах чиновников - </w:t>
      </w:r>
      <w:r>
        <w:t>«</w:t>
      </w:r>
      <w:r w:rsidR="001664D7" w:rsidRPr="001664D7">
        <w:t>Амур</w:t>
      </w:r>
      <w:r>
        <w:t>»</w:t>
      </w:r>
      <w:r w:rsidR="001664D7" w:rsidRPr="001664D7">
        <w:t xml:space="preserve"> смог получить лицензию только этим летом (см. </w:t>
      </w:r>
      <w:r>
        <w:t>«</w:t>
      </w:r>
      <w:r w:rsidR="001664D7" w:rsidRPr="001664D7">
        <w:t>Ъ</w:t>
      </w:r>
      <w:r>
        <w:t>»</w:t>
      </w:r>
      <w:r w:rsidR="001664D7" w:rsidRPr="001664D7">
        <w:t xml:space="preserve"> от 16 июля). Конфликт вокруг воронежских участков был менее явным, но проблемы у победителя возникли серьезные. УГМК встретила активное сопротивление экологов и местных жителей. Самый крупный конфликт произошел 22 июня, когда до 4 тыс. активистов собралось на митинг вблизи лагеря геологов. Протестующие сожгли буровые установки, повредили спецтехнику и разгромили поселок геологов. В УГМК говорят, сейчас идет ремонт буровых, во вторник должен вновь открыться поселок, а разведка возобновится </w:t>
      </w:r>
      <w:r>
        <w:t>«</w:t>
      </w:r>
      <w:r w:rsidR="001664D7" w:rsidRPr="001664D7">
        <w:t>после завершения организационных работ</w:t>
      </w:r>
      <w:r>
        <w:t>»</w:t>
      </w:r>
      <w:r w:rsidR="001664D7" w:rsidRPr="001664D7">
        <w:t xml:space="preserve">. Источник среди местных чиновников добавил, что в последние два месяца протесты стали менее активны. В конце июня окончательно покинул </w:t>
      </w:r>
      <w:r>
        <w:t>«</w:t>
      </w:r>
      <w:r w:rsidR="001664D7" w:rsidRPr="001664D7">
        <w:t>Норникель</w:t>
      </w:r>
      <w:r>
        <w:t>»</w:t>
      </w:r>
      <w:r w:rsidR="001664D7" w:rsidRPr="001664D7">
        <w:t xml:space="preserve"> и Владимир Стржалковский (после того как в декабре 2012 года ГМК возглавил Владимир Потанин, он </w:t>
      </w:r>
      <w:r>
        <w:t>«</w:t>
      </w:r>
      <w:r w:rsidR="001664D7" w:rsidRPr="001664D7">
        <w:t>завершал дела</w:t>
      </w:r>
      <w:r>
        <w:t>»</w:t>
      </w:r>
      <w:r w:rsidR="001664D7" w:rsidRPr="001664D7">
        <w:t xml:space="preserve"> в должности вице-президента).</w:t>
      </w:r>
    </w:p>
    <w:p w:rsidR="001664D7" w:rsidRPr="001664D7" w:rsidRDefault="001664D7" w:rsidP="001664D7">
      <w:pPr>
        <w:jc w:val="both"/>
      </w:pPr>
      <w:r w:rsidRPr="001664D7">
        <w:t>&amp;</w:t>
      </w:r>
      <w:r>
        <w:rPr>
          <w:lang w:val="en-US"/>
        </w:rPr>
        <w:t>lt</w:t>
      </w:r>
      <w:r w:rsidRPr="001664D7">
        <w:t>;</w:t>
      </w:r>
      <w:r>
        <w:rPr>
          <w:lang w:val="en-US"/>
        </w:rPr>
        <w:t>Sprav</w:t>
      </w:r>
      <w:r w:rsidRPr="001664D7">
        <w:t>&amp;</w:t>
      </w:r>
      <w:r>
        <w:rPr>
          <w:lang w:val="en-US"/>
        </w:rPr>
        <w:t>gt</w:t>
      </w:r>
      <w:r w:rsidRPr="001664D7">
        <w:t xml:space="preserve">;Прогнозные ресурсы Еланского месторождения по категории </w:t>
      </w:r>
      <w:r>
        <w:rPr>
          <w:lang w:val="en-US"/>
        </w:rPr>
        <w:t>P</w:t>
      </w:r>
      <w:r w:rsidRPr="001664D7">
        <w:t xml:space="preserve">1 - 54,1 тыс. т никеля, 5,6 тыс. т меди, 1,7 тыс. т кобальта (по </w:t>
      </w:r>
      <w:r>
        <w:rPr>
          <w:lang w:val="en-US"/>
        </w:rPr>
        <w:t>P</w:t>
      </w:r>
      <w:r w:rsidRPr="001664D7">
        <w:t xml:space="preserve">2 - 351,6 тыс., 40,3 тыс. и 10,3 тыс. т). Запасы Елкинского по </w:t>
      </w:r>
      <w:r>
        <w:rPr>
          <w:lang w:val="en-US"/>
        </w:rPr>
        <w:t>P</w:t>
      </w:r>
      <w:r w:rsidRPr="001664D7">
        <w:t>2 - 393,8 тыс. т никеля, 54,6 тыс. т меди и 14,4 тыс. т кобальта. УГМК оценивает их разработку в 70 млрд руб. Строительство рудника и ГОКа должно начаться в 2018 году, добыча - в 2022 году, а к 2027 году производство должно выйти на 300 тыс. т концентрата в год.&amp;</w:t>
      </w:r>
      <w:r>
        <w:rPr>
          <w:lang w:val="en-US"/>
        </w:rPr>
        <w:t>lt</w:t>
      </w:r>
      <w:r w:rsidRPr="001664D7">
        <w:t>;/</w:t>
      </w:r>
      <w:r>
        <w:rPr>
          <w:lang w:val="en-US"/>
        </w:rPr>
        <w:t>Sprav</w:t>
      </w:r>
      <w:r w:rsidRPr="001664D7">
        <w:t>&amp;</w:t>
      </w:r>
      <w:r>
        <w:rPr>
          <w:lang w:val="en-US"/>
        </w:rPr>
        <w:t>gt</w:t>
      </w:r>
      <w:r w:rsidRPr="001664D7">
        <w:t xml:space="preserve">; Теперь </w:t>
      </w:r>
      <w:r w:rsidR="005F6768">
        <w:t>«</w:t>
      </w:r>
      <w:r w:rsidRPr="001664D7">
        <w:t>Норникель</w:t>
      </w:r>
      <w:r w:rsidR="005F6768">
        <w:t>»</w:t>
      </w:r>
      <w:r w:rsidRPr="001664D7">
        <w:t xml:space="preserve"> и УГМК </w:t>
      </w:r>
      <w:r w:rsidR="005F6768">
        <w:t>«</w:t>
      </w:r>
      <w:r w:rsidRPr="001664D7">
        <w:t>особо подчеркивают, что результаты конкурса утверждены правительством и не подвергаются сомнению</w:t>
      </w:r>
      <w:r w:rsidR="005F6768">
        <w:t>»</w:t>
      </w:r>
      <w:r w:rsidRPr="001664D7">
        <w:t xml:space="preserve">. Что способствовало началу переговоров, стороны объяснить отказываются. Но еще в июне 2012 года Владимир Потанин говорил, что у него </w:t>
      </w:r>
      <w:r w:rsidR="005F6768">
        <w:t>«</w:t>
      </w:r>
      <w:r w:rsidRPr="001664D7">
        <w:t>хорошие личные отношения</w:t>
      </w:r>
      <w:r w:rsidR="005F6768">
        <w:t>»</w:t>
      </w:r>
      <w:r w:rsidRPr="001664D7">
        <w:t xml:space="preserve"> с владельцами УГМК (президент Искандар Махмудов и гендиректор Андрей Козицын). Бизнесмен заявлял, что если схема поставки сырья на Кольскую ГМК будет оптимальной, то стороны могут создать СП. Но УГМК по условиям лицензий должна построить метзавод, который намерена разместить в Кировграде Свердловской области, и источники </w:t>
      </w:r>
      <w:r w:rsidR="005F6768">
        <w:t>«</w:t>
      </w:r>
      <w:r w:rsidRPr="001664D7">
        <w:t>Ъ</w:t>
      </w:r>
      <w:r w:rsidR="005F6768">
        <w:t>»</w:t>
      </w:r>
      <w:r w:rsidRPr="001664D7">
        <w:t xml:space="preserve"> не слышали о планах создания СП. В отношении Норильска-1, как рассказывал </w:t>
      </w:r>
      <w:r w:rsidR="005F6768">
        <w:t>«</w:t>
      </w:r>
      <w:r w:rsidRPr="001664D7">
        <w:t>Ъ</w:t>
      </w:r>
      <w:r w:rsidR="005F6768">
        <w:t>»</w:t>
      </w:r>
      <w:r w:rsidRPr="001664D7">
        <w:t xml:space="preserve"> 29 июля, стороны также обсуждают возможное сотрудничество вплоть до создания СП.</w:t>
      </w:r>
    </w:p>
    <w:p w:rsidR="001664D7" w:rsidRPr="001664D7" w:rsidRDefault="001664D7" w:rsidP="001664D7">
      <w:pPr>
        <w:jc w:val="both"/>
      </w:pPr>
      <w:r w:rsidRPr="001664D7">
        <w:t>Анатолий Ъ-Джумайло, Роман Ъ-Кондратьев; Всеволод Ъ-Инютин, Воронеж</w:t>
      </w:r>
      <w:r>
        <w:rPr>
          <w:lang w:val="en-US"/>
        </w:rPr>
        <w:t> </w:t>
      </w:r>
      <w:r w:rsidRPr="001664D7">
        <w:t xml:space="preserve"> </w:t>
      </w:r>
    </w:p>
    <w:p w:rsidR="001664D7" w:rsidRDefault="001664D7" w:rsidP="001664D7">
      <w:pPr>
        <w:jc w:val="both"/>
        <w:rPr>
          <w:rStyle w:val="a3"/>
        </w:rPr>
      </w:pPr>
      <w:r w:rsidRPr="001664D7">
        <w:tab/>
      </w:r>
      <w:hyperlink w:anchor="mmm8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8" w:name="nnn87"/>
      <w:bookmarkEnd w:id="428"/>
      <w:r w:rsidRPr="001664D7">
        <w:rPr>
          <w:b/>
          <w:color w:val="3CA499"/>
          <w:sz w:val="28"/>
          <w:szCs w:val="28"/>
        </w:rPr>
        <w:lastRenderedPageBreak/>
        <w:t>Коммерсантъ-Деньги</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ЕВГЕНИЙ СИГАЛ</w:t>
      </w:r>
    </w:p>
    <w:p w:rsidR="001664D7" w:rsidRPr="001664D7" w:rsidRDefault="001664D7" w:rsidP="001664D7">
      <w:pPr>
        <w:pStyle w:val="18RGB60"/>
      </w:pPr>
      <w:r w:rsidRPr="001664D7">
        <w:t>Дальневосточечные меры</w:t>
      </w:r>
    </w:p>
    <w:p w:rsidR="001664D7" w:rsidRPr="001664D7" w:rsidRDefault="001664D7" w:rsidP="001664D7">
      <w:pPr>
        <w:jc w:val="both"/>
      </w:pPr>
    </w:p>
    <w:p w:rsidR="001664D7" w:rsidRPr="001664D7" w:rsidRDefault="001664D7" w:rsidP="001664D7">
      <w:pPr>
        <w:jc w:val="both"/>
      </w:pPr>
      <w:r w:rsidRPr="001664D7">
        <w:t>Власти меняют концепцию развития Дальнего Востока: вместо фронтальной поддержки приоритет получат точечные проекты. Причина проста: на поддержку всего и вся больше нет денег.</w:t>
      </w:r>
    </w:p>
    <w:p w:rsidR="001664D7" w:rsidRPr="001664D7" w:rsidRDefault="001664D7" w:rsidP="001664D7">
      <w:pPr>
        <w:jc w:val="both"/>
      </w:pPr>
      <w:r w:rsidRPr="001664D7">
        <w:t>Отставка на фоне стихии Последний день лета стал финальным и для Виктора Ишаева на постах главы Министерства по развитию Дальнего Востока и полномочного представителя президента в этом федеральном округе. Новым полпредом и одновременно вице-премьером назначен помощник президента и бывший глава Минприроды Юрий Трутнев. Об этом президент Владимир Путин объявил во Владивостоке во время чрезвычайного совещания по ликвидации наводнения. Как всегда, разбираться с его последствиями пришлось в ручном режиме. Однако отставка, по словам Путина, никак со стихией не связана.</w:t>
      </w:r>
    </w:p>
    <w:p w:rsidR="001664D7" w:rsidRPr="001664D7" w:rsidRDefault="001664D7" w:rsidP="001664D7">
      <w:pPr>
        <w:jc w:val="both"/>
      </w:pPr>
      <w:r w:rsidRPr="001664D7">
        <w:t>Она, кстати, стала уже пятой за год и четыре месяца работы правительства Дмитрия Медведева. Напомним, что ранее правительство покинули глава Минрегиона Олег Говорун, министр обороны Анатолий Сердюков, министр экономики Андрей Белоусов и вице-премьер Владислав Сурков.</w:t>
      </w:r>
    </w:p>
    <w:p w:rsidR="001664D7" w:rsidRPr="001664D7" w:rsidRDefault="001664D7" w:rsidP="001664D7">
      <w:pPr>
        <w:jc w:val="both"/>
      </w:pPr>
      <w:r w:rsidRPr="001664D7">
        <w:t xml:space="preserve">Отставка Ишаева, впрочем, была предсказуемой: претензии к нему копились давно. В ноябре 2012 года президент заявил, что Минвостокразвития пока не выполнило своего предназначения (напомним, оно было создано в мае 2012 года), и обвинил его главу в </w:t>
      </w:r>
      <w:r w:rsidR="005F6768">
        <w:t>«</w:t>
      </w:r>
      <w:r w:rsidRPr="001664D7">
        <w:t>провалах в работе</w:t>
      </w:r>
      <w:r w:rsidR="005F6768">
        <w:t>»</w:t>
      </w:r>
      <w:r w:rsidRPr="001664D7">
        <w:t xml:space="preserve"> и </w:t>
      </w:r>
      <w:r w:rsidR="005F6768">
        <w:t>«</w:t>
      </w:r>
      <w:r w:rsidRPr="001664D7">
        <w:t>размывании ответственности</w:t>
      </w:r>
      <w:r w:rsidR="005F6768">
        <w:t>»</w:t>
      </w:r>
      <w:r w:rsidRPr="001664D7">
        <w:t xml:space="preserve">. Как сказал </w:t>
      </w:r>
      <w:r w:rsidR="005F6768">
        <w:t>«</w:t>
      </w:r>
      <w:r w:rsidRPr="001664D7">
        <w:t>Деньгам</w:t>
      </w:r>
      <w:r w:rsidR="005F6768">
        <w:t>»</w:t>
      </w:r>
      <w:r w:rsidRPr="001664D7">
        <w:t xml:space="preserve"> источник в администрации президента, полноценным министерством оно так и не стало: </w:t>
      </w:r>
      <w:r w:rsidR="005F6768">
        <w:t>«</w:t>
      </w:r>
      <w:r w:rsidRPr="001664D7">
        <w:t xml:space="preserve">Это </w:t>
      </w:r>
      <w:r>
        <w:rPr>
          <w:lang w:val="en-US"/>
        </w:rPr>
        <w:t>failed</w:t>
      </w:r>
      <w:r w:rsidRPr="001664D7">
        <w:t xml:space="preserve"> </w:t>
      </w:r>
      <w:r>
        <w:rPr>
          <w:lang w:val="en-US"/>
        </w:rPr>
        <w:t>department</w:t>
      </w:r>
      <w:r w:rsidRPr="001664D7">
        <w:t xml:space="preserve"> с плохо сформулированными функциями и без фактических полномочий</w:t>
      </w:r>
      <w:r w:rsidR="005F6768">
        <w:t>»</w:t>
      </w:r>
      <w:r w:rsidRPr="001664D7">
        <w:t xml:space="preserve">. Он, впрочем, добавил, что решение об упразднении пока не принято: </w:t>
      </w:r>
      <w:r w:rsidR="005F6768">
        <w:t>«</w:t>
      </w:r>
      <w:r w:rsidRPr="001664D7">
        <w:t>Решение о назначении нового министра, переформатировании ведомства или его ликвидации будет приниматься после согласования новой стратегии развития</w:t>
      </w:r>
      <w:r w:rsidR="005F6768">
        <w:t>»</w:t>
      </w:r>
      <w:r w:rsidRPr="001664D7">
        <w:t>.</w:t>
      </w:r>
    </w:p>
    <w:p w:rsidR="001664D7" w:rsidRPr="001664D7" w:rsidRDefault="001664D7" w:rsidP="001664D7">
      <w:pPr>
        <w:jc w:val="both"/>
      </w:pPr>
      <w:r w:rsidRPr="001664D7">
        <w:t>Фронтальное отступление Впрочем, не так уж важно, какая именно схема управления будет выбрана: с полпредом в статусе вице-премьера, как на Северном Кавказе, или сохранят Минвостокразвития в качестве промежуточного звена. Принципиально, что власти, похоже, решились на пересмотр всей концепции развития Сибири и Дальнего Востока, от фронтальной поддержки всего и вся к точечному финансированию отдельных проектов. Причем не от хорошей жизни.</w:t>
      </w:r>
    </w:p>
    <w:p w:rsidR="001664D7" w:rsidRPr="001664D7" w:rsidRDefault="001664D7" w:rsidP="001664D7">
      <w:pPr>
        <w:jc w:val="both"/>
      </w:pPr>
      <w:r w:rsidRPr="001664D7">
        <w:t>Стратегию развития Дальнего Востока и байкальского региона до 2025 года правительство утвердило 29 марта текущего года. И почти сразу с ней начались проблемы. Уже 7</w:t>
      </w:r>
      <w:r>
        <w:rPr>
          <w:lang w:val="en-US"/>
        </w:rPr>
        <w:t> </w:t>
      </w:r>
      <w:r w:rsidRPr="001664D7">
        <w:t>мая стратегия подверглась жесткой критике президента. Главная причина - отсутствие средств на реализацию. Вместо предусмотренного программой финансирования из федерального бюджета в размере 3,8</w:t>
      </w:r>
      <w:r>
        <w:rPr>
          <w:lang w:val="en-US"/>
        </w:rPr>
        <w:t> </w:t>
      </w:r>
      <w:r w:rsidRPr="001664D7">
        <w:t>трлн руб. у Минфина есть пока только 240</w:t>
      </w:r>
      <w:r>
        <w:rPr>
          <w:lang w:val="en-US"/>
        </w:rPr>
        <w:t> </w:t>
      </w:r>
      <w:r w:rsidRPr="001664D7">
        <w:t xml:space="preserve">млрд руб. </w:t>
      </w:r>
      <w:r w:rsidR="005F6768">
        <w:t>«</w:t>
      </w:r>
      <w:r w:rsidRPr="001664D7">
        <w:t>Спрашивается, зачем утверждали документ, если непонятно, как и за счет чего его исполнять</w:t>
      </w:r>
      <w:r w:rsidR="005F6768">
        <w:t>»</w:t>
      </w:r>
      <w:r w:rsidRPr="001664D7">
        <w:t>,- удивился президент. И назвал его не более чем протоколом о намерениях.</w:t>
      </w:r>
    </w:p>
    <w:p w:rsidR="001664D7" w:rsidRPr="001664D7" w:rsidRDefault="001664D7" w:rsidP="001664D7">
      <w:pPr>
        <w:jc w:val="both"/>
      </w:pPr>
      <w:r w:rsidRPr="001664D7">
        <w:t>Планов меж тем было громадье: реконструкция БАМа и Транссиба, строительство моста на Сахалин, создание рабочих мест в авиа- и судостроении, увеличение перевалочной мощности старых портов и возведение новых, создание современной транспортной и энергетической инфраструктуры. И даже интеграция Дальнего Востока в систему Азиатско-Тихоокеанского региона. Сначала на все это Минвостокразвития просило 5</w:t>
      </w:r>
      <w:r>
        <w:rPr>
          <w:lang w:val="en-US"/>
        </w:rPr>
        <w:t> </w:t>
      </w:r>
      <w:r w:rsidRPr="001664D7">
        <w:t>трлн руб. Утвердили 3,8</w:t>
      </w:r>
      <w:r>
        <w:rPr>
          <w:lang w:val="en-US"/>
        </w:rPr>
        <w:t> </w:t>
      </w:r>
      <w:r w:rsidRPr="001664D7">
        <w:t>трлн, в наличии только 240</w:t>
      </w:r>
      <w:r>
        <w:rPr>
          <w:lang w:val="en-US"/>
        </w:rPr>
        <w:t> </w:t>
      </w:r>
      <w:r w:rsidRPr="001664D7">
        <w:t>млрд, а общий объем средств, необходимый для реализации программы, министерство оценивало в 10,6</w:t>
      </w:r>
      <w:r>
        <w:rPr>
          <w:lang w:val="en-US"/>
        </w:rPr>
        <w:t> </w:t>
      </w:r>
      <w:r w:rsidRPr="001664D7">
        <w:t>трлн руб.</w:t>
      </w:r>
    </w:p>
    <w:p w:rsidR="001664D7" w:rsidRPr="001664D7" w:rsidRDefault="001664D7" w:rsidP="001664D7">
      <w:pPr>
        <w:jc w:val="both"/>
      </w:pPr>
      <w:r w:rsidRPr="001664D7">
        <w:t>Такие прожекты вызвали скепсис не только у экономистов, но и у первого вице-премьера Игоря Шувалова, курировавшего развитие Дальнего Востока и подготовку к проведению саммита АТЭС. С уходом прежнего руководства Минвостокразвития возобладала концепция, предполагающая привлечение внешних инвестиций и поддержку только тех проектов, эффективность которых просчитываема и доказана экспертизой.</w:t>
      </w:r>
    </w:p>
    <w:p w:rsidR="001664D7" w:rsidRPr="001664D7" w:rsidRDefault="005F6768" w:rsidP="001664D7">
      <w:pPr>
        <w:jc w:val="both"/>
      </w:pPr>
      <w:r>
        <w:lastRenderedPageBreak/>
        <w:t>«</w:t>
      </w:r>
      <w:r w:rsidR="001664D7" w:rsidRPr="001664D7">
        <w:t>Финансирование множества проектов может привести к снижению их качества, что в результате ставит под вопрос получение ожидаемой отдачи. Точечная и выверенная поддержка позволит повысить эффективность управления инвестициями и в значительной мере избежать неэффективных бюджетных трат</w:t>
      </w:r>
      <w:r>
        <w:t>»</w:t>
      </w:r>
      <w:r w:rsidR="001664D7" w:rsidRPr="001664D7">
        <w:t xml:space="preserve">,- сказал </w:t>
      </w:r>
      <w:r>
        <w:t>«</w:t>
      </w:r>
      <w:r w:rsidR="001664D7" w:rsidRPr="001664D7">
        <w:t>Деньгам</w:t>
      </w:r>
      <w:r>
        <w:t>»</w:t>
      </w:r>
      <w:r w:rsidR="001664D7" w:rsidRPr="001664D7">
        <w:t xml:space="preserve"> председатель правления </w:t>
      </w:r>
      <w:r>
        <w:t>«</w:t>
      </w:r>
      <w:r w:rsidR="001664D7" w:rsidRPr="001664D7">
        <w:t>Ренессанс капитала</w:t>
      </w:r>
      <w:r>
        <w:t>»</w:t>
      </w:r>
      <w:r w:rsidR="001664D7" w:rsidRPr="001664D7">
        <w:t xml:space="preserve"> Игорь Вайн, принимавший участие в совещании по Дальнему Востоку 31 августа. По его мнению, реализовать потенциал региона можно за счет </w:t>
      </w:r>
      <w:r>
        <w:t>«</w:t>
      </w:r>
      <w:r w:rsidR="001664D7" w:rsidRPr="001664D7">
        <w:t>объединения возможностей государства с эффективностью и опытом частных компаний</w:t>
      </w:r>
      <w:r>
        <w:t>»</w:t>
      </w:r>
      <w:r w:rsidR="001664D7" w:rsidRPr="001664D7">
        <w:t>.</w:t>
      </w:r>
    </w:p>
    <w:p w:rsidR="001664D7" w:rsidRPr="001664D7" w:rsidRDefault="001664D7" w:rsidP="001664D7">
      <w:pPr>
        <w:jc w:val="both"/>
      </w:pPr>
      <w:r w:rsidRPr="001664D7">
        <w:t xml:space="preserve">Реинкарнация сверхкорпорации Баталии по поводу того, как развивать Дальний Восток, а точнее, через какие структуры направят даже относительно небольшие государственные средства, идут уже почти два года. В январе 2012-го глава МЧС Сергей Шойгу предложил </w:t>
      </w:r>
      <w:r w:rsidR="005F6768">
        <w:t>«</w:t>
      </w:r>
      <w:r w:rsidRPr="001664D7">
        <w:t>создать корпорацию развития Восточной Сибири и Дальнего Востока от западных границ Красноярского края до Камчатки, Курильской гряды и Сахалина</w:t>
      </w:r>
      <w:r w:rsidR="005F6768">
        <w:t>»</w:t>
      </w:r>
      <w:r w:rsidRPr="001664D7">
        <w:t>. Корпорации предлагалось не только доверить развитие этих территорий, но и передать в управление все ресурсы и чуть ли не подчинить губернаторов. Шойгу же видели на посту руководителя. Затем чрезвычайная ситуация сложилась в Московской области, а потом и в армии, и Шойгу перебросили на другие горящие объекты.</w:t>
      </w:r>
    </w:p>
    <w:p w:rsidR="001664D7" w:rsidRPr="001664D7" w:rsidRDefault="001664D7" w:rsidP="001664D7">
      <w:pPr>
        <w:jc w:val="both"/>
      </w:pPr>
      <w:r w:rsidRPr="001664D7">
        <w:t>В главы корпорации кого только ни прочили, от первого вице-премьера Игоря Шувалова до бывшего председателя Госдумы Бориса Грызлова. В итоге в качестве операционной структуры выбрали Фонд развития Дальнего Востока и байкальского региона при ВЭБе. Его решили докапитализировать, а организационно-правовую форму - изменить. Как говорят на Старой площади, кадровые перестановки вернули в повестку дня вопрос о создании госкорпорации: именно в нее могут преобразовать фонд.</w:t>
      </w:r>
    </w:p>
    <w:p w:rsidR="001664D7" w:rsidRPr="001664D7" w:rsidRDefault="005F6768" w:rsidP="001664D7">
      <w:pPr>
        <w:jc w:val="both"/>
      </w:pPr>
      <w:r>
        <w:t>«</w:t>
      </w:r>
      <w:r w:rsidR="001664D7" w:rsidRPr="001664D7">
        <w:t>Я считаю, что необходимость объединения усилий и создания единой государственной структуры, координирующей процессы развития сибирских территорий, назрела уже очень давно. И речь должна идти не только о Дальнем Востоке и Забайкалье, а обо всем восточносибирском макрорегионе</w:t>
      </w:r>
      <w:r>
        <w:t>»</w:t>
      </w:r>
      <w:r w:rsidR="001664D7" w:rsidRPr="001664D7">
        <w:t xml:space="preserve">,- заявил </w:t>
      </w:r>
      <w:r>
        <w:t>«</w:t>
      </w:r>
      <w:r w:rsidR="001664D7" w:rsidRPr="001664D7">
        <w:t>Деньгам</w:t>
      </w:r>
      <w:r>
        <w:t>»</w:t>
      </w:r>
      <w:r w:rsidR="001664D7" w:rsidRPr="001664D7">
        <w:t xml:space="preserve"> гендиректор </w:t>
      </w:r>
      <w:r>
        <w:t>«</w:t>
      </w:r>
      <w:r w:rsidR="001664D7" w:rsidRPr="001664D7">
        <w:t>Русала</w:t>
      </w:r>
      <w:r>
        <w:t>»</w:t>
      </w:r>
      <w:r w:rsidR="001664D7" w:rsidRPr="001664D7">
        <w:t xml:space="preserve"> Олег Дерипаска. По его мнению, реализация инвестпроектов откладывается из-за разобщенности интересов отдельных регионов, власти и бизнеса, забюрократизированности и множества центров принятия решений.</w:t>
      </w:r>
    </w:p>
    <w:p w:rsidR="001664D7" w:rsidRPr="001664D7" w:rsidRDefault="005F6768" w:rsidP="001664D7">
      <w:pPr>
        <w:jc w:val="both"/>
      </w:pPr>
      <w:r>
        <w:t>«</w:t>
      </w:r>
      <w:r w:rsidR="001664D7" w:rsidRPr="001664D7">
        <w:t>Если бы решение о реализации подобных проектов принималось органом надрегионального характера, то регионы могли бы избежать инвестиционных потерь,- считает Дерипаска.- Создание министерства по Дальнему Востоку - инициатива в правильном направлении. Но для комплексного решения проблем региона, прежде всего с инфраструктурой и инвестициями, одного министерства явно недостаточно</w:t>
      </w:r>
      <w:r>
        <w:t>»</w:t>
      </w:r>
      <w:r w:rsidR="001664D7" w:rsidRPr="001664D7">
        <w:t>.</w:t>
      </w:r>
    </w:p>
    <w:p w:rsidR="001664D7" w:rsidRPr="001664D7" w:rsidRDefault="001664D7" w:rsidP="001664D7">
      <w:pPr>
        <w:jc w:val="both"/>
      </w:pPr>
      <w:r w:rsidRPr="001664D7">
        <w:t xml:space="preserve">В качестве примера он приводит подотчетную федеральному правительству корпорацию </w:t>
      </w:r>
      <w:r>
        <w:rPr>
          <w:lang w:val="en-US"/>
        </w:rPr>
        <w:t>The</w:t>
      </w:r>
      <w:r w:rsidRPr="001664D7">
        <w:t xml:space="preserve"> </w:t>
      </w:r>
      <w:r>
        <w:rPr>
          <w:lang w:val="en-US"/>
        </w:rPr>
        <w:t>Tennessee</w:t>
      </w:r>
      <w:r w:rsidRPr="001664D7">
        <w:t xml:space="preserve"> </w:t>
      </w:r>
      <w:r>
        <w:rPr>
          <w:lang w:val="en-US"/>
        </w:rPr>
        <w:t>Valley</w:t>
      </w:r>
      <w:r w:rsidRPr="001664D7">
        <w:t xml:space="preserve"> </w:t>
      </w:r>
      <w:r>
        <w:rPr>
          <w:lang w:val="en-US"/>
        </w:rPr>
        <w:t>Authority</w:t>
      </w:r>
      <w:r w:rsidRPr="001664D7">
        <w:t xml:space="preserve">, которая была создана во время Великой депрессии для развития семи штатов в долине реки Теннесси: </w:t>
      </w:r>
      <w:r w:rsidR="005F6768">
        <w:t>«</w:t>
      </w:r>
      <w:r w:rsidRPr="001664D7">
        <w:t>Эффективность работы госкорпорации подтверждена временем: структура, созданная в качестве антикризисной меры, сработала настолько успешно, что активно работает в течение вот уже 80</w:t>
      </w:r>
      <w:r>
        <w:rPr>
          <w:lang w:val="en-US"/>
        </w:rPr>
        <w:t> </w:t>
      </w:r>
      <w:r w:rsidRPr="001664D7">
        <w:t>лет</w:t>
      </w:r>
      <w:r w:rsidR="005F6768">
        <w:t>»</w:t>
      </w:r>
      <w:r w:rsidRPr="001664D7">
        <w:t xml:space="preserve">. Впрочем, на вопрос, будут ли госкорпорация или Фонд развития более эффективными, чем министерство, Олег Дерипаска отвечает: </w:t>
      </w:r>
      <w:r w:rsidR="005F6768">
        <w:t>«</w:t>
      </w:r>
      <w:r w:rsidRPr="001664D7">
        <w:t>Поживем - увидим</w:t>
      </w:r>
      <w:r w:rsidR="005F6768">
        <w:t>»</w:t>
      </w:r>
      <w:r w:rsidRPr="001664D7">
        <w:t>.</w:t>
      </w:r>
    </w:p>
    <w:p w:rsidR="001664D7" w:rsidRPr="001664D7" w:rsidRDefault="001664D7" w:rsidP="001664D7">
      <w:pPr>
        <w:jc w:val="both"/>
      </w:pPr>
      <w:r w:rsidRPr="001664D7">
        <w:t>Не называйте меня секвестром Как привлечь частные деньги, причем на фоне продолжающегося пятый год оттока частного капитала из страны,- пока главный вопрос. Олег Дерипаска предлагает ввести для сибирского макрорегиона специальный налоговый режим. Но вряд ли власти сейчас решатся на дополнительное выпадение доходов бюджета. Минфин и так прогнозирует недополучение 1,6</w:t>
      </w:r>
      <w:r>
        <w:rPr>
          <w:lang w:val="en-US"/>
        </w:rPr>
        <w:t> </w:t>
      </w:r>
      <w:r w:rsidRPr="001664D7">
        <w:t>трлн руб. доходов в 2014-2016 годах. Темпы роста экономики стремятся к нулю: промпроизводство по итогам первой половины этого года прибавило символические 0,1%, ВВП - 1,4%.</w:t>
      </w:r>
    </w:p>
    <w:p w:rsidR="001664D7" w:rsidRPr="001664D7" w:rsidRDefault="001664D7" w:rsidP="001664D7">
      <w:pPr>
        <w:jc w:val="both"/>
      </w:pPr>
      <w:r w:rsidRPr="001664D7">
        <w:t xml:space="preserve">Правительство с лета оптимизирует бюджетные расходы, а попавший на прошлой неделе в прессу проект бюджетной стратегии до 2030 года вполне может потянуть на нечто большее, чем оптимизация. Минфин планирует сокращение доходов и расходов бюджета с 37-38% ВВП в 2013 году до 30-31% в 2020-м, отказ от принципа бездефицитности бюджета, а также </w:t>
      </w:r>
      <w:r w:rsidRPr="001664D7">
        <w:lastRenderedPageBreak/>
        <w:t xml:space="preserve">поэтапное сокращение дотаций из федерального бюджета в Пенсионный фонд, которое к 2020 году приведет к снижению доходов ПФР с 8,6% до 4,9% ВВП. А 30 августа замминистра финансов Алексей Лавров сообщил, что и этот вариант бюджетной стратегии не финальный: ведомство будет его </w:t>
      </w:r>
      <w:r w:rsidR="005F6768">
        <w:t>«</w:t>
      </w:r>
      <w:r w:rsidRPr="001664D7">
        <w:t>уточнять</w:t>
      </w:r>
      <w:r w:rsidR="005F6768">
        <w:t>»</w:t>
      </w:r>
      <w:r w:rsidRPr="001664D7">
        <w:t xml:space="preserve"> после пересмотра прогноза социально-экономического развития.</w:t>
      </w:r>
    </w:p>
    <w:p w:rsidR="001664D7" w:rsidRPr="001664D7" w:rsidRDefault="001664D7" w:rsidP="001664D7">
      <w:pPr>
        <w:jc w:val="both"/>
      </w:pPr>
      <w:r w:rsidRPr="001664D7">
        <w:t>Все встает на место: денег не хватает не только на Дальний Восток. И нашли объяснение вброшенные недавно из близкой к властям экспертной среды предложения об отмене выплаты материнского капитала с 2016 года, отмене выплаты базовой части пенсии работающим пенсионерам, повышении пенсионного возраста для женщин до 60 лет. Власти таким образом просто зондировали почву: как отреагирует общество на грядущее сокращение расходов.</w:t>
      </w:r>
    </w:p>
    <w:p w:rsidR="001664D7" w:rsidRPr="001664D7" w:rsidRDefault="001664D7" w:rsidP="001664D7">
      <w:pPr>
        <w:jc w:val="both"/>
      </w:pPr>
      <w:r w:rsidRPr="001664D7">
        <w:t xml:space="preserve">Все стало совсем прозрачно, когда президент во время поездки по Дальнему Востоку заявил, что наращивать социальные расходы дальше невозможно: </w:t>
      </w:r>
      <w:r w:rsidR="005F6768">
        <w:t>«</w:t>
      </w:r>
      <w:r w:rsidRPr="001664D7">
        <w:t>Сейчас правительство стоит перед непростым выбором: где-то придется уже заранее исходить из реалий, где-то подрезать предполагавшиеся ранее расходы</w:t>
      </w:r>
      <w:r w:rsidR="005F6768">
        <w:t>»</w:t>
      </w:r>
      <w:r w:rsidRPr="001664D7">
        <w:t>.</w:t>
      </w:r>
    </w:p>
    <w:p w:rsidR="001664D7" w:rsidRPr="001664D7" w:rsidRDefault="001664D7" w:rsidP="001664D7">
      <w:pPr>
        <w:jc w:val="both"/>
      </w:pPr>
      <w:r w:rsidRPr="001664D7">
        <w:t xml:space="preserve">В условиях надвигающейся стагнации сокращение расходов выглядит неизбежным. 4 сентября в интервью </w:t>
      </w:r>
      <w:r w:rsidR="005F6768">
        <w:t>«</w:t>
      </w:r>
      <w:r w:rsidRPr="001664D7">
        <w:t>Первому каналу</w:t>
      </w:r>
      <w:r w:rsidR="005F6768">
        <w:t>»</w:t>
      </w:r>
      <w:r w:rsidRPr="001664D7">
        <w:t xml:space="preserve"> Владимир Путин попросил не называть сокращение секвестром и сказал, что коснется оно как инвестиционных, так и социальных статей бюджета. О планах по сокращению расходов на армию, спецслужбы и правоохранительные органы пока не сообщается. На это власти решатся, видимо, только в самом крайнем случае - когда упадет цена на нефть.</w:t>
      </w:r>
    </w:p>
    <w:p w:rsidR="001664D7" w:rsidRDefault="001664D7" w:rsidP="001664D7">
      <w:pPr>
        <w:jc w:val="both"/>
        <w:rPr>
          <w:rStyle w:val="a3"/>
        </w:rPr>
      </w:pPr>
      <w:r w:rsidRPr="001664D7">
        <w:tab/>
      </w:r>
      <w:hyperlink w:anchor="mmm8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29" w:name="nnn88"/>
      <w:bookmarkEnd w:id="429"/>
      <w:r w:rsidRPr="001664D7">
        <w:rPr>
          <w:b/>
          <w:color w:val="3CA499"/>
          <w:sz w:val="28"/>
          <w:szCs w:val="28"/>
        </w:rPr>
        <w:lastRenderedPageBreak/>
        <w:t>Компания</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Звезда на пенсии</w:t>
      </w:r>
    </w:p>
    <w:p w:rsidR="001664D7" w:rsidRPr="001664D7" w:rsidRDefault="001664D7" w:rsidP="001664D7">
      <w:pPr>
        <w:jc w:val="both"/>
      </w:pPr>
    </w:p>
    <w:p w:rsidR="001664D7" w:rsidRPr="001664D7" w:rsidRDefault="001664D7" w:rsidP="001664D7">
      <w:pPr>
        <w:jc w:val="both"/>
      </w:pPr>
      <w:r w:rsidRPr="001664D7">
        <w:t xml:space="preserve">На российском экономико-политическом небосклоне восходит новая звезда - Илья Щербович. До 2012 г. его имя было известно лишь в финансовых кругах: он работал топ-менеджером в созданной экс-министром финансов Борисом Федоровым компании </w:t>
      </w:r>
      <w:r>
        <w:rPr>
          <w:lang w:val="en-US"/>
        </w:rPr>
        <w:t>UFG</w:t>
      </w:r>
      <w:r w:rsidRPr="001664D7">
        <w:t xml:space="preserve">, после ее поглощения немецким </w:t>
      </w:r>
      <w:r>
        <w:rPr>
          <w:lang w:val="en-US"/>
        </w:rPr>
        <w:t>Deutsche</w:t>
      </w:r>
      <w:r w:rsidRPr="001664D7">
        <w:t xml:space="preserve"> </w:t>
      </w:r>
      <w:r>
        <w:rPr>
          <w:lang w:val="en-US"/>
        </w:rPr>
        <w:t>Bank</w:t>
      </w:r>
      <w:r w:rsidRPr="001664D7">
        <w:t xml:space="preserve"> возглавлял его российское отделение, а с 2007 г. вместе с другими выходцами из </w:t>
      </w:r>
      <w:r>
        <w:rPr>
          <w:lang w:val="en-US"/>
        </w:rPr>
        <w:t>UFG</w:t>
      </w:r>
      <w:r w:rsidRPr="001664D7">
        <w:t xml:space="preserve"> создал собственный инвестфонд </w:t>
      </w:r>
      <w:r>
        <w:rPr>
          <w:lang w:val="en-US"/>
        </w:rPr>
        <w:t>United</w:t>
      </w:r>
      <w:r w:rsidRPr="001664D7">
        <w:t xml:space="preserve"> </w:t>
      </w:r>
      <w:r>
        <w:rPr>
          <w:lang w:val="en-US"/>
        </w:rPr>
        <w:t>Capital</w:t>
      </w:r>
      <w:r w:rsidRPr="001664D7">
        <w:t xml:space="preserve"> </w:t>
      </w:r>
      <w:r>
        <w:rPr>
          <w:lang w:val="en-US"/>
        </w:rPr>
        <w:t>Partners</w:t>
      </w:r>
      <w:r w:rsidRPr="001664D7">
        <w:t xml:space="preserve"> (</w:t>
      </w:r>
      <w:r>
        <w:rPr>
          <w:lang w:val="en-US"/>
        </w:rPr>
        <w:t>UCP</w:t>
      </w:r>
      <w:r w:rsidRPr="001664D7">
        <w:t>). Но имя Щербовича практически не фигурировало в новостях до 2012 г., пока он неожиданно не стал членом советов директоров крупнейших государственных топливно-энергетических компаний (</w:t>
      </w:r>
      <w:r w:rsidR="005F6768">
        <w:t>«</w:t>
      </w:r>
      <w:r w:rsidRPr="001664D7">
        <w:t>Роснефть</w:t>
      </w:r>
      <w:r w:rsidR="005F6768">
        <w:t>»</w:t>
      </w:r>
      <w:r w:rsidRPr="001664D7">
        <w:t xml:space="preserve">, </w:t>
      </w:r>
      <w:r w:rsidR="005F6768">
        <w:t>«</w:t>
      </w:r>
      <w:r w:rsidRPr="001664D7">
        <w:t>Трансефть</w:t>
      </w:r>
      <w:r w:rsidR="005F6768">
        <w:t>»</w:t>
      </w:r>
      <w:r w:rsidRPr="001664D7">
        <w:t xml:space="preserve">, ФСК ЕЭС). Правда, пробыл он в этих советах всего год, и осталось загадкой, какие услуги он успел оказать госкорпорациям. Но Щербович стал еще более известен после того, как фонд </w:t>
      </w:r>
      <w:r>
        <w:rPr>
          <w:lang w:val="en-US"/>
        </w:rPr>
        <w:t>UCP</w:t>
      </w:r>
      <w:r w:rsidRPr="001664D7">
        <w:t xml:space="preserve"> приобрел 48% акций социальной сети </w:t>
      </w:r>
      <w:r w:rsidR="005F6768">
        <w:t>«</w:t>
      </w:r>
      <w:r w:rsidRPr="001664D7">
        <w:t>ВКонтакте</w:t>
      </w:r>
      <w:r w:rsidR="005F6768">
        <w:t>»</w:t>
      </w:r>
      <w:r w:rsidRPr="001664D7">
        <w:t xml:space="preserve">, что было воспринято как установление над сетью политического контроля, и Щербовича стали считать близким к высшим эшелонам власти. И вот новая сделка. Фонд Щербовича покупает два очень крупных пенсионных фонда: </w:t>
      </w:r>
      <w:r w:rsidR="005F6768">
        <w:t>«</w:t>
      </w:r>
      <w:r w:rsidRPr="001664D7">
        <w:t>Наследие</w:t>
      </w:r>
      <w:r w:rsidR="005F6768">
        <w:t>»</w:t>
      </w:r>
      <w:r w:rsidRPr="001664D7">
        <w:t xml:space="preserve"> (бывший НПФ </w:t>
      </w:r>
      <w:r w:rsidR="005F6768">
        <w:t>«</w:t>
      </w:r>
      <w:r w:rsidRPr="001664D7">
        <w:t>Норильского никеля</w:t>
      </w:r>
      <w:r w:rsidR="005F6768">
        <w:t>»</w:t>
      </w:r>
      <w:r w:rsidRPr="001664D7">
        <w:t xml:space="preserve">) и Стальфонд (бывший НПФ </w:t>
      </w:r>
      <w:r w:rsidR="005F6768">
        <w:t>«</w:t>
      </w:r>
      <w:r w:rsidRPr="001664D7">
        <w:t>Северстали</w:t>
      </w:r>
      <w:r w:rsidR="005F6768">
        <w:t>»</w:t>
      </w:r>
      <w:r w:rsidRPr="001664D7">
        <w:t xml:space="preserve">). Важнейшим является </w:t>
      </w:r>
      <w:r w:rsidR="005F6768">
        <w:t>«</w:t>
      </w:r>
      <w:r w:rsidRPr="001664D7">
        <w:t>Наследие</w:t>
      </w:r>
      <w:r w:rsidR="005F6768">
        <w:t>»</w:t>
      </w:r>
      <w:r w:rsidRPr="001664D7">
        <w:t xml:space="preserve">: 6-й по величине НПФ России, обслуживающий пенсионные программы более 60 предприятий и насчитывающий примерно 1 млн клиентов. Средства в управлении у </w:t>
      </w:r>
      <w:r>
        <w:rPr>
          <w:lang w:val="en-US"/>
        </w:rPr>
        <w:t>UCP</w:t>
      </w:r>
      <w:r w:rsidRPr="001664D7">
        <w:t xml:space="preserve"> явно не маленькие: сделку с акциями </w:t>
      </w:r>
      <w:r w:rsidR="005F6768">
        <w:t>«</w:t>
      </w:r>
      <w:r w:rsidRPr="001664D7">
        <w:t>ВКонтакте</w:t>
      </w:r>
      <w:r w:rsidR="005F6768">
        <w:t>»</w:t>
      </w:r>
      <w:r w:rsidRPr="001664D7">
        <w:t xml:space="preserve"> оценивали в $1 млрд, сделку с НПФ в 10-14 млрд руб. Что до политических связей Щербовича, то известно, что вместе с совладельцем </w:t>
      </w:r>
      <w:r w:rsidR="005F6768">
        <w:t>«</w:t>
      </w:r>
      <w:r w:rsidRPr="001664D7">
        <w:t>Евраза</w:t>
      </w:r>
      <w:r w:rsidR="005F6768">
        <w:t>»</w:t>
      </w:r>
      <w:r w:rsidRPr="001664D7">
        <w:t xml:space="preserve"> Александром Абрамовым он является деятелем рыболовных общественных организаций и как представитель фонда </w:t>
      </w:r>
      <w:r w:rsidR="005F6768">
        <w:t>«</w:t>
      </w:r>
      <w:r w:rsidRPr="001664D7">
        <w:t>Русский лосось</w:t>
      </w:r>
      <w:r w:rsidR="005F6768">
        <w:t>»</w:t>
      </w:r>
      <w:r w:rsidRPr="001664D7">
        <w:t xml:space="preserve"> был на совещании у Владимира Путина. И это, по уверению Щербовича, тот единственный раз, когда он встречался с президентом РФ.</w:t>
      </w:r>
    </w:p>
    <w:p w:rsidR="001664D7" w:rsidRPr="001664D7" w:rsidRDefault="001664D7" w:rsidP="001664D7">
      <w:pPr>
        <w:jc w:val="both"/>
      </w:pPr>
    </w:p>
    <w:p w:rsidR="001664D7" w:rsidRDefault="001664D7" w:rsidP="001664D7">
      <w:pPr>
        <w:jc w:val="both"/>
        <w:rPr>
          <w:rStyle w:val="a3"/>
        </w:rPr>
      </w:pPr>
      <w:r w:rsidRPr="001664D7">
        <w:tab/>
      </w:r>
      <w:hyperlink w:anchor="mmm8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0" w:name="nnn89"/>
      <w:bookmarkEnd w:id="430"/>
      <w:r w:rsidRPr="001664D7">
        <w:rPr>
          <w:b/>
          <w:color w:val="3CA499"/>
          <w:sz w:val="28"/>
          <w:szCs w:val="28"/>
        </w:rPr>
        <w:lastRenderedPageBreak/>
        <w:t>Компания</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Максим Логвинов</w:t>
      </w:r>
    </w:p>
    <w:p w:rsidR="001664D7" w:rsidRPr="001664D7" w:rsidRDefault="005F6768" w:rsidP="001664D7">
      <w:pPr>
        <w:pStyle w:val="18RGB60"/>
      </w:pPr>
      <w:r>
        <w:t>«</w:t>
      </w:r>
      <w:r w:rsidR="001664D7" w:rsidRPr="001664D7">
        <w:t>Посторонним В...</w:t>
      </w:r>
      <w:r>
        <w:t>»</w:t>
      </w:r>
    </w:p>
    <w:p w:rsidR="001664D7" w:rsidRPr="001664D7" w:rsidRDefault="001664D7" w:rsidP="001664D7">
      <w:pPr>
        <w:jc w:val="both"/>
      </w:pPr>
    </w:p>
    <w:p w:rsidR="001664D7" w:rsidRPr="001664D7" w:rsidRDefault="001664D7" w:rsidP="001664D7">
      <w:pPr>
        <w:jc w:val="both"/>
      </w:pPr>
      <w:r w:rsidRPr="001664D7">
        <w:t xml:space="preserve">Или </w:t>
      </w:r>
      <w:r w:rsidR="005F6768">
        <w:t>«</w:t>
      </w:r>
      <w:r w:rsidRPr="001664D7">
        <w:t>чужие</w:t>
      </w:r>
      <w:r w:rsidR="005F6768">
        <w:t>»</w:t>
      </w:r>
      <w:r w:rsidRPr="001664D7">
        <w:t xml:space="preserve"> здесь не бурят Президент ЛУКОЙЛа Вагит Алекперов обратился к президенту России Владимиру Путину с просьбой допустить частные компании к разработке шельфовых месторождений, если лицензии на них получены до введения ограничений. Для того чтобы </w:t>
      </w:r>
      <w:r w:rsidR="005F6768">
        <w:t>«</w:t>
      </w:r>
      <w:r w:rsidRPr="001664D7">
        <w:t>частники</w:t>
      </w:r>
      <w:r w:rsidR="005F6768">
        <w:t>»</w:t>
      </w:r>
      <w:r w:rsidRPr="001664D7">
        <w:t xml:space="preserve"> получили доступ на шельф, требуется изменение закона о недрах, где прописано, что разрабатывать углеводороды на этом участке морского дна могут только компании, в которых как минимум половина акций контролируется государством. Кроме того, у них должен иметься пятилетний опыт работы на шельфе. Этим условиям на сегодняшний день отвечают лишь </w:t>
      </w:r>
      <w:r w:rsidR="005F6768">
        <w:t>«</w:t>
      </w:r>
      <w:r w:rsidRPr="001664D7">
        <w:t>Роснефть</w:t>
      </w:r>
      <w:r w:rsidR="005F6768">
        <w:t>»</w:t>
      </w:r>
      <w:r w:rsidRPr="001664D7">
        <w:t xml:space="preserve"> и </w:t>
      </w:r>
      <w:r w:rsidR="005F6768">
        <w:t>«</w:t>
      </w:r>
      <w:r w:rsidRPr="001664D7">
        <w:t>Газпром</w:t>
      </w:r>
      <w:r w:rsidR="005F6768">
        <w:t>»</w:t>
      </w:r>
      <w:r w:rsidRPr="001664D7">
        <w:t xml:space="preserve">. Получить ответ от этих компаний </w:t>
      </w:r>
      <w:r w:rsidR="005F6768">
        <w:t>«</w:t>
      </w:r>
      <w:r w:rsidRPr="001664D7">
        <w:t>Ко</w:t>
      </w:r>
      <w:r w:rsidR="005F6768">
        <w:t>»</w:t>
      </w:r>
      <w:r w:rsidRPr="001664D7">
        <w:t xml:space="preserve"> на момент подписания номера не удалось.</w:t>
      </w:r>
    </w:p>
    <w:p w:rsidR="001664D7" w:rsidRPr="001664D7" w:rsidRDefault="001664D7" w:rsidP="001664D7">
      <w:pPr>
        <w:jc w:val="both"/>
      </w:pPr>
      <w:r w:rsidRPr="001664D7">
        <w:t xml:space="preserve">Еще в начале текущего года глава </w:t>
      </w:r>
      <w:r w:rsidR="005F6768">
        <w:t>«</w:t>
      </w:r>
      <w:r w:rsidRPr="001664D7">
        <w:t>Газпрома</w:t>
      </w:r>
      <w:r w:rsidR="005F6768">
        <w:t>»</w:t>
      </w:r>
      <w:r w:rsidRPr="001664D7">
        <w:t xml:space="preserve"> Алексей Миллер ответил резкой критикой на предложение Минприроды передать часть </w:t>
      </w:r>
      <w:r w:rsidR="005F6768">
        <w:t>«</w:t>
      </w:r>
      <w:r w:rsidRPr="001664D7">
        <w:t>шельфовых</w:t>
      </w:r>
      <w:r w:rsidR="005F6768">
        <w:t>»</w:t>
      </w:r>
      <w:r w:rsidRPr="001664D7">
        <w:t xml:space="preserve"> лицензий, которые госкомпании сочтут неприоритетными, на аукционы, где их смогут купить частные структуры. Президент </w:t>
      </w:r>
      <w:r w:rsidR="005F6768">
        <w:t>«</w:t>
      </w:r>
      <w:r w:rsidRPr="001664D7">
        <w:t>Роснефти</w:t>
      </w:r>
      <w:r w:rsidR="005F6768">
        <w:t>»</w:t>
      </w:r>
      <w:r w:rsidRPr="001664D7">
        <w:t xml:space="preserve"> Игорь Сечин также не поддержал инициативу чиновников, указав, что его компания только в ближайшие десять лет намерена потратить на геологоразведку на шельфе 1,2 трлн руб. </w:t>
      </w:r>
      <w:r w:rsidR="005F6768">
        <w:t>«</w:t>
      </w:r>
      <w:r w:rsidRPr="001664D7">
        <w:t>Кто еще может пойти на такие затраты? Поэтому, я думаю, мы будем спокойно работать</w:t>
      </w:r>
      <w:r w:rsidR="005F6768">
        <w:t>»</w:t>
      </w:r>
      <w:r w:rsidRPr="001664D7">
        <w:t xml:space="preserve">, - резюмировал Игорь Сечин. Но глава Минприроды Сергей Донской резонно заметил: </w:t>
      </w:r>
      <w:r w:rsidR="005F6768">
        <w:t>«</w:t>
      </w:r>
      <w:r w:rsidRPr="001664D7">
        <w:t>Мы не имеем права морозить то, что принадлежит государству и может эффективно использоваться</w:t>
      </w:r>
      <w:r w:rsidR="005F6768">
        <w:t>»</w:t>
      </w:r>
      <w:r w:rsidRPr="001664D7">
        <w:t xml:space="preserve">. По его мнению, с привлечением частных нефтяных компаний в разработку может быть включен максимальный объем запасов. Однако активная позиция </w:t>
      </w:r>
      <w:r w:rsidR="005F6768">
        <w:t>«</w:t>
      </w:r>
      <w:r w:rsidRPr="001664D7">
        <w:t>Роснефти</w:t>
      </w:r>
      <w:r w:rsidR="005F6768">
        <w:t>»</w:t>
      </w:r>
      <w:r w:rsidRPr="001664D7">
        <w:t xml:space="preserve"> и </w:t>
      </w:r>
      <w:r w:rsidR="005F6768">
        <w:t>«</w:t>
      </w:r>
      <w:r w:rsidRPr="001664D7">
        <w:t>Газпрома</w:t>
      </w:r>
      <w:r w:rsidR="005F6768">
        <w:t>»</w:t>
      </w:r>
      <w:r w:rsidRPr="001664D7">
        <w:t xml:space="preserve"> по этому вопросу уже в скором времени привела к тому, что профильное министерство передумало и уже в июле резко выступило против поправок к закону </w:t>
      </w:r>
      <w:r w:rsidR="005F6768">
        <w:t>«</w:t>
      </w:r>
      <w:r w:rsidRPr="001664D7">
        <w:t>О континентальном шельфе</w:t>
      </w:r>
      <w:r w:rsidR="005F6768">
        <w:t>»</w:t>
      </w:r>
      <w:r w:rsidRPr="001664D7">
        <w:t xml:space="preserve">, предусматривавших расширение перечня компаний, допущенных к разработке шельфа. Вице-премьер Аркадий Дворкович тоже долгое время балансировал между интересами частных и государственных корпораций, но в конечном итоге поддержал позицию последних. Тем временем </w:t>
      </w:r>
      <w:r w:rsidR="005F6768">
        <w:t>«</w:t>
      </w:r>
      <w:r w:rsidRPr="001664D7">
        <w:t>Роснефть</w:t>
      </w:r>
      <w:r w:rsidR="005F6768">
        <w:t>»</w:t>
      </w:r>
      <w:r w:rsidRPr="001664D7">
        <w:t xml:space="preserve"> и </w:t>
      </w:r>
      <w:r w:rsidR="005F6768">
        <w:t>«</w:t>
      </w:r>
      <w:r w:rsidRPr="001664D7">
        <w:t>Газпром</w:t>
      </w:r>
      <w:r w:rsidR="005F6768">
        <w:t>»</w:t>
      </w:r>
      <w:r w:rsidRPr="001664D7">
        <w:t xml:space="preserve">, воюя с частными компаниями за доступ к шельфу, умудрились переругаться еще и между собой. В марте </w:t>
      </w:r>
      <w:r w:rsidR="005F6768">
        <w:t>«</w:t>
      </w:r>
      <w:r w:rsidRPr="001664D7">
        <w:t>Роснефть</w:t>
      </w:r>
      <w:r w:rsidR="005F6768">
        <w:t>»</w:t>
      </w:r>
      <w:r w:rsidRPr="001664D7">
        <w:t xml:space="preserve"> подала заявки на дополнительные участки, обещанные </w:t>
      </w:r>
      <w:r w:rsidR="005F6768">
        <w:t>«</w:t>
      </w:r>
      <w:r w:rsidRPr="001664D7">
        <w:t>Газпрому</w:t>
      </w:r>
      <w:r w:rsidR="005F6768">
        <w:t>»</w:t>
      </w:r>
      <w:r w:rsidRPr="001664D7">
        <w:t xml:space="preserve">. В качестве аргумента компания указывала, что </w:t>
      </w:r>
      <w:r w:rsidR="005F6768">
        <w:t>«</w:t>
      </w:r>
      <w:r w:rsidRPr="001664D7">
        <w:t>Газпром</w:t>
      </w:r>
      <w:r w:rsidR="005F6768">
        <w:t>»</w:t>
      </w:r>
      <w:r w:rsidRPr="001664D7">
        <w:t xml:space="preserve"> не имеет намерений самостоятельно разрабатывать ряд месторождений. Подковерная борьба закончилась тем, что две недели назад </w:t>
      </w:r>
      <w:r w:rsidR="005F6768">
        <w:t>«</w:t>
      </w:r>
      <w:r w:rsidRPr="001664D7">
        <w:t>Роснефть</w:t>
      </w:r>
      <w:r w:rsidR="005F6768">
        <w:t>»</w:t>
      </w:r>
      <w:r w:rsidRPr="001664D7">
        <w:t xml:space="preserve"> отозвала заявки на получение лицензий по восьми участкам в Баренцевом море из-за разногласий с </w:t>
      </w:r>
      <w:r w:rsidR="005F6768">
        <w:t>«</w:t>
      </w:r>
      <w:r w:rsidRPr="001664D7">
        <w:t>Газпромом</w:t>
      </w:r>
      <w:r w:rsidR="005F6768">
        <w:t>»</w:t>
      </w:r>
      <w:r w:rsidRPr="001664D7">
        <w:t>.</w:t>
      </w:r>
    </w:p>
    <w:p w:rsidR="001664D7" w:rsidRPr="001664D7" w:rsidRDefault="005F6768" w:rsidP="001664D7">
      <w:pPr>
        <w:jc w:val="both"/>
      </w:pPr>
      <w:r>
        <w:t>«</w:t>
      </w:r>
      <w:r w:rsidR="001664D7" w:rsidRPr="001664D7">
        <w:t>Я надеюсь, что это произойдет (</w:t>
      </w:r>
      <w:r>
        <w:t>«</w:t>
      </w:r>
      <w:r w:rsidR="001664D7" w:rsidRPr="001664D7">
        <w:t>частников</w:t>
      </w:r>
      <w:r>
        <w:t>»</w:t>
      </w:r>
      <w:r w:rsidR="001664D7" w:rsidRPr="001664D7">
        <w:t xml:space="preserve"> допустят к разработке шельфа. - Прим. </w:t>
      </w:r>
      <w:r>
        <w:t>«</w:t>
      </w:r>
      <w:r w:rsidR="001664D7" w:rsidRPr="001664D7">
        <w:t>Ко</w:t>
      </w:r>
      <w:r>
        <w:t>»</w:t>
      </w:r>
      <w:r w:rsidR="001664D7" w:rsidRPr="001664D7">
        <w:t>). Когда, не знаю. Может еще затянуться, а может решиться очень быстро. Пока закон еще действует, мы его будем выполнять, но продолжим бороться. Потому что этот закон снижает привлекательность инвестиций в российскую экономику, не идет на благо ее развития</w:t>
      </w:r>
      <w:r>
        <w:t>»</w:t>
      </w:r>
      <w:r w:rsidR="001664D7" w:rsidRPr="001664D7">
        <w:t xml:space="preserve">, - отметил Вагит Алекперов. Его беспокойство в данном случае абсолютно понятно: ведь ЛУКОЙЛ получил лицензии на разработку шельфовых месторождений на Каспии еще до корректировки закона о недрах. Более того, ЛУКОЙЛ построил на верфях компании </w:t>
      </w:r>
      <w:r>
        <w:t>«</w:t>
      </w:r>
      <w:r w:rsidR="001664D7" w:rsidRPr="001664D7">
        <w:t>Каспийская энергия</w:t>
      </w:r>
      <w:r>
        <w:t>»</w:t>
      </w:r>
      <w:r w:rsidR="001664D7" w:rsidRPr="001664D7">
        <w:t xml:space="preserve"> ледовоустойчивую платформу для работы на севере Каспийского моря. Получается, что теперь лицензии нужно возвращать, а инвестиции списывать в убытки либо создавать СП с </w:t>
      </w:r>
      <w:r>
        <w:t>«</w:t>
      </w:r>
      <w:r w:rsidR="001664D7" w:rsidRPr="001664D7">
        <w:t>Роснефтью</w:t>
      </w:r>
      <w:r>
        <w:t>»</w:t>
      </w:r>
      <w:r w:rsidR="001664D7" w:rsidRPr="001664D7">
        <w:t xml:space="preserve"> или </w:t>
      </w:r>
      <w:r>
        <w:t>«</w:t>
      </w:r>
      <w:r w:rsidR="001664D7" w:rsidRPr="001664D7">
        <w:t>Газпромом</w:t>
      </w:r>
      <w:r>
        <w:t>»</w:t>
      </w:r>
      <w:r w:rsidR="001664D7" w:rsidRPr="001664D7">
        <w:t xml:space="preserve"> для работы на собственных месторождениях, рискуя рано или поздно их лишиться. За примерами далеко ходить не надо. В 2007 г. </w:t>
      </w:r>
      <w:r>
        <w:t>«</w:t>
      </w:r>
      <w:r w:rsidR="001664D7" w:rsidRPr="001664D7">
        <w:t>Газпром</w:t>
      </w:r>
      <w:r>
        <w:t>»</w:t>
      </w:r>
      <w:r w:rsidR="001664D7" w:rsidRPr="001664D7">
        <w:t xml:space="preserve"> заинтересовался Ковыктинским месторождением, которое тогда разрабатывала </w:t>
      </w:r>
      <w:r>
        <w:t>«</w:t>
      </w:r>
      <w:r w:rsidR="001664D7" w:rsidRPr="001664D7">
        <w:t>Руссиа Петролеум</w:t>
      </w:r>
      <w:r>
        <w:t>»</w:t>
      </w:r>
      <w:r w:rsidR="001664D7" w:rsidRPr="001664D7">
        <w:t xml:space="preserve"> (принадлежала ТНК-</w:t>
      </w:r>
      <w:r w:rsidR="001664D7">
        <w:rPr>
          <w:lang w:val="en-US"/>
        </w:rPr>
        <w:t>BP</w:t>
      </w:r>
      <w:r w:rsidR="001664D7" w:rsidRPr="001664D7">
        <w:t xml:space="preserve">). Но они не договорились о цене. В 2010 г. этот актив попыталась купить </w:t>
      </w:r>
      <w:r>
        <w:t>«</w:t>
      </w:r>
      <w:r w:rsidR="001664D7" w:rsidRPr="001664D7">
        <w:t>Роснефть</w:t>
      </w:r>
      <w:r>
        <w:t>»</w:t>
      </w:r>
      <w:r w:rsidR="001664D7" w:rsidRPr="001664D7">
        <w:t xml:space="preserve">. Но сделка опять не состоялась, а в отношении </w:t>
      </w:r>
      <w:r>
        <w:t>«</w:t>
      </w:r>
      <w:r w:rsidR="001664D7" w:rsidRPr="001664D7">
        <w:t>Руссиа Петролеум</w:t>
      </w:r>
      <w:r>
        <w:t>»</w:t>
      </w:r>
      <w:r w:rsidR="001664D7" w:rsidRPr="001664D7">
        <w:t xml:space="preserve"> была начата процедура банкротства. Тут вновь появился </w:t>
      </w:r>
      <w:r>
        <w:t>«</w:t>
      </w:r>
      <w:r w:rsidR="001664D7" w:rsidRPr="001664D7">
        <w:t>Газпром</w:t>
      </w:r>
      <w:r>
        <w:t>»</w:t>
      </w:r>
      <w:r w:rsidR="001664D7" w:rsidRPr="001664D7">
        <w:t xml:space="preserve">, который и купил </w:t>
      </w:r>
      <w:r>
        <w:t>«</w:t>
      </w:r>
      <w:r w:rsidR="001664D7" w:rsidRPr="001664D7">
        <w:t>Руссиа Петролеум</w:t>
      </w:r>
      <w:r>
        <w:t>»</w:t>
      </w:r>
      <w:r w:rsidR="001664D7" w:rsidRPr="001664D7">
        <w:t xml:space="preserve"> вместе с лицензией на Ковыктинское месторождение. Памятуя об этой истории, никто не может гарантировать ЛУКОЙЛу, что месторождения на Каспии уже в рамках СП не захочет подмять под себя одна из госкомпаний.</w:t>
      </w:r>
    </w:p>
    <w:p w:rsidR="001664D7" w:rsidRPr="001664D7" w:rsidRDefault="001664D7" w:rsidP="001664D7">
      <w:pPr>
        <w:jc w:val="both"/>
      </w:pPr>
      <w:r w:rsidRPr="001664D7">
        <w:lastRenderedPageBreak/>
        <w:t xml:space="preserve">----------------------------------------------------------------- ДМИТРИЙ БАРАНОВ, ВЕДУЩИЙ ЭКСПЕРТ УК </w:t>
      </w:r>
      <w:r w:rsidR="005F6768">
        <w:t>«</w:t>
      </w:r>
      <w:r w:rsidRPr="001664D7">
        <w:t>ФИНАМ МЕНЕДЖМЕНТ</w:t>
      </w:r>
      <w:r w:rsidR="005F6768">
        <w:t>»</w:t>
      </w:r>
      <w:r w:rsidRPr="001664D7">
        <w:t xml:space="preserve">: </w:t>
      </w:r>
      <w:r w:rsidR="005F6768">
        <w:t>«</w:t>
      </w:r>
      <w:r w:rsidRPr="001664D7">
        <w:t>Допустить российские частные компании к работе на шельфе необходимо. И тому есть несколько объяснений. Во-первых, это важно с политической точки зрения в самом широком смысле этого слова. На нашем шельфе уже работают иностранные частные компании, и разрешить работу там российским частным компаниям будет справедливо. Кроме того, это будет хорошим знаком остальным инвесторам, что их в России не дискриминируют и они получают равные стартовые возможности для своего бизнеса наряду с госкомпаниями. Во-вторых, при принятии решения о допуске на шельф расходы на его освоение будут поделены между большим количеством участников, а значит, для каждой конкретной компании они окажутся меньше, чем если на шельфе будут работать только госкомпании. Кроме того, в этом случае освоение шельфа будет комплексным и более эффективным, потому что частные компании станут стараться максимально полно добывать нефть и газ на своих месторождениях. В-третьих, участие частных компаний будет способствовать лучшему освоению прибрежных территорий, созданию там различной инфраструктуры, не только для транспортировки нефти и газа. Таким образом, эти регионы получат дополнительный импульс в развитии, это будет способствовать улучшению социально-экономической обстановки в них. Ну и, наконец, допустить частные компании на шельф необходимо потому, что им уже выданы лицензии, и отбирать их - значит нанести удар по репутации страны, ухудшить и без того непростую ситуацию в экономике</w:t>
      </w:r>
      <w:r w:rsidR="005F6768">
        <w:t>»</w:t>
      </w:r>
      <w:r w:rsidRPr="001664D7">
        <w:t>.</w:t>
      </w:r>
    </w:p>
    <w:p w:rsidR="001664D7" w:rsidRPr="001664D7" w:rsidRDefault="001664D7" w:rsidP="001664D7">
      <w:pPr>
        <w:jc w:val="both"/>
      </w:pPr>
      <w:r w:rsidRPr="001664D7">
        <w:t xml:space="preserve">АННА КОКОРЕВА, АНАЛИТИК КОМПАНИИ </w:t>
      </w:r>
      <w:r w:rsidR="005F6768">
        <w:t>«</w:t>
      </w:r>
      <w:r w:rsidRPr="001664D7">
        <w:t>АЛЬПАРИ</w:t>
      </w:r>
      <w:r w:rsidR="005F6768">
        <w:t>»</w:t>
      </w:r>
      <w:r w:rsidRPr="001664D7">
        <w:t xml:space="preserve">: </w:t>
      </w:r>
      <w:r w:rsidR="005F6768">
        <w:t>«</w:t>
      </w:r>
      <w:r w:rsidRPr="001664D7">
        <w:t xml:space="preserve">Проблему, о которой говорит Вагит Алекперов, решить будет непросто. В первую очередь это связано с конфликтом интересов, который она порождает. Для госкомпаний </w:t>
      </w:r>
      <w:r w:rsidR="005F6768">
        <w:t>«</w:t>
      </w:r>
      <w:r w:rsidRPr="001664D7">
        <w:t>частники</w:t>
      </w:r>
      <w:r w:rsidR="005F6768">
        <w:t>»</w:t>
      </w:r>
      <w:r w:rsidRPr="001664D7">
        <w:t xml:space="preserve"> на шельфе - это дополнительная ненужная конкуренция. Выгода государства от их присутствия тоже невелика. Однако Алекперов предложил неплохой вариант решения проблемы, заключающийся в том, чтобы передать частным компаниям то, что не представляет интереса для </w:t>
      </w:r>
      <w:r w:rsidR="005F6768">
        <w:t>«</w:t>
      </w:r>
      <w:r w:rsidRPr="001664D7">
        <w:t>Газпрома</w:t>
      </w:r>
      <w:r w:rsidR="005F6768">
        <w:t>»</w:t>
      </w:r>
      <w:r w:rsidRPr="001664D7">
        <w:t xml:space="preserve"> и </w:t>
      </w:r>
      <w:r w:rsidR="005F6768">
        <w:t>«</w:t>
      </w:r>
      <w:r w:rsidRPr="001664D7">
        <w:t>Роснефти</w:t>
      </w:r>
      <w:r w:rsidR="005F6768">
        <w:t>»</w:t>
      </w:r>
      <w:r w:rsidRPr="001664D7">
        <w:t xml:space="preserve">. Отзывать лицензии будет в корне неправильно. Эта ситуация напоминает недавний случай с </w:t>
      </w:r>
      <w:r w:rsidR="005F6768">
        <w:t>«</w:t>
      </w:r>
      <w:r w:rsidRPr="001664D7">
        <w:t>Русской платиной</w:t>
      </w:r>
      <w:r w:rsidR="005F6768">
        <w:t>»</w:t>
      </w:r>
      <w:r w:rsidRPr="001664D7">
        <w:t xml:space="preserve"> и </w:t>
      </w:r>
      <w:r w:rsidR="005F6768">
        <w:t>«</w:t>
      </w:r>
      <w:r w:rsidRPr="001664D7">
        <w:t>Норникелем</w:t>
      </w:r>
      <w:r w:rsidR="005F6768">
        <w:t>»</w:t>
      </w:r>
      <w:r w:rsidRPr="001664D7">
        <w:t xml:space="preserve">, которые не могли поделить месторождение </w:t>
      </w:r>
      <w:r w:rsidR="005F6768">
        <w:t>«</w:t>
      </w:r>
      <w:r w:rsidRPr="001664D7">
        <w:t>Норильск-1</w:t>
      </w:r>
      <w:r w:rsidR="005F6768">
        <w:t>»</w:t>
      </w:r>
      <w:r w:rsidRPr="001664D7">
        <w:t xml:space="preserve">. Первая получила лицензию раньше, чем вступил в силу закон об аукционе. Вопрос решился в пользу </w:t>
      </w:r>
      <w:r w:rsidR="005F6768">
        <w:t>«</w:t>
      </w:r>
      <w:r w:rsidRPr="001664D7">
        <w:t>Русской платины</w:t>
      </w:r>
      <w:r w:rsidR="005F6768">
        <w:t>»</w:t>
      </w:r>
      <w:r w:rsidRPr="001664D7">
        <w:t xml:space="preserve">. Таким же образом нужно поступить и с нефтегазовыми компаниями, получившими лицензию до вступления нового законодательства в силу. Если все-таки лицензии отзовут, то единственным способом </w:t>
      </w:r>
      <w:r w:rsidR="005F6768">
        <w:t>«</w:t>
      </w:r>
      <w:r w:rsidRPr="001664D7">
        <w:t>частников</w:t>
      </w:r>
      <w:r w:rsidR="005F6768">
        <w:t>»</w:t>
      </w:r>
      <w:r w:rsidRPr="001664D7">
        <w:t xml:space="preserve"> прорваться к шельфу будут СП (создание совместных предприятий с госкомпаниями)</w:t>
      </w:r>
      <w:r w:rsidR="005F6768">
        <w:t>»</w:t>
      </w:r>
      <w:r w:rsidRPr="001664D7">
        <w:t>.</w:t>
      </w:r>
    </w:p>
    <w:p w:rsidR="001664D7" w:rsidRPr="001664D7" w:rsidRDefault="001664D7" w:rsidP="001664D7">
      <w:pPr>
        <w:jc w:val="both"/>
      </w:pPr>
      <w:r w:rsidRPr="001664D7">
        <w:t>-----------------------------------------------------------------</w:t>
      </w:r>
      <w:r>
        <w:rPr>
          <w:lang w:val="en-US"/>
        </w:rPr>
        <w:t> </w:t>
      </w:r>
      <w:r w:rsidRPr="001664D7">
        <w:t xml:space="preserve"> </w:t>
      </w:r>
    </w:p>
    <w:p w:rsidR="001664D7" w:rsidRDefault="001664D7" w:rsidP="001664D7">
      <w:pPr>
        <w:jc w:val="both"/>
        <w:rPr>
          <w:rStyle w:val="a3"/>
        </w:rPr>
      </w:pPr>
      <w:r w:rsidRPr="001664D7">
        <w:tab/>
      </w:r>
      <w:hyperlink w:anchor="mmm8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1" w:name="nnn90"/>
      <w:bookmarkEnd w:id="431"/>
      <w:r w:rsidRPr="001664D7">
        <w:rPr>
          <w:b/>
          <w:color w:val="3CA499"/>
          <w:sz w:val="28"/>
          <w:szCs w:val="28"/>
        </w:rPr>
        <w:lastRenderedPageBreak/>
        <w:t>Профиль</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СЕРГЕЙ ДОБРЫНИН</w:t>
      </w:r>
    </w:p>
    <w:p w:rsidR="001664D7" w:rsidRPr="001664D7" w:rsidRDefault="001664D7" w:rsidP="001664D7">
      <w:pPr>
        <w:pStyle w:val="18RGB60"/>
      </w:pPr>
      <w:r w:rsidRPr="001664D7">
        <w:t xml:space="preserve">Образование </w:t>
      </w:r>
      <w:r>
        <w:rPr>
          <w:lang w:val="en-US"/>
        </w:rPr>
        <w:t>non</w:t>
      </w:r>
      <w:r w:rsidRPr="001664D7">
        <w:t xml:space="preserve"> </w:t>
      </w:r>
      <w:r>
        <w:rPr>
          <w:lang w:val="en-US"/>
        </w:rPr>
        <w:t>stop</w:t>
      </w:r>
    </w:p>
    <w:p w:rsidR="001664D7" w:rsidRPr="001664D7" w:rsidRDefault="001664D7" w:rsidP="001664D7">
      <w:pPr>
        <w:jc w:val="both"/>
      </w:pPr>
    </w:p>
    <w:p w:rsidR="001664D7" w:rsidRPr="001664D7" w:rsidRDefault="001664D7" w:rsidP="001664D7">
      <w:pPr>
        <w:jc w:val="both"/>
      </w:pPr>
      <w:r w:rsidRPr="001664D7">
        <w:t>В ближайшие годы корпоративные университеты могут стать главной формой подготовки сотрудников для крупных компаний и банков.</w:t>
      </w:r>
    </w:p>
    <w:p w:rsidR="001664D7" w:rsidRPr="001664D7" w:rsidRDefault="001664D7" w:rsidP="001664D7">
      <w:pPr>
        <w:jc w:val="both"/>
      </w:pPr>
      <w:r w:rsidRPr="001664D7">
        <w:t>Сегодня в России спрос на корпоративные программы обучения заметно превышает предложение. Потенциал этого рынка огромен, но помимо количественных он переживает сейчас и качественные изменения. Не исключено, что уже в ближайшие годы роль первой скрипки на нем будут играть не приглашенные со стороны бизнес-тренеры, а корпоративные университеты, организованные компаниями для обучения своих работников.</w:t>
      </w:r>
    </w:p>
    <w:p w:rsidR="001664D7" w:rsidRPr="001664D7" w:rsidRDefault="001664D7" w:rsidP="001664D7">
      <w:pPr>
        <w:jc w:val="both"/>
      </w:pPr>
      <w:r w:rsidRPr="001664D7">
        <w:t xml:space="preserve">Работодатели, заинтересованные в повышении квалификации сотрудников, все активней используют для этого внутренние ресурсы. По данным компании </w:t>
      </w:r>
      <w:r w:rsidR="005F6768">
        <w:t>«</w:t>
      </w:r>
      <w:r w:rsidRPr="001664D7">
        <w:t xml:space="preserve">Малакут </w:t>
      </w:r>
      <w:r>
        <w:rPr>
          <w:lang w:val="en-US"/>
        </w:rPr>
        <w:t>HR</w:t>
      </w:r>
      <w:r w:rsidRPr="001664D7">
        <w:t>-исследования и решения</w:t>
      </w:r>
      <w:r w:rsidR="005F6768">
        <w:t>»</w:t>
      </w:r>
      <w:r w:rsidRPr="001664D7">
        <w:t>, в прошлом году доля внутреннего обучения в крупнейших российских компаниях увеличилась на 25%. Среднее соотношение внутреннего и внешнего обучения сейчас составляет 24% к 76%, но в перспективе эта пропорция будет меняться в сторону увеличения доли внутрикорпоративных образовательных программ. Открывать свои университеты корпорации побуждает понимание того, что готовить специалистов под себя удобнее самостоятельно.</w:t>
      </w:r>
    </w:p>
    <w:p w:rsidR="001664D7" w:rsidRPr="001664D7" w:rsidRDefault="001664D7" w:rsidP="001664D7">
      <w:pPr>
        <w:jc w:val="both"/>
      </w:pPr>
      <w:r w:rsidRPr="001664D7">
        <w:t xml:space="preserve">По мнению генерального директора Уральской горно-металлургической компании (УГМК) Андрея Козицына, корпоративные университеты - это </w:t>
      </w:r>
      <w:r w:rsidR="005F6768">
        <w:t>«</w:t>
      </w:r>
      <w:r w:rsidRPr="001664D7">
        <w:t>необходимость, продиктованная условиями, в которых мы сегодня работаем</w:t>
      </w:r>
      <w:r w:rsidR="005F6768">
        <w:t>»</w:t>
      </w:r>
      <w:r w:rsidRPr="001664D7">
        <w:t xml:space="preserve">. В начале сентября УГМК открывает собственный корпоративный технический университет, в котором будет обучать специалистов, способных усовершенствовать технологическую базу предприятия. Подобных специалистов в вузах не готовят, поэтому компания и решила сама задать новое направление образования инженеров. Самостоятельно обучает своих сотрудников и ФК </w:t>
      </w:r>
      <w:r w:rsidR="005F6768">
        <w:t>«</w:t>
      </w:r>
      <w:r w:rsidRPr="001664D7">
        <w:t>Уралсиб</w:t>
      </w:r>
      <w:r w:rsidR="005F6768">
        <w:t>»</w:t>
      </w:r>
      <w:r w:rsidRPr="001664D7">
        <w:t xml:space="preserve">. В компании открыто не менее 300 образовательных программ, отвечающих запросам ее различных подразделений. Есть свой корпоративный институт и у </w:t>
      </w:r>
      <w:r w:rsidR="005F6768">
        <w:t>«</w:t>
      </w:r>
      <w:r w:rsidRPr="001664D7">
        <w:t>Газпрома</w:t>
      </w:r>
      <w:r w:rsidR="005F6768">
        <w:t>»</w:t>
      </w:r>
      <w:r w:rsidRPr="001664D7">
        <w:t>, он был создан еще в 1995 году и готовит технических специалистов и управленческие кадры.</w:t>
      </w:r>
    </w:p>
    <w:p w:rsidR="001664D7" w:rsidRPr="001664D7" w:rsidRDefault="001664D7" w:rsidP="001664D7">
      <w:pPr>
        <w:jc w:val="both"/>
      </w:pPr>
      <w:r w:rsidRPr="001664D7">
        <w:t>Но, пожалуй, самая масштабная программа корпоративного обучения действует сегодня в Сбербанке. Созданный в 2012 году Корпоративный университет Сбербанка уникален не только по размеру целевой аудитории (35 тыс. человек), он разрабатывает свои программы совместно с ведущими бизнес-школами мира (</w:t>
      </w:r>
      <w:r>
        <w:rPr>
          <w:lang w:val="en-US"/>
        </w:rPr>
        <w:t>Stanford</w:t>
      </w:r>
      <w:r w:rsidRPr="001664D7">
        <w:t xml:space="preserve"> </w:t>
      </w:r>
      <w:r>
        <w:rPr>
          <w:lang w:val="en-US"/>
        </w:rPr>
        <w:t>Business</w:t>
      </w:r>
      <w:r w:rsidRPr="001664D7">
        <w:t xml:space="preserve"> </w:t>
      </w:r>
      <w:r>
        <w:rPr>
          <w:lang w:val="en-US"/>
        </w:rPr>
        <w:t>School</w:t>
      </w:r>
      <w:r w:rsidRPr="001664D7">
        <w:t xml:space="preserve">, </w:t>
      </w:r>
      <w:r>
        <w:rPr>
          <w:lang w:val="en-US"/>
        </w:rPr>
        <w:t>London</w:t>
      </w:r>
      <w:r w:rsidRPr="001664D7">
        <w:t xml:space="preserve"> </w:t>
      </w:r>
      <w:r>
        <w:rPr>
          <w:lang w:val="en-US"/>
        </w:rPr>
        <w:t>Business</w:t>
      </w:r>
      <w:r w:rsidRPr="001664D7">
        <w:t xml:space="preserve"> </w:t>
      </w:r>
      <w:r>
        <w:rPr>
          <w:lang w:val="en-US"/>
        </w:rPr>
        <w:t>School</w:t>
      </w:r>
      <w:r w:rsidRPr="001664D7">
        <w:t xml:space="preserve">, </w:t>
      </w:r>
      <w:r>
        <w:rPr>
          <w:lang w:val="en-US"/>
        </w:rPr>
        <w:t>Haas</w:t>
      </w:r>
      <w:r w:rsidRPr="001664D7">
        <w:t xml:space="preserve"> </w:t>
      </w:r>
      <w:r>
        <w:rPr>
          <w:lang w:val="en-US"/>
        </w:rPr>
        <w:t>School</w:t>
      </w:r>
      <w:r w:rsidRPr="001664D7">
        <w:t xml:space="preserve"> </w:t>
      </w:r>
      <w:r>
        <w:rPr>
          <w:lang w:val="en-US"/>
        </w:rPr>
        <w:t>of</w:t>
      </w:r>
      <w:r w:rsidRPr="001664D7">
        <w:t xml:space="preserve"> </w:t>
      </w:r>
      <w:r>
        <w:rPr>
          <w:lang w:val="en-US"/>
        </w:rPr>
        <w:t>Business</w:t>
      </w:r>
      <w:r w:rsidRPr="001664D7">
        <w:t>), а также применяет самые передовые технологические решения в области корпоративного обучения. С декабря прошлого года банк запустил Виртуальную школу - систему дистанционного образования, к которой сейчас подключено уже 15 тыс. руководителей компании. Как рассказала директор департамента кадровой политики Сбербанка Екатерина Родионова, 84% всех зарегистрированных пользователей начали реальное обучение в Виртуальной школе, а 40% стали активными пользователями, завершив не один курс. По ее словам, за полгода пилотного тестирования проекта освоено в общей сложности 3700 курсов.</w:t>
      </w:r>
    </w:p>
    <w:p w:rsidR="001664D7" w:rsidRPr="001664D7" w:rsidRDefault="001664D7" w:rsidP="001664D7">
      <w:pPr>
        <w:jc w:val="both"/>
      </w:pPr>
      <w:r w:rsidRPr="001664D7">
        <w:t xml:space="preserve">Директор Корпоративного университета Сбербанка, профессор Валерий Катькало считает, что секрет популярности Виртуальной школы кроется в том, что она дает сотрудникам компании широкие возможности для саморазвития. </w:t>
      </w:r>
      <w:r w:rsidR="005F6768">
        <w:t>«</w:t>
      </w:r>
      <w:r w:rsidRPr="001664D7">
        <w:t>Наш проект - это не дань моде на дистанционное образование, а полноценная программа повышения квалификации руководителей, - отметил он. - Система позволяет составлять индивидуальные образовательные траектории и осуществлять дистанционный контроль процесса обучения и успеваемости</w:t>
      </w:r>
      <w:r w:rsidR="005F6768">
        <w:t>»</w:t>
      </w:r>
      <w:r w:rsidRPr="001664D7">
        <w:t>. По его словам, каждый подключенный менеджер банка с ее помощью может оценить соответствие своего профессионального уровня требованиям к занимаемой должности, выявить какие-то пробелы в своих знаниях и навыках и восполнить их. Информация о пройденных курсах и результатах тестирования хранится в базе данных Виртуальной школы. Это удобно для руководителей всех уровней, так как помогает ставить перед собой и подчиненными адекватные образовательные цели, которых надо достичь для дальнейшего карьерного роста.</w:t>
      </w:r>
    </w:p>
    <w:p w:rsidR="001664D7" w:rsidRPr="001664D7" w:rsidRDefault="001664D7" w:rsidP="001664D7">
      <w:pPr>
        <w:jc w:val="both"/>
      </w:pPr>
      <w:r w:rsidRPr="001664D7">
        <w:lastRenderedPageBreak/>
        <w:t xml:space="preserve">Повышать свою профессиональную квалификацию в Виртуальной школе сотрудники банка могут в любое время и в любой точке земного шара. Портал доступен везде, где есть Интернет, и зайти на него можно с любого устройства - от компьютера до смартфона. Надо отметить, что Сбербанк создавал дистанционную систему обучения совместно со специалистами ЗАО </w:t>
      </w:r>
      <w:r w:rsidR="005F6768">
        <w:t>«</w:t>
      </w:r>
      <w:r w:rsidRPr="001664D7">
        <w:t>Деловая среда</w:t>
      </w:r>
      <w:r w:rsidR="005F6768">
        <w:t>»</w:t>
      </w:r>
      <w:r w:rsidRPr="001664D7">
        <w:t xml:space="preserve">. В качестве технологической основы выбрали передовую онлайн-платформу американской компании </w:t>
      </w:r>
      <w:r>
        <w:rPr>
          <w:lang w:val="en-US"/>
        </w:rPr>
        <w:t>Saba</w:t>
      </w:r>
      <w:r w:rsidRPr="001664D7">
        <w:t xml:space="preserve"> </w:t>
      </w:r>
      <w:r>
        <w:rPr>
          <w:lang w:val="en-US"/>
        </w:rPr>
        <w:t>Software</w:t>
      </w:r>
      <w:r w:rsidRPr="001664D7">
        <w:t xml:space="preserve">. В 2012 году проект </w:t>
      </w:r>
      <w:r w:rsidR="005F6768">
        <w:t>«</w:t>
      </w:r>
      <w:r w:rsidRPr="001664D7">
        <w:t>Виртуальная школа</w:t>
      </w:r>
      <w:r w:rsidR="005F6768">
        <w:t>»</w:t>
      </w:r>
      <w:r w:rsidRPr="001664D7">
        <w:t xml:space="preserve"> получил награду за лучшее внедрение </w:t>
      </w:r>
      <w:r>
        <w:rPr>
          <w:lang w:val="en-US"/>
        </w:rPr>
        <w:t>Saba</w:t>
      </w:r>
      <w:r w:rsidRPr="001664D7">
        <w:t xml:space="preserve"> в мире.</w:t>
      </w:r>
    </w:p>
    <w:p w:rsidR="001664D7" w:rsidRPr="001664D7" w:rsidRDefault="001664D7" w:rsidP="001664D7">
      <w:pPr>
        <w:jc w:val="both"/>
      </w:pPr>
      <w:r w:rsidRPr="001664D7">
        <w:t xml:space="preserve">Использование данной платформы позволило банку четко структурировать весьма объемную образовательную базу портала. Роль навигатора выполняет интерактивный гид, с его помощью сотрудники компании проходят тестирование, выявляют свои образовательные потребности и учатся. Список материалов, которые необходимо освоить, индивидуально для каждого учащегося формирует тоже гид. В него входят материалы, размещенные на сайте Виртуальной школы, а также ссылки на другие источники. Виртуальная школа уже задействована в международных программах развития руководителей. Например, в программе </w:t>
      </w:r>
      <w:r w:rsidR="005F6768">
        <w:t>«</w:t>
      </w:r>
      <w:r w:rsidRPr="001664D7">
        <w:t xml:space="preserve">Управленческие инновации: вызов </w:t>
      </w:r>
      <w:r>
        <w:rPr>
          <w:lang w:val="en-US"/>
        </w:rPr>
        <w:t>XXI</w:t>
      </w:r>
      <w:r w:rsidR="005F6768">
        <w:t>»</w:t>
      </w:r>
      <w:r w:rsidRPr="001664D7">
        <w:t>, первый модуль которой был осуществлен Корпоративным университетом Сбербанка совместно со Стэнфордской бизнес-школой в марте этого года.</w:t>
      </w:r>
    </w:p>
    <w:p w:rsidR="001664D7" w:rsidRPr="001664D7" w:rsidRDefault="001664D7" w:rsidP="001664D7">
      <w:pPr>
        <w:jc w:val="both"/>
      </w:pPr>
      <w:r w:rsidRPr="001664D7">
        <w:t xml:space="preserve">По словам Екатерины Родионовой, образовательный контент Виртуальной школы постоянно пополняется. В него входят электронные и аудиокниги, курсы, тесты, вебинары и онлайн-конференции. Учебные материалы Корпоративный университет Сбербанка разрабатывает самостоятельно, а также в партнерстве с такими известными издательствами, как </w:t>
      </w:r>
      <w:r>
        <w:rPr>
          <w:lang w:val="en-US"/>
        </w:rPr>
        <w:t>Harvard</w:t>
      </w:r>
      <w:r w:rsidRPr="001664D7">
        <w:t xml:space="preserve"> </w:t>
      </w:r>
      <w:r>
        <w:rPr>
          <w:lang w:val="en-US"/>
        </w:rPr>
        <w:t>Business</w:t>
      </w:r>
      <w:r w:rsidRPr="001664D7">
        <w:t xml:space="preserve"> </w:t>
      </w:r>
      <w:r>
        <w:rPr>
          <w:lang w:val="en-US"/>
        </w:rPr>
        <w:t>Review</w:t>
      </w:r>
      <w:r w:rsidRPr="001664D7">
        <w:t xml:space="preserve"> и </w:t>
      </w:r>
      <w:r w:rsidR="005F6768">
        <w:t>«</w:t>
      </w:r>
      <w:r w:rsidRPr="001664D7">
        <w:t>Альпина Паблишер</w:t>
      </w:r>
      <w:r w:rsidR="005F6768">
        <w:t>»</w:t>
      </w:r>
      <w:r w:rsidRPr="001664D7">
        <w:t xml:space="preserve">. В настоящее время университет ведет переговоры о сотрудничестве с провайдерами онлайн-курсов </w:t>
      </w:r>
      <w:r>
        <w:rPr>
          <w:lang w:val="en-US"/>
        </w:rPr>
        <w:t>Khan</w:t>
      </w:r>
      <w:r w:rsidRPr="001664D7">
        <w:t xml:space="preserve"> </w:t>
      </w:r>
      <w:r>
        <w:rPr>
          <w:lang w:val="en-US"/>
        </w:rPr>
        <w:t>Academy</w:t>
      </w:r>
      <w:r w:rsidRPr="001664D7">
        <w:t xml:space="preserve"> и С</w:t>
      </w:r>
      <w:r>
        <w:rPr>
          <w:lang w:val="en-US"/>
        </w:rPr>
        <w:t>oursera</w:t>
      </w:r>
      <w:r w:rsidRPr="001664D7">
        <w:t>. Размещены на портале Виртуальной школы и книги из коллекции бизнес-литературы Сбербанка.</w:t>
      </w:r>
    </w:p>
    <w:p w:rsidR="001664D7" w:rsidRPr="001664D7" w:rsidRDefault="001664D7" w:rsidP="001664D7">
      <w:pPr>
        <w:jc w:val="both"/>
      </w:pPr>
      <w:r w:rsidRPr="001664D7">
        <w:t>На сегодняшний день три четверти подключенных к системе пользователей - это сотрудники региональных отделений Сбербанка, и в будущем их число возрастет.</w:t>
      </w:r>
    </w:p>
    <w:p w:rsidR="001664D7" w:rsidRPr="001664D7" w:rsidRDefault="001664D7" w:rsidP="001664D7">
      <w:pPr>
        <w:jc w:val="both"/>
      </w:pPr>
      <w:r w:rsidRPr="001664D7">
        <w:t xml:space="preserve">По словам Валерия Катькало, дистанционное обучение - это именно то, что дает специалистам банка возможность получать образование без границ - в любом месте и в любое удобное время. Он считает, что онлайн-формат обучения будет становиться все популярней. Однако впадать в эйфорию не стоит, полагает эксперт. Он подчеркивает, что образование в банке строится на </w:t>
      </w:r>
      <w:r w:rsidR="005F6768">
        <w:t>«</w:t>
      </w:r>
      <w:r w:rsidRPr="001664D7">
        <w:t>правильном балансе дистанционного и очного форматов обучения</w:t>
      </w:r>
      <w:r w:rsidR="005F6768">
        <w:t>»</w:t>
      </w:r>
      <w:r w:rsidRPr="001664D7">
        <w:t>. Причем у каждой программы он свой: какой-то курс более эффективно осваивается в дистанционном формате, а какой-то - при непосредственном общении с преподавателем и коллегами по учебной группе.</w:t>
      </w:r>
    </w:p>
    <w:p w:rsidR="001664D7" w:rsidRPr="001664D7" w:rsidRDefault="001664D7" w:rsidP="001664D7">
      <w:pPr>
        <w:jc w:val="both"/>
      </w:pPr>
      <w:r w:rsidRPr="001664D7">
        <w:t>Правильный баланс системы образования - это сегодня задача государственного уровня, поскольку именно это делает образование инновационным. Не секрет, что в настоящее время большинство российских вузов дает обширные фундаментальные знания, которые выпускники практически не умеют применять. Корпоративные университеты как раз и решают проблемы такого рода. Они быстро реагируют на изменения рынка труда и дают полезные прикладные навыки. Зная реальные потребности своих компаний, они фактически обеспечивают непрерывное профессиональное образование сотрудников. Учитывая уникальную, балансирующую между теорией и практикой, роль корпоративных университетов в системе образования, можно предположить, что именно они в наибольшей степени способны удовлетворить растущий спрос на корпоративные программы обучения.</w:t>
      </w:r>
    </w:p>
    <w:p w:rsidR="001664D7" w:rsidRDefault="001664D7" w:rsidP="001664D7">
      <w:pPr>
        <w:jc w:val="both"/>
        <w:rPr>
          <w:rStyle w:val="a3"/>
        </w:rPr>
      </w:pPr>
      <w:r w:rsidRPr="001664D7">
        <w:tab/>
      </w:r>
      <w:hyperlink w:anchor="mmm9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2" w:name="nnn91"/>
      <w:bookmarkEnd w:id="432"/>
      <w:r w:rsidRPr="001664D7">
        <w:rPr>
          <w:b/>
          <w:color w:val="3CA499"/>
          <w:sz w:val="28"/>
          <w:szCs w:val="28"/>
        </w:rPr>
        <w:lastRenderedPageBreak/>
        <w:t>Российская газета</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Елена Кукол</w:t>
      </w:r>
    </w:p>
    <w:p w:rsidR="001664D7" w:rsidRPr="001664D7" w:rsidRDefault="001664D7" w:rsidP="001664D7">
      <w:pPr>
        <w:pStyle w:val="18RGB60"/>
      </w:pPr>
      <w:r w:rsidRPr="001664D7">
        <w:t>Не по чину</w:t>
      </w:r>
    </w:p>
    <w:p w:rsidR="001664D7" w:rsidRPr="001664D7" w:rsidRDefault="001664D7" w:rsidP="001664D7">
      <w:pPr>
        <w:jc w:val="both"/>
      </w:pPr>
    </w:p>
    <w:p w:rsidR="001664D7" w:rsidRPr="001664D7" w:rsidRDefault="001664D7" w:rsidP="001664D7">
      <w:pPr>
        <w:jc w:val="both"/>
      </w:pPr>
      <w:r w:rsidRPr="001664D7">
        <w:t>[Общероссийский выпуск] Минфин предлагает вдвое сократить число госслужащих Минфин предлагает почти вдвое сократить количество чиновников. Ликвидировать министерства и ведомства при этом не будут, но часть чиновничества будет просто выведена из ранга госслужащих.</w:t>
      </w:r>
    </w:p>
    <w:p w:rsidR="001664D7" w:rsidRPr="001664D7" w:rsidRDefault="001664D7" w:rsidP="001664D7">
      <w:pPr>
        <w:jc w:val="both"/>
      </w:pPr>
      <w:r w:rsidRPr="001664D7">
        <w:t>О таких планах рассказал глава минфина Антон Силуанов. Государственных гражданских служащих должно остаться 40-50 процентов, передают его слова информагентства.</w:t>
      </w:r>
    </w:p>
    <w:p w:rsidR="001664D7" w:rsidRPr="001664D7" w:rsidRDefault="005F6768" w:rsidP="001664D7">
      <w:pPr>
        <w:jc w:val="both"/>
      </w:pPr>
      <w:r>
        <w:t>«</w:t>
      </w:r>
      <w:r w:rsidR="001664D7" w:rsidRPr="001664D7">
        <w:t>Я считаю, что от уровня замначальника отдела и выше можно было иметь статус государственной гражданской службы, а на уровне специалист, старший специалист - это все-таки человек, который готовит предложение, но не принимает решения</w:t>
      </w:r>
      <w:r>
        <w:t>»</w:t>
      </w:r>
      <w:r w:rsidR="001664D7" w:rsidRPr="001664D7">
        <w:t>, - пояснил министр. По его словам, надо провести реформу гражданской службы, повышая оплату труда госслужащим и отсекая эту категорию от других работников, которые, по сути, являются просто исполнителями.</w:t>
      </w:r>
      <w:r w:rsidR="001664D7">
        <w:rPr>
          <w:lang w:val="en-US"/>
        </w:rPr>
        <w:t> </w:t>
      </w:r>
      <w:r w:rsidR="001664D7" w:rsidRPr="001664D7">
        <w:t xml:space="preserve"> В то же время, сказал Силуанов, в доклад минфина по оптимизации бюджетных расходов не вошли предложения экспертов о реорганизации и сокращении штатного расписания минэнерго, минспорта, минкомсвязи и минвостокразвития.</w:t>
      </w:r>
    </w:p>
    <w:p w:rsidR="001664D7" w:rsidRPr="001664D7" w:rsidRDefault="001664D7" w:rsidP="001664D7">
      <w:pPr>
        <w:jc w:val="both"/>
      </w:pPr>
      <w:r w:rsidRPr="001664D7">
        <w:t>Статус государственного гражданского служащего имеет ряд льгот, поясняет смысл предложенного министром маневра директор Института</w:t>
      </w:r>
      <w:r>
        <w:rPr>
          <w:lang w:val="en-US"/>
        </w:rPr>
        <w:t> </w:t>
      </w:r>
      <w:r w:rsidRPr="001664D7">
        <w:t xml:space="preserve"> реформирования общественных финансов Владимир Климанов. Соответственно, если некоторые категории лишаются статуса госслужащего, они будут лишены и возможности получения ряда благ. Сейчас, продолжает Климанов, существует некоторая путаница - например, не до конца понятно, должны ли иметь статус госслужащих сотрудники внебюджетных госфондов, некоторых казенных учреждений, выполняющих государственные функции. А в</w:t>
      </w:r>
      <w:r>
        <w:rPr>
          <w:lang w:val="en-US"/>
        </w:rPr>
        <w:t> </w:t>
      </w:r>
      <w:r w:rsidRPr="001664D7">
        <w:t xml:space="preserve"> самих министерствах существует целый ряд служащих, которые являются обслуживающим персоналом - системные администраторы, сотрудники хозчасти. </w:t>
      </w:r>
      <w:r w:rsidR="005F6768">
        <w:t>«</w:t>
      </w:r>
      <w:r w:rsidRPr="001664D7">
        <w:t>Бывает, они имеют статус госслужащих, а это не всегда оправданно, - говорит Климанов. - И в этой связи нужна некоторая инвентаризация</w:t>
      </w:r>
      <w:r w:rsidR="005F6768">
        <w:t>»</w:t>
      </w:r>
      <w:r w:rsidRPr="001664D7">
        <w:t>.</w:t>
      </w:r>
    </w:p>
    <w:p w:rsidR="001664D7" w:rsidRPr="001664D7" w:rsidRDefault="001664D7" w:rsidP="001664D7">
      <w:pPr>
        <w:jc w:val="both"/>
      </w:pPr>
      <w:r w:rsidRPr="001664D7">
        <w:t xml:space="preserve">В то же время планы минфина по лишению чиновничьего статуса и льгот </w:t>
      </w:r>
      <w:r w:rsidR="005F6768">
        <w:t>«</w:t>
      </w:r>
      <w:r w:rsidRPr="001664D7">
        <w:t>младшего</w:t>
      </w:r>
      <w:r w:rsidR="005F6768">
        <w:t>»</w:t>
      </w:r>
      <w:r w:rsidRPr="001664D7">
        <w:t xml:space="preserve"> персонала министерств и ведомств может привести к проблеме с кадрами в этом звене. Уже сейчас в денежном содержании госслужащих по категориям должностей есть большой разрыв: так, среднемесячное денежное содержание высших руководителей составляет 152 тысячи рублей, у специалистов оно находится в диапазоне от 129 до 22 тысяч рублей, а в группе обеспечивающих специалистов - от 52 до 14 тысяч рублей.</w:t>
      </w:r>
    </w:p>
    <w:p w:rsidR="001664D7" w:rsidRPr="001664D7" w:rsidRDefault="001664D7" w:rsidP="001664D7">
      <w:pPr>
        <w:jc w:val="both"/>
      </w:pPr>
      <w:r w:rsidRPr="001664D7">
        <w:t xml:space="preserve">Не приведет ли реформа к оттоку специалистов низшего звена? Тем не менее такой разрыв, учитывая разную степень ответственности, оправдан, считает Климанов: </w:t>
      </w:r>
      <w:r w:rsidR="005F6768">
        <w:t>«</w:t>
      </w:r>
      <w:r w:rsidRPr="001664D7">
        <w:t>Наверное, надо, чтобы те, кто работает в низшем звене, стремились получить большую ответственность, были нацелены на рост. Кроме того, повышая зарплату госслужащих, мы обкрадываем интеллектуальный потенциал у сектора, который он обслуживает. Надо, чтобы управленцы были нацелены на создание условий для разных секторов экономики, малого бизнеса, иначе они будут просто проедать ренту, получаемую от природных ресурсов</w:t>
      </w:r>
      <w:r w:rsidR="005F6768">
        <w:t>»</w:t>
      </w:r>
      <w:r w:rsidRPr="001664D7">
        <w:t>.</w:t>
      </w:r>
    </w:p>
    <w:p w:rsidR="001664D7" w:rsidRPr="001664D7" w:rsidRDefault="001664D7" w:rsidP="001664D7">
      <w:pPr>
        <w:jc w:val="both"/>
      </w:pPr>
      <w:r w:rsidRPr="001664D7">
        <w:t>Кстати Несмотря на стремление сократить численность чиновников, за 2002-2012 годы их стало больше почти в 1,3 раза. Основная часть госслужащих работает в исполнительной власти. Их численность в среднем более чем в 40 раз больше численности чиновников, работающих в законодательной власти, и более чем в 6 раз - численности сотрудников органов судебной власти.</w:t>
      </w:r>
    </w:p>
    <w:p w:rsidR="001664D7" w:rsidRDefault="001664D7" w:rsidP="001664D7">
      <w:pPr>
        <w:jc w:val="both"/>
        <w:rPr>
          <w:rStyle w:val="a3"/>
        </w:rPr>
      </w:pPr>
      <w:r w:rsidRPr="001664D7">
        <w:tab/>
      </w:r>
      <w:hyperlink w:anchor="mmm9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3" w:name="nnn92"/>
      <w:bookmarkEnd w:id="433"/>
      <w:r w:rsidRPr="001664D7">
        <w:rPr>
          <w:b/>
          <w:color w:val="3CA499"/>
          <w:sz w:val="28"/>
          <w:szCs w:val="28"/>
        </w:rPr>
        <w:lastRenderedPageBreak/>
        <w:t>Эксперт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Александр Попов</w:t>
      </w:r>
    </w:p>
    <w:p w:rsidR="001664D7" w:rsidRPr="001664D7" w:rsidRDefault="001664D7" w:rsidP="001664D7">
      <w:pPr>
        <w:pStyle w:val="18RGB60"/>
      </w:pPr>
      <w:r w:rsidRPr="001664D7">
        <w:t>Принесенный паводком</w:t>
      </w:r>
    </w:p>
    <w:p w:rsidR="001664D7" w:rsidRPr="001664D7" w:rsidRDefault="001664D7" w:rsidP="001664D7">
      <w:pPr>
        <w:jc w:val="both"/>
      </w:pPr>
    </w:p>
    <w:p w:rsidR="001664D7" w:rsidRPr="001664D7" w:rsidRDefault="001664D7" w:rsidP="001664D7">
      <w:pPr>
        <w:jc w:val="both"/>
      </w:pPr>
      <w:r w:rsidRPr="001664D7">
        <w:t xml:space="preserve">Назначение Юрия Трутнева вице-премьером и полпредом президента на Дальнем Востоке - свидетельство не только очередной попытки усилить </w:t>
      </w:r>
      <w:r w:rsidR="005F6768">
        <w:t>«</w:t>
      </w:r>
      <w:r w:rsidRPr="001664D7">
        <w:t>восточный вектор</w:t>
      </w:r>
      <w:r w:rsidR="005F6768">
        <w:t>»</w:t>
      </w:r>
      <w:r w:rsidRPr="001664D7">
        <w:t xml:space="preserve"> федеральной политики, но и непонимания центром того, как обеспечить быстрый рост на далекой и депрессивной окраине Информационные сводки о ходе паводка на Дальнем Востоке в последние недели напоминали военную хронику. А потому кадровое решение, обнародованное президентом Владимиром Путиным во Владивостоке 31 августа, произвело сильный эффект, но быстро утонуло в информационных сообщениях о новых связанных с паводком бедах. Однако от главы государства, который лично проинспектировал регионы, пострадавшие от буйства воды, уже давно ждали жестких кадровых решений. Таковым и стало назначение Юрия Трутнева, бывшего главы Минприроды, последние полтора года работавшего помощником президента, на должность полпреда главы государства на Дальнем Востоке и одновременно вице-премьера правительства России. Виктор Ишаев, бывший полпредом с 2009 года, а с мая прошлого года и главой Министерства РФ по развитию Дальнего Востока, был уволен со всех постов. Из уст президента он, правда, услышал слова благодарности и обещание задействовать </w:t>
      </w:r>
      <w:r w:rsidR="005F6768">
        <w:t>«</w:t>
      </w:r>
      <w:r w:rsidRPr="001664D7">
        <w:t>на других участках работы</w:t>
      </w:r>
      <w:r w:rsidR="005F6768">
        <w:t>»</w:t>
      </w:r>
      <w:r w:rsidRPr="001664D7">
        <w:t xml:space="preserve"> (кстати, у Ишаева есть варианты трудоустройства и как у академика РАН).</w:t>
      </w:r>
    </w:p>
    <w:p w:rsidR="001664D7" w:rsidRPr="001664D7" w:rsidRDefault="001664D7" w:rsidP="001664D7">
      <w:pPr>
        <w:jc w:val="both"/>
      </w:pPr>
      <w:r w:rsidRPr="001664D7">
        <w:t>Конец эпохи Нынешнее решение президента сразу же навело на аналогию с Северо-Кавказским федеральным округом (СКФО). Ведь теперь статус Трутнева такой же, как у Александра Хлопонина, вице-премьера и полпреда президента в СКФО. Различие лишь в том, что в подчинении у Трутнева оказалось Минвостокразвития (у Хлопонина такого министерства нет).</w:t>
      </w:r>
    </w:p>
    <w:p w:rsidR="001664D7" w:rsidRPr="001664D7" w:rsidRDefault="001664D7" w:rsidP="001664D7">
      <w:pPr>
        <w:jc w:val="both"/>
      </w:pPr>
      <w:r w:rsidRPr="001664D7">
        <w:t>Новое назначение Трутнева стало одним из ряда перемещений бывших министров, не попавших в правительство Дмитрия Медведева. Помощниками президента России стали в мае прошлого года Эльвира Набиуллина, возглавлявшая Минэкономразвития, а в июне нынешнего года взявшая в свои руки управление Банком России. Кандидатуру Татьяны Голиковой (бывший министр здравсоцразвития) Владимир Путин уже внес в парламент для утверждения на посту председателя Счетной палаты РФ.</w:t>
      </w:r>
    </w:p>
    <w:p w:rsidR="001664D7" w:rsidRPr="001664D7" w:rsidRDefault="001664D7" w:rsidP="001664D7">
      <w:pPr>
        <w:jc w:val="both"/>
      </w:pPr>
      <w:r w:rsidRPr="001664D7">
        <w:t>Трутневу доверили развитие Дальнего Востока. И это решение симптоматично - президент не скрывал своего раздражения отсутствием прорывов на восточном направлении, давно объявленном приоритетным. При правительстве много лет действует специальная госкомиссия, которой руководит первый вице-премьер Игорь Шувалов. Однако кроме масштабного проекта подготовки Владивостока к саммиту АТЭС-2012 (он обошелся федеральной казне в 600 млрд рублей), за счет которого приморская столица преобразилась и похорошела, ничего особо революционного здесь не случилось. И точек самостоятельного экономического роста не возникло.</w:t>
      </w:r>
    </w:p>
    <w:p w:rsidR="001664D7" w:rsidRPr="001664D7" w:rsidRDefault="001664D7" w:rsidP="001664D7">
      <w:pPr>
        <w:jc w:val="both"/>
      </w:pPr>
      <w:r w:rsidRPr="001664D7">
        <w:t xml:space="preserve">В конце 2011 года, будучи премьером, Путин даже предложил создать </w:t>
      </w:r>
      <w:r w:rsidR="005F6768">
        <w:t>«</w:t>
      </w:r>
      <w:r w:rsidRPr="001664D7">
        <w:t>нечто такое, что предметно занималось бы конкретными проектами развития в этом важнейшем для нас регионе страны</w:t>
      </w:r>
      <w:r w:rsidR="005F6768">
        <w:t>»</w:t>
      </w:r>
      <w:r w:rsidRPr="001664D7">
        <w:t xml:space="preserve">. Это </w:t>
      </w:r>
      <w:r w:rsidR="005F6768">
        <w:t>«</w:t>
      </w:r>
      <w:r w:rsidRPr="001664D7">
        <w:t>нечто</w:t>
      </w:r>
      <w:r w:rsidR="005F6768">
        <w:t>»</w:t>
      </w:r>
      <w:r w:rsidRPr="001664D7">
        <w:t xml:space="preserve"> предложил Сергей Шойгу, на тот момент глава МЧС России, - он выдвинул идею создать госкорпорацию по развитию Сибири и Дальнего Востока. Его предложение с интересом обсуждали в правительстве Медведева, но в итоге в далеком Хабаровске появилось федеральное ведомство - Минвостокразвития. Его руководителем назначили Виктора Ишаева, бессменно занимавшего пост губернатора Хабаровского края с 1991-го по 2009 год, когда его назначили полпредом президента на Дальнем Востоке. Получив уникальный статус министра по делам огромного региона, Ишаев с энтузиазмом взялся за формирование нового ведомства и разработку программы развития округа на срок до 2025 года. Однако особых полномочий ему не выдали - утвержденное положение о Минвостокразвития, по сути дела, ограничивало его консультационными и согласительными функциями. В столичных кабинетах Ишаев столкнулся с постоянными проволочками с принятием стратегических документов.</w:t>
      </w:r>
    </w:p>
    <w:p w:rsidR="001664D7" w:rsidRPr="001664D7" w:rsidRDefault="001664D7" w:rsidP="001664D7">
      <w:pPr>
        <w:jc w:val="both"/>
      </w:pPr>
      <w:r w:rsidRPr="001664D7">
        <w:lastRenderedPageBreak/>
        <w:t xml:space="preserve">Сегодня есть ощущение, что Ишаев с самого начала был временной фигурой, даже если сам он считал иначе. Вероятно, отказавшись по каким-то причинам от идеи назначить Сергея Шойгу ответственным за развитие востока страны, Кремль столкнулся со стандартной в практике </w:t>
      </w:r>
      <w:r w:rsidR="005F6768">
        <w:t>«</w:t>
      </w:r>
      <w:r w:rsidRPr="001664D7">
        <w:t>ручного управления</w:t>
      </w:r>
      <w:r w:rsidR="005F6768">
        <w:t>»</w:t>
      </w:r>
      <w:r w:rsidRPr="001664D7">
        <w:t xml:space="preserve"> проблемой - отсутствием сопоставимой по опыту и масштабу фигуры. Ишаев представлялся подходящей кандидатурой на время поисков, которые могли затянуться: человек ответственный, крепкий хозяйственник, но... </w:t>
      </w:r>
      <w:r w:rsidR="005F6768">
        <w:t>«</w:t>
      </w:r>
      <w:r w:rsidRPr="001664D7">
        <w:t xml:space="preserve">Виктор Иванович не просто политический тяжеловес последних двух десятилетий. Это глыба. Ишаев всегда был активным элементом системы, а потому плохо вписывался в </w:t>
      </w:r>
      <w:r w:rsidR="005F6768">
        <w:t>«</w:t>
      </w:r>
      <w:r w:rsidRPr="001664D7">
        <w:t>покорную</w:t>
      </w:r>
      <w:r w:rsidR="005F6768">
        <w:t>»</w:t>
      </w:r>
      <w:r w:rsidRPr="001664D7">
        <w:t xml:space="preserve"> вертикаль. Он выстроил в Хабаровском крае </w:t>
      </w:r>
      <w:r w:rsidR="005F6768">
        <w:t>«</w:t>
      </w:r>
      <w:r w:rsidRPr="001664D7">
        <w:t>цеховую</w:t>
      </w:r>
      <w:r w:rsidR="005F6768">
        <w:t>»</w:t>
      </w:r>
      <w:r w:rsidRPr="001664D7">
        <w:t xml:space="preserve"> систему, вникал во все детали строительства и управления. Это раздражало новичков в политике. Ну и потом, Виктор Иванович все же не в том возрасте, чтобы прогибаться под изменчивый мир. Вместе с Ишаевым ушла целая политическая эпоха</w:t>
      </w:r>
      <w:r w:rsidR="005F6768">
        <w:t>»</w:t>
      </w:r>
      <w:r w:rsidRPr="001664D7">
        <w:t>, - говорит политолог из Владивостока, директор Дальневосточного консалтингового центра Петр Ханас.</w:t>
      </w:r>
    </w:p>
    <w:p w:rsidR="001664D7" w:rsidRPr="001664D7" w:rsidRDefault="001664D7" w:rsidP="001664D7">
      <w:pPr>
        <w:jc w:val="both"/>
      </w:pPr>
      <w:r w:rsidRPr="001664D7">
        <w:t xml:space="preserve">А директор Института экономических исследований ДВО РАН академик РАН Павел Минакир считает, что у Ишаева </w:t>
      </w:r>
      <w:r w:rsidR="005F6768">
        <w:t>«</w:t>
      </w:r>
      <w:r w:rsidRPr="001664D7">
        <w:t>железобетонная последовательность заблуждений</w:t>
      </w:r>
      <w:r w:rsidR="005F6768">
        <w:t>»</w:t>
      </w:r>
      <w:r w:rsidRPr="001664D7">
        <w:t xml:space="preserve">. </w:t>
      </w:r>
      <w:r w:rsidR="005F6768">
        <w:t>«</w:t>
      </w:r>
      <w:r w:rsidRPr="001664D7">
        <w:t>Дальним Востоком он взялся рулить точно так же, как управлял Хабаровским краем, - говорит он, - а ранее заводом строительных алюминиевых конструкций. То есть как хозяин фермы, на которой он знает каждую корову, каждую дыру в ограде, каждого батрака и даже членов его семьи, а также лично знает, что и когда нужно построить, отремонтировать, засеять и убрать, где и по какой цене продать. Короче говоря, взялся за дело в лучших традициях первых секретарей обкомов КПСС</w:t>
      </w:r>
      <w:r w:rsidR="005F6768">
        <w:t>»</w:t>
      </w:r>
      <w:r w:rsidRPr="001664D7">
        <w:t xml:space="preserve">. По мнению Минакира, такой стиль оказался чужд даже для нынешней вертикали власти: </w:t>
      </w:r>
      <w:r w:rsidR="005F6768">
        <w:t>«</w:t>
      </w:r>
      <w:r w:rsidRPr="001664D7">
        <w:t>Последовательное продавливание линии на накачивание региона деньгами, святая убежденность в том, что главная проблема - количество денег. Количество и масштаб строек - тоже оттуда, из славного партийного прошлого. На деле это позиция профессионального нищего на паперти</w:t>
      </w:r>
      <w:r w:rsidR="005F6768">
        <w:t>»</w:t>
      </w:r>
      <w:r w:rsidRPr="001664D7">
        <w:t>.</w:t>
      </w:r>
    </w:p>
    <w:p w:rsidR="001664D7" w:rsidRPr="001664D7" w:rsidRDefault="001664D7" w:rsidP="001664D7">
      <w:pPr>
        <w:jc w:val="both"/>
      </w:pPr>
      <w:r w:rsidRPr="001664D7">
        <w:t xml:space="preserve">Суждение очень резкое. Но что остается делать министру, в распоряжении которого не было нужных инструментов? Только просить. Фактически просьбой, если продолжать аналогию академика Минакира, стала Государственная программа развития Дальнего Востока до 2025 года. Сроки утверждения этого стратегически важного документа постоянно срывались - в декабре прошлого года Владимир Путин даже публично отругал Ишаева за проволочки и в сердцах предложил снова вернуться к обсуждению идеи создания госкорпорации. В конце концов программа все же была утверждена правительством, но лишь в апреле 2013 года и в сильно урезанном виде. Минвостокразвития, словно реализуя подход </w:t>
      </w:r>
      <w:r w:rsidR="005F6768">
        <w:t>«</w:t>
      </w:r>
      <w:r w:rsidRPr="001664D7">
        <w:t>проси больше, чтобы получить столько, сколько нужно</w:t>
      </w:r>
      <w:r w:rsidR="005F6768">
        <w:t>»</w:t>
      </w:r>
      <w:r w:rsidRPr="001664D7">
        <w:t xml:space="preserve">, предусмотрительно разработало пять версий документа, различавшихся по сумме госзатрат. Но изначальная смета государственных расходов в итоге была снижена более чем в три раза - с 11 до 3,8 трлн рублей. Объем финансирования ФЦП </w:t>
      </w:r>
      <w:r w:rsidR="005F6768">
        <w:t>«</w:t>
      </w:r>
      <w:r w:rsidRPr="001664D7">
        <w:t>Экономическое и социальное развитие Дальнего Востока и Байкальского региона на период до 2018 года</w:t>
      </w:r>
      <w:r w:rsidR="005F6768">
        <w:t>»</w:t>
      </w:r>
      <w:r w:rsidRPr="001664D7">
        <w:t>, основного проводника госфинансов по госпрограмме в текущем режиме, утвержден в объеме 526 млрд рублей. Но даже эта сумма до сих пор не подтверждена финансированием - Минфин со скрипом запланировал выделять лишь по 100 млрд рублей в год начиная с 2014 года и до 2016-го, то есть пока поручился лишь за 300 миллиардов. За прошедшее время в полную силу не смог заработать и специальный Фонд развития Дальнего Востока (</w:t>
      </w:r>
      <w:r w:rsidR="005F6768">
        <w:t>«</w:t>
      </w:r>
      <w:r w:rsidRPr="001664D7">
        <w:t>дочка</w:t>
      </w:r>
      <w:r w:rsidR="005F6768">
        <w:t>»</w:t>
      </w:r>
      <w:r w:rsidRPr="001664D7">
        <w:t xml:space="preserve"> ВЭБа), уставной капитал которого правительство увеличило на 100 млрд рублей (изначально в нем было всего 15 млрд).</w:t>
      </w:r>
    </w:p>
    <w:p w:rsidR="001664D7" w:rsidRPr="001664D7" w:rsidRDefault="001664D7" w:rsidP="001664D7">
      <w:pPr>
        <w:jc w:val="both"/>
      </w:pPr>
      <w:r w:rsidRPr="001664D7">
        <w:t xml:space="preserve">Средства под правильную идеологию Госкорпорация или министерство, вице-премьер или просто министр, триллионы или десятки триллионов рублей - все это инструменты, которые могут сработать, но только в одном случае: при наличии понимания будущего Дальнего Востока. Однако на федеральном уровне в этом плане явный идеологический кризис. Жесткая позиция Минфина в отношении дальневосточных запросов, постоянная критика и заявления о неадекватности предложений Минвостокразвития, и все это на фоне отсутствия прорывных и действительно революционных решений, а также постоянных речей о необходимости скорого запуска чрезвычайно дорогостоящих проектов (вроде моста на Сахалин - идефикс Ишаева). </w:t>
      </w:r>
      <w:r w:rsidRPr="001664D7">
        <w:lastRenderedPageBreak/>
        <w:t xml:space="preserve">Декан социально-гуманитарного факультета Тихоокеанского госуниверситета политолог Илдус Ярулин уверен, что именно в этом кроется главная причина проведенной перестановки кадров: </w:t>
      </w:r>
      <w:r w:rsidR="005F6768">
        <w:t>«</w:t>
      </w:r>
      <w:r w:rsidRPr="001664D7">
        <w:t>Не был решен основной вопрос: каким образом будет финансироваться программа развития. Ишаев был убежденным сторонником решения проблем за счет государственного бюджета, а в условиях растущего дефицита это оказалось невозможным</w:t>
      </w:r>
      <w:r w:rsidR="005F6768">
        <w:t>»</w:t>
      </w:r>
      <w:r w:rsidRPr="001664D7">
        <w:t>.</w:t>
      </w:r>
    </w:p>
    <w:p w:rsidR="001664D7" w:rsidRPr="001664D7" w:rsidRDefault="001664D7" w:rsidP="001664D7">
      <w:pPr>
        <w:jc w:val="both"/>
      </w:pPr>
      <w:r w:rsidRPr="001664D7">
        <w:t xml:space="preserve">Уход Ишаева и назначение Трутнева полпредом и вице-премьером можно расценить как знак того, что Кремль устал вязнуть в ворохе противоречий и решил серьезно взяться за Дальний Восток. Аповторение конфигурации, примененной в управлении Северным Кавказом, видимо, признано в Кремле удачным. </w:t>
      </w:r>
      <w:r w:rsidR="005F6768">
        <w:t>«</w:t>
      </w:r>
      <w:r w:rsidRPr="001664D7">
        <w:t>Если получается у Александра Хлопонина, получится и у Юрия Трутнева. Опять же, этим назначением лишний раз подчеркивается важность федеральных проектов на Дальнем Востоке. Вместе с тем такая модель способствует ручному управлению и полному контролю со стороны федерального центра</w:t>
      </w:r>
      <w:r w:rsidR="005F6768">
        <w:t>»</w:t>
      </w:r>
      <w:r w:rsidRPr="001664D7">
        <w:t>, - рассуждает Петр Ханас.</w:t>
      </w:r>
    </w:p>
    <w:p w:rsidR="001664D7" w:rsidRPr="001664D7" w:rsidRDefault="001664D7" w:rsidP="001664D7">
      <w:pPr>
        <w:jc w:val="both"/>
      </w:pPr>
      <w:r w:rsidRPr="001664D7">
        <w:t>Таким образом, пытаться выйти на верную дорогу теперь будет Юрий Трутнев. Почему именно он? Причин можно назвать много. Например, сугубо обывательская: Трутнев - один из самых богатых чиновников в Белом доме и в Кремле, а деньги, даже несмотря на проблемы бюджета, закачать в регион предполагается немалые. Его официально задекларированный доход за 2012 год составил 210,6 млн рублей. Он моложе Ишаева на восемь лет - ему сейчас 57. У него богатый и разнообразный профессиональный опыт - он был успешен и в бизнесе (один из основателей пермской группы компаний ЭКС), и в политике (в декабре 1996 года победил на выборах мэра Перми, в 2000-м выиграл выборы губернатора Пермской области). С марта 2004 года Трутнев работал в Министерстве природных ресурсов РФ, а в мае 2008 года в правительстве Путина стал министром природных ресурсов и экологии - один из ключевых постов, учитывая сильную сырьевую составляющую российской экономики.</w:t>
      </w:r>
    </w:p>
    <w:p w:rsidR="001664D7" w:rsidRPr="001664D7" w:rsidRDefault="001664D7" w:rsidP="001664D7">
      <w:pPr>
        <w:jc w:val="both"/>
      </w:pPr>
      <w:r w:rsidRPr="001664D7">
        <w:t>Правда, особых достижений на этом направлении у него как будто бы не замечено. Замдиректора Института экономики и организации промышленного производства СО РАН член-корреспондент РАН Валерий Крюков отметил лишь, что при Трутневе были жестко регламентированы процедуры выдачи лицензий на участки недр. Однако множество других важных вопросов - от регулирования недропользования до налогообложения сырьевых отраслей - хоть и обсуждалось, но они так и остались нерешенными. Жесткие высказывания Трутнева в отношении крупных корпораций остались лишь словами. Более того, позиция Минприроды в экологическом направлении отличалась непоследовательностью. Так, подконтрольный ведомству Росприроднадзор несколько раз продлевал Байкальскому ЦБК разрешение на сброс стоков в Байкал, что противоречило федеральному закону об охране озера. Впрочем, это позволяло удерживать ситуацию в Байкальске от неконтролируемого социального взрыва.</w:t>
      </w:r>
    </w:p>
    <w:p w:rsidR="001664D7" w:rsidRPr="001664D7" w:rsidRDefault="001664D7" w:rsidP="001664D7">
      <w:pPr>
        <w:jc w:val="both"/>
      </w:pPr>
      <w:r w:rsidRPr="001664D7">
        <w:t xml:space="preserve">Тем не менее </w:t>
      </w:r>
      <w:r w:rsidR="005F6768">
        <w:t>«</w:t>
      </w:r>
      <w:r w:rsidRPr="001664D7">
        <w:t>сырьевой</w:t>
      </w:r>
      <w:r w:rsidR="005F6768">
        <w:t>»</w:t>
      </w:r>
      <w:r w:rsidRPr="001664D7">
        <w:t xml:space="preserve"> бэкграунд Трутнева в его новом назначении важен. </w:t>
      </w:r>
      <w:r w:rsidR="005F6768">
        <w:t>«</w:t>
      </w:r>
      <w:r w:rsidRPr="001664D7">
        <w:t>Он был министром природных ресурсов. Это может означать победу рационального подхода к будущему экономики Дальнего Востока. Ведь самое эффективное с точки зрения национальной экономики и скорости возврата ресурсов - сырьевые проекты и экспорт сырья. Трутнев в теме. Кроме того, его назначение - стратегический сигнал. Можно предположить, что риторика о диверсификации экономики и повышении качества жизни останется политической платформой, но реальные действия и ресурсы будут аккумулироваться в сырьевом секторе</w:t>
      </w:r>
      <w:r w:rsidR="005F6768">
        <w:t>»</w:t>
      </w:r>
      <w:r w:rsidRPr="001664D7">
        <w:t xml:space="preserve">, - говорит Павел Минакир. Статус вице-премьера, по его мнению, необходим Трутневу для того, чтобы </w:t>
      </w:r>
      <w:r w:rsidR="005F6768">
        <w:t>«</w:t>
      </w:r>
      <w:r w:rsidRPr="001664D7">
        <w:t>определять нужный в данный момент вектор и обеспечивать его проведение в жизнь</w:t>
      </w:r>
      <w:r w:rsidR="005F6768">
        <w:t>»</w:t>
      </w:r>
      <w:r w:rsidRPr="001664D7">
        <w:t xml:space="preserve">: </w:t>
      </w:r>
      <w:r w:rsidR="005F6768">
        <w:t>«</w:t>
      </w:r>
      <w:r w:rsidRPr="001664D7">
        <w:t>Иначе президенту придется постоянно вмешиваться во внутриправительственные разборки между сторонниками одного и другого векторов развития</w:t>
      </w:r>
      <w:r w:rsidR="005F6768">
        <w:t>»</w:t>
      </w:r>
      <w:r w:rsidRPr="001664D7">
        <w:t xml:space="preserve">. Наконец, </w:t>
      </w:r>
      <w:r w:rsidR="005F6768">
        <w:t>«</w:t>
      </w:r>
      <w:r w:rsidRPr="001664D7">
        <w:t>Владимир Путин перестраховался и назначил своего человека, которому он в известном смысле доверяет. Помимо этого, данная кандидатура устраивала первых лиц государства. В первую очередь Игоря Шувалова</w:t>
      </w:r>
      <w:r w:rsidR="005F6768">
        <w:t>»</w:t>
      </w:r>
      <w:r w:rsidRPr="001664D7">
        <w:t>, - делится своими соображениями Петр Ханас.</w:t>
      </w:r>
    </w:p>
    <w:p w:rsidR="001664D7" w:rsidRPr="001664D7" w:rsidRDefault="001664D7" w:rsidP="001664D7">
      <w:pPr>
        <w:jc w:val="both"/>
      </w:pPr>
      <w:r w:rsidRPr="001664D7">
        <w:t xml:space="preserve">Быстрых прорывов не будет Сокращение объемов госинвестиций в Дальний Восток ставит перед Трутневым не только идеологическую, но и вполне прикладную задачу - привлечь инвестиции. Для этого Трутневу придется столкнуться с Минфином, который крепко стоит на </w:t>
      </w:r>
      <w:r w:rsidRPr="001664D7">
        <w:lastRenderedPageBreak/>
        <w:t xml:space="preserve">своем понимании значения расходов госказны для экономики. Близость к Путину, который в последнее время постоянно говорит о необходимости принятия мер по ускорению развития экономики, возможно, поможет Трутневу в налаживании диалога с ведомством Антона Силуанова. Но серьезных уступок ожидать не стоит. Поэтому ему предстоит наладить действенный механизм стимулирования инвесторов. Наработки в этом направлении есть (см. </w:t>
      </w:r>
      <w:r w:rsidR="005F6768">
        <w:t>«</w:t>
      </w:r>
      <w:r w:rsidRPr="001664D7">
        <w:t>Бедному и нитка впору</w:t>
      </w:r>
      <w:r w:rsidR="005F6768">
        <w:t>»</w:t>
      </w:r>
      <w:r w:rsidRPr="001664D7">
        <w:t xml:space="preserve">, </w:t>
      </w:r>
      <w:r w:rsidR="005F6768">
        <w:t>«</w:t>
      </w:r>
      <w:r w:rsidRPr="001664D7">
        <w:t>Эксперт</w:t>
      </w:r>
      <w:r w:rsidR="005F6768">
        <w:t>»</w:t>
      </w:r>
      <w:r w:rsidRPr="001664D7">
        <w:t xml:space="preserve"> № 44 за 2012 год), но пока они вызывают скепсис, поскольку касаются лишь новых предприятий и, так или иначе, могут быть интересны только крупным компаниям. Когда верстался этот номер, стало известно, что главой Минвостокразвития может быть назначен председатель </w:t>
      </w:r>
      <w:r w:rsidR="005F6768">
        <w:t>«</w:t>
      </w:r>
      <w:r w:rsidRPr="001664D7">
        <w:t>Деловой России</w:t>
      </w:r>
      <w:r w:rsidR="005F6768">
        <w:t>»</w:t>
      </w:r>
      <w:r w:rsidRPr="001664D7">
        <w:t xml:space="preserve"> Александр Галушка. Если так, то это серьезный сигнал для предпринимателей, поскольку этот человек, говорят, понимает их чаяния.</w:t>
      </w:r>
    </w:p>
    <w:p w:rsidR="001664D7" w:rsidRPr="001664D7" w:rsidRDefault="001664D7" w:rsidP="001664D7">
      <w:pPr>
        <w:jc w:val="both"/>
      </w:pPr>
      <w:r w:rsidRPr="001664D7">
        <w:t xml:space="preserve">Начинать Трутневу, по мнению Павла Минакира, нужно с разработки программы выращивания новой экономики, создания условий для ее укоренения на Дальнем Востоке. </w:t>
      </w:r>
      <w:r w:rsidR="005F6768">
        <w:t>«</w:t>
      </w:r>
      <w:r w:rsidRPr="001664D7">
        <w:t>Как и что строить, кому и за сколько продавать, экономика определит сама</w:t>
      </w:r>
      <w:r w:rsidR="005F6768">
        <w:t>»</w:t>
      </w:r>
      <w:r w:rsidRPr="001664D7">
        <w:t>, - уверен академик.</w:t>
      </w:r>
    </w:p>
    <w:p w:rsidR="001664D7" w:rsidRPr="001664D7" w:rsidRDefault="001664D7" w:rsidP="001664D7">
      <w:pPr>
        <w:jc w:val="both"/>
      </w:pPr>
      <w:r w:rsidRPr="001664D7">
        <w:t xml:space="preserve">На наш же взгляд, в новой программе нужно будет не только прописать проекты, которыми будут заниматься на Дальнем Востоке крупные госкомпании от </w:t>
      </w:r>
      <w:r w:rsidR="005F6768">
        <w:t>«</w:t>
      </w:r>
      <w:r w:rsidRPr="001664D7">
        <w:t>Газпрома</w:t>
      </w:r>
      <w:r w:rsidR="005F6768">
        <w:t>»</w:t>
      </w:r>
      <w:r w:rsidRPr="001664D7">
        <w:t xml:space="preserve"> до ОАК, но и просчитать мультипликативные эффекты и выстроить хотя бы минимальные технологические цепочки, чтобы горы не рождали мышей - экономические анклавы, ориентированные на экспорт ресурсов, как это случилось, к примеру, с Ванкорским проектом в Красноярском крае (см. </w:t>
      </w:r>
      <w:r w:rsidR="005F6768">
        <w:t>«</w:t>
      </w:r>
      <w:r w:rsidRPr="001664D7">
        <w:t>Ванкор: эффект бабочки</w:t>
      </w:r>
      <w:r w:rsidR="005F6768">
        <w:t>»</w:t>
      </w:r>
      <w:r w:rsidRPr="001664D7">
        <w:t xml:space="preserve">, </w:t>
      </w:r>
      <w:r w:rsidR="005F6768">
        <w:t>«</w:t>
      </w:r>
      <w:r w:rsidRPr="001664D7">
        <w:t>Эксперт Сибирь</w:t>
      </w:r>
      <w:r w:rsidR="005F6768">
        <w:t>»</w:t>
      </w:r>
      <w:r w:rsidRPr="001664D7">
        <w:t xml:space="preserve"> № 45 за 2012 год). То, что эта проблема не совсем понятна в Хабаровске, для нас стало очевидным после интервью с самим Ишаевым (см. </w:t>
      </w:r>
      <w:r w:rsidR="005F6768">
        <w:t>«</w:t>
      </w:r>
      <w:r w:rsidRPr="001664D7">
        <w:t>В Москве должны понять, что мы ничего не просим</w:t>
      </w:r>
      <w:r w:rsidR="005F6768">
        <w:t>»</w:t>
      </w:r>
      <w:r w:rsidRPr="001664D7">
        <w:t>, № 35 за 2012 год).</w:t>
      </w:r>
    </w:p>
    <w:p w:rsidR="001664D7" w:rsidRPr="001664D7" w:rsidRDefault="001664D7" w:rsidP="001664D7">
      <w:pPr>
        <w:jc w:val="both"/>
      </w:pPr>
      <w:r w:rsidRPr="001664D7">
        <w:t xml:space="preserve">Кроме того, Дальнему Востоку необходима ускоренная трансформация </w:t>
      </w:r>
      <w:r w:rsidR="005F6768">
        <w:t>«</w:t>
      </w:r>
      <w:r w:rsidRPr="001664D7">
        <w:t>расселенческого каркаса</w:t>
      </w:r>
      <w:r w:rsidR="005F6768">
        <w:t>»</w:t>
      </w:r>
      <w:r w:rsidRPr="001664D7">
        <w:t xml:space="preserve"> - наследия советской экономической политики. Это наследие, конечно, давит на развитие всей страны, но на Дальнем Востоке и в Сибири обилие искусственно созданных поселков и моногородов ощущается острее и во многом определяет </w:t>
      </w:r>
      <w:r w:rsidR="005F6768">
        <w:t>«</w:t>
      </w:r>
      <w:r w:rsidRPr="001664D7">
        <w:t>западный</w:t>
      </w:r>
      <w:r w:rsidR="005F6768">
        <w:t>»</w:t>
      </w:r>
      <w:r w:rsidRPr="001664D7">
        <w:t xml:space="preserve"> дрейф демографии (см. </w:t>
      </w:r>
      <w:r w:rsidR="005F6768">
        <w:t>«</w:t>
      </w:r>
      <w:r w:rsidRPr="001664D7">
        <w:t>Мертвый восток</w:t>
      </w:r>
      <w:r w:rsidR="005F6768">
        <w:t>»</w:t>
      </w:r>
      <w:r w:rsidRPr="001664D7">
        <w:t xml:space="preserve">, </w:t>
      </w:r>
      <w:r w:rsidR="005F6768">
        <w:t>«</w:t>
      </w:r>
      <w:r w:rsidRPr="001664D7">
        <w:t>Эксперт</w:t>
      </w:r>
      <w:r w:rsidR="005F6768">
        <w:t>»</w:t>
      </w:r>
      <w:r w:rsidRPr="001664D7">
        <w:t xml:space="preserve"> № 27 за 2012 год). Примечательно, что, инспектируя пострадавшие от паводка регионы, о расселении некоторых поселков заявил недавно и Виктор Ишаев.</w:t>
      </w:r>
    </w:p>
    <w:p w:rsidR="001664D7" w:rsidRPr="001664D7" w:rsidRDefault="001664D7" w:rsidP="001664D7">
      <w:pPr>
        <w:jc w:val="both"/>
      </w:pPr>
      <w:r w:rsidRPr="001664D7">
        <w:t xml:space="preserve">Но все это - от практических мер до философии развития - дела ближайшего будущего. Пока же Трутневу предстоит выполнить конкретное поручение президента - заняться ликвидацией ущерба от наводнения, нанесенного как минимум пяти регионам Дальнего Востока. По предварительным оценкам, ущерб уже перевалил за 30 млрд рублей, а стихия не унимается. Предстоит восстанавливать жилье, дороги, коммунальную и социально-бытовую инфраструктуру, вкладываться в восстановление сельского хозяйства, а также контролировать выделение средств населению - от разовых </w:t>
      </w:r>
      <w:r w:rsidR="005F6768">
        <w:t>«</w:t>
      </w:r>
      <w:r w:rsidRPr="001664D7">
        <w:t>подъемных</w:t>
      </w:r>
      <w:r w:rsidR="005F6768">
        <w:t>»</w:t>
      </w:r>
      <w:r w:rsidRPr="001664D7">
        <w:t xml:space="preserve"> до компенсационных выплат за утерянные дома и имущество. Для этого при правительстве уже создана специальная комиссия, во главе которой и встал Юрий Трутнев. Ликвидация последствий стихии - хороший повод хотя бы начать решение расселенческой проблемы. </w:t>
      </w:r>
      <w:r w:rsidR="005F6768">
        <w:t>«</w:t>
      </w:r>
      <w:r w:rsidRPr="001664D7">
        <w:t>Нет и не будет никакого быстрого успеха и никаких экономических чудес, будет долгая и кропотливая работа по выращиванию новой экономики и новых социальных систем на востоке страны, - предупреждает Павел Минакир. - Стоимость этого выращивания сопоставима со стоимостью большой войны, срок - с продолжительностью жизни нескольких поколений. Вероятность успеха определяется терпением и готовностью к нестандартным решениям и действиям</w:t>
      </w:r>
      <w:r w:rsidR="005F6768">
        <w:t>»</w:t>
      </w:r>
      <w:r w:rsidRPr="001664D7">
        <w:t>.</w:t>
      </w:r>
    </w:p>
    <w:p w:rsidR="001664D7" w:rsidRDefault="001664D7" w:rsidP="001664D7">
      <w:pPr>
        <w:jc w:val="both"/>
        <w:rPr>
          <w:rStyle w:val="a3"/>
        </w:rPr>
      </w:pPr>
      <w:r w:rsidRPr="001664D7">
        <w:tab/>
      </w:r>
      <w:hyperlink w:anchor="mmm9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4" w:name="nnn93"/>
      <w:bookmarkEnd w:id="434"/>
      <w:r w:rsidRPr="001664D7">
        <w:rPr>
          <w:b/>
          <w:color w:val="3CA499"/>
          <w:sz w:val="28"/>
          <w:szCs w:val="28"/>
        </w:rPr>
        <w:lastRenderedPageBreak/>
        <w:t>Эксперт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w:t>
      </w:r>
    </w:p>
    <w:p w:rsidR="001664D7" w:rsidRPr="001664D7" w:rsidRDefault="001664D7" w:rsidP="001664D7">
      <w:pPr>
        <w:pStyle w:val="18RGB60"/>
      </w:pPr>
      <w:r w:rsidRPr="001664D7">
        <w:t>Китай провел газовую экспансию</w:t>
      </w:r>
    </w:p>
    <w:p w:rsidR="001664D7" w:rsidRPr="001664D7" w:rsidRDefault="001664D7" w:rsidP="001664D7">
      <w:pPr>
        <w:jc w:val="both"/>
      </w:pPr>
    </w:p>
    <w:p w:rsidR="001664D7" w:rsidRPr="001664D7" w:rsidRDefault="001664D7" w:rsidP="001664D7">
      <w:pPr>
        <w:jc w:val="both"/>
      </w:pPr>
      <w:r w:rsidRPr="001664D7">
        <w:t xml:space="preserve">На саммите </w:t>
      </w:r>
      <w:r>
        <w:rPr>
          <w:lang w:val="en-US"/>
        </w:rPr>
        <w:t>G</w:t>
      </w:r>
      <w:r w:rsidRPr="001664D7">
        <w:t xml:space="preserve">20 в Санкт-Петер-бурге в присутствии Владимира Путина и Си Цзиньпина глава </w:t>
      </w:r>
      <w:r w:rsidR="005F6768">
        <w:t>«</w:t>
      </w:r>
      <w:r w:rsidRPr="001664D7">
        <w:t>НоваТЭКа</w:t>
      </w:r>
      <w:r w:rsidR="005F6768">
        <w:t>»</w:t>
      </w:r>
      <w:r w:rsidRPr="001664D7">
        <w:t xml:space="preserve"> Леонид Михельсон подписал с председателем совета директоров китайской национальной нефтегазовой корпорации </w:t>
      </w:r>
      <w:r>
        <w:rPr>
          <w:lang w:val="en-US"/>
        </w:rPr>
        <w:t>CNPC</w:t>
      </w:r>
      <w:r w:rsidRPr="001664D7">
        <w:t xml:space="preserve"> Чжоу Цзипинем договор купли-продажи 20% акций </w:t>
      </w:r>
      <w:r w:rsidR="005F6768">
        <w:t>«</w:t>
      </w:r>
      <w:r w:rsidRPr="001664D7">
        <w:t>Ямал-СПГ</w:t>
      </w:r>
      <w:r w:rsidR="005F6768">
        <w:t>»</w:t>
      </w:r>
      <w:r w:rsidRPr="001664D7">
        <w:t xml:space="preserve">. Эта компания занимается строительством завода по производству сжиженного природного газа мощностью 16,5 млн тонн в год на ресурсной базе Южно-Тамбейского месторождения. Доказанные запасы месторождения составляют 418 млрд кубометров газа и 15 млн тонн газового конденсата, а вероятные запасы по классификации </w:t>
      </w:r>
      <w:r>
        <w:rPr>
          <w:lang w:val="en-US"/>
        </w:rPr>
        <w:t>PRMS</w:t>
      </w:r>
      <w:r w:rsidRPr="001664D7">
        <w:t xml:space="preserve"> почти вдвое больше. Реализация проекта предполагает также создание транспортной инфраструктуры, включающей морской порт и аэропорт в районе поселка Сабетта на северо-востоке Ямала. Ни сумму сделки, ни другие ее параметры партнеры не раскрывают. Леонид Михельсон сказал лишь, что условия удовлетворяют обе стороны и что все акции будут оплачены </w:t>
      </w:r>
      <w:r w:rsidR="005F6768">
        <w:t>«</w:t>
      </w:r>
      <w:r w:rsidRPr="001664D7">
        <w:t>живыми</w:t>
      </w:r>
      <w:r w:rsidR="005F6768">
        <w:t>»</w:t>
      </w:r>
      <w:r w:rsidRPr="001664D7">
        <w:t xml:space="preserve"> деньгами. Учитывая, что ранее </w:t>
      </w:r>
      <w:r w:rsidR="005F6768">
        <w:t>«</w:t>
      </w:r>
      <w:r w:rsidRPr="001664D7">
        <w:t>НоваТЭК</w:t>
      </w:r>
      <w:r w:rsidR="005F6768">
        <w:t>»</w:t>
      </w:r>
      <w:r w:rsidRPr="001664D7">
        <w:t xml:space="preserve"> уже продал 20% акций </w:t>
      </w:r>
      <w:r w:rsidR="005F6768">
        <w:t>«</w:t>
      </w:r>
      <w:r w:rsidRPr="001664D7">
        <w:t>Ямал-СПГ</w:t>
      </w:r>
      <w:r w:rsidR="005F6768">
        <w:t>»</w:t>
      </w:r>
      <w:r w:rsidRPr="001664D7">
        <w:t xml:space="preserve"> французской компании </w:t>
      </w:r>
      <w:r>
        <w:rPr>
          <w:lang w:val="en-US"/>
        </w:rPr>
        <w:t>Total</w:t>
      </w:r>
      <w:r w:rsidRPr="001664D7">
        <w:t xml:space="preserve"> за 425 млн долларов, можно предположить, что китайцы заплатили за аналогичный пакет как минимум столько же. Сделку предполагается закрыть до конца нынешнего года после получения всех необходимых разрешений. </w:t>
      </w:r>
      <w:r w:rsidR="005F6768">
        <w:t>«</w:t>
      </w:r>
      <w:r w:rsidRPr="001664D7">
        <w:t>Мы удовлетворены прогрессом нашего сотрудничества. Подписанный договор - очень важный шаг в развитии энергетических проектов двух стран, который будет способствовать надежному обеспечению быстрорастущей экономики КНР экологически чистыми ресурсами</w:t>
      </w:r>
      <w:r w:rsidR="005F6768">
        <w:t>»</w:t>
      </w:r>
      <w:r w:rsidRPr="001664D7">
        <w:t>, - заявил Чжоу Цзипинь.</w:t>
      </w:r>
    </w:p>
    <w:p w:rsidR="001664D7" w:rsidRPr="001664D7" w:rsidRDefault="001664D7" w:rsidP="001664D7">
      <w:pPr>
        <w:jc w:val="both"/>
      </w:pPr>
      <w:r w:rsidRPr="001664D7">
        <w:t xml:space="preserve">Помимо покупки доли в </w:t>
      </w:r>
      <w:r w:rsidR="005F6768">
        <w:t>«</w:t>
      </w:r>
      <w:r w:rsidRPr="001664D7">
        <w:t>Ямал-СПГ</w:t>
      </w:r>
      <w:r w:rsidR="005F6768">
        <w:t>»</w:t>
      </w:r>
      <w:r w:rsidRPr="001664D7">
        <w:t xml:space="preserve"> </w:t>
      </w:r>
      <w:r>
        <w:rPr>
          <w:lang w:val="en-US"/>
        </w:rPr>
        <w:t>CNPC</w:t>
      </w:r>
      <w:r w:rsidRPr="001664D7">
        <w:t xml:space="preserve"> выразила готовность заключить долгосрочный контракт с </w:t>
      </w:r>
      <w:r w:rsidR="005F6768">
        <w:t>«</w:t>
      </w:r>
      <w:r w:rsidRPr="001664D7">
        <w:t>НоваТЭКом</w:t>
      </w:r>
      <w:r w:rsidR="005F6768">
        <w:t>»</w:t>
      </w:r>
      <w:r w:rsidRPr="001664D7">
        <w:t xml:space="preserve"> на поставку СПГ в Китай в объеме не менее 3 млн тонн в год. Более того, там же на саммите китайская корпорация в очередной раз согласовала </w:t>
      </w:r>
      <w:r w:rsidR="005F6768">
        <w:t>«</w:t>
      </w:r>
      <w:r w:rsidRPr="001664D7">
        <w:t>основные условия</w:t>
      </w:r>
      <w:r w:rsidR="005F6768">
        <w:t>»</w:t>
      </w:r>
      <w:r w:rsidRPr="001664D7">
        <w:t xml:space="preserve"> поставки газа в объеме до 30 млрд кубометров в год с </w:t>
      </w:r>
      <w:r w:rsidR="005F6768">
        <w:t>«</w:t>
      </w:r>
      <w:r w:rsidRPr="001664D7">
        <w:t>Газпромом</w:t>
      </w:r>
      <w:r w:rsidR="005F6768">
        <w:t>»</w:t>
      </w:r>
      <w:r w:rsidRPr="001664D7">
        <w:t xml:space="preserve"> по так называемому восточному маршруту, для чего предполагается соорудить новый газопровод </w:t>
      </w:r>
      <w:r w:rsidR="005F6768">
        <w:t>«</w:t>
      </w:r>
      <w:r w:rsidRPr="001664D7">
        <w:t>Сила Сибири</w:t>
      </w:r>
      <w:r w:rsidR="005F6768">
        <w:t>»</w:t>
      </w:r>
      <w:r w:rsidRPr="001664D7">
        <w:t>. Единственное, что пока сторонам не удалось согласовать, это формулу цены на сибирский газ для Китая. Но и здесь наметились некоторые подвижки: КНР больше жестко не настаивает на привязке цен на наш газ к американскому спотовому рынку.</w:t>
      </w:r>
    </w:p>
    <w:p w:rsidR="001664D7" w:rsidRPr="001664D7" w:rsidRDefault="001664D7" w:rsidP="001664D7">
      <w:pPr>
        <w:jc w:val="both"/>
      </w:pPr>
      <w:r w:rsidRPr="001664D7">
        <w:t>Заметим, что нынешний контракт является хоть и важным, но далеко не определяющим в стратегии Китая по диверсификации источников поставок голубого топлива. В своей закупочной политике газа КНР делает ставку отнюдь не на Россию, а на другие страны СНГ, и прежде всего на Туркмению. На днях с этой страной Китай договорился о финансировании разработки второго в мире по величине газового месторождения - Галканыш. Его запасы оцениваются в 26 трлн кубометров. Это всего на 2 трлн меньше, чем запасы самого крупного газового месторождения Южный Парс, располагающегося на территории Ирана и Катара. На встрече Си Цзиньпина с главой Туркмении Гурбангулы Бердымухамедовым стороны договорились о предоставлении кредита для финансирования разработки второй очереди Галканыша и строительства очередной ветки в Китай мощностью 25 млрд кубометров в год. Этот газопровод позволит увеличить поставки туркменского газа в Китай до 65 млрд кубометров, в результате чего Туркмения фактически станет газовым придатком КНР и, в отличие от России, утратит возможность какого бы то ни было маневра.</w:t>
      </w:r>
    </w:p>
    <w:p w:rsidR="001664D7" w:rsidRDefault="001664D7" w:rsidP="001664D7">
      <w:pPr>
        <w:jc w:val="both"/>
        <w:rPr>
          <w:rStyle w:val="a3"/>
        </w:rPr>
      </w:pPr>
      <w:r w:rsidRPr="001664D7">
        <w:tab/>
      </w:r>
      <w:hyperlink w:anchor="mmm9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5" w:name="nnn94"/>
      <w:bookmarkEnd w:id="435"/>
      <w:r w:rsidRPr="001664D7">
        <w:rPr>
          <w:b/>
          <w:color w:val="3CA499"/>
          <w:sz w:val="28"/>
          <w:szCs w:val="28"/>
        </w:rPr>
        <w:lastRenderedPageBreak/>
        <w:t>Эксперт</w:t>
      </w:r>
      <w:r w:rsidRPr="001664D7">
        <w:t xml:space="preserve"> &gt; </w:t>
      </w:r>
      <w:r w:rsidRPr="001664D7">
        <w:rPr>
          <w:b/>
          <w:color w:val="4D4D4D"/>
          <w:sz w:val="20"/>
          <w:szCs w:val="20"/>
        </w:rPr>
        <w:t xml:space="preserve">09.09.2013 </w:t>
      </w:r>
      <w:r w:rsidRPr="001664D7">
        <w:t xml:space="preserve">&gt; </w:t>
      </w:r>
      <w:r w:rsidRPr="001664D7">
        <w:rPr>
          <w:i/>
          <w:color w:val="4D4D4D"/>
          <w:sz w:val="20"/>
          <w:szCs w:val="20"/>
        </w:rPr>
        <w:t>Ольга Зайцева, Алексей Хазбиев</w:t>
      </w:r>
    </w:p>
    <w:p w:rsidR="001664D7" w:rsidRPr="001664D7" w:rsidRDefault="005F6768" w:rsidP="001664D7">
      <w:pPr>
        <w:pStyle w:val="18RGB60"/>
      </w:pPr>
      <w:r>
        <w:t>«</w:t>
      </w:r>
      <w:r w:rsidR="001664D7" w:rsidRPr="001664D7">
        <w:t>Сила Сибири</w:t>
      </w:r>
      <w:r>
        <w:t>»</w:t>
      </w:r>
      <w:r w:rsidR="001664D7" w:rsidRPr="001664D7">
        <w:t xml:space="preserve"> ждет китайцев</w:t>
      </w:r>
    </w:p>
    <w:p w:rsidR="001664D7" w:rsidRPr="001664D7" w:rsidRDefault="001664D7" w:rsidP="001664D7">
      <w:pPr>
        <w:jc w:val="both"/>
      </w:pPr>
    </w:p>
    <w:p w:rsidR="001664D7" w:rsidRPr="001664D7" w:rsidRDefault="005F6768" w:rsidP="001664D7">
      <w:pPr>
        <w:jc w:val="both"/>
      </w:pPr>
      <w:r>
        <w:t>«</w:t>
      </w:r>
      <w:r w:rsidR="001664D7" w:rsidRPr="001664D7">
        <w:t>Газпром</w:t>
      </w:r>
      <w:r>
        <w:t>»</w:t>
      </w:r>
      <w:r w:rsidR="001664D7" w:rsidRPr="001664D7">
        <w:t xml:space="preserve"> принял решение перенести сроки начала строительства газопровода </w:t>
      </w:r>
      <w:r>
        <w:t>«</w:t>
      </w:r>
      <w:r w:rsidR="001664D7" w:rsidRPr="001664D7">
        <w:t>Сила Сибири</w:t>
      </w:r>
      <w:r>
        <w:t>»</w:t>
      </w:r>
      <w:r w:rsidR="001664D7" w:rsidRPr="001664D7">
        <w:t xml:space="preserve"> с ноября нынешнего года на первый квартал 2014-го. Напомним, что основное предназначение этого газопровода - транспортировка газа в Китай. Еще в октябре 2009 года </w:t>
      </w:r>
      <w:r>
        <w:t>«</w:t>
      </w:r>
      <w:r w:rsidR="001664D7" w:rsidRPr="001664D7">
        <w:t>Газпром</w:t>
      </w:r>
      <w:r>
        <w:t>»</w:t>
      </w:r>
      <w:r w:rsidR="001664D7" w:rsidRPr="001664D7">
        <w:t xml:space="preserve"> и китайская национальная нефтегазовая корпорация </w:t>
      </w:r>
      <w:r w:rsidR="001664D7">
        <w:rPr>
          <w:lang w:val="en-US"/>
        </w:rPr>
        <w:t>CNPC</w:t>
      </w:r>
      <w:r w:rsidR="001664D7" w:rsidRPr="001664D7">
        <w:t xml:space="preserve"> подписали рамочное соглашение об основных условиях поставки природного газа из России в Китай, в соответствии с которым на китайский рынок должно ежегодно поступать до 68 млрд кубометров газа. А в марте нынешнего года партнеры согласовали почти все логистические нюансы, включая географию поставок. В частности, было решено, что из общего объема экспортируемого топлива 30 млрд кубометров пойдет по так называемому западному маршруту (проект </w:t>
      </w:r>
      <w:r>
        <w:t>«</w:t>
      </w:r>
      <w:r w:rsidR="001664D7" w:rsidRPr="001664D7">
        <w:t>Алтай</w:t>
      </w:r>
      <w:r>
        <w:t>»</w:t>
      </w:r>
      <w:r w:rsidR="001664D7" w:rsidRPr="001664D7">
        <w:t xml:space="preserve">) и еще 38 млрд кубометров - по восточному, который как раз и получил название </w:t>
      </w:r>
      <w:r>
        <w:t>«</w:t>
      </w:r>
      <w:r w:rsidR="001664D7" w:rsidRPr="001664D7">
        <w:t>Сила Сибири</w:t>
      </w:r>
      <w:r>
        <w:t>»</w:t>
      </w:r>
      <w:r w:rsidR="001664D7" w:rsidRPr="001664D7">
        <w:t xml:space="preserve">. Этот газопровод - перспективная транспортная система, по которой газ будет доставляться с Ковыктинского месторождения в Иркутской области и Чаяндинского месторождения в Якутии на Дальний Восток. Планируется, что общая протяженность </w:t>
      </w:r>
      <w:r>
        <w:t>«</w:t>
      </w:r>
      <w:r w:rsidR="001664D7" w:rsidRPr="001664D7">
        <w:t>Силы Сибири</w:t>
      </w:r>
      <w:r>
        <w:t>»</w:t>
      </w:r>
      <w:r w:rsidR="001664D7" w:rsidRPr="001664D7">
        <w:t xml:space="preserve"> составит порядка 4 тыс. километров. На первом этапе предполагается построить магистральный газопровод Якутия-Хабаровск-Владивосток, а уже на втором соединить его с Иркутским центром газодобычи. Ввод в эксплуатацию первой очереди намечен на конец 2017 года. Маршрут трассы нового газопровода должен пройти вдоль уже действующего магистрального нефтепровода Восточная Сибирь - Тихий океан (ВСТО), что должно оптимизировать затраты на инфраструктуру и энергосбережение. Впрочем, пока что сделать это не удается. Как следует из презентации самого </w:t>
      </w:r>
      <w:r>
        <w:t>«</w:t>
      </w:r>
      <w:r w:rsidR="001664D7" w:rsidRPr="001664D7">
        <w:t>Газпрома</w:t>
      </w:r>
      <w:r>
        <w:t>»</w:t>
      </w:r>
      <w:r w:rsidR="001664D7" w:rsidRPr="001664D7">
        <w:t xml:space="preserve">, строительство </w:t>
      </w:r>
      <w:r>
        <w:t>«</w:t>
      </w:r>
      <w:r w:rsidR="001664D7" w:rsidRPr="001664D7">
        <w:t>Силы Сибири</w:t>
      </w:r>
      <w:r>
        <w:t>»</w:t>
      </w:r>
      <w:r w:rsidR="001664D7" w:rsidRPr="001664D7">
        <w:t xml:space="preserve"> и разработка Чаяндинского месторождения обойдутся концерну примерно в 60 млрд долларов. Заметим, что обе ветки ВСТО в сумме стоили </w:t>
      </w:r>
      <w:r>
        <w:t>«</w:t>
      </w:r>
      <w:r w:rsidR="001664D7" w:rsidRPr="001664D7">
        <w:t>Транснефти</w:t>
      </w:r>
      <w:r>
        <w:t>»</w:t>
      </w:r>
      <w:r w:rsidR="001664D7" w:rsidRPr="001664D7">
        <w:t xml:space="preserve"> 22 млрд долларов. Но главная проблема в том, что </w:t>
      </w:r>
      <w:r>
        <w:t>«</w:t>
      </w:r>
      <w:r w:rsidR="001664D7" w:rsidRPr="001664D7">
        <w:t>Газпром</w:t>
      </w:r>
      <w:r>
        <w:t>»</w:t>
      </w:r>
      <w:r w:rsidR="001664D7" w:rsidRPr="001664D7">
        <w:t xml:space="preserve"> и </w:t>
      </w:r>
      <w:r w:rsidR="001664D7">
        <w:rPr>
          <w:lang w:val="en-US"/>
        </w:rPr>
        <w:t>CNPC</w:t>
      </w:r>
      <w:r w:rsidR="001664D7" w:rsidRPr="001664D7">
        <w:t xml:space="preserve"> до сих пор так и не смогли согласовать главное условие контракта - цену экспортируемого из Сибири газа. Еще весной все ожидали, что контракт с формулой цены будет подписан на Петербургском экономическом форуме, но этого не произошло. Как заявил один из топ-менеджеров монополии, китайская сторона настаивает на том, чтобы в формуле цены учитывались спотовые индексы американской торговой площадки </w:t>
      </w:r>
      <w:r w:rsidR="001664D7">
        <w:rPr>
          <w:lang w:val="en-US"/>
        </w:rPr>
        <w:t>Henry</w:t>
      </w:r>
      <w:r w:rsidR="001664D7" w:rsidRPr="001664D7">
        <w:t xml:space="preserve"> </w:t>
      </w:r>
      <w:r w:rsidR="001664D7">
        <w:rPr>
          <w:lang w:val="en-US"/>
        </w:rPr>
        <w:t>Hub</w:t>
      </w:r>
      <w:r w:rsidR="001664D7" w:rsidRPr="001664D7">
        <w:t xml:space="preserve">. Но это не устраивает руководство </w:t>
      </w:r>
      <w:r>
        <w:t>«</w:t>
      </w:r>
      <w:r w:rsidR="001664D7" w:rsidRPr="001664D7">
        <w:t>Газпрома</w:t>
      </w:r>
      <w:r>
        <w:t>»</w:t>
      </w:r>
      <w:r w:rsidR="001664D7" w:rsidRPr="001664D7">
        <w:t xml:space="preserve">. Глава концерна Алексей Миллер прямо заявил, что его компания будет поставлять газ в Китай без привязки к ценам американского рынка. И понятно почему. Из-за взрывного роста добычи сланцевого газа в США на местном рынке он стоит в несколько раз дешевле, чем за него платят соседи Китая - Япония и Южная Корея. Именно поэтому руководство </w:t>
      </w:r>
      <w:r>
        <w:t>«</w:t>
      </w:r>
      <w:r w:rsidR="001664D7" w:rsidRPr="001664D7">
        <w:t>Газпрома</w:t>
      </w:r>
      <w:r>
        <w:t>»</w:t>
      </w:r>
      <w:r w:rsidR="001664D7" w:rsidRPr="001664D7">
        <w:t xml:space="preserve"> предлагает привязать цену сибирского газа для китайцев к нефтяному индексу азиатского рынка </w:t>
      </w:r>
      <w:r w:rsidR="001664D7">
        <w:rPr>
          <w:lang w:val="en-US"/>
        </w:rPr>
        <w:t>JCC</w:t>
      </w:r>
      <w:r w:rsidR="001664D7" w:rsidRPr="001664D7">
        <w:t xml:space="preserve">. Но это, в свою очередь, не нравится руководству </w:t>
      </w:r>
      <w:r w:rsidR="001664D7">
        <w:rPr>
          <w:lang w:val="en-US"/>
        </w:rPr>
        <w:t>CNPC</w:t>
      </w:r>
      <w:r w:rsidR="001664D7" w:rsidRPr="001664D7">
        <w:t xml:space="preserve">, так что быстрого прорыва в деле об окончательных ценовых условиях ожидать не стоит. </w:t>
      </w:r>
      <w:r>
        <w:t>«</w:t>
      </w:r>
      <w:r w:rsidR="001664D7" w:rsidRPr="001664D7">
        <w:t>Ближе к концу года мы будем готовы более подробно рассказать о результатах наших переговоров</w:t>
      </w:r>
      <w:r>
        <w:t>»</w:t>
      </w:r>
      <w:r w:rsidR="001664D7" w:rsidRPr="001664D7">
        <w:t xml:space="preserve">, - заявил топ-менеджер </w:t>
      </w:r>
      <w:r>
        <w:t>«</w:t>
      </w:r>
      <w:r w:rsidR="001664D7" w:rsidRPr="001664D7">
        <w:t>Газпром экспорта</w:t>
      </w:r>
      <w:r>
        <w:t>»</w:t>
      </w:r>
      <w:r w:rsidR="001664D7" w:rsidRPr="001664D7">
        <w:t xml:space="preserve"> Михаил Малыгин. Между тем очевидно, что, пока окончательное соглашение не достигнуто, строительство </w:t>
      </w:r>
      <w:r>
        <w:t>«</w:t>
      </w:r>
      <w:r w:rsidR="001664D7" w:rsidRPr="001664D7">
        <w:t>Силы Сибири</w:t>
      </w:r>
      <w:r>
        <w:t>»</w:t>
      </w:r>
      <w:r w:rsidR="001664D7" w:rsidRPr="001664D7">
        <w:t xml:space="preserve"> начинать не стоит. В противном случае китайцы резко усилят свои позиции на переговорах с </w:t>
      </w:r>
      <w:r>
        <w:t>«</w:t>
      </w:r>
      <w:r w:rsidR="001664D7" w:rsidRPr="001664D7">
        <w:t>Газпромом</w:t>
      </w:r>
      <w:r>
        <w:t>»</w:t>
      </w:r>
      <w:r w:rsidR="001664D7" w:rsidRPr="001664D7">
        <w:t xml:space="preserve"> о формуле цены, что лишь увеличит сроки окупаемости проекта.</w:t>
      </w:r>
    </w:p>
    <w:p w:rsidR="001664D7" w:rsidRDefault="001664D7" w:rsidP="001664D7">
      <w:pPr>
        <w:jc w:val="both"/>
        <w:rPr>
          <w:rStyle w:val="a3"/>
        </w:rPr>
      </w:pPr>
      <w:r w:rsidRPr="001664D7">
        <w:tab/>
      </w:r>
      <w:hyperlink w:anchor="mmm9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6" w:name="nnn95"/>
      <w:bookmarkEnd w:id="436"/>
      <w:r w:rsidRPr="001664D7">
        <w:rPr>
          <w:b/>
          <w:color w:val="3CA499"/>
          <w:sz w:val="28"/>
          <w:szCs w:val="28"/>
        </w:rPr>
        <w:lastRenderedPageBreak/>
        <w:t>Ведомости</w:t>
      </w:r>
      <w:r w:rsidRPr="001664D7">
        <w:t xml:space="preserve"> &gt; </w:t>
      </w:r>
      <w:r w:rsidRPr="001664D7">
        <w:rPr>
          <w:b/>
          <w:color w:val="4D4D4D"/>
          <w:sz w:val="20"/>
          <w:szCs w:val="20"/>
        </w:rPr>
        <w:t>10.09.2013 00:14</w:t>
      </w:r>
      <w:r w:rsidRPr="001664D7">
        <w:t xml:space="preserve"> &gt; </w:t>
      </w:r>
      <w:r w:rsidRPr="001664D7">
        <w:rPr>
          <w:i/>
          <w:color w:val="4D4D4D"/>
          <w:sz w:val="20"/>
          <w:szCs w:val="20"/>
        </w:rPr>
        <w:t>--</w:t>
      </w:r>
    </w:p>
    <w:p w:rsidR="001664D7" w:rsidRPr="001664D7" w:rsidRDefault="001664D7" w:rsidP="001664D7">
      <w:pPr>
        <w:pStyle w:val="18RGB60"/>
      </w:pPr>
      <w:r w:rsidRPr="001664D7">
        <w:t>ФАС предлагает распечатать запасы</w:t>
      </w:r>
    </w:p>
    <w:p w:rsidR="001664D7" w:rsidRPr="001664D7" w:rsidRDefault="001664D7" w:rsidP="001664D7">
      <w:pPr>
        <w:jc w:val="both"/>
      </w:pPr>
    </w:p>
    <w:p w:rsidR="001664D7" w:rsidRPr="001664D7" w:rsidRDefault="001664D7" w:rsidP="001664D7">
      <w:pPr>
        <w:jc w:val="both"/>
      </w:pPr>
      <w:r w:rsidRPr="001664D7">
        <w:t xml:space="preserve">Руководитель Федеральной антимонопольной службы (ФАС) Игорь Артемьев считает возможным задействовать резерв нефтепродуктов Росрезерва и нефтяных компаний: </w:t>
      </w:r>
      <w:r w:rsidR="005F6768">
        <w:t>«</w:t>
      </w:r>
      <w:r w:rsidRPr="001664D7">
        <w:t>Сейчас идет уборочная, мы должны предусмотреть пик спроса, и в некоторых регионах может возникнуть дефицит</w:t>
      </w:r>
      <w:r w:rsidR="005F6768">
        <w:t>»</w:t>
      </w:r>
      <w:r w:rsidRPr="001664D7">
        <w:t>. На 6 сентября запасы топлива на НПЗ и нефтебазах - около 1,6 млн т. Прайм</w:t>
      </w:r>
    </w:p>
    <w:p w:rsidR="001664D7" w:rsidRDefault="001664D7" w:rsidP="001664D7">
      <w:pPr>
        <w:jc w:val="both"/>
        <w:rPr>
          <w:rStyle w:val="a3"/>
        </w:rPr>
      </w:pPr>
      <w:r w:rsidRPr="001664D7">
        <w:tab/>
      </w:r>
      <w:hyperlink w:anchor="mmm9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7" w:name="nnn96"/>
      <w:bookmarkEnd w:id="437"/>
      <w:r w:rsidRPr="001664D7">
        <w:rPr>
          <w:b/>
          <w:color w:val="3CA499"/>
          <w:sz w:val="28"/>
          <w:szCs w:val="28"/>
        </w:rPr>
        <w:lastRenderedPageBreak/>
        <w:t>Ведомости</w:t>
      </w:r>
      <w:r w:rsidRPr="001664D7">
        <w:t xml:space="preserve"> &gt; </w:t>
      </w:r>
      <w:r w:rsidRPr="001664D7">
        <w:rPr>
          <w:b/>
          <w:color w:val="4D4D4D"/>
          <w:sz w:val="20"/>
          <w:szCs w:val="20"/>
        </w:rPr>
        <w:t>10.09.2013 00:14</w:t>
      </w:r>
      <w:r w:rsidRPr="001664D7">
        <w:t xml:space="preserve"> &gt; </w:t>
      </w:r>
      <w:r w:rsidRPr="001664D7">
        <w:rPr>
          <w:i/>
          <w:color w:val="4D4D4D"/>
          <w:sz w:val="20"/>
          <w:szCs w:val="20"/>
        </w:rPr>
        <w:t>Виталий Петлевой</w:t>
      </w:r>
    </w:p>
    <w:p w:rsidR="001664D7" w:rsidRPr="001664D7" w:rsidRDefault="001664D7" w:rsidP="001664D7">
      <w:pPr>
        <w:pStyle w:val="18RGB60"/>
      </w:pPr>
      <w:r w:rsidRPr="001664D7">
        <w:t>Андрея Якунина привлекло центробежное литье</w:t>
      </w:r>
    </w:p>
    <w:p w:rsidR="001664D7" w:rsidRPr="001664D7" w:rsidRDefault="001664D7" w:rsidP="001664D7">
      <w:pPr>
        <w:jc w:val="both"/>
      </w:pPr>
    </w:p>
    <w:p w:rsidR="001664D7" w:rsidRPr="001664D7" w:rsidRDefault="001664D7" w:rsidP="001664D7">
      <w:pPr>
        <w:jc w:val="both"/>
      </w:pPr>
      <w:r w:rsidRPr="001664D7">
        <w:t xml:space="preserve">Фонд, который основал сын президента РЖД Владимира Якунина, купил долю в производстве центробежнолитых труб - их используют в металлургии Фонд прямых инвестиций </w:t>
      </w:r>
      <w:r>
        <w:rPr>
          <w:lang w:val="en-US"/>
        </w:rPr>
        <w:t>Venture</w:t>
      </w:r>
      <w:r w:rsidRPr="001664D7">
        <w:t xml:space="preserve"> </w:t>
      </w:r>
      <w:r>
        <w:rPr>
          <w:lang w:val="en-US"/>
        </w:rPr>
        <w:t>Investments</w:t>
      </w:r>
      <w:r w:rsidRPr="001664D7">
        <w:t xml:space="preserve"> &amp; </w:t>
      </w:r>
      <w:r>
        <w:rPr>
          <w:lang w:val="en-US"/>
        </w:rPr>
        <w:t>Yield</w:t>
      </w:r>
      <w:r w:rsidRPr="001664D7">
        <w:t xml:space="preserve"> </w:t>
      </w:r>
      <w:r>
        <w:rPr>
          <w:lang w:val="en-US"/>
        </w:rPr>
        <w:t>Management</w:t>
      </w:r>
      <w:r w:rsidRPr="001664D7">
        <w:t xml:space="preserve"> (</w:t>
      </w:r>
      <w:r>
        <w:rPr>
          <w:lang w:val="en-US"/>
        </w:rPr>
        <w:t>VIYM</w:t>
      </w:r>
      <w:r w:rsidRPr="001664D7">
        <w:t xml:space="preserve">), одним из основателей которого является Андрей Якунин, сын президента ОАО </w:t>
      </w:r>
      <w:r w:rsidR="005F6768">
        <w:t>«</w:t>
      </w:r>
      <w:r w:rsidRPr="001664D7">
        <w:t>Российские железные дороги</w:t>
      </w:r>
      <w:r w:rsidR="005F6768">
        <w:t>»</w:t>
      </w:r>
      <w:r w:rsidRPr="001664D7">
        <w:t xml:space="preserve"> Владимира Якунина, купил блокирующий пакет в капитале Научно-производственного объединения </w:t>
      </w:r>
      <w:r w:rsidR="005F6768">
        <w:t>«</w:t>
      </w:r>
      <w:r w:rsidRPr="001664D7">
        <w:t>Ахтуба</w:t>
      </w:r>
      <w:r w:rsidR="005F6768">
        <w:t>»</w:t>
      </w:r>
      <w:r w:rsidRPr="001664D7">
        <w:t xml:space="preserve">, рассказал </w:t>
      </w:r>
      <w:r w:rsidR="005F6768">
        <w:t>«</w:t>
      </w:r>
      <w:r w:rsidRPr="001664D7">
        <w:t>Ведомостям</w:t>
      </w:r>
      <w:r w:rsidR="005F6768">
        <w:t>»</w:t>
      </w:r>
      <w:r w:rsidRPr="001664D7">
        <w:t xml:space="preserve"> представитель фонда, это объединение занимается производством инновационных центробежнолитых труб. Сумму сделки и точный размер пакета, который купил </w:t>
      </w:r>
      <w:r>
        <w:rPr>
          <w:lang w:val="en-US"/>
        </w:rPr>
        <w:t>VIYM</w:t>
      </w:r>
      <w:r w:rsidRPr="001664D7">
        <w:t xml:space="preserve"> в </w:t>
      </w:r>
      <w:r w:rsidR="005F6768">
        <w:t>«</w:t>
      </w:r>
      <w:r w:rsidRPr="001664D7">
        <w:t>Ахтубе</w:t>
      </w:r>
      <w:r w:rsidR="005F6768">
        <w:t>»</w:t>
      </w:r>
      <w:r w:rsidRPr="001664D7">
        <w:t xml:space="preserve">, представитель фонда раскрыть отказался, однако сообщил, что всего трубная компания привлекла $30 млн - в виде инвестиций от </w:t>
      </w:r>
      <w:r>
        <w:rPr>
          <w:lang w:val="en-US"/>
        </w:rPr>
        <w:t>VIYM</w:t>
      </w:r>
      <w:r w:rsidRPr="001664D7">
        <w:t xml:space="preserve"> и банковского кредита. Ни банк, в котором привлечен кредит, ни занятую сумму представитель фонда не назвал.</w:t>
      </w:r>
    </w:p>
    <w:p w:rsidR="001664D7" w:rsidRPr="001664D7" w:rsidRDefault="001664D7" w:rsidP="001664D7">
      <w:pPr>
        <w:jc w:val="both"/>
      </w:pPr>
      <w:r w:rsidRPr="001664D7">
        <w:t xml:space="preserve">Привлеченные средства объединение </w:t>
      </w:r>
      <w:r w:rsidR="005F6768">
        <w:t>«</w:t>
      </w:r>
      <w:r w:rsidRPr="001664D7">
        <w:t>Ахтуба</w:t>
      </w:r>
      <w:r w:rsidR="005F6768">
        <w:t>»</w:t>
      </w:r>
      <w:r w:rsidRPr="001664D7">
        <w:t xml:space="preserve"> намерено направить на расширение производственных мощностей, разработку новой продуктовой линейки, а также на пополнение оборотного капитала. Гендиректор компании </w:t>
      </w:r>
      <w:r w:rsidR="005F6768">
        <w:t>«</w:t>
      </w:r>
      <w:r w:rsidRPr="001664D7">
        <w:t xml:space="preserve">Проект </w:t>
      </w:r>
      <w:r w:rsidR="005F6768">
        <w:t>«</w:t>
      </w:r>
      <w:r w:rsidRPr="001664D7">
        <w:t>Петрол-Ахтуба</w:t>
      </w:r>
      <w:r w:rsidR="005F6768">
        <w:t>»</w:t>
      </w:r>
      <w:r w:rsidRPr="001664D7">
        <w:t xml:space="preserve"> (второй, мажоритарный, акционер НПО </w:t>
      </w:r>
      <w:r w:rsidR="005F6768">
        <w:t>«</w:t>
      </w:r>
      <w:r w:rsidRPr="001664D7">
        <w:t>Ахтуба</w:t>
      </w:r>
      <w:r w:rsidR="005F6768">
        <w:t>»</w:t>
      </w:r>
      <w:r w:rsidRPr="001664D7">
        <w:t xml:space="preserve">) Александр Лях подтвердил информацию о сделке: соглашение с фондом </w:t>
      </w:r>
      <w:r>
        <w:rPr>
          <w:lang w:val="en-US"/>
        </w:rPr>
        <w:t>VIYM</w:t>
      </w:r>
      <w:r w:rsidRPr="001664D7">
        <w:t xml:space="preserve"> есть, он это помнит.</w:t>
      </w:r>
    </w:p>
    <w:p w:rsidR="001664D7" w:rsidRPr="001664D7" w:rsidRDefault="005F6768" w:rsidP="001664D7">
      <w:pPr>
        <w:jc w:val="both"/>
      </w:pPr>
      <w:r>
        <w:t>«</w:t>
      </w:r>
      <w:r w:rsidR="001664D7" w:rsidRPr="001664D7">
        <w:t>Ахтуба</w:t>
      </w:r>
      <w:r>
        <w:t>»</w:t>
      </w:r>
      <w:r w:rsidR="001664D7" w:rsidRPr="001664D7">
        <w:t xml:space="preserve"> производит в год 500 т центробежнолитых труб, печные ролики, радиантные трубы, реторты и змеевики для установок нефтеорганического синтеза. Свою продукцию объединение производит с применением коррозионно-стойких, труднодеформируемых, жаропрочных и других специальных сталей и сплавов. По данным с сайта НПО </w:t>
      </w:r>
      <w:r>
        <w:t>«</w:t>
      </w:r>
      <w:r w:rsidR="001664D7" w:rsidRPr="001664D7">
        <w:t>Ахтуба</w:t>
      </w:r>
      <w:r>
        <w:t>»</w:t>
      </w:r>
      <w:r w:rsidR="001664D7" w:rsidRPr="001664D7">
        <w:t xml:space="preserve">, компания поставляет трубы </w:t>
      </w:r>
      <w:r>
        <w:t>«</w:t>
      </w:r>
      <w:r w:rsidR="001664D7" w:rsidRPr="001664D7">
        <w:t>Мечелу</w:t>
      </w:r>
      <w:r>
        <w:t>»</w:t>
      </w:r>
      <w:r w:rsidR="001664D7" w:rsidRPr="001664D7">
        <w:t xml:space="preserve">, </w:t>
      </w:r>
      <w:r>
        <w:t>«</w:t>
      </w:r>
      <w:r w:rsidR="001664D7" w:rsidRPr="001664D7">
        <w:t>дочке</w:t>
      </w:r>
      <w:r>
        <w:t>»</w:t>
      </w:r>
      <w:r w:rsidR="001664D7" w:rsidRPr="001664D7">
        <w:t xml:space="preserve"> </w:t>
      </w:r>
      <w:r>
        <w:t>«</w:t>
      </w:r>
      <w:r w:rsidR="001664D7" w:rsidRPr="001664D7">
        <w:t>Росатома</w:t>
      </w:r>
      <w:r>
        <w:t>»</w:t>
      </w:r>
      <w:r w:rsidR="001664D7" w:rsidRPr="001664D7">
        <w:t xml:space="preserve"> - компании </w:t>
      </w:r>
      <w:r>
        <w:t>«</w:t>
      </w:r>
      <w:r w:rsidR="001664D7" w:rsidRPr="001664D7">
        <w:t>Твэл</w:t>
      </w:r>
      <w:r>
        <w:t>»</w:t>
      </w:r>
      <w:r w:rsidR="001664D7" w:rsidRPr="001664D7">
        <w:t xml:space="preserve"> и ЧТПЗ.</w:t>
      </w:r>
    </w:p>
    <w:p w:rsidR="001664D7" w:rsidRPr="001664D7" w:rsidRDefault="001664D7" w:rsidP="001664D7">
      <w:pPr>
        <w:jc w:val="both"/>
      </w:pPr>
      <w:r w:rsidRPr="001664D7">
        <w:t xml:space="preserve">В компании </w:t>
      </w:r>
      <w:r w:rsidR="005F6768">
        <w:t>«</w:t>
      </w:r>
      <w:r w:rsidRPr="001664D7">
        <w:t>Твэл</w:t>
      </w:r>
      <w:r w:rsidR="005F6768">
        <w:t>»</w:t>
      </w:r>
      <w:r w:rsidRPr="001664D7">
        <w:t xml:space="preserve"> не смогли подтвердить информацию, что закупают продукцию </w:t>
      </w:r>
      <w:r w:rsidR="005F6768">
        <w:t>«</w:t>
      </w:r>
      <w:r w:rsidRPr="001664D7">
        <w:t>Ахтубы</w:t>
      </w:r>
      <w:r w:rsidR="005F6768">
        <w:t>»</w:t>
      </w:r>
      <w:r w:rsidRPr="001664D7">
        <w:t xml:space="preserve">. </w:t>
      </w:r>
      <w:r w:rsidR="005F6768">
        <w:t>«</w:t>
      </w:r>
      <w:r w:rsidRPr="001664D7">
        <w:t>Не исключено, что предприятия, входящие в контур управления Топливной компании, закупают продукцию этого научно-производственного объединения либо малыми партиями, либо через посредников, поэтому данных об этом в системе нет</w:t>
      </w:r>
      <w:r w:rsidR="005F6768">
        <w:t>»</w:t>
      </w:r>
      <w:r w:rsidRPr="001664D7">
        <w:t xml:space="preserve">, - объяснил представитель </w:t>
      </w:r>
      <w:r w:rsidR="005F6768">
        <w:t>«</w:t>
      </w:r>
      <w:r w:rsidRPr="001664D7">
        <w:t>Твэла</w:t>
      </w:r>
      <w:r w:rsidR="005F6768">
        <w:t>»</w:t>
      </w:r>
      <w:r w:rsidRPr="001664D7">
        <w:t>.</w:t>
      </w:r>
    </w:p>
    <w:p w:rsidR="001664D7" w:rsidRPr="001664D7" w:rsidRDefault="001664D7" w:rsidP="001664D7">
      <w:pPr>
        <w:jc w:val="both"/>
      </w:pPr>
      <w:r w:rsidRPr="001664D7">
        <w:t xml:space="preserve">Представитель </w:t>
      </w:r>
      <w:r w:rsidR="005F6768">
        <w:t>«</w:t>
      </w:r>
      <w:r w:rsidRPr="001664D7">
        <w:t>Мечела</w:t>
      </w:r>
      <w:r w:rsidR="005F6768">
        <w:t>»</w:t>
      </w:r>
      <w:r w:rsidRPr="001664D7">
        <w:t xml:space="preserve"> отказался от комментариев.</w:t>
      </w:r>
    </w:p>
    <w:p w:rsidR="001664D7" w:rsidRPr="001664D7" w:rsidRDefault="001664D7" w:rsidP="001664D7">
      <w:pPr>
        <w:jc w:val="both"/>
      </w:pPr>
      <w:r w:rsidRPr="001664D7">
        <w:t>Связаться с представителем ЧТПЗ не удалось.</w:t>
      </w:r>
    </w:p>
    <w:p w:rsidR="001664D7" w:rsidRPr="001664D7" w:rsidRDefault="005F6768" w:rsidP="001664D7">
      <w:pPr>
        <w:jc w:val="both"/>
      </w:pPr>
      <w:r>
        <w:t>«</w:t>
      </w:r>
      <w:r w:rsidR="001664D7" w:rsidRPr="001664D7">
        <w:t xml:space="preserve">Продукция этого научно-производственного объединения точечная и применяется на промышленных объектах - там, где нужны сверхпрочные трубы, - говорит один из конкурентов </w:t>
      </w:r>
      <w:r>
        <w:t>«</w:t>
      </w:r>
      <w:r w:rsidR="001664D7" w:rsidRPr="001664D7">
        <w:t>Ахтубы</w:t>
      </w:r>
      <w:r>
        <w:t>»</w:t>
      </w:r>
      <w:r w:rsidR="001664D7" w:rsidRPr="001664D7">
        <w:t>. - Рынок очень маленький, и инвестировать в компанию - производителя подобной продукции без четкого представления о сбыте нельзя</w:t>
      </w:r>
      <w:r>
        <w:t>»</w:t>
      </w:r>
      <w:r w:rsidR="001664D7" w:rsidRPr="001664D7">
        <w:t>.</w:t>
      </w:r>
    </w:p>
    <w:p w:rsidR="001664D7" w:rsidRPr="001664D7" w:rsidRDefault="005F6768" w:rsidP="001664D7">
      <w:pPr>
        <w:jc w:val="both"/>
      </w:pPr>
      <w:r>
        <w:t>«</w:t>
      </w:r>
      <w:r w:rsidR="001664D7" w:rsidRPr="001664D7">
        <w:t>Как правило, центробежнолитые трубы используют при высоких температурах - в печах или при литье металла</w:t>
      </w:r>
      <w:r>
        <w:t>»</w:t>
      </w:r>
      <w:r w:rsidR="001664D7" w:rsidRPr="001664D7">
        <w:t xml:space="preserve">, - объясняет назначение продукции </w:t>
      </w:r>
      <w:r>
        <w:t>«</w:t>
      </w:r>
      <w:r w:rsidR="001664D7" w:rsidRPr="001664D7">
        <w:t>Ахтубы</w:t>
      </w:r>
      <w:r>
        <w:t>»</w:t>
      </w:r>
      <w:r w:rsidR="001664D7" w:rsidRPr="001664D7">
        <w:t xml:space="preserve"> собеседник </w:t>
      </w:r>
      <w:r>
        <w:t>«</w:t>
      </w:r>
      <w:r w:rsidR="001664D7" w:rsidRPr="001664D7">
        <w:t>Ведомостей</w:t>
      </w:r>
      <w:r>
        <w:t>»</w:t>
      </w:r>
      <w:r w:rsidR="001664D7" w:rsidRPr="001664D7">
        <w:t xml:space="preserve"> в одной из металлургических компаний.</w:t>
      </w:r>
    </w:p>
    <w:p w:rsidR="001664D7" w:rsidRPr="001664D7" w:rsidRDefault="001664D7" w:rsidP="001664D7">
      <w:pPr>
        <w:jc w:val="both"/>
      </w:pPr>
      <w:r w:rsidRPr="001664D7">
        <w:t xml:space="preserve">Аналитик БКС Игорь Краевский отмечает, что прямых рычагов влияния президента РЖД Владимира Якунина на бизнес новой компании, оказавшейся в портфеле </w:t>
      </w:r>
      <w:r>
        <w:rPr>
          <w:lang w:val="en-US"/>
        </w:rPr>
        <w:t>VIYM</w:t>
      </w:r>
      <w:r w:rsidRPr="001664D7">
        <w:t xml:space="preserve">, нет, но политическое влияние возможно, хотя этого однозначно утверждать нельзя. </w:t>
      </w:r>
      <w:r w:rsidR="005F6768">
        <w:t>«</w:t>
      </w:r>
      <w:r w:rsidRPr="001664D7">
        <w:t xml:space="preserve">Если принять во внимание, что Андрей Якунин инвестирует в компанию, которая никак не связана с железными дорогами, вполне возможно, что он уверен в конкурентоспособности продукции </w:t>
      </w:r>
      <w:r w:rsidR="005F6768">
        <w:t>«</w:t>
      </w:r>
      <w:r w:rsidRPr="001664D7">
        <w:t>Ахтубы</w:t>
      </w:r>
      <w:r w:rsidR="005F6768">
        <w:t>»</w:t>
      </w:r>
      <w:r w:rsidRPr="001664D7">
        <w:t>, - заключает Краевский.</w:t>
      </w:r>
    </w:p>
    <w:p w:rsidR="001664D7" w:rsidRPr="001664D7" w:rsidRDefault="001664D7" w:rsidP="001664D7">
      <w:pPr>
        <w:jc w:val="both"/>
      </w:pPr>
      <w:r w:rsidRPr="001664D7">
        <w:t xml:space="preserve">От круп до золота </w:t>
      </w:r>
      <w:r>
        <w:rPr>
          <w:lang w:val="en-US"/>
        </w:rPr>
        <w:t>VIYM</w:t>
      </w:r>
      <w:r w:rsidRPr="001664D7">
        <w:t xml:space="preserve"> инвестировал в 13 проектов, шесть из которых связаны с отельным бизнесом и девелопментом, а остальные - с производством подшипников, фасованных круп, ультразвукового оборудования и с золотодобычей. Фонд обычно инвестирует в компании от $5 млн до $15 млн, покупая в них от 25 до 50%.</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9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8" w:name="nnn97"/>
      <w:bookmarkEnd w:id="438"/>
      <w:r w:rsidRPr="001664D7">
        <w:rPr>
          <w:b/>
          <w:color w:val="3CA499"/>
          <w:sz w:val="28"/>
          <w:szCs w:val="28"/>
        </w:rPr>
        <w:lastRenderedPageBreak/>
        <w:t>Ведомости</w:t>
      </w:r>
      <w:r w:rsidRPr="001664D7">
        <w:t xml:space="preserve"> &gt; </w:t>
      </w:r>
      <w:r w:rsidRPr="001664D7">
        <w:rPr>
          <w:b/>
          <w:color w:val="4D4D4D"/>
          <w:sz w:val="20"/>
          <w:szCs w:val="20"/>
        </w:rPr>
        <w:t>10.09.2013 00:34</w:t>
      </w:r>
      <w:r w:rsidRPr="001664D7">
        <w:t xml:space="preserve"> &gt; </w:t>
      </w:r>
      <w:r w:rsidRPr="001664D7">
        <w:rPr>
          <w:i/>
          <w:color w:val="4D4D4D"/>
          <w:sz w:val="20"/>
          <w:szCs w:val="20"/>
        </w:rPr>
        <w:t>Елена Ходякова</w:t>
      </w:r>
    </w:p>
    <w:p w:rsidR="001664D7" w:rsidRPr="001664D7" w:rsidRDefault="005F6768" w:rsidP="001664D7">
      <w:pPr>
        <w:pStyle w:val="18RGB60"/>
      </w:pPr>
      <w:r>
        <w:t>«</w:t>
      </w:r>
      <w:r w:rsidR="001664D7" w:rsidRPr="001664D7">
        <w:t>Роснефти</w:t>
      </w:r>
      <w:r>
        <w:t>»</w:t>
      </w:r>
      <w:r w:rsidR="001664D7" w:rsidRPr="001664D7">
        <w:t xml:space="preserve"> лицензия не понадобится</w:t>
      </w:r>
    </w:p>
    <w:p w:rsidR="001664D7" w:rsidRPr="001664D7" w:rsidRDefault="001664D7" w:rsidP="001664D7">
      <w:pPr>
        <w:jc w:val="both"/>
      </w:pPr>
    </w:p>
    <w:p w:rsidR="001664D7" w:rsidRPr="001664D7" w:rsidRDefault="005F6768" w:rsidP="001664D7">
      <w:pPr>
        <w:jc w:val="both"/>
      </w:pPr>
      <w:r>
        <w:t>«</w:t>
      </w:r>
      <w:r w:rsidR="001664D7" w:rsidRPr="001664D7">
        <w:t>Роснефти</w:t>
      </w:r>
      <w:r>
        <w:t>»</w:t>
      </w:r>
      <w:r w:rsidR="001664D7" w:rsidRPr="001664D7">
        <w:t xml:space="preserve"> не нужно получать специальное разрешение на экспорт сжиженного газа с шельфовых проектов, считает Минэнерго Минэнерго подготовило и направило на межведомственное согласование законопроект о либерализации экспорта сжиженного природного газа (СПГ), рассказал </w:t>
      </w:r>
      <w:r>
        <w:t>«</w:t>
      </w:r>
      <w:r w:rsidR="001664D7" w:rsidRPr="001664D7">
        <w:t>Ведомостям</w:t>
      </w:r>
      <w:r>
        <w:t>»</w:t>
      </w:r>
      <w:r w:rsidR="001664D7" w:rsidRPr="001664D7">
        <w:t xml:space="preserve"> чиновник министерства. Копия документа и пояснительной записки к нему есть у </w:t>
      </w:r>
      <w:r>
        <w:t>«</w:t>
      </w:r>
      <w:r w:rsidR="001664D7" w:rsidRPr="001664D7">
        <w:t>Ведомостей</w:t>
      </w:r>
      <w:r>
        <w:t>»</w:t>
      </w:r>
      <w:r w:rsidR="001664D7" w:rsidRPr="001664D7">
        <w:t>.</w:t>
      </w:r>
    </w:p>
    <w:p w:rsidR="001664D7" w:rsidRPr="001664D7" w:rsidRDefault="001664D7" w:rsidP="001664D7">
      <w:pPr>
        <w:jc w:val="both"/>
      </w:pPr>
      <w:r w:rsidRPr="001664D7">
        <w:t xml:space="preserve">Получить право продавать свою продукцию напрямую, минуя заключение агентских соглашений с </w:t>
      </w:r>
      <w:r w:rsidR="005F6768">
        <w:t>«</w:t>
      </w:r>
      <w:r w:rsidRPr="001664D7">
        <w:t>Газпромом</w:t>
      </w:r>
      <w:r w:rsidR="005F6768">
        <w:t>»</w:t>
      </w:r>
      <w:r w:rsidRPr="001664D7">
        <w:t xml:space="preserve"> (пока владеющим монополией на экспорт газа), можно в двух случаях, говорится в законопроекте. Во-первых, прямой экспорт может быть разрешен пользователям недр, лицензия на которые предусматривает строительство СПГ-завода или направление добытого газа для сжижения на завод, определенный правительством. Во-вторых, безусловный доступ к экспорту СПГ получат госкомпании с пакетом государства не менее 50% и их </w:t>
      </w:r>
      <w:r w:rsidR="005F6768">
        <w:t>«</w:t>
      </w:r>
      <w:r w:rsidRPr="001664D7">
        <w:t>дочки</w:t>
      </w:r>
      <w:r w:rsidR="005F6768">
        <w:t>»</w:t>
      </w:r>
      <w:r w:rsidRPr="001664D7">
        <w:t xml:space="preserve">, доля материнской структуры в которых составляет также не менее 50%. Правда, сжижать газ и поставлять его за рубеж такие компании смогут только с шельфовых месторождений, </w:t>
      </w:r>
      <w:r w:rsidR="005F6768">
        <w:t>«</w:t>
      </w:r>
      <w:r w:rsidRPr="001664D7">
        <w:t>расположенных в границах внутренних морских вод, территориального моря, континентального шельфа, включая Черное и Азовское моря, или из газа, добытого при реализации соглашений о разделе продукции</w:t>
      </w:r>
      <w:r w:rsidR="005F6768">
        <w:t>»</w:t>
      </w:r>
      <w:r w:rsidRPr="001664D7">
        <w:t xml:space="preserve">, в том числе заключенных до вступления в силу законопроекта. Сейчас в России действуют всего три СРП-проекта - </w:t>
      </w:r>
      <w:r w:rsidR="005F6768">
        <w:t>«</w:t>
      </w:r>
      <w:r w:rsidRPr="001664D7">
        <w:t>Сахалин-1</w:t>
      </w:r>
      <w:r w:rsidR="005F6768">
        <w:t>»</w:t>
      </w:r>
      <w:r w:rsidRPr="001664D7">
        <w:t xml:space="preserve">, </w:t>
      </w:r>
      <w:r w:rsidR="005F6768">
        <w:t>«</w:t>
      </w:r>
      <w:r w:rsidRPr="001664D7">
        <w:t>Сахалин-2</w:t>
      </w:r>
      <w:r w:rsidR="005F6768">
        <w:t>»</w:t>
      </w:r>
      <w:r w:rsidRPr="001664D7">
        <w:t xml:space="preserve"> и Харьягинский. Но лишь во втором контрольный пакет принадлежит госкомпании, да и то </w:t>
      </w:r>
      <w:r w:rsidR="005F6768">
        <w:t>«</w:t>
      </w:r>
      <w:r w:rsidRPr="001664D7">
        <w:t>Газпрому</w:t>
      </w:r>
      <w:r w:rsidR="005F6768">
        <w:t>»</w:t>
      </w:r>
      <w:r w:rsidRPr="001664D7">
        <w:t xml:space="preserve">. В </w:t>
      </w:r>
      <w:r w:rsidR="005F6768">
        <w:t>«</w:t>
      </w:r>
      <w:r w:rsidRPr="001664D7">
        <w:t>Сахалине-1</w:t>
      </w:r>
      <w:r w:rsidR="005F6768">
        <w:t>»</w:t>
      </w:r>
      <w:r w:rsidRPr="001664D7">
        <w:t xml:space="preserve"> доля </w:t>
      </w:r>
      <w:r w:rsidR="005F6768">
        <w:t>«</w:t>
      </w:r>
      <w:r w:rsidRPr="001664D7">
        <w:t>Роснефти</w:t>
      </w:r>
      <w:r w:rsidR="005F6768">
        <w:t>»</w:t>
      </w:r>
      <w:r w:rsidRPr="001664D7">
        <w:t xml:space="preserve"> - 20%. При этом </w:t>
      </w:r>
      <w:r w:rsidR="005F6768">
        <w:t>«</w:t>
      </w:r>
      <w:r w:rsidRPr="001664D7">
        <w:t>Газпром</w:t>
      </w:r>
      <w:r w:rsidR="005F6768">
        <w:t>»</w:t>
      </w:r>
      <w:r w:rsidRPr="001664D7">
        <w:t xml:space="preserve"> настаивает на поставках газа с </w:t>
      </w:r>
      <w:r w:rsidR="005F6768">
        <w:t>«</w:t>
      </w:r>
      <w:r w:rsidRPr="001664D7">
        <w:t>Сахалина-1</w:t>
      </w:r>
      <w:r w:rsidR="005F6768">
        <w:t>»</w:t>
      </w:r>
      <w:r w:rsidRPr="001664D7">
        <w:t xml:space="preserve"> на внутренний рынок, тогда как участники проекта - на экспорт.</w:t>
      </w:r>
    </w:p>
    <w:p w:rsidR="001664D7" w:rsidRPr="001664D7" w:rsidRDefault="001664D7" w:rsidP="001664D7">
      <w:pPr>
        <w:jc w:val="both"/>
      </w:pPr>
      <w:r w:rsidRPr="001664D7">
        <w:t xml:space="preserve">Пока в России есть лишь один проект, претендующий на право самостоятельно экспортировать газ. Это </w:t>
      </w:r>
      <w:r w:rsidR="005F6768">
        <w:t>«</w:t>
      </w:r>
      <w:r w:rsidRPr="001664D7">
        <w:t>Ямал СПГ</w:t>
      </w:r>
      <w:r w:rsidR="005F6768">
        <w:t>»</w:t>
      </w:r>
      <w:r w:rsidRPr="001664D7">
        <w:t xml:space="preserve"> </w:t>
      </w:r>
      <w:r w:rsidR="005F6768">
        <w:t>«</w:t>
      </w:r>
      <w:r w:rsidRPr="001664D7">
        <w:t>Новатэка</w:t>
      </w:r>
      <w:r w:rsidR="005F6768">
        <w:t>»</w:t>
      </w:r>
      <w:r w:rsidRPr="001664D7">
        <w:t>.</w:t>
      </w:r>
    </w:p>
    <w:p w:rsidR="001664D7" w:rsidRPr="001664D7" w:rsidRDefault="001664D7" w:rsidP="001664D7">
      <w:pPr>
        <w:jc w:val="both"/>
      </w:pPr>
      <w:r w:rsidRPr="001664D7">
        <w:t xml:space="preserve">Но экспортом СПГ мечтает заняться и </w:t>
      </w:r>
      <w:r w:rsidR="005F6768">
        <w:t>«</w:t>
      </w:r>
      <w:r w:rsidRPr="001664D7">
        <w:t>Роснефть</w:t>
      </w:r>
      <w:r w:rsidR="005F6768">
        <w:t>»</w:t>
      </w:r>
      <w:r w:rsidRPr="001664D7">
        <w:t xml:space="preserve">, получившая за последнее время около трех десятков лицензий на разработку шельфовых месторождений. Законопроект фактически легализует все потенциальные проекты </w:t>
      </w:r>
      <w:r w:rsidR="005F6768">
        <w:t>«</w:t>
      </w:r>
      <w:r w:rsidRPr="001664D7">
        <w:t>Роснефти</w:t>
      </w:r>
      <w:r w:rsidR="005F6768">
        <w:t>»</w:t>
      </w:r>
      <w:r w:rsidRPr="001664D7">
        <w:t xml:space="preserve"> по производству и экспорту СПГ с шельфовых месторождений, отмечает аналитик </w:t>
      </w:r>
      <w:r>
        <w:rPr>
          <w:lang w:val="en-US"/>
        </w:rPr>
        <w:t>Raiffeisenbank</w:t>
      </w:r>
      <w:r w:rsidRPr="001664D7">
        <w:t xml:space="preserve"> Андрей Полищук. </w:t>
      </w:r>
      <w:r w:rsidR="005F6768">
        <w:t>«</w:t>
      </w:r>
      <w:r w:rsidRPr="001664D7">
        <w:t>С одной стороны, компания получает возможность привлекать иностранные инвестиции в рамках крупных консорциумов, которые будут разрабатывать шельф</w:t>
      </w:r>
      <w:r w:rsidR="005F6768">
        <w:t>»</w:t>
      </w:r>
      <w:r w:rsidRPr="001664D7">
        <w:t>, - замечает он.</w:t>
      </w:r>
    </w:p>
    <w:p w:rsidR="001664D7" w:rsidRPr="001664D7" w:rsidRDefault="001664D7" w:rsidP="001664D7">
      <w:pPr>
        <w:jc w:val="both"/>
      </w:pPr>
      <w:r w:rsidRPr="001664D7">
        <w:t xml:space="preserve">При этом Минэнерго хочет обязать всех экспортеров СПГ отчитываться о своей работе </w:t>
      </w:r>
      <w:r w:rsidR="005F6768">
        <w:t>«</w:t>
      </w:r>
      <w:r w:rsidRPr="001664D7">
        <w:t>в целях исключения конкуренции между российскими экспортерами на зарубежных рынках</w:t>
      </w:r>
      <w:r w:rsidR="005F6768">
        <w:t>»</w:t>
      </w:r>
      <w:r w:rsidRPr="001664D7">
        <w:t>, говорится в пояснительной записке к законопроекту. Как будет устроен контроль над экспортерами, в записке и законопроекте не написано.</w:t>
      </w:r>
    </w:p>
    <w:p w:rsidR="001664D7" w:rsidRPr="001664D7" w:rsidRDefault="001664D7" w:rsidP="001664D7">
      <w:pPr>
        <w:jc w:val="both"/>
      </w:pPr>
      <w:r w:rsidRPr="001664D7">
        <w:t>Представитель Минэнерго отказался от комментариев. Представитель курирующего ТЭК вице-премьера Аркадия Дворковича был вчера вечером недоступен для журналистов.</w:t>
      </w:r>
    </w:p>
    <w:p w:rsidR="001664D7" w:rsidRPr="001664D7" w:rsidRDefault="005F6768" w:rsidP="001664D7">
      <w:pPr>
        <w:jc w:val="both"/>
      </w:pPr>
      <w:r>
        <w:t>«</w:t>
      </w:r>
      <w:r w:rsidR="001664D7" w:rsidRPr="001664D7">
        <w:t>Скорее всего, в отчетности будут присутствовать конкретные объемы и контрагенты по поставкам СПГ</w:t>
      </w:r>
      <w:r>
        <w:t>»</w:t>
      </w:r>
      <w:r w:rsidR="001664D7" w:rsidRPr="001664D7">
        <w:t xml:space="preserve">, - считает аналитик </w:t>
      </w:r>
      <w:r>
        <w:t>«</w:t>
      </w:r>
      <w:r w:rsidR="001664D7" w:rsidRPr="001664D7">
        <w:t>ВТБ капитала</w:t>
      </w:r>
      <w:r>
        <w:t>»</w:t>
      </w:r>
      <w:r w:rsidR="001664D7" w:rsidRPr="001664D7">
        <w:t xml:space="preserve"> Екатерина Родина. Отчетность будет анализироваться таможенными органами (за счет введения нулевой экспортной пошлины на СПГ).</w:t>
      </w:r>
    </w:p>
    <w:p w:rsidR="001664D7" w:rsidRPr="001664D7" w:rsidRDefault="005F6768" w:rsidP="001664D7">
      <w:pPr>
        <w:jc w:val="both"/>
      </w:pPr>
      <w:r>
        <w:t>«</w:t>
      </w:r>
      <w:r w:rsidR="001664D7" w:rsidRPr="001664D7">
        <w:t>Новатэк</w:t>
      </w:r>
      <w:r>
        <w:t>»</w:t>
      </w:r>
      <w:r w:rsidR="001664D7" w:rsidRPr="001664D7">
        <w:t xml:space="preserve"> уже направил в правительство предложения по корректировке законопроекта Минэнерго, говорит представитель компании. Впрочем, он добавляет, что </w:t>
      </w:r>
      <w:r>
        <w:t>«</w:t>
      </w:r>
      <w:r w:rsidR="001664D7" w:rsidRPr="001664D7">
        <w:t>Новатэку</w:t>
      </w:r>
      <w:r>
        <w:t>»</w:t>
      </w:r>
      <w:r w:rsidR="001664D7" w:rsidRPr="001664D7">
        <w:t xml:space="preserve"> важно также скорейшее принятие законопроекта, так как проект </w:t>
      </w:r>
      <w:r>
        <w:t>«</w:t>
      </w:r>
      <w:r w:rsidR="001664D7" w:rsidRPr="001664D7">
        <w:t>Ямал СПГ</w:t>
      </w:r>
      <w:r>
        <w:t>»</w:t>
      </w:r>
      <w:r w:rsidR="001664D7" w:rsidRPr="001664D7">
        <w:t xml:space="preserve"> находится в продвинутой стадии реализации. Представители </w:t>
      </w:r>
      <w:r>
        <w:t>«</w:t>
      </w:r>
      <w:r w:rsidR="001664D7" w:rsidRPr="001664D7">
        <w:t>Газпрома</w:t>
      </w:r>
      <w:r>
        <w:t>»</w:t>
      </w:r>
      <w:r w:rsidR="001664D7" w:rsidRPr="001664D7">
        <w:t xml:space="preserve"> и </w:t>
      </w:r>
      <w:r>
        <w:t>«</w:t>
      </w:r>
      <w:r w:rsidR="001664D7" w:rsidRPr="001664D7">
        <w:t>Роснефти</w:t>
      </w:r>
      <w:r>
        <w:t>»</w:t>
      </w:r>
      <w:r w:rsidR="001664D7" w:rsidRPr="001664D7">
        <w:t xml:space="preserve"> не ответили на запросы </w:t>
      </w:r>
      <w:r>
        <w:t>«</w:t>
      </w:r>
      <w:r w:rsidR="001664D7" w:rsidRPr="001664D7">
        <w:t>Ведомостей</w:t>
      </w:r>
      <w:r>
        <w:t>»</w:t>
      </w:r>
      <w:r w:rsidR="001664D7" w:rsidRPr="001664D7">
        <w:t>.</w:t>
      </w:r>
    </w:p>
    <w:p w:rsidR="001664D7" w:rsidRPr="001664D7" w:rsidRDefault="001664D7" w:rsidP="001664D7">
      <w:pPr>
        <w:jc w:val="both"/>
      </w:pPr>
      <w:r w:rsidRPr="001664D7">
        <w:t xml:space="preserve">Везде, кроме Европы В начале года министр энергетики Александр Новак говорил, что независимые производители газа могли бы напрямую продавать СПГ на всех рынках, кроме Европы. В планах Минэнерго увеличить долю России на мировом рынке СПГ с 7 до 15% к 2020 г. Рост планируется за счет стран Азиатско-Тихоокеанского региона. Но российские </w:t>
      </w:r>
      <w:r w:rsidRPr="001664D7">
        <w:lastRenderedPageBreak/>
        <w:t>производители должны конкурировать не друг с другом, а с проектами из других стран, подчеркивал Новак.</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9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39" w:name="nnn98"/>
      <w:bookmarkEnd w:id="439"/>
      <w:r w:rsidRPr="001664D7">
        <w:rPr>
          <w:b/>
          <w:color w:val="3CA499"/>
          <w:sz w:val="28"/>
          <w:szCs w:val="28"/>
        </w:rPr>
        <w:lastRenderedPageBreak/>
        <w:t>Ведомости</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Газпром</w:t>
      </w:r>
      <w:r>
        <w:t>»</w:t>
      </w:r>
      <w:r w:rsidR="001664D7" w:rsidRPr="001664D7">
        <w:t xml:space="preserve"> и </w:t>
      </w:r>
      <w:r w:rsidR="001664D7">
        <w:rPr>
          <w:lang w:val="en-US"/>
        </w:rPr>
        <w:t>BASF</w:t>
      </w:r>
      <w:r w:rsidR="001664D7" w:rsidRPr="001664D7">
        <w:t xml:space="preserve"> завершают сделку</w:t>
      </w:r>
    </w:p>
    <w:p w:rsidR="001664D7" w:rsidRPr="001664D7" w:rsidRDefault="001664D7" w:rsidP="001664D7">
      <w:pPr>
        <w:jc w:val="both"/>
      </w:pPr>
    </w:p>
    <w:p w:rsidR="001664D7" w:rsidRPr="001664D7" w:rsidRDefault="005F6768" w:rsidP="001664D7">
      <w:pPr>
        <w:jc w:val="both"/>
      </w:pPr>
      <w:r>
        <w:t>«</w:t>
      </w:r>
      <w:r w:rsidR="001664D7" w:rsidRPr="001664D7">
        <w:t>Газпром</w:t>
      </w:r>
      <w:r>
        <w:t>»</w:t>
      </w:r>
      <w:r w:rsidR="001664D7" w:rsidRPr="001664D7">
        <w:t xml:space="preserve"> и </w:t>
      </w:r>
      <w:r w:rsidR="001664D7">
        <w:rPr>
          <w:lang w:val="en-US"/>
        </w:rPr>
        <w:t>BASF</w:t>
      </w:r>
      <w:r w:rsidR="001664D7" w:rsidRPr="001664D7">
        <w:t xml:space="preserve"> завершат обмен активами в 2014 г., сообщил </w:t>
      </w:r>
      <w:r>
        <w:t>«</w:t>
      </w:r>
      <w:r w:rsidR="001664D7" w:rsidRPr="001664D7">
        <w:t>Газпром</w:t>
      </w:r>
      <w:r>
        <w:t>»</w:t>
      </w:r>
      <w:r w:rsidR="001664D7" w:rsidRPr="001664D7">
        <w:t xml:space="preserve">. </w:t>
      </w:r>
      <w:r w:rsidR="001664D7">
        <w:rPr>
          <w:lang w:val="en-US"/>
        </w:rPr>
        <w:t>Wintershall</w:t>
      </w:r>
      <w:r w:rsidR="001664D7" w:rsidRPr="001664D7">
        <w:t xml:space="preserve"> (</w:t>
      </w:r>
      <w:r>
        <w:t>«</w:t>
      </w:r>
      <w:r w:rsidR="001664D7" w:rsidRPr="001664D7">
        <w:t>дочка</w:t>
      </w:r>
      <w:r>
        <w:t>»</w:t>
      </w:r>
      <w:r w:rsidR="001664D7" w:rsidRPr="001664D7">
        <w:t xml:space="preserve"> </w:t>
      </w:r>
      <w:r w:rsidR="001664D7">
        <w:rPr>
          <w:lang w:val="en-US"/>
        </w:rPr>
        <w:t>BASF</w:t>
      </w:r>
      <w:r w:rsidR="001664D7" w:rsidRPr="001664D7">
        <w:t xml:space="preserve">) получит 25% плюс 1 акция в 4-м и 5-м блоках Ачимовских залежей Уренгойского месторождения и опцион на увеличение доли до 50%. </w:t>
      </w:r>
      <w:r w:rsidR="001664D7">
        <w:rPr>
          <w:lang w:val="en-US"/>
        </w:rPr>
        <w:t>Wintershall</w:t>
      </w:r>
      <w:r w:rsidR="001664D7" w:rsidRPr="001664D7">
        <w:t xml:space="preserve"> также выйдет из совместных с </w:t>
      </w:r>
      <w:r>
        <w:t>«</w:t>
      </w:r>
      <w:r w:rsidR="001664D7" w:rsidRPr="001664D7">
        <w:t>Газпромом</w:t>
      </w:r>
      <w:r>
        <w:t>»</w:t>
      </w:r>
      <w:r w:rsidR="001664D7" w:rsidRPr="001664D7">
        <w:t xml:space="preserve"> торговых компаний и оператора газовых хранилищ А</w:t>
      </w:r>
      <w:r w:rsidR="001664D7">
        <w:rPr>
          <w:lang w:val="en-US"/>
        </w:rPr>
        <w:t>stora</w:t>
      </w:r>
      <w:r w:rsidR="001664D7" w:rsidRPr="001664D7">
        <w:t xml:space="preserve">. </w:t>
      </w:r>
      <w:r>
        <w:t>«</w:t>
      </w:r>
      <w:r w:rsidR="001664D7" w:rsidRPr="001664D7">
        <w:t>Газпром</w:t>
      </w:r>
      <w:r>
        <w:t>»</w:t>
      </w:r>
      <w:r w:rsidR="001664D7" w:rsidRPr="001664D7">
        <w:t xml:space="preserve"> получит 50% в </w:t>
      </w:r>
      <w:r w:rsidR="001664D7">
        <w:rPr>
          <w:lang w:val="en-US"/>
        </w:rPr>
        <w:t>Wintershall</w:t>
      </w:r>
      <w:r w:rsidR="001664D7" w:rsidRPr="001664D7">
        <w:t xml:space="preserve"> </w:t>
      </w:r>
      <w:r w:rsidR="001664D7">
        <w:rPr>
          <w:lang w:val="en-US"/>
        </w:rPr>
        <w:t>Noordzee</w:t>
      </w:r>
      <w:r w:rsidR="001664D7" w:rsidRPr="001664D7">
        <w:t xml:space="preserve"> </w:t>
      </w:r>
      <w:r w:rsidR="001664D7">
        <w:rPr>
          <w:lang w:val="en-US"/>
        </w:rPr>
        <w:t>BV</w:t>
      </w:r>
      <w:r w:rsidR="001664D7" w:rsidRPr="001664D7">
        <w:t xml:space="preserve">. Прайм </w:t>
      </w:r>
    </w:p>
    <w:p w:rsidR="001664D7" w:rsidRDefault="001664D7" w:rsidP="001664D7">
      <w:pPr>
        <w:jc w:val="both"/>
        <w:rPr>
          <w:rStyle w:val="a3"/>
        </w:rPr>
      </w:pPr>
      <w:r w:rsidRPr="001664D7">
        <w:tab/>
      </w:r>
      <w:hyperlink w:anchor="mmm9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0" w:name="nnn99"/>
      <w:bookmarkEnd w:id="440"/>
      <w:r w:rsidRPr="001664D7">
        <w:rPr>
          <w:b/>
          <w:color w:val="3CA499"/>
          <w:sz w:val="28"/>
          <w:szCs w:val="28"/>
        </w:rPr>
        <w:lastRenderedPageBreak/>
        <w:t>Ведомости</w:t>
      </w:r>
      <w:r w:rsidRPr="001664D7">
        <w:t xml:space="preserve"> &gt; </w:t>
      </w:r>
      <w:r w:rsidRPr="001664D7">
        <w:rPr>
          <w:b/>
          <w:color w:val="4D4D4D"/>
          <w:sz w:val="20"/>
          <w:szCs w:val="20"/>
        </w:rPr>
        <w:t>10.09.2013 00:14</w:t>
      </w:r>
      <w:r w:rsidRPr="001664D7">
        <w:t xml:space="preserve"> &gt; </w:t>
      </w:r>
      <w:r w:rsidRPr="001664D7">
        <w:rPr>
          <w:i/>
          <w:color w:val="4D4D4D"/>
          <w:sz w:val="20"/>
          <w:szCs w:val="20"/>
        </w:rPr>
        <w:t>--</w:t>
      </w:r>
    </w:p>
    <w:p w:rsidR="001664D7" w:rsidRPr="001664D7" w:rsidRDefault="001664D7" w:rsidP="001664D7">
      <w:pPr>
        <w:pStyle w:val="18RGB60"/>
      </w:pPr>
      <w:r w:rsidRPr="001664D7">
        <w:t xml:space="preserve">Стратегия </w:t>
      </w:r>
      <w:r w:rsidR="005F6768">
        <w:t>«</w:t>
      </w:r>
      <w:r w:rsidRPr="001664D7">
        <w:t>Норникеля</w:t>
      </w:r>
      <w:r w:rsidR="005F6768">
        <w:t>»</w:t>
      </w:r>
    </w:p>
    <w:p w:rsidR="001664D7" w:rsidRPr="001664D7" w:rsidRDefault="001664D7" w:rsidP="001664D7">
      <w:pPr>
        <w:jc w:val="both"/>
      </w:pPr>
    </w:p>
    <w:p w:rsidR="001664D7" w:rsidRPr="001664D7" w:rsidRDefault="001664D7" w:rsidP="001664D7">
      <w:pPr>
        <w:jc w:val="both"/>
      </w:pPr>
      <w:r w:rsidRPr="001664D7">
        <w:t xml:space="preserve">Совет директоров </w:t>
      </w:r>
      <w:r w:rsidR="005F6768">
        <w:t>«</w:t>
      </w:r>
      <w:r w:rsidRPr="001664D7">
        <w:t>Норильского никеля</w:t>
      </w:r>
      <w:r w:rsidR="005F6768">
        <w:t>»</w:t>
      </w:r>
      <w:r w:rsidRPr="001664D7">
        <w:t xml:space="preserve"> 12 сентября обсудит основные направления стратегии компании, которую планируется обнародовать в </w:t>
      </w:r>
      <w:r>
        <w:rPr>
          <w:lang w:val="en-US"/>
        </w:rPr>
        <w:t>IV</w:t>
      </w:r>
      <w:r w:rsidRPr="001664D7">
        <w:t xml:space="preserve"> квартале, сообщила компания. В новой стратегии будут пересмотрены основные сферы деятельности, в том числе дивидендная политика. Мажоритарии </w:t>
      </w:r>
      <w:r w:rsidR="005F6768">
        <w:t>«</w:t>
      </w:r>
      <w:r w:rsidRPr="001664D7">
        <w:t>Норникеля</w:t>
      </w:r>
      <w:r w:rsidR="005F6768">
        <w:t>»</w:t>
      </w:r>
      <w:r w:rsidRPr="001664D7">
        <w:t xml:space="preserve"> и сама компания не комментируют возможное сокращение дивидендов, вызванное падением цен на металлы. Интерфакс</w:t>
      </w:r>
    </w:p>
    <w:p w:rsidR="001664D7" w:rsidRDefault="001664D7" w:rsidP="001664D7">
      <w:pPr>
        <w:jc w:val="both"/>
        <w:rPr>
          <w:rStyle w:val="a3"/>
        </w:rPr>
      </w:pPr>
      <w:r w:rsidRPr="001664D7">
        <w:tab/>
      </w:r>
      <w:hyperlink w:anchor="mmm9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1" w:name="nnn100"/>
      <w:bookmarkEnd w:id="441"/>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Pr>
          <w:lang w:val="en-US"/>
        </w:rPr>
        <w:t>DEPA</w:t>
      </w:r>
      <w:r w:rsidRPr="001664D7">
        <w:t xml:space="preserve"> хочет скидку</w:t>
      </w:r>
    </w:p>
    <w:p w:rsidR="001664D7" w:rsidRPr="001664D7" w:rsidRDefault="001664D7" w:rsidP="001664D7">
      <w:pPr>
        <w:jc w:val="both"/>
      </w:pPr>
    </w:p>
    <w:p w:rsidR="001664D7" w:rsidRPr="001664D7" w:rsidRDefault="001664D7" w:rsidP="001664D7">
      <w:pPr>
        <w:jc w:val="both"/>
      </w:pPr>
      <w:r w:rsidRPr="001664D7">
        <w:t xml:space="preserve">Греческая газовая монополия </w:t>
      </w:r>
      <w:r>
        <w:rPr>
          <w:lang w:val="en-US"/>
        </w:rPr>
        <w:t>DEPA</w:t>
      </w:r>
      <w:r w:rsidRPr="001664D7">
        <w:t xml:space="preserve"> попросила российский </w:t>
      </w:r>
      <w:r w:rsidR="005F6768">
        <w:t>«</w:t>
      </w:r>
      <w:r w:rsidRPr="001664D7">
        <w:t>Газпром</w:t>
      </w:r>
      <w:r w:rsidR="005F6768">
        <w:t>»</w:t>
      </w:r>
      <w:r w:rsidRPr="001664D7">
        <w:t xml:space="preserve"> снизить цены на поставляемый в Грецию природный газ на 15-20%, передает </w:t>
      </w:r>
      <w:r>
        <w:rPr>
          <w:lang w:val="en-US"/>
        </w:rPr>
        <w:t>Reuters</w:t>
      </w:r>
      <w:r w:rsidRPr="001664D7">
        <w:t xml:space="preserve"> со ссылкой на источники в греческой энергетической отрасли. По их словам, стороны уже ведут коммерческие переговоры по этому вопросу, и если компромисс не будет найден до конца 2013 года, Греция может обратиться в Международный арбитражный суд. В 2011 году </w:t>
      </w:r>
      <w:r>
        <w:rPr>
          <w:lang w:val="en-US"/>
        </w:rPr>
        <w:t>DEPA</w:t>
      </w:r>
      <w:r w:rsidRPr="001664D7">
        <w:t xml:space="preserve"> добилась 7-процентной скидки от </w:t>
      </w:r>
      <w:r w:rsidR="005F6768">
        <w:t>«</w:t>
      </w:r>
      <w:r w:rsidRPr="001664D7">
        <w:t>Газпрома</w:t>
      </w:r>
      <w:r w:rsidR="005F6768">
        <w:t>»</w:t>
      </w:r>
      <w:r w:rsidRPr="001664D7">
        <w:t xml:space="preserve">, однако компания по-прежнему недовольна импортной ценой на российский газ, которую она считает завышенной. В настоящее время, по информации местных отраслевых источников, </w:t>
      </w:r>
      <w:r>
        <w:rPr>
          <w:lang w:val="en-US"/>
        </w:rPr>
        <w:t>DEPA</w:t>
      </w:r>
      <w:r w:rsidRPr="001664D7">
        <w:t xml:space="preserve"> платит за российское голубое топливо из расчета около 470 долл. за 1 тыс. куб. м. Текущая цена на 20% выше средневзвешенной цены, которую платят </w:t>
      </w:r>
      <w:r w:rsidR="005F6768">
        <w:t>«</w:t>
      </w:r>
      <w:r w:rsidRPr="001664D7">
        <w:t>Газпрому</w:t>
      </w:r>
      <w:r w:rsidR="005F6768">
        <w:t>»</w:t>
      </w:r>
      <w:r w:rsidRPr="001664D7">
        <w:t xml:space="preserve"> страны Западной Европы, включая Францию, Германию, Италию и Нидерланды. </w:t>
      </w:r>
      <w:r w:rsidR="005F6768">
        <w:t>«</w:t>
      </w:r>
      <w:r w:rsidRPr="001664D7">
        <w:t>Рыночные условия в Европе изменились со времени последнего пересмотра цен на газ для Греции в 2011 году</w:t>
      </w:r>
      <w:r w:rsidR="005F6768">
        <w:t>»</w:t>
      </w:r>
      <w:r w:rsidRPr="001664D7">
        <w:t xml:space="preserve">, - пояснил один из источников причины нового запроса </w:t>
      </w:r>
      <w:r>
        <w:rPr>
          <w:lang w:val="en-US"/>
        </w:rPr>
        <w:t>DEPA</w:t>
      </w:r>
      <w:r w:rsidRPr="001664D7">
        <w:t xml:space="preserve"> о корректировке ценовых условий. </w:t>
      </w:r>
      <w:r w:rsidR="005F6768">
        <w:t>«</w:t>
      </w:r>
      <w:r w:rsidRPr="001664D7">
        <w:t>Газпром</w:t>
      </w:r>
      <w:r w:rsidR="005F6768">
        <w:t>»</w:t>
      </w:r>
      <w:r w:rsidRPr="001664D7">
        <w:t xml:space="preserve"> применяет к газовым поставкам в Грецию формулу цены, основанную на традиционной привязке к нефтепродуктовой корзине. </w:t>
      </w:r>
      <w:r>
        <w:rPr>
          <w:lang w:val="en-US"/>
        </w:rPr>
        <w:t>DEPA</w:t>
      </w:r>
      <w:r w:rsidRPr="001664D7">
        <w:t xml:space="preserve"> вслед за другими европейскими клиентами </w:t>
      </w:r>
      <w:r w:rsidR="005F6768">
        <w:t>«</w:t>
      </w:r>
      <w:r w:rsidRPr="001664D7">
        <w:t>Газпрома</w:t>
      </w:r>
      <w:r w:rsidR="005F6768">
        <w:t>»</w:t>
      </w:r>
      <w:r w:rsidRPr="001664D7">
        <w:t xml:space="preserve"> хочет скорректировать формулу цены так, чтобы она учитывала спотовые котировки в европейских газовых хабах. Поставки российского природного газа в Грецию начались в 1996 году. В настоящее время </w:t>
      </w:r>
      <w:r w:rsidR="005F6768">
        <w:t>«</w:t>
      </w:r>
      <w:r w:rsidRPr="001664D7">
        <w:t>Газпром</w:t>
      </w:r>
      <w:r w:rsidR="005F6768">
        <w:t>»</w:t>
      </w:r>
      <w:r w:rsidRPr="001664D7">
        <w:t xml:space="preserve"> обеспечивает около 60% газовых закупок </w:t>
      </w:r>
      <w:r>
        <w:rPr>
          <w:lang w:val="en-US"/>
        </w:rPr>
        <w:t>DEPA</w:t>
      </w:r>
      <w:r w:rsidRPr="001664D7">
        <w:t xml:space="preserve">. В 2012 году </w:t>
      </w:r>
      <w:r w:rsidR="005F6768">
        <w:t>«</w:t>
      </w:r>
      <w:r w:rsidRPr="001664D7">
        <w:t>Газпром</w:t>
      </w:r>
      <w:r w:rsidR="005F6768">
        <w:t>»</w:t>
      </w:r>
      <w:r w:rsidRPr="001664D7">
        <w:t xml:space="preserve"> поставил </w:t>
      </w:r>
      <w:r>
        <w:rPr>
          <w:lang w:val="en-US"/>
        </w:rPr>
        <w:t>DEPA</w:t>
      </w:r>
      <w:r w:rsidRPr="001664D7">
        <w:t xml:space="preserve"> порядка 2,3 млрд куб. м газа.</w:t>
      </w:r>
    </w:p>
    <w:p w:rsidR="001664D7" w:rsidRDefault="001664D7" w:rsidP="001664D7">
      <w:pPr>
        <w:jc w:val="both"/>
        <w:rPr>
          <w:rStyle w:val="a3"/>
        </w:rPr>
      </w:pPr>
      <w:r w:rsidRPr="001664D7">
        <w:tab/>
      </w:r>
      <w:hyperlink w:anchor="mmm10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2" w:name="nnn101"/>
      <w:bookmarkEnd w:id="442"/>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Галина Старинская</w:t>
      </w:r>
    </w:p>
    <w:p w:rsidR="001664D7" w:rsidRPr="001664D7" w:rsidRDefault="001664D7" w:rsidP="001664D7">
      <w:pPr>
        <w:pStyle w:val="18RGB60"/>
      </w:pPr>
      <w:r w:rsidRPr="001664D7">
        <w:t xml:space="preserve">Китайцы, </w:t>
      </w:r>
      <w:r>
        <w:rPr>
          <w:lang w:val="en-US"/>
        </w:rPr>
        <w:t>welcome</w:t>
      </w:r>
    </w:p>
    <w:p w:rsidR="001664D7" w:rsidRPr="001664D7" w:rsidRDefault="001664D7" w:rsidP="001664D7">
      <w:pPr>
        <w:jc w:val="both"/>
      </w:pPr>
    </w:p>
    <w:p w:rsidR="001664D7" w:rsidRPr="001664D7" w:rsidRDefault="005F6768" w:rsidP="001664D7">
      <w:pPr>
        <w:jc w:val="both"/>
      </w:pPr>
      <w:r>
        <w:t>«</w:t>
      </w:r>
      <w:r w:rsidR="001664D7" w:rsidRPr="001664D7">
        <w:t>Роснефть</w:t>
      </w:r>
      <w:r>
        <w:t>»</w:t>
      </w:r>
      <w:r w:rsidR="001664D7" w:rsidRPr="001664D7">
        <w:t xml:space="preserve"> ведет переговоры с Пекином о партнерстве китайская </w:t>
      </w:r>
      <w:r w:rsidR="001664D7">
        <w:rPr>
          <w:lang w:val="en-US"/>
        </w:rPr>
        <w:t>CNPC</w:t>
      </w:r>
      <w:r w:rsidR="001664D7" w:rsidRPr="001664D7">
        <w:t xml:space="preserve"> может войти в </w:t>
      </w:r>
      <w:r>
        <w:t>«</w:t>
      </w:r>
      <w:r w:rsidR="001664D7" w:rsidRPr="001664D7">
        <w:t>таас-Юрях нефтегазодобычу</w:t>
      </w:r>
      <w:r>
        <w:t>»</w:t>
      </w:r>
      <w:r w:rsidR="001664D7" w:rsidRPr="001664D7">
        <w:t xml:space="preserve">, 100% акций которой собирается купить </w:t>
      </w:r>
      <w:r>
        <w:t>«</w:t>
      </w:r>
      <w:r w:rsidR="001664D7" w:rsidRPr="001664D7">
        <w:t>роснефть</w:t>
      </w:r>
      <w:r>
        <w:t>»</w:t>
      </w:r>
      <w:r w:rsidR="001664D7" w:rsidRPr="001664D7">
        <w:t xml:space="preserve">. об условиях участия стороны пока не договорились. ожидается, что нефть с месторождений </w:t>
      </w:r>
      <w:r>
        <w:t>«</w:t>
      </w:r>
      <w:r w:rsidR="001664D7" w:rsidRPr="001664D7">
        <w:t>таас-Юрях</w:t>
      </w:r>
      <w:r>
        <w:t>»</w:t>
      </w:r>
      <w:r w:rsidR="001664D7" w:rsidRPr="001664D7">
        <w:t xml:space="preserve"> будут экспортировать в страны атр.</w:t>
      </w:r>
    </w:p>
    <w:p w:rsidR="001664D7" w:rsidRPr="001664D7" w:rsidRDefault="001664D7" w:rsidP="001664D7">
      <w:pPr>
        <w:jc w:val="both"/>
      </w:pPr>
      <w:r w:rsidRPr="001664D7">
        <w:t xml:space="preserve">Глава </w:t>
      </w:r>
      <w:r w:rsidR="005F6768">
        <w:t>«</w:t>
      </w:r>
      <w:r w:rsidRPr="001664D7">
        <w:t>Роснефти</w:t>
      </w:r>
      <w:r w:rsidR="005F6768">
        <w:t>»</w:t>
      </w:r>
      <w:r w:rsidRPr="001664D7">
        <w:t xml:space="preserve"> Игорь Сечин ведет переговоры о вхождении в проект </w:t>
      </w:r>
      <w:r w:rsidR="005F6768">
        <w:t>«</w:t>
      </w:r>
      <w:r w:rsidRPr="001664D7">
        <w:t>Таас-Юрях Нефтегазодобыча</w:t>
      </w:r>
      <w:r w:rsidR="005F6768">
        <w:t>»</w:t>
      </w:r>
      <w:r w:rsidRPr="001664D7">
        <w:t xml:space="preserve"> китайских компаний, в частности </w:t>
      </w:r>
      <w:r>
        <w:rPr>
          <w:lang w:val="en-US"/>
        </w:rPr>
        <w:t>CNPC</w:t>
      </w:r>
      <w:r w:rsidRPr="001664D7">
        <w:t xml:space="preserve">, сообщили два источника РБК </w:t>
      </w:r>
      <w:r>
        <w:rPr>
          <w:lang w:val="en-US"/>
        </w:rPr>
        <w:t>daily</w:t>
      </w:r>
      <w:r w:rsidRPr="001664D7">
        <w:t>, знакомых с ходом переговоров. Условия партнерства стороны продолжают обсуждать, говорит один из них.</w:t>
      </w:r>
    </w:p>
    <w:p w:rsidR="001664D7" w:rsidRPr="001664D7" w:rsidRDefault="001664D7" w:rsidP="001664D7">
      <w:pPr>
        <w:jc w:val="both"/>
      </w:pPr>
      <w:r w:rsidRPr="001664D7">
        <w:t xml:space="preserve">Пресс-секретарь </w:t>
      </w:r>
      <w:r w:rsidR="005F6768">
        <w:t>«</w:t>
      </w:r>
      <w:r w:rsidRPr="001664D7">
        <w:t>Роснефти</w:t>
      </w:r>
      <w:r w:rsidR="005F6768">
        <w:t>»</w:t>
      </w:r>
      <w:r w:rsidRPr="001664D7">
        <w:t xml:space="preserve"> Владимир Тюлин не стал комментировать эту информацию. </w:t>
      </w:r>
      <w:r w:rsidR="005F6768">
        <w:t>«</w:t>
      </w:r>
      <w:r w:rsidRPr="001664D7">
        <w:t>Роснефть</w:t>
      </w:r>
      <w:r w:rsidR="005F6768">
        <w:t>»</w:t>
      </w:r>
      <w:r w:rsidRPr="001664D7">
        <w:t xml:space="preserve"> ведет переговоры с китайской стороной о совместной разработке ряда месторождений в Восточной Сибири</w:t>
      </w:r>
      <w:r w:rsidR="005F6768">
        <w:t>»</w:t>
      </w:r>
      <w:r w:rsidRPr="001664D7">
        <w:t>, - отметил он.</w:t>
      </w:r>
    </w:p>
    <w:p w:rsidR="001664D7" w:rsidRPr="001664D7" w:rsidRDefault="001664D7" w:rsidP="001664D7">
      <w:pPr>
        <w:jc w:val="both"/>
      </w:pPr>
      <w:r w:rsidRPr="001664D7">
        <w:t xml:space="preserve">Ожидалось, что в рамках саммита </w:t>
      </w:r>
      <w:r>
        <w:rPr>
          <w:lang w:val="en-US"/>
        </w:rPr>
        <w:t>G</w:t>
      </w:r>
      <w:r w:rsidRPr="001664D7">
        <w:t xml:space="preserve">20, который проходил на прошлой неделе, </w:t>
      </w:r>
      <w:r w:rsidR="005F6768">
        <w:t>«</w:t>
      </w:r>
      <w:r w:rsidRPr="001664D7">
        <w:t>Роснефть</w:t>
      </w:r>
      <w:r w:rsidR="005F6768">
        <w:t>»</w:t>
      </w:r>
      <w:r w:rsidRPr="001664D7">
        <w:t xml:space="preserve"> и китайская </w:t>
      </w:r>
      <w:r>
        <w:rPr>
          <w:lang w:val="en-US"/>
        </w:rPr>
        <w:t>CNPC</w:t>
      </w:r>
      <w:r w:rsidRPr="001664D7">
        <w:t xml:space="preserve"> подпишут соглашения о</w:t>
      </w:r>
      <w:r>
        <w:rPr>
          <w:lang w:val="en-US"/>
        </w:rPr>
        <w:t>   </w:t>
      </w:r>
      <w:r w:rsidRPr="001664D7">
        <w:t xml:space="preserve"> реализации совместных проектов в области добычи и транспортировки углеводородов и</w:t>
      </w:r>
      <w:r>
        <w:rPr>
          <w:lang w:val="en-US"/>
        </w:rPr>
        <w:t>  </w:t>
      </w:r>
      <w:r w:rsidRPr="001664D7">
        <w:t xml:space="preserve"> создания совместных предприятий по разработке сухопутных месторождений на территории России. Договориться тогда не удалось. </w:t>
      </w:r>
      <w:r w:rsidR="005F6768">
        <w:t>«</w:t>
      </w:r>
      <w:r w:rsidRPr="001664D7">
        <w:t>Пытаемся улучшить. Будем работать. Время есть</w:t>
      </w:r>
      <w:r w:rsidR="005F6768">
        <w:t>»</w:t>
      </w:r>
      <w:r w:rsidRPr="001664D7">
        <w:t xml:space="preserve">, - объяснял перенос сроков подписания глава российской компании Игорь Сечин. </w:t>
      </w:r>
      <w:r w:rsidR="005F6768">
        <w:t>«</w:t>
      </w:r>
      <w:r w:rsidRPr="001664D7">
        <w:t>Вы китайскую философию знаете? Можно ждать на берегу, пока сам контракт не приплывет</w:t>
      </w:r>
      <w:r w:rsidR="005F6768">
        <w:t>»</w:t>
      </w:r>
      <w:r w:rsidRPr="001664D7">
        <w:t>, - говорил он (цитаты Интерфакса).</w:t>
      </w:r>
    </w:p>
    <w:p w:rsidR="001664D7" w:rsidRPr="001664D7" w:rsidRDefault="001664D7" w:rsidP="001664D7">
      <w:pPr>
        <w:jc w:val="both"/>
      </w:pPr>
      <w:r w:rsidRPr="001664D7">
        <w:t xml:space="preserve">Но сначала </w:t>
      </w:r>
      <w:r w:rsidR="005F6768">
        <w:t>«</w:t>
      </w:r>
      <w:r w:rsidRPr="001664D7">
        <w:t>Роснефти</w:t>
      </w:r>
      <w:r w:rsidR="005F6768">
        <w:t>»</w:t>
      </w:r>
      <w:r w:rsidRPr="001664D7">
        <w:t xml:space="preserve"> необходимо выкупить оставшийся пакет </w:t>
      </w:r>
      <w:r w:rsidR="005F6768">
        <w:t>«</w:t>
      </w:r>
      <w:r w:rsidRPr="001664D7">
        <w:t>Таас-Юрях</w:t>
      </w:r>
      <w:r w:rsidR="005F6768">
        <w:t>»</w:t>
      </w:r>
      <w:r w:rsidRPr="001664D7">
        <w:t xml:space="preserve"> (сейчас ей принадлежит 35,33%). Разрешение ФАС на сделку госкомпания получила. Акционерами </w:t>
      </w:r>
      <w:r w:rsidR="005F6768">
        <w:t>«</w:t>
      </w:r>
      <w:r w:rsidRPr="001664D7">
        <w:t>Таас-Юрях</w:t>
      </w:r>
      <w:r w:rsidR="005F6768">
        <w:t>»</w:t>
      </w:r>
      <w:r w:rsidRPr="001664D7">
        <w:t xml:space="preserve"> помимо </w:t>
      </w:r>
      <w:r w:rsidR="005F6768">
        <w:t>«</w:t>
      </w:r>
      <w:r w:rsidRPr="001664D7">
        <w:t>Роснефти</w:t>
      </w:r>
      <w:r w:rsidR="005F6768">
        <w:t>»</w:t>
      </w:r>
      <w:r w:rsidRPr="001664D7">
        <w:t xml:space="preserve"> являются </w:t>
      </w:r>
      <w:r>
        <w:rPr>
          <w:lang w:val="en-US"/>
        </w:rPr>
        <w:t>Limenitis</w:t>
      </w:r>
      <w:r w:rsidRPr="001664D7">
        <w:t xml:space="preserve"> </w:t>
      </w:r>
      <w:r>
        <w:rPr>
          <w:lang w:val="en-US"/>
        </w:rPr>
        <w:t>Holding</w:t>
      </w:r>
      <w:r w:rsidRPr="001664D7">
        <w:t xml:space="preserve"> </w:t>
      </w:r>
      <w:r>
        <w:rPr>
          <w:lang w:val="en-US"/>
        </w:rPr>
        <w:t>Limited</w:t>
      </w:r>
      <w:r w:rsidRPr="001664D7">
        <w:t xml:space="preserve"> (10,48%, входит в группу компаний международного инвестиционного фонда </w:t>
      </w:r>
      <w:r>
        <w:rPr>
          <w:lang w:val="en-US"/>
        </w:rPr>
        <w:t>Ashmore</w:t>
      </w:r>
      <w:r w:rsidRPr="001664D7">
        <w:t xml:space="preserve">), </w:t>
      </w:r>
      <w:r>
        <w:rPr>
          <w:lang w:val="en-US"/>
        </w:rPr>
        <w:t>Yakut</w:t>
      </w:r>
      <w:r w:rsidRPr="001664D7">
        <w:t xml:space="preserve"> </w:t>
      </w:r>
      <w:r>
        <w:rPr>
          <w:lang w:val="en-US"/>
        </w:rPr>
        <w:t>Energy</w:t>
      </w:r>
      <w:r w:rsidRPr="001664D7">
        <w:t xml:space="preserve"> </w:t>
      </w:r>
      <w:r>
        <w:rPr>
          <w:lang w:val="en-US"/>
        </w:rPr>
        <w:t>Limited</w:t>
      </w:r>
      <w:r w:rsidRPr="001664D7">
        <w:t xml:space="preserve"> (37,38%) и </w:t>
      </w:r>
      <w:r>
        <w:rPr>
          <w:lang w:val="en-US"/>
        </w:rPr>
        <w:t>Finfund</w:t>
      </w:r>
      <w:r w:rsidRPr="001664D7">
        <w:t xml:space="preserve"> </w:t>
      </w:r>
      <w:r>
        <w:rPr>
          <w:lang w:val="en-US"/>
        </w:rPr>
        <w:t>Limited</w:t>
      </w:r>
      <w:r w:rsidRPr="001664D7">
        <w:t xml:space="preserve"> (16,82%). Приобретение этих пакетов, по оценкам аналитиков, может обойтись </w:t>
      </w:r>
      <w:r w:rsidR="005F6768">
        <w:t>«</w:t>
      </w:r>
      <w:r w:rsidRPr="001664D7">
        <w:t>Роснефти</w:t>
      </w:r>
      <w:r w:rsidR="005F6768">
        <w:t>»</w:t>
      </w:r>
      <w:r w:rsidRPr="001664D7">
        <w:t xml:space="preserve"> в 800 млн долл.</w:t>
      </w:r>
    </w:p>
    <w:p w:rsidR="001664D7" w:rsidRPr="001664D7" w:rsidRDefault="001664D7" w:rsidP="001664D7">
      <w:pPr>
        <w:jc w:val="both"/>
      </w:pPr>
      <w:r w:rsidRPr="001664D7">
        <w:t xml:space="preserve">Переговоры с Пекином могли затянуться из-за согласования доли участия и цены вхождения в проект </w:t>
      </w:r>
      <w:r w:rsidR="005F6768">
        <w:t>«</w:t>
      </w:r>
      <w:r w:rsidRPr="001664D7">
        <w:t>Таас-Юрях</w:t>
      </w:r>
      <w:r w:rsidR="005F6768">
        <w:t>»</w:t>
      </w:r>
      <w:r w:rsidRPr="001664D7">
        <w:t xml:space="preserve">, считает ответственный секретарь Российско-китайской палаты по содействию торговле машинно-технической и инновационной продукцией Сергей Санакоев. </w:t>
      </w:r>
      <w:r w:rsidR="005F6768">
        <w:t>«</w:t>
      </w:r>
      <w:r w:rsidRPr="001664D7">
        <w:t>Китайские компании неохотно идут на миноритарный пакет акций в совместных предприятиях. Как правило, они ждут равноправного партнерства</w:t>
      </w:r>
      <w:r w:rsidR="005F6768">
        <w:t>»</w:t>
      </w:r>
      <w:r w:rsidRPr="001664D7">
        <w:t>, - говорит он.</w:t>
      </w:r>
    </w:p>
    <w:p w:rsidR="001664D7" w:rsidRPr="001664D7" w:rsidRDefault="001664D7" w:rsidP="001664D7">
      <w:pPr>
        <w:jc w:val="both"/>
      </w:pPr>
      <w:r w:rsidRPr="001664D7">
        <w:t xml:space="preserve">У </w:t>
      </w:r>
      <w:r w:rsidR="005F6768">
        <w:t>«</w:t>
      </w:r>
      <w:r w:rsidRPr="001664D7">
        <w:t>Роснефти</w:t>
      </w:r>
      <w:r w:rsidR="005F6768">
        <w:t>»</w:t>
      </w:r>
      <w:r w:rsidRPr="001664D7">
        <w:t xml:space="preserve"> с </w:t>
      </w:r>
      <w:r>
        <w:rPr>
          <w:lang w:val="en-US"/>
        </w:rPr>
        <w:t>CNPC</w:t>
      </w:r>
      <w:r w:rsidRPr="001664D7">
        <w:t xml:space="preserve"> есть два СП: </w:t>
      </w:r>
      <w:r w:rsidR="005F6768">
        <w:t>«</w:t>
      </w:r>
      <w:r w:rsidRPr="001664D7">
        <w:t>Восток-Энерджи</w:t>
      </w:r>
      <w:r w:rsidR="005F6768">
        <w:t>»</w:t>
      </w:r>
      <w:r w:rsidRPr="001664D7">
        <w:t xml:space="preserve"> (разведка и добыча углеводородов в России, 51 и 49% соответственно) и </w:t>
      </w:r>
      <w:r w:rsidR="005F6768">
        <w:t>«</w:t>
      </w:r>
      <w:r w:rsidRPr="001664D7">
        <w:t>Восток-Нефтехимия</w:t>
      </w:r>
      <w:r w:rsidR="005F6768">
        <w:t>»</w:t>
      </w:r>
      <w:r w:rsidRPr="001664D7">
        <w:t xml:space="preserve"> (строительство Тяньцзиньского НПЗ и реализация продуктов нефтепереработки в Китае, 49 и 51% соответственно). С китайской </w:t>
      </w:r>
      <w:r>
        <w:rPr>
          <w:lang w:val="en-US"/>
        </w:rPr>
        <w:t>Sinopec</w:t>
      </w:r>
      <w:r w:rsidRPr="001664D7">
        <w:t xml:space="preserve"> </w:t>
      </w:r>
      <w:r w:rsidR="005F6768">
        <w:t>«</w:t>
      </w:r>
      <w:r w:rsidRPr="001664D7">
        <w:t>Роснефть</w:t>
      </w:r>
      <w:r w:rsidR="005F6768">
        <w:t>»</w:t>
      </w:r>
      <w:r w:rsidRPr="001664D7">
        <w:t xml:space="preserve"> также реализует два проекта: </w:t>
      </w:r>
      <w:r w:rsidR="005F6768">
        <w:t>«</w:t>
      </w:r>
      <w:r w:rsidRPr="001664D7">
        <w:t>Сахалин-3</w:t>
      </w:r>
      <w:r w:rsidR="005F6768">
        <w:t>»</w:t>
      </w:r>
      <w:r w:rsidRPr="001664D7">
        <w:t xml:space="preserve"> и СП </w:t>
      </w:r>
      <w:r w:rsidR="005F6768">
        <w:t>«</w:t>
      </w:r>
      <w:r w:rsidRPr="001664D7">
        <w:t>Удмуртнефть</w:t>
      </w:r>
      <w:r w:rsidR="005F6768">
        <w:t>»</w:t>
      </w:r>
      <w:r w:rsidRPr="001664D7">
        <w:t>.</w:t>
      </w:r>
    </w:p>
    <w:p w:rsidR="001664D7" w:rsidRPr="001664D7" w:rsidRDefault="005F6768" w:rsidP="001664D7">
      <w:pPr>
        <w:jc w:val="both"/>
      </w:pPr>
      <w:r>
        <w:t>«</w:t>
      </w:r>
      <w:r w:rsidR="001664D7" w:rsidRPr="001664D7">
        <w:t>Таас-Юрях Нефтегазодобыча</w:t>
      </w:r>
      <w:r>
        <w:t>»</w:t>
      </w:r>
      <w:r w:rsidR="001664D7" w:rsidRPr="001664D7">
        <w:t xml:space="preserve"> создана в 2000 году. В 2002 году компания получила лицензию на добычу углеводородного сырья на центральном блоке Среднеботуобинского нефтегазоконденсатного месторождения в Якутии (подключено к ВСТО), а в марте 2007 года - лицензию на геологоразведку и добычу в пределах Курунгского участка. Доказанные и вероятные запасы нефти составляют 132 млн т (данные апреля 2012 года). Согласно планам компании, выход на пик добычи в 6,15 млн т Среднеботуобинского месторождения придется на конец 2015 года. Накопленная добыча до 2043 года составит 94,5 млн т. Нефть </w:t>
      </w:r>
      <w:r>
        <w:t>«</w:t>
      </w:r>
      <w:r w:rsidR="001664D7" w:rsidRPr="001664D7">
        <w:t>Таас-Юрях</w:t>
      </w:r>
      <w:r>
        <w:t>»</w:t>
      </w:r>
      <w:r w:rsidR="001664D7" w:rsidRPr="001664D7">
        <w:t xml:space="preserve"> планируется экспортировать в страны АТР.</w:t>
      </w:r>
    </w:p>
    <w:p w:rsidR="001664D7" w:rsidRDefault="001664D7" w:rsidP="001664D7">
      <w:pPr>
        <w:jc w:val="both"/>
        <w:rPr>
          <w:rStyle w:val="a3"/>
        </w:rPr>
      </w:pPr>
      <w:r w:rsidRPr="001664D7">
        <w:tab/>
      </w:r>
      <w:hyperlink w:anchor="mmm10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3" w:name="nnn102"/>
      <w:bookmarkEnd w:id="443"/>
      <w:r w:rsidRPr="001664D7">
        <w:rPr>
          <w:b/>
          <w:color w:val="3CA499"/>
          <w:sz w:val="28"/>
          <w:szCs w:val="28"/>
        </w:rPr>
        <w:lastRenderedPageBreak/>
        <w:t>Известия</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Людмила Подобедова</w:t>
      </w:r>
    </w:p>
    <w:p w:rsidR="001664D7" w:rsidRPr="001664D7" w:rsidRDefault="005F6768" w:rsidP="001664D7">
      <w:pPr>
        <w:pStyle w:val="18RGB60"/>
      </w:pPr>
      <w:r>
        <w:t>«</w:t>
      </w:r>
      <w:r w:rsidR="001664D7" w:rsidRPr="001664D7">
        <w:t>Транснефти</w:t>
      </w:r>
      <w:r>
        <w:t>»</w:t>
      </w:r>
      <w:r w:rsidR="001664D7" w:rsidRPr="001664D7">
        <w:t xml:space="preserve"> не хватает 70 млрд на инвестиции</w:t>
      </w:r>
    </w:p>
    <w:p w:rsidR="001664D7" w:rsidRPr="001664D7" w:rsidRDefault="001664D7" w:rsidP="001664D7">
      <w:pPr>
        <w:jc w:val="both"/>
      </w:pPr>
    </w:p>
    <w:p w:rsidR="001664D7" w:rsidRPr="001664D7" w:rsidRDefault="001664D7" w:rsidP="001664D7">
      <w:pPr>
        <w:jc w:val="both"/>
      </w:pPr>
      <w:r w:rsidRPr="001664D7">
        <w:t xml:space="preserve">Инвестпрограмма </w:t>
      </w:r>
      <w:r w:rsidR="005F6768">
        <w:t>«</w:t>
      </w:r>
      <w:r w:rsidRPr="001664D7">
        <w:t>Транснефти</w:t>
      </w:r>
      <w:r w:rsidR="005F6768">
        <w:t>»</w:t>
      </w:r>
      <w:r w:rsidRPr="001664D7">
        <w:t xml:space="preserve"> в 2014 году может вырасти до 290,7 млрд рублей, причем из собственных средств компания сможет профинансировать только 76% расходов. Дефицит бюджета трубопроводной монополии составит 69,75 млрд рублей. Такие данные содержатся в расчетах Федеральной службы по тарифам (ФСТ) </w:t>
      </w:r>
      <w:r w:rsidR="005F6768">
        <w:t>«</w:t>
      </w:r>
      <w:r w:rsidRPr="001664D7">
        <w:t xml:space="preserve">Анализ источников доходов и расходов ОАО </w:t>
      </w:r>
      <w:r w:rsidR="005F6768">
        <w:t>«</w:t>
      </w:r>
      <w:r w:rsidRPr="001664D7">
        <w:t>Транснефть</w:t>
      </w:r>
      <w:r w:rsidR="005F6768">
        <w:t>»</w:t>
      </w:r>
      <w:r w:rsidRPr="001664D7">
        <w:t xml:space="preserve"> в 2014 году</w:t>
      </w:r>
      <w:r w:rsidR="005F6768">
        <w:t>»</w:t>
      </w:r>
      <w:r w:rsidRPr="001664D7">
        <w:t xml:space="preserve"> (есть у </w:t>
      </w:r>
      <w:r w:rsidR="005F6768">
        <w:t>«</w:t>
      </w:r>
      <w:r w:rsidRPr="001664D7">
        <w:t>Известий</w:t>
      </w:r>
      <w:r w:rsidR="005F6768">
        <w:t>»</w:t>
      </w:r>
      <w:r w:rsidRPr="001664D7">
        <w:t>).</w:t>
      </w:r>
    </w:p>
    <w:p w:rsidR="001664D7" w:rsidRPr="001664D7" w:rsidRDefault="001664D7" w:rsidP="001664D7">
      <w:pPr>
        <w:jc w:val="both"/>
      </w:pPr>
      <w:r w:rsidRPr="001664D7">
        <w:t xml:space="preserve">10 сентября в госкомпании пройдет совет директоров, в повестке дня которого среди прочих вопросов - утверждение инвестпрограммы </w:t>
      </w:r>
      <w:r w:rsidR="005F6768">
        <w:t>«</w:t>
      </w:r>
      <w:r w:rsidRPr="001664D7">
        <w:t>Транснефти</w:t>
      </w:r>
      <w:r w:rsidR="005F6768">
        <w:t>»</w:t>
      </w:r>
      <w:r w:rsidRPr="001664D7">
        <w:t xml:space="preserve"> на следующий год и на период до 2018 года и утверждение финансовой отчетности за первое полугодие 2013-го. Накануне проведения мероприятия в </w:t>
      </w:r>
      <w:r w:rsidR="005F6768">
        <w:t>«</w:t>
      </w:r>
      <w:r w:rsidRPr="001664D7">
        <w:t>Транснефти</w:t>
      </w:r>
      <w:r w:rsidR="005F6768">
        <w:t>»</w:t>
      </w:r>
      <w:r w:rsidRPr="001664D7">
        <w:t xml:space="preserve"> финансовые данные компании официально не комментируют, ссылаясь на Положение о порядке доступа к инсайдерской информации. В профильном департаменте ФСТ также отказались от комментариев.</w:t>
      </w:r>
    </w:p>
    <w:p w:rsidR="001664D7" w:rsidRPr="001664D7" w:rsidRDefault="001664D7" w:rsidP="001664D7">
      <w:pPr>
        <w:jc w:val="both"/>
      </w:pPr>
      <w:r w:rsidRPr="001664D7">
        <w:t xml:space="preserve">По расчетам ФСТ, инвестиции </w:t>
      </w:r>
      <w:r w:rsidR="005F6768">
        <w:t>«</w:t>
      </w:r>
      <w:r w:rsidRPr="001664D7">
        <w:t>Транснефти</w:t>
      </w:r>
      <w:r w:rsidR="005F6768">
        <w:t>»</w:t>
      </w:r>
      <w:r w:rsidRPr="001664D7">
        <w:t xml:space="preserve"> включают три основных пункта: основная инвестпрограмма (в том числе закупка нефти) составляет 178,5 млрд рублей, капвложения дочерних обществ - 107,93 млрд и еще 4,2 млрд зарезервировано на инвестиции головной компании.</w:t>
      </w:r>
    </w:p>
    <w:p w:rsidR="001664D7" w:rsidRPr="001664D7" w:rsidRDefault="001664D7" w:rsidP="001664D7">
      <w:pPr>
        <w:jc w:val="both"/>
      </w:pPr>
      <w:r w:rsidRPr="001664D7">
        <w:t xml:space="preserve">Чистая прибыль </w:t>
      </w:r>
      <w:r w:rsidR="005F6768">
        <w:t>«</w:t>
      </w:r>
      <w:r w:rsidRPr="001664D7">
        <w:t>дочек</w:t>
      </w:r>
      <w:r w:rsidR="005F6768">
        <w:t>»</w:t>
      </w:r>
      <w:r w:rsidRPr="001664D7">
        <w:t xml:space="preserve"> </w:t>
      </w:r>
      <w:r w:rsidR="005F6768">
        <w:t>«</w:t>
      </w:r>
      <w:r w:rsidRPr="001664D7">
        <w:t>Транснефти</w:t>
      </w:r>
      <w:r w:rsidR="005F6768">
        <w:t>»</w:t>
      </w:r>
      <w:r w:rsidRPr="001664D7">
        <w:t xml:space="preserve"> в 2014 году ожидается на уровне 43,13 млрд рублей, 51 млрд рублей чистой прибыли должна заработать головная компания.</w:t>
      </w:r>
    </w:p>
    <w:p w:rsidR="001664D7" w:rsidRPr="001664D7" w:rsidRDefault="001664D7" w:rsidP="001664D7">
      <w:pPr>
        <w:jc w:val="both"/>
      </w:pPr>
      <w:r w:rsidRPr="001664D7">
        <w:t xml:space="preserve">Собственные источники финансирования инвестпрограммы </w:t>
      </w:r>
      <w:r w:rsidR="005F6768">
        <w:t>«</w:t>
      </w:r>
      <w:r w:rsidRPr="001664D7">
        <w:t>Транснефти</w:t>
      </w:r>
      <w:r w:rsidR="005F6768">
        <w:t>»</w:t>
      </w:r>
      <w:r w:rsidRPr="001664D7">
        <w:t xml:space="preserve"> должны составить 220,94 млрд рублей помимо чистой прибыли компании и ее </w:t>
      </w:r>
      <w:r w:rsidR="005F6768">
        <w:t>«</w:t>
      </w:r>
      <w:r w:rsidRPr="001664D7">
        <w:t>дочек</w:t>
      </w:r>
      <w:r w:rsidR="005F6768">
        <w:t>»</w:t>
      </w:r>
      <w:r w:rsidRPr="001664D7">
        <w:t xml:space="preserve">, еще 116,15 млрд рублей - амортизация. От индексации тарифов в октябре-декабре 2013 года </w:t>
      </w:r>
      <w:r w:rsidR="005F6768">
        <w:t>«</w:t>
      </w:r>
      <w:r w:rsidRPr="001664D7">
        <w:t>Транснефть</w:t>
      </w:r>
      <w:r w:rsidR="005F6768">
        <w:t>»</w:t>
      </w:r>
      <w:r w:rsidRPr="001664D7">
        <w:t xml:space="preserve"> ожидает получить 6,12 млрд рублей. Причем повышение тарифа для трубопроводной монополии на 6% с 1 октября пока под вопросом. Кроме того, заморозку тарифов на прокачку нефти уже в 2014 году лоббирует </w:t>
      </w:r>
      <w:r w:rsidR="005F6768">
        <w:t>«</w:t>
      </w:r>
      <w:r w:rsidRPr="001664D7">
        <w:t>Роснефть</w:t>
      </w:r>
      <w:r w:rsidR="005F6768">
        <w:t>»</w:t>
      </w:r>
      <w:r w:rsidRPr="001664D7">
        <w:t xml:space="preserve">. Инвестиционная программа </w:t>
      </w:r>
      <w:r w:rsidR="005F6768">
        <w:t>«</w:t>
      </w:r>
      <w:r w:rsidRPr="001664D7">
        <w:t>Транснефти</w:t>
      </w:r>
      <w:r w:rsidR="005F6768">
        <w:t>»</w:t>
      </w:r>
      <w:r w:rsidRPr="001664D7">
        <w:t xml:space="preserve"> на 2013 год была утверждена советом директоров в ноябре прошлого года в объеме 161,4 млрд рублей, из которых 18,6 млрд - средства нефтяных компаний, оплачивающих услуги по подключению НПЗ и расширению пропускной способности магистральных нефтепроводов. Утвержденный прогнозный объем финансирования инвестпрограммы на 2014-2015 годы - 325,3 млрд рублей.</w:t>
      </w:r>
    </w:p>
    <w:p w:rsidR="001664D7" w:rsidRPr="001664D7" w:rsidRDefault="001664D7" w:rsidP="001664D7">
      <w:pPr>
        <w:jc w:val="both"/>
      </w:pPr>
      <w:r w:rsidRPr="001664D7">
        <w:t xml:space="preserve">Судя по всему, прогнозные данные придется корректировать в сторону увеличения, ведь рассчитанная ФСТ инвестпрограмма </w:t>
      </w:r>
      <w:r w:rsidR="005F6768">
        <w:t>«</w:t>
      </w:r>
      <w:r w:rsidRPr="001664D7">
        <w:t>Транснефти</w:t>
      </w:r>
      <w:r w:rsidR="005F6768">
        <w:t>»</w:t>
      </w:r>
      <w:r w:rsidRPr="001664D7">
        <w:t xml:space="preserve"> на 2014 год составляет 89,36% от двухлетнего объема финансирования трубопроводной монополии.</w:t>
      </w:r>
    </w:p>
    <w:p w:rsidR="001664D7" w:rsidRPr="001664D7" w:rsidRDefault="001664D7" w:rsidP="001664D7">
      <w:pPr>
        <w:jc w:val="both"/>
      </w:pPr>
      <w:r w:rsidRPr="001664D7">
        <w:t xml:space="preserve">Начальник отдела аналитических исследований ИК </w:t>
      </w:r>
      <w:r w:rsidR="005F6768">
        <w:t>«</w:t>
      </w:r>
      <w:r w:rsidRPr="001664D7">
        <w:t>Универ</w:t>
      </w:r>
      <w:r w:rsidR="005F6768">
        <w:t>»</w:t>
      </w:r>
      <w:r w:rsidRPr="001664D7">
        <w:t xml:space="preserve"> Дмитрий Александров отмечает, что дефицит средств </w:t>
      </w:r>
      <w:r w:rsidR="005F6768">
        <w:t>«</w:t>
      </w:r>
      <w:r w:rsidRPr="001664D7">
        <w:t>Транснефть</w:t>
      </w:r>
      <w:r w:rsidR="005F6768">
        <w:t>»</w:t>
      </w:r>
      <w:r w:rsidRPr="001664D7">
        <w:t xml:space="preserve"> могла бы покрыть за счет внешних заимствований. Аналитик ожидает, что помимо указанных в прогнозе компания выплатит промежуточные дивиденды, кроме того, не исключено размещение на бирже пакета акций </w:t>
      </w:r>
      <w:r w:rsidR="005F6768">
        <w:t>«</w:t>
      </w:r>
      <w:r w:rsidRPr="001664D7">
        <w:t>Транснефти</w:t>
      </w:r>
      <w:r w:rsidR="005F6768">
        <w:t>»</w:t>
      </w:r>
      <w:r w:rsidRPr="001664D7">
        <w:t xml:space="preserve"> в следующем году. Он отмечает, что большая часть инвестпрограммы приходится на трубопроводное строительство.</w:t>
      </w:r>
    </w:p>
    <w:p w:rsidR="001664D7" w:rsidRPr="001664D7" w:rsidRDefault="001664D7" w:rsidP="001664D7">
      <w:pPr>
        <w:jc w:val="both"/>
      </w:pPr>
      <w:r w:rsidRPr="001664D7">
        <w:t xml:space="preserve">Пресс-секретарь </w:t>
      </w:r>
      <w:r w:rsidR="005F6768">
        <w:t>«</w:t>
      </w:r>
      <w:r w:rsidRPr="001664D7">
        <w:t>Транснефти</w:t>
      </w:r>
      <w:r w:rsidR="005F6768">
        <w:t>»</w:t>
      </w:r>
      <w:r w:rsidRPr="001664D7">
        <w:t xml:space="preserve"> Игорь Демин объяснил, что в 2014 году компания планирует продолжать строительство таких трубопроводов, как Заполярье-Пурпе (общая стоимость проекта около 200 млрд рублей), Куюмба-Тайшет (стоимость строительства оценивается в 97 млрд), а также проводить расширение трубопровода Восточная Сибирь - Тихий океан (в том числе строительство нескольких НПС стоимостью от 5 до 10 млрд рублей каждая). Также предусмотрена большая программа реконструкции трубопроводов, в частности российской части </w:t>
      </w:r>
      <w:r w:rsidR="005F6768">
        <w:t>«</w:t>
      </w:r>
      <w:r w:rsidRPr="001664D7">
        <w:t>Дружбы</w:t>
      </w:r>
      <w:r w:rsidR="005F6768">
        <w:t>»</w:t>
      </w:r>
      <w:r w:rsidRPr="001664D7">
        <w:t xml:space="preserve"> и </w:t>
      </w:r>
      <w:r w:rsidR="005F6768">
        <w:t>«</w:t>
      </w:r>
      <w:r w:rsidRPr="001664D7">
        <w:t>Новороссийска</w:t>
      </w:r>
      <w:r w:rsidR="005F6768">
        <w:t>»</w:t>
      </w:r>
      <w:r w:rsidRPr="001664D7">
        <w:t>. Данные о дефиците средств компании и росте инвестпрограммы он оставил без комментариев.</w:t>
      </w:r>
    </w:p>
    <w:p w:rsidR="001664D7" w:rsidRPr="001664D7" w:rsidRDefault="001664D7" w:rsidP="001664D7">
      <w:pPr>
        <w:jc w:val="both"/>
      </w:pPr>
      <w:r w:rsidRPr="001664D7">
        <w:t xml:space="preserve">По мнению Михаила Крутихина, партнера консалтинговой компании </w:t>
      </w:r>
      <w:r>
        <w:rPr>
          <w:lang w:val="en-US"/>
        </w:rPr>
        <w:t>RusEnergy</w:t>
      </w:r>
      <w:r w:rsidRPr="001664D7">
        <w:t xml:space="preserve">, при дефиците бюджета выходом может стать сворачивание строительства ряда проектов. Помочь снизить дефицит средств, по его мнению, может достижение четких договоренностей с </w:t>
      </w:r>
      <w:r w:rsidR="005F6768">
        <w:t>«</w:t>
      </w:r>
      <w:r w:rsidRPr="001664D7">
        <w:t>Роснефтью</w:t>
      </w:r>
      <w:r w:rsidR="005F6768">
        <w:t>»</w:t>
      </w:r>
      <w:r w:rsidRPr="001664D7">
        <w:t xml:space="preserve"> о финансировании этой нефтяной компанией расширения ВСТО в части увеличения мощности </w:t>
      </w:r>
      <w:r w:rsidRPr="001664D7">
        <w:lastRenderedPageBreak/>
        <w:t>отвода на Китай Сковородино-Мохэ. Также трубопроводная монополия может попросить правительство поднять тарифы на прокачку нефти.</w:t>
      </w:r>
    </w:p>
    <w:p w:rsidR="001664D7" w:rsidRDefault="001664D7" w:rsidP="001664D7">
      <w:pPr>
        <w:jc w:val="both"/>
        <w:rPr>
          <w:rStyle w:val="a3"/>
        </w:rPr>
      </w:pPr>
      <w:r w:rsidRPr="001664D7">
        <w:tab/>
      </w:r>
      <w:hyperlink w:anchor="mmm10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4" w:name="nnn103"/>
      <w:bookmarkEnd w:id="444"/>
      <w:r w:rsidRPr="001664D7">
        <w:rPr>
          <w:b/>
          <w:color w:val="3CA499"/>
          <w:sz w:val="28"/>
          <w:szCs w:val="28"/>
        </w:rPr>
        <w:lastRenderedPageBreak/>
        <w:t>Коммерсант</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Егор Попов, Иван Сафронов</w:t>
      </w:r>
    </w:p>
    <w:p w:rsidR="001664D7" w:rsidRPr="001664D7" w:rsidRDefault="005F6768" w:rsidP="001664D7">
      <w:pPr>
        <w:pStyle w:val="18RGB60"/>
      </w:pPr>
      <w:r>
        <w:t>«</w:t>
      </w:r>
      <w:r w:rsidR="001664D7" w:rsidRPr="001664D7">
        <w:t>Роснефть</w:t>
      </w:r>
      <w:r>
        <w:t>»</w:t>
      </w:r>
      <w:r w:rsidR="001664D7" w:rsidRPr="001664D7">
        <w:t xml:space="preserve"> примеряет военную форму</w:t>
      </w:r>
    </w:p>
    <w:p w:rsidR="001664D7" w:rsidRPr="001664D7" w:rsidRDefault="001664D7" w:rsidP="001664D7">
      <w:pPr>
        <w:jc w:val="both"/>
      </w:pPr>
    </w:p>
    <w:p w:rsidR="001664D7" w:rsidRPr="001664D7" w:rsidRDefault="001664D7" w:rsidP="001664D7">
      <w:pPr>
        <w:jc w:val="both"/>
      </w:pPr>
      <w:r w:rsidRPr="001664D7">
        <w:t xml:space="preserve">Компания будет строить и чинить корабли </w:t>
      </w:r>
      <w:r w:rsidR="005F6768">
        <w:t>«</w:t>
      </w:r>
      <w:r w:rsidRPr="001664D7">
        <w:t>Ъ</w:t>
      </w:r>
      <w:r w:rsidR="005F6768">
        <w:t>»</w:t>
      </w:r>
      <w:r w:rsidRPr="001664D7">
        <w:t xml:space="preserve"> стали известны новые параметры судостроительного консорциума </w:t>
      </w:r>
      <w:r w:rsidR="005F6768">
        <w:t>«</w:t>
      </w:r>
      <w:r w:rsidRPr="001664D7">
        <w:t>Роснефти</w:t>
      </w:r>
      <w:r w:rsidR="005F6768">
        <w:t>»</w:t>
      </w:r>
      <w:r w:rsidRPr="001664D7">
        <w:t xml:space="preserve"> и Газпромбанка (ГПБ), идея которого в конце августа была представлена Владимиру Путину. Помимо </w:t>
      </w:r>
      <w:r w:rsidR="005F6768">
        <w:t>«</w:t>
      </w:r>
      <w:r w:rsidRPr="001664D7">
        <w:t>суперверфи</w:t>
      </w:r>
      <w:r w:rsidR="005F6768">
        <w:t>»</w:t>
      </w:r>
      <w:r w:rsidRPr="001664D7">
        <w:t xml:space="preserve"> </w:t>
      </w:r>
      <w:r w:rsidR="005F6768">
        <w:t>«</w:t>
      </w:r>
      <w:r w:rsidRPr="001664D7">
        <w:t>Звезда</w:t>
      </w:r>
      <w:r w:rsidR="005F6768">
        <w:t>»</w:t>
      </w:r>
      <w:r w:rsidRPr="001664D7">
        <w:t xml:space="preserve">, консорциум может получить почти все предприятия дальневосточного подразделения государственной ОСК. За передачу активов, часть которых находится в сложном положении, выступает Минпромторг. В результате </w:t>
      </w:r>
      <w:r w:rsidR="005F6768">
        <w:t>«</w:t>
      </w:r>
      <w:r w:rsidRPr="001664D7">
        <w:t>Роснефть</w:t>
      </w:r>
      <w:r w:rsidR="005F6768">
        <w:t>»</w:t>
      </w:r>
      <w:r w:rsidRPr="001664D7">
        <w:t xml:space="preserve"> и ГПБ займутся не только выпуском шельфовой техники, но также ремонтом и строительством кораблей и утилизацией атомных подводных лодок в рамках гособоронзаказа.</w:t>
      </w:r>
    </w:p>
    <w:p w:rsidR="001664D7" w:rsidRPr="001664D7" w:rsidRDefault="001664D7" w:rsidP="001664D7">
      <w:pPr>
        <w:jc w:val="both"/>
      </w:pPr>
      <w:r w:rsidRPr="001664D7">
        <w:t xml:space="preserve">Консорциум </w:t>
      </w:r>
      <w:r w:rsidR="005F6768">
        <w:t>«</w:t>
      </w:r>
      <w:r w:rsidRPr="001664D7">
        <w:t>Роснефти</w:t>
      </w:r>
      <w:r w:rsidR="005F6768">
        <w:t>»</w:t>
      </w:r>
      <w:r w:rsidRPr="001664D7">
        <w:t xml:space="preserve"> и Газпромбанка (ГПБ), которому Объединенная судостроительная корпорация (ОСК) передаст </w:t>
      </w:r>
      <w:r w:rsidR="005F6768">
        <w:t>«</w:t>
      </w:r>
      <w:r w:rsidRPr="001664D7">
        <w:t>суперверфь</w:t>
      </w:r>
      <w:r w:rsidR="005F6768">
        <w:t>»</w:t>
      </w:r>
      <w:r w:rsidRPr="001664D7">
        <w:t xml:space="preserve"> </w:t>
      </w:r>
      <w:r w:rsidR="005F6768">
        <w:t>«</w:t>
      </w:r>
      <w:r w:rsidRPr="001664D7">
        <w:t>Звезду</w:t>
      </w:r>
      <w:r w:rsidR="005F6768">
        <w:t>»</w:t>
      </w:r>
      <w:r w:rsidRPr="001664D7">
        <w:t xml:space="preserve"> и ряд судостроительных и судоремонтных заводов на Дальнем Востоке, продолжит выполнять на этих мощностях оборонные заказы, рассказали </w:t>
      </w:r>
      <w:r w:rsidR="005F6768">
        <w:t>«</w:t>
      </w:r>
      <w:r w:rsidRPr="001664D7">
        <w:t>Ъ</w:t>
      </w:r>
      <w:r w:rsidR="005F6768">
        <w:t>»</w:t>
      </w:r>
      <w:r w:rsidRPr="001664D7">
        <w:t xml:space="preserve"> несколько источников в отрасли. По их словам, </w:t>
      </w:r>
      <w:r w:rsidR="005F6768">
        <w:t>«</w:t>
      </w:r>
      <w:r w:rsidRPr="001664D7">
        <w:t>Роснефть</w:t>
      </w:r>
      <w:r w:rsidR="005F6768">
        <w:t>»</w:t>
      </w:r>
      <w:r w:rsidRPr="001664D7">
        <w:t xml:space="preserve"> </w:t>
      </w:r>
      <w:r w:rsidR="005F6768">
        <w:t>«</w:t>
      </w:r>
      <w:r w:rsidRPr="001664D7">
        <w:t>сама выразила готовность сохранить и развить военное производство</w:t>
      </w:r>
      <w:r w:rsidR="005F6768">
        <w:t>»</w:t>
      </w:r>
      <w:r w:rsidRPr="001664D7">
        <w:t xml:space="preserve">, идею поддержал Минпромторг, курирующий судостроение. Собеседники </w:t>
      </w:r>
      <w:r w:rsidR="005F6768">
        <w:t>«</w:t>
      </w:r>
      <w:r w:rsidRPr="001664D7">
        <w:t>Ъ</w:t>
      </w:r>
      <w:r w:rsidR="005F6768">
        <w:t>»</w:t>
      </w:r>
      <w:r w:rsidRPr="001664D7">
        <w:t xml:space="preserve"> говорят, что дальневосточные верфи </w:t>
      </w:r>
      <w:r w:rsidR="005F6768">
        <w:t>«</w:t>
      </w:r>
      <w:r w:rsidRPr="001664D7">
        <w:t>работают в рамках гособоронзаказа (ГОЗ)</w:t>
      </w:r>
      <w:r w:rsidR="005F6768">
        <w:t>»</w:t>
      </w:r>
      <w:r w:rsidRPr="001664D7">
        <w:t xml:space="preserve">, а также участвуют в оборонных федеральных целевых программах (ФЦП) и поэтому </w:t>
      </w:r>
      <w:r w:rsidR="005F6768">
        <w:t>«</w:t>
      </w:r>
      <w:r w:rsidRPr="001664D7">
        <w:t>могут обеспечивать дополнительную выручку консорциуму</w:t>
      </w:r>
      <w:r w:rsidR="005F6768">
        <w:t>»</w:t>
      </w:r>
      <w:r w:rsidRPr="001664D7">
        <w:t>. Владимир Путин на совещании по вопросам судостроения 30 августа оценивал объем заказов для шельфовых месторождений до 2030 года в 6,5</w:t>
      </w:r>
      <w:r>
        <w:rPr>
          <w:lang w:val="en-US"/>
        </w:rPr>
        <w:t> </w:t>
      </w:r>
      <w:r w:rsidRPr="001664D7">
        <w:t xml:space="preserve">трлн руб. По оценкам источников </w:t>
      </w:r>
      <w:r w:rsidR="005F6768">
        <w:t>«</w:t>
      </w:r>
      <w:r w:rsidRPr="001664D7">
        <w:t>Ъ</w:t>
      </w:r>
      <w:r w:rsidR="005F6768">
        <w:t>»</w:t>
      </w:r>
      <w:r w:rsidRPr="001664D7">
        <w:t>, в 2012 году объем работ, выполненных предприятиями ОСК на Дальнем Востоке, составил порядка 10</w:t>
      </w:r>
      <w:r>
        <w:rPr>
          <w:lang w:val="en-US"/>
        </w:rPr>
        <w:t> </w:t>
      </w:r>
      <w:r w:rsidRPr="001664D7">
        <w:t>млрд</w:t>
      </w:r>
      <w:r>
        <w:rPr>
          <w:lang w:val="en-US"/>
        </w:rPr>
        <w:t> </w:t>
      </w:r>
      <w:r w:rsidRPr="001664D7">
        <w:t>руб.</w:t>
      </w:r>
    </w:p>
    <w:p w:rsidR="001664D7" w:rsidRPr="001664D7" w:rsidRDefault="001664D7" w:rsidP="001664D7">
      <w:pPr>
        <w:jc w:val="both"/>
      </w:pPr>
      <w:r w:rsidRPr="001664D7">
        <w:t xml:space="preserve">Но, признают источники, </w:t>
      </w:r>
      <w:r w:rsidR="005F6768">
        <w:t>«</w:t>
      </w:r>
      <w:r w:rsidRPr="001664D7">
        <w:t>обязательства по сохранению и развитию военных мощностей</w:t>
      </w:r>
      <w:r w:rsidR="005F6768">
        <w:t>»</w:t>
      </w:r>
      <w:r w:rsidRPr="001664D7">
        <w:t xml:space="preserve"> передаются в нагрузку к крупнейшей строящейся гражданской верфи ОСК.</w:t>
      </w:r>
    </w:p>
    <w:p w:rsidR="001664D7" w:rsidRPr="001664D7" w:rsidRDefault="001664D7" w:rsidP="001664D7">
      <w:pPr>
        <w:jc w:val="both"/>
      </w:pPr>
      <w:r w:rsidRPr="001664D7">
        <w:t xml:space="preserve">По данным собеседников </w:t>
      </w:r>
      <w:r w:rsidR="005F6768">
        <w:t>«</w:t>
      </w:r>
      <w:r w:rsidRPr="001664D7">
        <w:t>Ъ</w:t>
      </w:r>
      <w:r w:rsidR="005F6768">
        <w:t>»</w:t>
      </w:r>
      <w:r w:rsidRPr="001664D7">
        <w:t xml:space="preserve">, помимо строящейся </w:t>
      </w:r>
      <w:r w:rsidR="005F6768">
        <w:t>«</w:t>
      </w:r>
      <w:r w:rsidRPr="001664D7">
        <w:t>Звезды</w:t>
      </w:r>
      <w:r w:rsidR="005F6768">
        <w:t>»</w:t>
      </w:r>
      <w:r w:rsidRPr="001664D7">
        <w:t xml:space="preserve">, а также Северо-Восточного ремонтного центра (СВРЦ) в Камчатском крае и 30-го судоремонтного завода в Приморье (об их возможной передаче </w:t>
      </w:r>
      <w:r w:rsidR="005F6768">
        <w:t>«</w:t>
      </w:r>
      <w:r w:rsidRPr="001664D7">
        <w:t>Ъ</w:t>
      </w:r>
      <w:r w:rsidR="005F6768">
        <w:t>»</w:t>
      </w:r>
      <w:r w:rsidRPr="001664D7">
        <w:t xml:space="preserve"> сообщал 2</w:t>
      </w:r>
      <w:r>
        <w:rPr>
          <w:lang w:val="en-US"/>
        </w:rPr>
        <w:t> </w:t>
      </w:r>
      <w:r w:rsidRPr="001664D7">
        <w:t>сентября), консорциум может получить почти все остальные предприятия Дальневосточного центра судостроения и судоремонта (ДЦСС) ОСК. В основном они занимаются военными заказами.</w:t>
      </w:r>
    </w:p>
    <w:p w:rsidR="001664D7" w:rsidRPr="001664D7" w:rsidRDefault="001664D7" w:rsidP="001664D7">
      <w:pPr>
        <w:jc w:val="both"/>
      </w:pPr>
      <w:r w:rsidRPr="001664D7">
        <w:t xml:space="preserve">Речь идет о центре судоремонта </w:t>
      </w:r>
      <w:r w:rsidR="005F6768">
        <w:t>«</w:t>
      </w:r>
      <w:r w:rsidRPr="001664D7">
        <w:t>Дальзавод</w:t>
      </w:r>
      <w:r w:rsidR="005F6768">
        <w:t>»</w:t>
      </w:r>
      <w:r w:rsidRPr="001664D7">
        <w:t xml:space="preserve"> и 92-м судоремонтном заводе во Владивостоке и военном заводе </w:t>
      </w:r>
      <w:r w:rsidR="005F6768">
        <w:t>«</w:t>
      </w:r>
      <w:r w:rsidRPr="001664D7">
        <w:t>Звезда</w:t>
      </w:r>
      <w:r w:rsidR="005F6768">
        <w:t>»</w:t>
      </w:r>
      <w:r w:rsidRPr="001664D7">
        <w:t xml:space="preserve"> в ЗАТО Большой Камень, на базе которого строится одноименная гражданская </w:t>
      </w:r>
      <w:r w:rsidR="005F6768">
        <w:t>«</w:t>
      </w:r>
      <w:r w:rsidRPr="001664D7">
        <w:t>суперверфь</w:t>
      </w:r>
      <w:r w:rsidR="005F6768">
        <w:t>»</w:t>
      </w:r>
      <w:r w:rsidRPr="001664D7">
        <w:t xml:space="preserve">. Консорциуму могут быть переданы и Амурский и Хабаровский судостроительные заводы. Эта идея уже обсуждалась 30 августа на совещании у Владимира Путина, который сказал тогда, что структуру консорциума </w:t>
      </w:r>
      <w:r w:rsidR="005F6768">
        <w:t>«</w:t>
      </w:r>
      <w:r w:rsidRPr="001664D7">
        <w:t>не нужно утяжелять</w:t>
      </w:r>
      <w:r w:rsidR="005F6768">
        <w:t>»</w:t>
      </w:r>
      <w:r w:rsidRPr="001664D7">
        <w:t xml:space="preserve">. </w:t>
      </w:r>
      <w:r w:rsidR="005F6768">
        <w:t>«</w:t>
      </w:r>
      <w:r w:rsidRPr="001664D7">
        <w:t>Пока окончательное решение не принято, но за передачу заводов выступает Минпромторг</w:t>
      </w:r>
      <w:r w:rsidR="005F6768">
        <w:t>»</w:t>
      </w:r>
      <w:r w:rsidRPr="001664D7">
        <w:t xml:space="preserve">,- говорит один из собеседников </w:t>
      </w:r>
      <w:r w:rsidR="005F6768">
        <w:t>«</w:t>
      </w:r>
      <w:r w:rsidRPr="001664D7">
        <w:t>Ъ</w:t>
      </w:r>
      <w:r w:rsidR="005F6768">
        <w:t>»</w:t>
      </w:r>
      <w:r w:rsidRPr="001664D7">
        <w:t xml:space="preserve">. Он объясняет, что оба предприятия </w:t>
      </w:r>
      <w:r w:rsidR="005F6768">
        <w:t>«</w:t>
      </w:r>
      <w:r w:rsidRPr="001664D7">
        <w:t>в сложном финансовом положении, оставлять их в периметре ОСК нерационально при передаче остальных ключевых активов ДЦСС</w:t>
      </w:r>
      <w:r w:rsidR="005F6768">
        <w:t>»</w:t>
      </w:r>
      <w:r w:rsidRPr="001664D7">
        <w:t xml:space="preserve">. По словам собеседников </w:t>
      </w:r>
      <w:r w:rsidR="005F6768">
        <w:t>«</w:t>
      </w:r>
      <w:r w:rsidRPr="001664D7">
        <w:t>Ъ</w:t>
      </w:r>
      <w:r w:rsidR="005F6768">
        <w:t>»</w:t>
      </w:r>
      <w:r w:rsidRPr="001664D7">
        <w:t>, если консорциум согласится, то ему, скорее всего, отдадут и 179-й судоремонтный завод в Хабаровске.</w:t>
      </w:r>
    </w:p>
    <w:p w:rsidR="001664D7" w:rsidRPr="001664D7" w:rsidRDefault="001664D7" w:rsidP="001664D7">
      <w:pPr>
        <w:jc w:val="both"/>
      </w:pPr>
      <w:r w:rsidRPr="001664D7">
        <w:t xml:space="preserve">Если консорциум решит консолидировать почти все предприятия ДЦСС, то </w:t>
      </w:r>
      <w:r w:rsidR="005F6768">
        <w:t>«</w:t>
      </w:r>
      <w:r w:rsidRPr="001664D7">
        <w:t>юридическая схема его создания очевидна</w:t>
      </w:r>
      <w:r w:rsidR="005F6768">
        <w:t>»</w:t>
      </w:r>
      <w:r w:rsidRPr="001664D7">
        <w:t xml:space="preserve">,- говорит один из источников </w:t>
      </w:r>
      <w:r w:rsidR="005F6768">
        <w:t>«</w:t>
      </w:r>
      <w:r w:rsidRPr="001664D7">
        <w:t>Ъ</w:t>
      </w:r>
      <w:r w:rsidR="005F6768">
        <w:t>»</w:t>
      </w:r>
      <w:r w:rsidRPr="001664D7">
        <w:t xml:space="preserve">. В этом случае </w:t>
      </w:r>
      <w:r w:rsidR="005F6768">
        <w:t>«</w:t>
      </w:r>
      <w:r w:rsidRPr="001664D7">
        <w:t>Роснефть</w:t>
      </w:r>
      <w:r w:rsidR="005F6768">
        <w:t>»</w:t>
      </w:r>
      <w:r w:rsidRPr="001664D7">
        <w:t xml:space="preserve"> и ГПБ получат 75% существующего ОАО ДЦСС (сейчас на 100% принадлежит ОСК), блокпакет останется у корпорации. </w:t>
      </w:r>
      <w:r w:rsidR="005F6768">
        <w:t>«</w:t>
      </w:r>
      <w:r w:rsidRPr="001664D7">
        <w:t>Скорее всего, 75% будут проданы не от существующего акционерного капитала ДЦСС, а выпущены в рамках допэмиссии</w:t>
      </w:r>
      <w:r w:rsidR="005F6768">
        <w:t>»</w:t>
      </w:r>
      <w:r w:rsidRPr="001664D7">
        <w:t xml:space="preserve">,- отмечает источник </w:t>
      </w:r>
      <w:r w:rsidR="005F6768">
        <w:t>«</w:t>
      </w:r>
      <w:r w:rsidRPr="001664D7">
        <w:t>Ъ</w:t>
      </w:r>
      <w:r w:rsidR="005F6768">
        <w:t>»</w:t>
      </w:r>
      <w:r w:rsidRPr="001664D7">
        <w:t xml:space="preserve">. Он добавляет, что оценка ДЦСС </w:t>
      </w:r>
      <w:r w:rsidR="005F6768">
        <w:t>«</w:t>
      </w:r>
      <w:r w:rsidRPr="001664D7">
        <w:t>пока только планируется</w:t>
      </w:r>
      <w:r w:rsidR="005F6768">
        <w:t>»</w:t>
      </w:r>
      <w:r w:rsidRPr="001664D7">
        <w:t xml:space="preserve">, поэтому </w:t>
      </w:r>
      <w:r w:rsidR="005F6768">
        <w:t>«</w:t>
      </w:r>
      <w:r w:rsidRPr="001664D7">
        <w:t>определить даже примерную стоимость пакета сложно</w:t>
      </w:r>
      <w:r w:rsidR="005F6768">
        <w:t>»</w:t>
      </w:r>
      <w:r w:rsidRPr="001664D7">
        <w:t xml:space="preserve">. </w:t>
      </w:r>
      <w:r w:rsidR="005F6768">
        <w:t>«</w:t>
      </w:r>
      <w:r w:rsidRPr="001664D7">
        <w:t>По сути, с получением военных заводов речь идет о создании отдельной от ОСК судостроительной компании на Дальнем Востоке</w:t>
      </w:r>
      <w:r w:rsidR="005F6768">
        <w:t>»</w:t>
      </w:r>
      <w:r w:rsidRPr="001664D7">
        <w:t xml:space="preserve">,- отмечает другой собеседник </w:t>
      </w:r>
      <w:r w:rsidR="005F6768">
        <w:t>«</w:t>
      </w:r>
      <w:r w:rsidRPr="001664D7">
        <w:t>Ъ</w:t>
      </w:r>
      <w:r w:rsidR="005F6768">
        <w:t>»</w:t>
      </w:r>
      <w:r w:rsidRPr="001664D7">
        <w:t xml:space="preserve">. В </w:t>
      </w:r>
      <w:r w:rsidR="005F6768">
        <w:t>«</w:t>
      </w:r>
      <w:r w:rsidRPr="001664D7">
        <w:t>Роснефти</w:t>
      </w:r>
      <w:r w:rsidR="005F6768">
        <w:t>»</w:t>
      </w:r>
      <w:r w:rsidRPr="001664D7">
        <w:t xml:space="preserve"> и ОСК от комментариев отказались, в ГПБ на запрос </w:t>
      </w:r>
      <w:r w:rsidR="005F6768">
        <w:t>«</w:t>
      </w:r>
      <w:r w:rsidRPr="001664D7">
        <w:t>Ъ</w:t>
      </w:r>
      <w:r w:rsidR="005F6768">
        <w:t>»</w:t>
      </w:r>
      <w:r w:rsidRPr="001664D7">
        <w:t xml:space="preserve"> не ответили.</w:t>
      </w:r>
    </w:p>
    <w:p w:rsidR="001664D7" w:rsidRPr="001664D7" w:rsidRDefault="001664D7" w:rsidP="001664D7">
      <w:pPr>
        <w:jc w:val="both"/>
      </w:pPr>
      <w:r w:rsidRPr="001664D7">
        <w:lastRenderedPageBreak/>
        <w:t xml:space="preserve">Источники </w:t>
      </w:r>
      <w:r w:rsidR="005F6768">
        <w:t>«</w:t>
      </w:r>
      <w:r w:rsidRPr="001664D7">
        <w:t>Ъ</w:t>
      </w:r>
      <w:r w:rsidR="005F6768">
        <w:t>»</w:t>
      </w:r>
      <w:r w:rsidRPr="001664D7">
        <w:t xml:space="preserve"> отмечают, что в основном консорциуму </w:t>
      </w:r>
      <w:r w:rsidR="005F6768">
        <w:t>«</w:t>
      </w:r>
      <w:r w:rsidRPr="001664D7">
        <w:t>придется взять на себя обязательства по ремонту, а не строительству военных кораблей</w:t>
      </w:r>
      <w:r w:rsidR="005F6768">
        <w:t>»</w:t>
      </w:r>
      <w:r w:rsidRPr="001664D7">
        <w:t xml:space="preserve">. Но с передачей СВРЦ и 30-го судоремонтного завода консорциум займется ремонтом и утилизацией атомных подводных лодок. СВРЦ - основная база ремонта АПЛ, входящих в состав Тихоокеанского флота. </w:t>
      </w:r>
      <w:r w:rsidR="005F6768">
        <w:t>«</w:t>
      </w:r>
      <w:r w:rsidRPr="001664D7">
        <w:t>Для собственника в лице частного консорциума это может создать определенные сложности с секретностью, соблюдением повышенных норм безопасности, а также потребует четкого исполнения обязательств по работе предприятий</w:t>
      </w:r>
      <w:r w:rsidR="005F6768">
        <w:t>»</w:t>
      </w:r>
      <w:r w:rsidRPr="001664D7">
        <w:t>,- подчеркивает один из источников</w:t>
      </w:r>
      <w:r>
        <w:rPr>
          <w:lang w:val="en-US"/>
        </w:rPr>
        <w:t> </w:t>
      </w:r>
      <w:r w:rsidR="005F6768">
        <w:t>»</w:t>
      </w:r>
      <w:r w:rsidRPr="001664D7">
        <w:t>Ъ</w:t>
      </w:r>
      <w:r w:rsidR="005F6768">
        <w:t>»</w:t>
      </w:r>
      <w:r w:rsidRPr="001664D7">
        <w:t>.</w:t>
      </w:r>
    </w:p>
    <w:p w:rsidR="001664D7" w:rsidRPr="001664D7" w:rsidRDefault="001664D7" w:rsidP="001664D7">
      <w:pPr>
        <w:jc w:val="both"/>
      </w:pPr>
      <w:r w:rsidRPr="001664D7">
        <w:t xml:space="preserve">Но военных схема устраивает, отмечают источники </w:t>
      </w:r>
      <w:r w:rsidR="005F6768">
        <w:t>«</w:t>
      </w:r>
      <w:r w:rsidRPr="001664D7">
        <w:t>Ъ</w:t>
      </w:r>
      <w:r w:rsidR="005F6768">
        <w:t>»</w:t>
      </w:r>
      <w:r w:rsidRPr="001664D7">
        <w:t xml:space="preserve"> в Минобороны. </w:t>
      </w:r>
      <w:r w:rsidR="005F6768">
        <w:t>«</w:t>
      </w:r>
      <w:r w:rsidRPr="001664D7">
        <w:t xml:space="preserve">Для нас неважно, в чьем ведении находится верфь или ремзавод - ОСК или </w:t>
      </w:r>
      <w:r w:rsidR="005F6768">
        <w:t>«</w:t>
      </w:r>
      <w:r w:rsidRPr="001664D7">
        <w:t>Роснефти</w:t>
      </w:r>
      <w:r w:rsidR="005F6768">
        <w:t>»</w:t>
      </w:r>
      <w:r w:rsidRPr="001664D7">
        <w:t xml:space="preserve">,- говорит один из собеседников </w:t>
      </w:r>
      <w:r w:rsidR="005F6768">
        <w:t>«</w:t>
      </w:r>
      <w:r w:rsidRPr="001664D7">
        <w:t>Ъ</w:t>
      </w:r>
      <w:r w:rsidR="005F6768">
        <w:t>»</w:t>
      </w:r>
      <w:r w:rsidRPr="001664D7">
        <w:t xml:space="preserve">.- Просто надо понимать, что предприятия, взявшие на себя обязательства по ГОЗ, в случае переподчинения по-прежнему будут нести ответственность за его своевременное исполнение, так же как и </w:t>
      </w:r>
      <w:r w:rsidR="005F6768">
        <w:t>«</w:t>
      </w:r>
      <w:r w:rsidRPr="001664D7">
        <w:t>Роснефть</w:t>
      </w:r>
      <w:r w:rsidR="005F6768">
        <w:t>»«</w:t>
      </w:r>
      <w:r w:rsidRPr="001664D7">
        <w:t xml:space="preserve">. Источник </w:t>
      </w:r>
      <w:r w:rsidR="005F6768">
        <w:t>«</w:t>
      </w:r>
      <w:r w:rsidRPr="001664D7">
        <w:t>Ъ</w:t>
      </w:r>
      <w:r w:rsidR="005F6768">
        <w:t>»</w:t>
      </w:r>
      <w:r w:rsidRPr="001664D7">
        <w:t xml:space="preserve"> в военно-промышленной комиссии при правительстве (ее возглавляет вице-премьер Дмитрий Рогозин) заявил, что за привлечение такого инвестора, как </w:t>
      </w:r>
      <w:r w:rsidR="005F6768">
        <w:t>«</w:t>
      </w:r>
      <w:r w:rsidRPr="001664D7">
        <w:t>Роснефть</w:t>
      </w:r>
      <w:r w:rsidR="005F6768">
        <w:t>»</w:t>
      </w:r>
      <w:r w:rsidRPr="001664D7">
        <w:t xml:space="preserve">, для военных заказов </w:t>
      </w:r>
      <w:r w:rsidR="005F6768">
        <w:t>«</w:t>
      </w:r>
      <w:r w:rsidRPr="001664D7">
        <w:t>нужно голосовать двумя руками сразу</w:t>
      </w:r>
      <w:r w:rsidR="005F6768">
        <w:t>»</w:t>
      </w:r>
      <w:r w:rsidRPr="001664D7">
        <w:t xml:space="preserve">. </w:t>
      </w:r>
      <w:r w:rsidR="005F6768">
        <w:t>«</w:t>
      </w:r>
      <w:r w:rsidRPr="001664D7">
        <w:t>Мощности многих заводов на Дальнем Востоке сейчас явно недозагружены, да и их состояние вызывает только одно чувство - жалость</w:t>
      </w:r>
      <w:r w:rsidR="005F6768">
        <w:t>»</w:t>
      </w:r>
      <w:r w:rsidRPr="001664D7">
        <w:t xml:space="preserve">,- отмечает собеседник </w:t>
      </w:r>
      <w:r w:rsidR="005F6768">
        <w:t>«</w:t>
      </w:r>
      <w:r w:rsidRPr="001664D7">
        <w:t>Ъ</w:t>
      </w:r>
      <w:r w:rsidR="005F6768">
        <w:t>»</w:t>
      </w:r>
      <w:r w:rsidRPr="001664D7">
        <w:t>.</w:t>
      </w:r>
    </w:p>
    <w:p w:rsidR="001664D7" w:rsidRPr="001664D7" w:rsidRDefault="001664D7" w:rsidP="001664D7">
      <w:pPr>
        <w:jc w:val="both"/>
      </w:pPr>
      <w:r w:rsidRPr="001664D7">
        <w:t xml:space="preserve">По мнению Надежды Малышевой из </w:t>
      </w:r>
      <w:r>
        <w:rPr>
          <w:lang w:val="en-US"/>
        </w:rPr>
        <w:t>PortNews</w:t>
      </w:r>
      <w:r w:rsidRPr="001664D7">
        <w:t xml:space="preserve">, если частный консорциум получит не только гражданские, но и военные верфи, это может создать прецедент для дальнейшего дробления ОСК. </w:t>
      </w:r>
      <w:r w:rsidR="005F6768">
        <w:t>«</w:t>
      </w:r>
      <w:r w:rsidRPr="001664D7">
        <w:t xml:space="preserve">Это очень нестандартное решение Владимира Путина, который уже фактически отчаялся решить проблему ОСК в частности и отрасли в целом,- считает директор Центра анализа стратегий и технологий Руслан Пухов.- Но надо понимать, что для </w:t>
      </w:r>
      <w:r w:rsidR="005F6768">
        <w:t>«</w:t>
      </w:r>
      <w:r w:rsidRPr="001664D7">
        <w:t>Роснефти</w:t>
      </w:r>
      <w:r w:rsidR="005F6768">
        <w:t>»</w:t>
      </w:r>
      <w:r w:rsidRPr="001664D7">
        <w:t xml:space="preserve"> приоритетными всегда будут именно ее проекты, именно под них и берутся судостроительные мощности. Гособоронзаказ же всегда будет занимать второе место</w:t>
      </w:r>
      <w:r w:rsidR="005F6768">
        <w:t>»</w:t>
      </w:r>
      <w:r w:rsidRPr="001664D7">
        <w:t>.</w:t>
      </w:r>
    </w:p>
    <w:p w:rsidR="001664D7" w:rsidRDefault="001664D7" w:rsidP="001664D7">
      <w:pPr>
        <w:jc w:val="both"/>
        <w:rPr>
          <w:rStyle w:val="a3"/>
        </w:rPr>
      </w:pPr>
      <w:r w:rsidRPr="001664D7">
        <w:tab/>
      </w:r>
      <w:hyperlink w:anchor="mmm10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5" w:name="nnn104"/>
      <w:bookmarkEnd w:id="445"/>
      <w:r w:rsidRPr="001664D7">
        <w:rPr>
          <w:b/>
          <w:color w:val="3CA499"/>
          <w:sz w:val="28"/>
          <w:szCs w:val="28"/>
        </w:rPr>
        <w:lastRenderedPageBreak/>
        <w:t>Коммерсант</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Ольга Мордюшенко, Кирилл Мельников, Елена Киселева, Анатолий Джумайло</w:t>
      </w:r>
    </w:p>
    <w:p w:rsidR="001664D7" w:rsidRPr="001664D7" w:rsidRDefault="005F6768" w:rsidP="001664D7">
      <w:pPr>
        <w:pStyle w:val="18RGB60"/>
      </w:pPr>
      <w:r>
        <w:t>«</w:t>
      </w:r>
      <w:r w:rsidR="001664D7" w:rsidRPr="001664D7">
        <w:t>Уралкалий</w:t>
      </w:r>
      <w:r>
        <w:t>»</w:t>
      </w:r>
      <w:r w:rsidR="001664D7" w:rsidRPr="001664D7">
        <w:t xml:space="preserve"> пошел по претендентам</w:t>
      </w:r>
    </w:p>
    <w:p w:rsidR="001664D7" w:rsidRPr="001664D7" w:rsidRDefault="001664D7" w:rsidP="001664D7">
      <w:pPr>
        <w:jc w:val="both"/>
      </w:pPr>
    </w:p>
    <w:p w:rsidR="001664D7" w:rsidRPr="001664D7" w:rsidRDefault="001664D7" w:rsidP="001664D7">
      <w:pPr>
        <w:jc w:val="both"/>
      </w:pPr>
      <w:r w:rsidRPr="001664D7">
        <w:t xml:space="preserve">Купить долю Сулеймана Керимова может Аркадий Ротенберг Инвесторы с воодушевлением восприняли новость о возможной продаже доли Сулеймана Керимова в </w:t>
      </w:r>
      <w:r w:rsidR="005F6768">
        <w:t>«</w:t>
      </w:r>
      <w:r w:rsidRPr="001664D7">
        <w:t>Уралкалии</w:t>
      </w:r>
      <w:r w:rsidR="005F6768">
        <w:t>»</w:t>
      </w:r>
      <w:r w:rsidRPr="001664D7">
        <w:t xml:space="preserve"> -подешевевшие с июля акции компании вчера взлетели почти на 10%. Сделка до сих пор не подтверждена, уже названные потенциальные покупатели от нее открещиваются. Но </w:t>
      </w:r>
      <w:r w:rsidR="005F6768">
        <w:t>«</w:t>
      </w:r>
      <w:r w:rsidRPr="001664D7">
        <w:t>Ъ</w:t>
      </w:r>
      <w:r w:rsidR="005F6768">
        <w:t>»</w:t>
      </w:r>
      <w:r w:rsidRPr="001664D7">
        <w:t xml:space="preserve"> стало известно имя еще одного претендента - это Аркадий Ротенберг, работающий на химическом рынке с 2011 года. Осложнить переговоры может то, что, по данным </w:t>
      </w:r>
      <w:r w:rsidR="005F6768">
        <w:t>«</w:t>
      </w:r>
      <w:r w:rsidRPr="001664D7">
        <w:t>Ъ</w:t>
      </w:r>
      <w:r w:rsidR="005F6768">
        <w:t>»</w:t>
      </w:r>
      <w:r w:rsidRPr="001664D7">
        <w:t>, Сулейман Керимов готов продать свой пакет только на треть дороже рыночной цены.</w:t>
      </w:r>
    </w:p>
    <w:p w:rsidR="001664D7" w:rsidRPr="001664D7" w:rsidRDefault="001664D7" w:rsidP="001664D7">
      <w:pPr>
        <w:jc w:val="both"/>
      </w:pPr>
      <w:r w:rsidRPr="001664D7">
        <w:t xml:space="preserve">Вчера котировки акций крупнейшего мирового производителя калия </w:t>
      </w:r>
      <w:r w:rsidR="005F6768">
        <w:t>«</w:t>
      </w:r>
      <w:r w:rsidRPr="001664D7">
        <w:t>Уралкалия</w:t>
      </w:r>
      <w:r w:rsidR="005F6768">
        <w:t>»</w:t>
      </w:r>
      <w:r w:rsidRPr="001664D7">
        <w:t xml:space="preserve"> на ММВБ выросли на 8,7%. На Лондонской фондовой бирже цена поднялась еще сильнее - почти на 10%. Это первый серьезный рост </w:t>
      </w:r>
      <w:r w:rsidR="005F6768">
        <w:t>«</w:t>
      </w:r>
      <w:r w:rsidRPr="001664D7">
        <w:t>Уралкалия</w:t>
      </w:r>
      <w:r w:rsidR="005F6768">
        <w:t>»</w:t>
      </w:r>
      <w:r w:rsidRPr="001664D7">
        <w:t xml:space="preserve"> с 30 июля, когда объявление о расторжении партнерства с </w:t>
      </w:r>
      <w:r w:rsidR="005F6768">
        <w:t>«</w:t>
      </w:r>
      <w:r w:rsidRPr="001664D7">
        <w:t>Беларуськалием</w:t>
      </w:r>
      <w:r w:rsidR="005F6768">
        <w:t>»</w:t>
      </w:r>
      <w:r w:rsidRPr="001664D7">
        <w:t xml:space="preserve"> обвалило его акции почти на 20%. В прошлую пятницу сохранялось снижение на 14%. Вчера же </w:t>
      </w:r>
      <w:r w:rsidR="005F6768">
        <w:t>«</w:t>
      </w:r>
      <w:r w:rsidRPr="001664D7">
        <w:t>Уралкалий</w:t>
      </w:r>
      <w:r w:rsidR="005F6768">
        <w:t>»</w:t>
      </w:r>
      <w:r w:rsidRPr="001664D7">
        <w:t xml:space="preserve"> стоил лишь на 5,5% меньше, чем до скандального объявления. Источники </w:t>
      </w:r>
      <w:r w:rsidR="005F6768">
        <w:t>«</w:t>
      </w:r>
      <w:r w:rsidRPr="001664D7">
        <w:t>Ъ</w:t>
      </w:r>
      <w:r w:rsidR="005F6768">
        <w:t>»</w:t>
      </w:r>
      <w:r w:rsidRPr="001664D7">
        <w:t xml:space="preserve"> на рынке связывают это со слухами о продаже доли основным акционером </w:t>
      </w:r>
      <w:r w:rsidR="005F6768">
        <w:t>«</w:t>
      </w:r>
      <w:r w:rsidRPr="001664D7">
        <w:t>Уралкалия</w:t>
      </w:r>
      <w:r w:rsidR="005F6768">
        <w:t>»</w:t>
      </w:r>
      <w:r w:rsidRPr="001664D7">
        <w:t xml:space="preserve"> Сулейманом Керимовым (владеет 21,75%).</w:t>
      </w:r>
    </w:p>
    <w:p w:rsidR="001664D7" w:rsidRPr="001664D7" w:rsidRDefault="001664D7" w:rsidP="001664D7">
      <w:pPr>
        <w:jc w:val="both"/>
      </w:pPr>
      <w:r w:rsidRPr="001664D7">
        <w:t xml:space="preserve">По неофициальным версиям, переговоры о продаже пакета ведутся с петербургским банкиром Владимиром Коганом, а также с владельцем АФК </w:t>
      </w:r>
      <w:r w:rsidR="005F6768">
        <w:t>«</w:t>
      </w:r>
      <w:r w:rsidRPr="001664D7">
        <w:t>Система</w:t>
      </w:r>
      <w:r w:rsidR="005F6768">
        <w:t>»</w:t>
      </w:r>
      <w:r w:rsidRPr="001664D7">
        <w:t xml:space="preserve"> Владимиром Евтушенковым и владельцем </w:t>
      </w:r>
      <w:r w:rsidR="005F6768">
        <w:t>«</w:t>
      </w:r>
      <w:r w:rsidRPr="001664D7">
        <w:t>Русснефти</w:t>
      </w:r>
      <w:r w:rsidR="005F6768">
        <w:t>»</w:t>
      </w:r>
      <w:r w:rsidRPr="001664D7">
        <w:t xml:space="preserve"> Михаилом Гуцериевым (см. </w:t>
      </w:r>
      <w:r w:rsidR="005F6768">
        <w:t>«</w:t>
      </w:r>
      <w:r w:rsidRPr="001664D7">
        <w:t>Ъ</w:t>
      </w:r>
      <w:r w:rsidR="005F6768">
        <w:t>»</w:t>
      </w:r>
      <w:r w:rsidRPr="001664D7">
        <w:t xml:space="preserve"> от 9 сентября). Однако господин Евтушенков вчера официально опроверг интерес к </w:t>
      </w:r>
      <w:r w:rsidR="005F6768">
        <w:t>«</w:t>
      </w:r>
      <w:r w:rsidRPr="001664D7">
        <w:t>Уралкалию</w:t>
      </w:r>
      <w:r w:rsidR="005F6768">
        <w:t>»</w:t>
      </w:r>
      <w:r w:rsidRPr="001664D7">
        <w:t xml:space="preserve">. У господина Когана, по данным источников </w:t>
      </w:r>
      <w:r w:rsidR="005F6768">
        <w:t>«</w:t>
      </w:r>
      <w:r w:rsidRPr="001664D7">
        <w:t>Ъ</w:t>
      </w:r>
      <w:r w:rsidR="005F6768">
        <w:t>»</w:t>
      </w:r>
      <w:r w:rsidRPr="001664D7">
        <w:t xml:space="preserve">, </w:t>
      </w:r>
      <w:r w:rsidR="005F6768">
        <w:t>«</w:t>
      </w:r>
      <w:r w:rsidRPr="001664D7">
        <w:t>пока нет средств на сделку и одобрения свыше</w:t>
      </w:r>
      <w:r w:rsidR="005F6768">
        <w:t>»</w:t>
      </w:r>
      <w:r w:rsidRPr="001664D7">
        <w:t>.</w:t>
      </w:r>
    </w:p>
    <w:p w:rsidR="001664D7" w:rsidRPr="001664D7" w:rsidRDefault="005F6768" w:rsidP="001664D7">
      <w:pPr>
        <w:jc w:val="both"/>
      </w:pPr>
      <w:r>
        <w:t>«</w:t>
      </w:r>
      <w:r w:rsidR="001664D7" w:rsidRPr="001664D7">
        <w:t>Ъ</w:t>
      </w:r>
      <w:r>
        <w:t>»</w:t>
      </w:r>
      <w:r w:rsidR="001664D7" w:rsidRPr="001664D7">
        <w:t xml:space="preserve"> удалось выяснить имя еще одного претендента - источники, знакомые с ситуацией вокруг компании, уверяют, что наиболее вероятным покупателем акций </w:t>
      </w:r>
      <w:r>
        <w:t>«</w:t>
      </w:r>
      <w:r w:rsidR="001664D7" w:rsidRPr="001664D7">
        <w:t>Уралкалия</w:t>
      </w:r>
      <w:r>
        <w:t>»</w:t>
      </w:r>
      <w:r w:rsidR="001664D7" w:rsidRPr="001664D7">
        <w:t xml:space="preserve"> является Аркадий Ротенберг. У бизнесмена уже есть россошанские </w:t>
      </w:r>
      <w:r>
        <w:t>«</w:t>
      </w:r>
      <w:r w:rsidR="001664D7" w:rsidRPr="001664D7">
        <w:t>Минудобрения</w:t>
      </w:r>
      <w:r>
        <w:t>»</w:t>
      </w:r>
      <w:r w:rsidR="001664D7" w:rsidRPr="001664D7">
        <w:t xml:space="preserve"> (крупный производитель азотных и сложных удобрений). Структуры, близкие к Аркадию Ротенбергу, приобрели 79,59% акций </w:t>
      </w:r>
      <w:r>
        <w:t>«</w:t>
      </w:r>
      <w:r w:rsidR="001664D7" w:rsidRPr="001664D7">
        <w:t>Минудобрений</w:t>
      </w:r>
      <w:r>
        <w:t>»</w:t>
      </w:r>
      <w:r w:rsidR="001664D7" w:rsidRPr="001664D7">
        <w:t xml:space="preserve"> в начале августа 2011 года за $1,4</w:t>
      </w:r>
      <w:r w:rsidR="001664D7">
        <w:rPr>
          <w:lang w:val="en-US"/>
        </w:rPr>
        <w:t> </w:t>
      </w:r>
      <w:r w:rsidR="001664D7" w:rsidRPr="001664D7">
        <w:t xml:space="preserve">млрд. Источники </w:t>
      </w:r>
      <w:r>
        <w:t>«</w:t>
      </w:r>
      <w:r w:rsidR="001664D7" w:rsidRPr="001664D7">
        <w:t>Ъ</w:t>
      </w:r>
      <w:r>
        <w:t>»</w:t>
      </w:r>
      <w:r w:rsidR="001664D7" w:rsidRPr="001664D7">
        <w:t xml:space="preserve"> говорят, что </w:t>
      </w:r>
      <w:r>
        <w:t>«</w:t>
      </w:r>
      <w:r w:rsidR="001664D7" w:rsidRPr="001664D7">
        <w:t>переговоры господ Керимова и Ротенберга находятся в очень активной стадии</w:t>
      </w:r>
      <w:r>
        <w:t>»</w:t>
      </w:r>
      <w:r w:rsidR="001664D7" w:rsidRPr="001664D7">
        <w:t>, но когда может быть закрыта сделка, не уточняют. Представитель Аркадия Ротенберга ситуацию не комментирует.</w:t>
      </w:r>
    </w:p>
    <w:p w:rsidR="001664D7" w:rsidRPr="001664D7" w:rsidRDefault="001664D7" w:rsidP="001664D7">
      <w:pPr>
        <w:jc w:val="both"/>
      </w:pPr>
      <w:r w:rsidRPr="001664D7">
        <w:t xml:space="preserve">Господин Ротенберг как покупатель нравится властям, поскольку он </w:t>
      </w:r>
      <w:r w:rsidR="005F6768">
        <w:t>«</w:t>
      </w:r>
      <w:r w:rsidRPr="001664D7">
        <w:t>проверенный и надежный</w:t>
      </w:r>
      <w:r w:rsidR="005F6768">
        <w:t>»</w:t>
      </w:r>
      <w:r w:rsidRPr="001664D7">
        <w:t xml:space="preserve">, говорят собеседники </w:t>
      </w:r>
      <w:r w:rsidR="005F6768">
        <w:t>«</w:t>
      </w:r>
      <w:r w:rsidRPr="001664D7">
        <w:t>Ъ</w:t>
      </w:r>
      <w:r w:rsidR="005F6768">
        <w:t>»</w:t>
      </w:r>
      <w:r w:rsidRPr="001664D7">
        <w:t xml:space="preserve">. </w:t>
      </w:r>
      <w:r w:rsidR="005F6768">
        <w:t>«</w:t>
      </w:r>
      <w:r w:rsidRPr="001664D7">
        <w:t>Проблем, как с Сулейманом Керимовым, в этом случае ждать не стоит</w:t>
      </w:r>
      <w:r w:rsidR="005F6768">
        <w:t>»</w:t>
      </w:r>
      <w:r w:rsidRPr="001664D7">
        <w:t xml:space="preserve">,- поясняет один из них. По его словам, президент Белоруссии Александр Лукашенко дал понять, что сотрудничать с </w:t>
      </w:r>
      <w:r w:rsidR="005F6768">
        <w:t>«</w:t>
      </w:r>
      <w:r w:rsidRPr="001664D7">
        <w:t>Уралкалием</w:t>
      </w:r>
      <w:r w:rsidR="005F6768">
        <w:t>»</w:t>
      </w:r>
      <w:r w:rsidRPr="001664D7">
        <w:t xml:space="preserve"> при господине Керимове не будет, а Аркадий Ротенберг </w:t>
      </w:r>
      <w:r w:rsidR="005F6768">
        <w:t>«</w:t>
      </w:r>
      <w:r w:rsidRPr="001664D7">
        <w:t>всех устраивает</w:t>
      </w:r>
      <w:r w:rsidR="005F6768">
        <w:t>»</w:t>
      </w:r>
      <w:r w:rsidRPr="001664D7">
        <w:t>.</w:t>
      </w:r>
    </w:p>
    <w:p w:rsidR="001664D7" w:rsidRPr="001664D7" w:rsidRDefault="001664D7" w:rsidP="001664D7">
      <w:pPr>
        <w:jc w:val="both"/>
      </w:pPr>
      <w:r w:rsidRPr="001664D7">
        <w:t xml:space="preserve">Предприниматель не раз обещал расширить химический бизнес. В марте 2012 года его Национальная химическая группа (НХГ) договорилась с </w:t>
      </w:r>
      <w:r w:rsidR="005F6768">
        <w:t>«</w:t>
      </w:r>
      <w:r w:rsidRPr="001664D7">
        <w:t>Газпромом</w:t>
      </w:r>
      <w:r w:rsidR="005F6768">
        <w:t>»</w:t>
      </w:r>
      <w:r w:rsidRPr="001664D7">
        <w:t xml:space="preserve"> и властями о реализации проектов развития газохимических производств на Дальнем Востоке. Речь шла о строительстве крупного комбината по производству азотных удобрений в Хабаровском крае или Приморье. Тогда же НХГ направила </w:t>
      </w:r>
      <w:r w:rsidR="005F6768">
        <w:t>«</w:t>
      </w:r>
      <w:r w:rsidRPr="001664D7">
        <w:t>Газпрому</w:t>
      </w:r>
      <w:r w:rsidR="005F6768">
        <w:t>»</w:t>
      </w:r>
      <w:r w:rsidRPr="001664D7">
        <w:t xml:space="preserve"> запрос на закупку газа в объеме около 3</w:t>
      </w:r>
      <w:r>
        <w:rPr>
          <w:lang w:val="en-US"/>
        </w:rPr>
        <w:t> </w:t>
      </w:r>
      <w:r w:rsidRPr="001664D7">
        <w:t xml:space="preserve">млрд кубометров в год. Но проект до сих пор в стадии разработки. Источники </w:t>
      </w:r>
      <w:r w:rsidR="005F6768">
        <w:t>«</w:t>
      </w:r>
      <w:r w:rsidRPr="001664D7">
        <w:t>Ъ</w:t>
      </w:r>
      <w:r w:rsidR="005F6768">
        <w:t>»</w:t>
      </w:r>
      <w:r w:rsidRPr="001664D7">
        <w:t xml:space="preserve"> не раз говорили об интересе господина Ротенберга к </w:t>
      </w:r>
      <w:r w:rsidR="005F6768">
        <w:t>«</w:t>
      </w:r>
      <w:r w:rsidRPr="001664D7">
        <w:t>Тольяттиазоту</w:t>
      </w:r>
      <w:r w:rsidR="005F6768">
        <w:t>»</w:t>
      </w:r>
      <w:r w:rsidRPr="001664D7">
        <w:t xml:space="preserve"> Владимира Махлая.</w:t>
      </w:r>
    </w:p>
    <w:p w:rsidR="001664D7" w:rsidRPr="001664D7" w:rsidRDefault="001664D7" w:rsidP="001664D7">
      <w:pPr>
        <w:jc w:val="both"/>
      </w:pPr>
      <w:r w:rsidRPr="001664D7">
        <w:t xml:space="preserve">Но переговоры с любым из претендентов на </w:t>
      </w:r>
      <w:r w:rsidR="005F6768">
        <w:t>«</w:t>
      </w:r>
      <w:r w:rsidRPr="001664D7">
        <w:t>Уралкалий</w:t>
      </w:r>
      <w:r w:rsidR="005F6768">
        <w:t>»</w:t>
      </w:r>
      <w:r w:rsidRPr="001664D7">
        <w:t xml:space="preserve"> могут осложниться тем, что Сулейман Керимов готов продать долю только существенно дороже рыночной цены. По словам источников </w:t>
      </w:r>
      <w:r w:rsidR="005F6768">
        <w:t>«</w:t>
      </w:r>
      <w:r w:rsidRPr="001664D7">
        <w:t>Ъ</w:t>
      </w:r>
      <w:r w:rsidR="005F6768">
        <w:t>»</w:t>
      </w:r>
      <w:r w:rsidRPr="001664D7">
        <w:t xml:space="preserve">, он просит за 21,75% акций </w:t>
      </w:r>
      <w:r w:rsidR="005F6768">
        <w:t>«</w:t>
      </w:r>
      <w:r w:rsidRPr="001664D7">
        <w:t>Уралкалия</w:t>
      </w:r>
      <w:r w:rsidR="005F6768">
        <w:t>»</w:t>
      </w:r>
      <w:r w:rsidRPr="001664D7">
        <w:t xml:space="preserve"> около $4,5</w:t>
      </w:r>
      <w:r>
        <w:rPr>
          <w:lang w:val="en-US"/>
        </w:rPr>
        <w:t> </w:t>
      </w:r>
      <w:r w:rsidRPr="001664D7">
        <w:t>млрд (вчера на ММВБ этот пакет стоил только $3,4</w:t>
      </w:r>
      <w:r>
        <w:rPr>
          <w:lang w:val="en-US"/>
        </w:rPr>
        <w:t> </w:t>
      </w:r>
      <w:r w:rsidRPr="001664D7">
        <w:t xml:space="preserve">млрд). Один из собеседников </w:t>
      </w:r>
      <w:r w:rsidR="005F6768">
        <w:t>«</w:t>
      </w:r>
      <w:r w:rsidRPr="001664D7">
        <w:t>Ъ</w:t>
      </w:r>
      <w:r w:rsidR="005F6768">
        <w:t>»</w:t>
      </w:r>
      <w:r w:rsidRPr="001664D7">
        <w:t xml:space="preserve"> полагает, что профинансировать сделку могут ВТБ и ВЭБ, но источник в ВТБ это опровергает. В </w:t>
      </w:r>
      <w:r w:rsidR="005F6768">
        <w:t>«</w:t>
      </w:r>
      <w:r w:rsidRPr="001664D7">
        <w:t>Нафта Москва</w:t>
      </w:r>
      <w:r w:rsidR="005F6768">
        <w:t>»</w:t>
      </w:r>
      <w:r w:rsidRPr="001664D7">
        <w:t xml:space="preserve"> Сулеймана Керимова по-прежнему опровергают продажу его пакета в </w:t>
      </w:r>
      <w:r w:rsidR="005F6768">
        <w:t>«</w:t>
      </w:r>
      <w:r w:rsidRPr="001664D7">
        <w:t>Уралкалии</w:t>
      </w:r>
      <w:r w:rsidR="005F6768">
        <w:t>»</w:t>
      </w:r>
      <w:r w:rsidRPr="001664D7">
        <w:t>.</w:t>
      </w:r>
    </w:p>
    <w:p w:rsidR="001664D7" w:rsidRPr="001664D7" w:rsidRDefault="001664D7" w:rsidP="001664D7">
      <w:pPr>
        <w:jc w:val="both"/>
      </w:pPr>
      <w:r w:rsidRPr="001664D7">
        <w:t xml:space="preserve">Константин Юминов из </w:t>
      </w:r>
      <w:r>
        <w:rPr>
          <w:lang w:val="en-US"/>
        </w:rPr>
        <w:t>Raiffeisenbank</w:t>
      </w:r>
      <w:r w:rsidRPr="001664D7">
        <w:t xml:space="preserve"> уверен, что </w:t>
      </w:r>
      <w:r w:rsidR="005F6768">
        <w:t>«</w:t>
      </w:r>
      <w:r w:rsidRPr="001664D7">
        <w:t>Уралкалий</w:t>
      </w:r>
      <w:r w:rsidR="005F6768">
        <w:t>»</w:t>
      </w:r>
      <w:r w:rsidRPr="001664D7">
        <w:t xml:space="preserve">, генерирующий более 50% рентабельности по </w:t>
      </w:r>
      <w:r>
        <w:rPr>
          <w:lang w:val="en-US"/>
        </w:rPr>
        <w:t>EBITDA</w:t>
      </w:r>
      <w:r w:rsidRPr="001664D7">
        <w:t xml:space="preserve">, </w:t>
      </w:r>
      <w:r w:rsidR="005F6768">
        <w:t>«</w:t>
      </w:r>
      <w:r w:rsidRPr="001664D7">
        <w:t>интересен любому, у кого найдутся деньги</w:t>
      </w:r>
      <w:r w:rsidR="005F6768">
        <w:t>»</w:t>
      </w:r>
      <w:r w:rsidRPr="001664D7">
        <w:t xml:space="preserve">. К тому же если у компании сменится акционер, </w:t>
      </w:r>
      <w:r w:rsidR="005F6768">
        <w:t>«</w:t>
      </w:r>
      <w:r w:rsidRPr="001664D7">
        <w:t>все может вернуться в свое русло</w:t>
      </w:r>
      <w:r w:rsidR="005F6768">
        <w:t>»</w:t>
      </w:r>
      <w:r w:rsidRPr="001664D7">
        <w:t xml:space="preserve"> - например, компания </w:t>
      </w:r>
      <w:r w:rsidRPr="001664D7">
        <w:lastRenderedPageBreak/>
        <w:t xml:space="preserve">вернется к сотрудничеству с белорусским производителем или к стратегии </w:t>
      </w:r>
      <w:r w:rsidR="005F6768">
        <w:t>«</w:t>
      </w:r>
      <w:r w:rsidRPr="001664D7">
        <w:t>высокая цена важнее объемов</w:t>
      </w:r>
      <w:r w:rsidR="005F6768">
        <w:t>»</w:t>
      </w:r>
      <w:r w:rsidRPr="001664D7">
        <w:t xml:space="preserve">. Господин Юминов считает Аркадия Ротенберга </w:t>
      </w:r>
      <w:r w:rsidR="005F6768">
        <w:t>«</w:t>
      </w:r>
      <w:r w:rsidRPr="001664D7">
        <w:t>логичным</w:t>
      </w:r>
      <w:r w:rsidR="005F6768">
        <w:t>»</w:t>
      </w:r>
      <w:r w:rsidRPr="001664D7">
        <w:t xml:space="preserve"> претендентом и не сомневается, что он сможет найти финансирование для сделки. Однако для самой компании могут возникнуть риски - если долг будет повешен на </w:t>
      </w:r>
      <w:r w:rsidR="005F6768">
        <w:t>«</w:t>
      </w:r>
      <w:r w:rsidRPr="001664D7">
        <w:t>Уралкалий</w:t>
      </w:r>
      <w:r w:rsidR="005F6768">
        <w:t>»</w:t>
      </w:r>
      <w:r w:rsidRPr="001664D7">
        <w:t xml:space="preserve"> или будет решено для выплаты долга нарастить дивиденды.</w:t>
      </w:r>
    </w:p>
    <w:p w:rsidR="001664D7" w:rsidRDefault="001664D7" w:rsidP="001664D7">
      <w:pPr>
        <w:jc w:val="both"/>
        <w:rPr>
          <w:rStyle w:val="a3"/>
        </w:rPr>
      </w:pPr>
      <w:r w:rsidRPr="001664D7">
        <w:tab/>
      </w:r>
      <w:hyperlink w:anchor="mmm10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6" w:name="nnn105"/>
      <w:bookmarkEnd w:id="446"/>
      <w:r w:rsidRPr="001664D7">
        <w:rPr>
          <w:b/>
          <w:color w:val="3CA499"/>
          <w:sz w:val="28"/>
          <w:szCs w:val="28"/>
        </w:rPr>
        <w:lastRenderedPageBreak/>
        <w:t>Коммерсант</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Михаил Серов, Кирилл Мельников</w:t>
      </w:r>
    </w:p>
    <w:p w:rsidR="001664D7" w:rsidRPr="001664D7" w:rsidRDefault="001664D7" w:rsidP="001664D7">
      <w:pPr>
        <w:pStyle w:val="18RGB60"/>
      </w:pPr>
      <w:r w:rsidRPr="001664D7">
        <w:t>СПГ приблизился к экспорту</w:t>
      </w:r>
    </w:p>
    <w:p w:rsidR="001664D7" w:rsidRPr="001664D7" w:rsidRDefault="001664D7" w:rsidP="001664D7">
      <w:pPr>
        <w:jc w:val="both"/>
      </w:pPr>
    </w:p>
    <w:p w:rsidR="001664D7" w:rsidRPr="001664D7" w:rsidRDefault="001664D7" w:rsidP="001664D7">
      <w:pPr>
        <w:jc w:val="both"/>
      </w:pPr>
      <w:r w:rsidRPr="001664D7">
        <w:t xml:space="preserve">Подготовлен проект закона о либерализации поставок сжиженного газа за рубеж Минэнерго наконец закончило разработку законопроекта, который разрешит независимым производителям газа самостоятельный экспорт СПГ. Сейчас проект согласовывается с администрацией президента. Он получился довольно либеральным - право на экспорт СПГ теоретически смогут получить все недропользователи. Для этого, правда, им понадобится специальная лицензия, но кто будет ее выдавать, еще не решено. Минэнерго надеется закрепить это право за собой, но есть вариант, что выдачей лицензий фактически займется президентская комиссия по ТЭКу, на чем настаивает </w:t>
      </w:r>
      <w:r w:rsidR="005F6768">
        <w:t>«</w:t>
      </w:r>
      <w:r w:rsidRPr="001664D7">
        <w:t>Роснефть</w:t>
      </w:r>
      <w:r w:rsidR="005F6768">
        <w:t>»</w:t>
      </w:r>
      <w:r w:rsidRPr="001664D7">
        <w:t>.</w:t>
      </w:r>
    </w:p>
    <w:p w:rsidR="001664D7" w:rsidRPr="001664D7" w:rsidRDefault="001664D7" w:rsidP="001664D7">
      <w:pPr>
        <w:jc w:val="both"/>
      </w:pPr>
      <w:r w:rsidRPr="001664D7">
        <w:t xml:space="preserve">В распоряжении </w:t>
      </w:r>
      <w:r w:rsidR="005F6768">
        <w:t>«</w:t>
      </w:r>
      <w:r w:rsidRPr="001664D7">
        <w:t>Ъ</w:t>
      </w:r>
      <w:r w:rsidR="005F6768">
        <w:t>»</w:t>
      </w:r>
      <w:r w:rsidRPr="001664D7">
        <w:t xml:space="preserve"> оказался подготовленный Минэнерго законопроект, вносящий поправки в законы </w:t>
      </w:r>
      <w:r w:rsidR="005F6768">
        <w:t>«</w:t>
      </w:r>
      <w:r w:rsidRPr="001664D7">
        <w:t>Об экспорте газа</w:t>
      </w:r>
      <w:r w:rsidR="005F6768">
        <w:t>»</w:t>
      </w:r>
      <w:r w:rsidRPr="001664D7">
        <w:t xml:space="preserve"> и </w:t>
      </w:r>
      <w:r w:rsidR="005F6768">
        <w:t>«</w:t>
      </w:r>
      <w:r w:rsidRPr="001664D7">
        <w:t>Об основах государственного регулирования внешнеторговой деятельности</w:t>
      </w:r>
      <w:r w:rsidR="005F6768">
        <w:t>»</w:t>
      </w:r>
      <w:r w:rsidRPr="001664D7">
        <w:t xml:space="preserve">. Изменения к первому закону разрешают экспорт сжиженного природного газа (СПГ) компаниям, независимым от </w:t>
      </w:r>
      <w:r w:rsidR="005F6768">
        <w:t>«</w:t>
      </w:r>
      <w:r w:rsidRPr="001664D7">
        <w:t>Газпрома</w:t>
      </w:r>
      <w:r w:rsidR="005F6768">
        <w:t>»</w:t>
      </w:r>
      <w:r w:rsidRPr="001664D7">
        <w:t xml:space="preserve"> (с 2006 года владеет монополией на экспорт природного газа в любом виде). По второму закону предлагается два варианта поправок, регулирующих последующее лицензирование экспорта. Первый предусматривает передачу функций по выдаче лицензий на экспорт </w:t>
      </w:r>
      <w:r w:rsidR="005F6768">
        <w:t>«</w:t>
      </w:r>
      <w:r w:rsidRPr="001664D7">
        <w:t>углеводородного сырья и продуктов его переработки</w:t>
      </w:r>
      <w:r w:rsidR="005F6768">
        <w:t>»</w:t>
      </w:r>
      <w:r w:rsidRPr="001664D7">
        <w:t xml:space="preserve"> от Минпромторга (выдает все экспортные лицензии) в Минэнерго. Второй вариант в более общей форме предлагает передать эти функции </w:t>
      </w:r>
      <w:r w:rsidR="005F6768">
        <w:t>«</w:t>
      </w:r>
      <w:r w:rsidRPr="001664D7">
        <w:t>уполномоченным органам исполнительной власти</w:t>
      </w:r>
      <w:r w:rsidR="005F6768">
        <w:t>»</w:t>
      </w:r>
      <w:r w:rsidRPr="001664D7">
        <w:t xml:space="preserve">, которые не указаны. Таким органом может стать, например, президентская комиссия по ТЭКу, говорят источники </w:t>
      </w:r>
      <w:r w:rsidR="005F6768">
        <w:t>«</w:t>
      </w:r>
      <w:r w:rsidRPr="001664D7">
        <w:t>Ъ</w:t>
      </w:r>
      <w:r w:rsidR="005F6768">
        <w:t>»</w:t>
      </w:r>
      <w:r w:rsidRPr="001664D7">
        <w:t xml:space="preserve">. За этот вариант, в частности, выступает </w:t>
      </w:r>
      <w:r w:rsidR="005F6768">
        <w:t>«</w:t>
      </w:r>
      <w:r w:rsidRPr="001664D7">
        <w:t>Роснефть</w:t>
      </w:r>
      <w:r w:rsidR="005F6768">
        <w:t>»</w:t>
      </w:r>
      <w:r w:rsidRPr="001664D7">
        <w:t>, уточняют они.</w:t>
      </w:r>
    </w:p>
    <w:p w:rsidR="001664D7" w:rsidRPr="001664D7" w:rsidRDefault="001664D7" w:rsidP="001664D7">
      <w:pPr>
        <w:jc w:val="both"/>
      </w:pPr>
      <w:r w:rsidRPr="001664D7">
        <w:t xml:space="preserve">Согласно законопроекту, к экспорту СПГ, помимо </w:t>
      </w:r>
      <w:r w:rsidR="005F6768">
        <w:t>«</w:t>
      </w:r>
      <w:r w:rsidRPr="001664D7">
        <w:t>Газпрома</w:t>
      </w:r>
      <w:r w:rsidR="005F6768">
        <w:t>»</w:t>
      </w:r>
      <w:r w:rsidRPr="001664D7">
        <w:t>, будут допущены определенные правительством компании, в чьих лицензиях на разработку месторождений предусмотрено строительство завода по сжижению газа или направление газа на сжижение. Кроме того, к экспорту будут допускаться подконтрольные государству компании, разрабатывающие шельфовые месторождения (в том числе Черного и Азовского морей), а также принадлежащие им более чем на 50% предприятия.</w:t>
      </w:r>
    </w:p>
    <w:p w:rsidR="001664D7" w:rsidRPr="001664D7" w:rsidRDefault="001664D7" w:rsidP="001664D7">
      <w:pPr>
        <w:jc w:val="both"/>
      </w:pPr>
      <w:r w:rsidRPr="001664D7">
        <w:t xml:space="preserve">Экспортировать можно будет также СПГ, произведенный из газа, добытого в рамках соглашений о разделе продукции. Законопроект предписывает всем экспортерам СПГ направлять в Минэнерго информацию </w:t>
      </w:r>
      <w:r w:rsidR="005F6768">
        <w:t>«</w:t>
      </w:r>
      <w:r w:rsidRPr="001664D7">
        <w:t>об экспорте газа</w:t>
      </w:r>
      <w:r w:rsidR="005F6768">
        <w:t>»</w:t>
      </w:r>
      <w:r w:rsidRPr="001664D7">
        <w:t>.</w:t>
      </w:r>
    </w:p>
    <w:p w:rsidR="001664D7" w:rsidRPr="001664D7" w:rsidRDefault="001664D7" w:rsidP="001664D7">
      <w:pPr>
        <w:jc w:val="both"/>
      </w:pPr>
      <w:r w:rsidRPr="001664D7">
        <w:t xml:space="preserve">Но, как утверждают источники </w:t>
      </w:r>
      <w:r w:rsidR="005F6768">
        <w:t>«</w:t>
      </w:r>
      <w:r w:rsidRPr="001664D7">
        <w:t>Ъ</w:t>
      </w:r>
      <w:r w:rsidR="005F6768">
        <w:t>»</w:t>
      </w:r>
      <w:r w:rsidRPr="001664D7">
        <w:t xml:space="preserve">, законопроект предварительный, сейчас он проходит согласование в администрации президента. После этого документ будет согласовываться в профильных министерствах, на что потребуется до двух месяцев. В августе глава Минэнерго Александр Новак заявлял, что документ планируется внести в Госдуму уже в середине сентября. Но теперь это произойдет не раньше октября, говорят собеседники </w:t>
      </w:r>
      <w:r w:rsidR="005F6768">
        <w:t>«</w:t>
      </w:r>
      <w:r w:rsidRPr="001664D7">
        <w:t>Ъ</w:t>
      </w:r>
      <w:r w:rsidR="005F6768">
        <w:t>»</w:t>
      </w:r>
      <w:r w:rsidRPr="001664D7">
        <w:t xml:space="preserve">. Пресс-секретарь президента Дмитрий Песков вчера сказал </w:t>
      </w:r>
      <w:r w:rsidR="005F6768">
        <w:t>«</w:t>
      </w:r>
      <w:r w:rsidRPr="001664D7">
        <w:t>Ъ</w:t>
      </w:r>
      <w:r w:rsidR="005F6768">
        <w:t>»</w:t>
      </w:r>
      <w:r w:rsidRPr="001664D7">
        <w:t xml:space="preserve">, что позиция администрации </w:t>
      </w:r>
      <w:r w:rsidR="005F6768">
        <w:t>«</w:t>
      </w:r>
      <w:r w:rsidRPr="001664D7">
        <w:t>пока не сформирована</w:t>
      </w:r>
      <w:r w:rsidR="005F6768">
        <w:t>»</w:t>
      </w:r>
      <w:r w:rsidRPr="001664D7">
        <w:t>, не уточнив, сколько времени это займет.</w:t>
      </w:r>
    </w:p>
    <w:p w:rsidR="001664D7" w:rsidRPr="001664D7" w:rsidRDefault="001664D7" w:rsidP="001664D7">
      <w:pPr>
        <w:jc w:val="both"/>
      </w:pPr>
      <w:r w:rsidRPr="001664D7">
        <w:t xml:space="preserve">Инициатором упразднения экспортной монополии </w:t>
      </w:r>
      <w:r w:rsidR="005F6768">
        <w:t>«</w:t>
      </w:r>
      <w:r w:rsidRPr="001664D7">
        <w:t>Газпрома</w:t>
      </w:r>
      <w:r w:rsidR="005F6768">
        <w:t>»</w:t>
      </w:r>
      <w:r w:rsidRPr="001664D7">
        <w:t xml:space="preserve"> в части СПГ был НОВАТЭК. Представители компании говорили, что без этого ей не удастся привлечь финансирование для своего проекта </w:t>
      </w:r>
      <w:r w:rsidR="005F6768">
        <w:t>«</w:t>
      </w:r>
      <w:r w:rsidRPr="001664D7">
        <w:t>Ямал СПГ</w:t>
      </w:r>
      <w:r w:rsidR="005F6768">
        <w:t>»</w:t>
      </w:r>
      <w:r w:rsidRPr="001664D7">
        <w:t xml:space="preserve">. В феврале этого года инициативу НОВАТЭКа поддержал глава </w:t>
      </w:r>
      <w:r w:rsidR="005F6768">
        <w:t>«</w:t>
      </w:r>
      <w:r w:rsidRPr="001664D7">
        <w:t>Роснефти</w:t>
      </w:r>
      <w:r w:rsidR="005F6768">
        <w:t>»</w:t>
      </w:r>
      <w:r w:rsidRPr="001664D7">
        <w:t xml:space="preserve"> Игорь Сечин (компания объявила о планах по строительству завода СПГ на Сахалине совместно с </w:t>
      </w:r>
      <w:r>
        <w:rPr>
          <w:lang w:val="en-US"/>
        </w:rPr>
        <w:t>ExxonMobil</w:t>
      </w:r>
      <w:r w:rsidRPr="001664D7">
        <w:t>). Тогда же президент Владимир Путин поручил Минэнерго проработать вопрос либерализации экспорта СПГ.</w:t>
      </w:r>
    </w:p>
    <w:p w:rsidR="001664D7" w:rsidRPr="001664D7" w:rsidRDefault="001664D7" w:rsidP="001664D7">
      <w:pPr>
        <w:jc w:val="both"/>
      </w:pPr>
      <w:r w:rsidRPr="001664D7">
        <w:t xml:space="preserve">Господин Сечин при этом выступал за менее либеральные поправки к закону </w:t>
      </w:r>
      <w:r w:rsidR="005F6768">
        <w:t>«</w:t>
      </w:r>
      <w:r w:rsidRPr="001664D7">
        <w:t>Об экспорте газа</w:t>
      </w:r>
      <w:r w:rsidR="005F6768">
        <w:t>»</w:t>
      </w:r>
      <w:r w:rsidRPr="001664D7">
        <w:t xml:space="preserve">, предлагая допускать к самостоятельным поставкам СПГ за рубеж только заводы, построенные на севере ЯНАО (полуострова Ямал и Гыдан, там завод СПГ будет строить НОВАТЭК), и предприятия, построенные на базе шельфовых месторождений. Сейчас право на разработку шельфа есть лишь у </w:t>
      </w:r>
      <w:r w:rsidR="005F6768">
        <w:t>«</w:t>
      </w:r>
      <w:r w:rsidRPr="001664D7">
        <w:t>Роснефти</w:t>
      </w:r>
      <w:r w:rsidR="005F6768">
        <w:t>»</w:t>
      </w:r>
      <w:r w:rsidRPr="001664D7">
        <w:t xml:space="preserve"> и </w:t>
      </w:r>
      <w:r w:rsidR="005F6768">
        <w:t>«</w:t>
      </w:r>
      <w:r w:rsidRPr="001664D7">
        <w:t>Газпрома</w:t>
      </w:r>
      <w:r w:rsidR="005F6768">
        <w:t>»</w:t>
      </w:r>
      <w:r w:rsidRPr="001664D7">
        <w:t xml:space="preserve">. Поэтому предложения Игоря Сечина позволяли бы получить право экспорта СПГ только </w:t>
      </w:r>
      <w:r w:rsidR="005F6768">
        <w:t>«</w:t>
      </w:r>
      <w:r w:rsidRPr="001664D7">
        <w:t>Роснефти</w:t>
      </w:r>
      <w:r w:rsidR="005F6768">
        <w:t>»</w:t>
      </w:r>
      <w:r w:rsidRPr="001664D7">
        <w:t xml:space="preserve"> и НОВАТЭКу. В </w:t>
      </w:r>
      <w:r w:rsidRPr="001664D7">
        <w:lastRenderedPageBreak/>
        <w:t xml:space="preserve">варианте Минэнерго претендовать на экспорт сможет также принадлежащее группе </w:t>
      </w:r>
      <w:r>
        <w:rPr>
          <w:lang w:val="en-US"/>
        </w:rPr>
        <w:t>Alltech</w:t>
      </w:r>
      <w:r w:rsidRPr="001664D7">
        <w:t xml:space="preserve"> Дмитрия Босова ООО </w:t>
      </w:r>
      <w:r w:rsidR="005F6768">
        <w:t>«</w:t>
      </w:r>
      <w:r w:rsidRPr="001664D7">
        <w:t>Печора СПГ</w:t>
      </w:r>
      <w:r w:rsidR="005F6768">
        <w:t>»</w:t>
      </w:r>
      <w:r w:rsidRPr="001664D7">
        <w:t xml:space="preserve"> (реализует проект строительства завода по сжижению газа на базе двух месторождений в Ненецком автономном округе) и другие частные компании, которые, впрочем, пока о планах по созданию СПГ-заводов не объявляли.</w:t>
      </w:r>
    </w:p>
    <w:p w:rsidR="001664D7" w:rsidRPr="001664D7" w:rsidRDefault="001664D7" w:rsidP="001664D7">
      <w:pPr>
        <w:jc w:val="both"/>
      </w:pPr>
      <w:r w:rsidRPr="001664D7">
        <w:t xml:space="preserve">Фактически Минэнерго предлагает перенять опыт США, где экспортные лицензии на поставки СПГ выдает департамент энергетики, говорит старший аналитик энергетического центра бизнес-школы </w:t>
      </w:r>
      <w:r w:rsidR="005F6768">
        <w:t>«</w:t>
      </w:r>
      <w:r w:rsidRPr="001664D7">
        <w:t>Сколково</w:t>
      </w:r>
      <w:r w:rsidR="005F6768">
        <w:t>»</w:t>
      </w:r>
      <w:r w:rsidRPr="001664D7">
        <w:t xml:space="preserve"> Мария Белова. Тем самым, считает она, министерство старается получить хоть какие-то полномочия по регулированию нефтегазовой отрасли, которые у него сейчас практически отсутствуют.</w:t>
      </w:r>
    </w:p>
    <w:p w:rsidR="001664D7" w:rsidRDefault="001664D7" w:rsidP="001664D7">
      <w:pPr>
        <w:jc w:val="both"/>
        <w:rPr>
          <w:rStyle w:val="a3"/>
        </w:rPr>
      </w:pPr>
      <w:r w:rsidRPr="001664D7">
        <w:tab/>
      </w:r>
      <w:hyperlink w:anchor="mmm10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7" w:name="nnn106"/>
      <w:bookmarkEnd w:id="447"/>
      <w:r w:rsidRPr="001664D7">
        <w:rPr>
          <w:b/>
          <w:color w:val="3CA499"/>
          <w:sz w:val="28"/>
          <w:szCs w:val="28"/>
        </w:rPr>
        <w:lastRenderedPageBreak/>
        <w:t>Московский Комсомолец</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Сергей Егоров</w:t>
      </w:r>
    </w:p>
    <w:p w:rsidR="001664D7" w:rsidRPr="001664D7" w:rsidRDefault="001664D7" w:rsidP="001664D7">
      <w:pPr>
        <w:pStyle w:val="18RGB60"/>
      </w:pPr>
      <w:r w:rsidRPr="001664D7">
        <w:t>Паводок выльется в сумму за 150 млрд рублей</w:t>
      </w:r>
    </w:p>
    <w:p w:rsidR="001664D7" w:rsidRPr="001664D7" w:rsidRDefault="001664D7" w:rsidP="001664D7">
      <w:pPr>
        <w:jc w:val="both"/>
      </w:pPr>
    </w:p>
    <w:p w:rsidR="001664D7" w:rsidRPr="001664D7" w:rsidRDefault="001664D7" w:rsidP="001664D7">
      <w:pPr>
        <w:jc w:val="both"/>
      </w:pPr>
      <w:r w:rsidRPr="001664D7">
        <w:t>Дмитрий Медведев поручил вице-премьерам пристально следить за восстановительными работами Паводок постепенно уходит с Дальнего Востока, а значит, пора приниматься за устранение последствий. На носу долгая дальневосточная зима, восстановительные работы нужно проводить в максимально сжатые сроки. Дмитрий Медведев провел совещание с вице-премьерами и дал указания ускорить темпы работ, а также предельно жестко контролировать расходы.</w:t>
      </w:r>
    </w:p>
    <w:p w:rsidR="001664D7" w:rsidRPr="001664D7" w:rsidRDefault="001664D7" w:rsidP="001664D7">
      <w:pPr>
        <w:jc w:val="both"/>
      </w:pPr>
      <w:r w:rsidRPr="001664D7">
        <w:t xml:space="preserve">Особое внимание премьер уделил объектам энергетики. </w:t>
      </w:r>
      <w:r w:rsidR="005F6768">
        <w:t>«</w:t>
      </w:r>
      <w:r w:rsidRPr="001664D7">
        <w:t>Уже наступила осень, которая, как известно, на Дальнем Востоке развивается очень быстро, и надо до холодов обеспечить работу объектов энергетики, сделать ее бесперебойной по возможности</w:t>
      </w:r>
      <w:r w:rsidR="005F6768">
        <w:t>»</w:t>
      </w:r>
      <w:r w:rsidRPr="001664D7">
        <w:t>, - заявил Медведев.</w:t>
      </w:r>
    </w:p>
    <w:p w:rsidR="001664D7" w:rsidRPr="001664D7" w:rsidRDefault="001664D7" w:rsidP="001664D7">
      <w:pPr>
        <w:jc w:val="both"/>
      </w:pPr>
      <w:r w:rsidRPr="001664D7">
        <w:t>Не менее важной задачей является восстановление транспортной инфраструктуры. По словам Медведева, нужно обеспечить все необходимое для решения этой проблемы в кратчайшие сроки, а именно - завоз топлива, продуктов и стройматериалов. Кроме того, премьер потребовал строго следить за расходом средств, выделяемых на восстановление региона. По мнению Медведева, здесь не обойдется без махинаций.</w:t>
      </w:r>
    </w:p>
    <w:p w:rsidR="001664D7" w:rsidRPr="001664D7" w:rsidRDefault="005F6768" w:rsidP="001664D7">
      <w:pPr>
        <w:jc w:val="both"/>
      </w:pPr>
      <w:r>
        <w:t>«</w:t>
      </w:r>
      <w:r w:rsidR="001664D7" w:rsidRPr="001664D7">
        <w:t>Сейчас там начнутся большие стройки и придут большие деньги. И, как это водится, всегда есть желающие на этом заработать сверх меры, включая и поставку стройматериалов, которые могут прийти, например, откуда-нибудь из Калининграда или вообще с другого конца света, ну и завышение общестроительных работ, ремонтов, - сказал он в ходе совещания. - Нужно за этим всем следить, и не только потому, что это деньги государственные, а самое главное, чтобы люди вовремя получили качественное жилье и смогли туда поселиться</w:t>
      </w:r>
      <w:r>
        <w:t>»</w:t>
      </w:r>
      <w:r w:rsidR="001664D7" w:rsidRPr="001664D7">
        <w:t>.</w:t>
      </w:r>
    </w:p>
    <w:p w:rsidR="001664D7" w:rsidRPr="001664D7" w:rsidRDefault="001664D7" w:rsidP="001664D7">
      <w:pPr>
        <w:jc w:val="both"/>
      </w:pPr>
      <w:r w:rsidRPr="001664D7">
        <w:t>Правительство уже выделило 12 млрд руб. на оказание материальной помощи пострадавшим от наводнения. Однако, по мнению Виктора Ишаева, экс-полпреда президента в Дальневосточном федеральном округе, на восстановление региона мало и 30 млрд руб., а выделенных 12 млрд хватит лишь на то, чтобы перечислить каждому пострадавшему по 110 тыс. руб. компенсации.</w:t>
      </w:r>
    </w:p>
    <w:p w:rsidR="001664D7" w:rsidRPr="001664D7" w:rsidRDefault="001664D7" w:rsidP="001664D7">
      <w:pPr>
        <w:jc w:val="both"/>
      </w:pPr>
      <w:r w:rsidRPr="001664D7">
        <w:t>Кроме того, президент Путин обещал выделять средства на капитальный ремонт пострадавшего жилья. А это, по оценкам экспертов, выльется в совсем уж круглую сумму - 150 млрд руб. И это только на компенсации жителям, без учета работ по ремонту дорог и объектов энергетики.</w:t>
      </w:r>
    </w:p>
    <w:p w:rsidR="001664D7" w:rsidRDefault="001664D7" w:rsidP="001664D7">
      <w:pPr>
        <w:jc w:val="both"/>
        <w:rPr>
          <w:rStyle w:val="a3"/>
        </w:rPr>
      </w:pPr>
      <w:r w:rsidRPr="001664D7">
        <w:tab/>
      </w:r>
      <w:hyperlink w:anchor="mmm10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8" w:name="nnn107"/>
      <w:bookmarkEnd w:id="448"/>
      <w:r w:rsidRPr="001664D7">
        <w:rPr>
          <w:b/>
          <w:color w:val="3CA499"/>
          <w:sz w:val="28"/>
          <w:szCs w:val="28"/>
        </w:rPr>
        <w:lastRenderedPageBreak/>
        <w:t>Независимая газета</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w:t>
      </w:r>
    </w:p>
    <w:p w:rsidR="001664D7" w:rsidRPr="001664D7" w:rsidRDefault="001664D7" w:rsidP="001664D7">
      <w:pPr>
        <w:pStyle w:val="18RGB60"/>
      </w:pPr>
      <w:r w:rsidRPr="001664D7">
        <w:t>Глава ФАС считает возможным в ближайшее время задействовать госрезерв нефтепродуктов</w:t>
      </w:r>
    </w:p>
    <w:p w:rsidR="001664D7" w:rsidRPr="001664D7" w:rsidRDefault="001664D7" w:rsidP="001664D7">
      <w:pPr>
        <w:jc w:val="both"/>
      </w:pPr>
    </w:p>
    <w:p w:rsidR="001664D7" w:rsidRPr="001664D7" w:rsidRDefault="001664D7" w:rsidP="001664D7">
      <w:pPr>
        <w:jc w:val="both"/>
      </w:pPr>
      <w:r w:rsidRPr="001664D7">
        <w:t xml:space="preserve">Глава Федеральной антимонопольной службы Игорь Артемьев считает возможным в ближайшее время задействовать госрезерв нефтепродуктов. </w:t>
      </w:r>
      <w:r w:rsidR="005F6768">
        <w:t>«</w:t>
      </w:r>
      <w:r w:rsidRPr="001664D7">
        <w:t>Сейчас идет уборочная, мы должны предусмотреть пик спроса, и в некоторых регионах может возникнуть дефицит</w:t>
      </w:r>
      <w:r w:rsidR="005F6768">
        <w:t>»</w:t>
      </w:r>
      <w:r w:rsidRPr="001664D7">
        <w:t>, - сказал вчера Артемьев. По его мнению, сейчас было бы правильно задействовать имеющийся резерв, а в декабре на минимуме спроса можно было бы его возобновить. Ранее глава ФАС предлагал упростить использование топливного госрезерва, передав полномочия о принятии такого решения с правительственного уровня на уровень министра энергетики.</w:t>
      </w:r>
    </w:p>
    <w:p w:rsidR="001664D7" w:rsidRPr="001664D7" w:rsidRDefault="001664D7" w:rsidP="001664D7">
      <w:pPr>
        <w:jc w:val="both"/>
      </w:pPr>
      <w:r w:rsidRPr="001664D7">
        <w:t>По информации Прайма</w:t>
      </w:r>
      <w:r>
        <w:rPr>
          <w:lang w:val="en-US"/>
        </w:rPr>
        <w:t> </w:t>
      </w:r>
      <w:r w:rsidRPr="001664D7">
        <w:t xml:space="preserve"> </w:t>
      </w:r>
    </w:p>
    <w:p w:rsidR="001664D7" w:rsidRDefault="001664D7" w:rsidP="001664D7">
      <w:pPr>
        <w:jc w:val="both"/>
        <w:rPr>
          <w:rStyle w:val="a3"/>
        </w:rPr>
      </w:pPr>
      <w:r w:rsidRPr="001664D7">
        <w:tab/>
      </w:r>
      <w:hyperlink w:anchor="mmm10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49" w:name="nnn108"/>
      <w:bookmarkEnd w:id="449"/>
      <w:r w:rsidRPr="001664D7">
        <w:rPr>
          <w:b/>
          <w:color w:val="3CA499"/>
          <w:sz w:val="28"/>
          <w:szCs w:val="28"/>
        </w:rPr>
        <w:lastRenderedPageBreak/>
        <w:t>Независимая газета</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Игорь Наумов</w:t>
      </w:r>
    </w:p>
    <w:p w:rsidR="001664D7" w:rsidRPr="001664D7" w:rsidRDefault="001664D7" w:rsidP="001664D7">
      <w:pPr>
        <w:pStyle w:val="18RGB60"/>
      </w:pPr>
      <w:r w:rsidRPr="001664D7">
        <w:t>Комсомольск-на-Амуре снова станет ударной стройкой</w:t>
      </w:r>
    </w:p>
    <w:p w:rsidR="001664D7" w:rsidRPr="001664D7" w:rsidRDefault="001664D7" w:rsidP="001664D7">
      <w:pPr>
        <w:jc w:val="both"/>
      </w:pPr>
    </w:p>
    <w:p w:rsidR="001664D7" w:rsidRPr="001664D7" w:rsidRDefault="001664D7" w:rsidP="001664D7">
      <w:pPr>
        <w:jc w:val="both"/>
      </w:pPr>
      <w:r w:rsidRPr="001664D7">
        <w:t>Власти демонстрируют готовность в кратчайшие сроки восстановить все разрушенное наводнением на Амуре. Недостатка в административном ресурсе определенно нет - правительственную комиссию по развитию Дальнего Востока возглавляет премьер Дмитрий Медведев, есть и другая</w:t>
      </w:r>
      <w:r>
        <w:rPr>
          <w:lang w:val="en-US"/>
        </w:rPr>
        <w:t> </w:t>
      </w:r>
      <w:r w:rsidRPr="001664D7">
        <w:t xml:space="preserve"> комиссия по ликвидации последствий паводка, которой руководит вице-премьер Сергей Трутнев. Эксперты считают, что ударные </w:t>
      </w:r>
      <w:r w:rsidR="005F6768">
        <w:t>«</w:t>
      </w:r>
      <w:r w:rsidRPr="001664D7">
        <w:t>бюрократические</w:t>
      </w:r>
      <w:r w:rsidR="005F6768">
        <w:t>»</w:t>
      </w:r>
      <w:r w:rsidRPr="001664D7">
        <w:t xml:space="preserve"> стройки на пользу дела не пойдут. Нет смысла спешить с восстановлением жилья, когда не за горами зима, когда можно построить к весне на востоке страны несколько предприятий стройиндустрии, которые позволят радикально решить жилищную проблему в пострадавших от стихии регионах.</w:t>
      </w:r>
    </w:p>
    <w:p w:rsidR="001664D7" w:rsidRPr="001664D7" w:rsidRDefault="001664D7" w:rsidP="001664D7">
      <w:pPr>
        <w:jc w:val="both"/>
      </w:pPr>
      <w:r w:rsidRPr="001664D7">
        <w:t xml:space="preserve">Вчера Дмитрий Медведев на совещании с вице-премьерами дал поручение строго контролировать расходование бюджетных средств, выделяемых на строительство и восстановительные работы в пострадавших от наводнения регионах Дальнего Востока. </w:t>
      </w:r>
      <w:r w:rsidR="005F6768">
        <w:t>«</w:t>
      </w:r>
      <w:r w:rsidRPr="001664D7">
        <w:t>Сейчас там начнутся большие стройки, и придут большие деньги. И, как это водится, всегда есть желающие на этом заработать сверх меры, включая и поставку стройматериалов, которые могут прийти, например, откуда-нибудь из Калининграда, или вообще из другого конца света. Ну и завышение общестроительных работ, ремонтов</w:t>
      </w:r>
      <w:r w:rsidR="005F6768">
        <w:t>»</w:t>
      </w:r>
      <w:r w:rsidRPr="001664D7">
        <w:t>, - философски заметил по этому поводу глава правительства. Он считает, что за казенными деньгами нужен глаз да глаз. И не только потому, что это деньги государственные, но и затем, чтобы люди вовремя получили качественное жилье и смогли справить новоселье. Задачу поставил президент Владимир Путин, побывавший в конце августа в Благовещенске и Хабаровске. Он пообещал помощь пострадавшим в восстановлении жилья.</w:t>
      </w:r>
    </w:p>
    <w:p w:rsidR="001664D7" w:rsidRPr="001664D7" w:rsidRDefault="001664D7" w:rsidP="001664D7">
      <w:pPr>
        <w:jc w:val="both"/>
      </w:pPr>
      <w:r w:rsidRPr="001664D7">
        <w:t xml:space="preserve">Соответственно Медведев теперь дает поручения вице-премьерам и министрам ускорить работы по восстановлению разрушенного паводком жилья, объектов энергетики и транспортной инфраструктуры. </w:t>
      </w:r>
      <w:r w:rsidR="005F6768">
        <w:t>«</w:t>
      </w:r>
      <w:r w:rsidRPr="001664D7">
        <w:t>Уже наступила осень, которая, как известно, на Дальнем Востоке развивается очень быстро, и надо до холодов обеспечить работу объектов энергетики, сделать ее бесперебойной по возможности</w:t>
      </w:r>
      <w:r w:rsidR="005F6768">
        <w:t>»</w:t>
      </w:r>
      <w:r w:rsidRPr="001664D7">
        <w:t xml:space="preserve">, - сказал премьер. Кроме того, приступить к восстановлению транспортной инфраструктуры, обеспечить завоз топлива, продуктов, стройматериалов, оказать поддержку аграриям. Вице-премьер Юрий Трутнев за ускорение, но, как он считает, тормозит Минфин, долго оформляющий списки нуждающихся в помощи. </w:t>
      </w:r>
      <w:r w:rsidR="005F6768">
        <w:t>«</w:t>
      </w:r>
      <w:r w:rsidRPr="001664D7">
        <w:t>Давайте тогда быстрее эти организационные вопросы разрешим, потому что то, что касается списков, всегда эта бюрократия существует, и нужно ее минимизировать настолько, насколько это возможно. Если потребуется окончательное решение принять, пожалуйста, доложите. Я готов тоже к этому подключиться</w:t>
      </w:r>
      <w:r w:rsidR="005F6768">
        <w:t>»</w:t>
      </w:r>
      <w:r w:rsidRPr="001664D7">
        <w:t>, - среагировал на это Медведев.</w:t>
      </w:r>
    </w:p>
    <w:p w:rsidR="001664D7" w:rsidRPr="001664D7" w:rsidRDefault="001664D7" w:rsidP="001664D7">
      <w:pPr>
        <w:jc w:val="both"/>
      </w:pPr>
      <w:r w:rsidRPr="001664D7">
        <w:t>Недостатка в административном ресурсе, похоже, не будет. Премьер решил лично возглавить новую комиссию по развитию Дальнего Востока. Кроме того, есть специальная комиссия по ликвидации последствий паводка - ею руководит Трутнев. Хуже с финансовыми ресурсами. Как известно, правительство выделило 12 млрд. руб.</w:t>
      </w:r>
      <w:r>
        <w:rPr>
          <w:lang w:val="en-US"/>
        </w:rPr>
        <w:t> </w:t>
      </w:r>
      <w:r w:rsidRPr="001664D7">
        <w:t xml:space="preserve"> на матпомощь пострадавшим, аварийные работы и временное размещение людей. При этом 10 млрд. руб. пойдет из резервного фонда правительства, а 1,32 млрд. руб. как дотации регионам. Это, конечно, не капля в море заявок местных властей на возмещение ущерба, нанесенного стихией, но явно недостаточно, чтобы закрыть вопрос. Предварительно потери оцениваются в 30 млрд. руб. Однако цифра будет уточняться и корректироваться. Например, власти только Хабаровского края считают, что ущерб региона от наводнения может превысить 20 млрд. руб. Свой счет готовятся выставить Амурская и Еврейская автономная области.</w:t>
      </w:r>
    </w:p>
    <w:p w:rsidR="001664D7" w:rsidRPr="001664D7" w:rsidRDefault="001664D7" w:rsidP="001664D7">
      <w:pPr>
        <w:jc w:val="both"/>
      </w:pPr>
      <w:r w:rsidRPr="001664D7">
        <w:t xml:space="preserve">Первые морозы на Дальнем Востоке не за горами, и экспертам очевидно, что восстановить и подготовить жилой фонд в пострадавших от наводнения населенных пунктах физически невозможно. Поэтому нет смысла устраивать штурмовщину только ради того, чтобы отрапортовать президенту о выполнении его указаний. Опыт ликвидации последствий </w:t>
      </w:r>
      <w:r w:rsidRPr="001664D7">
        <w:lastRenderedPageBreak/>
        <w:t xml:space="preserve">предыдущих стихийных бедствий, в частности, строительство нового жилья взамен сгоревшего в пламени лесных пожаров знойным летом 2010 года, доказывает способность властей укладываться в сроки, определенные и контролируемые главой государства. Однако на пользу дела </w:t>
      </w:r>
      <w:r w:rsidR="005F6768">
        <w:t>«</w:t>
      </w:r>
      <w:r w:rsidRPr="001664D7">
        <w:t>ударные бюрократические</w:t>
      </w:r>
      <w:r w:rsidR="005F6768">
        <w:t>»</w:t>
      </w:r>
      <w:r w:rsidRPr="001664D7">
        <w:t xml:space="preserve"> стройки, как правило, не идут. По оценке руководителя проекта </w:t>
      </w:r>
      <w:r w:rsidR="005F6768">
        <w:t>«</w:t>
      </w:r>
      <w:r w:rsidRPr="001664D7">
        <w:t>Российский дом будущего</w:t>
      </w:r>
      <w:r w:rsidR="005F6768">
        <w:t>»</w:t>
      </w:r>
      <w:r w:rsidRPr="001664D7">
        <w:t xml:space="preserve"> Сергея Журавлева, качество домов, построенных погорельцам, неудовлетворительное. Эксперт опасается, что в ушедших под воду регионах повторится то же самое.</w:t>
      </w:r>
    </w:p>
    <w:p w:rsidR="001664D7" w:rsidRPr="001664D7" w:rsidRDefault="001664D7" w:rsidP="001664D7">
      <w:pPr>
        <w:jc w:val="both"/>
      </w:pPr>
      <w:r w:rsidRPr="001664D7">
        <w:t xml:space="preserve">Дома, которые можно восстановить, надо восстанавливать, а с остальным не следует заморачиваться, говорит Журавлев. Людей можно на время разместить в домах отдыха и пансионатах. За зиму реально закупить и построить в дальневосточных регионах два-три завода. Оборудование приобрести, к примеру, в Германии и Австрии. Сырье же будет местное - лес. Это позволит к лету наладить производство современных домов из дерева, потребность в которых у субъектов ДФО заложена на десятилетия вперед. Помимо тысяч домов, потерянных в результате наводнения, здесь масса аварийного и ветхого жилья. Многие бывшие строители БАМа до сих пор живут в бараках, считавшихся изначально временным жильем. Журавлев уверен, что его идея во всех отношениях - </w:t>
      </w:r>
      <w:r w:rsidR="005F6768">
        <w:t>«</w:t>
      </w:r>
      <w:r w:rsidRPr="001664D7">
        <w:t>хороший производственный проект</w:t>
      </w:r>
      <w:r w:rsidR="005F6768">
        <w:t>»</w:t>
      </w:r>
      <w:r w:rsidRPr="001664D7">
        <w:t>, позволяющий создать предприятия стройиндустрии там, где их сейчас, по сути, нет, - на востоке страны. А это новые рабочие места, локализация лесопереработки с перспективой работы не только на внутреннем рынке, но и на экспорт - в Японию и Китай.</w:t>
      </w:r>
    </w:p>
    <w:p w:rsidR="001664D7" w:rsidRDefault="001664D7" w:rsidP="001664D7">
      <w:pPr>
        <w:jc w:val="both"/>
        <w:rPr>
          <w:rStyle w:val="a3"/>
        </w:rPr>
      </w:pPr>
      <w:r w:rsidRPr="001664D7">
        <w:tab/>
      </w:r>
      <w:hyperlink w:anchor="mmm10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0" w:name="nnn109"/>
      <w:bookmarkEnd w:id="450"/>
      <w:r w:rsidRPr="001664D7">
        <w:rPr>
          <w:b/>
          <w:color w:val="3CA499"/>
          <w:sz w:val="28"/>
          <w:szCs w:val="28"/>
        </w:rPr>
        <w:lastRenderedPageBreak/>
        <w:t>Российская газета</w:t>
      </w:r>
      <w:r w:rsidRPr="001664D7">
        <w:t xml:space="preserve"> &gt; </w:t>
      </w:r>
      <w:r w:rsidRPr="001664D7">
        <w:rPr>
          <w:b/>
          <w:color w:val="4D4D4D"/>
          <w:sz w:val="20"/>
          <w:szCs w:val="20"/>
        </w:rPr>
        <w:t xml:space="preserve">10.09.2013 </w:t>
      </w:r>
      <w:r w:rsidRPr="001664D7">
        <w:t xml:space="preserve">&gt; </w:t>
      </w:r>
      <w:r w:rsidRPr="001664D7">
        <w:rPr>
          <w:i/>
          <w:color w:val="4D4D4D"/>
          <w:sz w:val="20"/>
          <w:szCs w:val="20"/>
        </w:rPr>
        <w:t>Владимир Кузьмин</w:t>
      </w:r>
    </w:p>
    <w:p w:rsidR="001664D7" w:rsidRPr="001664D7" w:rsidRDefault="001664D7" w:rsidP="001664D7">
      <w:pPr>
        <w:pStyle w:val="18RGB60"/>
      </w:pPr>
      <w:r w:rsidRPr="001664D7">
        <w:t>Успеть до холодов</w:t>
      </w:r>
    </w:p>
    <w:p w:rsidR="001664D7" w:rsidRPr="001664D7" w:rsidRDefault="001664D7" w:rsidP="001664D7">
      <w:pPr>
        <w:jc w:val="both"/>
      </w:pPr>
    </w:p>
    <w:p w:rsidR="001664D7" w:rsidRPr="001664D7" w:rsidRDefault="001664D7" w:rsidP="001664D7">
      <w:pPr>
        <w:jc w:val="both"/>
      </w:pPr>
      <w:r w:rsidRPr="001664D7">
        <w:t>[Общероссийский выпуск] Пункты временного размещения на Дальнем Востоке будут расселены Премьер-министр Дмитрий Медведев поручил до холодов обеспечить теплом всех пострадавших от паводка в регионах Дальнего Востока. До 1 октября их обещают перевезти из пунктов временного размещения в более подходящие для проживания условия.</w:t>
      </w:r>
    </w:p>
    <w:p w:rsidR="001664D7" w:rsidRPr="001664D7" w:rsidRDefault="001664D7" w:rsidP="001664D7">
      <w:pPr>
        <w:jc w:val="both"/>
      </w:pPr>
      <w:r w:rsidRPr="001664D7">
        <w:t>Вчера глава правительства провел традиционное совещание, одной из основных тем которого снова стала ситуация на Дальнем Востоке, где одни территории постепенно приходят в себя после наводнения, а другие только проходят его пик. Вице-премьер - полпред президента в ДФО Юрий Трутнев сообщил, что, например, в Комсомольске-на-Амуре большую воду ждут только к 11-15 сентября, когда уровень Амура может подняться до 930-980 сантиметров.</w:t>
      </w:r>
    </w:p>
    <w:p w:rsidR="001664D7" w:rsidRPr="001664D7" w:rsidRDefault="001664D7" w:rsidP="001664D7">
      <w:pPr>
        <w:jc w:val="both"/>
      </w:pPr>
      <w:r w:rsidRPr="001664D7">
        <w:t xml:space="preserve">Дмитрий Медведев в этой связи напомнил, что на календаре уже осень и до наступления холодов осталось не так много времени. </w:t>
      </w:r>
      <w:r w:rsidR="005F6768">
        <w:t>«</w:t>
      </w:r>
      <w:r w:rsidRPr="001664D7">
        <w:t>Надо до холодов обеспечить работу объектов энергетики, сделать ее бесперебойной по возможности, - заявил он. - И конечно, постараться начать восстановление транспортной инфраструктуры, обеспечить в необходимых случаях завоз топлива, продуктов, строительных материалов и оказать поддержку предприятиям аграрного сектора, малому бизнесу</w:t>
      </w:r>
      <w:r w:rsidR="005F6768">
        <w:t>»</w:t>
      </w:r>
      <w:r w:rsidRPr="001664D7">
        <w:t>.</w:t>
      </w:r>
    </w:p>
    <w:p w:rsidR="001664D7" w:rsidRPr="001664D7" w:rsidRDefault="001664D7" w:rsidP="001664D7">
      <w:pPr>
        <w:jc w:val="both"/>
      </w:pPr>
      <w:r w:rsidRPr="001664D7">
        <w:t xml:space="preserve">К 1 октября ни одного переселенца на пунктах временного размещения остаться не должно. О такой договоренности с руководством Амурской, Еврейской автономной области и Хабаровского края рассказал Трутнев. Все пострадавшие будут перевезены в отапливаемые помещения. </w:t>
      </w:r>
      <w:r w:rsidR="005F6768">
        <w:t>«</w:t>
      </w:r>
      <w:r w:rsidRPr="001664D7">
        <w:t>Тем не менее такое размещение тоже будет временным, потому что на строительство и восстановление жилья потребуется некоторое время</w:t>
      </w:r>
      <w:r w:rsidR="005F6768">
        <w:t>»</w:t>
      </w:r>
      <w:r w:rsidRPr="001664D7">
        <w:t>, - уточнил он.</w:t>
      </w:r>
    </w:p>
    <w:p w:rsidR="001664D7" w:rsidRPr="001664D7" w:rsidRDefault="001664D7" w:rsidP="001664D7">
      <w:pPr>
        <w:jc w:val="both"/>
      </w:pPr>
      <w:r w:rsidRPr="001664D7">
        <w:t xml:space="preserve">В связи с предстоящими восстановительными работами премьер-министр потребовал усилить контроль за выделяемыми на строительство средствами. </w:t>
      </w:r>
      <w:r w:rsidR="005F6768">
        <w:t>«</w:t>
      </w:r>
      <w:r w:rsidRPr="001664D7">
        <w:t>Сейчас там начнутся большие стройки, и придут большие деньги, - напомнил Медведев. - И как это водится, всегда есть желающие на этом заработать сверх меры, включая и поставку стройматериалов, которые, например, могут прийти откуда-нибудь из Калининграда или вообще из другого конца света</w:t>
      </w:r>
      <w:r w:rsidR="005F6768">
        <w:t>»</w:t>
      </w:r>
      <w:r w:rsidRPr="001664D7">
        <w:t>. К тому же, следить предстоит не только за средствами, но и за качеством выполненных работ.</w:t>
      </w:r>
    </w:p>
    <w:p w:rsidR="001664D7" w:rsidRPr="001664D7" w:rsidRDefault="001664D7" w:rsidP="001664D7">
      <w:pPr>
        <w:jc w:val="both"/>
      </w:pPr>
      <w:r w:rsidRPr="001664D7">
        <w:t xml:space="preserve">С Дальнего Востока премьер-министр переключил внимание на положение дел на рынке труда. Одним из достижений в правительстве считают низкий процент безработицы - 5,3 процента. Но ситуация на рынке труда складывается разная, и, заметил Медведев, по целому ряду предприятий сохраняется риск увольнений. </w:t>
      </w:r>
      <w:r w:rsidR="005F6768">
        <w:t>«</w:t>
      </w:r>
      <w:r w:rsidRPr="001664D7">
        <w:t>Очень часто не могут найти себе работу молодые люди, и особенно сложная ситуация в так называемых моногородах, где, к сожалению, нет возможности устройства в другие места</w:t>
      </w:r>
      <w:r w:rsidR="005F6768">
        <w:t>»</w:t>
      </w:r>
      <w:r w:rsidRPr="001664D7">
        <w:t>, - заявил он.</w:t>
      </w:r>
    </w:p>
    <w:p w:rsidR="001664D7" w:rsidRPr="001664D7" w:rsidRDefault="001664D7" w:rsidP="001664D7">
      <w:pPr>
        <w:jc w:val="both"/>
      </w:pPr>
      <w:r w:rsidRPr="001664D7">
        <w:t xml:space="preserve">Курирующая социальную сферу вице-премьер Ольга Голодец рассказала о разрабатываемой в Белом доме программе </w:t>
      </w:r>
      <w:r w:rsidR="005F6768">
        <w:t>«</w:t>
      </w:r>
      <w:r w:rsidRPr="001664D7">
        <w:t>Новая занятость</w:t>
      </w:r>
      <w:r w:rsidR="005F6768">
        <w:t>»</w:t>
      </w:r>
      <w:r w:rsidRPr="001664D7">
        <w:t xml:space="preserve">. Рассчитана она на поддержку трех категорий граждан: жителей депрессивных регионов страны, впервые ищущей работу молодежи и инвалидов. </w:t>
      </w:r>
      <w:r w:rsidR="005F6768">
        <w:t>«</w:t>
      </w:r>
      <w:r w:rsidRPr="001664D7">
        <w:t>Программа рассчитана на три года, и ее ежегодное финансирование, по нашим оценкам и предложениям, составляет 45 миллиардов рублей</w:t>
      </w:r>
      <w:r w:rsidR="005F6768">
        <w:t>»</w:t>
      </w:r>
      <w:r w:rsidRPr="001664D7">
        <w:t>, - сообщила Голодец.</w:t>
      </w:r>
    </w:p>
    <w:p w:rsidR="001664D7" w:rsidRPr="001664D7" w:rsidRDefault="001664D7" w:rsidP="001664D7">
      <w:pPr>
        <w:jc w:val="both"/>
      </w:pPr>
      <w:r w:rsidRPr="001664D7">
        <w:t>- Хотел бы, чтобы мы отдельное внимание уделили ситуации в моногородах, - обратился премьер к заместителю, попросив подготовить отдельное совещание на эту тему.</w:t>
      </w:r>
    </w:p>
    <w:p w:rsidR="001664D7" w:rsidRPr="001664D7" w:rsidRDefault="001664D7" w:rsidP="001664D7">
      <w:pPr>
        <w:jc w:val="both"/>
      </w:pPr>
      <w:r w:rsidRPr="001664D7">
        <w:t xml:space="preserve">В ходе встречи речь зашла о перспективах международного сотрудничества, в частности, о развитии и расширении Таможенного союза (ТС) России, Белоруссии и Казахстана. Ряд стран СНГ демонстрируют желание сотрудничать с ТС, но, возможно, двери туда откроются не всем. Недавно правительственные делегации России и Украины спорили о том, может ли Киев подписать с Евросоюзом договор об ассоциированом членстве и одновременно сотрудничать с Таможенным союзом. </w:t>
      </w:r>
      <w:r w:rsidR="005F6768">
        <w:t>«</w:t>
      </w:r>
      <w:r w:rsidRPr="001664D7">
        <w:t>Я хочу, чтобы здесь никаких иллюзий не было, - заявил вчера российский премьер. - Ситуация достаточно проста: при подписании соответствующего документа с государствами Евросоюза об ассоциированном членстве для наших украинских партнеров вход в Таможенный союз будет закрыт</w:t>
      </w:r>
      <w:r w:rsidR="005F6768">
        <w:t>»</w:t>
      </w:r>
      <w:r w:rsidRPr="001664D7">
        <w:t>.</w:t>
      </w:r>
    </w:p>
    <w:p w:rsidR="001664D7" w:rsidRPr="001664D7" w:rsidRDefault="001664D7" w:rsidP="001664D7">
      <w:pPr>
        <w:jc w:val="both"/>
      </w:pPr>
      <w:r w:rsidRPr="001664D7">
        <w:lastRenderedPageBreak/>
        <w:t>Зато таких проблем нет у Армении. По словам первого вице-премьера Игоря Шувалова, документы для вступления Еревана в ТС могут быть согласованы к маю следующего года. Решение Армении о присоединении к Союзу премьер назвал отрадной новостью.</w:t>
      </w:r>
    </w:p>
    <w:p w:rsidR="001664D7" w:rsidRPr="001664D7" w:rsidRDefault="001664D7" w:rsidP="001664D7">
      <w:pPr>
        <w:jc w:val="both"/>
      </w:pPr>
      <w:r w:rsidRPr="001664D7">
        <w:t>между тем Вчера утром Дмитрий Медведев в телефонном разговоре поздравил с победой на выборах и.о. мэра Москвы Сергея Собянина и и.о. губернатора Московской области Андрея Воробьева, сообщила пресс-секретарь премьера Наталья Тимакова.</w:t>
      </w:r>
    </w:p>
    <w:p w:rsidR="001664D7" w:rsidRDefault="001664D7" w:rsidP="001664D7">
      <w:pPr>
        <w:jc w:val="both"/>
        <w:rPr>
          <w:rStyle w:val="a3"/>
        </w:rPr>
      </w:pPr>
      <w:r w:rsidRPr="001664D7">
        <w:tab/>
      </w:r>
      <w:hyperlink w:anchor="mmm10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1" w:name="nnn110"/>
      <w:bookmarkEnd w:id="451"/>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Милана Челпанова</w:t>
      </w:r>
    </w:p>
    <w:p w:rsidR="001664D7" w:rsidRPr="001664D7" w:rsidRDefault="005F6768" w:rsidP="001664D7">
      <w:pPr>
        <w:pStyle w:val="18RGB60"/>
      </w:pPr>
      <w:r>
        <w:t>«</w:t>
      </w:r>
      <w:r w:rsidR="001664D7" w:rsidRPr="001664D7">
        <w:t>Совкомфлот</w:t>
      </w:r>
      <w:r>
        <w:t>»</w:t>
      </w:r>
      <w:r w:rsidR="001664D7" w:rsidRPr="001664D7">
        <w:t xml:space="preserve"> поможет со </w:t>
      </w:r>
      <w:r>
        <w:t>«</w:t>
      </w:r>
      <w:r w:rsidR="001664D7" w:rsidRPr="001664D7">
        <w:t>Звездой</w:t>
      </w:r>
      <w:r>
        <w:t>»</w:t>
      </w:r>
    </w:p>
    <w:p w:rsidR="001664D7" w:rsidRPr="001664D7" w:rsidRDefault="001664D7" w:rsidP="001664D7">
      <w:pPr>
        <w:jc w:val="both"/>
      </w:pPr>
    </w:p>
    <w:p w:rsidR="001664D7" w:rsidRPr="001664D7" w:rsidRDefault="005F6768" w:rsidP="001664D7">
      <w:pPr>
        <w:jc w:val="both"/>
      </w:pPr>
      <w:r>
        <w:t>«</w:t>
      </w:r>
      <w:r w:rsidR="001664D7" w:rsidRPr="001664D7">
        <w:t>Совкомфлот</w:t>
      </w:r>
      <w:r>
        <w:t>»</w:t>
      </w:r>
      <w:r w:rsidR="001664D7" w:rsidRPr="001664D7">
        <w:t xml:space="preserve"> вместе с </w:t>
      </w:r>
      <w:r>
        <w:t>«</w:t>
      </w:r>
      <w:r w:rsidR="001664D7" w:rsidRPr="001664D7">
        <w:t>Роснефтью</w:t>
      </w:r>
      <w:r>
        <w:t>»</w:t>
      </w:r>
      <w:r w:rsidR="001664D7" w:rsidRPr="001664D7">
        <w:t xml:space="preserve"> и Газпромбанком будет строить верфь </w:t>
      </w:r>
      <w:r>
        <w:t>«</w:t>
      </w:r>
      <w:r w:rsidR="001664D7" w:rsidRPr="001664D7">
        <w:t>Звезда</w:t>
      </w:r>
      <w:r>
        <w:t>»</w:t>
      </w:r>
      <w:r w:rsidR="001664D7" w:rsidRPr="001664D7">
        <w:t xml:space="preserve"> на Дальнем Востоке </w:t>
      </w:r>
      <w:r>
        <w:t>«</w:t>
      </w:r>
      <w:r w:rsidR="001664D7" w:rsidRPr="001664D7">
        <w:t>Совкомфлот</w:t>
      </w:r>
      <w:r>
        <w:t>»</w:t>
      </w:r>
      <w:r w:rsidR="001664D7" w:rsidRPr="001664D7">
        <w:t xml:space="preserve"> будет участвовать в судостроительном консорциуме </w:t>
      </w:r>
      <w:r>
        <w:t>«</w:t>
      </w:r>
      <w:r w:rsidR="001664D7" w:rsidRPr="001664D7">
        <w:t>Роснефти</w:t>
      </w:r>
      <w:r>
        <w:t>»</w:t>
      </w:r>
      <w:r w:rsidR="001664D7" w:rsidRPr="001664D7">
        <w:t xml:space="preserve"> и Газпромбанка, которому планируется передать часть судостроительных активов Объединенной судостроительной корпорации (ОСК), сообщил вчера зампред правления </w:t>
      </w:r>
      <w:r>
        <w:t>«</w:t>
      </w:r>
      <w:r w:rsidR="001664D7" w:rsidRPr="001664D7">
        <w:t>Газпрома</w:t>
      </w:r>
      <w:r>
        <w:t>»</w:t>
      </w:r>
      <w:r w:rsidR="001664D7" w:rsidRPr="001664D7">
        <w:t xml:space="preserve"> Валерий Голубев. Представитель </w:t>
      </w:r>
      <w:r>
        <w:t>«</w:t>
      </w:r>
      <w:r w:rsidR="001664D7" w:rsidRPr="001664D7">
        <w:t>Совкомфлота</w:t>
      </w:r>
      <w:r>
        <w:t>»</w:t>
      </w:r>
      <w:r w:rsidR="001664D7" w:rsidRPr="001664D7">
        <w:t xml:space="preserve"> подтвердил </w:t>
      </w:r>
      <w:r>
        <w:t>«</w:t>
      </w:r>
      <w:r w:rsidR="001664D7" w:rsidRPr="001664D7">
        <w:t>Ведомостям</w:t>
      </w:r>
      <w:r>
        <w:t>»</w:t>
      </w:r>
      <w:r w:rsidR="001664D7" w:rsidRPr="001664D7">
        <w:t xml:space="preserve"> интерес к участию в консорциуме. Но говорить о деталях и роли </w:t>
      </w:r>
      <w:r>
        <w:t>«</w:t>
      </w:r>
      <w:r w:rsidR="001664D7" w:rsidRPr="001664D7">
        <w:t>Совкомфлота</w:t>
      </w:r>
      <w:r>
        <w:t>»</w:t>
      </w:r>
      <w:r w:rsidR="001664D7" w:rsidRPr="001664D7">
        <w:t xml:space="preserve"> в создающемся консорциуме пока преждевременно, отметил он. По его словам, этот вопрос находится в ведении основного заказчика.</w:t>
      </w:r>
    </w:p>
    <w:p w:rsidR="001664D7" w:rsidRPr="001664D7" w:rsidRDefault="001664D7" w:rsidP="001664D7">
      <w:pPr>
        <w:jc w:val="both"/>
      </w:pPr>
      <w:r w:rsidRPr="001664D7">
        <w:t xml:space="preserve">Создать для строительства верфи </w:t>
      </w:r>
      <w:r w:rsidR="005F6768">
        <w:t>«</w:t>
      </w:r>
      <w:r w:rsidRPr="001664D7">
        <w:t>Звезда</w:t>
      </w:r>
      <w:r w:rsidR="005F6768">
        <w:t>»</w:t>
      </w:r>
      <w:r w:rsidRPr="001664D7">
        <w:t xml:space="preserve"> консорциум инвесторов предложил на совещании по развитию российского судостроения (прошло 30 августа) президент </w:t>
      </w:r>
      <w:r w:rsidR="005F6768">
        <w:t>«</w:t>
      </w:r>
      <w:r w:rsidRPr="001664D7">
        <w:t>Роснефти</w:t>
      </w:r>
      <w:r w:rsidR="005F6768">
        <w:t>»</w:t>
      </w:r>
      <w:r w:rsidRPr="001664D7">
        <w:t xml:space="preserve"> Игорь Сечин. Консорциум должен включать заказчиков и технологических партнеров верфи. </w:t>
      </w:r>
      <w:r w:rsidR="005F6768">
        <w:t>«</w:t>
      </w:r>
      <w:r w:rsidRPr="001664D7">
        <w:t>Роснефть</w:t>
      </w:r>
      <w:r w:rsidR="005F6768">
        <w:t>»</w:t>
      </w:r>
      <w:r w:rsidRPr="001664D7">
        <w:t xml:space="preserve">, </w:t>
      </w:r>
      <w:r w:rsidR="005F6768">
        <w:t>«</w:t>
      </w:r>
      <w:r w:rsidRPr="001664D7">
        <w:t>Газпром</w:t>
      </w:r>
      <w:r w:rsidR="005F6768">
        <w:t>»</w:t>
      </w:r>
      <w:r w:rsidRPr="001664D7">
        <w:t xml:space="preserve"> и </w:t>
      </w:r>
      <w:r w:rsidR="005F6768">
        <w:t>«</w:t>
      </w:r>
      <w:r w:rsidRPr="001664D7">
        <w:t>Совкомфлот</w:t>
      </w:r>
      <w:r w:rsidR="005F6768">
        <w:t>»</w:t>
      </w:r>
      <w:r w:rsidRPr="001664D7">
        <w:t xml:space="preserve"> - основные заказчики для </w:t>
      </w:r>
      <w:r w:rsidR="005F6768">
        <w:t>«</w:t>
      </w:r>
      <w:r w:rsidRPr="001664D7">
        <w:t>Звезды</w:t>
      </w:r>
      <w:r w:rsidR="005F6768">
        <w:t>»</w:t>
      </w:r>
      <w:r w:rsidRPr="001664D7">
        <w:t xml:space="preserve">. Сечин предложил разные варианты создания консорциума: с сохранением у ОСК </w:t>
      </w:r>
      <w:r w:rsidR="005F6768">
        <w:t>«</w:t>
      </w:r>
      <w:r w:rsidRPr="001664D7">
        <w:t>золотой акции</w:t>
      </w:r>
      <w:r w:rsidR="005F6768">
        <w:t>»</w:t>
      </w:r>
      <w:r w:rsidRPr="001664D7">
        <w:t xml:space="preserve"> и подписанием опциона на обратный выкуп, принятием консорциумом гарантий по исполнению гособоронзаказа. Президент Владимир Путин по итогам совещания заявил, что ОСК должна сохранить в проекте блокпакет или </w:t>
      </w:r>
      <w:r w:rsidR="005F6768">
        <w:t>«</w:t>
      </w:r>
      <w:r w:rsidRPr="001664D7">
        <w:t>золотую акцию</w:t>
      </w:r>
      <w:r w:rsidR="005F6768">
        <w:t>»</w:t>
      </w:r>
      <w:r w:rsidRPr="001664D7">
        <w:t xml:space="preserve">. Но окончательного решения о том, на каких условиях партнеры по консорциуму будут управлять проектом, не принято, сообщил представитель ОСК. Нет понимания и по линейке судов, которые будет строить </w:t>
      </w:r>
      <w:r w:rsidR="005F6768">
        <w:t>«</w:t>
      </w:r>
      <w:r w:rsidRPr="001664D7">
        <w:t>Звезда</w:t>
      </w:r>
      <w:r w:rsidR="005F6768">
        <w:t>»</w:t>
      </w:r>
      <w:r w:rsidRPr="001664D7">
        <w:t>, отметил сотрудник одной из компаний - участников консорциума.</w:t>
      </w:r>
    </w:p>
    <w:p w:rsidR="001664D7" w:rsidRPr="001664D7" w:rsidRDefault="001664D7" w:rsidP="001664D7">
      <w:pPr>
        <w:jc w:val="both"/>
      </w:pPr>
      <w:r w:rsidRPr="001664D7">
        <w:t xml:space="preserve">Возможно, к </w:t>
      </w:r>
      <w:r w:rsidR="005F6768">
        <w:t>«</w:t>
      </w:r>
      <w:r w:rsidRPr="001664D7">
        <w:t>Роснефти</w:t>
      </w:r>
      <w:r w:rsidR="005F6768">
        <w:t>»</w:t>
      </w:r>
      <w:r w:rsidRPr="001664D7">
        <w:t xml:space="preserve">, Газпромбанку и </w:t>
      </w:r>
      <w:r w:rsidR="005F6768">
        <w:t>«</w:t>
      </w:r>
      <w:r w:rsidRPr="001664D7">
        <w:t>Совкомфлоту</w:t>
      </w:r>
      <w:r w:rsidR="005F6768">
        <w:t>»</w:t>
      </w:r>
      <w:r w:rsidRPr="001664D7">
        <w:t xml:space="preserve"> добавятся и иностранные компании. По словам Сечина, ими могут быть </w:t>
      </w:r>
      <w:r>
        <w:rPr>
          <w:lang w:val="en-US"/>
        </w:rPr>
        <w:t>General</w:t>
      </w:r>
      <w:r w:rsidRPr="001664D7">
        <w:t xml:space="preserve"> </w:t>
      </w:r>
      <w:r>
        <w:rPr>
          <w:lang w:val="en-US"/>
        </w:rPr>
        <w:t>Electric</w:t>
      </w:r>
      <w:r w:rsidRPr="001664D7">
        <w:t xml:space="preserve">, </w:t>
      </w:r>
      <w:r>
        <w:rPr>
          <w:lang w:val="en-US"/>
        </w:rPr>
        <w:t>Parker</w:t>
      </w:r>
      <w:r w:rsidRPr="001664D7">
        <w:t xml:space="preserve"> </w:t>
      </w:r>
      <w:r>
        <w:rPr>
          <w:lang w:val="en-US"/>
        </w:rPr>
        <w:t>Drilling</w:t>
      </w:r>
      <w:r w:rsidRPr="001664D7">
        <w:t xml:space="preserve">, корейские компании. Ранее структура ОСК - Дальневосточный центр судостроения и судоремонта (ДЦСС) подписал соглашение о передаче технологий строительства судов-газовозов с корейскими </w:t>
      </w:r>
      <w:r>
        <w:rPr>
          <w:lang w:val="en-US"/>
        </w:rPr>
        <w:t>DSME</w:t>
      </w:r>
      <w:r w:rsidRPr="001664D7">
        <w:t xml:space="preserve">, </w:t>
      </w:r>
      <w:r>
        <w:rPr>
          <w:lang w:val="en-US"/>
        </w:rPr>
        <w:t>Samsung</w:t>
      </w:r>
      <w:r w:rsidRPr="001664D7">
        <w:t xml:space="preserve"> </w:t>
      </w:r>
      <w:r>
        <w:rPr>
          <w:lang w:val="en-US"/>
        </w:rPr>
        <w:t>Heavy</w:t>
      </w:r>
      <w:r w:rsidRPr="001664D7">
        <w:t xml:space="preserve"> </w:t>
      </w:r>
      <w:r>
        <w:rPr>
          <w:lang w:val="en-US"/>
        </w:rPr>
        <w:t>Industries</w:t>
      </w:r>
      <w:r w:rsidRPr="001664D7">
        <w:t xml:space="preserve">, </w:t>
      </w:r>
      <w:r>
        <w:rPr>
          <w:lang w:val="en-US"/>
        </w:rPr>
        <w:t>STX</w:t>
      </w:r>
      <w:r w:rsidRPr="001664D7">
        <w:t xml:space="preserve"> </w:t>
      </w:r>
      <w:r>
        <w:rPr>
          <w:lang w:val="en-US"/>
        </w:rPr>
        <w:t>Offshore</w:t>
      </w:r>
      <w:r w:rsidRPr="001664D7">
        <w:t xml:space="preserve"> </w:t>
      </w:r>
      <w:r>
        <w:rPr>
          <w:lang w:val="en-US"/>
        </w:rPr>
        <w:t>and</w:t>
      </w:r>
      <w:r w:rsidRPr="001664D7">
        <w:t xml:space="preserve"> </w:t>
      </w:r>
      <w:r>
        <w:rPr>
          <w:lang w:val="en-US"/>
        </w:rPr>
        <w:t>Shipbuilding</w:t>
      </w:r>
      <w:r w:rsidRPr="001664D7">
        <w:t>, сообщала госкомпания. Эти компании рассматриваются как технологические партнеры консорциума, сообщил представитель ОСК.</w:t>
      </w:r>
    </w:p>
    <w:p w:rsidR="001664D7" w:rsidRPr="001664D7" w:rsidRDefault="001664D7" w:rsidP="001664D7">
      <w:pPr>
        <w:jc w:val="both"/>
      </w:pPr>
      <w:r w:rsidRPr="001664D7">
        <w:t xml:space="preserve">Строительство верфи </w:t>
      </w:r>
      <w:r w:rsidR="005F6768">
        <w:t>«</w:t>
      </w:r>
      <w:r w:rsidRPr="001664D7">
        <w:t>Звезда</w:t>
      </w:r>
      <w:r w:rsidR="005F6768">
        <w:t>»</w:t>
      </w:r>
      <w:r w:rsidRPr="001664D7">
        <w:t xml:space="preserve"> на Дальнем Востоке началось в 2009 г. Тогда партнером ОСК была корейская </w:t>
      </w:r>
      <w:r>
        <w:rPr>
          <w:lang w:val="en-US"/>
        </w:rPr>
        <w:t>DSME</w:t>
      </w:r>
      <w:r w:rsidRPr="001664D7">
        <w:t xml:space="preserve">. Но в прошлом году компания вышла из проекта. По словам директора Дальневосточного центра судостроения и судоремонта Владимира Цыбина, после запуска первой очереди верфи (конец 2015 - начало 2016 г.) </w:t>
      </w:r>
      <w:r w:rsidR="005F6768">
        <w:t>«</w:t>
      </w:r>
      <w:r w:rsidRPr="001664D7">
        <w:t>Звезда</w:t>
      </w:r>
      <w:r w:rsidR="005F6768">
        <w:t>»</w:t>
      </w:r>
      <w:r w:rsidRPr="001664D7">
        <w:t xml:space="preserve"> сможет выпускать суда дедвейтом 145 000 т, второй - 300 000 т. Третья очередь - это строительство в поселке Мысовом сухого дока и цехов насыщения для строительства офшорной продукции, офшорных добывающих платформ, уточнил Цыбин. Вторая и третья очереди будут строиться параллельно, и строительство завершится в 2018 г. Министр промышленности и торговли Денис Мантуров оценил общую стоимость строительства </w:t>
      </w:r>
      <w:r w:rsidR="005F6768">
        <w:t>«</w:t>
      </w:r>
      <w:r w:rsidRPr="001664D7">
        <w:t>Звезды</w:t>
      </w:r>
      <w:r w:rsidR="005F6768">
        <w:t>»</w:t>
      </w:r>
      <w:r w:rsidRPr="001664D7">
        <w:t xml:space="preserve"> в 111 млрд руб.</w:t>
      </w:r>
    </w:p>
    <w:p w:rsidR="001664D7" w:rsidRPr="001664D7" w:rsidRDefault="001664D7" w:rsidP="001664D7">
      <w:pPr>
        <w:jc w:val="both"/>
      </w:pPr>
      <w:r w:rsidRPr="001664D7">
        <w:t>Все заказы ОСК Путин в ходе совещания по развитию российского судостроения оценил портфель заказов для российских верфей до 2030 г. в 512 судов общей стоимостью 6,5 трлн руб.</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1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2" w:name="nnn111"/>
      <w:bookmarkEnd w:id="452"/>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Елена Ходякова</w:t>
      </w:r>
    </w:p>
    <w:p w:rsidR="001664D7" w:rsidRPr="001664D7" w:rsidRDefault="001664D7" w:rsidP="001664D7">
      <w:pPr>
        <w:pStyle w:val="18RGB60"/>
      </w:pPr>
      <w:r w:rsidRPr="001664D7">
        <w:t>СПГ на китайские деньги</w:t>
      </w:r>
    </w:p>
    <w:p w:rsidR="001664D7" w:rsidRPr="001664D7" w:rsidRDefault="001664D7" w:rsidP="001664D7">
      <w:pPr>
        <w:jc w:val="both"/>
      </w:pPr>
    </w:p>
    <w:p w:rsidR="001664D7" w:rsidRPr="001664D7" w:rsidRDefault="001664D7" w:rsidP="001664D7">
      <w:pPr>
        <w:jc w:val="both"/>
      </w:pPr>
      <w:r>
        <w:rPr>
          <w:lang w:val="en-US"/>
        </w:rPr>
        <w:t>CNPC</w:t>
      </w:r>
      <w:r w:rsidRPr="001664D7">
        <w:t xml:space="preserve"> и китайские банки готовы предоставить проекту </w:t>
      </w:r>
      <w:r w:rsidR="005F6768">
        <w:t>«</w:t>
      </w:r>
      <w:r w:rsidRPr="001664D7">
        <w:t>Ямал СПГ</w:t>
      </w:r>
      <w:r w:rsidR="005F6768">
        <w:t>»</w:t>
      </w:r>
      <w:r w:rsidRPr="001664D7">
        <w:t xml:space="preserve"> проектное финансирование до того, как экспорт сжиженного природного газа (СПГ) в России будет либерализован </w:t>
      </w:r>
      <w:r w:rsidR="005F6768">
        <w:t>«</w:t>
      </w:r>
      <w:r w:rsidRPr="001664D7">
        <w:t>Новатэк</w:t>
      </w:r>
      <w:r w:rsidR="005F6768">
        <w:t>»</w:t>
      </w:r>
      <w:r w:rsidRPr="001664D7">
        <w:t xml:space="preserve">, китайская </w:t>
      </w:r>
      <w:r>
        <w:rPr>
          <w:lang w:val="en-US"/>
        </w:rPr>
        <w:t>CNPC</w:t>
      </w:r>
      <w:r w:rsidRPr="001664D7">
        <w:t xml:space="preserve"> и консорциум китайских банков подписали во вторник меморандум о проектном финансировании </w:t>
      </w:r>
      <w:r w:rsidR="005F6768">
        <w:t>«</w:t>
      </w:r>
      <w:r w:rsidRPr="001664D7">
        <w:t>Ямал СПГ</w:t>
      </w:r>
      <w:r w:rsidR="005F6768">
        <w:t>»</w:t>
      </w:r>
      <w:r w:rsidRPr="001664D7">
        <w:t xml:space="preserve">, говорится в сообщении </w:t>
      </w:r>
      <w:r w:rsidR="005F6768">
        <w:t>«</w:t>
      </w:r>
      <w:r w:rsidRPr="001664D7">
        <w:t>Новатэка</w:t>
      </w:r>
      <w:r w:rsidR="005F6768">
        <w:t>»</w:t>
      </w:r>
      <w:r w:rsidRPr="001664D7">
        <w:t>. В консорциум вошли Банковская корпорация развития Китая (</w:t>
      </w:r>
      <w:r>
        <w:rPr>
          <w:lang w:val="en-US"/>
        </w:rPr>
        <w:t>CDB</w:t>
      </w:r>
      <w:r w:rsidRPr="001664D7">
        <w:t>), Промышленный и коммерческий банк Китая (</w:t>
      </w:r>
      <w:r>
        <w:rPr>
          <w:lang w:val="en-US"/>
        </w:rPr>
        <w:t>ICBC</w:t>
      </w:r>
      <w:r w:rsidRPr="001664D7">
        <w:t>), Банк Китая (</w:t>
      </w:r>
      <w:r>
        <w:rPr>
          <w:lang w:val="en-US"/>
        </w:rPr>
        <w:t>BoC</w:t>
      </w:r>
      <w:r w:rsidRPr="001664D7">
        <w:t>) и Китайский строительный банк (</w:t>
      </w:r>
      <w:r>
        <w:rPr>
          <w:lang w:val="en-US"/>
        </w:rPr>
        <w:t>CCB</w:t>
      </w:r>
      <w:r w:rsidRPr="001664D7">
        <w:t xml:space="preserve">). Консорциум рассмотрит для себя возможность участия в проекте, но окончательное соглашение будет подписано одновременно с подписанием соглашений со всеми кредиторами, участвующими в проектном финансировании, говорится в сообщении </w:t>
      </w:r>
      <w:r w:rsidR="005F6768">
        <w:t>«</w:t>
      </w:r>
      <w:r w:rsidRPr="001664D7">
        <w:t>Новатэка</w:t>
      </w:r>
      <w:r w:rsidR="005F6768">
        <w:t>»</w:t>
      </w:r>
      <w:r w:rsidRPr="001664D7">
        <w:t>. Размер финансирования и другие условия не раскрываются.</w:t>
      </w:r>
    </w:p>
    <w:p w:rsidR="001664D7" w:rsidRPr="001664D7" w:rsidRDefault="005F6768" w:rsidP="001664D7">
      <w:pPr>
        <w:jc w:val="both"/>
      </w:pPr>
      <w:r>
        <w:t>«</w:t>
      </w:r>
      <w:r w:rsidR="001664D7" w:rsidRPr="001664D7">
        <w:t>В рамках привлечения проектного финансирования мы ведем переговоры с крупными международными финансовыми институтами, включая экспортно-импортные агентства. Мы подписали соглашение с четырьмя китайскими банками, которые будут участниками проектного финансирования</w:t>
      </w:r>
      <w:r>
        <w:t>»</w:t>
      </w:r>
      <w:r w:rsidR="001664D7" w:rsidRPr="001664D7">
        <w:t xml:space="preserve">, - сказал лишь представитель </w:t>
      </w:r>
      <w:r>
        <w:t>«</w:t>
      </w:r>
      <w:r w:rsidR="001664D7" w:rsidRPr="001664D7">
        <w:t>Новатэка</w:t>
      </w:r>
      <w:r>
        <w:t>»</w:t>
      </w:r>
      <w:r w:rsidR="001664D7" w:rsidRPr="001664D7">
        <w:t>. При этом он обратил внимание, что привлечение достаточного объема проектного финансирования и на экономически целесообразных условиях невозможно без принятия закона о либерализации экспорта СПГ (проект закона о либерализации экспорта только готовится в правительстве).</w:t>
      </w:r>
    </w:p>
    <w:p w:rsidR="001664D7" w:rsidRPr="001664D7" w:rsidRDefault="001664D7" w:rsidP="001664D7">
      <w:pPr>
        <w:jc w:val="both"/>
      </w:pPr>
      <w:r w:rsidRPr="001664D7">
        <w:t xml:space="preserve">Представитель </w:t>
      </w:r>
      <w:r>
        <w:rPr>
          <w:lang w:val="en-US"/>
        </w:rPr>
        <w:t>Volga</w:t>
      </w:r>
      <w:r w:rsidRPr="001664D7">
        <w:t xml:space="preserve"> </w:t>
      </w:r>
      <w:r>
        <w:rPr>
          <w:lang w:val="en-US"/>
        </w:rPr>
        <w:t>Group</w:t>
      </w:r>
      <w:r w:rsidRPr="001664D7">
        <w:t xml:space="preserve"> Геннадия Тимченко (владеет 23% акций </w:t>
      </w:r>
      <w:r w:rsidR="005F6768">
        <w:t>«</w:t>
      </w:r>
      <w:r w:rsidRPr="001664D7">
        <w:t>Новатэка</w:t>
      </w:r>
      <w:r w:rsidR="005F6768">
        <w:t>»</w:t>
      </w:r>
      <w:r w:rsidRPr="001664D7">
        <w:t>) от комментариев отказался. Связаться с представителями китайских банков не удалось.</w:t>
      </w:r>
    </w:p>
    <w:p w:rsidR="001664D7" w:rsidRPr="001664D7" w:rsidRDefault="001664D7" w:rsidP="001664D7">
      <w:pPr>
        <w:jc w:val="both"/>
      </w:pPr>
      <w:r>
        <w:rPr>
          <w:lang w:val="en-US"/>
        </w:rPr>
        <w:t>CNPC</w:t>
      </w:r>
      <w:r w:rsidRPr="001664D7">
        <w:t xml:space="preserve"> - один из совладельцев </w:t>
      </w:r>
      <w:r w:rsidR="005F6768">
        <w:t>«</w:t>
      </w:r>
      <w:r w:rsidRPr="001664D7">
        <w:t>Ямал СПГ</w:t>
      </w:r>
      <w:r w:rsidR="005F6768">
        <w:t>»</w:t>
      </w:r>
      <w:r w:rsidRPr="001664D7">
        <w:t xml:space="preserve">, ему принадлежит 20% (соглашение о вхождении в проект было подписано 5 сентября), еще 60% у </w:t>
      </w:r>
      <w:r w:rsidR="005F6768">
        <w:t>«</w:t>
      </w:r>
      <w:r w:rsidRPr="001664D7">
        <w:t>Новатэка</w:t>
      </w:r>
      <w:r w:rsidR="005F6768">
        <w:t>»</w:t>
      </w:r>
      <w:r w:rsidRPr="001664D7">
        <w:t xml:space="preserve"> и 20% у французской </w:t>
      </w:r>
      <w:r>
        <w:rPr>
          <w:lang w:val="en-US"/>
        </w:rPr>
        <w:t>Total</w:t>
      </w:r>
      <w:r w:rsidRPr="001664D7">
        <w:t xml:space="preserve">. </w:t>
      </w:r>
      <w:r>
        <w:rPr>
          <w:lang w:val="en-US"/>
        </w:rPr>
        <w:t>CNPC</w:t>
      </w:r>
      <w:r w:rsidRPr="001664D7">
        <w:t xml:space="preserve"> о покупке доли и поставке 3 млн т СПГ договорилась в июне. Тогда Тимченко рассказал </w:t>
      </w:r>
      <w:r w:rsidR="005F6768">
        <w:t>«</w:t>
      </w:r>
      <w:r w:rsidRPr="001664D7">
        <w:t>Ведомостям</w:t>
      </w:r>
      <w:r w:rsidR="005F6768">
        <w:t>»</w:t>
      </w:r>
      <w:r w:rsidRPr="001664D7">
        <w:t xml:space="preserve">, что </w:t>
      </w:r>
      <w:r>
        <w:rPr>
          <w:lang w:val="en-US"/>
        </w:rPr>
        <w:t>CNPC</w:t>
      </w:r>
      <w:r w:rsidRPr="001664D7">
        <w:t xml:space="preserve"> </w:t>
      </w:r>
      <w:r w:rsidR="005F6768">
        <w:t>«</w:t>
      </w:r>
      <w:r w:rsidRPr="001664D7">
        <w:t xml:space="preserve">входит в проект по тем же параметрам, как </w:t>
      </w:r>
      <w:r>
        <w:rPr>
          <w:lang w:val="en-US"/>
        </w:rPr>
        <w:t>Total</w:t>
      </w:r>
      <w:r w:rsidR="005F6768">
        <w:t>»</w:t>
      </w:r>
      <w:r w:rsidRPr="001664D7">
        <w:t xml:space="preserve">. За 20% </w:t>
      </w:r>
      <w:r w:rsidR="005F6768">
        <w:t>«</w:t>
      </w:r>
      <w:r w:rsidRPr="001664D7">
        <w:t>Ямал СПГ</w:t>
      </w:r>
      <w:r w:rsidR="005F6768">
        <w:t>»</w:t>
      </w:r>
      <w:r w:rsidRPr="001664D7">
        <w:t xml:space="preserve"> </w:t>
      </w:r>
      <w:r>
        <w:rPr>
          <w:lang w:val="en-US"/>
        </w:rPr>
        <w:t>Total</w:t>
      </w:r>
      <w:r w:rsidRPr="001664D7">
        <w:t xml:space="preserve"> платила тремя траншами: $800 млн (по $425 и $375 млн) и еще до $500 млн будет заплачено в зависимости от суммы затрат в проект, напоминает старший аналитик ИК </w:t>
      </w:r>
      <w:r w:rsidR="005F6768">
        <w:t>«</w:t>
      </w:r>
      <w:r w:rsidRPr="001664D7">
        <w:t>Анкоринвест</w:t>
      </w:r>
      <w:r w:rsidR="005F6768">
        <w:t>»</w:t>
      </w:r>
      <w:r w:rsidRPr="001664D7">
        <w:t xml:space="preserve"> Сергей Вахрамеев.</w:t>
      </w:r>
    </w:p>
    <w:p w:rsidR="001664D7" w:rsidRPr="001664D7" w:rsidRDefault="001664D7" w:rsidP="001664D7">
      <w:pPr>
        <w:jc w:val="both"/>
      </w:pPr>
      <w:r w:rsidRPr="001664D7">
        <w:t xml:space="preserve">Но, вероятно, привлечение финансирования было частью сделки с </w:t>
      </w:r>
      <w:r>
        <w:rPr>
          <w:lang w:val="en-US"/>
        </w:rPr>
        <w:t>CNPC</w:t>
      </w:r>
      <w:r w:rsidRPr="001664D7">
        <w:t xml:space="preserve"> - строить проект нужно сейчас, отмечает аналитик </w:t>
      </w:r>
      <w:r>
        <w:rPr>
          <w:lang w:val="en-US"/>
        </w:rPr>
        <w:t>UBS</w:t>
      </w:r>
      <w:r w:rsidRPr="001664D7">
        <w:t xml:space="preserve"> Максим Мошков. </w:t>
      </w:r>
      <w:r>
        <w:rPr>
          <w:lang w:val="en-US"/>
        </w:rPr>
        <w:t>UBS</w:t>
      </w:r>
      <w:r w:rsidRPr="001664D7">
        <w:t xml:space="preserve"> оценивал капзатраты на реализацию проекта </w:t>
      </w:r>
      <w:r w:rsidR="005F6768">
        <w:t>«</w:t>
      </w:r>
      <w:r w:rsidRPr="001664D7">
        <w:t>Ямал СПГ</w:t>
      </w:r>
      <w:r w:rsidR="005F6768">
        <w:t>»</w:t>
      </w:r>
      <w:r w:rsidRPr="001664D7">
        <w:t xml:space="preserve"> в $23 млрд, а </w:t>
      </w:r>
      <w:r w:rsidR="005F6768">
        <w:t>«</w:t>
      </w:r>
      <w:r w:rsidRPr="001664D7">
        <w:t>Инвесткафе</w:t>
      </w:r>
      <w:r w:rsidR="005F6768">
        <w:t>»</w:t>
      </w:r>
      <w:r w:rsidRPr="001664D7">
        <w:t xml:space="preserve"> - примерно в $20 млрд. Содиректор аналитического отдела </w:t>
      </w:r>
      <w:r w:rsidR="005F6768">
        <w:t>«</w:t>
      </w:r>
      <w:r w:rsidRPr="001664D7">
        <w:t>Инвесткафе</w:t>
      </w:r>
      <w:r w:rsidR="005F6768">
        <w:t>»</w:t>
      </w:r>
      <w:r w:rsidRPr="001664D7">
        <w:t xml:space="preserve"> Григорий Бирг считает, что из необходимой суммы $3 млрд должны поступить от акционеров </w:t>
      </w:r>
      <w:r w:rsidR="005F6768">
        <w:t>«</w:t>
      </w:r>
      <w:r w:rsidRPr="001664D7">
        <w:t>Ямал СПГ</w:t>
      </w:r>
      <w:r w:rsidR="005F6768">
        <w:t>»</w:t>
      </w:r>
      <w:r w:rsidRPr="001664D7">
        <w:t xml:space="preserve"> в форме взносов в уставный капитал и $6-7 млрд - в виде займов. Дополнительно, по его оценке, планируется привлечь $7-8 млрд за счет проектного финансирования и еще $2 млрд за счет денежных потоков от первой фазы проекта.</w:t>
      </w:r>
    </w:p>
    <w:p w:rsidR="001664D7" w:rsidRPr="001664D7" w:rsidRDefault="001664D7" w:rsidP="001664D7">
      <w:pPr>
        <w:jc w:val="both"/>
      </w:pPr>
      <w:r w:rsidRPr="001664D7">
        <w:t xml:space="preserve">Для сравнения: по оценкам </w:t>
      </w:r>
      <w:r>
        <w:rPr>
          <w:lang w:val="en-US"/>
        </w:rPr>
        <w:t>Fitch</w:t>
      </w:r>
      <w:r w:rsidRPr="001664D7">
        <w:t xml:space="preserve">, затраты </w:t>
      </w:r>
      <w:r w:rsidR="005F6768">
        <w:t>«</w:t>
      </w:r>
      <w:r w:rsidRPr="001664D7">
        <w:t>Газпрома</w:t>
      </w:r>
      <w:r w:rsidR="005F6768">
        <w:t>»</w:t>
      </w:r>
      <w:r w:rsidRPr="001664D7">
        <w:t xml:space="preserve"> на реализацию проекта по разработке Чаяндинского месторождения в Якутии и строительству трубопровода </w:t>
      </w:r>
      <w:r w:rsidR="005F6768">
        <w:t>«</w:t>
      </w:r>
      <w:r w:rsidRPr="001664D7">
        <w:t>Сила Сибири</w:t>
      </w:r>
      <w:r w:rsidR="005F6768">
        <w:t>»</w:t>
      </w:r>
      <w:r w:rsidRPr="001664D7">
        <w:t xml:space="preserve"> в Китай - $50-60 млрд. </w:t>
      </w:r>
      <w:r w:rsidR="005F6768">
        <w:t>«</w:t>
      </w:r>
      <w:r w:rsidRPr="001664D7">
        <w:t xml:space="preserve">Эта сумма примерно равна объему капзатрат </w:t>
      </w:r>
      <w:r w:rsidR="005F6768">
        <w:t>«</w:t>
      </w:r>
      <w:r w:rsidRPr="001664D7">
        <w:t>Газпрома</w:t>
      </w:r>
      <w:r w:rsidR="005F6768">
        <w:t>»</w:t>
      </w:r>
      <w:r w:rsidRPr="001664D7">
        <w:t xml:space="preserve"> за период в 1,5 года</w:t>
      </w:r>
      <w:r w:rsidR="005F6768">
        <w:t>»</w:t>
      </w:r>
      <w:r w:rsidRPr="001664D7">
        <w:t xml:space="preserve">, - подчеркивается в обзоре </w:t>
      </w:r>
      <w:r>
        <w:rPr>
          <w:lang w:val="en-US"/>
        </w:rPr>
        <w:t>Fitch</w:t>
      </w:r>
      <w:r w:rsidRPr="001664D7">
        <w:t>.</w:t>
      </w:r>
    </w:p>
    <w:p w:rsidR="001664D7" w:rsidRPr="001664D7" w:rsidRDefault="005F6768" w:rsidP="001664D7">
      <w:pPr>
        <w:jc w:val="both"/>
      </w:pPr>
      <w:r>
        <w:t>«</w:t>
      </w:r>
      <w:r w:rsidR="001664D7" w:rsidRPr="001664D7">
        <w:t>Ямал СПГ</w:t>
      </w:r>
      <w:r>
        <w:t>»</w:t>
      </w:r>
      <w:r w:rsidR="001664D7" w:rsidRPr="001664D7">
        <w:t xml:space="preserve"> - проект по разработке Южно-Тамбейского месторождения (доказанные запасы - 1,3 трлн куб. м газа), строительству трех очередей СПГ по 5 млн т каждая. Завод должен стать вторым в России после </w:t>
      </w:r>
      <w:r>
        <w:t>«</w:t>
      </w:r>
      <w:r w:rsidR="001664D7" w:rsidRPr="001664D7">
        <w:t>Сахалина-2</w:t>
      </w:r>
      <w:r>
        <w:t>»</w:t>
      </w:r>
      <w:r w:rsidR="001664D7" w:rsidRPr="001664D7">
        <w:t xml:space="preserve"> производителем СПГ. Запуск запланирован на 2018 г. Ранее предправления </w:t>
      </w:r>
      <w:r>
        <w:t>«</w:t>
      </w:r>
      <w:r w:rsidR="001664D7" w:rsidRPr="001664D7">
        <w:t>Новатэка</w:t>
      </w:r>
      <w:r>
        <w:t>»</w:t>
      </w:r>
      <w:r w:rsidR="001664D7" w:rsidRPr="001664D7">
        <w:t xml:space="preserve"> Леонид Михельсон говорил о том, что </w:t>
      </w:r>
      <w:r>
        <w:t>«</w:t>
      </w:r>
      <w:r w:rsidR="001664D7" w:rsidRPr="001664D7">
        <w:t>Ямал СПГ</w:t>
      </w:r>
      <w:r>
        <w:t>»</w:t>
      </w:r>
      <w:r w:rsidR="001664D7" w:rsidRPr="001664D7">
        <w:t xml:space="preserve"> достиг предварительных договоренностей с потребителями почти на 80-90% проектной мощности завода. Но контракты могут быть заключены лишь после либерализации экспорта СПГ, без них привлечь деньги сложно.</w:t>
      </w:r>
    </w:p>
    <w:p w:rsidR="001664D7" w:rsidRPr="001664D7" w:rsidRDefault="001664D7" w:rsidP="001664D7">
      <w:pPr>
        <w:jc w:val="both"/>
      </w:pPr>
      <w:r w:rsidRPr="001664D7">
        <w:t xml:space="preserve">Китайские деньги могут поддержать проект до тех пор, пока закон не принят, подчеркивают эксперты. Иностранная инвестиция значительно увеличивает шансы успешной реализации проекта и является еще одним существенным свидетельством того, что Россия, вероятно, будет </w:t>
      </w:r>
      <w:r w:rsidRPr="001664D7">
        <w:lastRenderedPageBreak/>
        <w:t xml:space="preserve">ослаблять монополию </w:t>
      </w:r>
      <w:r w:rsidR="005F6768">
        <w:t>«</w:t>
      </w:r>
      <w:r w:rsidRPr="001664D7">
        <w:t>Газпрома</w:t>
      </w:r>
      <w:r w:rsidR="005F6768">
        <w:t>»</w:t>
      </w:r>
      <w:r w:rsidRPr="001664D7">
        <w:t xml:space="preserve"> на экспорт СПГ, пишут эксперты </w:t>
      </w:r>
      <w:r>
        <w:rPr>
          <w:lang w:val="en-US"/>
        </w:rPr>
        <w:t>Fitch</w:t>
      </w:r>
      <w:r w:rsidRPr="001664D7">
        <w:t xml:space="preserve">. </w:t>
      </w:r>
      <w:r>
        <w:rPr>
          <w:lang w:val="en-US"/>
        </w:rPr>
        <w:t>C</w:t>
      </w:r>
      <w:r w:rsidRPr="001664D7">
        <w:t xml:space="preserve">делка </w:t>
      </w:r>
      <w:r>
        <w:rPr>
          <w:lang w:val="en-US"/>
        </w:rPr>
        <w:t>c</w:t>
      </w:r>
      <w:r w:rsidRPr="001664D7">
        <w:t xml:space="preserve"> китайскими банками представляет собой первую крупную инвестицию в капитал российского проекта в секторе природного газа со стороны Китая, отмечают они.</w:t>
      </w:r>
    </w:p>
    <w:p w:rsidR="001664D7" w:rsidRPr="001664D7" w:rsidRDefault="001664D7" w:rsidP="001664D7">
      <w:pPr>
        <w:jc w:val="both"/>
      </w:pPr>
      <w:r w:rsidRPr="001664D7">
        <w:t xml:space="preserve">Зачем нужно разрешение на экспорт Леонид Михельсон </w:t>
      </w:r>
      <w:r w:rsidR="005F6768">
        <w:t>«</w:t>
      </w:r>
      <w:r w:rsidRPr="001664D7">
        <w:t xml:space="preserve">Нам надо привлечь проектное финансирование, а для этого нужно гарантировать банкам, что покупатели газа будут. Закладываться будут заключенные контракты, по которым деньги должны поступать на счет заемщика и с него списываться, а агентское соглашение с </w:t>
      </w:r>
      <w:r w:rsidR="005F6768">
        <w:t>«</w:t>
      </w:r>
      <w:r w:rsidRPr="001664D7">
        <w:t>Газпромом</w:t>
      </w:r>
      <w:r w:rsidR="005F6768">
        <w:t>»</w:t>
      </w:r>
      <w:r w:rsidRPr="001664D7">
        <w:t xml:space="preserve"> по продаже газа этого не позволяет</w:t>
      </w:r>
      <w:r w:rsidR="005F6768">
        <w:t>»</w:t>
      </w:r>
      <w:r w:rsidRPr="001664D7">
        <w:t>.</w:t>
      </w:r>
    </w:p>
    <w:p w:rsidR="001664D7" w:rsidRPr="001664D7" w:rsidRDefault="001664D7" w:rsidP="001664D7">
      <w:pPr>
        <w:jc w:val="both"/>
      </w:pPr>
      <w:r w:rsidRPr="001664D7">
        <w:t xml:space="preserve">26.12.2012, </w:t>
      </w:r>
      <w:r w:rsidR="005F6768">
        <w:t>«</w:t>
      </w:r>
      <w:r w:rsidRPr="001664D7">
        <w:t>Ведомости</w:t>
      </w:r>
      <w:r w:rsidR="005F6768">
        <w:t>»</w:t>
      </w:r>
      <w:r w:rsidRPr="001664D7">
        <w:t xml:space="preserve"> председатель правления и совладелец </w:t>
      </w:r>
      <w:r w:rsidR="005F6768">
        <w:t>«</w:t>
      </w:r>
      <w:r w:rsidRPr="001664D7">
        <w:t>Новатэка</w:t>
      </w:r>
      <w:r w:rsidR="005F6768">
        <w:t>»</w:t>
      </w:r>
      <w:r>
        <w:rPr>
          <w:lang w:val="en-US"/>
        </w:rPr>
        <w:t>  </w:t>
      </w:r>
      <w:r w:rsidRPr="001664D7">
        <w:t xml:space="preserve"> </w:t>
      </w:r>
    </w:p>
    <w:p w:rsidR="001664D7" w:rsidRDefault="001664D7" w:rsidP="001664D7">
      <w:pPr>
        <w:jc w:val="both"/>
        <w:rPr>
          <w:rStyle w:val="a3"/>
        </w:rPr>
      </w:pPr>
      <w:r w:rsidRPr="001664D7">
        <w:tab/>
      </w:r>
      <w:hyperlink w:anchor="mmm11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3" w:name="nnn112"/>
      <w:bookmarkEnd w:id="453"/>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Из Росрезерва - на биржу</w:t>
      </w:r>
    </w:p>
    <w:p w:rsidR="001664D7" w:rsidRPr="001664D7" w:rsidRDefault="001664D7" w:rsidP="001664D7">
      <w:pPr>
        <w:jc w:val="both"/>
      </w:pPr>
    </w:p>
    <w:p w:rsidR="001664D7" w:rsidRPr="001664D7" w:rsidRDefault="001664D7" w:rsidP="001664D7">
      <w:pPr>
        <w:jc w:val="both"/>
      </w:pPr>
      <w:r w:rsidRPr="001664D7">
        <w:t xml:space="preserve">ФАС и Минэнерго договорились о выведении на биржу нефтепродуктов в случае распечатывания резервов топлива, сообщил руководитель ФАС Игорь Артемьев. По его словам, проведение внебиржевых сделок в этом случае может </w:t>
      </w:r>
      <w:r w:rsidR="005F6768">
        <w:t>«</w:t>
      </w:r>
      <w:r w:rsidRPr="001664D7">
        <w:t>обернуться злом</w:t>
      </w:r>
      <w:r w:rsidR="005F6768">
        <w:t>»</w:t>
      </w:r>
      <w:r w:rsidRPr="001664D7">
        <w:t xml:space="preserve"> для рынка нефтепродуктов. Артемьев не сказал, сколько нефтепродуктов может быть выведено на рынок, так как объемы, поставляемые из Росрезерва, засекречены. Прайм</w:t>
      </w:r>
    </w:p>
    <w:p w:rsidR="001664D7" w:rsidRDefault="001664D7" w:rsidP="001664D7">
      <w:pPr>
        <w:jc w:val="both"/>
        <w:rPr>
          <w:rStyle w:val="a3"/>
        </w:rPr>
      </w:pPr>
      <w:r w:rsidRPr="001664D7">
        <w:tab/>
      </w:r>
      <w:hyperlink w:anchor="mmm11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4" w:name="nnn113"/>
      <w:bookmarkEnd w:id="454"/>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Транснефть</w:t>
      </w:r>
      <w:r>
        <w:t>»</w:t>
      </w:r>
      <w:r w:rsidR="001664D7" w:rsidRPr="001664D7">
        <w:t xml:space="preserve"> расширила правление</w:t>
      </w:r>
    </w:p>
    <w:p w:rsidR="001664D7" w:rsidRPr="001664D7" w:rsidRDefault="001664D7" w:rsidP="001664D7">
      <w:pPr>
        <w:jc w:val="both"/>
      </w:pPr>
    </w:p>
    <w:p w:rsidR="001664D7" w:rsidRPr="001664D7" w:rsidRDefault="001664D7" w:rsidP="001664D7">
      <w:pPr>
        <w:jc w:val="both"/>
      </w:pPr>
      <w:r w:rsidRPr="001664D7">
        <w:t xml:space="preserve">Совет директоров </w:t>
      </w:r>
      <w:r w:rsidR="005F6768">
        <w:t>«</w:t>
      </w:r>
      <w:r w:rsidRPr="001664D7">
        <w:t>Транснефти</w:t>
      </w:r>
      <w:r w:rsidR="005F6768">
        <w:t>»</w:t>
      </w:r>
      <w:r w:rsidRPr="001664D7">
        <w:t xml:space="preserve"> избрал в правление заместителя вице-президента - директора департамента транспорта, учета и качества нефти Игоря Кацала, сообщила </w:t>
      </w:r>
      <w:r w:rsidR="005F6768">
        <w:t>«</w:t>
      </w:r>
      <w:r w:rsidRPr="001664D7">
        <w:t>Транснефть</w:t>
      </w:r>
      <w:r w:rsidR="005F6768">
        <w:t>»</w:t>
      </w:r>
      <w:r w:rsidRPr="001664D7">
        <w:t>. Прайм</w:t>
      </w:r>
      <w:r>
        <w:rPr>
          <w:lang w:val="en-US"/>
        </w:rPr>
        <w:t> </w:t>
      </w:r>
      <w:r w:rsidRPr="001664D7">
        <w:t xml:space="preserve"> </w:t>
      </w:r>
    </w:p>
    <w:p w:rsidR="001664D7" w:rsidRDefault="001664D7" w:rsidP="001664D7">
      <w:pPr>
        <w:jc w:val="both"/>
        <w:rPr>
          <w:rStyle w:val="a3"/>
        </w:rPr>
      </w:pPr>
      <w:r w:rsidRPr="001664D7">
        <w:tab/>
      </w:r>
      <w:hyperlink w:anchor="mmm11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5" w:name="nnn114"/>
      <w:bookmarkEnd w:id="455"/>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Новые участники Штокмана</w:t>
      </w:r>
    </w:p>
    <w:p w:rsidR="001664D7" w:rsidRPr="001664D7" w:rsidRDefault="001664D7" w:rsidP="001664D7">
      <w:pPr>
        <w:jc w:val="both"/>
      </w:pPr>
    </w:p>
    <w:p w:rsidR="001664D7" w:rsidRPr="001664D7" w:rsidRDefault="001664D7" w:rsidP="001664D7">
      <w:pPr>
        <w:jc w:val="both"/>
      </w:pPr>
      <w:r w:rsidRPr="001664D7">
        <w:t xml:space="preserve">Конфигурация участников разработки Штокмановского месторождения может быть изменена, сообщил зампред правления </w:t>
      </w:r>
      <w:r w:rsidR="005F6768">
        <w:t>«</w:t>
      </w:r>
      <w:r w:rsidRPr="001664D7">
        <w:t>Газпрома</w:t>
      </w:r>
      <w:r w:rsidR="005F6768">
        <w:t>»</w:t>
      </w:r>
      <w:r w:rsidRPr="001664D7">
        <w:t xml:space="preserve"> Валерий Голубев, но контроль останется у </w:t>
      </w:r>
      <w:r w:rsidR="005F6768">
        <w:t>«</w:t>
      </w:r>
      <w:r w:rsidRPr="001664D7">
        <w:t>Газпрома</w:t>
      </w:r>
      <w:r w:rsidR="005F6768">
        <w:t>»</w:t>
      </w:r>
      <w:r w:rsidRPr="001664D7">
        <w:t>. Интерфакс</w:t>
      </w:r>
    </w:p>
    <w:p w:rsidR="001664D7" w:rsidRDefault="001664D7" w:rsidP="001664D7">
      <w:pPr>
        <w:jc w:val="both"/>
        <w:rPr>
          <w:rStyle w:val="a3"/>
        </w:rPr>
      </w:pPr>
      <w:r w:rsidRPr="001664D7">
        <w:tab/>
      </w:r>
      <w:hyperlink w:anchor="mmm11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6" w:name="nnn115"/>
      <w:bookmarkEnd w:id="456"/>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Потанин планирует изменить дивиденды</w:t>
      </w:r>
    </w:p>
    <w:p w:rsidR="001664D7" w:rsidRPr="001664D7" w:rsidRDefault="001664D7" w:rsidP="001664D7">
      <w:pPr>
        <w:jc w:val="both"/>
      </w:pPr>
    </w:p>
    <w:p w:rsidR="001664D7" w:rsidRPr="001664D7" w:rsidRDefault="001664D7" w:rsidP="001664D7">
      <w:pPr>
        <w:jc w:val="both"/>
      </w:pPr>
      <w:r w:rsidRPr="001664D7">
        <w:t xml:space="preserve">Совладелец и гендиректор </w:t>
      </w:r>
      <w:r w:rsidR="005F6768">
        <w:t>«</w:t>
      </w:r>
      <w:r w:rsidRPr="001664D7">
        <w:t>Норильского никеля</w:t>
      </w:r>
      <w:r w:rsidR="005F6768">
        <w:t>»</w:t>
      </w:r>
      <w:r w:rsidRPr="001664D7">
        <w:t xml:space="preserve"> Владимир Потанин заявил, что компании придется пересматривать дивидендную политику из-за слабых цен на никель. </w:t>
      </w:r>
      <w:r>
        <w:rPr>
          <w:lang w:val="en-US"/>
        </w:rPr>
        <w:t>FT </w:t>
      </w:r>
      <w:r w:rsidRPr="001664D7">
        <w:t xml:space="preserve"> </w:t>
      </w:r>
    </w:p>
    <w:p w:rsidR="001664D7" w:rsidRDefault="001664D7" w:rsidP="001664D7">
      <w:pPr>
        <w:jc w:val="both"/>
        <w:rPr>
          <w:rStyle w:val="a3"/>
        </w:rPr>
      </w:pPr>
      <w:r w:rsidRPr="001664D7">
        <w:tab/>
      </w:r>
      <w:hyperlink w:anchor="mmm11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7" w:name="nnn116"/>
      <w:bookmarkEnd w:id="457"/>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Когогин не едет в Белоруссию</w:t>
      </w:r>
    </w:p>
    <w:p w:rsidR="001664D7" w:rsidRPr="001664D7" w:rsidRDefault="001664D7" w:rsidP="001664D7">
      <w:pPr>
        <w:jc w:val="both"/>
      </w:pPr>
    </w:p>
    <w:p w:rsidR="001664D7" w:rsidRPr="001664D7" w:rsidRDefault="001664D7" w:rsidP="001664D7">
      <w:pPr>
        <w:jc w:val="both"/>
      </w:pPr>
      <w:r w:rsidRPr="001664D7">
        <w:t xml:space="preserve">Ситуация вокруг </w:t>
      </w:r>
      <w:r w:rsidR="005F6768">
        <w:t>«</w:t>
      </w:r>
      <w:r w:rsidRPr="001664D7">
        <w:t>Уралкалия</w:t>
      </w:r>
      <w:r w:rsidR="005F6768">
        <w:t>»</w:t>
      </w:r>
      <w:r w:rsidRPr="001664D7">
        <w:t xml:space="preserve"> стала еще одним препятствием для объединения </w:t>
      </w:r>
      <w:r w:rsidR="005F6768">
        <w:t>«</w:t>
      </w:r>
      <w:r w:rsidRPr="001664D7">
        <w:t>Камаза</w:t>
      </w:r>
      <w:r w:rsidR="005F6768">
        <w:t>»</w:t>
      </w:r>
      <w:r w:rsidRPr="001664D7">
        <w:t xml:space="preserve"> и МАЗа. </w:t>
      </w:r>
      <w:r w:rsidR="005F6768">
        <w:t>«</w:t>
      </w:r>
      <w:r w:rsidRPr="001664D7">
        <w:t>Я в Белоруссию не езжу</w:t>
      </w:r>
      <w:r w:rsidR="005F6768">
        <w:t>»</w:t>
      </w:r>
      <w:r w:rsidRPr="001664D7">
        <w:t xml:space="preserve">, - заявил гендиректор </w:t>
      </w:r>
      <w:r w:rsidR="005F6768">
        <w:t>«</w:t>
      </w:r>
      <w:r w:rsidRPr="001664D7">
        <w:t>Камаза</w:t>
      </w:r>
      <w:r w:rsidR="005F6768">
        <w:t>»</w:t>
      </w:r>
      <w:r w:rsidRPr="001664D7">
        <w:t xml:space="preserve"> Сергей Когогин в кулуарах конференции </w:t>
      </w:r>
      <w:r w:rsidR="005F6768">
        <w:t>«</w:t>
      </w:r>
      <w:r w:rsidRPr="001664D7">
        <w:t>Комавто 2013</w:t>
      </w:r>
      <w:r w:rsidR="005F6768">
        <w:t>»</w:t>
      </w:r>
      <w:r w:rsidRPr="001664D7">
        <w:t xml:space="preserve">, организованной </w:t>
      </w:r>
      <w:r w:rsidR="005F6768">
        <w:t>«</w:t>
      </w:r>
      <w:r w:rsidRPr="001664D7">
        <w:t>Ведомостями</w:t>
      </w:r>
      <w:r w:rsidR="005F6768">
        <w:t>»</w:t>
      </w:r>
      <w:r w:rsidRPr="001664D7">
        <w:t>. Интерфакс</w:t>
      </w:r>
      <w:r>
        <w:rPr>
          <w:lang w:val="en-US"/>
        </w:rPr>
        <w:t> </w:t>
      </w:r>
      <w:r w:rsidRPr="001664D7">
        <w:t xml:space="preserve"> </w:t>
      </w:r>
    </w:p>
    <w:p w:rsidR="001664D7" w:rsidRDefault="001664D7" w:rsidP="001664D7">
      <w:pPr>
        <w:jc w:val="both"/>
        <w:rPr>
          <w:rStyle w:val="a3"/>
        </w:rPr>
      </w:pPr>
      <w:r w:rsidRPr="001664D7">
        <w:tab/>
      </w:r>
      <w:hyperlink w:anchor="mmm11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8" w:name="nnn117"/>
      <w:bookmarkEnd w:id="458"/>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Альянс</w:t>
      </w:r>
      <w:r>
        <w:t>»</w:t>
      </w:r>
      <w:r w:rsidR="001664D7" w:rsidRPr="001664D7">
        <w:t xml:space="preserve"> борется с водой</w:t>
      </w:r>
    </w:p>
    <w:p w:rsidR="001664D7" w:rsidRPr="001664D7" w:rsidRDefault="001664D7" w:rsidP="001664D7">
      <w:pPr>
        <w:jc w:val="both"/>
      </w:pPr>
    </w:p>
    <w:p w:rsidR="001664D7" w:rsidRPr="001664D7" w:rsidRDefault="001664D7" w:rsidP="001664D7">
      <w:pPr>
        <w:jc w:val="both"/>
      </w:pPr>
      <w:r w:rsidRPr="001664D7">
        <w:t xml:space="preserve">НК </w:t>
      </w:r>
      <w:r w:rsidR="005F6768">
        <w:t>«</w:t>
      </w:r>
      <w:r w:rsidRPr="001664D7">
        <w:t>Альянс</w:t>
      </w:r>
      <w:r w:rsidR="005F6768">
        <w:t>»</w:t>
      </w:r>
      <w:r w:rsidRPr="001664D7">
        <w:t xml:space="preserve"> может перенести сроки ввода отвода от ВСТО на Хабаровский НПЗ из-за наводнения. Оценка ущерба будет проведена после того, как полностью сойдет вода. Интерфакс</w:t>
      </w:r>
      <w:r>
        <w:rPr>
          <w:lang w:val="en-US"/>
        </w:rPr>
        <w:t> </w:t>
      </w:r>
      <w:r w:rsidRPr="001664D7">
        <w:t xml:space="preserve"> </w:t>
      </w:r>
    </w:p>
    <w:p w:rsidR="001664D7" w:rsidRDefault="001664D7" w:rsidP="001664D7">
      <w:pPr>
        <w:jc w:val="both"/>
        <w:rPr>
          <w:rStyle w:val="a3"/>
        </w:rPr>
      </w:pPr>
      <w:r w:rsidRPr="001664D7">
        <w:tab/>
      </w:r>
      <w:hyperlink w:anchor="mmm11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59" w:name="nnn118"/>
      <w:bookmarkEnd w:id="459"/>
      <w:r w:rsidRPr="001664D7">
        <w:rPr>
          <w:b/>
          <w:color w:val="3CA499"/>
          <w:sz w:val="28"/>
          <w:szCs w:val="28"/>
        </w:rPr>
        <w:lastRenderedPageBreak/>
        <w:t>Ведомости</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Минприроды надеется</w:t>
      </w:r>
    </w:p>
    <w:p w:rsidR="001664D7" w:rsidRPr="001664D7" w:rsidRDefault="001664D7" w:rsidP="001664D7">
      <w:pPr>
        <w:jc w:val="both"/>
      </w:pPr>
    </w:p>
    <w:p w:rsidR="001664D7" w:rsidRPr="001664D7" w:rsidRDefault="001664D7" w:rsidP="001664D7">
      <w:pPr>
        <w:jc w:val="both"/>
      </w:pPr>
      <w:r w:rsidRPr="001664D7">
        <w:t>Минприроды рассчитывает на устранение нарушений на месторождениях Требса - Титова, выявленных в феврале - марте, к началу зимы, сообщил заместитель министра Денис Храмов. По данным инспекторов Росприроднадзора, вместо прописанной в лицензии сейсмики 2</w:t>
      </w:r>
      <w:r>
        <w:rPr>
          <w:lang w:val="en-US"/>
        </w:rPr>
        <w:t>D</w:t>
      </w:r>
      <w:r w:rsidRPr="001664D7">
        <w:t xml:space="preserve"> </w:t>
      </w:r>
      <w:r w:rsidR="005F6768">
        <w:t>«</w:t>
      </w:r>
      <w:r w:rsidRPr="001664D7">
        <w:t>Башнефть</w:t>
      </w:r>
      <w:r w:rsidR="005F6768">
        <w:t>»</w:t>
      </w:r>
      <w:r w:rsidRPr="001664D7">
        <w:t xml:space="preserve"> провела сейсмику 3</w:t>
      </w:r>
      <w:r>
        <w:rPr>
          <w:lang w:val="en-US"/>
        </w:rPr>
        <w:t>D</w:t>
      </w:r>
      <w:r w:rsidRPr="001664D7">
        <w:t>. Интерфакс</w:t>
      </w:r>
      <w:r>
        <w:rPr>
          <w:lang w:val="en-US"/>
        </w:rPr>
        <w:t> </w:t>
      </w:r>
      <w:r w:rsidRPr="001664D7">
        <w:t xml:space="preserve"> </w:t>
      </w:r>
    </w:p>
    <w:p w:rsidR="001664D7" w:rsidRDefault="001664D7" w:rsidP="001664D7">
      <w:pPr>
        <w:jc w:val="both"/>
        <w:rPr>
          <w:rStyle w:val="a3"/>
        </w:rPr>
      </w:pPr>
      <w:r w:rsidRPr="001664D7">
        <w:tab/>
      </w:r>
      <w:hyperlink w:anchor="mmm11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0" w:name="nnn119"/>
      <w:bookmarkEnd w:id="460"/>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Pr>
          <w:lang w:val="en-US"/>
        </w:rPr>
        <w:t>Petr</w:t>
      </w:r>
      <w:r w:rsidRPr="001664D7">
        <w:t>о</w:t>
      </w:r>
      <w:r>
        <w:rPr>
          <w:lang w:val="en-US"/>
        </w:rPr>
        <w:t>china</w:t>
      </w:r>
      <w:r w:rsidRPr="001664D7">
        <w:t xml:space="preserve"> вложит 10 млрд долларов в Россию</w:t>
      </w:r>
    </w:p>
    <w:p w:rsidR="001664D7" w:rsidRPr="001664D7" w:rsidRDefault="001664D7" w:rsidP="001664D7">
      <w:pPr>
        <w:jc w:val="both"/>
      </w:pPr>
    </w:p>
    <w:p w:rsidR="001664D7" w:rsidRPr="001664D7" w:rsidRDefault="001664D7" w:rsidP="001664D7">
      <w:pPr>
        <w:jc w:val="both"/>
      </w:pPr>
      <w:r>
        <w:rPr>
          <w:lang w:val="en-US"/>
        </w:rPr>
        <w:t>PetroChina</w:t>
      </w:r>
      <w:r w:rsidRPr="001664D7">
        <w:t xml:space="preserve"> (</w:t>
      </w:r>
      <w:r w:rsidR="005F6768">
        <w:t>«</w:t>
      </w:r>
      <w:r w:rsidRPr="001664D7">
        <w:t>дочка</w:t>
      </w:r>
      <w:r w:rsidR="005F6768">
        <w:t>»</w:t>
      </w:r>
      <w:r w:rsidRPr="001664D7">
        <w:t xml:space="preserve"> </w:t>
      </w:r>
      <w:r>
        <w:rPr>
          <w:lang w:val="en-US"/>
        </w:rPr>
        <w:t>China</w:t>
      </w:r>
      <w:r w:rsidRPr="001664D7">
        <w:t xml:space="preserve"> </w:t>
      </w:r>
      <w:r>
        <w:rPr>
          <w:lang w:val="en-US"/>
        </w:rPr>
        <w:t>National</w:t>
      </w:r>
      <w:r w:rsidRPr="001664D7">
        <w:t xml:space="preserve"> </w:t>
      </w:r>
      <w:r>
        <w:rPr>
          <w:lang w:val="en-US"/>
        </w:rPr>
        <w:t>Petroleum</w:t>
      </w:r>
      <w:r w:rsidRPr="001664D7">
        <w:t xml:space="preserve"> </w:t>
      </w:r>
      <w:r>
        <w:rPr>
          <w:lang w:val="en-US"/>
        </w:rPr>
        <w:t>Corporation</w:t>
      </w:r>
      <w:r w:rsidRPr="001664D7">
        <w:t xml:space="preserve">) заинтересована инвестировать как минимум 10 млрд долл. в проекты по добыче газа в России, сообщило вчера агентство </w:t>
      </w:r>
      <w:r>
        <w:rPr>
          <w:lang w:val="en-US"/>
        </w:rPr>
        <w:t>Bloomberg</w:t>
      </w:r>
      <w:r w:rsidRPr="001664D7">
        <w:t xml:space="preserve"> со ссылкой на три источника, знакомых с ситуацией. Речь идет об инвестициях в миноритарные пакеты в проектах по добыче газа </w:t>
      </w:r>
      <w:r w:rsidR="005F6768">
        <w:t>«</w:t>
      </w:r>
      <w:r w:rsidRPr="001664D7">
        <w:t>Газпрома</w:t>
      </w:r>
      <w:r w:rsidR="005F6768">
        <w:t>»</w:t>
      </w:r>
      <w:r w:rsidRPr="001664D7">
        <w:t xml:space="preserve"> и </w:t>
      </w:r>
      <w:r w:rsidR="005F6768">
        <w:t>«</w:t>
      </w:r>
      <w:r w:rsidRPr="001664D7">
        <w:t>Роснефти</w:t>
      </w:r>
      <w:r w:rsidR="005F6768">
        <w:t>»</w:t>
      </w:r>
      <w:r w:rsidRPr="001664D7">
        <w:t xml:space="preserve"> в Восточной Сибири. </w:t>
      </w:r>
      <w:r w:rsidR="005F6768">
        <w:t>«</w:t>
      </w:r>
      <w:r>
        <w:rPr>
          <w:lang w:val="en-US"/>
        </w:rPr>
        <w:t>PetroChina</w:t>
      </w:r>
      <w:r w:rsidRPr="001664D7">
        <w:t xml:space="preserve"> готова к всестороннему сотрудничеству с российскими нефтяными компаниями и надеется, что сможет инвестировать в разведку и добычу нефти и газа в стране</w:t>
      </w:r>
      <w:r w:rsidR="005F6768">
        <w:t>»</w:t>
      </w:r>
      <w:r w:rsidRPr="001664D7">
        <w:t xml:space="preserve">, - сообщил пресс-секретарь </w:t>
      </w:r>
      <w:r>
        <w:rPr>
          <w:lang w:val="en-US"/>
        </w:rPr>
        <w:t>PetroChina</w:t>
      </w:r>
      <w:r w:rsidRPr="001664D7">
        <w:t xml:space="preserve"> Мао Цзэфэн, отказавшись сообщать детали. Ранее источники РБК </w:t>
      </w:r>
      <w:r>
        <w:rPr>
          <w:lang w:val="en-US"/>
        </w:rPr>
        <w:t>daily</w:t>
      </w:r>
      <w:r w:rsidRPr="001664D7">
        <w:t xml:space="preserve"> рассказывали, что </w:t>
      </w:r>
      <w:r w:rsidR="005F6768">
        <w:t>«</w:t>
      </w:r>
      <w:r w:rsidRPr="001664D7">
        <w:t>Роснефть</w:t>
      </w:r>
      <w:r w:rsidR="005F6768">
        <w:t>»</w:t>
      </w:r>
      <w:r w:rsidRPr="001664D7">
        <w:t xml:space="preserve"> также ведет переговоры о вхождении </w:t>
      </w:r>
      <w:r>
        <w:rPr>
          <w:lang w:val="en-US"/>
        </w:rPr>
        <w:t>CNPC</w:t>
      </w:r>
      <w:r w:rsidRPr="001664D7">
        <w:t xml:space="preserve"> в проект </w:t>
      </w:r>
      <w:r w:rsidR="005F6768">
        <w:t>«</w:t>
      </w:r>
      <w:r w:rsidRPr="001664D7">
        <w:t>Таас-Юрях Нефтегазодобыча</w:t>
      </w:r>
      <w:r w:rsidR="005F6768">
        <w:t>»</w:t>
      </w:r>
      <w:r w:rsidRPr="001664D7">
        <w:t>.</w:t>
      </w:r>
    </w:p>
    <w:p w:rsidR="001664D7" w:rsidRDefault="001664D7" w:rsidP="001664D7">
      <w:pPr>
        <w:jc w:val="both"/>
        <w:rPr>
          <w:rStyle w:val="a3"/>
        </w:rPr>
      </w:pPr>
      <w:r w:rsidRPr="001664D7">
        <w:tab/>
      </w:r>
      <w:hyperlink w:anchor="mmm11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1" w:name="nnn120"/>
      <w:bookmarkEnd w:id="461"/>
      <w:r w:rsidRPr="001664D7">
        <w:rPr>
          <w:b/>
          <w:color w:val="3CA499"/>
          <w:sz w:val="28"/>
          <w:szCs w:val="28"/>
        </w:rPr>
        <w:lastRenderedPageBreak/>
        <w:t>Коммерсант</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Анатолий Джумайло, Евгений Хвостик</w:t>
      </w:r>
    </w:p>
    <w:p w:rsidR="001664D7" w:rsidRPr="001664D7" w:rsidRDefault="005F6768" w:rsidP="001664D7">
      <w:pPr>
        <w:pStyle w:val="18RGB60"/>
      </w:pPr>
      <w:r>
        <w:t>«</w:t>
      </w:r>
      <w:r w:rsidR="001664D7" w:rsidRPr="001664D7">
        <w:t>Норникель</w:t>
      </w:r>
      <w:r>
        <w:t>»</w:t>
      </w:r>
      <w:r w:rsidR="001664D7" w:rsidRPr="001664D7">
        <w:t xml:space="preserve"> приглашает конкурентов</w:t>
      </w:r>
    </w:p>
    <w:p w:rsidR="001664D7" w:rsidRPr="001664D7" w:rsidRDefault="001664D7" w:rsidP="001664D7">
      <w:pPr>
        <w:jc w:val="both"/>
      </w:pPr>
    </w:p>
    <w:p w:rsidR="001664D7" w:rsidRPr="001664D7" w:rsidRDefault="001664D7" w:rsidP="001664D7">
      <w:pPr>
        <w:jc w:val="both"/>
      </w:pPr>
      <w:r w:rsidRPr="001664D7">
        <w:t xml:space="preserve">Компания готова поделиться активами в России Несмотря на то что продлившееся четыре года сотрудничество ГМК </w:t>
      </w:r>
      <w:r w:rsidR="005F6768">
        <w:t>«</w:t>
      </w:r>
      <w:r w:rsidRPr="001664D7">
        <w:t>Норильский никель</w:t>
      </w:r>
      <w:r w:rsidR="005F6768">
        <w:t>»</w:t>
      </w:r>
      <w:r w:rsidRPr="001664D7">
        <w:t xml:space="preserve"> с </w:t>
      </w:r>
      <w:r>
        <w:rPr>
          <w:lang w:val="en-US"/>
        </w:rPr>
        <w:t>Rio</w:t>
      </w:r>
      <w:r w:rsidRPr="001664D7">
        <w:t xml:space="preserve"> </w:t>
      </w:r>
      <w:r>
        <w:rPr>
          <w:lang w:val="en-US"/>
        </w:rPr>
        <w:t>Tinto</w:t>
      </w:r>
      <w:r w:rsidRPr="001664D7">
        <w:t xml:space="preserve"> не принесло российской компании плодов, ГМК вновь готова совместно поработать с </w:t>
      </w:r>
      <w:r w:rsidR="005F6768">
        <w:t>«</w:t>
      </w:r>
      <w:r w:rsidRPr="001664D7">
        <w:t>равными</w:t>
      </w:r>
      <w:r w:rsidR="005F6768">
        <w:t>»</w:t>
      </w:r>
      <w:r w:rsidRPr="001664D7">
        <w:t xml:space="preserve"> мировыми игроками. По мнению экспертов, </w:t>
      </w:r>
      <w:r w:rsidR="005F6768">
        <w:t>«</w:t>
      </w:r>
      <w:r w:rsidRPr="001664D7">
        <w:t>Норникель</w:t>
      </w:r>
      <w:r w:rsidR="005F6768">
        <w:t>»</w:t>
      </w:r>
      <w:r w:rsidRPr="001664D7">
        <w:t xml:space="preserve"> может привлечь иностранных партнеров к разработке Масловского месторождения платиноидов в Красноярском крае. ГМК рассчитывает отдать партнеру миноритарную долю в проекте в обмен на его финансирование.</w:t>
      </w:r>
    </w:p>
    <w:p w:rsidR="001664D7" w:rsidRPr="001664D7" w:rsidRDefault="001664D7" w:rsidP="001664D7">
      <w:pPr>
        <w:jc w:val="both"/>
      </w:pPr>
      <w:r w:rsidRPr="001664D7">
        <w:t xml:space="preserve">ГМК </w:t>
      </w:r>
      <w:r w:rsidR="005F6768">
        <w:t>«</w:t>
      </w:r>
      <w:r w:rsidRPr="001664D7">
        <w:t>Норильский никель</w:t>
      </w:r>
      <w:r w:rsidR="005F6768">
        <w:t>»</w:t>
      </w:r>
      <w:r w:rsidRPr="001664D7">
        <w:t xml:space="preserve"> приглашает равных по масштабу отраслевых игроков поучаствовать в развитии действующих проектов компании, чтобы снизить свои риски, связанные с объемами капитальных затрат, заявил владелец </w:t>
      </w:r>
      <w:r w:rsidR="005F6768">
        <w:t>«</w:t>
      </w:r>
      <w:r w:rsidRPr="001664D7">
        <w:t>Интерроса</w:t>
      </w:r>
      <w:r w:rsidR="005F6768">
        <w:t>»</w:t>
      </w:r>
      <w:r w:rsidRPr="001664D7">
        <w:t xml:space="preserve"> (30,3% ГМК) и гендиректор </w:t>
      </w:r>
      <w:r w:rsidR="005F6768">
        <w:t>«</w:t>
      </w:r>
      <w:r w:rsidRPr="001664D7">
        <w:t>Норникеля</w:t>
      </w:r>
      <w:r w:rsidR="005F6768">
        <w:t>»</w:t>
      </w:r>
      <w:r w:rsidRPr="001664D7">
        <w:t xml:space="preserve"> Владимир Потанин в интервью </w:t>
      </w:r>
      <w:r>
        <w:rPr>
          <w:lang w:val="en-US"/>
        </w:rPr>
        <w:t>The</w:t>
      </w:r>
      <w:r w:rsidRPr="001664D7">
        <w:t xml:space="preserve"> </w:t>
      </w:r>
      <w:r>
        <w:rPr>
          <w:lang w:val="en-US"/>
        </w:rPr>
        <w:t>Financial</w:t>
      </w:r>
      <w:r w:rsidRPr="001664D7">
        <w:t xml:space="preserve"> </w:t>
      </w:r>
      <w:r>
        <w:rPr>
          <w:lang w:val="en-US"/>
        </w:rPr>
        <w:t>Times</w:t>
      </w:r>
      <w:r w:rsidRPr="001664D7">
        <w:t>. О каких именно проектах идет речь, бизнесмен не уточнил; в ГМК подробностей также не рассказали.</w:t>
      </w:r>
    </w:p>
    <w:p w:rsidR="001664D7" w:rsidRPr="001664D7" w:rsidRDefault="001664D7" w:rsidP="001664D7">
      <w:pPr>
        <w:jc w:val="both"/>
      </w:pPr>
      <w:r w:rsidRPr="001664D7">
        <w:t xml:space="preserve">Источники </w:t>
      </w:r>
      <w:r w:rsidR="005F6768">
        <w:t>«</w:t>
      </w:r>
      <w:r w:rsidRPr="001664D7">
        <w:t>Ъ</w:t>
      </w:r>
      <w:r w:rsidR="005F6768">
        <w:t>»</w:t>
      </w:r>
      <w:r w:rsidRPr="001664D7">
        <w:t xml:space="preserve">, близкие к акционерам </w:t>
      </w:r>
      <w:r w:rsidR="005F6768">
        <w:t>«</w:t>
      </w:r>
      <w:r w:rsidRPr="001664D7">
        <w:t>Норникеля</w:t>
      </w:r>
      <w:r w:rsidR="005F6768">
        <w:t>»</w:t>
      </w:r>
      <w:r w:rsidRPr="001664D7">
        <w:t xml:space="preserve"> и самой компании, вчера заявили, что пока о конкретных проектах говорить рано. По словам одного из собеседников </w:t>
      </w:r>
      <w:r w:rsidR="005F6768">
        <w:t>«</w:t>
      </w:r>
      <w:r w:rsidRPr="001664D7">
        <w:t>Ъ</w:t>
      </w:r>
      <w:r w:rsidR="005F6768">
        <w:t>»</w:t>
      </w:r>
      <w:r w:rsidRPr="001664D7">
        <w:t xml:space="preserve">, у менеджмента ГМК, который сейчас готовит новую стратегию развития компании, есть концептуальная идея привлечь крупнейшие металлургические и горнодобывающие компании для совместной разработки ряда принадлежащих </w:t>
      </w:r>
      <w:r w:rsidR="005F6768">
        <w:t>«</w:t>
      </w:r>
      <w:r w:rsidRPr="001664D7">
        <w:t>Норникелю</w:t>
      </w:r>
      <w:r w:rsidR="005F6768">
        <w:t>»</w:t>
      </w:r>
      <w:r w:rsidRPr="001664D7">
        <w:t xml:space="preserve"> месторождений. Предполагается, что иностранцы могут получить миноритарный пакет в компании-операторе проекта на условиях его финансирования, говорит источник </w:t>
      </w:r>
      <w:r w:rsidR="005F6768">
        <w:t>«</w:t>
      </w:r>
      <w:r w:rsidRPr="001664D7">
        <w:t>Ъ</w:t>
      </w:r>
      <w:r w:rsidR="005F6768">
        <w:t>»</w:t>
      </w:r>
      <w:r w:rsidRPr="001664D7">
        <w:t xml:space="preserve">. При этом собеседники </w:t>
      </w:r>
      <w:r w:rsidR="005F6768">
        <w:t>«</w:t>
      </w:r>
      <w:r w:rsidRPr="001664D7">
        <w:t>Ъ</w:t>
      </w:r>
      <w:r w:rsidR="005F6768">
        <w:t>»</w:t>
      </w:r>
      <w:r w:rsidRPr="001664D7">
        <w:t xml:space="preserve"> уточняют, что речь не идет об уже разрабатываемых месторождениях Заполярного филиала компании и Кольской ГМК, а также о Читинском проекте в Забайкальском крае стоимостью свыше 104 млрд руб.</w:t>
      </w:r>
    </w:p>
    <w:p w:rsidR="001664D7" w:rsidRPr="001664D7" w:rsidRDefault="001664D7" w:rsidP="001664D7">
      <w:pPr>
        <w:jc w:val="both"/>
      </w:pPr>
      <w:r w:rsidRPr="001664D7">
        <w:t xml:space="preserve">Другой собеседник </w:t>
      </w:r>
      <w:r w:rsidR="005F6768">
        <w:t>«</w:t>
      </w:r>
      <w:r w:rsidRPr="001664D7">
        <w:t>Ъ</w:t>
      </w:r>
      <w:r w:rsidR="005F6768">
        <w:t>»</w:t>
      </w:r>
      <w:r w:rsidRPr="001664D7">
        <w:t xml:space="preserve">, знакомый с ситуаций в ГМК, сказал, что </w:t>
      </w:r>
      <w:r w:rsidR="005F6768">
        <w:t>«</w:t>
      </w:r>
      <w:r w:rsidRPr="001664D7">
        <w:t>Норникель</w:t>
      </w:r>
      <w:r w:rsidR="005F6768">
        <w:t>»</w:t>
      </w:r>
      <w:r w:rsidRPr="001664D7">
        <w:t xml:space="preserve"> хочет найти партнеров для разработки </w:t>
      </w:r>
      <w:r w:rsidR="005F6768">
        <w:t>«</w:t>
      </w:r>
      <w:r w:rsidRPr="001664D7">
        <w:t>проектов на самой ранней стадии</w:t>
      </w:r>
      <w:r w:rsidR="005F6768">
        <w:t>»</w:t>
      </w:r>
      <w:r w:rsidRPr="001664D7">
        <w:t xml:space="preserve">. Это месторождения, в которых содержание металлов платиновой группы и меди преобладает по сравнению с содержанием никеля, отмечает он, но подробности не раскрывает. ГМК </w:t>
      </w:r>
      <w:r w:rsidR="005F6768">
        <w:t>«</w:t>
      </w:r>
      <w:r w:rsidRPr="001664D7">
        <w:t>поддерживает контакты</w:t>
      </w:r>
      <w:r w:rsidR="005F6768">
        <w:t>»</w:t>
      </w:r>
      <w:r w:rsidRPr="001664D7">
        <w:t xml:space="preserve"> по этой теме с ведущими отраслевыми игроками, но до конкретных переговоров действительно далеко, признает источник </w:t>
      </w:r>
      <w:r w:rsidR="005F6768">
        <w:t>«</w:t>
      </w:r>
      <w:r w:rsidRPr="001664D7">
        <w:t>Ъ</w:t>
      </w:r>
      <w:r w:rsidR="005F6768">
        <w:t>»</w:t>
      </w:r>
      <w:r w:rsidRPr="001664D7">
        <w:t xml:space="preserve">. В </w:t>
      </w:r>
      <w:r>
        <w:rPr>
          <w:lang w:val="en-US"/>
        </w:rPr>
        <w:t>BHP</w:t>
      </w:r>
      <w:r w:rsidRPr="001664D7">
        <w:t xml:space="preserve"> </w:t>
      </w:r>
      <w:r>
        <w:rPr>
          <w:lang w:val="en-US"/>
        </w:rPr>
        <w:t>Billiton</w:t>
      </w:r>
      <w:r w:rsidRPr="001664D7">
        <w:t xml:space="preserve"> вчера заявили </w:t>
      </w:r>
      <w:r w:rsidR="005F6768">
        <w:t>«</w:t>
      </w:r>
      <w:r w:rsidRPr="001664D7">
        <w:t>Ъ</w:t>
      </w:r>
      <w:r w:rsidR="005F6768">
        <w:t>»</w:t>
      </w:r>
      <w:r w:rsidRPr="001664D7">
        <w:t xml:space="preserve">, что </w:t>
      </w:r>
      <w:r w:rsidR="005F6768">
        <w:t>«</w:t>
      </w:r>
      <w:r w:rsidRPr="001664D7">
        <w:t xml:space="preserve">не комментируют слухи относительно предложений </w:t>
      </w:r>
      <w:r w:rsidR="005F6768">
        <w:t>«</w:t>
      </w:r>
      <w:r w:rsidRPr="001664D7">
        <w:t>Норникеля</w:t>
      </w:r>
      <w:r w:rsidR="005F6768">
        <w:t>»«</w:t>
      </w:r>
      <w:r w:rsidRPr="001664D7">
        <w:t>. Запросы остальным мировым конкурентам ГМК остались без ответа.</w:t>
      </w:r>
    </w:p>
    <w:p w:rsidR="001664D7" w:rsidRPr="001664D7" w:rsidRDefault="001664D7" w:rsidP="001664D7">
      <w:pPr>
        <w:jc w:val="both"/>
      </w:pPr>
      <w:r w:rsidRPr="001664D7">
        <w:t xml:space="preserve">Скорее всего, </w:t>
      </w:r>
      <w:r w:rsidR="005F6768">
        <w:t>«</w:t>
      </w:r>
      <w:r w:rsidRPr="001664D7">
        <w:t>Норникель</w:t>
      </w:r>
      <w:r w:rsidR="005F6768">
        <w:t>»</w:t>
      </w:r>
      <w:r w:rsidRPr="001664D7">
        <w:t xml:space="preserve"> готов предложить потенциальным партнерам участие в разработке Масловского месторождения в Красноярском крае, работы по которому должны скоро начаться, полагает Николай Сосновский из </w:t>
      </w:r>
      <w:r w:rsidR="005F6768">
        <w:t>«</w:t>
      </w:r>
      <w:r w:rsidRPr="001664D7">
        <w:t>ВТБ Капитала</w:t>
      </w:r>
      <w:r w:rsidR="005F6768">
        <w:t>»</w:t>
      </w:r>
      <w:r w:rsidRPr="001664D7">
        <w:t>. Это довольно крупное месторождение платиноидов, хотя и немного уступающее по богатству руд основным активам ГМК, отмечает аналитик.</w:t>
      </w:r>
    </w:p>
    <w:p w:rsidR="001664D7" w:rsidRPr="001664D7" w:rsidRDefault="001664D7" w:rsidP="001664D7">
      <w:pPr>
        <w:jc w:val="both"/>
      </w:pPr>
      <w:r w:rsidRPr="001664D7">
        <w:t xml:space="preserve">Запасы Масловского - 35,46 млн унций палладия; 12,47 млн унций платины; 1,12 млн тонн меди; 728 тыс. тонн никеля; 1,3 млн унций золота; 34 тыс. тонн кобальта. Летом 2012 года </w:t>
      </w:r>
      <w:r w:rsidR="005F6768">
        <w:t>«</w:t>
      </w:r>
      <w:r w:rsidRPr="001664D7">
        <w:t>Норникель</w:t>
      </w:r>
      <w:r w:rsidR="005F6768">
        <w:t>»</w:t>
      </w:r>
      <w:r w:rsidRPr="001664D7">
        <w:t xml:space="preserve"> оценивал разработку месторождения в $2 млрд. Ввод в эксплуатацию намечен на 2023 год. Между тем у ГМК пока есть только лицензия на изучение руд месторождения, которая истекает 31 декабря. Компания в прошлом году подала заявку на получение лицензии на разведку и добычу, но до сих пор не получила ее.</w:t>
      </w:r>
    </w:p>
    <w:p w:rsidR="001664D7" w:rsidRPr="001664D7" w:rsidRDefault="001664D7" w:rsidP="001664D7">
      <w:pPr>
        <w:jc w:val="both"/>
      </w:pPr>
      <w:r w:rsidRPr="001664D7">
        <w:t xml:space="preserve">По мнению господина Сосновского, иностранные компании могло бы заинтересовать создание совместного предприятия с паритетными долями и объемами инвестирования. Если же </w:t>
      </w:r>
      <w:r w:rsidR="005F6768">
        <w:t>«</w:t>
      </w:r>
      <w:r w:rsidRPr="001664D7">
        <w:t>Норникель</w:t>
      </w:r>
      <w:r w:rsidR="005F6768">
        <w:t>»</w:t>
      </w:r>
      <w:r w:rsidRPr="001664D7">
        <w:t xml:space="preserve"> будет настаивать на том, чтобы партнер владел миноритарной долей и при этом взял на себя значительную часть финансовых вложений, то вряд ли это встретит одобрение потенциальных партнеров. В </w:t>
      </w:r>
      <w:r w:rsidR="005F6768">
        <w:t>«</w:t>
      </w:r>
      <w:r w:rsidRPr="001664D7">
        <w:t>Норникеле</w:t>
      </w:r>
      <w:r w:rsidR="005F6768">
        <w:t>»</w:t>
      </w:r>
      <w:r w:rsidRPr="001664D7">
        <w:t xml:space="preserve"> не комментируют, ведутся ли предварительные переговоры по Масловскому.</w:t>
      </w:r>
    </w:p>
    <w:p w:rsidR="001664D7" w:rsidRPr="001664D7" w:rsidRDefault="001664D7" w:rsidP="001664D7">
      <w:pPr>
        <w:jc w:val="both"/>
      </w:pPr>
      <w:r w:rsidRPr="001664D7">
        <w:t xml:space="preserve">У </w:t>
      </w:r>
      <w:r w:rsidR="005F6768">
        <w:t>«</w:t>
      </w:r>
      <w:r w:rsidRPr="001664D7">
        <w:t>Норникеля</w:t>
      </w:r>
      <w:r w:rsidR="005F6768">
        <w:t>»</w:t>
      </w:r>
      <w:r w:rsidRPr="001664D7">
        <w:t xml:space="preserve"> уже был опыт совместной работы по развитию российских активов с крупным иностранным конкурентом. В 2006 году ГМК создала с </w:t>
      </w:r>
      <w:r>
        <w:rPr>
          <w:lang w:val="en-US"/>
        </w:rPr>
        <w:t>Rio</w:t>
      </w:r>
      <w:r w:rsidRPr="001664D7">
        <w:t xml:space="preserve"> </w:t>
      </w:r>
      <w:r>
        <w:rPr>
          <w:lang w:val="en-US"/>
        </w:rPr>
        <w:t>Tinto</w:t>
      </w:r>
      <w:r w:rsidRPr="001664D7">
        <w:t xml:space="preserve"> совместное предприятие ООО </w:t>
      </w:r>
      <w:r w:rsidR="005F6768">
        <w:t>«</w:t>
      </w:r>
      <w:r w:rsidRPr="001664D7">
        <w:t>Рионор Геологоразведка</w:t>
      </w:r>
      <w:r w:rsidR="005F6768">
        <w:t>»</w:t>
      </w:r>
      <w:r w:rsidRPr="001664D7">
        <w:t xml:space="preserve">, однако за четыре года это СП не реализовало ни одного проекта, и </w:t>
      </w:r>
      <w:r w:rsidRPr="001664D7">
        <w:lastRenderedPageBreak/>
        <w:t xml:space="preserve">в марте 2010 года стороны объявили о его ликвидации. Источники </w:t>
      </w:r>
      <w:r w:rsidR="005F6768">
        <w:t>«</w:t>
      </w:r>
      <w:r w:rsidRPr="001664D7">
        <w:t>Ъ</w:t>
      </w:r>
      <w:r w:rsidR="005F6768">
        <w:t>»</w:t>
      </w:r>
      <w:r w:rsidRPr="001664D7">
        <w:t xml:space="preserve"> тогда объясняли это тем, что </w:t>
      </w:r>
      <w:r>
        <w:rPr>
          <w:lang w:val="en-US"/>
        </w:rPr>
        <w:t>Rio</w:t>
      </w:r>
      <w:r w:rsidRPr="001664D7">
        <w:t xml:space="preserve"> </w:t>
      </w:r>
      <w:r>
        <w:rPr>
          <w:lang w:val="en-US"/>
        </w:rPr>
        <w:t>Tinto</w:t>
      </w:r>
      <w:r w:rsidRPr="001664D7">
        <w:t xml:space="preserve"> интересовали месторождения в Сибири и на Дальнем Востоке, часть из которых в ходе раздела активов Владимира Потанина и Михаила Прохорова в 2008 году отошла принадлежащей последнему компании </w:t>
      </w:r>
      <w:r w:rsidR="005F6768">
        <w:t>«</w:t>
      </w:r>
      <w:r w:rsidRPr="001664D7">
        <w:t>Интергео</w:t>
      </w:r>
      <w:r w:rsidR="005F6768">
        <w:t>»</w:t>
      </w:r>
      <w:r w:rsidRPr="001664D7">
        <w:t>.</w:t>
      </w:r>
    </w:p>
    <w:p w:rsidR="001664D7" w:rsidRDefault="001664D7" w:rsidP="001664D7">
      <w:pPr>
        <w:jc w:val="both"/>
        <w:rPr>
          <w:rStyle w:val="a3"/>
        </w:rPr>
      </w:pPr>
      <w:r w:rsidRPr="001664D7">
        <w:tab/>
      </w:r>
      <w:hyperlink w:anchor="mmm12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2" w:name="nnn121"/>
      <w:bookmarkEnd w:id="462"/>
      <w:r w:rsidRPr="001664D7">
        <w:rPr>
          <w:b/>
          <w:color w:val="3CA499"/>
          <w:sz w:val="28"/>
          <w:szCs w:val="28"/>
        </w:rPr>
        <w:lastRenderedPageBreak/>
        <w:t>Прайм</w:t>
      </w:r>
      <w:r w:rsidRPr="001664D7">
        <w:t xml:space="preserve"> &gt; </w:t>
      </w:r>
      <w:r w:rsidRPr="001664D7">
        <w:rPr>
          <w:b/>
          <w:color w:val="4D4D4D"/>
          <w:sz w:val="20"/>
          <w:szCs w:val="20"/>
        </w:rPr>
        <w:t xml:space="preserve">11.09.2013 </w:t>
      </w:r>
      <w:r w:rsidRPr="001664D7">
        <w:t xml:space="preserve">&gt; </w:t>
      </w:r>
      <w:r w:rsidRPr="001664D7">
        <w:rPr>
          <w:i/>
          <w:color w:val="4D4D4D"/>
          <w:sz w:val="20"/>
          <w:szCs w:val="20"/>
        </w:rPr>
        <w:t>--</w:t>
      </w:r>
    </w:p>
    <w:p w:rsidR="001664D7" w:rsidRPr="001664D7" w:rsidRDefault="001664D7" w:rsidP="001664D7">
      <w:pPr>
        <w:pStyle w:val="18RGB60"/>
      </w:pPr>
      <w:r w:rsidRPr="001664D7">
        <w:t>Заморозка тарифов может сократить инвестпрограмму РЖД на 2014 год в 4 раза - Якунин</w:t>
      </w:r>
    </w:p>
    <w:p w:rsidR="001664D7" w:rsidRPr="001664D7" w:rsidRDefault="001664D7" w:rsidP="001664D7">
      <w:pPr>
        <w:jc w:val="both"/>
      </w:pPr>
    </w:p>
    <w:p w:rsidR="001664D7" w:rsidRPr="001664D7" w:rsidRDefault="001664D7" w:rsidP="001664D7">
      <w:pPr>
        <w:jc w:val="both"/>
      </w:pPr>
      <w:r w:rsidRPr="001664D7">
        <w:t xml:space="preserve">ЩЕРБИНКА (Московская область), 11 сен - Прайм. Инвестиционная программа РЖД при нулевой индексации грузового тарифа монополии в 2014 году может сократиться до четырех раз, заявил журналистам глава РЖД Владимир Якунин в кулуарах железнодорожного салона </w:t>
      </w:r>
      <w:r w:rsidR="005F6768">
        <w:t>«</w:t>
      </w:r>
      <w:r w:rsidRPr="001664D7">
        <w:t>ЭКСПО 1520</w:t>
      </w:r>
      <w:r w:rsidR="005F6768">
        <w:t>»</w:t>
      </w:r>
      <w:r w:rsidRPr="001664D7">
        <w:t>.</w:t>
      </w:r>
    </w:p>
    <w:p w:rsidR="001664D7" w:rsidRPr="001664D7" w:rsidRDefault="001664D7" w:rsidP="001664D7">
      <w:pPr>
        <w:jc w:val="both"/>
      </w:pPr>
      <w:r w:rsidRPr="001664D7">
        <w:t xml:space="preserve">Инвестпрограмма РЖД на 2014 год ранее планировалась в объеме 389 миллиардов рублей. </w:t>
      </w:r>
      <w:r w:rsidR="005F6768">
        <w:t>«</w:t>
      </w:r>
      <w:r w:rsidRPr="001664D7">
        <w:t>Инвестпрограмма может сократиться до четырех раз</w:t>
      </w:r>
      <w:r w:rsidR="005F6768">
        <w:t>»</w:t>
      </w:r>
      <w:r w:rsidRPr="001664D7">
        <w:t>, - прокомментировал Якунин последствия возможной заморозки тарифов на следующий год.</w:t>
      </w:r>
    </w:p>
    <w:p w:rsidR="001664D7" w:rsidRPr="001664D7" w:rsidRDefault="001664D7" w:rsidP="001664D7">
      <w:pPr>
        <w:jc w:val="both"/>
      </w:pPr>
      <w:r w:rsidRPr="001664D7">
        <w:t xml:space="preserve">Председатель правительства РФ Дмитрий Медведев поручил профильным министерствам и ведомствам подготовить предложения по сохранению в 2014 году тарифов на услуги естественных монополий на уровне 2013 года. Минфин уже согласился заморозить ряд тарифов РЖД, </w:t>
      </w:r>
      <w:r w:rsidR="005F6768">
        <w:t>«</w:t>
      </w:r>
      <w:r w:rsidRPr="001664D7">
        <w:t>Россетей</w:t>
      </w:r>
      <w:r w:rsidR="005F6768">
        <w:t>»</w:t>
      </w:r>
      <w:r w:rsidRPr="001664D7">
        <w:t xml:space="preserve"> и </w:t>
      </w:r>
      <w:r w:rsidR="005F6768">
        <w:t>«</w:t>
      </w:r>
      <w:r w:rsidRPr="001664D7">
        <w:t>Газпрома</w:t>
      </w:r>
      <w:r w:rsidR="005F6768">
        <w:t>»</w:t>
      </w:r>
      <w:r w:rsidRPr="001664D7">
        <w:t xml:space="preserve"> . Минтранс высказался против.</w:t>
      </w:r>
    </w:p>
    <w:p w:rsidR="001664D7" w:rsidRPr="001664D7" w:rsidRDefault="001664D7" w:rsidP="001664D7">
      <w:pPr>
        <w:jc w:val="both"/>
      </w:pPr>
      <w:r w:rsidRPr="001664D7">
        <w:t xml:space="preserve">Ранее в среду источник, знакомый с материалами РЖД, сообщил агентству </w:t>
      </w:r>
      <w:r w:rsidR="005F6768">
        <w:t>«</w:t>
      </w:r>
      <w:r w:rsidRPr="001664D7">
        <w:t>Прайм</w:t>
      </w:r>
      <w:r w:rsidR="005F6768">
        <w:t>»</w:t>
      </w:r>
      <w:r w:rsidRPr="001664D7">
        <w:t>, что заморозка тарифов может привести к трехкратному падению объема инвестпрограммы монополии - до 124 миллиардов рублей. По его словам, компания недосчитается 93,2 миллиарда рублей и будет вынуждена урезать затраты за счет объемов ремонта инфраструктуры и сокращения порядка 60 тысяч сотрудников.</w:t>
      </w:r>
    </w:p>
    <w:p w:rsidR="001664D7" w:rsidRPr="001664D7" w:rsidRDefault="001664D7" w:rsidP="001664D7">
      <w:pPr>
        <w:jc w:val="both"/>
      </w:pPr>
      <w:r w:rsidRPr="001664D7">
        <w:t>Якунин подтвердил, что потери составят 91-93 миллиарда рублей, в том числе более 70 миллиардов непосредственно от нулевого роста тарифа, а остальное - за счет падения темпов экономического роста и изменения конъюнктуры. Источник уточнил журналистам, что прямые потери РЖД от заморозки тарифа в 2014 году составят 77 миллиардов рублей. Кроме сокращения внутренних резервов, заморозка тарифов затруднит привлечение займов, за счет которых финансируется значительная часть инвестпрограммы (в 2013 году планировалось привлечь 203 миллиарда рублей).</w:t>
      </w:r>
    </w:p>
    <w:p w:rsidR="001664D7" w:rsidRPr="001664D7" w:rsidRDefault="001664D7" w:rsidP="001664D7">
      <w:pPr>
        <w:jc w:val="both"/>
      </w:pPr>
      <w:r w:rsidRPr="001664D7">
        <w:t xml:space="preserve">Якунин добавил, что заморозка тарифов может привести к тяжелым последствиям для компании, если недополученные средства не будут заменены госсубсидиями. </w:t>
      </w:r>
      <w:r w:rsidR="005F6768">
        <w:t>«</w:t>
      </w:r>
      <w:r w:rsidRPr="001664D7">
        <w:t>Потребуется субсидия в объеме недополучаемых средств</w:t>
      </w:r>
      <w:r w:rsidR="005F6768">
        <w:t>»</w:t>
      </w:r>
      <w:r w:rsidRPr="001664D7">
        <w:t xml:space="preserve">, - заявил глава РЖД. </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2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3" w:name="nnn122"/>
      <w:bookmarkEnd w:id="463"/>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Виталий Петлевой</w:t>
      </w:r>
    </w:p>
    <w:p w:rsidR="001664D7" w:rsidRPr="001664D7" w:rsidRDefault="001664D7" w:rsidP="001664D7">
      <w:pPr>
        <w:pStyle w:val="18RGB60"/>
      </w:pPr>
      <w:r w:rsidRPr="001664D7">
        <w:t>Китай задал спрос на сталь</w:t>
      </w:r>
    </w:p>
    <w:p w:rsidR="001664D7" w:rsidRPr="001664D7" w:rsidRDefault="001664D7" w:rsidP="001664D7">
      <w:pPr>
        <w:jc w:val="both"/>
      </w:pPr>
    </w:p>
    <w:p w:rsidR="001664D7" w:rsidRPr="001664D7" w:rsidRDefault="001664D7" w:rsidP="001664D7">
      <w:pPr>
        <w:jc w:val="both"/>
      </w:pPr>
      <w:r w:rsidRPr="001664D7">
        <w:t xml:space="preserve">С начала сентября капитализация российских сталелитейных компаний увеличилась на треть. Это произошло благодаря ускорению экономического роста в Китае За первые 10 дней сентября суммарная капитализация пяти крупнейших российских металлургических компаний - НЛМК, </w:t>
      </w:r>
      <w:r w:rsidR="005F6768">
        <w:t>«</w:t>
      </w:r>
      <w:r w:rsidRPr="001664D7">
        <w:t>Северстали</w:t>
      </w:r>
      <w:r w:rsidR="005F6768">
        <w:t>»</w:t>
      </w:r>
      <w:r w:rsidRPr="001664D7">
        <w:t xml:space="preserve">, </w:t>
      </w:r>
      <w:r>
        <w:rPr>
          <w:lang w:val="en-US"/>
        </w:rPr>
        <w:t>Evraz</w:t>
      </w:r>
      <w:r w:rsidRPr="001664D7">
        <w:t xml:space="preserve">, ММК и </w:t>
      </w:r>
      <w:r w:rsidR="005F6768">
        <w:t>«</w:t>
      </w:r>
      <w:r w:rsidRPr="001664D7">
        <w:t>Мечела</w:t>
      </w:r>
      <w:r w:rsidR="005F6768">
        <w:t>»</w:t>
      </w:r>
      <w:r w:rsidRPr="001664D7">
        <w:t xml:space="preserve"> выросла на 32% - с $17,55 млрд до $25,73 млрд. Лидером стал </w:t>
      </w:r>
      <w:r w:rsidR="005F6768">
        <w:t>«</w:t>
      </w:r>
      <w:r w:rsidRPr="001664D7">
        <w:t>Мечел</w:t>
      </w:r>
      <w:r w:rsidR="005F6768">
        <w:t>»</w:t>
      </w:r>
      <w:r w:rsidRPr="001664D7">
        <w:t xml:space="preserve">. На </w:t>
      </w:r>
      <w:r>
        <w:rPr>
          <w:lang w:val="en-US"/>
        </w:rPr>
        <w:t>NYSE</w:t>
      </w:r>
      <w:r w:rsidRPr="001664D7">
        <w:t xml:space="preserve"> его расписки (по состоянию на 20.00 мск) подорожали на 22,9%. Самой дорогой компанией остается НЛМК - $10,4 млрд, самой дешевой - </w:t>
      </w:r>
      <w:r w:rsidR="005F6768">
        <w:t>«</w:t>
      </w:r>
      <w:r w:rsidRPr="001664D7">
        <w:t>Мечел</w:t>
      </w:r>
      <w:r w:rsidR="005F6768">
        <w:t>»</w:t>
      </w:r>
      <w:r w:rsidRPr="001664D7">
        <w:t xml:space="preserve"> - $1,75 млрд.</w:t>
      </w:r>
    </w:p>
    <w:p w:rsidR="001664D7" w:rsidRPr="001664D7" w:rsidRDefault="005F6768" w:rsidP="001664D7">
      <w:pPr>
        <w:jc w:val="both"/>
      </w:pPr>
      <w:r>
        <w:t>«</w:t>
      </w:r>
      <w:r w:rsidR="001664D7" w:rsidRPr="001664D7">
        <w:t>Весь металлургический сектор рос на прошлой неделе из-за позитивных данных, которые опубликовало Национальное бюро статистики Китая</w:t>
      </w:r>
      <w:r>
        <w:t>»</w:t>
      </w:r>
      <w:r w:rsidR="001664D7" w:rsidRPr="001664D7">
        <w:t xml:space="preserve">, - говорит аналитик </w:t>
      </w:r>
      <w:r>
        <w:t>«</w:t>
      </w:r>
      <w:r w:rsidR="001664D7" w:rsidRPr="001664D7">
        <w:t>ВТБ капитала</w:t>
      </w:r>
      <w:r>
        <w:t>»</w:t>
      </w:r>
      <w:r w:rsidR="001664D7" w:rsidRPr="001664D7">
        <w:t xml:space="preserve"> Игорь Лебединец. По информации этого бюро, производство стали в Китае выросло в августе на 15,6% до 91,9 млн т, а частные инвестиции в строительство за первые восемь месяцев 2013 г. составили $851,9 млрд, что на 19,3% больше по сравнению с прошлым годом. Кроме того, в августе по сравнению с аналогичным периодом прошлого года на 10,4% вырос индекс производственной активности Китая, отмечает Лебединец. По мнению аналитика, это также повлияло на отношение инвесторов к российским сталелитейным компаниям.</w:t>
      </w:r>
    </w:p>
    <w:p w:rsidR="001664D7" w:rsidRPr="001664D7" w:rsidRDefault="001664D7" w:rsidP="001664D7">
      <w:pPr>
        <w:jc w:val="both"/>
      </w:pPr>
      <w:r w:rsidRPr="001664D7">
        <w:t>Лебединец отмечает, что хотя российские компании напрямую поставляют мало стали в Китай (менее 10% производства), но эта страна потребляет в больших объемах руду и уголь. А это влияет на стоимость металла.</w:t>
      </w:r>
    </w:p>
    <w:p w:rsidR="001664D7" w:rsidRPr="001664D7" w:rsidRDefault="001664D7" w:rsidP="001664D7">
      <w:pPr>
        <w:jc w:val="both"/>
      </w:pPr>
      <w:r w:rsidRPr="001664D7">
        <w:t xml:space="preserve">Пока сложно сказать, насколько долгосрочным является этот тренд, осторожничает представитель НЛМК. Начальник управления корпоративной стратегии </w:t>
      </w:r>
      <w:r w:rsidR="005F6768">
        <w:t>«</w:t>
      </w:r>
      <w:r w:rsidRPr="001664D7">
        <w:t>Северстали</w:t>
      </w:r>
      <w:r w:rsidR="005F6768">
        <w:t>»</w:t>
      </w:r>
      <w:r w:rsidRPr="001664D7">
        <w:t xml:space="preserve"> Андрей Лаптев отмечает, что цены на продукцию металлургов (горячекатаный листовой прокат) за последние месяцы выросли не только в Китае (на 1,6%), но также в США (2,4%) и в Европе (3,5%). </w:t>
      </w:r>
      <w:r w:rsidR="005F6768">
        <w:t>«</w:t>
      </w:r>
      <w:r w:rsidRPr="001664D7">
        <w:t>И это еще не конец восходящего тренда</w:t>
      </w:r>
      <w:r w:rsidR="005F6768">
        <w:t>»</w:t>
      </w:r>
      <w:r w:rsidRPr="001664D7">
        <w:t>, - уверен он.</w:t>
      </w:r>
    </w:p>
    <w:p w:rsidR="001664D7" w:rsidRPr="001664D7" w:rsidRDefault="001664D7" w:rsidP="001664D7">
      <w:pPr>
        <w:jc w:val="both"/>
      </w:pPr>
      <w:r w:rsidRPr="001664D7">
        <w:t xml:space="preserve">Представитель </w:t>
      </w:r>
      <w:r w:rsidR="005F6768">
        <w:t>«</w:t>
      </w:r>
      <w:r w:rsidRPr="001664D7">
        <w:t>Мечела</w:t>
      </w:r>
      <w:r w:rsidR="005F6768">
        <w:t>»</w:t>
      </w:r>
      <w:r w:rsidRPr="001664D7">
        <w:t xml:space="preserve"> отмечает, что рост индекса производственной активности Китая в понимании инвесторов напрямую связан с результатами компаний, так как Китай - основной рынок сбыта для </w:t>
      </w:r>
      <w:r w:rsidR="005F6768">
        <w:t>«</w:t>
      </w:r>
      <w:r w:rsidRPr="001664D7">
        <w:t>Мечела</w:t>
      </w:r>
      <w:r w:rsidR="005F6768">
        <w:t>»</w:t>
      </w:r>
      <w:r w:rsidRPr="001664D7">
        <w:t xml:space="preserve">. </w:t>
      </w:r>
      <w:r w:rsidR="005F6768">
        <w:t>«</w:t>
      </w:r>
      <w:r w:rsidRPr="001664D7">
        <w:t>Мы внимательно следим за рыночной конъюнктурой и при увеличении спроса в регионе сможем наращивать объемы продаж</w:t>
      </w:r>
      <w:r w:rsidR="005F6768">
        <w:t>»</w:t>
      </w:r>
      <w:r w:rsidRPr="001664D7">
        <w:t>, - добавляет он.</w:t>
      </w:r>
    </w:p>
    <w:p w:rsidR="001664D7" w:rsidRPr="001664D7" w:rsidRDefault="001664D7" w:rsidP="001664D7">
      <w:pPr>
        <w:jc w:val="both"/>
      </w:pPr>
      <w:r w:rsidRPr="001664D7">
        <w:t xml:space="preserve">Представители </w:t>
      </w:r>
      <w:r>
        <w:rPr>
          <w:lang w:val="en-US"/>
        </w:rPr>
        <w:t>Evraz</w:t>
      </w:r>
      <w:r w:rsidRPr="001664D7">
        <w:t xml:space="preserve"> и ММК на запросы </w:t>
      </w:r>
      <w:r w:rsidR="005F6768">
        <w:t>«</w:t>
      </w:r>
      <w:r w:rsidRPr="001664D7">
        <w:t>Ведомостей</w:t>
      </w:r>
      <w:r w:rsidR="005F6768">
        <w:t>»</w:t>
      </w:r>
      <w:r w:rsidRPr="001664D7">
        <w:t xml:space="preserve"> не ответили.</w:t>
      </w:r>
    </w:p>
    <w:p w:rsidR="001664D7" w:rsidRPr="001664D7" w:rsidRDefault="005F6768" w:rsidP="001664D7">
      <w:pPr>
        <w:jc w:val="both"/>
      </w:pPr>
      <w:r>
        <w:t>«</w:t>
      </w:r>
      <w:r w:rsidR="001664D7" w:rsidRPr="001664D7">
        <w:t>Первая весточка об улучшении ценовой конъюнктуры пришла еще в июне: тогда цены на уголь и сталь нащупали дно и начали потихонечку расти</w:t>
      </w:r>
      <w:r>
        <w:t>»</w:t>
      </w:r>
      <w:r w:rsidR="001664D7" w:rsidRPr="001664D7">
        <w:t xml:space="preserve">, - напоминает аналитик </w:t>
      </w:r>
      <w:r w:rsidR="001664D7">
        <w:rPr>
          <w:lang w:val="en-US"/>
        </w:rPr>
        <w:t>RMG</w:t>
      </w:r>
      <w:r w:rsidR="001664D7" w:rsidRPr="001664D7">
        <w:t xml:space="preserve"> </w:t>
      </w:r>
      <w:r w:rsidR="001664D7">
        <w:rPr>
          <w:lang w:val="en-US"/>
        </w:rPr>
        <w:t>Securities</w:t>
      </w:r>
      <w:r w:rsidR="001664D7" w:rsidRPr="001664D7">
        <w:t xml:space="preserve"> Андрей Третельников. Китайский рынок изменил динамику на положительную, инвесторы поняли, что не будет резкого сокращения экономических показателей. Сейчас вся российская металлургия завязана на китайской экономике: российские компании ничего не смогут сделать сами для увеличения своей капитализации, кроме как продолжать сокращать издержки, так что динамику в данном секторе будет и дальше определять Китай и еще отчасти Европа</w:t>
      </w:r>
      <w:r>
        <w:t>»</w:t>
      </w:r>
      <w:r w:rsidR="001664D7" w:rsidRPr="001664D7">
        <w:t>, - уверен Третельников.</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2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4" w:name="nnn123"/>
      <w:bookmarkEnd w:id="464"/>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Олег Дерипаска верит в соглашение</w:t>
      </w:r>
    </w:p>
    <w:p w:rsidR="001664D7" w:rsidRPr="001664D7" w:rsidRDefault="001664D7" w:rsidP="001664D7">
      <w:pPr>
        <w:jc w:val="both"/>
      </w:pPr>
    </w:p>
    <w:p w:rsidR="001664D7" w:rsidRPr="001664D7" w:rsidRDefault="001664D7" w:rsidP="001664D7">
      <w:pPr>
        <w:jc w:val="both"/>
      </w:pPr>
      <w:r w:rsidRPr="001664D7">
        <w:t xml:space="preserve">Гендиректор </w:t>
      </w:r>
      <w:r>
        <w:rPr>
          <w:lang w:val="en-US"/>
        </w:rPr>
        <w:t>U</w:t>
      </w:r>
      <w:r w:rsidRPr="001664D7">
        <w:t xml:space="preserve">С </w:t>
      </w:r>
      <w:r>
        <w:rPr>
          <w:lang w:val="en-US"/>
        </w:rPr>
        <w:t>Rusal</w:t>
      </w:r>
      <w:r w:rsidRPr="001664D7">
        <w:t xml:space="preserve"> Олег Дерипаска верит, что дивидендные выплаты </w:t>
      </w:r>
      <w:r w:rsidR="005F6768">
        <w:t>«</w:t>
      </w:r>
      <w:r w:rsidRPr="001664D7">
        <w:t>Норильского никеля</w:t>
      </w:r>
      <w:r w:rsidR="005F6768">
        <w:t>»</w:t>
      </w:r>
      <w:r w:rsidRPr="001664D7">
        <w:t xml:space="preserve"> (27,8% принадлежит </w:t>
      </w:r>
      <w:r>
        <w:rPr>
          <w:lang w:val="en-US"/>
        </w:rPr>
        <w:t>UC</w:t>
      </w:r>
      <w:r w:rsidRPr="001664D7">
        <w:t xml:space="preserve"> </w:t>
      </w:r>
      <w:r>
        <w:rPr>
          <w:lang w:val="en-US"/>
        </w:rPr>
        <w:t>Rusal</w:t>
      </w:r>
      <w:r w:rsidRPr="001664D7">
        <w:t xml:space="preserve">) останутся неизменными. </w:t>
      </w:r>
      <w:r w:rsidR="005F6768">
        <w:t>«</w:t>
      </w:r>
      <w:r w:rsidRPr="001664D7">
        <w:t>Норникель</w:t>
      </w:r>
      <w:r w:rsidR="005F6768">
        <w:t>»</w:t>
      </w:r>
      <w:r w:rsidRPr="001664D7">
        <w:t xml:space="preserve"> будет следовать акционерному соглашению</w:t>
      </w:r>
      <w:r w:rsidR="005F6768">
        <w:t>»</w:t>
      </w:r>
      <w:r w:rsidRPr="001664D7">
        <w:t xml:space="preserve">, - заявил он на всемирном экономическом форуме в китайском Даляне. Дивиденды помогут </w:t>
      </w:r>
      <w:r>
        <w:rPr>
          <w:lang w:val="en-US"/>
        </w:rPr>
        <w:t>UC</w:t>
      </w:r>
      <w:r w:rsidRPr="001664D7">
        <w:t xml:space="preserve"> </w:t>
      </w:r>
      <w:r>
        <w:rPr>
          <w:lang w:val="en-US"/>
        </w:rPr>
        <w:t>Rusal</w:t>
      </w:r>
      <w:r w:rsidRPr="001664D7">
        <w:t xml:space="preserve"> обслуживать долг, который к концу июня достиг $10,45 млрд. </w:t>
      </w:r>
      <w:r>
        <w:rPr>
          <w:lang w:val="en-US"/>
        </w:rPr>
        <w:t>Bloomberg</w:t>
      </w:r>
    </w:p>
    <w:p w:rsidR="001664D7" w:rsidRDefault="001664D7" w:rsidP="001664D7">
      <w:pPr>
        <w:jc w:val="both"/>
        <w:rPr>
          <w:rStyle w:val="a3"/>
        </w:rPr>
      </w:pPr>
      <w:r w:rsidRPr="001664D7">
        <w:tab/>
      </w:r>
      <w:hyperlink w:anchor="mmm12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5" w:name="nnn124"/>
      <w:bookmarkEnd w:id="465"/>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Интерпол пока не ищет Сулеймана Керимова</w:t>
      </w:r>
    </w:p>
    <w:p w:rsidR="001664D7" w:rsidRPr="001664D7" w:rsidRDefault="001664D7" w:rsidP="001664D7">
      <w:pPr>
        <w:jc w:val="both"/>
      </w:pPr>
    </w:p>
    <w:p w:rsidR="001664D7" w:rsidRPr="001664D7" w:rsidRDefault="001664D7" w:rsidP="001664D7">
      <w:pPr>
        <w:jc w:val="both"/>
      </w:pPr>
      <w:r w:rsidRPr="001664D7">
        <w:t xml:space="preserve">Интерпол подтвердил, что получил от белорусских властей запрос на внесении в </w:t>
      </w:r>
      <w:r w:rsidR="005F6768">
        <w:t>«</w:t>
      </w:r>
      <w:r w:rsidRPr="001664D7">
        <w:t>красный список</w:t>
      </w:r>
      <w:r w:rsidR="005F6768">
        <w:t>»</w:t>
      </w:r>
      <w:r w:rsidRPr="001664D7">
        <w:t xml:space="preserve"> члена Совета Федерации Сулеймана Керимова, а также четырех топ-менеджеров Белорусской калийной компании. Запрос сейчас проверяется генеральным секретариатом Интерпола на предмет политического, военного, религиозного или расистского характера. Интерфакс </w:t>
      </w:r>
    </w:p>
    <w:p w:rsidR="001664D7" w:rsidRDefault="001664D7" w:rsidP="001664D7">
      <w:pPr>
        <w:jc w:val="both"/>
        <w:rPr>
          <w:rStyle w:val="a3"/>
        </w:rPr>
      </w:pPr>
      <w:r w:rsidRPr="001664D7">
        <w:tab/>
      </w:r>
      <w:hyperlink w:anchor="mmm12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6" w:name="nnn125"/>
      <w:bookmarkEnd w:id="466"/>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Роснефть</w:t>
      </w:r>
      <w:r>
        <w:t>»</w:t>
      </w:r>
      <w:r w:rsidR="001664D7" w:rsidRPr="001664D7">
        <w:t xml:space="preserve"> не подведет Белоруссию</w:t>
      </w:r>
    </w:p>
    <w:p w:rsidR="001664D7" w:rsidRPr="001664D7" w:rsidRDefault="001664D7" w:rsidP="001664D7">
      <w:pPr>
        <w:jc w:val="both"/>
      </w:pPr>
    </w:p>
    <w:p w:rsidR="001664D7" w:rsidRPr="001664D7" w:rsidRDefault="001664D7" w:rsidP="001664D7">
      <w:pPr>
        <w:jc w:val="both"/>
      </w:pPr>
      <w:r w:rsidRPr="001664D7">
        <w:t xml:space="preserve">Президент </w:t>
      </w:r>
      <w:r w:rsidR="005F6768">
        <w:t>«</w:t>
      </w:r>
      <w:r w:rsidRPr="001664D7">
        <w:t>Роснефти</w:t>
      </w:r>
      <w:r w:rsidR="005F6768">
        <w:t>»</w:t>
      </w:r>
      <w:r w:rsidRPr="001664D7">
        <w:t xml:space="preserve"> Игорь Сечин заявил, что компания выполнит контрактные обязательства нынешнего года по поставкам нефти на белорусские НПЗ. </w:t>
      </w:r>
      <w:r w:rsidR="005F6768">
        <w:t>«</w:t>
      </w:r>
      <w:r w:rsidRPr="001664D7">
        <w:t>Исполнение обязательств - это святое правило для бизнеса</w:t>
      </w:r>
      <w:r w:rsidR="005F6768">
        <w:t>»</w:t>
      </w:r>
      <w:r w:rsidRPr="001664D7">
        <w:t xml:space="preserve">, - заявил Сечин на встрече с Александром Лукашенко. Президент Белоруссии в ответ сообщил, что уже поручил купить нефть на мировом рынке по мировым ценам: </w:t>
      </w:r>
      <w:r w:rsidR="005F6768">
        <w:t>«</w:t>
      </w:r>
      <w:r w:rsidRPr="001664D7">
        <w:t>Деваться было некуда, поскольку завод же не остановишь, это огромный ущерб</w:t>
      </w:r>
      <w:r w:rsidR="005F6768">
        <w:t>»</w:t>
      </w:r>
      <w:r w:rsidRPr="001664D7">
        <w:t>. Интерфакс</w:t>
      </w:r>
      <w:r>
        <w:rPr>
          <w:lang w:val="en-US"/>
        </w:rPr>
        <w:t> </w:t>
      </w:r>
      <w:r w:rsidRPr="001664D7">
        <w:t xml:space="preserve"> </w:t>
      </w:r>
    </w:p>
    <w:p w:rsidR="001664D7" w:rsidRDefault="001664D7" w:rsidP="001664D7">
      <w:pPr>
        <w:jc w:val="both"/>
        <w:rPr>
          <w:rStyle w:val="a3"/>
        </w:rPr>
      </w:pPr>
      <w:r w:rsidRPr="001664D7">
        <w:tab/>
      </w:r>
      <w:hyperlink w:anchor="mmm12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7" w:name="nnn126"/>
      <w:bookmarkEnd w:id="467"/>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Газпром нефть</w:t>
      </w:r>
      <w:r>
        <w:t>»</w:t>
      </w:r>
      <w:r w:rsidR="001664D7" w:rsidRPr="001664D7">
        <w:t xml:space="preserve"> замораживает цены на авиатопливо</w:t>
      </w:r>
    </w:p>
    <w:p w:rsidR="001664D7" w:rsidRPr="001664D7" w:rsidRDefault="001664D7" w:rsidP="001664D7">
      <w:pPr>
        <w:jc w:val="both"/>
      </w:pPr>
    </w:p>
    <w:p w:rsidR="001664D7" w:rsidRPr="001664D7" w:rsidRDefault="001664D7" w:rsidP="001664D7">
      <w:pPr>
        <w:jc w:val="both"/>
      </w:pPr>
      <w:r w:rsidRPr="001664D7">
        <w:t xml:space="preserve">Оператор авиатопливного бизнеса </w:t>
      </w:r>
      <w:r w:rsidR="005F6768">
        <w:t>«</w:t>
      </w:r>
      <w:r w:rsidRPr="001664D7">
        <w:t>Газпром нефти</w:t>
      </w:r>
      <w:r w:rsidR="005F6768">
        <w:t>»</w:t>
      </w:r>
      <w:r w:rsidRPr="001664D7">
        <w:t xml:space="preserve"> зафиксировал на текущем уровне цены на авиатопливо на собственных топливозаправочных комплексах и в аэропортах присутствия. Интерфакс </w:t>
      </w:r>
    </w:p>
    <w:p w:rsidR="001664D7" w:rsidRDefault="001664D7" w:rsidP="001664D7">
      <w:pPr>
        <w:jc w:val="both"/>
        <w:rPr>
          <w:rStyle w:val="a3"/>
        </w:rPr>
      </w:pPr>
      <w:r w:rsidRPr="001664D7">
        <w:tab/>
      </w:r>
      <w:hyperlink w:anchor="mmm12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8" w:name="nnn127"/>
      <w:bookmarkEnd w:id="468"/>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Нефть из Кашагана</w:t>
      </w:r>
    </w:p>
    <w:p w:rsidR="001664D7" w:rsidRPr="001664D7" w:rsidRDefault="001664D7" w:rsidP="001664D7">
      <w:pPr>
        <w:jc w:val="both"/>
      </w:pPr>
    </w:p>
    <w:p w:rsidR="001664D7" w:rsidRPr="001664D7" w:rsidRDefault="001664D7" w:rsidP="001664D7">
      <w:pPr>
        <w:jc w:val="both"/>
      </w:pPr>
      <w:r w:rsidRPr="001664D7">
        <w:t xml:space="preserve">Вчера началась добыча на нефтегазовом месторождении Кашаган, расположенном на севере Каспийского моря. До конца года планируется добыть 1,5-3 млн т нефти. Казахстан по техническим причинам отстает от графика расширения нефтепровода Каспийского трубопроводного консорциума - одного из ключевых маршрутов для экспорта нефти с Кашагана, но обещает до конца 2013 г. завершить первый этап расширения с 32 млн до 42-48 млн т, сказал глава </w:t>
      </w:r>
      <w:r w:rsidR="005F6768">
        <w:t>«</w:t>
      </w:r>
      <w:r w:rsidRPr="001664D7">
        <w:t>Казтрансойла</w:t>
      </w:r>
      <w:r w:rsidR="005F6768">
        <w:t>»</w:t>
      </w:r>
      <w:r w:rsidRPr="001664D7">
        <w:t xml:space="preserve"> Каиргельды Кабылдин. </w:t>
      </w:r>
      <w:r w:rsidR="005F6768">
        <w:t>«</w:t>
      </w:r>
      <w:r w:rsidRPr="001664D7">
        <w:t>Транснефть</w:t>
      </w:r>
      <w:r w:rsidR="005F6768">
        <w:t>»</w:t>
      </w:r>
      <w:r w:rsidRPr="001664D7">
        <w:t xml:space="preserve"> готова транспортировать нефть с Кашагана и обеспечить сохранение ее качества, для этого ей необходима гарантия стабильных объемов поставок, сообщил агентству </w:t>
      </w:r>
      <w:r w:rsidR="005F6768">
        <w:t>«</w:t>
      </w:r>
      <w:r w:rsidRPr="001664D7">
        <w:t>Прайм</w:t>
      </w:r>
      <w:r w:rsidR="005F6768">
        <w:t>»</w:t>
      </w:r>
      <w:r w:rsidRPr="001664D7">
        <w:t xml:space="preserve"> пресс-секретарь компании Игорь Демин. </w:t>
      </w:r>
      <w:r>
        <w:rPr>
          <w:lang w:val="en-US"/>
        </w:rPr>
        <w:t>Reuters</w:t>
      </w:r>
      <w:r w:rsidRPr="001664D7">
        <w:t>, Прайм</w:t>
      </w:r>
    </w:p>
    <w:p w:rsidR="001664D7" w:rsidRDefault="001664D7" w:rsidP="001664D7">
      <w:pPr>
        <w:jc w:val="both"/>
        <w:rPr>
          <w:rStyle w:val="a3"/>
        </w:rPr>
      </w:pPr>
      <w:r w:rsidRPr="001664D7">
        <w:tab/>
      </w:r>
      <w:hyperlink w:anchor="mmm12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69" w:name="nnn128"/>
      <w:bookmarkEnd w:id="469"/>
      <w:r w:rsidRPr="001664D7">
        <w:rPr>
          <w:b/>
          <w:color w:val="3CA499"/>
          <w:sz w:val="28"/>
          <w:szCs w:val="28"/>
        </w:rPr>
        <w:lastRenderedPageBreak/>
        <w:t>Ведомости</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Милана Челпанова</w:t>
      </w:r>
    </w:p>
    <w:p w:rsidR="001664D7" w:rsidRPr="001664D7" w:rsidRDefault="001664D7" w:rsidP="001664D7">
      <w:pPr>
        <w:pStyle w:val="18RGB60"/>
      </w:pPr>
      <w:r w:rsidRPr="001664D7">
        <w:t>РЖД не может без индексации</w:t>
      </w:r>
    </w:p>
    <w:p w:rsidR="001664D7" w:rsidRPr="001664D7" w:rsidRDefault="001664D7" w:rsidP="001664D7">
      <w:pPr>
        <w:jc w:val="both"/>
      </w:pPr>
    </w:p>
    <w:p w:rsidR="001664D7" w:rsidRPr="001664D7" w:rsidRDefault="001664D7" w:rsidP="001664D7">
      <w:pPr>
        <w:jc w:val="both"/>
      </w:pPr>
      <w:r w:rsidRPr="001664D7">
        <w:t>РЖД протестует против плана правительства не индексировать тарифы естественных монополий в следующем году. Это грозит компании убытками в 60 млрд руб.</w:t>
      </w:r>
    </w:p>
    <w:p w:rsidR="001664D7" w:rsidRPr="001664D7" w:rsidRDefault="001664D7" w:rsidP="001664D7">
      <w:pPr>
        <w:jc w:val="both"/>
      </w:pPr>
      <w:r w:rsidRPr="001664D7">
        <w:t xml:space="preserve">О намерении правительства не индексировать в следующем году тарифы естественных монополий было объявлено на прошлой неделе. Тогда же вице-президент РЖД Анатолий Мещеряков написал письмо в Минтранс с критикой этого плана, сообщил </w:t>
      </w:r>
      <w:r w:rsidR="005F6768">
        <w:t>«</w:t>
      </w:r>
      <w:r w:rsidRPr="001664D7">
        <w:t>Ведомостям</w:t>
      </w:r>
      <w:r w:rsidR="005F6768">
        <w:t>»</w:t>
      </w:r>
      <w:r w:rsidRPr="001664D7">
        <w:t xml:space="preserve"> представитель монополии.</w:t>
      </w:r>
    </w:p>
    <w:p w:rsidR="001664D7" w:rsidRPr="001664D7" w:rsidRDefault="001664D7" w:rsidP="001664D7">
      <w:pPr>
        <w:jc w:val="both"/>
      </w:pPr>
      <w:r w:rsidRPr="001664D7">
        <w:t>Из-за нулевой индексации потери РЖД составят 80 млрд руб., говорится в письме (</w:t>
      </w:r>
      <w:r w:rsidR="005F6768">
        <w:t>«</w:t>
      </w:r>
      <w:r w:rsidRPr="001664D7">
        <w:t>Ведомости</w:t>
      </w:r>
      <w:r w:rsidR="005F6768">
        <w:t>»</w:t>
      </w:r>
      <w:r w:rsidRPr="001664D7">
        <w:t xml:space="preserve"> ознакомились с проектом документа, представитель компании подтвердил его содержание). Недополученная выручка составит 93,2 млрд руб., а сэкономить на тарифах на газ и электроэнергию удастся лишь 13 млрд руб., пишет Мещеряков. Восполнить потери РЖД не сможет. Это приведет к первому в истории РЖД чистому убытку - 60,1 млрд руб.</w:t>
      </w:r>
    </w:p>
    <w:p w:rsidR="001664D7" w:rsidRPr="001664D7" w:rsidRDefault="001664D7" w:rsidP="001664D7">
      <w:pPr>
        <w:jc w:val="both"/>
      </w:pPr>
      <w:r w:rsidRPr="001664D7">
        <w:t xml:space="preserve">Ухудшение финансового положения РЖД будет основанием для объявления дефолта по еврооблигациям. В таком случае компании придется погасить сразу 230 млрд руб., говорится в письме. Сейчас в обращении находятся семь выпусков еврооблигаций с погашением от 2017 до 2031 г. Дефолт подорвет репутацию компании как международного эмитента и закроет доступ на международные рынки в будущем, говорится в письме Мещерякова. Не сможет компенсировать недополученные доходы и государство. </w:t>
      </w:r>
      <w:r w:rsidR="005F6768">
        <w:t>«</w:t>
      </w:r>
      <w:r w:rsidRPr="001664D7">
        <w:t>Денег, как вы понимаете, в бюджете нет</w:t>
      </w:r>
      <w:r w:rsidR="005F6768">
        <w:t>»</w:t>
      </w:r>
      <w:r w:rsidRPr="001664D7">
        <w:t xml:space="preserve">, - передал вчера </w:t>
      </w:r>
      <w:r w:rsidR="005F6768">
        <w:t>«</w:t>
      </w:r>
      <w:r w:rsidRPr="001664D7">
        <w:t>Прайм</w:t>
      </w:r>
      <w:r w:rsidR="005F6768">
        <w:t>»</w:t>
      </w:r>
      <w:r w:rsidRPr="001664D7">
        <w:t xml:space="preserve"> слова президент РЖД Владимира Якунина.</w:t>
      </w:r>
    </w:p>
    <w:p w:rsidR="001664D7" w:rsidRPr="001664D7" w:rsidRDefault="001664D7" w:rsidP="001664D7">
      <w:pPr>
        <w:jc w:val="both"/>
      </w:pPr>
      <w:r w:rsidRPr="001664D7">
        <w:t>РЖД придется в первую очередь сократить расходы на оплату труда сотрудников на 40 млрд руб., пишет Мещеряков. Это эквивалентно 6% от фонда оплаты труда компании за 2012 г. Сэкономить можно двумя способами, продолжает Мещеряков: сократить 62 100 сотрудников (около 5% персонала) или перевести на неполную рабочую неделю (отпуск без сохранения зарплаты по четыре дня в месяц в течение всего года) 370 000 сотрудников (30% персонала).</w:t>
      </w:r>
    </w:p>
    <w:p w:rsidR="001664D7" w:rsidRPr="001664D7" w:rsidRDefault="001664D7" w:rsidP="001664D7">
      <w:pPr>
        <w:jc w:val="both"/>
      </w:pPr>
      <w:r w:rsidRPr="001664D7">
        <w:t>Еще 53,2 млрд руб. РЖД готова сэкономить на ремонте железнодорожной инфраструктуры, добавляет Мещеряков. Это может отразиться на безопасности перевозок, не скрывает он.</w:t>
      </w:r>
    </w:p>
    <w:p w:rsidR="001664D7" w:rsidRPr="001664D7" w:rsidRDefault="001664D7" w:rsidP="001664D7">
      <w:pPr>
        <w:jc w:val="both"/>
      </w:pPr>
      <w:r w:rsidRPr="001664D7">
        <w:t>Под вопросом окажется и выпуск привилегированных акций в пользу ФНБ (в 2014-2016 гг. на 150 млрд руб. на развитие БАМа и Транссиба). Дивиденды должны быть выплачены акционеру даже в случае убыточности компании, говорится в материалах железнодорожной монополии.</w:t>
      </w:r>
    </w:p>
    <w:p w:rsidR="001664D7" w:rsidRPr="001664D7" w:rsidRDefault="001664D7" w:rsidP="001664D7">
      <w:pPr>
        <w:jc w:val="both"/>
      </w:pPr>
      <w:r w:rsidRPr="001664D7">
        <w:t>Финансирование инвестпрограммы РЖД при сдерживании роста тарифов сократится почти в 7 раз к запланированному уровню - до 56,6 млрд руб. (ранее монополия рассчитывала потратить в 2014 г. 389,4 млрд руб.). Вчера Якунин сообщил, что в случае замораживания тарифов на уровне 2013 г. объем инвестиций компании сократится в 4 раза.</w:t>
      </w:r>
    </w:p>
    <w:p w:rsidR="001664D7" w:rsidRPr="001664D7" w:rsidRDefault="001664D7" w:rsidP="001664D7">
      <w:pPr>
        <w:jc w:val="both"/>
      </w:pPr>
      <w:r w:rsidRPr="001664D7">
        <w:t>Но министр экономического развития Алексей Улюкаев, напротив, убежден, что инвестпрограммы монополий не должны существенно уменьшиться: инвестиции подешевеют, так как замораживание тарифов позволит поставщикам снизить цены, а монополии могут оптимизировать расходы.</w:t>
      </w:r>
    </w:p>
    <w:p w:rsidR="001664D7" w:rsidRPr="001664D7" w:rsidRDefault="001664D7" w:rsidP="001664D7">
      <w:pPr>
        <w:jc w:val="both"/>
      </w:pPr>
      <w:r w:rsidRPr="001664D7">
        <w:t xml:space="preserve">Заявления РЖД об угрозе безопасности движения из-за сдерживания роста тарифов - шантаж правительства, уверяет гендиректор агентства </w:t>
      </w:r>
      <w:r w:rsidR="005F6768">
        <w:t>«</w:t>
      </w:r>
      <w:r>
        <w:rPr>
          <w:lang w:val="en-US"/>
        </w:rPr>
        <w:t>Infioline</w:t>
      </w:r>
      <w:r w:rsidRPr="001664D7">
        <w:t>-аналитика</w:t>
      </w:r>
      <w:r w:rsidR="005F6768">
        <w:t>»</w:t>
      </w:r>
      <w:r w:rsidRPr="001664D7">
        <w:t xml:space="preserve"> Михаил Бурмистров. У монополии, безусловно, есть резервы для оптимизации издержек - за счет сокращения расходов на персонал, но не рядовых сотрудников, а топ-менеджеров. Ведь в 2012 г. доходы членов правления РЖД выросли на 40%, тогда как выручка увеличилась лишь на 4%. Кроме того, можно сэкономить на затратах на маркетинг и рекламу, а также повышении эффективности закупок, считает Бурмистров. Сэкономить можно также, отказавшись от покупки непрофильных активов - таких как порты в Греции, отмечает он.</w:t>
      </w:r>
    </w:p>
    <w:p w:rsidR="001664D7" w:rsidRPr="001664D7" w:rsidRDefault="001664D7" w:rsidP="001664D7">
      <w:pPr>
        <w:jc w:val="both"/>
      </w:pPr>
      <w:r w:rsidRPr="001664D7">
        <w:t xml:space="preserve">РЖД может ежегодно сокращать издержки на 15-20 млрд руб. без ущерба для безопасности перевозок, соглашается руководитель департамента исследований железнодорожного транспорта Института проблем естественных монополий Александр Савчук. В 2013 г. </w:t>
      </w:r>
      <w:r w:rsidRPr="001664D7">
        <w:lastRenderedPageBreak/>
        <w:t>железнодорожная монополия сократила расходы на 81 млрд руб., сообщал президенту Владимиру Путину Якунин в начале августа.</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2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0" w:name="nnn129"/>
      <w:bookmarkEnd w:id="470"/>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ЮЛИЯ ГАЛЛЯМОВА, СЕРГЕЙ КОЛОБКОВ</w:t>
      </w:r>
    </w:p>
    <w:p w:rsidR="001664D7" w:rsidRPr="001664D7" w:rsidRDefault="001664D7" w:rsidP="001664D7">
      <w:pPr>
        <w:pStyle w:val="18RGB60"/>
      </w:pPr>
      <w:r w:rsidRPr="001664D7">
        <w:t>Якунин режет по живому</w:t>
      </w:r>
    </w:p>
    <w:p w:rsidR="001664D7" w:rsidRPr="001664D7" w:rsidRDefault="001664D7" w:rsidP="001664D7">
      <w:pPr>
        <w:jc w:val="both"/>
      </w:pPr>
    </w:p>
    <w:p w:rsidR="001664D7" w:rsidRPr="001664D7" w:rsidRDefault="001664D7" w:rsidP="001664D7">
      <w:pPr>
        <w:jc w:val="both"/>
      </w:pPr>
      <w:r w:rsidRPr="001664D7">
        <w:t>Планы правительства ввести нулевую индексацию тарифов естественных монополий привели в замешательство главу РЖД Владимира Якунина. По его оценке, из-за заморозки тарифов потери компании могут составить 93,2 млрд руб. Это грозит трехкратным сокращением инвестпрограммы РЖД, а также увольнением свыше 60 тыс. сотрудников.</w:t>
      </w:r>
    </w:p>
    <w:p w:rsidR="001664D7" w:rsidRPr="001664D7" w:rsidRDefault="005F6768" w:rsidP="001664D7">
      <w:pPr>
        <w:jc w:val="both"/>
      </w:pPr>
      <w:r>
        <w:t>«</w:t>
      </w:r>
      <w:r w:rsidR="001664D7" w:rsidRPr="001664D7">
        <w:t>Можем выйти в негативную зону и уйти в негативную двузначную цифру, а это повлечет за собой крайне негативные последствия для инвестиционного рейтинга компании, условий заимствования и так далее</w:t>
      </w:r>
      <w:r>
        <w:t>»</w:t>
      </w:r>
      <w:r w:rsidR="001664D7" w:rsidRPr="001664D7">
        <w:t>, - сообщил вчера журналистам на железнодорожном салоне в Щербинке Владимир Якунин.</w:t>
      </w:r>
    </w:p>
    <w:p w:rsidR="001664D7" w:rsidRPr="001664D7" w:rsidRDefault="001664D7" w:rsidP="001664D7">
      <w:pPr>
        <w:jc w:val="both"/>
      </w:pPr>
      <w:r w:rsidRPr="001664D7">
        <w:t>О том, что рост тарифов естественных монополий будет ограничен, стало известно еще в июне, когда соответствующее решение принял президент Владимир Путин. Однако тогда он говорил лишь о сохранении в 2014 году тарифов на уровне прошлогодней инфляции - 6%.</w:t>
      </w:r>
    </w:p>
    <w:p w:rsidR="001664D7" w:rsidRPr="001664D7" w:rsidRDefault="001664D7" w:rsidP="001664D7">
      <w:pPr>
        <w:jc w:val="both"/>
      </w:pPr>
      <w:r w:rsidRPr="001664D7">
        <w:t xml:space="preserve">Но на прошлой неделе премьер-министр Дмитрий Медведев поручил профильным министерствам просчитать, как отразится на инвестпрограмме естественных монополий сохранение в 2014 году тарифов на их услуги на уровне 2013 года. Речь шла в первую очередь о РЖД, </w:t>
      </w:r>
      <w:r w:rsidR="005F6768">
        <w:t>«</w:t>
      </w:r>
      <w:r w:rsidRPr="001664D7">
        <w:t>Россетях</w:t>
      </w:r>
      <w:r w:rsidR="005F6768">
        <w:t>»</w:t>
      </w:r>
      <w:r w:rsidRPr="001664D7">
        <w:t xml:space="preserve"> и </w:t>
      </w:r>
      <w:r w:rsidR="005F6768">
        <w:t>«</w:t>
      </w:r>
      <w:r w:rsidRPr="001664D7">
        <w:t>Газпроме</w:t>
      </w:r>
      <w:r w:rsidR="005F6768">
        <w:t>»</w:t>
      </w:r>
      <w:r w:rsidRPr="001664D7">
        <w:t xml:space="preserve">. Позиции министерств в этом вопросе разделились. Если в Минфине поддержали премьера с оговоркой, что от этого могут </w:t>
      </w:r>
      <w:r w:rsidR="005F6768">
        <w:t>«</w:t>
      </w:r>
      <w:r w:rsidRPr="001664D7">
        <w:t>пострадать</w:t>
      </w:r>
      <w:r w:rsidR="005F6768">
        <w:t>»</w:t>
      </w:r>
      <w:r w:rsidRPr="001664D7">
        <w:t xml:space="preserve"> инвест-программы компаний, то в Минтрансе и Минэнерго высказались против заморозки тарифов.</w:t>
      </w:r>
    </w:p>
    <w:p w:rsidR="001664D7" w:rsidRPr="001664D7" w:rsidRDefault="001664D7" w:rsidP="001664D7">
      <w:pPr>
        <w:jc w:val="both"/>
      </w:pPr>
      <w:r w:rsidRPr="001664D7">
        <w:t>Владимир Якунин стал первым из руководителей монополий, открыто выразившим свое недовольство идеей правительства. По его словам, РЖД могут лишиться 93,2 млрд руб., из них 77 млрд руб. могут быть недополучены непосредственно от нулевого роста тарифа, а остальные 15 млрд руб. - в результате снижения доходности от перевозок, отметил Якунин.</w:t>
      </w:r>
    </w:p>
    <w:p w:rsidR="001664D7" w:rsidRPr="001664D7" w:rsidRDefault="001664D7" w:rsidP="001664D7">
      <w:pPr>
        <w:jc w:val="both"/>
      </w:pPr>
      <w:r w:rsidRPr="001664D7">
        <w:t>Чтобы сбалансировать бюджет, главе РЖД придется принять непопулярное решение - сократить до 60 тыс. сотрудников. Кроме того, монополия будет вынуждена в три раза урезать инвест-программу (запланированный объем составлял 360 млрд руб.).</w:t>
      </w:r>
    </w:p>
    <w:p w:rsidR="001664D7" w:rsidRPr="001664D7" w:rsidRDefault="001664D7" w:rsidP="001664D7">
      <w:pPr>
        <w:jc w:val="both"/>
      </w:pPr>
      <w:r w:rsidRPr="001664D7">
        <w:t>Владимир Якунин также утверждает, что заморозка тарифов отрицательно скажется на темпах роста экономики. Из-за этого государство может недополучить в бюджет только от РЖД 350 млрд руб. в виде налогов.</w:t>
      </w:r>
    </w:p>
    <w:p w:rsidR="001664D7" w:rsidRPr="001664D7" w:rsidRDefault="001664D7" w:rsidP="001664D7">
      <w:pPr>
        <w:jc w:val="both"/>
      </w:pPr>
      <w:r w:rsidRPr="001664D7">
        <w:t xml:space="preserve">В </w:t>
      </w:r>
      <w:r w:rsidR="005F6768">
        <w:t>«</w:t>
      </w:r>
      <w:r w:rsidRPr="001664D7">
        <w:t>Газпроме</w:t>
      </w:r>
      <w:r w:rsidR="005F6768">
        <w:t>»</w:t>
      </w:r>
      <w:r w:rsidRPr="001664D7">
        <w:t xml:space="preserve"> и </w:t>
      </w:r>
      <w:r w:rsidR="005F6768">
        <w:t>«</w:t>
      </w:r>
      <w:r w:rsidRPr="001664D7">
        <w:t>Россетях</w:t>
      </w:r>
      <w:r w:rsidR="005F6768">
        <w:t>»</w:t>
      </w:r>
      <w:r w:rsidRPr="001664D7">
        <w:t xml:space="preserve"> не стали комментировать инициативу правительства. Источник РБК </w:t>
      </w:r>
      <w:r>
        <w:rPr>
          <w:lang w:val="en-US"/>
        </w:rPr>
        <w:t>daily</w:t>
      </w:r>
      <w:r w:rsidRPr="001664D7">
        <w:t xml:space="preserve">, близкий к сетевой компании, отметил, что инвест-программа </w:t>
      </w:r>
      <w:r w:rsidR="005F6768">
        <w:t>«</w:t>
      </w:r>
      <w:r w:rsidRPr="001664D7">
        <w:t>Россетей</w:t>
      </w:r>
      <w:r w:rsidR="005F6768">
        <w:t>»</w:t>
      </w:r>
      <w:r w:rsidRPr="001664D7">
        <w:t xml:space="preserve"> на 2014 год также может быть пересмотрена. </w:t>
      </w:r>
      <w:r w:rsidR="005F6768">
        <w:t>«</w:t>
      </w:r>
      <w:r w:rsidRPr="001664D7">
        <w:t>Нулевой тариф повлечет необходимость пересмотра инвестпрограммы в сторону снижения</w:t>
      </w:r>
      <w:r w:rsidR="005F6768">
        <w:t>»</w:t>
      </w:r>
      <w:r w:rsidRPr="001664D7">
        <w:t>, - отметил он.</w:t>
      </w:r>
    </w:p>
    <w:p w:rsidR="001664D7" w:rsidRPr="001664D7" w:rsidRDefault="001664D7" w:rsidP="001664D7">
      <w:pPr>
        <w:jc w:val="both"/>
      </w:pPr>
      <w:r w:rsidRPr="001664D7">
        <w:t>Заморозка тарифов - серьезная проблема для РЖД, ведь в среднем 1% индексации тарифа приносит компании 12 млрд руб., подсчитал Владимир Савчук из Института естественных монополий. По его словам, у РЖД могут возникнуть проблемы с займами в связи со сложностями их обслуживания. Кроме того, это повлечет снижение средней скорости движения поездов из-за невозможности отремонтировать пути в полном объеме, полагает г-н Савчук.</w:t>
      </w:r>
    </w:p>
    <w:p w:rsidR="001664D7" w:rsidRDefault="001664D7" w:rsidP="001664D7">
      <w:pPr>
        <w:jc w:val="both"/>
        <w:rPr>
          <w:rStyle w:val="a3"/>
        </w:rPr>
      </w:pPr>
      <w:r w:rsidRPr="001664D7">
        <w:tab/>
      </w:r>
      <w:hyperlink w:anchor="mmm12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1" w:name="nnn130"/>
      <w:bookmarkEnd w:id="471"/>
      <w:r w:rsidRPr="001664D7">
        <w:rPr>
          <w:b/>
          <w:color w:val="3CA499"/>
          <w:sz w:val="28"/>
          <w:szCs w:val="28"/>
        </w:rPr>
        <w:lastRenderedPageBreak/>
        <w:t>Известия</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Людмила Подобедова</w:t>
      </w:r>
    </w:p>
    <w:p w:rsidR="001664D7" w:rsidRPr="001664D7" w:rsidRDefault="001664D7" w:rsidP="001664D7">
      <w:pPr>
        <w:pStyle w:val="18RGB60"/>
      </w:pPr>
      <w:r w:rsidRPr="001664D7">
        <w:t>Государственные резервы наполнят неликвидными месторождениями</w:t>
      </w:r>
    </w:p>
    <w:p w:rsidR="001664D7" w:rsidRPr="001664D7" w:rsidRDefault="001664D7" w:rsidP="001664D7">
      <w:pPr>
        <w:jc w:val="both"/>
      </w:pPr>
    </w:p>
    <w:p w:rsidR="001664D7" w:rsidRPr="001664D7" w:rsidRDefault="001664D7" w:rsidP="001664D7">
      <w:pPr>
        <w:jc w:val="both"/>
      </w:pPr>
      <w:r w:rsidRPr="001664D7">
        <w:t xml:space="preserve">Роснедра и Минприроды подготовили перечень подходящих участков В распоряжении </w:t>
      </w:r>
      <w:r w:rsidR="005F6768">
        <w:t>«</w:t>
      </w:r>
      <w:r w:rsidRPr="001664D7">
        <w:t>Известий</w:t>
      </w:r>
      <w:r w:rsidR="005F6768">
        <w:t>»</w:t>
      </w:r>
      <w:r w:rsidRPr="001664D7">
        <w:t xml:space="preserve"> оказался перечень участков, которые предлагается передать в Федеральный резервный фонд. Список месторождений подготовили Роснедра и передали на согласование в Минприроды. В нем оказалось 11 месторождений, 8 из которых расположены на шельфе пяти морей и в основном содержат газовые ресурсы.</w:t>
      </w:r>
    </w:p>
    <w:p w:rsidR="001664D7" w:rsidRPr="001664D7" w:rsidRDefault="001664D7" w:rsidP="001664D7">
      <w:pPr>
        <w:jc w:val="both"/>
      </w:pPr>
      <w:r w:rsidRPr="001664D7">
        <w:t>Федеральный фонд резервных участков недр формируется из еще не распределенных месторождений. Решение о включении месторождений в данный фонд принимается правительством по представлению Минприроды. В фонд могут быть включены пока не востребованные месторождения, расположенные на континентальном шельфе, или месторождения, освоение которых в настоящее время признано нецелесообразным по экономическим или экологическим причинам. Кроме того, компании имеют право сдавать в Федеральный резервный фонд лицензии на те месторождения, разработку которых они признали неэффективной.</w:t>
      </w:r>
    </w:p>
    <w:p w:rsidR="001664D7" w:rsidRPr="001664D7" w:rsidRDefault="001664D7" w:rsidP="001664D7">
      <w:pPr>
        <w:jc w:val="both"/>
      </w:pPr>
      <w:r w:rsidRPr="001664D7">
        <w:t xml:space="preserve">В списке Роснедр на попадание в резервный фонд как экономически неэффективные к разработке в настоящее время - Западно-Бейсугское и Октябрьское месторождения в Азовском море, содержащие лишь газовые ресурсы по категориям </w:t>
      </w:r>
      <w:r>
        <w:rPr>
          <w:lang w:val="en-US"/>
        </w:rPr>
        <w:t>ABC</w:t>
      </w:r>
      <w:r w:rsidRPr="001664D7">
        <w:t>1+</w:t>
      </w:r>
      <w:r>
        <w:rPr>
          <w:lang w:val="en-US"/>
        </w:rPr>
        <w:t>C</w:t>
      </w:r>
      <w:r w:rsidRPr="001664D7">
        <w:t xml:space="preserve">2 в размере 2,5 млрд и 11,34 млрд куб.м соответственно. Также в него попали Калининградское месторождение в Балтийском море с извлекаемыми запасами нефти по категориям </w:t>
      </w:r>
      <w:r>
        <w:rPr>
          <w:lang w:val="en-US"/>
        </w:rPr>
        <w:t>ABC</w:t>
      </w:r>
      <w:r w:rsidRPr="001664D7">
        <w:t>1+</w:t>
      </w:r>
      <w:r>
        <w:rPr>
          <w:lang w:val="en-US"/>
        </w:rPr>
        <w:t>C</w:t>
      </w:r>
      <w:r w:rsidRPr="001664D7">
        <w:t xml:space="preserve">2 0,532 млн т и Изыльметьевское месторождение в Японском море с газовыми ресурсами по </w:t>
      </w:r>
      <w:r>
        <w:rPr>
          <w:lang w:val="en-US"/>
        </w:rPr>
        <w:t>ABC</w:t>
      </w:r>
      <w:r w:rsidRPr="001664D7">
        <w:t>1+</w:t>
      </w:r>
      <w:r>
        <w:rPr>
          <w:lang w:val="en-US"/>
        </w:rPr>
        <w:t>C</w:t>
      </w:r>
      <w:r w:rsidRPr="001664D7">
        <w:t xml:space="preserve">2 в 4,5 млрд куб.м. Есть в перечне и Венинское месторождение в Охотском море, оно примыкает к Венинскому блоку </w:t>
      </w:r>
      <w:r w:rsidR="005F6768">
        <w:t>«</w:t>
      </w:r>
      <w:r w:rsidRPr="001664D7">
        <w:t>Сахалина-3</w:t>
      </w:r>
      <w:r w:rsidR="005F6768">
        <w:t>»</w:t>
      </w:r>
      <w:r w:rsidRPr="001664D7">
        <w:t xml:space="preserve">, проекта, который </w:t>
      </w:r>
      <w:r w:rsidR="005F6768">
        <w:t>«</w:t>
      </w:r>
      <w:r w:rsidRPr="001664D7">
        <w:t>Роснефть</w:t>
      </w:r>
      <w:r w:rsidR="005F6768">
        <w:t>»</w:t>
      </w:r>
      <w:r w:rsidRPr="001664D7">
        <w:t xml:space="preserve"> разрабатывает вместе с китайской </w:t>
      </w:r>
      <w:r>
        <w:rPr>
          <w:lang w:val="en-US"/>
        </w:rPr>
        <w:t>Sinopec</w:t>
      </w:r>
      <w:r w:rsidRPr="001664D7">
        <w:t xml:space="preserve">. Однако это конкретное месторождение, по словам представителя компании, не входит в сферу интересов </w:t>
      </w:r>
      <w:r w:rsidR="005F6768">
        <w:t>«</w:t>
      </w:r>
      <w:r w:rsidRPr="001664D7">
        <w:t>Роснефти</w:t>
      </w:r>
      <w:r w:rsidR="005F6768">
        <w:t>»</w:t>
      </w:r>
      <w:r w:rsidRPr="001664D7">
        <w:t xml:space="preserve">. Оно почти не разведано: его газовые запасы по </w:t>
      </w:r>
      <w:r>
        <w:rPr>
          <w:lang w:val="en-US"/>
        </w:rPr>
        <w:t>ABC</w:t>
      </w:r>
      <w:r w:rsidRPr="001664D7">
        <w:t>1+</w:t>
      </w:r>
      <w:r>
        <w:rPr>
          <w:lang w:val="en-US"/>
        </w:rPr>
        <w:t>C</w:t>
      </w:r>
      <w:r w:rsidRPr="001664D7">
        <w:t>2 - всего 1,48 млрд куб.м.</w:t>
      </w:r>
    </w:p>
    <w:p w:rsidR="001664D7" w:rsidRPr="001664D7" w:rsidRDefault="001664D7" w:rsidP="001664D7">
      <w:pPr>
        <w:jc w:val="both"/>
      </w:pPr>
      <w:r w:rsidRPr="001664D7">
        <w:t xml:space="preserve">Остальные шесть месторождений могут быть переданы в госрезерв по экологическим соображениям. Три из них расположены на полуострове Ямал на территории государственного биологического заказника окружного значения </w:t>
      </w:r>
      <w:r w:rsidR="005F6768">
        <w:t>«</w:t>
      </w:r>
      <w:r w:rsidRPr="001664D7">
        <w:t>Ямальский</w:t>
      </w:r>
      <w:r w:rsidR="005F6768">
        <w:t>»</w:t>
      </w:r>
      <w:r w:rsidRPr="001664D7">
        <w:t xml:space="preserve">. Это часть Малоямальского месторождения (нераспределенный фонд), примыкающая к одноименному месторождению </w:t>
      </w:r>
      <w:r w:rsidR="005F6768">
        <w:t>«</w:t>
      </w:r>
      <w:r w:rsidRPr="001664D7">
        <w:t>НОВАТЭКа</w:t>
      </w:r>
      <w:r w:rsidR="005F6768">
        <w:t>»</w:t>
      </w:r>
      <w:r w:rsidRPr="001664D7">
        <w:t xml:space="preserve">. Его запасы газа и конденсата составляют 52 млрд куб.м и 5,8 млн т соответственно, в то время как запасы разрабатываемого </w:t>
      </w:r>
      <w:r w:rsidR="005F6768">
        <w:t>«</w:t>
      </w:r>
      <w:r w:rsidRPr="001664D7">
        <w:t>НОВАТЭКом</w:t>
      </w:r>
      <w:r w:rsidR="005F6768">
        <w:t>»</w:t>
      </w:r>
      <w:r w:rsidRPr="001664D7">
        <w:t xml:space="preserve"> месторождения - 161 млрд куб.м.</w:t>
      </w:r>
    </w:p>
    <w:p w:rsidR="001664D7" w:rsidRPr="001664D7" w:rsidRDefault="001664D7" w:rsidP="001664D7">
      <w:pPr>
        <w:jc w:val="both"/>
      </w:pPr>
      <w:r w:rsidRPr="001664D7">
        <w:t xml:space="preserve">В списке также Байдарацкое и Нерстинское месторождения с небольшими газовыми запасами. Еще три нефтяных месторождения в Оренбургской области: часть Гремячевского и Воронцовского участков, а также Могутовское расположены на территории национального парка </w:t>
      </w:r>
      <w:r w:rsidR="005F6768">
        <w:t>«</w:t>
      </w:r>
      <w:r w:rsidRPr="001664D7">
        <w:t>Бузулукский бор</w:t>
      </w:r>
      <w:r w:rsidR="005F6768">
        <w:t>»</w:t>
      </w:r>
      <w:r w:rsidRPr="001664D7">
        <w:t xml:space="preserve">. Их совокупные запасы по нефти </w:t>
      </w:r>
      <w:r>
        <w:rPr>
          <w:lang w:val="en-US"/>
        </w:rPr>
        <w:t>ABC</w:t>
      </w:r>
      <w:r w:rsidRPr="001664D7">
        <w:t>1+</w:t>
      </w:r>
      <w:r>
        <w:rPr>
          <w:lang w:val="en-US"/>
        </w:rPr>
        <w:t>C</w:t>
      </w:r>
      <w:r w:rsidRPr="001664D7">
        <w:t>2 - 42 млн т, по газу - 79,7 млрд куб.м. Статус экологической зоны парку был придан в конце 2007 года. Ранее на разработку этих месторождений претендовала ТНК-</w:t>
      </w:r>
      <w:r>
        <w:rPr>
          <w:lang w:val="en-US"/>
        </w:rPr>
        <w:t>BP</w:t>
      </w:r>
      <w:r w:rsidRPr="001664D7">
        <w:t>.</w:t>
      </w:r>
    </w:p>
    <w:p w:rsidR="001664D7" w:rsidRPr="001664D7" w:rsidRDefault="001664D7" w:rsidP="001664D7">
      <w:pPr>
        <w:jc w:val="both"/>
      </w:pPr>
      <w:r w:rsidRPr="001664D7">
        <w:t xml:space="preserve">В </w:t>
      </w:r>
      <w:r w:rsidR="005F6768">
        <w:t>«</w:t>
      </w:r>
      <w:r w:rsidRPr="001664D7">
        <w:t>Газпроме</w:t>
      </w:r>
      <w:r w:rsidR="005F6768">
        <w:t>»</w:t>
      </w:r>
      <w:r w:rsidRPr="001664D7">
        <w:t xml:space="preserve"> пояснили, что у компании нет интереса к представленным на включение в Федеральный резервный фонд участкам недр, отметив также, что никакие из своих действующих шельфовых лицензий газовая монополия в этот фонд сдавать не собирается. В </w:t>
      </w:r>
      <w:r w:rsidR="005F6768">
        <w:t>«</w:t>
      </w:r>
      <w:r w:rsidRPr="001664D7">
        <w:t>Роснефти</w:t>
      </w:r>
      <w:r w:rsidR="005F6768">
        <w:t>»</w:t>
      </w:r>
      <w:r w:rsidRPr="001664D7">
        <w:t xml:space="preserve"> список Роснедр официально не комментируют, но источник в компании поясняет, что запасы на каждом из внесенных в список участков слишком малы, интерес к ним отсутствует. В пресс-службе Минприроды не смогли прокомментировать документ. Источник в Роснедрах говорит, что идея резервного фонда нефтегазовых месторождений существует несколько лет, однако до сих пор Роснедра возражали против его создания до появления обязывающего постановления правительства. В итоге в список попали не представляющие интереса участки нефти и газа с малым количеством запасов.</w:t>
      </w:r>
    </w:p>
    <w:p w:rsidR="001664D7" w:rsidRPr="001664D7" w:rsidRDefault="001664D7" w:rsidP="001664D7">
      <w:pPr>
        <w:jc w:val="both"/>
      </w:pPr>
      <w:r w:rsidRPr="001664D7">
        <w:lastRenderedPageBreak/>
        <w:t xml:space="preserve">По информации чиновника Минприроды, в список, который ушел на согласование в Минэнерго, в итоге попали лишь пять месторождений, всего три из которых - углеводородные (это три участка на Ямале: часть Малоямальского и Байдарацкого участков, а также Нерстинское месторождение). Вопрос по включению в резервный фонд бузулукских месторождений - </w:t>
      </w:r>
      <w:r w:rsidR="005F6768">
        <w:t>«</w:t>
      </w:r>
      <w:r w:rsidRPr="001664D7">
        <w:t>в стадии проработки</w:t>
      </w:r>
      <w:r w:rsidR="005F6768">
        <w:t>»</w:t>
      </w:r>
      <w:r w:rsidRPr="001664D7">
        <w:t xml:space="preserve">, не исключено, что границы национального парка </w:t>
      </w:r>
      <w:r w:rsidR="005F6768">
        <w:t>«</w:t>
      </w:r>
      <w:r w:rsidRPr="001664D7">
        <w:t>Бузулукский бор</w:t>
      </w:r>
      <w:r w:rsidR="005F6768">
        <w:t>»</w:t>
      </w:r>
      <w:r w:rsidRPr="001664D7">
        <w:t xml:space="preserve"> и заповедника </w:t>
      </w:r>
      <w:r w:rsidR="005F6768">
        <w:t>«</w:t>
      </w:r>
      <w:r w:rsidRPr="001664D7">
        <w:t>Ямальский</w:t>
      </w:r>
      <w:r w:rsidR="005F6768">
        <w:t>»</w:t>
      </w:r>
      <w:r w:rsidRPr="001664D7">
        <w:t xml:space="preserve"> могут быть уточнены. При этом добавление в состав Федерального резервного фонда пяти шельфовых участков Азовского, Балтийского, Охотского и Японского морей - </w:t>
      </w:r>
      <w:r w:rsidR="005F6768">
        <w:t>«</w:t>
      </w:r>
      <w:r w:rsidRPr="001664D7">
        <w:t>под большим вопросом</w:t>
      </w:r>
      <w:r w:rsidR="005F6768">
        <w:t>»</w:t>
      </w:r>
      <w:r w:rsidRPr="001664D7">
        <w:t xml:space="preserve">. Еще два месторождения - потенциальных члена Федерального резервного фонда содержат запасы твердых полезных ископаемых: это вольфрамовое месторождение </w:t>
      </w:r>
      <w:r w:rsidR="005F6768">
        <w:t>«</w:t>
      </w:r>
      <w:r w:rsidRPr="001664D7">
        <w:t>Молодежное</w:t>
      </w:r>
      <w:r w:rsidR="005F6768">
        <w:t>»</w:t>
      </w:r>
      <w:r w:rsidRPr="001664D7">
        <w:t xml:space="preserve"> в Забайкальском крае и месторождение олова </w:t>
      </w:r>
      <w:r w:rsidR="005F6768">
        <w:t>«</w:t>
      </w:r>
      <w:r w:rsidRPr="001664D7">
        <w:t>Одинокое</w:t>
      </w:r>
      <w:r w:rsidR="005F6768">
        <w:t>»</w:t>
      </w:r>
      <w:r w:rsidRPr="001664D7">
        <w:t xml:space="preserve"> в Якутии. По словам заместителя министра природных ресурсов Дениса Храмова, Минприроды к ноябрю планирует представить окончательный список в правительство, он сейчас проходит процесс согласования с профильными ведомствами и дорабатывается.</w:t>
      </w:r>
    </w:p>
    <w:p w:rsidR="001664D7" w:rsidRDefault="001664D7" w:rsidP="001664D7">
      <w:pPr>
        <w:jc w:val="both"/>
        <w:rPr>
          <w:rStyle w:val="a3"/>
        </w:rPr>
      </w:pPr>
      <w:r w:rsidRPr="001664D7">
        <w:tab/>
      </w:r>
      <w:hyperlink w:anchor="mmm13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2" w:name="nnn131"/>
      <w:bookmarkEnd w:id="472"/>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Мечел</w:t>
      </w:r>
      <w:r>
        <w:t>»</w:t>
      </w:r>
      <w:r w:rsidR="001664D7" w:rsidRPr="001664D7">
        <w:t xml:space="preserve"> перезаложит Эльгу</w:t>
      </w:r>
    </w:p>
    <w:p w:rsidR="001664D7" w:rsidRPr="001664D7" w:rsidRDefault="001664D7" w:rsidP="001664D7">
      <w:pPr>
        <w:jc w:val="both"/>
      </w:pPr>
    </w:p>
    <w:p w:rsidR="001664D7" w:rsidRPr="001664D7" w:rsidRDefault="001664D7" w:rsidP="001664D7">
      <w:pPr>
        <w:jc w:val="both"/>
      </w:pPr>
      <w:r w:rsidRPr="001664D7">
        <w:t xml:space="preserve">Чтобы получить $2,5 млрд от ВЭБа Для привлечения кредита в размере $2,5 млрд от ВЭБа на развитие Эльгинского месторождения </w:t>
      </w:r>
      <w:r w:rsidR="005F6768">
        <w:t>«</w:t>
      </w:r>
      <w:r w:rsidRPr="001664D7">
        <w:t>Мечел</w:t>
      </w:r>
      <w:r w:rsidR="005F6768">
        <w:t>»</w:t>
      </w:r>
      <w:r w:rsidRPr="001664D7">
        <w:t xml:space="preserve"> Игоря Зюзина создал проектную компанию </w:t>
      </w:r>
      <w:r w:rsidR="005F6768">
        <w:t>«</w:t>
      </w:r>
      <w:r w:rsidRPr="001664D7">
        <w:t>Эльгауголь</w:t>
      </w:r>
      <w:r w:rsidR="005F6768">
        <w:t>»</w:t>
      </w:r>
      <w:r w:rsidRPr="001664D7">
        <w:t xml:space="preserve">. Она должна получить лицензию на разработку Эльги и ее имущественный комплекс, принадлежащие сейчас </w:t>
      </w:r>
      <w:r w:rsidR="005F6768">
        <w:t>«</w:t>
      </w:r>
      <w:r w:rsidRPr="001664D7">
        <w:t>Якутуглю</w:t>
      </w:r>
      <w:r w:rsidR="005F6768">
        <w:t>»</w:t>
      </w:r>
      <w:r w:rsidRPr="001664D7">
        <w:t xml:space="preserve">. ВЭБу в проектной компании может быть заложено 49%. Но </w:t>
      </w:r>
      <w:r w:rsidR="005F6768">
        <w:t>«</w:t>
      </w:r>
      <w:r w:rsidRPr="001664D7">
        <w:t>Мечелу</w:t>
      </w:r>
      <w:r w:rsidR="005F6768">
        <w:t>»</w:t>
      </w:r>
      <w:r w:rsidRPr="001664D7">
        <w:t xml:space="preserve"> еще придется добиться одобрения схемы кредиторами </w:t>
      </w:r>
      <w:r w:rsidR="005F6768">
        <w:t>«</w:t>
      </w:r>
      <w:r w:rsidRPr="001664D7">
        <w:t>Якутугля</w:t>
      </w:r>
      <w:r w:rsidR="005F6768">
        <w:t>»</w:t>
      </w:r>
      <w:r w:rsidRPr="001664D7">
        <w:t>.</w:t>
      </w:r>
    </w:p>
    <w:p w:rsidR="001664D7" w:rsidRPr="001664D7" w:rsidRDefault="005F6768" w:rsidP="001664D7">
      <w:pPr>
        <w:jc w:val="both"/>
      </w:pPr>
      <w:r>
        <w:t>«</w:t>
      </w:r>
      <w:r w:rsidR="001664D7" w:rsidRPr="001664D7">
        <w:t>Ъ</w:t>
      </w:r>
      <w:r>
        <w:t>»</w:t>
      </w:r>
      <w:r w:rsidR="001664D7" w:rsidRPr="001664D7">
        <w:t xml:space="preserve"> стали известны подробности предполагаемой схемы финансирования ВЭБом проекта Эльгинского угольного месторождения, разработку которого ведет </w:t>
      </w:r>
      <w:r>
        <w:t>«</w:t>
      </w:r>
      <w:r w:rsidR="001664D7" w:rsidRPr="001664D7">
        <w:t>Мечел</w:t>
      </w:r>
      <w:r>
        <w:t>»</w:t>
      </w:r>
      <w:r w:rsidR="001664D7" w:rsidRPr="001664D7">
        <w:t xml:space="preserve"> Игоря Зюзина. Источники </w:t>
      </w:r>
      <w:r>
        <w:t>«</w:t>
      </w:r>
      <w:r w:rsidR="001664D7" w:rsidRPr="001664D7">
        <w:t>Ъ</w:t>
      </w:r>
      <w:r>
        <w:t>»</w:t>
      </w:r>
      <w:r w:rsidR="001664D7" w:rsidRPr="001664D7">
        <w:t xml:space="preserve">, знакомые с ходом переговоров, говорят, что для привлечения проектного финансирования на Эльгу </w:t>
      </w:r>
      <w:r>
        <w:t>«</w:t>
      </w:r>
      <w:r w:rsidR="001664D7" w:rsidRPr="001664D7">
        <w:t>Мечел</w:t>
      </w:r>
      <w:r>
        <w:t>»</w:t>
      </w:r>
      <w:r w:rsidR="001664D7" w:rsidRPr="001664D7">
        <w:t xml:space="preserve"> уже создал отдельное юрлицо - ООО </w:t>
      </w:r>
      <w:r>
        <w:t>«</w:t>
      </w:r>
      <w:r w:rsidR="001664D7" w:rsidRPr="001664D7">
        <w:t>Эльгауголь</w:t>
      </w:r>
      <w:r>
        <w:t>»</w:t>
      </w:r>
      <w:r w:rsidR="001664D7" w:rsidRPr="001664D7">
        <w:t xml:space="preserve">. По данным СПАРК, компания создана 14 августа, владельцы - входящие в холдинг ОАО </w:t>
      </w:r>
      <w:r>
        <w:t>«</w:t>
      </w:r>
      <w:r w:rsidR="001664D7" w:rsidRPr="001664D7">
        <w:t xml:space="preserve">ХК </w:t>
      </w:r>
      <w:r>
        <w:t>«</w:t>
      </w:r>
      <w:r w:rsidR="001664D7" w:rsidRPr="001664D7">
        <w:t>Якутуголь</w:t>
      </w:r>
      <w:r>
        <w:t>»«</w:t>
      </w:r>
      <w:r w:rsidR="001664D7" w:rsidRPr="001664D7">
        <w:t xml:space="preserve"> (99,99%) и ОАО </w:t>
      </w:r>
      <w:r>
        <w:t>«</w:t>
      </w:r>
      <w:r w:rsidR="001664D7" w:rsidRPr="001664D7">
        <w:t>Мечел-Майнинг</w:t>
      </w:r>
      <w:r>
        <w:t>»</w:t>
      </w:r>
      <w:r w:rsidR="001664D7" w:rsidRPr="001664D7">
        <w:t xml:space="preserve"> (0,01%). </w:t>
      </w:r>
      <w:r>
        <w:t>«</w:t>
      </w:r>
      <w:r w:rsidR="001664D7" w:rsidRPr="001664D7">
        <w:t>Якутуголь</w:t>
      </w:r>
      <w:r>
        <w:t>»</w:t>
      </w:r>
      <w:r w:rsidR="001664D7" w:rsidRPr="001664D7">
        <w:t xml:space="preserve"> является держателем лицензии на Эльгу и владельцем построенного для ее разработки комплекса (</w:t>
      </w:r>
      <w:r>
        <w:t>«</w:t>
      </w:r>
      <w:r w:rsidR="001664D7" w:rsidRPr="001664D7">
        <w:t>Мечел</w:t>
      </w:r>
      <w:r>
        <w:t>»</w:t>
      </w:r>
      <w:r w:rsidR="001664D7" w:rsidRPr="001664D7">
        <w:t xml:space="preserve"> вложил в проект $2,1 млрд). Источники </w:t>
      </w:r>
      <w:r>
        <w:t>«</w:t>
      </w:r>
      <w:r w:rsidR="001664D7" w:rsidRPr="001664D7">
        <w:t>Ъ</w:t>
      </w:r>
      <w:r>
        <w:t>»</w:t>
      </w:r>
      <w:r w:rsidR="001664D7" w:rsidRPr="001664D7">
        <w:t xml:space="preserve"> говорят, что для получения кредита ВЭБа </w:t>
      </w:r>
      <w:r>
        <w:t>«</w:t>
      </w:r>
      <w:r w:rsidR="001664D7" w:rsidRPr="001664D7">
        <w:t>Мечел</w:t>
      </w:r>
      <w:r>
        <w:t>»</w:t>
      </w:r>
      <w:r w:rsidR="001664D7" w:rsidRPr="001664D7">
        <w:t xml:space="preserve"> должен перевести лицензию и имущественный комплекс на </w:t>
      </w:r>
      <w:r>
        <w:t>«</w:t>
      </w:r>
      <w:r w:rsidR="001664D7" w:rsidRPr="001664D7">
        <w:t>Эльгауголь</w:t>
      </w:r>
      <w:r>
        <w:t>»</w:t>
      </w:r>
      <w:r w:rsidR="001664D7" w:rsidRPr="001664D7">
        <w:t xml:space="preserve">. По обсуждаемой схеме в этом ООО ВЭБу будет заложено 49% долей, кроме того, банк может купить долю в 0,01% за 100 руб. при условии продажи ее </w:t>
      </w:r>
      <w:r>
        <w:t>«</w:t>
      </w:r>
      <w:r w:rsidR="001664D7" w:rsidRPr="001664D7">
        <w:t>Мечелу</w:t>
      </w:r>
      <w:r>
        <w:t>»</w:t>
      </w:r>
      <w:r w:rsidR="001664D7" w:rsidRPr="001664D7">
        <w:t xml:space="preserve"> по той же цене через 14 лет.</w:t>
      </w:r>
    </w:p>
    <w:p w:rsidR="001664D7" w:rsidRPr="001664D7" w:rsidRDefault="001664D7" w:rsidP="001664D7">
      <w:pPr>
        <w:jc w:val="both"/>
      </w:pPr>
      <w:r w:rsidRPr="001664D7">
        <w:t xml:space="preserve">Запасы крупнейшего в РФ Эльгинского месторождения свыше 2 млрд тонн коксующегося и энергетического угля. Ввод проекта планируется в два этапа - не менее 9 млн тонн угля в год к августу 2018 года и 30 млн тонн к 2023 году. </w:t>
      </w:r>
      <w:r w:rsidR="005F6768">
        <w:t>«</w:t>
      </w:r>
      <w:r w:rsidRPr="001664D7">
        <w:t>Мечел</w:t>
      </w:r>
      <w:r w:rsidR="005F6768">
        <w:t>»</w:t>
      </w:r>
      <w:r w:rsidRPr="001664D7">
        <w:t xml:space="preserve"> начал разработку в августе 2011 года, с этого момента добыто всего 600 тыс. тонн. Сейчас </w:t>
      </w:r>
      <w:r w:rsidR="005F6768">
        <w:t>«</w:t>
      </w:r>
      <w:r w:rsidRPr="001664D7">
        <w:t>Мечел</w:t>
      </w:r>
      <w:r w:rsidR="005F6768">
        <w:t>»</w:t>
      </w:r>
      <w:r w:rsidRPr="001664D7">
        <w:t xml:space="preserve"> оценивает проект в $4,7 млрд и с учетом уже вложенных средств просит у ВЭБа $2,5 млрд тремя траншами, говорят источники </w:t>
      </w:r>
      <w:r w:rsidR="005F6768">
        <w:t>«</w:t>
      </w:r>
      <w:r w:rsidRPr="001664D7">
        <w:t>Ъ</w:t>
      </w:r>
      <w:r w:rsidR="005F6768">
        <w:t>»</w:t>
      </w:r>
      <w:r w:rsidRPr="001664D7">
        <w:t xml:space="preserve">. Основной (около $2,1 млрд) будет выдаваться на срок 13,5 года, в первые 5 лет ставка будет 7,5% годовых, затем шестимесячный </w:t>
      </w:r>
      <w:r>
        <w:rPr>
          <w:lang w:val="en-US"/>
        </w:rPr>
        <w:t>LIBOR</w:t>
      </w:r>
      <w:r w:rsidRPr="001664D7">
        <w:t xml:space="preserve"> плюс 6% годовых.</w:t>
      </w:r>
    </w:p>
    <w:p w:rsidR="001664D7" w:rsidRPr="001664D7" w:rsidRDefault="001664D7" w:rsidP="001664D7">
      <w:pPr>
        <w:jc w:val="both"/>
      </w:pPr>
      <w:r w:rsidRPr="001664D7">
        <w:t xml:space="preserve">Близкие к </w:t>
      </w:r>
      <w:r w:rsidR="005F6768">
        <w:t>«</w:t>
      </w:r>
      <w:r w:rsidRPr="001664D7">
        <w:t>Мечелу</w:t>
      </w:r>
      <w:r w:rsidR="005F6768">
        <w:t>»</w:t>
      </w:r>
      <w:r w:rsidRPr="001664D7">
        <w:t xml:space="preserve"> источники еще в марте говорили, что компания обратилась в ВЭБ. В середине апреля топ-менеджеры </w:t>
      </w:r>
      <w:r w:rsidR="005F6768">
        <w:t>«</w:t>
      </w:r>
      <w:r w:rsidRPr="001664D7">
        <w:t>Мечела</w:t>
      </w:r>
      <w:r w:rsidR="005F6768">
        <w:t>»</w:t>
      </w:r>
      <w:r w:rsidRPr="001664D7">
        <w:t xml:space="preserve"> подтверждали это, объясняя, что с учетом большой долговой нагрузки (чистый долг компании на конец 2012 года составлял $9,1 млрд) оптимальным вариантом будет привлечение проектного финансирования, которое не скажется на общей долговой нагрузке. Если переговоры с ВЭБом будут успешными, планы компании по продаже миноритарного пакета </w:t>
      </w:r>
      <w:r w:rsidR="005F6768">
        <w:t>«</w:t>
      </w:r>
      <w:r w:rsidRPr="001664D7">
        <w:t>Мечел-Майнинга</w:t>
      </w:r>
      <w:r w:rsidR="005F6768">
        <w:t>»</w:t>
      </w:r>
      <w:r w:rsidRPr="001664D7">
        <w:t xml:space="preserve"> инвесторам станут </w:t>
      </w:r>
      <w:r w:rsidR="005F6768">
        <w:t>«</w:t>
      </w:r>
      <w:r w:rsidRPr="001664D7">
        <w:t>менее актуальными</w:t>
      </w:r>
      <w:r w:rsidR="005F6768">
        <w:t>»</w:t>
      </w:r>
      <w:r w:rsidRPr="001664D7">
        <w:t xml:space="preserve">, говорил старший вице-президент </w:t>
      </w:r>
      <w:r w:rsidR="005F6768">
        <w:t>«</w:t>
      </w:r>
      <w:r w:rsidRPr="001664D7">
        <w:t>Мечела</w:t>
      </w:r>
      <w:r w:rsidR="005F6768">
        <w:t>»</w:t>
      </w:r>
      <w:r w:rsidRPr="001664D7">
        <w:t xml:space="preserve"> по финансам Станислав Площенко. В </w:t>
      </w:r>
      <w:r w:rsidR="005F6768">
        <w:t>«</w:t>
      </w:r>
      <w:r w:rsidRPr="001664D7">
        <w:t>Мечеле</w:t>
      </w:r>
      <w:r w:rsidR="005F6768">
        <w:t>»</w:t>
      </w:r>
      <w:r w:rsidRPr="001664D7">
        <w:t xml:space="preserve"> вчера отказались от комментариев, в пресс-службе ВЭБа готовы комментировать детали только после принятия положительного решения набсоветом. Его ближайшие заседания, по данным </w:t>
      </w:r>
      <w:r w:rsidR="005F6768">
        <w:t>«</w:t>
      </w:r>
      <w:r w:rsidRPr="001664D7">
        <w:t>Ъ</w:t>
      </w:r>
      <w:r w:rsidR="005F6768">
        <w:t>»</w:t>
      </w:r>
      <w:r w:rsidRPr="001664D7">
        <w:t>, пройдут в конце сентября.</w:t>
      </w:r>
    </w:p>
    <w:p w:rsidR="001664D7" w:rsidRPr="001664D7" w:rsidRDefault="001664D7" w:rsidP="001664D7">
      <w:pPr>
        <w:jc w:val="both"/>
      </w:pPr>
      <w:r w:rsidRPr="001664D7">
        <w:t xml:space="preserve">Крупнейшие кредиторы </w:t>
      </w:r>
      <w:r w:rsidR="005F6768">
        <w:t>«</w:t>
      </w:r>
      <w:r w:rsidRPr="001664D7">
        <w:t>Якутугля</w:t>
      </w:r>
      <w:r w:rsidR="005F6768">
        <w:t>»</w:t>
      </w:r>
      <w:r w:rsidRPr="001664D7">
        <w:t xml:space="preserve"> по данным отчетности за 2012 год - ВТБ и входящий в группу Банк Москвы, Сбербанк, Газпромбанк, </w:t>
      </w:r>
      <w:r w:rsidR="005F6768">
        <w:t>«</w:t>
      </w:r>
      <w:r w:rsidRPr="001664D7">
        <w:t>Юникредит</w:t>
      </w:r>
      <w:r w:rsidR="005F6768">
        <w:t>»</w:t>
      </w:r>
      <w:r w:rsidRPr="001664D7">
        <w:t xml:space="preserve">, Евразийский банк развития, Райффайзенбанк. Вчера они возможность перевода лицензии на Эльгу и ее имущества не комментировали. Но источники </w:t>
      </w:r>
      <w:r w:rsidR="005F6768">
        <w:t>«</w:t>
      </w:r>
      <w:r w:rsidRPr="001664D7">
        <w:t>Ъ</w:t>
      </w:r>
      <w:r w:rsidR="005F6768">
        <w:t>»</w:t>
      </w:r>
      <w:r w:rsidRPr="001664D7">
        <w:t xml:space="preserve"> в двух банках заметили, что не видят существенных препятствий для </w:t>
      </w:r>
      <w:r w:rsidR="005F6768">
        <w:t>«</w:t>
      </w:r>
      <w:r w:rsidRPr="001664D7">
        <w:t>Мечела</w:t>
      </w:r>
      <w:r w:rsidR="005F6768">
        <w:t>»</w:t>
      </w:r>
      <w:r w:rsidRPr="001664D7">
        <w:t xml:space="preserve">. </w:t>
      </w:r>
      <w:r w:rsidR="005F6768">
        <w:t>«</w:t>
      </w:r>
      <w:r w:rsidRPr="001664D7">
        <w:t>Не думаю, что такой шаг навстречу компании как-то ослабит наши позиции как кредитора</w:t>
      </w:r>
      <w:r w:rsidR="005F6768">
        <w:t>»</w:t>
      </w:r>
      <w:r w:rsidRPr="001664D7">
        <w:t xml:space="preserve">,- говорит один из собеседников </w:t>
      </w:r>
      <w:r w:rsidR="005F6768">
        <w:t>«</w:t>
      </w:r>
      <w:r w:rsidRPr="001664D7">
        <w:t>Ъ</w:t>
      </w:r>
      <w:r w:rsidR="005F6768">
        <w:t>»</w:t>
      </w:r>
      <w:r w:rsidRPr="001664D7">
        <w:t xml:space="preserve">. Другой добавляет, что за </w:t>
      </w:r>
      <w:r w:rsidR="005F6768">
        <w:t>«</w:t>
      </w:r>
      <w:r w:rsidRPr="001664D7">
        <w:t>определенную комиссию</w:t>
      </w:r>
      <w:r w:rsidR="005F6768">
        <w:t>»</w:t>
      </w:r>
      <w:r w:rsidRPr="001664D7">
        <w:t xml:space="preserve"> банки, как правило, соглашаются на подобные уступки.</w:t>
      </w:r>
    </w:p>
    <w:p w:rsidR="001664D7" w:rsidRPr="001664D7" w:rsidRDefault="001664D7" w:rsidP="001664D7">
      <w:pPr>
        <w:jc w:val="both"/>
      </w:pPr>
      <w:r w:rsidRPr="001664D7">
        <w:t xml:space="preserve">Из отчетности </w:t>
      </w:r>
      <w:r w:rsidR="005F6768">
        <w:t>«</w:t>
      </w:r>
      <w:r w:rsidRPr="001664D7">
        <w:t>Мечела</w:t>
      </w:r>
      <w:r w:rsidR="005F6768">
        <w:t>»</w:t>
      </w:r>
      <w:r w:rsidRPr="001664D7">
        <w:t xml:space="preserve"> следует, что в залоге у кредиторов находится 50% плюс 2 акции </w:t>
      </w:r>
      <w:r w:rsidR="005F6768">
        <w:t>«</w:t>
      </w:r>
      <w:r w:rsidRPr="001664D7">
        <w:t>Якутугля</w:t>
      </w:r>
      <w:r w:rsidR="005F6768">
        <w:t>»</w:t>
      </w:r>
      <w:r w:rsidRPr="001664D7">
        <w:t xml:space="preserve"> и столько же </w:t>
      </w:r>
      <w:r w:rsidR="005F6768">
        <w:t>«</w:t>
      </w:r>
      <w:r w:rsidRPr="001664D7">
        <w:t>Южного Кузбасса</w:t>
      </w:r>
      <w:r w:rsidR="005F6768">
        <w:t>»</w:t>
      </w:r>
      <w:r w:rsidRPr="001664D7">
        <w:t xml:space="preserve">. Теоретически в качестве альтернативы выбывающей Эльги </w:t>
      </w:r>
      <w:r w:rsidR="005F6768">
        <w:t>«</w:t>
      </w:r>
      <w:r w:rsidRPr="001664D7">
        <w:t>Мечел</w:t>
      </w:r>
      <w:r w:rsidR="005F6768">
        <w:t>»</w:t>
      </w:r>
      <w:r w:rsidRPr="001664D7">
        <w:t xml:space="preserve"> мог бы заложить оставшуюся часть </w:t>
      </w:r>
      <w:r w:rsidR="005F6768">
        <w:t>«</w:t>
      </w:r>
      <w:r w:rsidRPr="001664D7">
        <w:t>Якутугля</w:t>
      </w:r>
      <w:r w:rsidR="005F6768">
        <w:t>»</w:t>
      </w:r>
      <w:r w:rsidRPr="001664D7">
        <w:t xml:space="preserve">, говорит Олег Петропавловский из БКС - такой вариант устроил бы кредиторов, потому что </w:t>
      </w:r>
      <w:r w:rsidR="005F6768">
        <w:t>«</w:t>
      </w:r>
      <w:r w:rsidRPr="001664D7">
        <w:t>Якутуголь</w:t>
      </w:r>
      <w:r w:rsidR="005F6768">
        <w:t>»</w:t>
      </w:r>
      <w:r w:rsidRPr="001664D7">
        <w:t xml:space="preserve"> уже ведет добычу в промышленных масштабах (9 млн тонн угля в 2012 году), чего нет на Эльге. Кредиты ВЭБа получаются дороже облигационных займов, но для закредитованного </w:t>
      </w:r>
      <w:r w:rsidR="005F6768">
        <w:t>«</w:t>
      </w:r>
      <w:r w:rsidRPr="001664D7">
        <w:t>Мечела</w:t>
      </w:r>
      <w:r w:rsidR="005F6768">
        <w:t>»</w:t>
      </w:r>
      <w:r w:rsidRPr="001664D7">
        <w:t xml:space="preserve"> это </w:t>
      </w:r>
      <w:r w:rsidR="005F6768">
        <w:t>«</w:t>
      </w:r>
      <w:r w:rsidRPr="001664D7">
        <w:t>единственный и вполне нормальный вариант</w:t>
      </w:r>
      <w:r w:rsidR="005F6768">
        <w:t>»</w:t>
      </w:r>
      <w:r w:rsidRPr="001664D7">
        <w:t xml:space="preserve">, считает аналитик. Партнер </w:t>
      </w:r>
      <w:r>
        <w:rPr>
          <w:lang w:val="en-US"/>
        </w:rPr>
        <w:t>Goltsblat</w:t>
      </w:r>
      <w:r w:rsidRPr="001664D7">
        <w:t xml:space="preserve"> </w:t>
      </w:r>
      <w:r>
        <w:rPr>
          <w:lang w:val="en-US"/>
        </w:rPr>
        <w:t>BLP</w:t>
      </w:r>
      <w:r w:rsidRPr="001664D7">
        <w:t xml:space="preserve"> </w:t>
      </w:r>
      <w:r w:rsidRPr="001664D7">
        <w:lastRenderedPageBreak/>
        <w:t xml:space="preserve">Рустам Курмаев замечает, у ВЭБа в этом проекте есть риски, несмотря на залог большой доли в </w:t>
      </w:r>
      <w:r w:rsidR="005F6768">
        <w:t>«</w:t>
      </w:r>
      <w:r w:rsidRPr="001664D7">
        <w:t>Эльгаугле</w:t>
      </w:r>
      <w:r w:rsidR="005F6768">
        <w:t>»</w:t>
      </w:r>
      <w:r w:rsidRPr="001664D7">
        <w:t>. Например, лицензия в дальнейшем может быть передана другому лицу или окажется, что реальная стоимость актива ниже. Но, по его мнению, ВЭБ вряд ли столкнется с такими проблемами.</w:t>
      </w:r>
    </w:p>
    <w:p w:rsidR="001664D7" w:rsidRPr="001664D7" w:rsidRDefault="001664D7" w:rsidP="001664D7">
      <w:pPr>
        <w:jc w:val="both"/>
      </w:pPr>
      <w:r w:rsidRPr="001664D7">
        <w:t>Анатолий Ъ-Джумайло, Роман Ъ-Кондратьев</w:t>
      </w:r>
      <w:r>
        <w:rPr>
          <w:lang w:val="en-US"/>
        </w:rPr>
        <w:t> </w:t>
      </w:r>
      <w:r w:rsidRPr="001664D7">
        <w:t xml:space="preserve"> </w:t>
      </w:r>
    </w:p>
    <w:p w:rsidR="001664D7" w:rsidRDefault="001664D7" w:rsidP="001664D7">
      <w:pPr>
        <w:jc w:val="both"/>
        <w:rPr>
          <w:rStyle w:val="a3"/>
        </w:rPr>
      </w:pPr>
      <w:r w:rsidRPr="001664D7">
        <w:tab/>
      </w:r>
      <w:hyperlink w:anchor="mmm13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3" w:name="nnn132"/>
      <w:bookmarkEnd w:id="473"/>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Роман Кондратьев</w:t>
      </w:r>
    </w:p>
    <w:p w:rsidR="001664D7" w:rsidRPr="001664D7" w:rsidRDefault="005F6768" w:rsidP="001664D7">
      <w:pPr>
        <w:pStyle w:val="18RGB60"/>
      </w:pPr>
      <w:r>
        <w:t>«</w:t>
      </w:r>
      <w:r w:rsidR="001664D7" w:rsidRPr="001664D7">
        <w:t>Русал</w:t>
      </w:r>
      <w:r>
        <w:t>»</w:t>
      </w:r>
      <w:r w:rsidR="001664D7" w:rsidRPr="001664D7">
        <w:t xml:space="preserve"> закрывает ЯГРК до 2016 года</w:t>
      </w:r>
    </w:p>
    <w:p w:rsidR="001664D7" w:rsidRPr="001664D7" w:rsidRDefault="001664D7" w:rsidP="001664D7">
      <w:pPr>
        <w:jc w:val="both"/>
      </w:pPr>
    </w:p>
    <w:p w:rsidR="001664D7" w:rsidRPr="001664D7" w:rsidRDefault="005F6768" w:rsidP="001664D7">
      <w:pPr>
        <w:jc w:val="both"/>
      </w:pPr>
      <w:r>
        <w:t>«</w:t>
      </w:r>
      <w:r w:rsidR="001664D7" w:rsidRPr="001664D7">
        <w:t>Русал</w:t>
      </w:r>
      <w:r>
        <w:t>»</w:t>
      </w:r>
      <w:r w:rsidR="001664D7" w:rsidRPr="001664D7">
        <w:t xml:space="preserve"> решил до мая 2016 года остановить добычу и переработку флюоритовой руды Ярославской горнорудной компанией (ЯГРК, Приморский край), поскольку </w:t>
      </w:r>
      <w:r>
        <w:t>«</w:t>
      </w:r>
      <w:r w:rsidR="001664D7" w:rsidRPr="001664D7">
        <w:t>продукция, выпускаемая предприятием, из-за высокой себестоимости и низкого качества не может быть востребована основными потребителями - криолитовыми заводами</w:t>
      </w:r>
      <w:r>
        <w:t>»</w:t>
      </w:r>
      <w:r w:rsidR="001664D7" w:rsidRPr="001664D7">
        <w:t xml:space="preserve">. В компании говорят, что за это время намерены полностью модернизировать производство. ЯГРК - единственный в России производитель флюоритового концентрата, который используется как сырье для производства фтористого алюминия. Потребителями концентрата являются принадлежащие </w:t>
      </w:r>
      <w:r>
        <w:t>«</w:t>
      </w:r>
      <w:r w:rsidR="001664D7" w:rsidRPr="001664D7">
        <w:t>Русалу</w:t>
      </w:r>
      <w:r>
        <w:t>»</w:t>
      </w:r>
      <w:r w:rsidR="001664D7" w:rsidRPr="001664D7">
        <w:t xml:space="preserve"> Полевской и Южно-Уральский криолитовые заводы (оба - Свердловская область), причем последний с 2012 года закрыт на реконструкцию. По словам представителя </w:t>
      </w:r>
      <w:r>
        <w:t>«</w:t>
      </w:r>
      <w:r w:rsidR="001664D7" w:rsidRPr="001664D7">
        <w:t>Русала</w:t>
      </w:r>
      <w:r>
        <w:t>»</w:t>
      </w:r>
      <w:r w:rsidR="001664D7" w:rsidRPr="001664D7">
        <w:t xml:space="preserve">, на время модернизации ЯГРК компания будет использовать складские запасы концентрата. В июле </w:t>
      </w:r>
      <w:r>
        <w:t>«</w:t>
      </w:r>
      <w:r w:rsidR="001664D7" w:rsidRPr="001664D7">
        <w:t>Русал</w:t>
      </w:r>
      <w:r>
        <w:t>»</w:t>
      </w:r>
      <w:r w:rsidR="001664D7" w:rsidRPr="001664D7">
        <w:t xml:space="preserve"> на месяц приостановил добычу флюоритовой руды на ЯГРК, объяснив это достаточными складскими запасами. В августе компания продлила сроки приостановки.</w:t>
      </w:r>
    </w:p>
    <w:p w:rsidR="001664D7" w:rsidRDefault="001664D7" w:rsidP="001664D7">
      <w:pPr>
        <w:jc w:val="both"/>
        <w:rPr>
          <w:rStyle w:val="a3"/>
        </w:rPr>
      </w:pPr>
      <w:r w:rsidRPr="001664D7">
        <w:tab/>
      </w:r>
      <w:hyperlink w:anchor="mmm13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4" w:name="nnn133"/>
      <w:bookmarkEnd w:id="474"/>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1664D7" w:rsidP="001664D7">
      <w:pPr>
        <w:pStyle w:val="18RGB60"/>
      </w:pPr>
      <w:r w:rsidRPr="001664D7">
        <w:t>Игорь Сечин вернет Россию Белоруссии</w:t>
      </w:r>
    </w:p>
    <w:p w:rsidR="001664D7" w:rsidRPr="001664D7" w:rsidRDefault="001664D7" w:rsidP="001664D7">
      <w:pPr>
        <w:jc w:val="both"/>
      </w:pPr>
    </w:p>
    <w:p w:rsidR="001664D7" w:rsidRPr="001664D7" w:rsidRDefault="001664D7" w:rsidP="001664D7">
      <w:pPr>
        <w:jc w:val="both"/>
      </w:pPr>
      <w:r w:rsidRPr="001664D7">
        <w:t xml:space="preserve">И проследит, чтобы они больше не ссорились Испорченные конфликтом вокруг </w:t>
      </w:r>
      <w:r w:rsidR="005F6768">
        <w:t>«</w:t>
      </w:r>
      <w:r w:rsidRPr="001664D7">
        <w:t>Уралкалия</w:t>
      </w:r>
      <w:r w:rsidR="005F6768">
        <w:t>»</w:t>
      </w:r>
      <w:r w:rsidRPr="001664D7">
        <w:t xml:space="preserve"> отношения России и Белоруссии взялся восстанавливать президент </w:t>
      </w:r>
      <w:r w:rsidR="005F6768">
        <w:t>«</w:t>
      </w:r>
      <w:r w:rsidRPr="001664D7">
        <w:t>Роснефти</w:t>
      </w:r>
      <w:r w:rsidR="005F6768">
        <w:t>»</w:t>
      </w:r>
      <w:r w:rsidRPr="001664D7">
        <w:t xml:space="preserve"> Игорь Сечин. Вопреки угрозам вице-премьера РФ Аркадия Дворковича, он пообещал Минску полностью обеспечить страну нефтью. Но не в рамках благотворительности: </w:t>
      </w:r>
      <w:r w:rsidR="005F6768">
        <w:t>«</w:t>
      </w:r>
      <w:r w:rsidRPr="001664D7">
        <w:t>Роснефть</w:t>
      </w:r>
      <w:r w:rsidR="005F6768">
        <w:t>»</w:t>
      </w:r>
      <w:r w:rsidRPr="001664D7">
        <w:t xml:space="preserve"> хочет переключить на себя все прибыльные контракты с Белоруссией, в том числе от других нефтяников. Более того, Игорь Сечин готов стать неформальным куратором в целом экономических связей двух стран, например планов российских инвесторов по покупке белорусских предприятий.</w:t>
      </w:r>
    </w:p>
    <w:p w:rsidR="001664D7" w:rsidRPr="001664D7" w:rsidRDefault="001664D7" w:rsidP="001664D7">
      <w:pPr>
        <w:jc w:val="both"/>
      </w:pPr>
      <w:r w:rsidRPr="001664D7">
        <w:t xml:space="preserve">Пока некоторые российские топ-менеджеры опасаются ездить в Белоруссию на фоне ареста главы </w:t>
      </w:r>
      <w:r w:rsidR="005F6768">
        <w:t>«</w:t>
      </w:r>
      <w:r w:rsidRPr="001664D7">
        <w:t>Уралкалия</w:t>
      </w:r>
      <w:r w:rsidR="005F6768">
        <w:t>»</w:t>
      </w:r>
      <w:r w:rsidRPr="001664D7">
        <w:t xml:space="preserve"> Владислава Баумгертнера, президент </w:t>
      </w:r>
      <w:r w:rsidR="005F6768">
        <w:t>«</w:t>
      </w:r>
      <w:r w:rsidRPr="001664D7">
        <w:t>Роснефти</w:t>
      </w:r>
      <w:r w:rsidR="005F6768">
        <w:t>»</w:t>
      </w:r>
      <w:r w:rsidRPr="001664D7">
        <w:t xml:space="preserve"> Игорь Сечин использует ситуацию в свою пользу. Вчера он в Минске встретился с президентом Белоруссии Александром Лукашенко и главой </w:t>
      </w:r>
      <w:r w:rsidR="005F6768">
        <w:t>«</w:t>
      </w:r>
      <w:r w:rsidRPr="001664D7">
        <w:t>Белнефтехима</w:t>
      </w:r>
      <w:r w:rsidR="005F6768">
        <w:t>»</w:t>
      </w:r>
      <w:r w:rsidRPr="001664D7">
        <w:t xml:space="preserve"> Игорем Жилиным. И встреча была весьма сердечной. Господин Лукашенко теперь </w:t>
      </w:r>
      <w:r w:rsidR="005F6768">
        <w:t>«</w:t>
      </w:r>
      <w:r w:rsidRPr="001664D7">
        <w:t>рассчитывает, что удастся договориться об обеспечении поставок нефти в страну в необходимых объемах</w:t>
      </w:r>
      <w:r w:rsidR="005F6768">
        <w:t>»</w:t>
      </w:r>
      <w:r w:rsidRPr="001664D7">
        <w:t xml:space="preserve">. Игоря Сечина он заверил, что Минску </w:t>
      </w:r>
      <w:r w:rsidR="005F6768">
        <w:t>«</w:t>
      </w:r>
      <w:r w:rsidRPr="001664D7">
        <w:t>выгода от работы с вами очевидна</w:t>
      </w:r>
      <w:r w:rsidR="005F6768">
        <w:t>»</w:t>
      </w:r>
      <w:r w:rsidRPr="001664D7">
        <w:t xml:space="preserve">. Глава </w:t>
      </w:r>
      <w:r w:rsidR="005F6768">
        <w:t>«</w:t>
      </w:r>
      <w:r w:rsidRPr="001664D7">
        <w:t>Роснефти</w:t>
      </w:r>
      <w:r w:rsidR="005F6768">
        <w:t>»</w:t>
      </w:r>
      <w:r w:rsidRPr="001664D7">
        <w:t xml:space="preserve"> также убежден, что проблемы решены. Он рассказал Александру Лукашенко, что правительство, президент и Минэнерго РФ </w:t>
      </w:r>
      <w:r w:rsidR="005F6768">
        <w:t>«</w:t>
      </w:r>
      <w:r w:rsidRPr="001664D7">
        <w:t>помогли сохранить объемы поставок нефти</w:t>
      </w:r>
      <w:r w:rsidR="005F6768">
        <w:t>»</w:t>
      </w:r>
      <w:r w:rsidRPr="001664D7">
        <w:t xml:space="preserve"> Минску.</w:t>
      </w:r>
    </w:p>
    <w:p w:rsidR="001664D7" w:rsidRPr="001664D7" w:rsidRDefault="001664D7" w:rsidP="001664D7">
      <w:pPr>
        <w:jc w:val="both"/>
      </w:pPr>
      <w:r w:rsidRPr="001664D7">
        <w:t xml:space="preserve">Представители правительства и президента РФ не смогли объяснить </w:t>
      </w:r>
      <w:r w:rsidR="005F6768">
        <w:t>«</w:t>
      </w:r>
      <w:r w:rsidRPr="001664D7">
        <w:t>Ъ</w:t>
      </w:r>
      <w:r w:rsidR="005F6768">
        <w:t>»</w:t>
      </w:r>
      <w:r w:rsidRPr="001664D7">
        <w:t>, когда изменились планы сокращения поставок нефти в Белоруссию, четко изложенные профильным вице-премьером Аркадием Дворковичем после ареста господина Баумгертнера. Но никто из чиновников, в том числе в аппарате господина Дворковича, не опроверг права Игоря Сечина делать подобные заявления и их содержание. Ситуация с сокращением поставок должна была обсуждаться сегодня на встрече Аркадия Дворковича с белорусским вице-премьером Владимиром Семашко.</w:t>
      </w:r>
    </w:p>
    <w:p w:rsidR="001664D7" w:rsidRPr="001664D7" w:rsidRDefault="001664D7" w:rsidP="001664D7">
      <w:pPr>
        <w:jc w:val="both"/>
      </w:pPr>
      <w:r w:rsidRPr="001664D7">
        <w:t xml:space="preserve">Но, как полагают источники </w:t>
      </w:r>
      <w:r w:rsidR="005F6768">
        <w:t>«</w:t>
      </w:r>
      <w:r w:rsidRPr="001664D7">
        <w:t>Ъ</w:t>
      </w:r>
      <w:r w:rsidR="005F6768">
        <w:t>»</w:t>
      </w:r>
      <w:r w:rsidRPr="001664D7">
        <w:t xml:space="preserve">, визит Игоря Сечина в Минск </w:t>
      </w:r>
      <w:r w:rsidR="005F6768">
        <w:t>«</w:t>
      </w:r>
      <w:r w:rsidRPr="001664D7">
        <w:t>изменил планы, и встреча перенесена на неопределенный срок</w:t>
      </w:r>
      <w:r w:rsidR="005F6768">
        <w:t>»</w:t>
      </w:r>
      <w:r w:rsidRPr="001664D7">
        <w:t xml:space="preserve">. Представитель вице-премьера это не комментирует. Квартальный график экспорта нефти в Белоруссию должен быть утвержден сегодня, говорит один из собеседников </w:t>
      </w:r>
      <w:r w:rsidR="005F6768">
        <w:t>«</w:t>
      </w:r>
      <w:r w:rsidRPr="001664D7">
        <w:t>Ъ</w:t>
      </w:r>
      <w:r w:rsidR="005F6768">
        <w:t>»</w:t>
      </w:r>
      <w:r w:rsidRPr="001664D7">
        <w:t>.</w:t>
      </w:r>
    </w:p>
    <w:p w:rsidR="001664D7" w:rsidRPr="001664D7" w:rsidRDefault="001664D7" w:rsidP="001664D7">
      <w:pPr>
        <w:jc w:val="both"/>
      </w:pPr>
      <w:r w:rsidRPr="001664D7">
        <w:t xml:space="preserve">Но господин Сечин планирует не просто решить нефтяные проблемы Белоруссии - </w:t>
      </w:r>
      <w:r w:rsidR="005F6768">
        <w:t>«</w:t>
      </w:r>
      <w:r w:rsidRPr="001664D7">
        <w:t>Роснефть</w:t>
      </w:r>
      <w:r w:rsidR="005F6768">
        <w:t>»</w:t>
      </w:r>
      <w:r w:rsidRPr="001664D7">
        <w:t xml:space="preserve"> теперь должна занять центральное место на этом рынке. Как говорят источники </w:t>
      </w:r>
      <w:r w:rsidR="005F6768">
        <w:t>«</w:t>
      </w:r>
      <w:r w:rsidRPr="001664D7">
        <w:t>Ъ</w:t>
      </w:r>
      <w:r w:rsidR="005F6768">
        <w:t>»</w:t>
      </w:r>
      <w:r w:rsidRPr="001664D7">
        <w:t xml:space="preserve">, около двух недель назад состоялась встреча Игоря Сечина со старшим сыном Александра Лукашенко Виктором, который занимает должность помощника президента. Господин Сечин предложил сделать </w:t>
      </w:r>
      <w:r w:rsidR="005F6768">
        <w:t>«</w:t>
      </w:r>
      <w:r w:rsidRPr="001664D7">
        <w:t>Роснефть</w:t>
      </w:r>
      <w:r w:rsidR="005F6768">
        <w:t>»</w:t>
      </w:r>
      <w:r w:rsidRPr="001664D7">
        <w:t xml:space="preserve"> единственным поставщиком нефти в Белоруссию и наделить ее статусом </w:t>
      </w:r>
      <w:r w:rsidR="005F6768">
        <w:t>«</w:t>
      </w:r>
      <w:r w:rsidRPr="001664D7">
        <w:t>специмпортера</w:t>
      </w:r>
      <w:r w:rsidR="005F6768">
        <w:t>»</w:t>
      </w:r>
      <w:r w:rsidRPr="001664D7">
        <w:t xml:space="preserve">. </w:t>
      </w:r>
      <w:r w:rsidR="005F6768">
        <w:t>««</w:t>
      </w:r>
      <w:r w:rsidRPr="001664D7">
        <w:t>Роснефть</w:t>
      </w:r>
      <w:r w:rsidR="005F6768">
        <w:t>»</w:t>
      </w:r>
      <w:r w:rsidRPr="001664D7">
        <w:t xml:space="preserve"> заключит контракты со всеми белорусскими НПЗ, и все объемы придется возить через нее</w:t>
      </w:r>
      <w:r w:rsidR="005F6768">
        <w:t>»</w:t>
      </w:r>
      <w:r w:rsidRPr="001664D7">
        <w:t xml:space="preserve">,- поясняет один из собеседников </w:t>
      </w:r>
      <w:r w:rsidR="005F6768">
        <w:t>«</w:t>
      </w:r>
      <w:r w:rsidRPr="001664D7">
        <w:t>Ъ</w:t>
      </w:r>
      <w:r w:rsidR="005F6768">
        <w:t>»</w:t>
      </w:r>
      <w:r w:rsidRPr="001664D7">
        <w:t xml:space="preserve">. Как считают источники </w:t>
      </w:r>
      <w:r w:rsidR="005F6768">
        <w:t>«</w:t>
      </w:r>
      <w:r w:rsidRPr="001664D7">
        <w:t>Ъ</w:t>
      </w:r>
      <w:r w:rsidR="005F6768">
        <w:t>»</w:t>
      </w:r>
      <w:r w:rsidRPr="001664D7">
        <w:t xml:space="preserve">, Александру Лукашенко идея понравилась. </w:t>
      </w:r>
      <w:r w:rsidR="005F6768">
        <w:t>«</w:t>
      </w:r>
      <w:r w:rsidRPr="001664D7">
        <w:t xml:space="preserve">То есть с будущего года </w:t>
      </w:r>
      <w:r w:rsidR="005F6768">
        <w:t>«</w:t>
      </w:r>
      <w:r w:rsidRPr="001664D7">
        <w:t>Роснефть</w:t>
      </w:r>
      <w:r w:rsidR="005F6768">
        <w:t>»</w:t>
      </w:r>
      <w:r w:rsidRPr="001664D7">
        <w:t xml:space="preserve"> может стать единым экспортером 23 млн т нефти</w:t>
      </w:r>
      <w:r w:rsidR="005F6768">
        <w:t>»</w:t>
      </w:r>
      <w:r w:rsidRPr="001664D7">
        <w:t>,- говорит один из них.</w:t>
      </w:r>
    </w:p>
    <w:p w:rsidR="001664D7" w:rsidRPr="001664D7" w:rsidRDefault="001664D7" w:rsidP="001664D7">
      <w:pPr>
        <w:jc w:val="both"/>
      </w:pPr>
      <w:r w:rsidRPr="001664D7">
        <w:t xml:space="preserve">А пока компании удалось избежать сокращения поставок в сентябре из-за ремонта нефтепровода </w:t>
      </w:r>
      <w:r w:rsidR="005F6768">
        <w:t>«</w:t>
      </w:r>
      <w:r w:rsidRPr="001664D7">
        <w:t>Дружба</w:t>
      </w:r>
      <w:r w:rsidR="005F6768">
        <w:t>»</w:t>
      </w:r>
      <w:r w:rsidRPr="001664D7">
        <w:t xml:space="preserve">. Снижение должно было составить 400 тыс. т, а теперь планируется всего на 230 тыс. т.- </w:t>
      </w:r>
      <w:r w:rsidR="005F6768">
        <w:t>«</w:t>
      </w:r>
      <w:r w:rsidRPr="001664D7">
        <w:t>Роснефти</w:t>
      </w:r>
      <w:r w:rsidR="005F6768">
        <w:t>»</w:t>
      </w:r>
      <w:r w:rsidRPr="001664D7">
        <w:t xml:space="preserve"> позволили прокачать свои 170 тыс. т. С начала года компания поставляет 800-850 тыс. т нефти в месяц на Мозырский и Новополоцкий НПЗ. На Мозырский НПЗ сырье поставляют </w:t>
      </w:r>
      <w:r w:rsidR="005F6768">
        <w:t>«</w:t>
      </w:r>
      <w:r w:rsidRPr="001664D7">
        <w:t>Газпром нефть</w:t>
      </w:r>
      <w:r w:rsidR="005F6768">
        <w:t>»</w:t>
      </w:r>
      <w:r w:rsidRPr="001664D7">
        <w:t xml:space="preserve"> и ЛУКОЙЛ. На Новополоцкий НПЗ идет нефть </w:t>
      </w:r>
      <w:r w:rsidR="005F6768">
        <w:t>«</w:t>
      </w:r>
      <w:r w:rsidRPr="001664D7">
        <w:t>Башнефти</w:t>
      </w:r>
      <w:r w:rsidR="005F6768">
        <w:t>»</w:t>
      </w:r>
      <w:r w:rsidRPr="001664D7">
        <w:t xml:space="preserve">, </w:t>
      </w:r>
      <w:r w:rsidR="005F6768">
        <w:t>«</w:t>
      </w:r>
      <w:r w:rsidRPr="001664D7">
        <w:t>Русснефти</w:t>
      </w:r>
      <w:r w:rsidR="005F6768">
        <w:t>»</w:t>
      </w:r>
      <w:r w:rsidRPr="001664D7">
        <w:t xml:space="preserve">, </w:t>
      </w:r>
      <w:r w:rsidR="005F6768">
        <w:t>«</w:t>
      </w:r>
      <w:r w:rsidRPr="001664D7">
        <w:t>Роснефти</w:t>
      </w:r>
      <w:r w:rsidR="005F6768">
        <w:t>»</w:t>
      </w:r>
      <w:r w:rsidRPr="001664D7">
        <w:t xml:space="preserve">, </w:t>
      </w:r>
      <w:r w:rsidR="005F6768">
        <w:t>«</w:t>
      </w:r>
      <w:r w:rsidRPr="001664D7">
        <w:t>Русьвьетпетро</w:t>
      </w:r>
      <w:r w:rsidR="005F6768">
        <w:t>»</w:t>
      </w:r>
      <w:r w:rsidRPr="001664D7">
        <w:t xml:space="preserve">, </w:t>
      </w:r>
      <w:r w:rsidR="005F6768">
        <w:t>«</w:t>
      </w:r>
      <w:r w:rsidRPr="001664D7">
        <w:t>Сургутнефтегаза</w:t>
      </w:r>
      <w:r w:rsidR="005F6768">
        <w:t>»</w:t>
      </w:r>
      <w:r w:rsidRPr="001664D7">
        <w:t xml:space="preserve"> и </w:t>
      </w:r>
      <w:r w:rsidR="005F6768">
        <w:t>«</w:t>
      </w:r>
      <w:r w:rsidRPr="001664D7">
        <w:t>Татнефти</w:t>
      </w:r>
      <w:r w:rsidR="005F6768">
        <w:t>»</w:t>
      </w:r>
      <w:r w:rsidRPr="001664D7">
        <w:t>.</w:t>
      </w:r>
    </w:p>
    <w:p w:rsidR="001664D7" w:rsidRPr="001664D7" w:rsidRDefault="001664D7" w:rsidP="001664D7">
      <w:pPr>
        <w:jc w:val="both"/>
      </w:pPr>
      <w:r w:rsidRPr="001664D7">
        <w:t xml:space="preserve">Масштабные планы </w:t>
      </w:r>
      <w:r w:rsidR="005F6768">
        <w:t>«</w:t>
      </w:r>
      <w:r w:rsidRPr="001664D7">
        <w:t>Роснефти</w:t>
      </w:r>
      <w:r w:rsidR="005F6768">
        <w:t>»</w:t>
      </w:r>
      <w:r w:rsidRPr="001664D7">
        <w:t xml:space="preserve"> могут пойти вразрез с интересами российских нефтяников, говорят собеседники </w:t>
      </w:r>
      <w:r w:rsidR="005F6768">
        <w:t>«</w:t>
      </w:r>
      <w:r w:rsidRPr="001664D7">
        <w:t>Ъ</w:t>
      </w:r>
      <w:r w:rsidR="005F6768">
        <w:t>»</w:t>
      </w:r>
      <w:r w:rsidRPr="001664D7">
        <w:t xml:space="preserve"> в отрасли. Во-первых, они потеряют доступ к премиальному белорусскому направлению, а во-вторых, непонятна судьба их сбытового бизнеса в стране. Сейчас в Белоруссии работают розничные сети </w:t>
      </w:r>
      <w:r w:rsidR="005F6768">
        <w:t>«</w:t>
      </w:r>
      <w:r w:rsidRPr="001664D7">
        <w:t>Газпром нефти</w:t>
      </w:r>
      <w:r w:rsidR="005F6768">
        <w:t>»</w:t>
      </w:r>
      <w:r w:rsidRPr="001664D7">
        <w:t xml:space="preserve">, ЛУКОЙЛа и </w:t>
      </w:r>
      <w:r w:rsidR="005F6768">
        <w:t>«</w:t>
      </w:r>
      <w:r w:rsidRPr="001664D7">
        <w:t>Татнефти</w:t>
      </w:r>
      <w:r w:rsidR="005F6768">
        <w:t>»</w:t>
      </w:r>
      <w:r w:rsidRPr="001664D7">
        <w:t xml:space="preserve">. Самая крупная из них у ЛУКОЙЛа: она занимает 18% местного рынка и состоит из 81 АЗС. </w:t>
      </w:r>
      <w:r w:rsidRPr="001664D7">
        <w:lastRenderedPageBreak/>
        <w:t xml:space="preserve">ЛУКОЙЛу в стране также принадлежат 5 нефтебаз и 3 газонаполнительные станции. У </w:t>
      </w:r>
      <w:r w:rsidR="005F6768">
        <w:t>«</w:t>
      </w:r>
      <w:r w:rsidRPr="001664D7">
        <w:t>Газпром нефти</w:t>
      </w:r>
      <w:r w:rsidR="005F6768">
        <w:t>»</w:t>
      </w:r>
      <w:r w:rsidRPr="001664D7">
        <w:t xml:space="preserve"> - 40 АЗС, у </w:t>
      </w:r>
      <w:r w:rsidR="005F6768">
        <w:t>«</w:t>
      </w:r>
      <w:r w:rsidRPr="001664D7">
        <w:t>Татнефти</w:t>
      </w:r>
      <w:r w:rsidR="005F6768">
        <w:t>»</w:t>
      </w:r>
      <w:r w:rsidRPr="001664D7">
        <w:t xml:space="preserve"> - 8. Кроме того, российские нефтяники, работающие в стране, могут экспортировать нефтепродукты, произведенные на белорусских заводах. Нефтяники вчера от комментариев отказались.</w:t>
      </w:r>
    </w:p>
    <w:p w:rsidR="001664D7" w:rsidRPr="001664D7" w:rsidRDefault="001664D7" w:rsidP="001664D7">
      <w:pPr>
        <w:jc w:val="both"/>
      </w:pPr>
      <w:r w:rsidRPr="001664D7">
        <w:t xml:space="preserve">Собеседники </w:t>
      </w:r>
      <w:r w:rsidR="005F6768">
        <w:t>«</w:t>
      </w:r>
      <w:r w:rsidRPr="001664D7">
        <w:t>Ъ</w:t>
      </w:r>
      <w:r w:rsidR="005F6768">
        <w:t>»</w:t>
      </w:r>
      <w:r w:rsidRPr="001664D7">
        <w:t xml:space="preserve"> в правительстве осторожно признают, что </w:t>
      </w:r>
      <w:r w:rsidR="005F6768">
        <w:t>«</w:t>
      </w:r>
      <w:r w:rsidRPr="001664D7">
        <w:t>создание специмпортера - одно из предложений</w:t>
      </w:r>
      <w:r w:rsidR="005F6768">
        <w:t>»</w:t>
      </w:r>
      <w:r w:rsidRPr="001664D7">
        <w:t xml:space="preserve">. Однако источники </w:t>
      </w:r>
      <w:r w:rsidR="005F6768">
        <w:t>«</w:t>
      </w:r>
      <w:r w:rsidRPr="001664D7">
        <w:t>Ъ</w:t>
      </w:r>
      <w:r w:rsidR="005F6768">
        <w:t>»</w:t>
      </w:r>
      <w:r w:rsidRPr="001664D7">
        <w:t xml:space="preserve"> рассказывают, что планы Игоря Сечина еще масштабнее. Якобы существует идея, что президент </w:t>
      </w:r>
      <w:r w:rsidR="005F6768">
        <w:t>«</w:t>
      </w:r>
      <w:r w:rsidRPr="001664D7">
        <w:t>Роснефти</w:t>
      </w:r>
      <w:r w:rsidR="005F6768">
        <w:t>»</w:t>
      </w:r>
      <w:r w:rsidRPr="001664D7">
        <w:t xml:space="preserve"> станет неформальным куратором российско-белорусского делового сотрудничества по более широкому кругу вопросов, включая приватизацию крупных предприятий, таких как МАЗ, БелАЗ, </w:t>
      </w:r>
      <w:r w:rsidR="005F6768">
        <w:t>«</w:t>
      </w:r>
      <w:r w:rsidRPr="001664D7">
        <w:t>Гродноазот</w:t>
      </w:r>
      <w:r w:rsidR="005F6768">
        <w:t>»</w:t>
      </w:r>
      <w:r w:rsidRPr="001664D7">
        <w:t xml:space="preserve"> и других. Конфликт вокруг </w:t>
      </w:r>
      <w:r w:rsidR="005F6768">
        <w:t>«</w:t>
      </w:r>
      <w:r w:rsidRPr="001664D7">
        <w:t>Уралкалия</w:t>
      </w:r>
      <w:r w:rsidR="005F6768">
        <w:t>»</w:t>
      </w:r>
      <w:r w:rsidRPr="001664D7">
        <w:t xml:space="preserve"> и угрозы в адрес его топ-менеджеров, а также основного владельца Сулеймана Керимова, уверяют источники </w:t>
      </w:r>
      <w:r w:rsidR="005F6768">
        <w:t>«</w:t>
      </w:r>
      <w:r w:rsidRPr="001664D7">
        <w:t>Ъ</w:t>
      </w:r>
      <w:r w:rsidR="005F6768">
        <w:t>»</w:t>
      </w:r>
      <w:r w:rsidRPr="001664D7">
        <w:t xml:space="preserve">, господина Сечина не остановят - на встрече с Александром Лукашенко глава </w:t>
      </w:r>
      <w:r w:rsidR="005F6768">
        <w:t>«</w:t>
      </w:r>
      <w:r w:rsidRPr="001664D7">
        <w:t>Роснефти</w:t>
      </w:r>
      <w:r w:rsidR="005F6768">
        <w:t>»</w:t>
      </w:r>
      <w:r w:rsidRPr="001664D7">
        <w:t xml:space="preserve"> этот вопрос даже не поднимал.</w:t>
      </w:r>
    </w:p>
    <w:p w:rsidR="001664D7" w:rsidRPr="001664D7" w:rsidRDefault="001664D7" w:rsidP="001664D7">
      <w:pPr>
        <w:jc w:val="both"/>
      </w:pPr>
      <w:r w:rsidRPr="001664D7">
        <w:t xml:space="preserve">В то же время эксперты предупреждают, что с темой приватизации Игорю Сечину нужно быть осторожнее. По словам замдекана факультета мировой экономики и мировой политики ГУ ВШЭ Андрея Суздальцева, в Белоруссии готовы допускать продажу активов турецким, арабским, австрийским бизнесменам, но к приватизации белорусских предприятий российским капиталом Минск относится крайне негативно. </w:t>
      </w:r>
      <w:r w:rsidR="005F6768">
        <w:t>«</w:t>
      </w:r>
      <w:r w:rsidRPr="001664D7">
        <w:t>Экономическая зависимость страны от России настолько велика, что превратится в монопольную, если присутствие российского капитала будет расширяться</w:t>
      </w:r>
      <w:r w:rsidR="005F6768">
        <w:t>»</w:t>
      </w:r>
      <w:r w:rsidRPr="001664D7">
        <w:t xml:space="preserve">,- поясняет эксперт. Кроме того, добавляет он, в рамках политического режима Белоруссии 85% экономики относится к госсектору, что образует </w:t>
      </w:r>
      <w:r w:rsidR="005F6768">
        <w:t>«</w:t>
      </w:r>
      <w:r w:rsidRPr="001664D7">
        <w:t>основу авторитарного режима Лукашенко</w:t>
      </w:r>
      <w:r w:rsidR="005F6768">
        <w:t>»</w:t>
      </w:r>
      <w:r w:rsidRPr="001664D7">
        <w:t>.</w:t>
      </w:r>
    </w:p>
    <w:p w:rsidR="001664D7" w:rsidRPr="001664D7" w:rsidRDefault="001664D7" w:rsidP="001664D7">
      <w:pPr>
        <w:jc w:val="both"/>
      </w:pPr>
      <w:r w:rsidRPr="001664D7">
        <w:t>Кирилл Ъ-Мельников, Анна Ъ-Солодовникова, Галина Ъ-Дудина</w:t>
      </w:r>
      <w:r>
        <w:rPr>
          <w:lang w:val="en-US"/>
        </w:rPr>
        <w:t> </w:t>
      </w:r>
      <w:r w:rsidRPr="001664D7">
        <w:t xml:space="preserve"> </w:t>
      </w:r>
    </w:p>
    <w:p w:rsidR="001664D7" w:rsidRDefault="001664D7" w:rsidP="001664D7">
      <w:pPr>
        <w:jc w:val="both"/>
        <w:rPr>
          <w:rStyle w:val="a3"/>
        </w:rPr>
      </w:pPr>
      <w:r w:rsidRPr="001664D7">
        <w:tab/>
      </w:r>
      <w:hyperlink w:anchor="mmm13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5" w:name="nnn134"/>
      <w:bookmarkEnd w:id="475"/>
      <w:r w:rsidRPr="001664D7">
        <w:rPr>
          <w:b/>
          <w:color w:val="3CA499"/>
          <w:sz w:val="28"/>
          <w:szCs w:val="28"/>
        </w:rPr>
        <w:lastRenderedPageBreak/>
        <w:t>Коммерсант</w:t>
      </w:r>
      <w:r w:rsidRPr="001664D7">
        <w:t xml:space="preserve"> &gt; </w:t>
      </w:r>
      <w:r w:rsidRPr="001664D7">
        <w:rPr>
          <w:b/>
          <w:color w:val="4D4D4D"/>
          <w:sz w:val="20"/>
          <w:szCs w:val="20"/>
        </w:rPr>
        <w:t xml:space="preserve">12.09.2013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Газпромнефть-Аэро</w:t>
      </w:r>
      <w:r>
        <w:t>»</w:t>
      </w:r>
    </w:p>
    <w:p w:rsidR="001664D7" w:rsidRPr="001664D7" w:rsidRDefault="001664D7" w:rsidP="001664D7">
      <w:pPr>
        <w:jc w:val="both"/>
      </w:pPr>
    </w:p>
    <w:p w:rsidR="001664D7" w:rsidRPr="001664D7" w:rsidRDefault="005F6768" w:rsidP="001664D7">
      <w:pPr>
        <w:jc w:val="both"/>
      </w:pPr>
      <w:r>
        <w:t>«</w:t>
      </w:r>
      <w:r w:rsidR="001664D7" w:rsidRPr="001664D7">
        <w:t>Газпромнефть-Аэро</w:t>
      </w:r>
      <w:r>
        <w:t>»</w:t>
      </w:r>
      <w:r w:rsidR="001664D7" w:rsidRPr="001664D7">
        <w:t xml:space="preserve">, оператор авиатопливного бизнеса </w:t>
      </w:r>
      <w:r>
        <w:t>«</w:t>
      </w:r>
      <w:r w:rsidR="001664D7" w:rsidRPr="001664D7">
        <w:t>Газпром нефти</w:t>
      </w:r>
      <w:r>
        <w:t>»</w:t>
      </w:r>
      <w:r w:rsidR="001664D7" w:rsidRPr="001664D7">
        <w:t>,</w:t>
      </w:r>
      <w:r w:rsidR="001664D7">
        <w:rPr>
          <w:lang w:val="en-US"/>
        </w:rPr>
        <w:t>   </w:t>
      </w:r>
      <w:r w:rsidR="001664D7" w:rsidRPr="001664D7">
        <w:t xml:space="preserve"> заморозила цены на авиатопливо.</w:t>
      </w:r>
      <w:r w:rsidR="001664D7">
        <w:rPr>
          <w:lang w:val="en-US"/>
        </w:rPr>
        <w:t>    </w:t>
      </w:r>
      <w:r w:rsidR="001664D7" w:rsidRPr="001664D7">
        <w:t xml:space="preserve"> Вчера компания сообщила о том, что в условиях сезонного роста цен на авиационный керосин ее руководство приняло решение </w:t>
      </w:r>
      <w:r>
        <w:t>«</w:t>
      </w:r>
      <w:r w:rsidR="001664D7" w:rsidRPr="001664D7">
        <w:t>зафиксировать на текущем уровне цены на топливо, реализуемое по спотовым розничным контрактам на собственных ТЗК и в аэропортах</w:t>
      </w:r>
      <w:r>
        <w:t>»</w:t>
      </w:r>
      <w:r w:rsidR="001664D7" w:rsidRPr="001664D7">
        <w:t xml:space="preserve">. На протяжении какого срока будут действовать текущие цены, в </w:t>
      </w:r>
      <w:r>
        <w:t>«</w:t>
      </w:r>
      <w:r w:rsidR="001664D7" w:rsidRPr="001664D7">
        <w:t>Газпромнефть-Аэро</w:t>
      </w:r>
      <w:r>
        <w:t>»</w:t>
      </w:r>
      <w:r w:rsidR="001664D7" w:rsidRPr="001664D7">
        <w:t xml:space="preserve"> не говорят. При этом формульных контрактов, где цены основаны на котировках товарно-сырьевых бирж и информационно-аналитических агентств, данная мера не коснется.</w:t>
      </w:r>
    </w:p>
    <w:p w:rsidR="001664D7" w:rsidRPr="001664D7" w:rsidRDefault="001664D7" w:rsidP="001664D7">
      <w:pPr>
        <w:jc w:val="both"/>
      </w:pPr>
      <w:r w:rsidRPr="001664D7">
        <w:t xml:space="preserve">Анна Ъ-Солодовникова </w:t>
      </w:r>
    </w:p>
    <w:p w:rsidR="001664D7" w:rsidRDefault="001664D7" w:rsidP="001664D7">
      <w:pPr>
        <w:jc w:val="both"/>
        <w:rPr>
          <w:rStyle w:val="a3"/>
        </w:rPr>
      </w:pPr>
      <w:r w:rsidRPr="001664D7">
        <w:tab/>
      </w:r>
      <w:hyperlink w:anchor="mmm13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6" w:name="nnn135"/>
      <w:bookmarkEnd w:id="476"/>
      <w:r w:rsidRPr="001664D7">
        <w:rPr>
          <w:b/>
          <w:color w:val="3CA499"/>
          <w:sz w:val="28"/>
          <w:szCs w:val="28"/>
        </w:rPr>
        <w:lastRenderedPageBreak/>
        <w:t>Ведомости</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w:t>
      </w:r>
    </w:p>
    <w:p w:rsidR="001664D7" w:rsidRPr="001664D7" w:rsidRDefault="001664D7" w:rsidP="001664D7">
      <w:pPr>
        <w:pStyle w:val="18RGB60"/>
      </w:pPr>
      <w:r w:rsidRPr="001664D7">
        <w:t>18,5 млн т нефти для Белоруссии</w:t>
      </w:r>
    </w:p>
    <w:p w:rsidR="001664D7" w:rsidRPr="001664D7" w:rsidRDefault="001664D7" w:rsidP="001664D7">
      <w:pPr>
        <w:jc w:val="both"/>
      </w:pPr>
    </w:p>
    <w:p w:rsidR="001664D7" w:rsidRPr="001664D7" w:rsidRDefault="001664D7" w:rsidP="001664D7">
      <w:pPr>
        <w:jc w:val="both"/>
      </w:pPr>
      <w:r w:rsidRPr="001664D7">
        <w:t xml:space="preserve">Минэнерго при подготовке графика экспорта нефти в Белоруссию будет исходить из подтвержденного годового объема поставок в 18,5 млн т по всем видам транспорта, сообщил источник в министерстве. Объем на </w:t>
      </w:r>
      <w:r>
        <w:rPr>
          <w:lang w:val="en-US"/>
        </w:rPr>
        <w:t>IV</w:t>
      </w:r>
      <w:r w:rsidRPr="001664D7">
        <w:t xml:space="preserve"> квартал будет согласован с учетом уменьшения поставок на 200 000-400 000 т из-за ремонта нефтепровода </w:t>
      </w:r>
      <w:r w:rsidR="005F6768">
        <w:t>«</w:t>
      </w:r>
      <w:r w:rsidRPr="001664D7">
        <w:t>Дружба</w:t>
      </w:r>
      <w:r w:rsidR="005F6768">
        <w:t>»</w:t>
      </w:r>
      <w:r w:rsidRPr="001664D7">
        <w:t xml:space="preserve"> в сентябре 2013 г., отметил он. Интерфакс</w:t>
      </w:r>
    </w:p>
    <w:p w:rsidR="001664D7" w:rsidRDefault="001664D7" w:rsidP="001664D7">
      <w:pPr>
        <w:jc w:val="both"/>
        <w:rPr>
          <w:rStyle w:val="a3"/>
        </w:rPr>
      </w:pPr>
      <w:r w:rsidRPr="001664D7">
        <w:tab/>
      </w:r>
      <w:hyperlink w:anchor="mmm13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7" w:name="nnn136"/>
      <w:bookmarkEnd w:id="477"/>
      <w:r w:rsidRPr="001664D7">
        <w:rPr>
          <w:b/>
          <w:color w:val="3CA499"/>
          <w:sz w:val="28"/>
          <w:szCs w:val="28"/>
        </w:rPr>
        <w:lastRenderedPageBreak/>
        <w:t>Ведомости</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w:t>
      </w:r>
    </w:p>
    <w:p w:rsidR="001664D7" w:rsidRPr="001664D7" w:rsidRDefault="001664D7" w:rsidP="001664D7">
      <w:pPr>
        <w:pStyle w:val="18RGB60"/>
      </w:pPr>
      <w:r w:rsidRPr="001664D7">
        <w:t>Керимова не выдадут Белоруссии</w:t>
      </w:r>
    </w:p>
    <w:p w:rsidR="001664D7" w:rsidRPr="001664D7" w:rsidRDefault="001664D7" w:rsidP="001664D7">
      <w:pPr>
        <w:jc w:val="both"/>
      </w:pPr>
    </w:p>
    <w:p w:rsidR="001664D7" w:rsidRPr="001664D7" w:rsidRDefault="001664D7" w:rsidP="001664D7">
      <w:pPr>
        <w:jc w:val="both"/>
      </w:pPr>
      <w:r w:rsidRPr="001664D7">
        <w:t>Генпрокуратура России не собирается выдавать Белоруссии предпринимателя Сулеймана Керимова, на экстрадиции которого настаивает Минск, сказал заместитель генпрокурора Александр Звягинцев. И добавил, что поддерживает контакт с белорусскими коллегами по вопросу расследования дела Керимова. Интерфакс</w:t>
      </w:r>
      <w:r>
        <w:rPr>
          <w:lang w:val="en-US"/>
        </w:rPr>
        <w:t> </w:t>
      </w:r>
      <w:r w:rsidRPr="001664D7">
        <w:t xml:space="preserve"> </w:t>
      </w:r>
    </w:p>
    <w:p w:rsidR="001664D7" w:rsidRDefault="001664D7" w:rsidP="001664D7">
      <w:pPr>
        <w:jc w:val="both"/>
        <w:rPr>
          <w:rStyle w:val="a3"/>
        </w:rPr>
      </w:pPr>
      <w:r w:rsidRPr="001664D7">
        <w:tab/>
      </w:r>
      <w:hyperlink w:anchor="mmm13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8" w:name="nnn137"/>
      <w:bookmarkEnd w:id="478"/>
      <w:r w:rsidRPr="001664D7">
        <w:rPr>
          <w:b/>
          <w:color w:val="3CA499"/>
          <w:sz w:val="28"/>
          <w:szCs w:val="28"/>
        </w:rPr>
        <w:lastRenderedPageBreak/>
        <w:t>Ведомости</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У </w:t>
      </w:r>
      <w:r w:rsidR="005F6768">
        <w:t>«</w:t>
      </w:r>
      <w:r w:rsidRPr="001664D7">
        <w:t>Лукойла</w:t>
      </w:r>
      <w:r w:rsidR="005F6768">
        <w:t>»</w:t>
      </w:r>
      <w:r w:rsidRPr="001664D7">
        <w:t xml:space="preserve"> снизилось количество акций в свободном обращении</w:t>
      </w:r>
    </w:p>
    <w:p w:rsidR="001664D7" w:rsidRPr="001664D7" w:rsidRDefault="001664D7" w:rsidP="001664D7">
      <w:pPr>
        <w:jc w:val="both"/>
      </w:pPr>
    </w:p>
    <w:p w:rsidR="001664D7" w:rsidRPr="001664D7" w:rsidRDefault="001664D7" w:rsidP="001664D7">
      <w:pPr>
        <w:jc w:val="both"/>
      </w:pPr>
      <w:r>
        <w:rPr>
          <w:lang w:val="en-US"/>
        </w:rPr>
        <w:t>FTSE</w:t>
      </w:r>
      <w:r w:rsidRPr="001664D7">
        <w:t xml:space="preserve"> опубликовала итоги ежеквартального пересмотра </w:t>
      </w:r>
      <w:r>
        <w:rPr>
          <w:lang w:val="en-US"/>
        </w:rPr>
        <w:t>free</w:t>
      </w:r>
      <w:r w:rsidRPr="001664D7">
        <w:t xml:space="preserve"> </w:t>
      </w:r>
      <w:r>
        <w:rPr>
          <w:lang w:val="en-US"/>
        </w:rPr>
        <w:t>float</w:t>
      </w:r>
      <w:r w:rsidRPr="001664D7">
        <w:t xml:space="preserve"> компаний, входящих в состав ее индексов, которые вступят в силу с 20 сентября. Для </w:t>
      </w:r>
      <w:r w:rsidR="005F6768">
        <w:t>«</w:t>
      </w:r>
      <w:r w:rsidRPr="001664D7">
        <w:t>Лукойла</w:t>
      </w:r>
      <w:r w:rsidR="005F6768">
        <w:t>»</w:t>
      </w:r>
      <w:r w:rsidRPr="001664D7">
        <w:t xml:space="preserve"> этот показатель сокращен с 69 до 64%, для </w:t>
      </w:r>
      <w:r w:rsidR="005F6768">
        <w:t>«</w:t>
      </w:r>
      <w:r w:rsidRPr="001664D7">
        <w:t>Фармстандарта</w:t>
      </w:r>
      <w:r w:rsidR="005F6768">
        <w:t>»</w:t>
      </w:r>
      <w:r w:rsidRPr="001664D7">
        <w:t xml:space="preserve"> - с 38 до 27%, для </w:t>
      </w:r>
      <w:r w:rsidR="005F6768">
        <w:t>«</w:t>
      </w:r>
      <w:r w:rsidRPr="001664D7">
        <w:t>Фосагро</w:t>
      </w:r>
      <w:r w:rsidR="005F6768">
        <w:t>»</w:t>
      </w:r>
      <w:r w:rsidRPr="001664D7">
        <w:t xml:space="preserve"> - увеличен с 8 до 20%, </w:t>
      </w:r>
      <w:r w:rsidR="005F6768">
        <w:t>«</w:t>
      </w:r>
      <w:r w:rsidRPr="001664D7">
        <w:t>Мечела</w:t>
      </w:r>
      <w:r w:rsidR="005F6768">
        <w:t>»</w:t>
      </w:r>
      <w:r w:rsidRPr="001664D7">
        <w:t xml:space="preserve"> - с 25 до 33%. Интерфакс</w:t>
      </w:r>
      <w:r>
        <w:rPr>
          <w:lang w:val="en-US"/>
        </w:rPr>
        <w:t> </w:t>
      </w:r>
      <w:r w:rsidRPr="001664D7">
        <w:t xml:space="preserve"> </w:t>
      </w:r>
    </w:p>
    <w:p w:rsidR="001664D7" w:rsidRDefault="001664D7" w:rsidP="001664D7">
      <w:pPr>
        <w:jc w:val="both"/>
        <w:rPr>
          <w:rStyle w:val="a3"/>
        </w:rPr>
      </w:pPr>
      <w:r w:rsidRPr="001664D7">
        <w:tab/>
      </w:r>
      <w:hyperlink w:anchor="mmm13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79" w:name="nnn138"/>
      <w:bookmarkEnd w:id="479"/>
      <w:r w:rsidRPr="001664D7">
        <w:rPr>
          <w:b/>
          <w:color w:val="3CA499"/>
          <w:sz w:val="28"/>
          <w:szCs w:val="28"/>
        </w:rPr>
        <w:lastRenderedPageBreak/>
        <w:t>Ведомости</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Екатерина Кравченко</w:t>
      </w:r>
    </w:p>
    <w:p w:rsidR="001664D7" w:rsidRPr="001664D7" w:rsidRDefault="001664D7" w:rsidP="001664D7">
      <w:pPr>
        <w:pStyle w:val="18RGB60"/>
      </w:pPr>
      <w:r w:rsidRPr="001664D7">
        <w:t>Удар по нефти</w:t>
      </w:r>
    </w:p>
    <w:p w:rsidR="001664D7" w:rsidRPr="001664D7" w:rsidRDefault="001664D7" w:rsidP="001664D7">
      <w:pPr>
        <w:jc w:val="both"/>
      </w:pPr>
    </w:p>
    <w:p w:rsidR="001664D7" w:rsidRPr="001664D7" w:rsidRDefault="001664D7" w:rsidP="001664D7">
      <w:pPr>
        <w:jc w:val="both"/>
      </w:pPr>
      <w:r w:rsidRPr="001664D7">
        <w:t xml:space="preserve">Валютный кризис заставит развивающиеся страны экономить на покупке нефти. Темпы роста их спроса на сырье могут упасть почти на треть Девальвация валют развивающихся рынков способна подорвать спрос на нефть, предупреждает Международное энергетическое агентство (МЭА) в сентябрьском обзоре. </w:t>
      </w:r>
      <w:r w:rsidR="005F6768">
        <w:t>«</w:t>
      </w:r>
      <w:r w:rsidRPr="001664D7">
        <w:t>Торговля нефтью идет в долларах, обесценение валюты страны-импортера резко взвинчивает счета за сырье</w:t>
      </w:r>
      <w:r w:rsidR="005F6768">
        <w:t>»</w:t>
      </w:r>
      <w:r w:rsidRPr="001664D7">
        <w:t>, - поясняет агентство. Во второй половине года спрос развивающихся экономик на нефть вырастет на 2,6% против средних 3,6% за последние пять лет, прогнозирует МЭА. Не поддержат спрос и развитые экономики: потребление в странах ОЭСР сократится на 0,3%.</w:t>
      </w:r>
    </w:p>
    <w:p w:rsidR="001664D7" w:rsidRPr="001664D7" w:rsidRDefault="001664D7" w:rsidP="001664D7">
      <w:pPr>
        <w:jc w:val="both"/>
      </w:pPr>
      <w:r w:rsidRPr="001664D7">
        <w:t xml:space="preserve">Индекс </w:t>
      </w:r>
      <w:r>
        <w:rPr>
          <w:lang w:val="en-US"/>
        </w:rPr>
        <w:t>JPMorgan</w:t>
      </w:r>
      <w:r w:rsidRPr="001664D7">
        <w:t xml:space="preserve"> валют развивающихся рынков к доллару снизился на 6,8% с начала года, курс рубля к доллару - на 7%, к евро - на 7,8% (данные </w:t>
      </w:r>
      <w:r>
        <w:rPr>
          <w:lang w:val="en-US"/>
        </w:rPr>
        <w:t>Bloomberg</w:t>
      </w:r>
      <w:r w:rsidRPr="001664D7">
        <w:t>, см. график). Это худшая динамика с 2008 г. Сильнее всех на сегодняшний день пострадали валюты Индии, Индонезии, Малайзии, Перу, Филиппин и Таиланда, отмечает МЭА.</w:t>
      </w:r>
    </w:p>
    <w:p w:rsidR="001664D7" w:rsidRPr="001664D7" w:rsidRDefault="001664D7" w:rsidP="001664D7">
      <w:pPr>
        <w:jc w:val="both"/>
      </w:pPr>
      <w:r w:rsidRPr="001664D7">
        <w:t>Правительства не смогут сдержать рост цен на топливо, уверены в агентстве, они уже растут. В Индонезии дизельное топливо подорожало на 22% в июне, низкооктановый бензин - на 44%, в Малайзии - соответственно на 11 и 10,5%.</w:t>
      </w:r>
    </w:p>
    <w:p w:rsidR="001664D7" w:rsidRPr="001664D7" w:rsidRDefault="001664D7" w:rsidP="001664D7">
      <w:pPr>
        <w:jc w:val="both"/>
      </w:pPr>
      <w:r w:rsidRPr="001664D7">
        <w:t xml:space="preserve">Если девальвация продолжится, то из-за финансовых проблем правительства развивающихся стран будут вынуждены приступить к масштабному сокращению энергетических субсидий, что способно подорвать спрос и в долгосрочной перспективе, считают в МЭА. Валютные резервы развивающихся стран сократились на $50 млрд </w:t>
      </w:r>
      <w:r>
        <w:rPr>
          <w:lang w:val="en-US"/>
        </w:rPr>
        <w:t>c</w:t>
      </w:r>
      <w:r w:rsidRPr="001664D7">
        <w:t xml:space="preserve"> начала года, Индия в конце августа объявила об интервенциях еще в $60 млрд. Индийский премьер Манмохан Сингх уже попросил министерство нефти и газа уменьшить счета за импорт нефти на $25 млрд. Импорт обеспечивает 78% нефтепотребления страны.</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3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0" w:name="nnn139"/>
      <w:bookmarkEnd w:id="480"/>
      <w:r w:rsidRPr="001664D7">
        <w:rPr>
          <w:b/>
          <w:color w:val="3CA499"/>
          <w:sz w:val="28"/>
          <w:szCs w:val="28"/>
        </w:rPr>
        <w:lastRenderedPageBreak/>
        <w:t>Ведомости</w:t>
      </w:r>
      <w:r w:rsidRPr="001664D7">
        <w:t xml:space="preserve"> &gt; </w:t>
      </w:r>
      <w:r w:rsidRPr="001664D7">
        <w:rPr>
          <w:b/>
          <w:color w:val="4D4D4D"/>
          <w:sz w:val="20"/>
          <w:szCs w:val="20"/>
        </w:rPr>
        <w:t>13.09.2013 00:17</w:t>
      </w:r>
      <w:r w:rsidRPr="001664D7">
        <w:t xml:space="preserve"> &gt; </w:t>
      </w:r>
      <w:r w:rsidRPr="001664D7">
        <w:rPr>
          <w:i/>
          <w:color w:val="4D4D4D"/>
          <w:sz w:val="20"/>
          <w:szCs w:val="20"/>
        </w:rPr>
        <w:t>Юлия Орлова</w:t>
      </w:r>
    </w:p>
    <w:p w:rsidR="001664D7" w:rsidRPr="001664D7" w:rsidRDefault="001664D7" w:rsidP="001664D7">
      <w:pPr>
        <w:pStyle w:val="18RGB60"/>
      </w:pPr>
      <w:r w:rsidRPr="001664D7">
        <w:t>Российские акции перевесили</w:t>
      </w:r>
    </w:p>
    <w:p w:rsidR="001664D7" w:rsidRPr="001664D7" w:rsidRDefault="001664D7" w:rsidP="001664D7">
      <w:pPr>
        <w:jc w:val="both"/>
      </w:pPr>
    </w:p>
    <w:p w:rsidR="001664D7" w:rsidRPr="001664D7" w:rsidRDefault="001664D7" w:rsidP="001664D7">
      <w:pPr>
        <w:jc w:val="both"/>
      </w:pPr>
      <w:r w:rsidRPr="001664D7">
        <w:t xml:space="preserve">Пересмотр структуры ряда индексов Лондонской и Нью-Йоркской бирж затронет бумаги многих российских компаний Впервые в состав индекса </w:t>
      </w:r>
      <w:r>
        <w:rPr>
          <w:lang w:val="en-US"/>
        </w:rPr>
        <w:t>NYSE</w:t>
      </w:r>
      <w:r w:rsidRPr="001664D7">
        <w:t xml:space="preserve"> </w:t>
      </w:r>
      <w:r>
        <w:rPr>
          <w:lang w:val="en-US"/>
        </w:rPr>
        <w:t>Arca</w:t>
      </w:r>
      <w:r w:rsidRPr="001664D7">
        <w:t xml:space="preserve"> </w:t>
      </w:r>
      <w:r>
        <w:rPr>
          <w:lang w:val="en-US"/>
        </w:rPr>
        <w:t>Gold</w:t>
      </w:r>
      <w:r w:rsidRPr="001664D7">
        <w:t xml:space="preserve"> </w:t>
      </w:r>
      <w:r>
        <w:rPr>
          <w:lang w:val="en-US"/>
        </w:rPr>
        <w:t>Miners</w:t>
      </w:r>
      <w:r w:rsidRPr="001664D7">
        <w:t xml:space="preserve">, индекса золотодобывающих компаний Нью-Йоркской фондовой биржи, могут войти российские компании - </w:t>
      </w:r>
      <w:r>
        <w:rPr>
          <w:lang w:val="en-US"/>
        </w:rPr>
        <w:t>Polyus</w:t>
      </w:r>
      <w:r w:rsidRPr="001664D7">
        <w:t xml:space="preserve"> </w:t>
      </w:r>
      <w:r>
        <w:rPr>
          <w:lang w:val="en-US"/>
        </w:rPr>
        <w:t>Gold</w:t>
      </w:r>
      <w:r w:rsidRPr="001664D7">
        <w:t xml:space="preserve"> и </w:t>
      </w:r>
      <w:r>
        <w:rPr>
          <w:lang w:val="en-US"/>
        </w:rPr>
        <w:t>Polymetal</w:t>
      </w:r>
      <w:r w:rsidRPr="001664D7">
        <w:t xml:space="preserve"> </w:t>
      </w:r>
      <w:r>
        <w:rPr>
          <w:lang w:val="en-US"/>
        </w:rPr>
        <w:t>International</w:t>
      </w:r>
      <w:r w:rsidRPr="001664D7">
        <w:t xml:space="preserve">. </w:t>
      </w:r>
      <w:r>
        <w:rPr>
          <w:lang w:val="en-US"/>
        </w:rPr>
        <w:t>NYSE</w:t>
      </w:r>
      <w:r w:rsidRPr="001664D7">
        <w:t xml:space="preserve"> пересмотрела состав индекса и решила включить с 20 сентября акции компаний, торгуемых за пределами США. Сейчас в этот индекс входят только бумаги, торгующиеся на американском рынке.</w:t>
      </w:r>
    </w:p>
    <w:p w:rsidR="001664D7" w:rsidRPr="001664D7" w:rsidRDefault="001664D7" w:rsidP="001664D7">
      <w:pPr>
        <w:jc w:val="both"/>
      </w:pPr>
      <w:r w:rsidRPr="001664D7">
        <w:t xml:space="preserve">На этот индекс ориентируются </w:t>
      </w:r>
      <w:r>
        <w:rPr>
          <w:lang w:val="en-US"/>
        </w:rPr>
        <w:t>ETF</w:t>
      </w:r>
      <w:r w:rsidRPr="001664D7">
        <w:t xml:space="preserve"> (фонды, паи которых обращаются на бирже) с объемом активов под управлением $6,4 млрд, говорится в обзоре </w:t>
      </w:r>
      <w:r w:rsidR="005F6768">
        <w:t>«</w:t>
      </w:r>
      <w:r w:rsidRPr="001664D7">
        <w:t>ВТБ капитала</w:t>
      </w:r>
      <w:r w:rsidR="005F6768">
        <w:t>»</w:t>
      </w:r>
      <w:r w:rsidRPr="001664D7">
        <w:t xml:space="preserve">. Точный состав индекса и вес бумаг станет известен сегодня, но аналитики </w:t>
      </w:r>
      <w:r w:rsidR="005F6768">
        <w:t>«</w:t>
      </w:r>
      <w:r w:rsidRPr="001664D7">
        <w:t>ВТБ капитала</w:t>
      </w:r>
      <w:r w:rsidR="005F6768">
        <w:t>»</w:t>
      </w:r>
      <w:r w:rsidRPr="001664D7">
        <w:t xml:space="preserve"> предполагают, что в него могут войти </w:t>
      </w:r>
      <w:r>
        <w:rPr>
          <w:lang w:val="en-US"/>
        </w:rPr>
        <w:t>Polyus</w:t>
      </w:r>
      <w:r w:rsidRPr="001664D7">
        <w:t xml:space="preserve"> </w:t>
      </w:r>
      <w:r>
        <w:rPr>
          <w:lang w:val="en-US"/>
        </w:rPr>
        <w:t>Gold</w:t>
      </w:r>
      <w:r w:rsidRPr="001664D7">
        <w:t xml:space="preserve"> и </w:t>
      </w:r>
      <w:r>
        <w:rPr>
          <w:lang w:val="en-US"/>
        </w:rPr>
        <w:t>Polymetal</w:t>
      </w:r>
      <w:r w:rsidRPr="001664D7">
        <w:t xml:space="preserve"> </w:t>
      </w:r>
      <w:r>
        <w:rPr>
          <w:lang w:val="en-US"/>
        </w:rPr>
        <w:t>International</w:t>
      </w:r>
      <w:r w:rsidRPr="001664D7">
        <w:t>.</w:t>
      </w:r>
    </w:p>
    <w:p w:rsidR="001664D7" w:rsidRPr="001664D7" w:rsidRDefault="001664D7" w:rsidP="001664D7">
      <w:pPr>
        <w:jc w:val="both"/>
      </w:pPr>
      <w:r w:rsidRPr="001664D7">
        <w:t xml:space="preserve">Если это произойдет, </w:t>
      </w:r>
      <w:r>
        <w:rPr>
          <w:lang w:val="en-US"/>
        </w:rPr>
        <w:t>ETF</w:t>
      </w:r>
      <w:r w:rsidRPr="001664D7">
        <w:t xml:space="preserve"> обеспечат приток </w:t>
      </w:r>
      <w:r w:rsidR="005F6768">
        <w:t>«</w:t>
      </w:r>
      <w:r w:rsidRPr="001664D7">
        <w:t>внушительных размеров</w:t>
      </w:r>
      <w:r w:rsidR="005F6768">
        <w:t>»</w:t>
      </w:r>
      <w:r w:rsidRPr="001664D7">
        <w:t xml:space="preserve">: $94 млн в акции </w:t>
      </w:r>
      <w:r>
        <w:rPr>
          <w:lang w:val="en-US"/>
        </w:rPr>
        <w:t>Polymetal</w:t>
      </w:r>
      <w:r w:rsidRPr="001664D7">
        <w:t xml:space="preserve"> и $97 млн в </w:t>
      </w:r>
      <w:r>
        <w:rPr>
          <w:lang w:val="en-US"/>
        </w:rPr>
        <w:t>Polyus</w:t>
      </w:r>
      <w:r w:rsidRPr="001664D7">
        <w:t xml:space="preserve">. Но конечный результат зависит от вида индекса и может оказаться ниже, предупреждают аналитики. В любом случае включение российских золотодобывающих компаний в индекс окажет им </w:t>
      </w:r>
      <w:r w:rsidR="005F6768">
        <w:t>«</w:t>
      </w:r>
      <w:r w:rsidRPr="001664D7">
        <w:t>существенную поддержку</w:t>
      </w:r>
      <w:r w:rsidR="005F6768">
        <w:t>»</w:t>
      </w:r>
      <w:r w:rsidRPr="001664D7">
        <w:t xml:space="preserve"> в ближайшую неделю, отмечается в отчете. Для этих бумаг приток такого размера существенный - примерно 4-5 дневных оборотов, соглашается начальник управления аналитических исследований УК </w:t>
      </w:r>
      <w:r w:rsidR="005F6768">
        <w:t>«</w:t>
      </w:r>
      <w:r w:rsidRPr="001664D7">
        <w:t>Уралсиб</w:t>
      </w:r>
      <w:r w:rsidR="005F6768">
        <w:t>»</w:t>
      </w:r>
      <w:r w:rsidRPr="001664D7">
        <w:t xml:space="preserve"> Александр Головцов. Но он сомневается, что международные инвесторы, которые привыкли только к американским бумагам, начнут покупать российские акции лишь потому, что они включены в индекс. В марте акции </w:t>
      </w:r>
      <w:r>
        <w:rPr>
          <w:lang w:val="en-US"/>
        </w:rPr>
        <w:t>Polymetal</w:t>
      </w:r>
      <w:r w:rsidRPr="001664D7">
        <w:t xml:space="preserve"> </w:t>
      </w:r>
      <w:r>
        <w:rPr>
          <w:lang w:val="en-US"/>
        </w:rPr>
        <w:t>International</w:t>
      </w:r>
      <w:r w:rsidRPr="001664D7">
        <w:t xml:space="preserve"> были включены в российские индексы.</w:t>
      </w:r>
    </w:p>
    <w:p w:rsidR="001664D7" w:rsidRPr="001664D7" w:rsidRDefault="001664D7" w:rsidP="001664D7">
      <w:pPr>
        <w:jc w:val="both"/>
      </w:pPr>
      <w:r w:rsidRPr="001664D7">
        <w:t xml:space="preserve">Новая структура британского индекса развивающихся рынков </w:t>
      </w:r>
      <w:r>
        <w:rPr>
          <w:lang w:val="en-US"/>
        </w:rPr>
        <w:t>FTSE</w:t>
      </w:r>
      <w:r w:rsidRPr="001664D7">
        <w:t xml:space="preserve"> </w:t>
      </w:r>
      <w:r>
        <w:rPr>
          <w:lang w:val="en-US"/>
        </w:rPr>
        <w:t>Emerging</w:t>
      </w:r>
      <w:r w:rsidRPr="001664D7">
        <w:t xml:space="preserve"> уже известна. Оценка доли акций </w:t>
      </w:r>
      <w:r w:rsidR="005F6768">
        <w:t>«</w:t>
      </w:r>
      <w:r w:rsidRPr="001664D7">
        <w:t>Лукойла</w:t>
      </w:r>
      <w:r w:rsidR="005F6768">
        <w:t>»</w:t>
      </w:r>
      <w:r w:rsidRPr="001664D7">
        <w:t xml:space="preserve"> в свободном обращении (</w:t>
      </w:r>
      <w:r>
        <w:rPr>
          <w:lang w:val="en-US"/>
        </w:rPr>
        <w:t>free</w:t>
      </w:r>
      <w:r w:rsidRPr="001664D7">
        <w:t xml:space="preserve"> </w:t>
      </w:r>
      <w:r>
        <w:rPr>
          <w:lang w:val="en-US"/>
        </w:rPr>
        <w:t>float</w:t>
      </w:r>
      <w:r w:rsidRPr="001664D7">
        <w:t xml:space="preserve">) понижена с $850,6 млн до $754,9 млн (с 69 до 64%). Доля </w:t>
      </w:r>
      <w:r w:rsidR="005F6768">
        <w:t>«</w:t>
      </w:r>
      <w:r w:rsidRPr="001664D7">
        <w:t>Россетей</w:t>
      </w:r>
      <w:r w:rsidR="005F6768">
        <w:t>»</w:t>
      </w:r>
      <w:r w:rsidRPr="001664D7">
        <w:t xml:space="preserve"> увеличилась с $47,9 млрд до $57,2 млрд. </w:t>
      </w:r>
      <w:r w:rsidR="005F6768">
        <w:t>«</w:t>
      </w:r>
      <w:r w:rsidRPr="001664D7">
        <w:t xml:space="preserve">Это может привести к оттоку инвестиций в размере $113 млн из акций </w:t>
      </w:r>
      <w:r w:rsidR="005F6768">
        <w:t>«</w:t>
      </w:r>
      <w:r w:rsidRPr="001664D7">
        <w:t>Лукойла</w:t>
      </w:r>
      <w:r w:rsidR="005F6768">
        <w:t>»</w:t>
      </w:r>
      <w:r w:rsidRPr="001664D7">
        <w:t xml:space="preserve"> и притоку $2 млн в акции </w:t>
      </w:r>
      <w:r w:rsidR="005F6768">
        <w:t>«</w:t>
      </w:r>
      <w:r w:rsidRPr="001664D7">
        <w:t>Россетей</w:t>
      </w:r>
      <w:r w:rsidR="005F6768">
        <w:t>»</w:t>
      </w:r>
      <w:r w:rsidRPr="001664D7">
        <w:t xml:space="preserve"> через пассивно управляемые индексные фонды</w:t>
      </w:r>
      <w:r w:rsidR="005F6768">
        <w:t>»</w:t>
      </w:r>
      <w:r w:rsidRPr="001664D7">
        <w:t xml:space="preserve">, - говорится в отчете. Также изменена оценка </w:t>
      </w:r>
      <w:r>
        <w:rPr>
          <w:lang w:val="en-US"/>
        </w:rPr>
        <w:t>free</w:t>
      </w:r>
      <w:r w:rsidRPr="001664D7">
        <w:t xml:space="preserve"> </w:t>
      </w:r>
      <w:r>
        <w:rPr>
          <w:lang w:val="en-US"/>
        </w:rPr>
        <w:t>float</w:t>
      </w:r>
      <w:r w:rsidRPr="001664D7">
        <w:t xml:space="preserve"> для </w:t>
      </w:r>
      <w:r w:rsidR="005F6768">
        <w:t>«</w:t>
      </w:r>
      <w:r w:rsidRPr="001664D7">
        <w:t>Фармстандарта</w:t>
      </w:r>
      <w:r w:rsidR="005F6768">
        <w:t>»</w:t>
      </w:r>
      <w:r w:rsidRPr="001664D7">
        <w:t xml:space="preserve"> (снижена с 38 до 27%), что обеспечит отток $5 млн, </w:t>
      </w:r>
      <w:r w:rsidR="005F6768">
        <w:t>«</w:t>
      </w:r>
      <w:r w:rsidRPr="001664D7">
        <w:t>Мечела</w:t>
      </w:r>
      <w:r w:rsidR="005F6768">
        <w:t>»</w:t>
      </w:r>
      <w:r w:rsidRPr="001664D7">
        <w:t xml:space="preserve"> (увеличена с 25 до 33%) - ожидается приток $3 млн и </w:t>
      </w:r>
      <w:r>
        <w:rPr>
          <w:lang w:val="en-US"/>
        </w:rPr>
        <w:t>GDR</w:t>
      </w:r>
      <w:r w:rsidRPr="001664D7">
        <w:t xml:space="preserve"> </w:t>
      </w:r>
      <w:r w:rsidR="005F6768">
        <w:t>«</w:t>
      </w:r>
      <w:r w:rsidRPr="001664D7">
        <w:t>Фосагро</w:t>
      </w:r>
      <w:r w:rsidR="005F6768">
        <w:t>»</w:t>
      </w:r>
      <w:r w:rsidRPr="001664D7">
        <w:t xml:space="preserve"> (увеличена с 8 до 20%) - плюс $6 млн. Изменения вступят в силу после закрытия торгов 20 сентября.</w:t>
      </w:r>
    </w:p>
    <w:p w:rsidR="001664D7" w:rsidRPr="001664D7" w:rsidRDefault="001664D7" w:rsidP="001664D7">
      <w:pPr>
        <w:jc w:val="both"/>
      </w:pPr>
      <w:r w:rsidRPr="001664D7">
        <w:t xml:space="preserve">Вес </w:t>
      </w:r>
      <w:r w:rsidR="005F6768">
        <w:t>«</w:t>
      </w:r>
      <w:r w:rsidRPr="001664D7">
        <w:t>Лукойла</w:t>
      </w:r>
      <w:r w:rsidR="005F6768">
        <w:t>»</w:t>
      </w:r>
      <w:r w:rsidRPr="001664D7">
        <w:t xml:space="preserve"> будет понижен и в индексе </w:t>
      </w:r>
      <w:r>
        <w:rPr>
          <w:lang w:val="en-US"/>
        </w:rPr>
        <w:t>FTSE</w:t>
      </w:r>
      <w:r w:rsidRPr="001664D7">
        <w:t xml:space="preserve"> </w:t>
      </w:r>
      <w:r>
        <w:rPr>
          <w:lang w:val="en-US"/>
        </w:rPr>
        <w:t>Russia</w:t>
      </w:r>
      <w:r w:rsidRPr="001664D7">
        <w:t xml:space="preserve"> </w:t>
      </w:r>
      <w:r>
        <w:rPr>
          <w:lang w:val="en-US"/>
        </w:rPr>
        <w:t>IOB</w:t>
      </w:r>
      <w:r w:rsidRPr="001664D7">
        <w:t xml:space="preserve">, на который ориентируются участники рынка деривативов, предупреждает </w:t>
      </w:r>
      <w:r w:rsidR="005F6768">
        <w:t>«</w:t>
      </w:r>
      <w:r w:rsidRPr="001664D7">
        <w:t>ВТБ капитал</w:t>
      </w:r>
      <w:r w:rsidR="005F6768">
        <w:t>»</w:t>
      </w:r>
      <w:r w:rsidRPr="001664D7">
        <w:t xml:space="preserve">. Дневной объем сделок в </w:t>
      </w:r>
      <w:r w:rsidR="005F6768">
        <w:t>«</w:t>
      </w:r>
      <w:r w:rsidRPr="001664D7">
        <w:t>Лукойле</w:t>
      </w:r>
      <w:r w:rsidR="005F6768">
        <w:t>»</w:t>
      </w:r>
      <w:r w:rsidRPr="001664D7">
        <w:t xml:space="preserve"> - $200 млн и </w:t>
      </w:r>
      <w:r w:rsidR="005F6768">
        <w:t>«</w:t>
      </w:r>
      <w:r w:rsidRPr="001664D7">
        <w:t>бумага почти не почувствует предложение на $113 млн</w:t>
      </w:r>
      <w:r w:rsidR="005F6768">
        <w:t>»</w:t>
      </w:r>
      <w:r w:rsidRPr="001664D7">
        <w:t xml:space="preserve">, уверен Головцов. А вот для </w:t>
      </w:r>
      <w:r w:rsidR="005F6768">
        <w:t>«</w:t>
      </w:r>
      <w:r w:rsidRPr="001664D7">
        <w:t>Фосагро</w:t>
      </w:r>
      <w:r w:rsidR="005F6768">
        <w:t>»</w:t>
      </w:r>
      <w:r w:rsidRPr="001664D7">
        <w:t xml:space="preserve"> изменения могут вызвать заметный рост. </w:t>
      </w:r>
      <w:r w:rsidR="005F6768">
        <w:t>«</w:t>
      </w:r>
      <w:r w:rsidRPr="001664D7">
        <w:t>Это не самая ликвидная бумага и столь существенное увеличение в индексе может добавить цене несколько процентов</w:t>
      </w:r>
      <w:r w:rsidR="005F6768">
        <w:t>»</w:t>
      </w:r>
      <w:r w:rsidRPr="001664D7">
        <w:t>, - говорит он.</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3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1" w:name="nnn140"/>
      <w:bookmarkEnd w:id="481"/>
      <w:r w:rsidRPr="001664D7">
        <w:rPr>
          <w:b/>
          <w:color w:val="3CA499"/>
          <w:sz w:val="28"/>
          <w:szCs w:val="28"/>
        </w:rPr>
        <w:lastRenderedPageBreak/>
        <w:t>Ведомости</w:t>
      </w:r>
      <w:r w:rsidRPr="001664D7">
        <w:t xml:space="preserve"> &gt; </w:t>
      </w:r>
      <w:r w:rsidRPr="001664D7">
        <w:rPr>
          <w:b/>
          <w:color w:val="4D4D4D"/>
          <w:sz w:val="20"/>
          <w:szCs w:val="20"/>
        </w:rPr>
        <w:t>13.09.2013 00:17</w:t>
      </w:r>
      <w:r w:rsidRPr="001664D7">
        <w:t xml:space="preserve"> &gt; </w:t>
      </w:r>
      <w:r w:rsidRPr="001664D7">
        <w:rPr>
          <w:i/>
          <w:color w:val="4D4D4D"/>
          <w:sz w:val="20"/>
          <w:szCs w:val="20"/>
        </w:rPr>
        <w:t>Александра Терентьева, Виталий Петлевой</w:t>
      </w:r>
    </w:p>
    <w:p w:rsidR="001664D7" w:rsidRPr="001664D7" w:rsidRDefault="005F6768" w:rsidP="001664D7">
      <w:pPr>
        <w:pStyle w:val="18RGB60"/>
      </w:pPr>
      <w:r>
        <w:t>«</w:t>
      </w:r>
      <w:r w:rsidR="001664D7" w:rsidRPr="001664D7">
        <w:t>Норникель</w:t>
      </w:r>
      <w:r>
        <w:t>»</w:t>
      </w:r>
      <w:r w:rsidR="001664D7" w:rsidRPr="001664D7">
        <w:t xml:space="preserve"> остается на Таймыре</w:t>
      </w:r>
    </w:p>
    <w:p w:rsidR="001664D7" w:rsidRPr="001664D7" w:rsidRDefault="001664D7" w:rsidP="001664D7">
      <w:pPr>
        <w:jc w:val="both"/>
      </w:pPr>
    </w:p>
    <w:p w:rsidR="001664D7" w:rsidRPr="001664D7" w:rsidRDefault="005F6768" w:rsidP="001664D7">
      <w:pPr>
        <w:jc w:val="both"/>
      </w:pPr>
      <w:r>
        <w:t>«</w:t>
      </w:r>
      <w:r w:rsidR="001664D7" w:rsidRPr="001664D7">
        <w:t>Норильский никель</w:t>
      </w:r>
      <w:r>
        <w:t>»</w:t>
      </w:r>
      <w:r w:rsidR="001664D7" w:rsidRPr="001664D7">
        <w:t xml:space="preserve"> отказывается от наполеоновских планов и сфокусируется на развитии своего главного актива - Заполярного филиала на Таймыре Компания должна стать более современной, но пока она работает как советское министерство, - заявил во вторник в интервью </w:t>
      </w:r>
      <w:r w:rsidR="001664D7">
        <w:rPr>
          <w:lang w:val="en-US"/>
        </w:rPr>
        <w:t>Financial</w:t>
      </w:r>
      <w:r w:rsidR="001664D7" w:rsidRPr="001664D7">
        <w:t xml:space="preserve"> </w:t>
      </w:r>
      <w:r w:rsidR="001664D7">
        <w:rPr>
          <w:lang w:val="en-US"/>
        </w:rPr>
        <w:t>Times</w:t>
      </w:r>
      <w:r w:rsidR="001664D7" w:rsidRPr="001664D7">
        <w:t xml:space="preserve"> совладелец и гендиректор </w:t>
      </w:r>
      <w:r>
        <w:t>«</w:t>
      </w:r>
      <w:r w:rsidR="001664D7" w:rsidRPr="001664D7">
        <w:t>Норникеля</w:t>
      </w:r>
      <w:r>
        <w:t>»</w:t>
      </w:r>
      <w:r w:rsidR="001664D7" w:rsidRPr="001664D7">
        <w:t xml:space="preserve"> Владимир Потанин. - Мы хотим отойти от массивных 15-летних планов развития</w:t>
      </w:r>
      <w:r>
        <w:t>»</w:t>
      </w:r>
      <w:r w:rsidR="001664D7" w:rsidRPr="001664D7">
        <w:t xml:space="preserve">. И уже вчера совет директоров </w:t>
      </w:r>
      <w:r>
        <w:t>«</w:t>
      </w:r>
      <w:r w:rsidR="001664D7" w:rsidRPr="001664D7">
        <w:t>Норникеля</w:t>
      </w:r>
      <w:r>
        <w:t>»</w:t>
      </w:r>
      <w:r w:rsidR="001664D7" w:rsidRPr="001664D7">
        <w:t xml:space="preserve"> одобрил основные направления стратегии развития, сообщила компания. Документ не вызвал возражения у директоров, рассказал источник, близкий к компании.</w:t>
      </w:r>
    </w:p>
    <w:p w:rsidR="001664D7" w:rsidRPr="001664D7" w:rsidRDefault="001664D7" w:rsidP="001664D7">
      <w:pPr>
        <w:jc w:val="both"/>
      </w:pPr>
      <w:r w:rsidRPr="001664D7">
        <w:t xml:space="preserve">Три года назад </w:t>
      </w:r>
      <w:r w:rsidR="005F6768">
        <w:t>«</w:t>
      </w:r>
      <w:r w:rsidRPr="001664D7">
        <w:t>Норникель</w:t>
      </w:r>
      <w:r w:rsidR="005F6768">
        <w:t>»</w:t>
      </w:r>
      <w:r w:rsidRPr="001664D7">
        <w:t xml:space="preserve"> собирался стать диверсифицированной горнодобывающей компанией, говорилось в презентации тогдашнего гендиректора Владимира Стржалковского к дню инвестора в мае 2010 г. План развития, принятый в октябре 2011 г., предусматривал инвестиции до 2025 г. в $37,6 млрд, в том числе $10,9 млрд - в сырьевую базу, и в результате войдет в пятерку крупнейших компаний мира по капитализации, удвоит в сравнении с 2010 г. </w:t>
      </w:r>
      <w:r>
        <w:rPr>
          <w:lang w:val="en-US"/>
        </w:rPr>
        <w:t>EBITDA</w:t>
      </w:r>
      <w:r w:rsidRPr="001664D7">
        <w:t xml:space="preserve"> до $14,3 млрд и в 1,5 раза увеличит добычу руды на российских предприятиях. </w:t>
      </w:r>
      <w:r w:rsidR="005F6768">
        <w:t>«</w:t>
      </w:r>
      <w:r w:rsidRPr="001664D7">
        <w:t>Это был прежде всего производственный план, разработанный без особой оглядки на неустойчивость рыночной конъюнктуры. Качество стратегии и инвестиционной программы должно выдерживать самые серьезные стресс-тесты, включая те, с которыми рынок столкнулся в этом году, - 30%-ным падением цен на никель</w:t>
      </w:r>
      <w:r w:rsidR="005F6768">
        <w:t>»</w:t>
      </w:r>
      <w:r w:rsidRPr="001664D7">
        <w:t xml:space="preserve">, - говорит заместитель гендиректора </w:t>
      </w:r>
      <w:r w:rsidR="005F6768">
        <w:t>«</w:t>
      </w:r>
      <w:r w:rsidRPr="001664D7">
        <w:t>Норникеля</w:t>
      </w:r>
      <w:r w:rsidR="005F6768">
        <w:t>»</w:t>
      </w:r>
      <w:r w:rsidRPr="001664D7">
        <w:t xml:space="preserve"> Павел Федоров.</w:t>
      </w:r>
    </w:p>
    <w:p w:rsidR="001664D7" w:rsidRPr="001664D7" w:rsidRDefault="001664D7" w:rsidP="001664D7">
      <w:pPr>
        <w:jc w:val="both"/>
      </w:pPr>
      <w:r w:rsidRPr="001664D7">
        <w:t xml:space="preserve">Теперь </w:t>
      </w:r>
      <w:r w:rsidR="005F6768">
        <w:t>«</w:t>
      </w:r>
      <w:r w:rsidRPr="001664D7">
        <w:t>Норникель</w:t>
      </w:r>
      <w:r w:rsidR="005F6768">
        <w:t>»</w:t>
      </w:r>
      <w:r w:rsidRPr="001664D7">
        <w:t xml:space="preserve"> намерен сфокусироваться на </w:t>
      </w:r>
      <w:r w:rsidR="005F6768">
        <w:t>«</w:t>
      </w:r>
      <w:r w:rsidRPr="001664D7">
        <w:t>первоклассных активах</w:t>
      </w:r>
      <w:r w:rsidR="005F6768">
        <w:t>»</w:t>
      </w:r>
      <w:r w:rsidRPr="001664D7">
        <w:t xml:space="preserve">. Их выручка должна превышать $1 млрд, рентабельность по </w:t>
      </w:r>
      <w:r>
        <w:rPr>
          <w:lang w:val="en-US"/>
        </w:rPr>
        <w:t>EBITDA</w:t>
      </w:r>
      <w:r w:rsidRPr="001664D7">
        <w:t xml:space="preserve"> - 40%, а запасов руды хватит более чем на 20 лет. Заполярный филиал, который начал работать в 1939 г., - единственный отвечающий всем критериям. В 2012 г. филиал произвел 124 000 т никеля (производство всей группы составило 300 340 т).</w:t>
      </w:r>
    </w:p>
    <w:p w:rsidR="001664D7" w:rsidRPr="001664D7" w:rsidRDefault="001664D7" w:rsidP="001664D7">
      <w:pPr>
        <w:jc w:val="both"/>
      </w:pPr>
      <w:r w:rsidRPr="001664D7">
        <w:t xml:space="preserve">Пока неизвестно, смогут ли соответствовать новым критериям Кольская ГМК (выручка предприятия - свыше $1 млрд, но рентабельность по </w:t>
      </w:r>
      <w:r>
        <w:rPr>
          <w:lang w:val="en-US"/>
        </w:rPr>
        <w:t>EBITDA</w:t>
      </w:r>
      <w:r w:rsidRPr="001664D7">
        <w:t xml:space="preserve"> ниже 40%, а регион изучен слабо) и забайкальские активы </w:t>
      </w:r>
      <w:r w:rsidR="005F6768">
        <w:t>«</w:t>
      </w:r>
      <w:r w:rsidRPr="001664D7">
        <w:t>Норникеля</w:t>
      </w:r>
      <w:r w:rsidR="005F6768">
        <w:t>»</w:t>
      </w:r>
      <w:r w:rsidRPr="001664D7">
        <w:t xml:space="preserve"> (запасов хватит больше чем на 20 лет, регион изучен хорошо, но будет ли он приносить более $1 млрд выручки, неизвестно). Зарубежные предприятия в 2013-2014 гг. </w:t>
      </w:r>
      <w:r w:rsidR="005F6768">
        <w:t>«</w:t>
      </w:r>
      <w:r w:rsidRPr="001664D7">
        <w:t>Норникель</w:t>
      </w:r>
      <w:r w:rsidR="005F6768">
        <w:t>»</w:t>
      </w:r>
      <w:r w:rsidRPr="001664D7">
        <w:t xml:space="preserve"> готов продать.</w:t>
      </w:r>
    </w:p>
    <w:p w:rsidR="001664D7" w:rsidRPr="001664D7" w:rsidRDefault="001664D7" w:rsidP="001664D7">
      <w:pPr>
        <w:jc w:val="both"/>
      </w:pPr>
      <w:r w:rsidRPr="001664D7">
        <w:t xml:space="preserve">Одна из главных целей менеджмента </w:t>
      </w:r>
      <w:r w:rsidR="005F6768">
        <w:t>«</w:t>
      </w:r>
      <w:r w:rsidRPr="001664D7">
        <w:t>Норникеля</w:t>
      </w:r>
      <w:r w:rsidR="005F6768">
        <w:t>»</w:t>
      </w:r>
      <w:r w:rsidRPr="001664D7">
        <w:t xml:space="preserve"> - эффективность. Поэтому компания готова, в случае если это будет выгодно, продавать не только конечную продукцию, но и медный и, возможно, никелевый концентрат. Сейчас в мире переизбыток металлургических мощностей, он </w:t>
      </w:r>
      <w:r w:rsidR="005F6768">
        <w:t>«</w:t>
      </w:r>
      <w:r w:rsidRPr="001664D7">
        <w:t>переинвестирован</w:t>
      </w:r>
      <w:r w:rsidR="005F6768">
        <w:t>»</w:t>
      </w:r>
      <w:r w:rsidRPr="001664D7">
        <w:t xml:space="preserve"> и несет с собой низкую отдачу на капитал, большую энергоемкость, а продажа концентрата за последние 10-15 лет стала большим и ликвидным бизнесом, объясняет Федоров. Он подчеркнул, что такой подход не означает сокращения металлургического производства, а скорее определяет философию принятия новых инвестиционных решений для увеличения добычи.</w:t>
      </w:r>
    </w:p>
    <w:p w:rsidR="001664D7" w:rsidRPr="001664D7" w:rsidRDefault="005F6768" w:rsidP="001664D7">
      <w:pPr>
        <w:jc w:val="both"/>
      </w:pPr>
      <w:r>
        <w:t>«</w:t>
      </w:r>
      <w:r w:rsidR="001664D7" w:rsidRPr="001664D7">
        <w:t>Норникель</w:t>
      </w:r>
      <w:r>
        <w:t>»</w:t>
      </w:r>
      <w:r w:rsidR="001664D7" w:rsidRPr="001664D7">
        <w:t xml:space="preserve">, как и три года назад, планирует увеличить долю меди и металлов платиновой группы в структуре выручки. В 2012 г. выручка компании составила $11,1 млрд, из которых 47% пришлось на продажи никеля, 26% - на продажи меди, 16% - палладия, 9% - платины и 2% - золота. Наибольший интерес будет представлять то, каким образом в новой стратегии будут сбалансированы амбиции роста и диверсификации, требующие существенных капвложений, и интересы акционеров, говорит вице-президент </w:t>
      </w:r>
      <w:r w:rsidR="001664D7">
        <w:rPr>
          <w:lang w:val="en-US"/>
        </w:rPr>
        <w:t>Moody</w:t>
      </w:r>
      <w:r w:rsidR="001664D7" w:rsidRPr="001664D7">
        <w:t>'</w:t>
      </w:r>
      <w:r w:rsidR="001664D7">
        <w:rPr>
          <w:lang w:val="en-US"/>
        </w:rPr>
        <w:t>s</w:t>
      </w:r>
      <w:r w:rsidR="001664D7" w:rsidRPr="001664D7">
        <w:t xml:space="preserve"> Денис Перевезенцев. По соглашению между крупнейшими акционерами - </w:t>
      </w:r>
      <w:r>
        <w:t>«</w:t>
      </w:r>
      <w:r w:rsidR="001664D7" w:rsidRPr="001664D7">
        <w:t>Интерросом</w:t>
      </w:r>
      <w:r>
        <w:t>»</w:t>
      </w:r>
      <w:r w:rsidR="001664D7" w:rsidRPr="001664D7">
        <w:t xml:space="preserve"> Потанина, </w:t>
      </w:r>
      <w:r w:rsidR="001664D7">
        <w:rPr>
          <w:lang w:val="en-US"/>
        </w:rPr>
        <w:t>UC</w:t>
      </w:r>
      <w:r w:rsidR="001664D7" w:rsidRPr="001664D7">
        <w:t xml:space="preserve"> </w:t>
      </w:r>
      <w:r w:rsidR="001664D7">
        <w:rPr>
          <w:lang w:val="en-US"/>
        </w:rPr>
        <w:t>Rusal</w:t>
      </w:r>
      <w:r w:rsidR="001664D7" w:rsidRPr="001664D7">
        <w:t xml:space="preserve"> Олега Дерипаски и </w:t>
      </w:r>
      <w:r w:rsidR="001664D7">
        <w:rPr>
          <w:lang w:val="en-US"/>
        </w:rPr>
        <w:t>Millhouse</w:t>
      </w:r>
      <w:r w:rsidR="001664D7" w:rsidRPr="001664D7">
        <w:t xml:space="preserve"> (действует в интересах Романа Абрамовича и Александра Абрамова) - компания за 2013 г. должна выплатить $3 млрд дивидендов, столько же за 2014 г., а потом - половину </w:t>
      </w:r>
      <w:r w:rsidR="001664D7">
        <w:rPr>
          <w:lang w:val="en-US"/>
        </w:rPr>
        <w:t>EBITDA</w:t>
      </w:r>
      <w:r w:rsidR="001664D7" w:rsidRPr="001664D7">
        <w:t>.</w:t>
      </w:r>
    </w:p>
    <w:p w:rsidR="001664D7" w:rsidRPr="001664D7" w:rsidRDefault="001664D7" w:rsidP="001664D7">
      <w:pPr>
        <w:jc w:val="both"/>
      </w:pPr>
      <w:r w:rsidRPr="001664D7">
        <w:t xml:space="preserve">Работа по детализации продолжится и в октябре, рассказал член совета директоров </w:t>
      </w:r>
      <w:r w:rsidR="005F6768">
        <w:t>«</w:t>
      </w:r>
      <w:r w:rsidRPr="001664D7">
        <w:t>Норникеля</w:t>
      </w:r>
      <w:r w:rsidR="005F6768">
        <w:t>»</w:t>
      </w:r>
      <w:r w:rsidRPr="001664D7">
        <w:t xml:space="preserve">, заместитель гендиректора </w:t>
      </w:r>
      <w:r>
        <w:rPr>
          <w:lang w:val="en-US"/>
        </w:rPr>
        <w:t>En</w:t>
      </w:r>
      <w:r w:rsidRPr="001664D7">
        <w:t xml:space="preserve">+ Олега Дерипаски Максим Соков. </w:t>
      </w:r>
      <w:r w:rsidR="005F6768">
        <w:t>«</w:t>
      </w:r>
      <w:r w:rsidRPr="001664D7">
        <w:t xml:space="preserve">Ключевой </w:t>
      </w:r>
      <w:r w:rsidRPr="001664D7">
        <w:lastRenderedPageBreak/>
        <w:t xml:space="preserve">аспект, требующий доработки, - финансово-экономическая модель реализации стратегии. </w:t>
      </w:r>
      <w:r w:rsidR="005F6768">
        <w:t>«</w:t>
      </w:r>
      <w:r w:rsidRPr="001664D7">
        <w:t>Норникель</w:t>
      </w:r>
      <w:r w:rsidR="005F6768">
        <w:t>»</w:t>
      </w:r>
      <w:r w:rsidRPr="001664D7">
        <w:t xml:space="preserve"> - уникальная компания, обладающая достаточными ресурсами, чтобы обеспечить полноценное финансирование необходимых инвестпроектов и согласованного уровня дивидендов</w:t>
      </w:r>
      <w:r w:rsidR="005F6768">
        <w:t>»</w:t>
      </w:r>
      <w:r w:rsidRPr="001664D7">
        <w:t xml:space="preserve">, - считает Соков. Представитель </w:t>
      </w:r>
      <w:r>
        <w:rPr>
          <w:lang w:val="en-US"/>
        </w:rPr>
        <w:t>Millhouse</w:t>
      </w:r>
      <w:r w:rsidRPr="001664D7">
        <w:t xml:space="preserve"> от комментариев отказался.</w:t>
      </w:r>
    </w:p>
    <w:p w:rsidR="001664D7" w:rsidRPr="001664D7" w:rsidRDefault="001664D7" w:rsidP="001664D7">
      <w:pPr>
        <w:jc w:val="both"/>
      </w:pPr>
      <w:r w:rsidRPr="001664D7">
        <w:t xml:space="preserve">Инвесторы с воодушевлением восприняли новости </w:t>
      </w:r>
      <w:r w:rsidR="005F6768">
        <w:t>«</w:t>
      </w:r>
      <w:r w:rsidRPr="001664D7">
        <w:t>Норникеля</w:t>
      </w:r>
      <w:r w:rsidR="005F6768">
        <w:t>»</w:t>
      </w:r>
      <w:r w:rsidRPr="001664D7">
        <w:t xml:space="preserve">: на Лондонской бирже компания подорожала на 1,43% до $22,2 млрд (индекс </w:t>
      </w:r>
      <w:r>
        <w:rPr>
          <w:lang w:val="en-US"/>
        </w:rPr>
        <w:t>FT</w:t>
      </w:r>
      <w:r w:rsidRPr="001664D7">
        <w:t xml:space="preserve"> </w:t>
      </w:r>
      <w:r>
        <w:rPr>
          <w:lang w:val="en-US"/>
        </w:rPr>
        <w:t>Russia</w:t>
      </w:r>
      <w:r w:rsidRPr="001664D7">
        <w:t xml:space="preserve"> подрос на 0,6%).</w:t>
      </w:r>
    </w:p>
    <w:p w:rsidR="001664D7" w:rsidRPr="001664D7" w:rsidRDefault="001664D7" w:rsidP="001664D7">
      <w:pPr>
        <w:jc w:val="both"/>
      </w:pPr>
      <w:r w:rsidRPr="001664D7">
        <w:t xml:space="preserve">Дерипаска доволен Олег Дерипаска </w:t>
      </w:r>
      <w:r w:rsidR="005F6768">
        <w:t>«</w:t>
      </w:r>
      <w:r w:rsidRPr="001664D7">
        <w:t xml:space="preserve">Новый топ-менеджмент </w:t>
      </w:r>
      <w:r w:rsidR="005F6768">
        <w:t>«</w:t>
      </w:r>
      <w:r w:rsidRPr="001664D7">
        <w:t>Норникеля</w:t>
      </w:r>
      <w:r w:rsidR="005F6768">
        <w:t>»</w:t>
      </w:r>
      <w:r w:rsidRPr="001664D7">
        <w:t xml:space="preserve"> более адекватно оценивает перспективы развития экономики, подошел более трезво к оценке рисков, стал заниматься теми проектами, которые выгодны для компании, не разбрасываться инвестициями в Африке и Австралии</w:t>
      </w:r>
      <w:r w:rsidR="005F6768">
        <w:t>»</w:t>
      </w:r>
      <w:r w:rsidRPr="001664D7">
        <w:t>.</w:t>
      </w:r>
    </w:p>
    <w:p w:rsidR="001664D7" w:rsidRPr="001664D7" w:rsidRDefault="001664D7" w:rsidP="001664D7">
      <w:pPr>
        <w:jc w:val="both"/>
      </w:pPr>
      <w:r w:rsidRPr="001664D7">
        <w:t xml:space="preserve">21.06.2012, </w:t>
      </w:r>
      <w:r w:rsidR="005F6768">
        <w:t>«</w:t>
      </w:r>
      <w:r w:rsidRPr="001664D7">
        <w:t>Россия 24</w:t>
      </w:r>
      <w:r w:rsidR="005F6768">
        <w:t>»</w:t>
      </w:r>
      <w:r w:rsidRPr="001664D7">
        <w:t xml:space="preserve"> гендиректор и основной владелец </w:t>
      </w:r>
      <w:r>
        <w:rPr>
          <w:lang w:val="en-US"/>
        </w:rPr>
        <w:t>UC</w:t>
      </w:r>
      <w:r w:rsidRPr="001664D7">
        <w:t xml:space="preserve"> </w:t>
      </w:r>
      <w:r>
        <w:rPr>
          <w:lang w:val="en-US"/>
        </w:rPr>
        <w:t>Rusal  </w:t>
      </w:r>
      <w:r w:rsidRPr="001664D7">
        <w:t xml:space="preserve"> </w:t>
      </w:r>
    </w:p>
    <w:p w:rsidR="001664D7" w:rsidRDefault="001664D7" w:rsidP="001664D7">
      <w:pPr>
        <w:jc w:val="both"/>
        <w:rPr>
          <w:rStyle w:val="a3"/>
        </w:rPr>
      </w:pPr>
      <w:r w:rsidRPr="001664D7">
        <w:tab/>
      </w:r>
      <w:hyperlink w:anchor="mmm14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2" w:name="nnn141"/>
      <w:bookmarkEnd w:id="482"/>
      <w:r w:rsidRPr="001664D7">
        <w:rPr>
          <w:b/>
          <w:color w:val="3CA499"/>
          <w:sz w:val="28"/>
          <w:szCs w:val="28"/>
        </w:rPr>
        <w:lastRenderedPageBreak/>
        <w:t>Ведомости</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Тимофей Дзядко</w:t>
      </w:r>
    </w:p>
    <w:p w:rsidR="001664D7" w:rsidRPr="001664D7" w:rsidRDefault="001664D7" w:rsidP="001664D7">
      <w:pPr>
        <w:pStyle w:val="18RGB60"/>
      </w:pPr>
      <w:r w:rsidRPr="001664D7">
        <w:t>Осудить Сечина</w:t>
      </w:r>
    </w:p>
    <w:p w:rsidR="001664D7" w:rsidRPr="001664D7" w:rsidRDefault="001664D7" w:rsidP="001664D7">
      <w:pPr>
        <w:jc w:val="both"/>
      </w:pPr>
    </w:p>
    <w:p w:rsidR="001664D7" w:rsidRPr="001664D7" w:rsidRDefault="001664D7" w:rsidP="001664D7">
      <w:pPr>
        <w:jc w:val="both"/>
      </w:pPr>
      <w:r w:rsidRPr="001664D7">
        <w:t xml:space="preserve">Не добившись от </w:t>
      </w:r>
      <w:r w:rsidR="005F6768">
        <w:t>«</w:t>
      </w:r>
      <w:r w:rsidRPr="001664D7">
        <w:t>Роснефти</w:t>
      </w:r>
      <w:r w:rsidR="005F6768">
        <w:t>»</w:t>
      </w:r>
      <w:r w:rsidRPr="001664D7">
        <w:t xml:space="preserve"> денег, миноритарный акционер ТНК-</w:t>
      </w:r>
      <w:r>
        <w:rPr>
          <w:lang w:val="en-US"/>
        </w:rPr>
        <w:t>BP</w:t>
      </w:r>
      <w:r w:rsidRPr="001664D7">
        <w:t xml:space="preserve"> требует сатисфакции от президента госкомпании Игоря Сечина. Он пожаловался на Сечина в РСПП, обвинив его в нарушении деловой этики, и добивается его осуждения Претензии к Сечину, который является членом РСПП, акционер </w:t>
      </w:r>
      <w:r w:rsidR="005F6768">
        <w:t>«</w:t>
      </w:r>
      <w:r w:rsidRPr="001664D7">
        <w:t>ТНК-</w:t>
      </w:r>
      <w:r>
        <w:rPr>
          <w:lang w:val="en-US"/>
        </w:rPr>
        <w:t>BP</w:t>
      </w:r>
      <w:r w:rsidRPr="001664D7">
        <w:t xml:space="preserve"> холдинга</w:t>
      </w:r>
      <w:r w:rsidR="005F6768">
        <w:t>»</w:t>
      </w:r>
      <w:r w:rsidRPr="001664D7">
        <w:t xml:space="preserve"> (</w:t>
      </w:r>
      <w:r w:rsidR="005F6768">
        <w:t>«</w:t>
      </w:r>
      <w:r w:rsidRPr="001664D7">
        <w:t>Роснефть</w:t>
      </w:r>
      <w:r w:rsidR="005F6768">
        <w:t>»</w:t>
      </w:r>
      <w:r w:rsidRPr="001664D7">
        <w:t xml:space="preserve"> владеет 95%) Геннадий Осоргин направил в объединенную комиссию по корпоративной этике при РСПП в июне, следует из текста обращения (копия есть у </w:t>
      </w:r>
      <w:r w:rsidR="005F6768">
        <w:t>«</w:t>
      </w:r>
      <w:r w:rsidRPr="001664D7">
        <w:t>Ведомостей</w:t>
      </w:r>
      <w:r w:rsidR="005F6768">
        <w:t>»</w:t>
      </w:r>
      <w:r w:rsidRPr="001664D7">
        <w:t xml:space="preserve">). Ее должны рассмотреть только теперь, после того как группа миноритариев собрала деньги и оплатила сборы РСПП - 76 000 руб., пояснил </w:t>
      </w:r>
      <w:r w:rsidR="005F6768">
        <w:t>«</w:t>
      </w:r>
      <w:r w:rsidRPr="001664D7">
        <w:t>Ведомостям</w:t>
      </w:r>
      <w:r w:rsidR="005F6768">
        <w:t>»</w:t>
      </w:r>
      <w:r w:rsidRPr="001664D7">
        <w:t xml:space="preserve"> Осоргин. Копия платежного поручения, которое в понедельник было направлено в Центр развития корпоративных отношений и разрешения экономических споров при РСПП, есть у </w:t>
      </w:r>
      <w:r w:rsidR="005F6768">
        <w:t>«</w:t>
      </w:r>
      <w:r w:rsidRPr="001664D7">
        <w:t>Ведомостей</w:t>
      </w:r>
      <w:r w:rsidR="005F6768">
        <w:t>»</w:t>
      </w:r>
      <w:r w:rsidRPr="001664D7">
        <w:t>.</w:t>
      </w:r>
    </w:p>
    <w:p w:rsidR="001664D7" w:rsidRPr="001664D7" w:rsidRDefault="001664D7" w:rsidP="001664D7">
      <w:pPr>
        <w:jc w:val="both"/>
      </w:pPr>
      <w:r w:rsidRPr="001664D7">
        <w:t xml:space="preserve">На рассмотрение претензии у комиссии есть неделя, утверждает Осоргин. Это подтвердил </w:t>
      </w:r>
      <w:r w:rsidR="005F6768">
        <w:t>«</w:t>
      </w:r>
      <w:r w:rsidRPr="001664D7">
        <w:t>Ведомостям</w:t>
      </w:r>
      <w:r w:rsidR="005F6768">
        <w:t>»</w:t>
      </w:r>
      <w:r w:rsidRPr="001664D7">
        <w:t xml:space="preserve"> председатель объединенной комиссии по корпоративной этике при РСПП Давид Якобашвили, который, впрочем, пока не видел обращения Осоргина. Если обращение действительно направлено (на копии претензии есть печать о том, что она принята в палате. - </w:t>
      </w:r>
      <w:r w:rsidR="005F6768">
        <w:t>«</w:t>
      </w:r>
      <w:r w:rsidRPr="001664D7">
        <w:t>Ведомости</w:t>
      </w:r>
      <w:r w:rsidR="005F6768">
        <w:t>»</w:t>
      </w:r>
      <w:r w:rsidRPr="001664D7">
        <w:t xml:space="preserve">) и оплачен сбор, то на следующей неделе Якобашвили, по его словам, </w:t>
      </w:r>
      <w:r w:rsidR="005F6768">
        <w:t>«</w:t>
      </w:r>
      <w:r w:rsidRPr="001664D7">
        <w:t>распишет</w:t>
      </w:r>
      <w:r w:rsidR="005F6768">
        <w:t>»</w:t>
      </w:r>
      <w:r w:rsidRPr="001664D7">
        <w:t xml:space="preserve"> ее и направит уведомление участникам спора - Осоргину и Сечину.</w:t>
      </w:r>
    </w:p>
    <w:p w:rsidR="001664D7" w:rsidRPr="001664D7" w:rsidRDefault="001664D7" w:rsidP="001664D7">
      <w:pPr>
        <w:jc w:val="both"/>
      </w:pPr>
      <w:r w:rsidRPr="001664D7">
        <w:t xml:space="preserve">Представители </w:t>
      </w:r>
      <w:r w:rsidR="005F6768">
        <w:t>«</w:t>
      </w:r>
      <w:r w:rsidRPr="001664D7">
        <w:t>Роснефти</w:t>
      </w:r>
      <w:r w:rsidR="005F6768">
        <w:t>»</w:t>
      </w:r>
      <w:r w:rsidRPr="001664D7">
        <w:t xml:space="preserve"> и Сечина отказались от комментариев - претензия пока не поступала.</w:t>
      </w:r>
    </w:p>
    <w:p w:rsidR="001664D7" w:rsidRPr="001664D7" w:rsidRDefault="001664D7" w:rsidP="001664D7">
      <w:pPr>
        <w:jc w:val="both"/>
      </w:pPr>
      <w:r w:rsidRPr="001664D7">
        <w:t xml:space="preserve">Осоргин обвиняет Сечина в нарушении Хартии корпоративной и деловой этики, следует из его обращения. Его цель - добиться осуждения президента </w:t>
      </w:r>
      <w:r w:rsidR="005F6768">
        <w:t>«</w:t>
      </w:r>
      <w:r w:rsidRPr="001664D7">
        <w:t>Роснефти</w:t>
      </w:r>
      <w:r w:rsidR="005F6768">
        <w:t>»</w:t>
      </w:r>
      <w:r w:rsidRPr="001664D7">
        <w:t>.</w:t>
      </w:r>
    </w:p>
    <w:p w:rsidR="001664D7" w:rsidRPr="001664D7" w:rsidRDefault="001664D7" w:rsidP="001664D7">
      <w:pPr>
        <w:jc w:val="both"/>
      </w:pPr>
      <w:r w:rsidRPr="001664D7">
        <w:t>Госкомпания в марте приобрела 100% ТНК-</w:t>
      </w:r>
      <w:r>
        <w:rPr>
          <w:lang w:val="en-US"/>
        </w:rPr>
        <w:t>BP</w:t>
      </w:r>
      <w:r w:rsidRPr="001664D7">
        <w:t xml:space="preserve"> </w:t>
      </w:r>
      <w:r>
        <w:rPr>
          <w:lang w:val="en-US"/>
        </w:rPr>
        <w:t>Limited</w:t>
      </w:r>
      <w:r w:rsidRPr="001664D7">
        <w:t xml:space="preserve">, владеющей 95% </w:t>
      </w:r>
      <w:r w:rsidR="005F6768">
        <w:t>«</w:t>
      </w:r>
      <w:r w:rsidRPr="001664D7">
        <w:t>ТНК-</w:t>
      </w:r>
      <w:r>
        <w:rPr>
          <w:lang w:val="en-US"/>
        </w:rPr>
        <w:t>BP</w:t>
      </w:r>
      <w:r w:rsidRPr="001664D7">
        <w:t xml:space="preserve"> холдинга</w:t>
      </w:r>
      <w:r w:rsidR="005F6768">
        <w:t>»</w:t>
      </w:r>
      <w:r w:rsidRPr="001664D7">
        <w:t xml:space="preserve">, но не стала выкупать долю миноритарных акционеров холдинга. В июне собрание акционеров </w:t>
      </w:r>
      <w:r w:rsidR="005F6768">
        <w:t>«</w:t>
      </w:r>
      <w:r w:rsidRPr="001664D7">
        <w:t>ТНК-</w:t>
      </w:r>
      <w:r>
        <w:rPr>
          <w:lang w:val="en-US"/>
        </w:rPr>
        <w:t>BP</w:t>
      </w:r>
      <w:r w:rsidRPr="001664D7">
        <w:t xml:space="preserve"> холдинга</w:t>
      </w:r>
      <w:r w:rsidR="005F6768">
        <w:t>»</w:t>
      </w:r>
      <w:r w:rsidRPr="001664D7">
        <w:t xml:space="preserve">, уже подконтрольного </w:t>
      </w:r>
      <w:r w:rsidR="005F6768">
        <w:t>«</w:t>
      </w:r>
      <w:r w:rsidRPr="001664D7">
        <w:t>Роснефти</w:t>
      </w:r>
      <w:r w:rsidR="005F6768">
        <w:t>»</w:t>
      </w:r>
      <w:r w:rsidRPr="001664D7">
        <w:t xml:space="preserve">, решило не выплачивать дивиденды по итогам прошлого года. Отказ выкупать доли миноритариев и платить им дивиденды, а также высказывания Сечина, предшествовавшие этим решениям (еще в октябре 2012 г., когда только стало известно о переговорах госкомпании с основными совладельцами </w:t>
      </w:r>
      <w:r>
        <w:rPr>
          <w:lang w:val="en-US"/>
        </w:rPr>
        <w:t>TNK</w:t>
      </w:r>
      <w:r w:rsidRPr="001664D7">
        <w:t xml:space="preserve"> </w:t>
      </w:r>
      <w:r>
        <w:rPr>
          <w:lang w:val="en-US"/>
        </w:rPr>
        <w:t>BP</w:t>
      </w:r>
      <w:r w:rsidRPr="001664D7">
        <w:t xml:space="preserve"> </w:t>
      </w:r>
      <w:r>
        <w:rPr>
          <w:lang w:val="en-US"/>
        </w:rPr>
        <w:t>Limited</w:t>
      </w:r>
      <w:r w:rsidRPr="001664D7">
        <w:t xml:space="preserve">, он заявил о намерении не распределять прибыль холдинга, произнеся знаменитое </w:t>
      </w:r>
      <w:r w:rsidR="005F6768">
        <w:t>«</w:t>
      </w:r>
      <w:r w:rsidRPr="001664D7">
        <w:t>это все наши деньги</w:t>
      </w:r>
      <w:r w:rsidR="005F6768">
        <w:t>»</w:t>
      </w:r>
      <w:r w:rsidRPr="001664D7">
        <w:t>), по мнению Осоргина, и являются нарушениями корпоративной и деловой этики.</w:t>
      </w:r>
    </w:p>
    <w:p w:rsidR="001664D7" w:rsidRPr="001664D7" w:rsidRDefault="001664D7" w:rsidP="001664D7">
      <w:pPr>
        <w:jc w:val="both"/>
      </w:pPr>
      <w:r w:rsidRPr="001664D7">
        <w:t xml:space="preserve">Все действия Сечина начиная с октября 2012 г. </w:t>
      </w:r>
      <w:r w:rsidR="005F6768">
        <w:t>«</w:t>
      </w:r>
      <w:r w:rsidRPr="001664D7">
        <w:t>разрушают акционерную стоимость холдинга</w:t>
      </w:r>
      <w:r w:rsidR="005F6768">
        <w:t>»</w:t>
      </w:r>
      <w:r w:rsidRPr="001664D7">
        <w:t>, пишет заявитель. По его подсчетам, за восемь месяцев (до июня, когда была направлена претензия в РСПП) стоимость его пакета в ТНК-</w:t>
      </w:r>
      <w:r>
        <w:rPr>
          <w:lang w:val="en-US"/>
        </w:rPr>
        <w:t>BP</w:t>
      </w:r>
      <w:r w:rsidRPr="001664D7">
        <w:t xml:space="preserve"> (размер пакета он не раскрывает) в РТС упала на 55%, а индекс ММВБ - лишь на 9%. Сотрудники </w:t>
      </w:r>
      <w:r w:rsidR="005F6768">
        <w:t>«</w:t>
      </w:r>
      <w:r w:rsidRPr="001664D7">
        <w:t>Роснефти</w:t>
      </w:r>
      <w:r w:rsidR="005F6768">
        <w:t>»</w:t>
      </w:r>
      <w:r w:rsidRPr="001664D7">
        <w:t xml:space="preserve"> признавали, что конфликт с миноритариями ТНК-</w:t>
      </w:r>
      <w:r>
        <w:rPr>
          <w:lang w:val="en-US"/>
        </w:rPr>
        <w:t>BP</w:t>
      </w:r>
      <w:r w:rsidRPr="001664D7">
        <w:t xml:space="preserve"> негативно отражается на капитализации госкомпании. </w:t>
      </w:r>
      <w:r w:rsidR="005F6768">
        <w:t>«</w:t>
      </w:r>
      <w:r w:rsidRPr="001664D7">
        <w:t>Ситуация, когда руководитель материнской компании (</w:t>
      </w:r>
      <w:r w:rsidR="005F6768">
        <w:t>«</w:t>
      </w:r>
      <w:r w:rsidRPr="001664D7">
        <w:t>Роснефть</w:t>
      </w:r>
      <w:r w:rsidR="005F6768">
        <w:t>»</w:t>
      </w:r>
      <w:r w:rsidRPr="001664D7">
        <w:t>) планомерно и настойчиво обесценивает акционерную стоимость своего дочернего предприятия [</w:t>
      </w:r>
      <w:r w:rsidR="005F6768">
        <w:t>«</w:t>
      </w:r>
      <w:r w:rsidRPr="001664D7">
        <w:t>ТНК-</w:t>
      </w:r>
      <w:r>
        <w:rPr>
          <w:lang w:val="en-US"/>
        </w:rPr>
        <w:t>BP</w:t>
      </w:r>
      <w:r w:rsidRPr="001664D7">
        <w:t xml:space="preserve"> холдинга</w:t>
      </w:r>
      <w:r w:rsidR="005F6768">
        <w:t>»</w:t>
      </w:r>
      <w:r w:rsidRPr="001664D7">
        <w:t>], абсурдна и алогична, что заставляет предполагать личную заинтересованность в этом г-на Сечина И. И.</w:t>
      </w:r>
      <w:r w:rsidR="005F6768">
        <w:t>»</w:t>
      </w:r>
      <w:r w:rsidRPr="001664D7">
        <w:t>, - возмущается Осоргин.</w:t>
      </w:r>
    </w:p>
    <w:p w:rsidR="001664D7" w:rsidRPr="001664D7" w:rsidRDefault="001664D7" w:rsidP="001664D7">
      <w:pPr>
        <w:jc w:val="both"/>
      </w:pPr>
      <w:r w:rsidRPr="001664D7">
        <w:t xml:space="preserve">Если комиссия при РСПП осудит Сечина, </w:t>
      </w:r>
      <w:r w:rsidR="005F6768">
        <w:t>«</w:t>
      </w:r>
      <w:r w:rsidRPr="001664D7">
        <w:t>это уже дорого стоит</w:t>
      </w:r>
      <w:r w:rsidR="005F6768">
        <w:t>»</w:t>
      </w:r>
      <w:r w:rsidRPr="001664D7">
        <w:t xml:space="preserve">, считает Осоргин: </w:t>
      </w:r>
      <w:r w:rsidR="005F6768">
        <w:t>«</w:t>
      </w:r>
      <w:r w:rsidRPr="001664D7">
        <w:t xml:space="preserve">Везде - в прессе и между собой - люди говорят, что </w:t>
      </w:r>
      <w:r w:rsidR="005F6768">
        <w:t>«</w:t>
      </w:r>
      <w:r w:rsidRPr="001664D7">
        <w:t>Роснефть</w:t>
      </w:r>
      <w:r w:rsidR="005F6768">
        <w:t>»</w:t>
      </w:r>
      <w:r w:rsidRPr="001664D7">
        <w:t xml:space="preserve"> неправильно поступила [отказавшись выкупать акции миноритариев и платить им дивиденды], а на официальном уровне везде звучат слова, что все хорошо</w:t>
      </w:r>
      <w:r w:rsidR="005F6768">
        <w:t>»</w:t>
      </w:r>
      <w:r w:rsidRPr="001664D7">
        <w:t>.</w:t>
      </w:r>
    </w:p>
    <w:p w:rsidR="001664D7" w:rsidRPr="001664D7" w:rsidRDefault="001664D7" w:rsidP="001664D7">
      <w:pPr>
        <w:jc w:val="both"/>
      </w:pPr>
      <w:r w:rsidRPr="001664D7">
        <w:t xml:space="preserve">Сечин, как и любой член РСПП, может отказаться от рассмотрения жалобы, говорит Якобашвили. Но таких случаев на его памяти не было, оговаривается он: </w:t>
      </w:r>
      <w:r w:rsidR="005F6768">
        <w:t>«</w:t>
      </w:r>
      <w:r w:rsidRPr="001664D7">
        <w:t>Это примерно как отказ от освидетельствования в ГИБДД</w:t>
      </w:r>
      <w:r w:rsidR="005F6768">
        <w:t>»</w:t>
      </w:r>
      <w:r w:rsidRPr="001664D7">
        <w:t>.</w:t>
      </w:r>
    </w:p>
    <w:p w:rsidR="001664D7" w:rsidRPr="001664D7" w:rsidRDefault="001664D7" w:rsidP="001664D7">
      <w:pPr>
        <w:jc w:val="both"/>
      </w:pPr>
      <w:r w:rsidRPr="001664D7">
        <w:t xml:space="preserve">В подготовке статьи участвовала Ольга Петрова Второй фронт Миноритарии </w:t>
      </w:r>
      <w:r w:rsidR="005F6768">
        <w:t>«</w:t>
      </w:r>
      <w:r w:rsidRPr="001664D7">
        <w:t>ТНК-</w:t>
      </w:r>
      <w:r>
        <w:rPr>
          <w:lang w:val="en-US"/>
        </w:rPr>
        <w:t>BP</w:t>
      </w:r>
      <w:r w:rsidRPr="001664D7">
        <w:t xml:space="preserve"> холдинга</w:t>
      </w:r>
      <w:r w:rsidR="005F6768">
        <w:t>»</w:t>
      </w:r>
      <w:r w:rsidRPr="001664D7">
        <w:t xml:space="preserve"> не только жалуются в РСПП, но и подали два иска в Московский арбитражный суд, требуя обязать </w:t>
      </w:r>
      <w:r w:rsidR="005F6768">
        <w:t>«</w:t>
      </w:r>
      <w:r w:rsidRPr="001664D7">
        <w:t>Роснефть</w:t>
      </w:r>
      <w:r w:rsidR="005F6768">
        <w:t>»</w:t>
      </w:r>
      <w:r w:rsidRPr="001664D7">
        <w:t xml:space="preserve"> сделать им оферту. Рассмотрение этих исков назначено на 14 октября.</w:t>
      </w:r>
    </w:p>
    <w:p w:rsidR="001664D7" w:rsidRPr="001664D7" w:rsidRDefault="001664D7" w:rsidP="001664D7">
      <w:pPr>
        <w:jc w:val="both"/>
      </w:pPr>
      <w:r>
        <w:rPr>
          <w:lang w:val="en-US"/>
        </w:rPr>
        <w:lastRenderedPageBreak/>
        <w:t> </w:t>
      </w:r>
      <w:r w:rsidRPr="001664D7">
        <w:t xml:space="preserve"> </w:t>
      </w:r>
    </w:p>
    <w:p w:rsidR="001664D7" w:rsidRDefault="001664D7" w:rsidP="001664D7">
      <w:pPr>
        <w:jc w:val="both"/>
        <w:rPr>
          <w:rStyle w:val="a3"/>
        </w:rPr>
      </w:pPr>
      <w:r w:rsidRPr="001664D7">
        <w:tab/>
      </w:r>
      <w:hyperlink w:anchor="mmm14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3" w:name="nnn142"/>
      <w:bookmarkEnd w:id="483"/>
      <w:r w:rsidRPr="001664D7">
        <w:rPr>
          <w:b/>
          <w:color w:val="3CA499"/>
          <w:sz w:val="28"/>
          <w:szCs w:val="28"/>
        </w:rPr>
        <w:lastRenderedPageBreak/>
        <w:t xml:space="preserve">Газета РБК </w:t>
      </w:r>
      <w:r>
        <w:rPr>
          <w:b/>
          <w:color w:val="3CA499"/>
          <w:sz w:val="28"/>
          <w:szCs w:val="28"/>
          <w:lang w:val="en-US"/>
        </w:rPr>
        <w:t>Daily</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ГАЛИНА СТАРИНСКАЯ</w:t>
      </w:r>
    </w:p>
    <w:p w:rsidR="001664D7" w:rsidRPr="001664D7" w:rsidRDefault="001664D7" w:rsidP="001664D7">
      <w:pPr>
        <w:pStyle w:val="18RGB60"/>
      </w:pPr>
      <w:r w:rsidRPr="001664D7">
        <w:t>Свободу экспорту</w:t>
      </w:r>
    </w:p>
    <w:p w:rsidR="001664D7" w:rsidRPr="001664D7" w:rsidRDefault="001664D7" w:rsidP="001664D7">
      <w:pPr>
        <w:jc w:val="both"/>
      </w:pPr>
    </w:p>
    <w:p w:rsidR="001664D7" w:rsidRPr="001664D7" w:rsidRDefault="001664D7" w:rsidP="001664D7">
      <w:pPr>
        <w:jc w:val="both"/>
      </w:pPr>
      <w:r w:rsidRPr="001664D7">
        <w:t xml:space="preserve">Директор и акционер инвестиционной компании </w:t>
      </w:r>
      <w:r>
        <w:rPr>
          <w:lang w:val="en-US"/>
        </w:rPr>
        <w:t>Devon</w:t>
      </w:r>
      <w:r w:rsidRPr="001664D7">
        <w:t xml:space="preserve"> &amp;</w:t>
      </w:r>
      <w:r>
        <w:rPr>
          <w:lang w:val="en-US"/>
        </w:rPr>
        <w:t>amp</w:t>
      </w:r>
      <w:r w:rsidRPr="001664D7">
        <w:t xml:space="preserve">; </w:t>
      </w:r>
      <w:r>
        <w:rPr>
          <w:lang w:val="en-US"/>
        </w:rPr>
        <w:t>Partners</w:t>
      </w:r>
      <w:r w:rsidRPr="001664D7">
        <w:t xml:space="preserve"> </w:t>
      </w:r>
      <w:r>
        <w:rPr>
          <w:lang w:val="en-US"/>
        </w:rPr>
        <w:t>Investments</w:t>
      </w:r>
      <w:r w:rsidRPr="001664D7">
        <w:t xml:space="preserve"> Дмитрий Скорняков считает, что правительству следует разрешить малым нефтегазовым компаниям экспортировать СПГ. Технические, финансовые возможности для этого у них есть, а конкуренцию с крупными российскими поставщиками сжиженного газа они не составят, уверен бизнесмен.</w:t>
      </w:r>
    </w:p>
    <w:p w:rsidR="001664D7" w:rsidRPr="001664D7" w:rsidRDefault="001664D7" w:rsidP="001664D7">
      <w:pPr>
        <w:jc w:val="both"/>
      </w:pPr>
      <w:r w:rsidRPr="001664D7">
        <w:t xml:space="preserve">В настоящее время на доработке в правительстве находится законопроект, разрешающим другим компаниям помимо </w:t>
      </w:r>
      <w:r w:rsidR="005F6768">
        <w:t>«</w:t>
      </w:r>
      <w:r w:rsidRPr="001664D7">
        <w:t>Газпрома</w:t>
      </w:r>
      <w:r w:rsidR="005F6768">
        <w:t>»</w:t>
      </w:r>
      <w:r w:rsidRPr="001664D7">
        <w:t xml:space="preserve"> участвовать в экспорте СПГ. </w:t>
      </w:r>
      <w:r w:rsidR="005F6768">
        <w:t>«</w:t>
      </w:r>
      <w:r w:rsidRPr="001664D7">
        <w:t>Будет обидно, если только крупные ВИНК получат это право</w:t>
      </w:r>
      <w:r w:rsidR="005F6768">
        <w:t>»</w:t>
      </w:r>
      <w:r w:rsidRPr="001664D7">
        <w:t xml:space="preserve">, - говорит Дмитрий Скорняков. В настоящее время на доработке в правительстве находится законопроект, разрешающий другим компаниям помимо </w:t>
      </w:r>
      <w:r w:rsidR="005F6768">
        <w:t>«</w:t>
      </w:r>
      <w:r w:rsidRPr="001664D7">
        <w:t>Газпрома</w:t>
      </w:r>
      <w:r w:rsidR="005F6768">
        <w:t>»</w:t>
      </w:r>
      <w:r w:rsidRPr="001664D7">
        <w:t xml:space="preserve"> участвовать в экспорте СПГ.</w:t>
      </w:r>
    </w:p>
    <w:p w:rsidR="001664D7" w:rsidRPr="001664D7" w:rsidRDefault="001664D7" w:rsidP="001664D7">
      <w:pPr>
        <w:jc w:val="both"/>
      </w:pPr>
      <w:r w:rsidRPr="001664D7">
        <w:t xml:space="preserve">Г-н Скорняков в нефтегазовом бизнесе не новичок. Еще в 1995 году он начал заниматься нефтегазотрейдингом, а через год основал компанию </w:t>
      </w:r>
      <w:r w:rsidR="005F6768">
        <w:t>«</w:t>
      </w:r>
      <w:r w:rsidRPr="001664D7">
        <w:t>Нефтетрейд</w:t>
      </w:r>
      <w:r w:rsidR="005F6768">
        <w:t>»</w:t>
      </w:r>
      <w:r w:rsidRPr="001664D7">
        <w:t xml:space="preserve">, поставлявшую топливо по бартеру. В кризисный 2008 год многие предприниматели потеряли все, а вот Скорнякову удача, наоборот, улыбнулась. Под его полный или частичный контроль перешло несколько российских малых нефтегазовых активов, владельцы которых ему задолжали. В 2011 году был образован закрытый паевой инвест фонд прямых инвестиций (его бенефициар - зарегистрированная в Лондоне </w:t>
      </w:r>
      <w:r>
        <w:rPr>
          <w:lang w:val="en-US"/>
        </w:rPr>
        <w:t>Devon</w:t>
      </w:r>
      <w:r w:rsidRPr="001664D7">
        <w:t xml:space="preserve"> &amp;</w:t>
      </w:r>
      <w:r>
        <w:rPr>
          <w:lang w:val="en-US"/>
        </w:rPr>
        <w:t>amp</w:t>
      </w:r>
      <w:r w:rsidRPr="001664D7">
        <w:t xml:space="preserve">; </w:t>
      </w:r>
      <w:r>
        <w:rPr>
          <w:lang w:val="en-US"/>
        </w:rPr>
        <w:t>Partners</w:t>
      </w:r>
      <w:r w:rsidRPr="001664D7">
        <w:t xml:space="preserve"> </w:t>
      </w:r>
      <w:r>
        <w:rPr>
          <w:lang w:val="en-US"/>
        </w:rPr>
        <w:t>Investments</w:t>
      </w:r>
      <w:r w:rsidRPr="001664D7">
        <w:t xml:space="preserve">) под управлением российской компании </w:t>
      </w:r>
      <w:r w:rsidR="005F6768">
        <w:t>«</w:t>
      </w:r>
      <w:r w:rsidRPr="001664D7">
        <w:t>Девон Менеджмент Компани</w:t>
      </w:r>
      <w:r w:rsidR="005F6768">
        <w:t>»</w:t>
      </w:r>
      <w:r w:rsidRPr="001664D7">
        <w:t>.</w:t>
      </w:r>
    </w:p>
    <w:p w:rsidR="001664D7" w:rsidRPr="001664D7" w:rsidRDefault="001664D7" w:rsidP="001664D7">
      <w:pPr>
        <w:jc w:val="both"/>
      </w:pPr>
      <w:r w:rsidRPr="001664D7">
        <w:t xml:space="preserve">Дмитрий Скорняков управленец по образованию и предпочитает все держать под контролем. </w:t>
      </w:r>
      <w:r w:rsidR="005F6768">
        <w:t>«</w:t>
      </w:r>
      <w:r w:rsidRPr="001664D7">
        <w:t>Я очень волнуюсь, когда мы запускаем скважину, - рассказывает он про себя. - Однажды из Москвы за сутки наездил за рулем по месторождениям больше 2000 км</w:t>
      </w:r>
      <w:r w:rsidR="005F6768">
        <w:t>»</w:t>
      </w:r>
      <w:r w:rsidRPr="001664D7">
        <w:t>.</w:t>
      </w:r>
    </w:p>
    <w:p w:rsidR="001664D7" w:rsidRPr="001664D7" w:rsidRDefault="005F6768" w:rsidP="001664D7">
      <w:pPr>
        <w:jc w:val="both"/>
      </w:pPr>
      <w:r>
        <w:t>«</w:t>
      </w:r>
      <w:r w:rsidR="001664D7" w:rsidRPr="001664D7">
        <w:t xml:space="preserve">Наш проект консолидации и развития малых нефтегазовых активов через механизм паевого инвестфонда динамично развивается, - продолжает он. - Так, в январе 2012 года одна из компаний нашего фонда, </w:t>
      </w:r>
      <w:r>
        <w:t>«</w:t>
      </w:r>
      <w:r w:rsidR="001664D7" w:rsidRPr="001664D7">
        <w:t>Медведица Нефть</w:t>
      </w:r>
      <w:r>
        <w:t>»</w:t>
      </w:r>
      <w:r w:rsidR="001664D7" w:rsidRPr="001664D7">
        <w:t>, получила лицензию на Западно-Фроловский уча сток. Менее чем за год удалось произвести бурение скважин, построить узлы подготовки газа, внутрипромысловый газопровод и запустить в эксплуатацию одно из месторождений на участке. С начала этого года запущена поставка газа потребителю. По итогам года она составит порядка 20 млн куб. м газа</w:t>
      </w:r>
      <w:r>
        <w:t>»</w:t>
      </w:r>
      <w:r w:rsidR="001664D7" w:rsidRPr="001664D7">
        <w:t>.</w:t>
      </w:r>
    </w:p>
    <w:p w:rsidR="001664D7" w:rsidRPr="001664D7" w:rsidRDefault="001664D7" w:rsidP="001664D7">
      <w:pPr>
        <w:jc w:val="both"/>
      </w:pPr>
      <w:r w:rsidRPr="001664D7">
        <w:t>По его словам, либерализация экспорта СПГ будет дополнительным стимулом для малых нефтегазовых компаний, их шансом выйти на новый уровень развития. Например, рентабельность бизнеса г-на Скорнякова, по его оценке, может увеличиться раза в два.</w:t>
      </w:r>
    </w:p>
    <w:p w:rsidR="001664D7" w:rsidRPr="001664D7" w:rsidRDefault="001664D7" w:rsidP="001664D7">
      <w:pPr>
        <w:jc w:val="both"/>
      </w:pPr>
      <w:r w:rsidRPr="001664D7">
        <w:t xml:space="preserve">Особых проблем с производством СПГ не предвидится. </w:t>
      </w:r>
      <w:r w:rsidR="005F6768">
        <w:t>«</w:t>
      </w:r>
      <w:r w:rsidRPr="001664D7">
        <w:t>Есть много разработок по СПГ-установкам в России и за рубежом. Для примера, стоимость одной мощностью 10 т в час составляет 35-40 млн долл. Ее окупаемость - два-три года. Можно выйти и на более скромные установки - мобильные, модульного типа, не требующие крупных капзатрат. Они позволяют без масштабного строительства СПГ-заводов производить сжижение газа на небольших месторождениях. Для этого достаточно одной-двух скважин</w:t>
      </w:r>
      <w:r w:rsidR="005F6768">
        <w:t>»</w:t>
      </w:r>
      <w:r w:rsidRPr="001664D7">
        <w:t>, - продолжает он.</w:t>
      </w:r>
    </w:p>
    <w:p w:rsidR="001664D7" w:rsidRPr="001664D7" w:rsidRDefault="001664D7" w:rsidP="001664D7">
      <w:pPr>
        <w:jc w:val="both"/>
      </w:pPr>
      <w:r w:rsidRPr="001664D7">
        <w:t xml:space="preserve">Потенциальным рынком сбыта СПГ для своего проекта Дмитрий Скорняков видит, например, Украину: в год поставки могут составить 80-100 тыс. т сжиженного газа. </w:t>
      </w:r>
      <w:r w:rsidR="005F6768">
        <w:t>«</w:t>
      </w:r>
      <w:r w:rsidRPr="001664D7">
        <w:t>Мы уже говорили с украинскими потребителями, в частности с муниципальными образованиями. Они готовы покупать наш продукт</w:t>
      </w:r>
      <w:r w:rsidR="005F6768">
        <w:t>»</w:t>
      </w:r>
      <w:r w:rsidRPr="001664D7">
        <w:t xml:space="preserve">, - говорит он. По его словам, эти объемы настолько малы, что не составят конкуренции крупным российским экспортерам СПГ, тому же </w:t>
      </w:r>
      <w:r w:rsidR="005F6768">
        <w:t>«</w:t>
      </w:r>
      <w:r w:rsidRPr="001664D7">
        <w:t>Газпрому</w:t>
      </w:r>
      <w:r w:rsidR="005F6768">
        <w:t>»</w:t>
      </w:r>
      <w:r w:rsidRPr="001664D7">
        <w:t>.</w:t>
      </w:r>
    </w:p>
    <w:p w:rsidR="001664D7" w:rsidRPr="001664D7" w:rsidRDefault="001664D7" w:rsidP="001664D7">
      <w:pPr>
        <w:jc w:val="both"/>
      </w:pPr>
      <w:r w:rsidRPr="001664D7">
        <w:t>Дмитрий Скорняков вспоминает, как его впечатлила поездка в Испанию, где он побывал на одном из фермерских хозяйств с комплексом по регазификаци и сжиженного газа. И таких потребителей в Европе немало, на них и ориентируются небольшие производители СПГ.</w:t>
      </w:r>
    </w:p>
    <w:p w:rsidR="001664D7" w:rsidRPr="001664D7" w:rsidRDefault="001664D7" w:rsidP="001664D7">
      <w:pPr>
        <w:jc w:val="both"/>
      </w:pPr>
      <w:r w:rsidRPr="001664D7">
        <w:t xml:space="preserve">Средства на развитие СПГ-направления можно найти в банковском секторе. Банки охотнее прокредитуют малые компании, если за ними будет законодательно закреплено право экспорта СПГ при наличии у них запасов газа и потенциальных потребителей, отмечает г-н Скорняков и </w:t>
      </w:r>
      <w:r w:rsidRPr="001664D7">
        <w:lastRenderedPageBreak/>
        <w:t xml:space="preserve">поясняет: </w:t>
      </w:r>
      <w:r w:rsidR="005F6768">
        <w:t>«</w:t>
      </w:r>
      <w:r w:rsidRPr="001664D7">
        <w:t>Сейчас круг потребителей нашего газа крайне ограничен. Банкиры видят в этом риски. Так, в одном из банков нам прямо сказали: была бы у нас свобода поиска потребителя на зарубежном рынке СПГ, могли бы воспользоваться нашей программой кредитования малого и среднего бизнеса</w:t>
      </w:r>
      <w:r w:rsidR="005F6768">
        <w:t>»</w:t>
      </w:r>
      <w:r w:rsidRPr="001664D7">
        <w:t>.</w:t>
      </w:r>
    </w:p>
    <w:p w:rsidR="001664D7" w:rsidRPr="001664D7" w:rsidRDefault="001664D7" w:rsidP="001664D7">
      <w:pPr>
        <w:jc w:val="both"/>
      </w:pPr>
      <w:r w:rsidRPr="001664D7">
        <w:t xml:space="preserve">В разработанном законопроекте упоминаются вариант заключения агентского соглашения с </w:t>
      </w:r>
      <w:r w:rsidR="005F6768">
        <w:t>«</w:t>
      </w:r>
      <w:r w:rsidRPr="001664D7">
        <w:t>Газпромом</w:t>
      </w:r>
      <w:r w:rsidR="005F6768">
        <w:t>»</w:t>
      </w:r>
      <w:r w:rsidRPr="001664D7">
        <w:t xml:space="preserve"> и организация прямых поставок СПГ с шельфовых месторождений, отмечает аналитик ИФД </w:t>
      </w:r>
      <w:r w:rsidR="005F6768">
        <w:t>«</w:t>
      </w:r>
      <w:r w:rsidRPr="001664D7">
        <w:t>КапиталЪ</w:t>
      </w:r>
      <w:r w:rsidR="005F6768">
        <w:t>»</w:t>
      </w:r>
      <w:r w:rsidRPr="001664D7">
        <w:t xml:space="preserve"> Виталий Крюков. В таких случаях компания может получить право экспортировать СПГ. Вопрос с материковыми месторождениями не прописан и требует дополнительной доработки, говорит эксперт. </w:t>
      </w:r>
      <w:r w:rsidR="005F6768">
        <w:t>«</w:t>
      </w:r>
      <w:r w:rsidRPr="001664D7">
        <w:t xml:space="preserve">В принципе сама идея (участие среднего бизнеса в экспорте СПГ. - РБК </w:t>
      </w:r>
      <w:r>
        <w:rPr>
          <w:lang w:val="en-US"/>
        </w:rPr>
        <w:t>daily</w:t>
      </w:r>
      <w:r w:rsidRPr="001664D7">
        <w:t xml:space="preserve">) здравая и вполне осуществимая, но проблема будет в регулировании и согласовании поставок с </w:t>
      </w:r>
      <w:r w:rsidR="005F6768">
        <w:t>«</w:t>
      </w:r>
      <w:r w:rsidRPr="001664D7">
        <w:t>Газпромом</w:t>
      </w:r>
      <w:r w:rsidR="005F6768">
        <w:t>»</w:t>
      </w:r>
      <w:r w:rsidRPr="001664D7">
        <w:t>. Многие мелкие компании захотят выйти на экспорт, что потребует четкого регулирования этого процесса со стороны государства</w:t>
      </w:r>
      <w:r w:rsidR="005F6768">
        <w:t>»</w:t>
      </w:r>
      <w:r w:rsidRPr="001664D7">
        <w:t>, - отметил он.</w:t>
      </w:r>
    </w:p>
    <w:p w:rsidR="001664D7" w:rsidRDefault="001664D7" w:rsidP="001664D7">
      <w:pPr>
        <w:jc w:val="both"/>
        <w:rPr>
          <w:rStyle w:val="a3"/>
        </w:rPr>
      </w:pPr>
      <w:r w:rsidRPr="001664D7">
        <w:tab/>
      </w:r>
      <w:hyperlink w:anchor="mmm14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4" w:name="nnn143"/>
      <w:bookmarkEnd w:id="484"/>
      <w:r w:rsidRPr="001664D7">
        <w:rPr>
          <w:b/>
          <w:color w:val="3CA499"/>
          <w:sz w:val="28"/>
          <w:szCs w:val="28"/>
        </w:rPr>
        <w:lastRenderedPageBreak/>
        <w:t>Известия</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Людмила Подобедова</w:t>
      </w:r>
    </w:p>
    <w:p w:rsidR="001664D7" w:rsidRPr="001664D7" w:rsidRDefault="001664D7" w:rsidP="001664D7">
      <w:pPr>
        <w:pStyle w:val="18RGB60"/>
      </w:pPr>
      <w:r w:rsidRPr="001664D7">
        <w:t>Игорь Сечин не оставит Белоруссию без нефти</w:t>
      </w:r>
    </w:p>
    <w:p w:rsidR="001664D7" w:rsidRPr="001664D7" w:rsidRDefault="001664D7" w:rsidP="001664D7">
      <w:pPr>
        <w:jc w:val="both"/>
      </w:pPr>
    </w:p>
    <w:p w:rsidR="001664D7" w:rsidRPr="001664D7" w:rsidRDefault="005F6768" w:rsidP="001664D7">
      <w:pPr>
        <w:jc w:val="both"/>
      </w:pPr>
      <w:r>
        <w:t>«</w:t>
      </w:r>
      <w:r w:rsidR="001664D7" w:rsidRPr="001664D7">
        <w:t>Транснефть</w:t>
      </w:r>
      <w:r>
        <w:t>»</w:t>
      </w:r>
      <w:r w:rsidR="001664D7" w:rsidRPr="001664D7">
        <w:t xml:space="preserve"> отказалась от первоначальных планов по сокращению поставок сырья </w:t>
      </w:r>
      <w:r>
        <w:t>«</w:t>
      </w:r>
      <w:r w:rsidR="001664D7" w:rsidRPr="001664D7">
        <w:t>Транснефть</w:t>
      </w:r>
      <w:r>
        <w:t>»</w:t>
      </w:r>
      <w:r w:rsidR="001664D7" w:rsidRPr="001664D7">
        <w:t xml:space="preserve"> скорректировала условия прокачки нефти в Белоруссию: теперь поставки нефти в страну в сентябре будут сокращены только на 233 тыс. т вместо ранее планировавшихся 400 тыс. т. Случилось это после того, как глава </w:t>
      </w:r>
      <w:r>
        <w:t>«</w:t>
      </w:r>
      <w:r w:rsidR="001664D7" w:rsidRPr="001664D7">
        <w:t>Роснефти</w:t>
      </w:r>
      <w:r>
        <w:t>»</w:t>
      </w:r>
      <w:r w:rsidR="001664D7" w:rsidRPr="001664D7">
        <w:t xml:space="preserve"> Игорь Сечин взял на себя функции переговорщика с президентом Белоруссии Александром Лукашенко и пообещал ему, что компания выполнит свои контрактные обязательства по поставкам в нынешнем году сырья на белорусские НПЗ. Источник в Минэнерго говорит, что не только </w:t>
      </w:r>
      <w:r>
        <w:t>«</w:t>
      </w:r>
      <w:r w:rsidR="001664D7" w:rsidRPr="001664D7">
        <w:t>Роснефть</w:t>
      </w:r>
      <w:r>
        <w:t>»</w:t>
      </w:r>
      <w:r w:rsidR="001664D7" w:rsidRPr="001664D7">
        <w:t xml:space="preserve"> получила право сохранить свои объемы поставок в Белоруссию: остальные поставщики в сентябре, возможно, смогут прокачать прежние объемы своего сырья в направлении Белоруссии, так как экспортный график на </w:t>
      </w:r>
      <w:r w:rsidR="001664D7">
        <w:rPr>
          <w:lang w:val="en-US"/>
        </w:rPr>
        <w:t>III</w:t>
      </w:r>
      <w:r w:rsidR="001664D7" w:rsidRPr="001664D7">
        <w:t xml:space="preserve"> квартал корректировать не планируется. Однако конкуренты </w:t>
      </w:r>
      <w:r>
        <w:t>«</w:t>
      </w:r>
      <w:r w:rsidR="001664D7" w:rsidRPr="001664D7">
        <w:t>Роснефти</w:t>
      </w:r>
      <w:r>
        <w:t>»</w:t>
      </w:r>
      <w:r w:rsidR="001664D7" w:rsidRPr="001664D7">
        <w:t xml:space="preserve"> не обольщаются и все-таки готовятся к сокращению своих объемов прокачки сырья в направлении белорусских НПЗ.</w:t>
      </w:r>
    </w:p>
    <w:p w:rsidR="001664D7" w:rsidRPr="001664D7" w:rsidRDefault="001664D7" w:rsidP="001664D7">
      <w:pPr>
        <w:jc w:val="both"/>
      </w:pPr>
      <w:r w:rsidRPr="001664D7">
        <w:t xml:space="preserve">26 августа в Минске был арестован гендиректор </w:t>
      </w:r>
      <w:r w:rsidR="005F6768">
        <w:t>«</w:t>
      </w:r>
      <w:r w:rsidRPr="001664D7">
        <w:t>Уралкалия</w:t>
      </w:r>
      <w:r w:rsidR="005F6768">
        <w:t>»</w:t>
      </w:r>
      <w:r w:rsidRPr="001664D7">
        <w:t xml:space="preserve"> Владислав Баумгертнер, а через два дня </w:t>
      </w:r>
      <w:r w:rsidR="005F6768">
        <w:t>«</w:t>
      </w:r>
      <w:r w:rsidRPr="001664D7">
        <w:t>Транснефть</w:t>
      </w:r>
      <w:r w:rsidR="005F6768">
        <w:t>»</w:t>
      </w:r>
      <w:r w:rsidRPr="001664D7">
        <w:t xml:space="preserve"> неожиданно объявила о предстоящем в сентябре ремонте трубопровода </w:t>
      </w:r>
      <w:r w:rsidR="005F6768">
        <w:t>«</w:t>
      </w:r>
      <w:r w:rsidRPr="001664D7">
        <w:t>Дружба</w:t>
      </w:r>
      <w:r w:rsidR="005F6768">
        <w:t>»</w:t>
      </w:r>
      <w:r w:rsidRPr="001664D7">
        <w:t xml:space="preserve"> из-за необходимости заменить ветхую трубу во избежание техногенных проблем. В компании сообщили, что ремонтные работы приведут к сокращению поставок российской нефти в страну на 400 тыс. т: пропорционально по 200 тыс. т на Мозырский и Новополоцкий НПЗ </w:t>
      </w:r>
      <w:r w:rsidR="005F6768">
        <w:t>«</w:t>
      </w:r>
      <w:r w:rsidRPr="001664D7">
        <w:t>Нафтан</w:t>
      </w:r>
      <w:r w:rsidR="005F6768">
        <w:t>»</w:t>
      </w:r>
      <w:r w:rsidRPr="001664D7">
        <w:t xml:space="preserve">. </w:t>
      </w:r>
      <w:r w:rsidR="005F6768">
        <w:t>«</w:t>
      </w:r>
      <w:r w:rsidRPr="001664D7">
        <w:t>Транснефть</w:t>
      </w:r>
      <w:r w:rsidR="005F6768">
        <w:t>»</w:t>
      </w:r>
      <w:r w:rsidRPr="001664D7">
        <w:t xml:space="preserve"> предложила нефтяникам переориентировать эти объемы нефти на экспорт через Усть-Лугу, Приморск или Новороссийск. Мозырскому НПЗ нефть поставляют </w:t>
      </w:r>
      <w:r w:rsidR="005F6768">
        <w:t>«</w:t>
      </w:r>
      <w:r w:rsidRPr="001664D7">
        <w:t>Газпром нефть</w:t>
      </w:r>
      <w:r w:rsidR="005F6768">
        <w:t>»</w:t>
      </w:r>
      <w:r w:rsidRPr="001664D7">
        <w:t xml:space="preserve">, </w:t>
      </w:r>
      <w:r w:rsidR="005F6768">
        <w:t>«</w:t>
      </w:r>
      <w:r w:rsidRPr="001664D7">
        <w:t>Лукойл</w:t>
      </w:r>
      <w:r w:rsidR="005F6768">
        <w:t>»</w:t>
      </w:r>
      <w:r w:rsidRPr="001664D7">
        <w:t xml:space="preserve">, </w:t>
      </w:r>
      <w:r w:rsidR="005F6768">
        <w:t>«</w:t>
      </w:r>
      <w:r w:rsidRPr="001664D7">
        <w:t>Роснефть</w:t>
      </w:r>
      <w:r w:rsidR="005F6768">
        <w:t>»</w:t>
      </w:r>
      <w:r w:rsidRPr="001664D7">
        <w:t xml:space="preserve">, Новополоцкому - </w:t>
      </w:r>
      <w:r w:rsidR="005F6768">
        <w:t>«</w:t>
      </w:r>
      <w:r w:rsidRPr="001664D7">
        <w:t>Башнефть</w:t>
      </w:r>
      <w:r w:rsidR="005F6768">
        <w:t>»</w:t>
      </w:r>
      <w:r w:rsidRPr="001664D7">
        <w:t xml:space="preserve">, </w:t>
      </w:r>
      <w:r w:rsidR="005F6768">
        <w:t>«</w:t>
      </w:r>
      <w:r w:rsidRPr="001664D7">
        <w:t>Русснефть</w:t>
      </w:r>
      <w:r w:rsidR="005F6768">
        <w:t>»</w:t>
      </w:r>
      <w:r w:rsidRPr="001664D7">
        <w:t xml:space="preserve">, </w:t>
      </w:r>
      <w:r w:rsidR="005F6768">
        <w:t>«</w:t>
      </w:r>
      <w:r w:rsidRPr="001664D7">
        <w:t>Роснефть</w:t>
      </w:r>
      <w:r w:rsidR="005F6768">
        <w:t>»</w:t>
      </w:r>
      <w:r w:rsidRPr="001664D7">
        <w:t xml:space="preserve">, </w:t>
      </w:r>
      <w:r w:rsidR="005F6768">
        <w:t>«</w:t>
      </w:r>
      <w:r w:rsidRPr="001664D7">
        <w:t>Русвьетпетро</w:t>
      </w:r>
      <w:r w:rsidR="005F6768">
        <w:t>»</w:t>
      </w:r>
      <w:r w:rsidRPr="001664D7">
        <w:t xml:space="preserve">, </w:t>
      </w:r>
      <w:r w:rsidR="005F6768">
        <w:t>«</w:t>
      </w:r>
      <w:r w:rsidRPr="001664D7">
        <w:t>Сургутнефтегаз</w:t>
      </w:r>
      <w:r w:rsidR="005F6768">
        <w:t>»</w:t>
      </w:r>
      <w:r w:rsidRPr="001664D7">
        <w:t xml:space="preserve"> и </w:t>
      </w:r>
      <w:r w:rsidR="005F6768">
        <w:t>«</w:t>
      </w:r>
      <w:r w:rsidRPr="001664D7">
        <w:t>Татнефть</w:t>
      </w:r>
      <w:r w:rsidR="005F6768">
        <w:t>»</w:t>
      </w:r>
      <w:r w:rsidRPr="001664D7">
        <w:t>.</w:t>
      </w:r>
    </w:p>
    <w:p w:rsidR="001664D7" w:rsidRPr="001664D7" w:rsidRDefault="001664D7" w:rsidP="001664D7">
      <w:pPr>
        <w:jc w:val="both"/>
      </w:pPr>
      <w:r w:rsidRPr="001664D7">
        <w:t>Для нефтяников это стало неприятным сюрпризом, а Игорь Сечин прямо заявил, что его компании снижение поставок грозит убытками.</w:t>
      </w:r>
    </w:p>
    <w:p w:rsidR="001664D7" w:rsidRPr="001664D7" w:rsidRDefault="001664D7" w:rsidP="001664D7">
      <w:pPr>
        <w:jc w:val="both"/>
      </w:pPr>
      <w:r w:rsidRPr="001664D7">
        <w:t xml:space="preserve">В среду Игорь Сечин посетил Белоруссию, где провел переговоры с главой государства, а также с председателем концерна </w:t>
      </w:r>
      <w:r w:rsidR="005F6768">
        <w:t>«</w:t>
      </w:r>
      <w:r w:rsidRPr="001664D7">
        <w:t>Белнефтехим</w:t>
      </w:r>
      <w:r w:rsidR="005F6768">
        <w:t>»</w:t>
      </w:r>
      <w:r w:rsidRPr="001664D7">
        <w:t xml:space="preserve"> Игорем Жилиным. По их итогам он заявил, что </w:t>
      </w:r>
      <w:r w:rsidR="005F6768">
        <w:t>«</w:t>
      </w:r>
      <w:r w:rsidRPr="001664D7">
        <w:t>Роснефть</w:t>
      </w:r>
      <w:r w:rsidR="005F6768">
        <w:t>»</w:t>
      </w:r>
      <w:r w:rsidRPr="001664D7">
        <w:t xml:space="preserve"> выполнит свои контрактные обязательства по поставкам нефти в Белоруссию.</w:t>
      </w:r>
    </w:p>
    <w:p w:rsidR="001664D7" w:rsidRPr="001664D7" w:rsidRDefault="001664D7" w:rsidP="001664D7">
      <w:pPr>
        <w:jc w:val="both"/>
      </w:pPr>
      <w:r w:rsidRPr="001664D7">
        <w:t xml:space="preserve">Вслед за этим </w:t>
      </w:r>
      <w:r w:rsidR="005F6768">
        <w:t>«</w:t>
      </w:r>
      <w:r w:rsidRPr="001664D7">
        <w:t>Транснефть</w:t>
      </w:r>
      <w:r w:rsidR="005F6768">
        <w:t>»</w:t>
      </w:r>
      <w:r w:rsidRPr="001664D7">
        <w:t xml:space="preserve"> скорректировала график ремонта трубопровода </w:t>
      </w:r>
      <w:r w:rsidR="005F6768">
        <w:t>«</w:t>
      </w:r>
      <w:r w:rsidRPr="001664D7">
        <w:t>Дружба</w:t>
      </w:r>
      <w:r w:rsidR="005F6768">
        <w:t>»</w:t>
      </w:r>
      <w:r w:rsidRPr="001664D7">
        <w:t xml:space="preserve"> и задействовала для прокачки нефти в направлении Белоруссии другой трубопровод - Сургут-Полоцк, который идет через Ярославль. Об этом </w:t>
      </w:r>
      <w:r w:rsidR="005F6768">
        <w:t>«</w:t>
      </w:r>
      <w:r w:rsidRPr="001664D7">
        <w:t>Известиям</w:t>
      </w:r>
      <w:r w:rsidR="005F6768">
        <w:t>»</w:t>
      </w:r>
      <w:r w:rsidRPr="001664D7">
        <w:t xml:space="preserve"> в четверг сообщил пресс-секретарь </w:t>
      </w:r>
      <w:r w:rsidR="005F6768">
        <w:t>«</w:t>
      </w:r>
      <w:r w:rsidRPr="001664D7">
        <w:t>Транснефти</w:t>
      </w:r>
      <w:r w:rsidR="005F6768">
        <w:t>»</w:t>
      </w:r>
      <w:r w:rsidRPr="001664D7">
        <w:t xml:space="preserve"> Игорь Демин. По его словам, эти корректировки были произведены по просьбе Минэнерго России.</w:t>
      </w:r>
    </w:p>
    <w:p w:rsidR="001664D7" w:rsidRPr="001664D7" w:rsidRDefault="001664D7" w:rsidP="001664D7">
      <w:pPr>
        <w:jc w:val="both"/>
      </w:pPr>
      <w:r w:rsidRPr="001664D7">
        <w:t xml:space="preserve">Он добавил, что срок проведения ремонтных работ на трубопроводе </w:t>
      </w:r>
      <w:r w:rsidR="005F6768">
        <w:t>«</w:t>
      </w:r>
      <w:r w:rsidRPr="001664D7">
        <w:t>Дружба</w:t>
      </w:r>
      <w:r w:rsidR="005F6768">
        <w:t>»</w:t>
      </w:r>
      <w:r w:rsidRPr="001664D7">
        <w:t xml:space="preserve"> будет максимально сокращен, однако работы продолжатся в перманентном режиме вплоть до 2018 года. Представитель </w:t>
      </w:r>
      <w:r w:rsidR="005F6768">
        <w:t>«</w:t>
      </w:r>
      <w:r w:rsidRPr="001664D7">
        <w:t>Транснефти</w:t>
      </w:r>
      <w:r w:rsidR="005F6768">
        <w:t>»</w:t>
      </w:r>
      <w:r w:rsidRPr="001664D7">
        <w:t xml:space="preserve"> добавил, что компания скорректировала свои данные по техническим пропускным возможностям своих трубопроводов в направлении Белоруссии, отправила эти данные в Минэнерго и ждет от ведомства скорректированный экспортный график 16 сентября.</w:t>
      </w:r>
    </w:p>
    <w:p w:rsidR="001664D7" w:rsidRPr="001664D7" w:rsidRDefault="001664D7" w:rsidP="001664D7">
      <w:pPr>
        <w:jc w:val="both"/>
      </w:pPr>
      <w:r w:rsidRPr="001664D7">
        <w:t xml:space="preserve">По его словам, по итогам корректировки пропускной способности с учетом появления возможности прокачки дополнительных объемов нефти через Ярославль недопоставка на Мозырский НПЗ в сентябре составит 113 тыс. т вместо ранее заявленных 200 тыс. т нефти, на Новополоцкий НПЗ </w:t>
      </w:r>
      <w:r w:rsidR="005F6768">
        <w:t>«</w:t>
      </w:r>
      <w:r w:rsidRPr="001664D7">
        <w:t>Нафтан</w:t>
      </w:r>
      <w:r w:rsidR="005F6768">
        <w:t>»</w:t>
      </w:r>
      <w:r w:rsidRPr="001664D7">
        <w:t xml:space="preserve"> - 120 тыс. т. По данным Игоря Демина, пропорции прокачки нефти в белорусском направлении среди российских компаний-поставщиков должно определить Минэнерго.</w:t>
      </w:r>
    </w:p>
    <w:p w:rsidR="001664D7" w:rsidRPr="001664D7" w:rsidRDefault="001664D7" w:rsidP="001664D7">
      <w:pPr>
        <w:jc w:val="both"/>
      </w:pPr>
      <w:r w:rsidRPr="001664D7">
        <w:t xml:space="preserve">Суммарно </w:t>
      </w:r>
      <w:r w:rsidR="005F6768">
        <w:t>«</w:t>
      </w:r>
      <w:r w:rsidRPr="001664D7">
        <w:t>Роснефть</w:t>
      </w:r>
      <w:r w:rsidR="005F6768">
        <w:t>»</w:t>
      </w:r>
      <w:r w:rsidRPr="001664D7">
        <w:t xml:space="preserve"> поставляет порядка 800-850 тыс. т нефти в месяц на белорусские НПЗ, из которых около 500-550 тыс. т идет на Мозырский НПЗ, остальное - на завод </w:t>
      </w:r>
      <w:r w:rsidR="005F6768">
        <w:t>«</w:t>
      </w:r>
      <w:r w:rsidRPr="001664D7">
        <w:t>Нафтан</w:t>
      </w:r>
      <w:r w:rsidR="005F6768">
        <w:t>»</w:t>
      </w:r>
      <w:r w:rsidRPr="001664D7">
        <w:t xml:space="preserve">. С учетом ранее выданного предписания </w:t>
      </w:r>
      <w:r w:rsidR="005F6768">
        <w:t>«</w:t>
      </w:r>
      <w:r w:rsidRPr="001664D7">
        <w:t>Транс нефти</w:t>
      </w:r>
      <w:r w:rsidR="005F6768">
        <w:t>»</w:t>
      </w:r>
      <w:r w:rsidRPr="001664D7">
        <w:t xml:space="preserve"> снижение поставок в сентябре для компании должно было составить 167,2 тыс. т суммарно на два завода. Именно на такую величину </w:t>
      </w:r>
      <w:r w:rsidR="005F6768">
        <w:t>«</w:t>
      </w:r>
      <w:r w:rsidRPr="001664D7">
        <w:t>Транснефть</w:t>
      </w:r>
      <w:r w:rsidR="005F6768">
        <w:t>»</w:t>
      </w:r>
      <w:r w:rsidRPr="001664D7">
        <w:t xml:space="preserve"> сейчас скорректировала объем поставок в Белоруссию.</w:t>
      </w:r>
    </w:p>
    <w:p w:rsidR="001664D7" w:rsidRPr="001664D7" w:rsidRDefault="001664D7" w:rsidP="001664D7">
      <w:pPr>
        <w:jc w:val="both"/>
      </w:pPr>
      <w:r w:rsidRPr="001664D7">
        <w:lastRenderedPageBreak/>
        <w:t xml:space="preserve">Источник в Минэнерго уточнил, что компания Игоря Сечина добилась того, что ее поставки нефти в Белоруссию в сентябре сохранятся в полном объеме. Причем пока ситуация такова, что и другие компании находятся с нею в равном положении: ведомство не планирует корректировать экспортный график прокачки нефти на </w:t>
      </w:r>
      <w:r>
        <w:rPr>
          <w:lang w:val="en-US"/>
        </w:rPr>
        <w:t>III</w:t>
      </w:r>
      <w:r w:rsidRPr="001664D7">
        <w:t xml:space="preserve"> квартал 2013 года. А график на </w:t>
      </w:r>
      <w:r>
        <w:rPr>
          <w:lang w:val="en-US"/>
        </w:rPr>
        <w:t>IV</w:t>
      </w:r>
      <w:r w:rsidRPr="001664D7">
        <w:t xml:space="preserve"> квартал будет готов после 15 сентября. В нем будет отражено, сохранятся ли объемы поставок нефти в Белоруссию исходя из ранее запланированных 23 млн т в год либо вступят в действия ограничения, предложенные вице-премьером Аркадием Дворковичем, который обещал, что в 2013 году Белоруссия получит только 18,5 млн т нефти, при том что на начало сентября она уже получила 15 млн т черного золота.</w:t>
      </w:r>
    </w:p>
    <w:p w:rsidR="001664D7" w:rsidRPr="001664D7" w:rsidRDefault="001664D7" w:rsidP="001664D7">
      <w:pPr>
        <w:jc w:val="both"/>
      </w:pPr>
      <w:r w:rsidRPr="001664D7">
        <w:t xml:space="preserve">Источник в </w:t>
      </w:r>
      <w:r w:rsidR="005F6768">
        <w:t>«</w:t>
      </w:r>
      <w:r w:rsidRPr="001664D7">
        <w:t>Роснефти</w:t>
      </w:r>
      <w:r w:rsidR="005F6768">
        <w:t>»</w:t>
      </w:r>
      <w:r w:rsidRPr="001664D7">
        <w:t xml:space="preserve"> не отрицает того, что компания планирует пойти дальше - получить эксклюзивное право поставлять нефть на белорусские НПЗ - и будет добиваться одобрения этого Минэнерго и правительством. Кроме того, он уточнил, что это будет возможно при гарантии поставок нефти в объеме не менее 23 млн т в год и </w:t>
      </w:r>
      <w:r w:rsidR="005F6768">
        <w:t>«</w:t>
      </w:r>
      <w:r w:rsidRPr="001664D7">
        <w:t>добиться этого - реально</w:t>
      </w:r>
      <w:r w:rsidR="005F6768">
        <w:t>»</w:t>
      </w:r>
      <w:r w:rsidRPr="001664D7">
        <w:t>.</w:t>
      </w:r>
    </w:p>
    <w:p w:rsidR="001664D7" w:rsidRPr="001664D7" w:rsidRDefault="001664D7" w:rsidP="001664D7">
      <w:pPr>
        <w:jc w:val="both"/>
      </w:pPr>
      <w:r w:rsidRPr="001664D7">
        <w:t>Представитель Аркадия Дворковича отказался комментировать корректировку объемов поставок нефти в Белоруссию.</w:t>
      </w:r>
    </w:p>
    <w:p w:rsidR="001664D7" w:rsidRPr="001664D7" w:rsidRDefault="001664D7" w:rsidP="001664D7">
      <w:pPr>
        <w:jc w:val="both"/>
      </w:pPr>
      <w:r w:rsidRPr="001664D7">
        <w:t xml:space="preserve">Пока ситуация обстоит так, что шансы на победу Игоря Сечина в этом споре велики. Однако они не абсолютны. По информации источника, знакомого с ситуацией, возможность получить право эксклюзивных поставок на премиальном рынке Белоруссии придется обсуждать в Минэнерго, и оно вряд ли так просто забудет об интересах других поставщиков этого рынка. Ведомство уже ранее отказывало </w:t>
      </w:r>
      <w:r w:rsidR="005F6768">
        <w:t>«</w:t>
      </w:r>
      <w:r w:rsidRPr="001664D7">
        <w:t>Роснефти</w:t>
      </w:r>
      <w:r w:rsidR="005F6768">
        <w:t>»</w:t>
      </w:r>
      <w:r w:rsidRPr="001664D7">
        <w:t>, когда она хотела получить право быть единым посредником при поставках нефти в Казахстан.</w:t>
      </w:r>
    </w:p>
    <w:p w:rsidR="001664D7" w:rsidRPr="001664D7" w:rsidRDefault="001664D7" w:rsidP="001664D7">
      <w:pPr>
        <w:jc w:val="both"/>
      </w:pPr>
      <w:r w:rsidRPr="001664D7">
        <w:t xml:space="preserve">Однако Минэнерго перед принятием решений рассмотрит в том числе и позицию участников рынка, а те хранят молчание. </w:t>
      </w:r>
      <w:r w:rsidR="005F6768">
        <w:t>«</w:t>
      </w:r>
      <w:r w:rsidRPr="001664D7">
        <w:t>Газпром нефть</w:t>
      </w:r>
      <w:r w:rsidR="005F6768">
        <w:t>»</w:t>
      </w:r>
      <w:r w:rsidRPr="001664D7">
        <w:t xml:space="preserve"> и </w:t>
      </w:r>
      <w:r w:rsidR="005F6768">
        <w:t>«</w:t>
      </w:r>
      <w:r w:rsidRPr="001664D7">
        <w:t>Башнефть</w:t>
      </w:r>
      <w:r w:rsidR="005F6768">
        <w:t>»</w:t>
      </w:r>
      <w:r w:rsidRPr="001664D7">
        <w:t xml:space="preserve"> ситуацию с поставками нефти в Белоруссию не комментировали. Представитель </w:t>
      </w:r>
      <w:r w:rsidR="005F6768">
        <w:t>«</w:t>
      </w:r>
      <w:r w:rsidRPr="001664D7">
        <w:t>Лукойла</w:t>
      </w:r>
      <w:r w:rsidR="005F6768">
        <w:t>»</w:t>
      </w:r>
      <w:r w:rsidRPr="001664D7">
        <w:t xml:space="preserve"> сообщил, что компания еще ранее получила уведомление от </w:t>
      </w:r>
      <w:r w:rsidR="005F6768">
        <w:t>«</w:t>
      </w:r>
      <w:r w:rsidRPr="001664D7">
        <w:t>Транснефти</w:t>
      </w:r>
      <w:r w:rsidR="005F6768">
        <w:t>»</w:t>
      </w:r>
      <w:r w:rsidRPr="001664D7">
        <w:t xml:space="preserve"> по сокращению поставок в Белоруссию, для компании объемы остались теми же, что и были, когда предполагалось общее сокращение поставок в страну в размере 400 тыс. т нефти в сентябре. Других уведомлений не было. Пока поставки сырья продолжаются в прежнем объеме, однако компания готова сокращать прокачку нефти, полагая, что это придется начать делать уже с середины сентября. От дальнейших комментариев официальный представитель компании отказался.</w:t>
      </w:r>
    </w:p>
    <w:p w:rsidR="001664D7" w:rsidRPr="001664D7" w:rsidRDefault="001664D7" w:rsidP="001664D7">
      <w:pPr>
        <w:jc w:val="both"/>
      </w:pPr>
      <w:r w:rsidRPr="001664D7">
        <w:t xml:space="preserve">Источник, близкий к </w:t>
      </w:r>
      <w:r w:rsidR="005F6768">
        <w:t>«</w:t>
      </w:r>
      <w:r w:rsidRPr="001664D7">
        <w:t>Газпром нефти</w:t>
      </w:r>
      <w:r w:rsidR="005F6768">
        <w:t>»</w:t>
      </w:r>
      <w:r w:rsidRPr="001664D7">
        <w:t xml:space="preserve">, говорит, что компания не планирует жаловаться в органы власти и как-то лоббировать свои интересы в Белоруссии. </w:t>
      </w:r>
      <w:r w:rsidR="005F6768">
        <w:t>«</w:t>
      </w:r>
      <w:r w:rsidRPr="001664D7">
        <w:t>Башнефть</w:t>
      </w:r>
      <w:r w:rsidR="005F6768">
        <w:t>»</w:t>
      </w:r>
      <w:r w:rsidRPr="001664D7">
        <w:t xml:space="preserve"> поставляет в Белоруссию слишком малое количество черного золота, чтобы отстаивать эти объемы, а скорее всего продаст их другим покупателям</w:t>
      </w:r>
      <w:r w:rsidR="005F6768">
        <w:t>»</w:t>
      </w:r>
      <w:r w:rsidRPr="001664D7">
        <w:t>, - говорит знакомый с позицией компании источник на рынке нефтепереработки.</w:t>
      </w:r>
    </w:p>
    <w:p w:rsidR="001664D7" w:rsidRPr="001664D7" w:rsidRDefault="001664D7" w:rsidP="001664D7">
      <w:pPr>
        <w:jc w:val="both"/>
      </w:pPr>
      <w:r w:rsidRPr="001664D7">
        <w:t xml:space="preserve">Аналитик по нефти и газу </w:t>
      </w:r>
      <w:r>
        <w:rPr>
          <w:lang w:val="en-US"/>
        </w:rPr>
        <w:t>Raiffeisenbank</w:t>
      </w:r>
      <w:r w:rsidRPr="001664D7">
        <w:t xml:space="preserve"> Андрей Полищук называет нерыночными преференции одной компании в ущерб интересам других участников рынка. Даже если это такая крупная госкомпания, как </w:t>
      </w:r>
      <w:r w:rsidR="005F6768">
        <w:t>«</w:t>
      </w:r>
      <w:r w:rsidRPr="001664D7">
        <w:t>Роснефть</w:t>
      </w:r>
      <w:r w:rsidR="005F6768">
        <w:t>»</w:t>
      </w:r>
      <w:r w:rsidRPr="001664D7">
        <w:t xml:space="preserve">. Он считает, что ситуация, когда у компании есть преимущества по отношению к конкурентам, может сохраниться до конца сентября, при условии, что физический ремонт трубопровода </w:t>
      </w:r>
      <w:r w:rsidR="005F6768">
        <w:t>«</w:t>
      </w:r>
      <w:r w:rsidRPr="001664D7">
        <w:t>Дружба</w:t>
      </w:r>
      <w:r w:rsidR="005F6768">
        <w:t>»</w:t>
      </w:r>
      <w:r w:rsidRPr="001664D7">
        <w:t xml:space="preserve"> действительно приведет к сокращению поставок топлива в этом направлении. Однако он сомневается в том, что российское правительство пойдет навстречу </w:t>
      </w:r>
      <w:r w:rsidR="005F6768">
        <w:t>«</w:t>
      </w:r>
      <w:r w:rsidRPr="001664D7">
        <w:t>Роснефти</w:t>
      </w:r>
      <w:r w:rsidR="005F6768">
        <w:t>»</w:t>
      </w:r>
      <w:r w:rsidRPr="001664D7">
        <w:t xml:space="preserve"> в вопросе предоставления эксклюзивного права поставок нефти на премиальный рынок Белоруссии, поскольку это будет означать, что принцип равнодоступности к трубе больше не работает, а все решает слово одного человека.</w:t>
      </w:r>
    </w:p>
    <w:p w:rsidR="001664D7" w:rsidRDefault="001664D7" w:rsidP="001664D7">
      <w:pPr>
        <w:jc w:val="both"/>
        <w:rPr>
          <w:rStyle w:val="a3"/>
        </w:rPr>
      </w:pPr>
      <w:r w:rsidRPr="001664D7">
        <w:tab/>
      </w:r>
      <w:hyperlink w:anchor="mmm14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5" w:name="nnn144"/>
      <w:bookmarkEnd w:id="485"/>
      <w:r w:rsidRPr="001664D7">
        <w:rPr>
          <w:b/>
          <w:color w:val="3CA499"/>
          <w:sz w:val="28"/>
          <w:szCs w:val="28"/>
        </w:rPr>
        <w:lastRenderedPageBreak/>
        <w:t>Коммерсант</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Анна Солодовникова</w:t>
      </w:r>
    </w:p>
    <w:p w:rsidR="001664D7" w:rsidRPr="001664D7" w:rsidRDefault="005F6768" w:rsidP="001664D7">
      <w:pPr>
        <w:pStyle w:val="18RGB60"/>
      </w:pPr>
      <w:r>
        <w:t>«</w:t>
      </w:r>
      <w:r w:rsidR="001664D7" w:rsidRPr="001664D7">
        <w:t>Зарубежнефть</w:t>
      </w:r>
      <w:r>
        <w:t>»</w:t>
      </w:r>
      <w:r w:rsidR="001664D7" w:rsidRPr="001664D7">
        <w:t xml:space="preserve"> нашла дорогу в Иран</w:t>
      </w:r>
    </w:p>
    <w:p w:rsidR="001664D7" w:rsidRPr="001664D7" w:rsidRDefault="001664D7" w:rsidP="001664D7">
      <w:pPr>
        <w:jc w:val="both"/>
      </w:pPr>
    </w:p>
    <w:p w:rsidR="001664D7" w:rsidRPr="001664D7" w:rsidRDefault="001664D7" w:rsidP="001664D7">
      <w:pPr>
        <w:jc w:val="both"/>
      </w:pPr>
      <w:r w:rsidRPr="001664D7">
        <w:t xml:space="preserve">Но вряд ли сможет пройти по ней легко Вчера выяснилось, что </w:t>
      </w:r>
      <w:r w:rsidR="005F6768">
        <w:t>«</w:t>
      </w:r>
      <w:r w:rsidRPr="001664D7">
        <w:t>Зарубежнефть</w:t>
      </w:r>
      <w:r w:rsidR="005F6768">
        <w:t>»</w:t>
      </w:r>
      <w:r w:rsidRPr="001664D7">
        <w:t xml:space="preserve"> первой из российских нефтекомпаний, после неудачных попыток ЛУКОЙЛа и </w:t>
      </w:r>
      <w:r w:rsidR="005F6768">
        <w:t>«</w:t>
      </w:r>
      <w:r w:rsidRPr="001664D7">
        <w:t>Газпром нефти</w:t>
      </w:r>
      <w:r w:rsidR="005F6768">
        <w:t>»</w:t>
      </w:r>
      <w:r w:rsidRPr="001664D7">
        <w:t>, получила право работать в Иране. Еще в апреле компания подписала меморандум по разработке Хайяма, одного из крупнейших газоконденсатных месторождений страны. Только газовые ресурсы на нем оцениваются в 260 млрд кубометров. Но пока проект выглядит чисто политическим - каналов сбыта газа с него практически нет.</w:t>
      </w:r>
    </w:p>
    <w:p w:rsidR="001664D7" w:rsidRPr="001664D7" w:rsidRDefault="001664D7" w:rsidP="001664D7">
      <w:pPr>
        <w:jc w:val="both"/>
      </w:pPr>
      <w:r w:rsidRPr="001664D7">
        <w:t xml:space="preserve">Вчера помощник президента РФ Юрий Ушаков сообщил, что государственная </w:t>
      </w:r>
      <w:r w:rsidR="005F6768">
        <w:t>«</w:t>
      </w:r>
      <w:r w:rsidRPr="001664D7">
        <w:t>Зарубежнефть</w:t>
      </w:r>
      <w:r w:rsidR="005F6768">
        <w:t>»</w:t>
      </w:r>
      <w:r w:rsidRPr="001664D7">
        <w:t xml:space="preserve"> и Иранская нефтяная компания еще в апреле подписали меморандум по проекту разработки месторождения Хайям в Иране. В </w:t>
      </w:r>
      <w:r w:rsidR="005F6768">
        <w:t>«</w:t>
      </w:r>
      <w:r w:rsidRPr="001664D7">
        <w:t>Зарубежнефти</w:t>
      </w:r>
      <w:r w:rsidR="005F6768">
        <w:t>»</w:t>
      </w:r>
      <w:r w:rsidRPr="001664D7">
        <w:t xml:space="preserve"> это подтвердили. Принять участие в разработке нефтегазовых месторождений Иран предложил России в феврале. Тогда министр энергетики Александр Новак не уточнил конкретные проекты, но рассказал об интересе к стране со стороны </w:t>
      </w:r>
      <w:r w:rsidR="005F6768">
        <w:t>«</w:t>
      </w:r>
      <w:r w:rsidRPr="001664D7">
        <w:t>Зарубежнефти</w:t>
      </w:r>
      <w:r w:rsidR="005F6768">
        <w:t>»</w:t>
      </w:r>
      <w:r w:rsidRPr="001664D7">
        <w:t>. Вчера в компании отказались раскрыть условия работы в Иране и то, какие шаги по реализации меморандума уже сделаны.</w:t>
      </w:r>
    </w:p>
    <w:p w:rsidR="001664D7" w:rsidRPr="001664D7" w:rsidRDefault="001664D7" w:rsidP="001664D7">
      <w:pPr>
        <w:jc w:val="both"/>
      </w:pPr>
      <w:r w:rsidRPr="001664D7">
        <w:t>&amp;</w:t>
      </w:r>
      <w:r>
        <w:rPr>
          <w:lang w:val="en-US"/>
        </w:rPr>
        <w:t>lt</w:t>
      </w:r>
      <w:r w:rsidRPr="001664D7">
        <w:t>;</w:t>
      </w:r>
      <w:r>
        <w:rPr>
          <w:lang w:val="en-US"/>
        </w:rPr>
        <w:t>Sprav</w:t>
      </w:r>
      <w:r w:rsidRPr="001664D7">
        <w:t>&amp;</w:t>
      </w:r>
      <w:r>
        <w:rPr>
          <w:lang w:val="en-US"/>
        </w:rPr>
        <w:t>gt</w:t>
      </w:r>
      <w:r w:rsidRPr="001664D7">
        <w:t>;Месторождение Хайям было обнаружено в начале 2011 года на юге Ирана в восточной части портового города Асалоуйе (район Персидского залива). Иранское правительство оценивает его запасы на уровне 260 млрд кубометров газа и 220 млн тонн газоконденсата (легкой нефти), а их стоимость - в $50 млрд. Местные власти планируют добывать на новом месторождении до 24 млн кубометров газа в сутки, то есть более 8,7 млрд в год.&amp;</w:t>
      </w:r>
      <w:r>
        <w:rPr>
          <w:lang w:val="en-US"/>
        </w:rPr>
        <w:t>lt</w:t>
      </w:r>
      <w:r w:rsidRPr="001664D7">
        <w:t>;/</w:t>
      </w:r>
      <w:r>
        <w:rPr>
          <w:lang w:val="en-US"/>
        </w:rPr>
        <w:t>Sprav</w:t>
      </w:r>
      <w:r w:rsidRPr="001664D7">
        <w:t>&amp;</w:t>
      </w:r>
      <w:r>
        <w:rPr>
          <w:lang w:val="en-US"/>
        </w:rPr>
        <w:t>gt</w:t>
      </w:r>
      <w:r w:rsidRPr="001664D7">
        <w:t>; Самой острой проблемой является то, что пока инвесторы могут работать на месторождениях Ирана только как сервисные компании, что экономически нерентабельно. В феврале в ходе заседания российско-иранской межправкомиссии стороны обсуждали изменения в законодательство Ирана, которые разрешили бы российским компаниям иметь долевое участие в проектах. Вчера в Минэнерго не смогли уточнить, были ли внесены соответствующие изменения.</w:t>
      </w:r>
    </w:p>
    <w:p w:rsidR="001664D7" w:rsidRPr="001664D7" w:rsidRDefault="001664D7" w:rsidP="001664D7">
      <w:pPr>
        <w:jc w:val="both"/>
      </w:pPr>
      <w:r w:rsidRPr="001664D7">
        <w:t xml:space="preserve">Российские нефтяники уже пытались войти в иранские проекты. С 2003 года ЛУКОЙЛ работал на блоке Анаран, но вышел из проекта после того, как против Ирана были введены экономические санкции. На место ЛУКОЙЛа пришла </w:t>
      </w:r>
      <w:r w:rsidR="005F6768">
        <w:t>«</w:t>
      </w:r>
      <w:r w:rsidRPr="001664D7">
        <w:t>Газпром нефть</w:t>
      </w:r>
      <w:r w:rsidR="005F6768">
        <w:t>»</w:t>
      </w:r>
      <w:r w:rsidRPr="001664D7">
        <w:t xml:space="preserve">, но Иран в 2011 году расторг с ней все соглашения. В том же году </w:t>
      </w:r>
      <w:r w:rsidR="005F6768">
        <w:t>«</w:t>
      </w:r>
      <w:r w:rsidRPr="001664D7">
        <w:t>Зарубежнефть</w:t>
      </w:r>
      <w:r w:rsidR="005F6768">
        <w:t>»</w:t>
      </w:r>
      <w:r w:rsidRPr="001664D7">
        <w:t xml:space="preserve"> подписала с Ираном меморандум о взаимопонимании, предусматривающий проведение геологоразведки.</w:t>
      </w:r>
    </w:p>
    <w:p w:rsidR="001664D7" w:rsidRPr="001664D7" w:rsidRDefault="001664D7" w:rsidP="001664D7">
      <w:pPr>
        <w:jc w:val="both"/>
      </w:pPr>
      <w:r w:rsidRPr="001664D7">
        <w:t xml:space="preserve">Однако работа в стране чревата серьезными рисками. Например, Евросоюз с 2012 года ввел полное эмбарго в отношении иранской нефти. Вчера в Еврокомиссии не комментировали участие </w:t>
      </w:r>
      <w:r w:rsidR="005F6768">
        <w:t>«</w:t>
      </w:r>
      <w:r w:rsidRPr="001664D7">
        <w:t>Зарубежнефти</w:t>
      </w:r>
      <w:r w:rsidR="005F6768">
        <w:t>»</w:t>
      </w:r>
      <w:r w:rsidRPr="001664D7">
        <w:t xml:space="preserve"> в проекте Хайям и возможные меры в ее отношении. В то же время сейчас Иран экспортирует нефть в более чем два десятка стран, в основном в Юго-Восточную Азию, например в Китай, Японию и Южную Корею. Но, добавляет научный сотрудник Института востоковедения РАН Эльдар Касаев, добыча газа в стране развивается слабо, поскольку нет направлений сбыта. Иран планировал построить трубопровод через Сирию и Турцию в Европу, но из-за гражданской войны в Сирии от этого плана были вынуждены отказаться. Эксперт считает маловероятным, чтобы </w:t>
      </w:r>
      <w:r w:rsidR="005F6768">
        <w:t>«</w:t>
      </w:r>
      <w:r w:rsidRPr="001664D7">
        <w:t>Зарубежнефть</w:t>
      </w:r>
      <w:r w:rsidR="005F6768">
        <w:t>»</w:t>
      </w:r>
      <w:r w:rsidRPr="001664D7">
        <w:t xml:space="preserve">, которая всегда занималась преимущественно нефтяными проектами, смогла наладить газовый бизнес в стране, и называет ее участие в Хайяме </w:t>
      </w:r>
      <w:r w:rsidR="005F6768">
        <w:t>«</w:t>
      </w:r>
      <w:r w:rsidRPr="001664D7">
        <w:t>политическим шагом</w:t>
      </w:r>
      <w:r w:rsidR="005F6768">
        <w:t>»</w:t>
      </w:r>
      <w:r w:rsidRPr="001664D7">
        <w:t>.</w:t>
      </w:r>
    </w:p>
    <w:p w:rsidR="001664D7" w:rsidRDefault="001664D7" w:rsidP="001664D7">
      <w:pPr>
        <w:jc w:val="both"/>
        <w:rPr>
          <w:rStyle w:val="a3"/>
        </w:rPr>
      </w:pPr>
      <w:r w:rsidRPr="001664D7">
        <w:tab/>
      </w:r>
      <w:hyperlink w:anchor="mmm14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6" w:name="nnn145"/>
      <w:bookmarkEnd w:id="486"/>
      <w:r w:rsidRPr="001664D7">
        <w:rPr>
          <w:b/>
          <w:color w:val="3CA499"/>
          <w:sz w:val="28"/>
          <w:szCs w:val="28"/>
        </w:rPr>
        <w:lastRenderedPageBreak/>
        <w:t>Коммерсант</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Анатолий Джумайло</w:t>
      </w:r>
    </w:p>
    <w:p w:rsidR="001664D7" w:rsidRPr="001664D7" w:rsidRDefault="005F6768" w:rsidP="001664D7">
      <w:pPr>
        <w:pStyle w:val="18RGB60"/>
      </w:pPr>
      <w:r>
        <w:t>«</w:t>
      </w:r>
      <w:r w:rsidR="001664D7" w:rsidRPr="001664D7">
        <w:t>Норникель</w:t>
      </w:r>
      <w:r>
        <w:t>»</w:t>
      </w:r>
      <w:r w:rsidR="001664D7" w:rsidRPr="001664D7">
        <w:t xml:space="preserve"> поработает на сторону</w:t>
      </w:r>
    </w:p>
    <w:p w:rsidR="001664D7" w:rsidRPr="001664D7" w:rsidRDefault="001664D7" w:rsidP="001664D7">
      <w:pPr>
        <w:jc w:val="both"/>
      </w:pPr>
    </w:p>
    <w:p w:rsidR="001664D7" w:rsidRPr="001664D7" w:rsidRDefault="001664D7" w:rsidP="001664D7">
      <w:pPr>
        <w:jc w:val="both"/>
      </w:pPr>
      <w:r w:rsidRPr="001664D7">
        <w:t xml:space="preserve">ГМК начнет продавать полупродукты другим металлургам ГМК </w:t>
      </w:r>
      <w:r w:rsidR="005F6768">
        <w:t>«</w:t>
      </w:r>
      <w:r w:rsidRPr="001664D7">
        <w:t>Норильский никель</w:t>
      </w:r>
      <w:r w:rsidR="005F6768">
        <w:t>»</w:t>
      </w:r>
      <w:r w:rsidRPr="001664D7">
        <w:t xml:space="preserve">, связанная жесткими обязательствами по выплате дивидендов акционерам, пересматривает стратегию. Компания отказывается от вертикальной интеграции и больших затрат, избавится от низкорентабельных активов и впервые намерена поставлять не готовый металл, а полупродукты для других металлургических компаний. Продавая полупродукты, ГМК потеряет часть маржи, но сможет быстрее </w:t>
      </w:r>
      <w:r w:rsidR="005F6768">
        <w:t>«</w:t>
      </w:r>
      <w:r w:rsidRPr="001664D7">
        <w:t>монетизировать ресурсы</w:t>
      </w:r>
      <w:r w:rsidR="005F6768">
        <w:t>»</w:t>
      </w:r>
      <w:r w:rsidRPr="001664D7">
        <w:t>, считают аналитики.</w:t>
      </w:r>
    </w:p>
    <w:p w:rsidR="001664D7" w:rsidRPr="001664D7" w:rsidRDefault="001664D7" w:rsidP="001664D7">
      <w:pPr>
        <w:jc w:val="both"/>
      </w:pPr>
      <w:r w:rsidRPr="001664D7">
        <w:t xml:space="preserve">Совет директоров ГМК </w:t>
      </w:r>
      <w:r w:rsidR="005F6768">
        <w:t>«</w:t>
      </w:r>
      <w:r w:rsidRPr="001664D7">
        <w:t>Норильский никель</w:t>
      </w:r>
      <w:r w:rsidR="005F6768">
        <w:t>»</w:t>
      </w:r>
      <w:r w:rsidRPr="001664D7">
        <w:t xml:space="preserve"> вчера одобрил основные направления новой стратегии компании. Теперь компания ориентирована на работу с </w:t>
      </w:r>
      <w:r w:rsidR="005F6768">
        <w:t>«</w:t>
      </w:r>
      <w:r w:rsidRPr="001664D7">
        <w:t>первоклассными активами</w:t>
      </w:r>
      <w:r w:rsidR="005F6768">
        <w:t>»</w:t>
      </w:r>
      <w:r w:rsidRPr="001664D7">
        <w:t xml:space="preserve"> - это те проекты, которые приносят свыше $1 млрд выручки в год, показывают свыше 40% рентабельности по </w:t>
      </w:r>
      <w:r>
        <w:rPr>
          <w:lang w:val="en-US"/>
        </w:rPr>
        <w:t>EBITDA</w:t>
      </w:r>
      <w:r w:rsidRPr="001664D7">
        <w:t xml:space="preserve"> и обеспечены рентабельными запасами на срок более 20 лет. В структуре </w:t>
      </w:r>
      <w:r w:rsidR="005F6768">
        <w:t>«</w:t>
      </w:r>
      <w:r w:rsidRPr="001664D7">
        <w:t>Норникеля</w:t>
      </w:r>
      <w:r w:rsidR="005F6768">
        <w:t>»</w:t>
      </w:r>
      <w:r w:rsidRPr="001664D7">
        <w:t xml:space="preserve"> сейчас таким является Заполярный филиал, </w:t>
      </w:r>
      <w:r w:rsidR="005F6768">
        <w:t>«</w:t>
      </w:r>
      <w:r w:rsidRPr="001664D7">
        <w:t>первоклассными</w:t>
      </w:r>
      <w:r w:rsidR="005F6768">
        <w:t>»</w:t>
      </w:r>
      <w:r w:rsidRPr="001664D7">
        <w:t xml:space="preserve"> должны стать Кольская ГМК и Читинский проект в Забайкалье. А вот активы в Австралии, Ботсване и ЮАР, не подпадающие под эти критерии, будут проданы в 2013-2014 годах.</w:t>
      </w:r>
    </w:p>
    <w:p w:rsidR="001664D7" w:rsidRPr="001664D7" w:rsidRDefault="001664D7" w:rsidP="001664D7">
      <w:pPr>
        <w:jc w:val="both"/>
      </w:pPr>
      <w:r w:rsidRPr="001664D7">
        <w:t xml:space="preserve">По словам заместителя гендиректора </w:t>
      </w:r>
      <w:r w:rsidR="005F6768">
        <w:t>«</w:t>
      </w:r>
      <w:r w:rsidRPr="001664D7">
        <w:t>Норникеля</w:t>
      </w:r>
      <w:r w:rsidR="005F6768">
        <w:t>»</w:t>
      </w:r>
      <w:r w:rsidRPr="001664D7">
        <w:t xml:space="preserve"> Павла Федорова, в новой стратегии четыре ключевых аспекта - развитие горно-обогатительных мощностей, оптимальная конфигурация металлургического передела, реструктуризация сбыта и маркетинга и развитие геологоразведки как эффективного бизнес-направления. Одним из важнейших следствий новой стратегии станет отказ ГМК от обязательной вертикальной интеграции.</w:t>
      </w:r>
    </w:p>
    <w:p w:rsidR="001664D7" w:rsidRPr="001664D7" w:rsidRDefault="001664D7" w:rsidP="001664D7">
      <w:pPr>
        <w:jc w:val="both"/>
      </w:pPr>
      <w:r w:rsidRPr="001664D7">
        <w:t xml:space="preserve">Если раньше объемы добычи руды были привязаны к возможностям металлургического производства, то теперь </w:t>
      </w:r>
      <w:r w:rsidR="005F6768">
        <w:t>«</w:t>
      </w:r>
      <w:r w:rsidRPr="001664D7">
        <w:t>Норникель</w:t>
      </w:r>
      <w:r w:rsidR="005F6768">
        <w:t>»</w:t>
      </w:r>
      <w:r w:rsidRPr="001664D7">
        <w:t xml:space="preserve">, по словам господина Федорова, будет наращивать горно-обогатительные мощности. Приоритетным станет Заполярный филиал на Таймыре с его богатыми рудами (запасы - 329 млн тонн руды, ресурсы - 1,38 млрд тонн руды). Это позволит компании выйти на новый для себя мировой рынок продажи полупродуктов - медного концентрата и файнштейна (промежуточный продукт передела меди и никеля). За последние десять лет этот рынок стал высоколиквидным: около 40% меди производится на основе покупного концентрата, говорит господин Федоров. По его словам, выход на рынок полупродуктов не означает снижения объемов выпуска металла, но планируемые объемы производства в 2014 году в ГМК пока не раскрывают, обещая сделать это при презентации стратегии в начале четвертого квартала (финальный вариант документа подготовят к апрелю 2014 года). Также </w:t>
      </w:r>
      <w:r w:rsidR="005F6768">
        <w:t>«</w:t>
      </w:r>
      <w:r w:rsidRPr="001664D7">
        <w:t>Норникель</w:t>
      </w:r>
      <w:r w:rsidR="005F6768">
        <w:t>»</w:t>
      </w:r>
      <w:r w:rsidRPr="001664D7">
        <w:t xml:space="preserve"> хочет нарастить долю металлов платиновой группы и меди в выручке (сейчас 29% и 25% соответственно), в ближайшие годы их производство может вырасти на 3-5%. Инвестиции в железорудные и угольные активы признаны нецелесообразными, компания начала переговоры об их продаже (интересанты не раскрываются).</w:t>
      </w:r>
    </w:p>
    <w:p w:rsidR="001664D7" w:rsidRPr="001664D7" w:rsidRDefault="001664D7" w:rsidP="001664D7">
      <w:pPr>
        <w:jc w:val="both"/>
      </w:pPr>
      <w:r w:rsidRPr="001664D7">
        <w:t xml:space="preserve">Прежняя, утвержденная осенью 2011 года стратегия развития ГМК до 2025 года предполагала инвестиции в размере $37 млрд, широкое географическое присутствие, диверсификацию продуктовой линейки и значительный рост производства. </w:t>
      </w:r>
      <w:r w:rsidR="005F6768">
        <w:t>«</w:t>
      </w:r>
      <w:r w:rsidRPr="001664D7">
        <w:t xml:space="preserve">Эта стратегия была ориентирована </w:t>
      </w:r>
      <w:r w:rsidR="005F6768">
        <w:t>«</w:t>
      </w:r>
      <w:r w:rsidRPr="001664D7">
        <w:t>на тонны</w:t>
      </w:r>
      <w:r w:rsidR="005F6768">
        <w:t>»</w:t>
      </w:r>
      <w:r w:rsidRPr="001664D7">
        <w:t>, в то время как новая - на доходность</w:t>
      </w:r>
      <w:r w:rsidR="005F6768">
        <w:t>»</w:t>
      </w:r>
      <w:r w:rsidRPr="001664D7">
        <w:t xml:space="preserve">,- замечает источник </w:t>
      </w:r>
      <w:r w:rsidR="005F6768">
        <w:t>«</w:t>
      </w:r>
      <w:r w:rsidRPr="001664D7">
        <w:t>Ъ</w:t>
      </w:r>
      <w:r w:rsidR="005F6768">
        <w:t>»</w:t>
      </w:r>
      <w:r w:rsidRPr="001664D7">
        <w:t xml:space="preserve">, близкий к акционерам ГМК. Первый заместитель гендиректора </w:t>
      </w:r>
      <w:r>
        <w:rPr>
          <w:lang w:val="en-US"/>
        </w:rPr>
        <w:t>En</w:t>
      </w:r>
      <w:r w:rsidRPr="001664D7">
        <w:t xml:space="preserve">+ Олега Дерипаски, глава комитета по стратегии </w:t>
      </w:r>
      <w:r w:rsidR="005F6768">
        <w:t>«</w:t>
      </w:r>
      <w:r w:rsidRPr="001664D7">
        <w:t>Норникеля</w:t>
      </w:r>
      <w:r w:rsidR="005F6768">
        <w:t>»</w:t>
      </w:r>
      <w:r w:rsidRPr="001664D7">
        <w:t xml:space="preserve"> Максим Соков считает, что </w:t>
      </w:r>
      <w:r w:rsidR="005F6768">
        <w:t>«</w:t>
      </w:r>
      <w:r w:rsidRPr="001664D7">
        <w:t>ключевой аспект, требующий доработки,- финансово-экономическая модель реализации стратегии</w:t>
      </w:r>
      <w:r w:rsidR="005F6768">
        <w:t>»</w:t>
      </w:r>
      <w:r w:rsidRPr="001664D7">
        <w:t>.</w:t>
      </w:r>
    </w:p>
    <w:p w:rsidR="001664D7" w:rsidRPr="001664D7" w:rsidRDefault="001664D7" w:rsidP="001664D7">
      <w:pPr>
        <w:jc w:val="both"/>
      </w:pPr>
      <w:r w:rsidRPr="001664D7">
        <w:t xml:space="preserve">Основные положения новой стратегии </w:t>
      </w:r>
      <w:r w:rsidR="005F6768">
        <w:t>«</w:t>
      </w:r>
      <w:r w:rsidRPr="001664D7">
        <w:t>Норникеля</w:t>
      </w:r>
      <w:r w:rsidR="005F6768">
        <w:t>»</w:t>
      </w:r>
      <w:r w:rsidRPr="001664D7">
        <w:t xml:space="preserve"> выглядят вполне здравыми, считает Николай Сосновский из </w:t>
      </w:r>
      <w:r w:rsidR="005F6768">
        <w:t>«</w:t>
      </w:r>
      <w:r w:rsidRPr="001664D7">
        <w:t>ВТБ Капитала</w:t>
      </w:r>
      <w:r w:rsidR="005F6768">
        <w:t>»</w:t>
      </w:r>
      <w:r w:rsidRPr="001664D7">
        <w:t xml:space="preserve">, но для рынка важны детали: объем капвложений в ближайшие годы, объем производства металлов и полупродуктов, как может быть пересмотрена дивидендная политика. Продавая концентраты и файнштейн, ГМК может быстро монетизировать свои качественные ресурсы, говорит господин Сосновский, хотя, новые металлургические мощности добавили бы в стоимость продукции 20-30%, но это </w:t>
      </w:r>
      <w:r w:rsidR="005F6768">
        <w:t>«</w:t>
      </w:r>
      <w:r w:rsidRPr="001664D7">
        <w:t>игра вдолгую</w:t>
      </w:r>
      <w:r w:rsidR="005F6768">
        <w:t>»</w:t>
      </w:r>
      <w:r w:rsidRPr="001664D7">
        <w:t xml:space="preserve">. По его мнению, приоритетными рынками сбыта медного концентрата являются Азия </w:t>
      </w:r>
      <w:r w:rsidRPr="001664D7">
        <w:lastRenderedPageBreak/>
        <w:t xml:space="preserve">и Китай, где сосредоточено около 50% плавильных мощностей. Сергей Донской из </w:t>
      </w:r>
      <w:r>
        <w:rPr>
          <w:lang w:val="en-US"/>
        </w:rPr>
        <w:t>Societe</w:t>
      </w:r>
      <w:r w:rsidRPr="001664D7">
        <w:t xml:space="preserve"> </w:t>
      </w:r>
      <w:r>
        <w:rPr>
          <w:lang w:val="en-US"/>
        </w:rPr>
        <w:t>Generale</w:t>
      </w:r>
      <w:r w:rsidRPr="001664D7">
        <w:t xml:space="preserve"> говорит, что, </w:t>
      </w:r>
      <w:r w:rsidR="005F6768">
        <w:t>«</w:t>
      </w:r>
      <w:r w:rsidRPr="001664D7">
        <w:t>по самым приблизительным оценкам</w:t>
      </w:r>
      <w:r w:rsidR="005F6768">
        <w:t>»</w:t>
      </w:r>
      <w:r w:rsidRPr="001664D7">
        <w:t>, ГМК в ближайшие годы может поставлять на рынок до 1 млн тонн концентрата в год.</w:t>
      </w:r>
    </w:p>
    <w:p w:rsidR="001664D7" w:rsidRPr="001664D7" w:rsidRDefault="001664D7" w:rsidP="001664D7">
      <w:pPr>
        <w:jc w:val="both"/>
      </w:pPr>
      <w:r w:rsidRPr="001664D7">
        <w:t xml:space="preserve">Источники </w:t>
      </w:r>
      <w:r w:rsidR="005F6768">
        <w:t>«</w:t>
      </w:r>
      <w:r w:rsidRPr="001664D7">
        <w:t>Ъ</w:t>
      </w:r>
      <w:r w:rsidR="005F6768">
        <w:t>»</w:t>
      </w:r>
      <w:r w:rsidRPr="001664D7">
        <w:t xml:space="preserve"> говорят, что нет жесткой привязки между новой стратегией и прописанным в соглашении акционеров </w:t>
      </w:r>
      <w:r w:rsidR="005F6768">
        <w:t>«</w:t>
      </w:r>
      <w:r w:rsidRPr="001664D7">
        <w:t>Норникеля</w:t>
      </w:r>
      <w:r w:rsidR="005F6768">
        <w:t>»</w:t>
      </w:r>
      <w:r w:rsidRPr="001664D7">
        <w:t xml:space="preserve"> объемом дивидендов ($9 млрд за 2012-2014 годы; не менее 50% </w:t>
      </w:r>
      <w:r>
        <w:rPr>
          <w:lang w:val="en-US"/>
        </w:rPr>
        <w:t>EBITDA</w:t>
      </w:r>
      <w:r w:rsidRPr="001664D7">
        <w:t xml:space="preserve"> после этого периода). Как сообщал ранее </w:t>
      </w:r>
      <w:r w:rsidR="005F6768">
        <w:t>«</w:t>
      </w:r>
      <w:r w:rsidRPr="001664D7">
        <w:t>Ъ</w:t>
      </w:r>
      <w:r w:rsidR="005F6768">
        <w:t>»</w:t>
      </w:r>
      <w:r w:rsidRPr="001664D7">
        <w:t xml:space="preserve">, акционеры </w:t>
      </w:r>
      <w:r w:rsidR="005F6768">
        <w:t>«</w:t>
      </w:r>
      <w:r w:rsidRPr="001664D7">
        <w:t>Норникеля</w:t>
      </w:r>
      <w:r w:rsidR="005F6768">
        <w:t>»</w:t>
      </w:r>
      <w:r w:rsidRPr="001664D7">
        <w:t xml:space="preserve"> в середине августа начали обсуждение возможности снижения дивидендов по итогам 2013 года из-за низких цен на металлы.</w:t>
      </w:r>
    </w:p>
    <w:p w:rsidR="001664D7" w:rsidRDefault="001664D7" w:rsidP="001664D7">
      <w:pPr>
        <w:jc w:val="both"/>
        <w:rPr>
          <w:rStyle w:val="a3"/>
        </w:rPr>
      </w:pPr>
      <w:r w:rsidRPr="001664D7">
        <w:tab/>
      </w:r>
      <w:hyperlink w:anchor="mmm14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7" w:name="nnn146"/>
      <w:bookmarkEnd w:id="487"/>
      <w:r w:rsidRPr="001664D7">
        <w:rPr>
          <w:b/>
          <w:color w:val="3CA499"/>
          <w:sz w:val="28"/>
          <w:szCs w:val="28"/>
        </w:rPr>
        <w:lastRenderedPageBreak/>
        <w:t>Московский Комсомолец</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Андрей Яшлавский, Константин Смирнов,Елена Гамаюн</w:t>
      </w:r>
    </w:p>
    <w:p w:rsidR="001664D7" w:rsidRPr="001664D7" w:rsidRDefault="001664D7" w:rsidP="001664D7">
      <w:pPr>
        <w:pStyle w:val="18RGB60"/>
      </w:pPr>
      <w:r w:rsidRPr="001664D7">
        <w:t xml:space="preserve">Интерпол: </w:t>
      </w:r>
      <w:r w:rsidR="005F6768">
        <w:t>«</w:t>
      </w:r>
      <w:r w:rsidRPr="001664D7">
        <w:t>красного уведомления</w:t>
      </w:r>
      <w:r w:rsidR="005F6768">
        <w:t>»</w:t>
      </w:r>
      <w:r w:rsidRPr="001664D7">
        <w:t xml:space="preserve"> об объявлении в международный розыск Сулеймана Керимова пока не выпущено</w:t>
      </w:r>
    </w:p>
    <w:p w:rsidR="001664D7" w:rsidRPr="001664D7" w:rsidRDefault="001664D7" w:rsidP="001664D7">
      <w:pPr>
        <w:jc w:val="both"/>
      </w:pPr>
    </w:p>
    <w:p w:rsidR="001664D7" w:rsidRPr="001664D7" w:rsidRDefault="001664D7" w:rsidP="001664D7">
      <w:pPr>
        <w:jc w:val="both"/>
      </w:pPr>
      <w:r w:rsidRPr="001664D7">
        <w:t xml:space="preserve">Запрос от Белоруссии получен, но находится в стадии изучения Пресс-служба Интерпола в ответ на просьбу </w:t>
      </w:r>
      <w:r w:rsidR="005F6768">
        <w:t>«</w:t>
      </w:r>
      <w:r w:rsidRPr="001664D7">
        <w:t>МК</w:t>
      </w:r>
      <w:r w:rsidR="005F6768">
        <w:t>»</w:t>
      </w:r>
      <w:r w:rsidRPr="001664D7">
        <w:t xml:space="preserve"> прокомментировать информацию об объявлении Сулеймана Керимова в международный розыск прислала в газету комментарий, который мы приводим целиком: </w:t>
      </w:r>
      <w:r w:rsidR="005F6768">
        <w:t>«</w:t>
      </w:r>
      <w:r w:rsidRPr="001664D7">
        <w:t xml:space="preserve">Интерпол разъясняет неточные сообщения о запросе Белоруссии </w:t>
      </w:r>
      <w:r w:rsidR="005F6768">
        <w:t>«</w:t>
      </w:r>
      <w:r w:rsidRPr="001664D7">
        <w:t>красного уведомления</w:t>
      </w:r>
      <w:r w:rsidR="005F6768">
        <w:t>»</w:t>
      </w:r>
      <w:r w:rsidRPr="001664D7">
        <w:t xml:space="preserve"> (уведомление о международном розыске - </w:t>
      </w:r>
      <w:r w:rsidR="005F6768">
        <w:t>«</w:t>
      </w:r>
      <w:r w:rsidRPr="001664D7">
        <w:t>МК</w:t>
      </w:r>
      <w:r w:rsidR="005F6768">
        <w:t>»</w:t>
      </w:r>
      <w:r w:rsidRPr="001664D7">
        <w:t>) в отношении Сулеймана Керимова и других.</w:t>
      </w:r>
    </w:p>
    <w:p w:rsidR="001664D7" w:rsidRPr="001664D7" w:rsidRDefault="001664D7" w:rsidP="001664D7">
      <w:pPr>
        <w:jc w:val="both"/>
      </w:pPr>
      <w:r w:rsidRPr="001664D7">
        <w:t xml:space="preserve">При том, что Интерпол обычно не комментирует запросы стран-членов на выдачу </w:t>
      </w:r>
      <w:r w:rsidR="005F6768">
        <w:t>«</w:t>
      </w:r>
      <w:r w:rsidRPr="001664D7">
        <w:t>красных уведомлений</w:t>
      </w:r>
      <w:r w:rsidR="005F6768">
        <w:t>»</w:t>
      </w:r>
      <w:r w:rsidRPr="001664D7">
        <w:t xml:space="preserve"> в отношении объявленных в международный розыск персон, в свете публичных комментариев, сделанных властями Белоруссии, и неточных сообщений в СМИ, генеральный секретариат Интерпола выпустил следующее заявление: Штаб-квартира генерального секретариата Интерпола в Лионе, Франция, получила 2 сентября 2013 года сообщение от белорусских властей с требованием выпуска </w:t>
      </w:r>
      <w:r w:rsidR="005F6768">
        <w:t>«</w:t>
      </w:r>
      <w:r w:rsidRPr="001664D7">
        <w:t>красного уведомления</w:t>
      </w:r>
      <w:r w:rsidR="005F6768">
        <w:t>»</w:t>
      </w:r>
      <w:r w:rsidRPr="001664D7">
        <w:t xml:space="preserve"> в отношении российского гражданина Сулеймана Керимова. В отдельном запросе от 26 августа 2013 года генеральный секретариат Интерпола ранее получил от Белоруссии требование выпустить </w:t>
      </w:r>
      <w:r w:rsidR="005F6768">
        <w:t>«</w:t>
      </w:r>
      <w:r w:rsidRPr="001664D7">
        <w:t>красные уведомления</w:t>
      </w:r>
      <w:r w:rsidR="005F6768">
        <w:t>»</w:t>
      </w:r>
      <w:r w:rsidRPr="001664D7">
        <w:t xml:space="preserve"> в отношении еще четырех человек, связанных с тем же делом [речь идет о топ-менеджерах </w:t>
      </w:r>
      <w:r w:rsidR="005F6768">
        <w:t>«</w:t>
      </w:r>
      <w:r w:rsidRPr="001664D7">
        <w:t>Белорусской калийной компании</w:t>
      </w:r>
      <w:r w:rsidR="005F6768">
        <w:t>»</w:t>
      </w:r>
      <w:r w:rsidRPr="001664D7">
        <w:t xml:space="preserve"> - </w:t>
      </w:r>
      <w:r w:rsidR="005F6768">
        <w:t>«</w:t>
      </w:r>
      <w:r w:rsidRPr="001664D7">
        <w:t>МК</w:t>
      </w:r>
      <w:r w:rsidR="005F6768">
        <w:t>»</w:t>
      </w:r>
      <w:r w:rsidRPr="001664D7">
        <w:t xml:space="preserve">]. В свете содержания этих запросов и в соответствии с правилами и установлениями Интерпола, эти </w:t>
      </w:r>
      <w:r w:rsidR="005F6768">
        <w:t>«</w:t>
      </w:r>
      <w:r w:rsidRPr="001664D7">
        <w:t>красные уведомления</w:t>
      </w:r>
      <w:r w:rsidR="005F6768">
        <w:t>»</w:t>
      </w:r>
      <w:r w:rsidRPr="001664D7">
        <w:t xml:space="preserve"> в настоящее время рассматриваются в генеральном секретариате Интерпола и независимой комиссией по контролю за досье Интерпола в целях определить, соответствуют ли они конституции организации, в частности, статье 3, которая строго запрещает организации </w:t>
      </w:r>
      <w:r w:rsidR="005F6768">
        <w:t>«</w:t>
      </w:r>
      <w:r w:rsidRPr="001664D7">
        <w:t>любое вмешательство или действия политического, военного, религиозного или расового характера</w:t>
      </w:r>
      <w:r w:rsidR="005F6768">
        <w:t>»</w:t>
      </w:r>
      <w:r w:rsidRPr="001664D7">
        <w:t>.</w:t>
      </w:r>
    </w:p>
    <w:p w:rsidR="001664D7" w:rsidRPr="001664D7" w:rsidRDefault="001664D7" w:rsidP="001664D7">
      <w:pPr>
        <w:jc w:val="both"/>
      </w:pPr>
      <w:r w:rsidRPr="001664D7">
        <w:t xml:space="preserve">Для полной ясности и точности: никаких </w:t>
      </w:r>
      <w:r w:rsidR="005F6768">
        <w:t>«</w:t>
      </w:r>
      <w:r w:rsidRPr="001664D7">
        <w:t>красных уведомлений</w:t>
      </w:r>
      <w:r w:rsidR="005F6768">
        <w:t>»</w:t>
      </w:r>
      <w:r w:rsidRPr="001664D7">
        <w:t xml:space="preserve"> в связи любым из упомянутых запросов на данный момент выпущено не было.</w:t>
      </w:r>
    </w:p>
    <w:p w:rsidR="001664D7" w:rsidRPr="001664D7" w:rsidRDefault="001664D7" w:rsidP="001664D7">
      <w:pPr>
        <w:jc w:val="both"/>
      </w:pPr>
      <w:r w:rsidRPr="001664D7">
        <w:t>До завершения Интерполом тщательного изучения, для Генерального секретариата было бы неуместно давать дальнейшие комментарии по этим делам, а прессе спекулировать по этому поводу, основываясь на комментариях любых органов, кроме Интерпола либо коммиссии по контролю за досье Интерпола</w:t>
      </w:r>
      <w:r w:rsidR="005F6768">
        <w:t>»</w:t>
      </w:r>
      <w:r w:rsidRPr="001664D7">
        <w:t>.</w:t>
      </w:r>
    </w:p>
    <w:p w:rsidR="001664D7" w:rsidRPr="001664D7" w:rsidRDefault="001664D7" w:rsidP="001664D7">
      <w:pPr>
        <w:jc w:val="both"/>
      </w:pPr>
      <w:r w:rsidRPr="001664D7">
        <w:t>Исходя из этого письма, можно сделать, что пока ни Сулейман Керимов, ни другие фигуранты разразившегося в Белоруссии скандала в международном розыске по линии Интерпола не находятся.</w:t>
      </w:r>
    </w:p>
    <w:p w:rsidR="001664D7" w:rsidRPr="001664D7" w:rsidRDefault="001664D7" w:rsidP="001664D7">
      <w:pPr>
        <w:jc w:val="both"/>
      </w:pPr>
      <w:r w:rsidRPr="001664D7">
        <w:t xml:space="preserve">Между тем множатся слухи о возможной продаже Керимовым всей своей доли в </w:t>
      </w:r>
      <w:r w:rsidR="005F6768">
        <w:t>«</w:t>
      </w:r>
      <w:r w:rsidRPr="001664D7">
        <w:t>Уралкалии</w:t>
      </w:r>
      <w:r w:rsidR="005F6768">
        <w:t>»</w:t>
      </w:r>
      <w:r w:rsidRPr="001664D7">
        <w:t xml:space="preserve"> (более 21%). Кто купит </w:t>
      </w:r>
      <w:r w:rsidR="005F6768">
        <w:t>«</w:t>
      </w:r>
      <w:r w:rsidRPr="001664D7">
        <w:t>Уралкалий</w:t>
      </w:r>
      <w:r w:rsidR="005F6768">
        <w:t>»</w:t>
      </w:r>
      <w:r w:rsidRPr="001664D7">
        <w:t xml:space="preserve">, тесно связанный с основным плательщиком валюты в белорусский бюджет </w:t>
      </w:r>
      <w:r w:rsidR="005F6768">
        <w:t>«</w:t>
      </w:r>
      <w:r w:rsidRPr="001664D7">
        <w:t>Беларуськалием</w:t>
      </w:r>
      <w:r w:rsidR="005F6768">
        <w:t>»</w:t>
      </w:r>
      <w:r w:rsidRPr="001664D7">
        <w:t xml:space="preserve">, не так уж важно. Хотя часто называется фамилия Аркадия Ротенберга. Главное для Минска, чтобы не было Керимова. Сейчас мусолится информация о том, что долю Керимова в </w:t>
      </w:r>
      <w:r w:rsidR="005F6768">
        <w:t>«</w:t>
      </w:r>
      <w:r w:rsidRPr="001664D7">
        <w:t>Уралкалии</w:t>
      </w:r>
      <w:r w:rsidR="005F6768">
        <w:t>»</w:t>
      </w:r>
      <w:r w:rsidRPr="001664D7">
        <w:t xml:space="preserve"> готов приобрести бывший банкир и глава Госстроя Владимир Коган.</w:t>
      </w:r>
    </w:p>
    <w:p w:rsidR="001664D7" w:rsidRPr="001664D7" w:rsidRDefault="001664D7" w:rsidP="001664D7">
      <w:pPr>
        <w:jc w:val="both"/>
      </w:pPr>
      <w:r w:rsidRPr="001664D7">
        <w:t xml:space="preserve">В свою очередь, Генпрокуратура России не собирается выдавать Белоруссии Керимова. </w:t>
      </w:r>
      <w:r w:rsidR="005F6768">
        <w:t>«</w:t>
      </w:r>
      <w:r w:rsidRPr="001664D7">
        <w:t>В соответствии с нашей Конституцией граждан РФ за рубеж мы не выдаем</w:t>
      </w:r>
      <w:r w:rsidR="005F6768">
        <w:t>»</w:t>
      </w:r>
      <w:r w:rsidRPr="001664D7">
        <w:t>, - заявил заместитель генпрокурора Александр Звягинцев.</w:t>
      </w:r>
    </w:p>
    <w:p w:rsidR="001664D7" w:rsidRPr="001664D7" w:rsidRDefault="001664D7" w:rsidP="001664D7">
      <w:pPr>
        <w:jc w:val="both"/>
      </w:pPr>
      <w:r w:rsidRPr="001664D7">
        <w:t xml:space="preserve">Однако пока идет схватка за Баумгертнера и Керимова, ее уже активно используют в целях укрепления конкурентных преимуществ другие российские компании. 11 сентября в Минске побывал глава </w:t>
      </w:r>
      <w:r w:rsidR="005F6768">
        <w:t>«</w:t>
      </w:r>
      <w:r w:rsidRPr="001664D7">
        <w:t>Роснефти</w:t>
      </w:r>
      <w:r w:rsidR="005F6768">
        <w:t>»</w:t>
      </w:r>
      <w:r w:rsidRPr="001664D7">
        <w:t xml:space="preserve">, бывший вице-премьер и помощник Путина Игорь Сечин. Вопреки угрозам </w:t>
      </w:r>
      <w:r w:rsidR="005F6768">
        <w:t>«</w:t>
      </w:r>
      <w:r w:rsidRPr="001664D7">
        <w:t>Транснефти</w:t>
      </w:r>
      <w:r w:rsidR="005F6768">
        <w:t>»</w:t>
      </w:r>
      <w:r w:rsidRPr="001664D7">
        <w:t xml:space="preserve"> и вице-премьера Аркадия Дворковича сократить поставки нефти в союзное государство минимум на 400 тыс. тонн в месяц Сечин пообещал президенту Александру Лукашенко полностью обеспечить наших соседей необходимыми им объемами топлива. Взамен Сечин предложил переориентировать все белорусские НПЗ, в особенности крупнейшие - Мозырский и Новополоцкий, - на прием нефти только от </w:t>
      </w:r>
      <w:r w:rsidR="005F6768">
        <w:t>«</w:t>
      </w:r>
      <w:r w:rsidRPr="001664D7">
        <w:t>Роснефти</w:t>
      </w:r>
      <w:r w:rsidR="005F6768">
        <w:t>»</w:t>
      </w:r>
      <w:r w:rsidRPr="001664D7">
        <w:t xml:space="preserve">. В этом </w:t>
      </w:r>
      <w:r w:rsidRPr="001664D7">
        <w:lastRenderedPageBreak/>
        <w:t xml:space="preserve">случае </w:t>
      </w:r>
      <w:r w:rsidR="005F6768">
        <w:t>«</w:t>
      </w:r>
      <w:r w:rsidRPr="001664D7">
        <w:t>Роснефть</w:t>
      </w:r>
      <w:r w:rsidR="005F6768">
        <w:t>»</w:t>
      </w:r>
      <w:r w:rsidRPr="001664D7">
        <w:t xml:space="preserve"> может получить в Белоруссии уже подзабытый с 1990-х годов статус </w:t>
      </w:r>
      <w:r w:rsidR="005F6768">
        <w:t>«</w:t>
      </w:r>
      <w:r w:rsidRPr="001664D7">
        <w:t>специмпортера</w:t>
      </w:r>
      <w:r w:rsidR="005F6768">
        <w:t>»</w:t>
      </w:r>
      <w:r w:rsidRPr="001664D7">
        <w:t xml:space="preserve">. Соответственно, продажи произведенных на белорусских НПЗ нефтепродуктов будут осуществляться совместно с </w:t>
      </w:r>
      <w:r w:rsidR="005F6768">
        <w:t>«</w:t>
      </w:r>
      <w:r w:rsidRPr="001664D7">
        <w:t>Роснефтью</w:t>
      </w:r>
      <w:r w:rsidR="005F6768">
        <w:t>»</w:t>
      </w:r>
      <w:r w:rsidRPr="001664D7">
        <w:t xml:space="preserve">. В частности, это может привести к тому, что в Белоруссии будут ликвидированы АЗС, принадлежащие другим российским нефтяным компаниям, например ЛУКОЙЛа (18% рынка) и </w:t>
      </w:r>
      <w:r w:rsidR="005F6768">
        <w:t>«</w:t>
      </w:r>
      <w:r w:rsidRPr="001664D7">
        <w:t>Газпром нефти</w:t>
      </w:r>
      <w:r w:rsidR="005F6768">
        <w:t>»</w:t>
      </w:r>
      <w:r w:rsidRPr="001664D7">
        <w:t>.</w:t>
      </w:r>
    </w:p>
    <w:p w:rsidR="001664D7" w:rsidRPr="001664D7" w:rsidRDefault="001664D7" w:rsidP="001664D7">
      <w:pPr>
        <w:jc w:val="both"/>
      </w:pPr>
      <w:r w:rsidRPr="001664D7">
        <w:t>В Минске утверждают, что Лукашенко уже благословил предложения московского гостя.</w:t>
      </w:r>
      <w:r>
        <w:rPr>
          <w:lang w:val="en-US"/>
        </w:rPr>
        <w:t> </w:t>
      </w:r>
      <w:r w:rsidRPr="001664D7">
        <w:t xml:space="preserve"> Небезынтересна на этом фоне и судьба гендиректора </w:t>
      </w:r>
      <w:r w:rsidR="005F6768">
        <w:t>«</w:t>
      </w:r>
      <w:r w:rsidRPr="001664D7">
        <w:t>Уралкалия</w:t>
      </w:r>
      <w:r w:rsidR="005F6768">
        <w:t>»</w:t>
      </w:r>
      <w:r w:rsidRPr="001664D7">
        <w:t>, продолжающего томиться в белорусских застенках. В пятницу в Минском суде состоится рассмотрение жалобы Владислава Баумгертнера на предыдущее решение суда о неизменении ему меры пресечения.</w:t>
      </w:r>
    </w:p>
    <w:p w:rsidR="001664D7" w:rsidRDefault="001664D7" w:rsidP="001664D7">
      <w:pPr>
        <w:jc w:val="both"/>
        <w:rPr>
          <w:rStyle w:val="a3"/>
        </w:rPr>
      </w:pPr>
      <w:r w:rsidRPr="001664D7">
        <w:tab/>
      </w:r>
      <w:hyperlink w:anchor="mmm14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8" w:name="nnn147"/>
      <w:bookmarkEnd w:id="488"/>
      <w:r w:rsidRPr="001664D7">
        <w:rPr>
          <w:b/>
          <w:color w:val="3CA499"/>
          <w:sz w:val="28"/>
          <w:szCs w:val="28"/>
        </w:rPr>
        <w:lastRenderedPageBreak/>
        <w:t>Независимая газета</w:t>
      </w:r>
      <w:r w:rsidRPr="001664D7">
        <w:t xml:space="preserve"> &gt; </w:t>
      </w:r>
      <w:r w:rsidRPr="001664D7">
        <w:rPr>
          <w:b/>
          <w:color w:val="4D4D4D"/>
          <w:sz w:val="20"/>
          <w:szCs w:val="20"/>
        </w:rPr>
        <w:t xml:space="preserve">13.09.2013 </w:t>
      </w:r>
      <w:r w:rsidRPr="001664D7">
        <w:t xml:space="preserve">&gt; </w:t>
      </w:r>
      <w:r w:rsidRPr="001664D7">
        <w:rPr>
          <w:i/>
          <w:color w:val="4D4D4D"/>
          <w:sz w:val="20"/>
          <w:szCs w:val="20"/>
        </w:rPr>
        <w:t>Татьяна Ивженко</w:t>
      </w:r>
    </w:p>
    <w:p w:rsidR="001664D7" w:rsidRPr="001664D7" w:rsidRDefault="001664D7" w:rsidP="001664D7">
      <w:pPr>
        <w:pStyle w:val="18RGB60"/>
      </w:pPr>
      <w:r w:rsidRPr="001664D7">
        <w:t>Германия укореняется на газовом рынке Украины</w:t>
      </w:r>
    </w:p>
    <w:p w:rsidR="001664D7" w:rsidRPr="001664D7" w:rsidRDefault="001664D7" w:rsidP="001664D7">
      <w:pPr>
        <w:jc w:val="both"/>
      </w:pPr>
    </w:p>
    <w:p w:rsidR="001664D7" w:rsidRPr="001664D7" w:rsidRDefault="001664D7" w:rsidP="001664D7">
      <w:pPr>
        <w:jc w:val="both"/>
      </w:pPr>
      <w:r w:rsidRPr="001664D7">
        <w:t xml:space="preserve">На следующей неделе немецкая компания </w:t>
      </w:r>
      <w:r>
        <w:rPr>
          <w:lang w:val="en-US"/>
        </w:rPr>
        <w:t>RWE</w:t>
      </w:r>
      <w:r w:rsidRPr="001664D7">
        <w:t xml:space="preserve"> начнет закачивать газ в украинские хранилища. Принадлежащие иностранному владельцу запасы будут накапливаться впервые с 2005 года, когда </w:t>
      </w:r>
      <w:r w:rsidR="005F6768">
        <w:t>«</w:t>
      </w:r>
      <w:r w:rsidRPr="001664D7">
        <w:t>Газпром</w:t>
      </w:r>
      <w:r w:rsidR="005F6768">
        <w:t>»</w:t>
      </w:r>
      <w:r w:rsidRPr="001664D7">
        <w:t xml:space="preserve"> после череды скандалов отказался от хранения своего газа в Украине. С тех пор хранилищами пользовались дочерние структуры украинского </w:t>
      </w:r>
      <w:r w:rsidR="005F6768">
        <w:t>«</w:t>
      </w:r>
      <w:r w:rsidRPr="001664D7">
        <w:t>Нафтогаза</w:t>
      </w:r>
      <w:r w:rsidR="005F6768">
        <w:t>»</w:t>
      </w:r>
      <w:r w:rsidRPr="001664D7">
        <w:t xml:space="preserve">, хотя запасы создавались в основном для бесперебойного транзита российского газа в Европу в зимний период. Именно поэтому </w:t>
      </w:r>
      <w:r w:rsidR="005F6768">
        <w:t>«</w:t>
      </w:r>
      <w:r w:rsidRPr="001664D7">
        <w:t>Газпром</w:t>
      </w:r>
      <w:r w:rsidR="005F6768">
        <w:t>»</w:t>
      </w:r>
      <w:r w:rsidRPr="001664D7">
        <w:t xml:space="preserve"> ранее фактически кредитовал закупку газа для хранилищ, перечисляя в Киев авансовые платежи за транзит.</w:t>
      </w:r>
    </w:p>
    <w:p w:rsidR="001664D7" w:rsidRPr="001664D7" w:rsidRDefault="001664D7" w:rsidP="001664D7">
      <w:pPr>
        <w:jc w:val="both"/>
      </w:pPr>
      <w:r w:rsidRPr="001664D7">
        <w:t xml:space="preserve">В июне руководитель </w:t>
      </w:r>
      <w:r w:rsidR="005F6768">
        <w:t>«</w:t>
      </w:r>
      <w:r w:rsidRPr="001664D7">
        <w:t>Газпрома</w:t>
      </w:r>
      <w:r w:rsidR="005F6768">
        <w:t>»</w:t>
      </w:r>
      <w:r w:rsidRPr="001664D7">
        <w:t xml:space="preserve"> Алексей Миллер сообщил, что его компания не намерена ни закачивать газ в украинские хранилища, ни перечислять платежи для накопления запасов: </w:t>
      </w:r>
      <w:r w:rsidR="005F6768">
        <w:t>«</w:t>
      </w:r>
      <w:r w:rsidRPr="001664D7">
        <w:t>Мы выдали последний аванс в 1 миллиард долларов. Этого хватит до 1 января 2015 года, и больше мы авансировать транзит не будем</w:t>
      </w:r>
      <w:r w:rsidR="005F6768">
        <w:t>»</w:t>
      </w:r>
      <w:r w:rsidRPr="001664D7">
        <w:t>.</w:t>
      </w:r>
    </w:p>
    <w:p w:rsidR="001664D7" w:rsidRPr="001664D7" w:rsidRDefault="001664D7" w:rsidP="001664D7">
      <w:pPr>
        <w:jc w:val="both"/>
      </w:pPr>
      <w:r w:rsidRPr="001664D7">
        <w:t>Но проблемы наметились раньше. Киев заявил о намерении накопить к наступающему отопительному сезону не более 14 млрд. куб. м газа. А российские специалисты заявили, что минимум, позволяющий без проблем обеспечить зимний транзит, составляет 19 млрд. куб. м. Эксперты в Киеве заговорили о возможности нового газового кризиса, подобного ситуации 2009 года, когда поставки газа в Европу осуществлялись с перебоями.</w:t>
      </w:r>
    </w:p>
    <w:p w:rsidR="001664D7" w:rsidRPr="001664D7" w:rsidRDefault="001664D7" w:rsidP="001664D7">
      <w:pPr>
        <w:jc w:val="both"/>
      </w:pPr>
      <w:r w:rsidRPr="001664D7">
        <w:t xml:space="preserve">В конце августа на переговорах в Москве побывал глава Минэнерго Эдуард Ставицкий. Осведомленный источник сказал </w:t>
      </w:r>
      <w:r w:rsidR="005F6768">
        <w:t>«</w:t>
      </w:r>
      <w:r w:rsidRPr="001664D7">
        <w:t>НГ</w:t>
      </w:r>
      <w:r w:rsidR="005F6768">
        <w:t>»</w:t>
      </w:r>
      <w:r w:rsidRPr="001664D7">
        <w:t xml:space="preserve">, что стороны договорились о компромиссе: </w:t>
      </w:r>
      <w:r w:rsidR="005F6768">
        <w:t>«</w:t>
      </w:r>
      <w:r w:rsidRPr="001664D7">
        <w:t xml:space="preserve">Один из российских банков - он будет объявлен на днях - согласился выдать </w:t>
      </w:r>
      <w:r w:rsidR="005F6768">
        <w:t>«</w:t>
      </w:r>
      <w:r w:rsidRPr="001664D7">
        <w:t>Нафтогазу</w:t>
      </w:r>
      <w:r w:rsidR="005F6768">
        <w:t>»</w:t>
      </w:r>
      <w:r w:rsidRPr="001664D7">
        <w:t xml:space="preserve"> кредит в 1,5 миллиарда долларов на льготных условиях, чтобы в оставшиеся месяцы быстро закачать недостающий объем газа</w:t>
      </w:r>
      <w:r w:rsidR="005F6768">
        <w:t>»</w:t>
      </w:r>
      <w:r w:rsidRPr="001664D7">
        <w:t>.</w:t>
      </w:r>
    </w:p>
    <w:p w:rsidR="001664D7" w:rsidRPr="001664D7" w:rsidRDefault="001664D7" w:rsidP="001664D7">
      <w:pPr>
        <w:jc w:val="both"/>
      </w:pPr>
      <w:r w:rsidRPr="001664D7">
        <w:t xml:space="preserve">В среду на брифинге в Киеве Ставицкий сообщил, что в хранилищах уже накоплено более 14 млрд. куб. м. Он отметил, что к 1 ноября запасы могут составить 18 млрд. куб. м. Эксперт Института энергетических стратегий Юрий Корольчук пояснил </w:t>
      </w:r>
      <w:r w:rsidR="005F6768">
        <w:t>«</w:t>
      </w:r>
      <w:r w:rsidRPr="001664D7">
        <w:t>НГ</w:t>
      </w:r>
      <w:r w:rsidR="005F6768">
        <w:t>»</w:t>
      </w:r>
      <w:r w:rsidRPr="001664D7">
        <w:t>, что технологический процесс не позволяет быстро создать запасы, даже если для этого есть финансовые возможности: началась осень - увеличиваются объемы транзитных поставок, а значит, снижается количество свободного газа, который можно направить в хранилища.</w:t>
      </w:r>
    </w:p>
    <w:p w:rsidR="001664D7" w:rsidRPr="001664D7" w:rsidRDefault="001664D7" w:rsidP="001664D7">
      <w:pPr>
        <w:jc w:val="both"/>
      </w:pPr>
      <w:r w:rsidRPr="001664D7">
        <w:t xml:space="preserve">Объявление министра о подписанном соглашении с немецкой компанией </w:t>
      </w:r>
      <w:r>
        <w:rPr>
          <w:lang w:val="en-US"/>
        </w:rPr>
        <w:t>RWE</w:t>
      </w:r>
      <w:r w:rsidRPr="001664D7">
        <w:t xml:space="preserve">, по мнению эксперта, не позволит изменить ситуацию: </w:t>
      </w:r>
      <w:r w:rsidR="005F6768">
        <w:t>«</w:t>
      </w:r>
      <w:r w:rsidRPr="001664D7">
        <w:t>По какому коридору будет поставляться немецкий газ? Какая схема будет задействована?</w:t>
      </w:r>
      <w:r w:rsidR="005F6768">
        <w:t>»</w:t>
      </w:r>
      <w:r w:rsidRPr="001664D7">
        <w:t xml:space="preserve"> Эдуард Ставицкий не ответил на эти вопросы, как не сказал и об условиях договоренностей с </w:t>
      </w:r>
      <w:r>
        <w:rPr>
          <w:lang w:val="en-US"/>
        </w:rPr>
        <w:t>RWE</w:t>
      </w:r>
      <w:r w:rsidRPr="001664D7">
        <w:t>, - коммерческая тайна.</w:t>
      </w:r>
    </w:p>
    <w:p w:rsidR="001664D7" w:rsidRPr="001664D7" w:rsidRDefault="001664D7" w:rsidP="001664D7">
      <w:pPr>
        <w:jc w:val="both"/>
      </w:pPr>
      <w:r w:rsidRPr="001664D7">
        <w:t xml:space="preserve">Украинские хранилища готовы к принятию газа от </w:t>
      </w:r>
      <w:r>
        <w:rPr>
          <w:lang w:val="en-US"/>
        </w:rPr>
        <w:t>RWE</w:t>
      </w:r>
      <w:r w:rsidRPr="001664D7">
        <w:t>.</w:t>
      </w:r>
      <w:r>
        <w:rPr>
          <w:lang w:val="en-US"/>
        </w:rPr>
        <w:t>    </w:t>
      </w:r>
      <w:r w:rsidRPr="001664D7">
        <w:t xml:space="preserve"> Фото </w:t>
      </w:r>
      <w:r>
        <w:rPr>
          <w:lang w:val="en-US"/>
        </w:rPr>
        <w:t>Reuters</w:t>
      </w:r>
      <w:r w:rsidRPr="001664D7">
        <w:t xml:space="preserve"> В Киеве предполагают, что речь может идти о схеме замещения. Дело в том, что с ноября прошлого года Украина начала покупать газ в Германии, у компании </w:t>
      </w:r>
      <w:r>
        <w:rPr>
          <w:lang w:val="en-US"/>
        </w:rPr>
        <w:t>RWE</w:t>
      </w:r>
      <w:r w:rsidRPr="001664D7">
        <w:t xml:space="preserve">. По данным украинских СМИ, цена немецкого газа в среднем на 30 долл. за 1 тыс. куб. м меньше, чем российского: 390 против 420 долл. Первые поставки в реверсивном режиме (с запада на восток) осуществлялись через территорию Польши, затем был открыт венгерский маршрут. Но за 8 месяцев текущего года в Украину было поставлено всего чуть более 1 млрд. куб. м газа, что не позволяет говорить о реальном снижении зависимости от </w:t>
      </w:r>
      <w:r w:rsidR="005F6768">
        <w:t>«</w:t>
      </w:r>
      <w:r w:rsidRPr="001664D7">
        <w:t>Газпрома</w:t>
      </w:r>
      <w:r w:rsidR="005F6768">
        <w:t>»</w:t>
      </w:r>
      <w:r w:rsidRPr="001664D7">
        <w:t>. Вопросы о подписании транзитных контрактов с Румынией и Словакией остаются открытыми. И даже если Германия могла бы продавать Украине больше газа, проблема упирается в маршруты поставок, от которых зависят объемы, отмечают эксперты в Киеве.</w:t>
      </w:r>
    </w:p>
    <w:p w:rsidR="001664D7" w:rsidRPr="001664D7" w:rsidRDefault="001664D7" w:rsidP="001664D7">
      <w:pPr>
        <w:jc w:val="both"/>
      </w:pPr>
      <w:r w:rsidRPr="001664D7">
        <w:t xml:space="preserve">Создание принадлежащего </w:t>
      </w:r>
      <w:r>
        <w:rPr>
          <w:lang w:val="en-US"/>
        </w:rPr>
        <w:t>RWE</w:t>
      </w:r>
      <w:r w:rsidRPr="001664D7">
        <w:t xml:space="preserve"> запаса газа на территории Украины позволило бы не транспортировать топливо из России в Германию и оттуда обратно в Украину, а продавать его по схеме замещения. Это позволит </w:t>
      </w:r>
      <w:r w:rsidR="005F6768">
        <w:t>«</w:t>
      </w:r>
      <w:r w:rsidRPr="001664D7">
        <w:t>Нафтогазу</w:t>
      </w:r>
      <w:r w:rsidR="005F6768">
        <w:t>»</w:t>
      </w:r>
      <w:r w:rsidRPr="001664D7">
        <w:t xml:space="preserve"> увеличить объемы покупки формально немецкого газа, снижая их в России. Ранее официальный представитель </w:t>
      </w:r>
      <w:r w:rsidR="005F6768">
        <w:t>«</w:t>
      </w:r>
      <w:r w:rsidRPr="001664D7">
        <w:t>Газпрома</w:t>
      </w:r>
      <w:r w:rsidR="005F6768">
        <w:t>»</w:t>
      </w:r>
      <w:r w:rsidRPr="001664D7">
        <w:t xml:space="preserve"> Сергей Куприянов раскритиковал эти новые схемы: </w:t>
      </w:r>
      <w:r w:rsidR="005F6768">
        <w:t>«</w:t>
      </w:r>
      <w:r w:rsidRPr="001664D7">
        <w:t xml:space="preserve">Физически реверс из Европы на Украину просто невозможен - нет отдельного газопровода. Поэтому речь может идти только о каких-то </w:t>
      </w:r>
      <w:r w:rsidRPr="001664D7">
        <w:lastRenderedPageBreak/>
        <w:t>непрозрачных операциях, с законностью которых надо разбираться. Если для виртуального реверса используется наш транзитный газ - это прямое нарушение, за которое придется ответить. Такие вещи проверяются и доказуемы - у нас уже есть опыт привлечения независимых мониторинговых компаний для контроля за операциями с нашим газом в Украине</w:t>
      </w:r>
      <w:r w:rsidR="005F6768">
        <w:t>»</w:t>
      </w:r>
      <w:r w:rsidRPr="001664D7">
        <w:t>.</w:t>
      </w:r>
    </w:p>
    <w:p w:rsidR="001664D7" w:rsidRPr="001664D7" w:rsidRDefault="001664D7" w:rsidP="001664D7">
      <w:pPr>
        <w:jc w:val="both"/>
      </w:pPr>
      <w:r w:rsidRPr="001664D7">
        <w:t xml:space="preserve">В Киеве утверждают, что действуют законно. И поясняют, что российская сторона сама вынуждает искать газовую альтернативу. Руководитель парламентской фракции Партии регионов Александр Ефремов пояснил, выступая на пресс-конференции в Луганске: </w:t>
      </w:r>
      <w:r w:rsidR="005F6768">
        <w:t>«</w:t>
      </w:r>
      <w:r w:rsidRPr="001664D7">
        <w:t xml:space="preserve">Когда с Россией был подписан договор о цене на газ, мы (Партия регионов. - </w:t>
      </w:r>
      <w:r w:rsidR="005F6768">
        <w:t>«</w:t>
      </w:r>
      <w:r w:rsidRPr="001664D7">
        <w:t>НГ</w:t>
      </w:r>
      <w:r w:rsidR="005F6768">
        <w:t>»</w:t>
      </w:r>
      <w:r w:rsidRPr="001664D7">
        <w:t>) были в оппозиции. Нам говорили: это временно, вы придете к власти - и все вернется на круги своя. Потом РФ об этом забыла. Но мы сегодня говорим о другом: почему страны ЕС получают газ на 130-200 долларов дешевле? Это несправедливо. Единственное, что нам остается, - потреблять не 41 миллиард кубометров газа, а 27. Думаю, что через некоторое время Украина сможет закупать всего около 10 миллиардов</w:t>
      </w:r>
      <w:r w:rsidR="005F6768">
        <w:t>»</w:t>
      </w:r>
      <w:r w:rsidRPr="001664D7">
        <w:t>.</w:t>
      </w:r>
    </w:p>
    <w:p w:rsidR="001664D7" w:rsidRPr="001664D7" w:rsidRDefault="001664D7" w:rsidP="001664D7">
      <w:pPr>
        <w:jc w:val="both"/>
      </w:pPr>
      <w:r w:rsidRPr="001664D7">
        <w:t xml:space="preserve">В то же время в Киеве на заседании правительства премьер-министр Николай Азаров обвинил Россию в невыполнении обещаний: </w:t>
      </w:r>
      <w:r w:rsidR="005F6768">
        <w:t>«</w:t>
      </w:r>
      <w:r w:rsidRPr="001664D7">
        <w:t xml:space="preserve">В свое время российские партнеры обещали нам пересмотр несправедливой цены на газ. К сожалению, до сих пор газ продолжает стоить гораздо дороже, чем для других стран. Вместе с этим действует большая вывозная пошлина на российскую нефть. Конкурентоспособность отечественных товаров является заложницей несправедливого газового контракта с Россией. Стоимость энергоносителей </w:t>
      </w:r>
      <w:r w:rsidR="005F6768">
        <w:t>«</w:t>
      </w:r>
      <w:r w:rsidRPr="001664D7">
        <w:t>съедает</w:t>
      </w:r>
      <w:r w:rsidR="005F6768">
        <w:t>»</w:t>
      </w:r>
      <w:r w:rsidRPr="001664D7">
        <w:t xml:space="preserve"> деньги, которые можно было бы потратить на модернизацию и развитие</w:t>
      </w:r>
      <w:r w:rsidR="005F6768">
        <w:t>»</w:t>
      </w:r>
      <w:r w:rsidRPr="001664D7">
        <w:t>. Поэтому украинской власти приходится снижать объем потребления российских энергоносителей и искать альтернативные источники поставок.</w:t>
      </w:r>
    </w:p>
    <w:p w:rsidR="001664D7" w:rsidRPr="001664D7" w:rsidRDefault="001664D7" w:rsidP="001664D7">
      <w:pPr>
        <w:jc w:val="both"/>
      </w:pPr>
      <w:r w:rsidRPr="001664D7">
        <w:t xml:space="preserve">Источник </w:t>
      </w:r>
      <w:r w:rsidR="005F6768">
        <w:t>«</w:t>
      </w:r>
      <w:r w:rsidRPr="001664D7">
        <w:t>НГ</w:t>
      </w:r>
      <w:r w:rsidR="005F6768">
        <w:t>»</w:t>
      </w:r>
      <w:r w:rsidRPr="001664D7">
        <w:t xml:space="preserve"> отметил, что в текущем году украинская сторона купит примерно на треть меньше газа, чем в прошлом, хотя и по итогам 2012 года </w:t>
      </w:r>
      <w:r w:rsidR="005F6768">
        <w:t>«</w:t>
      </w:r>
      <w:r w:rsidRPr="001664D7">
        <w:t>Газпром</w:t>
      </w:r>
      <w:r w:rsidR="005F6768">
        <w:t>»</w:t>
      </w:r>
      <w:r w:rsidRPr="001664D7">
        <w:t xml:space="preserve"> счел соглашения невыполненными и выставил </w:t>
      </w:r>
      <w:r w:rsidR="005F6768">
        <w:t>«</w:t>
      </w:r>
      <w:r w:rsidRPr="001664D7">
        <w:t>Нафтогазу</w:t>
      </w:r>
      <w:r w:rsidR="005F6768">
        <w:t>»</w:t>
      </w:r>
      <w:r w:rsidRPr="001664D7">
        <w:t xml:space="preserve"> счет на 7 млрд. долл. за недобор газа. Он отметил, что в первые две недели сентября украинские чиновники, готовясь к атаке </w:t>
      </w:r>
      <w:r w:rsidR="005F6768">
        <w:t>«</w:t>
      </w:r>
      <w:r w:rsidRPr="001664D7">
        <w:t>Газпрома</w:t>
      </w:r>
      <w:r w:rsidR="005F6768">
        <w:t>»</w:t>
      </w:r>
      <w:r w:rsidRPr="001664D7">
        <w:t xml:space="preserve">, вели переговоры в Брюсселе. </w:t>
      </w:r>
      <w:r w:rsidR="005F6768">
        <w:t>«</w:t>
      </w:r>
      <w:r w:rsidRPr="001664D7">
        <w:t>Европу очень беспокоит вопрос о бесперебойности зимних поставок. Поэтому активизировался процесс закачки газа в хранилища. Украинская сторона неожиданно снизила цену на услуги по закачке и подъему газа, а также тарифы на его хранение</w:t>
      </w:r>
      <w:r w:rsidR="005F6768">
        <w:t>»</w:t>
      </w:r>
      <w:r w:rsidRPr="001664D7">
        <w:t xml:space="preserve">, - сказал собеседник </w:t>
      </w:r>
      <w:r w:rsidR="005F6768">
        <w:t>«</w:t>
      </w:r>
      <w:r w:rsidRPr="001664D7">
        <w:t>НГ</w:t>
      </w:r>
      <w:r w:rsidR="005F6768">
        <w:t>»</w:t>
      </w:r>
      <w:r w:rsidRPr="001664D7">
        <w:t>.</w:t>
      </w:r>
    </w:p>
    <w:p w:rsidR="001664D7" w:rsidRPr="001664D7" w:rsidRDefault="001664D7" w:rsidP="001664D7">
      <w:pPr>
        <w:jc w:val="both"/>
      </w:pPr>
      <w:r w:rsidRPr="001664D7">
        <w:t xml:space="preserve">Юрий Корольчук подтвердил, что цены на использование подземных газовых хранилищ были резко уменьшены с начала сентября, накануне подписания соглашения с </w:t>
      </w:r>
      <w:r>
        <w:rPr>
          <w:lang w:val="en-US"/>
        </w:rPr>
        <w:t>RWE</w:t>
      </w:r>
      <w:r w:rsidRPr="001664D7">
        <w:t xml:space="preserve">. </w:t>
      </w:r>
      <w:r w:rsidR="005F6768">
        <w:t>«</w:t>
      </w:r>
      <w:r w:rsidRPr="001664D7">
        <w:t xml:space="preserve">Это очень странно, поскольку нормальная для Европы цена на хранение газа 20-40 евро за 1 тысячу кубометров. У нас это сейчас менее 1 евро - по крайней мере для дочерней структуры </w:t>
      </w:r>
      <w:r w:rsidR="005F6768">
        <w:t>«</w:t>
      </w:r>
      <w:r w:rsidRPr="001664D7">
        <w:t>Нафтогаза</w:t>
      </w:r>
      <w:r w:rsidR="005F6768">
        <w:t>»</w:t>
      </w:r>
      <w:r w:rsidRPr="001664D7">
        <w:t xml:space="preserve">, компании </w:t>
      </w:r>
      <w:r w:rsidR="005F6768">
        <w:t>«</w:t>
      </w:r>
      <w:r w:rsidRPr="001664D7">
        <w:t>Укртрансгаз</w:t>
      </w:r>
      <w:r w:rsidR="005F6768">
        <w:t>»</w:t>
      </w:r>
      <w:r w:rsidRPr="001664D7">
        <w:t>. Возможно, с немецкой компанией достигнуты другие договоренности</w:t>
      </w:r>
      <w:r w:rsidR="005F6768">
        <w:t>»</w:t>
      </w:r>
      <w:r w:rsidRPr="001664D7">
        <w:t>. Эксперты допускают также, что украинская сторона пытается привлечь западных партнеров дешевизной, ведь год тому назад руководители Минэнерго заявляли, что готовы передать в аренду до половины объема подземных хранилищ - то есть около 15 млрд. куб. м. Но до сих пор никто не воспользовался этим предложением. Немецкая компания собирается стать первой.</w:t>
      </w:r>
    </w:p>
    <w:p w:rsidR="001664D7" w:rsidRPr="001664D7" w:rsidRDefault="001664D7" w:rsidP="001664D7">
      <w:pPr>
        <w:jc w:val="both"/>
      </w:pPr>
      <w:r w:rsidRPr="001664D7">
        <w:t>Киев</w:t>
      </w:r>
      <w:r>
        <w:rPr>
          <w:lang w:val="en-US"/>
        </w:rPr>
        <w:t> </w:t>
      </w:r>
      <w:r w:rsidRPr="001664D7">
        <w:t xml:space="preserve"> </w:t>
      </w:r>
    </w:p>
    <w:p w:rsidR="001664D7" w:rsidRDefault="001664D7" w:rsidP="001664D7">
      <w:pPr>
        <w:jc w:val="both"/>
        <w:rPr>
          <w:rStyle w:val="a3"/>
        </w:rPr>
      </w:pPr>
      <w:r w:rsidRPr="001664D7">
        <w:tab/>
      </w:r>
      <w:hyperlink w:anchor="mmm14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89" w:name="nnn148"/>
      <w:bookmarkEnd w:id="489"/>
      <w:r>
        <w:rPr>
          <w:b/>
          <w:color w:val="3CA499"/>
          <w:sz w:val="28"/>
          <w:szCs w:val="28"/>
          <w:lang w:val="en-US"/>
        </w:rPr>
        <w:lastRenderedPageBreak/>
        <w:t>Advis</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Тюменьэнерго</w:t>
      </w:r>
      <w:r>
        <w:t>»</w:t>
      </w:r>
      <w:r w:rsidR="001664D7" w:rsidRPr="001664D7">
        <w:t xml:space="preserve"> построят высокоскоростную линию связи в Сибири</w:t>
      </w:r>
    </w:p>
    <w:p w:rsidR="001664D7" w:rsidRPr="001664D7" w:rsidRDefault="001664D7" w:rsidP="001664D7">
      <w:pPr>
        <w:jc w:val="both"/>
      </w:pPr>
    </w:p>
    <w:p w:rsidR="001664D7" w:rsidRPr="001664D7" w:rsidRDefault="001664D7" w:rsidP="001664D7">
      <w:pPr>
        <w:jc w:val="both"/>
      </w:pPr>
      <w:r w:rsidRPr="001664D7">
        <w:t xml:space="preserve">ОАО </w:t>
      </w:r>
      <w:r w:rsidR="005F6768">
        <w:t>«</w:t>
      </w:r>
      <w:r w:rsidRPr="001664D7">
        <w:t>Тюменьэнерго</w:t>
      </w:r>
      <w:r w:rsidR="005F6768">
        <w:t>»</w:t>
      </w:r>
      <w:r w:rsidRPr="001664D7">
        <w:t xml:space="preserve"> начало строительство волоконно-оптической линии связи (ВОЛС) </w:t>
      </w:r>
      <w:r w:rsidR="005F6768">
        <w:t>«</w:t>
      </w:r>
      <w:r w:rsidRPr="001664D7">
        <w:t>Кирьяновская - Покамасовская, Кирьяновская - Аганская</w:t>
      </w:r>
      <w:r w:rsidR="005F6768">
        <w:t>»</w:t>
      </w:r>
      <w:r w:rsidRPr="001664D7">
        <w:t xml:space="preserve">, которая обеспечит надежными цифровыми высокоскоростными каналами связи и передачи данных переключательный пункт </w:t>
      </w:r>
      <w:r w:rsidR="005F6768">
        <w:t>«</w:t>
      </w:r>
      <w:r w:rsidRPr="001664D7">
        <w:t>Восточный</w:t>
      </w:r>
      <w:r w:rsidR="005F6768">
        <w:t>»</w:t>
      </w:r>
      <w:r w:rsidRPr="001664D7">
        <w:t xml:space="preserve"> и 11 удаленных подстанций Мегионского района электрических сетей. Данные объекты обеспечивают электроснабжение крупного промышленного потребителя - ОАО </w:t>
      </w:r>
      <w:r w:rsidR="005F6768">
        <w:t>«</w:t>
      </w:r>
      <w:r w:rsidRPr="001664D7">
        <w:t>Славнефть-Мегионнефтегаз</w:t>
      </w:r>
      <w:r w:rsidR="005F6768">
        <w:t>»</w:t>
      </w:r>
      <w:r w:rsidRPr="001664D7">
        <w:t>, эксплуатирующего Аганское, Кетовское, Новопокурское и Покамасовское месторождения нефти.</w:t>
      </w:r>
    </w:p>
    <w:p w:rsidR="001664D7" w:rsidRPr="001664D7" w:rsidRDefault="001664D7" w:rsidP="001664D7">
      <w:pPr>
        <w:jc w:val="both"/>
      </w:pPr>
      <w:r w:rsidRPr="001664D7">
        <w:t xml:space="preserve">Специалисты группы компаний ОАО </w:t>
      </w:r>
      <w:r w:rsidR="005F6768">
        <w:t>«</w:t>
      </w:r>
      <w:r w:rsidRPr="001664D7">
        <w:t>Россети</w:t>
      </w:r>
      <w:r w:rsidR="005F6768">
        <w:t>»</w:t>
      </w:r>
      <w:r w:rsidRPr="001664D7">
        <w:t xml:space="preserve"> - ОАО </w:t>
      </w:r>
      <w:r w:rsidR="005F6768">
        <w:t>«</w:t>
      </w:r>
      <w:r w:rsidRPr="001664D7">
        <w:t>Тюменьэнерго</w:t>
      </w:r>
      <w:r w:rsidR="005F6768">
        <w:t>»</w:t>
      </w:r>
      <w:r w:rsidRPr="001664D7">
        <w:t xml:space="preserve"> проложат кабель по существующим высоковольтным линиям 110 кВ общей протяженностью 260 км. Маршрут прокладки кабеля идет от блок-контейнера связи подстанции 220 кВ </w:t>
      </w:r>
      <w:r w:rsidR="005F6768">
        <w:t>«</w:t>
      </w:r>
      <w:r w:rsidRPr="001664D7">
        <w:t>Кирьяновская</w:t>
      </w:r>
      <w:r w:rsidR="005F6768">
        <w:t>»</w:t>
      </w:r>
      <w:r w:rsidRPr="001664D7">
        <w:t xml:space="preserve"> в двух направлениях. В первом случае через ПП </w:t>
      </w:r>
      <w:r w:rsidR="005F6768">
        <w:t>«</w:t>
      </w:r>
      <w:r w:rsidRPr="001664D7">
        <w:t>Восточный</w:t>
      </w:r>
      <w:r w:rsidR="005F6768">
        <w:t>»</w:t>
      </w:r>
      <w:r w:rsidRPr="001664D7">
        <w:t xml:space="preserve"> до ПС 110 кВ </w:t>
      </w:r>
      <w:r w:rsidR="005F6768">
        <w:t>«</w:t>
      </w:r>
      <w:r w:rsidRPr="001664D7">
        <w:t>Покамасовская</w:t>
      </w:r>
      <w:r w:rsidR="005F6768">
        <w:t>»</w:t>
      </w:r>
      <w:r w:rsidRPr="001664D7">
        <w:t xml:space="preserve"> с заходами на подстанции 110 кВ </w:t>
      </w:r>
      <w:r w:rsidR="005F6768">
        <w:t>«</w:t>
      </w:r>
      <w:r w:rsidRPr="001664D7">
        <w:t>Ермаковская</w:t>
      </w:r>
      <w:r w:rsidR="005F6768">
        <w:t>»</w:t>
      </w:r>
      <w:r w:rsidRPr="001664D7">
        <w:t xml:space="preserve">, </w:t>
      </w:r>
      <w:r w:rsidR="005F6768">
        <w:t>«</w:t>
      </w:r>
      <w:r w:rsidRPr="001664D7">
        <w:t>Ореховская</w:t>
      </w:r>
      <w:r w:rsidR="005F6768">
        <w:t>»</w:t>
      </w:r>
      <w:r w:rsidRPr="001664D7">
        <w:t xml:space="preserve">, </w:t>
      </w:r>
      <w:r w:rsidR="005F6768">
        <w:t>«</w:t>
      </w:r>
      <w:r w:rsidRPr="001664D7">
        <w:t>Заобье</w:t>
      </w:r>
      <w:r w:rsidR="005F6768">
        <w:t>»</w:t>
      </w:r>
      <w:r w:rsidRPr="001664D7">
        <w:t xml:space="preserve">, </w:t>
      </w:r>
      <w:r w:rsidR="005F6768">
        <w:t>«</w:t>
      </w:r>
      <w:r w:rsidRPr="001664D7">
        <w:t>Кетовская</w:t>
      </w:r>
      <w:r w:rsidR="005F6768">
        <w:t>»</w:t>
      </w:r>
      <w:r w:rsidRPr="001664D7">
        <w:t xml:space="preserve">, </w:t>
      </w:r>
      <w:r w:rsidR="005F6768">
        <w:t>«</w:t>
      </w:r>
      <w:r w:rsidRPr="001664D7">
        <w:t>Новопокурская</w:t>
      </w:r>
      <w:r w:rsidR="005F6768">
        <w:t>»</w:t>
      </w:r>
      <w:r w:rsidRPr="001664D7">
        <w:t xml:space="preserve">. Во втором - до ПС 110 кВ </w:t>
      </w:r>
      <w:r w:rsidR="005F6768">
        <w:t>«</w:t>
      </w:r>
      <w:r w:rsidRPr="001664D7">
        <w:t>Аганская</w:t>
      </w:r>
      <w:r w:rsidR="005F6768">
        <w:t>»</w:t>
      </w:r>
      <w:r w:rsidRPr="001664D7">
        <w:t xml:space="preserve"> с заходами на подстанции этого же класса напряжения </w:t>
      </w:r>
      <w:r w:rsidR="005F6768">
        <w:t>«</w:t>
      </w:r>
      <w:r w:rsidRPr="001664D7">
        <w:t>Северо-Ватинская</w:t>
      </w:r>
      <w:r w:rsidR="005F6768">
        <w:t>»</w:t>
      </w:r>
      <w:r w:rsidRPr="001664D7">
        <w:t xml:space="preserve">, </w:t>
      </w:r>
      <w:r w:rsidR="005F6768">
        <w:t>«</w:t>
      </w:r>
      <w:r w:rsidRPr="001664D7">
        <w:t>Южно-Аганская</w:t>
      </w:r>
      <w:r w:rsidR="005F6768">
        <w:t>»</w:t>
      </w:r>
      <w:r w:rsidRPr="001664D7">
        <w:t xml:space="preserve">, </w:t>
      </w:r>
      <w:r w:rsidR="005F6768">
        <w:t>«</w:t>
      </w:r>
      <w:r w:rsidRPr="001664D7">
        <w:t>Январская</w:t>
      </w:r>
      <w:r w:rsidR="005F6768">
        <w:t>»</w:t>
      </w:r>
      <w:r w:rsidRPr="001664D7">
        <w:t>.</w:t>
      </w:r>
    </w:p>
    <w:p w:rsidR="001664D7" w:rsidRPr="001664D7" w:rsidRDefault="001664D7" w:rsidP="001664D7">
      <w:pPr>
        <w:jc w:val="both"/>
      </w:pPr>
      <w:r w:rsidRPr="001664D7">
        <w:t>Высотным строительно-монтажным работам по прокладке волоконно-оптического кабеля предшествуют работы по реконструкции существующей линии связи с заменой устаревшего оборудования высокочастотной связи на оборудование последнего поколения - оптические и цифровые мультиплексоры. Стоит отметить, что в зависимости от задач, которые необходимо решать на разных участках линии, будет использоваться кабель различной емкости - от 16 до 48 волокон.</w:t>
      </w:r>
    </w:p>
    <w:p w:rsidR="001664D7" w:rsidRPr="001664D7" w:rsidRDefault="001664D7" w:rsidP="001664D7">
      <w:pPr>
        <w:jc w:val="both"/>
      </w:pPr>
      <w:r w:rsidRPr="001664D7">
        <w:t>Среди очевидных плюсов новой технологии - ее экологичность. В период эксплуатации эти сооружения не производят вредных выделений в окружающую среду, волоконно-оптический кабель является взрыво- и пожаробезопасным даже при изменении физических и химических параметров. За счет высоких характеристик используемых материалов срок эксплуатации ВОЛС составляет не менее 25 лет. При этом социально-экономический эффект является весьма значительным.</w:t>
      </w:r>
    </w:p>
    <w:p w:rsidR="001664D7" w:rsidRPr="001664D7" w:rsidRDefault="005F6768" w:rsidP="001664D7">
      <w:pPr>
        <w:jc w:val="both"/>
      </w:pPr>
      <w:r>
        <w:t>«</w:t>
      </w:r>
      <w:r w:rsidR="001664D7" w:rsidRPr="001664D7">
        <w:t xml:space="preserve">Строительство этой волоконно-оптической линии связи имеет большое значение в контексте реализации единой технической политики ОАО </w:t>
      </w:r>
      <w:r>
        <w:t>«</w:t>
      </w:r>
      <w:r w:rsidR="001664D7" w:rsidRPr="001664D7">
        <w:t>Тюменьэнерго</w:t>
      </w:r>
      <w:r>
        <w:t>»</w:t>
      </w:r>
      <w:r w:rsidR="001664D7" w:rsidRPr="001664D7">
        <w:t xml:space="preserve">. Поступательно, год за годом, объекты одной из самых крупных в стране - Тюменской - энергосистемы собираются в единую </w:t>
      </w:r>
      <w:r>
        <w:t>«</w:t>
      </w:r>
      <w:r w:rsidR="001664D7" w:rsidRPr="001664D7">
        <w:t>умную</w:t>
      </w:r>
      <w:r>
        <w:t>»</w:t>
      </w:r>
      <w:r w:rsidR="001664D7" w:rsidRPr="001664D7">
        <w:t xml:space="preserve"> сеть. Развитие и совершенствование систем технологического управления дает большую экономическую отдачу в виде оперативности, качества и надежности управления электросетевым комплексом</w:t>
      </w:r>
      <w:r>
        <w:t>»</w:t>
      </w:r>
      <w:r w:rsidR="001664D7" w:rsidRPr="001664D7">
        <w:t xml:space="preserve">, - прокомментировал реализацию проекта директор филиала ОАО </w:t>
      </w:r>
      <w:r>
        <w:t>«</w:t>
      </w:r>
      <w:r w:rsidR="001664D7" w:rsidRPr="001664D7">
        <w:t>Тюменьэнерго Нижневартовские электрические сети Владимир Белый.</w:t>
      </w:r>
    </w:p>
    <w:p w:rsidR="001664D7" w:rsidRPr="001664D7" w:rsidRDefault="001664D7" w:rsidP="001664D7">
      <w:pPr>
        <w:jc w:val="both"/>
      </w:pPr>
      <w:r w:rsidRPr="001664D7">
        <w:t>Строительные работы производятся с применением современных методик, которые позволяют работать без опускания кабеля и лидер-троса на грунт, либо на пересекаемый объект. Это значительно облегчает процесс в том случае, когда линия проходит над автомобильной дорогой, поскольку не требует временной приостановки движения. Соответственно, отпадает необходимость согласования и присутствия представителей службы движения транспортной магистрали и ГИБДД.</w:t>
      </w:r>
    </w:p>
    <w:p w:rsidR="001664D7" w:rsidRPr="001664D7" w:rsidRDefault="001664D7" w:rsidP="001664D7">
      <w:pPr>
        <w:jc w:val="both"/>
      </w:pPr>
      <w:r w:rsidRPr="001664D7">
        <w:t xml:space="preserve">Завершится строительство волоконно-оптической линии связи </w:t>
      </w:r>
      <w:r w:rsidR="005F6768">
        <w:t>«</w:t>
      </w:r>
      <w:r w:rsidRPr="001664D7">
        <w:t>Кирьяновская - Покамасовская, Кирьяновская - Аганская</w:t>
      </w:r>
      <w:r w:rsidR="005F6768">
        <w:t>»</w:t>
      </w:r>
      <w:r w:rsidRPr="001664D7">
        <w:t xml:space="preserve"> в середине декабря 2013 года, накануне профессионального праздника Дня энергетика.</w:t>
      </w:r>
    </w:p>
    <w:p w:rsidR="001664D7" w:rsidRPr="001664D7" w:rsidRDefault="001664D7" w:rsidP="001664D7">
      <w:pPr>
        <w:jc w:val="both"/>
      </w:pPr>
      <w:r w:rsidRPr="001664D7">
        <w:t xml:space="preserve">Для справки: Название компании: Тюменьэнерго, ОАО Адрес: ***** Вид деятельности: ***** Телефоны: ***** Факсы: ***** </w:t>
      </w:r>
      <w:r>
        <w:rPr>
          <w:lang w:val="en-US"/>
        </w:rPr>
        <w:t>E</w:t>
      </w:r>
      <w:r w:rsidRPr="001664D7">
        <w:t>-</w:t>
      </w:r>
      <w:r>
        <w:rPr>
          <w:lang w:val="en-US"/>
        </w:rPr>
        <w:t>Mail</w:t>
      </w:r>
      <w:r w:rsidRPr="001664D7">
        <w:t xml:space="preserve">: ***** </w:t>
      </w:r>
      <w:r>
        <w:rPr>
          <w:lang w:val="en-US"/>
        </w:rPr>
        <w:t>Web</w:t>
      </w:r>
      <w:r w:rsidRPr="001664D7">
        <w:t xml:space="preserve">: ***** Руководитель: ***** </w:t>
      </w:r>
      <w:r>
        <w:rPr>
          <w:lang w:val="en-US"/>
        </w:rPr>
        <w:t>http</w:t>
      </w:r>
      <w:r w:rsidRPr="001664D7">
        <w:t>://</w:t>
      </w:r>
      <w:r>
        <w:rPr>
          <w:lang w:val="en-US"/>
        </w:rPr>
        <w:t>www</w:t>
      </w:r>
      <w:r w:rsidRPr="001664D7">
        <w:t>.</w:t>
      </w:r>
      <w:r>
        <w:rPr>
          <w:lang w:val="en-US"/>
        </w:rPr>
        <w:t>advis</w:t>
      </w:r>
      <w:r w:rsidRPr="001664D7">
        <w:t>.</w:t>
      </w:r>
      <w:r>
        <w:rPr>
          <w:lang w:val="en-US"/>
        </w:rPr>
        <w:t>ru</w:t>
      </w:r>
      <w:r w:rsidRPr="001664D7">
        <w:t>/</w:t>
      </w:r>
      <w:r>
        <w:rPr>
          <w:lang w:val="en-US"/>
        </w:rPr>
        <w:t>php</w:t>
      </w:r>
      <w:r w:rsidRPr="001664D7">
        <w:t>/</w:t>
      </w:r>
      <w:r>
        <w:rPr>
          <w:lang w:val="en-US"/>
        </w:rPr>
        <w:t>view</w:t>
      </w:r>
      <w:r w:rsidRPr="001664D7">
        <w:t>_</w:t>
      </w:r>
      <w:r>
        <w:rPr>
          <w:lang w:val="en-US"/>
        </w:rPr>
        <w:t>news</w:t>
      </w:r>
      <w:r w:rsidRPr="001664D7">
        <w:t>.</w:t>
      </w:r>
      <w:r>
        <w:rPr>
          <w:lang w:val="en-US"/>
        </w:rPr>
        <w:t>php</w:t>
      </w:r>
      <w:r w:rsidRPr="001664D7">
        <w:t>?</w:t>
      </w:r>
      <w:r>
        <w:rPr>
          <w:lang w:val="en-US"/>
        </w:rPr>
        <w:t>id</w:t>
      </w:r>
      <w:r w:rsidRPr="001664D7">
        <w:t>=6817496</w:t>
      </w:r>
      <w:r>
        <w:rPr>
          <w:lang w:val="en-US"/>
        </w:rPr>
        <w:t>B</w:t>
      </w:r>
      <w:r w:rsidRPr="001664D7">
        <w:t>-1</w:t>
      </w:r>
      <w:r>
        <w:rPr>
          <w:lang w:val="en-US"/>
        </w:rPr>
        <w:t>B</w:t>
      </w:r>
      <w:r w:rsidRPr="001664D7">
        <w:t>25-3247-</w:t>
      </w:r>
      <w:r>
        <w:rPr>
          <w:lang w:val="en-US"/>
        </w:rPr>
        <w:t>A</w:t>
      </w:r>
      <w:r w:rsidRPr="001664D7">
        <w:t>50</w:t>
      </w:r>
      <w:r>
        <w:rPr>
          <w:lang w:val="en-US"/>
        </w:rPr>
        <w:t>F</w:t>
      </w:r>
      <w:r w:rsidRPr="001664D7">
        <w:t>-</w:t>
      </w:r>
      <w:r>
        <w:rPr>
          <w:lang w:val="en-US"/>
        </w:rPr>
        <w:t>C</w:t>
      </w:r>
      <w:r w:rsidRPr="001664D7">
        <w:t>3119035</w:t>
      </w:r>
      <w:r>
        <w:rPr>
          <w:lang w:val="en-US"/>
        </w:rPr>
        <w:t>A</w:t>
      </w:r>
      <w:r w:rsidRPr="001664D7">
        <w:t>6</w:t>
      </w:r>
      <w:r>
        <w:rPr>
          <w:lang w:val="en-US"/>
        </w:rPr>
        <w:t>E</w:t>
      </w:r>
      <w:r w:rsidRPr="001664D7">
        <w:t>6</w:t>
      </w:r>
      <w:r>
        <w:rPr>
          <w:lang w:val="en-US"/>
        </w:rPr>
        <w:t> </w:t>
      </w:r>
      <w:r w:rsidRPr="001664D7">
        <w:t xml:space="preserve"> </w:t>
      </w:r>
    </w:p>
    <w:p w:rsidR="001664D7" w:rsidRDefault="001664D7" w:rsidP="001664D7">
      <w:pPr>
        <w:jc w:val="both"/>
        <w:rPr>
          <w:rStyle w:val="a3"/>
        </w:rPr>
      </w:pPr>
      <w:r w:rsidRPr="001664D7">
        <w:tab/>
      </w:r>
      <w:hyperlink w:anchor="mmm14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0" w:name="nnn149"/>
      <w:bookmarkEnd w:id="490"/>
      <w:r>
        <w:rPr>
          <w:b/>
          <w:color w:val="3CA499"/>
          <w:sz w:val="28"/>
          <w:szCs w:val="28"/>
          <w:lang w:val="en-US"/>
        </w:rPr>
        <w:lastRenderedPageBreak/>
        <w:t>Barnaul</w:t>
      </w:r>
      <w:r w:rsidRPr="001664D7">
        <w:rPr>
          <w:b/>
          <w:color w:val="3CA499"/>
          <w:sz w:val="28"/>
          <w:szCs w:val="28"/>
        </w:rPr>
        <w:t>-</w:t>
      </w:r>
      <w:r>
        <w:rPr>
          <w:b/>
          <w:color w:val="3CA499"/>
          <w:sz w:val="28"/>
          <w:szCs w:val="28"/>
          <w:lang w:val="en-US"/>
        </w:rPr>
        <w:t>altai</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Уникальный продукт, разработанный в Алтайском крае, используют сетевые энергокомпании Сибири</w:t>
      </w:r>
    </w:p>
    <w:p w:rsidR="001664D7" w:rsidRPr="001664D7" w:rsidRDefault="001664D7" w:rsidP="001664D7">
      <w:pPr>
        <w:jc w:val="both"/>
      </w:pPr>
    </w:p>
    <w:p w:rsidR="001664D7" w:rsidRPr="001664D7" w:rsidRDefault="001664D7" w:rsidP="001664D7">
      <w:pPr>
        <w:jc w:val="both"/>
      </w:pPr>
      <w:r w:rsidRPr="001664D7">
        <w:t>Программа ФЕНИКС оптимизирует и автоматизирует в единой среде учет транспорта электроэнергии , отпуск ее в сеть, формирование балансов.</w:t>
      </w:r>
    </w:p>
    <w:p w:rsidR="001664D7" w:rsidRPr="001664D7" w:rsidRDefault="001664D7" w:rsidP="001664D7">
      <w:pPr>
        <w:jc w:val="both"/>
      </w:pPr>
      <w:r w:rsidRPr="001664D7">
        <w:t xml:space="preserve">Уникальный продукт, объединяющий многолетние наработки и передовые решения, разработан в филиале МРСК Сибири (дочернее предприятие ОАО </w:t>
      </w:r>
      <w:r w:rsidR="005F6768">
        <w:t>«</w:t>
      </w:r>
      <w:r w:rsidRPr="001664D7">
        <w:t>Россети</w:t>
      </w:r>
      <w:r w:rsidR="005F6768">
        <w:t>»</w:t>
      </w:r>
      <w:r w:rsidRPr="001664D7">
        <w:t xml:space="preserve">) - </w:t>
      </w:r>
      <w:r w:rsidR="005F6768">
        <w:t>«</w:t>
      </w:r>
      <w:r w:rsidRPr="001664D7">
        <w:t>Алтайэнерго</w:t>
      </w:r>
      <w:r w:rsidR="005F6768">
        <w:t>»</w:t>
      </w:r>
      <w:r w:rsidRPr="001664D7">
        <w:t>. Девять территорий Сибирского округа в зоне обслуживания МРСК Сибири уже ввели в эксплуатацию новую программу .</w:t>
      </w:r>
    </w:p>
    <w:p w:rsidR="001664D7" w:rsidRPr="001664D7" w:rsidRDefault="001664D7" w:rsidP="001664D7">
      <w:pPr>
        <w:jc w:val="both"/>
      </w:pPr>
      <w:r w:rsidRPr="001664D7">
        <w:t>Цель новой информационной системы - повышение эффективности работы энергокомпаний. Одна из главных уникальных инноваций ФЕНИКСа - модуль распознавания рукописного текста . Если ранее показания счетчиков, полученные в результате обходов потребителей, вносили в информационную систему вручную (что занимало около трети рабочего времени), то сейчас это делается автоматически. Листы с показаниями пачками сканируются, изображения передаются на сервер, где автоматически распознаются и загружаются в систему.</w:t>
      </w:r>
    </w:p>
    <w:p w:rsidR="001664D7" w:rsidRPr="001664D7" w:rsidRDefault="001664D7" w:rsidP="001664D7">
      <w:pPr>
        <w:jc w:val="both"/>
      </w:pPr>
      <w:r w:rsidRPr="001664D7">
        <w:t>В пресс-службе энергокомпании подчеркнули, что достоинства ФЕНИКСа очевидны и рядовым потребителям: в будущем они смогут принимать уведомления об аварийных отключениях по электронной почте и смс , получат возможность обратной связи для диалога с энергетической компанией. Кроме того, абоненты смогут проводить оценку получасового расхода мощностей . Это необходимо для анализа эффективного использования электроприборов и создает возможность дополнительной экономии электоэнергии.</w:t>
      </w:r>
    </w:p>
    <w:p w:rsidR="001664D7" w:rsidRPr="001664D7" w:rsidRDefault="001664D7" w:rsidP="001664D7">
      <w:pPr>
        <w:jc w:val="both"/>
      </w:pPr>
      <w:r w:rsidRPr="001664D7">
        <w:t>Снижение потерь электроэнергии, повышение эффективности работы предприятия, совершенствование производственных процессов, борьба с хищениями электроэнергии, повышение надежности и качества энергоснабжения потребителей - эти задачи решает созданная специалистами Алтайэнерго корпоративная информационная система ФЕНИКС.</w:t>
      </w:r>
    </w:p>
    <w:p w:rsidR="001664D7" w:rsidRPr="001664D7" w:rsidRDefault="001664D7" w:rsidP="001664D7">
      <w:pPr>
        <w:jc w:val="both"/>
      </w:pPr>
      <w:r>
        <w:rPr>
          <w:lang w:val="en-US"/>
        </w:rPr>
        <w:t>http</w:t>
      </w:r>
      <w:r w:rsidRPr="001664D7">
        <w:t>://</w:t>
      </w:r>
      <w:r>
        <w:rPr>
          <w:lang w:val="en-US"/>
        </w:rPr>
        <w:t>www</w:t>
      </w:r>
      <w:r w:rsidRPr="001664D7">
        <w:t>.</w:t>
      </w:r>
      <w:r>
        <w:rPr>
          <w:lang w:val="en-US"/>
        </w:rPr>
        <w:t>barnaul</w:t>
      </w:r>
      <w:r w:rsidRPr="001664D7">
        <w:t>-</w:t>
      </w:r>
      <w:r>
        <w:rPr>
          <w:lang w:val="en-US"/>
        </w:rPr>
        <w:t>altai</w:t>
      </w:r>
      <w:r w:rsidRPr="001664D7">
        <w:t>.</w:t>
      </w:r>
      <w:r>
        <w:rPr>
          <w:lang w:val="en-US"/>
        </w:rPr>
        <w:t>ru</w:t>
      </w:r>
      <w:r w:rsidRPr="001664D7">
        <w:t>/</w:t>
      </w:r>
      <w:r>
        <w:rPr>
          <w:lang w:val="en-US"/>
        </w:rPr>
        <w:t>news</w:t>
      </w:r>
      <w:r w:rsidRPr="001664D7">
        <w:t>/</w:t>
      </w:r>
      <w:r>
        <w:rPr>
          <w:lang w:val="en-US"/>
        </w:rPr>
        <w:t>citynews</w:t>
      </w:r>
      <w:r w:rsidRPr="001664D7">
        <w:t>/?</w:t>
      </w:r>
      <w:r>
        <w:rPr>
          <w:lang w:val="en-US"/>
        </w:rPr>
        <w:t>id</w:t>
      </w:r>
      <w:r w:rsidRPr="001664D7">
        <w:t>=74632</w:t>
      </w:r>
      <w:r>
        <w:rPr>
          <w:lang w:val="en-US"/>
        </w:rPr>
        <w:t> </w:t>
      </w:r>
      <w:r w:rsidRPr="001664D7">
        <w:t xml:space="preserve"> </w:t>
      </w:r>
    </w:p>
    <w:p w:rsidR="001664D7" w:rsidRDefault="001664D7" w:rsidP="001664D7">
      <w:pPr>
        <w:jc w:val="both"/>
        <w:rPr>
          <w:rStyle w:val="a3"/>
        </w:rPr>
      </w:pPr>
      <w:r w:rsidRPr="001664D7">
        <w:tab/>
      </w:r>
      <w:hyperlink w:anchor="mmm14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1" w:name="nnn150"/>
      <w:bookmarkEnd w:id="491"/>
      <w:r>
        <w:rPr>
          <w:b/>
          <w:color w:val="3CA499"/>
          <w:sz w:val="28"/>
          <w:szCs w:val="28"/>
          <w:lang w:val="en-US"/>
        </w:rPr>
        <w:lastRenderedPageBreak/>
        <w:t>ejnews</w:t>
      </w:r>
      <w:r w:rsidRPr="001664D7">
        <w:rPr>
          <w:b/>
          <w:color w:val="3CA499"/>
          <w:sz w:val="28"/>
          <w:szCs w:val="28"/>
        </w:rPr>
        <w:t>.</w:t>
      </w:r>
      <w:r>
        <w:rPr>
          <w:b/>
          <w:color w:val="3CA499"/>
          <w:sz w:val="28"/>
          <w:szCs w:val="28"/>
          <w:lang w:val="en-US"/>
        </w:rPr>
        <w:t>ru</w:t>
      </w:r>
      <w:r w:rsidRPr="001664D7">
        <w:rPr>
          <w:b/>
          <w:color w:val="3CA499"/>
          <w:sz w:val="28"/>
          <w:szCs w:val="28"/>
        </w:rPr>
        <w:t xml:space="preserve"> Энергетика и ЖКХ УрФО</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В </w:t>
      </w:r>
      <w:r w:rsidR="005F6768">
        <w:t>«</w:t>
      </w:r>
      <w:r w:rsidRPr="001664D7">
        <w:t>МРСК Центра и Приволжья</w:t>
      </w:r>
      <w:r w:rsidR="005F6768">
        <w:t>»</w:t>
      </w:r>
      <w:r w:rsidRPr="001664D7">
        <w:t xml:space="preserve"> подвели предварительные итоги реализации </w:t>
      </w:r>
      <w:r w:rsidR="005F6768">
        <w:t>«</w:t>
      </w:r>
      <w:r w:rsidRPr="001664D7">
        <w:t>дорожной карты</w:t>
      </w:r>
      <w:r w:rsidR="005F6768">
        <w:t>»</w:t>
      </w:r>
      <w:r w:rsidRPr="001664D7">
        <w:t xml:space="preserve"> по техприсоединению</w:t>
      </w:r>
    </w:p>
    <w:p w:rsidR="001664D7" w:rsidRPr="001664D7" w:rsidRDefault="001664D7" w:rsidP="001664D7">
      <w:pPr>
        <w:jc w:val="both"/>
      </w:pPr>
    </w:p>
    <w:p w:rsidR="001664D7" w:rsidRPr="001664D7" w:rsidRDefault="001664D7" w:rsidP="001664D7">
      <w:pPr>
        <w:jc w:val="both"/>
      </w:pPr>
      <w:r w:rsidRPr="001664D7">
        <w:t xml:space="preserve">В компании рассказали, как выполняется план мероприятий принятой в июле 2012 года </w:t>
      </w:r>
      <w:r w:rsidR="005F6768">
        <w:t>«</w:t>
      </w:r>
      <w:r w:rsidRPr="001664D7">
        <w:t>дорожной карты</w:t>
      </w:r>
      <w:r w:rsidR="005F6768">
        <w:t>»</w:t>
      </w:r>
      <w:r w:rsidRPr="001664D7">
        <w:t xml:space="preserve"> </w:t>
      </w:r>
      <w:r w:rsidR="005F6768">
        <w:t>«</w:t>
      </w:r>
      <w:r w:rsidRPr="001664D7">
        <w:t>Повышение доступности энергетической инфраструктуры</w:t>
      </w:r>
      <w:r w:rsidR="005F6768">
        <w:t>»</w:t>
      </w:r>
      <w:r w:rsidRPr="001664D7">
        <w:t xml:space="preserve">, призванной сделать процесс технологического присоединения более простым, быстрым и менее затратным В текущем году для </w:t>
      </w:r>
      <w:r w:rsidR="005F6768">
        <w:t>«</w:t>
      </w:r>
      <w:r w:rsidRPr="001664D7">
        <w:t>льготных</w:t>
      </w:r>
      <w:r w:rsidR="005F6768">
        <w:t>»</w:t>
      </w:r>
      <w:r w:rsidRPr="001664D7">
        <w:t xml:space="preserve"> категории заявителей до 15 кВт и до 150 кВт, сокращено количество этапов или </w:t>
      </w:r>
      <w:r w:rsidR="005F6768">
        <w:t>«</w:t>
      </w:r>
      <w:r w:rsidRPr="001664D7">
        <w:t>шагов</w:t>
      </w:r>
      <w:r w:rsidR="005F6768">
        <w:t>»</w:t>
      </w:r>
      <w:r w:rsidRPr="001664D7">
        <w:t xml:space="preserve"> процедуры техприсоединения, сообщили РИА </w:t>
      </w:r>
      <w:r w:rsidR="005F6768">
        <w:t>«</w:t>
      </w:r>
      <w:r w:rsidRPr="001664D7">
        <w:t>Энергетика и ЖКХ</w:t>
      </w:r>
      <w:r w:rsidR="005F6768">
        <w:t>»</w:t>
      </w:r>
      <w:r w:rsidRPr="001664D7">
        <w:t xml:space="preserve"> в пресс-службе </w:t>
      </w:r>
      <w:r w:rsidR="005F6768">
        <w:t>«</w:t>
      </w:r>
      <w:r w:rsidRPr="001664D7">
        <w:t>МРСК Центра и Приволжья</w:t>
      </w:r>
      <w:r w:rsidR="005F6768">
        <w:t>»</w:t>
      </w:r>
      <w:r w:rsidRPr="001664D7">
        <w:t xml:space="preserve">. Объединено проведение в один этап мероприятия по проверке выполнения технических условий и осмотру энергопринимающих устройств. Срок проведения осмотра сокращен до 5 рабочих дней с момента получения уведомления от заявителя. Кроме того, для </w:t>
      </w:r>
      <w:r w:rsidR="005F6768">
        <w:t>«</w:t>
      </w:r>
      <w:r w:rsidRPr="001664D7">
        <w:t>льготников</w:t>
      </w:r>
      <w:r w:rsidR="005F6768">
        <w:t>»</w:t>
      </w:r>
      <w:r w:rsidRPr="001664D7">
        <w:t xml:space="preserve"> отменена необходимость представления на согласование в сетевую организацию проектной документации. Также потребителям </w:t>
      </w:r>
      <w:r w:rsidR="005F6768">
        <w:t>«</w:t>
      </w:r>
      <w:r w:rsidRPr="001664D7">
        <w:t>льготной</w:t>
      </w:r>
      <w:r w:rsidR="005F6768">
        <w:t>»</w:t>
      </w:r>
      <w:r w:rsidRPr="001664D7">
        <w:t xml:space="preserve"> категории до 150 кВт предоставляется рассрочка платежа на 3 года. Заявитель выплачивает аванс в 5 %, а остальное взимается уже после подключения. Ранее такая рассрочка предоставлялась только при заявленной мощности не более 100 кВт.</w:t>
      </w:r>
    </w:p>
    <w:p w:rsidR="001664D7" w:rsidRPr="001664D7" w:rsidRDefault="001664D7" w:rsidP="001664D7">
      <w:pPr>
        <w:jc w:val="both"/>
      </w:pPr>
      <w:r w:rsidRPr="001664D7">
        <w:t>Кроме того, во всех филиалах введен новый порядок организации работ по осмотру присоединяемых электроустановок юридических лиц и индивидуальных предпринимателей с максимальной мощностью энергопринимающих устройств до 670 кВт без участия органа федерального государственного энергетического надзора с уведомительным порядком допуска энергоустановок заявителя. Сокращены сроки согласования проектов электроснабжения до 10 рабочих дней, утверждена форма типового договора на техприсоединение к сети путем перераспределения мощности.</w:t>
      </w:r>
    </w:p>
    <w:p w:rsidR="001664D7" w:rsidRPr="001664D7" w:rsidRDefault="001664D7" w:rsidP="001664D7">
      <w:pPr>
        <w:jc w:val="both"/>
      </w:pPr>
      <w:r w:rsidRPr="001664D7">
        <w:t>В ближайшее время для заявителей будет сокращено не только число этапов присоединения, но и количество визитов в электросетевую компанию - с пяти до трех. Кроме того, с сентября 2013 года срок выдачи договоров до 150 кВт сокращен до 15 дней, срок от договора до готовности к присоединению электроустановок до 150 кВт - 120 дней.</w:t>
      </w:r>
    </w:p>
    <w:p w:rsidR="001664D7" w:rsidRPr="001664D7" w:rsidRDefault="001664D7" w:rsidP="001664D7">
      <w:pPr>
        <w:jc w:val="both"/>
      </w:pPr>
      <w:r w:rsidRPr="001664D7">
        <w:t xml:space="preserve">К решению вопросов, связанных с технологическим присоединением, вскоре будут подключены и сами потребители. В сентябре 2013 г. в ОАО </w:t>
      </w:r>
      <w:r w:rsidR="005F6768">
        <w:t>«</w:t>
      </w:r>
      <w:r w:rsidRPr="001664D7">
        <w:t>МРСК Центра и Приволжья</w:t>
      </w:r>
      <w:r w:rsidR="005F6768">
        <w:t>»</w:t>
      </w:r>
      <w:r w:rsidRPr="001664D7">
        <w:t xml:space="preserve"> будет проведено первое очное заседание общественного Совета потребителей. Этот орган объединит представителей всех групп клиентов, в том числе общественных организаций и предпринимательского сообщества.</w:t>
      </w:r>
    </w:p>
    <w:p w:rsidR="001664D7" w:rsidRPr="001664D7" w:rsidRDefault="001664D7" w:rsidP="001664D7">
      <w:pPr>
        <w:jc w:val="both"/>
      </w:pPr>
      <w:r w:rsidRPr="001664D7">
        <w:t xml:space="preserve">Помимо этого, сегодня любой потребитель может получить на сайте компании исчерпывающую информацию по перераспределению мощности, по порядку технологического присоединения, получить информацию о свободной мощности центров питания с помощью </w:t>
      </w:r>
      <w:r w:rsidR="005F6768">
        <w:t>«</w:t>
      </w:r>
      <w:r w:rsidRPr="001664D7">
        <w:t>интерактивных карт мощности</w:t>
      </w:r>
      <w:r w:rsidR="005F6768">
        <w:t>»</w:t>
      </w:r>
      <w:r w:rsidRPr="001664D7">
        <w:t>. В филиалах компании действуют 33 центра обслуживания клиентов (ЦОК). Кроме того, введены показатели для оценки качества оказываемых услуг - плановые значения показателей уровня качества оказываемых услуг на 2014-2017 г., утвержденные РСТ.</w:t>
      </w:r>
    </w:p>
    <w:p w:rsidR="001664D7" w:rsidRPr="001664D7" w:rsidRDefault="001664D7" w:rsidP="001664D7">
      <w:pPr>
        <w:jc w:val="both"/>
      </w:pPr>
      <w:r w:rsidRPr="001664D7">
        <w:t xml:space="preserve">Отметим, что мероприятия по оптимизации процесса техприсоединения проводятся и в других дочерних компаниях ОАО </w:t>
      </w:r>
      <w:r w:rsidR="005F6768">
        <w:t>«</w:t>
      </w:r>
      <w:r w:rsidRPr="001664D7">
        <w:t>Россети</w:t>
      </w:r>
      <w:r w:rsidR="005F6768">
        <w:t>»</w:t>
      </w:r>
      <w:r w:rsidRPr="001664D7">
        <w:t xml:space="preserve">. Так, в Свердловской области по инициативе ОАО </w:t>
      </w:r>
      <w:r w:rsidR="005F6768">
        <w:t>«</w:t>
      </w:r>
      <w:r w:rsidRPr="001664D7">
        <w:t>МРСК Урала</w:t>
      </w:r>
      <w:r w:rsidR="005F6768">
        <w:t>»</w:t>
      </w:r>
      <w:r w:rsidRPr="001664D7">
        <w:t xml:space="preserve"> и ОАО </w:t>
      </w:r>
      <w:r w:rsidR="005F6768">
        <w:t>«</w:t>
      </w:r>
      <w:r w:rsidRPr="001664D7">
        <w:t>Екатеринбургская электросетевая компания</w:t>
      </w:r>
      <w:r w:rsidR="005F6768">
        <w:t>»</w:t>
      </w:r>
      <w:r w:rsidRPr="001664D7">
        <w:t xml:space="preserve"> (ЕЭСК) был разработан и принят законопроект, согласно которому для строительства или реконструкции кабельных и воздушных линий электропередачи, а также электроустановок напряжением до 20 кВ не требуется разрешение на строительство. По оценке экспертов, новый закон позволит обеспечить доступность электросетевой инфраструктуры для потребителей, повысить эффективность работы с инвесторами и в значительной степени улучшить бизнес-климат на Среднем Урале.</w:t>
      </w:r>
    </w:p>
    <w:p w:rsidR="001664D7" w:rsidRPr="001664D7" w:rsidRDefault="001664D7" w:rsidP="001664D7">
      <w:pPr>
        <w:jc w:val="both"/>
      </w:pPr>
      <w:r w:rsidRPr="001664D7">
        <w:lastRenderedPageBreak/>
        <w:t xml:space="preserve">Кроме того, энергокомпании подписали с правительством Свердловской области соглашения о сокращении сроков подключения к электросетям. Как отметил в интервью РИА </w:t>
      </w:r>
      <w:r w:rsidR="005F6768">
        <w:t>«</w:t>
      </w:r>
      <w:r w:rsidRPr="001664D7">
        <w:t>Энергетика и ЖКХ</w:t>
      </w:r>
      <w:r w:rsidR="005F6768">
        <w:t>»</w:t>
      </w:r>
      <w:r w:rsidRPr="001664D7">
        <w:t xml:space="preserve"> заместитель министра энергетики и ЖКХ Свердловской области Игорь Чикризов, работа над сокращением сроков техприсоединения в регионе ведется органами исполнительной и законодательной власти в тесном сотрудничестве с бизнес-сообществом и электросетевыми компаниями. </w:t>
      </w:r>
      <w:r w:rsidR="005F6768">
        <w:t>«</w:t>
      </w:r>
      <w:r w:rsidRPr="001664D7">
        <w:t>Энергетики очень активно участвуют и в рабочей группе по снижению административных барьеров, созданной при Правительстве Свердловской области, и в рабочей группе Агентства стратегических инициатив (АСИ). Представители энергокомпаний конкретизируют моменты, на которые нужно обратить внимание при принятии тех или иных решений, формируют свои предложения и законодательные инициативы</w:t>
      </w:r>
      <w:r w:rsidR="005F6768">
        <w:t>»</w:t>
      </w:r>
      <w:r w:rsidRPr="001664D7">
        <w:t>, - сказал он.</w:t>
      </w:r>
    </w:p>
    <w:p w:rsidR="001664D7" w:rsidRPr="001664D7" w:rsidRDefault="001664D7" w:rsidP="001664D7">
      <w:pPr>
        <w:jc w:val="both"/>
      </w:pPr>
      <w:r>
        <w:rPr>
          <w:lang w:val="en-US"/>
        </w:rPr>
        <w:t>http</w:t>
      </w:r>
      <w:r w:rsidRPr="001664D7">
        <w:t>://</w:t>
      </w:r>
      <w:r>
        <w:rPr>
          <w:lang w:val="en-US"/>
        </w:rPr>
        <w:t>ejnews</w:t>
      </w:r>
      <w:r w:rsidRPr="001664D7">
        <w:t>.</w:t>
      </w:r>
      <w:r>
        <w:rPr>
          <w:lang w:val="en-US"/>
        </w:rPr>
        <w:t>ru</w:t>
      </w:r>
      <w:r w:rsidRPr="001664D7">
        <w:t>/</w:t>
      </w:r>
      <w:r>
        <w:rPr>
          <w:lang w:val="en-US"/>
        </w:rPr>
        <w:t>news</w:t>
      </w:r>
      <w:r w:rsidRPr="001664D7">
        <w:t>_</w:t>
      </w:r>
      <w:r>
        <w:rPr>
          <w:lang w:val="en-US"/>
        </w:rPr>
        <w:t>energy</w:t>
      </w:r>
      <w:r w:rsidRPr="001664D7">
        <w:t>/2013/09/05/</w:t>
      </w:r>
      <w:r>
        <w:rPr>
          <w:lang w:val="en-US"/>
        </w:rPr>
        <w:t>V</w:t>
      </w:r>
      <w:r w:rsidRPr="001664D7">
        <w:t>_</w:t>
      </w:r>
      <w:r>
        <w:rPr>
          <w:lang w:val="en-US"/>
        </w:rPr>
        <w:t>MRSK</w:t>
      </w:r>
      <w:r w:rsidRPr="001664D7">
        <w:t>_</w:t>
      </w:r>
      <w:r>
        <w:rPr>
          <w:lang w:val="en-US"/>
        </w:rPr>
        <w:t>TSentra</w:t>
      </w:r>
      <w:r w:rsidRPr="001664D7">
        <w:t>_</w:t>
      </w:r>
      <w:r>
        <w:rPr>
          <w:lang w:val="en-US"/>
        </w:rPr>
        <w:t>i</w:t>
      </w:r>
      <w:r w:rsidRPr="001664D7">
        <w:t>_</w:t>
      </w:r>
      <w:r>
        <w:rPr>
          <w:lang w:val="en-US"/>
        </w:rPr>
        <w:t>Privolzhya</w:t>
      </w:r>
      <w:r w:rsidRPr="001664D7">
        <w:t>_</w:t>
      </w:r>
      <w:r>
        <w:rPr>
          <w:lang w:val="en-US"/>
        </w:rPr>
        <w:t>podveli</w:t>
      </w:r>
      <w:r w:rsidRPr="001664D7">
        <w:t>_</w:t>
      </w:r>
      <w:r>
        <w:rPr>
          <w:lang w:val="en-US"/>
        </w:rPr>
        <w:t>predvaritelnyie</w:t>
      </w:r>
      <w:r w:rsidRPr="001664D7">
        <w:t>_</w:t>
      </w:r>
      <w:r>
        <w:rPr>
          <w:lang w:val="en-US"/>
        </w:rPr>
        <w:t>itogi</w:t>
      </w:r>
      <w:r w:rsidRPr="001664D7">
        <w:t>_</w:t>
      </w:r>
      <w:r>
        <w:rPr>
          <w:lang w:val="en-US"/>
        </w:rPr>
        <w:t>realizatsii</w:t>
      </w:r>
      <w:r w:rsidRPr="001664D7">
        <w:t>_</w:t>
      </w:r>
      <w:r>
        <w:rPr>
          <w:lang w:val="en-US"/>
        </w:rPr>
        <w:t>dorozhnoy</w:t>
      </w:r>
      <w:r w:rsidRPr="001664D7">
        <w:t>_</w:t>
      </w:r>
      <w:r>
        <w:rPr>
          <w:lang w:val="en-US"/>
        </w:rPr>
        <w:t>kartyi</w:t>
      </w:r>
      <w:r w:rsidRPr="001664D7">
        <w:t>_</w:t>
      </w:r>
      <w:r>
        <w:rPr>
          <w:lang w:val="en-US"/>
        </w:rPr>
        <w:t>po</w:t>
      </w:r>
      <w:r w:rsidRPr="001664D7">
        <w:t>_</w:t>
      </w:r>
      <w:r>
        <w:rPr>
          <w:lang w:val="en-US"/>
        </w:rPr>
        <w:t>tehprisoedineniyu</w:t>
      </w:r>
      <w:r w:rsidRPr="001664D7">
        <w:t>_14796</w:t>
      </w:r>
      <w:r>
        <w:rPr>
          <w:lang w:val="en-US"/>
        </w:rPr>
        <w:t> </w:t>
      </w:r>
      <w:r w:rsidRPr="001664D7">
        <w:t xml:space="preserve"> </w:t>
      </w:r>
    </w:p>
    <w:p w:rsidR="001664D7" w:rsidRDefault="001664D7" w:rsidP="001664D7">
      <w:pPr>
        <w:jc w:val="both"/>
        <w:rPr>
          <w:rStyle w:val="a3"/>
        </w:rPr>
      </w:pPr>
      <w:r w:rsidRPr="001664D7">
        <w:tab/>
      </w:r>
      <w:hyperlink w:anchor="mmm15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2" w:name="nnn151"/>
      <w:bookmarkEnd w:id="492"/>
      <w:r>
        <w:rPr>
          <w:b/>
          <w:color w:val="3CA499"/>
          <w:sz w:val="28"/>
          <w:szCs w:val="28"/>
          <w:lang w:val="en-US"/>
        </w:rPr>
        <w:lastRenderedPageBreak/>
        <w:t>elmagazine</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Практика взаимодействия МОЭСК и властей столичного региона по вопросам техприсоединения - в числе лучших в стране</w:t>
      </w:r>
    </w:p>
    <w:p w:rsidR="001664D7" w:rsidRPr="001664D7" w:rsidRDefault="001664D7" w:rsidP="001664D7">
      <w:pPr>
        <w:jc w:val="both"/>
      </w:pPr>
    </w:p>
    <w:p w:rsidR="001664D7" w:rsidRPr="001664D7" w:rsidRDefault="001664D7" w:rsidP="001664D7">
      <w:pPr>
        <w:jc w:val="both"/>
      </w:pPr>
      <w:r w:rsidRPr="001664D7">
        <w:t xml:space="preserve">Специалисты ОАО </w:t>
      </w:r>
      <w:r w:rsidR="005F6768">
        <w:t>«</w:t>
      </w:r>
      <w:r w:rsidRPr="001664D7">
        <w:t>Московская объединенная электросетевая компания</w:t>
      </w:r>
      <w:r w:rsidR="005F6768">
        <w:t>»</w:t>
      </w:r>
      <w:r w:rsidRPr="001664D7">
        <w:t xml:space="preserve"> рассказали об итогах проведенной работы по совершенствованию процедуры технологического присоединения на первом Всероссийском форуме </w:t>
      </w:r>
      <w:r w:rsidR="005F6768">
        <w:t>«</w:t>
      </w:r>
      <w:r w:rsidRPr="001664D7">
        <w:t>Доступные сети: проекты, опыт, актуальные вопросы</w:t>
      </w:r>
      <w:r w:rsidR="005F6768">
        <w:t>»</w:t>
      </w:r>
      <w:r w:rsidRPr="001664D7">
        <w:t xml:space="preserve">. Организатором мероприятия выступили ОАО </w:t>
      </w:r>
      <w:r w:rsidR="005F6768">
        <w:t>«</w:t>
      </w:r>
      <w:r w:rsidRPr="001664D7">
        <w:t>Россети</w:t>
      </w:r>
      <w:r w:rsidR="005F6768">
        <w:t>»</w:t>
      </w:r>
      <w:r w:rsidRPr="001664D7">
        <w:t xml:space="preserve"> (мажоритарный акционер МОЭСК).</w:t>
      </w:r>
    </w:p>
    <w:p w:rsidR="001664D7" w:rsidRPr="001664D7" w:rsidRDefault="001664D7" w:rsidP="001664D7">
      <w:pPr>
        <w:jc w:val="both"/>
      </w:pPr>
      <w:r w:rsidRPr="001664D7">
        <w:t xml:space="preserve">Высокую оценку деятельности МОЭСК в части сокращения сроков, стоимости и количества процедур по ТП дали первый заместитель генерального директора по технической политике ОАО </w:t>
      </w:r>
      <w:r w:rsidR="005F6768">
        <w:t>«</w:t>
      </w:r>
      <w:r w:rsidRPr="001664D7">
        <w:t>Россети</w:t>
      </w:r>
      <w:r w:rsidR="005F6768">
        <w:t>»</w:t>
      </w:r>
      <w:r w:rsidRPr="001664D7">
        <w:t xml:space="preserve"> Роман Бердников, глава Департамента топливно-энергетического хозяйства г. Москвы Павел Ливинский, руководитель рабочей группы Агентства стратегических инициатив по мониторингу </w:t>
      </w:r>
      <w:r w:rsidR="005F6768">
        <w:t>«</w:t>
      </w:r>
      <w:r w:rsidRPr="001664D7">
        <w:t>Дорожной карты</w:t>
      </w:r>
      <w:r w:rsidR="005F6768">
        <w:t>»</w:t>
      </w:r>
      <w:r w:rsidRPr="001664D7">
        <w:t xml:space="preserve">, генеральный директор ООО </w:t>
      </w:r>
      <w:r w:rsidR="005F6768">
        <w:t>«</w:t>
      </w:r>
      <w:r w:rsidRPr="001664D7">
        <w:t>Сибирская генерирующая компания</w:t>
      </w:r>
      <w:r w:rsidR="005F6768">
        <w:t>»</w:t>
      </w:r>
      <w:r w:rsidRPr="001664D7">
        <w:t xml:space="preserve"> Сергей Мироносецкий и другие участники форума.</w:t>
      </w:r>
    </w:p>
    <w:p w:rsidR="001664D7" w:rsidRPr="001664D7" w:rsidRDefault="005F6768" w:rsidP="001664D7">
      <w:pPr>
        <w:jc w:val="both"/>
      </w:pPr>
      <w:r>
        <w:t>«</w:t>
      </w:r>
      <w:r w:rsidR="001664D7" w:rsidRPr="001664D7">
        <w:t xml:space="preserve">В МОЭСК реинжиниринг собственных процессов привел к существенному сокращению сроков подключения, - сказал Сергей Мироносецкий. - Россетям в работе по оптимизации ТП мы предлагаем использовать мероприятия дорожной карты </w:t>
      </w:r>
      <w:r>
        <w:t>«</w:t>
      </w:r>
      <w:r w:rsidR="001664D7" w:rsidRPr="001664D7">
        <w:t>Повышение доступности энергетической инфраструктуры</w:t>
      </w:r>
      <w:r>
        <w:t>»</w:t>
      </w:r>
      <w:r w:rsidR="001664D7" w:rsidRPr="001664D7">
        <w:t xml:space="preserve"> (далее - дорожная карта) с учетом положительного опыта МОЭСК и Ленэнерго</w:t>
      </w:r>
      <w:r>
        <w:t>»</w:t>
      </w:r>
      <w:r w:rsidR="001664D7" w:rsidRPr="001664D7">
        <w:t>.</w:t>
      </w:r>
    </w:p>
    <w:p w:rsidR="001664D7" w:rsidRPr="001664D7" w:rsidRDefault="001664D7" w:rsidP="001664D7">
      <w:pPr>
        <w:jc w:val="both"/>
      </w:pPr>
      <w:r w:rsidRPr="001664D7">
        <w:t xml:space="preserve">Г-н Мироносецкий также отметил, что московские власти и энергетики провели большую работу по синхронизации схем развития территорий. И в некоторых аспектах столичный регион идет с определенным опережением. </w:t>
      </w:r>
      <w:r w:rsidR="005F6768">
        <w:t>«</w:t>
      </w:r>
      <w:r w:rsidRPr="001664D7">
        <w:t>Развитие территорий должно идти параллельно. Здесь нужно определить степень ответственность властей, которые сейчас утверждают инвестиционные программы</w:t>
      </w:r>
      <w:r w:rsidR="005F6768">
        <w:t>»</w:t>
      </w:r>
      <w:r w:rsidRPr="001664D7">
        <w:t>, - подчеркнул он.</w:t>
      </w:r>
    </w:p>
    <w:p w:rsidR="001664D7" w:rsidRPr="001664D7" w:rsidRDefault="001664D7" w:rsidP="001664D7">
      <w:pPr>
        <w:jc w:val="both"/>
      </w:pPr>
      <w:r w:rsidRPr="001664D7">
        <w:t>Среди озвученных вопросов, также требующих скорейшего разрешения, - определение порядка компенсации выпадающих доходов; алгоритм выделения земельных участков под строительство энергомощностей; утверждение единых требований к сетевым компаниям, в том числе возможность отслеживать ход заявки на ТП через Интернет; повышение ответственности потребителей за заявленные объемы мощности в договорах ТП.</w:t>
      </w:r>
    </w:p>
    <w:p w:rsidR="001664D7" w:rsidRPr="001664D7" w:rsidRDefault="005F6768" w:rsidP="001664D7">
      <w:pPr>
        <w:jc w:val="both"/>
      </w:pPr>
      <w:r>
        <w:t>«</w:t>
      </w:r>
      <w:r w:rsidR="001664D7" w:rsidRPr="001664D7">
        <w:t>Россети планируют сократить сроки готовности к осуществлению техприсоединения до 40 дней, готовить оферты договоров присоединения с мощностью до 150 кВт не более, чем за 15 дней, сократить количество визитов для получения услуги ТП во всех регионах - до трех дней. В планах компании также синхронизация инвестиционных программ дочерних предприятий Россетей и схем развития сети субъектов РФ</w:t>
      </w:r>
      <w:r>
        <w:t>»</w:t>
      </w:r>
      <w:r w:rsidR="001664D7" w:rsidRPr="001664D7">
        <w:t>, - сказал первый заместитель генерального директора компании Роман Бердников.</w:t>
      </w:r>
    </w:p>
    <w:p w:rsidR="001664D7" w:rsidRPr="001664D7" w:rsidRDefault="001664D7" w:rsidP="001664D7">
      <w:pPr>
        <w:jc w:val="both"/>
      </w:pPr>
      <w:r w:rsidRPr="001664D7">
        <w:t>Говоря о роли потребителя, он особенно подчеркнул важность полного и своевременного информирования заявителей о совершенствовании процедуры ТП. По словам г-на Бердникова, в противном случае незнание технологических и нормативно-правовых вопросов приводит к различным злоупотреблениям. Сторонние организации навязывают клиентам свои условия и завышенные расценки, не имеющие отношения к сетевой компании. В конечном итоге это тормозит развитие малого и среднего бизнеса в нашей стране.</w:t>
      </w:r>
    </w:p>
    <w:p w:rsidR="001664D7" w:rsidRPr="001664D7" w:rsidRDefault="005F6768" w:rsidP="001664D7">
      <w:pPr>
        <w:jc w:val="both"/>
      </w:pPr>
      <w:r>
        <w:t>«</w:t>
      </w:r>
      <w:r w:rsidR="001664D7" w:rsidRPr="001664D7">
        <w:t>С МОЭСК организовано четкое взаимодействие, - отметил глава ДепТЭХ Москвы Павел Ливинский. - Налажен нормальный диалог сетевой организации и города. Ведется мониторинг (информационный обмен) поступающих в энергокомпанию заявок. Результат не заставил себя долго ждать. Потребители обращаются в центры обслуживания клиентов, что, как уже отмечалось, позволяет исключить посредников и повысить прозрачность процедуры техприсоединения</w:t>
      </w:r>
      <w:r>
        <w:t>»</w:t>
      </w:r>
      <w:r w:rsidR="001664D7" w:rsidRPr="001664D7">
        <w:t>.</w:t>
      </w:r>
    </w:p>
    <w:p w:rsidR="001664D7" w:rsidRPr="001664D7" w:rsidRDefault="001664D7" w:rsidP="001664D7">
      <w:pPr>
        <w:jc w:val="both"/>
      </w:pPr>
      <w:r w:rsidRPr="001664D7">
        <w:t xml:space="preserve">В зоне ответственности МОЭСК на территории столичного региона действует 35 центров обслуживания клиентов, в том числе 4 в Москве. Помимо очных визитов в компанию работает специализированный портал - </w:t>
      </w:r>
      <w:r>
        <w:rPr>
          <w:lang w:val="en-US"/>
        </w:rPr>
        <w:t>www</w:t>
      </w:r>
      <w:r w:rsidRPr="001664D7">
        <w:t>.</w:t>
      </w:r>
      <w:r>
        <w:rPr>
          <w:lang w:val="en-US"/>
        </w:rPr>
        <w:t>utp</w:t>
      </w:r>
      <w:r w:rsidRPr="001664D7">
        <w:t>.</w:t>
      </w:r>
      <w:r>
        <w:rPr>
          <w:lang w:val="en-US"/>
        </w:rPr>
        <w:t>moesk</w:t>
      </w:r>
      <w:r w:rsidRPr="001664D7">
        <w:t>.</w:t>
      </w:r>
      <w:r>
        <w:rPr>
          <w:lang w:val="en-US"/>
        </w:rPr>
        <w:t>ru</w:t>
      </w:r>
      <w:r w:rsidRPr="001664D7">
        <w:t xml:space="preserve">, где представлена вся интересующая </w:t>
      </w:r>
      <w:r w:rsidRPr="001664D7">
        <w:lastRenderedPageBreak/>
        <w:t>информация по вопросам технологического присоединения к сетям компании. Летом 2013 года клиент заработал новый клиентский сервис - подача электронной заявки. Визит в компанию в данном случае необходим лишь для подписания договора и передачи оригиналов требуемого пакета документов.</w:t>
      </w:r>
    </w:p>
    <w:p w:rsidR="001664D7" w:rsidRPr="001664D7" w:rsidRDefault="001664D7" w:rsidP="001664D7">
      <w:pPr>
        <w:jc w:val="both"/>
      </w:pPr>
      <w:r w:rsidRPr="001664D7">
        <w:t xml:space="preserve">Вторая часть форума прошла в формате круглых столов: </w:t>
      </w:r>
      <w:r w:rsidR="005F6768">
        <w:t>«</w:t>
      </w:r>
      <w:r w:rsidRPr="001664D7">
        <w:t>Повышение инвестиционной привлекательности регионов за счет улучшения качества территориального планирования</w:t>
      </w:r>
      <w:r w:rsidR="005F6768">
        <w:t>»</w:t>
      </w:r>
      <w:r w:rsidRPr="001664D7">
        <w:t xml:space="preserve">, </w:t>
      </w:r>
      <w:r w:rsidR="005F6768">
        <w:t>«</w:t>
      </w:r>
      <w:r w:rsidRPr="001664D7">
        <w:t>Упрощение процедуры получения разрешения на строительство и оформления земельных участков под объекты электросетевой инфраструктуры</w:t>
      </w:r>
      <w:r w:rsidR="005F6768">
        <w:t>»</w:t>
      </w:r>
      <w:r w:rsidRPr="001664D7">
        <w:t xml:space="preserve"> и </w:t>
      </w:r>
      <w:r w:rsidR="005F6768">
        <w:t>«</w:t>
      </w:r>
      <w:r w:rsidRPr="001664D7">
        <w:t xml:space="preserve">Автоматизация процесса технологического присоединения, применение принципа </w:t>
      </w:r>
      <w:r w:rsidR="005F6768">
        <w:t>«</w:t>
      </w:r>
      <w:r w:rsidRPr="001664D7">
        <w:t>единое окно</w:t>
      </w:r>
      <w:r w:rsidR="005F6768">
        <w:t>»</w:t>
      </w:r>
      <w:r w:rsidRPr="001664D7">
        <w:t xml:space="preserve"> в крупных городах</w:t>
      </w:r>
      <w:r w:rsidR="005F6768">
        <w:t>»</w:t>
      </w:r>
      <w:r w:rsidRPr="001664D7">
        <w:t xml:space="preserve">. Специалисты ОАО </w:t>
      </w:r>
      <w:r w:rsidR="005F6768">
        <w:t>«</w:t>
      </w:r>
      <w:r w:rsidRPr="001664D7">
        <w:t>МОЭСК</w:t>
      </w:r>
      <w:r w:rsidR="005F6768">
        <w:t>»</w:t>
      </w:r>
      <w:r w:rsidRPr="001664D7">
        <w:t xml:space="preserve"> приняли участие в работе последнего, поделившись в том числе опытом реализации разработанной в компании программы </w:t>
      </w:r>
      <w:r w:rsidR="005F6768">
        <w:t>«</w:t>
      </w:r>
      <w:r w:rsidRPr="001664D7">
        <w:t>Пять шагов за три визита</w:t>
      </w:r>
      <w:r w:rsidR="005F6768">
        <w:t>»</w:t>
      </w:r>
      <w:r w:rsidRPr="001664D7">
        <w:t>, подробно остановившись на мероприятиях по повышению качества обслуживания заявителей, включая разработку единых клиентский стандартов в компании.</w:t>
      </w:r>
    </w:p>
    <w:p w:rsidR="001664D7" w:rsidRPr="001664D7" w:rsidRDefault="001664D7" w:rsidP="001664D7">
      <w:pPr>
        <w:jc w:val="both"/>
      </w:pPr>
      <w:r w:rsidRPr="001664D7">
        <w:t xml:space="preserve">Всего в форуме </w:t>
      </w:r>
      <w:r w:rsidR="005F6768">
        <w:t>«</w:t>
      </w:r>
      <w:r w:rsidRPr="001664D7">
        <w:t>Доступные сети: проекты, опыт, актуальные вопросы</w:t>
      </w:r>
      <w:r w:rsidR="005F6768">
        <w:t>»</w:t>
      </w:r>
      <w:r w:rsidRPr="001664D7">
        <w:t xml:space="preserve"> приняли участие более 200 человек, которые сошлись во мнении, что от повышения доступности энергетической инфраструктуры напрямую зависит улучшение инвестиционного климата в стране и развитие малого и среднего бизнеса.</w:t>
      </w:r>
    </w:p>
    <w:p w:rsidR="001664D7" w:rsidRPr="001664D7" w:rsidRDefault="001664D7" w:rsidP="001664D7">
      <w:pPr>
        <w:jc w:val="both"/>
      </w:pPr>
      <w:r w:rsidRPr="001664D7">
        <w:t>Справочно: Сложность процедуры подключения к электросетям, по оценке властей страны, - одна из самых серьезных проблем развития бизнеса в нашей стране.</w:t>
      </w:r>
    </w:p>
    <w:p w:rsidR="001664D7" w:rsidRPr="001664D7" w:rsidRDefault="001664D7" w:rsidP="001664D7">
      <w:pPr>
        <w:jc w:val="both"/>
      </w:pPr>
      <w:r w:rsidRPr="001664D7">
        <w:t xml:space="preserve">Дорожная карта </w:t>
      </w:r>
      <w:r w:rsidR="005F6768">
        <w:t>«</w:t>
      </w:r>
      <w:r w:rsidRPr="001664D7">
        <w:t>Повышение доступности энергетической инфраструктуры</w:t>
      </w:r>
      <w:r w:rsidR="005F6768">
        <w:t>»</w:t>
      </w:r>
      <w:r w:rsidRPr="001664D7">
        <w:t xml:space="preserve"> утверждена распоряжением Правительства РФ </w:t>
      </w:r>
      <w:r w:rsidR="005F6768">
        <w:t>«</w:t>
      </w:r>
      <w:r w:rsidRPr="001664D7">
        <w:t>№</w:t>
      </w:r>
      <w:r w:rsidR="005F6768">
        <w:t>»</w:t>
      </w:r>
      <w:r w:rsidRPr="001664D7">
        <w:t>1144-р полтора года назад. Она включает в себя перечень конкретных мероприятий по упрощению и ускорению процесса подключения потребителей к электросетям. В результате процедура подключения к электросетям должна стать простой, прозрачной и менее затратной. Помимо создания наиболее благоприятных условий для потребителей, реализация задуманного позволит добиться улучшения инвестиционного климата в России.</w:t>
      </w:r>
    </w:p>
    <w:p w:rsidR="001664D7" w:rsidRPr="001664D7" w:rsidRDefault="001664D7" w:rsidP="001664D7">
      <w:pPr>
        <w:jc w:val="both"/>
      </w:pPr>
      <w:r w:rsidRPr="001664D7">
        <w:t>За первое полугодие 2013 года специалисты МОЭСК получили почти 40 тысяч заявок на присоединяемую мощность более 3,66 тыс. МВт. Заключено более 28 тысяч договоров суммарной мощностью более 1,07 тыс. МВт, из них более 25 тысяч - с льготными категориями потребителей.</w:t>
      </w:r>
    </w:p>
    <w:p w:rsidR="001664D7" w:rsidRPr="001664D7" w:rsidRDefault="001664D7" w:rsidP="001664D7">
      <w:pPr>
        <w:jc w:val="both"/>
      </w:pPr>
      <w:r w:rsidRPr="001664D7">
        <w:t>В 2012 году в МОЭСК поступило порядка 46,5 тыс. заявок на технологическое присоединение энергопринимающих устройств общей мощностью около 7,3 тыс. МВт. Было заключено 37 тысяч договоров ТП суммарной мощностью 2,4 тыс. МВт.</w:t>
      </w:r>
    </w:p>
    <w:p w:rsidR="001664D7" w:rsidRPr="001664D7" w:rsidRDefault="001664D7" w:rsidP="001664D7">
      <w:pPr>
        <w:jc w:val="both"/>
      </w:pPr>
      <w:r>
        <w:rPr>
          <w:lang w:val="en-US"/>
        </w:rPr>
        <w:t>http</w:t>
      </w:r>
      <w:r w:rsidRPr="001664D7">
        <w:t>://</w:t>
      </w:r>
      <w:r>
        <w:rPr>
          <w:lang w:val="en-US"/>
        </w:rPr>
        <w:t>elmagazine</w:t>
      </w:r>
      <w:r w:rsidRPr="001664D7">
        <w:t>.</w:t>
      </w:r>
      <w:r>
        <w:rPr>
          <w:lang w:val="en-US"/>
        </w:rPr>
        <w:t>ru</w:t>
      </w:r>
      <w:r w:rsidRPr="001664D7">
        <w:t>/</w:t>
      </w:r>
      <w:r>
        <w:rPr>
          <w:lang w:val="en-US"/>
        </w:rPr>
        <w:t>archives</w:t>
      </w:r>
      <w:r w:rsidRPr="001664D7">
        <w:t>/8343</w:t>
      </w:r>
      <w:r>
        <w:rPr>
          <w:lang w:val="en-US"/>
        </w:rPr>
        <w:t> </w:t>
      </w:r>
      <w:r w:rsidRPr="001664D7">
        <w:t xml:space="preserve"> </w:t>
      </w:r>
    </w:p>
    <w:p w:rsidR="001664D7" w:rsidRDefault="001664D7" w:rsidP="001664D7">
      <w:pPr>
        <w:jc w:val="both"/>
        <w:rPr>
          <w:rStyle w:val="a3"/>
        </w:rPr>
      </w:pPr>
      <w:r w:rsidRPr="001664D7">
        <w:tab/>
      </w:r>
      <w:hyperlink w:anchor="mmm15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3" w:name="nnn152"/>
      <w:bookmarkEnd w:id="493"/>
      <w:r>
        <w:rPr>
          <w:b/>
          <w:color w:val="3CA499"/>
          <w:sz w:val="28"/>
          <w:szCs w:val="28"/>
          <w:lang w:val="en-US"/>
        </w:rPr>
        <w:lastRenderedPageBreak/>
        <w:t>EnergyLand</w:t>
      </w:r>
      <w:r w:rsidRPr="001664D7">
        <w:rPr>
          <w:b/>
          <w:color w:val="3CA499"/>
          <w:sz w:val="28"/>
          <w:szCs w:val="28"/>
        </w:rPr>
        <w:t>.</w:t>
      </w:r>
      <w:r>
        <w:rPr>
          <w:b/>
          <w:color w:val="3CA499"/>
          <w:sz w:val="28"/>
          <w:szCs w:val="28"/>
          <w:lang w:val="en-US"/>
        </w:rPr>
        <w:t>Info</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Нурэнерго</w:t>
      </w:r>
      <w:r>
        <w:t>»</w:t>
      </w:r>
      <w:r w:rsidR="001664D7" w:rsidRPr="001664D7">
        <w:t xml:space="preserve"> перевыполняет бизнес-план по присоединенной мощности</w:t>
      </w:r>
    </w:p>
    <w:p w:rsidR="001664D7" w:rsidRPr="001664D7" w:rsidRDefault="001664D7" w:rsidP="001664D7">
      <w:pPr>
        <w:jc w:val="both"/>
      </w:pPr>
    </w:p>
    <w:p w:rsidR="001664D7" w:rsidRPr="001664D7" w:rsidRDefault="001664D7" w:rsidP="001664D7">
      <w:pPr>
        <w:jc w:val="both"/>
      </w:pPr>
      <w:r w:rsidRPr="001664D7">
        <w:t xml:space="preserve">В Чечне за 7 месяцев 2013 года в управляемое общество МРСК Северного Кавказа (входит в Группу компаний ОАО </w:t>
      </w:r>
      <w:r w:rsidR="005F6768">
        <w:t>«</w:t>
      </w:r>
      <w:r w:rsidRPr="001664D7">
        <w:t>Россети</w:t>
      </w:r>
      <w:r w:rsidR="005F6768">
        <w:t>»</w:t>
      </w:r>
      <w:r w:rsidRPr="001664D7">
        <w:t xml:space="preserve">) ОАО </w:t>
      </w:r>
      <w:r w:rsidR="005F6768">
        <w:t>«</w:t>
      </w:r>
      <w:r w:rsidRPr="001664D7">
        <w:t>Нурэнерго</w:t>
      </w:r>
      <w:r w:rsidR="005F6768">
        <w:t>»</w:t>
      </w:r>
      <w:r w:rsidRPr="001664D7">
        <w:t xml:space="preserve"> поступило 459 заявок на технологическое присоединение к сетям общей мощностью 15,02 МВт.</w:t>
      </w:r>
    </w:p>
    <w:p w:rsidR="001664D7" w:rsidRPr="001664D7" w:rsidRDefault="001664D7" w:rsidP="001664D7">
      <w:pPr>
        <w:jc w:val="both"/>
      </w:pPr>
      <w:r w:rsidRPr="001664D7">
        <w:t xml:space="preserve">Количество заключенных договоров - 390, исполненных сетевой компанией - 206. Фактическая выручка ОАО </w:t>
      </w:r>
      <w:r w:rsidR="005F6768">
        <w:t>«</w:t>
      </w:r>
      <w:r w:rsidRPr="001664D7">
        <w:t>Нурэнерго</w:t>
      </w:r>
      <w:r w:rsidR="005F6768">
        <w:t>»</w:t>
      </w:r>
      <w:r w:rsidRPr="001664D7">
        <w:t xml:space="preserve"> за услуги по технологическому присоединению за 7 месяцев 2013 года составила 5,68 млн руб., что значительно выше плановых показателей. Превышена и установленная планка по присоединенной мощности - согласно заактированным договорам технологического присоединения она составила 2,88 МВт при бизнес-плане 2,85 МВт.</w:t>
      </w:r>
    </w:p>
    <w:p w:rsidR="001664D7" w:rsidRPr="001664D7" w:rsidRDefault="001664D7" w:rsidP="001664D7">
      <w:pPr>
        <w:jc w:val="both"/>
      </w:pPr>
      <w:r w:rsidRPr="001664D7">
        <w:t xml:space="preserve">В числе крупных потребителей электроэнергии, заключивших договоры на технологическое присоединение с </w:t>
      </w:r>
      <w:r w:rsidR="005F6768">
        <w:t>«</w:t>
      </w:r>
      <w:r w:rsidRPr="001664D7">
        <w:t>Нурэнерго</w:t>
      </w:r>
      <w:r w:rsidR="005F6768">
        <w:t>»</w:t>
      </w:r>
      <w:r w:rsidRPr="001664D7">
        <w:t xml:space="preserve">, - ООО </w:t>
      </w:r>
      <w:r w:rsidR="005F6768">
        <w:t>«</w:t>
      </w:r>
      <w:r w:rsidRPr="001664D7">
        <w:t>Новый кирпичный завод</w:t>
      </w:r>
      <w:r w:rsidR="005F6768">
        <w:t>»</w:t>
      </w:r>
      <w:r w:rsidRPr="001664D7">
        <w:t xml:space="preserve"> (присоединенная мощность 2 МВт), ООО </w:t>
      </w:r>
      <w:r w:rsidR="005F6768">
        <w:t>«</w:t>
      </w:r>
      <w:r w:rsidRPr="001664D7">
        <w:t>Бизнес-сервис</w:t>
      </w:r>
      <w:r w:rsidR="005F6768">
        <w:t>»</w:t>
      </w:r>
      <w:r w:rsidRPr="001664D7">
        <w:t xml:space="preserve"> (4,91 МВт), ОАО </w:t>
      </w:r>
      <w:r w:rsidR="005F6768">
        <w:t>«</w:t>
      </w:r>
      <w:r w:rsidRPr="001664D7">
        <w:t>Чеченагрохолдинг</w:t>
      </w:r>
      <w:r w:rsidR="005F6768">
        <w:t>»</w:t>
      </w:r>
      <w:r w:rsidRPr="001664D7">
        <w:t xml:space="preserve"> - (2,82 МВт).*** </w:t>
      </w:r>
      <w:r>
        <w:rPr>
          <w:lang w:val="en-US"/>
        </w:rPr>
        <w:t>http</w:t>
      </w:r>
      <w:r w:rsidRPr="001664D7">
        <w:t>://</w:t>
      </w:r>
      <w:r>
        <w:rPr>
          <w:lang w:val="en-US"/>
        </w:rPr>
        <w:t>energyland</w:t>
      </w:r>
      <w:r w:rsidRPr="001664D7">
        <w:t>.</w:t>
      </w:r>
      <w:r>
        <w:rPr>
          <w:lang w:val="en-US"/>
        </w:rPr>
        <w:t>info</w:t>
      </w:r>
      <w:r w:rsidRPr="001664D7">
        <w:t>/</w:t>
      </w:r>
      <w:r>
        <w:rPr>
          <w:lang w:val="en-US"/>
        </w:rPr>
        <w:t>news</w:t>
      </w:r>
      <w:r w:rsidRPr="001664D7">
        <w:t>-</w:t>
      </w:r>
      <w:r>
        <w:rPr>
          <w:lang w:val="en-US"/>
        </w:rPr>
        <w:t>show</w:t>
      </w:r>
      <w:r w:rsidRPr="001664D7">
        <w:t>-</w:t>
      </w:r>
      <w:r>
        <w:rPr>
          <w:lang w:val="en-US"/>
        </w:rPr>
        <w:t>tek</w:t>
      </w:r>
      <w:r w:rsidRPr="001664D7">
        <w:t>-</w:t>
      </w:r>
      <w:r>
        <w:rPr>
          <w:lang w:val="en-US"/>
        </w:rPr>
        <w:t>electro</w:t>
      </w:r>
      <w:r w:rsidRPr="001664D7">
        <w:t>-109559</w:t>
      </w:r>
      <w:r>
        <w:rPr>
          <w:lang w:val="en-US"/>
        </w:rPr>
        <w:t> </w:t>
      </w:r>
      <w:r w:rsidRPr="001664D7">
        <w:t xml:space="preserve"> </w:t>
      </w:r>
    </w:p>
    <w:p w:rsidR="001664D7" w:rsidRDefault="001664D7" w:rsidP="001664D7">
      <w:pPr>
        <w:jc w:val="both"/>
        <w:rPr>
          <w:rStyle w:val="a3"/>
        </w:rPr>
      </w:pPr>
      <w:r w:rsidRPr="001664D7">
        <w:tab/>
      </w:r>
      <w:hyperlink w:anchor="mmm15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4" w:name="nnn153"/>
      <w:bookmarkEnd w:id="494"/>
      <w:r>
        <w:rPr>
          <w:b/>
          <w:color w:val="3CA499"/>
          <w:sz w:val="28"/>
          <w:szCs w:val="28"/>
          <w:lang w:val="en-US"/>
        </w:rPr>
        <w:lastRenderedPageBreak/>
        <w:t>EpRussia</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5F6768" w:rsidP="001664D7">
      <w:pPr>
        <w:pStyle w:val="18RGB60"/>
      </w:pPr>
      <w:r>
        <w:t>«</w:t>
      </w:r>
      <w:r w:rsidR="001664D7" w:rsidRPr="001664D7">
        <w:t>Комиэнерго</w:t>
      </w:r>
      <w:r>
        <w:t>»</w:t>
      </w:r>
      <w:r w:rsidR="001664D7" w:rsidRPr="001664D7">
        <w:t xml:space="preserve"> выступит за честь МРСК Северо-Запада</w:t>
      </w:r>
    </w:p>
    <w:p w:rsidR="001664D7" w:rsidRPr="001664D7" w:rsidRDefault="001664D7" w:rsidP="001664D7">
      <w:pPr>
        <w:jc w:val="both"/>
      </w:pPr>
    </w:p>
    <w:p w:rsidR="001664D7" w:rsidRPr="001664D7" w:rsidRDefault="001664D7" w:rsidP="001664D7">
      <w:pPr>
        <w:jc w:val="both"/>
      </w:pPr>
      <w:r w:rsidRPr="001664D7">
        <w:t xml:space="preserve">Команда по мини-футболу </w:t>
      </w:r>
      <w:r w:rsidR="005F6768">
        <w:t>«</w:t>
      </w:r>
      <w:r w:rsidRPr="001664D7">
        <w:t>Комиэнерго</w:t>
      </w:r>
      <w:r w:rsidR="005F6768">
        <w:t>»</w:t>
      </w:r>
      <w:r w:rsidRPr="001664D7">
        <w:t xml:space="preserve"> примет участие в спортивном турнире </w:t>
      </w:r>
      <w:r w:rsidR="005F6768">
        <w:t>«</w:t>
      </w:r>
      <w:r w:rsidRPr="001664D7">
        <w:t>Кубок энергетика</w:t>
      </w:r>
      <w:r w:rsidR="005F6768">
        <w:t>»</w:t>
      </w:r>
      <w:r w:rsidRPr="001664D7">
        <w:t xml:space="preserve"> от МРСК Северо-Запада. Об этом сообщает пресс-служба сетевой компании.</w:t>
      </w:r>
    </w:p>
    <w:p w:rsidR="001664D7" w:rsidRPr="001664D7" w:rsidRDefault="001664D7" w:rsidP="001664D7">
      <w:pPr>
        <w:jc w:val="both"/>
      </w:pPr>
      <w:r w:rsidRPr="001664D7">
        <w:t>Турнир состоится 8 сентября в Санкт-Петербурге и станет первым спортивным отраслевым мероприятием. Всего в соревнованиях будут принимать участие 8 команд.</w:t>
      </w:r>
    </w:p>
    <w:p w:rsidR="001664D7" w:rsidRPr="001664D7" w:rsidRDefault="001664D7" w:rsidP="001664D7">
      <w:pPr>
        <w:jc w:val="both"/>
      </w:pPr>
      <w:r w:rsidRPr="001664D7">
        <w:t xml:space="preserve">В группу </w:t>
      </w:r>
      <w:r w:rsidR="005F6768">
        <w:t>«</w:t>
      </w:r>
      <w:r w:rsidRPr="001664D7">
        <w:t>А</w:t>
      </w:r>
      <w:r w:rsidR="005F6768">
        <w:t>»</w:t>
      </w:r>
      <w:r w:rsidRPr="001664D7">
        <w:t xml:space="preserve"> вошли </w:t>
      </w:r>
      <w:r w:rsidR="005F6768">
        <w:t>«</w:t>
      </w:r>
      <w:r w:rsidRPr="001664D7">
        <w:t>ЭнергоПроект</w:t>
      </w:r>
      <w:r w:rsidR="005F6768">
        <w:t>»</w:t>
      </w:r>
      <w:r w:rsidRPr="001664D7">
        <w:t xml:space="preserve"> (г. Санкт-Петербург), </w:t>
      </w:r>
      <w:r w:rsidR="005F6768">
        <w:t>«</w:t>
      </w:r>
      <w:r w:rsidRPr="001664D7">
        <w:t>МРСК Северо-Запада</w:t>
      </w:r>
      <w:r w:rsidR="005F6768">
        <w:t>»</w:t>
      </w:r>
      <w:r w:rsidRPr="001664D7">
        <w:t xml:space="preserve"> (г. Сыктывкар) и </w:t>
      </w:r>
      <w:r w:rsidR="005F6768">
        <w:t>«</w:t>
      </w:r>
      <w:r w:rsidRPr="001664D7">
        <w:t>Теплосеть</w:t>
      </w:r>
      <w:r w:rsidR="005F6768">
        <w:t>»</w:t>
      </w:r>
      <w:r w:rsidRPr="001664D7">
        <w:t xml:space="preserve"> (г. Санкт-Петербург). Четвертая команда-участник пока неизвестна.</w:t>
      </w:r>
    </w:p>
    <w:p w:rsidR="001664D7" w:rsidRPr="001664D7" w:rsidRDefault="001664D7" w:rsidP="001664D7">
      <w:pPr>
        <w:jc w:val="both"/>
      </w:pPr>
      <w:r w:rsidRPr="001664D7">
        <w:t xml:space="preserve">В группе </w:t>
      </w:r>
      <w:r w:rsidR="005F6768">
        <w:t>«</w:t>
      </w:r>
      <w:r w:rsidRPr="001664D7">
        <w:t>В</w:t>
      </w:r>
      <w:r w:rsidR="005F6768">
        <w:t>»</w:t>
      </w:r>
      <w:r w:rsidRPr="001664D7">
        <w:t xml:space="preserve"> - </w:t>
      </w:r>
      <w:r w:rsidR="005F6768">
        <w:t>«</w:t>
      </w:r>
      <w:r w:rsidRPr="001664D7">
        <w:t>ЛОЭСК</w:t>
      </w:r>
      <w:r w:rsidR="005F6768">
        <w:t>»</w:t>
      </w:r>
      <w:r w:rsidRPr="001664D7">
        <w:t xml:space="preserve"> (г. Санкт-Петербург), </w:t>
      </w:r>
      <w:r w:rsidR="005F6768">
        <w:t>«</w:t>
      </w:r>
      <w:r w:rsidRPr="001664D7">
        <w:t>ГК ЭФЭСк</w:t>
      </w:r>
      <w:r w:rsidR="005F6768">
        <w:t>»</w:t>
      </w:r>
      <w:r w:rsidRPr="001664D7">
        <w:t xml:space="preserve"> (г. Санкт-Петербург), </w:t>
      </w:r>
      <w:r w:rsidR="005F6768">
        <w:t>«</w:t>
      </w:r>
      <w:r w:rsidRPr="001664D7">
        <w:t>НовгородОблЭлектро</w:t>
      </w:r>
      <w:r w:rsidR="005F6768">
        <w:t>»</w:t>
      </w:r>
      <w:r w:rsidRPr="001664D7">
        <w:t xml:space="preserve"> (г. Великий Новгород), </w:t>
      </w:r>
      <w:r w:rsidR="005F6768">
        <w:t>«</w:t>
      </w:r>
      <w:r w:rsidRPr="001664D7">
        <w:t>МЭС Северо-Запада</w:t>
      </w:r>
      <w:r w:rsidR="005F6768">
        <w:t>»</w:t>
      </w:r>
      <w:r w:rsidRPr="001664D7">
        <w:t xml:space="preserve"> (г. Санкт-Петербург).</w:t>
      </w:r>
    </w:p>
    <w:p w:rsidR="001664D7" w:rsidRPr="001664D7" w:rsidRDefault="001664D7" w:rsidP="001664D7">
      <w:pPr>
        <w:jc w:val="both"/>
      </w:pPr>
      <w:r w:rsidRPr="001664D7">
        <w:t>В групповом этапе сборные сыграют друг с другом по одной игре, затем две лучшие команды выйдут в финал, остальные продолжат участие в утешительном кубке.</w:t>
      </w:r>
    </w:p>
    <w:p w:rsidR="001664D7" w:rsidRPr="001664D7" w:rsidRDefault="001664D7" w:rsidP="001664D7">
      <w:pPr>
        <w:jc w:val="both"/>
      </w:pPr>
      <w:r w:rsidRPr="001664D7">
        <w:t xml:space="preserve">В финальной части турнира команды сыграют друг с другом по одной, где победитель выйдет в финал, а побежденная команда сыграет матч за третье место. Все встречи будут состоять из 2 таймов по 10 минут </w:t>
      </w:r>
      <w:r w:rsidR="005F6768">
        <w:t>«</w:t>
      </w:r>
      <w:r w:rsidRPr="001664D7">
        <w:t>грязного</w:t>
      </w:r>
      <w:r w:rsidR="005F6768">
        <w:t>»</w:t>
      </w:r>
      <w:r w:rsidRPr="001664D7">
        <w:t xml:space="preserve"> времени.</w:t>
      </w:r>
    </w:p>
    <w:p w:rsidR="001664D7" w:rsidRPr="001664D7" w:rsidRDefault="001664D7" w:rsidP="001664D7">
      <w:pPr>
        <w:jc w:val="both"/>
      </w:pPr>
      <w:r w:rsidRPr="001664D7">
        <w:t xml:space="preserve">Комиэнерго не случайно отстаивает честь сетевой компании - команда стала победителем летней корпоративной спартакиады. Тогда </w:t>
      </w:r>
      <w:r w:rsidR="005F6768">
        <w:t>«</w:t>
      </w:r>
      <w:r w:rsidRPr="001664D7">
        <w:t>Электросети</w:t>
      </w:r>
      <w:r w:rsidR="005F6768">
        <w:t>»</w:t>
      </w:r>
      <w:r w:rsidRPr="001664D7">
        <w:t xml:space="preserve"> выиграли четыре из шести встреч, оставшиеся две игры завершили вничью и закончили соревнование на верхней строчке турнирной таблицы.</w:t>
      </w:r>
    </w:p>
    <w:p w:rsidR="001664D7" w:rsidRPr="001664D7" w:rsidRDefault="001664D7" w:rsidP="001664D7">
      <w:pPr>
        <w:jc w:val="both"/>
      </w:pPr>
      <w:r>
        <w:rPr>
          <w:lang w:val="en-US"/>
        </w:rPr>
        <w:t>http</w:t>
      </w:r>
      <w:r w:rsidRPr="001664D7">
        <w:t>://</w:t>
      </w:r>
      <w:r>
        <w:rPr>
          <w:lang w:val="en-US"/>
        </w:rPr>
        <w:t>www</w:t>
      </w:r>
      <w:r w:rsidRPr="001664D7">
        <w:t>.</w:t>
      </w:r>
      <w:r>
        <w:rPr>
          <w:lang w:val="en-US"/>
        </w:rPr>
        <w:t>eprussia</w:t>
      </w:r>
      <w:r w:rsidRPr="001664D7">
        <w:t>.</w:t>
      </w:r>
      <w:r>
        <w:rPr>
          <w:lang w:val="en-US"/>
        </w:rPr>
        <w:t>ru</w:t>
      </w:r>
      <w:r w:rsidRPr="001664D7">
        <w:t>/</w:t>
      </w:r>
      <w:r>
        <w:rPr>
          <w:lang w:val="en-US"/>
        </w:rPr>
        <w:t>news</w:t>
      </w:r>
      <w:r w:rsidRPr="001664D7">
        <w:t>/</w:t>
      </w:r>
      <w:r>
        <w:rPr>
          <w:lang w:val="en-US"/>
        </w:rPr>
        <w:t>base</w:t>
      </w:r>
      <w:r w:rsidRPr="001664D7">
        <w:t>/2013/92542.</w:t>
      </w:r>
      <w:r>
        <w:rPr>
          <w:lang w:val="en-US"/>
        </w:rPr>
        <w:t>htm </w:t>
      </w:r>
      <w:r w:rsidRPr="001664D7">
        <w:t xml:space="preserve"> </w:t>
      </w:r>
    </w:p>
    <w:p w:rsidR="001664D7" w:rsidRDefault="001664D7" w:rsidP="001664D7">
      <w:pPr>
        <w:jc w:val="both"/>
        <w:rPr>
          <w:rStyle w:val="a3"/>
        </w:rPr>
      </w:pPr>
      <w:r w:rsidRPr="001664D7">
        <w:tab/>
      </w:r>
      <w:hyperlink w:anchor="mmm15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5" w:name="nnn154"/>
      <w:bookmarkEnd w:id="495"/>
      <w:r>
        <w:rPr>
          <w:b/>
          <w:color w:val="3CA499"/>
          <w:sz w:val="28"/>
          <w:szCs w:val="28"/>
          <w:lang w:val="en-US"/>
        </w:rPr>
        <w:lastRenderedPageBreak/>
        <w:t>InfoElectro</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В первую неделю нового учебного года специалисты МРСК Северо-Запада провели урок детской электробезопасности для учеников архангельской школы</w:t>
      </w:r>
    </w:p>
    <w:p w:rsidR="001664D7" w:rsidRPr="001664D7" w:rsidRDefault="001664D7" w:rsidP="001664D7">
      <w:pPr>
        <w:jc w:val="both"/>
      </w:pPr>
    </w:p>
    <w:p w:rsidR="001664D7" w:rsidRPr="001664D7" w:rsidRDefault="001664D7" w:rsidP="001664D7">
      <w:pPr>
        <w:jc w:val="both"/>
      </w:pPr>
      <w:r w:rsidRPr="001664D7">
        <w:t xml:space="preserve">В первую неделю нового учебного года специалисты МРСК Северо-Запада провели урок детской электробезопасности для учеников архангельской школы Энергетики МРСК Северо-Запада (дочерняя компания ОАО </w:t>
      </w:r>
      <w:r w:rsidR="005F6768">
        <w:t>«</w:t>
      </w:r>
      <w:r w:rsidRPr="001664D7">
        <w:t>Россети</w:t>
      </w:r>
      <w:r w:rsidR="005F6768">
        <w:t>»</w:t>
      </w:r>
      <w:r w:rsidRPr="001664D7">
        <w:t xml:space="preserve">) провели урок по безопасному обращению с электрическим током для второклассников архангельской школы </w:t>
      </w:r>
      <w:r w:rsidR="005F6768">
        <w:t>«</w:t>
      </w:r>
      <w:r w:rsidRPr="001664D7">
        <w:t>№</w:t>
      </w:r>
      <w:r w:rsidR="005F6768">
        <w:t>»</w:t>
      </w:r>
      <w:r w:rsidRPr="001664D7">
        <w:t>2.</w:t>
      </w:r>
    </w:p>
    <w:p w:rsidR="001664D7" w:rsidRPr="001664D7" w:rsidRDefault="001664D7" w:rsidP="001664D7">
      <w:pPr>
        <w:jc w:val="both"/>
      </w:pPr>
      <w:r w:rsidRPr="001664D7">
        <w:t xml:space="preserve">Изумление у детей вызвал тот факт, что от падения провода на землю образуется, как сказали специалисты, своеобразная </w:t>
      </w:r>
      <w:r w:rsidR="005F6768">
        <w:t>«</w:t>
      </w:r>
      <w:r w:rsidRPr="001664D7">
        <w:t>электрическая лужа</w:t>
      </w:r>
      <w:r w:rsidR="005F6768">
        <w:t>»</w:t>
      </w:r>
      <w:r w:rsidRPr="001664D7">
        <w:t xml:space="preserve"> диаметром 8 метров. </w:t>
      </w:r>
      <w:r w:rsidR="005F6768">
        <w:t>«</w:t>
      </w:r>
      <w:r w:rsidRPr="001664D7">
        <w:t xml:space="preserve">Ток вытекает также, как вода из водопроводного шланга. Только </w:t>
      </w:r>
      <w:r w:rsidR="005F6768">
        <w:t>«</w:t>
      </w:r>
      <w:r w:rsidRPr="001664D7">
        <w:t>электрическую лужу</w:t>
      </w:r>
      <w:r w:rsidR="005F6768">
        <w:t>»</w:t>
      </w:r>
      <w:r w:rsidRPr="001664D7">
        <w:t xml:space="preserve"> не видно, и она чрезвычайно опасна</w:t>
      </w:r>
      <w:r w:rsidR="005F6768">
        <w:t>»</w:t>
      </w:r>
      <w:r w:rsidRPr="001664D7">
        <w:t>, - объяснили энергетики детям на понятных примерах.</w:t>
      </w:r>
    </w:p>
    <w:p w:rsidR="001664D7" w:rsidRPr="001664D7" w:rsidRDefault="005F6768" w:rsidP="001664D7">
      <w:pPr>
        <w:jc w:val="both"/>
      </w:pPr>
      <w:r>
        <w:t>«</w:t>
      </w:r>
      <w:r w:rsidR="001664D7" w:rsidRPr="001664D7">
        <w:t>Я запомнил, что если дотронуться до провода с электричеством, который оборван, мышцы сожмутся, и ты не сможешь его бросить, - сказал после занятия самый активный второклассник Егор Попов. - Ток очень опасный и коварный, поэтому нельзя трогать провода</w:t>
      </w:r>
      <w:r>
        <w:t>»</w:t>
      </w:r>
      <w:r w:rsidR="001664D7" w:rsidRPr="001664D7">
        <w:t>.</w:t>
      </w:r>
    </w:p>
    <w:p w:rsidR="001664D7" w:rsidRPr="001664D7" w:rsidRDefault="001664D7" w:rsidP="001664D7">
      <w:pPr>
        <w:jc w:val="both"/>
      </w:pPr>
      <w:r w:rsidRPr="001664D7">
        <w:t>- Такой урок был очень полезен для наших ребят, - призналась классный руководитель 2</w:t>
      </w:r>
      <w:r w:rsidR="005F6768">
        <w:t>»</w:t>
      </w:r>
      <w:r w:rsidRPr="001664D7">
        <w:t>А</w:t>
      </w:r>
      <w:r w:rsidR="005F6768">
        <w:t>»</w:t>
      </w:r>
      <w:r w:rsidRPr="001664D7">
        <w:t xml:space="preserve"> класса Виктория Мариева. - Второклассники еще маленькие, и для них эта информация была новой, инетересной и поучительной. Мы сами уже объясняли им на уроках безопасности правилам обращения с бытовыми электрическими приборами, но тех опасностей, что поджидают на улице, не касались. А ведь часто дети, играя во дворе, замечают открытые трансформаторные будки, находят провисшие до земли провода. Теперь, я надеюсь, они будут более осторожны.</w:t>
      </w:r>
    </w:p>
    <w:p w:rsidR="001664D7" w:rsidRPr="001664D7" w:rsidRDefault="001664D7" w:rsidP="001664D7">
      <w:pPr>
        <w:jc w:val="both"/>
      </w:pPr>
      <w:r w:rsidRPr="001664D7">
        <w:t xml:space="preserve">Сотрудники филиала </w:t>
      </w:r>
      <w:r w:rsidR="005F6768">
        <w:t>«</w:t>
      </w:r>
      <w:r w:rsidRPr="001664D7">
        <w:t>Архэнерго</w:t>
      </w:r>
      <w:r w:rsidR="005F6768">
        <w:t>»</w:t>
      </w:r>
      <w:r w:rsidRPr="001664D7">
        <w:t xml:space="preserve"> рассказали детям об опасности электричества, объяснили, почему нельзя трогать электрический провод, особенно оборванный, что делать, если они заметили открытую дверь в трансформаторную подстанцию или оборванный провод. Ребят предупредили, что нельзя запускать воздушных змеев вблизи линий электропередачи, не рекомендуется играть рядом с электросетевыми объектами и подстанциями. Рассказали и о том, какими шагами нужно двигаться, чтобы выбраться из электрического поля, созданного упавшим на землю проводом.</w:t>
      </w:r>
    </w:p>
    <w:p w:rsidR="001664D7" w:rsidRPr="001664D7" w:rsidRDefault="001664D7" w:rsidP="001664D7">
      <w:pPr>
        <w:jc w:val="both"/>
      </w:pPr>
      <w:r w:rsidRPr="001664D7">
        <w:t xml:space="preserve">После урока специалисты </w:t>
      </w:r>
      <w:r w:rsidR="005F6768">
        <w:t>«</w:t>
      </w:r>
      <w:r w:rsidRPr="001664D7">
        <w:t>Архэнерго</w:t>
      </w:r>
      <w:r w:rsidR="005F6768">
        <w:t>»</w:t>
      </w:r>
      <w:r w:rsidRPr="001664D7">
        <w:t xml:space="preserve"> подарили всем детям занимательные брошюры по электробезопасности, фирменные блокноты и ручки к началу учебного года. Классный уголок ребят дополнился красочным плакатом о том, почему игры с электротоком смертельно опасны, а школьная и классная библиотеки пополнились поучительными яркими детскими книгами по безопасному обращению с электричеством.</w:t>
      </w:r>
    </w:p>
    <w:p w:rsidR="001664D7" w:rsidRPr="001664D7" w:rsidRDefault="001664D7" w:rsidP="001664D7">
      <w:pPr>
        <w:jc w:val="both"/>
      </w:pPr>
      <w:r w:rsidRPr="001664D7">
        <w:t xml:space="preserve">Через неделю сотрудники энергокомпании проведут еще один такой урок в другом классе школы </w:t>
      </w:r>
      <w:r w:rsidR="005F6768">
        <w:t>«</w:t>
      </w:r>
      <w:r w:rsidRPr="001664D7">
        <w:t>№</w:t>
      </w:r>
      <w:r w:rsidR="005F6768">
        <w:t>»</w:t>
      </w:r>
      <w:r w:rsidRPr="001664D7">
        <w:t>2 Архангельска.</w:t>
      </w:r>
    </w:p>
    <w:p w:rsidR="001664D7" w:rsidRPr="001664D7" w:rsidRDefault="001664D7" w:rsidP="001664D7">
      <w:pPr>
        <w:jc w:val="both"/>
      </w:pPr>
      <w:r w:rsidRPr="001664D7">
        <w:t>Работа по детской электробезопасности регулярно проводится во всех регионах присутствия МРСК Северо-Запада.</w:t>
      </w:r>
    </w:p>
    <w:p w:rsidR="001664D7" w:rsidRPr="001664D7" w:rsidRDefault="001664D7" w:rsidP="001664D7">
      <w:pPr>
        <w:jc w:val="both"/>
      </w:pPr>
      <w:r w:rsidRPr="001664D7">
        <w:t xml:space="preserve">Читайте также: МРСК Северо-Запада усиливает работу по профилактике электротравматизма сторонних лиц </w:t>
      </w:r>
      <w:r>
        <w:rPr>
          <w:lang w:val="en-US"/>
        </w:rPr>
        <w:t>http</w:t>
      </w:r>
      <w:r w:rsidRPr="001664D7">
        <w:t>://</w:t>
      </w:r>
      <w:r>
        <w:rPr>
          <w:lang w:val="en-US"/>
        </w:rPr>
        <w:t>www</w:t>
      </w:r>
      <w:r w:rsidRPr="001664D7">
        <w:t>.</w:t>
      </w:r>
      <w:r>
        <w:rPr>
          <w:lang w:val="en-US"/>
        </w:rPr>
        <w:t>infoelectro</w:t>
      </w:r>
      <w:r w:rsidRPr="001664D7">
        <w:t>.</w:t>
      </w:r>
      <w:r>
        <w:rPr>
          <w:lang w:val="en-US"/>
        </w:rPr>
        <w:t>ru</w:t>
      </w:r>
      <w:r w:rsidRPr="001664D7">
        <w:t>/</w:t>
      </w:r>
      <w:r>
        <w:rPr>
          <w:lang w:val="en-US"/>
        </w:rPr>
        <w:t>news</w:t>
      </w:r>
      <w:r w:rsidRPr="001664D7">
        <w:t>/</w:t>
      </w:r>
      <w:r>
        <w:rPr>
          <w:lang w:val="en-US"/>
        </w:rPr>
        <w:t>news</w:t>
      </w:r>
      <w:r w:rsidRPr="001664D7">
        <w:t>-42039.</w:t>
      </w:r>
      <w:r>
        <w:rPr>
          <w:lang w:val="en-US"/>
        </w:rPr>
        <w:t>html </w:t>
      </w:r>
      <w:r w:rsidRPr="001664D7">
        <w:t xml:space="preserve"> </w:t>
      </w:r>
    </w:p>
    <w:p w:rsidR="001664D7" w:rsidRDefault="001664D7" w:rsidP="001664D7">
      <w:pPr>
        <w:jc w:val="both"/>
        <w:rPr>
          <w:rStyle w:val="a3"/>
        </w:rPr>
      </w:pPr>
      <w:r w:rsidRPr="001664D7">
        <w:tab/>
      </w:r>
      <w:hyperlink w:anchor="mmm15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6" w:name="nnn155"/>
      <w:bookmarkEnd w:id="496"/>
      <w:r>
        <w:rPr>
          <w:b/>
          <w:color w:val="3CA499"/>
          <w:sz w:val="28"/>
          <w:szCs w:val="28"/>
          <w:lang w:val="en-US"/>
        </w:rPr>
        <w:lastRenderedPageBreak/>
        <w:t>InfoElectro</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Энергетики МРСК Северо-Запада помогают пострадавшим от наводнения на Дальнем Востоке</w:t>
      </w:r>
    </w:p>
    <w:p w:rsidR="001664D7" w:rsidRPr="001664D7" w:rsidRDefault="001664D7" w:rsidP="001664D7">
      <w:pPr>
        <w:jc w:val="both"/>
      </w:pPr>
    </w:p>
    <w:p w:rsidR="001664D7" w:rsidRPr="001664D7" w:rsidRDefault="001664D7" w:rsidP="001664D7">
      <w:pPr>
        <w:jc w:val="both"/>
      </w:pPr>
      <w:r w:rsidRPr="001664D7">
        <w:t xml:space="preserve">Энергетики МРСК Северо-Запада помогают пострадавшим от наводнения на Дальнем Востоке В МРСК Северо-Запада (дочерняя компания ОАО </w:t>
      </w:r>
      <w:r w:rsidR="005F6768">
        <w:t>«</w:t>
      </w:r>
      <w:r w:rsidRPr="001664D7">
        <w:t>Россети</w:t>
      </w:r>
      <w:r w:rsidR="005F6768">
        <w:t>»</w:t>
      </w:r>
      <w:r w:rsidRPr="001664D7">
        <w:t>) ведется сбор средств в помощь пострадавшим от наводнения на Дальнем Востоке. Первую партию помощи в виде комплектов сухих пайков жителям региона направили энергетики сетевой компании из Псковской области.</w:t>
      </w:r>
    </w:p>
    <w:p w:rsidR="001664D7" w:rsidRPr="001664D7" w:rsidRDefault="001664D7" w:rsidP="001664D7">
      <w:pPr>
        <w:jc w:val="both"/>
      </w:pPr>
      <w:r w:rsidRPr="001664D7">
        <w:t xml:space="preserve">Псковская областная организация </w:t>
      </w:r>
      <w:r w:rsidR="005F6768">
        <w:t>«</w:t>
      </w:r>
      <w:r w:rsidRPr="001664D7">
        <w:t>Всероссийского Электропрофсоюза</w:t>
      </w:r>
      <w:r w:rsidR="005F6768">
        <w:t>»</w:t>
      </w:r>
      <w:r w:rsidRPr="001664D7">
        <w:t xml:space="preserve"> уже перечислила денежные средства в адрес Амурской областной организации. Такое решение было принято профсоюзами на заседании президиума, состоявшемся в Пскове в конце августа. Наиболее многочисленным в составе регионального </w:t>
      </w:r>
      <w:r w:rsidR="005F6768">
        <w:t>«</w:t>
      </w:r>
      <w:r w:rsidRPr="001664D7">
        <w:t>Электропрофсоюза</w:t>
      </w:r>
      <w:r w:rsidR="005F6768">
        <w:t>»</w:t>
      </w:r>
      <w:r w:rsidRPr="001664D7">
        <w:t xml:space="preserve"> является профсоюз филиала МРСК Северо-Запада </w:t>
      </w:r>
      <w:r w:rsidR="005F6768">
        <w:t>«</w:t>
      </w:r>
      <w:r w:rsidRPr="001664D7">
        <w:t>Псковэнерго</w:t>
      </w:r>
      <w:r w:rsidR="005F6768">
        <w:t>»</w:t>
      </w:r>
      <w:r w:rsidRPr="001664D7">
        <w:t>.</w:t>
      </w:r>
    </w:p>
    <w:p w:rsidR="001664D7" w:rsidRPr="001664D7" w:rsidRDefault="001664D7" w:rsidP="001664D7">
      <w:pPr>
        <w:jc w:val="both"/>
      </w:pPr>
      <w:r w:rsidRPr="001664D7">
        <w:t xml:space="preserve">Напомним, что из-за паводка в Амурской области, Хабаровском крае и Еврейской автономной области затоплены более 140 населенных пунктов, пострадало около 6000 домов, в которых живут более 33 тысяч человек, и вода пока не отступила. В ОАО </w:t>
      </w:r>
      <w:r w:rsidR="005F6768">
        <w:t>«</w:t>
      </w:r>
      <w:r w:rsidRPr="001664D7">
        <w:t>Россети</w:t>
      </w:r>
      <w:r w:rsidR="005F6768">
        <w:t>»</w:t>
      </w:r>
      <w:r w:rsidRPr="001664D7">
        <w:t xml:space="preserve"> и другие энергетические компании России поступило совместное обращение Объединения РаЭл и </w:t>
      </w:r>
      <w:r w:rsidR="005F6768">
        <w:t>«</w:t>
      </w:r>
      <w:r w:rsidRPr="001664D7">
        <w:t>Всероссийского Электропрофсоюза</w:t>
      </w:r>
      <w:r w:rsidR="005F6768">
        <w:t>»</w:t>
      </w:r>
      <w:r w:rsidRPr="001664D7">
        <w:t xml:space="preserve"> с просьбой об оказании помощи жителям регионов Дальневосточного федерального округа, пострадавшим от небывалого наводнения.</w:t>
      </w:r>
    </w:p>
    <w:p w:rsidR="001664D7" w:rsidRPr="001664D7" w:rsidRDefault="001664D7" w:rsidP="001664D7">
      <w:pPr>
        <w:jc w:val="both"/>
      </w:pPr>
      <w:r>
        <w:rPr>
          <w:lang w:val="en-US"/>
        </w:rPr>
        <w:t>http</w:t>
      </w:r>
      <w:r w:rsidRPr="001664D7">
        <w:t>://</w:t>
      </w:r>
      <w:r>
        <w:rPr>
          <w:lang w:val="en-US"/>
        </w:rPr>
        <w:t>www</w:t>
      </w:r>
      <w:r w:rsidRPr="001664D7">
        <w:t>.</w:t>
      </w:r>
      <w:r>
        <w:rPr>
          <w:lang w:val="en-US"/>
        </w:rPr>
        <w:t>infoelectro</w:t>
      </w:r>
      <w:r w:rsidRPr="001664D7">
        <w:t>.</w:t>
      </w:r>
      <w:r>
        <w:rPr>
          <w:lang w:val="en-US"/>
        </w:rPr>
        <w:t>ru</w:t>
      </w:r>
      <w:r w:rsidRPr="001664D7">
        <w:t>/</w:t>
      </w:r>
      <w:r>
        <w:rPr>
          <w:lang w:val="en-US"/>
        </w:rPr>
        <w:t>news</w:t>
      </w:r>
      <w:r w:rsidRPr="001664D7">
        <w:t>/</w:t>
      </w:r>
      <w:r>
        <w:rPr>
          <w:lang w:val="en-US"/>
        </w:rPr>
        <w:t>news</w:t>
      </w:r>
      <w:r w:rsidRPr="001664D7">
        <w:t>-42034.</w:t>
      </w:r>
      <w:r>
        <w:rPr>
          <w:lang w:val="en-US"/>
        </w:rPr>
        <w:t>html </w:t>
      </w:r>
      <w:r w:rsidRPr="001664D7">
        <w:t xml:space="preserve"> </w:t>
      </w:r>
    </w:p>
    <w:p w:rsidR="001664D7" w:rsidRDefault="001664D7" w:rsidP="001664D7">
      <w:pPr>
        <w:jc w:val="both"/>
        <w:rPr>
          <w:rStyle w:val="a3"/>
        </w:rPr>
      </w:pPr>
      <w:r w:rsidRPr="001664D7">
        <w:tab/>
      </w:r>
      <w:hyperlink w:anchor="mmm155"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7" w:name="nnn156"/>
      <w:bookmarkEnd w:id="497"/>
      <w:r>
        <w:rPr>
          <w:b/>
          <w:color w:val="3CA499"/>
          <w:sz w:val="28"/>
          <w:szCs w:val="28"/>
          <w:lang w:val="en-US"/>
        </w:rPr>
        <w:lastRenderedPageBreak/>
        <w:t>ivanovo</w:t>
      </w:r>
      <w:r w:rsidRPr="001664D7">
        <w:rPr>
          <w:b/>
          <w:color w:val="3CA499"/>
          <w:sz w:val="28"/>
          <w:szCs w:val="28"/>
        </w:rPr>
        <w:t>.</w:t>
      </w:r>
      <w:r>
        <w:rPr>
          <w:b/>
          <w:color w:val="3CA499"/>
          <w:sz w:val="28"/>
          <w:szCs w:val="28"/>
          <w:lang w:val="en-US"/>
        </w:rPr>
        <w:t>mk</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Специалисты филиалов МРСК Центра и Приволжья продолжают напоминать детям правила электробезопасности</w:t>
      </w:r>
    </w:p>
    <w:p w:rsidR="001664D7" w:rsidRPr="001664D7" w:rsidRDefault="001664D7" w:rsidP="001664D7">
      <w:pPr>
        <w:jc w:val="both"/>
      </w:pPr>
    </w:p>
    <w:p w:rsidR="001664D7" w:rsidRPr="001664D7" w:rsidRDefault="001664D7" w:rsidP="001664D7">
      <w:pPr>
        <w:jc w:val="both"/>
      </w:pPr>
      <w:r w:rsidRPr="001664D7">
        <w:t>С наступлением учебного года энергетики переносят общение с юными потребителями на тему безопасного обращения с электричеством из оздоровительных лагерей в школьные классы.</w:t>
      </w:r>
    </w:p>
    <w:p w:rsidR="001664D7" w:rsidRPr="001664D7" w:rsidRDefault="001664D7" w:rsidP="001664D7">
      <w:pPr>
        <w:jc w:val="both"/>
      </w:pPr>
      <w:r w:rsidRPr="001664D7">
        <w:t xml:space="preserve">Главные принципы, которых придерживаются специалисты ОАО </w:t>
      </w:r>
      <w:r w:rsidR="005F6768">
        <w:t>«</w:t>
      </w:r>
      <w:r w:rsidRPr="001664D7">
        <w:t>МРСК Центра и Приволжья</w:t>
      </w:r>
      <w:r w:rsidR="005F6768">
        <w:t>»</w:t>
      </w:r>
      <w:r w:rsidRPr="001664D7">
        <w:t xml:space="preserve"> при реализации кампании по предупреждению случаев детского электротравматизма, - максимальный охват детской аудитории, учет возрастных особенностей учащихся и повышенное внимание к </w:t>
      </w:r>
      <w:r w:rsidR="005F6768">
        <w:t>«</w:t>
      </w:r>
      <w:r w:rsidRPr="001664D7">
        <w:t>группам риска</w:t>
      </w:r>
      <w:r w:rsidR="005F6768">
        <w:t>»</w:t>
      </w:r>
      <w:r w:rsidRPr="001664D7">
        <w:t xml:space="preserve"> - это дети 10-14 лет. Их уже меньше, чем младших школьников, контролируют родители, однако они еще не обладают навыками, необходимыми для обеспечения собственной безопасности.</w:t>
      </w:r>
    </w:p>
    <w:p w:rsidR="001664D7" w:rsidRPr="001664D7" w:rsidRDefault="001664D7" w:rsidP="001664D7">
      <w:pPr>
        <w:jc w:val="both"/>
      </w:pPr>
      <w:r w:rsidRPr="001664D7">
        <w:t>В новом учебном году сотрудники филиалов компании продолжат проведение занятий с учащимися образовательных учреждений на тему безопасного поведения вблизи энергообъектов и обращения с электроприборами в быту. В рамках подобных внеклассных часов детям будет показан учебный фильм по электробезопасности, проведены викторины и конкурсы. Специалисты компании ответят на вопросы школьников и обсудят с ними потенциально опасные ситуации. На память об участии в таких уроках электрической грамоты детям останутся красочные расписания уроков, буклеты, раскраски и магниты с основными правилами электробезопасности. Профилактические беседы охватят не только городские учебные заведения. В планах – посетить максимально возможное количество школ в зоне ответственности производственных отделений и районов электрических сетей филиалов компании.</w:t>
      </w:r>
    </w:p>
    <w:p w:rsidR="001664D7" w:rsidRPr="001664D7" w:rsidRDefault="001664D7" w:rsidP="001664D7">
      <w:pPr>
        <w:jc w:val="both"/>
      </w:pPr>
      <w:r w:rsidRPr="001664D7">
        <w:t xml:space="preserve">Так, в Калужской области мероприятия по профилактике детского электротравматизма являются частью учебного плана кабинета ОБЖ при ЦУКС ГУ МЧС России, с которым у филиала </w:t>
      </w:r>
      <w:r w:rsidR="005F6768">
        <w:t>«</w:t>
      </w:r>
      <w:r w:rsidRPr="001664D7">
        <w:t>Калугаэнерго</w:t>
      </w:r>
      <w:r w:rsidR="005F6768">
        <w:t>»</w:t>
      </w:r>
      <w:r w:rsidRPr="001664D7">
        <w:t xml:space="preserve"> подписано соглашение о сотрудничестве. Первое с начала учебного года занятие там запланировано на октябрь.</w:t>
      </w:r>
    </w:p>
    <w:p w:rsidR="001664D7" w:rsidRPr="001664D7" w:rsidRDefault="001664D7" w:rsidP="001664D7">
      <w:pPr>
        <w:jc w:val="both"/>
      </w:pPr>
      <w:r w:rsidRPr="001664D7">
        <w:t xml:space="preserve">Работа по профилактике элетротравматизма среди несовершеннолетних не прекращалась все лето. В рамках информационно-разъяснительной кампании специалисты всех филиалов ОАО </w:t>
      </w:r>
      <w:r w:rsidR="005F6768">
        <w:t>«</w:t>
      </w:r>
      <w:r w:rsidRPr="001664D7">
        <w:t>МРСК Центра и Приволжья</w:t>
      </w:r>
      <w:r w:rsidR="005F6768">
        <w:t>»</w:t>
      </w:r>
      <w:r w:rsidRPr="001664D7">
        <w:t xml:space="preserve"> организовывали для ребят, отдыхающих в детских оздоровительных и пришкольных лагерях, уроки безопасности. Также об опасности электричества предупредили и юных рыбаков. Например, специалисты </w:t>
      </w:r>
      <w:r w:rsidR="005F6768">
        <w:t>«</w:t>
      </w:r>
      <w:r w:rsidRPr="001664D7">
        <w:t>Тулэнерго</w:t>
      </w:r>
      <w:r w:rsidR="005F6768">
        <w:t>»</w:t>
      </w:r>
      <w:r w:rsidRPr="001664D7">
        <w:t xml:space="preserve"> специально отправлялись на берега водоемов региона, чтобы рассказать, что ловля рыбы в непосредственной близости от линий электропередачи может быть смертельно опасной.</w:t>
      </w:r>
    </w:p>
    <w:p w:rsidR="001664D7" w:rsidRPr="001664D7" w:rsidRDefault="001664D7" w:rsidP="001664D7">
      <w:pPr>
        <w:jc w:val="both"/>
      </w:pPr>
      <w:r w:rsidRPr="001664D7">
        <w:t xml:space="preserve">Личными беседами с ребятами профилактические мероприятия не ограничиваются. Например, была продолжена тенденция нестандартной наглядной пропаганды. Филиал </w:t>
      </w:r>
      <w:r w:rsidR="005F6768">
        <w:t>«</w:t>
      </w:r>
      <w:r w:rsidRPr="001664D7">
        <w:t>Нижновэнерго</w:t>
      </w:r>
      <w:r w:rsidR="005F6768">
        <w:t>»</w:t>
      </w:r>
      <w:r w:rsidRPr="001664D7">
        <w:t>, первым реализовавший идею росписи фасадов трансформаторных подстанций (ТП) красочными рисунками на тему основных правил поведения вблизи энергообъектов, на данный момент оформил еще одну ТП в Нижнем Новгороде, доведя общее число своих профилактических арт-объектов до четырех.</w:t>
      </w:r>
    </w:p>
    <w:p w:rsidR="001664D7" w:rsidRPr="001664D7" w:rsidRDefault="001664D7" w:rsidP="001664D7">
      <w:pPr>
        <w:jc w:val="both"/>
      </w:pPr>
      <w:r w:rsidRPr="001664D7">
        <w:t xml:space="preserve">В последние дни перед началом учебного года маленьким зрителям одного из рязанских кинотеатров показывали видеоролики об электробезопасности, которые предваряли показ таких популярных мультипликационных новинок проката, как </w:t>
      </w:r>
      <w:r w:rsidR="005F6768">
        <w:t>«</w:t>
      </w:r>
      <w:r w:rsidRPr="001664D7">
        <w:t>Гадкий Я-2</w:t>
      </w:r>
      <w:r w:rsidR="005F6768">
        <w:t>»</w:t>
      </w:r>
      <w:r w:rsidRPr="001664D7">
        <w:t xml:space="preserve"> и </w:t>
      </w:r>
      <w:r w:rsidR="005F6768">
        <w:t>«</w:t>
      </w:r>
      <w:r w:rsidRPr="001664D7">
        <w:t>Смурфики-2</w:t>
      </w:r>
      <w:r w:rsidR="005F6768">
        <w:t>»</w:t>
      </w:r>
      <w:r w:rsidRPr="001664D7">
        <w:t>.</w:t>
      </w:r>
    </w:p>
    <w:p w:rsidR="001664D7" w:rsidRPr="001664D7" w:rsidRDefault="001664D7" w:rsidP="001664D7">
      <w:pPr>
        <w:jc w:val="both"/>
      </w:pPr>
      <w:r w:rsidRPr="001664D7">
        <w:t xml:space="preserve">С сентября по ноябрь в филиалах компании проходит конкурс детского рисунка на тему </w:t>
      </w:r>
      <w:r w:rsidR="005F6768">
        <w:t>«</w:t>
      </w:r>
      <w:r w:rsidRPr="001664D7">
        <w:t>Электричество друг или враг?</w:t>
      </w:r>
      <w:r w:rsidR="005F6768">
        <w:t>»</w:t>
      </w:r>
      <w:r w:rsidRPr="001664D7">
        <w:t>, где юные художники смогут выразить свой взгляд на проблему электробезопасности.</w:t>
      </w:r>
    </w:p>
    <w:p w:rsidR="001664D7" w:rsidRPr="001664D7" w:rsidRDefault="001664D7" w:rsidP="001664D7">
      <w:pPr>
        <w:jc w:val="both"/>
      </w:pPr>
      <w:r w:rsidRPr="001664D7">
        <w:t xml:space="preserve">С осени этого года существенно расширилась детская программа за счет привлечения к ней ребят, находящихся в социальных учреждениях для несовершеннолетних. Специалисты филиалов компании будут сотрудничать с участковыми инспекторами по делам несовершеннолетних с целью привлечения их к агитационной работе. В планах компании – </w:t>
      </w:r>
      <w:r w:rsidRPr="001664D7">
        <w:lastRenderedPageBreak/>
        <w:t>организация экскурсий на энергообъекты для подростков, в том числе из неблагополучных семей и воспитанников социальных учреждений.</w:t>
      </w:r>
    </w:p>
    <w:p w:rsidR="001664D7" w:rsidRPr="001664D7" w:rsidRDefault="001664D7" w:rsidP="001664D7">
      <w:pPr>
        <w:jc w:val="both"/>
      </w:pPr>
      <w:r w:rsidRPr="001664D7">
        <w:t>В рамках программы по предотвращению случаев электротравматизма со сторонними лицами, компанией запланирован выход новых видеороликов и социальных плакатов для целевых групп, потенциально подверженных электротравматизму - водителей большегрузных автомобилей, дачников, рыболовов, детей и их родителей. На ведущих региональных интернет-порталах будут размещены баннеры по электробезопасности. Все это позволит донести информацию о необходимости строгого соблюдения правил поведения вблизи энергообъектов до более широкого круга различных аудиторий, и тем самым предотвратить случаи электротравматизма со сторонними лицами.</w:t>
      </w:r>
    </w:p>
    <w:p w:rsidR="001664D7" w:rsidRDefault="001664D7" w:rsidP="001664D7">
      <w:pPr>
        <w:jc w:val="both"/>
        <w:rPr>
          <w:rStyle w:val="a3"/>
        </w:rPr>
      </w:pPr>
      <w:r w:rsidRPr="001664D7">
        <w:tab/>
      </w:r>
      <w:hyperlink w:anchor="mmm156"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8" w:name="nnn157"/>
      <w:bookmarkEnd w:id="498"/>
      <w:r>
        <w:rPr>
          <w:b/>
          <w:color w:val="3CA499"/>
          <w:sz w:val="28"/>
          <w:szCs w:val="28"/>
          <w:lang w:val="en-US"/>
        </w:rPr>
        <w:lastRenderedPageBreak/>
        <w:t>krasn</w:t>
      </w:r>
      <w:r w:rsidRPr="001664D7">
        <w:rPr>
          <w:b/>
          <w:color w:val="3CA499"/>
          <w:sz w:val="28"/>
          <w:szCs w:val="28"/>
        </w:rPr>
        <w:t>.</w:t>
      </w:r>
      <w:r>
        <w:rPr>
          <w:b/>
          <w:color w:val="3CA499"/>
          <w:sz w:val="28"/>
          <w:szCs w:val="28"/>
          <w:lang w:val="en-US"/>
        </w:rPr>
        <w:t>pravo</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Арбитражный суд КК оштрафовал ЧОП за охрану электроподстанций</w:t>
      </w:r>
    </w:p>
    <w:p w:rsidR="001664D7" w:rsidRPr="001664D7" w:rsidRDefault="001664D7" w:rsidP="001664D7">
      <w:pPr>
        <w:jc w:val="both"/>
      </w:pPr>
    </w:p>
    <w:p w:rsidR="001664D7" w:rsidRPr="001664D7" w:rsidRDefault="001664D7" w:rsidP="001664D7">
      <w:pPr>
        <w:jc w:val="both"/>
      </w:pPr>
      <w:r w:rsidRPr="001664D7">
        <w:t>Арбитражный суд Красноярского края привлек к административной ответственности частное охранное предприятие за оказание услуг по охране объектов, подлежащих исключительно государственной охране.</w:t>
      </w:r>
    </w:p>
    <w:p w:rsidR="001664D7" w:rsidRPr="001664D7" w:rsidRDefault="001664D7" w:rsidP="001664D7">
      <w:pPr>
        <w:jc w:val="both"/>
      </w:pPr>
      <w:r w:rsidRPr="001664D7">
        <w:t xml:space="preserve">По инициативе прокурора ООО ЧОП </w:t>
      </w:r>
      <w:r w:rsidR="005F6768">
        <w:t>«</w:t>
      </w:r>
      <w:r w:rsidRPr="001664D7">
        <w:t>Меридиан СЭС</w:t>
      </w:r>
      <w:r w:rsidR="005F6768">
        <w:t>»</w:t>
      </w:r>
      <w:r w:rsidRPr="001664D7">
        <w:t xml:space="preserve">, занимающееся охраной электрических подстанций ОАО </w:t>
      </w:r>
      <w:r w:rsidR="005F6768">
        <w:t>«</w:t>
      </w:r>
      <w:r w:rsidRPr="001664D7">
        <w:t>Федеральная сетевая компания Единой энергетической системы</w:t>
      </w:r>
      <w:r w:rsidR="005F6768">
        <w:t>»</w:t>
      </w:r>
      <w:r w:rsidRPr="001664D7">
        <w:t xml:space="preserve">, было привлечено к административной ответственности по ч. 3 ст. 14.1 КоАП РФ (осуществление предпринимательской деятельности с нарушением условий, предусмотренных лицензией). Согласно Постановлению Правительства Российской Федерации от 14.08.1992 </w:t>
      </w:r>
      <w:r>
        <w:rPr>
          <w:lang w:val="en-US"/>
        </w:rPr>
        <w:t>N</w:t>
      </w:r>
      <w:r w:rsidRPr="001664D7">
        <w:t xml:space="preserve"> 587 </w:t>
      </w:r>
      <w:r w:rsidR="005F6768">
        <w:t>«</w:t>
      </w:r>
      <w:r w:rsidRPr="001664D7">
        <w:t>Вопросы частной детективной (сыскной) и частной охранной деятельности</w:t>
      </w:r>
      <w:r w:rsidR="005F6768">
        <w:t>»</w:t>
      </w:r>
      <w:r w:rsidRPr="001664D7">
        <w:t>, охрана объектов электроэнергетики отнесена к исключительной компетенции органов государственной охраны.</w:t>
      </w:r>
    </w:p>
    <w:p w:rsidR="001664D7" w:rsidRPr="001664D7" w:rsidRDefault="001664D7" w:rsidP="001664D7">
      <w:pPr>
        <w:jc w:val="both"/>
      </w:pPr>
      <w:r w:rsidRPr="001664D7">
        <w:t xml:space="preserve">Учитывая факт совершения обществом подобного правонарушения впервые, отсутствие причинения вреда и имущественного ущерба, суд счел возможным назначить ООО ЧОП </w:t>
      </w:r>
      <w:r w:rsidR="005F6768">
        <w:t>«</w:t>
      </w:r>
      <w:r w:rsidRPr="001664D7">
        <w:t>Меридиан СЭС</w:t>
      </w:r>
      <w:r w:rsidR="005F6768">
        <w:t>»</w:t>
      </w:r>
      <w:r w:rsidRPr="001664D7">
        <w:t xml:space="preserve"> административное наказание в виде предупреждения. 3ААС оставил это решение без изменений.*** </w:t>
      </w:r>
      <w:r>
        <w:rPr>
          <w:lang w:val="en-US"/>
        </w:rPr>
        <w:t>http</w:t>
      </w:r>
      <w:r w:rsidRPr="001664D7">
        <w:t>://</w:t>
      </w:r>
      <w:r>
        <w:rPr>
          <w:lang w:val="en-US"/>
        </w:rPr>
        <w:t>krasn</w:t>
      </w:r>
      <w:r w:rsidRPr="001664D7">
        <w:t>.</w:t>
      </w:r>
      <w:r>
        <w:rPr>
          <w:lang w:val="en-US"/>
        </w:rPr>
        <w:t>pravo</w:t>
      </w:r>
      <w:r w:rsidRPr="001664D7">
        <w:t>.</w:t>
      </w:r>
      <w:r>
        <w:rPr>
          <w:lang w:val="en-US"/>
        </w:rPr>
        <w:t>ru</w:t>
      </w:r>
      <w:r w:rsidRPr="001664D7">
        <w:t>/</w:t>
      </w:r>
      <w:r>
        <w:rPr>
          <w:lang w:val="en-US"/>
        </w:rPr>
        <w:t>list</w:t>
      </w:r>
      <w:r w:rsidRPr="001664D7">
        <w:t>/</w:t>
      </w:r>
      <w:r>
        <w:rPr>
          <w:lang w:val="en-US"/>
        </w:rPr>
        <w:t>view</w:t>
      </w:r>
      <w:r w:rsidRPr="001664D7">
        <w:t>/37585/</w:t>
      </w:r>
      <w:r>
        <w:rPr>
          <w:lang w:val="en-US"/>
        </w:rPr>
        <w:t> </w:t>
      </w:r>
      <w:r w:rsidRPr="001664D7">
        <w:t xml:space="preserve"> </w:t>
      </w:r>
    </w:p>
    <w:p w:rsidR="001664D7" w:rsidRDefault="001664D7" w:rsidP="001664D7">
      <w:pPr>
        <w:jc w:val="both"/>
        <w:rPr>
          <w:rStyle w:val="a3"/>
        </w:rPr>
      </w:pPr>
      <w:r w:rsidRPr="001664D7">
        <w:tab/>
      </w:r>
      <w:hyperlink w:anchor="mmm157"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499" w:name="nnn158"/>
      <w:bookmarkEnd w:id="499"/>
      <w:r>
        <w:rPr>
          <w:b/>
          <w:color w:val="3CA499"/>
          <w:sz w:val="28"/>
          <w:szCs w:val="28"/>
          <w:lang w:val="en-US"/>
        </w:rPr>
        <w:lastRenderedPageBreak/>
        <w:t>mngz</w:t>
      </w:r>
      <w:r w:rsidRPr="001664D7">
        <w:rPr>
          <w:b/>
          <w:color w:val="3CA499"/>
          <w:sz w:val="28"/>
          <w:szCs w:val="28"/>
        </w:rPr>
        <w:t>.</w:t>
      </w:r>
      <w:r>
        <w:rPr>
          <w:b/>
          <w:color w:val="3CA499"/>
          <w:sz w:val="28"/>
          <w:szCs w:val="28"/>
          <w:lang w:val="en-US"/>
        </w:rPr>
        <w:t>ru</w:t>
      </w:r>
      <w:r w:rsidRPr="001664D7">
        <w:rPr>
          <w:b/>
          <w:color w:val="3CA499"/>
          <w:sz w:val="28"/>
          <w:szCs w:val="28"/>
        </w:rPr>
        <w:t xml:space="preserve"> </w:t>
      </w:r>
      <w:r w:rsidR="005F6768">
        <w:rPr>
          <w:b/>
          <w:color w:val="3CA499"/>
          <w:sz w:val="28"/>
          <w:szCs w:val="28"/>
        </w:rPr>
        <w:t>«</w:t>
      </w:r>
      <w:r w:rsidRPr="001664D7">
        <w:rPr>
          <w:b/>
          <w:color w:val="3CA499"/>
          <w:sz w:val="28"/>
          <w:szCs w:val="28"/>
        </w:rPr>
        <w:t>МАНГАЗЕЯ</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 xml:space="preserve">Югра. Антимонопольная служба. Уведомление о поступлении жалобы ОАО </w:t>
      </w:r>
      <w:r w:rsidR="005F6768">
        <w:t>«</w:t>
      </w:r>
      <w:r w:rsidRPr="001664D7">
        <w:t>Пергам Инжиниринг</w:t>
      </w:r>
      <w:r w:rsidR="005F6768">
        <w:t>»</w:t>
      </w:r>
    </w:p>
    <w:p w:rsidR="001664D7" w:rsidRPr="001664D7" w:rsidRDefault="001664D7" w:rsidP="001664D7">
      <w:pPr>
        <w:jc w:val="both"/>
      </w:pPr>
    </w:p>
    <w:p w:rsidR="001664D7" w:rsidRPr="001664D7" w:rsidRDefault="001664D7" w:rsidP="001664D7">
      <w:pPr>
        <w:jc w:val="both"/>
      </w:pPr>
      <w:r w:rsidRPr="001664D7">
        <w:t xml:space="preserve">В Управление Федеральной антимонопольной службы по Ханты-Мансийскому автономному округу-Югре поступила жалоба ОАО </w:t>
      </w:r>
      <w:r w:rsidR="005F6768">
        <w:t>«</w:t>
      </w:r>
      <w:r w:rsidRPr="001664D7">
        <w:t>Пергам-Инжиниринг</w:t>
      </w:r>
      <w:r w:rsidR="005F6768">
        <w:t>»</w:t>
      </w:r>
      <w:r w:rsidRPr="001664D7">
        <w:t xml:space="preserve"> вх.</w:t>
      </w:r>
      <w:r w:rsidR="005F6768">
        <w:t>»</w:t>
      </w:r>
      <w:r w:rsidRPr="001664D7">
        <w:t>№</w:t>
      </w:r>
      <w:r w:rsidR="005F6768">
        <w:t>»</w:t>
      </w:r>
      <w:r w:rsidRPr="001664D7">
        <w:t xml:space="preserve">1364-ж от 30.08.2013г. на действия организатора запрос предложений - ОАО </w:t>
      </w:r>
      <w:r w:rsidR="005F6768">
        <w:t>«</w:t>
      </w:r>
      <w:r w:rsidRPr="001664D7">
        <w:t>Энергостройснабкомплект ЕЭС</w:t>
      </w:r>
      <w:r w:rsidR="005F6768">
        <w:t>»</w:t>
      </w:r>
      <w:r w:rsidRPr="001664D7">
        <w:t xml:space="preserve"> - при проведении открытого запроса предложений на право заключения договора на поставку лазерных дальномеров и портативных метеостанций по титулу </w:t>
      </w:r>
      <w:r w:rsidR="005F6768">
        <w:t>«</w:t>
      </w:r>
      <w:r w:rsidRPr="001664D7">
        <w:t xml:space="preserve">Программа по расширению просек ВЛ ЕНЭС филиалами ОАО </w:t>
      </w:r>
      <w:r w:rsidR="005F6768">
        <w:t>«</w:t>
      </w:r>
      <w:r w:rsidRPr="001664D7">
        <w:t>ФСК ЕЭС</w:t>
      </w:r>
      <w:r w:rsidR="005F6768">
        <w:t>»</w:t>
      </w:r>
      <w:r w:rsidRPr="001664D7">
        <w:t xml:space="preserve"> - МЭС для нужд МЭС Западной Сибири.</w:t>
      </w:r>
    </w:p>
    <w:p w:rsidR="001664D7" w:rsidRPr="001664D7" w:rsidRDefault="001664D7" w:rsidP="001664D7">
      <w:pPr>
        <w:jc w:val="both"/>
      </w:pPr>
      <w:r w:rsidRPr="001664D7">
        <w:t xml:space="preserve">В соответствии с частью 18 статьи 18.1 Федерального закона от 26.07.2006 </w:t>
      </w:r>
      <w:r w:rsidR="005F6768">
        <w:t>«</w:t>
      </w:r>
      <w:r w:rsidRPr="001664D7">
        <w:t>№</w:t>
      </w:r>
      <w:r w:rsidR="005F6768">
        <w:t>»</w:t>
      </w:r>
      <w:r w:rsidRPr="001664D7">
        <w:t xml:space="preserve">135-ФЗ </w:t>
      </w:r>
      <w:r w:rsidR="005F6768">
        <w:t>«</w:t>
      </w:r>
      <w:r w:rsidRPr="001664D7">
        <w:t>О защите конкуренции</w:t>
      </w:r>
      <w:r w:rsidR="005F6768">
        <w:t>»</w:t>
      </w:r>
      <w:r w:rsidRPr="001664D7">
        <w:t xml:space="preserve"> в адрес организатора запроса предложений и заказчика ОАО </w:t>
      </w:r>
      <w:r w:rsidR="005F6768">
        <w:t>«</w:t>
      </w:r>
      <w:r w:rsidRPr="001664D7">
        <w:t>ФСК ЕЭС</w:t>
      </w:r>
      <w:r w:rsidR="005F6768">
        <w:t>»</w:t>
      </w:r>
      <w:r w:rsidRPr="001664D7">
        <w:t xml:space="preserve"> направлено уведомление о поступлении жалобы.</w:t>
      </w:r>
    </w:p>
    <w:p w:rsidR="001664D7" w:rsidRPr="001664D7" w:rsidRDefault="001664D7" w:rsidP="001664D7">
      <w:pPr>
        <w:jc w:val="both"/>
      </w:pPr>
      <w:r w:rsidRPr="001664D7">
        <w:t xml:space="preserve">Рассмотрение жалобы назначено на </w:t>
      </w:r>
      <w:r w:rsidR="005F6768">
        <w:t>«</w:t>
      </w:r>
      <w:r w:rsidRPr="001664D7">
        <w:t>09</w:t>
      </w:r>
      <w:r w:rsidR="005F6768">
        <w:t>»</w:t>
      </w:r>
      <w:r w:rsidRPr="001664D7">
        <w:t xml:space="preserve"> сентября 2013 года в </w:t>
      </w:r>
      <w:r w:rsidR="005F6768">
        <w:t>«</w:t>
      </w:r>
      <w:r w:rsidRPr="001664D7">
        <w:t>15</w:t>
      </w:r>
      <w:r w:rsidR="005F6768">
        <w:t>»</w:t>
      </w:r>
      <w:r w:rsidRPr="001664D7">
        <w:t xml:space="preserve"> ч. </w:t>
      </w:r>
      <w:r w:rsidR="005F6768">
        <w:t>«</w:t>
      </w:r>
      <w:r w:rsidRPr="001664D7">
        <w:t>00</w:t>
      </w:r>
      <w:r w:rsidR="005F6768">
        <w:t>»</w:t>
      </w:r>
      <w:r w:rsidRPr="001664D7">
        <w:t xml:space="preserve"> мин. по адресу: г. Ханты-Мансийск, ул. Чехова, 12а.</w:t>
      </w:r>
    </w:p>
    <w:p w:rsidR="001664D7" w:rsidRPr="001664D7" w:rsidRDefault="001664D7" w:rsidP="001664D7">
      <w:pPr>
        <w:jc w:val="both"/>
      </w:pPr>
      <w:r>
        <w:rPr>
          <w:lang w:val="en-US"/>
        </w:rPr>
        <w:t>http</w:t>
      </w:r>
      <w:r w:rsidRPr="001664D7">
        <w:t>://</w:t>
      </w:r>
      <w:r>
        <w:rPr>
          <w:lang w:val="en-US"/>
        </w:rPr>
        <w:t>www</w:t>
      </w:r>
      <w:r w:rsidRPr="001664D7">
        <w:t>.</w:t>
      </w:r>
      <w:r>
        <w:rPr>
          <w:lang w:val="en-US"/>
        </w:rPr>
        <w:t>mngz</w:t>
      </w:r>
      <w:r w:rsidRPr="001664D7">
        <w:t>.</w:t>
      </w:r>
      <w:r>
        <w:rPr>
          <w:lang w:val="en-US"/>
        </w:rPr>
        <w:t>ru</w:t>
      </w:r>
      <w:r w:rsidRPr="001664D7">
        <w:t>/</w:t>
      </w:r>
      <w:r>
        <w:rPr>
          <w:lang w:val="en-US"/>
        </w:rPr>
        <w:t>ugra</w:t>
      </w:r>
      <w:r w:rsidRPr="001664D7">
        <w:t>/202412-</w:t>
      </w:r>
      <w:r>
        <w:rPr>
          <w:lang w:val="en-US"/>
        </w:rPr>
        <w:t>uvedomlenie</w:t>
      </w:r>
      <w:r w:rsidRPr="001664D7">
        <w:t>-</w:t>
      </w:r>
      <w:r>
        <w:rPr>
          <w:lang w:val="en-US"/>
        </w:rPr>
        <w:t>o</w:t>
      </w:r>
      <w:r w:rsidRPr="001664D7">
        <w:t>-</w:t>
      </w:r>
      <w:r>
        <w:rPr>
          <w:lang w:val="en-US"/>
        </w:rPr>
        <w:t>postuplenii</w:t>
      </w:r>
      <w:r w:rsidRPr="001664D7">
        <w:t>-</w:t>
      </w:r>
      <w:r>
        <w:rPr>
          <w:lang w:val="en-US"/>
        </w:rPr>
        <w:t>zhaloby</w:t>
      </w:r>
      <w:r w:rsidRPr="001664D7">
        <w:t>-</w:t>
      </w:r>
      <w:r>
        <w:rPr>
          <w:lang w:val="en-US"/>
        </w:rPr>
        <w:t>oao</w:t>
      </w:r>
      <w:r w:rsidRPr="001664D7">
        <w:t>-</w:t>
      </w:r>
      <w:r>
        <w:rPr>
          <w:lang w:val="en-US"/>
        </w:rPr>
        <w:t>quotpergam</w:t>
      </w:r>
      <w:r w:rsidRPr="001664D7">
        <w:t>-</w:t>
      </w:r>
      <w:r>
        <w:rPr>
          <w:lang w:val="en-US"/>
        </w:rPr>
        <w:t>inzhiniringquot</w:t>
      </w:r>
      <w:r w:rsidRPr="001664D7">
        <w:t>.</w:t>
      </w:r>
      <w:r>
        <w:rPr>
          <w:lang w:val="en-US"/>
        </w:rPr>
        <w:t>html </w:t>
      </w:r>
      <w:r w:rsidRPr="001664D7">
        <w:t xml:space="preserve"> </w:t>
      </w:r>
    </w:p>
    <w:p w:rsidR="001664D7" w:rsidRDefault="001664D7" w:rsidP="001664D7">
      <w:pPr>
        <w:jc w:val="both"/>
        <w:rPr>
          <w:rStyle w:val="a3"/>
        </w:rPr>
      </w:pPr>
      <w:r w:rsidRPr="001664D7">
        <w:tab/>
      </w:r>
      <w:hyperlink w:anchor="mmm158"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0" w:name="nnn159"/>
      <w:bookmarkEnd w:id="500"/>
      <w:r>
        <w:rPr>
          <w:b/>
          <w:color w:val="3CA499"/>
          <w:sz w:val="28"/>
          <w:szCs w:val="28"/>
          <w:lang w:val="en-US"/>
        </w:rPr>
        <w:lastRenderedPageBreak/>
        <w:t>RusCable</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МОЭСК повышает надежность электроснабжения севера столицы</w:t>
      </w:r>
    </w:p>
    <w:p w:rsidR="001664D7" w:rsidRPr="001664D7" w:rsidRDefault="001664D7" w:rsidP="001664D7">
      <w:pPr>
        <w:jc w:val="both"/>
      </w:pPr>
    </w:p>
    <w:p w:rsidR="001664D7" w:rsidRPr="001664D7" w:rsidRDefault="001664D7" w:rsidP="001664D7">
      <w:pPr>
        <w:jc w:val="both"/>
      </w:pPr>
      <w:r w:rsidRPr="001664D7">
        <w:t xml:space="preserve">В рамках реализации инвестпрограммы по модернизации питающих центров столицы ОАО </w:t>
      </w:r>
      <w:r w:rsidR="005F6768">
        <w:t>«</w:t>
      </w:r>
      <w:r w:rsidRPr="001664D7">
        <w:t>МОЭСК</w:t>
      </w:r>
      <w:r w:rsidR="005F6768">
        <w:t>»</w:t>
      </w:r>
      <w:r w:rsidRPr="001664D7">
        <w:t xml:space="preserve"> приступило к очередному этапу реконструкции подстанции </w:t>
      </w:r>
      <w:r w:rsidR="005F6768">
        <w:t>«</w:t>
      </w:r>
      <w:r w:rsidRPr="001664D7">
        <w:t>Гражданская</w:t>
      </w:r>
      <w:r w:rsidR="005F6768">
        <w:t>»</w:t>
      </w:r>
      <w:r w:rsidRPr="001664D7">
        <w:t xml:space="preserve"> 220/110/10 кВ филиала Центральные электрические сети (ЦЭС).</w:t>
      </w:r>
    </w:p>
    <w:p w:rsidR="001664D7" w:rsidRPr="001664D7" w:rsidRDefault="001664D7" w:rsidP="001664D7">
      <w:pPr>
        <w:jc w:val="both"/>
      </w:pPr>
      <w:r w:rsidRPr="001664D7">
        <w:t>Проект сметной стоимостью более 2 млрд рублей стартовал в прошлом году и будет завершен к 2018 году. До конца текущего года</w:t>
      </w:r>
      <w:r>
        <w:rPr>
          <w:lang w:val="en-US"/>
        </w:rPr>
        <w:t> </w:t>
      </w:r>
      <w:r w:rsidRPr="001664D7">
        <w:t xml:space="preserve"> в реконструкцию планируется инвестировать около 610 млн рублей.</w:t>
      </w:r>
    </w:p>
    <w:p w:rsidR="001664D7" w:rsidRPr="001664D7" w:rsidRDefault="001664D7" w:rsidP="001664D7">
      <w:pPr>
        <w:jc w:val="both"/>
      </w:pPr>
      <w:r w:rsidRPr="001664D7">
        <w:t>На первом этапе было построено</w:t>
      </w:r>
      <w:r>
        <w:rPr>
          <w:lang w:val="en-US"/>
        </w:rPr>
        <w:t> </w:t>
      </w:r>
      <w:r w:rsidRPr="001664D7">
        <w:t xml:space="preserve"> современное здание комплектного распределительного устройства с элегазовой изоляцией</w:t>
      </w:r>
      <w:r>
        <w:rPr>
          <w:lang w:val="en-US"/>
        </w:rPr>
        <w:t> </w:t>
      </w:r>
      <w:r w:rsidRPr="001664D7">
        <w:t xml:space="preserve"> (КРУЭ) 220 кВ. Его возвели рядом с уже имеющимся КРУЭ 220-110 кВ. В данный момент идет подготовка помещения к монтажу нового элегазового оборудования импортного производства, которое уже завезено на подстанцию. Оно будет установлено вместо устаревшего отечественного, эксплуатируемого на протяжении 20 лет. Также будут заменены три трансформатора собственных нужд мощностью 630 кВА каждый на новые мощностью по 1000 кВА. Усовершенствуется схема подачи электроэнергии потребителям: с двумя системами шин и шиносоединительным выключателем.</w:t>
      </w:r>
    </w:p>
    <w:p w:rsidR="001664D7" w:rsidRPr="001664D7" w:rsidRDefault="001664D7" w:rsidP="001664D7">
      <w:pPr>
        <w:jc w:val="both"/>
      </w:pPr>
      <w:r w:rsidRPr="001664D7">
        <w:t>После того, как монтаж современного элегазового оборудования в новом КРУЭ 220 кВ завершится, старое оборудование будет демонтировано. На его месте установят новое импортное элегазовое оборудование 110 кВ – более компактное и надежное. Таким образом, на территории подстанции будут полноценно функционировать два здания: КРУЭ 220 кВ и КРУЭ 110 кВ.</w:t>
      </w:r>
    </w:p>
    <w:p w:rsidR="001664D7" w:rsidRPr="001664D7" w:rsidRDefault="005F6768" w:rsidP="001664D7">
      <w:pPr>
        <w:jc w:val="both"/>
      </w:pPr>
      <w:r>
        <w:t>«</w:t>
      </w:r>
      <w:r w:rsidR="001664D7" w:rsidRPr="001664D7">
        <w:t>Модернизация подстанции</w:t>
      </w:r>
      <w:r w:rsidR="001664D7">
        <w:rPr>
          <w:lang w:val="en-US"/>
        </w:rPr>
        <w:t> </w:t>
      </w:r>
      <w:r w:rsidR="001664D7" w:rsidRPr="001664D7">
        <w:t xml:space="preserve"> “Гражданская“ осуществляется в целях повышения надежности, качества и безопасности электроснабжения потребителей. В новом КРУЭ 220 кВ появятся дополнительные ячейки, что позволит запитать новые объекты. В том числе и строящуюся подстанцию</w:t>
      </w:r>
      <w:r w:rsidR="001664D7">
        <w:rPr>
          <w:lang w:val="en-US"/>
        </w:rPr>
        <w:t> </w:t>
      </w:r>
      <w:r w:rsidR="001664D7" w:rsidRPr="001664D7">
        <w:t xml:space="preserve"> </w:t>
      </w:r>
      <w:r>
        <w:t>«</w:t>
      </w:r>
      <w:r w:rsidR="001664D7" w:rsidRPr="001664D7">
        <w:t>Ваганьковская</w:t>
      </w:r>
      <w:r>
        <w:t>»</w:t>
      </w:r>
      <w:r w:rsidR="001664D7" w:rsidRPr="001664D7">
        <w:t xml:space="preserve"> 220/20 кВ ОАО “Энергокомплекс“</w:t>
      </w:r>
      <w:r>
        <w:t>«</w:t>
      </w:r>
      <w:r w:rsidR="001664D7" w:rsidRPr="001664D7">
        <w:t>, – прокомментировал директор</w:t>
      </w:r>
      <w:r w:rsidR="001664D7">
        <w:rPr>
          <w:lang w:val="en-US"/>
        </w:rPr>
        <w:t> </w:t>
      </w:r>
      <w:r w:rsidR="001664D7" w:rsidRPr="001664D7">
        <w:t xml:space="preserve"> ЦЭС Всеволод Иванов.</w:t>
      </w:r>
    </w:p>
    <w:p w:rsidR="001664D7" w:rsidRPr="001664D7" w:rsidRDefault="001664D7" w:rsidP="001664D7">
      <w:pPr>
        <w:jc w:val="both"/>
      </w:pPr>
      <w:r w:rsidRPr="001664D7">
        <w:t xml:space="preserve">Подстанция </w:t>
      </w:r>
      <w:r w:rsidR="005F6768">
        <w:t>«</w:t>
      </w:r>
      <w:r w:rsidRPr="001664D7">
        <w:t>Гражданская</w:t>
      </w:r>
      <w:r w:rsidR="005F6768">
        <w:t>»</w:t>
      </w:r>
      <w:r w:rsidRPr="001664D7">
        <w:t xml:space="preserve"> расположена в Северном административном округе Москвы и обеспечивает электроэнергией немало социально-экономически значимых объектов. В их числе ОАО </w:t>
      </w:r>
      <w:r w:rsidR="005F6768">
        <w:t>«</w:t>
      </w:r>
      <w:r w:rsidRPr="001664D7">
        <w:t>Хлебозавод 5</w:t>
      </w:r>
      <w:r w:rsidR="005F6768">
        <w:t>»</w:t>
      </w:r>
      <w:r w:rsidRPr="001664D7">
        <w:t xml:space="preserve">, ГУП </w:t>
      </w:r>
      <w:r w:rsidR="005F6768">
        <w:t>«</w:t>
      </w:r>
      <w:r w:rsidRPr="001664D7">
        <w:t>Мосгортранс</w:t>
      </w:r>
      <w:r w:rsidR="005F6768">
        <w:t>»</w:t>
      </w:r>
      <w:r w:rsidRPr="001664D7">
        <w:t xml:space="preserve">, торговый центр </w:t>
      </w:r>
      <w:r w:rsidR="005F6768">
        <w:t>«</w:t>
      </w:r>
      <w:r w:rsidRPr="001664D7">
        <w:t>Старт</w:t>
      </w:r>
      <w:r w:rsidR="005F6768">
        <w:t>»</w:t>
      </w:r>
      <w:r w:rsidRPr="001664D7">
        <w:t>, Метрополитен, больницы, школы, детские сады.</w:t>
      </w:r>
    </w:p>
    <w:p w:rsidR="001664D7" w:rsidRDefault="001664D7" w:rsidP="001664D7">
      <w:pPr>
        <w:jc w:val="both"/>
        <w:rPr>
          <w:rStyle w:val="a3"/>
        </w:rPr>
      </w:pPr>
      <w:r w:rsidRPr="001664D7">
        <w:tab/>
      </w:r>
      <w:hyperlink w:anchor="mmm159"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1" w:name="nnn160"/>
      <w:bookmarkEnd w:id="501"/>
      <w:r>
        <w:rPr>
          <w:b/>
          <w:color w:val="3CA499"/>
          <w:sz w:val="28"/>
          <w:szCs w:val="28"/>
          <w:lang w:val="en-US"/>
        </w:rPr>
        <w:lastRenderedPageBreak/>
        <w:t>RusCable</w:t>
      </w:r>
      <w:r w:rsidRPr="001664D7">
        <w:rPr>
          <w:b/>
          <w:color w:val="3CA499"/>
          <w:sz w:val="28"/>
          <w:szCs w:val="28"/>
        </w:rPr>
        <w:t>.</w:t>
      </w:r>
      <w:r>
        <w:rPr>
          <w:b/>
          <w:color w:val="3CA499"/>
          <w:sz w:val="28"/>
          <w:szCs w:val="28"/>
          <w:lang w:val="en-US"/>
        </w:rPr>
        <w:t>Ru</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В МРСК Северо-Запада проходят дни МСФО для специалистов филиалов компании</w:t>
      </w:r>
    </w:p>
    <w:p w:rsidR="001664D7" w:rsidRPr="001664D7" w:rsidRDefault="001664D7" w:rsidP="001664D7">
      <w:pPr>
        <w:jc w:val="both"/>
      </w:pPr>
    </w:p>
    <w:p w:rsidR="001664D7" w:rsidRPr="001664D7" w:rsidRDefault="001664D7" w:rsidP="001664D7">
      <w:pPr>
        <w:jc w:val="both"/>
      </w:pPr>
      <w:r w:rsidRPr="001664D7">
        <w:t xml:space="preserve">Ежедневные часовые обучающие семинары, посвященные Международным стандартам финансовой отчетности, в формате видеоконференций проходят в МРСК Северо-Запада (дочерняя компания ОАО </w:t>
      </w:r>
      <w:r w:rsidR="005F6768">
        <w:t>«</w:t>
      </w:r>
      <w:r w:rsidRPr="001664D7">
        <w:t>Россети</w:t>
      </w:r>
      <w:r w:rsidR="005F6768">
        <w:t>»</w:t>
      </w:r>
      <w:r w:rsidRPr="001664D7">
        <w:t>).</w:t>
      </w:r>
    </w:p>
    <w:p w:rsidR="001664D7" w:rsidRPr="001664D7" w:rsidRDefault="001664D7" w:rsidP="001664D7">
      <w:pPr>
        <w:jc w:val="both"/>
      </w:pPr>
      <w:r w:rsidRPr="001664D7">
        <w:t>Занятия подготовлены департаментом бухгалтерского и налогового учета и отчетности исполнительного аппарата компании и нацелены не только на сотрудников бухгалтерских служб филиалов, но и работников смежных подразделений, непосредственно связанных с подготовкой и предоставлением информации для формирования ключевого финансового документа сетевой организации. В семинарах задействованы специалисты в области экономики, финансов, тарифообразования, управления персоналом, инвестиций, капитального строительства.</w:t>
      </w:r>
    </w:p>
    <w:p w:rsidR="001664D7" w:rsidRPr="001664D7" w:rsidRDefault="001664D7" w:rsidP="001664D7">
      <w:pPr>
        <w:jc w:val="both"/>
      </w:pPr>
      <w:r w:rsidRPr="001664D7">
        <w:t>В процессе обучения сотрудники знакомятся с историей МСФО в России, рассматривают отличия принципов подготовки отчетности по российским и международным стандартам, изучают практику, используемую для подготовки отчетности в МРСК Северо-Запада.</w:t>
      </w:r>
    </w:p>
    <w:p w:rsidR="001664D7" w:rsidRPr="001664D7" w:rsidRDefault="001664D7" w:rsidP="001664D7">
      <w:pPr>
        <w:jc w:val="both"/>
      </w:pPr>
      <w:r w:rsidRPr="001664D7">
        <w:t xml:space="preserve">Отметим, что в 2008 году МРСК Северо-Запада одна из первых среди сетевых компаний России начала формировать консолидированную финансовую отчетность по МСФО. Сейчас опыт компании успешно используется другими ДЗО ОАО </w:t>
      </w:r>
      <w:r w:rsidR="005F6768">
        <w:t>«</w:t>
      </w:r>
      <w:r w:rsidRPr="001664D7">
        <w:t>Россети</w:t>
      </w:r>
      <w:r w:rsidR="005F6768">
        <w:t>»</w:t>
      </w:r>
      <w:r w:rsidRPr="001664D7">
        <w:t>.</w:t>
      </w:r>
    </w:p>
    <w:p w:rsidR="001664D7" w:rsidRPr="001664D7" w:rsidRDefault="001664D7" w:rsidP="001664D7">
      <w:pPr>
        <w:jc w:val="both"/>
      </w:pPr>
      <w:r w:rsidRPr="001664D7">
        <w:t>С 2011 года специалисты профильного подразделения бухгалтерии предприятия осуществляют подготовку отчетности полностью собственными силами.</w:t>
      </w:r>
    </w:p>
    <w:p w:rsidR="001664D7" w:rsidRPr="001664D7" w:rsidRDefault="001664D7" w:rsidP="001664D7">
      <w:pPr>
        <w:jc w:val="both"/>
      </w:pPr>
      <w:r w:rsidRPr="001664D7">
        <w:t>Это позволило существенно уменьшить финансовые расходы как на консультационные, так и на аудиторские услуги, повысить профессиональный уровень собственных сотрудников компании, сократить сроки подготовки отчетности с сохранением ее высокого качества, перейти к формированию промежуточной (ежеквартальной) отчетности.</w:t>
      </w:r>
    </w:p>
    <w:p w:rsidR="001664D7" w:rsidRPr="001664D7" w:rsidRDefault="001664D7" w:rsidP="001664D7">
      <w:pPr>
        <w:jc w:val="both"/>
      </w:pPr>
      <w:r w:rsidRPr="001664D7">
        <w:t>Консолидированная финансовая отчетность по МСФО включает в себя отчетности МРСК Северо-Запада и 4 дочерних компаний: Псковэнергосбыт, Псковэнергоагент, Лесная сказка, Энергосервис Северо-Запада.</w:t>
      </w:r>
    </w:p>
    <w:p w:rsidR="001664D7" w:rsidRPr="001664D7" w:rsidRDefault="001664D7" w:rsidP="001664D7">
      <w:pPr>
        <w:jc w:val="both"/>
      </w:pPr>
      <w:r w:rsidRPr="001664D7">
        <w:t>Обучение специалистов компании продлится до 11 сентября.</w:t>
      </w:r>
    </w:p>
    <w:p w:rsidR="001664D7" w:rsidRPr="001664D7" w:rsidRDefault="001664D7" w:rsidP="001664D7">
      <w:pPr>
        <w:jc w:val="both"/>
      </w:pPr>
      <w:r>
        <w:rPr>
          <w:lang w:val="en-US"/>
        </w:rPr>
        <w:t>http</w:t>
      </w:r>
      <w:r w:rsidRPr="001664D7">
        <w:t>://</w:t>
      </w:r>
      <w:r>
        <w:rPr>
          <w:lang w:val="en-US"/>
        </w:rPr>
        <w:t>www</w:t>
      </w:r>
      <w:r w:rsidRPr="001664D7">
        <w:t>.</w:t>
      </w:r>
      <w:r>
        <w:rPr>
          <w:lang w:val="en-US"/>
        </w:rPr>
        <w:t>ruscable</w:t>
      </w:r>
      <w:r w:rsidRPr="001664D7">
        <w:t>.</w:t>
      </w:r>
      <w:r>
        <w:rPr>
          <w:lang w:val="en-US"/>
        </w:rPr>
        <w:t>ru</w:t>
      </w:r>
      <w:r w:rsidRPr="001664D7">
        <w:t>/</w:t>
      </w:r>
      <w:r>
        <w:rPr>
          <w:lang w:val="en-US"/>
        </w:rPr>
        <w:t>news</w:t>
      </w:r>
      <w:r w:rsidRPr="001664D7">
        <w:t>/2013/09/06/</w:t>
      </w:r>
      <w:r>
        <w:rPr>
          <w:lang w:val="en-US"/>
        </w:rPr>
        <w:t>V</w:t>
      </w:r>
      <w:r w:rsidRPr="001664D7">
        <w:t>_</w:t>
      </w:r>
      <w:r>
        <w:rPr>
          <w:lang w:val="en-US"/>
        </w:rPr>
        <w:t>MRSK</w:t>
      </w:r>
      <w:r w:rsidRPr="001664D7">
        <w:t>_</w:t>
      </w:r>
      <w:r>
        <w:rPr>
          <w:lang w:val="en-US"/>
        </w:rPr>
        <w:t>Severo</w:t>
      </w:r>
      <w:r w:rsidRPr="001664D7">
        <w:t>-</w:t>
      </w:r>
      <w:r>
        <w:rPr>
          <w:lang w:val="en-US"/>
        </w:rPr>
        <w:t>Zapada</w:t>
      </w:r>
      <w:r w:rsidRPr="001664D7">
        <w:t>_</w:t>
      </w:r>
      <w:r>
        <w:rPr>
          <w:lang w:val="en-US"/>
        </w:rPr>
        <w:t>proxodyat</w:t>
      </w:r>
      <w:r w:rsidRPr="001664D7">
        <w:t>_</w:t>
      </w:r>
      <w:r>
        <w:rPr>
          <w:lang w:val="en-US"/>
        </w:rPr>
        <w:t>dni</w:t>
      </w:r>
      <w:r w:rsidRPr="001664D7">
        <w:t>_</w:t>
      </w:r>
      <w:r>
        <w:rPr>
          <w:lang w:val="en-US"/>
        </w:rPr>
        <w:t>MSFO</w:t>
      </w:r>
      <w:r w:rsidRPr="001664D7">
        <w:t>_</w:t>
      </w:r>
      <w:r>
        <w:rPr>
          <w:lang w:val="en-US"/>
        </w:rPr>
        <w:t>dlya</w:t>
      </w:r>
      <w:r w:rsidRPr="001664D7">
        <w:t>_</w:t>
      </w:r>
      <w:r>
        <w:rPr>
          <w:lang w:val="en-US"/>
        </w:rPr>
        <w:t>spets</w:t>
      </w:r>
      <w:r w:rsidRPr="001664D7">
        <w:t>/</w:t>
      </w:r>
      <w:r>
        <w:rPr>
          <w:lang w:val="en-US"/>
        </w:rPr>
        <w:t> </w:t>
      </w:r>
      <w:r w:rsidRPr="001664D7">
        <w:t xml:space="preserve"> </w:t>
      </w:r>
    </w:p>
    <w:p w:rsidR="001664D7" w:rsidRDefault="001664D7" w:rsidP="001664D7">
      <w:pPr>
        <w:jc w:val="both"/>
        <w:rPr>
          <w:rStyle w:val="a3"/>
        </w:rPr>
      </w:pPr>
      <w:r w:rsidRPr="001664D7">
        <w:tab/>
      </w:r>
      <w:hyperlink w:anchor="mmm160"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2" w:name="nnn161"/>
      <w:bookmarkEnd w:id="502"/>
      <w:r w:rsidRPr="001664D7">
        <w:rPr>
          <w:b/>
          <w:color w:val="3CA499"/>
          <w:sz w:val="28"/>
          <w:szCs w:val="28"/>
        </w:rPr>
        <w:lastRenderedPageBreak/>
        <w:t>Агентство политических новостей</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Битва за киловатт</w:t>
      </w:r>
    </w:p>
    <w:p w:rsidR="001664D7" w:rsidRPr="001664D7" w:rsidRDefault="001664D7" w:rsidP="001664D7">
      <w:pPr>
        <w:jc w:val="both"/>
      </w:pPr>
    </w:p>
    <w:p w:rsidR="001664D7" w:rsidRPr="001664D7" w:rsidRDefault="001664D7" w:rsidP="001664D7">
      <w:pPr>
        <w:jc w:val="both"/>
      </w:pPr>
      <w:r w:rsidRPr="001664D7">
        <w:t xml:space="preserve">Автор: Иван Коршунов Борьба на Олимпе российской энергетики идет постоянно. Однако в последний год противостояние выглядит уже столь острым, что, кажется, вот-вот наступит кульминация, а следом и развязка. Собственно, </w:t>
      </w:r>
      <w:r w:rsidR="005F6768">
        <w:t>«</w:t>
      </w:r>
      <w:r w:rsidRPr="001664D7">
        <w:t>горячая стадия</w:t>
      </w:r>
      <w:r w:rsidR="005F6768">
        <w:t>»</w:t>
      </w:r>
      <w:r w:rsidRPr="001664D7">
        <w:t xml:space="preserve"> началась еще с момента, когда Владимир Путин, в преддверии президентских выборов 2011 года, обвинил ряд руководителей энергокомпаний в коррупции, сомнительных закупках и выводе средств через офшоры. </w:t>
      </w:r>
      <w:r w:rsidR="005F6768">
        <w:t>«</w:t>
      </w:r>
      <w:r w:rsidRPr="001664D7">
        <w:t>Ну хоть чувство самосохранения должно быть какое-то?!</w:t>
      </w:r>
      <w:r w:rsidR="005F6768">
        <w:t>»</w:t>
      </w:r>
      <w:r w:rsidRPr="001664D7">
        <w:t xml:space="preserve"> - высказал он в сердцах молодым патрициям от электроэнергетики.</w:t>
      </w:r>
    </w:p>
    <w:p w:rsidR="001664D7" w:rsidRPr="001664D7" w:rsidRDefault="001664D7" w:rsidP="001664D7">
      <w:pPr>
        <w:jc w:val="both"/>
      </w:pPr>
      <w:r w:rsidRPr="001664D7">
        <w:t>Ясно было, что после таких выводов, примутся какие-то меры. Но мало кто ожидал структурных изменений - казалось, минует избирательная кампания и снова все забудется.</w:t>
      </w:r>
    </w:p>
    <w:p w:rsidR="001664D7" w:rsidRPr="001664D7" w:rsidRDefault="001664D7" w:rsidP="001664D7">
      <w:pPr>
        <w:jc w:val="both"/>
      </w:pPr>
      <w:r w:rsidRPr="001664D7">
        <w:t>Первый этап: объединение Некоторую настороженность, правда, вызывал факт, что Игорь Сечин, редко декларирующий намерения вообще, открыто пригрозил руководителям энергокомпаний уголовными делами (</w:t>
      </w:r>
      <w:r w:rsidR="005F6768">
        <w:t>«</w:t>
      </w:r>
      <w:r w:rsidRPr="001664D7">
        <w:t>Если материалы будут свидетельствовать не только о конфликте интересов, но и о нарушениях Уголовного кодекса</w:t>
      </w:r>
      <w:r w:rsidR="005F6768">
        <w:t>»</w:t>
      </w:r>
      <w:r w:rsidRPr="001664D7">
        <w:t>....). Но перемены, которые бы затронули саму идеологическую ткань проведенной ранее реформы электроэнергетики, никем все-таки не ожидались.</w:t>
      </w:r>
    </w:p>
    <w:p w:rsidR="001664D7" w:rsidRPr="001664D7" w:rsidRDefault="001664D7" w:rsidP="001664D7">
      <w:pPr>
        <w:jc w:val="both"/>
      </w:pPr>
      <w:r w:rsidRPr="001664D7">
        <w:t xml:space="preserve">Постепенно, однако, это стало происходить. Причем без всякого лишнего шума - как бы поэт выразился, методом </w:t>
      </w:r>
      <w:r w:rsidR="005F6768">
        <w:t>«</w:t>
      </w:r>
      <w:r w:rsidRPr="001664D7">
        <w:t>не кузнечного молота, но кузнечного пресса</w:t>
      </w:r>
      <w:r w:rsidR="005F6768">
        <w:t>»</w:t>
      </w:r>
      <w:r w:rsidRPr="001664D7">
        <w:t>.</w:t>
      </w:r>
    </w:p>
    <w:p w:rsidR="001664D7" w:rsidRPr="001664D7" w:rsidRDefault="001664D7" w:rsidP="001664D7">
      <w:pPr>
        <w:jc w:val="both"/>
      </w:pPr>
      <w:r w:rsidRPr="001664D7">
        <w:t xml:space="preserve">Начали с основы основ, решив воссоединить части электросетевого комплекса. 22 ноября 2012 года Президентом РФ был подписан указ, и уже через полгода в Единый государственный реестр юридических лиц была внесена запись об открытом акционерном обществе </w:t>
      </w:r>
      <w:r w:rsidR="005F6768">
        <w:t>«</w:t>
      </w:r>
      <w:r w:rsidRPr="001664D7">
        <w:t>Российские сети</w:t>
      </w:r>
      <w:r w:rsidR="005F6768">
        <w:t>»</w:t>
      </w:r>
      <w:r w:rsidRPr="001664D7">
        <w:t>.</w:t>
      </w:r>
    </w:p>
    <w:p w:rsidR="001664D7" w:rsidRPr="001664D7" w:rsidRDefault="001664D7" w:rsidP="001664D7">
      <w:pPr>
        <w:jc w:val="both"/>
      </w:pPr>
      <w:r w:rsidRPr="001664D7">
        <w:t xml:space="preserve">Упомянутым решением, по сути, затрагивался нерв реформы электроэнергетики: идея там построена как раз на обратном - на делении. Ясно, что это не могло нравиться тем, кто отстаивает напористо преобразования, воплотившие основное требование европейской Энергетической хартии - </w:t>
      </w:r>
      <w:r w:rsidR="005F6768">
        <w:t>«</w:t>
      </w:r>
      <w:r w:rsidRPr="001664D7">
        <w:t>сегментировать вертикально интегрированные компании</w:t>
      </w:r>
      <w:r w:rsidR="005F6768">
        <w:t>»</w:t>
      </w:r>
      <w:r w:rsidRPr="001664D7">
        <w:t>. Не будем гадать, что доминирует в позиции идеологов - сама по себе идея, либо коррупционные выгоды, которые она сулит (судя по открывающимся, время от времени, фактам в этом смысле реформа оказалась весьма плодотворной...)</w:t>
      </w:r>
    </w:p>
    <w:p w:rsidR="001664D7" w:rsidRPr="001664D7" w:rsidRDefault="001664D7" w:rsidP="001664D7">
      <w:pPr>
        <w:jc w:val="both"/>
      </w:pPr>
      <w:r w:rsidRPr="001664D7">
        <w:t xml:space="preserve">Функции </w:t>
      </w:r>
      <w:r w:rsidR="005F6768">
        <w:t>«</w:t>
      </w:r>
      <w:r w:rsidRPr="001664D7">
        <w:t>охранителя реформы</w:t>
      </w:r>
      <w:r w:rsidR="005F6768">
        <w:t>»</w:t>
      </w:r>
      <w:r w:rsidRPr="001664D7">
        <w:t xml:space="preserve"> в условиях нынешнего скрытого противостояния, по впечатлению многих специалистов, принял на себя заместитель министра энергетики Михаил Курбатов. Почти на каждой конференции или Круглом столе с участием СМИ заминистра повторяет: </w:t>
      </w:r>
      <w:r w:rsidR="005F6768">
        <w:t>«</w:t>
      </w:r>
      <w:r w:rsidRPr="001664D7">
        <w:t>Это единственная инфраструктурная реформа, которая удалась</w:t>
      </w:r>
      <w:r w:rsidR="005F6768">
        <w:t>»</w:t>
      </w:r>
      <w:r w:rsidRPr="001664D7">
        <w:t>.</w:t>
      </w:r>
    </w:p>
    <w:p w:rsidR="001664D7" w:rsidRPr="001664D7" w:rsidRDefault="001664D7" w:rsidP="001664D7">
      <w:pPr>
        <w:jc w:val="both"/>
      </w:pPr>
      <w:r w:rsidRPr="001664D7">
        <w:t xml:space="preserve">Главным достижением реформы Курбатов считает </w:t>
      </w:r>
      <w:r w:rsidR="005F6768">
        <w:t>«</w:t>
      </w:r>
      <w:r w:rsidRPr="001664D7">
        <w:t xml:space="preserve">разделение гиганта </w:t>
      </w:r>
      <w:r w:rsidR="005F6768">
        <w:t>«</w:t>
      </w:r>
      <w:r w:rsidRPr="001664D7">
        <w:t>РАО ЕЭС России</w:t>
      </w:r>
      <w:r w:rsidR="005F6768">
        <w:t>»</w:t>
      </w:r>
      <w:r w:rsidRPr="001664D7">
        <w:t xml:space="preserve"> на виды деятельности - сети, сбыт, генерацию</w:t>
      </w:r>
      <w:r w:rsidR="005F6768">
        <w:t>»</w:t>
      </w:r>
      <w:r w:rsidRPr="001664D7">
        <w:t xml:space="preserve">. Далее обычно следует: </w:t>
      </w:r>
      <w:r w:rsidR="005F6768">
        <w:t>«</w:t>
      </w:r>
      <w:r w:rsidRPr="001664D7">
        <w:t>Газпром</w:t>
      </w:r>
      <w:r w:rsidR="005F6768">
        <w:t>»</w:t>
      </w:r>
      <w:r w:rsidRPr="001664D7">
        <w:t xml:space="preserve"> мы не трогаем, РЖД сконцентрировались только на собственности, не влезая в регулирование, а в электроэнергетике, плохо или хорошо, но удалось сделать все вместе</w:t>
      </w:r>
      <w:r w:rsidR="005F6768">
        <w:t>»</w:t>
      </w:r>
      <w:r w:rsidRPr="001664D7">
        <w:t>...</w:t>
      </w:r>
    </w:p>
    <w:p w:rsidR="001664D7" w:rsidRPr="001664D7" w:rsidRDefault="001664D7" w:rsidP="001664D7">
      <w:pPr>
        <w:jc w:val="both"/>
      </w:pPr>
      <w:r w:rsidRPr="001664D7">
        <w:t xml:space="preserve">В отличие от Минэнерго с его </w:t>
      </w:r>
      <w:r w:rsidR="005F6768">
        <w:t>«</w:t>
      </w:r>
      <w:r w:rsidRPr="001664D7">
        <w:t>европейски просвещенными</w:t>
      </w:r>
      <w:r w:rsidR="005F6768">
        <w:t>»</w:t>
      </w:r>
      <w:r w:rsidRPr="001664D7">
        <w:t xml:space="preserve"> идеологами - противоположную сторону, возглавляемую, по мнению экспертов, Игорем Сечиным, почти не слышно. Впрочем, у них отыскалось немало помощников, действующих по убеждению, а контингент этот, как известно, довольно упорный.</w:t>
      </w:r>
    </w:p>
    <w:p w:rsidR="001664D7" w:rsidRPr="001664D7" w:rsidRDefault="001664D7" w:rsidP="001664D7">
      <w:pPr>
        <w:jc w:val="both"/>
      </w:pPr>
      <w:r w:rsidRPr="001664D7">
        <w:t>Тут основная идеологическая нагрузка лежит на плечах председателя комитета Госдумы по энергетике Ивана Грачева - резкого оппонента чубайсовской реформы, постоянно выступающего за государственное регулирование энергетики. Порой на одном и том же совещании, звучат прямо противоположные оценки. Курбатов называет триллионную цифру инвестиций, якобы привлеченных благодаря реформе - Грачев тут же эту цифру опровергает, утверждая, что с вычетом из названной суммы средств, являющихся, по факту, государственными - ничего в ней не остается...</w:t>
      </w:r>
    </w:p>
    <w:p w:rsidR="001664D7" w:rsidRPr="001664D7" w:rsidRDefault="001664D7" w:rsidP="001664D7">
      <w:pPr>
        <w:jc w:val="both"/>
      </w:pPr>
      <w:r w:rsidRPr="001664D7">
        <w:lastRenderedPageBreak/>
        <w:t>Впрочем, постоянство Грачева, было, судя по всему, оценено - по крайней мере, именно Игорь Сечин рекомендовал его президенту на место руководителя межпарламентской рабочей группы по энергетике Госдумы и Европарламента...</w:t>
      </w:r>
    </w:p>
    <w:p w:rsidR="001664D7" w:rsidRPr="001664D7" w:rsidRDefault="001664D7" w:rsidP="001664D7">
      <w:pPr>
        <w:jc w:val="both"/>
      </w:pPr>
      <w:r w:rsidRPr="001664D7">
        <w:t xml:space="preserve">Второй этап: кто главный в </w:t>
      </w:r>
      <w:r w:rsidR="005F6768">
        <w:t>«</w:t>
      </w:r>
      <w:r w:rsidRPr="001664D7">
        <w:t>сетях</w:t>
      </w:r>
      <w:r w:rsidR="005F6768">
        <w:t>»</w:t>
      </w:r>
      <w:r w:rsidRPr="001664D7">
        <w:t>?</w:t>
      </w:r>
    </w:p>
    <w:p w:rsidR="001664D7" w:rsidRPr="001664D7" w:rsidRDefault="001664D7" w:rsidP="001664D7">
      <w:pPr>
        <w:jc w:val="both"/>
      </w:pPr>
      <w:r w:rsidRPr="001664D7">
        <w:t xml:space="preserve">Процесс объединения ФСК и МРСК в единые </w:t>
      </w:r>
      <w:r w:rsidR="005F6768">
        <w:t>«</w:t>
      </w:r>
      <w:r w:rsidRPr="001664D7">
        <w:t>Российские сети</w:t>
      </w:r>
      <w:r w:rsidR="005F6768">
        <w:t>»</w:t>
      </w:r>
      <w:r w:rsidRPr="001664D7">
        <w:t xml:space="preserve"> явил собой образец тонкой аппаратной интриги. После слияния, на рынке появлялась крупнейшая в России и мире энергетическая компания, обеспечивающая передачу и распределение электроэнергии. Не вдаваясь в детали, скажем, что МРСК - а в расшифровке это </w:t>
      </w:r>
      <w:r w:rsidR="005F6768">
        <w:t>«</w:t>
      </w:r>
      <w:r w:rsidRPr="001664D7">
        <w:t>межрегиональные сетевые компании</w:t>
      </w:r>
      <w:r w:rsidR="005F6768">
        <w:t>»</w:t>
      </w:r>
      <w:r w:rsidRPr="001664D7">
        <w:t xml:space="preserve"> - целиком, как структура, порождение пресловутой реформы. Кадры, сосредоточенные в этой структуре, соответственно были и остаются существенной опорой для сторонников продолжения функционирования российской энергетики по образцу европейской (по сути, американской) Энергетической хартии. И многие невольно удивились, когда за основу при объединении была принята вначале именно данная структура, а не ФСК (Федеральная сетевая компания) - куда более </w:t>
      </w:r>
      <w:r w:rsidR="005F6768">
        <w:t>«</w:t>
      </w:r>
      <w:r w:rsidRPr="001664D7">
        <w:t>производственная</w:t>
      </w:r>
      <w:r w:rsidR="005F6768">
        <w:t>»</w:t>
      </w:r>
      <w:r w:rsidRPr="001664D7">
        <w:t xml:space="preserve"> и </w:t>
      </w:r>
      <w:r w:rsidR="005F6768">
        <w:t>«</w:t>
      </w:r>
      <w:r w:rsidRPr="001664D7">
        <w:t>инженерная</w:t>
      </w:r>
      <w:r w:rsidR="005F6768">
        <w:t>»</w:t>
      </w:r>
      <w:r w:rsidRPr="001664D7">
        <w:t>. Однако главная интрига была все же впереди. Предстояла борьба за место руководителя объединенной компании. И тут в ход пошли приемы уж вовсе из арсенала 90-х. Есть даже подозрение на слежку и клеветнические обвинения.</w:t>
      </w:r>
    </w:p>
    <w:p w:rsidR="001664D7" w:rsidRPr="001664D7" w:rsidRDefault="001664D7" w:rsidP="001664D7">
      <w:pPr>
        <w:jc w:val="both"/>
      </w:pPr>
      <w:r w:rsidRPr="001664D7">
        <w:t xml:space="preserve">Дело в том, что главным претендентом на место генерального директора Российских сетей стал Олег Бударгин, возглавлявший до этого именно ФСК (а не МРСМК). А он, по утверждению информированных СМИ, как раз креатура Игоря Сечина. Сечин же известен своим негативным отношением к Энергетической хартии, он, как и Бударгин, как и тот же Грачев - считает положения этого документа не соответствующими современным реалиям. Потому кандидатура Бударгина на посту крупнейшего в мире холдинга </w:t>
      </w:r>
      <w:r w:rsidR="005F6768">
        <w:t>«</w:t>
      </w:r>
      <w:r w:rsidRPr="001664D7">
        <w:t>Российские сети</w:t>
      </w:r>
      <w:r w:rsidR="005F6768">
        <w:t>»</w:t>
      </w:r>
      <w:r w:rsidRPr="001664D7">
        <w:t xml:space="preserve"> вряд ли устраивала людей с фундаменталистским (относительно Энергетической хартии) мышлением. Правда, предъявить ему что-то существенное так и не удалось, кроме расплывчатых кадров в сети, на отвлеченные темы, которые в наше время никому не интересны... Впрочем, после избрания, были еще и попытки в СМИ взвалить на нового генерального директора грехи </w:t>
      </w:r>
      <w:r w:rsidR="005F6768">
        <w:t>«</w:t>
      </w:r>
      <w:r w:rsidRPr="001664D7">
        <w:t>кадров из МРСК</w:t>
      </w:r>
      <w:r w:rsidR="005F6768">
        <w:t>»</w:t>
      </w:r>
      <w:r w:rsidRPr="001664D7">
        <w:t xml:space="preserve">, с кем ему в силу </w:t>
      </w:r>
      <w:r w:rsidR="005F6768">
        <w:t>«</w:t>
      </w:r>
      <w:r w:rsidRPr="001664D7">
        <w:t>принципа компромисса</w:t>
      </w:r>
      <w:r w:rsidR="005F6768">
        <w:t>»</w:t>
      </w:r>
      <w:r w:rsidRPr="001664D7">
        <w:t xml:space="preserve"> сейчас ему приходится работать. Не вышло пока и с этим. Но реформаторы - способные люди.</w:t>
      </w:r>
    </w:p>
    <w:p w:rsidR="001664D7" w:rsidRPr="001664D7" w:rsidRDefault="001664D7" w:rsidP="001664D7">
      <w:pPr>
        <w:jc w:val="both"/>
      </w:pPr>
      <w:r w:rsidRPr="001664D7">
        <w:t xml:space="preserve">Третий этап: схватка за звание поставщика Между тем, по стране полным ходом шла чистка гарантирующих поставщиков электроэнергии. Статус гарантирующего поставщика (ГП) дает право приобретать электроэнергию на оптовом и продавать на розничном рынке. Такого права сети долго были лишены, и это именно тот краеугольный камень, на коем и зиждется, собственно, вся реформа. Реформе нужна конкуренция - </w:t>
      </w:r>
      <w:r w:rsidR="005F6768">
        <w:t>«</w:t>
      </w:r>
      <w:r w:rsidRPr="001664D7">
        <w:t>принципами поступиться невозможно</w:t>
      </w:r>
      <w:r w:rsidR="005F6768">
        <w:t>»</w:t>
      </w:r>
      <w:r w:rsidRPr="001664D7">
        <w:t>.</w:t>
      </w:r>
    </w:p>
    <w:p w:rsidR="001664D7" w:rsidRPr="001664D7" w:rsidRDefault="001664D7" w:rsidP="001664D7">
      <w:pPr>
        <w:jc w:val="both"/>
      </w:pPr>
      <w:r w:rsidRPr="001664D7">
        <w:t xml:space="preserve">Идея должна быть незапятнанной, вопреки даже очевидной выгоде - для промышленности, территорий и в целом для страны. Однако в жизни слишком часто происходит так, что в числе ГП оказываются обычные посреднические фирмы, без всякого имущества и к тому же изобретающие жульнические схемы для увода денег. По сообщениям СМИ, в Твери, к примеру, додумались до того, что создали новую фирму, чтобы укрыть крупные суммы, задолжав самим себе!.. Подобных </w:t>
      </w:r>
      <w:r w:rsidR="005F6768">
        <w:t>«</w:t>
      </w:r>
      <w:r w:rsidRPr="001664D7">
        <w:t>сравнительно честных</w:t>
      </w:r>
      <w:r w:rsidR="005F6768">
        <w:t>»</w:t>
      </w:r>
      <w:r w:rsidRPr="001664D7">
        <w:t xml:space="preserve"> способов множество. Расплачивается же за все промышленность. И, как всегда, обычные граждане.</w:t>
      </w:r>
    </w:p>
    <w:p w:rsidR="001664D7" w:rsidRPr="001664D7" w:rsidRDefault="001664D7" w:rsidP="001664D7">
      <w:pPr>
        <w:jc w:val="both"/>
      </w:pPr>
      <w:r w:rsidRPr="001664D7">
        <w:t>В феврале нынешнего года впервые сетевые компании, расположенные на территориях ценовых зон оптового рынка, получили статус гарантирующего поставщика электроэнергии. Причина - предыдущие гарантирующие поставщики не смогли рассчитаться по долгам с генерирующими компаниями. А многие просто проворовались.</w:t>
      </w:r>
    </w:p>
    <w:p w:rsidR="001664D7" w:rsidRPr="001664D7" w:rsidRDefault="001664D7" w:rsidP="001664D7">
      <w:pPr>
        <w:jc w:val="both"/>
      </w:pPr>
      <w:r w:rsidRPr="001664D7">
        <w:t>В результате замены был обеспечена устойчивая работа в регионах, платежи на оптовый рынок приблизились к 100 процентам - такого в последние несколько лет не случалось.</w:t>
      </w:r>
    </w:p>
    <w:p w:rsidR="001664D7" w:rsidRPr="001664D7" w:rsidRDefault="001664D7" w:rsidP="001664D7">
      <w:pPr>
        <w:jc w:val="both"/>
      </w:pPr>
      <w:r w:rsidRPr="001664D7">
        <w:t xml:space="preserve">Из регионов в Минэнерго, правительству и даже президенту стали направляться официальные обращения от губернаторов, с просьбой закрепить статус гарантирующих поставщиков за сетевыми организациями. Регионам с ними гораздо надежней иметь дело - ведь у них есть имущество, недвижимость, производственные объекты. Но главное - исключается возможность </w:t>
      </w:r>
      <w:r w:rsidRPr="001664D7">
        <w:lastRenderedPageBreak/>
        <w:t xml:space="preserve">всех этих мелких банкротств, ибо трудно представить себе обанкротившимися как в целом ОАО </w:t>
      </w:r>
      <w:r w:rsidR="005F6768">
        <w:t>«</w:t>
      </w:r>
      <w:r w:rsidRPr="001664D7">
        <w:t>Российские сети</w:t>
      </w:r>
      <w:r w:rsidR="005F6768">
        <w:t>»</w:t>
      </w:r>
      <w:r w:rsidRPr="001664D7">
        <w:t xml:space="preserve">, так и какую-то их часть. В общем, территориям это выгодно. Иначе вряд ли бы губернаторы Ярославской, Тверской, Курской, Брянской и других российских областей, имеющие дело напрямую с населением, отстаивали такую схему на самом высоком уровне. К тому же, сети, если им гарантированно будет дана возможность выйти без посредников к потребителю, берутся утрясти и то, что связано с </w:t>
      </w:r>
      <w:r w:rsidR="005F6768">
        <w:t>«</w:t>
      </w:r>
      <w:r w:rsidRPr="001664D7">
        <w:t>перекрестным регулированием</w:t>
      </w:r>
      <w:r w:rsidR="005F6768">
        <w:t>»</w:t>
      </w:r>
      <w:r w:rsidRPr="001664D7">
        <w:t xml:space="preserve">, когда промышленность оплачивает часть расходов населения. Глава </w:t>
      </w:r>
      <w:r w:rsidR="005F6768">
        <w:t>«</w:t>
      </w:r>
      <w:r w:rsidRPr="001664D7">
        <w:t>Российских сетей</w:t>
      </w:r>
      <w:r w:rsidR="005F6768">
        <w:t>»</w:t>
      </w:r>
      <w:r w:rsidRPr="001664D7">
        <w:t xml:space="preserve"> Олег Бударгин пообещал: </w:t>
      </w:r>
      <w:r w:rsidR="005F6768">
        <w:t>«</w:t>
      </w:r>
      <w:r w:rsidRPr="001664D7">
        <w:t>Мы готовы работать в условиях сохранения тарифа на электроэнергию на уровне инфляции</w:t>
      </w:r>
      <w:r w:rsidR="005F6768">
        <w:t>»</w:t>
      </w:r>
      <w:r w:rsidRPr="001664D7">
        <w:t>.</w:t>
      </w:r>
    </w:p>
    <w:p w:rsidR="001664D7" w:rsidRPr="001664D7" w:rsidRDefault="001664D7" w:rsidP="001664D7">
      <w:pPr>
        <w:jc w:val="both"/>
      </w:pPr>
      <w:r w:rsidRPr="001664D7">
        <w:t xml:space="preserve">Однако, когда в Минэнерго России подписали приказы о проведении очередных конкурсов на присвоение статуса гарантирующего поставщика на территориях 11 субъектов Российской Федерации, ОАО </w:t>
      </w:r>
      <w:r w:rsidR="005F6768">
        <w:t>«</w:t>
      </w:r>
      <w:r w:rsidRPr="001664D7">
        <w:t>Российские сети</w:t>
      </w:r>
      <w:r w:rsidR="005F6768">
        <w:t>»</w:t>
      </w:r>
      <w:r w:rsidRPr="001664D7">
        <w:t xml:space="preserve"> в число участников не включили. Между сетями и потребителем снова возникают посредники - либеральная идеология как всегда выше здравого смысла. Тем самым, на сегодняшний день, либеральные фундаменталисты временно склонили чашу весов на свою сторону.</w:t>
      </w:r>
    </w:p>
    <w:p w:rsidR="001664D7" w:rsidRPr="001664D7" w:rsidRDefault="001664D7" w:rsidP="001664D7">
      <w:pPr>
        <w:jc w:val="both"/>
      </w:pPr>
      <w:r w:rsidRPr="001664D7">
        <w:t>Но противостояние продолжается. На днях председатель Комитета Госдумы по энергетике Иван Грачев пообещал внести поправки к закону, разрешающие сетям подключаться к потребителю без посредников. И к этой теме мы скоро обязательно вернемся.</w:t>
      </w:r>
    </w:p>
    <w:p w:rsidR="001664D7" w:rsidRPr="001664D7" w:rsidRDefault="001664D7" w:rsidP="001664D7">
      <w:pPr>
        <w:jc w:val="both"/>
      </w:pPr>
      <w:r>
        <w:rPr>
          <w:lang w:val="en-US"/>
        </w:rPr>
        <w:t>http</w:t>
      </w:r>
      <w:r w:rsidRPr="001664D7">
        <w:t>://</w:t>
      </w:r>
      <w:r>
        <w:rPr>
          <w:lang w:val="en-US"/>
        </w:rPr>
        <w:t>www</w:t>
      </w:r>
      <w:r w:rsidRPr="001664D7">
        <w:t>.</w:t>
      </w:r>
      <w:r>
        <w:rPr>
          <w:lang w:val="en-US"/>
        </w:rPr>
        <w:t>apn</w:t>
      </w:r>
      <w:r w:rsidRPr="001664D7">
        <w:t>.</w:t>
      </w:r>
      <w:r>
        <w:rPr>
          <w:lang w:val="en-US"/>
        </w:rPr>
        <w:t>ru</w:t>
      </w:r>
      <w:r w:rsidRPr="001664D7">
        <w:t>/</w:t>
      </w:r>
      <w:r>
        <w:rPr>
          <w:lang w:val="en-US"/>
        </w:rPr>
        <w:t>opinions</w:t>
      </w:r>
      <w:r w:rsidRPr="001664D7">
        <w:t>/</w:t>
      </w:r>
      <w:r>
        <w:rPr>
          <w:lang w:val="en-US"/>
        </w:rPr>
        <w:t>article</w:t>
      </w:r>
      <w:r w:rsidRPr="001664D7">
        <w:t>30028.</w:t>
      </w:r>
      <w:r>
        <w:rPr>
          <w:lang w:val="en-US"/>
        </w:rPr>
        <w:t>htm </w:t>
      </w:r>
      <w:r w:rsidRPr="001664D7">
        <w:t xml:space="preserve"> </w:t>
      </w:r>
    </w:p>
    <w:p w:rsidR="001664D7" w:rsidRDefault="001664D7" w:rsidP="001664D7">
      <w:pPr>
        <w:jc w:val="both"/>
        <w:rPr>
          <w:rStyle w:val="a3"/>
        </w:rPr>
      </w:pPr>
      <w:r w:rsidRPr="001664D7">
        <w:tab/>
      </w:r>
      <w:hyperlink w:anchor="mmm161"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3" w:name="nnn162"/>
      <w:bookmarkEnd w:id="503"/>
      <w:r w:rsidRPr="001664D7">
        <w:rPr>
          <w:b/>
          <w:color w:val="3CA499"/>
          <w:sz w:val="28"/>
          <w:szCs w:val="28"/>
        </w:rPr>
        <w:lastRenderedPageBreak/>
        <w:t xml:space="preserve">Газета </w:t>
      </w:r>
      <w:r w:rsidR="005F6768">
        <w:rPr>
          <w:b/>
          <w:color w:val="3CA499"/>
          <w:sz w:val="28"/>
          <w:szCs w:val="28"/>
        </w:rPr>
        <w:t>«</w:t>
      </w:r>
      <w:r w:rsidRPr="001664D7">
        <w:rPr>
          <w:b/>
          <w:color w:val="3CA499"/>
          <w:sz w:val="28"/>
          <w:szCs w:val="28"/>
        </w:rPr>
        <w:t>Энергетика и промышленность России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ИГОРЬ ГЛЕБОВ</w:t>
      </w:r>
    </w:p>
    <w:p w:rsidR="001664D7" w:rsidRPr="001664D7" w:rsidRDefault="001664D7" w:rsidP="001664D7">
      <w:pPr>
        <w:pStyle w:val="18RGB60"/>
      </w:pPr>
      <w:r w:rsidRPr="001664D7">
        <w:t>Подстанция Сколково будет оснащена современной системой безопасности</w:t>
      </w:r>
    </w:p>
    <w:p w:rsidR="001664D7" w:rsidRPr="001664D7" w:rsidRDefault="001664D7" w:rsidP="001664D7">
      <w:pPr>
        <w:jc w:val="both"/>
      </w:pPr>
    </w:p>
    <w:p w:rsidR="001664D7" w:rsidRPr="001664D7" w:rsidRDefault="001664D7" w:rsidP="001664D7">
      <w:pPr>
        <w:jc w:val="both"/>
      </w:pPr>
      <w:r w:rsidRPr="001664D7">
        <w:t>Компания Р. В. С. завершает проект по комплексному обеспечению безопасности для инновационной подстанции Сколково - первой в России подземной подстанции с компактным комплектным распределительным устройством с элегазовой изоляцией на напряжение 220 кВ.</w:t>
      </w:r>
    </w:p>
    <w:p w:rsidR="001664D7" w:rsidRPr="001664D7" w:rsidRDefault="001664D7" w:rsidP="001664D7">
      <w:pPr>
        <w:jc w:val="both"/>
      </w:pPr>
      <w:r w:rsidRPr="001664D7">
        <w:t xml:space="preserve">Строительство энергообъектов российского инновационного центра началось еще в ноябре 2010 года под контролем правительства и Федеральной сетевой компании. На сегодня в рамках проекта ОАО </w:t>
      </w:r>
      <w:r w:rsidR="005F6768">
        <w:t>«</w:t>
      </w:r>
      <w:r w:rsidRPr="001664D7">
        <w:t>ФСК ЕЭС</w:t>
      </w:r>
      <w:r w:rsidR="005F6768">
        <w:t>»</w:t>
      </w:r>
      <w:r w:rsidRPr="001664D7">
        <w:t xml:space="preserve"> здесь построена подземная подстанция Сколково, оснащенная новейшим высоконадежным оборудованием.</w:t>
      </w:r>
    </w:p>
    <w:p w:rsidR="001664D7" w:rsidRPr="001664D7" w:rsidRDefault="001664D7" w:rsidP="001664D7">
      <w:pPr>
        <w:jc w:val="both"/>
      </w:pPr>
      <w:r w:rsidRPr="001664D7">
        <w:t>Специалисты Р.В. С. установили на подстанции охранное и технологическое видеонаблюдение с инновационными решениями видеоаналитики, систему биометрического контроля доступа, охранную сигнализацию, систему аспирационного детектирования взрывчатых веществ и оборудование противодействия террористическим актам.</w:t>
      </w:r>
    </w:p>
    <w:p w:rsidR="001664D7" w:rsidRPr="001664D7" w:rsidRDefault="001664D7" w:rsidP="001664D7">
      <w:pPr>
        <w:jc w:val="both"/>
      </w:pPr>
      <w:r w:rsidRPr="001664D7">
        <w:t>По завершении работ ФСК ЕЭС удастся решить ряд задач: система технологического видеонаблюдения позволит оперативному персоналу контролировать состояние оборудования и приборов КИПиА; система охранного видеонаблюдения обеспечит оперативный контроль обстановки и оперативное реагирование на возможные угрозы.</w:t>
      </w:r>
    </w:p>
    <w:p w:rsidR="001664D7" w:rsidRPr="001664D7" w:rsidRDefault="001664D7" w:rsidP="001664D7">
      <w:pPr>
        <w:jc w:val="both"/>
      </w:pPr>
      <w:r w:rsidRPr="001664D7">
        <w:t xml:space="preserve">Программное обеспечение системы комплексной безопасности </w:t>
      </w:r>
      <w:r w:rsidR="005F6768">
        <w:t>«</w:t>
      </w:r>
      <w:r w:rsidRPr="001664D7">
        <w:t>Цитадель</w:t>
      </w:r>
      <w:r w:rsidR="005F6768">
        <w:t>»</w:t>
      </w:r>
      <w:r w:rsidRPr="001664D7">
        <w:t xml:space="preserve">, разработанной компанией </w:t>
      </w:r>
      <w:r w:rsidR="005F6768">
        <w:t>«</w:t>
      </w:r>
      <w:r w:rsidRPr="001664D7">
        <w:t>ИнКА</w:t>
      </w:r>
      <w:r w:rsidR="005F6768">
        <w:t>»</w:t>
      </w:r>
      <w:r w:rsidRPr="001664D7">
        <w:t>, объединяет отдельные подсистемы в единый комплекс, благодаря чему операторы теперь имеют возможность управлять элементами системы с единого плана, получать тревожные и служебные сообщения. Для управления действиями службы охраны предусмотрена возможность формирования инструкций сотрудникам службы охраны на тревожные события.</w:t>
      </w:r>
    </w:p>
    <w:p w:rsidR="001664D7" w:rsidRPr="001664D7" w:rsidRDefault="001664D7" w:rsidP="001664D7">
      <w:pPr>
        <w:jc w:val="both"/>
      </w:pPr>
      <w:r w:rsidRPr="001664D7">
        <w:t>На данный момент компания Р. В. С. провела строительно-монтажные и уже завершает пусконаладочные работы.</w:t>
      </w:r>
    </w:p>
    <w:p w:rsidR="001664D7" w:rsidRPr="001664D7" w:rsidRDefault="001664D7" w:rsidP="001664D7">
      <w:pPr>
        <w:jc w:val="both"/>
      </w:pPr>
      <w:r>
        <w:rPr>
          <w:lang w:val="en-US"/>
        </w:rPr>
        <w:t>http</w:t>
      </w:r>
      <w:r w:rsidRPr="001664D7">
        <w:t>://</w:t>
      </w:r>
      <w:r>
        <w:rPr>
          <w:lang w:val="en-US"/>
        </w:rPr>
        <w:t>www</w:t>
      </w:r>
      <w:r w:rsidRPr="001664D7">
        <w:t>.</w:t>
      </w:r>
      <w:r>
        <w:rPr>
          <w:lang w:val="en-US"/>
        </w:rPr>
        <w:t>eprussia</w:t>
      </w:r>
      <w:r w:rsidRPr="001664D7">
        <w:t>.</w:t>
      </w:r>
      <w:r>
        <w:rPr>
          <w:lang w:val="en-US"/>
        </w:rPr>
        <w:t>ru</w:t>
      </w:r>
      <w:r w:rsidRPr="001664D7">
        <w:t>/</w:t>
      </w:r>
      <w:r>
        <w:rPr>
          <w:lang w:val="en-US"/>
        </w:rPr>
        <w:t>epr</w:t>
      </w:r>
      <w:r w:rsidRPr="001664D7">
        <w:t>/227/15223.</w:t>
      </w:r>
      <w:r>
        <w:rPr>
          <w:lang w:val="en-US"/>
        </w:rPr>
        <w:t>htm    </w:t>
      </w:r>
      <w:r w:rsidRPr="001664D7">
        <w:t xml:space="preserve"> </w:t>
      </w:r>
    </w:p>
    <w:p w:rsidR="001664D7" w:rsidRDefault="001664D7" w:rsidP="001664D7">
      <w:pPr>
        <w:jc w:val="both"/>
        <w:rPr>
          <w:rStyle w:val="a3"/>
        </w:rPr>
      </w:pPr>
      <w:r w:rsidRPr="001664D7">
        <w:tab/>
      </w:r>
      <w:hyperlink w:anchor="mmm162"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4" w:name="nnn163"/>
      <w:bookmarkEnd w:id="504"/>
      <w:r w:rsidRPr="001664D7">
        <w:rPr>
          <w:b/>
          <w:color w:val="3CA499"/>
          <w:sz w:val="28"/>
          <w:szCs w:val="28"/>
        </w:rPr>
        <w:lastRenderedPageBreak/>
        <w:t xml:space="preserve">Газета </w:t>
      </w:r>
      <w:r w:rsidR="005F6768">
        <w:rPr>
          <w:b/>
          <w:color w:val="3CA499"/>
          <w:sz w:val="28"/>
          <w:szCs w:val="28"/>
        </w:rPr>
        <w:t>«</w:t>
      </w:r>
      <w:r w:rsidRPr="001664D7">
        <w:rPr>
          <w:b/>
          <w:color w:val="3CA499"/>
          <w:sz w:val="28"/>
          <w:szCs w:val="28"/>
        </w:rPr>
        <w:t>Энергетика и промышленность России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Система управления технологическими процессами для</w:t>
      </w:r>
      <w:r>
        <w:rPr>
          <w:lang w:val="en-US"/>
        </w:rPr>
        <w:t> </w:t>
      </w:r>
      <w:r w:rsidRPr="001664D7">
        <w:t xml:space="preserve">ПС 220 кВ </w:t>
      </w:r>
      <w:r w:rsidR="005F6768">
        <w:t>«</w:t>
      </w:r>
      <w:r w:rsidRPr="001664D7">
        <w:t>Спутник</w:t>
      </w:r>
      <w:r w:rsidR="005F6768">
        <w:t>»</w:t>
      </w:r>
    </w:p>
    <w:p w:rsidR="001664D7" w:rsidRPr="001664D7" w:rsidRDefault="001664D7" w:rsidP="001664D7">
      <w:pPr>
        <w:jc w:val="both"/>
      </w:pPr>
    </w:p>
    <w:p w:rsidR="001664D7" w:rsidRPr="001664D7" w:rsidRDefault="001664D7" w:rsidP="001664D7">
      <w:pPr>
        <w:jc w:val="both"/>
      </w:pPr>
      <w:r w:rsidRPr="001664D7">
        <w:t xml:space="preserve">Компания </w:t>
      </w:r>
      <w:r w:rsidR="005F6768">
        <w:t>«</w:t>
      </w:r>
      <w:r w:rsidRPr="001664D7">
        <w:t>РТСофт</w:t>
      </w:r>
      <w:r w:rsidR="005F6768">
        <w:t>»</w:t>
      </w:r>
      <w:r w:rsidRPr="001664D7">
        <w:t xml:space="preserve"> приняла участие в реконструкции подстанции 220 кВ </w:t>
      </w:r>
      <w:r w:rsidR="005F6768">
        <w:t>«</w:t>
      </w:r>
      <w:r w:rsidRPr="001664D7">
        <w:t>Спутник</w:t>
      </w:r>
      <w:r w:rsidR="005F6768">
        <w:t>»</w:t>
      </w:r>
      <w:r w:rsidRPr="001664D7">
        <w:t xml:space="preserve"> филиала ФСК ЕЭС (входит в ОАО </w:t>
      </w:r>
      <w:r w:rsidR="005F6768">
        <w:t>«</w:t>
      </w:r>
      <w:r w:rsidRPr="001664D7">
        <w:t>Российские сети</w:t>
      </w:r>
      <w:r w:rsidR="005F6768">
        <w:t>»</w:t>
      </w:r>
      <w:r w:rsidRPr="001664D7">
        <w:t>) МЭС Центра в Калуге.</w:t>
      </w:r>
    </w:p>
    <w:p w:rsidR="001664D7" w:rsidRPr="001664D7" w:rsidRDefault="001664D7" w:rsidP="001664D7">
      <w:pPr>
        <w:jc w:val="both"/>
      </w:pPr>
      <w:r>
        <w:rPr>
          <w:lang w:val="en-US"/>
        </w:rPr>
        <w:t>  </w:t>
      </w:r>
      <w:r w:rsidRPr="001664D7">
        <w:t xml:space="preserve"> Техническое перевооружение ПС </w:t>
      </w:r>
      <w:r w:rsidR="005F6768">
        <w:t>«</w:t>
      </w:r>
      <w:r w:rsidRPr="001664D7">
        <w:t>Спутник</w:t>
      </w:r>
      <w:r w:rsidR="005F6768">
        <w:t>»</w:t>
      </w:r>
      <w:r w:rsidRPr="001664D7">
        <w:t xml:space="preserve"> называют самым крупным инвестиционным проектом ОАО </w:t>
      </w:r>
      <w:r w:rsidR="005F6768">
        <w:t>«</w:t>
      </w:r>
      <w:r w:rsidRPr="001664D7">
        <w:t>ФСК ЕЭС</w:t>
      </w:r>
      <w:r w:rsidR="005F6768">
        <w:t>»</w:t>
      </w:r>
      <w:r w:rsidRPr="001664D7">
        <w:t xml:space="preserve"> в</w:t>
      </w:r>
      <w:r>
        <w:rPr>
          <w:lang w:val="en-US"/>
        </w:rPr>
        <w:t> </w:t>
      </w:r>
      <w:r w:rsidRPr="001664D7">
        <w:t>Калужской области. Физически и</w:t>
      </w:r>
      <w:r>
        <w:rPr>
          <w:lang w:val="en-US"/>
        </w:rPr>
        <w:t> </w:t>
      </w:r>
      <w:r w:rsidRPr="001664D7">
        <w:t>морально устаревшую подстанцию заменил современный энергообъект, оснащенный высокотехнологичным и</w:t>
      </w:r>
      <w:r>
        <w:rPr>
          <w:lang w:val="en-US"/>
        </w:rPr>
        <w:t> </w:t>
      </w:r>
      <w:r w:rsidRPr="001664D7">
        <w:t>надежным оборудованием.</w:t>
      </w:r>
    </w:p>
    <w:p w:rsidR="001664D7" w:rsidRPr="001664D7" w:rsidRDefault="001664D7" w:rsidP="001664D7">
      <w:pPr>
        <w:jc w:val="both"/>
      </w:pPr>
      <w:r>
        <w:rPr>
          <w:lang w:val="en-US"/>
        </w:rPr>
        <w:t>  </w:t>
      </w:r>
      <w:r w:rsidRPr="001664D7">
        <w:t xml:space="preserve"> В</w:t>
      </w:r>
      <w:r>
        <w:rPr>
          <w:lang w:val="en-US"/>
        </w:rPr>
        <w:t> </w:t>
      </w:r>
      <w:r w:rsidRPr="001664D7">
        <w:t xml:space="preserve">рамках проекта компания </w:t>
      </w:r>
      <w:r w:rsidR="005F6768">
        <w:t>«</w:t>
      </w:r>
      <w:r w:rsidRPr="001664D7">
        <w:t>РТСофт</w:t>
      </w:r>
      <w:r w:rsidR="005F6768">
        <w:t>»</w:t>
      </w:r>
      <w:r w:rsidRPr="001664D7">
        <w:t xml:space="preserve"> создала и</w:t>
      </w:r>
      <w:r>
        <w:rPr>
          <w:lang w:val="en-US"/>
        </w:rPr>
        <w:t> </w:t>
      </w:r>
      <w:r w:rsidRPr="001664D7">
        <w:t>внедрила автоматизированную систему управления технологическими процессами. Система выполнена на</w:t>
      </w:r>
      <w:r>
        <w:rPr>
          <w:lang w:val="en-US"/>
        </w:rPr>
        <w:t> </w:t>
      </w:r>
      <w:r w:rsidRPr="001664D7">
        <w:t xml:space="preserve">базе программно-технического комплекса (ПТК) </w:t>
      </w:r>
      <w:r>
        <w:rPr>
          <w:lang w:val="en-US"/>
        </w:rPr>
        <w:t>Smart</w:t>
      </w:r>
      <w:r w:rsidRPr="001664D7">
        <w:t>-</w:t>
      </w:r>
      <w:r>
        <w:rPr>
          <w:lang w:val="en-US"/>
        </w:rPr>
        <w:t>SPRECON</w:t>
      </w:r>
      <w:r w:rsidRPr="001664D7">
        <w:t xml:space="preserve"> собственной разработки </w:t>
      </w:r>
      <w:r w:rsidR="005F6768">
        <w:t>«</w:t>
      </w:r>
      <w:r w:rsidRPr="001664D7">
        <w:t>РТСофт</w:t>
      </w:r>
      <w:r w:rsidR="005F6768">
        <w:t>»</w:t>
      </w:r>
      <w:r w:rsidRPr="001664D7">
        <w:t>.</w:t>
      </w:r>
    </w:p>
    <w:p w:rsidR="001664D7" w:rsidRPr="001664D7" w:rsidRDefault="001664D7" w:rsidP="001664D7">
      <w:pPr>
        <w:jc w:val="both"/>
      </w:pPr>
      <w:r>
        <w:rPr>
          <w:lang w:val="en-US"/>
        </w:rPr>
        <w:t>  </w:t>
      </w:r>
      <w:r w:rsidRPr="001664D7">
        <w:t xml:space="preserve"> ПТК </w:t>
      </w:r>
      <w:r>
        <w:rPr>
          <w:lang w:val="en-US"/>
        </w:rPr>
        <w:t>Smart</w:t>
      </w:r>
      <w:r w:rsidRPr="001664D7">
        <w:t>-</w:t>
      </w:r>
      <w:r>
        <w:rPr>
          <w:lang w:val="en-US"/>
        </w:rPr>
        <w:t>SPRECON</w:t>
      </w:r>
      <w:r w:rsidRPr="001664D7">
        <w:t xml:space="preserve"> – универсальная платформа для</w:t>
      </w:r>
      <w:r>
        <w:rPr>
          <w:lang w:val="en-US"/>
        </w:rPr>
        <w:t> </w:t>
      </w:r>
      <w:r w:rsidRPr="001664D7">
        <w:t>построения автоматизированных систем управления технологическим оборудованием энергообъектов разного уровня. Основной функционал комплекса ориентирован на</w:t>
      </w:r>
      <w:r>
        <w:rPr>
          <w:lang w:val="en-US"/>
        </w:rPr>
        <w:t> </w:t>
      </w:r>
      <w:r w:rsidRPr="001664D7">
        <w:t>сбор информации и</w:t>
      </w:r>
      <w:r>
        <w:rPr>
          <w:lang w:val="en-US"/>
        </w:rPr>
        <w:t> </w:t>
      </w:r>
      <w:r w:rsidRPr="001664D7">
        <w:t>измерений с</w:t>
      </w:r>
      <w:r>
        <w:rPr>
          <w:lang w:val="en-US"/>
        </w:rPr>
        <w:t> </w:t>
      </w:r>
      <w:r w:rsidRPr="001664D7">
        <w:t>силового оборудования и</w:t>
      </w:r>
      <w:r>
        <w:rPr>
          <w:lang w:val="en-US"/>
        </w:rPr>
        <w:t> </w:t>
      </w:r>
      <w:r w:rsidRPr="001664D7">
        <w:t>реализацию управления в</w:t>
      </w:r>
      <w:r>
        <w:rPr>
          <w:lang w:val="en-US"/>
        </w:rPr>
        <w:t> </w:t>
      </w:r>
      <w:r w:rsidRPr="001664D7">
        <w:t>режиме реального времени. Кроме того, ПТК осуществляет мониторинг систем РЗА, противоаварийных и</w:t>
      </w:r>
      <w:r>
        <w:rPr>
          <w:lang w:val="en-US"/>
        </w:rPr>
        <w:t> </w:t>
      </w:r>
      <w:r w:rsidRPr="001664D7">
        <w:t>общеподстанционных систем. Благодаря гибкой функциональности и</w:t>
      </w:r>
      <w:r>
        <w:rPr>
          <w:lang w:val="en-US"/>
        </w:rPr>
        <w:t> </w:t>
      </w:r>
      <w:r w:rsidRPr="001664D7">
        <w:t xml:space="preserve">масштабируемой архитектуре ПТК </w:t>
      </w:r>
      <w:r>
        <w:rPr>
          <w:lang w:val="en-US"/>
        </w:rPr>
        <w:t>Smart</w:t>
      </w:r>
      <w:r w:rsidRPr="001664D7">
        <w:t>-</w:t>
      </w:r>
      <w:r>
        <w:rPr>
          <w:lang w:val="en-US"/>
        </w:rPr>
        <w:t>SPRECON</w:t>
      </w:r>
      <w:r w:rsidRPr="001664D7">
        <w:t xml:space="preserve"> конфигурируется в</w:t>
      </w:r>
      <w:r>
        <w:rPr>
          <w:lang w:val="en-US"/>
        </w:rPr>
        <w:t> </w:t>
      </w:r>
      <w:r w:rsidRPr="001664D7">
        <w:t>соответствии с</w:t>
      </w:r>
      <w:r>
        <w:rPr>
          <w:lang w:val="en-US"/>
        </w:rPr>
        <w:t> </w:t>
      </w:r>
      <w:r w:rsidRPr="001664D7">
        <w:t>требованиями проекта, что</w:t>
      </w:r>
      <w:r>
        <w:rPr>
          <w:lang w:val="en-US"/>
        </w:rPr>
        <w:t> </w:t>
      </w:r>
      <w:r w:rsidRPr="001664D7">
        <w:t>позволяет оптимизировать функциональность системы и</w:t>
      </w:r>
      <w:r>
        <w:rPr>
          <w:lang w:val="en-US"/>
        </w:rPr>
        <w:t> </w:t>
      </w:r>
      <w:r w:rsidRPr="001664D7">
        <w:t>сократить затраты для</w:t>
      </w:r>
      <w:r>
        <w:rPr>
          <w:lang w:val="en-US"/>
        </w:rPr>
        <w:t> </w:t>
      </w:r>
      <w:r w:rsidRPr="001664D7">
        <w:t>каждого конкретного случая.</w:t>
      </w:r>
    </w:p>
    <w:p w:rsidR="001664D7" w:rsidRPr="001664D7" w:rsidRDefault="001664D7" w:rsidP="001664D7">
      <w:pPr>
        <w:jc w:val="both"/>
      </w:pPr>
      <w:r>
        <w:rPr>
          <w:lang w:val="en-US"/>
        </w:rPr>
        <w:t>  </w:t>
      </w:r>
      <w:r w:rsidRPr="001664D7">
        <w:t xml:space="preserve"> Результатом реконструкции и</w:t>
      </w:r>
      <w:r>
        <w:rPr>
          <w:lang w:val="en-US"/>
        </w:rPr>
        <w:t> </w:t>
      </w:r>
      <w:r w:rsidRPr="001664D7">
        <w:t xml:space="preserve">перевооружения ПС 220 кВ </w:t>
      </w:r>
      <w:r w:rsidR="005F6768">
        <w:t>«</w:t>
      </w:r>
      <w:r w:rsidRPr="001664D7">
        <w:t>Спутник</w:t>
      </w:r>
      <w:r w:rsidR="005F6768">
        <w:t>»</w:t>
      </w:r>
      <w:r w:rsidRPr="001664D7">
        <w:t xml:space="preserve"> стало значительное повышение мощности подстанции, благодаря чему повысилась надежность электроснабжения северо-восточной части Калуги и</w:t>
      </w:r>
      <w:r>
        <w:rPr>
          <w:lang w:val="en-US"/>
        </w:rPr>
        <w:t> </w:t>
      </w:r>
      <w:r w:rsidRPr="001664D7">
        <w:t>ряда районов Калужской области.</w:t>
      </w:r>
    </w:p>
    <w:p w:rsidR="001664D7" w:rsidRPr="001664D7" w:rsidRDefault="001664D7" w:rsidP="001664D7">
      <w:pPr>
        <w:jc w:val="both"/>
      </w:pPr>
      <w:r>
        <w:rPr>
          <w:lang w:val="en-US"/>
        </w:rPr>
        <w:t>      </w:t>
      </w:r>
      <w:r w:rsidRPr="001664D7">
        <w:t xml:space="preserve"> </w:t>
      </w:r>
    </w:p>
    <w:p w:rsidR="001664D7" w:rsidRDefault="001664D7" w:rsidP="001664D7">
      <w:pPr>
        <w:jc w:val="both"/>
        <w:rPr>
          <w:rStyle w:val="a3"/>
        </w:rPr>
      </w:pPr>
      <w:r w:rsidRPr="001664D7">
        <w:tab/>
      </w:r>
      <w:hyperlink w:anchor="mmm163"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5" w:name="nnn164"/>
      <w:bookmarkEnd w:id="505"/>
      <w:r w:rsidRPr="001664D7">
        <w:rPr>
          <w:b/>
          <w:color w:val="3CA499"/>
          <w:sz w:val="28"/>
          <w:szCs w:val="28"/>
        </w:rPr>
        <w:lastRenderedPageBreak/>
        <w:t xml:space="preserve">Газета </w:t>
      </w:r>
      <w:r w:rsidR="005F6768">
        <w:rPr>
          <w:b/>
          <w:color w:val="3CA499"/>
          <w:sz w:val="28"/>
          <w:szCs w:val="28"/>
        </w:rPr>
        <w:t>«</w:t>
      </w:r>
      <w:r w:rsidRPr="001664D7">
        <w:rPr>
          <w:b/>
          <w:color w:val="3CA499"/>
          <w:sz w:val="28"/>
          <w:szCs w:val="28"/>
        </w:rPr>
        <w:t>Энергетика и промышленность России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Национальный сетевой стандарт - руководство к действию</w:t>
      </w:r>
    </w:p>
    <w:p w:rsidR="001664D7" w:rsidRPr="001664D7" w:rsidRDefault="001664D7" w:rsidP="001664D7">
      <w:pPr>
        <w:jc w:val="both"/>
      </w:pPr>
    </w:p>
    <w:p w:rsidR="001664D7" w:rsidRPr="001664D7" w:rsidRDefault="001664D7" w:rsidP="001664D7">
      <w:pPr>
        <w:jc w:val="both"/>
      </w:pPr>
      <w:r w:rsidRPr="001664D7">
        <w:t xml:space="preserve">Положение о Единой технической политике в электросетевом комплексе РФ было утверждено советом директоров ОАО </w:t>
      </w:r>
      <w:r w:rsidR="005F6768">
        <w:t>«</w:t>
      </w:r>
      <w:r w:rsidRPr="001664D7">
        <w:t>ФСК ЕЭС</w:t>
      </w:r>
      <w:r w:rsidR="005F6768">
        <w:t>»</w:t>
      </w:r>
      <w:r w:rsidRPr="001664D7">
        <w:t xml:space="preserve"> в декабре 2012 года. Документ также одобрен правлением, техническим советом Федеральной сетевой компании, Холдингом МРСК и Системным оператором. </w:t>
      </w:r>
    </w:p>
    <w:p w:rsidR="001664D7" w:rsidRPr="001664D7" w:rsidRDefault="001664D7" w:rsidP="001664D7">
      <w:pPr>
        <w:jc w:val="both"/>
      </w:pPr>
      <w:r w:rsidRPr="001664D7">
        <w:t xml:space="preserve">Прошло уже достаточно много времени для того, чтобы отраслевики ознакомились с подробностями этого положения. Тем не менее специалисты полагают, что есть необходимость в более детальном разъяснении требований к строительству сетевых объектов. Поэтому мы попросили прокомментировать отдельные пункты данного документа (комментарии даны в сокращенном виде. - </w:t>
      </w:r>
      <w:r w:rsidR="005F6768">
        <w:t>«</w:t>
      </w:r>
      <w:r w:rsidRPr="001664D7">
        <w:t>ЭПР</w:t>
      </w:r>
      <w:r w:rsidR="005F6768">
        <w:t>»</w:t>
      </w:r>
      <w:r w:rsidRPr="001664D7">
        <w:t xml:space="preserve">) первого заместителя генерального директора - руководителя Технического комитета СРО НП </w:t>
      </w:r>
      <w:r w:rsidR="005F6768">
        <w:t>«</w:t>
      </w:r>
      <w:r w:rsidRPr="001664D7">
        <w:t>Объединение энергостроителей</w:t>
      </w:r>
      <w:r w:rsidR="005F6768">
        <w:t>»</w:t>
      </w:r>
      <w:r w:rsidRPr="001664D7">
        <w:t xml:space="preserve"> Александра Щукина . </w:t>
      </w:r>
    </w:p>
    <w:p w:rsidR="001664D7" w:rsidRPr="001664D7" w:rsidRDefault="001664D7" w:rsidP="001664D7">
      <w:pPr>
        <w:jc w:val="both"/>
      </w:pPr>
      <w:r w:rsidRPr="001664D7">
        <w:t xml:space="preserve">- В Единой технической политике (ЕТП) отражены основные требования к электросетевому комплексу России, с учетом требований для распределительных сетей, при этом в качестве основы использована техническая политика ОАО </w:t>
      </w:r>
      <w:r w:rsidR="005F6768">
        <w:t>«</w:t>
      </w:r>
      <w:r w:rsidRPr="001664D7">
        <w:t>ФСК ЕЭС</w:t>
      </w:r>
      <w:r w:rsidR="005F6768">
        <w:t>»</w:t>
      </w:r>
      <w:r w:rsidRPr="001664D7">
        <w:t xml:space="preserve">, - отметил господин Щукин. - Предыдущие редакции ЕТП содержали требования исключительно для объектов Единой национальной энергетической системы. </w:t>
      </w:r>
    </w:p>
    <w:p w:rsidR="001664D7" w:rsidRPr="001664D7" w:rsidRDefault="001664D7" w:rsidP="001664D7">
      <w:pPr>
        <w:jc w:val="both"/>
      </w:pPr>
      <w:r w:rsidRPr="001664D7">
        <w:t xml:space="preserve">Электрическая сеть ЕЭС России подразделяется на объекты Единой национальной (общероссийской) электрической сети (ЕНЭС) и объекты территориальной распределительной сети. ЕНЭС формирует большую часть Единой энергетической системы России, осуществляет прием электрической энергии от электростанций и ее передачу до подстанций, являющихся центрами питания, объединяя на параллельную работу основные электростанции и узлы нагрузки, обеспечивает параллельную работу ЕЭС России с энергосистемами других стран, включая экспорт и импорт электрической энергии. </w:t>
      </w:r>
    </w:p>
    <w:p w:rsidR="001664D7" w:rsidRPr="001664D7" w:rsidRDefault="001664D7" w:rsidP="001664D7">
      <w:pPr>
        <w:jc w:val="both"/>
      </w:pPr>
      <w:r w:rsidRPr="001664D7">
        <w:t xml:space="preserve">Территориальная распределительная сеть обеспечивает передачу электроэнергии от подстанций ЕНЭС до центров распределения - распределительных подстанций с доведением ее до конечных потребителей, а также обеспечивает передачу и распределение электроэнергии от электростанций, присоединенных к данному типу сети. </w:t>
      </w:r>
    </w:p>
    <w:p w:rsidR="001664D7" w:rsidRPr="001664D7" w:rsidRDefault="001664D7" w:rsidP="001664D7">
      <w:pPr>
        <w:jc w:val="both"/>
      </w:pPr>
      <w:r w:rsidRPr="001664D7">
        <w:t xml:space="preserve">В ЕТП детально рассмотрены проектные и строительные решения при сооружении подстанциий (ПС) и воздушных линий (ВЛ) электропередачи. </w:t>
      </w:r>
    </w:p>
    <w:p w:rsidR="001664D7" w:rsidRPr="001664D7" w:rsidRDefault="001664D7" w:rsidP="001664D7">
      <w:pPr>
        <w:jc w:val="both"/>
      </w:pPr>
      <w:r w:rsidRPr="001664D7">
        <w:t xml:space="preserve">- На соответствующих разделах ЕТП хотелось бы остановиться подробнее, поскольку они представляют наибольший интерес для участников проектных и строительных СРО, - отметил эксперт. - Например, при строительстве ПС (РП) рекомендуется руководствоваться следующими базовыми принципами: строительные конструкции зданий и инженерных сооружений электрических подстанций, закрытых ТП и РП должны обеспечивать требуемую надежность при их сроке эксплуатации не менее пятидесяти лет; при строительстве ПС должны, как правило, применяться типовые решения, учитывающие влияние на строительные конструкции электроустановок (электросетевые конструкции) электромагнитных, тепловых и электродинамических воздействий в нормальных и аварийных режимах работы электрической сети. При этом отдельно сформулированы требования к зданиям и сооружениям ПС с высшим напряжением 6110 кВ (КРУ, ЗРУ, ОПУ), относящимся к распределительным сетям, такие, как: при строительстве зданий и сооружений подстанций конструкция крыши должна быть двух- (или более) скатной; здания и сооружения подстанций, без обслуживающего персонала, должны быть выполнены в блочно-модульном исполнении и др. </w:t>
      </w:r>
    </w:p>
    <w:p w:rsidR="001664D7" w:rsidRPr="001664D7" w:rsidRDefault="001664D7" w:rsidP="001664D7">
      <w:pPr>
        <w:jc w:val="both"/>
      </w:pPr>
      <w:r w:rsidRPr="001664D7">
        <w:t xml:space="preserve">В рамках ЕТП представлено основное оборудование ПС. Необходимо акцентировать внимание на общих требованиях к его надежности. Например сформулированы четкие требования по силовым автотрансформаторам, трансформаторам и реакторам, например срок службы - не менее тридцати лет; гарантийный срок - не менее тридцати шести месяцев со дня ввода в эксплуатацию и т. д. По коммутационной аппаратуре (выключатели и разъединители) также разработаны аналогичные требования: не должен требоваться капитальный ремонт за весь срок </w:t>
      </w:r>
      <w:r w:rsidRPr="001664D7">
        <w:lastRenderedPageBreak/>
        <w:t xml:space="preserve">службы; срок службы - не менее тридцати лет, с гарантийным сроком эксплуатации - не менее тридцати шести месяцев с даты ввода в эксплуатацию. По комплектным распределительным устройствам отмечено: не должны требовать капитального ремонта за весь срок службы; гарантийный срок - не менее пяти лет с даты ввода в эксплуатацию; срок службы - не менее тридцати лет. Также зафиксированы требования к КРУЭ, измерительным трансформаторам. </w:t>
      </w:r>
    </w:p>
    <w:p w:rsidR="001664D7" w:rsidRPr="001664D7" w:rsidRDefault="001664D7" w:rsidP="001664D7">
      <w:pPr>
        <w:jc w:val="both"/>
      </w:pPr>
      <w:r w:rsidRPr="001664D7">
        <w:t xml:space="preserve">В требованиях по ВЛ рекомендовано более широкое применение стальных многогранных опор: на ВЛ 220750 кВ должны применяться опоры необходимой высоты и прочности, соответствующие действующим нормативным документам, одноцепные, двухцепные и многоцепные стальные опоры многогранных и решетчатых конструкций, на ВЛ 220500 кВ, проходящих в городах и в районах с высоким риском вандализма, в качестве промежуточных, рекомендуется применять стальные свободностоящие многогранные опоры, на ВЛ 220500 кВ, проходящих по землям сельскохозяйственного назначения, следует применять стальные свободностоящие опоры. </w:t>
      </w:r>
    </w:p>
    <w:p w:rsidR="001664D7" w:rsidRPr="001664D7" w:rsidRDefault="001664D7" w:rsidP="001664D7">
      <w:pPr>
        <w:jc w:val="both"/>
      </w:pPr>
      <w:r w:rsidRPr="001664D7">
        <w:t xml:space="preserve">Как рассказал Александр Щукин, один из наиболее актуальных разделов - технологии производства строительно-монтажных работ в процессе строительства, технического перевооружения и реконструкции ВЛ, где отмечено, какие методы строительства, конструкции, технологии должны применяться в условиях трассы ВЛ, сведения к минимуму объема земляных работ, особенно в условиях труднодоступной местности или в стесненных условиях, как осуществляется монтаж проводов и грозозащитных тросов под тяжением без опускания провода на землю, позволяющий обеспечить отсутствие механических повреждений и загрязнения провода или троса и т. д. В технической политике предусмотрено также применение гололедоупорных технологий при соответствующем обосновании. Рекомендуется рассматривать вопросы защиты ВЛ от гололедно-ветровых воздействий комплексно с вопросами грозозащиты таких ВЛ. </w:t>
      </w:r>
    </w:p>
    <w:p w:rsidR="001664D7" w:rsidRPr="001664D7" w:rsidRDefault="001664D7" w:rsidP="001664D7">
      <w:pPr>
        <w:jc w:val="both"/>
      </w:pPr>
      <w:r w:rsidRPr="001664D7">
        <w:t xml:space="preserve">- Отдельно отражены ограничения по применению для распределительных сетей, - отметил Щукин. - Например, запрещаются к применению при реконструкции, техническом перевооружении и новом строительстве распределительных электросетевых объектов на воздушных линиях 35220 кВ: полимерные изоляторы серии ЛП и ЛПИС с оболочкой из полиолефиновой композиции; полимерные изоляторы, изготовленные методом пореберной сборки защитной оболочки; стальные грозозащитные тросы без антикоррозионного покрытия. На воздушных линиях 0,420 кВ: при реконструкции и новом строительстве неизолированные провода на ВЛ напряжением 0,4 кВ; неизолированные провода марки А (алюминий); технологии пропитки деревянных опор, не обеспечивающие срок службы опоры продолжительностью сорок лет; трубчатые разрядники 610 кВ. Перечень ограничений по применению отражает опыт использования оборудования на электросетевых объектах, практически по каждой позиции из перечня можно привести примеры проблем, возникших в процессе эксплуатации. </w:t>
      </w:r>
    </w:p>
    <w:p w:rsidR="001664D7" w:rsidRPr="001664D7" w:rsidRDefault="001664D7" w:rsidP="001664D7">
      <w:pPr>
        <w:jc w:val="both"/>
      </w:pPr>
      <w:r w:rsidRPr="001664D7">
        <w:t xml:space="preserve">Одной из наиболее актуальных тем для энергетиков в последние годы стала тема энергосбережения и повышение энергетической эффективности. </w:t>
      </w:r>
    </w:p>
    <w:p w:rsidR="001664D7" w:rsidRPr="001664D7" w:rsidRDefault="001664D7" w:rsidP="001664D7">
      <w:pPr>
        <w:jc w:val="both"/>
      </w:pPr>
      <w:r w:rsidRPr="001664D7">
        <w:t xml:space="preserve">- В настоящее время данная тема является одной из наиболее актуальных для участников проектных и строительных саморегулируемых организаций, поскольку именно при проектировании и строительстве объектов могут быть реализованы основные мероприятия по повышению энегоэффективности электросетевых объектов, - сказал Александр Щукин. - Стратегическими целями ЭСК в области энергосбережения и повышения энергетической эффективности являются: сокращение потребления всех видов ТЭР, в том числе сокращение потерь электроэнергии при ее передаче по сетям ЭСК; достижение целевых индикаторов и показателей энергетической эффективности по направлениям экономии ТЭР. </w:t>
      </w:r>
    </w:p>
    <w:p w:rsidR="001664D7" w:rsidRPr="001664D7" w:rsidRDefault="001664D7" w:rsidP="001664D7">
      <w:pPr>
        <w:jc w:val="both"/>
      </w:pPr>
      <w:r w:rsidRPr="001664D7">
        <w:t xml:space="preserve">Основным направлением технической политики ЭСК в части энергосбережения и повышения энергетической эффективности является реализация мероприятий, направленных на снижение потерь электроэнергии при ее передаче по магистральным и распределительным сетям ЭСК, сокращение расхода энергетических ресурсов в производственных и административных зданиях, строениях и сооружениях, в том числе за счет оснащения автоматизированными </w:t>
      </w:r>
      <w:r w:rsidRPr="001664D7">
        <w:lastRenderedPageBreak/>
        <w:t xml:space="preserve">системами контроля и управления потреблением ТЭР, уменьшение расхода горюче-смазочных материалов автотранспортными средствами и специальной техникой, используемыми в производственно-хозяйственной деятельности ЭСК, а также оснащение объектов ЭСК приборами учета энергоресурсов, организация процесса сбора информации на основе данных приборов учета энергоресурсов и т. д. </w:t>
      </w:r>
    </w:p>
    <w:p w:rsidR="001664D7" w:rsidRPr="001664D7" w:rsidRDefault="001664D7" w:rsidP="001664D7">
      <w:pPr>
        <w:jc w:val="both"/>
      </w:pPr>
      <w:r w:rsidRPr="001664D7">
        <w:t xml:space="preserve">Анализ единой технической политики показывает, что при ее формировании учтен как опыт и проблемы эксплуатации оборудования в электрических сетях всех классов напряжений, так и рассмотрены все наиболее перспективные направления развития и новые технологии, применяемые на электросетевых объектах. Есть все основания предполагать, что требования ЕТП в качестве национального стандарта должны быть распространены на весь электросетевой комплекс России, в том числе на территориальные сетевые компании (ТСО), независимо от их формы собственности. </w:t>
      </w:r>
    </w:p>
    <w:p w:rsidR="001664D7" w:rsidRPr="001664D7" w:rsidRDefault="001664D7" w:rsidP="001664D7">
      <w:pPr>
        <w:jc w:val="both"/>
      </w:pPr>
      <w:r w:rsidRPr="001664D7">
        <w:t>Ирина КРИВОШАПКА</w:t>
      </w:r>
      <w:r>
        <w:rPr>
          <w:lang w:val="en-US"/>
        </w:rPr>
        <w:t> </w:t>
      </w:r>
      <w:r w:rsidRPr="001664D7">
        <w:t xml:space="preserve"> МНЕНИЯ</w:t>
      </w:r>
      <w:r>
        <w:rPr>
          <w:lang w:val="en-US"/>
        </w:rPr>
        <w:t> </w:t>
      </w:r>
      <w:r w:rsidRPr="001664D7">
        <w:t xml:space="preserve"> Иван Уланов, генеральный директор ООО </w:t>
      </w:r>
      <w:r w:rsidR="005F6768">
        <w:t>«</w:t>
      </w:r>
      <w:r w:rsidRPr="001664D7">
        <w:t>Парсэнерго</w:t>
      </w:r>
      <w:r w:rsidR="005F6768">
        <w:t>»</w:t>
      </w:r>
      <w:r w:rsidRPr="001664D7">
        <w:t>:</w:t>
      </w:r>
      <w:r>
        <w:rPr>
          <w:lang w:val="en-US"/>
        </w:rPr>
        <w:t> </w:t>
      </w:r>
      <w:r w:rsidRPr="001664D7">
        <w:t xml:space="preserve"> - В нашей компании знают, что был разработан проект положения о единой технической политике в электросетевом комплексе, но мы не имеем сведений об утверждении данного документа. Проект положения о единой технической политике ОАО </w:t>
      </w:r>
      <w:r w:rsidR="005F6768">
        <w:t>«</w:t>
      </w:r>
      <w:r w:rsidRPr="001664D7">
        <w:t>Российские сети</w:t>
      </w:r>
      <w:r w:rsidR="005F6768">
        <w:t>»</w:t>
      </w:r>
      <w:r w:rsidRPr="001664D7">
        <w:t xml:space="preserve"> направлен на повышение экономической эффективности электросетевого комплекса, предусматривает внедрение новейших технологий, определяет перечень применяемого оборудования, соответствующего требованиям современного мирового уровня, направлен на внедрение инновационных технологий. </w:t>
      </w:r>
    </w:p>
    <w:p w:rsidR="001664D7" w:rsidRPr="001664D7" w:rsidRDefault="001664D7" w:rsidP="001664D7">
      <w:pPr>
        <w:jc w:val="both"/>
      </w:pPr>
      <w:r w:rsidRPr="001664D7">
        <w:t xml:space="preserve">На мой взгляд, требования к применяемому оборудованию важны как для заводов-изготовителей с целью формирования ими программ выпуска продукции, модернизации производств, так и для проектных организаций с целью унификации проектных решений. Утверждение положения о единой технической политике в ОАО </w:t>
      </w:r>
      <w:r w:rsidR="005F6768">
        <w:t>«</w:t>
      </w:r>
      <w:r w:rsidRPr="001664D7">
        <w:t>Россети</w:t>
      </w:r>
      <w:r w:rsidR="005F6768">
        <w:t>»</w:t>
      </w:r>
      <w:r w:rsidRPr="001664D7">
        <w:t xml:space="preserve"> позволит исключить зачастую необоснованные требования различных филиалов и отдельных специалистов электросетевого комплекса к примененным тем или иным техническим решениям, типам основного и вспомогательного оборудования. </w:t>
      </w:r>
    </w:p>
    <w:p w:rsidR="001664D7" w:rsidRPr="001664D7" w:rsidRDefault="001664D7" w:rsidP="001664D7">
      <w:pPr>
        <w:jc w:val="both"/>
      </w:pPr>
      <w:r w:rsidRPr="001664D7">
        <w:t xml:space="preserve">Илья Авербах, генеральный директор ЗАО </w:t>
      </w:r>
      <w:r w:rsidR="005F6768">
        <w:t>«</w:t>
      </w:r>
      <w:r w:rsidRPr="001664D7">
        <w:t>Тяжпромэлектромет</w:t>
      </w:r>
      <w:r w:rsidR="005F6768">
        <w:t>»</w:t>
      </w:r>
      <w:r w:rsidRPr="001664D7">
        <w:t>:</w:t>
      </w:r>
      <w:r>
        <w:rPr>
          <w:lang w:val="en-US"/>
        </w:rPr>
        <w:t> </w:t>
      </w:r>
      <w:r w:rsidRPr="001664D7">
        <w:t xml:space="preserve"> - После создания ОАО </w:t>
      </w:r>
      <w:r w:rsidR="005F6768">
        <w:t>«</w:t>
      </w:r>
      <w:r w:rsidRPr="001664D7">
        <w:t>Россети</w:t>
      </w:r>
      <w:r w:rsidR="005F6768">
        <w:t>»</w:t>
      </w:r>
      <w:r w:rsidRPr="001664D7">
        <w:t xml:space="preserve"> и слияния ОАО </w:t>
      </w:r>
      <w:r w:rsidR="005F6768">
        <w:t>«</w:t>
      </w:r>
      <w:r w:rsidRPr="001664D7">
        <w:t>Холдинг МРСК</w:t>
      </w:r>
      <w:r w:rsidR="005F6768">
        <w:t>»</w:t>
      </w:r>
      <w:r w:rsidRPr="001664D7">
        <w:t xml:space="preserve"> и ОАО </w:t>
      </w:r>
      <w:r w:rsidR="005F6768">
        <w:t>«</w:t>
      </w:r>
      <w:r w:rsidRPr="001664D7">
        <w:t>ФСК ЕЭС</w:t>
      </w:r>
      <w:r w:rsidR="005F6768">
        <w:t>»</w:t>
      </w:r>
      <w:r w:rsidRPr="001664D7">
        <w:t xml:space="preserve"> за основу положения о единой технической политике в распределительном сетевом комплексе взято положение о единой технической политике ОАО </w:t>
      </w:r>
      <w:r w:rsidR="005F6768">
        <w:t>«</w:t>
      </w:r>
      <w:r w:rsidRPr="001664D7">
        <w:t>Холдинг МРСК</w:t>
      </w:r>
      <w:r w:rsidR="005F6768">
        <w:t>»</w:t>
      </w:r>
      <w:r w:rsidRPr="001664D7">
        <w:t xml:space="preserve"> в редакции 2011 года ( </w:t>
      </w:r>
      <w:r>
        <w:rPr>
          <w:lang w:val="en-US"/>
        </w:rPr>
        <w:t>http</w:t>
      </w:r>
      <w:r w:rsidRPr="001664D7">
        <w:t>://</w:t>
      </w:r>
      <w:r>
        <w:rPr>
          <w:lang w:val="en-US"/>
        </w:rPr>
        <w:t>www</w:t>
      </w:r>
      <w:r w:rsidRPr="001664D7">
        <w:t>.</w:t>
      </w:r>
      <w:r>
        <w:rPr>
          <w:lang w:val="en-US"/>
        </w:rPr>
        <w:t>rugrids</w:t>
      </w:r>
      <w:r w:rsidRPr="001664D7">
        <w:t>.</w:t>
      </w:r>
      <w:r>
        <w:rPr>
          <w:lang w:val="en-US"/>
        </w:rPr>
        <w:t>ru</w:t>
      </w:r>
      <w:r w:rsidRPr="001664D7">
        <w:t>/</w:t>
      </w:r>
      <w:r>
        <w:rPr>
          <w:lang w:val="en-US"/>
        </w:rPr>
        <w:t>investment</w:t>
      </w:r>
      <w:r w:rsidRPr="001664D7">
        <w:t>/</w:t>
      </w:r>
      <w:r>
        <w:rPr>
          <w:lang w:val="en-US"/>
        </w:rPr>
        <w:t>science</w:t>
      </w:r>
      <w:r w:rsidRPr="001664D7">
        <w:t>/</w:t>
      </w:r>
      <w:r>
        <w:rPr>
          <w:lang w:val="en-US"/>
        </w:rPr>
        <w:t>tech</w:t>
      </w:r>
      <w:r w:rsidRPr="001664D7">
        <w:t xml:space="preserve">/ ). </w:t>
      </w:r>
    </w:p>
    <w:p w:rsidR="001664D7" w:rsidRPr="001664D7" w:rsidRDefault="001664D7" w:rsidP="001664D7">
      <w:pPr>
        <w:jc w:val="both"/>
      </w:pPr>
      <w:r w:rsidRPr="001664D7">
        <w:t xml:space="preserve">На сайте ОАО </w:t>
      </w:r>
      <w:r w:rsidR="005F6768">
        <w:t>«</w:t>
      </w:r>
      <w:r w:rsidRPr="001664D7">
        <w:t>ФСК ЕЭС</w:t>
      </w:r>
      <w:r w:rsidR="005F6768">
        <w:t>»</w:t>
      </w:r>
      <w:r w:rsidRPr="001664D7">
        <w:t xml:space="preserve"> в декабре 2012 года была размещена информация об утверждении советом директоров </w:t>
      </w:r>
      <w:r w:rsidR="005F6768">
        <w:t>«</w:t>
      </w:r>
      <w:r w:rsidRPr="001664D7">
        <w:t>ФСК ЕЭС</w:t>
      </w:r>
      <w:r w:rsidR="005F6768">
        <w:t>»</w:t>
      </w:r>
      <w:r w:rsidRPr="001664D7">
        <w:t xml:space="preserve"> положения о единой технической политике в электросетевом комплексе РФ. Документ был также одобрен </w:t>
      </w:r>
      <w:r w:rsidR="005F6768">
        <w:t>«</w:t>
      </w:r>
      <w:r w:rsidRPr="001664D7">
        <w:t>Холдингом МРСК</w:t>
      </w:r>
      <w:r w:rsidR="005F6768">
        <w:t>»</w:t>
      </w:r>
      <w:r w:rsidRPr="001664D7">
        <w:t xml:space="preserve"> и </w:t>
      </w:r>
      <w:r w:rsidR="005F6768">
        <w:t>«</w:t>
      </w:r>
      <w:r w:rsidRPr="001664D7">
        <w:t>Системным оператором</w:t>
      </w:r>
      <w:r w:rsidR="005F6768">
        <w:t>»</w:t>
      </w:r>
      <w:r w:rsidRPr="001664D7">
        <w:t xml:space="preserve">. </w:t>
      </w:r>
      <w:r w:rsidR="005F6768">
        <w:t>«</w:t>
      </w:r>
      <w:r w:rsidRPr="001664D7">
        <w:t xml:space="preserve">Единая техническая политика вводит единые стандарты для всего электросетевого комплекса страны, синхронизирует и унифицирует работу магистральных и распределительных сетей, создает условия для дальнейшего инновационного развития электросетевого хозяйства, в том числе - по внедрению технологий </w:t>
      </w:r>
      <w:r>
        <w:rPr>
          <w:lang w:val="en-US"/>
        </w:rPr>
        <w:t>Smart</w:t>
      </w:r>
      <w:r w:rsidRPr="001664D7">
        <w:t xml:space="preserve"> </w:t>
      </w:r>
      <w:r>
        <w:rPr>
          <w:lang w:val="en-US"/>
        </w:rPr>
        <w:t>Grid</w:t>
      </w:r>
      <w:r w:rsidRPr="001664D7">
        <w:t>. Положение о технической политике устанавливает новые стандарты конструктивного исполнения объектов и единые направления инновационного и перспективного развития электросетевого хозяйства</w:t>
      </w:r>
      <w:r w:rsidR="005F6768">
        <w:t>»</w:t>
      </w:r>
      <w:r w:rsidRPr="001664D7">
        <w:t xml:space="preserve">, - отмечается на сайте компании. </w:t>
      </w:r>
    </w:p>
    <w:p w:rsidR="001664D7" w:rsidRPr="001664D7" w:rsidRDefault="001664D7" w:rsidP="001664D7">
      <w:pPr>
        <w:jc w:val="both"/>
      </w:pPr>
      <w:r w:rsidRPr="001664D7">
        <w:t xml:space="preserve">Однако из данных документов не до конца понятно, насколько глубоко произведена интеграция данных программ, на какой основе произошло их объединение и каковы особенности единой технической политики. </w:t>
      </w:r>
    </w:p>
    <w:p w:rsidR="001664D7" w:rsidRPr="001664D7" w:rsidRDefault="001664D7" w:rsidP="001664D7">
      <w:pPr>
        <w:jc w:val="both"/>
      </w:pPr>
      <w:r w:rsidRPr="001664D7">
        <w:t xml:space="preserve">Хотелось бы увидеть опубликованную информацию о том, каким документом объединены технические политики ФСК и МРСК, основные положения и принципы единой технической политики, сроки внедрения. </w:t>
      </w:r>
    </w:p>
    <w:p w:rsidR="001664D7" w:rsidRPr="001664D7" w:rsidRDefault="001664D7" w:rsidP="001664D7">
      <w:pPr>
        <w:jc w:val="both"/>
      </w:pPr>
      <w:r w:rsidRPr="001664D7">
        <w:t xml:space="preserve">При проектировании объектов для ОАО </w:t>
      </w:r>
      <w:r w:rsidR="005F6768">
        <w:t>«</w:t>
      </w:r>
      <w:r w:rsidRPr="001664D7">
        <w:t>ФСК ЕЭС</w:t>
      </w:r>
      <w:r w:rsidR="005F6768">
        <w:t>»</w:t>
      </w:r>
      <w:r w:rsidRPr="001664D7">
        <w:t xml:space="preserve"> (ОАО </w:t>
      </w:r>
      <w:r w:rsidR="005F6768">
        <w:t>«</w:t>
      </w:r>
      <w:r w:rsidRPr="001664D7">
        <w:t>Российские сети</w:t>
      </w:r>
      <w:r w:rsidR="005F6768">
        <w:t>»</w:t>
      </w:r>
      <w:r w:rsidRPr="001664D7">
        <w:t xml:space="preserve">) в обязательном порядке учитываются требования заказчиков, в том числе требования по ограничению применяемого оборудования. Эти требования прописаны в технических условиях, технических </w:t>
      </w:r>
      <w:r w:rsidRPr="001664D7">
        <w:lastRenderedPageBreak/>
        <w:t xml:space="preserve">заданиях к заключаемым договорам и проверяются при согласовании выполненной проектной документации и ее экспертизе. </w:t>
      </w:r>
    </w:p>
    <w:p w:rsidR="001664D7" w:rsidRPr="001664D7" w:rsidRDefault="001664D7" w:rsidP="001664D7">
      <w:pPr>
        <w:jc w:val="both"/>
      </w:pPr>
      <w:r w:rsidRPr="001664D7">
        <w:t xml:space="preserve">Уверен, что изучение и знание технической политики являются первым и основополагающим шагом при выполнении работ, связанных с проектированием, изготовлением оборудования и строительством энергетических объектов. В связи с этим необходимо постоянно отслеживать все изменения данного документа, знать и выполнять прописанные в нем требования. Необходимо понимать тренды (векторы развития) принимаемых решений и в целом понимать направление развития технической политики. </w:t>
      </w:r>
    </w:p>
    <w:p w:rsidR="001664D7" w:rsidRPr="001664D7" w:rsidRDefault="001664D7" w:rsidP="001664D7">
      <w:pPr>
        <w:jc w:val="both"/>
      </w:pPr>
      <w:r w:rsidRPr="001664D7">
        <w:t xml:space="preserve">От филиалов в настоящее время мы получаем отдельные документы, утвержденные, как правило, на федеральном уровне. Безусловно лучше, когда все это представлено в едином документе, определяющем направления развития энергетики страны.Александр Щукин *** </w:t>
      </w:r>
      <w:r>
        <w:rPr>
          <w:lang w:val="en-US"/>
        </w:rPr>
        <w:t>http</w:t>
      </w:r>
      <w:r w:rsidRPr="001664D7">
        <w:t>://</w:t>
      </w:r>
      <w:r>
        <w:rPr>
          <w:lang w:val="en-US"/>
        </w:rPr>
        <w:t>www</w:t>
      </w:r>
      <w:r w:rsidRPr="001664D7">
        <w:t>.</w:t>
      </w:r>
      <w:r>
        <w:rPr>
          <w:lang w:val="en-US"/>
        </w:rPr>
        <w:t>eprussia</w:t>
      </w:r>
      <w:r w:rsidRPr="001664D7">
        <w:t>.</w:t>
      </w:r>
      <w:r>
        <w:rPr>
          <w:lang w:val="en-US"/>
        </w:rPr>
        <w:t>ru</w:t>
      </w:r>
      <w:r w:rsidRPr="001664D7">
        <w:t>/</w:t>
      </w:r>
      <w:r>
        <w:rPr>
          <w:lang w:val="en-US"/>
        </w:rPr>
        <w:t>epr</w:t>
      </w:r>
      <w:r w:rsidRPr="001664D7">
        <w:t>/227/15234.</w:t>
      </w:r>
      <w:r>
        <w:rPr>
          <w:lang w:val="en-US"/>
        </w:rPr>
        <w:t>htm   </w:t>
      </w:r>
      <w:r w:rsidRPr="001664D7">
        <w:t xml:space="preserve"> </w:t>
      </w:r>
    </w:p>
    <w:p w:rsidR="001664D7" w:rsidRDefault="001664D7" w:rsidP="001664D7">
      <w:pPr>
        <w:jc w:val="both"/>
        <w:rPr>
          <w:rStyle w:val="a3"/>
        </w:rPr>
      </w:pPr>
      <w:r w:rsidRPr="001664D7">
        <w:tab/>
      </w:r>
      <w:hyperlink w:anchor="mmm164" w:history="1">
        <w:r w:rsidRPr="001664D7">
          <w:rPr>
            <w:rStyle w:val="a3"/>
          </w:rPr>
          <w:t>Вернуться к списку публикаций</w:t>
        </w:r>
      </w:hyperlink>
      <w:r w:rsidRPr="001664D7">
        <w:rPr>
          <w:rStyle w:val="a3"/>
        </w:rPr>
        <w:t xml:space="preserve"> </w:t>
      </w:r>
    </w:p>
    <w:p w:rsidR="001664D7" w:rsidRDefault="001664D7" w:rsidP="001664D7">
      <w:pPr>
        <w:rPr>
          <w:i/>
          <w:iCs/>
          <w:color w:val="4D4D4D"/>
          <w:szCs w:val="28"/>
        </w:rPr>
      </w:pPr>
      <w:r>
        <w:br w:type="page"/>
      </w:r>
      <w:bookmarkStart w:id="506" w:name="nnn165"/>
      <w:bookmarkEnd w:id="506"/>
      <w:r w:rsidRPr="001664D7">
        <w:rPr>
          <w:b/>
          <w:color w:val="3CA499"/>
          <w:sz w:val="28"/>
          <w:szCs w:val="28"/>
        </w:rPr>
        <w:lastRenderedPageBreak/>
        <w:t xml:space="preserve">Газета </w:t>
      </w:r>
      <w:r w:rsidR="005F6768">
        <w:rPr>
          <w:b/>
          <w:color w:val="3CA499"/>
          <w:sz w:val="28"/>
          <w:szCs w:val="28"/>
        </w:rPr>
        <w:t>«</w:t>
      </w:r>
      <w:r w:rsidRPr="001664D7">
        <w:rPr>
          <w:b/>
          <w:color w:val="3CA499"/>
          <w:sz w:val="28"/>
          <w:szCs w:val="28"/>
        </w:rPr>
        <w:t>Энергетика и промышленность России</w:t>
      </w:r>
      <w:r w:rsidR="005F6768">
        <w:rPr>
          <w:b/>
          <w:color w:val="3CA499"/>
          <w:sz w:val="28"/>
          <w:szCs w:val="28"/>
        </w:rPr>
        <w:t>»</w:t>
      </w:r>
      <w:r w:rsidRPr="001664D7">
        <w:t xml:space="preserve"> &gt; </w:t>
      </w:r>
      <w:r w:rsidRPr="001664D7">
        <w:rPr>
          <w:b/>
          <w:color w:val="4D4D4D"/>
          <w:sz w:val="20"/>
          <w:szCs w:val="20"/>
        </w:rPr>
        <w:t xml:space="preserve">06.09.2013 </w:t>
      </w:r>
      <w:r w:rsidRPr="001664D7">
        <w:t xml:space="preserve">&gt; </w:t>
      </w:r>
      <w:r w:rsidRPr="001664D7">
        <w:rPr>
          <w:i/>
          <w:color w:val="4D4D4D"/>
          <w:sz w:val="20"/>
          <w:szCs w:val="20"/>
        </w:rPr>
        <w:t>--</w:t>
      </w:r>
    </w:p>
    <w:p w:rsidR="001664D7" w:rsidRPr="001664D7" w:rsidRDefault="001664D7" w:rsidP="001664D7">
      <w:pPr>
        <w:pStyle w:val="18RGB60"/>
      </w:pPr>
      <w:r w:rsidRPr="001664D7">
        <w:t>Яркий пример технологического прорыва</w:t>
      </w:r>
    </w:p>
    <w:p w:rsidR="001664D7" w:rsidRPr="001664D7" w:rsidRDefault="001664D7" w:rsidP="001664D7">
      <w:pPr>
        <w:jc w:val="both"/>
      </w:pPr>
    </w:p>
    <w:p w:rsidR="001664D7" w:rsidRPr="001664D7" w:rsidRDefault="001664D7" w:rsidP="001664D7">
      <w:pPr>
        <w:jc w:val="both"/>
      </w:pPr>
      <w:r w:rsidRPr="001664D7">
        <w:t xml:space="preserve">[Леонид Чернигов] Инновация – на сегодняшний день, пожалуй, ключевое слово для экономики большинства стран мира. Прежде всего, это касается промышленности и энергетики, ведь именно они составляют </w:t>
      </w:r>
      <w:r w:rsidR="005F6768">
        <w:t>«</w:t>
      </w:r>
      <w:r w:rsidRPr="001664D7">
        <w:t>ударную силу</w:t>
      </w:r>
      <w:r w:rsidR="005F6768">
        <w:t>»</w:t>
      </w:r>
      <w:r w:rsidRPr="001664D7">
        <w:t xml:space="preserve"> экономического развития.</w:t>
      </w:r>
    </w:p>
    <w:p w:rsidR="001664D7" w:rsidRPr="001664D7" w:rsidRDefault="001664D7" w:rsidP="001664D7">
      <w:pPr>
        <w:jc w:val="both"/>
      </w:pPr>
      <w:r>
        <w:rPr>
          <w:lang w:val="en-US"/>
        </w:rPr>
        <w:t>   </w:t>
      </w:r>
      <w:r w:rsidRPr="001664D7">
        <w:t xml:space="preserve"> Ни для кого не секрет, что сейчас эти отрасли переживают период глобальной модернизации, основанной на обширных инвестициях, международном сотрудничестве и обмене опытом, внедрении передовых технических и управленческих решений.</w:t>
      </w:r>
    </w:p>
    <w:p w:rsidR="001664D7" w:rsidRPr="001664D7" w:rsidRDefault="001664D7" w:rsidP="001664D7">
      <w:pPr>
        <w:jc w:val="both"/>
      </w:pPr>
      <w:r w:rsidRPr="001664D7">
        <w:t>Стоит отметить, что Россия активно участвует в этом процессе. Отечественная инновационная продукция успешно конкурирует с иностранными производителями не только у себя на родине, но и на зарубежных рынках.</w:t>
      </w:r>
    </w:p>
    <w:p w:rsidR="001664D7" w:rsidRPr="001664D7" w:rsidRDefault="001664D7" w:rsidP="001664D7">
      <w:pPr>
        <w:jc w:val="both"/>
      </w:pPr>
      <w:r w:rsidRPr="001664D7">
        <w:t xml:space="preserve">Яркий пример российского технологического прорыва в энергетике – группа компаний </w:t>
      </w:r>
      <w:r w:rsidR="005F6768">
        <w:t>«</w:t>
      </w:r>
      <w:r w:rsidRPr="001664D7">
        <w:t>Ракурс</w:t>
      </w:r>
      <w:r w:rsidR="005F6768">
        <w:t>»</w:t>
      </w:r>
      <w:r w:rsidRPr="001664D7">
        <w:t>. Сегодня компания – один из бесспорных лидеров в сфере разработки и производства автоматизированных систем управления, программно-технических комплексов для объектов энергетики.</w:t>
      </w:r>
    </w:p>
    <w:p w:rsidR="001664D7" w:rsidRPr="001664D7" w:rsidRDefault="001664D7" w:rsidP="001664D7">
      <w:pPr>
        <w:jc w:val="both"/>
      </w:pPr>
      <w:r w:rsidRPr="001664D7">
        <w:t xml:space="preserve">За плечами у ГК </w:t>
      </w:r>
      <w:r w:rsidR="005F6768">
        <w:t>«</w:t>
      </w:r>
      <w:r w:rsidRPr="001664D7">
        <w:t>Ракурс</w:t>
      </w:r>
      <w:r w:rsidR="005F6768">
        <w:t>»</w:t>
      </w:r>
      <w:r w:rsidRPr="001664D7">
        <w:t xml:space="preserve"> – более шестисот успешно реализованных в России и за рубежом проектов. В круг ее постоянных партнеров и заказчиков входят российские и зарубежные генерирующие компании, производители энергетического оборудования, металлургические, целлюлозно-бумажные и другие промышленные предприятия.</w:t>
      </w:r>
    </w:p>
    <w:p w:rsidR="001664D7" w:rsidRPr="001664D7" w:rsidRDefault="001664D7" w:rsidP="001664D7">
      <w:pPr>
        <w:jc w:val="both"/>
      </w:pPr>
      <w:r w:rsidRPr="001664D7">
        <w:t xml:space="preserve">В 2007 году в отдельное направление деятельности компании были выведены инновационные разработки: была создана компания ООО </w:t>
      </w:r>
      <w:r w:rsidR="005F6768">
        <w:t>«</w:t>
      </w:r>
      <w:r w:rsidRPr="001664D7">
        <w:t>Ракурс-инжиниринг</w:t>
      </w:r>
      <w:r w:rsidR="005F6768">
        <w:t>»</w:t>
      </w:r>
      <w:r w:rsidRPr="001664D7">
        <w:t>, закрепившая за собой статус инновационного центра промышленной автоматизации и локомотива энергетического кластера на территории особой экономической зоны (ОЭЗ) в Санкт-Петербурге.</w:t>
      </w:r>
    </w:p>
    <w:p w:rsidR="001664D7" w:rsidRPr="001664D7" w:rsidRDefault="001664D7" w:rsidP="001664D7">
      <w:pPr>
        <w:jc w:val="both"/>
      </w:pPr>
      <w:r w:rsidRPr="001664D7">
        <w:t xml:space="preserve">В чем секрет успеха группы компаний, каково ее участие в инновационном развитии отрасли, планы на будущее, рассказал генеральный директор ГК </w:t>
      </w:r>
      <w:r w:rsidR="005F6768">
        <w:t>«</w:t>
      </w:r>
      <w:r w:rsidRPr="001664D7">
        <w:t>Ракурс</w:t>
      </w:r>
      <w:r w:rsidR="005F6768">
        <w:t>»</w:t>
      </w:r>
      <w:r w:rsidRPr="001664D7">
        <w:t xml:space="preserve"> Леонид Чернигов.</w:t>
      </w:r>
    </w:p>
    <w:p w:rsidR="001664D7" w:rsidRPr="001664D7" w:rsidRDefault="001664D7" w:rsidP="001664D7">
      <w:pPr>
        <w:jc w:val="both"/>
      </w:pPr>
      <w:r w:rsidRPr="001664D7">
        <w:t>–?Леонид Михайлович, какова, по вашему мнению, сегодня ситуация с развитием инноваций в России? Есть ли положительные сдвиги в этом направлении?</w:t>
      </w:r>
    </w:p>
    <w:p w:rsidR="001664D7" w:rsidRPr="001664D7" w:rsidRDefault="001664D7" w:rsidP="001664D7">
      <w:pPr>
        <w:jc w:val="both"/>
      </w:pPr>
      <w:r w:rsidRPr="001664D7">
        <w:t>–?Сегодня ни у власти, ни у бизнеса нет никаких сомнений, что внедрение инноваций и создание интеллектуальноемких продуктов с высокой добавленной стоимостью – это залог экономического процветания страны. На уровне правительства страны, руководства регионов уделяется большое внимание развитию и поддержке инноваций, внедрению новых технологий, стимулированию компаний к модернизации существующих систем. Это особенно актуально в такой отрасли, как энергетика. Новые решения направлены на повышение эффективности использования оборудования при выработке электроэнергии, на более эффективное использование ресурсов. И промышленная автоматизация выступает здесь ключевым инструментом управления, обеспечивая эффективность и надежность эксплуатации энергетического оборудования – как в генерации, так и в распределительной энергетике и на промышленных предприятиях.</w:t>
      </w:r>
    </w:p>
    <w:p w:rsidR="001664D7" w:rsidRPr="001664D7" w:rsidRDefault="001664D7" w:rsidP="001664D7">
      <w:pPr>
        <w:jc w:val="both"/>
      </w:pPr>
      <w:r w:rsidRPr="001664D7">
        <w:t xml:space="preserve">Поддержать инновационный потенциал компаний призваны такие инструменты, как, например, особые экономические зоны технико-внедренческого типа. На мой взгляд, это стратегически важный федеральный проект, создание которого продиктовано логикой развития и поддержки инноваций. Группа компаний </w:t>
      </w:r>
      <w:r w:rsidR="005F6768">
        <w:t>«</w:t>
      </w:r>
      <w:r w:rsidRPr="001664D7">
        <w:t>Ракурс</w:t>
      </w:r>
      <w:r w:rsidR="005F6768">
        <w:t>»</w:t>
      </w:r>
      <w:r w:rsidRPr="001664D7">
        <w:t xml:space="preserve">, наш научно-технический центр </w:t>
      </w:r>
      <w:r w:rsidR="005F6768">
        <w:t>«</w:t>
      </w:r>
      <w:r w:rsidRPr="001664D7">
        <w:t>Ракурс-инжиниринг</w:t>
      </w:r>
      <w:r w:rsidR="005F6768">
        <w:t>»</w:t>
      </w:r>
      <w:r w:rsidRPr="001664D7">
        <w:t xml:space="preserve"> активно использует экономические возможности ОЭЗ. Свободная таможенная зона, подготовленная инженерная инфраструктура, преференции в налоговом администрировании – все это, несомненно, способствует нашему развитию и позволяет значительно увеличить вложения в инфраструктуру и передовые стратегические разработки. В дальнейшем эти выделенные территории могут и должны стать полноценной экосистемой, в рамках которой комфортно создавать и жить. Сейчас, когда в энергетике наступает время глобальных перемен, значимость таких систем трудно переоценить.</w:t>
      </w:r>
    </w:p>
    <w:p w:rsidR="001664D7" w:rsidRPr="001664D7" w:rsidRDefault="001664D7" w:rsidP="001664D7">
      <w:pPr>
        <w:jc w:val="both"/>
      </w:pPr>
      <w:r w:rsidRPr="001664D7">
        <w:lastRenderedPageBreak/>
        <w:t>–?Не могли бы вы немного рассказать о компании, в общих чертах обрисовать основные направления ее деятельности, научно-техническую базу и т.?д.?</w:t>
      </w:r>
    </w:p>
    <w:p w:rsidR="001664D7" w:rsidRPr="001664D7" w:rsidRDefault="001664D7" w:rsidP="001664D7">
      <w:pPr>
        <w:jc w:val="both"/>
      </w:pPr>
      <w:r w:rsidRPr="001664D7">
        <w:t>–?Мы прошли долгий интересный путь от небольшой группы сотрудников численностью в семь человек – выходцев с Кировского завода до крупной высокотехнологичной компании, специализирующейся на разработке и создании систем автоматизации для объектов большой энергетики и промышленных предприятий. В компании работает около двухсот высококвалифицированных, компетентных специалистов, способных комплексно решить любую задачу. Именно они являются фундаментом развития компании, а их умелая организация и общие цели – залогом успеха.</w:t>
      </w:r>
    </w:p>
    <w:p w:rsidR="001664D7" w:rsidRPr="001664D7" w:rsidRDefault="001664D7" w:rsidP="001664D7">
      <w:pPr>
        <w:jc w:val="both"/>
      </w:pPr>
      <w:r w:rsidRPr="001664D7">
        <w:t xml:space="preserve">Традиционно наши ключевые компетенции развивались в гидро- и теплоэнергетике. Сегодня </w:t>
      </w:r>
      <w:r w:rsidR="005F6768">
        <w:t>«</w:t>
      </w:r>
      <w:r w:rsidRPr="001664D7">
        <w:t>Ракурс</w:t>
      </w:r>
      <w:r w:rsidR="005F6768">
        <w:t>»</w:t>
      </w:r>
      <w:r w:rsidRPr="001664D7">
        <w:t xml:space="preserve"> является лидером в реализации комплексных проектов по разработке и поставке систем автоматизации для ГЭС. Решения компании надежно зарекомендовали себя не только в России, но и за ее пределами. В атомной отрасли компанией также реализован ряд сложных проектов. В развитие этого направления в этом году НПФ </w:t>
      </w:r>
      <w:r w:rsidR="005F6768">
        <w:t>«</w:t>
      </w:r>
      <w:r w:rsidRPr="001664D7">
        <w:t>Ракурс</w:t>
      </w:r>
      <w:r w:rsidR="005F6768">
        <w:t>»</w:t>
      </w:r>
      <w:r w:rsidRPr="001664D7">
        <w:t xml:space="preserve"> получена лицензия на право проектирования и конструирования блоков атомных станций. Нам разрешается проектирование и конструирование отдельных сооружений и систем ядерной установки.</w:t>
      </w:r>
    </w:p>
    <w:p w:rsidR="001664D7" w:rsidRPr="001664D7" w:rsidRDefault="001664D7" w:rsidP="001664D7">
      <w:pPr>
        <w:jc w:val="both"/>
      </w:pPr>
      <w:r w:rsidRPr="001664D7">
        <w:t xml:space="preserve">Отдельным флагманом в развитии компании выступает направление НИОКР. Ежегодно компания инвестирует значительные средства в инновационную деятельность, результатом которой являются собственные уникальные технологии и алгоритмы управления технологическими процессами, имеющие решающее значение для потребителя при выборе поставщика АСУ ТП. Специалистами компании разработаны инновационные продукты, предназначенные для контроля и диагностики турбо- и гидрогенераторов, регулирования и управления паровыми и гидравлическими турбинами. Сегодня мы также готовы предложить своим заказчикам современный комплекс контроля технического состояния трансформаторного оборудования: НПФ </w:t>
      </w:r>
      <w:r w:rsidR="005F6768">
        <w:t>«</w:t>
      </w:r>
      <w:r w:rsidRPr="001664D7">
        <w:t>Ракурс</w:t>
      </w:r>
      <w:r w:rsidR="005F6768">
        <w:t>»</w:t>
      </w:r>
      <w:r w:rsidRPr="001664D7">
        <w:t xml:space="preserve"> получено положительное заключение аттестационной комиссии ОАО </w:t>
      </w:r>
      <w:r w:rsidR="005F6768">
        <w:t>«</w:t>
      </w:r>
      <w:r w:rsidRPr="001664D7">
        <w:t>ФСК ЕЭС</w:t>
      </w:r>
      <w:r w:rsidR="005F6768">
        <w:t>»</w:t>
      </w:r>
      <w:r w:rsidRPr="001664D7">
        <w:t xml:space="preserve"> на программно-технический комплекс автоматизированной системы мониторинга, управления и диагностики трансформаторного оборудования ПТК </w:t>
      </w:r>
      <w:r w:rsidR="005F6768">
        <w:t>«</w:t>
      </w:r>
      <w:r w:rsidRPr="001664D7">
        <w:t>АСМУТ</w:t>
      </w:r>
      <w:r w:rsidR="005F6768">
        <w:t>»</w:t>
      </w:r>
      <w:r w:rsidRPr="001664D7">
        <w:t>.</w:t>
      </w:r>
    </w:p>
    <w:p w:rsidR="001664D7" w:rsidRPr="001664D7" w:rsidRDefault="001664D7" w:rsidP="001664D7">
      <w:pPr>
        <w:jc w:val="both"/>
      </w:pPr>
      <w:r w:rsidRPr="001664D7">
        <w:t xml:space="preserve">При этом весь производственно-инжиниринговый цикл, а также деятельность по всем бизнес-направлениям компании находятся под контролем системы менеджмента качества и сертифицированы в соответствии с международным стандартом </w:t>
      </w:r>
      <w:r>
        <w:rPr>
          <w:lang w:val="en-US"/>
        </w:rPr>
        <w:t>ISO</w:t>
      </w:r>
      <w:r w:rsidRPr="001664D7">
        <w:t xml:space="preserve"> 9001:2008, что гарантирует исполнение принятых компанией обязательств точно в срок и с высоким качеством. Качество оборудования и ответственность перед заказчиками, отраслью, людьми неизменно остаются главным ориентиром в нашей профессиональной деятельности.</w:t>
      </w:r>
    </w:p>
    <w:p w:rsidR="001664D7" w:rsidRPr="001664D7" w:rsidRDefault="001664D7" w:rsidP="001664D7">
      <w:pPr>
        <w:jc w:val="both"/>
      </w:pPr>
      <w:r w:rsidRPr="001664D7">
        <w:t>–?Расскажите, пожалуйста, о наиболее масштабных и интересных проектах группы компаний, их значимости для энергетики региона.</w:t>
      </w:r>
    </w:p>
    <w:p w:rsidR="001664D7" w:rsidRPr="001664D7" w:rsidRDefault="001664D7" w:rsidP="001664D7">
      <w:pPr>
        <w:jc w:val="both"/>
      </w:pPr>
      <w:r w:rsidRPr="001664D7">
        <w:t xml:space="preserve">–?Сейчас в </w:t>
      </w:r>
      <w:r w:rsidR="005F6768">
        <w:t>«</w:t>
      </w:r>
      <w:r w:rsidRPr="001664D7">
        <w:t>послужном списке</w:t>
      </w:r>
      <w:r w:rsidR="005F6768">
        <w:t>»</w:t>
      </w:r>
      <w:r w:rsidRPr="001664D7">
        <w:t xml:space="preserve"> компании </w:t>
      </w:r>
      <w:r w:rsidR="005F6768">
        <w:t>«</w:t>
      </w:r>
      <w:r w:rsidRPr="001664D7">
        <w:t>Ракурс</w:t>
      </w:r>
      <w:r w:rsidR="005F6768">
        <w:t>»</w:t>
      </w:r>
      <w:r w:rsidRPr="001664D7">
        <w:t xml:space="preserve"> – более шестисот успешно реализованных проектов автоматизации на объектах энергетики, металлургии и ЦБП в России и за рубежом.</w:t>
      </w:r>
    </w:p>
    <w:p w:rsidR="001664D7" w:rsidRPr="001664D7" w:rsidRDefault="001664D7" w:rsidP="001664D7">
      <w:pPr>
        <w:jc w:val="both"/>
      </w:pPr>
      <w:r w:rsidRPr="001664D7">
        <w:t>Особого внимания заслуживают текущие проекты – разработка и поставка оборудования для Братской ГЭС, Богучанской ГЭС, Загорской ГАЭС-2, Гусиноозерской ГРЭС. Все эти генерирующие объекты имеют колоссальную социальную значимость, ведь от них напрямую зависит энергоснабжение огромного количества людей, промышленных и инфраструктурных объектов, общественных организаций.</w:t>
      </w:r>
    </w:p>
    <w:p w:rsidR="001664D7" w:rsidRPr="001664D7" w:rsidRDefault="001664D7" w:rsidP="001664D7">
      <w:pPr>
        <w:jc w:val="both"/>
      </w:pPr>
      <w:r w:rsidRPr="001664D7">
        <w:t xml:space="preserve">В качестве примера одного из ключевых проектов приведу разработку комплексной системы управления для ОАО </w:t>
      </w:r>
      <w:r w:rsidR="005F6768">
        <w:t>«</w:t>
      </w:r>
      <w:r w:rsidRPr="001664D7">
        <w:t>Иркутск</w:t>
      </w:r>
      <w:r w:rsidRPr="001664D7">
        <w:softHyphen/>
        <w:t>энерго</w:t>
      </w:r>
      <w:r w:rsidR="005F6768">
        <w:t>»</w:t>
      </w:r>
      <w:r w:rsidRPr="001664D7">
        <w:t xml:space="preserve">, обеспечивающую участие Братской и Усть-Илимской ГЭС в автоматическом вторичном регулировании частоты и перетоков активной мощности. В рамках этого проекта ведется разработка системы рационального управления составом агрегатов (РУСА) каскада Братской ГЭС и Усть-Илимской ГЭС. Интеллектуальная система управления решает задачу перераспределения мощности между двумя станциями. Совместная оптимизация каскада ГЭС позволит распределять нагрузку между станциями таким образом, чтобы обеспечить суммарный минимальный расход воды при необходимой суммарной выработке, что даст возможность экономить воду и повысить общий КПД </w:t>
      </w:r>
      <w:r w:rsidRPr="001664D7">
        <w:lastRenderedPageBreak/>
        <w:t>гидроэлектростанций. И, в конечном итоге, выработать дополнительную энергию для потребителей. Увеличение выработки электрической энергии составит до 400?миллионов кВт-ч в год, что сравнимо с работой городской электростанции, обеспечивающей электроэнергией промышленные предприятия, жилые и общественные здания нескольких районов города с общей численностью потребителей 100?тысяч человек.</w:t>
      </w:r>
    </w:p>
    <w:p w:rsidR="001664D7" w:rsidRPr="00824071" w:rsidRDefault="001664D7" w:rsidP="001664D7">
      <w:pPr>
        <w:jc w:val="both"/>
      </w:pPr>
      <w:r w:rsidRPr="00824071">
        <w:t>Наш опыт работы за рубежом характеризуется рядом проектов, выполненных в Индии, Казахстане, Иране, Таджикистане, Киргизии, Узбекистане, Анголе, Вьетнаме. И мы не собираемся почивать на лаврах, ведь расширение круга партнеров и активизация работы на мировой арене относятся к нашим стратегическим задачам.</w:t>
      </w:r>
    </w:p>
    <w:p w:rsidR="001664D7" w:rsidRPr="00824071" w:rsidRDefault="001664D7" w:rsidP="001664D7">
      <w:pPr>
        <w:jc w:val="both"/>
      </w:pPr>
      <w:r w:rsidRPr="00824071">
        <w:t xml:space="preserve">–?Компания </w:t>
      </w:r>
      <w:r w:rsidR="005F6768">
        <w:t>«</w:t>
      </w:r>
      <w:r w:rsidRPr="00824071">
        <w:t>Ракурс-инжиниринг</w:t>
      </w:r>
      <w:r w:rsidR="005F6768">
        <w:t>»</w:t>
      </w:r>
      <w:r w:rsidRPr="00824071">
        <w:t xml:space="preserve"> является резидентом особой экономической зоны в Стрельне с 2008 года. В чем, прежде всего, заключается ее работа в ОЭЗ и можно ли уже сейчас констатировать какие?либо существенные результаты?</w:t>
      </w:r>
    </w:p>
    <w:p w:rsidR="001664D7" w:rsidRPr="00824071" w:rsidRDefault="001664D7" w:rsidP="001664D7">
      <w:pPr>
        <w:jc w:val="both"/>
      </w:pPr>
      <w:r w:rsidRPr="00824071">
        <w:t xml:space="preserve">–?Сейчас много говорят об особой роли северной столицы в сфере инноваций, о кластерном подходе в развитии отраслей. На наш взгляд, формирование кластера электроэнергетики в Петербурге, который традиционно является крупнейшим энергетическим центром, более чем актуально. Это может дать новый вектор развития экономике региона. Его формирование возможно, в том числе, с привлечением потенциала таких компаний, как </w:t>
      </w:r>
      <w:r w:rsidR="005F6768">
        <w:t>«</w:t>
      </w:r>
      <w:r w:rsidRPr="00824071">
        <w:t>Ракурс-инжиниринг</w:t>
      </w:r>
      <w:r w:rsidR="005F6768">
        <w:t>»</w:t>
      </w:r>
      <w:r w:rsidRPr="00824071">
        <w:t>.</w:t>
      </w:r>
    </w:p>
    <w:p w:rsidR="001664D7" w:rsidRPr="00824071" w:rsidRDefault="001664D7" w:rsidP="001664D7">
      <w:pPr>
        <w:jc w:val="both"/>
      </w:pPr>
      <w:r w:rsidRPr="00824071">
        <w:t>Мы ведем постоянную совместную работу с ключевыми предприятиями энергетики, научно-исследовательскими организациями, проектными институтами и высшими учебными заведениями. Общими усилиями мы организуем НИОКР, заключающийся в развитии инновационных технологий, проведении опытно-конструкторских работ и научно-исследовательских мероприятий, выпуске передовой высокотехнологичной продукции. Наш Учебный центр давно стал площадкой для обучения и повышения квалификации специалистов промышленных предприятий и станций.</w:t>
      </w:r>
    </w:p>
    <w:p w:rsidR="001664D7" w:rsidRPr="00824071" w:rsidRDefault="001664D7" w:rsidP="001664D7">
      <w:pPr>
        <w:jc w:val="both"/>
      </w:pPr>
      <w:r w:rsidRPr="00824071">
        <w:t xml:space="preserve">Сегодня его работа уже переведена в здание научно-технического центра </w:t>
      </w:r>
      <w:r w:rsidR="005F6768">
        <w:t>«</w:t>
      </w:r>
      <w:r w:rsidRPr="00824071">
        <w:t>Ракурс-инжиниринг</w:t>
      </w:r>
      <w:r w:rsidR="005F6768">
        <w:t>»</w:t>
      </w:r>
      <w:r w:rsidRPr="00824071">
        <w:t xml:space="preserve"> в ОЭЗ </w:t>
      </w:r>
      <w:r w:rsidR="005F6768">
        <w:t>«</w:t>
      </w:r>
      <w:r w:rsidRPr="00824071">
        <w:t>Нойдорф</w:t>
      </w:r>
      <w:r w:rsidR="005F6768">
        <w:t>»</w:t>
      </w:r>
      <w:r w:rsidRPr="00824071">
        <w:t xml:space="preserve"> (в поселке Стрельна Петродворцового района Санкт-Петербурга), который мы официально запустили 19 июня 2013 года. В НТЦ ведется разработка программно-технических комплексов и специальных средств измерения. На мой взгляд, его запуск – событие знаковое не только для компании, но и для отрасли промышленной автоматизации в целом: это самая современная и функциональная инфраструктура по исследованию, разработке, производству и внедрению высоконадежных и энергоэффективных систем автоматизации для объектов электроэнергетики и энергетики других отраслей промышленности. Кроме того, </w:t>
      </w:r>
      <w:r w:rsidR="005F6768">
        <w:t>«</w:t>
      </w:r>
      <w:r w:rsidRPr="00824071">
        <w:t>Ракурс-инжиниринг</w:t>
      </w:r>
      <w:r w:rsidR="005F6768">
        <w:t>»</w:t>
      </w:r>
      <w:r w:rsidRPr="00824071">
        <w:t xml:space="preserve"> стал первым полностью завершенным проектом на территории ОЭЗ в Санкт-Петербурге.</w:t>
      </w:r>
    </w:p>
    <w:p w:rsidR="001664D7" w:rsidRPr="00824071" w:rsidRDefault="001664D7" w:rsidP="001664D7">
      <w:pPr>
        <w:jc w:val="both"/>
      </w:pPr>
      <w:r w:rsidRPr="00824071">
        <w:t>–?Расскажите, пожалуйста, подробнее о новом научно-техническом центре и его значимости для компании и отрасли.</w:t>
      </w:r>
    </w:p>
    <w:p w:rsidR="001664D7" w:rsidRPr="00824071" w:rsidRDefault="001664D7" w:rsidP="001664D7">
      <w:pPr>
        <w:jc w:val="both"/>
      </w:pPr>
      <w:r w:rsidRPr="00824071">
        <w:t>–?Новая инфраструктура значительно расширит наши возможности: на ее базе мы планируем создание собственной технологической цепочки, нацеленной, во?первых, на импортозамещение, а также на интеграцию передовых зарубежных решений в наши комплексные проекты автоматизации. Кроме того, центр призван стать местом рождения комплексных решений в сфере безопасности и повышения эффективности управления электростанциями.</w:t>
      </w:r>
    </w:p>
    <w:p w:rsidR="001664D7" w:rsidRPr="00824071" w:rsidRDefault="001664D7" w:rsidP="001664D7">
      <w:pPr>
        <w:jc w:val="both"/>
      </w:pPr>
      <w:r w:rsidRPr="00824071">
        <w:t xml:space="preserve">Уже на данном этапе открытие центра позволяет нам увеличить производственные мощности в два с половиной раза. Ожидаемый объем реализации </w:t>
      </w:r>
      <w:r w:rsidR="005F6768">
        <w:t>«</w:t>
      </w:r>
      <w:r w:rsidRPr="00824071">
        <w:t>Ракурс-инжиниринга</w:t>
      </w:r>
      <w:r w:rsidR="005F6768">
        <w:t>»</w:t>
      </w:r>
      <w:r w:rsidRPr="00824071">
        <w:t xml:space="preserve"> после локализации всех технологических этапов на площадке объекта оценивается более чем в 1?миллиард рублей в год. Помимо роста производственных мощностей и объемов реализации, плодами осуществления проекта в ОЭЗ должны стать дальнейшее развитие НИОКР, усиление контроля качества продукции.</w:t>
      </w:r>
    </w:p>
    <w:p w:rsidR="001664D7" w:rsidRPr="00824071" w:rsidRDefault="001664D7" w:rsidP="001664D7">
      <w:pPr>
        <w:jc w:val="both"/>
      </w:pPr>
      <w:r w:rsidRPr="00824071">
        <w:t xml:space="preserve">На площади в 8000 квадратных метров разместились исследовательские, производственные, складские, административные и учебные помещения, оборудованные по последнему слову </w:t>
      </w:r>
      <w:r w:rsidRPr="00824071">
        <w:lastRenderedPageBreak/>
        <w:t>техники. В здании также предусмотрены специальные зоны отдыха, спортзал, чтобы сотрудники в перерывах между напряженной работой могли расслабиться и восполнить силы.</w:t>
      </w:r>
    </w:p>
    <w:p w:rsidR="001664D7" w:rsidRPr="00824071" w:rsidRDefault="001664D7" w:rsidP="001664D7">
      <w:pPr>
        <w:jc w:val="both"/>
      </w:pPr>
      <w:r w:rsidRPr="00824071">
        <w:t xml:space="preserve">На сегодняшний день сфера применения инновационного оборудования, которое будет разрабатываться центром, чрезвычайно широка: это и объекты гидро-, тепло-, атомной энергетики, и крупные промышленные предприятия. Объем инвестиций НПФ </w:t>
      </w:r>
      <w:r w:rsidR="005F6768">
        <w:t>«</w:t>
      </w:r>
      <w:r w:rsidRPr="00824071">
        <w:t>Ракурс</w:t>
      </w:r>
      <w:r w:rsidR="005F6768">
        <w:t>»</w:t>
      </w:r>
      <w:r w:rsidRPr="00824071">
        <w:t xml:space="preserve"> в проект составил около 400?миллионов рублей, при этом ожидаемый срок окупаемости – пять лет.</w:t>
      </w:r>
    </w:p>
    <w:p w:rsidR="001664D7" w:rsidRPr="00824071" w:rsidRDefault="001664D7" w:rsidP="001664D7">
      <w:pPr>
        <w:jc w:val="both"/>
      </w:pPr>
      <w:r w:rsidRPr="00824071">
        <w:t>Сейчас важным для компании является развитие совместных проектов с иностранными и российскими партнерами. Кроме того, на повестке дня у нас стоит активизация работы по созданию систем мониторинга основного энергетического оборудования, эффективному внедрению АСОДУ-систем (автоматизированные системы оперативно-диспетчерского управления) на энергообъектах.</w:t>
      </w:r>
    </w:p>
    <w:p w:rsidR="001664D7" w:rsidRPr="00824071" w:rsidRDefault="001664D7" w:rsidP="001664D7">
      <w:pPr>
        <w:jc w:val="both"/>
      </w:pPr>
      <w:r w:rsidRPr="00824071">
        <w:t>–?А какую роль сыграет новый инфраструктурный объект в развитии экономики Санкт-Петербурга и Ленинградской области?</w:t>
      </w:r>
    </w:p>
    <w:p w:rsidR="001664D7" w:rsidRPr="00824071" w:rsidRDefault="001664D7" w:rsidP="001664D7">
      <w:pPr>
        <w:jc w:val="both"/>
      </w:pPr>
      <w:r w:rsidRPr="00824071">
        <w:t xml:space="preserve">–?Еще в мае прошлого года губернатор Санкт-Петербурга Георгий Полтавченко заявил о необходимости создания </w:t>
      </w:r>
      <w:r w:rsidR="005F6768">
        <w:t>«</w:t>
      </w:r>
      <w:r w:rsidRPr="00824071">
        <w:t>пяти-семи новых отраслей экономики, способных расти на 15?20 процентов в год и стать драйверами ускорения для других отраслей и секторов</w:t>
      </w:r>
      <w:r w:rsidR="005F6768">
        <w:t>»</w:t>
      </w:r>
      <w:r w:rsidRPr="00824071">
        <w:t>. Было особо отмечено, что город обладает для этого необходимым промышленным ресурсом. Речь шла, в том числе, об энергетике, ведь город на Неве – это не только культурная столица, но и крупнейший энергетический центр.</w:t>
      </w:r>
    </w:p>
    <w:p w:rsidR="001664D7" w:rsidRPr="00824071" w:rsidRDefault="001664D7" w:rsidP="001664D7">
      <w:pPr>
        <w:jc w:val="both"/>
      </w:pPr>
      <w:r w:rsidRPr="00824071">
        <w:t xml:space="preserve">Введение в работу новой современной инфраструктуры </w:t>
      </w:r>
      <w:r w:rsidR="005F6768">
        <w:t>«</w:t>
      </w:r>
      <w:r w:rsidRPr="00824071">
        <w:t>Ракурс-инжиниринг</w:t>
      </w:r>
      <w:r w:rsidR="005F6768">
        <w:t>»</w:t>
      </w:r>
      <w:r w:rsidRPr="00824071">
        <w:t xml:space="preserve"> подтверждает этот статус, демонстрирует инновационное развитие в нашей отрасли. Мы являемся активным участником энергетического кластера в ОЭЗ и готовы включиться в его формирование и в рамках города.</w:t>
      </w:r>
    </w:p>
    <w:p w:rsidR="001664D7" w:rsidRPr="00824071" w:rsidRDefault="001664D7" w:rsidP="001664D7">
      <w:pPr>
        <w:jc w:val="both"/>
      </w:pPr>
      <w:r w:rsidRPr="00824071">
        <w:t xml:space="preserve">Материнская компания </w:t>
      </w:r>
      <w:r w:rsidR="005F6768">
        <w:t>«</w:t>
      </w:r>
      <w:r w:rsidRPr="00824071">
        <w:t>Ракурс</w:t>
      </w:r>
      <w:r w:rsidR="005F6768">
        <w:t>»</w:t>
      </w:r>
      <w:r w:rsidRPr="00824071">
        <w:t xml:space="preserve"> уже давно сотрудничает с </w:t>
      </w:r>
      <w:r>
        <w:rPr>
          <w:lang w:val="en-US"/>
        </w:rPr>
        <w:t>Siemens</w:t>
      </w:r>
      <w:r w:rsidRPr="00824071">
        <w:t xml:space="preserve">, </w:t>
      </w:r>
      <w:r>
        <w:rPr>
          <w:lang w:val="en-US"/>
        </w:rPr>
        <w:t>Metso</w:t>
      </w:r>
      <w:r w:rsidRPr="00824071">
        <w:t xml:space="preserve">, </w:t>
      </w:r>
      <w:r>
        <w:rPr>
          <w:lang w:val="en-US"/>
        </w:rPr>
        <w:t>Omron</w:t>
      </w:r>
      <w:r w:rsidRPr="00824071">
        <w:t xml:space="preserve">, другими крупными участниками международного рынка. НТЦ вполне может стать </w:t>
      </w:r>
      <w:r w:rsidR="005F6768">
        <w:t>«</w:t>
      </w:r>
      <w:r w:rsidRPr="00824071">
        <w:t>плацдармом</w:t>
      </w:r>
      <w:r w:rsidR="005F6768">
        <w:t>»</w:t>
      </w:r>
      <w:r w:rsidRPr="00824071">
        <w:t xml:space="preserve"> для расширения этого взаимодействия и для дальнейшего привлечения западных инвестиций, технологий и компетенций в российский энергетический комплекс.</w:t>
      </w:r>
    </w:p>
    <w:p w:rsidR="001664D7" w:rsidRPr="00824071" w:rsidRDefault="001664D7" w:rsidP="001664D7">
      <w:pPr>
        <w:jc w:val="both"/>
      </w:pPr>
      <w:r w:rsidRPr="00824071">
        <w:t>Ну и, разумеется, не стоит упускать из виду имиджевую составляющую самого инвестиционного проекта компании в ОЭЗ, подтверждающего особый инновационный статус северной столицы и высокий уровень ее экономического развития. Ведь увеличение доли наукоемкой и инновационной продукции – это показатель прогресса и движения вперед.</w:t>
      </w:r>
    </w:p>
    <w:p w:rsidR="001664D7" w:rsidRPr="00824071" w:rsidRDefault="001664D7" w:rsidP="001664D7">
      <w:pPr>
        <w:jc w:val="both"/>
      </w:pPr>
      <w:r w:rsidRPr="00824071">
        <w:t>–?Леонид Михайлович, если не секрет, с какими компаниями заключены контракты на поставку инновационного оборудования, которое будет выпускаться на новой площадке?</w:t>
      </w:r>
    </w:p>
    <w:p w:rsidR="001664D7" w:rsidRPr="00824071" w:rsidRDefault="001664D7" w:rsidP="001664D7">
      <w:pPr>
        <w:jc w:val="both"/>
      </w:pPr>
      <w:r w:rsidRPr="00824071">
        <w:t xml:space="preserve">–?В число потребителей систем, разрабатываемых в НТЦ, входят крупные промышленные предприятия. Как я уже говорил, сейчас НПФ </w:t>
      </w:r>
      <w:r w:rsidR="005F6768">
        <w:t>«</w:t>
      </w:r>
      <w:r w:rsidRPr="00824071">
        <w:t>Ракурс</w:t>
      </w:r>
      <w:r w:rsidR="005F6768">
        <w:t>»</w:t>
      </w:r>
      <w:r w:rsidRPr="00824071">
        <w:t xml:space="preserve"> занимается осуществлением комплексных проектов создания АСУ для важнейших генерирующих объектов: Богучанской ГЭС, Братской ГЭС, Загорской ГАЭС-2, Новосибирской ГЭС.</w:t>
      </w:r>
    </w:p>
    <w:p w:rsidR="001664D7" w:rsidRPr="00824071" w:rsidRDefault="001664D7" w:rsidP="001664D7">
      <w:pPr>
        <w:jc w:val="both"/>
      </w:pPr>
      <w:r w:rsidRPr="00824071">
        <w:t xml:space="preserve">Очень важен совместный с компанией </w:t>
      </w:r>
      <w:r>
        <w:rPr>
          <w:lang w:val="en-US"/>
        </w:rPr>
        <w:t>Metso</w:t>
      </w:r>
      <w:r w:rsidRPr="00824071">
        <w:t xml:space="preserve"> проект </w:t>
      </w:r>
      <w:r w:rsidR="005F6768">
        <w:t>«</w:t>
      </w:r>
      <w:r w:rsidRPr="00824071">
        <w:t>под ключ</w:t>
      </w:r>
      <w:r w:rsidR="005F6768">
        <w:t>»</w:t>
      </w:r>
      <w:r w:rsidRPr="00824071">
        <w:t xml:space="preserve"> по созданию АСУТП пылеугольного энергоблока мощностью 210 МВт для ст. №?4 филиала ОАО </w:t>
      </w:r>
      <w:r w:rsidR="005F6768">
        <w:t>«</w:t>
      </w:r>
      <w:r w:rsidRPr="00824071">
        <w:t>ОГК-3</w:t>
      </w:r>
      <w:r w:rsidR="005F6768">
        <w:t>»</w:t>
      </w:r>
      <w:r w:rsidRPr="00824071">
        <w:t xml:space="preserve"> Гусиноозерской ГРЭС.</w:t>
      </w:r>
    </w:p>
    <w:p w:rsidR="001664D7" w:rsidRPr="00824071" w:rsidRDefault="001664D7" w:rsidP="001664D7">
      <w:pPr>
        <w:jc w:val="both"/>
      </w:pPr>
      <w:r w:rsidRPr="00824071">
        <w:t xml:space="preserve">Большое значение для нас имеют работы, выполняемые для крупнейших российских производителей энергетического оборудования, таких, как ОАО </w:t>
      </w:r>
      <w:r w:rsidR="005F6768">
        <w:t>«</w:t>
      </w:r>
      <w:r w:rsidRPr="00824071">
        <w:t>Уральский турбинный завод</w:t>
      </w:r>
      <w:r w:rsidR="005F6768">
        <w:t>»</w:t>
      </w:r>
      <w:r w:rsidRPr="00824071">
        <w:t xml:space="preserve">, ОАО </w:t>
      </w:r>
      <w:r w:rsidR="005F6768">
        <w:t>«</w:t>
      </w:r>
      <w:r w:rsidRPr="00824071">
        <w:t xml:space="preserve">НПО </w:t>
      </w:r>
      <w:r w:rsidR="005F6768">
        <w:t>«</w:t>
      </w:r>
      <w:r w:rsidRPr="00824071">
        <w:t>Элсиб</w:t>
      </w:r>
      <w:r w:rsidR="005F6768">
        <w:t>»</w:t>
      </w:r>
      <w:r w:rsidRPr="00824071">
        <w:t xml:space="preserve">, ОАО </w:t>
      </w:r>
      <w:r w:rsidR="005F6768">
        <w:t>«</w:t>
      </w:r>
      <w:r w:rsidRPr="00824071">
        <w:t>Силовые машины</w:t>
      </w:r>
      <w:r w:rsidR="005F6768">
        <w:t>»</w:t>
      </w:r>
      <w:r w:rsidRPr="00824071">
        <w:t xml:space="preserve">, ООО </w:t>
      </w:r>
      <w:r w:rsidR="005F6768">
        <w:t>«</w:t>
      </w:r>
      <w:r w:rsidRPr="00824071">
        <w:t>Комтек-Энергосервис</w:t>
      </w:r>
      <w:r w:rsidR="005F6768">
        <w:t>»</w:t>
      </w:r>
      <w:r w:rsidRPr="00824071">
        <w:t>.</w:t>
      </w:r>
    </w:p>
    <w:p w:rsidR="001664D7" w:rsidRPr="00824071" w:rsidRDefault="001664D7" w:rsidP="001664D7">
      <w:pPr>
        <w:jc w:val="both"/>
      </w:pPr>
      <w:r w:rsidRPr="00824071">
        <w:t>–?Каковы инвестиционные планы группы компаний в Северо-Западном регионе на ближайшую перспективу? Планируется ли запуск еще каких?либо производственных мощностей?</w:t>
      </w:r>
    </w:p>
    <w:p w:rsidR="001664D7" w:rsidRPr="00824071" w:rsidRDefault="001664D7" w:rsidP="001664D7">
      <w:pPr>
        <w:jc w:val="both"/>
      </w:pPr>
      <w:r w:rsidRPr="00824071">
        <w:t xml:space="preserve">–?Мы намерены и дальше развивать проект Центра компетенций </w:t>
      </w:r>
      <w:r>
        <w:rPr>
          <w:lang w:val="en-US"/>
        </w:rPr>
        <w:t>Siemens</w:t>
      </w:r>
      <w:r w:rsidRPr="00824071">
        <w:t xml:space="preserve"> </w:t>
      </w:r>
      <w:r>
        <w:rPr>
          <w:lang w:val="en-US"/>
        </w:rPr>
        <w:t>Solution</w:t>
      </w:r>
      <w:r w:rsidRPr="00824071">
        <w:t xml:space="preserve"> </w:t>
      </w:r>
      <w:r>
        <w:rPr>
          <w:lang w:val="en-US"/>
        </w:rPr>
        <w:t>Partner</w:t>
      </w:r>
      <w:r w:rsidRPr="00824071">
        <w:t xml:space="preserve">, цель которого – обучение инженерно-технического персонала станций эксплуатации и обслуживанию АСУ. Запланированы доработка и расширение обучающих программ. Стоит отметить, что главным </w:t>
      </w:r>
      <w:r w:rsidR="005F6768">
        <w:t>«</w:t>
      </w:r>
      <w:r w:rsidRPr="00824071">
        <w:t>полем</w:t>
      </w:r>
      <w:r w:rsidR="005F6768">
        <w:t>»</w:t>
      </w:r>
      <w:r w:rsidRPr="00824071">
        <w:t xml:space="preserve"> деятельности Центра компетенций сейчас является электроэнергетика. Следующим шагом станет развитие технических решений и поиск перспективных технологий управления в целлюлозно-бумажной и горнодобывающей </w:t>
      </w:r>
      <w:r w:rsidRPr="00824071">
        <w:lastRenderedPageBreak/>
        <w:t>промышленности. Группа компаний готова к масштабным инвестициям в проект, которые составят миллионы рублей. Львиная доля этих средств будет отведена на формирование новой линейки программно-технических комплексов автоматизированных систем управления совместного производства, программно-аппаратных моделей объектов управления, а также на создание обучающих стендов.</w:t>
      </w:r>
    </w:p>
    <w:p w:rsidR="001664D7" w:rsidRPr="00824071" w:rsidRDefault="001664D7" w:rsidP="001664D7">
      <w:pPr>
        <w:jc w:val="both"/>
      </w:pPr>
      <w:r w:rsidRPr="00824071">
        <w:t>Взаимодействие мирового производителя средств автоматизации (</w:t>
      </w:r>
      <w:r>
        <w:rPr>
          <w:lang w:val="en-US"/>
        </w:rPr>
        <w:t>Siemens</w:t>
      </w:r>
      <w:r w:rsidRPr="00824071">
        <w:t>) с компанией-разработчиком, обмен опытом в части технологии производства позволят создать продукт, имеющий неоспоримые преимущества перед аналогами конкурентов.</w:t>
      </w:r>
    </w:p>
    <w:p w:rsidR="001664D7" w:rsidRPr="00824071" w:rsidRDefault="001664D7" w:rsidP="001664D7">
      <w:pPr>
        <w:jc w:val="both"/>
      </w:pPr>
      <w:r w:rsidRPr="00824071">
        <w:t>Запуск производства в других регионах в обозримой перспективе не планируется. Все дело в том, что сейчас для нас важно сконцентрировать всю технологическую цепочку на одной площадке, которой и станет НТЦ в Стрельне.</w:t>
      </w:r>
    </w:p>
    <w:p w:rsidR="001664D7" w:rsidRPr="00824071" w:rsidRDefault="001664D7" w:rsidP="001664D7">
      <w:pPr>
        <w:jc w:val="both"/>
      </w:pPr>
      <w:r w:rsidRPr="00824071">
        <w:t xml:space="preserve">Кроме того, именно Санкт-Петербург представляется нам наиболее перспективным для развития с точки зрения достижения синергетического эффекта от взаимодействия участников уже упомянутого энергетического кластера. Мы активно сотрудничаем с ведущими отраслевыми институтами и вузами, такими, как </w:t>
      </w:r>
      <w:r w:rsidR="005F6768">
        <w:t>«</w:t>
      </w:r>
      <w:r w:rsidRPr="00824071">
        <w:t>Ленгидропроект</w:t>
      </w:r>
      <w:r w:rsidR="005F6768">
        <w:t>»</w:t>
      </w:r>
      <w:r w:rsidRPr="00824071">
        <w:t xml:space="preserve">, </w:t>
      </w:r>
      <w:r w:rsidR="005F6768">
        <w:t>«</w:t>
      </w:r>
      <w:r w:rsidRPr="00824071">
        <w:t>Институт Гидропроект</w:t>
      </w:r>
      <w:r w:rsidR="005F6768">
        <w:t>»</w:t>
      </w:r>
      <w:r w:rsidRPr="00824071">
        <w:t>, ОРГРЭС, НИИПТ, ВТИ, НПО ЦКТИ, СПбГУ, СПбГЭТУ (ЛЭТИ), Санкт-Петербургский политехнический университет. Что касается инвестиционных планов компании, то они отражены в существующей программе развития, предусматривающей ежегодные инвестиции в НИОКР в размере около 30?40?миллионов рублей.</w:t>
      </w:r>
    </w:p>
    <w:p w:rsidR="001664D7" w:rsidRPr="00824071" w:rsidRDefault="001664D7" w:rsidP="001664D7">
      <w:pPr>
        <w:jc w:val="both"/>
      </w:pPr>
      <w:r w:rsidRPr="00824071">
        <w:t>Важными предметами вложений для нас традиционно остаются повышение квалификации собственных сотрудников и расширение деятельности Учебного центра для наших заказчиков. И результаты этих инвестиций вполне ощутимы: созданы уникальные программы подготовки и переподготовки специалистов, разработаны и изготовлены специальные учебные стенды и модели гидро- и турбоагрегатов.</w:t>
      </w:r>
    </w:p>
    <w:p w:rsidR="001664D7" w:rsidRPr="00824071" w:rsidRDefault="001664D7" w:rsidP="001664D7">
      <w:pPr>
        <w:jc w:val="both"/>
      </w:pPr>
      <w:r w:rsidRPr="00824071">
        <w:t>–?А что вы можете сказать по поводу освоения новых направлений деятельности, новых рынков?</w:t>
      </w:r>
    </w:p>
    <w:p w:rsidR="001664D7" w:rsidRPr="00824071" w:rsidRDefault="001664D7" w:rsidP="001664D7">
      <w:pPr>
        <w:jc w:val="both"/>
      </w:pPr>
      <w:r w:rsidRPr="00824071">
        <w:t xml:space="preserve">–?Конечно же, ключевым для нас остается электроэнергетический рынок. Однако мы не намерены ограничиваться лишь сферой генерации. Сейчас мы начинаем </w:t>
      </w:r>
      <w:r w:rsidR="005F6768">
        <w:t>«</w:t>
      </w:r>
      <w:r w:rsidRPr="00824071">
        <w:t>массированное наступление</w:t>
      </w:r>
      <w:r w:rsidR="005F6768">
        <w:t>»</w:t>
      </w:r>
      <w:r w:rsidRPr="00824071">
        <w:t xml:space="preserve"> на рынки общепромышленной энергетики, а также хотим внедрять решения промышленной автоматизации на объектах Федеральной сетевой компании.</w:t>
      </w:r>
    </w:p>
    <w:p w:rsidR="001664D7" w:rsidRPr="00824071" w:rsidRDefault="001664D7" w:rsidP="001664D7">
      <w:pPr>
        <w:jc w:val="both"/>
      </w:pPr>
      <w:r w:rsidRPr="00824071">
        <w:t>Мы обязательно продолжим усиленное развитие в гидро- и теплоэнергетике, активно займемся внедрением АСОДУ-систем на объектах промышленной энергетики и ЦБП. Вполне возможно, что вскоре к этому списку можно будет добавить и объекты нефтехимии. Также в планах компании – нарастить свое присутствие в странах СНГ.</w:t>
      </w:r>
    </w:p>
    <w:p w:rsidR="001664D7" w:rsidRPr="00824071" w:rsidRDefault="001664D7" w:rsidP="001664D7">
      <w:pPr>
        <w:jc w:val="both"/>
      </w:pPr>
      <w:r w:rsidRPr="00824071">
        <w:t>Вступление России в ВТО усиливает значение фактора эффективности в конкурентной борьбе. В связи с этим особую актуальность приобретают системы учета энергоресурсов и других видов ресурсов, используемых в производственной деятельности промышленных предприятий. И мы готовы предложить наш опыт в создании таких систем.</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16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07" w:name="nnn166"/>
      <w:bookmarkEnd w:id="507"/>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Электричество и вода отключены в подмосковном поселке Белоозерский</w:t>
      </w:r>
    </w:p>
    <w:p w:rsidR="001664D7" w:rsidRPr="00824071" w:rsidRDefault="001664D7" w:rsidP="001664D7">
      <w:pPr>
        <w:jc w:val="both"/>
      </w:pPr>
    </w:p>
    <w:p w:rsidR="001664D7" w:rsidRPr="00824071" w:rsidRDefault="001664D7" w:rsidP="001664D7">
      <w:pPr>
        <w:jc w:val="both"/>
      </w:pPr>
      <w:r w:rsidRPr="00824071">
        <w:t xml:space="preserve">Москва. 6 сентября. ИНТЕРФАКС - Поселок в Воскресенском районе Московской области остался без электричества и воды, сообщили </w:t>
      </w:r>
      <w:r w:rsidR="005F6768">
        <w:t>«</w:t>
      </w:r>
      <w:r w:rsidRPr="00824071">
        <w:t>Интерфаксу</w:t>
      </w:r>
      <w:r w:rsidR="005F6768">
        <w:t>»</w:t>
      </w:r>
      <w:r w:rsidRPr="00824071">
        <w:t xml:space="preserve"> в пресс-службе ГУ МВД России по региону.</w:t>
      </w:r>
    </w:p>
    <w:p w:rsidR="001664D7" w:rsidRPr="00824071" w:rsidRDefault="005F6768" w:rsidP="001664D7">
      <w:pPr>
        <w:jc w:val="both"/>
      </w:pPr>
      <w:r>
        <w:t>«</w:t>
      </w:r>
      <w:r w:rsidR="001664D7" w:rsidRPr="00824071">
        <w:t>В пятницу днем в поселке Белоозерский Воскресенского района вышла из строя электростанция, что привело к отключению электроэнергии и водоснабжения в жилых домах</w:t>
      </w:r>
      <w:r>
        <w:t>»</w:t>
      </w:r>
      <w:r w:rsidR="001664D7" w:rsidRPr="00824071">
        <w:t>, - сказал сотрудник пресс-службы.</w:t>
      </w:r>
    </w:p>
    <w:p w:rsidR="001664D7" w:rsidRPr="00824071" w:rsidRDefault="001664D7" w:rsidP="001664D7">
      <w:pPr>
        <w:jc w:val="both"/>
      </w:pPr>
      <w:r w:rsidRPr="00824071">
        <w:t>Он отметил, что на место происшествия прибыли сотрудники полиции, которые осуществляют охрану общественного порядка до завершения начатых аварийных работ.</w:t>
      </w:r>
    </w:p>
    <w:p w:rsidR="001664D7" w:rsidRDefault="001664D7" w:rsidP="001664D7">
      <w:pPr>
        <w:jc w:val="both"/>
        <w:rPr>
          <w:rStyle w:val="a3"/>
        </w:rPr>
      </w:pPr>
      <w:r w:rsidRPr="00824071">
        <w:tab/>
      </w:r>
      <w:hyperlink w:anchor="mmm16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08" w:name="nnn167"/>
      <w:bookmarkEnd w:id="508"/>
      <w:r w:rsidRPr="00824071">
        <w:rPr>
          <w:b/>
          <w:color w:val="3CA499"/>
          <w:sz w:val="28"/>
          <w:szCs w:val="28"/>
        </w:rPr>
        <w:lastRenderedPageBreak/>
        <w:t>Экономика и жизнь</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Споры по договору энергоснабжения: дополнительный НДС и дела </w:t>
      </w:r>
      <w:r w:rsidR="005F6768">
        <w:t>«</w:t>
      </w:r>
      <w:r w:rsidRPr="00824071">
        <w:t>последней мили</w:t>
      </w:r>
      <w:r w:rsidR="005F6768">
        <w:t>»</w:t>
      </w:r>
    </w:p>
    <w:p w:rsidR="001664D7" w:rsidRPr="00824071" w:rsidRDefault="001664D7" w:rsidP="001664D7">
      <w:pPr>
        <w:jc w:val="both"/>
      </w:pPr>
    </w:p>
    <w:p w:rsidR="001664D7" w:rsidRPr="00824071" w:rsidRDefault="001664D7" w:rsidP="001664D7">
      <w:pPr>
        <w:jc w:val="both"/>
      </w:pPr>
      <w:r w:rsidRPr="00824071">
        <w:t>Автор: Алексей МОРОЗОВ, начальник отдела анализа и обобщения судебной практики, информатизации и статистики Двенадцатого арбитражного апелляционного суда, к.ю.н.</w:t>
      </w:r>
    </w:p>
    <w:p w:rsidR="001664D7" w:rsidRPr="00824071" w:rsidRDefault="001664D7" w:rsidP="001664D7">
      <w:pPr>
        <w:jc w:val="both"/>
      </w:pPr>
      <w:r w:rsidRPr="00824071">
        <w:t>Договорные отношения в области энергоснабжения носят сложный и разветвленный характер, что зачастую приводит к возникновению споров между контрагентами. В арбитражных судах рассматривается значительное число дел по данному договору. Причем эта цифра ежегодно растет, что подтверждает судебная статистика.</w:t>
      </w:r>
    </w:p>
    <w:p w:rsidR="001664D7" w:rsidRPr="00824071" w:rsidRDefault="001664D7" w:rsidP="001664D7">
      <w:pPr>
        <w:jc w:val="both"/>
      </w:pPr>
      <w:r w:rsidRPr="00824071">
        <w:t>В качестве примера можно привести итоги работы Двенадцатого арбитражного апелляционного суда за последние пять лет. Если в 2008 г. суд рассмотрел 172 дела по договорам энергоснабжения, то в 2012 г. - 864, а в 1-м полугодии 2013 г. - 536.</w:t>
      </w:r>
    </w:p>
    <w:p w:rsidR="001664D7" w:rsidRPr="00824071" w:rsidRDefault="001664D7" w:rsidP="001664D7">
      <w:pPr>
        <w:jc w:val="both"/>
      </w:pPr>
      <w:r w:rsidRPr="00824071">
        <w:t xml:space="preserve">Такой существенный рост количества рассматриваемых дел связан с постоянными реформами, проводимыми государством в данной отрасли. Напомним, что Правительство РФ одобрило государственную программу на 2013 - 2020 гг., которая включает в себя семь подпрограмм: </w:t>
      </w:r>
      <w:r w:rsidR="005F6768">
        <w:t>«</w:t>
      </w:r>
      <w:r w:rsidRPr="00824071">
        <w:t>Энергосбережение и повышение энергетической эффективности</w:t>
      </w:r>
      <w:r w:rsidR="005F6768">
        <w:t>»</w:t>
      </w:r>
      <w:r w:rsidRPr="00824071">
        <w:t xml:space="preserve">, </w:t>
      </w:r>
      <w:r w:rsidR="005F6768">
        <w:t>«</w:t>
      </w:r>
      <w:r w:rsidRPr="00824071">
        <w:t>Развитие и модернизация электроэнергетики</w:t>
      </w:r>
      <w:r w:rsidR="005F6768">
        <w:t>»</w:t>
      </w:r>
      <w:r w:rsidRPr="00824071">
        <w:t xml:space="preserve">, </w:t>
      </w:r>
      <w:r w:rsidR="005F6768">
        <w:t>«</w:t>
      </w:r>
      <w:r w:rsidRPr="00824071">
        <w:t>Развитие газовой отрасли</w:t>
      </w:r>
      <w:r w:rsidR="005F6768">
        <w:t>»</w:t>
      </w:r>
      <w:r w:rsidRPr="00824071">
        <w:t xml:space="preserve"> и др. И в дальнейшем, скорее всего, количество споров, вытекающих из договоров энергоснабжения, будет только увеличиваться.</w:t>
      </w:r>
    </w:p>
    <w:p w:rsidR="001664D7" w:rsidRPr="00824071" w:rsidRDefault="001664D7" w:rsidP="001664D7">
      <w:pPr>
        <w:jc w:val="both"/>
      </w:pPr>
      <w:r w:rsidRPr="00824071">
        <w:t>Гражданско-правовые аспекты По договору энергоснабжения энергоснабжающая организация обязуется подавать абоненту (потребителю) через присоединенную сеть энергию. Абонент в свою очередь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 (ч. 1 ст. 539 ГК РФ).</w:t>
      </w:r>
    </w:p>
    <w:p w:rsidR="001664D7" w:rsidRPr="00824071" w:rsidRDefault="001664D7" w:rsidP="001664D7">
      <w:pPr>
        <w:jc w:val="both"/>
      </w:pPr>
      <w:r w:rsidRPr="00824071">
        <w:t>Данное определение отражает ключевые особенности договора энергоснабжения как отдельной разновидности договора купли продажи: специфику предмета - энергии - как товара особого вида, а также особенности способа ее передачи и использования. Напомним, энергия передается через присоединенную сеть - систему технических устройств, обеспечивающих получение и безопасное использование энергии абонентом.</w:t>
      </w:r>
    </w:p>
    <w:p w:rsidR="001664D7" w:rsidRPr="00824071" w:rsidRDefault="001664D7" w:rsidP="001664D7">
      <w:pPr>
        <w:jc w:val="both"/>
      </w:pPr>
      <w:r w:rsidRPr="00824071">
        <w:t>Названные признаки в определенной мере присущи и другим договорам о снабжении товарами через присоединенную сеть: газоснабжении, снабжении нефтью и нефтепродуктами, водоснабжении и т.д. (ст. 548 ГК РФ). Но эти договоры не являются энергоснабжением в прямом смысле этого слова, а правила параграфа 6 главы 30 ГК РФ применяются к ним субсидиарно.</w:t>
      </w:r>
    </w:p>
    <w:p w:rsidR="001664D7" w:rsidRPr="00824071" w:rsidRDefault="001664D7" w:rsidP="001664D7">
      <w:pPr>
        <w:jc w:val="both"/>
      </w:pPr>
      <w:r w:rsidRPr="00824071">
        <w:t>Поэтому роль данного параграфа в регулировании отношений по энергоснабжению невелика, а содержащиеся в нем правила могут применяться лишь в части, не противоречащей специальному законодательству.</w:t>
      </w:r>
    </w:p>
    <w:p w:rsidR="001664D7" w:rsidRPr="00824071" w:rsidRDefault="001664D7" w:rsidP="001664D7">
      <w:pPr>
        <w:jc w:val="both"/>
      </w:pPr>
      <w:r w:rsidRPr="00824071">
        <w:t xml:space="preserve">В первую очередь это федеральные законы от 26.03.2003 </w:t>
      </w:r>
      <w:r w:rsidR="005F6768">
        <w:t>«</w:t>
      </w:r>
      <w:r w:rsidRPr="00824071">
        <w:t>№</w:t>
      </w:r>
      <w:r w:rsidR="005F6768">
        <w:t>»</w:t>
      </w:r>
      <w:r w:rsidRPr="00824071">
        <w:t xml:space="preserve"> 35-ФЗ </w:t>
      </w:r>
      <w:r w:rsidR="005F6768">
        <w:t>«</w:t>
      </w:r>
      <w:r w:rsidRPr="00824071">
        <w:t>Об электроэнергетике</w:t>
      </w:r>
      <w:r w:rsidR="005F6768">
        <w:t>»</w:t>
      </w:r>
      <w:r w:rsidRPr="00824071">
        <w:t xml:space="preserve"> и от 27.07.2010 </w:t>
      </w:r>
      <w:r w:rsidR="005F6768">
        <w:t>«</w:t>
      </w:r>
      <w:r w:rsidRPr="00824071">
        <w:t>№</w:t>
      </w:r>
      <w:r w:rsidR="005F6768">
        <w:t>»</w:t>
      </w:r>
      <w:r w:rsidRPr="00824071">
        <w:t xml:space="preserve"> 190-ФЗ </w:t>
      </w:r>
      <w:r w:rsidR="005F6768">
        <w:t>«</w:t>
      </w:r>
      <w:r w:rsidRPr="00824071">
        <w:t>О теплоснабжении</w:t>
      </w:r>
      <w:r w:rsidR="005F6768">
        <w:t>»</w:t>
      </w:r>
      <w:r w:rsidRPr="00824071">
        <w:t>, ряд постановлений Правительства РФ, а также многочисленные разъяснения ВАС РФ.</w:t>
      </w:r>
    </w:p>
    <w:p w:rsidR="001664D7" w:rsidRPr="00824071" w:rsidRDefault="001664D7" w:rsidP="001664D7">
      <w:pPr>
        <w:jc w:val="both"/>
      </w:pPr>
      <w:r w:rsidRPr="00824071">
        <w:t xml:space="preserve">Тематика судебных споров, связанных с энергоснабжением, весьма разнообразна. Так, арбитражные суды рассматривают дела о взыскании задолженности с учетом дополнительного выставления НДС для потребителей, неосновательного обогащения за оплату полученной энергии (так называемые дела </w:t>
      </w:r>
      <w:r w:rsidR="005F6768">
        <w:t>«</w:t>
      </w:r>
      <w:r w:rsidRPr="00824071">
        <w:t>последней мили</w:t>
      </w:r>
      <w:r w:rsidR="005F6768">
        <w:t>»</w:t>
      </w:r>
      <w:r w:rsidRPr="00824071">
        <w:t>), платы за потери тепловой энергии, которые происходят при ее транспортировке до потребителя, а также стоимости бездоговорного объема электроэнергии, споры, в которых фигурируют субагенты.</w:t>
      </w:r>
    </w:p>
    <w:p w:rsidR="001664D7" w:rsidRPr="00824071" w:rsidRDefault="001664D7" w:rsidP="001664D7">
      <w:pPr>
        <w:jc w:val="both"/>
      </w:pPr>
      <w:r w:rsidRPr="00824071">
        <w:t>В этой статье речь пойдет о первых двух категориях дел.</w:t>
      </w:r>
    </w:p>
    <w:p w:rsidR="001664D7" w:rsidRPr="00824071" w:rsidRDefault="001664D7" w:rsidP="001664D7">
      <w:pPr>
        <w:jc w:val="both"/>
      </w:pPr>
      <w:r w:rsidRPr="00824071">
        <w:t xml:space="preserve">Дополнительный НДС: ВАС РФ меняет подход Ранее практика ВАС РФ и окружных федеральных судов основывалась на том, что в расчет суммы задолженности по договору </w:t>
      </w:r>
      <w:r w:rsidRPr="00824071">
        <w:lastRenderedPageBreak/>
        <w:t xml:space="preserve">энергоснабжения дополнительно НДС не включается (см. например, постановление Президиума ВАС РФ от 22.02.2011 </w:t>
      </w:r>
      <w:r w:rsidR="005F6768">
        <w:t>«</w:t>
      </w:r>
      <w:r w:rsidRPr="00824071">
        <w:t>№</w:t>
      </w:r>
      <w:r w:rsidR="005F6768">
        <w:t>»</w:t>
      </w:r>
      <w:r w:rsidRPr="00824071">
        <w:t xml:space="preserve"> 12552/10 по делу </w:t>
      </w:r>
      <w:r w:rsidR="005F6768">
        <w:t>«</w:t>
      </w:r>
      <w:r w:rsidRPr="00824071">
        <w:t>№</w:t>
      </w:r>
      <w:r w:rsidR="005F6768">
        <w:t>»</w:t>
      </w:r>
      <w:r w:rsidRPr="00824071">
        <w:t xml:space="preserve"> А33-16422/2009). В нем суд указал, что расчет истцом суммы задолженности ответчика за услуги водоснабжения и водоотведения с учетом тарифа, установленного для ресурсоснабжающей организации и увеличенного на сумму НДС, не соответствует нормам Налогового кодекса РФ, Жилищного кодекса РФ, а также Правилам предоставления коммунальных услуг гражданам, утвержденным постановлением Правительства РФ от 23.05.2006 </w:t>
      </w:r>
      <w:r w:rsidR="005F6768">
        <w:t>«</w:t>
      </w:r>
      <w:r w:rsidRPr="00824071">
        <w:t>№</w:t>
      </w:r>
      <w:r w:rsidR="005F6768">
        <w:t>»</w:t>
      </w:r>
      <w:r w:rsidRPr="00824071">
        <w:t xml:space="preserve"> 307 (далее - Правила </w:t>
      </w:r>
      <w:r w:rsidR="005F6768">
        <w:t>«</w:t>
      </w:r>
      <w:r w:rsidRPr="00824071">
        <w:t>№</w:t>
      </w:r>
      <w:r w:rsidR="005F6768">
        <w:t>»</w:t>
      </w:r>
      <w:r w:rsidRPr="00824071">
        <w:t xml:space="preserve"> 307).</w:t>
      </w:r>
    </w:p>
    <w:p w:rsidR="001664D7" w:rsidRPr="00824071" w:rsidRDefault="001664D7" w:rsidP="001664D7">
      <w:pPr>
        <w:jc w:val="both"/>
      </w:pPr>
      <w:r w:rsidRPr="00824071">
        <w:t xml:space="preserve">Аналогичным образом формировалась и практика по данным спорам во многих арбитражных судах (см. например, постановления ФАС ВолгоВятского округа от 26.10.2011 по делу </w:t>
      </w:r>
      <w:r w:rsidR="005F6768">
        <w:t>«</w:t>
      </w:r>
      <w:r w:rsidRPr="00824071">
        <w:t>№</w:t>
      </w:r>
      <w:r w:rsidR="005F6768">
        <w:t>»</w:t>
      </w:r>
      <w:r w:rsidRPr="00824071">
        <w:t xml:space="preserve"> А38-3458/2010, Поволжского округа от 19.08.2011 по делу </w:t>
      </w:r>
      <w:r w:rsidR="005F6768">
        <w:t>«</w:t>
      </w:r>
      <w:r w:rsidRPr="00824071">
        <w:t>№</w:t>
      </w:r>
      <w:r w:rsidR="005F6768">
        <w:t>»</w:t>
      </w:r>
      <w:r w:rsidRPr="00824071">
        <w:t xml:space="preserve"> А72-3811/2010, Северо-Западного округа от 25.11.2011 по делу </w:t>
      </w:r>
      <w:r w:rsidR="005F6768">
        <w:t>«</w:t>
      </w:r>
      <w:r w:rsidRPr="00824071">
        <w:t>№</w:t>
      </w:r>
      <w:r w:rsidR="005F6768">
        <w:t>»</w:t>
      </w:r>
      <w:r w:rsidRPr="00824071">
        <w:t xml:space="preserve"> А05-3244/2011, Уральского округа от 10.11.2011 по делу </w:t>
      </w:r>
      <w:r w:rsidR="005F6768">
        <w:t>«</w:t>
      </w:r>
      <w:r w:rsidRPr="00824071">
        <w:t>№</w:t>
      </w:r>
      <w:r w:rsidR="005F6768">
        <w:t>»</w:t>
      </w:r>
      <w:r w:rsidRPr="00824071">
        <w:t xml:space="preserve"> А50-1225/11).</w:t>
      </w:r>
    </w:p>
    <w:p w:rsidR="001664D7" w:rsidRPr="00824071" w:rsidRDefault="001664D7" w:rsidP="001664D7">
      <w:pPr>
        <w:jc w:val="both"/>
      </w:pPr>
      <w:r w:rsidRPr="00824071">
        <w:t xml:space="preserve">Но впоследствии ВАС РФ изменил правоприменительную практику по данному вопросу (постановление Пленума ВАС РФ от 17.11.2011 </w:t>
      </w:r>
      <w:r w:rsidR="005F6768">
        <w:t>«</w:t>
      </w:r>
      <w:r w:rsidRPr="00824071">
        <w:t>№</w:t>
      </w:r>
      <w:r w:rsidR="005F6768">
        <w:t>»</w:t>
      </w:r>
      <w:r w:rsidRPr="00824071">
        <w:t xml:space="preserve"> 72 </w:t>
      </w:r>
      <w:r w:rsidR="005F6768">
        <w:t>«</w:t>
      </w:r>
      <w:r w:rsidRPr="00824071">
        <w:t>О некоторых вопросах практики рассмотрения споров, связанных с расчетами за коммунальные ресурсы</w:t>
      </w:r>
      <w:r w:rsidR="005F6768">
        <w:t>»</w:t>
      </w:r>
      <w:r w:rsidRPr="00824071">
        <w:t xml:space="preserve">, далее - постановление ВАС РФ </w:t>
      </w:r>
      <w:r w:rsidR="005F6768">
        <w:t>«</w:t>
      </w:r>
      <w:r w:rsidRPr="00824071">
        <w:t>№</w:t>
      </w:r>
      <w:r w:rsidR="005F6768">
        <w:t>»</w:t>
      </w:r>
      <w:r w:rsidRPr="00824071">
        <w:t xml:space="preserve"> 72). Суть нового подхода такова: если суд установит, что при утверждении тарифа его размер определялся регулирующим органом без включения суммы НДС, ресурсоснабжающая организация вправе предъявить к оплате покупателю (исполнителю коммунальных услуг) дополнительно к регулируемой цене (тарифу) соответствующую сумму НДС. И требование о взыскании задолженности, рассчитанной исходя из тарифа, увеличенного на сумму НДС, подлежит удовлетворению.</w:t>
      </w:r>
    </w:p>
    <w:p w:rsidR="001664D7" w:rsidRPr="00824071" w:rsidRDefault="001664D7" w:rsidP="001664D7">
      <w:pPr>
        <w:jc w:val="both"/>
      </w:pPr>
      <w:r w:rsidRPr="00824071">
        <w:t>Если же при утверждении размера тарифа регулирующий орган не включил сумму НДС, у ресурсоснабжающей организации нет оснований для предъявления к оплате покупателю (исполнителю коммунальных услуг) суммы НДС сверх утвержденного тарифа.</w:t>
      </w:r>
    </w:p>
    <w:p w:rsidR="001664D7" w:rsidRPr="00824071" w:rsidRDefault="001664D7" w:rsidP="001664D7">
      <w:pPr>
        <w:jc w:val="both"/>
      </w:pPr>
      <w:r w:rsidRPr="00824071">
        <w:t xml:space="preserve">Пример из практики (дело </w:t>
      </w:r>
      <w:r w:rsidR="005F6768">
        <w:t>«</w:t>
      </w:r>
      <w:r w:rsidRPr="00824071">
        <w:t>№</w:t>
      </w:r>
      <w:r w:rsidR="005F6768">
        <w:t>»</w:t>
      </w:r>
      <w:r w:rsidRPr="00824071">
        <w:t xml:space="preserve"> А57-11542/10) ОАО обратилось в суд с иском о взыскании с другого общества задолженности, образовавшейся по договору снабжения тепловой энергией и горячей водой. Решением арбитражного суда, оставленным без изменения постановлением апелляционного суда, требования удовлетворены частично.</w:t>
      </w:r>
    </w:p>
    <w:p w:rsidR="001664D7" w:rsidRPr="00824071" w:rsidRDefault="001664D7" w:rsidP="001664D7">
      <w:pPr>
        <w:jc w:val="both"/>
      </w:pPr>
      <w:r w:rsidRPr="00824071">
        <w:t xml:space="preserve">Суды указали, что поскольку фактическим потребителем коммунальных услуг является население, размер платы согласно ст. 157 Жилищного кодекса РФ рассчитывается исходя из нормативов потребления таких услуг, утверждаемых ОМСУ с применением тарифа, установленного для населения, как это предусмотрено абз. 2 п. 15 Правил </w:t>
      </w:r>
      <w:r w:rsidR="005F6768">
        <w:t>«</w:t>
      </w:r>
      <w:r w:rsidRPr="00824071">
        <w:t>№</w:t>
      </w:r>
      <w:r w:rsidR="005F6768">
        <w:t>»</w:t>
      </w:r>
      <w:r w:rsidRPr="00824071">
        <w:t xml:space="preserve"> 307.</w:t>
      </w:r>
    </w:p>
    <w:p w:rsidR="001664D7" w:rsidRPr="00824071" w:rsidRDefault="001664D7" w:rsidP="001664D7">
      <w:pPr>
        <w:jc w:val="both"/>
      </w:pPr>
      <w:r w:rsidRPr="00824071">
        <w:t xml:space="preserve">За основу суды приняли </w:t>
      </w:r>
      <w:r w:rsidR="005F6768">
        <w:t>«</w:t>
      </w:r>
      <w:r w:rsidRPr="00824071">
        <w:t>контррасчет</w:t>
      </w:r>
      <w:r w:rsidR="005F6768">
        <w:t>»</w:t>
      </w:r>
      <w:r w:rsidRPr="00824071">
        <w:t xml:space="preserve"> задолженности, представленный ответчиком. Расчет произведен по домам, в которых в спорном периоде отсутствовали приборы учета, исходя из норматива потребления тепловой энергии на горячее водоснабжение и нормы потребления горячей воды на одного человека в месяц. Тарифы установлены без учета НДС. Доводы ОАО о неправомерности исключения из суммы задолженности суммы НДС приняты не были.</w:t>
      </w:r>
    </w:p>
    <w:p w:rsidR="001664D7" w:rsidRPr="00824071" w:rsidRDefault="001664D7" w:rsidP="001664D7">
      <w:pPr>
        <w:jc w:val="both"/>
      </w:pPr>
      <w:r w:rsidRPr="00824071">
        <w:t xml:space="preserve">ФАС Поволжского округа отменил судебные акты и указал, что после принятия оспариваемых судебных актов сформирована иная правовая позиция по данному вопросу (постановление ВАС РФ </w:t>
      </w:r>
      <w:r w:rsidR="005F6768">
        <w:t>«</w:t>
      </w:r>
      <w:r w:rsidRPr="00824071">
        <w:t>№</w:t>
      </w:r>
      <w:r w:rsidR="005F6768">
        <w:t>»</w:t>
      </w:r>
      <w:r w:rsidRPr="00824071">
        <w:t xml:space="preserve"> 72).</w:t>
      </w:r>
    </w:p>
    <w:p w:rsidR="001664D7" w:rsidRPr="00824071" w:rsidRDefault="001664D7" w:rsidP="001664D7">
      <w:pPr>
        <w:jc w:val="both"/>
      </w:pPr>
      <w:r w:rsidRPr="00824071">
        <w:t xml:space="preserve">Аналогичные выводы сделаны и по другим делам, пересмотренным в кассационном порядке (см. постановления ФАС Поволжского округа от 24.01.2012 по делу </w:t>
      </w:r>
      <w:r w:rsidR="005F6768">
        <w:t>«</w:t>
      </w:r>
      <w:r w:rsidRPr="00824071">
        <w:t>№</w:t>
      </w:r>
      <w:r w:rsidR="005F6768">
        <w:t>»</w:t>
      </w:r>
      <w:r w:rsidRPr="00824071">
        <w:t xml:space="preserve"> А57-25243/09, от 01.02.2012 по делу </w:t>
      </w:r>
      <w:r w:rsidR="005F6768">
        <w:t>«</w:t>
      </w:r>
      <w:r w:rsidRPr="00824071">
        <w:t>№</w:t>
      </w:r>
      <w:r w:rsidR="005F6768">
        <w:t>»</w:t>
      </w:r>
      <w:r w:rsidRPr="00824071">
        <w:t xml:space="preserve"> А5711542/10, от 10.02.2012 по делу </w:t>
      </w:r>
      <w:r w:rsidR="005F6768">
        <w:t>«</w:t>
      </w:r>
      <w:r w:rsidRPr="00824071">
        <w:t>№</w:t>
      </w:r>
      <w:r w:rsidR="005F6768">
        <w:t>»</w:t>
      </w:r>
      <w:r w:rsidRPr="00824071">
        <w:t xml:space="preserve"> А12-8461/11, от 24.02.2012 по делу </w:t>
      </w:r>
      <w:r w:rsidR="005F6768">
        <w:t>«</w:t>
      </w:r>
      <w:r w:rsidRPr="00824071">
        <w:t>№</w:t>
      </w:r>
      <w:r w:rsidR="005F6768">
        <w:t>»</w:t>
      </w:r>
      <w:r w:rsidRPr="00824071">
        <w:t xml:space="preserve"> А57-2179/2011).</w:t>
      </w:r>
    </w:p>
    <w:p w:rsidR="001664D7" w:rsidRPr="00824071" w:rsidRDefault="001664D7" w:rsidP="001664D7">
      <w:pPr>
        <w:jc w:val="both"/>
      </w:pPr>
      <w:r w:rsidRPr="00824071">
        <w:t xml:space="preserve">Дела </w:t>
      </w:r>
      <w:r w:rsidR="005F6768">
        <w:t>«</w:t>
      </w:r>
      <w:r w:rsidRPr="00824071">
        <w:t>последней мили</w:t>
      </w:r>
      <w:r w:rsidR="005F6768">
        <w:t>»</w:t>
      </w:r>
      <w:r w:rsidRPr="00824071">
        <w:t xml:space="preserve"> Аренда </w:t>
      </w:r>
      <w:r w:rsidR="005F6768">
        <w:t>«</w:t>
      </w:r>
      <w:r w:rsidRPr="00824071">
        <w:t>последней мили</w:t>
      </w:r>
      <w:r w:rsidR="005F6768">
        <w:t>»</w:t>
      </w:r>
      <w:r w:rsidRPr="00824071">
        <w:t xml:space="preserve"> - наиболее известная категория перекрестного субсидирования, когда крупный потребитель, фактически подключенный к магистральным сетям ОАО </w:t>
      </w:r>
      <w:r w:rsidR="005F6768">
        <w:t>«</w:t>
      </w:r>
      <w:r w:rsidRPr="00824071">
        <w:t>ФСК ЕЭС</w:t>
      </w:r>
      <w:r w:rsidR="005F6768">
        <w:t>»</w:t>
      </w:r>
      <w:r w:rsidRPr="00824071">
        <w:t xml:space="preserve"> - Федеральной сетевой компании, вынужден платить по более высоким тарифам распределительной сетевой компании, арендующей у ФСК оборудование. Таким образом, крупные потребители субсидируют более дешевый тариф для населения.</w:t>
      </w:r>
    </w:p>
    <w:p w:rsidR="001664D7" w:rsidRPr="00824071" w:rsidRDefault="001664D7" w:rsidP="001664D7">
      <w:pPr>
        <w:jc w:val="both"/>
      </w:pPr>
      <w:r w:rsidRPr="00824071">
        <w:t xml:space="preserve">Объясняется это тем, что все магистральные электросети в нашей стране принадлежат Федеральной сетевой компании. В то же время в регионах существуют свои сетевые компании, </w:t>
      </w:r>
      <w:r w:rsidRPr="00824071">
        <w:lastRenderedPageBreak/>
        <w:t>занимающиеся доведением электрических мощностей до конечного потребителя. В частности, межрегиональные распределительные сетевые компании (МРСК).</w:t>
      </w:r>
    </w:p>
    <w:p w:rsidR="001664D7" w:rsidRPr="00824071" w:rsidRDefault="001664D7" w:rsidP="001664D7">
      <w:pPr>
        <w:jc w:val="both"/>
      </w:pPr>
      <w:r w:rsidRPr="00824071">
        <w:t xml:space="preserve">Суть модели </w:t>
      </w:r>
      <w:r w:rsidR="005F6768">
        <w:t>«</w:t>
      </w:r>
      <w:r w:rsidRPr="00824071">
        <w:t>последней мили</w:t>
      </w:r>
      <w:r w:rsidR="005F6768">
        <w:t>»</w:t>
      </w:r>
      <w:r w:rsidRPr="00824071">
        <w:t>, действующей в российской энергетике, состоит в том, что собственник российских магистральных электросетей передает в аренду территориальным сетевым компаниям конечные участки сетей, по которым электроэнергия доводится непосредственно до потребителей, в том числе энергосбытовых компаний, снабжающих жилые дома.</w:t>
      </w:r>
    </w:p>
    <w:p w:rsidR="001664D7" w:rsidRPr="00824071" w:rsidRDefault="001664D7" w:rsidP="001664D7">
      <w:pPr>
        <w:jc w:val="both"/>
      </w:pPr>
      <w:r w:rsidRPr="00824071">
        <w:t>В обязанности региональных компаний входит в том числе регулирование тарифов на электроэнергию таким образом, чтобы сделать ее дешевле для населения. При этом крупные промышленные потребители вынуждены платить больше - за себя и фактически за население.</w:t>
      </w:r>
    </w:p>
    <w:p w:rsidR="001664D7" w:rsidRPr="00824071" w:rsidRDefault="001664D7" w:rsidP="001664D7">
      <w:pPr>
        <w:jc w:val="both"/>
      </w:pPr>
      <w:r w:rsidRPr="00824071">
        <w:t xml:space="preserve">Конструкция </w:t>
      </w:r>
      <w:r w:rsidR="005F6768">
        <w:t>«</w:t>
      </w:r>
      <w:r w:rsidRPr="00824071">
        <w:t>последней мили</w:t>
      </w:r>
      <w:r w:rsidR="005F6768">
        <w:t>»</w:t>
      </w:r>
      <w:r w:rsidRPr="00824071">
        <w:t xml:space="preserve"> начала действовать с 2006 г. и будет действовать до 1 января 2014 г. в соответствии с постановлением Правительства РФ от 27.12.2010 </w:t>
      </w:r>
      <w:r w:rsidR="005F6768">
        <w:t>«</w:t>
      </w:r>
      <w:r w:rsidRPr="00824071">
        <w:t>№</w:t>
      </w:r>
      <w:r w:rsidR="005F6768">
        <w:t>»</w:t>
      </w:r>
      <w:r w:rsidRPr="00824071">
        <w:t xml:space="preserve"> 1172 </w:t>
      </w:r>
      <w:r w:rsidR="005F6768">
        <w:t>«</w:t>
      </w:r>
      <w:r w:rsidRPr="00824071">
        <w: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r w:rsidR="005F6768">
        <w:t>»</w:t>
      </w:r>
      <w:r w:rsidRPr="00824071">
        <w:t>.</w:t>
      </w:r>
    </w:p>
    <w:p w:rsidR="001664D7" w:rsidRPr="00824071" w:rsidRDefault="001664D7" w:rsidP="001664D7">
      <w:pPr>
        <w:jc w:val="both"/>
      </w:pPr>
      <w:r w:rsidRPr="00824071">
        <w:t>На практике крупные потребители, не соглашаясь с более высокими тарифами сетевых компаний, нередко обращаются в арбитражные суды с исками к таким компаниям о взыскании неосновательного обогащения и процентов за пользование чужими денежными средствами.</w:t>
      </w:r>
    </w:p>
    <w:p w:rsidR="001664D7" w:rsidRPr="00824071" w:rsidRDefault="001664D7" w:rsidP="001664D7">
      <w:pPr>
        <w:jc w:val="both"/>
      </w:pPr>
      <w:r w:rsidRPr="00824071">
        <w:t>Аргумент: не владея формально имуществом для передачи электроэнергии, сетевая компания не вправе взимать плату за потребленную электроэнергию.</w:t>
      </w:r>
    </w:p>
    <w:p w:rsidR="001664D7" w:rsidRPr="00824071" w:rsidRDefault="001664D7" w:rsidP="001664D7">
      <w:pPr>
        <w:jc w:val="both"/>
      </w:pPr>
      <w:r w:rsidRPr="00824071">
        <w:t>До недавнего времени при разрешении данной категории споров судьи выбирали один из двух подходов.</w:t>
      </w:r>
    </w:p>
    <w:p w:rsidR="001664D7" w:rsidRPr="00824071" w:rsidRDefault="001664D7" w:rsidP="001664D7">
      <w:pPr>
        <w:jc w:val="both"/>
      </w:pPr>
      <w:r w:rsidRPr="00824071">
        <w:t xml:space="preserve">Первый подход. Воздушные линии для передачи электроэнергии принадлежат на праве собственности обществу </w:t>
      </w:r>
      <w:r w:rsidR="005F6768">
        <w:t>«</w:t>
      </w:r>
      <w:r w:rsidRPr="00824071">
        <w:t>ФСК ЕЭС</w:t>
      </w:r>
      <w:r w:rsidR="005F6768">
        <w:t>»</w:t>
      </w:r>
      <w:r w:rsidRPr="00824071">
        <w:t xml:space="preserve">. У сетевой компании отсутствует право законного владения этими объектами, непосредственно присоединенными к объектам электросетевого хозяйства потребителя услуг. Сетевая компания заключила с потребителем договор на оказание услуг по передаче электрической энергии, который не признают ничтожным. Вывод: у получателя услуг есть основания для оплаты данных услуг именно сетевой компании, фактически владеющей спорными объектами и оказывающей услуги. Наличие права собственности на воздушные линии у Федеральной сетевой компании - не основание считать сетевую компанию ненадлежащим исполнителем услуг, учитывая отсутствие доказательств оказания услуг иным лицом и оспаривание обществом </w:t>
      </w:r>
      <w:r w:rsidR="005F6768">
        <w:t>«</w:t>
      </w:r>
      <w:r w:rsidRPr="00824071">
        <w:t>ФСК ЕЭС</w:t>
      </w:r>
      <w:r w:rsidR="005F6768">
        <w:t>»</w:t>
      </w:r>
      <w:r w:rsidRPr="00824071">
        <w:t xml:space="preserve"> факта оказания им услуг.</w:t>
      </w:r>
    </w:p>
    <w:p w:rsidR="001664D7" w:rsidRPr="00824071" w:rsidRDefault="001664D7" w:rsidP="001664D7">
      <w:pPr>
        <w:jc w:val="both"/>
      </w:pPr>
      <w:r w:rsidRPr="00824071">
        <w:t xml:space="preserve">В качестве иллюстрации данного подхода можно привести постановление ФАС Уральского округа от 14.06.2012 </w:t>
      </w:r>
      <w:r w:rsidR="005F6768">
        <w:t>«</w:t>
      </w:r>
      <w:r w:rsidRPr="00824071">
        <w:t>№</w:t>
      </w:r>
      <w:r w:rsidR="005F6768">
        <w:t>»</w:t>
      </w:r>
      <w:r w:rsidRPr="00824071">
        <w:t xml:space="preserve"> Ф093505/12 по делу </w:t>
      </w:r>
      <w:r w:rsidR="005F6768">
        <w:t>«</w:t>
      </w:r>
      <w:r w:rsidRPr="00824071">
        <w:t>№</w:t>
      </w:r>
      <w:r w:rsidR="005F6768">
        <w:t>»</w:t>
      </w:r>
      <w:r w:rsidRPr="00824071">
        <w:t xml:space="preserve"> А76-10850/2011, решения арбитражных судов Саратовской области от 23.04.2012 по делу </w:t>
      </w:r>
      <w:r w:rsidR="005F6768">
        <w:t>«</w:t>
      </w:r>
      <w:r w:rsidRPr="00824071">
        <w:t>№</w:t>
      </w:r>
      <w:r w:rsidR="005F6768">
        <w:t>»</w:t>
      </w:r>
      <w:r w:rsidRPr="00824071">
        <w:t xml:space="preserve"> А57-4279/2012 и города Москвы от 17.10.2012 по делу </w:t>
      </w:r>
      <w:r w:rsidR="005F6768">
        <w:t>«</w:t>
      </w:r>
      <w:r w:rsidRPr="00824071">
        <w:t>№</w:t>
      </w:r>
      <w:r w:rsidR="005F6768">
        <w:t>»</w:t>
      </w:r>
      <w:r w:rsidRPr="00824071">
        <w:t xml:space="preserve"> А40-116750/11, постановление Десятого арбитражного апелляционного суда от 21.03.2013 по делу </w:t>
      </w:r>
      <w:r w:rsidR="005F6768">
        <w:t>«</w:t>
      </w:r>
      <w:r w:rsidRPr="00824071">
        <w:t>№</w:t>
      </w:r>
      <w:r w:rsidR="005F6768">
        <w:t>»</w:t>
      </w:r>
      <w:r w:rsidRPr="00824071">
        <w:t xml:space="preserve"> А40-116750/1).</w:t>
      </w:r>
    </w:p>
    <w:p w:rsidR="001664D7" w:rsidRPr="00824071" w:rsidRDefault="001664D7" w:rsidP="001664D7">
      <w:pPr>
        <w:jc w:val="both"/>
      </w:pPr>
      <w:r w:rsidRPr="00824071">
        <w:t xml:space="preserve">Второй подход. Отсутствие у сетевой компании договора аренды с собственником воздушных линий, прекращение договоров аренды и субаренды объектов электросетевого хозяйства ЕНЭС в результате реорганизации арендодателя, либо признание договора на услуги по передаче электрической энергии недействительным - не основание для отказа в удовлетворении требований об оплате за уже оказанные услуги по транспортировке электроэнергии либо для взыскания произведенной оплаты в качестве неосновательного обогащения. Суды делали выводы о том, что отсутствуют доказательства оказания услуг иным лицом, а не законность или незаконность владения территориальной сетевой организацией объектами ЕНЭС, находящимися в ведении ОАО </w:t>
      </w:r>
      <w:r w:rsidR="005F6768">
        <w:t>«</w:t>
      </w:r>
      <w:r w:rsidRPr="00824071">
        <w:t>ФСК ЕЭС</w:t>
      </w:r>
      <w:r w:rsidR="005F6768">
        <w:t>»</w:t>
      </w:r>
      <w:r w:rsidRPr="00824071">
        <w:t>.</w:t>
      </w:r>
    </w:p>
    <w:p w:rsidR="001664D7" w:rsidRPr="00824071" w:rsidRDefault="001664D7" w:rsidP="001664D7">
      <w:pPr>
        <w:jc w:val="both"/>
      </w:pPr>
      <w:r w:rsidRPr="00824071">
        <w:t xml:space="preserve">Точку в этом вопросе поставил Президиум ВАС РФ (постановление от 12.03.2013 </w:t>
      </w:r>
      <w:r w:rsidR="005F6768">
        <w:t>«</w:t>
      </w:r>
      <w:r w:rsidRPr="00824071">
        <w:t>№</w:t>
      </w:r>
      <w:r w:rsidR="005F6768">
        <w:t>»</w:t>
      </w:r>
      <w:r w:rsidRPr="00824071">
        <w:t xml:space="preserve"> 12435/12 по делу </w:t>
      </w:r>
      <w:r w:rsidR="005F6768">
        <w:t>«</w:t>
      </w:r>
      <w:r w:rsidRPr="00824071">
        <w:t>№</w:t>
      </w:r>
      <w:r w:rsidR="005F6768">
        <w:t>»</w:t>
      </w:r>
      <w:r w:rsidRPr="00824071">
        <w:t xml:space="preserve"> А76-10850/11). По мнению Президиума, делая вывод об оказании комбинату услуг по передаче электрической энергии Федеральной сетевой компанией, суды трех инстанций не учли, что стороны ежемесячно подписывали акты приемки передачи услуг по количеству и стоимости переданной электрической энергии, истец оплачивал переданную </w:t>
      </w:r>
      <w:r w:rsidRPr="00824071">
        <w:lastRenderedPageBreak/>
        <w:t>электрическую энергию. Указанный договор сторонами не расторгался и в судебном порядке не оспаривался.</w:t>
      </w:r>
    </w:p>
    <w:p w:rsidR="001664D7" w:rsidRPr="00824071" w:rsidRDefault="001664D7" w:rsidP="001664D7">
      <w:pPr>
        <w:jc w:val="both"/>
      </w:pPr>
      <w:r w:rsidRPr="00824071">
        <w:t xml:space="preserve">Обстоятельства заключения комбинатом с обществом </w:t>
      </w:r>
      <w:r w:rsidR="005F6768">
        <w:t>«</w:t>
      </w:r>
      <w:r w:rsidRPr="00824071">
        <w:t>Федеральные сети</w:t>
      </w:r>
      <w:r w:rsidR="005F6768">
        <w:t>»</w:t>
      </w:r>
      <w:r w:rsidRPr="00824071">
        <w:t xml:space="preserve"> соответствующего договора и оплаты последнему стоимости оказанных услуг судами не установлены. Отсутствуют в материалах дела и доказательства, подтверждающие фактическое оказание услуг по передаче электрической энергии Федеральной сетевой компанией. Следовательно, вывод судов об оказании услуг по передаче электрической энергии комбинату обществом </w:t>
      </w:r>
      <w:r w:rsidR="005F6768">
        <w:t>«</w:t>
      </w:r>
      <w:r w:rsidRPr="00824071">
        <w:t>ФСК ЕЭС</w:t>
      </w:r>
      <w:r w:rsidR="005F6768">
        <w:t>»</w:t>
      </w:r>
      <w:r w:rsidRPr="00824071">
        <w:t xml:space="preserve"> ошибочен.</w:t>
      </w:r>
    </w:p>
    <w:p w:rsidR="001664D7" w:rsidRPr="00824071" w:rsidRDefault="001664D7" w:rsidP="001664D7">
      <w:pPr>
        <w:jc w:val="both"/>
      </w:pPr>
      <w:r w:rsidRPr="00824071">
        <w:t>Статьей 1102 ГК РФ предусмотрено, что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w:t>
      </w:r>
    </w:p>
    <w:p w:rsidR="001664D7" w:rsidRPr="00824071" w:rsidRDefault="001664D7" w:rsidP="001664D7">
      <w:pPr>
        <w:jc w:val="both"/>
      </w:pPr>
      <w:r w:rsidRPr="00824071">
        <w:t>Для удовлетворения требования о взыскании неосновательного обогащения потерпевший должен доказать, что приобретатель приобрел или сберег имущество за его счет без законных оснований.</w:t>
      </w:r>
    </w:p>
    <w:p w:rsidR="001664D7" w:rsidRPr="00824071" w:rsidRDefault="001664D7" w:rsidP="001664D7">
      <w:pPr>
        <w:jc w:val="both"/>
      </w:pPr>
      <w:r w:rsidRPr="00824071">
        <w:t>Поскольку между сетевой компанией и потребителем имелись договорные отношения по оказанию услуг по передаче электрической энергии, основания для взыскания с сетевой организации неосновательного обогащения нет.</w:t>
      </w:r>
    </w:p>
    <w:p w:rsidR="001664D7" w:rsidRPr="00824071" w:rsidRDefault="001664D7" w:rsidP="001664D7">
      <w:pPr>
        <w:jc w:val="both"/>
      </w:pPr>
      <w:r w:rsidRPr="00824071">
        <w:t xml:space="preserve">Пример из практики (дело </w:t>
      </w:r>
      <w:r w:rsidR="005F6768">
        <w:t>«</w:t>
      </w:r>
      <w:r w:rsidRPr="00824071">
        <w:t>№</w:t>
      </w:r>
      <w:r w:rsidR="005F6768">
        <w:t>»</w:t>
      </w:r>
      <w:r w:rsidRPr="00824071">
        <w:t xml:space="preserve"> А57-4279/2012) ООО обратилось в арбитражный суд с иском к ОАО о взыскании неосновательного обогащения и процентов за пользование чужими денежными средствами.</w:t>
      </w:r>
    </w:p>
    <w:p w:rsidR="001664D7" w:rsidRPr="00824071" w:rsidRDefault="001664D7" w:rsidP="001664D7">
      <w:pPr>
        <w:jc w:val="both"/>
      </w:pPr>
      <w:r w:rsidRPr="00824071">
        <w:t xml:space="preserve">Исковые требования основаны на нормах ст. 413, 618, 1102, 395 ГК РФ и мотивированы тем, что ответчик, не являясь с 1 июля 2008 г. законным владельцем оборудования Единой национальной (общероссийской) электрической сети (в части оборудования подстанции ПС 220/110/10 кВ </w:t>
      </w:r>
      <w:r w:rsidR="005F6768">
        <w:t>«</w:t>
      </w:r>
      <w:r w:rsidRPr="00824071">
        <w:t>Венец</w:t>
      </w:r>
      <w:r w:rsidR="005F6768">
        <w:t>»</w:t>
      </w:r>
      <w:r w:rsidRPr="00824071">
        <w:t xml:space="preserve">), не имел права оказывать истцу услуги по передаче электрической энергии. Такую возможность имеет только ОАО </w:t>
      </w:r>
      <w:r w:rsidR="005F6768">
        <w:t>«</w:t>
      </w:r>
      <w:r w:rsidRPr="00824071">
        <w:t>ФСК ЕЭС</w:t>
      </w:r>
      <w:r w:rsidR="005F6768">
        <w:t>»</w:t>
      </w:r>
      <w:r w:rsidRPr="00824071">
        <w:t>.</w:t>
      </w:r>
    </w:p>
    <w:p w:rsidR="001664D7" w:rsidRPr="00824071" w:rsidRDefault="001664D7" w:rsidP="001664D7">
      <w:pPr>
        <w:jc w:val="both"/>
      </w:pPr>
      <w:r w:rsidRPr="00824071">
        <w:t xml:space="preserve">Решением арбитражного суда исковые требования удовлетворены в полном объеме. Суд первой инстанции указал, что поскольку ОАО в спорный период не владело электрооборудованием ни на основе договора, ни на каком-либо ином законном праве, именно ОАО </w:t>
      </w:r>
      <w:r w:rsidR="005F6768">
        <w:t>«</w:t>
      </w:r>
      <w:r w:rsidRPr="00824071">
        <w:t>ФСК ЕЭС</w:t>
      </w:r>
      <w:r w:rsidR="005F6768">
        <w:t>»</w:t>
      </w:r>
      <w:r w:rsidRPr="00824071">
        <w:t xml:space="preserve"> в спорный период оказывало услуги по передаче электрической энергии истцу по вышеуказанным точкам как собственник и их законный владелец. Таким образом, денежные средства получены ОАО без каких-либо на то правовых оснований, поскольку услуги по передаче электрической энергии за указанный период им истцу фактически оказаны не были.</w:t>
      </w:r>
    </w:p>
    <w:p w:rsidR="001664D7" w:rsidRPr="00824071" w:rsidRDefault="001664D7" w:rsidP="001664D7">
      <w:pPr>
        <w:jc w:val="both"/>
      </w:pPr>
      <w:r w:rsidRPr="00824071">
        <w:t>Следовательно, ответчик неосновательно обогатился за счет истца на указанную сумму.</w:t>
      </w:r>
    </w:p>
    <w:p w:rsidR="001664D7" w:rsidRPr="00824071" w:rsidRDefault="001664D7" w:rsidP="001664D7">
      <w:pPr>
        <w:jc w:val="both"/>
      </w:pPr>
      <w:r w:rsidRPr="00824071">
        <w:t xml:space="preserve">Постановлением Двенадцатого арбитражного апелляционного суда решение суда первой инстанции отменено, в иске ООО отказано. Апелляционный суд сослался на правовую позицию, выработанную в постановлении Президиума ВАС РФ от 07.09.2010 </w:t>
      </w:r>
      <w:r w:rsidR="005F6768">
        <w:t>«</w:t>
      </w:r>
      <w:r w:rsidRPr="00824071">
        <w:t>№</w:t>
      </w:r>
      <w:r w:rsidR="005F6768">
        <w:t>»</w:t>
      </w:r>
      <w:r w:rsidRPr="00824071">
        <w:t xml:space="preserve"> 2255/2010 по делу </w:t>
      </w:r>
      <w:r w:rsidR="005F6768">
        <w:t>«</w:t>
      </w:r>
      <w:r w:rsidRPr="00824071">
        <w:t>№</w:t>
      </w:r>
      <w:r w:rsidR="005F6768">
        <w:t>»</w:t>
      </w:r>
      <w:r w:rsidRPr="00824071">
        <w:t xml:space="preserve"> А12-4820/2009. Суд указал, что признание прекращенными действий договоров при установлении по настоящему делу факта оказания ОАО в спорный период услуг по передаче электрической энергии с использованием этого имущества не может отрицательно влиять на право истца требовать оплату оказанных услуг в полном размере. Доказательства оказания услуг представлены в материалы дела в виде актов об оказании услуг. Более того, со стороны истца услуга принята и оплачена.</w:t>
      </w:r>
    </w:p>
    <w:p w:rsidR="001664D7" w:rsidRPr="00824071" w:rsidRDefault="001664D7" w:rsidP="001664D7">
      <w:pPr>
        <w:jc w:val="both"/>
      </w:pPr>
      <w:r w:rsidRPr="00824071">
        <w:t xml:space="preserve">Постановлением ФАС Поволжского округа постановление апелляционного суда оставлено без изменений. Суд кассационной инстанции дополнительно указал, что согласно положениям п. 2 ст. 539, п. 3 ст. 438 ГК РФ, п. 3 информационного письма Президиума ВАС РФ от 17.02.98 </w:t>
      </w:r>
      <w:r w:rsidR="005F6768">
        <w:t>«</w:t>
      </w:r>
      <w:r w:rsidRPr="00824071">
        <w:t>№</w:t>
      </w:r>
      <w:r w:rsidR="005F6768">
        <w:t>»</w:t>
      </w:r>
      <w:r w:rsidRPr="00824071">
        <w:t xml:space="preserve"> 30 </w:t>
      </w:r>
      <w:r w:rsidR="005F6768">
        <w:t>«</w:t>
      </w:r>
      <w:r w:rsidRPr="00824071">
        <w:t>Обзор практики разрешения споров, связанных с договором энергоснабжения</w:t>
      </w:r>
      <w:r w:rsidR="005F6768">
        <w:t>»</w:t>
      </w:r>
      <w:r w:rsidRPr="00824071">
        <w:t xml:space="preserve"> отсутствие договорных отношений не освобождает потребителя от обязанности возместить стоимость отпущенной ему энергии, а равно оказанных услуг.</w:t>
      </w:r>
    </w:p>
    <w:p w:rsidR="001664D7" w:rsidRPr="00824071" w:rsidRDefault="001664D7" w:rsidP="001664D7">
      <w:pPr>
        <w:jc w:val="both"/>
      </w:pPr>
      <w:r w:rsidRPr="00824071">
        <w:t xml:space="preserve">На недопустимость создания ситуации, разрушающей сложившиеся отношения путем возврата платы, являющейся встречным предоставлением за фактически оказанные услуги, указывается </w:t>
      </w:r>
      <w:r w:rsidRPr="00824071">
        <w:lastRenderedPageBreak/>
        <w:t xml:space="preserve">в определениях ВАС РФ по аналогичным делам с участием межрегиональных сетевых организаций, потребителей услуг по передаче электроэнергии и ОАО </w:t>
      </w:r>
      <w:r w:rsidR="005F6768">
        <w:t>«</w:t>
      </w:r>
      <w:r w:rsidRPr="00824071">
        <w:t>ФСК ЕЭС</w:t>
      </w:r>
      <w:r w:rsidR="005F6768">
        <w:t>»</w:t>
      </w:r>
      <w:r w:rsidRPr="00824071">
        <w:t xml:space="preserve"> в качестве третьего лица. В определениях ВАС РФ от 26.08.2011 </w:t>
      </w:r>
      <w:r w:rsidR="005F6768">
        <w:t>«</w:t>
      </w:r>
      <w:r w:rsidRPr="00824071">
        <w:t>№</w:t>
      </w:r>
      <w:r w:rsidR="005F6768">
        <w:t>»</w:t>
      </w:r>
      <w:r w:rsidRPr="00824071">
        <w:t xml:space="preserve"> ВАС-11019/11, от 20.06.2011 </w:t>
      </w:r>
      <w:r w:rsidR="005F6768">
        <w:t>«</w:t>
      </w:r>
      <w:r w:rsidRPr="00824071">
        <w:t>№</w:t>
      </w:r>
      <w:r w:rsidR="005F6768">
        <w:t>»</w:t>
      </w:r>
      <w:r w:rsidRPr="00824071">
        <w:t xml:space="preserve"> ВАС-6907/11, от 06.04.2012 </w:t>
      </w:r>
      <w:r w:rsidR="005F6768">
        <w:t>«</w:t>
      </w:r>
      <w:r w:rsidRPr="00824071">
        <w:t>№</w:t>
      </w:r>
      <w:r w:rsidR="005F6768">
        <w:t>»</w:t>
      </w:r>
      <w:r w:rsidRPr="00824071">
        <w:t xml:space="preserve"> ВАС-3581/12, от 02.07.2012 </w:t>
      </w:r>
      <w:r w:rsidR="005F6768">
        <w:t>«</w:t>
      </w:r>
      <w:r w:rsidRPr="00824071">
        <w:t>№</w:t>
      </w:r>
      <w:r w:rsidR="005F6768">
        <w:t>»</w:t>
      </w:r>
      <w:r w:rsidRPr="00824071">
        <w:t xml:space="preserve"> ВАС-7695/12, от 03.07.2012 </w:t>
      </w:r>
      <w:r w:rsidR="005F6768">
        <w:t>«</w:t>
      </w:r>
      <w:r w:rsidRPr="00824071">
        <w:t>№</w:t>
      </w:r>
      <w:r w:rsidR="005F6768">
        <w:t>»</w:t>
      </w:r>
      <w:r w:rsidRPr="00824071">
        <w:t xml:space="preserve"> ВАС-5367/12, от 18.07.2012 </w:t>
      </w:r>
      <w:r w:rsidR="005F6768">
        <w:t>«</w:t>
      </w:r>
      <w:r w:rsidRPr="00824071">
        <w:t>№</w:t>
      </w:r>
      <w:r w:rsidR="005F6768">
        <w:t>»</w:t>
      </w:r>
      <w:r w:rsidRPr="00824071">
        <w:t xml:space="preserve"> ВАС-11019/11 содержатся выводы о том, что прекращение договоров аренды и субаренды объектов электросетевого хозяйства ЕНЭС в результате реорганизации арендодателя либо признание договора на услуги по передаче электрической энергии недействительным - не основание для отказа в удовлетворении требований об оплате за уже оказанные услуги по транспортировке электроэнергии либо для взыскания произведенной оплаты в качестве неосновательного обогащения.</w:t>
      </w:r>
    </w:p>
    <w:p w:rsidR="001664D7" w:rsidRPr="00824071" w:rsidRDefault="001664D7" w:rsidP="001664D7">
      <w:pPr>
        <w:jc w:val="both"/>
      </w:pPr>
      <w:r w:rsidRPr="00824071">
        <w:t xml:space="preserve">Подчеркнем, что существенными обстоятельствами для разрешения подобных споров в практике ВАС РФ признается отсутствие доказательств оказания услуг иным лицом, а не законность или незаконность владения территориальной сетевой организацией объектами ЕНЭС, находящимися в ведении ОАО </w:t>
      </w:r>
      <w:r w:rsidR="005F6768">
        <w:t>«</w:t>
      </w:r>
      <w:r w:rsidRPr="00824071">
        <w:t>ФСК ЕЭС</w:t>
      </w:r>
      <w:r w:rsidR="005F6768">
        <w:t>»</w:t>
      </w:r>
      <w:r w:rsidRPr="00824071">
        <w:t>.</w:t>
      </w:r>
    </w:p>
    <w:p w:rsidR="001664D7" w:rsidRPr="00824071" w:rsidRDefault="001664D7" w:rsidP="001664D7">
      <w:pPr>
        <w:jc w:val="both"/>
      </w:pPr>
      <w:r w:rsidRPr="00824071">
        <w:t xml:space="preserve">Аналогичные выводы содержатся и в вердиктах арбитражных судов (см. постановления ФАС Поволжского округа от 21.02.2012 по делу </w:t>
      </w:r>
      <w:r w:rsidR="005F6768">
        <w:t>«</w:t>
      </w:r>
      <w:r w:rsidRPr="00824071">
        <w:t>№</w:t>
      </w:r>
      <w:r w:rsidR="005F6768">
        <w:t>»</w:t>
      </w:r>
      <w:r w:rsidRPr="00824071">
        <w:t xml:space="preserve"> А122318/2011, от 09.10.2012 по делу </w:t>
      </w:r>
      <w:r w:rsidR="005F6768">
        <w:t>«</w:t>
      </w:r>
      <w:r w:rsidRPr="00824071">
        <w:t>№</w:t>
      </w:r>
      <w:r w:rsidR="005F6768">
        <w:t>»</w:t>
      </w:r>
      <w:r w:rsidRPr="00824071">
        <w:t xml:space="preserve"> А12-2455/12, от 01.09.2010 по делу </w:t>
      </w:r>
      <w:r w:rsidR="005F6768">
        <w:t>«</w:t>
      </w:r>
      <w:r w:rsidRPr="00824071">
        <w:t>№</w:t>
      </w:r>
      <w:r w:rsidR="005F6768">
        <w:t>»</w:t>
      </w:r>
      <w:r w:rsidRPr="00824071">
        <w:t xml:space="preserve"> А12-25645/2009, Северо-Кавказского округа от 07.06.2012 по делу </w:t>
      </w:r>
      <w:r w:rsidR="005F6768">
        <w:t>«</w:t>
      </w:r>
      <w:r w:rsidRPr="00824071">
        <w:t>№</w:t>
      </w:r>
      <w:r w:rsidR="005F6768">
        <w:t>»</w:t>
      </w:r>
      <w:r w:rsidRPr="00824071">
        <w:t xml:space="preserve"> А53-9326/2011, от 05.09.2012 по делу </w:t>
      </w:r>
      <w:r w:rsidR="005F6768">
        <w:t>«</w:t>
      </w:r>
      <w:r w:rsidRPr="00824071">
        <w:t>№</w:t>
      </w:r>
      <w:r w:rsidR="005F6768">
        <w:t>»</w:t>
      </w:r>
      <w:r w:rsidRPr="00824071">
        <w:t xml:space="preserve"> А53-5384/2012, Уральского округа от 26.11.2012 по делу </w:t>
      </w:r>
      <w:r w:rsidR="005F6768">
        <w:t>«</w:t>
      </w:r>
      <w:r w:rsidRPr="00824071">
        <w:t>№</w:t>
      </w:r>
      <w:r w:rsidR="005F6768">
        <w:t>»</w:t>
      </w:r>
      <w:r w:rsidRPr="00824071">
        <w:t xml:space="preserve"> А60-3687/12, Первого арбитражного апелляционного суда от 23.10.2012 по делу </w:t>
      </w:r>
      <w:r w:rsidR="005F6768">
        <w:t>«</w:t>
      </w:r>
      <w:r w:rsidRPr="00824071">
        <w:t>№</w:t>
      </w:r>
      <w:r w:rsidR="005F6768">
        <w:t>»</w:t>
      </w:r>
      <w:r w:rsidRPr="00824071">
        <w:t xml:space="preserve"> А433836/12, от 24.10.2012 по делу </w:t>
      </w:r>
      <w:r w:rsidR="005F6768">
        <w:t>«</w:t>
      </w:r>
      <w:r w:rsidRPr="00824071">
        <w:t>№</w:t>
      </w:r>
      <w:r w:rsidR="005F6768">
        <w:t>»</w:t>
      </w:r>
      <w:r w:rsidRPr="00824071">
        <w:t xml:space="preserve"> А43-3801/12, от 07.11.2012 по делу </w:t>
      </w:r>
      <w:r w:rsidR="005F6768">
        <w:t>«</w:t>
      </w:r>
      <w:r w:rsidRPr="00824071">
        <w:t>№</w:t>
      </w:r>
      <w:r w:rsidR="005F6768">
        <w:t>»</w:t>
      </w:r>
      <w:r w:rsidRPr="00824071">
        <w:t xml:space="preserve"> А43-3861/12, Второго арбитражного апелляционного суда от 30.07.2012 по делу </w:t>
      </w:r>
      <w:r w:rsidR="005F6768">
        <w:t>«</w:t>
      </w:r>
      <w:r w:rsidRPr="00824071">
        <w:t>№</w:t>
      </w:r>
      <w:r w:rsidR="005F6768">
        <w:t>»</w:t>
      </w:r>
      <w:r w:rsidRPr="00824071">
        <w:t xml:space="preserve"> А29-1584/12, Двенадцатого арбитражного апелляционного суда от 01.11.2012 по делу </w:t>
      </w:r>
      <w:r w:rsidR="005F6768">
        <w:t>«</w:t>
      </w:r>
      <w:r w:rsidRPr="00824071">
        <w:t>№</w:t>
      </w:r>
      <w:r w:rsidR="005F6768">
        <w:t>»</w:t>
      </w:r>
      <w:r w:rsidRPr="00824071">
        <w:t xml:space="preserve"> А574280/2012, от 15.10.2012 по делу </w:t>
      </w:r>
      <w:r w:rsidR="005F6768">
        <w:t>«</w:t>
      </w:r>
      <w:r w:rsidRPr="00824071">
        <w:t>№</w:t>
      </w:r>
      <w:r w:rsidR="005F6768">
        <w:t>»</w:t>
      </w:r>
      <w:r w:rsidRPr="00824071">
        <w:t xml:space="preserve"> А06-527/12, от 19.11.2012 по делу </w:t>
      </w:r>
      <w:r w:rsidR="005F6768">
        <w:t>«</w:t>
      </w:r>
      <w:r w:rsidRPr="00824071">
        <w:t>№</w:t>
      </w:r>
      <w:r w:rsidR="005F6768">
        <w:t>»</w:t>
      </w:r>
      <w:r w:rsidRPr="00824071">
        <w:t xml:space="preserve"> А57-4281/2012).</w:t>
      </w:r>
    </w:p>
    <w:p w:rsidR="001664D7" w:rsidRDefault="001664D7" w:rsidP="001664D7">
      <w:pPr>
        <w:jc w:val="both"/>
        <w:rPr>
          <w:rStyle w:val="a3"/>
        </w:rPr>
      </w:pPr>
      <w:r w:rsidRPr="00824071">
        <w:tab/>
      </w:r>
      <w:hyperlink w:anchor="mmm16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09" w:name="nnn168"/>
      <w:bookmarkEnd w:id="509"/>
      <w:r>
        <w:rPr>
          <w:b/>
          <w:color w:val="3CA499"/>
          <w:sz w:val="28"/>
          <w:szCs w:val="28"/>
          <w:lang w:val="en-US"/>
        </w:rPr>
        <w:lastRenderedPageBreak/>
        <w:t>InThePress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07.09.2013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Компания </w:t>
      </w:r>
      <w:r w:rsidR="005F6768">
        <w:t>«</w:t>
      </w:r>
      <w:r w:rsidRPr="00824071">
        <w:t>ФСК ЕЭС</w:t>
      </w:r>
      <w:r w:rsidR="005F6768">
        <w:t>»</w:t>
      </w:r>
      <w:r w:rsidRPr="00824071">
        <w:t xml:space="preserve"> выбрала жилой комплекс для своих сотрудников</w:t>
      </w:r>
    </w:p>
    <w:p w:rsidR="001664D7" w:rsidRPr="00824071" w:rsidRDefault="001664D7" w:rsidP="001664D7">
      <w:pPr>
        <w:jc w:val="both"/>
      </w:pPr>
    </w:p>
    <w:p w:rsidR="001664D7" w:rsidRPr="00824071" w:rsidRDefault="001664D7" w:rsidP="001664D7">
      <w:pPr>
        <w:jc w:val="both"/>
      </w:pPr>
      <w:r w:rsidRPr="00824071">
        <w:t xml:space="preserve">Автор: НДВ-Недвижимость Компания </w:t>
      </w:r>
      <w:r w:rsidR="005F6768">
        <w:t>«</w:t>
      </w:r>
      <w:r w:rsidRPr="00824071">
        <w:t>РОНД</w:t>
      </w:r>
      <w:r w:rsidR="005F6768">
        <w:t>»</w:t>
      </w:r>
      <w:r w:rsidRPr="00824071">
        <w:t xml:space="preserve"> стала победителем открытого тендера на обеспечение квартирами сотрудников </w:t>
      </w:r>
      <w:r w:rsidR="005F6768">
        <w:t>«</w:t>
      </w:r>
      <w:r w:rsidRPr="00824071">
        <w:t>ФСК ЕЭС</w:t>
      </w:r>
      <w:r w:rsidR="005F6768">
        <w:t>»</w:t>
      </w:r>
      <w:r w:rsidRPr="00824071">
        <w:t xml:space="preserve">. 30 квартир приобретено в современном жилом комплексе </w:t>
      </w:r>
      <w:r w:rsidR="005F6768">
        <w:t>«</w:t>
      </w:r>
      <w:r w:rsidRPr="00824071">
        <w:t>Ромашково</w:t>
      </w:r>
      <w:r w:rsidR="005F6768">
        <w:t>»</w:t>
      </w:r>
      <w:r w:rsidRPr="00824071">
        <w:t>.</w:t>
      </w:r>
    </w:p>
    <w:p w:rsidR="001664D7" w:rsidRPr="00824071" w:rsidRDefault="001664D7" w:rsidP="001664D7">
      <w:pPr>
        <w:jc w:val="both"/>
      </w:pPr>
      <w:r w:rsidRPr="00824071">
        <w:t xml:space="preserve">Закупочная комиссия выбрала ЖК </w:t>
      </w:r>
      <w:r w:rsidR="005F6768">
        <w:t>«</w:t>
      </w:r>
      <w:r w:rsidRPr="00824071">
        <w:t>Ромашково</w:t>
      </w:r>
      <w:r w:rsidR="005F6768">
        <w:t>»</w:t>
      </w:r>
      <w:r w:rsidRPr="00824071">
        <w:t xml:space="preserve"> как лучшую новостройку для сотрудников ОАО </w:t>
      </w:r>
      <w:r w:rsidR="005F6768">
        <w:t>«</w:t>
      </w:r>
      <w:r w:rsidRPr="00824071">
        <w:t>ФСК ЕЭС</w:t>
      </w:r>
      <w:r w:rsidR="005F6768">
        <w:t>»</w:t>
      </w:r>
      <w:r w:rsidRPr="00824071">
        <w:t>. Тендер проходил через официальный сайт Российской Федерации для размещения информации о закупках. По договору долевого участия закуплено 30 квартир.</w:t>
      </w:r>
    </w:p>
    <w:p w:rsidR="001664D7" w:rsidRPr="00824071" w:rsidRDefault="005F6768" w:rsidP="001664D7">
      <w:pPr>
        <w:jc w:val="both"/>
      </w:pPr>
      <w:r>
        <w:t>«</w:t>
      </w:r>
      <w:r w:rsidR="001664D7" w:rsidRPr="00824071">
        <w:t>ФСК ЕЭС</w:t>
      </w:r>
      <w:r>
        <w:t>»</w:t>
      </w:r>
      <w:r w:rsidR="001664D7" w:rsidRPr="00824071">
        <w:t xml:space="preserve"> является социально ответственной компанией, которая всегда покупает для сотрудников качественное жилье в районах с благоприятным экологическим фоном, развитой инфраструктурой и хорошей транспортной доступностью. Поэтому не удивительно, что выбор пал именно на проект компании </w:t>
      </w:r>
      <w:r>
        <w:t>«</w:t>
      </w:r>
      <w:r w:rsidR="001664D7" w:rsidRPr="00824071">
        <w:t>РОНД</w:t>
      </w:r>
      <w:r>
        <w:t>»</w:t>
      </w:r>
      <w:r w:rsidR="001664D7" w:rsidRPr="00824071">
        <w:t xml:space="preserve"> - ЖК </w:t>
      </w:r>
      <w:r>
        <w:t>«</w:t>
      </w:r>
      <w:r w:rsidR="001664D7" w:rsidRPr="00824071">
        <w:t>Ромашково</w:t>
      </w:r>
      <w:r>
        <w:t>»</w:t>
      </w:r>
      <w:r w:rsidR="001664D7" w:rsidRPr="00824071">
        <w:t>.</w:t>
      </w:r>
    </w:p>
    <w:p w:rsidR="001664D7" w:rsidRPr="00824071" w:rsidRDefault="005F6768" w:rsidP="001664D7">
      <w:pPr>
        <w:jc w:val="both"/>
      </w:pPr>
      <w:r>
        <w:t>«</w:t>
      </w:r>
      <w:r w:rsidR="001664D7" w:rsidRPr="00824071">
        <w:t>Ромашково</w:t>
      </w:r>
      <w:r>
        <w:t>»</w:t>
      </w:r>
      <w:r w:rsidR="001664D7" w:rsidRPr="00824071">
        <w:t xml:space="preserve"> - это жилой комплекс бизнес-класса, расположенный на западе Москвы в Одинцовском районе. Здесь предусмотрено все для комфортной жизни и спокойного отдыха: удобные планировки, благоустроенные дворы без машин, просторные автостоянки, широкие аллеи, собственные магазины и социальные объекты.</w:t>
      </w:r>
    </w:p>
    <w:p w:rsidR="001664D7" w:rsidRPr="00824071" w:rsidRDefault="001664D7" w:rsidP="001664D7">
      <w:pPr>
        <w:jc w:val="both"/>
      </w:pPr>
      <w:r>
        <w:rPr>
          <w:lang w:val="en-US"/>
        </w:rPr>
        <w:t>http</w:t>
      </w:r>
      <w:r w:rsidRPr="00824071">
        <w:t>://</w:t>
      </w:r>
      <w:r>
        <w:rPr>
          <w:lang w:val="en-US"/>
        </w:rPr>
        <w:t>inthepress</w:t>
      </w:r>
      <w:r w:rsidRPr="00824071">
        <w:t>.</w:t>
      </w:r>
      <w:r>
        <w:rPr>
          <w:lang w:val="en-US"/>
        </w:rPr>
        <w:t>ru</w:t>
      </w:r>
      <w:r w:rsidRPr="00824071">
        <w:t>/</w:t>
      </w:r>
      <w:r>
        <w:rPr>
          <w:lang w:val="en-US"/>
        </w:rPr>
        <w:t>press</w:t>
      </w:r>
      <w:r w:rsidRPr="00824071">
        <w:t>/</w:t>
      </w:r>
      <w:r>
        <w:rPr>
          <w:lang w:val="en-US"/>
        </w:rPr>
        <w:t>p</w:t>
      </w:r>
      <w:r w:rsidRPr="00824071">
        <w:t>252064.</w:t>
      </w:r>
      <w:r>
        <w:rPr>
          <w:lang w:val="en-US"/>
        </w:rPr>
        <w:t>html </w:t>
      </w:r>
      <w:r w:rsidRPr="00824071">
        <w:t xml:space="preserve"> </w:t>
      </w:r>
    </w:p>
    <w:p w:rsidR="001664D7" w:rsidRDefault="001664D7" w:rsidP="001664D7">
      <w:pPr>
        <w:jc w:val="both"/>
        <w:rPr>
          <w:rStyle w:val="a3"/>
        </w:rPr>
      </w:pPr>
      <w:r w:rsidRPr="00824071">
        <w:tab/>
      </w:r>
      <w:hyperlink w:anchor="mmm16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0" w:name="nnn169"/>
      <w:bookmarkEnd w:id="510"/>
      <w:r>
        <w:rPr>
          <w:b/>
          <w:color w:val="3CA499"/>
          <w:sz w:val="28"/>
          <w:szCs w:val="28"/>
          <w:lang w:val="en-US"/>
        </w:rPr>
        <w:lastRenderedPageBreak/>
        <w:t>Rambler</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08.09.2013 </w:t>
      </w:r>
      <w:r w:rsidRPr="00824071">
        <w:t xml:space="preserve">&gt; </w:t>
      </w:r>
      <w:r w:rsidRPr="00824071">
        <w:rPr>
          <w:i/>
          <w:color w:val="4D4D4D"/>
          <w:sz w:val="20"/>
          <w:szCs w:val="20"/>
        </w:rPr>
        <w:t>--</w:t>
      </w:r>
    </w:p>
    <w:p w:rsidR="001664D7" w:rsidRPr="00824071" w:rsidRDefault="001664D7" w:rsidP="001664D7">
      <w:pPr>
        <w:pStyle w:val="18RGB60"/>
      </w:pPr>
      <w:r w:rsidRPr="00824071">
        <w:t>Энергетики оперативно восстановили энергоснабжение в Таштыпском районе</w:t>
      </w:r>
    </w:p>
    <w:p w:rsidR="001664D7" w:rsidRPr="00824071" w:rsidRDefault="001664D7" w:rsidP="001664D7">
      <w:pPr>
        <w:jc w:val="both"/>
      </w:pPr>
    </w:p>
    <w:p w:rsidR="001664D7" w:rsidRPr="00824071" w:rsidRDefault="001664D7" w:rsidP="001664D7">
      <w:pPr>
        <w:jc w:val="both"/>
      </w:pPr>
      <w:r w:rsidRPr="00824071">
        <w:t xml:space="preserve">Автор: Хакасия-Информ Специалистам филиала МРСК Сибири - Хакасэнерго (дочерняя компания ОАО </w:t>
      </w:r>
      <w:r w:rsidR="005F6768">
        <w:t>«</w:t>
      </w:r>
      <w:r w:rsidRPr="00824071">
        <w:t>Россети</w:t>
      </w:r>
      <w:r w:rsidR="005F6768">
        <w:t>»</w:t>
      </w:r>
      <w:r w:rsidRPr="00824071">
        <w:t>) потребовалось менее часа, чтобы восстановить энергоснабжение двух сел в Таштыпском районе Хакасии. По предварительной информации, оно было нарушено из-за попадания птицы в энергооборудование. В Единый день голосования энергетики Хакасии трудятся в режиме повышенной готовности для надежного обеспечения электроэнергией избирательных участков и избирательных комиссий по всей республике.</w:t>
      </w:r>
    </w:p>
    <w:p w:rsidR="001664D7" w:rsidRPr="00824071" w:rsidRDefault="001664D7" w:rsidP="001664D7">
      <w:pPr>
        <w:jc w:val="both"/>
      </w:pPr>
      <w:r>
        <w:rPr>
          <w:lang w:val="en-US"/>
        </w:rPr>
        <w:t>http</w:t>
      </w:r>
      <w:r w:rsidRPr="00824071">
        <w:t>://</w:t>
      </w:r>
      <w:r>
        <w:rPr>
          <w:lang w:val="en-US"/>
        </w:rPr>
        <w:t>news</w:t>
      </w:r>
      <w:r w:rsidRPr="00824071">
        <w:t>.</w:t>
      </w:r>
      <w:r>
        <w:rPr>
          <w:lang w:val="en-US"/>
        </w:rPr>
        <w:t>rambler</w:t>
      </w:r>
      <w:r w:rsidRPr="00824071">
        <w:t>.</w:t>
      </w:r>
      <w:r>
        <w:rPr>
          <w:lang w:val="en-US"/>
        </w:rPr>
        <w:t>ru</w:t>
      </w:r>
      <w:r w:rsidRPr="00824071">
        <w:t>/21005700/</w:t>
      </w:r>
      <w:r>
        <w:rPr>
          <w:lang w:val="en-US"/>
        </w:rPr>
        <w:t> </w:t>
      </w:r>
      <w:r w:rsidRPr="00824071">
        <w:t xml:space="preserve"> </w:t>
      </w:r>
    </w:p>
    <w:p w:rsidR="001664D7" w:rsidRDefault="001664D7" w:rsidP="001664D7">
      <w:pPr>
        <w:jc w:val="both"/>
        <w:rPr>
          <w:rStyle w:val="a3"/>
        </w:rPr>
      </w:pPr>
      <w:r w:rsidRPr="00824071">
        <w:tab/>
      </w:r>
      <w:hyperlink w:anchor="mmm16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1" w:name="nnn170"/>
      <w:bookmarkEnd w:id="511"/>
      <w:r w:rsidRPr="00824071">
        <w:rPr>
          <w:b/>
          <w:color w:val="3CA499"/>
          <w:sz w:val="28"/>
          <w:szCs w:val="28"/>
        </w:rPr>
        <w:lastRenderedPageBreak/>
        <w:t>РБК</w:t>
      </w:r>
      <w:r w:rsidRPr="00824071">
        <w:t xml:space="preserve"> &gt; </w:t>
      </w:r>
      <w:r w:rsidRPr="00824071">
        <w:rPr>
          <w:b/>
          <w:color w:val="4D4D4D"/>
          <w:sz w:val="20"/>
          <w:szCs w:val="20"/>
        </w:rPr>
        <w:t xml:space="preserve">08.09.2013 </w:t>
      </w:r>
      <w:r w:rsidRPr="00824071">
        <w:t xml:space="preserve">&gt; </w:t>
      </w:r>
      <w:r w:rsidRPr="00824071">
        <w:rPr>
          <w:i/>
          <w:color w:val="4D4D4D"/>
          <w:sz w:val="20"/>
          <w:szCs w:val="20"/>
        </w:rPr>
        <w:t>--</w:t>
      </w:r>
    </w:p>
    <w:p w:rsidR="001664D7" w:rsidRPr="00824071" w:rsidRDefault="001664D7" w:rsidP="001664D7">
      <w:pPr>
        <w:pStyle w:val="18RGB60"/>
      </w:pPr>
      <w:r w:rsidRPr="00824071">
        <w:t>В Чечне планируется создать кластер, куда войдут заводы по производству композитных опор и приборов учета</w:t>
      </w:r>
    </w:p>
    <w:p w:rsidR="001664D7" w:rsidRPr="00824071" w:rsidRDefault="001664D7" w:rsidP="001664D7">
      <w:pPr>
        <w:jc w:val="both"/>
      </w:pPr>
    </w:p>
    <w:p w:rsidR="001664D7" w:rsidRPr="00824071" w:rsidRDefault="001664D7" w:rsidP="001664D7">
      <w:pPr>
        <w:jc w:val="both"/>
      </w:pPr>
      <w:r w:rsidRPr="00824071">
        <w:t xml:space="preserve">08.09.2013, Пятигорск 12:45:29 В Чечне планируется создать кластер, куда войдут заводы по изготовлению композитных опор, самонесущего изолированного провода (СИП), приборов учета. Об этом сообщает пресс-служба ОАО </w:t>
      </w:r>
      <w:r w:rsidR="005F6768">
        <w:t>«</w:t>
      </w:r>
      <w:r w:rsidRPr="00824071">
        <w:t>МРСК Северного Кавказа</w:t>
      </w:r>
      <w:r w:rsidR="005F6768">
        <w:t>»</w:t>
      </w:r>
      <w:r w:rsidRPr="00824071">
        <w:t>.</w:t>
      </w:r>
    </w:p>
    <w:p w:rsidR="001664D7" w:rsidRPr="00824071" w:rsidRDefault="001664D7" w:rsidP="001664D7">
      <w:pPr>
        <w:jc w:val="both"/>
      </w:pPr>
      <w:r w:rsidRPr="00824071">
        <w:t xml:space="preserve">В сообщении отмечается, что в ходе рабочей поездки на Северный Кавказ министр энергетики РФ Александр Новак, генеральный директор ОАО </w:t>
      </w:r>
      <w:r w:rsidR="005F6768">
        <w:t>«</w:t>
      </w:r>
      <w:r w:rsidRPr="00824071">
        <w:t>Россети</w:t>
      </w:r>
      <w:r w:rsidR="005F6768">
        <w:t>»</w:t>
      </w:r>
      <w:r w:rsidRPr="00824071">
        <w:t xml:space="preserve"> Олег Бударгин вместе с главой Чечни Рамзаном Кадыровым посетили ГУП </w:t>
      </w:r>
      <w:r w:rsidR="005F6768">
        <w:t>«</w:t>
      </w:r>
      <w:r w:rsidRPr="00824071">
        <w:t>Оргтехника</w:t>
      </w:r>
      <w:r w:rsidR="005F6768">
        <w:t>»</w:t>
      </w:r>
      <w:r w:rsidRPr="00824071">
        <w:t>, на базе которого и планируется создать производство в интересах электросетевого комплекса юга России.</w:t>
      </w:r>
    </w:p>
    <w:p w:rsidR="001664D7" w:rsidRPr="00824071" w:rsidRDefault="001664D7" w:rsidP="001664D7">
      <w:pPr>
        <w:jc w:val="both"/>
      </w:pPr>
      <w:r w:rsidRPr="00824071">
        <w:t xml:space="preserve">Открытие предприятий по производству СИП и композитных опор пока на стадии бизнес-планов и согласований, а вот приборы учета уже поступают в электросетевые компании. </w:t>
      </w:r>
      <w:r w:rsidR="005F6768">
        <w:t>«</w:t>
      </w:r>
      <w:r w:rsidRPr="00824071">
        <w:t xml:space="preserve">Мы закончили тестирование счетчика </w:t>
      </w:r>
      <w:r w:rsidR="005F6768">
        <w:t>«</w:t>
      </w:r>
      <w:r w:rsidRPr="00824071">
        <w:t>НУР-М</w:t>
      </w:r>
      <w:r w:rsidR="005F6768">
        <w:t>»</w:t>
      </w:r>
      <w:r w:rsidRPr="00824071">
        <w:t xml:space="preserve">, разработанного чеченскими специалистами и собираемого здесь же, в Грозном. Закупили уже первую партию - 2 тыс. приборов, до конца года приобретем 10 тыс. приборов </w:t>
      </w:r>
      <w:r w:rsidR="005F6768">
        <w:t>«</w:t>
      </w:r>
      <w:r w:rsidRPr="00824071">
        <w:t>, - сообщил министру энергетики РФ генеральный директор МРСК Северного Кавказа Петр Сельцовский.</w:t>
      </w:r>
    </w:p>
    <w:p w:rsidR="001664D7" w:rsidRPr="00824071" w:rsidRDefault="001664D7" w:rsidP="001664D7">
      <w:pPr>
        <w:jc w:val="both"/>
      </w:pPr>
      <w:r w:rsidRPr="00824071">
        <w:t xml:space="preserve">Кроме того, отмечается, что Чечне создается система учета электроэнергии. По словам специалистов, ее внедрение позволит значительно сократить потери в сетях и улучшить платежную дисциплину потребителей. </w:t>
      </w:r>
      <w:r w:rsidR="005F6768">
        <w:t>«</w:t>
      </w:r>
      <w:r w:rsidRPr="00824071">
        <w:t>После ввода системы в эксплуатацию Чеченская Республика станет одним из немногих регионов России со 100-процентным учетом потребления электроэнергии</w:t>
      </w:r>
      <w:r w:rsidR="005F6768">
        <w:t>»</w:t>
      </w:r>
      <w:r w:rsidRPr="00824071">
        <w:t>, - подчеркнул О.Бударгин.</w:t>
      </w:r>
    </w:p>
    <w:p w:rsidR="001664D7" w:rsidRDefault="001664D7" w:rsidP="001664D7">
      <w:pPr>
        <w:jc w:val="both"/>
        <w:rPr>
          <w:rStyle w:val="a3"/>
        </w:rPr>
      </w:pPr>
      <w:r w:rsidRPr="00824071">
        <w:tab/>
      </w:r>
      <w:hyperlink w:anchor="mmm17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2" w:name="nnn171"/>
      <w:bookmarkEnd w:id="512"/>
      <w:r>
        <w:rPr>
          <w:b/>
          <w:color w:val="3CA499"/>
          <w:sz w:val="28"/>
          <w:szCs w:val="28"/>
          <w:lang w:val="en-US"/>
        </w:rPr>
        <w:lastRenderedPageBreak/>
        <w:t>Advis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Опыт </w:t>
      </w:r>
      <w:r w:rsidR="005F6768">
        <w:t>«</w:t>
      </w:r>
      <w:r w:rsidRPr="00824071">
        <w:t>МРСК Урала</w:t>
      </w:r>
      <w:r w:rsidR="005F6768">
        <w:t>»</w:t>
      </w:r>
      <w:r w:rsidRPr="00824071">
        <w:t xml:space="preserve"> по повышению доступности сетевой инфраструктуры признан одним из лучших в стране</w:t>
      </w:r>
    </w:p>
    <w:p w:rsidR="001664D7" w:rsidRPr="00824071" w:rsidRDefault="001664D7" w:rsidP="001664D7">
      <w:pPr>
        <w:jc w:val="both"/>
      </w:pPr>
    </w:p>
    <w:p w:rsidR="001664D7" w:rsidRPr="00824071" w:rsidRDefault="001664D7" w:rsidP="001664D7">
      <w:pPr>
        <w:jc w:val="both"/>
      </w:pPr>
      <w:r w:rsidRPr="00824071">
        <w:t xml:space="preserve">В г.Москве под эгидой ОАО </w:t>
      </w:r>
      <w:r w:rsidR="005F6768">
        <w:t>«</w:t>
      </w:r>
      <w:r w:rsidRPr="00824071">
        <w:t>Россети</w:t>
      </w:r>
      <w:r w:rsidR="005F6768">
        <w:t>»</w:t>
      </w:r>
      <w:r w:rsidRPr="00824071">
        <w:t xml:space="preserve"> состоялось Первое Всероссийское совещание </w:t>
      </w:r>
      <w:r w:rsidR="005F6768">
        <w:t>«</w:t>
      </w:r>
      <w:r w:rsidRPr="00824071">
        <w:t>Доступные сети: проекты, опыт, актуальные вопросы</w:t>
      </w:r>
      <w:r w:rsidR="005F6768">
        <w:t>»</w:t>
      </w:r>
      <w:r w:rsidRPr="00824071">
        <w:t xml:space="preserve">. На площадке мероприятия были освещены результаты работы дочерних и зависимых обществ ОАО </w:t>
      </w:r>
      <w:r w:rsidR="005F6768">
        <w:t>«</w:t>
      </w:r>
      <w:r w:rsidRPr="00824071">
        <w:t>Россети</w:t>
      </w:r>
      <w:r w:rsidR="005F6768">
        <w:t>»</w:t>
      </w:r>
      <w:r w:rsidRPr="00824071">
        <w:t xml:space="preserve"> по повышению доступности энергетической инфраструктуры и представлена возможность ознакомления с лучшими практиками, наработанными сетевыми организациями в регионах РФ.</w:t>
      </w:r>
    </w:p>
    <w:p w:rsidR="001664D7" w:rsidRPr="00824071" w:rsidRDefault="001664D7" w:rsidP="001664D7">
      <w:pPr>
        <w:jc w:val="both"/>
      </w:pPr>
      <w:r w:rsidRPr="00824071">
        <w:t>В формате круглых столов трех секций форума участники также рассмотрели основные вопросы совершенствования правовой нормативной базы по упрощению процедур техприсоединения, определили основные направления дальнейшей работы и взаимодействия субъектов и пользователей энергетической инфраструктуры. В работе форума приняли участие более 200 представителей профильных министерств и ведомств: Минэкономразвития, ФАС, ФСТ, Агентства стратегических инициатив, администраций субъектов РФ, ОПОРА России, представители бизнес-сообщества.</w:t>
      </w:r>
    </w:p>
    <w:p w:rsidR="001664D7" w:rsidRPr="00824071" w:rsidRDefault="001664D7" w:rsidP="001664D7">
      <w:pPr>
        <w:jc w:val="both"/>
      </w:pPr>
      <w:r w:rsidRPr="00824071">
        <w:t xml:space="preserve">Первый заместитель генерального директора по технической политике ОАО </w:t>
      </w:r>
      <w:r w:rsidR="005F6768">
        <w:t>«</w:t>
      </w:r>
      <w:r w:rsidRPr="00824071">
        <w:t>Россети</w:t>
      </w:r>
      <w:r w:rsidR="005F6768">
        <w:t>»</w:t>
      </w:r>
      <w:r w:rsidRPr="00824071">
        <w:t xml:space="preserve"> Роман Бердников в своем выступлении отметил, что </w:t>
      </w:r>
      <w:r w:rsidR="005F6768">
        <w:t>«</w:t>
      </w:r>
      <w:r w:rsidRPr="00824071">
        <w:t>Российские сети</w:t>
      </w:r>
      <w:r w:rsidR="005F6768">
        <w:t>»</w:t>
      </w:r>
      <w:r w:rsidRPr="00824071">
        <w:t xml:space="preserve"> в регионах ведут активную политику по оптимизации и клиентоориентированности процесса техприсоединения, во всех МРСК появились центры обслуживания клиентов. Кроме того, </w:t>
      </w:r>
      <w:r w:rsidR="005F6768">
        <w:t>«</w:t>
      </w:r>
      <w:r w:rsidRPr="00824071">
        <w:t>Россети</w:t>
      </w:r>
      <w:r w:rsidR="005F6768">
        <w:t>»</w:t>
      </w:r>
      <w:r w:rsidRPr="00824071">
        <w:t xml:space="preserve"> активно формируют законодательные инициативы по совершенствованию Дорожной карты </w:t>
      </w:r>
      <w:r w:rsidR="005F6768">
        <w:t>«</w:t>
      </w:r>
      <w:r w:rsidRPr="00824071">
        <w:t>Повышение доступности энергетической инфраструктуры</w:t>
      </w:r>
      <w:r w:rsidR="005F6768">
        <w:t>»</w:t>
      </w:r>
      <w:r w:rsidRPr="00824071">
        <w:t>.</w:t>
      </w:r>
    </w:p>
    <w:p w:rsidR="001664D7" w:rsidRPr="00824071" w:rsidRDefault="001664D7" w:rsidP="001664D7">
      <w:pPr>
        <w:jc w:val="both"/>
      </w:pPr>
      <w:r w:rsidRPr="00824071">
        <w:t xml:space="preserve">Так, в Свердловской области по инициативе и при непосредственном участии ОАО </w:t>
      </w:r>
      <w:r w:rsidR="005F6768">
        <w:t>«</w:t>
      </w:r>
      <w:r w:rsidRPr="00824071">
        <w:t>МРСК Урала</w:t>
      </w:r>
      <w:r w:rsidR="005F6768">
        <w:t>»</w:t>
      </w:r>
      <w:r w:rsidRPr="00824071">
        <w:t xml:space="preserve"> и </w:t>
      </w:r>
      <w:r w:rsidR="005F6768">
        <w:t>«</w:t>
      </w:r>
      <w:r w:rsidRPr="00824071">
        <w:t>Екатеринбургской электросетевой компании</w:t>
      </w:r>
      <w:r w:rsidR="005F6768">
        <w:t>»</w:t>
      </w:r>
      <w:r w:rsidRPr="00824071">
        <w:t xml:space="preserve"> (ЕЭСК) разработан и принят законопроект, согласно которому теперь для строительства или реконструкции кабельных и воздушных линий электропередачи, а также электроустановок напряжением до 20 кВ не требуется разрешение на строительство. </w:t>
      </w:r>
      <w:r w:rsidR="005F6768">
        <w:t>«</w:t>
      </w:r>
      <w:r w:rsidRPr="00824071">
        <w:t>Это очень важный прецедент. Новый закон позволит обеспечить доступность электросетевой инфраструктуры для потребителей, повысить эффективность работы с инвесторами и значительно улучшить бизнес-климат на Среднем Урале</w:t>
      </w:r>
      <w:r w:rsidR="005F6768">
        <w:t>»</w:t>
      </w:r>
      <w:r w:rsidRPr="00824071">
        <w:t>, - отметил Роман Бердников.</w:t>
      </w:r>
    </w:p>
    <w:p w:rsidR="001664D7" w:rsidRPr="00824071" w:rsidRDefault="005F6768" w:rsidP="001664D7">
      <w:pPr>
        <w:jc w:val="both"/>
      </w:pPr>
      <w:r>
        <w:t>«</w:t>
      </w:r>
      <w:r w:rsidR="001664D7" w:rsidRPr="00824071">
        <w:t xml:space="preserve">В планах компании готовить оферты договоров присоединения с мощностью до 150 кВт не более, чем за 15 дней, сократить количество визитов для получения услуги ТП во всех регионах - до трех дней, сроки готовности к осуществлению ТП - до 40 дней. В планах компании также синхронизация инвестиционных программ дочерних предприятий </w:t>
      </w:r>
      <w:r>
        <w:t>«</w:t>
      </w:r>
      <w:r w:rsidR="001664D7" w:rsidRPr="00824071">
        <w:t>Россетей</w:t>
      </w:r>
      <w:r>
        <w:t>»</w:t>
      </w:r>
      <w:r w:rsidR="001664D7" w:rsidRPr="00824071">
        <w:t xml:space="preserve"> и схем развития сети субъектов РФ</w:t>
      </w:r>
      <w:r>
        <w:t>»</w:t>
      </w:r>
      <w:r w:rsidR="001664D7" w:rsidRPr="00824071">
        <w:t xml:space="preserve">, - сообщил первый заместитель генерального директора по технической политике ОАО </w:t>
      </w:r>
      <w:r>
        <w:t>«</w:t>
      </w:r>
      <w:r w:rsidR="001664D7" w:rsidRPr="00824071">
        <w:t>Россети</w:t>
      </w:r>
      <w:r>
        <w:t>»</w:t>
      </w:r>
      <w:r w:rsidR="001664D7" w:rsidRPr="00824071">
        <w:t xml:space="preserve"> Роман Бердников.</w:t>
      </w:r>
    </w:p>
    <w:p w:rsidR="001664D7" w:rsidRPr="00824071" w:rsidRDefault="001664D7" w:rsidP="001664D7">
      <w:pPr>
        <w:jc w:val="both"/>
      </w:pPr>
      <w:r w:rsidRPr="00824071">
        <w:t xml:space="preserve">В настоящий момент наблюдается высокая динамика поступления заявок на технологическое присоединение в дочерние компании ОАО </w:t>
      </w:r>
      <w:r w:rsidR="005F6768">
        <w:t>«</w:t>
      </w:r>
      <w:r w:rsidRPr="00824071">
        <w:t>Россети</w:t>
      </w:r>
      <w:r w:rsidR="005F6768">
        <w:t>»</w:t>
      </w:r>
      <w:r w:rsidRPr="00824071">
        <w:t>. Ежегодный их прирост, например, только на Урале достигает 40%. Всего за первое полугодие 2013 года уральские энергетики заключили с потребителями 14 тысяч договоров на технологическое присоединение. Это на 15% больше, чем за тот же период 2012 года. Из которых порядка 90% - договоры на техприсоединение по льготному тарифу, составляющему 550 рублей (при подключаемой мощности до 15 кВт).</w:t>
      </w:r>
    </w:p>
    <w:p w:rsidR="001664D7" w:rsidRPr="00824071" w:rsidRDefault="005F6768" w:rsidP="001664D7">
      <w:pPr>
        <w:jc w:val="both"/>
      </w:pPr>
      <w:r>
        <w:t>«</w:t>
      </w:r>
      <w:r w:rsidR="001664D7" w:rsidRPr="00824071">
        <w:t xml:space="preserve">В связи с возросшим объемом работ по технологическому присоединению в </w:t>
      </w:r>
      <w:r>
        <w:t>«</w:t>
      </w:r>
      <w:r w:rsidR="001664D7" w:rsidRPr="00824071">
        <w:t>МРСК Урала</w:t>
      </w:r>
      <w:r>
        <w:t>»</w:t>
      </w:r>
      <w:r w:rsidR="001664D7" w:rsidRPr="00824071">
        <w:t xml:space="preserve"> мы поставили эту деятельность на особый контроль, выделив в качестве приоритетной задачи - повышение эффективности процесса технологического присоединения. С весны этого года в компании успешно реализуется внутренний организационный комплексный проект по повышению доступности сетевой инфраструктуры. Он ориентирован на повышение эффективности реализации техприсоединения, достижение показателей дорожной карты, </w:t>
      </w:r>
      <w:r w:rsidR="001664D7" w:rsidRPr="00824071">
        <w:lastRenderedPageBreak/>
        <w:t>утвержденной федеральным правительством</w:t>
      </w:r>
      <w:r>
        <w:t>»</w:t>
      </w:r>
      <w:r w:rsidR="001664D7" w:rsidRPr="00824071">
        <w:t xml:space="preserve">, - подчеркивает генеральный директор ОАО </w:t>
      </w:r>
      <w:r>
        <w:t>«</w:t>
      </w:r>
      <w:r w:rsidR="001664D7" w:rsidRPr="00824071">
        <w:t>МРСК Урала</w:t>
      </w:r>
      <w:r>
        <w:t>»</w:t>
      </w:r>
      <w:r w:rsidR="001664D7" w:rsidRPr="00824071">
        <w:t xml:space="preserve"> Валерий Родин.</w:t>
      </w:r>
    </w:p>
    <w:p w:rsidR="001664D7" w:rsidRPr="00824071" w:rsidRDefault="001664D7" w:rsidP="001664D7">
      <w:pPr>
        <w:jc w:val="both"/>
      </w:pPr>
      <w:r w:rsidRPr="00824071">
        <w:t xml:space="preserve">Проект </w:t>
      </w:r>
      <w:r w:rsidR="005F6768">
        <w:t>«</w:t>
      </w:r>
      <w:r w:rsidRPr="00824071">
        <w:t>МРСК Урала</w:t>
      </w:r>
      <w:r w:rsidR="005F6768">
        <w:t>»</w:t>
      </w:r>
      <w:r w:rsidRPr="00824071">
        <w:t xml:space="preserve"> состоит из трех направлений - методологическая работа, оптимизация и сокращение сроков на уровне изменения законодательства и внутренних регламентов, регламентирующих процесс ТП. Второе - отчетно-аналитический блок. Здесь энергетики компании решают задачи по формированию достоверной и полной аналитической базы показателей технологического присоединения, необходимой для своевременного принятия решений, отслеживания трендов. Третье направление - это мероприятия по повышению доступности информации по технологическому присоединению и улучшению клиентского сервиса.</w:t>
      </w:r>
    </w:p>
    <w:p w:rsidR="001664D7" w:rsidRPr="00824071" w:rsidRDefault="001664D7" w:rsidP="001664D7">
      <w:pPr>
        <w:jc w:val="both"/>
      </w:pPr>
      <w:r w:rsidRPr="00824071">
        <w:t xml:space="preserve">На сегодня в </w:t>
      </w:r>
      <w:r w:rsidR="005F6768">
        <w:t>«</w:t>
      </w:r>
      <w:r w:rsidRPr="00824071">
        <w:t>МРСК Урала</w:t>
      </w:r>
      <w:r w:rsidR="005F6768">
        <w:t>»</w:t>
      </w:r>
      <w:r w:rsidRPr="00824071">
        <w:t xml:space="preserve"> реализуется ряд мер для того, чтобы обеспечить для клиентов максимальную открытость процесса технологического присоединения к сетям компании. Так, на официальном сайте ОАО </w:t>
      </w:r>
      <w:r w:rsidR="005F6768">
        <w:t>«</w:t>
      </w:r>
      <w:r w:rsidRPr="00824071">
        <w:t>МРСК Урала</w:t>
      </w:r>
      <w:r w:rsidR="005F6768">
        <w:t>»</w:t>
      </w:r>
      <w:r w:rsidRPr="00824071">
        <w:t xml:space="preserve"> уже в этом году будет создан новый сервис </w:t>
      </w:r>
      <w:r w:rsidR="005F6768">
        <w:t>«</w:t>
      </w:r>
      <w:r w:rsidRPr="00824071">
        <w:t>Личный кабинет</w:t>
      </w:r>
      <w:r w:rsidR="005F6768">
        <w:t>»</w:t>
      </w:r>
      <w:r w:rsidRPr="00824071">
        <w:t xml:space="preserve"> - система дистанционного обслуживания, позволяющая получать доступ к информации о ходе подготовки договора по техприсоединению. Кроме этого, сейчас для потребителей уже существует несколько каналов коммуникаций с компанией. На </w:t>
      </w:r>
      <w:r w:rsidR="005F6768">
        <w:t>«</w:t>
      </w:r>
      <w:r w:rsidRPr="00824071">
        <w:t>МРСК Урала</w:t>
      </w:r>
      <w:r w:rsidR="005F6768">
        <w:t>»</w:t>
      </w:r>
      <w:r w:rsidRPr="00824071">
        <w:t xml:space="preserve"> можно задать прямой вопрос руководству через сервис </w:t>
      </w:r>
      <w:r w:rsidR="005F6768">
        <w:t>«</w:t>
      </w:r>
      <w:r w:rsidRPr="00824071">
        <w:t>Интернет-приемная генерального директора</w:t>
      </w:r>
      <w:r w:rsidR="005F6768">
        <w:t>»</w:t>
      </w:r>
      <w:r w:rsidRPr="00824071">
        <w:t>. Любой потребитель также может обратиться к специалистам компании по телефону Единого Центра обслуживания клиентов 8-800-2001-220 (звонок бесплатный), а также придя в очные Центры поддержки клиентов. Сеть очных Центров работает во всех трех регионах присутствия компании - в Свердловской и Челябинской областях, Пермском крае. В перспективных планах компании открыть до конца 2013 года сразу два Центра обслуживания клиентов в г. Екатеринбурге и в г.Кунгуре.</w:t>
      </w:r>
    </w:p>
    <w:p w:rsidR="001664D7" w:rsidRPr="00824071" w:rsidRDefault="001664D7" w:rsidP="001664D7">
      <w:pPr>
        <w:jc w:val="both"/>
      </w:pPr>
      <w:r w:rsidRPr="00824071">
        <w:t xml:space="preserve">Также в ближайшее время потребители </w:t>
      </w:r>
      <w:r w:rsidR="005F6768">
        <w:t>«</w:t>
      </w:r>
      <w:r w:rsidRPr="00824071">
        <w:t>МРСК Урала</w:t>
      </w:r>
      <w:r w:rsidR="005F6768">
        <w:t>»</w:t>
      </w:r>
      <w:r w:rsidRPr="00824071">
        <w:t xml:space="preserve"> получат возможность контролировать технологическое присоединение к сетевой инфраструктуре. Во всех филиалах компании началось создание территориальных контрольных комиссий по технологическому присоединению к электрическим сетям. Цель работы комиссий - обеспечить реализацию процесса техприсоединения в сроки, соответствующие нормативным актам. Их члены получат возможность контролировать процесс подключения объектов к электрическим сетям: от момента подачи потребителем заявки до фактического включения объекта. Кроме этого, в зону внимания профильных комиссий филиалов ОАО </w:t>
      </w:r>
      <w:r w:rsidR="005F6768">
        <w:t>«</w:t>
      </w:r>
      <w:r w:rsidRPr="00824071">
        <w:t>МРСК Урала</w:t>
      </w:r>
      <w:r w:rsidR="005F6768">
        <w:t>»</w:t>
      </w:r>
      <w:r w:rsidRPr="00824071">
        <w:t xml:space="preserve"> попадут спорные вопросы, связанные с заключением и исполнением договоров техприсоединения.</w:t>
      </w:r>
    </w:p>
    <w:p w:rsidR="001664D7" w:rsidRPr="00824071" w:rsidRDefault="001664D7" w:rsidP="001664D7">
      <w:pPr>
        <w:jc w:val="both"/>
      </w:pPr>
      <w:r>
        <w:rPr>
          <w:lang w:val="en-US"/>
        </w:rPr>
        <w:t>http</w:t>
      </w:r>
      <w:r w:rsidRPr="00824071">
        <w:t>://</w:t>
      </w:r>
      <w:r>
        <w:rPr>
          <w:lang w:val="en-US"/>
        </w:rPr>
        <w:t>www</w:t>
      </w:r>
      <w:r w:rsidRPr="00824071">
        <w:t>.</w:t>
      </w:r>
      <w:r>
        <w:rPr>
          <w:lang w:val="en-US"/>
        </w:rPr>
        <w:t>advis</w:t>
      </w:r>
      <w:r w:rsidRPr="00824071">
        <w:t>.</w:t>
      </w:r>
      <w:r>
        <w:rPr>
          <w:lang w:val="en-US"/>
        </w:rPr>
        <w:t>ru</w:t>
      </w:r>
      <w:r w:rsidRPr="00824071">
        <w:t>/</w:t>
      </w:r>
      <w:r>
        <w:rPr>
          <w:lang w:val="en-US"/>
        </w:rPr>
        <w:t>php</w:t>
      </w:r>
      <w:r w:rsidRPr="00824071">
        <w:t>/</w:t>
      </w:r>
      <w:r>
        <w:rPr>
          <w:lang w:val="en-US"/>
        </w:rPr>
        <w:t>view</w:t>
      </w:r>
      <w:r w:rsidRPr="00824071">
        <w:t>_</w:t>
      </w:r>
      <w:r>
        <w:rPr>
          <w:lang w:val="en-US"/>
        </w:rPr>
        <w:t>news</w:t>
      </w:r>
      <w:r w:rsidRPr="00824071">
        <w:t>.</w:t>
      </w:r>
      <w:r>
        <w:rPr>
          <w:lang w:val="en-US"/>
        </w:rPr>
        <w:t>php</w:t>
      </w:r>
      <w:r w:rsidRPr="00824071">
        <w:t>?</w:t>
      </w:r>
      <w:r>
        <w:rPr>
          <w:lang w:val="en-US"/>
        </w:rPr>
        <w:t>id</w:t>
      </w:r>
      <w:r w:rsidRPr="00824071">
        <w:t>=56</w:t>
      </w:r>
      <w:r>
        <w:rPr>
          <w:lang w:val="en-US"/>
        </w:rPr>
        <w:t>CC</w:t>
      </w:r>
      <w:r w:rsidRPr="00824071">
        <w:t>3461-81</w:t>
      </w:r>
      <w:r>
        <w:rPr>
          <w:lang w:val="en-US"/>
        </w:rPr>
        <w:t>F</w:t>
      </w:r>
      <w:r w:rsidRPr="00824071">
        <w:t>5-</w:t>
      </w:r>
      <w:r>
        <w:rPr>
          <w:lang w:val="en-US"/>
        </w:rPr>
        <w:t>DB</w:t>
      </w:r>
      <w:r w:rsidRPr="00824071">
        <w:t>42-</w:t>
      </w:r>
      <w:r>
        <w:rPr>
          <w:lang w:val="en-US"/>
        </w:rPr>
        <w:t>A</w:t>
      </w:r>
      <w:r w:rsidRPr="00824071">
        <w:t>7</w:t>
      </w:r>
      <w:r>
        <w:rPr>
          <w:lang w:val="en-US"/>
        </w:rPr>
        <w:t>E</w:t>
      </w:r>
      <w:r w:rsidRPr="00824071">
        <w:t>8-</w:t>
      </w:r>
      <w:r>
        <w:rPr>
          <w:lang w:val="en-US"/>
        </w:rPr>
        <w:t>F</w:t>
      </w:r>
      <w:r w:rsidRPr="00824071">
        <w:t>0</w:t>
      </w:r>
      <w:r>
        <w:rPr>
          <w:lang w:val="en-US"/>
        </w:rPr>
        <w:t>A</w:t>
      </w:r>
      <w:r w:rsidRPr="00824071">
        <w:t>17</w:t>
      </w:r>
      <w:r>
        <w:rPr>
          <w:lang w:val="en-US"/>
        </w:rPr>
        <w:t>F</w:t>
      </w:r>
      <w:r w:rsidRPr="00824071">
        <w:t>29</w:t>
      </w:r>
      <w:r>
        <w:rPr>
          <w:lang w:val="en-US"/>
        </w:rPr>
        <w:t>BD</w:t>
      </w:r>
      <w:r w:rsidRPr="00824071">
        <w:t>2</w:t>
      </w:r>
      <w:r>
        <w:rPr>
          <w:lang w:val="en-US"/>
        </w:rPr>
        <w:t>E </w:t>
      </w:r>
      <w:r w:rsidRPr="00824071">
        <w:t xml:space="preserve"> </w:t>
      </w:r>
    </w:p>
    <w:p w:rsidR="001664D7" w:rsidRDefault="001664D7" w:rsidP="001664D7">
      <w:pPr>
        <w:jc w:val="both"/>
        <w:rPr>
          <w:rStyle w:val="a3"/>
        </w:rPr>
      </w:pPr>
      <w:r w:rsidRPr="00824071">
        <w:tab/>
      </w:r>
      <w:hyperlink w:anchor="mmm17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3" w:name="nnn172"/>
      <w:bookmarkEnd w:id="513"/>
      <w:r>
        <w:rPr>
          <w:b/>
          <w:color w:val="3CA499"/>
          <w:sz w:val="28"/>
          <w:szCs w:val="28"/>
          <w:lang w:val="en-US"/>
        </w:rPr>
        <w:lastRenderedPageBreak/>
        <w:t>Advis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ОАО </w:t>
      </w:r>
      <w:r w:rsidR="005F6768">
        <w:t>«</w:t>
      </w:r>
      <w:r w:rsidRPr="00824071">
        <w:t>МРСК Юга</w:t>
      </w:r>
      <w:r w:rsidR="005F6768">
        <w:t>»</w:t>
      </w:r>
      <w:r w:rsidRPr="00824071">
        <w:t xml:space="preserve"> увеличило полезный отпуск электроэнергии в Ростовской области</w:t>
      </w:r>
    </w:p>
    <w:p w:rsidR="001664D7" w:rsidRPr="00824071" w:rsidRDefault="001664D7" w:rsidP="001664D7">
      <w:pPr>
        <w:jc w:val="both"/>
      </w:pPr>
    </w:p>
    <w:p w:rsidR="001664D7" w:rsidRPr="00824071" w:rsidRDefault="001664D7" w:rsidP="001664D7">
      <w:pPr>
        <w:jc w:val="both"/>
      </w:pPr>
      <w:r w:rsidRPr="00824071">
        <w:t xml:space="preserve">За семь месяцев текущего года полезный отпуск электроэнергии в сетях Ростовского филиала ОАО </w:t>
      </w:r>
      <w:r w:rsidR="005F6768">
        <w:t>«</w:t>
      </w:r>
      <w:r w:rsidRPr="00824071">
        <w:t>МРСК Юга</w:t>
      </w:r>
      <w:r w:rsidR="005F6768">
        <w:t>»</w:t>
      </w:r>
      <w:r w:rsidRPr="00824071">
        <w:t xml:space="preserve"> (дочернее предприятие ОАО </w:t>
      </w:r>
      <w:r w:rsidR="005F6768">
        <w:t>«</w:t>
      </w:r>
      <w:r w:rsidRPr="00824071">
        <w:t>Россети</w:t>
      </w:r>
      <w:r w:rsidR="005F6768">
        <w:t>»</w:t>
      </w:r>
      <w:r w:rsidRPr="00824071">
        <w:t>) составил более 7,2 млрд. кВт.*ч. При этом в ряде районов электрических сетей потери электрической энергии снижены до 10 процентов.</w:t>
      </w:r>
    </w:p>
    <w:p w:rsidR="001664D7" w:rsidRPr="00824071" w:rsidRDefault="001664D7" w:rsidP="001664D7">
      <w:pPr>
        <w:jc w:val="both"/>
      </w:pPr>
      <w:r w:rsidRPr="00824071">
        <w:t xml:space="preserve">Экономический рост Донского региона требует все больших мощностей энергопотребления. ОАО </w:t>
      </w:r>
      <w:r w:rsidR="005F6768">
        <w:t>«</w:t>
      </w:r>
      <w:r w:rsidRPr="00824071">
        <w:t>МРСК Юга</w:t>
      </w:r>
      <w:r w:rsidR="005F6768">
        <w:t>»</w:t>
      </w:r>
      <w:r w:rsidRPr="00824071">
        <w:t xml:space="preserve"> удается не только стабильно увеличивать полезный отпуск электроэнергии из сети и в сеть, но и значительно минимизировать потери. За 7 месяцев 2013 года потери электроэнергии в сетях филиала составили 9,1%.</w:t>
      </w:r>
    </w:p>
    <w:p w:rsidR="001664D7" w:rsidRPr="00824071" w:rsidRDefault="001664D7" w:rsidP="001664D7">
      <w:pPr>
        <w:jc w:val="both"/>
      </w:pPr>
      <w:r w:rsidRPr="00824071">
        <w:t xml:space="preserve">На уменьшение потерь электрической энергии влияет модернизация систем учета с автоматизированным сбором данных. Особенно это касается </w:t>
      </w:r>
      <w:r w:rsidR="005F6768">
        <w:t>«</w:t>
      </w:r>
      <w:r w:rsidRPr="00824071">
        <w:t>проблемных</w:t>
      </w:r>
      <w:r w:rsidR="005F6768">
        <w:t>»</w:t>
      </w:r>
      <w:r w:rsidRPr="00824071">
        <w:t xml:space="preserve"> районов электрических сетей, где имеет место наибольшее количество потерь. Так, в настоящее время в Ростовском филиале ОАО </w:t>
      </w:r>
      <w:r w:rsidR="005F6768">
        <w:t>«</w:t>
      </w:r>
      <w:r w:rsidRPr="00824071">
        <w:t>МРСК Юга</w:t>
      </w:r>
      <w:r w:rsidR="005F6768">
        <w:t>»</w:t>
      </w:r>
      <w:r w:rsidRPr="00824071">
        <w:t xml:space="preserve"> проводятся работы в части модернизации систем учета с автоматизированным сбором данных (АСКУЭ) в трех РЭС: Аксайский (планируется установить около 17000 приборов учета), Тацинский (более 900), Неклиновский (свыше 9100). Кроме того, в течение 2013 г. запланированы работы по установке </w:t>
      </w:r>
      <w:r w:rsidR="005F6768">
        <w:t>«</w:t>
      </w:r>
      <w:r w:rsidRPr="00824071">
        <w:t>интеллектуальных</w:t>
      </w:r>
      <w:r w:rsidR="005F6768">
        <w:t>»</w:t>
      </w:r>
      <w:r w:rsidRPr="00824071">
        <w:t xml:space="preserve"> систем учета в Октябрьском РЭС (около 17900 приборов учета) и Азовском РЭС (более 32700).</w:t>
      </w:r>
    </w:p>
    <w:p w:rsidR="001664D7" w:rsidRPr="00824071" w:rsidRDefault="001664D7" w:rsidP="001664D7">
      <w:pPr>
        <w:jc w:val="both"/>
      </w:pPr>
      <w:r w:rsidRPr="00824071">
        <w:t>Эффективность указанных мероприятий подтверждается показателями снижения потерь электроэнергии, которые в ряде РЭС Ростовской области составляют до 10%.</w:t>
      </w:r>
    </w:p>
    <w:p w:rsidR="001664D7" w:rsidRPr="00824071" w:rsidRDefault="001664D7" w:rsidP="001664D7">
      <w:pPr>
        <w:jc w:val="both"/>
      </w:pPr>
      <w:r>
        <w:rPr>
          <w:lang w:val="en-US"/>
        </w:rPr>
        <w:t>http</w:t>
      </w:r>
      <w:r w:rsidRPr="00824071">
        <w:t>://</w:t>
      </w:r>
      <w:r>
        <w:rPr>
          <w:lang w:val="en-US"/>
        </w:rPr>
        <w:t>www</w:t>
      </w:r>
      <w:r w:rsidRPr="00824071">
        <w:t>.</w:t>
      </w:r>
      <w:r>
        <w:rPr>
          <w:lang w:val="en-US"/>
        </w:rPr>
        <w:t>advis</w:t>
      </w:r>
      <w:r w:rsidRPr="00824071">
        <w:t>.</w:t>
      </w:r>
      <w:r>
        <w:rPr>
          <w:lang w:val="en-US"/>
        </w:rPr>
        <w:t>ru</w:t>
      </w:r>
      <w:r w:rsidRPr="00824071">
        <w:t>/</w:t>
      </w:r>
      <w:r>
        <w:rPr>
          <w:lang w:val="en-US"/>
        </w:rPr>
        <w:t>php</w:t>
      </w:r>
      <w:r w:rsidRPr="00824071">
        <w:t>/</w:t>
      </w:r>
      <w:r>
        <w:rPr>
          <w:lang w:val="en-US"/>
        </w:rPr>
        <w:t>view</w:t>
      </w:r>
      <w:r w:rsidRPr="00824071">
        <w:t>_</w:t>
      </w:r>
      <w:r>
        <w:rPr>
          <w:lang w:val="en-US"/>
        </w:rPr>
        <w:t>news</w:t>
      </w:r>
      <w:r w:rsidRPr="00824071">
        <w:t>.</w:t>
      </w:r>
      <w:r>
        <w:rPr>
          <w:lang w:val="en-US"/>
        </w:rPr>
        <w:t>php</w:t>
      </w:r>
      <w:r w:rsidRPr="00824071">
        <w:t>?</w:t>
      </w:r>
      <w:r>
        <w:rPr>
          <w:lang w:val="en-US"/>
        </w:rPr>
        <w:t>id</w:t>
      </w:r>
      <w:r w:rsidRPr="00824071">
        <w:t>=76</w:t>
      </w:r>
      <w:r>
        <w:rPr>
          <w:lang w:val="en-US"/>
        </w:rPr>
        <w:t>D</w:t>
      </w:r>
      <w:r w:rsidRPr="00824071">
        <w:t>35</w:t>
      </w:r>
      <w:r>
        <w:rPr>
          <w:lang w:val="en-US"/>
        </w:rPr>
        <w:t>AA</w:t>
      </w:r>
      <w:r w:rsidRPr="00824071">
        <w:t>9-7</w:t>
      </w:r>
      <w:r>
        <w:rPr>
          <w:lang w:val="en-US"/>
        </w:rPr>
        <w:t>DBB</w:t>
      </w:r>
      <w:r w:rsidRPr="00824071">
        <w:t>-8846-</w:t>
      </w:r>
      <w:r>
        <w:rPr>
          <w:lang w:val="en-US"/>
        </w:rPr>
        <w:t>A</w:t>
      </w:r>
      <w:r w:rsidRPr="00824071">
        <w:t>049-0</w:t>
      </w:r>
      <w:r>
        <w:rPr>
          <w:lang w:val="en-US"/>
        </w:rPr>
        <w:t>D</w:t>
      </w:r>
      <w:r w:rsidRPr="00824071">
        <w:t>827</w:t>
      </w:r>
      <w:r>
        <w:rPr>
          <w:lang w:val="en-US"/>
        </w:rPr>
        <w:t>D</w:t>
      </w:r>
      <w:r w:rsidRPr="00824071">
        <w:t>715745</w:t>
      </w:r>
      <w:r>
        <w:rPr>
          <w:lang w:val="en-US"/>
        </w:rPr>
        <w:t> </w:t>
      </w:r>
      <w:r w:rsidRPr="00824071">
        <w:t xml:space="preserve"> </w:t>
      </w:r>
    </w:p>
    <w:p w:rsidR="001664D7" w:rsidRDefault="001664D7" w:rsidP="001664D7">
      <w:pPr>
        <w:jc w:val="both"/>
        <w:rPr>
          <w:rStyle w:val="a3"/>
        </w:rPr>
      </w:pPr>
      <w:r w:rsidRPr="00824071">
        <w:tab/>
      </w:r>
      <w:hyperlink w:anchor="mmm17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4" w:name="nnn173"/>
      <w:bookmarkEnd w:id="514"/>
      <w:r>
        <w:rPr>
          <w:b/>
          <w:color w:val="3CA499"/>
          <w:sz w:val="28"/>
          <w:szCs w:val="28"/>
          <w:lang w:val="en-US"/>
        </w:rPr>
        <w:lastRenderedPageBreak/>
        <w:t>CNews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ИТ-консалтинг уже невозможен без консультантов от бизнеса</w:t>
      </w:r>
    </w:p>
    <w:p w:rsidR="001664D7" w:rsidRPr="00824071" w:rsidRDefault="001664D7" w:rsidP="001664D7">
      <w:pPr>
        <w:jc w:val="both"/>
      </w:pPr>
    </w:p>
    <w:p w:rsidR="001664D7" w:rsidRPr="00824071" w:rsidRDefault="001664D7" w:rsidP="001664D7">
      <w:pPr>
        <w:jc w:val="both"/>
      </w:pPr>
      <w:r w:rsidRPr="00824071">
        <w:t xml:space="preserve">Автор: Мария ЧИМИРИЧКИНА Роль ИТ-консультантов изменилась. Сегодня заказчики хотят видеть в их лице полноценных партнеров, способных найти корень проблем, просчитать экономически выгодный вариант решения и примирить желания заказчика, бюджет заказчика, возможности интегратора и реальность. Иван Жаднов, директор по консалтингу ГК </w:t>
      </w:r>
      <w:r w:rsidR="005F6768">
        <w:t>«</w:t>
      </w:r>
      <w:r w:rsidRPr="00824071">
        <w:t>Компьюлинк</w:t>
      </w:r>
      <w:r w:rsidR="005F6768">
        <w:t>»</w:t>
      </w:r>
      <w:r w:rsidRPr="00824071">
        <w:t xml:space="preserve">, в интервью </w:t>
      </w:r>
      <w:r>
        <w:rPr>
          <w:lang w:val="en-US"/>
        </w:rPr>
        <w:t>CNews</w:t>
      </w:r>
      <w:r w:rsidRPr="00824071">
        <w:t xml:space="preserve"> рассказал о настоящих ИТ-потребностях отечественного бизнеса, роли консультантов и поделился опытом реализации крупных проектов.</w:t>
      </w:r>
    </w:p>
    <w:p w:rsidR="001664D7" w:rsidRPr="00824071" w:rsidRDefault="001664D7" w:rsidP="001664D7">
      <w:pPr>
        <w:jc w:val="both"/>
      </w:pPr>
      <w:r>
        <w:rPr>
          <w:lang w:val="en-US"/>
        </w:rPr>
        <w:t>CNews</w:t>
      </w:r>
      <w:r w:rsidRPr="00824071">
        <w:t>: Как вы оцениваете долю консалтинга в ИТ-проектах? Когда услуги консультантов не нужны вовсе, а когда без них ИТ-проект немыслим?</w:t>
      </w:r>
    </w:p>
    <w:p w:rsidR="001664D7" w:rsidRPr="00824071" w:rsidRDefault="001664D7" w:rsidP="001664D7">
      <w:pPr>
        <w:jc w:val="both"/>
      </w:pPr>
      <w:r w:rsidRPr="00824071">
        <w:t xml:space="preserve">Иван Жаднов: Все зависит от того, какой смысл мы вкладываем в выражение </w:t>
      </w:r>
      <w:r w:rsidR="005F6768">
        <w:t>«</w:t>
      </w:r>
      <w:r w:rsidRPr="00824071">
        <w:t>ИТ-проект</w:t>
      </w:r>
      <w:r w:rsidR="005F6768">
        <w:t>»</w:t>
      </w:r>
      <w:r w:rsidRPr="00824071">
        <w:t xml:space="preserve">. Он может быть связан в основном с </w:t>
      </w:r>
      <w:r w:rsidR="005F6768">
        <w:t>«</w:t>
      </w:r>
      <w:r w:rsidRPr="00824071">
        <w:t>железом</w:t>
      </w:r>
      <w:r w:rsidR="005F6768">
        <w:t>»</w:t>
      </w:r>
      <w:r w:rsidRPr="00824071">
        <w:t>, а может - с автоматизацией.</w:t>
      </w:r>
    </w:p>
    <w:p w:rsidR="001664D7" w:rsidRPr="00824071" w:rsidRDefault="001664D7" w:rsidP="001664D7">
      <w:pPr>
        <w:jc w:val="both"/>
      </w:pPr>
      <w:r w:rsidRPr="00824071">
        <w:t>Вспомним популярную ИТ-пирамиду. Наверху - аналитические задачи, внизу - инфраструктурные, например, уровня построения сетей передачи данных. Чем проще задачи проекта, чем более низкому уровню пирамиды они соответствуют, тем меньше доля консалтинга в таких проектах. В России сегодня никто не готов платить за консалтинг на уровне инфраструктуры, потому что базовые системы стали настолько дешевы, что проще строить, особо не размышляя. Все, что выше инфраструктуры, без консалтинга не работает.</w:t>
      </w:r>
    </w:p>
    <w:p w:rsidR="001664D7" w:rsidRPr="00824071" w:rsidRDefault="001664D7" w:rsidP="001664D7">
      <w:pPr>
        <w:jc w:val="both"/>
      </w:pPr>
      <w:r w:rsidRPr="00824071">
        <w:t xml:space="preserve">Иван Жаднов: Проекты, подобные тем, что мы ведем в МОЭК и МОЭСК, весьма недешевы, однако эффект от них огромен: экономия предприятия измеряется миллиардами рублей Но это все, конечно, относительно. Приведу два примера. Сейчас </w:t>
      </w:r>
      <w:r w:rsidR="005F6768">
        <w:t>«</w:t>
      </w:r>
      <w:r w:rsidRPr="00824071">
        <w:t>ЕвразТелеКом</w:t>
      </w:r>
      <w:r w:rsidR="005F6768">
        <w:t>»</w:t>
      </w:r>
      <w:r w:rsidRPr="00824071">
        <w:t xml:space="preserve">, входящий в состав ГК </w:t>
      </w:r>
      <w:r w:rsidR="005F6768">
        <w:t>«</w:t>
      </w:r>
      <w:r w:rsidRPr="00824071">
        <w:t>Компьюлинк</w:t>
      </w:r>
      <w:r w:rsidR="005F6768">
        <w:t>»</w:t>
      </w:r>
      <w:r w:rsidRPr="00824071">
        <w:t xml:space="preserve">, строит ВОЛС с целью продажи операторам из </w:t>
      </w:r>
      <w:r w:rsidR="005F6768">
        <w:t>«</w:t>
      </w:r>
      <w:r w:rsidRPr="00824071">
        <w:t>большой тройки</w:t>
      </w:r>
      <w:r w:rsidR="005F6768">
        <w:t>»</w:t>
      </w:r>
      <w:r w:rsidRPr="00824071">
        <w:t>. Это сложный, масштабный проект: мы прокладываем сети к труднодоступным местам. И в данном проекте доля консалтинга очень велика. Кто-то же должен рассчитать, насколько эффективно это строительство, оценить себестоимость реализации и целесообразность проекта. Обратный пример: наша техническая дирекция выполняет проект для ФСК, который заключается в установке активного оборудования на построенные волоконно-оптические линии передачи данных. В данном случае в консалтинге особой нужды нет. Есть конкретная задача, которую надо просто реализовать.</w:t>
      </w:r>
    </w:p>
    <w:p w:rsidR="001664D7" w:rsidRPr="00824071" w:rsidRDefault="001664D7" w:rsidP="001664D7">
      <w:pPr>
        <w:jc w:val="both"/>
      </w:pPr>
      <w:r>
        <w:rPr>
          <w:lang w:val="en-US"/>
        </w:rPr>
        <w:t>CNews</w:t>
      </w:r>
      <w:r w:rsidRPr="00824071">
        <w:t>: Есть ли особые требования к команде консультантов? Обязательно ли привлекать сторонних специалистов по консалтингу?</w:t>
      </w:r>
    </w:p>
    <w:p w:rsidR="001664D7" w:rsidRPr="00824071" w:rsidRDefault="001664D7" w:rsidP="001664D7">
      <w:pPr>
        <w:jc w:val="both"/>
      </w:pPr>
      <w:r w:rsidRPr="00824071">
        <w:t>Иван Жаднов: Теоретически консалтинг может быть внутренним. Но если вы хотите получить успешный проект, то без грамотной команды со стороны обойтись сложно. Приглашенные специалисты нужны даже не для того, чтобы обосновать целесообразность проекта (хотя и для этого тоже, и в немалой степени: в отличие от штатных сотрудников, к сторонним экспертам принято прислушиваться), а именно для того, чтобы совместить потребности заказчика, его возможности и возможности интегратора, который будет реализовывать проект. Вот тут роль бизнес-консультантов сложно переоценить.</w:t>
      </w:r>
    </w:p>
    <w:p w:rsidR="001664D7" w:rsidRPr="00824071" w:rsidRDefault="001664D7" w:rsidP="001664D7">
      <w:pPr>
        <w:jc w:val="both"/>
      </w:pPr>
      <w:r w:rsidRPr="00824071">
        <w:t>Надо четко разделять две задачи: озвучивание сторонними консультантами потребностей компании, которые и так витают в воздухе, но по ряду причин не доходят до сознания руководства, и собственно профессиональный консалтинг.</w:t>
      </w:r>
    </w:p>
    <w:p w:rsidR="001664D7" w:rsidRPr="00824071" w:rsidRDefault="001664D7" w:rsidP="001664D7">
      <w:pPr>
        <w:jc w:val="both"/>
      </w:pPr>
      <w:r w:rsidRPr="00824071">
        <w:t>Бизнес-консультанты - это люди, имеющие опыт работы в конкретной отрасли, детально разбирающиеся в исследуемой области. И это крайне важно. Мы целенаправленно собирали команду экспертов по энергетике. По второму нашему стратегическому направлению - проектам для Фонда социального страхования - мы сегодня находимся в процессе формирования штата специализированных консультантов. Да, ИТ-компания готова содержать специалистов от бизнеса, а не от технологии. Иначе как мы сможем оказывать качественные консалтинговые услуги?</w:t>
      </w:r>
    </w:p>
    <w:p w:rsidR="001664D7" w:rsidRPr="00824071" w:rsidRDefault="001664D7" w:rsidP="001664D7">
      <w:pPr>
        <w:jc w:val="both"/>
      </w:pPr>
      <w:r w:rsidRPr="00824071">
        <w:t xml:space="preserve">Приведу пример. В связи с инициативами чиновников у МОЭК возникла потребность осуществить реструктуризацию многоуровневой биллинговой системы: счетчики с баланса </w:t>
      </w:r>
      <w:r w:rsidRPr="00824071">
        <w:lastRenderedPageBreak/>
        <w:t xml:space="preserve">компании </w:t>
      </w:r>
      <w:r w:rsidR="005F6768">
        <w:t>«</w:t>
      </w:r>
      <w:r w:rsidRPr="00824071">
        <w:t>переехали</w:t>
      </w:r>
      <w:r w:rsidR="005F6768">
        <w:t>»</w:t>
      </w:r>
      <w:r w:rsidRPr="00824071">
        <w:t xml:space="preserve"> на баланс потребителей. </w:t>
      </w:r>
      <w:r w:rsidR="005F6768">
        <w:t>«</w:t>
      </w:r>
      <w:r w:rsidRPr="00824071">
        <w:t>Компьюлинк</w:t>
      </w:r>
      <w:r w:rsidR="005F6768">
        <w:t>»</w:t>
      </w:r>
      <w:r w:rsidRPr="00824071">
        <w:t xml:space="preserve"> выполнял очень сложный бизнес-проект по планированию этой процедуры. Все было действительно серьезно, ведь участвовал огромный пласт автоматизации. Для понимания: день задержки в расчетах обходится заказчику в сумму, стремящуюся к цифре с девятью нулями в национальной валюте. Нам было важно сработать быстро, четко, аккуратно. В результате все работы выполнены без потерь для МОЭК.</w:t>
      </w:r>
    </w:p>
    <w:p w:rsidR="001664D7" w:rsidRPr="00824071" w:rsidRDefault="001664D7" w:rsidP="001664D7">
      <w:pPr>
        <w:jc w:val="both"/>
      </w:pPr>
      <w:r w:rsidRPr="00824071">
        <w:t xml:space="preserve">И это был чистовой воды бизнес-консалтинг, хотя справедливости ради замечу, что </w:t>
      </w:r>
      <w:r w:rsidR="005F6768">
        <w:t>«</w:t>
      </w:r>
      <w:r w:rsidRPr="00824071">
        <w:t>Компьюлинк</w:t>
      </w:r>
      <w:r w:rsidR="005F6768">
        <w:t>»</w:t>
      </w:r>
      <w:r w:rsidRPr="00824071">
        <w:t xml:space="preserve"> все-таки ИТ-компания и занимается внедрениями, автоматизацией, оптимизацией процессов. Но в определенных областях, в частности в энергетике, мы готовы развиваться в сторону бизнес-консалтинга, у нас есть для этого опыт, знания, профессиональная команда.</w:t>
      </w:r>
    </w:p>
    <w:p w:rsidR="001664D7" w:rsidRPr="00824071" w:rsidRDefault="001664D7" w:rsidP="001664D7">
      <w:pPr>
        <w:jc w:val="both"/>
      </w:pPr>
      <w:r>
        <w:rPr>
          <w:lang w:val="en-US"/>
        </w:rPr>
        <w:t>CNews</w:t>
      </w:r>
      <w:r w:rsidRPr="00824071">
        <w:t>: Ожидаете ли вы повышения интереса к отдельным решениям?</w:t>
      </w:r>
    </w:p>
    <w:p w:rsidR="001664D7" w:rsidRPr="00824071" w:rsidRDefault="001664D7" w:rsidP="001664D7">
      <w:pPr>
        <w:jc w:val="both"/>
      </w:pPr>
      <w:r w:rsidRPr="00824071">
        <w:t>Иван Жаднов: Рынок ИТ сложно прогнозируем. Предположить сегодня, какой будет завтрашняя потребность, можно, наверное, посмотрев на программу автоматизации больших компаний. На мой взгляд, все участки производственных процессов или учета уже хорошо автоматизированы. На очереди - уменьшение информационных барьеров между разными системами.</w:t>
      </w:r>
    </w:p>
    <w:p w:rsidR="001664D7" w:rsidRPr="00824071" w:rsidRDefault="001664D7" w:rsidP="001664D7">
      <w:pPr>
        <w:jc w:val="both"/>
      </w:pPr>
      <w:r w:rsidRPr="00824071">
        <w:t xml:space="preserve">Пока на предприятиях часто нет связи между </w:t>
      </w:r>
      <w:r>
        <w:rPr>
          <w:lang w:val="en-US"/>
        </w:rPr>
        <w:t>ERP</w:t>
      </w:r>
      <w:r w:rsidRPr="00824071">
        <w:t xml:space="preserve">- и производственной системами. Наша проектная деятельность сейчас чаще всего как раз направлена на интеграцию и внедрение объединяющей отчетности, не консолидированной, когда многие </w:t>
      </w:r>
      <w:r>
        <w:rPr>
          <w:lang w:val="en-US"/>
        </w:rPr>
        <w:t>ERP</w:t>
      </w:r>
      <w:r w:rsidRPr="00824071">
        <w:t xml:space="preserve"> собираются в единую систему, а именно объединяющей, когда отчетность между производственным блоком и финансами, наконец, начинает интегрироваться. И к данному направлению мы наблюдаем большой интерес.</w:t>
      </w:r>
    </w:p>
    <w:p w:rsidR="001664D7" w:rsidRPr="00824071" w:rsidRDefault="001664D7" w:rsidP="001664D7">
      <w:pPr>
        <w:jc w:val="both"/>
      </w:pPr>
      <w:r>
        <w:rPr>
          <w:lang w:val="en-US"/>
        </w:rPr>
        <w:t>CNews</w:t>
      </w:r>
      <w:r w:rsidRPr="00824071">
        <w:t>: Какие направления вы отметили как первостепенные для себя?</w:t>
      </w:r>
    </w:p>
    <w:p w:rsidR="001664D7" w:rsidRPr="00824071" w:rsidRDefault="001664D7" w:rsidP="001664D7">
      <w:pPr>
        <w:jc w:val="both"/>
      </w:pPr>
      <w:r w:rsidRPr="00824071">
        <w:t xml:space="preserve">Иван Жаднов: Я вижу, что сегодня только у нашей компании достаточно опыта для выполнения проектов по интеграции в электросетевом комплексе. </w:t>
      </w:r>
      <w:r w:rsidR="005F6768">
        <w:t>«</w:t>
      </w:r>
      <w:r w:rsidRPr="00824071">
        <w:t>Компьюлинк</w:t>
      </w:r>
      <w:r w:rsidR="005F6768">
        <w:t>»</w:t>
      </w:r>
      <w:r w:rsidRPr="00824071">
        <w:t xml:space="preserve"> входит в </w:t>
      </w:r>
      <w:r>
        <w:rPr>
          <w:lang w:val="en-US"/>
        </w:rPr>
        <w:t>UCAIug</w:t>
      </w:r>
      <w:r w:rsidRPr="00824071">
        <w:t xml:space="preserve"> - авторитетную международную некоммерческую организацию, которая занимается разработкой стандартов в области интеграции в электроэнергетике всего мира.</w:t>
      </w:r>
    </w:p>
    <w:p w:rsidR="001664D7" w:rsidRPr="00824071" w:rsidRDefault="005F6768" w:rsidP="001664D7">
      <w:pPr>
        <w:jc w:val="both"/>
      </w:pPr>
      <w:r>
        <w:t>«</w:t>
      </w:r>
      <w:r w:rsidR="001664D7" w:rsidRPr="00824071">
        <w:t>Компьюлинк</w:t>
      </w:r>
      <w:r>
        <w:t>»</w:t>
      </w:r>
      <w:r w:rsidR="001664D7" w:rsidRPr="00824071">
        <w:t xml:space="preserve"> давно заявил о себе как о сильном игроке на рынке консалтинга, что подтверждают в том числе и рейтинги ИД </w:t>
      </w:r>
      <w:r>
        <w:t>«</w:t>
      </w:r>
      <w:r w:rsidR="001664D7" w:rsidRPr="00824071">
        <w:t>Коммерсант</w:t>
      </w:r>
      <w:r>
        <w:t>»</w:t>
      </w:r>
      <w:r w:rsidR="001664D7" w:rsidRPr="00824071">
        <w:t xml:space="preserve"> и РА </w:t>
      </w:r>
      <w:r>
        <w:t>«</w:t>
      </w:r>
      <w:r w:rsidR="001664D7" w:rsidRPr="00824071">
        <w:t>Эксперт</w:t>
      </w:r>
      <w:r>
        <w:t>»</w:t>
      </w:r>
      <w:r w:rsidR="001664D7" w:rsidRPr="00824071">
        <w:t xml:space="preserve">. Но нужно сказать, что некоторое время назад из состава группы компаний вышла </w:t>
      </w:r>
      <w:r w:rsidR="001664D7">
        <w:rPr>
          <w:lang w:val="en-US"/>
        </w:rPr>
        <w:t>GMCS</w:t>
      </w:r>
      <w:r w:rsidR="001664D7" w:rsidRPr="00824071">
        <w:t xml:space="preserve">, занимавшаяся консалтингом, и </w:t>
      </w:r>
      <w:r>
        <w:t>«</w:t>
      </w:r>
      <w:r w:rsidR="001664D7" w:rsidRPr="00824071">
        <w:t>Компьюлинк</w:t>
      </w:r>
      <w:r>
        <w:t>»</w:t>
      </w:r>
      <w:r w:rsidR="001664D7" w:rsidRPr="00824071">
        <w:t xml:space="preserve"> открыл новую страницу своей истории. Почти что вынужденно. Потребности наших заказчиков в консалтинговых услугах было необходимо удовлетворять, и эту задачу наш новый на тот момент департамент консалтинга взял на себя, быстро развиваясь и расширяясь. Исторически так сложилось, что мы получили основное отраслевое развитие в сфере энергетики. Сегодня доля этого направления в выручке компании составляет около 10%, а в числе наших заказчиков ФСК ЕЭС, МОЭК, </w:t>
      </w:r>
      <w:r>
        <w:t>«</w:t>
      </w:r>
      <w:r w:rsidR="001664D7" w:rsidRPr="00824071">
        <w:t>Транснефть</w:t>
      </w:r>
      <w:r>
        <w:t>»</w:t>
      </w:r>
      <w:r w:rsidR="001664D7" w:rsidRPr="00824071">
        <w:t xml:space="preserve"> и т.д.</w:t>
      </w:r>
    </w:p>
    <w:p w:rsidR="001664D7" w:rsidRPr="00824071" w:rsidRDefault="001664D7" w:rsidP="001664D7">
      <w:pPr>
        <w:jc w:val="both"/>
      </w:pPr>
      <w:r w:rsidRPr="00824071">
        <w:t>Сейчас мы реализуем два больших проекта по интеграции - в МОЭСК и в МОЭК. Особенность проектов в том, что успех зависит от правильного планирования. Подобные проекты весьма недешевы, однако и эффект от них огромен: экономия предприятия измеряется миллиардами рублей, и чтобы этого показателя достичь, нужна действительно профессиональная команда, нужны даже не ИТ-, а бизнес-консультанты. Необходимо просчитать не только техническую реализацию, гораздо важнее посмотреть на проект с точки зрения бизнеса.</w:t>
      </w:r>
    </w:p>
    <w:p w:rsidR="001664D7" w:rsidRPr="00824071" w:rsidRDefault="001664D7" w:rsidP="001664D7">
      <w:pPr>
        <w:jc w:val="both"/>
      </w:pPr>
      <w:r w:rsidRPr="00824071">
        <w:t xml:space="preserve">Иван Жаднов: Бизнес-консультанты - это люди, имеющие опыт работы в конкретной отрасли, детально разбирающиеся в исследуемой области. И это крайне важно Второе большое стратегическое направление, которое нам удалось развить с нуля, - внедрение </w:t>
      </w:r>
      <w:r>
        <w:rPr>
          <w:lang w:val="en-US"/>
        </w:rPr>
        <w:t>SAP</w:t>
      </w:r>
      <w:r w:rsidRPr="00824071">
        <w:t xml:space="preserve">. Мы возлагаем большие надежды на рынок </w:t>
      </w:r>
      <w:r>
        <w:rPr>
          <w:lang w:val="en-US"/>
        </w:rPr>
        <w:t>ERP</w:t>
      </w:r>
      <w:r w:rsidRPr="00824071">
        <w:t xml:space="preserve">. Начиная с прошлого года, мы создали, пожалуй, лучшую команду по продукту </w:t>
      </w:r>
      <w:r>
        <w:rPr>
          <w:lang w:val="en-US"/>
        </w:rPr>
        <w:t>SAP</w:t>
      </w:r>
      <w:r w:rsidRPr="00824071">
        <w:t xml:space="preserve"> </w:t>
      </w:r>
      <w:r>
        <w:rPr>
          <w:lang w:val="en-US"/>
        </w:rPr>
        <w:t>HANA</w:t>
      </w:r>
      <w:r w:rsidRPr="00824071">
        <w:t xml:space="preserve">, высокопроизводительному инструменту для аналитики. В </w:t>
      </w:r>
      <w:r w:rsidR="005F6768">
        <w:t>«</w:t>
      </w:r>
      <w:r w:rsidRPr="00824071">
        <w:t>Компьюлинк</w:t>
      </w:r>
      <w:r w:rsidR="005F6768">
        <w:t>»</w:t>
      </w:r>
      <w:r w:rsidRPr="00824071">
        <w:t xml:space="preserve"> немало сертифицированных специалистов, два больших проекта в процессе реализации и еще несколько - в стадии пилотов. За год работы, благодаря серьезной отраслевой экспертизе, мы получили статус </w:t>
      </w:r>
      <w:r>
        <w:rPr>
          <w:lang w:val="en-US"/>
        </w:rPr>
        <w:t>SAP</w:t>
      </w:r>
      <w:r w:rsidRPr="00824071">
        <w:t xml:space="preserve"> </w:t>
      </w:r>
      <w:r>
        <w:rPr>
          <w:lang w:val="en-US"/>
        </w:rPr>
        <w:t>Industry</w:t>
      </w:r>
      <w:r w:rsidRPr="00824071">
        <w:t xml:space="preserve"> </w:t>
      </w:r>
      <w:r>
        <w:rPr>
          <w:lang w:val="en-US"/>
        </w:rPr>
        <w:t>Validated</w:t>
      </w:r>
      <w:r w:rsidRPr="00824071">
        <w:t xml:space="preserve"> </w:t>
      </w:r>
      <w:r>
        <w:rPr>
          <w:lang w:val="en-US"/>
        </w:rPr>
        <w:t>Expertise</w:t>
      </w:r>
      <w:r w:rsidRPr="00824071">
        <w:t xml:space="preserve"> </w:t>
      </w:r>
      <w:r>
        <w:rPr>
          <w:lang w:val="en-US"/>
        </w:rPr>
        <w:t>Partner</w:t>
      </w:r>
      <w:r w:rsidRPr="00824071">
        <w:t xml:space="preserve"> в </w:t>
      </w:r>
      <w:r w:rsidRPr="00824071">
        <w:lastRenderedPageBreak/>
        <w:t xml:space="preserve">энергетике. Кроме того, в прошлом году наша компания стала золотым партнером </w:t>
      </w:r>
      <w:r>
        <w:rPr>
          <w:lang w:val="en-US"/>
        </w:rPr>
        <w:t>SAP</w:t>
      </w:r>
      <w:r w:rsidRPr="00824071">
        <w:t xml:space="preserve"> и была отмечена наградой </w:t>
      </w:r>
      <w:r w:rsidR="005F6768">
        <w:t>«</w:t>
      </w:r>
      <w:r w:rsidRPr="00824071">
        <w:t xml:space="preserve">Партнер года по решениям класса </w:t>
      </w:r>
      <w:r>
        <w:rPr>
          <w:lang w:val="en-US"/>
        </w:rPr>
        <w:t>LoB</w:t>
      </w:r>
      <w:r w:rsidR="005F6768">
        <w:t>»</w:t>
      </w:r>
      <w:r w:rsidRPr="00824071">
        <w:t>.</w:t>
      </w:r>
    </w:p>
    <w:p w:rsidR="001664D7" w:rsidRPr="00824071" w:rsidRDefault="001664D7" w:rsidP="001664D7">
      <w:pPr>
        <w:jc w:val="both"/>
      </w:pPr>
      <w:r w:rsidRPr="00824071">
        <w:t xml:space="preserve">Кроме этого, у нас исторически сложилась серьезная экспертиза в госсекторе: написание различных административных регламентов, автоматизация и пр. - например, мы ведем проекты для Минздрава, Фонда социального страхования, ФНС. Мы также запустили новый инвестиционный проект по внедрению документооборота с использованием решений </w:t>
      </w:r>
      <w:r>
        <w:rPr>
          <w:lang w:val="en-US"/>
        </w:rPr>
        <w:t>OpenText</w:t>
      </w:r>
      <w:r w:rsidRPr="00824071">
        <w:t>. Мы не оставляем и направление заказной разработки, но сегодняшняя наша роль - в управлении разработкой, содержание штата программистов в Москве становится неоправданно дорогим.</w:t>
      </w:r>
    </w:p>
    <w:p w:rsidR="001664D7" w:rsidRPr="00824071" w:rsidRDefault="001664D7" w:rsidP="001664D7">
      <w:pPr>
        <w:jc w:val="both"/>
      </w:pPr>
      <w:r>
        <w:rPr>
          <w:lang w:val="en-US"/>
        </w:rPr>
        <w:t>CNews</w:t>
      </w:r>
      <w:r w:rsidRPr="00824071">
        <w:t>: Оптимальная команда консультантов, как она должна выглядеть, по вашему мнению?</w:t>
      </w:r>
    </w:p>
    <w:p w:rsidR="001664D7" w:rsidRPr="00824071" w:rsidRDefault="001664D7" w:rsidP="001664D7">
      <w:pPr>
        <w:jc w:val="both"/>
      </w:pPr>
      <w:r w:rsidRPr="00824071">
        <w:t>Иван Жаднов: Если уж речь зашла о команде, то в первую очередь хочу воспользоваться возможностью и поблагодарить моих заместителей Анну Дульневу и Александра Денисова. Вряд ли без них удалось бы построить то, что есть сейчас: уверенную, сплоченную, мощную команду.</w:t>
      </w:r>
    </w:p>
    <w:p w:rsidR="001664D7" w:rsidRPr="00824071" w:rsidRDefault="001664D7" w:rsidP="001664D7">
      <w:pPr>
        <w:jc w:val="both"/>
      </w:pPr>
      <w:r w:rsidRPr="00824071">
        <w:t>Сегодня у нас в штате 60 консультантов, и мы очень надеемся, что к концу текущего года их будет 90 человек. Однако, судя по состоянию рынка труда, эти планы практически невыполнимы. Мы проводим по 5-6 собеседований в неделю, но вынуждены констатировать, что кандидатов с нужным нам опытом найти очень сложно, а в консалтинге опыт и понимание - это ключевые качества. На условиях фриланса с нами работают еще около 20 специалистов, которые становиться штатными сотрудниками, увы, в силу разных обстоятельств пока не готовы.</w:t>
      </w:r>
    </w:p>
    <w:p w:rsidR="001664D7" w:rsidRPr="00824071" w:rsidRDefault="001664D7" w:rsidP="001664D7">
      <w:pPr>
        <w:jc w:val="both"/>
      </w:pPr>
      <w:r w:rsidRPr="00824071">
        <w:t xml:space="preserve">Нужно отметить, что </w:t>
      </w:r>
      <w:r w:rsidR="005F6768">
        <w:t>«</w:t>
      </w:r>
      <w:r w:rsidRPr="00824071">
        <w:t>Компьюлинк</w:t>
      </w:r>
      <w:r w:rsidR="005F6768">
        <w:t>»</w:t>
      </w:r>
      <w:r w:rsidRPr="00824071">
        <w:t xml:space="preserve"> некоторое время назад поменял общую модель ведения проектов. Вместо привычной схемы - руководитель проекта плюс команда представителей функциональных департаментов - теперь у каждого крупного проекта есть руководитель и главный архитектор, который управляет всем технологическим процессом. Изменение метода управления позволило существенно повысить качество оказываемых услуг, и думаю, что по этому показателю мы сегодня одни из лучших на рынке.</w:t>
      </w:r>
    </w:p>
    <w:p w:rsidR="001664D7" w:rsidRPr="00824071" w:rsidRDefault="001664D7" w:rsidP="001664D7">
      <w:pPr>
        <w:jc w:val="both"/>
      </w:pPr>
      <w:r>
        <w:rPr>
          <w:lang w:val="en-US"/>
        </w:rPr>
        <w:t>CNews</w:t>
      </w:r>
      <w:r w:rsidRPr="00824071">
        <w:t xml:space="preserve">: Но уровень компании определяется в первую очередь конкретными решениями и выполненными проектами. Как нам стало известно, недавно вы осуществили миграцию системы </w:t>
      </w:r>
      <w:r>
        <w:rPr>
          <w:lang w:val="en-US"/>
        </w:rPr>
        <w:t>SAP</w:t>
      </w:r>
      <w:r w:rsidRPr="00824071">
        <w:t xml:space="preserve"> </w:t>
      </w:r>
      <w:r>
        <w:rPr>
          <w:lang w:val="en-US"/>
        </w:rPr>
        <w:t>ERP</w:t>
      </w:r>
      <w:r w:rsidRPr="00824071">
        <w:t xml:space="preserve"> на новый сервер в МОЭК.</w:t>
      </w:r>
    </w:p>
    <w:p w:rsidR="001664D7" w:rsidRPr="00824071" w:rsidRDefault="001664D7" w:rsidP="001664D7">
      <w:pPr>
        <w:jc w:val="both"/>
      </w:pPr>
      <w:r w:rsidRPr="00824071">
        <w:t xml:space="preserve">Иван Жаднов: Да, это весьма интересный проект. Он стартовал в мае прошлого года. Размер базы данных МОЭК достиг 10 Тб, и в компании начались проблемы с производительностью. Был объявлен конкурс среди вендоров - </w:t>
      </w:r>
      <w:r>
        <w:rPr>
          <w:lang w:val="en-US"/>
        </w:rPr>
        <w:t>Oracle</w:t>
      </w:r>
      <w:r w:rsidRPr="00824071">
        <w:t xml:space="preserve">, </w:t>
      </w:r>
      <w:r>
        <w:rPr>
          <w:lang w:val="en-US"/>
        </w:rPr>
        <w:t>IBM</w:t>
      </w:r>
      <w:r w:rsidRPr="00824071">
        <w:t xml:space="preserve"> и </w:t>
      </w:r>
      <w:r>
        <w:rPr>
          <w:lang w:val="en-US"/>
        </w:rPr>
        <w:t>HP</w:t>
      </w:r>
      <w:r w:rsidRPr="00824071">
        <w:t xml:space="preserve"> - на выбор платформы, а </w:t>
      </w:r>
      <w:r w:rsidR="005F6768">
        <w:t>«</w:t>
      </w:r>
      <w:r w:rsidRPr="00824071">
        <w:t>Компьюлинк</w:t>
      </w:r>
      <w:r w:rsidR="005F6768">
        <w:t>»</w:t>
      </w:r>
      <w:r w:rsidRPr="00824071">
        <w:t xml:space="preserve"> выступал в этом тендере бизнес-консультантом. Поскольку в МОЭК все системы построены на продуктах </w:t>
      </w:r>
      <w:r>
        <w:rPr>
          <w:lang w:val="en-US"/>
        </w:rPr>
        <w:t>HP</w:t>
      </w:r>
      <w:r w:rsidRPr="00824071">
        <w:t>, было принято решение не менять вендора, но поменять платформу - перейти на х86.</w:t>
      </w:r>
    </w:p>
    <w:p w:rsidR="001664D7" w:rsidRPr="00824071" w:rsidRDefault="001664D7" w:rsidP="001664D7">
      <w:pPr>
        <w:jc w:val="both"/>
      </w:pPr>
      <w:r w:rsidRPr="00824071">
        <w:t>К концу 2012-го мы закончили проектирование нового комплекса с учетом потенциального развития инфраструктуры, запустили в тестовую эксплуатацию. Комплекс ожил, но следующий этап - миграция - был самым трудоемким. Подготовка к нему заняла еще 4 месяца.</w:t>
      </w:r>
    </w:p>
    <w:p w:rsidR="001664D7" w:rsidRPr="00824071" w:rsidRDefault="001664D7" w:rsidP="001664D7">
      <w:pPr>
        <w:jc w:val="both"/>
      </w:pPr>
      <w:r w:rsidRPr="00824071">
        <w:t xml:space="preserve">Ответственность была колоссальная. Во-первых, как вы понимаете, сама система высоко критична, и малейшая ошибка стоила бы компании потерь как и финансовых, так и репутационных. А во-вторых, все работы должны были быть проведены в строго ограниченное время. Все дело в том, что технологического окна в функционировании </w:t>
      </w:r>
      <w:r>
        <w:rPr>
          <w:lang w:val="en-US"/>
        </w:rPr>
        <w:t>ERP</w:t>
      </w:r>
      <w:r w:rsidRPr="00824071">
        <w:t>-системы МОЭК нет. Все виды операций (учет НДС, выставление счетов и пр.) осуществляются строго по очереди, для каждого из них определен свой период, а вот простои между ними не предусмотрены. Систему нужно было выключать, но просто так - в любое удобное нам время - это было сделать невозможно. Есть лишь три дня в месяц - такой мини-перерыв, когда операции в системе не проводятся. И мы ждали, когда этот трехдневный промежуток совпадет с выходными. Ждали как солнечное затмение - если бы не успели подготовиться к ближайшему сроку, то пришлось бы отложить процедуру еще на несколько месяцев.</w:t>
      </w:r>
    </w:p>
    <w:p w:rsidR="001664D7" w:rsidRPr="00824071" w:rsidRDefault="001664D7" w:rsidP="001664D7">
      <w:pPr>
        <w:jc w:val="both"/>
      </w:pPr>
      <w:r w:rsidRPr="00824071">
        <w:t xml:space="preserve">О том, что мы могли не уложиться в выходные, речи быть не могло: в понедельник утром 7 тысяч пользователей системы выходили на работу - и все должно было работать. Наша команда </w:t>
      </w:r>
      <w:r w:rsidRPr="00824071">
        <w:lastRenderedPageBreak/>
        <w:t>из 10 человек провела множество испытаний, тренировок, проверок, отрабатывая всю технологию. Мы распланировали два дня, отведенные на фактическую реализацию проекта, буквально по минутам. И в итоге все получилось. Не без сложностей, конечно. Не бывает так, чтобы теоретические расчеты до секунды и миллиметра воплотились в реальность. Тем более реализация подобного проекта предполагает вовлечение и представителей заказчика, и экспертов вендора. В процессе подготовки мы уделяли много времени именно слаженности командной работы, устраивали тимбилдинги. Было очень важно, чтобы все сработались: отказ даже одного из участников мог оказаться решающим. Но мы справились. На следующее утро после миграции система работала уже на новой платформе.</w:t>
      </w:r>
    </w:p>
    <w:p w:rsidR="001664D7" w:rsidRPr="00824071" w:rsidRDefault="001664D7" w:rsidP="001664D7">
      <w:pPr>
        <w:jc w:val="both"/>
      </w:pPr>
      <w:r w:rsidRPr="00824071">
        <w:t xml:space="preserve">Иван Жаднов: Изменение метода управления позволило существенно повысить качество оказываемых услуг, и думаю, что по этому показателю мы сегодня одни из лучших на рынке Результат - повышение производительности системы в пять раз. Проект длился всего три дня, а готовился - полтора года. Его успех можно квалифицировать как торжество управления, как высшее мастерство планировать работу всей команды и контролировать ее выполнение. Мы доказали, что </w:t>
      </w:r>
      <w:r w:rsidR="005F6768">
        <w:t>«</w:t>
      </w:r>
      <w:r w:rsidRPr="00824071">
        <w:t>Компьюлинк</w:t>
      </w:r>
      <w:r w:rsidR="005F6768">
        <w:t>»</w:t>
      </w:r>
      <w:r w:rsidRPr="00824071">
        <w:t xml:space="preserve"> это умеет.</w:t>
      </w:r>
    </w:p>
    <w:p w:rsidR="001664D7" w:rsidRPr="00824071" w:rsidRDefault="001664D7" w:rsidP="001664D7">
      <w:pPr>
        <w:jc w:val="both"/>
      </w:pPr>
      <w:r>
        <w:rPr>
          <w:lang w:val="en-US"/>
        </w:rPr>
        <w:t>CNews</w:t>
      </w:r>
      <w:r w:rsidRPr="00824071">
        <w:t>: Вы также упомянули в начале нашего разговора проект в МОЭСК по интеграции...</w:t>
      </w:r>
    </w:p>
    <w:p w:rsidR="001664D7" w:rsidRPr="00824071" w:rsidRDefault="001664D7" w:rsidP="001664D7">
      <w:pPr>
        <w:jc w:val="both"/>
      </w:pPr>
      <w:r w:rsidRPr="00824071">
        <w:t>Иван Жаднов: МОЭСК - самая крупная сетевая компания России, в ней внедрено около 150 информационных систем, и примерно 20 из них имеют максимальный статус бизнес-критичности. С системами работают 15 тысяч пользователей. На начало проекта объем дублирования информации составлял порядка 30%.</w:t>
      </w:r>
    </w:p>
    <w:p w:rsidR="001664D7" w:rsidRPr="00824071" w:rsidRDefault="001664D7" w:rsidP="001664D7">
      <w:pPr>
        <w:jc w:val="both"/>
      </w:pPr>
      <w:r w:rsidRPr="00824071">
        <w:t>Потребность в интеграции - это вообще открытая проблема практически для всех промышленных предприятий, которые активно внедряют автоматизацию. Вы только представьте, что в крупнейшей энергокомпании страны не знали точное количество своих же собственных подстанций. Каждая система, а вслед за ней сотрудник, ответственный за определенный участок, предоставляли разные сведения. Всему виной - автономность систем.</w:t>
      </w:r>
    </w:p>
    <w:p w:rsidR="001664D7" w:rsidRPr="00824071" w:rsidRDefault="001664D7" w:rsidP="001664D7">
      <w:pPr>
        <w:jc w:val="both"/>
      </w:pPr>
      <w:r w:rsidRPr="00824071">
        <w:t>Главная задача электроэнергетики - ремонт и строительство сетей, поэтому знать, где ремонтировать и как строить, особенно важно. Чтобы это продемонстрировать, приведу очень простой пример. Как провести электричество на дачный участок? Нужно обратиться в энергокомпанию, специалисты которой рассчитают, что и как необходимо сделать, чтобы получилось недорого и наименее трудоемко. Для этого следует определить, подключиться ли к текущему трансформатору или построить новый. А если построить новый, выдержит ли тот, к которому будем его подключать? А, может, нужно построить новую подстанцию?</w:t>
      </w:r>
    </w:p>
    <w:p w:rsidR="001664D7" w:rsidRPr="00824071" w:rsidRDefault="001664D7" w:rsidP="001664D7">
      <w:pPr>
        <w:jc w:val="both"/>
      </w:pPr>
      <w:r w:rsidRPr="00824071">
        <w:t xml:space="preserve">Строительство подстанции, которая подключит к электросети дачные участки, стоит 2 млн рублей. А возведение следующего объекта - той подстанции, к которой будет подключаться </w:t>
      </w:r>
      <w:r w:rsidR="005F6768">
        <w:t>«</w:t>
      </w:r>
      <w:r w:rsidRPr="00824071">
        <w:t>дачная</w:t>
      </w:r>
      <w:r w:rsidR="005F6768">
        <w:t>»</w:t>
      </w:r>
      <w:r w:rsidRPr="00824071">
        <w:t>, - уже 2 млрд рублей. Понимаете разницу? Экономия за счет выбора нужной подстанции, строго необходимой мощности в единственно возможном месте сразу окупает весь проект.</w:t>
      </w:r>
    </w:p>
    <w:p w:rsidR="001664D7" w:rsidRPr="00824071" w:rsidRDefault="001664D7" w:rsidP="001664D7">
      <w:pPr>
        <w:jc w:val="both"/>
      </w:pPr>
      <w:r w:rsidRPr="00824071">
        <w:t>Решение - в интеграции систем, чтобы у всех служб энергокомпании была одинаковая информация о реальном состоянии дел в существующих электросетях. Не стоит забывать, что проект интеграции позволяет избавиться от дублирования информации, с которой работают системы.</w:t>
      </w:r>
    </w:p>
    <w:p w:rsidR="001664D7" w:rsidRPr="00824071" w:rsidRDefault="001664D7" w:rsidP="001664D7">
      <w:pPr>
        <w:jc w:val="both"/>
      </w:pPr>
      <w:r w:rsidRPr="00824071">
        <w:t>Наш проект начался в середине прошлого года. Мы изучили все потоки информации компании, определили их соответствия системам. Это очень кропотливая, сложная работа, которая требует огромного количества времени и усидчивости. На основе этих сведений мы построили модель данных. Сегодня мы заканчиваем разработку прототипа, который наглядно покажет возможный бизнес-результат.</w:t>
      </w:r>
    </w:p>
    <w:p w:rsidR="001664D7" w:rsidRPr="00824071" w:rsidRDefault="001664D7" w:rsidP="001664D7">
      <w:pPr>
        <w:jc w:val="both"/>
      </w:pPr>
      <w:r>
        <w:rPr>
          <w:lang w:val="en-US"/>
        </w:rPr>
        <w:t>CNews</w:t>
      </w:r>
      <w:r w:rsidRPr="00824071">
        <w:t>: Ощущаете ли вы интерес к решению, которое разрабатываете, со стороны других энергокомпаний?</w:t>
      </w:r>
    </w:p>
    <w:p w:rsidR="001664D7" w:rsidRPr="00824071" w:rsidRDefault="001664D7" w:rsidP="001664D7">
      <w:pPr>
        <w:jc w:val="both"/>
      </w:pPr>
      <w:r w:rsidRPr="00824071">
        <w:t xml:space="preserve">Иван Жаднов: Реакция отрасли определенно есть. Сейчас, например, уже ведем переговоры с компанией </w:t>
      </w:r>
      <w:r w:rsidR="005F6768">
        <w:t>«</w:t>
      </w:r>
      <w:r w:rsidRPr="00824071">
        <w:t>МРСК Урала</w:t>
      </w:r>
      <w:r w:rsidR="005F6768">
        <w:t>»</w:t>
      </w:r>
      <w:r w:rsidRPr="00824071">
        <w:t>.</w:t>
      </w:r>
    </w:p>
    <w:p w:rsidR="001664D7" w:rsidRPr="00824071" w:rsidRDefault="001664D7" w:rsidP="001664D7">
      <w:pPr>
        <w:jc w:val="both"/>
      </w:pPr>
      <w:r>
        <w:rPr>
          <w:lang w:val="en-US"/>
        </w:rPr>
        <w:t>CNews</w:t>
      </w:r>
      <w:r w:rsidRPr="00824071">
        <w:t xml:space="preserve">: Какую стратегию развития, какие приоритеты вы для себя определили? Иван Жаднов: Особое внимание мы уделяем сегодня продвижению нашего собственного решения </w:t>
      </w:r>
      <w:r w:rsidR="005F6768">
        <w:lastRenderedPageBreak/>
        <w:t>«</w:t>
      </w:r>
      <w:r w:rsidRPr="00824071">
        <w:t>Информационно-аналитический центр</w:t>
      </w:r>
      <w:r w:rsidR="005F6768">
        <w:t>»</w:t>
      </w:r>
      <w:r w:rsidRPr="00824071">
        <w:t>. Некоторое время назад мы задумались о создании некоего универсального решения для ряда различных бизнес-задач, и результатом этого стало создание продукта, в основу которого легла концепция информационного управления. Согласно ей, для грамотного управления любым объектом нужно: заниматься мониторингом текущей ситуации с объектом управления, проводить анализ (на основе мониторинга сравнивать текущие показатели с заданными), осуществлять реагирование (приводить показатели, которые вышли за допустимые значения в рамках базовой работы) и накапливать опыт наблюдений. Последний пункт - самый важный, он дает точное знание того, как вернуть цифры в заданные параметры в различных ситуациях, и позволяет оптимизировать планы реагирования. С помощью такого подхода можно решать и критические задачи - любая чрезвычайная ситуация как в рамках региона, так и в рамках предприятия; и бизнес-задачи в чистом виде. Например, можно узнать, почему выросла очередь в кассы, увеличилось время обслуживания и пр. Это новый взгляд на управление, и первые результаты показывают, что такой продукт интересен рынку и будет востребован.</w:t>
      </w:r>
    </w:p>
    <w:p w:rsidR="001664D7" w:rsidRPr="00824071" w:rsidRDefault="001664D7" w:rsidP="001664D7">
      <w:pPr>
        <w:jc w:val="both"/>
      </w:pPr>
      <w:r w:rsidRPr="00824071">
        <w:t>Второй важный для нас стратегический вектор развития консалтингового направления - углубление экспертизы по интеграции в отрасли энергетики.</w:t>
      </w:r>
    </w:p>
    <w:p w:rsidR="001664D7" w:rsidRPr="00824071" w:rsidRDefault="001664D7" w:rsidP="001664D7">
      <w:pPr>
        <w:jc w:val="both"/>
      </w:pPr>
      <w:r w:rsidRPr="00824071">
        <w:t>И, конечно, мы продолжаем искать по-настоящему профессиональных ИТ- и бизнес-консультантов, ведь какими бы великими идеи ни были, их воплощение зависит от мастерства и опыта команды.</w:t>
      </w:r>
    </w:p>
    <w:p w:rsidR="001664D7" w:rsidRPr="00824071" w:rsidRDefault="001664D7" w:rsidP="001664D7">
      <w:pPr>
        <w:jc w:val="both"/>
      </w:pPr>
      <w:r>
        <w:rPr>
          <w:lang w:val="en-US"/>
        </w:rPr>
        <w:t>CNews</w:t>
      </w:r>
      <w:r w:rsidRPr="00824071">
        <w:t>: Спасибо за беседу.</w:t>
      </w:r>
    </w:p>
    <w:p w:rsidR="001664D7" w:rsidRPr="00824071" w:rsidRDefault="001664D7" w:rsidP="001664D7">
      <w:pPr>
        <w:jc w:val="both"/>
      </w:pPr>
      <w:r>
        <w:rPr>
          <w:lang w:val="en-US"/>
        </w:rPr>
        <w:t>http</w:t>
      </w:r>
      <w:r w:rsidRPr="00824071">
        <w:t>://</w:t>
      </w:r>
      <w:r>
        <w:rPr>
          <w:lang w:val="en-US"/>
        </w:rPr>
        <w:t>www</w:t>
      </w:r>
      <w:r w:rsidRPr="00824071">
        <w:t>.</w:t>
      </w:r>
      <w:r>
        <w:rPr>
          <w:lang w:val="en-US"/>
        </w:rPr>
        <w:t>cnews</w:t>
      </w:r>
      <w:r w:rsidRPr="00824071">
        <w:t>.</w:t>
      </w:r>
      <w:r>
        <w:rPr>
          <w:lang w:val="en-US"/>
        </w:rPr>
        <w:t>ru</w:t>
      </w:r>
      <w:r w:rsidRPr="00824071">
        <w:t>/</w:t>
      </w:r>
      <w:r>
        <w:rPr>
          <w:lang w:val="en-US"/>
        </w:rPr>
        <w:t>reviews</w:t>
      </w:r>
      <w:r w:rsidRPr="00824071">
        <w:t>/</w:t>
      </w:r>
      <w:r>
        <w:rPr>
          <w:lang w:val="en-US"/>
        </w:rPr>
        <w:t>index</w:t>
      </w:r>
      <w:r w:rsidRPr="00824071">
        <w:t>.</w:t>
      </w:r>
      <w:r>
        <w:rPr>
          <w:lang w:val="en-US"/>
        </w:rPr>
        <w:t>shtml</w:t>
      </w:r>
      <w:r w:rsidRPr="00824071">
        <w:t>?2013/09/09/542299</w:t>
      </w:r>
      <w:r>
        <w:rPr>
          <w:lang w:val="en-US"/>
        </w:rPr>
        <w:t> </w:t>
      </w:r>
      <w:r w:rsidRPr="00824071">
        <w:t xml:space="preserve"> </w:t>
      </w:r>
    </w:p>
    <w:p w:rsidR="001664D7" w:rsidRDefault="001664D7" w:rsidP="001664D7">
      <w:pPr>
        <w:jc w:val="both"/>
        <w:rPr>
          <w:rStyle w:val="a3"/>
        </w:rPr>
      </w:pPr>
      <w:r w:rsidRPr="00824071">
        <w:tab/>
      </w:r>
      <w:hyperlink w:anchor="mmm17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5" w:name="nnn174"/>
      <w:bookmarkEnd w:id="515"/>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Кубаньэнерго приняло участие во Всероссийском экологическом субботнике</w:t>
      </w:r>
    </w:p>
    <w:p w:rsidR="001664D7" w:rsidRPr="00824071" w:rsidRDefault="001664D7" w:rsidP="001664D7">
      <w:pPr>
        <w:jc w:val="both"/>
      </w:pPr>
    </w:p>
    <w:p w:rsidR="001664D7" w:rsidRPr="00824071" w:rsidRDefault="001664D7" w:rsidP="001664D7">
      <w:pPr>
        <w:jc w:val="both"/>
      </w:pPr>
      <w:r w:rsidRPr="00824071">
        <w:t xml:space="preserve">Более 750 сотрудников ОАО </w:t>
      </w:r>
      <w:r w:rsidR="005F6768">
        <w:t>«</w:t>
      </w:r>
      <w:r w:rsidRPr="00824071">
        <w:t>Кубаньэнерго</w:t>
      </w:r>
      <w:r w:rsidR="005F6768">
        <w:t>»</w:t>
      </w:r>
      <w:r w:rsidRPr="00824071">
        <w:t xml:space="preserve"> (в группу компаний ОАО </w:t>
      </w:r>
      <w:r w:rsidR="005F6768">
        <w:t>«</w:t>
      </w:r>
      <w:r w:rsidRPr="00824071">
        <w:t>Россети</w:t>
      </w:r>
      <w:r w:rsidR="005F6768">
        <w:t>»</w:t>
      </w:r>
      <w:r w:rsidRPr="00824071">
        <w:t xml:space="preserve">) приняло участие в акции </w:t>
      </w:r>
      <w:r w:rsidR="005F6768">
        <w:t>«</w:t>
      </w:r>
      <w:r w:rsidRPr="00824071">
        <w:t>Всероссийский экологический субботник - Зеленая Россия</w:t>
      </w:r>
      <w:r w:rsidR="005F6768">
        <w:t>»</w:t>
      </w:r>
      <w:r w:rsidRPr="00824071">
        <w:t>, который прошел на территории Краснодарского края и Республики Адыгея.</w:t>
      </w:r>
    </w:p>
    <w:p w:rsidR="001664D7" w:rsidRPr="00824071" w:rsidRDefault="001664D7" w:rsidP="001664D7">
      <w:pPr>
        <w:jc w:val="both"/>
      </w:pPr>
      <w:r w:rsidRPr="00824071">
        <w:t>Во всех 54 районах электрических сетей Кубаньэнерго приведены в порядок территории: разбиты клумбы, окрашены заборы и бордюры. Энергетики облагородили улицы, парки, скверы, обочины дорог.</w:t>
      </w:r>
    </w:p>
    <w:p w:rsidR="001664D7" w:rsidRPr="00824071" w:rsidRDefault="001664D7" w:rsidP="001664D7">
      <w:pPr>
        <w:jc w:val="both"/>
      </w:pPr>
      <w:r w:rsidRPr="00824071">
        <w:t xml:space="preserve">Работники филиала ОАО </w:t>
      </w:r>
      <w:r w:rsidR="005F6768">
        <w:t>«</w:t>
      </w:r>
      <w:r w:rsidRPr="00824071">
        <w:t>Кубаньэнерго</w:t>
      </w:r>
      <w:r w:rsidR="005F6768">
        <w:t>»</w:t>
      </w:r>
      <w:r w:rsidRPr="00824071">
        <w:t xml:space="preserve"> Тимашевские электрические сети привели в порядок территорию пляжа в городе Приморско-Ахтарске. Для проведения субботника в городе Майкопе филиал ОАО </w:t>
      </w:r>
      <w:r w:rsidR="005F6768">
        <w:t>«</w:t>
      </w:r>
      <w:r w:rsidRPr="00824071">
        <w:t>Кубаньэнерго</w:t>
      </w:r>
      <w:r w:rsidR="005F6768">
        <w:t>»</w:t>
      </w:r>
      <w:r w:rsidRPr="00824071">
        <w:t xml:space="preserve"> Адыгейские электрические сети выделил не только персонал, но и необходимую технику.</w:t>
      </w:r>
    </w:p>
    <w:p w:rsidR="001664D7" w:rsidRPr="00824071" w:rsidRDefault="005F6768" w:rsidP="001664D7">
      <w:pPr>
        <w:jc w:val="both"/>
      </w:pPr>
      <w:r>
        <w:t>«</w:t>
      </w:r>
      <w:r w:rsidR="001664D7" w:rsidRPr="00824071">
        <w:t xml:space="preserve">Работники Кубаньэнерго активно участвуют во всех субботниках, проводимых городскими и районными администрациями, - отметила начальник сектора охраны окружающей среды ОАО </w:t>
      </w:r>
      <w:r>
        <w:t>«</w:t>
      </w:r>
      <w:r w:rsidR="001664D7" w:rsidRPr="00824071">
        <w:t>Кубаньэнерго</w:t>
      </w:r>
      <w:r>
        <w:t>»</w:t>
      </w:r>
      <w:r w:rsidR="001664D7" w:rsidRPr="00824071">
        <w:t xml:space="preserve"> Елена Новикова. - Кроме того в 11 филиалах Компании проводятся еженедельные субботники по поддержанию территорий в состоянии соответствующем требованиям санитарного и природоохранного законодательств, осуществляются мероприятия по благоустройству территорий и высадке зеленых насаждений</w:t>
      </w:r>
      <w:r>
        <w:t>»</w:t>
      </w:r>
      <w:r w:rsidR="001664D7" w:rsidRPr="00824071">
        <w:t>.</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-45413.</w:t>
      </w:r>
      <w:r>
        <w:rPr>
          <w:lang w:val="en-US"/>
        </w:rPr>
        <w:t>html </w:t>
      </w:r>
      <w:r w:rsidRPr="00824071">
        <w:t xml:space="preserve"> </w:t>
      </w:r>
    </w:p>
    <w:p w:rsidR="001664D7" w:rsidRDefault="001664D7" w:rsidP="001664D7">
      <w:pPr>
        <w:jc w:val="both"/>
        <w:rPr>
          <w:rStyle w:val="a3"/>
        </w:rPr>
      </w:pPr>
      <w:r w:rsidRPr="00824071">
        <w:tab/>
      </w:r>
      <w:hyperlink w:anchor="mmm17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6" w:name="nnn175"/>
      <w:bookmarkEnd w:id="516"/>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Подготовка энергообъектов МРСК Северо-Запада к зиме идет точно по плану</w:t>
      </w:r>
    </w:p>
    <w:p w:rsidR="001664D7" w:rsidRPr="00824071" w:rsidRDefault="001664D7" w:rsidP="001664D7">
      <w:pPr>
        <w:jc w:val="both"/>
      </w:pPr>
    </w:p>
    <w:p w:rsidR="001664D7" w:rsidRPr="00824071" w:rsidRDefault="001664D7" w:rsidP="001664D7">
      <w:pPr>
        <w:jc w:val="both"/>
      </w:pPr>
      <w:r w:rsidRPr="00824071">
        <w:t xml:space="preserve">Подготовка электросетевых объектов ОАО </w:t>
      </w:r>
      <w:r w:rsidR="005F6768">
        <w:t>«</w:t>
      </w:r>
      <w:r w:rsidRPr="00824071">
        <w:t>МРСК Северо-Запада</w:t>
      </w:r>
      <w:r w:rsidR="005F6768">
        <w:t>»</w:t>
      </w:r>
      <w:r w:rsidRPr="00824071">
        <w:t xml:space="preserve"> к прохождению осенне-зимнего периода идет в полном соответствии с планом. Об этом заявил главный инженер компании Андрей Горохов на видеоселекторном совещании межрегиональных распределительных сетевых компаний и филиалов ДЗО, входящих в группу компаний ОАО </w:t>
      </w:r>
      <w:r w:rsidR="005F6768">
        <w:t>«</w:t>
      </w:r>
      <w:r w:rsidRPr="00824071">
        <w:t>Россети</w:t>
      </w:r>
      <w:r w:rsidR="005F6768">
        <w:t>»</w:t>
      </w:r>
      <w:r w:rsidRPr="00824071">
        <w:t>. В совещании также приняли участие руководители федеральной службы Госэнергонадзора и ее региональных управлений.</w:t>
      </w:r>
    </w:p>
    <w:p w:rsidR="001664D7" w:rsidRPr="00824071" w:rsidRDefault="001664D7" w:rsidP="001664D7">
      <w:pPr>
        <w:jc w:val="both"/>
      </w:pPr>
      <w:r w:rsidRPr="00824071">
        <w:t>В рамках инвестпрограммы введено в работу 832 км новых линий электропередачи и 85% трансформаторных мощностей. Работы выполнены в рамках утвержденного плана.</w:t>
      </w:r>
    </w:p>
    <w:p w:rsidR="001664D7" w:rsidRPr="00824071" w:rsidRDefault="001664D7" w:rsidP="001664D7">
      <w:pPr>
        <w:jc w:val="both"/>
      </w:pPr>
      <w:r w:rsidRPr="00824071">
        <w:t>Особое внимание при подготовке к зиме энергетики уделяют расчистке просек. В рамках ремонтной программы до конца года запланировано очистить от угрожающих деревьев и поросли 16 356 га трасс линий электропередачи всех классов напряжения.</w:t>
      </w:r>
    </w:p>
    <w:p w:rsidR="001664D7" w:rsidRPr="00824071" w:rsidRDefault="001664D7" w:rsidP="001664D7">
      <w:pPr>
        <w:jc w:val="both"/>
      </w:pPr>
      <w:r w:rsidRPr="00824071">
        <w:t xml:space="preserve">По словам Андрея Горохова во всех филиалах компании, где по этим видам работ имеются отставания, будут привлечены дополнительные силы и средства. </w:t>
      </w:r>
      <w:r w:rsidR="005F6768">
        <w:t>«</w:t>
      </w:r>
      <w:r w:rsidRPr="00824071">
        <w:t>Для успешного решения этой задачи намечены конкретные шаги, определены четкие сроки, - уточнил главный инженер компании.</w:t>
      </w:r>
    </w:p>
    <w:p w:rsidR="001664D7" w:rsidRPr="00824071" w:rsidRDefault="001664D7" w:rsidP="001664D7">
      <w:pPr>
        <w:jc w:val="both"/>
      </w:pPr>
      <w:r w:rsidRPr="00824071">
        <w:t>Аварийный запас филиалов электросетевой компании укомплектован на 97% от норматива. В настоящее время завершаются конкурсные процедуры по закупке материалов и оборудования для пополнения аварийного запаса. Сроки закупочных процедур полностью соблюдаются в полном объеме. Срок 100% комплектации - 1 октября 2013 года.</w:t>
      </w:r>
    </w:p>
    <w:p w:rsidR="001664D7" w:rsidRPr="00824071" w:rsidRDefault="001664D7" w:rsidP="001664D7">
      <w:pPr>
        <w:jc w:val="both"/>
      </w:pPr>
      <w:r w:rsidRPr="00824071">
        <w:t>Все филиалы сетевой компании обеспечены резервными источниками электроснабжения (РИСЭ). В распоряжении МРСК Северо-Запада на сегодняшний день находятся 213 дизель-генераторов общей мощностью 38,4 мВт. Только в этом году дополнительно были приобретены 78 РИСЭ, которые распределены между филиалами.</w:t>
      </w:r>
    </w:p>
    <w:p w:rsidR="001664D7" w:rsidRPr="00824071" w:rsidRDefault="001664D7" w:rsidP="001664D7">
      <w:pPr>
        <w:jc w:val="both"/>
      </w:pPr>
      <w:r w:rsidRPr="00824071">
        <w:t>На балансе МРСК Северо-Запада находится 4276 единиц техники, в т.ч. специальной. Продолжается работа по ее обновлению и доукомплектованию. Из 328 единиц техники, которую запланировано приобрести в этом году, значительная часть уже поступила на вооружение в филиалы. Закупка проводится в рамках установленного плана и утвержденного финансирования.</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-45397.</w:t>
      </w:r>
      <w:r>
        <w:rPr>
          <w:lang w:val="en-US"/>
        </w:rPr>
        <w:t>html </w:t>
      </w:r>
      <w:r w:rsidRPr="00824071">
        <w:t xml:space="preserve"> </w:t>
      </w:r>
    </w:p>
    <w:p w:rsidR="001664D7" w:rsidRDefault="001664D7" w:rsidP="001664D7">
      <w:pPr>
        <w:jc w:val="both"/>
        <w:rPr>
          <w:rStyle w:val="a3"/>
        </w:rPr>
      </w:pPr>
      <w:r w:rsidRPr="00824071">
        <w:tab/>
      </w:r>
      <w:hyperlink w:anchor="mmm17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7" w:name="nnn176"/>
      <w:bookmarkEnd w:id="517"/>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Северного Кавказа: меры по отключению должников за потребленную электроэнергию доказали свою эффективность</w:t>
      </w:r>
    </w:p>
    <w:p w:rsidR="001664D7" w:rsidRPr="00824071" w:rsidRDefault="001664D7" w:rsidP="001664D7">
      <w:pPr>
        <w:jc w:val="both"/>
      </w:pPr>
    </w:p>
    <w:p w:rsidR="001664D7" w:rsidRPr="00824071" w:rsidRDefault="001664D7" w:rsidP="001664D7">
      <w:pPr>
        <w:jc w:val="both"/>
      </w:pPr>
      <w:r w:rsidRPr="00824071">
        <w:t xml:space="preserve">МРСК Северного Кавказа (входит в Группу компаний ОАО </w:t>
      </w:r>
      <w:r w:rsidR="005F6768">
        <w:t>«</w:t>
      </w:r>
      <w:r w:rsidRPr="00824071">
        <w:t>Россети</w:t>
      </w:r>
      <w:r w:rsidR="005F6768">
        <w:t>»</w:t>
      </w:r>
      <w:r w:rsidRPr="00824071">
        <w:t>) продолжает отключения потребителей-должников согласно поступающим от сбытовых компаний заявок. Итоги августа, подведенные в регионах операционной деятельности сетевой компании, показали: принятие жестких санкций способно стать серьезным стимулом для погашения долгов абонентами, не привыкшими платить.</w:t>
      </w:r>
    </w:p>
    <w:p w:rsidR="001664D7" w:rsidRPr="00824071" w:rsidRDefault="001664D7" w:rsidP="001664D7">
      <w:pPr>
        <w:jc w:val="both"/>
      </w:pPr>
      <w:r w:rsidRPr="00824071">
        <w:t xml:space="preserve">В зоне ответственности дочернего общества МРСК Северного Кавказа </w:t>
      </w:r>
      <w:r w:rsidR="005F6768">
        <w:t>«</w:t>
      </w:r>
      <w:r w:rsidRPr="00824071">
        <w:t>Дагэнергосеть</w:t>
      </w:r>
      <w:r w:rsidR="005F6768">
        <w:t>»</w:t>
      </w:r>
      <w:r w:rsidRPr="00824071">
        <w:t xml:space="preserve"> только в августе должниками возвращено более 300 млн рублей. Возросло число потребителей, оплативших долги еще на стадии уведомлений об отключении электроснабжения - 896 абонентов из числа юридических лиц внесли в кассу более 20 млн 663 тыс. руб.</w:t>
      </w:r>
    </w:p>
    <w:p w:rsidR="001664D7" w:rsidRPr="00824071" w:rsidRDefault="001664D7" w:rsidP="001664D7">
      <w:pPr>
        <w:jc w:val="both"/>
      </w:pPr>
      <w:r w:rsidRPr="00824071">
        <w:t>В целом от дагестанской энергосбытовой компании было получено 2 877 заявок на отключение юридических лиц, не плативших за потребленную электроэнергию более трех месяцев, в результате задолжавших более 166 млн 203 тыс. рублей. На сегодняшний день отключено 489 абонентов, среди которых муниципальные учреждения, административные здания и объекты предпринимательства, общий долг которых достиг 15,4 млн руб.</w:t>
      </w:r>
    </w:p>
    <w:p w:rsidR="001664D7" w:rsidRPr="00824071" w:rsidRDefault="001664D7" w:rsidP="001664D7">
      <w:pPr>
        <w:jc w:val="both"/>
      </w:pPr>
      <w:r w:rsidRPr="00824071">
        <w:t>Немало должников и среди частного сектора Республики Дагестан: на отключение физических лиц сетевой компанией было получено 2 078 заявок с общим долгом 9 млн 825 тыс. руб. Отключено 222 абонента, за которыми числится 832 тыс. рублей.</w:t>
      </w:r>
    </w:p>
    <w:p w:rsidR="001664D7" w:rsidRPr="00824071" w:rsidRDefault="001664D7" w:rsidP="001664D7">
      <w:pPr>
        <w:jc w:val="both"/>
      </w:pPr>
      <w:r w:rsidRPr="00824071">
        <w:t xml:space="preserve">При этом общая задолженность дагестанских потребителей перед ОАО </w:t>
      </w:r>
      <w:r w:rsidR="005F6768">
        <w:t>«</w:t>
      </w:r>
      <w:r w:rsidRPr="00824071">
        <w:t>Дагэнергосеть</w:t>
      </w:r>
      <w:r w:rsidR="005F6768">
        <w:t>»</w:t>
      </w:r>
      <w:r w:rsidRPr="00824071">
        <w:t xml:space="preserve"> составляет 3 млрд 263 миллиона рублей, из которых 1 млрд 365 млн - долг территориальных сетевых организаций, являющихся посредниками между ОАО </w:t>
      </w:r>
      <w:r w:rsidR="005F6768">
        <w:t>«</w:t>
      </w:r>
      <w:r w:rsidRPr="00824071">
        <w:t>Дагэнергосеть</w:t>
      </w:r>
      <w:r w:rsidR="005F6768">
        <w:t>»</w:t>
      </w:r>
      <w:r w:rsidRPr="00824071">
        <w:t xml:space="preserve"> и конечными потребителями. Ежемесячно ОАО </w:t>
      </w:r>
      <w:r w:rsidR="005F6768">
        <w:t>«</w:t>
      </w:r>
      <w:r w:rsidRPr="00824071">
        <w:t>Дагэнергосеть</w:t>
      </w:r>
      <w:r w:rsidR="005F6768">
        <w:t>»</w:t>
      </w:r>
      <w:r w:rsidRPr="00824071">
        <w:t xml:space="preserve"> направляются в судебные органы исковые заявления о взыскании задолженности за услуги по передаче электроэнергии. Положительные судебные решения в пользу сетевой компании приняты в отношении ОАО </w:t>
      </w:r>
      <w:r w:rsidR="005F6768">
        <w:t>«</w:t>
      </w:r>
      <w:r w:rsidRPr="00824071">
        <w:t>Махачкалинские горэлектросети</w:t>
      </w:r>
      <w:r w:rsidR="005F6768">
        <w:t>»</w:t>
      </w:r>
      <w:r w:rsidRPr="00824071">
        <w:t xml:space="preserve">, ОАО МУП </w:t>
      </w:r>
      <w:r w:rsidR="005F6768">
        <w:t>«</w:t>
      </w:r>
      <w:r w:rsidRPr="00824071">
        <w:t>Электросети</w:t>
      </w:r>
      <w:r w:rsidR="005F6768">
        <w:t>»</w:t>
      </w:r>
      <w:r w:rsidRPr="00824071">
        <w:t xml:space="preserve"> г. Кизилюрт, МУП </w:t>
      </w:r>
      <w:r w:rsidR="005F6768">
        <w:t>«</w:t>
      </w:r>
      <w:r w:rsidRPr="00824071">
        <w:t>Огнинские горэлектросети</w:t>
      </w:r>
      <w:r w:rsidR="005F6768">
        <w:t>»</w:t>
      </w:r>
      <w:r w:rsidRPr="00824071">
        <w:t>.</w:t>
      </w:r>
    </w:p>
    <w:p w:rsidR="001664D7" w:rsidRPr="00824071" w:rsidRDefault="001664D7" w:rsidP="001664D7">
      <w:pPr>
        <w:jc w:val="both"/>
      </w:pPr>
      <w:r w:rsidRPr="00824071">
        <w:t>В Кабардино-Балкарии потребители-должники немедленно отреагировали на предупреждения энергетиков. После вручения уведомлений о предстоящем отключении от энергоснабжения 1351 житель республики внес оплату в размере 3 млн 186 тыс. рублей, 306 юридических лиц заплатили за потребленные энергоресурсы 32 млн 546 тыс. руб или 93,4% от общей задолженности.</w:t>
      </w:r>
    </w:p>
    <w:p w:rsidR="001664D7" w:rsidRPr="00824071" w:rsidRDefault="001664D7" w:rsidP="001664D7">
      <w:pPr>
        <w:jc w:val="both"/>
      </w:pPr>
      <w:r w:rsidRPr="00824071">
        <w:t>Угроза применения мер по ограничению электроэнергии в связи с 73 заявками (68 - на физических лиц, 5 - на юридических), поступивших в Кабардино-Балкарский филиал МРСК Северного Кавказа в первых числах сентября, также возымела свое действие. Руководством пяти объектов, расположенных на территории Эльбрусского района, принято решение об оплате существующих задолженностей. Таким образом, оперативно погашен долг, совокупный размер которого составил 157 тысяч рублей. Из недобросовестных абонентов - физических лиц 20 жителей (16 из Чегемского района, 3 из города Баксан и житель Прохладненского района), не дожидаясь, когда в их домах погаснет свет, произвели оплату на общую сумму 71 тыс. рублей.</w:t>
      </w:r>
    </w:p>
    <w:p w:rsidR="001664D7" w:rsidRPr="00824071" w:rsidRDefault="001664D7" w:rsidP="001664D7">
      <w:pPr>
        <w:jc w:val="both"/>
      </w:pPr>
      <w:r w:rsidRPr="00824071">
        <w:t>На сегодняшний день 19 абонентов, не предпринявших никаких мер по ликвидации задолженности, все еще остаются отключенными от электроснабжения. В их числе 12 жителей Терского района, 5 абонентов из Баксана и 2 - из Майского района.</w:t>
      </w:r>
    </w:p>
    <w:p w:rsidR="001664D7" w:rsidRPr="00824071" w:rsidRDefault="001664D7" w:rsidP="001664D7">
      <w:pPr>
        <w:jc w:val="both"/>
      </w:pPr>
      <w:r w:rsidRPr="00824071">
        <w:t>В Карачаево-Черкесской Республике многие из злостных неплательщиков, узнав о грозящем ограничении в поставках электроэнергии, расплатились со своими долгами - 861 абонент внес в кассу энергокомпании 11 млн 699 тыс. рублей, что составляет 78,8 % от общего количества должников, получивших в августе текущего года уведомления об отключении.</w:t>
      </w:r>
    </w:p>
    <w:p w:rsidR="001664D7" w:rsidRPr="00824071" w:rsidRDefault="001664D7" w:rsidP="001664D7">
      <w:pPr>
        <w:jc w:val="both"/>
      </w:pPr>
      <w:r w:rsidRPr="00824071">
        <w:lastRenderedPageBreak/>
        <w:t>Как показывает практика, зачастую лишь под угрозой обесточивания объектов платежная дисциплина потребителей начинает стабилизироваться. Из поданных 4 сентября в Карачаево-Черкесский филиал МРСК Северного Кавказа 29 заявок о введении режима ограниченного энергопотребления для абонентов-неплательщиков, задолжавших 141 тыс. рублей, 25 должников немедленно внесли 130 тыс. рублей, и только три абонента были отключены от энергоснабжения.</w:t>
      </w:r>
    </w:p>
    <w:p w:rsidR="001664D7" w:rsidRPr="00824071" w:rsidRDefault="001664D7" w:rsidP="001664D7">
      <w:pPr>
        <w:jc w:val="both"/>
      </w:pPr>
      <w:r w:rsidRPr="00824071">
        <w:t>Всего с начала сентября в Карачаево-Черкесский филиал МРСК Северного Кавказа было подано 54 заявки об ограничении энергопотребления для абонентов-неплательщиков, задолжавших 221 тыс. рублей, 50 абонентов из них погасили имеющиеся долги за электроэнергию в сумме 210 тыс. рублей, в связи с чем все заявки энергосбытовой компании были отменены.</w:t>
      </w:r>
    </w:p>
    <w:p w:rsidR="001664D7" w:rsidRPr="00824071" w:rsidRDefault="001664D7" w:rsidP="001664D7">
      <w:pPr>
        <w:jc w:val="both"/>
      </w:pPr>
      <w:r w:rsidRPr="00824071">
        <w:t xml:space="preserve">С начала августа текущего года управляемое МРСК Северного Кавказа ОАО </w:t>
      </w:r>
      <w:r w:rsidR="005F6768">
        <w:t>«</w:t>
      </w:r>
      <w:r w:rsidRPr="00824071">
        <w:t>Нурэнерго</w:t>
      </w:r>
      <w:r w:rsidR="005F6768">
        <w:t>»</w:t>
      </w:r>
      <w:r w:rsidRPr="00824071">
        <w:t xml:space="preserve"> получено 2 170 заявок на отключение абонентов, которые задолжали за потребленную электроэнергию 204 млн 885 тыс. рублей. Из них физические лица в количестве 2 141 накопили долг в размере 18 млн 564 тыс. рублей, 29 абонентов - юридических лиц задолжали за потребленную электроэнергию 180 млн 494 тыс. рублей. На начало сентября прекращено электроснабжение 13 крупных объектов с большими объемами потребления электроэнергии и немалым долгом - 54,5 млн рублей. Полное или частичное ограничение электроснабжения предпринято в отношении мелких неплательщиков, в общей сложности задолжавших 4,5 млн руб.</w:t>
      </w:r>
    </w:p>
    <w:p w:rsidR="001664D7" w:rsidRPr="00824071" w:rsidRDefault="001664D7" w:rsidP="001664D7">
      <w:pPr>
        <w:jc w:val="both"/>
      </w:pPr>
      <w:r w:rsidRPr="00824071">
        <w:t xml:space="preserve">Введение частичного или полного ограничения режима потребления электрической энергии потребителям производится в соответствии с Постановлением Правительства РФ от 04.05.2012 </w:t>
      </w:r>
      <w:r>
        <w:rPr>
          <w:lang w:val="en-US"/>
        </w:rPr>
        <w:t>N</w:t>
      </w:r>
      <w:r w:rsidRPr="00824071">
        <w:t xml:space="preserve"> 442 </w:t>
      </w:r>
      <w:r w:rsidR="005F6768">
        <w:t>«</w:t>
      </w:r>
      <w:r w:rsidRPr="00824071">
        <w:t>О функционировании розничных рынков электрической энергии, полном и (или) частичном ограничении режима потребления электрической энергии</w:t>
      </w:r>
      <w:r w:rsidR="005F6768">
        <w:t>»</w:t>
      </w:r>
      <w:r w:rsidRPr="00824071">
        <w:t xml:space="preserve"> по инициативе энергосбытовой компании перед которой не исполнены обязательства по договору энергоснабжения на основании ее письменного уведомления о необходимости введения ограничения режима потребления, переданного в сетевую организацию.</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-45390.</w:t>
      </w:r>
      <w:r>
        <w:rPr>
          <w:lang w:val="en-US"/>
        </w:rPr>
        <w:t>html </w:t>
      </w:r>
      <w:r w:rsidRPr="00824071">
        <w:t xml:space="preserve"> </w:t>
      </w:r>
    </w:p>
    <w:p w:rsidR="001664D7" w:rsidRDefault="001664D7" w:rsidP="001664D7">
      <w:pPr>
        <w:jc w:val="both"/>
        <w:rPr>
          <w:rStyle w:val="a3"/>
        </w:rPr>
      </w:pPr>
      <w:r w:rsidRPr="00824071">
        <w:tab/>
      </w:r>
      <w:hyperlink w:anchor="mmm17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8" w:name="nnn177"/>
      <w:bookmarkEnd w:id="518"/>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Энергосистема Санкт-Петербурга успешно выдержала нагрузки саммита </w:t>
      </w:r>
      <w:r w:rsidR="005F6768">
        <w:t>«</w:t>
      </w:r>
      <w:r>
        <w:rPr>
          <w:lang w:val="en-US"/>
        </w:rPr>
        <w:t>G</w:t>
      </w:r>
      <w:r w:rsidRPr="00824071">
        <w:t>20</w:t>
      </w:r>
      <w:r w:rsidR="005F6768">
        <w:t>»</w:t>
      </w:r>
    </w:p>
    <w:p w:rsidR="001664D7" w:rsidRPr="00824071" w:rsidRDefault="001664D7" w:rsidP="001664D7">
      <w:pPr>
        <w:jc w:val="both"/>
      </w:pPr>
    </w:p>
    <w:p w:rsidR="001664D7" w:rsidRPr="00824071" w:rsidRDefault="001664D7" w:rsidP="001664D7">
      <w:pPr>
        <w:jc w:val="both"/>
      </w:pPr>
      <w:r w:rsidRPr="00824071">
        <w:t xml:space="preserve">Всю неделю, со 2 по 8 сентября 2013 года, ОАО </w:t>
      </w:r>
      <w:r w:rsidR="005F6768">
        <w:t>«</w:t>
      </w:r>
      <w:r w:rsidRPr="00824071">
        <w:t>Ленэнерго</w:t>
      </w:r>
      <w:r w:rsidR="005F6768">
        <w:t>»</w:t>
      </w:r>
      <w:r w:rsidRPr="00824071">
        <w:t xml:space="preserve"> (входит в группу компаний ОАО </w:t>
      </w:r>
      <w:r w:rsidR="005F6768">
        <w:t>«</w:t>
      </w:r>
      <w:r w:rsidRPr="00824071">
        <w:t>Россети</w:t>
      </w:r>
      <w:r w:rsidR="005F6768">
        <w:t>»</w:t>
      </w:r>
      <w:r w:rsidRPr="00824071">
        <w:t xml:space="preserve">) работало в особом режиме работы. Во время проведения встречи </w:t>
      </w:r>
      <w:r w:rsidR="005F6768">
        <w:t>«</w:t>
      </w:r>
      <w:r w:rsidRPr="00824071">
        <w:t>Группы двадцати</w:t>
      </w:r>
      <w:r w:rsidR="005F6768">
        <w:t>»</w:t>
      </w:r>
      <w:r w:rsidRPr="00824071">
        <w:t xml:space="preserve"> оперативно-выездные и ремонтные бригады компании круглосуточно дежурили на энергообъектах и проводили обходы линий электропередачи с интервалом в 2 часа. В сетях ОАО </w:t>
      </w:r>
      <w:r w:rsidR="005F6768">
        <w:t>«</w:t>
      </w:r>
      <w:r w:rsidRPr="00824071">
        <w:t>Ленэнерго</w:t>
      </w:r>
      <w:r w:rsidR="005F6768">
        <w:t>»</w:t>
      </w:r>
      <w:r w:rsidRPr="00824071">
        <w:t xml:space="preserve"> сбоев, влияющих на стабильное энергоснабжение объектов саммита </w:t>
      </w:r>
      <w:r w:rsidR="005F6768">
        <w:t>«</w:t>
      </w:r>
      <w:r>
        <w:rPr>
          <w:lang w:val="en-US"/>
        </w:rPr>
        <w:t>G</w:t>
      </w:r>
      <w:r w:rsidRPr="00824071">
        <w:t>20</w:t>
      </w:r>
      <w:r w:rsidR="005F6768">
        <w:t>»</w:t>
      </w:r>
      <w:r w:rsidRPr="00824071">
        <w:t>, зафиксировано не было.</w:t>
      </w:r>
    </w:p>
    <w:p w:rsidR="001664D7" w:rsidRPr="00824071" w:rsidRDefault="001664D7" w:rsidP="001664D7">
      <w:pPr>
        <w:jc w:val="both"/>
      </w:pPr>
      <w:r w:rsidRPr="00824071">
        <w:t xml:space="preserve">ОАО </w:t>
      </w:r>
      <w:r w:rsidR="005F6768">
        <w:t>«</w:t>
      </w:r>
      <w:r w:rsidRPr="00824071">
        <w:t>Ленэнерго</w:t>
      </w:r>
      <w:r w:rsidR="005F6768">
        <w:t>»</w:t>
      </w:r>
      <w:r w:rsidRPr="00824071">
        <w:t xml:space="preserve"> заранее подготовило схемы внешнего электроснабжения площадок проведения саммита </w:t>
      </w:r>
      <w:r w:rsidR="005F6768">
        <w:t>«</w:t>
      </w:r>
      <w:r w:rsidRPr="00824071">
        <w:t>Большой двадцатки</w:t>
      </w:r>
      <w:r w:rsidR="005F6768">
        <w:t>»</w:t>
      </w:r>
      <w:r w:rsidRPr="00824071">
        <w:t>, музейных комплексов, транспортных узлов, а также порядка 20 отелей и гостиниц Санкт-Петербурга к дополнительным нагрузкам.</w:t>
      </w:r>
    </w:p>
    <w:p w:rsidR="001664D7" w:rsidRPr="00824071" w:rsidRDefault="001664D7" w:rsidP="001664D7">
      <w:pPr>
        <w:jc w:val="both"/>
      </w:pPr>
      <w:r w:rsidRPr="00824071">
        <w:t xml:space="preserve">Специалисты компании провели дополнительные обходы линий электропередачи и вырубку угрожающих деревьев, осмотры, испытания и тепловизионные обследования оборудования на 17 крупных центрах питания в Санкт-Петербурге и Ленинградской области. На подстанции ОАО </w:t>
      </w:r>
      <w:r w:rsidR="005F6768">
        <w:t>«</w:t>
      </w:r>
      <w:r w:rsidRPr="00824071">
        <w:t>Ленэнерго</w:t>
      </w:r>
      <w:r w:rsidR="005F6768">
        <w:t>»</w:t>
      </w:r>
      <w:r w:rsidRPr="00824071">
        <w:t xml:space="preserve"> </w:t>
      </w:r>
      <w:r w:rsidR="005F6768">
        <w:t>«</w:t>
      </w:r>
      <w:r w:rsidRPr="00824071">
        <w:t>№</w:t>
      </w:r>
      <w:r w:rsidR="005F6768">
        <w:t>»</w:t>
      </w:r>
      <w:r w:rsidRPr="00824071">
        <w:t xml:space="preserve">62 </w:t>
      </w:r>
      <w:r w:rsidR="005F6768">
        <w:t>«</w:t>
      </w:r>
      <w:r w:rsidRPr="00824071">
        <w:t>Стрельна</w:t>
      </w:r>
      <w:r w:rsidR="005F6768">
        <w:t>»</w:t>
      </w:r>
      <w:r w:rsidRPr="00824071">
        <w:t xml:space="preserve"> специалисты компании организовали работу двух мощных резервных источников электроснабжения.</w:t>
      </w:r>
    </w:p>
    <w:p w:rsidR="001664D7" w:rsidRPr="00824071" w:rsidRDefault="001664D7" w:rsidP="001664D7">
      <w:pPr>
        <w:jc w:val="both"/>
      </w:pPr>
      <w:r w:rsidRPr="00824071">
        <w:t xml:space="preserve">Кроме того, специалисты ОАО </w:t>
      </w:r>
      <w:r w:rsidR="005F6768">
        <w:t>«</w:t>
      </w:r>
      <w:r w:rsidRPr="00824071">
        <w:t>Ленэнерго</w:t>
      </w:r>
      <w:r w:rsidR="005F6768">
        <w:t>»</w:t>
      </w:r>
      <w:r w:rsidRPr="00824071">
        <w:t xml:space="preserve"> провели совместную тренировку с персоналом музеев-заповедников </w:t>
      </w:r>
      <w:r w:rsidR="005F6768">
        <w:t>«</w:t>
      </w:r>
      <w:r w:rsidRPr="00824071">
        <w:t>Павловск</w:t>
      </w:r>
      <w:r w:rsidR="005F6768">
        <w:t>»</w:t>
      </w:r>
      <w:r w:rsidRPr="00824071">
        <w:t xml:space="preserve">, </w:t>
      </w:r>
      <w:r w:rsidR="005F6768">
        <w:t>«</w:t>
      </w:r>
      <w:r w:rsidRPr="00824071">
        <w:t>Петергоф</w:t>
      </w:r>
      <w:r w:rsidR="005F6768">
        <w:t>»</w:t>
      </w:r>
      <w:r w:rsidRPr="00824071">
        <w:t xml:space="preserve"> и </w:t>
      </w:r>
      <w:r w:rsidR="005F6768">
        <w:t>«</w:t>
      </w:r>
      <w:r w:rsidRPr="00824071">
        <w:t>Царское село</w:t>
      </w:r>
      <w:r w:rsidR="005F6768">
        <w:t>»</w:t>
      </w:r>
      <w:r w:rsidRPr="00824071">
        <w:t xml:space="preserve">, государственного комплекса </w:t>
      </w:r>
      <w:r w:rsidR="005F6768">
        <w:t>«</w:t>
      </w:r>
      <w:r w:rsidRPr="00824071">
        <w:t>Дворец конгрессов</w:t>
      </w:r>
      <w:r w:rsidR="005F6768">
        <w:t>»</w:t>
      </w:r>
      <w:r w:rsidRPr="00824071">
        <w:t xml:space="preserve">, ОАО </w:t>
      </w:r>
      <w:r w:rsidR="005F6768">
        <w:t>«</w:t>
      </w:r>
      <w:r w:rsidRPr="00824071">
        <w:t>Петродворцовая электросеть</w:t>
      </w:r>
      <w:r w:rsidR="005F6768">
        <w:t>»</w:t>
      </w:r>
      <w:r w:rsidRPr="00824071">
        <w:t xml:space="preserve">, а также с представителями других смежных сетевых организаций и ОАО </w:t>
      </w:r>
      <w:r w:rsidR="005F6768">
        <w:t>«</w:t>
      </w:r>
      <w:r w:rsidRPr="00824071">
        <w:t>РЖД</w:t>
      </w:r>
      <w:r w:rsidR="005F6768">
        <w:t>»</w:t>
      </w:r>
      <w:r w:rsidRPr="00824071">
        <w:t>.</w:t>
      </w:r>
    </w:p>
    <w:p w:rsidR="001664D7" w:rsidRPr="00824071" w:rsidRDefault="001664D7" w:rsidP="001664D7">
      <w:pPr>
        <w:jc w:val="both"/>
      </w:pPr>
      <w:r w:rsidRPr="00824071">
        <w:t xml:space="preserve">Восьмой саммит </w:t>
      </w:r>
      <w:r w:rsidR="005F6768">
        <w:t>«</w:t>
      </w:r>
      <w:r>
        <w:rPr>
          <w:lang w:val="en-US"/>
        </w:rPr>
        <w:t>G</w:t>
      </w:r>
      <w:r w:rsidRPr="00824071">
        <w:t>20</w:t>
      </w:r>
      <w:r w:rsidR="005F6768">
        <w:t>»</w:t>
      </w:r>
      <w:r w:rsidRPr="00824071">
        <w:t xml:space="preserve"> прошел 5-6 сентября 2013 года в Санкт-Петербурге. В </w:t>
      </w:r>
      <w:r w:rsidR="005F6768">
        <w:t>«</w:t>
      </w:r>
      <w:r>
        <w:rPr>
          <w:lang w:val="en-US"/>
        </w:rPr>
        <w:t>G</w:t>
      </w:r>
      <w:r w:rsidRPr="00824071">
        <w:t>20</w:t>
      </w:r>
      <w:r w:rsidR="005F6768">
        <w:t>»</w:t>
      </w:r>
      <w:r w:rsidRPr="00824071">
        <w:t xml:space="preserve"> или </w:t>
      </w:r>
      <w:r w:rsidR="005F6768">
        <w:t>«</w:t>
      </w:r>
      <w:r w:rsidRPr="00824071">
        <w:t>Большую двадцатку</w:t>
      </w:r>
      <w:r w:rsidR="005F6768">
        <w:t>»</w:t>
      </w:r>
      <w:r w:rsidRPr="00824071">
        <w:t xml:space="preserve"> входят 19 стран - представителей крупнейших национальных экономик мира и Европейский союз. С 1 декабря 2012 года по 30 ноября 2013 года в </w:t>
      </w:r>
      <w:r w:rsidR="005F6768">
        <w:t>«</w:t>
      </w:r>
      <w:r w:rsidRPr="00824071">
        <w:t>Большой двадцатке</w:t>
      </w:r>
      <w:r w:rsidR="005F6768">
        <w:t>»</w:t>
      </w:r>
      <w:r w:rsidRPr="00824071">
        <w:t xml:space="preserve"> председательствует Российская Федерация.</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-45411.</w:t>
      </w:r>
      <w:r>
        <w:rPr>
          <w:lang w:val="en-US"/>
        </w:rPr>
        <w:t>html </w:t>
      </w:r>
      <w:r w:rsidRPr="00824071">
        <w:t xml:space="preserve"> </w:t>
      </w:r>
    </w:p>
    <w:p w:rsidR="001664D7" w:rsidRDefault="001664D7" w:rsidP="001664D7">
      <w:pPr>
        <w:jc w:val="both"/>
        <w:rPr>
          <w:rStyle w:val="a3"/>
        </w:rPr>
      </w:pPr>
      <w:r w:rsidRPr="00824071">
        <w:tab/>
      </w:r>
      <w:hyperlink w:anchor="mmm17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19" w:name="nnn178"/>
      <w:bookmarkEnd w:id="519"/>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Тюменьэнерго</w:t>
      </w:r>
      <w:r>
        <w:t>»</w:t>
      </w:r>
      <w:r w:rsidR="001664D7" w:rsidRPr="00824071">
        <w:t xml:space="preserve"> построит ВОЛС по существующим высоковольтным ЛЭП 110 кВ</w:t>
      </w:r>
    </w:p>
    <w:p w:rsidR="001664D7" w:rsidRPr="00824071" w:rsidRDefault="001664D7" w:rsidP="001664D7">
      <w:pPr>
        <w:jc w:val="both"/>
      </w:pPr>
    </w:p>
    <w:p w:rsidR="001664D7" w:rsidRPr="00824071" w:rsidRDefault="005F6768" w:rsidP="001664D7">
      <w:pPr>
        <w:jc w:val="both"/>
      </w:pPr>
      <w:r>
        <w:t>«</w:t>
      </w:r>
      <w:r w:rsidR="001664D7" w:rsidRPr="00824071">
        <w:t>Тюменьэнерго</w:t>
      </w:r>
      <w:r>
        <w:t>»</w:t>
      </w:r>
      <w:r w:rsidR="001664D7" w:rsidRPr="00824071">
        <w:t xml:space="preserve"> построит ВОЛС по существующим высоковольтным ЛЭП 110 кВ</w:t>
      </w:r>
      <w:r w:rsidR="001664D7">
        <w:rPr>
          <w:lang w:val="en-US"/>
        </w:rPr>
        <w:t> </w:t>
      </w:r>
      <w:r w:rsidR="001664D7" w:rsidRPr="00824071">
        <w:t xml:space="preserve"> Филиал ОАО </w:t>
      </w:r>
      <w:r>
        <w:t>«</w:t>
      </w:r>
      <w:r w:rsidR="001664D7" w:rsidRPr="00824071">
        <w:t>Тюменьэнерго</w:t>
      </w:r>
      <w:r>
        <w:t>»</w:t>
      </w:r>
      <w:r w:rsidR="001664D7" w:rsidRPr="00824071">
        <w:t xml:space="preserve"> - Нижневартовские электрические сети приступил к строительству волоконно-оптической линии связи (ВОЛС) </w:t>
      </w:r>
      <w:r>
        <w:t>«</w:t>
      </w:r>
      <w:r w:rsidR="001664D7" w:rsidRPr="00824071">
        <w:t>Кирьяновская - Покамасовская, Кирьяновская - Аганская</w:t>
      </w:r>
      <w:r>
        <w:t>»</w:t>
      </w:r>
      <w:r w:rsidR="001664D7" w:rsidRPr="00824071">
        <w:t xml:space="preserve"> по существующим высоковольтным линиям 110 кВ общей протяженностью 260 км.</w:t>
      </w:r>
    </w:p>
    <w:p w:rsidR="001664D7" w:rsidRPr="00824071" w:rsidRDefault="001664D7" w:rsidP="001664D7">
      <w:pPr>
        <w:jc w:val="both"/>
      </w:pPr>
      <w:r w:rsidRPr="00824071">
        <w:t xml:space="preserve">Она обеспечит надежными цифровыми высокоскоростными каналами связи и передачи данных переключательный пункт </w:t>
      </w:r>
      <w:r w:rsidR="005F6768">
        <w:t>«</w:t>
      </w:r>
      <w:r w:rsidRPr="00824071">
        <w:t>Восточный</w:t>
      </w:r>
      <w:r w:rsidR="005F6768">
        <w:t>»</w:t>
      </w:r>
      <w:r w:rsidRPr="00824071">
        <w:t xml:space="preserve"> и 11 удаленных подстанций Мегионского района электрических сетей.</w:t>
      </w:r>
    </w:p>
    <w:p w:rsidR="001664D7" w:rsidRPr="00824071" w:rsidRDefault="001664D7" w:rsidP="001664D7">
      <w:pPr>
        <w:jc w:val="both"/>
      </w:pPr>
      <w:r w:rsidRPr="00824071">
        <w:t xml:space="preserve">Все названные объекты обеспечивают электроснабжение крупного промышленного потребителя - ОАО </w:t>
      </w:r>
      <w:r w:rsidR="005F6768">
        <w:t>«</w:t>
      </w:r>
      <w:r w:rsidRPr="00824071">
        <w:t>Славнефть-Мегионнефтегаз</w:t>
      </w:r>
      <w:r w:rsidR="005F6768">
        <w:t>»</w:t>
      </w:r>
      <w:r w:rsidRPr="00824071">
        <w:t>, эксплуатирующего Аганское, Кетовское, Новопокурское и Покамасовское месторождения нефти.</w:t>
      </w:r>
    </w:p>
    <w:p w:rsidR="001664D7" w:rsidRPr="00824071" w:rsidRDefault="001664D7" w:rsidP="001664D7">
      <w:pPr>
        <w:jc w:val="both"/>
      </w:pPr>
      <w:r w:rsidRPr="00824071">
        <w:t xml:space="preserve">Маршрут прокладки кабеля идет от блок-контейнера связи подстанции 220 кВ </w:t>
      </w:r>
      <w:r w:rsidR="005F6768">
        <w:t>«</w:t>
      </w:r>
      <w:r w:rsidRPr="00824071">
        <w:t>Кирьяновская</w:t>
      </w:r>
      <w:r w:rsidR="005F6768">
        <w:t>»</w:t>
      </w:r>
      <w:r w:rsidRPr="00824071">
        <w:t xml:space="preserve"> в двух направлениях. В первом случае через ПП </w:t>
      </w:r>
      <w:r w:rsidR="005F6768">
        <w:t>«</w:t>
      </w:r>
      <w:r w:rsidRPr="00824071">
        <w:t>Восточный</w:t>
      </w:r>
      <w:r w:rsidR="005F6768">
        <w:t>»</w:t>
      </w:r>
      <w:r w:rsidRPr="00824071">
        <w:t xml:space="preserve"> до ПС 110 кВ </w:t>
      </w:r>
      <w:r w:rsidR="005F6768">
        <w:t>«</w:t>
      </w:r>
      <w:r w:rsidRPr="00824071">
        <w:t>Покамасовская</w:t>
      </w:r>
      <w:r w:rsidR="005F6768">
        <w:t>»</w:t>
      </w:r>
      <w:r w:rsidRPr="00824071">
        <w:t xml:space="preserve"> с заходами на подстанции 110 кВ </w:t>
      </w:r>
      <w:r w:rsidR="005F6768">
        <w:t>«</w:t>
      </w:r>
      <w:r w:rsidRPr="00824071">
        <w:t>Ермаковская</w:t>
      </w:r>
      <w:r w:rsidR="005F6768">
        <w:t>»</w:t>
      </w:r>
      <w:r w:rsidRPr="00824071">
        <w:t xml:space="preserve">, </w:t>
      </w:r>
      <w:r w:rsidR="005F6768">
        <w:t>«</w:t>
      </w:r>
      <w:r w:rsidRPr="00824071">
        <w:t>Ореховская</w:t>
      </w:r>
      <w:r w:rsidR="005F6768">
        <w:t>»</w:t>
      </w:r>
      <w:r w:rsidRPr="00824071">
        <w:t xml:space="preserve">, </w:t>
      </w:r>
      <w:r w:rsidR="005F6768">
        <w:t>«</w:t>
      </w:r>
      <w:r w:rsidRPr="00824071">
        <w:t>Заобье</w:t>
      </w:r>
      <w:r w:rsidR="005F6768">
        <w:t>»</w:t>
      </w:r>
      <w:r w:rsidRPr="00824071">
        <w:t xml:space="preserve">, </w:t>
      </w:r>
      <w:r w:rsidR="005F6768">
        <w:t>«</w:t>
      </w:r>
      <w:r w:rsidRPr="00824071">
        <w:t>Кетовская</w:t>
      </w:r>
      <w:r w:rsidR="005F6768">
        <w:t>»</w:t>
      </w:r>
      <w:r w:rsidRPr="00824071">
        <w:t xml:space="preserve">, </w:t>
      </w:r>
      <w:r w:rsidR="005F6768">
        <w:t>«</w:t>
      </w:r>
      <w:r w:rsidRPr="00824071">
        <w:t>Новопокурская</w:t>
      </w:r>
      <w:r w:rsidR="005F6768">
        <w:t>»</w:t>
      </w:r>
      <w:r w:rsidRPr="00824071">
        <w:t xml:space="preserve">. Во втором – до ПС 110 кВ </w:t>
      </w:r>
      <w:r w:rsidR="005F6768">
        <w:t>«</w:t>
      </w:r>
      <w:r w:rsidRPr="00824071">
        <w:t>Аганская</w:t>
      </w:r>
      <w:r w:rsidR="005F6768">
        <w:t>»</w:t>
      </w:r>
      <w:r w:rsidRPr="00824071">
        <w:t xml:space="preserve"> с заходами на подстанции этого же класса напряжения </w:t>
      </w:r>
      <w:r w:rsidR="005F6768">
        <w:t>«</w:t>
      </w:r>
      <w:r w:rsidRPr="00824071">
        <w:t>Северо-Ватинская</w:t>
      </w:r>
      <w:r w:rsidR="005F6768">
        <w:t>»</w:t>
      </w:r>
      <w:r w:rsidRPr="00824071">
        <w:t xml:space="preserve">, </w:t>
      </w:r>
      <w:r w:rsidR="005F6768">
        <w:t>«</w:t>
      </w:r>
      <w:r w:rsidRPr="00824071">
        <w:t>Южно-Аганская</w:t>
      </w:r>
      <w:r w:rsidR="005F6768">
        <w:t>»</w:t>
      </w:r>
      <w:r w:rsidRPr="00824071">
        <w:t xml:space="preserve">, </w:t>
      </w:r>
      <w:r w:rsidR="005F6768">
        <w:t>«</w:t>
      </w:r>
      <w:r w:rsidRPr="00824071">
        <w:t>Январская</w:t>
      </w:r>
      <w:r w:rsidR="005F6768">
        <w:t>»</w:t>
      </w:r>
      <w:r w:rsidRPr="00824071">
        <w:t>.</w:t>
      </w:r>
    </w:p>
    <w:p w:rsidR="001664D7" w:rsidRPr="00824071" w:rsidRDefault="001664D7" w:rsidP="001664D7">
      <w:pPr>
        <w:jc w:val="both"/>
      </w:pPr>
      <w:r w:rsidRPr="00824071">
        <w:t>Высотным строительно-монтажным работам по прокладке волоконно-оптического кабеля предшествуют работы по реконструкции существующей линии связи с заменой устаревшего оборудования высокочастотной связи на оборудование последнего поколения - оптические и цифровые мультиплексоры. Стоит отметить, что в зависимости от задач, которые необходимо решать на разных участках линии, будет использоваться кабель различной емкости - от 16 до 48 волокон.</w:t>
      </w:r>
    </w:p>
    <w:p w:rsidR="001664D7" w:rsidRPr="00824071" w:rsidRDefault="001664D7" w:rsidP="001664D7">
      <w:pPr>
        <w:jc w:val="both"/>
      </w:pPr>
      <w:r w:rsidRPr="00824071">
        <w:t>Строительные работы производятся с применением современных методик, которые позволяют работать без опускания кабеля и лидер-троса на грунт, либо на пересекаемый объект. Это значительно облегчает процесс в том случае, когда линия проходит над автомобильной дорогой, поскольку не требует временной приостановки движения. Соответственно, отпадает необходимость согласования и присутствия представителей службы движения транспортной магистрали и ГИБДД.</w:t>
      </w:r>
    </w:p>
    <w:p w:rsidR="001664D7" w:rsidRPr="00824071" w:rsidRDefault="001664D7" w:rsidP="001664D7">
      <w:pPr>
        <w:jc w:val="both"/>
      </w:pPr>
      <w:r w:rsidRPr="00824071">
        <w:t>Производство работ по монтажу ВОЛС в пролетах пересечений с действующими линиями электропередачи происходит без отключения последних при условии, что линия, на которой идут работы, проходит под проводами линии, находящейся под напряжением.</w:t>
      </w:r>
    </w:p>
    <w:p w:rsidR="001664D7" w:rsidRPr="00824071" w:rsidRDefault="001664D7" w:rsidP="001664D7">
      <w:pPr>
        <w:jc w:val="both"/>
      </w:pPr>
      <w:r w:rsidRPr="00824071">
        <w:t xml:space="preserve">При пересечении с многочисленными водными препятствиями лидер-трос к очередной опоре подается с применением плавсредств. Затем по проложенному лидер-тросу </w:t>
      </w:r>
      <w:r w:rsidR="005F6768">
        <w:t>«</w:t>
      </w:r>
      <w:r w:rsidRPr="00824071">
        <w:t>затягивается</w:t>
      </w:r>
      <w:r w:rsidR="005F6768">
        <w:t>»</w:t>
      </w:r>
      <w:r w:rsidRPr="00824071">
        <w:t xml:space="preserve"> кабель.</w:t>
      </w:r>
    </w:p>
    <w:p w:rsidR="001664D7" w:rsidRPr="00824071" w:rsidRDefault="001664D7" w:rsidP="001664D7">
      <w:pPr>
        <w:jc w:val="both"/>
      </w:pPr>
      <w:r w:rsidRPr="00824071">
        <w:t xml:space="preserve">Среди очевидных плюсов объекта – его экологичность. В период эксплуатации эти сооружения не производят вредных выделений в окружающую среду, волоконно-оптический кабель является взрыво- и пожаробезопасным даже при изменении физических и химических параметров. За счет высоких характеристик используемых материалов срок эксплуатации ВОЛС составляет не менее 25 лет. При этом социально-экономический эффект является весьма значительным. Зона ответственности филиала Нижневартовские электрические сети имеет 300-километровый радиус обслуживания. На долю предприятия приходится 23% всего полезного отпуска электрической энергии по сетям </w:t>
      </w:r>
      <w:r w:rsidR="005F6768">
        <w:t>«</w:t>
      </w:r>
      <w:r w:rsidRPr="00824071">
        <w:t>Тюменьэнерго</w:t>
      </w:r>
      <w:r w:rsidR="005F6768">
        <w:t>»</w:t>
      </w:r>
      <w:r w:rsidRPr="00824071">
        <w:t xml:space="preserve">. Используя современные цифровые технологии, применяя оборудование и материалы нового поколения, филиал с каждым годом расширяет сеть энергообъектов, имеющих принципиально иной уровень связи и передачи данных. При этом увеличивается пропускная способность каналов, а также надежность управления Нижневартовским энергоузлом. Но и это не конечная цель. В перспективе </w:t>
      </w:r>
      <w:r w:rsidRPr="00824071">
        <w:lastRenderedPageBreak/>
        <w:t>ближайших лет - организация на основе строящейся ВОЛС магистральной линии связи от Нижневартовска до Сургута.</w:t>
      </w:r>
    </w:p>
    <w:p w:rsidR="001664D7" w:rsidRPr="00824071" w:rsidRDefault="005F6768" w:rsidP="001664D7">
      <w:pPr>
        <w:jc w:val="both"/>
      </w:pPr>
      <w:r>
        <w:t>«</w:t>
      </w:r>
      <w:r w:rsidR="001664D7" w:rsidRPr="00824071">
        <w:t xml:space="preserve">Строительство этой волоконно-оптической линии связи имеет большое значение в контексте реализации единой технической политики ОАО </w:t>
      </w:r>
      <w:r>
        <w:t>«</w:t>
      </w:r>
      <w:r w:rsidR="001664D7" w:rsidRPr="00824071">
        <w:t>Тюменьэнерго</w:t>
      </w:r>
      <w:r>
        <w:t>»</w:t>
      </w:r>
      <w:r w:rsidR="001664D7" w:rsidRPr="00824071">
        <w:t xml:space="preserve">. Поступательно, год за годом, объекты одной из самых крупных в стране - Тюменской - энергосистемы собираются в единую </w:t>
      </w:r>
      <w:r>
        <w:t>«</w:t>
      </w:r>
      <w:r w:rsidR="001664D7" w:rsidRPr="00824071">
        <w:t>умную</w:t>
      </w:r>
      <w:r>
        <w:t>»</w:t>
      </w:r>
      <w:r w:rsidR="001664D7" w:rsidRPr="00824071">
        <w:t xml:space="preserve"> сеть. Развитие и совершенствование систем технологического управления дает большую экономическую отдачу в виде оперативности, качества и надежности управления электросетевым комплексом</w:t>
      </w:r>
      <w:r>
        <w:t>»</w:t>
      </w:r>
      <w:r w:rsidR="001664D7" w:rsidRPr="00824071">
        <w:t xml:space="preserve">, - прокомментировал реализацию проекта директор филиала ОАО </w:t>
      </w:r>
      <w:r>
        <w:t>«</w:t>
      </w:r>
      <w:r w:rsidR="001664D7" w:rsidRPr="00824071">
        <w:t>Тюменьэнерго Нижневартовские электрические сети Владимир Белый.</w:t>
      </w:r>
    </w:p>
    <w:p w:rsidR="001664D7" w:rsidRPr="00824071" w:rsidRDefault="001664D7" w:rsidP="001664D7">
      <w:pPr>
        <w:jc w:val="both"/>
      </w:pPr>
      <w:r w:rsidRPr="00824071">
        <w:t xml:space="preserve">Практически все 260 км этой линии проходят по отдаленной труднопроходимой и заболоченной местности. Условия работы энергетиков комфортными не назовешь: им прилично досаждают полчища гнуса, змеи, а кроме того, имеется потенциальная угроза встречи с </w:t>
      </w:r>
      <w:r w:rsidR="005F6768">
        <w:t>«</w:t>
      </w:r>
      <w:r w:rsidRPr="00824071">
        <w:t>хозяином</w:t>
      </w:r>
      <w:r w:rsidR="005F6768">
        <w:t>»</w:t>
      </w:r>
      <w:r w:rsidRPr="00824071">
        <w:t xml:space="preserve"> тайги. В этом году на территории ХМАО-Югры бурые медведи проявляют особую активность и наперекор своей дикой природе стремятся к контакту с человеком. Зафиксированы многочисленные случаи посещения ими населенных пунктов. В целях безопасности персонала, работающего на ВЛ, бригады оснащены специальными средствами отпугивания, в том числе ракетницами с шумовыми патронами, издающими при выстреле громкий хлопок.</w:t>
      </w:r>
    </w:p>
    <w:p w:rsidR="001664D7" w:rsidRPr="00824071" w:rsidRDefault="001664D7" w:rsidP="001664D7">
      <w:pPr>
        <w:jc w:val="both"/>
      </w:pPr>
      <w:r w:rsidRPr="00824071">
        <w:t xml:space="preserve">На сегодняшний день возведение объекта идет в соответствии с планами, отставаний от графика нет. Завершится строительство волоконно-оптической линии связи </w:t>
      </w:r>
      <w:r w:rsidR="005F6768">
        <w:t>«</w:t>
      </w:r>
      <w:r w:rsidRPr="00824071">
        <w:t>Кирьяновская - Покамасовская, Кирьяновская - Аганская</w:t>
      </w:r>
      <w:r w:rsidR="005F6768">
        <w:t>»</w:t>
      </w:r>
      <w:r w:rsidRPr="00824071">
        <w:t xml:space="preserve"> в середине декабря 2013 года, накануне профессионального праздника Дня энергетика.</w:t>
      </w:r>
    </w:p>
    <w:p w:rsidR="001664D7" w:rsidRDefault="001664D7" w:rsidP="001664D7">
      <w:pPr>
        <w:jc w:val="both"/>
        <w:rPr>
          <w:rStyle w:val="a3"/>
        </w:rPr>
      </w:pPr>
      <w:r w:rsidRPr="00824071">
        <w:tab/>
      </w:r>
      <w:hyperlink w:anchor="mmm17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0" w:name="nnn179"/>
      <w:bookmarkEnd w:id="520"/>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В 2013 году Липецкэнерго отремонтирует более 1411 км сетей</w:t>
      </w:r>
    </w:p>
    <w:p w:rsidR="001664D7" w:rsidRPr="00824071" w:rsidRDefault="001664D7" w:rsidP="001664D7">
      <w:pPr>
        <w:jc w:val="both"/>
      </w:pPr>
    </w:p>
    <w:p w:rsidR="001664D7" w:rsidRPr="00824071" w:rsidRDefault="001664D7" w:rsidP="001664D7">
      <w:pPr>
        <w:jc w:val="both"/>
      </w:pPr>
      <w:r w:rsidRPr="00824071">
        <w:t>В 2013 г. энергетики отремонтируют 1411,96 км воздушных и кабельных линий электропередачи различного класса напряжения, а также 163 питающих центра 0,4-110 кВ.</w:t>
      </w:r>
    </w:p>
    <w:p w:rsidR="001664D7" w:rsidRPr="00824071" w:rsidRDefault="001664D7" w:rsidP="001664D7">
      <w:pPr>
        <w:jc w:val="both"/>
      </w:pPr>
      <w:r w:rsidRPr="00824071">
        <w:t>Особое внимание будет уделено ремонту воздушных линий и оборудования классом напряжения 0,4-10 кВ от которого осуществляется электроснабжение бытового сектора.</w:t>
      </w:r>
    </w:p>
    <w:p w:rsidR="001664D7" w:rsidRPr="00824071" w:rsidRDefault="001664D7" w:rsidP="001664D7">
      <w:pPr>
        <w:jc w:val="both"/>
      </w:pPr>
      <w:r w:rsidRPr="00824071">
        <w:t>На выполнение ремонтной программы энергетики направят 151 млн рублей. Это на 18 млн рублей больше, чем в прошлом году.</w:t>
      </w:r>
    </w:p>
    <w:p w:rsidR="001664D7" w:rsidRPr="00824071" w:rsidRDefault="001664D7" w:rsidP="001664D7">
      <w:pPr>
        <w:jc w:val="both"/>
      </w:pPr>
      <w:r w:rsidRPr="00824071">
        <w:t>За 7 месяцев 2013 г. специалисты Липецкэнерго отремонтировали 102 трансформаторные подстанции 0,4-10 кВ;</w:t>
      </w:r>
      <w:r>
        <w:rPr>
          <w:lang w:val="en-US"/>
        </w:rPr>
        <w:t> </w:t>
      </w:r>
      <w:r w:rsidRPr="00824071">
        <w:t xml:space="preserve"> 883,96 км воздушных и кабельных линий электропередачи 0,4 – 110 кВ; расчистили</w:t>
      </w:r>
      <w:r>
        <w:rPr>
          <w:lang w:val="en-US"/>
        </w:rPr>
        <w:t> </w:t>
      </w:r>
      <w:r w:rsidRPr="00824071">
        <w:t xml:space="preserve"> от кустарниковой и древесной поросли и деревьев</w:t>
      </w:r>
      <w:r>
        <w:rPr>
          <w:lang w:val="en-US"/>
        </w:rPr>
        <w:t> </w:t>
      </w:r>
      <w:r w:rsidRPr="00824071">
        <w:t xml:space="preserve"> 228,09 га трасс линий 0,4 – 110 кВ.</w:t>
      </w:r>
    </w:p>
    <w:p w:rsidR="001664D7" w:rsidRPr="00824071" w:rsidRDefault="001664D7" w:rsidP="001664D7">
      <w:pPr>
        <w:jc w:val="both"/>
      </w:pPr>
      <w:r w:rsidRPr="00824071">
        <w:t>Расчистка и расширение просек остается приоритетным направлением деятельности энергетиков, так как падение веток и деревьев на линии электропередачи является наиболее частой причиной технологических нарушений. С каждым годом объемы данных работ увеличиваются. За период с января по июль липецкие энергетики расчистили и расширили 425,51 га трасс линий.</w:t>
      </w:r>
    </w:p>
    <w:p w:rsidR="001664D7" w:rsidRPr="00824071" w:rsidRDefault="001664D7" w:rsidP="001664D7">
      <w:pPr>
        <w:jc w:val="both"/>
      </w:pPr>
      <w:r w:rsidRPr="00824071">
        <w:t>Одновременно с реализацией ремонтной программы в</w:t>
      </w:r>
      <w:r>
        <w:rPr>
          <w:lang w:val="en-US"/>
        </w:rPr>
        <w:t> </w:t>
      </w:r>
      <w:r w:rsidRPr="00824071">
        <w:t xml:space="preserve"> Липецкэнерго ведутся работы,</w:t>
      </w:r>
      <w:r>
        <w:rPr>
          <w:lang w:val="en-US"/>
        </w:rPr>
        <w:t> </w:t>
      </w:r>
      <w:r w:rsidRPr="00824071">
        <w:t xml:space="preserve"> направленные</w:t>
      </w:r>
      <w:r>
        <w:rPr>
          <w:lang w:val="en-US"/>
        </w:rPr>
        <w:t> </w:t>
      </w:r>
      <w:r w:rsidRPr="00824071">
        <w:t xml:space="preserve"> на повышение</w:t>
      </w:r>
      <w:r>
        <w:rPr>
          <w:lang w:val="en-US"/>
        </w:rPr>
        <w:t> </w:t>
      </w:r>
      <w:r w:rsidRPr="00824071">
        <w:t xml:space="preserve"> надежности</w:t>
      </w:r>
      <w:r>
        <w:rPr>
          <w:lang w:val="en-US"/>
        </w:rPr>
        <w:t> </w:t>
      </w:r>
      <w:r w:rsidRPr="00824071">
        <w:t xml:space="preserve"> и</w:t>
      </w:r>
      <w:r>
        <w:rPr>
          <w:lang w:val="en-US"/>
        </w:rPr>
        <w:t> </w:t>
      </w:r>
      <w:r w:rsidRPr="00824071">
        <w:t xml:space="preserve"> эффективности</w:t>
      </w:r>
      <w:r>
        <w:rPr>
          <w:lang w:val="en-US"/>
        </w:rPr>
        <w:t> </w:t>
      </w:r>
      <w:r w:rsidRPr="00824071">
        <w:t xml:space="preserve"> работы</w:t>
      </w:r>
      <w:r>
        <w:rPr>
          <w:lang w:val="en-US"/>
        </w:rPr>
        <w:t> </w:t>
      </w:r>
      <w:r w:rsidRPr="00824071">
        <w:t xml:space="preserve"> оборудования. В рамках реконструкции внедряются современные системы телемеханики, релейной защиты и противоаварийной автоматики нового поколения, позволяющие повысить оперативность управления технологическими процессами в сетях. Осуществляется плановая модернизация энергообъектов. Проводится обучение и тренировки оперативного и ремонтного персонала.</w:t>
      </w:r>
    </w:p>
    <w:p w:rsidR="001664D7" w:rsidRPr="00824071" w:rsidRDefault="001664D7" w:rsidP="001664D7">
      <w:pPr>
        <w:jc w:val="both"/>
      </w:pPr>
      <w:r w:rsidRPr="00824071">
        <w:t>По словам заместителя директора по техническим вопросам - главного инженера Липецкэнерго Александра Корнилова реализация всех перечисленных мероприятий позволит улучшить техническое состояние сетей, сократить эксплуатационные затраты и уверенно встретить осенне-зимний период 2013-2014 гг.</w:t>
      </w:r>
    </w:p>
    <w:p w:rsidR="001664D7" w:rsidRDefault="001664D7" w:rsidP="001664D7">
      <w:pPr>
        <w:jc w:val="both"/>
        <w:rPr>
          <w:rStyle w:val="a3"/>
        </w:rPr>
      </w:pPr>
      <w:r w:rsidRPr="00824071">
        <w:tab/>
      </w:r>
      <w:hyperlink w:anchor="mmm17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1" w:name="nnn180"/>
      <w:bookmarkEnd w:id="521"/>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МОЭСК поставила под напряжение силовое распределительное оборудование на ПС </w:t>
      </w:r>
      <w:r w:rsidR="005F6768">
        <w:t>«</w:t>
      </w:r>
      <w:r w:rsidRPr="00824071">
        <w:t>Наро-Фоминск</w:t>
      </w:r>
      <w:r w:rsidR="005F6768">
        <w:t>»</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Московская объединенная электросетевая компания</w:t>
      </w:r>
      <w:r w:rsidR="005F6768">
        <w:t>»</w:t>
      </w:r>
      <w:r w:rsidRPr="00824071">
        <w:t xml:space="preserve"> (МОЭСК) на реконструируемой подстанции 110/35/10 кВ </w:t>
      </w:r>
      <w:r w:rsidR="005F6768">
        <w:t>«</w:t>
      </w:r>
      <w:r w:rsidRPr="00824071">
        <w:t>Наро-Фоминск</w:t>
      </w:r>
      <w:r w:rsidR="005F6768">
        <w:t>»</w:t>
      </w:r>
      <w:r w:rsidRPr="00824071">
        <w:t xml:space="preserve"> поставило под напряжение современное силовое распределительное оборудование 35 кВ, расположенное в новом модульном здании (КРУМ) 35 кВ.</w:t>
      </w:r>
    </w:p>
    <w:p w:rsidR="001664D7" w:rsidRPr="00824071" w:rsidRDefault="001664D7" w:rsidP="001664D7">
      <w:pPr>
        <w:jc w:val="both"/>
      </w:pPr>
      <w:r w:rsidRPr="00824071">
        <w:t xml:space="preserve">Одновременно с этим для транзита мощности с питающего центра был выполнен перезавод воздушных линий 35 кВ </w:t>
      </w:r>
      <w:r w:rsidR="005F6768">
        <w:t>«</w:t>
      </w:r>
      <w:r w:rsidRPr="00824071">
        <w:t>Наро-Фоминск – Слюдинит 1,2</w:t>
      </w:r>
      <w:r w:rsidR="005F6768">
        <w:t>»</w:t>
      </w:r>
      <w:r w:rsidRPr="00824071">
        <w:t>. После завершения строительства помещения оперативного пункта управления, совмещенного с распределительным устройством (ЗРУ) 10 кВ, энергетики приступят к монтажу и наладке необходимого оборудования. До конца 2013 года будет введено в строй открытое распределительное элегазовое устройство (ОРУ) 110 кВ.</w:t>
      </w:r>
    </w:p>
    <w:p w:rsidR="001664D7" w:rsidRPr="00824071" w:rsidRDefault="001664D7" w:rsidP="001664D7">
      <w:pPr>
        <w:jc w:val="both"/>
      </w:pPr>
      <w:r w:rsidRPr="00824071">
        <w:t xml:space="preserve">Как отметил главный инженер западного филиала ОАО </w:t>
      </w:r>
      <w:r w:rsidR="005F6768">
        <w:t>«</w:t>
      </w:r>
      <w:r w:rsidRPr="00824071">
        <w:t>МОЭСК</w:t>
      </w:r>
      <w:r w:rsidR="005F6768">
        <w:t>»</w:t>
      </w:r>
      <w:r w:rsidRPr="00824071">
        <w:t xml:space="preserve"> Виктор Парфёнов, несмотря на масштабный объем и сжатые сроки все работы по реконструкции выполняются в соответствии с графиком и с надлежащим качеством. Весь комплекс мероприятий планируется завершить в 2014 году. По его словам, в результате реконструкции подстанции выдаваемая трансформаторная мощность будет увеличена на 89 МВА.</w:t>
      </w:r>
    </w:p>
    <w:p w:rsidR="001664D7" w:rsidRPr="00824071" w:rsidRDefault="001664D7" w:rsidP="001664D7">
      <w:pPr>
        <w:jc w:val="both"/>
      </w:pPr>
      <w:r w:rsidRPr="00824071">
        <w:t xml:space="preserve">Таким образом, ОАО </w:t>
      </w:r>
      <w:r w:rsidR="005F6768">
        <w:t>«</w:t>
      </w:r>
      <w:r w:rsidRPr="00824071">
        <w:t>МОЭСК</w:t>
      </w:r>
      <w:r w:rsidR="005F6768">
        <w:t>»</w:t>
      </w:r>
      <w:r w:rsidRPr="00824071">
        <w:t xml:space="preserve"> обеспечивает надежное электроснабжение жилых комплексов и промышленных предприятий города и части Наро-Фоминского района, а также создает возможность для присоединения к электросетям компании новых потребителей.</w:t>
      </w:r>
    </w:p>
    <w:p w:rsidR="001664D7" w:rsidRDefault="001664D7" w:rsidP="001664D7">
      <w:pPr>
        <w:jc w:val="both"/>
        <w:rPr>
          <w:rStyle w:val="a3"/>
        </w:rPr>
      </w:pPr>
      <w:r w:rsidRPr="00824071">
        <w:tab/>
      </w:r>
      <w:hyperlink w:anchor="mmm18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2" w:name="nnn181"/>
      <w:bookmarkEnd w:id="522"/>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Потребители </w:t>
      </w:r>
      <w:r w:rsidR="005F6768">
        <w:t>«</w:t>
      </w:r>
      <w:r w:rsidRPr="00824071">
        <w:t>МРСК Урала</w:t>
      </w:r>
      <w:r w:rsidR="005F6768">
        <w:t>»</w:t>
      </w:r>
      <w:r w:rsidRPr="00824071">
        <w:t xml:space="preserve"> получат возможность контролировать техприсоединение к сетевой инфраструктуре</w:t>
      </w:r>
    </w:p>
    <w:p w:rsidR="001664D7" w:rsidRPr="00824071" w:rsidRDefault="001664D7" w:rsidP="001664D7">
      <w:pPr>
        <w:jc w:val="both"/>
      </w:pPr>
    </w:p>
    <w:p w:rsidR="001664D7" w:rsidRPr="00824071" w:rsidRDefault="001664D7" w:rsidP="001664D7">
      <w:pPr>
        <w:jc w:val="both"/>
      </w:pPr>
      <w:r w:rsidRPr="00824071">
        <w:t xml:space="preserve">В Свердловской области по инициативе ОАО </w:t>
      </w:r>
      <w:r w:rsidR="005F6768">
        <w:t>«</w:t>
      </w:r>
      <w:r w:rsidRPr="00824071">
        <w:t>МРСК Урала</w:t>
      </w:r>
      <w:r w:rsidR="005F6768">
        <w:t>»</w:t>
      </w:r>
      <w:r w:rsidRPr="00824071">
        <w:t xml:space="preserve"> и </w:t>
      </w:r>
      <w:r w:rsidR="005F6768">
        <w:t>«</w:t>
      </w:r>
      <w:r w:rsidRPr="00824071">
        <w:t>Екатеринбургской электросетевой компании</w:t>
      </w:r>
      <w:r w:rsidR="005F6768">
        <w:t>»</w:t>
      </w:r>
      <w:r w:rsidRPr="00824071">
        <w:t xml:space="preserve"> разработан и принят законопроект, согласно которому теперь для строительства или реконструкции кабельных и воздушных линий электропередачи, а также электроустановок напряжением до 20 кВ не требуется разрешение на строительство.</w:t>
      </w:r>
    </w:p>
    <w:p w:rsidR="001664D7" w:rsidRPr="00824071" w:rsidRDefault="001664D7" w:rsidP="001664D7">
      <w:pPr>
        <w:jc w:val="both"/>
      </w:pPr>
      <w:r w:rsidRPr="00824071">
        <w:t xml:space="preserve">В настоящий момент наблюдается высокая динамика поступления заявок на технологическое присоединение в дочерние компании ОАО </w:t>
      </w:r>
      <w:r w:rsidR="005F6768">
        <w:t>«</w:t>
      </w:r>
      <w:r w:rsidRPr="00824071">
        <w:t>Россети</w:t>
      </w:r>
      <w:r w:rsidR="005F6768">
        <w:t>»</w:t>
      </w:r>
      <w:r w:rsidRPr="00824071">
        <w:t>. Ежегодный их прирост, например, только на Урале достигает 40%. Всего за первое полугодие 2013 года уральские энергетики заключили с потребителями 14 тысяч договоров на технологическое присоединение. Это на 15% больше, чем за тот же период 2012 года. Из которых порядка 90% - договоры на техприсоединение по льготному тарифу, составляющему 550 рублей (при подключаемой мощности до 15 кВт).</w:t>
      </w:r>
    </w:p>
    <w:p w:rsidR="001664D7" w:rsidRPr="00824071" w:rsidRDefault="005F6768" w:rsidP="001664D7">
      <w:pPr>
        <w:jc w:val="both"/>
      </w:pPr>
      <w:r>
        <w:t>«</w:t>
      </w:r>
      <w:r w:rsidR="001664D7" w:rsidRPr="00824071">
        <w:t xml:space="preserve">В планах компании - готовить оферты договоров присоединения с мощностью до 150 кВт не более, чем за 15 дней, сократить количество визитов для получения услуги ТП во всех регионах - до трех дней, сроки готовности к осуществлению ТП - до 40 дней. В планах компании также синхронизация инвестиционных программ дочерних предприятий </w:t>
      </w:r>
      <w:r>
        <w:t>«</w:t>
      </w:r>
      <w:r w:rsidR="001664D7" w:rsidRPr="00824071">
        <w:t>Россетей</w:t>
      </w:r>
      <w:r>
        <w:t>»</w:t>
      </w:r>
      <w:r w:rsidR="001664D7" w:rsidRPr="00824071">
        <w:t xml:space="preserve"> и схем развития сети субъектов РФ</w:t>
      </w:r>
      <w:r>
        <w:t>»</w:t>
      </w:r>
      <w:r w:rsidR="001664D7" w:rsidRPr="00824071">
        <w:t xml:space="preserve">, - сообщил первый заместитель генерального директора по технической политике ОАО </w:t>
      </w:r>
      <w:r>
        <w:t>«</w:t>
      </w:r>
      <w:r w:rsidR="001664D7" w:rsidRPr="00824071">
        <w:t>Россети</w:t>
      </w:r>
      <w:r>
        <w:t>»</w:t>
      </w:r>
      <w:r w:rsidR="001664D7" w:rsidRPr="00824071">
        <w:t xml:space="preserve"> Роман Бердников.</w:t>
      </w:r>
    </w:p>
    <w:p w:rsidR="001664D7" w:rsidRPr="00824071" w:rsidRDefault="005F6768" w:rsidP="001664D7">
      <w:pPr>
        <w:jc w:val="both"/>
      </w:pPr>
      <w:r>
        <w:t>«</w:t>
      </w:r>
      <w:r w:rsidR="001664D7" w:rsidRPr="00824071">
        <w:t xml:space="preserve">В связи с возросшим объемом работ по технологическому присоединению в </w:t>
      </w:r>
      <w:r>
        <w:t>«</w:t>
      </w:r>
      <w:r w:rsidR="001664D7" w:rsidRPr="00824071">
        <w:t>МРСК Урала</w:t>
      </w:r>
      <w:r>
        <w:t>»</w:t>
      </w:r>
      <w:r w:rsidR="001664D7" w:rsidRPr="00824071">
        <w:t xml:space="preserve"> мы поставили эту деятельность на особый контроль, выделив в качестве приоритетной задачи - повышение эффективности процесса технологического присоединения. С весны этого года в компании успешно реализуется внутренний организационный комплексный проект по повышению доступности сетевой инфраструктуры. Он ориентирован на повышение эффективности реализации техприсоединения, достижение показателей дорожной карты, утвержденной федеральным правительством</w:t>
      </w:r>
      <w:r>
        <w:t>»</w:t>
      </w:r>
      <w:r w:rsidR="001664D7" w:rsidRPr="00824071">
        <w:t xml:space="preserve">, - подчеркивает генеральный директор ОАО </w:t>
      </w:r>
      <w:r>
        <w:t>«</w:t>
      </w:r>
      <w:r w:rsidR="001664D7" w:rsidRPr="00824071">
        <w:t>МРСК Урала</w:t>
      </w:r>
      <w:r>
        <w:t>»</w:t>
      </w:r>
      <w:r w:rsidR="001664D7" w:rsidRPr="00824071">
        <w:t xml:space="preserve"> Валерий Родин.</w:t>
      </w:r>
    </w:p>
    <w:p w:rsidR="001664D7" w:rsidRPr="00824071" w:rsidRDefault="001664D7" w:rsidP="001664D7">
      <w:pPr>
        <w:jc w:val="both"/>
      </w:pPr>
      <w:r w:rsidRPr="00824071">
        <w:t xml:space="preserve">Проект </w:t>
      </w:r>
      <w:r w:rsidR="005F6768">
        <w:t>«</w:t>
      </w:r>
      <w:r w:rsidRPr="00824071">
        <w:t>МРСК Урала</w:t>
      </w:r>
      <w:r w:rsidR="005F6768">
        <w:t>»</w:t>
      </w:r>
      <w:r w:rsidRPr="00824071">
        <w:t xml:space="preserve"> состоит из трех направлений - методологическая работа, оптимизация и сокращение сроков на уровне изменения законодательства и внутренних регламентов, регламентирующих процесс ТП. Второе - отчетно-аналитический блок. Здесь энергетики компании решают задачи по формированию достоверной и полной аналитической базы показателей технологического присоединения, необходимой для своевременного принятия решений, отслеживания трендов. Третье направление - это мероприятия по повышению доступности информации по технологическому присоединению и улучшению клиентского сервиса.</w:t>
      </w:r>
    </w:p>
    <w:p w:rsidR="001664D7" w:rsidRPr="00824071" w:rsidRDefault="001664D7" w:rsidP="001664D7">
      <w:pPr>
        <w:jc w:val="both"/>
      </w:pPr>
      <w:r w:rsidRPr="00824071">
        <w:t xml:space="preserve">На сегодня в </w:t>
      </w:r>
      <w:r w:rsidR="005F6768">
        <w:t>«</w:t>
      </w:r>
      <w:r w:rsidRPr="00824071">
        <w:t>МРСК Урала</w:t>
      </w:r>
      <w:r w:rsidR="005F6768">
        <w:t>»</w:t>
      </w:r>
      <w:r w:rsidRPr="00824071">
        <w:t xml:space="preserve"> реализуется ряд мер для того, чтобы обеспечить для клиентов максимальную открытость процесса технологического присоединения к сетям компании. Так, на официальном сайте ОАО </w:t>
      </w:r>
      <w:r w:rsidR="005F6768">
        <w:t>«</w:t>
      </w:r>
      <w:r w:rsidRPr="00824071">
        <w:t>МРСК Урала</w:t>
      </w:r>
      <w:r w:rsidR="005F6768">
        <w:t>»</w:t>
      </w:r>
      <w:r w:rsidRPr="00824071">
        <w:t xml:space="preserve"> уже в этом году будет создан новый сервис </w:t>
      </w:r>
      <w:r w:rsidR="005F6768">
        <w:t>«</w:t>
      </w:r>
      <w:r w:rsidRPr="00824071">
        <w:t>Личный кабинет</w:t>
      </w:r>
      <w:r w:rsidR="005F6768">
        <w:t>»</w:t>
      </w:r>
      <w:r w:rsidRPr="00824071">
        <w:t xml:space="preserve"> - система дистанционного обслуживания, позволяющая получать доступ к информации о ходе подготовки договора по техприсоединению. Кроме этого, сейчас для потребителей уже существует несколько каналов коммуникаций с компанией. На сайте </w:t>
      </w:r>
      <w:r w:rsidR="005F6768">
        <w:t>«</w:t>
      </w:r>
      <w:r w:rsidRPr="00824071">
        <w:t>МРСК Урала</w:t>
      </w:r>
      <w:r w:rsidR="005F6768">
        <w:t>»</w:t>
      </w:r>
      <w:r w:rsidRPr="00824071">
        <w:t xml:space="preserve"> можно задать прямой вопрос руководству через сервис </w:t>
      </w:r>
      <w:r w:rsidR="005F6768">
        <w:t>«</w:t>
      </w:r>
      <w:r w:rsidRPr="00824071">
        <w:t>Интернет-приемная генерального директора</w:t>
      </w:r>
      <w:r w:rsidR="005F6768">
        <w:t>»</w:t>
      </w:r>
      <w:r w:rsidRPr="00824071">
        <w:t>. Любой потребитель также может обратиться к специалистам компании по телефону Единого Центра обслуживания клиентов 8-800-2001-220 (звонок бесплатный), а также придя в очные Центры поддержки клиентов. Сеть очных Центров работает во всех трех регионах присутствия компании - в Свердловской и Челябинской областях, Пермском крае. В перспективных планах компании открыть до конца 2013 года сразу два Центра обслуживания клиентов в Екатеринбурге и Кунгуре.</w:t>
      </w:r>
    </w:p>
    <w:p w:rsidR="001664D7" w:rsidRPr="00824071" w:rsidRDefault="001664D7" w:rsidP="001664D7">
      <w:pPr>
        <w:jc w:val="both"/>
      </w:pPr>
      <w:r w:rsidRPr="00824071">
        <w:lastRenderedPageBreak/>
        <w:t xml:space="preserve">Также в ближайшее время потребители </w:t>
      </w:r>
      <w:r w:rsidR="005F6768">
        <w:t>«</w:t>
      </w:r>
      <w:r w:rsidRPr="00824071">
        <w:t>МРСК Урала</w:t>
      </w:r>
      <w:r w:rsidR="005F6768">
        <w:t>»</w:t>
      </w:r>
      <w:r w:rsidRPr="00824071">
        <w:t xml:space="preserve"> получат возможность контролировать технологическое присоединение к сетевой инфраструктуре. Во всех филиалах компании началось создание территориальных контрольных комиссий по технологическому присоединению к электрическим сетям. Цель работы комиссий - обеспечить реализацию процесса техприсоединения в сроки, соответствующие нормативным актам. Их члены получат возможность контролировать процесс подключения объектов к электрическим сетям: от момента подачи потребителем заявки до фактического включения объекта. Кроме этого, в зону внимания профильных комиссий филиалов ОАО </w:t>
      </w:r>
      <w:r w:rsidR="005F6768">
        <w:t>«</w:t>
      </w:r>
      <w:r w:rsidRPr="00824071">
        <w:t>МРСК Урала</w:t>
      </w:r>
      <w:r w:rsidR="005F6768">
        <w:t>»</w:t>
      </w:r>
      <w:r w:rsidRPr="00824071">
        <w:t xml:space="preserve"> попадут спорные вопросы, связанные с заключением и исполнением договоров техприсоединения.*** </w:t>
      </w:r>
      <w:r>
        <w:rPr>
          <w:lang w:val="en-US"/>
        </w:rPr>
        <w:t>http</w:t>
      </w:r>
      <w:r w:rsidRPr="00824071">
        <w:t>://</w:t>
      </w:r>
      <w:r>
        <w:rPr>
          <w:lang w:val="en-US"/>
        </w:rPr>
        <w:t>energyland</w:t>
      </w:r>
      <w:r w:rsidRPr="00824071">
        <w:t>.</w:t>
      </w:r>
      <w:r>
        <w:rPr>
          <w:lang w:val="en-US"/>
        </w:rPr>
        <w:t>info</w:t>
      </w:r>
      <w:r w:rsidRPr="00824071">
        <w:t>/</w:t>
      </w:r>
      <w:r>
        <w:rPr>
          <w:lang w:val="en-US"/>
        </w:rPr>
        <w:t>news</w:t>
      </w:r>
      <w:r w:rsidRPr="00824071">
        <w:t>-</w:t>
      </w:r>
      <w:r>
        <w:rPr>
          <w:lang w:val="en-US"/>
        </w:rPr>
        <w:t>show</w:t>
      </w:r>
      <w:r w:rsidRPr="00824071">
        <w:t>-</w:t>
      </w:r>
      <w:r>
        <w:rPr>
          <w:lang w:val="en-US"/>
        </w:rPr>
        <w:t>tek</w:t>
      </w:r>
      <w:r w:rsidRPr="00824071">
        <w:t>-</w:t>
      </w:r>
      <w:r>
        <w:rPr>
          <w:lang w:val="en-US"/>
        </w:rPr>
        <w:t>electro</w:t>
      </w:r>
      <w:r w:rsidRPr="00824071">
        <w:t>-109652</w:t>
      </w:r>
      <w:r>
        <w:rPr>
          <w:lang w:val="en-US"/>
        </w:rPr>
        <w:t> </w:t>
      </w:r>
      <w:r w:rsidRPr="00824071">
        <w:t xml:space="preserve"> </w:t>
      </w:r>
    </w:p>
    <w:p w:rsidR="001664D7" w:rsidRDefault="001664D7" w:rsidP="001664D7">
      <w:pPr>
        <w:jc w:val="both"/>
        <w:rPr>
          <w:rStyle w:val="a3"/>
        </w:rPr>
      </w:pPr>
      <w:r w:rsidRPr="00824071">
        <w:tab/>
      </w:r>
      <w:hyperlink w:anchor="mmm18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3" w:name="nnn182"/>
      <w:bookmarkEnd w:id="523"/>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В 2013 году МРСК Северо-Запада планирует увеличить парк техники на 348 единиц</w:t>
      </w:r>
    </w:p>
    <w:p w:rsidR="001664D7" w:rsidRPr="00824071" w:rsidRDefault="001664D7" w:rsidP="001664D7">
      <w:pPr>
        <w:jc w:val="both"/>
      </w:pPr>
    </w:p>
    <w:p w:rsidR="001664D7" w:rsidRPr="00824071" w:rsidRDefault="001664D7" w:rsidP="001664D7">
      <w:pPr>
        <w:jc w:val="both"/>
      </w:pPr>
      <w:r w:rsidRPr="00824071">
        <w:t xml:space="preserve">В рамках инвестиционной программы 2013 года МРСК Северо-Запада (дочерняя компания ОАО </w:t>
      </w:r>
      <w:r w:rsidR="005F6768">
        <w:t>«</w:t>
      </w:r>
      <w:r w:rsidRPr="00824071">
        <w:t>Россети</w:t>
      </w:r>
      <w:r w:rsidR="005F6768">
        <w:t>»</w:t>
      </w:r>
      <w:r w:rsidRPr="00824071">
        <w:t>) планирует закупить 348 единиц автотранспорта и спецтехники. Большая ее часть уже поступила в филиалы сетевой организации.</w:t>
      </w:r>
    </w:p>
    <w:p w:rsidR="001664D7" w:rsidRPr="00824071" w:rsidRDefault="001664D7" w:rsidP="001664D7">
      <w:pPr>
        <w:jc w:val="both"/>
      </w:pPr>
      <w:r w:rsidRPr="00824071">
        <w:t xml:space="preserve">Среди образцов, заслуживающих особого внимания - самоходная машина для обрезки крон деревьев, разработанная по техническому заданию МРСК Северо-Запада Великолукским машиностроительным заводом </w:t>
      </w:r>
      <w:r w:rsidR="005F6768">
        <w:t>«</w:t>
      </w:r>
      <w:r w:rsidRPr="00824071">
        <w:t>Велмаш</w:t>
      </w:r>
      <w:r w:rsidR="005F6768">
        <w:t>»</w:t>
      </w:r>
      <w:r w:rsidRPr="00824071">
        <w:t>. Ее стоимость - 11 млн рублей.</w:t>
      </w:r>
    </w:p>
    <w:p w:rsidR="001664D7" w:rsidRPr="00824071" w:rsidRDefault="001664D7" w:rsidP="001664D7">
      <w:pPr>
        <w:jc w:val="both"/>
      </w:pPr>
      <w:r w:rsidRPr="00824071">
        <w:t>Как рассказал начальник службы механизации и автотранспорта МРСК Северо-Запада Алексей Боев, новое оборудование создано на базе погрузочно-транспортирующей машины Форвардер.</w:t>
      </w:r>
    </w:p>
    <w:p w:rsidR="001664D7" w:rsidRPr="00824071" w:rsidRDefault="005F6768" w:rsidP="001664D7">
      <w:pPr>
        <w:jc w:val="both"/>
      </w:pPr>
      <w:r>
        <w:t>«</w:t>
      </w:r>
      <w:r w:rsidR="001664D7" w:rsidRPr="00824071">
        <w:t xml:space="preserve">Эта машина позволит срезать угрожающие падением на ЛЭП ветки и кроны деревьев без спиливания всего дерева. Она разработана специально под наши условия производства работ и превышает импортные аналоги по техническим характеристикам, проходимости, ремонтнопригодности. Машина адаптирована для работы в болотистой местности и рассчитана на высоту среза деревьев до 17 метров. Опытная эксплуатация новой техники запланирована в филиале МРСК Северо-Запада </w:t>
      </w:r>
      <w:r>
        <w:t>«</w:t>
      </w:r>
      <w:r w:rsidR="001664D7" w:rsidRPr="00824071">
        <w:t>Псковэнерго</w:t>
      </w:r>
      <w:r>
        <w:t>»</w:t>
      </w:r>
      <w:r w:rsidR="001664D7" w:rsidRPr="00824071">
        <w:t>, - отметил Алексей Боев.</w:t>
      </w:r>
    </w:p>
    <w:p w:rsidR="001664D7" w:rsidRPr="00824071" w:rsidRDefault="001664D7" w:rsidP="001664D7">
      <w:pPr>
        <w:jc w:val="both"/>
      </w:pPr>
      <w:r w:rsidRPr="00824071">
        <w:t>Он также добавил, что в соответствии с инвестиционной программой, МРСК Северо-Запада ежегодно обновляет и совершенствует парк техники примерно на 10%. При обновлении парка транспортных средств в 2013 году приоритетом пользуются бригадные машины, бурильно-крановые машины, автогидроподъемники, трактора и бульдозеры.</w:t>
      </w:r>
    </w:p>
    <w:p w:rsidR="001664D7" w:rsidRPr="00824071" w:rsidRDefault="001664D7" w:rsidP="001664D7">
      <w:pPr>
        <w:jc w:val="both"/>
      </w:pPr>
      <w:r w:rsidRPr="00824071">
        <w:t xml:space="preserve">Всего на эти цели в 2013 году планируется потратить свыше 400 млн рублей.*** </w:t>
      </w:r>
      <w:r>
        <w:rPr>
          <w:lang w:val="en-US"/>
        </w:rPr>
        <w:t>http</w:t>
      </w:r>
      <w:r w:rsidRPr="00824071">
        <w:t>://</w:t>
      </w:r>
      <w:r>
        <w:rPr>
          <w:lang w:val="en-US"/>
        </w:rPr>
        <w:t>energyland</w:t>
      </w:r>
      <w:r w:rsidRPr="00824071">
        <w:t>.</w:t>
      </w:r>
      <w:r>
        <w:rPr>
          <w:lang w:val="en-US"/>
        </w:rPr>
        <w:t>info</w:t>
      </w:r>
      <w:r w:rsidRPr="00824071">
        <w:t>/</w:t>
      </w:r>
      <w:r>
        <w:rPr>
          <w:lang w:val="en-US"/>
        </w:rPr>
        <w:t>news</w:t>
      </w:r>
      <w:r w:rsidRPr="00824071">
        <w:t>-</w:t>
      </w:r>
      <w:r>
        <w:rPr>
          <w:lang w:val="en-US"/>
        </w:rPr>
        <w:t>show</w:t>
      </w:r>
      <w:r w:rsidRPr="00824071">
        <w:t>-</w:t>
      </w:r>
      <w:r>
        <w:rPr>
          <w:lang w:val="en-US"/>
        </w:rPr>
        <w:t>tek</w:t>
      </w:r>
      <w:r w:rsidRPr="00824071">
        <w:t>-</w:t>
      </w:r>
      <w:r>
        <w:rPr>
          <w:lang w:val="en-US"/>
        </w:rPr>
        <w:t>electro</w:t>
      </w:r>
      <w:r w:rsidRPr="00824071">
        <w:t>-109671</w:t>
      </w:r>
      <w:r>
        <w:rPr>
          <w:lang w:val="en-US"/>
        </w:rPr>
        <w:t> </w:t>
      </w:r>
      <w:r w:rsidRPr="00824071">
        <w:t xml:space="preserve"> </w:t>
      </w:r>
    </w:p>
    <w:p w:rsidR="001664D7" w:rsidRDefault="001664D7" w:rsidP="001664D7">
      <w:pPr>
        <w:jc w:val="both"/>
        <w:rPr>
          <w:rStyle w:val="a3"/>
        </w:rPr>
      </w:pPr>
      <w:r w:rsidRPr="00824071">
        <w:tab/>
      </w:r>
      <w:hyperlink w:anchor="mmm18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4" w:name="nnn183"/>
      <w:bookmarkEnd w:id="524"/>
      <w:r>
        <w:rPr>
          <w:b/>
          <w:color w:val="3CA499"/>
          <w:sz w:val="28"/>
          <w:szCs w:val="28"/>
          <w:lang w:val="en-US"/>
        </w:rPr>
        <w:lastRenderedPageBreak/>
        <w:t>Gosnadzor</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Федеральная служба по экологическому, технологическому и атомному надзору информирует об авариях и несчастных случаях, по которым завершено расследование</w:t>
      </w:r>
    </w:p>
    <w:p w:rsidR="001664D7" w:rsidRPr="00824071" w:rsidRDefault="001664D7" w:rsidP="001664D7">
      <w:pPr>
        <w:jc w:val="both"/>
      </w:pPr>
    </w:p>
    <w:p w:rsidR="001664D7" w:rsidRPr="00824071" w:rsidRDefault="001664D7" w:rsidP="001664D7">
      <w:pPr>
        <w:jc w:val="both"/>
      </w:pPr>
      <w:r w:rsidRPr="00824071">
        <w:t xml:space="preserve">24.06.2013г., Филиал ОАО </w:t>
      </w:r>
      <w:r w:rsidR="005F6768">
        <w:t>«</w:t>
      </w:r>
      <w:r w:rsidRPr="00824071">
        <w:t>ФСК ЕЭС</w:t>
      </w:r>
      <w:r w:rsidR="005F6768">
        <w:t>»</w:t>
      </w:r>
      <w:r w:rsidRPr="00824071">
        <w:t xml:space="preserve"> Северное ПМЭС, Республика Коми.</w:t>
      </w:r>
    </w:p>
    <w:p w:rsidR="001664D7" w:rsidRPr="00824071" w:rsidRDefault="001664D7" w:rsidP="001664D7">
      <w:pPr>
        <w:jc w:val="both"/>
      </w:pPr>
      <w:r w:rsidRPr="00824071">
        <w:t>В результате аварийного отключения ВЛ-220кВ произошло выделение энергосистемы Республики Коми с частью энергосистемы Архангельской области на изолированную от ЕЭС России. Авария устранена.</w:t>
      </w:r>
    </w:p>
    <w:p w:rsidR="001664D7" w:rsidRPr="00824071" w:rsidRDefault="001664D7" w:rsidP="001664D7">
      <w:pPr>
        <w:jc w:val="both"/>
      </w:pPr>
      <w:r w:rsidRPr="00824071">
        <w:t>Авария произошла на территории Печорского управления Ростехнадзора.</w:t>
      </w:r>
    </w:p>
    <w:p w:rsidR="001664D7" w:rsidRPr="00824071" w:rsidRDefault="001664D7" w:rsidP="001664D7">
      <w:pPr>
        <w:jc w:val="both"/>
      </w:pPr>
      <w:r w:rsidRPr="00824071">
        <w:t>Причины: воздействие повторяющихся стихийных явлений; нарушение электрической изоляции.</w:t>
      </w:r>
    </w:p>
    <w:p w:rsidR="001664D7" w:rsidRPr="00824071" w:rsidRDefault="001664D7" w:rsidP="001664D7">
      <w:pPr>
        <w:jc w:val="both"/>
      </w:pPr>
      <w:r w:rsidRPr="00824071">
        <w:t xml:space="preserve">25.06.2013г., Филиал ОАО </w:t>
      </w:r>
      <w:r w:rsidR="005F6768">
        <w:t>«</w:t>
      </w:r>
      <w:r w:rsidRPr="00824071">
        <w:t>ФСК ЕЭС</w:t>
      </w:r>
      <w:r w:rsidR="005F6768">
        <w:t>»</w:t>
      </w:r>
      <w:r w:rsidRPr="00824071">
        <w:t xml:space="preserve"> Северное ПМЭС, Архангельская область. В результате аварийного отключения ВЛ-220кВ произошло выделение энергосистемы Республики Коми на изолированную от ЕЭС России работу. Авария устранена.</w:t>
      </w:r>
    </w:p>
    <w:p w:rsidR="001664D7" w:rsidRPr="00824071" w:rsidRDefault="001664D7" w:rsidP="001664D7">
      <w:pPr>
        <w:jc w:val="both"/>
      </w:pPr>
      <w:r w:rsidRPr="00824071">
        <w:t>Авария произошла на территории Печорского управления Ростехнадзора.</w:t>
      </w:r>
    </w:p>
    <w:p w:rsidR="001664D7" w:rsidRPr="00824071" w:rsidRDefault="001664D7" w:rsidP="001664D7">
      <w:pPr>
        <w:jc w:val="both"/>
      </w:pPr>
      <w:r w:rsidRPr="00824071">
        <w:t>Причины: нарушение электрической изоляции; воздействие посторонних лиц и организаций, не участвующих в технологическом процессе.</w:t>
      </w:r>
    </w:p>
    <w:p w:rsidR="001664D7" w:rsidRPr="00824071" w:rsidRDefault="001664D7" w:rsidP="001664D7">
      <w:pPr>
        <w:jc w:val="both"/>
      </w:pPr>
      <w:r w:rsidRPr="00824071">
        <w:t xml:space="preserve">&lt;…&gt; </w:t>
      </w:r>
      <w:r>
        <w:rPr>
          <w:lang w:val="en-US"/>
        </w:rPr>
        <w:t>http</w:t>
      </w:r>
      <w:r w:rsidRPr="00824071">
        <w:t>://</w:t>
      </w:r>
      <w:r>
        <w:rPr>
          <w:lang w:val="en-US"/>
        </w:rPr>
        <w:t>www</w:t>
      </w:r>
      <w:r w:rsidRPr="00824071">
        <w:t>.</w:t>
      </w:r>
      <w:r>
        <w:rPr>
          <w:lang w:val="en-US"/>
        </w:rPr>
        <w:t>gosnadzor</w:t>
      </w:r>
      <w:r w:rsidRPr="00824071">
        <w:t>.</w:t>
      </w:r>
      <w:r>
        <w:rPr>
          <w:lang w:val="en-US"/>
        </w:rPr>
        <w:t>ru</w:t>
      </w:r>
      <w:r w:rsidRPr="00824071">
        <w:t>/</w:t>
      </w:r>
      <w:r>
        <w:rPr>
          <w:lang w:val="en-US"/>
        </w:rPr>
        <w:t>news</w:t>
      </w:r>
      <w:r w:rsidRPr="00824071">
        <w:t>/1610/</w:t>
      </w:r>
      <w:r>
        <w:rPr>
          <w:lang w:val="en-US"/>
        </w:rPr>
        <w:t> </w:t>
      </w:r>
      <w:r w:rsidRPr="00824071">
        <w:t xml:space="preserve"> </w:t>
      </w:r>
    </w:p>
    <w:p w:rsidR="001664D7" w:rsidRDefault="001664D7" w:rsidP="001664D7">
      <w:pPr>
        <w:jc w:val="both"/>
        <w:rPr>
          <w:rStyle w:val="a3"/>
        </w:rPr>
      </w:pPr>
      <w:r w:rsidRPr="00824071">
        <w:tab/>
      </w:r>
      <w:hyperlink w:anchor="mmm18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5" w:name="nnn184"/>
      <w:bookmarkEnd w:id="525"/>
      <w:r>
        <w:rPr>
          <w:b/>
          <w:color w:val="3CA499"/>
          <w:sz w:val="28"/>
          <w:szCs w:val="28"/>
          <w:lang w:val="en-US"/>
        </w:rPr>
        <w:lastRenderedPageBreak/>
        <w:t>MVKursk</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В Курскэнерго успешно прошла противоаварийная тренировка</w:t>
      </w:r>
    </w:p>
    <w:p w:rsidR="001664D7" w:rsidRPr="00824071" w:rsidRDefault="001664D7" w:rsidP="001664D7">
      <w:pPr>
        <w:jc w:val="both"/>
      </w:pPr>
    </w:p>
    <w:p w:rsidR="001664D7" w:rsidRPr="00824071" w:rsidRDefault="001664D7" w:rsidP="001664D7">
      <w:pPr>
        <w:jc w:val="both"/>
      </w:pPr>
      <w:r w:rsidRPr="00824071">
        <w:t xml:space="preserve">В Курской области в рамках подготовки к прохождению осенне-зимнего периода прошла совместная противоаварийная тренировка оперативного персонала филиала ОАО </w:t>
      </w:r>
      <w:r w:rsidR="005F6768">
        <w:t>«</w:t>
      </w:r>
      <w:r w:rsidRPr="00824071">
        <w:t>МРСК Центра</w:t>
      </w:r>
      <w:r w:rsidR="005F6768">
        <w:t>»</w:t>
      </w:r>
      <w:r w:rsidRPr="00824071">
        <w:t xml:space="preserve"> - </w:t>
      </w:r>
      <w:r w:rsidR="005F6768">
        <w:t>«</w:t>
      </w:r>
      <w:r w:rsidRPr="00824071">
        <w:t>Курскэнерго</w:t>
      </w:r>
      <w:r w:rsidR="005F6768">
        <w:t>»</w:t>
      </w:r>
      <w:r w:rsidRPr="00824071">
        <w:t xml:space="preserve">, филиала ОАО </w:t>
      </w:r>
      <w:r w:rsidR="005F6768">
        <w:t>«</w:t>
      </w:r>
      <w:r w:rsidRPr="00824071">
        <w:t>ФСК ЕЭС</w:t>
      </w:r>
      <w:r w:rsidR="005F6768">
        <w:t>»</w:t>
      </w:r>
      <w:r w:rsidRPr="00824071">
        <w:t xml:space="preserve"> - Черноземное ПМЭС, ОАО </w:t>
      </w:r>
      <w:r w:rsidR="005F6768">
        <w:t>«</w:t>
      </w:r>
      <w:r w:rsidRPr="00824071">
        <w:t>Курские электрические сети</w:t>
      </w:r>
      <w:r w:rsidR="005F6768">
        <w:t>»</w:t>
      </w:r>
      <w:r w:rsidRPr="00824071">
        <w:t xml:space="preserve">, филиала ОАО </w:t>
      </w:r>
      <w:r w:rsidR="005F6768">
        <w:t>«</w:t>
      </w:r>
      <w:r w:rsidRPr="00824071">
        <w:t>Квадра</w:t>
      </w:r>
      <w:r w:rsidR="005F6768">
        <w:t>»</w:t>
      </w:r>
      <w:r w:rsidRPr="00824071">
        <w:t xml:space="preserve"> - </w:t>
      </w:r>
      <w:r w:rsidR="005F6768">
        <w:t>«</w:t>
      </w:r>
      <w:r w:rsidRPr="00824071">
        <w:t>Южная Генерация</w:t>
      </w:r>
      <w:r w:rsidR="005F6768">
        <w:t>»</w:t>
      </w:r>
      <w:r w:rsidRPr="00824071">
        <w:t>.</w:t>
      </w:r>
    </w:p>
    <w:p w:rsidR="001664D7" w:rsidRPr="00824071" w:rsidRDefault="001664D7" w:rsidP="001664D7">
      <w:pPr>
        <w:jc w:val="both"/>
      </w:pPr>
      <w:r w:rsidRPr="00824071">
        <w:t>Тренировка проводилась в целях проверки и отработки взаимодействия персонала субъектов электроэнергетики при вводе графика временного отключения потребления по энергосистеме Курской области.</w:t>
      </w:r>
    </w:p>
    <w:p w:rsidR="001664D7" w:rsidRPr="00824071" w:rsidRDefault="001664D7" w:rsidP="001664D7">
      <w:pPr>
        <w:jc w:val="both"/>
      </w:pPr>
      <w:r w:rsidRPr="00824071">
        <w:t>Сценарий тренировки предусматривал ликвидацию технологического нарушения в региональной энергосистеме, связанного с возникновением дефицита мощности в 50 МВт, приводящего к снижению напряжения ниже минимально допустимых уровней.</w:t>
      </w:r>
    </w:p>
    <w:p w:rsidR="001664D7" w:rsidRPr="00824071" w:rsidRDefault="001664D7" w:rsidP="001664D7">
      <w:pPr>
        <w:jc w:val="both"/>
      </w:pPr>
      <w:r w:rsidRPr="00824071">
        <w:t>После поступления команды на ввод в действие графика временного отключения потребления в объеме 50 МВт персонал оперативно-технологической службы ЦУС Курскэнерго приступил к реализации схемных и режимных мероприятий, направленных на предотвращение развития и ликвидацию нарушения нормального режима.</w:t>
      </w:r>
    </w:p>
    <w:p w:rsidR="001664D7" w:rsidRPr="00824071" w:rsidRDefault="001664D7" w:rsidP="001664D7">
      <w:pPr>
        <w:jc w:val="both"/>
      </w:pPr>
      <w:r w:rsidRPr="00824071">
        <w:t>Диспетчер ОТС ЦУС распределил заданную мощность по участкам, выдал команды на ввод графика временных отключений оперативно выездным бригадам, оперативно-технологическим группам и персоналу подстанций потребителей.</w:t>
      </w:r>
    </w:p>
    <w:p w:rsidR="001664D7" w:rsidRPr="00824071" w:rsidRDefault="001664D7" w:rsidP="001664D7">
      <w:pPr>
        <w:jc w:val="both"/>
      </w:pPr>
      <w:r w:rsidRPr="00824071">
        <w:t>В соответствии с утвержденным регламентом диспетчер ЦУС доложил диспетчеру Курского РДУ, уведомил ГУ МЧС России по Курской области, ответственных лиц Курскэнерго и МРСК Центра о вводе графика временного отключения, а также о причинах и продолжительности отключений.</w:t>
      </w:r>
    </w:p>
    <w:p w:rsidR="001664D7" w:rsidRPr="00824071" w:rsidRDefault="001664D7" w:rsidP="001664D7">
      <w:pPr>
        <w:jc w:val="both"/>
      </w:pPr>
      <w:r w:rsidRPr="00824071">
        <w:t>Все действия оперативно-диспетчерского персонала Курскэнерго, вплоть до непосредственной ликвидации дефицита мощности, были выполнены профессионально и своевременно. Такой вывод был сделан руководителями тренировки и контролирующими органами.</w:t>
      </w:r>
    </w:p>
    <w:p w:rsidR="001664D7" w:rsidRPr="00824071" w:rsidRDefault="005F6768" w:rsidP="001664D7">
      <w:pPr>
        <w:jc w:val="both"/>
      </w:pPr>
      <w:r>
        <w:t>«</w:t>
      </w:r>
      <w:r w:rsidR="001664D7" w:rsidRPr="00824071">
        <w:t>Противоаварийная тренировка - это важнейший этап процесса обучения оперативного персонала, отработка практических навыков, действий по обеспечению надежного электроснабжения потребителей Курской области в самых сложных условиях</w:t>
      </w:r>
      <w:r>
        <w:t>»</w:t>
      </w:r>
      <w:r w:rsidR="001664D7" w:rsidRPr="00824071">
        <w:t xml:space="preserve">, - подчеркнул заместитель главного инженера филиала ОАО </w:t>
      </w:r>
      <w:r>
        <w:t>«</w:t>
      </w:r>
      <w:r w:rsidR="001664D7" w:rsidRPr="00824071">
        <w:t>МРСК Центра</w:t>
      </w:r>
      <w:r>
        <w:t>»</w:t>
      </w:r>
      <w:r w:rsidR="001664D7" w:rsidRPr="00824071">
        <w:t xml:space="preserve"> - </w:t>
      </w:r>
      <w:r>
        <w:t>«</w:t>
      </w:r>
      <w:r w:rsidR="001664D7" w:rsidRPr="00824071">
        <w:t>Курскэнеро</w:t>
      </w:r>
      <w:r>
        <w:t>»</w:t>
      </w:r>
      <w:r w:rsidR="001664D7" w:rsidRPr="00824071">
        <w:t xml:space="preserve"> Дмитрий Мартемьянов. - Ликвидация условного технологического нарушения в кратчайший срок говорит о готовности курских энергетиков обеспечивать надежное функционирование энергосистемы Курской области в предстоящий осенне-зимний период</w:t>
      </w:r>
      <w:r>
        <w:t>»</w:t>
      </w:r>
      <w:r w:rsidR="001664D7" w:rsidRPr="00824071">
        <w:t>.</w:t>
      </w:r>
    </w:p>
    <w:p w:rsidR="001664D7" w:rsidRPr="00824071" w:rsidRDefault="001664D7" w:rsidP="001664D7">
      <w:pPr>
        <w:jc w:val="both"/>
      </w:pPr>
      <w:r>
        <w:rPr>
          <w:lang w:val="en-US"/>
        </w:rPr>
        <w:t>http</w:t>
      </w:r>
      <w:r w:rsidRPr="00824071">
        <w:t>://</w:t>
      </w:r>
      <w:r>
        <w:rPr>
          <w:lang w:val="en-US"/>
        </w:rPr>
        <w:t>www</w:t>
      </w:r>
      <w:r w:rsidRPr="00824071">
        <w:t>.</w:t>
      </w:r>
      <w:r>
        <w:rPr>
          <w:lang w:val="en-US"/>
        </w:rPr>
        <w:t>mvkursk</w:t>
      </w:r>
      <w:r w:rsidRPr="00824071">
        <w:t>.</w:t>
      </w:r>
      <w:r>
        <w:rPr>
          <w:lang w:val="en-US"/>
        </w:rPr>
        <w:t>ru</w:t>
      </w:r>
      <w:r w:rsidRPr="00824071">
        <w:t>/</w:t>
      </w:r>
      <w:r>
        <w:rPr>
          <w:lang w:val="en-US"/>
        </w:rPr>
        <w:t>all</w:t>
      </w:r>
      <w:r w:rsidRPr="00824071">
        <w:t>_</w:t>
      </w:r>
      <w:r>
        <w:rPr>
          <w:lang w:val="en-US"/>
        </w:rPr>
        <w:t>news</w:t>
      </w:r>
      <w:r w:rsidRPr="00824071">
        <w:t>/26599.</w:t>
      </w:r>
      <w:r>
        <w:rPr>
          <w:lang w:val="en-US"/>
        </w:rPr>
        <w:t>html </w:t>
      </w:r>
      <w:r w:rsidRPr="00824071">
        <w:t xml:space="preserve"> </w:t>
      </w:r>
    </w:p>
    <w:p w:rsidR="001664D7" w:rsidRDefault="001664D7" w:rsidP="001664D7">
      <w:pPr>
        <w:jc w:val="both"/>
        <w:rPr>
          <w:rStyle w:val="a3"/>
        </w:rPr>
      </w:pPr>
      <w:r w:rsidRPr="00824071">
        <w:tab/>
      </w:r>
      <w:hyperlink w:anchor="mmm18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6" w:name="nnn185"/>
      <w:bookmarkEnd w:id="526"/>
      <w:r>
        <w:rPr>
          <w:b/>
          <w:color w:val="3CA499"/>
          <w:sz w:val="28"/>
          <w:szCs w:val="28"/>
          <w:lang w:val="en-US"/>
        </w:rPr>
        <w:lastRenderedPageBreak/>
        <w:t>novostienergetiki</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В Амурской области восстановлено почти 90% подстанций</w:t>
      </w:r>
    </w:p>
    <w:p w:rsidR="001664D7" w:rsidRPr="00824071" w:rsidRDefault="001664D7" w:rsidP="001664D7">
      <w:pPr>
        <w:jc w:val="both"/>
      </w:pPr>
    </w:p>
    <w:p w:rsidR="001664D7" w:rsidRPr="00824071" w:rsidRDefault="001664D7" w:rsidP="001664D7">
      <w:pPr>
        <w:jc w:val="both"/>
      </w:pPr>
      <w:r w:rsidRPr="00824071">
        <w:t xml:space="preserve">Аварийно-восстановительные работы завершены практически на 90% энергообъектов Амурской области. Эту информацию журналистам сообщила помощник гендиректора </w:t>
      </w:r>
      <w:r w:rsidR="005F6768">
        <w:t>«</w:t>
      </w:r>
      <w:r w:rsidRPr="00824071">
        <w:t>Амурских электрических сетей</w:t>
      </w:r>
      <w:r w:rsidR="005F6768">
        <w:t>»</w:t>
      </w:r>
      <w:r w:rsidRPr="00824071">
        <w:t xml:space="preserve"> Ольга Амельченко.</w:t>
      </w:r>
    </w:p>
    <w:p w:rsidR="001664D7" w:rsidRPr="00824071" w:rsidRDefault="001664D7" w:rsidP="001664D7">
      <w:pPr>
        <w:jc w:val="both"/>
      </w:pPr>
      <w:r w:rsidRPr="00824071">
        <w:t xml:space="preserve">Она уточнила, что из 170 подстанций, отключенных на период паводка, в работу введены уже более 150. Из 27 обесточенных сел области на данный момент частично обесточенными остаются только села Касаткино и Владимировка. В последнем, по словам помощника гендиректора </w:t>
      </w:r>
      <w:r w:rsidR="005F6768">
        <w:t>«</w:t>
      </w:r>
      <w:r w:rsidRPr="00824071">
        <w:t>Амурских электрических сетей</w:t>
      </w:r>
      <w:r w:rsidR="005F6768">
        <w:t>»</w:t>
      </w:r>
      <w:r w:rsidRPr="00824071">
        <w:t xml:space="preserve">, сложилась наиболее сложная обстановка, поскольку вода там доходила до крыш домов. Энергетикам пришлось обесточить все трансформаторные подстанции села и три фидера, отходящих от подстанции </w:t>
      </w:r>
      <w:r w:rsidR="005F6768">
        <w:t>«</w:t>
      </w:r>
      <w:r w:rsidRPr="00824071">
        <w:t>Владимировка</w:t>
      </w:r>
      <w:r w:rsidR="005F6768">
        <w:t>»</w:t>
      </w:r>
      <w:r w:rsidRPr="00824071">
        <w:t>.</w:t>
      </w:r>
    </w:p>
    <w:p w:rsidR="001664D7" w:rsidRPr="00824071" w:rsidRDefault="001664D7" w:rsidP="001664D7">
      <w:pPr>
        <w:jc w:val="both"/>
      </w:pPr>
      <w:r w:rsidRPr="00824071">
        <w:t>По предварительным подсчетам, затраты на восстановление энергосистемы в Приамурье превысят 57 миллионов рублей.</w:t>
      </w:r>
    </w:p>
    <w:p w:rsidR="001664D7" w:rsidRPr="00824071" w:rsidRDefault="001664D7" w:rsidP="001664D7">
      <w:pPr>
        <w:jc w:val="both"/>
      </w:pPr>
    </w:p>
    <w:p w:rsidR="001664D7" w:rsidRDefault="001664D7" w:rsidP="001664D7">
      <w:pPr>
        <w:jc w:val="both"/>
        <w:rPr>
          <w:rStyle w:val="a3"/>
        </w:rPr>
      </w:pPr>
      <w:r w:rsidRPr="00824071">
        <w:tab/>
      </w:r>
      <w:hyperlink w:anchor="mmm18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7" w:name="nnn186"/>
      <w:bookmarkEnd w:id="527"/>
      <w:r>
        <w:rPr>
          <w:b/>
          <w:color w:val="3CA499"/>
          <w:sz w:val="28"/>
          <w:szCs w:val="28"/>
          <w:lang w:val="en-US"/>
        </w:rPr>
        <w:lastRenderedPageBreak/>
        <w:t>Yuga</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В МРСК Северного Кавказа отмечают тенденцию к снижению потерь</w:t>
      </w:r>
    </w:p>
    <w:p w:rsidR="001664D7" w:rsidRPr="00824071" w:rsidRDefault="001664D7" w:rsidP="001664D7">
      <w:pPr>
        <w:jc w:val="both"/>
      </w:pPr>
    </w:p>
    <w:p w:rsidR="001664D7" w:rsidRPr="00824071" w:rsidRDefault="001664D7" w:rsidP="001664D7">
      <w:pPr>
        <w:jc w:val="both"/>
      </w:pPr>
      <w:r w:rsidRPr="00824071">
        <w:t xml:space="preserve">МРСК Северного Кавказа (входит в Группу ОАО </w:t>
      </w:r>
      <w:r w:rsidR="005F6768">
        <w:t>«</w:t>
      </w:r>
      <w:r w:rsidRPr="00824071">
        <w:t>Россети</w:t>
      </w:r>
      <w:r w:rsidR="005F6768">
        <w:t>»</w:t>
      </w:r>
      <w:r w:rsidRPr="00824071">
        <w:t>) успешно продолжает реализацию комплекса мер, направленных на снижение сверхнормативных потерь электроэнергии в сетях.</w:t>
      </w:r>
    </w:p>
    <w:p w:rsidR="001664D7" w:rsidRPr="00824071" w:rsidRDefault="005F6768" w:rsidP="001664D7">
      <w:pPr>
        <w:jc w:val="both"/>
      </w:pPr>
      <w:r>
        <w:t>«</w:t>
      </w:r>
      <w:r w:rsidR="001664D7" w:rsidRPr="00824071">
        <w:t>По итогам 7 месяцев текущего года уровень потерь составил 14,04%, что почти на 0,4% ниже аналогичного периода прошлого года, а с учетом дочернего и управляемого обществ этот показатель снизился почти на 2%</w:t>
      </w:r>
      <w:r>
        <w:t>»</w:t>
      </w:r>
      <w:r w:rsidR="001664D7" w:rsidRPr="00824071">
        <w:t xml:space="preserve"> , - сообщили в пресс-службе компании.</w:t>
      </w:r>
    </w:p>
    <w:p w:rsidR="001664D7" w:rsidRPr="00824071" w:rsidRDefault="001664D7" w:rsidP="001664D7">
      <w:pPr>
        <w:jc w:val="both"/>
      </w:pPr>
      <w:r w:rsidRPr="00824071">
        <w:t>По данным организации, в размере 15,79% зафиксирован средний уровень потерь в электрических сетях Кабардино-Балкарского филиала, при этом в июле текущего года по сравнению с аналогичным периодом прошлого года в зоне ответственности Баксанских РЭС он снижен с 27,41% до нормативных 18%, Лескенских РЭС - с 28,81% до 17,74%, в Чегемских РЭС - с 13,78% до 11,92%.</w:t>
      </w:r>
    </w:p>
    <w:p w:rsidR="001664D7" w:rsidRPr="00824071" w:rsidRDefault="001664D7" w:rsidP="001664D7">
      <w:pPr>
        <w:jc w:val="both"/>
      </w:pPr>
      <w:r w:rsidRPr="00824071">
        <w:t xml:space="preserve">За 7 месяцев текущего года до 16,96% снижен уровень потерь электроэнергии в Карачаево-Черкесском филиале, 13,45% - в филиале МРСК Северного Кавказа - </w:t>
      </w:r>
      <w:r w:rsidR="005F6768">
        <w:t>«</w:t>
      </w:r>
      <w:r w:rsidRPr="00824071">
        <w:t>Ставропольэнерго</w:t>
      </w:r>
      <w:r w:rsidR="005F6768">
        <w:t>»</w:t>
      </w:r>
      <w:r w:rsidRPr="00824071">
        <w:t>, 9,37% - в Северо-Осетинском филиале.</w:t>
      </w:r>
    </w:p>
    <w:p w:rsidR="001664D7" w:rsidRPr="00824071" w:rsidRDefault="001664D7" w:rsidP="001664D7">
      <w:pPr>
        <w:jc w:val="both"/>
      </w:pPr>
      <w:r w:rsidRPr="00824071">
        <w:t xml:space="preserve">По итогам 7 месяцев года наблюдается существенный эффект от принятых мер по снижению потерь в электросетях управляемого МРСК Северного Кавказа ОАО </w:t>
      </w:r>
      <w:r w:rsidR="005F6768">
        <w:t>«</w:t>
      </w:r>
      <w:r w:rsidRPr="00824071">
        <w:t>Нурэнерго</w:t>
      </w:r>
      <w:r w:rsidR="005F6768">
        <w:t>»</w:t>
      </w:r>
      <w:r w:rsidRPr="00824071">
        <w:t xml:space="preserve"> и дочернего ОАО </w:t>
      </w:r>
      <w:r w:rsidR="005F6768">
        <w:t>«</w:t>
      </w:r>
      <w:r w:rsidRPr="00824071">
        <w:t>Дагэнергосеть</w:t>
      </w:r>
      <w:r w:rsidR="005F6768">
        <w:t>»</w:t>
      </w:r>
      <w:r w:rsidRPr="00824071">
        <w:t>.</w:t>
      </w:r>
    </w:p>
    <w:p w:rsidR="001664D7" w:rsidRPr="00824071" w:rsidRDefault="005F6768" w:rsidP="001664D7">
      <w:pPr>
        <w:jc w:val="both"/>
      </w:pPr>
      <w:r>
        <w:t>«</w:t>
      </w:r>
      <w:r w:rsidR="001664D7" w:rsidRPr="00824071">
        <w:t>Изменилась ситуация в самых проблемных районах, где до недавнего времени показатели продолжали оставаться слишком высокими</w:t>
      </w:r>
      <w:r>
        <w:t>»</w:t>
      </w:r>
      <w:r w:rsidR="001664D7" w:rsidRPr="00824071">
        <w:t>, - отмечают энергетики.</w:t>
      </w:r>
    </w:p>
    <w:p w:rsidR="001664D7" w:rsidRPr="00824071" w:rsidRDefault="001664D7" w:rsidP="001664D7">
      <w:pPr>
        <w:jc w:val="both"/>
      </w:pPr>
      <w:r w:rsidRPr="00824071">
        <w:t xml:space="preserve">Так, в 2012 г. в Дагестане уровень потерь в большинстве РЭС превышал 38%, в некоторых районах зашкаливая за 80%, практически во всех РЭС Чеченской Республики потери в сетях стабильно </w:t>
      </w:r>
      <w:r w:rsidR="005F6768">
        <w:t>«</w:t>
      </w:r>
      <w:r w:rsidRPr="00824071">
        <w:t>удерживались</w:t>
      </w:r>
      <w:r w:rsidR="005F6768">
        <w:t>»</w:t>
      </w:r>
      <w:r w:rsidRPr="00824071">
        <w:t xml:space="preserve"> в пределах 50%. Сегодня уровень потерь в ОАО </w:t>
      </w:r>
      <w:r w:rsidR="005F6768">
        <w:t>«</w:t>
      </w:r>
      <w:r w:rsidRPr="00824071">
        <w:t>Дагэнергосеть</w:t>
      </w:r>
      <w:r w:rsidR="005F6768">
        <w:t>»</w:t>
      </w:r>
      <w:r w:rsidRPr="00824071">
        <w:t xml:space="preserve"> снизился на 4,51% по сравнению с аналогичным периодом прошлого года. В числе районов, где эти показатели стали ниже почти в два раза - Южно-Сухокумские, Табасаранские, Дахадаевские РЭС. А в зоне деятельности </w:t>
      </w:r>
      <w:r w:rsidR="005F6768">
        <w:t>«</w:t>
      </w:r>
      <w:r w:rsidRPr="00824071">
        <w:t>Нурэнерго</w:t>
      </w:r>
      <w:r w:rsidR="005F6768">
        <w:t>»</w:t>
      </w:r>
      <w:r w:rsidRPr="00824071">
        <w:t xml:space="preserve"> лучшие показатели на территории Шатойских РЭС (17,5%).</w:t>
      </w:r>
    </w:p>
    <w:p w:rsidR="001664D7" w:rsidRPr="00824071" w:rsidRDefault="001664D7" w:rsidP="001664D7">
      <w:pPr>
        <w:jc w:val="both"/>
      </w:pPr>
      <w:r>
        <w:rPr>
          <w:lang w:val="en-US"/>
        </w:rPr>
        <w:t>http</w:t>
      </w:r>
      <w:r w:rsidRPr="00824071">
        <w:t>://</w:t>
      </w:r>
      <w:r>
        <w:rPr>
          <w:lang w:val="en-US"/>
        </w:rPr>
        <w:t>www</w:t>
      </w:r>
      <w:r w:rsidRPr="00824071">
        <w:t>.</w:t>
      </w:r>
      <w:r>
        <w:rPr>
          <w:lang w:val="en-US"/>
        </w:rPr>
        <w:t>yuga</w:t>
      </w:r>
      <w:r w:rsidRPr="00824071">
        <w:t>.</w:t>
      </w:r>
      <w:r>
        <w:rPr>
          <w:lang w:val="en-US"/>
        </w:rPr>
        <w:t>ru</w:t>
      </w:r>
      <w:r w:rsidRPr="00824071">
        <w:t>/</w:t>
      </w:r>
      <w:r>
        <w:rPr>
          <w:lang w:val="en-US"/>
        </w:rPr>
        <w:t>news</w:t>
      </w:r>
      <w:r w:rsidRPr="00824071">
        <w:t>/306444/</w:t>
      </w:r>
      <w:r>
        <w:rPr>
          <w:lang w:val="en-US"/>
        </w:rPr>
        <w:t> </w:t>
      </w:r>
      <w:r w:rsidRPr="00824071">
        <w:t xml:space="preserve"> </w:t>
      </w:r>
    </w:p>
    <w:p w:rsidR="001664D7" w:rsidRDefault="001664D7" w:rsidP="001664D7">
      <w:pPr>
        <w:jc w:val="both"/>
        <w:rPr>
          <w:rStyle w:val="a3"/>
        </w:rPr>
      </w:pPr>
      <w:r w:rsidRPr="00824071">
        <w:tab/>
      </w:r>
      <w:hyperlink w:anchor="mmm18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8" w:name="nnn187"/>
      <w:bookmarkEnd w:id="528"/>
      <w:r w:rsidRPr="00824071">
        <w:rPr>
          <w:b/>
          <w:color w:val="3CA499"/>
          <w:sz w:val="28"/>
          <w:szCs w:val="28"/>
        </w:rPr>
        <w:lastRenderedPageBreak/>
        <w:t>Восток-Медиа</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Старейшему студенческому отряду Хабаровска исполнилось 45 лет</w:t>
      </w:r>
    </w:p>
    <w:p w:rsidR="001664D7" w:rsidRPr="00824071" w:rsidRDefault="001664D7" w:rsidP="001664D7">
      <w:pPr>
        <w:jc w:val="both"/>
      </w:pPr>
    </w:p>
    <w:p w:rsidR="001664D7" w:rsidRPr="00824071" w:rsidRDefault="001664D7" w:rsidP="001664D7">
      <w:pPr>
        <w:jc w:val="both"/>
      </w:pPr>
      <w:r w:rsidRPr="00824071">
        <w:t xml:space="preserve">До сих пор </w:t>
      </w:r>
      <w:r w:rsidR="005F6768">
        <w:t>«</w:t>
      </w:r>
      <w:r w:rsidRPr="00824071">
        <w:t>Энергия</w:t>
      </w:r>
      <w:r w:rsidR="005F6768">
        <w:t>»</w:t>
      </w:r>
      <w:r w:rsidRPr="00824071">
        <w:t xml:space="preserve"> дает студентам ДВГУПС возможность хорошо заработать на каникулах Движению студенческих отрядов в Хабаровском крае исполняется 45 лет. Об этом сегодня сообщает пресс-служба Дальневосточного государственного университета путей сообщения. Именно с создания стройотряда этого вуза </w:t>
      </w:r>
      <w:r w:rsidR="005F6768">
        <w:t>«</w:t>
      </w:r>
      <w:r w:rsidRPr="00824071">
        <w:t>Энергия</w:t>
      </w:r>
      <w:r w:rsidR="005F6768">
        <w:t>»</w:t>
      </w:r>
      <w:r w:rsidRPr="00824071">
        <w:t xml:space="preserve"> 45 лет назад началась славная история студенческого стройотрядовского движения в Хабаровском крае. Отряд </w:t>
      </w:r>
      <w:r w:rsidR="005F6768">
        <w:t>«</w:t>
      </w:r>
      <w:r w:rsidRPr="00824071">
        <w:t>Энергия</w:t>
      </w:r>
      <w:r w:rsidR="005F6768">
        <w:t>»</w:t>
      </w:r>
      <w:r w:rsidRPr="00824071">
        <w:t xml:space="preserve"> сегодня позволяет студентам Электроэнергетического института ДВГУПС не только достойно заработать, но и пройти производственную практику на важных объектах энергетического комплекса Дальнего Востока.</w:t>
      </w:r>
    </w:p>
    <w:p w:rsidR="001664D7" w:rsidRPr="00824071" w:rsidRDefault="001664D7" w:rsidP="001664D7">
      <w:pPr>
        <w:jc w:val="both"/>
      </w:pPr>
      <w:r w:rsidRPr="00824071">
        <w:t xml:space="preserve">Летом этого года бойцы отряда успешно трудились недалеко от якутского города Алдана на объектах компании ООО </w:t>
      </w:r>
      <w:r w:rsidR="005F6768">
        <w:t>«</w:t>
      </w:r>
      <w:r w:rsidRPr="00824071">
        <w:t>Велесстрой</w:t>
      </w:r>
      <w:r w:rsidR="005F6768">
        <w:t>»</w:t>
      </w:r>
      <w:r w:rsidRPr="00824071">
        <w:t xml:space="preserve"> - филиала магистральных электрических сетей Востока, подрядчика Федеральной Сетевой Компании Единой Энергетической Системы.</w:t>
      </w:r>
    </w:p>
    <w:p w:rsidR="001664D7" w:rsidRPr="00824071" w:rsidRDefault="001664D7" w:rsidP="001664D7">
      <w:pPr>
        <w:jc w:val="both"/>
      </w:pPr>
      <w:r w:rsidRPr="00824071">
        <w:t xml:space="preserve">- В прошлом году я в первый раз выезжал в качестве бойца стройотряда </w:t>
      </w:r>
      <w:r w:rsidR="005F6768">
        <w:t>«</w:t>
      </w:r>
      <w:r w:rsidRPr="00824071">
        <w:t>Энергия</w:t>
      </w:r>
      <w:r w:rsidR="005F6768">
        <w:t>»</w:t>
      </w:r>
      <w:r w:rsidRPr="00824071">
        <w:t xml:space="preserve"> - тогда мы работали в Амурской области, - рассказывает командир студенческого строительного отряда </w:t>
      </w:r>
      <w:r w:rsidR="005F6768">
        <w:t>«</w:t>
      </w:r>
      <w:r w:rsidRPr="00824071">
        <w:t>Энергия</w:t>
      </w:r>
      <w:r w:rsidR="005F6768">
        <w:t>»</w:t>
      </w:r>
      <w:r w:rsidRPr="00824071">
        <w:t xml:space="preserve">, студент 5 курса Электроэнергетического института Денис Назаренков. - Сейчас же мне доверили быть командиром отряда из 30 человек. Часть нашего отряда жила в передвижных мобильных вагончиках, часть - в общежитии, около нефтеперерабатывающей станции. Питались в местной столовой, где кормили 3 раза в день и кормили очень вкусно. Работали мы 6 дней в неделю с 9 до 19 часов, в субботу рабочий день был укороченный - до 17 часов. В воскресенье отдыхали - в основном играли в футбол, в баскетбол или </w:t>
      </w:r>
      <w:r w:rsidR="005F6768">
        <w:t>«</w:t>
      </w:r>
      <w:r w:rsidRPr="00824071">
        <w:t>качались</w:t>
      </w:r>
      <w:r w:rsidR="005F6768">
        <w:t>»</w:t>
      </w:r>
      <w:r w:rsidRPr="00824071">
        <w:t xml:space="preserve"> в оборудованном своими силами тренажерном </w:t>
      </w:r>
      <w:r w:rsidR="005F6768">
        <w:t>«</w:t>
      </w:r>
      <w:r w:rsidRPr="00824071">
        <w:t>зале</w:t>
      </w:r>
      <w:r w:rsidR="005F6768">
        <w:t>»</w:t>
      </w:r>
      <w:r w:rsidRPr="00824071">
        <w:t xml:space="preserve"> на свежем воздухе. У многих появилось хобби: мастерили самодельное оружие. Особенно интерес к изготовлению оружия у ребят появился, когда в наш студенческий городок однажды забрел... медведь! Косолапый внимательно изучил городок студентов, не упустил возможности покопаться в отходах, и, не найдя ничего съестного, ушел в лес.</w:t>
      </w:r>
    </w:p>
    <w:p w:rsidR="001664D7" w:rsidRPr="00824071" w:rsidRDefault="001664D7" w:rsidP="001664D7">
      <w:pPr>
        <w:jc w:val="both"/>
      </w:pPr>
      <w:r w:rsidRPr="00824071">
        <w:t xml:space="preserve">Ожидания бойцов студотрядов по зарплате оправдались: за 6 недель работы каждый из них получил почти по 50 тысяч рублей.*** </w:t>
      </w:r>
      <w:r>
        <w:rPr>
          <w:lang w:val="en-US"/>
        </w:rPr>
        <w:t>http</w:t>
      </w:r>
      <w:r w:rsidRPr="00824071">
        <w:t>://</w:t>
      </w:r>
      <w:r>
        <w:rPr>
          <w:lang w:val="en-US"/>
        </w:rPr>
        <w:t>vostokmedia</w:t>
      </w:r>
      <w:r w:rsidRPr="00824071">
        <w:t>.</w:t>
      </w:r>
      <w:r>
        <w:rPr>
          <w:lang w:val="en-US"/>
        </w:rPr>
        <w:t>com</w:t>
      </w:r>
      <w:r w:rsidRPr="00824071">
        <w:t>/</w:t>
      </w:r>
      <w:r>
        <w:rPr>
          <w:lang w:val="en-US"/>
        </w:rPr>
        <w:t>n</w:t>
      </w:r>
      <w:r w:rsidRPr="00824071">
        <w:t>176775.</w:t>
      </w:r>
      <w:r>
        <w:rPr>
          <w:lang w:val="en-US"/>
        </w:rPr>
        <w:t>html </w:t>
      </w:r>
      <w:r w:rsidRPr="00824071">
        <w:t xml:space="preserve"> </w:t>
      </w:r>
    </w:p>
    <w:p w:rsidR="001664D7" w:rsidRDefault="001664D7" w:rsidP="001664D7">
      <w:pPr>
        <w:jc w:val="both"/>
        <w:rPr>
          <w:rStyle w:val="a3"/>
        </w:rPr>
      </w:pPr>
      <w:r w:rsidRPr="00824071">
        <w:tab/>
      </w:r>
      <w:hyperlink w:anchor="mmm18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29" w:name="nnn188"/>
      <w:bookmarkEnd w:id="529"/>
      <w:r w:rsidRPr="00824071">
        <w:rPr>
          <w:b/>
          <w:color w:val="3CA499"/>
          <w:sz w:val="28"/>
          <w:szCs w:val="28"/>
        </w:rPr>
        <w:lastRenderedPageBreak/>
        <w:t xml:space="preserve">Газета </w:t>
      </w:r>
      <w:r w:rsidR="005F6768">
        <w:rPr>
          <w:b/>
          <w:color w:val="3CA499"/>
          <w:sz w:val="28"/>
          <w:szCs w:val="28"/>
        </w:rPr>
        <w:t>«</w:t>
      </w:r>
      <w:r w:rsidRPr="00824071">
        <w:rPr>
          <w:b/>
          <w:color w:val="3CA499"/>
          <w:sz w:val="28"/>
          <w:szCs w:val="28"/>
        </w:rPr>
        <w:t>Энергетика и промышленность России</w:t>
      </w:r>
      <w:r w:rsidR="005F6768">
        <w:rPr>
          <w:b/>
          <w:color w:val="3CA499"/>
          <w:sz w:val="28"/>
          <w:szCs w:val="28"/>
        </w:rPr>
        <w:t>»</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Для западносибирских сетей отгружены уникальные трансформаторы</w:t>
      </w:r>
    </w:p>
    <w:p w:rsidR="001664D7" w:rsidRPr="00824071" w:rsidRDefault="001664D7" w:rsidP="001664D7">
      <w:pPr>
        <w:jc w:val="both"/>
      </w:pPr>
    </w:p>
    <w:p w:rsidR="001664D7" w:rsidRPr="00824071" w:rsidRDefault="001664D7" w:rsidP="001664D7">
      <w:pPr>
        <w:jc w:val="both"/>
      </w:pPr>
      <w:r w:rsidRPr="00824071">
        <w:t xml:space="preserve">На ПС 500 кВ </w:t>
      </w:r>
      <w:r w:rsidR="005F6768">
        <w:t>«</w:t>
      </w:r>
      <w:r w:rsidRPr="00824071">
        <w:t>Демьянская</w:t>
      </w:r>
      <w:r w:rsidR="005F6768">
        <w:t>»</w:t>
      </w:r>
      <w:r w:rsidRPr="00824071">
        <w:t xml:space="preserve"> в Тюменской области Магистральных электросетей Западной Сибири (филиал ФСК ЕЭС) отгружены два силовых трансформатора ТРДН-63000/110 мощностью 63 МВА производства холдинговой компании </w:t>
      </w:r>
      <w:r w:rsidR="005F6768">
        <w:t>«</w:t>
      </w:r>
      <w:r w:rsidRPr="00824071">
        <w:t>Электрозавод</w:t>
      </w:r>
      <w:r w:rsidR="005F6768">
        <w:t>»</w:t>
      </w:r>
      <w:r w:rsidRPr="00824071">
        <w:t>.</w:t>
      </w:r>
    </w:p>
    <w:p w:rsidR="001664D7" w:rsidRPr="00824071" w:rsidRDefault="001664D7" w:rsidP="001664D7">
      <w:pPr>
        <w:jc w:val="both"/>
      </w:pPr>
      <w:r w:rsidRPr="00824071">
        <w:t>Агрегаты, изготовленные на новом заводе компании в Башкирии, уникальны по своей конструкции, выполнены на современном техническом уровне с использованием высококачественных материалов. Применены передовые конструкторские решения, которые до недавнего времени не использовались в отечественном трансформаторостроении.</w:t>
      </w:r>
    </w:p>
    <w:p w:rsidR="001664D7" w:rsidRPr="00824071" w:rsidRDefault="001664D7" w:rsidP="001664D7">
      <w:pPr>
        <w:jc w:val="both"/>
      </w:pPr>
      <w:r w:rsidRPr="00824071">
        <w:t xml:space="preserve">Новая подстанция </w:t>
      </w:r>
      <w:r w:rsidR="005F6768">
        <w:t>«</w:t>
      </w:r>
      <w:r w:rsidRPr="00824071">
        <w:t>Демьянская</w:t>
      </w:r>
      <w:r w:rsidR="005F6768">
        <w:t>»</w:t>
      </w:r>
      <w:r w:rsidRPr="00824071">
        <w:t xml:space="preserve"> позволит существенно снизить риски ограничений потребителей и повысит надежность энергоснабжения северных районов Тюменской области. Кроме того, появится возможность дальнейшего освоения перспективной Уватской группы нефтяных месторождений.</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18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0" w:name="nnn189"/>
      <w:bookmarkEnd w:id="530"/>
      <w:r w:rsidRPr="00824071">
        <w:rPr>
          <w:b/>
          <w:color w:val="3CA499"/>
          <w:sz w:val="28"/>
          <w:szCs w:val="28"/>
        </w:rPr>
        <w:lastRenderedPageBreak/>
        <w:t xml:space="preserve">Газета </w:t>
      </w:r>
      <w:r w:rsidR="005F6768">
        <w:rPr>
          <w:b/>
          <w:color w:val="3CA499"/>
          <w:sz w:val="28"/>
          <w:szCs w:val="28"/>
        </w:rPr>
        <w:t>«</w:t>
      </w:r>
      <w:r w:rsidRPr="00824071">
        <w:rPr>
          <w:b/>
          <w:color w:val="3CA499"/>
          <w:sz w:val="28"/>
          <w:szCs w:val="28"/>
        </w:rPr>
        <w:t>Энергетика и промышленность России</w:t>
      </w:r>
      <w:r w:rsidR="005F6768">
        <w:rPr>
          <w:b/>
          <w:color w:val="3CA499"/>
          <w:sz w:val="28"/>
          <w:szCs w:val="28"/>
        </w:rPr>
        <w:t>»</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Ирина КРИВОШАПКА</w:t>
      </w:r>
    </w:p>
    <w:p w:rsidR="001664D7" w:rsidRPr="00824071" w:rsidRDefault="001664D7" w:rsidP="001664D7">
      <w:pPr>
        <w:pStyle w:val="18RGB60"/>
      </w:pPr>
      <w:r w:rsidRPr="00824071">
        <w:t xml:space="preserve">Энергосистемам не хватает </w:t>
      </w:r>
      <w:r w:rsidR="005F6768">
        <w:t>«</w:t>
      </w:r>
      <w:r w:rsidRPr="00824071">
        <w:t>интеллекта</w:t>
      </w:r>
      <w:r w:rsidR="005F6768">
        <w:t>»</w:t>
      </w:r>
      <w:r w:rsidRPr="00824071">
        <w:t>, специалисты обещают его вырастить</w:t>
      </w:r>
    </w:p>
    <w:p w:rsidR="001664D7" w:rsidRPr="00824071" w:rsidRDefault="001664D7" w:rsidP="001664D7">
      <w:pPr>
        <w:jc w:val="both"/>
      </w:pPr>
    </w:p>
    <w:p w:rsidR="001664D7" w:rsidRPr="00824071" w:rsidRDefault="001664D7" w:rsidP="001664D7">
      <w:pPr>
        <w:jc w:val="both"/>
      </w:pPr>
      <w:r w:rsidRPr="00824071">
        <w:t>В течение следующих десятилетий будут активно внедряться сети сверхвысокого напряжения - потенциал этого сегмента оценивается в 2,5 миллиарда евро.</w:t>
      </w:r>
    </w:p>
    <w:p w:rsidR="001664D7" w:rsidRPr="00824071" w:rsidRDefault="001664D7" w:rsidP="001664D7">
      <w:pPr>
        <w:jc w:val="both"/>
      </w:pPr>
      <w:r w:rsidRPr="00824071">
        <w:t>Россия участвует в освоении мировых отраслевых трендов не без помощи зарубежных коллег. Они говорят, что российский рынок для них представляет большой интерес и самые увлекательные проекты - те, которые стимулируют инновационную деятельность.</w:t>
      </w:r>
    </w:p>
    <w:p w:rsidR="001664D7" w:rsidRPr="00824071" w:rsidRDefault="001664D7" w:rsidP="001664D7">
      <w:pPr>
        <w:jc w:val="both"/>
      </w:pPr>
      <w:r w:rsidRPr="00824071">
        <w:t xml:space="preserve">Об этом мы побеседовали с Герхардом Сейрлингом, вице-президентом </w:t>
      </w:r>
      <w:r>
        <w:rPr>
          <w:lang w:val="en-US"/>
        </w:rPr>
        <w:t>Alstom</w:t>
      </w:r>
      <w:r w:rsidRPr="00824071">
        <w:t xml:space="preserve"> </w:t>
      </w:r>
      <w:r>
        <w:rPr>
          <w:lang w:val="en-US"/>
        </w:rPr>
        <w:t>Grid</w:t>
      </w:r>
      <w:r w:rsidRPr="00824071">
        <w:t xml:space="preserve"> по Центральной, Восточной Европе и России.</w:t>
      </w:r>
    </w:p>
    <w:p w:rsidR="001664D7" w:rsidRPr="00824071" w:rsidRDefault="001664D7" w:rsidP="001664D7">
      <w:pPr>
        <w:jc w:val="both"/>
      </w:pPr>
      <w:r w:rsidRPr="00824071">
        <w:t>- Какие проекты и направления вы реализуете в России?</w:t>
      </w:r>
    </w:p>
    <w:p w:rsidR="001664D7" w:rsidRPr="00824071" w:rsidRDefault="001664D7" w:rsidP="001664D7">
      <w:pPr>
        <w:jc w:val="both"/>
      </w:pPr>
      <w:r w:rsidRPr="00824071">
        <w:t xml:space="preserve">- </w:t>
      </w:r>
      <w:r>
        <w:rPr>
          <w:lang w:val="en-US"/>
        </w:rPr>
        <w:t>Alstom</w:t>
      </w:r>
      <w:r w:rsidRPr="00824071">
        <w:t xml:space="preserve"> </w:t>
      </w:r>
      <w:r>
        <w:rPr>
          <w:lang w:val="en-US"/>
        </w:rPr>
        <w:t>Grid</w:t>
      </w:r>
      <w:r w:rsidRPr="00824071">
        <w:t xml:space="preserve"> первым из секторов концерна </w:t>
      </w:r>
      <w:r>
        <w:rPr>
          <w:lang w:val="en-US"/>
        </w:rPr>
        <w:t>Alstom</w:t>
      </w:r>
      <w:r w:rsidRPr="00824071">
        <w:t xml:space="preserve"> пришел в Россию. Началось все с продажи нашего первого выключателя на 500 кВ в 1961 году. Кстати, он успешно работал до недавнего времени. Сейчас </w:t>
      </w:r>
      <w:r>
        <w:rPr>
          <w:lang w:val="en-US"/>
        </w:rPr>
        <w:t>Alstom</w:t>
      </w:r>
      <w:r w:rsidRPr="00824071">
        <w:t xml:space="preserve"> </w:t>
      </w:r>
      <w:r>
        <w:rPr>
          <w:lang w:val="en-US"/>
        </w:rPr>
        <w:t>Grid</w:t>
      </w:r>
      <w:r w:rsidRPr="00824071">
        <w:t xml:space="preserve"> широко представлен на российском рынке и насчитывает семь филиалов по всей России.</w:t>
      </w:r>
    </w:p>
    <w:p w:rsidR="001664D7" w:rsidRPr="00824071" w:rsidRDefault="001664D7" w:rsidP="001664D7">
      <w:pPr>
        <w:jc w:val="both"/>
      </w:pPr>
      <w:r w:rsidRPr="00824071">
        <w:t xml:space="preserve">Мы сотрудничаем с различными энергокомпаниями, от сетевых до генерирующих, и с промышленными предприятиями. Нашими ключевыми партнерами в этой области являются компании </w:t>
      </w:r>
      <w:r w:rsidR="005F6768">
        <w:t>«</w:t>
      </w:r>
      <w:r w:rsidRPr="00824071">
        <w:t>Россети</w:t>
      </w:r>
      <w:r w:rsidR="005F6768">
        <w:t>»</w:t>
      </w:r>
      <w:r w:rsidRPr="00824071">
        <w:t xml:space="preserve"> и ФСК ЕЭС.</w:t>
      </w:r>
    </w:p>
    <w:p w:rsidR="001664D7" w:rsidRPr="00824071" w:rsidRDefault="001664D7" w:rsidP="001664D7">
      <w:pPr>
        <w:jc w:val="both"/>
      </w:pPr>
      <w:r w:rsidRPr="00824071">
        <w:t>Один из ярких примеров нашей деятельности - высоковольтное оборудование на 750 кВ, установленное на линии электропередачи между Санкт-Петербургом и Москвой. Кроме того, мы продаем большое число генераторных выключателей. Их заказчиками являются почти все энергетические компании.</w:t>
      </w:r>
    </w:p>
    <w:p w:rsidR="001664D7" w:rsidRPr="00824071" w:rsidRDefault="001664D7" w:rsidP="001664D7">
      <w:pPr>
        <w:jc w:val="both"/>
      </w:pPr>
      <w:r>
        <w:rPr>
          <w:lang w:val="en-US"/>
        </w:rPr>
        <w:t>Alstom</w:t>
      </w:r>
      <w:r w:rsidRPr="00824071">
        <w:t xml:space="preserve"> </w:t>
      </w:r>
      <w:r>
        <w:rPr>
          <w:lang w:val="en-US"/>
        </w:rPr>
        <w:t>Grid</w:t>
      </w:r>
      <w:r w:rsidRPr="00824071">
        <w:t xml:space="preserve"> является одним из основных поставщиков оборудования для Московского энергетического кольца на 500 кВ - мы поставляем распределительные устройства на 500 кВ и 220 кВ. В частности, КРУЭ производства </w:t>
      </w:r>
      <w:r>
        <w:rPr>
          <w:lang w:val="en-US"/>
        </w:rPr>
        <w:t>Alstom</w:t>
      </w:r>
      <w:r w:rsidRPr="00824071">
        <w:t xml:space="preserve"> используются на подстанции Чагино/Западная. Эта подстанция позволит повысить надежность энергоснабжения северного и северо-западного районов Москвы.</w:t>
      </w:r>
    </w:p>
    <w:p w:rsidR="001664D7" w:rsidRPr="00824071" w:rsidRDefault="001664D7" w:rsidP="001664D7">
      <w:pPr>
        <w:jc w:val="both"/>
      </w:pPr>
      <w:r w:rsidRPr="00824071">
        <w:t>- Какие проекты для вас наиболее важны?</w:t>
      </w:r>
    </w:p>
    <w:p w:rsidR="001664D7" w:rsidRPr="00824071" w:rsidRDefault="001664D7" w:rsidP="001664D7">
      <w:pPr>
        <w:jc w:val="both"/>
      </w:pPr>
      <w:r w:rsidRPr="00824071">
        <w:t xml:space="preserve">- Все наши проекты здесь имеют огромное значение, поскольку мы содействуем модернизации инфраструктуры энергосистем, - огромный проект для огромной страны, сложный и в то же время увлекательный. Мы очень гордимся нашим проектом по локализации производства. В 2007 году мы предоставили лицензию на производство наших выключателей компании </w:t>
      </w:r>
      <w:r w:rsidR="005F6768">
        <w:t>«</w:t>
      </w:r>
      <w:r w:rsidRPr="00824071">
        <w:t>Союз</w:t>
      </w:r>
      <w:r w:rsidR="005F6768">
        <w:t>»</w:t>
      </w:r>
      <w:r w:rsidRPr="00824071">
        <w:t xml:space="preserve">, местной </w:t>
      </w:r>
      <w:r>
        <w:rPr>
          <w:lang w:val="en-US"/>
        </w:rPr>
        <w:t>EPC</w:t>
      </w:r>
      <w:r w:rsidRPr="00824071">
        <w:t xml:space="preserve">-компании. Сейчас мы создаем наше совместное предприятие по выпуску высоковольтных распределительных устройств - разъединителей, силовых выключателей и КРУЭ. Такое производство будет в скором времени организовано на действующем предприятии в Можайске. </w:t>
      </w:r>
      <w:r>
        <w:rPr>
          <w:lang w:val="en-US"/>
        </w:rPr>
        <w:t>Alstom</w:t>
      </w:r>
      <w:r w:rsidRPr="00824071">
        <w:t xml:space="preserve"> является главным акционером этого совместного предприятия: представители концерна займут ряд управленческих и технических должностей. Мы надеемся в рамках этого сотрудничества полностью локализовать производство высоковольтного оборудования в России в течение следующих двух-трех лет.</w:t>
      </w:r>
    </w:p>
    <w:p w:rsidR="001664D7" w:rsidRPr="00824071" w:rsidRDefault="001664D7" w:rsidP="001664D7">
      <w:pPr>
        <w:jc w:val="both"/>
      </w:pPr>
      <w:r w:rsidRPr="00824071">
        <w:t xml:space="preserve">Конечно же, самые увлекательные проекты - те, которые стимулируют нашу инновационную деятельность. В связи с этим я хотел бы отметить наше СП с группой </w:t>
      </w:r>
      <w:r w:rsidR="005F6768">
        <w:t>«</w:t>
      </w:r>
      <w:r w:rsidRPr="00824071">
        <w:t>КЭР</w:t>
      </w:r>
      <w:r w:rsidR="005F6768">
        <w:t>»</w:t>
      </w:r>
      <w:r w:rsidRPr="00824071">
        <w:t>. В июне мы объявили о заключении соглашения по созданию совместного предприятия с участием 50: 50 с целью реализации проектов в области постоянного тока высокого напряжения (</w:t>
      </w:r>
      <w:r>
        <w:rPr>
          <w:lang w:val="en-US"/>
        </w:rPr>
        <w:t>HVDC</w:t>
      </w:r>
      <w:r w:rsidRPr="00824071">
        <w:t xml:space="preserve">) в России. Это предприятие будет оказывать услуги проектирования и управления проектами в рамках комплексных проектов </w:t>
      </w:r>
      <w:r>
        <w:rPr>
          <w:lang w:val="en-US"/>
        </w:rPr>
        <w:t>HVDC</w:t>
      </w:r>
      <w:r w:rsidRPr="00824071">
        <w:t>, что поможет удовлетворить спрос на надежные поставки электроэнергии и современные технологии сетей сверхвысокого напряжения.</w:t>
      </w:r>
    </w:p>
    <w:p w:rsidR="001664D7" w:rsidRPr="00824071" w:rsidRDefault="001664D7" w:rsidP="001664D7">
      <w:pPr>
        <w:jc w:val="both"/>
      </w:pPr>
      <w:r w:rsidRPr="00824071">
        <w:t xml:space="preserve">В течение следующих семи лет совместное предприятие будет содействовать развитию российского рынка </w:t>
      </w:r>
      <w:r>
        <w:rPr>
          <w:lang w:val="en-US"/>
        </w:rPr>
        <w:t>HVDC</w:t>
      </w:r>
      <w:r w:rsidRPr="00824071">
        <w:t xml:space="preserve"> и сетей сверхвысокого напряжения, который оценивается примерно в 2,5 миллиарда евро. В России будут локализованы специальные знания и технические специалисты в области </w:t>
      </w:r>
      <w:r>
        <w:rPr>
          <w:lang w:val="en-US"/>
        </w:rPr>
        <w:t>HVDC</w:t>
      </w:r>
      <w:r w:rsidRPr="00824071">
        <w:t xml:space="preserve">. </w:t>
      </w:r>
      <w:r>
        <w:rPr>
          <w:lang w:val="en-US"/>
        </w:rPr>
        <w:t>Alstom</w:t>
      </w:r>
      <w:r w:rsidRPr="00824071">
        <w:t xml:space="preserve"> и </w:t>
      </w:r>
      <w:r w:rsidR="005F6768">
        <w:t>«</w:t>
      </w:r>
      <w:r w:rsidRPr="00824071">
        <w:t>КЭР</w:t>
      </w:r>
      <w:r w:rsidR="005F6768">
        <w:t>»</w:t>
      </w:r>
      <w:r w:rsidRPr="00824071">
        <w:t xml:space="preserve"> будут совместно участвовать в местных </w:t>
      </w:r>
      <w:r w:rsidRPr="00824071">
        <w:lastRenderedPageBreak/>
        <w:t xml:space="preserve">тендерах, таких, как проект </w:t>
      </w:r>
      <w:r w:rsidR="005F6768">
        <w:t>«</w:t>
      </w:r>
      <w:r w:rsidRPr="00824071">
        <w:t>Ленинградская АЭС - Выборг</w:t>
      </w:r>
      <w:r w:rsidR="005F6768">
        <w:t>»</w:t>
      </w:r>
      <w:r w:rsidRPr="00824071">
        <w:t>, который позволит связать Россию и Финляндию с помощью объединения энергосистем.</w:t>
      </w:r>
    </w:p>
    <w:p w:rsidR="001664D7" w:rsidRPr="00824071" w:rsidRDefault="001664D7" w:rsidP="001664D7">
      <w:pPr>
        <w:jc w:val="both"/>
      </w:pPr>
      <w:r w:rsidRPr="00824071">
        <w:t>- Расскажите, пожалуйста, о цифровых подстанциях для России.</w:t>
      </w:r>
    </w:p>
    <w:p w:rsidR="001664D7" w:rsidRPr="00824071" w:rsidRDefault="001664D7" w:rsidP="001664D7">
      <w:pPr>
        <w:jc w:val="both"/>
      </w:pPr>
      <w:r w:rsidRPr="00824071">
        <w:t xml:space="preserve">- Само понятие появилось относительно недавно - это достаточно новая тенденция. Например, во Франции или Великобритании, где используются цифровые измерительные трансформаторы или другие элементы </w:t>
      </w:r>
      <w:r>
        <w:rPr>
          <w:lang w:val="en-US"/>
        </w:rPr>
        <w:t>smart</w:t>
      </w:r>
      <w:r w:rsidRPr="00824071">
        <w:t xml:space="preserve"> </w:t>
      </w:r>
      <w:r>
        <w:rPr>
          <w:lang w:val="en-US"/>
        </w:rPr>
        <w:t>grid</w:t>
      </w:r>
      <w:r w:rsidRPr="00824071">
        <w:t>, нет опыта эксплуатации полностью цифровой подстанции. Так что это, по сути, передний край новой технологии.</w:t>
      </w:r>
    </w:p>
    <w:p w:rsidR="001664D7" w:rsidRPr="00824071" w:rsidRDefault="001664D7" w:rsidP="001664D7">
      <w:pPr>
        <w:jc w:val="both"/>
      </w:pPr>
      <w:r w:rsidRPr="00824071">
        <w:t xml:space="preserve">Мы планируем реализовать концепцию цифровой подстанции </w:t>
      </w:r>
      <w:r>
        <w:rPr>
          <w:lang w:val="en-US"/>
        </w:rPr>
        <w:t>Alstom</w:t>
      </w:r>
      <w:r w:rsidRPr="00824071">
        <w:t xml:space="preserve"> в России. Пилотный проект предусматривает поставку, пусконаладку и ввод в эксплуатацию полностью цифрового вспомогательного оборудования на подстанции </w:t>
      </w:r>
      <w:r w:rsidR="005F6768">
        <w:t>«</w:t>
      </w:r>
      <w:r w:rsidRPr="00824071">
        <w:t>Надежда</w:t>
      </w:r>
      <w:r w:rsidR="005F6768">
        <w:t>»</w:t>
      </w:r>
      <w:r w:rsidRPr="00824071">
        <w:t xml:space="preserve"> на Урале. Сейчас мы занимаемся модернизацией подстанции </w:t>
      </w:r>
      <w:r w:rsidR="005F6768">
        <w:t>«</w:t>
      </w:r>
      <w:r w:rsidRPr="00824071">
        <w:t>Надежда</w:t>
      </w:r>
      <w:r w:rsidR="005F6768">
        <w:t>»</w:t>
      </w:r>
      <w:r w:rsidRPr="00824071">
        <w:t xml:space="preserve"> совместно с ФСК ЕЭС, оснащаем ее защищенной элегазовой коммутационной аппаратурой с цифровым управлением. Впервые в России мы установим самую современную систему цифрового управления </w:t>
      </w:r>
      <w:r>
        <w:rPr>
          <w:lang w:val="en-US"/>
        </w:rPr>
        <w:t>Alstom</w:t>
      </w:r>
      <w:r w:rsidRPr="00824071">
        <w:t xml:space="preserve"> - </w:t>
      </w:r>
      <w:r>
        <w:rPr>
          <w:lang w:val="en-US"/>
        </w:rPr>
        <w:t>DS</w:t>
      </w:r>
      <w:r w:rsidRPr="00824071">
        <w:t xml:space="preserve"> </w:t>
      </w:r>
      <w:r>
        <w:rPr>
          <w:lang w:val="en-US"/>
        </w:rPr>
        <w:t>Agile</w:t>
      </w:r>
      <w:r w:rsidRPr="00824071">
        <w:t>, в которой воплощены самое современное аппаратное и программное обеспечение, технические средства связи для самой надежной защиты, а также решения по управлению и автоматизации цифровых подстанций.</w:t>
      </w:r>
    </w:p>
    <w:p w:rsidR="001664D7" w:rsidRPr="00824071" w:rsidRDefault="001664D7" w:rsidP="001664D7">
      <w:pPr>
        <w:jc w:val="both"/>
      </w:pPr>
      <w:r w:rsidRPr="00824071">
        <w:t>- Какие проблемы ваш бизнес испытывает на российском рынке?</w:t>
      </w:r>
    </w:p>
    <w:p w:rsidR="001664D7" w:rsidRPr="00824071" w:rsidRDefault="001664D7" w:rsidP="001664D7">
      <w:pPr>
        <w:jc w:val="both"/>
      </w:pPr>
      <w:r w:rsidRPr="00824071">
        <w:t>- Самой очевидной проблемой являются климатические условия. Нужно следить за тем, чтобы наше оборудование было пригодно для работы в России при температуре до -60°С. Для этого мы проводим специальные испытания всей линейки оборудования.</w:t>
      </w:r>
    </w:p>
    <w:p w:rsidR="001664D7" w:rsidRPr="00824071" w:rsidRDefault="001664D7" w:rsidP="001664D7">
      <w:pPr>
        <w:jc w:val="both"/>
      </w:pPr>
      <w:r w:rsidRPr="00824071">
        <w:t xml:space="preserve">Кроме того, Россия и другие страны СНГ отличаются от Европы в основном в вопросе организации проектирования. Здесь проектные работы осуществляют проектные институты, которые исторически являются носителями ноу-хау и опыта в данной области. Тем не менее мы видим, что сейчас роль проектных институтов меняется, как меняется и подход к разработке проектов в целом. Думаю, в будущем функции проектных институтов и поставщиков оборудования будут все больше сближаться. Данные решения, скорее всего, будут все больше предоставляться ЕРС-подрядчиками и производителями оборудования, такими, как </w:t>
      </w:r>
      <w:r>
        <w:rPr>
          <w:lang w:val="en-US"/>
        </w:rPr>
        <w:t>Alstom</w:t>
      </w:r>
      <w:r w:rsidRPr="00824071">
        <w:t>.</w:t>
      </w:r>
    </w:p>
    <w:p w:rsidR="001664D7" w:rsidRPr="00824071" w:rsidRDefault="001664D7" w:rsidP="001664D7">
      <w:pPr>
        <w:jc w:val="both"/>
      </w:pPr>
      <w:r w:rsidRPr="00824071">
        <w:t>- Каковы планы компании на ближайшую перспективу?</w:t>
      </w:r>
    </w:p>
    <w:p w:rsidR="001664D7" w:rsidRPr="00824071" w:rsidRDefault="001664D7" w:rsidP="001664D7">
      <w:pPr>
        <w:jc w:val="both"/>
      </w:pPr>
      <w:r w:rsidRPr="00824071">
        <w:t xml:space="preserve">- В течение следующих пяти лет </w:t>
      </w:r>
      <w:r>
        <w:rPr>
          <w:lang w:val="en-US"/>
        </w:rPr>
        <w:t>Alstom</w:t>
      </w:r>
      <w:r w:rsidRPr="00824071">
        <w:t xml:space="preserve"> </w:t>
      </w:r>
      <w:r>
        <w:rPr>
          <w:lang w:val="en-US"/>
        </w:rPr>
        <w:t>Grid</w:t>
      </w:r>
      <w:r w:rsidRPr="00824071">
        <w:t xml:space="preserve"> планирует в два раза увеличить свою долю на рынке - с 10 до 20 процентов, а также достичь в России ежегодного оборота, составляющего более 200 миллионов евро. За два-три года </w:t>
      </w:r>
      <w:r>
        <w:rPr>
          <w:lang w:val="en-US"/>
        </w:rPr>
        <w:t>Alstom</w:t>
      </w:r>
      <w:r w:rsidRPr="00824071">
        <w:t xml:space="preserve"> </w:t>
      </w:r>
      <w:r>
        <w:rPr>
          <w:lang w:val="en-US"/>
        </w:rPr>
        <w:t>Grid</w:t>
      </w:r>
      <w:r w:rsidRPr="00824071">
        <w:t xml:space="preserve"> планирует представить в России полный ассортимент продукции, включая системы управления сетями для наиболее современных диспетчерских пунктов.</w:t>
      </w:r>
    </w:p>
    <w:p w:rsidR="001664D7" w:rsidRPr="00824071" w:rsidRDefault="001664D7" w:rsidP="001664D7">
      <w:pPr>
        <w:jc w:val="both"/>
      </w:pPr>
      <w:r w:rsidRPr="00824071">
        <w:t xml:space="preserve">- На прошлой выставке </w:t>
      </w:r>
      <w:r>
        <w:rPr>
          <w:lang w:val="en-US"/>
        </w:rPr>
        <w:t>UpGrid</w:t>
      </w:r>
      <w:r w:rsidRPr="00824071">
        <w:t xml:space="preserve"> ФСК заявила о создании кластеров </w:t>
      </w:r>
      <w:r>
        <w:rPr>
          <w:lang w:val="en-US"/>
        </w:rPr>
        <w:t>smart</w:t>
      </w:r>
      <w:r w:rsidRPr="00824071">
        <w:t xml:space="preserve"> </w:t>
      </w:r>
      <w:r>
        <w:rPr>
          <w:lang w:val="en-US"/>
        </w:rPr>
        <w:t>grid</w:t>
      </w:r>
      <w:r w:rsidRPr="00824071">
        <w:t xml:space="preserve"> в регионах. Участвует ли </w:t>
      </w:r>
      <w:r>
        <w:rPr>
          <w:lang w:val="en-US"/>
        </w:rPr>
        <w:t>Alstom</w:t>
      </w:r>
      <w:r w:rsidRPr="00824071">
        <w:t xml:space="preserve"> в этих проектах и в каком городе?</w:t>
      </w:r>
    </w:p>
    <w:p w:rsidR="001664D7" w:rsidRPr="00824071" w:rsidRDefault="001664D7" w:rsidP="001664D7">
      <w:pPr>
        <w:jc w:val="both"/>
      </w:pPr>
      <w:r w:rsidRPr="00824071">
        <w:t xml:space="preserve">- ФСК ЕЭС плотно занимается инновациями, решает вопросы, связанные с обслуживанием оборудования, а также создает региональные кластеры для работы разных компаний, имеющих опыт разработки и интеграции решений для </w:t>
      </w:r>
      <w:r>
        <w:rPr>
          <w:lang w:val="en-US"/>
        </w:rPr>
        <w:t>smart</w:t>
      </w:r>
      <w:r w:rsidRPr="00824071">
        <w:t xml:space="preserve"> </w:t>
      </w:r>
      <w:r>
        <w:rPr>
          <w:lang w:val="en-US"/>
        </w:rPr>
        <w:t>grid</w:t>
      </w:r>
      <w:r w:rsidRPr="00824071">
        <w:t>.</w:t>
      </w:r>
    </w:p>
    <w:p w:rsidR="001664D7" w:rsidRPr="00824071" w:rsidRDefault="001664D7" w:rsidP="001664D7">
      <w:pPr>
        <w:jc w:val="both"/>
      </w:pPr>
      <w:r w:rsidRPr="00824071">
        <w:t xml:space="preserve">Мы рады оказать содействие в решении этих задач. В конце сентября совместно с </w:t>
      </w:r>
      <w:r w:rsidR="005F6768">
        <w:t>«</w:t>
      </w:r>
      <w:r w:rsidRPr="00824071">
        <w:t>Российскими сетями</w:t>
      </w:r>
      <w:r w:rsidR="005F6768">
        <w:t>»</w:t>
      </w:r>
      <w:r w:rsidRPr="00824071">
        <w:t xml:space="preserve"> и ФСК ЕЭС мы планируем организовать крупную конференцию в Самаре, посвященную концепции развития Среднего Поволжья с учетом </w:t>
      </w:r>
      <w:r>
        <w:rPr>
          <w:lang w:val="en-US"/>
        </w:rPr>
        <w:t>smart</w:t>
      </w:r>
      <w:r w:rsidRPr="00824071">
        <w:t xml:space="preserve"> </w:t>
      </w:r>
      <w:r>
        <w:rPr>
          <w:lang w:val="en-US"/>
        </w:rPr>
        <w:t>grid</w:t>
      </w:r>
      <w:r w:rsidRPr="00824071">
        <w:t>.</w:t>
      </w:r>
    </w:p>
    <w:p w:rsidR="001664D7" w:rsidRPr="00824071" w:rsidRDefault="001664D7" w:rsidP="001664D7">
      <w:pPr>
        <w:jc w:val="both"/>
      </w:pPr>
      <w:r w:rsidRPr="00824071">
        <w:t xml:space="preserve">Мы встретимся за круглым столом с представителями МЭС Волги, диспетчером энергосистемы, и другими представителями энергетики, чтобы открыто обсудить различные варианты развития региона в том, что касается </w:t>
      </w:r>
      <w:r>
        <w:rPr>
          <w:lang w:val="en-US"/>
        </w:rPr>
        <w:t>smart</w:t>
      </w:r>
      <w:r w:rsidRPr="00824071">
        <w:t xml:space="preserve"> </w:t>
      </w:r>
      <w:r>
        <w:rPr>
          <w:lang w:val="en-US"/>
        </w:rPr>
        <w:t>grid</w:t>
      </w:r>
      <w:r w:rsidRPr="00824071">
        <w:t>.</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18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1" w:name="nnn190"/>
      <w:bookmarkEnd w:id="531"/>
      <w:r w:rsidRPr="00824071">
        <w:rPr>
          <w:b/>
          <w:color w:val="3CA499"/>
          <w:sz w:val="28"/>
          <w:szCs w:val="28"/>
        </w:rPr>
        <w:lastRenderedPageBreak/>
        <w:t>Донские новости - Доновости.рф</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Славно поработали - славно отдохнули</w:t>
      </w:r>
    </w:p>
    <w:p w:rsidR="001664D7" w:rsidRPr="00824071" w:rsidRDefault="001664D7" w:rsidP="001664D7">
      <w:pPr>
        <w:jc w:val="both"/>
      </w:pPr>
    </w:p>
    <w:p w:rsidR="001664D7" w:rsidRPr="00824071" w:rsidRDefault="001664D7" w:rsidP="001664D7">
      <w:pPr>
        <w:jc w:val="both"/>
      </w:pPr>
      <w:r w:rsidRPr="00824071">
        <w:t xml:space="preserve">24 выпускника донских школ поступили в текущем году в новомосковский институт РХТУ; и едва ли не половина из них будет обучаться по специальности </w:t>
      </w:r>
      <w:r w:rsidR="005F6768">
        <w:t>«</w:t>
      </w:r>
      <w:r w:rsidRPr="00824071">
        <w:t>Электроснабжение промышленных предприятий</w:t>
      </w:r>
      <w:r w:rsidR="005F6768">
        <w:t>»</w:t>
      </w:r>
      <w:r w:rsidRPr="00824071">
        <w:t>.</w:t>
      </w:r>
    </w:p>
    <w:p w:rsidR="001664D7" w:rsidRPr="00824071" w:rsidRDefault="001664D7" w:rsidP="001664D7">
      <w:pPr>
        <w:jc w:val="both"/>
      </w:pPr>
      <w:r w:rsidRPr="00824071">
        <w:t>А на торжественном собрании 2 сентября, по случаю начала нового учебного года отметили и дончан-старшекурсников, отличившихся по лету.</w:t>
      </w:r>
    </w:p>
    <w:p w:rsidR="001664D7" w:rsidRPr="00824071" w:rsidRDefault="001664D7" w:rsidP="001664D7">
      <w:pPr>
        <w:jc w:val="both"/>
      </w:pPr>
      <w:r w:rsidRPr="00824071">
        <w:t xml:space="preserve">Тесное сотрудничество наших студентов с Федеральной сетевой компанией </w:t>
      </w:r>
      <w:r w:rsidR="005F6768">
        <w:t>«</w:t>
      </w:r>
      <w:r w:rsidRPr="00824071">
        <w:t>ЕЭС</w:t>
      </w:r>
      <w:r w:rsidR="005F6768">
        <w:t>»</w:t>
      </w:r>
      <w:r w:rsidRPr="00824071">
        <w:t xml:space="preserve"> началось недавно, когда ее руководство решило вдруг возродить ушедшие в небытие строительные отряды.</w:t>
      </w:r>
    </w:p>
    <w:p w:rsidR="001664D7" w:rsidRPr="00824071" w:rsidRDefault="001664D7" w:rsidP="001664D7">
      <w:pPr>
        <w:jc w:val="both"/>
      </w:pPr>
      <w:r w:rsidRPr="00824071">
        <w:t xml:space="preserve">Сказано - сделано! И наши земляки в составе специализированной организации </w:t>
      </w:r>
      <w:r w:rsidR="005F6768">
        <w:t>«</w:t>
      </w:r>
      <w:r w:rsidRPr="00824071">
        <w:t>КубаньСтройЭнерго</w:t>
      </w:r>
      <w:r w:rsidR="005F6768">
        <w:t>»</w:t>
      </w:r>
      <w:r w:rsidRPr="00824071">
        <w:t xml:space="preserve"> славно потрудились в Анапе, на подстанции </w:t>
      </w:r>
      <w:r w:rsidR="005F6768">
        <w:t>«</w:t>
      </w:r>
      <w:r w:rsidRPr="00824071">
        <w:t>Бужора</w:t>
      </w:r>
      <w:r w:rsidR="005F6768">
        <w:t>»</w:t>
      </w:r>
      <w:r w:rsidRPr="00824071">
        <w:t>. Конкретно - прокладывали силовые кабели, монтировали местное освещение, собирали схемы релейной защиты и автоматики и учились оформлять документацию.</w:t>
      </w:r>
    </w:p>
    <w:p w:rsidR="001664D7" w:rsidRPr="00824071" w:rsidRDefault="001664D7" w:rsidP="001664D7">
      <w:pPr>
        <w:jc w:val="both"/>
      </w:pPr>
      <w:r w:rsidRPr="00824071">
        <w:t>А основной работой еще для нескольких человек стала ответственная сборка 23-х электро-опор (220 и 500 кВ). Помимо этого дончане-практиканты принимали участие в устройстве фундаментов и монтаже изоляторов и грозозащитных тросов.</w:t>
      </w:r>
    </w:p>
    <w:p w:rsidR="001664D7" w:rsidRPr="00824071" w:rsidRDefault="001664D7" w:rsidP="001664D7">
      <w:pPr>
        <w:jc w:val="both"/>
      </w:pPr>
      <w:r w:rsidRPr="00824071">
        <w:t>Кстати, для трех наших выпускников 2014 года эта практическая работа станет основой для тематической защиты дипломных проектов.</w:t>
      </w:r>
    </w:p>
    <w:p w:rsidR="001664D7" w:rsidRPr="00824071" w:rsidRDefault="001664D7" w:rsidP="001664D7">
      <w:pPr>
        <w:jc w:val="both"/>
      </w:pPr>
      <w:r w:rsidRPr="00824071">
        <w:t>И отдыхали ребята разнообразно, выиграв даже футбольный турнир, прославив и Донской, и весь наш тульский край.</w:t>
      </w:r>
    </w:p>
    <w:p w:rsidR="001664D7" w:rsidRPr="00824071" w:rsidRDefault="001664D7" w:rsidP="001664D7">
      <w:pPr>
        <w:jc w:val="both"/>
      </w:pPr>
      <w:r w:rsidRPr="00824071">
        <w:t>Молодцы!</w:t>
      </w:r>
    </w:p>
    <w:p w:rsidR="001664D7" w:rsidRPr="00824071" w:rsidRDefault="001664D7" w:rsidP="001664D7">
      <w:pPr>
        <w:jc w:val="both"/>
      </w:pPr>
      <w:r>
        <w:rPr>
          <w:lang w:val="en-US"/>
        </w:rPr>
        <w:t>http</w:t>
      </w:r>
      <w:r w:rsidRPr="00824071">
        <w:t>://доновости.рф/</w:t>
      </w:r>
      <w:r>
        <w:rPr>
          <w:lang w:val="en-US"/>
        </w:rPr>
        <w:t>novosti</w:t>
      </w:r>
      <w:r w:rsidRPr="00824071">
        <w:t>-</w:t>
      </w:r>
      <w:r>
        <w:rPr>
          <w:lang w:val="en-US"/>
        </w:rPr>
        <w:t>goroda</w:t>
      </w:r>
      <w:r w:rsidRPr="00824071">
        <w:t>/</w:t>
      </w:r>
      <w:r>
        <w:rPr>
          <w:lang w:val="en-US"/>
        </w:rPr>
        <w:t>slavno</w:t>
      </w:r>
      <w:r w:rsidRPr="00824071">
        <w:t>-</w:t>
      </w:r>
      <w:r>
        <w:rPr>
          <w:lang w:val="en-US"/>
        </w:rPr>
        <w:t>porabotali</w:t>
      </w:r>
      <w:r w:rsidRPr="00824071">
        <w:t>-</w:t>
      </w:r>
      <w:r>
        <w:rPr>
          <w:lang w:val="en-US"/>
        </w:rPr>
        <w:t>slavno</w:t>
      </w:r>
      <w:r w:rsidRPr="00824071">
        <w:t>-</w:t>
      </w:r>
      <w:r>
        <w:rPr>
          <w:lang w:val="en-US"/>
        </w:rPr>
        <w:t>otdochnuli </w:t>
      </w:r>
      <w:r w:rsidRPr="00824071">
        <w:t xml:space="preserve"> </w:t>
      </w:r>
    </w:p>
    <w:p w:rsidR="001664D7" w:rsidRDefault="001664D7" w:rsidP="001664D7">
      <w:pPr>
        <w:jc w:val="both"/>
        <w:rPr>
          <w:rStyle w:val="a3"/>
        </w:rPr>
      </w:pPr>
      <w:r w:rsidRPr="00824071">
        <w:tab/>
      </w:r>
      <w:hyperlink w:anchor="mmm19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2" w:name="nnn191"/>
      <w:bookmarkEnd w:id="532"/>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Около 8 тыс. человек остались без света в Забайкальском крае</w:t>
      </w:r>
    </w:p>
    <w:p w:rsidR="001664D7" w:rsidRPr="00824071" w:rsidRDefault="001664D7" w:rsidP="001664D7">
      <w:pPr>
        <w:jc w:val="both"/>
      </w:pPr>
    </w:p>
    <w:p w:rsidR="001664D7" w:rsidRPr="00824071" w:rsidRDefault="001664D7" w:rsidP="001664D7">
      <w:pPr>
        <w:jc w:val="both"/>
      </w:pPr>
      <w:r w:rsidRPr="00824071">
        <w:t>Москва. 9 сентября. ИНТЕРФАКС - 17 населенных пунктов остались без электричества в результате аварии на линии электропередач в Забайкальском крае, сообщает в понедельник МЧС РФ.</w:t>
      </w:r>
    </w:p>
    <w:p w:rsidR="001664D7" w:rsidRPr="00824071" w:rsidRDefault="005F6768" w:rsidP="001664D7">
      <w:pPr>
        <w:jc w:val="both"/>
      </w:pPr>
      <w:r>
        <w:t>«</w:t>
      </w:r>
      <w:r w:rsidR="001664D7" w:rsidRPr="00824071">
        <w:t>В 13:30 мск в Нерчинско-Заводском районе Забайкальского края в результате аварии на линии электропередач произошло нарушение энергоснабжения 17 населенных пунктов с населением около 8 тысяч человек, обесточено 22 социально-значимых объекта</w:t>
      </w:r>
      <w:r>
        <w:t>»</w:t>
      </w:r>
      <w:r w:rsidR="001664D7" w:rsidRPr="00824071">
        <w:t>, - говорится в сообщении МЧС Проводятся аварийно-восстановительные работы.</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19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3" w:name="nnn192"/>
      <w:bookmarkEnd w:id="533"/>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ФСК выплатит МРСК Сибири 60 млн руб. компенсации за вынужденный перенос сетей и энергообъектов</w:t>
      </w:r>
    </w:p>
    <w:p w:rsidR="001664D7" w:rsidRPr="00824071" w:rsidRDefault="001664D7" w:rsidP="001664D7">
      <w:pPr>
        <w:jc w:val="both"/>
      </w:pPr>
    </w:p>
    <w:p w:rsidR="001664D7" w:rsidRPr="00824071" w:rsidRDefault="001664D7" w:rsidP="001664D7">
      <w:pPr>
        <w:jc w:val="both"/>
      </w:pPr>
      <w:r w:rsidRPr="00824071">
        <w:t xml:space="preserve">Красноярск. 9 сентября. ИНТЕРФАКС-СИБИРЬ - Совет директоров ОАО </w:t>
      </w:r>
      <w:r w:rsidR="005F6768">
        <w:t>«</w:t>
      </w:r>
      <w:r w:rsidRPr="00824071">
        <w:t>МРСК Сибири</w:t>
      </w:r>
      <w:r w:rsidR="005F6768">
        <w:t>»</w:t>
      </w:r>
      <w:r w:rsidRPr="00824071">
        <w:t xml:space="preserve"> утвердил соглашение о размере компенсации от ОАО </w:t>
      </w:r>
      <w:r w:rsidR="005F6768">
        <w:t>«</w:t>
      </w:r>
      <w:r w:rsidRPr="00824071">
        <w:t>ФСК ЕЭС</w:t>
      </w:r>
      <w:r w:rsidR="005F6768">
        <w:t>»</w:t>
      </w:r>
      <w:r w:rsidRPr="00824071">
        <w:t>, сообщается в материалах сибирской энергосетевой компании.</w:t>
      </w:r>
    </w:p>
    <w:p w:rsidR="001664D7" w:rsidRPr="00824071" w:rsidRDefault="001664D7" w:rsidP="001664D7">
      <w:pPr>
        <w:jc w:val="both"/>
      </w:pPr>
      <w:r w:rsidRPr="00824071">
        <w:t xml:space="preserve">ФСК выплатит 60,07 млн рублей в связи с вынужденным переносом и переустройством ряда объектов ОАО </w:t>
      </w:r>
      <w:r w:rsidR="005F6768">
        <w:t>«</w:t>
      </w:r>
      <w:r w:rsidRPr="00824071">
        <w:t>Красноярскэнерго</w:t>
      </w:r>
      <w:r w:rsidR="005F6768">
        <w:t>»</w:t>
      </w:r>
      <w:r w:rsidRPr="00824071">
        <w:t xml:space="preserve"> (филиал ОАО </w:t>
      </w:r>
      <w:r w:rsidR="005F6768">
        <w:t>«</w:t>
      </w:r>
      <w:r w:rsidRPr="00824071">
        <w:t>МРСК Сибири</w:t>
      </w:r>
      <w:r w:rsidR="005F6768">
        <w:t>»</w:t>
      </w:r>
      <w:r w:rsidRPr="00824071">
        <w:t xml:space="preserve">) из-за строительства второй (дублирующей) высоковольтной линии 500 кВ по маршруту ПС </w:t>
      </w:r>
      <w:r w:rsidR="005F6768">
        <w:t>«</w:t>
      </w:r>
      <w:r w:rsidRPr="00824071">
        <w:t>Алюминиевая</w:t>
      </w:r>
      <w:r w:rsidR="005F6768">
        <w:t>»</w:t>
      </w:r>
      <w:r w:rsidRPr="00824071">
        <w:t xml:space="preserve"> - ПС </w:t>
      </w:r>
      <w:r w:rsidR="005F6768">
        <w:t>«</w:t>
      </w:r>
      <w:r w:rsidRPr="00824071">
        <w:t>Абаканская</w:t>
      </w:r>
      <w:r w:rsidR="005F6768">
        <w:t>»</w:t>
      </w:r>
      <w:r w:rsidRPr="00824071">
        <w:t xml:space="preserve"> - ПС </w:t>
      </w:r>
      <w:r w:rsidR="005F6768">
        <w:t>«</w:t>
      </w:r>
      <w:r w:rsidRPr="00824071">
        <w:t>Итатская</w:t>
      </w:r>
      <w:r w:rsidR="005F6768">
        <w:t>»</w:t>
      </w:r>
      <w:r w:rsidRPr="00824071">
        <w:t xml:space="preserve"> с реконструкцией ПС 500 кВ </w:t>
      </w:r>
      <w:r w:rsidR="005F6768">
        <w:t>«</w:t>
      </w:r>
      <w:r w:rsidRPr="00824071">
        <w:t>Абаканская</w:t>
      </w:r>
      <w:r w:rsidR="005F6768">
        <w:t>»</w:t>
      </w:r>
      <w:r w:rsidRPr="00824071">
        <w:t xml:space="preserve"> и ПС 1150 кВ </w:t>
      </w:r>
      <w:r w:rsidR="005F6768">
        <w:t>«</w:t>
      </w:r>
      <w:r w:rsidRPr="00824071">
        <w:t>Итатская</w:t>
      </w:r>
      <w:r w:rsidR="005F6768">
        <w:t>»</w:t>
      </w:r>
      <w:r w:rsidRPr="00824071">
        <w:t>.</w:t>
      </w:r>
    </w:p>
    <w:p w:rsidR="001664D7" w:rsidRPr="00824071" w:rsidRDefault="001664D7" w:rsidP="001664D7">
      <w:pPr>
        <w:jc w:val="both"/>
      </w:pPr>
      <w:r w:rsidRPr="00824071">
        <w:t>ФСК приступила к строительству на территории Хакасии и Красноярского края этой высоковольтной линии общей протяженностью 336 км в 2010 году. Новая линия проходит параллельно действующей ВЛ 500 кВ и позволит выдавать в общую энергосистему дополнительные мощности Саяно-Шушенской ГЭС и Березовской ГРЭС, а также повысит надежность электроснабжения Хакасского алюминиевого завода.</w:t>
      </w:r>
    </w:p>
    <w:p w:rsidR="001664D7" w:rsidRPr="00824071" w:rsidRDefault="001664D7" w:rsidP="001664D7">
      <w:pPr>
        <w:jc w:val="both"/>
      </w:pPr>
      <w:r>
        <w:rPr>
          <w:lang w:val="en-US"/>
        </w:rPr>
        <w:t>http</w:t>
      </w:r>
      <w:r w:rsidRPr="00824071">
        <w:t>://</w:t>
      </w:r>
      <w:r>
        <w:rPr>
          <w:lang w:val="en-US"/>
        </w:rPr>
        <w:t>www</w:t>
      </w:r>
      <w:r w:rsidRPr="00824071">
        <w:t>.</w:t>
      </w:r>
      <w:r>
        <w:rPr>
          <w:lang w:val="en-US"/>
        </w:rPr>
        <w:t>interfax</w:t>
      </w:r>
      <w:r w:rsidRPr="00824071">
        <w:t>-</w:t>
      </w:r>
      <w:r>
        <w:rPr>
          <w:lang w:val="en-US"/>
        </w:rPr>
        <w:t>russia</w:t>
      </w:r>
      <w:r w:rsidRPr="00824071">
        <w:t>.</w:t>
      </w:r>
      <w:r>
        <w:rPr>
          <w:lang w:val="en-US"/>
        </w:rPr>
        <w:t>ru</w:t>
      </w:r>
      <w:r w:rsidRPr="00824071">
        <w:t>/</w:t>
      </w:r>
      <w:r>
        <w:rPr>
          <w:lang w:val="en-US"/>
        </w:rPr>
        <w:t>Siberia</w:t>
      </w:r>
      <w:r w:rsidRPr="00824071">
        <w:t>/</w:t>
      </w:r>
      <w:r>
        <w:rPr>
          <w:lang w:val="en-US"/>
        </w:rPr>
        <w:t>news</w:t>
      </w:r>
      <w:r w:rsidRPr="00824071">
        <w:t>.</w:t>
      </w:r>
      <w:r>
        <w:rPr>
          <w:lang w:val="en-US"/>
        </w:rPr>
        <w:t>asp</w:t>
      </w:r>
      <w:r w:rsidRPr="00824071">
        <w:t>?</w:t>
      </w:r>
      <w:r>
        <w:rPr>
          <w:lang w:val="en-US"/>
        </w:rPr>
        <w:t>sec</w:t>
      </w:r>
      <w:r w:rsidRPr="00824071">
        <w:t>=1679&amp;</w:t>
      </w:r>
      <w:r>
        <w:rPr>
          <w:lang w:val="en-US"/>
        </w:rPr>
        <w:t>id</w:t>
      </w:r>
      <w:r w:rsidRPr="00824071">
        <w:t>=432053</w:t>
      </w:r>
      <w:r>
        <w:rPr>
          <w:lang w:val="en-US"/>
        </w:rPr>
        <w:t>  </w:t>
      </w:r>
      <w:r w:rsidRPr="00824071">
        <w:t xml:space="preserve"> </w:t>
      </w:r>
    </w:p>
    <w:p w:rsidR="001664D7" w:rsidRDefault="001664D7" w:rsidP="001664D7">
      <w:pPr>
        <w:jc w:val="both"/>
        <w:rPr>
          <w:rStyle w:val="a3"/>
        </w:rPr>
      </w:pPr>
      <w:r w:rsidRPr="00824071">
        <w:tab/>
      </w:r>
      <w:hyperlink w:anchor="mmm19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4" w:name="nnn193"/>
      <w:bookmarkEnd w:id="534"/>
      <w:r w:rsidRPr="00824071">
        <w:rPr>
          <w:b/>
          <w:color w:val="3CA499"/>
          <w:sz w:val="28"/>
          <w:szCs w:val="28"/>
        </w:rPr>
        <w:lastRenderedPageBreak/>
        <w:t>Ореанда</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 </w:t>
      </w:r>
      <w:r w:rsidR="005F6768">
        <w:t>«</w:t>
      </w:r>
      <w:r w:rsidRPr="00824071">
        <w:t>Рязаньэнерго</w:t>
      </w:r>
      <w:r w:rsidR="005F6768">
        <w:t>»</w:t>
      </w:r>
      <w:r w:rsidRPr="00824071">
        <w:t xml:space="preserve"> назначен новый главный инженер</w:t>
      </w:r>
    </w:p>
    <w:p w:rsidR="001664D7" w:rsidRPr="00824071" w:rsidRDefault="001664D7" w:rsidP="001664D7">
      <w:pPr>
        <w:jc w:val="both"/>
      </w:pPr>
    </w:p>
    <w:p w:rsidR="001664D7" w:rsidRPr="00824071" w:rsidRDefault="001664D7" w:rsidP="001664D7">
      <w:pPr>
        <w:jc w:val="both"/>
      </w:pPr>
      <w:r w:rsidRPr="00824071">
        <w:t xml:space="preserve">ОРЕАНДА-НОВОСТИ . На должность заместителя директора по техническим вопросам – главного инженера филиала </w:t>
      </w:r>
      <w:r w:rsidR="005F6768">
        <w:t>«</w:t>
      </w:r>
      <w:r w:rsidRPr="00824071">
        <w:t>Рязаньэнерго</w:t>
      </w:r>
      <w:r w:rsidR="005F6768">
        <w:t>»</w:t>
      </w:r>
      <w:r w:rsidRPr="00824071">
        <w:t xml:space="preserve"> ОАО </w:t>
      </w:r>
      <w:r w:rsidR="005F6768">
        <w:t>«</w:t>
      </w:r>
      <w:r w:rsidRPr="00824071">
        <w:t>МРСК Центра и Приволжья</w:t>
      </w:r>
      <w:r w:rsidR="005F6768">
        <w:t>»</w:t>
      </w:r>
      <w:r w:rsidRPr="00824071">
        <w:t xml:space="preserve"> назначен Андрей Владимирович Латышонок, до этого возглавлявший производственное отделение </w:t>
      </w:r>
      <w:r w:rsidR="005F6768">
        <w:t>«</w:t>
      </w:r>
      <w:r w:rsidRPr="00824071">
        <w:t>Северные электрические сети</w:t>
      </w:r>
      <w:r w:rsidR="005F6768">
        <w:t>»</w:t>
      </w:r>
      <w:r w:rsidRPr="00824071">
        <w:t xml:space="preserve"> кировского филиала компании. Евгений Николаевич Скляров, занимавший эту должность ранее, сменил место работы.</w:t>
      </w:r>
    </w:p>
    <w:p w:rsidR="001664D7" w:rsidRPr="00824071" w:rsidRDefault="001664D7" w:rsidP="001664D7">
      <w:pPr>
        <w:jc w:val="both"/>
      </w:pPr>
      <w:r w:rsidRPr="00824071">
        <w:t>Андрей Латышонок родился 30 июля 1965 г. в поселке городского типа Старая Полтавка Волгоградской области.</w:t>
      </w:r>
    </w:p>
    <w:p w:rsidR="001664D7" w:rsidRPr="00824071" w:rsidRDefault="001664D7" w:rsidP="001664D7">
      <w:pPr>
        <w:jc w:val="both"/>
      </w:pPr>
      <w:r w:rsidRPr="00824071">
        <w:t xml:space="preserve">В 1990 г. окончил Новосибирский электротехнический институт по специальности </w:t>
      </w:r>
      <w:r w:rsidR="005F6768">
        <w:t>«</w:t>
      </w:r>
      <w:r w:rsidRPr="00824071">
        <w:t>Техника высоких напряжений</w:t>
      </w:r>
      <w:r w:rsidR="005F6768">
        <w:t>»</w:t>
      </w:r>
      <w:r w:rsidRPr="00824071">
        <w:t xml:space="preserve">, квалификация </w:t>
      </w:r>
      <w:r w:rsidR="005F6768">
        <w:t>«</w:t>
      </w:r>
      <w:r w:rsidRPr="00824071">
        <w:t>Инженер-электрик</w:t>
      </w:r>
      <w:r w:rsidR="005F6768">
        <w:t>»</w:t>
      </w:r>
      <w:r w:rsidRPr="00824071">
        <w:t xml:space="preserve">. Во время учебы в институте начал трудовую деятельность в НИИ завода </w:t>
      </w:r>
      <w:r w:rsidR="005F6768">
        <w:t>«</w:t>
      </w:r>
      <w:r w:rsidRPr="00824071">
        <w:t>Сибэлектротяжмаш</w:t>
      </w:r>
      <w:r w:rsidR="005F6768">
        <w:t>»</w:t>
      </w:r>
      <w:r w:rsidRPr="00824071">
        <w:t xml:space="preserve"> в должности электромонтера, а после получения диплома – в должности инженера отдела изоляции.</w:t>
      </w:r>
    </w:p>
    <w:p w:rsidR="001664D7" w:rsidRPr="00824071" w:rsidRDefault="001664D7" w:rsidP="001664D7">
      <w:pPr>
        <w:jc w:val="both"/>
      </w:pPr>
      <w:r w:rsidRPr="00824071">
        <w:t xml:space="preserve">С 1992 года началась профессиональная деятельность в большой энергетике. Работал в Белокурихинских электрических сетях ОАО </w:t>
      </w:r>
      <w:r w:rsidR="005F6768">
        <w:t>«</w:t>
      </w:r>
      <w:r w:rsidRPr="00824071">
        <w:t>Алтайэнерго</w:t>
      </w:r>
      <w:r w:rsidR="005F6768">
        <w:t>»</w:t>
      </w:r>
      <w:r w:rsidRPr="00824071">
        <w:t xml:space="preserve">, Нефтеюганских электрических сетях ОАО </w:t>
      </w:r>
      <w:r w:rsidR="005F6768">
        <w:t>«</w:t>
      </w:r>
      <w:r w:rsidRPr="00824071">
        <w:t>Тюменьэнерго</w:t>
      </w:r>
      <w:r w:rsidR="005F6768">
        <w:t>»</w:t>
      </w:r>
      <w:r w:rsidRPr="00824071">
        <w:t xml:space="preserve"> в должностях электромонтера по обслуживанию подстанций 220 кВ, 500 кВ, диспетчера ОДС, заместителя начальника Белокурихинского отделения </w:t>
      </w:r>
      <w:r w:rsidR="005F6768">
        <w:t>«</w:t>
      </w:r>
      <w:r w:rsidRPr="00824071">
        <w:t>Энергосбыт</w:t>
      </w:r>
      <w:r w:rsidR="005F6768">
        <w:t>»</w:t>
      </w:r>
      <w:r w:rsidRPr="00824071">
        <w:t>.</w:t>
      </w:r>
    </w:p>
    <w:p w:rsidR="001664D7" w:rsidRPr="00824071" w:rsidRDefault="001664D7" w:rsidP="001664D7">
      <w:pPr>
        <w:jc w:val="both"/>
      </w:pPr>
      <w:r w:rsidRPr="00824071">
        <w:t xml:space="preserve">В 2006 г. был назначен на должность начальника Нефтеюганского производственного участка </w:t>
      </w:r>
      <w:r w:rsidR="005F6768">
        <w:t>«</w:t>
      </w:r>
      <w:r w:rsidRPr="00824071">
        <w:t xml:space="preserve">Западно-Сибирского предприятия по техническому обслуживанию и ремонту МЭС филиала ОАО </w:t>
      </w:r>
      <w:r w:rsidR="005F6768">
        <w:t>«</w:t>
      </w:r>
      <w:r w:rsidRPr="00824071">
        <w:t>ФСК ЕЭС</w:t>
      </w:r>
      <w:r w:rsidR="005F6768">
        <w:t>»</w:t>
      </w:r>
      <w:r w:rsidRPr="00824071">
        <w:t xml:space="preserve"> по техническому обслуживанию и ремонту МЭС </w:t>
      </w:r>
      <w:r w:rsidR="005F6768">
        <w:t>«</w:t>
      </w:r>
      <w:r w:rsidRPr="00824071">
        <w:t>Урала и Западной Сибири</w:t>
      </w:r>
      <w:r w:rsidR="005F6768">
        <w:t>»</w:t>
      </w:r>
      <w:r w:rsidRPr="00824071">
        <w:t>.</w:t>
      </w:r>
    </w:p>
    <w:p w:rsidR="001664D7" w:rsidRPr="00824071" w:rsidRDefault="001664D7" w:rsidP="001664D7">
      <w:pPr>
        <w:jc w:val="both"/>
      </w:pPr>
      <w:r w:rsidRPr="00824071">
        <w:t xml:space="preserve">С 2009 г. Андрей Латышонок - начальник производственного отделения </w:t>
      </w:r>
      <w:r w:rsidR="005F6768">
        <w:t>«</w:t>
      </w:r>
      <w:r w:rsidRPr="00824071">
        <w:t>Северные электрические сети</w:t>
      </w:r>
      <w:r w:rsidR="005F6768">
        <w:t>»</w:t>
      </w:r>
      <w:r w:rsidRPr="00824071">
        <w:t xml:space="preserve"> филиала </w:t>
      </w:r>
      <w:r w:rsidR="005F6768">
        <w:t>«</w:t>
      </w:r>
      <w:r w:rsidRPr="00824071">
        <w:t>Кировэнерго</w:t>
      </w:r>
      <w:r w:rsidR="005F6768">
        <w:t>»</w:t>
      </w:r>
      <w:r w:rsidRPr="00824071">
        <w:t xml:space="preserve"> ОАО </w:t>
      </w:r>
      <w:r w:rsidR="005F6768">
        <w:t>«</w:t>
      </w:r>
      <w:r w:rsidRPr="00824071">
        <w:t>МРСК Центра и Приволжья</w:t>
      </w:r>
      <w:r w:rsidR="005F6768">
        <w:t>»</w:t>
      </w:r>
      <w:r w:rsidRPr="00824071">
        <w:t>.</w:t>
      </w:r>
    </w:p>
    <w:p w:rsidR="001664D7" w:rsidRPr="00824071" w:rsidRDefault="001664D7" w:rsidP="001664D7">
      <w:pPr>
        <w:jc w:val="both"/>
      </w:pPr>
      <w:r w:rsidRPr="00824071">
        <w:t xml:space="preserve">За время работы в отрасли награжден благодарностями и почетными грамотами. </w:t>
      </w:r>
    </w:p>
    <w:p w:rsidR="001664D7" w:rsidRPr="00824071" w:rsidRDefault="001664D7" w:rsidP="001664D7">
      <w:pPr>
        <w:jc w:val="both"/>
      </w:pPr>
    </w:p>
    <w:p w:rsidR="001664D7" w:rsidRDefault="001664D7" w:rsidP="001664D7">
      <w:pPr>
        <w:jc w:val="both"/>
        <w:rPr>
          <w:rStyle w:val="a3"/>
        </w:rPr>
      </w:pPr>
      <w:r w:rsidRPr="00824071">
        <w:tab/>
      </w:r>
      <w:hyperlink w:anchor="mmm19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5" w:name="nnn194"/>
      <w:bookmarkEnd w:id="535"/>
      <w:r w:rsidRPr="00824071">
        <w:rPr>
          <w:b/>
          <w:color w:val="3CA499"/>
          <w:sz w:val="28"/>
          <w:szCs w:val="28"/>
        </w:rPr>
        <w:lastRenderedPageBreak/>
        <w:t>РИА Дагестан</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У всех гарантпоставщиков электроэнергии СКФО наблюдается рост объемов платежей</w:t>
      </w:r>
    </w:p>
    <w:p w:rsidR="001664D7" w:rsidRPr="00824071" w:rsidRDefault="001664D7" w:rsidP="001664D7">
      <w:pPr>
        <w:jc w:val="both"/>
      </w:pPr>
    </w:p>
    <w:p w:rsidR="001664D7" w:rsidRPr="00824071" w:rsidRDefault="001664D7" w:rsidP="001664D7">
      <w:pPr>
        <w:jc w:val="both"/>
      </w:pPr>
      <w:r w:rsidRPr="00824071">
        <w:t xml:space="preserve">Автор: РИА </w:t>
      </w:r>
      <w:r w:rsidR="005F6768">
        <w:t>«</w:t>
      </w:r>
      <w:r w:rsidRPr="00824071">
        <w:t>Дагестан</w:t>
      </w:r>
      <w:r w:rsidR="005F6768">
        <w:t>»</w:t>
      </w:r>
      <w:r w:rsidRPr="00824071">
        <w:t xml:space="preserve"> В Пятигорске состоялась пресс-конференция, посвященная актуальным вопросам деятельности гарантирующих поставщиков Северо-Кавказского округа и Республики Калмыкия. Как сообщили РИА </w:t>
      </w:r>
      <w:r w:rsidR="005F6768">
        <w:t>«</w:t>
      </w:r>
      <w:r w:rsidRPr="00824071">
        <w:t>Дагестан</w:t>
      </w:r>
      <w:r w:rsidR="005F6768">
        <w:t>»</w:t>
      </w:r>
      <w:r w:rsidRPr="00824071">
        <w:t xml:space="preserve"> в пресс-службе ДЭСК, в беседе с федеральными и региональными журналистами выступил полномочный представитель по взаимодействию с субъектами электроэнергетики Управления деятельностью гарантирующих поставщиков СКФО и Республики Калмыкия ДЗО ОАО </w:t>
      </w:r>
      <w:r w:rsidR="005F6768">
        <w:t>«</w:t>
      </w:r>
      <w:r w:rsidRPr="00824071">
        <w:t>Россети</w:t>
      </w:r>
      <w:r w:rsidR="005F6768">
        <w:t>»</w:t>
      </w:r>
      <w:r w:rsidRPr="00824071">
        <w:t xml:space="preserve"> Шамиль Алиев.</w:t>
      </w:r>
    </w:p>
    <w:p w:rsidR="001664D7" w:rsidRPr="00824071" w:rsidRDefault="001664D7" w:rsidP="001664D7">
      <w:pPr>
        <w:jc w:val="both"/>
      </w:pPr>
      <w:r w:rsidRPr="00824071">
        <w:t>Шамиль Алиев сообщил, что за 7 месяцев 2013 года уровень расчетов с поставщиками электроэнергии на оптовом рынке электроэнергии в целом по всем гарантпоставщикам республик СКФО и Калмыкии на 6,3% оказался выше аналогичного показателя 2012 года. Спикер подчеркнул, что рост оплаты наблюдается по всем гарантирующим поставщикам.</w:t>
      </w:r>
    </w:p>
    <w:p w:rsidR="001664D7" w:rsidRPr="00824071" w:rsidRDefault="001664D7" w:rsidP="001664D7">
      <w:pPr>
        <w:jc w:val="both"/>
      </w:pPr>
      <w:r w:rsidRPr="00824071">
        <w:t>На розничных рынках электроэнергии на территории субъектов РФ, входящих в СКФО, а также в Республике Калмыкия была отмечена положительная динамка по сбору платежей за электроэнергию с конечных потребителей.</w:t>
      </w:r>
    </w:p>
    <w:p w:rsidR="001664D7" w:rsidRPr="00824071" w:rsidRDefault="001664D7" w:rsidP="001664D7">
      <w:pPr>
        <w:jc w:val="both"/>
      </w:pPr>
      <w:r w:rsidRPr="00824071">
        <w:t xml:space="preserve">Так, за 7 месяцев 2013 года в целом платежи по всем республикам СКФО и Калмыкии на 10,6% оказались выше аналогичного периода 2012 года. </w:t>
      </w:r>
      <w:r w:rsidR="005F6768">
        <w:t>«</w:t>
      </w:r>
      <w:r w:rsidRPr="00824071">
        <w:t xml:space="preserve">По трем гарантирующим поставщикам - ОАО </w:t>
      </w:r>
      <w:r w:rsidR="005F6768">
        <w:t>«</w:t>
      </w:r>
      <w:r w:rsidRPr="00824071">
        <w:t>Карачаево-Черкесскэнерго</w:t>
      </w:r>
      <w:r w:rsidR="005F6768">
        <w:t>»</w:t>
      </w:r>
      <w:r w:rsidRPr="00824071">
        <w:t xml:space="preserve">, ОАО </w:t>
      </w:r>
      <w:r w:rsidR="005F6768">
        <w:t>«</w:t>
      </w:r>
      <w:r w:rsidRPr="00824071">
        <w:t>Каббалкэнерго</w:t>
      </w:r>
      <w:r w:rsidR="005F6768">
        <w:t>»</w:t>
      </w:r>
      <w:r w:rsidRPr="00824071">
        <w:t xml:space="preserve"> и ОАО </w:t>
      </w:r>
      <w:r w:rsidR="005F6768">
        <w:t>«</w:t>
      </w:r>
      <w:r w:rsidRPr="00824071">
        <w:t>Калмэнергосбыт</w:t>
      </w:r>
      <w:r w:rsidR="005F6768">
        <w:t>»</w:t>
      </w:r>
      <w:r w:rsidRPr="00824071">
        <w:t xml:space="preserve"> - уровень расчетов, как на розничных, так и на оптовом рынках электроэнергии находится на уровне 100%. Это исторический максимум расчетов за электроэнергию на территории Северо-Кавказского федерального округа</w:t>
      </w:r>
      <w:r w:rsidR="005F6768">
        <w:t>»</w:t>
      </w:r>
      <w:r w:rsidRPr="00824071">
        <w:t>, - сообщил Шамиль Алиев.</w:t>
      </w:r>
    </w:p>
    <w:p w:rsidR="001664D7" w:rsidRPr="00824071" w:rsidRDefault="001664D7" w:rsidP="001664D7">
      <w:pPr>
        <w:jc w:val="both"/>
      </w:pPr>
      <w:r w:rsidRPr="00824071">
        <w:t xml:space="preserve">Тем не менее, на территории СКФО остаются проблемные потребители, которые не производят платежи за потребленную электроэнергию и накапливают огромные долги. В первую очередь, это энергосбытовые компании-перепродавцы, уровень платежей которых составляет не более 65%: ОАО </w:t>
      </w:r>
      <w:r w:rsidR="005F6768">
        <w:t>«</w:t>
      </w:r>
      <w:r w:rsidRPr="00824071">
        <w:t>Махачкалинские горэлектросети</w:t>
      </w:r>
      <w:r w:rsidR="005F6768">
        <w:t>»</w:t>
      </w:r>
      <w:r w:rsidRPr="00824071">
        <w:t xml:space="preserve"> в Республике Дагестан и ГУП </w:t>
      </w:r>
      <w:r w:rsidR="005F6768">
        <w:t>«</w:t>
      </w:r>
      <w:r w:rsidRPr="00824071">
        <w:t>Чечкоммунэнерго</w:t>
      </w:r>
      <w:r w:rsidR="005F6768">
        <w:t>»</w:t>
      </w:r>
      <w:r w:rsidRPr="00824071">
        <w:t xml:space="preserve"> в Чеченской Республике.</w:t>
      </w:r>
    </w:p>
    <w:p w:rsidR="001664D7" w:rsidRPr="00824071" w:rsidRDefault="001664D7" w:rsidP="001664D7">
      <w:pPr>
        <w:jc w:val="both"/>
      </w:pPr>
      <w:r w:rsidRPr="00824071">
        <w:t>В ходе беседы было отмечено, что основными положениями функционирования розничных рынков электроэнергии предусмотрено, что в случае неисполнения энергосбытовой организацией обязательств по оплате, гарантирующий поставщик вправе в одностороннем порядке расторгнуть договор энергоснабжения с такой энергосбытовой организацией и принять на обслуживание ее потребителей. Руководствуясь данной нормой, гарантпоставщики СКФО с 2010 года активно ведут работу по приему на обслуживание потребителей, которых обслуживали недобросовестные энергосбытовые организации-перепродавцы.</w:t>
      </w:r>
    </w:p>
    <w:p w:rsidR="001664D7" w:rsidRPr="00824071" w:rsidRDefault="001664D7" w:rsidP="001664D7">
      <w:pPr>
        <w:jc w:val="both"/>
      </w:pPr>
      <w:r w:rsidRPr="00824071">
        <w:t>Так, с 2010 года гарантирующие поставщики приняли на обслуживание потребителей следующих городов республик СКФО и Калмыкии: г. Ардон, г. Дигора, г. Моздок, г. Алагир, Моздокский район (Республика Северная Осетия - Алания), г. Кизилюрт (Республика Дагестан), г. Карачаевск (Карачаево-Черкесская Республика).</w:t>
      </w:r>
    </w:p>
    <w:p w:rsidR="001664D7" w:rsidRPr="00824071" w:rsidRDefault="001664D7" w:rsidP="001664D7">
      <w:pPr>
        <w:jc w:val="both"/>
      </w:pPr>
      <w:r w:rsidRPr="00824071">
        <w:t>С августа текущего года на обслуживание гарантирующих поставщиков переведены потребители г. Нальчика (Республика Кабардино-Балкария), г. Элисты (Республика Калмыкия), г. Кизляра (Республика Дагестан). В настоящее время идет работа по переводу на обслуживание гарантирующих поставщиков потребителей г. Махачкалы (Республика Дагестан), г. Грозного, г. Гудермеса и г. Аргуна (Чеченская Республика).</w:t>
      </w:r>
    </w:p>
    <w:p w:rsidR="001664D7" w:rsidRPr="00824071" w:rsidRDefault="005F6768" w:rsidP="001664D7">
      <w:pPr>
        <w:jc w:val="both"/>
      </w:pPr>
      <w:r>
        <w:t>«</w:t>
      </w:r>
      <w:r w:rsidR="001664D7" w:rsidRPr="00824071">
        <w:t>Уровень оплаты потребителей после их перевода на обслуживание гарантирующих поставщиков составляет от 85 до 95%, при том, что сбытовые компании, которые ранее функционировали в указанных городах, оплачивали не более 65% стоимости приобретенной электроэнергии</w:t>
      </w:r>
      <w:r>
        <w:t>»</w:t>
      </w:r>
      <w:r w:rsidR="001664D7" w:rsidRPr="00824071">
        <w:t>, - резюмировал спикер.</w:t>
      </w:r>
    </w:p>
    <w:p w:rsidR="001664D7" w:rsidRPr="00824071" w:rsidRDefault="001664D7" w:rsidP="001664D7">
      <w:pPr>
        <w:jc w:val="both"/>
      </w:pPr>
      <w:r w:rsidRPr="00824071">
        <w:t xml:space="preserve">В ходе пресс-конференции также была затронута деятельность проблемной категории потребителей - предприятий ЖКХ, уровень оплаты которых за 7 месяцев текущего года </w:t>
      </w:r>
      <w:r w:rsidRPr="00824071">
        <w:lastRenderedPageBreak/>
        <w:t>составил всего 64%. Шамиль Алиев заверил, что в отношении данной категории потребителей ведется активная работа с органами исполнительной власти республик с целью выработки единой, согласованной позиции по обеспечению 100% платежей и погашению накопленных долгов.</w:t>
      </w:r>
    </w:p>
    <w:p w:rsidR="001664D7" w:rsidRPr="00824071" w:rsidRDefault="001664D7" w:rsidP="001664D7">
      <w:pPr>
        <w:jc w:val="both"/>
      </w:pPr>
      <w:r>
        <w:rPr>
          <w:lang w:val="en-US"/>
        </w:rPr>
        <w:t>http</w:t>
      </w:r>
      <w:r w:rsidRPr="00824071">
        <w:t>://</w:t>
      </w:r>
      <w:r>
        <w:rPr>
          <w:lang w:val="en-US"/>
        </w:rPr>
        <w:t>riadagestan</w:t>
      </w:r>
      <w:r w:rsidRPr="00824071">
        <w:t>.</w:t>
      </w:r>
      <w:r>
        <w:rPr>
          <w:lang w:val="en-US"/>
        </w:rPr>
        <w:t>ru</w:t>
      </w:r>
      <w:r w:rsidRPr="00824071">
        <w:t>/</w:t>
      </w:r>
      <w:r>
        <w:rPr>
          <w:lang w:val="en-US"/>
        </w:rPr>
        <w:t>news</w:t>
      </w:r>
      <w:r w:rsidRPr="00824071">
        <w:t>/</w:t>
      </w:r>
      <w:r>
        <w:rPr>
          <w:lang w:val="en-US"/>
        </w:rPr>
        <w:t>company</w:t>
      </w:r>
      <w:r w:rsidRPr="00824071">
        <w:t>_</w:t>
      </w:r>
      <w:r>
        <w:rPr>
          <w:lang w:val="en-US"/>
        </w:rPr>
        <w:t>news</w:t>
      </w:r>
      <w:r w:rsidRPr="00824071">
        <w:t>/</w:t>
      </w:r>
      <w:r>
        <w:rPr>
          <w:lang w:val="en-US"/>
        </w:rPr>
        <w:t>u</w:t>
      </w:r>
      <w:r w:rsidRPr="00824071">
        <w:t>_</w:t>
      </w:r>
      <w:r>
        <w:rPr>
          <w:lang w:val="en-US"/>
        </w:rPr>
        <w:t>vsekh</w:t>
      </w:r>
      <w:r w:rsidRPr="00824071">
        <w:t>_</w:t>
      </w:r>
      <w:r>
        <w:rPr>
          <w:lang w:val="en-US"/>
        </w:rPr>
        <w:t>garantpostavshchikov</w:t>
      </w:r>
      <w:r w:rsidRPr="00824071">
        <w:t>_</w:t>
      </w:r>
      <w:r>
        <w:rPr>
          <w:lang w:val="en-US"/>
        </w:rPr>
        <w:t>elektroenergii</w:t>
      </w:r>
      <w:r w:rsidRPr="00824071">
        <w:t>_</w:t>
      </w:r>
      <w:r>
        <w:rPr>
          <w:lang w:val="en-US"/>
        </w:rPr>
        <w:t>skfo</w:t>
      </w:r>
      <w:r w:rsidRPr="00824071">
        <w:t>_</w:t>
      </w:r>
      <w:r>
        <w:rPr>
          <w:lang w:val="en-US"/>
        </w:rPr>
        <w:t>nablyudaetsya</w:t>
      </w:r>
      <w:r w:rsidRPr="00824071">
        <w:t>_</w:t>
      </w:r>
      <w:r>
        <w:rPr>
          <w:lang w:val="en-US"/>
        </w:rPr>
        <w:t>rost</w:t>
      </w:r>
      <w:r w:rsidRPr="00824071">
        <w:t>_</w:t>
      </w:r>
      <w:r>
        <w:rPr>
          <w:lang w:val="en-US"/>
        </w:rPr>
        <w:t>obemov</w:t>
      </w:r>
      <w:r w:rsidRPr="00824071">
        <w:t>_</w:t>
      </w:r>
      <w:r>
        <w:rPr>
          <w:lang w:val="en-US"/>
        </w:rPr>
        <w:t>platezhey</w:t>
      </w:r>
      <w:r w:rsidRPr="00824071">
        <w:t>/</w:t>
      </w:r>
      <w:r>
        <w:rPr>
          <w:lang w:val="en-US"/>
        </w:rPr>
        <w:t> </w:t>
      </w:r>
      <w:r w:rsidRPr="00824071">
        <w:t xml:space="preserve"> </w:t>
      </w:r>
    </w:p>
    <w:p w:rsidR="001664D7" w:rsidRDefault="001664D7" w:rsidP="001664D7">
      <w:pPr>
        <w:jc w:val="both"/>
        <w:rPr>
          <w:rStyle w:val="a3"/>
        </w:rPr>
      </w:pPr>
      <w:r w:rsidRPr="00824071">
        <w:tab/>
      </w:r>
      <w:hyperlink w:anchor="mmm19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6" w:name="nnn195"/>
      <w:bookmarkEnd w:id="536"/>
      <w:r w:rsidRPr="00824071">
        <w:rPr>
          <w:b/>
          <w:color w:val="3CA499"/>
          <w:sz w:val="28"/>
          <w:szCs w:val="28"/>
        </w:rPr>
        <w:lastRenderedPageBreak/>
        <w:t>Финмаркет</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Ленэнерго</w:t>
      </w:r>
      <w:r>
        <w:t>»</w:t>
      </w:r>
      <w:r w:rsidR="001664D7" w:rsidRPr="00824071">
        <w:t xml:space="preserve"> привлечет кредит Сбербанка на 4,7 млрд руб.</w:t>
      </w:r>
    </w:p>
    <w:p w:rsidR="001664D7" w:rsidRPr="00824071" w:rsidRDefault="001664D7" w:rsidP="001664D7">
      <w:pPr>
        <w:jc w:val="both"/>
      </w:pPr>
    </w:p>
    <w:p w:rsidR="001664D7" w:rsidRPr="00824071" w:rsidRDefault="001664D7" w:rsidP="001664D7">
      <w:pPr>
        <w:jc w:val="both"/>
      </w:pPr>
      <w:r w:rsidRPr="00824071">
        <w:t xml:space="preserve">9 сентября. </w:t>
      </w:r>
      <w:r>
        <w:rPr>
          <w:lang w:val="en-US"/>
        </w:rPr>
        <w:t>FINMARKET</w:t>
      </w:r>
      <w:r w:rsidRPr="00824071">
        <w:t>.</w:t>
      </w:r>
      <w:r>
        <w:rPr>
          <w:lang w:val="en-US"/>
        </w:rPr>
        <w:t>RU</w:t>
      </w:r>
      <w:r w:rsidRPr="00824071">
        <w:t xml:space="preserve"> - ОАО </w:t>
      </w:r>
      <w:r w:rsidR="005F6768">
        <w:t>«</w:t>
      </w:r>
      <w:r w:rsidRPr="00824071">
        <w:t>Ленэнерго</w:t>
      </w:r>
      <w:r w:rsidR="005F6768">
        <w:t>»</w:t>
      </w:r>
      <w:r w:rsidRPr="00824071">
        <w:t xml:space="preserve"> признало несостоявшимся объявленный в августе аукцион по привлечению невозобновляемой кредитной линии с лимитом 4,7 млрд руб. в связи с тем, что была подана только одна заявка, говорится в материалах компании.</w:t>
      </w:r>
    </w:p>
    <w:p w:rsidR="001664D7" w:rsidRPr="00824071" w:rsidRDefault="001664D7" w:rsidP="001664D7">
      <w:pPr>
        <w:jc w:val="both"/>
      </w:pPr>
      <w:r w:rsidRPr="00824071">
        <w:t>Между тем конкурсная комиссия признала соответствующей условиям конкурса заявку единственного участника - Сбербанка РФ - и приняла решение заключить договор с этой кредитной организацией.</w:t>
      </w:r>
    </w:p>
    <w:p w:rsidR="001664D7" w:rsidRPr="00824071" w:rsidRDefault="001664D7" w:rsidP="001664D7">
      <w:pPr>
        <w:jc w:val="both"/>
      </w:pPr>
      <w:r w:rsidRPr="00824071">
        <w:t>Сетевая компания путем проведения аукциона планировала средства сроком на 5 лет с целью рефинансирования кредитов других банков. Максимальная процентная ставка, согласно конкурсной документации, составляла 8,5% годовых.</w:t>
      </w:r>
    </w:p>
    <w:p w:rsidR="001664D7" w:rsidRPr="00824071" w:rsidRDefault="001664D7" w:rsidP="001664D7">
      <w:pPr>
        <w:jc w:val="both"/>
      </w:pPr>
      <w:r w:rsidRPr="00824071">
        <w:t xml:space="preserve">ОАО </w:t>
      </w:r>
      <w:r w:rsidR="005F6768">
        <w:t>«</w:t>
      </w:r>
      <w:r w:rsidRPr="00824071">
        <w:t>Ленэнерго</w:t>
      </w:r>
      <w:r w:rsidR="005F6768">
        <w:t>»</w:t>
      </w:r>
      <w:r w:rsidRPr="00824071">
        <w:t xml:space="preserve"> - крупная региональная электросетевая компания на северо-западе России. Предприятие обслуживает территорию общей площадью 87,1 тыс. кв. км с населением более 6 млн человек. Электросетевой комплекс включает в себя 38,8 тыс. км воздушных ЛЭП, почти 16 тыс. км кабельных трасс и более 13,8 тыс. подстанций разного класса напряжения.</w:t>
      </w:r>
    </w:p>
    <w:p w:rsidR="001664D7" w:rsidRPr="00824071" w:rsidRDefault="001664D7" w:rsidP="001664D7">
      <w:pPr>
        <w:jc w:val="both"/>
      </w:pPr>
      <w:r w:rsidRPr="00824071">
        <w:t xml:space="preserve">Основные акционеры компании - ОАО </w:t>
      </w:r>
      <w:r w:rsidR="005F6768">
        <w:t>«</w:t>
      </w:r>
      <w:r w:rsidRPr="00824071">
        <w:t>Российские сети</w:t>
      </w:r>
      <w:r w:rsidR="005F6768">
        <w:t>»</w:t>
      </w:r>
      <w:r w:rsidRPr="00824071">
        <w:t xml:space="preserve"> (50,31% обыкновенных акций) и администрация Санкт-Петербурга (25,16%).</w:t>
      </w:r>
    </w:p>
    <w:p w:rsidR="001664D7" w:rsidRDefault="001664D7" w:rsidP="001664D7">
      <w:pPr>
        <w:jc w:val="both"/>
        <w:rPr>
          <w:rStyle w:val="a3"/>
        </w:rPr>
      </w:pPr>
      <w:r w:rsidRPr="00824071">
        <w:tab/>
      </w:r>
      <w:hyperlink w:anchor="mmm19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7" w:name="nnn196"/>
      <w:bookmarkEnd w:id="537"/>
      <w:r w:rsidRPr="00824071">
        <w:rPr>
          <w:b/>
          <w:color w:val="3CA499"/>
          <w:sz w:val="28"/>
          <w:szCs w:val="28"/>
        </w:rPr>
        <w:lastRenderedPageBreak/>
        <w:t>Эксперт - Северо-Запад (Санкт-Петербург)</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Владимир Бухин: </w:t>
      </w:r>
      <w:r w:rsidR="005F6768">
        <w:t>«</w:t>
      </w:r>
      <w:r w:rsidRPr="00824071">
        <w:t>Госзаказ интересен всем</w:t>
      </w:r>
      <w:r w:rsidR="005F6768">
        <w:t>»</w:t>
      </w:r>
    </w:p>
    <w:p w:rsidR="001664D7" w:rsidRPr="00824071" w:rsidRDefault="001664D7" w:rsidP="001664D7">
      <w:pPr>
        <w:jc w:val="both"/>
      </w:pPr>
    </w:p>
    <w:p w:rsidR="001664D7" w:rsidRPr="00824071" w:rsidRDefault="001664D7" w:rsidP="001664D7">
      <w:pPr>
        <w:jc w:val="both"/>
      </w:pPr>
      <w:r w:rsidRPr="00824071">
        <w:t xml:space="preserve">В преддверии ежегодного форума </w:t>
      </w:r>
      <w:r w:rsidR="005F6768">
        <w:t>«</w:t>
      </w:r>
      <w:r w:rsidRPr="00824071">
        <w:t>ТОП250</w:t>
      </w:r>
      <w:r w:rsidR="005F6768">
        <w:t>»</w:t>
      </w:r>
      <w:r w:rsidRPr="00824071">
        <w:t xml:space="preserve">, который в октябре 2013 года журнал </w:t>
      </w:r>
      <w:r w:rsidR="005F6768">
        <w:t>«</w:t>
      </w:r>
      <w:r w:rsidRPr="00824071">
        <w:t>Эксперт СевероЗапад</w:t>
      </w:r>
      <w:r w:rsidR="005F6768">
        <w:t>»</w:t>
      </w:r>
      <w:r w:rsidRPr="00824071">
        <w:t xml:space="preserve"> проводит в четвертый раз, руководители крупных компаний региона рассказывают о развитии бизнеса и отраслей промышленности, а также говорят, что им интересно обсудить на мероприятии Руководителя группы компаний </w:t>
      </w:r>
      <w:r w:rsidR="005F6768">
        <w:t>«</w:t>
      </w:r>
      <w:r w:rsidRPr="00824071">
        <w:t>Севкабель</w:t>
      </w:r>
      <w:r w:rsidR="005F6768">
        <w:t>»</w:t>
      </w:r>
      <w:r w:rsidRPr="00824071">
        <w:t xml:space="preserve"> (87-е место в рейтинге </w:t>
      </w:r>
      <w:r w:rsidR="005F6768">
        <w:t>«</w:t>
      </w:r>
      <w:r w:rsidRPr="00824071">
        <w:t>ТОП250</w:t>
      </w:r>
      <w:r w:rsidR="005F6768">
        <w:t>»</w:t>
      </w:r>
      <w:r w:rsidRPr="00824071">
        <w:t xml:space="preserve"> 2012 года) Владимира Бухина волнуют финансирование и условия получения госзаказа, высокие пошлины на ввоз оборудования, снижающие конкурентоспособность отрасли в связи с вступлением России в ВТО, внутренняя конкуренция производителей кабельной продукции.</w:t>
      </w:r>
    </w:p>
    <w:p w:rsidR="001664D7" w:rsidRPr="00824071" w:rsidRDefault="001664D7" w:rsidP="001664D7">
      <w:pPr>
        <w:jc w:val="both"/>
      </w:pPr>
      <w:r w:rsidRPr="00824071">
        <w:t xml:space="preserve">- Основной тренд отрасли - специализация. Раньше предприятия стремились производить более широкий диапазон продукции, сейчас концентрируются на определенных видах кабеля. </w:t>
      </w:r>
      <w:r w:rsidR="005F6768">
        <w:t>«</w:t>
      </w:r>
      <w:r w:rsidRPr="00824071">
        <w:t>Севкабель</w:t>
      </w:r>
      <w:r w:rsidR="005F6768">
        <w:t>»</w:t>
      </w:r>
      <w:r w:rsidRPr="00824071">
        <w:t xml:space="preserve"> уходит в сферу, где необходимо высокотехнологичное производство. В последние 34 года мы сделали 90% импортозамещения по высоковольтному кабелю (110 кВ). Будем выпускать кабель на напряжение 220 кВ. Кабель на 330 кВ пока изготовляют только </w:t>
      </w:r>
      <w:r w:rsidR="005F6768">
        <w:t>«</w:t>
      </w:r>
      <w:r w:rsidRPr="00824071">
        <w:t>Камкабель</w:t>
      </w:r>
      <w:r w:rsidR="005F6768">
        <w:t>»</w:t>
      </w:r>
      <w:r w:rsidRPr="00824071">
        <w:t xml:space="preserve"> и </w:t>
      </w:r>
      <w:r w:rsidR="005F6768">
        <w:t>«</w:t>
      </w:r>
      <w:r w:rsidRPr="00824071">
        <w:t>Таткабель</w:t>
      </w:r>
      <w:r w:rsidR="005F6768">
        <w:t>»</w:t>
      </w:r>
      <w:r w:rsidRPr="00824071">
        <w:t>.</w:t>
      </w:r>
    </w:p>
    <w:p w:rsidR="001664D7" w:rsidRPr="00824071" w:rsidRDefault="001664D7" w:rsidP="001664D7">
      <w:pPr>
        <w:jc w:val="both"/>
      </w:pPr>
      <w:r w:rsidRPr="00824071">
        <w:t>Вообще, кабельная отрасль - индикатор многих рынков: энергетики, строительства, железных дорог, судостроения, телекоммуникаций. Рынки стагнируют, поэтому в первой половине 2013 года у нас было падение объемов реализации 68% по сравнению с 2012м. С мая начался рост, но наши маркетологи еще не выяснили, тренд это или отложенный спрос.</w:t>
      </w:r>
    </w:p>
    <w:p w:rsidR="001664D7" w:rsidRPr="00824071" w:rsidRDefault="001664D7" w:rsidP="001664D7">
      <w:pPr>
        <w:jc w:val="both"/>
      </w:pPr>
      <w:r w:rsidRPr="00824071">
        <w:t>Цены на медь на мировом рынке также падают. Основные объемы Лондонской биржи металлов (</w:t>
      </w:r>
      <w:r>
        <w:rPr>
          <w:lang w:val="en-US"/>
        </w:rPr>
        <w:t>LME</w:t>
      </w:r>
      <w:r w:rsidRPr="00824071">
        <w:t xml:space="preserve">) были ориентированы на Китай, а он сократил закупки. С одной стороны, для нас это хорошо. Но клиенты требуют снижения стоимости нашей продукции в зависимости от цены на металл на </w:t>
      </w:r>
      <w:r>
        <w:rPr>
          <w:lang w:val="en-US"/>
        </w:rPr>
        <w:t>LME</w:t>
      </w:r>
      <w:r w:rsidRPr="00824071">
        <w:t xml:space="preserve">. Например, в контракте с </w:t>
      </w:r>
      <w:r w:rsidR="005F6768">
        <w:t>«</w:t>
      </w:r>
      <w:r w:rsidRPr="00824071">
        <w:t>Силовыми машинами</w:t>
      </w:r>
      <w:r w:rsidR="005F6768">
        <w:t>»</w:t>
      </w:r>
      <w:r w:rsidRPr="00824071">
        <w:t xml:space="preserve"> у нас прописана формула стоимости продукции в зависимости от цены металла на </w:t>
      </w:r>
      <w:r>
        <w:rPr>
          <w:lang w:val="en-US"/>
        </w:rPr>
        <w:t>LME</w:t>
      </w:r>
      <w:r w:rsidRPr="00824071">
        <w:t>. Поэтому, чтобы сохранить объем выручки, надо продать больше кабеля.</w:t>
      </w:r>
    </w:p>
    <w:p w:rsidR="001664D7" w:rsidRPr="00824071" w:rsidRDefault="001664D7" w:rsidP="001664D7">
      <w:pPr>
        <w:jc w:val="both"/>
      </w:pPr>
      <w:r w:rsidRPr="00824071">
        <w:t xml:space="preserve">Забавная ситуация складывается с госзаказом. В тендерах участвуют генподрядчики, закупающие у нас кабель. </w:t>
      </w:r>
      <w:r w:rsidR="005F6768">
        <w:t>«</w:t>
      </w:r>
      <w:r w:rsidRPr="00824071">
        <w:t>Ленэнерго</w:t>
      </w:r>
      <w:r w:rsidR="005F6768">
        <w:t>»</w:t>
      </w:r>
      <w:r w:rsidRPr="00824071">
        <w:t xml:space="preserve"> и Петербургский метрополитен проводят прямые тендеры для производителей кабеля. А в поставках по контрактам на прокладку новых сетей и каблирование мы участвуем через подрядчика. При такой схеме проект обходится госзаказчику дороже процентов на 20.</w:t>
      </w:r>
    </w:p>
    <w:p w:rsidR="001664D7" w:rsidRPr="00824071" w:rsidRDefault="001664D7" w:rsidP="001664D7">
      <w:pPr>
        <w:jc w:val="both"/>
      </w:pPr>
      <w:r w:rsidRPr="00824071">
        <w:t xml:space="preserve">Думаю, тему участия в поставках по госзаказам интересно обсудить на форуме </w:t>
      </w:r>
      <w:r w:rsidR="005F6768">
        <w:t>«</w:t>
      </w:r>
      <w:r w:rsidRPr="00824071">
        <w:t>ТОП250</w:t>
      </w:r>
      <w:r w:rsidR="005F6768">
        <w:t>»</w:t>
      </w:r>
      <w:r w:rsidRPr="00824071">
        <w:t xml:space="preserve">, поскольку она актуальна не только для нашей компании, но для других производителей комплектующих и материалов. В моем понимании, если на базе предприятия есть инжиниринговые службы, способные выполнить всю работу - от проектирования до сдачи объекта </w:t>
      </w:r>
      <w:r w:rsidR="005F6768">
        <w:t>«</w:t>
      </w:r>
      <w:r w:rsidRPr="00824071">
        <w:t>под ключ</w:t>
      </w:r>
      <w:r w:rsidR="005F6768">
        <w:t>»</w:t>
      </w:r>
      <w:r w:rsidRPr="00824071">
        <w:t>, это надо учитывать при формировании заказа.</w:t>
      </w:r>
    </w:p>
    <w:p w:rsidR="001664D7" w:rsidRPr="00824071" w:rsidRDefault="001664D7" w:rsidP="001664D7">
      <w:pPr>
        <w:jc w:val="both"/>
      </w:pPr>
      <w:r w:rsidRPr="00824071">
        <w:t>Самое актуальное для нас, чтобы в реальном секторе экономики начали выделять деньги по уже согласованным проектам. Прежде всего, это реновация сетей. По первоначальным планам энергетиков на ренованцию сетей Петербурга в 2013 году заявлено 18 млрд рублей. Но по нашим данным, объем заказов будет 2 млрд рублей в лучшем случае. Объединение Межрегиональной распределительной сетевой компании с Федеральной сетевой компанией тянется уже год, в связи с этим приостановлено финансирование работ.</w:t>
      </w:r>
    </w:p>
    <w:p w:rsidR="001664D7" w:rsidRPr="00824071" w:rsidRDefault="001664D7" w:rsidP="001664D7">
      <w:pPr>
        <w:jc w:val="both"/>
      </w:pPr>
      <w:r w:rsidRPr="00824071">
        <w:t xml:space="preserve">Конкуренция тоже усиливается. Если раньше мы поставляли </w:t>
      </w:r>
      <w:r w:rsidR="005F6768">
        <w:t>«</w:t>
      </w:r>
      <w:r w:rsidRPr="00824071">
        <w:t>Ленэнерго</w:t>
      </w:r>
      <w:r w:rsidR="005F6768">
        <w:t>»</w:t>
      </w:r>
      <w:r w:rsidRPr="00824071">
        <w:t xml:space="preserve"> около 60% кабельной продукции и чувствовали себя немного монополистами, то сейчас поставляем 30%. Основная причина - сокращение финансирования региональных программ ренованции. Вопервых, реновацию сетей могут позволить себе только крупные города - Петербург, Москва, Екатеринбург. Вовторых, объемы финансирования даже в крупных городах сокращаются. В этом году самый крупный тендер </w:t>
      </w:r>
      <w:r w:rsidR="005F6768">
        <w:t>«</w:t>
      </w:r>
      <w:r w:rsidRPr="00824071">
        <w:t>Ленэнерго</w:t>
      </w:r>
      <w:r w:rsidR="005F6768">
        <w:t>»</w:t>
      </w:r>
      <w:r w:rsidRPr="00824071">
        <w:t xml:space="preserve"> был на 190 млн рублей. Мы его выиграли.</w:t>
      </w:r>
    </w:p>
    <w:p w:rsidR="001664D7" w:rsidRPr="00824071" w:rsidRDefault="001664D7" w:rsidP="001664D7">
      <w:pPr>
        <w:jc w:val="both"/>
      </w:pPr>
      <w:r w:rsidRPr="00824071">
        <w:lastRenderedPageBreak/>
        <w:t>Что нас спасает, так это участие в крупных строительных проектах региона иностранных предприятий. Турецкие компании строят торговоразвлекательные комплексы, финны участвуют в жилищном строительстве. По объему заказов это 1,52 млн долларов в месяц.</w:t>
      </w:r>
    </w:p>
    <w:p w:rsidR="001664D7" w:rsidRPr="00824071" w:rsidRDefault="001664D7" w:rsidP="001664D7">
      <w:pPr>
        <w:jc w:val="both"/>
      </w:pPr>
      <w:r w:rsidRPr="00824071">
        <w:t>Но в целом заказы строительных компаний занимают около 30% в объеме годовой выручки, заказы энергетиков - процентов 50. Кроме нашего региона, в последние два года поставляем продукцию в Сочи. Это, в основном, кабель среднего напряжения для объектов энергетики регионального уровня. В 2012 году заказ был на 2 млрд рублей, в этом - на 1 млрд.</w:t>
      </w:r>
    </w:p>
    <w:p w:rsidR="001664D7" w:rsidRPr="00824071" w:rsidRDefault="001664D7" w:rsidP="001664D7">
      <w:pPr>
        <w:jc w:val="both"/>
      </w:pPr>
      <w:r w:rsidRPr="00824071">
        <w:t>Второй сектор, который нас радует в последнее время - это оборонный заказ. За последние 1,5 года он вырос в 20 раз. В 2006 - 2011 годах его доля была менее 1% годовой выручки (она составляет 1215 млрд рублей). Сейчас - 10% и выше. Это судовой, радиочастотный кабель. Кроме того, большие потребности в нашей продукции на строительстве нового космодрома в Плесецке.</w:t>
      </w:r>
    </w:p>
    <w:p w:rsidR="001664D7" w:rsidRPr="00824071" w:rsidRDefault="001664D7" w:rsidP="001664D7">
      <w:pPr>
        <w:jc w:val="both"/>
      </w:pPr>
      <w:r w:rsidRPr="00824071">
        <w:t>Чувствуем уже и влияние ВТО. Например, в этом году закрыли производство оптического кабеля. Оптоволокна (сырья для производства оптического кабеля) в нашей стране нет, его поставляют Япония, США и Бельгия. Но в связи с вступлением в ВТО, в России установили заградительную пошлину на поставку оптоволокна, а на готовую продукцию - понизили. Технологическое оборудование для выпуска кабельной продукции тоже делается за рубежом, на Западе. Надо отменить ввозные пошлины (20-30% ) на оборудование.</w:t>
      </w:r>
    </w:p>
    <w:p w:rsidR="001664D7" w:rsidRPr="00824071" w:rsidRDefault="001664D7" w:rsidP="001664D7">
      <w:pPr>
        <w:jc w:val="both"/>
      </w:pPr>
      <w:r w:rsidRPr="00824071">
        <w:t>Если раньше предприятия первой пятерки производителей кабеля (</w:t>
      </w:r>
      <w:r w:rsidR="005F6768">
        <w:t>«</w:t>
      </w:r>
      <w:r w:rsidRPr="00824071">
        <w:t>Камкабель</w:t>
      </w:r>
      <w:r w:rsidR="005F6768">
        <w:t>»</w:t>
      </w:r>
      <w:r w:rsidRPr="00824071">
        <w:t xml:space="preserve">, </w:t>
      </w:r>
      <w:r w:rsidR="005F6768">
        <w:t>«</w:t>
      </w:r>
      <w:r w:rsidRPr="00824071">
        <w:t>Ункомтех</w:t>
      </w:r>
      <w:r w:rsidR="005F6768">
        <w:t>»</w:t>
      </w:r>
      <w:r w:rsidRPr="00824071">
        <w:t xml:space="preserve">, </w:t>
      </w:r>
      <w:r w:rsidR="005F6768">
        <w:t>«</w:t>
      </w:r>
      <w:r w:rsidRPr="00824071">
        <w:t>Кабельный альянс</w:t>
      </w:r>
      <w:r w:rsidR="005F6768">
        <w:t>»</w:t>
      </w:r>
      <w:r w:rsidRPr="00824071">
        <w:t xml:space="preserve">, </w:t>
      </w:r>
      <w:r w:rsidR="005F6768">
        <w:t>«</w:t>
      </w:r>
      <w:r w:rsidRPr="00824071">
        <w:t>Самарская кабельная компания</w:t>
      </w:r>
      <w:r w:rsidR="005F6768">
        <w:t>»</w:t>
      </w:r>
      <w:r w:rsidRPr="00824071">
        <w:t xml:space="preserve">, </w:t>
      </w:r>
      <w:r w:rsidR="005F6768">
        <w:t>«</w:t>
      </w:r>
      <w:r w:rsidRPr="00824071">
        <w:t>Севкабель</w:t>
      </w:r>
      <w:r w:rsidR="005F6768">
        <w:t>»</w:t>
      </w:r>
      <w:r w:rsidRPr="00824071">
        <w:t>) инвестировали в покупку нового оборудования 2030 млн евро в год, то в этом году новых контрактов на приобретение оборудования нет. Это не очень хороший тренд.</w:t>
      </w:r>
    </w:p>
    <w:p w:rsidR="001664D7" w:rsidRPr="00824071" w:rsidRDefault="001664D7" w:rsidP="001664D7">
      <w:pPr>
        <w:jc w:val="both"/>
      </w:pPr>
      <w:r w:rsidRPr="00824071">
        <w:t xml:space="preserve">Мы конкурируем с производителями кабеля восточной и центральной Европы, Турции, Кореи. И сейчас готовы конкурировать с Западом. Например, в поставках судового кабеля. В составе группы компаний </w:t>
      </w:r>
      <w:r w:rsidR="005F6768">
        <w:t>«</w:t>
      </w:r>
      <w:r w:rsidRPr="00824071">
        <w:t>Севкабель</w:t>
      </w:r>
      <w:r w:rsidR="005F6768">
        <w:t>»</w:t>
      </w:r>
      <w:r w:rsidRPr="00824071">
        <w:t xml:space="preserve"> есть НИИ - мы финансируем разработки, патентуем новые виды кабеля, сделанные из новых материалов с использованием новых технологий. В результате мы можем выпускать судовой кабель со сроком службы до 30-50 лет. Этого хватает на весь жизненный цикл корабля. Но если условия ввоза изза рубежа технологического оборудования не изменятся, мы будем с этого рынка уходить.*** </w:t>
      </w:r>
      <w:r>
        <w:rPr>
          <w:lang w:val="en-US"/>
        </w:rPr>
        <w:t>http</w:t>
      </w:r>
      <w:r w:rsidRPr="00824071">
        <w:t>://</w:t>
      </w:r>
      <w:r>
        <w:rPr>
          <w:lang w:val="en-US"/>
        </w:rPr>
        <w:t>www</w:t>
      </w:r>
      <w:r w:rsidRPr="00824071">
        <w:t>.</w:t>
      </w:r>
      <w:r>
        <w:rPr>
          <w:lang w:val="en-US"/>
        </w:rPr>
        <w:t>expertnw</w:t>
      </w:r>
      <w:r w:rsidRPr="00824071">
        <w:t>.</w:t>
      </w:r>
      <w:r>
        <w:rPr>
          <w:lang w:val="en-US"/>
        </w:rPr>
        <w:t>ru</w:t>
      </w:r>
      <w:r w:rsidRPr="00824071">
        <w:t>/</w:t>
      </w:r>
      <w:r>
        <w:rPr>
          <w:lang w:val="en-US"/>
        </w:rPr>
        <w:t>news</w:t>
      </w:r>
      <w:r w:rsidRPr="00824071">
        <w:t>/2013-09-09/</w:t>
      </w:r>
      <w:r>
        <w:rPr>
          <w:lang w:val="en-US"/>
        </w:rPr>
        <w:t>vladimir</w:t>
      </w:r>
      <w:r w:rsidRPr="00824071">
        <w:t>-</w:t>
      </w:r>
      <w:r>
        <w:rPr>
          <w:lang w:val="en-US"/>
        </w:rPr>
        <w:t>bukhin</w:t>
      </w:r>
      <w:r w:rsidRPr="00824071">
        <w:t>--</w:t>
      </w:r>
      <w:r>
        <w:rPr>
          <w:lang w:val="en-US"/>
        </w:rPr>
        <w:t>goszakaz</w:t>
      </w:r>
      <w:r w:rsidRPr="00824071">
        <w:t>-</w:t>
      </w:r>
      <w:r>
        <w:rPr>
          <w:lang w:val="en-US"/>
        </w:rPr>
        <w:t>interesen</w:t>
      </w:r>
      <w:r w:rsidRPr="00824071">
        <w:t>-</w:t>
      </w:r>
      <w:r>
        <w:rPr>
          <w:lang w:val="en-US"/>
        </w:rPr>
        <w:t>vsem</w:t>
      </w:r>
      <w:r w:rsidRPr="00824071">
        <w:t>/</w:t>
      </w:r>
      <w:r>
        <w:rPr>
          <w:lang w:val="en-US"/>
        </w:rPr>
        <w:t> </w:t>
      </w:r>
      <w:r w:rsidRPr="00824071">
        <w:t xml:space="preserve"> </w:t>
      </w:r>
    </w:p>
    <w:p w:rsidR="001664D7" w:rsidRDefault="001664D7" w:rsidP="001664D7">
      <w:pPr>
        <w:jc w:val="both"/>
        <w:rPr>
          <w:rStyle w:val="a3"/>
        </w:rPr>
      </w:pPr>
      <w:r w:rsidRPr="00824071">
        <w:tab/>
      </w:r>
      <w:hyperlink w:anchor="mmm19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8" w:name="nnn197"/>
      <w:bookmarkEnd w:id="538"/>
      <w:r w:rsidRPr="00824071">
        <w:rPr>
          <w:b/>
          <w:color w:val="3CA499"/>
          <w:sz w:val="28"/>
          <w:szCs w:val="28"/>
        </w:rPr>
        <w:lastRenderedPageBreak/>
        <w:t>380</w:t>
      </w:r>
      <w:r>
        <w:rPr>
          <w:b/>
          <w:color w:val="3CA499"/>
          <w:sz w:val="28"/>
          <w:szCs w:val="28"/>
          <w:lang w:val="en-US"/>
        </w:rPr>
        <w:t>v</w:t>
      </w:r>
      <w:r w:rsidRPr="00824071">
        <w:rPr>
          <w:b/>
          <w:color w:val="3CA499"/>
          <w:sz w:val="28"/>
          <w:szCs w:val="28"/>
        </w:rPr>
        <w:t>.</w:t>
      </w:r>
      <w:r>
        <w:rPr>
          <w:b/>
          <w:color w:val="3CA499"/>
          <w:sz w:val="28"/>
          <w:szCs w:val="28"/>
          <w:lang w:val="en-US"/>
        </w:rPr>
        <w:t>net</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Печи по отжигу катанки с цирконием будут построены на Иркутском алюминиевом заводе</w:t>
      </w:r>
    </w:p>
    <w:p w:rsidR="001664D7" w:rsidRPr="00824071" w:rsidRDefault="001664D7" w:rsidP="001664D7">
      <w:pPr>
        <w:jc w:val="both"/>
      </w:pPr>
    </w:p>
    <w:p w:rsidR="001664D7" w:rsidRPr="00824071" w:rsidRDefault="001664D7" w:rsidP="001664D7">
      <w:pPr>
        <w:jc w:val="both"/>
      </w:pPr>
      <w:r>
        <w:rPr>
          <w:lang w:val="en-US"/>
        </w:rPr>
        <w:t> </w:t>
      </w:r>
      <w:r w:rsidRPr="00824071">
        <w:t xml:space="preserve"> На Иркутском алюминиевом заводе будут построены печи по отжигу катанки с цирконием. Как сообщил технический директор компании РУСАЛ Виктор Манн, уже разработано технико-экономическое обоснование, закупается оборудование.</w:t>
      </w:r>
    </w:p>
    <w:p w:rsidR="001664D7" w:rsidRPr="00824071" w:rsidRDefault="001664D7" w:rsidP="001664D7">
      <w:pPr>
        <w:jc w:val="both"/>
      </w:pPr>
      <w:r w:rsidRPr="00824071">
        <w:t>Теперь дело за тем, чтобы убедить основного потребителя этой продукции &amp;</w:t>
      </w:r>
      <w:r>
        <w:rPr>
          <w:lang w:val="en-US"/>
        </w:rPr>
        <w:t>ndash</w:t>
      </w:r>
      <w:r w:rsidRPr="00824071">
        <w:t>; ФСК &amp;</w:t>
      </w:r>
      <w:r>
        <w:rPr>
          <w:lang w:val="en-US"/>
        </w:rPr>
        <w:t>ndash</w:t>
      </w:r>
      <w:r w:rsidRPr="00824071">
        <w:t>; покупать катанку именно у российского производителя.</w:t>
      </w:r>
    </w:p>
    <w:p w:rsidR="001664D7" w:rsidRPr="00824071" w:rsidRDefault="001664D7" w:rsidP="001664D7">
      <w:pPr>
        <w:jc w:val="both"/>
      </w:pPr>
      <w:r w:rsidRPr="00824071">
        <w:t>Сегодня ФСК покупает подобные провода в Польше. Наша задача проста: сделать продукцию дешевле, чем у них, и лучше по техническим показателям - термостойкости и электросопротивлению. Мы прогнозируем, что уже в этом году мы сможем доказать, что наш провод будет самым лучшим, &amp;</w:t>
      </w:r>
      <w:r>
        <w:rPr>
          <w:lang w:val="en-US"/>
        </w:rPr>
        <w:t>ndash</w:t>
      </w:r>
      <w:r w:rsidRPr="00824071">
        <w:t>; заявил Виктор Манн, передает</w:t>
      </w:r>
      <w:r>
        <w:rPr>
          <w:lang w:val="en-US"/>
        </w:rPr>
        <w:t> </w:t>
      </w:r>
      <w:r w:rsidRPr="00824071">
        <w:t xml:space="preserve"> ИА Телеинформ .</w:t>
      </w:r>
    </w:p>
    <w:p w:rsidR="001664D7" w:rsidRPr="00824071" w:rsidRDefault="001664D7" w:rsidP="001664D7">
      <w:pPr>
        <w:jc w:val="both"/>
      </w:pPr>
      <w:r w:rsidRPr="00824071">
        <w:t>В настоящее время ИркАЗ уже делает катанку с цирконием, но отжигает ее пока на печах БрАЗа. На сегодня мощности завода позволяют производить примерно 700 тонн продукции в год. Между тем, весь объем российского внутреннего рынка &amp;</w:t>
      </w:r>
      <w:r>
        <w:rPr>
          <w:lang w:val="en-US"/>
        </w:rPr>
        <w:t>ndash</w:t>
      </w:r>
      <w:r w:rsidRPr="00824071">
        <w:t>; 3-5 тысяч тонн.</w:t>
      </w:r>
    </w:p>
    <w:p w:rsidR="001664D7" w:rsidRPr="00824071" w:rsidRDefault="001664D7" w:rsidP="001664D7">
      <w:pPr>
        <w:jc w:val="both"/>
      </w:pPr>
      <w:r w:rsidRPr="00824071">
        <w:t>Виктор Манн подчеркнул, что в перспективе это не только развитие РУСАЛа, кабельных заводов, но и минимизация импорта в стране, развитие собственной переработки, что особенно важно как в условиях вступления в ВТО, так и в условиях экономического кризиса.</w:t>
      </w:r>
    </w:p>
    <w:p w:rsidR="001664D7" w:rsidRDefault="001664D7" w:rsidP="001664D7">
      <w:pPr>
        <w:jc w:val="both"/>
        <w:rPr>
          <w:rStyle w:val="a3"/>
        </w:rPr>
      </w:pPr>
      <w:r w:rsidRPr="00824071">
        <w:tab/>
      </w:r>
      <w:hyperlink w:anchor="mmm19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39" w:name="nnn198"/>
      <w:bookmarkEnd w:id="539"/>
      <w:r>
        <w:rPr>
          <w:b/>
          <w:color w:val="3CA499"/>
          <w:sz w:val="28"/>
          <w:szCs w:val="28"/>
          <w:lang w:val="en-US"/>
        </w:rPr>
        <w:lastRenderedPageBreak/>
        <w:t>A</w:t>
      </w:r>
      <w:r w:rsidRPr="00824071">
        <w:rPr>
          <w:b/>
          <w:color w:val="3CA499"/>
          <w:sz w:val="28"/>
          <w:szCs w:val="28"/>
        </w:rPr>
        <w:t>-</w:t>
      </w:r>
      <w:r>
        <w:rPr>
          <w:b/>
          <w:color w:val="3CA499"/>
          <w:sz w:val="28"/>
          <w:szCs w:val="28"/>
          <w:lang w:val="en-US"/>
        </w:rPr>
        <w:t>BCD</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Руководство ОАО </w:t>
      </w:r>
      <w:r w:rsidR="005F6768">
        <w:t>«</w:t>
      </w:r>
      <w:r w:rsidRPr="00824071">
        <w:t>МРСК Центра и Приволжья</w:t>
      </w:r>
      <w:r w:rsidR="005F6768">
        <w:t>»</w:t>
      </w:r>
      <w:r w:rsidRPr="00824071">
        <w:t xml:space="preserve"> намерено повысить уровень социальной защищенности работников компании</w:t>
      </w:r>
    </w:p>
    <w:p w:rsidR="001664D7" w:rsidRPr="00824071" w:rsidRDefault="001664D7" w:rsidP="001664D7">
      <w:pPr>
        <w:jc w:val="both"/>
      </w:pPr>
    </w:p>
    <w:p w:rsidR="001664D7" w:rsidRPr="00824071" w:rsidRDefault="001664D7" w:rsidP="001664D7">
      <w:pPr>
        <w:jc w:val="both"/>
      </w:pPr>
      <w:r w:rsidRPr="00824071">
        <w:t xml:space="preserve">Генеральный директор ОАО </w:t>
      </w:r>
      <w:r w:rsidR="005F6768">
        <w:t>«</w:t>
      </w:r>
      <w:r w:rsidRPr="00824071">
        <w:t>МРСК Центра и Приволжья</w:t>
      </w:r>
      <w:r w:rsidR="005F6768">
        <w:t>»</w:t>
      </w:r>
      <w:r w:rsidRPr="00824071">
        <w:t xml:space="preserve"> Евгений Ушаков и Председатель Совета представителей первичных профсоюзных организаций компании Софья Шибанова подписали Соглашение о внесении изменений и дополнений в Коллективный договор между работниками и работодателем электросетевой организации на 2013 год.</w:t>
      </w:r>
    </w:p>
    <w:p w:rsidR="001664D7" w:rsidRPr="00824071" w:rsidRDefault="001664D7" w:rsidP="001664D7">
      <w:pPr>
        <w:jc w:val="both"/>
      </w:pPr>
      <w:r w:rsidRPr="00824071">
        <w:t xml:space="preserve">Генеральный директор ОАО </w:t>
      </w:r>
      <w:r w:rsidR="005F6768">
        <w:t>«</w:t>
      </w:r>
      <w:r w:rsidRPr="00824071">
        <w:t>МРСК Центра и Приволжья</w:t>
      </w:r>
      <w:r w:rsidR="005F6768">
        <w:t>»</w:t>
      </w:r>
      <w:r w:rsidRPr="00824071">
        <w:t xml:space="preserve"> Евгений Ушаков и Председатель Совета представителей первичных профсоюзных организаций компании Софья Шибанова подписали Соглашение о внесении изменений и дополнений в Коллективный договор между работниками и работодателем электросетевой организации на 2013 год.</w:t>
      </w:r>
    </w:p>
    <w:p w:rsidR="001664D7" w:rsidRPr="00824071" w:rsidRDefault="001664D7" w:rsidP="001664D7">
      <w:pPr>
        <w:jc w:val="both"/>
      </w:pPr>
      <w:r w:rsidRPr="00824071">
        <w:t>Документ, разработанный в соответствии с законодательством Российской Федерации, а также с учетом Отраслевого тарифного соглашения в электроэнергетике Российской Федерации на 2013-2015 годы, позволит поддержать социальную стабильность в МРСК Центра и Приволжья.</w:t>
      </w:r>
    </w:p>
    <w:p w:rsidR="001664D7" w:rsidRPr="00824071" w:rsidRDefault="001664D7" w:rsidP="001664D7">
      <w:pPr>
        <w:jc w:val="both"/>
      </w:pPr>
      <w:r w:rsidRPr="00824071">
        <w:t xml:space="preserve">Соглашение признает социальное партнерство на основе согласования и достижения баланса интересов сторон приоритетным направлением в области улучшения социально-трудовых отношений между работником и работодателем. Подписанный документ вносит изменения в Положение об оплате труда работников филиалов ОАО </w:t>
      </w:r>
      <w:r w:rsidR="005F6768">
        <w:t>«</w:t>
      </w:r>
      <w:r w:rsidRPr="00824071">
        <w:t>МРСК Центра и Приволжья</w:t>
      </w:r>
      <w:r w:rsidR="005F6768">
        <w:t>»</w:t>
      </w:r>
      <w:r w:rsidRPr="00824071">
        <w:t>, которое расширяет возможности стимулирования сотрудников к более эффективному и качественному выполнению обязанностей. Кроме того, был дополнен перечень профессий и должностей рабочих, линейных инженерно-технических работников компании, которым может быть установлена надбавка за разъездной характер работы. Также в Соглашении дано четкое определение условий и порядка выплаты вознаграждения за выслугу лет при привлечении сотрудника к работе в выходные и праздничные дни и к сверхурочной работе.</w:t>
      </w:r>
    </w:p>
    <w:p w:rsidR="001664D7" w:rsidRPr="00824071" w:rsidRDefault="001664D7" w:rsidP="001664D7">
      <w:pPr>
        <w:jc w:val="both"/>
      </w:pPr>
      <w:r w:rsidRPr="00824071">
        <w:t xml:space="preserve">Коллективный договор между работниками и работодателем ОАО </w:t>
      </w:r>
      <w:r w:rsidR="005F6768">
        <w:t>«</w:t>
      </w:r>
      <w:r w:rsidRPr="00824071">
        <w:t>МРСК Центра и Приволжья</w:t>
      </w:r>
      <w:r w:rsidR="005F6768">
        <w:t>»</w:t>
      </w:r>
      <w:r w:rsidRPr="00824071">
        <w:t xml:space="preserve"> будет действовать до 31 декабря 2013 года.</w:t>
      </w:r>
    </w:p>
    <w:p w:rsidR="001664D7" w:rsidRPr="00824071" w:rsidRDefault="005F6768" w:rsidP="001664D7">
      <w:pPr>
        <w:jc w:val="both"/>
      </w:pPr>
      <w:r>
        <w:t>«</w:t>
      </w:r>
      <w:r w:rsidR="001664D7" w:rsidRPr="00824071">
        <w:t xml:space="preserve">Надежность энергоснабжения потребителей напрямую зависит от работы персонала компании. Чтобы сохранить профессиональный коллектив, мы обеспечиваем нашим сотрудникам достойные условия труда и его оплату, - подчеркнул генеральный директор ОАО </w:t>
      </w:r>
      <w:r>
        <w:t>«</w:t>
      </w:r>
      <w:r w:rsidR="001664D7" w:rsidRPr="00824071">
        <w:t>МРСК Центра и Приволжья</w:t>
      </w:r>
      <w:r>
        <w:t>»</w:t>
      </w:r>
      <w:r w:rsidR="001664D7" w:rsidRPr="00824071">
        <w:t xml:space="preserve"> Евгений Ушаков. – Подписание данного Соглашения я считаю значимым шагом, так как он позволяет обеспечить дополнительные социальные гарантии работникам. Таким же стабильным курсом мы будем двигаться и дальше, поддерживая высокий уровень мотивации персонала и выполняя все взятые ранее обязательства по социальному обеспечению</w:t>
      </w:r>
      <w:r>
        <w:t>»</w:t>
      </w:r>
      <w:r w:rsidR="001664D7" w:rsidRPr="00824071">
        <w:t>.</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19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0" w:name="nnn199"/>
      <w:bookmarkEnd w:id="540"/>
      <w:r>
        <w:rPr>
          <w:b/>
          <w:color w:val="3CA499"/>
          <w:sz w:val="28"/>
          <w:szCs w:val="28"/>
          <w:lang w:val="en-US"/>
        </w:rPr>
        <w:lastRenderedPageBreak/>
        <w:t>Amr</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Компания ФБК предоставит консультационные услуги ОАО </w:t>
      </w:r>
      <w:r w:rsidR="005F6768">
        <w:t>«</w:t>
      </w:r>
      <w:r w:rsidRPr="00824071">
        <w:t>Московская Объединенная Электросетевая Компания</w:t>
      </w:r>
      <w:r w:rsidR="005F6768">
        <w:t>»</w:t>
      </w:r>
    </w:p>
    <w:p w:rsidR="001664D7" w:rsidRPr="00824071" w:rsidRDefault="001664D7" w:rsidP="001664D7">
      <w:pPr>
        <w:jc w:val="both"/>
      </w:pPr>
    </w:p>
    <w:p w:rsidR="001664D7" w:rsidRPr="00824071" w:rsidRDefault="001664D7" w:rsidP="001664D7">
      <w:pPr>
        <w:jc w:val="both"/>
      </w:pPr>
      <w:r w:rsidRPr="00824071">
        <w:t xml:space="preserve">Специалисты департамента международной отчетности ФБК продолжат консультировать ОАО </w:t>
      </w:r>
      <w:r w:rsidR="005F6768">
        <w:t>«</w:t>
      </w:r>
      <w:r w:rsidRPr="00824071">
        <w:t>МОЭСК</w:t>
      </w:r>
      <w:r w:rsidR="005F6768">
        <w:t>»</w:t>
      </w:r>
      <w:r w:rsidRPr="00824071">
        <w:t xml:space="preserve"> по МСФО. 27 августа 2013 года ОАО </w:t>
      </w:r>
      <w:r w:rsidR="005F6768">
        <w:t>«</w:t>
      </w:r>
      <w:r w:rsidRPr="00824071">
        <w:t>Московская Объединенная Электросетевая Компания</w:t>
      </w:r>
      <w:r w:rsidR="005F6768">
        <w:t>»</w:t>
      </w:r>
      <w:r w:rsidRPr="00824071">
        <w:t xml:space="preserve"> заключило договор с компанией ФБК на оказание консультационных услуг, связанных с формированием консолидированной финансовой отчетности по МСФО. Данный договор был заключен по результатам победы ООО </w:t>
      </w:r>
      <w:r w:rsidR="005F6768">
        <w:t>«</w:t>
      </w:r>
      <w:r w:rsidRPr="00824071">
        <w:t>ФБК</w:t>
      </w:r>
      <w:r w:rsidR="005F6768">
        <w:t>»</w:t>
      </w:r>
      <w:r w:rsidRPr="00824071">
        <w:t xml:space="preserve"> в открытых конкурентных переговорах.</w:t>
      </w:r>
    </w:p>
    <w:p w:rsidR="001664D7" w:rsidRPr="00824071" w:rsidRDefault="001664D7" w:rsidP="001664D7">
      <w:pPr>
        <w:jc w:val="both"/>
      </w:pPr>
      <w:r w:rsidRPr="00824071">
        <w:t xml:space="preserve">ОАО </w:t>
      </w:r>
      <w:r w:rsidR="005F6768">
        <w:t>«</w:t>
      </w:r>
      <w:r w:rsidRPr="00824071">
        <w:t>МОЭСК</w:t>
      </w:r>
      <w:r w:rsidR="005F6768">
        <w:t>»</w:t>
      </w:r>
      <w:r w:rsidRPr="00824071">
        <w:t xml:space="preserve"> (входит в ОАО </w:t>
      </w:r>
      <w:r w:rsidR="005F6768">
        <w:t>«</w:t>
      </w:r>
      <w:r w:rsidRPr="00824071">
        <w:t>Россети</w:t>
      </w:r>
      <w:r w:rsidR="005F6768">
        <w:t>»</w:t>
      </w:r>
      <w:r w:rsidRPr="00824071">
        <w:t>) - одна из крупнейших распределительных электросетевых компаний России. Основные виды деятельности - оказание услуг по передаче электрической энергии и технологическое присоединение потребителей к электрическим сетям на территории Москвы и Московской области.</w:t>
      </w:r>
    </w:p>
    <w:p w:rsidR="001664D7" w:rsidRPr="00824071" w:rsidRDefault="001664D7" w:rsidP="001664D7">
      <w:pPr>
        <w:jc w:val="both"/>
      </w:pPr>
      <w:r w:rsidRPr="00824071">
        <w:t xml:space="preserve">Деятельность ОАО </w:t>
      </w:r>
      <w:r w:rsidR="005F6768">
        <w:t>«</w:t>
      </w:r>
      <w:r w:rsidRPr="00824071">
        <w:t>МОЭСК</w:t>
      </w:r>
      <w:r w:rsidR="005F6768">
        <w:t>»</w:t>
      </w:r>
      <w:r w:rsidRPr="00824071">
        <w:t xml:space="preserve"> направлена на повышение надежности электроснабжения потребителей, увеличение пропускной способности сетей, модернизацию линий электропередачи, устранение дефицита мощности в Московском регионе в условиях прогнозируемого роста электропотребления, сокращение издержек.Компания ФБК предоставит консультационные услуги ОАО </w:t>
      </w:r>
      <w:r w:rsidR="005F6768">
        <w:t>«</w:t>
      </w:r>
      <w:r w:rsidRPr="00824071">
        <w:t>Московская Объединенная Электросетевая Компания</w:t>
      </w:r>
      <w:r w:rsidR="005F6768">
        <w:t>»</w:t>
      </w:r>
      <w:r w:rsidRPr="00824071">
        <w:t>.</w:t>
      </w:r>
    </w:p>
    <w:p w:rsidR="001664D7" w:rsidRPr="00824071" w:rsidRDefault="001664D7" w:rsidP="001664D7">
      <w:pPr>
        <w:jc w:val="both"/>
      </w:pPr>
      <w:r>
        <w:rPr>
          <w:lang w:val="en-US"/>
        </w:rPr>
        <w:t>http</w:t>
      </w:r>
      <w:r w:rsidRPr="00824071">
        <w:t>://</w:t>
      </w:r>
      <w:r>
        <w:rPr>
          <w:lang w:val="en-US"/>
        </w:rPr>
        <w:t>www</w:t>
      </w:r>
      <w:r w:rsidRPr="00824071">
        <w:t>.</w:t>
      </w:r>
      <w:r>
        <w:rPr>
          <w:lang w:val="en-US"/>
        </w:rPr>
        <w:t>amr</w:t>
      </w:r>
      <w:r w:rsidRPr="00824071">
        <w:t>.</w:t>
      </w:r>
      <w:r>
        <w:rPr>
          <w:lang w:val="en-US"/>
        </w:rPr>
        <w:t>ru</w:t>
      </w:r>
      <w:r w:rsidRPr="00824071">
        <w:t>/</w:t>
      </w:r>
      <w:r>
        <w:rPr>
          <w:lang w:val="en-US"/>
        </w:rPr>
        <w:t>index</w:t>
      </w:r>
      <w:r w:rsidRPr="00824071">
        <w:t>.</w:t>
      </w:r>
      <w:r>
        <w:rPr>
          <w:lang w:val="en-US"/>
        </w:rPr>
        <w:t>php</w:t>
      </w:r>
      <w:r w:rsidRPr="00824071">
        <w:t>?</w:t>
      </w:r>
      <w:r>
        <w:rPr>
          <w:lang w:val="en-US"/>
        </w:rPr>
        <w:t>option</w:t>
      </w:r>
      <w:r w:rsidRPr="00824071">
        <w:t>=</w:t>
      </w:r>
      <w:r>
        <w:rPr>
          <w:lang w:val="en-US"/>
        </w:rPr>
        <w:t>com</w:t>
      </w:r>
      <w:r w:rsidRPr="00824071">
        <w:t>_</w:t>
      </w:r>
      <w:r>
        <w:rPr>
          <w:lang w:val="en-US"/>
        </w:rPr>
        <w:t>k</w:t>
      </w:r>
      <w:r w:rsidRPr="00824071">
        <w:t>2&amp;</w:t>
      </w:r>
      <w:r>
        <w:rPr>
          <w:lang w:val="en-US"/>
        </w:rPr>
        <w:t>view</w:t>
      </w:r>
      <w:r w:rsidRPr="00824071">
        <w:t>=</w:t>
      </w:r>
      <w:r>
        <w:rPr>
          <w:lang w:val="en-US"/>
        </w:rPr>
        <w:t>item</w:t>
      </w:r>
      <w:r w:rsidRPr="00824071">
        <w:t>&amp;</w:t>
      </w:r>
      <w:r>
        <w:rPr>
          <w:lang w:val="en-US"/>
        </w:rPr>
        <w:t>id</w:t>
      </w:r>
      <w:r w:rsidRPr="00824071">
        <w:t>=3356:</w:t>
      </w:r>
      <w:r>
        <w:rPr>
          <w:lang w:val="en-US"/>
        </w:rPr>
        <w:t>kompaniya</w:t>
      </w:r>
      <w:r w:rsidRPr="00824071">
        <w:t>-</w:t>
      </w:r>
      <w:r>
        <w:rPr>
          <w:lang w:val="en-US"/>
        </w:rPr>
        <w:t>fbk</w:t>
      </w:r>
      <w:r w:rsidRPr="00824071">
        <w:t>-</w:t>
      </w:r>
      <w:r>
        <w:rPr>
          <w:lang w:val="en-US"/>
        </w:rPr>
        <w:t>predostavit</w:t>
      </w:r>
      <w:r w:rsidRPr="00824071">
        <w:t>-</w:t>
      </w:r>
      <w:r>
        <w:rPr>
          <w:lang w:val="en-US"/>
        </w:rPr>
        <w:t>konsultaczionnye</w:t>
      </w:r>
      <w:r w:rsidRPr="00824071">
        <w:t>-</w:t>
      </w:r>
      <w:r>
        <w:rPr>
          <w:lang w:val="en-US"/>
        </w:rPr>
        <w:t>uslugi</w:t>
      </w:r>
      <w:r w:rsidRPr="00824071">
        <w:t>-</w:t>
      </w:r>
      <w:r>
        <w:rPr>
          <w:lang w:val="en-US"/>
        </w:rPr>
        <w:t>oao</w:t>
      </w:r>
      <w:r w:rsidRPr="00824071">
        <w:t>-</w:t>
      </w:r>
      <w:r>
        <w:rPr>
          <w:lang w:val="en-US"/>
        </w:rPr>
        <w:t>moskovskaya</w:t>
      </w:r>
      <w:r w:rsidRPr="00824071">
        <w:t>-</w:t>
      </w:r>
      <w:r>
        <w:rPr>
          <w:lang w:val="en-US"/>
        </w:rPr>
        <w:t>obedinennaya</w:t>
      </w:r>
      <w:r w:rsidRPr="00824071">
        <w:t>-</w:t>
      </w:r>
      <w:r>
        <w:rPr>
          <w:lang w:val="en-US"/>
        </w:rPr>
        <w:t>elektrosetevaya</w:t>
      </w:r>
      <w:r w:rsidRPr="00824071">
        <w:t>-</w:t>
      </w:r>
      <w:r>
        <w:rPr>
          <w:lang w:val="en-US"/>
        </w:rPr>
        <w:t>kompaniya</w:t>
      </w:r>
      <w:r w:rsidRPr="00824071">
        <w:t>&amp;</w:t>
      </w:r>
      <w:r>
        <w:rPr>
          <w:lang w:val="en-US"/>
        </w:rPr>
        <w:t>Itemid</w:t>
      </w:r>
      <w:r w:rsidRPr="00824071">
        <w:t>=255</w:t>
      </w:r>
      <w:r>
        <w:rPr>
          <w:lang w:val="en-US"/>
        </w:rPr>
        <w:t> </w:t>
      </w:r>
      <w:r w:rsidRPr="00824071">
        <w:t xml:space="preserve"> </w:t>
      </w:r>
    </w:p>
    <w:p w:rsidR="001664D7" w:rsidRDefault="001664D7" w:rsidP="001664D7">
      <w:pPr>
        <w:jc w:val="both"/>
        <w:rPr>
          <w:rStyle w:val="a3"/>
        </w:rPr>
      </w:pPr>
      <w:r w:rsidRPr="00824071">
        <w:tab/>
      </w:r>
      <w:hyperlink w:anchor="mmm19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1" w:name="nnn200"/>
      <w:bookmarkEnd w:id="541"/>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Минобразования и науки Краснодарского края и Кубаньэнерго подписали соглашение о взаимодействие по профилактике детского электротравматизма</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Кубаньэнерго</w:t>
      </w:r>
      <w:r w:rsidR="005F6768">
        <w:t>»</w:t>
      </w:r>
      <w:r w:rsidRPr="00824071">
        <w:t xml:space="preserve"> (входит в группу компаний ОАО </w:t>
      </w:r>
      <w:r w:rsidR="005F6768">
        <w:t>«</w:t>
      </w:r>
      <w:r w:rsidRPr="00824071">
        <w:t>Россети</w:t>
      </w:r>
      <w:r w:rsidR="005F6768">
        <w:t>»</w:t>
      </w:r>
      <w:r w:rsidRPr="00824071">
        <w:t>) подписало Соглашение о сотрудничестве по реализации мероприятий, направленных на профилактику детского электротравматизма с Министерством образования и науки Краснодарского края.</w:t>
      </w:r>
    </w:p>
    <w:p w:rsidR="001664D7" w:rsidRPr="00824071" w:rsidRDefault="001664D7" w:rsidP="001664D7">
      <w:pPr>
        <w:jc w:val="both"/>
      </w:pPr>
      <w:r w:rsidRPr="00824071">
        <w:t>Предметом Соглашения является взаимодействие по вопросам профилактики детского электротравматизма на объектах электроэнергетики, расположенных на территории Краснодарского края. Соблюдения правил техники безопасности и безопасного использования электрической энергии в быту, содействие в координации деятельности региональных органов власти и органов местного самоуправления по вопросам электробезопасности, проведения совместных мероприятий.</w:t>
      </w:r>
    </w:p>
    <w:p w:rsidR="001664D7" w:rsidRPr="00824071" w:rsidRDefault="001664D7" w:rsidP="001664D7">
      <w:pPr>
        <w:jc w:val="both"/>
      </w:pPr>
      <w:r w:rsidRPr="00824071">
        <w:t xml:space="preserve">Программа профилактики электротравматизма сторонних лиц в регионах ответственности ОАО </w:t>
      </w:r>
      <w:r w:rsidR="005F6768">
        <w:t>«</w:t>
      </w:r>
      <w:r w:rsidRPr="00824071">
        <w:t>Кубаньэнерго</w:t>
      </w:r>
      <w:r w:rsidR="005F6768">
        <w:t>»</w:t>
      </w:r>
      <w:r w:rsidRPr="00824071">
        <w:t xml:space="preserve"> проводится уже не первый год. Энергетики разработали уроки, видео и аудио материалы наглядный раздаточный материал по электробезопасности, кроме того создан мультипликационный фильм </w:t>
      </w:r>
      <w:r w:rsidR="005F6768">
        <w:t>«</w:t>
      </w:r>
      <w:r w:rsidRPr="00824071">
        <w:t>Приключение Вольтика</w:t>
      </w:r>
      <w:r w:rsidR="005F6768">
        <w:t>»</w:t>
      </w:r>
      <w:r w:rsidRPr="00824071">
        <w:t xml:space="preserve">. Только с начала 2013 года специалисты ОАО </w:t>
      </w:r>
      <w:r w:rsidR="005F6768">
        <w:t>«</w:t>
      </w:r>
      <w:r w:rsidRPr="00824071">
        <w:t>Кубаньэнерго</w:t>
      </w:r>
      <w:r w:rsidR="005F6768">
        <w:t>»</w:t>
      </w:r>
      <w:r w:rsidRPr="00824071">
        <w:t xml:space="preserve"> посетили более 300 школ, где почти 15 тысяч школьников Краснодарского края и Республики Адыгея познакомились с правилами безопасности вблизи энергообъектов. В электронных и печатных СМИ вышло около 400 публикаций по теме электробезопасности. На радио и телевидении Кубани транслировано порядка 700 обращений.</w:t>
      </w:r>
    </w:p>
    <w:p w:rsidR="001664D7" w:rsidRPr="00824071" w:rsidRDefault="001664D7" w:rsidP="001664D7">
      <w:pPr>
        <w:jc w:val="both"/>
      </w:pPr>
      <w:r w:rsidRPr="00824071">
        <w:t>Объединение усилий энергетиков и органов власти - должно поднять работу с детьми в области сохранения их здоровья и жизни на более высокий качественный уровень.</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-45456.</w:t>
      </w:r>
      <w:r>
        <w:rPr>
          <w:lang w:val="en-US"/>
        </w:rPr>
        <w:t>html </w:t>
      </w:r>
      <w:r w:rsidRPr="00824071">
        <w:t xml:space="preserve"> </w:t>
      </w:r>
    </w:p>
    <w:p w:rsidR="001664D7" w:rsidRDefault="001664D7" w:rsidP="001664D7">
      <w:pPr>
        <w:jc w:val="both"/>
        <w:rPr>
          <w:rStyle w:val="a3"/>
        </w:rPr>
      </w:pPr>
      <w:r w:rsidRPr="00824071">
        <w:tab/>
      </w:r>
      <w:hyperlink w:anchor="mmm20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2" w:name="nnn201"/>
      <w:bookmarkEnd w:id="542"/>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Кубаньэнерго провело командно-штабные учения в Тихорецком районе</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Кубаньэнерго</w:t>
      </w:r>
      <w:r w:rsidR="005F6768">
        <w:t>»</w:t>
      </w:r>
      <w:r w:rsidRPr="00824071">
        <w:t xml:space="preserve"> (входит в группу компаний ОАО </w:t>
      </w:r>
      <w:r w:rsidR="005F6768">
        <w:t>«</w:t>
      </w:r>
      <w:r w:rsidRPr="00824071">
        <w:t>Россети</w:t>
      </w:r>
      <w:r w:rsidR="005F6768">
        <w:t>»</w:t>
      </w:r>
      <w:r w:rsidRPr="00824071">
        <w:t>) провело командно - штабные учения и в Тихорецком районе. В мероприятии приняли участие сотрудники Тихорецких электрических сетей, а также районной администрации, УВД, ГО и ЧС. Энергетики и представители власти отработали совместные действия по ликвидации возможных технологических нарушений, в том числе - организацию аварийно-восстановительных работ на линиях электропередачи и объектах энергетики.</w:t>
      </w:r>
    </w:p>
    <w:p w:rsidR="001664D7" w:rsidRPr="00824071" w:rsidRDefault="001664D7" w:rsidP="001664D7">
      <w:pPr>
        <w:jc w:val="both"/>
      </w:pPr>
      <w:r w:rsidRPr="00824071">
        <w:t>По легенде учений, на территории Тихорецкого района разбушевалась стихия: шквалистый ветер с порывами до 30 м/с, гололед и налипание снега на провода линий электропередачи. В результате непогоды произошли массовые обрывы ВЛ-10 кВ (киловольт), без электроэнергии остались более двух с половиной тысяч жителей станиц Алексеевская и Новоархангельская, а также 10 социально-значимых объектов.</w:t>
      </w:r>
    </w:p>
    <w:p w:rsidR="001664D7" w:rsidRPr="00824071" w:rsidRDefault="001664D7" w:rsidP="001664D7">
      <w:pPr>
        <w:jc w:val="both"/>
      </w:pPr>
      <w:r w:rsidRPr="00824071">
        <w:t>В работах по ликвидации последствий предполагаемого технологического нарушения и восстановлению электроснабжения потребителей были задействованы более 40 энергетиков, а также три единицы спецтехники. Учитывалось и оценивалось все: система взаимодействия оперативно-диспетчерского персонала филиала и специалистов региональных подразделений ГО и ЧС; схема оповещения руководителей муниципальных образований и предприятий о введении режима ограниченного энергоснабжения, а также многое другое. По итогам командно-штабных учений было принято решение о том, что с поставленной задачей все привлекаемые подразделения справились.</w:t>
      </w:r>
    </w:p>
    <w:p w:rsidR="001664D7" w:rsidRPr="00824071" w:rsidRDefault="001664D7" w:rsidP="001664D7">
      <w:pPr>
        <w:jc w:val="both"/>
      </w:pPr>
      <w:r w:rsidRPr="00824071">
        <w:t xml:space="preserve">Напомним, что подобные мероприятия проводятся в ОАО </w:t>
      </w:r>
      <w:r w:rsidR="005F6768">
        <w:t>«</w:t>
      </w:r>
      <w:r w:rsidRPr="00824071">
        <w:t>Кубаньэнерго</w:t>
      </w:r>
      <w:r w:rsidR="005F6768">
        <w:t>»</w:t>
      </w:r>
      <w:r w:rsidRPr="00824071">
        <w:t xml:space="preserve"> ежегодно и способствуют повышению профессиональной подготовки персонала Компании, обеспечивающего бесперебойное энергоснабжение потребителей в любых, даже самых сложных погодных условиях.</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-45441.</w:t>
      </w:r>
      <w:r>
        <w:rPr>
          <w:lang w:val="en-US"/>
        </w:rPr>
        <w:t>html </w:t>
      </w:r>
      <w:r w:rsidRPr="00824071">
        <w:t xml:space="preserve"> </w:t>
      </w:r>
    </w:p>
    <w:p w:rsidR="001664D7" w:rsidRDefault="001664D7" w:rsidP="001664D7">
      <w:pPr>
        <w:jc w:val="both"/>
        <w:rPr>
          <w:rStyle w:val="a3"/>
        </w:rPr>
      </w:pPr>
      <w:r w:rsidRPr="00824071">
        <w:tab/>
      </w:r>
      <w:hyperlink w:anchor="mmm20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3" w:name="nnn202"/>
      <w:bookmarkEnd w:id="543"/>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МОЭСК заменила коммутационное оборудование на подстанциях северного Подмосковья</w:t>
      </w:r>
    </w:p>
    <w:p w:rsidR="001664D7" w:rsidRPr="00824071" w:rsidRDefault="001664D7" w:rsidP="001664D7">
      <w:pPr>
        <w:jc w:val="both"/>
      </w:pPr>
    </w:p>
    <w:p w:rsidR="001664D7" w:rsidRPr="00824071" w:rsidRDefault="001664D7" w:rsidP="001664D7">
      <w:pPr>
        <w:jc w:val="both"/>
      </w:pPr>
      <w:r w:rsidRPr="00824071">
        <w:t xml:space="preserve">Пятьдесят современных вакуумных выключателей 110 кВ были смонтированы на подстанциях ОАО </w:t>
      </w:r>
      <w:r w:rsidR="005F6768">
        <w:t>«</w:t>
      </w:r>
      <w:r w:rsidRPr="00824071">
        <w:t>МОЭСК</w:t>
      </w:r>
      <w:r w:rsidR="005F6768">
        <w:t>»</w:t>
      </w:r>
      <w:r w:rsidRPr="00824071">
        <w:t xml:space="preserve"> </w:t>
      </w:r>
      <w:r w:rsidR="005F6768">
        <w:t>«</w:t>
      </w:r>
      <w:r w:rsidRPr="00824071">
        <w:t>Ярославская</w:t>
      </w:r>
      <w:r w:rsidR="005F6768">
        <w:t>»</w:t>
      </w:r>
      <w:r w:rsidRPr="00824071">
        <w:t xml:space="preserve">, </w:t>
      </w:r>
      <w:r w:rsidR="005F6768">
        <w:t>«</w:t>
      </w:r>
      <w:r w:rsidRPr="00824071">
        <w:t>Чирково</w:t>
      </w:r>
      <w:r w:rsidR="005F6768">
        <w:t>»</w:t>
      </w:r>
      <w:r w:rsidRPr="00824071">
        <w:t xml:space="preserve">, </w:t>
      </w:r>
      <w:r w:rsidR="005F6768">
        <w:t>«</w:t>
      </w:r>
      <w:r w:rsidRPr="00824071">
        <w:t>Новософрино</w:t>
      </w:r>
      <w:r w:rsidR="005F6768">
        <w:t>»</w:t>
      </w:r>
      <w:r w:rsidRPr="00824071">
        <w:t xml:space="preserve">, </w:t>
      </w:r>
      <w:r w:rsidR="005F6768">
        <w:t>«</w:t>
      </w:r>
      <w:r w:rsidRPr="00824071">
        <w:t>Бутаково</w:t>
      </w:r>
      <w:r w:rsidR="005F6768">
        <w:t>»</w:t>
      </w:r>
      <w:r w:rsidRPr="00824071">
        <w:t xml:space="preserve">, </w:t>
      </w:r>
      <w:r w:rsidR="005F6768">
        <w:t>«</w:t>
      </w:r>
      <w:r w:rsidRPr="00824071">
        <w:t>Решетниково</w:t>
      </w:r>
      <w:r w:rsidR="005F6768">
        <w:t>»</w:t>
      </w:r>
      <w:r w:rsidRPr="00824071">
        <w:t xml:space="preserve">, </w:t>
      </w:r>
      <w:r w:rsidR="005F6768">
        <w:t>«</w:t>
      </w:r>
      <w:r w:rsidRPr="00824071">
        <w:t>Клин</w:t>
      </w:r>
      <w:r w:rsidR="005F6768">
        <w:t>»</w:t>
      </w:r>
      <w:r w:rsidRPr="00824071">
        <w:t xml:space="preserve">, </w:t>
      </w:r>
      <w:r w:rsidR="005F6768">
        <w:t>«</w:t>
      </w:r>
      <w:r w:rsidRPr="00824071">
        <w:t>Солнечногорск</w:t>
      </w:r>
      <w:r w:rsidR="005F6768">
        <w:t>»</w:t>
      </w:r>
      <w:r w:rsidRPr="00824071">
        <w:t xml:space="preserve">, </w:t>
      </w:r>
      <w:r w:rsidR="005F6768">
        <w:t>«</w:t>
      </w:r>
      <w:r w:rsidRPr="00824071">
        <w:t>Сенеж</w:t>
      </w:r>
      <w:r w:rsidR="005F6768">
        <w:t>»</w:t>
      </w:r>
      <w:r w:rsidRPr="00824071">
        <w:t>.</w:t>
      </w:r>
    </w:p>
    <w:p w:rsidR="001664D7" w:rsidRPr="00824071" w:rsidRDefault="001664D7" w:rsidP="001664D7">
      <w:pPr>
        <w:jc w:val="both"/>
      </w:pPr>
      <w:r w:rsidRPr="00824071">
        <w:t xml:space="preserve">Таким образом, технические специалисты филиала ОАО </w:t>
      </w:r>
      <w:r w:rsidR="005F6768">
        <w:t>«</w:t>
      </w:r>
      <w:r w:rsidRPr="00824071">
        <w:t>МОЭСК</w:t>
      </w:r>
      <w:r w:rsidR="005F6768">
        <w:t>»</w:t>
      </w:r>
      <w:r w:rsidRPr="00824071">
        <w:t xml:space="preserve"> Северные электрические сети полностью выполнили программу по замене устаревших масляных выключателей 110 кВ на современные вакуумные.</w:t>
      </w:r>
    </w:p>
    <w:p w:rsidR="001664D7" w:rsidRPr="00824071" w:rsidRDefault="001664D7" w:rsidP="001664D7">
      <w:pPr>
        <w:jc w:val="both"/>
      </w:pPr>
      <w:r w:rsidRPr="00824071">
        <w:t>В первую очередь были заменены болгарские выключатели, поставлявшиеся еще по линии СЭВ, а также отечественные марки ВМТ-110.</w:t>
      </w:r>
      <w:r>
        <w:rPr>
          <w:lang w:val="en-US"/>
        </w:rPr>
        <w:t> </w:t>
      </w:r>
      <w:r w:rsidRPr="00824071">
        <w:t xml:space="preserve"> Срок службы болгарских выключателей составлял 50 и более лет, отсутствие запасных частей и технической поддержки производителей затрудняло эксплуатацию коммутационного оборудования.</w:t>
      </w:r>
    </w:p>
    <w:p w:rsidR="001664D7" w:rsidRPr="00824071" w:rsidRDefault="001664D7" w:rsidP="001664D7">
      <w:pPr>
        <w:jc w:val="both"/>
      </w:pPr>
      <w:r w:rsidRPr="00824071">
        <w:t>В ходе работ по реновации</w:t>
      </w:r>
      <w:r>
        <w:rPr>
          <w:lang w:val="en-US"/>
        </w:rPr>
        <w:t> </w:t>
      </w:r>
      <w:r w:rsidRPr="00824071">
        <w:t xml:space="preserve"> до конца 2013 года также</w:t>
      </w:r>
      <w:r>
        <w:rPr>
          <w:lang w:val="en-US"/>
        </w:rPr>
        <w:t> </w:t>
      </w:r>
      <w:r w:rsidRPr="00824071">
        <w:t xml:space="preserve"> будут заменены выключатели 35 кВ на подстанциях </w:t>
      </w:r>
      <w:r w:rsidR="005F6768">
        <w:t>«</w:t>
      </w:r>
      <w:r w:rsidRPr="00824071">
        <w:t>Грачево</w:t>
      </w:r>
      <w:r w:rsidR="005F6768">
        <w:t>»</w:t>
      </w:r>
      <w:r w:rsidRPr="00824071">
        <w:t xml:space="preserve">, </w:t>
      </w:r>
      <w:r w:rsidR="005F6768">
        <w:t>«</w:t>
      </w:r>
      <w:r w:rsidRPr="00824071">
        <w:t>Гвоздево</w:t>
      </w:r>
      <w:r w:rsidR="005F6768">
        <w:t>»</w:t>
      </w:r>
      <w:r w:rsidRPr="00824071">
        <w:t xml:space="preserve">, </w:t>
      </w:r>
      <w:r w:rsidR="005F6768">
        <w:t>«</w:t>
      </w:r>
      <w:r w:rsidRPr="00824071">
        <w:t>Горбуново</w:t>
      </w:r>
      <w:r w:rsidR="005F6768">
        <w:t>»</w:t>
      </w:r>
      <w:r w:rsidRPr="00824071">
        <w:t xml:space="preserve">, </w:t>
      </w:r>
      <w:r w:rsidR="005F6768">
        <w:t>«</w:t>
      </w:r>
      <w:r w:rsidRPr="00824071">
        <w:t>Горлово</w:t>
      </w:r>
      <w:r w:rsidR="005F6768">
        <w:t>»</w:t>
      </w:r>
      <w:r w:rsidRPr="00824071">
        <w:t xml:space="preserve">, </w:t>
      </w:r>
      <w:r w:rsidR="005F6768">
        <w:t>«</w:t>
      </w:r>
      <w:r w:rsidRPr="00824071">
        <w:t>Громово</w:t>
      </w:r>
      <w:r w:rsidR="005F6768">
        <w:t>»</w:t>
      </w:r>
      <w:r w:rsidRPr="00824071">
        <w:t xml:space="preserve">, </w:t>
      </w:r>
      <w:r w:rsidR="005F6768">
        <w:t>«</w:t>
      </w:r>
      <w:r w:rsidRPr="00824071">
        <w:t>Гудово</w:t>
      </w:r>
      <w:r w:rsidR="005F6768">
        <w:t>»</w:t>
      </w:r>
      <w:r w:rsidRPr="00824071">
        <w:t xml:space="preserve">, </w:t>
      </w:r>
      <w:r w:rsidR="005F6768">
        <w:t>«</w:t>
      </w:r>
      <w:r w:rsidRPr="00824071">
        <w:t>Вахромеево</w:t>
      </w:r>
      <w:r w:rsidR="005F6768">
        <w:t>»</w:t>
      </w:r>
      <w:r w:rsidRPr="00824071">
        <w:t xml:space="preserve">, </w:t>
      </w:r>
      <w:r w:rsidR="005F6768">
        <w:t>«</w:t>
      </w:r>
      <w:r w:rsidRPr="00824071">
        <w:t>Запрудня</w:t>
      </w:r>
      <w:r w:rsidR="005F6768">
        <w:t>»</w:t>
      </w:r>
      <w:r w:rsidRPr="00824071">
        <w:t xml:space="preserve">, </w:t>
      </w:r>
      <w:r w:rsidR="005F6768">
        <w:t>«</w:t>
      </w:r>
      <w:r w:rsidRPr="00824071">
        <w:t>Клин</w:t>
      </w:r>
      <w:r w:rsidR="005F6768">
        <w:t>»</w:t>
      </w:r>
      <w:r w:rsidRPr="00824071">
        <w:t xml:space="preserve"> и </w:t>
      </w:r>
      <w:r w:rsidR="005F6768">
        <w:t>«</w:t>
      </w:r>
      <w:r w:rsidRPr="00824071">
        <w:t>Бабайки.</w:t>
      </w:r>
    </w:p>
    <w:p w:rsidR="001664D7" w:rsidRPr="00824071" w:rsidRDefault="001664D7" w:rsidP="001664D7">
      <w:pPr>
        <w:jc w:val="both"/>
      </w:pPr>
      <w:r w:rsidRPr="00824071">
        <w:t>Вакуумные выключатели обеспечивают наиболее простой и надежный способ гашения электрической дуги. В эксплуатации они надежнее масляных, имеют гораздо меньшие размеры, обеспечивают быстрое включение выключателя сразу после его отключения, обладают коммутационным и механическим ресурсом, обеспечивающим существенное увеличение межремонтного периода эксплуатации, пожаро- и взрывобезопасны. Применение вакуумных выключателей значительно сокращает эксплуатационные расходы.</w:t>
      </w:r>
    </w:p>
    <w:p w:rsidR="001664D7" w:rsidRPr="00824071" w:rsidRDefault="001664D7" w:rsidP="001664D7">
      <w:pPr>
        <w:jc w:val="both"/>
      </w:pPr>
      <w:r w:rsidRPr="00824071">
        <w:t xml:space="preserve">Директор филиала ОАО </w:t>
      </w:r>
      <w:r w:rsidR="005F6768">
        <w:t>«</w:t>
      </w:r>
      <w:r w:rsidRPr="00824071">
        <w:t>МОЭСК</w:t>
      </w:r>
      <w:r w:rsidR="005F6768">
        <w:t>»</w:t>
      </w:r>
      <w:r w:rsidRPr="00824071">
        <w:t xml:space="preserve"> Северные электрические сети Алексей Иржак подчеркивает, что большой объем работ по замене выключателей осуществляется в строгом соответствии с графиком. Обновление коммутационного оборудования повысит качество и надежность электроснабжения потребителей, среди которых много социально значимых объектов – школы, детские сады, поликлиники, больницы.</w:t>
      </w:r>
    </w:p>
    <w:p w:rsidR="001664D7" w:rsidRDefault="001664D7" w:rsidP="001664D7">
      <w:pPr>
        <w:jc w:val="both"/>
        <w:rPr>
          <w:rStyle w:val="a3"/>
        </w:rPr>
      </w:pPr>
      <w:r w:rsidRPr="00824071">
        <w:tab/>
      </w:r>
      <w:hyperlink w:anchor="mmm20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4" w:name="nnn203"/>
      <w:bookmarkEnd w:id="544"/>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МОЭСК закончила проектно-изыскательские работы по реконструкции подстанции </w:t>
      </w:r>
      <w:r w:rsidR="005F6768">
        <w:t>«</w:t>
      </w:r>
      <w:r w:rsidRPr="00824071">
        <w:t>Васютино</w:t>
      </w:r>
      <w:r w:rsidR="005F6768">
        <w:t>»</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МОЭСК</w:t>
      </w:r>
      <w:r w:rsidR="005F6768">
        <w:t>»</w:t>
      </w:r>
      <w:r w:rsidRPr="00824071">
        <w:t xml:space="preserve"> выполняет проект в рамках губернаторской программы </w:t>
      </w:r>
      <w:r w:rsidR="005F6768">
        <w:t>«</w:t>
      </w:r>
      <w:r w:rsidRPr="00824071">
        <w:t>Наше Подмосковье</w:t>
      </w:r>
      <w:r w:rsidR="005F6768">
        <w:t>»</w:t>
      </w:r>
      <w:r w:rsidRPr="00824071">
        <w:t>. Стоимость объекта составляет почти 79 млн рублей. Реконструкцию подстанции планируется завершить в октябре 2014 года.</w:t>
      </w:r>
    </w:p>
    <w:p w:rsidR="001664D7" w:rsidRPr="00824071" w:rsidRDefault="001664D7" w:rsidP="001664D7">
      <w:pPr>
        <w:jc w:val="both"/>
      </w:pPr>
      <w:r w:rsidRPr="00824071">
        <w:t>К настоящему моменту окончен ее первый этап – проектно-изыскательские работы, в которые инвестированы порядка 4 млн руб., осуществляется закупка оборудования стоимостью</w:t>
      </w:r>
      <w:r>
        <w:rPr>
          <w:lang w:val="en-US"/>
        </w:rPr>
        <w:t> </w:t>
      </w:r>
      <w:r w:rsidRPr="00824071">
        <w:t xml:space="preserve"> свыше 55 млн руб.</w:t>
      </w:r>
    </w:p>
    <w:p w:rsidR="001664D7" w:rsidRPr="00824071" w:rsidRDefault="001664D7" w:rsidP="001664D7">
      <w:pPr>
        <w:jc w:val="both"/>
      </w:pPr>
      <w:r w:rsidRPr="00824071">
        <w:t xml:space="preserve">Введенная в эксплуатацию в 1930 году, подстанция </w:t>
      </w:r>
      <w:r w:rsidR="005F6768">
        <w:t>«</w:t>
      </w:r>
      <w:r w:rsidRPr="00824071">
        <w:t>Васютино</w:t>
      </w:r>
      <w:r w:rsidR="005F6768">
        <w:t>»</w:t>
      </w:r>
      <w:r w:rsidRPr="00824071">
        <w:t xml:space="preserve"> напряжением 35/10/6 кВ за 83 года выработала свой ресурс. В связи с развитием садово-огороднических товариществ в восточной части Подмосковья количество потребителей в деревнях Васютино, Алексеево и других окрестных селах Павлово-Посадского района неуклонно растет. Загрузка трансформаторов в нормальном режиме составляет 95,7%.</w:t>
      </w:r>
    </w:p>
    <w:p w:rsidR="001664D7" w:rsidRPr="00824071" w:rsidRDefault="001664D7" w:rsidP="001664D7">
      <w:pPr>
        <w:jc w:val="both"/>
      </w:pPr>
      <w:r w:rsidRPr="00824071">
        <w:t>Согласно проекту реконструкции подстанции два трансформатора</w:t>
      </w:r>
      <w:r>
        <w:rPr>
          <w:lang w:val="en-US"/>
        </w:rPr>
        <w:t> </w:t>
      </w:r>
      <w:r w:rsidRPr="00824071">
        <w:t xml:space="preserve"> будут заменены на более мощные –</w:t>
      </w:r>
      <w:r>
        <w:rPr>
          <w:lang w:val="en-US"/>
        </w:rPr>
        <w:t> </w:t>
      </w:r>
      <w:r w:rsidRPr="00824071">
        <w:t xml:space="preserve"> 6,3 МВА каждый. Вместе с тем замене на новые, вакуумные, подлежат три устаревших масляных выключателя. При реконструкции предусмотрена также установка двух новых трансформаторов собственных нужд подстанции взамен одного старого.</w:t>
      </w:r>
    </w:p>
    <w:p w:rsidR="001664D7" w:rsidRPr="00824071" w:rsidRDefault="001664D7" w:rsidP="001664D7">
      <w:pPr>
        <w:jc w:val="both"/>
      </w:pPr>
      <w:r w:rsidRPr="00824071">
        <w:t xml:space="preserve">По словам начальника производственно-технической службы Восточных электрических сетей – филиала ОАО </w:t>
      </w:r>
      <w:r w:rsidR="005F6768">
        <w:t>«</w:t>
      </w:r>
      <w:r w:rsidRPr="00824071">
        <w:t>МОЭСК</w:t>
      </w:r>
      <w:r w:rsidR="005F6768">
        <w:t>»</w:t>
      </w:r>
      <w:r w:rsidRPr="00824071">
        <w:t xml:space="preserve"> Юрия Маслёнкина, в ходе осуществления проекта реконструкции все работы будут проводиться без отключения потребителей. Важно и то, что установка более мощных трансформаторов позволит энергетикам восточного филиала МОЭСК в перспективе подключать к подстанции дополнительных абонентов, обеспечивая их надежное электроснабжение.</w:t>
      </w:r>
    </w:p>
    <w:p w:rsidR="001664D7" w:rsidRDefault="001664D7" w:rsidP="001664D7">
      <w:pPr>
        <w:jc w:val="both"/>
        <w:rPr>
          <w:rStyle w:val="a3"/>
        </w:rPr>
      </w:pPr>
      <w:r w:rsidRPr="00824071">
        <w:tab/>
      </w:r>
      <w:hyperlink w:anchor="mmm20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5" w:name="nnn204"/>
      <w:bookmarkEnd w:id="545"/>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Ленэнерго</w:t>
      </w:r>
      <w:r>
        <w:t>»</w:t>
      </w:r>
      <w:r w:rsidR="001664D7" w:rsidRPr="00824071">
        <w:t xml:space="preserve"> завершает модернизацию ПС </w:t>
      </w:r>
      <w:r>
        <w:t>«</w:t>
      </w:r>
      <w:r w:rsidR="001664D7" w:rsidRPr="00824071">
        <w:t>Рябово</w:t>
      </w:r>
      <w:r>
        <w:t>»</w:t>
      </w:r>
      <w:r w:rsidR="001664D7" w:rsidRPr="00824071">
        <w:t xml:space="preserve"> в Тосненском районе Ленобласти</w:t>
      </w:r>
    </w:p>
    <w:p w:rsidR="001664D7" w:rsidRPr="00824071" w:rsidRDefault="001664D7" w:rsidP="001664D7">
      <w:pPr>
        <w:jc w:val="both"/>
      </w:pPr>
    </w:p>
    <w:p w:rsidR="001664D7" w:rsidRPr="00824071" w:rsidRDefault="001664D7" w:rsidP="001664D7">
      <w:pPr>
        <w:jc w:val="both"/>
      </w:pPr>
      <w:r w:rsidRPr="00824071">
        <w:t>Модернизация энергоисточника позволит повысить надежность электроснабжения потребителей Тосненского района и обеспечит резерв мощности для подключения новых абонентов.</w:t>
      </w:r>
    </w:p>
    <w:p w:rsidR="001664D7" w:rsidRPr="00824071" w:rsidRDefault="001664D7" w:rsidP="001664D7">
      <w:pPr>
        <w:jc w:val="both"/>
      </w:pPr>
      <w:r w:rsidRPr="00824071">
        <w:t xml:space="preserve">ОАО </w:t>
      </w:r>
      <w:r w:rsidR="005F6768">
        <w:t>«</w:t>
      </w:r>
      <w:r w:rsidRPr="00824071">
        <w:t>Ленэнерго</w:t>
      </w:r>
      <w:r w:rsidR="005F6768">
        <w:t>»</w:t>
      </w:r>
      <w:r w:rsidRPr="00824071">
        <w:t xml:space="preserve"> инвестировало в проект 222 миллиона рублей. Специалисты сетевой компании заменили силовые трансформаторы на более мощные, модернизировали открытое распределительное устройство, смонтировали современные вакуумные выключатели. Общая мощность подстанции увеличена с 32 до 50 МВА.</w:t>
      </w:r>
    </w:p>
    <w:p w:rsidR="001664D7" w:rsidRPr="00824071" w:rsidRDefault="001664D7" w:rsidP="001664D7">
      <w:pPr>
        <w:jc w:val="both"/>
      </w:pPr>
      <w:r w:rsidRPr="00824071">
        <w:t>От подстанции №484 электроэнергию получают населенные пункты и социально-значимые объекты Тосненского района Ленинградской области, в том числе жители крупной деревни Рябово и Рябовский завод керамических изделий – крупнейшее в России предприятие по объему производства керамического кирпича. Запуск модернизированного энергоисточника позволит обеспечить резерв мощности для присоединения к сетям новых абонентов.</w:t>
      </w:r>
    </w:p>
    <w:p w:rsidR="001664D7" w:rsidRPr="00824071" w:rsidRDefault="001664D7" w:rsidP="001664D7">
      <w:pPr>
        <w:jc w:val="both"/>
      </w:pPr>
      <w:r w:rsidRPr="00824071">
        <w:t xml:space="preserve">Ввод подстанции в эксплуатацию после модернизации запланирован на </w:t>
      </w:r>
      <w:r>
        <w:rPr>
          <w:lang w:val="en-US"/>
        </w:rPr>
        <w:t>IV</w:t>
      </w:r>
      <w:r w:rsidRPr="00824071">
        <w:t xml:space="preserve"> квартал 2013 года.</w:t>
      </w:r>
    </w:p>
    <w:p w:rsidR="001664D7" w:rsidRDefault="001664D7" w:rsidP="001664D7">
      <w:pPr>
        <w:jc w:val="both"/>
        <w:rPr>
          <w:rStyle w:val="a3"/>
        </w:rPr>
      </w:pPr>
      <w:r w:rsidRPr="00824071">
        <w:tab/>
      </w:r>
      <w:hyperlink w:anchor="mmm20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6" w:name="nnn205"/>
      <w:bookmarkEnd w:id="546"/>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 Забайкалье отключилась ЛЭП 110 кВ </w:t>
      </w:r>
      <w:r w:rsidR="005F6768">
        <w:t>«</w:t>
      </w:r>
      <w:r w:rsidRPr="00824071">
        <w:t>Малета - Красный Чикой</w:t>
      </w:r>
      <w:r w:rsidR="005F6768">
        <w:t>»</w:t>
      </w:r>
    </w:p>
    <w:p w:rsidR="001664D7" w:rsidRPr="00824071" w:rsidRDefault="001664D7" w:rsidP="001664D7">
      <w:pPr>
        <w:jc w:val="both"/>
      </w:pPr>
    </w:p>
    <w:p w:rsidR="001664D7" w:rsidRPr="00824071" w:rsidRDefault="001664D7" w:rsidP="001664D7">
      <w:pPr>
        <w:jc w:val="both"/>
      </w:pPr>
      <w:r w:rsidRPr="00824071">
        <w:t>Сегодня, 10 сентября, в 2 часа 34 минуты произошло технологическое нарушение электроснабжения жителей Красночикойского района Забайкальского края. Без электроснабжения остались 19 тысяч потребителей.</w:t>
      </w:r>
    </w:p>
    <w:p w:rsidR="001664D7" w:rsidRPr="00824071" w:rsidRDefault="001664D7" w:rsidP="001664D7">
      <w:pPr>
        <w:jc w:val="both"/>
      </w:pPr>
      <w:r w:rsidRPr="00824071">
        <w:t xml:space="preserve">В филиале </w:t>
      </w:r>
      <w:r w:rsidR="005F6768">
        <w:t>«</w:t>
      </w:r>
      <w:r w:rsidRPr="00824071">
        <w:t>МРСК Сибири</w:t>
      </w:r>
      <w:r w:rsidR="005F6768">
        <w:t>»</w:t>
      </w:r>
      <w:r w:rsidRPr="00824071">
        <w:t xml:space="preserve"> (дочерняя компания ОАО </w:t>
      </w:r>
      <w:r w:rsidR="005F6768">
        <w:t>«</w:t>
      </w:r>
      <w:r w:rsidRPr="00824071">
        <w:t>Россети</w:t>
      </w:r>
      <w:r w:rsidR="005F6768">
        <w:t>»</w:t>
      </w:r>
      <w:r w:rsidRPr="00824071">
        <w:t xml:space="preserve">- </w:t>
      </w:r>
      <w:r w:rsidR="005F6768">
        <w:t>«</w:t>
      </w:r>
      <w:r w:rsidRPr="00824071">
        <w:t>Читаэнерго</w:t>
      </w:r>
      <w:r w:rsidR="005F6768">
        <w:t>»</w:t>
      </w:r>
      <w:r w:rsidRPr="00824071">
        <w:t xml:space="preserve"> незамедлительно создан рабочий штаб под руководством заместителя генерального директора - директора филиала Алексея Москаленко.</w:t>
      </w:r>
    </w:p>
    <w:p w:rsidR="001664D7" w:rsidRPr="00824071" w:rsidRDefault="001664D7" w:rsidP="001664D7">
      <w:pPr>
        <w:jc w:val="both"/>
      </w:pPr>
      <w:r w:rsidRPr="00824071">
        <w:t>Усилен состав рабочих групп, мобилизована спецтехника, идет координация работы с ГУ МЧС по Забайкальскому краю, краевой и районной администрациями.</w:t>
      </w:r>
    </w:p>
    <w:p w:rsidR="001664D7" w:rsidRPr="00824071" w:rsidRDefault="001664D7" w:rsidP="001664D7">
      <w:pPr>
        <w:jc w:val="both"/>
      </w:pPr>
      <w:r w:rsidRPr="00824071">
        <w:t xml:space="preserve">Ремонтный персонал производственного отделения Западные электрические сети (3 бригады специалистов) занимается поиском места технарушения и дальнейшим восстановлением поврежденного оборудования воздушной линии электропередачи, напряжением 110 кВ </w:t>
      </w:r>
      <w:r w:rsidR="005F6768">
        <w:t>«</w:t>
      </w:r>
      <w:r w:rsidRPr="00824071">
        <w:t>Малета - Красный Чикой</w:t>
      </w:r>
      <w:r w:rsidR="005F6768">
        <w:t>»</w:t>
      </w:r>
      <w:r w:rsidRPr="00824071">
        <w:t>. Протяженность линии - более 68 км.</w:t>
      </w:r>
    </w:p>
    <w:p w:rsidR="001664D7" w:rsidRPr="00824071" w:rsidRDefault="001664D7" w:rsidP="001664D7">
      <w:pPr>
        <w:jc w:val="both"/>
      </w:pPr>
      <w:r w:rsidRPr="00824071">
        <w:t xml:space="preserve">При необходимости для электроснабжения социально-значимых объектов будут задействованы передвижные дизельные электростанции. По словам специалистов </w:t>
      </w:r>
      <w:r w:rsidR="005F6768">
        <w:t>«</w:t>
      </w:r>
      <w:r w:rsidRPr="00824071">
        <w:t>Читаэнерго</w:t>
      </w:r>
      <w:r w:rsidR="005F6768">
        <w:t>»</w:t>
      </w:r>
      <w:r w:rsidRPr="00824071">
        <w:t>, компания обеспечена всем необходимым оборудованием для проведения восстановительных работ в кратчайшие сроки.</w:t>
      </w:r>
    </w:p>
    <w:p w:rsidR="001664D7" w:rsidRPr="00824071" w:rsidRDefault="001664D7" w:rsidP="001664D7">
      <w:pPr>
        <w:jc w:val="both"/>
      </w:pPr>
      <w:r>
        <w:rPr>
          <w:lang w:val="en-US"/>
        </w:rPr>
        <w:t>http</w:t>
      </w:r>
      <w:r w:rsidRPr="00824071">
        <w:t>://</w:t>
      </w:r>
      <w:r>
        <w:rPr>
          <w:lang w:val="en-US"/>
        </w:rPr>
        <w:t>energyland</w:t>
      </w:r>
      <w:r w:rsidRPr="00824071">
        <w:t>.</w:t>
      </w:r>
      <w:r>
        <w:rPr>
          <w:lang w:val="en-US"/>
        </w:rPr>
        <w:t>info</w:t>
      </w:r>
      <w:r w:rsidRPr="00824071">
        <w:t>/</w:t>
      </w:r>
      <w:r>
        <w:rPr>
          <w:lang w:val="en-US"/>
        </w:rPr>
        <w:t>news</w:t>
      </w:r>
      <w:r w:rsidRPr="00824071">
        <w:t>-</w:t>
      </w:r>
      <w:r>
        <w:rPr>
          <w:lang w:val="en-US"/>
        </w:rPr>
        <w:t>show</w:t>
      </w:r>
      <w:r w:rsidRPr="00824071">
        <w:t>-</w:t>
      </w:r>
      <w:r>
        <w:rPr>
          <w:lang w:val="en-US"/>
        </w:rPr>
        <w:t>tek</w:t>
      </w:r>
      <w:r w:rsidRPr="00824071">
        <w:t>-</w:t>
      </w:r>
      <w:r>
        <w:rPr>
          <w:lang w:val="en-US"/>
        </w:rPr>
        <w:t>electro</w:t>
      </w:r>
      <w:r w:rsidRPr="00824071">
        <w:t>-109674</w:t>
      </w:r>
      <w:r>
        <w:rPr>
          <w:lang w:val="en-US"/>
        </w:rPr>
        <w:t> </w:t>
      </w:r>
      <w:r w:rsidRPr="00824071">
        <w:t xml:space="preserve"> </w:t>
      </w:r>
    </w:p>
    <w:p w:rsidR="001664D7" w:rsidRDefault="001664D7" w:rsidP="001664D7">
      <w:pPr>
        <w:jc w:val="both"/>
        <w:rPr>
          <w:rStyle w:val="a3"/>
        </w:rPr>
      </w:pPr>
      <w:r w:rsidRPr="00824071">
        <w:tab/>
      </w:r>
      <w:hyperlink w:anchor="mmm20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7" w:name="nnn206"/>
      <w:bookmarkEnd w:id="547"/>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Кубаньэнерго</w:t>
      </w:r>
      <w:r>
        <w:t>»</w:t>
      </w:r>
      <w:r w:rsidR="001664D7" w:rsidRPr="00824071">
        <w:t xml:space="preserve"> завершило капремонт трех высоковольтных ЛЭП в Усть-Лабинском районе</w:t>
      </w:r>
    </w:p>
    <w:p w:rsidR="001664D7" w:rsidRPr="00824071" w:rsidRDefault="001664D7" w:rsidP="001664D7">
      <w:pPr>
        <w:jc w:val="both"/>
      </w:pPr>
    </w:p>
    <w:p w:rsidR="001664D7" w:rsidRPr="00824071" w:rsidRDefault="001664D7" w:rsidP="001664D7">
      <w:pPr>
        <w:jc w:val="both"/>
      </w:pPr>
      <w:r w:rsidRPr="00824071">
        <w:t xml:space="preserve">Специалисты ОАО </w:t>
      </w:r>
      <w:r w:rsidR="005F6768">
        <w:t>«</w:t>
      </w:r>
      <w:r w:rsidRPr="00824071">
        <w:t>Кубаньэнерго</w:t>
      </w:r>
      <w:r w:rsidR="005F6768">
        <w:t>»</w:t>
      </w:r>
      <w:r w:rsidRPr="00824071">
        <w:t xml:space="preserve"> (входит в группу компаний ОАО </w:t>
      </w:r>
      <w:r w:rsidR="005F6768">
        <w:t>«</w:t>
      </w:r>
      <w:r w:rsidRPr="00824071">
        <w:t>Россети</w:t>
      </w:r>
      <w:r w:rsidR="005F6768">
        <w:t>»</w:t>
      </w:r>
      <w:r w:rsidRPr="00824071">
        <w:t>) завершили плановый ремонт на воздушных линий электропередачи напряжением 35 кВ общей протяженностью 40 км в Усть-Лабинском районе Краснодарского края.</w:t>
      </w:r>
    </w:p>
    <w:p w:rsidR="001664D7" w:rsidRPr="00824071" w:rsidRDefault="001664D7" w:rsidP="001664D7">
      <w:pPr>
        <w:jc w:val="both"/>
      </w:pPr>
      <w:r w:rsidRPr="00824071">
        <w:t xml:space="preserve">На всем протяжении ВЛ сотрудники филиала ОАО </w:t>
      </w:r>
      <w:r w:rsidR="005F6768">
        <w:t>«</w:t>
      </w:r>
      <w:r w:rsidRPr="00824071">
        <w:t>Кубаньэнерго</w:t>
      </w:r>
      <w:r w:rsidR="005F6768">
        <w:t>»</w:t>
      </w:r>
      <w:r w:rsidRPr="00824071">
        <w:t xml:space="preserve"> Усть-Лабинские электрические сети заменили порядка 500 дефектных либо отслуживших свой срок изоляторов, выполнили технические осмотры провода и опор, обновили диспетчерскую маркировку, провели необходимые замеры изоляции на предмет выявления отклонений от параметров надежности и качества передачи электроэнергии.</w:t>
      </w:r>
    </w:p>
    <w:p w:rsidR="001664D7" w:rsidRPr="00824071" w:rsidRDefault="001664D7" w:rsidP="001664D7">
      <w:pPr>
        <w:jc w:val="both"/>
      </w:pPr>
      <w:r w:rsidRPr="00824071">
        <w:t>Кроме того, во избежание технологических нарушений вызванных падением деревьев на воздушные линии электропередачи, энергетики выполнили расчистку 0,75 га трасс охранных зон ВЛ от древесно-кустарниковой растительности.</w:t>
      </w:r>
    </w:p>
    <w:p w:rsidR="001664D7" w:rsidRPr="00824071" w:rsidRDefault="001664D7" w:rsidP="001664D7">
      <w:pPr>
        <w:jc w:val="both"/>
      </w:pPr>
      <w:r w:rsidRPr="00824071">
        <w:t xml:space="preserve">В результате проведенных мероприятий, эксплуатационный ресурс и технические параметры ВЛ 35 кВ </w:t>
      </w:r>
      <w:r w:rsidR="005F6768">
        <w:t>«</w:t>
      </w:r>
      <w:r w:rsidRPr="00824071">
        <w:t>Ладожская - Двубратская</w:t>
      </w:r>
      <w:r w:rsidR="005F6768">
        <w:t>»</w:t>
      </w:r>
      <w:r w:rsidRPr="00824071">
        <w:t xml:space="preserve">, </w:t>
      </w:r>
      <w:r w:rsidR="005F6768">
        <w:t>«</w:t>
      </w:r>
      <w:r w:rsidRPr="00824071">
        <w:t xml:space="preserve">Ладожская - Спецхоз </w:t>
      </w:r>
      <w:r w:rsidR="005F6768">
        <w:t>«</w:t>
      </w:r>
      <w:r w:rsidRPr="00824071">
        <w:t>Дружба</w:t>
      </w:r>
      <w:r w:rsidR="005F6768">
        <w:t>»</w:t>
      </w:r>
      <w:r w:rsidRPr="00824071">
        <w:t xml:space="preserve">, </w:t>
      </w:r>
      <w:r w:rsidR="005F6768">
        <w:t>«</w:t>
      </w:r>
      <w:r w:rsidRPr="00824071">
        <w:t xml:space="preserve">Спецхоз </w:t>
      </w:r>
      <w:r w:rsidR="005F6768">
        <w:t>«</w:t>
      </w:r>
      <w:r w:rsidRPr="00824071">
        <w:t>Дружба</w:t>
      </w:r>
      <w:r w:rsidR="005F6768">
        <w:t>»</w:t>
      </w:r>
      <w:r w:rsidRPr="00824071">
        <w:t xml:space="preserve"> - Восточная</w:t>
      </w:r>
      <w:r w:rsidR="005F6768">
        <w:t>»</w:t>
      </w:r>
      <w:r w:rsidRPr="00824071">
        <w:t xml:space="preserve"> существенно повышены, что позволит ОАО </w:t>
      </w:r>
      <w:r w:rsidR="005F6768">
        <w:t>«</w:t>
      </w:r>
      <w:r w:rsidRPr="00824071">
        <w:t>Кубаньэнерго</w:t>
      </w:r>
      <w:r w:rsidR="005F6768">
        <w:t>»</w:t>
      </w:r>
      <w:r w:rsidRPr="00824071">
        <w:t xml:space="preserve"> обеспечить необходимую надежность электроснабжения потребителей и социально-значимых объектов в Усть-Лабинском районе в период прохождения осенне-зимнего периода 2013-2014 гг.*** </w:t>
      </w:r>
      <w:r>
        <w:rPr>
          <w:lang w:val="en-US"/>
        </w:rPr>
        <w:t>http</w:t>
      </w:r>
      <w:r w:rsidRPr="00824071">
        <w:t>://</w:t>
      </w:r>
      <w:r>
        <w:rPr>
          <w:lang w:val="en-US"/>
        </w:rPr>
        <w:t>energyland</w:t>
      </w:r>
      <w:r w:rsidRPr="00824071">
        <w:t>.</w:t>
      </w:r>
      <w:r>
        <w:rPr>
          <w:lang w:val="en-US"/>
        </w:rPr>
        <w:t>info</w:t>
      </w:r>
      <w:r w:rsidRPr="00824071">
        <w:t>/</w:t>
      </w:r>
      <w:r>
        <w:rPr>
          <w:lang w:val="en-US"/>
        </w:rPr>
        <w:t>news</w:t>
      </w:r>
      <w:r w:rsidRPr="00824071">
        <w:t>-</w:t>
      </w:r>
      <w:r>
        <w:rPr>
          <w:lang w:val="en-US"/>
        </w:rPr>
        <w:t>show</w:t>
      </w:r>
      <w:r w:rsidRPr="00824071">
        <w:t>-</w:t>
      </w:r>
      <w:r>
        <w:rPr>
          <w:lang w:val="en-US"/>
        </w:rPr>
        <w:t>tek</w:t>
      </w:r>
      <w:r w:rsidRPr="00824071">
        <w:t>-</w:t>
      </w:r>
      <w:r>
        <w:rPr>
          <w:lang w:val="en-US"/>
        </w:rPr>
        <w:t>electro</w:t>
      </w:r>
      <w:r w:rsidRPr="00824071">
        <w:t>-109730</w:t>
      </w:r>
      <w:r>
        <w:rPr>
          <w:lang w:val="en-US"/>
        </w:rPr>
        <w:t> </w:t>
      </w:r>
      <w:r w:rsidRPr="00824071">
        <w:t xml:space="preserve"> </w:t>
      </w:r>
    </w:p>
    <w:p w:rsidR="001664D7" w:rsidRDefault="001664D7" w:rsidP="001664D7">
      <w:pPr>
        <w:jc w:val="both"/>
        <w:rPr>
          <w:rStyle w:val="a3"/>
        </w:rPr>
      </w:pPr>
      <w:r w:rsidRPr="00824071">
        <w:tab/>
      </w:r>
      <w:hyperlink w:anchor="mmm20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8" w:name="nnn207"/>
      <w:bookmarkEnd w:id="548"/>
      <w:r>
        <w:rPr>
          <w:b/>
          <w:color w:val="3CA499"/>
          <w:sz w:val="28"/>
          <w:szCs w:val="28"/>
          <w:lang w:val="en-US"/>
        </w:rPr>
        <w:lastRenderedPageBreak/>
        <w:t>Federalpolit</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Результаты расследования несчастного случая в филиале ОАО </w:t>
      </w:r>
      <w:r w:rsidR="005F6768">
        <w:t>«</w:t>
      </w:r>
      <w:r w:rsidRPr="00824071">
        <w:t>ФСК ЕЭС</w:t>
      </w:r>
      <w:r w:rsidR="005F6768">
        <w:t>»</w:t>
      </w:r>
      <w:r w:rsidRPr="00824071">
        <w:t>- Ямало-Ненецкое ПМЭС</w:t>
      </w:r>
    </w:p>
    <w:p w:rsidR="001664D7" w:rsidRPr="00824071" w:rsidRDefault="001664D7" w:rsidP="001664D7">
      <w:pPr>
        <w:jc w:val="both"/>
      </w:pPr>
    </w:p>
    <w:p w:rsidR="001664D7" w:rsidRPr="00824071" w:rsidRDefault="001664D7" w:rsidP="001664D7">
      <w:pPr>
        <w:jc w:val="both"/>
      </w:pPr>
      <w:r w:rsidRPr="00824071">
        <w:t xml:space="preserve">Автор: Государственная инспекция труда в Ямало-Ненецком автономном округе Результаты расследования несчастного случая в филиале ОАО </w:t>
      </w:r>
      <w:r w:rsidR="005F6768">
        <w:t>«</w:t>
      </w:r>
      <w:r w:rsidRPr="00824071">
        <w:t>ФСК ЕЭС</w:t>
      </w:r>
      <w:r w:rsidR="005F6768">
        <w:t>»</w:t>
      </w:r>
      <w:r w:rsidRPr="00824071">
        <w:t xml:space="preserve">- Ямало-Ненецкое ПМЭС Комиссией под председательством должностного лица Гострудинспекции в Ямало-Ненецком автономном округе завершено расследование несчастного случая, случившегося в августе 2013 года с электрослесарем филиала ОАО </w:t>
      </w:r>
      <w:r w:rsidR="005F6768">
        <w:t>«</w:t>
      </w:r>
      <w:r w:rsidRPr="00824071">
        <w:t>ФСК ЕЭС</w:t>
      </w:r>
      <w:r w:rsidR="005F6768">
        <w:t>»</w:t>
      </w:r>
      <w:r w:rsidRPr="00824071">
        <w:t>- Ямало-Ненецкое ПМЭС.</w:t>
      </w:r>
    </w:p>
    <w:p w:rsidR="001664D7" w:rsidRPr="00824071" w:rsidRDefault="001664D7" w:rsidP="001664D7">
      <w:pPr>
        <w:jc w:val="both"/>
      </w:pPr>
      <w:r w:rsidRPr="00824071">
        <w:t xml:space="preserve">Несчастный случай произошел при следующих обстоятельствах: 21 августа т.г., бригада электрослесарей заменяла селикогель. По окончанию работы рабочие Ш. и Ф., получили устное указание (которое не входило в объем работ наряда-допуска </w:t>
      </w:r>
      <w:r w:rsidR="005F6768">
        <w:t>«</w:t>
      </w:r>
      <w:r w:rsidRPr="00824071">
        <w:t>№</w:t>
      </w:r>
      <w:r w:rsidR="005F6768">
        <w:t>»</w:t>
      </w:r>
      <w:r w:rsidRPr="00824071">
        <w:t xml:space="preserve"> 102) обновить метки уровня масла на масломерных стеклах ТТ-35 К-14-2, работники пошли в вагон-мастерскую за клейкой пленкой для нанесения рисок. Электрослесарь Ш., взял лестницу и что бы сократить путь к месту производства работ поднырнул под веревочным ограждением, думая, что направляется к своему рабочему месту, приставив лестницу к опоре, поднялся наверх. Рабочий Ф. услышал посторонний треск и крик, увидел находящегося на лестнице, прислоненной к раме ТТ-35 К-14-1,слесаря Ш., под воздействием электрической дуги. Ф., криком предупредил сотрудников об опасности, подбежал и ногами выбил лестницу. Пострадавший упал на землю, находился в сознании и пытался говорить, жаловался на боль в руке и ноге. Была незамедлительно вызвана скорая помощь. Пострадавший был доставлен в городскую больницу г.Муравленко, где ему была оказана квалифицированная медицинская помощь.</w:t>
      </w:r>
    </w:p>
    <w:p w:rsidR="001664D7" w:rsidRPr="00824071" w:rsidRDefault="001664D7" w:rsidP="001664D7">
      <w:pPr>
        <w:jc w:val="both"/>
      </w:pPr>
      <w:r w:rsidRPr="00824071">
        <w:t>В результате несчастного случая, у рабочего Ш. был установлен диагноз: Электротравма. Электроожог 4 ст обоих предплечий, левой голени. Ожог 2-3-ст обеих кистей. Травматический шок, указанное повреждение относится к категории - тяжелая травма.</w:t>
      </w:r>
    </w:p>
    <w:p w:rsidR="001664D7" w:rsidRPr="00824071" w:rsidRDefault="001664D7" w:rsidP="001664D7">
      <w:pPr>
        <w:jc w:val="both"/>
      </w:pPr>
      <w:r w:rsidRPr="00824071">
        <w:t>По результатам расследования были установлены обстоятельства и причины несчастного случая, а также определены лица, допустившие нарушения государственных нормативных требований охраны труда.</w:t>
      </w:r>
    </w:p>
    <w:p w:rsidR="001664D7" w:rsidRPr="00824071" w:rsidRDefault="001664D7" w:rsidP="001664D7">
      <w:pPr>
        <w:jc w:val="both"/>
      </w:pPr>
      <w:r>
        <w:rPr>
          <w:lang w:val="en-US"/>
        </w:rPr>
        <w:t>http</w:t>
      </w:r>
      <w:r w:rsidRPr="00824071">
        <w:t>://</w:t>
      </w:r>
      <w:r>
        <w:rPr>
          <w:lang w:val="en-US"/>
        </w:rPr>
        <w:t>git</w:t>
      </w:r>
      <w:r w:rsidRPr="00824071">
        <w:t>89.</w:t>
      </w:r>
      <w:r>
        <w:rPr>
          <w:lang w:val="en-US"/>
        </w:rPr>
        <w:t>rostrud</w:t>
      </w:r>
      <w:r w:rsidRPr="00824071">
        <w:t>.</w:t>
      </w:r>
      <w:r>
        <w:rPr>
          <w:lang w:val="en-US"/>
        </w:rPr>
        <w:t>info</w:t>
      </w:r>
      <w:r w:rsidRPr="00824071">
        <w:t>/</w:t>
      </w:r>
      <w:r>
        <w:rPr>
          <w:lang w:val="en-US"/>
        </w:rPr>
        <w:t>news</w:t>
      </w:r>
      <w:r w:rsidRPr="00824071">
        <w:t>.</w:t>
      </w:r>
      <w:r>
        <w:rPr>
          <w:lang w:val="en-US"/>
        </w:rPr>
        <w:t>shtml</w:t>
      </w:r>
      <w:r w:rsidRPr="00824071">
        <w:t>/</w:t>
      </w:r>
      <w:r>
        <w:rPr>
          <w:lang w:val="en-US"/>
        </w:rPr>
        <w:t>xPages</w:t>
      </w:r>
      <w:r w:rsidRPr="00824071">
        <w:t>/</w:t>
      </w:r>
      <w:r>
        <w:rPr>
          <w:lang w:val="en-US"/>
        </w:rPr>
        <w:t>entry</w:t>
      </w:r>
      <w:r w:rsidRPr="00824071">
        <w:t>.44078.</w:t>
      </w:r>
      <w:r>
        <w:rPr>
          <w:lang w:val="en-US"/>
        </w:rPr>
        <w:t>html</w:t>
      </w:r>
      <w:r w:rsidRPr="00824071">
        <w:t xml:space="preserve"> </w:t>
      </w:r>
      <w:r>
        <w:rPr>
          <w:lang w:val="en-US"/>
        </w:rPr>
        <w:t>http</w:t>
      </w:r>
      <w:r w:rsidRPr="00824071">
        <w:t>://</w:t>
      </w:r>
      <w:r>
        <w:rPr>
          <w:lang w:val="en-US"/>
        </w:rPr>
        <w:t>federalpolit</w:t>
      </w:r>
      <w:r w:rsidRPr="00824071">
        <w:t>.</w:t>
      </w:r>
      <w:r>
        <w:rPr>
          <w:lang w:val="en-US"/>
        </w:rPr>
        <w:t>ru</w:t>
      </w:r>
      <w:r w:rsidRPr="00824071">
        <w:t>/</w:t>
      </w:r>
      <w:r>
        <w:rPr>
          <w:lang w:val="en-US"/>
        </w:rPr>
        <w:t>govbody</w:t>
      </w:r>
      <w:r w:rsidRPr="00824071">
        <w:t>/</w:t>
      </w:r>
      <w:r>
        <w:rPr>
          <w:lang w:val="en-US"/>
        </w:rPr>
        <w:t>git</w:t>
      </w:r>
      <w:r w:rsidRPr="00824071">
        <w:t>89.</w:t>
      </w:r>
      <w:r>
        <w:rPr>
          <w:lang w:val="en-US"/>
        </w:rPr>
        <w:t>rostrud</w:t>
      </w:r>
      <w:r w:rsidRPr="00824071">
        <w:t>.</w:t>
      </w:r>
      <w:r>
        <w:rPr>
          <w:lang w:val="en-US"/>
        </w:rPr>
        <w:t>info</w:t>
      </w:r>
      <w:r w:rsidRPr="00824071">
        <w:t>/</w:t>
      </w:r>
      <w:r>
        <w:rPr>
          <w:lang w:val="en-US"/>
        </w:rPr>
        <w:t>news</w:t>
      </w:r>
      <w:r w:rsidRPr="00824071">
        <w:t>/69500320/</w:t>
      </w:r>
      <w:r>
        <w:rPr>
          <w:lang w:val="en-US"/>
        </w:rPr>
        <w:t> </w:t>
      </w:r>
      <w:r w:rsidRPr="00824071">
        <w:t xml:space="preserve"> </w:t>
      </w:r>
    </w:p>
    <w:p w:rsidR="001664D7" w:rsidRDefault="001664D7" w:rsidP="001664D7">
      <w:pPr>
        <w:jc w:val="both"/>
        <w:rPr>
          <w:rStyle w:val="a3"/>
        </w:rPr>
      </w:pPr>
      <w:r w:rsidRPr="00824071">
        <w:tab/>
      </w:r>
      <w:hyperlink w:anchor="mmm20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49" w:name="nnn208"/>
      <w:bookmarkEnd w:id="549"/>
      <w:r>
        <w:rPr>
          <w:b/>
          <w:color w:val="3CA499"/>
          <w:sz w:val="28"/>
          <w:szCs w:val="28"/>
          <w:lang w:val="en-US"/>
        </w:rPr>
        <w:lastRenderedPageBreak/>
        <w:t>Osradio</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Стройотряд СК ГМИ (ГТУ) признан самым дисциплинированным отрядом </w:t>
      </w:r>
      <w:r w:rsidR="005F6768">
        <w:t>«</w:t>
      </w:r>
      <w:r w:rsidRPr="00824071">
        <w:t>Сочи-2913</w:t>
      </w:r>
      <w:r w:rsidR="005F6768">
        <w:t>»</w:t>
      </w:r>
    </w:p>
    <w:p w:rsidR="001664D7" w:rsidRPr="00824071" w:rsidRDefault="001664D7" w:rsidP="001664D7">
      <w:pPr>
        <w:jc w:val="both"/>
      </w:pPr>
    </w:p>
    <w:p w:rsidR="001664D7" w:rsidRPr="00824071" w:rsidRDefault="001664D7" w:rsidP="001664D7">
      <w:pPr>
        <w:jc w:val="both"/>
      </w:pPr>
      <w:r w:rsidRPr="00824071">
        <w:t xml:space="preserve">Автор: Тузончик С 1 июля по 30 августа 2013 года студенческий строительный отряд СКГМИ (ГТУ) </w:t>
      </w:r>
      <w:r w:rsidR="005F6768">
        <w:t>«</w:t>
      </w:r>
      <w:r w:rsidRPr="00824071">
        <w:t>Снежные барсы</w:t>
      </w:r>
      <w:r w:rsidR="005F6768">
        <w:t>»</w:t>
      </w:r>
      <w:r w:rsidRPr="00824071">
        <w:t xml:space="preserve"> работал на всероссийской олимпийской студенческой стройке </w:t>
      </w:r>
      <w:r w:rsidR="005F6768">
        <w:t>«</w:t>
      </w:r>
      <w:r w:rsidRPr="00824071">
        <w:t>Сочи</w:t>
      </w:r>
      <w:r w:rsidR="005F6768">
        <w:t>»</w:t>
      </w:r>
      <w:r w:rsidRPr="00824071">
        <w:t>.</w:t>
      </w:r>
    </w:p>
    <w:p w:rsidR="001664D7" w:rsidRPr="00824071" w:rsidRDefault="001664D7" w:rsidP="001664D7">
      <w:pPr>
        <w:jc w:val="both"/>
      </w:pPr>
      <w:r w:rsidRPr="00824071">
        <w:t xml:space="preserve">Студенческий строительный отряд </w:t>
      </w:r>
      <w:r w:rsidR="005F6768">
        <w:t>«</w:t>
      </w:r>
      <w:r w:rsidRPr="00824071">
        <w:t>Снежные барсы</w:t>
      </w:r>
      <w:r w:rsidR="005F6768">
        <w:t>»</w:t>
      </w:r>
      <w:r w:rsidRPr="00824071">
        <w:t xml:space="preserve"> был создан в 2013 году на кафедре </w:t>
      </w:r>
      <w:r w:rsidR="005F6768">
        <w:t>«</w:t>
      </w:r>
      <w:r w:rsidRPr="00824071">
        <w:t>Электроснабжение промышленных предприятий</w:t>
      </w:r>
      <w:r w:rsidR="005F6768">
        <w:t>»</w:t>
      </w:r>
      <w:r w:rsidRPr="00824071">
        <w:t xml:space="preserve"> СКГМИ (ГТУ).</w:t>
      </w:r>
    </w:p>
    <w:p w:rsidR="001664D7" w:rsidRPr="00824071" w:rsidRDefault="001664D7" w:rsidP="001664D7">
      <w:pPr>
        <w:jc w:val="both"/>
      </w:pPr>
      <w:r w:rsidRPr="00824071">
        <w:t xml:space="preserve">Этот строительный отряд был полностью сформирован только из студентов кафедры </w:t>
      </w:r>
      <w:r w:rsidR="005F6768">
        <w:t>«</w:t>
      </w:r>
      <w:r w:rsidRPr="00824071">
        <w:t>Электроснабжение промышленных предприятий</w:t>
      </w:r>
      <w:r w:rsidR="005F6768">
        <w:t>»</w:t>
      </w:r>
      <w:r w:rsidRPr="00824071">
        <w:t xml:space="preserve"> и в 2013 году состоял из 20 студентов 4-5 курсов. Его командиром был студент 5 курса Владимир Витальевич Чернуцкий.</w:t>
      </w:r>
    </w:p>
    <w:p w:rsidR="001664D7" w:rsidRPr="00824071" w:rsidRDefault="001664D7" w:rsidP="001664D7">
      <w:pPr>
        <w:jc w:val="both"/>
      </w:pPr>
      <w:r w:rsidRPr="00824071">
        <w:t>Отряд работал в Краснодарском крае в горах в районе города Адлер, где собирал и устанавливал металлические конструкции опор воздушных линий электропередач.</w:t>
      </w:r>
    </w:p>
    <w:p w:rsidR="001664D7" w:rsidRPr="00824071" w:rsidRDefault="001664D7" w:rsidP="001664D7">
      <w:pPr>
        <w:jc w:val="both"/>
      </w:pPr>
      <w:r w:rsidRPr="00824071">
        <w:t xml:space="preserve">На участке между населенными пунктами Вардане-Верино и Липники стройотряд </w:t>
      </w:r>
      <w:r w:rsidR="005F6768">
        <w:t>«</w:t>
      </w:r>
      <w:r w:rsidRPr="00824071">
        <w:t>Снежные барсы</w:t>
      </w:r>
      <w:r w:rsidR="005F6768">
        <w:t>»</w:t>
      </w:r>
      <w:r w:rsidRPr="00824071">
        <w:t xml:space="preserve"> собрал и установил 1 промежуточную опору (предназначенную для удержания проводов) и 3 анкерные опоры (предназначенные для жесткого закрепления проводов при прохождении линий электропередач в труднодоступных местах сложного рельефа местности).</w:t>
      </w:r>
    </w:p>
    <w:p w:rsidR="001664D7" w:rsidRPr="00824071" w:rsidRDefault="001664D7" w:rsidP="001664D7">
      <w:pPr>
        <w:jc w:val="both"/>
      </w:pPr>
      <w:r w:rsidRPr="00824071">
        <w:t xml:space="preserve">Стройотряд </w:t>
      </w:r>
      <w:r w:rsidR="005F6768">
        <w:t>«</w:t>
      </w:r>
      <w:r w:rsidRPr="00824071">
        <w:t>Снежные барсы</w:t>
      </w:r>
      <w:r w:rsidR="005F6768">
        <w:t>»</w:t>
      </w:r>
      <w:r w:rsidRPr="00824071">
        <w:t xml:space="preserve"> работал с подрядчиком ООО </w:t>
      </w:r>
      <w:r w:rsidR="005F6768">
        <w:t>«</w:t>
      </w:r>
      <w:r w:rsidRPr="00824071">
        <w:t>Сетьстройсервис</w:t>
      </w:r>
      <w:r w:rsidR="005F6768">
        <w:t>»</w:t>
      </w:r>
      <w:r w:rsidRPr="00824071">
        <w:t xml:space="preserve"> для Федеральной сетевой компании </w:t>
      </w:r>
      <w:r w:rsidR="005F6768">
        <w:t>«</w:t>
      </w:r>
      <w:r w:rsidRPr="00824071">
        <w:t>Единые энергетические системы</w:t>
      </w:r>
      <w:r w:rsidR="005F6768">
        <w:t>»</w:t>
      </w:r>
      <w:r w:rsidRPr="00824071">
        <w:t>.</w:t>
      </w:r>
    </w:p>
    <w:p w:rsidR="001664D7" w:rsidRPr="00824071" w:rsidRDefault="001664D7" w:rsidP="001664D7">
      <w:pPr>
        <w:jc w:val="both"/>
      </w:pPr>
      <w:r w:rsidRPr="00824071">
        <w:t xml:space="preserve">С 1 июля 2013 года ФСК </w:t>
      </w:r>
      <w:r w:rsidR="005F6768">
        <w:t>«</w:t>
      </w:r>
      <w:r w:rsidRPr="00824071">
        <w:t>ЕЭС</w:t>
      </w:r>
      <w:r w:rsidR="005F6768">
        <w:t>»</w:t>
      </w:r>
      <w:r w:rsidRPr="00824071">
        <w:t xml:space="preserve"> называется </w:t>
      </w:r>
      <w:r w:rsidR="005F6768">
        <w:t>«</w:t>
      </w:r>
      <w:r w:rsidRPr="00824071">
        <w:t>Россетти</w:t>
      </w:r>
      <w:r w:rsidR="005F6768">
        <w:t>»</w:t>
      </w:r>
      <w:r w:rsidRPr="00824071">
        <w:t>.</w:t>
      </w:r>
    </w:p>
    <w:p w:rsidR="001664D7" w:rsidRPr="00824071" w:rsidRDefault="001664D7" w:rsidP="001664D7">
      <w:pPr>
        <w:jc w:val="both"/>
      </w:pPr>
      <w:r w:rsidRPr="00824071">
        <w:t xml:space="preserve">ОАО </w:t>
      </w:r>
      <w:r w:rsidR="005F6768">
        <w:t>«</w:t>
      </w:r>
      <w:r w:rsidRPr="00824071">
        <w:t>Россетти</w:t>
      </w:r>
      <w:r w:rsidR="005F6768">
        <w:t>»</w:t>
      </w:r>
      <w:r w:rsidRPr="00824071">
        <w:t xml:space="preserve"> - холдинговая управляющая компания, функционирующая в секторе электроэнергии РФ, владеющая и управляющая своими дочерними и зависимыми обществами - Межрегиональной распределительной сетевой компанией (МРСК), научно-исследовательскими и проектно-конструкторскими институтами, строительными организациями.</w:t>
      </w:r>
    </w:p>
    <w:p w:rsidR="001664D7" w:rsidRPr="00824071" w:rsidRDefault="001664D7" w:rsidP="001664D7">
      <w:pPr>
        <w:jc w:val="both"/>
      </w:pPr>
      <w:r w:rsidRPr="00824071">
        <w:t xml:space="preserve">ОАО </w:t>
      </w:r>
      <w:r w:rsidR="005F6768">
        <w:t>«</w:t>
      </w:r>
      <w:r w:rsidRPr="00824071">
        <w:t>Россети</w:t>
      </w:r>
      <w:r w:rsidR="005F6768">
        <w:t>»</w:t>
      </w:r>
      <w:r w:rsidRPr="00824071">
        <w:t xml:space="preserve"> имеет более 100 филиалов на территории 69 субъектов РФ.</w:t>
      </w:r>
    </w:p>
    <w:p w:rsidR="001664D7" w:rsidRPr="00824071" w:rsidRDefault="001664D7" w:rsidP="001664D7">
      <w:pPr>
        <w:jc w:val="both"/>
      </w:pPr>
      <w:r w:rsidRPr="00824071">
        <w:t xml:space="preserve">По итогам работы директор Московского филиала ООО </w:t>
      </w:r>
      <w:r w:rsidR="005F6768">
        <w:t>«</w:t>
      </w:r>
      <w:r w:rsidRPr="00824071">
        <w:t>Сетьстройсервис</w:t>
      </w:r>
      <w:r w:rsidR="005F6768">
        <w:t>»</w:t>
      </w:r>
      <w:r w:rsidRPr="00824071">
        <w:t xml:space="preserve"> А.М. Криворучко в благодарственном письме выразил глубокую признательность и искреннюю благодарность студенческому отряду </w:t>
      </w:r>
      <w:r w:rsidR="005F6768">
        <w:t>«</w:t>
      </w:r>
      <w:r w:rsidRPr="00824071">
        <w:t>Снежные барсы</w:t>
      </w:r>
      <w:r w:rsidR="005F6768">
        <w:t>»</w:t>
      </w:r>
      <w:r w:rsidRPr="00824071">
        <w:t xml:space="preserve"> Федеральной сетевой компании - Магистральной электрической сети Юга за сотрудничество при строительстве объекта ВЛ 220 кВ </w:t>
      </w:r>
      <w:r w:rsidR="005F6768">
        <w:t>«</w:t>
      </w:r>
      <w:r w:rsidRPr="00824071">
        <w:t>Кудепстинская ТЭС</w:t>
      </w:r>
      <w:r w:rsidR="005F6768">
        <w:t>»</w:t>
      </w:r>
      <w:r w:rsidRPr="00824071">
        <w:t xml:space="preserve"> в 2013 году.</w:t>
      </w:r>
    </w:p>
    <w:p w:rsidR="001664D7" w:rsidRPr="00824071" w:rsidRDefault="001664D7" w:rsidP="001664D7">
      <w:pPr>
        <w:jc w:val="both"/>
      </w:pPr>
      <w:r w:rsidRPr="00824071">
        <w:t>Директор отметил активное участие, добросовестное и качественное выполнение работ при сборке опор линий электропередачи и выразил уверенность в сохранении дружественных отношений и надежду на дальнейшее взаимовыгодное сотрудничество.</w:t>
      </w:r>
    </w:p>
    <w:p w:rsidR="001664D7" w:rsidRPr="00824071" w:rsidRDefault="001664D7" w:rsidP="001664D7">
      <w:pPr>
        <w:jc w:val="both"/>
      </w:pPr>
      <w:r w:rsidRPr="00824071">
        <w:t xml:space="preserve">А командир Центрального штаба МООО </w:t>
      </w:r>
      <w:r w:rsidR="005F6768">
        <w:t>«</w:t>
      </w:r>
      <w:r w:rsidRPr="00824071">
        <w:t>Российские студенческие отряды</w:t>
      </w:r>
      <w:r w:rsidR="005F6768">
        <w:t>»</w:t>
      </w:r>
      <w:r w:rsidRPr="00824071">
        <w:t xml:space="preserve"> М.С.Киселев, командир зонального штаба ВСС </w:t>
      </w:r>
      <w:r w:rsidR="005F6768">
        <w:t>«</w:t>
      </w:r>
      <w:r w:rsidRPr="00824071">
        <w:t>Сочи-2013</w:t>
      </w:r>
      <w:r w:rsidR="005F6768">
        <w:t>»</w:t>
      </w:r>
      <w:r w:rsidRPr="00824071">
        <w:t xml:space="preserve"> Д.А.Колотовкин и комиссар зонального штаба ВСС </w:t>
      </w:r>
      <w:r w:rsidR="005F6768">
        <w:t>«</w:t>
      </w:r>
      <w:r w:rsidRPr="00824071">
        <w:t>Сочи-2013</w:t>
      </w:r>
      <w:r w:rsidR="005F6768">
        <w:t>»</w:t>
      </w:r>
      <w:r w:rsidRPr="00824071">
        <w:t xml:space="preserve"> Ю.Н.Дрожжина наградили студенческий строительный отряд </w:t>
      </w:r>
      <w:r w:rsidR="005F6768">
        <w:t>«</w:t>
      </w:r>
      <w:r w:rsidRPr="00824071">
        <w:t>Снежные барсы</w:t>
      </w:r>
      <w:r w:rsidR="005F6768">
        <w:t>»</w:t>
      </w:r>
      <w:r w:rsidRPr="00824071">
        <w:t xml:space="preserve"> дипломом в номинации </w:t>
      </w:r>
      <w:r w:rsidR="005F6768">
        <w:t>«</w:t>
      </w:r>
      <w:r w:rsidRPr="00824071">
        <w:t>Самый дисциплинированный отряд</w:t>
      </w:r>
      <w:r w:rsidR="005F6768">
        <w:t>»</w:t>
      </w:r>
      <w:r w:rsidRPr="00824071">
        <w:t xml:space="preserve"> по итогам Всероссийской студенческой стройки </w:t>
      </w:r>
      <w:r w:rsidR="005F6768">
        <w:t>«</w:t>
      </w:r>
      <w:r w:rsidRPr="00824071">
        <w:t>Сочи-2013</w:t>
      </w:r>
      <w:r w:rsidR="005F6768">
        <w:t>»</w:t>
      </w:r>
      <w:r w:rsidRPr="00824071">
        <w:t>.</w:t>
      </w:r>
    </w:p>
    <w:p w:rsidR="001664D7" w:rsidRPr="00824071" w:rsidRDefault="001664D7" w:rsidP="001664D7">
      <w:pPr>
        <w:jc w:val="both"/>
      </w:pPr>
      <w:r w:rsidRPr="00824071">
        <w:t xml:space="preserve">Поздравляем бойцов стройотряда СКГМИ (ГТУ) </w:t>
      </w:r>
      <w:r w:rsidR="005F6768">
        <w:t>«</w:t>
      </w:r>
      <w:r w:rsidRPr="00824071">
        <w:t>Снежные барсы</w:t>
      </w:r>
      <w:r w:rsidR="005F6768">
        <w:t>»</w:t>
      </w:r>
      <w:r w:rsidRPr="00824071">
        <w:t xml:space="preserve"> с высокой оценкой их труда на Всероссийской студенческой стройке </w:t>
      </w:r>
      <w:r w:rsidR="005F6768">
        <w:t>«</w:t>
      </w:r>
      <w:r w:rsidRPr="00824071">
        <w:t>Сочи-2013</w:t>
      </w:r>
      <w:r w:rsidR="005F6768">
        <w:t>»</w:t>
      </w:r>
      <w:r w:rsidRPr="00824071">
        <w:t xml:space="preserve"> и желаем им новых успехов в учебе и трудовой деятельности!</w:t>
      </w:r>
    </w:p>
    <w:p w:rsidR="001664D7" w:rsidRPr="00824071" w:rsidRDefault="001664D7" w:rsidP="001664D7">
      <w:pPr>
        <w:jc w:val="both"/>
      </w:pPr>
      <w:r w:rsidRPr="00824071">
        <w:t xml:space="preserve">Владимир Карев </w:t>
      </w:r>
      <w:r>
        <w:rPr>
          <w:lang w:val="en-US"/>
        </w:rPr>
        <w:t>http</w:t>
      </w:r>
      <w:r w:rsidRPr="00824071">
        <w:t>://</w:t>
      </w:r>
      <w:r>
        <w:rPr>
          <w:lang w:val="en-US"/>
        </w:rPr>
        <w:t>osradio</w:t>
      </w:r>
      <w:r w:rsidRPr="00824071">
        <w:t>.</w:t>
      </w:r>
      <w:r>
        <w:rPr>
          <w:lang w:val="en-US"/>
        </w:rPr>
        <w:t>ru</w:t>
      </w:r>
      <w:r w:rsidRPr="00824071">
        <w:t>/</w:t>
      </w:r>
      <w:r>
        <w:rPr>
          <w:lang w:val="en-US"/>
        </w:rPr>
        <w:t>obshestvo</w:t>
      </w:r>
      <w:r w:rsidRPr="00824071">
        <w:t>/63860-</w:t>
      </w:r>
      <w:r>
        <w:rPr>
          <w:lang w:val="en-US"/>
        </w:rPr>
        <w:t>strojjotrjad</w:t>
      </w:r>
      <w:r w:rsidRPr="00824071">
        <w:t>-</w:t>
      </w:r>
      <w:r>
        <w:rPr>
          <w:lang w:val="en-US"/>
        </w:rPr>
        <w:t>sk</w:t>
      </w:r>
      <w:r w:rsidRPr="00824071">
        <w:t>-</w:t>
      </w:r>
      <w:r>
        <w:rPr>
          <w:lang w:val="en-US"/>
        </w:rPr>
        <w:t>gmi</w:t>
      </w:r>
      <w:r w:rsidRPr="00824071">
        <w:t>-</w:t>
      </w:r>
      <w:r>
        <w:rPr>
          <w:lang w:val="en-US"/>
        </w:rPr>
        <w:t>gtu</w:t>
      </w:r>
      <w:r w:rsidRPr="00824071">
        <w:t>-</w:t>
      </w:r>
      <w:r>
        <w:rPr>
          <w:lang w:val="en-US"/>
        </w:rPr>
        <w:t>priznan</w:t>
      </w:r>
      <w:r w:rsidRPr="00824071">
        <w:t>-</w:t>
      </w:r>
      <w:r>
        <w:rPr>
          <w:lang w:val="en-US"/>
        </w:rPr>
        <w:t>samym</w:t>
      </w:r>
      <w:r w:rsidRPr="00824071">
        <w:t>.</w:t>
      </w:r>
      <w:r>
        <w:rPr>
          <w:lang w:val="en-US"/>
        </w:rPr>
        <w:t>html </w:t>
      </w:r>
      <w:r w:rsidRPr="00824071">
        <w:t xml:space="preserve"> </w:t>
      </w:r>
    </w:p>
    <w:p w:rsidR="001664D7" w:rsidRDefault="001664D7" w:rsidP="001664D7">
      <w:pPr>
        <w:jc w:val="both"/>
        <w:rPr>
          <w:rStyle w:val="a3"/>
        </w:rPr>
      </w:pPr>
      <w:r w:rsidRPr="00824071">
        <w:tab/>
      </w:r>
      <w:hyperlink w:anchor="mmm20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0" w:name="nnn209"/>
      <w:bookmarkEnd w:id="550"/>
      <w:r>
        <w:rPr>
          <w:b/>
          <w:color w:val="3CA499"/>
          <w:sz w:val="28"/>
          <w:szCs w:val="28"/>
          <w:lang w:val="en-US"/>
        </w:rPr>
        <w:lastRenderedPageBreak/>
        <w:t>pravdaurfo</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ЧЭМК избавится от </w:t>
      </w:r>
      <w:r w:rsidR="005F6768">
        <w:t>«</w:t>
      </w:r>
      <w:r w:rsidRPr="00824071">
        <w:t>последней мили</w:t>
      </w:r>
      <w:r w:rsidR="005F6768">
        <w:t>»</w:t>
      </w:r>
      <w:r w:rsidRPr="00824071">
        <w:t xml:space="preserve"> штрафом ФСК ЕЭС на 150 млн рублей</w:t>
      </w:r>
    </w:p>
    <w:p w:rsidR="001664D7" w:rsidRPr="00824071" w:rsidRDefault="001664D7" w:rsidP="001664D7">
      <w:pPr>
        <w:jc w:val="both"/>
      </w:pPr>
    </w:p>
    <w:p w:rsidR="001664D7" w:rsidRPr="00824071" w:rsidRDefault="001664D7" w:rsidP="001664D7">
      <w:pPr>
        <w:jc w:val="both"/>
      </w:pPr>
      <w:r w:rsidRPr="00824071">
        <w:t xml:space="preserve">Челябинские металлурги пытаются принудить ФСК ЕЭС лишить их перекрестного субсидирования </w:t>
      </w:r>
      <w:r w:rsidR="005F6768">
        <w:t>«</w:t>
      </w:r>
      <w:r w:rsidRPr="00824071">
        <w:t>Последняя миля</w:t>
      </w:r>
      <w:r w:rsidR="005F6768">
        <w:t>»</w:t>
      </w:r>
      <w:r w:rsidRPr="00824071">
        <w:t xml:space="preserve"> в электроэнергетике УрФО, вероятно, будет отменена в судебном порядке. Пока на федеральном уровне не выработана внятная позиция по поводу судьбы механизма перекрестного субсидирования, ОАО </w:t>
      </w:r>
      <w:r w:rsidR="005F6768">
        <w:t>«</w:t>
      </w:r>
      <w:r w:rsidRPr="00824071">
        <w:t>ЧЭМК</w:t>
      </w:r>
      <w:r w:rsidR="005F6768">
        <w:t>»</w:t>
      </w:r>
      <w:r w:rsidRPr="00824071">
        <w:t xml:space="preserve"> Александра Аристова требует суд признать незаконными бездействие ФАС РФ по заявлениям металлургов об отказе подключать их напрямую к сетям ОАО </w:t>
      </w:r>
      <w:r w:rsidR="005F6768">
        <w:t>«</w:t>
      </w:r>
      <w:r w:rsidRPr="00824071">
        <w:t>ФСК ЕЭС</w:t>
      </w:r>
      <w:r w:rsidR="005F6768">
        <w:t>»</w:t>
      </w:r>
      <w:r w:rsidRPr="00824071">
        <w:t xml:space="preserve"> с 1 января 2014 года. В случае создания прецедента в УрФО и признания бездействия ФАС, по прогнозам экспертов, ФСК ЕЭС может быть привлечена к крупному штрафу. Кроме того, суд принудит сетевую компанию подключить металлургов к сетям ФСК, как это уже было с </w:t>
      </w:r>
      <w:r w:rsidR="005F6768">
        <w:t>«</w:t>
      </w:r>
      <w:r w:rsidRPr="00824071">
        <w:t>Русэнергоресурсом</w:t>
      </w:r>
      <w:r w:rsidR="005F6768">
        <w:t>»</w:t>
      </w:r>
      <w:r w:rsidRPr="00824071">
        <w:t xml:space="preserve">. Правда, у хозяйки </w:t>
      </w:r>
      <w:r w:rsidR="005F6768">
        <w:t>«</w:t>
      </w:r>
      <w:r w:rsidRPr="00824071">
        <w:t>РЭР</w:t>
      </w:r>
      <w:r w:rsidR="005F6768">
        <w:t>»</w:t>
      </w:r>
      <w:r w:rsidRPr="00824071">
        <w:t xml:space="preserve"> ОАО </w:t>
      </w:r>
      <w:r w:rsidR="005F6768">
        <w:t>«</w:t>
      </w:r>
      <w:r w:rsidRPr="00824071">
        <w:t>РЖД</w:t>
      </w:r>
      <w:r w:rsidR="005F6768">
        <w:t>»</w:t>
      </w:r>
      <w:r w:rsidRPr="00824071">
        <w:t xml:space="preserve"> административные возможности с ЧЭМК не сравнимы.</w:t>
      </w:r>
    </w:p>
    <w:p w:rsidR="001664D7" w:rsidRPr="00824071" w:rsidRDefault="001664D7" w:rsidP="001664D7">
      <w:pPr>
        <w:jc w:val="both"/>
      </w:pPr>
      <w:r w:rsidRPr="00824071">
        <w:t xml:space="preserve">До 150 млн рублей штрафа, по прогнозам аналитиков, может грозить ОАО </w:t>
      </w:r>
      <w:r w:rsidR="005F6768">
        <w:t>«</w:t>
      </w:r>
      <w:r w:rsidRPr="00824071">
        <w:t>ФСК ЕЭС</w:t>
      </w:r>
      <w:r w:rsidR="005F6768">
        <w:t>»</w:t>
      </w:r>
      <w:r w:rsidRPr="00824071">
        <w:t xml:space="preserve"> в случае, если 9-й арбитраж встанет на сторону металлургов в судебных тяжбах с ФАС РФ. 14 октября суд приступит к рассмотрению апелляционной жалобы ОАО </w:t>
      </w:r>
      <w:r w:rsidR="005F6768">
        <w:t>«</w:t>
      </w:r>
      <w:r w:rsidRPr="00824071">
        <w:t>Челябинский электрометаллургический комбинат</w:t>
      </w:r>
      <w:r w:rsidR="005F6768">
        <w:t>»</w:t>
      </w:r>
      <w:r w:rsidRPr="00824071">
        <w:t xml:space="preserve"> (ЧЭМК), требующего признать незаконным бездействия Федеральной антимонопольной службы по заявлениям ЧЭМК от 8 октября 2012 года и жалобе от 12 ноября 2012 года относительно действия ОАО </w:t>
      </w:r>
      <w:r w:rsidR="005F6768">
        <w:t>«</w:t>
      </w:r>
      <w:r w:rsidRPr="00824071">
        <w:t>ФСК ЕЭС</w:t>
      </w:r>
      <w:r w:rsidR="005F6768">
        <w:t>»</w:t>
      </w:r>
      <w:r w:rsidRPr="00824071">
        <w:t>.</w:t>
      </w:r>
    </w:p>
    <w:p w:rsidR="001664D7" w:rsidRPr="00824071" w:rsidRDefault="001664D7" w:rsidP="001664D7">
      <w:pPr>
        <w:jc w:val="both"/>
      </w:pPr>
      <w:r w:rsidRPr="00824071">
        <w:t>В жалобе от 8 октября 2012 года ЧЭМК требует вынести предписания об устранении ФСК ЕЭС нарушений антимонопольного законодательства и обязать оказывать услуги по передаче электроэнергии, выставить счета на оплату услуг в адрес ЧЭМК, что вытекает из договора об оказании услуг сроком действия по 31 декабря 2013 года.</w:t>
      </w:r>
    </w:p>
    <w:p w:rsidR="001664D7" w:rsidRPr="00824071" w:rsidRDefault="001664D7" w:rsidP="001664D7">
      <w:pPr>
        <w:jc w:val="both"/>
      </w:pPr>
      <w:r w:rsidRPr="00824071">
        <w:t xml:space="preserve">Еще 17 октября 2012 года ЧЭМК обратился в ФАС с требованием признать ФСК ЕЭС нарушившей п.5 ч.1 ст.10 Федерального закона РФ от 26.07.2006 № 135-ФЗ </w:t>
      </w:r>
      <w:r w:rsidR="005F6768">
        <w:t>«</w:t>
      </w:r>
      <w:r w:rsidRPr="00824071">
        <w:t>О защите конкуренции</w:t>
      </w:r>
      <w:r w:rsidR="005F6768">
        <w:t>»</w:t>
      </w:r>
      <w:r w:rsidRPr="00824071">
        <w:t xml:space="preserve"> в части необоснованного отказа от заключения с ЧЭМК договора оказания услуг по передаче электроэнергии. ЧЭМК предлагает выдать ФСК ЕЭС предписание и направить подписанный со своей стороны проект договора оказания услуг по передаче электроэнергии по линиям ВЛ 220 кВ </w:t>
      </w:r>
      <w:r w:rsidR="005F6768">
        <w:t>«</w:t>
      </w:r>
      <w:r w:rsidRPr="00824071">
        <w:t>Новометаллургическая – ЧФЗ</w:t>
      </w:r>
      <w:r w:rsidR="005F6768">
        <w:t>»</w:t>
      </w:r>
      <w:r w:rsidRPr="00824071">
        <w:t xml:space="preserve">, ВЛ 220 кВ </w:t>
      </w:r>
      <w:r w:rsidR="005F6768">
        <w:t>«</w:t>
      </w:r>
      <w:r w:rsidRPr="00824071">
        <w:t>Новометаллургическая – Хромовая</w:t>
      </w:r>
      <w:r w:rsidR="005F6768">
        <w:t>»</w:t>
      </w:r>
      <w:r w:rsidRPr="00824071">
        <w:t>, со сроком начала оказания услуг с 1 января 2014 года.</w:t>
      </w:r>
    </w:p>
    <w:p w:rsidR="001664D7" w:rsidRPr="00824071" w:rsidRDefault="001664D7" w:rsidP="001664D7">
      <w:pPr>
        <w:jc w:val="both"/>
      </w:pPr>
      <w:r w:rsidRPr="00824071">
        <w:t xml:space="preserve">Кроме того, в связи с не рассмотрением ФАС заявления от 8 октября 2012 года ЧЭМК обратился к руководителю ФАС РФ Игорю Артемьеву с жалобой на действия сотрудников ведомства и требованием </w:t>
      </w:r>
      <w:r w:rsidR="005F6768">
        <w:t>«</w:t>
      </w:r>
      <w:r w:rsidRPr="00824071">
        <w:t>принять соответствующие меры к виновным в утере заявления ЧЭМК, рассмотреть повторное заявление ЧЭМК</w:t>
      </w:r>
      <w:r w:rsidR="005F6768">
        <w:t>»</w:t>
      </w:r>
      <w:r w:rsidRPr="00824071">
        <w:t>.</w:t>
      </w:r>
    </w:p>
    <w:p w:rsidR="001664D7" w:rsidRPr="00824071" w:rsidRDefault="001664D7" w:rsidP="001664D7">
      <w:pPr>
        <w:jc w:val="both"/>
      </w:pPr>
      <w:r w:rsidRPr="00824071">
        <w:t xml:space="preserve">Однако в удовлетворении иска было отказано: комбинат в суде не подтвердил документально факт обращения с заявлением в ФАС, кроме этого ФАС РФ предоставила ответ от 23 мая 2013 года на заявление ЧЭМК от 8 октября 2012 года. Уточнить, какое решение по жалобам ЧЭМК было принято, </w:t>
      </w:r>
      <w:r w:rsidR="005F6768">
        <w:t>«</w:t>
      </w:r>
      <w:r w:rsidRPr="00824071">
        <w:t>Правде УРФО</w:t>
      </w:r>
      <w:r w:rsidR="005F6768">
        <w:t>»</w:t>
      </w:r>
      <w:r w:rsidRPr="00824071">
        <w:t xml:space="preserve"> не удалось – в ФАС РФ обещали ответить на запрос </w:t>
      </w:r>
      <w:r w:rsidR="005F6768">
        <w:t>«</w:t>
      </w:r>
      <w:r w:rsidRPr="00824071">
        <w:t>Правды УРФО</w:t>
      </w:r>
      <w:r w:rsidR="005F6768">
        <w:t>»</w:t>
      </w:r>
      <w:r w:rsidRPr="00824071">
        <w:t xml:space="preserve"> по этому поводу в ближайшее время.</w:t>
      </w:r>
    </w:p>
    <w:p w:rsidR="001664D7" w:rsidRPr="00824071" w:rsidRDefault="001664D7" w:rsidP="001664D7">
      <w:pPr>
        <w:jc w:val="both"/>
      </w:pPr>
      <w:r w:rsidRPr="00824071">
        <w:t xml:space="preserve">В ФСК ЕЭС на запрос </w:t>
      </w:r>
      <w:r w:rsidR="005F6768">
        <w:t>«</w:t>
      </w:r>
      <w:r w:rsidRPr="00824071">
        <w:t>Правды УРФО</w:t>
      </w:r>
      <w:r w:rsidR="005F6768">
        <w:t>»</w:t>
      </w:r>
      <w:r w:rsidRPr="00824071">
        <w:t xml:space="preserve"> относительно причин отказа заключать договор с ЧЭМК к моменту сдачи материала не ответили. По мнению аналитика </w:t>
      </w:r>
      <w:r w:rsidR="005F6768">
        <w:t>«</w:t>
      </w:r>
      <w:r w:rsidRPr="00824071">
        <w:t>Инвесткафе</w:t>
      </w:r>
      <w:r w:rsidR="005F6768">
        <w:t>»</w:t>
      </w:r>
      <w:r w:rsidRPr="00824071">
        <w:t xml:space="preserve"> Екатерины Шишко, вероятнее всего, отказ мог быть мотивирован тем, что объекты электросетевого хозяйства в регионах, где осуществляет деятельность ЧЭМК, находятся в ведении региональных сетевых компаний (МРСК), к которым и нужно подключаться. Позицию ЧЭМК выяснить также не удалось: в телефонном разговоре с обозревателем </w:t>
      </w:r>
      <w:r w:rsidR="005F6768">
        <w:t>«</w:t>
      </w:r>
      <w:r w:rsidRPr="00824071">
        <w:t>Правды УРФО</w:t>
      </w:r>
      <w:r w:rsidR="005F6768">
        <w:t>»</w:t>
      </w:r>
      <w:r w:rsidRPr="00824071">
        <w:t xml:space="preserve"> замгендиректора Валерий Тамбовцев заверил, что </w:t>
      </w:r>
      <w:r w:rsidR="005F6768">
        <w:t>«</w:t>
      </w:r>
      <w:r w:rsidRPr="00824071">
        <w:t>этими вопросами занимается отдельная юридическая компания, которая не будет с вами разговаривать</w:t>
      </w:r>
      <w:r w:rsidR="005F6768">
        <w:t>»</w:t>
      </w:r>
      <w:r w:rsidRPr="00824071">
        <w:t>.</w:t>
      </w:r>
    </w:p>
    <w:p w:rsidR="001664D7" w:rsidRPr="00824071" w:rsidRDefault="001664D7" w:rsidP="001664D7">
      <w:pPr>
        <w:jc w:val="both"/>
      </w:pPr>
      <w:r w:rsidRPr="00824071">
        <w:t xml:space="preserve">Напомним, что это не первое разбирательство металлургической компании с сетевиками в рамках договора </w:t>
      </w:r>
      <w:r w:rsidR="005F6768">
        <w:t>«</w:t>
      </w:r>
      <w:r w:rsidRPr="00824071">
        <w:t>последней мили</w:t>
      </w:r>
      <w:r w:rsidR="005F6768">
        <w:t>»</w:t>
      </w:r>
      <w:r w:rsidRPr="00824071">
        <w:t xml:space="preserve">. 13 июня 2013 года президиум ВАС РФ опубликовал решение, которое, по сути, является прецедентным: было признано незаконным взыскание необоснованного обогащения с ОАО </w:t>
      </w:r>
      <w:r w:rsidR="005F6768">
        <w:t>«</w:t>
      </w:r>
      <w:r w:rsidRPr="00824071">
        <w:t>МРСК Урала</w:t>
      </w:r>
      <w:r w:rsidR="005F6768">
        <w:t>»</w:t>
      </w:r>
      <w:r w:rsidRPr="00824071">
        <w:t xml:space="preserve"> в размере 285 млн рублей в пользу ЧЭМК. </w:t>
      </w:r>
      <w:r w:rsidRPr="00824071">
        <w:lastRenderedPageBreak/>
        <w:t xml:space="preserve">Ранее металлурги в судах различной инстанции смогли добиться возврата средств, уплаченных за услугу по передаче электроэнергии по договору </w:t>
      </w:r>
      <w:r w:rsidR="005F6768">
        <w:t>«</w:t>
      </w:r>
      <w:r w:rsidRPr="00824071">
        <w:t>последней мили</w:t>
      </w:r>
      <w:r w:rsidR="005F6768">
        <w:t>»</w:t>
      </w:r>
      <w:r w:rsidRPr="00824071">
        <w:t xml:space="preserve">. Но 12 марта ВАС встал на сторону энергетиков. Тогда считалось, что это решение станет прецедентным и позволит разрешить споры на сумму порядка 30 млрд рублей – именно во столько оценивают участники рынка аналогичные споры по </w:t>
      </w:r>
      <w:r w:rsidR="005F6768">
        <w:t>«</w:t>
      </w:r>
      <w:r w:rsidRPr="00824071">
        <w:t>последней миле</w:t>
      </w:r>
      <w:r w:rsidR="005F6768">
        <w:t>»</w:t>
      </w:r>
      <w:r w:rsidRPr="00824071">
        <w:t xml:space="preserve"> в рамках ОАО </w:t>
      </w:r>
      <w:r w:rsidR="005F6768">
        <w:t>«</w:t>
      </w:r>
      <w:r w:rsidRPr="00824071">
        <w:t>Холдинг МРСК</w:t>
      </w:r>
      <w:r w:rsidR="005F6768">
        <w:t>»</w:t>
      </w:r>
      <w:r w:rsidRPr="00824071">
        <w:t xml:space="preserve"> (ОАО </w:t>
      </w:r>
      <w:r w:rsidR="005F6768">
        <w:t>«</w:t>
      </w:r>
      <w:r w:rsidRPr="00824071">
        <w:t>Российские сети</w:t>
      </w:r>
      <w:r w:rsidR="005F6768">
        <w:t>»</w:t>
      </w:r>
      <w:r w:rsidRPr="00824071">
        <w:t>).</w:t>
      </w:r>
    </w:p>
    <w:p w:rsidR="001664D7" w:rsidRPr="00824071" w:rsidRDefault="001664D7" w:rsidP="001664D7">
      <w:pPr>
        <w:jc w:val="both"/>
      </w:pPr>
      <w:r w:rsidRPr="00824071">
        <w:t xml:space="preserve">Однако на данный момент вопрос </w:t>
      </w:r>
      <w:r w:rsidR="005F6768">
        <w:t>«</w:t>
      </w:r>
      <w:r w:rsidRPr="00824071">
        <w:t>последней мили</w:t>
      </w:r>
      <w:r w:rsidR="005F6768">
        <w:t>»</w:t>
      </w:r>
      <w:r w:rsidRPr="00824071">
        <w:t xml:space="preserve">, как говорят эксперты, </w:t>
      </w:r>
      <w:r w:rsidR="005F6768">
        <w:t>«</w:t>
      </w:r>
      <w:r w:rsidRPr="00824071">
        <w:t>повис в воздухе</w:t>
      </w:r>
      <w:r w:rsidR="005F6768">
        <w:t>»</w:t>
      </w:r>
      <w:r w:rsidRPr="00824071">
        <w:t xml:space="preserve"> – механизм его решения никак не согласуется на федеральном уровне. Рассмотрение законопроекта, которым предлагалось отменить </w:t>
      </w:r>
      <w:r w:rsidR="005F6768">
        <w:t>«</w:t>
      </w:r>
      <w:r w:rsidRPr="00824071">
        <w:t>последнюю милю</w:t>
      </w:r>
      <w:r w:rsidR="005F6768">
        <w:t>»</w:t>
      </w:r>
      <w:r w:rsidRPr="00824071">
        <w:t xml:space="preserve"> с 1 января 2014 года, был перенесен на осеннюю сессию Госдумы. Правительство РФ также не пришло к единому мнению относительно судьбы механизма </w:t>
      </w:r>
      <w:r w:rsidR="005F6768">
        <w:t>«</w:t>
      </w:r>
      <w:r w:rsidRPr="00824071">
        <w:t>перекрестного субсидирования</w:t>
      </w:r>
      <w:r w:rsidR="005F6768">
        <w:t>»</w:t>
      </w:r>
      <w:r w:rsidRPr="00824071">
        <w:t xml:space="preserve">: на прошедшем в начале августа совещании в Сочи под руководством премьер-министра РФ Дмитрия Медведева были забракованы 2 </w:t>
      </w:r>
      <w:r w:rsidR="005F6768">
        <w:t>«</w:t>
      </w:r>
      <w:r w:rsidRPr="00824071">
        <w:t>рабочих</w:t>
      </w:r>
      <w:r w:rsidR="005F6768">
        <w:t>»</w:t>
      </w:r>
      <w:r w:rsidRPr="00824071">
        <w:t xml:space="preserve"> варианта решения проблемы </w:t>
      </w:r>
      <w:r w:rsidR="005F6768">
        <w:t>«</w:t>
      </w:r>
      <w:r w:rsidRPr="00824071">
        <w:t>последней мили</w:t>
      </w:r>
      <w:r w:rsidR="005F6768">
        <w:t>»</w:t>
      </w:r>
      <w:r w:rsidRPr="00824071">
        <w:t xml:space="preserve"> в энергетике. Теперь профильным ведомствам придется разработать третий проект. Вице-премьер Аркадий Дворкович предлагал использовать опыт внедрения системы платежей, таких как услуги связи.</w:t>
      </w:r>
    </w:p>
    <w:p w:rsidR="001664D7" w:rsidRPr="00824071" w:rsidRDefault="001664D7" w:rsidP="001664D7">
      <w:pPr>
        <w:jc w:val="both"/>
      </w:pPr>
      <w:r w:rsidRPr="00824071">
        <w:t xml:space="preserve">По мнению аналитика ФК </w:t>
      </w:r>
      <w:r w:rsidR="005F6768">
        <w:t>«</w:t>
      </w:r>
      <w:r w:rsidRPr="00824071">
        <w:t>Открытие</w:t>
      </w:r>
      <w:r w:rsidR="005F6768">
        <w:t>»</w:t>
      </w:r>
      <w:r w:rsidRPr="00824071">
        <w:t xml:space="preserve"> Сергея Бейдена, до того момента, пока правительство не определится с тем, как решать проблему </w:t>
      </w:r>
      <w:r w:rsidR="005F6768">
        <w:t>«</w:t>
      </w:r>
      <w:r w:rsidRPr="00824071">
        <w:t>последней мили</w:t>
      </w:r>
      <w:r w:rsidR="005F6768">
        <w:t>»</w:t>
      </w:r>
      <w:r w:rsidRPr="00824071">
        <w:t xml:space="preserve"> в сетевом сегменте, подобные заявления будут периодически возникать, но </w:t>
      </w:r>
      <w:r w:rsidR="005F6768">
        <w:t>«</w:t>
      </w:r>
      <w:r w:rsidRPr="00824071">
        <w:t>вряд ли в массовом масштабе</w:t>
      </w:r>
      <w:r w:rsidR="005F6768">
        <w:t>»</w:t>
      </w:r>
      <w:r w:rsidRPr="00824071">
        <w:t xml:space="preserve">. Иски, связанные с проблемой </w:t>
      </w:r>
      <w:r w:rsidR="005F6768">
        <w:t>«</w:t>
      </w:r>
      <w:r w:rsidRPr="00824071">
        <w:t>последней мили</w:t>
      </w:r>
      <w:r w:rsidR="005F6768">
        <w:t>»</w:t>
      </w:r>
      <w:r w:rsidRPr="00824071">
        <w:t xml:space="preserve">, были и раньше, например, спор </w:t>
      </w:r>
      <w:r w:rsidR="005F6768">
        <w:t>«</w:t>
      </w:r>
      <w:r w:rsidRPr="00824071">
        <w:t>МРСК Сибири</w:t>
      </w:r>
      <w:r w:rsidR="005F6768">
        <w:t>»</w:t>
      </w:r>
      <w:r w:rsidRPr="00824071">
        <w:t xml:space="preserve">, </w:t>
      </w:r>
      <w:r w:rsidR="005F6768">
        <w:t>«</w:t>
      </w:r>
      <w:r w:rsidRPr="00824071">
        <w:t>РУСАЛа</w:t>
      </w:r>
      <w:r w:rsidR="005F6768">
        <w:t>»</w:t>
      </w:r>
      <w:r w:rsidRPr="00824071">
        <w:t xml:space="preserve"> и РЭК Красноярска, спор НЛМК и МРСК Центра. </w:t>
      </w:r>
      <w:r w:rsidR="005F6768">
        <w:t>«</w:t>
      </w:r>
      <w:r w:rsidRPr="00824071">
        <w:t>Пока нет стратегии правительства о ликвидации перекрестного субсидирования в сетевом сегменте, любое решение по подобным искам, скорее всего, можно будет оспорить в дальнейшем</w:t>
      </w:r>
      <w:r w:rsidR="005F6768">
        <w:t>»</w:t>
      </w:r>
      <w:r w:rsidRPr="00824071">
        <w:t>, – считает Сергей Бейден.</w:t>
      </w:r>
    </w:p>
    <w:p w:rsidR="001664D7" w:rsidRPr="00824071" w:rsidRDefault="001664D7" w:rsidP="001664D7">
      <w:pPr>
        <w:jc w:val="both"/>
      </w:pPr>
      <w:r w:rsidRPr="00824071">
        <w:t xml:space="preserve">В случае признания бездействия ФАС обоснованным, по подсчетам Екатерины Шишко, ОАО </w:t>
      </w:r>
      <w:r w:rsidR="005F6768">
        <w:t>«</w:t>
      </w:r>
      <w:r w:rsidRPr="00824071">
        <w:t>ФСК ЕЭС</w:t>
      </w:r>
      <w:r w:rsidR="005F6768">
        <w:t>»</w:t>
      </w:r>
      <w:r w:rsidRPr="00824071">
        <w:t xml:space="preserve"> может грозить штраф до 150 млн рублей, исходя из суммы, на которую должен быть заключен договор.</w:t>
      </w:r>
    </w:p>
    <w:p w:rsidR="001664D7" w:rsidRPr="00824071" w:rsidRDefault="005F6768" w:rsidP="001664D7">
      <w:pPr>
        <w:jc w:val="both"/>
      </w:pPr>
      <w:r>
        <w:t>«</w:t>
      </w:r>
      <w:r w:rsidR="001664D7" w:rsidRPr="00824071">
        <w:t xml:space="preserve">С подобными претензиями, также относительно отказа от присоединения к сетям ФСК с 1 января 2014 года выступили компании-гарантирующие поставщики ОАО </w:t>
      </w:r>
      <w:r>
        <w:t>«</w:t>
      </w:r>
      <w:r w:rsidR="001664D7" w:rsidRPr="00824071">
        <w:t>РЖД</w:t>
      </w:r>
      <w:r>
        <w:t>»</w:t>
      </w:r>
      <w:r w:rsidR="001664D7" w:rsidRPr="00824071">
        <w:t xml:space="preserve"> – ООО </w:t>
      </w:r>
      <w:r>
        <w:t>«</w:t>
      </w:r>
      <w:r w:rsidR="001664D7" w:rsidRPr="00824071">
        <w:t>Русэнергосбыт</w:t>
      </w:r>
      <w:r>
        <w:t>»</w:t>
      </w:r>
      <w:r w:rsidR="001664D7" w:rsidRPr="00824071">
        <w:t xml:space="preserve"> и независимая распределительная компания ООО </w:t>
      </w:r>
      <w:r>
        <w:t>«</w:t>
      </w:r>
      <w:r w:rsidR="001664D7" w:rsidRPr="00824071">
        <w:t>Русэнергоресурс</w:t>
      </w:r>
      <w:r>
        <w:t>»</w:t>
      </w:r>
      <w:r w:rsidR="001664D7" w:rsidRPr="00824071">
        <w:t xml:space="preserve"> в октябре 2012 года. По этому делу ФАС признала бездействие ФСК необоснованным и назначила штраф, составивший в сумме 272,4 миллиона рублей. Правовые последствия при признании бездействия ФСК обоснованными в данном случае будут выражаться в назначении ФСК штрафа</w:t>
      </w:r>
      <w:r>
        <w:t>»</w:t>
      </w:r>
      <w:r w:rsidR="001664D7" w:rsidRPr="00824071">
        <w:t>, – подсчитала Екатерина Шишко.</w:t>
      </w:r>
    </w:p>
    <w:p w:rsidR="001664D7" w:rsidRPr="00824071" w:rsidRDefault="001664D7" w:rsidP="001664D7">
      <w:pPr>
        <w:jc w:val="both"/>
      </w:pPr>
      <w:r w:rsidRPr="00824071">
        <w:t xml:space="preserve">Между тем, как признают участники рынка, определенность в вопросе </w:t>
      </w:r>
      <w:r w:rsidR="005F6768">
        <w:t>«</w:t>
      </w:r>
      <w:r w:rsidRPr="00824071">
        <w:t>последней мили</w:t>
      </w:r>
      <w:r w:rsidR="005F6768">
        <w:t>»</w:t>
      </w:r>
      <w:r w:rsidRPr="00824071">
        <w:t xml:space="preserve"> нужна всем, теряют миллионы от нерешенности вопроса абсолютно все. Поскольку промышленники, как принято декларировать, переплачивают за электроэнергию. В случае выхода потребителей из действующих договоров </w:t>
      </w:r>
      <w:r w:rsidR="005F6768">
        <w:t>«</w:t>
      </w:r>
      <w:r w:rsidRPr="00824071">
        <w:t>последней мили</w:t>
      </w:r>
      <w:r w:rsidR="005F6768">
        <w:t>»</w:t>
      </w:r>
      <w:r w:rsidRPr="00824071">
        <w:t xml:space="preserve"> вразрез решениям тарифного органа электросетевые компании лишатся необходимой выручки, а РЭКи будут вынуждены пересматривать свои решения, чтобы сбалансировать рынок электроэнергии, и на других потребителей перекрестно ляжет дополнительная нагрузка. Пока же в тарифе сетевым компаниям закладывают одни показатели, потребители платят другие средства, разрывы растут и </w:t>
      </w:r>
      <w:r w:rsidR="005F6768">
        <w:t>«</w:t>
      </w:r>
      <w:r w:rsidRPr="00824071">
        <w:t>бьют</w:t>
      </w:r>
      <w:r w:rsidR="005F6768">
        <w:t>»</w:t>
      </w:r>
      <w:r w:rsidRPr="00824071">
        <w:t xml:space="preserve"> по экономике энергосистемы в целом.</w:t>
      </w:r>
    </w:p>
    <w:p w:rsidR="001664D7" w:rsidRPr="00824071" w:rsidRDefault="005F6768" w:rsidP="001664D7">
      <w:pPr>
        <w:jc w:val="both"/>
      </w:pPr>
      <w:r>
        <w:t>«</w:t>
      </w:r>
      <w:r w:rsidR="001664D7" w:rsidRPr="00824071">
        <w:t>Правда УРФО</w:t>
      </w:r>
      <w:r>
        <w:t>»</w:t>
      </w:r>
      <w:r w:rsidR="001664D7" w:rsidRPr="00824071">
        <w:t xml:space="preserve"> продолжит следить за развитием ситуации в электроэнергетике УрФО. Справочно: </w:t>
      </w:r>
      <w:r>
        <w:t>«</w:t>
      </w:r>
      <w:r w:rsidR="001664D7" w:rsidRPr="00824071">
        <w:t>Последняя миля</w:t>
      </w:r>
      <w:r>
        <w:t>»</w:t>
      </w:r>
      <w:r w:rsidR="001664D7" w:rsidRPr="00824071">
        <w:t xml:space="preserve"> в электроэнергетике, уточним, образовалась в результате реформирования отрасли в 2006 году и разделения магистральных электросетей с напряжением от 110 кВ, которые попали в распоряжение ОАО </w:t>
      </w:r>
      <w:r>
        <w:t>«</w:t>
      </w:r>
      <w:r w:rsidR="001664D7" w:rsidRPr="00824071">
        <w:t>ФСК ЕЭС</w:t>
      </w:r>
      <w:r>
        <w:t>»</w:t>
      </w:r>
      <w:r w:rsidR="001664D7" w:rsidRPr="00824071">
        <w:t>, а также распределительных сетей, которые отошли ХМРСК. В итоге ряд крупных потребителей вышли на прямые договоры с ФСК, что снизило их собственные затраты на электроэнергию, но привело к увеличению тарифной нагрузки на прочих потребителей.</w:t>
      </w:r>
    </w:p>
    <w:p w:rsidR="001664D7" w:rsidRPr="00824071" w:rsidRDefault="001664D7" w:rsidP="001664D7">
      <w:pPr>
        <w:jc w:val="both"/>
      </w:pPr>
      <w:r w:rsidRPr="00824071">
        <w:t xml:space="preserve">Для ликвидации сложившегося дисбаланса были введены так называемые договоры </w:t>
      </w:r>
      <w:r w:rsidR="005F6768">
        <w:t>«</w:t>
      </w:r>
      <w:r w:rsidRPr="00824071">
        <w:t>последней мили</w:t>
      </w:r>
      <w:r w:rsidR="005F6768">
        <w:t>»</w:t>
      </w:r>
      <w:r w:rsidRPr="00824071">
        <w:t xml:space="preserve"> в электроэнергетике. Согласно данным договорам, ФСК передает в аренду МРСК небольшие участки магистральных сетей или иные объекты электросетевого хозяйства (подстанции, распределительные пункты и т.п.). Крупные потребители, присоединенные </w:t>
      </w:r>
      <w:r w:rsidRPr="00824071">
        <w:lastRenderedPageBreak/>
        <w:t xml:space="preserve">непосредственно к магистральным электросетям ФСК, оплачивают не только тариф ФСК, но и тариф распределительных сетей более низкого напряжения (обычно принадлежат компаниям, входящим в </w:t>
      </w:r>
      <w:r w:rsidR="005F6768">
        <w:t>«</w:t>
      </w:r>
      <w:r w:rsidRPr="00824071">
        <w:t>Холдинг МРСК</w:t>
      </w:r>
      <w:r w:rsidR="005F6768">
        <w:t>»</w:t>
      </w:r>
      <w:r w:rsidRPr="00824071">
        <w:t xml:space="preserve">, сейчас – </w:t>
      </w:r>
      <w:r w:rsidR="005F6768">
        <w:t>«</w:t>
      </w:r>
      <w:r w:rsidRPr="00824071">
        <w:t>Россети</w:t>
      </w:r>
      <w:r w:rsidR="005F6768">
        <w:t>»</w:t>
      </w:r>
      <w:r w:rsidRPr="00824071">
        <w:t>).</w:t>
      </w:r>
    </w:p>
    <w:p w:rsidR="001664D7" w:rsidRPr="00824071" w:rsidRDefault="001664D7" w:rsidP="001664D7">
      <w:pPr>
        <w:jc w:val="both"/>
      </w:pPr>
      <w:r w:rsidRPr="00824071">
        <w:t>Автор: Елена Никищенко</w:t>
      </w:r>
      <w:r>
        <w:rPr>
          <w:lang w:val="en-US"/>
        </w:rPr>
        <w:t> </w:t>
      </w:r>
      <w:r w:rsidRPr="00824071">
        <w:t xml:space="preserve"> </w:t>
      </w:r>
    </w:p>
    <w:p w:rsidR="001664D7" w:rsidRDefault="001664D7" w:rsidP="001664D7">
      <w:pPr>
        <w:jc w:val="both"/>
        <w:rPr>
          <w:rStyle w:val="a3"/>
        </w:rPr>
      </w:pPr>
      <w:r w:rsidRPr="00824071">
        <w:tab/>
      </w:r>
      <w:hyperlink w:anchor="mmm20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1" w:name="nnn210"/>
      <w:bookmarkEnd w:id="551"/>
      <w:r>
        <w:rPr>
          <w:b/>
          <w:color w:val="3CA499"/>
          <w:sz w:val="28"/>
          <w:szCs w:val="28"/>
          <w:lang w:val="en-US"/>
        </w:rPr>
        <w:lastRenderedPageBreak/>
        <w:t>regionfas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Жалоба ООО </w:t>
      </w:r>
      <w:r w:rsidR="005F6768">
        <w:t>«</w:t>
      </w:r>
      <w:r w:rsidRPr="00824071">
        <w:t>Транспорт 21 век</w:t>
      </w:r>
      <w:r w:rsidR="005F6768">
        <w:t>»</w:t>
      </w:r>
      <w:r w:rsidRPr="00824071">
        <w:t xml:space="preserve"> - ОАО </w:t>
      </w:r>
      <w:r w:rsidR="005F6768">
        <w:t>«</w:t>
      </w:r>
      <w:r w:rsidRPr="00824071">
        <w:t>ФСК ЕЭС</w:t>
      </w:r>
      <w:r w:rsidR="005F6768">
        <w:t>»</w:t>
      </w:r>
    </w:p>
    <w:p w:rsidR="001664D7" w:rsidRPr="00824071" w:rsidRDefault="001664D7" w:rsidP="001664D7">
      <w:pPr>
        <w:jc w:val="both"/>
      </w:pPr>
    </w:p>
    <w:p w:rsidR="001664D7" w:rsidRPr="00824071" w:rsidRDefault="001664D7" w:rsidP="001664D7">
      <w:pPr>
        <w:jc w:val="both"/>
      </w:pPr>
      <w:r w:rsidRPr="00824071">
        <w:t xml:space="preserve">Московское УФАС России сообщает, что рассмотрение поступившей жалобы ООО </w:t>
      </w:r>
      <w:r w:rsidR="005F6768">
        <w:t>«</w:t>
      </w:r>
      <w:r w:rsidRPr="00824071">
        <w:t>Транспорт 21 век</w:t>
      </w:r>
      <w:r w:rsidR="005F6768">
        <w:t>»</w:t>
      </w:r>
      <w:r w:rsidRPr="00824071">
        <w:t xml:space="preserve"> на действия заказчика - ОАО </w:t>
      </w:r>
      <w:r w:rsidR="005F6768">
        <w:t>«</w:t>
      </w:r>
      <w:r w:rsidRPr="00824071">
        <w:t xml:space="preserve"> ФСК ЕЭС </w:t>
      </w:r>
      <w:r w:rsidR="005F6768">
        <w:t>«</w:t>
      </w:r>
      <w:r w:rsidRPr="00824071">
        <w:t xml:space="preserve"> при проведении конкурса на право заключения договора на оказание услуг по перевозке работников (реестровый номер </w:t>
      </w:r>
      <w:r w:rsidR="005F6768">
        <w:t>«</w:t>
      </w:r>
      <w:r w:rsidRPr="00824071">
        <w:t>№</w:t>
      </w:r>
      <w:r w:rsidR="005F6768">
        <w:t>»</w:t>
      </w:r>
      <w:r w:rsidRPr="00824071">
        <w:t xml:space="preserve"> 31300417894) (далее - Закупка) состоится 03 .09.2013 г . в 17:00 по адресу: г. Москва, Мясницкий проезд, д. 4, стр. 1, каб. 208.</w:t>
      </w:r>
    </w:p>
    <w:p w:rsidR="001664D7" w:rsidRPr="00824071" w:rsidRDefault="001664D7" w:rsidP="001664D7">
      <w:pPr>
        <w:jc w:val="both"/>
      </w:pPr>
      <w:r w:rsidRPr="00824071">
        <w:t xml:space="preserve">В соответствии с чч.18, 19 ст.18.1 Федерального закона от 26.07.2006 </w:t>
      </w:r>
      <w:r w:rsidR="005F6768">
        <w:t>«</w:t>
      </w:r>
      <w:r w:rsidRPr="00824071">
        <w:t>№</w:t>
      </w:r>
      <w:r w:rsidR="005F6768">
        <w:t>»</w:t>
      </w:r>
      <w:r w:rsidRPr="00824071">
        <w:t xml:space="preserve"> 135-ФЗ </w:t>
      </w:r>
      <w:r w:rsidR="005F6768">
        <w:t>«</w:t>
      </w:r>
      <w:r w:rsidRPr="00824071">
        <w:t>О защите конкуренции</w:t>
      </w:r>
      <w:r w:rsidR="005F6768">
        <w:t>»</w:t>
      </w:r>
      <w:r w:rsidRPr="00824071">
        <w:t xml:space="preserve"> торги приостанавливаются до рассмотрения жалобы по существу, при этом организатор торгов не вправе заключать договор до принятия антимонопольным органом решения по жалобе. Договор, заключенный с нарушением требования, установленного ч.19 ст.18.1 Закона о защите конкуренции, является ничтожным.</w:t>
      </w:r>
    </w:p>
    <w:p w:rsidR="001664D7" w:rsidRPr="00824071" w:rsidRDefault="001664D7" w:rsidP="001664D7">
      <w:pPr>
        <w:jc w:val="both"/>
      </w:pPr>
      <w:r>
        <w:rPr>
          <w:lang w:val="en-US"/>
        </w:rPr>
        <w:t>http</w:t>
      </w:r>
      <w:r w:rsidRPr="00824071">
        <w:t>://</w:t>
      </w:r>
      <w:r>
        <w:rPr>
          <w:lang w:val="en-US"/>
        </w:rPr>
        <w:t>www</w:t>
      </w:r>
      <w:r w:rsidRPr="00824071">
        <w:t>.</w:t>
      </w:r>
      <w:r>
        <w:rPr>
          <w:lang w:val="en-US"/>
        </w:rPr>
        <w:t>regionfas</w:t>
      </w:r>
      <w:r w:rsidRPr="00824071">
        <w:t>.</w:t>
      </w:r>
      <w:r>
        <w:rPr>
          <w:lang w:val="en-US"/>
        </w:rPr>
        <w:t>ru</w:t>
      </w:r>
      <w:r w:rsidRPr="00824071">
        <w:t>/41/39060</w:t>
      </w:r>
      <w:r>
        <w:rPr>
          <w:lang w:val="en-US"/>
        </w:rPr>
        <w:t> </w:t>
      </w:r>
      <w:r w:rsidRPr="00824071">
        <w:t xml:space="preserve"> </w:t>
      </w:r>
    </w:p>
    <w:p w:rsidR="001664D7" w:rsidRDefault="001664D7" w:rsidP="001664D7">
      <w:pPr>
        <w:jc w:val="both"/>
        <w:rPr>
          <w:rStyle w:val="a3"/>
        </w:rPr>
      </w:pPr>
      <w:r w:rsidRPr="00824071">
        <w:tab/>
      </w:r>
      <w:hyperlink w:anchor="mmm21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2" w:name="nnn211"/>
      <w:bookmarkEnd w:id="552"/>
      <w:r>
        <w:rPr>
          <w:b/>
          <w:color w:val="3CA499"/>
          <w:sz w:val="28"/>
          <w:szCs w:val="28"/>
          <w:lang w:val="en-US"/>
        </w:rPr>
        <w:lastRenderedPageBreak/>
        <w:t>RusCable</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Кабардино-Балкарский филиал МРСК Северного Кавказа (входит в Группу компаний ОАО </w:t>
      </w:r>
      <w:r w:rsidR="005F6768">
        <w:t>«</w:t>
      </w:r>
      <w:r w:rsidRPr="00824071">
        <w:t>Россети</w:t>
      </w:r>
      <w:r w:rsidR="005F6768">
        <w:t>»</w:t>
      </w:r>
      <w:r w:rsidRPr="00824071">
        <w:t>) за 7 месяцев взыскал с энерговоров более 8 млн рублей</w:t>
      </w:r>
    </w:p>
    <w:p w:rsidR="001664D7" w:rsidRPr="00824071" w:rsidRDefault="001664D7" w:rsidP="001664D7">
      <w:pPr>
        <w:jc w:val="both"/>
      </w:pPr>
    </w:p>
    <w:p w:rsidR="001664D7" w:rsidRPr="00824071" w:rsidRDefault="001664D7" w:rsidP="001664D7">
      <w:pPr>
        <w:jc w:val="both"/>
      </w:pPr>
      <w:r w:rsidRPr="00824071">
        <w:t xml:space="preserve">По итогам работы Службы взаимодействия с клиентами Кабардино-Балкарского филиала МРСК Северного Кавказа (входит в Группу компаний ОАО </w:t>
      </w:r>
      <w:r w:rsidR="005F6768">
        <w:t>«</w:t>
      </w:r>
      <w:r w:rsidRPr="00824071">
        <w:t>россети</w:t>
      </w:r>
      <w:r w:rsidR="005F6768">
        <w:t>»</w:t>
      </w:r>
      <w:r w:rsidRPr="00824071">
        <w:t>) за 7 месяцев т.г. в ходе рейдовых проверок составлено 2 985 актов безучетного, бездоговорного потребления электроэнергии объемом 5,4 млн кВт.ч на сумму 14,7 млн рублей. Из общего количества 229 актов на 1,2 млн кВт.ч на сумму 5,6 млн руб. составлено на юридических лиц, 2 756 актов на 4,1 млн кВт.ч на 9,1 млн рублей - на физлиц.</w:t>
      </w:r>
    </w:p>
    <w:p w:rsidR="001664D7" w:rsidRPr="00824071" w:rsidRDefault="001664D7" w:rsidP="001664D7">
      <w:pPr>
        <w:jc w:val="both"/>
      </w:pPr>
      <w:r w:rsidRPr="00824071">
        <w:t>За 7 месяцев с потребителей республики, осуществлявших безучетное, бездоговорное потребление электроэнергии, получено 8,1 млн рублей.</w:t>
      </w:r>
    </w:p>
    <w:p w:rsidR="001664D7" w:rsidRPr="00824071" w:rsidRDefault="001664D7" w:rsidP="001664D7">
      <w:pPr>
        <w:jc w:val="both"/>
      </w:pPr>
      <w:r w:rsidRPr="00824071">
        <w:t>Энергетики предупреждают абонентов об ответственности за нелегальные способы вмешательства в работу приборов учета - присоединения электророзеток в обход счетчиков, искажение данных о фактических объемах потребления электроэнергии путем влияния на их работу, а также самовольные подключения к электрическим сетям филиала. Если в ходе проверки будет установлен факт безучетного потребления электроэнергии, то ущерб, нанесенный энергокомпании, будет исчисляться исходя из величины полного использования максимальной токовой нагрузки, и за весь период, прошедший с даты предыдущей проверки до даты выявления факта воровства, а не с учетом мощности энергоприемников, как это было ранее.</w:t>
      </w:r>
    </w:p>
    <w:p w:rsidR="001664D7" w:rsidRPr="00824071" w:rsidRDefault="001664D7" w:rsidP="001664D7">
      <w:pPr>
        <w:jc w:val="both"/>
      </w:pPr>
      <w:r w:rsidRPr="00824071">
        <w:t>Данный расчет значительно - с сотен до десятков тысяч рублей - увеличивает сумму начислений за воровство электроэнергии.</w:t>
      </w:r>
    </w:p>
    <w:p w:rsidR="001664D7" w:rsidRPr="00824071" w:rsidRDefault="001664D7" w:rsidP="001664D7">
      <w:pPr>
        <w:jc w:val="both"/>
      </w:pPr>
      <w:r>
        <w:rPr>
          <w:lang w:val="en-US"/>
        </w:rPr>
        <w:t>http</w:t>
      </w:r>
      <w:r w:rsidRPr="00824071">
        <w:t>://</w:t>
      </w:r>
      <w:r>
        <w:rPr>
          <w:lang w:val="en-US"/>
        </w:rPr>
        <w:t>www</w:t>
      </w:r>
      <w:r w:rsidRPr="00824071">
        <w:t>.</w:t>
      </w:r>
      <w:r>
        <w:rPr>
          <w:lang w:val="en-US"/>
        </w:rPr>
        <w:t>ruscable</w:t>
      </w:r>
      <w:r w:rsidRPr="00824071">
        <w:t>.</w:t>
      </w:r>
      <w:r>
        <w:rPr>
          <w:lang w:val="en-US"/>
        </w:rPr>
        <w:t>ru</w:t>
      </w:r>
      <w:r w:rsidRPr="00824071">
        <w:t>/</w:t>
      </w:r>
      <w:r>
        <w:rPr>
          <w:lang w:val="en-US"/>
        </w:rPr>
        <w:t>news</w:t>
      </w:r>
      <w:r w:rsidRPr="00824071">
        <w:t>/2013/09/10/</w:t>
      </w:r>
      <w:r>
        <w:rPr>
          <w:lang w:val="en-US"/>
        </w:rPr>
        <w:t>Kabardino</w:t>
      </w:r>
      <w:r w:rsidRPr="00824071">
        <w:t>-</w:t>
      </w:r>
      <w:r>
        <w:rPr>
          <w:lang w:val="en-US"/>
        </w:rPr>
        <w:t>Balkarskij</w:t>
      </w:r>
      <w:r w:rsidRPr="00824071">
        <w:t>_</w:t>
      </w:r>
      <w:r>
        <w:rPr>
          <w:lang w:val="en-US"/>
        </w:rPr>
        <w:t>filial</w:t>
      </w:r>
      <w:r w:rsidRPr="00824071">
        <w:t>_</w:t>
      </w:r>
      <w:r>
        <w:rPr>
          <w:lang w:val="en-US"/>
        </w:rPr>
        <w:t>MRSK</w:t>
      </w:r>
      <w:r w:rsidRPr="00824071">
        <w:t>_</w:t>
      </w:r>
      <w:r>
        <w:rPr>
          <w:lang w:val="en-US"/>
        </w:rPr>
        <w:t>Severnogo</w:t>
      </w:r>
      <w:r w:rsidRPr="00824071">
        <w:t>_</w:t>
      </w:r>
      <w:r>
        <w:rPr>
          <w:lang w:val="en-US"/>
        </w:rPr>
        <w:t>Kavkaza</w:t>
      </w:r>
      <w:r w:rsidRPr="00824071">
        <w:t>/</w:t>
      </w:r>
      <w:r>
        <w:rPr>
          <w:lang w:val="en-US"/>
        </w:rPr>
        <w:t> </w:t>
      </w:r>
      <w:r w:rsidRPr="00824071">
        <w:t xml:space="preserve"> </w:t>
      </w:r>
    </w:p>
    <w:p w:rsidR="001664D7" w:rsidRDefault="001664D7" w:rsidP="001664D7">
      <w:pPr>
        <w:jc w:val="both"/>
        <w:rPr>
          <w:rStyle w:val="a3"/>
        </w:rPr>
      </w:pPr>
      <w:r w:rsidRPr="00824071">
        <w:tab/>
      </w:r>
      <w:hyperlink w:anchor="mmm21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3" w:name="nnn212"/>
      <w:bookmarkEnd w:id="553"/>
      <w:r>
        <w:rPr>
          <w:b/>
          <w:color w:val="3CA499"/>
          <w:sz w:val="28"/>
          <w:szCs w:val="28"/>
          <w:lang w:val="en-US"/>
        </w:rPr>
        <w:lastRenderedPageBreak/>
        <w:t>Transform</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Трансформаторный завод </w:t>
      </w:r>
      <w:r>
        <w:rPr>
          <w:lang w:val="en-US"/>
        </w:rPr>
        <w:t>Siemens</w:t>
      </w:r>
      <w:r w:rsidRPr="00824071">
        <w:t xml:space="preserve"> отгрузил продукцию в адрес ФСК ЕЭС</w:t>
      </w:r>
    </w:p>
    <w:p w:rsidR="001664D7" w:rsidRPr="00824071" w:rsidRDefault="001664D7" w:rsidP="001664D7">
      <w:pPr>
        <w:jc w:val="both"/>
      </w:pPr>
    </w:p>
    <w:p w:rsidR="001664D7" w:rsidRPr="00824071" w:rsidRDefault="001664D7" w:rsidP="001664D7">
      <w:pPr>
        <w:jc w:val="both"/>
      </w:pPr>
      <w:r w:rsidRPr="00824071">
        <w:t xml:space="preserve">Автор: </w:t>
      </w:r>
      <w:r>
        <w:rPr>
          <w:lang w:val="en-US"/>
        </w:rPr>
        <w:t>www</w:t>
      </w:r>
      <w:r w:rsidRPr="00824071">
        <w:t>.</w:t>
      </w:r>
      <w:r>
        <w:rPr>
          <w:lang w:val="en-US"/>
        </w:rPr>
        <w:t>i</w:t>
      </w:r>
      <w:r w:rsidRPr="00824071">
        <w:t>-</w:t>
      </w:r>
      <w:r>
        <w:rPr>
          <w:lang w:val="en-US"/>
        </w:rPr>
        <w:t>mash</w:t>
      </w:r>
      <w:r w:rsidRPr="00824071">
        <w:t>.</w:t>
      </w:r>
      <w:r>
        <w:rPr>
          <w:lang w:val="en-US"/>
        </w:rPr>
        <w:t>ru</w:t>
      </w:r>
      <w:r w:rsidRPr="00824071">
        <w:t xml:space="preserve"> Завод </w:t>
      </w:r>
      <w:r w:rsidR="005F6768">
        <w:t>«</w:t>
      </w:r>
      <w:r w:rsidRPr="00824071">
        <w:t>Сименс Трансформаторы</w:t>
      </w:r>
      <w:r w:rsidR="005F6768">
        <w:t>»</w:t>
      </w:r>
      <w:r w:rsidRPr="00824071">
        <w:t xml:space="preserve"> в Воронеже отгрузил первый заказ для своего ключевого клиента - Федеральной Сетевой Компании России (ОАО </w:t>
      </w:r>
      <w:r w:rsidR="005F6768">
        <w:t>«</w:t>
      </w:r>
      <w:r w:rsidRPr="00824071">
        <w:t>ФСК-ЕЭС</w:t>
      </w:r>
      <w:r w:rsidR="005F6768">
        <w:t>»</w:t>
      </w:r>
      <w:r w:rsidRPr="00824071">
        <w:t>).</w:t>
      </w:r>
    </w:p>
    <w:p w:rsidR="001664D7" w:rsidRPr="00824071" w:rsidRDefault="001664D7" w:rsidP="001664D7">
      <w:pPr>
        <w:jc w:val="both"/>
      </w:pPr>
      <w:r w:rsidRPr="00824071">
        <w:t xml:space="preserve">Автотрансформатор АТДЦТН-125000/220/110-УХЛ1 будет установлен на подстанции 220 кВ </w:t>
      </w:r>
      <w:r w:rsidR="005F6768">
        <w:t>«</w:t>
      </w:r>
      <w:r w:rsidRPr="00824071">
        <w:t>Советско-Соснинская</w:t>
      </w:r>
      <w:r w:rsidR="005F6768">
        <w:t>»</w:t>
      </w:r>
      <w:r w:rsidRPr="00824071">
        <w:t xml:space="preserve"> МЭС Сибири в Томской области.</w:t>
      </w:r>
    </w:p>
    <w:p w:rsidR="001664D7" w:rsidRPr="00824071" w:rsidRDefault="001664D7" w:rsidP="001664D7">
      <w:pPr>
        <w:jc w:val="both"/>
      </w:pPr>
      <w:r w:rsidRPr="00824071">
        <w:t xml:space="preserve">Разработки и технологии </w:t>
      </w:r>
      <w:r>
        <w:rPr>
          <w:lang w:val="en-US"/>
        </w:rPr>
        <w:t>Siemens</w:t>
      </w:r>
      <w:r w:rsidRPr="00824071">
        <w:t xml:space="preserve"> позволили изготовить автотрансформатор с уровнем потерь холостого хода на порядок ниже, чем требуется согласно ГОСТ, а также с меньшими массогабаритными характеристиками. Данные особенности конструкции, вместе с комбинированной системой охлаждения М/Д/ДЦ, позволяют экономить энергию потребления собственных нужд и затраты на техническое обслуживание, а также повышают эксплуатационную надежность оборудования.</w:t>
      </w:r>
    </w:p>
    <w:p w:rsidR="001664D7" w:rsidRPr="00824071" w:rsidRDefault="001664D7" w:rsidP="001664D7">
      <w:pPr>
        <w:jc w:val="both"/>
      </w:pPr>
      <w:r w:rsidRPr="00824071">
        <w:t xml:space="preserve">Согласно требованиям ОАО </w:t>
      </w:r>
      <w:r w:rsidR="005F6768">
        <w:t>«</w:t>
      </w:r>
      <w:r w:rsidRPr="00824071">
        <w:t>ФСК-ЕЭС</w:t>
      </w:r>
      <w:r w:rsidR="005F6768">
        <w:t>»</w:t>
      </w:r>
      <w:r w:rsidRPr="00824071">
        <w:t xml:space="preserve">, компания закупает только то трансформаторное оборудование, материалы и технологии, которые рекомендованы по результатам аттестации. Для исполнения данного проекта </w:t>
      </w:r>
      <w:r w:rsidR="005F6768">
        <w:t>«</w:t>
      </w:r>
      <w:r w:rsidRPr="00824071">
        <w:t>Сименс Трансформаторы</w:t>
      </w:r>
      <w:r w:rsidR="005F6768">
        <w:t>»</w:t>
      </w:r>
      <w:r w:rsidRPr="00824071">
        <w:t xml:space="preserve"> успешно завершил процедуру аттестации автотрансформатора АТДЦТН-125000/220/110-УХЛ1 и получил официальное положительное заключение аттестационной комиссии. Более того, в июне 2013 года была успешно пройдена аттестация двух других типов силовых трансформаторов мощностью 63 МВА, классами напряжения 110 и 220 кВ.</w:t>
      </w:r>
    </w:p>
    <w:p w:rsidR="001664D7" w:rsidRPr="00824071" w:rsidRDefault="001664D7" w:rsidP="001664D7">
      <w:pPr>
        <w:jc w:val="both"/>
      </w:pPr>
      <w:r>
        <w:rPr>
          <w:lang w:val="en-US"/>
        </w:rPr>
        <w:t>http</w:t>
      </w:r>
      <w:r w:rsidRPr="00824071">
        <w:t>://</w:t>
      </w:r>
      <w:r>
        <w:rPr>
          <w:lang w:val="en-US"/>
        </w:rPr>
        <w:t>www</w:t>
      </w:r>
      <w:r w:rsidRPr="00824071">
        <w:t>.</w:t>
      </w:r>
      <w:r>
        <w:rPr>
          <w:lang w:val="en-US"/>
        </w:rPr>
        <w:t>transform</w:t>
      </w:r>
      <w:r w:rsidRPr="00824071">
        <w:t>.</w:t>
      </w:r>
      <w:r>
        <w:rPr>
          <w:lang w:val="en-US"/>
        </w:rPr>
        <w:t>ru</w:t>
      </w:r>
      <w:r w:rsidRPr="00824071">
        <w:t>/</w:t>
      </w:r>
      <w:r>
        <w:rPr>
          <w:lang w:val="en-US"/>
        </w:rPr>
        <w:t>newdetail</w:t>
      </w:r>
      <w:r w:rsidRPr="00824071">
        <w:t>.</w:t>
      </w:r>
      <w:r>
        <w:rPr>
          <w:lang w:val="en-US"/>
        </w:rPr>
        <w:t>shtml</w:t>
      </w:r>
      <w:r w:rsidRPr="00824071">
        <w:t>?</w:t>
      </w:r>
      <w:r>
        <w:rPr>
          <w:lang w:val="en-US"/>
        </w:rPr>
        <w:t>new</w:t>
      </w:r>
      <w:r w:rsidRPr="00824071">
        <w:t>=(11910)</w:t>
      </w:r>
      <w:r>
        <w:rPr>
          <w:lang w:val="en-US"/>
        </w:rPr>
        <w:t> </w:t>
      </w:r>
      <w:r w:rsidRPr="00824071">
        <w:t xml:space="preserve"> </w:t>
      </w:r>
    </w:p>
    <w:p w:rsidR="001664D7" w:rsidRDefault="001664D7" w:rsidP="001664D7">
      <w:pPr>
        <w:jc w:val="both"/>
        <w:rPr>
          <w:rStyle w:val="a3"/>
        </w:rPr>
      </w:pPr>
      <w:r w:rsidRPr="00824071">
        <w:tab/>
      </w:r>
      <w:hyperlink w:anchor="mmm21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4" w:name="nnn213"/>
      <w:bookmarkEnd w:id="554"/>
      <w:r>
        <w:rPr>
          <w:b/>
          <w:color w:val="3CA499"/>
          <w:sz w:val="28"/>
          <w:szCs w:val="28"/>
          <w:lang w:val="en-US"/>
        </w:rPr>
        <w:lastRenderedPageBreak/>
        <w:t>UralDaily</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МРСК Урала: </w:t>
      </w:r>
      <w:r w:rsidR="005F6768">
        <w:t>«</w:t>
      </w:r>
      <w:r w:rsidRPr="00824071">
        <w:t>золотые</w:t>
      </w:r>
      <w:r w:rsidR="005F6768">
        <w:t>»</w:t>
      </w:r>
      <w:r w:rsidRPr="00824071">
        <w:t xml:space="preserve"> присоединения, Или </w:t>
      </w:r>
      <w:r w:rsidR="005F6768">
        <w:t>«</w:t>
      </w:r>
      <w:r w:rsidRPr="00824071">
        <w:t>сладкий</w:t>
      </w:r>
      <w:r w:rsidR="005F6768">
        <w:t>»</w:t>
      </w:r>
      <w:r w:rsidRPr="00824071">
        <w:t xml:space="preserve"> бизнес чиновников</w:t>
      </w:r>
    </w:p>
    <w:p w:rsidR="001664D7" w:rsidRPr="00824071" w:rsidRDefault="001664D7" w:rsidP="001664D7">
      <w:pPr>
        <w:jc w:val="both"/>
      </w:pPr>
    </w:p>
    <w:p w:rsidR="001664D7" w:rsidRPr="00824071" w:rsidRDefault="001664D7" w:rsidP="001664D7">
      <w:pPr>
        <w:jc w:val="both"/>
      </w:pPr>
      <w:r w:rsidRPr="00824071">
        <w:t xml:space="preserve">Автор: ИА </w:t>
      </w:r>
      <w:r w:rsidR="005F6768">
        <w:t>«</w:t>
      </w:r>
      <w:r>
        <w:rPr>
          <w:lang w:val="en-US"/>
        </w:rPr>
        <w:t>UralDaily</w:t>
      </w:r>
      <w:r w:rsidRPr="00824071">
        <w:t>.</w:t>
      </w:r>
      <w:r>
        <w:rPr>
          <w:lang w:val="en-US"/>
        </w:rPr>
        <w:t>ru</w:t>
      </w:r>
      <w:r w:rsidR="005F6768">
        <w:t>»</w:t>
      </w:r>
      <w:r w:rsidRPr="00824071">
        <w:t xml:space="preserve"> </w:t>
      </w:r>
      <w:r w:rsidR="005F6768">
        <w:t>«</w:t>
      </w:r>
      <w:r w:rsidRPr="00824071">
        <w:t>УралДейли.ру</w:t>
      </w:r>
      <w:r w:rsidR="005F6768">
        <w:t>»</w:t>
      </w:r>
      <w:r w:rsidRPr="00824071">
        <w:t xml:space="preserve"> продолжает цикл публикаций о </w:t>
      </w:r>
      <w:r w:rsidR="005F6768">
        <w:t>«</w:t>
      </w:r>
      <w:r w:rsidRPr="00824071">
        <w:t>противоестественных монополистах</w:t>
      </w:r>
      <w:r w:rsidR="005F6768">
        <w:t>»</w:t>
      </w:r>
      <w:r w:rsidRPr="00824071">
        <w:t xml:space="preserve"> в сфере ЖКХ, </w:t>
      </w:r>
      <w:r w:rsidR="005F6768">
        <w:t>«</w:t>
      </w:r>
      <w:r w:rsidRPr="00824071">
        <w:t>балующих</w:t>
      </w:r>
      <w:r w:rsidR="005F6768">
        <w:t>»</w:t>
      </w:r>
      <w:r w:rsidRPr="00824071">
        <w:t xml:space="preserve"> жильцов регулярным повышением тарифов Челябинск, 10 Сентябрь 2013. ИА </w:t>
      </w:r>
      <w:r w:rsidR="005F6768">
        <w:t>«</w:t>
      </w:r>
      <w:r>
        <w:rPr>
          <w:lang w:val="en-US"/>
        </w:rPr>
        <w:t>UralDaily</w:t>
      </w:r>
      <w:r w:rsidRPr="00824071">
        <w:t>.</w:t>
      </w:r>
      <w:r>
        <w:rPr>
          <w:lang w:val="en-US"/>
        </w:rPr>
        <w:t>ru</w:t>
      </w:r>
      <w:r w:rsidR="005F6768">
        <w:t>»</w:t>
      </w:r>
      <w:r w:rsidRPr="00824071">
        <w:t>.</w:t>
      </w:r>
    </w:p>
    <w:p w:rsidR="001664D7" w:rsidRPr="00824071" w:rsidRDefault="005F6768" w:rsidP="001664D7">
      <w:pPr>
        <w:jc w:val="both"/>
      </w:pPr>
      <w:r>
        <w:t>«</w:t>
      </w:r>
      <w:r w:rsidR="001664D7">
        <w:rPr>
          <w:lang w:val="en-US"/>
        </w:rPr>
        <w:t>UralDaily</w:t>
      </w:r>
      <w:r w:rsidR="001664D7" w:rsidRPr="00824071">
        <w:t>.</w:t>
      </w:r>
      <w:r w:rsidR="001664D7">
        <w:rPr>
          <w:lang w:val="en-US"/>
        </w:rPr>
        <w:t>ru</w:t>
      </w:r>
      <w:r>
        <w:t>»</w:t>
      </w:r>
      <w:r w:rsidR="001664D7" w:rsidRPr="00824071">
        <w:t xml:space="preserve"> продолжает серию статей о ресурспоставляющих компаниях ЖКХ, повышающих с пугающей регулярностью коммунальные тарифы на воду, газ, тепловую и электроэнергию. Ранее мы с помощью признанных экспертов в этой области (главный из них - </w:t>
      </w:r>
      <w:r>
        <w:t>«</w:t>
      </w:r>
      <w:r w:rsidR="001664D7" w:rsidRPr="00824071">
        <w:t>коммунальный комиссар</w:t>
      </w:r>
      <w:r>
        <w:t>»</w:t>
      </w:r>
      <w:r w:rsidR="001664D7" w:rsidRPr="00824071">
        <w:t xml:space="preserve"> Челябинска Владимир Деняев) - проанализировали отчеты о хозяйственной деятельности за различный период, находящиеся в открытом доступе, - компаний </w:t>
      </w:r>
      <w:r>
        <w:t>«</w:t>
      </w:r>
      <w:r w:rsidR="001664D7" w:rsidRPr="00824071">
        <w:t>Фортум</w:t>
      </w:r>
      <w:r>
        <w:t>»</w:t>
      </w:r>
      <w:r w:rsidR="001664D7" w:rsidRPr="00824071">
        <w:t xml:space="preserve"> и </w:t>
      </w:r>
      <w:r>
        <w:t>«</w:t>
      </w:r>
      <w:r w:rsidR="001664D7" w:rsidRPr="00824071">
        <w:t>Челябэнергосбыт</w:t>
      </w:r>
      <w:r>
        <w:t>»</w:t>
      </w:r>
      <w:r w:rsidR="001664D7" w:rsidRPr="00824071">
        <w:t>.</w:t>
      </w:r>
    </w:p>
    <w:p w:rsidR="001664D7" w:rsidRPr="00824071" w:rsidRDefault="001664D7" w:rsidP="001664D7">
      <w:pPr>
        <w:jc w:val="both"/>
      </w:pPr>
      <w:r w:rsidRPr="00824071">
        <w:t>На очереди - МРСК Урала.</w:t>
      </w:r>
    </w:p>
    <w:p w:rsidR="001664D7" w:rsidRPr="00824071" w:rsidRDefault="001664D7" w:rsidP="001664D7">
      <w:pPr>
        <w:jc w:val="both"/>
      </w:pPr>
      <w:r w:rsidRPr="00824071">
        <w:t xml:space="preserve">Подробности - в материале </w:t>
      </w:r>
      <w:r w:rsidR="005F6768">
        <w:t>«</w:t>
      </w:r>
      <w:r w:rsidRPr="00824071">
        <w:t>УралДейли.ру</w:t>
      </w:r>
      <w:r w:rsidR="005F6768">
        <w:t>»</w:t>
      </w:r>
      <w:r w:rsidRPr="00824071">
        <w:t>.</w:t>
      </w:r>
    </w:p>
    <w:p w:rsidR="001664D7" w:rsidRPr="00824071" w:rsidRDefault="001664D7" w:rsidP="001664D7">
      <w:pPr>
        <w:jc w:val="both"/>
      </w:pPr>
      <w:r w:rsidRPr="00824071">
        <w:t xml:space="preserve">И снова - никакой секретной информации. Все данные представлены на официальном сайте МРСК Урала </w:t>
      </w:r>
      <w:r>
        <w:rPr>
          <w:lang w:val="en-US"/>
        </w:rPr>
        <w:t>http</w:t>
      </w:r>
      <w:r w:rsidRPr="00824071">
        <w:t>://</w:t>
      </w:r>
      <w:r>
        <w:rPr>
          <w:lang w:val="en-US"/>
        </w:rPr>
        <w:t>report</w:t>
      </w:r>
      <w:r w:rsidRPr="00824071">
        <w:t>2012.</w:t>
      </w:r>
      <w:r>
        <w:rPr>
          <w:lang w:val="en-US"/>
        </w:rPr>
        <w:t>mrsk</w:t>
      </w:r>
      <w:r w:rsidRPr="00824071">
        <w:t>-</w:t>
      </w:r>
      <w:r>
        <w:rPr>
          <w:lang w:val="en-US"/>
        </w:rPr>
        <w:t>ural</w:t>
      </w:r>
      <w:r w:rsidRPr="00824071">
        <w:t>.</w:t>
      </w:r>
      <w:r>
        <w:rPr>
          <w:lang w:val="en-US"/>
        </w:rPr>
        <w:t>ru</w:t>
      </w:r>
      <w:r w:rsidRPr="00824071">
        <w:t>.</w:t>
      </w:r>
    </w:p>
    <w:p w:rsidR="001664D7" w:rsidRPr="00824071" w:rsidRDefault="001664D7" w:rsidP="001664D7">
      <w:pPr>
        <w:jc w:val="both"/>
      </w:pPr>
      <w:r w:rsidRPr="00824071">
        <w:t xml:space="preserve">Важно уметь эти документы анализировать. Но для этого и существуют эксперты. Итак, как говорится на сайте компании, </w:t>
      </w:r>
      <w:r w:rsidR="005F6768">
        <w:t>«</w:t>
      </w:r>
      <w:r w:rsidRPr="00824071">
        <w:t>МРСК Урала</w:t>
      </w:r>
      <w:r w:rsidR="005F6768">
        <w:t>»</w:t>
      </w:r>
      <w:r w:rsidRPr="00824071">
        <w:t xml:space="preserve"> является основным поставщиком по оказанию услуг технологического присоединения к электросетям и осуществляет передачу электроэнергию по электрическим сетям на территории Свердловской и Челябинской областей и Пермского края</w:t>
      </w:r>
      <w:r w:rsidR="005F6768">
        <w:t>»</w:t>
      </w:r>
      <w:r w:rsidRPr="00824071">
        <w:t>.</w:t>
      </w:r>
    </w:p>
    <w:p w:rsidR="001664D7" w:rsidRPr="00824071" w:rsidRDefault="001664D7" w:rsidP="001664D7">
      <w:pPr>
        <w:jc w:val="both"/>
      </w:pPr>
      <w:r w:rsidRPr="00824071">
        <w:t>Технологическое присоединения к электросетям - это присоединение энергопринимающих устройств, впервые вводимых в эксплуатацию либо реконструированных в случае увеличения присоединенной мощности либо изменении категории надежности электроснабжения.</w:t>
      </w:r>
    </w:p>
    <w:p w:rsidR="001664D7" w:rsidRPr="00824071" w:rsidRDefault="001664D7" w:rsidP="001664D7">
      <w:pPr>
        <w:jc w:val="both"/>
      </w:pPr>
      <w:r w:rsidRPr="00824071">
        <w:t>С этого места - поподробнее.</w:t>
      </w:r>
    </w:p>
    <w:p w:rsidR="001664D7" w:rsidRPr="00824071" w:rsidRDefault="001664D7" w:rsidP="001664D7">
      <w:pPr>
        <w:jc w:val="both"/>
      </w:pPr>
      <w:r w:rsidRPr="00824071">
        <w:t xml:space="preserve">По словам </w:t>
      </w:r>
      <w:r w:rsidR="005F6768">
        <w:t>«</w:t>
      </w:r>
      <w:r w:rsidRPr="00824071">
        <w:t>коммунального комиссара</w:t>
      </w:r>
      <w:r w:rsidR="005F6768">
        <w:t>»</w:t>
      </w:r>
      <w:r w:rsidRPr="00824071">
        <w:t xml:space="preserve"> Владимира Деняева, проконтролировать стоимость (цену) подключений к сетям (техсоеденения), проверить экономическую обоснованность цены за подключения - практически нереально. Чаще всего суммы </w:t>
      </w:r>
      <w:r w:rsidR="005F6768">
        <w:t>«</w:t>
      </w:r>
      <w:r w:rsidRPr="00824071">
        <w:t>берутся с потолка</w:t>
      </w:r>
      <w:r w:rsidR="005F6768">
        <w:t>»</w:t>
      </w:r>
      <w:r w:rsidRPr="00824071">
        <w:t>, т.е. компания не утруждает себя обоснованием стоимость услуги.</w:t>
      </w:r>
    </w:p>
    <w:p w:rsidR="001664D7" w:rsidRPr="00824071" w:rsidRDefault="001664D7" w:rsidP="001664D7">
      <w:pPr>
        <w:jc w:val="both"/>
      </w:pPr>
      <w:r w:rsidRPr="00824071">
        <w:t xml:space="preserve">Техсоединения - самая </w:t>
      </w:r>
      <w:r w:rsidR="005F6768">
        <w:t>«</w:t>
      </w:r>
      <w:r w:rsidRPr="00824071">
        <w:t>сладкая</w:t>
      </w:r>
      <w:r w:rsidR="005F6768">
        <w:t>»</w:t>
      </w:r>
      <w:r w:rsidRPr="00824071">
        <w:t xml:space="preserve"> статья доходов ресурсопоставляющих компаний и в обязательном порядке стоящих за ними, </w:t>
      </w:r>
      <w:r w:rsidR="005F6768">
        <w:t>«</w:t>
      </w:r>
      <w:r w:rsidRPr="00824071">
        <w:t>покрывающих</w:t>
      </w:r>
      <w:r w:rsidR="005F6768">
        <w:t>»</w:t>
      </w:r>
      <w:r w:rsidRPr="00824071">
        <w:t>, лоббирующих необоснованный рост тарифов чиновников и членов их семей.</w:t>
      </w:r>
    </w:p>
    <w:p w:rsidR="001664D7" w:rsidRPr="00824071" w:rsidRDefault="001664D7" w:rsidP="001664D7">
      <w:pPr>
        <w:jc w:val="both"/>
      </w:pPr>
      <w:r w:rsidRPr="00824071">
        <w:t>И это касается не только технических присоединений компаний, поставляющих электроэнергию в наши дома. Ресурсы могут быть разными. Это может быть и газ, и тепло, и вода.</w:t>
      </w:r>
    </w:p>
    <w:p w:rsidR="001664D7" w:rsidRPr="00824071" w:rsidRDefault="001664D7" w:rsidP="001664D7">
      <w:pPr>
        <w:jc w:val="both"/>
      </w:pPr>
      <w:r w:rsidRPr="00824071">
        <w:t xml:space="preserve">Каждый читатель </w:t>
      </w:r>
      <w:r w:rsidR="005F6768">
        <w:t>«</w:t>
      </w:r>
      <w:r w:rsidRPr="00824071">
        <w:t>УралДейли.ру</w:t>
      </w:r>
      <w:r w:rsidR="005F6768">
        <w:t>»</w:t>
      </w:r>
      <w:r w:rsidRPr="00824071">
        <w:t xml:space="preserve"> наверняка сталкивался с этой, весьма дорогостоящей услугой. При покупке новой квартиры или строительства дома. Электрокомпании говорят людям: хотите </w:t>
      </w:r>
      <w:r w:rsidR="005F6768">
        <w:t>«</w:t>
      </w:r>
      <w:r w:rsidRPr="00824071">
        <w:t>иметь</w:t>
      </w:r>
      <w:r w:rsidR="005F6768">
        <w:t>»</w:t>
      </w:r>
      <w:r w:rsidRPr="00824071">
        <w:t xml:space="preserve"> дополнительные киловатты - заплатите за свои </w:t>
      </w:r>
      <w:r w:rsidR="005F6768">
        <w:t>«</w:t>
      </w:r>
      <w:r w:rsidRPr="00824071">
        <w:t>хотелки</w:t>
      </w:r>
      <w:r w:rsidR="005F6768">
        <w:t>»</w:t>
      </w:r>
      <w:r w:rsidRPr="00824071">
        <w:t xml:space="preserve">! При этом суммы </w:t>
      </w:r>
      <w:r w:rsidR="005F6768">
        <w:t>«</w:t>
      </w:r>
      <w:r w:rsidRPr="00824071">
        <w:t>рисуются</w:t>
      </w:r>
      <w:r w:rsidR="005F6768">
        <w:t>»</w:t>
      </w:r>
      <w:r w:rsidRPr="00824071">
        <w:t xml:space="preserve"> самые фантастические.</w:t>
      </w:r>
    </w:p>
    <w:p w:rsidR="001664D7" w:rsidRPr="00824071" w:rsidRDefault="001664D7" w:rsidP="001664D7">
      <w:pPr>
        <w:jc w:val="both"/>
      </w:pPr>
      <w:r w:rsidRPr="00824071">
        <w:t>Энергопотребление в домах постоянно растет - вместе с ростом благостостояния граждан. Люди подключают новую оргтехнику - мощные компьютеры, бытовую технику - дополнительные телевизоры, стиральные и посудомоечные машины, холодильники и т.д. Если дома холодные, в осеннее и зимнее время многие жильцы задействуют мощные обогревательные приборы.</w:t>
      </w:r>
    </w:p>
    <w:p w:rsidR="001664D7" w:rsidRPr="00824071" w:rsidRDefault="001664D7" w:rsidP="001664D7">
      <w:pPr>
        <w:jc w:val="both"/>
      </w:pPr>
      <w:r w:rsidRPr="00824071">
        <w:t xml:space="preserve">В результате - сети дополнительной нагрузки часто не выдерживают, и целые дома, а то и кварталы погружаются во мрак. Вот тут-то к нам </w:t>
      </w:r>
      <w:r w:rsidR="005F6768">
        <w:t>«</w:t>
      </w:r>
      <w:r w:rsidRPr="00824071">
        <w:t>на помощи</w:t>
      </w:r>
      <w:r w:rsidR="005F6768">
        <w:t>»</w:t>
      </w:r>
      <w:r w:rsidRPr="00824071">
        <w:t xml:space="preserve"> и приходят </w:t>
      </w:r>
      <w:r w:rsidR="005F6768">
        <w:t>«</w:t>
      </w:r>
      <w:r w:rsidRPr="00824071">
        <w:t>спасатели</w:t>
      </w:r>
      <w:r w:rsidR="005F6768">
        <w:t>»</w:t>
      </w:r>
      <w:r w:rsidRPr="00824071">
        <w:t xml:space="preserve">, </w:t>
      </w:r>
      <w:r w:rsidR="005F6768">
        <w:t>«</w:t>
      </w:r>
      <w:r w:rsidRPr="00824071">
        <w:t>Чипы и Дейлы</w:t>
      </w:r>
      <w:r w:rsidR="005F6768">
        <w:t>»</w:t>
      </w:r>
      <w:r w:rsidRPr="00824071">
        <w:t xml:space="preserve"> из энергопоставляющих компаний, обеспечивают дополнительные техсоединения и </w:t>
      </w:r>
      <w:r w:rsidR="005F6768">
        <w:t>«</w:t>
      </w:r>
      <w:r w:rsidRPr="00824071">
        <w:t>выкатывают</w:t>
      </w:r>
      <w:r w:rsidR="005F6768">
        <w:t>»</w:t>
      </w:r>
      <w:r w:rsidRPr="00824071">
        <w:t xml:space="preserve"> за свою услугу астрономический счет.</w:t>
      </w:r>
    </w:p>
    <w:p w:rsidR="001664D7" w:rsidRPr="00824071" w:rsidRDefault="001664D7" w:rsidP="001664D7">
      <w:pPr>
        <w:jc w:val="both"/>
      </w:pPr>
      <w:r w:rsidRPr="00824071">
        <w:t>Но особенно конечно остро стоит вопрос с техсоединениями в новых жилых кварталах.</w:t>
      </w:r>
    </w:p>
    <w:p w:rsidR="001664D7" w:rsidRPr="00824071" w:rsidRDefault="001664D7" w:rsidP="001664D7">
      <w:pPr>
        <w:jc w:val="both"/>
      </w:pPr>
      <w:r w:rsidRPr="00824071">
        <w:t xml:space="preserve">Между тем, если мы не ошибаемся, - согласно одному из федеральных законов все новостройки должны быть обеспечены техническими присоединениями, рассчитанными на достаточные (в </w:t>
      </w:r>
      <w:r w:rsidRPr="00824071">
        <w:lastRenderedPageBreak/>
        <w:t xml:space="preserve">том числе - с предполагаемой динамикой нагрузки на сети, т.е. </w:t>
      </w:r>
      <w:r w:rsidR="005F6768">
        <w:t>«</w:t>
      </w:r>
      <w:r w:rsidRPr="00824071">
        <w:t>с запасом</w:t>
      </w:r>
      <w:r w:rsidR="005F6768">
        <w:t>»</w:t>
      </w:r>
      <w:r w:rsidRPr="00824071">
        <w:t>), - без какой-либо дополнительной мзды.</w:t>
      </w:r>
    </w:p>
    <w:p w:rsidR="001664D7" w:rsidRPr="00824071" w:rsidRDefault="001664D7" w:rsidP="001664D7">
      <w:pPr>
        <w:jc w:val="both"/>
      </w:pPr>
      <w:r w:rsidRPr="00824071">
        <w:t xml:space="preserve">Но вернемся к финансовым отчетам МРСК Урала. С отчетом за 2012 год можно ознакомиться здесь: </w:t>
      </w:r>
      <w:r>
        <w:rPr>
          <w:lang w:val="en-US"/>
        </w:rPr>
        <w:t>http</w:t>
      </w:r>
      <w:r w:rsidRPr="00824071">
        <w:t>://</w:t>
      </w:r>
      <w:r>
        <w:rPr>
          <w:lang w:val="en-US"/>
        </w:rPr>
        <w:t>report</w:t>
      </w:r>
      <w:r w:rsidRPr="00824071">
        <w:t>2012.</w:t>
      </w:r>
      <w:r>
        <w:rPr>
          <w:lang w:val="en-US"/>
        </w:rPr>
        <w:t>mrsk</w:t>
      </w:r>
      <w:r w:rsidRPr="00824071">
        <w:t>-</w:t>
      </w:r>
      <w:r>
        <w:rPr>
          <w:lang w:val="en-US"/>
        </w:rPr>
        <w:t>ural</w:t>
      </w:r>
      <w:r w:rsidRPr="00824071">
        <w:t>.</w:t>
      </w:r>
      <w:r>
        <w:rPr>
          <w:lang w:val="en-US"/>
        </w:rPr>
        <w:t>ru</w:t>
      </w:r>
      <w:r w:rsidRPr="00824071">
        <w:t>/</w:t>
      </w:r>
      <w:r>
        <w:rPr>
          <w:lang w:val="en-US"/>
        </w:rPr>
        <w:t>mrskural</w:t>
      </w:r>
      <w:r w:rsidRPr="00824071">
        <w:t>/</w:t>
      </w:r>
      <w:r>
        <w:rPr>
          <w:lang w:val="en-US"/>
        </w:rPr>
        <w:t>annual</w:t>
      </w:r>
      <w:r w:rsidRPr="00824071">
        <w:t>/2012/</w:t>
      </w:r>
      <w:r>
        <w:rPr>
          <w:lang w:val="en-US"/>
        </w:rPr>
        <w:t>gb</w:t>
      </w:r>
      <w:r w:rsidRPr="00824071">
        <w:t>/</w:t>
      </w:r>
      <w:r>
        <w:rPr>
          <w:lang w:val="en-US"/>
        </w:rPr>
        <w:t>Russian</w:t>
      </w:r>
      <w:r w:rsidRPr="00824071">
        <w:t>/</w:t>
      </w:r>
      <w:r>
        <w:rPr>
          <w:lang w:val="en-US"/>
        </w:rPr>
        <w:t>pdf</w:t>
      </w:r>
      <w:r w:rsidRPr="00824071">
        <w:t>/</w:t>
      </w:r>
      <w:r>
        <w:rPr>
          <w:lang w:val="en-US"/>
        </w:rPr>
        <w:t>Annua</w:t>
      </w:r>
      <w:r w:rsidRPr="00824071">
        <w:t>...</w:t>
      </w:r>
    </w:p>
    <w:p w:rsidR="001664D7" w:rsidRPr="00824071" w:rsidRDefault="001664D7" w:rsidP="001664D7">
      <w:pPr>
        <w:jc w:val="both"/>
      </w:pPr>
      <w:r w:rsidRPr="00824071">
        <w:t>Основную долю доходов компании составляют доходы от передачи электроэнергии. По итогам 2012 г. выручка от реализации составила 49 691 млн. рублей - это 96,80% от всей полученной выручки. Выручка за технологическое присоединение - 1 268 млн. руб. (2,5%).</w:t>
      </w:r>
    </w:p>
    <w:p w:rsidR="001664D7" w:rsidRPr="00824071" w:rsidRDefault="001664D7" w:rsidP="001664D7">
      <w:pPr>
        <w:jc w:val="both"/>
      </w:pPr>
      <w:r w:rsidRPr="00824071">
        <w:t xml:space="preserve">Себестоимость электроэнергии в 2012г составила 49 358 млн. руб. В себестоимость включены следующие затраты: - покупка электроэнергии на компенсацию потерь (для поддержания требуемого уровней напряжения в узлах электросетей) составила 7 919 млн. руб. (16% от общих расходов); - расходы за услуги ОАО </w:t>
      </w:r>
      <w:r w:rsidR="005F6768">
        <w:t>«</w:t>
      </w:r>
      <w:r w:rsidRPr="00824071">
        <w:t>ФСК ЕЭС</w:t>
      </w:r>
      <w:r w:rsidR="005F6768">
        <w:t>»</w:t>
      </w:r>
      <w:r w:rsidRPr="00824071">
        <w:t xml:space="preserve"> (Федеральная сетевая компания Единых электрических сетей) - 13 397 млн. руб. (27,1%); - расходы за услуги распределительных компаний - 12 868 млн. руб. (26,1%); - расходы на оплату труда и соц. отчисления - 6 833 млн. руб. (13,8%); - а так же амортизация основных средств и нематериальных активов, налоги - 9 704 млн. руб. (19,7%).</w:t>
      </w:r>
    </w:p>
    <w:p w:rsidR="001664D7" w:rsidRPr="00824071" w:rsidRDefault="001664D7" w:rsidP="001664D7">
      <w:pPr>
        <w:jc w:val="both"/>
      </w:pPr>
      <w:r w:rsidRPr="00824071">
        <w:t xml:space="preserve">Эти цифры мы попросили прокомментировать в нашей следующей публикации </w:t>
      </w:r>
      <w:r w:rsidR="005F6768">
        <w:t>«</w:t>
      </w:r>
      <w:r w:rsidRPr="00824071">
        <w:t>коммунального комиссара</w:t>
      </w:r>
      <w:r w:rsidR="005F6768">
        <w:t>»</w:t>
      </w:r>
      <w:r w:rsidRPr="00824071">
        <w:t xml:space="preserve"> Челябинска, руководителя Фонда </w:t>
      </w:r>
      <w:r w:rsidR="005F6768">
        <w:t>«</w:t>
      </w:r>
      <w:r w:rsidRPr="00824071">
        <w:t>Жилье и право</w:t>
      </w:r>
      <w:r w:rsidR="005F6768">
        <w:t>»</w:t>
      </w:r>
      <w:r w:rsidRPr="00824071">
        <w:t xml:space="preserve"> Владимира Никоалевича Деняева. Согласие эксперта получено.</w:t>
      </w:r>
    </w:p>
    <w:p w:rsidR="001664D7" w:rsidRPr="00824071" w:rsidRDefault="001664D7" w:rsidP="001664D7">
      <w:pPr>
        <w:jc w:val="both"/>
      </w:pPr>
      <w:r w:rsidRPr="00824071">
        <w:t xml:space="preserve">И - в заключение нашей статьи - информация с официальных сайтов администраций Челябинска, Челябинской области, госкомитета </w:t>
      </w:r>
      <w:r w:rsidR="005F6768">
        <w:t>«</w:t>
      </w:r>
      <w:r w:rsidRPr="00824071">
        <w:t>Единый тарифный орган Челябинской области</w:t>
      </w:r>
      <w:r w:rsidR="005F6768">
        <w:t>»</w:t>
      </w:r>
      <w:r w:rsidRPr="00824071">
        <w:t xml:space="preserve"> (эту тему мы разовьем в следующей публикации </w:t>
      </w:r>
      <w:r w:rsidR="005F6768">
        <w:t>«</w:t>
      </w:r>
      <w:r>
        <w:rPr>
          <w:lang w:val="en-US"/>
        </w:rPr>
        <w:t>UralDaily</w:t>
      </w:r>
      <w:r w:rsidRPr="00824071">
        <w:t>.</w:t>
      </w:r>
      <w:r>
        <w:rPr>
          <w:lang w:val="en-US"/>
        </w:rPr>
        <w:t>ru</w:t>
      </w:r>
      <w:r w:rsidR="005F6768">
        <w:t>»</w:t>
      </w:r>
      <w:r w:rsidRPr="00824071">
        <w:t xml:space="preserve">): За период с 2010г. по 2012г. подача заявок на технологическое присоединение резко возрастает с каждым годом, это говорит о росте экономики и деловой активности. Государственный комитет </w:t>
      </w:r>
      <w:r w:rsidR="005F6768">
        <w:t>«</w:t>
      </w:r>
      <w:r w:rsidRPr="00824071">
        <w:t>Единый тарифный орган Челябинской области</w:t>
      </w:r>
      <w:r w:rsidR="005F6768">
        <w:t>»</w:t>
      </w:r>
      <w:r w:rsidRPr="00824071">
        <w:t xml:space="preserve"> постановил: установить и ввести в действие плату за тех. присоединение к электросетям мощностью, не превышающей 15 кВт, в размере 550 рублей за одно присоединение.</w:t>
      </w:r>
    </w:p>
    <w:p w:rsidR="001664D7" w:rsidRPr="00824071" w:rsidRDefault="001664D7" w:rsidP="001664D7">
      <w:pPr>
        <w:jc w:val="both"/>
      </w:pPr>
      <w:r w:rsidRPr="00824071">
        <w:t xml:space="preserve">Комментарий </w:t>
      </w:r>
      <w:r w:rsidR="005F6768">
        <w:t>«</w:t>
      </w:r>
      <w:r w:rsidRPr="00824071">
        <w:t>коммунального комиссара</w:t>
      </w:r>
      <w:r w:rsidR="005F6768">
        <w:t>»</w:t>
      </w:r>
      <w:r w:rsidRPr="00824071">
        <w:t xml:space="preserve"> Челябинска Владимира Деняева: </w:t>
      </w:r>
      <w:r w:rsidR="005F6768">
        <w:t>«</w:t>
      </w:r>
      <w:r w:rsidRPr="00824071">
        <w:t xml:space="preserve">Данная мощность в наше время минимальна, т.к. строятся высотные здания, улучшается благосостояние жителей, развивается промышленность, следовательно требуется повышенная норма расхода электроэнергии. А это уже другие тарифы по присоединение - десятки тысяч рублей. Так за 2012г. </w:t>
      </w:r>
      <w:r w:rsidR="005F6768">
        <w:t>«</w:t>
      </w:r>
      <w:r w:rsidRPr="00824071">
        <w:t>Челябэнерго</w:t>
      </w:r>
      <w:r w:rsidR="005F6768">
        <w:t>»</w:t>
      </w:r>
      <w:r w:rsidRPr="00824071">
        <w:t xml:space="preserve"> исполнил 3 688 договоров на общую мощность 87,5 МВт и выручка составила 340 млн. руб, которая возможно, распределяется в тарифах потребителей, т.е. у нас с вами.</w:t>
      </w:r>
    </w:p>
    <w:p w:rsidR="001664D7" w:rsidRPr="00824071" w:rsidRDefault="001664D7" w:rsidP="001664D7">
      <w:pPr>
        <w:jc w:val="both"/>
      </w:pPr>
      <w:r w:rsidRPr="00824071">
        <w:t xml:space="preserve">Правительство РФ от 22.07.2012 постановило </w:t>
      </w:r>
      <w:r w:rsidR="005F6768">
        <w:t>«</w:t>
      </w:r>
      <w:r w:rsidRPr="00824071">
        <w:t>О порядке установление и применения социальной нормы потребления электрической энергии</w:t>
      </w:r>
      <w:r w:rsidR="005F6768">
        <w:t>»</w:t>
      </w:r>
      <w:r w:rsidRPr="00824071">
        <w:t>. Уже определили социальный энергопаек: в среднем он будет равен 70 кВт/ч на одного человека На этот объем тариф либо будет понижен, либо останется прежним, а вот за перерасход социальной нормы придется платить в 2-3 раза больше, а то и выше.</w:t>
      </w:r>
    </w:p>
    <w:p w:rsidR="001664D7" w:rsidRPr="00824071" w:rsidRDefault="001664D7" w:rsidP="001664D7">
      <w:pPr>
        <w:jc w:val="both"/>
      </w:pPr>
      <w:r w:rsidRPr="00824071">
        <w:t>Теперь будет накладно пользоваться благами цивилизации: стиральные и посудомоечные машины, кондиционеры, обогреватели, компьютеры и т.д. и т.п. Активная семья из 4 человек в среднем в месяц тратит электроэнергию от 400 до 600 кВт/ч.</w:t>
      </w:r>
    </w:p>
    <w:p w:rsidR="001664D7" w:rsidRPr="00824071" w:rsidRDefault="001664D7" w:rsidP="001664D7">
      <w:pPr>
        <w:jc w:val="both"/>
      </w:pPr>
      <w:r w:rsidRPr="00824071">
        <w:t>За удовольствие надо платить, а не можешь - живи при керосиновой лампе...</w:t>
      </w:r>
      <w:r w:rsidR="005F6768">
        <w:t>»</w:t>
      </w:r>
      <w:r w:rsidRPr="00824071">
        <w:t xml:space="preserve"> От </w:t>
      </w:r>
      <w:r w:rsidR="005F6768">
        <w:t>«</w:t>
      </w:r>
      <w:r w:rsidRPr="00824071">
        <w:t>УралДейли.ру</w:t>
      </w:r>
      <w:r w:rsidR="005F6768">
        <w:t>»</w:t>
      </w:r>
      <w:r w:rsidRPr="00824071">
        <w:t>.</w:t>
      </w:r>
    </w:p>
    <w:p w:rsidR="001664D7" w:rsidRPr="00824071" w:rsidRDefault="001664D7" w:rsidP="001664D7">
      <w:pPr>
        <w:jc w:val="both"/>
      </w:pPr>
      <w:r w:rsidRPr="00824071">
        <w:t>К вопросу о социальных нормах за потребление электроэнергией, к анализу хозяйственной деятельности компании МРСК Урала, к росту энерготарифов ЖКХ мы вернемся в нашей следующей публикации.</w:t>
      </w:r>
    </w:p>
    <w:p w:rsidR="001664D7" w:rsidRPr="00824071" w:rsidRDefault="001664D7" w:rsidP="001664D7">
      <w:pPr>
        <w:jc w:val="both"/>
      </w:pPr>
      <w:r w:rsidRPr="00824071">
        <w:t xml:space="preserve">Как обычно, свою экспертную оценку даст Владимир Деняев, </w:t>
      </w:r>
      <w:r w:rsidR="005F6768">
        <w:t>«</w:t>
      </w:r>
      <w:r w:rsidRPr="00824071">
        <w:t>коммунальный комиссар</w:t>
      </w:r>
      <w:r w:rsidR="005F6768">
        <w:t>»</w:t>
      </w:r>
      <w:r w:rsidRPr="00824071">
        <w:t xml:space="preserve">, руководитель фонда </w:t>
      </w:r>
      <w:r w:rsidR="005F6768">
        <w:t>«</w:t>
      </w:r>
      <w:r w:rsidRPr="00824071">
        <w:t>Жилье и право</w:t>
      </w:r>
      <w:r w:rsidR="005F6768">
        <w:t>»</w:t>
      </w:r>
      <w:r w:rsidRPr="00824071">
        <w:t>, стоящий на защите прав и интересов жильцов Челябинска и Челябинской области.</w:t>
      </w:r>
    </w:p>
    <w:p w:rsidR="001664D7" w:rsidRPr="00824071" w:rsidRDefault="001664D7" w:rsidP="001664D7">
      <w:pPr>
        <w:jc w:val="both"/>
      </w:pPr>
      <w:r w:rsidRPr="00824071">
        <w:t>Напомним, за электроэнергию в многоквартирных домах с газовой плитой в 2008 году жильцы платили 1,32 рубля за 1 кВт/ч., с электрической - 0,94 рубля, а после повышения тарифов в 2013 году - уже 2,41 и 1,69 рубля за 1 кВт/ч. - соответственно.</w:t>
      </w:r>
    </w:p>
    <w:p w:rsidR="001664D7" w:rsidRPr="00824071" w:rsidRDefault="001664D7" w:rsidP="001664D7">
      <w:pPr>
        <w:jc w:val="both"/>
      </w:pPr>
      <w:r w:rsidRPr="00824071">
        <w:lastRenderedPageBreak/>
        <w:t xml:space="preserve">Повышение тарифов за электроэнергию составило за это время более чем на 100%.МРСК Урала </w:t>
      </w:r>
      <w:r>
        <w:rPr>
          <w:lang w:val="en-US"/>
        </w:rPr>
        <w:t>http</w:t>
      </w:r>
      <w:r w:rsidRPr="00824071">
        <w:t>://</w:t>
      </w:r>
      <w:r>
        <w:rPr>
          <w:lang w:val="en-US"/>
        </w:rPr>
        <w:t>www</w:t>
      </w:r>
      <w:r w:rsidRPr="00824071">
        <w:t>.</w:t>
      </w:r>
      <w:r>
        <w:rPr>
          <w:lang w:val="en-US"/>
        </w:rPr>
        <w:t>uraldaily</w:t>
      </w:r>
      <w:r w:rsidRPr="00824071">
        <w:t>.</w:t>
      </w:r>
      <w:r>
        <w:rPr>
          <w:lang w:val="en-US"/>
        </w:rPr>
        <w:t>ru</w:t>
      </w:r>
      <w:r w:rsidRPr="00824071">
        <w:t>/</w:t>
      </w:r>
      <w:r>
        <w:rPr>
          <w:lang w:val="en-US"/>
        </w:rPr>
        <w:t>biznes</w:t>
      </w:r>
      <w:r w:rsidRPr="00824071">
        <w:t>/</w:t>
      </w:r>
      <w:r>
        <w:rPr>
          <w:lang w:val="en-US"/>
        </w:rPr>
        <w:t>september</w:t>
      </w:r>
      <w:r w:rsidRPr="00824071">
        <w:t>/10/</w:t>
      </w:r>
      <w:r>
        <w:rPr>
          <w:lang w:val="en-US"/>
        </w:rPr>
        <w:t>mrsk</w:t>
      </w:r>
      <w:r w:rsidRPr="00824071">
        <w:t>-</w:t>
      </w:r>
      <w:r>
        <w:rPr>
          <w:lang w:val="en-US"/>
        </w:rPr>
        <w:t>urala</w:t>
      </w:r>
      <w:r w:rsidRPr="00824071">
        <w:t>-</w:t>
      </w:r>
      <w:r>
        <w:rPr>
          <w:lang w:val="en-US"/>
        </w:rPr>
        <w:t>zolotye</w:t>
      </w:r>
      <w:r w:rsidRPr="00824071">
        <w:t>-</w:t>
      </w:r>
      <w:r>
        <w:rPr>
          <w:lang w:val="en-US"/>
        </w:rPr>
        <w:t>prisoedineniya</w:t>
      </w:r>
      <w:r w:rsidRPr="00824071">
        <w:t>-</w:t>
      </w:r>
      <w:r>
        <w:rPr>
          <w:lang w:val="en-US"/>
        </w:rPr>
        <w:t>ili</w:t>
      </w:r>
      <w:r w:rsidRPr="00824071">
        <w:t>-</w:t>
      </w:r>
      <w:r>
        <w:rPr>
          <w:lang w:val="en-US"/>
        </w:rPr>
        <w:t>sladkii</w:t>
      </w:r>
      <w:r w:rsidRPr="00824071">
        <w:t>-</w:t>
      </w:r>
      <w:r>
        <w:rPr>
          <w:lang w:val="en-US"/>
        </w:rPr>
        <w:t>biznes</w:t>
      </w:r>
      <w:r w:rsidRPr="00824071">
        <w:t>-</w:t>
      </w:r>
      <w:r>
        <w:rPr>
          <w:lang w:val="en-US"/>
        </w:rPr>
        <w:t>chinovnikov </w:t>
      </w:r>
      <w:r w:rsidRPr="00824071">
        <w:t xml:space="preserve"> </w:t>
      </w:r>
    </w:p>
    <w:p w:rsidR="001664D7" w:rsidRDefault="001664D7" w:rsidP="001664D7">
      <w:pPr>
        <w:jc w:val="both"/>
        <w:rPr>
          <w:rStyle w:val="a3"/>
        </w:rPr>
      </w:pPr>
      <w:r w:rsidRPr="00824071">
        <w:tab/>
      </w:r>
      <w:hyperlink w:anchor="mmm21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5" w:name="nnn214"/>
      <w:bookmarkEnd w:id="555"/>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МРСК Урала</w:t>
      </w:r>
      <w:r>
        <w:t>»</w:t>
      </w:r>
      <w:r w:rsidR="001664D7" w:rsidRPr="00824071">
        <w:t xml:space="preserve"> в </w:t>
      </w:r>
      <w:r w:rsidR="001664D7">
        <w:rPr>
          <w:lang w:val="en-US"/>
        </w:rPr>
        <w:t>IV</w:t>
      </w:r>
      <w:r w:rsidR="001664D7" w:rsidRPr="00824071">
        <w:t xml:space="preserve"> квартале 2014г намерена ввести подстанцию в ОЭЗ </w:t>
      </w:r>
      <w:r>
        <w:t>«</w:t>
      </w:r>
      <w:r w:rsidR="001664D7" w:rsidRPr="00824071">
        <w:t>Титановая долина</w:t>
      </w:r>
      <w:r>
        <w:t>»</w:t>
      </w:r>
    </w:p>
    <w:p w:rsidR="001664D7" w:rsidRPr="00824071" w:rsidRDefault="001664D7" w:rsidP="001664D7">
      <w:pPr>
        <w:jc w:val="both"/>
      </w:pPr>
    </w:p>
    <w:p w:rsidR="001664D7" w:rsidRPr="00824071" w:rsidRDefault="001664D7" w:rsidP="001664D7">
      <w:pPr>
        <w:jc w:val="both"/>
      </w:pPr>
      <w:r w:rsidRPr="00824071">
        <w:t xml:space="preserve">Екатеринбург. 10 сентября. ИНТЕРФАКС-УРАЛ - Филиал ОАО </w:t>
      </w:r>
      <w:r w:rsidR="005F6768">
        <w:t>«</w:t>
      </w:r>
      <w:r w:rsidRPr="00824071">
        <w:t>МРСК Урала</w:t>
      </w:r>
      <w:r w:rsidR="005F6768">
        <w:t>»</w:t>
      </w:r>
      <w:r w:rsidRPr="00824071">
        <w:t xml:space="preserve"> - </w:t>
      </w:r>
      <w:r w:rsidR="005F6768">
        <w:t>«</w:t>
      </w:r>
      <w:r w:rsidRPr="00824071">
        <w:t>Свердловэнерго</w:t>
      </w:r>
      <w:r w:rsidR="005F6768">
        <w:t>»</w:t>
      </w:r>
      <w:r w:rsidRPr="00824071">
        <w:t xml:space="preserve"> (входит в группу компаний ОАО </w:t>
      </w:r>
      <w:r w:rsidR="005F6768">
        <w:t>«</w:t>
      </w:r>
      <w:r w:rsidRPr="00824071">
        <w:t>Россети</w:t>
      </w:r>
      <w:r w:rsidR="005F6768">
        <w:t>»</w:t>
      </w:r>
      <w:r w:rsidRPr="00824071">
        <w:t xml:space="preserve">) начинает реализацию проекта по строительству подстанции 110/10 кВ </w:t>
      </w:r>
      <w:r w:rsidR="005F6768">
        <w:t>«</w:t>
      </w:r>
      <w:r w:rsidRPr="00824071">
        <w:t>Титан</w:t>
      </w:r>
      <w:r w:rsidR="005F6768">
        <w:t>»</w:t>
      </w:r>
      <w:r w:rsidRPr="00824071">
        <w:t xml:space="preserve">, которая станет источником питания будущих промышленных объектов особой экономической зоны </w:t>
      </w:r>
      <w:r w:rsidR="005F6768">
        <w:t>«</w:t>
      </w:r>
      <w:r w:rsidRPr="00824071">
        <w:t>Титановая долина</w:t>
      </w:r>
      <w:r w:rsidR="005F6768">
        <w:t>»</w:t>
      </w:r>
      <w:r w:rsidRPr="00824071">
        <w:t>, говорится в сообщении энергосетевой компании.</w:t>
      </w:r>
    </w:p>
    <w:p w:rsidR="001664D7" w:rsidRPr="00824071" w:rsidRDefault="001664D7" w:rsidP="001664D7">
      <w:pPr>
        <w:jc w:val="both"/>
      </w:pPr>
      <w:r w:rsidRPr="00824071">
        <w:t xml:space="preserve">Агентству </w:t>
      </w:r>
      <w:r w:rsidR="005F6768">
        <w:t>«</w:t>
      </w:r>
      <w:r w:rsidRPr="00824071">
        <w:t>Интерфакс-Урал</w:t>
      </w:r>
      <w:r w:rsidR="005F6768">
        <w:t>»</w:t>
      </w:r>
      <w:r w:rsidRPr="00824071">
        <w:t xml:space="preserve"> в </w:t>
      </w:r>
      <w:r w:rsidR="005F6768">
        <w:t>«</w:t>
      </w:r>
      <w:r w:rsidRPr="00824071">
        <w:t>МРСК Урала</w:t>
      </w:r>
      <w:r w:rsidR="005F6768">
        <w:t>»</w:t>
      </w:r>
      <w:r w:rsidRPr="00824071">
        <w:t xml:space="preserve"> сообщили, что строительство подстанции </w:t>
      </w:r>
      <w:r w:rsidR="005F6768">
        <w:t>«</w:t>
      </w:r>
      <w:r w:rsidRPr="00824071">
        <w:t>Титан</w:t>
      </w:r>
      <w:r w:rsidR="005F6768">
        <w:t>»</w:t>
      </w:r>
      <w:r w:rsidRPr="00824071">
        <w:t xml:space="preserve"> для ОЭЗ будет проводиться в рамках существующего договора на ТП объемом в 133 млн рублей. В частности, будет построена подстанция, оснащенная двумя трансформаторами по 10 МВА каждый.</w:t>
      </w:r>
    </w:p>
    <w:p w:rsidR="001664D7" w:rsidRPr="00824071" w:rsidRDefault="001664D7" w:rsidP="001664D7">
      <w:pPr>
        <w:jc w:val="both"/>
      </w:pPr>
      <w:r w:rsidRPr="00824071">
        <w:t xml:space="preserve">В дальнейшем, уточнили в компании, когда количество резидентов ОЭЗ будет увеличиваться, </w:t>
      </w:r>
      <w:r w:rsidR="005F6768">
        <w:t>«</w:t>
      </w:r>
      <w:r w:rsidRPr="00824071">
        <w:t>МРСК Урала</w:t>
      </w:r>
      <w:r w:rsidR="005F6768">
        <w:t>»</w:t>
      </w:r>
      <w:r w:rsidRPr="00824071">
        <w:t xml:space="preserve"> готова увеличить мощность подстанции до 40 МВА. </w:t>
      </w:r>
      <w:r w:rsidR="005F6768">
        <w:t>«</w:t>
      </w:r>
      <w:r w:rsidRPr="00824071">
        <w:t xml:space="preserve">Это будет производиться за счет средств инвестиционной программы филиала </w:t>
      </w:r>
      <w:r w:rsidR="005F6768">
        <w:t>«</w:t>
      </w:r>
      <w:r w:rsidRPr="00824071">
        <w:t>Свердловэнерго</w:t>
      </w:r>
      <w:r w:rsidR="005F6768">
        <w:t>»</w:t>
      </w:r>
      <w:r w:rsidRPr="00824071">
        <w:t>, - сказал собеседник агентства.</w:t>
      </w:r>
    </w:p>
    <w:p w:rsidR="001664D7" w:rsidRPr="00824071" w:rsidRDefault="001664D7" w:rsidP="001664D7">
      <w:pPr>
        <w:jc w:val="both"/>
      </w:pPr>
      <w:r>
        <w:rPr>
          <w:lang w:val="en-US"/>
        </w:rPr>
        <w:t>http</w:t>
      </w:r>
      <w:r w:rsidRPr="00824071">
        <w:t>://</w:t>
      </w:r>
      <w:r>
        <w:rPr>
          <w:lang w:val="en-US"/>
        </w:rPr>
        <w:t>www</w:t>
      </w:r>
      <w:r w:rsidRPr="00824071">
        <w:t>.</w:t>
      </w:r>
      <w:r>
        <w:rPr>
          <w:lang w:val="en-US"/>
        </w:rPr>
        <w:t>interfax</w:t>
      </w:r>
      <w:r w:rsidRPr="00824071">
        <w:t>-</w:t>
      </w:r>
      <w:r>
        <w:rPr>
          <w:lang w:val="en-US"/>
        </w:rPr>
        <w:t>russia</w:t>
      </w:r>
      <w:r w:rsidRPr="00824071">
        <w:t>.</w:t>
      </w:r>
      <w:r>
        <w:rPr>
          <w:lang w:val="en-US"/>
        </w:rPr>
        <w:t>ru</w:t>
      </w:r>
      <w:r w:rsidRPr="00824071">
        <w:t>/</w:t>
      </w:r>
      <w:r>
        <w:rPr>
          <w:lang w:val="en-US"/>
        </w:rPr>
        <w:t>Ural</w:t>
      </w:r>
      <w:r w:rsidRPr="00824071">
        <w:t>/</w:t>
      </w:r>
      <w:r>
        <w:rPr>
          <w:lang w:val="en-US"/>
        </w:rPr>
        <w:t>news</w:t>
      </w:r>
      <w:r w:rsidRPr="00824071">
        <w:t>.</w:t>
      </w:r>
      <w:r>
        <w:rPr>
          <w:lang w:val="en-US"/>
        </w:rPr>
        <w:t>asp</w:t>
      </w:r>
      <w:r w:rsidRPr="00824071">
        <w:t>?</w:t>
      </w:r>
      <w:r>
        <w:rPr>
          <w:lang w:val="en-US"/>
        </w:rPr>
        <w:t>sec</w:t>
      </w:r>
      <w:r w:rsidRPr="00824071">
        <w:t>=1679&amp;</w:t>
      </w:r>
      <w:r>
        <w:rPr>
          <w:lang w:val="en-US"/>
        </w:rPr>
        <w:t>id</w:t>
      </w:r>
      <w:r w:rsidRPr="00824071">
        <w:t>=432624</w:t>
      </w:r>
      <w:r>
        <w:rPr>
          <w:lang w:val="en-US"/>
        </w:rPr>
        <w:t> </w:t>
      </w:r>
      <w:r w:rsidRPr="00824071">
        <w:t xml:space="preserve"> </w:t>
      </w:r>
    </w:p>
    <w:p w:rsidR="001664D7" w:rsidRDefault="001664D7" w:rsidP="001664D7">
      <w:pPr>
        <w:jc w:val="both"/>
        <w:rPr>
          <w:rStyle w:val="a3"/>
        </w:rPr>
      </w:pPr>
      <w:r w:rsidRPr="00824071">
        <w:tab/>
      </w:r>
      <w:hyperlink w:anchor="mmm21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6" w:name="nnn215"/>
      <w:bookmarkEnd w:id="556"/>
      <w:r w:rsidRPr="00824071">
        <w:rPr>
          <w:b/>
          <w:color w:val="3CA499"/>
          <w:sz w:val="28"/>
          <w:szCs w:val="28"/>
        </w:rPr>
        <w:lastRenderedPageBreak/>
        <w:t>ИТАР-ТАСС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Банк Москвы предоставит </w:t>
      </w:r>
      <w:r w:rsidR="005F6768">
        <w:t>«</w:t>
      </w:r>
      <w:r w:rsidRPr="00824071">
        <w:t>Стройтрансгазу</w:t>
      </w:r>
      <w:r w:rsidR="005F6768">
        <w:t>»</w:t>
      </w:r>
      <w:r w:rsidRPr="00824071">
        <w:t xml:space="preserve"> кредиты на 8 млрд рублей</w:t>
      </w:r>
    </w:p>
    <w:p w:rsidR="001664D7" w:rsidRPr="00824071" w:rsidRDefault="001664D7" w:rsidP="001664D7">
      <w:pPr>
        <w:jc w:val="both"/>
      </w:pPr>
    </w:p>
    <w:p w:rsidR="001664D7" w:rsidRPr="00824071" w:rsidRDefault="001664D7" w:rsidP="001664D7">
      <w:pPr>
        <w:jc w:val="both"/>
      </w:pPr>
      <w:r w:rsidRPr="00824071">
        <w:t xml:space="preserve">МОСКВА, 10 сентября. /ИТАР-ТАСС/. Банк Москвы открыл </w:t>
      </w:r>
      <w:r w:rsidR="005F6768">
        <w:t>«</w:t>
      </w:r>
      <w:r w:rsidRPr="00824071">
        <w:t>Стройтрансгазу</w:t>
      </w:r>
      <w:r w:rsidR="005F6768">
        <w:t>»</w:t>
      </w:r>
      <w:r w:rsidRPr="00824071">
        <w:t xml:space="preserve"> три кредитные линии на общую сумму 8 млрд рублей для реализации ряда проектов по заказу ОАО </w:t>
      </w:r>
      <w:r w:rsidR="005F6768">
        <w:t>«</w:t>
      </w:r>
      <w:r w:rsidRPr="00824071">
        <w:t>ФСК ЕЭС</w:t>
      </w:r>
      <w:r w:rsidR="005F6768">
        <w:t>»</w:t>
      </w:r>
      <w:r w:rsidRPr="00824071">
        <w:t>. Об этом сообщает пресс-служба банка.</w:t>
      </w:r>
    </w:p>
    <w:p w:rsidR="001664D7" w:rsidRPr="00824071" w:rsidRDefault="001664D7" w:rsidP="001664D7">
      <w:pPr>
        <w:jc w:val="both"/>
      </w:pPr>
      <w:r w:rsidRPr="00824071">
        <w:t xml:space="preserve">Банк кредитует </w:t>
      </w:r>
      <w:r w:rsidR="005F6768">
        <w:t>«</w:t>
      </w:r>
      <w:r w:rsidRPr="00824071">
        <w:t>Стройтрансгаз</w:t>
      </w:r>
      <w:r w:rsidR="005F6768">
        <w:t>»</w:t>
      </w:r>
      <w:r w:rsidRPr="00824071">
        <w:t xml:space="preserve"> в связи с тем, что ФСК ЕЭС работает с генеральными подрядчиками по системе, согласно которой 75% от общей стоимости работ выплачивается после завершения строительства и получения разрешительных документов на эксплуатацию объектов.</w:t>
      </w:r>
    </w:p>
    <w:p w:rsidR="001664D7" w:rsidRPr="00824071" w:rsidRDefault="001664D7" w:rsidP="001664D7">
      <w:pPr>
        <w:jc w:val="both"/>
      </w:pPr>
      <w:r w:rsidRPr="00824071">
        <w:t>Кредитные линии предоставляются на основании одобренного ранее бессрочного кредитно-документарного лимита в размере 30,5 млрд рублей.</w:t>
      </w:r>
    </w:p>
    <w:p w:rsidR="001664D7" w:rsidRPr="00824071" w:rsidRDefault="001664D7" w:rsidP="001664D7">
      <w:pPr>
        <w:jc w:val="both"/>
      </w:pPr>
      <w:r w:rsidRPr="00824071">
        <w:t xml:space="preserve">ОАО </w:t>
      </w:r>
      <w:r w:rsidR="005F6768">
        <w:t>«</w:t>
      </w:r>
      <w:r w:rsidRPr="00824071">
        <w:t xml:space="preserve">Стройтрансгаз </w:t>
      </w:r>
      <w:r w:rsidR="005F6768">
        <w:t>«</w:t>
      </w:r>
      <w:r w:rsidRPr="00824071">
        <w:t>- одна из крупнейших российских строительных компаний, реализует проекты в области энергетического, нефтегазового, инфраструктурного и гражданского строительства в России и за рубежом.</w:t>
      </w:r>
    </w:p>
    <w:p w:rsidR="001664D7" w:rsidRPr="00824071" w:rsidRDefault="001664D7" w:rsidP="001664D7">
      <w:pPr>
        <w:jc w:val="both"/>
      </w:pPr>
      <w:r>
        <w:rPr>
          <w:lang w:val="en-US"/>
        </w:rPr>
        <w:t>http</w:t>
      </w:r>
      <w:r w:rsidRPr="00824071">
        <w:t>://</w:t>
      </w:r>
      <w:r>
        <w:rPr>
          <w:lang w:val="en-US"/>
        </w:rPr>
        <w:t>www</w:t>
      </w:r>
      <w:r w:rsidRPr="00824071">
        <w:t>.</w:t>
      </w:r>
      <w:r>
        <w:rPr>
          <w:lang w:val="en-US"/>
        </w:rPr>
        <w:t>itar</w:t>
      </w:r>
      <w:r w:rsidRPr="00824071">
        <w:t>-</w:t>
      </w:r>
      <w:r>
        <w:rPr>
          <w:lang w:val="en-US"/>
        </w:rPr>
        <w:t>tass</w:t>
      </w:r>
      <w:r w:rsidRPr="00824071">
        <w:t>.</w:t>
      </w:r>
      <w:r>
        <w:rPr>
          <w:lang w:val="en-US"/>
        </w:rPr>
        <w:t>com</w:t>
      </w:r>
      <w:r w:rsidRPr="00824071">
        <w:t>/</w:t>
      </w:r>
      <w:r>
        <w:rPr>
          <w:lang w:val="en-US"/>
        </w:rPr>
        <w:t>c</w:t>
      </w:r>
      <w:r w:rsidRPr="00824071">
        <w:t>16/871308.</w:t>
      </w:r>
      <w:r>
        <w:rPr>
          <w:lang w:val="en-US"/>
        </w:rPr>
        <w:t>html </w:t>
      </w:r>
      <w:r w:rsidRPr="00824071">
        <w:t xml:space="preserve"> </w:t>
      </w:r>
    </w:p>
    <w:p w:rsidR="001664D7" w:rsidRDefault="001664D7" w:rsidP="001664D7">
      <w:pPr>
        <w:jc w:val="both"/>
        <w:rPr>
          <w:rStyle w:val="a3"/>
        </w:rPr>
      </w:pPr>
      <w:r w:rsidRPr="00824071">
        <w:tab/>
      </w:r>
      <w:hyperlink w:anchor="mmm21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7" w:name="nnn216"/>
      <w:bookmarkEnd w:id="557"/>
      <w:r w:rsidRPr="00824071">
        <w:rPr>
          <w:b/>
          <w:color w:val="3CA499"/>
          <w:sz w:val="28"/>
          <w:szCs w:val="28"/>
        </w:rPr>
        <w:lastRenderedPageBreak/>
        <w:t>Итар-Тасс - Кубань (Сочи)</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Стали известны первые лучшие энергетики олимпийской столицы</w:t>
      </w:r>
    </w:p>
    <w:p w:rsidR="001664D7" w:rsidRPr="00824071" w:rsidRDefault="001664D7" w:rsidP="001664D7">
      <w:pPr>
        <w:jc w:val="both"/>
      </w:pPr>
    </w:p>
    <w:p w:rsidR="001664D7" w:rsidRPr="00824071" w:rsidRDefault="001664D7" w:rsidP="001664D7">
      <w:pPr>
        <w:jc w:val="both"/>
      </w:pPr>
      <w:r w:rsidRPr="00824071">
        <w:t xml:space="preserve">СОЧИ, 10 сентября. /ИТАР-ТАСС КУБАНЬ/. В рамках подготовки к зимним Олимпийским играм 2014 года на Черноморском побережье Краснодарского края стартовал профессиональный конкурс </w:t>
      </w:r>
      <w:r w:rsidR="005F6768">
        <w:t>«</w:t>
      </w:r>
      <w:r w:rsidRPr="00824071">
        <w:t>Лучший энергетик Олимпийского Сочи</w:t>
      </w:r>
      <w:r w:rsidR="005F6768">
        <w:t>»</w:t>
      </w:r>
      <w:r w:rsidRPr="00824071">
        <w:t xml:space="preserve">. Он организован крупнейшей в мире энергетической компанией </w:t>
      </w:r>
      <w:r w:rsidR="005F6768">
        <w:t>«</w:t>
      </w:r>
      <w:r w:rsidRPr="00824071">
        <w:t>Россети</w:t>
      </w:r>
      <w:r w:rsidR="005F6768">
        <w:t>»</w:t>
      </w:r>
      <w:r w:rsidRPr="00824071">
        <w:t xml:space="preserve">. В конкурсе участвует более 1200 работников энергосетевого комплекса олимпийской столицы – инженеры, диспетчера, мастера по эксплуатации, техническому обслуживанию и ремонту оборудования. Победителями первого этапа конкурса стали старший мастер службы высоковольтных линий Сочинского предприятия магистральных электрических сетей Василий Рябоченко и диспетчер предприятия </w:t>
      </w:r>
      <w:r w:rsidR="005F6768">
        <w:t>«</w:t>
      </w:r>
      <w:r w:rsidRPr="00824071">
        <w:t>Кубаньэнерго</w:t>
      </w:r>
      <w:r w:rsidR="005F6768">
        <w:t>»</w:t>
      </w:r>
      <w:r w:rsidRPr="00824071">
        <w:t xml:space="preserve"> Юрий Барабанов.</w:t>
      </w:r>
    </w:p>
    <w:p w:rsidR="001664D7" w:rsidRPr="00824071" w:rsidRDefault="001664D7" w:rsidP="001664D7">
      <w:pPr>
        <w:jc w:val="both"/>
      </w:pPr>
      <w:r w:rsidRPr="00824071">
        <w:t xml:space="preserve">Старший мастер службы высоковольтных линий Сочинского предприятия магистральных электрических сетей Василий Рябоченко является одним из самых квалифицированных специалистов энергетической сферы России. Впервые его имя благодарные жители Краснодарского края услышали зимой 2007 года. Тогда бригада Василия Рябоченко отличилась при ликвидации аварии, произошедшей на высоковольтных линиях в горах Западного Кавказа. Действуя в крайне тяжелых погодных условиях, энергетики сделали все возможное для скорейшего возобновления подачи света в приморские города. Диспетчер предприятия </w:t>
      </w:r>
      <w:r w:rsidR="005F6768">
        <w:t>«</w:t>
      </w:r>
      <w:r w:rsidRPr="00824071">
        <w:t>Кубаньэнерго</w:t>
      </w:r>
      <w:r w:rsidR="005F6768">
        <w:t>»</w:t>
      </w:r>
      <w:r w:rsidRPr="00824071">
        <w:t xml:space="preserve"> Юрий Барабанов также считается классным мастером своего дела. Он из семьи потомственных энергетиков, достойно продолжает дело отца Юрия Барабанова-старшего и деда Владимира Барабанова, боевые подвиги которого в годы Великой Отечественной войны были отмечены Золотой звездой Героя Советского Союза.</w:t>
      </w:r>
    </w:p>
    <w:p w:rsidR="001664D7" w:rsidRPr="00824071" w:rsidRDefault="001664D7" w:rsidP="001664D7">
      <w:pPr>
        <w:jc w:val="both"/>
      </w:pPr>
      <w:r w:rsidRPr="00824071">
        <w:t xml:space="preserve">- Возрождая профессиональные конкурсы энергетиков, мы стремимся вернуть уважение к деятельности людей труда, рабочих высшей квалификации. Ведь без их успехов просто немыслимо дальнейшее развитие и процветание нашей Родины, - заявил на церемонии награждения победителей генеральный директор компании </w:t>
      </w:r>
      <w:r w:rsidR="005F6768">
        <w:t>«</w:t>
      </w:r>
      <w:r w:rsidRPr="00824071">
        <w:t>Россети</w:t>
      </w:r>
      <w:r w:rsidR="005F6768">
        <w:t>»</w:t>
      </w:r>
      <w:r w:rsidRPr="00824071">
        <w:t xml:space="preserve"> Олег Бударгин.</w:t>
      </w:r>
    </w:p>
    <w:p w:rsidR="001664D7" w:rsidRPr="00824071" w:rsidRDefault="001664D7" w:rsidP="001664D7">
      <w:pPr>
        <w:jc w:val="both"/>
      </w:pPr>
      <w:r w:rsidRPr="00824071">
        <w:t xml:space="preserve">Конкурс </w:t>
      </w:r>
      <w:r w:rsidR="005F6768">
        <w:t>«</w:t>
      </w:r>
      <w:r w:rsidRPr="00824071">
        <w:t>Лучший энергетик Олимпийского Сочи</w:t>
      </w:r>
      <w:r w:rsidR="005F6768">
        <w:t>»</w:t>
      </w:r>
      <w:r w:rsidRPr="00824071">
        <w:t xml:space="preserve"> будет проходить на Черноморском побережье Краснодарского края в течение всего периода подготовки и проведения зимних Олимпийских игр 2014 года. Его итоги будут подводиться ежемесячно, имена и фамилии людей, надежно обеспечивающих энергией мировой спортивный праздник, будут</w:t>
      </w:r>
      <w:r>
        <w:rPr>
          <w:lang w:val="en-US"/>
        </w:rPr>
        <w:t> </w:t>
      </w:r>
      <w:r w:rsidRPr="00824071">
        <w:t xml:space="preserve"> объявляться на всю страну.</w:t>
      </w:r>
    </w:p>
    <w:p w:rsidR="001664D7" w:rsidRPr="00824071" w:rsidRDefault="001664D7" w:rsidP="001664D7">
      <w:pPr>
        <w:jc w:val="both"/>
      </w:pPr>
      <w:r w:rsidRPr="00824071">
        <w:t xml:space="preserve">На снимке: Победители первого этапа конкурса </w:t>
      </w:r>
      <w:r w:rsidR="005F6768">
        <w:t>«</w:t>
      </w:r>
      <w:r w:rsidRPr="00824071">
        <w:t>Лучший энергетик Олимпийского Сочи</w:t>
      </w:r>
      <w:r w:rsidR="005F6768">
        <w:t>»</w:t>
      </w:r>
      <w:r w:rsidRPr="00824071">
        <w:t xml:space="preserve"> Василий Рябоченко и Юрий Барабанов. Фото Сергея АЗАРОВА.</w:t>
      </w:r>
    </w:p>
    <w:p w:rsidR="001664D7" w:rsidRDefault="001664D7" w:rsidP="001664D7">
      <w:pPr>
        <w:jc w:val="both"/>
        <w:rPr>
          <w:rStyle w:val="a3"/>
        </w:rPr>
      </w:pPr>
      <w:r w:rsidRPr="00824071">
        <w:tab/>
      </w:r>
      <w:hyperlink w:anchor="mmm21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8" w:name="nnn217"/>
      <w:bookmarkEnd w:id="558"/>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МОЭСК планирует ограничить энергоснабжение Каширского района за долги в 135 млн руб</w:t>
      </w:r>
    </w:p>
    <w:p w:rsidR="001664D7" w:rsidRPr="00824071" w:rsidRDefault="001664D7" w:rsidP="001664D7">
      <w:pPr>
        <w:jc w:val="both"/>
      </w:pPr>
    </w:p>
    <w:p w:rsidR="001664D7" w:rsidRPr="00824071" w:rsidRDefault="001664D7" w:rsidP="001664D7">
      <w:pPr>
        <w:jc w:val="both"/>
      </w:pPr>
      <w:r w:rsidRPr="00824071">
        <w:t xml:space="preserve">МОСКВА, 10 сен - РИА Новости. ОАО </w:t>
      </w:r>
      <w:r w:rsidR="005F6768">
        <w:t>«</w:t>
      </w:r>
      <w:r w:rsidRPr="00824071">
        <w:t>Московская объединенная электросетевая компания</w:t>
      </w:r>
      <w:r w:rsidR="005F6768">
        <w:t>»</w:t>
      </w:r>
      <w:r w:rsidRPr="00824071">
        <w:t xml:space="preserve"> планирует 11 сентября ограничить энергоснабжение потребителей Каширского района Московской области за долги в 135 миллионов рублей, сообщил РИА Новости источник в МОЭСК.</w:t>
      </w:r>
    </w:p>
    <w:p w:rsidR="001664D7" w:rsidRPr="00824071" w:rsidRDefault="005F6768" w:rsidP="001664D7">
      <w:pPr>
        <w:jc w:val="both"/>
      </w:pPr>
      <w:r>
        <w:t>«</w:t>
      </w:r>
      <w:r w:rsidR="001664D7" w:rsidRPr="00824071">
        <w:t xml:space="preserve">Планируется, что из-за длительной неуплаты 11 сентября МОЭСК ограничит режим потребления электроэнергии муниципальным унитарным предприятиям Каширского района Московской области: </w:t>
      </w:r>
      <w:r>
        <w:t>«</w:t>
      </w:r>
      <w:r w:rsidR="001664D7" w:rsidRPr="00824071">
        <w:t>Домнинское</w:t>
      </w:r>
      <w:r>
        <w:t>»</w:t>
      </w:r>
      <w:r w:rsidR="001664D7" w:rsidRPr="00824071">
        <w:t xml:space="preserve">, </w:t>
      </w:r>
      <w:r>
        <w:t>«</w:t>
      </w:r>
      <w:r w:rsidR="001664D7" w:rsidRPr="00824071">
        <w:t>Феникс</w:t>
      </w:r>
      <w:r>
        <w:t>»</w:t>
      </w:r>
      <w:r w:rsidR="001664D7" w:rsidRPr="00824071">
        <w:t xml:space="preserve">, </w:t>
      </w:r>
      <w:r>
        <w:t>«</w:t>
      </w:r>
      <w:r w:rsidR="001664D7" w:rsidRPr="00824071">
        <w:t>Базаровское</w:t>
      </w:r>
      <w:r>
        <w:t>»</w:t>
      </w:r>
      <w:r w:rsidR="001664D7" w:rsidRPr="00824071">
        <w:t xml:space="preserve">, </w:t>
      </w:r>
      <w:r>
        <w:t>«</w:t>
      </w:r>
      <w:r w:rsidR="001664D7" w:rsidRPr="00824071">
        <w:t>Знаменское</w:t>
      </w:r>
      <w:r>
        <w:t>»</w:t>
      </w:r>
      <w:r w:rsidR="001664D7" w:rsidRPr="00824071">
        <w:t xml:space="preserve"> и </w:t>
      </w:r>
      <w:r>
        <w:t>«</w:t>
      </w:r>
      <w:r w:rsidR="001664D7" w:rsidRPr="00824071">
        <w:t>Котловское</w:t>
      </w:r>
      <w:r>
        <w:t>»</w:t>
      </w:r>
      <w:r w:rsidR="001664D7" w:rsidRPr="00824071">
        <w:t>, владеющих объектами теплоснабжения, водоснабжения и водоотведения на территории Базаровского, Котловского, Знаменского, Домнинского и Топкановского сельских поселений Каширского района</w:t>
      </w:r>
      <w:r>
        <w:t>»</w:t>
      </w:r>
      <w:r w:rsidR="001664D7" w:rsidRPr="00824071">
        <w:t>, - сказал источник.</w:t>
      </w:r>
    </w:p>
    <w:p w:rsidR="001664D7" w:rsidRPr="00824071" w:rsidRDefault="001664D7" w:rsidP="001664D7">
      <w:pPr>
        <w:jc w:val="both"/>
      </w:pPr>
      <w:r w:rsidRPr="00824071">
        <w:t xml:space="preserve">По его словам, с декабря 2010 года данные предприятия расторгли договора энергоснабжения с ОАО </w:t>
      </w:r>
      <w:r w:rsidR="005F6768">
        <w:t>«</w:t>
      </w:r>
      <w:r w:rsidRPr="00824071">
        <w:t>Мосэнергосбыт</w:t>
      </w:r>
      <w:r w:rsidR="005F6768">
        <w:t>»</w:t>
      </w:r>
      <w:r w:rsidRPr="00824071">
        <w:t xml:space="preserve"> и до настоящего момента ни одно из них не заключило новый договор с энергосбытовой компанией. За 2,8 года общая задолженность объектов коммунальной инфраструктуры сельских поселений Каширского района на 1 августа 2013 г. составила 135, 3 миллиона рублей, при этом ситуация с неплатежами все это время не раз рассматривалась на совещаниях с представителями органов власти и надзорных органов.</w:t>
      </w:r>
    </w:p>
    <w:p w:rsidR="001664D7" w:rsidRPr="00824071" w:rsidRDefault="001664D7" w:rsidP="001664D7">
      <w:pPr>
        <w:jc w:val="both"/>
      </w:pPr>
      <w:r w:rsidRPr="00824071">
        <w:t xml:space="preserve">Источник отметил, что МОЭСК ранее никогда не ограничивал электроснабжение предприятий коммунального хозяйства, </w:t>
      </w:r>
      <w:r w:rsidR="005F6768">
        <w:t>«</w:t>
      </w:r>
      <w:r w:rsidRPr="00824071">
        <w:t>понимая их высокую социальную значимость</w:t>
      </w:r>
      <w:r w:rsidR="005F6768">
        <w:t>»</w:t>
      </w:r>
      <w:r w:rsidRPr="00824071">
        <w:t>.</w:t>
      </w:r>
    </w:p>
    <w:p w:rsidR="001664D7" w:rsidRPr="00824071" w:rsidRDefault="005F6768" w:rsidP="001664D7">
      <w:pPr>
        <w:jc w:val="both"/>
      </w:pPr>
      <w:r>
        <w:t>«</w:t>
      </w:r>
      <w:r w:rsidR="001664D7" w:rsidRPr="00824071">
        <w:t xml:space="preserve">Учитывая долговременный характер проблемы, руководителям МУП были направлены уведомления с просьбой погасить задолженность или произвести режим ограничения потребления электроэнергии до уровня технологической брони. Одиннадцатого сентября 2013 года филиалом ОАО </w:t>
      </w:r>
      <w:r>
        <w:t>«</w:t>
      </w:r>
      <w:r w:rsidR="001664D7" w:rsidRPr="00824071">
        <w:t>МОЭСК</w:t>
      </w:r>
      <w:r>
        <w:t>»</w:t>
      </w:r>
      <w:r w:rsidR="001664D7" w:rsidRPr="00824071">
        <w:t xml:space="preserve"> Южные электрические сети в их отношении будет произведено ограничение режима потребления электроэнергии</w:t>
      </w:r>
      <w:r>
        <w:t>»</w:t>
      </w:r>
      <w:r w:rsidR="001664D7" w:rsidRPr="00824071">
        <w:t>, - добавил источник.</w:t>
      </w:r>
    </w:p>
    <w:p w:rsidR="001664D7" w:rsidRDefault="001664D7" w:rsidP="001664D7">
      <w:pPr>
        <w:jc w:val="both"/>
        <w:rPr>
          <w:rStyle w:val="a3"/>
        </w:rPr>
      </w:pPr>
      <w:r w:rsidRPr="00824071">
        <w:tab/>
      </w:r>
      <w:hyperlink w:anchor="mmm21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59" w:name="nnn218"/>
      <w:bookmarkEnd w:id="559"/>
      <w:r>
        <w:rPr>
          <w:b/>
          <w:color w:val="3CA499"/>
          <w:sz w:val="28"/>
          <w:szCs w:val="28"/>
          <w:lang w:val="en-US"/>
        </w:rPr>
        <w:lastRenderedPageBreak/>
        <w:t>Elec</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Юга укрепляет электроснабжение малых населенных пунктов Волгоградского региона</w:t>
      </w:r>
    </w:p>
    <w:p w:rsidR="001664D7" w:rsidRPr="00824071" w:rsidRDefault="001664D7" w:rsidP="001664D7">
      <w:pPr>
        <w:jc w:val="both"/>
      </w:pPr>
    </w:p>
    <w:p w:rsidR="001664D7" w:rsidRPr="00824071" w:rsidRDefault="001664D7" w:rsidP="001664D7">
      <w:pPr>
        <w:jc w:val="both"/>
      </w:pPr>
      <w:r w:rsidRPr="00824071">
        <w:t xml:space="preserve">Автор: Пресс-служба ОАО </w:t>
      </w:r>
      <w:r w:rsidR="005F6768">
        <w:t>«</w:t>
      </w:r>
      <w:r w:rsidRPr="00824071">
        <w:t>МРСК Юга</w:t>
      </w:r>
      <w:r w:rsidR="005F6768">
        <w:t>»</w:t>
      </w:r>
      <w:r w:rsidRPr="00824071">
        <w:t xml:space="preserve"> В рамках подготовки электросетевого комплекса к осенне-зимнему периоду (ОЗП) 2013-2014 годов сотрудники Волгоградского филиала МРСК Юга (ОАО </w:t>
      </w:r>
      <w:r w:rsidR="005F6768">
        <w:t>«</w:t>
      </w:r>
      <w:r w:rsidRPr="00824071">
        <w:t xml:space="preserve">Россети) проводят комплексный ремонт электроподстанции </w:t>
      </w:r>
      <w:r w:rsidR="005F6768">
        <w:t>«</w:t>
      </w:r>
      <w:r w:rsidRPr="00824071">
        <w:t>Рокотино-2</w:t>
      </w:r>
      <w:r w:rsidR="005F6768">
        <w:t>»</w:t>
      </w:r>
      <w:r w:rsidRPr="00824071">
        <w:t xml:space="preserve"> 35/10 кВ, обеспечивающей электроснабжение небольшого одноименного населенного пункта в Калачевском районе Волгоградской области.</w:t>
      </w:r>
    </w:p>
    <w:p w:rsidR="001664D7" w:rsidRPr="00824071" w:rsidRDefault="001664D7" w:rsidP="001664D7">
      <w:pPr>
        <w:jc w:val="both"/>
      </w:pPr>
      <w:r w:rsidRPr="00824071">
        <w:t xml:space="preserve">В ходе подготовки к ОЗП волгоградские энергетики уделяют особое внимание укреплению электроснабжения малых населенных пунктов региона. Небольшие поселки, не имеющие крупной инфраструктуры и мощных промышленных площадок, в период зимних метелей и снежных заносов порой переходят на </w:t>
      </w:r>
      <w:r w:rsidR="005F6768">
        <w:t>«</w:t>
      </w:r>
      <w:r w:rsidRPr="00824071">
        <w:t>автономное существование</w:t>
      </w:r>
      <w:r w:rsidR="005F6768">
        <w:t>»</w:t>
      </w:r>
      <w:r w:rsidRPr="00824071">
        <w:t>, а их жители без особой необходимости подолгу не покидают населенные пункты. В таких условиях вопрос бесперебойного электроснабжения потребителей приобретает первостепенное значение.</w:t>
      </w:r>
    </w:p>
    <w:p w:rsidR="001664D7" w:rsidRPr="00824071" w:rsidRDefault="001664D7" w:rsidP="001664D7">
      <w:pPr>
        <w:jc w:val="both"/>
      </w:pPr>
      <w:r w:rsidRPr="00824071">
        <w:t xml:space="preserve">Подстанция (ПС) </w:t>
      </w:r>
      <w:r w:rsidR="005F6768">
        <w:t>«</w:t>
      </w:r>
      <w:r w:rsidRPr="00824071">
        <w:t>Рокотино-2</w:t>
      </w:r>
      <w:r w:rsidR="005F6768">
        <w:t>»</w:t>
      </w:r>
      <w:r w:rsidRPr="00824071">
        <w:t xml:space="preserve"> обеспечивает электроснабжение частных домовладений жителей одноименного поселка, местных торговых точек, небольшого крестьянского хозяйства, а также насосной станции. В ходе подготовки к осенне-зимнему периоду энергетики ведут текущий ремонт двух из трех установленных на ПС трансформаторов, 8 выключателей 10-35 кВ и капитальный ремонт 8 разъединителей, а также двух отделителей и короткозамыкателей 35 кВ.</w:t>
      </w:r>
    </w:p>
    <w:p w:rsidR="001664D7" w:rsidRPr="00824071" w:rsidRDefault="001664D7" w:rsidP="001664D7">
      <w:pPr>
        <w:jc w:val="both"/>
      </w:pPr>
      <w:r w:rsidRPr="00824071">
        <w:t xml:space="preserve">Такой подход, при котором бесперебойное электроснабжение потребителей в ходе предстоящего ОЗП будет обеспечено всем населенным пунктам, независимо от их уровня потребления и количества жителей, - полностью соответствует технической политике ОАО </w:t>
      </w:r>
      <w:r w:rsidR="005F6768">
        <w:t>«</w:t>
      </w:r>
      <w:r w:rsidRPr="00824071">
        <w:t>МРСК Юга</w:t>
      </w:r>
      <w:r w:rsidR="005F6768">
        <w:t>»</w:t>
      </w:r>
      <w:r w:rsidRPr="00824071">
        <w:t xml:space="preserve">, направленной на надежное электроснабжение каждого клиента.МРСК Юга укрепляет электроснабжение малых населенных пунктов Волгоградского регионаЭлектросетевой комплекс Волгограда готовят к зиме В ПО </w:t>
      </w:r>
      <w:r w:rsidR="005F6768">
        <w:t>«</w:t>
      </w:r>
      <w:r w:rsidRPr="00824071">
        <w:t>Южные электрические сети</w:t>
      </w:r>
      <w:r w:rsidR="005F6768">
        <w:t>»</w:t>
      </w:r>
      <w:r w:rsidRPr="00824071">
        <w:t xml:space="preserve"> отремонтировано 15 трансформаторных ПС Энергетики </w:t>
      </w:r>
      <w:r w:rsidR="005F6768">
        <w:t>«</w:t>
      </w:r>
      <w:r w:rsidRPr="00824071">
        <w:t>Ростовэнерго</w:t>
      </w:r>
      <w:r w:rsidR="005F6768">
        <w:t>»</w:t>
      </w:r>
      <w:r w:rsidRPr="00824071">
        <w:t xml:space="preserve"> приступили к ремонту воздушной линии </w:t>
      </w:r>
      <w:r w:rsidR="005F6768">
        <w:t>«</w:t>
      </w:r>
      <w:r w:rsidRPr="00824071">
        <w:t>Жуковская - Котельниково</w:t>
      </w:r>
      <w:r w:rsidR="005F6768">
        <w:t>»</w:t>
      </w:r>
      <w:r w:rsidRPr="00824071">
        <w:t xml:space="preserve"> В заволжских районах Волгоградской области завершается ремонт ВЛ 110 кВ </w:t>
      </w:r>
      <w:r>
        <w:rPr>
          <w:lang w:val="en-US"/>
        </w:rPr>
        <w:t>http</w:t>
      </w:r>
      <w:r w:rsidRPr="00824071">
        <w:t>://</w:t>
      </w:r>
      <w:r>
        <w:rPr>
          <w:lang w:val="en-US"/>
        </w:rPr>
        <w:t>www</w:t>
      </w:r>
      <w:r w:rsidRPr="00824071">
        <w:t>.</w:t>
      </w:r>
      <w:r>
        <w:rPr>
          <w:lang w:val="en-US"/>
        </w:rPr>
        <w:t>elec</w:t>
      </w:r>
      <w:r w:rsidRPr="00824071">
        <w:t>.</w:t>
      </w:r>
      <w:r>
        <w:rPr>
          <w:lang w:val="en-US"/>
        </w:rPr>
        <w:t>ru</w:t>
      </w:r>
      <w:r w:rsidRPr="00824071">
        <w:t>/</w:t>
      </w:r>
      <w:r>
        <w:rPr>
          <w:lang w:val="en-US"/>
        </w:rPr>
        <w:t>news</w:t>
      </w:r>
      <w:r w:rsidRPr="00824071">
        <w:t>/2013/09/11/</w:t>
      </w:r>
      <w:r>
        <w:rPr>
          <w:lang w:val="en-US"/>
        </w:rPr>
        <w:t>mrsk</w:t>
      </w:r>
      <w:r w:rsidRPr="00824071">
        <w:t>-</w:t>
      </w:r>
      <w:r>
        <w:rPr>
          <w:lang w:val="en-US"/>
        </w:rPr>
        <w:t>yuga</w:t>
      </w:r>
      <w:r w:rsidRPr="00824071">
        <w:t>-</w:t>
      </w:r>
      <w:r>
        <w:rPr>
          <w:lang w:val="en-US"/>
        </w:rPr>
        <w:t>ukreplyaet</w:t>
      </w:r>
      <w:r w:rsidRPr="00824071">
        <w:t>-</w:t>
      </w:r>
      <w:r>
        <w:rPr>
          <w:lang w:val="en-US"/>
        </w:rPr>
        <w:t>elektrosnabzhenie</w:t>
      </w:r>
      <w:r w:rsidRPr="00824071">
        <w:t>-</w:t>
      </w:r>
      <w:r>
        <w:rPr>
          <w:lang w:val="en-US"/>
        </w:rPr>
        <w:t>malyh</w:t>
      </w:r>
      <w:r w:rsidRPr="00824071">
        <w:t>-</w:t>
      </w:r>
      <w:r>
        <w:rPr>
          <w:lang w:val="en-US"/>
        </w:rPr>
        <w:t>nasel</w:t>
      </w:r>
      <w:r w:rsidRPr="00824071">
        <w:t>.</w:t>
      </w:r>
      <w:r>
        <w:rPr>
          <w:lang w:val="en-US"/>
        </w:rPr>
        <w:t>html </w:t>
      </w:r>
      <w:r w:rsidRPr="00824071">
        <w:t xml:space="preserve"> </w:t>
      </w:r>
    </w:p>
    <w:p w:rsidR="001664D7" w:rsidRDefault="001664D7" w:rsidP="001664D7">
      <w:pPr>
        <w:jc w:val="both"/>
        <w:rPr>
          <w:rStyle w:val="a3"/>
        </w:rPr>
      </w:pPr>
      <w:r w:rsidRPr="00824071">
        <w:tab/>
      </w:r>
      <w:hyperlink w:anchor="mmm21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0" w:name="nnn219"/>
      <w:bookmarkEnd w:id="560"/>
      <w:r>
        <w:rPr>
          <w:b/>
          <w:color w:val="3CA499"/>
          <w:sz w:val="28"/>
          <w:szCs w:val="28"/>
          <w:lang w:val="en-US"/>
        </w:rPr>
        <w:lastRenderedPageBreak/>
        <w:t>Elec</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Северо-Запада начала строительство подстанции в Тотемском районе Вологодской области</w:t>
      </w:r>
    </w:p>
    <w:p w:rsidR="001664D7" w:rsidRPr="00824071" w:rsidRDefault="001664D7" w:rsidP="001664D7">
      <w:pPr>
        <w:jc w:val="both"/>
      </w:pPr>
    </w:p>
    <w:p w:rsidR="001664D7" w:rsidRPr="00824071" w:rsidRDefault="001664D7" w:rsidP="001664D7">
      <w:pPr>
        <w:jc w:val="both"/>
      </w:pPr>
      <w:r w:rsidRPr="00824071">
        <w:t xml:space="preserve">Автор: Пресс-служба ОАО </w:t>
      </w:r>
      <w:r w:rsidR="005F6768">
        <w:t>«</w:t>
      </w:r>
      <w:r w:rsidRPr="00824071">
        <w:t>МРСК Северо-Запада</w:t>
      </w:r>
      <w:r w:rsidR="005F6768">
        <w:t>»</w:t>
      </w:r>
      <w:r w:rsidRPr="00824071">
        <w:t xml:space="preserve"> МРСК Северо-Запада (дочерняя компания ОАО </w:t>
      </w:r>
      <w:r w:rsidR="005F6768">
        <w:t>«</w:t>
      </w:r>
      <w:r w:rsidRPr="00824071">
        <w:t>Россети</w:t>
      </w:r>
      <w:r w:rsidR="005F6768">
        <w:t>»</w:t>
      </w:r>
      <w:r w:rsidRPr="00824071">
        <w:t xml:space="preserve">) приступила к реализации проекта по строительству новой подстанции (ПС) 35/10 кВ </w:t>
      </w:r>
      <w:r w:rsidR="005F6768">
        <w:t>«</w:t>
      </w:r>
      <w:r w:rsidRPr="00824071">
        <w:t>Карица</w:t>
      </w:r>
      <w:r w:rsidR="005F6768">
        <w:t>»</w:t>
      </w:r>
      <w:r w:rsidRPr="00824071">
        <w:t xml:space="preserve"> в Тотемском районе Вологодской области. Энергокомпания построит ПС взамен существующей для обеспечения надежным электроснабжением около 400 жителей п. Карица и промышленные предприятия деревообработки. Капитальные вложения сетевой компании в проект составят 62 млн. рублей.</w:t>
      </w:r>
    </w:p>
    <w:p w:rsidR="001664D7" w:rsidRPr="00824071" w:rsidRDefault="001664D7" w:rsidP="001664D7">
      <w:pPr>
        <w:jc w:val="both"/>
      </w:pPr>
      <w:r w:rsidRPr="00824071">
        <w:t xml:space="preserve">Старая подстанция 35/10 кВ, принадлежавшая в прошлом деревообрабатывающему предприятию, была введена в эксплуатацию в 1976 году. До настоящего момента она оставалась бесхозной, никем не обслуживалась, оборудование на объекте морально и физически устарело. Воздушные линии 10/0,4 кВ, а также ВЛ 35 кВ </w:t>
      </w:r>
      <w:r w:rsidR="005F6768">
        <w:t>«</w:t>
      </w:r>
      <w:r w:rsidRPr="00824071">
        <w:t>Карица-Никола</w:t>
      </w:r>
      <w:r w:rsidR="005F6768">
        <w:t>»</w:t>
      </w:r>
      <w:r w:rsidRPr="00824071">
        <w:t xml:space="preserve"> и ВЛ 35 кВ </w:t>
      </w:r>
      <w:r w:rsidR="005F6768">
        <w:t>«</w:t>
      </w:r>
      <w:r w:rsidRPr="00824071">
        <w:t>Карица-Ида</w:t>
      </w:r>
      <w:r w:rsidR="005F6768">
        <w:t>»</w:t>
      </w:r>
      <w:r w:rsidRPr="00824071">
        <w:t xml:space="preserve">, питающиеся от подстанции были простроены в 2006-2007 гг. и находятся в собственности ОАО </w:t>
      </w:r>
      <w:r w:rsidR="005F6768">
        <w:t>«</w:t>
      </w:r>
      <w:r w:rsidRPr="00824071">
        <w:t>МРСК Северо-Запада</w:t>
      </w:r>
      <w:r w:rsidR="005F6768">
        <w:t>»</w:t>
      </w:r>
      <w:r w:rsidRPr="00824071">
        <w:t xml:space="preserve">. По мнению специалистов филиала МРСК Северо-Запада </w:t>
      </w:r>
      <w:r w:rsidR="005F6768">
        <w:t>«</w:t>
      </w:r>
      <w:r w:rsidRPr="00824071">
        <w:t>Вологдаэнерго</w:t>
      </w:r>
      <w:r w:rsidR="005F6768">
        <w:t>»</w:t>
      </w:r>
      <w:r w:rsidRPr="00824071">
        <w:t>, подстанция была слабым звеном в цепочке передачи электроэнергии потребителям п. Карица.</w:t>
      </w:r>
    </w:p>
    <w:p w:rsidR="001664D7" w:rsidRPr="00824071" w:rsidRDefault="001664D7" w:rsidP="001664D7">
      <w:pPr>
        <w:jc w:val="both"/>
      </w:pPr>
      <w:r w:rsidRPr="00824071">
        <w:t xml:space="preserve">- В настоящее время силами подрядной организации на строительной площадке подстанции 35/10 кВ </w:t>
      </w:r>
      <w:r w:rsidR="005F6768">
        <w:t>«</w:t>
      </w:r>
      <w:r w:rsidRPr="00824071">
        <w:t>Карица</w:t>
      </w:r>
      <w:r w:rsidR="005F6768">
        <w:t>»</w:t>
      </w:r>
      <w:r w:rsidRPr="00824071">
        <w:t xml:space="preserve"> произведен демонтаж старого оборудования. Энергетики выполнили работы по отсыпке территории энергообъекта, а также установили опору 35 кВ и радиомачту. Ожидается поставка нового силового трансформатора на объект, - говорит директор филиала </w:t>
      </w:r>
      <w:r w:rsidR="005F6768">
        <w:t>«</w:t>
      </w:r>
      <w:r w:rsidRPr="00824071">
        <w:t>Вологдаэнерго</w:t>
      </w:r>
      <w:r w:rsidR="005F6768">
        <w:t>»</w:t>
      </w:r>
      <w:r w:rsidRPr="00824071">
        <w:t xml:space="preserve"> Андрей Киселев.</w:t>
      </w:r>
    </w:p>
    <w:p w:rsidR="001664D7" w:rsidRPr="00824071" w:rsidRDefault="001664D7" w:rsidP="001664D7">
      <w:pPr>
        <w:jc w:val="both"/>
      </w:pPr>
      <w:r w:rsidRPr="00824071">
        <w:t xml:space="preserve">В результате реализации инвестиционного проекта филиал </w:t>
      </w:r>
      <w:r w:rsidR="005F6768">
        <w:t>«</w:t>
      </w:r>
      <w:r w:rsidRPr="00824071">
        <w:t>Вологдаэнерго</w:t>
      </w:r>
      <w:r w:rsidR="005F6768">
        <w:t>»</w:t>
      </w:r>
      <w:r w:rsidRPr="00824071">
        <w:t xml:space="preserve"> обеспечит надежное и качественное электроснабжение потребителей п.Карица и даст возможность для подключения новых потребителей. Сетевая компания планирует завершить работы и ввести новую подстанцию в эксплуатацию до конца 2013 года.МРСК Северо\</w:t>
      </w:r>
      <w:r>
        <w:rPr>
          <w:lang w:val="en-US"/>
        </w:rPr>
        <w:t>u</w:t>
      </w:r>
      <w:r w:rsidRPr="00824071">
        <w:t>002</w:t>
      </w:r>
      <w:r>
        <w:rPr>
          <w:lang w:val="en-US"/>
        </w:rPr>
        <w:t>D</w:t>
      </w:r>
      <w:r w:rsidRPr="00824071">
        <w:t xml:space="preserve">Запада начала строительство подстанции в Тотемском районе Вологодской области </w:t>
      </w:r>
      <w:r>
        <w:rPr>
          <w:lang w:val="en-US"/>
        </w:rPr>
        <w:t>http</w:t>
      </w:r>
      <w:r w:rsidRPr="00824071">
        <w:t>://</w:t>
      </w:r>
      <w:r>
        <w:rPr>
          <w:lang w:val="en-US"/>
        </w:rPr>
        <w:t>www</w:t>
      </w:r>
      <w:r w:rsidRPr="00824071">
        <w:t>.</w:t>
      </w:r>
      <w:r>
        <w:rPr>
          <w:lang w:val="en-US"/>
        </w:rPr>
        <w:t>elec</w:t>
      </w:r>
      <w:r w:rsidRPr="00824071">
        <w:t>.</w:t>
      </w:r>
      <w:r>
        <w:rPr>
          <w:lang w:val="en-US"/>
        </w:rPr>
        <w:t>ru</w:t>
      </w:r>
      <w:r w:rsidRPr="00824071">
        <w:t>/</w:t>
      </w:r>
      <w:r>
        <w:rPr>
          <w:lang w:val="en-US"/>
        </w:rPr>
        <w:t>news</w:t>
      </w:r>
      <w:r w:rsidRPr="00824071">
        <w:t>/2013/09/11/</w:t>
      </w:r>
      <w:r>
        <w:rPr>
          <w:lang w:val="en-US"/>
        </w:rPr>
        <w:t>mrsk</w:t>
      </w:r>
      <w:r w:rsidRPr="00824071">
        <w:t>-</w:t>
      </w:r>
      <w:r>
        <w:rPr>
          <w:lang w:val="en-US"/>
        </w:rPr>
        <w:t>severo</w:t>
      </w:r>
      <w:r w:rsidRPr="00824071">
        <w:t>-</w:t>
      </w:r>
      <w:r>
        <w:rPr>
          <w:lang w:val="en-US"/>
        </w:rPr>
        <w:t>zapada</w:t>
      </w:r>
      <w:r w:rsidRPr="00824071">
        <w:t>-</w:t>
      </w:r>
      <w:r>
        <w:rPr>
          <w:lang w:val="en-US"/>
        </w:rPr>
        <w:t>nachala</w:t>
      </w:r>
      <w:r w:rsidRPr="00824071">
        <w:t>-</w:t>
      </w:r>
      <w:r>
        <w:rPr>
          <w:lang w:val="en-US"/>
        </w:rPr>
        <w:t>stroitelstvo</w:t>
      </w:r>
      <w:r w:rsidRPr="00824071">
        <w:t>-</w:t>
      </w:r>
      <w:r>
        <w:rPr>
          <w:lang w:val="en-US"/>
        </w:rPr>
        <w:t>podstancii</w:t>
      </w:r>
      <w:r w:rsidRPr="00824071">
        <w:t>.</w:t>
      </w:r>
      <w:r>
        <w:rPr>
          <w:lang w:val="en-US"/>
        </w:rPr>
        <w:t>html </w:t>
      </w:r>
      <w:r w:rsidRPr="00824071">
        <w:t xml:space="preserve"> </w:t>
      </w:r>
    </w:p>
    <w:p w:rsidR="001664D7" w:rsidRDefault="001664D7" w:rsidP="001664D7">
      <w:pPr>
        <w:jc w:val="both"/>
        <w:rPr>
          <w:rStyle w:val="a3"/>
        </w:rPr>
      </w:pPr>
      <w:r w:rsidRPr="00824071">
        <w:tab/>
      </w:r>
      <w:hyperlink w:anchor="mmm21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1" w:name="nnn220"/>
      <w:bookmarkEnd w:id="561"/>
      <w:r>
        <w:rPr>
          <w:b/>
          <w:color w:val="3CA499"/>
          <w:sz w:val="28"/>
          <w:szCs w:val="28"/>
          <w:lang w:val="en-US"/>
        </w:rPr>
        <w:lastRenderedPageBreak/>
        <w:t>Elec</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Свыше 6 млрд рублей будет направлено на модернизацию электросетевого комплекса Адыгеи</w:t>
      </w:r>
    </w:p>
    <w:p w:rsidR="001664D7" w:rsidRPr="00824071" w:rsidRDefault="001664D7" w:rsidP="001664D7">
      <w:pPr>
        <w:jc w:val="both"/>
      </w:pPr>
    </w:p>
    <w:p w:rsidR="001664D7" w:rsidRPr="00824071" w:rsidRDefault="001664D7" w:rsidP="001664D7">
      <w:pPr>
        <w:jc w:val="both"/>
      </w:pPr>
      <w:r w:rsidRPr="00824071">
        <w:t xml:space="preserve">Автор: ОАО </w:t>
      </w:r>
      <w:r w:rsidR="005F6768">
        <w:t>«</w:t>
      </w:r>
      <w:r w:rsidRPr="00824071">
        <w:t>Кубаньэнерго</w:t>
      </w:r>
      <w:r w:rsidR="005F6768">
        <w:t>»</w:t>
      </w:r>
      <w:r w:rsidRPr="00824071">
        <w:t xml:space="preserve"> В Доме правительства Республики Адыгея состоялась рабочая встреча главы республики Аслана Тхакушинова и генерального директора ОАО </w:t>
      </w:r>
      <w:r w:rsidR="005F6768">
        <w:t>«</w:t>
      </w:r>
      <w:r w:rsidRPr="00824071">
        <w:t>Кубаньэнерго</w:t>
      </w:r>
      <w:r w:rsidR="005F6768">
        <w:t>»</w:t>
      </w:r>
      <w:r w:rsidRPr="00824071">
        <w:t xml:space="preserve"> Александра Гаврилова. Главной темой встречи стали перспективы развития электросетевого комплекса Кубаньэнерго (входит в группу компаний ОАО </w:t>
      </w:r>
      <w:r w:rsidR="005F6768">
        <w:t>«</w:t>
      </w:r>
      <w:r w:rsidRPr="00824071">
        <w:t>Россети</w:t>
      </w:r>
      <w:r w:rsidR="005F6768">
        <w:t>»</w:t>
      </w:r>
      <w:r w:rsidRPr="00824071">
        <w:t>) в республике, связанные с привлечением инвестиций, реализацией федеральных программ и развитием туризма в Адыгее.</w:t>
      </w:r>
    </w:p>
    <w:p w:rsidR="001664D7" w:rsidRPr="00824071" w:rsidRDefault="001664D7" w:rsidP="001664D7">
      <w:pPr>
        <w:jc w:val="both"/>
      </w:pPr>
      <w:r w:rsidRPr="00824071">
        <w:t xml:space="preserve">Во встрече также приняли участие премьер-министр республики Мурат Кумпилов, министр экономического развития и торговли Махмуд Тлехас, заместитель генерального директора по развитию и реализации услуг ОАО </w:t>
      </w:r>
      <w:r w:rsidR="005F6768">
        <w:t>«</w:t>
      </w:r>
      <w:r w:rsidRPr="00824071">
        <w:t>Кубаньэнерго</w:t>
      </w:r>
      <w:r w:rsidR="005F6768">
        <w:t>»</w:t>
      </w:r>
      <w:r w:rsidRPr="00824071">
        <w:t xml:space="preserve"> Вячеслав Костецкий, директор филиала ОАО </w:t>
      </w:r>
      <w:r w:rsidR="005F6768">
        <w:t>«</w:t>
      </w:r>
      <w:r w:rsidRPr="00824071">
        <w:t>Кубаньэнерго</w:t>
      </w:r>
      <w:r w:rsidR="005F6768">
        <w:t>»</w:t>
      </w:r>
      <w:r w:rsidRPr="00824071">
        <w:t xml:space="preserve"> - Краснодарские электрические сети Инвер Натхо, директор филиала ОАО </w:t>
      </w:r>
      <w:r w:rsidR="005F6768">
        <w:t>«</w:t>
      </w:r>
      <w:r w:rsidRPr="00824071">
        <w:t>Кубаньэнерго</w:t>
      </w:r>
      <w:r w:rsidR="005F6768">
        <w:t>»</w:t>
      </w:r>
      <w:r w:rsidRPr="00824071">
        <w:t xml:space="preserve"> - Адыгейские электрические сети Азамат Натхо.</w:t>
      </w:r>
    </w:p>
    <w:p w:rsidR="001664D7" w:rsidRPr="00824071" w:rsidRDefault="001664D7" w:rsidP="001664D7">
      <w:pPr>
        <w:jc w:val="both"/>
      </w:pPr>
      <w:r w:rsidRPr="00824071">
        <w:t>- Развитие энергокомплекса - одно из приоритетных направлений деятельности республиканской власти. И это закономерно, поскольку без электричества сегодня нельзя говорить о привлечении инвестиций, развитии любой отрасли, - отметил глава Республики Адыгея Аслан Тхакушинов.</w:t>
      </w:r>
    </w:p>
    <w:p w:rsidR="001664D7" w:rsidRPr="00824071" w:rsidRDefault="001664D7" w:rsidP="001664D7">
      <w:pPr>
        <w:jc w:val="both"/>
      </w:pPr>
      <w:r w:rsidRPr="00824071">
        <w:t xml:space="preserve">Генеральный директор ОАО </w:t>
      </w:r>
      <w:r w:rsidR="005F6768">
        <w:t>«</w:t>
      </w:r>
      <w:r w:rsidRPr="00824071">
        <w:t xml:space="preserve">Кубаньэнерго Александр Гаврилов сообщил, что у энергетиков большие планы по инвестициям в республику, которая является сегодня одной из приоритетных зон развития в связи со строительством горноклиматического курорта мирового класса </w:t>
      </w:r>
      <w:r w:rsidR="005F6768">
        <w:t>«</w:t>
      </w:r>
      <w:r w:rsidRPr="00824071">
        <w:t>Лагонаки</w:t>
      </w:r>
      <w:r w:rsidR="005F6768">
        <w:t>»</w:t>
      </w:r>
      <w:r w:rsidRPr="00824071">
        <w:t>.</w:t>
      </w:r>
    </w:p>
    <w:p w:rsidR="001664D7" w:rsidRPr="00824071" w:rsidRDefault="001664D7" w:rsidP="001664D7">
      <w:pPr>
        <w:jc w:val="both"/>
      </w:pPr>
      <w:r w:rsidRPr="00824071">
        <w:t xml:space="preserve">Кубаньэнерго планирует получить федеральные средства на модернизацию и реновацию энергосистемы региона, включая Адыгею. На основе сформированных предложений Адыгейским электрическим сетям филиала ОАО </w:t>
      </w:r>
      <w:r w:rsidR="005F6768">
        <w:t>«</w:t>
      </w:r>
      <w:r w:rsidRPr="00824071">
        <w:t>Кубаньэнерго</w:t>
      </w:r>
      <w:r w:rsidR="005F6768">
        <w:t>»</w:t>
      </w:r>
      <w:r w:rsidRPr="00824071">
        <w:t xml:space="preserve"> предполагается выделить более 6 млрд рублей до 2018 года. Эти средства пойдут на замену морально устаревшего оборудования, повышение надежности системы энергоснабжения и увеличение мощностей. Начало работ намечено уже на следующий год.</w:t>
      </w:r>
    </w:p>
    <w:p w:rsidR="001664D7" w:rsidRPr="00824071" w:rsidRDefault="001664D7" w:rsidP="001664D7">
      <w:pPr>
        <w:jc w:val="both"/>
      </w:pPr>
      <w:r w:rsidRPr="00824071">
        <w:t>Особое внимание будет уделено строительству новых подстанций и линий электропередачи в Майкопском, Тахтамукайском и Теучежском районах республики. Именно здесь наблюдается наибольший рост энергопотребления, ведется активное жилищное строительство, возводятся тепличные комплексы по выращиванию овощной продукции, реализуется ряд значимых инвестиционных проектов.</w:t>
      </w:r>
    </w:p>
    <w:p w:rsidR="001664D7" w:rsidRPr="00824071" w:rsidRDefault="001664D7" w:rsidP="001664D7">
      <w:pPr>
        <w:jc w:val="both"/>
      </w:pPr>
      <w:r w:rsidRPr="00824071">
        <w:t xml:space="preserve">По итогам рабочей встречи стороны определили меры по дальнейшему взаимодействию в вопросах реализации мероприятий по развитию и укреплению надежности энергосистемы Республики Адыгея.Свыше 6 млрд рублей будет направлено на модернизацию электросетевого комплекса Адыгеи </w:t>
      </w:r>
      <w:r>
        <w:rPr>
          <w:lang w:val="en-US"/>
        </w:rPr>
        <w:t>http</w:t>
      </w:r>
      <w:r w:rsidRPr="00824071">
        <w:t>://</w:t>
      </w:r>
      <w:r>
        <w:rPr>
          <w:lang w:val="en-US"/>
        </w:rPr>
        <w:t>www</w:t>
      </w:r>
      <w:r w:rsidRPr="00824071">
        <w:t>.</w:t>
      </w:r>
      <w:r>
        <w:rPr>
          <w:lang w:val="en-US"/>
        </w:rPr>
        <w:t>elec</w:t>
      </w:r>
      <w:r w:rsidRPr="00824071">
        <w:t>.</w:t>
      </w:r>
      <w:r>
        <w:rPr>
          <w:lang w:val="en-US"/>
        </w:rPr>
        <w:t>ru</w:t>
      </w:r>
      <w:r w:rsidRPr="00824071">
        <w:t>/</w:t>
      </w:r>
      <w:r>
        <w:rPr>
          <w:lang w:val="en-US"/>
        </w:rPr>
        <w:t>news</w:t>
      </w:r>
      <w:r w:rsidRPr="00824071">
        <w:t>/2013/09/11/</w:t>
      </w:r>
      <w:r>
        <w:rPr>
          <w:lang w:val="en-US"/>
        </w:rPr>
        <w:t>svyshe</w:t>
      </w:r>
      <w:r w:rsidRPr="00824071">
        <w:t>-6-</w:t>
      </w:r>
      <w:r>
        <w:rPr>
          <w:lang w:val="en-US"/>
        </w:rPr>
        <w:t>mlrd</w:t>
      </w:r>
      <w:r w:rsidRPr="00824071">
        <w:t>-</w:t>
      </w:r>
      <w:r>
        <w:rPr>
          <w:lang w:val="en-US"/>
        </w:rPr>
        <w:t>rublej</w:t>
      </w:r>
      <w:r w:rsidRPr="00824071">
        <w:t>-</w:t>
      </w:r>
      <w:r>
        <w:rPr>
          <w:lang w:val="en-US"/>
        </w:rPr>
        <w:t>budet</w:t>
      </w:r>
      <w:r w:rsidRPr="00824071">
        <w:t>-</w:t>
      </w:r>
      <w:r>
        <w:rPr>
          <w:lang w:val="en-US"/>
        </w:rPr>
        <w:t>napravleno</w:t>
      </w:r>
      <w:r w:rsidRPr="00824071">
        <w:t>-</w:t>
      </w:r>
      <w:r>
        <w:rPr>
          <w:lang w:val="en-US"/>
        </w:rPr>
        <w:t>na</w:t>
      </w:r>
      <w:r w:rsidRPr="00824071">
        <w:t>-</w:t>
      </w:r>
      <w:r>
        <w:rPr>
          <w:lang w:val="en-US"/>
        </w:rPr>
        <w:t>moderniz</w:t>
      </w:r>
      <w:r w:rsidRPr="00824071">
        <w:t>.</w:t>
      </w:r>
      <w:r>
        <w:rPr>
          <w:lang w:val="en-US"/>
        </w:rPr>
        <w:t>html </w:t>
      </w:r>
      <w:r w:rsidRPr="00824071">
        <w:t xml:space="preserve"> </w:t>
      </w:r>
    </w:p>
    <w:p w:rsidR="001664D7" w:rsidRDefault="001664D7" w:rsidP="001664D7">
      <w:pPr>
        <w:jc w:val="both"/>
        <w:rPr>
          <w:rStyle w:val="a3"/>
        </w:rPr>
      </w:pPr>
      <w:r w:rsidRPr="00824071">
        <w:tab/>
      </w:r>
      <w:hyperlink w:anchor="mmm22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2" w:name="nnn221"/>
      <w:bookmarkEnd w:id="562"/>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Ремонтная программа в МРСК Юга выполняется на 100 процентов</w:t>
      </w:r>
    </w:p>
    <w:p w:rsidR="001664D7" w:rsidRPr="00824071" w:rsidRDefault="001664D7" w:rsidP="001664D7">
      <w:pPr>
        <w:jc w:val="both"/>
      </w:pPr>
    </w:p>
    <w:p w:rsidR="001664D7" w:rsidRPr="00824071" w:rsidRDefault="001664D7" w:rsidP="001664D7">
      <w:pPr>
        <w:jc w:val="both"/>
      </w:pPr>
      <w:r w:rsidRPr="00824071">
        <w:t xml:space="preserve">100% выполнение ремонтной программы ОАО </w:t>
      </w:r>
      <w:r w:rsidR="005F6768">
        <w:t>«</w:t>
      </w:r>
      <w:r w:rsidRPr="00824071">
        <w:t>МРСК Юга</w:t>
      </w:r>
      <w:r w:rsidR="005F6768">
        <w:t>»</w:t>
      </w:r>
      <w:r w:rsidRPr="00824071">
        <w:t xml:space="preserve"> (ОАО </w:t>
      </w:r>
      <w:r w:rsidR="005F6768">
        <w:t>«</w:t>
      </w:r>
      <w:r w:rsidRPr="00824071">
        <w:t>Россети</w:t>
      </w:r>
      <w:r w:rsidR="005F6768">
        <w:t>»</w:t>
      </w:r>
      <w:r w:rsidRPr="00824071">
        <w:t>) обеспечит надежность электроснабжения, улучшит качество передачи электроэнергии потребителям, а также обеспечит высокую степень готовности энергокомплекса Ростовской области к прохождению осенне-зимнего периода 2013-2014 годов.</w:t>
      </w:r>
    </w:p>
    <w:p w:rsidR="001664D7" w:rsidRPr="00824071" w:rsidRDefault="001664D7" w:rsidP="001664D7">
      <w:pPr>
        <w:jc w:val="both"/>
      </w:pPr>
      <w:r w:rsidRPr="00824071">
        <w:t xml:space="preserve">За восемь месяцев текущего года ОАО </w:t>
      </w:r>
      <w:r w:rsidR="005F6768">
        <w:t>«</w:t>
      </w:r>
      <w:r w:rsidRPr="00824071">
        <w:t>МРСК Юга</w:t>
      </w:r>
      <w:r w:rsidR="005F6768">
        <w:t>»</w:t>
      </w:r>
      <w:r w:rsidRPr="00824071">
        <w:t xml:space="preserve"> (ОАО </w:t>
      </w:r>
      <w:r w:rsidR="005F6768">
        <w:t>«</w:t>
      </w:r>
      <w:r w:rsidRPr="00824071">
        <w:t>Россети</w:t>
      </w:r>
      <w:r w:rsidR="005F6768">
        <w:t>»</w:t>
      </w:r>
      <w:r w:rsidRPr="00824071">
        <w:t>) провело ремонт ряда ключевых энергообъектов Ростовской области. Среди них - подстанции Жуковская 110/10/6кВ, Таганрогская 35/10 кВ, Фоминская 35/10кВ.</w:t>
      </w:r>
    </w:p>
    <w:p w:rsidR="001664D7" w:rsidRPr="00824071" w:rsidRDefault="001664D7" w:rsidP="001664D7">
      <w:pPr>
        <w:jc w:val="both"/>
      </w:pPr>
      <w:r w:rsidRPr="00824071">
        <w:t>Всего за указанный период энергетики Ростовской области отремонтировали 35 подстанций 35-220кВ, около 1300 км воздушных линий, более 3700 км воздушных линий 0,4-10 кВ и 944 трансформаторные подстанции. Эти работы составляют 100% от запланированных мероприятий на 8 месяцев.</w:t>
      </w:r>
    </w:p>
    <w:p w:rsidR="001664D7" w:rsidRPr="00824071" w:rsidRDefault="001664D7" w:rsidP="001664D7">
      <w:pPr>
        <w:jc w:val="both"/>
      </w:pPr>
      <w:r w:rsidRPr="00824071">
        <w:t>На эти цели энергокомпания направила порядка 204,5 млн. рублей при годовом плане около 200 млн. рублей. В процентном отношении выполненный объем работ составил 102,3% нарастающим итогом или 58,2% от инвестиций энергокомпании, запланированных на год.</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-45510.</w:t>
      </w:r>
      <w:r>
        <w:rPr>
          <w:lang w:val="en-US"/>
        </w:rPr>
        <w:t>html </w:t>
      </w:r>
      <w:r w:rsidRPr="00824071">
        <w:t xml:space="preserve"> </w:t>
      </w:r>
    </w:p>
    <w:p w:rsidR="001664D7" w:rsidRDefault="001664D7" w:rsidP="001664D7">
      <w:pPr>
        <w:jc w:val="both"/>
        <w:rPr>
          <w:rStyle w:val="a3"/>
        </w:rPr>
      </w:pPr>
      <w:r w:rsidRPr="00824071">
        <w:tab/>
      </w:r>
      <w:hyperlink w:anchor="mmm22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3" w:name="nnn222"/>
      <w:bookmarkEnd w:id="563"/>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Свыше 130 км линий электропередачи подготовлено энергетиками Кубани к зиме в Тихорецком энергорайоне</w:t>
      </w:r>
    </w:p>
    <w:p w:rsidR="001664D7" w:rsidRPr="00824071" w:rsidRDefault="001664D7" w:rsidP="001664D7">
      <w:pPr>
        <w:jc w:val="both"/>
      </w:pPr>
    </w:p>
    <w:p w:rsidR="001664D7" w:rsidRPr="00824071" w:rsidRDefault="001664D7" w:rsidP="001664D7">
      <w:pPr>
        <w:jc w:val="both"/>
      </w:pPr>
      <w:r w:rsidRPr="00824071">
        <w:t xml:space="preserve">134 километра основной сети осмотрели специалисты Кубаньэнерго (входит в состав группы компаний ОАО </w:t>
      </w:r>
      <w:r w:rsidR="005F6768">
        <w:t>«</w:t>
      </w:r>
      <w:r w:rsidRPr="00824071">
        <w:t>Россети) на территории Тихорецкого, Павловского, Крыловского, Белоглинского и Новопокровского районов Краснодарского края в августе текущего года.</w:t>
      </w:r>
    </w:p>
    <w:p w:rsidR="001664D7" w:rsidRPr="00824071" w:rsidRDefault="001664D7" w:rsidP="001664D7">
      <w:pPr>
        <w:jc w:val="both"/>
      </w:pPr>
      <w:r w:rsidRPr="00824071">
        <w:t>В целях визуального обнаружения неисправностей и дефектов были произведены осмотры 19 линий электропередачи классом напряжения 35-110 киловольт, обеспечивающих электроснабжением более 191 тысячи потребителей Тихорецкого энергорайона.</w:t>
      </w:r>
    </w:p>
    <w:p w:rsidR="001664D7" w:rsidRPr="00824071" w:rsidRDefault="001664D7" w:rsidP="001664D7">
      <w:pPr>
        <w:jc w:val="both"/>
      </w:pPr>
      <w:r w:rsidRPr="00824071">
        <w:t xml:space="preserve">В ходе работ специалисты филиала ОАО </w:t>
      </w:r>
      <w:r w:rsidR="005F6768">
        <w:t>«</w:t>
      </w:r>
      <w:r w:rsidRPr="00824071">
        <w:t>Кубаньэнерго</w:t>
      </w:r>
      <w:r w:rsidR="005F6768">
        <w:t>»</w:t>
      </w:r>
      <w:r w:rsidRPr="00824071">
        <w:t xml:space="preserve"> Тихорецкие электрические сети заменили более 70 изоляторов; провели ремонт и перетяжку провода; проверили состояние металлических опор и фундаментов, изоляции и грозозащитных тросов. Произведена вырубка деревьев.</w:t>
      </w:r>
    </w:p>
    <w:p w:rsidR="001664D7" w:rsidRPr="00824071" w:rsidRDefault="001664D7" w:rsidP="001664D7">
      <w:pPr>
        <w:jc w:val="both"/>
      </w:pPr>
      <w:r w:rsidRPr="00824071">
        <w:t>Обходы воздушных линий электропередачи в рамках периодических осмотров проводятся регулярно и способствуют своевременному выявлению и устранению дефектов электрооборудования, тем самым обеспечивая надежность работы электрических сетей и бесперебойное электроснабжение потребителей.</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-45498.</w:t>
      </w:r>
      <w:r>
        <w:rPr>
          <w:lang w:val="en-US"/>
        </w:rPr>
        <w:t>html </w:t>
      </w:r>
      <w:r w:rsidRPr="00824071">
        <w:t xml:space="preserve"> </w:t>
      </w:r>
    </w:p>
    <w:p w:rsidR="001664D7" w:rsidRDefault="001664D7" w:rsidP="001664D7">
      <w:pPr>
        <w:jc w:val="both"/>
        <w:rPr>
          <w:rStyle w:val="a3"/>
        </w:rPr>
      </w:pPr>
      <w:r w:rsidRPr="00824071">
        <w:tab/>
      </w:r>
      <w:hyperlink w:anchor="mmm22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4" w:name="nnn223"/>
      <w:bookmarkEnd w:id="564"/>
      <w:r>
        <w:rPr>
          <w:b/>
          <w:color w:val="3CA499"/>
          <w:sz w:val="28"/>
          <w:szCs w:val="28"/>
          <w:lang w:val="en-US"/>
        </w:rPr>
        <w:lastRenderedPageBreak/>
        <w:t>Energo</w:t>
      </w:r>
      <w:r w:rsidRPr="00824071">
        <w:rPr>
          <w:b/>
          <w:color w:val="3CA499"/>
          <w:sz w:val="28"/>
          <w:szCs w:val="28"/>
        </w:rPr>
        <w:t>-</w:t>
      </w:r>
      <w:r>
        <w:rPr>
          <w:b/>
          <w:color w:val="3CA499"/>
          <w:sz w:val="28"/>
          <w:szCs w:val="28"/>
          <w:lang w:val="en-US"/>
        </w:rPr>
        <w:t>News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До конца года в Псковской и Новгородской областях установят 60 разъединителей, запатентованных МРСК Северо-Запада</w:t>
      </w:r>
    </w:p>
    <w:p w:rsidR="001664D7" w:rsidRPr="00824071" w:rsidRDefault="001664D7" w:rsidP="001664D7">
      <w:pPr>
        <w:jc w:val="both"/>
      </w:pPr>
    </w:p>
    <w:p w:rsidR="001664D7" w:rsidRPr="00824071" w:rsidRDefault="001664D7" w:rsidP="001664D7">
      <w:pPr>
        <w:jc w:val="both"/>
      </w:pPr>
      <w:r w:rsidRPr="00824071">
        <w:t xml:space="preserve">Автор: КИРИЛЛ БОРОДИН Первую партию разъединителей высокого напряжения типа РЛВЗ с встроенным заземлителем наружной установки для сетей 6-10 кВ в количестве 60 штук смонтируют на энергообъектах в псковском и новгородском филиалах ОАО </w:t>
      </w:r>
      <w:r w:rsidR="005F6768">
        <w:t>«</w:t>
      </w:r>
      <w:r w:rsidRPr="00824071">
        <w:t>МРСК Северо-Запада</w:t>
      </w:r>
      <w:r w:rsidR="005F6768">
        <w:t>»</w:t>
      </w:r>
      <w:r w:rsidRPr="00824071">
        <w:t xml:space="preserve"> (входит в группу ОАО </w:t>
      </w:r>
      <w:r w:rsidR="005F6768">
        <w:t>«</w:t>
      </w:r>
      <w:r w:rsidRPr="00824071">
        <w:t>Россети</w:t>
      </w:r>
      <w:r w:rsidR="005F6768">
        <w:t>»</w:t>
      </w:r>
      <w:r w:rsidRPr="00824071">
        <w:t xml:space="preserve">). В </w:t>
      </w:r>
      <w:r w:rsidR="005F6768">
        <w:t>«</w:t>
      </w:r>
      <w:r w:rsidRPr="00824071">
        <w:t>Псковэнерго</w:t>
      </w:r>
      <w:r w:rsidR="005F6768">
        <w:t>»</w:t>
      </w:r>
      <w:r w:rsidRPr="00824071">
        <w:t xml:space="preserve"> уже установлено 4 разъединителя, в </w:t>
      </w:r>
      <w:r w:rsidR="005F6768">
        <w:t>«</w:t>
      </w:r>
      <w:r w:rsidRPr="00824071">
        <w:t>Новгородэнерго</w:t>
      </w:r>
      <w:r w:rsidR="005F6768">
        <w:t>»</w:t>
      </w:r>
      <w:r w:rsidRPr="00824071">
        <w:t xml:space="preserve"> - 3. До конца года планируется завершить монтаж остальных разъединителей.</w:t>
      </w:r>
    </w:p>
    <w:p w:rsidR="001664D7" w:rsidRPr="00824071" w:rsidRDefault="005F6768" w:rsidP="001664D7">
      <w:pPr>
        <w:jc w:val="both"/>
      </w:pPr>
      <w:r>
        <w:t>«</w:t>
      </w:r>
      <w:r w:rsidR="001664D7" w:rsidRPr="00824071">
        <w:t>Опытно-промышленная эксплуатация позволит проверить конструкцию в работе, и в случае появления замечаний усовершенствовать ее</w:t>
      </w:r>
      <w:r>
        <w:t>»</w:t>
      </w:r>
      <w:r w:rsidR="001664D7" w:rsidRPr="00824071">
        <w:t>, - сказал начальник департамента технического развития МРСК Северо-Запада Александр Зайц. В разъединителе воплощена новая техническая идея, учтены рекомендации специалистов энергокомпании, занимающихся эксплуатацией оборудования распределительных сетей. Ее реализация позволит повысить безопасность персонала при эксплуатации, снизить операционные расходы. Срок службы разъединителя - 30 лет.</w:t>
      </w:r>
    </w:p>
    <w:p w:rsidR="001664D7" w:rsidRPr="00824071" w:rsidRDefault="001664D7" w:rsidP="001664D7">
      <w:pPr>
        <w:jc w:val="both"/>
      </w:pPr>
      <w:r w:rsidRPr="00824071">
        <w:t xml:space="preserve">Разъединитель сертифицирован Федеральным агентством по техническому регулированию и метрологии, и ЗАО </w:t>
      </w:r>
      <w:r w:rsidR="005F6768">
        <w:t>«</w:t>
      </w:r>
      <w:r w:rsidRPr="00824071">
        <w:t>ЭнСЕРТИКО</w:t>
      </w:r>
      <w:r w:rsidR="005F6768">
        <w:t>»</w:t>
      </w:r>
      <w:r w:rsidRPr="00824071">
        <w:t xml:space="preserve">. Получено три независимых положительных экспертных заключения под эгидой НИИ </w:t>
      </w:r>
      <w:r w:rsidR="005F6768">
        <w:t>«</w:t>
      </w:r>
      <w:r w:rsidRPr="00824071">
        <w:t>Республиканский исследовательский научно-консультационный центр экспертизы</w:t>
      </w:r>
      <w:r w:rsidR="005F6768">
        <w:t>»</w:t>
      </w:r>
      <w:r w:rsidRPr="00824071">
        <w:t>.</w:t>
      </w:r>
    </w:p>
    <w:p w:rsidR="001664D7" w:rsidRPr="00824071" w:rsidRDefault="001664D7" w:rsidP="001664D7">
      <w:pPr>
        <w:jc w:val="both"/>
      </w:pPr>
      <w:r w:rsidRPr="00824071">
        <w:t xml:space="preserve">МРСК Северо-Запада стала правообладателем патента </w:t>
      </w:r>
      <w:r w:rsidR="005F6768">
        <w:t>«</w:t>
      </w:r>
      <w:r w:rsidRPr="00824071">
        <w:t>№</w:t>
      </w:r>
      <w:r w:rsidR="005F6768">
        <w:t>»</w:t>
      </w:r>
      <w:r w:rsidRPr="00824071">
        <w:t xml:space="preserve"> 118791 на полезную модель </w:t>
      </w:r>
      <w:r w:rsidR="005F6768">
        <w:t>«</w:t>
      </w:r>
      <w:r w:rsidRPr="00824071">
        <w:t>Разъединитель высокого напряжения</w:t>
      </w:r>
      <w:r w:rsidR="005F6768">
        <w:t>»</w:t>
      </w:r>
      <w:r w:rsidRPr="00824071">
        <w:t xml:space="preserve"> в 2012 году. Его получению предшествовала работа совместно с компанией </w:t>
      </w:r>
      <w:r w:rsidR="005F6768">
        <w:t>«</w:t>
      </w:r>
      <w:r w:rsidRPr="00824071">
        <w:t>Энергомаркет</w:t>
      </w:r>
      <w:r w:rsidR="005F6768">
        <w:t>»</w:t>
      </w:r>
      <w:r w:rsidRPr="00824071">
        <w:t xml:space="preserve"> по проекту научно-исследовательских и опытно-конструкторских разработок (НИОКР). Патент выдан Федеральной службой по интеллектуальной собственности, срок действия - до декабря 2021 года.</w:t>
      </w:r>
    </w:p>
    <w:p w:rsidR="001664D7" w:rsidRPr="00824071" w:rsidRDefault="001664D7" w:rsidP="001664D7">
      <w:pPr>
        <w:jc w:val="both"/>
      </w:pPr>
      <w:r>
        <w:rPr>
          <w:lang w:val="en-US"/>
        </w:rPr>
        <w:t>http</w:t>
      </w:r>
      <w:r w:rsidRPr="00824071">
        <w:t>://</w:t>
      </w:r>
      <w:r>
        <w:rPr>
          <w:lang w:val="en-US"/>
        </w:rPr>
        <w:t>energo</w:t>
      </w:r>
      <w:r w:rsidRPr="00824071">
        <w:t>-</w:t>
      </w:r>
      <w:r>
        <w:rPr>
          <w:lang w:val="en-US"/>
        </w:rPr>
        <w:t>news</w:t>
      </w:r>
      <w:r w:rsidRPr="00824071">
        <w:t>.</w:t>
      </w:r>
      <w:r>
        <w:rPr>
          <w:lang w:val="en-US"/>
        </w:rPr>
        <w:t>ru</w:t>
      </w:r>
      <w:r w:rsidRPr="00824071">
        <w:t>/</w:t>
      </w:r>
      <w:r>
        <w:rPr>
          <w:lang w:val="en-US"/>
        </w:rPr>
        <w:t>archives</w:t>
      </w:r>
      <w:r w:rsidRPr="00824071">
        <w:t>/112463</w:t>
      </w:r>
      <w:r>
        <w:rPr>
          <w:lang w:val="en-US"/>
        </w:rPr>
        <w:t> </w:t>
      </w:r>
      <w:r w:rsidRPr="00824071">
        <w:t xml:space="preserve"> </w:t>
      </w:r>
    </w:p>
    <w:p w:rsidR="001664D7" w:rsidRDefault="001664D7" w:rsidP="001664D7">
      <w:pPr>
        <w:jc w:val="both"/>
        <w:rPr>
          <w:rStyle w:val="a3"/>
        </w:rPr>
      </w:pPr>
      <w:r w:rsidRPr="00824071">
        <w:tab/>
      </w:r>
      <w:hyperlink w:anchor="mmm22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5" w:name="nnn224"/>
      <w:bookmarkEnd w:id="565"/>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Комплексный ремонт подстанции </w:t>
      </w:r>
      <w:r w:rsidR="005F6768">
        <w:t>«</w:t>
      </w:r>
      <w:r w:rsidRPr="00824071">
        <w:t>Южная</w:t>
      </w:r>
      <w:r w:rsidR="005F6768">
        <w:t>»</w:t>
      </w:r>
      <w:r w:rsidRPr="00824071">
        <w:t xml:space="preserve"> в Армавире продлится до конца октября</w:t>
      </w:r>
    </w:p>
    <w:p w:rsidR="001664D7" w:rsidRPr="00824071" w:rsidRDefault="001664D7" w:rsidP="001664D7">
      <w:pPr>
        <w:jc w:val="both"/>
      </w:pPr>
    </w:p>
    <w:p w:rsidR="001664D7" w:rsidRPr="00824071" w:rsidRDefault="001664D7" w:rsidP="001664D7">
      <w:pPr>
        <w:jc w:val="both"/>
      </w:pPr>
      <w:r w:rsidRPr="00824071">
        <w:t xml:space="preserve">Специалисты ОАО </w:t>
      </w:r>
      <w:r w:rsidR="005F6768">
        <w:t>«</w:t>
      </w:r>
      <w:r w:rsidRPr="00824071">
        <w:t>Кубаньэнерго</w:t>
      </w:r>
      <w:r w:rsidR="005F6768">
        <w:t>»</w:t>
      </w:r>
      <w:r w:rsidRPr="00824071">
        <w:t xml:space="preserve"> (входит в группу компаний ОАО </w:t>
      </w:r>
      <w:r w:rsidR="005F6768">
        <w:t>«</w:t>
      </w:r>
      <w:r w:rsidRPr="00824071">
        <w:t>Россети</w:t>
      </w:r>
      <w:r w:rsidR="005F6768">
        <w:t>»</w:t>
      </w:r>
      <w:r w:rsidRPr="00824071">
        <w:t xml:space="preserve">) готовят к зиме ПС 35 кВ </w:t>
      </w:r>
      <w:r w:rsidR="005F6768">
        <w:t>«</w:t>
      </w:r>
      <w:r w:rsidRPr="00824071">
        <w:t>Южная</w:t>
      </w:r>
      <w:r w:rsidR="005F6768">
        <w:t>»</w:t>
      </w:r>
      <w:r w:rsidRPr="00824071">
        <w:t xml:space="preserve"> - одну из важнейших подстанций, которая обеспечивает электроэнергией более 40 тысяч потребителей города Армавира.</w:t>
      </w:r>
    </w:p>
    <w:p w:rsidR="001664D7" w:rsidRPr="00824071" w:rsidRDefault="001664D7" w:rsidP="001664D7">
      <w:pPr>
        <w:jc w:val="both"/>
      </w:pPr>
      <w:r w:rsidRPr="00824071">
        <w:t>В рамках комплексного ремонта подстанции до конца октября текущего года специалисты проведут капитальный ремонт масляных выключателей, разъединителей, а также более 20 ячеек распределительного устройства 10 кВ. Кроме того, будет проведен текущий ремонт двух силовых трансформаторов 35 кВ и четырех комплектов разрядников 6 и 35 кВ. Особое внимание энергетики уделят восстановлению устройств релейной защиты и автоматики, электромагнитной блокировке безопасности. Завершатся работы профиспытанием маслонаполненного высоковольтного оборудования.</w:t>
      </w:r>
    </w:p>
    <w:p w:rsidR="001664D7" w:rsidRPr="00824071" w:rsidRDefault="001664D7" w:rsidP="001664D7">
      <w:pPr>
        <w:jc w:val="both"/>
      </w:pPr>
      <w:r w:rsidRPr="00824071">
        <w:t xml:space="preserve">Подстанция </w:t>
      </w:r>
      <w:r w:rsidR="005F6768">
        <w:t>«</w:t>
      </w:r>
      <w:r w:rsidRPr="00824071">
        <w:t>Южная</w:t>
      </w:r>
      <w:r w:rsidR="005F6768">
        <w:t>»</w:t>
      </w:r>
      <w:r w:rsidRPr="00824071">
        <w:t xml:space="preserve"> обеспечивает электроэнергией порядка 25 социально значимых объектов и более 40 тысяч потребителей города Армавира.</w:t>
      </w:r>
    </w:p>
    <w:p w:rsidR="001664D7" w:rsidRPr="00824071" w:rsidRDefault="001664D7" w:rsidP="001664D7">
      <w:pPr>
        <w:jc w:val="both"/>
      </w:pPr>
      <w:r w:rsidRPr="00824071">
        <w:t xml:space="preserve">Своевременный и качественный ремонт высоковольтного оборудования Кубаньэнерго позволит значительно повысить надежность и качество электроснабжения потребителей, а также обеспечить стабильное функционирование энергообъектов в условиях предстоящего осенне-зимнего пика нагрузок.*** </w:t>
      </w:r>
      <w:r>
        <w:rPr>
          <w:lang w:val="en-US"/>
        </w:rPr>
        <w:t>http</w:t>
      </w:r>
      <w:r w:rsidRPr="00824071">
        <w:t>://</w:t>
      </w:r>
      <w:r>
        <w:rPr>
          <w:lang w:val="en-US"/>
        </w:rPr>
        <w:t>energyland</w:t>
      </w:r>
      <w:r w:rsidRPr="00824071">
        <w:t>.</w:t>
      </w:r>
      <w:r>
        <w:rPr>
          <w:lang w:val="en-US"/>
        </w:rPr>
        <w:t>info</w:t>
      </w:r>
      <w:r w:rsidRPr="00824071">
        <w:t>/</w:t>
      </w:r>
      <w:r>
        <w:rPr>
          <w:lang w:val="en-US"/>
        </w:rPr>
        <w:t>news</w:t>
      </w:r>
      <w:r w:rsidRPr="00824071">
        <w:t>-</w:t>
      </w:r>
      <w:r>
        <w:rPr>
          <w:lang w:val="en-US"/>
        </w:rPr>
        <w:t>show</w:t>
      </w:r>
      <w:r w:rsidRPr="00824071">
        <w:t>-</w:t>
      </w:r>
      <w:r>
        <w:rPr>
          <w:lang w:val="en-US"/>
        </w:rPr>
        <w:t>tek</w:t>
      </w:r>
      <w:r w:rsidRPr="00824071">
        <w:t>-</w:t>
      </w:r>
      <w:r>
        <w:rPr>
          <w:lang w:val="en-US"/>
        </w:rPr>
        <w:t>electro</w:t>
      </w:r>
      <w:r w:rsidRPr="00824071">
        <w:t>-109744</w:t>
      </w:r>
      <w:r>
        <w:rPr>
          <w:lang w:val="en-US"/>
        </w:rPr>
        <w:t> </w:t>
      </w:r>
      <w:r w:rsidRPr="00824071">
        <w:t xml:space="preserve"> </w:t>
      </w:r>
    </w:p>
    <w:p w:rsidR="001664D7" w:rsidRDefault="001664D7" w:rsidP="001664D7">
      <w:pPr>
        <w:jc w:val="both"/>
        <w:rPr>
          <w:rStyle w:val="a3"/>
        </w:rPr>
      </w:pPr>
      <w:r w:rsidRPr="00824071">
        <w:tab/>
      </w:r>
      <w:hyperlink w:anchor="mmm22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6" w:name="nnn225"/>
      <w:bookmarkEnd w:id="566"/>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Среднее время ликвидации технологических нарушений в сетях Новой Москвы составляет 167 минут</w:t>
      </w:r>
    </w:p>
    <w:p w:rsidR="001664D7" w:rsidRPr="00824071" w:rsidRDefault="001664D7" w:rsidP="001664D7">
      <w:pPr>
        <w:jc w:val="both"/>
      </w:pPr>
    </w:p>
    <w:p w:rsidR="001664D7" w:rsidRPr="00824071" w:rsidRDefault="001664D7" w:rsidP="001664D7">
      <w:pPr>
        <w:jc w:val="both"/>
      </w:pPr>
      <w:r w:rsidRPr="00824071">
        <w:t>На сегодняшний день в среднем по году энергетики МОЭСК ликвидируют технологические нарушения в сетях Москвы за 47 минут, что по европейским меркам считается высоким показателем. На территориях Новой Москвы это время составляет 167 минут, в Подмосковье – 182 минуты.</w:t>
      </w:r>
    </w:p>
    <w:p w:rsidR="001664D7" w:rsidRPr="00824071" w:rsidRDefault="001664D7" w:rsidP="001664D7">
      <w:pPr>
        <w:jc w:val="both"/>
      </w:pPr>
      <w:r w:rsidRPr="00824071">
        <w:t xml:space="preserve">Подготовка электросетевого хозяйства ОАО </w:t>
      </w:r>
      <w:r w:rsidR="005F6768">
        <w:t>«</w:t>
      </w:r>
      <w:r w:rsidRPr="00824071">
        <w:t>МОЭСК</w:t>
      </w:r>
      <w:r w:rsidR="005F6768">
        <w:t>»</w:t>
      </w:r>
      <w:r w:rsidRPr="00824071">
        <w:t xml:space="preserve"> к предстоящему осенне-зимнему сезону в Троицком и Новомосковском административных округах Москвы близится к завершению.</w:t>
      </w:r>
    </w:p>
    <w:p w:rsidR="001664D7" w:rsidRPr="00824071" w:rsidRDefault="001664D7" w:rsidP="001664D7">
      <w:pPr>
        <w:jc w:val="both"/>
      </w:pPr>
      <w:r w:rsidRPr="00824071">
        <w:t>Сегодня в зоне обслуживания на присоединенных столичных территориях: 22 подстанции 35-220 кВ суммарной мощностью почти 1430 МВА, более 2320 км воздушных линий электропередачи напряжением 0,4-6-10 и 35-220 кВ, свыше 1140 кабельных сетей, а также 686 трансформаторных и распределительных пунктов общей мощностью 257,5 МВА.</w:t>
      </w:r>
    </w:p>
    <w:p w:rsidR="001664D7" w:rsidRPr="00824071" w:rsidRDefault="001664D7" w:rsidP="001664D7">
      <w:pPr>
        <w:jc w:val="both"/>
      </w:pPr>
      <w:r w:rsidRPr="00824071">
        <w:t>Электроснабжение осуществляют Троицкий, Московский, Наро-фоминский, Подольский и Одинцовский районы электрических сетей. В настоящее время в МОЭСК также прорабатывается вопрос создания нового филиала компании для обслуживания присоединенных к столице округов.</w:t>
      </w:r>
    </w:p>
    <w:p w:rsidR="001664D7" w:rsidRPr="00824071" w:rsidRDefault="001664D7" w:rsidP="001664D7">
      <w:pPr>
        <w:jc w:val="both"/>
      </w:pPr>
      <w:r w:rsidRPr="00824071">
        <w:t>Для повышения качества электроснабжения потребителей ведется разработка новой схемы электроснабжения. По словам первого заместителя технического директора МОЭСК Вадима Шомесова, документ будет учитывать целесообразность развития распределительных сетей напряжением 6-20 кВ, а также строительство новых питающих центров с учетом резервирования мощностей. Ключевое отличие – принцип построения сети, максимально закольцованной, позволяющей обеспечивать электроснабжение потребителей по стандартам столичного мегаполиса. В результате будут достигнуты качественные показатели работы оборудования, созданы условия для дальнейшего развития в части подключения к электросетям.</w:t>
      </w:r>
    </w:p>
    <w:p w:rsidR="001664D7" w:rsidRDefault="001664D7" w:rsidP="001664D7">
      <w:pPr>
        <w:jc w:val="both"/>
        <w:rPr>
          <w:rStyle w:val="a3"/>
        </w:rPr>
      </w:pPr>
      <w:r w:rsidRPr="00824071">
        <w:tab/>
      </w:r>
      <w:hyperlink w:anchor="mmm22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7" w:name="nnn226"/>
      <w:bookmarkEnd w:id="567"/>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МОЭСК инвестирует более 1,5 млрд рублей в реконструкцию старейшей подстанции центра Москвы </w:t>
      </w:r>
      <w:r w:rsidR="005F6768">
        <w:t>«</w:t>
      </w:r>
      <w:r w:rsidRPr="00824071">
        <w:t>Черкизово</w:t>
      </w:r>
      <w:r w:rsidR="005F6768">
        <w:t>»</w:t>
      </w:r>
    </w:p>
    <w:p w:rsidR="001664D7" w:rsidRPr="00824071" w:rsidRDefault="001664D7" w:rsidP="001664D7">
      <w:pPr>
        <w:jc w:val="both"/>
      </w:pPr>
    </w:p>
    <w:p w:rsidR="001664D7" w:rsidRPr="00824071" w:rsidRDefault="001664D7" w:rsidP="001664D7">
      <w:pPr>
        <w:jc w:val="both"/>
      </w:pPr>
      <w:r w:rsidRPr="00824071">
        <w:t xml:space="preserve">МОЭСК инвестирует более 1,5 млрд рублей в реконструкцию старейшей подстанции центра Москвы </w:t>
      </w:r>
      <w:r w:rsidR="005F6768">
        <w:t>«</w:t>
      </w:r>
      <w:r w:rsidRPr="00824071">
        <w:t>Черкизово</w:t>
      </w:r>
      <w:r w:rsidR="005F6768">
        <w:t>»</w:t>
      </w:r>
      <w:r>
        <w:rPr>
          <w:lang w:val="en-US"/>
        </w:rPr>
        <w:t> </w:t>
      </w:r>
      <w:r w:rsidRPr="00824071">
        <w:t xml:space="preserve"> Филиал ОАО </w:t>
      </w:r>
      <w:r w:rsidR="005F6768">
        <w:t>«</w:t>
      </w:r>
      <w:r w:rsidRPr="00824071">
        <w:t>МОЭСК</w:t>
      </w:r>
      <w:r w:rsidR="005F6768">
        <w:t>»</w:t>
      </w:r>
      <w:r w:rsidRPr="00824071">
        <w:t xml:space="preserve"> Центральные электрические сети приступил к первому этапу реконструкции подстанции 110/10/6 кВ </w:t>
      </w:r>
      <w:r w:rsidR="005F6768">
        <w:t>«</w:t>
      </w:r>
      <w:r w:rsidRPr="00824071">
        <w:t>Черкизово</w:t>
      </w:r>
      <w:r w:rsidR="005F6768">
        <w:t>»</w:t>
      </w:r>
      <w:r w:rsidRPr="00824071">
        <w:t xml:space="preserve"> - одной из старейших подстанций, расположенной в самом центре Москвы.</w:t>
      </w:r>
    </w:p>
    <w:p w:rsidR="001664D7" w:rsidRPr="00824071" w:rsidRDefault="001664D7" w:rsidP="001664D7">
      <w:pPr>
        <w:jc w:val="both"/>
      </w:pPr>
      <w:r w:rsidRPr="00824071">
        <w:t>С учетом этапа проектирования, старт модернизации подстанции был дан в 2008 году. Проект общей сметной стоимостью 1,52 млрд рублей будет завершен в 2016 году.</w:t>
      </w:r>
    </w:p>
    <w:p w:rsidR="001664D7" w:rsidRPr="00824071" w:rsidRDefault="001664D7" w:rsidP="001664D7">
      <w:pPr>
        <w:jc w:val="both"/>
      </w:pPr>
      <w:r w:rsidRPr="00824071">
        <w:t>Завершен нулевой цикл строительства нового здания комплектного распределительного устройства с элегазовой изоляцией (КРУЭ) 110 кВ. Работы по возведению КРУЭ планируется выполнить до конца года. Следующим этапом станет установка современного элегазового оборудования. Помимо него в здании КРУЭ разместят щиты управления и релейный. На последнем установят микропроцессорные терминалы последнего поколения, которые позволят увеличить надежность работы прилегающей сети 110 кВ.</w:t>
      </w:r>
    </w:p>
    <w:p w:rsidR="001664D7" w:rsidRPr="00824071" w:rsidRDefault="005F6768" w:rsidP="001664D7">
      <w:pPr>
        <w:jc w:val="both"/>
      </w:pPr>
      <w:r>
        <w:t>«</w:t>
      </w:r>
      <w:r w:rsidR="001664D7" w:rsidRPr="00824071">
        <w:t xml:space="preserve">Модернизация подстанции </w:t>
      </w:r>
      <w:r>
        <w:t>«</w:t>
      </w:r>
      <w:r w:rsidR="001664D7" w:rsidRPr="00824071">
        <w:t>Черкизово</w:t>
      </w:r>
      <w:r>
        <w:t>»</w:t>
      </w:r>
      <w:r w:rsidR="001664D7" w:rsidRPr="00824071">
        <w:t>, прежде всего, ориентирована на повышение надежности, безопасности и качества электроснабжения потребителей, – подчеркнул директор Центральных электросетей Всеволод Иванов. – После ввода в эксплуатацию нового здания КРУЭ устаревшее оборудование открытого распредустройства 110 кВ будет демонтировано. А на его месте возведено здание, в котором установят четыре новых силовых трансформатора и смонтируют новое комплектное распредустройство 10 кВ. Перевод трансформаторов в закрытые камеры значительно снизит шум, издаваемый силовым оборудованием. Это особенно важно с учетом приближенности жилых домов к подстанции</w:t>
      </w:r>
      <w:r>
        <w:t>»</w:t>
      </w:r>
      <w:r w:rsidR="001664D7" w:rsidRPr="00824071">
        <w:t>.</w:t>
      </w:r>
    </w:p>
    <w:p w:rsidR="001664D7" w:rsidRPr="00824071" w:rsidRDefault="001664D7" w:rsidP="001664D7">
      <w:pPr>
        <w:jc w:val="both"/>
      </w:pPr>
      <w:r w:rsidRPr="00824071">
        <w:t xml:space="preserve">Подстанция </w:t>
      </w:r>
      <w:r w:rsidR="005F6768">
        <w:t>«</w:t>
      </w:r>
      <w:r w:rsidRPr="00824071">
        <w:t>Черкизово</w:t>
      </w:r>
      <w:r w:rsidR="005F6768">
        <w:t>»</w:t>
      </w:r>
      <w:r w:rsidRPr="00824071">
        <w:t xml:space="preserve"> введена в эксплуатацию в 1928 году. Обеспечивает электроэнергией район Лефортово, ООО </w:t>
      </w:r>
      <w:r w:rsidR="005F6768">
        <w:t>«</w:t>
      </w:r>
      <w:r w:rsidRPr="00824071">
        <w:t>Приборостроительный завод Манометр</w:t>
      </w:r>
      <w:r w:rsidR="005F6768">
        <w:t>»</w:t>
      </w:r>
      <w:r w:rsidRPr="00824071">
        <w:t xml:space="preserve">, </w:t>
      </w:r>
      <w:r w:rsidR="005F6768">
        <w:t>«</w:t>
      </w:r>
      <w:r w:rsidRPr="00824071">
        <w:t>МГТУ им. Н. Э. Баумана</w:t>
      </w:r>
      <w:r w:rsidR="005F6768">
        <w:t>»</w:t>
      </w:r>
      <w:r w:rsidRPr="00824071">
        <w:t>, Московский энергетический институт,</w:t>
      </w:r>
      <w:r>
        <w:rPr>
          <w:lang w:val="en-US"/>
        </w:rPr>
        <w:t> </w:t>
      </w:r>
      <w:r w:rsidRPr="00824071">
        <w:t xml:space="preserve"> много других социально и экономически значимых объектов. Последний раз открытое распределительное устройство</w:t>
      </w:r>
      <w:r>
        <w:rPr>
          <w:lang w:val="en-US"/>
        </w:rPr>
        <w:t> </w:t>
      </w:r>
      <w:r w:rsidRPr="00824071">
        <w:t xml:space="preserve"> 110 кВ питающего центра реконструировалось в 1956 году. С той поры электрооборудование 110 кВ не обновлялось и на данный момент нуждается в реновации.</w:t>
      </w:r>
    </w:p>
    <w:p w:rsidR="001664D7" w:rsidRDefault="001664D7" w:rsidP="001664D7">
      <w:pPr>
        <w:jc w:val="both"/>
        <w:rPr>
          <w:rStyle w:val="a3"/>
        </w:rPr>
      </w:pPr>
      <w:r w:rsidRPr="00824071">
        <w:tab/>
      </w:r>
      <w:hyperlink w:anchor="mmm22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8" w:name="nnn227"/>
      <w:bookmarkEnd w:id="568"/>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МРСК Юга</w:t>
      </w:r>
      <w:r>
        <w:t>»</w:t>
      </w:r>
      <w:r w:rsidR="001664D7" w:rsidRPr="00824071">
        <w:t xml:space="preserve"> провела ремонт ряда ключевых энергообъектов Ростовской области</w:t>
      </w:r>
    </w:p>
    <w:p w:rsidR="001664D7" w:rsidRPr="00824071" w:rsidRDefault="001664D7" w:rsidP="001664D7">
      <w:pPr>
        <w:jc w:val="both"/>
      </w:pPr>
    </w:p>
    <w:p w:rsidR="001664D7" w:rsidRPr="00824071" w:rsidRDefault="001664D7" w:rsidP="001664D7">
      <w:pPr>
        <w:jc w:val="both"/>
      </w:pPr>
      <w:r w:rsidRPr="00824071">
        <w:t xml:space="preserve">За восемь месяцев текущего года ОАО </w:t>
      </w:r>
      <w:r w:rsidR="005F6768">
        <w:t>«</w:t>
      </w:r>
      <w:r w:rsidRPr="00824071">
        <w:t>МРСК Юга</w:t>
      </w:r>
      <w:r w:rsidR="005F6768">
        <w:t>»</w:t>
      </w:r>
      <w:r w:rsidRPr="00824071">
        <w:t xml:space="preserve"> (ОАО </w:t>
      </w:r>
      <w:r w:rsidR="005F6768">
        <w:t>«</w:t>
      </w:r>
      <w:r w:rsidRPr="00824071">
        <w:t>Россети</w:t>
      </w:r>
      <w:r w:rsidR="005F6768">
        <w:t>»</w:t>
      </w:r>
      <w:r w:rsidRPr="00824071">
        <w:t>) провело ремонт ряда ключевых энергообъектов Ростовской области. Среди них - подстанции Жуковская 110/10/6 кВ, Таганрогская 35/10 кВ, Фоминская 35/10 кВ.</w:t>
      </w:r>
    </w:p>
    <w:p w:rsidR="001664D7" w:rsidRPr="00824071" w:rsidRDefault="001664D7" w:rsidP="001664D7">
      <w:pPr>
        <w:jc w:val="both"/>
      </w:pPr>
      <w:r w:rsidRPr="00824071">
        <w:t>Всего за указанный период энергетики Ростовской области отремонтировали 35 подстанций 35-220 кВ, около 1300 км воздушных линий, более 3700 км воздушных линий 0,4-10 кВ и 944 трансформаторные подстанции. Эти работы составляют 100% от запланированных мероприятий на 8 месяцев.</w:t>
      </w:r>
    </w:p>
    <w:p w:rsidR="001664D7" w:rsidRPr="00824071" w:rsidRDefault="001664D7" w:rsidP="001664D7">
      <w:pPr>
        <w:jc w:val="both"/>
      </w:pPr>
      <w:r w:rsidRPr="00824071">
        <w:t>На эти цели энергокомпания направила порядка 204,5 млн рублей при годовом плане около 200 млн рублей. В процентном отношении выполненный объем работ составил 102,3% нарастающим итогом или 58,2% от инвестиций энергокомпании, запланированных на год.</w:t>
      </w:r>
    </w:p>
    <w:p w:rsidR="001664D7" w:rsidRPr="00824071" w:rsidRDefault="001664D7" w:rsidP="001664D7">
      <w:pPr>
        <w:jc w:val="both"/>
      </w:pPr>
      <w:r w:rsidRPr="00824071">
        <w:t xml:space="preserve">100% выполнение ремонтной программы ОАО </w:t>
      </w:r>
      <w:r w:rsidR="005F6768">
        <w:t>«</w:t>
      </w:r>
      <w:r w:rsidRPr="00824071">
        <w:t>МРСК Юга</w:t>
      </w:r>
      <w:r w:rsidR="005F6768">
        <w:t>»</w:t>
      </w:r>
      <w:r w:rsidRPr="00824071">
        <w:t xml:space="preserve"> (ОАО </w:t>
      </w:r>
      <w:r w:rsidR="005F6768">
        <w:t>«</w:t>
      </w:r>
      <w:r w:rsidRPr="00824071">
        <w:t>Россети</w:t>
      </w:r>
      <w:r w:rsidR="005F6768">
        <w:t>»</w:t>
      </w:r>
      <w:r w:rsidRPr="00824071">
        <w:t>) обеспечит надёжность электроснабжения, улучшит качество передачи электроэнергии потребителям, а также обеспечит высокую степень готовности энергокомплекса Ростовской области к прохождению осенне-зимнего периода 2013-2014 годов.</w:t>
      </w:r>
    </w:p>
    <w:p w:rsidR="001664D7" w:rsidRDefault="001664D7" w:rsidP="001664D7">
      <w:pPr>
        <w:jc w:val="both"/>
        <w:rPr>
          <w:rStyle w:val="a3"/>
        </w:rPr>
      </w:pPr>
      <w:r w:rsidRPr="00824071">
        <w:tab/>
      </w:r>
      <w:hyperlink w:anchor="mmm22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69" w:name="nnn228"/>
      <w:bookmarkEnd w:id="569"/>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Юга с начала года подключила к электросетям Астраханской области свыше 2300 потребителей</w:t>
      </w:r>
    </w:p>
    <w:p w:rsidR="001664D7" w:rsidRPr="00824071" w:rsidRDefault="001664D7" w:rsidP="001664D7">
      <w:pPr>
        <w:jc w:val="both"/>
      </w:pPr>
    </w:p>
    <w:p w:rsidR="001664D7" w:rsidRPr="00824071" w:rsidRDefault="001664D7" w:rsidP="001664D7">
      <w:pPr>
        <w:jc w:val="both"/>
      </w:pPr>
      <w:r w:rsidRPr="00824071">
        <w:t>МРСК Юга с начала года подключила к электросетям Астраханской области свыше 2300 потребителей</w:t>
      </w:r>
      <w:r>
        <w:rPr>
          <w:lang w:val="en-US"/>
        </w:rPr>
        <w:t> </w:t>
      </w:r>
      <w:r w:rsidRPr="00824071">
        <w:t xml:space="preserve"> С начала 2013 года ОАО </w:t>
      </w:r>
      <w:r w:rsidR="005F6768">
        <w:t>«</w:t>
      </w:r>
      <w:r w:rsidRPr="00824071">
        <w:t>МРСК Юга</w:t>
      </w:r>
      <w:r w:rsidR="005F6768">
        <w:t>»</w:t>
      </w:r>
      <w:r w:rsidRPr="00824071">
        <w:t xml:space="preserve"> (ОАО </w:t>
      </w:r>
      <w:r w:rsidR="005F6768">
        <w:t>«</w:t>
      </w:r>
      <w:r w:rsidRPr="00824071">
        <w:t>Россети</w:t>
      </w:r>
      <w:r w:rsidR="005F6768">
        <w:t>»</w:t>
      </w:r>
      <w:r w:rsidRPr="00824071">
        <w:t>) в Астраханской области заключило 3229 договоров технологического присоединения электроустановок потребителей к электрическим сетям суммарной мощностью 66 мегаватт (МВт).</w:t>
      </w:r>
    </w:p>
    <w:p w:rsidR="001664D7" w:rsidRPr="00824071" w:rsidRDefault="001664D7" w:rsidP="001664D7">
      <w:pPr>
        <w:jc w:val="both"/>
      </w:pPr>
      <w:r w:rsidRPr="00824071">
        <w:t>Данные показатели подтверждают, что спрос на присоединяемые мощности энергокомпанией со стороны потребителей остается высоким.</w:t>
      </w:r>
    </w:p>
    <w:p w:rsidR="001664D7" w:rsidRPr="00824071" w:rsidRDefault="001664D7" w:rsidP="001664D7">
      <w:pPr>
        <w:jc w:val="both"/>
      </w:pPr>
      <w:r w:rsidRPr="00824071">
        <w:t>Из общего числа заключенных договоров 76% составляют договоры с физическими лицами (общая мощность 18 МВт), оставшееся количество – 24% - договоры с юридическими лицами (общая мощность 48 МВт).</w:t>
      </w:r>
    </w:p>
    <w:p w:rsidR="001664D7" w:rsidRPr="00824071" w:rsidRDefault="001664D7" w:rsidP="001664D7">
      <w:pPr>
        <w:jc w:val="both"/>
      </w:pPr>
      <w:r w:rsidRPr="00824071">
        <w:t>За 8 месяцев энергетики выполнили 2366 договоров суммарной мощностью 270 МВт, обеспечив электроснабжение 427 объектов юридических лиц и почти 1940 электроустановок физических лиц.</w:t>
      </w:r>
    </w:p>
    <w:p w:rsidR="001664D7" w:rsidRPr="00824071" w:rsidRDefault="001664D7" w:rsidP="001664D7">
      <w:pPr>
        <w:jc w:val="both"/>
      </w:pPr>
      <w:r w:rsidRPr="00824071">
        <w:t xml:space="preserve">Только в июле ОАО </w:t>
      </w:r>
      <w:r w:rsidR="005F6768">
        <w:t>«</w:t>
      </w:r>
      <w:r w:rsidRPr="00824071">
        <w:t>МРСК Юга</w:t>
      </w:r>
      <w:r w:rsidR="005F6768">
        <w:t>»</w:t>
      </w:r>
      <w:r w:rsidRPr="00824071">
        <w:t xml:space="preserve"> в Астраханской области получило 1833 заявки на технологическое присоединение на общую мощность 112 МВт. Заключено 704 договора на общую мощность 18 МВт.</w:t>
      </w:r>
    </w:p>
    <w:p w:rsidR="001664D7" w:rsidRPr="00824071" w:rsidRDefault="001664D7" w:rsidP="001664D7">
      <w:pPr>
        <w:jc w:val="both"/>
      </w:pPr>
      <w:r w:rsidRPr="00824071">
        <w:t xml:space="preserve">Спрос на присоединяемую мощность не снижается. Энергетики ОАО </w:t>
      </w:r>
      <w:r w:rsidR="005F6768">
        <w:t>«</w:t>
      </w:r>
      <w:r w:rsidRPr="00824071">
        <w:t>МРСК Юга</w:t>
      </w:r>
      <w:r w:rsidR="005F6768">
        <w:t>»</w:t>
      </w:r>
      <w:r w:rsidRPr="00824071">
        <w:t xml:space="preserve"> в полной мере выполняют взятые на себя обязательства перед клиентами и органами власти, содействуя социально-экономическому развитию региона, опережающими темпами укрепляя энергетическую инфраструктуру - сети и подстанции.</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2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0" w:name="nnn229"/>
      <w:bookmarkEnd w:id="570"/>
      <w:r>
        <w:rPr>
          <w:b/>
          <w:color w:val="3CA499"/>
          <w:sz w:val="28"/>
          <w:szCs w:val="28"/>
          <w:lang w:val="en-US"/>
        </w:rPr>
        <w:lastRenderedPageBreak/>
        <w:t>InfoElectro</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Команда МРСК Северо-Запада по мини-футболу стала обладательницей серебряного кубка турнира </w:t>
      </w:r>
      <w:r w:rsidR="005F6768">
        <w:t>«</w:t>
      </w:r>
      <w:r w:rsidRPr="00824071">
        <w:t>Кубок Энергетика</w:t>
      </w:r>
      <w:r w:rsidR="005F6768">
        <w:t>»</w:t>
      </w:r>
    </w:p>
    <w:p w:rsidR="001664D7" w:rsidRPr="00824071" w:rsidRDefault="001664D7" w:rsidP="001664D7">
      <w:pPr>
        <w:jc w:val="both"/>
      </w:pPr>
    </w:p>
    <w:p w:rsidR="001664D7" w:rsidRPr="00824071" w:rsidRDefault="001664D7" w:rsidP="001664D7">
      <w:pPr>
        <w:jc w:val="both"/>
      </w:pPr>
      <w:r w:rsidRPr="00824071">
        <w:t xml:space="preserve">Команда МРСК Северо-Запада по мини-футболу стала обладательницей серебряного кубка турнира </w:t>
      </w:r>
      <w:r w:rsidR="005F6768">
        <w:t>«</w:t>
      </w:r>
      <w:r w:rsidRPr="00824071">
        <w:t>Кубок Энергетика</w:t>
      </w:r>
      <w:r w:rsidR="005F6768">
        <w:t>»</w:t>
      </w:r>
      <w:r w:rsidRPr="00824071">
        <w:t xml:space="preserve"> Команда МРСК Северо-Запада (дочерняя компания ОАО </w:t>
      </w:r>
      <w:r w:rsidR="005F6768">
        <w:t>«</w:t>
      </w:r>
      <w:r w:rsidRPr="00824071">
        <w:t>Россети</w:t>
      </w:r>
      <w:r w:rsidR="005F6768">
        <w:t>»</w:t>
      </w:r>
      <w:r w:rsidRPr="00824071">
        <w:t xml:space="preserve">) по мини-футболу впервые приняла участие в ежегодном турнире </w:t>
      </w:r>
      <w:r w:rsidR="005F6768">
        <w:t>«</w:t>
      </w:r>
      <w:r w:rsidRPr="00824071">
        <w:t>Кубок Энергетика</w:t>
      </w:r>
      <w:r w:rsidR="005F6768">
        <w:t>»</w:t>
      </w:r>
      <w:r w:rsidRPr="00824071">
        <w:t xml:space="preserve"> и стала обладателем серебряного кубка спортивных соревнований. В состав сборной команды </w:t>
      </w:r>
      <w:r w:rsidR="005F6768">
        <w:t>«</w:t>
      </w:r>
      <w:r w:rsidRPr="00824071">
        <w:t>Электросети</w:t>
      </w:r>
      <w:r w:rsidR="005F6768">
        <w:t>»</w:t>
      </w:r>
      <w:r w:rsidRPr="00824071">
        <w:t xml:space="preserve"> вошли игроки команды филиала МРСК Северо-Запада </w:t>
      </w:r>
      <w:r w:rsidR="005F6768">
        <w:t>«</w:t>
      </w:r>
      <w:r w:rsidRPr="00824071">
        <w:t>Комиэнерго</w:t>
      </w:r>
      <w:r w:rsidR="005F6768">
        <w:t>»</w:t>
      </w:r>
      <w:r w:rsidRPr="00824071">
        <w:t>. Всего в соревнованиях приняли участие 8 команд от крупнейших компаний энергетической отрасли Северо-Запада.</w:t>
      </w:r>
    </w:p>
    <w:p w:rsidR="001664D7" w:rsidRPr="00824071" w:rsidRDefault="001664D7" w:rsidP="001664D7">
      <w:pPr>
        <w:jc w:val="both"/>
      </w:pPr>
      <w:r w:rsidRPr="00824071">
        <w:t xml:space="preserve">Не войдя в </w:t>
      </w:r>
      <w:r w:rsidR="005F6768">
        <w:t>«</w:t>
      </w:r>
      <w:r w:rsidRPr="00824071">
        <w:t>золотую серию</w:t>
      </w:r>
      <w:r w:rsidR="005F6768">
        <w:t>»</w:t>
      </w:r>
      <w:r w:rsidRPr="00824071">
        <w:t xml:space="preserve">, команда МРСК Северо-Запада приняла участие в розыгрыше серебряного кубка. Первый матч сборной удалось выиграть по пенальти, во второй игре была повержена команда ОАО </w:t>
      </w:r>
      <w:r w:rsidR="005F6768">
        <w:t>«</w:t>
      </w:r>
      <w:r w:rsidRPr="00824071">
        <w:t>ЛОЭСК</w:t>
      </w:r>
      <w:r w:rsidR="005F6768">
        <w:t>»</w:t>
      </w:r>
      <w:r w:rsidRPr="00824071">
        <w:t>. В итоге серебряный кубок турнира достался спортсменам МРСК Северо-Запада.</w:t>
      </w:r>
    </w:p>
    <w:p w:rsidR="001664D7" w:rsidRPr="00824071" w:rsidRDefault="001664D7" w:rsidP="001664D7">
      <w:pPr>
        <w:jc w:val="both"/>
      </w:pPr>
      <w:r w:rsidRPr="00824071">
        <w:t xml:space="preserve">Отметим, что участие в соревнованиях стало подготовкой к всероссийскому турниру </w:t>
      </w:r>
      <w:r w:rsidR="005F6768">
        <w:t>«</w:t>
      </w:r>
      <w:r w:rsidRPr="00824071">
        <w:t>Кубок ТЭК</w:t>
      </w:r>
      <w:r w:rsidR="005F6768">
        <w:t>»</w:t>
      </w:r>
      <w:r w:rsidRPr="00824071">
        <w:t>, который пройдет 21-22 сентября в Москве. Команда МРСК Северо-Запада также будет участвовать в нем впервые.</w:t>
      </w:r>
    </w:p>
    <w:p w:rsidR="001664D7" w:rsidRPr="00824071" w:rsidRDefault="001664D7" w:rsidP="001664D7">
      <w:pPr>
        <w:jc w:val="both"/>
      </w:pPr>
      <w:r>
        <w:rPr>
          <w:lang w:val="en-US"/>
        </w:rPr>
        <w:t>http</w:t>
      </w:r>
      <w:r w:rsidRPr="00824071">
        <w:t>://</w:t>
      </w:r>
      <w:r>
        <w:rPr>
          <w:lang w:val="en-US"/>
        </w:rPr>
        <w:t>www</w:t>
      </w:r>
      <w:r w:rsidRPr="00824071">
        <w:t>.</w:t>
      </w:r>
      <w:r>
        <w:rPr>
          <w:lang w:val="en-US"/>
        </w:rPr>
        <w:t>infoelectro</w:t>
      </w:r>
      <w:r w:rsidRPr="00824071">
        <w:t>.</w:t>
      </w:r>
      <w:r>
        <w:rPr>
          <w:lang w:val="en-US"/>
        </w:rPr>
        <w:t>ru</w:t>
      </w:r>
      <w:r w:rsidRPr="00824071">
        <w:t>/</w:t>
      </w:r>
      <w:r>
        <w:rPr>
          <w:lang w:val="en-US"/>
        </w:rPr>
        <w:t>news</w:t>
      </w:r>
      <w:r w:rsidRPr="00824071">
        <w:t>/</w:t>
      </w:r>
      <w:r>
        <w:rPr>
          <w:lang w:val="en-US"/>
        </w:rPr>
        <w:t>news</w:t>
      </w:r>
      <w:r w:rsidRPr="00824071">
        <w:t>-42150.</w:t>
      </w:r>
      <w:r>
        <w:rPr>
          <w:lang w:val="en-US"/>
        </w:rPr>
        <w:t>html </w:t>
      </w:r>
      <w:r w:rsidRPr="00824071">
        <w:t xml:space="preserve"> </w:t>
      </w:r>
    </w:p>
    <w:p w:rsidR="001664D7" w:rsidRDefault="001664D7" w:rsidP="001664D7">
      <w:pPr>
        <w:jc w:val="both"/>
        <w:rPr>
          <w:rStyle w:val="a3"/>
        </w:rPr>
      </w:pPr>
      <w:r w:rsidRPr="00824071">
        <w:tab/>
      </w:r>
      <w:hyperlink w:anchor="mmm22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1" w:name="nnn230"/>
      <w:bookmarkEnd w:id="571"/>
      <w:r>
        <w:rPr>
          <w:b/>
          <w:color w:val="3CA499"/>
          <w:sz w:val="28"/>
          <w:szCs w:val="28"/>
          <w:lang w:val="en-US"/>
        </w:rPr>
        <w:lastRenderedPageBreak/>
        <w:t>Klops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Янтарьэнерго</w:t>
      </w:r>
      <w:r>
        <w:t>»</w:t>
      </w:r>
      <w:r w:rsidR="001664D7" w:rsidRPr="00824071">
        <w:t xml:space="preserve"> разработал программу ускоренного подключения бизнеса к электросетям</w:t>
      </w:r>
    </w:p>
    <w:p w:rsidR="001664D7" w:rsidRPr="00824071" w:rsidRDefault="001664D7" w:rsidP="001664D7">
      <w:pPr>
        <w:jc w:val="both"/>
      </w:pPr>
    </w:p>
    <w:p w:rsidR="001664D7" w:rsidRPr="00824071" w:rsidRDefault="001664D7" w:rsidP="001664D7">
      <w:pPr>
        <w:jc w:val="both"/>
      </w:pPr>
      <w:r w:rsidRPr="00824071">
        <w:t xml:space="preserve">В марте президент Владимир Путин потребовал от сетевых компаний ускорить подключение бизнеса к энергосетям. </w:t>
      </w:r>
      <w:r w:rsidR="005F6768">
        <w:t>«</w:t>
      </w:r>
      <w:r w:rsidRPr="00824071">
        <w:t>Согласно планам, которые я просмотрел, присоединение к электросетям должно поэтапно сокращаться до 1,5 месяцев к 2018 году. А почему так долго? К 2018 году до 1,5 месяцев. Ну что, мы не в состоянии раньше это сделать?</w:t>
      </w:r>
      <w:r w:rsidR="005F6768">
        <w:t>»</w:t>
      </w:r>
      <w:r w:rsidRPr="00824071">
        <w:t xml:space="preserve"> - спросил Путин энергетиков. На прошлой неделе </w:t>
      </w:r>
      <w:r w:rsidR="005F6768">
        <w:t>«</w:t>
      </w:r>
      <w:r w:rsidRPr="00824071">
        <w:t>Россети</w:t>
      </w:r>
      <w:r w:rsidR="005F6768">
        <w:t>»</w:t>
      </w:r>
      <w:r w:rsidRPr="00824071">
        <w:t xml:space="preserve"> - компания, отвечающая за распределительные и сетевые компании, - отчиталась о том, как сетевые компании услышали президента. Об этом пишет РБК </w:t>
      </w:r>
      <w:r>
        <w:rPr>
          <w:lang w:val="en-US"/>
        </w:rPr>
        <w:t>daily</w:t>
      </w:r>
      <w:r w:rsidRPr="00824071">
        <w:t>.</w:t>
      </w:r>
    </w:p>
    <w:p w:rsidR="001664D7" w:rsidRPr="00824071" w:rsidRDefault="001664D7" w:rsidP="001664D7">
      <w:pPr>
        <w:jc w:val="both"/>
      </w:pPr>
      <w:r w:rsidRPr="00824071">
        <w:t xml:space="preserve">ОАО </w:t>
      </w:r>
      <w:r w:rsidR="005F6768">
        <w:t>«</w:t>
      </w:r>
      <w:r w:rsidRPr="00824071">
        <w:t>МОЭСК</w:t>
      </w:r>
      <w:r w:rsidR="005F6768">
        <w:t>»</w:t>
      </w:r>
      <w:r w:rsidRPr="00824071">
        <w:t xml:space="preserve"> запустило программу </w:t>
      </w:r>
      <w:r w:rsidR="005F6768">
        <w:t>«</w:t>
      </w:r>
      <w:r w:rsidRPr="00824071">
        <w:t>Пять шагов за три визита</w:t>
      </w:r>
      <w:r w:rsidR="005F6768">
        <w:t>»</w:t>
      </w:r>
      <w:r w:rsidRPr="00824071">
        <w:t>. Тем, кому требуется мощность до 150 кВт, надо пройти пять этапов подключения (от заявки до подачи напряжения) и три раза съездить в офис сетевой организации.</w:t>
      </w:r>
    </w:p>
    <w:p w:rsidR="001664D7" w:rsidRPr="00824071" w:rsidRDefault="001664D7" w:rsidP="001664D7">
      <w:pPr>
        <w:jc w:val="both"/>
      </w:pPr>
      <w:r w:rsidRPr="00824071">
        <w:t xml:space="preserve">15 минут - такой норматив для приема заявки от компании-потребителя ввело ОАО </w:t>
      </w:r>
      <w:r w:rsidR="005F6768">
        <w:t>«</w:t>
      </w:r>
      <w:r w:rsidRPr="00824071">
        <w:t>Ленэнерго</w:t>
      </w:r>
      <w:r w:rsidR="005F6768">
        <w:t>»</w:t>
      </w:r>
      <w:r w:rsidRPr="00824071">
        <w:t>.</w:t>
      </w:r>
    </w:p>
    <w:p w:rsidR="001664D7" w:rsidRPr="00824071" w:rsidRDefault="001664D7" w:rsidP="001664D7">
      <w:pPr>
        <w:jc w:val="both"/>
      </w:pPr>
      <w:r w:rsidRPr="00824071">
        <w:t xml:space="preserve">ОАО </w:t>
      </w:r>
      <w:r w:rsidR="005F6768">
        <w:t>«</w:t>
      </w:r>
      <w:r w:rsidRPr="00824071">
        <w:t>Янтарьэнерго</w:t>
      </w:r>
      <w:r w:rsidR="005F6768">
        <w:t>»</w:t>
      </w:r>
      <w:r w:rsidRPr="00824071">
        <w:t xml:space="preserve"> (Калининградская область) сделало ставку на геоинформационную систему, которая позволяет автоматически формировать проекты </w:t>
      </w:r>
      <w:r w:rsidR="005F6768">
        <w:t>«</w:t>
      </w:r>
      <w:r w:rsidRPr="00824071">
        <w:t>присоединения к сети</w:t>
      </w:r>
      <w:r w:rsidR="005F6768">
        <w:t>»</w:t>
      </w:r>
      <w:r w:rsidRPr="00824071">
        <w:t>.</w:t>
      </w:r>
    </w:p>
    <w:p w:rsidR="001664D7" w:rsidRPr="00824071" w:rsidRDefault="001664D7" w:rsidP="001664D7">
      <w:pPr>
        <w:jc w:val="both"/>
      </w:pPr>
      <w:r w:rsidRPr="00824071">
        <w:t xml:space="preserve">ОАО </w:t>
      </w:r>
      <w:r w:rsidR="005F6768">
        <w:t>«</w:t>
      </w:r>
      <w:r w:rsidRPr="00824071">
        <w:t>МРСК Урала</w:t>
      </w:r>
      <w:r w:rsidR="005F6768">
        <w:t>»</w:t>
      </w:r>
      <w:r w:rsidRPr="00824071">
        <w:t xml:space="preserve"> при поддержке правительства Свердловской области провело региональный закон, который позволяет строить сети классом напряжения 0,4-20 кВ без разрешения на строительство.</w:t>
      </w:r>
    </w:p>
    <w:p w:rsidR="001664D7" w:rsidRPr="00824071" w:rsidRDefault="001664D7" w:rsidP="001664D7">
      <w:pPr>
        <w:jc w:val="both"/>
      </w:pPr>
      <w:r w:rsidRPr="00824071">
        <w:t xml:space="preserve">ОАО </w:t>
      </w:r>
      <w:r w:rsidR="005F6768">
        <w:t>«</w:t>
      </w:r>
      <w:r w:rsidRPr="00824071">
        <w:t>МРСК Сибири</w:t>
      </w:r>
      <w:r w:rsidR="005F6768">
        <w:t>»</w:t>
      </w:r>
      <w:r w:rsidRPr="00824071">
        <w:t xml:space="preserve"> предлагает тем, кому нужна мощность до 15 кВт, подавать заявки через личный кабинет на сайте сетевой компании.</w:t>
      </w:r>
    </w:p>
    <w:p w:rsidR="001664D7" w:rsidRPr="00824071" w:rsidRDefault="001664D7" w:rsidP="001664D7">
      <w:pPr>
        <w:jc w:val="both"/>
      </w:pPr>
      <w:r w:rsidRPr="00824071">
        <w:t xml:space="preserve">Роман Бердников, первый заместитель генерального директора по технической политике ОАО </w:t>
      </w:r>
      <w:r w:rsidR="005F6768">
        <w:t>«</w:t>
      </w:r>
      <w:r w:rsidRPr="00824071">
        <w:t>Россети</w:t>
      </w:r>
      <w:r w:rsidR="005F6768">
        <w:t>»</w:t>
      </w:r>
      <w:r w:rsidRPr="00824071">
        <w:t xml:space="preserve">: </w:t>
      </w:r>
      <w:r w:rsidR="005F6768">
        <w:t>«</w:t>
      </w:r>
      <w:r w:rsidRPr="00824071">
        <w:t>В планах компании, которые предполагается осуществить до 2017 года, - сокращение рассмотрения заявки на техническое присоединение (ТП) с мощностью до 150 кВт до 15 дней, количество визитов для получения услуги ТП во всех регионах - до трех, сроки готовности к осуществлению ТП - до 40 дней</w:t>
      </w:r>
      <w:r w:rsidR="005F6768">
        <w:t>»</w:t>
      </w:r>
      <w:r w:rsidRPr="00824071">
        <w:t>.</w:t>
      </w:r>
    </w:p>
    <w:p w:rsidR="001664D7" w:rsidRPr="00824071" w:rsidRDefault="001664D7" w:rsidP="001664D7">
      <w:pPr>
        <w:jc w:val="both"/>
      </w:pPr>
      <w:r>
        <w:rPr>
          <w:lang w:val="en-US"/>
        </w:rPr>
        <w:t>http</w:t>
      </w:r>
      <w:r w:rsidRPr="00824071">
        <w:t>://</w:t>
      </w:r>
      <w:r>
        <w:rPr>
          <w:lang w:val="en-US"/>
        </w:rPr>
        <w:t>www</w:t>
      </w:r>
      <w:r w:rsidRPr="00824071">
        <w:t>.</w:t>
      </w:r>
      <w:r>
        <w:rPr>
          <w:lang w:val="en-US"/>
        </w:rPr>
        <w:t>klops</w:t>
      </w:r>
      <w:r w:rsidRPr="00824071">
        <w:t>.</w:t>
      </w:r>
      <w:r>
        <w:rPr>
          <w:lang w:val="en-US"/>
        </w:rPr>
        <w:t>ru</w:t>
      </w:r>
      <w:r w:rsidRPr="00824071">
        <w:t>/</w:t>
      </w:r>
      <w:r>
        <w:rPr>
          <w:lang w:val="en-US"/>
        </w:rPr>
        <w:t>news</w:t>
      </w:r>
      <w:r w:rsidRPr="00824071">
        <w:t>/</w:t>
      </w:r>
      <w:r>
        <w:rPr>
          <w:lang w:val="en-US"/>
        </w:rPr>
        <w:t>Obschestvo</w:t>
      </w:r>
      <w:r w:rsidRPr="00824071">
        <w:t>/77877/</w:t>
      </w:r>
      <w:r>
        <w:rPr>
          <w:lang w:val="en-US"/>
        </w:rPr>
        <w:t>Jntarjenergo</w:t>
      </w:r>
      <w:r w:rsidRPr="00824071">
        <w:t>-</w:t>
      </w:r>
      <w:r>
        <w:rPr>
          <w:lang w:val="en-US"/>
        </w:rPr>
        <w:t>razrabotal</w:t>
      </w:r>
      <w:r w:rsidRPr="00824071">
        <w:t>-</w:t>
      </w:r>
      <w:r>
        <w:rPr>
          <w:lang w:val="en-US"/>
        </w:rPr>
        <w:t>programmu</w:t>
      </w:r>
      <w:r w:rsidRPr="00824071">
        <w:t>-</w:t>
      </w:r>
      <w:r>
        <w:rPr>
          <w:lang w:val="en-US"/>
        </w:rPr>
        <w:t>uskorennogo</w:t>
      </w:r>
      <w:r w:rsidRPr="00824071">
        <w:t>-</w:t>
      </w:r>
      <w:r>
        <w:rPr>
          <w:lang w:val="en-US"/>
        </w:rPr>
        <w:t>podkljcenij</w:t>
      </w:r>
      <w:r w:rsidRPr="00824071">
        <w:t>-</w:t>
      </w:r>
      <w:r>
        <w:rPr>
          <w:lang w:val="en-US"/>
        </w:rPr>
        <w:t>biznesa</w:t>
      </w:r>
      <w:r w:rsidRPr="00824071">
        <w:t>-</w:t>
      </w:r>
      <w:r>
        <w:rPr>
          <w:lang w:val="en-US"/>
        </w:rPr>
        <w:t>k</w:t>
      </w:r>
      <w:r w:rsidRPr="00824071">
        <w:t>-</w:t>
      </w:r>
      <w:r>
        <w:rPr>
          <w:lang w:val="en-US"/>
        </w:rPr>
        <w:t>elektrosetjm</w:t>
      </w:r>
      <w:r w:rsidRPr="00824071">
        <w:t>.</w:t>
      </w:r>
      <w:r>
        <w:rPr>
          <w:lang w:val="en-US"/>
        </w:rPr>
        <w:t>html </w:t>
      </w:r>
      <w:r w:rsidRPr="00824071">
        <w:t xml:space="preserve"> </w:t>
      </w:r>
    </w:p>
    <w:p w:rsidR="001664D7" w:rsidRDefault="001664D7" w:rsidP="001664D7">
      <w:pPr>
        <w:jc w:val="both"/>
        <w:rPr>
          <w:rStyle w:val="a3"/>
        </w:rPr>
      </w:pPr>
      <w:r w:rsidRPr="00824071">
        <w:tab/>
      </w:r>
      <w:hyperlink w:anchor="mmm23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2" w:name="nnn231"/>
      <w:bookmarkEnd w:id="572"/>
      <w:r>
        <w:rPr>
          <w:b/>
          <w:color w:val="3CA499"/>
          <w:sz w:val="28"/>
          <w:szCs w:val="28"/>
          <w:lang w:val="en-US"/>
        </w:rPr>
        <w:lastRenderedPageBreak/>
        <w:t>pressuha</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Посторонним вход воспрещен, или Добро пожаловать в профессию</w:t>
      </w:r>
    </w:p>
    <w:p w:rsidR="001664D7" w:rsidRPr="00824071" w:rsidRDefault="001664D7" w:rsidP="001664D7">
      <w:pPr>
        <w:jc w:val="both"/>
      </w:pPr>
    </w:p>
    <w:p w:rsidR="001664D7" w:rsidRPr="00824071" w:rsidRDefault="001664D7" w:rsidP="001664D7">
      <w:pPr>
        <w:jc w:val="both"/>
      </w:pPr>
      <w:r w:rsidRPr="00824071">
        <w:t xml:space="preserve">Сегодня, 11 сентября, в рамках соревнований профессионального мастерства бригад по обслуживанию и ремонту подстанций 35 кВ и выше среди команд филиалов и территориально-производственных объединений ОАО </w:t>
      </w:r>
      <w:r w:rsidR="005F6768">
        <w:t>«</w:t>
      </w:r>
      <w:r w:rsidRPr="00824071">
        <w:t>Тюменьэнерго</w:t>
      </w:r>
      <w:r w:rsidR="005F6768">
        <w:t>»</w:t>
      </w:r>
      <w:r w:rsidRPr="00824071">
        <w:t xml:space="preserve"> состоялся ряд мероприятий для студентов профильных специальностей. Компания организовала визит на учебно-тренировочные полигоны группы студентов 3 курса Сургутского профессионального колледжа, обучающихся по специальности </w:t>
      </w:r>
      <w:r w:rsidR="005F6768">
        <w:t>«</w:t>
      </w:r>
      <w:r w:rsidRPr="00824071">
        <w:t>Электромонтер по ремонту и обслуживанию электрооборудования</w:t>
      </w:r>
      <w:r w:rsidR="005F6768">
        <w:t>»</w:t>
      </w:r>
      <w:r w:rsidRPr="00824071">
        <w:t xml:space="preserve"> и студентов 3 курса Сургутского государственного университета направления </w:t>
      </w:r>
      <w:r w:rsidR="005F6768">
        <w:t>«</w:t>
      </w:r>
      <w:r w:rsidRPr="00824071">
        <w:t>Электроэнергетика и электротехника</w:t>
      </w:r>
      <w:r w:rsidR="005F6768">
        <w:t>»</w:t>
      </w:r>
      <w:r w:rsidRPr="00824071">
        <w:t>.</w:t>
      </w:r>
    </w:p>
    <w:p w:rsidR="001664D7" w:rsidRPr="00824071" w:rsidRDefault="001664D7" w:rsidP="001664D7">
      <w:pPr>
        <w:jc w:val="both"/>
      </w:pPr>
      <w:r w:rsidRPr="00824071">
        <w:t>Несмотря на холодную погоду и сильный дождь - а они никоим образом не повлияли на график проведения соревнований - студенты стали зрителями двух самых зрелищных этапов - пожаротушения, а также освобождения пострадавшего от действия электрического тока и оказания ему первой доврачебной помощи.</w:t>
      </w:r>
    </w:p>
    <w:p w:rsidR="001664D7" w:rsidRPr="00824071" w:rsidRDefault="001664D7" w:rsidP="001664D7">
      <w:pPr>
        <w:jc w:val="both"/>
      </w:pPr>
      <w:r w:rsidRPr="00824071">
        <w:t xml:space="preserve">Затем бессменный руководитель пункта тренажерной подготовки персонала филиала ОАО </w:t>
      </w:r>
      <w:r w:rsidR="005F6768">
        <w:t>«</w:t>
      </w:r>
      <w:r w:rsidRPr="00824071">
        <w:t>Тюменьэнерго</w:t>
      </w:r>
      <w:r w:rsidR="005F6768">
        <w:t>»</w:t>
      </w:r>
      <w:r w:rsidRPr="00824071">
        <w:t xml:space="preserve"> Нижневартовские электрические сети Исмагил Жуасов, в чьем ведении находится учебно-тренировочный комплекс, провел обзорную экскурсию по полигону магистральных электрических сетей, ознакомил студентов с представленным оборудованием.</w:t>
      </w:r>
    </w:p>
    <w:p w:rsidR="001664D7" w:rsidRPr="00824071" w:rsidRDefault="001664D7" w:rsidP="001664D7">
      <w:pPr>
        <w:jc w:val="both"/>
      </w:pPr>
      <w:r w:rsidRPr="00824071">
        <w:t xml:space="preserve">Отдельный и особо ожидаемый пункт программы - встреча студентов с победителями Всероссийских соревнований профессионального мастерства в Астрахани, где честь </w:t>
      </w:r>
      <w:r w:rsidR="005F6768">
        <w:t>«</w:t>
      </w:r>
      <w:r w:rsidRPr="00824071">
        <w:t>Тюменьэнерго</w:t>
      </w:r>
      <w:r w:rsidR="005F6768">
        <w:t>»</w:t>
      </w:r>
      <w:r w:rsidRPr="00824071">
        <w:t xml:space="preserve"> в 2012 году отстаивала команда Нижневартовских электрических сетей. Александр Лымарь, Максим Макрушин, Дмитрий Шпунов, пришедшие в пресс-центр на встречу с будущими энергетиками, были встречены аплодисментами.</w:t>
      </w:r>
    </w:p>
    <w:p w:rsidR="001664D7" w:rsidRPr="00824071" w:rsidRDefault="001664D7" w:rsidP="001664D7">
      <w:pPr>
        <w:jc w:val="both"/>
      </w:pPr>
      <w:r w:rsidRPr="00824071">
        <w:t xml:space="preserve">Руководитель делегации, заместитель главного инженера ОАО </w:t>
      </w:r>
      <w:r w:rsidR="005F6768">
        <w:t>«</w:t>
      </w:r>
      <w:r w:rsidRPr="00824071">
        <w:t>Тюменьэнерго</w:t>
      </w:r>
      <w:r w:rsidR="005F6768">
        <w:t>»</w:t>
      </w:r>
      <w:r w:rsidRPr="00824071">
        <w:t xml:space="preserve"> Василий Боровицкий в своем выступлении перед будущими коллегами подчеркнул: </w:t>
      </w:r>
      <w:r w:rsidR="005F6768">
        <w:t>«</w:t>
      </w:r>
      <w:r w:rsidRPr="00824071">
        <w:t xml:space="preserve">Соревнования профессионального мастерства - это не отвлеченное понятие, а важный момент профессиональной подготовки. Участники приобретают опыт работы в команде, опыт взаимодействия и управления, учатся творчески решать сложные задачи. Все начинается с малого. Но если смотреть в ретроспективе, то с уверенностью можно сказать, что соревнования - это кузница кадров. Много участников прошлых соревнований сегодня уже находятся на руководящей работе. </w:t>
      </w:r>
      <w:r w:rsidR="005F6768">
        <w:t>«</w:t>
      </w:r>
      <w:r w:rsidRPr="00824071">
        <w:t>Тюменьэнерго</w:t>
      </w:r>
      <w:r w:rsidR="005F6768">
        <w:t>»</w:t>
      </w:r>
      <w:r w:rsidRPr="00824071">
        <w:t xml:space="preserve"> таким образом не только повышает уровень профессионального мастерства своих специалистов, но и формирует кадровый резерв</w:t>
      </w:r>
      <w:r w:rsidR="005F6768">
        <w:t>»</w:t>
      </w:r>
      <w:r w:rsidRPr="00824071">
        <w:t>.</w:t>
      </w:r>
    </w:p>
    <w:p w:rsidR="001664D7" w:rsidRPr="00824071" w:rsidRDefault="001664D7" w:rsidP="001664D7">
      <w:pPr>
        <w:jc w:val="both"/>
      </w:pPr>
      <w:r w:rsidRPr="00824071">
        <w:t xml:space="preserve">Много вопросов было адресовано членам команды: про трудности, награды, дружбу. </w:t>
      </w:r>
      <w:r w:rsidR="005F6768">
        <w:t>«</w:t>
      </w:r>
      <w:r w:rsidRPr="00824071">
        <w:t>Мы одна команда и продолжаем оставаться ею. Это даже не дружба, а, скорее, некое фронтовое братство</w:t>
      </w:r>
      <w:r w:rsidR="005F6768">
        <w:t>»</w:t>
      </w:r>
      <w:r w:rsidRPr="00824071">
        <w:t xml:space="preserve">, - сказал самый титулованный член команды Александр Лымарь, который в 22 года был назван лучшим электромонтером страны. </w:t>
      </w:r>
      <w:r w:rsidR="005F6768">
        <w:t>«</w:t>
      </w:r>
      <w:r w:rsidRPr="00824071">
        <w:t xml:space="preserve">Повышенный интерес к </w:t>
      </w:r>
      <w:r w:rsidR="005F6768">
        <w:t>«</w:t>
      </w:r>
      <w:r w:rsidRPr="00824071">
        <w:t>Тюменьэнерго</w:t>
      </w:r>
      <w:r w:rsidR="005F6768">
        <w:t>»</w:t>
      </w:r>
      <w:r w:rsidRPr="00824071">
        <w:t xml:space="preserve"> заставлял нас нервничать на этапах, потому что зрителей собиралось очень много. Более того, из-за ранга соревнований к нам проявляли внимание и органы власти, и пресса, и различные организации. Мы к этому не привыкли, ведь работа специалиста службы изоляции и защиты от перенапряжений электрооборудования далека от публичности. Но со временем мы научились концентрироваться только на выполнении задания этапа</w:t>
      </w:r>
      <w:r w:rsidR="005F6768">
        <w:t>»</w:t>
      </w:r>
      <w:r w:rsidRPr="00824071">
        <w:t xml:space="preserve">, - поделился своими наблюдениями Дмитрий Шпунов. </w:t>
      </w:r>
      <w:r w:rsidR="005F6768">
        <w:t>«</w:t>
      </w:r>
      <w:r w:rsidRPr="00824071">
        <w:t xml:space="preserve">Было очень трудно. На этапе подготовки к соревнованиям мы на три месяца </w:t>
      </w:r>
      <w:r w:rsidR="005F6768">
        <w:t>«</w:t>
      </w:r>
      <w:r w:rsidRPr="00824071">
        <w:t>выпали</w:t>
      </w:r>
      <w:r w:rsidR="005F6768">
        <w:t>»</w:t>
      </w:r>
      <w:r w:rsidRPr="00824071">
        <w:t xml:space="preserve"> из обычной жизни, было полное погружение в тренировки. Но если вернуть все назад, я хоть сейчас готов все повторить заново. Соревнования - это круто. Рекомендую</w:t>
      </w:r>
      <w:r w:rsidR="005F6768">
        <w:t>»</w:t>
      </w:r>
      <w:r w:rsidRPr="00824071">
        <w:t>, - подводя итоги встречи и обращаясь к будущим коллегам, резюмировал капитан команды победителей, лучший инженер 2012 года Максим Макрушин.</w:t>
      </w:r>
    </w:p>
    <w:p w:rsidR="001664D7" w:rsidRPr="00824071" w:rsidRDefault="001664D7" w:rsidP="001664D7">
      <w:pPr>
        <w:jc w:val="both"/>
      </w:pPr>
      <w:r w:rsidRPr="00824071">
        <w:t xml:space="preserve">12 сентября полигоны примут еще одну группу студентов профильных специальностей, на этот раз из Нижневартовска. Работа </w:t>
      </w:r>
      <w:r w:rsidR="005F6768">
        <w:t>«</w:t>
      </w:r>
      <w:r w:rsidRPr="00824071">
        <w:t>Тюменьэнерго</w:t>
      </w:r>
      <w:r w:rsidR="005F6768">
        <w:t>»</w:t>
      </w:r>
      <w:r w:rsidRPr="00824071">
        <w:t xml:space="preserve"> по привлечению в отрасль молодых специалистов и популяризации рабочих профессий вызвала большой интерес СМИ. Всего в дни </w:t>
      </w:r>
      <w:r w:rsidRPr="00824071">
        <w:lastRenderedPageBreak/>
        <w:t>встреч со студентами на учебно-тренировочном полигоне будут работать четыре съемочных бригады местных и региональных телекомпаний.</w:t>
      </w:r>
    </w:p>
    <w:p w:rsidR="001664D7" w:rsidRPr="00824071" w:rsidRDefault="001664D7" w:rsidP="001664D7">
      <w:pPr>
        <w:jc w:val="both"/>
      </w:pPr>
      <w:r>
        <w:rPr>
          <w:lang w:val="en-US"/>
        </w:rPr>
        <w:t>http</w:t>
      </w:r>
      <w:r w:rsidRPr="00824071">
        <w:t>://</w:t>
      </w:r>
      <w:r>
        <w:rPr>
          <w:lang w:val="en-US"/>
        </w:rPr>
        <w:t>presuha</w:t>
      </w:r>
      <w:r w:rsidRPr="00824071">
        <w:t>.</w:t>
      </w:r>
      <w:r>
        <w:rPr>
          <w:lang w:val="en-US"/>
        </w:rPr>
        <w:t>ru</w:t>
      </w:r>
      <w:r w:rsidRPr="00824071">
        <w:t>/</w:t>
      </w:r>
      <w:r>
        <w:rPr>
          <w:lang w:val="en-US"/>
        </w:rPr>
        <w:t>release</w:t>
      </w:r>
      <w:r w:rsidRPr="00824071">
        <w:t>/380919-</w:t>
      </w:r>
      <w:r>
        <w:rPr>
          <w:lang w:val="en-US"/>
        </w:rPr>
        <w:t>postoronnim</w:t>
      </w:r>
      <w:r w:rsidRPr="00824071">
        <w:t>-</w:t>
      </w:r>
      <w:r>
        <w:rPr>
          <w:lang w:val="en-US"/>
        </w:rPr>
        <w:t>vhod</w:t>
      </w:r>
      <w:r w:rsidRPr="00824071">
        <w:t>-</w:t>
      </w:r>
      <w:r>
        <w:rPr>
          <w:lang w:val="en-US"/>
        </w:rPr>
        <w:t>vospreschen</w:t>
      </w:r>
      <w:r w:rsidRPr="00824071">
        <w:t>-</w:t>
      </w:r>
      <w:r>
        <w:rPr>
          <w:lang w:val="en-US"/>
        </w:rPr>
        <w:t>ili</w:t>
      </w:r>
      <w:r w:rsidRPr="00824071">
        <w:t>-</w:t>
      </w:r>
      <w:r>
        <w:rPr>
          <w:lang w:val="en-US"/>
        </w:rPr>
        <w:t>dobro</w:t>
      </w:r>
      <w:r w:rsidRPr="00824071">
        <w:t>-</w:t>
      </w:r>
      <w:r>
        <w:rPr>
          <w:lang w:val="en-US"/>
        </w:rPr>
        <w:t>pozhalovat</w:t>
      </w:r>
      <w:r w:rsidRPr="00824071">
        <w:t>-</w:t>
      </w:r>
      <w:r>
        <w:rPr>
          <w:lang w:val="en-US"/>
        </w:rPr>
        <w:t>v</w:t>
      </w:r>
      <w:r w:rsidRPr="00824071">
        <w:t>-</w:t>
      </w:r>
      <w:r>
        <w:rPr>
          <w:lang w:val="en-US"/>
        </w:rPr>
        <w:t>professiyu</w:t>
      </w:r>
      <w:r w:rsidRPr="00824071">
        <w:t>.</w:t>
      </w:r>
      <w:r>
        <w:rPr>
          <w:lang w:val="en-US"/>
        </w:rPr>
        <w:t>html </w:t>
      </w:r>
      <w:r w:rsidRPr="00824071">
        <w:t xml:space="preserve"> </w:t>
      </w:r>
    </w:p>
    <w:p w:rsidR="001664D7" w:rsidRDefault="001664D7" w:rsidP="001664D7">
      <w:pPr>
        <w:jc w:val="both"/>
        <w:rPr>
          <w:rStyle w:val="a3"/>
        </w:rPr>
      </w:pPr>
      <w:r w:rsidRPr="00824071">
        <w:tab/>
      </w:r>
      <w:hyperlink w:anchor="mmm23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3" w:name="nnn232"/>
      <w:bookmarkEnd w:id="573"/>
      <w:r>
        <w:rPr>
          <w:b/>
          <w:color w:val="3CA499"/>
          <w:sz w:val="28"/>
          <w:szCs w:val="28"/>
          <w:lang w:val="en-US"/>
        </w:rPr>
        <w:lastRenderedPageBreak/>
        <w:t>Regnum</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В День оружейника состоится торжественное вручение премии С.И. Мосина</w:t>
      </w:r>
    </w:p>
    <w:p w:rsidR="001664D7" w:rsidRPr="00824071" w:rsidRDefault="001664D7" w:rsidP="001664D7">
      <w:pPr>
        <w:jc w:val="both"/>
      </w:pPr>
    </w:p>
    <w:p w:rsidR="001664D7" w:rsidRPr="00824071" w:rsidRDefault="001664D7" w:rsidP="001664D7">
      <w:pPr>
        <w:jc w:val="both"/>
      </w:pPr>
      <w:r w:rsidRPr="00824071">
        <w:t xml:space="preserve">Губернатор Тульской области Владимир Груздев провел рабочую встречу с министром промышленности и ТЭК Тульской области Дмитрием Ломовцевым. В ходе встречи, как сообщили ИА </w:t>
      </w:r>
      <w:r>
        <w:rPr>
          <w:lang w:val="en-US"/>
        </w:rPr>
        <w:t>REGNUM</w:t>
      </w:r>
      <w:r w:rsidRPr="00824071">
        <w:t xml:space="preserve"> в управлении пресс-службы правительства Тульской области, министр доложил о промежуточных результатах работы ведомства, а также о планах работы на 2014 год.</w:t>
      </w:r>
    </w:p>
    <w:p w:rsidR="001664D7" w:rsidRPr="00824071" w:rsidRDefault="001664D7" w:rsidP="001664D7">
      <w:pPr>
        <w:jc w:val="both"/>
      </w:pPr>
      <w:r w:rsidRPr="00824071">
        <w:t>По оперативным данным, индекс промышленного производства по полному кругу предприятий за 7 месяцев 2013 года составил 107,2%, таким образом, Тульская область по данному показателю - на 4 месте среди субъектов ЦФО. Для сравнения средний показатель индекса по России за 7 месяцев - 100%, по ЦФО - 98,1%.</w:t>
      </w:r>
    </w:p>
    <w:p w:rsidR="001664D7" w:rsidRPr="00824071" w:rsidRDefault="005F6768" w:rsidP="001664D7">
      <w:pPr>
        <w:jc w:val="both"/>
      </w:pPr>
      <w:r>
        <w:t>«</w:t>
      </w:r>
      <w:r w:rsidR="001664D7" w:rsidRPr="00824071">
        <w:t>Мы рассчитываем сохранить темпы роста промышленного производства и по итогам года выйти на уровень не ниже 104%</w:t>
      </w:r>
      <w:r>
        <w:t>»</w:t>
      </w:r>
      <w:r w:rsidR="001664D7" w:rsidRPr="00824071">
        <w:t>, - сказал Дмитрий Ломовцев.</w:t>
      </w:r>
    </w:p>
    <w:p w:rsidR="001664D7" w:rsidRPr="00824071" w:rsidRDefault="001664D7" w:rsidP="001664D7">
      <w:pPr>
        <w:jc w:val="both"/>
      </w:pPr>
      <w:r w:rsidRPr="00824071">
        <w:t xml:space="preserve">В 2013 году удалось реализовать ряд крупных производственных проектов - среди них гальваническое производство ОАО </w:t>
      </w:r>
      <w:r w:rsidR="005F6768">
        <w:t>«</w:t>
      </w:r>
      <w:r w:rsidRPr="00824071">
        <w:t>Трансмаш</w:t>
      </w:r>
      <w:r w:rsidR="005F6768">
        <w:t>»</w:t>
      </w:r>
      <w:r w:rsidRPr="00824071">
        <w:t xml:space="preserve"> в Белеве, уникальный прокатный стан ОАО </w:t>
      </w:r>
      <w:r w:rsidR="005F6768">
        <w:t>«</w:t>
      </w:r>
      <w:r w:rsidRPr="00824071">
        <w:t>Комбайнмашстрой</w:t>
      </w:r>
      <w:r w:rsidR="005F6768">
        <w:t>»</w:t>
      </w:r>
      <w:r w:rsidRPr="00824071">
        <w:t xml:space="preserve">. Готовится к запуску новые производства поковки и штамповки из круглой заготовки и листового проката в ООО </w:t>
      </w:r>
      <w:r w:rsidR="005F6768">
        <w:t>«</w:t>
      </w:r>
      <w:r w:rsidRPr="00824071">
        <w:t>Суходол - Спецтяжмаш</w:t>
      </w:r>
      <w:r w:rsidR="005F6768">
        <w:t>»</w:t>
      </w:r>
      <w:r w:rsidRPr="00824071">
        <w:t xml:space="preserve">, производства готовых бумажных изделий компании </w:t>
      </w:r>
      <w:r w:rsidR="005F6768">
        <w:t>«</w:t>
      </w:r>
      <w:r w:rsidRPr="00824071">
        <w:t>ЭсСиЭй</w:t>
      </w:r>
      <w:r w:rsidR="005F6768">
        <w:t>»</w:t>
      </w:r>
      <w:r w:rsidRPr="00824071">
        <w:t>.</w:t>
      </w:r>
    </w:p>
    <w:p w:rsidR="001664D7" w:rsidRPr="00824071" w:rsidRDefault="001664D7" w:rsidP="001664D7">
      <w:pPr>
        <w:jc w:val="both"/>
      </w:pPr>
      <w:r w:rsidRPr="00824071">
        <w:t xml:space="preserve">Как пояснил Дмитрий Ломовцев, в настоящее время компания </w:t>
      </w:r>
      <w:r w:rsidR="005F6768">
        <w:t>«</w:t>
      </w:r>
      <w:r w:rsidRPr="00824071">
        <w:t>ЭсСиЭй</w:t>
      </w:r>
      <w:r w:rsidR="005F6768">
        <w:t>»</w:t>
      </w:r>
      <w:r w:rsidRPr="00824071">
        <w:t xml:space="preserve"> ведет пуско-наладку в соответствии с графиком, и планируется, что в октябре состоится запуск второй очереди конвертингового производства в г. Советске.</w:t>
      </w:r>
    </w:p>
    <w:p w:rsidR="001664D7" w:rsidRPr="00824071" w:rsidRDefault="001664D7" w:rsidP="001664D7">
      <w:pPr>
        <w:jc w:val="both"/>
      </w:pPr>
      <w:r w:rsidRPr="00824071">
        <w:t>Ломовцев сообщил, что завершился форсайт-проект по разработке документов развития базовых отраслей промышленности. Разработаны и прошли обсуждение экспертного сообщества концепции Стратегий развития машиностроения, химической, металлургической, легкой и целлюлозно-бумажной промышленности до 2030 года. В текущем году министерством предполагается начать реализацию одной из самых действенных мер поддержки развития машиностроения путем субсидирования процентной ставки из бюджета области по кредитам для организаций, осуществляющих технологическое присоединение.</w:t>
      </w:r>
    </w:p>
    <w:p w:rsidR="001664D7" w:rsidRPr="00824071" w:rsidRDefault="001664D7" w:rsidP="001664D7">
      <w:pPr>
        <w:jc w:val="both"/>
      </w:pPr>
      <w:r w:rsidRPr="00824071">
        <w:t>Из первоочередных задач - в рамках работы по возрождению в новом качестве премии им. С.И. Мосина создан попечительский совет, учредительные документы поданы на регистрацию в управление юстиции. Есть согласие заместителя председателя Правительства Российской Федерации Дмитрия Рогозина возглавить попечительский совет. В этом году в связи в день празднования Дня оружейника планируется торжественное вручение премии по итогам предыдущего года, а затем будет дан старт работ в новом формате - предприятия тульские и российские смогут заявиться на то, чтобы претендовать на данную премию.</w:t>
      </w:r>
    </w:p>
    <w:p w:rsidR="001664D7" w:rsidRPr="00824071" w:rsidRDefault="001664D7" w:rsidP="001664D7">
      <w:pPr>
        <w:jc w:val="both"/>
      </w:pPr>
      <w:r w:rsidRPr="00824071">
        <w:t xml:space="preserve">В ближайшее время, как сказал Ломовцев, состоится заседание оргкомитет по присуждению премии </w:t>
      </w:r>
      <w:r w:rsidR="005F6768">
        <w:t>«</w:t>
      </w:r>
      <w:r w:rsidRPr="00824071">
        <w:t>За выдающиеся достижения в создании оборонной техники</w:t>
      </w:r>
      <w:r w:rsidR="005F6768">
        <w:t>»</w:t>
      </w:r>
      <w:r w:rsidRPr="00824071">
        <w:t>. Кандидатуры для утверждения будут представлены губернатору, а сами медали будут вручены в День оружейника.</w:t>
      </w:r>
    </w:p>
    <w:p w:rsidR="001664D7" w:rsidRPr="00824071" w:rsidRDefault="001664D7" w:rsidP="001664D7">
      <w:pPr>
        <w:jc w:val="both"/>
      </w:pPr>
      <w:r w:rsidRPr="00824071">
        <w:t>Министр проинформировал губернатора о работе оргкомитета по подготовке к празднованию Дня оружейника, а также представил предложения разработчиков по скульптурным проектам для создания Аллеи знаменитых оружейников. Среди них - новые для России решения интерактивной скульптуры.</w:t>
      </w:r>
    </w:p>
    <w:p w:rsidR="001664D7" w:rsidRPr="00824071" w:rsidRDefault="001664D7" w:rsidP="001664D7">
      <w:pPr>
        <w:jc w:val="both"/>
      </w:pPr>
      <w:r w:rsidRPr="00824071">
        <w:t>Шла речь также о результатах деятельности и планах по развитию энергетики региона.</w:t>
      </w:r>
    </w:p>
    <w:p w:rsidR="001664D7" w:rsidRPr="00824071" w:rsidRDefault="005F6768" w:rsidP="001664D7">
      <w:pPr>
        <w:jc w:val="both"/>
      </w:pPr>
      <w:r>
        <w:t>«</w:t>
      </w:r>
      <w:r w:rsidR="001664D7" w:rsidRPr="00824071">
        <w:t>Отсутствие мощностей не позволяет нам развиваться достаточно быстро, в том числе по привлечению инвесторов. Мы вкладываем много сил, проводим большую работу, но хотелось бы видеть результаты</w:t>
      </w:r>
      <w:r>
        <w:t>»</w:t>
      </w:r>
      <w:r w:rsidR="001664D7" w:rsidRPr="00824071">
        <w:t>, - сказал Владимир Груздев.</w:t>
      </w:r>
    </w:p>
    <w:p w:rsidR="001664D7" w:rsidRPr="00824071" w:rsidRDefault="001664D7" w:rsidP="001664D7">
      <w:pPr>
        <w:jc w:val="both"/>
      </w:pPr>
      <w:r w:rsidRPr="00824071">
        <w:t>Дмитрий Ломовцев проинформировал главу региона о том, что в настоящее время поданы заявки на техприсоединение по технопаркам в Узловой на 100 мегаватт, по Калужскому шоссе - 100 мегаватт, а также ожидается подача заявки от 50 до 100 мегаватт по Ямнам.</w:t>
      </w:r>
    </w:p>
    <w:p w:rsidR="001664D7" w:rsidRPr="00824071" w:rsidRDefault="001664D7" w:rsidP="001664D7">
      <w:pPr>
        <w:jc w:val="both"/>
      </w:pPr>
      <w:r w:rsidRPr="00824071">
        <w:lastRenderedPageBreak/>
        <w:t xml:space="preserve">Что касается обеспечения газом, то министерством подготовлены предложения в Генеральную схему газоснабжения и газификации Тульской области, впервые предусматривающие существенный рост потребления природного газа промышленными, бюджетными потребителями и населением. В настоящее время проходит заявочная компания. По Узловой заявка прошла ОАО </w:t>
      </w:r>
      <w:r w:rsidR="005F6768">
        <w:t>«</w:t>
      </w:r>
      <w:r w:rsidRPr="00824071">
        <w:t>Тулаоблгаз</w:t>
      </w:r>
      <w:r w:rsidR="005F6768">
        <w:t>»</w:t>
      </w:r>
      <w:r w:rsidRPr="00824071">
        <w:t xml:space="preserve"> и подана в ООО </w:t>
      </w:r>
      <w:r w:rsidR="005F6768">
        <w:t>«</w:t>
      </w:r>
      <w:r w:rsidRPr="00824071">
        <w:t>Газпромтрансгаз-Москва</w:t>
      </w:r>
      <w:r w:rsidR="005F6768">
        <w:t>»</w:t>
      </w:r>
      <w:r w:rsidRPr="00824071">
        <w:t>, стоит вопрос о возможном строительстве новой ГРС.</w:t>
      </w:r>
    </w:p>
    <w:p w:rsidR="001664D7" w:rsidRPr="00824071" w:rsidRDefault="005F6768" w:rsidP="001664D7">
      <w:pPr>
        <w:jc w:val="both"/>
      </w:pPr>
      <w:r>
        <w:t>«</w:t>
      </w:r>
      <w:r w:rsidR="001664D7" w:rsidRPr="00824071">
        <w:t>Мы имеем положительное заключение со стороны возможных соинвесторов, которые готовы построить данную ГРС на условиях дальнейшей эксплуатации и взимания платы за транспортировку газа</w:t>
      </w:r>
      <w:r>
        <w:t>»</w:t>
      </w:r>
      <w:r w:rsidR="001664D7" w:rsidRPr="00824071">
        <w:t>, - сказал Ломовцев.</w:t>
      </w:r>
    </w:p>
    <w:p w:rsidR="001664D7" w:rsidRPr="00824071" w:rsidRDefault="001664D7" w:rsidP="001664D7">
      <w:pPr>
        <w:jc w:val="both"/>
      </w:pPr>
      <w:r w:rsidRPr="00824071">
        <w:t xml:space="preserve">Если говорить о планах, то в </w:t>
      </w:r>
      <w:r w:rsidR="005F6768">
        <w:t>«</w:t>
      </w:r>
      <w:r w:rsidRPr="00824071">
        <w:t>Схеме и Программе развития электроэнергетики Тульской области на 13-17 год</w:t>
      </w:r>
      <w:r w:rsidR="005F6768">
        <w:t>»</w:t>
      </w:r>
      <w:r w:rsidRPr="00824071">
        <w:t xml:space="preserve"> впервые заложены масштабные проекты. По одному из сценариев общее энергопотребление за 5 лет вырастет почти в 1,5 раза. В рамках этого есть подтверждение от Минэнерго о строительстве подстанции на 220- киловольт в Ленинском районе. Наша задача - довести этот объект до включения в инвестиционную программу ОАО </w:t>
      </w:r>
      <w:r w:rsidR="005F6768">
        <w:t>«</w:t>
      </w:r>
      <w:r w:rsidRPr="00824071">
        <w:t>ФСК ЕЭС</w:t>
      </w:r>
      <w:r w:rsidR="005F6768">
        <w:t>»</w:t>
      </w:r>
      <w:r w:rsidRPr="00824071">
        <w:t>.</w:t>
      </w:r>
    </w:p>
    <w:p w:rsidR="001664D7" w:rsidRPr="00824071" w:rsidRDefault="001664D7" w:rsidP="001664D7">
      <w:pPr>
        <w:jc w:val="both"/>
      </w:pPr>
      <w:r w:rsidRPr="00824071">
        <w:t xml:space="preserve">В настоящее время на стадии завершения строительства находится линия электропередач, обеспечивающая дополнительно 50 МВт потребителям Ефремовского района. Осуществлен проект выноса подстанции </w:t>
      </w:r>
      <w:r w:rsidR="005F6768">
        <w:t>«</w:t>
      </w:r>
      <w:r w:rsidRPr="00824071">
        <w:t>Кремль</w:t>
      </w:r>
      <w:r w:rsidR="005F6768">
        <w:t>»</w:t>
      </w:r>
      <w:r w:rsidRPr="00824071">
        <w:t>. Серьезная работа предстоит по подготовке к осенне-зимнему сезону периоду 2013-2014 годов - более 45 объектов и более 100 подстанций. Опыт Тульской области по подготовке к осенне-зимнему периоду, как отметил министр, получил положительную оценку Минэнерго. Впервые министерством самостоятельно без привлечения подрядных организаций подготовлен топливно-энергетический баланс Тульской области.</w:t>
      </w:r>
    </w:p>
    <w:p w:rsidR="001664D7" w:rsidRPr="00824071" w:rsidRDefault="001664D7" w:rsidP="001664D7">
      <w:pPr>
        <w:jc w:val="both"/>
      </w:pPr>
      <w:r w:rsidRPr="00824071">
        <w:t>В нынешнем году регион приступил к использованию новой методике экспертизы инвестиционных программ электросетевых компаний. Это позволило сэкономить 63 млн. рублей, которые уже сейчас задействованы в других проектах.</w:t>
      </w:r>
    </w:p>
    <w:p w:rsidR="001664D7" w:rsidRPr="00824071" w:rsidRDefault="005F6768" w:rsidP="001664D7">
      <w:pPr>
        <w:jc w:val="both"/>
      </w:pPr>
      <w:r>
        <w:t>«</w:t>
      </w:r>
      <w:r w:rsidR="001664D7" w:rsidRPr="00824071">
        <w:t xml:space="preserve">Будьте активнее в работе с холдингами МРСК, ФСК и компанией </w:t>
      </w:r>
      <w:r>
        <w:t>«</w:t>
      </w:r>
      <w:r w:rsidR="001664D7" w:rsidRPr="00824071">
        <w:t>Газпром</w:t>
      </w:r>
      <w:r>
        <w:t>»</w:t>
      </w:r>
      <w:r w:rsidR="001664D7" w:rsidRPr="00824071">
        <w:t>. Для нас этот вопрос является одним из наиболее важных. Развитие инвестиционных площадок невозможно без сетей</w:t>
      </w:r>
      <w:r>
        <w:t>»</w:t>
      </w:r>
      <w:r w:rsidR="001664D7" w:rsidRPr="00824071">
        <w:t>, - подчеркнул губернатор.</w:t>
      </w:r>
    </w:p>
    <w:p w:rsidR="001664D7" w:rsidRDefault="001664D7" w:rsidP="001664D7">
      <w:pPr>
        <w:jc w:val="both"/>
        <w:rPr>
          <w:rStyle w:val="a3"/>
        </w:rPr>
      </w:pPr>
      <w:r w:rsidRPr="00824071">
        <w:tab/>
      </w:r>
      <w:hyperlink w:anchor="mmm23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4" w:name="nnn233"/>
      <w:bookmarkEnd w:id="574"/>
      <w:r>
        <w:rPr>
          <w:b/>
          <w:color w:val="3CA499"/>
          <w:sz w:val="28"/>
          <w:szCs w:val="28"/>
          <w:lang w:val="en-US"/>
        </w:rPr>
        <w:lastRenderedPageBreak/>
        <w:t>Regnum</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В Чеченской Республике начнет работу новый единый электросетевой комплекс</w:t>
      </w:r>
    </w:p>
    <w:p w:rsidR="001664D7" w:rsidRPr="00824071" w:rsidRDefault="001664D7" w:rsidP="001664D7">
      <w:pPr>
        <w:jc w:val="both"/>
      </w:pPr>
    </w:p>
    <w:p w:rsidR="001664D7" w:rsidRPr="00824071" w:rsidRDefault="001664D7" w:rsidP="001664D7">
      <w:pPr>
        <w:jc w:val="both"/>
      </w:pPr>
      <w:r w:rsidRPr="00824071">
        <w:t xml:space="preserve">В Чечне 1 октября 2013 года выполнять функции электросетевой компании начнет дочернее общество ОАО </w:t>
      </w:r>
      <w:r w:rsidR="005F6768">
        <w:t>«</w:t>
      </w:r>
      <w:r w:rsidRPr="00824071">
        <w:t>Россети</w:t>
      </w:r>
      <w:r w:rsidR="005F6768">
        <w:t>»</w:t>
      </w:r>
      <w:r w:rsidRPr="00824071">
        <w:t xml:space="preserve"> - </w:t>
      </w:r>
      <w:r w:rsidR="005F6768">
        <w:t>«</w:t>
      </w:r>
      <w:r w:rsidRPr="00824071">
        <w:t>Чеченэнерго</w:t>
      </w:r>
      <w:r w:rsidR="005F6768">
        <w:t>»</w:t>
      </w:r>
      <w:r w:rsidRPr="00824071">
        <w:t xml:space="preserve"> , которое создается путем слиянием активов ОАО </w:t>
      </w:r>
      <w:r w:rsidR="005F6768">
        <w:t>«</w:t>
      </w:r>
      <w:r w:rsidRPr="00824071">
        <w:t>Россети</w:t>
      </w:r>
      <w:r w:rsidR="005F6768">
        <w:t>»</w:t>
      </w:r>
      <w:r w:rsidRPr="00824071">
        <w:t xml:space="preserve"> и электросетевого имущества республики на базе электросетевых организаций: помимо дочернего общества ОАО </w:t>
      </w:r>
      <w:r w:rsidR="005F6768">
        <w:t>«</w:t>
      </w:r>
      <w:r w:rsidRPr="00824071">
        <w:t>Россети</w:t>
      </w:r>
      <w:r w:rsidR="005F6768">
        <w:t>»</w:t>
      </w:r>
      <w:r w:rsidRPr="00824071">
        <w:t xml:space="preserve"> - </w:t>
      </w:r>
      <w:r w:rsidR="005F6768">
        <w:t>«</w:t>
      </w:r>
      <w:r w:rsidRPr="00824071">
        <w:t>Нурэнерго</w:t>
      </w:r>
      <w:r w:rsidR="005F6768">
        <w:t>»</w:t>
      </w:r>
      <w:r w:rsidRPr="00824071">
        <w:t xml:space="preserve"> , управляемого МРСК Северного Кавказа , и ГУП </w:t>
      </w:r>
      <w:r w:rsidR="005F6768">
        <w:t>«</w:t>
      </w:r>
      <w:r w:rsidRPr="00824071">
        <w:t>Чечкоммунэнерго</w:t>
      </w:r>
      <w:r w:rsidR="005F6768">
        <w:t>»</w:t>
      </w:r>
      <w:r w:rsidRPr="00824071">
        <w:t xml:space="preserve"> . Об этом ИА </w:t>
      </w:r>
      <w:r>
        <w:rPr>
          <w:lang w:val="en-US"/>
        </w:rPr>
        <w:t>REGNUM</w:t>
      </w:r>
      <w:r w:rsidRPr="00824071">
        <w:t xml:space="preserve"> 11 сентября сообщили в пресс-службе главы и правительства региона.</w:t>
      </w:r>
    </w:p>
    <w:p w:rsidR="001664D7" w:rsidRPr="00824071" w:rsidRDefault="001664D7" w:rsidP="001664D7">
      <w:pPr>
        <w:jc w:val="both"/>
      </w:pPr>
      <w:r w:rsidRPr="00824071">
        <w:t xml:space="preserve">Генеральный директор ОАО </w:t>
      </w:r>
      <w:r w:rsidR="005F6768">
        <w:t>«</w:t>
      </w:r>
      <w:r w:rsidRPr="00824071">
        <w:t>МРСК Северного Кавказа</w:t>
      </w:r>
      <w:r w:rsidR="005F6768">
        <w:t>»</w:t>
      </w:r>
      <w:r w:rsidRPr="00824071">
        <w:t xml:space="preserve"> Петр Сельцовский отметил, что компания</w:t>
      </w:r>
      <w:r w:rsidR="005F6768">
        <w:t>»</w:t>
      </w:r>
      <w:r w:rsidRPr="00824071">
        <w:t>Чеченэнерго</w:t>
      </w:r>
      <w:r w:rsidR="005F6768">
        <w:t>»</w:t>
      </w:r>
      <w:r w:rsidRPr="00824071">
        <w:t xml:space="preserve"> под управлением ОАО </w:t>
      </w:r>
      <w:r w:rsidR="005F6768">
        <w:t>«</w:t>
      </w:r>
      <w:r w:rsidRPr="00824071">
        <w:t>МРСК Северного Кавказа</w:t>
      </w:r>
      <w:r w:rsidR="005F6768">
        <w:t>»</w:t>
      </w:r>
      <w:r w:rsidRPr="00824071">
        <w:t xml:space="preserve"> будет отвечать за передачу электроэнергии потребителям по собственным сетям. Гарантирующим поставщиком электроэнергии, выполняющим функции сбыта, останется ОАО </w:t>
      </w:r>
      <w:r w:rsidR="005F6768">
        <w:t>«</w:t>
      </w:r>
      <w:r w:rsidRPr="00824071">
        <w:t>Нурэнерго</w:t>
      </w:r>
      <w:r w:rsidR="005F6768">
        <w:t>»</w:t>
      </w:r>
      <w:r w:rsidRPr="00824071">
        <w:t>.</w:t>
      </w:r>
    </w:p>
    <w:p w:rsidR="001664D7" w:rsidRPr="00824071" w:rsidRDefault="005F6768" w:rsidP="001664D7">
      <w:pPr>
        <w:jc w:val="both"/>
      </w:pPr>
      <w:r>
        <w:t>«</w:t>
      </w:r>
      <w:r w:rsidR="001664D7" w:rsidRPr="00824071">
        <w:t xml:space="preserve">Хочу особо подчеркнуть, что созданием </w:t>
      </w:r>
      <w:r>
        <w:t>«</w:t>
      </w:r>
      <w:r w:rsidR="001664D7" w:rsidRPr="00824071">
        <w:t>Чеченэнерго</w:t>
      </w:r>
      <w:r>
        <w:t>»</w:t>
      </w:r>
      <w:r w:rsidR="001664D7" w:rsidRPr="00824071">
        <w:t xml:space="preserve"> впервые на территории СКФО в рамках одного субъекта под эгидой дочернего общества ОАО </w:t>
      </w:r>
      <w:r>
        <w:t>«</w:t>
      </w:r>
      <w:r w:rsidR="001664D7" w:rsidRPr="00824071">
        <w:t>Россети</w:t>
      </w:r>
      <w:r>
        <w:t>»</w:t>
      </w:r>
      <w:r w:rsidR="001664D7" w:rsidRPr="00824071">
        <w:t xml:space="preserve"> - МРСК Северного Кавказа, будет консолидирован практически весь электросетевой комплекс региона. Этим мы выполняем Указ президента России </w:t>
      </w:r>
      <w:r>
        <w:t>«</w:t>
      </w:r>
      <w:r w:rsidR="001664D7" w:rsidRPr="00824071">
        <w:t xml:space="preserve">Об открытом акционерном обществе </w:t>
      </w:r>
      <w:r>
        <w:t>«</w:t>
      </w:r>
      <w:r w:rsidR="001664D7" w:rsidRPr="00824071">
        <w:t>Российские сети</w:t>
      </w:r>
      <w:r>
        <w:t>»</w:t>
      </w:r>
      <w:r w:rsidR="001664D7" w:rsidRPr="00824071">
        <w:t xml:space="preserve"> и Стратегию развития электросетевого комплекса Российской Федерации, утвержденную распоряжением правительства РФ от 3 апреля 2013 года, где четко прописана необходимость консолидации электросетевого имущества, - сообщил Петр Сельцовский.- Убежден, что после консолидации повысится и уровень платежной дисциплины</w:t>
      </w:r>
      <w:r>
        <w:t>»</w:t>
      </w:r>
      <w:r w:rsidR="001664D7" w:rsidRPr="00824071">
        <w:t>. Сельцовский также отметил, что финансовая дисциплина в регионе уже значительно улучшилась: в последние месяцы собираемость платежей поднялась до 80%, тогда как еще год назад она едва достигала половины.</w:t>
      </w:r>
    </w:p>
    <w:p w:rsidR="001664D7" w:rsidRPr="00824071" w:rsidRDefault="001664D7" w:rsidP="001664D7">
      <w:pPr>
        <w:jc w:val="both"/>
      </w:pPr>
      <w:r w:rsidRPr="00824071">
        <w:t xml:space="preserve">В свою очередь генеральный директор </w:t>
      </w:r>
      <w:r w:rsidR="005F6768">
        <w:t>«</w:t>
      </w:r>
      <w:r w:rsidRPr="00824071">
        <w:t>Российских сетей</w:t>
      </w:r>
      <w:r w:rsidR="005F6768">
        <w:t>»</w:t>
      </w:r>
      <w:r w:rsidRPr="00824071">
        <w:t xml:space="preserve"> Олег Бударин выразил уверенность, что перемены позволят и энергетикам, и руководителям региона навести порядок в электросетевом комплексе, значительно улучшить его работу, обеспечив действительно надежное электроснабжение потребителей. Для Чечни, где ежегодный рост электропотребления в связи с открытием новых производств, масштабным жилищным строительством почти вдвое превышает общероссийский - 4% против 2,5%, это особенно важно.</w:t>
      </w:r>
    </w:p>
    <w:p w:rsidR="001664D7" w:rsidRPr="00824071" w:rsidRDefault="001664D7" w:rsidP="001664D7">
      <w:pPr>
        <w:jc w:val="both"/>
      </w:pPr>
      <w:r>
        <w:rPr>
          <w:lang w:val="en-US"/>
        </w:rPr>
        <w:t>http</w:t>
      </w:r>
      <w:r w:rsidRPr="00824071">
        <w:t>://</w:t>
      </w:r>
      <w:r>
        <w:rPr>
          <w:lang w:val="en-US"/>
        </w:rPr>
        <w:t>www</w:t>
      </w:r>
      <w:r w:rsidRPr="00824071">
        <w:t>.</w:t>
      </w:r>
      <w:r>
        <w:rPr>
          <w:lang w:val="en-US"/>
        </w:rPr>
        <w:t>regnum</w:t>
      </w:r>
      <w:r w:rsidRPr="00824071">
        <w:t>.</w:t>
      </w:r>
      <w:r>
        <w:rPr>
          <w:lang w:val="en-US"/>
        </w:rPr>
        <w:t>ru</w:t>
      </w:r>
      <w:r w:rsidRPr="00824071">
        <w:t>/</w:t>
      </w:r>
      <w:r>
        <w:rPr>
          <w:lang w:val="en-US"/>
        </w:rPr>
        <w:t>news</w:t>
      </w:r>
      <w:r w:rsidRPr="00824071">
        <w:t>/1706317.</w:t>
      </w:r>
      <w:r>
        <w:rPr>
          <w:lang w:val="en-US"/>
        </w:rPr>
        <w:t>html </w:t>
      </w:r>
      <w:r w:rsidRPr="00824071">
        <w:t xml:space="preserve"> </w:t>
      </w:r>
    </w:p>
    <w:p w:rsidR="001664D7" w:rsidRDefault="001664D7" w:rsidP="001664D7">
      <w:pPr>
        <w:jc w:val="both"/>
        <w:rPr>
          <w:rStyle w:val="a3"/>
        </w:rPr>
      </w:pPr>
      <w:r w:rsidRPr="00824071">
        <w:tab/>
      </w:r>
      <w:hyperlink w:anchor="mmm23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5" w:name="nnn234"/>
      <w:bookmarkEnd w:id="575"/>
      <w:r>
        <w:rPr>
          <w:b/>
          <w:color w:val="3CA499"/>
          <w:sz w:val="28"/>
          <w:szCs w:val="28"/>
          <w:lang w:val="en-US"/>
        </w:rPr>
        <w:lastRenderedPageBreak/>
        <w:t>RusCable</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Энергетики ОАО </w:t>
      </w:r>
      <w:r w:rsidR="005F6768">
        <w:t>«</w:t>
      </w:r>
      <w:r w:rsidRPr="00824071">
        <w:t>МРСК Урала</w:t>
      </w:r>
      <w:r w:rsidR="005F6768">
        <w:t>»</w:t>
      </w:r>
      <w:r w:rsidRPr="00824071">
        <w:t xml:space="preserve"> приняли участие в совещании по вопросам подготовки субъектов электроэнергетики Приволжского федерального округа к осенне-зимнему периоду</w:t>
      </w:r>
    </w:p>
    <w:p w:rsidR="001664D7" w:rsidRPr="00824071" w:rsidRDefault="001664D7" w:rsidP="001664D7">
      <w:pPr>
        <w:jc w:val="both"/>
      </w:pPr>
    </w:p>
    <w:p w:rsidR="001664D7" w:rsidRPr="00824071" w:rsidRDefault="001664D7" w:rsidP="001664D7">
      <w:pPr>
        <w:jc w:val="both"/>
      </w:pPr>
      <w:r w:rsidRPr="00824071">
        <w:t>10 сентября 2013 года министр энергетики России Александр Новак провел в Самаре совещание с руководителями электроэнергетических компаний и представителями региональных властей по подготовки субъектов электроэнергетики к осенне-зимнему периоду в Приволжском Федеральном округе.</w:t>
      </w:r>
    </w:p>
    <w:p w:rsidR="001664D7" w:rsidRPr="00824071" w:rsidRDefault="001664D7" w:rsidP="001664D7">
      <w:pPr>
        <w:jc w:val="both"/>
      </w:pPr>
      <w:r w:rsidRPr="00824071">
        <w:t xml:space="preserve">ОАО </w:t>
      </w:r>
      <w:r w:rsidR="005F6768">
        <w:t>«</w:t>
      </w:r>
      <w:r w:rsidRPr="00824071">
        <w:t>МРСК Урала</w:t>
      </w:r>
      <w:r w:rsidR="005F6768">
        <w:t>»</w:t>
      </w:r>
      <w:r w:rsidRPr="00824071">
        <w:t xml:space="preserve"> на совещании представляли заместитель генерального директора по техническим вопросам – главный инженер Юрий Лебедев и директор филиала </w:t>
      </w:r>
      <w:r w:rsidR="005F6768">
        <w:t>«</w:t>
      </w:r>
      <w:r w:rsidRPr="00824071">
        <w:t>Пермэнерго</w:t>
      </w:r>
      <w:r w:rsidR="005F6768">
        <w:t>»</w:t>
      </w:r>
      <w:r w:rsidRPr="00824071">
        <w:t xml:space="preserve"> Олег Жданов.</w:t>
      </w:r>
    </w:p>
    <w:p w:rsidR="001664D7" w:rsidRPr="00824071" w:rsidRDefault="001664D7" w:rsidP="001664D7">
      <w:pPr>
        <w:jc w:val="both"/>
      </w:pPr>
      <w:r w:rsidRPr="00824071">
        <w:t>Подготовка к отопительному сезону осуществляется в соответствии с Планом первоочередных мероприятий по подготовке к осенне-зимнему периоду 2013-2014 годов, утвержденному Минэнерго РФ. Документ предусматривает мониторинг ремонтных программ, проведение противоаварийных тренировок и другие мероприятия.</w:t>
      </w:r>
    </w:p>
    <w:p w:rsidR="001664D7" w:rsidRPr="00824071" w:rsidRDefault="005F6768" w:rsidP="001664D7">
      <w:pPr>
        <w:jc w:val="both"/>
      </w:pPr>
      <w:r>
        <w:t>«</w:t>
      </w:r>
      <w:r w:rsidR="001664D7" w:rsidRPr="00824071">
        <w:t>Электростанции и сети должны иметь необходимый запас прочности. В Приволжском Федеральном округе в прошлый отопительный сезон наблюдалась положительная динамика по основным показателям. Уверен, в этот раз мы пройдем ОЗП еще успешнее</w:t>
      </w:r>
      <w:r>
        <w:t>»</w:t>
      </w:r>
      <w:r w:rsidR="001664D7" w:rsidRPr="00824071">
        <w:t>, – сказал Александр Новак.</w:t>
      </w:r>
    </w:p>
    <w:p w:rsidR="001664D7" w:rsidRPr="00824071" w:rsidRDefault="001664D7" w:rsidP="001664D7">
      <w:pPr>
        <w:jc w:val="both"/>
      </w:pPr>
      <w:r w:rsidRPr="00824071">
        <w:t xml:space="preserve">В зоне обслуживания ОАО </w:t>
      </w:r>
      <w:r w:rsidR="005F6768">
        <w:t>«</w:t>
      </w:r>
      <w:r w:rsidRPr="00824071">
        <w:t>МРСК Урала</w:t>
      </w:r>
      <w:r w:rsidR="005F6768">
        <w:t>»</w:t>
      </w:r>
      <w:r w:rsidRPr="00824071">
        <w:t xml:space="preserve"> на территории Приволжского федерального округа находится один субъект РФ – Пермский край.</w:t>
      </w:r>
    </w:p>
    <w:p w:rsidR="001664D7" w:rsidRPr="00824071" w:rsidRDefault="001664D7" w:rsidP="001664D7">
      <w:pPr>
        <w:jc w:val="both"/>
      </w:pPr>
      <w:r w:rsidRPr="00824071">
        <w:t xml:space="preserve">В рамках подготовки к осенне-зимнему периоду 2013-2014 года филиал ОАО </w:t>
      </w:r>
      <w:r w:rsidR="005F6768">
        <w:t>«</w:t>
      </w:r>
      <w:r w:rsidRPr="00824071">
        <w:t>МРСК Урала</w:t>
      </w:r>
      <w:r w:rsidR="005F6768">
        <w:t>»</w:t>
      </w:r>
      <w:r w:rsidRPr="00824071">
        <w:t xml:space="preserve"> - </w:t>
      </w:r>
      <w:r w:rsidR="005F6768">
        <w:t>«</w:t>
      </w:r>
      <w:r w:rsidRPr="00824071">
        <w:t>Пермэнерго</w:t>
      </w:r>
      <w:r w:rsidR="005F6768">
        <w:t>»</w:t>
      </w:r>
      <w:r w:rsidRPr="00824071">
        <w:t xml:space="preserve"> провел серьезную работу по выполнению ремонтной программы. На эти цели филиалом предусмотрено в 2013 году 615 млн. рублей, что на 30 % больше, чем в 2012 году.</w:t>
      </w:r>
    </w:p>
    <w:p w:rsidR="001664D7" w:rsidRPr="00824071" w:rsidRDefault="001664D7" w:rsidP="001664D7">
      <w:pPr>
        <w:jc w:val="both"/>
      </w:pPr>
      <w:r w:rsidRPr="00824071">
        <w:t>В настоящее время уже завершен комплексный ремонт 21 подстанций 35-110 кВ. Также за 8 месяцев текущего года отремонтировано более 920 км линий электропередачи 35-110 кВ, более 1650 км 0,4-10 кВ. Выполнен ремонт 610 трансформаторных подстанций и распределительных пунктов. Осуществлена расчистка трасс ЛЭП на площади более 2400 Га, расширение просек ВЛ на площади 178 Га.</w:t>
      </w:r>
    </w:p>
    <w:p w:rsidR="001664D7" w:rsidRPr="00824071" w:rsidRDefault="001664D7" w:rsidP="001664D7">
      <w:pPr>
        <w:jc w:val="both"/>
      </w:pPr>
      <w:r w:rsidRPr="00824071">
        <w:t xml:space="preserve">Для оперативного проведения аварийно-восстановительных работ в филиале </w:t>
      </w:r>
      <w:r w:rsidR="005F6768">
        <w:t>«</w:t>
      </w:r>
      <w:r w:rsidRPr="00824071">
        <w:t>Пермэнерго</w:t>
      </w:r>
      <w:r w:rsidR="005F6768">
        <w:t>»</w:t>
      </w:r>
      <w:r w:rsidRPr="00824071">
        <w:t xml:space="preserve"> создано 24 мобильных бригады. Приведены в готовность передвижные дизельэлектростанции. Персонал укомплектован спецодеждой, необходимым инвентарем и техникой. Энергетики производственных отделений и районов электрических сетей приняли участие в противоаварийных тренировках, в ходе которых было отработано межсистемное взаимодействие со специалистами МЧС России и администрациями районов края.</w:t>
      </w:r>
    </w:p>
    <w:p w:rsidR="001664D7" w:rsidRPr="00824071" w:rsidRDefault="001664D7" w:rsidP="001664D7">
      <w:pPr>
        <w:jc w:val="both"/>
      </w:pPr>
      <w:r w:rsidRPr="00824071">
        <w:t>Реализация всех запланированных мероприятий призвана обеспечить качественное и надёжное электроснабжение потребителей Пермского края в осенне-зимний период 2013-2014 гг.</w:t>
      </w:r>
    </w:p>
    <w:p w:rsidR="001664D7" w:rsidRDefault="001664D7" w:rsidP="001664D7">
      <w:pPr>
        <w:jc w:val="both"/>
        <w:rPr>
          <w:rStyle w:val="a3"/>
        </w:rPr>
      </w:pPr>
      <w:r w:rsidRPr="00824071">
        <w:tab/>
      </w:r>
      <w:hyperlink w:anchor="mmm23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6" w:name="nnn235"/>
      <w:bookmarkEnd w:id="576"/>
      <w:r w:rsidRPr="00824071">
        <w:rPr>
          <w:b/>
          <w:color w:val="3CA499"/>
          <w:sz w:val="28"/>
          <w:szCs w:val="28"/>
        </w:rPr>
        <w:lastRenderedPageBreak/>
        <w:t>Интерфакс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Россети выкупят по преимущественному праву еще 0,4% акций допэмиссии МРСК Северного Кавказа</w:t>
      </w:r>
    </w:p>
    <w:p w:rsidR="001664D7" w:rsidRPr="00824071" w:rsidRDefault="001664D7" w:rsidP="001664D7">
      <w:pPr>
        <w:jc w:val="both"/>
      </w:pPr>
    </w:p>
    <w:p w:rsidR="001664D7" w:rsidRPr="00824071" w:rsidRDefault="001664D7" w:rsidP="001664D7">
      <w:pPr>
        <w:jc w:val="both"/>
      </w:pPr>
      <w:r w:rsidRPr="00824071">
        <w:t xml:space="preserve">Пятигорск. 11 сентября. ИНТЕРФАКС - ОАО </w:t>
      </w:r>
      <w:r w:rsidR="005F6768">
        <w:t>«</w:t>
      </w:r>
      <w:r w:rsidRPr="00824071">
        <w:t>Российские сети</w:t>
      </w:r>
      <w:r w:rsidR="005F6768">
        <w:t>»</w:t>
      </w:r>
      <w:r w:rsidRPr="00824071">
        <w:t xml:space="preserve"> (РТС: </w:t>
      </w:r>
      <w:r>
        <w:rPr>
          <w:lang w:val="en-US"/>
        </w:rPr>
        <w:t>MRKH</w:t>
      </w:r>
      <w:r w:rsidRPr="00824071">
        <w:t xml:space="preserve">) (прежнее название ОАО </w:t>
      </w:r>
      <w:r w:rsidR="005F6768">
        <w:t>«</w:t>
      </w:r>
      <w:r w:rsidRPr="00824071">
        <w:t>Холдинг МРСК</w:t>
      </w:r>
      <w:r w:rsidR="005F6768">
        <w:t>»</w:t>
      </w:r>
      <w:r w:rsidRPr="00824071">
        <w:t xml:space="preserve">) планирует выкупить по преимущественному праву 368,764 тыс. акций допэмисии (0,36%) своей </w:t>
      </w:r>
      <w:r w:rsidR="005F6768">
        <w:t>«</w:t>
      </w:r>
      <w:r w:rsidRPr="00824071">
        <w:t>дочки</w:t>
      </w:r>
      <w:r w:rsidR="005F6768">
        <w:t>»</w:t>
      </w:r>
      <w:r w:rsidRPr="00824071">
        <w:t xml:space="preserve"> ОАО </w:t>
      </w:r>
      <w:r w:rsidR="005F6768">
        <w:t>«</w:t>
      </w:r>
      <w:r w:rsidRPr="00824071">
        <w:t>МРСК Северного Кавказа</w:t>
      </w:r>
      <w:r w:rsidR="005F6768">
        <w:t>»</w:t>
      </w:r>
      <w:r w:rsidRPr="00824071">
        <w:t xml:space="preserve"> (РТС: </w:t>
      </w:r>
      <w:r>
        <w:rPr>
          <w:lang w:val="en-US"/>
        </w:rPr>
        <w:t>MRKK</w:t>
      </w:r>
      <w:r w:rsidRPr="00824071">
        <w:t>) за 9 млн 565 тыс. 738,16 рубля, говорится в сообщении МРСК.</w:t>
      </w:r>
    </w:p>
    <w:p w:rsidR="001664D7" w:rsidRPr="00824071" w:rsidRDefault="001664D7" w:rsidP="001664D7">
      <w:pPr>
        <w:jc w:val="both"/>
      </w:pPr>
      <w:r w:rsidRPr="00824071">
        <w:t xml:space="preserve">Как сообщалось, всего </w:t>
      </w:r>
      <w:r w:rsidR="005F6768">
        <w:t>«</w:t>
      </w:r>
      <w:r w:rsidRPr="00824071">
        <w:t>Россети</w:t>
      </w:r>
      <w:r w:rsidR="005F6768">
        <w:t>»</w:t>
      </w:r>
      <w:r w:rsidRPr="00824071">
        <w:t xml:space="preserve"> намерены выкупить до 81% допэмиссии, что составляет не более 101 млн 723 тыс. 996 акций, по цене 25,94 рублей за бумагу на общую сумму не более 2,638 млрд рублей. В частности, после окончания срока действия преимущественного права, к выкупу планируется еще не более 3 млн 651 тыс. 521 бумаг на 94,72 млн рублей.</w:t>
      </w:r>
    </w:p>
    <w:p w:rsidR="001664D7" w:rsidRPr="00824071" w:rsidRDefault="001664D7" w:rsidP="001664D7">
      <w:pPr>
        <w:jc w:val="both"/>
      </w:pPr>
      <w:r w:rsidRPr="00824071">
        <w:t xml:space="preserve">В июне </w:t>
      </w:r>
      <w:r w:rsidR="005F6768">
        <w:t>«</w:t>
      </w:r>
      <w:r w:rsidRPr="00824071">
        <w:t>Россети</w:t>
      </w:r>
      <w:r w:rsidR="005F6768">
        <w:t>»</w:t>
      </w:r>
      <w:r w:rsidRPr="00824071">
        <w:t xml:space="preserve"> выкупили 78% допэмиссии </w:t>
      </w:r>
      <w:r w:rsidR="005F6768">
        <w:t>«</w:t>
      </w:r>
      <w:r w:rsidRPr="00824071">
        <w:t>МРСК Северного Кавказа</w:t>
      </w:r>
      <w:r w:rsidR="005F6768">
        <w:t>»</w:t>
      </w:r>
      <w:r w:rsidRPr="00824071">
        <w:t xml:space="preserve"> - 98 млн 72 тыс. 475 акций за 2,544 млрд рублей.</w:t>
      </w:r>
    </w:p>
    <w:p w:rsidR="001664D7" w:rsidRPr="00824071" w:rsidRDefault="001664D7" w:rsidP="001664D7">
      <w:pPr>
        <w:jc w:val="both"/>
      </w:pPr>
      <w:r w:rsidRPr="00824071">
        <w:t xml:space="preserve">Средства, полученные </w:t>
      </w:r>
      <w:r w:rsidR="005F6768">
        <w:t>«</w:t>
      </w:r>
      <w:r w:rsidRPr="00824071">
        <w:t>МРСК Северного Кавказа</w:t>
      </w:r>
      <w:r w:rsidR="005F6768">
        <w:t>»</w:t>
      </w:r>
      <w:r w:rsidRPr="00824071">
        <w:t xml:space="preserve"> в рамках преимущественного права будут направлены на программу по снижению сверхнормативных потерь электроэнергии в распредсетях на территории Северного Кавказа, остальные средства планируется направить на погашение процентов за использование ранее привлеченных на данную программу кредитных средств.</w:t>
      </w:r>
    </w:p>
    <w:p w:rsidR="001664D7" w:rsidRPr="00824071" w:rsidRDefault="001664D7" w:rsidP="001664D7">
      <w:pPr>
        <w:jc w:val="both"/>
      </w:pPr>
      <w:r w:rsidRPr="00824071">
        <w:t xml:space="preserve">Ранее также сообщалось, что </w:t>
      </w:r>
      <w:r w:rsidR="005F6768">
        <w:t>«</w:t>
      </w:r>
      <w:r w:rsidRPr="00824071">
        <w:t>МРСК Северного Кавказа</w:t>
      </w:r>
      <w:r w:rsidR="005F6768">
        <w:t>»</w:t>
      </w:r>
      <w:r w:rsidRPr="00824071">
        <w:t xml:space="preserve"> планирует разместить по открытой подписке 125 млн 722 тыс. 698 акций номинальной стоимостью 1 рубль каждая. Цена размещения составляет 25,94 рубля за бумагу. Таким образом, в результате размещения допэмиссии компания может привлечь более 3,26 млрд рублей.</w:t>
      </w:r>
    </w:p>
    <w:p w:rsidR="001664D7" w:rsidRPr="00824071" w:rsidRDefault="001664D7" w:rsidP="001664D7">
      <w:pPr>
        <w:jc w:val="both"/>
      </w:pPr>
      <w:r w:rsidRPr="00824071">
        <w:t xml:space="preserve">Федеральная служба по финансовым рынкам зарегистрировала дополнительный выпуск акций </w:t>
      </w:r>
      <w:r w:rsidR="005F6768">
        <w:t>«</w:t>
      </w:r>
      <w:r w:rsidRPr="00824071">
        <w:t>МРСК СеверногоКавказа</w:t>
      </w:r>
      <w:r w:rsidR="005F6768">
        <w:t>»</w:t>
      </w:r>
      <w:r w:rsidRPr="00824071">
        <w:t>, ему был присвоен государственный регистрационный номер 1-01-34747-Е-006</w:t>
      </w:r>
      <w:r>
        <w:rPr>
          <w:lang w:val="en-US"/>
        </w:rPr>
        <w:t>D</w:t>
      </w:r>
      <w:r w:rsidRPr="00824071">
        <w:t>.</w:t>
      </w:r>
    </w:p>
    <w:p w:rsidR="001664D7" w:rsidRPr="00824071" w:rsidRDefault="005F6768" w:rsidP="001664D7">
      <w:pPr>
        <w:jc w:val="both"/>
      </w:pPr>
      <w:r>
        <w:t>«</w:t>
      </w:r>
      <w:r w:rsidR="001664D7" w:rsidRPr="00824071">
        <w:t>МРСК Северного Кавказа</w:t>
      </w:r>
      <w:r>
        <w:t>»</w:t>
      </w:r>
      <w:r w:rsidR="001664D7" w:rsidRPr="00824071">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 Северо-Кавказского федерального округа.</w:t>
      </w:r>
    </w:p>
    <w:p w:rsidR="001664D7" w:rsidRPr="00824071" w:rsidRDefault="001664D7" w:rsidP="001664D7">
      <w:pPr>
        <w:jc w:val="both"/>
      </w:pPr>
      <w:r w:rsidRPr="00824071">
        <w:t>Служба энергетической информации</w:t>
      </w:r>
      <w:r>
        <w:rPr>
          <w:lang w:val="en-US"/>
        </w:rPr>
        <w:t> </w:t>
      </w:r>
      <w:r w:rsidRPr="00824071">
        <w:t xml:space="preserve"> </w:t>
      </w:r>
    </w:p>
    <w:p w:rsidR="001664D7" w:rsidRDefault="001664D7" w:rsidP="001664D7">
      <w:pPr>
        <w:jc w:val="both"/>
        <w:rPr>
          <w:rStyle w:val="a3"/>
        </w:rPr>
      </w:pPr>
      <w:r w:rsidRPr="00824071">
        <w:tab/>
      </w:r>
      <w:hyperlink w:anchor="mmm23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7" w:name="nnn236"/>
      <w:bookmarkEnd w:id="577"/>
      <w:r w:rsidRPr="00824071">
        <w:rPr>
          <w:b/>
          <w:color w:val="3CA499"/>
          <w:sz w:val="28"/>
          <w:szCs w:val="28"/>
        </w:rPr>
        <w:lastRenderedPageBreak/>
        <w:t xml:space="preserve">Коммерсант Приволжье </w:t>
      </w:r>
      <w:r>
        <w:rPr>
          <w:b/>
          <w:color w:val="3CA499"/>
          <w:sz w:val="28"/>
          <w:szCs w:val="28"/>
          <w:lang w:val="en-US"/>
        </w:rPr>
        <w:t>Review</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Антон Прусаков</w:t>
      </w:r>
    </w:p>
    <w:p w:rsidR="001664D7" w:rsidRPr="00824071" w:rsidRDefault="001664D7" w:rsidP="001664D7">
      <w:pPr>
        <w:pStyle w:val="18RGB60"/>
      </w:pPr>
      <w:r w:rsidRPr="00824071">
        <w:t>На игре</w:t>
      </w:r>
    </w:p>
    <w:p w:rsidR="001664D7" w:rsidRPr="00824071" w:rsidRDefault="001664D7" w:rsidP="001664D7">
      <w:pPr>
        <w:jc w:val="both"/>
      </w:pPr>
    </w:p>
    <w:p w:rsidR="001664D7" w:rsidRPr="00824071" w:rsidRDefault="001664D7" w:rsidP="001664D7">
      <w:pPr>
        <w:jc w:val="both"/>
      </w:pPr>
      <w:r w:rsidRPr="00824071">
        <w:t>(Международный бизнес-саммит 2013)</w:t>
      </w:r>
      <w:r w:rsidR="005F6768">
        <w:t>»</w:t>
      </w:r>
      <w:r w:rsidRPr="00824071">
        <w:t>. Приложение, №164 (5193), 11.09.2013</w:t>
      </w:r>
      <w:r>
        <w:rPr>
          <w:lang w:val="en-US"/>
        </w:rPr>
        <w:t>   </w:t>
      </w:r>
      <w:r w:rsidRPr="00824071">
        <w:t xml:space="preserve"> Подготовка к чемпионату мира по футболу идет в Нижнем Новгороде полным ходом. Планируется, что к 2018 году помимо ультрасовременного футбольного стадиона в городе появятся новые автомобильные дороги, развязки, гостиницы, мосты, станции метро, новый терминал аэропорта. Ключевые объекты планируется строить за счет федеральных и областных средств, остальные — за счет частных инвесторов. В министерстве инвестиционной политики уверены: испытанная на практике региональная программа государственно-частного партнерства будет способствовать привлечению финансирования.</w:t>
      </w:r>
    </w:p>
    <w:p w:rsidR="001664D7" w:rsidRPr="00824071" w:rsidRDefault="001664D7" w:rsidP="001664D7">
      <w:pPr>
        <w:jc w:val="both"/>
      </w:pPr>
      <w:r w:rsidRPr="00824071">
        <w:t>Центральное событие</w:t>
      </w:r>
      <w:r>
        <w:rPr>
          <w:lang w:val="en-US"/>
        </w:rPr>
        <w:t> </w:t>
      </w:r>
      <w:r w:rsidRPr="00824071">
        <w:t xml:space="preserve"> Всего в Нижегородской области к чемпионату мира по футболу, который пройдет в 2018 году, должны появиться 34 новых и реконструированных объекта. Как сообщил губернатор Валерий Шанцев, нижегородская программа — </w:t>
      </w:r>
      <w:r w:rsidR="005F6768">
        <w:t>«</w:t>
      </w:r>
      <w:r w:rsidRPr="00824071">
        <w:t>одна из самых крупных</w:t>
      </w:r>
      <w:r w:rsidR="005F6768">
        <w:t>»</w:t>
      </w:r>
      <w:r w:rsidRPr="00824071">
        <w:t xml:space="preserve"> в стране. Часть объектов планируется возвести за счет федерального и регионального бюджетов, остальные — на средства частных инвесторов. Федеральная программа подготовки к чемпионату пока уточняется, но на сегодняшний день уже известно, что строительство центрального объекта чемпионата — футбольной арены — будет финансироваться из центра. Финальный проект стадиона одобрили на последнем заседании градостроительного совета. Представленные ранее варианты арены были отвергнуты специалистами как слишком </w:t>
      </w:r>
      <w:r w:rsidR="005F6768">
        <w:t>«</w:t>
      </w:r>
      <w:r w:rsidRPr="00824071">
        <w:t>выделяющиеся</w:t>
      </w:r>
      <w:r w:rsidR="005F6768">
        <w:t>»</w:t>
      </w:r>
      <w:r w:rsidRPr="00824071">
        <w:t xml:space="preserve"> и </w:t>
      </w:r>
      <w:r w:rsidR="005F6768">
        <w:t>«</w:t>
      </w:r>
      <w:r w:rsidRPr="00824071">
        <w:t>экстравагантные</w:t>
      </w:r>
      <w:r w:rsidR="005F6768">
        <w:t>»</w:t>
      </w:r>
      <w:r w:rsidRPr="00824071">
        <w:t xml:space="preserve"> для исторической части города в районе Стрелки. На этот раз проектировщики придали своему творению более сдержанные формы, выведя образные характеристики объекта из </w:t>
      </w:r>
      <w:r w:rsidR="005F6768">
        <w:t>«</w:t>
      </w:r>
      <w:r w:rsidRPr="00824071">
        <w:t>классики</w:t>
      </w:r>
      <w:r w:rsidR="005F6768">
        <w:t>»</w:t>
      </w:r>
      <w:r w:rsidRPr="00824071">
        <w:t xml:space="preserve">: волжских волн, эмблемы ФК </w:t>
      </w:r>
      <w:r w:rsidR="005F6768">
        <w:t>«</w:t>
      </w:r>
      <w:r w:rsidRPr="00824071">
        <w:t>Волга</w:t>
      </w:r>
      <w:r w:rsidR="005F6768">
        <w:t>»</w:t>
      </w:r>
      <w:r w:rsidRPr="00824071">
        <w:t xml:space="preserve"> и местной архитектуры. </w:t>
      </w:r>
      <w:r w:rsidR="005F6768">
        <w:t>«</w:t>
      </w:r>
      <w:r w:rsidRPr="00824071">
        <w:t>Стадион станет серьезной культурной и концертной площадкой, которая вместит 45 тыс. зрителей, — рассказал Валерий Шанцев. — Все зрительские места будут находиться под козырьком, сиденья будут с подогревом</w:t>
      </w:r>
      <w:r w:rsidR="005F6768">
        <w:t>»</w:t>
      </w:r>
      <w:r w:rsidRPr="00824071">
        <w:t>.</w:t>
      </w:r>
    </w:p>
    <w:p w:rsidR="001664D7" w:rsidRPr="00824071" w:rsidRDefault="001664D7" w:rsidP="001664D7">
      <w:pPr>
        <w:jc w:val="both"/>
      </w:pPr>
      <w:r w:rsidRPr="00824071">
        <w:t>В 2013 году Правительство РФ выделит из федерального бюджета 2,9 млрд руб. на проектно-изыскательские работы для строительства семи стадионов к чемпионату мира по футболу 2018 года. По распоряжению правительства, подписанному премьер-министром Дмитрием Медведевым, Нижегородская, Свердловская, Волгоградская и Ростовская области получат на эти цели по 310 млн руб., Республика Мордовия, Самарская и Калинин</w:t>
      </w:r>
      <w:r w:rsidRPr="00824071">
        <w:softHyphen/>
        <w:t xml:space="preserve">градская области — по 560 млн руб. Всего на проектно-изыскательские работы для строительства стадионов за 2013–2015 годы по линии Минтранса РФ будет направлено 4,95 млрд руб. Также за счет федерального бюджета в Нижнем Новгороде пройдет реконструкция стадиона </w:t>
      </w:r>
      <w:r w:rsidR="005F6768">
        <w:t>«</w:t>
      </w:r>
      <w:r w:rsidRPr="00824071">
        <w:t>Динамо</w:t>
      </w:r>
      <w:r w:rsidR="005F6768">
        <w:t>»</w:t>
      </w:r>
      <w:r w:rsidRPr="00824071">
        <w:t xml:space="preserve">. Федеральное софинансирование предусмотрено и при строительстве тренировочных площадок в районе стадиона, реконструкции подъездов к нижегородскому аэропорту — улиц Ореховская, Патриотов, Минеева, Коломенская, Молодежного проспекта в Автозаводском районе Нижнего Новгорода. В Дзержинске при участии федерального бюджета будет реконструирован стадион </w:t>
      </w:r>
      <w:r w:rsidR="005F6768">
        <w:t>«</w:t>
      </w:r>
      <w:r w:rsidRPr="00824071">
        <w:t>Химик</w:t>
      </w:r>
      <w:r w:rsidR="005F6768">
        <w:t>»</w:t>
      </w:r>
      <w:r w:rsidRPr="00824071">
        <w:t>.</w:t>
      </w:r>
    </w:p>
    <w:p w:rsidR="001664D7" w:rsidRPr="00824071" w:rsidRDefault="001664D7" w:rsidP="001664D7">
      <w:pPr>
        <w:jc w:val="both"/>
      </w:pPr>
      <w:r w:rsidRPr="00824071">
        <w:t>Без остановки</w:t>
      </w:r>
      <w:r>
        <w:rPr>
          <w:lang w:val="en-US"/>
        </w:rPr>
        <w:t> </w:t>
      </w:r>
      <w:r w:rsidRPr="00824071">
        <w:t xml:space="preserve"> Что касается транспортной составляющей чемпионата, то в конце августа на заседании правительства была одобрена </w:t>
      </w:r>
      <w:r w:rsidR="005F6768">
        <w:t>«</w:t>
      </w:r>
      <w:r w:rsidRPr="00824071">
        <w:t>Концепция развития транспортной инфраструктуры Нижегородской области для обеспечения проведения чемпионата мира по футболу 2018 года в Нижнем Новгороде</w:t>
      </w:r>
      <w:r w:rsidR="005F6768">
        <w:t>»</w:t>
      </w:r>
      <w:r w:rsidRPr="00824071">
        <w:t xml:space="preserve">. По словам регионального министра строительства Владимира Челомина, разработчики концепции провели мониторинг текущего состояния региональной транспортной инфраструктуры с учетом развития дорожной сети, а также оценили пассажирские потоки и их распределение по видам транспорта. По предварительным данным, на каждый матч чемпионата ожидается прибытие </w:t>
      </w:r>
      <w:r w:rsidRPr="00824071">
        <w:softHyphen/>
        <w:t xml:space="preserve">130–150 тыс. человек, около 45 тыс. из которых — зрители с билетами на стадион и около 100 тыс. — болельщики фан-зоны (ее планируется разместить на площади Минина и Пожарского). </w:t>
      </w:r>
      <w:r w:rsidR="005F6768">
        <w:t>«</w:t>
      </w:r>
      <w:r w:rsidRPr="00824071">
        <w:t xml:space="preserve">Без изменения существующей транспортной схемы мы не сможем комфортно доставить до стадиона такое количество людей. Главная задача перед отправкой документа на согласование в федеральный минстрой — четко прописать те объекты, которые </w:t>
      </w:r>
      <w:r w:rsidRPr="00824071">
        <w:lastRenderedPageBreak/>
        <w:t>нам необходимы, чтобы эффективно вложить значительные средства, которые выделяются из бюджетов различных уровней</w:t>
      </w:r>
      <w:r w:rsidR="005F6768">
        <w:t>»</w:t>
      </w:r>
      <w:r w:rsidRPr="00824071">
        <w:t xml:space="preserve">, — подчеркнул господин Челомин. Он добавил, что постановлением правительства РФ в рамках федеральной программы подготовки к ЧМ-2018 уже учтен ряд крупных инфраструктурных объектов: строительство станции метро </w:t>
      </w:r>
      <w:r w:rsidR="005F6768">
        <w:t>«</w:t>
      </w:r>
      <w:r w:rsidRPr="00824071">
        <w:t>Стрелка</w:t>
      </w:r>
      <w:r w:rsidR="005F6768">
        <w:t>»</w:t>
      </w:r>
      <w:r w:rsidRPr="00824071">
        <w:t>, реконструкция аэропорта и Московского вокзала. По словам Владимира Челомина, разработка программы по данной концепции планируется не позднее 2014 года.</w:t>
      </w:r>
    </w:p>
    <w:p w:rsidR="001664D7" w:rsidRPr="00824071" w:rsidRDefault="001664D7" w:rsidP="001664D7">
      <w:pPr>
        <w:jc w:val="both"/>
      </w:pPr>
      <w:r w:rsidRPr="00824071">
        <w:t>Номер для чемпионата</w:t>
      </w:r>
      <w:r>
        <w:rPr>
          <w:lang w:val="en-US"/>
        </w:rPr>
        <w:t> </w:t>
      </w:r>
      <w:r w:rsidRPr="00824071">
        <w:t xml:space="preserve"> В преддверии чемпионата мира по футболу остро встал вопрос строительства гостиниц в городах, где пройдут соревнования. В январе 2012 года началось строительство гостиницы </w:t>
      </w:r>
      <w:r>
        <w:rPr>
          <w:lang w:val="en-US"/>
        </w:rPr>
        <w:t>Hilton</w:t>
      </w:r>
      <w:r w:rsidRPr="00824071">
        <w:t xml:space="preserve"> в границах улиц Горького, Белинского и Ковалихинской. Застройщик — группа </w:t>
      </w:r>
      <w:r w:rsidR="005F6768">
        <w:t>«</w:t>
      </w:r>
      <w:r w:rsidRPr="00824071">
        <w:t>Электроника</w:t>
      </w:r>
      <w:r w:rsidR="005F6768">
        <w:t>»</w:t>
      </w:r>
      <w:r w:rsidRPr="00824071">
        <w:t xml:space="preserve"> собирается вложить в проект 850 млн руб. Площадь гостиницы на 184 номера с фитнес-клубом, подземной и наземной парковками на 160 мест составит 18,5 тыс. кв. м. Нижегородский филиал банка ВТБ открыл кредитную линию объемом 225 млн руб. ООО </w:t>
      </w:r>
      <w:r w:rsidR="005F6768">
        <w:t>«</w:t>
      </w:r>
      <w:r w:rsidRPr="00824071">
        <w:t>Весенние инвестиции</w:t>
      </w:r>
      <w:r w:rsidR="005F6768">
        <w:t>»</w:t>
      </w:r>
      <w:r w:rsidRPr="00824071">
        <w:t xml:space="preserve">, специализирующемуся на гостиничном бизнесе. Средства будут направлены на приобретение здания под строительство гостиничного комплекса. Как рассказал „Ъ“ один из учредителей </w:t>
      </w:r>
      <w:r w:rsidR="005F6768">
        <w:t>«</w:t>
      </w:r>
      <w:r w:rsidRPr="00824071">
        <w:t>Весенних инвестиций</w:t>
      </w:r>
      <w:r w:rsidR="005F6768">
        <w:t>»</w:t>
      </w:r>
      <w:r w:rsidRPr="00824071">
        <w:t xml:space="preserve"> Дмитрий Володин, недостроенный объект площадью 20 тыс. кв. м на пересечении улиц Академика Блохиной и Варварской был выкуплен за 325 млн руб. с учетом вложения собственных средств компании. Бизнесмен пояснил, что приобрел объект на торгах по процедуре банкротства и оценил сделку как удачную — стоимость 1 кв. м составила 16,25 тыс. руб. Еще около 300 млн руб. заемных средств компания </w:t>
      </w:r>
      <w:r w:rsidR="005F6768">
        <w:t>«</w:t>
      </w:r>
      <w:r w:rsidRPr="00824071">
        <w:t>Весенние инвестиции</w:t>
      </w:r>
      <w:r w:rsidR="005F6768">
        <w:t>»</w:t>
      </w:r>
      <w:r w:rsidRPr="00824071">
        <w:t xml:space="preserve"> намерена вложить в реконструкцию объекта под гостиничный комплекс. </w:t>
      </w:r>
      <w:r w:rsidR="005F6768">
        <w:t>«</w:t>
      </w:r>
      <w:r w:rsidRPr="00824071">
        <w:t>Площадь здания позволяет разместить отель стандарта „четыре звезды“ на 250 номеров. Отель такого уровня предполагает наличие конгресс-зоны, ресторана, круглосуточного бара и фитнес-зоны</w:t>
      </w:r>
      <w:r w:rsidR="005F6768">
        <w:t>»</w:t>
      </w:r>
      <w:r w:rsidRPr="00824071">
        <w:t>, — рассказал Дмитрий Володин. Как ожидается, проект гостиничного комплекса будет готов к концу 2013 года. Провести реконструкцию объекта планируется в течение двух лет. По словам господина Володина, интерес к проекту уже проявляют два американских гостиничных оператора и один европейский, с которыми ведутся переговоры. Всего, по данным областного правительства, за счет средств инвесторов в регионе планируется построить 24 гостиницы.</w:t>
      </w:r>
    </w:p>
    <w:p w:rsidR="001664D7" w:rsidRPr="00824071" w:rsidRDefault="001664D7" w:rsidP="001664D7">
      <w:pPr>
        <w:jc w:val="both"/>
      </w:pPr>
      <w:r w:rsidRPr="00824071">
        <w:t xml:space="preserve">Чтобы обеспечить объекты чемпионата необходимым количеством энергии, ОАО </w:t>
      </w:r>
      <w:r w:rsidR="005F6768">
        <w:t>«</w:t>
      </w:r>
      <w:r w:rsidRPr="00824071">
        <w:t>Федеральная сетевая компания Единой энергетической системы</w:t>
      </w:r>
      <w:r w:rsidR="005F6768">
        <w:t>»</w:t>
      </w:r>
      <w:r w:rsidRPr="00824071">
        <w:t xml:space="preserve"> уже ввело в эксплуатацию обновленную подстанцию 220 кВ </w:t>
      </w:r>
      <w:r w:rsidR="005F6768">
        <w:t>«</w:t>
      </w:r>
      <w:r w:rsidRPr="00824071">
        <w:t>Заречная</w:t>
      </w:r>
      <w:r w:rsidR="005F6768">
        <w:t>»</w:t>
      </w:r>
      <w:r w:rsidRPr="00824071">
        <w:t xml:space="preserve"> в Нижнем Новгороде, которая должна стать одним из ключевых источников питания. Как сообщает пресс-служба компании, после реконструкции, в которую ФСК инвестировала </w:t>
      </w:r>
      <w:r w:rsidRPr="00824071">
        <w:softHyphen/>
        <w:t>2 млрд руб., мощность подстанции возросла на 80 МВА — до 400 МВА.</w:t>
      </w:r>
    </w:p>
    <w:p w:rsidR="001664D7" w:rsidRPr="00824071" w:rsidRDefault="001664D7" w:rsidP="001664D7">
      <w:pPr>
        <w:jc w:val="both"/>
      </w:pPr>
      <w:r w:rsidRPr="00824071">
        <w:t>Частный интерес</w:t>
      </w:r>
      <w:r>
        <w:rPr>
          <w:lang w:val="en-US"/>
        </w:rPr>
        <w:t> </w:t>
      </w:r>
      <w:r w:rsidRPr="00824071">
        <w:t xml:space="preserve"> Всего на подготовку и проведение чемпионата мира правительство Нижегородской области намерено потратить 270 млрд руб. 60 млрд руб. составят средства областного бюджета, остальное — федеральные и внебюджетные источники. В министерстве инвестиционной политики Нижегородской области заявляют, что в регионе уже полностью сформирована нормативно-правовая база по государственно-частному партнерству и уже наработан существенный опыт в данном направлении. Так, в рамках ГЧП реализованы проекты по строительству мусоросортировочных комплексов ТБО в Городецком и Балахнинском районах (объем частных инвестиций почти 1,4 млрд руб.), система видеофиксации нарушений правил дорожного движения АПК </w:t>
      </w:r>
      <w:r w:rsidR="005F6768">
        <w:t>«</w:t>
      </w:r>
      <w:r w:rsidRPr="00824071">
        <w:t>Безопасный город</w:t>
      </w:r>
      <w:r w:rsidR="005F6768">
        <w:t>»</w:t>
      </w:r>
      <w:r w:rsidRPr="00824071">
        <w:t xml:space="preserve"> (объем частных инвестиций 858,2 млн руб.), а также в ближайшее время правительство планирует приступить к строительству мостового перехода через реку Волгу в районе Подновья (объем частных инвестиций 38,4 млрд руб.). В министерстве уверены, что приобретенный опыт позволит ускорить подготовку к проведению ЧМ-2018, а также реализацию конкретных проектов в сфере строительства объектов инфраструктуры региона.</w:t>
      </w:r>
    </w:p>
    <w:p w:rsidR="001664D7" w:rsidRPr="00824071" w:rsidRDefault="001664D7" w:rsidP="001664D7">
      <w:pPr>
        <w:jc w:val="both"/>
      </w:pPr>
      <w:r w:rsidRPr="00824071">
        <w:t xml:space="preserve">В начале июня вице-губернатор Нижегородской области Владимир Иванов и заместитель президента ОАО </w:t>
      </w:r>
      <w:r w:rsidR="005F6768">
        <w:t>«</w:t>
      </w:r>
      <w:r w:rsidRPr="00824071">
        <w:t>Банк ВТБ</w:t>
      </w:r>
      <w:r w:rsidR="005F6768">
        <w:t>»</w:t>
      </w:r>
      <w:r w:rsidRPr="00824071">
        <w:t xml:space="preserve"> Михаил Осеевский подписали двустороннее соглашение о сотрудничестве между правительством региона и банком. Соглашение предполагает участие ВТБ в проектах государственно-частного партнерства, финансирование инфраструктурных </w:t>
      </w:r>
      <w:r w:rsidRPr="00824071">
        <w:lastRenderedPageBreak/>
        <w:t xml:space="preserve">проектов и привлечение инвесторов на территорию Нижегородской области. </w:t>
      </w:r>
      <w:r w:rsidR="005F6768">
        <w:t>«</w:t>
      </w:r>
      <w:r w:rsidRPr="00824071">
        <w:t>Мы говорим о целом ряде совместных с банком ВТБ проектов: это кредитование существующей и проектируемых канатных дорог, строительство объектов в рамках подготовки к чемпионату мира по футболу, кредитование наших промышленных парков, автомобильного и химического кластеров</w:t>
      </w:r>
      <w:r w:rsidR="005F6768">
        <w:t>»</w:t>
      </w:r>
      <w:r w:rsidRPr="00824071">
        <w:t xml:space="preserve">, — пояснял тогда вице-губернатор. Чтобы ускорить процесс привлечения частных инвестиций, недавно в ТПП РФ была создана рабочая группа по привлечению инвестиций в инфраструктурные проекты, связанные с подготовкой к чемпионату мира по футболу 2018 года. В нее входят руководители всех торгово-промышленных палат 11 городов, где будет проходить чемпионат. В частности, группа займется популяризацией проектов среди возможных инвесторов Нижегородского региона. </w:t>
      </w:r>
      <w:r w:rsidR="005F6768">
        <w:t>«</w:t>
      </w:r>
      <w:r w:rsidRPr="00824071">
        <w:t>Лучшая практика привлечения инвестиций создана в Нижегородской области</w:t>
      </w:r>
      <w:r w:rsidR="005F6768">
        <w:t>»</w:t>
      </w:r>
      <w:r w:rsidRPr="00824071">
        <w:t xml:space="preserve">, — считает вице-президент ТПП РФ Дмитрий Курочкин. Но в России об этом знает не каждый предприниматель, потому что у нее нет агрессивной медийной раскрученности. По его словам, местным властям нужно больше говорить о прозрачности ведения бизнеса в области, о </w:t>
      </w:r>
      <w:r w:rsidR="005F6768">
        <w:t>«</w:t>
      </w:r>
      <w:r w:rsidRPr="00824071">
        <w:t>системе одного окна</w:t>
      </w:r>
      <w:r w:rsidR="005F6768">
        <w:t>»</w:t>
      </w:r>
      <w:r w:rsidRPr="00824071">
        <w:t xml:space="preserve"> для подачи документов и о том, что инвестиционное законодательство региона одно из самых практичных в России.</w:t>
      </w:r>
      <w:r>
        <w:rPr>
          <w:lang w:val="en-US"/>
        </w:rPr>
        <w:t>    </w:t>
      </w:r>
      <w:r w:rsidRPr="00824071">
        <w:t xml:space="preserve"> </w:t>
      </w:r>
    </w:p>
    <w:p w:rsidR="001664D7" w:rsidRDefault="001664D7" w:rsidP="001664D7">
      <w:pPr>
        <w:jc w:val="both"/>
        <w:rPr>
          <w:rStyle w:val="a3"/>
        </w:rPr>
      </w:pPr>
      <w:r w:rsidRPr="00824071">
        <w:tab/>
      </w:r>
      <w:hyperlink w:anchor="mmm23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8" w:name="nnn237"/>
      <w:bookmarkEnd w:id="578"/>
      <w:r w:rsidRPr="00824071">
        <w:rPr>
          <w:b/>
          <w:color w:val="3CA499"/>
          <w:sz w:val="28"/>
          <w:szCs w:val="28"/>
        </w:rPr>
        <w:lastRenderedPageBreak/>
        <w:t>Норд Портал</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На родине Ломоносова прошли учения энергетиков</w:t>
      </w:r>
    </w:p>
    <w:p w:rsidR="001664D7" w:rsidRPr="00824071" w:rsidRDefault="001664D7" w:rsidP="001664D7">
      <w:pPr>
        <w:jc w:val="both"/>
      </w:pPr>
    </w:p>
    <w:p w:rsidR="001664D7" w:rsidRPr="00824071" w:rsidRDefault="001664D7" w:rsidP="001664D7">
      <w:pPr>
        <w:jc w:val="both"/>
      </w:pPr>
      <w:r w:rsidRPr="00824071">
        <w:t xml:space="preserve">В Архангельской области температура воздуха опустилась ниже - 20С градусов. С севера в регион пришел холодный фронт. Порывы ветра достигали 20 метров в секунду, произошли обрывы ЛЭП. Таков сценарий учений, которые состоялись 10 - 11 сентября в Холмогорском районе электрических сетей филиала ОАО </w:t>
      </w:r>
      <w:r w:rsidR="005F6768">
        <w:t>«</w:t>
      </w:r>
      <w:r w:rsidRPr="00824071">
        <w:t>МРСК Северо-Запада</w:t>
      </w:r>
      <w:r w:rsidR="005F6768">
        <w:t>»</w:t>
      </w:r>
      <w:r w:rsidRPr="00824071">
        <w:t xml:space="preserve"> </w:t>
      </w:r>
      <w:r w:rsidR="005F6768">
        <w:t>«</w:t>
      </w:r>
      <w:r w:rsidRPr="00824071">
        <w:t>Архэнерго</w:t>
      </w:r>
      <w:r w:rsidR="005F6768">
        <w:t>»</w:t>
      </w:r>
      <w:r w:rsidRPr="00824071">
        <w:t>.</w:t>
      </w:r>
    </w:p>
    <w:p w:rsidR="001664D7" w:rsidRPr="00824071" w:rsidRDefault="001664D7" w:rsidP="001664D7">
      <w:pPr>
        <w:jc w:val="both"/>
      </w:pPr>
      <w:r w:rsidRPr="00824071">
        <w:t xml:space="preserve">В учениях по ликвидации последствий технологических нарушений в условиях низких температур приняли участие ремонтные бригады производственного отделения </w:t>
      </w:r>
      <w:r w:rsidR="005F6768">
        <w:t>«</w:t>
      </w:r>
      <w:r w:rsidRPr="00824071">
        <w:t>Архангельские электрические сети</w:t>
      </w:r>
      <w:r w:rsidR="005F6768">
        <w:t>»</w:t>
      </w:r>
      <w:r w:rsidRPr="00824071">
        <w:t xml:space="preserve"> и мобильное подразделение производственного отделения </w:t>
      </w:r>
      <w:r w:rsidR="005F6768">
        <w:t>«</w:t>
      </w:r>
      <w:r w:rsidRPr="00824071">
        <w:t>Плесецкие электрические сети</w:t>
      </w:r>
      <w:r w:rsidR="005F6768">
        <w:t>»</w:t>
      </w:r>
      <w:r w:rsidRPr="00824071">
        <w:t>.</w:t>
      </w:r>
    </w:p>
    <w:p w:rsidR="001664D7" w:rsidRPr="00824071" w:rsidRDefault="001664D7" w:rsidP="001664D7">
      <w:pPr>
        <w:jc w:val="both"/>
      </w:pPr>
      <w:r w:rsidRPr="00824071">
        <w:t xml:space="preserve">- Подобные тренировки являются одним из важных этапов подготовки электросетевого комплекса к работе в зимних условиях, - пояснил куратор учений, ведущий инженер сектора безопасности технологических процессов </w:t>
      </w:r>
      <w:r w:rsidR="005F6768">
        <w:t>«</w:t>
      </w:r>
      <w:r w:rsidRPr="00824071">
        <w:t>Архэнерго</w:t>
      </w:r>
      <w:r w:rsidR="005F6768">
        <w:t>»</w:t>
      </w:r>
      <w:r w:rsidRPr="00824071">
        <w:t xml:space="preserve"> Сергей Минаков. - Они позволяют проверить готовность филиала </w:t>
      </w:r>
      <w:r w:rsidR="005F6768">
        <w:t>«</w:t>
      </w:r>
      <w:r w:rsidRPr="00824071">
        <w:t>Архэнерго</w:t>
      </w:r>
      <w:r w:rsidR="005F6768">
        <w:t>»</w:t>
      </w:r>
      <w:r w:rsidRPr="00824071">
        <w:t xml:space="preserve"> и его производственных отделений к действиям по ликвидации аварийных отключений в условиях низких температур и отработать взаимодействие как внутри предприятия, так и со всеми участниками ликвидации сложных ЧС: подразделениями МЧС России по Архангельской области, органами исполнительной власти и местного самоуправления, субъектами энергетики и ЖКХ. Сотрудники мобильных подразделений отрабатывают навыки передислокации в район аварийных отключений и производства аварийно-восстановительных работ.</w:t>
      </w:r>
    </w:p>
    <w:p w:rsidR="001664D7" w:rsidRPr="00824071" w:rsidRDefault="001664D7" w:rsidP="001664D7">
      <w:pPr>
        <w:jc w:val="both"/>
      </w:pPr>
      <w:r w:rsidRPr="00824071">
        <w:t xml:space="preserve">В рамках учений 10 сентября при сообщении об условной угрозе ЧС собрался оперативный штаб производственного отделения </w:t>
      </w:r>
      <w:r w:rsidR="005F6768">
        <w:t>«</w:t>
      </w:r>
      <w:r w:rsidRPr="00824071">
        <w:t>Архэнерго</w:t>
      </w:r>
      <w:r w:rsidR="005F6768">
        <w:t>»</w:t>
      </w:r>
      <w:r w:rsidRPr="00824071">
        <w:t xml:space="preserve"> - </w:t>
      </w:r>
      <w:r w:rsidR="005F6768">
        <w:t>«</w:t>
      </w:r>
      <w:r w:rsidRPr="00824071">
        <w:t>Архангельские электрические сети</w:t>
      </w:r>
      <w:r w:rsidR="005F6768">
        <w:t>»</w:t>
      </w:r>
      <w:r w:rsidRPr="00824071">
        <w:t>, а затем и штаб всего электросетевого предприятия для оперативного принятия решений. Было принято решение условно перевести предприятие в режим повышенной готовности, а диспетчерским службам поручено усилить контроль за работой электросетевого комплекса.</w:t>
      </w:r>
    </w:p>
    <w:p w:rsidR="001664D7" w:rsidRPr="00824071" w:rsidRDefault="001664D7" w:rsidP="001664D7">
      <w:pPr>
        <w:jc w:val="both"/>
      </w:pPr>
      <w:r w:rsidRPr="00824071">
        <w:t xml:space="preserve">Далее, по легенде учений, порывистый ветер со снегом усилился и, двигаясь по Северо-Западной части Архангельской области, повреждал на своем пути все больше опор ЛЭП. Значительное количество воздушных линий электропередачи 10 кВ автоматически отключилось. В отдельных случаях </w:t>
      </w:r>
      <w:r w:rsidR="005F6768">
        <w:t>«</w:t>
      </w:r>
      <w:r w:rsidRPr="00824071">
        <w:t>произошло</w:t>
      </w:r>
      <w:r w:rsidR="005F6768">
        <w:t>»</w:t>
      </w:r>
      <w:r w:rsidRPr="00824071">
        <w:t xml:space="preserve"> падение дерева на ЛЭП и обрыв провода, повреждение опор, разрушение штыревых изоляторов и замыкание проводов из-за налипания снега.</w:t>
      </w:r>
    </w:p>
    <w:p w:rsidR="001664D7" w:rsidRPr="00824071" w:rsidRDefault="001664D7" w:rsidP="001664D7">
      <w:pPr>
        <w:jc w:val="both"/>
      </w:pPr>
      <w:r w:rsidRPr="00824071">
        <w:t xml:space="preserve">В результате воздействия стихии было условно нарушено электроснабжение потребителей села Холмогоры с населением 4600 человек и Холмогорского района. По сценарию, без света остались не только жилые дома, но и семь котельных, водозабор, очистные сооружения, школа, детский сад, районная больница, почта, комбинат питания, пекарня, администрация МО </w:t>
      </w:r>
      <w:r w:rsidR="005F6768">
        <w:t>«</w:t>
      </w:r>
      <w:r w:rsidRPr="00824071">
        <w:t>Холмогорский муниципальный район</w:t>
      </w:r>
      <w:r w:rsidR="005F6768">
        <w:t>»</w:t>
      </w:r>
      <w:r w:rsidRPr="00824071">
        <w:t>.</w:t>
      </w:r>
    </w:p>
    <w:p w:rsidR="001664D7" w:rsidRPr="00824071" w:rsidRDefault="001664D7" w:rsidP="001664D7">
      <w:pPr>
        <w:jc w:val="both"/>
      </w:pPr>
      <w:r w:rsidRPr="00824071">
        <w:t xml:space="preserve">В этой ситуации на помощь энергетикам Холмогорского РЭС для ликвидации последствий учебной аварии 10 сентября выдвинулось мобильное подразделение </w:t>
      </w:r>
      <w:r w:rsidR="005F6768">
        <w:t>«</w:t>
      </w:r>
      <w:r w:rsidRPr="00824071">
        <w:t>Плесецких электросетей</w:t>
      </w:r>
      <w:r w:rsidR="005F6768">
        <w:t>»</w:t>
      </w:r>
      <w:r w:rsidRPr="00824071">
        <w:t>. Энергетики оперативно нашли места повреждений на воздушных линиях электропередачи и провели аварийно-восстановительные работы (реальную замену двух поврежденных опор в деревне Анашкино Холмогорского района при помощи бурильно-крановых машин).</w:t>
      </w:r>
    </w:p>
    <w:p w:rsidR="001664D7" w:rsidRPr="00824071" w:rsidRDefault="001664D7" w:rsidP="001664D7">
      <w:pPr>
        <w:jc w:val="both"/>
      </w:pPr>
      <w:r w:rsidRPr="00824071">
        <w:t>В итоге успешно и оперативно проведенных работ по восстановлению нарушенного электроснабжения потребителей, все отключенные потребители вновь получили свет.</w:t>
      </w:r>
    </w:p>
    <w:p w:rsidR="001664D7" w:rsidRPr="00824071" w:rsidRDefault="001664D7" w:rsidP="001664D7">
      <w:pPr>
        <w:jc w:val="both"/>
      </w:pPr>
      <w:r w:rsidRPr="00824071">
        <w:t xml:space="preserve">- В случае реальных чрезвычайных ситуаций энергетики уведомляют о нарушении электроснабжения Региональное диспетчерское управление энергосистемы Архангельской области (РДУ), филиал ОАО </w:t>
      </w:r>
      <w:r w:rsidR="005F6768">
        <w:t>«</w:t>
      </w:r>
      <w:r w:rsidRPr="00824071">
        <w:t>ФСК ЕЭС</w:t>
      </w:r>
      <w:r w:rsidR="005F6768">
        <w:t>»</w:t>
      </w:r>
      <w:r w:rsidRPr="00824071">
        <w:t xml:space="preserve"> - МЭС Северо-Запада , Единую дежурно-диспетчерскую службу муниципального образования, МЧС по Архангельской области, администрацию района, - рассказал Сергей Минаков. - Для ликвидации последствий стихии привлекаются также силы и средства территориальных подразделений РС ЧС, организаций ЖКХ и муниципального образования для расчистки подъездных путей к местам проведения </w:t>
      </w:r>
      <w:r w:rsidRPr="00824071">
        <w:lastRenderedPageBreak/>
        <w:t xml:space="preserve">аварийно-восстановительных работ. На время ремонта энергетики подключают объекты жизнеобеспечения и социально значимых потребителей к резервным источникам электроснабжения. В частности, в рамках данных учений мы проработали вопрос о возможности запитать котельную ООО </w:t>
      </w:r>
      <w:r w:rsidR="005F6768">
        <w:t>«</w:t>
      </w:r>
      <w:r w:rsidRPr="00824071">
        <w:t>Холмогоры</w:t>
      </w:r>
      <w:r w:rsidR="005F6768">
        <w:t>»</w:t>
      </w:r>
      <w:r w:rsidRPr="00824071">
        <w:t xml:space="preserve"> при помощи дизель-генератора . Считаю, учения в целом прошли слаженно, слабые места определены, и мы будем обращать на них особое внимание при проведении последующих тренировок.</w:t>
      </w:r>
    </w:p>
    <w:p w:rsidR="001664D7" w:rsidRPr="00824071" w:rsidRDefault="001664D7" w:rsidP="001664D7">
      <w:pPr>
        <w:jc w:val="both"/>
      </w:pPr>
      <w:r w:rsidRPr="00824071">
        <w:t xml:space="preserve">Ближайшие крупные межрегиональные учения мобильных подразделений МРСК Северо-Запада пройдут на территории Архангельской области 18 - 19 сентября в поселке Октябрьский Устьянского района. Помощь в восстановлении электроснабжения коллегам из </w:t>
      </w:r>
      <w:r w:rsidR="005F6768">
        <w:t>«</w:t>
      </w:r>
      <w:r w:rsidRPr="00824071">
        <w:t>Архэнерго</w:t>
      </w:r>
      <w:r w:rsidR="005F6768">
        <w:t>»</w:t>
      </w:r>
      <w:r w:rsidRPr="00824071">
        <w:t xml:space="preserve"> будет оказывать и бригада филиала </w:t>
      </w:r>
      <w:r w:rsidR="005F6768">
        <w:t>«</w:t>
      </w:r>
      <w:r w:rsidRPr="00824071">
        <w:t>Комиэнерго</w:t>
      </w:r>
      <w:r w:rsidR="005F6768">
        <w:t>»</w:t>
      </w:r>
      <w:r w:rsidRPr="00824071">
        <w:t xml:space="preserve">.*** </w:t>
      </w:r>
      <w:r>
        <w:rPr>
          <w:lang w:val="en-US"/>
        </w:rPr>
        <w:t>http</w:t>
      </w:r>
      <w:r w:rsidRPr="00824071">
        <w:t>://</w:t>
      </w:r>
      <w:r>
        <w:rPr>
          <w:lang w:val="en-US"/>
        </w:rPr>
        <w:t>news</w:t>
      </w:r>
      <w:r w:rsidRPr="00824071">
        <w:t>.</w:t>
      </w:r>
      <w:r>
        <w:rPr>
          <w:lang w:val="en-US"/>
        </w:rPr>
        <w:t>nordportal</w:t>
      </w:r>
      <w:r w:rsidRPr="00824071">
        <w:t>.</w:t>
      </w:r>
      <w:r>
        <w:rPr>
          <w:lang w:val="en-US"/>
        </w:rPr>
        <w:t>ru</w:t>
      </w:r>
      <w:r w:rsidRPr="00824071">
        <w:t>/</w:t>
      </w:r>
      <w:r>
        <w:rPr>
          <w:lang w:val="en-US"/>
        </w:rPr>
        <w:t>novosti</w:t>
      </w:r>
      <w:r w:rsidRPr="00824071">
        <w:t>/</w:t>
      </w:r>
      <w:r>
        <w:rPr>
          <w:lang w:val="en-US"/>
        </w:rPr>
        <w:t>v</w:t>
      </w:r>
      <w:r w:rsidRPr="00824071">
        <w:t>_</w:t>
      </w:r>
      <w:r>
        <w:rPr>
          <w:lang w:val="en-US"/>
        </w:rPr>
        <w:t>regione</w:t>
      </w:r>
      <w:r w:rsidRPr="00824071">
        <w:t>/</w:t>
      </w:r>
      <w:r>
        <w:rPr>
          <w:lang w:val="en-US"/>
        </w:rPr>
        <w:t>na</w:t>
      </w:r>
      <w:r w:rsidRPr="00824071">
        <w:t>_</w:t>
      </w:r>
      <w:r>
        <w:rPr>
          <w:lang w:val="en-US"/>
        </w:rPr>
        <w:t>rodine</w:t>
      </w:r>
      <w:r w:rsidRPr="00824071">
        <w:t>_</w:t>
      </w:r>
      <w:r>
        <w:rPr>
          <w:lang w:val="en-US"/>
        </w:rPr>
        <w:t>lomonosova</w:t>
      </w:r>
      <w:r w:rsidRPr="00824071">
        <w:t>_</w:t>
      </w:r>
      <w:r>
        <w:rPr>
          <w:lang w:val="en-US"/>
        </w:rPr>
        <w:t>proshli</w:t>
      </w:r>
      <w:r w:rsidRPr="00824071">
        <w:t>_</w:t>
      </w:r>
      <w:r>
        <w:rPr>
          <w:lang w:val="en-US"/>
        </w:rPr>
        <w:t>ucheniya</w:t>
      </w:r>
      <w:r w:rsidRPr="00824071">
        <w:t>_</w:t>
      </w:r>
      <w:r>
        <w:rPr>
          <w:lang w:val="en-US"/>
        </w:rPr>
        <w:t>energetikov</w:t>
      </w:r>
      <w:r w:rsidRPr="00824071">
        <w:t>/</w:t>
      </w:r>
      <w:r>
        <w:rPr>
          <w:lang w:val="en-US"/>
        </w:rPr>
        <w:t> </w:t>
      </w:r>
      <w:r w:rsidRPr="00824071">
        <w:t xml:space="preserve"> </w:t>
      </w:r>
    </w:p>
    <w:p w:rsidR="001664D7" w:rsidRDefault="001664D7" w:rsidP="001664D7">
      <w:pPr>
        <w:jc w:val="both"/>
        <w:rPr>
          <w:rStyle w:val="a3"/>
        </w:rPr>
      </w:pPr>
      <w:r w:rsidRPr="00824071">
        <w:tab/>
      </w:r>
      <w:hyperlink w:anchor="mmm23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79" w:name="nnn238"/>
      <w:bookmarkEnd w:id="579"/>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Довоенную подстанцию в Кузбассе реконструируют за почти 1 млрд руб</w:t>
      </w:r>
    </w:p>
    <w:p w:rsidR="001664D7" w:rsidRPr="00824071" w:rsidRDefault="001664D7" w:rsidP="001664D7">
      <w:pPr>
        <w:jc w:val="both"/>
      </w:pPr>
    </w:p>
    <w:p w:rsidR="001664D7" w:rsidRPr="00824071" w:rsidRDefault="001664D7" w:rsidP="001664D7">
      <w:pPr>
        <w:jc w:val="both"/>
      </w:pPr>
      <w:r w:rsidRPr="00824071">
        <w:t xml:space="preserve">КЕМЕРОВО, 11 сен - РИА Новости, Ольга Климова. Филиал ОАО </w:t>
      </w:r>
      <w:r w:rsidR="005F6768">
        <w:t>«</w:t>
      </w:r>
      <w:r w:rsidRPr="00824071">
        <w:t>МРСК Сибири</w:t>
      </w:r>
      <w:r w:rsidR="005F6768">
        <w:t>»</w:t>
      </w:r>
      <w:r w:rsidRPr="00824071">
        <w:t xml:space="preserve"> (входит в </w:t>
      </w:r>
      <w:r w:rsidR="005F6768">
        <w:t>«</w:t>
      </w:r>
      <w:r w:rsidRPr="00824071">
        <w:t>Россети</w:t>
      </w:r>
      <w:r w:rsidR="005F6768">
        <w:t>»</w:t>
      </w:r>
      <w:r w:rsidRPr="00824071">
        <w:t xml:space="preserve">) - </w:t>
      </w:r>
      <w:r w:rsidR="005F6768">
        <w:t>«</w:t>
      </w:r>
      <w:r w:rsidRPr="00824071">
        <w:t>Кузбассэнерго-РЭС</w:t>
      </w:r>
      <w:r w:rsidR="005F6768">
        <w:t>»</w:t>
      </w:r>
      <w:r w:rsidRPr="00824071">
        <w:t xml:space="preserve"> приступил к реконструкции подстанции </w:t>
      </w:r>
      <w:r w:rsidR="005F6768">
        <w:t>«</w:t>
      </w:r>
      <w:r w:rsidRPr="00824071">
        <w:t>Беловская</w:t>
      </w:r>
      <w:r w:rsidR="005F6768">
        <w:t>»</w:t>
      </w:r>
      <w:r w:rsidRPr="00824071">
        <w:t>, стоимость работ составит почти 1 миллиард рублей, сообщила пресс-служба компании.</w:t>
      </w:r>
    </w:p>
    <w:p w:rsidR="001664D7" w:rsidRPr="00824071" w:rsidRDefault="005F6768" w:rsidP="001664D7">
      <w:pPr>
        <w:jc w:val="both"/>
      </w:pPr>
      <w:r>
        <w:t>«</w:t>
      </w:r>
      <w:r w:rsidR="001664D7" w:rsidRPr="00824071">
        <w:t>Проект рассчитан до 2016 года. На модернизацию энергообъекта энергетики направят 965 миллионов рублей. Реконструкция повысит надежность электроснабжения промышленных предприятий, социальных объектов и бытовых потребителей города Белово и Беловского района</w:t>
      </w:r>
      <w:r>
        <w:t>»</w:t>
      </w:r>
      <w:r w:rsidR="001664D7" w:rsidRPr="00824071">
        <w:t>, - говорится в сообщении.</w:t>
      </w:r>
    </w:p>
    <w:p w:rsidR="001664D7" w:rsidRPr="00824071" w:rsidRDefault="001664D7" w:rsidP="001664D7">
      <w:pPr>
        <w:jc w:val="both"/>
      </w:pPr>
      <w:r w:rsidRPr="00824071">
        <w:t>В планах энергетиков - демонтаж части объектов подстанции и строительно-монтажные работы. На освобожденной территории возведут фундаменты под здания общеподстанционного пункта управления, закрытых распределительных устройств. Подрядная организация уже приступила к подготовительным работам, закуплена часть оборудования. До конца года будет поставлен один из трансформаторов за 50 миллионов рублей.</w:t>
      </w:r>
    </w:p>
    <w:p w:rsidR="001664D7" w:rsidRPr="00824071" w:rsidRDefault="001664D7" w:rsidP="001664D7">
      <w:pPr>
        <w:jc w:val="both"/>
      </w:pPr>
      <w:r w:rsidRPr="00824071">
        <w:t xml:space="preserve">Подстанция </w:t>
      </w:r>
      <w:r w:rsidR="005F6768">
        <w:t>«</w:t>
      </w:r>
      <w:r w:rsidRPr="00824071">
        <w:t>Беловская</w:t>
      </w:r>
      <w:r w:rsidR="005F6768">
        <w:t>»</w:t>
      </w:r>
      <w:r w:rsidRPr="00824071">
        <w:t xml:space="preserve"> построена в 1934 году. Среди крупных потребителей - объекты РЖД и угольные предприятия (Беловская ЦОФ и Беловский угольный разрез). Сейчас их потребности обеспечивают три трансформатора по 40 мегавольтампер (МВА).</w:t>
      </w:r>
    </w:p>
    <w:p w:rsidR="001664D7" w:rsidRPr="00824071" w:rsidRDefault="001664D7" w:rsidP="001664D7">
      <w:pPr>
        <w:jc w:val="both"/>
      </w:pPr>
      <w:r w:rsidRPr="00824071">
        <w:t>Растущие мощности промышленных предприятий, потребности развивающегося Беловского района нуждаются в увеличении качества и объемов энергоснабжения.</w:t>
      </w:r>
    </w:p>
    <w:p w:rsidR="001664D7" w:rsidRPr="00824071" w:rsidRDefault="001664D7" w:rsidP="001664D7">
      <w:pPr>
        <w:jc w:val="both"/>
      </w:pPr>
      <w:r w:rsidRPr="00824071">
        <w:t xml:space="preserve">По данным компании, </w:t>
      </w:r>
      <w:r w:rsidR="005F6768">
        <w:t>«</w:t>
      </w:r>
      <w:r w:rsidRPr="00824071">
        <w:t>Беловская</w:t>
      </w:r>
      <w:r w:rsidR="005F6768">
        <w:t>»</w:t>
      </w:r>
      <w:r w:rsidRPr="00824071">
        <w:t xml:space="preserve"> станет второй довоенной подстанцией, реконструкция которой предполагает полную замену всего оборудования. Здесь пошагово заменят оборудование открытого распределительного устройства напряжением 110 киловольт. Вместо 3 силовых трансформаторов появятся два общей мощностью 160 мегавольтампер. Мощность подстанции при завершении проекта вырастет на 40 МВА.</w:t>
      </w:r>
    </w:p>
    <w:p w:rsidR="001664D7" w:rsidRPr="00824071" w:rsidRDefault="001664D7" w:rsidP="001664D7">
      <w:pPr>
        <w:jc w:val="both"/>
      </w:pPr>
      <w:r w:rsidRPr="00824071">
        <w:t>Распределительные устройства 35 и 6 киловольт будут закрытые.</w:t>
      </w:r>
    </w:p>
    <w:p w:rsidR="001664D7" w:rsidRPr="00824071" w:rsidRDefault="001664D7" w:rsidP="001664D7">
      <w:pPr>
        <w:jc w:val="both"/>
      </w:pPr>
      <w:r w:rsidRPr="00824071">
        <w:t xml:space="preserve">Они расположатся в зданиях блочно-модульного типа, так же, как и оперативный пульт управления, добавили в </w:t>
      </w:r>
      <w:r w:rsidR="005F6768">
        <w:t>«</w:t>
      </w:r>
      <w:r w:rsidRPr="00824071">
        <w:t>Кузбассэнерго - РЭС</w:t>
      </w:r>
      <w:r w:rsidR="005F6768">
        <w:t>»</w:t>
      </w:r>
      <w:r w:rsidRPr="00824071">
        <w:t>.</w:t>
      </w:r>
    </w:p>
    <w:p w:rsidR="001664D7" w:rsidRDefault="001664D7" w:rsidP="001664D7">
      <w:pPr>
        <w:jc w:val="both"/>
        <w:rPr>
          <w:rStyle w:val="a3"/>
        </w:rPr>
      </w:pPr>
      <w:r w:rsidRPr="00824071">
        <w:tab/>
      </w:r>
      <w:hyperlink w:anchor="mmm23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0" w:name="nnn239"/>
      <w:bookmarkEnd w:id="580"/>
      <w:r w:rsidRPr="00824071">
        <w:rPr>
          <w:b/>
          <w:color w:val="3CA499"/>
          <w:sz w:val="28"/>
          <w:szCs w:val="28"/>
        </w:rPr>
        <w:lastRenderedPageBreak/>
        <w:t xml:space="preserve">Сайт газеты </w:t>
      </w:r>
      <w:r w:rsidR="005F6768">
        <w:rPr>
          <w:b/>
          <w:color w:val="3CA499"/>
          <w:sz w:val="28"/>
          <w:szCs w:val="28"/>
        </w:rPr>
        <w:t>«</w:t>
      </w:r>
      <w:r w:rsidRPr="00824071">
        <w:rPr>
          <w:b/>
          <w:color w:val="3CA499"/>
          <w:sz w:val="28"/>
          <w:szCs w:val="28"/>
        </w:rPr>
        <w:t>Коммерсантъ</w:t>
      </w:r>
      <w:r w:rsidR="005F6768">
        <w:rPr>
          <w:b/>
          <w:color w:val="3CA499"/>
          <w:sz w:val="28"/>
          <w:szCs w:val="28"/>
        </w:rPr>
        <w:t>»</w:t>
      </w:r>
      <w:r w:rsidRPr="00824071">
        <w:rPr>
          <w:b/>
          <w:color w:val="3CA499"/>
          <w:sz w:val="28"/>
          <w:szCs w:val="28"/>
        </w:rPr>
        <w:t xml:space="preserve"> (</w:t>
      </w:r>
      <w:r>
        <w:rPr>
          <w:b/>
          <w:color w:val="3CA499"/>
          <w:sz w:val="28"/>
          <w:szCs w:val="28"/>
          <w:lang w:val="en-US"/>
        </w:rPr>
        <w:t>Kommersant</w:t>
      </w:r>
      <w:r w:rsidRPr="00824071">
        <w:rPr>
          <w:b/>
          <w:color w:val="3CA499"/>
          <w:sz w:val="28"/>
          <w:szCs w:val="28"/>
        </w:rPr>
        <w:t>.</w:t>
      </w:r>
      <w:r>
        <w:rPr>
          <w:b/>
          <w:color w:val="3CA499"/>
          <w:sz w:val="28"/>
          <w:szCs w:val="28"/>
          <w:lang w:val="en-US"/>
        </w:rPr>
        <w:t>ru</w:t>
      </w:r>
      <w:r w:rsidRPr="00824071">
        <w:rPr>
          <w:b/>
          <w:color w:val="3CA499"/>
          <w:sz w:val="28"/>
          <w:szCs w:val="28"/>
        </w:rPr>
        <w:t>)</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БЭСК намерена вложить до 5 млрд рублей в модернизацию электросетей Уфы</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Башкирская электросетевая компания</w:t>
      </w:r>
      <w:r w:rsidR="005F6768">
        <w:t>»</w:t>
      </w:r>
      <w:r w:rsidRPr="00824071">
        <w:t xml:space="preserve"> (БЭСК, входит в АФК </w:t>
      </w:r>
      <w:r w:rsidR="005F6768">
        <w:t>«</w:t>
      </w:r>
      <w:r w:rsidRPr="00824071">
        <w:t>Система</w:t>
      </w:r>
      <w:r w:rsidR="005F6768">
        <w:t>»</w:t>
      </w:r>
      <w:r w:rsidRPr="00824071">
        <w:t xml:space="preserve">) планирует инвестировать 4–5 млрд руб. в модернизацию электросетевого комплекса Уфы, сообщили в компании. В июне БЭСК и ООО </w:t>
      </w:r>
      <w:r w:rsidR="005F6768">
        <w:t>«</w:t>
      </w:r>
      <w:r w:rsidRPr="00824071">
        <w:t>Сименс</w:t>
      </w:r>
      <w:r w:rsidR="005F6768">
        <w:t>»</w:t>
      </w:r>
      <w:r w:rsidRPr="00824071">
        <w:t xml:space="preserve"> (дочерняя структура германского концерна </w:t>
      </w:r>
      <w:r>
        <w:rPr>
          <w:lang w:val="en-US"/>
        </w:rPr>
        <w:t>Siemens</w:t>
      </w:r>
      <w:r w:rsidRPr="00824071">
        <w:t xml:space="preserve"> </w:t>
      </w:r>
      <w:r>
        <w:rPr>
          <w:lang w:val="en-US"/>
        </w:rPr>
        <w:t>AG</w:t>
      </w:r>
      <w:r w:rsidRPr="00824071">
        <w:t xml:space="preserve">) подписали соглашение о сотрудничестве в области разработки и реализации программы комплексной модернизации электросетевого комплекса Уфы, в том числе с внедрением элементов </w:t>
      </w:r>
      <w:r>
        <w:rPr>
          <w:lang w:val="en-US"/>
        </w:rPr>
        <w:t>Smart</w:t>
      </w:r>
      <w:r w:rsidRPr="00824071">
        <w:t xml:space="preserve"> </w:t>
      </w:r>
      <w:r>
        <w:rPr>
          <w:lang w:val="en-US"/>
        </w:rPr>
        <w:t>Grid</w:t>
      </w:r>
      <w:r w:rsidRPr="00824071">
        <w:t xml:space="preserve"> (</w:t>
      </w:r>
      <w:r w:rsidR="005F6768">
        <w:t>«</w:t>
      </w:r>
      <w:r w:rsidRPr="00824071">
        <w:t>Умные сети</w:t>
      </w:r>
      <w:r w:rsidR="005F6768">
        <w:t>»</w:t>
      </w:r>
      <w:r w:rsidRPr="00824071">
        <w:t xml:space="preserve">). </w:t>
      </w:r>
      <w:r>
        <w:rPr>
          <w:lang w:val="en-US"/>
        </w:rPr>
        <w:t>Siemens</w:t>
      </w:r>
      <w:r w:rsidRPr="00824071">
        <w:t xml:space="preserve"> предложил реновацию существующей электрической сети города: оптимизацию схемы и конфигурации, внедрение инновационного оборудования и технологий, систем интеллектуального учета электроэнергии, автоматических систем диагностики оборудования подстанций с удаленным доступом, а также современных систем связи и управления. Вчера БЭСК и </w:t>
      </w:r>
      <w:r w:rsidR="005F6768">
        <w:t>«</w:t>
      </w:r>
      <w:r w:rsidRPr="00824071">
        <w:t>Сименс</w:t>
      </w:r>
      <w:r w:rsidR="005F6768">
        <w:t>»</w:t>
      </w:r>
      <w:r w:rsidRPr="00824071">
        <w:t xml:space="preserve"> подписали договор о сотрудничестве, предполагающий подготовку предварительного ТЭО проекта, техническое сопровождение которого будет вести </w:t>
      </w:r>
      <w:r>
        <w:rPr>
          <w:lang w:val="en-US"/>
        </w:rPr>
        <w:t>The</w:t>
      </w:r>
      <w:r w:rsidRPr="00824071">
        <w:t xml:space="preserve"> </w:t>
      </w:r>
      <w:r>
        <w:rPr>
          <w:lang w:val="en-US"/>
        </w:rPr>
        <w:t>Israel</w:t>
      </w:r>
      <w:r w:rsidRPr="00824071">
        <w:t xml:space="preserve"> </w:t>
      </w:r>
      <w:r>
        <w:rPr>
          <w:lang w:val="en-US"/>
        </w:rPr>
        <w:t>Electric</w:t>
      </w:r>
      <w:r w:rsidRPr="00824071">
        <w:t xml:space="preserve"> </w:t>
      </w:r>
      <w:r>
        <w:rPr>
          <w:lang w:val="en-US"/>
        </w:rPr>
        <w:t>Corporation</w:t>
      </w:r>
      <w:r w:rsidRPr="00824071">
        <w:t xml:space="preserve"> </w:t>
      </w:r>
      <w:r>
        <w:rPr>
          <w:lang w:val="en-US"/>
        </w:rPr>
        <w:t>Ltd</w:t>
      </w:r>
      <w:r w:rsidRPr="00824071">
        <w:t xml:space="preserve"> (</w:t>
      </w:r>
      <w:r>
        <w:rPr>
          <w:lang w:val="en-US"/>
        </w:rPr>
        <w:t>IEC</w:t>
      </w:r>
      <w:r w:rsidRPr="00824071">
        <w:t>). Завершить предТЭО планируют в первом квартале 2014 года, после чего будет принято решение о реализации проекта модернизации.</w:t>
      </w:r>
    </w:p>
    <w:p w:rsidR="001664D7" w:rsidRPr="00824071" w:rsidRDefault="001664D7" w:rsidP="001664D7">
      <w:pPr>
        <w:jc w:val="both"/>
      </w:pPr>
      <w:r w:rsidRPr="00824071">
        <w:t xml:space="preserve">По расчетам, улучшение топологии электросетевого комплекса с внедрением </w:t>
      </w:r>
      <w:r w:rsidR="005F6768">
        <w:t>«</w:t>
      </w:r>
      <w:r w:rsidRPr="00824071">
        <w:t>умных сетей</w:t>
      </w:r>
      <w:r w:rsidR="005F6768">
        <w:t>»</w:t>
      </w:r>
      <w:r w:rsidRPr="00824071">
        <w:t xml:space="preserve"> позволит снизить уровень потерь электрической энергии более чем вдвое. Экономический эффект от внедрения инновации может составить до 500 млн руб. в год.</w:t>
      </w:r>
    </w:p>
    <w:p w:rsidR="001664D7" w:rsidRPr="00824071" w:rsidRDefault="001664D7" w:rsidP="001664D7">
      <w:pPr>
        <w:jc w:val="both"/>
      </w:pPr>
      <w:r w:rsidRPr="00824071">
        <w:t xml:space="preserve">В БЭСК отмечают, что проект станет </w:t>
      </w:r>
      <w:r w:rsidR="005F6768">
        <w:t>«</w:t>
      </w:r>
      <w:r w:rsidRPr="00824071">
        <w:t>самым крупным и значимым проектом в электросетевом комплексе республики за последние десятилетия</w:t>
      </w:r>
      <w:r w:rsidR="005F6768">
        <w:t>»</w:t>
      </w:r>
      <w:r w:rsidRPr="00824071">
        <w:t xml:space="preserve">, а Уфа — первым городом в Российской Федерации, где будут внедрены </w:t>
      </w:r>
      <w:r>
        <w:rPr>
          <w:lang w:val="en-US"/>
        </w:rPr>
        <w:t>Smart</w:t>
      </w:r>
      <w:r w:rsidRPr="00824071">
        <w:t xml:space="preserve"> </w:t>
      </w:r>
      <w:r>
        <w:rPr>
          <w:lang w:val="en-US"/>
        </w:rPr>
        <w:t>Grid</w:t>
      </w:r>
      <w:r w:rsidRPr="00824071">
        <w:t>.</w:t>
      </w:r>
    </w:p>
    <w:p w:rsidR="001664D7" w:rsidRPr="00824071" w:rsidRDefault="001664D7" w:rsidP="001664D7">
      <w:pPr>
        <w:jc w:val="both"/>
      </w:pPr>
      <w:r w:rsidRPr="00824071">
        <w:t xml:space="preserve">ООО </w:t>
      </w:r>
      <w:r w:rsidR="005F6768">
        <w:t>«</w:t>
      </w:r>
      <w:r w:rsidRPr="00824071">
        <w:t>Сименс</w:t>
      </w:r>
      <w:r w:rsidR="005F6768">
        <w:t>»</w:t>
      </w:r>
      <w:r w:rsidRPr="00824071">
        <w:t xml:space="preserve"> — головная компания </w:t>
      </w:r>
      <w:r>
        <w:rPr>
          <w:lang w:val="en-US"/>
        </w:rPr>
        <w:t>Siemens</w:t>
      </w:r>
      <w:r w:rsidRPr="00824071">
        <w:t xml:space="preserve"> в региональном кластере </w:t>
      </w:r>
      <w:r w:rsidR="005F6768">
        <w:t>«</w:t>
      </w:r>
      <w:r w:rsidRPr="00824071">
        <w:t>Россия и Центральная Азия</w:t>
      </w:r>
      <w:r w:rsidR="005F6768">
        <w:t>»</w:t>
      </w:r>
      <w:r w:rsidRPr="00824071">
        <w:t xml:space="preserve"> (включает Россию, Белоруссию, Казахстан, Киргизию, Таджикистан, Туркмению и Узбекистан).</w:t>
      </w:r>
    </w:p>
    <w:p w:rsidR="001664D7" w:rsidRPr="00824071" w:rsidRDefault="001664D7" w:rsidP="001664D7">
      <w:pPr>
        <w:jc w:val="both"/>
      </w:pPr>
      <w:r w:rsidRPr="00824071">
        <w:t xml:space="preserve">ОАО </w:t>
      </w:r>
      <w:r w:rsidR="005F6768">
        <w:t>«</w:t>
      </w:r>
      <w:r w:rsidRPr="00824071">
        <w:t>Башкирская электросетевая компания</w:t>
      </w:r>
      <w:r w:rsidR="005F6768">
        <w:t>»</w:t>
      </w:r>
      <w:r w:rsidRPr="00824071">
        <w:t xml:space="preserve"> (выделено из ОАО </w:t>
      </w:r>
      <w:r w:rsidR="005F6768">
        <w:t>«</w:t>
      </w:r>
      <w:r w:rsidRPr="00824071">
        <w:t>Башкирэнерго</w:t>
      </w:r>
      <w:r w:rsidR="005F6768">
        <w:t>»</w:t>
      </w:r>
      <w:r w:rsidRPr="00824071">
        <w:t>) — крупная региональная компания, владеет сетями 0,4–500 кВ общей протяженностью более 88 тыс. км, тремя подстанциями 500 кВ, 11 подстанциями 220 кВ, 245 подстанциями 110 кВ, 330 подстанциями 35 кВ и 22 тыс. 294 трансформаторными пунктами 0,4/6/10 кВ, занимает доминирующее положение на рынке передачи электроэнергии на территории Башкирии.</w:t>
      </w:r>
    </w:p>
    <w:p w:rsidR="001664D7" w:rsidRDefault="001664D7" w:rsidP="001664D7">
      <w:pPr>
        <w:jc w:val="both"/>
        <w:rPr>
          <w:rStyle w:val="a3"/>
        </w:rPr>
      </w:pPr>
      <w:r w:rsidRPr="00824071">
        <w:tab/>
      </w:r>
      <w:hyperlink w:anchor="mmm23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1" w:name="nnn240"/>
      <w:bookmarkEnd w:id="581"/>
      <w:r w:rsidRPr="00824071">
        <w:rPr>
          <w:b/>
          <w:color w:val="3CA499"/>
          <w:sz w:val="28"/>
          <w:szCs w:val="28"/>
        </w:rPr>
        <w:lastRenderedPageBreak/>
        <w:t xml:space="preserve">Сайт газеты </w:t>
      </w:r>
      <w:r w:rsidR="005F6768">
        <w:rPr>
          <w:b/>
          <w:color w:val="3CA499"/>
          <w:sz w:val="28"/>
          <w:szCs w:val="28"/>
        </w:rPr>
        <w:t>«</w:t>
      </w:r>
      <w:r w:rsidRPr="00824071">
        <w:rPr>
          <w:b/>
          <w:color w:val="3CA499"/>
          <w:sz w:val="28"/>
          <w:szCs w:val="28"/>
        </w:rPr>
        <w:t>Красное знамя</w:t>
      </w:r>
      <w:r w:rsidR="005F6768">
        <w:rPr>
          <w:b/>
          <w:color w:val="3CA499"/>
          <w:sz w:val="28"/>
          <w:szCs w:val="28"/>
        </w:rPr>
        <w:t>»</w:t>
      </w:r>
      <w:r w:rsidRPr="00824071">
        <w:rPr>
          <w:b/>
          <w:color w:val="3CA499"/>
          <w:sz w:val="28"/>
          <w:szCs w:val="28"/>
        </w:rPr>
        <w:t xml:space="preserve"> -</w:t>
      </w:r>
      <w:r>
        <w:rPr>
          <w:b/>
          <w:color w:val="3CA499"/>
          <w:sz w:val="28"/>
          <w:szCs w:val="28"/>
          <w:lang w:val="en-US"/>
        </w:rPr>
        <w:t>komikz</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УФАС Коми требует очередные 58 млн. рублей у МРСК Северо-Запада</w:t>
      </w:r>
    </w:p>
    <w:p w:rsidR="001664D7" w:rsidRPr="00824071" w:rsidRDefault="001664D7" w:rsidP="001664D7">
      <w:pPr>
        <w:jc w:val="both"/>
      </w:pPr>
    </w:p>
    <w:p w:rsidR="001664D7" w:rsidRPr="00824071" w:rsidRDefault="001664D7" w:rsidP="001664D7">
      <w:pPr>
        <w:jc w:val="both"/>
      </w:pPr>
      <w:r w:rsidRPr="00824071">
        <w:t xml:space="preserve">Федеральный арбитражный суд Волго-Вятского округа подтвердил решение Антимонопольного управления Коми о признании ОАО </w:t>
      </w:r>
      <w:r w:rsidR="005F6768">
        <w:t>«</w:t>
      </w:r>
      <w:r w:rsidRPr="00824071">
        <w:t>МРСК Северо-Запада</w:t>
      </w:r>
      <w:r w:rsidR="005F6768">
        <w:t>»</w:t>
      </w:r>
      <w:r w:rsidRPr="00824071">
        <w:t xml:space="preserve"> злоупотребившим доминирующим положением. За это нарушение на компанию наложен очередной штраф в размере 58 млн. рублей.</w:t>
      </w:r>
      <w:r>
        <w:rPr>
          <w:lang w:val="en-US"/>
        </w:rPr>
        <w:t> </w:t>
      </w:r>
      <w:r w:rsidRPr="00824071">
        <w:t xml:space="preserve"> Но энергетики по-прежнему считают такую сумму чрезмерной.</w:t>
      </w:r>
    </w:p>
    <w:p w:rsidR="001664D7" w:rsidRPr="00824071" w:rsidRDefault="001664D7" w:rsidP="001664D7">
      <w:pPr>
        <w:jc w:val="both"/>
      </w:pPr>
      <w:r w:rsidRPr="00824071">
        <w:t xml:space="preserve">Управление Федеральной антимонопольной службы РФ по Коми (УФАС) признало Межрегиональную распределительную сетевую компанию (МРСК) Северо-Запада - как субъекта естественной монополии - нарушителем закона </w:t>
      </w:r>
      <w:r w:rsidR="005F6768">
        <w:t>«</w:t>
      </w:r>
      <w:r w:rsidRPr="00824071">
        <w:t>О защите конкуренции</w:t>
      </w:r>
      <w:r w:rsidR="005F6768">
        <w:t>»</w:t>
      </w:r>
      <w:r w:rsidRPr="00824071">
        <w:t xml:space="preserve"> на рынке передачи электрической энергии. Сыктывкарское МУП </w:t>
      </w:r>
      <w:r w:rsidR="005F6768">
        <w:t>«</w:t>
      </w:r>
      <w:r w:rsidRPr="00824071">
        <w:t>Жилкомфонд</w:t>
      </w:r>
      <w:r w:rsidR="005F6768">
        <w:t>»</w:t>
      </w:r>
      <w:r w:rsidRPr="00824071">
        <w:t>, подавшее соответствующую жалобу, обвинило МРСК Северо-Запада в бездействии, выразившемся в не рассмотрении в установленный срок заявления о заключении договора оказания услуг по передаче электрической энергии.</w:t>
      </w:r>
    </w:p>
    <w:p w:rsidR="001664D7" w:rsidRPr="00824071" w:rsidRDefault="001664D7" w:rsidP="001664D7">
      <w:pPr>
        <w:jc w:val="both"/>
      </w:pPr>
      <w:r w:rsidRPr="00824071">
        <w:t>- В 1997 году администрация Сыктывкара, будучи не в силах содержать принадлежавшие городу трансформаторные подстанции, попросила о помощи</w:t>
      </w:r>
      <w:r>
        <w:rPr>
          <w:lang w:val="en-US"/>
        </w:rPr>
        <w:t> </w:t>
      </w:r>
      <w:r w:rsidRPr="00824071">
        <w:t xml:space="preserve"> существовавшее тогда ОАО </w:t>
      </w:r>
      <w:r w:rsidR="005F6768">
        <w:t>«</w:t>
      </w:r>
      <w:r w:rsidRPr="00824071">
        <w:t>Комиэнерго</w:t>
      </w:r>
      <w:r w:rsidR="005F6768">
        <w:t>»</w:t>
      </w:r>
      <w:r w:rsidRPr="00824071">
        <w:t xml:space="preserve">, - сообщили </w:t>
      </w:r>
      <w:r w:rsidR="005F6768">
        <w:t>«</w:t>
      </w:r>
      <w:r w:rsidRPr="00824071">
        <w:t>Красному знамени</w:t>
      </w:r>
      <w:r w:rsidR="005F6768">
        <w:t>»</w:t>
      </w:r>
      <w:r w:rsidRPr="00824071">
        <w:t xml:space="preserve"> в одноимённом филиале МРСК Северо-Запада (филиал - правопреемник АО). – Мы пошли навстречу и, помимо текущего содержания, существенно отремонтировали их, оснастив новым оборудованием.</w:t>
      </w:r>
    </w:p>
    <w:p w:rsidR="001664D7" w:rsidRPr="00824071" w:rsidRDefault="001664D7" w:rsidP="001664D7">
      <w:pPr>
        <w:jc w:val="both"/>
      </w:pPr>
      <w:r w:rsidRPr="00824071">
        <w:t xml:space="preserve">Несколько лет назад администрация Сыктывкара, не уведомив ОАО </w:t>
      </w:r>
      <w:r w:rsidR="005F6768">
        <w:t>«</w:t>
      </w:r>
      <w:r w:rsidRPr="00824071">
        <w:t>МРСК Северо-Запада</w:t>
      </w:r>
      <w:r w:rsidR="005F6768">
        <w:t>»</w:t>
      </w:r>
      <w:r w:rsidRPr="00824071">
        <w:t xml:space="preserve">, передала указанные объекты электросетевого хозяйства в управление СМУП </w:t>
      </w:r>
      <w:r w:rsidR="005F6768">
        <w:t>«</w:t>
      </w:r>
      <w:r w:rsidRPr="00824071">
        <w:t>Жилкомфонд</w:t>
      </w:r>
      <w:r w:rsidR="005F6768">
        <w:t>»</w:t>
      </w:r>
      <w:r w:rsidRPr="00824071">
        <w:t xml:space="preserve">. Оно обратилось с заявкой в МРСК Северо-Запада о заключении договора по передаче электрической энергии. Ввиду защиты права на объекты электросетевого хозяйства ОАО </w:t>
      </w:r>
      <w:r w:rsidR="005F6768">
        <w:t>«</w:t>
      </w:r>
      <w:r w:rsidRPr="00824071">
        <w:t>МРСК Северо-Запада</w:t>
      </w:r>
      <w:r w:rsidR="005F6768">
        <w:t>»</w:t>
      </w:r>
      <w:r w:rsidRPr="00824071">
        <w:t>, рассмотрение указанной заявки затянулось.</w:t>
      </w:r>
    </w:p>
    <w:p w:rsidR="001664D7" w:rsidRPr="00824071" w:rsidRDefault="001664D7" w:rsidP="001664D7">
      <w:pPr>
        <w:jc w:val="both"/>
      </w:pPr>
      <w:r w:rsidRPr="00824071">
        <w:t xml:space="preserve">Однако, подчёркивают в </w:t>
      </w:r>
      <w:r w:rsidR="005F6768">
        <w:t>«</w:t>
      </w:r>
      <w:r w:rsidRPr="00824071">
        <w:t>Комиэнерго</w:t>
      </w:r>
      <w:r w:rsidR="005F6768">
        <w:t>»</w:t>
      </w:r>
      <w:r w:rsidRPr="00824071">
        <w:t>, оказание услуги по передаче электроэнергии независимо от рассмотрения заявки не приостанавливалось. Потребители получали электроэнергию в полном объеме.</w:t>
      </w:r>
    </w:p>
    <w:p w:rsidR="001664D7" w:rsidRPr="00824071" w:rsidRDefault="001664D7" w:rsidP="001664D7">
      <w:pPr>
        <w:jc w:val="both"/>
      </w:pPr>
      <w:r w:rsidRPr="00824071">
        <w:t xml:space="preserve">- Мы по-прежнему признаём, что в части технологического присоединения к сетям у нас имеются недоработки, - говорит источник в </w:t>
      </w:r>
      <w:r w:rsidR="005F6768">
        <w:t>«</w:t>
      </w:r>
      <w:r w:rsidRPr="00824071">
        <w:t>Комиэнерго</w:t>
      </w:r>
      <w:r w:rsidR="005F6768">
        <w:t>»</w:t>
      </w:r>
      <w:r w:rsidRPr="00824071">
        <w:t>. – Но не можем согласиться с регулярно выставляемой нам антимонопольщиками суммой штрафа, которая рассчитывается слишком шаблонно – исходя из нашего оборота на территории всей республики.</w:t>
      </w:r>
    </w:p>
    <w:p w:rsidR="001664D7" w:rsidRPr="00824071" w:rsidRDefault="001664D7" w:rsidP="001664D7">
      <w:pPr>
        <w:jc w:val="both"/>
      </w:pPr>
      <w:r w:rsidRPr="00824071">
        <w:t>В настоящее время размер штрафа по данному нарушению обжалуется в Арбитражном суде РК.</w:t>
      </w:r>
    </w:p>
    <w:p w:rsidR="001664D7" w:rsidRDefault="001664D7" w:rsidP="001664D7">
      <w:pPr>
        <w:jc w:val="both"/>
        <w:rPr>
          <w:rStyle w:val="a3"/>
        </w:rPr>
      </w:pPr>
      <w:r w:rsidRPr="00824071">
        <w:tab/>
      </w:r>
      <w:hyperlink w:anchor="mmm24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2" w:name="nnn241"/>
      <w:bookmarkEnd w:id="582"/>
      <w:r w:rsidRPr="00824071">
        <w:rPr>
          <w:b/>
          <w:color w:val="3CA499"/>
          <w:sz w:val="28"/>
          <w:szCs w:val="28"/>
        </w:rPr>
        <w:lastRenderedPageBreak/>
        <w:t>ФедералПресс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Водители Ноябрьских электросетей стали победителями соревнований </w:t>
      </w:r>
      <w:r w:rsidR="005F6768">
        <w:t>«</w:t>
      </w:r>
      <w:r w:rsidRPr="00824071">
        <w:t>Тюменьэнерго</w:t>
      </w:r>
      <w:r w:rsidR="005F6768">
        <w:t>»</w:t>
      </w:r>
    </w:p>
    <w:p w:rsidR="001664D7" w:rsidRPr="00824071" w:rsidRDefault="001664D7" w:rsidP="001664D7">
      <w:pPr>
        <w:jc w:val="both"/>
      </w:pPr>
    </w:p>
    <w:p w:rsidR="001664D7" w:rsidRPr="00824071" w:rsidRDefault="001664D7" w:rsidP="001664D7">
      <w:pPr>
        <w:jc w:val="both"/>
      </w:pPr>
      <w:r w:rsidRPr="00824071">
        <w:t>НОЯБРЬСК, 11 сентября, ИА УралПолит.</w:t>
      </w:r>
      <w:r>
        <w:rPr>
          <w:lang w:val="en-US"/>
        </w:rPr>
        <w:t>Ru</w:t>
      </w:r>
      <w:r w:rsidRPr="00824071">
        <w:t xml:space="preserve">. На прошедших в Ноябрьске соревнованиях профессионального мастерства среди водителей автотранспорта ОАО </w:t>
      </w:r>
      <w:r w:rsidR="005F6768">
        <w:t>«</w:t>
      </w:r>
      <w:r w:rsidRPr="00824071">
        <w:t>Тюменьэенрго</w:t>
      </w:r>
      <w:r w:rsidR="005F6768">
        <w:t>»</w:t>
      </w:r>
      <w:r w:rsidRPr="00824071">
        <w:t xml:space="preserve"> победителем стала команда принимающей стороны - филиала Ноябрьские электрические сети, которая заняла первое место на аналогичном чемпионате в прошлом году. Об этом </w:t>
      </w:r>
      <w:r w:rsidR="005F6768">
        <w:t>«</w:t>
      </w:r>
      <w:r w:rsidRPr="00824071">
        <w:t>УралПолит.</w:t>
      </w:r>
      <w:r>
        <w:rPr>
          <w:lang w:val="en-US"/>
        </w:rPr>
        <w:t>Ru</w:t>
      </w:r>
      <w:r w:rsidR="005F6768">
        <w:t>»</w:t>
      </w:r>
      <w:r w:rsidRPr="00824071">
        <w:t xml:space="preserve"> рассказали в пресс-службе предприятия.</w:t>
      </w:r>
    </w:p>
    <w:p w:rsidR="001664D7" w:rsidRPr="00824071" w:rsidRDefault="001664D7" w:rsidP="001664D7">
      <w:pPr>
        <w:jc w:val="both"/>
      </w:pPr>
      <w:r w:rsidRPr="00824071">
        <w:t xml:space="preserve">Соревнования профмастерства среди водителей, готовых выехать на место при любых погодных и дорожных условиях проводятся в рамках подготовки ОАО </w:t>
      </w:r>
      <w:r w:rsidR="005F6768">
        <w:t>«</w:t>
      </w:r>
      <w:r w:rsidRPr="00824071">
        <w:t>Тюменьэнерго</w:t>
      </w:r>
      <w:r w:rsidR="005F6768">
        <w:t>»</w:t>
      </w:r>
      <w:r w:rsidRPr="00824071">
        <w:t xml:space="preserve"> к зиме. Основная цель мероприятий - стимулирование водительского состава к самосовершенствованию, улучшению профессиональных результатов и качества безаварийного вождения. </w:t>
      </w:r>
      <w:r w:rsidR="005F6768">
        <w:t>«</w:t>
      </w:r>
      <w:r w:rsidRPr="00824071">
        <w:t xml:space="preserve">Участие в соревнованиях помогает водителям быть профессионально готовыми к любым ситуациям, - отмечает начальник транспортной службы ОАО </w:t>
      </w:r>
      <w:r w:rsidR="005F6768">
        <w:t>«</w:t>
      </w:r>
      <w:r w:rsidRPr="00824071">
        <w:t>Тюменьэнерго</w:t>
      </w:r>
      <w:r w:rsidR="005F6768">
        <w:t>»</w:t>
      </w:r>
      <w:r w:rsidRPr="00824071">
        <w:t xml:space="preserve"> Дмитрий Кашин. – Кроме того, сегодня мы могли увидеть, какой азарт появляется у участников, стремление быть первыми, безошибочно выполнить все упражнения. Это в целом положительно влияет на весь производственный процесс</w:t>
      </w:r>
      <w:r w:rsidR="005F6768">
        <w:t>»</w:t>
      </w:r>
      <w:r w:rsidRPr="00824071">
        <w:t>.</w:t>
      </w:r>
    </w:p>
    <w:p w:rsidR="001664D7" w:rsidRPr="00824071" w:rsidRDefault="001664D7" w:rsidP="001664D7">
      <w:pPr>
        <w:jc w:val="both"/>
      </w:pPr>
      <w:r w:rsidRPr="00824071">
        <w:t>Проходили соревнования в три этапа. Первый - теоретический экзамен на знания ПДД. Здесь ноябрьская команда установила рекорд - водитель Александр Буслаев выполнил задание за 40 секунд, а общее время всей команды составило всего 140 секунд на троих. При этом максимальное время сдачи экзамена на соревнованиях при 10 данных минутах составило лишь 3 минуты 41 секунду.</w:t>
      </w:r>
    </w:p>
    <w:p w:rsidR="001664D7" w:rsidRPr="00824071" w:rsidRDefault="001664D7" w:rsidP="001664D7">
      <w:pPr>
        <w:jc w:val="both"/>
      </w:pPr>
      <w:r w:rsidRPr="00824071">
        <w:t xml:space="preserve">Второй этап - оказание помощи пострадавшему при ДТП, проведение реанимационных мероприятий на тренажере-манекене </w:t>
      </w:r>
      <w:r w:rsidR="005F6768">
        <w:t>«</w:t>
      </w:r>
      <w:r w:rsidRPr="00824071">
        <w:t>Гоша</w:t>
      </w:r>
      <w:r w:rsidR="005F6768">
        <w:t>»</w:t>
      </w:r>
      <w:r w:rsidRPr="00824071">
        <w:t>- также был успешно пройден всеми командами, но лучшими вновь стали участники команды Ноябрьских электрических сетей.</w:t>
      </w:r>
    </w:p>
    <w:p w:rsidR="001664D7" w:rsidRPr="00824071" w:rsidRDefault="001664D7" w:rsidP="001664D7">
      <w:pPr>
        <w:jc w:val="both"/>
      </w:pPr>
      <w:r w:rsidRPr="00824071">
        <w:t xml:space="preserve">Третий этап - скоростное маневрирование на автомобиле УРАЛ-4320, автобусе КАВЗ-3976 и легковой </w:t>
      </w:r>
      <w:r w:rsidR="005F6768">
        <w:t>«</w:t>
      </w:r>
      <w:r w:rsidRPr="00824071">
        <w:t>Ниве</w:t>
      </w:r>
      <w:r w:rsidR="005F6768">
        <w:t>»</w:t>
      </w:r>
      <w:r w:rsidRPr="00824071">
        <w:t xml:space="preserve"> - собрал наибольшее количество зрителей. В программу были включены такие задания, как </w:t>
      </w:r>
      <w:r w:rsidR="005F6768">
        <w:t>«</w:t>
      </w:r>
      <w:r w:rsidRPr="00824071">
        <w:t>змейка</w:t>
      </w:r>
      <w:r w:rsidR="005F6768">
        <w:t>»</w:t>
      </w:r>
      <w:r w:rsidRPr="00824071">
        <w:t xml:space="preserve">, </w:t>
      </w:r>
      <w:r w:rsidR="005F6768">
        <w:t>«</w:t>
      </w:r>
      <w:r w:rsidRPr="00824071">
        <w:t>пеньки</w:t>
      </w:r>
      <w:r w:rsidR="005F6768">
        <w:t>»</w:t>
      </w:r>
      <w:r w:rsidRPr="00824071">
        <w:t xml:space="preserve">, </w:t>
      </w:r>
      <w:r w:rsidR="005F6768">
        <w:t>«</w:t>
      </w:r>
      <w:r w:rsidRPr="00824071">
        <w:t>колея</w:t>
      </w:r>
      <w:r w:rsidR="005F6768">
        <w:t>»</w:t>
      </w:r>
      <w:r w:rsidRPr="00824071">
        <w:t>, разворот в боксе, параллельная парковка, круг передним и задним ходом. Сложность заключалась на только в точном их выполнении, но и в том, чтобы сделать их быстро.</w:t>
      </w:r>
    </w:p>
    <w:p w:rsidR="001664D7" w:rsidRPr="00824071" w:rsidRDefault="001664D7" w:rsidP="001664D7">
      <w:pPr>
        <w:jc w:val="both"/>
      </w:pPr>
      <w:r w:rsidRPr="00824071">
        <w:t xml:space="preserve">Победитель личного зачета на машине </w:t>
      </w:r>
      <w:r w:rsidR="005F6768">
        <w:t>«</w:t>
      </w:r>
      <w:r w:rsidRPr="00824071">
        <w:t>Урал</w:t>
      </w:r>
      <w:r w:rsidR="005F6768">
        <w:t>»</w:t>
      </w:r>
      <w:r w:rsidRPr="00824071">
        <w:t xml:space="preserve"> стал представитель ноябрьской команды Александр Семагин, который в прошлом году занял третье место. Второе место утвердил за собой с прошлого года водитель Александр Касаткин из Нижневартовска. Представитель Тюменских распределительных сетей - Михаил Мишуков, занял третье место.</w:t>
      </w:r>
    </w:p>
    <w:p w:rsidR="001664D7" w:rsidRPr="00824071" w:rsidRDefault="001664D7" w:rsidP="001664D7">
      <w:pPr>
        <w:jc w:val="both"/>
      </w:pPr>
      <w:r w:rsidRPr="00824071">
        <w:t xml:space="preserve">В классе </w:t>
      </w:r>
      <w:r w:rsidR="005F6768">
        <w:t>«</w:t>
      </w:r>
      <w:r w:rsidRPr="00824071">
        <w:t>Автобус</w:t>
      </w:r>
      <w:r w:rsidR="005F6768">
        <w:t>»</w:t>
      </w:r>
      <w:r w:rsidRPr="00824071">
        <w:t xml:space="preserve"> значительный отрыв от конкурентов, как и в прошлом году, показал Александр Буслаев. На втором месте Алексей Калинин, выступавший за филиал Тюменские распределительные сети. Третье место – у представит еля Северных электрических сетей Сергея Фитисова.</w:t>
      </w:r>
    </w:p>
    <w:p w:rsidR="001664D7" w:rsidRPr="00824071" w:rsidRDefault="001664D7" w:rsidP="001664D7">
      <w:pPr>
        <w:jc w:val="both"/>
      </w:pPr>
      <w:r w:rsidRPr="00824071">
        <w:t xml:space="preserve">В классе </w:t>
      </w:r>
      <w:r w:rsidR="005F6768">
        <w:t>«</w:t>
      </w:r>
      <w:r w:rsidRPr="00824071">
        <w:t>легковой автомобиль</w:t>
      </w:r>
      <w:r w:rsidR="005F6768">
        <w:t>»</w:t>
      </w:r>
      <w:r w:rsidRPr="00824071">
        <w:t xml:space="preserve"> в этом году произошла смена лидера: Артем Зизда занял второе место. Победителем же в этом классе стал 24-летний сургутянин Андрей Арефьев. На третьем месте – представитель Тюменских распределительных сетей Александр Краков.</w:t>
      </w:r>
    </w:p>
    <w:p w:rsidR="001664D7" w:rsidRPr="00824071" w:rsidRDefault="001664D7" w:rsidP="001664D7">
      <w:pPr>
        <w:jc w:val="both"/>
      </w:pPr>
      <w:r w:rsidRPr="00824071">
        <w:t>Места в командном зачете распределились следующим образом: первое – Ноябрьские электрические сети, второе – Тюменские распределительные сети, третье – Сургутские электрические сети.</w:t>
      </w:r>
    </w:p>
    <w:p w:rsidR="001664D7" w:rsidRPr="00824071" w:rsidRDefault="005F6768" w:rsidP="001664D7">
      <w:pPr>
        <w:jc w:val="both"/>
      </w:pPr>
      <w:r>
        <w:t>«</w:t>
      </w:r>
      <w:r w:rsidR="001664D7" w:rsidRPr="00824071">
        <w:t xml:space="preserve">Соревнования не были для нас легкими, - комментирует директор филиала ОАО </w:t>
      </w:r>
      <w:r>
        <w:t>«</w:t>
      </w:r>
      <w:r w:rsidR="001664D7" w:rsidRPr="00824071">
        <w:t>Тюменьэнерго</w:t>
      </w:r>
      <w:r>
        <w:t>»</w:t>
      </w:r>
      <w:r w:rsidR="001664D7" w:rsidRPr="00824071">
        <w:t xml:space="preserve"> Ноябрьские электрические сети Степан Бован. - Говорят, что дома и стены помогают – это правда. Но в прошлом году у нас еще не было Кубка победителей, а в этом – был, и отстоять его в такой упорной борьбе гораздо тяжелее, чем заработать. Хочу выразить </w:t>
      </w:r>
      <w:r w:rsidR="001664D7" w:rsidRPr="00824071">
        <w:lastRenderedPageBreak/>
        <w:t>огромную благодарность нашей команде за высокий, рекордный результат и за профессионализм</w:t>
      </w:r>
      <w:r>
        <w:t>»</w:t>
      </w:r>
      <w:r w:rsidR="001664D7" w:rsidRPr="00824071">
        <w:t>.</w:t>
      </w:r>
    </w:p>
    <w:p w:rsidR="001664D7" w:rsidRPr="00824071" w:rsidRDefault="005F6768" w:rsidP="001664D7">
      <w:pPr>
        <w:jc w:val="both"/>
      </w:pPr>
      <w:r>
        <w:t>«</w:t>
      </w:r>
      <w:r w:rsidR="001664D7" w:rsidRPr="00824071">
        <w:t>Отмечу, что соревнования водительского мастерства - одно из мероприятий по подготовке к осенне-зимнему периоду. Безаварийная и слаженная работа сотрудников всех служб - это и есть залог успешного прохождения периода максимальных зимних нагрузок</w:t>
      </w:r>
      <w:r>
        <w:t>»</w:t>
      </w:r>
      <w:r w:rsidR="001664D7" w:rsidRPr="00824071">
        <w:t xml:space="preserve"> - комментирует заместитель генерального директора – руководитель Аппарата ОАО </w:t>
      </w:r>
      <w:r>
        <w:t>«</w:t>
      </w:r>
      <w:r w:rsidR="001664D7" w:rsidRPr="00824071">
        <w:t>Тюменьэнерго</w:t>
      </w:r>
      <w:r>
        <w:t>»</w:t>
      </w:r>
      <w:r w:rsidR="001664D7" w:rsidRPr="00824071">
        <w:t xml:space="preserve"> Вадим Шувалов.</w:t>
      </w:r>
    </w:p>
    <w:p w:rsidR="001664D7" w:rsidRPr="00824071" w:rsidRDefault="001664D7" w:rsidP="001664D7">
      <w:pPr>
        <w:jc w:val="both"/>
      </w:pPr>
      <w:r w:rsidRPr="00824071">
        <w:t xml:space="preserve">Справка </w:t>
      </w:r>
      <w:r w:rsidR="005F6768">
        <w:t>«</w:t>
      </w:r>
      <w:r w:rsidRPr="00824071">
        <w:t>УралПолит.</w:t>
      </w:r>
      <w:r>
        <w:rPr>
          <w:lang w:val="en-US"/>
        </w:rPr>
        <w:t>Ru</w:t>
      </w:r>
      <w:r w:rsidR="005F6768">
        <w:t>»</w:t>
      </w:r>
      <w:r w:rsidRPr="00824071">
        <w:t xml:space="preserve">: ОАО </w:t>
      </w:r>
      <w:r w:rsidR="005F6768">
        <w:t>«</w:t>
      </w:r>
      <w:r w:rsidRPr="00824071">
        <w:t>Тюменьэнерго</w:t>
      </w:r>
      <w:r w:rsidR="005F6768">
        <w:t>»</w:t>
      </w:r>
      <w:r w:rsidRPr="00824071">
        <w:t xml:space="preserve"> - дочернее общество ОАО </w:t>
      </w:r>
      <w:r w:rsidR="005F6768">
        <w:t>«</w:t>
      </w:r>
      <w:r w:rsidRPr="00824071">
        <w:t>Россети</w:t>
      </w:r>
      <w:r w:rsidR="005F6768">
        <w:t>»</w:t>
      </w:r>
      <w:r w:rsidRPr="00824071">
        <w:t xml:space="preserve">, одна из крупнейших в России межрегиональных распределительных сетевых компаний. Территория зоны обслуживания ОАО </w:t>
      </w:r>
      <w:r w:rsidR="005F6768">
        <w:t>«</w:t>
      </w:r>
      <w:r w:rsidRPr="00824071">
        <w:t>Тюменьэнерго</w:t>
      </w:r>
      <w:r w:rsidR="005F6768">
        <w:t>»</w:t>
      </w:r>
      <w:r w:rsidRPr="00824071">
        <w:t xml:space="preserve"> составляет более 1,4 млн. квадратных километров и включает Тюменскую область, Ханты-Мансийский автономный округ - Югру и Ямало-Ненецкий автономный округ с населением около 3,5 миллионов человек. Годовой объем передачи электроэнергии по сетям </w:t>
      </w:r>
      <w:r w:rsidR="005F6768">
        <w:t>«</w:t>
      </w:r>
      <w:r w:rsidRPr="00824071">
        <w:t>Тюменьэнерго</w:t>
      </w:r>
      <w:r w:rsidR="005F6768">
        <w:t>»</w:t>
      </w:r>
      <w:r w:rsidRPr="00824071">
        <w:t xml:space="preserve"> составляет около 70 млрд. кВт/ч. Протяженность линий электропередачи по цепям - 45871 км. В состав Общества входят 9 филиалов, обеспечивающих выполнение функций, связанных с передачей и распределением электрической энергии.</w:t>
      </w:r>
    </w:p>
    <w:p w:rsidR="001664D7" w:rsidRDefault="001664D7" w:rsidP="001664D7">
      <w:pPr>
        <w:jc w:val="both"/>
        <w:rPr>
          <w:rStyle w:val="a3"/>
        </w:rPr>
      </w:pPr>
      <w:r w:rsidRPr="00824071">
        <w:tab/>
      </w:r>
      <w:hyperlink w:anchor="mmm24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3" w:name="nnn242"/>
      <w:bookmarkEnd w:id="583"/>
      <w:r w:rsidRPr="00824071">
        <w:rPr>
          <w:b/>
          <w:color w:val="3CA499"/>
          <w:sz w:val="28"/>
          <w:szCs w:val="28"/>
        </w:rPr>
        <w:lastRenderedPageBreak/>
        <w:t>47</w:t>
      </w:r>
      <w:r>
        <w:rPr>
          <w:b/>
          <w:color w:val="3CA499"/>
          <w:sz w:val="28"/>
          <w:szCs w:val="28"/>
          <w:lang w:val="en-US"/>
        </w:rPr>
        <w:t>news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ОАО </w:t>
      </w:r>
      <w:r w:rsidR="005F6768">
        <w:t>«</w:t>
      </w:r>
      <w:r w:rsidRPr="00824071">
        <w:t>Ленэнерго</w:t>
      </w:r>
      <w:r w:rsidR="005F6768">
        <w:t>»</w:t>
      </w:r>
      <w:r w:rsidRPr="00824071">
        <w:t xml:space="preserve"> готовится к зиме в Тихвинском районе</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Ленэнерго</w:t>
      </w:r>
      <w:r w:rsidR="005F6768">
        <w:t>»</w:t>
      </w:r>
      <w:r w:rsidRPr="00824071">
        <w:t xml:space="preserve"> провело масштабные учения по подготовке к осенне-зимнему периоду в Тихвинском районе Ленобласти.</w:t>
      </w:r>
    </w:p>
    <w:p w:rsidR="001664D7" w:rsidRPr="00824071" w:rsidRDefault="001664D7" w:rsidP="001664D7">
      <w:pPr>
        <w:jc w:val="both"/>
      </w:pPr>
      <w:r w:rsidRPr="00824071">
        <w:t xml:space="preserve">Сегодня, 12 сентября 2013 года, в Тихвинском районе Ленинградской области завершились двухдневные совместные учения ОАО </w:t>
      </w:r>
      <w:r w:rsidR="005F6768">
        <w:t>«</w:t>
      </w:r>
      <w:r w:rsidRPr="00824071">
        <w:t>Ленэнерго</w:t>
      </w:r>
      <w:r w:rsidR="005F6768">
        <w:t>»</w:t>
      </w:r>
      <w:r w:rsidRPr="00824071">
        <w:t>, Управления МЧС России и смежных сетевых организаций по подготовке электросетевого комплекса к осенне-зимнему периоду 2013-2014 годов.</w:t>
      </w:r>
    </w:p>
    <w:p w:rsidR="001664D7" w:rsidRPr="00824071" w:rsidRDefault="001664D7" w:rsidP="001664D7">
      <w:pPr>
        <w:jc w:val="both"/>
      </w:pPr>
      <w:r w:rsidRPr="00824071">
        <w:t>Основная цель - отработка взаимодействия с администрациями муниципальных образований и смежными электросетевыми компаниями при проведении аварийно-восстановительных работ.</w:t>
      </w:r>
    </w:p>
    <w:p w:rsidR="001664D7" w:rsidRPr="00824071" w:rsidRDefault="001664D7" w:rsidP="001664D7">
      <w:pPr>
        <w:jc w:val="both"/>
      </w:pPr>
      <w:r w:rsidRPr="00824071">
        <w:t>По легенде учений, во второй декаде декабря на территории Ленинградской области температура воздуха резко повысилась до 0 градусов по Цельсию, начался дождь с мокрым снегом. Из-за неблагоприятной погодной обстановки произошло погашение большого числа потребителей в Тихвинском районе Ленобласти.</w:t>
      </w:r>
    </w:p>
    <w:p w:rsidR="001664D7" w:rsidRPr="00824071" w:rsidRDefault="001664D7" w:rsidP="001664D7">
      <w:pPr>
        <w:jc w:val="both"/>
      </w:pPr>
      <w:r w:rsidRPr="00824071">
        <w:t xml:space="preserve">В восстановлении электроснабжения участвовало 17 бригад ОАО </w:t>
      </w:r>
      <w:r w:rsidR="005F6768">
        <w:t>«</w:t>
      </w:r>
      <w:r w:rsidRPr="00824071">
        <w:t>Ленэнерго</w:t>
      </w:r>
      <w:r w:rsidR="005F6768">
        <w:t>»</w:t>
      </w:r>
      <w:r w:rsidRPr="00824071">
        <w:t xml:space="preserve"> и четыре бригады из ОАО </w:t>
      </w:r>
      <w:r w:rsidR="005F6768">
        <w:t>«</w:t>
      </w:r>
      <w:r w:rsidRPr="00824071">
        <w:t>МРСК Северо-запада</w:t>
      </w:r>
      <w:r w:rsidR="005F6768">
        <w:t>»</w:t>
      </w:r>
      <w:r w:rsidRPr="00824071">
        <w:t xml:space="preserve">, ОАО </w:t>
      </w:r>
      <w:r w:rsidR="005F6768">
        <w:t>«</w:t>
      </w:r>
      <w:r w:rsidRPr="00824071">
        <w:t>МРСК Центра</w:t>
      </w:r>
      <w:r w:rsidR="005F6768">
        <w:t>»</w:t>
      </w:r>
      <w:r w:rsidRPr="00824071">
        <w:t xml:space="preserve">, ОАО </w:t>
      </w:r>
      <w:r w:rsidR="005F6768">
        <w:t>«</w:t>
      </w:r>
      <w:r w:rsidRPr="00824071">
        <w:t>МЭС Северо-запада</w:t>
      </w:r>
      <w:r w:rsidR="005F6768">
        <w:t>»</w:t>
      </w:r>
      <w:r w:rsidRPr="00824071">
        <w:t xml:space="preserve"> и МЧС России. Всего - более 75 специалистов и 32 единицы спецтехники.</w:t>
      </w:r>
    </w:p>
    <w:p w:rsidR="001664D7" w:rsidRPr="00824071" w:rsidRDefault="001664D7" w:rsidP="001664D7">
      <w:pPr>
        <w:jc w:val="both"/>
      </w:pPr>
      <w:r w:rsidRPr="00824071">
        <w:t>Для оперативного запитывания потребителей на время проведения восстановительных работ в районе установили мощные резервные источники снабжения электроэнергией.</w:t>
      </w:r>
    </w:p>
    <w:p w:rsidR="001664D7" w:rsidRPr="00824071" w:rsidRDefault="001664D7" w:rsidP="001664D7">
      <w:pPr>
        <w:jc w:val="both"/>
      </w:pPr>
      <w:r w:rsidRPr="00824071">
        <w:t>В ходе учений энергетики отработали практические навыки по оперативной установке опор на линии электропередачи 10 кВ. Для этого в район проведения учений были доставлены три специальных бурильно-крановых установки. Спецтехника позволяет пробурить в земле лунку глубиной до 2,5 метров, поднять и установить опору. За время учений энергетики установили 9 опор линии электропередачи.</w:t>
      </w:r>
    </w:p>
    <w:p w:rsidR="001664D7" w:rsidRPr="00824071" w:rsidRDefault="001664D7" w:rsidP="001664D7">
      <w:pPr>
        <w:jc w:val="both"/>
      </w:pPr>
      <w:r w:rsidRPr="00824071">
        <w:t xml:space="preserve">Для ремонта линий электропередачи энергетики организовали оперативную доставку материалов в труднодоступную, болотистую местность с использованием специальной высокопроходимой техники. Энергетики провели по сыпучему песку и глубокому болоту уникальный снегоболотоход </w:t>
      </w:r>
      <w:r w:rsidR="005F6768">
        <w:t>«</w:t>
      </w:r>
      <w:r w:rsidRPr="00824071">
        <w:t>Трэкол</w:t>
      </w:r>
      <w:r w:rsidR="005F6768">
        <w:t>»</w:t>
      </w:r>
      <w:r w:rsidRPr="00824071">
        <w:t xml:space="preserve">, тяжелый гусеничный транспортер, легкий мотовездеход </w:t>
      </w:r>
      <w:r w:rsidR="005F6768">
        <w:t>«</w:t>
      </w:r>
      <w:r w:rsidRPr="00824071">
        <w:t>Тингер</w:t>
      </w:r>
      <w:r w:rsidR="005F6768">
        <w:t>»</w:t>
      </w:r>
      <w:r w:rsidRPr="00824071">
        <w:t xml:space="preserve"> и мощный болотоход </w:t>
      </w:r>
      <w:r w:rsidR="005F6768">
        <w:t>«</w:t>
      </w:r>
      <w:r w:rsidRPr="00824071">
        <w:t>Бобр</w:t>
      </w:r>
      <w:r w:rsidR="005F6768">
        <w:t>»</w:t>
      </w:r>
      <w:r w:rsidRPr="00824071">
        <w:t xml:space="preserve">. Специальная техника ОАО </w:t>
      </w:r>
      <w:r w:rsidR="005F6768">
        <w:t>«</w:t>
      </w:r>
      <w:r w:rsidRPr="00824071">
        <w:t>Ленэнерго</w:t>
      </w:r>
      <w:r w:rsidR="005F6768">
        <w:t>»</w:t>
      </w:r>
      <w:r w:rsidRPr="00824071">
        <w:t xml:space="preserve"> позволяет электромонтерам оперативно проводить обходы линий электропередачи и находить места повреждений.</w:t>
      </w:r>
    </w:p>
    <w:p w:rsidR="001664D7" w:rsidRPr="00824071" w:rsidRDefault="001664D7" w:rsidP="001664D7">
      <w:pPr>
        <w:jc w:val="both"/>
      </w:pPr>
      <w:r w:rsidRPr="00824071">
        <w:t xml:space="preserve">ОАО </w:t>
      </w:r>
      <w:r w:rsidR="005F6768">
        <w:t>«</w:t>
      </w:r>
      <w:r w:rsidRPr="00824071">
        <w:t>Ленэнерго</w:t>
      </w:r>
      <w:r w:rsidR="005F6768">
        <w:t>»</w:t>
      </w:r>
      <w:r w:rsidRPr="00824071">
        <w:t xml:space="preserve"> завершает активную подготовку к осенне-зимнему периоду 2013-2014 годов. </w:t>
      </w:r>
      <w:r w:rsidR="005F6768">
        <w:t>«</w:t>
      </w:r>
      <w:r w:rsidRPr="00824071">
        <w:t>В 2013 году план по всем направлениям деятельности компании стал значительно жестче, чем в предыдущем - только объем освоения ремонтной программы составляет 963 млн рублей</w:t>
      </w:r>
      <w:r w:rsidR="005F6768">
        <w:t>»</w:t>
      </w:r>
      <w:r w:rsidRPr="00824071">
        <w:t xml:space="preserve">, - подчеркнул заместитель генерального директора по техническим вопросам - главный инженер ОАО </w:t>
      </w:r>
      <w:r w:rsidR="005F6768">
        <w:t>«</w:t>
      </w:r>
      <w:r w:rsidRPr="00824071">
        <w:t>Ленэнерго</w:t>
      </w:r>
      <w:r w:rsidR="005F6768">
        <w:t>»</w:t>
      </w:r>
      <w:r w:rsidRPr="00824071">
        <w:t xml:space="preserve"> Максим Артемьев.</w:t>
      </w:r>
    </w:p>
    <w:p w:rsidR="001664D7" w:rsidRPr="00824071" w:rsidRDefault="001664D7" w:rsidP="001664D7">
      <w:pPr>
        <w:jc w:val="both"/>
      </w:pPr>
      <w:r w:rsidRPr="00824071">
        <w:t xml:space="preserve">Кроме того, как и в прошлом году, в ОАО </w:t>
      </w:r>
      <w:r w:rsidR="005F6768">
        <w:t>«</w:t>
      </w:r>
      <w:r w:rsidRPr="00824071">
        <w:t>Ленэнерго</w:t>
      </w:r>
      <w:r w:rsidR="005F6768">
        <w:t>»</w:t>
      </w:r>
      <w:r w:rsidRPr="00824071">
        <w:t xml:space="preserve"> составлена и выполняется программа дополнительных технических мероприятий по повышению надежности электроснабжения потребителей, финансирование которой в 2013 году увеличено в 2 раза до 601 млн рублей.</w:t>
      </w:r>
    </w:p>
    <w:p w:rsidR="001664D7" w:rsidRPr="00824071" w:rsidRDefault="001664D7" w:rsidP="001664D7">
      <w:pPr>
        <w:jc w:val="both"/>
      </w:pPr>
      <w:r>
        <w:rPr>
          <w:lang w:val="en-US"/>
        </w:rPr>
        <w:t>http</w:t>
      </w:r>
      <w:r w:rsidRPr="00824071">
        <w:t>://47</w:t>
      </w:r>
      <w:r>
        <w:rPr>
          <w:lang w:val="en-US"/>
        </w:rPr>
        <w:t>news</w:t>
      </w:r>
      <w:r w:rsidRPr="00824071">
        <w:t>.</w:t>
      </w:r>
      <w:r>
        <w:rPr>
          <w:lang w:val="en-US"/>
        </w:rPr>
        <w:t>ru</w:t>
      </w:r>
      <w:r w:rsidRPr="00824071">
        <w:t>/</w:t>
      </w:r>
      <w:r>
        <w:rPr>
          <w:lang w:val="en-US"/>
        </w:rPr>
        <w:t>articles</w:t>
      </w:r>
      <w:r w:rsidRPr="00824071">
        <w:t>/67601/</w:t>
      </w:r>
      <w:r>
        <w:rPr>
          <w:lang w:val="en-US"/>
        </w:rPr>
        <w:t> </w:t>
      </w:r>
      <w:r w:rsidRPr="00824071">
        <w:t xml:space="preserve"> </w:t>
      </w:r>
    </w:p>
    <w:p w:rsidR="001664D7" w:rsidRDefault="001664D7" w:rsidP="001664D7">
      <w:pPr>
        <w:jc w:val="both"/>
        <w:rPr>
          <w:rStyle w:val="a3"/>
        </w:rPr>
      </w:pPr>
      <w:r w:rsidRPr="00824071">
        <w:tab/>
      </w:r>
      <w:hyperlink w:anchor="mmm24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4" w:name="nnn243"/>
      <w:bookmarkEnd w:id="584"/>
      <w:r>
        <w:rPr>
          <w:b/>
          <w:color w:val="3CA499"/>
          <w:sz w:val="28"/>
          <w:szCs w:val="28"/>
          <w:lang w:val="en-US"/>
        </w:rPr>
        <w:lastRenderedPageBreak/>
        <w:t>admkrsk</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Глава города Красноярска Эдхам Акбулатов провел совещание по вопросу начала отопительного сезона.</w:t>
      </w:r>
    </w:p>
    <w:p w:rsidR="001664D7" w:rsidRPr="00824071" w:rsidRDefault="001664D7" w:rsidP="001664D7">
      <w:pPr>
        <w:jc w:val="both"/>
      </w:pPr>
    </w:p>
    <w:p w:rsidR="001664D7" w:rsidRPr="00824071" w:rsidRDefault="001664D7" w:rsidP="001664D7">
      <w:pPr>
        <w:jc w:val="both"/>
      </w:pPr>
      <w:r w:rsidRPr="00824071">
        <w:t>В ходе совещания представители ресурсоснабжающих компаний, руководители администраций районов города отчитались Главе города о проделанной работе в ходе подготовки к отопительному сезону 2013 - 2014 годов.</w:t>
      </w:r>
    </w:p>
    <w:p w:rsidR="001664D7" w:rsidRPr="00824071" w:rsidRDefault="001664D7" w:rsidP="001664D7">
      <w:pPr>
        <w:jc w:val="both"/>
      </w:pPr>
      <w:r w:rsidRPr="00824071">
        <w:t xml:space="preserve">Эдхам Акбулатов акцентировал внимание на вопросах подготовки к зиме жилого фонда, особенно домов ранних годов постройки. Кроме этого, особое внимание было уделено жилым домам, предусмотренным под снос. </w:t>
      </w:r>
      <w:r w:rsidR="005F6768">
        <w:t>«</w:t>
      </w:r>
      <w:r w:rsidRPr="00824071">
        <w:t>Если в доме не существует теплового контура, но, несмотря на это, люди продолжают проживать в таком доме, необходимо решить вопрос о соблюдении интересов горожан. Но отапливать атмосферу мы не должны</w:t>
      </w:r>
      <w:r w:rsidR="005F6768">
        <w:t>»</w:t>
      </w:r>
      <w:r w:rsidRPr="00824071">
        <w:t>, - разъяснил свою позицию Глава города Красноярска.</w:t>
      </w:r>
    </w:p>
    <w:p w:rsidR="001664D7" w:rsidRPr="00824071" w:rsidRDefault="001664D7" w:rsidP="001664D7">
      <w:pPr>
        <w:jc w:val="both"/>
      </w:pPr>
      <w:r w:rsidRPr="00824071">
        <w:t>Подводя итоги совещания, было принято решение о том, что с 13 сентября все организации и предприятия теплоснабжения поставят системы на циркуляцию. У энергетиков будет несколько дней, чтобы сети успели заполниться, в них установились необходимые для качественной подачи тепла в квартиры параметры температуры и давления воды.</w:t>
      </w:r>
    </w:p>
    <w:p w:rsidR="001664D7" w:rsidRPr="00824071" w:rsidRDefault="001664D7" w:rsidP="001664D7">
      <w:pPr>
        <w:jc w:val="both"/>
      </w:pPr>
      <w:r w:rsidRPr="00824071">
        <w:t>Как только температура наружного воздуха продержится на отметке +8 градусов в течение 5-ти суток подряд (по прогнозам это 20 сентября) в городе начнут открывать задвижки и подавать тепло населению.</w:t>
      </w:r>
    </w:p>
    <w:p w:rsidR="001664D7" w:rsidRPr="00824071" w:rsidRDefault="001664D7" w:rsidP="001664D7">
      <w:pPr>
        <w:jc w:val="both"/>
      </w:pPr>
      <w:r w:rsidRPr="00824071">
        <w:t>В соответствии с графиком, подключение объектов будет производиться по категориям. Сначала - учреждения социальной сферы: детские сады, школы, медицинские учреждения, затем жилые дома и другие объекты.</w:t>
      </w:r>
    </w:p>
    <w:p w:rsidR="001664D7" w:rsidRPr="00824071" w:rsidRDefault="001664D7" w:rsidP="001664D7">
      <w:pPr>
        <w:jc w:val="both"/>
      </w:pPr>
      <w:r w:rsidRPr="00824071">
        <w:t>Учитывая протяженность городских теплосетей, а также тот факт, что подключение потребителей - это сложный технологический процесс, тепло в каждый дом должно прийти не позже 23 сентября.</w:t>
      </w:r>
    </w:p>
    <w:p w:rsidR="001664D7" w:rsidRPr="00824071" w:rsidRDefault="001664D7" w:rsidP="001664D7">
      <w:pPr>
        <w:jc w:val="both"/>
      </w:pPr>
      <w:r w:rsidRPr="00824071">
        <w:t xml:space="preserve">По поручению Главы города на период начала отопительного сезона служба </w:t>
      </w:r>
      <w:r w:rsidR="005F6768">
        <w:t>«</w:t>
      </w:r>
      <w:r w:rsidRPr="00824071">
        <w:t>005</w:t>
      </w:r>
      <w:r w:rsidR="005F6768">
        <w:t>»</w:t>
      </w:r>
      <w:r w:rsidRPr="00824071">
        <w:t xml:space="preserve"> переводится на усиленный режим работы. К работе по приему возможных претензий подключатся и районные администрации. Для оперативного реагирования на жалобы будет организована работа бригад, которые смогут в кратчайшие сроки выехать на место, устранить аварию либо завоздушивание стояков. После 23 сентября, руководители районных администраций проведут </w:t>
      </w:r>
      <w:r w:rsidR="005F6768">
        <w:t>«</w:t>
      </w:r>
      <w:r w:rsidRPr="00824071">
        <w:t>горячие линии</w:t>
      </w:r>
      <w:r w:rsidR="005F6768">
        <w:t>»</w:t>
      </w:r>
      <w:r w:rsidRPr="00824071">
        <w:t xml:space="preserve"> по вопросам отопления. Глава города Эдхам Акбулатов также поручил ежедневно информировать его о том, как идет запуск тепла.</w:t>
      </w:r>
    </w:p>
    <w:p w:rsidR="001664D7" w:rsidRPr="00824071" w:rsidRDefault="001664D7" w:rsidP="001664D7">
      <w:pPr>
        <w:jc w:val="both"/>
      </w:pPr>
      <w:r w:rsidRPr="00824071">
        <w:t>Для справки: В 2013 году на подготовку систем жизнеобеспечения Красноярска к зиме было затрачено 867,5 млн. руб. (в том числе: бюджет города - 291,2 млн. рублей,- бюджет края - 16,3 млн. рублей;- собственные средства предприятий - 560 млн.)</w:t>
      </w:r>
    </w:p>
    <w:p w:rsidR="001664D7" w:rsidRPr="00824071" w:rsidRDefault="001664D7" w:rsidP="001664D7">
      <w:pPr>
        <w:jc w:val="both"/>
      </w:pPr>
      <w:r w:rsidRPr="00824071">
        <w:t>За счет средств бюджета города выполнен ремонт 8 км электрических сетей,11,5 км тепловых сетей (в однотрубном исчислении 6,9 км. сетей водоснабжения, 2 водоразборных колонки; 1,5 км. сетей канализации.</w:t>
      </w:r>
    </w:p>
    <w:p w:rsidR="001664D7" w:rsidRPr="00824071" w:rsidRDefault="001664D7" w:rsidP="001664D7">
      <w:pPr>
        <w:jc w:val="both"/>
      </w:pPr>
      <w:r w:rsidRPr="00824071">
        <w:t xml:space="preserve">Также свои программы по ремонту и повышению надежности систем теплоснмбжения реализовали ООО </w:t>
      </w:r>
      <w:r w:rsidR="005F6768">
        <w:t>«</w:t>
      </w:r>
      <w:r w:rsidRPr="00824071">
        <w:t>КрасКом</w:t>
      </w:r>
      <w:r w:rsidR="005F6768">
        <w:t>»</w:t>
      </w:r>
      <w:r w:rsidRPr="00824071">
        <w:t xml:space="preserve"> , ООО </w:t>
      </w:r>
      <w:r w:rsidR="005F6768">
        <w:t>«</w:t>
      </w:r>
      <w:r w:rsidRPr="00824071">
        <w:t>КрасТЭК</w:t>
      </w:r>
      <w:r w:rsidR="005F6768">
        <w:t>»</w:t>
      </w:r>
      <w:r w:rsidRPr="00824071">
        <w:t xml:space="preserve">, .Филиал ОАО </w:t>
      </w:r>
      <w:r w:rsidR="005F6768">
        <w:t>«</w:t>
      </w:r>
      <w:r w:rsidRPr="00824071">
        <w:t>МРСК Сибири</w:t>
      </w:r>
      <w:r w:rsidR="005F6768">
        <w:t>»</w:t>
      </w:r>
      <w:r w:rsidRPr="00824071">
        <w:t xml:space="preserve">- </w:t>
      </w:r>
      <w:r w:rsidR="005F6768">
        <w:t>«</w:t>
      </w:r>
      <w:r w:rsidRPr="00824071">
        <w:t>Красноярскэнерго</w:t>
      </w:r>
      <w:r w:rsidR="005F6768">
        <w:t>»</w:t>
      </w:r>
      <w:r w:rsidRPr="00824071">
        <w:t xml:space="preserve">, ООО </w:t>
      </w:r>
      <w:r w:rsidR="005F6768">
        <w:t>«</w:t>
      </w:r>
      <w:r w:rsidRPr="00824071">
        <w:t>КраМЗЭнерго</w:t>
      </w:r>
      <w:r w:rsidR="005F6768">
        <w:t>»</w:t>
      </w:r>
      <w:r w:rsidRPr="00824071">
        <w:t xml:space="preserve">, ОАО </w:t>
      </w:r>
      <w:r w:rsidR="005F6768">
        <w:t>«</w:t>
      </w:r>
      <w:r w:rsidRPr="00824071">
        <w:t>Красноярский ЭВРЗ</w:t>
      </w:r>
      <w:r w:rsidR="005F6768">
        <w:t>»</w:t>
      </w:r>
      <w:r w:rsidRPr="00824071">
        <w:t xml:space="preserve">, ООО </w:t>
      </w:r>
      <w:r w:rsidR="005F6768">
        <w:t>«</w:t>
      </w:r>
      <w:r w:rsidRPr="00824071">
        <w:t>Региональная тепловая компания</w:t>
      </w:r>
      <w:r w:rsidR="005F6768">
        <w:t>»</w:t>
      </w:r>
      <w:r w:rsidRPr="00824071">
        <w:t xml:space="preserve">, ООО </w:t>
      </w:r>
      <w:r w:rsidR="005F6768">
        <w:t>«</w:t>
      </w:r>
      <w:r w:rsidRPr="00824071">
        <w:t>ФармЭнерго</w:t>
      </w:r>
      <w:r w:rsidR="005F6768">
        <w:t>»</w:t>
      </w:r>
      <w:r w:rsidRPr="00824071">
        <w:t xml:space="preserve">, ОАО </w:t>
      </w:r>
      <w:r w:rsidR="005F6768">
        <w:t>«</w:t>
      </w:r>
      <w:r w:rsidRPr="00824071">
        <w:t>Санаторий Енисей</w:t>
      </w:r>
      <w:r w:rsidR="005F6768">
        <w:t>»</w:t>
      </w:r>
      <w:r w:rsidRPr="00824071">
        <w:t xml:space="preserve">, ООО </w:t>
      </w:r>
      <w:r w:rsidR="005F6768">
        <w:t>«</w:t>
      </w:r>
      <w:r w:rsidRPr="00824071">
        <w:t xml:space="preserve">Курорт </w:t>
      </w:r>
      <w:r w:rsidR="005F6768">
        <w:t>«</w:t>
      </w:r>
      <w:r w:rsidRPr="00824071">
        <w:t>Озеро Учум</w:t>
      </w:r>
      <w:r w:rsidR="005F6768">
        <w:t>»</w:t>
      </w:r>
      <w:r w:rsidRPr="00824071">
        <w:t xml:space="preserve">, комбинат коммунальных предприятий КНЦ СО РАН, ООО </w:t>
      </w:r>
      <w:r w:rsidR="005F6768">
        <w:t>«</w:t>
      </w:r>
      <w:r w:rsidRPr="00824071">
        <w:t>Орбита</w:t>
      </w:r>
      <w:r w:rsidR="005F6768">
        <w:t>»</w:t>
      </w:r>
      <w:r w:rsidRPr="00824071">
        <w:t xml:space="preserve">, ООО </w:t>
      </w:r>
      <w:r w:rsidR="005F6768">
        <w:t>«</w:t>
      </w:r>
      <w:r w:rsidRPr="00824071">
        <w:t>Шиноремонтный завод</w:t>
      </w:r>
      <w:r w:rsidR="005F6768">
        <w:t>»</w:t>
      </w:r>
      <w:r w:rsidRPr="00824071">
        <w:t xml:space="preserve">, Красноярское предприятие магистральных электрических сетей - Филиал ОАО </w:t>
      </w:r>
      <w:r w:rsidR="005F6768">
        <w:t>«</w:t>
      </w:r>
      <w:r w:rsidRPr="00824071">
        <w:t>ФСК ЕЭС</w:t>
      </w:r>
      <w:r w:rsidR="005F6768">
        <w:t>»</w:t>
      </w:r>
      <w:r w:rsidRPr="00824071">
        <w:t>.</w:t>
      </w:r>
    </w:p>
    <w:p w:rsidR="001664D7" w:rsidRPr="00824071" w:rsidRDefault="001664D7" w:rsidP="001664D7">
      <w:pPr>
        <w:jc w:val="both"/>
      </w:pPr>
      <w:r w:rsidRPr="00824071">
        <w:t>Запасы топлива на сегодняшний день созданы в объеме 657,2 тыс. тонн, что на 35% превосходит нормативный объем .</w:t>
      </w:r>
    </w:p>
    <w:p w:rsidR="001664D7" w:rsidRPr="00824071" w:rsidRDefault="001664D7" w:rsidP="001664D7">
      <w:pPr>
        <w:jc w:val="both"/>
      </w:pPr>
      <w:r w:rsidRPr="00824071">
        <w:t xml:space="preserve">Управляющие компании и ТСЖ также провели работу по подготовке к зиме жилых домов. На сегодняшний день она практически завершена. Проведена промывка и опрессовка труб в 5136 </w:t>
      </w:r>
      <w:r w:rsidRPr="00824071">
        <w:lastRenderedPageBreak/>
        <w:t>многоквартирных домах, заменено 70,3 тыс. единиц запорной арматуры, 649 отопительных приборов, 25,6 тыс. погонных метров труб в системах отопления, 12,3 тыс погонных метров труб в системах горячего водоснабжения, заменены 19,2 тыс единиц запорной арматуры горячего водоснабжения, 56,4 тыс метров световой электропроводки, 14,1 тыс.метров силовой электропроводки, отремонтировано 232 электрощитовых, утеплено 84,4 тыс. метров межпанельных швов, емонт теплоизоляции внутридомовых инженерных систем - 98% (801 дом); Завершается выполнение работ по ремонту подъездов (выполнено 75%), дверных и оконных заполнений (выполнено 93%) и ремонт кровли (выполнено 81%).</w:t>
      </w:r>
    </w:p>
    <w:p w:rsidR="001664D7" w:rsidRPr="00824071" w:rsidRDefault="001664D7" w:rsidP="001664D7">
      <w:pPr>
        <w:jc w:val="both"/>
      </w:pPr>
      <w:r w:rsidRPr="00824071">
        <w:t>© 2001-2013 Администрация г. Красноярска сделано в 2008 Обратная связь Телефон/факс: (391) 211-98-76.</w:t>
      </w:r>
    </w:p>
    <w:p w:rsidR="001664D7" w:rsidRPr="00824071" w:rsidRDefault="001664D7" w:rsidP="001664D7">
      <w:pPr>
        <w:jc w:val="both"/>
      </w:pPr>
      <w:r w:rsidRPr="00824071">
        <w:t xml:space="preserve">Адрес: 660049, г. Красноярск, ул. Карла Маркса, 93 </w:t>
      </w:r>
      <w:r>
        <w:rPr>
          <w:lang w:val="en-US"/>
        </w:rPr>
        <w:t>http</w:t>
      </w:r>
      <w:r w:rsidRPr="00824071">
        <w:t>://</w:t>
      </w:r>
      <w:r>
        <w:rPr>
          <w:lang w:val="en-US"/>
        </w:rPr>
        <w:t>www</w:t>
      </w:r>
      <w:r w:rsidRPr="00824071">
        <w:t>.</w:t>
      </w:r>
      <w:r>
        <w:rPr>
          <w:lang w:val="en-US"/>
        </w:rPr>
        <w:t>admkrsk</w:t>
      </w:r>
      <w:r w:rsidRPr="00824071">
        <w:t>.</w:t>
      </w:r>
      <w:r>
        <w:rPr>
          <w:lang w:val="en-US"/>
        </w:rPr>
        <w:t>ru</w:t>
      </w:r>
      <w:r w:rsidRPr="00824071">
        <w:t>/</w:t>
      </w:r>
      <w:r>
        <w:rPr>
          <w:lang w:val="en-US"/>
        </w:rPr>
        <w:t>press</w:t>
      </w:r>
      <w:r w:rsidRPr="00824071">
        <w:t>/</w:t>
      </w:r>
      <w:r>
        <w:rPr>
          <w:lang w:val="en-US"/>
        </w:rPr>
        <w:t>news</w:t>
      </w:r>
      <w:r w:rsidRPr="00824071">
        <w:t>/</w:t>
      </w:r>
      <w:r>
        <w:rPr>
          <w:lang w:val="en-US"/>
        </w:rPr>
        <w:t>Pages</w:t>
      </w:r>
      <w:r w:rsidRPr="00824071">
        <w:t>/000/</w:t>
      </w:r>
      <w:r>
        <w:rPr>
          <w:lang w:val="en-US"/>
        </w:rPr>
        <w:t>news</w:t>
      </w:r>
      <w:r w:rsidRPr="00824071">
        <w:t>.</w:t>
      </w:r>
      <w:r>
        <w:rPr>
          <w:lang w:val="en-US"/>
        </w:rPr>
        <w:t>aspx</w:t>
      </w:r>
      <w:r w:rsidRPr="00824071">
        <w:t>?</w:t>
      </w:r>
      <w:r>
        <w:rPr>
          <w:lang w:val="en-US"/>
        </w:rPr>
        <w:t>RecordID</w:t>
      </w:r>
      <w:r w:rsidRPr="00824071">
        <w:t>=26361</w:t>
      </w:r>
      <w:r>
        <w:rPr>
          <w:lang w:val="en-US"/>
        </w:rPr>
        <w:t> </w:t>
      </w:r>
      <w:r w:rsidRPr="00824071">
        <w:t xml:space="preserve"> </w:t>
      </w:r>
    </w:p>
    <w:p w:rsidR="001664D7" w:rsidRDefault="001664D7" w:rsidP="001664D7">
      <w:pPr>
        <w:jc w:val="both"/>
        <w:rPr>
          <w:rStyle w:val="a3"/>
        </w:rPr>
      </w:pPr>
      <w:r w:rsidRPr="00824071">
        <w:tab/>
      </w:r>
      <w:hyperlink w:anchor="mmm24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5" w:name="nnn244"/>
      <w:bookmarkEnd w:id="585"/>
      <w:r>
        <w:rPr>
          <w:b/>
          <w:color w:val="3CA499"/>
          <w:sz w:val="28"/>
          <w:szCs w:val="28"/>
          <w:lang w:val="en-US"/>
        </w:rPr>
        <w:lastRenderedPageBreak/>
        <w:t>Advis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 </w:t>
      </w:r>
      <w:r w:rsidR="005F6768">
        <w:t>«</w:t>
      </w:r>
      <w:r w:rsidRPr="00824071">
        <w:t>Янтарьэнерго</w:t>
      </w:r>
      <w:r w:rsidR="005F6768">
        <w:t>»</w:t>
      </w:r>
      <w:r w:rsidRPr="00824071">
        <w:t xml:space="preserve"> создана геоинформационная система для формирования проектов присоединения к сети</w:t>
      </w:r>
    </w:p>
    <w:p w:rsidR="001664D7" w:rsidRPr="00824071" w:rsidRDefault="001664D7" w:rsidP="001664D7">
      <w:pPr>
        <w:jc w:val="both"/>
      </w:pPr>
    </w:p>
    <w:p w:rsidR="001664D7" w:rsidRPr="00824071" w:rsidRDefault="001664D7" w:rsidP="001664D7">
      <w:pPr>
        <w:jc w:val="both"/>
      </w:pPr>
      <w:r w:rsidRPr="00824071">
        <w:t xml:space="preserve">Она содержит всю информацию по электрическим сетям 0.23-10 кВ, принадлежащим ОАО </w:t>
      </w:r>
      <w:r w:rsidR="005F6768">
        <w:t>«</w:t>
      </w:r>
      <w:r w:rsidRPr="00824071">
        <w:t>Янтарьэнерго</w:t>
      </w:r>
      <w:r w:rsidR="005F6768">
        <w:t>»</w:t>
      </w:r>
      <w:r w:rsidRPr="00824071">
        <w:t xml:space="preserve"> в границах Калининграда. В системе несколько информационных слоев, в том числе план Калининграда с электросетевыми объектами 0.23-10 кВ, перечень и место расположения всех трансформаторных подстанций (ТП) и распределительных пунктов (РП) с замерами, проведенными в период зимнего максимума в течение последних 5-ти лет, позволяющими определить наличие резерва </w:t>
      </w:r>
      <w:r w:rsidR="005F6768">
        <w:t>«</w:t>
      </w:r>
      <w:r w:rsidRPr="00824071">
        <w:t>свободной</w:t>
      </w:r>
      <w:r w:rsidR="005F6768">
        <w:t>»</w:t>
      </w:r>
      <w:r w:rsidRPr="00824071">
        <w:t xml:space="preserve"> мощности. Наличие данной геоинформационной системы позволяет оперативно оценить объем оптимальных мероприятий для технологического присоединения энергопринимающих устройств заявителей в г. Калининграде и подготовить соответствующие технические условия. Как известно, сегодня в работе ОАО </w:t>
      </w:r>
      <w:r w:rsidR="005F6768">
        <w:t>«</w:t>
      </w:r>
      <w:r w:rsidRPr="00824071">
        <w:t>Янтарьэнерго</w:t>
      </w:r>
      <w:r w:rsidR="005F6768">
        <w:t>»</w:t>
      </w:r>
      <w:r w:rsidRPr="00824071">
        <w:t xml:space="preserve"> более 10 тыс. договоров техприсоединения. В настоящее время ОАО </w:t>
      </w:r>
      <w:r w:rsidR="005F6768">
        <w:t>«</w:t>
      </w:r>
      <w:r w:rsidRPr="00824071">
        <w:t>Янтарьэнерго</w:t>
      </w:r>
      <w:r w:rsidR="005F6768">
        <w:t>»</w:t>
      </w:r>
      <w:r w:rsidRPr="00824071">
        <w:t xml:space="preserve"> работает в направлении расширения геоинформационной системы на всю Калининградскую область, а также дополнения новыми информационными слоями, в частности, перспективным строительством электросетевых объектов, основанным на проработанных с главами муниципальных образований схемах территориального планирования. Создание схемы электрических сетей, детализированной до электрических сетей </w:t>
      </w:r>
      <w:r w:rsidR="005F6768">
        <w:t>«</w:t>
      </w:r>
      <w:r w:rsidRPr="00824071">
        <w:t>бытового</w:t>
      </w:r>
      <w:r w:rsidR="005F6768">
        <w:t>»</w:t>
      </w:r>
      <w:r w:rsidRPr="00824071">
        <w:t xml:space="preserve"> уровня напряжения, позволит осуществлять комплексное опережающее строительство электросетевых объектов и будет направлено на сокращение сроков технологического присоединения до сроков, установленных </w:t>
      </w:r>
      <w:r w:rsidR="005F6768">
        <w:t>«</w:t>
      </w:r>
      <w:r w:rsidRPr="00824071">
        <w:t>Дорожной картой</w:t>
      </w:r>
      <w:r w:rsidR="005F6768">
        <w:t>»</w:t>
      </w:r>
      <w:r w:rsidRPr="00824071">
        <w:t xml:space="preserve"> повышения доступности энергетической инфраструктуры</w:t>
      </w:r>
      <w:r w:rsidR="005F6768">
        <w:t>»</w:t>
      </w:r>
      <w:r w:rsidRPr="00824071">
        <w:t>.</w:t>
      </w:r>
    </w:p>
    <w:p w:rsidR="001664D7" w:rsidRDefault="001664D7" w:rsidP="001664D7">
      <w:pPr>
        <w:jc w:val="both"/>
        <w:rPr>
          <w:rStyle w:val="a3"/>
        </w:rPr>
      </w:pPr>
      <w:r w:rsidRPr="00824071">
        <w:tab/>
      </w:r>
      <w:hyperlink w:anchor="mmm24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6" w:name="nnn245"/>
      <w:bookmarkEnd w:id="586"/>
      <w:r>
        <w:rPr>
          <w:b/>
          <w:color w:val="3CA499"/>
          <w:sz w:val="28"/>
          <w:szCs w:val="28"/>
          <w:lang w:val="en-US"/>
        </w:rPr>
        <w:lastRenderedPageBreak/>
        <w:t>elektroportal</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Сибири увеличат качество и объемы энергоснабжения потребителей Беловского района в Кемеровской области</w:t>
      </w:r>
    </w:p>
    <w:p w:rsidR="001664D7" w:rsidRPr="00824071" w:rsidRDefault="001664D7" w:rsidP="001664D7">
      <w:pPr>
        <w:jc w:val="both"/>
      </w:pPr>
    </w:p>
    <w:p w:rsidR="001664D7" w:rsidRPr="00824071" w:rsidRDefault="001664D7" w:rsidP="001664D7">
      <w:pPr>
        <w:jc w:val="both"/>
      </w:pPr>
      <w:r w:rsidRPr="00824071">
        <w:t xml:space="preserve">Кузбасский филиал </w:t>
      </w:r>
      <w:r w:rsidR="005F6768">
        <w:t>«</w:t>
      </w:r>
      <w:r w:rsidRPr="00824071">
        <w:t>МРСК Сибири</w:t>
      </w:r>
      <w:r w:rsidR="005F6768">
        <w:t>»</w:t>
      </w:r>
      <w:r w:rsidRPr="00824071">
        <w:t xml:space="preserve"> (дочерняя компания ОАО </w:t>
      </w:r>
      <w:r w:rsidR="005F6768">
        <w:t>«</w:t>
      </w:r>
      <w:r w:rsidRPr="00824071">
        <w:t>Россети</w:t>
      </w:r>
      <w:r w:rsidR="005F6768">
        <w:t>»</w:t>
      </w:r>
      <w:r w:rsidRPr="00824071">
        <w:t xml:space="preserve">) приступил к реконструкции подстанции </w:t>
      </w:r>
      <w:r w:rsidR="005F6768">
        <w:t>«</w:t>
      </w:r>
      <w:r w:rsidRPr="00824071">
        <w:t>Беловская</w:t>
      </w:r>
      <w:r w:rsidR="005F6768">
        <w:t>»</w:t>
      </w:r>
      <w:r w:rsidRPr="00824071">
        <w:t xml:space="preserve"> напряжением 110/35/6 кВ. Обновленный энергообъект значительно повысит надежность электроснабжения промышленных предприятий, социальных и бытовых объектов г. Белово и Беловского района Кемеровской области. Потребности крупных потребителей - объектов РЖД и угольных предприятий - в настоящий момент обеспечивают три трансформатора по 40 МВА. Растущие мощности промышленных предприятий, потребности развивающегося Беловского района нуждаются в увеличении качества и объемов энергоснабжения.</w:t>
      </w:r>
    </w:p>
    <w:p w:rsidR="001664D7" w:rsidRPr="00824071" w:rsidRDefault="001664D7" w:rsidP="001664D7">
      <w:pPr>
        <w:jc w:val="both"/>
      </w:pPr>
      <w:r w:rsidRPr="00824071">
        <w:t xml:space="preserve">Последняя реконструкция ПС </w:t>
      </w:r>
      <w:r w:rsidR="005F6768">
        <w:t>«</w:t>
      </w:r>
      <w:r w:rsidRPr="00824071">
        <w:t>Беловской</w:t>
      </w:r>
      <w:r w:rsidR="005F6768">
        <w:t>»</w:t>
      </w:r>
      <w:r w:rsidRPr="00824071">
        <w:t xml:space="preserve">, построенной в 1934 году, производилась в 1973-1975 гг. Тогда специалисты заменили деревянные опоры на металлические, а также поменяли изоляцию и контур заземления. Сегодня реконструкция </w:t>
      </w:r>
      <w:r w:rsidR="005F6768">
        <w:t>«</w:t>
      </w:r>
      <w:r w:rsidRPr="00824071">
        <w:t>Беловской</w:t>
      </w:r>
      <w:r w:rsidR="005F6768">
        <w:t>»</w:t>
      </w:r>
      <w:r w:rsidRPr="00824071">
        <w:t xml:space="preserve"> предполагает полную замену всего оборудования. Вторая довоенная подстанция Кемеровской области - </w:t>
      </w:r>
      <w:r w:rsidR="005F6768">
        <w:t>«</w:t>
      </w:r>
      <w:r w:rsidRPr="00824071">
        <w:t>Анжерская</w:t>
      </w:r>
      <w:r w:rsidR="005F6768">
        <w:t>»</w:t>
      </w:r>
      <w:r w:rsidRPr="00824071">
        <w:t xml:space="preserve"> 110/35/6 кВ после проведенной модернизации стала примером использования современных технологий, обеспечивающих надежное энергоснабжение потребителей г. Анжеро-Судженска.</w:t>
      </w:r>
    </w:p>
    <w:p w:rsidR="001664D7" w:rsidRPr="00824071" w:rsidRDefault="001664D7" w:rsidP="001664D7">
      <w:pPr>
        <w:jc w:val="both"/>
      </w:pPr>
      <w:r w:rsidRPr="00824071">
        <w:t xml:space="preserve">На </w:t>
      </w:r>
      <w:r w:rsidR="005F6768">
        <w:t>«</w:t>
      </w:r>
      <w:r w:rsidRPr="00824071">
        <w:t>Беловской</w:t>
      </w:r>
      <w:r w:rsidR="005F6768">
        <w:t>»</w:t>
      </w:r>
      <w:r w:rsidRPr="00824071">
        <w:t xml:space="preserve"> энергетики планируют провести демонтаж части объектов подстанции и ряд строительно-монтажных работ. На освобожденной территории будут возведены фундаменты под здания общеподстанционного пункта управления, закрытых распределительных устройств напряжением 35 и 6 кВ.</w:t>
      </w:r>
    </w:p>
    <w:p w:rsidR="001664D7" w:rsidRPr="00824071" w:rsidRDefault="001664D7" w:rsidP="001664D7">
      <w:pPr>
        <w:jc w:val="both"/>
      </w:pPr>
      <w:r w:rsidRPr="00824071">
        <w:t>В рамках подготовки к реконструкции уже закуплена часть оборудования - 10 выключателей, 39 разъединителей 110 кВ. До конца текущего года уже будет поставлен один из трансформаторов. Завершить реконструкцию специалисты планируют до 2016 года.</w:t>
      </w:r>
    </w:p>
    <w:p w:rsidR="001664D7" w:rsidRPr="00824071" w:rsidRDefault="001664D7" w:rsidP="001664D7">
      <w:pPr>
        <w:jc w:val="both"/>
      </w:pPr>
      <w:r>
        <w:rPr>
          <w:lang w:val="en-US"/>
        </w:rPr>
        <w:t>http</w:t>
      </w:r>
      <w:r w:rsidRPr="00824071">
        <w:t>://</w:t>
      </w:r>
      <w:r>
        <w:rPr>
          <w:lang w:val="en-US"/>
        </w:rPr>
        <w:t>www</w:t>
      </w:r>
      <w:r w:rsidRPr="00824071">
        <w:t>.</w:t>
      </w:r>
      <w:r>
        <w:rPr>
          <w:lang w:val="en-US"/>
        </w:rPr>
        <w:t>elektroportal</w:t>
      </w:r>
      <w:r w:rsidRPr="00824071">
        <w:t>.</w:t>
      </w:r>
      <w:r>
        <w:rPr>
          <w:lang w:val="en-US"/>
        </w:rPr>
        <w:t>ru</w:t>
      </w:r>
      <w:r w:rsidRPr="00824071">
        <w:t>/</w:t>
      </w:r>
      <w:r>
        <w:rPr>
          <w:lang w:val="en-US"/>
        </w:rPr>
        <w:t>news</w:t>
      </w:r>
      <w:r w:rsidRPr="00824071">
        <w:t>/</w:t>
      </w:r>
      <w:r>
        <w:rPr>
          <w:lang w:val="en-US"/>
        </w:rPr>
        <w:t>news</w:t>
      </w:r>
      <w:r w:rsidRPr="00824071">
        <w:t>-45542.</w:t>
      </w:r>
      <w:r>
        <w:rPr>
          <w:lang w:val="en-US"/>
        </w:rPr>
        <w:t>html </w:t>
      </w:r>
      <w:r w:rsidRPr="00824071">
        <w:t xml:space="preserve"> </w:t>
      </w:r>
    </w:p>
    <w:p w:rsidR="001664D7" w:rsidRDefault="001664D7" w:rsidP="001664D7">
      <w:pPr>
        <w:jc w:val="both"/>
        <w:rPr>
          <w:rStyle w:val="a3"/>
        </w:rPr>
      </w:pPr>
      <w:r w:rsidRPr="00824071">
        <w:tab/>
      </w:r>
      <w:hyperlink w:anchor="mmm24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7" w:name="nnn246"/>
      <w:bookmarkEnd w:id="587"/>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Кубаньэнерго</w:t>
      </w:r>
      <w:r>
        <w:t>»</w:t>
      </w:r>
      <w:r w:rsidR="001664D7" w:rsidRPr="00824071">
        <w:t xml:space="preserve"> построило распредсети для новых потребителей в пригороде Краснодара</w:t>
      </w:r>
    </w:p>
    <w:p w:rsidR="001664D7" w:rsidRPr="00824071" w:rsidRDefault="001664D7" w:rsidP="001664D7">
      <w:pPr>
        <w:jc w:val="both"/>
      </w:pPr>
    </w:p>
    <w:p w:rsidR="001664D7" w:rsidRPr="00824071" w:rsidRDefault="001664D7" w:rsidP="001664D7">
      <w:pPr>
        <w:jc w:val="both"/>
      </w:pPr>
      <w:r w:rsidRPr="00824071">
        <w:t xml:space="preserve">Специалисты ОАО </w:t>
      </w:r>
      <w:r w:rsidR="005F6768">
        <w:t>«</w:t>
      </w:r>
      <w:r w:rsidRPr="00824071">
        <w:t>Кубаньэнерго</w:t>
      </w:r>
      <w:r w:rsidR="005F6768">
        <w:t>»</w:t>
      </w:r>
      <w:r w:rsidRPr="00824071">
        <w:t xml:space="preserve"> (входит в группу компаний ОАО </w:t>
      </w:r>
      <w:r w:rsidR="005F6768">
        <w:t>«</w:t>
      </w:r>
      <w:r w:rsidRPr="00824071">
        <w:t>Россети</w:t>
      </w:r>
      <w:r w:rsidR="005F6768">
        <w:t>»</w:t>
      </w:r>
      <w:r w:rsidRPr="00824071">
        <w:t>) ввели в эксплуатацию новые воздушные линии электропередачи протяженностью более двух с половиной километров в поселке Лазурный Краснодара.</w:t>
      </w:r>
    </w:p>
    <w:p w:rsidR="001664D7" w:rsidRPr="00824071" w:rsidRDefault="001664D7" w:rsidP="001664D7">
      <w:pPr>
        <w:jc w:val="both"/>
      </w:pPr>
      <w:r w:rsidRPr="00824071">
        <w:t>Для подключения новых потребителей к распределительным сетям Кубаньэнерго, работниками Краснодарских электросетей было построено 800 метров воздушной линии классом напряжения 10 кВ и полтора километра линии 0,4 кВ с применением самонесущего изолированного провода, установлено 77 железобетонных опор. Напряжение потребители будут получать от современной комплектной трансформаторной подстанции 10/0,4кВ мощностью 100 кВА.</w:t>
      </w:r>
    </w:p>
    <w:p w:rsidR="001664D7" w:rsidRPr="00824071" w:rsidRDefault="001664D7" w:rsidP="001664D7">
      <w:pPr>
        <w:jc w:val="both"/>
      </w:pPr>
      <w:r w:rsidRPr="00824071">
        <w:t>Комплекс проведенных мероприятий направлен на обеспечение бесперебойным электроснабжением потребителей улиц Уренгойская, Майская и Октябрьская поселка Лазурного. Так же проведенные работы позволят увеличить объем выдаваемой мощности по технологическому присоединению потребителей.</w:t>
      </w:r>
    </w:p>
    <w:p w:rsidR="001664D7" w:rsidRDefault="001664D7" w:rsidP="001664D7">
      <w:pPr>
        <w:jc w:val="both"/>
        <w:rPr>
          <w:rStyle w:val="a3"/>
        </w:rPr>
      </w:pPr>
      <w:r w:rsidRPr="00824071">
        <w:tab/>
      </w:r>
      <w:hyperlink w:anchor="mmm24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8" w:name="nnn247"/>
      <w:bookmarkEnd w:id="588"/>
      <w:r>
        <w:rPr>
          <w:b/>
          <w:color w:val="3CA499"/>
          <w:sz w:val="28"/>
          <w:szCs w:val="28"/>
          <w:lang w:val="en-US"/>
        </w:rPr>
        <w:lastRenderedPageBreak/>
        <w:t>EnergyLand</w:t>
      </w:r>
      <w:r w:rsidRPr="00824071">
        <w:rPr>
          <w:b/>
          <w:color w:val="3CA499"/>
          <w:sz w:val="28"/>
          <w:szCs w:val="28"/>
        </w:rPr>
        <w:t>.</w:t>
      </w:r>
      <w:r>
        <w:rPr>
          <w:b/>
          <w:color w:val="3CA499"/>
          <w:sz w:val="28"/>
          <w:szCs w:val="28"/>
          <w:lang w:val="en-US"/>
        </w:rPr>
        <w:t>Info</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 Краснодарском крае закончился капремонт важнейшей транзитной ВЛ 110 кВ </w:t>
      </w:r>
      <w:r w:rsidR="005F6768">
        <w:t>«</w:t>
      </w:r>
      <w:r w:rsidRPr="00824071">
        <w:t>Кубанская-Гулькевичи</w:t>
      </w:r>
      <w:r w:rsidR="005F6768">
        <w:t>»</w:t>
      </w:r>
    </w:p>
    <w:p w:rsidR="001664D7" w:rsidRPr="00824071" w:rsidRDefault="001664D7" w:rsidP="001664D7">
      <w:pPr>
        <w:jc w:val="both"/>
      </w:pPr>
    </w:p>
    <w:p w:rsidR="001664D7" w:rsidRPr="00824071" w:rsidRDefault="001664D7" w:rsidP="001664D7">
      <w:pPr>
        <w:jc w:val="both"/>
      </w:pPr>
      <w:r w:rsidRPr="00824071">
        <w:t xml:space="preserve">В рамках ремонтной программы на 2013 год специалисты ОАО </w:t>
      </w:r>
      <w:r w:rsidR="005F6768">
        <w:t>«</w:t>
      </w:r>
      <w:r w:rsidRPr="00824071">
        <w:t>Кубаньэнерго</w:t>
      </w:r>
      <w:r w:rsidR="005F6768">
        <w:t>»</w:t>
      </w:r>
      <w:r w:rsidRPr="00824071">
        <w:t xml:space="preserve"> (входит в группу компаний ОАО </w:t>
      </w:r>
      <w:r w:rsidR="005F6768">
        <w:t>«</w:t>
      </w:r>
      <w:r w:rsidRPr="00824071">
        <w:t>Россети</w:t>
      </w:r>
      <w:r w:rsidR="005F6768">
        <w:t>»</w:t>
      </w:r>
      <w:r w:rsidRPr="00824071">
        <w:t xml:space="preserve">) завершили капитальный ремонт воздушной линии электропередачи 110 кВ </w:t>
      </w:r>
      <w:r w:rsidR="005F6768">
        <w:t>«</w:t>
      </w:r>
      <w:r w:rsidRPr="00824071">
        <w:t>Кубанская-Гулькевичи</w:t>
      </w:r>
      <w:r w:rsidR="005F6768">
        <w:t>»</w:t>
      </w:r>
      <w:r w:rsidRPr="00824071">
        <w:t xml:space="preserve"> протяженностью около 35 км.</w:t>
      </w:r>
    </w:p>
    <w:p w:rsidR="001664D7" w:rsidRPr="00824071" w:rsidRDefault="001664D7" w:rsidP="001664D7">
      <w:pPr>
        <w:jc w:val="both"/>
      </w:pPr>
      <w:r w:rsidRPr="00824071">
        <w:t>Данный энергообъект является важнейшим транзитным звеном в обеспечении электроэнергией около 90 тыс. потребителей, проживающих в десяти населенных пунктах Краснодарского края.</w:t>
      </w:r>
    </w:p>
    <w:p w:rsidR="001664D7" w:rsidRPr="00824071" w:rsidRDefault="001664D7" w:rsidP="001664D7">
      <w:pPr>
        <w:jc w:val="both"/>
      </w:pPr>
      <w:r w:rsidRPr="00824071">
        <w:t xml:space="preserve">В целях обеспечения защиты воздушной линии от прямых ударов молнии, специалисты филиала ОАО </w:t>
      </w:r>
      <w:r w:rsidR="005F6768">
        <w:t>«</w:t>
      </w:r>
      <w:r w:rsidRPr="00824071">
        <w:t>Кубаньэнерго</w:t>
      </w:r>
      <w:r w:rsidR="005F6768">
        <w:t>»</w:t>
      </w:r>
      <w:r w:rsidRPr="00824071">
        <w:t xml:space="preserve"> Армавирские электрические сети смонтировали восемь километров грозозащитного троса. Также энергетики заменили более 50 комплектов сцепной арматуры и свыше 300 фарфоровых изоляторов на более современные стеклянные. На опорах ВЛ обновили диспетчерские наименования и расчистили порядка 35 км трассы от древесно-кустарниковой растительности.</w:t>
      </w:r>
    </w:p>
    <w:p w:rsidR="001664D7" w:rsidRPr="00824071" w:rsidRDefault="001664D7" w:rsidP="001664D7">
      <w:pPr>
        <w:jc w:val="both"/>
      </w:pPr>
      <w:r w:rsidRPr="00824071">
        <w:t xml:space="preserve">Капитальный ремонт воздушной линии электропередачи 110 кВ </w:t>
      </w:r>
      <w:r w:rsidR="005F6768">
        <w:t>«</w:t>
      </w:r>
      <w:r w:rsidRPr="00824071">
        <w:t>Кубанская-Гулькевичи</w:t>
      </w:r>
      <w:r w:rsidR="005F6768">
        <w:t>»</w:t>
      </w:r>
      <w:r w:rsidRPr="00824071">
        <w:t xml:space="preserve"> способствует устойчивому функционированию энергообъекта и обеспечению надежного электроснабжения 156 социально значимых объектов и порядка 90 тыс. потребителей в десяти населенных пунктах Новокубанского и Гулькевичского районов.*** </w:t>
      </w:r>
      <w:r>
        <w:rPr>
          <w:lang w:val="en-US"/>
        </w:rPr>
        <w:t>http</w:t>
      </w:r>
      <w:r w:rsidRPr="00824071">
        <w:t>://</w:t>
      </w:r>
      <w:r>
        <w:rPr>
          <w:lang w:val="en-US"/>
        </w:rPr>
        <w:t>energyland</w:t>
      </w:r>
      <w:r w:rsidRPr="00824071">
        <w:t>.</w:t>
      </w:r>
      <w:r>
        <w:rPr>
          <w:lang w:val="en-US"/>
        </w:rPr>
        <w:t>info</w:t>
      </w:r>
      <w:r w:rsidRPr="00824071">
        <w:t>/</w:t>
      </w:r>
      <w:r>
        <w:rPr>
          <w:lang w:val="en-US"/>
        </w:rPr>
        <w:t>news</w:t>
      </w:r>
      <w:r w:rsidRPr="00824071">
        <w:t>-</w:t>
      </w:r>
      <w:r>
        <w:rPr>
          <w:lang w:val="en-US"/>
        </w:rPr>
        <w:t>show</w:t>
      </w:r>
      <w:r w:rsidRPr="00824071">
        <w:t>-</w:t>
      </w:r>
      <w:r>
        <w:rPr>
          <w:lang w:val="en-US"/>
        </w:rPr>
        <w:t>tek</w:t>
      </w:r>
      <w:r w:rsidRPr="00824071">
        <w:t>-</w:t>
      </w:r>
      <w:r>
        <w:rPr>
          <w:lang w:val="en-US"/>
        </w:rPr>
        <w:t>electro</w:t>
      </w:r>
      <w:r w:rsidRPr="00824071">
        <w:t>-109867</w:t>
      </w:r>
      <w:r>
        <w:rPr>
          <w:lang w:val="en-US"/>
        </w:rPr>
        <w:t> </w:t>
      </w:r>
      <w:r w:rsidRPr="00824071">
        <w:t xml:space="preserve"> </w:t>
      </w:r>
    </w:p>
    <w:p w:rsidR="001664D7" w:rsidRDefault="001664D7" w:rsidP="001664D7">
      <w:pPr>
        <w:jc w:val="both"/>
        <w:rPr>
          <w:rStyle w:val="a3"/>
        </w:rPr>
      </w:pPr>
      <w:r w:rsidRPr="00824071">
        <w:tab/>
      </w:r>
      <w:hyperlink w:anchor="mmm24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89" w:name="nnn248"/>
      <w:bookmarkEnd w:id="589"/>
      <w:r>
        <w:rPr>
          <w:b/>
          <w:color w:val="3CA499"/>
          <w:sz w:val="28"/>
          <w:szCs w:val="28"/>
          <w:lang w:val="en-US"/>
        </w:rPr>
        <w:lastRenderedPageBreak/>
        <w:t>pravdaurfo</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ЧЭМК </w:t>
      </w:r>
      <w:r w:rsidR="005F6768">
        <w:t>«</w:t>
      </w:r>
      <w:r w:rsidRPr="00824071">
        <w:t>накажет</w:t>
      </w:r>
      <w:r w:rsidR="005F6768">
        <w:t>»</w:t>
      </w:r>
      <w:r w:rsidRPr="00824071">
        <w:t xml:space="preserve"> Челябинскую область конфликтом с </w:t>
      </w:r>
      <w:r w:rsidR="005F6768">
        <w:t>«</w:t>
      </w:r>
      <w:r w:rsidRPr="00824071">
        <w:t>Россетями</w:t>
      </w:r>
      <w:r w:rsidR="005F6768">
        <w:t>»</w:t>
      </w:r>
      <w:r w:rsidRPr="00824071">
        <w:t xml:space="preserve"> и массовым недовольством населения</w:t>
      </w:r>
    </w:p>
    <w:p w:rsidR="001664D7" w:rsidRPr="00824071" w:rsidRDefault="001664D7" w:rsidP="001664D7">
      <w:pPr>
        <w:jc w:val="both"/>
      </w:pPr>
    </w:p>
    <w:p w:rsidR="001664D7" w:rsidRPr="00824071" w:rsidRDefault="001664D7" w:rsidP="001664D7">
      <w:pPr>
        <w:jc w:val="both"/>
      </w:pPr>
      <w:r w:rsidRPr="00824071">
        <w:t xml:space="preserve">Автор: Елена НИКИЩЕНКО Металлурги втянут регион в федеральный скандал Претензии к деятельности одного из металлургических предприятий Челябинска ОАО </w:t>
      </w:r>
      <w:r w:rsidR="005F6768">
        <w:t>«</w:t>
      </w:r>
      <w:r w:rsidRPr="00824071">
        <w:t>Челябинский электрометаллургический комбинат</w:t>
      </w:r>
      <w:r w:rsidR="005F6768">
        <w:t>»</w:t>
      </w:r>
      <w:r w:rsidRPr="00824071">
        <w:t xml:space="preserve"> (ЧЭМК) Александра Аристова множатся. На этот раз </w:t>
      </w:r>
      <w:r w:rsidR="005F6768">
        <w:t>«</w:t>
      </w:r>
      <w:r w:rsidRPr="00824071">
        <w:t>управленческие таланты</w:t>
      </w:r>
      <w:r w:rsidR="005F6768">
        <w:t>»</w:t>
      </w:r>
      <w:r w:rsidRPr="00824071">
        <w:t xml:space="preserve"> руководства привели к невыплатам энергетикам порядка 6 млрд рублей в рамках перекрестного субсидирования </w:t>
      </w:r>
      <w:r w:rsidR="005F6768">
        <w:t>«</w:t>
      </w:r>
      <w:r w:rsidRPr="00824071">
        <w:t>Челябэнерго</w:t>
      </w:r>
      <w:r w:rsidR="005F6768">
        <w:t>»</w:t>
      </w:r>
      <w:r w:rsidRPr="00824071">
        <w:t xml:space="preserve"> (входит в ОАО </w:t>
      </w:r>
      <w:r w:rsidR="005F6768">
        <w:t>«</w:t>
      </w:r>
      <w:r w:rsidRPr="00824071">
        <w:t>МРСК Урала</w:t>
      </w:r>
      <w:r w:rsidR="005F6768">
        <w:t>»</w:t>
      </w:r>
      <w:r w:rsidRPr="00824071">
        <w:t xml:space="preserve">). В </w:t>
      </w:r>
      <w:r w:rsidR="005F6768">
        <w:t>«</w:t>
      </w:r>
      <w:r w:rsidRPr="00824071">
        <w:t>МРСК Урала</w:t>
      </w:r>
      <w:r w:rsidR="005F6768">
        <w:t>»</w:t>
      </w:r>
      <w:r w:rsidRPr="00824071">
        <w:t xml:space="preserve"> уточняют, что это приведет к сокращению их инвестпрограммы, что может сказаться на энергобезопасности области, а эксперты указывают на </w:t>
      </w:r>
      <w:r w:rsidR="005F6768">
        <w:t>«</w:t>
      </w:r>
      <w:r w:rsidRPr="00824071">
        <w:t>полное отсутствие политической составляющей в предъявленных к компании Аристова претензиях</w:t>
      </w:r>
      <w:r w:rsidR="005F6768">
        <w:t>»</w:t>
      </w:r>
      <w:r w:rsidRPr="00824071">
        <w:t>.</w:t>
      </w:r>
    </w:p>
    <w:p w:rsidR="001664D7" w:rsidRPr="00824071" w:rsidRDefault="001664D7" w:rsidP="001664D7">
      <w:pPr>
        <w:jc w:val="both"/>
      </w:pPr>
      <w:r w:rsidRPr="00824071">
        <w:t xml:space="preserve">ЧЭМК вновь попал в эпицентр скандальной повестки. Как стало известно </w:t>
      </w:r>
      <w:r w:rsidR="005F6768">
        <w:t>«</w:t>
      </w:r>
      <w:r w:rsidRPr="00824071">
        <w:t>Правде УРФО</w:t>
      </w:r>
      <w:r w:rsidR="005F6768">
        <w:t>»</w:t>
      </w:r>
      <w:r w:rsidRPr="00824071">
        <w:t xml:space="preserve">, воспользовавшись правовой неопределенностью в вопросе </w:t>
      </w:r>
      <w:r w:rsidR="005F6768">
        <w:t>«</w:t>
      </w:r>
      <w:r w:rsidRPr="00824071">
        <w:t>последней мили</w:t>
      </w:r>
      <w:r w:rsidR="005F6768">
        <w:t>»</w:t>
      </w:r>
      <w:r w:rsidRPr="00824071">
        <w:t xml:space="preserve">, он не платит за потребленную электроэнергию ни ОАО </w:t>
      </w:r>
      <w:r w:rsidR="005F6768">
        <w:t>«</w:t>
      </w:r>
      <w:r w:rsidRPr="00824071">
        <w:t>МРСК Урала</w:t>
      </w:r>
      <w:r w:rsidR="005F6768">
        <w:t>»</w:t>
      </w:r>
      <w:r w:rsidRPr="00824071">
        <w:t xml:space="preserve">, ни ФСК ЕЭС с 2009 года. По подсчетам экспертов рынка, пока вопрос </w:t>
      </w:r>
      <w:r w:rsidR="005F6768">
        <w:t>«</w:t>
      </w:r>
      <w:r w:rsidRPr="00824071">
        <w:t>последней мили</w:t>
      </w:r>
      <w:r w:rsidR="005F6768">
        <w:t>»</w:t>
      </w:r>
      <w:r w:rsidRPr="00824071">
        <w:t xml:space="preserve"> решается в судах, долг металлургов перед энергетиками скопился в сумме 6 млрд рублей.</w:t>
      </w:r>
    </w:p>
    <w:p w:rsidR="001664D7" w:rsidRPr="00824071" w:rsidRDefault="001664D7" w:rsidP="001664D7">
      <w:pPr>
        <w:jc w:val="both"/>
      </w:pPr>
      <w:r w:rsidRPr="00824071">
        <w:t xml:space="preserve">Как рассказывают эксперты, только в Челябинской области были отменены в судебном порядке по искам ЧЭМК все тарифные решения, установленные Единым тарифным органом Челябинской области. При этом регулятором не компенсированы выпадающие доходы сетевой компании. </w:t>
      </w:r>
      <w:r w:rsidR="005F6768">
        <w:t>«</w:t>
      </w:r>
      <w:r w:rsidRPr="00824071">
        <w:t>Мало того, процесс защиты установленных ЕТО тарифов в суде - это всегда головная боль сетевой компании. Судьба установленных тарифов ЕТО волнует мало, иногда принятые судебные акты даже не оспариваются регулятором в кассационном порядке</w:t>
      </w:r>
      <w:r w:rsidR="005F6768">
        <w:t>»</w:t>
      </w:r>
      <w:r w:rsidRPr="00824071">
        <w:t>, - констатирует еще один источник на рынке.</w:t>
      </w:r>
    </w:p>
    <w:p w:rsidR="001664D7" w:rsidRPr="00824071" w:rsidRDefault="005F6768" w:rsidP="001664D7">
      <w:pPr>
        <w:jc w:val="both"/>
      </w:pPr>
      <w:r>
        <w:t>«</w:t>
      </w:r>
      <w:r w:rsidR="001664D7" w:rsidRPr="00824071">
        <w:t>МРСК Урала</w:t>
      </w:r>
      <w:r>
        <w:t>»</w:t>
      </w:r>
      <w:r w:rsidR="001664D7" w:rsidRPr="00824071">
        <w:t xml:space="preserve"> длительное время в судебном порядке пытается доказать, что на основании договора аренды с ФСК ЕЭС является владельцем двух воздушных линий электропередачи (ВЛ 220 кВ </w:t>
      </w:r>
      <w:r>
        <w:t>«</w:t>
      </w:r>
      <w:r w:rsidR="001664D7" w:rsidRPr="00824071">
        <w:t>Новометаллургическая - ЧФ</w:t>
      </w:r>
      <w:r>
        <w:t>»</w:t>
      </w:r>
      <w:r w:rsidR="001664D7" w:rsidRPr="00824071">
        <w:t xml:space="preserve"> и ВЛ 220 кВ </w:t>
      </w:r>
      <w:r>
        <w:t>«</w:t>
      </w:r>
      <w:r w:rsidR="001664D7" w:rsidRPr="00824071">
        <w:t>Новометаллургическая - Хромовая</w:t>
      </w:r>
      <w:r>
        <w:t>»</w:t>
      </w:r>
      <w:r w:rsidR="001664D7" w:rsidRPr="00824071">
        <w:t xml:space="preserve">), через которые комбинат получает услуги по передаче электрической энергии. ФСК ЕЭС не оспаривает этот момент, поддерживая позицию </w:t>
      </w:r>
      <w:r>
        <w:t>«</w:t>
      </w:r>
      <w:r w:rsidR="001664D7" w:rsidRPr="00824071">
        <w:t>МРСК Урала</w:t>
      </w:r>
      <w:r>
        <w:t>»</w:t>
      </w:r>
      <w:r w:rsidR="001664D7" w:rsidRPr="00824071">
        <w:t>. ЧЭМК считает, что услугу по передаче ему оказывает ФСК, но при этом и сетевой компании ее не оплачивает надлежащим образом.</w:t>
      </w:r>
    </w:p>
    <w:p w:rsidR="001664D7" w:rsidRPr="00824071" w:rsidRDefault="005F6768" w:rsidP="001664D7">
      <w:pPr>
        <w:jc w:val="both"/>
      </w:pPr>
      <w:r>
        <w:t>«</w:t>
      </w:r>
      <w:r w:rsidR="001664D7" w:rsidRPr="00824071">
        <w:t>То есть ЧЭМК, по сути, не только игнорирует тарифные решения региона, благодаря чему тарифы для всех категорий потребителей в регионе должны вырасти, но и не выплачивает денежные средства даже ФСК, тратя их на команду привлеченных юристов, на скупку, вероятно, для себя активов и прочие вещи</w:t>
      </w:r>
      <w:r>
        <w:t>»</w:t>
      </w:r>
      <w:r w:rsidR="001664D7" w:rsidRPr="00824071">
        <w:t xml:space="preserve">, - анализирует эксперт рынка. Напомним, </w:t>
      </w:r>
      <w:r>
        <w:t>«</w:t>
      </w:r>
      <w:r w:rsidR="001664D7" w:rsidRPr="00824071">
        <w:t>Правда УРФО</w:t>
      </w:r>
      <w:r>
        <w:t>»</w:t>
      </w:r>
      <w:r w:rsidR="001664D7" w:rsidRPr="00824071">
        <w:t xml:space="preserve"> рассказывала о том, что ЧЭМК тратит немалые средства и на судебные разбирательства с ФАС РФ, которая, по мнению металлургов, должна была привлечь к ответственности ФСК ЕЭС за незаключение договора с ними . Хотя в ФСК ЕЭС указывают, что договор заключен и начнет действовать с 1 января 2014 года. По сути дела, признаются эксперты, ЧЭМК </w:t>
      </w:r>
      <w:r>
        <w:t>«</w:t>
      </w:r>
      <w:r w:rsidR="001664D7" w:rsidRPr="00824071">
        <w:t>манипулирует неопределенностью в законодательстве</w:t>
      </w:r>
      <w:r>
        <w:t>»</w:t>
      </w:r>
      <w:r w:rsidR="001664D7" w:rsidRPr="00824071">
        <w:t>.</w:t>
      </w:r>
    </w:p>
    <w:p w:rsidR="001664D7" w:rsidRPr="00824071" w:rsidRDefault="001664D7" w:rsidP="001664D7">
      <w:pPr>
        <w:jc w:val="both"/>
      </w:pPr>
      <w:r w:rsidRPr="00824071">
        <w:t xml:space="preserve">Губернатор Челябинской области Михаил Юревич во время посещения ЧЭМК Примечательно и то, что в судебных разбирательствах по </w:t>
      </w:r>
      <w:r w:rsidR="005F6768">
        <w:t>«</w:t>
      </w:r>
      <w:r w:rsidRPr="00824071">
        <w:t>последней миле</w:t>
      </w:r>
      <w:r w:rsidR="005F6768">
        <w:t>»</w:t>
      </w:r>
      <w:r w:rsidRPr="00824071">
        <w:t xml:space="preserve"> вроде был создан судебный прецедент, и все должно было решиться в пользу </w:t>
      </w:r>
      <w:r w:rsidR="005F6768">
        <w:t>«</w:t>
      </w:r>
      <w:r w:rsidRPr="00824071">
        <w:t>МРСК Урала</w:t>
      </w:r>
      <w:r w:rsidR="005F6768">
        <w:t>»</w:t>
      </w:r>
      <w:r w:rsidRPr="00824071">
        <w:t xml:space="preserve">.12 марта текущего года президиум Высшего арбитражного суда РФ принял прецедентное решение, встав на сторону распределительных сетевых компаний в споре с промышленными потребителями, и признал правоту </w:t>
      </w:r>
      <w:r w:rsidR="005F6768">
        <w:t>«</w:t>
      </w:r>
      <w:r w:rsidRPr="00824071">
        <w:t>МРСК Урала</w:t>
      </w:r>
      <w:r w:rsidR="005F6768">
        <w:t>»</w:t>
      </w:r>
      <w:r w:rsidRPr="00824071">
        <w:t>, от которой ЧЭМК требовал вернуть часть платы за оказанные услуги по передаче электрической энергии . Однако вопрос вновь остался нерешенным.</w:t>
      </w:r>
    </w:p>
    <w:p w:rsidR="001664D7" w:rsidRPr="00824071" w:rsidRDefault="001664D7" w:rsidP="001664D7">
      <w:pPr>
        <w:jc w:val="both"/>
      </w:pPr>
      <w:r w:rsidRPr="00824071">
        <w:t xml:space="preserve">Как признаются в самой сетевой компании, сложившаяся ситуация может негативно сказаться на их инвестиционной программе. </w:t>
      </w:r>
      <w:r w:rsidR="005F6768">
        <w:t>«</w:t>
      </w:r>
      <w:r w:rsidRPr="00824071">
        <w:t xml:space="preserve">Выпадающие доходы сетевых компаний напрямую сказываются на операционной деятельности, что может привести к снижению расходов на </w:t>
      </w:r>
      <w:r w:rsidRPr="00824071">
        <w:lastRenderedPageBreak/>
        <w:t>реализацию инвестиционной программы, неисполнению ремонтной программы. Фактически на стоимость неполученных от ЧЭМК денежных средств в регионе не построены новые участки сетей, подстанции, не произведен ремонт оборудования</w:t>
      </w:r>
      <w:r w:rsidR="005F6768">
        <w:t>»</w:t>
      </w:r>
      <w:r w:rsidRPr="00824071">
        <w:t xml:space="preserve">, - признаются в </w:t>
      </w:r>
      <w:r w:rsidR="005F6768">
        <w:t>«</w:t>
      </w:r>
      <w:r w:rsidRPr="00824071">
        <w:t>МРСК Урала</w:t>
      </w:r>
      <w:r w:rsidR="005F6768">
        <w:t>»</w:t>
      </w:r>
      <w:r w:rsidRPr="00824071">
        <w:t>.</w:t>
      </w:r>
    </w:p>
    <w:p w:rsidR="001664D7" w:rsidRPr="00824071" w:rsidRDefault="001664D7" w:rsidP="001664D7">
      <w:pPr>
        <w:jc w:val="both"/>
      </w:pPr>
      <w:r w:rsidRPr="00824071">
        <w:t xml:space="preserve">По результатам всех принятых судебных решений выпадающие доходы ОАО </w:t>
      </w:r>
      <w:r w:rsidR="005F6768">
        <w:t>«</w:t>
      </w:r>
      <w:r w:rsidRPr="00824071">
        <w:t>МРСК Урала</w:t>
      </w:r>
      <w:r w:rsidR="005F6768">
        <w:t>»</w:t>
      </w:r>
      <w:r w:rsidRPr="00824071">
        <w:t xml:space="preserve"> в 2012 году из-за перехода ряда потребителей на прямые расчеты составили более 2 млрд рублей. Эксперты не возлагают надежды на разрешение ситуации с ЧЭМК в связи с законодательным новшеством о </w:t>
      </w:r>
      <w:r w:rsidR="005F6768">
        <w:t>«</w:t>
      </w:r>
      <w:r w:rsidRPr="00824071">
        <w:t>последней миле</w:t>
      </w:r>
      <w:r w:rsidR="005F6768">
        <w:t>»</w:t>
      </w:r>
      <w:r w:rsidRPr="00824071">
        <w:t xml:space="preserve">. Напомним, что Челябинская область, по предварительному решению, станет одним из 19 регионов РФ, в которых , согласно новому механизму решения вопроса о перекрестном субсидировании, норма о </w:t>
      </w:r>
      <w:r w:rsidR="005F6768">
        <w:t>«</w:t>
      </w:r>
      <w:r w:rsidRPr="00824071">
        <w:t>последней миле</w:t>
      </w:r>
      <w:r w:rsidR="005F6768">
        <w:t>»</w:t>
      </w:r>
      <w:r w:rsidRPr="00824071">
        <w:t xml:space="preserve"> останется в силе .</w:t>
      </w:r>
    </w:p>
    <w:p w:rsidR="001664D7" w:rsidRPr="00824071" w:rsidRDefault="001664D7" w:rsidP="001664D7">
      <w:pPr>
        <w:jc w:val="both"/>
      </w:pPr>
      <w:r w:rsidRPr="00824071">
        <w:t xml:space="preserve">Для </w:t>
      </w:r>
      <w:r w:rsidR="005F6768">
        <w:t>«</w:t>
      </w:r>
      <w:r w:rsidRPr="00824071">
        <w:t>Челябинского электрометаллургического комбината</w:t>
      </w:r>
      <w:r w:rsidR="005F6768">
        <w:t>»</w:t>
      </w:r>
      <w:r w:rsidRPr="00824071">
        <w:t xml:space="preserve"> Александра Аристова это не первый скандал с участием федеральных структур. Выбросы ЧЭМК стали предметом обсуждения главы государства Владимира Путина и губернатора Челябинской области Михаила Юревича на совещании по ликвидации ЧС в Хабаровске.</w:t>
      </w:r>
    </w:p>
    <w:p w:rsidR="001664D7" w:rsidRPr="00824071" w:rsidRDefault="005F6768" w:rsidP="001664D7">
      <w:pPr>
        <w:jc w:val="both"/>
      </w:pPr>
      <w:r>
        <w:t>«</w:t>
      </w:r>
      <w:r w:rsidR="001664D7" w:rsidRPr="00824071">
        <w:t>Вопросов переноса этого завода не стояло, хотя аналогичные предприятия, конечно, во всем мире вынесены из центра крупных городов, но запах очень неприятный, население возмущено</w:t>
      </w:r>
      <w:r>
        <w:t>»</w:t>
      </w:r>
      <w:r w:rsidR="001664D7" w:rsidRPr="00824071">
        <w:t>, - пояснил глава региона.</w:t>
      </w:r>
    </w:p>
    <w:p w:rsidR="001664D7" w:rsidRPr="00824071" w:rsidRDefault="001664D7" w:rsidP="001664D7">
      <w:pPr>
        <w:jc w:val="both"/>
      </w:pPr>
      <w:r w:rsidRPr="00824071">
        <w:t>Хотя врио руководителя управления Росприроднадзора по Челябинской области Галиулла Латыпов подтвердил, что в результате надзорных мероприятий федеральных органов нарушений обнаружено не было.</w:t>
      </w:r>
    </w:p>
    <w:p w:rsidR="001664D7" w:rsidRPr="00824071" w:rsidRDefault="005F6768" w:rsidP="001664D7">
      <w:pPr>
        <w:jc w:val="both"/>
      </w:pPr>
      <w:r>
        <w:t>«</w:t>
      </w:r>
      <w:r w:rsidR="001664D7" w:rsidRPr="00824071">
        <w:t xml:space="preserve">В рамках 294 ФЗ мы имеем право проводить проверки юридических и физических лиц с периодичностью 1 раз в три года. В августе текущего года была проведена проверка силами центрального аппарата Росприроднадзора, наших специалистов и еще из 3 субъектов Российской Федерации. Отборы проб были проведены непосредственно на их территории. По результатам химического анализа отобранных проб превышений предельно допустимых норм выбросов не установлено. Нужно понять, что замеры Гидрометцентром, Горэкоцентром с юридической точки зрения к какому-то хозяйствующему субъекту привязать невозможно. Если говорить о выбросах в Челябинске от стационарных источников, их у нас за прошлый год зарегистрировано в 146,6 тысячи тонн. Причем это ото всех стационарных источников, в составе которых ЧЭМК. Он обеспечил выбросы на уровне 9 тысяч тонн, </w:t>
      </w:r>
      <w:r>
        <w:t>«</w:t>
      </w:r>
      <w:r w:rsidR="001664D7" w:rsidRPr="00824071">
        <w:t>Мечел</w:t>
      </w:r>
      <w:r>
        <w:t>»</w:t>
      </w:r>
      <w:r w:rsidR="001664D7" w:rsidRPr="00824071">
        <w:t xml:space="preserve"> - 68 тысяч тонн, </w:t>
      </w:r>
      <w:r>
        <w:t>«</w:t>
      </w:r>
      <w:r w:rsidR="001664D7" w:rsidRPr="00824071">
        <w:t>Мечел - Кокс</w:t>
      </w:r>
      <w:r>
        <w:t>»</w:t>
      </w:r>
      <w:r w:rsidR="001664D7" w:rsidRPr="00824071">
        <w:t xml:space="preserve"> - 28 тысяч тонн, </w:t>
      </w:r>
      <w:r>
        <w:t>«</w:t>
      </w:r>
      <w:r w:rsidR="001664D7" w:rsidRPr="00824071">
        <w:t>Фортум</w:t>
      </w:r>
      <w:r>
        <w:t>»</w:t>
      </w:r>
      <w:r w:rsidR="001664D7" w:rsidRPr="00824071">
        <w:t xml:space="preserve"> - 22 тысячи тонн, и так далее. Комбинат не является самым крупным загрязнителем, он является одним из загрязнителей. Плюс выбросы от транспорта составили 86 тысяч тонн. По уровню загрязнения в антирейтинге, составленном Министерством природных ресурсов, Челябинск занимает 24-е место</w:t>
      </w:r>
      <w:r>
        <w:t>»</w:t>
      </w:r>
      <w:r w:rsidR="001664D7" w:rsidRPr="00824071">
        <w:t xml:space="preserve">, - рассказал в разговоре с обозревателем </w:t>
      </w:r>
      <w:r>
        <w:t>«</w:t>
      </w:r>
      <w:r w:rsidR="001664D7" w:rsidRPr="00824071">
        <w:t>Правды УРФО</w:t>
      </w:r>
      <w:r>
        <w:t>»</w:t>
      </w:r>
      <w:r w:rsidR="001664D7" w:rsidRPr="00824071">
        <w:t xml:space="preserve"> руководитель надзорного ведомства.</w:t>
      </w:r>
    </w:p>
    <w:p w:rsidR="001664D7" w:rsidRPr="00824071" w:rsidRDefault="001664D7" w:rsidP="001664D7">
      <w:pPr>
        <w:jc w:val="both"/>
      </w:pPr>
      <w:r w:rsidRPr="00824071">
        <w:t xml:space="preserve">Акции протеста против выбросов ЧЭМК Но источники </w:t>
      </w:r>
      <w:r w:rsidR="005F6768">
        <w:t>«</w:t>
      </w:r>
      <w:r w:rsidRPr="00824071">
        <w:t>Правды УРФО</w:t>
      </w:r>
      <w:r w:rsidR="005F6768">
        <w:t>»</w:t>
      </w:r>
      <w:r w:rsidRPr="00824071">
        <w:t xml:space="preserve"> в челябинском минпроме говорят, что все не так благополучно, как пытаются представить федеральные чиновники.</w:t>
      </w:r>
    </w:p>
    <w:p w:rsidR="001664D7" w:rsidRPr="00824071" w:rsidRDefault="005F6768" w:rsidP="001664D7">
      <w:pPr>
        <w:jc w:val="both"/>
      </w:pPr>
      <w:r>
        <w:t>«</w:t>
      </w:r>
      <w:r w:rsidR="001664D7" w:rsidRPr="00824071">
        <w:t>На ЧЭМК готовят акции протеста, настраивают людей на то, что их уволят, и в этом виновата власть - 10 тысяч человек уволить, якобы оставить без работы. Мол, предприятие подвергается давлению, несмотря на постоянное внедрение экологических программ. То, как эти программы работают, может убедиться каждый житель Челябинска. В районе предприятия дышать нечем. И какие еще 10 тысяч человек? В Челябинске сегодня 20 тысяч свободных вакансий. И по расчетам экономистов, экологическая обстановка сегодня в Челябинске отпугивает инвесторов, которые готовы создать 20 тысяч новых рабочих мест. Что нам с этим делать?</w:t>
      </w:r>
      <w:r>
        <w:t>»</w:t>
      </w:r>
      <w:r w:rsidR="001664D7" w:rsidRPr="00824071">
        <w:t xml:space="preserve"> - задается вопросом источник в минпроме Челябинской области.</w:t>
      </w:r>
    </w:p>
    <w:p w:rsidR="001664D7" w:rsidRPr="00824071" w:rsidRDefault="001664D7" w:rsidP="001664D7">
      <w:pPr>
        <w:jc w:val="both"/>
      </w:pPr>
      <w:r w:rsidRPr="00824071">
        <w:t>Челябинский природоохранный прокурор Анатолий Якимов говорит о более жестких мерах, которые могут быть предприняты в отношении ЧЭМК. В частности, в 2014 году будет проведена комплексная прокурорская проверка.</w:t>
      </w:r>
    </w:p>
    <w:p w:rsidR="001664D7" w:rsidRPr="00824071" w:rsidRDefault="005F6768" w:rsidP="001664D7">
      <w:pPr>
        <w:jc w:val="both"/>
      </w:pPr>
      <w:r>
        <w:t>«</w:t>
      </w:r>
      <w:r w:rsidR="001664D7" w:rsidRPr="00824071">
        <w:t xml:space="preserve">Федеральными структурами проведена проверка, в которой мы также принимали участие. Тогда мы не выявили показателей, которые говорили бы о высоком уровне загрязнения атмосферы в Челябинске. Замеры проводились в центре, в районе городской свалки были небольшие превышения, в промышленной зоне ЧМК были превышения по сероводороду, по </w:t>
      </w:r>
      <w:r w:rsidR="001664D7" w:rsidRPr="00824071">
        <w:lastRenderedPageBreak/>
        <w:t>диоксиду азота - на пересечении проспектов Свердловского и Комсомольского. Но говорить о запредельных концентрациях не приходится, что подтверждают данные федерального мониторинга управления Роспотребнадзора по Челябинской области, которые также не установили превышения концентрации содержания загрязняющих веществ в окружающей среде. В настоящее время, изучив акт, представленный в прокуратуру, мы не нашли оснований для прокурорского вмешательства. Поскольку речь идет о том, что нарушения об отходах были допущены на предприятии в текущей деятельности. Это является основанием для планирования прокурорской проверки на 2014 год</w:t>
      </w:r>
      <w:r>
        <w:t>»</w:t>
      </w:r>
      <w:r w:rsidR="001664D7" w:rsidRPr="00824071">
        <w:t>, - рассказал прокурор.</w:t>
      </w:r>
    </w:p>
    <w:p w:rsidR="001664D7" w:rsidRPr="00824071" w:rsidRDefault="001664D7" w:rsidP="001664D7">
      <w:pPr>
        <w:jc w:val="both"/>
      </w:pPr>
      <w:r w:rsidRPr="00824071">
        <w:t>Причем проверка в 2014 году будет проводиться с учетом выявленных комиссией недочетов при обращении с отходами и другими моментами, связанными с обеспечением экологической безопасности в этой сфере. По словам Анатолия Якимова, прокуратура будет добиваться, в том числе в судебном порядке, непрерывного экологического контроля со стороны металлургических предприятий.</w:t>
      </w:r>
    </w:p>
    <w:p w:rsidR="001664D7" w:rsidRPr="00824071" w:rsidRDefault="005F6768" w:rsidP="001664D7">
      <w:pPr>
        <w:jc w:val="both"/>
      </w:pPr>
      <w:r>
        <w:t>«</w:t>
      </w:r>
      <w:r w:rsidR="001664D7" w:rsidRPr="00824071">
        <w:t>Вопрос по атмосфере обсуждался в управлении Росприроднадзора по Челябинской области, были поставлены вопросы о прозрачности производственно-экологического контроля, которые осуществляют предприятия на своих источниках и в зоне выбросов. Вопрос был поставлен таким образом, что сейчас у предприятий есть оформленная надлежащим образом документация федеральными службами. В целом предприятие их соблюдает, но климатика сейчас изменилась, и дискомфорт возникает вследствие того, что ветра дуют на город, и в период неблагоприятных условий все это сносит на город - возникает дискомфорт. Было предложено предприятиям пересмотреть подходы по организации производственно-экологического контроля. Металлургические предприятия имеют 24-часовой цикл производства, выбросы осуществляются, а производственный контроль - только в рабочие дни, остальное время лаборатории не работают, прозрачности в контроле и снижении выбросов нет. Поэтому мы будем работать на то, чтобы был установлен контроль в выходные, чтобы это было закреплено в разрешительной документации. На 23 августа было объявлено 74 дня неблагоприятных метеоусловий, когда вредные выбросы в атмосфере не рассеивались, а оседали на город. За весь 2012 год было отмечено всего 94 неблагоприятных дня. То есть динамика неблагоприятных метеоусловий растет. Поэтому мы будем добиваться, в том числе в суде, чтобы предприятия осуществляли производственно-экологический контроль непрерывно, с учетом изменившихся климатических и погодных факторов</w:t>
      </w:r>
      <w:r>
        <w:t>»</w:t>
      </w:r>
      <w:r w:rsidR="001664D7" w:rsidRPr="00824071">
        <w:t>, - обещает прокурор.</w:t>
      </w:r>
    </w:p>
    <w:p w:rsidR="001664D7" w:rsidRPr="00824071" w:rsidRDefault="001664D7" w:rsidP="001664D7">
      <w:pPr>
        <w:jc w:val="both"/>
      </w:pPr>
      <w:r w:rsidRPr="00824071">
        <w:t xml:space="preserve">Владелец ЧЭМК Александр Аристов По мнению политологов, экологические и экономические претензии к ЧЭМК с политикой никак не связаны. </w:t>
      </w:r>
      <w:r w:rsidR="005F6768">
        <w:t>«</w:t>
      </w:r>
      <w:r w:rsidRPr="00824071">
        <w:t xml:space="preserve">Несмотря на то, что ЧЭМК в последнее время оказывается в центре историй и с политическим подтекстом, мне кажется, что, в случае их проблем и всяческих тяжб с энергетиками сложно усмотреть здесь политический подтекст. Потому что ЧЭМК в ряду крупных потребителей не одинок - они бились в судах по поводу </w:t>
      </w:r>
      <w:r w:rsidR="005F6768">
        <w:t>«</w:t>
      </w:r>
      <w:r w:rsidRPr="00824071">
        <w:t>последней мили</w:t>
      </w:r>
      <w:r w:rsidR="005F6768">
        <w:t>»</w:t>
      </w:r>
      <w:r w:rsidRPr="00824071">
        <w:t xml:space="preserve"> и подключали лоббистские возможности. Поэтому я думаю, что совершенно точно в этом есть исключительно экономическая подоплека. Другое дело, что подобные истории, связанные с экологией или энергетикой, дают определенные ниточки, за которые при желании их политические оппоненты могут дергать. Они сами дают поводы, и ничего тут придумывать не нужно</w:t>
      </w:r>
      <w:r w:rsidR="005F6768">
        <w:t>»</w:t>
      </w:r>
      <w:r w:rsidRPr="00824071">
        <w:t xml:space="preserve">, - считает политолог Александр Мельников. С его слов, </w:t>
      </w:r>
      <w:r w:rsidR="005F6768">
        <w:t>«</w:t>
      </w:r>
      <w:r w:rsidRPr="00824071">
        <w:t>ЧЭМК привык определенным образом отстаивать свои бизнес-интересы, выстраивая разные схемы по оптимизации налогооблагаемой базы, взаимоотношениям с энергетиками</w:t>
      </w:r>
      <w:r w:rsidR="005F6768">
        <w:t>»</w:t>
      </w:r>
      <w:r w:rsidRPr="00824071">
        <w:t>.</w:t>
      </w:r>
    </w:p>
    <w:p w:rsidR="001664D7" w:rsidRPr="00824071" w:rsidRDefault="005F6768" w:rsidP="001664D7">
      <w:pPr>
        <w:jc w:val="both"/>
      </w:pPr>
      <w:r>
        <w:t>«</w:t>
      </w:r>
      <w:r w:rsidR="001664D7" w:rsidRPr="00824071">
        <w:t>Если говорить об экологических претензиях, то проблемы работы крупных промышленных предприятий, особенно в крупных городах, совершенно реальные. Для общества, безотносительно политической подоплеки, появление подобных проблем в публичной сфере актуально. Я не уверен, что регионы готовы сейчас предметно заниматься этим вопросом, и высказывание Путина на совещании в Хабаровске показало, что он сейчас считает не самым актуальным вопросом загрязнение со стороны производственных предприятий. В Челябинске восприняли неоднозначно это высказывание, но этот вопрос однозначно не надуманный</w:t>
      </w:r>
      <w:r>
        <w:t>»</w:t>
      </w:r>
      <w:r w:rsidR="001664D7" w:rsidRPr="00824071">
        <w:t>, - полагает эксперт.</w:t>
      </w:r>
    </w:p>
    <w:p w:rsidR="001664D7" w:rsidRPr="00824071" w:rsidRDefault="001664D7" w:rsidP="001664D7">
      <w:pPr>
        <w:jc w:val="both"/>
      </w:pPr>
      <w:r w:rsidRPr="00824071">
        <w:lastRenderedPageBreak/>
        <w:t xml:space="preserve">Примечательно, что от деятельности ЧЭМК не досчитались средства не только энергетики, но и бюджет Челябинской области. Как пояснил источник </w:t>
      </w:r>
      <w:r w:rsidR="005F6768">
        <w:t>«</w:t>
      </w:r>
      <w:r w:rsidRPr="00824071">
        <w:t>Правды УРФО</w:t>
      </w:r>
      <w:r w:rsidR="005F6768">
        <w:t>»</w:t>
      </w:r>
      <w:r w:rsidRPr="00824071">
        <w:t xml:space="preserve"> в региональном минэкономразвития, ЧЭМК в 2012 году </w:t>
      </w:r>
      <w:r w:rsidR="005F6768">
        <w:t>«</w:t>
      </w:r>
      <w:r w:rsidRPr="00824071">
        <w:t>вернул себе 400 млн рублей налога на прибыль, поскольку прогнозы по начислению не оправдались</w:t>
      </w:r>
      <w:r w:rsidR="005F6768">
        <w:t>»</w:t>
      </w:r>
      <w:r w:rsidRPr="00824071">
        <w:t>.</w:t>
      </w:r>
    </w:p>
    <w:p w:rsidR="001664D7" w:rsidRPr="00824071" w:rsidRDefault="005F6768" w:rsidP="001664D7">
      <w:pPr>
        <w:jc w:val="both"/>
      </w:pPr>
      <w:r>
        <w:t>«</w:t>
      </w:r>
      <w:r w:rsidR="001664D7" w:rsidRPr="00824071">
        <w:t>Правда УРФО</w:t>
      </w:r>
      <w:r>
        <w:t>»</w:t>
      </w:r>
      <w:r w:rsidR="001664D7" w:rsidRPr="00824071">
        <w:t xml:space="preserve"> направила запрос на имя гендиректора ЧЭМК Павла Ходоровского с просьбой прокомментировать предъявляемые им претензии со стороны энергетиков. Однако к моменту сдачи материала ответа не последовало.</w:t>
      </w:r>
    </w:p>
    <w:p w:rsidR="001664D7" w:rsidRPr="00824071" w:rsidRDefault="001664D7" w:rsidP="001664D7">
      <w:pPr>
        <w:jc w:val="both"/>
      </w:pPr>
      <w:r w:rsidRPr="00824071">
        <w:t xml:space="preserve">Справочно: ОАО </w:t>
      </w:r>
      <w:r w:rsidR="005F6768">
        <w:t>«</w:t>
      </w:r>
      <w:r w:rsidRPr="00824071">
        <w:t>Челябинский электрометаллургический комбинат</w:t>
      </w:r>
      <w:r w:rsidR="005F6768">
        <w:t>»</w:t>
      </w:r>
      <w:r w:rsidRPr="00824071">
        <w:t xml:space="preserve"> (ЧЭМК) занимается производством ферросплавов, кроме доменных. Директор - Ходоровский Павел Яковлевич. По данным списка аффилированных лиц на 01.01.2013, 89,4% акций ЧЭМК принадлежит ООО </w:t>
      </w:r>
      <w:r w:rsidR="005F6768">
        <w:t>«</w:t>
      </w:r>
      <w:r w:rsidRPr="00824071">
        <w:t>Урало-Сибирская металлургическая компания</w:t>
      </w:r>
      <w:r w:rsidR="005F6768">
        <w:t>»</w:t>
      </w:r>
      <w:r w:rsidRPr="00824071">
        <w:t>, 100% которой на 14.01.2012 принадлежит Тулубаеву Руслану Рахатовичу. По неофициальным данным, ЧЭМК контролируется российским олигархом Александром Аристовым. Численность персонала составляет от 5 до 10 тыс. человек. Уставный капитал на 27.02.2013 - 39,5 млн рублей, выручка от продажи на 31.12.2012 составляет 31,060 млн рублей.</w:t>
      </w:r>
    </w:p>
    <w:p w:rsidR="001664D7" w:rsidRPr="00824071" w:rsidRDefault="001664D7" w:rsidP="001664D7">
      <w:pPr>
        <w:jc w:val="both"/>
      </w:pPr>
      <w:r>
        <w:rPr>
          <w:lang w:val="en-US"/>
        </w:rPr>
        <w:t>http</w:t>
      </w:r>
      <w:r w:rsidRPr="00824071">
        <w:t>://</w:t>
      </w:r>
      <w:r>
        <w:rPr>
          <w:lang w:val="en-US"/>
        </w:rPr>
        <w:t>pravdaurfo</w:t>
      </w:r>
      <w:r w:rsidRPr="00824071">
        <w:t>.</w:t>
      </w:r>
      <w:r>
        <w:rPr>
          <w:lang w:val="en-US"/>
        </w:rPr>
        <w:t>ru</w:t>
      </w:r>
      <w:r w:rsidRPr="00824071">
        <w:t>/</w:t>
      </w:r>
      <w:r>
        <w:rPr>
          <w:lang w:val="en-US"/>
        </w:rPr>
        <w:t>articles</w:t>
      </w:r>
      <w:r w:rsidRPr="00824071">
        <w:t>/</w:t>
      </w:r>
      <w:r>
        <w:rPr>
          <w:lang w:val="en-US"/>
        </w:rPr>
        <w:t>chemk</w:t>
      </w:r>
      <w:r w:rsidRPr="00824071">
        <w:t>-</w:t>
      </w:r>
      <w:r>
        <w:rPr>
          <w:lang w:val="en-US"/>
        </w:rPr>
        <w:t>nakazhet</w:t>
      </w:r>
      <w:r w:rsidRPr="00824071">
        <w:t>-</w:t>
      </w:r>
      <w:r>
        <w:rPr>
          <w:lang w:val="en-US"/>
        </w:rPr>
        <w:t>chelyabinskuyu</w:t>
      </w:r>
      <w:r w:rsidRPr="00824071">
        <w:t>-</w:t>
      </w:r>
      <w:r>
        <w:rPr>
          <w:lang w:val="en-US"/>
        </w:rPr>
        <w:t>oblast</w:t>
      </w:r>
      <w:r w:rsidRPr="00824071">
        <w:t>-</w:t>
      </w:r>
      <w:r>
        <w:rPr>
          <w:lang w:val="en-US"/>
        </w:rPr>
        <w:t>konfliktom</w:t>
      </w:r>
      <w:r w:rsidRPr="00824071">
        <w:t>-</w:t>
      </w:r>
      <w:r>
        <w:rPr>
          <w:lang w:val="en-US"/>
        </w:rPr>
        <w:t>s</w:t>
      </w:r>
      <w:r w:rsidRPr="00824071">
        <w:t>-</w:t>
      </w:r>
      <w:r>
        <w:rPr>
          <w:lang w:val="en-US"/>
        </w:rPr>
        <w:t>rossetyami</w:t>
      </w:r>
      <w:r w:rsidRPr="00824071">
        <w:t>-</w:t>
      </w:r>
      <w:r>
        <w:rPr>
          <w:lang w:val="en-US"/>
        </w:rPr>
        <w:t>i</w:t>
      </w:r>
      <w:r w:rsidRPr="00824071">
        <w:t>-</w:t>
      </w:r>
      <w:r>
        <w:rPr>
          <w:lang w:val="en-US"/>
        </w:rPr>
        <w:t>massovym</w:t>
      </w:r>
      <w:r w:rsidRPr="00824071">
        <w:t>-</w:t>
      </w:r>
      <w:r>
        <w:rPr>
          <w:lang w:val="en-US"/>
        </w:rPr>
        <w:t>nedovolstvom </w:t>
      </w:r>
      <w:r w:rsidRPr="00824071">
        <w:t xml:space="preserve"> </w:t>
      </w:r>
    </w:p>
    <w:p w:rsidR="001664D7" w:rsidRDefault="001664D7" w:rsidP="001664D7">
      <w:pPr>
        <w:jc w:val="both"/>
        <w:rPr>
          <w:rStyle w:val="a3"/>
        </w:rPr>
      </w:pPr>
      <w:r w:rsidRPr="00824071">
        <w:tab/>
      </w:r>
      <w:hyperlink w:anchor="mmm24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0" w:name="nnn249"/>
      <w:bookmarkEnd w:id="590"/>
      <w:r>
        <w:rPr>
          <w:b/>
          <w:color w:val="3CA499"/>
          <w:sz w:val="28"/>
          <w:szCs w:val="28"/>
          <w:lang w:val="en-US"/>
        </w:rPr>
        <w:lastRenderedPageBreak/>
        <w:t>Press</w:t>
      </w:r>
      <w:r w:rsidRPr="00824071">
        <w:rPr>
          <w:b/>
          <w:color w:val="3CA499"/>
          <w:sz w:val="28"/>
          <w:szCs w:val="28"/>
        </w:rPr>
        <w:t>-</w:t>
      </w:r>
      <w:r>
        <w:rPr>
          <w:b/>
          <w:color w:val="3CA499"/>
          <w:sz w:val="28"/>
          <w:szCs w:val="28"/>
          <w:lang w:val="en-US"/>
        </w:rPr>
        <w:t>release</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ГК </w:t>
      </w:r>
      <w:r w:rsidR="005F6768">
        <w:t>«</w:t>
      </w:r>
      <w:r w:rsidRPr="00824071">
        <w:t>Меридиан</w:t>
      </w:r>
      <w:r w:rsidR="005F6768">
        <w:t>»</w:t>
      </w:r>
      <w:r w:rsidRPr="00824071">
        <w:t xml:space="preserve"> согласовала проект переноса опоры ЛЭП на Софийской улице Санкт-Петербурга</w:t>
      </w:r>
    </w:p>
    <w:p w:rsidR="001664D7" w:rsidRPr="00824071" w:rsidRDefault="001664D7" w:rsidP="001664D7">
      <w:pPr>
        <w:jc w:val="both"/>
      </w:pPr>
    </w:p>
    <w:p w:rsidR="001664D7" w:rsidRPr="00824071" w:rsidRDefault="001664D7" w:rsidP="001664D7">
      <w:pPr>
        <w:jc w:val="both"/>
      </w:pPr>
      <w:r w:rsidRPr="00824071">
        <w:t xml:space="preserve">Специалисты ГК </w:t>
      </w:r>
      <w:r w:rsidR="005F6768">
        <w:t>«</w:t>
      </w:r>
      <w:r w:rsidRPr="00824071">
        <w:t>Меридиан</w:t>
      </w:r>
      <w:r w:rsidR="005F6768">
        <w:t>»</w:t>
      </w:r>
      <w:r w:rsidRPr="00824071">
        <w:t xml:space="preserve"> согласовали проект переноса опоры ЛЭП, которая затрудняет движение автомобилей, на Софийской улице в Санкт-Петербурге. Заказчиком проекта, выполненного ООО </w:t>
      </w:r>
      <w:r w:rsidR="005F6768">
        <w:t>«</w:t>
      </w:r>
      <w:r w:rsidRPr="00824071">
        <w:t>СЗЭИ</w:t>
      </w:r>
      <w:r w:rsidR="005F6768">
        <w:t>»</w:t>
      </w:r>
      <w:r w:rsidRPr="00824071">
        <w:t>, выступает ФСК ЕЭС.</w:t>
      </w:r>
    </w:p>
    <w:p w:rsidR="001664D7" w:rsidRPr="00824071" w:rsidRDefault="001664D7" w:rsidP="001664D7">
      <w:pPr>
        <w:jc w:val="both"/>
      </w:pPr>
      <w:r w:rsidRPr="00824071">
        <w:t>После открытия в 2009 году нового участка магистрали от Колпинского шоссе до Кольцевой автодороги это место сразу приобрело дурную славу у водителей. Практически каждый месяц из-за сложного изгиба полотна автомобили вылетают за пределы дороги, случаются серьезные происшествия, порой даже с человеческими жертвами. Еще по ходу работ строители говорили о том, что земля, по которой проходит трасса, выкуплена частными организациями, предлагавшими продать ее по сильно завышенным ценам. В результате, улица была открыта недостроенной, на отдельных участках ее ширина была меньше плановой. Впоследствии, эти вопросы удалось решить, единственной проблемой до сих пор оставалась опора ЛЭП, так как собственник участка не соглашался ставить ее у себя на территории.</w:t>
      </w:r>
    </w:p>
    <w:p w:rsidR="001664D7" w:rsidRPr="00824071" w:rsidRDefault="001664D7" w:rsidP="001664D7">
      <w:pPr>
        <w:jc w:val="both"/>
      </w:pPr>
      <w:r w:rsidRPr="00824071">
        <w:t>Данная опора находится фактически в середине магистрали, из-за чего водители вынуждены огибать ее, создавая тем самым аварийные ситуации и провоцируя столкновения.</w:t>
      </w:r>
    </w:p>
    <w:p w:rsidR="001664D7" w:rsidRPr="00824071" w:rsidRDefault="001664D7" w:rsidP="001664D7">
      <w:pPr>
        <w:jc w:val="both"/>
      </w:pPr>
      <w:r w:rsidRPr="00824071">
        <w:t>Кроме непосредственного переноса опоры, до начала работ на объекте будет необходимо провести обследование проводов, на предмет того, выдержат ли они новое натяжение. После завершения монтажа, согласно договору будет проведено межевание и кадастрирование земельного участка, и из большой территории, которую арендует заказчик, предстоит выделить конкретный участок, непосредственно находящийся под опорой.</w:t>
      </w:r>
    </w:p>
    <w:p w:rsidR="001664D7" w:rsidRPr="00824071" w:rsidRDefault="001664D7" w:rsidP="001664D7">
      <w:pPr>
        <w:jc w:val="both"/>
      </w:pPr>
      <w:r w:rsidRPr="00824071">
        <w:t xml:space="preserve">По словам руководителя проектов ГК </w:t>
      </w:r>
      <w:r w:rsidR="005F6768">
        <w:t>«</w:t>
      </w:r>
      <w:r w:rsidRPr="00824071">
        <w:t>Меридиан</w:t>
      </w:r>
      <w:r w:rsidR="005F6768">
        <w:t>»</w:t>
      </w:r>
      <w:r w:rsidRPr="00824071">
        <w:t xml:space="preserve"> Сергея Сенькевича, на сегодняшний день осталось провести проверку соседних опор, и компания будет готова приступить к строительным работам. </w:t>
      </w:r>
      <w:r w:rsidR="005F6768">
        <w:t>«</w:t>
      </w:r>
      <w:r w:rsidRPr="00824071">
        <w:t>Основной момент, который тормозит их начало, состоит в том, что заказчик еще не заключил договор с собственником земли, на которую будет переноситься опора. В ближайшее время такой договор будет заключен, и наши специалисты приступят к монтажу новой и демонтажу старой опоры, уже за пределами проезжей части</w:t>
      </w:r>
      <w:r w:rsidR="005F6768">
        <w:t>»</w:t>
      </w:r>
      <w:r w:rsidRPr="00824071">
        <w:t>, - отметил он.</w:t>
      </w:r>
    </w:p>
    <w:p w:rsidR="001664D7" w:rsidRPr="00824071" w:rsidRDefault="001664D7" w:rsidP="001664D7">
      <w:pPr>
        <w:jc w:val="both"/>
      </w:pPr>
      <w:r w:rsidRPr="00824071">
        <w:t xml:space="preserve">Справка: Группа компаний </w:t>
      </w:r>
      <w:r w:rsidR="005F6768">
        <w:t>«</w:t>
      </w:r>
      <w:r w:rsidRPr="00824071">
        <w:t>Меридиан</w:t>
      </w:r>
      <w:r w:rsidR="005F6768">
        <w:t>»</w:t>
      </w:r>
      <w:r w:rsidRPr="00824071">
        <w:t xml:space="preserve"> - один из лидеров на российском рынке в области строительства энергетических объектов </w:t>
      </w:r>
      <w:r w:rsidR="005F6768">
        <w:t>«</w:t>
      </w:r>
      <w:r w:rsidRPr="00824071">
        <w:t>под ключ</w:t>
      </w:r>
      <w:r w:rsidR="005F6768">
        <w:t>»</w:t>
      </w:r>
      <w:r w:rsidRPr="00824071">
        <w:t>. Компания оказывает полный комплекс услуг от проектирования и строительства подстанций, кабельных и воздушных линий, до пусконаладочных и шеф-монтажных работ на электросетевых объектах в классе напряжения до 750 кВ.</w:t>
      </w:r>
    </w:p>
    <w:p w:rsidR="001664D7" w:rsidRPr="00824071" w:rsidRDefault="001664D7" w:rsidP="001664D7">
      <w:pPr>
        <w:jc w:val="both"/>
      </w:pPr>
      <w:r w:rsidRPr="00824071">
        <w:t xml:space="preserve">пресс-служба Группа компаний </w:t>
      </w:r>
      <w:r w:rsidR="005F6768">
        <w:t>«</w:t>
      </w:r>
      <w:r w:rsidRPr="00824071">
        <w:t>Меридиан</w:t>
      </w:r>
      <w:r w:rsidR="005F6768">
        <w:t>»</w:t>
      </w:r>
      <w:r w:rsidRPr="00824071">
        <w:t xml:space="preserve"> </w:t>
      </w:r>
      <w:r>
        <w:rPr>
          <w:lang w:val="en-US"/>
        </w:rPr>
        <w:t>http</w:t>
      </w:r>
      <w:r w:rsidRPr="00824071">
        <w:t>://</w:t>
      </w:r>
      <w:r>
        <w:rPr>
          <w:lang w:val="en-US"/>
        </w:rPr>
        <w:t>www</w:t>
      </w:r>
      <w:r w:rsidRPr="00824071">
        <w:t>.</w:t>
      </w:r>
      <w:r>
        <w:rPr>
          <w:lang w:val="en-US"/>
        </w:rPr>
        <w:t>press</w:t>
      </w:r>
      <w:r w:rsidRPr="00824071">
        <w:t>-</w:t>
      </w:r>
      <w:r>
        <w:rPr>
          <w:lang w:val="en-US"/>
        </w:rPr>
        <w:t>release</w:t>
      </w:r>
      <w:r w:rsidRPr="00824071">
        <w:t>.</w:t>
      </w:r>
      <w:r>
        <w:rPr>
          <w:lang w:val="en-US"/>
        </w:rPr>
        <w:t>ru</w:t>
      </w:r>
      <w:r w:rsidRPr="00824071">
        <w:t>/</w:t>
      </w:r>
      <w:r>
        <w:rPr>
          <w:lang w:val="en-US"/>
        </w:rPr>
        <w:t>branches</w:t>
      </w:r>
      <w:r w:rsidRPr="00824071">
        <w:t>/</w:t>
      </w:r>
      <w:r>
        <w:rPr>
          <w:lang w:val="en-US"/>
        </w:rPr>
        <w:t>energy</w:t>
      </w:r>
      <w:r w:rsidRPr="00824071">
        <w:t>/</w:t>
      </w:r>
      <w:r>
        <w:rPr>
          <w:lang w:val="en-US"/>
        </w:rPr>
        <w:t>ac</w:t>
      </w:r>
      <w:r w:rsidRPr="00824071">
        <w:t>516</w:t>
      </w:r>
      <w:r>
        <w:rPr>
          <w:lang w:val="en-US"/>
        </w:rPr>
        <w:t>c</w:t>
      </w:r>
      <w:r w:rsidRPr="00824071">
        <w:t>9031</w:t>
      </w:r>
      <w:r>
        <w:rPr>
          <w:lang w:val="en-US"/>
        </w:rPr>
        <w:t>bd</w:t>
      </w:r>
      <w:r w:rsidRPr="00824071">
        <w:t>8/</w:t>
      </w:r>
      <w:r>
        <w:rPr>
          <w:lang w:val="en-US"/>
        </w:rPr>
        <w:t> </w:t>
      </w:r>
      <w:r w:rsidRPr="00824071">
        <w:t xml:space="preserve"> </w:t>
      </w:r>
    </w:p>
    <w:p w:rsidR="001664D7" w:rsidRDefault="001664D7" w:rsidP="001664D7">
      <w:pPr>
        <w:jc w:val="both"/>
        <w:rPr>
          <w:rStyle w:val="a3"/>
        </w:rPr>
      </w:pPr>
      <w:r w:rsidRPr="00824071">
        <w:tab/>
      </w:r>
      <w:hyperlink w:anchor="mmm24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1" w:name="nnn250"/>
      <w:bookmarkEnd w:id="591"/>
      <w:r>
        <w:rPr>
          <w:b/>
          <w:color w:val="3CA499"/>
          <w:sz w:val="28"/>
          <w:szCs w:val="28"/>
          <w:lang w:val="en-US"/>
        </w:rPr>
        <w:lastRenderedPageBreak/>
        <w:t>Press</w:t>
      </w:r>
      <w:r w:rsidRPr="00824071">
        <w:rPr>
          <w:b/>
          <w:color w:val="3CA499"/>
          <w:sz w:val="28"/>
          <w:szCs w:val="28"/>
        </w:rPr>
        <w:t>-</w:t>
      </w:r>
      <w:r>
        <w:rPr>
          <w:b/>
          <w:color w:val="3CA499"/>
          <w:sz w:val="28"/>
          <w:szCs w:val="28"/>
          <w:lang w:val="en-US"/>
        </w:rPr>
        <w:t>release</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Специалисты МРСК Центра и Приволжья обменялись опытом с сотрудниками Приволжского регионального центра МЧС России</w:t>
      </w:r>
    </w:p>
    <w:p w:rsidR="001664D7" w:rsidRPr="00824071" w:rsidRDefault="001664D7" w:rsidP="001664D7">
      <w:pPr>
        <w:jc w:val="both"/>
      </w:pPr>
    </w:p>
    <w:p w:rsidR="001664D7" w:rsidRPr="00824071" w:rsidRDefault="001664D7" w:rsidP="001664D7">
      <w:pPr>
        <w:jc w:val="both"/>
      </w:pPr>
      <w:r w:rsidRPr="00824071">
        <w:t>Накануне представители Центра управления в кризисных ситуациях Приволжского регионального центра (ЦУК ПРЦ) МЧС России приняли участие в ознакомительном занятии, разъясняющем структуру, организацию и взаимодействие дежурных служб МРСК Центра и Приволжья, а также систему организации ликвидации технологических нарушений в электросетевом комплексе с использованием сил и средств энергокомпании.</w:t>
      </w:r>
    </w:p>
    <w:p w:rsidR="001664D7" w:rsidRPr="00824071" w:rsidRDefault="001664D7" w:rsidP="001664D7">
      <w:pPr>
        <w:jc w:val="both"/>
      </w:pPr>
      <w:r w:rsidRPr="00824071">
        <w:t xml:space="preserve">В первую очередь делегация в составе заместителя начальника ЦУКС ПРЦ МЧС России Александра Пушкина, а также других заместителей начальника Центра, оперативных дежурных и сотрудников телекоммуникационного центра ПРЦ МЧС РФ посетила Центр управления сетями (ЦУС) филиала </w:t>
      </w:r>
      <w:r w:rsidR="005F6768">
        <w:t>«</w:t>
      </w:r>
      <w:r w:rsidRPr="00824071">
        <w:t>Нижновэнерго</w:t>
      </w:r>
      <w:r w:rsidR="005F6768">
        <w:t>»</w:t>
      </w:r>
      <w:r w:rsidRPr="00824071">
        <w:t>. ЦУС нижегородского филиала компании, наряду с 8 аналогичными центрами в других регионах присутствия МРСК Центра и Приволжья, является важным звеном в структуре оперативно-технологического управления компании. Сюда из оперативно-диспетчерских служб и районных диспетчерских пунктов, функционирующих на базе районов электрических сетей, поступает вся информация о текущем состоянии энергообъектов. Это позволяет при возникновении технологических нарушений своевременно принимать меры по их оперативному устранению.</w:t>
      </w:r>
    </w:p>
    <w:p w:rsidR="001664D7" w:rsidRPr="00824071" w:rsidRDefault="001664D7" w:rsidP="001664D7">
      <w:pPr>
        <w:jc w:val="both"/>
      </w:pPr>
      <w:r w:rsidRPr="00824071">
        <w:t xml:space="preserve">В рамках экскурсии, которая сопровождалась показом презентационных материалов, специалисты и руководители компании, в числе которых были заместитель генерального директора по техническим вопросам - главный инженер ОАО </w:t>
      </w:r>
      <w:r w:rsidR="005F6768">
        <w:t>«</w:t>
      </w:r>
      <w:r w:rsidRPr="00824071">
        <w:t>МРСК Центра и Приволжья</w:t>
      </w:r>
      <w:r w:rsidR="005F6768">
        <w:t>»</w:t>
      </w:r>
      <w:r w:rsidRPr="00824071">
        <w:t xml:space="preserve"> Сергей Андрус, заместитель главного инженера по эксплуатации Сергей Костерин, начальник департамента оперативно-технологического управления Андрей Иванов, начальник департамента безопасности технологических процессов Юрий Шестаков и заместитель главного инженера филиала </w:t>
      </w:r>
      <w:r w:rsidR="005F6768">
        <w:t>«</w:t>
      </w:r>
      <w:r w:rsidRPr="00824071">
        <w:t>Нижновэнерго</w:t>
      </w:r>
      <w:r w:rsidR="005F6768">
        <w:t>»</w:t>
      </w:r>
      <w:r w:rsidRPr="00824071">
        <w:t xml:space="preserve"> по ОТУ - начальник ЦУС Ян Беллин, рассказали сотрудникам МЧС о структуре и составе Штабов МРСК Центра и Приволжья и филиалов - постоянно действующих координационных органах, в состав которых включены руководители энергокомпании и ее филиалов, филиалов ОАО </w:t>
      </w:r>
      <w:r w:rsidR="005F6768">
        <w:t>«</w:t>
      </w:r>
      <w:r w:rsidRPr="00824071">
        <w:t>ФСК ЕЭС</w:t>
      </w:r>
      <w:r w:rsidR="005F6768">
        <w:t>»</w:t>
      </w:r>
      <w:r w:rsidRPr="00824071">
        <w:t xml:space="preserve"> - МЭС, ПМЭС, подрядных организаций - и принципах работы в условиях технологических нарушений.</w:t>
      </w:r>
    </w:p>
    <w:p w:rsidR="001664D7" w:rsidRPr="00824071" w:rsidRDefault="001664D7" w:rsidP="001664D7">
      <w:pPr>
        <w:jc w:val="both"/>
      </w:pPr>
      <w:r w:rsidRPr="00824071">
        <w:t>На подготовку к ликвидации аварийной ситуации в компании отводится два часа. К месту устранения технологического нарушения оперативный персонал прибывает, имея в наличии весь необходимый для работы инвентарь, приспособления и материалы, средства связи и навигации, а также резервные источники электроснабжения (РИСЭ). Это позволяет в кратчайшие сроки восстанавливать энергоснабжение потребителей.</w:t>
      </w:r>
    </w:p>
    <w:p w:rsidR="001664D7" w:rsidRPr="00824071" w:rsidRDefault="001664D7" w:rsidP="001664D7">
      <w:pPr>
        <w:jc w:val="both"/>
      </w:pPr>
      <w:r w:rsidRPr="00824071">
        <w:t xml:space="preserve">После посещения Центра управления сетями сотрудники МЧС побывали в Объединенном информационном центре, который был создан для систематизации порядка уведомления потребителей электрической энергии о технологических нарушениях и планируемых выводах в ремонт электросетевого оборудования. В его состав вошли Оперативно-ситуационный центр (ОСЦ), </w:t>
      </w:r>
      <w:r>
        <w:rPr>
          <w:lang w:val="en-US"/>
        </w:rPr>
        <w:t>Call</w:t>
      </w:r>
      <w:r w:rsidRPr="00824071">
        <w:t>-центр и Центр обслуживания клиентов (ЦОК).</w:t>
      </w:r>
    </w:p>
    <w:p w:rsidR="001664D7" w:rsidRPr="00824071" w:rsidRDefault="001664D7" w:rsidP="001664D7">
      <w:pPr>
        <w:jc w:val="both"/>
      </w:pPr>
      <w:r w:rsidRPr="00824071">
        <w:t xml:space="preserve">Специалисты компании объяснили гостям, что в задачи ОСЦ входит обеспечение круглосуточного сбора оперативной и отчетной информации о чрезвычайных ситуациях, технологических нарушениях, воздействиях неблагоприятных погодных и стихийных явлений, пожарах и несчастных случаях на объектах МРСК. Своевременное поступление данных позволяет централизованно осуществлять контроль за привлеченными к аварийно-восстановительным работам ресурсами, координировать действия филиалов и сторонних организаций в чрезвычайных ситуациях. </w:t>
      </w:r>
      <w:r>
        <w:rPr>
          <w:lang w:val="en-US"/>
        </w:rPr>
        <w:t>Call</w:t>
      </w:r>
      <w:r w:rsidRPr="00824071">
        <w:t xml:space="preserve">-центр МРСК Центра и Приволжья был создан для повышения эффективности прямой и обратной связи компании с потребителями услуг, а Центр обслуживания клиентов - для осуществления очного обслуживания потребителей и предоставления консультаций по вопросам технологического присоединения к электрическим </w:t>
      </w:r>
      <w:r w:rsidRPr="00824071">
        <w:lastRenderedPageBreak/>
        <w:t xml:space="preserve">сетям, передачи электрической энергии, аварийным и плановым отключениям электроэнергии, а также предоставления справочной информации об оказываемых услугах По окончании экскурсии и занятий вниманию представителей МЧС был предложен фильм об учениях, проходивших в ОАО </w:t>
      </w:r>
      <w:r w:rsidR="005F6768">
        <w:t>«</w:t>
      </w:r>
      <w:r w:rsidRPr="00824071">
        <w:t>МРСК Центра и Приволжья</w:t>
      </w:r>
      <w:r w:rsidR="005F6768">
        <w:t>»</w:t>
      </w:r>
      <w:r w:rsidRPr="00824071">
        <w:t xml:space="preserve"> в минувшем году. В нем отражены действия всей вертикали принятия управленческих решений направленных на предупреждение и ликвидацию крупных технологических нарушений, взаимодействие Штабов, применение сил и средств и многое другое. В завершение мероприятия сотрудники МЧС и специалисты МРСК Центра и Приволжья обсудили перспективы дальнейшего сотрудничества.</w:t>
      </w:r>
    </w:p>
    <w:p w:rsidR="001664D7" w:rsidRPr="00824071" w:rsidRDefault="001664D7" w:rsidP="001664D7">
      <w:pPr>
        <w:jc w:val="both"/>
      </w:pPr>
      <w:r w:rsidRPr="00824071">
        <w:t>Напомним, что в процессе проведения аварийно-восстановительных работ энергетики взаимодействуют с местными администрациями и территориальными органами МЧС в части обмена оперативной информацией, сопровождения спецтехники, расчистки подъездов к местам установки РИСЭ, выделения дополнительных сил и спецтехники, оповещения потребителей и по многим другим вопросам. Также для отработки оперативного устранения технологических нарушений и четкого взаимодействия с различными структурами и организациями в МРСК Центра и Приволжья регулярно проводятся учения, в том числе с привлечением подразделений МЧС.</w:t>
      </w:r>
    </w:p>
    <w:p w:rsidR="001664D7" w:rsidRPr="00824071" w:rsidRDefault="005F6768" w:rsidP="001664D7">
      <w:pPr>
        <w:jc w:val="both"/>
      </w:pPr>
      <w:r>
        <w:t>«</w:t>
      </w:r>
      <w:r w:rsidR="001664D7" w:rsidRPr="00824071">
        <w:t xml:space="preserve">Для четкой координации аварийно-восстановительных работ организуется сеанс видеоконференцсвязи между Штабами и местом производства работ, параллельно ведется работа по оценке обстановки, имеющихся в распоряжении сил и средств, необходимости запроса помощи в соседних регионах и оповещение членов Штаба компании о сборе вне зависимости от их места нахождения. Для этого задействованы все возможные современные каналы связи: служебные и личные электронные почты, стационарные, мобильные и спутниковые телефоны. Подобные ситуации мы регулярно отрабатываем в рамках тренировок компании, - подчеркнул заместитель генерального директора по техническим вопросам - главный инженер ОАО </w:t>
      </w:r>
      <w:r>
        <w:t>«</w:t>
      </w:r>
      <w:r w:rsidR="001664D7" w:rsidRPr="00824071">
        <w:t>МРСК Центра и Приволжья</w:t>
      </w:r>
      <w:r>
        <w:t>»</w:t>
      </w:r>
      <w:r w:rsidR="001664D7" w:rsidRPr="00824071">
        <w:t xml:space="preserve"> Сергей Андрус. - В условиях реальной внештатной ситуации полученный опыт позволит не потерять ни одной минуты впустую и в кратчайшие сроки восстановить энергоснабжение потребителей, а это особенно актуально в осенне-зимний период</w:t>
      </w:r>
      <w:r>
        <w:t>»</w:t>
      </w:r>
      <w:r w:rsidR="001664D7" w:rsidRPr="00824071">
        <w:t>.</w:t>
      </w:r>
    </w:p>
    <w:p w:rsidR="001664D7" w:rsidRPr="00824071" w:rsidRDefault="001664D7" w:rsidP="001664D7">
      <w:pPr>
        <w:jc w:val="both"/>
      </w:pPr>
      <w:r w:rsidRPr="00824071">
        <w:t xml:space="preserve">Пресс Центр ОАО </w:t>
      </w:r>
      <w:r w:rsidR="005F6768">
        <w:t>«</w:t>
      </w:r>
      <w:r w:rsidRPr="00824071">
        <w:t>МРСК Центра и Приволжья</w:t>
      </w:r>
      <w:r w:rsidR="005F6768">
        <w:t>»</w:t>
      </w:r>
      <w:r w:rsidRPr="00824071">
        <w:t xml:space="preserve"> </w:t>
      </w:r>
      <w:r>
        <w:rPr>
          <w:lang w:val="en-US"/>
        </w:rPr>
        <w:t>http</w:t>
      </w:r>
      <w:r w:rsidRPr="00824071">
        <w:t>://</w:t>
      </w:r>
      <w:r>
        <w:rPr>
          <w:lang w:val="en-US"/>
        </w:rPr>
        <w:t>www</w:t>
      </w:r>
      <w:r w:rsidRPr="00824071">
        <w:t>.</w:t>
      </w:r>
      <w:r>
        <w:rPr>
          <w:lang w:val="en-US"/>
        </w:rPr>
        <w:t>press</w:t>
      </w:r>
      <w:r w:rsidRPr="00824071">
        <w:t>-</w:t>
      </w:r>
      <w:r>
        <w:rPr>
          <w:lang w:val="en-US"/>
        </w:rPr>
        <w:t>release</w:t>
      </w:r>
      <w:r w:rsidRPr="00824071">
        <w:t>.</w:t>
      </w:r>
      <w:r>
        <w:rPr>
          <w:lang w:val="en-US"/>
        </w:rPr>
        <w:t>ru</w:t>
      </w:r>
      <w:r w:rsidRPr="00824071">
        <w:t>/</w:t>
      </w:r>
      <w:r>
        <w:rPr>
          <w:lang w:val="en-US"/>
        </w:rPr>
        <w:t>branches</w:t>
      </w:r>
      <w:r w:rsidRPr="00824071">
        <w:t>/</w:t>
      </w:r>
      <w:r>
        <w:rPr>
          <w:lang w:val="en-US"/>
        </w:rPr>
        <w:t>energy</w:t>
      </w:r>
      <w:r w:rsidRPr="00824071">
        <w:t>/1534</w:t>
      </w:r>
      <w:r>
        <w:rPr>
          <w:lang w:val="en-US"/>
        </w:rPr>
        <w:t>bdc</w:t>
      </w:r>
      <w:r w:rsidRPr="00824071">
        <w:t>25916</w:t>
      </w:r>
      <w:r>
        <w:rPr>
          <w:lang w:val="en-US"/>
        </w:rPr>
        <w:t>e</w:t>
      </w:r>
      <w:r w:rsidRPr="00824071">
        <w:t>/</w:t>
      </w:r>
      <w:r>
        <w:rPr>
          <w:lang w:val="en-US"/>
        </w:rPr>
        <w:t> </w:t>
      </w:r>
      <w:r w:rsidRPr="00824071">
        <w:t xml:space="preserve"> </w:t>
      </w:r>
    </w:p>
    <w:p w:rsidR="001664D7" w:rsidRDefault="001664D7" w:rsidP="001664D7">
      <w:pPr>
        <w:jc w:val="both"/>
        <w:rPr>
          <w:rStyle w:val="a3"/>
        </w:rPr>
      </w:pPr>
      <w:r w:rsidRPr="00824071">
        <w:tab/>
      </w:r>
      <w:hyperlink w:anchor="mmm25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2" w:name="nnn251"/>
      <w:bookmarkEnd w:id="592"/>
      <w:r>
        <w:rPr>
          <w:b/>
          <w:color w:val="3CA499"/>
          <w:sz w:val="28"/>
          <w:szCs w:val="28"/>
          <w:lang w:val="en-US"/>
        </w:rPr>
        <w:lastRenderedPageBreak/>
        <w:t>Procrf</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Органами прокуратуры республики принимаются меры по устранению нарушений законодательства в сфере топливно-энергетического комплекса</w:t>
      </w:r>
    </w:p>
    <w:p w:rsidR="001664D7" w:rsidRPr="00824071" w:rsidRDefault="001664D7" w:rsidP="001664D7">
      <w:pPr>
        <w:jc w:val="both"/>
      </w:pPr>
    </w:p>
    <w:p w:rsidR="001664D7" w:rsidRPr="00824071" w:rsidRDefault="001664D7" w:rsidP="001664D7">
      <w:pPr>
        <w:jc w:val="both"/>
      </w:pPr>
      <w:r w:rsidRPr="00824071">
        <w:t>Прокуратурой республики с привлечением специалистов Кавказского Управления Ростехнадзора, Управления Роспотребнадзора по РСО-Алания, территориальных подразделений МВД по РСО-Алания и ГУ МЧС России по РСО-Алания, проведена проверка соблюдения требований действующего законодательства в сфере топливно-энергетического комплекса.</w:t>
      </w:r>
    </w:p>
    <w:p w:rsidR="001664D7" w:rsidRPr="00824071" w:rsidRDefault="001664D7" w:rsidP="001664D7">
      <w:pPr>
        <w:jc w:val="both"/>
      </w:pPr>
      <w:r w:rsidRPr="00824071">
        <w:t xml:space="preserve">Специалистами Кавказского Управления Ростехнадзора проведены проверки деятельности: АГЗС ИП </w:t>
      </w:r>
      <w:r w:rsidR="005F6768">
        <w:t>«</w:t>
      </w:r>
      <w:r w:rsidRPr="00824071">
        <w:t>Туриев С.А.</w:t>
      </w:r>
      <w:r w:rsidR="005F6768">
        <w:t>»</w:t>
      </w:r>
      <w:r w:rsidRPr="00824071">
        <w:t xml:space="preserve">, АГЗС ООО </w:t>
      </w:r>
      <w:r w:rsidR="005F6768">
        <w:t>«</w:t>
      </w:r>
      <w:r w:rsidRPr="00824071">
        <w:t>Зендали</w:t>
      </w:r>
      <w:r w:rsidR="005F6768">
        <w:t>»</w:t>
      </w:r>
      <w:r w:rsidRPr="00824071">
        <w:t xml:space="preserve">, АГЗС ООО </w:t>
      </w:r>
      <w:r w:rsidR="005F6768">
        <w:t>«</w:t>
      </w:r>
      <w:r w:rsidRPr="00824071">
        <w:t>Мегаком</w:t>
      </w:r>
      <w:r w:rsidR="005F6768">
        <w:t>»</w:t>
      </w:r>
      <w:r w:rsidRPr="00824071">
        <w:t xml:space="preserve">, АГЗС ЗАО </w:t>
      </w:r>
      <w:r w:rsidR="005F6768">
        <w:t>«</w:t>
      </w:r>
      <w:r w:rsidRPr="00824071">
        <w:t>Каскад</w:t>
      </w:r>
      <w:r w:rsidR="005F6768">
        <w:t>»</w:t>
      </w:r>
      <w:r w:rsidRPr="00824071">
        <w:t xml:space="preserve">, ООО </w:t>
      </w:r>
      <w:r w:rsidR="005F6768">
        <w:t>«</w:t>
      </w:r>
      <w:r w:rsidRPr="00824071">
        <w:t>Нефтеком-5</w:t>
      </w:r>
      <w:r w:rsidR="005F6768">
        <w:t>»</w:t>
      </w:r>
      <w:r w:rsidRPr="00824071">
        <w:t xml:space="preserve">, ООО </w:t>
      </w:r>
      <w:r w:rsidR="005F6768">
        <w:t>«</w:t>
      </w:r>
      <w:r w:rsidRPr="00824071">
        <w:t>Нефтеком-7</w:t>
      </w:r>
      <w:r w:rsidR="005F6768">
        <w:t>»</w:t>
      </w:r>
      <w:r w:rsidRPr="00824071">
        <w:t xml:space="preserve">, ИП Икаев Х.Г., Тетцоев А.З., Арсагова А.Т., Текоева С.Б., ООО </w:t>
      </w:r>
      <w:r w:rsidR="005F6768">
        <w:t>«</w:t>
      </w:r>
      <w:r w:rsidRPr="00824071">
        <w:t>ТТТ</w:t>
      </w:r>
      <w:r w:rsidR="005F6768">
        <w:t>»</w:t>
      </w:r>
      <w:r w:rsidRPr="00824071">
        <w:t xml:space="preserve">, ООО </w:t>
      </w:r>
      <w:r w:rsidR="005F6768">
        <w:t>«</w:t>
      </w:r>
      <w:r w:rsidRPr="00824071">
        <w:t>Новэл</w:t>
      </w:r>
      <w:r w:rsidR="005F6768">
        <w:t>»</w:t>
      </w:r>
      <w:r w:rsidRPr="00824071">
        <w:t xml:space="preserve">, ООО НПО </w:t>
      </w:r>
      <w:r w:rsidR="005F6768">
        <w:t>«</w:t>
      </w:r>
      <w:r w:rsidRPr="00824071">
        <w:t>Сигма</w:t>
      </w:r>
      <w:r w:rsidR="005F6768">
        <w:t>»</w:t>
      </w:r>
      <w:r w:rsidRPr="00824071">
        <w:t xml:space="preserve">, ООО </w:t>
      </w:r>
      <w:r w:rsidR="005F6768">
        <w:t>«</w:t>
      </w:r>
      <w:r w:rsidRPr="00824071">
        <w:t>Ир Инвест</w:t>
      </w:r>
      <w:r w:rsidR="005F6768">
        <w:t>»</w:t>
      </w:r>
      <w:r w:rsidRPr="00824071">
        <w:t>.</w:t>
      </w:r>
    </w:p>
    <w:p w:rsidR="001664D7" w:rsidRPr="00824071" w:rsidRDefault="001664D7" w:rsidP="001664D7">
      <w:pPr>
        <w:jc w:val="both"/>
      </w:pPr>
      <w:r w:rsidRPr="00824071">
        <w:t>Практически во всех предприятиях выявлены нарушения обязательных требований промышленной безопасности при эксплуатации опасных производственных объектов. К числу наиболее распространенных можно отнести отсутствие производственного контроля, отсутствие специальных мер для обеспечения взрывобезопасности при пуске в работу или остановке оборудования; не обеспечение герметичности технологических систем; не оснащение технологических систем средствами контроля за параметрами, определяющими взрывоопасность процесса, а также средствами автоматического регулирования противоаварийной защиты; допуск к работе на опасном производственном объекте лиц, не прошедших аттестацию в области промышленной безопасности; отсутствие паспортов и положительных заключений экспертиз промышленной безопасности; эксплуатация средств измерения с истекшими сроками госповерки; не оснащение взрывопожарных производственных объектов предприятия соответствующими датчиками.</w:t>
      </w:r>
    </w:p>
    <w:p w:rsidR="001664D7" w:rsidRPr="00824071" w:rsidRDefault="001664D7" w:rsidP="001664D7">
      <w:pPr>
        <w:jc w:val="both"/>
      </w:pPr>
      <w:r w:rsidRPr="00824071">
        <w:t>Всего в ходе проверки выявлено 192 нарушения, в целях устранения которых внесено 13 представлений, по результатам их рассмотрения к дисциплинарной ответственности привлечено 9 должностных лиц, к административной ответственности в виде штрафов привлечено 42 лица. Общая сумма наложенных штрафов составила 509 000 руб.</w:t>
      </w:r>
    </w:p>
    <w:p w:rsidR="001664D7" w:rsidRPr="00824071" w:rsidRDefault="001664D7" w:rsidP="001664D7">
      <w:pPr>
        <w:jc w:val="both"/>
      </w:pPr>
      <w:r w:rsidRPr="00824071">
        <w:t xml:space="preserve">На территории Республики Северная Осетия - Алания функционирует 6 гидроэлектростанций, в том числе </w:t>
      </w:r>
      <w:r w:rsidR="005F6768">
        <w:t>«</w:t>
      </w:r>
      <w:r w:rsidRPr="00824071">
        <w:t>Зарамагская</w:t>
      </w:r>
      <w:r w:rsidR="005F6768">
        <w:t>»</w:t>
      </w:r>
      <w:r w:rsidRPr="00824071">
        <w:t xml:space="preserve">; </w:t>
      </w:r>
      <w:r w:rsidR="005F6768">
        <w:t>«</w:t>
      </w:r>
      <w:r w:rsidRPr="00824071">
        <w:t>Эзминская</w:t>
      </w:r>
      <w:r w:rsidR="005F6768">
        <w:t>»</w:t>
      </w:r>
      <w:r w:rsidRPr="00824071">
        <w:t xml:space="preserve">; </w:t>
      </w:r>
      <w:r w:rsidR="005F6768">
        <w:t>«</w:t>
      </w:r>
      <w:r w:rsidRPr="00824071">
        <w:t>Гизельдонекая</w:t>
      </w:r>
      <w:r w:rsidR="005F6768">
        <w:t>»</w:t>
      </w:r>
      <w:r w:rsidRPr="00824071">
        <w:t xml:space="preserve">; </w:t>
      </w:r>
      <w:r w:rsidR="005F6768">
        <w:t>«</w:t>
      </w:r>
      <w:r w:rsidRPr="00824071">
        <w:t>Дзауджикауская</w:t>
      </w:r>
      <w:r w:rsidR="005F6768">
        <w:t>»</w:t>
      </w:r>
      <w:r w:rsidRPr="00824071">
        <w:t xml:space="preserve">; </w:t>
      </w:r>
      <w:r w:rsidR="005F6768">
        <w:t>«</w:t>
      </w:r>
      <w:r w:rsidRPr="00824071">
        <w:t>Беканская</w:t>
      </w:r>
      <w:r w:rsidR="005F6768">
        <w:t>»</w:t>
      </w:r>
      <w:r w:rsidRPr="00824071">
        <w:t xml:space="preserve"> и </w:t>
      </w:r>
      <w:r w:rsidR="005F6768">
        <w:t>«</w:t>
      </w:r>
      <w:r w:rsidRPr="00824071">
        <w:t>Кора-Уредонская</w:t>
      </w:r>
      <w:r w:rsidR="005F6768">
        <w:t>»</w:t>
      </w:r>
      <w:r w:rsidRPr="00824071">
        <w:t>.</w:t>
      </w:r>
    </w:p>
    <w:p w:rsidR="001664D7" w:rsidRPr="00824071" w:rsidRDefault="001664D7" w:rsidP="001664D7">
      <w:pPr>
        <w:jc w:val="both"/>
      </w:pPr>
      <w:r w:rsidRPr="00824071">
        <w:t>Проверка деятельности перечисленных объектов выявила нарушения требований законодательства в области антитеррористической защищенности. С целью устранения нарушений органами прокуратуры внесено 4 представления, которые рассмотрены и удовлетворены. В настоящее время эксплуатирующими организациями проводятся работы по приведению состояния антитеррористической защищенности гидрогенерирующих объектов в соответствие с требованиями закона.</w:t>
      </w:r>
    </w:p>
    <w:p w:rsidR="001664D7" w:rsidRPr="00824071" w:rsidRDefault="001664D7" w:rsidP="001664D7">
      <w:pPr>
        <w:jc w:val="both"/>
      </w:pPr>
      <w:r w:rsidRPr="00824071">
        <w:t>Проверка антитеррористической защищенности подстанции ФСК ЕЭС Ставропольское ПМЭС, распложенных на территории республики и отнесенных в соответствии с федеральным законодательством к объектам топливно-энергетического комплекса подлежащих категорированию, выявила нарушения технического оснащения и обеспечения защиты указанных объектов.</w:t>
      </w:r>
    </w:p>
    <w:p w:rsidR="001664D7" w:rsidRPr="00824071" w:rsidRDefault="001664D7" w:rsidP="001664D7">
      <w:pPr>
        <w:jc w:val="both"/>
      </w:pPr>
      <w:r w:rsidRPr="00824071">
        <w:t>Всего по результатам проверки органами прокуратуры внесено 5 представлений об устранении нарушений закона в сфере антитеррористической защищенности объектов ТЭК и возбуждено 1 производство об административном правонарушении.</w:t>
      </w:r>
    </w:p>
    <w:p w:rsidR="001664D7" w:rsidRPr="00824071" w:rsidRDefault="001664D7" w:rsidP="001664D7">
      <w:pPr>
        <w:jc w:val="both"/>
      </w:pPr>
      <w:r>
        <w:rPr>
          <w:lang w:val="en-US"/>
        </w:rPr>
        <w:t>http</w:t>
      </w:r>
      <w:r w:rsidRPr="00824071">
        <w:t>://</w:t>
      </w:r>
      <w:r>
        <w:rPr>
          <w:lang w:val="en-US"/>
        </w:rPr>
        <w:t>procrf</w:t>
      </w:r>
      <w:r w:rsidRPr="00824071">
        <w:t>.</w:t>
      </w:r>
      <w:r>
        <w:rPr>
          <w:lang w:val="en-US"/>
        </w:rPr>
        <w:t>ru</w:t>
      </w:r>
      <w:r w:rsidRPr="00824071">
        <w:t>/</w:t>
      </w:r>
      <w:r>
        <w:rPr>
          <w:lang w:val="en-US"/>
        </w:rPr>
        <w:t>news</w:t>
      </w:r>
      <w:r w:rsidRPr="00824071">
        <w:t>/149013-</w:t>
      </w:r>
      <w:r>
        <w:rPr>
          <w:lang w:val="en-US"/>
        </w:rPr>
        <w:t>organami</w:t>
      </w:r>
      <w:r w:rsidRPr="00824071">
        <w:t>-</w:t>
      </w:r>
      <w:r>
        <w:rPr>
          <w:lang w:val="en-US"/>
        </w:rPr>
        <w:t>prokuraturyi</w:t>
      </w:r>
      <w:r w:rsidRPr="00824071">
        <w:t>-</w:t>
      </w:r>
      <w:r>
        <w:rPr>
          <w:lang w:val="en-US"/>
        </w:rPr>
        <w:t>respubliki</w:t>
      </w:r>
      <w:r w:rsidRPr="00824071">
        <w:t>-</w:t>
      </w:r>
      <w:r>
        <w:rPr>
          <w:lang w:val="en-US"/>
        </w:rPr>
        <w:t>prinimayutsya</w:t>
      </w:r>
      <w:r w:rsidRPr="00824071">
        <w:t>.</w:t>
      </w:r>
      <w:r>
        <w:rPr>
          <w:lang w:val="en-US"/>
        </w:rPr>
        <w:t>html </w:t>
      </w:r>
      <w:r w:rsidRPr="00824071">
        <w:t xml:space="preserve"> </w:t>
      </w:r>
    </w:p>
    <w:p w:rsidR="001664D7" w:rsidRDefault="001664D7" w:rsidP="001664D7">
      <w:pPr>
        <w:jc w:val="both"/>
        <w:rPr>
          <w:rStyle w:val="a3"/>
        </w:rPr>
      </w:pPr>
      <w:r w:rsidRPr="00824071">
        <w:tab/>
      </w:r>
      <w:hyperlink w:anchor="mmm25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3" w:name="nnn252"/>
      <w:bookmarkEnd w:id="593"/>
      <w:r>
        <w:rPr>
          <w:b/>
          <w:color w:val="3CA499"/>
          <w:sz w:val="28"/>
          <w:szCs w:val="28"/>
          <w:lang w:val="en-US"/>
        </w:rPr>
        <w:lastRenderedPageBreak/>
        <w:t>Regnum</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В энергосистему Адыгеи вложат 6 млрд рублей</w:t>
      </w:r>
    </w:p>
    <w:p w:rsidR="001664D7" w:rsidRPr="00824071" w:rsidRDefault="001664D7" w:rsidP="001664D7">
      <w:pPr>
        <w:jc w:val="both"/>
      </w:pPr>
    </w:p>
    <w:p w:rsidR="001664D7" w:rsidRPr="00824071" w:rsidRDefault="001664D7" w:rsidP="001664D7">
      <w:pPr>
        <w:jc w:val="both"/>
      </w:pPr>
      <w:r w:rsidRPr="00824071">
        <w:t xml:space="preserve">Компания </w:t>
      </w:r>
      <w:r w:rsidR="005F6768">
        <w:t>«</w:t>
      </w:r>
      <w:r w:rsidRPr="00824071">
        <w:t>Кубаньэнерго</w:t>
      </w:r>
      <w:r w:rsidR="005F6768">
        <w:t>»</w:t>
      </w:r>
      <w:r w:rsidRPr="00824071">
        <w:t xml:space="preserve"> планирует получить федеральные средства на модернизацию и реновацию элекросистемы региона, включая Адыгею, которой предполагается выделить более 6 млрд рублей до 2018 года. Об этом, как сообщили ИА </w:t>
      </w:r>
      <w:r>
        <w:rPr>
          <w:lang w:val="en-US"/>
        </w:rPr>
        <w:t>REGNUM</w:t>
      </w:r>
      <w:r w:rsidRPr="00824071">
        <w:t xml:space="preserve"> 12 сентября в пресс-службе главы республики, в ходе рабочей встрече в Доме правительства руководителю субъекта Аслану Тхакушинову сообщил генеральный директор компании Александр Гаврилов.</w:t>
      </w:r>
    </w:p>
    <w:p w:rsidR="001664D7" w:rsidRPr="00824071" w:rsidRDefault="001664D7" w:rsidP="001664D7">
      <w:pPr>
        <w:jc w:val="both"/>
      </w:pPr>
      <w:r w:rsidRPr="00824071">
        <w:t>По его словам, акцент будет сделан на строительстве новых подстанций и электрических сетей в Тахтамукайском и Теучежском районах республики, где наблюдается наибольший рост энергопотребления, ведется активное жилищное строительство, возводятся тепличные комплексы, реализуется ряд значимых инвестиционных проектов. Стороны пришли к выводу, что перспективы развития энергокомплекса республики связаны с привлечением инвестиций, реализацией федеральных программ и развитием туризма в Адыгее, в частности, строительством объектов энергетики для создания горнолыжных комплексов в районе плато Лагонаки и Гузерипля.</w:t>
      </w:r>
    </w:p>
    <w:p w:rsidR="001664D7" w:rsidRPr="00824071" w:rsidRDefault="005F6768" w:rsidP="001664D7">
      <w:pPr>
        <w:jc w:val="both"/>
      </w:pPr>
      <w:r>
        <w:t>«</w:t>
      </w:r>
      <w:r w:rsidR="001664D7" w:rsidRPr="00824071">
        <w:t>Развитие энергокомплекса - одно из приоритетных направлений деятельности республиканской власти. И это закономерно, поскольку без электричества сегодня нельзя говорить о привлечении инвестиций, развитии любой отрасли</w:t>
      </w:r>
      <w:r>
        <w:t>»</w:t>
      </w:r>
      <w:r w:rsidR="001664D7" w:rsidRPr="00824071">
        <w:t>, - заявил Аслан Тхакушинов.</w:t>
      </w:r>
    </w:p>
    <w:p w:rsidR="001664D7" w:rsidRPr="00824071" w:rsidRDefault="001664D7" w:rsidP="001664D7">
      <w:pPr>
        <w:jc w:val="both"/>
      </w:pPr>
      <w:r w:rsidRPr="00824071">
        <w:t>Сейчас специалисты разрабатывают геоинформационную карту, чтобы выполнить требования федерального центра и войти в зону территориального развития.</w:t>
      </w:r>
    </w:p>
    <w:p w:rsidR="001664D7" w:rsidRDefault="001664D7" w:rsidP="001664D7">
      <w:pPr>
        <w:jc w:val="both"/>
        <w:rPr>
          <w:rStyle w:val="a3"/>
        </w:rPr>
      </w:pPr>
      <w:r w:rsidRPr="00824071">
        <w:tab/>
      </w:r>
      <w:hyperlink w:anchor="mmm25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4" w:name="nnn253"/>
      <w:bookmarkEnd w:id="594"/>
      <w:r>
        <w:rPr>
          <w:b/>
          <w:color w:val="3CA499"/>
          <w:sz w:val="28"/>
          <w:szCs w:val="28"/>
          <w:lang w:val="en-US"/>
        </w:rPr>
        <w:lastRenderedPageBreak/>
        <w:t>Rugrad</w:t>
      </w:r>
      <w:r w:rsidRPr="00824071">
        <w:rPr>
          <w:b/>
          <w:color w:val="3CA499"/>
          <w:sz w:val="28"/>
          <w:szCs w:val="28"/>
        </w:rPr>
        <w:t>.</w:t>
      </w:r>
      <w:r>
        <w:rPr>
          <w:b/>
          <w:color w:val="3CA499"/>
          <w:sz w:val="28"/>
          <w:szCs w:val="28"/>
          <w:lang w:val="en-US"/>
        </w:rPr>
        <w:t>eu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Николаю Цуканову не удалось убрать Игоря Маковского из </w:t>
      </w:r>
      <w:r w:rsidR="005F6768">
        <w:t>«</w:t>
      </w:r>
      <w:r w:rsidRPr="00824071">
        <w:t>Янтарьэнерго</w:t>
      </w:r>
      <w:r w:rsidR="005F6768">
        <w:t>»</w:t>
      </w:r>
    </w:p>
    <w:p w:rsidR="001664D7" w:rsidRPr="00824071" w:rsidRDefault="001664D7" w:rsidP="001664D7">
      <w:pPr>
        <w:jc w:val="both"/>
      </w:pPr>
    </w:p>
    <w:p w:rsidR="001664D7" w:rsidRPr="00824071" w:rsidRDefault="001664D7" w:rsidP="001664D7">
      <w:pPr>
        <w:jc w:val="both"/>
      </w:pPr>
      <w:r w:rsidRPr="00824071">
        <w:t xml:space="preserve">На прошлой неделе </w:t>
      </w:r>
      <w:r w:rsidR="005F6768">
        <w:t>«</w:t>
      </w:r>
      <w:r w:rsidRPr="00824071">
        <w:t>Россети</w:t>
      </w:r>
      <w:r w:rsidR="005F6768">
        <w:t>»</w:t>
      </w:r>
      <w:r w:rsidRPr="00824071">
        <w:t xml:space="preserve"> продлили контракт гендиректора </w:t>
      </w:r>
      <w:r w:rsidR="005F6768">
        <w:t>«</w:t>
      </w:r>
      <w:r w:rsidRPr="00824071">
        <w:t>Янтарьэнерго</w:t>
      </w:r>
      <w:r w:rsidR="005F6768">
        <w:t>»</w:t>
      </w:r>
      <w:r w:rsidRPr="00824071">
        <w:t xml:space="preserve"> Игоря Маковского, что не входило в планы губернатора Николая Цуканова. Стоит напомнить, что его действующим советником является экс-гендиректор </w:t>
      </w:r>
      <w:r w:rsidR="005F6768">
        <w:t>«</w:t>
      </w:r>
      <w:r w:rsidRPr="00824071">
        <w:t>Янтарьэнерго</w:t>
      </w:r>
      <w:r w:rsidR="005F6768">
        <w:t>»</w:t>
      </w:r>
      <w:r w:rsidRPr="00824071">
        <w:t xml:space="preserve"> Михаил Цикель.</w:t>
      </w:r>
    </w:p>
    <w:p w:rsidR="001664D7" w:rsidRPr="00824071" w:rsidRDefault="001664D7" w:rsidP="001664D7">
      <w:pPr>
        <w:jc w:val="both"/>
      </w:pPr>
      <w:r w:rsidRPr="00824071">
        <w:t xml:space="preserve">За месяц перед продлением контракта Маковскому губернатор направил два письма - в адрес Минэнерго и в </w:t>
      </w:r>
      <w:r w:rsidR="005F6768">
        <w:t>«</w:t>
      </w:r>
      <w:r w:rsidRPr="00824071">
        <w:t>Россети</w:t>
      </w:r>
      <w:r w:rsidR="005F6768">
        <w:t>»</w:t>
      </w:r>
      <w:r w:rsidRPr="00824071">
        <w:t xml:space="preserve">, которым принадлежит </w:t>
      </w:r>
      <w:r w:rsidR="005F6768">
        <w:t>«</w:t>
      </w:r>
      <w:r w:rsidRPr="00824071">
        <w:t>Янтарьэнерго</w:t>
      </w:r>
      <w:r w:rsidR="005F6768">
        <w:t>»</w:t>
      </w:r>
      <w:r w:rsidRPr="00824071">
        <w:t>. В письмах говорилось, что в работе команды Маковского якобы есть признаки коррупции и неэффективного расходования средств, а, значит, переназначение его на следующие 3 года нецелесообразно.</w:t>
      </w:r>
    </w:p>
    <w:p w:rsidR="001664D7" w:rsidRPr="00824071" w:rsidRDefault="001664D7" w:rsidP="001664D7">
      <w:pPr>
        <w:jc w:val="both"/>
      </w:pPr>
      <w:r w:rsidRPr="00824071">
        <w:t xml:space="preserve">По фактам заявлений в Калининград приехали две проверяющие комиссии - из Минэнерго и из службы безопасности </w:t>
      </w:r>
      <w:r w:rsidR="005F6768">
        <w:t>«</w:t>
      </w:r>
      <w:r w:rsidRPr="00824071">
        <w:t>Россетей</w:t>
      </w:r>
      <w:r w:rsidR="005F6768">
        <w:t>»</w:t>
      </w:r>
      <w:r w:rsidRPr="00824071">
        <w:t>. Последнюю возглавлял руководитель службы безопасности Россетей. По итогам проверок губернатор был проинформирован о низком качестве аналитических данных, приведенных в его письмах, и отсутствии нарушений, в которых он заподозрил команду Маковского.</w:t>
      </w:r>
    </w:p>
    <w:p w:rsidR="001664D7" w:rsidRPr="00824071" w:rsidRDefault="001664D7" w:rsidP="001664D7">
      <w:pPr>
        <w:jc w:val="both"/>
      </w:pPr>
      <w:r w:rsidRPr="00824071">
        <w:t xml:space="preserve">Новость прислал: </w:t>
      </w:r>
      <w:r>
        <w:rPr>
          <w:lang w:val="en-US"/>
        </w:rPr>
        <w:t>Markizuus</w:t>
      </w:r>
      <w:r w:rsidRPr="00824071">
        <w:t xml:space="preserve"> Источник: инсайд Николаю Цуканову не удалось убрать Игоря Маковского из </w:t>
      </w:r>
      <w:r w:rsidR="005F6768">
        <w:t>«</w:t>
      </w:r>
      <w:r w:rsidRPr="00824071">
        <w:t>Янтарьэнерго</w:t>
      </w:r>
      <w:r w:rsidR="005F6768">
        <w:t>»</w:t>
      </w:r>
      <w:r w:rsidRPr="00824071">
        <w:t xml:space="preserve"> </w:t>
      </w:r>
      <w:r>
        <w:rPr>
          <w:lang w:val="en-US"/>
        </w:rPr>
        <w:t>http</w:t>
      </w:r>
      <w:r w:rsidRPr="00824071">
        <w:t>://</w:t>
      </w:r>
      <w:r>
        <w:rPr>
          <w:lang w:val="en-US"/>
        </w:rPr>
        <w:t>rugrad</w:t>
      </w:r>
      <w:r w:rsidRPr="00824071">
        <w:t>.</w:t>
      </w:r>
      <w:r>
        <w:rPr>
          <w:lang w:val="en-US"/>
        </w:rPr>
        <w:t>eu</w:t>
      </w:r>
      <w:r w:rsidRPr="00824071">
        <w:t>/</w:t>
      </w:r>
      <w:r>
        <w:rPr>
          <w:lang w:val="en-US"/>
        </w:rPr>
        <w:t>public</w:t>
      </w:r>
      <w:r w:rsidRPr="00824071">
        <w:t>_</w:t>
      </w:r>
      <w:r>
        <w:rPr>
          <w:lang w:val="en-US"/>
        </w:rPr>
        <w:t>news</w:t>
      </w:r>
      <w:r w:rsidRPr="00824071">
        <w:t>/619514/</w:t>
      </w:r>
      <w:r>
        <w:rPr>
          <w:lang w:val="en-US"/>
        </w:rPr>
        <w:t> </w:t>
      </w:r>
      <w:r w:rsidRPr="00824071">
        <w:t xml:space="preserve"> </w:t>
      </w:r>
    </w:p>
    <w:p w:rsidR="001664D7" w:rsidRDefault="001664D7" w:rsidP="001664D7">
      <w:pPr>
        <w:jc w:val="both"/>
        <w:rPr>
          <w:rStyle w:val="a3"/>
        </w:rPr>
      </w:pPr>
      <w:r w:rsidRPr="00824071">
        <w:tab/>
      </w:r>
      <w:hyperlink w:anchor="mmm25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5" w:name="nnn254"/>
      <w:bookmarkEnd w:id="595"/>
      <w:r>
        <w:rPr>
          <w:b/>
          <w:color w:val="3CA499"/>
          <w:sz w:val="28"/>
          <w:szCs w:val="28"/>
          <w:lang w:val="en-US"/>
        </w:rPr>
        <w:lastRenderedPageBreak/>
        <w:t>RusCable</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Стартовал новый этап реконструкции подстанции </w:t>
      </w:r>
      <w:r w:rsidR="005F6768">
        <w:t>«</w:t>
      </w:r>
      <w:r w:rsidRPr="00824071">
        <w:t>Дедово</w:t>
      </w:r>
      <w:r w:rsidR="005F6768">
        <w:t>»</w:t>
      </w:r>
    </w:p>
    <w:p w:rsidR="001664D7" w:rsidRPr="00824071" w:rsidRDefault="001664D7" w:rsidP="001664D7">
      <w:pPr>
        <w:jc w:val="both"/>
      </w:pPr>
    </w:p>
    <w:p w:rsidR="001664D7" w:rsidRPr="00824071" w:rsidRDefault="001664D7" w:rsidP="001664D7">
      <w:pPr>
        <w:jc w:val="both"/>
      </w:pPr>
      <w:r w:rsidRPr="00824071">
        <w:t xml:space="preserve">Филиал ОАО </w:t>
      </w:r>
      <w:r w:rsidR="005F6768">
        <w:t>«</w:t>
      </w:r>
      <w:r w:rsidRPr="00824071">
        <w:t>МОЭСК</w:t>
      </w:r>
      <w:r w:rsidR="005F6768">
        <w:t>»</w:t>
      </w:r>
      <w:r w:rsidRPr="00824071">
        <w:t xml:space="preserve"> - Западные электрические сети завершил проектно-изыскательские работы и приступил к следующему этапу реконструкции подстанции 110/10/6 кВ </w:t>
      </w:r>
      <w:r w:rsidR="005F6768">
        <w:t>«</w:t>
      </w:r>
      <w:r w:rsidRPr="00824071">
        <w:t>Дедово</w:t>
      </w:r>
      <w:r w:rsidR="005F6768">
        <w:t>»</w:t>
      </w:r>
      <w:r w:rsidRPr="00824071">
        <w:t xml:space="preserve"> в Истринском районе.</w:t>
      </w:r>
    </w:p>
    <w:p w:rsidR="001664D7" w:rsidRPr="00824071" w:rsidRDefault="001664D7" w:rsidP="001664D7">
      <w:pPr>
        <w:jc w:val="both"/>
      </w:pPr>
      <w:r w:rsidRPr="00824071">
        <w:t>На первом этапе для снятия перегрузки в сети к двум существующим силовым трансформаторам мощностью по 25 МВА каждый был дополнительно установлен трансформатор 40 МВА.</w:t>
      </w:r>
    </w:p>
    <w:p w:rsidR="001664D7" w:rsidRPr="00824071" w:rsidRDefault="001664D7" w:rsidP="001664D7">
      <w:pPr>
        <w:jc w:val="both"/>
      </w:pPr>
      <w:r w:rsidRPr="00824071">
        <w:t>В ходе предстоящего этапа планируется монтаж еще одного трансформатора 40 МВА, оснащенного устройством автоматического регулирования напряжения.</w:t>
      </w:r>
      <w:r>
        <w:rPr>
          <w:lang w:val="en-US"/>
        </w:rPr>
        <w:t> </w:t>
      </w:r>
      <w:r w:rsidRPr="00824071">
        <w:t xml:space="preserve"> После чего два ныне действующих трансформатора суммарной мощностью 50 МВА будут выведены из работы.</w:t>
      </w:r>
    </w:p>
    <w:p w:rsidR="001664D7" w:rsidRPr="00824071" w:rsidRDefault="001664D7" w:rsidP="001664D7">
      <w:pPr>
        <w:jc w:val="both"/>
      </w:pPr>
      <w:r w:rsidRPr="00824071">
        <w:t>Одновременно пройдет реконструкция открытого распределительного устройства (ОРУ) 110 кВ. На смену устаревшим масляным выключателям установят современные элегазовые. Для увеличения пропускной способности будет построена вторая цепь воздушной линии</w:t>
      </w:r>
      <w:r>
        <w:rPr>
          <w:lang w:val="en-US"/>
        </w:rPr>
        <w:t> </w:t>
      </w:r>
      <w:r w:rsidRPr="00824071">
        <w:t xml:space="preserve"> (ВЛ) 110 кВ </w:t>
      </w:r>
      <w:r w:rsidR="005F6768">
        <w:t>«</w:t>
      </w:r>
      <w:r w:rsidRPr="00824071">
        <w:t>Слобода – Дедово</w:t>
      </w:r>
      <w:r w:rsidR="005F6768">
        <w:t>»</w:t>
      </w:r>
      <w:r w:rsidRPr="00824071">
        <w:t>. В дальнейшем будет произведена замена трансформаторов Т-1 и Т-2 общей мощностью 80 МВА на два силовых автотрансформатора по 63 МВА каждый.</w:t>
      </w:r>
    </w:p>
    <w:p w:rsidR="001664D7" w:rsidRPr="00824071" w:rsidRDefault="001664D7" w:rsidP="001664D7">
      <w:pPr>
        <w:jc w:val="both"/>
      </w:pPr>
      <w:r w:rsidRPr="00824071">
        <w:t xml:space="preserve">Таким образом, к 2015 году, на момент окончания всего комплекса работ, выдаваемая мощность подстанции </w:t>
      </w:r>
      <w:r w:rsidR="005F6768">
        <w:t>«</w:t>
      </w:r>
      <w:r w:rsidRPr="00824071">
        <w:t>Дедово</w:t>
      </w:r>
      <w:r w:rsidR="005F6768">
        <w:t>»</w:t>
      </w:r>
      <w:r>
        <w:rPr>
          <w:lang w:val="en-US"/>
        </w:rPr>
        <w:t> </w:t>
      </w:r>
      <w:r w:rsidRPr="00824071">
        <w:t xml:space="preserve"> увеличится в 2,5 раза.</w:t>
      </w:r>
    </w:p>
    <w:p w:rsidR="001664D7" w:rsidRPr="00824071" w:rsidRDefault="001664D7" w:rsidP="001664D7">
      <w:pPr>
        <w:jc w:val="both"/>
      </w:pPr>
      <w:r w:rsidRPr="00824071">
        <w:t xml:space="preserve">По словам директора Западных электрических сетей Виктора Иванова, реконструкция подстанции - один из масштабных проектов долгосрочной инвестиционной программы филиала МОЭСК. </w:t>
      </w:r>
      <w:r w:rsidR="005F6768">
        <w:t>«</w:t>
      </w:r>
      <w:r w:rsidRPr="00824071">
        <w:t>Необходимый комплекс работ на действующем объекте будет выполнен без отключения потребителей</w:t>
      </w:r>
      <w:r w:rsidR="005F6768">
        <w:t>»</w:t>
      </w:r>
      <w:r w:rsidRPr="00824071">
        <w:t>, - отметил Виктор Иванов.</w:t>
      </w:r>
    </w:p>
    <w:p w:rsidR="001664D7" w:rsidRPr="00824071" w:rsidRDefault="001664D7" w:rsidP="001664D7">
      <w:pPr>
        <w:jc w:val="both"/>
      </w:pPr>
      <w:r w:rsidRPr="00824071">
        <w:t>Проводимые мероприятия направлены на повышение качества электроснабжения потребителей Истринского района и создания благоприятных условий для подключения новых абонентов.</w:t>
      </w:r>
    </w:p>
    <w:p w:rsidR="001664D7" w:rsidRDefault="001664D7" w:rsidP="001664D7">
      <w:pPr>
        <w:jc w:val="both"/>
        <w:rPr>
          <w:rStyle w:val="a3"/>
        </w:rPr>
      </w:pPr>
      <w:r w:rsidRPr="00824071">
        <w:tab/>
      </w:r>
      <w:hyperlink w:anchor="mmm25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6" w:name="nnn255"/>
      <w:bookmarkEnd w:id="596"/>
      <w:r>
        <w:rPr>
          <w:b/>
          <w:color w:val="3CA499"/>
          <w:sz w:val="28"/>
          <w:szCs w:val="28"/>
          <w:lang w:val="en-US"/>
        </w:rPr>
        <w:lastRenderedPageBreak/>
        <w:t>RusCable</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Сибири увеличат качество и объемы энергоснабжения потребителей Беловского района в Кемеровской области</w:t>
      </w:r>
    </w:p>
    <w:p w:rsidR="001664D7" w:rsidRPr="00824071" w:rsidRDefault="001664D7" w:rsidP="001664D7">
      <w:pPr>
        <w:jc w:val="both"/>
      </w:pPr>
    </w:p>
    <w:p w:rsidR="001664D7" w:rsidRPr="00824071" w:rsidRDefault="001664D7" w:rsidP="001664D7">
      <w:pPr>
        <w:jc w:val="both"/>
      </w:pPr>
      <w:r w:rsidRPr="00824071">
        <w:t xml:space="preserve">Кузбасский филиал </w:t>
      </w:r>
      <w:r w:rsidR="005F6768">
        <w:t>«</w:t>
      </w:r>
      <w:r w:rsidRPr="00824071">
        <w:t>МРСК Сибири</w:t>
      </w:r>
      <w:r w:rsidR="005F6768">
        <w:t>»</w:t>
      </w:r>
      <w:r w:rsidRPr="00824071">
        <w:t xml:space="preserve"> (дочерняя компания ОАО </w:t>
      </w:r>
      <w:r w:rsidR="005F6768">
        <w:t>«</w:t>
      </w:r>
      <w:r w:rsidRPr="00824071">
        <w:t>Россети</w:t>
      </w:r>
      <w:r w:rsidR="005F6768">
        <w:t>»</w:t>
      </w:r>
      <w:r w:rsidRPr="00824071">
        <w:t xml:space="preserve">) приступил к реконструкции подстанции </w:t>
      </w:r>
      <w:r w:rsidR="005F6768">
        <w:t>«</w:t>
      </w:r>
      <w:r w:rsidRPr="00824071">
        <w:t>Беловская</w:t>
      </w:r>
      <w:r w:rsidR="005F6768">
        <w:t>»</w:t>
      </w:r>
      <w:r w:rsidRPr="00824071">
        <w:t xml:space="preserve"> напряжением 110/35/6 кВ. Обновленный энергообъект значительно повысит надежность электроснабжения промышленных предприятий, социальных и бытовых объектов г. Белово и Беловского района Кемеровской области. Потребности крупных потребителей - объектов РЖД и угольных предприятий - в настоящий момент обеспечивают три трансформатора по 40 МВА. Растущие мощности промышленных предприятий, потребности развивающегося Беловского района нуждаются в увеличении качества и объемов энергоснабжения.</w:t>
      </w:r>
    </w:p>
    <w:p w:rsidR="001664D7" w:rsidRPr="00824071" w:rsidRDefault="001664D7" w:rsidP="001664D7">
      <w:pPr>
        <w:jc w:val="both"/>
      </w:pPr>
      <w:r w:rsidRPr="00824071">
        <w:t xml:space="preserve">Последняя реконструкция ПС </w:t>
      </w:r>
      <w:r w:rsidR="005F6768">
        <w:t>«</w:t>
      </w:r>
      <w:r w:rsidRPr="00824071">
        <w:t>Беловской</w:t>
      </w:r>
      <w:r w:rsidR="005F6768">
        <w:t>»</w:t>
      </w:r>
      <w:r w:rsidRPr="00824071">
        <w:t xml:space="preserve">, построенной в 1934 году, производилась в 1973-1975 гг. Тогда специалисты заменили деревянные опоры на металлические, а также поменяли изоляцию и контур заземления. Сегодня реконструкция </w:t>
      </w:r>
      <w:r w:rsidR="005F6768">
        <w:t>«</w:t>
      </w:r>
      <w:r w:rsidRPr="00824071">
        <w:t>Беловской</w:t>
      </w:r>
      <w:r w:rsidR="005F6768">
        <w:t>»</w:t>
      </w:r>
      <w:r w:rsidRPr="00824071">
        <w:t xml:space="preserve"> предполагает полную замену всего оборудования. Вторая довоенная подстанция Кемеровской области - </w:t>
      </w:r>
      <w:r w:rsidR="005F6768">
        <w:t>«</w:t>
      </w:r>
      <w:r w:rsidRPr="00824071">
        <w:t>Анжерская</w:t>
      </w:r>
      <w:r w:rsidR="005F6768">
        <w:t>»</w:t>
      </w:r>
      <w:r w:rsidRPr="00824071">
        <w:t xml:space="preserve"> 110/35/6 кВ после проведенной модернизации стала примером использования современных технологий, обеспечивающих надежное энергоснабжение потребителей г. Анжеро-Судженска.</w:t>
      </w:r>
    </w:p>
    <w:p w:rsidR="001664D7" w:rsidRPr="00824071" w:rsidRDefault="001664D7" w:rsidP="001664D7">
      <w:pPr>
        <w:jc w:val="both"/>
      </w:pPr>
      <w:r w:rsidRPr="00824071">
        <w:t xml:space="preserve">На </w:t>
      </w:r>
      <w:r w:rsidR="005F6768">
        <w:t>«</w:t>
      </w:r>
      <w:r w:rsidRPr="00824071">
        <w:t>Беловской</w:t>
      </w:r>
      <w:r w:rsidR="005F6768">
        <w:t>»</w:t>
      </w:r>
      <w:r w:rsidRPr="00824071">
        <w:t xml:space="preserve"> энергетики планируют провести демонтаж части объектов подстанции и ряд строительно-монтажных работ. На освобожденной территории будут возведены фундаменты под здания общеподстанционного пункта управления, закрытых распределительных устройств напряжением 35 и 6 кВ.</w:t>
      </w:r>
    </w:p>
    <w:p w:rsidR="001664D7" w:rsidRPr="00824071" w:rsidRDefault="001664D7" w:rsidP="001664D7">
      <w:pPr>
        <w:jc w:val="both"/>
      </w:pPr>
      <w:r w:rsidRPr="00824071">
        <w:t>В рамках подготовки к реконструкции уже закуплена часть оборудования - 10 выключателей, 39 разъединителей 110 кВ. До конца текущего года уже будет поставлен один из трансформаторов. Завершить реконструкцию специалисты планируют до 2016 года.</w:t>
      </w:r>
    </w:p>
    <w:p w:rsidR="001664D7" w:rsidRDefault="001664D7" w:rsidP="001664D7">
      <w:pPr>
        <w:jc w:val="both"/>
        <w:rPr>
          <w:rStyle w:val="a3"/>
        </w:rPr>
      </w:pPr>
      <w:r w:rsidRPr="00824071">
        <w:tab/>
      </w:r>
      <w:hyperlink w:anchor="mmm25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7" w:name="nnn256"/>
      <w:bookmarkEnd w:id="597"/>
      <w:r>
        <w:rPr>
          <w:b/>
          <w:color w:val="3CA499"/>
          <w:sz w:val="28"/>
          <w:szCs w:val="28"/>
          <w:lang w:val="en-US"/>
        </w:rPr>
        <w:lastRenderedPageBreak/>
        <w:t>tsg</w:t>
      </w:r>
      <w:r w:rsidRPr="00824071">
        <w:rPr>
          <w:b/>
          <w:color w:val="3CA499"/>
          <w:sz w:val="28"/>
          <w:szCs w:val="28"/>
        </w:rPr>
        <w:t>66.</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Олег Мошинский: </w:t>
      </w:r>
      <w:r w:rsidR="005F6768">
        <w:t>«</w:t>
      </w:r>
      <w:r w:rsidRPr="00824071">
        <w:t>В сетевом комплексе важно скорейшее решение экономических вопросов</w:t>
      </w:r>
      <w:r w:rsidR="005F6768">
        <w:t>»</w:t>
      </w:r>
    </w:p>
    <w:p w:rsidR="001664D7" w:rsidRPr="00824071" w:rsidRDefault="001664D7" w:rsidP="001664D7">
      <w:pPr>
        <w:jc w:val="both"/>
      </w:pPr>
    </w:p>
    <w:p w:rsidR="001664D7" w:rsidRPr="00824071" w:rsidRDefault="001664D7" w:rsidP="001664D7">
      <w:pPr>
        <w:jc w:val="both"/>
      </w:pPr>
      <w:r w:rsidRPr="00824071">
        <w:t xml:space="preserve">В продолжение разговора с директором </w:t>
      </w:r>
      <w:r w:rsidR="005F6768">
        <w:t>«</w:t>
      </w:r>
      <w:r w:rsidRPr="00824071">
        <w:t>Свердловэнерго</w:t>
      </w:r>
      <w:r w:rsidR="005F6768">
        <w:t>»</w:t>
      </w:r>
      <w:r w:rsidRPr="00824071">
        <w:t xml:space="preserve"> Олегом Мошинским поговорим о долгах потребителей и скандальном принципе </w:t>
      </w:r>
      <w:r w:rsidR="005F6768">
        <w:t>«</w:t>
      </w:r>
      <w:r w:rsidRPr="00824071">
        <w:t>последней мили</w:t>
      </w:r>
      <w:r w:rsidR="005F6768">
        <w:t>»</w:t>
      </w:r>
      <w:r w:rsidRPr="00824071">
        <w:t>.</w:t>
      </w:r>
    </w:p>
    <w:p w:rsidR="001664D7" w:rsidRPr="00824071" w:rsidRDefault="001664D7" w:rsidP="001664D7">
      <w:pPr>
        <w:jc w:val="both"/>
      </w:pPr>
      <w:r w:rsidRPr="00824071">
        <w:t xml:space="preserve">Корреспондент </w:t>
      </w:r>
      <w:r>
        <w:rPr>
          <w:lang w:val="en-US"/>
        </w:rPr>
        <w:t>tsg</w:t>
      </w:r>
      <w:r w:rsidRPr="00824071">
        <w:t>66.</w:t>
      </w:r>
      <w:r>
        <w:rPr>
          <w:lang w:val="en-US"/>
        </w:rPr>
        <w:t>ru</w:t>
      </w:r>
      <w:r w:rsidRPr="00824071">
        <w:t>: Насколько серьезным сдерживающим фактором для развития электросетевого комплекса являются долги потребителей?</w:t>
      </w:r>
    </w:p>
    <w:p w:rsidR="001664D7" w:rsidRPr="00824071" w:rsidRDefault="001664D7" w:rsidP="001664D7">
      <w:pPr>
        <w:jc w:val="both"/>
      </w:pPr>
      <w:r w:rsidRPr="00824071">
        <w:t>Олег Мошинский: Отсутствие денег сдерживает любое развитие. Оно складывается из нескольких факторов, одним из которых являются долги потребителей. В первую очередь это долги сферы ЖКХ: задолженность организаций, которые работают вроде бы в той же сфере, но платить отказываются.</w:t>
      </w:r>
    </w:p>
    <w:p w:rsidR="001664D7" w:rsidRPr="00824071" w:rsidRDefault="001664D7" w:rsidP="001664D7">
      <w:pPr>
        <w:jc w:val="both"/>
      </w:pPr>
      <w:r w:rsidRPr="00824071">
        <w:t xml:space="preserve">Второй серьезнейший фактор это снижение потребления. Сколько электричества мы передали, столько денег получили. Если взять серовский узел, то в нем потребление стало на 18% ниже, чем в прошлом году. Резко сократил энергопотребление Богословский алюминиевый завод, схожая ситуация в Каменск-Уральском. В целом, по </w:t>
      </w:r>
      <w:r w:rsidR="005F6768">
        <w:t>«</w:t>
      </w:r>
      <w:r w:rsidRPr="00824071">
        <w:t>Свердловэнерго</w:t>
      </w:r>
      <w:r w:rsidR="005F6768">
        <w:t>»</w:t>
      </w:r>
      <w:r w:rsidRPr="00824071">
        <w:t xml:space="preserve"> потребление снизилось на 7%. Если рассматривать тенденцию, то внутри городов оно растет, а на периферии, наоборот, падает. В итоге мы недополучаем значительные суммы.</w:t>
      </w:r>
    </w:p>
    <w:p w:rsidR="001664D7" w:rsidRPr="00824071" w:rsidRDefault="001664D7" w:rsidP="001664D7">
      <w:pPr>
        <w:jc w:val="both"/>
      </w:pPr>
      <w:r w:rsidRPr="00824071">
        <w:t>Если вернуться к проблеме долгов потребителей, то какие суммы здесь фигурируют? Вопрос стоит рассматривать с трех сторон: сколько мы считаем, что нам должны, сколько выиграно в судах и сколько мы реально можем получить. Между ними есть большая разница. По нашим расчетам задолженность составляет порядка 2 млрд. руб., из нее в судах доказано около 500 млн. руб. Реально мы получим только половину из этих 500 млн., поскольку часть предприятий являются банкротами. Поэтому это абсолютно разные цифры.</w:t>
      </w:r>
    </w:p>
    <w:p w:rsidR="001664D7" w:rsidRPr="00824071" w:rsidRDefault="001664D7" w:rsidP="001664D7">
      <w:pPr>
        <w:jc w:val="both"/>
      </w:pPr>
      <w:r w:rsidRPr="00824071">
        <w:t>Часто ли в борьбе с должниками применяется крайняя мера: отключение электроэнергии?</w:t>
      </w:r>
    </w:p>
    <w:p w:rsidR="001664D7" w:rsidRPr="00824071" w:rsidRDefault="001664D7" w:rsidP="001664D7">
      <w:pPr>
        <w:jc w:val="both"/>
      </w:pPr>
      <w:r w:rsidRPr="00824071">
        <w:t xml:space="preserve">Основные сумма долгов относится к сфере работы энергосбытовых организаций, которых достаточно много. По заявкам </w:t>
      </w:r>
      <w:r w:rsidR="005F6768">
        <w:t>«</w:t>
      </w:r>
      <w:r w:rsidRPr="00824071">
        <w:t>Свердловэнергосбыта</w:t>
      </w:r>
      <w:r w:rsidR="005F6768">
        <w:t>»</w:t>
      </w:r>
      <w:r w:rsidRPr="00824071">
        <w:t xml:space="preserve">, </w:t>
      </w:r>
      <w:r w:rsidR="005F6768">
        <w:t>«</w:t>
      </w:r>
      <w:r w:rsidRPr="00824071">
        <w:t>Екатеринбургэнергосбыта</w:t>
      </w:r>
      <w:r w:rsidR="005F6768">
        <w:t>»</w:t>
      </w:r>
      <w:r w:rsidRPr="00824071">
        <w:t xml:space="preserve"> мы производим отключения. Такие заявки по всем нормативным актам, а также существующим между сетевой и сбытовой организацией договорам, мы обязаны удовлетворять. Они, как правило, поступают в конце месяца. Сейчас, перед отопительным сезоном, когда этот вопрос встанет остро, заявок будет достаточно.</w:t>
      </w:r>
    </w:p>
    <w:p w:rsidR="001664D7" w:rsidRPr="00824071" w:rsidRDefault="001664D7" w:rsidP="001664D7">
      <w:pPr>
        <w:jc w:val="both"/>
      </w:pPr>
      <w:r w:rsidRPr="00824071">
        <w:t xml:space="preserve">Неоднократно с крупными потребителями возникали спорные ситуации в связи с действием принципа </w:t>
      </w:r>
      <w:r w:rsidR="005F6768">
        <w:t>«</w:t>
      </w:r>
      <w:r w:rsidRPr="00824071">
        <w:t>последней мили</w:t>
      </w:r>
      <w:r w:rsidR="005F6768">
        <w:t>»</w:t>
      </w:r>
      <w:r w:rsidRPr="00824071">
        <w:t>. В чем здесь суть проблемы?</w:t>
      </w:r>
    </w:p>
    <w:p w:rsidR="001664D7" w:rsidRPr="00824071" w:rsidRDefault="001664D7" w:rsidP="001664D7">
      <w:pPr>
        <w:jc w:val="both"/>
      </w:pPr>
      <w:r w:rsidRPr="00824071">
        <w:t>Обращусь немного к истории. До реформы электроэнергетики была единая сеть, единый тариф. Потом сети разделили между региональными сетевыми компаниями и федеральной. В ведении ФСК ЕЭС оказались сети напряжением 220, 500 киловольт и выше. В МРСК – сети 110 киловольт.</w:t>
      </w:r>
    </w:p>
    <w:p w:rsidR="001664D7" w:rsidRPr="00824071" w:rsidRDefault="001664D7" w:rsidP="001664D7">
      <w:pPr>
        <w:jc w:val="both"/>
      </w:pPr>
      <w:r w:rsidRPr="00824071">
        <w:t xml:space="preserve">Последняя миля — это схема перекрестного субсидирования, при которой крупные потребители, подключенные к магистральным сетям Федеральной сетевой компании, оплачивают не только ее тариф, но и тарифы распределительных сетей, услугами которых не пользуются. Для этого МРСК берут в аренду у ФСК последнюю милю — участок сетей, к которым непосредственно подключен потребитель. Механизм повышает цену электроэнергии для крупных предприятий, но позволяет понижать тарифы для остальных, так как крупные потребители доплачивают за мелких и средних. По своей сути механизм </w:t>
      </w:r>
      <w:r w:rsidR="005F6768">
        <w:t>«</w:t>
      </w:r>
      <w:r w:rsidRPr="00824071">
        <w:t>последней мили</w:t>
      </w:r>
      <w:r w:rsidR="005F6768">
        <w:t>»</w:t>
      </w:r>
      <w:r w:rsidRPr="00824071">
        <w:t xml:space="preserve"> позволяет сдерживать рост тарифов для населения, а также иных потребителей со средним и невысоким энергопотреблением.</w:t>
      </w:r>
    </w:p>
    <w:p w:rsidR="001664D7" w:rsidRPr="00824071" w:rsidRDefault="001664D7" w:rsidP="001664D7">
      <w:pPr>
        <w:jc w:val="both"/>
      </w:pPr>
      <w:r w:rsidRPr="00824071">
        <w:t xml:space="preserve">И суть раздоров вот в чем: потребители, присоединенные к сетям ФСК, которые на сегодня, в основном, частные начали искать выгоду. Они категорически не хотят больше платить за транспорт электроэнергии региональным сетевым компаниям. А одномоментно переложить </w:t>
      </w:r>
      <w:r w:rsidRPr="00824071">
        <w:lastRenderedPageBreak/>
        <w:t>всю проблему ухода крупных промышленных предприятий с последней мили на прочих потребителей, мелкий и средний бизнес или на население, невозможно.</w:t>
      </w:r>
    </w:p>
    <w:p w:rsidR="001664D7" w:rsidRPr="00824071" w:rsidRDefault="001664D7" w:rsidP="001664D7">
      <w:pPr>
        <w:jc w:val="both"/>
      </w:pPr>
      <w:r w:rsidRPr="00824071">
        <w:t xml:space="preserve">Если потребители откажутся от действующих договоров </w:t>
      </w:r>
      <w:r w:rsidR="005F6768">
        <w:t>«</w:t>
      </w:r>
      <w:r w:rsidRPr="00824071">
        <w:t>последней мили</w:t>
      </w:r>
      <w:r w:rsidR="005F6768">
        <w:t>»</w:t>
      </w:r>
      <w:r w:rsidRPr="00824071">
        <w:t xml:space="preserve"> вразрез решениям тарифного органа, пострадают интересы всех участников рынка: электросетевые компании лишатся необходимой выручки, тарифные органы будут вынуждены включать выпадающие доходы сетевых компаний при установлении тарифов на услуги по передаче электрической энергии, что приведет к росту тарифов для всех потребителей региона.</w:t>
      </w:r>
    </w:p>
    <w:p w:rsidR="001664D7" w:rsidRPr="00824071" w:rsidRDefault="001664D7" w:rsidP="001664D7">
      <w:pPr>
        <w:jc w:val="both"/>
      </w:pPr>
      <w:r w:rsidRPr="00824071">
        <w:t>Государство проводит поступательную и планомерную политику ухода от последней мили. Решение должно быть на уровне федеральных властей.</w:t>
      </w:r>
    </w:p>
    <w:p w:rsidR="001664D7" w:rsidRPr="00824071" w:rsidRDefault="001664D7" w:rsidP="001664D7">
      <w:pPr>
        <w:jc w:val="both"/>
      </w:pPr>
      <w:r w:rsidRPr="00824071">
        <w:t xml:space="preserve">Судебные разбирательства по договорам </w:t>
      </w:r>
      <w:r w:rsidR="005F6768">
        <w:t>«</w:t>
      </w:r>
      <w:r w:rsidRPr="00824071">
        <w:t>последней мили</w:t>
      </w:r>
      <w:r w:rsidR="005F6768">
        <w:t>»</w:t>
      </w:r>
      <w:r w:rsidRPr="00824071">
        <w:t xml:space="preserve"> продолжаются? Расскажите о наиболее громких процессах.</w:t>
      </w:r>
    </w:p>
    <w:p w:rsidR="001664D7" w:rsidRPr="00824071" w:rsidRDefault="001664D7" w:rsidP="001664D7">
      <w:pPr>
        <w:jc w:val="both"/>
      </w:pPr>
      <w:r w:rsidRPr="00824071">
        <w:t>Продолжаются суды с Богословским алюминиевым заводом и Уральским алюминиевым заводом. Они длятся с 2009 года с переменным успехом — то фемида качнется в их сторону, то в нашу.</w:t>
      </w:r>
    </w:p>
    <w:p w:rsidR="001664D7" w:rsidRPr="00824071" w:rsidRDefault="001664D7" w:rsidP="001664D7">
      <w:pPr>
        <w:jc w:val="both"/>
      </w:pPr>
      <w:r w:rsidRPr="00824071">
        <w:t xml:space="preserve">Наиболее крупным потребителем и должником является филиал </w:t>
      </w:r>
      <w:r w:rsidR="005F6768">
        <w:t>«</w:t>
      </w:r>
      <w:r w:rsidRPr="00824071">
        <w:t>УАЗ-СУАЛ</w:t>
      </w:r>
      <w:r w:rsidR="005F6768">
        <w:t>»</w:t>
      </w:r>
      <w:r w:rsidRPr="00824071">
        <w:t xml:space="preserve">. Споры о взыскании суммы задолженности сейчас рассматриваются в арбитражном суде. Помимо потребителей </w:t>
      </w:r>
      <w:r w:rsidR="005F6768">
        <w:t>«</w:t>
      </w:r>
      <w:r w:rsidRPr="00824071">
        <w:t>последней мили</w:t>
      </w:r>
      <w:r w:rsidR="005F6768">
        <w:t>»</w:t>
      </w:r>
      <w:r w:rsidRPr="00824071">
        <w:t xml:space="preserve"> существуют и иные споры, которые приходится решать в судебном порядке. Сегодня, например, БАЗ потребляет услугу в отсутствие урегулированных договорных отношений и отказывается от оплаты фактически оказанных услуг. В связи с чем, энергокомпании недополучают заложенные в тарифе денежные средства. Нам приходится взыскивать эти денежные средства в судебном порядке. Будем продолжать эту работу.</w:t>
      </w:r>
    </w:p>
    <w:p w:rsidR="001664D7" w:rsidRDefault="001664D7" w:rsidP="001664D7">
      <w:pPr>
        <w:jc w:val="both"/>
        <w:rPr>
          <w:rStyle w:val="a3"/>
        </w:rPr>
      </w:pPr>
      <w:r w:rsidRPr="00824071">
        <w:tab/>
      </w:r>
      <w:hyperlink w:anchor="mmm25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8" w:name="nnn257"/>
      <w:bookmarkEnd w:id="598"/>
      <w:r w:rsidRPr="00824071">
        <w:rPr>
          <w:b/>
          <w:color w:val="3CA499"/>
          <w:sz w:val="28"/>
          <w:szCs w:val="28"/>
        </w:rPr>
        <w:lastRenderedPageBreak/>
        <w:t>Амител (Барнаул)</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Энергетики подарили барнаульским школьникам </w:t>
      </w:r>
      <w:r w:rsidR="005F6768">
        <w:t>«</w:t>
      </w:r>
      <w:r w:rsidRPr="00824071">
        <w:t>Недетские секреты</w:t>
      </w:r>
      <w:r w:rsidR="005F6768">
        <w:t>»</w:t>
      </w:r>
    </w:p>
    <w:p w:rsidR="001664D7" w:rsidRPr="00824071" w:rsidRDefault="001664D7" w:rsidP="001664D7">
      <w:pPr>
        <w:jc w:val="both"/>
      </w:pPr>
    </w:p>
    <w:p w:rsidR="001664D7" w:rsidRPr="00824071" w:rsidRDefault="001664D7" w:rsidP="001664D7">
      <w:pPr>
        <w:jc w:val="both"/>
      </w:pPr>
      <w:r w:rsidRPr="00824071">
        <w:t xml:space="preserve">Две крупнейшие структуры - филиал ОАО </w:t>
      </w:r>
      <w:r w:rsidR="005F6768">
        <w:t>«</w:t>
      </w:r>
      <w:r w:rsidRPr="00824071">
        <w:t>МРСК Сибири</w:t>
      </w:r>
      <w:r w:rsidR="005F6768">
        <w:t>»</w:t>
      </w:r>
      <w:r w:rsidRPr="00824071">
        <w:t xml:space="preserve"> (дочернее предприятие ОАО </w:t>
      </w:r>
      <w:r w:rsidR="005F6768">
        <w:t>«</w:t>
      </w:r>
      <w:r w:rsidRPr="00824071">
        <w:t>Россети</w:t>
      </w:r>
      <w:r w:rsidR="005F6768">
        <w:t>»</w:t>
      </w:r>
      <w:r w:rsidRPr="00824071">
        <w:t xml:space="preserve">) - </w:t>
      </w:r>
      <w:r w:rsidR="005F6768">
        <w:t>«</w:t>
      </w:r>
      <w:r w:rsidRPr="00824071">
        <w:t>Алтайэнерго</w:t>
      </w:r>
      <w:r w:rsidR="005F6768">
        <w:t>»</w:t>
      </w:r>
      <w:r w:rsidRPr="00824071">
        <w:t xml:space="preserve"> и штаб по делам ГО и ЧС Ленинского района г. Барнаула объединили усилия в работе по профилактике детского травматизма. Совместное занятие для учащихся средней школы </w:t>
      </w:r>
      <w:r w:rsidR="005F6768">
        <w:t>«</w:t>
      </w:r>
      <w:r w:rsidRPr="00824071">
        <w:t>№</w:t>
      </w:r>
      <w:r w:rsidR="005F6768">
        <w:t>»</w:t>
      </w:r>
      <w:r w:rsidRPr="00824071">
        <w:t xml:space="preserve"> 72 краевой столицы прошло в рамках месячника безопасности учащихся, - сообщает пресс-служба энергокомпании.</w:t>
      </w:r>
    </w:p>
    <w:p w:rsidR="001664D7" w:rsidRPr="00824071" w:rsidRDefault="001664D7" w:rsidP="001664D7">
      <w:pPr>
        <w:jc w:val="both"/>
      </w:pPr>
      <w:r w:rsidRPr="00824071">
        <w:t xml:space="preserve">Уберечь детей от несчастных случаев - одна из главных задач и электросетевиков и спасателей. Представители двух ведомств сегодня побывали в гостях у школьников в Научном городке. В то время, как сотрудники штаба проводили тренировку по эвакуации при пожаре со старшеклассниками, энергетики занимались с первоклашками. Придя в новую взрослую жизнь и став школьниками, они все же еще очень малы. Задача взрослых - оградить малышей от беды, предупредить несчастье. Для этого в Алтайэнерго разработана специальная программа с учетом возрастных особенностей аудитории. Сказки, загадки, поучительные истории, учебный фильм, мультфильмы, веселые игры - с помощью таких </w:t>
      </w:r>
      <w:r w:rsidR="005F6768">
        <w:t>«</w:t>
      </w:r>
      <w:r w:rsidRPr="00824071">
        <w:t>инструментов</w:t>
      </w:r>
      <w:r w:rsidR="005F6768">
        <w:t>»</w:t>
      </w:r>
      <w:r w:rsidRPr="00824071">
        <w:t xml:space="preserve"> энергетики доносят до детей главную мысль - электричество опасно!</w:t>
      </w:r>
    </w:p>
    <w:p w:rsidR="001664D7" w:rsidRPr="00824071" w:rsidRDefault="001664D7" w:rsidP="001664D7">
      <w:pPr>
        <w:jc w:val="both"/>
      </w:pPr>
      <w:r w:rsidRPr="00824071">
        <w:t>Работа по профилактике детского электротравматизма ведется в компании постоянно. Безусловно, основная задача - это содержание в безопасном состоянии энергообъектов. Но и профилактической деятельности уделяется большое внимание. Летом энергетики сосредотачивают разъяснительную работу в загородных оздоровительных лагерях. В течение учебного года - в школах и других образовательных учреждениях. С начала года более 2000 детей стали участниками таких занятий.</w:t>
      </w:r>
    </w:p>
    <w:p w:rsidR="001664D7" w:rsidRPr="00824071" w:rsidRDefault="001664D7" w:rsidP="001664D7">
      <w:pPr>
        <w:jc w:val="both"/>
      </w:pPr>
      <w:r w:rsidRPr="00824071">
        <w:t xml:space="preserve">На память о визите специалистов Алтайэнерго ребята всегда получают красочные плакаты, раскраски, расписания уроков с правилами электробезопасности. В этот раз школьникам подарили еще и сборник полезных советов </w:t>
      </w:r>
      <w:r w:rsidR="005F6768">
        <w:t>«</w:t>
      </w:r>
      <w:r w:rsidRPr="00824071">
        <w:t>Недетские секреты</w:t>
      </w:r>
      <w:r w:rsidR="005F6768">
        <w:t>»</w:t>
      </w:r>
      <w:r w:rsidRPr="00824071">
        <w:t xml:space="preserve"> о том, как уберечься от неприятностей в большой и взрослой жизни.</w:t>
      </w:r>
    </w:p>
    <w:p w:rsidR="001664D7" w:rsidRPr="00824071" w:rsidRDefault="001664D7" w:rsidP="001664D7">
      <w:pPr>
        <w:jc w:val="both"/>
      </w:pPr>
      <w:r>
        <w:rPr>
          <w:lang w:val="en-US"/>
        </w:rPr>
        <w:t>http</w:t>
      </w:r>
      <w:r w:rsidRPr="00824071">
        <w:t>://</w:t>
      </w:r>
      <w:r>
        <w:rPr>
          <w:lang w:val="en-US"/>
        </w:rPr>
        <w:t>www</w:t>
      </w:r>
      <w:r w:rsidRPr="00824071">
        <w:t>.</w:t>
      </w:r>
      <w:r>
        <w:rPr>
          <w:lang w:val="en-US"/>
        </w:rPr>
        <w:t>amic</w:t>
      </w:r>
      <w:r w:rsidRPr="00824071">
        <w:t>.</w:t>
      </w:r>
      <w:r>
        <w:rPr>
          <w:lang w:val="en-US"/>
        </w:rPr>
        <w:t>ru</w:t>
      </w:r>
      <w:r w:rsidRPr="00824071">
        <w:t>/</w:t>
      </w:r>
      <w:r>
        <w:rPr>
          <w:lang w:val="en-US"/>
        </w:rPr>
        <w:t>news</w:t>
      </w:r>
      <w:r w:rsidRPr="00824071">
        <w:t>/234134/</w:t>
      </w:r>
      <w:r>
        <w:rPr>
          <w:lang w:val="en-US"/>
        </w:rPr>
        <w:t> </w:t>
      </w:r>
      <w:r w:rsidRPr="00824071">
        <w:t xml:space="preserve"> </w:t>
      </w:r>
    </w:p>
    <w:p w:rsidR="001664D7" w:rsidRDefault="001664D7" w:rsidP="001664D7">
      <w:pPr>
        <w:jc w:val="both"/>
        <w:rPr>
          <w:rStyle w:val="a3"/>
        </w:rPr>
      </w:pPr>
      <w:r w:rsidRPr="00824071">
        <w:tab/>
      </w:r>
      <w:hyperlink w:anchor="mmm25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599" w:name="nnn258"/>
      <w:bookmarkEnd w:id="599"/>
      <w:r w:rsidRPr="00824071">
        <w:rPr>
          <w:b/>
          <w:color w:val="3CA499"/>
          <w:sz w:val="28"/>
          <w:szCs w:val="28"/>
        </w:rPr>
        <w:lastRenderedPageBreak/>
        <w:t>Интерфакс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МРСК Урала выплатила 99,9% дивидендов за 2012 год</w:t>
      </w:r>
    </w:p>
    <w:p w:rsidR="001664D7" w:rsidRPr="00824071" w:rsidRDefault="001664D7" w:rsidP="001664D7">
      <w:pPr>
        <w:jc w:val="both"/>
      </w:pPr>
    </w:p>
    <w:p w:rsidR="001664D7" w:rsidRPr="00824071" w:rsidRDefault="001664D7" w:rsidP="001664D7">
      <w:pPr>
        <w:jc w:val="both"/>
      </w:pPr>
      <w:r w:rsidRPr="00824071">
        <w:t xml:space="preserve">Екатеринбург. 12 сентября. ИНТЕРФАКС - ОАО </w:t>
      </w:r>
      <w:r w:rsidR="005F6768">
        <w:t>«</w:t>
      </w:r>
      <w:r w:rsidRPr="00824071">
        <w:t>МРСК Урала</w:t>
      </w:r>
      <w:r w:rsidR="005F6768">
        <w:t>»</w:t>
      </w:r>
      <w:r w:rsidRPr="00824071">
        <w:t xml:space="preserve"> выплатило дивиденды за 2012 год на общую сумму 156 млн 500 тыс. 558,22 рубля, или 99,9% от общего объема начисленных дивидендов.</w:t>
      </w:r>
    </w:p>
    <w:p w:rsidR="001664D7" w:rsidRPr="00824071" w:rsidRDefault="001664D7" w:rsidP="001664D7">
      <w:pPr>
        <w:jc w:val="both"/>
      </w:pPr>
      <w:r w:rsidRPr="00824071">
        <w:t>Как говорится в сообщении компании, дивиденды за прошлый год были начислены из расчета 0,00179 рубля на одну обыкновенную акцию номиналом 0,1 рубля. Таким образом, общая сумма дивидендов по итогам прошлого года составила 156 млн 500 тыс. 569,422 рубля (99,9%).</w:t>
      </w:r>
    </w:p>
    <w:p w:rsidR="001664D7" w:rsidRPr="00824071" w:rsidRDefault="001664D7" w:rsidP="001664D7">
      <w:pPr>
        <w:jc w:val="both"/>
      </w:pPr>
      <w:r w:rsidRPr="00824071">
        <w:t>Причинами невыплаты дивидендов стали отсутствие достоверной информации о порядке или способе получения дохода по ценным бумагам или месте нахождения (жительства) акционера в связи с несвоевременным обновлением персональных данных акционерами в системе ведения реестра акционеров.</w:t>
      </w:r>
    </w:p>
    <w:p w:rsidR="001664D7" w:rsidRPr="00824071" w:rsidRDefault="001664D7" w:rsidP="001664D7">
      <w:pPr>
        <w:jc w:val="both"/>
      </w:pPr>
      <w:r w:rsidRPr="00824071">
        <w:t>Как сообщалось, чистая прибыль АО по итогам 2012 года в размере 625,814 млн рублей была распределена следующим образом: 438,022 млн рублей (70% прибыли - ИФ) - на развитие, 156,501 млн рублей (25%) - на выплату дивидендов, 31,291 млн рублей (5%) - в резервный фонд.</w:t>
      </w:r>
    </w:p>
    <w:p w:rsidR="001664D7" w:rsidRPr="00824071" w:rsidRDefault="001664D7" w:rsidP="001664D7">
      <w:pPr>
        <w:jc w:val="both"/>
      </w:pPr>
      <w:r w:rsidRPr="00824071">
        <w:t xml:space="preserve">ОАО </w:t>
      </w:r>
      <w:r w:rsidR="005F6768">
        <w:t>«</w:t>
      </w:r>
      <w:r w:rsidRPr="00824071">
        <w:t>МРСК Урала</w:t>
      </w:r>
      <w:r w:rsidR="005F6768">
        <w:t>»</w:t>
      </w:r>
      <w:r w:rsidRPr="00824071">
        <w:t xml:space="preserve"> - единая операционная компания Уральского региона, осуществляющая управление распределительными сетевыми комплексами Свердловской, Челябинской областей и Пермского края.</w:t>
      </w:r>
    </w:p>
    <w:p w:rsidR="001664D7" w:rsidRPr="00824071" w:rsidRDefault="001664D7" w:rsidP="001664D7">
      <w:pPr>
        <w:jc w:val="both"/>
      </w:pPr>
      <w:r w:rsidRPr="00824071">
        <w:t xml:space="preserve">Уставный капитал ОАО </w:t>
      </w:r>
      <w:r w:rsidR="005F6768">
        <w:t>«</w:t>
      </w:r>
      <w:r w:rsidRPr="00824071">
        <w:t>МРСК Урала</w:t>
      </w:r>
      <w:r w:rsidR="005F6768">
        <w:t>»</w:t>
      </w:r>
      <w:r w:rsidRPr="00824071">
        <w:t xml:space="preserve"> составляет 8 млрд 743 млн 48 тыс. 571,1 рубля, он разделен на 87 млрд 430 млн 485,711 тыс. обыкновенных акций номиналом 0,1 рубля. Основным акционером </w:t>
      </w:r>
      <w:r w:rsidR="005F6768">
        <w:t>«</w:t>
      </w:r>
      <w:r w:rsidRPr="00824071">
        <w:t>МРСК Урала</w:t>
      </w:r>
      <w:r w:rsidR="005F6768">
        <w:t>»</w:t>
      </w:r>
      <w:r w:rsidRPr="00824071">
        <w:t xml:space="preserve"> является ОАО </w:t>
      </w:r>
      <w:r w:rsidR="005F6768">
        <w:t>«</w:t>
      </w:r>
      <w:r w:rsidRPr="00824071">
        <w:t>Россети</w:t>
      </w:r>
      <w:r w:rsidR="005F6768">
        <w:t>»</w:t>
      </w:r>
      <w:r w:rsidRPr="00824071">
        <w:t xml:space="preserve"> (бывшее ОАО </w:t>
      </w:r>
      <w:r w:rsidR="005F6768">
        <w:t>«</w:t>
      </w:r>
      <w:r w:rsidRPr="00824071">
        <w:t>Холдинг МРСК</w:t>
      </w:r>
      <w:r w:rsidR="005F6768">
        <w:t>»</w:t>
      </w:r>
      <w:r w:rsidRPr="00824071">
        <w:t>), которому принадлежат 51,52% уставного капитала.</w:t>
      </w:r>
    </w:p>
    <w:p w:rsidR="001664D7" w:rsidRDefault="001664D7" w:rsidP="001664D7">
      <w:pPr>
        <w:jc w:val="both"/>
        <w:rPr>
          <w:rStyle w:val="a3"/>
        </w:rPr>
      </w:pPr>
      <w:r w:rsidRPr="00824071">
        <w:tab/>
      </w:r>
      <w:hyperlink w:anchor="mmm25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0" w:name="nnn259"/>
      <w:bookmarkEnd w:id="600"/>
      <w:r w:rsidRPr="00824071">
        <w:rPr>
          <w:b/>
          <w:color w:val="3CA499"/>
          <w:sz w:val="28"/>
          <w:szCs w:val="28"/>
        </w:rPr>
        <w:lastRenderedPageBreak/>
        <w:t>Интерфакс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Около 70 тыс. жителей Ингушетии остались без света из-за энергоаварии</w:t>
      </w:r>
    </w:p>
    <w:p w:rsidR="001664D7" w:rsidRPr="00824071" w:rsidRDefault="001664D7" w:rsidP="001664D7">
      <w:pPr>
        <w:jc w:val="both"/>
      </w:pPr>
    </w:p>
    <w:p w:rsidR="001664D7" w:rsidRPr="00824071" w:rsidRDefault="001664D7" w:rsidP="001664D7">
      <w:pPr>
        <w:jc w:val="both"/>
      </w:pPr>
      <w:r w:rsidRPr="00824071">
        <w:t xml:space="preserve">Пятигорск. 12 сентября. ИНТЕРФАКС-ЮГ - Специалисты восстанавливают электроснабжение в Малгобекском районе Ингушетии, сообщил агентству </w:t>
      </w:r>
      <w:r w:rsidR="005F6768">
        <w:t>«</w:t>
      </w:r>
      <w:r w:rsidRPr="00824071">
        <w:t>Интерфакс-Юг</w:t>
      </w:r>
      <w:r w:rsidR="005F6768">
        <w:t>»</w:t>
      </w:r>
      <w:r w:rsidRPr="00824071">
        <w:t xml:space="preserve"> начальник департамента по связям с общественностью МРСКСеверного Кавказа Виталий Струговец.</w:t>
      </w:r>
    </w:p>
    <w:p w:rsidR="001664D7" w:rsidRPr="00824071" w:rsidRDefault="005F6768" w:rsidP="001664D7">
      <w:pPr>
        <w:jc w:val="both"/>
      </w:pPr>
      <w:r>
        <w:t>«</w:t>
      </w:r>
      <w:r w:rsidR="001664D7" w:rsidRPr="00824071">
        <w:t xml:space="preserve">В 15:05 мск произошло отключение воздушной линии 110 кВ ПС </w:t>
      </w:r>
      <w:r>
        <w:t>«</w:t>
      </w:r>
      <w:r w:rsidR="001664D7" w:rsidRPr="00824071">
        <w:t>Плиево</w:t>
      </w:r>
      <w:r>
        <w:t>»</w:t>
      </w:r>
      <w:r w:rsidR="001664D7" w:rsidRPr="00824071">
        <w:t xml:space="preserve"> - ПС </w:t>
      </w:r>
      <w:r>
        <w:t>«</w:t>
      </w:r>
      <w:r w:rsidR="001664D7" w:rsidRPr="00824071">
        <w:t>Вознесеновская-2</w:t>
      </w:r>
      <w:r>
        <w:t>»</w:t>
      </w:r>
      <w:r w:rsidR="001664D7" w:rsidRPr="00824071">
        <w:t>, в результате которого без света остались около 70 тыс. жителей Малгобекского района</w:t>
      </w:r>
      <w:r>
        <w:t>»</w:t>
      </w:r>
      <w:r w:rsidR="001664D7" w:rsidRPr="00824071">
        <w:t>, - сказал В.Струговец.</w:t>
      </w:r>
    </w:p>
    <w:p w:rsidR="001664D7" w:rsidRPr="00824071" w:rsidRDefault="001664D7" w:rsidP="001664D7">
      <w:pPr>
        <w:jc w:val="both"/>
      </w:pPr>
      <w:r w:rsidRPr="00824071">
        <w:t>По его данным, отключенная мощность составляет 9 Мвт.</w:t>
      </w:r>
    </w:p>
    <w:p w:rsidR="001664D7" w:rsidRPr="00824071" w:rsidRDefault="001664D7" w:rsidP="001664D7">
      <w:pPr>
        <w:jc w:val="both"/>
      </w:pPr>
      <w:r w:rsidRPr="00824071">
        <w:t>Сотрудники Ингушского филиала МРСК Северного Кавказа проводят осмотр воздушной линии, причина отключения выясняется.</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5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1" w:name="nnn260"/>
      <w:bookmarkEnd w:id="601"/>
      <w:r w:rsidRPr="00824071">
        <w:rPr>
          <w:b/>
          <w:color w:val="3CA499"/>
          <w:sz w:val="28"/>
          <w:szCs w:val="28"/>
        </w:rPr>
        <w:lastRenderedPageBreak/>
        <w:t>Интерфакс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Россети с 1 октября передадут функции транспортировки электроэнергии в Чечне своей </w:t>
      </w:r>
      <w:r w:rsidR="005F6768">
        <w:t>«</w:t>
      </w:r>
      <w:r w:rsidRPr="00824071">
        <w:t>дочке</w:t>
      </w:r>
      <w:r w:rsidR="005F6768">
        <w:t>»</w:t>
      </w:r>
    </w:p>
    <w:p w:rsidR="001664D7" w:rsidRPr="00824071" w:rsidRDefault="001664D7" w:rsidP="001664D7">
      <w:pPr>
        <w:jc w:val="both"/>
      </w:pPr>
    </w:p>
    <w:p w:rsidR="001664D7" w:rsidRPr="00824071" w:rsidRDefault="001664D7" w:rsidP="001664D7">
      <w:pPr>
        <w:jc w:val="both"/>
      </w:pPr>
      <w:r w:rsidRPr="00824071">
        <w:t xml:space="preserve">Пятигорск. 12 сентября. ИНТЕРФАКС - ОАО </w:t>
      </w:r>
      <w:r w:rsidR="005F6768">
        <w:t>«</w:t>
      </w:r>
      <w:r w:rsidRPr="00824071">
        <w:t>Россети</w:t>
      </w:r>
      <w:r w:rsidR="005F6768">
        <w:t>»</w:t>
      </w:r>
      <w:r w:rsidRPr="00824071">
        <w:t xml:space="preserve"> с 1 октября 2013 года передаст функции транспортировки электроэнергии в Чеченской республике дочерней структуре - ОАО </w:t>
      </w:r>
      <w:r w:rsidR="005F6768">
        <w:t>«</w:t>
      </w:r>
      <w:r w:rsidRPr="00824071">
        <w:t>Чеченэнерго</w:t>
      </w:r>
      <w:r w:rsidR="005F6768">
        <w:t>»</w:t>
      </w:r>
      <w:r w:rsidRPr="00824071">
        <w:t xml:space="preserve">, сообщил </w:t>
      </w:r>
      <w:r w:rsidR="005F6768">
        <w:t>«</w:t>
      </w:r>
      <w:r w:rsidRPr="00824071">
        <w:t>Интерфаксу</w:t>
      </w:r>
      <w:r w:rsidR="005F6768">
        <w:t>»</w:t>
      </w:r>
      <w:r w:rsidRPr="00824071">
        <w:t xml:space="preserve"> гендиректорОАО </w:t>
      </w:r>
      <w:r w:rsidR="005F6768">
        <w:t>«</w:t>
      </w:r>
      <w:r w:rsidRPr="00824071">
        <w:t>МРСК Северного Кавказа</w:t>
      </w:r>
      <w:r w:rsidR="005F6768">
        <w:t>»</w:t>
      </w:r>
      <w:r w:rsidRPr="00824071">
        <w:t xml:space="preserve"> Петр Сельцовский.</w:t>
      </w:r>
    </w:p>
    <w:p w:rsidR="001664D7" w:rsidRPr="00824071" w:rsidRDefault="005F6768" w:rsidP="001664D7">
      <w:pPr>
        <w:jc w:val="both"/>
      </w:pPr>
      <w:r>
        <w:t>«</w:t>
      </w:r>
      <w:r w:rsidR="001664D7" w:rsidRPr="00824071">
        <w:t xml:space="preserve">В соответствии с подписанной в октябре прошлого года </w:t>
      </w:r>
      <w:r>
        <w:t>«</w:t>
      </w:r>
      <w:r w:rsidR="001664D7" w:rsidRPr="00824071">
        <w:t>дорожной картой</w:t>
      </w:r>
      <w:r>
        <w:t>»</w:t>
      </w:r>
      <w:r w:rsidR="001664D7" w:rsidRPr="00824071">
        <w:t xml:space="preserve"> с 1 октября 2013 года в полном объеме выполнять функции электросетевой компании в республике начнет дочернее общество ОАО </w:t>
      </w:r>
      <w:r>
        <w:t>«</w:t>
      </w:r>
      <w:r w:rsidR="001664D7" w:rsidRPr="00824071">
        <w:t>Россети</w:t>
      </w:r>
      <w:r>
        <w:t>»</w:t>
      </w:r>
      <w:r w:rsidR="001664D7" w:rsidRPr="00824071">
        <w:t xml:space="preserve"> - </w:t>
      </w:r>
      <w:r>
        <w:t>«</w:t>
      </w:r>
      <w:r w:rsidR="001664D7" w:rsidRPr="00824071">
        <w:t>Чеченэнерго</w:t>
      </w:r>
      <w:r>
        <w:t>»</w:t>
      </w:r>
      <w:r w:rsidR="001664D7" w:rsidRPr="00824071">
        <w:t>, которое будет отвечать за передачу электроэнергии потребителям по собственным сетям</w:t>
      </w:r>
      <w:r>
        <w:t>»</w:t>
      </w:r>
      <w:r w:rsidR="001664D7" w:rsidRPr="00824071">
        <w:t>, - сказал П.Сельцовский.</w:t>
      </w:r>
    </w:p>
    <w:p w:rsidR="001664D7" w:rsidRPr="00824071" w:rsidRDefault="001664D7" w:rsidP="001664D7">
      <w:pPr>
        <w:jc w:val="both"/>
      </w:pPr>
      <w:r w:rsidRPr="00824071">
        <w:t xml:space="preserve">При этом, по его словам, гарантирующим поставщиком электроэнергии, выполняющим функции сбыта и работы с потребителями, останется другая действующая в республике </w:t>
      </w:r>
      <w:r w:rsidR="005F6768">
        <w:t>«</w:t>
      </w:r>
      <w:r w:rsidRPr="00824071">
        <w:t>дочка</w:t>
      </w:r>
      <w:r w:rsidR="005F6768">
        <w:t>»</w:t>
      </w:r>
      <w:r w:rsidRPr="00824071">
        <w:t xml:space="preserve"> </w:t>
      </w:r>
      <w:r w:rsidR="005F6768">
        <w:t>«</w:t>
      </w:r>
      <w:r w:rsidRPr="00824071">
        <w:t>Россетей</w:t>
      </w:r>
      <w:r w:rsidR="005F6768">
        <w:t>»</w:t>
      </w:r>
      <w:r w:rsidRPr="00824071">
        <w:t xml:space="preserve"> - ОАО </w:t>
      </w:r>
      <w:r w:rsidR="005F6768">
        <w:t>«</w:t>
      </w:r>
      <w:r w:rsidRPr="00824071">
        <w:t>Нурэнерго</w:t>
      </w:r>
      <w:r w:rsidR="005F6768">
        <w:t>»</w:t>
      </w:r>
      <w:r w:rsidRPr="00824071">
        <w:t>.</w:t>
      </w:r>
    </w:p>
    <w:p w:rsidR="001664D7" w:rsidRPr="00824071" w:rsidRDefault="005F6768" w:rsidP="001664D7">
      <w:pPr>
        <w:jc w:val="both"/>
      </w:pPr>
      <w:r>
        <w:t>«</w:t>
      </w:r>
      <w:r w:rsidR="001664D7" w:rsidRPr="00824071">
        <w:t>Таким образом, электросетевой комплекс в Чечне будет работать так же, как в соседних северокавказских регионах и в России в целом, когда, в соответствии с действующим законодательством, разделены сбыт и транспорт электроэнергии</w:t>
      </w:r>
      <w:r>
        <w:t>»</w:t>
      </w:r>
      <w:r w:rsidR="001664D7" w:rsidRPr="00824071">
        <w:t>, - уточнил он.</w:t>
      </w:r>
    </w:p>
    <w:p w:rsidR="001664D7" w:rsidRPr="00824071" w:rsidRDefault="001664D7" w:rsidP="001664D7">
      <w:pPr>
        <w:jc w:val="both"/>
      </w:pPr>
      <w:r w:rsidRPr="00824071">
        <w:t xml:space="preserve">П.Сельцовский также отметил, что электросетевое имущество, которое будет находиться в </w:t>
      </w:r>
      <w:r w:rsidR="005F6768">
        <w:t>«</w:t>
      </w:r>
      <w:r w:rsidRPr="00824071">
        <w:t>Чеченэнерго</w:t>
      </w:r>
      <w:r w:rsidR="005F6768">
        <w:t>»</w:t>
      </w:r>
      <w:r w:rsidRPr="00824071">
        <w:t xml:space="preserve">, передается туда собственниками активов - ОАО </w:t>
      </w:r>
      <w:r w:rsidR="005F6768">
        <w:t>«</w:t>
      </w:r>
      <w:r w:rsidRPr="00824071">
        <w:t>Россети</w:t>
      </w:r>
      <w:r w:rsidR="005F6768">
        <w:t>»</w:t>
      </w:r>
      <w:r w:rsidRPr="00824071">
        <w:t xml:space="preserve"> и Чеченской республикой. </w:t>
      </w:r>
      <w:r w:rsidR="005F6768">
        <w:t>«</w:t>
      </w:r>
      <w:r w:rsidRPr="00824071">
        <w:t xml:space="preserve">Регион передает в компанию принадлежащее ему электросетевое имущество, получая взамен акции </w:t>
      </w:r>
      <w:r w:rsidR="005F6768">
        <w:t>«</w:t>
      </w:r>
      <w:r w:rsidRPr="00824071">
        <w:t>Чеченэнерго</w:t>
      </w:r>
      <w:r w:rsidR="005F6768">
        <w:t>»</w:t>
      </w:r>
      <w:r w:rsidRPr="00824071">
        <w:t>, - добавил он.</w:t>
      </w:r>
    </w:p>
    <w:p w:rsidR="001664D7" w:rsidRPr="00824071" w:rsidRDefault="001664D7" w:rsidP="001664D7">
      <w:pPr>
        <w:jc w:val="both"/>
      </w:pPr>
      <w:r w:rsidRPr="00824071">
        <w:t xml:space="preserve">Говоря о передаче </w:t>
      </w:r>
      <w:r w:rsidR="005F6768">
        <w:t>«</w:t>
      </w:r>
      <w:r w:rsidRPr="00824071">
        <w:t>Чеченэнерго</w:t>
      </w:r>
      <w:r w:rsidR="005F6768">
        <w:t>»</w:t>
      </w:r>
      <w:r w:rsidRPr="00824071">
        <w:t xml:space="preserve"> функций распределительной сетевой компании, он отметил, что уже сформированы перечни имущества </w:t>
      </w:r>
      <w:r w:rsidR="005F6768">
        <w:t>«</w:t>
      </w:r>
      <w:r w:rsidRPr="00824071">
        <w:t>Россетей</w:t>
      </w:r>
      <w:r w:rsidR="005F6768">
        <w:t>»</w:t>
      </w:r>
      <w:r w:rsidRPr="00824071">
        <w:t xml:space="preserve"> и республики, проведена независимая оценка указанных электросетевых активов. В конце июля текущего года заключены договоры о приобретении </w:t>
      </w:r>
      <w:r w:rsidR="005F6768">
        <w:t>«</w:t>
      </w:r>
      <w:r w:rsidRPr="00824071">
        <w:t>Россетями</w:t>
      </w:r>
      <w:r w:rsidR="005F6768">
        <w:t>»</w:t>
      </w:r>
      <w:r w:rsidRPr="00824071">
        <w:t xml:space="preserve"> и соответственно Чеченской республикой дополнительных акций новой сетевой компании.</w:t>
      </w:r>
    </w:p>
    <w:p w:rsidR="001664D7" w:rsidRPr="00824071" w:rsidRDefault="001664D7" w:rsidP="001664D7">
      <w:pPr>
        <w:jc w:val="both"/>
      </w:pPr>
      <w:r w:rsidRPr="00824071">
        <w:t xml:space="preserve">По его данным, на сегодняшний день стоимость переданных активов </w:t>
      </w:r>
      <w:r w:rsidR="005F6768">
        <w:t>«</w:t>
      </w:r>
      <w:r w:rsidRPr="00824071">
        <w:t>Россетей</w:t>
      </w:r>
      <w:r w:rsidR="005F6768">
        <w:t>»</w:t>
      </w:r>
      <w:r w:rsidRPr="00824071">
        <w:t xml:space="preserve"> в качестве уставного капитала определена в размере 4 млрд 275 млн рублей. Это, в том числе, более 3,5 тыс. км линий электропередачи, 65 питающих центров 35/10 кВ и 24 - 110 кВ общей трансформаторной мощностью более 1 тыс. МВА, 217 трансформаторных подстанций, ремонтно-производственные базы.</w:t>
      </w:r>
    </w:p>
    <w:p w:rsidR="001664D7" w:rsidRPr="00824071" w:rsidRDefault="001664D7" w:rsidP="001664D7">
      <w:pPr>
        <w:jc w:val="both"/>
      </w:pPr>
      <w:r w:rsidRPr="00824071">
        <w:t xml:space="preserve">Между республикой и </w:t>
      </w:r>
      <w:r w:rsidR="005F6768">
        <w:t>«</w:t>
      </w:r>
      <w:r w:rsidRPr="00824071">
        <w:t>Чеченэнерго</w:t>
      </w:r>
      <w:r w:rsidR="005F6768">
        <w:t>»</w:t>
      </w:r>
      <w:r w:rsidRPr="00824071">
        <w:t xml:space="preserve"> подписан договор, в рамках которого в собственность сетевой компании в счет оплаты дополнительных акций будут переданы республиканские активы с рыночной стоимостью около 2 млрд рублей. При этом власти республики сейчас формируют дополнительный перечень электросетевого имущества, передача которого в уставный капитал новой сетевой компании позволит сохранить существующие доли участия республики и </w:t>
      </w:r>
      <w:r w:rsidR="005F6768">
        <w:t>«</w:t>
      </w:r>
      <w:r w:rsidRPr="00824071">
        <w:t>Россетей</w:t>
      </w:r>
      <w:r w:rsidR="005F6768">
        <w:t>»</w:t>
      </w:r>
      <w:r w:rsidRPr="00824071">
        <w:t>.</w:t>
      </w:r>
    </w:p>
    <w:p w:rsidR="001664D7" w:rsidRPr="00824071" w:rsidRDefault="001664D7" w:rsidP="001664D7">
      <w:pPr>
        <w:jc w:val="both"/>
      </w:pPr>
      <w:r w:rsidRPr="00824071">
        <w:t xml:space="preserve">ОАО </w:t>
      </w:r>
      <w:r w:rsidR="005F6768">
        <w:t>«</w:t>
      </w:r>
      <w:r w:rsidRPr="00824071">
        <w:t>МРСК Северного Кавказа</w:t>
      </w:r>
      <w:r w:rsidR="005F6768">
        <w:t>»</w:t>
      </w:r>
      <w:r w:rsidRPr="00824071">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территорииСеверо-Кавказского федерального округа.</w:t>
      </w:r>
    </w:p>
    <w:p w:rsidR="001664D7" w:rsidRPr="00824071" w:rsidRDefault="001664D7" w:rsidP="001664D7">
      <w:pPr>
        <w:jc w:val="both"/>
      </w:pPr>
      <w:r w:rsidRPr="00824071">
        <w:t xml:space="preserve">Согласно списку аффилированных лиц на июль 2012 года, 51% уставного капитала ОАО </w:t>
      </w:r>
      <w:r w:rsidR="005F6768">
        <w:t>«</w:t>
      </w:r>
      <w:r w:rsidRPr="00824071">
        <w:t>Чеченэнерго</w:t>
      </w:r>
      <w:r w:rsidR="005F6768">
        <w:t>»</w:t>
      </w:r>
      <w:r w:rsidRPr="00824071">
        <w:t xml:space="preserve"> принадлежало ОАО </w:t>
      </w:r>
      <w:r w:rsidR="005F6768">
        <w:t>«</w:t>
      </w:r>
      <w:r w:rsidRPr="00824071">
        <w:t>Холдинг МРСК</w:t>
      </w:r>
      <w:r w:rsidR="005F6768">
        <w:t>»</w:t>
      </w:r>
      <w:r w:rsidRPr="00824071">
        <w:t>, 49% - министерству имущественных и земельных отношений Чеченской республики.</w:t>
      </w:r>
    </w:p>
    <w:p w:rsidR="001664D7" w:rsidRPr="00824071" w:rsidRDefault="001664D7" w:rsidP="001664D7">
      <w:pPr>
        <w:jc w:val="both"/>
      </w:pPr>
      <w:r w:rsidRPr="00824071">
        <w:t xml:space="preserve">ОАО </w:t>
      </w:r>
      <w:r w:rsidR="005F6768">
        <w:t>«</w:t>
      </w:r>
      <w:r w:rsidRPr="00824071">
        <w:t>Россети</w:t>
      </w:r>
      <w:r w:rsidR="005F6768">
        <w:t>»</w:t>
      </w:r>
      <w:r w:rsidRPr="00824071">
        <w:t xml:space="preserve"> (бывшее ОАО </w:t>
      </w:r>
      <w:r w:rsidR="005F6768">
        <w:t>«</w:t>
      </w:r>
      <w:r w:rsidRPr="00824071">
        <w:t>Холдинг МРСК</w:t>
      </w:r>
      <w:r w:rsidR="005F6768">
        <w:t>»</w:t>
      </w:r>
      <w:r w:rsidRPr="00824071">
        <w:t xml:space="preserve">) владеет 78,01% акций ОАО </w:t>
      </w:r>
      <w:r w:rsidR="005F6768">
        <w:t>«</w:t>
      </w:r>
      <w:r w:rsidRPr="00824071">
        <w:t>МРСК Северного Кавказа</w:t>
      </w:r>
      <w:r w:rsidR="005F6768">
        <w:t>»</w:t>
      </w:r>
      <w:r w:rsidRPr="00824071">
        <w:t>.</w:t>
      </w:r>
    </w:p>
    <w:p w:rsidR="001664D7" w:rsidRDefault="001664D7" w:rsidP="001664D7">
      <w:pPr>
        <w:jc w:val="both"/>
        <w:rPr>
          <w:rStyle w:val="a3"/>
        </w:rPr>
      </w:pPr>
      <w:r w:rsidRPr="00824071">
        <w:tab/>
      </w:r>
      <w:hyperlink w:anchor="mmm26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2" w:name="nnn261"/>
      <w:bookmarkEnd w:id="602"/>
      <w:r w:rsidRPr="00824071">
        <w:rPr>
          <w:b/>
          <w:color w:val="3CA499"/>
          <w:sz w:val="28"/>
          <w:szCs w:val="28"/>
        </w:rPr>
        <w:lastRenderedPageBreak/>
        <w:t>Накануне.</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Энергетики </w:t>
      </w:r>
      <w:r w:rsidR="005F6768">
        <w:t>«</w:t>
      </w:r>
      <w:r w:rsidRPr="00824071">
        <w:t>МРСК Урала</w:t>
      </w:r>
      <w:r w:rsidR="005F6768">
        <w:t>»</w:t>
      </w:r>
      <w:r w:rsidRPr="00824071">
        <w:t xml:space="preserve"> готовы к технологическому присоединению инновационного медицинского центра</w:t>
      </w:r>
    </w:p>
    <w:p w:rsidR="001664D7" w:rsidRPr="00824071" w:rsidRDefault="001664D7" w:rsidP="001664D7">
      <w:pPr>
        <w:jc w:val="both"/>
      </w:pPr>
    </w:p>
    <w:p w:rsidR="001664D7" w:rsidRPr="00824071" w:rsidRDefault="001664D7" w:rsidP="001664D7">
      <w:pPr>
        <w:jc w:val="both"/>
      </w:pPr>
      <w:r w:rsidRPr="00824071">
        <w:t xml:space="preserve">Энергетики </w:t>
      </w:r>
      <w:r w:rsidR="005F6768">
        <w:t>«</w:t>
      </w:r>
      <w:r w:rsidRPr="00824071">
        <w:t>МРСК Урала</w:t>
      </w:r>
      <w:r w:rsidR="005F6768">
        <w:t>»</w:t>
      </w:r>
      <w:r w:rsidRPr="00824071">
        <w:t xml:space="preserve"> готовы к технологическому присоединению инновационного медицинского центра В Нижнем Тагиле энергетики </w:t>
      </w:r>
      <w:r w:rsidR="005F6768">
        <w:t>«</w:t>
      </w:r>
      <w:r w:rsidRPr="00824071">
        <w:t>Свердловэнерго</w:t>
      </w:r>
      <w:r w:rsidR="005F6768">
        <w:t>»</w:t>
      </w:r>
      <w:r w:rsidRPr="00824071">
        <w:t xml:space="preserve"> выполнили весь объем строительных работ электрических сетей для технологического присоединения новейшего медицинского центра – Госпиталя восстановительных инновационных технологий, сообщили Накануне.</w:t>
      </w:r>
      <w:r>
        <w:rPr>
          <w:lang w:val="en-US"/>
        </w:rPr>
        <w:t>RU</w:t>
      </w:r>
      <w:r w:rsidRPr="00824071">
        <w:t xml:space="preserve"> в пресс-службе ОАО </w:t>
      </w:r>
      <w:r w:rsidR="005F6768">
        <w:t>«</w:t>
      </w:r>
      <w:r w:rsidRPr="00824071">
        <w:t>МРСК Урала</w:t>
      </w:r>
      <w:r w:rsidR="005F6768">
        <w:t>»</w:t>
      </w:r>
      <w:r w:rsidRPr="00824071">
        <w:t>.</w:t>
      </w:r>
    </w:p>
    <w:p w:rsidR="001664D7" w:rsidRPr="00824071" w:rsidRDefault="001664D7" w:rsidP="001664D7">
      <w:pPr>
        <w:jc w:val="both"/>
      </w:pPr>
      <w:r w:rsidRPr="00824071">
        <w:t>Специалисты филиала полностью завершили монтаж оборудования распределительного пункта (РП) 10/0,4 кВ. Он оснащен четырьмя трансформаторами мощностью по 1600 кВ-А каждый. Данное техническое решение позволит в полной мере обеспечить бесперебойное электроснабжение нового медицинского учреждения ортопедического профиля.</w:t>
      </w:r>
    </w:p>
    <w:p w:rsidR="001664D7" w:rsidRPr="00824071" w:rsidRDefault="001664D7" w:rsidP="001664D7">
      <w:pPr>
        <w:jc w:val="both"/>
      </w:pPr>
      <w:r w:rsidRPr="00824071">
        <w:t xml:space="preserve">Выдачу электрической мощности для данного социального объекта обеспечит подстанция 110/10 кВ </w:t>
      </w:r>
      <w:r w:rsidR="005F6768">
        <w:t>«</w:t>
      </w:r>
      <w:r w:rsidRPr="00824071">
        <w:t>Гальянка</w:t>
      </w:r>
      <w:r w:rsidR="005F6768">
        <w:t>»</w:t>
      </w:r>
      <w:r w:rsidRPr="00824071">
        <w:t>, к распределительному пункту которой энергетики проложили две кабельные линии 10 кВ из сшитого полиэтилена, протяженностью по 2800 м каждая. Их прокладка проводилась с использованием прогрессивных методов строительства.</w:t>
      </w:r>
    </w:p>
    <w:p w:rsidR="001664D7" w:rsidRPr="00824071" w:rsidRDefault="005F6768" w:rsidP="001664D7">
      <w:pPr>
        <w:jc w:val="both"/>
      </w:pPr>
      <w:r>
        <w:t>«</w:t>
      </w:r>
      <w:r w:rsidR="001664D7" w:rsidRPr="00824071">
        <w:t>Технологическое присоединение этого важнейшего для Свердловской области социального проекта было поставлено на особый контроль. Госпиталь восстановительных инновационных технологий с современными высокотехнологичными хирургическими и амбулаторными методиками в области опорно-двигательного аппарата заработает уже в этом году. Со своей стороны мы полностью выполнили обязательства перед потребителем, завершив работы по строительству сетевой инфраструктуры с опережением графика. Все оборудование, которое установлено на распределительном пункте отвечает самым последним требованиям, как безопасности, так и надежности</w:t>
      </w:r>
      <w:r>
        <w:t>»</w:t>
      </w:r>
      <w:r w:rsidR="001664D7" w:rsidRPr="00824071">
        <w:t xml:space="preserve">, - подчеркивает заместитель генерального директора ОАО </w:t>
      </w:r>
      <w:r>
        <w:t>«</w:t>
      </w:r>
      <w:r w:rsidR="001664D7" w:rsidRPr="00824071">
        <w:t>МРСК Урала</w:t>
      </w:r>
      <w:r>
        <w:t>»</w:t>
      </w:r>
      <w:r w:rsidR="001664D7" w:rsidRPr="00824071">
        <w:t xml:space="preserve"> - директор филиала </w:t>
      </w:r>
      <w:r>
        <w:t>«</w:t>
      </w:r>
      <w:r w:rsidR="001664D7" w:rsidRPr="00824071">
        <w:t>Свердловэнерго</w:t>
      </w:r>
      <w:r>
        <w:t>»</w:t>
      </w:r>
      <w:r w:rsidR="001664D7" w:rsidRPr="00824071">
        <w:t xml:space="preserve"> Олег Мошинский.</w:t>
      </w:r>
    </w:p>
    <w:p w:rsidR="001664D7" w:rsidRPr="00824071" w:rsidRDefault="001664D7" w:rsidP="001664D7">
      <w:pPr>
        <w:jc w:val="both"/>
      </w:pPr>
      <w:r w:rsidRPr="00824071">
        <w:t>Напомним, госпиталь восстановительных инновационных технологий, строительство которого активно поддерживает руководство региона, станет уникальным медицинским учреждением для Среднего Урала и самым современным центром в стране.</w:t>
      </w:r>
    </w:p>
    <w:p w:rsidR="001664D7" w:rsidRDefault="001664D7" w:rsidP="001664D7">
      <w:pPr>
        <w:jc w:val="both"/>
        <w:rPr>
          <w:rStyle w:val="a3"/>
        </w:rPr>
      </w:pPr>
      <w:r w:rsidRPr="00824071">
        <w:tab/>
      </w:r>
      <w:hyperlink w:anchor="mmm26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3" w:name="nnn262"/>
      <w:bookmarkEnd w:id="603"/>
      <w:r w:rsidRPr="00824071">
        <w:rPr>
          <w:b/>
          <w:color w:val="3CA499"/>
          <w:sz w:val="28"/>
          <w:szCs w:val="28"/>
        </w:rPr>
        <w:lastRenderedPageBreak/>
        <w:t xml:space="preserve">Официальный сайт Алтайского края - </w:t>
      </w:r>
      <w:r>
        <w:rPr>
          <w:b/>
          <w:color w:val="3CA499"/>
          <w:sz w:val="28"/>
          <w:szCs w:val="28"/>
          <w:lang w:val="en-US"/>
        </w:rPr>
        <w:t>AltaiRegion</w:t>
      </w:r>
      <w:r w:rsidRPr="00824071">
        <w:rPr>
          <w:b/>
          <w:color w:val="3CA499"/>
          <w:sz w:val="28"/>
          <w:szCs w:val="28"/>
        </w:rPr>
        <w:t>22.</w:t>
      </w:r>
      <w:r>
        <w:rPr>
          <w:b/>
          <w:color w:val="3CA499"/>
          <w:sz w:val="28"/>
          <w:szCs w:val="28"/>
          <w:lang w:val="en-US"/>
        </w:rPr>
        <w:t>ru</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Сетевые энергокомпании повышают надежность энергоснабжения Алтайского края</w:t>
      </w:r>
    </w:p>
    <w:p w:rsidR="001664D7" w:rsidRPr="00824071" w:rsidRDefault="001664D7" w:rsidP="001664D7">
      <w:pPr>
        <w:jc w:val="both"/>
      </w:pPr>
    </w:p>
    <w:p w:rsidR="001664D7" w:rsidRPr="00824071" w:rsidRDefault="001664D7" w:rsidP="001664D7">
      <w:pPr>
        <w:jc w:val="both"/>
      </w:pPr>
      <w:r w:rsidRPr="00824071">
        <w:t xml:space="preserve">Свыше четырех тысяч километров линий электропередачи отремонтировал персонал филиала МРСК Сибири (дочерняя компания ОАО </w:t>
      </w:r>
      <w:r w:rsidR="005F6768">
        <w:t>«</w:t>
      </w:r>
      <w:r w:rsidRPr="00824071">
        <w:t>Россети</w:t>
      </w:r>
      <w:r w:rsidR="005F6768">
        <w:t>»</w:t>
      </w:r>
      <w:r w:rsidRPr="00824071">
        <w:t xml:space="preserve">) - </w:t>
      </w:r>
      <w:r w:rsidR="005F6768">
        <w:t>«</w:t>
      </w:r>
      <w:r w:rsidRPr="00824071">
        <w:t>Алтайэнерго</w:t>
      </w:r>
      <w:r w:rsidR="005F6768">
        <w:t>»</w:t>
      </w:r>
      <w:r w:rsidRPr="00824071">
        <w:t xml:space="preserve"> в рамках летней ремонтной кампании - почти вдвое больше , чем в прошлом году. Протяженность этих линий сопоставима с расстоянием от Барнаула до Киева, отметили в пресс-службе энергокомпании.</w:t>
      </w:r>
    </w:p>
    <w:p w:rsidR="001664D7" w:rsidRPr="00824071" w:rsidRDefault="001664D7" w:rsidP="001664D7">
      <w:pPr>
        <w:jc w:val="both"/>
      </w:pPr>
      <w:r w:rsidRPr="00824071">
        <w:t>В этом году в подразделениях предприятия значительно увеличили объемы ремонта сетевого комплекса . Подготовке к осенне-зимнему периоду не мешает даже неустойчивая погода. По всем показателям ремонтной программы задания выполнены (107,8%), а по отдельным - перевыполнены. В физическом выражении это означает, что за 8 месяцев распределительных сетей отремонтировано на 50 км больше плана. Произведен ремонт 603 км высоковольтных линий 35 и 110 кВ (вместо 591). Полностью отремонтировано оборудование 254 подстанций 35-110 кВ , в том числе 430 трансформаторов . План по ремонту трансформаторов 10/0,4 кВ комплектных трансформаторных подстанций также перевыполнен (115%).</w:t>
      </w:r>
    </w:p>
    <w:p w:rsidR="001664D7" w:rsidRPr="00824071" w:rsidRDefault="001664D7" w:rsidP="001664D7">
      <w:pPr>
        <w:jc w:val="both"/>
      </w:pPr>
      <w:r w:rsidRPr="00824071">
        <w:t xml:space="preserve">Второй год ремонтная программа </w:t>
      </w:r>
      <w:r w:rsidR="005F6768">
        <w:t>«</w:t>
      </w:r>
      <w:r w:rsidRPr="00824071">
        <w:t>Алтайэнерго</w:t>
      </w:r>
      <w:r w:rsidR="005F6768">
        <w:t>»</w:t>
      </w:r>
      <w:r w:rsidRPr="00824071">
        <w:t xml:space="preserve"> выполняется собственными силами, хозспособом - это значительно дешевле и надежнее. Иными словами, сетевой комплекс к зиме будет подготовлен основательно.</w:t>
      </w:r>
    </w:p>
    <w:p w:rsidR="001664D7" w:rsidRPr="00824071" w:rsidRDefault="001664D7" w:rsidP="001664D7">
      <w:pPr>
        <w:jc w:val="both"/>
      </w:pPr>
      <w:r>
        <w:rPr>
          <w:lang w:val="en-US"/>
        </w:rPr>
        <w:t>http</w:t>
      </w:r>
      <w:r w:rsidRPr="00824071">
        <w:t>://</w:t>
      </w:r>
      <w:r>
        <w:rPr>
          <w:lang w:val="en-US"/>
        </w:rPr>
        <w:t>www</w:t>
      </w:r>
      <w:r w:rsidRPr="00824071">
        <w:t>.</w:t>
      </w:r>
      <w:r>
        <w:rPr>
          <w:lang w:val="en-US"/>
        </w:rPr>
        <w:t>altairegion</w:t>
      </w:r>
      <w:r w:rsidRPr="00824071">
        <w:t>22.</w:t>
      </w:r>
      <w:r>
        <w:rPr>
          <w:lang w:val="en-US"/>
        </w:rPr>
        <w:t>ru</w:t>
      </w:r>
      <w:r w:rsidRPr="00824071">
        <w:t>/</w:t>
      </w:r>
      <w:r>
        <w:rPr>
          <w:lang w:val="en-US"/>
        </w:rPr>
        <w:t>region</w:t>
      </w:r>
      <w:r w:rsidRPr="00824071">
        <w:t>_</w:t>
      </w:r>
      <w:r>
        <w:rPr>
          <w:lang w:val="en-US"/>
        </w:rPr>
        <w:t>news</w:t>
      </w:r>
      <w:r w:rsidRPr="00824071">
        <w:t>/</w:t>
      </w:r>
      <w:r>
        <w:rPr>
          <w:lang w:val="en-US"/>
        </w:rPr>
        <w:t>setevye</w:t>
      </w:r>
      <w:r w:rsidRPr="00824071">
        <w:t>-</w:t>
      </w:r>
      <w:r>
        <w:rPr>
          <w:lang w:val="en-US"/>
        </w:rPr>
        <w:t>energokompanii</w:t>
      </w:r>
      <w:r w:rsidRPr="00824071">
        <w:t>-</w:t>
      </w:r>
      <w:r>
        <w:rPr>
          <w:lang w:val="en-US"/>
        </w:rPr>
        <w:t>povyshayut</w:t>
      </w:r>
      <w:r w:rsidRPr="00824071">
        <w:t>-</w:t>
      </w:r>
      <w:r>
        <w:rPr>
          <w:lang w:val="en-US"/>
        </w:rPr>
        <w:t>nadezhnost</w:t>
      </w:r>
      <w:r w:rsidRPr="00824071">
        <w:t>-</w:t>
      </w:r>
      <w:r>
        <w:rPr>
          <w:lang w:val="en-US"/>
        </w:rPr>
        <w:t>energosnabzheniya</w:t>
      </w:r>
      <w:r w:rsidRPr="00824071">
        <w:t>-</w:t>
      </w:r>
      <w:r>
        <w:rPr>
          <w:lang w:val="en-US"/>
        </w:rPr>
        <w:t>altaiskogo</w:t>
      </w:r>
      <w:r w:rsidRPr="00824071">
        <w:t>-</w:t>
      </w:r>
      <w:r>
        <w:rPr>
          <w:lang w:val="en-US"/>
        </w:rPr>
        <w:t>kraya</w:t>
      </w:r>
      <w:r w:rsidRPr="00824071">
        <w:t>_289910.</w:t>
      </w:r>
      <w:r>
        <w:rPr>
          <w:lang w:val="en-US"/>
        </w:rPr>
        <w:t>html </w:t>
      </w:r>
      <w:r w:rsidRPr="00824071">
        <w:t xml:space="preserve"> </w:t>
      </w:r>
    </w:p>
    <w:p w:rsidR="001664D7" w:rsidRDefault="001664D7" w:rsidP="001664D7">
      <w:pPr>
        <w:jc w:val="both"/>
        <w:rPr>
          <w:rStyle w:val="a3"/>
        </w:rPr>
      </w:pPr>
      <w:r w:rsidRPr="00824071">
        <w:tab/>
      </w:r>
      <w:hyperlink w:anchor="mmm26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4" w:name="nnn263"/>
      <w:bookmarkEnd w:id="604"/>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Центр Владивостока в день инаугурации мэра провел без света 2,5 часа</w:t>
      </w:r>
    </w:p>
    <w:p w:rsidR="001664D7" w:rsidRPr="00824071" w:rsidRDefault="001664D7" w:rsidP="001664D7">
      <w:pPr>
        <w:jc w:val="both"/>
      </w:pPr>
    </w:p>
    <w:p w:rsidR="001664D7" w:rsidRPr="00824071" w:rsidRDefault="001664D7" w:rsidP="001664D7">
      <w:pPr>
        <w:jc w:val="both"/>
      </w:pPr>
      <w:r w:rsidRPr="00824071">
        <w:t>Отключение произошло из-за аварии, на ее ликвидацию потребовалось около 2,5 часов.</w:t>
      </w:r>
    </w:p>
    <w:p w:rsidR="001664D7" w:rsidRPr="00824071" w:rsidRDefault="001664D7" w:rsidP="001664D7">
      <w:pPr>
        <w:jc w:val="both"/>
      </w:pPr>
      <w:r w:rsidRPr="00824071">
        <w:t>ВЛАДИВОСТОК, 12 сен — РИА Новости. Более 2,5 часа центр Владивостока оказался обесточенным в четверг из-за аварии на подстанции, в это время на острове Русский состоялось вступление в должность мэра города Игоря Пушкарева, победившего на выборах 8 сентября, сообщил РИА Новости представитель городской администрации.</w:t>
      </w:r>
    </w:p>
    <w:p w:rsidR="001664D7" w:rsidRPr="00824071" w:rsidRDefault="005F6768" w:rsidP="001664D7">
      <w:pPr>
        <w:jc w:val="both"/>
      </w:pPr>
      <w:r>
        <w:t>«</w:t>
      </w:r>
      <w:r w:rsidR="001664D7" w:rsidRPr="00824071">
        <w:t>Около 12.00 местного времени (05.00 мск) произошло аварийное отключение электричества на улицах Мордовцева, Семеновская, Комарова, Октябрьская и Алеутская, на которых много офисов, магазинов, учреждений</w:t>
      </w:r>
      <w:r>
        <w:t>»</w:t>
      </w:r>
      <w:r w:rsidR="001664D7" w:rsidRPr="00824071">
        <w:t>,- сообщил собеседник агентства.</w:t>
      </w:r>
    </w:p>
    <w:p w:rsidR="001664D7" w:rsidRPr="00824071" w:rsidRDefault="001664D7" w:rsidP="001664D7">
      <w:pPr>
        <w:jc w:val="both"/>
      </w:pPr>
      <w:r w:rsidRPr="00824071">
        <w:t>По его словам, на ликвидацию аварии была направлена бригада специалистов. Энергоснабжение центра Владивостока возобновилось в к 14.35 местного времени (07.35 мск).</w:t>
      </w:r>
    </w:p>
    <w:p w:rsidR="001664D7" w:rsidRPr="00824071" w:rsidRDefault="001664D7" w:rsidP="001664D7">
      <w:pPr>
        <w:jc w:val="both"/>
      </w:pPr>
      <w:r w:rsidRPr="00824071">
        <w:t>Ранее сообщалось, что в четверг горизбирком зарегистрировал Пушкарева в качестве главы Владивостока. После этого в кампусе Дальневосточного федерального университета состоялось внеочередное заседание городской думы, в ходе которого Пушкарев принял присягу и вступил в должность.</w:t>
      </w:r>
    </w:p>
    <w:p w:rsidR="001664D7" w:rsidRPr="00824071" w:rsidRDefault="001664D7" w:rsidP="001664D7">
      <w:pPr>
        <w:jc w:val="both"/>
      </w:pPr>
      <w:r w:rsidRPr="00824071">
        <w:t>Выборы мэра Владивостока прошли в воскресенье, явка составила 18,63%. Члены горизбиркома во вторник вынесли официальное решение об утверждении результатов выборов главы города, согласно которым победителем стал Игорь Пушкарев, набравший 59,45% голосов.</w:t>
      </w:r>
    </w:p>
    <w:p w:rsidR="001664D7" w:rsidRDefault="001664D7" w:rsidP="001664D7">
      <w:pPr>
        <w:jc w:val="both"/>
        <w:rPr>
          <w:rStyle w:val="a3"/>
        </w:rPr>
      </w:pPr>
      <w:r w:rsidRPr="00824071">
        <w:tab/>
      </w:r>
      <w:hyperlink w:anchor="mmm26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5" w:name="nnn264"/>
      <w:bookmarkEnd w:id="605"/>
      <w:r w:rsidRPr="00824071">
        <w:rPr>
          <w:b/>
          <w:color w:val="3CA499"/>
          <w:sz w:val="28"/>
          <w:szCs w:val="28"/>
        </w:rPr>
        <w:lastRenderedPageBreak/>
        <w:t xml:space="preserve">Сайт газеты </w:t>
      </w:r>
      <w:r w:rsidR="005F6768">
        <w:rPr>
          <w:b/>
          <w:color w:val="3CA499"/>
          <w:sz w:val="28"/>
          <w:szCs w:val="28"/>
        </w:rPr>
        <w:t>«</w:t>
      </w:r>
      <w:r w:rsidRPr="00824071">
        <w:rPr>
          <w:b/>
          <w:color w:val="3CA499"/>
          <w:sz w:val="28"/>
          <w:szCs w:val="28"/>
        </w:rPr>
        <w:t>Коммерсантъ</w:t>
      </w:r>
      <w:r w:rsidR="005F6768">
        <w:rPr>
          <w:b/>
          <w:color w:val="3CA499"/>
          <w:sz w:val="28"/>
          <w:szCs w:val="28"/>
        </w:rPr>
        <w:t>»</w:t>
      </w:r>
      <w:r w:rsidRPr="00824071">
        <w:rPr>
          <w:b/>
          <w:color w:val="3CA499"/>
          <w:sz w:val="28"/>
          <w:szCs w:val="28"/>
        </w:rPr>
        <w:t xml:space="preserve"> (</w:t>
      </w:r>
      <w:r>
        <w:rPr>
          <w:b/>
          <w:color w:val="3CA499"/>
          <w:sz w:val="28"/>
          <w:szCs w:val="28"/>
          <w:lang w:val="en-US"/>
        </w:rPr>
        <w:t>Kommersant</w:t>
      </w:r>
      <w:r w:rsidRPr="00824071">
        <w:rPr>
          <w:b/>
          <w:color w:val="3CA499"/>
          <w:sz w:val="28"/>
          <w:szCs w:val="28"/>
        </w:rPr>
        <w:t>.</w:t>
      </w:r>
      <w:r>
        <w:rPr>
          <w:b/>
          <w:color w:val="3CA499"/>
          <w:sz w:val="28"/>
          <w:szCs w:val="28"/>
          <w:lang w:val="en-US"/>
        </w:rPr>
        <w:t>ru</w:t>
      </w:r>
      <w:r w:rsidRPr="00824071">
        <w:rPr>
          <w:b/>
          <w:color w:val="3CA499"/>
          <w:sz w:val="28"/>
          <w:szCs w:val="28"/>
        </w:rPr>
        <w:t>)</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Мария Полоус</w:t>
      </w:r>
    </w:p>
    <w:p w:rsidR="001664D7" w:rsidRPr="00824071" w:rsidRDefault="001664D7" w:rsidP="001664D7">
      <w:pPr>
        <w:pStyle w:val="18RGB60"/>
      </w:pPr>
      <w:r w:rsidRPr="00824071">
        <w:t>МРСК Урала просит предоставлять частные земли под строительство электролиний</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Межрегиональная распределительная сетевая компания Урала</w:t>
      </w:r>
      <w:r w:rsidR="005F6768">
        <w:t>»</w:t>
      </w:r>
      <w:r w:rsidRPr="00824071">
        <w:t xml:space="preserve"> (МРСК Урала, входит в </w:t>
      </w:r>
      <w:r w:rsidR="005F6768">
        <w:t>«</w:t>
      </w:r>
      <w:r w:rsidRPr="00824071">
        <w:t>Россети</w:t>
      </w:r>
      <w:r w:rsidR="005F6768">
        <w:t>»</w:t>
      </w:r>
      <w:r w:rsidRPr="00824071">
        <w:t xml:space="preserve">) предлагает изменить нормативно-правовую базу в части техприсоединения к сетям. Соответствующие правки сегодня презентовал заместитель гендиректора МРСК Урала Сергей Семериков на заседании комитета по энергетике свердловского областного союза промышленников и предпринимателей (СОСПП). В частности, предлагаются правки о сокращении сроков согласования энергообъектов на частных территориях. </w:t>
      </w:r>
      <w:r w:rsidR="005F6768">
        <w:t>«</w:t>
      </w:r>
      <w:r w:rsidRPr="00824071">
        <w:t>Например, компания планирует построить источник питания на участке, вокруг которого все ограждено землями третьих лиц. Чтобы провести переговоры с собственниками и согласовать планы, требуется до двух лет. При этом еще необходимо решить проблему стоимости самого участка. Иногда строительство всей воздушной линии требует 5 млн рублей, при этом участок площадью 30 на 30 метров определяется десятками миллионов</w:t>
      </w:r>
      <w:r w:rsidR="005F6768">
        <w:t>»</w:t>
      </w:r>
      <w:r w:rsidRPr="00824071">
        <w:t xml:space="preserve">, - подчеркнул господин Семериков. По его мнению, необходимо перенять опыт операторов связи. Так, представители компаний добились закона, обязывающего собственников предоставлять участки под строительство линий связи. По мнению представителя МРСК Урала, такой же закон требуется для возведения воздушных линий. Также господин Семериков отметил необходимость синхронизировать план по техприсоединению с планами территориального развития. </w:t>
      </w:r>
      <w:r w:rsidR="005F6768">
        <w:t>«</w:t>
      </w:r>
      <w:r w:rsidRPr="00824071">
        <w:t>К 2015 году техприсоединение должно происходить в течение 45 дней, однако провести процедуру только к существующим сетям. При этом в муниципалитетах либо отсутствует план территориального развития, либо носит хаотический характер</w:t>
      </w:r>
      <w:r w:rsidR="005F6768">
        <w:t>»</w:t>
      </w:r>
      <w:r w:rsidRPr="00824071">
        <w:t xml:space="preserve">, - пояснил он. По его мнению, необходимо утвердить порядок и ответственность муниципалитетов за согласование территориального развития. В рамках рабочей группы корпорации </w:t>
      </w:r>
      <w:r w:rsidR="005F6768">
        <w:t>«</w:t>
      </w:r>
      <w:r w:rsidRPr="00824071">
        <w:t>Россети</w:t>
      </w:r>
      <w:r w:rsidR="005F6768">
        <w:t>»</w:t>
      </w:r>
      <w:r w:rsidRPr="00824071">
        <w:t xml:space="preserve"> МРСК Урала внесла данные предложения на федеральный уровень, изменения могут быть включены в конце 2013 года, после чего будет внесены правки в земельный и градообразующий кодекс. </w:t>
      </w:r>
    </w:p>
    <w:p w:rsidR="001664D7" w:rsidRPr="00824071" w:rsidRDefault="001664D7" w:rsidP="001664D7">
      <w:pPr>
        <w:jc w:val="both"/>
      </w:pPr>
      <w:r>
        <w:rPr>
          <w:lang w:val="en-US"/>
        </w:rPr>
        <w:t>http</w:t>
      </w:r>
      <w:r w:rsidRPr="00824071">
        <w:t>://</w:t>
      </w:r>
      <w:r>
        <w:rPr>
          <w:lang w:val="en-US"/>
        </w:rPr>
        <w:t>www</w:t>
      </w:r>
      <w:r w:rsidRPr="00824071">
        <w:t>.</w:t>
      </w:r>
      <w:r>
        <w:rPr>
          <w:lang w:val="en-US"/>
        </w:rPr>
        <w:t>kommersant</w:t>
      </w:r>
      <w:r w:rsidRPr="00824071">
        <w:t>.</w:t>
      </w:r>
      <w:r>
        <w:rPr>
          <w:lang w:val="en-US"/>
        </w:rPr>
        <w:t>ru</w:t>
      </w:r>
      <w:r w:rsidRPr="00824071">
        <w:t>/</w:t>
      </w:r>
      <w:r>
        <w:rPr>
          <w:lang w:val="en-US"/>
        </w:rPr>
        <w:t>news</w:t>
      </w:r>
      <w:r w:rsidRPr="00824071">
        <w:t>/2277437</w:t>
      </w:r>
      <w:r>
        <w:rPr>
          <w:lang w:val="en-US"/>
        </w:rPr>
        <w:t> </w:t>
      </w:r>
      <w:r w:rsidRPr="00824071">
        <w:t xml:space="preserve"> </w:t>
      </w:r>
    </w:p>
    <w:p w:rsidR="001664D7" w:rsidRDefault="001664D7" w:rsidP="001664D7">
      <w:pPr>
        <w:jc w:val="both"/>
        <w:rPr>
          <w:rStyle w:val="a3"/>
        </w:rPr>
      </w:pPr>
      <w:r w:rsidRPr="00824071">
        <w:tab/>
      </w:r>
      <w:hyperlink w:anchor="mmm26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6" w:name="nnn265"/>
      <w:bookmarkEnd w:id="606"/>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Генкомпании КЭС-Холдинга в течение года перейдут на единую акцию - Вексельберг</w:t>
      </w:r>
    </w:p>
    <w:p w:rsidR="001664D7" w:rsidRPr="00824071" w:rsidRDefault="001664D7" w:rsidP="001664D7">
      <w:pPr>
        <w:jc w:val="both"/>
      </w:pPr>
    </w:p>
    <w:p w:rsidR="001664D7" w:rsidRPr="00824071" w:rsidRDefault="001664D7" w:rsidP="001664D7">
      <w:pPr>
        <w:jc w:val="both"/>
      </w:pPr>
      <w:r w:rsidRPr="00824071">
        <w:t xml:space="preserve">Москва. 6 августа. ИНТЕРФАКС - Генерирующие компании </w:t>
      </w:r>
      <w:r w:rsidR="005F6768">
        <w:t>«</w:t>
      </w:r>
      <w:r w:rsidRPr="00824071">
        <w:t>КЭС-Холдинга</w:t>
      </w:r>
      <w:r w:rsidR="005F6768">
        <w:t>»</w:t>
      </w:r>
      <w:r w:rsidRPr="00824071">
        <w:t xml:space="preserve"> в течение года перейдут на единую акцию, сообщил председатель совета директоров группы </w:t>
      </w:r>
      <w:r w:rsidR="005F6768">
        <w:t>«</w:t>
      </w:r>
      <w:r w:rsidRPr="00824071">
        <w:t>Ренова</w:t>
      </w:r>
      <w:r w:rsidR="005F6768">
        <w:t>»</w:t>
      </w:r>
      <w:r w:rsidRPr="00824071">
        <w:t xml:space="preserve"> (контролирует холдинг) Виктор Вексельберг в интервью </w:t>
      </w:r>
      <w:r w:rsidR="005F6768">
        <w:t>«</w:t>
      </w:r>
      <w:r w:rsidRPr="00824071">
        <w:t>Россия 24</w:t>
      </w:r>
      <w:r w:rsidR="005F6768">
        <w:t>»</w:t>
      </w:r>
      <w:r w:rsidRPr="00824071">
        <w:t>.</w:t>
      </w:r>
    </w:p>
    <w:p w:rsidR="001664D7" w:rsidRPr="00824071" w:rsidRDefault="001664D7" w:rsidP="001664D7">
      <w:pPr>
        <w:jc w:val="both"/>
      </w:pPr>
      <w:r w:rsidRPr="00824071">
        <w:t xml:space="preserve">Он напомнил, что ранее была закрыта сделка по выкупу у ОАО </w:t>
      </w:r>
      <w:r w:rsidR="005F6768">
        <w:t>«</w:t>
      </w:r>
      <w:r w:rsidRPr="00824071">
        <w:t>Интер РАО ЕЭС</w:t>
      </w:r>
      <w:r w:rsidR="005F6768">
        <w:t>»</w:t>
      </w:r>
      <w:r w:rsidRPr="00824071">
        <w:t xml:space="preserve"> крупных пакетов акций ТГК-6 и ТГК-7 структурами Леонарда Блаватника (вместе с В.Вексельбергом является совладельцем </w:t>
      </w:r>
      <w:r>
        <w:rPr>
          <w:lang w:val="en-US"/>
        </w:rPr>
        <w:t>AAR</w:t>
      </w:r>
      <w:r w:rsidRPr="00824071">
        <w:t>).</w:t>
      </w:r>
    </w:p>
    <w:p w:rsidR="001664D7" w:rsidRPr="00824071" w:rsidRDefault="005F6768" w:rsidP="001664D7">
      <w:pPr>
        <w:jc w:val="both"/>
      </w:pPr>
      <w:r>
        <w:t>«</w:t>
      </w:r>
      <w:r w:rsidR="001664D7" w:rsidRPr="00824071">
        <w:t>У нас с ними есть принципиальная договоренность о переходе на единую акцию, будет происходить консолидация активов четырех ТГК. Потребуется до одного года для того, чтобы перейти на одну акцию, но зато в дальнейшем появится очень успешный энергетический холдинг, который имеет ясную четкую перспективу</w:t>
      </w:r>
      <w:r>
        <w:t>»</w:t>
      </w:r>
      <w:r w:rsidR="001664D7" w:rsidRPr="00824071">
        <w:t>, - сказал В.Вексельберг.</w:t>
      </w:r>
    </w:p>
    <w:p w:rsidR="001664D7" w:rsidRPr="00824071" w:rsidRDefault="001664D7" w:rsidP="001664D7">
      <w:pPr>
        <w:jc w:val="both"/>
      </w:pPr>
      <w:r w:rsidRPr="00824071">
        <w:t xml:space="preserve">Он также добавил, что планируется </w:t>
      </w:r>
      <w:r w:rsidR="005F6768">
        <w:t>«</w:t>
      </w:r>
      <w:r w:rsidRPr="00824071">
        <w:t>интегрировать торговый бизнес</w:t>
      </w:r>
      <w:r w:rsidR="005F6768">
        <w:t>»</w:t>
      </w:r>
      <w:r w:rsidRPr="00824071">
        <w:t xml:space="preserve">, и в целом получится компания, которая </w:t>
      </w:r>
      <w:r w:rsidR="005F6768">
        <w:t>«</w:t>
      </w:r>
      <w:r w:rsidRPr="00824071">
        <w:t>будет привлекательна для инвесторов</w:t>
      </w:r>
      <w:r w:rsidR="005F6768">
        <w:t>»</w:t>
      </w:r>
      <w:r w:rsidRPr="00824071">
        <w:t>.</w:t>
      </w:r>
    </w:p>
    <w:p w:rsidR="001664D7" w:rsidRPr="00824071" w:rsidRDefault="001664D7" w:rsidP="001664D7">
      <w:pPr>
        <w:jc w:val="both"/>
      </w:pPr>
      <w:r w:rsidRPr="00824071">
        <w:t xml:space="preserve">В декабре 2012 года гендиректор </w:t>
      </w:r>
      <w:r w:rsidR="005F6768">
        <w:t>«</w:t>
      </w:r>
      <w:r w:rsidRPr="00824071">
        <w:t>КЭС-Холдинга</w:t>
      </w:r>
      <w:r w:rsidR="005F6768">
        <w:t>»</w:t>
      </w:r>
      <w:r w:rsidRPr="00824071">
        <w:t xml:space="preserve"> Борис Вайнзихер сообщил </w:t>
      </w:r>
      <w:r w:rsidR="005F6768">
        <w:t>«</w:t>
      </w:r>
      <w:r w:rsidRPr="00824071">
        <w:t>Ведомостям</w:t>
      </w:r>
      <w:r w:rsidR="005F6768">
        <w:t>»</w:t>
      </w:r>
      <w:r w:rsidRPr="00824071">
        <w:t xml:space="preserve">, что компания изучает возможность объединения своих активов на базе единой операционной компании. </w:t>
      </w:r>
      <w:r w:rsidR="005F6768">
        <w:t>«</w:t>
      </w:r>
      <w:r w:rsidRPr="00824071">
        <w:t>Сейчас прорабатываем возможность создания единой операционной компании</w:t>
      </w:r>
      <w:r w:rsidR="005F6768">
        <w:t>»</w:t>
      </w:r>
      <w:r w:rsidRPr="00824071">
        <w:t>, - говорил он.</w:t>
      </w:r>
    </w:p>
    <w:p w:rsidR="001664D7" w:rsidRPr="00824071" w:rsidRDefault="001664D7" w:rsidP="001664D7">
      <w:pPr>
        <w:jc w:val="both"/>
      </w:pPr>
      <w:r w:rsidRPr="00824071">
        <w:t xml:space="preserve">При этом Б.Вайнзихер отмечал, что </w:t>
      </w:r>
      <w:r w:rsidR="005F6768">
        <w:t>«</w:t>
      </w:r>
      <w:r w:rsidRPr="00824071">
        <w:t>теоретически можно</w:t>
      </w:r>
      <w:r w:rsidR="005F6768">
        <w:t>»</w:t>
      </w:r>
      <w:r w:rsidRPr="00824071">
        <w:t xml:space="preserve"> консолидироваться на базе КЭС, </w:t>
      </w:r>
      <w:r w:rsidR="005F6768">
        <w:t>«</w:t>
      </w:r>
      <w:r w:rsidRPr="00824071">
        <w:t>но лучше, чтобы консолидация проходила на базе компании с историей и отчетностью</w:t>
      </w:r>
      <w:r w:rsidR="005F6768">
        <w:t>»</w:t>
      </w:r>
      <w:r w:rsidRPr="00824071">
        <w:t>.</w:t>
      </w:r>
    </w:p>
    <w:p w:rsidR="001664D7" w:rsidRPr="00824071" w:rsidRDefault="001664D7" w:rsidP="001664D7">
      <w:pPr>
        <w:jc w:val="both"/>
      </w:pPr>
      <w:r w:rsidRPr="00824071">
        <w:t xml:space="preserve">Б.Вайнзихер напомнил, что ранее предполагалось консолидировать на базе ОАО </w:t>
      </w:r>
      <w:r w:rsidR="005F6768">
        <w:t>«</w:t>
      </w:r>
      <w:r w:rsidRPr="00824071">
        <w:t>ТГК-9</w:t>
      </w:r>
      <w:r w:rsidR="005F6768">
        <w:t>»</w:t>
      </w:r>
      <w:r w:rsidRPr="00824071">
        <w:t xml:space="preserve"> пакеты ОАО </w:t>
      </w:r>
      <w:r w:rsidR="005F6768">
        <w:t>«</w:t>
      </w:r>
      <w:r w:rsidRPr="00824071">
        <w:t>ТГК-5</w:t>
      </w:r>
      <w:r w:rsidR="005F6768">
        <w:t>»</w:t>
      </w:r>
      <w:r w:rsidRPr="00824071">
        <w:t xml:space="preserve"> и ОАО </w:t>
      </w:r>
      <w:r w:rsidR="005F6768">
        <w:t>«</w:t>
      </w:r>
      <w:r w:rsidRPr="00824071">
        <w:t>ТГК-6</w:t>
      </w:r>
      <w:r w:rsidR="005F6768">
        <w:t>»</w:t>
      </w:r>
      <w:r w:rsidRPr="00824071">
        <w:t xml:space="preserve">, оставив ОАО </w:t>
      </w:r>
      <w:r w:rsidR="005F6768">
        <w:t>«</w:t>
      </w:r>
      <w:r w:rsidRPr="00824071">
        <w:t>ТГК-7</w:t>
      </w:r>
      <w:r w:rsidR="005F6768">
        <w:t>»</w:t>
      </w:r>
      <w:r w:rsidRPr="00824071">
        <w:t xml:space="preserve"> самостоятельной структурой (блокпакетом генкомпании ранее владело ОАО </w:t>
      </w:r>
      <w:r w:rsidR="005F6768">
        <w:t>«</w:t>
      </w:r>
      <w:r w:rsidRPr="00824071">
        <w:t>Интер РАО ЕЭС</w:t>
      </w:r>
      <w:r w:rsidR="005F6768">
        <w:t>»</w:t>
      </w:r>
      <w:r w:rsidRPr="00824071">
        <w:t>, доля которой могла бы сильно размыться в случае слияния). Пакеты планировалось передать в оплату допэмиссии ТГК-9, однако ФСФР аннулировала допэмиссию для консолидации.</w:t>
      </w:r>
    </w:p>
    <w:p w:rsidR="001664D7" w:rsidRPr="00824071" w:rsidRDefault="005F6768" w:rsidP="001664D7">
      <w:pPr>
        <w:jc w:val="both"/>
      </w:pPr>
      <w:r>
        <w:t>«</w:t>
      </w:r>
      <w:r w:rsidR="001664D7" w:rsidRPr="00824071">
        <w:t>КЭС-Холдинг</w:t>
      </w:r>
      <w:r>
        <w:t>»</w:t>
      </w:r>
      <w:r w:rsidR="001664D7" w:rsidRPr="00824071">
        <w:t xml:space="preserve">, подконтрольный группе </w:t>
      </w:r>
      <w:r>
        <w:t>«</w:t>
      </w:r>
      <w:r w:rsidR="001664D7" w:rsidRPr="00824071">
        <w:t>Ренова</w:t>
      </w:r>
      <w:r>
        <w:t>»</w:t>
      </w:r>
      <w:r w:rsidR="001664D7" w:rsidRPr="00824071">
        <w:t>, является основным акционером ТГК-5,6,7,9 суммарной мощностью более 15 ГВт.</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6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7" w:name="nnn266"/>
      <w:bookmarkEnd w:id="607"/>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Иркутскэнерго</w:t>
      </w:r>
      <w:r>
        <w:t>»</w:t>
      </w:r>
      <w:r w:rsidR="001664D7" w:rsidRPr="00824071">
        <w:t xml:space="preserve"> выплатило 100% дивидендов по итогам 2012 года</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Иркутскэнерго</w:t>
      </w:r>
      <w:r w:rsidR="005F6768">
        <w:t>»</w:t>
      </w:r>
      <w:r w:rsidRPr="00824071">
        <w:t xml:space="preserve"> в полном объеме выплатило дивиденды по итогам 2012 года, говорится в сообщении пресс-службы энергоугольной компании.</w:t>
      </w:r>
    </w:p>
    <w:p w:rsidR="001664D7" w:rsidRPr="00824071" w:rsidRDefault="001664D7" w:rsidP="001664D7">
      <w:pPr>
        <w:jc w:val="both"/>
      </w:pPr>
      <w:r w:rsidRPr="00824071">
        <w:t>Общий размер дивидендов, начисленных и выплаченных на обыкновенные акции, составил 2,526 млрд рублей из расчета 0,53 рубля на одну бумагу.</w:t>
      </w:r>
    </w:p>
    <w:p w:rsidR="001664D7" w:rsidRPr="00824071" w:rsidRDefault="005F6768" w:rsidP="001664D7">
      <w:pPr>
        <w:jc w:val="both"/>
      </w:pPr>
      <w:r>
        <w:t>«</w:t>
      </w:r>
      <w:r w:rsidR="001664D7" w:rsidRPr="00824071">
        <w:t xml:space="preserve">Это самые большие дивиденды в истории </w:t>
      </w:r>
      <w:r>
        <w:t>«</w:t>
      </w:r>
      <w:r w:rsidR="001664D7" w:rsidRPr="00824071">
        <w:t>Иркутскэнерго</w:t>
      </w:r>
      <w:r>
        <w:t>»</w:t>
      </w:r>
      <w:r w:rsidR="001664D7" w:rsidRPr="00824071">
        <w:t xml:space="preserve">, - приводятся в сообщении слова генерального директора </w:t>
      </w:r>
      <w:r>
        <w:t>«</w:t>
      </w:r>
      <w:r w:rsidR="001664D7" w:rsidRPr="00824071">
        <w:t>Иркутскэнерго</w:t>
      </w:r>
      <w:r>
        <w:t>»</w:t>
      </w:r>
      <w:r w:rsidR="001664D7" w:rsidRPr="00824071">
        <w:t xml:space="preserve"> Олега Причко.</w:t>
      </w:r>
    </w:p>
    <w:p w:rsidR="001664D7" w:rsidRPr="00824071" w:rsidRDefault="001664D7" w:rsidP="001664D7">
      <w:pPr>
        <w:jc w:val="both"/>
      </w:pPr>
      <w:r w:rsidRPr="00824071">
        <w:t xml:space="preserve">Как ранее сообщалось, акционеры </w:t>
      </w:r>
      <w:r w:rsidR="005F6768">
        <w:t>«</w:t>
      </w:r>
      <w:r w:rsidRPr="00824071">
        <w:t>Иркутскэнерго</w:t>
      </w:r>
      <w:r w:rsidR="005F6768">
        <w:t>»</w:t>
      </w:r>
      <w:r w:rsidRPr="00824071">
        <w:t xml:space="preserve"> на годовом собрании 7 июня приняли решение выплатить дивиденды по итогам 2012 года в размере 0,53 рубля на акцию номиналом 1 рубль. </w:t>
      </w:r>
      <w:r w:rsidR="005F6768">
        <w:t>«</w:t>
      </w:r>
      <w:r w:rsidRPr="00824071">
        <w:t>Иркутскэнерго</w:t>
      </w:r>
      <w:r w:rsidR="005F6768">
        <w:t>»</w:t>
      </w:r>
      <w:r w:rsidRPr="00824071">
        <w:t xml:space="preserve"> начислило дивиденды за 2011 год из расчета 0,1234 рубля на акцию. Таким образом, по итогам 2012 года компания увеличила выплаты в 4,3 раза.</w:t>
      </w:r>
    </w:p>
    <w:p w:rsidR="001664D7" w:rsidRPr="00824071" w:rsidRDefault="001664D7" w:rsidP="001664D7">
      <w:pPr>
        <w:jc w:val="both"/>
      </w:pPr>
      <w:r w:rsidRPr="00824071">
        <w:t>Всего на дивиденды направлено 2 млрд 526 млн 408,081 тыс. рублей, или 22% чистой прибыли за 2012 год, которая составила 11 млрд 400,465 млн рублей.</w:t>
      </w:r>
    </w:p>
    <w:p w:rsidR="001664D7" w:rsidRPr="00824071" w:rsidRDefault="001664D7" w:rsidP="001664D7">
      <w:pPr>
        <w:jc w:val="both"/>
      </w:pPr>
      <w:r w:rsidRPr="00824071">
        <w:t>Остальная часть прибыли распределена следующим образом: на инвестиционную деятельность (основное производство) - 1 млрд 538,928 млн рублей, на долгосрочные финансовые вложения - 4 млрд 230 млн рублей, на пополнение оборотных средств - 2 млрд 930,716 млн рублей, на социальные и благотворительные мероприятия - 174,413 млн рублей.</w:t>
      </w:r>
    </w:p>
    <w:p w:rsidR="001664D7" w:rsidRPr="00824071" w:rsidRDefault="001664D7" w:rsidP="001664D7">
      <w:pPr>
        <w:jc w:val="both"/>
      </w:pPr>
      <w:r w:rsidRPr="00824071">
        <w:t xml:space="preserve">ОАО </w:t>
      </w:r>
      <w:r w:rsidR="005F6768">
        <w:t>«</w:t>
      </w:r>
      <w:r w:rsidRPr="00824071">
        <w:t>Иркутскэнерго</w:t>
      </w:r>
      <w:r w:rsidR="005F6768">
        <w:t>»</w:t>
      </w:r>
      <w:r w:rsidRPr="00824071">
        <w:t xml:space="preserve"> - крупнейшая в России энергоугольная компания, включающая тепловые и гидроэлектростанции, а также тепловые сети, угольные разрезы, транспортные предприятия, ремонтные заводы и обогатительную фабрику. Установленная мощность электростанций компании - 12,9 ГВт, в том числе ГЭС - более 9 ГВт. Суммарная производственная мощность разрезов (бурый и каменный уголь) - 18,4 млн тонн в год.</w:t>
      </w:r>
    </w:p>
    <w:p w:rsidR="001664D7" w:rsidRPr="00824071" w:rsidRDefault="001664D7" w:rsidP="001664D7">
      <w:pPr>
        <w:jc w:val="both"/>
      </w:pPr>
      <w:r w:rsidRPr="00824071">
        <w:t xml:space="preserve">Уставный капитал ОАО </w:t>
      </w:r>
      <w:r w:rsidR="005F6768">
        <w:t>«</w:t>
      </w:r>
      <w:r w:rsidRPr="00824071">
        <w:t>Иркутскэнерго</w:t>
      </w:r>
      <w:r w:rsidR="005F6768">
        <w:t>»</w:t>
      </w:r>
      <w:r w:rsidRPr="00824071">
        <w:t xml:space="preserve"> сформирован в размере 4 млрд 766 млн 807,7 тыс. рублей, он разделен на обыкновенные акции номиналом 1 рубль.</w:t>
      </w:r>
    </w:p>
    <w:p w:rsidR="001664D7" w:rsidRPr="00824071" w:rsidRDefault="001664D7" w:rsidP="001664D7">
      <w:pPr>
        <w:jc w:val="both"/>
      </w:pPr>
      <w:r w:rsidRPr="00824071">
        <w:t xml:space="preserve">Компания контролируется ОАО </w:t>
      </w:r>
      <w:r w:rsidR="005F6768">
        <w:t>«</w:t>
      </w:r>
      <w:r w:rsidRPr="00824071">
        <w:t>Евросибэнерго</w:t>
      </w:r>
      <w:r w:rsidR="005F6768">
        <w:t>»</w:t>
      </w:r>
      <w:r w:rsidRPr="00824071">
        <w:t xml:space="preserve"> (50,19%), которое входит в </w:t>
      </w:r>
      <w:r>
        <w:rPr>
          <w:lang w:val="en-US"/>
        </w:rPr>
        <w:t>En</w:t>
      </w:r>
      <w:r w:rsidRPr="00824071">
        <w:t xml:space="preserve">+ </w:t>
      </w:r>
      <w:r>
        <w:rPr>
          <w:lang w:val="en-US"/>
        </w:rPr>
        <w:t>Group</w:t>
      </w:r>
      <w:r w:rsidRPr="00824071">
        <w:t xml:space="preserve"> Олега Дерипаски. ОАО </w:t>
      </w:r>
      <w:r w:rsidR="005F6768">
        <w:t>«</w:t>
      </w:r>
      <w:r w:rsidRPr="00824071">
        <w:t>Интер РАО ЕЭС</w:t>
      </w:r>
      <w:r w:rsidR="005F6768">
        <w:t>»</w:t>
      </w:r>
      <w:r w:rsidRPr="00824071">
        <w:t xml:space="preserve"> владеет 40% </w:t>
      </w:r>
      <w:r w:rsidR="005F6768">
        <w:t>«</w:t>
      </w:r>
      <w:r w:rsidRPr="00824071">
        <w:t>Иркутскэнерго</w:t>
      </w:r>
      <w:r w:rsidR="005F6768">
        <w:t>»</w:t>
      </w:r>
      <w:r w:rsidRPr="00824071">
        <w:t>.</w:t>
      </w:r>
    </w:p>
    <w:p w:rsidR="001664D7" w:rsidRDefault="001664D7" w:rsidP="001664D7">
      <w:pPr>
        <w:jc w:val="both"/>
        <w:rPr>
          <w:rStyle w:val="a3"/>
        </w:rPr>
      </w:pPr>
      <w:r w:rsidRPr="00824071">
        <w:tab/>
      </w:r>
      <w:hyperlink w:anchor="mmm26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8" w:name="nnn267"/>
      <w:bookmarkEnd w:id="608"/>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Сахалинская ГРЭС-2 не будет переориентирована с угля на газ - РусГидро</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РусГидро</w:t>
      </w:r>
      <w:r w:rsidR="005F6768">
        <w:t>»</w:t>
      </w:r>
      <w:r w:rsidRPr="00824071">
        <w:t xml:space="preserve"> не будет менять топливный режим для Сахалинской ГРЭС-2, строительство которой может начаться в конце 2013 года. Станция, как и планировалось ранее, будет работать на угле, сообщила </w:t>
      </w:r>
      <w:r w:rsidR="005F6768">
        <w:t>«</w:t>
      </w:r>
      <w:r w:rsidRPr="00824071">
        <w:t>Интерфаксу</w:t>
      </w:r>
      <w:r w:rsidR="005F6768">
        <w:t>»</w:t>
      </w:r>
      <w:r w:rsidRPr="00824071">
        <w:t xml:space="preserve"> официальный представитель компании Елена Вишнякова.</w:t>
      </w:r>
    </w:p>
    <w:p w:rsidR="001664D7" w:rsidRPr="00824071" w:rsidRDefault="001664D7" w:rsidP="001664D7">
      <w:pPr>
        <w:jc w:val="both"/>
      </w:pPr>
      <w:r w:rsidRPr="00824071">
        <w:t xml:space="preserve">Ранее компания рассматривала возможность смены топливного режима на газ. </w:t>
      </w:r>
      <w:r w:rsidR="005F6768">
        <w:t>«</w:t>
      </w:r>
      <w:r w:rsidRPr="00824071">
        <w:t>Решение о выборе топлива для этой станций связано с определением приоритетов в государственной политике по дальнейшему развитию угледобычи и производства газа в данном регионе</w:t>
      </w:r>
      <w:r w:rsidR="005F6768">
        <w:t>»</w:t>
      </w:r>
      <w:r w:rsidRPr="00824071">
        <w:t>, - пояснила представитель компании.</w:t>
      </w:r>
    </w:p>
    <w:p w:rsidR="001664D7" w:rsidRPr="00824071" w:rsidRDefault="001664D7" w:rsidP="001664D7">
      <w:pPr>
        <w:jc w:val="both"/>
      </w:pPr>
      <w:r w:rsidRPr="00824071">
        <w:t xml:space="preserve">Также, в компании пришли к выводу, что смена топлива на газовое имеет </w:t>
      </w:r>
      <w:r w:rsidR="005F6768">
        <w:t>«</w:t>
      </w:r>
      <w:r w:rsidRPr="00824071">
        <w:t>серьезные минусы</w:t>
      </w:r>
      <w:r w:rsidR="005F6768">
        <w:t>»</w:t>
      </w:r>
      <w:r w:rsidRPr="00824071">
        <w:t xml:space="preserve">. Это отсутствие подтвержденных объемов природного газа для поставок на станцию и неопределенность с ценой. А угольный режим в дальнейшем, при строительстве </w:t>
      </w:r>
      <w:r>
        <w:rPr>
          <w:lang w:val="en-US"/>
        </w:rPr>
        <w:t>II</w:t>
      </w:r>
      <w:r w:rsidRPr="00824071">
        <w:t xml:space="preserve"> очереди, открывает возможность использования мощностей этой станции в рамках реализации проекта по строительству энергомоста </w:t>
      </w:r>
      <w:r w:rsidR="005F6768">
        <w:t>«</w:t>
      </w:r>
      <w:r w:rsidRPr="00824071">
        <w:t>Сахалин-Япония</w:t>
      </w:r>
      <w:r w:rsidR="005F6768">
        <w:t>»</w:t>
      </w:r>
      <w:r w:rsidRPr="00824071">
        <w:t xml:space="preserve"> и позволит решить вопрос загрузки угледобывающей промышленности острова Сахалин.</w:t>
      </w:r>
    </w:p>
    <w:p w:rsidR="001664D7" w:rsidRPr="00824071" w:rsidRDefault="001664D7" w:rsidP="001664D7">
      <w:pPr>
        <w:jc w:val="both"/>
      </w:pPr>
      <w:r w:rsidRPr="00824071">
        <w:t xml:space="preserve">Сахалинская ГРЭС должна быть построена в рамках реализации проекта </w:t>
      </w:r>
      <w:r w:rsidR="005F6768">
        <w:t>«</w:t>
      </w:r>
      <w:r w:rsidRPr="00824071">
        <w:t>РусГидро</w:t>
      </w:r>
      <w:r w:rsidR="005F6768">
        <w:t>»</w:t>
      </w:r>
      <w:r w:rsidRPr="00824071">
        <w:t xml:space="preserve"> по строительству 4 объектов генерации на Дальнем Востоке. На эти цели из федерального бюджета компания получила 50 млрд руб. в рамках допэмиссии. Из них 14 млрд руб. должны пойти на строительство первой очереди Сахалинской ГРЭС-2.</w:t>
      </w:r>
    </w:p>
    <w:p w:rsidR="001664D7" w:rsidRPr="00824071" w:rsidRDefault="001664D7" w:rsidP="001664D7">
      <w:pPr>
        <w:jc w:val="both"/>
      </w:pPr>
      <w:r w:rsidRPr="00824071">
        <w:t xml:space="preserve">Смена топливного режима могла бы снизить необходимый объем капзатрат на 25-30%, говорил в июне генеральный директор ОАО </w:t>
      </w:r>
      <w:r w:rsidR="005F6768">
        <w:t>«</w:t>
      </w:r>
      <w:r w:rsidRPr="00824071">
        <w:t>РАО ЭС Востока</w:t>
      </w:r>
      <w:r w:rsidR="005F6768">
        <w:t>»</w:t>
      </w:r>
      <w:r w:rsidRPr="00824071">
        <w:t xml:space="preserve"> (дальневосточная </w:t>
      </w:r>
      <w:r w:rsidR="005F6768">
        <w:t>«</w:t>
      </w:r>
      <w:r w:rsidRPr="00824071">
        <w:t>дочка</w:t>
      </w:r>
      <w:r w:rsidR="005F6768">
        <w:t>»</w:t>
      </w:r>
      <w:r w:rsidRPr="00824071">
        <w:t xml:space="preserve"> </w:t>
      </w:r>
      <w:r w:rsidR="005F6768">
        <w:t>«</w:t>
      </w:r>
      <w:r w:rsidRPr="00824071">
        <w:t>РусГидро</w:t>
      </w:r>
      <w:r w:rsidR="005F6768">
        <w:t>»</w:t>
      </w:r>
      <w:r w:rsidRPr="00824071">
        <w:t>) Сергей Толстогузов.</w:t>
      </w:r>
    </w:p>
    <w:p w:rsidR="001664D7" w:rsidRPr="00824071" w:rsidRDefault="001664D7" w:rsidP="001664D7">
      <w:pPr>
        <w:jc w:val="both"/>
      </w:pPr>
      <w:r w:rsidRPr="00824071">
        <w:t>В июле 2013 года министр энергетики РФ Александр Новак сообщал, что рассматривается возможность работы будущей Сахалинской ГРЭС-2 на газе.</w:t>
      </w:r>
    </w:p>
    <w:p w:rsidR="001664D7" w:rsidRPr="00824071" w:rsidRDefault="005F6768" w:rsidP="001664D7">
      <w:pPr>
        <w:jc w:val="both"/>
      </w:pPr>
      <w:r>
        <w:t>«</w:t>
      </w:r>
      <w:r w:rsidR="001664D7" w:rsidRPr="00824071">
        <w:t xml:space="preserve">Мы определили место под строительство станции в поселке Ильинское (Томаринский район, юго-западное побережье Сахалина - ИФ), недалеко от места, где планирует построить завод СПГ </w:t>
      </w:r>
      <w:r>
        <w:t>«</w:t>
      </w:r>
      <w:r w:rsidR="001664D7" w:rsidRPr="00824071">
        <w:t>Роснефть</w:t>
      </w:r>
      <w:r>
        <w:t>»</w:t>
      </w:r>
      <w:r w:rsidR="001664D7" w:rsidRPr="00824071">
        <w:t>. Поэтому мы сейчас рассматриваем вопрос о том, чтобы, возможно, построить эту электростанцию на газе, поскольку туда будет подведен газ для завода СПГ</w:t>
      </w:r>
      <w:r>
        <w:t>»</w:t>
      </w:r>
      <w:r w:rsidR="001664D7" w:rsidRPr="00824071">
        <w:t>, - говорил А.Новак, отмечая, что это - не окончательное решение.</w:t>
      </w:r>
    </w:p>
    <w:p w:rsidR="001664D7" w:rsidRPr="00824071" w:rsidRDefault="001664D7" w:rsidP="001664D7">
      <w:pPr>
        <w:jc w:val="both"/>
      </w:pPr>
      <w:r w:rsidRPr="00824071">
        <w:t xml:space="preserve">По мнению министра, ГРЭС-2 нужно строить в близком соседстве к объектам генерации будущего завода СПГ, которому потребуется около 100-150 МВт, - и </w:t>
      </w:r>
      <w:r w:rsidR="005F6768">
        <w:t>«</w:t>
      </w:r>
      <w:r w:rsidRPr="00824071">
        <w:t>тогда эта электростанция будет более эффективной</w:t>
      </w:r>
      <w:r w:rsidR="005F6768">
        <w:t>»</w:t>
      </w:r>
      <w:r w:rsidRPr="00824071">
        <w:t>.</w:t>
      </w:r>
    </w:p>
    <w:p w:rsidR="001664D7" w:rsidRPr="00824071" w:rsidRDefault="001664D7" w:rsidP="001664D7">
      <w:pPr>
        <w:jc w:val="both"/>
      </w:pPr>
      <w:r w:rsidRPr="00824071">
        <w:t>В августе президент РФ Владимир Путин на заседании комиссии по развитию ТЭК призвал ускорить строительство угольной генерации на Дальнем Востоке и стимулировать развитие угольной промышленности в РФ.</w:t>
      </w:r>
    </w:p>
    <w:p w:rsidR="001664D7" w:rsidRPr="00824071" w:rsidRDefault="001664D7" w:rsidP="001664D7">
      <w:pPr>
        <w:jc w:val="both"/>
      </w:pPr>
      <w:r w:rsidRPr="00824071">
        <w:t>Установленная электрическая мощность первой очереди будущей станции - до 120 МВт. Предполагается, что Сахалинская ГРЭС-2 будет работать на угле с Солнцевского месторождения, расположенного в Углегорском районе. Ввод в эксплуатацию объекта намечен на 2018 год. Всего планируется построить три очереди ГРЭС-2 общей мощностью более 300 МВт.</w:t>
      </w:r>
    </w:p>
    <w:p w:rsidR="001664D7" w:rsidRPr="00824071" w:rsidRDefault="001664D7" w:rsidP="001664D7">
      <w:pPr>
        <w:jc w:val="both"/>
      </w:pPr>
      <w:r w:rsidRPr="00824071">
        <w:t>Новая ГРЭС позволит полностью заместить выработавшую свой ресурс Сахалинскую ГРЭС - самую старую электростанцию Сахалина (ввод первых турбоагрегатов производился в 1965-1966гг.).</w:t>
      </w:r>
    </w:p>
    <w:p w:rsidR="001664D7" w:rsidRDefault="001664D7" w:rsidP="001664D7">
      <w:pPr>
        <w:jc w:val="both"/>
        <w:rPr>
          <w:rStyle w:val="a3"/>
        </w:rPr>
      </w:pPr>
      <w:r w:rsidRPr="00824071">
        <w:tab/>
      </w:r>
      <w:hyperlink w:anchor="mmm26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09" w:name="nnn268"/>
      <w:bookmarkEnd w:id="609"/>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Интер РАО планирует строительство до 8,8 ГВт угольной генерации для экспорта электроэнергии в КНР</w:t>
      </w:r>
    </w:p>
    <w:p w:rsidR="001664D7" w:rsidRPr="00824071" w:rsidRDefault="001664D7" w:rsidP="001664D7">
      <w:pPr>
        <w:jc w:val="both"/>
      </w:pPr>
    </w:p>
    <w:p w:rsidR="001664D7" w:rsidRPr="00824071" w:rsidRDefault="001664D7" w:rsidP="001664D7">
      <w:pPr>
        <w:jc w:val="both"/>
      </w:pPr>
      <w:r w:rsidRPr="00824071">
        <w:t xml:space="preserve">ОАО </w:t>
      </w:r>
      <w:r w:rsidR="005F6768">
        <w:t>«</w:t>
      </w:r>
      <w:r w:rsidRPr="00824071">
        <w:t>Интер РАО ЕЭС</w:t>
      </w:r>
      <w:r w:rsidR="005F6768">
        <w:t>»</w:t>
      </w:r>
      <w:r w:rsidRPr="00824071">
        <w:t xml:space="preserve"> совместно с Государственной электросетевой компанией Китая рассматривает возможность строительство до 8,8 ГВт угольной генерации для экспортных поставок в КНР.</w:t>
      </w:r>
    </w:p>
    <w:p w:rsidR="001664D7" w:rsidRPr="00824071" w:rsidRDefault="001664D7" w:rsidP="001664D7">
      <w:pPr>
        <w:jc w:val="both"/>
      </w:pPr>
      <w:r w:rsidRPr="00824071">
        <w:t xml:space="preserve">Новые станции могут быть созданы рядом угольными месторождениями, не освоенными и не интересными с точки зрения экспорта, сообщил член правления - руководитель блока стратегии и инвестиций </w:t>
      </w:r>
      <w:r w:rsidR="005F6768">
        <w:t>«</w:t>
      </w:r>
      <w:r w:rsidRPr="00824071">
        <w:t>Интер РАО</w:t>
      </w:r>
      <w:r w:rsidR="005F6768">
        <w:t>»</w:t>
      </w:r>
      <w:r w:rsidRPr="00824071">
        <w:t xml:space="preserve"> ЕЭС</w:t>
      </w:r>
      <w:r w:rsidR="005F6768">
        <w:t>»</w:t>
      </w:r>
      <w:r w:rsidRPr="00824071">
        <w:t xml:space="preserve"> Ильнар Мирсияпов журналистам в пятницу.</w:t>
      </w:r>
    </w:p>
    <w:p w:rsidR="001664D7" w:rsidRPr="00824071" w:rsidRDefault="001664D7" w:rsidP="001664D7">
      <w:pPr>
        <w:jc w:val="both"/>
      </w:pPr>
      <w:r w:rsidRPr="00824071">
        <w:t>В перспективе до 2019-2020 годов в Амурской области может быть построено 700-800 МВт угольной генерации. Поставки электроэнергии будут осуществляться с использованием уже имеющейся электросетевой инфраструктуры.</w:t>
      </w:r>
    </w:p>
    <w:p w:rsidR="001664D7" w:rsidRPr="00824071" w:rsidRDefault="001664D7" w:rsidP="001664D7">
      <w:pPr>
        <w:jc w:val="both"/>
      </w:pPr>
      <w:r w:rsidRPr="00824071">
        <w:t>Затем до 2023-2024 годов на границе с Китаем могут быть построены угольные электростанции совокупной мощностью 5-8 ГВт. Для них будет создана новая электросетевая инфраструктура ультравысокого напряжения.</w:t>
      </w:r>
    </w:p>
    <w:p w:rsidR="001664D7" w:rsidRPr="00824071" w:rsidRDefault="001664D7" w:rsidP="001664D7">
      <w:pPr>
        <w:jc w:val="both"/>
      </w:pPr>
      <w:r w:rsidRPr="00824071">
        <w:t>Новые мощности позволят увеличить объем экспорта на север Китая до 30-40 млрд кВт.ч.</w:t>
      </w:r>
    </w:p>
    <w:p w:rsidR="001664D7" w:rsidRPr="00824071" w:rsidRDefault="005F6768" w:rsidP="001664D7">
      <w:pPr>
        <w:jc w:val="both"/>
      </w:pPr>
      <w:r>
        <w:t>«</w:t>
      </w:r>
      <w:r w:rsidR="001664D7" w:rsidRPr="00824071">
        <w:t>Интер РАО</w:t>
      </w:r>
      <w:r>
        <w:t>»</w:t>
      </w:r>
      <w:r w:rsidR="001664D7" w:rsidRPr="00824071">
        <w:t xml:space="preserve"> намерено выступить в качестве оператора и управляющего партнера данных проектов. Планируется, что они будут реализованы за счет заемного проектного финансирования с привлечением институтов развития как со стороны РФ, так и Китая.</w:t>
      </w:r>
    </w:p>
    <w:p w:rsidR="001664D7" w:rsidRPr="00824071" w:rsidRDefault="005F6768" w:rsidP="001664D7">
      <w:pPr>
        <w:jc w:val="both"/>
      </w:pPr>
      <w:r>
        <w:t>«</w:t>
      </w:r>
      <w:r w:rsidR="001664D7" w:rsidRPr="00824071">
        <w:t>Возможно участие крупных международных партнеров в капитале самой компании</w:t>
      </w:r>
      <w:r>
        <w:t>»</w:t>
      </w:r>
      <w:r w:rsidR="001664D7" w:rsidRPr="00824071">
        <w:t>, - пояснил И.Мирсияпов.</w:t>
      </w:r>
    </w:p>
    <w:p w:rsidR="001664D7" w:rsidRPr="00824071" w:rsidRDefault="001664D7" w:rsidP="001664D7">
      <w:pPr>
        <w:jc w:val="both"/>
      </w:pPr>
      <w:r w:rsidRPr="00824071">
        <w:t xml:space="preserve">В настоящее время </w:t>
      </w:r>
      <w:r w:rsidR="005F6768">
        <w:t>«</w:t>
      </w:r>
      <w:r w:rsidRPr="00824071">
        <w:t>Интер РАО</w:t>
      </w:r>
      <w:r w:rsidR="005F6768">
        <w:t>»</w:t>
      </w:r>
      <w:r w:rsidRPr="00824071">
        <w:t xml:space="preserve"> выступает только в роли экспортера электроэнергии, приобретаемой на внутреннем рынке, в Китай. В 2013 году поставки в эту страну должны достигнуть 3,3-3,6 млрд кВт.ч.</w:t>
      </w:r>
    </w:p>
    <w:p w:rsidR="001664D7" w:rsidRDefault="001664D7" w:rsidP="001664D7">
      <w:pPr>
        <w:jc w:val="both"/>
        <w:rPr>
          <w:rStyle w:val="a3"/>
        </w:rPr>
      </w:pPr>
      <w:r w:rsidRPr="00824071">
        <w:tab/>
      </w:r>
      <w:hyperlink w:anchor="mmm26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0" w:name="nnn269"/>
      <w:bookmarkEnd w:id="610"/>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Власти Приморья и </w:t>
      </w:r>
      <w:r w:rsidR="005F6768">
        <w:t>«</w:t>
      </w:r>
      <w:r w:rsidRPr="00824071">
        <w:t>РАО ЭС Востока</w:t>
      </w:r>
      <w:r w:rsidR="005F6768">
        <w:t>»</w:t>
      </w:r>
      <w:r w:rsidRPr="00824071">
        <w:t xml:space="preserve"> разработают механизм возврата инвестиций в проекты ВИЭ</w:t>
      </w:r>
    </w:p>
    <w:p w:rsidR="001664D7" w:rsidRPr="00824071" w:rsidRDefault="001664D7" w:rsidP="001664D7">
      <w:pPr>
        <w:jc w:val="both"/>
      </w:pPr>
    </w:p>
    <w:p w:rsidR="001664D7" w:rsidRPr="00824071" w:rsidRDefault="001664D7" w:rsidP="001664D7">
      <w:pPr>
        <w:jc w:val="both"/>
      </w:pPr>
      <w:r w:rsidRPr="00824071">
        <w:t xml:space="preserve">Владивосток. 6 сентября. ИНТЕРФАКС - Администрация Приморского края и ОАО </w:t>
      </w:r>
      <w:r w:rsidR="005F6768">
        <w:t>«</w:t>
      </w:r>
      <w:r w:rsidRPr="00824071">
        <w:t>РАО Энергетические системы Востока</w:t>
      </w:r>
      <w:r w:rsidR="005F6768">
        <w:t>»</w:t>
      </w:r>
      <w:r w:rsidRPr="00824071">
        <w:t xml:space="preserve"> (</w:t>
      </w:r>
      <w:r w:rsidR="005F6768">
        <w:t>«</w:t>
      </w:r>
      <w:r w:rsidRPr="00824071">
        <w:t>РАО ЭС Востока</w:t>
      </w:r>
      <w:r w:rsidR="005F6768">
        <w:t>»</w:t>
      </w:r>
      <w:r w:rsidRPr="00824071">
        <w:t>) разработают механизм возврата инвестиций в проекты возобновляемых источников энергии (ВИЭ) в рамках действующей системы тарифообразования.</w:t>
      </w:r>
    </w:p>
    <w:p w:rsidR="001664D7" w:rsidRPr="00824071" w:rsidRDefault="001664D7" w:rsidP="001664D7">
      <w:pPr>
        <w:jc w:val="both"/>
      </w:pPr>
      <w:r w:rsidRPr="00824071">
        <w:t xml:space="preserve">Как сообщил корреспондент </w:t>
      </w:r>
      <w:r w:rsidR="005F6768">
        <w:t>«</w:t>
      </w:r>
      <w:r w:rsidRPr="00824071">
        <w:t>Интерфакса</w:t>
      </w:r>
      <w:r w:rsidR="005F6768">
        <w:t>»</w:t>
      </w:r>
      <w:r w:rsidRPr="00824071">
        <w:t>, это предусмотрено соглашением по развитию ВИЭ на территории края, которое в пятницу во Владивостоке в рамках Дальневосточного инвестиционного конгресса подписали губернатор Приморского края Владимир Миклушевский и генеральный директор энергохолдинга Сергей Толстогузов. Администрация края обязалась оказать содействие в принятии тарифных решений по проектам ВИЭ, которые будет осуществлять холдинг.</w:t>
      </w:r>
    </w:p>
    <w:p w:rsidR="001664D7" w:rsidRPr="00824071" w:rsidRDefault="001664D7" w:rsidP="001664D7">
      <w:pPr>
        <w:jc w:val="both"/>
      </w:pPr>
      <w:r w:rsidRPr="00824071">
        <w:t>В соглашении стороны указали на необходимость приоритетной реализации проектов ВИЭ, которые направлены на сохранения благоприятной экологической обстановки в регионе, повышение экономической эффективности энергоснабжения потребителей. Кроме использования энергии ветра и солнца будут рассмотрены возможности создания малой гидроэнергетики и применения биомассы.</w:t>
      </w:r>
    </w:p>
    <w:p w:rsidR="001664D7" w:rsidRPr="00824071" w:rsidRDefault="001664D7" w:rsidP="001664D7">
      <w:pPr>
        <w:jc w:val="both"/>
      </w:pPr>
      <w:r w:rsidRPr="00824071">
        <w:t>В ближайшее время стороны приступят к сбору и анализу данных, позволяющих оценить потенциал внедрения различных технологий альтернативной энергетики в населенных пунктах края, после чего будут определены приоритетные проекты.</w:t>
      </w:r>
    </w:p>
    <w:p w:rsidR="001664D7" w:rsidRPr="00824071" w:rsidRDefault="005F6768" w:rsidP="001664D7">
      <w:pPr>
        <w:jc w:val="both"/>
      </w:pPr>
      <w:r>
        <w:t>«</w:t>
      </w:r>
      <w:r w:rsidR="001664D7" w:rsidRPr="00824071">
        <w:t>Задача нашей компании - эффективное и надежное энергоснабжение потребителей на Дальнем Востоке. Мы видим, что во многих поселках Приморского края у возобновляемой энергетики есть хороший потенциал, что позволяет нам дополнить существующую энергетическую инфраструктуру, повысив ее устойчивость и надежность. Совместно с администрацией Приморского края мы приступим к детальному изучению всех перспективных для внедрения ВИЭ населенных пунктов, чтобы понять, где мы можем достичь максимального экономического эффекта</w:t>
      </w:r>
      <w:r>
        <w:t>»</w:t>
      </w:r>
      <w:r w:rsidR="001664D7" w:rsidRPr="00824071">
        <w:t>, - сказал С.Толстогузов.</w:t>
      </w:r>
    </w:p>
    <w:p w:rsidR="001664D7" w:rsidRPr="00824071" w:rsidRDefault="001664D7" w:rsidP="001664D7">
      <w:pPr>
        <w:jc w:val="both"/>
      </w:pPr>
      <w:r w:rsidRPr="00824071">
        <w:t xml:space="preserve">Как сообщалось ранее, </w:t>
      </w:r>
      <w:r w:rsidR="005F6768">
        <w:t>«</w:t>
      </w:r>
      <w:r w:rsidRPr="00824071">
        <w:t>РАО ЭС Востока</w:t>
      </w:r>
      <w:r w:rsidR="005F6768">
        <w:t>»</w:t>
      </w:r>
      <w:r w:rsidRPr="00824071">
        <w:t xml:space="preserve"> в настоящее время реализует комплексную программу внедрения ВИЭ на Дальнем Востоке. Недавно холдинг подписал соглашение с правительством Якутии, согласно которому планируется установить до 2015 года солнечную электростанцию (СЭС) мощностью 4 МВт в поселке Батагай. Кроме того в Якутии </w:t>
      </w:r>
      <w:r w:rsidR="005F6768">
        <w:t>«</w:t>
      </w:r>
      <w:r w:rsidRPr="00824071">
        <w:t>РАО ЭС Востока</w:t>
      </w:r>
      <w:r w:rsidR="005F6768">
        <w:t>»</w:t>
      </w:r>
      <w:r w:rsidRPr="00824071">
        <w:t xml:space="preserve"> установило уже 4 СЭС.</w:t>
      </w:r>
    </w:p>
    <w:p w:rsidR="001664D7" w:rsidRPr="00824071" w:rsidRDefault="001664D7" w:rsidP="001664D7">
      <w:pPr>
        <w:jc w:val="both"/>
      </w:pPr>
      <w:r w:rsidRPr="00824071">
        <w:t>В августе холдинг сдал в эксплуатацию первый ветро-дизельный комплекс (ВДК) на острове Беринга (Камчатский край), две ветроэнергетических установки, адаптированных к условиям холодного климата, проходят испытания в поселке Усть-Камчатск (Камчатский край) и в городе Лабытнанги (ЯНАО). Полученный опыт строительства и эксплуатации необходим для реализации на территории Дальнего Востока еще девяти ветро-дизельных комплексов, семь из которых, согласно соглашению с правительством Камчатского края, появятся на территории полуострова.</w:t>
      </w:r>
    </w:p>
    <w:p w:rsidR="001664D7" w:rsidRPr="00824071" w:rsidRDefault="001664D7" w:rsidP="001664D7">
      <w:pPr>
        <w:jc w:val="both"/>
      </w:pPr>
      <w:r w:rsidRPr="00824071">
        <w:t>В стадии проектирования также находятся ВДК в Сахалинской области и в Хабаровском крае. Общая установленная мощность ветроэнергетических установок, которые собирается в ближайшие четыре года построить холдинг, составляет 20 МВт.</w:t>
      </w:r>
    </w:p>
    <w:p w:rsidR="001664D7" w:rsidRPr="00824071" w:rsidRDefault="001664D7" w:rsidP="001664D7">
      <w:pPr>
        <w:jc w:val="both"/>
      </w:pPr>
      <w:r w:rsidRPr="00824071">
        <w:t xml:space="preserve">ОАО </w:t>
      </w:r>
      <w:r w:rsidR="005F6768">
        <w:t>«</w:t>
      </w:r>
      <w:r w:rsidRPr="00824071">
        <w:t>РАО Энергетические системы Востока</w:t>
      </w:r>
      <w:r w:rsidR="005F6768">
        <w:t>»</w:t>
      </w:r>
      <w:r w:rsidRPr="00824071">
        <w:t xml:space="preserve"> создано 1 июля 2008 года в результате реорганизации РАО </w:t>
      </w:r>
      <w:r w:rsidR="005F6768">
        <w:t>«</w:t>
      </w:r>
      <w:r w:rsidRPr="00824071">
        <w:t>ЕЭС России</w:t>
      </w:r>
      <w:r w:rsidR="005F6768">
        <w:t>»</w:t>
      </w:r>
      <w:r w:rsidRPr="00824071">
        <w:t xml:space="preserve">, управляет энергетикой Дальнего Востока. Установленная электрическая мощность станций холдинга составляет 8,772 тыс. МВт, тепловая - 17,916 тыс. Гкал/час, протяженность электрических сетей всех классов напряжения - более 96 тыс. км. Основной акционер компании - ОАО </w:t>
      </w:r>
      <w:r w:rsidR="005F6768">
        <w:t>«</w:t>
      </w:r>
      <w:r w:rsidRPr="00824071">
        <w:t>РусГидро</w:t>
      </w:r>
      <w:r w:rsidR="005F6768">
        <w:t>»</w:t>
      </w:r>
      <w:r w:rsidRPr="00824071">
        <w:t>.</w:t>
      </w:r>
    </w:p>
    <w:p w:rsidR="001664D7" w:rsidRDefault="001664D7" w:rsidP="001664D7">
      <w:pPr>
        <w:jc w:val="both"/>
        <w:rPr>
          <w:rStyle w:val="a3"/>
        </w:rPr>
      </w:pPr>
      <w:r w:rsidRPr="00824071">
        <w:tab/>
      </w:r>
      <w:hyperlink w:anchor="mmm26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1" w:name="nnn270"/>
      <w:bookmarkEnd w:id="611"/>
      <w:r w:rsidRPr="00824071">
        <w:rPr>
          <w:b/>
          <w:color w:val="3CA499"/>
          <w:sz w:val="28"/>
          <w:szCs w:val="28"/>
        </w:rPr>
        <w:lastRenderedPageBreak/>
        <w:t>Интерфакс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Мосэнерго в </w:t>
      </w:r>
      <w:r>
        <w:rPr>
          <w:lang w:val="en-US"/>
        </w:rPr>
        <w:t>IV</w:t>
      </w:r>
      <w:r w:rsidRPr="00824071">
        <w:t xml:space="preserve"> квартале намерено продать на открытых торгах непрофильные и неэффективные активы на 1 млрд руб</w:t>
      </w:r>
    </w:p>
    <w:p w:rsidR="001664D7" w:rsidRPr="00824071" w:rsidRDefault="001664D7" w:rsidP="001664D7">
      <w:pPr>
        <w:jc w:val="both"/>
      </w:pPr>
    </w:p>
    <w:p w:rsidR="001664D7" w:rsidRPr="00824071" w:rsidRDefault="001664D7" w:rsidP="001664D7">
      <w:pPr>
        <w:jc w:val="both"/>
      </w:pPr>
      <w:r w:rsidRPr="00824071">
        <w:t xml:space="preserve">Москва. 6 сентября. ИНТЕРФАКС - ОАО </w:t>
      </w:r>
      <w:r w:rsidR="005F6768">
        <w:t>«</w:t>
      </w:r>
      <w:r w:rsidRPr="00824071">
        <w:t>Мосэнерго</w:t>
      </w:r>
      <w:r w:rsidR="005F6768">
        <w:t>»</w:t>
      </w:r>
      <w:r w:rsidRPr="00824071">
        <w:t xml:space="preserve"> (РТС: </w:t>
      </w:r>
      <w:r>
        <w:rPr>
          <w:lang w:val="en-US"/>
        </w:rPr>
        <w:t>MSNG</w:t>
      </w:r>
      <w:r w:rsidRPr="00824071">
        <w:t xml:space="preserve">) в </w:t>
      </w:r>
      <w:r>
        <w:rPr>
          <w:lang w:val="en-US"/>
        </w:rPr>
        <w:t>IV</w:t>
      </w:r>
      <w:r w:rsidRPr="00824071">
        <w:t xml:space="preserve"> квартале 2013 года собирается продать на открытых торгах непрофильные и неэффективные активы на 1 млрд руб.</w:t>
      </w:r>
    </w:p>
    <w:p w:rsidR="001664D7" w:rsidRPr="00824071" w:rsidRDefault="001664D7" w:rsidP="001664D7">
      <w:pPr>
        <w:jc w:val="both"/>
      </w:pPr>
      <w:r w:rsidRPr="00824071">
        <w:t xml:space="preserve">Соответствующее решение 30 августа принял совет директоров </w:t>
      </w:r>
      <w:r w:rsidR="005F6768">
        <w:t>«</w:t>
      </w:r>
      <w:r w:rsidRPr="00824071">
        <w:t>Мосэнерго</w:t>
      </w:r>
      <w:r w:rsidR="005F6768">
        <w:t>»</w:t>
      </w:r>
      <w:r w:rsidRPr="00824071">
        <w:t>, следует из материалов компании.</w:t>
      </w:r>
    </w:p>
    <w:p w:rsidR="001664D7" w:rsidRPr="00824071" w:rsidRDefault="001664D7" w:rsidP="001664D7">
      <w:pPr>
        <w:jc w:val="both"/>
      </w:pPr>
      <w:r w:rsidRPr="00824071">
        <w:t>На торги будут выставлены имущественные комплексы, которые не участвует в производстве электрической и тепловой энергии, расположенные в Москве, Московской области и Краснодарском крае.</w:t>
      </w:r>
    </w:p>
    <w:p w:rsidR="001664D7" w:rsidRPr="00824071" w:rsidRDefault="001664D7" w:rsidP="001664D7">
      <w:pPr>
        <w:jc w:val="both"/>
      </w:pPr>
      <w:r w:rsidRPr="00824071">
        <w:t xml:space="preserve">Кроме того, планируется реализация имущественного комплекса ТЭЦ-28 (структурное подразделение ТЭЦ-21 - филиала </w:t>
      </w:r>
      <w:r w:rsidR="005F6768">
        <w:t>«</w:t>
      </w:r>
      <w:r w:rsidRPr="00824071">
        <w:t>Мосэнерго</w:t>
      </w:r>
      <w:r w:rsidR="005F6768">
        <w:t>»</w:t>
      </w:r>
      <w:r w:rsidRPr="00824071">
        <w:t xml:space="preserve">). </w:t>
      </w:r>
      <w:r w:rsidR="005F6768">
        <w:t>«</w:t>
      </w:r>
      <w:r w:rsidRPr="00824071">
        <w:t>Этот актив отнесен к категории неэффективных, с 1 января 2013 года Минэнерго России согласован вывод оборудования ТЭЦ-28 из эксплуатации</w:t>
      </w:r>
      <w:r w:rsidR="005F6768">
        <w:t>»</w:t>
      </w:r>
      <w:r w:rsidRPr="00824071">
        <w:t xml:space="preserve">, - пояснили </w:t>
      </w:r>
      <w:r w:rsidR="005F6768">
        <w:t>«</w:t>
      </w:r>
      <w:r w:rsidRPr="00824071">
        <w:t>Интерфаксу</w:t>
      </w:r>
      <w:r w:rsidR="005F6768">
        <w:t>»</w:t>
      </w:r>
      <w:r w:rsidRPr="00824071">
        <w:t xml:space="preserve"> в пресс-службе компании.</w:t>
      </w:r>
    </w:p>
    <w:p w:rsidR="001664D7" w:rsidRPr="00824071" w:rsidRDefault="001664D7" w:rsidP="001664D7">
      <w:pPr>
        <w:jc w:val="both"/>
      </w:pPr>
      <w:r w:rsidRPr="00824071">
        <w:t>Рыночная стоимость комплекса имущества филиала ТЭЦ-28 в соответствии с отчетом независимого оценщика составляет 432,9 млн руб. (без учета НДС).</w:t>
      </w:r>
    </w:p>
    <w:p w:rsidR="001664D7" w:rsidRPr="00824071" w:rsidRDefault="001664D7" w:rsidP="001664D7">
      <w:pPr>
        <w:jc w:val="both"/>
      </w:pPr>
      <w:r w:rsidRPr="00824071">
        <w:t>Все активы будут реализованы на открытых торгах по рыночным ценам, определенным в результате независимой оценки. Вырученные от продажи средства компания направит на строительство новых энергоблоков, модернизацию и замену оборудования электростанций.</w:t>
      </w:r>
    </w:p>
    <w:p w:rsidR="001664D7" w:rsidRPr="00824071" w:rsidRDefault="001664D7" w:rsidP="001664D7">
      <w:pPr>
        <w:jc w:val="both"/>
      </w:pPr>
      <w:r w:rsidRPr="00824071">
        <w:t xml:space="preserve">Глава ООО </w:t>
      </w:r>
      <w:r w:rsidR="005F6768">
        <w:t>«</w:t>
      </w:r>
      <w:r w:rsidRPr="00824071">
        <w:t>Газпром энергохолдинг</w:t>
      </w:r>
      <w:r w:rsidR="005F6768">
        <w:t>»</w:t>
      </w:r>
      <w:r w:rsidRPr="00824071">
        <w:t xml:space="preserve"> Денис Федоров в 2010 году оценивал стоимость непрофильных электроэнергетических активов </w:t>
      </w:r>
      <w:r w:rsidR="005F6768">
        <w:t>«</w:t>
      </w:r>
      <w:r w:rsidRPr="00824071">
        <w:t>Газпрома</w:t>
      </w:r>
      <w:r w:rsidR="005F6768">
        <w:t>»</w:t>
      </w:r>
      <w:r w:rsidRPr="00824071">
        <w:t xml:space="preserve"> в $1,8 млрд.</w:t>
      </w:r>
    </w:p>
    <w:p w:rsidR="001664D7" w:rsidRPr="00824071" w:rsidRDefault="001664D7" w:rsidP="001664D7">
      <w:pPr>
        <w:jc w:val="both"/>
      </w:pPr>
      <w:r w:rsidRPr="00824071">
        <w:t>По его словам, эти активы могут быть интересны портфельным инвесторам.</w:t>
      </w:r>
    </w:p>
    <w:p w:rsidR="001664D7" w:rsidRPr="00824071" w:rsidRDefault="005F6768" w:rsidP="001664D7">
      <w:pPr>
        <w:jc w:val="both"/>
      </w:pPr>
      <w:r>
        <w:t>«</w:t>
      </w:r>
      <w:r w:rsidR="001664D7" w:rsidRPr="00824071">
        <w:t xml:space="preserve">Сам </w:t>
      </w:r>
      <w:r>
        <w:t>«</w:t>
      </w:r>
      <w:r w:rsidR="001664D7" w:rsidRPr="00824071">
        <w:t>Газпром</w:t>
      </w:r>
      <w:r>
        <w:t>»</w:t>
      </w:r>
      <w:r w:rsidR="001664D7" w:rsidRPr="00824071">
        <w:t xml:space="preserve"> (РТС: </w:t>
      </w:r>
      <w:r w:rsidR="001664D7">
        <w:rPr>
          <w:lang w:val="en-US"/>
        </w:rPr>
        <w:t>GAZP</w:t>
      </w:r>
      <w:r w:rsidR="001664D7" w:rsidRPr="00824071">
        <w:t xml:space="preserve">) заинтересован в их продаже, так как они </w:t>
      </w:r>
      <w:r>
        <w:t>«</w:t>
      </w:r>
      <w:r w:rsidR="001664D7" w:rsidRPr="00824071">
        <w:t>лежат в кучке, прибыли никакой не приносят</w:t>
      </w:r>
      <w:r>
        <w:t>»</w:t>
      </w:r>
      <w:r w:rsidR="001664D7" w:rsidRPr="00824071">
        <w:t>, - отмечал Д.Федоров.</w:t>
      </w:r>
    </w:p>
    <w:p w:rsidR="001664D7" w:rsidRPr="00824071" w:rsidRDefault="001664D7" w:rsidP="001664D7">
      <w:pPr>
        <w:jc w:val="both"/>
      </w:pPr>
      <w:r w:rsidRPr="00824071">
        <w:t xml:space="preserve">ОАО </w:t>
      </w:r>
      <w:r w:rsidR="005F6768">
        <w:t>«</w:t>
      </w:r>
      <w:r w:rsidRPr="00824071">
        <w:t>Мосэнерго</w:t>
      </w:r>
      <w:r w:rsidR="005F6768">
        <w:t>»</w:t>
      </w:r>
      <w:r w:rsidRPr="00824071">
        <w:t xml:space="preserve"> - крупнейшая в России территориальная генерирующая компания, ее установленная электрическая мощность составляет 12,3 ГВт. </w:t>
      </w:r>
      <w:r w:rsidR="005F6768">
        <w:t>«</w:t>
      </w:r>
      <w:r w:rsidRPr="00824071">
        <w:t>Газпром энергохолдинг</w:t>
      </w:r>
      <w:r w:rsidR="005F6768">
        <w:t>»</w:t>
      </w:r>
      <w:r w:rsidRPr="00824071">
        <w:t xml:space="preserve"> владеет 53,5% компании, 26,4% - правительство Москвы, 5% - </w:t>
      </w:r>
      <w:r w:rsidR="005F6768">
        <w:t>«</w:t>
      </w:r>
      <w:r w:rsidRPr="00824071">
        <w:t>Интер РАО ЕЭС</w:t>
      </w:r>
      <w:r w:rsidR="005F6768">
        <w:t>»</w:t>
      </w:r>
      <w:r w:rsidRPr="00824071">
        <w:t xml:space="preserve"> (РТС: </w:t>
      </w:r>
      <w:r>
        <w:rPr>
          <w:lang w:val="en-US"/>
        </w:rPr>
        <w:t>IRAO</w:t>
      </w:r>
      <w:r w:rsidRPr="00824071">
        <w:t>).</w:t>
      </w:r>
    </w:p>
    <w:p w:rsidR="001664D7" w:rsidRPr="00824071" w:rsidRDefault="001664D7" w:rsidP="001664D7">
      <w:pPr>
        <w:jc w:val="both"/>
      </w:pPr>
      <w:r w:rsidRPr="00824071">
        <w:t>Служба энергетической информации</w:t>
      </w:r>
      <w:r>
        <w:rPr>
          <w:lang w:val="en-US"/>
        </w:rPr>
        <w:t>  </w:t>
      </w:r>
      <w:r w:rsidRPr="00824071">
        <w:t xml:space="preserve"> </w:t>
      </w:r>
    </w:p>
    <w:p w:rsidR="001664D7" w:rsidRDefault="001664D7" w:rsidP="001664D7">
      <w:pPr>
        <w:jc w:val="both"/>
        <w:rPr>
          <w:rStyle w:val="a3"/>
        </w:rPr>
      </w:pPr>
      <w:r w:rsidRPr="00824071">
        <w:tab/>
      </w:r>
      <w:hyperlink w:anchor="mmm27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2" w:name="nnn271"/>
      <w:bookmarkEnd w:id="612"/>
      <w:r w:rsidRPr="00824071">
        <w:rPr>
          <w:b/>
          <w:color w:val="3CA499"/>
          <w:sz w:val="28"/>
          <w:szCs w:val="28"/>
        </w:rPr>
        <w:lastRenderedPageBreak/>
        <w:t>ИТАР-ТАСС</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Иркутскэнерго</w:t>
      </w:r>
      <w:r>
        <w:t>»</w:t>
      </w:r>
      <w:r w:rsidR="001664D7" w:rsidRPr="00824071">
        <w:t xml:space="preserve"> выплатила самые большие в истории компании дивиденды</w:t>
      </w:r>
    </w:p>
    <w:p w:rsidR="001664D7" w:rsidRPr="00824071" w:rsidRDefault="001664D7" w:rsidP="001664D7">
      <w:pPr>
        <w:jc w:val="both"/>
      </w:pPr>
    </w:p>
    <w:p w:rsidR="001664D7" w:rsidRPr="00824071" w:rsidRDefault="001664D7" w:rsidP="001664D7">
      <w:pPr>
        <w:jc w:val="both"/>
      </w:pPr>
      <w:r w:rsidRPr="00824071">
        <w:t xml:space="preserve">ИРКУТСК, 6 сентября. /Корр. ИТАР-ТАСС Екатерина Слабковская /. Компания </w:t>
      </w:r>
      <w:r w:rsidR="005F6768">
        <w:t>«</w:t>
      </w:r>
      <w:r w:rsidRPr="00824071">
        <w:t>Иркутскэнерго</w:t>
      </w:r>
      <w:r w:rsidR="005F6768">
        <w:t>»</w:t>
      </w:r>
      <w:r w:rsidRPr="00824071">
        <w:t xml:space="preserve"> в полном объеме выплатила своим акционерам дивиденды за 2012 года, поставив, таким образом корпоративный рекорд, сообщает ее пресс-служба.</w:t>
      </w:r>
    </w:p>
    <w:p w:rsidR="001664D7" w:rsidRPr="00824071" w:rsidRDefault="005F6768" w:rsidP="001664D7">
      <w:pPr>
        <w:jc w:val="both"/>
      </w:pPr>
      <w:r>
        <w:t>«</w:t>
      </w:r>
      <w:r w:rsidR="001664D7" w:rsidRPr="00824071">
        <w:t xml:space="preserve">На выплату дивидендов по итогам 2012 года решением собрания акционеров компания направила свыше 2,5 млрд рублей. Это самые большие дивиденды в истории </w:t>
      </w:r>
      <w:r>
        <w:t>«</w:t>
      </w:r>
      <w:r w:rsidR="001664D7" w:rsidRPr="00824071">
        <w:t>Иркутскэнерго</w:t>
      </w:r>
      <w:r>
        <w:t>»</w:t>
      </w:r>
      <w:r w:rsidR="001664D7" w:rsidRPr="00824071">
        <w:t>, - отметил генеральный директор компании Олег Причко.</w:t>
      </w:r>
    </w:p>
    <w:p w:rsidR="001664D7" w:rsidRPr="00824071" w:rsidRDefault="001664D7" w:rsidP="001664D7">
      <w:pPr>
        <w:jc w:val="both"/>
      </w:pPr>
      <w:r w:rsidRPr="00824071">
        <w:t>Как уточнили в пресс-службе, общий размер дивидендов, начисленных на обыкновенные акции составил 2,526 млрд рублей, размер дивиденда, начисленного на одну обыкновенную акцию эмитента - 0,53 рубля.</w:t>
      </w:r>
    </w:p>
    <w:p w:rsidR="001664D7" w:rsidRPr="00824071" w:rsidRDefault="001664D7" w:rsidP="001664D7">
      <w:pPr>
        <w:jc w:val="both"/>
      </w:pPr>
      <w:r w:rsidRPr="00824071">
        <w:t xml:space="preserve">ОАО </w:t>
      </w:r>
      <w:r w:rsidR="005F6768">
        <w:t>«</w:t>
      </w:r>
      <w:r w:rsidRPr="00824071">
        <w:t>Иркутскэнерго</w:t>
      </w:r>
      <w:r w:rsidR="005F6768">
        <w:t>»</w:t>
      </w:r>
      <w:r w:rsidRPr="00824071">
        <w:t xml:space="preserve"> - крупнейшая в России энергоугольная компания, включающая в себя тепловые и гидроэлектростанции. Установленная мощность электростанций компании - 12,9 ГВт. Основные акционеры ОАО </w:t>
      </w:r>
      <w:r w:rsidR="005F6768">
        <w:t>«</w:t>
      </w:r>
      <w:r w:rsidRPr="00824071">
        <w:t>Иркутскэнерго</w:t>
      </w:r>
      <w:r w:rsidR="005F6768">
        <w:t>»</w:t>
      </w:r>
      <w:r w:rsidRPr="00824071">
        <w:t xml:space="preserve"> - </w:t>
      </w:r>
      <w:r w:rsidR="005F6768">
        <w:t>«</w:t>
      </w:r>
      <w:r w:rsidRPr="00824071">
        <w:t>Евросибэнерго</w:t>
      </w:r>
      <w:r w:rsidR="005F6768">
        <w:t>»</w:t>
      </w:r>
      <w:r w:rsidRPr="00824071">
        <w:t xml:space="preserve"> /входит в </w:t>
      </w:r>
      <w:r>
        <w:rPr>
          <w:lang w:val="en-US"/>
        </w:rPr>
        <w:t>En</w:t>
      </w:r>
      <w:r w:rsidRPr="00824071">
        <w:t xml:space="preserve">+ </w:t>
      </w:r>
      <w:r>
        <w:rPr>
          <w:lang w:val="en-US"/>
        </w:rPr>
        <w:t>Group</w:t>
      </w:r>
      <w:r w:rsidRPr="00824071">
        <w:t xml:space="preserve"> Олега Дерипаски / - 50,19 проц акций и ОАО </w:t>
      </w:r>
      <w:r w:rsidR="005F6768">
        <w:t>«</w:t>
      </w:r>
      <w:r w:rsidRPr="00824071">
        <w:t>Интер РАО ЕЭС</w:t>
      </w:r>
      <w:r w:rsidR="005F6768">
        <w:t>»</w:t>
      </w:r>
      <w:r w:rsidRPr="00824071">
        <w:t xml:space="preserve"> - 40,007 проц акций компании. --0--чп</w:t>
      </w:r>
      <w:r>
        <w:rPr>
          <w:lang w:val="en-US"/>
        </w:rPr>
        <w:t> </w:t>
      </w:r>
      <w:r w:rsidRPr="00824071">
        <w:t xml:space="preserve"> </w:t>
      </w:r>
    </w:p>
    <w:p w:rsidR="001664D7" w:rsidRDefault="001664D7" w:rsidP="001664D7">
      <w:pPr>
        <w:jc w:val="both"/>
        <w:rPr>
          <w:rStyle w:val="a3"/>
        </w:rPr>
      </w:pPr>
      <w:r w:rsidRPr="00824071">
        <w:tab/>
      </w:r>
      <w:hyperlink w:anchor="mmm27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3" w:name="nnn272"/>
      <w:bookmarkEnd w:id="613"/>
      <w:r w:rsidRPr="00824071">
        <w:rPr>
          <w:b/>
          <w:color w:val="3CA499"/>
          <w:sz w:val="28"/>
          <w:szCs w:val="28"/>
        </w:rPr>
        <w:lastRenderedPageBreak/>
        <w:t>Прайм</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Pr>
          <w:lang w:val="en-US"/>
        </w:rPr>
        <w:t>Enel</w:t>
      </w:r>
      <w:r w:rsidRPr="00824071">
        <w:t xml:space="preserve"> опровергла сообщения о намерениях продать активы в России</w:t>
      </w:r>
    </w:p>
    <w:p w:rsidR="001664D7" w:rsidRPr="00824071" w:rsidRDefault="001664D7" w:rsidP="001664D7">
      <w:pPr>
        <w:jc w:val="both"/>
      </w:pPr>
    </w:p>
    <w:p w:rsidR="001664D7" w:rsidRPr="00824071" w:rsidRDefault="001664D7" w:rsidP="001664D7">
      <w:pPr>
        <w:jc w:val="both"/>
      </w:pPr>
      <w:r w:rsidRPr="00824071">
        <w:t xml:space="preserve">МОСКВА, 6 сен - Прайм. Итальянский энергоконцерн </w:t>
      </w:r>
      <w:r>
        <w:rPr>
          <w:lang w:val="en-US"/>
        </w:rPr>
        <w:t>Enel</w:t>
      </w:r>
      <w:r w:rsidRPr="00824071">
        <w:t xml:space="preserve"> опроверг сообщения о планах по продаже активов в России, сообщает итальянское издание </w:t>
      </w:r>
      <w:r>
        <w:rPr>
          <w:lang w:val="en-US"/>
        </w:rPr>
        <w:t>Milano</w:t>
      </w:r>
      <w:r w:rsidRPr="00824071">
        <w:t xml:space="preserve"> </w:t>
      </w:r>
      <w:r>
        <w:rPr>
          <w:lang w:val="en-US"/>
        </w:rPr>
        <w:t>Finanza</w:t>
      </w:r>
      <w:r w:rsidRPr="00824071">
        <w:t xml:space="preserve"> со ссылкой на пресс-секретаря компании.</w:t>
      </w:r>
    </w:p>
    <w:p w:rsidR="001664D7" w:rsidRPr="00824071" w:rsidRDefault="001664D7" w:rsidP="001664D7">
      <w:pPr>
        <w:jc w:val="both"/>
      </w:pPr>
      <w:r w:rsidRPr="00824071">
        <w:t xml:space="preserve">Ранее в пятницу </w:t>
      </w:r>
      <w:r>
        <w:rPr>
          <w:lang w:val="en-US"/>
        </w:rPr>
        <w:t>Milano</w:t>
      </w:r>
      <w:r w:rsidRPr="00824071">
        <w:t xml:space="preserve"> </w:t>
      </w:r>
      <w:r>
        <w:rPr>
          <w:lang w:val="en-US"/>
        </w:rPr>
        <w:t>Finanza</w:t>
      </w:r>
      <w:r w:rsidRPr="00824071">
        <w:t xml:space="preserve"> сообщило, что </w:t>
      </w:r>
      <w:r>
        <w:rPr>
          <w:lang w:val="en-US"/>
        </w:rPr>
        <w:t>Enel</w:t>
      </w:r>
      <w:r w:rsidRPr="00824071">
        <w:t xml:space="preserve"> наняла ряд инвестиционных банков для оценки возможности продажи части активов в РФ, в результате которой компания могла бы привлечь приблизительно 2 миллиарда евро. Потенциальными покупателями, по данным издания, могли бы стать НОВАТЭК &lt;</w:t>
      </w:r>
      <w:r>
        <w:rPr>
          <w:lang w:val="en-US"/>
        </w:rPr>
        <w:t>NVTK</w:t>
      </w:r>
      <w:r w:rsidRPr="00824071">
        <w:t xml:space="preserve">&gt; и </w:t>
      </w:r>
      <w:r w:rsidR="005F6768">
        <w:t>«</w:t>
      </w:r>
      <w:r w:rsidRPr="00824071">
        <w:t>Газпром</w:t>
      </w:r>
      <w:r w:rsidR="005F6768">
        <w:t>»</w:t>
      </w:r>
      <w:r w:rsidRPr="00824071">
        <w:t xml:space="preserve"> &lt;</w:t>
      </w:r>
      <w:r>
        <w:rPr>
          <w:lang w:val="en-US"/>
        </w:rPr>
        <w:t>GAZP</w:t>
      </w:r>
      <w:r w:rsidRPr="00824071">
        <w:t>&gt;.</w:t>
      </w:r>
    </w:p>
    <w:p w:rsidR="001664D7" w:rsidRPr="00824071" w:rsidRDefault="001664D7" w:rsidP="001664D7">
      <w:pPr>
        <w:jc w:val="both"/>
      </w:pPr>
      <w:r w:rsidRPr="00824071">
        <w:t>Комментируя это сообщение, представитель энергоконцерна отметил, что оно безосновательно.</w:t>
      </w:r>
    </w:p>
    <w:p w:rsidR="001664D7" w:rsidRPr="00824071" w:rsidRDefault="001664D7" w:rsidP="001664D7">
      <w:pPr>
        <w:jc w:val="both"/>
      </w:pPr>
      <w:r w:rsidRPr="00824071">
        <w:t xml:space="preserve">Ранее </w:t>
      </w:r>
      <w:r>
        <w:rPr>
          <w:lang w:val="en-US"/>
        </w:rPr>
        <w:t>Enel</w:t>
      </w:r>
      <w:r w:rsidRPr="00824071">
        <w:t xml:space="preserve"> сообщала о намерении продать часть активов на сумму до 6,5 миллиарда евро. Эти средства компания планирует направить на сокращение задолженности.</w:t>
      </w:r>
    </w:p>
    <w:p w:rsidR="001664D7" w:rsidRPr="00824071" w:rsidRDefault="001664D7" w:rsidP="001664D7">
      <w:pPr>
        <w:jc w:val="both"/>
      </w:pPr>
      <w:r>
        <w:rPr>
          <w:lang w:val="en-US"/>
        </w:rPr>
        <w:t>Enel</w:t>
      </w:r>
      <w:r w:rsidRPr="00824071">
        <w:t xml:space="preserve"> </w:t>
      </w:r>
      <w:r>
        <w:rPr>
          <w:lang w:val="en-US"/>
        </w:rPr>
        <w:t>S</w:t>
      </w:r>
      <w:r w:rsidRPr="00824071">
        <w:t>.</w:t>
      </w:r>
      <w:r>
        <w:rPr>
          <w:lang w:val="en-US"/>
        </w:rPr>
        <w:t>p</w:t>
      </w:r>
      <w:r w:rsidRPr="00824071">
        <w:t>.</w:t>
      </w:r>
      <w:r>
        <w:rPr>
          <w:lang w:val="en-US"/>
        </w:rPr>
        <w:t>A</w:t>
      </w:r>
      <w:r w:rsidRPr="00824071">
        <w:t xml:space="preserve">.- крупнейшая итальянская энергетическая компания, одна из крупнейших энергокомпаний в мире, основана в 1962 году. Штаб-квартира в Риме. Занимает второе место в Европе по установленной мощности. </w:t>
      </w:r>
      <w:r>
        <w:rPr>
          <w:lang w:val="en-US"/>
        </w:rPr>
        <w:t>Enel</w:t>
      </w:r>
      <w:r w:rsidRPr="00824071">
        <w:t xml:space="preserve"> принадлежит контроль в ОАО </w:t>
      </w:r>
      <w:r w:rsidR="005F6768">
        <w:t>«</w:t>
      </w:r>
      <w:r w:rsidRPr="00824071">
        <w:t>Энел ОГК-5</w:t>
      </w:r>
      <w:r w:rsidR="005F6768">
        <w:t>»</w:t>
      </w:r>
      <w:r w:rsidRPr="00824071">
        <w:t xml:space="preserve"> &lt;</w:t>
      </w:r>
      <w:r>
        <w:rPr>
          <w:lang w:val="en-US"/>
        </w:rPr>
        <w:t>OGKE</w:t>
      </w:r>
      <w:r w:rsidRPr="00824071">
        <w:t>&gt;. Итальянская корпорация также сотрудничает с РФ в сфере поставок газа в Западную Европу и участвует в освоении газоконденсатных месторождений Северо-Западной Сибири.</w:t>
      </w:r>
    </w:p>
    <w:p w:rsidR="001664D7" w:rsidRDefault="001664D7" w:rsidP="001664D7">
      <w:pPr>
        <w:jc w:val="both"/>
        <w:rPr>
          <w:rStyle w:val="a3"/>
        </w:rPr>
      </w:pPr>
      <w:r w:rsidRPr="00824071">
        <w:tab/>
      </w:r>
      <w:hyperlink w:anchor="mmm27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4" w:name="nnn273"/>
      <w:bookmarkEnd w:id="614"/>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06.09.2013 </w:t>
      </w:r>
      <w:r w:rsidRPr="00824071">
        <w:t xml:space="preserve">&gt; </w:t>
      </w:r>
      <w:r w:rsidRPr="00824071">
        <w:rPr>
          <w:i/>
          <w:color w:val="4D4D4D"/>
          <w:sz w:val="20"/>
          <w:szCs w:val="20"/>
        </w:rPr>
        <w:t>--</w:t>
      </w:r>
    </w:p>
    <w:p w:rsidR="001664D7" w:rsidRPr="00824071" w:rsidRDefault="001664D7" w:rsidP="001664D7">
      <w:pPr>
        <w:pStyle w:val="18RGB60"/>
      </w:pPr>
      <w:r w:rsidRPr="00824071">
        <w:t>КЭС планирует перевести свои ТГК на одну акцию в течение года - Вексельберг</w:t>
      </w:r>
    </w:p>
    <w:p w:rsidR="001664D7" w:rsidRPr="00824071" w:rsidRDefault="001664D7" w:rsidP="001664D7">
      <w:pPr>
        <w:jc w:val="both"/>
      </w:pPr>
    </w:p>
    <w:p w:rsidR="001664D7" w:rsidRPr="00824071" w:rsidRDefault="001664D7" w:rsidP="001664D7">
      <w:pPr>
        <w:jc w:val="both"/>
      </w:pPr>
      <w:r w:rsidRPr="00824071">
        <w:t xml:space="preserve">МОСКВА, 6 сен - РИА Новости. КЭС-Холдинг планирует осуществить переход на единую акцию подконтрольных ему территориальных генерирующих компаний (ТГК) в течение одного года, заявил в интервью телеканалу </w:t>
      </w:r>
      <w:r w:rsidR="005F6768">
        <w:t>«</w:t>
      </w:r>
      <w:r w:rsidRPr="00824071">
        <w:t>Россия 24</w:t>
      </w:r>
      <w:r w:rsidR="005F6768">
        <w:t>»</w:t>
      </w:r>
      <w:r w:rsidRPr="00824071">
        <w:t xml:space="preserve"> основной владелец КЭС Виктор Вексельберг.</w:t>
      </w:r>
    </w:p>
    <w:p w:rsidR="001664D7" w:rsidRPr="00824071" w:rsidRDefault="001664D7" w:rsidP="001664D7">
      <w:pPr>
        <w:jc w:val="both"/>
      </w:pPr>
      <w:r w:rsidRPr="00824071">
        <w:t xml:space="preserve">Крупнейший российский энергохолдинг ОАО </w:t>
      </w:r>
      <w:r w:rsidR="005F6768">
        <w:t>«</w:t>
      </w:r>
      <w:r w:rsidRPr="00824071">
        <w:t>Интер РАО</w:t>
      </w:r>
      <w:r w:rsidR="005F6768">
        <w:t>»</w:t>
      </w:r>
      <w:r w:rsidRPr="00824071">
        <w:t xml:space="preserve"> принял решение продать принадлежащие ему 27,7% ОАО </w:t>
      </w:r>
      <w:r w:rsidR="005F6768">
        <w:t>«</w:t>
      </w:r>
      <w:r w:rsidRPr="00824071">
        <w:t>ТГК-6</w:t>
      </w:r>
      <w:r w:rsidR="005F6768">
        <w:t>»</w:t>
      </w:r>
      <w:r w:rsidRPr="00824071">
        <w:t xml:space="preserve"> и 41,4% акций ОАО </w:t>
      </w:r>
      <w:r w:rsidR="005F6768">
        <w:t>«</w:t>
      </w:r>
      <w:r w:rsidRPr="00824071">
        <w:t>ТГК-7</w:t>
      </w:r>
      <w:r w:rsidR="005F6768">
        <w:t>»</w:t>
      </w:r>
      <w:r w:rsidRPr="00824071">
        <w:t xml:space="preserve">. Покупателями выступят дружественные </w:t>
      </w:r>
      <w:r w:rsidR="005F6768">
        <w:t>«</w:t>
      </w:r>
      <w:r w:rsidRPr="00824071">
        <w:t>Ренове</w:t>
      </w:r>
      <w:r w:rsidR="005F6768">
        <w:t>»</w:t>
      </w:r>
      <w:r w:rsidRPr="00824071">
        <w:t xml:space="preserve"> структуры - в частности, </w:t>
      </w:r>
      <w:r>
        <w:rPr>
          <w:lang w:val="en-US"/>
        </w:rPr>
        <w:t>Access</w:t>
      </w:r>
      <w:r w:rsidRPr="00824071">
        <w:t xml:space="preserve"> </w:t>
      </w:r>
      <w:r>
        <w:rPr>
          <w:lang w:val="en-US"/>
        </w:rPr>
        <w:t>Industries</w:t>
      </w:r>
      <w:r w:rsidRPr="00824071">
        <w:t xml:space="preserve"> Леонарда Блаватника (партнер Вексельберга). Сумма сделки составляет 22,8 миллиарда рублей. Полностью сделку планируется завершить в 2014 году.</w:t>
      </w:r>
    </w:p>
    <w:p w:rsidR="001664D7" w:rsidRPr="00824071" w:rsidRDefault="001664D7" w:rsidP="001664D7">
      <w:pPr>
        <w:jc w:val="both"/>
      </w:pPr>
      <w:r w:rsidRPr="00824071">
        <w:t>После получения контроля над компаниями КЭС планирует консолидировать все свои ТГК (</w:t>
      </w:r>
      <w:r w:rsidR="005F6768">
        <w:t>«</w:t>
      </w:r>
      <w:r w:rsidRPr="00824071">
        <w:t>ТГК-5</w:t>
      </w:r>
      <w:r w:rsidR="005F6768">
        <w:t>»</w:t>
      </w:r>
      <w:r w:rsidRPr="00824071">
        <w:t xml:space="preserve">, </w:t>
      </w:r>
      <w:r w:rsidR="005F6768">
        <w:t>«</w:t>
      </w:r>
      <w:r w:rsidRPr="00824071">
        <w:t>ТГК-6</w:t>
      </w:r>
      <w:r w:rsidR="005F6768">
        <w:t>»</w:t>
      </w:r>
      <w:r w:rsidRPr="00824071">
        <w:t xml:space="preserve"> , ОАО </w:t>
      </w:r>
      <w:r w:rsidR="005F6768">
        <w:t>«</w:t>
      </w:r>
      <w:r w:rsidRPr="00824071">
        <w:t>Волжская ТГК</w:t>
      </w:r>
      <w:r w:rsidR="005F6768">
        <w:t>»</w:t>
      </w:r>
      <w:r w:rsidRPr="00824071">
        <w:t xml:space="preserve"> и ОАО</w:t>
      </w:r>
      <w:r w:rsidR="005F6768">
        <w:t>»</w:t>
      </w:r>
      <w:r w:rsidRPr="00824071">
        <w:t>ТГК-9</w:t>
      </w:r>
      <w:r w:rsidR="005F6768">
        <w:t>»</w:t>
      </w:r>
      <w:r w:rsidRPr="00824071">
        <w:t>) и осуществить разрешенный Федеральной антимонопольной службой переход на одну акцию. Ранее предполагалось, что консолидация активов произойдет на базе ТГК-9. Однако после того, как ТГК-9 не удалось разместить ни одной акции допэмиссии, выпущенной с этой целью, гендиректор КЭС-Холдинга Борис Вайнзихер заявил о том, что компания проведет консолидацию не в том виде, в каком она планировалась ранее.</w:t>
      </w:r>
    </w:p>
    <w:p w:rsidR="001664D7" w:rsidRPr="00824071" w:rsidRDefault="005F6768" w:rsidP="001664D7">
      <w:pPr>
        <w:jc w:val="both"/>
      </w:pPr>
      <w:r>
        <w:t>«</w:t>
      </w:r>
      <w:r w:rsidR="001664D7" w:rsidRPr="00824071">
        <w:t>Будет происходить консолидация четырех ТГК, думаю, потребуется до одного года, чтобы перейти на одну акцию</w:t>
      </w:r>
      <w:r>
        <w:t>»</w:t>
      </w:r>
      <w:r w:rsidR="001664D7" w:rsidRPr="00824071">
        <w:t>, - заявил Вексельберг.</w:t>
      </w:r>
    </w:p>
    <w:p w:rsidR="001664D7" w:rsidRPr="00824071" w:rsidRDefault="001664D7" w:rsidP="001664D7">
      <w:pPr>
        <w:jc w:val="both"/>
      </w:pPr>
      <w:r w:rsidRPr="00824071">
        <w:t xml:space="preserve">Консолидация активов, по мнению Виктора Вексельберга, позволит создать успешный энергетический холдинг с ясной перспективой. </w:t>
      </w:r>
      <w:r w:rsidR="005F6768">
        <w:t>«</w:t>
      </w:r>
      <w:r w:rsidRPr="00824071">
        <w:t>На сегодняшний день мы активно реализуем строительство новых электростанций по ДПМ (договор предоставления мощности - ред.), и это очень позитивно скажется на компании, потому что мы получим новые современный активы. Я думаю, что мы качественно преобразим нашу структуру, проинтегрируем торговый бизнес. И получится компания, которая, надеемся, будет привлекательна для инвесторов</w:t>
      </w:r>
      <w:r w:rsidR="005F6768">
        <w:t>»</w:t>
      </w:r>
      <w:r w:rsidRPr="00824071">
        <w:t xml:space="preserve">, - отметил он. </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7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5" w:name="nnn274"/>
      <w:bookmarkEnd w:id="615"/>
      <w:r w:rsidRPr="00824071">
        <w:rPr>
          <w:b/>
          <w:color w:val="3CA499"/>
          <w:sz w:val="28"/>
          <w:szCs w:val="28"/>
        </w:rPr>
        <w:lastRenderedPageBreak/>
        <w:t>Ведомости</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Елена Ходякова</w:t>
      </w:r>
    </w:p>
    <w:p w:rsidR="001664D7" w:rsidRPr="00824071" w:rsidRDefault="001664D7" w:rsidP="001664D7">
      <w:pPr>
        <w:pStyle w:val="18RGB60"/>
      </w:pPr>
      <w:r w:rsidRPr="00824071">
        <w:t xml:space="preserve">Переходный год </w:t>
      </w:r>
      <w:r w:rsidR="005F6768">
        <w:t>«</w:t>
      </w:r>
      <w:r w:rsidRPr="00824071">
        <w:t>КЭС-холдинга</w:t>
      </w:r>
      <w:r w:rsidR="005F6768">
        <w:t>»</w:t>
      </w:r>
    </w:p>
    <w:p w:rsidR="001664D7" w:rsidRPr="00824071" w:rsidRDefault="001664D7" w:rsidP="001664D7">
      <w:pPr>
        <w:jc w:val="both"/>
      </w:pPr>
    </w:p>
    <w:p w:rsidR="001664D7" w:rsidRPr="00824071" w:rsidRDefault="001664D7" w:rsidP="001664D7">
      <w:pPr>
        <w:jc w:val="both"/>
      </w:pPr>
      <w:r w:rsidRPr="00824071">
        <w:t xml:space="preserve">Крупнейший производитель теплоэнергии </w:t>
      </w:r>
      <w:r w:rsidR="005F6768">
        <w:t>«</w:t>
      </w:r>
      <w:r w:rsidRPr="00824071">
        <w:t>КЭС-холдинг</w:t>
      </w:r>
      <w:r w:rsidR="005F6768">
        <w:t>»</w:t>
      </w:r>
      <w:r w:rsidRPr="00824071">
        <w:t xml:space="preserve"> в течение года переведет на единую акцию четыре подконтрольные ему ТГК, рассказал телеканалу </w:t>
      </w:r>
      <w:r w:rsidR="005F6768">
        <w:t>«</w:t>
      </w:r>
      <w:r w:rsidRPr="00824071">
        <w:t>Россия 24</w:t>
      </w:r>
      <w:r w:rsidR="005F6768">
        <w:t>»</w:t>
      </w:r>
      <w:r w:rsidRPr="00824071">
        <w:t xml:space="preserve"> основной владелец энергохолдинга Виктор Вексельберг.</w:t>
      </w:r>
    </w:p>
    <w:p w:rsidR="001664D7" w:rsidRPr="00824071" w:rsidRDefault="001664D7" w:rsidP="001664D7">
      <w:pPr>
        <w:jc w:val="both"/>
      </w:pPr>
      <w:r w:rsidRPr="00824071">
        <w:t xml:space="preserve">Крупнейший производитель теплоэнергии </w:t>
      </w:r>
      <w:r w:rsidR="005F6768">
        <w:t>«</w:t>
      </w:r>
      <w:r w:rsidRPr="00824071">
        <w:t>КЭС-холдинг</w:t>
      </w:r>
      <w:r w:rsidR="005F6768">
        <w:t>»</w:t>
      </w:r>
      <w:r w:rsidRPr="00824071">
        <w:t xml:space="preserve"> в течение года переведет на единую акцию четыре подконтрольные ему ТГК, рассказал телеканалу </w:t>
      </w:r>
      <w:r w:rsidR="005F6768">
        <w:t>«</w:t>
      </w:r>
      <w:r w:rsidRPr="00824071">
        <w:t>Россия 24</w:t>
      </w:r>
      <w:r w:rsidR="005F6768">
        <w:t>»</w:t>
      </w:r>
      <w:r w:rsidRPr="00824071">
        <w:t xml:space="preserve"> основной владелец энергохолдинга Виктор Вексельберг. По его словам, консолидация активов на базе ТГК-9 </w:t>
      </w:r>
      <w:r w:rsidR="005F6768">
        <w:t>«</w:t>
      </w:r>
      <w:r w:rsidRPr="00824071">
        <w:t>позволит создать успешный энергетический холдинг с ясной перспективой</w:t>
      </w:r>
      <w:r w:rsidR="005F6768">
        <w:t>»</w:t>
      </w:r>
      <w:r w:rsidRPr="00824071">
        <w:t>.</w:t>
      </w:r>
    </w:p>
    <w:p w:rsidR="001664D7" w:rsidRPr="00824071" w:rsidRDefault="001664D7" w:rsidP="001664D7">
      <w:pPr>
        <w:jc w:val="both"/>
      </w:pPr>
      <w:r w:rsidRPr="00824071">
        <w:t xml:space="preserve">В </w:t>
      </w:r>
      <w:r w:rsidR="005F6768">
        <w:t>«</w:t>
      </w:r>
      <w:r w:rsidRPr="00824071">
        <w:t>КЭС-холдинг</w:t>
      </w:r>
      <w:r w:rsidR="005F6768">
        <w:t>»</w:t>
      </w:r>
      <w:r w:rsidRPr="00824071">
        <w:t xml:space="preserve"> входят ТГК общей мощностью 16 ГВт: ТГК-6, ТГК-7, ТГК-5 и ТГК-9. Энергохолдинг занимает более 12% централизованного теплоснабжения России.</w:t>
      </w:r>
    </w:p>
    <w:p w:rsidR="001664D7" w:rsidRPr="00824071" w:rsidRDefault="001664D7" w:rsidP="001664D7">
      <w:pPr>
        <w:jc w:val="both"/>
      </w:pPr>
      <w:r w:rsidRPr="00824071">
        <w:t xml:space="preserve">Переход на единую акцию уже одобрен ФАС, передает </w:t>
      </w:r>
      <w:r w:rsidR="005F6768">
        <w:t>«</w:t>
      </w:r>
      <w:r w:rsidRPr="00824071">
        <w:t>Интерфакс</w:t>
      </w:r>
      <w:r w:rsidR="005F6768">
        <w:t>»</w:t>
      </w:r>
      <w:r w:rsidRPr="00824071">
        <w:t xml:space="preserve">. Представитель ФАС в пятницу был недоступен для журналистов. </w:t>
      </w:r>
      <w:r w:rsidR="005F6768">
        <w:t>«</w:t>
      </w:r>
      <w:r w:rsidRPr="00824071">
        <w:t>Идею акционера о переходе ТГК на единую акцию считаю абсолютно правильной. Озвученный срок является реалистичным. Когда соответствующее решение будет утверждено наблюдательным советом, мы приступим к его осуществлению</w:t>
      </w:r>
      <w:r w:rsidR="005F6768">
        <w:t>»</w:t>
      </w:r>
      <w:r w:rsidRPr="00824071">
        <w:t xml:space="preserve">, - сказал </w:t>
      </w:r>
      <w:r w:rsidR="005F6768">
        <w:t>«</w:t>
      </w:r>
      <w:r w:rsidRPr="00824071">
        <w:t>Ведомостям</w:t>
      </w:r>
      <w:r w:rsidR="005F6768">
        <w:t>»</w:t>
      </w:r>
      <w:r w:rsidRPr="00824071">
        <w:t xml:space="preserve"> гендиректор </w:t>
      </w:r>
      <w:r w:rsidR="005F6768">
        <w:t>«</w:t>
      </w:r>
      <w:r w:rsidRPr="00824071">
        <w:t>КЭС-холдинга</w:t>
      </w:r>
      <w:r w:rsidR="005F6768">
        <w:t>»</w:t>
      </w:r>
      <w:r w:rsidRPr="00824071">
        <w:t xml:space="preserve"> Борис Вайнзихер.</w:t>
      </w:r>
    </w:p>
    <w:p w:rsidR="001664D7" w:rsidRPr="00824071" w:rsidRDefault="001664D7" w:rsidP="001664D7">
      <w:pPr>
        <w:jc w:val="both"/>
      </w:pPr>
      <w:r w:rsidRPr="00824071">
        <w:t xml:space="preserve">Консолидация активов </w:t>
      </w:r>
      <w:r w:rsidR="005F6768">
        <w:t>«</w:t>
      </w:r>
      <w:r w:rsidRPr="00824071">
        <w:t>КЭС-холдинга</w:t>
      </w:r>
      <w:r w:rsidR="005F6768">
        <w:t>»</w:t>
      </w:r>
      <w:r w:rsidRPr="00824071">
        <w:t xml:space="preserve"> обсуждается не первый год. Впервые об этом энергохолдинг объявил в 2011 г. Но сделать это оказалось непросто. У ТГК-6 и ТГК-7 был крупный миноритарий - 26,1% ТГК-6 и 32,4% ТГК-7 владел госхолдинг </w:t>
      </w:r>
      <w:r w:rsidR="005F6768">
        <w:t>«</w:t>
      </w:r>
      <w:r w:rsidRPr="00824071">
        <w:t>Интер РАО</w:t>
      </w:r>
      <w:r w:rsidR="005F6768">
        <w:t>»</w:t>
      </w:r>
      <w:r w:rsidRPr="00824071">
        <w:t xml:space="preserve"> (ему также принадлежало 1,7% ТГК-9). </w:t>
      </w:r>
      <w:r w:rsidR="005F6768">
        <w:t>«</w:t>
      </w:r>
      <w:r w:rsidRPr="00824071">
        <w:t>Интер РАО</w:t>
      </w:r>
      <w:r w:rsidR="005F6768">
        <w:t>»</w:t>
      </w:r>
      <w:r w:rsidRPr="00824071">
        <w:t xml:space="preserve"> готова была увеличить пакеты в ТГК-6 и ТГК-7 до контрольных. Изучался вариант, что ТГК-9 станет владельцем ТГК-5 и ТГК-6, а ТГК-7 останется самостоятельной структурой, так как в последней высокая доля принадлежит </w:t>
      </w:r>
      <w:r w:rsidR="005F6768">
        <w:t>«</w:t>
      </w:r>
      <w:r w:rsidRPr="00824071">
        <w:t>Интер РАО</w:t>
      </w:r>
      <w:r w:rsidR="005F6768">
        <w:t>»</w:t>
      </w:r>
      <w:r w:rsidRPr="00824071">
        <w:t xml:space="preserve">, пакет которой в случае слияния мог бы сильно размыться, рассказывал Вайнзихер в интервью </w:t>
      </w:r>
      <w:r w:rsidR="005F6768">
        <w:t>«</w:t>
      </w:r>
      <w:r w:rsidRPr="00824071">
        <w:t>Ведомостям</w:t>
      </w:r>
      <w:r w:rsidR="005F6768">
        <w:t>»</w:t>
      </w:r>
      <w:r w:rsidRPr="00824071">
        <w:t xml:space="preserve"> в декабре прошлого года. Эта идея так и не была реализована.</w:t>
      </w:r>
    </w:p>
    <w:p w:rsidR="001664D7" w:rsidRPr="00824071" w:rsidRDefault="001664D7" w:rsidP="001664D7">
      <w:pPr>
        <w:jc w:val="both"/>
      </w:pPr>
      <w:r w:rsidRPr="00824071">
        <w:t xml:space="preserve">Сейчас </w:t>
      </w:r>
      <w:r w:rsidR="005F6768">
        <w:t>«</w:t>
      </w:r>
      <w:r w:rsidRPr="00824071">
        <w:t>КЭС-холдингу</w:t>
      </w:r>
      <w:r w:rsidR="005F6768">
        <w:t>»</w:t>
      </w:r>
      <w:r w:rsidRPr="00824071">
        <w:t xml:space="preserve"> принадлежит 46,14% ТГК-5, 38,4% ТГК-6, 37,57% ТГК-7 и 71,89% ТГК-9. И в этом году структура </w:t>
      </w:r>
      <w:r>
        <w:rPr>
          <w:lang w:val="en-US"/>
        </w:rPr>
        <w:t>Access</w:t>
      </w:r>
      <w:r w:rsidRPr="00824071">
        <w:t xml:space="preserve"> </w:t>
      </w:r>
      <w:r>
        <w:rPr>
          <w:lang w:val="en-US"/>
        </w:rPr>
        <w:t>Industries</w:t>
      </w:r>
      <w:r w:rsidRPr="00824071">
        <w:t xml:space="preserve"> Леонарда Блаватника и компании, дружественные </w:t>
      </w:r>
      <w:r w:rsidR="005F6768">
        <w:t>«</w:t>
      </w:r>
      <w:r w:rsidRPr="00824071">
        <w:t>Ренове</w:t>
      </w:r>
      <w:r w:rsidR="005F6768">
        <w:t>»</w:t>
      </w:r>
      <w:r w:rsidRPr="00824071">
        <w:t xml:space="preserve"> Вексельберга, договорились выкупить у </w:t>
      </w:r>
      <w:r w:rsidR="005F6768">
        <w:t>«</w:t>
      </w:r>
      <w:r w:rsidRPr="00824071">
        <w:t>Интер РАО</w:t>
      </w:r>
      <w:r w:rsidR="005F6768">
        <w:t>»</w:t>
      </w:r>
      <w:r w:rsidRPr="00824071">
        <w:t xml:space="preserve"> 27,7% ТГК-6 и 41,4% ТГК-7 (с 2011 г. пакеты госхолдинга немного выросли) за 22,8 млрд руб. Сделка закроется в 2014 г. В июле </w:t>
      </w:r>
      <w:r w:rsidR="005F6768">
        <w:t>«</w:t>
      </w:r>
      <w:r w:rsidRPr="00824071">
        <w:t>Интер РАО</w:t>
      </w:r>
      <w:r w:rsidR="005F6768">
        <w:t>»</w:t>
      </w:r>
      <w:r w:rsidRPr="00824071">
        <w:t xml:space="preserve"> продала Блаватнику 33,9% акций ТГК-7 и 27,7% ТГК-6, о чем сообщалось в материалах </w:t>
      </w:r>
      <w:r w:rsidR="005F6768">
        <w:t>«</w:t>
      </w:r>
      <w:r w:rsidRPr="00824071">
        <w:t>Интер РАО</w:t>
      </w:r>
      <w:r w:rsidR="005F6768">
        <w:t>»</w:t>
      </w:r>
      <w:r w:rsidRPr="00824071">
        <w:t>.</w:t>
      </w:r>
    </w:p>
    <w:p w:rsidR="001664D7" w:rsidRPr="00824071" w:rsidRDefault="001664D7" w:rsidP="001664D7">
      <w:pPr>
        <w:jc w:val="both"/>
      </w:pPr>
      <w:r w:rsidRPr="00824071">
        <w:t xml:space="preserve">Доля </w:t>
      </w:r>
      <w:r w:rsidR="005F6768">
        <w:t>«</w:t>
      </w:r>
      <w:r w:rsidRPr="00824071">
        <w:t>КЭС-холдинга</w:t>
      </w:r>
      <w:r w:rsidR="005F6768">
        <w:t>»</w:t>
      </w:r>
      <w:r w:rsidRPr="00824071">
        <w:t xml:space="preserve"> в объединенной структуре составит около 85%, если опираться на капитализацию ТГК, подсчитала аналитик Газпромбанка Наталья Порохова. Обменные коэффициенты вряд ли будут значительно отличаться от тех, которые могут быть рассчитаны на основе рыночной стоимости активов, соглашается аналитик ФК </w:t>
      </w:r>
      <w:r w:rsidR="005F6768">
        <w:t>«</w:t>
      </w:r>
      <w:r w:rsidRPr="00824071">
        <w:t>Открытие</w:t>
      </w:r>
      <w:r w:rsidR="005F6768">
        <w:t>»</w:t>
      </w:r>
      <w:r w:rsidRPr="00824071">
        <w:t xml:space="preserve"> Сергей Бейден. </w:t>
      </w:r>
      <w:r w:rsidR="005F6768">
        <w:t>«</w:t>
      </w:r>
      <w:r w:rsidRPr="00824071">
        <w:t>Однако справедливости ради надо отметить, что капитализация ТГК-5 и ТГК-6 находится на очень низких уровнях</w:t>
      </w:r>
      <w:r w:rsidR="005F6768">
        <w:t>»</w:t>
      </w:r>
      <w:r w:rsidRPr="00824071">
        <w:t>, - отмечает Порохова.</w:t>
      </w:r>
    </w:p>
    <w:p w:rsidR="001664D7" w:rsidRPr="00824071" w:rsidRDefault="005F6768" w:rsidP="001664D7">
      <w:pPr>
        <w:jc w:val="both"/>
      </w:pPr>
      <w:r>
        <w:t>«</w:t>
      </w:r>
      <w:r w:rsidR="001664D7" w:rsidRPr="00824071">
        <w:t>Пока варианты консолидации прорабатываются. Говорить, каким образом будет проходить объединение, слишком рано</w:t>
      </w:r>
      <w:r>
        <w:t>»</w:t>
      </w:r>
      <w:r w:rsidR="001664D7" w:rsidRPr="00824071">
        <w:t xml:space="preserve">, - рассказал </w:t>
      </w:r>
      <w:r>
        <w:t>«</w:t>
      </w:r>
      <w:r w:rsidR="001664D7" w:rsidRPr="00824071">
        <w:t>Ведомостям</w:t>
      </w:r>
      <w:r>
        <w:t>»</w:t>
      </w:r>
      <w:r w:rsidR="001664D7" w:rsidRPr="00824071">
        <w:t xml:space="preserve"> источник, близкий к одному из акционеров. Поддержит </w:t>
      </w:r>
      <w:r w:rsidR="001664D7">
        <w:rPr>
          <w:lang w:val="en-US"/>
        </w:rPr>
        <w:t>Prosperity</w:t>
      </w:r>
      <w:r w:rsidR="001664D7" w:rsidRPr="00824071">
        <w:t xml:space="preserve"> </w:t>
      </w:r>
      <w:r w:rsidR="001664D7">
        <w:rPr>
          <w:lang w:val="en-US"/>
        </w:rPr>
        <w:t>Capital</w:t>
      </w:r>
      <w:r w:rsidR="001664D7" w:rsidRPr="00824071">
        <w:t xml:space="preserve"> </w:t>
      </w:r>
      <w:r w:rsidR="001664D7">
        <w:rPr>
          <w:lang w:val="en-US"/>
        </w:rPr>
        <w:t>Management</w:t>
      </w:r>
      <w:r w:rsidR="001664D7" w:rsidRPr="00824071">
        <w:t xml:space="preserve"> (миноритарий ТГК-6, точная доля не известна) консолидацию или нет, не ясно. </w:t>
      </w:r>
      <w:r>
        <w:t>«</w:t>
      </w:r>
      <w:r w:rsidR="001664D7" w:rsidRPr="00824071">
        <w:t>Все будет зависеть от условий. К нам пока никаких предложений не поступало</w:t>
      </w:r>
      <w:r>
        <w:t>»</w:t>
      </w:r>
      <w:r w:rsidR="001664D7" w:rsidRPr="00824071">
        <w:t xml:space="preserve">, - сказал представитель </w:t>
      </w:r>
      <w:r w:rsidR="001664D7">
        <w:rPr>
          <w:lang w:val="en-US"/>
        </w:rPr>
        <w:t>Prosperity</w:t>
      </w:r>
      <w:r w:rsidR="001664D7" w:rsidRPr="00824071">
        <w:t>.</w:t>
      </w:r>
    </w:p>
    <w:p w:rsidR="001664D7" w:rsidRPr="00824071" w:rsidRDefault="001664D7" w:rsidP="001664D7">
      <w:pPr>
        <w:jc w:val="both"/>
      </w:pPr>
      <w:r w:rsidRPr="00824071">
        <w:t xml:space="preserve">Зачем нужна консолидация Борис Вайнзихер </w:t>
      </w:r>
      <w:r w:rsidR="005F6768">
        <w:t>«</w:t>
      </w:r>
      <w:r w:rsidRPr="00824071">
        <w:t>Лучше, чтобы консолидация проходила на базе компании с историей и отчетностью. Такой компании легче получать лицензии и разрешения, проще обсуждать проблему долгов. Но реорганизация требует обсуждения с большим количеством людей - от акционеров до кредиторов</w:t>
      </w:r>
      <w:r w:rsidR="005F6768">
        <w:t>»</w:t>
      </w:r>
      <w:r w:rsidRPr="00824071">
        <w:t xml:space="preserve">. </w:t>
      </w:r>
      <w:r w:rsidR="005F6768">
        <w:t>«</w:t>
      </w:r>
      <w:r w:rsidRPr="00824071">
        <w:t>Ведомости</w:t>
      </w:r>
      <w:r w:rsidR="005F6768">
        <w:t>»</w:t>
      </w:r>
      <w:r w:rsidRPr="00824071">
        <w:t xml:space="preserve">, 11.12.2012 гендиректор </w:t>
      </w:r>
      <w:r w:rsidR="005F6768">
        <w:t>«</w:t>
      </w:r>
      <w:r w:rsidRPr="00824071">
        <w:t>КЭС-холдинга</w:t>
      </w:r>
      <w:r w:rsidR="005F6768">
        <w:t>»</w:t>
      </w:r>
      <w:r>
        <w:rPr>
          <w:lang w:val="en-US"/>
        </w:rPr>
        <w:t>  </w:t>
      </w:r>
      <w:r w:rsidRPr="00824071">
        <w:t xml:space="preserve"> </w:t>
      </w:r>
    </w:p>
    <w:p w:rsidR="001664D7" w:rsidRDefault="001664D7" w:rsidP="001664D7">
      <w:pPr>
        <w:jc w:val="both"/>
        <w:rPr>
          <w:rStyle w:val="a3"/>
        </w:rPr>
      </w:pPr>
      <w:r w:rsidRPr="00824071">
        <w:tab/>
      </w:r>
      <w:hyperlink w:anchor="mmm27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6" w:name="nnn275"/>
      <w:bookmarkEnd w:id="616"/>
      <w:r w:rsidRPr="00824071">
        <w:rPr>
          <w:b/>
          <w:color w:val="3CA499"/>
          <w:sz w:val="28"/>
          <w:szCs w:val="28"/>
        </w:rPr>
        <w:lastRenderedPageBreak/>
        <w:t>Ведомости</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Pr>
          <w:lang w:val="en-US"/>
        </w:rPr>
        <w:t>Enel</w:t>
      </w:r>
      <w:r w:rsidRPr="00824071">
        <w:t xml:space="preserve"> не продает активы</w:t>
      </w:r>
    </w:p>
    <w:p w:rsidR="001664D7" w:rsidRPr="00824071" w:rsidRDefault="001664D7" w:rsidP="001664D7">
      <w:pPr>
        <w:jc w:val="both"/>
      </w:pPr>
    </w:p>
    <w:p w:rsidR="001664D7" w:rsidRPr="00824071" w:rsidRDefault="001664D7" w:rsidP="001664D7">
      <w:pPr>
        <w:jc w:val="both"/>
      </w:pPr>
      <w:r w:rsidRPr="00824071">
        <w:t xml:space="preserve">Итальянская газета </w:t>
      </w:r>
      <w:r>
        <w:rPr>
          <w:lang w:val="en-US"/>
        </w:rPr>
        <w:t>Milano</w:t>
      </w:r>
      <w:r w:rsidRPr="00824071">
        <w:t xml:space="preserve"> </w:t>
      </w:r>
      <w:r>
        <w:rPr>
          <w:lang w:val="en-US"/>
        </w:rPr>
        <w:t>Finanza</w:t>
      </w:r>
      <w:r w:rsidRPr="00824071">
        <w:t xml:space="preserve"> сообщила, что энергоконцерн </w:t>
      </w:r>
      <w:r>
        <w:rPr>
          <w:lang w:val="en-US"/>
        </w:rPr>
        <w:t>Enel</w:t>
      </w:r>
      <w:r w:rsidRPr="00824071">
        <w:t xml:space="preserve"> намерен покинуть рынок России. По данным </w:t>
      </w:r>
      <w:r>
        <w:rPr>
          <w:lang w:val="en-US"/>
        </w:rPr>
        <w:t>Milano</w:t>
      </w:r>
      <w:r w:rsidRPr="00824071">
        <w:t xml:space="preserve"> </w:t>
      </w:r>
      <w:r>
        <w:rPr>
          <w:lang w:val="en-US"/>
        </w:rPr>
        <w:t>Finanza</w:t>
      </w:r>
      <w:r w:rsidRPr="00824071">
        <w:t xml:space="preserve">, </w:t>
      </w:r>
      <w:r>
        <w:rPr>
          <w:lang w:val="en-US"/>
        </w:rPr>
        <w:t>Enel</w:t>
      </w:r>
      <w:r w:rsidRPr="00824071">
        <w:t xml:space="preserve"> наняла инвестиционные банки для оценки возможности продажи части активов в России, в результате сделок компания планировала привлечь приблизительно 2 млрд евро, чтобы сократить долг (44,5 млрд евро). Покупателями активов </w:t>
      </w:r>
      <w:r>
        <w:rPr>
          <w:lang w:val="en-US"/>
        </w:rPr>
        <w:t>Enel</w:t>
      </w:r>
      <w:r w:rsidRPr="00824071">
        <w:t xml:space="preserve"> в России, по данным итальянской газеты, могли бы стать </w:t>
      </w:r>
      <w:r w:rsidR="005F6768">
        <w:t>«</w:t>
      </w:r>
      <w:r w:rsidRPr="00824071">
        <w:t>Новатэк</w:t>
      </w:r>
      <w:r w:rsidR="005F6768">
        <w:t>»</w:t>
      </w:r>
      <w:r w:rsidRPr="00824071">
        <w:t xml:space="preserve"> и </w:t>
      </w:r>
      <w:r w:rsidR="005F6768">
        <w:t>«</w:t>
      </w:r>
      <w:r w:rsidRPr="00824071">
        <w:t>Газпром</w:t>
      </w:r>
      <w:r w:rsidR="005F6768">
        <w:t>»</w:t>
      </w:r>
      <w:r w:rsidRPr="00824071">
        <w:t xml:space="preserve">. Представитель </w:t>
      </w:r>
      <w:r>
        <w:rPr>
          <w:lang w:val="en-US"/>
        </w:rPr>
        <w:t>Enel</w:t>
      </w:r>
      <w:r w:rsidRPr="00824071">
        <w:t xml:space="preserve"> категорически опроверг это сообщение - компания не уходит из России, подчеркнул он. Ведомости </w:t>
      </w:r>
    </w:p>
    <w:p w:rsidR="001664D7" w:rsidRDefault="001664D7" w:rsidP="001664D7">
      <w:pPr>
        <w:jc w:val="both"/>
        <w:rPr>
          <w:rStyle w:val="a3"/>
        </w:rPr>
      </w:pPr>
      <w:r w:rsidRPr="00824071">
        <w:tab/>
      </w:r>
      <w:hyperlink w:anchor="mmm27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7" w:name="nnn276"/>
      <w:bookmarkEnd w:id="617"/>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ТГК-2 представит порядок реструктуризации бондов через 1-2 дня, завершить планирует к середине октября</w:t>
      </w:r>
    </w:p>
    <w:p w:rsidR="001664D7" w:rsidRPr="00824071" w:rsidRDefault="001664D7" w:rsidP="001664D7">
      <w:pPr>
        <w:jc w:val="both"/>
      </w:pPr>
    </w:p>
    <w:p w:rsidR="001664D7" w:rsidRPr="00824071" w:rsidRDefault="001664D7" w:rsidP="001664D7">
      <w:pPr>
        <w:jc w:val="both"/>
      </w:pPr>
      <w:r w:rsidRPr="00824071">
        <w:t xml:space="preserve">9 сентября. ФИНМАРКЕТ - Порядок обмена облигаций ТГК-2 серии БО-01 на серию БО-02 в ходе реструктуризации 1-го биржевого займа станет известен в течение 1-2 дней, после его подготовки юридическим консультантом, сообщил член правления ТГК-2 Игорь Андреев в ходе интернет-конференции для инвесторов-физических лиц </w:t>
      </w:r>
      <w:r w:rsidR="005F6768">
        <w:t>«</w:t>
      </w:r>
      <w:r w:rsidRPr="00824071">
        <w:t>Реструктуризация облигаций ТГК-2 БО-1</w:t>
      </w:r>
      <w:r w:rsidR="005F6768">
        <w:t>»</w:t>
      </w:r>
      <w:r w:rsidRPr="00824071">
        <w:t xml:space="preserve"> на сайте </w:t>
      </w:r>
      <w:r>
        <w:rPr>
          <w:lang w:val="en-US"/>
        </w:rPr>
        <w:t>Cbonds</w:t>
      </w:r>
      <w:r w:rsidRPr="00824071">
        <w:t>.</w:t>
      </w:r>
      <w:r>
        <w:rPr>
          <w:lang w:val="en-US"/>
        </w:rPr>
        <w:t>info</w:t>
      </w:r>
      <w:r w:rsidRPr="00824071">
        <w:t>.</w:t>
      </w:r>
    </w:p>
    <w:p w:rsidR="001664D7" w:rsidRPr="00824071" w:rsidRDefault="001664D7" w:rsidP="001664D7">
      <w:pPr>
        <w:jc w:val="both"/>
      </w:pPr>
      <w:r w:rsidRPr="00824071">
        <w:t>По словам И.Андреева, процесс реструктуризации планируется завершить до середины октября. Также И.Андреев сообщил, что всем держателям, согласившимся на реструктуризацию, компания будет компенсировать проценты за период с 17 сентября до даты обмена по ставке нового купона облигаций БО-02 - 12%. Начисления будут учтены в коэффициенте обмена старых облигаций на новые.</w:t>
      </w:r>
    </w:p>
    <w:p w:rsidR="001664D7" w:rsidRPr="00824071" w:rsidRDefault="005F6768" w:rsidP="001664D7">
      <w:pPr>
        <w:jc w:val="both"/>
      </w:pPr>
      <w:r>
        <w:t>«</w:t>
      </w:r>
      <w:r w:rsidR="001664D7" w:rsidRPr="00824071">
        <w:t>В случае, если большинство держателей не поддержит реструктуризацию, компания может войти в процедуру банкротства в соответствии с законодательством</w:t>
      </w:r>
      <w:r>
        <w:t>»</w:t>
      </w:r>
      <w:r w:rsidR="001664D7" w:rsidRPr="00824071">
        <w:t>, - отметил И.Андреев.</w:t>
      </w:r>
    </w:p>
    <w:p w:rsidR="001664D7" w:rsidRPr="00824071" w:rsidRDefault="001664D7" w:rsidP="001664D7">
      <w:pPr>
        <w:jc w:val="both"/>
      </w:pPr>
      <w:r w:rsidRPr="00824071">
        <w:t xml:space="preserve">По его словам, целевым показателем компании для реструктуризации является согласование с 90% держателей облигаций. </w:t>
      </w:r>
      <w:r w:rsidR="005F6768">
        <w:t>«</w:t>
      </w:r>
      <w:r w:rsidRPr="00824071">
        <w:t>Удовлетворительными будут являться показатели 70-80% от общего количества. Пока процесс переговоров только начался и будет продолжаться около месяца</w:t>
      </w:r>
      <w:r w:rsidR="005F6768">
        <w:t>»</w:t>
      </w:r>
      <w:r w:rsidRPr="00824071">
        <w:t>, - заметил член правления.</w:t>
      </w:r>
    </w:p>
    <w:p w:rsidR="001664D7" w:rsidRPr="00824071" w:rsidRDefault="001664D7" w:rsidP="001664D7">
      <w:pPr>
        <w:jc w:val="both"/>
      </w:pPr>
      <w:r w:rsidRPr="00824071">
        <w:t xml:space="preserve">По словам председателя совета директоров ТГК-2 Андрея Королева, банки-кредиторы выразили предварительное согласие на реструктуризацию кредитов при условии успешной реструктуризации облигационного займа. </w:t>
      </w:r>
      <w:r w:rsidR="005F6768">
        <w:t>«</w:t>
      </w:r>
      <w:r w:rsidRPr="00824071">
        <w:t>В части гарантий - мы планируем предложить инвесторам дополнительные ковенанты по новому выпуску. Менеджмент ТГК-2 будет обязан выполнять указанные ковенанты, согласованные с инвесторами. Наряду с выполнением бизнес-плана это позволит обеспечить своевременное исполнение обязательств по новому займу. В ТГК-2 введена система ключевых показателей эффективности, работа менеджмента будет по ним оценена с учетом, в том числе результатов реструктуризации</w:t>
      </w:r>
      <w:r w:rsidR="005F6768">
        <w:t>»</w:t>
      </w:r>
      <w:r w:rsidRPr="00824071">
        <w:t>, - рассказал А.Королев.</w:t>
      </w:r>
    </w:p>
    <w:p w:rsidR="001664D7" w:rsidRPr="00824071" w:rsidRDefault="001664D7" w:rsidP="001664D7">
      <w:pPr>
        <w:jc w:val="both"/>
      </w:pPr>
      <w:r w:rsidRPr="00824071">
        <w:t xml:space="preserve">Ранее со ссылкой на </w:t>
      </w:r>
      <w:r w:rsidR="005F6768">
        <w:t>«</w:t>
      </w:r>
      <w:r w:rsidRPr="00824071">
        <w:t>Коммерсантъ</w:t>
      </w:r>
      <w:r w:rsidR="005F6768">
        <w:t>»</w:t>
      </w:r>
      <w:r w:rsidRPr="00824071">
        <w:t xml:space="preserve"> сообщалось, что крупнейшие держатели облигаций ТГК-2 - НПФ </w:t>
      </w:r>
      <w:r w:rsidR="005F6768">
        <w:t>«</w:t>
      </w:r>
      <w:r w:rsidRPr="00824071">
        <w:t>Благосостояние</w:t>
      </w:r>
      <w:r w:rsidR="005F6768">
        <w:t>»</w:t>
      </w:r>
      <w:r w:rsidRPr="00824071">
        <w:t xml:space="preserve"> и </w:t>
      </w:r>
      <w:r w:rsidR="005F6768">
        <w:t>«</w:t>
      </w:r>
      <w:r w:rsidRPr="00824071">
        <w:t>Сбербанк управление активами</w:t>
      </w:r>
      <w:r w:rsidR="005F6768">
        <w:t>»</w:t>
      </w:r>
      <w:r w:rsidRPr="00824071">
        <w:t xml:space="preserve"> - недовольны условиями предложенной реструктуризации. Если они не дождутся лучшего предложения до 17 сентября, то обратятся в суд. По данным издания, облигации на сумму около 500 млн руб. купил НПФ </w:t>
      </w:r>
      <w:r w:rsidR="005F6768">
        <w:t>«</w:t>
      </w:r>
      <w:r w:rsidRPr="00824071">
        <w:t>Благосостояние</w:t>
      </w:r>
      <w:r w:rsidR="005F6768">
        <w:t>»</w:t>
      </w:r>
      <w:r w:rsidRPr="00824071">
        <w:t xml:space="preserve">, еще на сумму не менее 300 млн руб. ценные бумаги приобрела компания </w:t>
      </w:r>
      <w:r w:rsidR="005F6768">
        <w:t>«</w:t>
      </w:r>
      <w:r w:rsidRPr="00824071">
        <w:t>Сбербанк управление активами</w:t>
      </w:r>
      <w:r w:rsidR="005F6768">
        <w:t>»</w:t>
      </w:r>
      <w:r w:rsidRPr="00824071">
        <w:t xml:space="preserve"> для своих паевых фондов. Таким образом, эти два игрока являются держателями 16% всего выпуска БО-01.</w:t>
      </w:r>
    </w:p>
    <w:p w:rsidR="001664D7" w:rsidRPr="00824071" w:rsidRDefault="001664D7" w:rsidP="001664D7">
      <w:pPr>
        <w:jc w:val="both"/>
      </w:pPr>
      <w:r w:rsidRPr="00824071">
        <w:t xml:space="preserve">По словам, И.Андреева, процесс переговоров с держателями облигаций, в том числе упомянутыми в статье </w:t>
      </w:r>
      <w:r w:rsidR="005F6768">
        <w:t>«</w:t>
      </w:r>
      <w:r w:rsidRPr="00824071">
        <w:t>Коммерсанта</w:t>
      </w:r>
      <w:r w:rsidR="005F6768">
        <w:t>»</w:t>
      </w:r>
      <w:r w:rsidRPr="00824071">
        <w:t xml:space="preserve">, только начат и еще далек от завершения. </w:t>
      </w:r>
      <w:r w:rsidR="005F6768">
        <w:t>«</w:t>
      </w:r>
      <w:r w:rsidRPr="00824071">
        <w:t>Условия реструктуризации предложены предельно возможные с точки зрения бизнес-модели компании</w:t>
      </w:r>
      <w:r w:rsidR="005F6768">
        <w:t>»</w:t>
      </w:r>
      <w:r w:rsidRPr="00824071">
        <w:t>, - сообщил он.</w:t>
      </w:r>
    </w:p>
    <w:p w:rsidR="001664D7" w:rsidRPr="00824071" w:rsidRDefault="001664D7" w:rsidP="001664D7">
      <w:pPr>
        <w:jc w:val="both"/>
      </w:pPr>
      <w:r w:rsidRPr="00824071">
        <w:t>Как сообщалось, ТКГ-2 совместно с Райффайзенбанком, выступающим агентом по реструктуризации, предложила инвесторам план реструктуризации биржевых облигаций серии БО-01 объемом 5 млрд руб. Компания планирует обменять биржевые облигации БО-01 на новый выпуск бондов БО-02 объемом 5,3 млрд рублей. В момент подписания соглашения о реструктуризации будет выплачен первоначальный платеж в размере 522,4 млн рублей. Таким образом, объем размещения нового выпуска облигаций составит примерно 4,7 млрд рублей. По облигациям будут выплачиваться полугодовые купоны в размере 12% годовых. Бонды будут погашаться по 12,5% от номинала ежегодно в марте и сентябре, начиная с марта 2015 г. по сентябрь 2018 г.</w:t>
      </w:r>
    </w:p>
    <w:p w:rsidR="001664D7" w:rsidRPr="00824071" w:rsidRDefault="001664D7" w:rsidP="001664D7">
      <w:pPr>
        <w:jc w:val="both"/>
      </w:pPr>
      <w:r w:rsidRPr="00824071">
        <w:t>График погашения облигационного займа будет являться действительным только при условии положительного решения банков-кредиторов о реструктуризации кредитного портфеля.</w:t>
      </w:r>
    </w:p>
    <w:p w:rsidR="001664D7" w:rsidRPr="00824071" w:rsidRDefault="001664D7" w:rsidP="001664D7">
      <w:pPr>
        <w:jc w:val="both"/>
      </w:pPr>
      <w:r w:rsidRPr="00824071">
        <w:lastRenderedPageBreak/>
        <w:t>Также компания готова рассматривать установление дополнительных ковенант в процессе реструктуризации: установление жестких условий кросс-дефолта, запрет на отчуждение значимых активов и поручительство по обязательствам третьих лиц, ограничения на привлечение нового долга и на общий объем задолженности компании, дополнительные обязательства по раскрытию информации и пр.</w:t>
      </w:r>
    </w:p>
    <w:p w:rsidR="001664D7" w:rsidRPr="00824071" w:rsidRDefault="001664D7" w:rsidP="001664D7">
      <w:pPr>
        <w:jc w:val="both"/>
      </w:pPr>
      <w:r w:rsidRPr="00824071">
        <w:t>Согласно презентации, посвященной реструктуризации бондов БО-01, на текущий момент общая сумму кредитного портфеля ТГК-2 составляет 16,535 млрд рублей, при этом в сентябре-декабре 2013 года компания должна погасить долг на сумму 10,637 млрд рублей. Основными кредиторами являются ВТБ (текущая сумма 7,497 млрд руб.), Газпромбанк (2,5 млрд рублей), ВЭБ (344 млн руб.), КИТ Финанс (300 млн руб.) и Номос-банк (194 млн руб.).</w:t>
      </w:r>
    </w:p>
    <w:p w:rsidR="001664D7" w:rsidRPr="00824071" w:rsidRDefault="001664D7" w:rsidP="001664D7">
      <w:pPr>
        <w:jc w:val="both"/>
      </w:pPr>
      <w:r w:rsidRPr="00824071">
        <w:t>По состоянию на 3 сентября достигнута предварительная договоренность с ВТБ о реструктуризации кредитного портфеля с погашением кредитов до 2019 года. Так же ведутся переговоры с Газпромбанком и другими банками относительно рефинансирования текущей задолженности по кредитным линиям.</w:t>
      </w:r>
    </w:p>
    <w:p w:rsidR="001664D7" w:rsidRPr="00824071" w:rsidRDefault="001664D7" w:rsidP="001664D7">
      <w:pPr>
        <w:jc w:val="both"/>
      </w:pPr>
      <w:r w:rsidRPr="00824071">
        <w:t>Дата погашения облигаций серии БО-01 - 17 сентября 2013 года, тогда же должен быть выплачен последний 6-й купон на сумму 224,4 млн рублей.</w:t>
      </w:r>
    </w:p>
    <w:p w:rsidR="001664D7" w:rsidRPr="00824071" w:rsidRDefault="001664D7" w:rsidP="001664D7">
      <w:pPr>
        <w:jc w:val="both"/>
      </w:pPr>
      <w:r w:rsidRPr="00824071">
        <w:t xml:space="preserve">В презентации отмечается, что ТГК-2 ожидает снижения показателя </w:t>
      </w:r>
      <w:r>
        <w:rPr>
          <w:lang w:val="en-US"/>
        </w:rPr>
        <w:t>EBITDA</w:t>
      </w:r>
      <w:r w:rsidRPr="00824071">
        <w:t xml:space="preserve"> по РСБУ в 2013 году на 12% по сравнению с 2012 годом, до 3,3 млрд руб. Выручка ТГК-2 может стать больше на 6,6% и достигнуть 30,5 млрд руб.</w:t>
      </w:r>
    </w:p>
    <w:p w:rsidR="001664D7" w:rsidRPr="00824071" w:rsidRDefault="001664D7" w:rsidP="001664D7">
      <w:pPr>
        <w:jc w:val="both"/>
      </w:pPr>
      <w:r w:rsidRPr="00824071">
        <w:t>Полезный отпуск электроэнергии в 2013 году может увеличиться на 6,3%, до 8,4 млрд кВт.ч, теплоэнергии - снизиться на 2,1%, до13,6 млн Гкал.</w:t>
      </w:r>
    </w:p>
    <w:p w:rsidR="001664D7" w:rsidRPr="00824071" w:rsidRDefault="001664D7" w:rsidP="001664D7">
      <w:pPr>
        <w:jc w:val="both"/>
      </w:pPr>
      <w:r w:rsidRPr="00824071">
        <w:t xml:space="preserve">Компания ожидает, что в 2014 году показатель </w:t>
      </w:r>
      <w:r>
        <w:rPr>
          <w:lang w:val="en-US"/>
        </w:rPr>
        <w:t>EBITDA</w:t>
      </w:r>
      <w:r w:rsidRPr="00824071">
        <w:t xml:space="preserve"> достигнет 4,1 млрд руб. и примерно на уровне 4-4,1 млрд руб. сохранится до 2019 года.</w:t>
      </w:r>
    </w:p>
    <w:p w:rsidR="001664D7" w:rsidRPr="00824071" w:rsidRDefault="001664D7" w:rsidP="001664D7">
      <w:pPr>
        <w:jc w:val="both"/>
      </w:pPr>
      <w:r w:rsidRPr="00824071">
        <w:t>В ТГК-2 входят генерирующие предприятия шести регионов РФ: Архангельской, Вологодской, Костромской, Новгородской, Тверской и Ярославской областей. Общая установленная электрическая мощность составляет 2 тыс. 582,5 МВт, тепловая - 12,473 тыс. Гкал.ч.</w:t>
      </w:r>
    </w:p>
    <w:p w:rsidR="001664D7" w:rsidRPr="00824071" w:rsidRDefault="001664D7" w:rsidP="001664D7">
      <w:pPr>
        <w:jc w:val="both"/>
      </w:pPr>
      <w:r w:rsidRPr="00824071">
        <w:t xml:space="preserve">Группа </w:t>
      </w:r>
      <w:r w:rsidR="005F6768">
        <w:t>«</w:t>
      </w:r>
      <w:r w:rsidRPr="00824071">
        <w:t>Синтез</w:t>
      </w:r>
      <w:r w:rsidR="005F6768">
        <w:t>»</w:t>
      </w:r>
      <w:r w:rsidRPr="00824071">
        <w:t xml:space="preserve"> представляет интересы владельцев мажоритарного пакета акций ТГК-2, фонд </w:t>
      </w:r>
      <w:r>
        <w:rPr>
          <w:lang w:val="en-US"/>
        </w:rPr>
        <w:t>Prosperity</w:t>
      </w:r>
      <w:r w:rsidRPr="00824071">
        <w:t xml:space="preserve"> </w:t>
      </w:r>
      <w:r>
        <w:rPr>
          <w:lang w:val="en-US"/>
        </w:rPr>
        <w:t>Capital</w:t>
      </w:r>
      <w:r w:rsidRPr="00824071">
        <w:t xml:space="preserve"> </w:t>
      </w:r>
      <w:r>
        <w:rPr>
          <w:lang w:val="en-US"/>
        </w:rPr>
        <w:t>Management</w:t>
      </w:r>
      <w:r w:rsidRPr="00824071">
        <w:t xml:space="preserve"> владеет миноритарным пакетом акций генкомпании.</w:t>
      </w:r>
    </w:p>
    <w:p w:rsidR="001664D7" w:rsidRDefault="001664D7" w:rsidP="001664D7">
      <w:pPr>
        <w:jc w:val="both"/>
        <w:rPr>
          <w:rStyle w:val="a3"/>
        </w:rPr>
      </w:pPr>
      <w:r w:rsidRPr="00824071">
        <w:tab/>
      </w:r>
      <w:hyperlink w:anchor="mmm27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8" w:name="nnn277"/>
      <w:bookmarkEnd w:id="618"/>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Суд назначил на 3 октября иск ветерана энергетики против Интер РАО</w:t>
      </w:r>
    </w:p>
    <w:p w:rsidR="001664D7" w:rsidRPr="00824071" w:rsidRDefault="001664D7" w:rsidP="001664D7">
      <w:pPr>
        <w:jc w:val="both"/>
      </w:pPr>
    </w:p>
    <w:p w:rsidR="001664D7" w:rsidRPr="00824071" w:rsidRDefault="001664D7" w:rsidP="001664D7">
      <w:pPr>
        <w:jc w:val="both"/>
      </w:pPr>
      <w:r w:rsidRPr="00824071">
        <w:t xml:space="preserve">Арбитражный суд Москвы назначил на 3 октября основное заседание по иску ветерана энергетики Евгения Каманина и его жены Галины Каманиной, в котором они оспаривают справедливость оценки акций ОГК-3 при их конвертации в бумаги ОАО </w:t>
      </w:r>
      <w:r w:rsidR="005F6768">
        <w:t>«</w:t>
      </w:r>
      <w:r w:rsidRPr="00824071">
        <w:t>Интер РАО ЕЭС</w:t>
      </w:r>
      <w:r w:rsidR="005F6768">
        <w:t>»</w:t>
      </w:r>
      <w:r w:rsidRPr="00824071">
        <w:t xml:space="preserve"> в рамках мероприятий по консолидации генерирующих активов энергохолдинга в конце прошлого года.</w:t>
      </w:r>
    </w:p>
    <w:p w:rsidR="001664D7" w:rsidRPr="00824071" w:rsidRDefault="001664D7" w:rsidP="001664D7">
      <w:pPr>
        <w:jc w:val="both"/>
      </w:pPr>
      <w:r w:rsidRPr="00824071">
        <w:t xml:space="preserve">Как отмечается в определении суда, размещенном на сайте, на предварительном заседании суд отказал истцу в привлечении к участию в деле в качестве третьих лиц, не заявляющих самостоятельных требований относительно предмета спора, ФСФР в лице Регионального отделения по Центральному округу, ОАО </w:t>
      </w:r>
      <w:r w:rsidR="005F6768">
        <w:t>«</w:t>
      </w:r>
      <w:r w:rsidRPr="00824071">
        <w:t>Регистратор РОСТ</w:t>
      </w:r>
      <w:r w:rsidR="005F6768">
        <w:t>»</w:t>
      </w:r>
      <w:r w:rsidRPr="00824071">
        <w:t xml:space="preserve">, ЗАО </w:t>
      </w:r>
      <w:r w:rsidR="005F6768">
        <w:t>«</w:t>
      </w:r>
      <w:r w:rsidRPr="00824071">
        <w:t>Компьютершер</w:t>
      </w:r>
      <w:r w:rsidR="005F6768">
        <w:t>»</w:t>
      </w:r>
      <w:r w:rsidRPr="00824071">
        <w:t>- Регистратор</w:t>
      </w:r>
      <w:r w:rsidR="005F6768">
        <w:t>»</w:t>
      </w:r>
      <w:r w:rsidRPr="00824071">
        <w:t xml:space="preserve"> и ОАО </w:t>
      </w:r>
      <w:r w:rsidR="005F6768">
        <w:t>«</w:t>
      </w:r>
      <w:r w:rsidRPr="00824071">
        <w:t>ИНТЕР РАО - Электрогенерация</w:t>
      </w:r>
      <w:r w:rsidR="005F6768">
        <w:t>»</w:t>
      </w:r>
      <w:r w:rsidRPr="00824071">
        <w:t>.</w:t>
      </w:r>
    </w:p>
    <w:p w:rsidR="001664D7" w:rsidRPr="00824071" w:rsidRDefault="001664D7" w:rsidP="001664D7">
      <w:pPr>
        <w:jc w:val="both"/>
      </w:pPr>
      <w:r w:rsidRPr="00824071">
        <w:t xml:space="preserve">Ранее сообщалось, что бывшие миноритарии ОГК-3, чьи акции были конвертированы в бумаги </w:t>
      </w:r>
      <w:r w:rsidR="005F6768">
        <w:t>«</w:t>
      </w:r>
      <w:r w:rsidRPr="00824071">
        <w:t>Интер РАО</w:t>
      </w:r>
      <w:r w:rsidR="005F6768">
        <w:t>»</w:t>
      </w:r>
      <w:r w:rsidRPr="00824071">
        <w:t xml:space="preserve"> при консолидации генактивов, просят обязать </w:t>
      </w:r>
      <w:r w:rsidR="005F6768">
        <w:t>«</w:t>
      </w:r>
      <w:r w:rsidRPr="00824071">
        <w:t>Интер РАО</w:t>
      </w:r>
      <w:r w:rsidR="005F6768">
        <w:t>»</w:t>
      </w:r>
      <w:r w:rsidRPr="00824071">
        <w:t xml:space="preserve"> доначислить им акции энергохолдинга: Е.Каманину в размере 12 млн 82,705 тыс. шт., Г.Каманиной - в размере 113 млн 839,167 тыс. шт.</w:t>
      </w:r>
    </w:p>
    <w:p w:rsidR="001664D7" w:rsidRPr="00824071" w:rsidRDefault="001664D7" w:rsidP="001664D7">
      <w:pPr>
        <w:jc w:val="both"/>
      </w:pPr>
      <w:r w:rsidRPr="00824071">
        <w:t xml:space="preserve">Кроме того, Е.Каманин и Г.Каманина требуют провести переоценку рыночной стоимости акции ОГК-3 независимым оценщиком и </w:t>
      </w:r>
      <w:r w:rsidR="005F6768">
        <w:t>«</w:t>
      </w:r>
      <w:r w:rsidRPr="00824071">
        <w:t>вывести реальное соотношение</w:t>
      </w:r>
      <w:r w:rsidR="005F6768">
        <w:t>»</w:t>
      </w:r>
      <w:r w:rsidRPr="00824071">
        <w:t xml:space="preserve"> рыночной цены акции ОГК-3 к рыночной цене акции </w:t>
      </w:r>
      <w:r w:rsidR="005F6768">
        <w:t>«</w:t>
      </w:r>
      <w:r w:rsidRPr="00824071">
        <w:t>Интер РАО</w:t>
      </w:r>
      <w:r w:rsidR="005F6768">
        <w:t>»</w:t>
      </w:r>
      <w:r w:rsidRPr="00824071">
        <w:t>.</w:t>
      </w:r>
    </w:p>
    <w:p w:rsidR="001664D7" w:rsidRPr="00824071" w:rsidRDefault="001664D7" w:rsidP="001664D7">
      <w:pPr>
        <w:jc w:val="both"/>
      </w:pPr>
      <w:r w:rsidRPr="00824071">
        <w:t xml:space="preserve">За ущерб, который </w:t>
      </w:r>
      <w:r w:rsidR="005F6768">
        <w:t>«</w:t>
      </w:r>
      <w:r w:rsidRPr="00824071">
        <w:t>Интер РАО</w:t>
      </w:r>
      <w:r w:rsidR="005F6768">
        <w:t>»</w:t>
      </w:r>
      <w:r w:rsidRPr="00824071">
        <w:t xml:space="preserve"> нанесло при конвертации акций ОГК-3 в акции энергохолдинга </w:t>
      </w:r>
      <w:r w:rsidR="005F6768">
        <w:t>«</w:t>
      </w:r>
      <w:r w:rsidRPr="00824071">
        <w:t xml:space="preserve">отчуждением денежных вложений в финансирование инвестпрограммы, сделанных акционерами ОГК-3 по </w:t>
      </w:r>
      <w:r>
        <w:rPr>
          <w:lang w:val="en-US"/>
        </w:rPr>
        <w:t>IPO</w:t>
      </w:r>
      <w:r w:rsidR="005F6768">
        <w:t>»</w:t>
      </w:r>
      <w:r w:rsidRPr="00824071">
        <w:t>, Г.Каманина хочет получить 13,853 млн руб., Е.Каманин - 1,41 млн руб.</w:t>
      </w:r>
    </w:p>
    <w:p w:rsidR="001664D7" w:rsidRPr="00824071" w:rsidRDefault="001664D7" w:rsidP="001664D7">
      <w:pPr>
        <w:jc w:val="both"/>
      </w:pPr>
      <w:r w:rsidRPr="00824071">
        <w:t xml:space="preserve">Как сообщалось, в октябре 2012 года </w:t>
      </w:r>
      <w:r w:rsidR="005F6768">
        <w:t>«</w:t>
      </w:r>
      <w:r w:rsidRPr="00824071">
        <w:t>Интер РАО</w:t>
      </w:r>
      <w:r w:rsidR="005F6768">
        <w:t>»</w:t>
      </w:r>
      <w:r w:rsidRPr="00824071">
        <w:t xml:space="preserve"> завершило консолидацию своих генерирующих активов, в результате которой перестали существовать ОАО </w:t>
      </w:r>
      <w:r w:rsidR="005F6768">
        <w:t>«</w:t>
      </w:r>
      <w:r w:rsidRPr="00824071">
        <w:t>ОГК-1</w:t>
      </w:r>
      <w:r w:rsidR="005F6768">
        <w:t>»</w:t>
      </w:r>
      <w:r w:rsidRPr="00824071">
        <w:t xml:space="preserve"> и ОАО </w:t>
      </w:r>
      <w:r w:rsidR="005F6768">
        <w:t>«</w:t>
      </w:r>
      <w:r w:rsidRPr="00824071">
        <w:t>ОГК-3</w:t>
      </w:r>
      <w:r w:rsidR="005F6768">
        <w:t>»</w:t>
      </w:r>
      <w:r w:rsidRPr="00824071">
        <w:t xml:space="preserve">, а их активы перешли к </w:t>
      </w:r>
      <w:r w:rsidR="005F6768">
        <w:t>«</w:t>
      </w:r>
      <w:r w:rsidRPr="00824071">
        <w:t>Интер РАО - Электрогенерация</w:t>
      </w:r>
      <w:r w:rsidR="005F6768">
        <w:t>»</w:t>
      </w:r>
      <w:r w:rsidRPr="00824071">
        <w:t xml:space="preserve"> (100%-ная </w:t>
      </w:r>
      <w:r w:rsidR="005F6768">
        <w:t>«</w:t>
      </w:r>
      <w:r w:rsidRPr="00824071">
        <w:t>дочка</w:t>
      </w:r>
      <w:r w:rsidR="005F6768">
        <w:t>»</w:t>
      </w:r>
      <w:r w:rsidRPr="00824071">
        <w:t xml:space="preserve"> энергохолдинга).</w:t>
      </w:r>
    </w:p>
    <w:p w:rsidR="001664D7" w:rsidRPr="00824071" w:rsidRDefault="001664D7" w:rsidP="001664D7">
      <w:pPr>
        <w:jc w:val="both"/>
      </w:pPr>
      <w:r w:rsidRPr="00824071">
        <w:t xml:space="preserve">В частности, для присоединения ОГК-3 </w:t>
      </w:r>
      <w:r w:rsidR="005F6768">
        <w:t>«</w:t>
      </w:r>
      <w:r w:rsidRPr="00824071">
        <w:t>Интер РАО</w:t>
      </w:r>
      <w:r w:rsidR="005F6768">
        <w:t>»</w:t>
      </w:r>
      <w:r w:rsidRPr="00824071">
        <w:t xml:space="preserve"> разместило 431 млрд 451 млн 853 тыс.160 акций номиналом 0,02809767 руб. В одну акцию </w:t>
      </w:r>
      <w:r w:rsidR="005F6768">
        <w:t>«</w:t>
      </w:r>
      <w:r w:rsidRPr="00824071">
        <w:t>Интер РАО</w:t>
      </w:r>
      <w:r w:rsidR="005F6768">
        <w:t>»</w:t>
      </w:r>
      <w:r w:rsidRPr="00824071">
        <w:t xml:space="preserve"> конвертировалось 0,025 обыкновенной акции ОГК-3 (или 40 акций </w:t>
      </w:r>
      <w:r w:rsidR="005F6768">
        <w:t>«</w:t>
      </w:r>
      <w:r w:rsidRPr="00824071">
        <w:t>Интер РАО</w:t>
      </w:r>
      <w:r w:rsidR="005F6768">
        <w:t>»</w:t>
      </w:r>
      <w:r w:rsidRPr="00824071">
        <w:t xml:space="preserve"> за 1 акцию ОГК-3).</w:t>
      </w:r>
    </w:p>
    <w:p w:rsidR="001664D7" w:rsidRPr="00824071" w:rsidRDefault="001664D7" w:rsidP="001664D7">
      <w:pPr>
        <w:jc w:val="both"/>
      </w:pPr>
      <w:r w:rsidRPr="00824071">
        <w:t>Е.Каманин большую часть жизни проработал на Костромской ГРЭС, которая ранее была филиалом ОГК-3 - со времени начала строительства станции в 1960-е годы по начало 2000-х годов, когда вышел на пенсию. Последняя должность, которую занимал на станции - ведущий инженер службы ремонта.</w:t>
      </w:r>
    </w:p>
    <w:p w:rsidR="001664D7" w:rsidRPr="00824071" w:rsidRDefault="001664D7" w:rsidP="001664D7">
      <w:pPr>
        <w:jc w:val="both"/>
      </w:pPr>
      <w:r w:rsidRPr="00824071">
        <w:t>Г.Каманина также проработала на Костромской ГРЭС более 30 лет, придя на станцию в конце 1960-х. На пенсию ушла с должности начальника отдела труда и заработной платы.</w:t>
      </w:r>
    </w:p>
    <w:p w:rsidR="001664D7" w:rsidRDefault="001664D7" w:rsidP="001664D7">
      <w:pPr>
        <w:jc w:val="both"/>
        <w:rPr>
          <w:rStyle w:val="a3"/>
        </w:rPr>
      </w:pPr>
      <w:r w:rsidRPr="00824071">
        <w:tab/>
      </w:r>
      <w:hyperlink w:anchor="mmm27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19" w:name="nnn278"/>
      <w:bookmarkEnd w:id="619"/>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Новосибирская ГЭС возобновила холостые сбросы воды для поддержания судоходных уровней - РусГидро</w:t>
      </w:r>
    </w:p>
    <w:p w:rsidR="001664D7" w:rsidRPr="00824071" w:rsidRDefault="001664D7" w:rsidP="001664D7">
      <w:pPr>
        <w:jc w:val="both"/>
      </w:pPr>
    </w:p>
    <w:p w:rsidR="001664D7" w:rsidRPr="00824071" w:rsidRDefault="001664D7" w:rsidP="001664D7">
      <w:pPr>
        <w:jc w:val="both"/>
      </w:pPr>
      <w:r w:rsidRPr="00824071">
        <w:t xml:space="preserve">Новосибирск. 9 сентября. ИНТЕРФАКС-СИБИРЬ - Новосибирская ГЭС возобновила холостые сбросы воды, говорится в сообщении пресс-службы ОАО </w:t>
      </w:r>
      <w:r w:rsidR="005F6768">
        <w:t>«</w:t>
      </w:r>
      <w:r w:rsidRPr="00824071">
        <w:t>РусГидро</w:t>
      </w:r>
      <w:r w:rsidR="005F6768">
        <w:t>»</w:t>
      </w:r>
      <w:r w:rsidRPr="00824071">
        <w:t>.</w:t>
      </w:r>
    </w:p>
    <w:p w:rsidR="001664D7" w:rsidRPr="00824071" w:rsidRDefault="001664D7" w:rsidP="001664D7">
      <w:pPr>
        <w:jc w:val="both"/>
      </w:pPr>
      <w:r w:rsidRPr="00824071">
        <w:t>Один из пролетов водосливной плотины открыт на один метр, при этом холостые сбросы составляют 159 кубометров в секунду. Общий среднесуточный расход составляет 2,404 тыс. куб. м в секунду.</w:t>
      </w:r>
    </w:p>
    <w:p w:rsidR="001664D7" w:rsidRPr="00824071" w:rsidRDefault="001664D7" w:rsidP="001664D7">
      <w:pPr>
        <w:jc w:val="both"/>
      </w:pPr>
      <w:r w:rsidRPr="00824071">
        <w:t>Решение о возобновлении холостых сбросов принято для поддержания необходимых уровней в нижнем бьефе.</w:t>
      </w:r>
    </w:p>
    <w:p w:rsidR="001664D7" w:rsidRDefault="001664D7" w:rsidP="001664D7">
      <w:pPr>
        <w:jc w:val="both"/>
        <w:rPr>
          <w:rStyle w:val="a3"/>
        </w:rPr>
      </w:pPr>
      <w:r w:rsidRPr="00824071">
        <w:tab/>
      </w:r>
      <w:hyperlink w:anchor="mmm27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0" w:name="nnn279"/>
      <w:bookmarkEnd w:id="620"/>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РАО ЭС Востока при ухудшении паводковой ситуации выведет Комсомольскую ТЭЦ-2 в резерв</w:t>
      </w:r>
    </w:p>
    <w:p w:rsidR="001664D7" w:rsidRPr="00824071" w:rsidRDefault="001664D7" w:rsidP="001664D7">
      <w:pPr>
        <w:jc w:val="both"/>
      </w:pPr>
    </w:p>
    <w:p w:rsidR="001664D7" w:rsidRPr="00824071" w:rsidRDefault="001664D7" w:rsidP="001664D7">
      <w:pPr>
        <w:jc w:val="both"/>
      </w:pPr>
      <w:r w:rsidRPr="00824071">
        <w:t xml:space="preserve">Владивосток. 9 сентября. ИНТЕРФАКС - ОАО </w:t>
      </w:r>
      <w:r w:rsidR="005F6768">
        <w:t>«</w:t>
      </w:r>
      <w:r w:rsidRPr="00824071">
        <w:t>РАО Энергетические системы Востока</w:t>
      </w:r>
      <w:r w:rsidR="005F6768">
        <w:t>»</w:t>
      </w:r>
      <w:r w:rsidRPr="00824071">
        <w:t xml:space="preserve"> (</w:t>
      </w:r>
      <w:r w:rsidR="005F6768">
        <w:t>«</w:t>
      </w:r>
      <w:r w:rsidRPr="00824071">
        <w:t>РАО ЭС Востока</w:t>
      </w:r>
      <w:r w:rsidR="005F6768">
        <w:t>»</w:t>
      </w:r>
      <w:r w:rsidRPr="00824071">
        <w:t xml:space="preserve">, входит в ОАО </w:t>
      </w:r>
      <w:r w:rsidR="005F6768">
        <w:t>«</w:t>
      </w:r>
      <w:r w:rsidRPr="00824071">
        <w:t>РусГидро</w:t>
      </w:r>
      <w:r w:rsidR="005F6768">
        <w:t>»</w:t>
      </w:r>
      <w:r w:rsidRPr="00824071">
        <w:t xml:space="preserve"> (РТС: </w:t>
      </w:r>
      <w:r>
        <w:rPr>
          <w:lang w:val="en-US"/>
        </w:rPr>
        <w:t>HYDR</w:t>
      </w:r>
      <w:r w:rsidRPr="00824071">
        <w:t>) ) в случае повышения уровня воды в Амуре может вывести Комсомольскую ТЭЦ-2 в резерв, чтобы избежать поломки оборудования.</w:t>
      </w:r>
    </w:p>
    <w:p w:rsidR="001664D7" w:rsidRPr="00824071" w:rsidRDefault="001664D7" w:rsidP="001664D7">
      <w:pPr>
        <w:jc w:val="both"/>
      </w:pPr>
      <w:r w:rsidRPr="00824071">
        <w:t>Как говорится в сообщении пресс-службы энергохолдинга, ведутся работы по усилению защитных ограждений станции, разработаны мероприятия по защите объектов и режимы работы при максимально прогнозируемых уровнях воды.</w:t>
      </w:r>
    </w:p>
    <w:p w:rsidR="001664D7" w:rsidRPr="00824071" w:rsidRDefault="001664D7" w:rsidP="001664D7">
      <w:pPr>
        <w:jc w:val="both"/>
      </w:pPr>
      <w:r w:rsidRPr="00824071">
        <w:t>Со стороны Амура в районе Комсомольской ТЭЦ-2 установлена дамба на уровне 9,8 м.</w:t>
      </w:r>
    </w:p>
    <w:p w:rsidR="001664D7" w:rsidRPr="00824071" w:rsidRDefault="005F6768" w:rsidP="001664D7">
      <w:pPr>
        <w:jc w:val="both"/>
      </w:pPr>
      <w:r>
        <w:t>«</w:t>
      </w:r>
      <w:r w:rsidR="001664D7" w:rsidRPr="00824071">
        <w:t>Если уровень реки превысит 9,5 м, есть опасность подхода реки со стороны города. В таком случае мы можем вывести Комсомольскую ТЭЦ-2 в резерв. Ограничений потребителей при этом не будет</w:t>
      </w:r>
      <w:r>
        <w:t>»</w:t>
      </w:r>
      <w:r w:rsidR="001664D7" w:rsidRPr="00824071">
        <w:t xml:space="preserve">, - пояснил гендиректор </w:t>
      </w:r>
      <w:r>
        <w:t>«</w:t>
      </w:r>
      <w:r w:rsidR="001664D7" w:rsidRPr="00824071">
        <w:t>РАО ЭС Востока</w:t>
      </w:r>
      <w:r>
        <w:t>»</w:t>
      </w:r>
      <w:r w:rsidR="001664D7" w:rsidRPr="00824071">
        <w:t xml:space="preserve"> Сергей Толстогузов, слова которого приведены в сообщении.</w:t>
      </w:r>
    </w:p>
    <w:p w:rsidR="001664D7" w:rsidRPr="00824071" w:rsidRDefault="001664D7" w:rsidP="001664D7">
      <w:pPr>
        <w:jc w:val="both"/>
      </w:pPr>
      <w:r w:rsidRPr="00824071">
        <w:t xml:space="preserve">Также в связи с угрозой возможного подтопления ведомственной подстанции 35 кВ </w:t>
      </w:r>
      <w:r w:rsidR="005F6768">
        <w:t>«</w:t>
      </w:r>
      <w:r w:rsidRPr="00824071">
        <w:t>Ц</w:t>
      </w:r>
      <w:r w:rsidR="005F6768">
        <w:t>»</w:t>
      </w:r>
      <w:r w:rsidRPr="00824071">
        <w:t>, принадлежащей Комсомольскому авиационному заводу имени Ю.А.Гагарина, энергетики разработали резервную схему питания для очистных сооружений водоканала и насосной станции, а также части потребителей Ленинского района Комсомольска-на-Амуре.</w:t>
      </w:r>
    </w:p>
    <w:p w:rsidR="001664D7" w:rsidRPr="00824071" w:rsidRDefault="001664D7" w:rsidP="001664D7">
      <w:pPr>
        <w:jc w:val="both"/>
      </w:pPr>
      <w:r w:rsidRPr="00824071">
        <w:t xml:space="preserve">ОАО </w:t>
      </w:r>
      <w:r w:rsidR="005F6768">
        <w:t>«</w:t>
      </w:r>
      <w:r w:rsidRPr="00824071">
        <w:t>РАО Энергетические системы Востока</w:t>
      </w:r>
      <w:r w:rsidR="005F6768">
        <w:t>»</w:t>
      </w:r>
      <w:r w:rsidRPr="00824071">
        <w:t xml:space="preserve"> создано 1 июля 2008 года в результате реорганизации РАО </w:t>
      </w:r>
      <w:r w:rsidR="005F6768">
        <w:t>«</w:t>
      </w:r>
      <w:r w:rsidRPr="00824071">
        <w:t>ЕЭС России</w:t>
      </w:r>
      <w:r w:rsidR="005F6768">
        <w:t>»</w:t>
      </w:r>
      <w:r w:rsidRPr="00824071">
        <w:t xml:space="preserve">, управляет энергетикой Дальнего Востока. Установленная электрическая мощность станций холдинга составляет 8,772 тыс. МВт, тепловая - 17,916 тыс. Гкал/час, протяженность электрических сетей всех классов напряжения - более 96 тыс. км. Основной акционер компании - ОАО </w:t>
      </w:r>
      <w:r w:rsidR="005F6768">
        <w:t>«</w:t>
      </w:r>
      <w:r w:rsidRPr="00824071">
        <w:t>РусГидро</w:t>
      </w:r>
      <w:r w:rsidR="005F6768">
        <w:t>»</w:t>
      </w:r>
      <w:r w:rsidRPr="00824071">
        <w:t>.</w:t>
      </w:r>
    </w:p>
    <w:p w:rsidR="001664D7" w:rsidRDefault="001664D7" w:rsidP="001664D7">
      <w:pPr>
        <w:jc w:val="both"/>
        <w:rPr>
          <w:rStyle w:val="a3"/>
        </w:rPr>
      </w:pPr>
      <w:r w:rsidRPr="00824071">
        <w:tab/>
      </w:r>
      <w:hyperlink w:anchor="mmm27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1" w:name="nnn280"/>
      <w:bookmarkEnd w:id="621"/>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РАО ЭС Востока хочет реструктурировать долг за счет инфраструктурных бондов РусГидро</w:t>
      </w:r>
    </w:p>
    <w:p w:rsidR="001664D7" w:rsidRPr="00824071" w:rsidRDefault="001664D7" w:rsidP="001664D7">
      <w:pPr>
        <w:jc w:val="both"/>
      </w:pPr>
    </w:p>
    <w:p w:rsidR="001664D7" w:rsidRPr="00824071" w:rsidRDefault="001664D7" w:rsidP="001664D7">
      <w:pPr>
        <w:jc w:val="both"/>
      </w:pPr>
      <w:r w:rsidRPr="00824071">
        <w:t xml:space="preserve">Москва. 9 сентября. ИНТЕРФАКС - ОАО </w:t>
      </w:r>
      <w:r w:rsidR="005F6768">
        <w:t>«</w:t>
      </w:r>
      <w:r w:rsidRPr="00824071">
        <w:t>РАО ЭС Востока</w:t>
      </w:r>
      <w:r w:rsidR="005F6768">
        <w:t>»</w:t>
      </w:r>
      <w:r w:rsidRPr="00824071">
        <w:t xml:space="preserve"> хочет использовать механизм инфраструктурных облигаций для реструктуризации долгов, при этом заемщиком может выступить материнская компания холдинга - ОАО </w:t>
      </w:r>
      <w:r w:rsidR="005F6768">
        <w:t>«</w:t>
      </w:r>
      <w:r w:rsidRPr="00824071">
        <w:t>РусГидро</w:t>
      </w:r>
      <w:r w:rsidR="005F6768">
        <w:t>»</w:t>
      </w:r>
      <w:r w:rsidRPr="00824071">
        <w:t xml:space="preserve"> (РТС: </w:t>
      </w:r>
      <w:r>
        <w:rPr>
          <w:lang w:val="en-US"/>
        </w:rPr>
        <w:t>HYDR</w:t>
      </w:r>
      <w:r w:rsidRPr="00824071">
        <w:t>).</w:t>
      </w:r>
    </w:p>
    <w:p w:rsidR="001664D7" w:rsidRPr="00824071" w:rsidRDefault="005F6768" w:rsidP="001664D7">
      <w:pPr>
        <w:jc w:val="both"/>
      </w:pPr>
      <w:r>
        <w:t>«</w:t>
      </w:r>
      <w:r w:rsidR="001664D7" w:rsidRPr="00824071">
        <w:t xml:space="preserve">Мы предлагаем рассмотреть возможность предоставления государственной гарантии </w:t>
      </w:r>
      <w:r>
        <w:t>«</w:t>
      </w:r>
      <w:r w:rsidR="001664D7" w:rsidRPr="00824071">
        <w:t>РусГидро</w:t>
      </w:r>
      <w:r>
        <w:t>»</w:t>
      </w:r>
      <w:r w:rsidR="001664D7" w:rsidRPr="00824071">
        <w:t xml:space="preserve"> в размере 60 млрд руб. для выпуска долговых инструментов. Это позволит привлечь средства на более выгодных условиях сроком на 30-35 лет. Покупателями же данных долговых инструментов могут выступить профильные финансовые институты, к примеру, ВЭБ или Сбербанк</w:t>
      </w:r>
      <w:r>
        <w:t>»</w:t>
      </w:r>
      <w:r w:rsidR="001664D7" w:rsidRPr="00824071">
        <w:t xml:space="preserve"> (РТС: </w:t>
      </w:r>
      <w:r w:rsidR="001664D7">
        <w:rPr>
          <w:lang w:val="en-US"/>
        </w:rPr>
        <w:t>SBER</w:t>
      </w:r>
      <w:r w:rsidR="001664D7" w:rsidRPr="00824071">
        <w:t xml:space="preserve">), - сообщил заместитель генерального директора по стратегии и инвестициям </w:t>
      </w:r>
      <w:r>
        <w:t>«</w:t>
      </w:r>
      <w:r w:rsidR="001664D7" w:rsidRPr="00824071">
        <w:t>РАО ЭС Востока</w:t>
      </w:r>
      <w:r>
        <w:t>»</w:t>
      </w:r>
      <w:r w:rsidR="001664D7" w:rsidRPr="00824071">
        <w:t xml:space="preserve"> Алексей Каплун на инвестиционном конгрессе в Дальневосточном федеральном округе. Слова А.Каплуна приводятся в пресс-релизе компании.</w:t>
      </w:r>
    </w:p>
    <w:p w:rsidR="001664D7" w:rsidRPr="00824071" w:rsidRDefault="005F6768" w:rsidP="001664D7">
      <w:pPr>
        <w:jc w:val="both"/>
      </w:pPr>
      <w:r>
        <w:t>«</w:t>
      </w:r>
      <w:r w:rsidR="001664D7" w:rsidRPr="00824071">
        <w:t>Конкретные долговые инструменты будут определены позднее, в качестве возможного варианта рассматриваются инфраструктурные облигации</w:t>
      </w:r>
      <w:r>
        <w:t>»</w:t>
      </w:r>
      <w:r w:rsidR="001664D7" w:rsidRPr="00824071">
        <w:t xml:space="preserve">, - пояснили </w:t>
      </w:r>
      <w:r>
        <w:t>«</w:t>
      </w:r>
      <w:r w:rsidR="001664D7" w:rsidRPr="00824071">
        <w:t>Интерфаксу</w:t>
      </w:r>
      <w:r>
        <w:t>»</w:t>
      </w:r>
      <w:r w:rsidR="001664D7" w:rsidRPr="00824071">
        <w:t xml:space="preserve"> в пресс-службе компании.</w:t>
      </w:r>
    </w:p>
    <w:p w:rsidR="001664D7" w:rsidRPr="00824071" w:rsidRDefault="001664D7" w:rsidP="001664D7">
      <w:pPr>
        <w:jc w:val="both"/>
      </w:pPr>
      <w:r w:rsidRPr="00824071">
        <w:t xml:space="preserve">Финансовый долг </w:t>
      </w:r>
      <w:r w:rsidR="005F6768">
        <w:t>«</w:t>
      </w:r>
      <w:r w:rsidRPr="00824071">
        <w:t>РАО ЭС Востока</w:t>
      </w:r>
      <w:r w:rsidR="005F6768">
        <w:t>»</w:t>
      </w:r>
      <w:r w:rsidRPr="00824071">
        <w:t xml:space="preserve">, согласно отчетности по МСФО, на 30 июня составил 60,1 млрд руб., что на 14% больше по сравнению с показателем на 31 декабря 2012 года. При этом </w:t>
      </w:r>
      <w:r>
        <w:rPr>
          <w:lang w:val="en-US"/>
        </w:rPr>
        <w:t>EBITDA</w:t>
      </w:r>
      <w:r w:rsidRPr="00824071">
        <w:t xml:space="preserve"> компании за 2012 год составила 12,4 млрд руб.</w:t>
      </w:r>
    </w:p>
    <w:p w:rsidR="001664D7" w:rsidRPr="00824071" w:rsidRDefault="001664D7" w:rsidP="001664D7">
      <w:pPr>
        <w:jc w:val="both"/>
      </w:pPr>
      <w:r w:rsidRPr="00824071">
        <w:t>Электроэнергетическая инфраструктура на Дальнем Востоке требует обновления и новых инвестиций, заявила компания. По оценкам А.Каплуна, в ближайшее время потребуется вывести порядка 1,6 ГВт мощностей, а до 2025 года - не менее 3 ГВт.</w:t>
      </w:r>
    </w:p>
    <w:p w:rsidR="001664D7" w:rsidRPr="00824071" w:rsidRDefault="005F6768" w:rsidP="001664D7">
      <w:pPr>
        <w:jc w:val="both"/>
      </w:pPr>
      <w:r>
        <w:t>«</w:t>
      </w:r>
      <w:r w:rsidR="001664D7" w:rsidRPr="00824071">
        <w:t>РусГидро</w:t>
      </w:r>
      <w:r>
        <w:t>»</w:t>
      </w:r>
      <w:r w:rsidR="001664D7" w:rsidRPr="00824071">
        <w:t xml:space="preserve"> уже получило 50 млрд руб. из федерального бюджета на строительства четырех тепловых электростанций на Дальнем Востоке.</w:t>
      </w:r>
    </w:p>
    <w:p w:rsidR="001664D7" w:rsidRPr="00824071" w:rsidRDefault="001664D7" w:rsidP="001664D7">
      <w:pPr>
        <w:jc w:val="both"/>
      </w:pPr>
      <w:r w:rsidRPr="00824071">
        <w:t>В августе президент РФ Владимир Путин в рамках поездки в Сибирь и на Дальний Восток призвал ускорить строительство угольной генерации на Дальнем Востоке.</w:t>
      </w:r>
    </w:p>
    <w:p w:rsidR="001664D7" w:rsidRPr="00824071" w:rsidRDefault="001664D7" w:rsidP="001664D7">
      <w:pPr>
        <w:jc w:val="both"/>
      </w:pPr>
      <w:r w:rsidRPr="00824071">
        <w:t xml:space="preserve">В свою очередь, министр энергетики Александр Новак предположил, что </w:t>
      </w:r>
      <w:r w:rsidR="005F6768">
        <w:t>«</w:t>
      </w:r>
      <w:r w:rsidRPr="00824071">
        <w:t>РусГидро</w:t>
      </w:r>
      <w:r w:rsidR="005F6768">
        <w:t>»</w:t>
      </w:r>
      <w:r w:rsidRPr="00824071">
        <w:t xml:space="preserve"> может привлечь 100 млрд руб. из Фонда национального благосостояния (ФНБ) на развитие теплогенерации и гидростанций на Дальнем Востоке. По словам министра, это будут возвратные средства. Также он предлагал направить 65 млрд руб. на реструктуризацию долгов, которые накоплены в </w:t>
      </w:r>
      <w:r w:rsidR="005F6768">
        <w:t>«</w:t>
      </w:r>
      <w:r w:rsidRPr="00824071">
        <w:t>РАО ЭС Востока</w:t>
      </w:r>
      <w:r w:rsidR="005F6768">
        <w:t>»</w:t>
      </w:r>
      <w:r w:rsidRPr="00824071">
        <w:t>, особенно в генерирующих мощностях, взамен которых планируется строительство новых мощностей. В частности, до 2025 года на Дальнем Востоке необходимо ввести 3,6 ГВт мощностей взамен выбывающих 3 ГВт.</w:t>
      </w:r>
    </w:p>
    <w:p w:rsidR="001664D7" w:rsidRPr="00824071" w:rsidRDefault="001664D7" w:rsidP="001664D7">
      <w:pPr>
        <w:jc w:val="both"/>
      </w:pPr>
      <w:r w:rsidRPr="00824071">
        <w:t xml:space="preserve">Замминистра финансов Андрей Иванов на предложения А.Новака ответил, что вместо формулировки </w:t>
      </w:r>
      <w:r w:rsidR="005F6768">
        <w:t>«</w:t>
      </w:r>
      <w:r w:rsidRPr="00824071">
        <w:t>средства ФНБ</w:t>
      </w:r>
      <w:r w:rsidR="005F6768">
        <w:t>»</w:t>
      </w:r>
      <w:r w:rsidRPr="00824071">
        <w:t xml:space="preserve"> необходимо использовать формулировку </w:t>
      </w:r>
      <w:r w:rsidR="005F6768">
        <w:t>«</w:t>
      </w:r>
      <w:r w:rsidRPr="00824071">
        <w:t>пенсионные накопления</w:t>
      </w:r>
      <w:r w:rsidR="005F6768">
        <w:t>»</w:t>
      </w:r>
      <w:r w:rsidRPr="00824071">
        <w:t xml:space="preserve">, включая, в том числе, государственную гарантийную поддержку. </w:t>
      </w:r>
      <w:r w:rsidR="005F6768">
        <w:t>«</w:t>
      </w:r>
      <w:r w:rsidRPr="00824071">
        <w:t>Если позволите, более мягкую формулировку: проработать вопрос с учетом финансового состояния компаний</w:t>
      </w:r>
      <w:r w:rsidR="005F6768">
        <w:t>»</w:t>
      </w:r>
      <w:r w:rsidRPr="00824071">
        <w:t>, - сказал А.Иванов.</w:t>
      </w:r>
    </w:p>
    <w:p w:rsidR="001664D7" w:rsidRPr="00824071" w:rsidRDefault="001664D7" w:rsidP="001664D7">
      <w:pPr>
        <w:jc w:val="both"/>
      </w:pPr>
      <w:r w:rsidRPr="00824071">
        <w:t xml:space="preserve">В.Путин отметил, что необходимо прислушаться к мнению министерства финансов. </w:t>
      </w:r>
      <w:r w:rsidR="005F6768">
        <w:t>«</w:t>
      </w:r>
      <w:r w:rsidRPr="00824071">
        <w:t>Мы так и сделаем, учтем ваши рекомендации</w:t>
      </w:r>
      <w:r w:rsidR="005F6768">
        <w:t>»</w:t>
      </w:r>
      <w:r w:rsidRPr="00824071">
        <w:t>, - сказал президент.</w:t>
      </w:r>
    </w:p>
    <w:p w:rsidR="001664D7" w:rsidRPr="00824071" w:rsidRDefault="001664D7" w:rsidP="001664D7">
      <w:pPr>
        <w:jc w:val="both"/>
      </w:pPr>
      <w:r w:rsidRPr="00824071">
        <w:t xml:space="preserve">На это А.Новак замечал, что Минэнерго воспринимает позицию Минфина. </w:t>
      </w:r>
      <w:r w:rsidR="005F6768">
        <w:t>«</w:t>
      </w:r>
      <w:r w:rsidRPr="00824071">
        <w:t>Это нисколько не противоречит нашим предложениям. И средства пенсионных накоплений предполагаем использовать для реализации вот этих крупных инфраструктурных проектов, поскольку в нынешних экономических условиях и для разработки новых месторождений, и подведения туда инфраструктуры нужны дешевые кредитные ресурсы. И госгарантии мы планируем использовать, то есть это все в рамках</w:t>
      </w:r>
      <w:r w:rsidR="005F6768">
        <w:t>»</w:t>
      </w:r>
      <w:r w:rsidRPr="00824071">
        <w:t>, - отмечал А.Новак.</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8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2" w:name="nnn281"/>
      <w:bookmarkEnd w:id="622"/>
      <w:r w:rsidRPr="00824071">
        <w:rPr>
          <w:b/>
          <w:color w:val="3CA499"/>
          <w:sz w:val="28"/>
          <w:szCs w:val="28"/>
        </w:rPr>
        <w:lastRenderedPageBreak/>
        <w:t>ИТАР-ТАСС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В Петербурге открывается Международный ядерный форум</w:t>
      </w:r>
    </w:p>
    <w:p w:rsidR="001664D7" w:rsidRPr="00824071" w:rsidRDefault="001664D7" w:rsidP="001664D7">
      <w:pPr>
        <w:jc w:val="both"/>
      </w:pPr>
    </w:p>
    <w:p w:rsidR="001664D7" w:rsidRPr="00824071" w:rsidRDefault="001664D7" w:rsidP="001664D7">
      <w:pPr>
        <w:jc w:val="both"/>
      </w:pPr>
      <w:r w:rsidRPr="00824071">
        <w:t xml:space="preserve">Вопросы безопасности на АЭС, ледоколах с ядерной энергетической установкой, различных объектах использования атомной энергии рассмотрят участники </w:t>
      </w:r>
      <w:r>
        <w:rPr>
          <w:lang w:val="en-US"/>
        </w:rPr>
        <w:t>V</w:t>
      </w:r>
      <w:r w:rsidRPr="00824071">
        <w:t>Ш Международного ядерного форума, который открывается сегодня в Санкт-Петербурге.</w:t>
      </w:r>
    </w:p>
    <w:p w:rsidR="001664D7" w:rsidRPr="00824071" w:rsidRDefault="001664D7" w:rsidP="001664D7">
      <w:pPr>
        <w:jc w:val="both"/>
      </w:pPr>
      <w:r w:rsidRPr="00824071">
        <w:t>Среди участников - около двухсот представителей предприятий и организаций ядерной отрасли России, ближнего и дальнего зарубежья, эксперты МАГАТЭ.</w:t>
      </w:r>
    </w:p>
    <w:p w:rsidR="001664D7" w:rsidRPr="00824071" w:rsidRDefault="001664D7" w:rsidP="001664D7">
      <w:pPr>
        <w:jc w:val="both"/>
      </w:pPr>
      <w:r w:rsidRPr="00824071">
        <w:t xml:space="preserve">Организаторами выступают Госкорпорация </w:t>
      </w:r>
      <w:r w:rsidR="005F6768">
        <w:t>«</w:t>
      </w:r>
      <w:r w:rsidRPr="00824071">
        <w:t>Росатом</w:t>
      </w:r>
      <w:r w:rsidR="005F6768">
        <w:t>»</w:t>
      </w:r>
      <w:r w:rsidRPr="00824071">
        <w:t xml:space="preserve">, ОАО </w:t>
      </w:r>
      <w:r w:rsidR="005F6768">
        <w:t>«</w:t>
      </w:r>
      <w:r w:rsidRPr="00824071">
        <w:t>Концерн Росэнергоатом</w:t>
      </w:r>
      <w:r w:rsidR="005F6768">
        <w:t>»</w:t>
      </w:r>
      <w:r w:rsidRPr="00824071">
        <w:t xml:space="preserve">, ФГУП </w:t>
      </w:r>
      <w:r w:rsidR="005F6768">
        <w:t>«</w:t>
      </w:r>
      <w:r w:rsidRPr="00824071">
        <w:t>Аварийно-технический центр</w:t>
      </w:r>
      <w:r w:rsidR="005F6768">
        <w:t>»</w:t>
      </w:r>
      <w:r w:rsidRPr="00824071">
        <w:t>, ряд других национальных и международных ведомств.</w:t>
      </w:r>
    </w:p>
    <w:p w:rsidR="001664D7" w:rsidRPr="00824071" w:rsidRDefault="001664D7" w:rsidP="001664D7">
      <w:pPr>
        <w:jc w:val="both"/>
      </w:pPr>
      <w:r w:rsidRPr="00824071">
        <w:t xml:space="preserve">Пленарное заседание планируют открыть представители руководства Департамента ядерной и радиационной безопасности, организации лицензионной и разрешительной деятельности Государственной корпорации по атомной энергии </w:t>
      </w:r>
      <w:r w:rsidR="005F6768">
        <w:t>«</w:t>
      </w:r>
      <w:r w:rsidRPr="00824071">
        <w:t>Росатом</w:t>
      </w:r>
      <w:r w:rsidR="005F6768">
        <w:t>»</w:t>
      </w:r>
      <w:r w:rsidRPr="00824071">
        <w:t>.</w:t>
      </w:r>
    </w:p>
    <w:p w:rsidR="001664D7" w:rsidRPr="00824071" w:rsidRDefault="001664D7" w:rsidP="001664D7">
      <w:pPr>
        <w:jc w:val="both"/>
      </w:pPr>
      <w:r w:rsidRPr="00824071">
        <w:t>В повестку дня форума включены вопросы повышения роли культуры безопасности в стратегическом управлении безопасностью при использовании ядерной энергии, а также ее связи с другими методами стратегического управления, сообщили в оргкомитете этой представительной встречи ученых, проектировщиков, эксплуатационников и страховщиков.</w:t>
      </w:r>
    </w:p>
    <w:p w:rsidR="001664D7" w:rsidRPr="00824071" w:rsidRDefault="001664D7" w:rsidP="001664D7">
      <w:pPr>
        <w:jc w:val="both"/>
      </w:pPr>
      <w:r w:rsidRPr="00824071">
        <w:t>Запланировано обсуждение проблем развития нормативно-правовой базы, специалисты поделятся опытом работ по повышению культуры безопасности на всех этапах жизненного цикла ядерной энергетики, включая проектирование, строительство, эксплуатацию, ремонт, вывод из эксплуатации техники и оборудования.</w:t>
      </w:r>
    </w:p>
    <w:p w:rsidR="001664D7" w:rsidRPr="00824071" w:rsidRDefault="001664D7" w:rsidP="001664D7">
      <w:pPr>
        <w:jc w:val="both"/>
      </w:pPr>
      <w:r w:rsidRPr="00824071">
        <w:t xml:space="preserve">В рамках форума пройдет учебный курс по культуре безопасности, технические туры на объекты атомной энергетики Северо-Западного региона и посещение выставки </w:t>
      </w:r>
      <w:r w:rsidR="005F6768">
        <w:t>«</w:t>
      </w:r>
      <w:r w:rsidRPr="00824071">
        <w:t>АтомТЭК</w:t>
      </w:r>
      <w:r w:rsidR="005F6768">
        <w:t>»</w:t>
      </w:r>
      <w:r w:rsidRPr="00824071">
        <w:t xml:space="preserve"> в рамках 13-го Петербургского форума Топливно-энергетического комплекса. --0--пб</w:t>
      </w:r>
      <w:r>
        <w:rPr>
          <w:lang w:val="en-US"/>
        </w:rPr>
        <w:t> </w:t>
      </w:r>
      <w:r w:rsidRPr="00824071">
        <w:t xml:space="preserve"> </w:t>
      </w:r>
    </w:p>
    <w:p w:rsidR="001664D7" w:rsidRDefault="001664D7" w:rsidP="001664D7">
      <w:pPr>
        <w:jc w:val="both"/>
        <w:rPr>
          <w:rStyle w:val="a3"/>
        </w:rPr>
      </w:pPr>
      <w:r w:rsidRPr="00824071">
        <w:tab/>
      </w:r>
      <w:hyperlink w:anchor="mmm28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3" w:name="nnn282"/>
      <w:bookmarkEnd w:id="623"/>
      <w:r w:rsidRPr="00824071">
        <w:rPr>
          <w:b/>
          <w:color w:val="3CA499"/>
          <w:sz w:val="28"/>
          <w:szCs w:val="28"/>
        </w:rPr>
        <w:lastRenderedPageBreak/>
        <w:t>Коммерсант</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Владимир Дзагуто</w:t>
      </w:r>
    </w:p>
    <w:p w:rsidR="001664D7" w:rsidRPr="00824071" w:rsidRDefault="001664D7" w:rsidP="001664D7">
      <w:pPr>
        <w:pStyle w:val="18RGB60"/>
      </w:pPr>
      <w:r w:rsidRPr="00824071">
        <w:t>Вторая попытка Виктора Вексельберга</w:t>
      </w:r>
    </w:p>
    <w:p w:rsidR="001664D7" w:rsidRPr="00824071" w:rsidRDefault="001664D7" w:rsidP="001664D7">
      <w:pPr>
        <w:jc w:val="both"/>
      </w:pPr>
    </w:p>
    <w:p w:rsidR="001664D7" w:rsidRPr="00824071" w:rsidRDefault="005F6768" w:rsidP="001664D7">
      <w:pPr>
        <w:jc w:val="both"/>
      </w:pPr>
      <w:r>
        <w:t>«</w:t>
      </w:r>
      <w:r w:rsidR="001664D7" w:rsidRPr="00824071">
        <w:t>КЭС-Холдинг</w:t>
      </w:r>
      <w:r>
        <w:t>»</w:t>
      </w:r>
      <w:r w:rsidR="001664D7" w:rsidRPr="00824071">
        <w:t xml:space="preserve"> опять консолидирует генерацию Генерирующие компании </w:t>
      </w:r>
      <w:r>
        <w:t>«</w:t>
      </w:r>
      <w:r w:rsidR="001664D7" w:rsidRPr="00824071">
        <w:t>КЭС-Холдинга</w:t>
      </w:r>
      <w:r>
        <w:t>»</w:t>
      </w:r>
      <w:r w:rsidR="001664D7" w:rsidRPr="00824071">
        <w:t xml:space="preserve"> Виктора Вексельберга, в 2014 году могут перейти на единую акцию, создав крупнейшую энергокомпанию с мощностями около 16 ГВт. Это уже вторая попытка КЭС объединить активы, но в 2011 году консолидация не удалась из-за противодействия </w:t>
      </w:r>
      <w:r>
        <w:t>«</w:t>
      </w:r>
      <w:r w:rsidR="001664D7" w:rsidRPr="00824071">
        <w:t>Интер РАО</w:t>
      </w:r>
      <w:r>
        <w:t>»</w:t>
      </w:r>
      <w:r w:rsidR="001664D7" w:rsidRPr="00824071">
        <w:t>. Новому объединению госкомпания уже не помешает: структуры, близкие к Виктору Вексельбергу, выкупили ее доли.</w:t>
      </w:r>
    </w:p>
    <w:p w:rsidR="001664D7" w:rsidRPr="00824071" w:rsidRDefault="005F6768" w:rsidP="001664D7">
      <w:pPr>
        <w:jc w:val="both"/>
      </w:pPr>
      <w:r>
        <w:t>«</w:t>
      </w:r>
      <w:r w:rsidR="001664D7" w:rsidRPr="00824071">
        <w:t>КЭС-Холдинг</w:t>
      </w:r>
      <w:r>
        <w:t>»</w:t>
      </w:r>
      <w:r w:rsidR="001664D7" w:rsidRPr="00824071">
        <w:t xml:space="preserve"> может в течение года перевести свои энергоактивы на единую акцию, заявил в пятницу в эфире </w:t>
      </w:r>
      <w:r>
        <w:t>«</w:t>
      </w:r>
      <w:r w:rsidR="001664D7" w:rsidRPr="00824071">
        <w:t>России 24</w:t>
      </w:r>
      <w:r>
        <w:t>»</w:t>
      </w:r>
      <w:r w:rsidR="001664D7" w:rsidRPr="00824071">
        <w:t xml:space="preserve"> основной владелец КЭС Виктор Вексельберг. По его словам, речь идет о четырех генерирующих компаниях, входящих сейчас в холдинг. КЭС подконтрольны работающие на Урале и в Поволжье ТГК-5, ТГК-6, Волжская ТГК (ТГК-7) и ТГК-9 общей мощностью около 16 ГВт. Господин Вексельберг в пятницу не уточнил схему консолидации. В КЭС ситуацию не комментировали, в </w:t>
      </w:r>
      <w:r>
        <w:t>«</w:t>
      </w:r>
      <w:r w:rsidR="001664D7" w:rsidRPr="00824071">
        <w:t>Ренове</w:t>
      </w:r>
      <w:r>
        <w:t>»</w:t>
      </w:r>
      <w:r w:rsidR="001664D7" w:rsidRPr="00824071">
        <w:t xml:space="preserve"> (объединяет активы Виктора Вексельберга) не ответили на вопросы </w:t>
      </w:r>
      <w:r>
        <w:t>«</w:t>
      </w:r>
      <w:r w:rsidR="001664D7" w:rsidRPr="00824071">
        <w:t>Ъ</w:t>
      </w:r>
      <w:r>
        <w:t>»</w:t>
      </w:r>
      <w:r w:rsidR="001664D7" w:rsidRPr="00824071">
        <w:t xml:space="preserve">. Глава </w:t>
      </w:r>
      <w:r w:rsidR="001664D7">
        <w:rPr>
          <w:lang w:val="en-US"/>
        </w:rPr>
        <w:t>Prosperity</w:t>
      </w:r>
      <w:r w:rsidR="001664D7" w:rsidRPr="00824071">
        <w:t xml:space="preserve"> </w:t>
      </w:r>
      <w:r w:rsidR="001664D7">
        <w:rPr>
          <w:lang w:val="en-US"/>
        </w:rPr>
        <w:t>Management</w:t>
      </w:r>
      <w:r w:rsidR="001664D7" w:rsidRPr="00824071">
        <w:t xml:space="preserve"> (владеет пакетами в ряде подконтрольных КЭС ТГК) Александр Бранис сказал </w:t>
      </w:r>
      <w:r>
        <w:t>«</w:t>
      </w:r>
      <w:r w:rsidR="001664D7" w:rsidRPr="00824071">
        <w:t>Ъ</w:t>
      </w:r>
      <w:r>
        <w:t>»</w:t>
      </w:r>
      <w:r w:rsidR="001664D7" w:rsidRPr="00824071">
        <w:t>, что знает о заявлении господина Вексельберга, но комментировать его не стал.</w:t>
      </w:r>
    </w:p>
    <w:p w:rsidR="001664D7" w:rsidRPr="00824071" w:rsidRDefault="001664D7" w:rsidP="001664D7">
      <w:pPr>
        <w:jc w:val="both"/>
      </w:pPr>
      <w:r w:rsidRPr="00824071">
        <w:t>Это не первая попытка КЭС консолидировать активы. В 2011 году холдинг планировал объединить генерирующие компании на базе ТГК-9. Для этого была зарегистрирована допэмиссия компании, процесс планировалось завершить во втором квартале 2012 года. Но консолидация не состоялась, в ноябре 2012 года ФСФР аннулировала допэмиссию. Гендиректор КЭС Борис Вайнзихер говорил тогда, что от идеи объединения холдинг не отказался, хотя новых сроков и схемы не называл.</w:t>
      </w:r>
    </w:p>
    <w:p w:rsidR="001664D7" w:rsidRPr="00824071" w:rsidRDefault="001664D7" w:rsidP="001664D7">
      <w:pPr>
        <w:jc w:val="both"/>
      </w:pPr>
      <w:r w:rsidRPr="00824071">
        <w:t xml:space="preserve">Одним из противников консолидации было </w:t>
      </w:r>
      <w:r w:rsidR="005F6768">
        <w:t>«</w:t>
      </w:r>
      <w:r w:rsidRPr="00824071">
        <w:t>Интер РАО</w:t>
      </w:r>
      <w:r w:rsidR="005F6768">
        <w:t>»</w:t>
      </w:r>
      <w:r w:rsidRPr="00824071">
        <w:t xml:space="preserve">, владевшее пакетами ТГК-6 и ТГК-7, говорит источник </w:t>
      </w:r>
      <w:r w:rsidR="005F6768">
        <w:t>«</w:t>
      </w:r>
      <w:r w:rsidRPr="00824071">
        <w:t>Ъ</w:t>
      </w:r>
      <w:r w:rsidR="005F6768">
        <w:t>»</w:t>
      </w:r>
      <w:r w:rsidRPr="00824071">
        <w:t xml:space="preserve">, близкий к акционерам компаний. Госкомпания голосовала против схемы консолидации, предлагавшейся в 2011 году, поскольку ее доли в ТГК сильно размывались. Также неудачно была попытка объединения </w:t>
      </w:r>
      <w:r w:rsidR="005F6768">
        <w:t>«</w:t>
      </w:r>
      <w:r w:rsidRPr="00824071">
        <w:t>Газпром энергохолдинга</w:t>
      </w:r>
      <w:r w:rsidR="005F6768">
        <w:t>»</w:t>
      </w:r>
      <w:r w:rsidRPr="00824071">
        <w:t xml:space="preserve"> (ГЭХ) и КЭС, предпринятая в 2012 году.</w:t>
      </w:r>
    </w:p>
    <w:p w:rsidR="001664D7" w:rsidRPr="00824071" w:rsidRDefault="001664D7" w:rsidP="001664D7">
      <w:pPr>
        <w:jc w:val="both"/>
      </w:pPr>
      <w:r w:rsidRPr="00824071">
        <w:t xml:space="preserve">Сейчас противодействия со стороны </w:t>
      </w:r>
      <w:r w:rsidR="005F6768">
        <w:t>«</w:t>
      </w:r>
      <w:r w:rsidRPr="00824071">
        <w:t>Интер РАО</w:t>
      </w:r>
      <w:r w:rsidR="005F6768">
        <w:t>»</w:t>
      </w:r>
      <w:r w:rsidRPr="00824071">
        <w:t xml:space="preserve"> Виктор Вексельберг уже может не опасаться: </w:t>
      </w:r>
      <w:r>
        <w:rPr>
          <w:lang w:val="en-US"/>
        </w:rPr>
        <w:t>Merol</w:t>
      </w:r>
      <w:r w:rsidRPr="00824071">
        <w:t xml:space="preserve"> </w:t>
      </w:r>
      <w:r>
        <w:rPr>
          <w:lang w:val="en-US"/>
        </w:rPr>
        <w:t>Trading</w:t>
      </w:r>
      <w:r w:rsidRPr="00824071">
        <w:t xml:space="preserve"> (по словам источников </w:t>
      </w:r>
      <w:r w:rsidR="005F6768">
        <w:t>«</w:t>
      </w:r>
      <w:r w:rsidRPr="00824071">
        <w:t>Ъ</w:t>
      </w:r>
      <w:r w:rsidR="005F6768">
        <w:t>»</w:t>
      </w:r>
      <w:r w:rsidRPr="00824071">
        <w:t xml:space="preserve">, аффилирована с </w:t>
      </w:r>
      <w:r w:rsidR="005F6768">
        <w:t>«</w:t>
      </w:r>
      <w:r w:rsidRPr="00824071">
        <w:t>Реновой</w:t>
      </w:r>
      <w:r w:rsidR="005F6768">
        <w:t>»</w:t>
      </w:r>
      <w:r w:rsidRPr="00824071">
        <w:t xml:space="preserve">) и структура </w:t>
      </w:r>
      <w:r>
        <w:rPr>
          <w:lang w:val="en-US"/>
        </w:rPr>
        <w:t>Lygendor</w:t>
      </w:r>
      <w:r w:rsidRPr="00824071">
        <w:t xml:space="preserve"> </w:t>
      </w:r>
      <w:r>
        <w:rPr>
          <w:lang w:val="en-US"/>
        </w:rPr>
        <w:t>Enterprises</w:t>
      </w:r>
      <w:r w:rsidRPr="00824071">
        <w:t xml:space="preserve"> </w:t>
      </w:r>
      <w:r>
        <w:rPr>
          <w:lang w:val="en-US"/>
        </w:rPr>
        <w:t>Ltd</w:t>
      </w:r>
      <w:r w:rsidRPr="00824071">
        <w:t xml:space="preserve">, близкая </w:t>
      </w:r>
      <w:r>
        <w:rPr>
          <w:lang w:val="en-US"/>
        </w:rPr>
        <w:t>Access</w:t>
      </w:r>
      <w:r w:rsidRPr="00824071">
        <w:t xml:space="preserve"> </w:t>
      </w:r>
      <w:r>
        <w:rPr>
          <w:lang w:val="en-US"/>
        </w:rPr>
        <w:t>Industries</w:t>
      </w:r>
      <w:r w:rsidRPr="00824071">
        <w:t xml:space="preserve"> предпринимателя Леонарда Блаватника, летом заключили соглашение о выкупе долей госкомпании в ТГК-7 (41,4% акций) и ТГК-6 (27,71% акций) за 22,8 млрд руб. </w:t>
      </w:r>
      <w:r>
        <w:rPr>
          <w:lang w:val="en-US"/>
        </w:rPr>
        <w:t>Lygendor</w:t>
      </w:r>
      <w:r w:rsidRPr="00824071">
        <w:t xml:space="preserve"> в августе выкупила 12,7% акций ТГК-6 и 17,3% акций ТГК-7, </w:t>
      </w:r>
      <w:r>
        <w:rPr>
          <w:lang w:val="en-US"/>
        </w:rPr>
        <w:t>Merol</w:t>
      </w:r>
      <w:r w:rsidRPr="00824071">
        <w:t xml:space="preserve"> получила около 15% акций ТГК-6 и 16,2% акций ТГК-7. Впрочем, по словам источника </w:t>
      </w:r>
      <w:r w:rsidR="005F6768">
        <w:t>«</w:t>
      </w:r>
      <w:r w:rsidRPr="00824071">
        <w:t>Ъ</w:t>
      </w:r>
      <w:r w:rsidR="005F6768">
        <w:t>»</w:t>
      </w:r>
      <w:r w:rsidRPr="00824071">
        <w:t>, сделка окончательно будет закрыта только в следующем году.</w:t>
      </w:r>
    </w:p>
    <w:p w:rsidR="001664D7" w:rsidRPr="00824071" w:rsidRDefault="001664D7" w:rsidP="001664D7">
      <w:pPr>
        <w:jc w:val="both"/>
      </w:pPr>
      <w:r w:rsidRPr="00824071">
        <w:t xml:space="preserve">После неудач со сделками с </w:t>
      </w:r>
      <w:r w:rsidR="005F6768">
        <w:t>«</w:t>
      </w:r>
      <w:r w:rsidRPr="00824071">
        <w:t>Интер РАО</w:t>
      </w:r>
      <w:r w:rsidR="005F6768">
        <w:t>»</w:t>
      </w:r>
      <w:r w:rsidRPr="00824071">
        <w:t xml:space="preserve"> и ГЭХ консолидация ТГК для КЭС является наиболее эффективным сценарием, если иметь в виду потенциальный выход из этого бизнеса, считает старший аналитик ФК </w:t>
      </w:r>
      <w:r w:rsidR="005F6768">
        <w:t>«</w:t>
      </w:r>
      <w:r w:rsidRPr="00824071">
        <w:t>Открытие</w:t>
      </w:r>
      <w:r w:rsidR="005F6768">
        <w:t>»</w:t>
      </w:r>
      <w:r w:rsidRPr="00824071">
        <w:t xml:space="preserve"> Сергей Бейден. Он не видит сейчас другого покупателя на эти активы, но если в будущем ситуация в отрасли улучшится, то, например, иностранному инвестору вряд ли будет интересна одна ТГК, тогда как большой актив является более привлекательным.</w:t>
      </w:r>
    </w:p>
    <w:p w:rsidR="001664D7" w:rsidRDefault="001664D7" w:rsidP="001664D7">
      <w:pPr>
        <w:jc w:val="both"/>
        <w:rPr>
          <w:rStyle w:val="a3"/>
        </w:rPr>
      </w:pPr>
      <w:r w:rsidRPr="00824071">
        <w:tab/>
      </w:r>
      <w:hyperlink w:anchor="mmm28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4" w:name="nnn283"/>
      <w:bookmarkEnd w:id="624"/>
      <w:r w:rsidRPr="00824071">
        <w:rPr>
          <w:b/>
          <w:color w:val="3CA499"/>
          <w:sz w:val="28"/>
          <w:szCs w:val="28"/>
        </w:rPr>
        <w:lastRenderedPageBreak/>
        <w:t>Коммерсант</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Ксения Леонова, Мария Яковлева</w:t>
      </w:r>
    </w:p>
    <w:p w:rsidR="001664D7" w:rsidRPr="00824071" w:rsidRDefault="001664D7" w:rsidP="001664D7">
      <w:pPr>
        <w:pStyle w:val="18RGB60"/>
      </w:pPr>
      <w:r w:rsidRPr="00824071">
        <w:t>Кредиторы не поверили энергетикам</w:t>
      </w:r>
    </w:p>
    <w:p w:rsidR="001664D7" w:rsidRPr="00824071" w:rsidRDefault="001664D7" w:rsidP="001664D7">
      <w:pPr>
        <w:jc w:val="both"/>
      </w:pPr>
    </w:p>
    <w:p w:rsidR="001664D7" w:rsidRPr="00824071" w:rsidRDefault="001664D7" w:rsidP="001664D7">
      <w:pPr>
        <w:jc w:val="both"/>
      </w:pPr>
      <w:r w:rsidRPr="00824071">
        <w:t xml:space="preserve">Крупнейшие держатели облигаций ТГК-2 против реструктуризации Как стало известно </w:t>
      </w:r>
      <w:r w:rsidR="005F6768">
        <w:t>«</w:t>
      </w:r>
      <w:r w:rsidRPr="00824071">
        <w:t>Ъ</w:t>
      </w:r>
      <w:r w:rsidR="005F6768">
        <w:t>»</w:t>
      </w:r>
      <w:r w:rsidRPr="00824071">
        <w:t xml:space="preserve">, крупнейшие держатели облигаций оказавшейся на грани дефолта энергокомпании ТГК-2 - НПФ </w:t>
      </w:r>
      <w:r w:rsidR="005F6768">
        <w:t>«</w:t>
      </w:r>
      <w:r w:rsidRPr="00824071">
        <w:t>Благосостояние</w:t>
      </w:r>
      <w:r w:rsidR="005F6768">
        <w:t>»</w:t>
      </w:r>
      <w:r w:rsidRPr="00824071">
        <w:t xml:space="preserve"> и </w:t>
      </w:r>
      <w:r w:rsidR="005F6768">
        <w:t>«</w:t>
      </w:r>
      <w:r w:rsidRPr="00824071">
        <w:t>Сбербанк управление активами</w:t>
      </w:r>
      <w:r w:rsidR="005F6768">
        <w:t>»</w:t>
      </w:r>
      <w:r w:rsidRPr="00824071">
        <w:t xml:space="preserve"> - недовольны условиями предложенной реструктуризации. Если они не дождутся лучшего предложения до 17 сентября, то обратятся в суд. В этом случае на рынке может произойти крупнейший с кризисных лет реальный дефолт по облигациям.</w:t>
      </w:r>
    </w:p>
    <w:p w:rsidR="001664D7" w:rsidRPr="00824071" w:rsidRDefault="001664D7" w:rsidP="001664D7">
      <w:pPr>
        <w:jc w:val="both"/>
      </w:pPr>
      <w:r w:rsidRPr="00824071">
        <w:t xml:space="preserve">У ТГК-2 возникли проблемы с владельцами облигаций компаний, которым она предложила реструктуризацию. </w:t>
      </w:r>
      <w:r w:rsidR="005F6768">
        <w:t>«</w:t>
      </w:r>
      <w:r w:rsidRPr="00824071">
        <w:t xml:space="preserve">Мы не согласны с реструктуризацией! - заявил </w:t>
      </w:r>
      <w:r w:rsidR="005F6768">
        <w:t>«</w:t>
      </w:r>
      <w:r w:rsidRPr="00824071">
        <w:t>Ъ</w:t>
      </w:r>
      <w:r w:rsidR="005F6768">
        <w:t>»</w:t>
      </w:r>
      <w:r w:rsidRPr="00824071">
        <w:t xml:space="preserve"> исполнительный директор НПФ </w:t>
      </w:r>
      <w:r w:rsidR="005F6768">
        <w:t>«</w:t>
      </w:r>
      <w:r w:rsidRPr="00824071">
        <w:t>Благосостояние</w:t>
      </w:r>
      <w:r w:rsidR="005F6768">
        <w:t>»</w:t>
      </w:r>
      <w:r w:rsidRPr="00824071">
        <w:t xml:space="preserve"> Юрий Новожилов.- У ТГК-2 после этой ситуации не кристально чистая репутация на рынке, а нам надо беречь деньги пенсионеров, так что ждать еще пять лет, чтобы получить свои деньги по не самой высокой ставке доходности, мы не собираемся</w:t>
      </w:r>
      <w:r w:rsidR="005F6768">
        <w:t>»</w:t>
      </w:r>
      <w:r w:rsidRPr="00824071">
        <w:t xml:space="preserve">. По информации источника </w:t>
      </w:r>
      <w:r w:rsidR="005F6768">
        <w:t>«</w:t>
      </w:r>
      <w:r w:rsidRPr="00824071">
        <w:t>Ъ</w:t>
      </w:r>
      <w:r w:rsidR="005F6768">
        <w:t>»</w:t>
      </w:r>
      <w:r w:rsidRPr="00824071">
        <w:t xml:space="preserve">, знакомого с ситуацией, </w:t>
      </w:r>
      <w:r w:rsidR="005F6768">
        <w:t>«</w:t>
      </w:r>
      <w:r w:rsidRPr="00824071">
        <w:t>Сбербанк управление активами</w:t>
      </w:r>
      <w:r w:rsidR="005F6768">
        <w:t>»</w:t>
      </w:r>
      <w:r w:rsidRPr="00824071">
        <w:t xml:space="preserve"> также не устраивают предложенные условия. Пресс-служба компании </w:t>
      </w:r>
      <w:r w:rsidR="005F6768">
        <w:t>«</w:t>
      </w:r>
      <w:r w:rsidRPr="00824071">
        <w:t>Сбербанк управление активами</w:t>
      </w:r>
      <w:r w:rsidR="005F6768">
        <w:t>»</w:t>
      </w:r>
      <w:r w:rsidRPr="00824071">
        <w:t xml:space="preserve"> отказалась от комментариев.</w:t>
      </w:r>
    </w:p>
    <w:p w:rsidR="001664D7" w:rsidRPr="00824071" w:rsidRDefault="001664D7" w:rsidP="001664D7">
      <w:pPr>
        <w:jc w:val="both"/>
      </w:pPr>
      <w:r w:rsidRPr="00824071">
        <w:t xml:space="preserve">21-24 сентября 2010 года ТГК-2 выпустила биржевые облигации (БО-1) с купонной ставкой 9% годовых и с погашением 17 сентября 2013 года. Объем выпуска составил 5 млрд руб. Облигации на сумму около 500 млн руб. купил НПФ </w:t>
      </w:r>
      <w:r w:rsidR="005F6768">
        <w:t>«</w:t>
      </w:r>
      <w:r w:rsidRPr="00824071">
        <w:t>Благосостояние</w:t>
      </w:r>
      <w:r w:rsidR="005F6768">
        <w:t>»</w:t>
      </w:r>
      <w:r w:rsidRPr="00824071">
        <w:t xml:space="preserve">, еще на сумму не менее 300 млн руб. ценные бумаги приобрела компания </w:t>
      </w:r>
      <w:r w:rsidR="005F6768">
        <w:t>«</w:t>
      </w:r>
      <w:r w:rsidRPr="00824071">
        <w:t>Сбербанк управление активами</w:t>
      </w:r>
      <w:r w:rsidR="005F6768">
        <w:t>»</w:t>
      </w:r>
      <w:r w:rsidRPr="00824071">
        <w:t xml:space="preserve"> для своих паевых фондов. Таким образом, эти два игрока являются держателями 16% всего выпуска.</w:t>
      </w:r>
    </w:p>
    <w:p w:rsidR="001664D7" w:rsidRPr="00824071" w:rsidRDefault="001664D7" w:rsidP="001664D7">
      <w:pPr>
        <w:jc w:val="both"/>
      </w:pPr>
      <w:r w:rsidRPr="00824071">
        <w:t xml:space="preserve">Но за три недели до погашения ТГК-2 заявила о невозможности расплатиться по облигациям в срок и пригласила Райффайзенбанк реструктурировать выпуск (см. </w:t>
      </w:r>
      <w:r w:rsidR="005F6768">
        <w:t>«</w:t>
      </w:r>
      <w:r w:rsidRPr="00824071">
        <w:t>Ъ</w:t>
      </w:r>
      <w:r w:rsidR="005F6768">
        <w:t>»</w:t>
      </w:r>
      <w:r w:rsidRPr="00824071">
        <w:t xml:space="preserve"> от 28 августа). Инвесторам было предложено обменять облигации старого выпуска на новые с более привлекательными условиями. Сразу планировалось выплатить 522 млн руб., включающих последний купон по бумагам БО-1 и 10% нового выпуска. Кроме того, по новым облигациям устанавливается более высокий полугодовой купон (12% годовых), а начиная с марта 2015 года планировалось одновременно с купоном гасить по 12,5% выпуска.</w:t>
      </w:r>
    </w:p>
    <w:p w:rsidR="001664D7" w:rsidRPr="00824071" w:rsidRDefault="001664D7" w:rsidP="001664D7">
      <w:pPr>
        <w:jc w:val="both"/>
      </w:pPr>
      <w:r w:rsidRPr="00824071">
        <w:t xml:space="preserve">По мнению аналитиков Промсвязьбанка, предлагаемые условия </w:t>
      </w:r>
      <w:r w:rsidR="005F6768">
        <w:t>«</w:t>
      </w:r>
      <w:r w:rsidRPr="00824071">
        <w:t>являются вполне привлекательными, учитывая, что компании необходимо будет погашать еще и банковские кредиты</w:t>
      </w:r>
      <w:r w:rsidR="005F6768">
        <w:t>»</w:t>
      </w:r>
      <w:r w:rsidRPr="00824071">
        <w:t xml:space="preserve">. </w:t>
      </w:r>
      <w:r w:rsidR="005F6768">
        <w:t>«</w:t>
      </w:r>
      <w:r w:rsidRPr="00824071">
        <w:t xml:space="preserve">Понятно, что условия реструктуризации не самые шоколадные,- отмечает гендиректор управляющей компании </w:t>
      </w:r>
      <w:r w:rsidR="005F6768">
        <w:t>«</w:t>
      </w:r>
      <w:r w:rsidRPr="00824071">
        <w:t>Байкальский капитал</w:t>
      </w:r>
      <w:r w:rsidR="005F6768">
        <w:t>»</w:t>
      </w:r>
      <w:r w:rsidRPr="00824071">
        <w:t xml:space="preserve"> Сергей Малых, в портфеле которой оказался небольшой пакет ТГК-2.- Но надо понимать, с какими моментами компания может справиться, а с какими - нет. Те параметры, которые обсуждались, для нас приемлемы</w:t>
      </w:r>
      <w:r w:rsidR="005F6768">
        <w:t>»</w:t>
      </w:r>
      <w:r w:rsidRPr="00824071">
        <w:t>.</w:t>
      </w:r>
    </w:p>
    <w:p w:rsidR="001664D7" w:rsidRPr="00824071" w:rsidRDefault="001664D7" w:rsidP="001664D7">
      <w:pPr>
        <w:jc w:val="both"/>
      </w:pPr>
      <w:r w:rsidRPr="00824071">
        <w:t xml:space="preserve">Если все облигационеры не согласятся на эти условия до 17 сентября, ТГК-2 ждет технический дефолт. Чтобы избежать полноценного дефолта, у компании останется еще 30 дней для расплаты с владельцами ценных бумаг. </w:t>
      </w:r>
      <w:r w:rsidR="005F6768">
        <w:t>«</w:t>
      </w:r>
      <w:r w:rsidRPr="00824071">
        <w:t>Технический дефолт, думаю, неизбежен в любом случае - до 17-го ТГК-2 просто не успеет согласовать условия реструктуризации со всеми заинтересованными сторонами</w:t>
      </w:r>
      <w:r w:rsidR="005F6768">
        <w:t>»</w:t>
      </w:r>
      <w:r w:rsidRPr="00824071">
        <w:t xml:space="preserve">,- считает менеджер инвестпродуктов УК </w:t>
      </w:r>
      <w:r w:rsidR="005F6768">
        <w:t>«</w:t>
      </w:r>
      <w:r w:rsidRPr="00824071">
        <w:t>Капиталъ</w:t>
      </w:r>
      <w:r w:rsidR="005F6768">
        <w:t>»</w:t>
      </w:r>
      <w:r w:rsidRPr="00824071">
        <w:t xml:space="preserve"> Михаил Ващенко. После дефолта облигационеры получат возможность подавать на ТГК-2 в суд за неисполнение обязательств по договору. </w:t>
      </w:r>
      <w:r w:rsidR="005F6768">
        <w:t>«</w:t>
      </w:r>
      <w:r w:rsidRPr="00824071">
        <w:t>Мы готовы идти в суд сразу после 17 сентября, даже понимая, что это может привести к банкротству компании. У нее есть акционеры, которые должны внести посильный вклад в разрешение ситуации</w:t>
      </w:r>
      <w:r w:rsidR="005F6768">
        <w:t>»</w:t>
      </w:r>
      <w:r w:rsidRPr="00824071">
        <w:t xml:space="preserve">,- заявил Юрий Новожилов. </w:t>
      </w:r>
      <w:r w:rsidR="005F6768">
        <w:t>«</w:t>
      </w:r>
      <w:r w:rsidRPr="00824071">
        <w:t>Переговоры идут</w:t>
      </w:r>
      <w:r w:rsidR="005F6768">
        <w:t>»</w:t>
      </w:r>
      <w:r w:rsidRPr="00824071">
        <w:t xml:space="preserve">,- кратко заметил начальник инвестбанковского управления Райффайзенбанка Олег Гордиенко. В ТГК-2 были более конкретны: </w:t>
      </w:r>
      <w:r w:rsidR="005F6768">
        <w:t>«</w:t>
      </w:r>
      <w:r w:rsidRPr="00824071">
        <w:t>Условия реструктуризации займа рынку озвучены. Варианты выкупа облигаций у отдельных держателей или изменение условий реструктуризации не рассматриваются</w:t>
      </w:r>
      <w:r w:rsidR="005F6768">
        <w:t>»</w:t>
      </w:r>
      <w:r w:rsidRPr="00824071">
        <w:t>.</w:t>
      </w:r>
    </w:p>
    <w:p w:rsidR="001664D7" w:rsidRPr="00824071" w:rsidRDefault="001664D7" w:rsidP="001664D7">
      <w:pPr>
        <w:jc w:val="both"/>
      </w:pPr>
      <w:r w:rsidRPr="00824071">
        <w:t xml:space="preserve">По информации на сайте </w:t>
      </w:r>
      <w:r>
        <w:rPr>
          <w:lang w:val="en-US"/>
        </w:rPr>
        <w:t>Cbonds</w:t>
      </w:r>
      <w:r w:rsidRPr="00824071">
        <w:t xml:space="preserve">, на российском рынке были допущены технические дефолты лишь по двум выпускам облигаций, размещавшихся после кризиса 2008 года,- компании </w:t>
      </w:r>
      <w:r w:rsidR="005F6768">
        <w:t>«</w:t>
      </w:r>
      <w:r w:rsidRPr="00824071">
        <w:t>Мир строительных технологий</w:t>
      </w:r>
      <w:r w:rsidR="005F6768">
        <w:t>»</w:t>
      </w:r>
      <w:r w:rsidRPr="00824071">
        <w:t xml:space="preserve"> (объем выпуска 1 млрд руб.) и </w:t>
      </w:r>
      <w:r w:rsidR="005F6768">
        <w:t>«</w:t>
      </w:r>
      <w:r w:rsidRPr="00824071">
        <w:t>РМК Парк Плаза</w:t>
      </w:r>
      <w:r w:rsidR="005F6768">
        <w:t>»</w:t>
      </w:r>
      <w:r w:rsidRPr="00824071">
        <w:t xml:space="preserve"> (500 млн руб.). </w:t>
      </w:r>
      <w:r w:rsidR="005F6768">
        <w:lastRenderedPageBreak/>
        <w:t>«</w:t>
      </w:r>
      <w:r w:rsidRPr="00824071">
        <w:t>Реальный дефолт ТГК-2, если, конечно, он случится, может быть первым крупным дефолтом за посткризисные годы</w:t>
      </w:r>
      <w:r w:rsidR="005F6768">
        <w:t>»</w:t>
      </w:r>
      <w:r w:rsidRPr="00824071">
        <w:t>,- резюмирует Михаил Ващенко.</w:t>
      </w:r>
    </w:p>
    <w:p w:rsidR="001664D7" w:rsidRPr="00824071" w:rsidRDefault="001664D7" w:rsidP="001664D7">
      <w:pPr>
        <w:jc w:val="both"/>
      </w:pPr>
    </w:p>
    <w:p w:rsidR="001664D7" w:rsidRPr="00824071" w:rsidRDefault="001664D7" w:rsidP="001664D7">
      <w:pPr>
        <w:jc w:val="both"/>
      </w:pPr>
    </w:p>
    <w:p w:rsidR="001664D7" w:rsidRDefault="001664D7" w:rsidP="001664D7">
      <w:pPr>
        <w:jc w:val="both"/>
        <w:rPr>
          <w:rStyle w:val="a3"/>
        </w:rPr>
      </w:pPr>
      <w:r w:rsidRPr="00824071">
        <w:tab/>
      </w:r>
      <w:hyperlink w:anchor="mmm28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5" w:name="nnn284"/>
      <w:bookmarkEnd w:id="625"/>
      <w:r w:rsidRPr="00824071">
        <w:rPr>
          <w:b/>
          <w:color w:val="3CA499"/>
          <w:sz w:val="28"/>
          <w:szCs w:val="28"/>
        </w:rPr>
        <w:lastRenderedPageBreak/>
        <w:t>Коммерсант</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Ксения Леонова</w:t>
      </w:r>
    </w:p>
    <w:p w:rsidR="001664D7" w:rsidRPr="00824071" w:rsidRDefault="001664D7" w:rsidP="001664D7">
      <w:pPr>
        <w:pStyle w:val="18RGB60"/>
      </w:pPr>
      <w:r w:rsidRPr="00824071">
        <w:t>Чем недовольны владельцы облигаций ТГК-2</w:t>
      </w:r>
    </w:p>
    <w:p w:rsidR="001664D7" w:rsidRPr="00824071" w:rsidRDefault="001664D7" w:rsidP="001664D7">
      <w:pPr>
        <w:jc w:val="both"/>
      </w:pPr>
    </w:p>
    <w:p w:rsidR="001664D7" w:rsidRPr="00824071" w:rsidRDefault="001664D7" w:rsidP="001664D7">
      <w:pPr>
        <w:jc w:val="both"/>
      </w:pPr>
      <w:r w:rsidRPr="00824071">
        <w:t xml:space="preserve">Правила игры Подконтрольная группе </w:t>
      </w:r>
      <w:r w:rsidR="005F6768">
        <w:t>«</w:t>
      </w:r>
      <w:r w:rsidRPr="00824071">
        <w:t>Синтез</w:t>
      </w:r>
      <w:r w:rsidR="005F6768">
        <w:t>»</w:t>
      </w:r>
      <w:r w:rsidRPr="00824071">
        <w:t xml:space="preserve"> Леонида Лебедева ТГК-2 располагает электростанциями и котельными в Северо-Западном регионе. Выручка компании по РСБУ в 2012 году составляла 28,6 млрд руб., чистая прибыль - 51,2 млн руб. Проблемы у ТГК-2 начались в 2010 году - после покупки долгов </w:t>
      </w:r>
      <w:r w:rsidR="005F6768">
        <w:t>«</w:t>
      </w:r>
      <w:r w:rsidRPr="00824071">
        <w:t>Севернефти</w:t>
      </w:r>
      <w:r w:rsidR="005F6768">
        <w:t>»</w:t>
      </w:r>
      <w:r w:rsidRPr="00824071">
        <w:t xml:space="preserve"> (и последующей перепродажи активов компании </w:t>
      </w:r>
      <w:r w:rsidR="005F6768">
        <w:t>«</w:t>
      </w:r>
      <w:r w:rsidRPr="00824071">
        <w:t>Еврохиму</w:t>
      </w:r>
      <w:r w:rsidR="005F6768">
        <w:t>»</w:t>
      </w:r>
      <w:r w:rsidRPr="00824071">
        <w:t xml:space="preserve">) на сумму 7,1 млрд руб. (согласно данным МСФО). Представители НПФ </w:t>
      </w:r>
      <w:r w:rsidR="005F6768">
        <w:t>«</w:t>
      </w:r>
      <w:r w:rsidRPr="00824071">
        <w:t>Благосостояние</w:t>
      </w:r>
      <w:r w:rsidR="005F6768">
        <w:t>»</w:t>
      </w:r>
      <w:r w:rsidRPr="00824071">
        <w:t xml:space="preserve"> и </w:t>
      </w:r>
      <w:r w:rsidR="005F6768">
        <w:t>«</w:t>
      </w:r>
      <w:r w:rsidRPr="00824071">
        <w:t>Сбербанк управление активами</w:t>
      </w:r>
      <w:r w:rsidR="005F6768">
        <w:t>»</w:t>
      </w:r>
      <w:r w:rsidRPr="00824071">
        <w:t xml:space="preserve"> считают, что эта сделка могла привести к затруднениям с выплатами облигационерам. </w:t>
      </w:r>
      <w:r w:rsidR="005F6768">
        <w:t>«</w:t>
      </w:r>
      <w:r w:rsidRPr="00824071">
        <w:t>Неудавшаяся сделка, о которой идет речь, к затруднениям в вопросе выплат облигационерам не приводит,- заявили в пресс-службе ТГК-2.- В настоящее время ОАО ТГК-2 провело большую работу для взыскания этой задолженности, в результате которой компания рассчитывает получить в ближайшие полгода активы, стоимость которых составляет примерно 9,6 млрд руб.</w:t>
      </w:r>
      <w:r w:rsidR="005F6768">
        <w:t>»</w:t>
      </w:r>
      <w:r w:rsidRPr="00824071">
        <w:t>.</w:t>
      </w:r>
    </w:p>
    <w:p w:rsidR="001664D7" w:rsidRDefault="001664D7" w:rsidP="001664D7">
      <w:pPr>
        <w:jc w:val="both"/>
        <w:rPr>
          <w:rStyle w:val="a3"/>
        </w:rPr>
      </w:pPr>
      <w:r w:rsidRPr="00824071">
        <w:tab/>
      </w:r>
      <w:hyperlink w:anchor="mmm28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6" w:name="nnn285"/>
      <w:bookmarkEnd w:id="626"/>
      <w:r w:rsidRPr="00824071">
        <w:rPr>
          <w:b/>
          <w:color w:val="3CA499"/>
          <w:sz w:val="28"/>
          <w:szCs w:val="28"/>
        </w:rPr>
        <w:lastRenderedPageBreak/>
        <w:t>Независимая газета</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Александр Рябушев</w:t>
      </w:r>
    </w:p>
    <w:p w:rsidR="001664D7" w:rsidRPr="00824071" w:rsidRDefault="001664D7" w:rsidP="001664D7">
      <w:pPr>
        <w:pStyle w:val="18RGB60"/>
      </w:pPr>
      <w:r w:rsidRPr="00824071">
        <w:t>Губернатор Цуканов: окончательная судьба проекта Балтийской АЭС определится к началу декабря</w:t>
      </w:r>
    </w:p>
    <w:p w:rsidR="001664D7" w:rsidRPr="00824071" w:rsidRDefault="001664D7" w:rsidP="001664D7">
      <w:pPr>
        <w:jc w:val="both"/>
      </w:pPr>
    </w:p>
    <w:p w:rsidR="001664D7" w:rsidRPr="00824071" w:rsidRDefault="001664D7" w:rsidP="001664D7">
      <w:pPr>
        <w:jc w:val="both"/>
      </w:pPr>
      <w:r w:rsidRPr="00824071">
        <w:t xml:space="preserve">Встречаясь в конце прошлой недели с жителями Неманского района, где размещается строительная площадка Балтийской атомной электростанции (БАЭС), губернатор Калининградской области Николай Цуканов сообщил, что окончательная судьба проекта будет определена к началу декабря. К этому моменту экспертная группа даст комплексную оценку состояния энергетической системы региона и возможных путей ее развития. БАЭС изначально была ориентирована на экспорт электричества, ее приблизительная мощность - 2300 МВт. Для того чтобы снять у европейских покупателей сомнения в надежности станции, часть оборудования, в частности, паровые турбины, решено было заказать у французской фирмы. Когда стало ясно, что покупателей на балтийский </w:t>
      </w:r>
      <w:r w:rsidR="005F6768">
        <w:t>«</w:t>
      </w:r>
      <w:r w:rsidRPr="00824071">
        <w:t>мирный атом</w:t>
      </w:r>
      <w:r w:rsidR="005F6768">
        <w:t>»</w:t>
      </w:r>
      <w:r w:rsidRPr="00824071">
        <w:t xml:space="preserve"> среди ближайших соседей области немного, было предложено заменить реакторы большой мощности комплексом атомных </w:t>
      </w:r>
      <w:r w:rsidR="005F6768">
        <w:t>«</w:t>
      </w:r>
      <w:r w:rsidRPr="00824071">
        <w:t>печек</w:t>
      </w:r>
      <w:r w:rsidR="005F6768">
        <w:t>»</w:t>
      </w:r>
      <w:r w:rsidRPr="00824071">
        <w:t xml:space="preserve"> малой и средней мощности для удовлетворения нужд региональных потребителей. Для депрессивного Неманского района строительство БАЭС стало единственным шансом на оживление социально-экономической ситуации. Поэтому и вопрос о судьбе станции приобрел на российском берегу Немана такую актуальность.</w:t>
      </w:r>
    </w:p>
    <w:p w:rsidR="001664D7" w:rsidRDefault="001664D7" w:rsidP="001664D7">
      <w:pPr>
        <w:jc w:val="both"/>
        <w:rPr>
          <w:rStyle w:val="a3"/>
        </w:rPr>
      </w:pPr>
      <w:r w:rsidRPr="00824071">
        <w:tab/>
      </w:r>
      <w:hyperlink w:anchor="mmm28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7" w:name="nnn286"/>
      <w:bookmarkEnd w:id="627"/>
      <w:r w:rsidRPr="00824071">
        <w:rPr>
          <w:b/>
          <w:color w:val="3CA499"/>
          <w:sz w:val="28"/>
          <w:szCs w:val="28"/>
        </w:rPr>
        <w:lastRenderedPageBreak/>
        <w:t>Российская газета</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Александр Гасюк</w:t>
      </w:r>
    </w:p>
    <w:p w:rsidR="001664D7" w:rsidRPr="00824071" w:rsidRDefault="001664D7" w:rsidP="001664D7">
      <w:pPr>
        <w:pStyle w:val="18RGB60"/>
      </w:pPr>
      <w:r w:rsidRPr="00824071">
        <w:t>Пересядут на капсулы</w:t>
      </w:r>
    </w:p>
    <w:p w:rsidR="001664D7" w:rsidRPr="00824071" w:rsidRDefault="001664D7" w:rsidP="001664D7">
      <w:pPr>
        <w:jc w:val="both"/>
      </w:pPr>
    </w:p>
    <w:p w:rsidR="001664D7" w:rsidRPr="00824071" w:rsidRDefault="001664D7" w:rsidP="001664D7">
      <w:pPr>
        <w:jc w:val="both"/>
      </w:pPr>
      <w:r w:rsidRPr="00824071">
        <w:t xml:space="preserve">[Общероссийский выпуск] Америку подсаживают на чистую энергию Каждый раз, когда президент США Барак Обама выступает с речью </w:t>
      </w:r>
      <w:r w:rsidR="005F6768">
        <w:t>«</w:t>
      </w:r>
      <w:r w:rsidRPr="00824071">
        <w:t>О положении в стране</w:t>
      </w:r>
      <w:r w:rsidR="005F6768">
        <w:t>»</w:t>
      </w:r>
      <w:r w:rsidRPr="00824071">
        <w:t>, речь неизменно заходит о повышении конкурентоспособности американской экономики через масштабные инвестиции в инновации и энергоэффективность.</w:t>
      </w:r>
    </w:p>
    <w:p w:rsidR="001664D7" w:rsidRPr="00824071" w:rsidRDefault="001664D7" w:rsidP="001664D7">
      <w:pPr>
        <w:jc w:val="both"/>
      </w:pPr>
      <w:r w:rsidRPr="00824071">
        <w:t xml:space="preserve">По версии Обамы, </w:t>
      </w:r>
      <w:r w:rsidR="005F6768">
        <w:t>«</w:t>
      </w:r>
      <w:r w:rsidRPr="00824071">
        <w:t>светлое американское будущее</w:t>
      </w:r>
      <w:r w:rsidR="005F6768">
        <w:t>»</w:t>
      </w:r>
      <w:r w:rsidRPr="00824071">
        <w:t xml:space="preserve"> главным образом будет заключаться в том, что уже к 2035 году 80 процентов всей электроэнергии в Америке должно вырабатываться с применением </w:t>
      </w:r>
      <w:r w:rsidR="005F6768">
        <w:t>«</w:t>
      </w:r>
      <w:r w:rsidRPr="00824071">
        <w:t>чистых технологий</w:t>
      </w:r>
      <w:r w:rsidR="005F6768">
        <w:t>»</w:t>
      </w:r>
      <w:r w:rsidRPr="00824071">
        <w:t>. К ним президент США относит в первую очередь энергию ветра и солнца.</w:t>
      </w:r>
    </w:p>
    <w:p w:rsidR="001664D7" w:rsidRPr="00824071" w:rsidRDefault="001664D7" w:rsidP="001664D7">
      <w:pPr>
        <w:jc w:val="both"/>
      </w:pPr>
      <w:r w:rsidRPr="00824071">
        <w:t xml:space="preserve">Альтернативные энергетические технологии смогут не только снизить зависимость страны от традиционных источников энергии - углеводородов, но и притормозят процесс изменения климата, а также </w:t>
      </w:r>
      <w:r w:rsidR="005F6768">
        <w:t>«</w:t>
      </w:r>
      <w:r w:rsidRPr="00824071">
        <w:t>потянут</w:t>
      </w:r>
      <w:r w:rsidR="005F6768">
        <w:t>»</w:t>
      </w:r>
      <w:r w:rsidRPr="00824071">
        <w:t xml:space="preserve"> за собой развитие других отраслей экономики, уверен американский лидер.</w:t>
      </w:r>
    </w:p>
    <w:p w:rsidR="001664D7" w:rsidRPr="00824071" w:rsidRDefault="001664D7" w:rsidP="001664D7">
      <w:pPr>
        <w:jc w:val="both"/>
      </w:pPr>
      <w:r w:rsidRPr="00824071">
        <w:t xml:space="preserve">По данным минэнерго США, за первые четыре года президентства Обамы производство электроэнергии в стране из возобновляемых источников выросло в два раза и сегодня с помощью </w:t>
      </w:r>
      <w:r w:rsidR="005F6768">
        <w:t>«</w:t>
      </w:r>
      <w:r w:rsidRPr="00824071">
        <w:t>зеленых технологий</w:t>
      </w:r>
      <w:r w:rsidR="005F6768">
        <w:t>»</w:t>
      </w:r>
      <w:r w:rsidRPr="00824071">
        <w:t xml:space="preserve"> производится уже 13,2 процента от всей потребляемой американцами энергии. Только ветряная электроиндустрия США, где трудится больше 80 тысяч человек, произвела к концу прошлого года 60 гигаватт электроэнергии.</w:t>
      </w:r>
    </w:p>
    <w:p w:rsidR="001664D7" w:rsidRPr="00824071" w:rsidRDefault="001664D7" w:rsidP="001664D7">
      <w:pPr>
        <w:jc w:val="both"/>
      </w:pPr>
      <w:r w:rsidRPr="00824071">
        <w:t xml:space="preserve">Символично, что переводить Америку на потребление </w:t>
      </w:r>
      <w:r w:rsidR="005F6768">
        <w:t>«</w:t>
      </w:r>
      <w:r w:rsidRPr="00824071">
        <w:t>чистой энергии</w:t>
      </w:r>
      <w:r w:rsidR="005F6768">
        <w:t>»</w:t>
      </w:r>
      <w:r w:rsidRPr="00824071">
        <w:t xml:space="preserve"> Барак Обама фактически начал с себя, распорядившись еще в 2010 году установить дополнительные солнечные панели и солнечные водонагреватели в Белом доме. Любопытно, что вода нагревается именно солнцем уже в более чем полутора миллионах американских домов. Между тем в пустынях Невады, Аризоны, Калифорнии и других штатов построены или полным ходом идет строительство гигантских солнечных электростанций.</w:t>
      </w:r>
    </w:p>
    <w:p w:rsidR="001664D7" w:rsidRPr="00824071" w:rsidRDefault="001664D7" w:rsidP="001664D7">
      <w:pPr>
        <w:jc w:val="both"/>
      </w:pPr>
      <w:r w:rsidRPr="00824071">
        <w:t xml:space="preserve">Другим </w:t>
      </w:r>
      <w:r w:rsidR="005F6768">
        <w:t>«</w:t>
      </w:r>
      <w:r w:rsidRPr="00824071">
        <w:t>коньком</w:t>
      </w:r>
      <w:r w:rsidR="005F6768">
        <w:t>»</w:t>
      </w:r>
      <w:r w:rsidRPr="00824071">
        <w:t xml:space="preserve"> нынешних американских властей является инициатива в области энергоэффективности. Так, Белый дом рассчитывает, что в ближайшие 20 лет США в два раза снизят расход электроэнергии в частных домах и офисах. Начав массовое строительство </w:t>
      </w:r>
      <w:r w:rsidR="005F6768">
        <w:t>«</w:t>
      </w:r>
      <w:r w:rsidRPr="00824071">
        <w:t>умных домов</w:t>
      </w:r>
      <w:r w:rsidR="005F6768">
        <w:t>»</w:t>
      </w:r>
      <w:r w:rsidRPr="00824071">
        <w:t xml:space="preserve">, которые будут </w:t>
      </w:r>
      <w:r w:rsidR="005F6768">
        <w:t>«</w:t>
      </w:r>
      <w:r w:rsidRPr="00824071">
        <w:t>завязаны</w:t>
      </w:r>
      <w:r w:rsidR="005F6768">
        <w:t>»</w:t>
      </w:r>
      <w:r w:rsidRPr="00824071">
        <w:t xml:space="preserve"> на минимальное потребление альтернативной электроэнергии, в Америке предполагают сэкономить на энергопотерях больше 200 миллиардов долларов к 2030 году.</w:t>
      </w:r>
    </w:p>
    <w:p w:rsidR="001664D7" w:rsidRPr="00824071" w:rsidRDefault="001664D7" w:rsidP="001664D7">
      <w:pPr>
        <w:jc w:val="both"/>
      </w:pPr>
      <w:r w:rsidRPr="00824071">
        <w:t xml:space="preserve">Кроме того, по дорогам США уже к 2015 году должно колесить не менее миллиона электромобилей. За последние годы, практически с нуля, в Америке развились и в прямом смысле стали на ноги новые автомобильные компании, например высокотехнологичная </w:t>
      </w:r>
      <w:r>
        <w:rPr>
          <w:lang w:val="en-US"/>
        </w:rPr>
        <w:t>Tesla</w:t>
      </w:r>
      <w:r w:rsidRPr="00824071">
        <w:t>, которая производит исключительно автомобили на электротяге. Тем временем по всей территории США полным ходом идут работы по строительству сети современных станций для подзарядки электромобилей.</w:t>
      </w:r>
      <w:r>
        <w:rPr>
          <w:lang w:val="en-US"/>
        </w:rPr>
        <w:t> </w:t>
      </w:r>
      <w:r w:rsidRPr="00824071">
        <w:t xml:space="preserve"> Если на данный момент по всей Америке работают не более двух сотен таких заправок, то уже через пару лет их число должно вырасти в пять раз.</w:t>
      </w:r>
    </w:p>
    <w:p w:rsidR="001664D7" w:rsidRPr="00824071" w:rsidRDefault="001664D7" w:rsidP="001664D7">
      <w:pPr>
        <w:jc w:val="both"/>
      </w:pPr>
      <w:r w:rsidRPr="00824071">
        <w:t xml:space="preserve">Хватает в США и футуристических проектов в области общественного транспорта. В частности, американский миллиардер Элон Маск на днях опубликовал детали и дизайн скоростной линии, которая в будущем соединит Лос-Анджелес и Сан-Франциско. По данным газеты </w:t>
      </w:r>
      <w:r w:rsidR="005F6768">
        <w:t>«</w:t>
      </w:r>
      <w:r w:rsidRPr="00824071">
        <w:t>Лос-Анджелес таймс</w:t>
      </w:r>
      <w:r w:rsidR="005F6768">
        <w:t>»</w:t>
      </w:r>
      <w:r w:rsidRPr="00824071">
        <w:t xml:space="preserve">, прототип скоростной капсулы, предложенной бизнесменом, сможет развивать невероятную скорость в 1200 километров в час и будет доставлять пассажиров из </w:t>
      </w:r>
      <w:r w:rsidR="005F6768">
        <w:t>«</w:t>
      </w:r>
      <w:r w:rsidRPr="00824071">
        <w:t>города ангелов</w:t>
      </w:r>
      <w:r w:rsidR="005F6768">
        <w:t>»</w:t>
      </w:r>
      <w:r w:rsidRPr="00824071">
        <w:t xml:space="preserve"> в </w:t>
      </w:r>
      <w:r w:rsidR="005F6768">
        <w:t>«</w:t>
      </w:r>
      <w:r w:rsidRPr="00824071">
        <w:t>город свободных нравов</w:t>
      </w:r>
      <w:r w:rsidR="005F6768">
        <w:t>»</w:t>
      </w:r>
      <w:r w:rsidRPr="00824071">
        <w:t xml:space="preserve"> за 30 минут.</w:t>
      </w:r>
    </w:p>
    <w:p w:rsidR="001664D7" w:rsidRPr="00824071" w:rsidRDefault="001664D7" w:rsidP="001664D7">
      <w:pPr>
        <w:jc w:val="both"/>
      </w:pPr>
      <w:r w:rsidRPr="00824071">
        <w:t>Сообщается, что капсула, которая будет перемещаться по специально построенной трубе, сможет брать на борт 28 пассажиров и небольшое количество багажа. При этом цена билета на практически сверхзвуковую поездку не превысит 20 долларов.</w:t>
      </w:r>
    </w:p>
    <w:p w:rsidR="001664D7" w:rsidRDefault="001664D7" w:rsidP="001664D7">
      <w:pPr>
        <w:jc w:val="both"/>
        <w:rPr>
          <w:rStyle w:val="a3"/>
        </w:rPr>
      </w:pPr>
      <w:r w:rsidRPr="00824071">
        <w:tab/>
      </w:r>
      <w:hyperlink w:anchor="mmm28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8" w:name="nnn287"/>
      <w:bookmarkEnd w:id="628"/>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ГЭХ может передать </w:t>
      </w:r>
      <w:r w:rsidR="005F6768">
        <w:t>«</w:t>
      </w:r>
      <w:r w:rsidRPr="00824071">
        <w:t>Мосэнерго</w:t>
      </w:r>
      <w:r w:rsidR="005F6768">
        <w:t>»</w:t>
      </w:r>
      <w:r w:rsidRPr="00824071">
        <w:t xml:space="preserve"> всю генерацию МОЭК</w:t>
      </w:r>
    </w:p>
    <w:p w:rsidR="001664D7" w:rsidRPr="00824071" w:rsidRDefault="001664D7" w:rsidP="001664D7">
      <w:pPr>
        <w:jc w:val="both"/>
      </w:pPr>
    </w:p>
    <w:p w:rsidR="001664D7" w:rsidRPr="00824071" w:rsidRDefault="001664D7" w:rsidP="001664D7">
      <w:pPr>
        <w:jc w:val="both"/>
      </w:pPr>
      <w:r w:rsidRPr="00824071">
        <w:t xml:space="preserve">Москва. 10 сентября. ИНТЕРФАКС - Генерирующий мощности (котельные и районные тепловые станции (РТС) ОАО </w:t>
      </w:r>
      <w:r w:rsidR="005F6768">
        <w:t>«</w:t>
      </w:r>
      <w:r w:rsidRPr="00824071">
        <w:t>МОЭК</w:t>
      </w:r>
      <w:r w:rsidR="005F6768">
        <w:t>»</w:t>
      </w:r>
      <w:r w:rsidRPr="00824071">
        <w:t xml:space="preserve"> могут быть переданы ОАО </w:t>
      </w:r>
      <w:r w:rsidR="005F6768">
        <w:t>«</w:t>
      </w:r>
      <w:r w:rsidRPr="00824071">
        <w:t>Мосэнерго</w:t>
      </w:r>
      <w:r w:rsidR="005F6768">
        <w:t>»</w:t>
      </w:r>
      <w:r w:rsidRPr="00824071">
        <w:t xml:space="preserve">, а тепловые сети </w:t>
      </w:r>
      <w:r w:rsidR="005F6768">
        <w:t>«</w:t>
      </w:r>
      <w:r w:rsidRPr="00824071">
        <w:t>Мосэнерго</w:t>
      </w:r>
      <w:r w:rsidR="005F6768">
        <w:t>»</w:t>
      </w:r>
      <w:r w:rsidRPr="00824071">
        <w:t xml:space="preserve"> - МОЭК, сообщил во вторник журналистам генеральный директор ООО </w:t>
      </w:r>
      <w:r w:rsidR="005F6768">
        <w:t>«</w:t>
      </w:r>
      <w:r w:rsidRPr="00824071">
        <w:t>Газпром энергохолдинг</w:t>
      </w:r>
      <w:r w:rsidR="005F6768">
        <w:t>»</w:t>
      </w:r>
      <w:r w:rsidRPr="00824071">
        <w:t>, в состав которого входят обе компании, Денис Федоров.</w:t>
      </w:r>
    </w:p>
    <w:p w:rsidR="001664D7" w:rsidRPr="00824071" w:rsidRDefault="001664D7" w:rsidP="001664D7">
      <w:pPr>
        <w:jc w:val="both"/>
      </w:pPr>
      <w:r w:rsidRPr="00824071">
        <w:t>Как сообщалось, 4 сентября ГЭХ приобрел 89,98% акций МОЭК у правительства Москвы за 98,6 млрд руб., став победителем состоявшегося в августе аукциона.</w:t>
      </w:r>
    </w:p>
    <w:p w:rsidR="001664D7" w:rsidRPr="00824071" w:rsidRDefault="005F6768" w:rsidP="001664D7">
      <w:pPr>
        <w:jc w:val="both"/>
      </w:pPr>
      <w:r>
        <w:t>«</w:t>
      </w:r>
      <w:r w:rsidR="001664D7" w:rsidRPr="00824071">
        <w:t xml:space="preserve">По бизнесу было бы правильно, это наша предварительная оценка, генерацию держать в одном месте, а сети - в другом. </w:t>
      </w:r>
      <w:r>
        <w:t>«</w:t>
      </w:r>
      <w:r w:rsidR="001664D7" w:rsidRPr="00824071">
        <w:t>Мосэнерго</w:t>
      </w:r>
      <w:r>
        <w:t>»</w:t>
      </w:r>
      <w:r w:rsidR="001664D7" w:rsidRPr="00824071">
        <w:t xml:space="preserve"> в среднесрочной и долгосрочной перспективе могут быть переданы котельные и РТС, которые сейчас находятся в МОЭКе, а в МОЭК войдут тепловые сети, в том числе те, которые есть на балансе у </w:t>
      </w:r>
      <w:r>
        <w:t>«</w:t>
      </w:r>
      <w:r w:rsidR="001664D7" w:rsidRPr="00824071">
        <w:t>Мосэнерго</w:t>
      </w:r>
      <w:r>
        <w:t>»</w:t>
      </w:r>
      <w:r w:rsidR="001664D7" w:rsidRPr="00824071">
        <w:t>, - сказал Д.Федоров, уточнив, что речь идет о продаже активов одной дочерней компании другой.</w:t>
      </w:r>
    </w:p>
    <w:p w:rsidR="001664D7" w:rsidRPr="00824071" w:rsidRDefault="001664D7" w:rsidP="001664D7">
      <w:pPr>
        <w:jc w:val="both"/>
      </w:pPr>
      <w:r w:rsidRPr="00824071">
        <w:t xml:space="preserve">Гендиректор ГЭХа отметил, что данная схема - лишь </w:t>
      </w:r>
      <w:r w:rsidR="005F6768">
        <w:t>«</w:t>
      </w:r>
      <w:r w:rsidRPr="00824071">
        <w:t>одно из мнений, которое может быть в будущем реализовано</w:t>
      </w:r>
      <w:r w:rsidR="005F6768">
        <w:t>»</w:t>
      </w:r>
      <w:r w:rsidRPr="00824071">
        <w:t>.</w:t>
      </w:r>
    </w:p>
    <w:p w:rsidR="001664D7" w:rsidRPr="00824071" w:rsidRDefault="001664D7" w:rsidP="001664D7">
      <w:pPr>
        <w:jc w:val="both"/>
      </w:pPr>
      <w:r w:rsidRPr="00824071">
        <w:t xml:space="preserve">Основные решения по дальнейшей работе МОЭК будут приняты через 2-3 месяца, они должны обсуждаться с ОАО </w:t>
      </w:r>
      <w:r w:rsidR="005F6768">
        <w:t>«</w:t>
      </w:r>
      <w:r w:rsidRPr="00824071">
        <w:t>Газпром</w:t>
      </w:r>
      <w:r w:rsidR="005F6768">
        <w:t>»</w:t>
      </w:r>
      <w:r w:rsidRPr="00824071">
        <w:t xml:space="preserve"> и мэрией Москвы.</w:t>
      </w:r>
    </w:p>
    <w:p w:rsidR="001664D7" w:rsidRPr="00824071" w:rsidRDefault="001664D7" w:rsidP="001664D7">
      <w:pPr>
        <w:jc w:val="both"/>
      </w:pPr>
      <w:r w:rsidRPr="00824071">
        <w:t xml:space="preserve">Ранее Д.Федоров говорил, что ГЭХ планирует вывести из эксплуатации ряд котельных МОЭК, а их площадки передать под девелоперские проекты. Он также отмечал, что совместно со специализированными институтами ведутся расчеты по возможным переключениям тепловой нагрузки с ряда котельных МОЭК в пользу ТЭЦ ОАО </w:t>
      </w:r>
      <w:r w:rsidR="005F6768">
        <w:t>«</w:t>
      </w:r>
      <w:r w:rsidRPr="00824071">
        <w:t>Мосэнерго</w:t>
      </w:r>
      <w:r w:rsidR="005F6768">
        <w:t>»</w:t>
      </w:r>
      <w:r w:rsidRPr="00824071">
        <w:t>.</w:t>
      </w:r>
    </w:p>
    <w:p w:rsidR="001664D7" w:rsidRPr="00824071" w:rsidRDefault="001664D7" w:rsidP="001664D7">
      <w:pPr>
        <w:jc w:val="both"/>
      </w:pPr>
      <w:r w:rsidRPr="00824071">
        <w:t xml:space="preserve">Отвечая на вопрос о возможности объединения МОЭК и </w:t>
      </w:r>
      <w:r w:rsidR="005F6768">
        <w:t>«</w:t>
      </w:r>
      <w:r w:rsidRPr="00824071">
        <w:t>Мосэнерго</w:t>
      </w:r>
      <w:r w:rsidR="005F6768">
        <w:t>»</w:t>
      </w:r>
      <w:r w:rsidRPr="00824071">
        <w:t xml:space="preserve">, Д.Федоров отметил, что такая возможность обсуждалась, и правительство Москвы, как блокирующий акционер </w:t>
      </w:r>
      <w:r w:rsidR="005F6768">
        <w:t>«</w:t>
      </w:r>
      <w:r w:rsidRPr="00824071">
        <w:t>Мосэнерго</w:t>
      </w:r>
      <w:r w:rsidR="005F6768">
        <w:t>»</w:t>
      </w:r>
      <w:r w:rsidRPr="00824071">
        <w:t xml:space="preserve">, не возражало против этого решения. Но на сегодняшний день, </w:t>
      </w:r>
      <w:r w:rsidR="005F6768">
        <w:t>«</w:t>
      </w:r>
      <w:r w:rsidRPr="00824071">
        <w:t>таких планов у нас нет</w:t>
      </w:r>
      <w:r w:rsidR="005F6768">
        <w:t>»</w:t>
      </w:r>
      <w:r w:rsidRPr="00824071">
        <w:t>, сказал Д.Федоров.</w:t>
      </w:r>
    </w:p>
    <w:p w:rsidR="001664D7" w:rsidRPr="00824071" w:rsidRDefault="005F6768" w:rsidP="001664D7">
      <w:pPr>
        <w:jc w:val="both"/>
      </w:pPr>
      <w:r>
        <w:t>«</w:t>
      </w:r>
      <w:r w:rsidR="001664D7" w:rsidRPr="00824071">
        <w:t>Мосэнерго</w:t>
      </w:r>
      <w:r>
        <w:t>»</w:t>
      </w:r>
      <w:r w:rsidR="001664D7" w:rsidRPr="00824071">
        <w:t xml:space="preserve"> - это котируемые ценные бумаги на бирже, и любые сделки нужно осуществлять с учетом стоимости компании</w:t>
      </w:r>
      <w:r>
        <w:t>»</w:t>
      </w:r>
      <w:r w:rsidR="001664D7" w:rsidRPr="00824071">
        <w:t>, - пояснил гендиректор ГЭХа.</w:t>
      </w:r>
    </w:p>
    <w:p w:rsidR="001664D7" w:rsidRPr="00824071" w:rsidRDefault="001664D7" w:rsidP="001664D7">
      <w:pPr>
        <w:jc w:val="both"/>
      </w:pPr>
      <w:r w:rsidRPr="00824071">
        <w:t xml:space="preserve">По его словам, </w:t>
      </w:r>
      <w:r w:rsidR="005F6768">
        <w:t>«</w:t>
      </w:r>
      <w:r w:rsidRPr="00824071">
        <w:t>Газпром энергохолдинг</w:t>
      </w:r>
      <w:r w:rsidR="005F6768">
        <w:t>»</w:t>
      </w:r>
      <w:r w:rsidRPr="00824071">
        <w:t xml:space="preserve"> ожидает, что средства, затраченные на покупку МОЭК, должны окупиться в течение 10 лет.</w:t>
      </w:r>
    </w:p>
    <w:p w:rsidR="001664D7" w:rsidRPr="00824071" w:rsidRDefault="005F6768" w:rsidP="001664D7">
      <w:pPr>
        <w:jc w:val="both"/>
      </w:pPr>
      <w:r>
        <w:t>«</w:t>
      </w:r>
      <w:r w:rsidR="001664D7" w:rsidRPr="00824071">
        <w:t>Мы оцениваем, что в 10 лет мы уложимся</w:t>
      </w:r>
      <w:r>
        <w:t>»</w:t>
      </w:r>
      <w:r w:rsidR="001664D7" w:rsidRPr="00824071">
        <w:t>, - сказал он.</w:t>
      </w:r>
    </w:p>
    <w:p w:rsidR="001664D7" w:rsidRPr="00824071" w:rsidRDefault="001664D7" w:rsidP="001664D7">
      <w:pPr>
        <w:jc w:val="both"/>
      </w:pPr>
      <w:r w:rsidRPr="00824071">
        <w:t>В свою очередь, МОЭК оценивает необходимый объем финансирования технической стратегии компании до 2025 года в 241 млрд руб., в том числе 173 млрд руб. будут направлены на тепловые сети.</w:t>
      </w:r>
    </w:p>
    <w:p w:rsidR="001664D7" w:rsidRPr="00824071" w:rsidRDefault="005F6768" w:rsidP="001664D7">
      <w:pPr>
        <w:jc w:val="both"/>
      </w:pPr>
      <w:r>
        <w:t>«</w:t>
      </w:r>
      <w:r w:rsidR="001664D7" w:rsidRPr="00824071">
        <w:t>Стратегия учитывает использование прежде всего средств амортизации, на эти цели ежегодно предусмотрено 24-25 млрд руб.</w:t>
      </w:r>
      <w:r>
        <w:t>»</w:t>
      </w:r>
      <w:r w:rsidR="001664D7" w:rsidRPr="00824071">
        <w:t>, - пояснил журналистам генеральный директор МОЭК Андрей Лихачев.</w:t>
      </w:r>
    </w:p>
    <w:p w:rsidR="001664D7" w:rsidRDefault="001664D7" w:rsidP="001664D7">
      <w:pPr>
        <w:jc w:val="both"/>
        <w:rPr>
          <w:rStyle w:val="a3"/>
        </w:rPr>
      </w:pPr>
      <w:r w:rsidRPr="00824071">
        <w:tab/>
      </w:r>
      <w:hyperlink w:anchor="mmm28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29" w:name="nnn288"/>
      <w:bookmarkEnd w:id="629"/>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Ущерб объектам энергетики на Дальнем Востоке от наводнения оценивают в 90 млн рублей</w:t>
      </w:r>
    </w:p>
    <w:p w:rsidR="001664D7" w:rsidRPr="00824071" w:rsidRDefault="001664D7" w:rsidP="001664D7">
      <w:pPr>
        <w:jc w:val="both"/>
      </w:pPr>
    </w:p>
    <w:p w:rsidR="001664D7" w:rsidRPr="00824071" w:rsidRDefault="001664D7" w:rsidP="001664D7">
      <w:pPr>
        <w:jc w:val="both"/>
      </w:pPr>
      <w:r w:rsidRPr="00824071">
        <w:t xml:space="preserve">10 сентября. </w:t>
      </w:r>
      <w:r>
        <w:rPr>
          <w:lang w:val="en-US"/>
        </w:rPr>
        <w:t>Interfax</w:t>
      </w:r>
      <w:r w:rsidRPr="00824071">
        <w:t>-</w:t>
      </w:r>
      <w:r>
        <w:rPr>
          <w:lang w:val="en-US"/>
        </w:rPr>
        <w:t>Russia</w:t>
      </w:r>
      <w:r w:rsidRPr="00824071">
        <w:t>.</w:t>
      </w:r>
      <w:r>
        <w:rPr>
          <w:lang w:val="en-US"/>
        </w:rPr>
        <w:t>ru</w:t>
      </w:r>
      <w:r w:rsidRPr="00824071">
        <w:t xml:space="preserve"> - Минэнерго оценивает ущерб от наводнения объектам энергетики на Дальнем Востоке в 90 млн рублей, заявил в ходе селекторного совещания глава ведомства Александр Новак.</w:t>
      </w:r>
    </w:p>
    <w:p w:rsidR="001664D7" w:rsidRPr="00824071" w:rsidRDefault="005F6768" w:rsidP="001664D7">
      <w:pPr>
        <w:jc w:val="both"/>
      </w:pPr>
      <w:r>
        <w:t>«</w:t>
      </w:r>
      <w:r w:rsidR="001664D7" w:rsidRPr="00824071">
        <w:t>Ущерб от паводка объектам электросетевого комплекса составляет 90 млн рублей. Однако благодаря превентивным мероприятиям значительного ущерба удалось избежать</w:t>
      </w:r>
      <w:r>
        <w:t>»</w:t>
      </w:r>
      <w:r w:rsidR="001664D7" w:rsidRPr="00824071">
        <w:t>, - сказал он.</w:t>
      </w:r>
    </w:p>
    <w:p w:rsidR="001664D7" w:rsidRPr="00824071" w:rsidRDefault="001664D7" w:rsidP="001664D7">
      <w:pPr>
        <w:jc w:val="both"/>
      </w:pPr>
      <w:r w:rsidRPr="00824071">
        <w:t>А.Новак уточнил, что из-за наводнения на Дальнем Востоке остаются обесточенными 28 населенных пунктов.</w:t>
      </w:r>
    </w:p>
    <w:p w:rsidR="001664D7" w:rsidRPr="00824071" w:rsidRDefault="005F6768" w:rsidP="001664D7">
      <w:pPr>
        <w:jc w:val="both"/>
      </w:pPr>
      <w:r>
        <w:t>«</w:t>
      </w:r>
      <w:r w:rsidR="001664D7" w:rsidRPr="00824071">
        <w:t>В Амурской области остаются обесточенными два населенных пункта, в Хабаровском крае - 16, в Еврейской автономной области - 10. Отключено 97 трансформаторных подстанций</w:t>
      </w:r>
      <w:r>
        <w:t>»</w:t>
      </w:r>
      <w:r w:rsidR="001664D7" w:rsidRPr="00824071">
        <w:t>, - пояснил он.</w:t>
      </w:r>
    </w:p>
    <w:p w:rsidR="001664D7" w:rsidRPr="00824071" w:rsidRDefault="001664D7" w:rsidP="001664D7">
      <w:pPr>
        <w:jc w:val="both"/>
      </w:pPr>
      <w:r w:rsidRPr="00824071">
        <w:t>Между тем А.Новак подчеркнул, что наводнение не должно отсрочить начало отопительного сезона в пострадавших регионах.</w:t>
      </w:r>
    </w:p>
    <w:p w:rsidR="001664D7" w:rsidRPr="00824071" w:rsidRDefault="005F6768" w:rsidP="001664D7">
      <w:pPr>
        <w:jc w:val="both"/>
      </w:pPr>
      <w:r>
        <w:t>«</w:t>
      </w:r>
      <w:r w:rsidR="001664D7" w:rsidRPr="00824071">
        <w:t>Отопительный сезон должен начаться не позднее 15 ноября</w:t>
      </w:r>
      <w:r>
        <w:t>»</w:t>
      </w:r>
      <w:r w:rsidR="001664D7" w:rsidRPr="00824071">
        <w:t xml:space="preserve">, - сказал он. </w:t>
      </w:r>
    </w:p>
    <w:p w:rsidR="001664D7" w:rsidRPr="00824071" w:rsidRDefault="001664D7" w:rsidP="001664D7">
      <w:pPr>
        <w:jc w:val="both"/>
      </w:pPr>
    </w:p>
    <w:p w:rsidR="001664D7" w:rsidRDefault="001664D7" w:rsidP="001664D7">
      <w:pPr>
        <w:jc w:val="both"/>
        <w:rPr>
          <w:rStyle w:val="a3"/>
        </w:rPr>
      </w:pPr>
      <w:r w:rsidRPr="00824071">
        <w:tab/>
      </w:r>
      <w:hyperlink w:anchor="mmm28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0" w:name="nnn289"/>
      <w:bookmarkEnd w:id="630"/>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ГЭХ может внести в уставный капитал МОЭК имущество, купленное у Москвы за 7 млрд руб.</w:t>
      </w:r>
    </w:p>
    <w:p w:rsidR="001664D7" w:rsidRPr="00824071" w:rsidRDefault="001664D7" w:rsidP="001664D7">
      <w:pPr>
        <w:jc w:val="both"/>
      </w:pPr>
    </w:p>
    <w:p w:rsidR="001664D7" w:rsidRPr="00824071" w:rsidRDefault="001664D7" w:rsidP="001664D7">
      <w:pPr>
        <w:jc w:val="both"/>
      </w:pPr>
      <w:r w:rsidRPr="00824071">
        <w:t xml:space="preserve">Москва. 10 сентября. ИНТЕРФАКС - Дополнительная эмиссия акций ОАО </w:t>
      </w:r>
      <w:r w:rsidR="005F6768">
        <w:t>«</w:t>
      </w:r>
      <w:r w:rsidRPr="00824071">
        <w:t>МОЭК</w:t>
      </w:r>
      <w:r w:rsidR="005F6768">
        <w:t>»</w:t>
      </w:r>
      <w:r w:rsidRPr="00824071">
        <w:t xml:space="preserve"> (РТС: </w:t>
      </w:r>
      <w:r>
        <w:rPr>
          <w:lang w:val="en-US"/>
        </w:rPr>
        <w:t>MOEK</w:t>
      </w:r>
      <w:r w:rsidRPr="00824071">
        <w:t xml:space="preserve">) может быть оплачена имуществом, приобретенным новым собственником компании - ООО </w:t>
      </w:r>
      <w:r w:rsidR="005F6768">
        <w:t>«</w:t>
      </w:r>
      <w:r w:rsidRPr="00824071">
        <w:t>Газпром энергохолдинг</w:t>
      </w:r>
      <w:r w:rsidR="005F6768">
        <w:t>»</w:t>
      </w:r>
      <w:r w:rsidRPr="00824071">
        <w:t xml:space="preserve"> (ГЭХ) - у правительства Москвы за 7 млрд руб., сообщил директор по развитию теплового бизнеса ГЭХа Станислав Воронин на пресс-конференции во вторник в Москве.</w:t>
      </w:r>
    </w:p>
    <w:p w:rsidR="001664D7" w:rsidRPr="00824071" w:rsidRDefault="005F6768" w:rsidP="001664D7">
      <w:pPr>
        <w:jc w:val="both"/>
      </w:pPr>
      <w:r>
        <w:t>«</w:t>
      </w:r>
      <w:r w:rsidR="001664D7" w:rsidRPr="00824071">
        <w:t xml:space="preserve">Кроме акций МОЭКа </w:t>
      </w:r>
      <w:r>
        <w:t>«</w:t>
      </w:r>
      <w:r w:rsidR="001664D7" w:rsidRPr="00824071">
        <w:t>Газпром энергохолдинг</w:t>
      </w:r>
      <w:r>
        <w:t>»</w:t>
      </w:r>
      <w:r w:rsidR="001664D7" w:rsidRPr="00824071">
        <w:t xml:space="preserve"> по итогам аукциона правительства Москвы приобрел значительное имущество, относящееся к основной деятельности МОЭКа. Акционерами компании может быть принято решение использовать его в качестве вклада в уставный капитал</w:t>
      </w:r>
      <w:r>
        <w:t>»</w:t>
      </w:r>
      <w:r w:rsidR="001664D7" w:rsidRPr="00824071">
        <w:t>, - сказал он.</w:t>
      </w:r>
    </w:p>
    <w:p w:rsidR="001664D7" w:rsidRPr="00824071" w:rsidRDefault="001664D7" w:rsidP="001664D7">
      <w:pPr>
        <w:jc w:val="both"/>
      </w:pPr>
      <w:r w:rsidRPr="00824071">
        <w:t>Окончательное решение по данному вопросу может быть принято в октябре. Рассматривается вариант, в соответствии с которым имущество может быть передано МОЭКу в аренду.</w:t>
      </w:r>
    </w:p>
    <w:p w:rsidR="001664D7" w:rsidRPr="00824071" w:rsidRDefault="001664D7" w:rsidP="001664D7">
      <w:pPr>
        <w:jc w:val="both"/>
      </w:pPr>
      <w:r w:rsidRPr="00824071">
        <w:t xml:space="preserve">ООО </w:t>
      </w:r>
      <w:r w:rsidR="005F6768">
        <w:t>«</w:t>
      </w:r>
      <w:r w:rsidRPr="00824071">
        <w:t>Газпром энергохолдинг</w:t>
      </w:r>
      <w:r w:rsidR="005F6768">
        <w:t>»</w:t>
      </w:r>
      <w:r w:rsidRPr="00824071">
        <w:t xml:space="preserve"> 13 августа победил в аукционе на приобретение у правительства Москвы компании МОЭК. Единым лотом с городским пакетом акций (89,98%) на аукцион было выставлено движимое и недвижимое имущество, арендуемое МОЭК у города. Акции оценены в 91,7 млрд руб., движимое и недвижимое имущество, которое МОЭК арендовал у города, было оценено в 6,9 млрд руб. Договор купли-продажи был подписан 4 сентября.</w:t>
      </w:r>
    </w:p>
    <w:p w:rsidR="001664D7" w:rsidRPr="00824071" w:rsidRDefault="001664D7" w:rsidP="001664D7">
      <w:pPr>
        <w:jc w:val="both"/>
      </w:pPr>
      <w:r w:rsidRPr="00824071">
        <w:t xml:space="preserve">Как сообщил журналистам генеральный директор </w:t>
      </w:r>
      <w:r w:rsidR="005F6768">
        <w:t>«</w:t>
      </w:r>
      <w:r w:rsidRPr="00824071">
        <w:t>Газпром энергохолдинга</w:t>
      </w:r>
      <w:r w:rsidR="005F6768">
        <w:t>»</w:t>
      </w:r>
      <w:r w:rsidRPr="00824071">
        <w:t xml:space="preserve"> Денис Федоров, ГЭХ, в соответствии с российским законодательством, планирует в ближайшее время выставить миноритариям МОЭК оферту на выкуп их акций. Параметры оферты он не назвал.</w:t>
      </w:r>
    </w:p>
    <w:p w:rsidR="001664D7" w:rsidRPr="00824071" w:rsidRDefault="001664D7" w:rsidP="001664D7">
      <w:pPr>
        <w:jc w:val="both"/>
      </w:pPr>
      <w:r w:rsidRPr="00824071">
        <w:t xml:space="preserve">Крупнейшим миноритарием компании является 100%-ная дочка ОАО </w:t>
      </w:r>
      <w:r w:rsidR="005F6768">
        <w:t>«</w:t>
      </w:r>
      <w:r w:rsidRPr="00824071">
        <w:t>МОЭК</w:t>
      </w:r>
      <w:r w:rsidR="005F6768">
        <w:t>»</w:t>
      </w:r>
      <w:r w:rsidRPr="00824071">
        <w:t xml:space="preserve"> - ООО</w:t>
      </w:r>
      <w:r w:rsidR="005F6768">
        <w:t>»</w:t>
      </w:r>
      <w:r w:rsidRPr="00824071">
        <w:t>МОЭК-Финанс - с долей 8,91%.</w:t>
      </w:r>
    </w:p>
    <w:p w:rsidR="001664D7" w:rsidRPr="00824071" w:rsidRDefault="001664D7" w:rsidP="001664D7">
      <w:pPr>
        <w:jc w:val="both"/>
      </w:pPr>
      <w:r w:rsidRPr="00824071">
        <w:t>Как сообщалось, акционеры МОЭКа на внеочередном собрании 13 ноября рассмотрят вопрос об увеличении уставного капитала за счет допэмиссии.</w:t>
      </w:r>
    </w:p>
    <w:p w:rsidR="001664D7" w:rsidRPr="00824071" w:rsidRDefault="001664D7" w:rsidP="001664D7">
      <w:pPr>
        <w:jc w:val="both"/>
      </w:pPr>
      <w:r w:rsidRPr="00824071">
        <w:t>Кроме того, акционеры на собрании изберут новый совет директоров компании и ревизионную комиссию. Подробности, связанные с повесткой дня собрания, будут представлены до 18-19 октября.</w:t>
      </w:r>
    </w:p>
    <w:p w:rsidR="001664D7" w:rsidRPr="00824071" w:rsidRDefault="001664D7" w:rsidP="001664D7">
      <w:pPr>
        <w:jc w:val="both"/>
      </w:pPr>
      <w:r w:rsidRPr="00824071">
        <w:t>МОЭК занимается теплоснабжением столичного региона, компания эксплуатирует как котельные, так и теплосетевое хозяйство магистрального и распределительного уровней.</w:t>
      </w:r>
    </w:p>
    <w:p w:rsidR="001664D7" w:rsidRPr="00824071" w:rsidRDefault="001664D7" w:rsidP="001664D7">
      <w:pPr>
        <w:jc w:val="both"/>
      </w:pPr>
      <w:r w:rsidRPr="00824071">
        <w:t>Согласно данным компании, уставный капитал МОЭК составляет 24 млрд 413 млн 401 тыс. руб., он разделен на 244 млн 134 тыс. 12 акций.</w:t>
      </w:r>
    </w:p>
    <w:p w:rsidR="001664D7" w:rsidRPr="00824071" w:rsidRDefault="001664D7" w:rsidP="001664D7">
      <w:pPr>
        <w:jc w:val="both"/>
      </w:pPr>
      <w:r w:rsidRPr="00824071">
        <w:t>Служба энергетической информации</w:t>
      </w:r>
      <w:r>
        <w:rPr>
          <w:lang w:val="en-US"/>
        </w:rPr>
        <w:t> </w:t>
      </w:r>
      <w:r w:rsidRPr="00824071">
        <w:t xml:space="preserve"> </w:t>
      </w:r>
    </w:p>
    <w:p w:rsidR="001664D7" w:rsidRDefault="001664D7" w:rsidP="001664D7">
      <w:pPr>
        <w:jc w:val="both"/>
        <w:rPr>
          <w:rStyle w:val="a3"/>
        </w:rPr>
      </w:pPr>
      <w:r w:rsidRPr="00824071">
        <w:tab/>
      </w:r>
      <w:hyperlink w:anchor="mmm28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1" w:name="nnn290"/>
      <w:bookmarkEnd w:id="631"/>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Лихачев в сентябре планирует покинуть МОЭК, получал предложения от Евросибэнерго и </w:t>
      </w:r>
      <w:r>
        <w:rPr>
          <w:lang w:val="en-US"/>
        </w:rPr>
        <w:t>En</w:t>
      </w:r>
      <w:r w:rsidRPr="00824071">
        <w:t>+</w:t>
      </w:r>
    </w:p>
    <w:p w:rsidR="001664D7" w:rsidRPr="00824071" w:rsidRDefault="001664D7" w:rsidP="001664D7">
      <w:pPr>
        <w:jc w:val="both"/>
      </w:pPr>
    </w:p>
    <w:p w:rsidR="001664D7" w:rsidRPr="00824071" w:rsidRDefault="001664D7" w:rsidP="001664D7">
      <w:pPr>
        <w:jc w:val="both"/>
      </w:pPr>
      <w:r w:rsidRPr="00824071">
        <w:t xml:space="preserve">Москва. 10 сентября. ИНТЕРФАКС - Генеральный директор ОАО </w:t>
      </w:r>
      <w:r w:rsidR="005F6768">
        <w:t>«</w:t>
      </w:r>
      <w:r w:rsidRPr="00824071">
        <w:t>МОЭК</w:t>
      </w:r>
      <w:r w:rsidR="005F6768">
        <w:t>»</w:t>
      </w:r>
      <w:r w:rsidRPr="00824071">
        <w:t xml:space="preserve"> (РТС: </w:t>
      </w:r>
      <w:r>
        <w:rPr>
          <w:lang w:val="en-US"/>
        </w:rPr>
        <w:t>MOEK</w:t>
      </w:r>
      <w:r w:rsidRPr="00824071">
        <w:t>) Андрей Лихачев в сентябре планирует уйти из компании.</w:t>
      </w:r>
    </w:p>
    <w:p w:rsidR="001664D7" w:rsidRPr="00824071" w:rsidRDefault="001664D7" w:rsidP="001664D7">
      <w:pPr>
        <w:jc w:val="both"/>
      </w:pPr>
      <w:r w:rsidRPr="00824071">
        <w:t xml:space="preserve">А.Лихачев сообщил журналистам по итогам заседания коллегии компании во вторник, что ему поступали предложения из ОАО </w:t>
      </w:r>
      <w:r w:rsidR="005F6768">
        <w:t>«</w:t>
      </w:r>
      <w:r w:rsidRPr="00824071">
        <w:t>Евросибэнерго</w:t>
      </w:r>
      <w:r w:rsidR="005F6768">
        <w:t>»</w:t>
      </w:r>
      <w:r w:rsidRPr="00824071">
        <w:t xml:space="preserve"> и </w:t>
      </w:r>
      <w:r>
        <w:rPr>
          <w:lang w:val="en-US"/>
        </w:rPr>
        <w:t>En</w:t>
      </w:r>
      <w:r w:rsidRPr="00824071">
        <w:t>+, а также от ряда других компаний, но отметил, что не получал предложения от мэрии Москвы. Ранее некоторые СМИ сообщали, что он может перейти на работу в мэрию столицы.</w:t>
      </w:r>
    </w:p>
    <w:p w:rsidR="001664D7" w:rsidRPr="00824071" w:rsidRDefault="001664D7" w:rsidP="001664D7">
      <w:pPr>
        <w:jc w:val="both"/>
      </w:pPr>
      <w:r w:rsidRPr="00824071">
        <w:t xml:space="preserve">В настоящее время А.Лихачев является председателем совета директоров ОАО </w:t>
      </w:r>
      <w:r w:rsidR="005F6768">
        <w:t>«</w:t>
      </w:r>
      <w:r w:rsidRPr="00824071">
        <w:t>Иркутскэнерго</w:t>
      </w:r>
      <w:r w:rsidR="005F6768">
        <w:t>»</w:t>
      </w:r>
      <w:r w:rsidRPr="00824071">
        <w:t xml:space="preserve"> (РТС: </w:t>
      </w:r>
      <w:r>
        <w:rPr>
          <w:lang w:val="en-US"/>
        </w:rPr>
        <w:t>IRGZ</w:t>
      </w:r>
      <w:r w:rsidRPr="00824071">
        <w:t xml:space="preserve">), входящего в состав </w:t>
      </w:r>
      <w:r w:rsidR="005F6768">
        <w:t>«</w:t>
      </w:r>
      <w:r w:rsidRPr="00824071">
        <w:t>Евросибэнерго</w:t>
      </w:r>
      <w:r w:rsidR="005F6768">
        <w:t>»</w:t>
      </w:r>
      <w:r w:rsidRPr="00824071">
        <w:t>.</w:t>
      </w:r>
    </w:p>
    <w:p w:rsidR="001664D7" w:rsidRPr="00824071" w:rsidRDefault="001664D7" w:rsidP="001664D7">
      <w:pPr>
        <w:jc w:val="both"/>
      </w:pPr>
      <w:r w:rsidRPr="00824071">
        <w:t>По словам А.Лихачева все варианты своего будущего трудоустройства он будет рассматривать после того, как закончит работать в МОЭКе.</w:t>
      </w:r>
    </w:p>
    <w:p w:rsidR="001664D7" w:rsidRPr="00824071" w:rsidRDefault="005F6768" w:rsidP="001664D7">
      <w:pPr>
        <w:jc w:val="both"/>
      </w:pPr>
      <w:r>
        <w:t>«</w:t>
      </w:r>
      <w:r w:rsidR="001664D7" w:rsidRPr="00824071">
        <w:t>Подготовка к зиме закончена, у нас идет инвестпрограмма, большая программа по снижению издержек, мне было бы жалко бросить это на полпути. Мне нужно передать это новому менеджменту, новому гендиректору</w:t>
      </w:r>
      <w:r>
        <w:t>»</w:t>
      </w:r>
      <w:r w:rsidR="001664D7" w:rsidRPr="00824071">
        <w:t>, - сказал он.</w:t>
      </w:r>
    </w:p>
    <w:p w:rsidR="001664D7" w:rsidRPr="00824071" w:rsidRDefault="001664D7" w:rsidP="001664D7">
      <w:pPr>
        <w:jc w:val="both"/>
      </w:pPr>
      <w:r w:rsidRPr="00824071">
        <w:t>Пока ГЭХ не определился с кандидатурой нового гендиректора, пояснил А.Лихачев, не сообщив, какие кандидатуру рассматриваются на эту должность.</w:t>
      </w:r>
    </w:p>
    <w:p w:rsidR="001664D7" w:rsidRPr="00824071" w:rsidRDefault="001664D7" w:rsidP="001664D7">
      <w:pPr>
        <w:jc w:val="both"/>
      </w:pPr>
      <w:r w:rsidRPr="00824071">
        <w:t>Гендиректор компании занимался подготовкой МОЭК к приватизации.</w:t>
      </w:r>
    </w:p>
    <w:p w:rsidR="001664D7" w:rsidRPr="00824071" w:rsidRDefault="005F6768" w:rsidP="001664D7">
      <w:pPr>
        <w:jc w:val="both"/>
      </w:pPr>
      <w:r>
        <w:t>«</w:t>
      </w:r>
      <w:r w:rsidR="001664D7" w:rsidRPr="00824071">
        <w:t>Считаю, что продав, надо сделать это до конца - с соблюдением связанных с этим правил приличия. Искать подходы под себя, чтобы сохранить себе должность - это означало бы одно: начинать играть против действовавшего собственника, что неприемлемо</w:t>
      </w:r>
      <w:r>
        <w:t>»</w:t>
      </w:r>
      <w:r w:rsidR="001664D7" w:rsidRPr="00824071">
        <w:t>, - сказал он.</w:t>
      </w:r>
    </w:p>
    <w:p w:rsidR="001664D7" w:rsidRPr="00824071" w:rsidRDefault="001664D7" w:rsidP="001664D7">
      <w:pPr>
        <w:jc w:val="both"/>
      </w:pPr>
      <w:r w:rsidRPr="00824071">
        <w:t xml:space="preserve">Ранее А.Лихачев сообщал журналистам, что планирует уйти из МОЭК после заключения договора купли-продажи этой компании </w:t>
      </w:r>
      <w:r w:rsidR="005F6768">
        <w:t>«</w:t>
      </w:r>
      <w:r w:rsidRPr="00824071">
        <w:t>Газпром энергохолдингу</w:t>
      </w:r>
      <w:r w:rsidR="005F6768">
        <w:t>»</w:t>
      </w:r>
      <w:r w:rsidRPr="00824071">
        <w:t xml:space="preserve"> (ГЭХ). Договор купли-продажи с правительством Москвы был подписан 4 сентября. ГЭХ стал победителем аукциона на покупку у правительства Москвы 89,98% МОЭК, предложив за актив 98,6 млрд руб.</w:t>
      </w:r>
    </w:p>
    <w:p w:rsidR="001664D7" w:rsidRPr="00824071" w:rsidRDefault="001664D7" w:rsidP="001664D7">
      <w:pPr>
        <w:jc w:val="both"/>
      </w:pPr>
      <w:r w:rsidRPr="00824071">
        <w:t>Служба энергетической информации</w:t>
      </w:r>
      <w:r>
        <w:rPr>
          <w:lang w:val="en-US"/>
        </w:rPr>
        <w:t> </w:t>
      </w:r>
      <w:r w:rsidRPr="00824071">
        <w:t xml:space="preserve"> </w:t>
      </w:r>
    </w:p>
    <w:p w:rsidR="001664D7" w:rsidRDefault="001664D7" w:rsidP="001664D7">
      <w:pPr>
        <w:jc w:val="both"/>
        <w:rPr>
          <w:rStyle w:val="a3"/>
        </w:rPr>
      </w:pPr>
      <w:r w:rsidRPr="00824071">
        <w:tab/>
      </w:r>
      <w:hyperlink w:anchor="mmm29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2" w:name="nnn291"/>
      <w:bookmarkEnd w:id="632"/>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МОЭК по итогам 2013 года ждет более существенного убытка, чем в 2012 году</w:t>
      </w:r>
    </w:p>
    <w:p w:rsidR="001664D7" w:rsidRPr="00824071" w:rsidRDefault="001664D7" w:rsidP="001664D7">
      <w:pPr>
        <w:jc w:val="both"/>
      </w:pPr>
    </w:p>
    <w:p w:rsidR="001664D7" w:rsidRPr="00824071" w:rsidRDefault="001664D7" w:rsidP="001664D7">
      <w:pPr>
        <w:jc w:val="both"/>
      </w:pPr>
      <w:r w:rsidRPr="00824071">
        <w:t xml:space="preserve">Москва. 10 сентября. ИНТЕРФАКС - Финансовые результаты ОАО </w:t>
      </w:r>
      <w:r w:rsidR="005F6768">
        <w:t>«</w:t>
      </w:r>
      <w:r w:rsidRPr="00824071">
        <w:t>МОЭК</w:t>
      </w:r>
      <w:r w:rsidR="005F6768">
        <w:t>»</w:t>
      </w:r>
      <w:r w:rsidRPr="00824071">
        <w:t xml:space="preserve"> (РТС: </w:t>
      </w:r>
      <w:r>
        <w:rPr>
          <w:lang w:val="en-US"/>
        </w:rPr>
        <w:t>MOEK</w:t>
      </w:r>
      <w:r w:rsidRPr="00824071">
        <w:t>) в 2013 году будут намного хуже, чем в 2012 года, сообщил на заседании коллегии МОЭК генеральный директор компании Андрей Лихачев.</w:t>
      </w:r>
    </w:p>
    <w:p w:rsidR="001664D7" w:rsidRPr="00824071" w:rsidRDefault="005F6768" w:rsidP="001664D7">
      <w:pPr>
        <w:jc w:val="both"/>
      </w:pPr>
      <w:r>
        <w:t>«</w:t>
      </w:r>
      <w:r w:rsidR="001664D7" w:rsidRPr="00824071">
        <w:t>Прогнозирую убыток в 2013 году и весьма существенный</w:t>
      </w:r>
      <w:r>
        <w:t>»</w:t>
      </w:r>
      <w:r w:rsidR="001664D7" w:rsidRPr="00824071">
        <w:t>, - сказал он.</w:t>
      </w:r>
    </w:p>
    <w:p w:rsidR="001664D7" w:rsidRPr="00824071" w:rsidRDefault="001664D7" w:rsidP="001664D7">
      <w:pPr>
        <w:jc w:val="both"/>
      </w:pPr>
      <w:r w:rsidRPr="00824071">
        <w:t>Гендиректор отметил, что результат будет зависеть от ряда управленческих решений. По его словам, МОЭК была в этом году единственной компанией, у которой не вырос тариф.</w:t>
      </w:r>
    </w:p>
    <w:p w:rsidR="001664D7" w:rsidRPr="00824071" w:rsidRDefault="001664D7" w:rsidP="001664D7">
      <w:pPr>
        <w:jc w:val="both"/>
      </w:pPr>
      <w:r w:rsidRPr="00824071">
        <w:t>В 2012 года МОЭК снизила консолидированный убыток по МСФО до 455 млн рублей по сравнению с 1,7 млрд рублей по итогам 2011 года.</w:t>
      </w:r>
    </w:p>
    <w:p w:rsidR="001664D7" w:rsidRPr="00824071" w:rsidRDefault="001664D7" w:rsidP="001664D7">
      <w:pPr>
        <w:jc w:val="both"/>
      </w:pPr>
      <w:r w:rsidRPr="00824071">
        <w:t>По российским стандартам отчетности компания также показала убытки в 2012 году. Так, чистый убыток по РСБУ в 2012 году снизился в 1,8 раза и составил 3,467 млрд рублей.</w:t>
      </w:r>
    </w:p>
    <w:p w:rsidR="001664D7" w:rsidRPr="00824071" w:rsidRDefault="001664D7" w:rsidP="001664D7">
      <w:pPr>
        <w:jc w:val="both"/>
      </w:pPr>
      <w:r w:rsidRPr="00824071">
        <w:t xml:space="preserve">Как сообщалось, 13 августа ООО </w:t>
      </w:r>
      <w:r w:rsidR="005F6768">
        <w:t>«</w:t>
      </w:r>
      <w:r w:rsidRPr="00824071">
        <w:t>Газпром энергохолдинг</w:t>
      </w:r>
      <w:r w:rsidR="005F6768">
        <w:t>»</w:t>
      </w:r>
      <w:r w:rsidRPr="00824071">
        <w:t xml:space="preserve"> (ГЭХ, 100-процентная </w:t>
      </w:r>
      <w:r w:rsidR="005F6768">
        <w:t>«</w:t>
      </w:r>
      <w:r w:rsidRPr="00824071">
        <w:t>дочка</w:t>
      </w:r>
      <w:r w:rsidR="005F6768">
        <w:t>»</w:t>
      </w:r>
      <w:r w:rsidRPr="00824071">
        <w:t xml:space="preserve"> ОАО </w:t>
      </w:r>
      <w:r w:rsidR="005F6768">
        <w:t>«</w:t>
      </w:r>
      <w:r w:rsidRPr="00824071">
        <w:t>Газпром</w:t>
      </w:r>
      <w:r w:rsidR="005F6768">
        <w:t>»</w:t>
      </w:r>
      <w:r w:rsidRPr="00824071">
        <w:t xml:space="preserve"> (РТС: </w:t>
      </w:r>
      <w:r>
        <w:rPr>
          <w:lang w:val="en-US"/>
        </w:rPr>
        <w:t>GAZP</w:t>
      </w:r>
      <w:r w:rsidRPr="00824071">
        <w:t>)) стало победителем аукциона по продаже принадлежащих правительству Москвы 89,98% МОЭК. ГЭХ сделал единственный шаг на аукционе, подтвердив стартовую цену - 98,6 млрд рублей. В начале сентября ГЭХ и правительство Москвы подписали договор купли-продажи 89,98% МОЭК.</w:t>
      </w:r>
    </w:p>
    <w:p w:rsidR="001664D7" w:rsidRPr="00824071" w:rsidRDefault="001664D7" w:rsidP="001664D7">
      <w:pPr>
        <w:jc w:val="both"/>
      </w:pPr>
      <w:r w:rsidRPr="00824071">
        <w:t>МОЭК занимается теплоснабжением столичного региона, компания эксплуатирует как котельные, так и теплосетевое хозяйство магистрального и распределительного уровней.</w:t>
      </w:r>
    </w:p>
    <w:p w:rsidR="001664D7" w:rsidRDefault="001664D7" w:rsidP="001664D7">
      <w:pPr>
        <w:jc w:val="both"/>
        <w:rPr>
          <w:rStyle w:val="a3"/>
        </w:rPr>
      </w:pPr>
      <w:r w:rsidRPr="00824071">
        <w:tab/>
      </w:r>
      <w:hyperlink w:anchor="mmm29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3" w:name="nnn292"/>
      <w:bookmarkEnd w:id="633"/>
      <w:r w:rsidRPr="00824071">
        <w:rPr>
          <w:b/>
          <w:color w:val="3CA499"/>
          <w:sz w:val="28"/>
          <w:szCs w:val="28"/>
        </w:rPr>
        <w:lastRenderedPageBreak/>
        <w:t>ИТАР-ТАСС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Затраты на аварийно-восстановительные работы энергокомпаний на Дальнем Востоке составят 430 млн рублей</w:t>
      </w:r>
    </w:p>
    <w:p w:rsidR="001664D7" w:rsidRPr="00824071" w:rsidRDefault="001664D7" w:rsidP="001664D7">
      <w:pPr>
        <w:jc w:val="both"/>
      </w:pPr>
    </w:p>
    <w:p w:rsidR="001664D7" w:rsidRPr="00824071" w:rsidRDefault="001664D7" w:rsidP="001664D7">
      <w:pPr>
        <w:jc w:val="both"/>
      </w:pPr>
      <w:r w:rsidRPr="00824071">
        <w:t>МОСКВА, 10 сентября. /ИТАР-ТАСС/. Общие затраты на противопаводковые мероприятия и аварийно-восстановительные работы энергокомпаний на Дальнем Востоке оцениваются в 430 млн рублей. Такие данные приводятся в материалах к совещанию в МЧС, которое состоялось сегодня и было посвящено паводковой ситуации на Дальнем Востоке.</w:t>
      </w:r>
    </w:p>
    <w:p w:rsidR="001664D7" w:rsidRPr="00824071" w:rsidRDefault="001664D7" w:rsidP="001664D7">
      <w:pPr>
        <w:jc w:val="both"/>
      </w:pPr>
      <w:r w:rsidRPr="00824071">
        <w:t>Уже на восстановительные работы затрачено более 90 млн рублей. Как отмечается в документе, окончательный срок готовности к осенне-зимнему периоду - 15 ноября - сдвинут не будет. Кроме того, в материалах сообщается, что Минэнерго рассматривает вопрос о начале отопительного периода раньше намеченного срока с тем, чтобы дать возможность предприятиям и населению просушить свои служебные помещения, дома, подвальные помещения в домах с централизованным отоплением.</w:t>
      </w:r>
    </w:p>
    <w:p w:rsidR="001664D7" w:rsidRPr="00824071" w:rsidRDefault="001664D7" w:rsidP="001664D7">
      <w:pPr>
        <w:jc w:val="both"/>
      </w:pPr>
      <w:r w:rsidRPr="00824071">
        <w:t>Ранее сообщалось, что правительство рассмотрит вопрос о компенсации убытков энергетических компаний, понесенных из-за паводка в дальневосточных регионах. Предложение дать соответствующее поручение Федеральной службе по тарифам и Минфину содержалось в материалах к совещанию по паводку с участием президента Владимира Путина, которое прошло в Абакане в конце августа.</w:t>
      </w:r>
    </w:p>
    <w:p w:rsidR="001664D7" w:rsidRDefault="001664D7" w:rsidP="001664D7">
      <w:pPr>
        <w:jc w:val="both"/>
        <w:rPr>
          <w:rStyle w:val="a3"/>
        </w:rPr>
      </w:pPr>
      <w:r w:rsidRPr="00824071">
        <w:tab/>
      </w:r>
      <w:hyperlink w:anchor="mmm29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4" w:name="nnn293"/>
      <w:bookmarkEnd w:id="634"/>
      <w:r w:rsidRPr="00824071">
        <w:rPr>
          <w:b/>
          <w:color w:val="3CA499"/>
          <w:sz w:val="28"/>
          <w:szCs w:val="28"/>
        </w:rPr>
        <w:lastRenderedPageBreak/>
        <w:t>Московский Комсомолец</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Тенденции//КЭС-холдинг переходит на единую акцию</w:t>
      </w:r>
    </w:p>
    <w:p w:rsidR="001664D7" w:rsidRPr="00824071" w:rsidRDefault="001664D7" w:rsidP="001664D7">
      <w:pPr>
        <w:jc w:val="both"/>
      </w:pPr>
    </w:p>
    <w:p w:rsidR="001664D7" w:rsidRPr="00824071" w:rsidRDefault="001664D7" w:rsidP="001664D7">
      <w:pPr>
        <w:jc w:val="both"/>
      </w:pPr>
      <w:r w:rsidRPr="00824071">
        <w:t xml:space="preserve">Крупнейший производитель теплоэнергии </w:t>
      </w:r>
      <w:r w:rsidR="005F6768">
        <w:t>«</w:t>
      </w:r>
      <w:r w:rsidRPr="00824071">
        <w:t>КЭС-холдинг</w:t>
      </w:r>
      <w:r w:rsidR="005F6768">
        <w:t>»</w:t>
      </w:r>
      <w:r w:rsidRPr="00824071">
        <w:t xml:space="preserve"> в течение года переведет на единую акцию четыре подконтрольные ему ТГК, сообщил основной владелец энергохолдинга Виктор Вексельберг. По его словам, консолидация активов на базе ТГК-9 </w:t>
      </w:r>
      <w:r w:rsidR="005F6768">
        <w:t>«</w:t>
      </w:r>
      <w:r w:rsidRPr="00824071">
        <w:t>позволит создать успешный энергетический холдинг с ясной перспективой</w:t>
      </w:r>
      <w:r w:rsidR="005F6768">
        <w:t>»</w:t>
      </w:r>
      <w:r w:rsidRPr="00824071">
        <w:t xml:space="preserve">. В </w:t>
      </w:r>
      <w:r w:rsidR="005F6768">
        <w:t>«</w:t>
      </w:r>
      <w:r w:rsidRPr="00824071">
        <w:t>КЭС-холдинг</w:t>
      </w:r>
      <w:r w:rsidR="005F6768">
        <w:t>»</w:t>
      </w:r>
      <w:r w:rsidRPr="00824071">
        <w:t xml:space="preserve"> входят ТГК общей мощностью 16 ГВт: ТГК-6, ТГК-7, ТГК-5 и ТГК-9. Энергохолдинг занимает более 12% централизованного теплоснабжения России. Переход на единую акцию уже одобрен ФАС.</w:t>
      </w:r>
    </w:p>
    <w:p w:rsidR="001664D7" w:rsidRDefault="001664D7" w:rsidP="001664D7">
      <w:pPr>
        <w:jc w:val="both"/>
        <w:rPr>
          <w:rStyle w:val="a3"/>
        </w:rPr>
      </w:pPr>
      <w:r w:rsidRPr="00824071">
        <w:tab/>
      </w:r>
      <w:hyperlink w:anchor="mmm29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5" w:name="nnn294"/>
      <w:bookmarkEnd w:id="635"/>
      <w:r w:rsidRPr="00824071">
        <w:rPr>
          <w:b/>
          <w:color w:val="3CA499"/>
          <w:sz w:val="28"/>
          <w:szCs w:val="28"/>
        </w:rPr>
        <w:lastRenderedPageBreak/>
        <w:t>Прайм</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ГЭХ рассчитывает окупить инвестиции в покупку МОЭК за 10 лет</w:t>
      </w:r>
    </w:p>
    <w:p w:rsidR="001664D7" w:rsidRPr="00824071" w:rsidRDefault="001664D7" w:rsidP="001664D7">
      <w:pPr>
        <w:jc w:val="both"/>
      </w:pPr>
    </w:p>
    <w:p w:rsidR="001664D7" w:rsidRPr="00824071" w:rsidRDefault="001664D7" w:rsidP="001664D7">
      <w:pPr>
        <w:jc w:val="both"/>
      </w:pPr>
      <w:r w:rsidRPr="00824071">
        <w:t xml:space="preserve">МОСКВА, 10 сен - РИА Новости. </w:t>
      </w:r>
      <w:r w:rsidR="005F6768">
        <w:t>«</w:t>
      </w:r>
      <w:r w:rsidRPr="00824071">
        <w:t>Газпром энергохолдинг</w:t>
      </w:r>
      <w:r w:rsidR="005F6768">
        <w:t>»</w:t>
      </w:r>
      <w:r w:rsidRPr="00824071">
        <w:t xml:space="preserve"> планирует окупить затраты на покупку МОЭК за 10 лет, сообщил журналистам в ходе пресс-конференции глава ГЭХ Денис Федоров.</w:t>
      </w:r>
    </w:p>
    <w:p w:rsidR="001664D7" w:rsidRPr="00824071" w:rsidRDefault="005F6768" w:rsidP="001664D7">
      <w:pPr>
        <w:jc w:val="both"/>
      </w:pPr>
      <w:r>
        <w:t>«</w:t>
      </w:r>
      <w:r w:rsidR="001664D7" w:rsidRPr="00824071">
        <w:t>Оцениваем, что в 10 лет мы уложимся</w:t>
      </w:r>
      <w:r>
        <w:t>»</w:t>
      </w:r>
      <w:r w:rsidR="001664D7" w:rsidRPr="00824071">
        <w:t>, - сказал он.</w:t>
      </w:r>
    </w:p>
    <w:p w:rsidR="001664D7" w:rsidRPr="00824071" w:rsidRDefault="001664D7" w:rsidP="001664D7">
      <w:pPr>
        <w:jc w:val="both"/>
      </w:pPr>
      <w:r w:rsidRPr="00824071">
        <w:t xml:space="preserve">В начале августа </w:t>
      </w:r>
      <w:r w:rsidR="005F6768">
        <w:t>«</w:t>
      </w:r>
      <w:r w:rsidRPr="00824071">
        <w:t>Газпром энергохолдинг</w:t>
      </w:r>
      <w:r w:rsidR="005F6768">
        <w:t>»</w:t>
      </w:r>
      <w:r w:rsidRPr="00824071">
        <w:t xml:space="preserve"> (ГЭХ), контролирующий акционер </w:t>
      </w:r>
      <w:r w:rsidR="005F6768">
        <w:t>«</w:t>
      </w:r>
      <w:r w:rsidRPr="00824071">
        <w:t>Мосэнерго</w:t>
      </w:r>
      <w:r w:rsidR="005F6768">
        <w:t>»</w:t>
      </w:r>
      <w:r w:rsidRPr="00824071">
        <w:t xml:space="preserve">, приобрел 89,97% акций ОАО </w:t>
      </w:r>
      <w:r w:rsidR="005F6768">
        <w:t>«</w:t>
      </w:r>
      <w:r w:rsidRPr="00824071">
        <w:t>Московская объединенная энергетическая компания</w:t>
      </w:r>
      <w:r w:rsidR="005F6768">
        <w:t>»</w:t>
      </w:r>
      <w:r w:rsidRPr="00824071">
        <w:t xml:space="preserve"> (МОЭК) без торга по стартовой цене в 98,6 миллиарда рублей. Финансирует сделку </w:t>
      </w:r>
      <w:r w:rsidR="005F6768">
        <w:t>«</w:t>
      </w:r>
      <w:r w:rsidRPr="00824071">
        <w:t>Газпром</w:t>
      </w:r>
      <w:r w:rsidR="005F6768">
        <w:t>»</w:t>
      </w:r>
      <w:r w:rsidRPr="00824071">
        <w:t xml:space="preserve"> </w:t>
      </w:r>
      <w:r>
        <w:rPr>
          <w:lang w:val="en-US"/>
        </w:rPr>
        <w:t>GAZP</w:t>
      </w:r>
      <w:r w:rsidRPr="00824071">
        <w:t xml:space="preserve"> +0,56%, половина суммы будет добавлена в уставный капитал ГЭХа, еще 50 миллиардов газовый холдинг выдаст в качестве займа, погасить который ГЭХ должен в течение пяти лет.</w:t>
      </w:r>
    </w:p>
    <w:p w:rsidR="001664D7" w:rsidRPr="00824071" w:rsidRDefault="001664D7" w:rsidP="001664D7">
      <w:pPr>
        <w:jc w:val="both"/>
      </w:pPr>
      <w:r w:rsidRPr="00824071">
        <w:t>Московская объединенная энергетическая компания - ведущая инфраструктурная компания столицы, обеспечивающая Москву и Подмосковье отоплением и горячим водоснабжением. МОЭК обслуживает 226 тепловых станций и 8 объектов производства электрической энергии.</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9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6" w:name="nnn295"/>
      <w:bookmarkEnd w:id="636"/>
      <w:r w:rsidRPr="00824071">
        <w:rPr>
          <w:b/>
          <w:color w:val="3CA499"/>
          <w:sz w:val="28"/>
          <w:szCs w:val="28"/>
        </w:rPr>
        <w:lastRenderedPageBreak/>
        <w:t>Прайм</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Газпром энергохолдинг</w:t>
      </w:r>
      <w:r>
        <w:t>»</w:t>
      </w:r>
      <w:r w:rsidR="001664D7" w:rsidRPr="00824071">
        <w:t xml:space="preserve"> направил </w:t>
      </w:r>
      <w:r>
        <w:t>«</w:t>
      </w:r>
      <w:r w:rsidR="001664D7" w:rsidRPr="00824071">
        <w:t>Русалу</w:t>
      </w:r>
      <w:r>
        <w:t>»</w:t>
      </w:r>
      <w:r w:rsidR="001664D7" w:rsidRPr="00824071">
        <w:t xml:space="preserve"> оферту о покупке Ондской ГЭС в Карелии</w:t>
      </w:r>
    </w:p>
    <w:p w:rsidR="001664D7" w:rsidRPr="00824071" w:rsidRDefault="001664D7" w:rsidP="001664D7">
      <w:pPr>
        <w:jc w:val="both"/>
      </w:pPr>
    </w:p>
    <w:p w:rsidR="001664D7" w:rsidRPr="00824071" w:rsidRDefault="005F6768" w:rsidP="001664D7">
      <w:pPr>
        <w:jc w:val="both"/>
      </w:pPr>
      <w:r>
        <w:t>«</w:t>
      </w:r>
      <w:r w:rsidR="001664D7" w:rsidRPr="00824071">
        <w:t>Газпром энергохолдинг</w:t>
      </w:r>
      <w:r>
        <w:t>»</w:t>
      </w:r>
      <w:r w:rsidR="001664D7" w:rsidRPr="00824071">
        <w:t xml:space="preserve"> направил </w:t>
      </w:r>
      <w:r>
        <w:t>«</w:t>
      </w:r>
      <w:r w:rsidR="001664D7" w:rsidRPr="00824071">
        <w:t>Русалу</w:t>
      </w:r>
      <w:r>
        <w:t>»</w:t>
      </w:r>
      <w:r w:rsidR="001664D7" w:rsidRPr="00824071">
        <w:t xml:space="preserve"> оферту о покупке Ондской ГЭС в Карелии, сообщил журналистам глава ГЭХ Денис Федоров.</w:t>
      </w:r>
    </w:p>
    <w:p w:rsidR="001664D7" w:rsidRPr="00824071" w:rsidRDefault="005F6768" w:rsidP="001664D7">
      <w:pPr>
        <w:jc w:val="both"/>
      </w:pPr>
      <w:r>
        <w:t>«</w:t>
      </w:r>
      <w:r w:rsidR="001664D7" w:rsidRPr="00824071">
        <w:t xml:space="preserve">На сегодняшний день в соответствии с поручением президента мы провели оценку Ондской ГЭС в Карелии, расположенной рядом с алюминиевым заводом. Оферту </w:t>
      </w:r>
      <w:r>
        <w:t>«</w:t>
      </w:r>
      <w:r w:rsidR="001664D7" w:rsidRPr="00824071">
        <w:t>Русалу</w:t>
      </w:r>
      <w:r>
        <w:t>»</w:t>
      </w:r>
      <w:r w:rsidR="001664D7" w:rsidRPr="00824071">
        <w:t xml:space="preserve"> мы направили</w:t>
      </w:r>
      <w:r>
        <w:t>»</w:t>
      </w:r>
      <w:r w:rsidR="001664D7" w:rsidRPr="00824071">
        <w:t>, - сказал он.</w:t>
      </w:r>
    </w:p>
    <w:p w:rsidR="001664D7" w:rsidRPr="00824071" w:rsidRDefault="001664D7" w:rsidP="001664D7">
      <w:pPr>
        <w:jc w:val="both"/>
      </w:pPr>
      <w:r w:rsidRPr="00824071">
        <w:t xml:space="preserve">Федоров отметил, что еще не прошли корпоративные согласования на базе совета директоров ТГК-1 </w:t>
      </w:r>
      <w:r>
        <w:rPr>
          <w:lang w:val="en-US"/>
        </w:rPr>
        <w:t>TGKA</w:t>
      </w:r>
      <w:r w:rsidRPr="00824071">
        <w:t xml:space="preserve">, но есть отчет оценщика - </w:t>
      </w:r>
      <w:r>
        <w:rPr>
          <w:lang w:val="en-US"/>
        </w:rPr>
        <w:t>Ernst</w:t>
      </w:r>
      <w:r w:rsidRPr="00824071">
        <w:t xml:space="preserve"> </w:t>
      </w:r>
      <w:r>
        <w:rPr>
          <w:lang w:val="en-US"/>
        </w:rPr>
        <w:t>and</w:t>
      </w:r>
      <w:r w:rsidRPr="00824071">
        <w:t xml:space="preserve"> </w:t>
      </w:r>
      <w:r>
        <w:rPr>
          <w:lang w:val="en-US"/>
        </w:rPr>
        <w:t>Young</w:t>
      </w:r>
      <w:r w:rsidRPr="00824071">
        <w:t>.</w:t>
      </w:r>
    </w:p>
    <w:p w:rsidR="001664D7" w:rsidRPr="00824071" w:rsidRDefault="001664D7" w:rsidP="001664D7">
      <w:pPr>
        <w:jc w:val="both"/>
      </w:pPr>
      <w:r w:rsidRPr="00824071">
        <w:t xml:space="preserve">Предполагаемую цену актива он не назвал. </w:t>
      </w:r>
      <w:r w:rsidR="005F6768">
        <w:t>«</w:t>
      </w:r>
      <w:r w:rsidRPr="00824071">
        <w:t>Цена - без комментариев. Коммерческая тайна</w:t>
      </w:r>
      <w:r w:rsidR="005F6768">
        <w:t>»</w:t>
      </w:r>
      <w:r w:rsidRPr="00824071">
        <w:t>, - сказал глава ГЭХ.</w:t>
      </w:r>
    </w:p>
    <w:p w:rsidR="001664D7" w:rsidRPr="00824071" w:rsidRDefault="001664D7" w:rsidP="001664D7">
      <w:pPr>
        <w:jc w:val="both"/>
      </w:pPr>
      <w:r w:rsidRPr="00824071">
        <w:t xml:space="preserve">Ондская ГЭС мощностью 80 МВт расположена недалеко от поселка Надвоицы. Она снабжает энергией Надвоицкий алюминиевый завод </w:t>
      </w:r>
      <w:r w:rsidR="005F6768">
        <w:t>«</w:t>
      </w:r>
      <w:r w:rsidRPr="00824071">
        <w:t>Русала</w:t>
      </w:r>
      <w:r w:rsidR="005F6768">
        <w:t>»</w:t>
      </w:r>
      <w:r w:rsidRPr="00824071">
        <w:t xml:space="preserve">. Последний работающий четвертый корпус электролиза на Надвоицком алюминиевом заводе (мощность – 81 тысяча тонн в год, 1000 работников), как сообщал </w:t>
      </w:r>
      <w:r w:rsidR="005F6768">
        <w:t>«</w:t>
      </w:r>
      <w:r w:rsidRPr="00824071">
        <w:t>Русал</w:t>
      </w:r>
      <w:r w:rsidR="005F6768">
        <w:t>»</w:t>
      </w:r>
      <w:r w:rsidRPr="00824071">
        <w:t>, планируется остановить в сентябре. Остальные корпуса предприятия на сегодняшний день уже не функционируют.</w:t>
      </w:r>
    </w:p>
    <w:p w:rsidR="001664D7" w:rsidRPr="00824071" w:rsidRDefault="001664D7" w:rsidP="001664D7">
      <w:pPr>
        <w:jc w:val="both"/>
      </w:pPr>
      <w:r w:rsidRPr="00824071">
        <w:t xml:space="preserve">В конце августа совет директоров </w:t>
      </w:r>
      <w:r w:rsidR="005F6768">
        <w:t>«</w:t>
      </w:r>
      <w:r w:rsidRPr="00824071">
        <w:t>Русала</w:t>
      </w:r>
      <w:r w:rsidR="005F6768">
        <w:t>»</w:t>
      </w:r>
      <w:r w:rsidRPr="00824071">
        <w:t xml:space="preserve"> утвердил программу снижения производства алюминия в 2013 году на 357 тысяч тонн, в том числе за счет консервации электролизных производств на ряде заводов, которая начнется в сентябре-ноябре.</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9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7" w:name="nnn296"/>
      <w:bookmarkEnd w:id="637"/>
      <w:r w:rsidRPr="00824071">
        <w:rPr>
          <w:b/>
          <w:color w:val="3CA499"/>
          <w:sz w:val="28"/>
          <w:szCs w:val="28"/>
        </w:rPr>
        <w:lastRenderedPageBreak/>
        <w:t>Прайм</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Русал</w:t>
      </w:r>
      <w:r>
        <w:t>»</w:t>
      </w:r>
      <w:r w:rsidR="001664D7" w:rsidRPr="00824071">
        <w:t xml:space="preserve"> не видит экономического смысла в покупке Ондской ГЭС по предложенной дочкой </w:t>
      </w:r>
      <w:r>
        <w:t>«</w:t>
      </w:r>
      <w:r w:rsidR="001664D7" w:rsidRPr="00824071">
        <w:t>Газпрома</w:t>
      </w:r>
      <w:r>
        <w:t>»</w:t>
      </w:r>
      <w:r w:rsidR="001664D7" w:rsidRPr="00824071">
        <w:t>цене</w:t>
      </w:r>
    </w:p>
    <w:p w:rsidR="001664D7" w:rsidRPr="00824071" w:rsidRDefault="001664D7" w:rsidP="001664D7">
      <w:pPr>
        <w:jc w:val="both"/>
      </w:pPr>
    </w:p>
    <w:p w:rsidR="001664D7" w:rsidRPr="00824071" w:rsidRDefault="001664D7" w:rsidP="001664D7">
      <w:pPr>
        <w:jc w:val="both"/>
      </w:pPr>
      <w:r w:rsidRPr="00824071">
        <w:t xml:space="preserve">ОК </w:t>
      </w:r>
      <w:r w:rsidR="005F6768">
        <w:t>«</w:t>
      </w:r>
      <w:r w:rsidRPr="00824071">
        <w:t>Русал</w:t>
      </w:r>
      <w:r w:rsidR="005F6768">
        <w:t>»</w:t>
      </w:r>
      <w:r w:rsidRPr="00824071">
        <w:t xml:space="preserve"> получила оферту </w:t>
      </w:r>
      <w:r w:rsidR="005F6768">
        <w:t>«</w:t>
      </w:r>
      <w:r w:rsidRPr="00824071">
        <w:t>Газпром энергохолдинга</w:t>
      </w:r>
      <w:r w:rsidR="005F6768">
        <w:t>»</w:t>
      </w:r>
      <w:r w:rsidRPr="00824071">
        <w:t xml:space="preserve"> (ГЭХ) по Ондской ГЭС в Карелии, но считает экономически бессмысленным для себя покупать актив по предложенной холдингом цене, заявил агентству </w:t>
      </w:r>
      <w:r w:rsidR="005F6768">
        <w:t>«</w:t>
      </w:r>
      <w:r w:rsidRPr="00824071">
        <w:t>Прайм</w:t>
      </w:r>
      <w:r w:rsidR="005F6768">
        <w:t>»</w:t>
      </w:r>
      <w:r w:rsidRPr="00824071">
        <w:t xml:space="preserve"> представитель алюминиевого гиганта.</w:t>
      </w:r>
    </w:p>
    <w:p w:rsidR="001664D7" w:rsidRPr="00824071" w:rsidRDefault="005F6768" w:rsidP="001664D7">
      <w:pPr>
        <w:jc w:val="both"/>
      </w:pPr>
      <w:r>
        <w:t>«</w:t>
      </w:r>
      <w:r w:rsidR="001664D7" w:rsidRPr="00824071">
        <w:t>По данной оценке сделка не имеет экономического смысла</w:t>
      </w:r>
      <w:r>
        <w:t>»</w:t>
      </w:r>
      <w:r w:rsidR="001664D7" w:rsidRPr="00824071">
        <w:t>, - сказал он.</w:t>
      </w:r>
    </w:p>
    <w:p w:rsidR="001664D7" w:rsidRPr="00824071" w:rsidRDefault="001664D7" w:rsidP="001664D7">
      <w:pPr>
        <w:jc w:val="both"/>
      </w:pPr>
      <w:r w:rsidRPr="00824071">
        <w:t xml:space="preserve">Ранее во вторник глава ГЭХ Денис Федоров сообщил, что, в соответствии с поручением президента, холдинг провел оценку Ондской ГЭС и направил </w:t>
      </w:r>
      <w:r w:rsidR="005F6768">
        <w:t>«</w:t>
      </w:r>
      <w:r w:rsidRPr="00824071">
        <w:t>Русалу</w:t>
      </w:r>
      <w:r w:rsidR="005F6768">
        <w:t>»</w:t>
      </w:r>
      <w:r w:rsidRPr="00824071">
        <w:t xml:space="preserve"> оферту о покупке. Федоров также отметил, что еще не прошли корпоративные согласования на базе совета директоров ТГК-1 </w:t>
      </w:r>
      <w:r>
        <w:rPr>
          <w:lang w:val="en-US"/>
        </w:rPr>
        <w:t>TGKA</w:t>
      </w:r>
      <w:r w:rsidRPr="00824071">
        <w:t xml:space="preserve">, но есть отчет оценщика - </w:t>
      </w:r>
      <w:r>
        <w:rPr>
          <w:lang w:val="en-US"/>
        </w:rPr>
        <w:t>Ernst</w:t>
      </w:r>
      <w:r w:rsidRPr="00824071">
        <w:t xml:space="preserve"> &amp; </w:t>
      </w:r>
      <w:r>
        <w:rPr>
          <w:lang w:val="en-US"/>
        </w:rPr>
        <w:t>Young</w:t>
      </w:r>
      <w:r w:rsidRPr="00824071">
        <w:t>. Возможная сумма сделки не называлась.</w:t>
      </w:r>
    </w:p>
    <w:p w:rsidR="001664D7" w:rsidRPr="00824071" w:rsidRDefault="001664D7" w:rsidP="001664D7">
      <w:pPr>
        <w:jc w:val="both"/>
      </w:pPr>
      <w:r w:rsidRPr="00824071">
        <w:t xml:space="preserve">Ондская ГЭС мощностью 80 МВт расположена недалеко от поселка Надвоицы в Карелии. Она снабжает энергией Надвоицкий алюминиевый завод </w:t>
      </w:r>
      <w:r w:rsidR="005F6768">
        <w:t>«</w:t>
      </w:r>
      <w:r w:rsidRPr="00824071">
        <w:t>Русала</w:t>
      </w:r>
      <w:r w:rsidR="005F6768">
        <w:t>»</w:t>
      </w:r>
      <w:r w:rsidRPr="00824071">
        <w:t xml:space="preserve">. Последний работающий четвертый корпус электролиза на Надвоицком алюминиевом заводе (мощность – 81 тысяча тонн в год, 1000 работников), как сообщал </w:t>
      </w:r>
      <w:r w:rsidR="005F6768">
        <w:t>«</w:t>
      </w:r>
      <w:r w:rsidRPr="00824071">
        <w:t>Русал</w:t>
      </w:r>
      <w:r w:rsidR="005F6768">
        <w:t>»</w:t>
      </w:r>
      <w:r w:rsidRPr="00824071">
        <w:t>, планируется остановить в сентябре. Остальные корпуса предприятия на сегодняшний день уже не функционируют.</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29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8" w:name="nnn297"/>
      <w:bookmarkEnd w:id="638"/>
      <w:r w:rsidRPr="00824071">
        <w:rPr>
          <w:b/>
          <w:color w:val="3CA499"/>
          <w:sz w:val="28"/>
          <w:szCs w:val="28"/>
        </w:rPr>
        <w:lastRenderedPageBreak/>
        <w:t>РБК</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Глава </w:t>
      </w:r>
      <w:r w:rsidR="005F6768">
        <w:t>«</w:t>
      </w:r>
      <w:r w:rsidRPr="00824071">
        <w:t>Газпром энергохолдинга</w:t>
      </w:r>
      <w:r w:rsidR="005F6768">
        <w:t>»</w:t>
      </w:r>
      <w:r w:rsidRPr="00824071">
        <w:t>: Компания в ближайшее время выставит оферту миноритариям МОЭК</w:t>
      </w:r>
    </w:p>
    <w:p w:rsidR="001664D7" w:rsidRPr="00824071" w:rsidRDefault="001664D7" w:rsidP="001664D7">
      <w:pPr>
        <w:jc w:val="both"/>
      </w:pPr>
    </w:p>
    <w:p w:rsidR="001664D7" w:rsidRPr="00824071" w:rsidRDefault="005F6768" w:rsidP="001664D7">
      <w:pPr>
        <w:jc w:val="both"/>
      </w:pPr>
      <w:r>
        <w:t>«</w:t>
      </w:r>
      <w:r w:rsidR="001664D7" w:rsidRPr="00824071">
        <w:t>Газпром энергохолдинг</w:t>
      </w:r>
      <w:r>
        <w:t>»</w:t>
      </w:r>
      <w:r w:rsidR="001664D7" w:rsidRPr="00824071">
        <w:t xml:space="preserve"> в ближайшее время выставит оферту миноритариям МОЭК, сообщил на пресс-конференции глава </w:t>
      </w:r>
      <w:r>
        <w:t>«</w:t>
      </w:r>
      <w:r w:rsidR="001664D7" w:rsidRPr="00824071">
        <w:t>Газпром энергохолдинга</w:t>
      </w:r>
      <w:r>
        <w:t>»</w:t>
      </w:r>
      <w:r w:rsidR="001664D7" w:rsidRPr="00824071">
        <w:t xml:space="preserve"> Денис Федоров.</w:t>
      </w:r>
    </w:p>
    <w:p w:rsidR="001664D7" w:rsidRPr="00824071" w:rsidRDefault="001664D7" w:rsidP="001664D7">
      <w:pPr>
        <w:jc w:val="both"/>
      </w:pPr>
      <w:r w:rsidRPr="00824071">
        <w:t xml:space="preserve">Как сообщалось, 13 августа 2013г. </w:t>
      </w:r>
      <w:r w:rsidR="005F6768">
        <w:t>«</w:t>
      </w:r>
      <w:r w:rsidRPr="00824071">
        <w:t>Газпром энергохолдинг</w:t>
      </w:r>
      <w:r w:rsidR="005F6768">
        <w:t>»</w:t>
      </w:r>
      <w:r w:rsidRPr="00824071">
        <w:t xml:space="preserve"> выиграл аукцион властей Москвы по продаже МОЭК, предложив начальную цену в 98,6 млрд руб. На торги выставлялся единый объект приватизации, в который входила доля правительства Москвы в МОЭК в размере 89,9754% уставного капитала компании оценочной стоимостью 91,7 млрд руб., а также имущество г.Москвы, арендованное ОАО </w:t>
      </w:r>
      <w:r w:rsidR="005F6768">
        <w:t>«</w:t>
      </w:r>
      <w:r w:rsidRPr="00824071">
        <w:t>МОЭК</w:t>
      </w:r>
      <w:r w:rsidR="005F6768">
        <w:t>»</w:t>
      </w:r>
      <w:r w:rsidRPr="00824071">
        <w:t>, на сумму 6 млрд 920 млн 412 тыс. 019 руб.</w:t>
      </w:r>
    </w:p>
    <w:p w:rsidR="001664D7" w:rsidRPr="00824071" w:rsidRDefault="001664D7" w:rsidP="001664D7">
      <w:pPr>
        <w:jc w:val="both"/>
      </w:pPr>
      <w:r w:rsidRPr="00824071">
        <w:t xml:space="preserve">Уставный капитал МОЭК составляет 24 млрд 413 млн 401 тыс. 200 руб., он разделен на 244 млн 134 тыс. 012 обыкновенных акций. Помимо доли, выкупленной </w:t>
      </w:r>
      <w:r w:rsidR="005F6768">
        <w:t>«</w:t>
      </w:r>
      <w:r w:rsidRPr="00824071">
        <w:t>Газпром энергохолдингом</w:t>
      </w:r>
      <w:r w:rsidR="005F6768">
        <w:t>»</w:t>
      </w:r>
      <w:r w:rsidRPr="00824071">
        <w:t xml:space="preserve">, около 3,32% в уставном капитале принадлежит ООО </w:t>
      </w:r>
      <w:r w:rsidR="005F6768">
        <w:t>«</w:t>
      </w:r>
      <w:r w:rsidRPr="00824071">
        <w:t>МОЭК-Финанс</w:t>
      </w:r>
      <w:r w:rsidR="005F6768">
        <w:t>»</w:t>
      </w:r>
      <w:r w:rsidRPr="00824071">
        <w:t>, 6,70% - прочим акционерам.</w:t>
      </w:r>
    </w:p>
    <w:p w:rsidR="001664D7" w:rsidRPr="00824071" w:rsidRDefault="001664D7" w:rsidP="001664D7">
      <w:pPr>
        <w:jc w:val="both"/>
      </w:pPr>
      <w:r w:rsidRPr="00824071">
        <w:t xml:space="preserve">ОАО </w:t>
      </w:r>
      <w:r w:rsidR="005F6768">
        <w:t>«</w:t>
      </w:r>
      <w:r w:rsidRPr="00824071">
        <w:t>МОЭК</w:t>
      </w:r>
      <w:r w:rsidR="005F6768">
        <w:t>»</w:t>
      </w:r>
      <w:r w:rsidRPr="00824071">
        <w:t xml:space="preserve"> (Московская объединенная энергетическая компания) - ведущая инфраструктурная компания российской столицы, обеспечивающая отопление и горячее водоснабжение Москвы и ряда городов ближнего Подмосковья. В результате реорганизации компании, проведенной в октябре 2012г., ОАО </w:t>
      </w:r>
      <w:r w:rsidR="005F6768">
        <w:t>«</w:t>
      </w:r>
      <w:r w:rsidRPr="00824071">
        <w:t>МОЭК</w:t>
      </w:r>
      <w:r w:rsidR="005F6768">
        <w:t>»</w:t>
      </w:r>
      <w:r w:rsidRPr="00824071">
        <w:t xml:space="preserve"> стало крупнейшей в России и в мире вертикально интегрированной структурой в сфере производства, транспорта, распределения и сбыта тепловой энергии. Чистый убыток ОАО </w:t>
      </w:r>
      <w:r w:rsidR="005F6768">
        <w:t>«</w:t>
      </w:r>
      <w:r w:rsidRPr="00824071">
        <w:t>МОЭК</w:t>
      </w:r>
      <w:r w:rsidR="005F6768">
        <w:t>»</w:t>
      </w:r>
      <w:r w:rsidRPr="00824071">
        <w:t xml:space="preserve"> по международным стандартам финансовой отчетности (МСФО) в 2012г. снизился на 89,7% и составил 170 млн руб. Выручка за 2012г. выросла на 3,12% и составила 93 млрд 526 млн руб.</w:t>
      </w:r>
    </w:p>
    <w:p w:rsidR="001664D7" w:rsidRDefault="001664D7" w:rsidP="001664D7">
      <w:pPr>
        <w:jc w:val="both"/>
        <w:rPr>
          <w:rStyle w:val="a3"/>
        </w:rPr>
      </w:pPr>
      <w:r w:rsidRPr="00824071">
        <w:tab/>
      </w:r>
      <w:hyperlink w:anchor="mmm29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39" w:name="nnn298"/>
      <w:bookmarkEnd w:id="639"/>
      <w:r w:rsidRPr="00824071">
        <w:rPr>
          <w:b/>
          <w:color w:val="3CA499"/>
          <w:sz w:val="28"/>
          <w:szCs w:val="28"/>
        </w:rPr>
        <w:lastRenderedPageBreak/>
        <w:t>РБК</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Глава </w:t>
      </w:r>
      <w:r w:rsidR="005F6768">
        <w:t>«</w:t>
      </w:r>
      <w:r w:rsidRPr="00824071">
        <w:t>Газпром энергохолдинга</w:t>
      </w:r>
      <w:r w:rsidR="005F6768">
        <w:t>»</w:t>
      </w:r>
      <w:r w:rsidRPr="00824071">
        <w:t>: Газпром может предоставить компании кредит в размере более 20 млрд руб</w:t>
      </w:r>
    </w:p>
    <w:p w:rsidR="001664D7" w:rsidRPr="00824071" w:rsidRDefault="001664D7" w:rsidP="001664D7">
      <w:pPr>
        <w:jc w:val="both"/>
      </w:pPr>
    </w:p>
    <w:p w:rsidR="001664D7" w:rsidRPr="00824071" w:rsidRDefault="001664D7" w:rsidP="001664D7">
      <w:pPr>
        <w:jc w:val="both"/>
      </w:pPr>
      <w:r w:rsidRPr="00824071">
        <w:t xml:space="preserve">Газпром может предоставить </w:t>
      </w:r>
      <w:r w:rsidR="005F6768">
        <w:t>«</w:t>
      </w:r>
      <w:r w:rsidRPr="00824071">
        <w:t>Газпром энергохолдингу</w:t>
      </w:r>
      <w:r w:rsidR="005F6768">
        <w:t>»</w:t>
      </w:r>
      <w:r w:rsidRPr="00824071">
        <w:t xml:space="preserve"> кредит в размере более 20 млрд руб. Об этом журналистам сообщил глава </w:t>
      </w:r>
      <w:r w:rsidR="005F6768">
        <w:t>«</w:t>
      </w:r>
      <w:r w:rsidRPr="00824071">
        <w:t>Газпром энергохолдинга</w:t>
      </w:r>
      <w:r w:rsidR="005F6768">
        <w:t>»</w:t>
      </w:r>
      <w:r w:rsidRPr="00824071">
        <w:t xml:space="preserve"> Денис Федоров.</w:t>
      </w:r>
    </w:p>
    <w:p w:rsidR="001664D7" w:rsidRPr="00824071" w:rsidRDefault="001664D7" w:rsidP="001664D7">
      <w:pPr>
        <w:jc w:val="both"/>
      </w:pPr>
      <w:r w:rsidRPr="00824071">
        <w:t xml:space="preserve">По его словам, на одном из ближайших заседаний совета директоров </w:t>
      </w:r>
      <w:r w:rsidR="005F6768">
        <w:t>«</w:t>
      </w:r>
      <w:r w:rsidRPr="00824071">
        <w:t>Газпром энергохолдинга</w:t>
      </w:r>
      <w:r w:rsidR="005F6768">
        <w:t>»</w:t>
      </w:r>
      <w:r w:rsidRPr="00824071">
        <w:t xml:space="preserve"> планируется рассмотреть вопрос о созыве внеочередного общего собрания акционеров, которому совет директоров будет рекомендовать рассмотреть вопрос о привлечении данного кредита. </w:t>
      </w:r>
      <w:r w:rsidR="005F6768">
        <w:t>«</w:t>
      </w:r>
      <w:r w:rsidRPr="00824071">
        <w:t>Общий объем денег, который нам необходим на год, - мы его посчитали и с Газпромом согласовали. Это более 20 млрд руб.</w:t>
      </w:r>
      <w:r w:rsidR="005F6768">
        <w:t>»</w:t>
      </w:r>
      <w:r w:rsidRPr="00824071">
        <w:t>, - сказал Д.Федоров.</w:t>
      </w:r>
    </w:p>
    <w:p w:rsidR="001664D7" w:rsidRPr="00824071" w:rsidRDefault="001664D7" w:rsidP="001664D7">
      <w:pPr>
        <w:jc w:val="both"/>
      </w:pPr>
      <w:r w:rsidRPr="00824071">
        <w:t xml:space="preserve">Как сообщалось, 4 сентября 2013г. </w:t>
      </w:r>
      <w:r w:rsidR="005F6768">
        <w:t>«</w:t>
      </w:r>
      <w:r w:rsidRPr="00824071">
        <w:t>Газпром энергохолдинг</w:t>
      </w:r>
      <w:r w:rsidR="005F6768">
        <w:t>»</w:t>
      </w:r>
      <w:r w:rsidRPr="00824071">
        <w:t xml:space="preserve"> и правительство Москвы подписали договор о продаже холдингу около 90% акций ОАО </w:t>
      </w:r>
      <w:r w:rsidR="005F6768">
        <w:t>«</w:t>
      </w:r>
      <w:r w:rsidRPr="00824071">
        <w:t>МОЭК</w:t>
      </w:r>
      <w:r w:rsidR="005F6768">
        <w:t>»</w:t>
      </w:r>
      <w:r w:rsidRPr="00824071">
        <w:t xml:space="preserve"> (Московская объединенная энергетическая компания), а также имущества Москвы, арендованного компанией, за 98,6 млрд руб.</w:t>
      </w:r>
    </w:p>
    <w:p w:rsidR="001664D7" w:rsidRPr="00824071" w:rsidRDefault="001664D7" w:rsidP="001664D7">
      <w:pPr>
        <w:jc w:val="both"/>
      </w:pPr>
      <w:r w:rsidRPr="00824071">
        <w:t xml:space="preserve">В состав </w:t>
      </w:r>
      <w:r w:rsidR="005F6768">
        <w:t>«</w:t>
      </w:r>
      <w:r w:rsidRPr="00824071">
        <w:t>Газпром энергохолдинга</w:t>
      </w:r>
      <w:r w:rsidR="005F6768">
        <w:t>»</w:t>
      </w:r>
      <w:r w:rsidRPr="00824071">
        <w:t xml:space="preserve"> входят также ОАО </w:t>
      </w:r>
      <w:r w:rsidR="005F6768">
        <w:t>«</w:t>
      </w:r>
      <w:r w:rsidRPr="00824071">
        <w:t>Мосэнерго</w:t>
      </w:r>
      <w:r w:rsidR="005F6768">
        <w:t>»</w:t>
      </w:r>
      <w:r w:rsidRPr="00824071">
        <w:t xml:space="preserve">, ОАО </w:t>
      </w:r>
      <w:r w:rsidR="005F6768">
        <w:t>«</w:t>
      </w:r>
      <w:r w:rsidRPr="00824071">
        <w:t>ТГК-1</w:t>
      </w:r>
      <w:r w:rsidR="005F6768">
        <w:t>»</w:t>
      </w:r>
      <w:r w:rsidRPr="00824071">
        <w:t xml:space="preserve"> и ОАО </w:t>
      </w:r>
      <w:r w:rsidR="005F6768">
        <w:t>«</w:t>
      </w:r>
      <w:r w:rsidRPr="00824071">
        <w:t>ОГК-2</w:t>
      </w:r>
      <w:r w:rsidR="005F6768">
        <w:t>»</w:t>
      </w:r>
      <w:r w:rsidRPr="00824071">
        <w:t>.</w:t>
      </w:r>
    </w:p>
    <w:p w:rsidR="001664D7" w:rsidRPr="00824071" w:rsidRDefault="001664D7" w:rsidP="001664D7">
      <w:pPr>
        <w:jc w:val="both"/>
      </w:pPr>
      <w:r w:rsidRPr="00824071">
        <w:t xml:space="preserve">ООО </w:t>
      </w:r>
      <w:r w:rsidR="005F6768">
        <w:t>«</w:t>
      </w:r>
      <w:r w:rsidRPr="00824071">
        <w:t>Газпром энергохолдинг</w:t>
      </w:r>
      <w:r w:rsidR="005F6768">
        <w:t>»</w:t>
      </w:r>
      <w:r w:rsidRPr="00824071">
        <w:t xml:space="preserve"> (100-процентное дочернее общество ОАО </w:t>
      </w:r>
      <w:r w:rsidR="005F6768">
        <w:t>«</w:t>
      </w:r>
      <w:r w:rsidRPr="00824071">
        <w:t>Газпром</w:t>
      </w:r>
      <w:r w:rsidR="005F6768">
        <w:t>»</w:t>
      </w:r>
      <w:r w:rsidRPr="00824071">
        <w:t xml:space="preserve">) создано в рамках реализации стратегии ОАО </w:t>
      </w:r>
      <w:r w:rsidR="005F6768">
        <w:t>«</w:t>
      </w:r>
      <w:r w:rsidRPr="00824071">
        <w:t>Газпром</w:t>
      </w:r>
      <w:r w:rsidR="005F6768">
        <w:t>»</w:t>
      </w:r>
      <w:r w:rsidRPr="00824071">
        <w:t xml:space="preserve"> в электроэнергетике в качестве вертикально интегрированной компании. Сфера деятельности ООО </w:t>
      </w:r>
      <w:r w:rsidR="005F6768">
        <w:t>«</w:t>
      </w:r>
      <w:r w:rsidRPr="00824071">
        <w:t>Газпром энергохолдинг</w:t>
      </w:r>
      <w:r w:rsidR="005F6768">
        <w:t>»</w:t>
      </w:r>
      <w:r w:rsidRPr="00824071">
        <w:t xml:space="preserve"> - инвестиционная, управление дочерними обществами - предприятиями электроэнергетики путем выполнения функций единого корпоративного центра электроэнергетического сектора группы </w:t>
      </w:r>
      <w:r w:rsidR="005F6768">
        <w:t>«</w:t>
      </w:r>
      <w:r w:rsidRPr="00824071">
        <w:t>Газпром</w:t>
      </w:r>
      <w:r w:rsidR="005F6768">
        <w:t>»</w:t>
      </w:r>
      <w:r w:rsidRPr="00824071">
        <w:t>.</w:t>
      </w:r>
    </w:p>
    <w:p w:rsidR="001664D7" w:rsidRDefault="001664D7" w:rsidP="001664D7">
      <w:pPr>
        <w:jc w:val="both"/>
        <w:rPr>
          <w:rStyle w:val="a3"/>
        </w:rPr>
      </w:pPr>
      <w:r w:rsidRPr="00824071">
        <w:tab/>
      </w:r>
      <w:hyperlink w:anchor="mmm29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0" w:name="nnn299"/>
      <w:bookmarkEnd w:id="640"/>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Энергоснабжение пострадавших районов ДФО восстановят к 15 ноября</w:t>
      </w:r>
    </w:p>
    <w:p w:rsidR="001664D7" w:rsidRPr="00824071" w:rsidRDefault="001664D7" w:rsidP="001664D7">
      <w:pPr>
        <w:jc w:val="both"/>
      </w:pPr>
    </w:p>
    <w:p w:rsidR="001664D7" w:rsidRPr="00824071" w:rsidRDefault="001664D7" w:rsidP="001664D7">
      <w:pPr>
        <w:jc w:val="both"/>
      </w:pPr>
      <w:r w:rsidRPr="00824071">
        <w:t>МОСКВА, 10 сен — РИА Новости. Работы по восстановлению энергоснабжения в районах, пострадавших от паводка, завершатся к 15 ноября, сообщил министр энергетики РФ Александр Новак.</w:t>
      </w:r>
    </w:p>
    <w:p w:rsidR="001664D7" w:rsidRPr="00824071" w:rsidRDefault="005F6768" w:rsidP="001664D7">
      <w:pPr>
        <w:jc w:val="both"/>
      </w:pPr>
      <w:r>
        <w:t>«</w:t>
      </w:r>
      <w:r w:rsidR="001664D7" w:rsidRPr="00824071">
        <w:t>В настоящее время основная задача министерства и энергетических компаний — скорейшее восстановление объектов энергетической инфраструктуры. В соответствии с указом президента, (крайние) сроки работ — до 15 ноября</w:t>
      </w:r>
      <w:r>
        <w:t>»</w:t>
      </w:r>
      <w:r w:rsidR="001664D7" w:rsidRPr="00824071">
        <w:t>, — сказал Новак на заседании правительственной комиссии по ликвидации последствий наводнения на Дальнем Востоке.</w:t>
      </w:r>
    </w:p>
    <w:p w:rsidR="001664D7" w:rsidRPr="00824071" w:rsidRDefault="001664D7" w:rsidP="001664D7">
      <w:pPr>
        <w:jc w:val="both"/>
      </w:pPr>
      <w:r w:rsidRPr="00824071">
        <w:t>По его словам, к этому времени будут завершены работы по восстановлению и подключению энергоносителей, попавших в зону паводка, а также по подготовке к отопительному сезону.</w:t>
      </w:r>
    </w:p>
    <w:p w:rsidR="001664D7" w:rsidRPr="00824071" w:rsidRDefault="005F6768" w:rsidP="001664D7">
      <w:pPr>
        <w:jc w:val="both"/>
      </w:pPr>
      <w:r>
        <w:t>«</w:t>
      </w:r>
      <w:r w:rsidR="001664D7" w:rsidRPr="00824071">
        <w:t>В целом сил и средств, привлекаемых для выполнения намеченных мероприятий по восстановлению энергоснабжения, достаточно</w:t>
      </w:r>
      <w:r>
        <w:t>»</w:t>
      </w:r>
      <w:r w:rsidR="001664D7" w:rsidRPr="00824071">
        <w:t>, — сказал министр.</w:t>
      </w:r>
    </w:p>
    <w:p w:rsidR="001664D7" w:rsidRPr="00824071" w:rsidRDefault="001664D7" w:rsidP="001664D7">
      <w:pPr>
        <w:jc w:val="both"/>
      </w:pPr>
      <w:r w:rsidRPr="00824071">
        <w:t xml:space="preserve">По данным главы министерства, благодаря оперативным мероприятиям, предпринятых энергетическими компаниями, значительного ущерба энергетическому оборудованию удалось избежать. </w:t>
      </w:r>
      <w:r w:rsidR="005F6768">
        <w:t>«</w:t>
      </w:r>
      <w:r w:rsidRPr="00824071">
        <w:t>В настоящее время оцениваемый ущерб в размере около 90 миллионов рублей</w:t>
      </w:r>
      <w:r w:rsidR="005F6768">
        <w:t>»</w:t>
      </w:r>
      <w:r w:rsidRPr="00824071">
        <w:t>, — сказал Новак.</w:t>
      </w:r>
    </w:p>
    <w:p w:rsidR="001664D7" w:rsidRPr="00824071" w:rsidRDefault="001664D7" w:rsidP="001664D7">
      <w:pPr>
        <w:jc w:val="both"/>
      </w:pPr>
      <w:r w:rsidRPr="00824071">
        <w:t>По данным МЧС на утро вторника, на территории Дальнего Востока остаются подтопленными 101 населенный пункт, 74 из них — в Хабаровском крае. В зоне паводка находятся 4,2 тысячи жилых домов с населением 34,24 тысячи человек, 67 участков автодорог, а также 80 автомобильных мостов. Из опасных зон эвакуировано 14,3 тысячи человек, в том числе 3,81 тысячи детей.</w:t>
      </w:r>
    </w:p>
    <w:p w:rsidR="001664D7" w:rsidRDefault="001664D7" w:rsidP="001664D7">
      <w:pPr>
        <w:jc w:val="both"/>
        <w:rPr>
          <w:rStyle w:val="a3"/>
        </w:rPr>
      </w:pPr>
      <w:r w:rsidRPr="00824071">
        <w:tab/>
      </w:r>
      <w:hyperlink w:anchor="mmm29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1" w:name="nnn300"/>
      <w:bookmarkEnd w:id="641"/>
      <w:r w:rsidRPr="00824071">
        <w:rPr>
          <w:b/>
          <w:color w:val="3CA499"/>
          <w:sz w:val="28"/>
          <w:szCs w:val="28"/>
        </w:rPr>
        <w:lastRenderedPageBreak/>
        <w:t>Ведомости</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Лихачева звали в </w:t>
      </w:r>
      <w:r>
        <w:rPr>
          <w:lang w:val="en-US"/>
        </w:rPr>
        <w:t>En</w:t>
      </w:r>
      <w:r w:rsidRPr="00824071">
        <w:t>+</w:t>
      </w:r>
    </w:p>
    <w:p w:rsidR="001664D7" w:rsidRPr="00824071" w:rsidRDefault="001664D7" w:rsidP="001664D7">
      <w:pPr>
        <w:jc w:val="both"/>
      </w:pPr>
    </w:p>
    <w:p w:rsidR="001664D7" w:rsidRPr="00824071" w:rsidRDefault="001664D7" w:rsidP="001664D7">
      <w:pPr>
        <w:jc w:val="both"/>
      </w:pPr>
      <w:r w:rsidRPr="00824071">
        <w:t xml:space="preserve">Гендиректор МОЭСК Андрей Лихачев в сентябре планирует уйти из компании, сообщил он сам. По словам Лихачева, ему поступают предложения о работе из </w:t>
      </w:r>
      <w:r>
        <w:rPr>
          <w:lang w:val="en-US"/>
        </w:rPr>
        <w:t>En</w:t>
      </w:r>
      <w:r w:rsidRPr="00824071">
        <w:t xml:space="preserve">+ и </w:t>
      </w:r>
      <w:r w:rsidR="005F6768">
        <w:t>«</w:t>
      </w:r>
      <w:r w:rsidRPr="00824071">
        <w:t>Евросибэнерго</w:t>
      </w:r>
      <w:r w:rsidR="005F6768">
        <w:t>»</w:t>
      </w:r>
      <w:r w:rsidRPr="00824071">
        <w:t xml:space="preserve">, а также других компаний. Гендиректор энергокомпании </w:t>
      </w:r>
      <w:r w:rsidR="005F6768">
        <w:t>«</w:t>
      </w:r>
      <w:r w:rsidRPr="00824071">
        <w:t>Евросибэнерго</w:t>
      </w:r>
      <w:r w:rsidR="005F6768">
        <w:t>»</w:t>
      </w:r>
      <w:r w:rsidRPr="00824071">
        <w:t xml:space="preserve">, входящей в группу </w:t>
      </w:r>
      <w:r>
        <w:rPr>
          <w:lang w:val="en-US"/>
        </w:rPr>
        <w:t>En</w:t>
      </w:r>
      <w:r w:rsidRPr="00824071">
        <w:t>+ Олега Дерипаски, Евгений Федоров покинул свой пост 1 сентября. РИА Новости</w:t>
      </w:r>
      <w:r>
        <w:rPr>
          <w:lang w:val="en-US"/>
        </w:rPr>
        <w:t> </w:t>
      </w:r>
      <w:r w:rsidRPr="00824071">
        <w:t xml:space="preserve"> </w:t>
      </w:r>
    </w:p>
    <w:p w:rsidR="001664D7" w:rsidRDefault="001664D7" w:rsidP="001664D7">
      <w:pPr>
        <w:jc w:val="both"/>
        <w:rPr>
          <w:rStyle w:val="a3"/>
        </w:rPr>
      </w:pPr>
      <w:r w:rsidRPr="00824071">
        <w:tab/>
      </w:r>
      <w:hyperlink w:anchor="mmm30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2" w:name="nnn301"/>
      <w:bookmarkEnd w:id="642"/>
      <w:r w:rsidRPr="00824071">
        <w:rPr>
          <w:b/>
          <w:color w:val="3CA499"/>
          <w:sz w:val="28"/>
          <w:szCs w:val="28"/>
        </w:rPr>
        <w:lastRenderedPageBreak/>
        <w:t>Ведомости</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Pr>
          <w:lang w:val="en-US"/>
        </w:rPr>
        <w:t>UC</w:t>
      </w:r>
      <w:r w:rsidRPr="00824071">
        <w:t xml:space="preserve"> </w:t>
      </w:r>
      <w:r>
        <w:rPr>
          <w:lang w:val="en-US"/>
        </w:rPr>
        <w:t>Rusal</w:t>
      </w:r>
      <w:r w:rsidRPr="00824071">
        <w:t xml:space="preserve"> не продает</w:t>
      </w:r>
    </w:p>
    <w:p w:rsidR="001664D7" w:rsidRPr="00824071" w:rsidRDefault="001664D7" w:rsidP="001664D7">
      <w:pPr>
        <w:jc w:val="both"/>
      </w:pPr>
    </w:p>
    <w:p w:rsidR="001664D7" w:rsidRPr="00824071" w:rsidRDefault="005F6768" w:rsidP="001664D7">
      <w:pPr>
        <w:jc w:val="both"/>
      </w:pPr>
      <w:r>
        <w:t>«</w:t>
      </w:r>
      <w:r w:rsidR="001664D7" w:rsidRPr="00824071">
        <w:t>Газпром энергохолдинг</w:t>
      </w:r>
      <w:r>
        <w:t>»</w:t>
      </w:r>
      <w:r w:rsidR="001664D7" w:rsidRPr="00824071">
        <w:t xml:space="preserve"> (ГЭХ) предложил </w:t>
      </w:r>
      <w:r w:rsidR="001664D7">
        <w:rPr>
          <w:lang w:val="en-US"/>
        </w:rPr>
        <w:t>UC</w:t>
      </w:r>
      <w:r w:rsidR="001664D7" w:rsidRPr="00824071">
        <w:t xml:space="preserve"> </w:t>
      </w:r>
      <w:r w:rsidR="001664D7">
        <w:rPr>
          <w:lang w:val="en-US"/>
        </w:rPr>
        <w:t>Rusal</w:t>
      </w:r>
      <w:r w:rsidR="001664D7" w:rsidRPr="00824071">
        <w:t xml:space="preserve"> купить у нее Ондскую ГЭС, сообщил гендиректор ГЭХ Денис Федоров. В </w:t>
      </w:r>
      <w:r w:rsidR="001664D7">
        <w:rPr>
          <w:lang w:val="en-US"/>
        </w:rPr>
        <w:t>UC</w:t>
      </w:r>
      <w:r w:rsidR="001664D7" w:rsidRPr="00824071">
        <w:t xml:space="preserve"> </w:t>
      </w:r>
      <w:r w:rsidR="001664D7">
        <w:rPr>
          <w:lang w:val="en-US"/>
        </w:rPr>
        <w:t>Rusal</w:t>
      </w:r>
      <w:r w:rsidR="001664D7" w:rsidRPr="00824071">
        <w:t xml:space="preserve"> получили письмо с предложением, но по данной оценке сделка не имеет экономического смысла, сообщил представитель компании. Интерфакс</w:t>
      </w:r>
      <w:r w:rsidR="001664D7">
        <w:rPr>
          <w:lang w:val="en-US"/>
        </w:rPr>
        <w:t> </w:t>
      </w:r>
      <w:r w:rsidR="001664D7" w:rsidRPr="00824071">
        <w:t xml:space="preserve"> </w:t>
      </w:r>
    </w:p>
    <w:p w:rsidR="001664D7" w:rsidRDefault="001664D7" w:rsidP="001664D7">
      <w:pPr>
        <w:jc w:val="both"/>
        <w:rPr>
          <w:rStyle w:val="a3"/>
        </w:rPr>
      </w:pPr>
      <w:r w:rsidRPr="00824071">
        <w:tab/>
      </w:r>
      <w:hyperlink w:anchor="mmm30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3" w:name="nnn302"/>
      <w:bookmarkEnd w:id="643"/>
      <w:r w:rsidRPr="00824071">
        <w:rPr>
          <w:b/>
          <w:color w:val="3CA499"/>
          <w:sz w:val="28"/>
          <w:szCs w:val="28"/>
        </w:rPr>
        <w:lastRenderedPageBreak/>
        <w:t xml:space="preserve">Газета РБК </w:t>
      </w:r>
      <w:r>
        <w:rPr>
          <w:b/>
          <w:color w:val="3CA499"/>
          <w:sz w:val="28"/>
          <w:szCs w:val="28"/>
          <w:lang w:val="en-US"/>
        </w:rPr>
        <w:t>Daily</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МОЭК можно поделить</w:t>
      </w:r>
    </w:p>
    <w:p w:rsidR="001664D7" w:rsidRPr="00824071" w:rsidRDefault="001664D7" w:rsidP="001664D7">
      <w:pPr>
        <w:jc w:val="both"/>
      </w:pPr>
    </w:p>
    <w:p w:rsidR="001664D7" w:rsidRPr="00824071" w:rsidRDefault="001664D7" w:rsidP="001664D7">
      <w:pPr>
        <w:jc w:val="both"/>
      </w:pPr>
      <w:r w:rsidRPr="00824071">
        <w:t xml:space="preserve">На совместной коллегии МОЭК и </w:t>
      </w:r>
      <w:r w:rsidR="005F6768">
        <w:t>«</w:t>
      </w:r>
      <w:r w:rsidRPr="00824071">
        <w:t>Газпром энергохолдинга</w:t>
      </w:r>
      <w:r w:rsidR="005F6768">
        <w:t>»</w:t>
      </w:r>
      <w:r w:rsidRPr="00824071">
        <w:t xml:space="preserve"> гендиректор тепловой компании Андрей Лихачев представил новому владельцу стратегию развития, финансовые результаты и оценку модернизации тепловых мощностей и сетей компании. Гендиректору </w:t>
      </w:r>
      <w:r w:rsidR="005F6768">
        <w:t>«</w:t>
      </w:r>
      <w:r w:rsidRPr="00824071">
        <w:t>Газпром энергохолдинга</w:t>
      </w:r>
      <w:r w:rsidR="005F6768">
        <w:t>»</w:t>
      </w:r>
      <w:r w:rsidRPr="00824071">
        <w:t xml:space="preserve"> Денису Федорову в случае какой-то критики г-н Лихачев предложил не судить строго менеджеров компании. </w:t>
      </w:r>
      <w:r w:rsidR="005F6768">
        <w:t>«</w:t>
      </w:r>
      <w:r w:rsidRPr="00824071">
        <w:t>Возможно, вы посчитаете, что стратегии выбраны не очень правильно, но менеджмент хорош</w:t>
      </w:r>
      <w:r w:rsidR="005F6768">
        <w:t>»</w:t>
      </w:r>
      <w:r w:rsidRPr="00824071">
        <w:t xml:space="preserve">, - сказал он. Денис Федоров, в свою очередь, отметил, что сейчас компания управляется старой командой в сотрудничестве со специалистами </w:t>
      </w:r>
      <w:r w:rsidR="005F6768">
        <w:t>«</w:t>
      </w:r>
      <w:r w:rsidRPr="00824071">
        <w:t>Газпром энергохолдинга</w:t>
      </w:r>
      <w:r w:rsidR="005F6768">
        <w:t>»</w:t>
      </w:r>
      <w:r w:rsidRPr="00824071">
        <w:t>.</w:t>
      </w:r>
    </w:p>
    <w:p w:rsidR="001664D7" w:rsidRPr="00824071" w:rsidRDefault="001664D7" w:rsidP="001664D7">
      <w:pPr>
        <w:jc w:val="both"/>
      </w:pPr>
      <w:r w:rsidRPr="00824071">
        <w:t xml:space="preserve">Исходя из презентации, представленной МОЭК на коллегии, затраты на модернизацию и закрытие неэффективных котельных с переброской нагрузки на ТЭЦ </w:t>
      </w:r>
      <w:r w:rsidR="005F6768">
        <w:t>«</w:t>
      </w:r>
      <w:r w:rsidRPr="00824071">
        <w:t>Мосэнерго</w:t>
      </w:r>
      <w:r w:rsidR="005F6768">
        <w:t>»</w:t>
      </w:r>
      <w:r w:rsidRPr="00824071">
        <w:t xml:space="preserve">, а также инвестиции в теплосетевой комплекс до 2025 года составят примерно 241 млрд руб. Денис Федоров отметил, что собственных оценок у ГЭХ пока нет и нужно ориентироваться на цифры, представленные компанией. По словам Андрея Лихачева, сумма складывается из ежегодных амортизационных затрат, которые учитываются в тарифе. По его словам, если </w:t>
      </w:r>
      <w:r w:rsidR="005F6768">
        <w:t>«</w:t>
      </w:r>
      <w:r w:rsidRPr="00824071">
        <w:t>Газпром энергохолдинг</w:t>
      </w:r>
      <w:r w:rsidR="005F6768">
        <w:t>»</w:t>
      </w:r>
      <w:r w:rsidRPr="00824071">
        <w:t xml:space="preserve"> захочет </w:t>
      </w:r>
      <w:r w:rsidR="005F6768">
        <w:t>«</w:t>
      </w:r>
      <w:r w:rsidRPr="00824071">
        <w:t>провести модернизацию плавно</w:t>
      </w:r>
      <w:r w:rsidR="005F6768">
        <w:t>»</w:t>
      </w:r>
      <w:r w:rsidRPr="00824071">
        <w:t xml:space="preserve">, этих денег вполне хватит и их можно генерировать из операционной деятельности. Если же компания намерена оптимизировать работу МОЭК за несколько лет, потребуются вложения извне. Одним из вариантов развития копании Денис Федоров видит разделение между </w:t>
      </w:r>
      <w:r w:rsidR="005F6768">
        <w:t>«</w:t>
      </w:r>
      <w:r w:rsidRPr="00824071">
        <w:t>Мосэнерго</w:t>
      </w:r>
      <w:r w:rsidR="005F6768">
        <w:t>»</w:t>
      </w:r>
      <w:r w:rsidRPr="00824071">
        <w:t xml:space="preserve"> и МОЭК производственного и сетевого активов. </w:t>
      </w:r>
      <w:r w:rsidR="005F6768">
        <w:t>«</w:t>
      </w:r>
      <w:r w:rsidRPr="00824071">
        <w:t xml:space="preserve">По бизнесу было бы правильно генерацию держать в одном месте, а сети - в другом. Можно предположить, что в среднесрочной перспективе </w:t>
      </w:r>
      <w:r w:rsidR="005F6768">
        <w:t>«</w:t>
      </w:r>
      <w:r w:rsidRPr="00824071">
        <w:t>Мосэнерго</w:t>
      </w:r>
      <w:r w:rsidR="005F6768">
        <w:t>»</w:t>
      </w:r>
      <w:r w:rsidRPr="00824071">
        <w:t xml:space="preserve"> отойдут котельные и тепловые пункты, а тепловые сети останутся в МОЭК</w:t>
      </w:r>
      <w:r w:rsidR="005F6768">
        <w:t>»</w:t>
      </w:r>
      <w:r w:rsidRPr="00824071">
        <w:t>, - рассказал г-н Федоров. Он подчеркнул, что пока это одно из решений, некое экспертное мнение, которое требует дальнейшего согласования и обсуждения.</w:t>
      </w:r>
    </w:p>
    <w:p w:rsidR="001664D7" w:rsidRPr="00824071" w:rsidRDefault="001664D7" w:rsidP="001664D7">
      <w:pPr>
        <w:jc w:val="both"/>
      </w:pPr>
      <w:r w:rsidRPr="00824071">
        <w:t xml:space="preserve">Оценивая сроки возврата инвестиций в МОЭК (98,8 млрд руб.), глава </w:t>
      </w:r>
      <w:r w:rsidR="005F6768">
        <w:t>«</w:t>
      </w:r>
      <w:r w:rsidRPr="00824071">
        <w:t>Газпром энергохолдинга</w:t>
      </w:r>
      <w:r w:rsidR="005F6768">
        <w:t>»</w:t>
      </w:r>
      <w:r w:rsidRPr="00824071">
        <w:t xml:space="preserve"> отметил, что </w:t>
      </w:r>
      <w:r w:rsidR="005F6768">
        <w:t>«</w:t>
      </w:r>
      <w:r w:rsidRPr="00824071">
        <w:t>в десять лет уложимся</w:t>
      </w:r>
      <w:r w:rsidR="005F6768">
        <w:t>»</w:t>
      </w:r>
      <w:r w:rsidRPr="00824071">
        <w:t xml:space="preserve">. При этом Андрей Лихачев признался, что по итогам года компанию ждет убыток, причем более существенный, чем в прошлом году. </w:t>
      </w:r>
      <w:r w:rsidR="005F6768">
        <w:t>«</w:t>
      </w:r>
      <w:r w:rsidRPr="00824071">
        <w:t>Нужно понимать, что МОЭК была единственной компанией в стране, рост тарифов которой в первом полугодии равнялся нулю</w:t>
      </w:r>
      <w:r w:rsidR="005F6768">
        <w:t>»</w:t>
      </w:r>
      <w:r w:rsidRPr="00824071">
        <w:t>, - объяснил он.</w:t>
      </w:r>
    </w:p>
    <w:p w:rsidR="001664D7" w:rsidRPr="00824071" w:rsidRDefault="001664D7" w:rsidP="001664D7">
      <w:pPr>
        <w:jc w:val="both"/>
      </w:pPr>
      <w:r w:rsidRPr="00824071">
        <w:t>Детальную стратегию развития МОЭК Денис Федоров обещал представить через два-три месяца.</w:t>
      </w:r>
    </w:p>
    <w:p w:rsidR="001664D7" w:rsidRDefault="001664D7" w:rsidP="001664D7">
      <w:pPr>
        <w:jc w:val="both"/>
        <w:rPr>
          <w:rStyle w:val="a3"/>
        </w:rPr>
      </w:pPr>
      <w:r w:rsidRPr="00824071">
        <w:tab/>
      </w:r>
      <w:hyperlink w:anchor="mmm30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4" w:name="nnn303"/>
      <w:bookmarkEnd w:id="644"/>
      <w:r w:rsidRPr="00824071">
        <w:rPr>
          <w:b/>
          <w:color w:val="3CA499"/>
          <w:sz w:val="28"/>
          <w:szCs w:val="28"/>
        </w:rPr>
        <w:lastRenderedPageBreak/>
        <w:t>Интерфакс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Путин обсудит с наследным принцем Абу-Даби ситуацию в Сирии и сотрудничество в энергетике</w:t>
      </w:r>
    </w:p>
    <w:p w:rsidR="001664D7" w:rsidRPr="00824071" w:rsidRDefault="001664D7" w:rsidP="001664D7">
      <w:pPr>
        <w:jc w:val="both"/>
      </w:pPr>
    </w:p>
    <w:p w:rsidR="001664D7" w:rsidRPr="00824071" w:rsidRDefault="001664D7" w:rsidP="001664D7">
      <w:pPr>
        <w:jc w:val="both"/>
      </w:pPr>
      <w:r w:rsidRPr="00824071">
        <w:t>Москва. 11 сентября. ИНТЕРФАКС - Президент РФ Владимир Путин в четверг примет наследного принца Абу-Даби, заместителя Верховного главнокомандующего Вооруженными силами Объединенных Арабских Эмиратов Мансура Аль Нахайяна.</w:t>
      </w:r>
    </w:p>
    <w:p w:rsidR="001664D7" w:rsidRPr="00824071" w:rsidRDefault="005F6768" w:rsidP="001664D7">
      <w:pPr>
        <w:jc w:val="both"/>
      </w:pPr>
      <w:r>
        <w:t>«</w:t>
      </w:r>
      <w:r w:rsidR="001664D7" w:rsidRPr="00824071">
        <w:t>На переговорах имеется в виду обменяться мнениями по наиболее актуальным вопросам международной повестки дня. В центре внимания - развитие событий на Ближнем Востоке, прежде всего - в Сирии</w:t>
      </w:r>
      <w:r>
        <w:t>»</w:t>
      </w:r>
      <w:r w:rsidR="001664D7" w:rsidRPr="00824071">
        <w:t xml:space="preserve">, - сообщили </w:t>
      </w:r>
      <w:r>
        <w:t>«</w:t>
      </w:r>
      <w:r w:rsidR="001664D7" w:rsidRPr="00824071">
        <w:t>Интерфаксу</w:t>
      </w:r>
      <w:r>
        <w:t>»</w:t>
      </w:r>
      <w:r w:rsidR="001664D7" w:rsidRPr="00824071">
        <w:t xml:space="preserve"> в пресс-службе Кремля.</w:t>
      </w:r>
    </w:p>
    <w:p w:rsidR="001664D7" w:rsidRPr="00824071" w:rsidRDefault="001664D7" w:rsidP="001664D7">
      <w:pPr>
        <w:jc w:val="both"/>
      </w:pPr>
      <w:r w:rsidRPr="00824071">
        <w:t>Это будет уже четвертая встреча Мансура Аль Нахайяна с В.Путиным. Предыдущие состоялись в сентябре 2006 года, июне 2009 года и октябре 2012 года в Москве.</w:t>
      </w:r>
    </w:p>
    <w:p w:rsidR="001664D7" w:rsidRPr="00824071" w:rsidRDefault="001664D7" w:rsidP="001664D7">
      <w:pPr>
        <w:jc w:val="both"/>
      </w:pPr>
      <w:r w:rsidRPr="00824071">
        <w:t>Ожидается, что одной из центральных тем беседы В.Путина и М.Аль Нахайяна также станет наращивание торгово-экономических связей. В 2012 году товарооборот двух стран составил $1,5 млрд, повторив рекордные показатели 2011 г. (2010 г. - $1 млрд). В первом полугодии текущего года взаимная торговля выросла на 7,5% и достигла $879 млн.</w:t>
      </w:r>
    </w:p>
    <w:p w:rsidR="001664D7" w:rsidRPr="00824071" w:rsidRDefault="001664D7" w:rsidP="001664D7">
      <w:pPr>
        <w:jc w:val="both"/>
      </w:pPr>
      <w:r w:rsidRPr="00824071">
        <w:t>В последнее время был принят ряд мер для активизации инвестиционного взаимодействия двух стран. В августе вступило в силу межправительственное соглашение о поощрении и защите капиталовложений, в июне - соглашение о налогообложении дохода от инвестиций. В 2012 г. в российскую экономику из ОАЭ поступило $82 млн, из России в ОАЭ - $57 млн.</w:t>
      </w:r>
    </w:p>
    <w:p w:rsidR="001664D7" w:rsidRPr="00824071" w:rsidRDefault="001664D7" w:rsidP="001664D7">
      <w:pPr>
        <w:jc w:val="both"/>
      </w:pPr>
      <w:r w:rsidRPr="00824071">
        <w:t>В ходе визита М.Аль Нахайяна в Москву планируется подписание меморандума о намерениях между Российским фондом прямых инвестиций (РФПИ) и департаментом финансов Абу-Даби с целью соинвестирования в инфраструктурные проекты в России.</w:t>
      </w:r>
    </w:p>
    <w:p w:rsidR="001664D7" w:rsidRPr="00824071" w:rsidRDefault="005F6768" w:rsidP="001664D7">
      <w:pPr>
        <w:jc w:val="both"/>
      </w:pPr>
      <w:r>
        <w:t>«</w:t>
      </w:r>
      <w:r w:rsidR="001664D7" w:rsidRPr="00824071">
        <w:t>Предполагается создать совместное предприятие, в которое департамент финансов Абу-Даби вложит до $5 млрд. В случае реализации это станет крупнейшей в мире инвестицией в инфраструктурные консорциумы</w:t>
      </w:r>
      <w:r>
        <w:t>»</w:t>
      </w:r>
      <w:r w:rsidR="001664D7" w:rsidRPr="00824071">
        <w:t>, - отметили в пресс-службе.</w:t>
      </w:r>
    </w:p>
    <w:p w:rsidR="001664D7" w:rsidRPr="00824071" w:rsidRDefault="001664D7" w:rsidP="001664D7">
      <w:pPr>
        <w:jc w:val="both"/>
      </w:pPr>
      <w:r w:rsidRPr="00824071">
        <w:t xml:space="preserve">РФПИ и суверенный фонд ОАЭ </w:t>
      </w:r>
      <w:r w:rsidR="005F6768">
        <w:t>«</w:t>
      </w:r>
      <w:r w:rsidRPr="00824071">
        <w:t>Мубадаля</w:t>
      </w:r>
      <w:r w:rsidR="005F6768">
        <w:t>»</w:t>
      </w:r>
      <w:r w:rsidRPr="00824071">
        <w:t xml:space="preserve"> в июне 2013 года создали совместный инвестиционный фонд объемом $2 млрд.</w:t>
      </w:r>
    </w:p>
    <w:p w:rsidR="001664D7" w:rsidRPr="00824071" w:rsidRDefault="001664D7" w:rsidP="001664D7">
      <w:pPr>
        <w:jc w:val="both"/>
      </w:pPr>
      <w:r w:rsidRPr="00824071">
        <w:t xml:space="preserve">В ОАЭ работают порядка 40 представительств российских компаний и более 350 совместных предприятий, в том числе в сфере промышленного производства, торговли, гостиничного дела, туризма, грузоперевозок, недвижимости. Представлены, в частности, такие компании, как </w:t>
      </w:r>
      <w:r w:rsidR="005F6768">
        <w:t>«</w:t>
      </w:r>
      <w:r w:rsidRPr="00824071">
        <w:t>ЛУКОЙЛ</w:t>
      </w:r>
      <w:r w:rsidR="005F6768">
        <w:t>»</w:t>
      </w:r>
      <w:r w:rsidRPr="00824071">
        <w:t xml:space="preserve">, </w:t>
      </w:r>
      <w:r w:rsidR="005F6768">
        <w:t>«</w:t>
      </w:r>
      <w:r w:rsidRPr="00824071">
        <w:t>Роснефть</w:t>
      </w:r>
      <w:r w:rsidR="005F6768">
        <w:t>»</w:t>
      </w:r>
      <w:r w:rsidRPr="00824071">
        <w:t xml:space="preserve">, </w:t>
      </w:r>
      <w:r w:rsidR="005F6768">
        <w:t>«</w:t>
      </w:r>
      <w:r w:rsidRPr="00824071">
        <w:t>Волга-Днепр</w:t>
      </w:r>
      <w:r w:rsidR="005F6768">
        <w:t>»</w:t>
      </w:r>
      <w:r w:rsidRPr="00824071">
        <w:t xml:space="preserve">, </w:t>
      </w:r>
      <w:r w:rsidR="005F6768">
        <w:t>«</w:t>
      </w:r>
      <w:r w:rsidRPr="00824071">
        <w:t>Курганмашзавод</w:t>
      </w:r>
      <w:r w:rsidR="005F6768">
        <w:t>»</w:t>
      </w:r>
      <w:r w:rsidRPr="00824071">
        <w:t xml:space="preserve">, </w:t>
      </w:r>
      <w:r w:rsidR="005F6768">
        <w:t>«</w:t>
      </w:r>
      <w:r w:rsidRPr="00824071">
        <w:t>Амтел</w:t>
      </w:r>
      <w:r w:rsidR="005F6768">
        <w:t>»</w:t>
      </w:r>
      <w:r w:rsidRPr="00824071">
        <w:t xml:space="preserve">, </w:t>
      </w:r>
      <w:r w:rsidR="005F6768">
        <w:t>«</w:t>
      </w:r>
      <w:r w:rsidRPr="00824071">
        <w:t>Стройтрансгаз</w:t>
      </w:r>
      <w:r w:rsidR="005F6768">
        <w:t>»</w:t>
      </w:r>
      <w:r w:rsidRPr="00824071">
        <w:t xml:space="preserve">, </w:t>
      </w:r>
      <w:r w:rsidR="005F6768">
        <w:t>«</w:t>
      </w:r>
      <w:r w:rsidRPr="00824071">
        <w:t>Трубная металлургическая компания</w:t>
      </w:r>
      <w:r w:rsidR="005F6768">
        <w:t>»</w:t>
      </w:r>
      <w:r w:rsidRPr="00824071">
        <w:t xml:space="preserve"> , </w:t>
      </w:r>
      <w:r w:rsidR="005F6768">
        <w:t>«</w:t>
      </w:r>
      <w:r w:rsidRPr="00824071">
        <w:t>Интеркомхолдинг</w:t>
      </w:r>
      <w:r w:rsidR="005F6768">
        <w:t>»</w:t>
      </w:r>
      <w:r w:rsidRPr="00824071">
        <w:t xml:space="preserve">, </w:t>
      </w:r>
      <w:r w:rsidR="005F6768">
        <w:t>«</w:t>
      </w:r>
      <w:r w:rsidRPr="00824071">
        <w:t>АЛРОСА</w:t>
      </w:r>
      <w:r w:rsidR="005F6768">
        <w:t>»</w:t>
      </w:r>
      <w:r w:rsidRPr="00824071">
        <w:t xml:space="preserve">, холдинг </w:t>
      </w:r>
      <w:r w:rsidR="005F6768">
        <w:t>«</w:t>
      </w:r>
      <w:r w:rsidRPr="00824071">
        <w:t>Металлоинвест</w:t>
      </w:r>
      <w:r w:rsidR="005F6768">
        <w:t>»</w:t>
      </w:r>
      <w:r w:rsidRPr="00824071">
        <w:t xml:space="preserve">, </w:t>
      </w:r>
      <w:r w:rsidR="005F6768">
        <w:t>«</w:t>
      </w:r>
      <w:r w:rsidRPr="00824071">
        <w:t>ВТБ Капитал</w:t>
      </w:r>
      <w:r w:rsidR="005F6768">
        <w:t>»</w:t>
      </w:r>
      <w:r w:rsidRPr="00824071">
        <w:t xml:space="preserve">, </w:t>
      </w:r>
      <w:r w:rsidR="005F6768">
        <w:t>«</w:t>
      </w:r>
      <w:r w:rsidRPr="00824071">
        <w:t>Интер РАО ЕЭС</w:t>
      </w:r>
      <w:r w:rsidR="005F6768">
        <w:t>»</w:t>
      </w:r>
      <w:r w:rsidRPr="00824071">
        <w:t>.</w:t>
      </w:r>
    </w:p>
    <w:p w:rsidR="001664D7" w:rsidRPr="00824071" w:rsidRDefault="001664D7" w:rsidP="001664D7">
      <w:pPr>
        <w:jc w:val="both"/>
      </w:pPr>
      <w:r w:rsidRPr="00824071">
        <w:t xml:space="preserve">Особое внимание, как ожидается, в ходе встречи будет уделено вопросам развития взаимодействия в энергетике. </w:t>
      </w:r>
      <w:r w:rsidR="005F6768">
        <w:t>«</w:t>
      </w:r>
      <w:r w:rsidRPr="00824071">
        <w:t xml:space="preserve">В этой сфере есть заметные успехи - в апреле 2011 года </w:t>
      </w:r>
      <w:r w:rsidR="005F6768">
        <w:t>«</w:t>
      </w:r>
      <w:r w:rsidRPr="00824071">
        <w:t>Стройтрансгаз</w:t>
      </w:r>
      <w:r w:rsidR="005F6768">
        <w:t>»</w:t>
      </w:r>
      <w:r w:rsidRPr="00824071">
        <w:t xml:space="preserve"> завершил строительство самого протяженного в ОАЭ газопровода </w:t>
      </w:r>
      <w:r w:rsidR="005F6768">
        <w:t>«</w:t>
      </w:r>
      <w:r w:rsidRPr="00824071">
        <w:t>Тавила-Фуджейра</w:t>
      </w:r>
      <w:r w:rsidR="005F6768">
        <w:t>»</w:t>
      </w:r>
      <w:r w:rsidRPr="00824071">
        <w:t xml:space="preserve"> (длина - 244 км)</w:t>
      </w:r>
      <w:r w:rsidR="005F6768">
        <w:t>»</w:t>
      </w:r>
      <w:r w:rsidRPr="00824071">
        <w:t>, - напомнил собеседник агентства.</w:t>
      </w:r>
    </w:p>
    <w:p w:rsidR="001664D7" w:rsidRPr="00824071" w:rsidRDefault="005F6768" w:rsidP="001664D7">
      <w:pPr>
        <w:jc w:val="both"/>
      </w:pPr>
      <w:r>
        <w:t>«</w:t>
      </w:r>
      <w:r w:rsidR="001664D7" w:rsidRPr="00824071">
        <w:t>Роснефть</w:t>
      </w:r>
      <w:r>
        <w:t>»</w:t>
      </w:r>
      <w:r w:rsidR="001664D7" w:rsidRPr="00824071">
        <w:t xml:space="preserve"> и эмиратская компания </w:t>
      </w:r>
      <w:r>
        <w:t>«</w:t>
      </w:r>
      <w:r w:rsidR="001664D7" w:rsidRPr="00824071">
        <w:t>Кресцент Петролеум</w:t>
      </w:r>
      <w:r>
        <w:t>»</w:t>
      </w:r>
      <w:r w:rsidR="001664D7" w:rsidRPr="00824071">
        <w:t xml:space="preserve"> реализуют масштабный проект по разработке концессионного участка в эмирате Шарджа (доля российской нефтяной компании - 49%).</w:t>
      </w:r>
    </w:p>
    <w:p w:rsidR="001664D7" w:rsidRPr="00824071" w:rsidRDefault="001664D7" w:rsidP="001664D7">
      <w:pPr>
        <w:jc w:val="both"/>
      </w:pPr>
      <w:r w:rsidRPr="00824071">
        <w:t>Продвигается кооперация в атомной сфере. 21 августа вступило в силу соглашение в области использования атомной энергии в мирных целях, подписанное 17 декабря 2012 г.</w:t>
      </w:r>
    </w:p>
    <w:p w:rsidR="001664D7" w:rsidRPr="00824071" w:rsidRDefault="001664D7" w:rsidP="001664D7">
      <w:pPr>
        <w:jc w:val="both"/>
      </w:pPr>
      <w:r w:rsidRPr="00824071">
        <w:t xml:space="preserve">Укрепляются связи в сфере промышленного производства. В эмирате Шарджа с участием </w:t>
      </w:r>
      <w:r w:rsidR="005F6768">
        <w:t>«</w:t>
      </w:r>
      <w:r w:rsidRPr="00824071">
        <w:t>Металлоинвеста</w:t>
      </w:r>
      <w:r w:rsidR="005F6768">
        <w:t>»</w:t>
      </w:r>
      <w:r w:rsidRPr="00824071">
        <w:t xml:space="preserve"> осуществлено строительство сталепрокатного завода </w:t>
      </w:r>
      <w:r w:rsidR="005F6768">
        <w:t>«</w:t>
      </w:r>
      <w:r w:rsidRPr="00824071">
        <w:t>Хамрия Стил</w:t>
      </w:r>
      <w:r w:rsidR="005F6768">
        <w:t>»</w:t>
      </w:r>
      <w:r w:rsidRPr="00824071">
        <w:t xml:space="preserve"> (общий объем капиталовложений - $150 млн).</w:t>
      </w:r>
    </w:p>
    <w:p w:rsidR="001664D7" w:rsidRDefault="001664D7" w:rsidP="001664D7">
      <w:pPr>
        <w:jc w:val="both"/>
        <w:rPr>
          <w:rStyle w:val="a3"/>
        </w:rPr>
      </w:pPr>
      <w:r w:rsidRPr="00824071">
        <w:tab/>
      </w:r>
      <w:hyperlink w:anchor="mmm30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5" w:name="nnn304"/>
      <w:bookmarkEnd w:id="645"/>
      <w:r w:rsidRPr="00824071">
        <w:rPr>
          <w:b/>
          <w:color w:val="3CA499"/>
          <w:sz w:val="28"/>
          <w:szCs w:val="28"/>
        </w:rPr>
        <w:lastRenderedPageBreak/>
        <w:t>Интерфакс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КЭС-Холдинг получил разрешение ФАС на консолидацию активов на базе ТГК-7</w:t>
      </w:r>
    </w:p>
    <w:p w:rsidR="001664D7" w:rsidRPr="00824071" w:rsidRDefault="001664D7" w:rsidP="001664D7">
      <w:pPr>
        <w:jc w:val="both"/>
      </w:pPr>
    </w:p>
    <w:p w:rsidR="001664D7" w:rsidRPr="00824071" w:rsidRDefault="001664D7" w:rsidP="001664D7">
      <w:pPr>
        <w:jc w:val="both"/>
      </w:pPr>
      <w:r w:rsidRPr="00824071">
        <w:t xml:space="preserve">Москва. 11 сентября. ИНТЕРФАКС - Активы </w:t>
      </w:r>
      <w:r w:rsidR="005F6768">
        <w:t>«</w:t>
      </w:r>
      <w:r w:rsidRPr="00824071">
        <w:t>КЭС-Холдинга</w:t>
      </w:r>
      <w:r w:rsidR="005F6768">
        <w:t>»</w:t>
      </w:r>
      <w:r w:rsidRPr="00824071">
        <w:t xml:space="preserve"> могут быть консолидированы на базе ОАО </w:t>
      </w:r>
      <w:r w:rsidR="005F6768">
        <w:t>«</w:t>
      </w:r>
      <w:r w:rsidRPr="00824071">
        <w:t>ТГК-7</w:t>
      </w:r>
      <w:r w:rsidR="005F6768">
        <w:t>»</w:t>
      </w:r>
      <w:r w:rsidRPr="00824071">
        <w:t xml:space="preserve"> (Волжская ТГК).</w:t>
      </w:r>
    </w:p>
    <w:p w:rsidR="001664D7" w:rsidRPr="00824071" w:rsidRDefault="001664D7" w:rsidP="001664D7">
      <w:pPr>
        <w:jc w:val="both"/>
      </w:pPr>
      <w:r w:rsidRPr="00824071">
        <w:t xml:space="preserve">Соответствующее ходатайство Волжской ТГК о консолидации на ее базе других активов </w:t>
      </w:r>
      <w:r w:rsidR="005F6768">
        <w:t>«</w:t>
      </w:r>
      <w:r w:rsidRPr="00824071">
        <w:t>КЭС-Холдинга</w:t>
      </w:r>
      <w:r w:rsidR="005F6768">
        <w:t>»</w:t>
      </w:r>
      <w:r w:rsidRPr="00824071">
        <w:t xml:space="preserve"> было одобрено Федеральной антимонопольной службой (ФАС), сообщили </w:t>
      </w:r>
      <w:r w:rsidR="005F6768">
        <w:t>«</w:t>
      </w:r>
      <w:r w:rsidRPr="00824071">
        <w:t>Интерфаксу</w:t>
      </w:r>
      <w:r w:rsidR="005F6768">
        <w:t>»</w:t>
      </w:r>
      <w:r w:rsidRPr="00824071">
        <w:t xml:space="preserve"> в пресс-службе ведомства.</w:t>
      </w:r>
    </w:p>
    <w:p w:rsidR="001664D7" w:rsidRPr="00824071" w:rsidRDefault="001664D7" w:rsidP="001664D7">
      <w:pPr>
        <w:jc w:val="both"/>
      </w:pPr>
      <w:r w:rsidRPr="00824071">
        <w:t xml:space="preserve">Ходатайство от ОАО </w:t>
      </w:r>
      <w:r w:rsidR="005F6768">
        <w:t>«</w:t>
      </w:r>
      <w:r w:rsidRPr="00824071">
        <w:t>Волжская ТГК</w:t>
      </w:r>
      <w:r w:rsidR="005F6768">
        <w:t>»</w:t>
      </w:r>
      <w:r w:rsidRPr="00824071">
        <w:t xml:space="preserve"> было получено ФАС 28 мая, одобрено - 11 июня, с выдачей предписания, направленного на обеспечение конкуренции, заявил представитель ФАС. Подробностей он не уточнил, сославшись на статус ДСП, который имеет решение и предписание.</w:t>
      </w:r>
    </w:p>
    <w:p w:rsidR="001664D7" w:rsidRPr="00824071" w:rsidRDefault="001664D7" w:rsidP="001664D7">
      <w:pPr>
        <w:jc w:val="both"/>
      </w:pPr>
      <w:r w:rsidRPr="00824071">
        <w:t xml:space="preserve">Как сообщили </w:t>
      </w:r>
      <w:r w:rsidR="005F6768">
        <w:t>«</w:t>
      </w:r>
      <w:r w:rsidRPr="00824071">
        <w:t>Интерфаксу</w:t>
      </w:r>
      <w:r w:rsidR="005F6768">
        <w:t>»</w:t>
      </w:r>
      <w:r w:rsidRPr="00824071">
        <w:t xml:space="preserve"> в </w:t>
      </w:r>
      <w:r w:rsidR="005F6768">
        <w:t>«</w:t>
      </w:r>
      <w:r w:rsidRPr="00824071">
        <w:t>КЭС-Холдинге</w:t>
      </w:r>
      <w:r w:rsidR="005F6768">
        <w:t>»</w:t>
      </w:r>
      <w:r w:rsidRPr="00824071">
        <w:t xml:space="preserve">, в компании пока не решили, консолидировать активы на базе ТГК-7 или ТГК-9. </w:t>
      </w:r>
      <w:r w:rsidR="005F6768">
        <w:t>«</w:t>
      </w:r>
      <w:r w:rsidRPr="00824071">
        <w:t>У нас есть разрешение ФАС о консолидации на базе ТГК-9, и мы получили разрешение ФАС на ТГК-7, но окончательное решение еще не принято</w:t>
      </w:r>
      <w:r w:rsidR="005F6768">
        <w:t>»</w:t>
      </w:r>
      <w:r w:rsidRPr="00824071">
        <w:t>, - пояснил представитель холдинга Игорь Волобуев.</w:t>
      </w:r>
    </w:p>
    <w:p w:rsidR="001664D7" w:rsidRPr="00824071" w:rsidRDefault="001664D7" w:rsidP="001664D7">
      <w:pPr>
        <w:jc w:val="both"/>
      </w:pPr>
      <w:r w:rsidRPr="00824071">
        <w:t xml:space="preserve">В декабре 2012 года гендиректор </w:t>
      </w:r>
      <w:r w:rsidR="005F6768">
        <w:t>«</w:t>
      </w:r>
      <w:r w:rsidRPr="00824071">
        <w:t>КЭС-Холдинга</w:t>
      </w:r>
      <w:r w:rsidR="005F6768">
        <w:t>»</w:t>
      </w:r>
      <w:r w:rsidRPr="00824071">
        <w:t xml:space="preserve"> Борис Вайнзихер заявил в интервью </w:t>
      </w:r>
      <w:r w:rsidR="005F6768">
        <w:t>«</w:t>
      </w:r>
      <w:r w:rsidRPr="00824071">
        <w:t>Ведомостям</w:t>
      </w:r>
      <w:r w:rsidR="005F6768">
        <w:t>»</w:t>
      </w:r>
      <w:r w:rsidRPr="00824071">
        <w:t xml:space="preserve">, что компания изучает возможность объединения своих активов на базе единой операционной компании. </w:t>
      </w:r>
      <w:r w:rsidR="005F6768">
        <w:t>«</w:t>
      </w:r>
      <w:r w:rsidRPr="00824071">
        <w:t>Сейчас прорабатываем возможность создания единой операционной компании</w:t>
      </w:r>
      <w:r w:rsidR="005F6768">
        <w:t>»</w:t>
      </w:r>
      <w:r w:rsidRPr="00824071">
        <w:t>, - говорил он.</w:t>
      </w:r>
    </w:p>
    <w:p w:rsidR="001664D7" w:rsidRPr="00824071" w:rsidRDefault="001664D7" w:rsidP="001664D7">
      <w:pPr>
        <w:jc w:val="both"/>
      </w:pPr>
      <w:r w:rsidRPr="00824071">
        <w:t xml:space="preserve">При этом Б.Вайнзихер отмечал, что </w:t>
      </w:r>
      <w:r w:rsidR="005F6768">
        <w:t>«</w:t>
      </w:r>
      <w:r w:rsidRPr="00824071">
        <w:t>теоретически можно</w:t>
      </w:r>
      <w:r w:rsidR="005F6768">
        <w:t>»</w:t>
      </w:r>
      <w:r w:rsidRPr="00824071">
        <w:t xml:space="preserve"> консолидироваться на базе КЭС, </w:t>
      </w:r>
      <w:r w:rsidR="005F6768">
        <w:t>«</w:t>
      </w:r>
      <w:r w:rsidRPr="00824071">
        <w:t>но лучше, чтобы консолидация проходила на базе компании с историей и отчетностью</w:t>
      </w:r>
      <w:r w:rsidR="005F6768">
        <w:t>»</w:t>
      </w:r>
      <w:r w:rsidRPr="00824071">
        <w:t>.</w:t>
      </w:r>
    </w:p>
    <w:p w:rsidR="001664D7" w:rsidRPr="00824071" w:rsidRDefault="001664D7" w:rsidP="001664D7">
      <w:pPr>
        <w:jc w:val="both"/>
      </w:pPr>
      <w:r w:rsidRPr="00824071">
        <w:t xml:space="preserve">6 сентября председатель совета директоров группы </w:t>
      </w:r>
      <w:r w:rsidR="005F6768">
        <w:t>«</w:t>
      </w:r>
      <w:r w:rsidRPr="00824071">
        <w:t>Ренова</w:t>
      </w:r>
      <w:r w:rsidR="005F6768">
        <w:t>»</w:t>
      </w:r>
      <w:r w:rsidRPr="00824071">
        <w:t xml:space="preserve"> (контролирует </w:t>
      </w:r>
      <w:r w:rsidR="005F6768">
        <w:t>«</w:t>
      </w:r>
      <w:r w:rsidRPr="00824071">
        <w:t>КЭС-Холдинг</w:t>
      </w:r>
      <w:r w:rsidR="005F6768">
        <w:t>»</w:t>
      </w:r>
      <w:r w:rsidRPr="00824071">
        <w:t xml:space="preserve">) Виктор Вексельберг в интервью </w:t>
      </w:r>
      <w:r w:rsidR="005F6768">
        <w:t>«</w:t>
      </w:r>
      <w:r w:rsidRPr="00824071">
        <w:t>Россия 24</w:t>
      </w:r>
      <w:r w:rsidR="005F6768">
        <w:t>»</w:t>
      </w:r>
      <w:r w:rsidRPr="00824071">
        <w:t xml:space="preserve"> сообщил, что генкомпании </w:t>
      </w:r>
      <w:r w:rsidR="005F6768">
        <w:t>«</w:t>
      </w:r>
      <w:r w:rsidRPr="00824071">
        <w:t>КЭС-Холдинга</w:t>
      </w:r>
      <w:r w:rsidR="005F6768">
        <w:t>»</w:t>
      </w:r>
      <w:r w:rsidRPr="00824071">
        <w:t xml:space="preserve"> в течение года перейдут на единую акцию, не уточнив на базе какой компании может состояться консолидация.</w:t>
      </w:r>
    </w:p>
    <w:p w:rsidR="001664D7" w:rsidRPr="00824071" w:rsidRDefault="001664D7" w:rsidP="001664D7">
      <w:pPr>
        <w:jc w:val="both"/>
      </w:pPr>
      <w:r w:rsidRPr="00824071">
        <w:t xml:space="preserve">Он напомнил, что ранее структуры Леонарда Блаватника (вместе с В.Вексельбергом является совладельцем консорциума </w:t>
      </w:r>
      <w:r>
        <w:rPr>
          <w:lang w:val="en-US"/>
        </w:rPr>
        <w:t>AAR</w:t>
      </w:r>
      <w:r w:rsidRPr="00824071">
        <w:t xml:space="preserve">) закрыли сделку по выкупу у ОАО </w:t>
      </w:r>
      <w:r w:rsidR="005F6768">
        <w:t>«</w:t>
      </w:r>
      <w:r w:rsidRPr="00824071">
        <w:t>Интер РАО ЕЭС</w:t>
      </w:r>
      <w:r w:rsidR="005F6768">
        <w:t>»</w:t>
      </w:r>
      <w:r w:rsidRPr="00824071">
        <w:t xml:space="preserve"> крупных пакетов акций ТГК-6 и ТГК-7.</w:t>
      </w:r>
    </w:p>
    <w:p w:rsidR="001664D7" w:rsidRPr="00824071" w:rsidRDefault="005F6768" w:rsidP="001664D7">
      <w:pPr>
        <w:jc w:val="both"/>
      </w:pPr>
      <w:r>
        <w:t>«</w:t>
      </w:r>
      <w:r w:rsidR="001664D7" w:rsidRPr="00824071">
        <w:t>У нас с ними есть принципиальная договоренность о переходе на единую акцию, будет происходить консолидация активов четырех ТГК. Потребуется до одного года для того, чтобы перейти на одну акцию, но зато в дальнейшем появится очень успешный энергетический холдинг, который имеет ясную четкую перспективу</w:t>
      </w:r>
      <w:r>
        <w:t>»</w:t>
      </w:r>
      <w:r w:rsidR="001664D7" w:rsidRPr="00824071">
        <w:t>, - сказал В.Вексельберг.</w:t>
      </w:r>
    </w:p>
    <w:p w:rsidR="001664D7" w:rsidRPr="00824071" w:rsidRDefault="001664D7" w:rsidP="001664D7">
      <w:pPr>
        <w:jc w:val="both"/>
      </w:pPr>
      <w:r w:rsidRPr="00824071">
        <w:t xml:space="preserve">Он также добавил, что планируется </w:t>
      </w:r>
      <w:r w:rsidR="005F6768">
        <w:t>«</w:t>
      </w:r>
      <w:r w:rsidRPr="00824071">
        <w:t>интегрировать торговый бизнес</w:t>
      </w:r>
      <w:r w:rsidR="005F6768">
        <w:t>»</w:t>
      </w:r>
      <w:r w:rsidRPr="00824071">
        <w:t xml:space="preserve">, и в целом получится компания, которая </w:t>
      </w:r>
      <w:r w:rsidR="005F6768">
        <w:t>«</w:t>
      </w:r>
      <w:r w:rsidRPr="00824071">
        <w:t>будет привлекательна для инвесторов</w:t>
      </w:r>
      <w:r w:rsidR="005F6768">
        <w:t>»</w:t>
      </w:r>
      <w:r w:rsidRPr="00824071">
        <w:t>.</w:t>
      </w:r>
    </w:p>
    <w:p w:rsidR="001664D7" w:rsidRPr="00824071" w:rsidRDefault="001664D7" w:rsidP="001664D7">
      <w:pPr>
        <w:jc w:val="both"/>
      </w:pPr>
      <w:r w:rsidRPr="00824071">
        <w:t xml:space="preserve">Как сообщалось, офшоры, близкие к Л.Блаватнику и группе </w:t>
      </w:r>
      <w:r w:rsidR="005F6768">
        <w:t>«</w:t>
      </w:r>
      <w:r w:rsidRPr="00824071">
        <w:t>Ренова</w:t>
      </w:r>
      <w:r w:rsidR="005F6768">
        <w:t>»</w:t>
      </w:r>
      <w:r w:rsidRPr="00824071">
        <w:t xml:space="preserve">, в августе закрыли первую часть сделки по выкупу у </w:t>
      </w:r>
      <w:r w:rsidR="005F6768">
        <w:t>«</w:t>
      </w:r>
      <w:r w:rsidRPr="00824071">
        <w:t>Интер РАО</w:t>
      </w:r>
      <w:r w:rsidR="005F6768">
        <w:t>»</w:t>
      </w:r>
      <w:r w:rsidRPr="00824071">
        <w:t xml:space="preserve"> долей вТГК-6 и ТГК-7. Компании получили 27,7% акций ТГК-6 и 33,9% акций ТГК-7. В 2014 году </w:t>
      </w:r>
      <w:r w:rsidR="005F6768">
        <w:t>«</w:t>
      </w:r>
      <w:r w:rsidRPr="00824071">
        <w:t>Интер РАО</w:t>
      </w:r>
      <w:r w:rsidR="005F6768">
        <w:t>»</w:t>
      </w:r>
      <w:r w:rsidRPr="00824071">
        <w:t xml:space="preserve"> планирует закрыть вторую часть сделки, продав тем же структурам оставшиеся 7,5% акций ТГК-7.</w:t>
      </w:r>
    </w:p>
    <w:p w:rsidR="001664D7" w:rsidRPr="00824071" w:rsidRDefault="001664D7" w:rsidP="001664D7">
      <w:pPr>
        <w:jc w:val="both"/>
      </w:pPr>
      <w:r w:rsidRPr="00824071">
        <w:t xml:space="preserve">Также в августе трейдинговая компания КЭС - ООО </w:t>
      </w:r>
      <w:r w:rsidR="005F6768">
        <w:t>«</w:t>
      </w:r>
      <w:r w:rsidRPr="00824071">
        <w:t>КЭС-Трейдинг</w:t>
      </w:r>
      <w:r w:rsidR="005F6768">
        <w:t>»</w:t>
      </w:r>
      <w:r w:rsidRPr="00824071">
        <w:t xml:space="preserve"> сообщила, что в течение 2-4 месяцев сменит организационно-правовую форму и станет закрытым акционерным обществом (ЗАО).</w:t>
      </w:r>
    </w:p>
    <w:p w:rsidR="001664D7" w:rsidRPr="00824071" w:rsidRDefault="005F6768" w:rsidP="001664D7">
      <w:pPr>
        <w:jc w:val="both"/>
      </w:pPr>
      <w:r>
        <w:t>«</w:t>
      </w:r>
      <w:r w:rsidR="001664D7" w:rsidRPr="00824071">
        <w:t>КЭС-Холдинг</w:t>
      </w:r>
      <w:r>
        <w:t>»</w:t>
      </w:r>
      <w:r w:rsidR="001664D7" w:rsidRPr="00824071">
        <w:t xml:space="preserve"> еще в 2009 году говорил о возможности консолидации энергоактивов. В первой половине 2011 года стало известно, что объединение может произойти на базе ТГК-9. Пакеты в ОАО </w:t>
      </w:r>
      <w:r>
        <w:t>«</w:t>
      </w:r>
      <w:r w:rsidR="001664D7" w:rsidRPr="00824071">
        <w:t>ТГК-5</w:t>
      </w:r>
      <w:r>
        <w:t>»</w:t>
      </w:r>
      <w:r w:rsidR="001664D7" w:rsidRPr="00824071">
        <w:t xml:space="preserve"> и ОАО </w:t>
      </w:r>
      <w:r>
        <w:t>«</w:t>
      </w:r>
      <w:r w:rsidR="001664D7" w:rsidRPr="00824071">
        <w:t>ТГК-6</w:t>
      </w:r>
      <w:r>
        <w:t>»</w:t>
      </w:r>
      <w:r w:rsidR="001664D7" w:rsidRPr="00824071">
        <w:t xml:space="preserve"> планировалось передать в оплату допэмиссии ТГК-9, оставив ТГК-7 самостоятельной структурой (блокпакетом генкомпании ранее владело ОАО </w:t>
      </w:r>
      <w:r>
        <w:t>«</w:t>
      </w:r>
      <w:r w:rsidR="001664D7" w:rsidRPr="00824071">
        <w:t>Интер РАО ЕЭС</w:t>
      </w:r>
      <w:r>
        <w:t>»</w:t>
      </w:r>
      <w:r w:rsidR="001664D7" w:rsidRPr="00824071">
        <w:t>, доля которой могла бы сильно размыться в случае слияния).</w:t>
      </w:r>
    </w:p>
    <w:p w:rsidR="001664D7" w:rsidRPr="00824071" w:rsidRDefault="001664D7" w:rsidP="001664D7">
      <w:pPr>
        <w:jc w:val="both"/>
      </w:pPr>
      <w:r w:rsidRPr="00824071">
        <w:t>Тогда ФАС одобрила эту сделку. Вместе с тем, положительное решение службы было сопровождено предписанием сократить долю в ТГК-6 илиТГК-7 до менее чем 50% к 2013 году, либо продать 940 МВт мощности. До выполнения этих требований КЭС должны будут выполнять поведенческие требования на энергорынке.</w:t>
      </w:r>
    </w:p>
    <w:p w:rsidR="001664D7" w:rsidRPr="00824071" w:rsidRDefault="001664D7" w:rsidP="001664D7">
      <w:pPr>
        <w:jc w:val="both"/>
      </w:pPr>
      <w:r w:rsidRPr="00824071">
        <w:lastRenderedPageBreak/>
        <w:t xml:space="preserve">Одновременно с реализацией планов по консолидации, </w:t>
      </w:r>
      <w:r w:rsidR="005F6768">
        <w:t>«</w:t>
      </w:r>
      <w:r w:rsidRPr="00824071">
        <w:t>Ренова</w:t>
      </w:r>
      <w:r w:rsidR="005F6768">
        <w:t>»</w:t>
      </w:r>
      <w:r w:rsidRPr="00824071">
        <w:t xml:space="preserve"> подписала соглашение с </w:t>
      </w:r>
      <w:r w:rsidR="005F6768">
        <w:t>«</w:t>
      </w:r>
      <w:r w:rsidRPr="00824071">
        <w:t>Газпромом</w:t>
      </w:r>
      <w:r w:rsidR="005F6768">
        <w:t>»</w:t>
      </w:r>
      <w:r w:rsidRPr="00824071">
        <w:t xml:space="preserve"> о слиянии энергоактивов на базе ООО </w:t>
      </w:r>
      <w:r w:rsidR="005F6768">
        <w:t>«</w:t>
      </w:r>
      <w:r w:rsidRPr="00824071">
        <w:t>Газпром энергохолдинг</w:t>
      </w:r>
      <w:r w:rsidR="005F6768">
        <w:t>»</w:t>
      </w:r>
      <w:r w:rsidRPr="00824071">
        <w:t xml:space="preserve"> (ГЭХ). Позже стороны заморозили переговоры по сделке, а ГЭХ заявил, что теперь ведет переговоры с </w:t>
      </w:r>
      <w:r w:rsidR="005F6768">
        <w:t>«</w:t>
      </w:r>
      <w:r w:rsidRPr="00824071">
        <w:t>Реновой</w:t>
      </w:r>
      <w:r w:rsidR="005F6768">
        <w:t>»</w:t>
      </w:r>
      <w:r w:rsidRPr="00824071">
        <w:t xml:space="preserve"> о покупке отдельных активов </w:t>
      </w:r>
      <w:r w:rsidR="005F6768">
        <w:t>«</w:t>
      </w:r>
      <w:r w:rsidRPr="00824071">
        <w:t>КЭС-Холдинга</w:t>
      </w:r>
      <w:r w:rsidR="005F6768">
        <w:t>»</w:t>
      </w:r>
      <w:r w:rsidRPr="00824071">
        <w:t>, в частности, интересуется ТГК-7.</w:t>
      </w:r>
    </w:p>
    <w:p w:rsidR="001664D7" w:rsidRPr="00824071" w:rsidRDefault="001664D7" w:rsidP="001664D7">
      <w:pPr>
        <w:jc w:val="both"/>
      </w:pPr>
      <w:r w:rsidRPr="00824071">
        <w:t xml:space="preserve">В ноябре 2012 года ФСФР аннулировало допэмиссию ТГК-9, которая должна была размещаться для консолидации. В пресс-службе </w:t>
      </w:r>
      <w:r w:rsidR="005F6768">
        <w:t>«</w:t>
      </w:r>
      <w:r w:rsidRPr="00824071">
        <w:t>КЭС-Холдинга</w:t>
      </w:r>
      <w:r w:rsidR="005F6768">
        <w:t>»</w:t>
      </w:r>
      <w:r w:rsidRPr="00824071">
        <w:t xml:space="preserve"> </w:t>
      </w:r>
      <w:r w:rsidR="005F6768">
        <w:t>«</w:t>
      </w:r>
      <w:r w:rsidRPr="00824071">
        <w:t>Интерфаксу</w:t>
      </w:r>
      <w:r w:rsidR="005F6768">
        <w:t>»</w:t>
      </w:r>
      <w:r w:rsidRPr="00824071">
        <w:t xml:space="preserve"> не комментировали, значит ли аннулирование допвыпуска отказ от идеи консолидации генкомпаний на базе ТГК-9.</w:t>
      </w:r>
    </w:p>
    <w:p w:rsidR="001664D7" w:rsidRPr="00824071" w:rsidRDefault="005F6768" w:rsidP="001664D7">
      <w:pPr>
        <w:jc w:val="both"/>
      </w:pPr>
      <w:r>
        <w:t>«</w:t>
      </w:r>
      <w:r w:rsidR="001664D7" w:rsidRPr="00824071">
        <w:t>КЭС-Холдинг</w:t>
      </w:r>
      <w:r>
        <w:t>»</w:t>
      </w:r>
      <w:r w:rsidR="001664D7" w:rsidRPr="00824071">
        <w:t xml:space="preserve">, подконтрольный группе </w:t>
      </w:r>
      <w:r>
        <w:t>«</w:t>
      </w:r>
      <w:r w:rsidR="001664D7" w:rsidRPr="00824071">
        <w:t>Ренова</w:t>
      </w:r>
      <w:r>
        <w:t>»</w:t>
      </w:r>
      <w:r w:rsidR="001664D7" w:rsidRPr="00824071">
        <w:t>, является основным акционером ТГК-5, 6, 7, 9 суммарной мощностью более 15 ГВт.</w:t>
      </w:r>
    </w:p>
    <w:p w:rsidR="001664D7" w:rsidRPr="00824071" w:rsidRDefault="001664D7" w:rsidP="001664D7">
      <w:pPr>
        <w:jc w:val="both"/>
      </w:pPr>
      <w:r w:rsidRPr="00824071">
        <w:t>Служба энергетической информации</w:t>
      </w:r>
      <w:r>
        <w:rPr>
          <w:lang w:val="en-US"/>
        </w:rPr>
        <w:t> </w:t>
      </w:r>
      <w:r w:rsidRPr="00824071">
        <w:t xml:space="preserve"> </w:t>
      </w:r>
    </w:p>
    <w:p w:rsidR="001664D7" w:rsidRDefault="001664D7" w:rsidP="001664D7">
      <w:pPr>
        <w:jc w:val="both"/>
        <w:rPr>
          <w:rStyle w:val="a3"/>
        </w:rPr>
      </w:pPr>
      <w:r w:rsidRPr="00824071">
        <w:tab/>
      </w:r>
      <w:hyperlink w:anchor="mmm30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6" w:name="nnn305"/>
      <w:bookmarkEnd w:id="646"/>
      <w:r w:rsidRPr="00824071">
        <w:rPr>
          <w:b/>
          <w:color w:val="3CA499"/>
          <w:sz w:val="28"/>
          <w:szCs w:val="28"/>
        </w:rPr>
        <w:lastRenderedPageBreak/>
        <w:t>Интерфакс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Следствию не удалось добиться отстранения от должности главы </w:t>
      </w:r>
      <w:r w:rsidR="005F6768">
        <w:t>«</w:t>
      </w:r>
      <w:r w:rsidRPr="00824071">
        <w:t>дочки</w:t>
      </w:r>
      <w:r w:rsidR="005F6768">
        <w:t>»</w:t>
      </w:r>
      <w:r w:rsidRPr="00824071">
        <w:t xml:space="preserve"> РусГидро</w:t>
      </w:r>
    </w:p>
    <w:p w:rsidR="001664D7" w:rsidRPr="00824071" w:rsidRDefault="001664D7" w:rsidP="001664D7">
      <w:pPr>
        <w:jc w:val="both"/>
      </w:pPr>
    </w:p>
    <w:p w:rsidR="001664D7" w:rsidRPr="00824071" w:rsidRDefault="001664D7" w:rsidP="001664D7">
      <w:pPr>
        <w:jc w:val="both"/>
      </w:pPr>
      <w:r w:rsidRPr="00824071">
        <w:t xml:space="preserve">Владикавказ. 11 сентября. ИНТЕРФАКС-ЮГ - Ленинский суд Владикавказа в среду отказал следствию в удовлетворении ходатайства об отстранении от должности гендиректора дочернего предприятия </w:t>
      </w:r>
      <w:r w:rsidR="005F6768">
        <w:t>«</w:t>
      </w:r>
      <w:r w:rsidRPr="00824071">
        <w:t>РусГидро</w:t>
      </w:r>
      <w:r w:rsidR="005F6768">
        <w:t>»</w:t>
      </w:r>
      <w:r w:rsidRPr="00824071">
        <w:t xml:space="preserve"> - ОАО </w:t>
      </w:r>
      <w:r w:rsidR="005F6768">
        <w:t>«</w:t>
      </w:r>
      <w:r w:rsidRPr="00824071">
        <w:t>Зарамагские ГЭС</w:t>
      </w:r>
      <w:r w:rsidR="005F6768">
        <w:t>»</w:t>
      </w:r>
      <w:r w:rsidRPr="00824071">
        <w:t xml:space="preserve"> Виталия Тотрова, подозреваемого в мошенничестве.</w:t>
      </w:r>
    </w:p>
    <w:p w:rsidR="001664D7" w:rsidRPr="00824071" w:rsidRDefault="001664D7" w:rsidP="001664D7">
      <w:pPr>
        <w:jc w:val="both"/>
      </w:pPr>
      <w:r w:rsidRPr="00824071">
        <w:t>Такое решение было принято в ходе закрытого судебного слушания, сообщил журналистам представитель суда после судебного слушания.</w:t>
      </w:r>
    </w:p>
    <w:p w:rsidR="001664D7" w:rsidRPr="00824071" w:rsidRDefault="001664D7" w:rsidP="001664D7">
      <w:pPr>
        <w:jc w:val="both"/>
      </w:pPr>
      <w:r w:rsidRPr="00824071">
        <w:t xml:space="preserve">8 августа следователи ГУ МВД по Северо-Кавказскому федеральному округу возбудили уголовное дело в отношении В.Тотрова по статье </w:t>
      </w:r>
      <w:r w:rsidR="005F6768">
        <w:t>«</w:t>
      </w:r>
      <w:r w:rsidRPr="00824071">
        <w:t>мошенничество в особо крупном размере</w:t>
      </w:r>
      <w:r w:rsidR="005F6768">
        <w:t>»</w:t>
      </w:r>
      <w:r w:rsidRPr="00824071">
        <w:t>.</w:t>
      </w:r>
    </w:p>
    <w:p w:rsidR="001664D7" w:rsidRPr="00824071" w:rsidRDefault="001664D7" w:rsidP="001664D7">
      <w:pPr>
        <w:jc w:val="both"/>
      </w:pPr>
      <w:r w:rsidRPr="00824071">
        <w:t>По данным следствия, он умышленно, используя свое служебное положение, с февраля по июль 2011 года добился незаконного возмещения из федерального бюджета налога на добавленную стоимость в размере более 800 млн рублей.</w:t>
      </w:r>
    </w:p>
    <w:p w:rsidR="001664D7" w:rsidRPr="00824071" w:rsidRDefault="001664D7" w:rsidP="001664D7">
      <w:pPr>
        <w:jc w:val="both"/>
      </w:pPr>
      <w:r w:rsidRPr="00824071">
        <w:t>В рамках сопровождения уголовного дела оперативники провели ряд обысков, в ходе которых изъята бухгалтерская и другая документация.</w:t>
      </w:r>
    </w:p>
    <w:p w:rsidR="001664D7" w:rsidRPr="00824071" w:rsidRDefault="001664D7" w:rsidP="001664D7">
      <w:pPr>
        <w:jc w:val="both"/>
      </w:pPr>
      <w:r w:rsidRPr="00824071">
        <w:t>В.Тотров был задержан. 9 августа Пятигорский горсуд принял решение об отказе заключить его под стражу. С него взята подписка о невыезде. В конце августа Ставропольский краевой суд подтвердил решение об отказе арестовать В.Тотрова.</w:t>
      </w:r>
    </w:p>
    <w:p w:rsidR="001664D7" w:rsidRPr="00824071" w:rsidRDefault="001664D7" w:rsidP="001664D7">
      <w:pPr>
        <w:jc w:val="both"/>
      </w:pPr>
      <w:r w:rsidRPr="00824071">
        <w:t xml:space="preserve">По данным </w:t>
      </w:r>
      <w:r w:rsidR="005F6768">
        <w:t>«</w:t>
      </w:r>
      <w:r w:rsidRPr="00824071">
        <w:t>РусГидро</w:t>
      </w:r>
      <w:r w:rsidR="005F6768">
        <w:t>»</w:t>
      </w:r>
      <w:r w:rsidRPr="00824071">
        <w:t xml:space="preserve">, материнская компания эксплуатирует только построенные станции, все новое строительство ведется ее 100%-ными </w:t>
      </w:r>
      <w:r w:rsidR="005F6768">
        <w:t>«</w:t>
      </w:r>
      <w:r w:rsidRPr="00824071">
        <w:t>дочками</w:t>
      </w:r>
      <w:r w:rsidR="005F6768">
        <w:t>»</w:t>
      </w:r>
      <w:r w:rsidRPr="00824071">
        <w:t>, которые возвращают НДС в полном соответствии с законодательством.</w:t>
      </w:r>
    </w:p>
    <w:p w:rsidR="001664D7" w:rsidRPr="00824071" w:rsidRDefault="005F6768" w:rsidP="001664D7">
      <w:pPr>
        <w:jc w:val="both"/>
      </w:pPr>
      <w:r>
        <w:t>«</w:t>
      </w:r>
      <w:r w:rsidR="001664D7" w:rsidRPr="00824071">
        <w:t>РусГидро</w:t>
      </w:r>
      <w:r>
        <w:t>»</w:t>
      </w:r>
      <w:r w:rsidR="001664D7" w:rsidRPr="00824071">
        <w:t xml:space="preserve"> обратилось в следственную часть главного управления МВД по СКФО с предложениями дать разъяснения по сложившейся ситуации и готово предоставить следствию необходимые материалы. Никаких запросов от правоохранительных органов относительно возврата НДС, направленного на строительство Зарамагских ГЭС, ранее в компанию не поступало, говорилось в официальном заявлении общества.</w:t>
      </w:r>
    </w:p>
    <w:p w:rsidR="001664D7" w:rsidRPr="00824071" w:rsidRDefault="001664D7" w:rsidP="001664D7">
      <w:pPr>
        <w:jc w:val="both"/>
      </w:pPr>
      <w:r w:rsidRPr="00824071">
        <w:t>В нем пояснялось, что деньги от возврата НДС поступают на расчетные счета организаций и не могут использоваться для личного обогащения каких-либо лиц или извлечения незаконной прибыли организациями.</w:t>
      </w:r>
    </w:p>
    <w:p w:rsidR="001664D7" w:rsidRDefault="001664D7" w:rsidP="001664D7">
      <w:pPr>
        <w:jc w:val="both"/>
        <w:rPr>
          <w:rStyle w:val="a3"/>
        </w:rPr>
      </w:pPr>
      <w:r w:rsidRPr="00824071">
        <w:tab/>
      </w:r>
      <w:hyperlink w:anchor="mmm30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7" w:name="nnn306"/>
      <w:bookmarkEnd w:id="647"/>
      <w:r w:rsidRPr="00824071">
        <w:rPr>
          <w:b/>
          <w:color w:val="3CA499"/>
          <w:sz w:val="28"/>
          <w:szCs w:val="28"/>
        </w:rPr>
        <w:lastRenderedPageBreak/>
        <w:t>Интерфакс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Иркутскэнерго сформировало список из 17 кандидатов на 11 мест в совете директоров</w:t>
      </w:r>
    </w:p>
    <w:p w:rsidR="001664D7" w:rsidRPr="00824071" w:rsidRDefault="001664D7" w:rsidP="001664D7">
      <w:pPr>
        <w:jc w:val="both"/>
      </w:pPr>
    </w:p>
    <w:p w:rsidR="001664D7" w:rsidRPr="00824071" w:rsidRDefault="001664D7" w:rsidP="001664D7">
      <w:pPr>
        <w:jc w:val="both"/>
      </w:pPr>
      <w:r w:rsidRPr="00824071">
        <w:t xml:space="preserve">Иркутск. 11 сентября. ИНТЕРФАКС - Совет директоров ОАО </w:t>
      </w:r>
      <w:r w:rsidR="005F6768">
        <w:t>«</w:t>
      </w:r>
      <w:r w:rsidRPr="00824071">
        <w:t>Иркутскэнерго</w:t>
      </w:r>
      <w:r w:rsidR="005F6768">
        <w:t>»</w:t>
      </w:r>
      <w:r w:rsidRPr="00824071">
        <w:t xml:space="preserve"> сформировал список кандидатов в новый совет директоров, который акционерам предстоит избрать 8 октября, говорится в сообщении компании.</w:t>
      </w:r>
    </w:p>
    <w:p w:rsidR="001664D7" w:rsidRPr="00824071" w:rsidRDefault="001664D7" w:rsidP="001664D7">
      <w:pPr>
        <w:jc w:val="both"/>
      </w:pPr>
      <w:r w:rsidRPr="00824071">
        <w:t xml:space="preserve">В списке представлены 17 кандидатов, в том числе 9 из 11 членов действующего совета. В список не вошли представители </w:t>
      </w:r>
      <w:r>
        <w:rPr>
          <w:lang w:val="en-US"/>
        </w:rPr>
        <w:t>En</w:t>
      </w:r>
      <w:r w:rsidRPr="00824071">
        <w:t xml:space="preserve">+ </w:t>
      </w:r>
      <w:r>
        <w:rPr>
          <w:lang w:val="en-US"/>
        </w:rPr>
        <w:t>Group</w:t>
      </w:r>
      <w:r w:rsidRPr="00824071">
        <w:t xml:space="preserve"> в нынешнем совете Екатерина Макеева и Елена Миронова.</w:t>
      </w:r>
    </w:p>
    <w:p w:rsidR="001664D7" w:rsidRPr="00824071" w:rsidRDefault="001664D7" w:rsidP="001664D7">
      <w:pPr>
        <w:jc w:val="both"/>
      </w:pPr>
      <w:r w:rsidRPr="00824071">
        <w:t xml:space="preserve">Среди новых кандидатов - представители от </w:t>
      </w:r>
      <w:r>
        <w:rPr>
          <w:lang w:val="en-US"/>
        </w:rPr>
        <w:t>En</w:t>
      </w:r>
      <w:r w:rsidRPr="00824071">
        <w:t xml:space="preserve">+ Андрей Ященко и Тимур Валиев, от </w:t>
      </w:r>
      <w:r w:rsidR="005F6768">
        <w:t>«</w:t>
      </w:r>
      <w:r w:rsidRPr="00824071">
        <w:t>Евросибэнерго</w:t>
      </w:r>
      <w:r w:rsidR="005F6768">
        <w:t>»</w:t>
      </w:r>
      <w:r w:rsidRPr="00824071">
        <w:t xml:space="preserve"> - Александр Лобанов, Давид Погосбеков и Оксана Мищенко, от </w:t>
      </w:r>
      <w:r w:rsidR="005F6768">
        <w:t>«</w:t>
      </w:r>
      <w:r w:rsidRPr="00824071">
        <w:t>Интер РАО ЕЭС</w:t>
      </w:r>
      <w:r w:rsidR="005F6768">
        <w:t>»</w:t>
      </w:r>
      <w:r w:rsidRPr="00824071">
        <w:t xml:space="preserve"> - Михаил Константинов, а также гендиректор ЗАО </w:t>
      </w:r>
      <w:r w:rsidR="005F6768">
        <w:t>«</w:t>
      </w:r>
      <w:r w:rsidRPr="00824071">
        <w:t>Ресурссервисхолдинг</w:t>
      </w:r>
      <w:r w:rsidR="005F6768">
        <w:t>»</w:t>
      </w:r>
      <w:r w:rsidRPr="00824071">
        <w:t xml:space="preserve"> Алексей Кондауров и председатель НП </w:t>
      </w:r>
      <w:r w:rsidR="005F6768">
        <w:t>«</w:t>
      </w:r>
      <w:r w:rsidRPr="00824071">
        <w:t>Администратор торговой системы</w:t>
      </w:r>
      <w:r w:rsidR="005F6768">
        <w:t>»</w:t>
      </w:r>
      <w:r w:rsidRPr="00824071">
        <w:t xml:space="preserve"> Дмитрий Пономарев.</w:t>
      </w:r>
    </w:p>
    <w:p w:rsidR="001664D7" w:rsidRPr="00824071" w:rsidRDefault="001664D7" w:rsidP="001664D7">
      <w:pPr>
        <w:jc w:val="both"/>
      </w:pPr>
      <w:r w:rsidRPr="00824071">
        <w:t xml:space="preserve">В список также вошли действующие члены совета: гендиректор </w:t>
      </w:r>
      <w:r w:rsidR="005F6768">
        <w:t>«</w:t>
      </w:r>
      <w:r w:rsidRPr="00824071">
        <w:t>Московской объединенной энергетической компании</w:t>
      </w:r>
      <w:r w:rsidR="005F6768">
        <w:t>»</w:t>
      </w:r>
      <w:r w:rsidRPr="00824071">
        <w:t xml:space="preserve"> (МОЭК) Андрей Лихачев, председатель правления </w:t>
      </w:r>
      <w:r w:rsidR="005F6768">
        <w:t>«</w:t>
      </w:r>
      <w:r w:rsidRPr="00824071">
        <w:t>Интер РАО</w:t>
      </w:r>
      <w:r w:rsidR="005F6768">
        <w:t>»</w:t>
      </w:r>
      <w:r w:rsidRPr="00824071">
        <w:t xml:space="preserve"> Борис Ковальчук, члены правления </w:t>
      </w:r>
      <w:r w:rsidR="005F6768">
        <w:t>«</w:t>
      </w:r>
      <w:r w:rsidRPr="00824071">
        <w:t>Интер РАО</w:t>
      </w:r>
      <w:r w:rsidR="005F6768">
        <w:t>»</w:t>
      </w:r>
      <w:r w:rsidRPr="00824071">
        <w:t xml:space="preserve"> Александр Пахомов, Дмитрий Полунин, Павел Оклей и Ильнар Мирсияпов, представители </w:t>
      </w:r>
      <w:r>
        <w:rPr>
          <w:lang w:val="en-US"/>
        </w:rPr>
        <w:t>En</w:t>
      </w:r>
      <w:r w:rsidRPr="00824071">
        <w:t xml:space="preserve">+ Александр Киселев и Александр Сергеев, директор по развитию </w:t>
      </w:r>
      <w:r w:rsidR="005F6768">
        <w:t>«</w:t>
      </w:r>
      <w:r w:rsidRPr="00824071">
        <w:t>Евросибэнерго</w:t>
      </w:r>
      <w:r w:rsidR="005F6768">
        <w:t>»</w:t>
      </w:r>
      <w:r w:rsidRPr="00824071">
        <w:t xml:space="preserve"> Евгений Тихонов.</w:t>
      </w:r>
    </w:p>
    <w:p w:rsidR="001664D7" w:rsidRPr="00824071" w:rsidRDefault="005F6768" w:rsidP="001664D7">
      <w:pPr>
        <w:jc w:val="both"/>
      </w:pPr>
      <w:r>
        <w:t>«</w:t>
      </w:r>
      <w:r w:rsidR="001664D7" w:rsidRPr="00824071">
        <w:t>Иркутскэнерго</w:t>
      </w:r>
      <w:r>
        <w:t>»</w:t>
      </w:r>
      <w:r w:rsidR="001664D7" w:rsidRPr="00824071">
        <w:t xml:space="preserve"> - крупнейшая в России энергоугольная компания, включающая тепловые и гидроэлектростанции, а также тепловые сети, угольные разрезы, транспортные предприятия, ремонтные заводы и обогатительную фабрику. Установленная мощность электростанций компании - 12,9 ГВт. Суммарная производственная мощность разрезов - 15,3 млн тонн угля в год.</w:t>
      </w:r>
    </w:p>
    <w:p w:rsidR="001664D7" w:rsidRPr="00824071" w:rsidRDefault="005F6768" w:rsidP="001664D7">
      <w:pPr>
        <w:jc w:val="both"/>
      </w:pPr>
      <w:r>
        <w:t>«</w:t>
      </w:r>
      <w:r w:rsidR="001664D7" w:rsidRPr="00824071">
        <w:t>Иркутскэнерго</w:t>
      </w:r>
      <w:r>
        <w:t>»</w:t>
      </w:r>
      <w:r w:rsidR="001664D7" w:rsidRPr="00824071">
        <w:t xml:space="preserve"> контролируется </w:t>
      </w:r>
      <w:r>
        <w:t>«</w:t>
      </w:r>
      <w:r w:rsidR="001664D7" w:rsidRPr="00824071">
        <w:t>Евросибэнерго</w:t>
      </w:r>
      <w:r>
        <w:t>»</w:t>
      </w:r>
      <w:r w:rsidR="001664D7" w:rsidRPr="00824071">
        <w:t xml:space="preserve">. ОАО </w:t>
      </w:r>
      <w:r>
        <w:t>«</w:t>
      </w:r>
      <w:r w:rsidR="001664D7" w:rsidRPr="00824071">
        <w:t>Интер РАО ЕЭС</w:t>
      </w:r>
      <w:r>
        <w:t>»</w:t>
      </w:r>
      <w:r w:rsidR="001664D7" w:rsidRPr="00824071">
        <w:t xml:space="preserve"> владеет 40,007% акций компании.</w:t>
      </w:r>
    </w:p>
    <w:p w:rsidR="001664D7" w:rsidRDefault="001664D7" w:rsidP="001664D7">
      <w:pPr>
        <w:jc w:val="both"/>
        <w:rPr>
          <w:rStyle w:val="a3"/>
        </w:rPr>
      </w:pPr>
      <w:r w:rsidRPr="00824071">
        <w:tab/>
      </w:r>
      <w:hyperlink w:anchor="mmm30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8" w:name="nnn307"/>
      <w:bookmarkEnd w:id="648"/>
      <w:r w:rsidRPr="00824071">
        <w:rPr>
          <w:b/>
          <w:color w:val="3CA499"/>
          <w:sz w:val="28"/>
          <w:szCs w:val="28"/>
        </w:rPr>
        <w:lastRenderedPageBreak/>
        <w:t>Интерфакс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Э.ОН сменил поставщика Сургутской ГРЭС-2, так как газ Сургутнефтегаза </w:t>
      </w:r>
      <w:r w:rsidR="005F6768">
        <w:t>«</w:t>
      </w:r>
      <w:r w:rsidRPr="00824071">
        <w:t>забрал</w:t>
      </w:r>
      <w:r w:rsidR="005F6768">
        <w:t>»</w:t>
      </w:r>
      <w:r w:rsidRPr="00824071">
        <w:t xml:space="preserve"> Газпром - глава ГЭХа</w:t>
      </w:r>
    </w:p>
    <w:p w:rsidR="001664D7" w:rsidRPr="00824071" w:rsidRDefault="001664D7" w:rsidP="001664D7">
      <w:pPr>
        <w:jc w:val="both"/>
      </w:pPr>
    </w:p>
    <w:p w:rsidR="001664D7" w:rsidRPr="00824071" w:rsidRDefault="001664D7" w:rsidP="001664D7">
      <w:pPr>
        <w:jc w:val="both"/>
      </w:pPr>
      <w:r w:rsidRPr="00824071">
        <w:t xml:space="preserve">ООО </w:t>
      </w:r>
      <w:r w:rsidR="005F6768">
        <w:t>«</w:t>
      </w:r>
      <w:r w:rsidRPr="00824071">
        <w:t>Газпром энергохолдинг</w:t>
      </w:r>
      <w:r w:rsidR="005F6768">
        <w:t>»</w:t>
      </w:r>
      <w:r w:rsidRPr="00824071">
        <w:t xml:space="preserve"> наращивает объемы газа, закупаемого у </w:t>
      </w:r>
      <w:r w:rsidR="005F6768">
        <w:t>«</w:t>
      </w:r>
      <w:r w:rsidRPr="00824071">
        <w:t>Сургутнефтегаза</w:t>
      </w:r>
      <w:r w:rsidR="005F6768">
        <w:t>»</w:t>
      </w:r>
      <w:r w:rsidRPr="00824071">
        <w:t>, в связи с этим другим энергокомпаниям могли понадобиться новые контракты с независимыми производителями, считает глава ГЭХа Денис Федоров.</w:t>
      </w:r>
    </w:p>
    <w:p w:rsidR="001664D7" w:rsidRPr="00824071" w:rsidRDefault="001664D7" w:rsidP="001664D7">
      <w:pPr>
        <w:jc w:val="both"/>
      </w:pPr>
      <w:r w:rsidRPr="00824071">
        <w:t xml:space="preserve">В сентябре </w:t>
      </w:r>
      <w:r w:rsidR="005F6768">
        <w:t>«</w:t>
      </w:r>
      <w:r w:rsidRPr="00824071">
        <w:t>Э.ОН Россия</w:t>
      </w:r>
      <w:r w:rsidR="005F6768">
        <w:t>»</w:t>
      </w:r>
      <w:r w:rsidRPr="00824071">
        <w:t xml:space="preserve"> сообщило, что договорилось с </w:t>
      </w:r>
      <w:r w:rsidR="005F6768">
        <w:t>«</w:t>
      </w:r>
      <w:r w:rsidRPr="00824071">
        <w:t>НОВАТЭКом</w:t>
      </w:r>
      <w:r w:rsidR="005F6768">
        <w:t>»</w:t>
      </w:r>
      <w:r w:rsidRPr="00824071">
        <w:t xml:space="preserve"> о поставках дополнительных объемов газа для Сургутской ГРЭС-2 в 2014-2027 гг. на сумму 284 млрд руб. Ранее основным поставщиком попутного нефтяного газа на станцию был </w:t>
      </w:r>
      <w:r w:rsidR="005F6768">
        <w:t>«</w:t>
      </w:r>
      <w:r w:rsidRPr="00824071">
        <w:t>Сургутнефтегаз</w:t>
      </w:r>
      <w:r w:rsidR="005F6768">
        <w:t>»</w:t>
      </w:r>
      <w:r w:rsidRPr="00824071">
        <w:t>, добывающий нефть в ХМАО.</w:t>
      </w:r>
    </w:p>
    <w:p w:rsidR="001664D7" w:rsidRPr="00824071" w:rsidRDefault="005F6768" w:rsidP="001664D7">
      <w:pPr>
        <w:jc w:val="both"/>
      </w:pPr>
      <w:r>
        <w:t>«</w:t>
      </w:r>
      <w:r w:rsidR="001664D7" w:rsidRPr="00824071">
        <w:t>Э.ОН Россия</w:t>
      </w:r>
      <w:r>
        <w:t>»</w:t>
      </w:r>
      <w:r w:rsidR="001664D7" w:rsidRPr="00824071">
        <w:t xml:space="preserve"> не отказался от </w:t>
      </w:r>
      <w:r>
        <w:t>«</w:t>
      </w:r>
      <w:r w:rsidR="001664D7" w:rsidRPr="00824071">
        <w:t>Сургутнефтегаза</w:t>
      </w:r>
      <w:r>
        <w:t>»</w:t>
      </w:r>
      <w:r w:rsidR="001664D7" w:rsidRPr="00824071">
        <w:t>, весь газ забрали мы</w:t>
      </w:r>
      <w:r>
        <w:t>»</w:t>
      </w:r>
      <w:r w:rsidR="001664D7" w:rsidRPr="00824071">
        <w:t xml:space="preserve">, - сказал Д.Федоров во вторник журналистам, отвечая на вопрос о возможных изменениях в контрактах на покупку газа со стороны одного из основных поставщиков ГЭХа - </w:t>
      </w:r>
      <w:r>
        <w:t>«</w:t>
      </w:r>
      <w:r w:rsidR="001664D7" w:rsidRPr="00824071">
        <w:t>Сургутнефтегаза</w:t>
      </w:r>
      <w:r>
        <w:t>»</w:t>
      </w:r>
      <w:r w:rsidR="001664D7" w:rsidRPr="00824071">
        <w:t>.</w:t>
      </w:r>
    </w:p>
    <w:p w:rsidR="001664D7" w:rsidRPr="00824071" w:rsidRDefault="005F6768" w:rsidP="001664D7">
      <w:pPr>
        <w:jc w:val="both"/>
      </w:pPr>
      <w:r>
        <w:t>«</w:t>
      </w:r>
      <w:r w:rsidR="001664D7" w:rsidRPr="00824071">
        <w:t xml:space="preserve">Мы и так у </w:t>
      </w:r>
      <w:r>
        <w:t>«</w:t>
      </w:r>
      <w:r w:rsidR="001664D7" w:rsidRPr="00824071">
        <w:t>Сургутнефтегаза</w:t>
      </w:r>
      <w:r>
        <w:t>»</w:t>
      </w:r>
      <w:r w:rsidR="001664D7" w:rsidRPr="00824071">
        <w:t xml:space="preserve"> покупали газ, всегда, вопрос объемов. Сейчас мы увеличиваем объемы</w:t>
      </w:r>
      <w:r>
        <w:t>»</w:t>
      </w:r>
      <w:r w:rsidR="001664D7" w:rsidRPr="00824071">
        <w:t>, - отметил он.</w:t>
      </w:r>
    </w:p>
    <w:p w:rsidR="001664D7" w:rsidRPr="00824071" w:rsidRDefault="001664D7" w:rsidP="001664D7">
      <w:pPr>
        <w:jc w:val="both"/>
      </w:pPr>
      <w:r w:rsidRPr="00824071">
        <w:t xml:space="preserve">В июне Д.Федоров говорил, что ГЭХ подписал новое соглашение с </w:t>
      </w:r>
      <w:r w:rsidR="005F6768">
        <w:t>«</w:t>
      </w:r>
      <w:r w:rsidRPr="00824071">
        <w:t>Сургутнефтегазом</w:t>
      </w:r>
      <w:r w:rsidR="005F6768">
        <w:t>»</w:t>
      </w:r>
      <w:r w:rsidRPr="00824071">
        <w:t xml:space="preserve"> о поставках газа на Сургутскую ГРЭС-1 в 2014 году, которое позволит увеличить их. При этом ГЭХ удалось добиться </w:t>
      </w:r>
      <w:r w:rsidR="005F6768">
        <w:t>«</w:t>
      </w:r>
      <w:r w:rsidRPr="00824071">
        <w:t>дополнительных скидок на этот газ</w:t>
      </w:r>
      <w:r w:rsidR="005F6768">
        <w:t>»</w:t>
      </w:r>
      <w:r w:rsidRPr="00824071">
        <w:t>. Объем допсоглашения Д.Федоров не назвал.</w:t>
      </w:r>
    </w:p>
    <w:p w:rsidR="001664D7" w:rsidRPr="00824071" w:rsidRDefault="001664D7" w:rsidP="001664D7">
      <w:pPr>
        <w:jc w:val="both"/>
      </w:pPr>
      <w:r w:rsidRPr="00824071">
        <w:t xml:space="preserve">ГЭХ также ждал предложений от независимых поставщиков для поставок 2 млрд куб. м газа в адрес ТГК-1. Однако предложений не поступило, на конкурс пришел только </w:t>
      </w:r>
      <w:r w:rsidR="005F6768">
        <w:t>«</w:t>
      </w:r>
      <w:r w:rsidRPr="00824071">
        <w:t>Газпром</w:t>
      </w:r>
      <w:r w:rsidR="005F6768">
        <w:t>»</w:t>
      </w:r>
      <w:r w:rsidRPr="00824071">
        <w:t>, пояснил Д.Федоров.</w:t>
      </w:r>
    </w:p>
    <w:p w:rsidR="001664D7" w:rsidRPr="00824071" w:rsidRDefault="001664D7" w:rsidP="001664D7">
      <w:pPr>
        <w:jc w:val="both"/>
      </w:pPr>
      <w:r w:rsidRPr="00824071">
        <w:t xml:space="preserve">В августе 2012 года </w:t>
      </w:r>
      <w:r w:rsidR="005F6768">
        <w:t>«</w:t>
      </w:r>
      <w:r w:rsidRPr="00824071">
        <w:t>НОВАТЭК</w:t>
      </w:r>
      <w:r w:rsidR="005F6768">
        <w:t>»</w:t>
      </w:r>
      <w:r w:rsidRPr="00824071">
        <w:t xml:space="preserve"> подписал контракт с </w:t>
      </w:r>
      <w:r w:rsidR="005F6768">
        <w:t>«</w:t>
      </w:r>
      <w:r w:rsidRPr="00824071">
        <w:t>Э.ОН Россия</w:t>
      </w:r>
      <w:r w:rsidR="005F6768">
        <w:t>»</w:t>
      </w:r>
      <w:r w:rsidRPr="00824071">
        <w:t xml:space="preserve"> на поставку газа для Сургутской ГРЭС-2 в 2013-2027 гг. на 229 млрд руб.</w:t>
      </w:r>
    </w:p>
    <w:p w:rsidR="001664D7" w:rsidRPr="00824071" w:rsidRDefault="001664D7" w:rsidP="001664D7">
      <w:pPr>
        <w:jc w:val="both"/>
      </w:pPr>
      <w:r w:rsidRPr="00824071">
        <w:t>В год станция потребляет около 10 млрд куб. м газа.</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30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49" w:name="nnn308"/>
      <w:bookmarkEnd w:id="649"/>
      <w:r w:rsidRPr="00824071">
        <w:rPr>
          <w:b/>
          <w:color w:val="3CA499"/>
          <w:sz w:val="28"/>
          <w:szCs w:val="28"/>
        </w:rPr>
        <w:lastRenderedPageBreak/>
        <w:t>ИТАР-ТАСС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Акционеры </w:t>
      </w:r>
      <w:r w:rsidR="005F6768">
        <w:t>«</w:t>
      </w:r>
      <w:r w:rsidRPr="00824071">
        <w:t>Мосэнерго</w:t>
      </w:r>
      <w:r w:rsidR="005F6768">
        <w:t>»</w:t>
      </w:r>
      <w:r w:rsidRPr="00824071">
        <w:t xml:space="preserve"> 21 октября рассмотрят вопрос об открытии 3 кредитных линий на общую сумму 25 млрд рублей</w:t>
      </w:r>
    </w:p>
    <w:p w:rsidR="001664D7" w:rsidRPr="00824071" w:rsidRDefault="001664D7" w:rsidP="001664D7">
      <w:pPr>
        <w:jc w:val="both"/>
      </w:pPr>
    </w:p>
    <w:p w:rsidR="001664D7" w:rsidRPr="00824071" w:rsidRDefault="001664D7" w:rsidP="001664D7">
      <w:pPr>
        <w:jc w:val="both"/>
      </w:pPr>
      <w:r w:rsidRPr="00824071">
        <w:t xml:space="preserve">МОСКВА, 11 сентября. /ИТАР-ТАСС/. Акционеры </w:t>
      </w:r>
      <w:r w:rsidR="005F6768">
        <w:t>«</w:t>
      </w:r>
      <w:r w:rsidRPr="00824071">
        <w:t xml:space="preserve">ОАО </w:t>
      </w:r>
      <w:r w:rsidR="005F6768">
        <w:t>«</w:t>
      </w:r>
      <w:r w:rsidRPr="00824071">
        <w:t>Мосэнерго</w:t>
      </w:r>
      <w:r w:rsidR="005F6768">
        <w:t>»</w:t>
      </w:r>
      <w:r w:rsidRPr="00824071">
        <w:t xml:space="preserve"> рассмотрят 21 октября вопрос об открытии трех кредитных линий на общую сумму 25 млрд рублей. Об этом говорится в сообщении компании.</w:t>
      </w:r>
    </w:p>
    <w:p w:rsidR="001664D7" w:rsidRPr="00824071" w:rsidRDefault="001664D7" w:rsidP="001664D7">
      <w:pPr>
        <w:jc w:val="both"/>
      </w:pPr>
      <w:r w:rsidRPr="00824071">
        <w:t>Дата составления списка лиц, имеющих право участия в собрании - 12 сентября 2013 года.</w:t>
      </w:r>
    </w:p>
    <w:p w:rsidR="001664D7" w:rsidRPr="00824071" w:rsidRDefault="001664D7" w:rsidP="001664D7">
      <w:pPr>
        <w:jc w:val="both"/>
      </w:pPr>
      <w:r w:rsidRPr="00824071">
        <w:t xml:space="preserve">Компания откроет кредитные линии на срок по 30 декабря 2018 года у Газпромбанка с лимитом до 25 млрд рублей, у Банка ВТБ - до 25 млрд рублей и АБ </w:t>
      </w:r>
      <w:r w:rsidR="005F6768">
        <w:t>«</w:t>
      </w:r>
      <w:r w:rsidRPr="00824071">
        <w:t>Россия</w:t>
      </w:r>
      <w:r w:rsidR="005F6768">
        <w:t>»</w:t>
      </w:r>
      <w:r w:rsidRPr="00824071">
        <w:t xml:space="preserve"> - до 10 млрд рублей. В то же время общая сумма заемных средств, полученных в рамках кредитных линий, не превысит 25 млрд рублей и будет привлечена в рамках лимитов, установленных кредитной политикой </w:t>
      </w:r>
      <w:r w:rsidR="005F6768">
        <w:t>«</w:t>
      </w:r>
      <w:r w:rsidRPr="00824071">
        <w:t>Мосэнерго</w:t>
      </w:r>
      <w:r w:rsidR="005F6768">
        <w:t>»</w:t>
      </w:r>
      <w:r w:rsidRPr="00824071">
        <w:t xml:space="preserve"> и утвержденным советом директоров бизнес-планом на соответствующий период.</w:t>
      </w:r>
    </w:p>
    <w:p w:rsidR="001664D7" w:rsidRPr="00824071" w:rsidRDefault="001664D7" w:rsidP="001664D7">
      <w:pPr>
        <w:jc w:val="both"/>
      </w:pPr>
      <w:r w:rsidRPr="00824071">
        <w:t>Процентная ставка за пользование кредитами в рамках кредитных линий будет устанавливаться путем проведения конкурентных котировок на момент выборки кредита, но составит не более 9,5 проц годовых.</w:t>
      </w:r>
    </w:p>
    <w:p w:rsidR="001664D7" w:rsidRPr="00824071" w:rsidRDefault="001664D7" w:rsidP="001664D7">
      <w:pPr>
        <w:jc w:val="both"/>
      </w:pPr>
      <w:r w:rsidRPr="00824071">
        <w:t xml:space="preserve">Кроме того, акционеры рассмотрят вопрос об одобрении заключения между ОАО </w:t>
      </w:r>
      <w:r w:rsidR="005F6768">
        <w:t>«</w:t>
      </w:r>
      <w:r w:rsidRPr="00824071">
        <w:t>Мосэнерго</w:t>
      </w:r>
      <w:r w:rsidR="005F6768">
        <w:t>»</w:t>
      </w:r>
      <w:r w:rsidRPr="00824071">
        <w:t xml:space="preserve"> и ОАО </w:t>
      </w:r>
      <w:r w:rsidR="005F6768">
        <w:t>«</w:t>
      </w:r>
      <w:r w:rsidRPr="00824071">
        <w:t>Газпром</w:t>
      </w:r>
      <w:r w:rsidR="005F6768">
        <w:t>»</w:t>
      </w:r>
      <w:r w:rsidRPr="00824071">
        <w:t xml:space="preserve"> договора займа. Сумма займа составит не более 10 млрд рублей. Предполагается, что проценты за пользование заемными средствами будут начисляться из расчета 8,3 проц годовых. Срок возврата займа: не позднее пяти лет с даты предоставления первого транша суммы займа.</w:t>
      </w:r>
    </w:p>
    <w:p w:rsidR="001664D7" w:rsidRPr="00824071" w:rsidRDefault="001664D7" w:rsidP="001664D7">
      <w:pPr>
        <w:jc w:val="both"/>
      </w:pPr>
      <w:r w:rsidRPr="00824071">
        <w:t xml:space="preserve">Привлечение заемных средств планируется в целях финансирования инвестиционной программы </w:t>
      </w:r>
      <w:r w:rsidR="005F6768">
        <w:t>«</w:t>
      </w:r>
      <w:r w:rsidRPr="00824071">
        <w:t>Мосэнерго</w:t>
      </w:r>
      <w:r w:rsidR="005F6768">
        <w:t>»</w:t>
      </w:r>
      <w:r w:rsidRPr="00824071">
        <w:t xml:space="preserve"> в части строительства объектов по договорам о предоставлении мощности /ДПМ/.</w:t>
      </w:r>
    </w:p>
    <w:p w:rsidR="001664D7" w:rsidRPr="00824071" w:rsidRDefault="001664D7" w:rsidP="001664D7">
      <w:pPr>
        <w:jc w:val="both"/>
      </w:pPr>
      <w:r w:rsidRPr="00824071">
        <w:t xml:space="preserve">В состав </w:t>
      </w:r>
      <w:r w:rsidR="005F6768">
        <w:t>«</w:t>
      </w:r>
      <w:r w:rsidRPr="00824071">
        <w:t>Мосэнерго</w:t>
      </w:r>
      <w:r w:rsidR="005F6768">
        <w:t>»</w:t>
      </w:r>
      <w:r w:rsidRPr="00824071">
        <w:t xml:space="preserve"> входят 15 электростанций установленной электрической мощностью 12,3 тыс МВт и тепловой мощностью 35,1 тыс Гкал ч. Электростанции компании поставляют около 60 проц электрической энергии, потребляемой в Московском регионе, и обеспечивают 70 проц потребностей Москвы в тепловой энергии. Основными акционерами </w:t>
      </w:r>
      <w:r w:rsidR="005F6768">
        <w:t>«</w:t>
      </w:r>
      <w:r w:rsidRPr="00824071">
        <w:t>Мосэнерго</w:t>
      </w:r>
      <w:r w:rsidR="005F6768">
        <w:t>»</w:t>
      </w:r>
      <w:r w:rsidRPr="00824071">
        <w:t xml:space="preserve"> являются </w:t>
      </w:r>
      <w:r w:rsidR="005F6768">
        <w:t>«</w:t>
      </w:r>
      <w:r w:rsidRPr="00824071">
        <w:t>Газпром энергохолдинг</w:t>
      </w:r>
      <w:r w:rsidR="005F6768">
        <w:t>»</w:t>
      </w:r>
      <w:r w:rsidRPr="00824071">
        <w:t xml:space="preserve"> /53,5 проц/ и правительство Москвы /26,45 проц/. В собственности </w:t>
      </w:r>
      <w:r w:rsidR="005F6768">
        <w:t>«</w:t>
      </w:r>
      <w:r w:rsidRPr="00824071">
        <w:t>Интер РАО Капитал</w:t>
      </w:r>
      <w:r w:rsidR="005F6768">
        <w:t>»</w:t>
      </w:r>
      <w:r w:rsidRPr="00824071">
        <w:t xml:space="preserve"> находится 5,05 проц. Выручка </w:t>
      </w:r>
      <w:r w:rsidR="005F6768">
        <w:t>«</w:t>
      </w:r>
      <w:r w:rsidRPr="00824071">
        <w:t>Мосэнерго</w:t>
      </w:r>
      <w:r w:rsidR="005F6768">
        <w:t>»</w:t>
      </w:r>
      <w:r w:rsidRPr="00824071">
        <w:t xml:space="preserve"> по МСФО в 2012 году составила 157,139 млрд рублей, чистая прибыль - 6,316 млрд рублей. --0--бвм/бби</w:t>
      </w:r>
      <w:r>
        <w:rPr>
          <w:lang w:val="en-US"/>
        </w:rPr>
        <w:t> </w:t>
      </w:r>
      <w:r w:rsidRPr="00824071">
        <w:t xml:space="preserve"> </w:t>
      </w:r>
    </w:p>
    <w:p w:rsidR="001664D7" w:rsidRDefault="001664D7" w:rsidP="001664D7">
      <w:pPr>
        <w:jc w:val="both"/>
        <w:rPr>
          <w:rStyle w:val="a3"/>
        </w:rPr>
      </w:pPr>
      <w:r w:rsidRPr="00824071">
        <w:tab/>
      </w:r>
      <w:hyperlink w:anchor="mmm30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0" w:name="nnn309"/>
      <w:bookmarkEnd w:id="650"/>
      <w:r w:rsidRPr="00824071">
        <w:rPr>
          <w:b/>
          <w:color w:val="3CA499"/>
          <w:sz w:val="28"/>
          <w:szCs w:val="28"/>
        </w:rPr>
        <w:lastRenderedPageBreak/>
        <w:t>ИТАР-ТАСС</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Владимир Путин и наследный принц Абу-Даби обсудят ситуацию в Сирии</w:t>
      </w:r>
    </w:p>
    <w:p w:rsidR="001664D7" w:rsidRPr="00824071" w:rsidRDefault="001664D7" w:rsidP="001664D7">
      <w:pPr>
        <w:jc w:val="both"/>
      </w:pPr>
    </w:p>
    <w:p w:rsidR="001664D7" w:rsidRPr="00824071" w:rsidRDefault="001664D7" w:rsidP="001664D7">
      <w:pPr>
        <w:jc w:val="both"/>
      </w:pPr>
      <w:r w:rsidRPr="00824071">
        <w:t xml:space="preserve">Это неполный текст публикации. Полный доступен на сайте источника публикации Ситуация в Сирии станет одной из важных тем переговоров, которые проведут в четверг президент РФ Владимир Путин и наследный принц Абу- Даби, заместитель Верховного главнокомандующего Вооруженными силами Объединенных Арабских Эмиратов Мухаммед Аль Нахайян. Вместе с тем основное внимание собеседники уделят развитию российско-эмиратских торгово-экономических связей и сотрудничество в энергетике. </w:t>
      </w:r>
      <w:r w:rsidR="005F6768">
        <w:t>«</w:t>
      </w:r>
      <w:r w:rsidRPr="00824071">
        <w:t>На переговорах имеется в виду обменяться мнениями по наиболее актуальным вопросам международной повестки дня; в центре внимания - развитие событий на Ближнем Востоке, прежде всего в Сирии</w:t>
      </w:r>
      <w:r w:rsidR="005F6768">
        <w:t>»</w:t>
      </w:r>
      <w:r w:rsidRPr="00824071">
        <w:t xml:space="preserve">, - сообщили в пресс-службе президента РФ . В Кремле отмечают, что </w:t>
      </w:r>
      <w:r w:rsidR="005F6768">
        <w:t>«</w:t>
      </w:r>
      <w:r w:rsidRPr="00824071">
        <w:t>одной из центральных тем беседы станет наращивание торгово-экономических связей</w:t>
      </w:r>
      <w:r w:rsidR="005F6768">
        <w:t>»</w:t>
      </w:r>
      <w:r w:rsidRPr="00824071">
        <w:t>.</w:t>
      </w:r>
    </w:p>
    <w:p w:rsidR="001664D7" w:rsidRDefault="001664D7" w:rsidP="001664D7">
      <w:pPr>
        <w:jc w:val="both"/>
        <w:rPr>
          <w:rStyle w:val="a3"/>
        </w:rPr>
      </w:pPr>
      <w:r w:rsidRPr="00824071">
        <w:tab/>
      </w:r>
      <w:hyperlink w:anchor="mmm30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1" w:name="nnn310"/>
      <w:bookmarkEnd w:id="651"/>
      <w:r w:rsidRPr="00824071">
        <w:rPr>
          <w:b/>
          <w:color w:val="3CA499"/>
          <w:sz w:val="28"/>
          <w:szCs w:val="28"/>
        </w:rPr>
        <w:lastRenderedPageBreak/>
        <w:t>Коммерсант</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Наталья Скорлыгина</w:t>
      </w:r>
    </w:p>
    <w:p w:rsidR="001664D7" w:rsidRPr="00824071" w:rsidRDefault="005F6768" w:rsidP="001664D7">
      <w:pPr>
        <w:pStyle w:val="18RGB60"/>
      </w:pPr>
      <w:r>
        <w:t>«</w:t>
      </w:r>
      <w:r w:rsidR="001664D7" w:rsidRPr="00824071">
        <w:t>Газпром энергохолдинг</w:t>
      </w:r>
      <w:r>
        <w:t>»</w:t>
      </w:r>
      <w:r w:rsidR="001664D7" w:rsidRPr="00824071">
        <w:t xml:space="preserve"> переставляет активы</w:t>
      </w:r>
    </w:p>
    <w:p w:rsidR="001664D7" w:rsidRPr="00824071" w:rsidRDefault="001664D7" w:rsidP="001664D7">
      <w:pPr>
        <w:jc w:val="both"/>
      </w:pPr>
    </w:p>
    <w:p w:rsidR="001664D7" w:rsidRPr="00824071" w:rsidRDefault="005F6768" w:rsidP="001664D7">
      <w:pPr>
        <w:jc w:val="both"/>
      </w:pPr>
      <w:r>
        <w:t>«</w:t>
      </w:r>
      <w:r w:rsidR="001664D7" w:rsidRPr="00824071">
        <w:t>Газпром энергохолдинг</w:t>
      </w:r>
      <w:r>
        <w:t>»</w:t>
      </w:r>
      <w:r w:rsidR="001664D7" w:rsidRPr="00824071">
        <w:t xml:space="preserve"> (ГЭХ) может перераспределить активы между подконтрольным ему </w:t>
      </w:r>
      <w:r>
        <w:t>«</w:t>
      </w:r>
      <w:r w:rsidR="001664D7" w:rsidRPr="00824071">
        <w:t>Мосэнерго</w:t>
      </w:r>
      <w:r>
        <w:t>»</w:t>
      </w:r>
      <w:r w:rsidR="001664D7" w:rsidRPr="00824071">
        <w:t xml:space="preserve"> и купленной недавно Московской объединенной энергетической компанией (МОЭК). Об этом сообщил вчера генеральный директор ГЭХ Денис Федоров. По его словам, правильно </w:t>
      </w:r>
      <w:r>
        <w:t>«</w:t>
      </w:r>
      <w:r w:rsidR="001664D7" w:rsidRPr="00824071">
        <w:t>держать генерацию в одном месте, а сети - в другом</w:t>
      </w:r>
      <w:r>
        <w:t>»</w:t>
      </w:r>
      <w:r w:rsidR="001664D7" w:rsidRPr="00824071">
        <w:t xml:space="preserve">. В средне- и долгосрочной перспективе </w:t>
      </w:r>
      <w:r>
        <w:t>«</w:t>
      </w:r>
      <w:r w:rsidR="001664D7" w:rsidRPr="00824071">
        <w:t>Мосэнерго</w:t>
      </w:r>
      <w:r>
        <w:t>»</w:t>
      </w:r>
      <w:r w:rsidR="001664D7" w:rsidRPr="00824071">
        <w:t xml:space="preserve"> могут быть переданы котельные и районные тепловые станции МОЭК, а в МОЭК - те тепловые сети, которые есть на балансе у </w:t>
      </w:r>
      <w:r>
        <w:t>«</w:t>
      </w:r>
      <w:r w:rsidR="001664D7" w:rsidRPr="00824071">
        <w:t>Мосэнерго</w:t>
      </w:r>
      <w:r>
        <w:t>»</w:t>
      </w:r>
      <w:r w:rsidR="001664D7" w:rsidRPr="00824071">
        <w:t xml:space="preserve">. Топ-менеджер уточнил, что под передачей имеется в виду продажа, ведь обе компании - АО, в которых много миноритариев. Но это лишь один из вариантов развития событий. Объединения самих МОЭК и </w:t>
      </w:r>
      <w:r>
        <w:t>«</w:t>
      </w:r>
      <w:r w:rsidR="001664D7" w:rsidRPr="00824071">
        <w:t>Мосэнерго</w:t>
      </w:r>
      <w:r>
        <w:t>»</w:t>
      </w:r>
      <w:r w:rsidR="001664D7" w:rsidRPr="00824071">
        <w:t xml:space="preserve"> пока не планируется.</w:t>
      </w:r>
    </w:p>
    <w:p w:rsidR="001664D7" w:rsidRPr="00824071" w:rsidRDefault="001664D7" w:rsidP="001664D7">
      <w:pPr>
        <w:jc w:val="both"/>
      </w:pPr>
    </w:p>
    <w:p w:rsidR="001664D7" w:rsidRDefault="001664D7" w:rsidP="001664D7">
      <w:pPr>
        <w:jc w:val="both"/>
        <w:rPr>
          <w:rStyle w:val="a3"/>
        </w:rPr>
      </w:pPr>
      <w:r w:rsidRPr="00824071">
        <w:tab/>
      </w:r>
      <w:hyperlink w:anchor="mmm31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2" w:name="nnn311"/>
      <w:bookmarkEnd w:id="652"/>
      <w:r w:rsidRPr="00824071">
        <w:rPr>
          <w:b/>
          <w:color w:val="3CA499"/>
          <w:sz w:val="28"/>
          <w:szCs w:val="28"/>
        </w:rPr>
        <w:lastRenderedPageBreak/>
        <w:t>Коммерсант</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Андрей Лихачев может уйти к Олегу Дерипаске</w:t>
      </w:r>
    </w:p>
    <w:p w:rsidR="001664D7" w:rsidRPr="00824071" w:rsidRDefault="001664D7" w:rsidP="001664D7">
      <w:pPr>
        <w:jc w:val="both"/>
      </w:pPr>
    </w:p>
    <w:p w:rsidR="001664D7" w:rsidRPr="00824071" w:rsidRDefault="001664D7" w:rsidP="001664D7">
      <w:pPr>
        <w:jc w:val="both"/>
      </w:pPr>
      <w:r w:rsidRPr="00824071">
        <w:t xml:space="preserve">Генеральный директор МОЭК Андрей Лихачев покинет компанию уже в сентябре. Он подтвердил информацию </w:t>
      </w:r>
      <w:r w:rsidR="005F6768">
        <w:t>«</w:t>
      </w:r>
      <w:r w:rsidRPr="00824071">
        <w:t>Ъ</w:t>
      </w:r>
      <w:r w:rsidR="005F6768">
        <w:t>»</w:t>
      </w:r>
      <w:r w:rsidRPr="00824071">
        <w:t xml:space="preserve"> о том, что поступали предложения из </w:t>
      </w:r>
      <w:r w:rsidR="005F6768">
        <w:t>«</w:t>
      </w:r>
      <w:r w:rsidRPr="00824071">
        <w:t>Евросибэнерго</w:t>
      </w:r>
      <w:r w:rsidR="005F6768">
        <w:t>»</w:t>
      </w:r>
      <w:r w:rsidRPr="00824071">
        <w:t xml:space="preserve"> и </w:t>
      </w:r>
      <w:r>
        <w:rPr>
          <w:lang w:val="en-US"/>
        </w:rPr>
        <w:t>En</w:t>
      </w:r>
      <w:r w:rsidRPr="00824071">
        <w:t>+. Господин Лихачев уже является председателем советов директоров обеих этих энергокомпаний Олега Дерипаски.</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31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3" w:name="nnn312"/>
      <w:bookmarkEnd w:id="653"/>
      <w:r w:rsidRPr="00824071">
        <w:rPr>
          <w:b/>
          <w:color w:val="3CA499"/>
          <w:sz w:val="28"/>
          <w:szCs w:val="28"/>
        </w:rPr>
        <w:lastRenderedPageBreak/>
        <w:t>Коммерсант</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Елена Черненко, Иван Сафронов</w:t>
      </w:r>
    </w:p>
    <w:p w:rsidR="001664D7" w:rsidRPr="00824071" w:rsidRDefault="001664D7" w:rsidP="001664D7">
      <w:pPr>
        <w:pStyle w:val="18RGB60"/>
      </w:pPr>
      <w:r w:rsidRPr="00824071">
        <w:t>Россия и Иран нашли оружие сближающего действия</w:t>
      </w:r>
    </w:p>
    <w:p w:rsidR="001664D7" w:rsidRPr="00824071" w:rsidRDefault="001664D7" w:rsidP="001664D7">
      <w:pPr>
        <w:jc w:val="both"/>
      </w:pPr>
    </w:p>
    <w:p w:rsidR="001664D7" w:rsidRPr="00824071" w:rsidRDefault="005F6768" w:rsidP="001664D7">
      <w:pPr>
        <w:jc w:val="both"/>
      </w:pPr>
      <w:r>
        <w:t>«</w:t>
      </w:r>
      <w:r w:rsidR="001664D7" w:rsidRPr="00824071">
        <w:t>Ъ</w:t>
      </w:r>
      <w:r>
        <w:t>»</w:t>
      </w:r>
      <w:r w:rsidR="001664D7" w:rsidRPr="00824071">
        <w:t xml:space="preserve"> выяснил подробности предстоящей встречи Владимира Путина и Хасана Роухани Как стало известно </w:t>
      </w:r>
      <w:r>
        <w:t>«</w:t>
      </w:r>
      <w:r w:rsidR="001664D7" w:rsidRPr="00824071">
        <w:t>Ъ</w:t>
      </w:r>
      <w:r>
        <w:t>»</w:t>
      </w:r>
      <w:r w:rsidR="001664D7" w:rsidRPr="00824071">
        <w:t xml:space="preserve">, власти РФ приняли принципиальное решение пойти навстречу пожеланиям Ирана по двум ключевым вопросам - по поставкам ему модифицированных зенитно-ракетных комплексов С-300 и строительству второго энергоблока АЭС в Бушере. По словам источника </w:t>
      </w:r>
      <w:r>
        <w:t>«</w:t>
      </w:r>
      <w:r w:rsidR="001664D7" w:rsidRPr="00824071">
        <w:t>Ъ</w:t>
      </w:r>
      <w:r>
        <w:t>»</w:t>
      </w:r>
      <w:r w:rsidR="001664D7" w:rsidRPr="00824071">
        <w:t>, близкого к Кремлю, президент РФ Владимир Путин распорядился начать проработку обоих соглашений. Детали он обсудит в пятницу в ходе своей первой встречи с новым президентом Ирана Хасаном Роухани.</w:t>
      </w:r>
    </w:p>
    <w:p w:rsidR="001664D7" w:rsidRPr="00824071" w:rsidRDefault="001664D7" w:rsidP="001664D7">
      <w:pPr>
        <w:jc w:val="both"/>
      </w:pPr>
      <w:r w:rsidRPr="00824071">
        <w:t xml:space="preserve">По словам источника </w:t>
      </w:r>
      <w:r w:rsidR="005F6768">
        <w:t>«</w:t>
      </w:r>
      <w:r w:rsidRPr="00824071">
        <w:t>Ъ</w:t>
      </w:r>
      <w:r w:rsidR="005F6768">
        <w:t>»</w:t>
      </w:r>
      <w:r w:rsidRPr="00824071">
        <w:t xml:space="preserve">, близкого к Кремлю, в минувший четверг Владимир Путин принял два принципиальных решения по Ирану. Первое призвано уладить конфликт с Тегераном вокруг систем ПВО. Как и предсказывал </w:t>
      </w:r>
      <w:r w:rsidR="005F6768">
        <w:t>«</w:t>
      </w:r>
      <w:r w:rsidRPr="00824071">
        <w:t>Ъ</w:t>
      </w:r>
      <w:r w:rsidR="005F6768">
        <w:t>»</w:t>
      </w:r>
      <w:r w:rsidRPr="00824071">
        <w:t xml:space="preserve"> (см. </w:t>
      </w:r>
      <w:r w:rsidR="005F6768">
        <w:t>«</w:t>
      </w:r>
      <w:r w:rsidRPr="00824071">
        <w:t>Ъ</w:t>
      </w:r>
      <w:r w:rsidR="005F6768">
        <w:t>»</w:t>
      </w:r>
      <w:r w:rsidRPr="00824071">
        <w:t xml:space="preserve"> от 22 июня), Россия поставит Ирану пять дивизионов ЗРК С-300ВМ </w:t>
      </w:r>
      <w:r w:rsidR="005F6768">
        <w:t>«</w:t>
      </w:r>
      <w:r w:rsidRPr="00824071">
        <w:t>Антей-2500</w:t>
      </w:r>
      <w:r w:rsidR="005F6768">
        <w:t>»</w:t>
      </w:r>
      <w:r w:rsidRPr="00824071">
        <w:t xml:space="preserve"> (модифицированный экспортный вариант системы С-300В). Ключевое условие сделки: Тегеран должен отозвать иск к </w:t>
      </w:r>
      <w:r w:rsidR="005F6768">
        <w:t>«</w:t>
      </w:r>
      <w:r w:rsidRPr="00824071">
        <w:t>Рособоронэкспорту</w:t>
      </w:r>
      <w:r w:rsidR="005F6768">
        <w:t>»</w:t>
      </w:r>
      <w:r w:rsidRPr="00824071">
        <w:t xml:space="preserve"> на $4 млрд за срыв прежнего контракта.</w:t>
      </w:r>
    </w:p>
    <w:p w:rsidR="001664D7" w:rsidRPr="00824071" w:rsidRDefault="001664D7" w:rsidP="001664D7">
      <w:pPr>
        <w:jc w:val="both"/>
      </w:pPr>
      <w:r w:rsidRPr="00824071">
        <w:t xml:space="preserve">Контракт на поставку Ирану пяти дивизионов С-300 (модификация ПМУ-1) стоимостью порядка $800 млн был подписан в 2007 году. Спустя три года Совбез ООН принял резолюцию по Ирану, которая вводила против него санкции, в том числе запрет на передачу современных вооружений. В сентябре 2010 года президент РФ Дмитрий Медведев подписал указ о мерах по выполнению этой резолюции, введя в отношении Ирана более жесткие санкции, чем это предусмотрено решением СБ ООН. Был, в частности, аннулирован контракт на поставку С-300. Иран подал иск к </w:t>
      </w:r>
      <w:r w:rsidR="005F6768">
        <w:t>«</w:t>
      </w:r>
      <w:r w:rsidRPr="00824071">
        <w:t>Рособоронэкспорту</w:t>
      </w:r>
      <w:r w:rsidR="005F6768">
        <w:t>»</w:t>
      </w:r>
      <w:r w:rsidRPr="00824071">
        <w:t xml:space="preserve"> в третейский суд Женевы. РФ предложила пойти на мировую, пообещав новые поставки ЗРК </w:t>
      </w:r>
      <w:r w:rsidR="005F6768">
        <w:t>«</w:t>
      </w:r>
      <w:r w:rsidRPr="00824071">
        <w:t>Тор-М1Э</w:t>
      </w:r>
      <w:r w:rsidR="005F6768">
        <w:t>»</w:t>
      </w:r>
      <w:r w:rsidRPr="00824071">
        <w:t xml:space="preserve"> (см. </w:t>
      </w:r>
      <w:r w:rsidR="005F6768">
        <w:t>«</w:t>
      </w:r>
      <w:r w:rsidRPr="00824071">
        <w:t>Ъ</w:t>
      </w:r>
      <w:r w:rsidR="005F6768">
        <w:t>»</w:t>
      </w:r>
      <w:r w:rsidRPr="00824071">
        <w:t xml:space="preserve"> от 8 июня), но такой размен Иран не устроил.</w:t>
      </w:r>
    </w:p>
    <w:p w:rsidR="001664D7" w:rsidRPr="00824071" w:rsidRDefault="001664D7" w:rsidP="001664D7">
      <w:pPr>
        <w:jc w:val="both"/>
      </w:pPr>
      <w:r w:rsidRPr="00824071">
        <w:t xml:space="preserve">На поставки же </w:t>
      </w:r>
      <w:r w:rsidR="005F6768">
        <w:t>«</w:t>
      </w:r>
      <w:r w:rsidRPr="00824071">
        <w:t>Антея-2500</w:t>
      </w:r>
      <w:r w:rsidR="005F6768">
        <w:t>»</w:t>
      </w:r>
      <w:r w:rsidRPr="00824071">
        <w:t xml:space="preserve"> Тегеран, как ожидается, согласится. </w:t>
      </w:r>
      <w:r w:rsidR="005F6768">
        <w:t>«</w:t>
      </w:r>
      <w:r w:rsidRPr="00824071">
        <w:t xml:space="preserve">Этот комплекс для Ирана даже лучше, чем С-300ПМУ1,- он эффективнее при поражении ракет,- пояснил </w:t>
      </w:r>
      <w:r w:rsidR="005F6768">
        <w:t>«</w:t>
      </w:r>
      <w:r w:rsidRPr="00824071">
        <w:t>Ъ</w:t>
      </w:r>
      <w:r w:rsidR="005F6768">
        <w:t>»</w:t>
      </w:r>
      <w:r w:rsidRPr="00824071">
        <w:t xml:space="preserve"> директор Центра общественно-политических исследований Владимир Евсеев.- А если по Ирану будет наноситься удар, то в ход пойдут прежде всего ракеты. Так что </w:t>
      </w:r>
      <w:r w:rsidR="005F6768">
        <w:t>«</w:t>
      </w:r>
      <w:r w:rsidRPr="00824071">
        <w:t>Антей-2500</w:t>
      </w:r>
      <w:r w:rsidR="005F6768">
        <w:t>»</w:t>
      </w:r>
      <w:r w:rsidRPr="00824071">
        <w:t xml:space="preserve"> отлично подходит для целей обороны Ирана</w:t>
      </w:r>
      <w:r w:rsidR="005F6768">
        <w:t>»</w:t>
      </w:r>
      <w:r w:rsidRPr="00824071">
        <w:t xml:space="preserve">. Под указ Дмитрия Медведева об ограничении ВТС с Ираном комплексы </w:t>
      </w:r>
      <w:r w:rsidR="005F6768">
        <w:t>«</w:t>
      </w:r>
      <w:r w:rsidRPr="00824071">
        <w:t>Антей-2500</w:t>
      </w:r>
      <w:r w:rsidR="005F6768">
        <w:t>»</w:t>
      </w:r>
      <w:r w:rsidRPr="00824071">
        <w:t>, по словам эксперта, формально не попадают.</w:t>
      </w:r>
    </w:p>
    <w:p w:rsidR="001664D7" w:rsidRPr="00824071" w:rsidRDefault="001664D7" w:rsidP="001664D7">
      <w:pPr>
        <w:jc w:val="both"/>
      </w:pPr>
      <w:r w:rsidRPr="00824071">
        <w:t xml:space="preserve">О том, что Тегеран готов к такому компромиссу, недавно косвенно подтвердил </w:t>
      </w:r>
      <w:r w:rsidR="005F6768">
        <w:t>«</w:t>
      </w:r>
      <w:r w:rsidRPr="00824071">
        <w:t>Интерфаксу</w:t>
      </w:r>
      <w:r w:rsidR="005F6768">
        <w:t>»</w:t>
      </w:r>
      <w:r w:rsidRPr="00824071">
        <w:t xml:space="preserve"> посол Ирана в РФ Сейед Махмуд Реза Саджади. </w:t>
      </w:r>
      <w:r w:rsidR="005F6768">
        <w:t>«</w:t>
      </w:r>
      <w:r w:rsidRPr="00824071">
        <w:t>Если есть какая-нибудь другая система ПВО, которая смогла бы покрыть нашу территорию в рамках общего плана, и если бы цена и время поставок были подходящими, мы могли бы проявить гибкость</w:t>
      </w:r>
      <w:r w:rsidR="005F6768">
        <w:t>»</w:t>
      </w:r>
      <w:r w:rsidRPr="00824071">
        <w:t>,- заявил он.</w:t>
      </w:r>
    </w:p>
    <w:p w:rsidR="001664D7" w:rsidRPr="00824071" w:rsidRDefault="001664D7" w:rsidP="001664D7">
      <w:pPr>
        <w:jc w:val="both"/>
      </w:pPr>
      <w:r w:rsidRPr="00824071">
        <w:t xml:space="preserve">Второе поручение Владимира Путина касается сотрудничества в атомно-энергетической сфере: по словам собеседника </w:t>
      </w:r>
      <w:r w:rsidR="005F6768">
        <w:t>«</w:t>
      </w:r>
      <w:r w:rsidRPr="00824071">
        <w:t>Ъ</w:t>
      </w:r>
      <w:r w:rsidR="005F6768">
        <w:t>»</w:t>
      </w:r>
      <w:r w:rsidRPr="00824071">
        <w:t xml:space="preserve">, Москва готова подписать с Тегераном соглашение о строительстве второго энергоблока АЭС в Бушере. Высокую заинтересованность в такой сделке выразил в ходе недавнего визита в Москву бывший президент Ирана Махмуд Ахмадинежад. По словам источника </w:t>
      </w:r>
      <w:r w:rsidR="005F6768">
        <w:t>«</w:t>
      </w:r>
      <w:r w:rsidRPr="00824071">
        <w:t>Ъ</w:t>
      </w:r>
      <w:r w:rsidR="005F6768">
        <w:t>»</w:t>
      </w:r>
      <w:r w:rsidRPr="00824071">
        <w:t xml:space="preserve">, для РФ проект </w:t>
      </w:r>
      <w:r w:rsidR="005F6768">
        <w:t>«</w:t>
      </w:r>
      <w:r w:rsidRPr="00824071">
        <w:t>не особо выгоден с экономической точки зрения - он скорее политический</w:t>
      </w:r>
      <w:r w:rsidR="005F6768">
        <w:t>»</w:t>
      </w:r>
      <w:r w:rsidRPr="00824071">
        <w:t>.</w:t>
      </w:r>
    </w:p>
    <w:p w:rsidR="001664D7" w:rsidRPr="00824071" w:rsidRDefault="001664D7" w:rsidP="001664D7">
      <w:pPr>
        <w:jc w:val="both"/>
      </w:pPr>
      <w:r w:rsidRPr="00824071">
        <w:t xml:space="preserve">Обе темы Владимир Путин намерен обсудить с новым иранским президентом Хасаном Роухани 13 сентября в ходе их первой встречи - на полях саммита ШОС в Бишкеке. Пресс-секретарь президента РФ Дмитрий Песков, оговорившись, что в Кремле </w:t>
      </w:r>
      <w:r w:rsidR="005F6768">
        <w:t>«</w:t>
      </w:r>
      <w:r w:rsidRPr="00824071">
        <w:t>не детализируют повестку предстоящих переговоров</w:t>
      </w:r>
      <w:r w:rsidR="005F6768">
        <w:t>»</w:t>
      </w:r>
      <w:r w:rsidRPr="00824071">
        <w:t xml:space="preserve">, тем не менее подтвердил </w:t>
      </w:r>
      <w:r w:rsidR="005F6768">
        <w:t>«</w:t>
      </w:r>
      <w:r w:rsidRPr="00824071">
        <w:t>Ъ</w:t>
      </w:r>
      <w:r w:rsidR="005F6768">
        <w:t>»</w:t>
      </w:r>
      <w:r w:rsidRPr="00824071">
        <w:t xml:space="preserve">, что обе темы будут затронуты в ходе встречи Владимира Путина и Хасана Роухани. </w:t>
      </w:r>
      <w:r w:rsidR="005F6768">
        <w:t>«</w:t>
      </w:r>
      <w:r w:rsidRPr="00824071">
        <w:t>Будет обсуждаться взаимодействие в атомно-энергетической сфере, в том числе и в контексте Бушерской АЭС - эту тему нельзя обойти</w:t>
      </w:r>
      <w:r w:rsidR="005F6768">
        <w:t>»</w:t>
      </w:r>
      <w:r w:rsidRPr="00824071">
        <w:t xml:space="preserve">,- заявил он, добавив, что </w:t>
      </w:r>
      <w:r w:rsidR="005F6768">
        <w:t>«</w:t>
      </w:r>
      <w:r w:rsidRPr="00824071">
        <w:t>вопросы военно-технического сотрудничества также стоят в повестке дня</w:t>
      </w:r>
      <w:r w:rsidR="005F6768">
        <w:t>»</w:t>
      </w:r>
      <w:r w:rsidRPr="00824071">
        <w:t>.</w:t>
      </w:r>
    </w:p>
    <w:p w:rsidR="001664D7" w:rsidRPr="00824071" w:rsidRDefault="001664D7" w:rsidP="001664D7">
      <w:pPr>
        <w:jc w:val="both"/>
      </w:pPr>
      <w:r w:rsidRPr="00824071">
        <w:t xml:space="preserve">По оценкам экспертов, весомым основанием для сближения Москвы и Тегерана является общность их взглядов на ситуацию в Сирии. </w:t>
      </w:r>
      <w:r w:rsidR="005F6768">
        <w:t>«</w:t>
      </w:r>
      <w:r w:rsidRPr="00824071">
        <w:t xml:space="preserve">Мы оказались в одной лодке. Стратегически мы </w:t>
      </w:r>
      <w:r w:rsidRPr="00824071">
        <w:lastRenderedPageBreak/>
        <w:t>по-разному видим будущее Сирии, но тактически обе страны выступают против интервенции США</w:t>
      </w:r>
      <w:r w:rsidR="005F6768">
        <w:t>»</w:t>
      </w:r>
      <w:r w:rsidRPr="00824071">
        <w:t xml:space="preserve">,- говорит Владимир Евсеев. Еще одним важным фактором сближения эксперты считают обострение противоречий РФ с Западом, прежде всего с США. </w:t>
      </w:r>
      <w:r w:rsidR="005F6768">
        <w:t>«</w:t>
      </w:r>
      <w:r w:rsidRPr="00824071">
        <w:t xml:space="preserve">На последней </w:t>
      </w:r>
      <w:r w:rsidR="005F6768">
        <w:t>«</w:t>
      </w:r>
      <w:r w:rsidRPr="00824071">
        <w:t>двадцатке</w:t>
      </w:r>
      <w:r w:rsidR="005F6768">
        <w:t>»</w:t>
      </w:r>
      <w:r w:rsidRPr="00824071">
        <w:t xml:space="preserve"> Владимир Путин вел себя в роли хозяина подчеркнуто неконфронтационно. Но саммит прошел, и теперь можно высказаться и отыграться - и за отмену американцами московского саммита, и за жесткую критику с их стороны позиции России по Сирии, - пояснил </w:t>
      </w:r>
      <w:r w:rsidR="005F6768">
        <w:t>«</w:t>
      </w:r>
      <w:r w:rsidRPr="00824071">
        <w:t>Ъ</w:t>
      </w:r>
      <w:r w:rsidR="005F6768">
        <w:t>»</w:t>
      </w:r>
      <w:r w:rsidRPr="00824071">
        <w:t xml:space="preserve"> президент ПИР-Центра Владимир Орлов.- Встреча с новым президентом Ирана тут весьма кстати</w:t>
      </w:r>
      <w:r w:rsidR="005F6768">
        <w:t>»</w:t>
      </w:r>
      <w:r w:rsidRPr="00824071">
        <w:t>. Впрочем, эксперт оговорился, что интенсивность сближения с Ираном будет во многом зависеть от того, как пойдут у России дела с США.</w:t>
      </w:r>
    </w:p>
    <w:p w:rsidR="001664D7" w:rsidRDefault="001664D7" w:rsidP="001664D7">
      <w:pPr>
        <w:jc w:val="both"/>
        <w:rPr>
          <w:rStyle w:val="a3"/>
        </w:rPr>
      </w:pPr>
      <w:r w:rsidRPr="00824071">
        <w:tab/>
      </w:r>
      <w:hyperlink w:anchor="mmm31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4" w:name="nnn313"/>
      <w:bookmarkEnd w:id="654"/>
      <w:r w:rsidRPr="00824071">
        <w:rPr>
          <w:b/>
          <w:color w:val="3CA499"/>
          <w:sz w:val="28"/>
          <w:szCs w:val="28"/>
        </w:rPr>
        <w:lastRenderedPageBreak/>
        <w:t>РБК</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Совет директоров </w:t>
      </w:r>
      <w:r w:rsidR="005F6768">
        <w:t>«</w:t>
      </w:r>
      <w:r w:rsidRPr="00824071">
        <w:t>Мосэнерго</w:t>
      </w:r>
      <w:r w:rsidR="005F6768">
        <w:t>»</w:t>
      </w:r>
      <w:r w:rsidRPr="00824071">
        <w:t xml:space="preserve"> рекомендовал одобрить привлечение кредитных линий и займа общим объемом до 70 млрд руб</w:t>
      </w:r>
    </w:p>
    <w:p w:rsidR="001664D7" w:rsidRPr="00824071" w:rsidRDefault="001664D7" w:rsidP="001664D7">
      <w:pPr>
        <w:jc w:val="both"/>
      </w:pPr>
    </w:p>
    <w:p w:rsidR="001664D7" w:rsidRPr="00824071" w:rsidRDefault="001664D7" w:rsidP="001664D7">
      <w:pPr>
        <w:jc w:val="both"/>
      </w:pPr>
      <w:r w:rsidRPr="00824071">
        <w:t xml:space="preserve">Совет директоров ОАО </w:t>
      </w:r>
      <w:r w:rsidR="005F6768">
        <w:t>«</w:t>
      </w:r>
      <w:r w:rsidRPr="00824071">
        <w:t>Мосэнерго</w:t>
      </w:r>
      <w:r w:rsidR="005F6768">
        <w:t>»</w:t>
      </w:r>
      <w:r w:rsidRPr="00824071">
        <w:t xml:space="preserve"> рекомендовал общему собранию акционеров компании одобрить привлечение кредитных линий Газпромбанка, банка ВТБ и ОАО </w:t>
      </w:r>
      <w:r w:rsidR="005F6768">
        <w:t>«</w:t>
      </w:r>
      <w:r w:rsidRPr="00824071">
        <w:t xml:space="preserve">АБ </w:t>
      </w:r>
      <w:r w:rsidR="005F6768">
        <w:t>«</w:t>
      </w:r>
      <w:r w:rsidRPr="00824071">
        <w:t>Россия</w:t>
      </w:r>
      <w:r w:rsidR="005F6768">
        <w:t>»</w:t>
      </w:r>
      <w:r w:rsidRPr="00824071">
        <w:t xml:space="preserve"> общим объемом до 60 млрд руб., а также одобрить договор займа у Газпрома на сумму до 10 млрд руб. Об этом говорится в сообщении компании.</w:t>
      </w:r>
    </w:p>
    <w:p w:rsidR="001664D7" w:rsidRPr="00824071" w:rsidRDefault="001664D7" w:rsidP="001664D7">
      <w:pPr>
        <w:jc w:val="both"/>
      </w:pPr>
      <w:r w:rsidRPr="00824071">
        <w:t xml:space="preserve">У Газпромбанка планируется привлечь кредитную линию в размере до 25 млрд руб., у банка ВТБ - также до 25 млрд руб. и у банка </w:t>
      </w:r>
      <w:r w:rsidR="005F6768">
        <w:t>«</w:t>
      </w:r>
      <w:r w:rsidRPr="00824071">
        <w:t>Россия</w:t>
      </w:r>
      <w:r w:rsidR="005F6768">
        <w:t>»</w:t>
      </w:r>
      <w:r w:rsidRPr="00824071">
        <w:t xml:space="preserve"> - до 10 млрд руб.</w:t>
      </w:r>
    </w:p>
    <w:p w:rsidR="001664D7" w:rsidRPr="00824071" w:rsidRDefault="001664D7" w:rsidP="001664D7">
      <w:pPr>
        <w:jc w:val="both"/>
      </w:pPr>
      <w:r w:rsidRPr="00824071">
        <w:t xml:space="preserve">При этом, как уточняется в сообщении, в соответствии с лимитами, установленными кредитной политикой ОАО </w:t>
      </w:r>
      <w:r w:rsidR="005F6768">
        <w:t>«</w:t>
      </w:r>
      <w:r w:rsidRPr="00824071">
        <w:t>Мосэнерго</w:t>
      </w:r>
      <w:r w:rsidR="005F6768">
        <w:t>»</w:t>
      </w:r>
      <w:r w:rsidRPr="00824071">
        <w:t xml:space="preserve"> и бизнес-планом компании, общая сумма заемных средств, полученных в рамках кредитных линий Газпромбанка, банка ВТБ и банка </w:t>
      </w:r>
      <w:r w:rsidR="005F6768">
        <w:t>«</w:t>
      </w:r>
      <w:r w:rsidRPr="00824071">
        <w:t>Россия</w:t>
      </w:r>
      <w:r w:rsidR="005F6768">
        <w:t>»</w:t>
      </w:r>
      <w:r w:rsidRPr="00824071">
        <w:t>, не должна превысить 25 млрд руб. Процентная ставка за пользование кредитами в рамках кредитных линий будет устанавливаться путем проведения конкурентных котировок на момент выборки кредита, но составит не более 9,5% годовых.</w:t>
      </w:r>
    </w:p>
    <w:p w:rsidR="001664D7" w:rsidRPr="00824071" w:rsidRDefault="001664D7" w:rsidP="001664D7">
      <w:pPr>
        <w:jc w:val="both"/>
      </w:pPr>
      <w:r w:rsidRPr="00824071">
        <w:t>Предполагается, что проценты за пользование заемными средствами Газпрома будут начисляться из расчета 8,3% годовых. Срок возврата займа - не позднее пяти лет с даты предоставления первого транша суммы займа.</w:t>
      </w:r>
    </w:p>
    <w:p w:rsidR="001664D7" w:rsidRPr="00824071" w:rsidRDefault="001664D7" w:rsidP="001664D7">
      <w:pPr>
        <w:jc w:val="both"/>
      </w:pPr>
      <w:r w:rsidRPr="00824071">
        <w:t>Привлечение заемных средств необходимо для строительства объектов по договорам о предоставлении мощности (ДПМ), говорится в сообщении компании. Общее собрание акционеров, на котором будут рассмотрены вопросы о привлечении займов, пройдет 21 октября 2013г.</w:t>
      </w:r>
    </w:p>
    <w:p w:rsidR="001664D7" w:rsidRPr="00824071" w:rsidRDefault="001664D7" w:rsidP="001664D7">
      <w:pPr>
        <w:jc w:val="both"/>
      </w:pPr>
      <w:r w:rsidRPr="00824071">
        <w:t xml:space="preserve">В состав ОАО </w:t>
      </w:r>
      <w:r w:rsidR="005F6768">
        <w:t>«</w:t>
      </w:r>
      <w:r w:rsidRPr="00824071">
        <w:t>Мосэнерго</w:t>
      </w:r>
      <w:r w:rsidR="005F6768">
        <w:t>»</w:t>
      </w:r>
      <w:r w:rsidRPr="00824071">
        <w:t xml:space="preserve"> входят 15 электростанций установленной электрической мощностью 12,3 тыс. МВт и тепловой мощностью 40,8 тыс. МВт (35,1 тыс. Гкал/ч). Электростанции ОАО </w:t>
      </w:r>
      <w:r w:rsidR="005F6768">
        <w:t>«</w:t>
      </w:r>
      <w:r w:rsidRPr="00824071">
        <w:t>Мосэнерго</w:t>
      </w:r>
      <w:r w:rsidR="005F6768">
        <w:t>»</w:t>
      </w:r>
      <w:r w:rsidRPr="00824071">
        <w:t xml:space="preserve"> поставляют свыше 60% электрической энергии, потребляемой в Московском регионе, и обеспечивают около 70% потребностей Москвы в тепловой энергии. Уставный капитал общества составляет 39 млрд 749 млн 359 тыс. 700 руб. и разделен на 39 млрд 749 млн 359 тыс. 700 обыкновенных именных акций номинальной стоимостью 1 руб. Основные акционеры - ООО </w:t>
      </w:r>
      <w:r w:rsidR="005F6768">
        <w:t>«</w:t>
      </w:r>
      <w:r w:rsidRPr="00824071">
        <w:t>Газпром энергохолдинг</w:t>
      </w:r>
      <w:r w:rsidR="005F6768">
        <w:t>»</w:t>
      </w:r>
      <w:r w:rsidRPr="00824071">
        <w:t xml:space="preserve"> - 53,5%, г.Москва в лице Департамента имущества - 26,45%, ОАО </w:t>
      </w:r>
      <w:r w:rsidR="005F6768">
        <w:t>«</w:t>
      </w:r>
      <w:r w:rsidRPr="00824071">
        <w:t>Интер РАО ЕЭС</w:t>
      </w:r>
      <w:r w:rsidR="005F6768">
        <w:t>»</w:t>
      </w:r>
      <w:r w:rsidRPr="00824071">
        <w:t xml:space="preserve"> - 5,05%. Чистая прибыль ОАО </w:t>
      </w:r>
      <w:r w:rsidR="005F6768">
        <w:t>«</w:t>
      </w:r>
      <w:r w:rsidRPr="00824071">
        <w:t>Мосэнерго</w:t>
      </w:r>
      <w:r w:rsidR="005F6768">
        <w:t>»</w:t>
      </w:r>
      <w:r w:rsidRPr="00824071">
        <w:t xml:space="preserve"> по международным стандартам финансовой отчетности в 2012г. составила 6,316 млрд руб., что на 36% меньше показателя 2011г. Выручка сократилась на 2,5% - до 157,139 млрд руб.</w:t>
      </w:r>
    </w:p>
    <w:p w:rsidR="001664D7" w:rsidRDefault="001664D7" w:rsidP="001664D7">
      <w:pPr>
        <w:jc w:val="both"/>
        <w:rPr>
          <w:rStyle w:val="a3"/>
        </w:rPr>
      </w:pPr>
      <w:r w:rsidRPr="00824071">
        <w:tab/>
      </w:r>
      <w:hyperlink w:anchor="mmm31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5" w:name="nnn314"/>
      <w:bookmarkEnd w:id="655"/>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КЭС пока не решил, на базе какой ТГК будет консолидировать генактивы</w:t>
      </w:r>
    </w:p>
    <w:p w:rsidR="001664D7" w:rsidRPr="00824071" w:rsidRDefault="001664D7" w:rsidP="001664D7">
      <w:pPr>
        <w:jc w:val="both"/>
      </w:pPr>
    </w:p>
    <w:p w:rsidR="001664D7" w:rsidRPr="00824071" w:rsidRDefault="001664D7" w:rsidP="001664D7">
      <w:pPr>
        <w:jc w:val="both"/>
      </w:pPr>
      <w:r w:rsidRPr="00824071">
        <w:t xml:space="preserve">МОСКВА, 11 сен - РИА Новости. КЭС-Холдинг пока не принял окончательного решения, на базе какой компании - ОАО </w:t>
      </w:r>
      <w:r w:rsidR="005F6768">
        <w:t>«</w:t>
      </w:r>
      <w:r w:rsidRPr="00824071">
        <w:t>Волжская ТГК</w:t>
      </w:r>
      <w:r w:rsidR="005F6768">
        <w:t>»</w:t>
      </w:r>
      <w:r w:rsidRPr="00824071">
        <w:t xml:space="preserve"> (ТГК-7) или ОАО </w:t>
      </w:r>
      <w:r w:rsidR="005F6768">
        <w:t>«</w:t>
      </w:r>
      <w:r w:rsidRPr="00824071">
        <w:t>ТГК-9</w:t>
      </w:r>
      <w:r w:rsidR="005F6768">
        <w:t>»</w:t>
      </w:r>
      <w:r w:rsidRPr="00824071">
        <w:t xml:space="preserve"> будет проведена консолидация генерирующих активов, сообщил РИА Новости представитель КЭС Игорь Волобуев.</w:t>
      </w:r>
    </w:p>
    <w:p w:rsidR="001664D7" w:rsidRPr="00824071" w:rsidRDefault="005F6768" w:rsidP="001664D7">
      <w:pPr>
        <w:jc w:val="both"/>
      </w:pPr>
      <w:r>
        <w:t>«</w:t>
      </w:r>
      <w:r w:rsidR="001664D7" w:rsidRPr="00824071">
        <w:t>У нас есть разрешения от ФАС (Федеральная антимонопольная служба - ред.) на консолидацию и на базе ТГК-7 и на базе ТГК-9. Окончательного решения, на базе какой ТГК будет проведена консолидация, пока не принято</w:t>
      </w:r>
      <w:r>
        <w:t>»</w:t>
      </w:r>
      <w:r w:rsidR="001664D7" w:rsidRPr="00824071">
        <w:t>, - сообщил он.</w:t>
      </w:r>
    </w:p>
    <w:p w:rsidR="001664D7" w:rsidRPr="00824071" w:rsidRDefault="001664D7" w:rsidP="001664D7">
      <w:pPr>
        <w:jc w:val="both"/>
      </w:pPr>
      <w:r w:rsidRPr="00824071">
        <w:t>В среду ФАС заявила о своем разрешении КЭС-Холдингу консолидировать активы компании на базе ТГК-7.</w:t>
      </w:r>
    </w:p>
    <w:p w:rsidR="001664D7" w:rsidRPr="00824071" w:rsidRDefault="005F6768" w:rsidP="001664D7">
      <w:pPr>
        <w:jc w:val="both"/>
      </w:pPr>
      <w:r>
        <w:t>«</w:t>
      </w:r>
      <w:r w:rsidR="001664D7" w:rsidRPr="00824071">
        <w:t>Ходатайство от КЭС (на консолидацию на базе ТГК-7 ред.) поступило нам в конце мая, в начале июня мы выдали разрешение</w:t>
      </w:r>
      <w:r>
        <w:t>»</w:t>
      </w:r>
      <w:r w:rsidR="001664D7" w:rsidRPr="00824071">
        <w:t>, - сообщили РИА Новости в пресс-службе ФАС. Ходатайство одобрено на определенных условиях, подробности не сообщаются.</w:t>
      </w:r>
    </w:p>
    <w:p w:rsidR="001664D7" w:rsidRPr="00824071" w:rsidRDefault="001664D7" w:rsidP="001664D7">
      <w:pPr>
        <w:jc w:val="both"/>
      </w:pPr>
      <w:r w:rsidRPr="00824071">
        <w:t>Ранее КЭС-Холдинг заявлял о намерении провести консолидацию своих ТГК (ТГК-5 , ТГК-6 , ТГК-7 и ТГК-9) на базе ТГК-9. Однако после того как ТГК-9 не удалось разместить ни одной акции допэмиссии, выпущенной с этой целью, гендиректор КЭС Борис Вайнзихер заявил о том, что компания проведет консолидацию не в том виде, в каком она планировалась ранее.</w:t>
      </w:r>
    </w:p>
    <w:p w:rsidR="001664D7" w:rsidRPr="00824071" w:rsidRDefault="001664D7" w:rsidP="001664D7">
      <w:pPr>
        <w:jc w:val="both"/>
      </w:pPr>
      <w:r w:rsidRPr="00824071">
        <w:t>В начале сентября основной владелец КЭС Виктор Вексельберг заявил о том, что холдинг планирует осуществить переход на единую акцию подконтрольных ему территориальных генерирующих компаний в течение одного года.</w:t>
      </w:r>
    </w:p>
    <w:p w:rsidR="001664D7" w:rsidRDefault="001664D7" w:rsidP="001664D7">
      <w:pPr>
        <w:jc w:val="both"/>
        <w:rPr>
          <w:rStyle w:val="a3"/>
        </w:rPr>
      </w:pPr>
      <w:r w:rsidRPr="00824071">
        <w:tab/>
      </w:r>
      <w:hyperlink w:anchor="mmm31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6" w:name="nnn315"/>
      <w:bookmarkEnd w:id="656"/>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ИСПРАВЛЕНО - Суд оставил в должности главу североосетинской </w:t>
      </w:r>
      <w:r w:rsidR="005F6768">
        <w:t>«</w:t>
      </w:r>
      <w:r w:rsidRPr="00824071">
        <w:t>дочки</w:t>
      </w:r>
      <w:r w:rsidR="005F6768">
        <w:t>»</w:t>
      </w:r>
      <w:r w:rsidRPr="00824071">
        <w:t xml:space="preserve"> </w:t>
      </w:r>
      <w:r w:rsidR="005F6768">
        <w:t>«</w:t>
      </w:r>
      <w:r w:rsidRPr="00824071">
        <w:t>Русгидро</w:t>
      </w:r>
      <w:r w:rsidR="005F6768">
        <w:t>»</w:t>
      </w:r>
    </w:p>
    <w:p w:rsidR="001664D7" w:rsidRPr="00824071" w:rsidRDefault="001664D7" w:rsidP="001664D7">
      <w:pPr>
        <w:jc w:val="both"/>
      </w:pPr>
    </w:p>
    <w:p w:rsidR="001664D7" w:rsidRPr="00824071" w:rsidRDefault="001664D7" w:rsidP="001664D7">
      <w:pPr>
        <w:jc w:val="both"/>
      </w:pPr>
      <w:r w:rsidRPr="00824071">
        <w:t xml:space="preserve">Исправлена должность фигуранта дела. Правильно - </w:t>
      </w:r>
      <w:r w:rsidR="005F6768">
        <w:t>«</w:t>
      </w:r>
      <w:r w:rsidRPr="00824071">
        <w:t xml:space="preserve">генеральный директор ОАО </w:t>
      </w:r>
      <w:r w:rsidR="005F6768">
        <w:t>«</w:t>
      </w:r>
      <w:r w:rsidRPr="00824071">
        <w:t>Зарамагские ГЭС</w:t>
      </w:r>
      <w:r w:rsidR="005F6768">
        <w:t>»</w:t>
      </w:r>
      <w:r w:rsidRPr="00824071">
        <w:t>. Уточнен последний абзац.</w:t>
      </w:r>
    </w:p>
    <w:p w:rsidR="001664D7" w:rsidRPr="00824071" w:rsidRDefault="001664D7" w:rsidP="001664D7">
      <w:pPr>
        <w:jc w:val="both"/>
      </w:pPr>
      <w:r w:rsidRPr="00824071">
        <w:t xml:space="preserve">ВЛАДИКАВКАЗ, 11 сен - РИА Новости. Ленинский районный суд Владикавказа в среду не удовлетворил ходатайство следствия об отстранении от должности на время следственных действий генерального директора ОАО </w:t>
      </w:r>
      <w:r w:rsidR="005F6768">
        <w:t>«</w:t>
      </w:r>
      <w:r w:rsidRPr="00824071">
        <w:t>Зарамагские ГЭС</w:t>
      </w:r>
      <w:r w:rsidR="005F6768">
        <w:t>»</w:t>
      </w:r>
      <w:r w:rsidRPr="00824071">
        <w:t xml:space="preserve"> Виталия Тотрова, обвиняемого в мошенничестве с налогами на 800 миллионов рублей, сообщил РИА Новости представитель суда.</w:t>
      </w:r>
    </w:p>
    <w:p w:rsidR="001664D7" w:rsidRPr="00824071" w:rsidRDefault="005F6768" w:rsidP="001664D7">
      <w:pPr>
        <w:jc w:val="both"/>
      </w:pPr>
      <w:r>
        <w:t>«</w:t>
      </w:r>
      <w:r w:rsidR="001664D7" w:rsidRPr="00824071">
        <w:t>Тотрова оставили в должности</w:t>
      </w:r>
      <w:r>
        <w:t>»</w:t>
      </w:r>
      <w:r w:rsidR="001664D7" w:rsidRPr="00824071">
        <w:t>, - сказал он.</w:t>
      </w:r>
    </w:p>
    <w:p w:rsidR="001664D7" w:rsidRPr="00824071" w:rsidRDefault="001664D7" w:rsidP="001664D7">
      <w:pPr>
        <w:jc w:val="both"/>
      </w:pPr>
      <w:r w:rsidRPr="00824071">
        <w:t xml:space="preserve">По данным следствия, гендиректор ОАО </w:t>
      </w:r>
      <w:r w:rsidR="005F6768">
        <w:t>«</w:t>
      </w:r>
      <w:r w:rsidRPr="00824071">
        <w:t>Зарамагские ГЭС</w:t>
      </w:r>
      <w:r w:rsidR="005F6768">
        <w:t>»</w:t>
      </w:r>
      <w:r w:rsidRPr="00824071">
        <w:t xml:space="preserve"> Виталий Тотров якобы незаконно возместил из федерального бюджета налог на добавленную стоимость в размере более 800 миллионов рублей. В отношении него возбуждено дело по статье </w:t>
      </w:r>
      <w:r w:rsidR="005F6768">
        <w:t>«</w:t>
      </w:r>
      <w:r w:rsidRPr="00824071">
        <w:t>Мошенничество в особо крупном размере</w:t>
      </w:r>
      <w:r w:rsidR="005F6768">
        <w:t>»</w:t>
      </w:r>
      <w:r w:rsidRPr="00824071">
        <w:t xml:space="preserve">. Компания ОАО </w:t>
      </w:r>
      <w:r w:rsidR="005F6768">
        <w:t>«</w:t>
      </w:r>
      <w:r w:rsidRPr="00824071">
        <w:t>Зарамагские ГЭС</w:t>
      </w:r>
      <w:r w:rsidR="005F6768">
        <w:t>»</w:t>
      </w:r>
      <w:r w:rsidRPr="00824071">
        <w:t xml:space="preserve"> является 100-процентной </w:t>
      </w:r>
      <w:r w:rsidR="005F6768">
        <w:t>«</w:t>
      </w:r>
      <w:r w:rsidRPr="00824071">
        <w:t>дочкой</w:t>
      </w:r>
      <w:r w:rsidR="005F6768">
        <w:t>»</w:t>
      </w:r>
      <w:r w:rsidRPr="00824071">
        <w:t xml:space="preserve"> </w:t>
      </w:r>
      <w:r w:rsidR="005F6768">
        <w:t>«</w:t>
      </w:r>
      <w:r w:rsidRPr="00824071">
        <w:t>РусГидро</w:t>
      </w:r>
      <w:r w:rsidR="005F6768">
        <w:t>»</w:t>
      </w:r>
      <w:r w:rsidRPr="00824071">
        <w:t xml:space="preserve">. В свою очередь </w:t>
      </w:r>
      <w:r w:rsidR="005F6768">
        <w:t>«</w:t>
      </w:r>
      <w:r w:rsidRPr="00824071">
        <w:t>РусГидро</w:t>
      </w:r>
      <w:r w:rsidR="005F6768">
        <w:t>»</w:t>
      </w:r>
      <w:r w:rsidRPr="00824071">
        <w:t xml:space="preserve"> объясняет ситуацию североосетинской </w:t>
      </w:r>
      <w:r w:rsidR="005F6768">
        <w:t>«</w:t>
      </w:r>
      <w:r w:rsidRPr="00824071">
        <w:t>дочки</w:t>
      </w:r>
      <w:r w:rsidR="005F6768">
        <w:t>»</w:t>
      </w:r>
      <w:r w:rsidRPr="00824071">
        <w:t xml:space="preserve"> юридической коллизией, утверждая, что возврат НДС был законным.</w:t>
      </w:r>
    </w:p>
    <w:p w:rsidR="001664D7" w:rsidRDefault="001664D7" w:rsidP="001664D7">
      <w:pPr>
        <w:jc w:val="both"/>
        <w:rPr>
          <w:rStyle w:val="a3"/>
        </w:rPr>
      </w:pPr>
      <w:r w:rsidRPr="00824071">
        <w:tab/>
      </w:r>
      <w:hyperlink w:anchor="mmm31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7" w:name="nnn316"/>
      <w:bookmarkEnd w:id="657"/>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Семнадцать кандидатур претендуют на 11 мест в совете директоров </w:t>
      </w:r>
      <w:r w:rsidR="005F6768">
        <w:t>«</w:t>
      </w:r>
      <w:r w:rsidRPr="00824071">
        <w:t>Иркутскэнерго</w:t>
      </w:r>
      <w:r w:rsidR="005F6768">
        <w:t>»</w:t>
      </w:r>
    </w:p>
    <w:p w:rsidR="001664D7" w:rsidRPr="00824071" w:rsidRDefault="001664D7" w:rsidP="001664D7">
      <w:pPr>
        <w:jc w:val="both"/>
      </w:pPr>
    </w:p>
    <w:p w:rsidR="001664D7" w:rsidRPr="00824071" w:rsidRDefault="001664D7" w:rsidP="001664D7">
      <w:pPr>
        <w:jc w:val="both"/>
      </w:pPr>
      <w:r w:rsidRPr="00824071">
        <w:t xml:space="preserve">ИРКУТСК, 11 сен - Прайм. Совет директоров ОАО </w:t>
      </w:r>
      <w:r w:rsidR="005F6768">
        <w:t>«</w:t>
      </w:r>
      <w:r w:rsidRPr="00824071">
        <w:t>Иркутскэнерго</w:t>
      </w:r>
      <w:r w:rsidR="005F6768">
        <w:t>»</w:t>
      </w:r>
      <w:r w:rsidRPr="00824071">
        <w:t xml:space="preserve"> утвердил на заседании 10 сентября список из 17 кандидатур на 11 мест в новом составе совета директоров компании, говорится в сообщении </w:t>
      </w:r>
      <w:r w:rsidR="005F6768">
        <w:t>«</w:t>
      </w:r>
      <w:r w:rsidRPr="00824071">
        <w:t>Иркутскэнерго</w:t>
      </w:r>
      <w:r w:rsidR="005F6768">
        <w:t>»</w:t>
      </w:r>
      <w:r w:rsidRPr="00824071">
        <w:t>.</w:t>
      </w:r>
    </w:p>
    <w:p w:rsidR="001664D7" w:rsidRPr="00824071" w:rsidRDefault="001664D7" w:rsidP="001664D7">
      <w:pPr>
        <w:jc w:val="both"/>
      </w:pPr>
      <w:r w:rsidRPr="00824071">
        <w:t xml:space="preserve">Внеочередное собрание акционеров, на котором планируется переизбрание совета директоров, объявлено на 8 октября. Решение о созыве внеочередного собрания в форме совместного присутствия принято на заседании совета директоров </w:t>
      </w:r>
      <w:r w:rsidR="005F6768">
        <w:t>«</w:t>
      </w:r>
      <w:r w:rsidRPr="00824071">
        <w:t>Иркутскэнерго</w:t>
      </w:r>
      <w:r w:rsidR="005F6768">
        <w:t>»</w:t>
      </w:r>
      <w:r w:rsidRPr="00824071">
        <w:t xml:space="preserve"> 18 июля 2013 года. Инициатором созыва внеочередного собрания выступило ОАО </w:t>
      </w:r>
      <w:r w:rsidR="005F6768">
        <w:t>«</w:t>
      </w:r>
      <w:r w:rsidRPr="00824071">
        <w:t>Евросибэнерго</w:t>
      </w:r>
      <w:r w:rsidR="005F6768">
        <w:t>»</w:t>
      </w:r>
      <w:r w:rsidRPr="00824071">
        <w:t xml:space="preserve"> - акционер, являющийся владельцем 50,19% акций </w:t>
      </w:r>
      <w:r w:rsidR="005F6768">
        <w:t>«</w:t>
      </w:r>
      <w:r w:rsidRPr="00824071">
        <w:t>Иркутскэнерго</w:t>
      </w:r>
      <w:r w:rsidR="005F6768">
        <w:t>»</w:t>
      </w:r>
      <w:r w:rsidRPr="00824071">
        <w:t>.</w:t>
      </w:r>
    </w:p>
    <w:p w:rsidR="001664D7" w:rsidRPr="00824071" w:rsidRDefault="001664D7" w:rsidP="001664D7">
      <w:pPr>
        <w:jc w:val="both"/>
      </w:pPr>
      <w:r w:rsidRPr="00824071">
        <w:t xml:space="preserve">От основного акционера, компании </w:t>
      </w:r>
      <w:r>
        <w:rPr>
          <w:lang w:val="en-US"/>
        </w:rPr>
        <w:t>En</w:t>
      </w:r>
      <w:r w:rsidRPr="00824071">
        <w:t xml:space="preserve">+, в совет директоров претендуют девять кандидатов, от </w:t>
      </w:r>
      <w:r w:rsidR="005F6768">
        <w:t>«</w:t>
      </w:r>
      <w:r w:rsidRPr="00824071">
        <w:t>Интер РАО</w:t>
      </w:r>
      <w:r w:rsidR="005F6768">
        <w:t>»</w:t>
      </w:r>
      <w:r w:rsidRPr="00824071">
        <w:t xml:space="preserve"> - шесть и по одному представителю от ОАО </w:t>
      </w:r>
      <w:r w:rsidR="005F6768">
        <w:t>«</w:t>
      </w:r>
      <w:r w:rsidRPr="00824071">
        <w:t>МОЭК</w:t>
      </w:r>
      <w:r w:rsidR="005F6768">
        <w:t>»</w:t>
      </w:r>
      <w:r w:rsidRPr="00824071">
        <w:t xml:space="preserve"> и ОАО </w:t>
      </w:r>
      <w:r w:rsidR="005F6768">
        <w:t>«</w:t>
      </w:r>
      <w:r w:rsidRPr="00824071">
        <w:t>АКМЭ-инжиниринг</w:t>
      </w:r>
      <w:r w:rsidR="005F6768">
        <w:t>»</w:t>
      </w:r>
      <w:r w:rsidRPr="00824071">
        <w:t>.</w:t>
      </w:r>
    </w:p>
    <w:p w:rsidR="001664D7" w:rsidRPr="00824071" w:rsidRDefault="001664D7" w:rsidP="001664D7">
      <w:pPr>
        <w:jc w:val="both"/>
      </w:pPr>
      <w:r w:rsidRPr="00824071">
        <w:t xml:space="preserve">В список кандидатур для избрания не попали трое действующих директоров от </w:t>
      </w:r>
      <w:r>
        <w:rPr>
          <w:lang w:val="en-US"/>
        </w:rPr>
        <w:t>En</w:t>
      </w:r>
      <w:r w:rsidRPr="00824071">
        <w:t xml:space="preserve">+: заместитель генерального директора, директор по сопровождению бизнес-проектов ООО </w:t>
      </w:r>
      <w:r w:rsidR="005F6768">
        <w:t>«</w:t>
      </w:r>
      <w:r w:rsidRPr="00824071">
        <w:t>Эн+девелопмент</w:t>
      </w:r>
      <w:r w:rsidR="005F6768">
        <w:t>»</w:t>
      </w:r>
      <w:r w:rsidRPr="00824071">
        <w:t xml:space="preserve"> Игорь Агейчев, директор по корпоративному сопровождению сделок </w:t>
      </w:r>
      <w:r>
        <w:rPr>
          <w:lang w:val="en-US"/>
        </w:rPr>
        <w:t>M</w:t>
      </w:r>
      <w:r w:rsidRPr="00824071">
        <w:t>&amp;</w:t>
      </w:r>
      <w:r>
        <w:rPr>
          <w:lang w:val="en-US"/>
        </w:rPr>
        <w:t>A</w:t>
      </w:r>
      <w:r w:rsidRPr="00824071">
        <w:t xml:space="preserve"> ООО </w:t>
      </w:r>
      <w:r w:rsidR="005F6768">
        <w:t>«</w:t>
      </w:r>
      <w:r w:rsidRPr="00824071">
        <w:t>Эн+менеджмент</w:t>
      </w:r>
      <w:r w:rsidR="005F6768">
        <w:t>»</w:t>
      </w:r>
      <w:r w:rsidRPr="00824071">
        <w:t xml:space="preserve"> Елена Миронова и директор по корпоративному управлению ООО </w:t>
      </w:r>
      <w:r w:rsidR="005F6768">
        <w:t>«</w:t>
      </w:r>
      <w:r w:rsidRPr="00824071">
        <w:t xml:space="preserve">Эн+ </w:t>
      </w:r>
      <w:r>
        <w:rPr>
          <w:lang w:val="en-US"/>
        </w:rPr>
        <w:t>v</w:t>
      </w:r>
      <w:r w:rsidRPr="00824071">
        <w:t>енеджмент</w:t>
      </w:r>
      <w:r w:rsidR="005F6768">
        <w:t>»</w:t>
      </w:r>
      <w:r w:rsidRPr="00824071">
        <w:t xml:space="preserve"> Екатерина Макеева.</w:t>
      </w:r>
    </w:p>
    <w:p w:rsidR="001664D7" w:rsidRPr="00824071" w:rsidRDefault="001664D7" w:rsidP="001664D7">
      <w:pPr>
        <w:jc w:val="both"/>
      </w:pPr>
      <w:r w:rsidRPr="00824071">
        <w:t xml:space="preserve">Акционеры </w:t>
      </w:r>
      <w:r w:rsidR="005F6768">
        <w:t>«</w:t>
      </w:r>
      <w:r w:rsidRPr="00824071">
        <w:t>Иркутскэнерго</w:t>
      </w:r>
      <w:r w:rsidR="005F6768">
        <w:t>»</w:t>
      </w:r>
      <w:r w:rsidRPr="00824071">
        <w:t xml:space="preserve"> на годовом собрании 7 июня утвердили состав совета директоров компании из 11 человек, в который вошли 10 членов предыдущего состава совета.</w:t>
      </w:r>
    </w:p>
    <w:p w:rsidR="001664D7" w:rsidRPr="00824071" w:rsidRDefault="001664D7" w:rsidP="001664D7">
      <w:pPr>
        <w:jc w:val="both"/>
      </w:pPr>
      <w:r w:rsidRPr="00824071">
        <w:t xml:space="preserve">ОАО </w:t>
      </w:r>
      <w:r w:rsidR="005F6768">
        <w:t>«</w:t>
      </w:r>
      <w:r w:rsidRPr="00824071">
        <w:t>Иркутскэнерго</w:t>
      </w:r>
      <w:r w:rsidR="005F6768">
        <w:t>»</w:t>
      </w:r>
      <w:r w:rsidRPr="00824071">
        <w:t xml:space="preserve"> - крупнейшая в России энергоугольная компания, включающая тепловые и гидроэлектростанции, а также тепловые сети, угольные разрезы, транспортные предприятия, ремонтный завод и обогатительную фабрику. Установленная мощность электростанций компании - 12,9 ГВт, в том числе ГЭС - более 9 ГВт. Суммарная производственная мощность разрезов (бурый и каменный уголь) 18,4 миллиона тонн в год. Основные акционеры ОАО </w:t>
      </w:r>
      <w:r w:rsidR="005F6768">
        <w:t>«</w:t>
      </w:r>
      <w:r w:rsidRPr="00824071">
        <w:t>Иркутскэнерго</w:t>
      </w:r>
      <w:r w:rsidR="005F6768">
        <w:t>»</w:t>
      </w:r>
      <w:r w:rsidRPr="00824071">
        <w:t xml:space="preserve">: крупнейшая российская частная энергокомпании </w:t>
      </w:r>
      <w:r w:rsidR="005F6768">
        <w:t>«</w:t>
      </w:r>
      <w:r w:rsidRPr="00824071">
        <w:t>ЕвроСибЭнерго</w:t>
      </w:r>
      <w:r w:rsidR="005F6768">
        <w:t>»</w:t>
      </w:r>
      <w:r w:rsidRPr="00824071">
        <w:t xml:space="preserve"> (входящая в группу компаний </w:t>
      </w:r>
      <w:r>
        <w:rPr>
          <w:lang w:val="en-US"/>
        </w:rPr>
        <w:t>En</w:t>
      </w:r>
      <w:r w:rsidRPr="00824071">
        <w:t xml:space="preserve"> + </w:t>
      </w:r>
      <w:r>
        <w:rPr>
          <w:lang w:val="en-US"/>
        </w:rPr>
        <w:t>Group</w:t>
      </w:r>
      <w:r w:rsidRPr="00824071">
        <w:t xml:space="preserve">), которой принадлежит 50,19% акций ОАО </w:t>
      </w:r>
      <w:r w:rsidR="005F6768">
        <w:t>«</w:t>
      </w:r>
      <w:r w:rsidRPr="00824071">
        <w:t>Иркутскэнерго</w:t>
      </w:r>
      <w:r w:rsidR="005F6768">
        <w:t>»</w:t>
      </w:r>
      <w:r w:rsidRPr="00824071">
        <w:t xml:space="preserve"> и ОАО </w:t>
      </w:r>
      <w:r w:rsidR="005F6768">
        <w:t>«</w:t>
      </w:r>
      <w:r w:rsidRPr="00824071">
        <w:t>Интер РАО ЕЭС</w:t>
      </w:r>
      <w:r w:rsidR="005F6768">
        <w:t>»</w:t>
      </w:r>
      <w:r w:rsidRPr="00824071">
        <w:t xml:space="preserve"> с пакетом 40,007% акций.</w:t>
      </w:r>
    </w:p>
    <w:p w:rsidR="001664D7" w:rsidRDefault="001664D7" w:rsidP="001664D7">
      <w:pPr>
        <w:jc w:val="both"/>
        <w:rPr>
          <w:rStyle w:val="a3"/>
        </w:rPr>
      </w:pPr>
      <w:r w:rsidRPr="00824071">
        <w:tab/>
      </w:r>
      <w:hyperlink w:anchor="mmm31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8" w:name="nnn317"/>
      <w:bookmarkEnd w:id="658"/>
      <w:r w:rsidRPr="00824071">
        <w:rPr>
          <w:b/>
          <w:color w:val="3CA499"/>
          <w:sz w:val="28"/>
          <w:szCs w:val="28"/>
        </w:rPr>
        <w:lastRenderedPageBreak/>
        <w:t>Финмаркет</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Мосэнерго</w:t>
      </w:r>
      <w:r>
        <w:t>»</w:t>
      </w:r>
      <w:r w:rsidR="001664D7" w:rsidRPr="00824071">
        <w:t xml:space="preserve"> может привлечь у </w:t>
      </w:r>
      <w:r>
        <w:t>«</w:t>
      </w:r>
      <w:r w:rsidR="001664D7" w:rsidRPr="00824071">
        <w:t>Газпрома</w:t>
      </w:r>
      <w:r>
        <w:t>»</w:t>
      </w:r>
      <w:r w:rsidR="001664D7" w:rsidRPr="00824071">
        <w:t xml:space="preserve"> до 10 млрд рублей и кредиты трех банков до 25 млрд рублей</w:t>
      </w:r>
    </w:p>
    <w:p w:rsidR="001664D7" w:rsidRPr="00824071" w:rsidRDefault="001664D7" w:rsidP="001664D7">
      <w:pPr>
        <w:jc w:val="both"/>
      </w:pPr>
    </w:p>
    <w:p w:rsidR="001664D7" w:rsidRPr="00824071" w:rsidRDefault="001664D7" w:rsidP="001664D7">
      <w:pPr>
        <w:jc w:val="both"/>
      </w:pPr>
      <w:r w:rsidRPr="00824071">
        <w:t xml:space="preserve">11 сентября. ФИНМАРКЕТ - Акционеры ОАО </w:t>
      </w:r>
      <w:r w:rsidR="005F6768">
        <w:t>«</w:t>
      </w:r>
      <w:r w:rsidRPr="00824071">
        <w:t>Мосэнерго</w:t>
      </w:r>
      <w:r w:rsidR="005F6768">
        <w:t>»</w:t>
      </w:r>
      <w:r w:rsidRPr="00824071">
        <w:t xml:space="preserve"> на внеочередном собрании, которое пройдет в форме заочного голосования 21 октября, рассмотрят вопрос о привлечении займа ОАО </w:t>
      </w:r>
      <w:r w:rsidR="005F6768">
        <w:t>«</w:t>
      </w:r>
      <w:r w:rsidRPr="00824071">
        <w:t>Газпром</w:t>
      </w:r>
      <w:r w:rsidR="005F6768">
        <w:t>»</w:t>
      </w:r>
      <w:r w:rsidRPr="00824071">
        <w:t xml:space="preserve"> на 10 млрд руб. и кредитов ВТБ, Газпромбанка и банка </w:t>
      </w:r>
      <w:r w:rsidR="005F6768">
        <w:t>«</w:t>
      </w:r>
      <w:r w:rsidRPr="00824071">
        <w:t>Россия</w:t>
      </w:r>
      <w:r w:rsidR="005F6768">
        <w:t>»</w:t>
      </w:r>
      <w:r w:rsidRPr="00824071">
        <w:t xml:space="preserve"> на общую сумму до 25 млрд руб.</w:t>
      </w:r>
    </w:p>
    <w:p w:rsidR="001664D7" w:rsidRPr="00824071" w:rsidRDefault="001664D7" w:rsidP="001664D7">
      <w:pPr>
        <w:jc w:val="both"/>
      </w:pPr>
      <w:r w:rsidRPr="00824071">
        <w:t>Соответствующее решение принял совет директоров компании. Дата закрытия реестра - 12 сентября.</w:t>
      </w:r>
    </w:p>
    <w:p w:rsidR="001664D7" w:rsidRPr="00824071" w:rsidRDefault="001664D7" w:rsidP="001664D7">
      <w:pPr>
        <w:jc w:val="both"/>
      </w:pPr>
      <w:r w:rsidRPr="00824071">
        <w:t xml:space="preserve">Как сообщила пресс-служба </w:t>
      </w:r>
      <w:r w:rsidR="005F6768">
        <w:t>«</w:t>
      </w:r>
      <w:r w:rsidRPr="00824071">
        <w:t>Мосэнерго</w:t>
      </w:r>
      <w:r w:rsidR="005F6768">
        <w:t>»</w:t>
      </w:r>
      <w:r w:rsidRPr="00824071">
        <w:t xml:space="preserve">, привлечение заемных средств планируется в целях финансирования инвестиционной программы </w:t>
      </w:r>
      <w:r w:rsidR="005F6768">
        <w:t>«</w:t>
      </w:r>
      <w:r w:rsidRPr="00824071">
        <w:t>Мосэнерго</w:t>
      </w:r>
      <w:r w:rsidR="005F6768">
        <w:t>»</w:t>
      </w:r>
      <w:r w:rsidRPr="00824071">
        <w:t xml:space="preserve"> в части строительства объектов по договорам о предоставлении мощности (ДПМ).</w:t>
      </w:r>
    </w:p>
    <w:p w:rsidR="001664D7" w:rsidRPr="00824071" w:rsidRDefault="001664D7" w:rsidP="001664D7">
      <w:pPr>
        <w:jc w:val="both"/>
      </w:pPr>
      <w:r w:rsidRPr="00824071">
        <w:t xml:space="preserve">В частности, акционерам </w:t>
      </w:r>
      <w:r w:rsidR="005F6768">
        <w:t>«</w:t>
      </w:r>
      <w:r w:rsidRPr="00824071">
        <w:t>Мосэнерго</w:t>
      </w:r>
      <w:r w:rsidR="005F6768">
        <w:t>»</w:t>
      </w:r>
      <w:r w:rsidRPr="00824071">
        <w:t xml:space="preserve"> предлагается одобрить заключение генеральных соглашений об открытии невозобновляемых рамочных кредитных линий на срок по 30 декабря 2018 года с Газпромбанком (сумма лимита кредитной линии - до 25 млрд руб.), ВТБ (до 25 млрд руб.) и АБ </w:t>
      </w:r>
      <w:r w:rsidR="005F6768">
        <w:t>«</w:t>
      </w:r>
      <w:r w:rsidRPr="00824071">
        <w:t>Россия</w:t>
      </w:r>
      <w:r w:rsidR="005F6768">
        <w:t>»</w:t>
      </w:r>
      <w:r w:rsidRPr="00824071">
        <w:t xml:space="preserve"> (до 10 млрд руб.).</w:t>
      </w:r>
    </w:p>
    <w:p w:rsidR="001664D7" w:rsidRPr="00824071" w:rsidRDefault="001664D7" w:rsidP="001664D7">
      <w:pPr>
        <w:jc w:val="both"/>
      </w:pPr>
      <w:r w:rsidRPr="00824071">
        <w:t>Процентная ставка за пользование кредитами в рамках кредитных линий будет устанавливаться путем проведения конкурентных котировок на момент выборки кредита, но составит не более 9,5% годовых.</w:t>
      </w:r>
    </w:p>
    <w:p w:rsidR="001664D7" w:rsidRPr="00824071" w:rsidRDefault="005F6768" w:rsidP="001664D7">
      <w:pPr>
        <w:jc w:val="both"/>
      </w:pPr>
      <w:r>
        <w:t>«</w:t>
      </w:r>
      <w:r w:rsidR="001664D7" w:rsidRPr="00824071">
        <w:t xml:space="preserve">Общая сумма заемных средств, полученных в рамках кредитных линий, не превысит 25 млрд руб. и будет привлечена в рамках лимитов, установленных кредитной политикой </w:t>
      </w:r>
      <w:r>
        <w:t>«</w:t>
      </w:r>
      <w:r w:rsidR="001664D7" w:rsidRPr="00824071">
        <w:t>Мосэнерго</w:t>
      </w:r>
      <w:r>
        <w:t>»</w:t>
      </w:r>
      <w:r w:rsidR="001664D7" w:rsidRPr="00824071">
        <w:t xml:space="preserve"> и утвержденным советом директоров бизнес-планом общества на соответствующий период</w:t>
      </w:r>
      <w:r>
        <w:t>»</w:t>
      </w:r>
      <w:r w:rsidR="001664D7" w:rsidRPr="00824071">
        <w:t>, - сообщила пресс-служба компании.</w:t>
      </w:r>
    </w:p>
    <w:p w:rsidR="001664D7" w:rsidRPr="00824071" w:rsidRDefault="001664D7" w:rsidP="001664D7">
      <w:pPr>
        <w:jc w:val="both"/>
      </w:pPr>
      <w:r w:rsidRPr="00824071">
        <w:t xml:space="preserve">Также акционеры рассмотрят вопрос об одобрении заключения договора займа с </w:t>
      </w:r>
      <w:r w:rsidR="005F6768">
        <w:t>«</w:t>
      </w:r>
      <w:r w:rsidRPr="00824071">
        <w:t>Газпромом</w:t>
      </w:r>
      <w:r w:rsidR="005F6768">
        <w:t>»</w:t>
      </w:r>
      <w:r w:rsidRPr="00824071">
        <w:t xml:space="preserve"> на сумму до 10 млрд руб. Предполагается, что проценты за пользование заемными средствами будут начисляться из расчета 8,3% годовых. Заем должен быть возвращен в течение пяти лет с момента выдачи первого транша.</w:t>
      </w:r>
    </w:p>
    <w:p w:rsidR="001664D7" w:rsidRPr="00824071" w:rsidRDefault="001664D7" w:rsidP="001664D7">
      <w:pPr>
        <w:jc w:val="both"/>
      </w:pPr>
      <w:r w:rsidRPr="00824071">
        <w:t xml:space="preserve">Генеральный директор </w:t>
      </w:r>
      <w:r w:rsidR="005F6768">
        <w:t>«</w:t>
      </w:r>
      <w:r w:rsidRPr="00824071">
        <w:t>Газпром энергохолдинга</w:t>
      </w:r>
      <w:r w:rsidR="005F6768">
        <w:t>»</w:t>
      </w:r>
      <w:r w:rsidRPr="00824071">
        <w:t xml:space="preserve"> Денис Федоров во вторник сообщил журналистам, что </w:t>
      </w:r>
      <w:r w:rsidR="005F6768">
        <w:t>«</w:t>
      </w:r>
      <w:r w:rsidRPr="00824071">
        <w:t>Газпром</w:t>
      </w:r>
      <w:r w:rsidR="005F6768">
        <w:t>»</w:t>
      </w:r>
      <w:r w:rsidRPr="00824071">
        <w:t xml:space="preserve"> может предоставить ОАО </w:t>
      </w:r>
      <w:r w:rsidR="005F6768">
        <w:t>«</w:t>
      </w:r>
      <w:r w:rsidRPr="00824071">
        <w:t>Мосэнерго</w:t>
      </w:r>
      <w:r w:rsidR="005F6768">
        <w:t>»</w:t>
      </w:r>
      <w:r w:rsidRPr="00824071">
        <w:t xml:space="preserve">, ОАО </w:t>
      </w:r>
      <w:r w:rsidR="005F6768">
        <w:t>«</w:t>
      </w:r>
      <w:r w:rsidRPr="00824071">
        <w:t>ТГК-1</w:t>
      </w:r>
      <w:r w:rsidR="005F6768">
        <w:t>»</w:t>
      </w:r>
      <w:r w:rsidRPr="00824071">
        <w:t xml:space="preserve"> и ОАО </w:t>
      </w:r>
      <w:r w:rsidR="005F6768">
        <w:t>«</w:t>
      </w:r>
      <w:r w:rsidRPr="00824071">
        <w:t>ОГК-2</w:t>
      </w:r>
      <w:r w:rsidR="005F6768">
        <w:t>»</w:t>
      </w:r>
      <w:r w:rsidRPr="00824071">
        <w:t xml:space="preserve"> заем на сумму более 20 млрд руб. под 8% годовых.</w:t>
      </w:r>
    </w:p>
    <w:p w:rsidR="001664D7" w:rsidRPr="00824071" w:rsidRDefault="001664D7" w:rsidP="001664D7">
      <w:pPr>
        <w:jc w:val="both"/>
      </w:pPr>
      <w:r w:rsidRPr="00824071">
        <w:t xml:space="preserve">Ранее топ-менеджмент ОГК-2 сообщал, что </w:t>
      </w:r>
      <w:r w:rsidR="005F6768">
        <w:t>«</w:t>
      </w:r>
      <w:r w:rsidRPr="00824071">
        <w:t>Газпром</w:t>
      </w:r>
      <w:r w:rsidR="005F6768">
        <w:t>»</w:t>
      </w:r>
      <w:r w:rsidRPr="00824071">
        <w:t xml:space="preserve"> согласовал предоставления ОГК-2 займа на 11 млрд руб.</w:t>
      </w:r>
    </w:p>
    <w:p w:rsidR="001664D7" w:rsidRPr="00824071" w:rsidRDefault="001664D7" w:rsidP="001664D7">
      <w:pPr>
        <w:jc w:val="both"/>
      </w:pPr>
      <w:r w:rsidRPr="00824071">
        <w:t xml:space="preserve">ОАО </w:t>
      </w:r>
      <w:r w:rsidR="005F6768">
        <w:t>«</w:t>
      </w:r>
      <w:r w:rsidRPr="00824071">
        <w:t>Мосэнерго</w:t>
      </w:r>
      <w:r w:rsidR="005F6768">
        <w:t>»</w:t>
      </w:r>
      <w:r w:rsidRPr="00824071">
        <w:t xml:space="preserve"> - крупнейшая территориальная генерирующая компания России. Установленная электрическая мощность - 12,3 тыс. МВт, тепловая мощность - 35 тыс. Гкал/ч. Электростанции компании поставляют свыше 60% электрической энергии, потребляемой в Московском регионе, и обеспечивают около 70% потребностей Москвы в тепловой энергии.</w:t>
      </w:r>
    </w:p>
    <w:p w:rsidR="001664D7" w:rsidRPr="00824071" w:rsidRDefault="001664D7" w:rsidP="001664D7">
      <w:pPr>
        <w:jc w:val="both"/>
      </w:pPr>
      <w:r w:rsidRPr="00824071">
        <w:t xml:space="preserve">ГЭХ - холдинговая вертикально интегрированная компания, 100% которой принадлежит </w:t>
      </w:r>
      <w:r w:rsidR="005F6768">
        <w:t>«</w:t>
      </w:r>
      <w:r w:rsidRPr="00824071">
        <w:t>Газпрому</w:t>
      </w:r>
      <w:r w:rsidR="005F6768">
        <w:t>»</w:t>
      </w:r>
      <w:r w:rsidRPr="00824071">
        <w:t xml:space="preserve">. Владеет контрольными пакетами акций ОАО </w:t>
      </w:r>
      <w:r w:rsidR="005F6768">
        <w:t>«</w:t>
      </w:r>
      <w:r w:rsidRPr="00824071">
        <w:t>Мосэнерго</w:t>
      </w:r>
      <w:r w:rsidR="005F6768">
        <w:t>»</w:t>
      </w:r>
      <w:r w:rsidRPr="00824071">
        <w:t xml:space="preserve">, ОАО </w:t>
      </w:r>
      <w:r w:rsidR="005F6768">
        <w:t>«</w:t>
      </w:r>
      <w:r w:rsidRPr="00824071">
        <w:t>ТГК-1</w:t>
      </w:r>
      <w:r w:rsidR="005F6768">
        <w:t>»</w:t>
      </w:r>
      <w:r w:rsidRPr="00824071">
        <w:t xml:space="preserve"> и ОАО </w:t>
      </w:r>
      <w:r w:rsidR="005F6768">
        <w:t>«</w:t>
      </w:r>
      <w:r w:rsidRPr="00824071">
        <w:t>ОГК-2</w:t>
      </w:r>
      <w:r w:rsidR="005F6768">
        <w:t>»</w:t>
      </w:r>
      <w:r w:rsidRPr="00824071">
        <w:t>, включающих более 80 электростанций установленной мощностью свыше 37 ГВт. Входит в десятку ведущих мировых производителей электроэнергии.</w:t>
      </w:r>
    </w:p>
    <w:p w:rsidR="001664D7" w:rsidRDefault="001664D7" w:rsidP="001664D7">
      <w:pPr>
        <w:jc w:val="both"/>
        <w:rPr>
          <w:rStyle w:val="a3"/>
        </w:rPr>
      </w:pPr>
      <w:r w:rsidRPr="00824071">
        <w:tab/>
      </w:r>
      <w:hyperlink w:anchor="mmm31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59" w:name="nnn318"/>
      <w:bookmarkEnd w:id="659"/>
      <w:r w:rsidRPr="00824071">
        <w:rPr>
          <w:b/>
          <w:color w:val="3CA499"/>
          <w:sz w:val="28"/>
          <w:szCs w:val="28"/>
        </w:rPr>
        <w:lastRenderedPageBreak/>
        <w:t>Ведомости</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КЭС-холдинг</w:t>
      </w:r>
      <w:r>
        <w:t>»</w:t>
      </w:r>
      <w:r w:rsidR="001664D7" w:rsidRPr="00824071">
        <w:t xml:space="preserve"> получил базу для консолидации</w:t>
      </w:r>
    </w:p>
    <w:p w:rsidR="001664D7" w:rsidRPr="00824071" w:rsidRDefault="001664D7" w:rsidP="001664D7">
      <w:pPr>
        <w:jc w:val="both"/>
      </w:pPr>
    </w:p>
    <w:p w:rsidR="001664D7" w:rsidRPr="00824071" w:rsidRDefault="001664D7" w:rsidP="001664D7">
      <w:pPr>
        <w:jc w:val="both"/>
      </w:pPr>
      <w:r w:rsidRPr="00824071">
        <w:t xml:space="preserve">Активы </w:t>
      </w:r>
      <w:r w:rsidR="005F6768">
        <w:t>«</w:t>
      </w:r>
      <w:r w:rsidRPr="00824071">
        <w:t>КЭС-холдинга</w:t>
      </w:r>
      <w:r w:rsidR="005F6768">
        <w:t>»</w:t>
      </w:r>
      <w:r w:rsidRPr="00824071">
        <w:t xml:space="preserve"> могут быть консолидированы на базе ТГК-7 - такое решение вынесла Федеральная антимонопольная служба. В самом </w:t>
      </w:r>
      <w:r w:rsidR="005F6768">
        <w:t>«</w:t>
      </w:r>
      <w:r w:rsidRPr="00824071">
        <w:t>КЭС-холдинге</w:t>
      </w:r>
      <w:r w:rsidR="005F6768">
        <w:t>»</w:t>
      </w:r>
      <w:r w:rsidRPr="00824071">
        <w:t xml:space="preserve"> говорят, что не решили, где консолидировать активы - на ТГК-7 или ТГК-9, разрешение теперь есть на оба варианта. Интерфакс</w:t>
      </w:r>
      <w:r>
        <w:rPr>
          <w:lang w:val="en-US"/>
        </w:rPr>
        <w:t> </w:t>
      </w:r>
      <w:r w:rsidRPr="00824071">
        <w:t xml:space="preserve"> </w:t>
      </w:r>
    </w:p>
    <w:p w:rsidR="001664D7" w:rsidRDefault="001664D7" w:rsidP="001664D7">
      <w:pPr>
        <w:jc w:val="both"/>
        <w:rPr>
          <w:rStyle w:val="a3"/>
        </w:rPr>
      </w:pPr>
      <w:r w:rsidRPr="00824071">
        <w:tab/>
      </w:r>
      <w:hyperlink w:anchor="mmm31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0" w:name="nnn319"/>
      <w:bookmarkEnd w:id="660"/>
      <w:r w:rsidRPr="00824071">
        <w:rPr>
          <w:b/>
          <w:color w:val="3CA499"/>
          <w:sz w:val="28"/>
          <w:szCs w:val="28"/>
        </w:rPr>
        <w:lastRenderedPageBreak/>
        <w:t>Интерфакс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Первый пусковой комплекс Усть-Среднеканской ГЭС будет введен до конца года - РусГидро</w:t>
      </w:r>
    </w:p>
    <w:p w:rsidR="001664D7" w:rsidRPr="00824071" w:rsidRDefault="001664D7" w:rsidP="001664D7">
      <w:pPr>
        <w:jc w:val="both"/>
      </w:pPr>
    </w:p>
    <w:p w:rsidR="001664D7" w:rsidRPr="00824071" w:rsidRDefault="001664D7" w:rsidP="001664D7">
      <w:pPr>
        <w:jc w:val="both"/>
      </w:pPr>
      <w:r w:rsidRPr="00824071">
        <w:t xml:space="preserve">Магадан. 12 сентября. ИНТЕРФАКС - Ввод в эксплуатацию первого пускового комплекса Усть-Среднеканской ГЭС в Магаданской области намечен на текущий год, сообщает пресс-служба </w:t>
      </w:r>
      <w:r w:rsidR="005F6768">
        <w:t>«</w:t>
      </w:r>
      <w:r w:rsidRPr="00824071">
        <w:t>РусГидро</w:t>
      </w:r>
      <w:r w:rsidR="005F6768">
        <w:t>»</w:t>
      </w:r>
      <w:r w:rsidRPr="00824071">
        <w:t>.</w:t>
      </w:r>
    </w:p>
    <w:p w:rsidR="001664D7" w:rsidRPr="00824071" w:rsidRDefault="001664D7" w:rsidP="001664D7">
      <w:pPr>
        <w:jc w:val="both"/>
      </w:pPr>
      <w:r w:rsidRPr="00824071">
        <w:t>В сообщении отмечается, что на станции полным ходом идет наращивание напорного фронта бетонных и земляных сооружений гидроузла, что даст возможность увеличить напор, а значит, ввести в работу следующий гидроагрегат (</w:t>
      </w:r>
      <w:r>
        <w:rPr>
          <w:lang w:val="en-US"/>
        </w:rPr>
        <w:t>N</w:t>
      </w:r>
      <w:r w:rsidRPr="00824071">
        <w:t>3) и в дальнейшем безопасно эксплуатировать ГЭС без использования водосбросной плотины в зимний период. Кроме того, увеличенная емкость водохранилища защитит людей, проживающих ниже по течению Колымы, в период паводков.</w:t>
      </w:r>
    </w:p>
    <w:p w:rsidR="001664D7" w:rsidRPr="00824071" w:rsidRDefault="001664D7" w:rsidP="001664D7">
      <w:pPr>
        <w:jc w:val="both"/>
      </w:pPr>
      <w:r w:rsidRPr="00824071">
        <w:t>Пока на станции продолжаются работы по бетонированию блоков водосбросной плотины выше отметки 260 м (отметка напорного фронта 1-го пускового комплекса). Продолжаются работы по отсыпке цоколя основной земляной плотины (временная земляная плотина, возведенная в рамках первого пускового комплекса, со временем станет частью основной).</w:t>
      </w:r>
    </w:p>
    <w:p w:rsidR="001664D7" w:rsidRPr="00824071" w:rsidRDefault="005F6768" w:rsidP="001664D7">
      <w:pPr>
        <w:jc w:val="both"/>
      </w:pPr>
      <w:r>
        <w:t>«</w:t>
      </w:r>
      <w:r w:rsidR="001664D7" w:rsidRPr="00824071">
        <w:t>В этом году необходимо возвести земляную плотину до отметки 240 м. Продолжается бетонирование фундаментов и монтаж металлоконструкций 3-го блока производственно-технологического корпуса. Важной задачей также является подготовка станции к осенне-зимнему периоду. Завершение строительства Усть-Среднеканской ГЭС запланировано на 2018 год</w:t>
      </w:r>
      <w:r>
        <w:t>»</w:t>
      </w:r>
      <w:r w:rsidR="001664D7" w:rsidRPr="00824071">
        <w:t xml:space="preserve">, - отмечает пресс-служба </w:t>
      </w:r>
      <w:r>
        <w:t>«</w:t>
      </w:r>
      <w:r w:rsidR="001664D7" w:rsidRPr="00824071">
        <w:t>РусГидро</w:t>
      </w:r>
      <w:r>
        <w:t>»</w:t>
      </w:r>
      <w:r w:rsidR="001664D7" w:rsidRPr="00824071">
        <w:t>.</w:t>
      </w:r>
    </w:p>
    <w:p w:rsidR="001664D7" w:rsidRPr="00824071" w:rsidRDefault="001664D7" w:rsidP="001664D7">
      <w:pPr>
        <w:jc w:val="both"/>
      </w:pPr>
      <w:r w:rsidRPr="00824071">
        <w:t xml:space="preserve">Ввод станции обеспечит электроэнергией развивающиеся горнодобывающие предприятия, в первую очередь золотодобывающие. Кроме того, развитие гидроэнергетики стимулирует создание новых производств, уникальных для региона. Таким предприятием может стать завод по производству сжиженного водорода, соглашение о строительстве которого подписали в июне </w:t>
      </w:r>
      <w:r w:rsidR="005F6768">
        <w:t>«</w:t>
      </w:r>
      <w:r w:rsidRPr="00824071">
        <w:t>РусГидро</w:t>
      </w:r>
      <w:r w:rsidR="005F6768">
        <w:t>»</w:t>
      </w:r>
      <w:r w:rsidRPr="00824071">
        <w:t xml:space="preserve"> и японская </w:t>
      </w:r>
      <w:r>
        <w:rPr>
          <w:lang w:val="en-US"/>
        </w:rPr>
        <w:t>Kawasaki</w:t>
      </w:r>
      <w:r w:rsidRPr="00824071">
        <w:t>.</w:t>
      </w:r>
    </w:p>
    <w:p w:rsidR="001664D7" w:rsidRPr="00824071" w:rsidRDefault="001664D7" w:rsidP="001664D7">
      <w:pPr>
        <w:jc w:val="both"/>
      </w:pPr>
      <w:r w:rsidRPr="00824071">
        <w:t>Помимо этого станция будет способствовать судоходству, регулируя сток Колымы. Станет возможным отказ от строительства тепловых электростанций, что сократит потребление привозного топлива и позволит снизить рост тарифов на электроэнергию за счет уменьшения себестоимости ее производства, отмечает пресс-служба гидроэнергетической компании.</w:t>
      </w:r>
    </w:p>
    <w:p w:rsidR="001664D7" w:rsidRPr="00824071" w:rsidRDefault="001664D7" w:rsidP="001664D7">
      <w:pPr>
        <w:jc w:val="both"/>
      </w:pPr>
      <w:r w:rsidRPr="00824071">
        <w:t>Усть-Среднеканская ГЭС значительно повысит энергобезопасность региона. В настоящий момент потребности изолированной магаданской энергосистемы на 95% обеспечиваются всего одной электростанцией - Колымской ГЭС. С пуском первых агрегатов Усть-Среднеканской ГЭС в регионе появится резервный высокоманевренный источник генерации, что положительно скажется на надежности и бесперебойности электроснабжения населения и промышленных предприятий.</w:t>
      </w:r>
    </w:p>
    <w:p w:rsidR="001664D7" w:rsidRPr="00824071" w:rsidRDefault="001664D7" w:rsidP="001664D7">
      <w:pPr>
        <w:jc w:val="both"/>
      </w:pPr>
      <w:r w:rsidRPr="00824071">
        <w:t xml:space="preserve">Усть-Среднеканская ГЭС - строящаяся гидроэлектростанция на реке Колыма, является второй в каскаде Колымских ГЭС. Расположена в 9 км от устья реки Среднекан, впадающей в Колыму. Строительство Усть-Среднеканской ГЭС начато в 1991 году. Проектно-сметная документация разработана ОАО </w:t>
      </w:r>
      <w:r w:rsidR="005F6768">
        <w:t>«</w:t>
      </w:r>
      <w:r w:rsidRPr="00824071">
        <w:t>Ленгидропроект</w:t>
      </w:r>
      <w:r w:rsidR="005F6768">
        <w:t>»</w:t>
      </w:r>
      <w:r w:rsidRPr="00824071">
        <w:t>. Установленная мощность станции - 570 МВт (4 гидроагрегата мощностью по 142,5 МВт каждый). Первый пусковой комплекс мощностью 169 МВт включает в себя возведение напорного фронта станции до отметки 260 м и ввод в работу двух гидроагрегатов с временными рабочими колесами турбин.</w:t>
      </w:r>
    </w:p>
    <w:p w:rsidR="001664D7" w:rsidRPr="00824071" w:rsidRDefault="001664D7" w:rsidP="001664D7">
      <w:pPr>
        <w:jc w:val="both"/>
      </w:pPr>
      <w:r w:rsidRPr="00824071">
        <w:t>Служба энергетической информации</w:t>
      </w:r>
      <w:r>
        <w:rPr>
          <w:lang w:val="en-US"/>
        </w:rPr>
        <w:t> </w:t>
      </w:r>
      <w:r w:rsidRPr="00824071">
        <w:t xml:space="preserve"> </w:t>
      </w:r>
    </w:p>
    <w:p w:rsidR="001664D7" w:rsidRDefault="001664D7" w:rsidP="001664D7">
      <w:pPr>
        <w:jc w:val="both"/>
        <w:rPr>
          <w:rStyle w:val="a3"/>
        </w:rPr>
      </w:pPr>
      <w:r w:rsidRPr="00824071">
        <w:tab/>
      </w:r>
      <w:hyperlink w:anchor="mmm31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1" w:name="nnn320"/>
      <w:bookmarkEnd w:id="661"/>
      <w:r w:rsidRPr="00824071">
        <w:rPr>
          <w:b/>
          <w:color w:val="3CA499"/>
          <w:sz w:val="28"/>
          <w:szCs w:val="28"/>
        </w:rPr>
        <w:lastRenderedPageBreak/>
        <w:t>Интерфакс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Иордания до конца года может определиться с генподрядчиком строительства АЭС</w:t>
      </w:r>
    </w:p>
    <w:p w:rsidR="001664D7" w:rsidRPr="00824071" w:rsidRDefault="001664D7" w:rsidP="001664D7">
      <w:pPr>
        <w:jc w:val="both"/>
      </w:pPr>
    </w:p>
    <w:p w:rsidR="001664D7" w:rsidRPr="00824071" w:rsidRDefault="001664D7" w:rsidP="001664D7">
      <w:pPr>
        <w:jc w:val="both"/>
      </w:pPr>
      <w:r w:rsidRPr="00824071">
        <w:t xml:space="preserve">Лондон. 12 сентября. ИНТЕРФАКС - Иордания до конца 2013 года может объявить итоги тендера на строительство АЭС, сообщил журналистам источник в </w:t>
      </w:r>
      <w:r w:rsidR="005F6768">
        <w:t>«</w:t>
      </w:r>
      <w:r w:rsidRPr="00824071">
        <w:t>Росатоме</w:t>
      </w:r>
      <w:r w:rsidR="005F6768">
        <w:t>»</w:t>
      </w:r>
      <w:r w:rsidRPr="00824071">
        <w:t xml:space="preserve"> в кулуарах конференции Всемирной ядерной ассоциации.</w:t>
      </w:r>
    </w:p>
    <w:p w:rsidR="001664D7" w:rsidRPr="00824071" w:rsidRDefault="005F6768" w:rsidP="001664D7">
      <w:pPr>
        <w:jc w:val="both"/>
      </w:pPr>
      <w:r>
        <w:t>«</w:t>
      </w:r>
      <w:r w:rsidR="001664D7" w:rsidRPr="00824071">
        <w:t>Итоги (тендера - ИФ) до конца года могут объявить</w:t>
      </w:r>
      <w:r>
        <w:t>»</w:t>
      </w:r>
      <w:r w:rsidR="001664D7" w:rsidRPr="00824071">
        <w:t xml:space="preserve">, - сказал собеседник. Ранее сообщалось, что Иордания планировала выбрать генподрядчика строительства двухблочной АЭС мощностью 1 ГВт еще в апреле. Среди кандидатов - ЗАО </w:t>
      </w:r>
      <w:r>
        <w:t>«</w:t>
      </w:r>
      <w:r w:rsidR="001664D7" w:rsidRPr="00824071">
        <w:t>Атомстройэкспорт</w:t>
      </w:r>
      <w:r>
        <w:t>»</w:t>
      </w:r>
      <w:r w:rsidR="001664D7" w:rsidRPr="00824071">
        <w:t xml:space="preserve"> и японско-французский консорциум </w:t>
      </w:r>
      <w:r w:rsidR="001664D7">
        <w:rPr>
          <w:lang w:val="en-US"/>
        </w:rPr>
        <w:t>Mitsubishi</w:t>
      </w:r>
      <w:r w:rsidR="001664D7" w:rsidRPr="00824071">
        <w:t xml:space="preserve"> </w:t>
      </w:r>
      <w:r w:rsidR="001664D7">
        <w:rPr>
          <w:lang w:val="en-US"/>
        </w:rPr>
        <w:t>Heavy</w:t>
      </w:r>
      <w:r w:rsidR="001664D7" w:rsidRPr="00824071">
        <w:t xml:space="preserve"> </w:t>
      </w:r>
      <w:r w:rsidR="001664D7">
        <w:rPr>
          <w:lang w:val="en-US"/>
        </w:rPr>
        <w:t>Industries</w:t>
      </w:r>
      <w:r w:rsidR="001664D7" w:rsidRPr="00824071">
        <w:t xml:space="preserve"> -</w:t>
      </w:r>
      <w:r w:rsidR="001664D7">
        <w:rPr>
          <w:lang w:val="en-US"/>
        </w:rPr>
        <w:t>Areva</w:t>
      </w:r>
      <w:r w:rsidR="001664D7" w:rsidRPr="00824071">
        <w:t>.</w:t>
      </w:r>
    </w:p>
    <w:p w:rsidR="001664D7" w:rsidRPr="00824071" w:rsidRDefault="001664D7" w:rsidP="001664D7">
      <w:pPr>
        <w:jc w:val="both"/>
      </w:pPr>
      <w:r w:rsidRPr="00824071">
        <w:t>Проект оценивается в 12 млрд евро.</w:t>
      </w:r>
    </w:p>
    <w:p w:rsidR="001664D7" w:rsidRPr="00824071" w:rsidRDefault="001664D7" w:rsidP="001664D7">
      <w:pPr>
        <w:jc w:val="both"/>
      </w:pPr>
      <w:r w:rsidRPr="00824071">
        <w:t xml:space="preserve">Как сообщалось, Иордания рассчитывает на запуск АЭС приблизительно к 2019 году. </w:t>
      </w:r>
    </w:p>
    <w:p w:rsidR="001664D7" w:rsidRPr="00824071" w:rsidRDefault="001664D7" w:rsidP="001664D7">
      <w:pPr>
        <w:jc w:val="both"/>
      </w:pPr>
    </w:p>
    <w:p w:rsidR="001664D7" w:rsidRDefault="001664D7" w:rsidP="001664D7">
      <w:pPr>
        <w:jc w:val="both"/>
        <w:rPr>
          <w:rStyle w:val="a3"/>
        </w:rPr>
      </w:pPr>
      <w:r w:rsidRPr="00824071">
        <w:tab/>
      </w:r>
      <w:hyperlink w:anchor="mmm32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2" w:name="nnn321"/>
      <w:bookmarkEnd w:id="662"/>
      <w:r w:rsidRPr="00824071">
        <w:rPr>
          <w:b/>
          <w:color w:val="3CA499"/>
          <w:sz w:val="28"/>
          <w:szCs w:val="28"/>
        </w:rPr>
        <w:lastRenderedPageBreak/>
        <w:t>Интерфакс-Юг (Ростов-на-Дону)</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РусГидро к 2015г построит в КЧР малую ГЭС мощностью 1,2 МВт</w:t>
      </w:r>
    </w:p>
    <w:p w:rsidR="001664D7" w:rsidRPr="00824071" w:rsidRDefault="001664D7" w:rsidP="001664D7">
      <w:pPr>
        <w:jc w:val="both"/>
      </w:pPr>
    </w:p>
    <w:p w:rsidR="001664D7" w:rsidRPr="00824071" w:rsidRDefault="001664D7" w:rsidP="001664D7">
      <w:pPr>
        <w:jc w:val="both"/>
      </w:pPr>
      <w:r w:rsidRPr="00824071">
        <w:t xml:space="preserve">Черкесск. 12 сентября. ИНТЕРФАКС-ЮГ - Строительство малой ГЭС на реке Большой Зеленчук в Карачаево-Черкесии начнется в ноябре, сообщает пресс-служба одного из разработчиков проекта ГЭС - ОАО </w:t>
      </w:r>
      <w:r w:rsidR="005F6768">
        <w:t>«</w:t>
      </w:r>
      <w:r w:rsidRPr="00824071">
        <w:t>Институт Гидропроект</w:t>
      </w:r>
      <w:r w:rsidR="005F6768">
        <w:t>»</w:t>
      </w:r>
      <w:r w:rsidRPr="00824071">
        <w:t>.</w:t>
      </w:r>
    </w:p>
    <w:p w:rsidR="001664D7" w:rsidRPr="00824071" w:rsidRDefault="005F6768" w:rsidP="001664D7">
      <w:pPr>
        <w:jc w:val="both"/>
      </w:pPr>
      <w:r>
        <w:t>«</w:t>
      </w:r>
      <w:r w:rsidR="001664D7" w:rsidRPr="00824071">
        <w:t>Установленная мощность станции составит 1,2 МВт. Среднегодовая выработка - около 7 млн кВт.ч. Капитальные затраты на строительство ГЭС в ценах 2013 года составят около 165 млн рублей. Строительство объекта планируется завершить к 2015 году</w:t>
      </w:r>
      <w:r>
        <w:t>»</w:t>
      </w:r>
      <w:r w:rsidR="001664D7" w:rsidRPr="00824071">
        <w:t>, - говорится в сообщении.</w:t>
      </w:r>
    </w:p>
    <w:p w:rsidR="001664D7" w:rsidRPr="00824071" w:rsidRDefault="001664D7" w:rsidP="001664D7">
      <w:pPr>
        <w:jc w:val="both"/>
      </w:pPr>
      <w:r w:rsidRPr="00824071">
        <w:t xml:space="preserve">Проект малой ГЭС Большой Зеленчук, разработанный дочерними обществами </w:t>
      </w:r>
      <w:r w:rsidR="005F6768">
        <w:t>«</w:t>
      </w:r>
      <w:r w:rsidRPr="00824071">
        <w:t>РусГидро</w:t>
      </w:r>
      <w:r w:rsidR="005F6768">
        <w:t>»</w:t>
      </w:r>
      <w:r w:rsidRPr="00824071">
        <w:t xml:space="preserve"> - Институтом Гидропроект и НИИЭС, получил положительное заключение управления госэкспертизы в строительстве Карачаево-Черкесской республики.</w:t>
      </w:r>
    </w:p>
    <w:p w:rsidR="001664D7" w:rsidRDefault="001664D7" w:rsidP="001664D7">
      <w:pPr>
        <w:jc w:val="both"/>
        <w:rPr>
          <w:rStyle w:val="a3"/>
        </w:rPr>
      </w:pPr>
      <w:r w:rsidRPr="00824071">
        <w:tab/>
      </w:r>
      <w:hyperlink w:anchor="mmm32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3" w:name="nnn322"/>
      <w:bookmarkEnd w:id="663"/>
      <w:r w:rsidRPr="00824071">
        <w:rPr>
          <w:b/>
          <w:color w:val="3CA499"/>
          <w:sz w:val="28"/>
          <w:szCs w:val="28"/>
        </w:rPr>
        <w:lastRenderedPageBreak/>
        <w:t>ИТАР-ТАСС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Усть-Среднеканская ГЭС на Колыме получила заключение о соответствии техническим нормам и правилам</w:t>
      </w:r>
    </w:p>
    <w:p w:rsidR="001664D7" w:rsidRPr="00824071" w:rsidRDefault="001664D7" w:rsidP="001664D7">
      <w:pPr>
        <w:jc w:val="both"/>
      </w:pPr>
    </w:p>
    <w:p w:rsidR="001664D7" w:rsidRPr="00824071" w:rsidRDefault="001664D7" w:rsidP="001664D7">
      <w:pPr>
        <w:jc w:val="both"/>
      </w:pPr>
      <w:r w:rsidRPr="00824071">
        <w:t>МАГАДАН, 12 сентября. /Корр. ИТАР-ТАСС/. Объекты первого пускового комплекса Усть-Среднеканской ГЭС возведены в соответствии с требованиями всех технических регламентов и проектной документации. Соответствующее заключение о соответствии /ЗОС/ после итоговой проверки выдал Ростехнадзор. Об этом сообщила сегодня пресс-служба администрации Магаданской области.</w:t>
      </w:r>
    </w:p>
    <w:p w:rsidR="001664D7" w:rsidRPr="00824071" w:rsidRDefault="001664D7" w:rsidP="001664D7">
      <w:pPr>
        <w:jc w:val="both"/>
      </w:pPr>
      <w:r w:rsidRPr="00824071">
        <w:t>Полученное заключение позволяет перейти к получению разрешения на ввод первого пускового комплекса в эксплуатацию. Оно также даст возможность провести регистрацию станции как объекта собственности в Росреестре.</w:t>
      </w:r>
    </w:p>
    <w:p w:rsidR="001664D7" w:rsidRPr="00824071" w:rsidRDefault="001664D7" w:rsidP="001664D7">
      <w:pPr>
        <w:jc w:val="both"/>
      </w:pPr>
      <w:r w:rsidRPr="00824071">
        <w:t>Вместе с тем строительство станции продолжается. Идет наращивание напорного фронта бетонных и земляных сооружений гидроузла. Ведутся работы по бетонированию блоков водосбросной плотины выше отметки 260 м, продолжаются отсыпка цоколя основной земляной плотины. Завершение строительства Усть-Среднеканской ГЭС запланировано на 2018 год.</w:t>
      </w:r>
    </w:p>
    <w:p w:rsidR="001664D7" w:rsidRPr="00824071" w:rsidRDefault="001664D7" w:rsidP="001664D7">
      <w:pPr>
        <w:jc w:val="both"/>
      </w:pPr>
      <w:r w:rsidRPr="00824071">
        <w:t xml:space="preserve">Ввод в действие станции обеспечит электроэнергией развивающиеся горнодобывающие предприятия, в первую очередь - золотодобывающие. Кроме того, развитие гидроэнергетики стимулирует создание новых производств, уникальных для региона. Таким предприятием может стать завод по производству сжиженного водорода, соглашение о строительстве которого подписали в июне РусГидро и японская фирма </w:t>
      </w:r>
      <w:r w:rsidR="005F6768">
        <w:t>«</w:t>
      </w:r>
      <w:r w:rsidRPr="00824071">
        <w:t>Кавасаки</w:t>
      </w:r>
      <w:r w:rsidR="005F6768">
        <w:t>»</w:t>
      </w:r>
      <w:r w:rsidRPr="00824071">
        <w:t>, отмечается в сообщении пресс-службы.</w:t>
      </w:r>
    </w:p>
    <w:p w:rsidR="001664D7" w:rsidRPr="00824071" w:rsidRDefault="001664D7" w:rsidP="001664D7">
      <w:pPr>
        <w:jc w:val="both"/>
      </w:pPr>
      <w:r w:rsidRPr="00824071">
        <w:t>Помимо этого станция будет способствовать судоходству, регулируя сток Колымы. Станет возможным и отказ от строительства в области тепловых электростанций, что сократит потребление привозного топлива и снизить рост тарифов на электроэнергию за счет уменьшения себестоимости ее производства.</w:t>
      </w:r>
    </w:p>
    <w:p w:rsidR="001664D7" w:rsidRPr="00824071" w:rsidRDefault="001664D7" w:rsidP="001664D7">
      <w:pPr>
        <w:jc w:val="both"/>
      </w:pPr>
      <w:r w:rsidRPr="00824071">
        <w:t>Усть-Среднеканская ГЭС значительно повысит энергобезопасность региона. В настоящий момент потребности изолированной магаданской энергосистемы на 95 проц обеспечиваются Колымской ГЭС. С пуском первых агрегатов Усть-Среднеканской ГЭС в области появится резервный высокоманевренный источник генерации, что самым положительным образом скажется на надежности и бесперебойности электроснабжения населения и промышленных предприятий, отмечают специалисты.</w:t>
      </w:r>
    </w:p>
    <w:p w:rsidR="001664D7" w:rsidRPr="00824071" w:rsidRDefault="001664D7" w:rsidP="001664D7">
      <w:pPr>
        <w:jc w:val="both"/>
      </w:pPr>
      <w:r w:rsidRPr="00824071">
        <w:t xml:space="preserve">Усть-Среднеканская ГЭС - строящаяся гидроэлектростанция на реке Колыма, является второй в каскаде Колымских ГЭС. Она находится в 9 км от устья реки Среднекан, впадающей в Колыму. Строительство начато в 1991 году. Проектно-сметная документация разработана ОАО </w:t>
      </w:r>
      <w:r w:rsidR="005F6768">
        <w:t>«</w:t>
      </w:r>
      <w:r w:rsidRPr="00824071">
        <w:t>Ленгидропроект</w:t>
      </w:r>
      <w:r w:rsidR="005F6768">
        <w:t>»</w:t>
      </w:r>
      <w:r w:rsidRPr="00824071">
        <w:t>. Установленная мощность станции 570 МВт /4 гидроагрегата мощностью по 142,5 МВт каждый/. Первый пусковой комплекс мощностью 169 МВт включает в себя возведение напорного фронта станции до отметки 260 м и ввод в работу двух гидроагрегатов с временными рабочими колесами радиально-осевых турбин. --0--ащ/ую</w:t>
      </w:r>
      <w:r>
        <w:rPr>
          <w:lang w:val="en-US"/>
        </w:rPr>
        <w:t> </w:t>
      </w:r>
      <w:r w:rsidRPr="00824071">
        <w:t xml:space="preserve"> </w:t>
      </w:r>
    </w:p>
    <w:p w:rsidR="001664D7" w:rsidRDefault="001664D7" w:rsidP="001664D7">
      <w:pPr>
        <w:jc w:val="both"/>
        <w:rPr>
          <w:rStyle w:val="a3"/>
        </w:rPr>
      </w:pPr>
      <w:r w:rsidRPr="00824071">
        <w:tab/>
      </w:r>
      <w:hyperlink w:anchor="mmm32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4" w:name="nnn323"/>
      <w:bookmarkEnd w:id="664"/>
      <w:r w:rsidRPr="00824071">
        <w:rPr>
          <w:b/>
          <w:color w:val="3CA499"/>
          <w:sz w:val="28"/>
          <w:szCs w:val="28"/>
        </w:rPr>
        <w:lastRenderedPageBreak/>
        <w:t>ИТАР-ТАСС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Росатом: Итоги конкурса по проекту строительства первой АЭС в Иордании будут подведены до конца года</w:t>
      </w:r>
    </w:p>
    <w:p w:rsidR="001664D7" w:rsidRPr="00824071" w:rsidRDefault="001664D7" w:rsidP="001664D7">
      <w:pPr>
        <w:jc w:val="both"/>
      </w:pPr>
    </w:p>
    <w:p w:rsidR="001664D7" w:rsidRPr="00824071" w:rsidRDefault="001664D7" w:rsidP="001664D7">
      <w:pPr>
        <w:jc w:val="both"/>
      </w:pPr>
      <w:r w:rsidRPr="00824071">
        <w:t xml:space="preserve">ЛОНДОН, 12 сентября. /Корр.ИТАР-ТАСС Елизавета Царицына /. </w:t>
      </w:r>
      <w:r w:rsidR="005F6768">
        <w:t>«</w:t>
      </w:r>
      <w:r w:rsidRPr="00824071">
        <w:t>Атомстройэкспорт</w:t>
      </w:r>
      <w:r w:rsidR="005F6768">
        <w:t>»</w:t>
      </w:r>
      <w:r w:rsidRPr="00824071">
        <w:t xml:space="preserve"> /входит в состав ГК </w:t>
      </w:r>
      <w:r w:rsidR="005F6768">
        <w:t>«</w:t>
      </w:r>
      <w:r w:rsidRPr="00824071">
        <w:t>Росатом</w:t>
      </w:r>
      <w:r w:rsidR="005F6768">
        <w:t>»</w:t>
      </w:r>
      <w:r w:rsidRPr="00824071">
        <w:t xml:space="preserve">/ рассчитывает получить до конца текущего года окончательные данные по тендеру на проект энергоблока первой АЭС в Иордании. Об этом в кулуарах конференции </w:t>
      </w:r>
      <w:r w:rsidR="005F6768">
        <w:t>«</w:t>
      </w:r>
      <w:r w:rsidRPr="00824071">
        <w:t>Всемирной ядерной ассоциации</w:t>
      </w:r>
      <w:r w:rsidR="005F6768">
        <w:t>»</w:t>
      </w:r>
      <w:r w:rsidRPr="00824071">
        <w:t xml:space="preserve">, которая началась сегодня в Лондоне, журналистам рассказал источник в </w:t>
      </w:r>
      <w:r w:rsidR="005F6768">
        <w:t>«</w:t>
      </w:r>
      <w:r w:rsidRPr="00824071">
        <w:t>Росатоме</w:t>
      </w:r>
      <w:r w:rsidR="005F6768">
        <w:t>»</w:t>
      </w:r>
      <w:r w:rsidRPr="00824071">
        <w:t xml:space="preserve">. </w:t>
      </w:r>
      <w:r w:rsidR="005F6768">
        <w:t>«</w:t>
      </w:r>
      <w:r w:rsidRPr="00824071">
        <w:t>Атомстройэкспорт</w:t>
      </w:r>
      <w:r w:rsidR="005F6768">
        <w:t>»</w:t>
      </w:r>
      <w:r w:rsidRPr="00824071">
        <w:t xml:space="preserve"> участвует в тендере с проектом ВВЭР-1000.</w:t>
      </w:r>
    </w:p>
    <w:p w:rsidR="001664D7" w:rsidRPr="00824071" w:rsidRDefault="001664D7" w:rsidP="001664D7">
      <w:pPr>
        <w:jc w:val="both"/>
      </w:pPr>
      <w:r w:rsidRPr="00824071">
        <w:t>Первую атомную электростанцию в Иордании планируется построить недалеко от промышленной зоны Зарка.</w:t>
      </w:r>
    </w:p>
    <w:p w:rsidR="001664D7" w:rsidRPr="00824071" w:rsidRDefault="001664D7" w:rsidP="001664D7">
      <w:pPr>
        <w:jc w:val="both"/>
      </w:pPr>
      <w:r w:rsidRPr="00824071">
        <w:t xml:space="preserve">Портфель проектов </w:t>
      </w:r>
      <w:r w:rsidR="005F6768">
        <w:t>«</w:t>
      </w:r>
      <w:r w:rsidRPr="00824071">
        <w:t>Атомстройэкспорта</w:t>
      </w:r>
      <w:r w:rsidR="005F6768">
        <w:t>»</w:t>
      </w:r>
      <w:r w:rsidRPr="00824071">
        <w:t xml:space="preserve"> на ближайшую и среднесрочную перспективу включает также строительство АЭС </w:t>
      </w:r>
      <w:r w:rsidR="005F6768">
        <w:t>«</w:t>
      </w:r>
      <w:r w:rsidRPr="00824071">
        <w:t>Ниньтхуан-1</w:t>
      </w:r>
      <w:r w:rsidR="005F6768">
        <w:t>»</w:t>
      </w:r>
      <w:r w:rsidRPr="00824071">
        <w:t xml:space="preserve"> во Вьетнаме, второй очереди АЭС </w:t>
      </w:r>
      <w:r w:rsidR="005F6768">
        <w:t>«</w:t>
      </w:r>
      <w:r w:rsidRPr="00824071">
        <w:t>Куданкулам</w:t>
      </w:r>
      <w:r w:rsidR="005F6768">
        <w:t>»</w:t>
      </w:r>
      <w:r w:rsidRPr="00824071">
        <w:t xml:space="preserve"> в Индии, АЭС </w:t>
      </w:r>
      <w:r w:rsidR="005F6768">
        <w:t>«</w:t>
      </w:r>
      <w:r w:rsidRPr="00824071">
        <w:t>Аккую</w:t>
      </w:r>
      <w:r w:rsidR="005F6768">
        <w:t>»</w:t>
      </w:r>
      <w:r w:rsidRPr="00824071">
        <w:t xml:space="preserve"> в Турции, первой АЭС в Беларуси, АЭС </w:t>
      </w:r>
      <w:r w:rsidR="005F6768">
        <w:t>«</w:t>
      </w:r>
      <w:r w:rsidRPr="00824071">
        <w:t>Мецамор</w:t>
      </w:r>
      <w:r w:rsidR="005F6768">
        <w:t>»</w:t>
      </w:r>
      <w:r w:rsidRPr="00824071">
        <w:t xml:space="preserve"> в Армении, участие в сооружении 3 и 4 энергоблоков Хмельницкой АЭС.</w:t>
      </w:r>
    </w:p>
    <w:p w:rsidR="001664D7" w:rsidRDefault="001664D7" w:rsidP="001664D7">
      <w:pPr>
        <w:jc w:val="both"/>
        <w:rPr>
          <w:rStyle w:val="a3"/>
        </w:rPr>
      </w:pPr>
      <w:r w:rsidRPr="00824071">
        <w:tab/>
      </w:r>
      <w:hyperlink w:anchor="mmm32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5" w:name="nnn324"/>
      <w:bookmarkEnd w:id="665"/>
      <w:r w:rsidRPr="00824071">
        <w:rPr>
          <w:b/>
          <w:color w:val="3CA499"/>
          <w:sz w:val="28"/>
          <w:szCs w:val="28"/>
        </w:rPr>
        <w:lastRenderedPageBreak/>
        <w:t>ИТАР-ТАСС</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Великобритания приветствует сотрудничество с </w:t>
      </w:r>
      <w:r w:rsidR="005F6768">
        <w:t>«</w:t>
      </w:r>
      <w:r w:rsidRPr="00824071">
        <w:t>Росатомом</w:t>
      </w:r>
      <w:r w:rsidR="005F6768">
        <w:t>»</w:t>
      </w:r>
      <w:r w:rsidRPr="00824071">
        <w:t xml:space="preserve"> - министр</w:t>
      </w:r>
    </w:p>
    <w:p w:rsidR="001664D7" w:rsidRPr="00824071" w:rsidRDefault="001664D7" w:rsidP="001664D7">
      <w:pPr>
        <w:jc w:val="both"/>
      </w:pPr>
    </w:p>
    <w:p w:rsidR="001664D7" w:rsidRPr="00824071" w:rsidRDefault="001664D7" w:rsidP="001664D7">
      <w:pPr>
        <w:jc w:val="both"/>
      </w:pPr>
      <w:r w:rsidRPr="00824071">
        <w:t xml:space="preserve">Великобритания готова к активному сотрудничеству с </w:t>
      </w:r>
      <w:r w:rsidR="005F6768">
        <w:t>«</w:t>
      </w:r>
      <w:r w:rsidRPr="00824071">
        <w:t>Росатомом</w:t>
      </w:r>
      <w:r w:rsidR="005F6768">
        <w:t>»</w:t>
      </w:r>
      <w:r w:rsidRPr="00824071">
        <w:t xml:space="preserve"> в атомной области. Об этом сегодня заявил министр энергетики Великобритании Майкл Фэллон, выступая на форуме Всемирной ядерной ассоциации /</w:t>
      </w:r>
      <w:r>
        <w:rPr>
          <w:lang w:val="en-US"/>
        </w:rPr>
        <w:t>World</w:t>
      </w:r>
      <w:r w:rsidRPr="00824071">
        <w:t xml:space="preserve"> </w:t>
      </w:r>
      <w:r>
        <w:rPr>
          <w:lang w:val="en-US"/>
        </w:rPr>
        <w:t>Nuclear</w:t>
      </w:r>
      <w:r w:rsidRPr="00824071">
        <w:t xml:space="preserve"> </w:t>
      </w:r>
      <w:r>
        <w:rPr>
          <w:lang w:val="en-US"/>
        </w:rPr>
        <w:t>Association</w:t>
      </w:r>
      <w:r w:rsidRPr="00824071">
        <w:t>/, который открылся сегодня в британской столице.</w:t>
      </w:r>
    </w:p>
    <w:p w:rsidR="001664D7" w:rsidRPr="00824071" w:rsidRDefault="005F6768" w:rsidP="001664D7">
      <w:pPr>
        <w:jc w:val="both"/>
      </w:pPr>
      <w:r>
        <w:t>«</w:t>
      </w:r>
      <w:r w:rsidR="001664D7" w:rsidRPr="00824071">
        <w:t xml:space="preserve">Мы приветствуем сотрудничество с </w:t>
      </w:r>
      <w:r>
        <w:t>«</w:t>
      </w:r>
      <w:r w:rsidR="001664D7" w:rsidRPr="00824071">
        <w:t>Росатомом</w:t>
      </w:r>
      <w:r>
        <w:t>»</w:t>
      </w:r>
      <w:r w:rsidR="001664D7" w:rsidRPr="00824071">
        <w:t xml:space="preserve"> и готовы к совместной конструктивной работе в атомной сфере</w:t>
      </w:r>
      <w:r>
        <w:t>»</w:t>
      </w:r>
      <w:r w:rsidR="001664D7" w:rsidRPr="00824071">
        <w:t>,- сказал Фэллон.</w:t>
      </w:r>
    </w:p>
    <w:p w:rsidR="001664D7" w:rsidRPr="00824071" w:rsidRDefault="001664D7" w:rsidP="001664D7">
      <w:pPr>
        <w:jc w:val="both"/>
      </w:pPr>
      <w:r w:rsidRPr="00824071">
        <w:t xml:space="preserve">Ранее госкорпорация по атомной энергии </w:t>
      </w:r>
      <w:r w:rsidR="005F6768">
        <w:t>«</w:t>
      </w:r>
      <w:r w:rsidRPr="00824071">
        <w:t>Росатом</w:t>
      </w:r>
      <w:r w:rsidR="005F6768">
        <w:t>»</w:t>
      </w:r>
      <w:r w:rsidRPr="00824071">
        <w:t xml:space="preserve"> и министерство энергетики и изменения климата Великобритании подписали меморандум о взаимопонимании по сотрудничеству в атомной энергетике, а также соглашение между </w:t>
      </w:r>
      <w:r w:rsidR="005F6768">
        <w:t>«</w:t>
      </w:r>
      <w:r w:rsidRPr="00824071">
        <w:t>Росатомом</w:t>
      </w:r>
      <w:r w:rsidR="005F6768">
        <w:t>»</w:t>
      </w:r>
      <w:r w:rsidRPr="00824071">
        <w:t xml:space="preserve"> и компаниями </w:t>
      </w:r>
      <w:r w:rsidR="005F6768">
        <w:t>«</w:t>
      </w:r>
      <w:r w:rsidRPr="00824071">
        <w:t>Роллс-Ройс</w:t>
      </w:r>
      <w:r w:rsidR="005F6768">
        <w:t>»</w:t>
      </w:r>
      <w:r w:rsidRPr="00824071">
        <w:t xml:space="preserve"> и </w:t>
      </w:r>
      <w:r w:rsidR="005F6768">
        <w:t>«</w:t>
      </w:r>
      <w:r w:rsidRPr="00824071">
        <w:t>Фортум</w:t>
      </w:r>
      <w:r w:rsidR="005F6768">
        <w:t>»</w:t>
      </w:r>
      <w:r w:rsidRPr="00824071">
        <w:t xml:space="preserve"> с целью совместного изучение возможностей по сооружению и эксплуатации АЭС с реакторами типа ВВЭР на территории Соединенного Королевства. --0--пи</w:t>
      </w:r>
      <w:r>
        <w:rPr>
          <w:lang w:val="en-US"/>
        </w:rPr>
        <w:t> </w:t>
      </w:r>
      <w:r w:rsidRPr="00824071">
        <w:t xml:space="preserve"> </w:t>
      </w:r>
    </w:p>
    <w:p w:rsidR="001664D7" w:rsidRDefault="001664D7" w:rsidP="001664D7">
      <w:pPr>
        <w:jc w:val="both"/>
        <w:rPr>
          <w:rStyle w:val="a3"/>
        </w:rPr>
      </w:pPr>
      <w:r w:rsidRPr="00824071">
        <w:tab/>
      </w:r>
      <w:hyperlink w:anchor="mmm32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6" w:name="nnn325"/>
      <w:bookmarkEnd w:id="666"/>
      <w:r w:rsidRPr="00824071">
        <w:rPr>
          <w:b/>
          <w:color w:val="3CA499"/>
          <w:sz w:val="28"/>
          <w:szCs w:val="28"/>
        </w:rPr>
        <w:lastRenderedPageBreak/>
        <w:t>Коммерсант</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КЭС-холдинг</w:t>
      </w:r>
      <w:r>
        <w:t>»</w:t>
      </w:r>
    </w:p>
    <w:p w:rsidR="001664D7" w:rsidRPr="00824071" w:rsidRDefault="001664D7" w:rsidP="001664D7">
      <w:pPr>
        <w:jc w:val="both"/>
      </w:pPr>
    </w:p>
    <w:p w:rsidR="001664D7" w:rsidRPr="00824071" w:rsidRDefault="005F6768" w:rsidP="001664D7">
      <w:pPr>
        <w:jc w:val="both"/>
      </w:pPr>
      <w:r>
        <w:t>«</w:t>
      </w:r>
      <w:r w:rsidR="001664D7" w:rsidRPr="00824071">
        <w:t>КЭС-холдинг</w:t>
      </w:r>
      <w:r>
        <w:t>»</w:t>
      </w:r>
      <w:r w:rsidR="001664D7" w:rsidRPr="00824071">
        <w:t xml:space="preserve"> Виктора Вексельбергаеще в июне получил разрешение ФАС на консолидацию своих энергоактивов на базе Волжской ТГК (ТГК-7),</w:t>
      </w:r>
      <w:r w:rsidR="001664D7">
        <w:rPr>
          <w:lang w:val="en-US"/>
        </w:rPr>
        <w:t>    </w:t>
      </w:r>
      <w:r w:rsidR="001664D7" w:rsidRPr="00824071">
        <w:t xml:space="preserve"> заявили в ведомстве. Такое намерение на прошлой неделе высказал сам господин Вексельберг. В холдинге отметили, что пока нет окончательного решения, пройдет консолидация генерирующих активов на базе ТГК-7 или ТГК-9 (ТГК-9 предполагалась основой для слияния генкомпаний КЭС в 2011 году).</w:t>
      </w:r>
    </w:p>
    <w:p w:rsidR="001664D7" w:rsidRPr="00824071" w:rsidRDefault="001664D7" w:rsidP="001664D7">
      <w:pPr>
        <w:jc w:val="both"/>
      </w:pPr>
    </w:p>
    <w:p w:rsidR="001664D7" w:rsidRDefault="001664D7" w:rsidP="001664D7">
      <w:pPr>
        <w:jc w:val="both"/>
        <w:rPr>
          <w:rStyle w:val="a3"/>
        </w:rPr>
      </w:pPr>
      <w:r w:rsidRPr="00824071">
        <w:tab/>
      </w:r>
      <w:hyperlink w:anchor="mmm32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7" w:name="nnn326"/>
      <w:bookmarkEnd w:id="667"/>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Росатом стал техническим партнером Олимпиады Сочи-2014</w:t>
      </w:r>
    </w:p>
    <w:p w:rsidR="001664D7" w:rsidRPr="00824071" w:rsidRDefault="001664D7" w:rsidP="001664D7">
      <w:pPr>
        <w:jc w:val="both"/>
      </w:pPr>
    </w:p>
    <w:p w:rsidR="001664D7" w:rsidRPr="00824071" w:rsidRDefault="001664D7" w:rsidP="001664D7">
      <w:pPr>
        <w:jc w:val="both"/>
      </w:pPr>
      <w:r w:rsidRPr="00824071">
        <w:t xml:space="preserve">Государственная корпорация </w:t>
      </w:r>
      <w:r w:rsidR="005F6768">
        <w:t>«</w:t>
      </w:r>
      <w:r w:rsidRPr="00824071">
        <w:t>Росатом</w:t>
      </w:r>
      <w:r w:rsidR="005F6768">
        <w:t>»</w:t>
      </w:r>
      <w:r w:rsidRPr="00824071">
        <w:t xml:space="preserve"> стала техническим партнером Олимпийских игр Сочи-2014, соответствующее соглашение в четверг подписали генеральный директор госкорпорации Сергей Кириенко и президент оргкомитета Сочи -2014 Дмитрий Чернышенко.</w:t>
      </w:r>
    </w:p>
    <w:p w:rsidR="001664D7" w:rsidRPr="00824071" w:rsidRDefault="001664D7" w:rsidP="001664D7">
      <w:pPr>
        <w:jc w:val="both"/>
      </w:pPr>
      <w:r w:rsidRPr="00824071">
        <w:t xml:space="preserve">Одним из этапов эстафеты олимпийского огня станет его путешествие на Северный полюс из Мурманска на принадлежащем Росатомфлоту крупнейшем российском атомном ледоколе </w:t>
      </w:r>
      <w:r w:rsidR="005F6768">
        <w:t>«</w:t>
      </w:r>
      <w:r w:rsidRPr="00824071">
        <w:t>50 лет Победы</w:t>
      </w:r>
      <w:r w:rsidR="005F6768">
        <w:t>»</w:t>
      </w:r>
      <w:r w:rsidRPr="00824071">
        <w:t>. Оно начнется в середине октября и продлится 13 дней. В этом путешествии будут участвовать не только представители России, но и других арктических стран - США, Канады, Исландии, Норвегии, Финляндии, Швеции, Дании.</w:t>
      </w:r>
    </w:p>
    <w:p w:rsidR="001664D7" w:rsidRPr="00824071" w:rsidRDefault="001664D7" w:rsidP="001664D7">
      <w:pPr>
        <w:jc w:val="both"/>
      </w:pPr>
      <w:r w:rsidRPr="00824071">
        <w:t xml:space="preserve">По словам Чернышенко, </w:t>
      </w:r>
      <w:r w:rsidR="005F6768">
        <w:t>«</w:t>
      </w:r>
      <w:r w:rsidRPr="00824071">
        <w:t>эстафета олимпийского огня была бы неполной без его отправки на Северный полюс</w:t>
      </w:r>
      <w:r w:rsidR="005F6768">
        <w:t>»</w:t>
      </w:r>
      <w:r w:rsidRPr="00824071">
        <w:t xml:space="preserve">. Он добавил, что это путешествие - демонстрация технологических возможностей России. </w:t>
      </w:r>
      <w:r w:rsidR="005F6768">
        <w:t>«</w:t>
      </w:r>
      <w:r w:rsidRPr="00824071">
        <w:t>Это доказательство, что в России есть великие технологические проекты</w:t>
      </w:r>
      <w:r w:rsidR="005F6768">
        <w:t>»</w:t>
      </w:r>
      <w:r w:rsidRPr="00824071">
        <w:t>, - сказал глава оргкомитета.</w:t>
      </w:r>
    </w:p>
    <w:p w:rsidR="001664D7" w:rsidRPr="00824071" w:rsidRDefault="005F6768" w:rsidP="001664D7">
      <w:pPr>
        <w:jc w:val="both"/>
      </w:pPr>
      <w:r>
        <w:t>«</w:t>
      </w:r>
      <w:r w:rsidR="001664D7" w:rsidRPr="00824071">
        <w:t>Это большая честь для нас</w:t>
      </w:r>
      <w:r>
        <w:t>»</w:t>
      </w:r>
      <w:r w:rsidR="001664D7" w:rsidRPr="00824071">
        <w:t xml:space="preserve">, - в свою очередь сказал Кириенко. По его словам, пребывание олимпийского огня на Северном полюсе будет символично не только для России, но и для мира в целом. </w:t>
      </w:r>
      <w:r>
        <w:t>«</w:t>
      </w:r>
      <w:r w:rsidR="001664D7" w:rsidRPr="00824071">
        <w:t>Это символ развития Арктики</w:t>
      </w:r>
      <w:r>
        <w:t>»</w:t>
      </w:r>
      <w:r w:rsidR="001664D7" w:rsidRPr="00824071">
        <w:t xml:space="preserve">, - отметил Кириенко. Глава Росатома добавил, что только Россия может позволить себе доставить олимпийский огонь на ледоколе к Северному полюсу. По словам Кириенко, если бы проводились Олимпийские игры среди ледоколов, то </w:t>
      </w:r>
      <w:r>
        <w:t>«</w:t>
      </w:r>
      <w:r w:rsidR="001664D7" w:rsidRPr="00824071">
        <w:t>ледоколы Росатомфлота были бы вне конкуренции</w:t>
      </w:r>
      <w:r>
        <w:t>»</w:t>
      </w:r>
      <w:r w:rsidR="001664D7" w:rsidRPr="00824071">
        <w:t>.</w:t>
      </w:r>
    </w:p>
    <w:p w:rsidR="001664D7" w:rsidRPr="00824071" w:rsidRDefault="001664D7" w:rsidP="001664D7">
      <w:pPr>
        <w:jc w:val="both"/>
      </w:pPr>
      <w:r w:rsidRPr="00824071">
        <w:t>Планируется, что зажжение олимпийского факела произойдет в капитанской рубке ледокола, в ходе путешествия семь факелоносцев пронесут огонь Олимпиады по семи палубам судна.</w:t>
      </w:r>
    </w:p>
    <w:p w:rsidR="001664D7" w:rsidRPr="00824071" w:rsidRDefault="001664D7" w:rsidP="001664D7">
      <w:pPr>
        <w:jc w:val="both"/>
      </w:pPr>
      <w:r w:rsidRPr="00824071">
        <w:t>По окончании церемонии подписания Кириенко передал олимпийский факел первому вице-президенту РГО, заслуженному полярнику России Артуру Чилингарову.</w:t>
      </w:r>
    </w:p>
    <w:p w:rsidR="001664D7" w:rsidRDefault="001664D7" w:rsidP="001664D7">
      <w:pPr>
        <w:jc w:val="both"/>
        <w:rPr>
          <w:rStyle w:val="a3"/>
        </w:rPr>
      </w:pPr>
      <w:r w:rsidRPr="00824071">
        <w:tab/>
      </w:r>
      <w:hyperlink w:anchor="mmm32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8" w:name="nnn327"/>
      <w:bookmarkEnd w:id="668"/>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5F6768" w:rsidP="001664D7">
      <w:pPr>
        <w:pStyle w:val="18RGB60"/>
      </w:pPr>
      <w:r>
        <w:t>«</w:t>
      </w:r>
      <w:r w:rsidR="001664D7" w:rsidRPr="00824071">
        <w:t>РусГидро</w:t>
      </w:r>
      <w:r>
        <w:t>»</w:t>
      </w:r>
      <w:r w:rsidR="001664D7" w:rsidRPr="00824071">
        <w:t xml:space="preserve"> к 2015 году построит в КЧР малую ГЭС стоимостью 165 млн руб</w:t>
      </w:r>
    </w:p>
    <w:p w:rsidR="001664D7" w:rsidRPr="00824071" w:rsidRDefault="001664D7" w:rsidP="001664D7">
      <w:pPr>
        <w:jc w:val="both"/>
      </w:pPr>
    </w:p>
    <w:p w:rsidR="001664D7" w:rsidRPr="00824071" w:rsidRDefault="001664D7" w:rsidP="001664D7">
      <w:pPr>
        <w:jc w:val="both"/>
      </w:pPr>
      <w:r w:rsidRPr="00824071">
        <w:t xml:space="preserve">ЧЕРКЕССК, 12 сен - РИА Новости. ОАО </w:t>
      </w:r>
      <w:r w:rsidR="005F6768">
        <w:t>«</w:t>
      </w:r>
      <w:r w:rsidRPr="00824071">
        <w:t>РусГидро</w:t>
      </w:r>
      <w:r w:rsidR="005F6768">
        <w:t>»</w:t>
      </w:r>
      <w:r w:rsidRPr="00824071">
        <w:t xml:space="preserve"> планирует к 2015 году возвести в Карачаево-Черкесии малую ГЭС мощностью 1,2 МВт, реализация проекта начнется в ноябре текущего года, сообщает в четверг пресс-служба ведомства.</w:t>
      </w:r>
    </w:p>
    <w:p w:rsidR="001664D7" w:rsidRPr="00824071" w:rsidRDefault="001664D7" w:rsidP="001664D7">
      <w:pPr>
        <w:jc w:val="both"/>
      </w:pPr>
      <w:r w:rsidRPr="00824071">
        <w:t>Проект реализуется в рамках программы строительства малых ГЭС на Северном Кавказе и включен в инвестиционную программу компании.</w:t>
      </w:r>
    </w:p>
    <w:p w:rsidR="001664D7" w:rsidRPr="00824071" w:rsidRDefault="005F6768" w:rsidP="001664D7">
      <w:pPr>
        <w:jc w:val="both"/>
      </w:pPr>
      <w:r>
        <w:t>«</w:t>
      </w:r>
      <w:r w:rsidR="001664D7" w:rsidRPr="00824071">
        <w:t>Начало строительство малой ГЭС на реке Большой Зеленчук в Карачаево-Черкесии запланировано на ноябрь 2013 года. Капитальные затраты на строительство этого объекта в ценах текущего года составят около 165 миллионов рублей. Строительство объекта планируется завершить к 2015 году</w:t>
      </w:r>
      <w:r>
        <w:t>»</w:t>
      </w:r>
      <w:r w:rsidR="001664D7" w:rsidRPr="00824071">
        <w:t>, - говорится в сообщении.</w:t>
      </w:r>
    </w:p>
    <w:p w:rsidR="001664D7" w:rsidRPr="00824071" w:rsidRDefault="001664D7" w:rsidP="001664D7">
      <w:pPr>
        <w:jc w:val="both"/>
      </w:pPr>
      <w:r w:rsidRPr="00824071">
        <w:t>Отмечается, что установленная мощность станции составит 1,2 МВт. Среднегодовая выработка - около 7 миллионов киловатт-часов. Малая ГЭС будет построена в составе существующего водозабора действующей Зеленчукской ГЭС-ГАЭС на реке Большой Зеленчук. По мнению разработчиков проекта, возведение станции в такой компоновке позволит не только обеспечить водой собственные нужды Зеленчукской ГЭС-ГАЭС, но и дополнительно вырабатывать электроэнергию за счет использования излишков воды и холостых сбросов.</w:t>
      </w:r>
    </w:p>
    <w:p w:rsidR="001664D7" w:rsidRPr="00824071" w:rsidRDefault="001664D7" w:rsidP="001664D7">
      <w:pPr>
        <w:jc w:val="both"/>
      </w:pPr>
      <w:r w:rsidRPr="00824071">
        <w:t xml:space="preserve">Проект малой ГЭС Большой Зеленчук, разработанный дочерними обществами </w:t>
      </w:r>
      <w:r w:rsidR="005F6768">
        <w:t>«</w:t>
      </w:r>
      <w:r w:rsidRPr="00824071">
        <w:t>РусГидро</w:t>
      </w:r>
      <w:r w:rsidR="005F6768">
        <w:t>»</w:t>
      </w:r>
      <w:r w:rsidRPr="00824071">
        <w:t xml:space="preserve"> - институтом Гидропроект и НИИЭС, получил положительное заключение управления государственной экспертизы в строительстве Карачаево-Черкесии.</w:t>
      </w:r>
    </w:p>
    <w:p w:rsidR="001664D7" w:rsidRDefault="001664D7" w:rsidP="001664D7">
      <w:pPr>
        <w:jc w:val="both"/>
        <w:rPr>
          <w:rStyle w:val="a3"/>
        </w:rPr>
      </w:pPr>
      <w:r w:rsidRPr="00824071">
        <w:tab/>
      </w:r>
      <w:hyperlink w:anchor="mmm32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69" w:name="nnn328"/>
      <w:bookmarkEnd w:id="669"/>
      <w:r w:rsidRPr="00824071">
        <w:rPr>
          <w:b/>
          <w:color w:val="3CA499"/>
          <w:sz w:val="28"/>
          <w:szCs w:val="28"/>
        </w:rPr>
        <w:lastRenderedPageBreak/>
        <w:t xml:space="preserve">РИА </w:t>
      </w:r>
      <w:r w:rsidR="005F6768">
        <w:rPr>
          <w:b/>
          <w:color w:val="3CA499"/>
          <w:sz w:val="28"/>
          <w:szCs w:val="28"/>
        </w:rPr>
        <w:t>«</w:t>
      </w:r>
      <w:r w:rsidRPr="00824071">
        <w:rPr>
          <w:b/>
          <w:color w:val="3CA499"/>
          <w:sz w:val="28"/>
          <w:szCs w:val="28"/>
        </w:rPr>
        <w:t>Новости</w:t>
      </w:r>
      <w:r w:rsidR="005F6768">
        <w:rPr>
          <w:b/>
          <w:color w:val="3CA499"/>
          <w:sz w:val="28"/>
          <w:szCs w:val="28"/>
        </w:rPr>
        <w:t>»</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РФ сохраняет планы по достижению 30% атомной генерации в энергобалансе к 2030г - Росатом</w:t>
      </w:r>
    </w:p>
    <w:p w:rsidR="001664D7" w:rsidRPr="00824071" w:rsidRDefault="001664D7" w:rsidP="001664D7">
      <w:pPr>
        <w:jc w:val="both"/>
      </w:pPr>
    </w:p>
    <w:p w:rsidR="001664D7" w:rsidRPr="00824071" w:rsidRDefault="001664D7" w:rsidP="001664D7">
      <w:pPr>
        <w:jc w:val="both"/>
      </w:pPr>
      <w:r w:rsidRPr="00824071">
        <w:t>ЛОНДОН, 12 сен - РИА Новости. Россия сохраняет планы по достижению 30%-й доли атомной генерации в энергобалансе к 2030 году, заявил заместитель генерального диктора Росатома Кирилл Комаров на симпозиуме Всемирной Ядерной Ассоциации (</w:t>
      </w:r>
      <w:r>
        <w:rPr>
          <w:lang w:val="en-US"/>
        </w:rPr>
        <w:t>WNA</w:t>
      </w:r>
      <w:r w:rsidRPr="00824071">
        <w:t>).</w:t>
      </w:r>
    </w:p>
    <w:p w:rsidR="001664D7" w:rsidRPr="00824071" w:rsidRDefault="005F6768" w:rsidP="001664D7">
      <w:pPr>
        <w:jc w:val="both"/>
      </w:pPr>
      <w:r>
        <w:t>«</w:t>
      </w:r>
      <w:r w:rsidR="001664D7" w:rsidRPr="00824071">
        <w:t>Атомная энергетика - важный инструмент обеспечения энергетической стабильности, поскольку эффективно дополняет другие виды генерации. Мы, в России, определили оптимальную долю АЭС в энергобалансе на уровне 30%. Планируем достичь этого показателя к 2030 году</w:t>
      </w:r>
      <w:r>
        <w:t>»</w:t>
      </w:r>
      <w:r w:rsidR="001664D7" w:rsidRPr="00824071">
        <w:t>,- сказал он.</w:t>
      </w:r>
    </w:p>
    <w:p w:rsidR="001664D7" w:rsidRPr="00824071" w:rsidRDefault="001664D7" w:rsidP="001664D7">
      <w:pPr>
        <w:jc w:val="both"/>
      </w:pPr>
      <w:r w:rsidRPr="00824071">
        <w:t>Он отметил, что атомная энергетика дает значительный эффект для национальной экономики, который выражается в более низкой стоимости киловатт-часа электроэнергии для потребителей.</w:t>
      </w:r>
    </w:p>
    <w:p w:rsidR="001664D7" w:rsidRPr="00824071" w:rsidRDefault="005F6768" w:rsidP="001664D7">
      <w:pPr>
        <w:jc w:val="both"/>
      </w:pPr>
      <w:r>
        <w:t>«</w:t>
      </w:r>
      <w:r w:rsidR="001664D7" w:rsidRPr="00824071">
        <w:t>Эффект для национальной экономики имеет место и на этапе сооружения АЭС. Если взять в качестве примера проект сооружения двухблочной АЭС за рубежом, стоимостью условно 10 миллиардов долларов, получаем такую картину заказа на строительно-монтажные работы и поставку оборудования для локальных поставщиков составит порядка 3 миллиардов долларов, прямые бюджетные поступления будут на уровне от 500 миллионов до 1 миллиарда долларов, при этом стране-заказчику будет обеспечена дополнительная занятость на период сооружения - порядка 2 тысяч рабочих мест в год</w:t>
      </w:r>
      <w:r>
        <w:t>»</w:t>
      </w:r>
      <w:r w:rsidR="001664D7" w:rsidRPr="00824071">
        <w:t>,- добавил он.</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32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0" w:name="nnn329"/>
      <w:bookmarkEnd w:id="670"/>
      <w:r w:rsidRPr="00824071">
        <w:rPr>
          <w:b/>
          <w:color w:val="3CA499"/>
          <w:sz w:val="28"/>
          <w:szCs w:val="28"/>
        </w:rPr>
        <w:lastRenderedPageBreak/>
        <w:t>Комсомольская правда (Москва)</w:t>
      </w:r>
      <w:r w:rsidRPr="00824071">
        <w:t xml:space="preserve"> &gt; </w:t>
      </w:r>
      <w:r w:rsidRPr="00824071">
        <w:rPr>
          <w:b/>
          <w:color w:val="4D4D4D"/>
          <w:sz w:val="20"/>
          <w:szCs w:val="20"/>
        </w:rPr>
        <w:t xml:space="preserve">13.09.2013 </w:t>
      </w:r>
      <w:r w:rsidRPr="00824071">
        <w:t xml:space="preserve">&gt; </w:t>
      </w:r>
      <w:r w:rsidRPr="00824071">
        <w:rPr>
          <w:i/>
          <w:color w:val="4D4D4D"/>
          <w:sz w:val="20"/>
          <w:szCs w:val="20"/>
        </w:rPr>
        <w:t>--</w:t>
      </w:r>
    </w:p>
    <w:p w:rsidR="001664D7" w:rsidRPr="00824071" w:rsidRDefault="001664D7" w:rsidP="001664D7">
      <w:pPr>
        <w:pStyle w:val="18RGB60"/>
      </w:pPr>
      <w:r w:rsidRPr="00824071">
        <w:t>Амур три года копил аномальную воду</w:t>
      </w:r>
    </w:p>
    <w:p w:rsidR="001664D7" w:rsidRPr="00824071" w:rsidRDefault="001664D7" w:rsidP="001664D7">
      <w:pPr>
        <w:jc w:val="both"/>
      </w:pPr>
    </w:p>
    <w:p w:rsidR="001664D7" w:rsidRPr="00824071" w:rsidRDefault="001664D7" w:rsidP="001664D7">
      <w:pPr>
        <w:jc w:val="both"/>
      </w:pPr>
      <w:r w:rsidRPr="00824071">
        <w:t>Наш корреспондент передает из Комсомольска-на-Амуре, который переживает катастрофическое наводнение.</w:t>
      </w:r>
    </w:p>
    <w:p w:rsidR="001664D7" w:rsidRPr="00824071" w:rsidRDefault="005F6768" w:rsidP="001664D7">
      <w:pPr>
        <w:jc w:val="both"/>
      </w:pPr>
      <w:r>
        <w:t>«</w:t>
      </w:r>
      <w:r w:rsidR="001664D7" w:rsidRPr="00824071">
        <w:t>Папа, скажи, нас затопит?</w:t>
      </w:r>
      <w:r>
        <w:t>»</w:t>
      </w:r>
    </w:p>
    <w:p w:rsidR="001664D7" w:rsidRPr="00824071" w:rsidRDefault="001664D7" w:rsidP="001664D7">
      <w:pPr>
        <w:jc w:val="both"/>
      </w:pPr>
      <w:r w:rsidRPr="00824071">
        <w:t>В тот день до пика наводнения оставался еще почти метр - уровень воды в Амуре подбирался к фантастическим 900 сантиметрам*, и злые амурские волны то тут, то там рвали в городе дамбы. Вместе с непрекращающимся подъемом воды беда сочится на улицы города через ливневки и люки. Не проехать в самом центре, по проспекту Мира, - здесь глубокий, по пояс, разлив. А рядом - набережная Амура, любимое место отдыха горожан. Вернее, не набережная, а то, что от нее осталось. Люди фотографируют небывалый уровень, пьют пиво, едят шашлыки. Пляж, раздевалки, клумбы, фонари и двадцать ступенек первой лестницы уже под водой. Но остаются еще два десятка ступенек и вторая прогулочная терраса, дающая дефицитное нынче в Комсомольске ощущение личной безопасности. Но и это иллюзия.</w:t>
      </w:r>
    </w:p>
    <w:p w:rsidR="001664D7" w:rsidRPr="00824071" w:rsidRDefault="001664D7" w:rsidP="001664D7">
      <w:pPr>
        <w:jc w:val="both"/>
      </w:pPr>
      <w:r w:rsidRPr="00824071">
        <w:t>- Папа, нас затопит? - спрашивает девочка. Взрослый молчит, будто не слышит вопрос, и смотрит на близкую воду.</w:t>
      </w:r>
    </w:p>
    <w:p w:rsidR="001664D7" w:rsidRPr="00824071" w:rsidRDefault="001664D7" w:rsidP="001664D7">
      <w:pPr>
        <w:jc w:val="both"/>
      </w:pPr>
      <w:r w:rsidRPr="00824071">
        <w:t xml:space="preserve">НА ДАМБЕ Уже две недели, как беда пришла в Комсомольск. Перерастет ли она в катастрофу? Ответа на этот вопрос все еще нет. И быть не может, потому что на подъеме к пику великого дальневосточного наводнения ситуация в его, будем надеяться, последнем эпицентре - городе Комсомольске - меняется порой непредсказуемо и мгновенно. Вот стоим мы на дамбе у озера Мылки с координатором группировки спасателей из Иванова Игорем Дмитриевым. И он спокойно так говорит: </w:t>
      </w:r>
      <w:r w:rsidR="005F6768">
        <w:t>«</w:t>
      </w:r>
      <w:r w:rsidRPr="00824071">
        <w:t>Обстановка сейчас уверенная</w:t>
      </w:r>
      <w:r w:rsidR="005F6768">
        <w:t>»</w:t>
      </w:r>
      <w:r w:rsidRPr="00824071">
        <w:t>. Откуда ни возьмись - ветер. Озеро приходит в движение, волны бегут одна за другой на свежую насыпь. Ширина дамбы всего ничего - метра два. Дальше откос, высота - метра три. Внизу - заболоченная территория, обширный выход грунтовых вод, потом улица и жилые многоэтажки. Страшно представить, как еще чуть-чуть, и озеро жахнет вниз через трехметровый порог. К счастью, ЧП не случилось. В тот день потоп со стороны озера Мылки остановили. Спасибо за это ивановским парнишкам-спасателям: они успели закидать опасный участок мешками с песком, что подвозили в авральном режиме на плавающих бронетранспортерах. Одновременно туда-сюда по опасной полоске земли курсировали грузовики, сваливали грунт прямо под нож бульдозера. Как водители умудрялись делать эту работу, на каких пределах возможного и каким напряжением, знают, наверное, только они. Так что теперь, когда кто-то из властей роняет фразы о том, что защита Комсомольска идет в круглосуточном режиме, без сна и отдыха, и делается все, чтобы не допустить катастрофы, я точно знаю, про кого эти слова. Про таких, как курсанты МЧС из Иванова, как рядовые Восточного военного округа, как водители большегрузов и бульдозеров.</w:t>
      </w:r>
    </w:p>
    <w:p w:rsidR="001664D7" w:rsidRPr="00824071" w:rsidRDefault="001664D7" w:rsidP="001664D7">
      <w:pPr>
        <w:jc w:val="both"/>
      </w:pPr>
      <w:r w:rsidRPr="00824071">
        <w:t>ТЫ ЗАПИСАЛСЯ В ДОБРОВоЛЬЦЫ?</w:t>
      </w:r>
    </w:p>
    <w:p w:rsidR="001664D7" w:rsidRPr="00824071" w:rsidRDefault="001664D7" w:rsidP="001664D7">
      <w:pPr>
        <w:jc w:val="both"/>
      </w:pPr>
      <w:r w:rsidRPr="00824071">
        <w:t xml:space="preserve">Дамбы, как бомбы, рвутся со всех сторон, сил не хватает, и чем ближе пик паводка, тем многочисленнее группировка тех, кто </w:t>
      </w:r>
      <w:r w:rsidR="005F6768">
        <w:t>«</w:t>
      </w:r>
      <w:r w:rsidRPr="00824071">
        <w:t>выполняет поставленные задачи</w:t>
      </w:r>
      <w:r w:rsidR="005F6768">
        <w:t>»</w:t>
      </w:r>
      <w:r w:rsidRPr="00824071">
        <w:t xml:space="preserve">. Плюс к ней - тысяча горожан-добровольцев. Они приходят по призыву, то и дело звучащему в местном теле- и радиоэфире: </w:t>
      </w:r>
      <w:r w:rsidR="005F6768">
        <w:t>«</w:t>
      </w:r>
      <w:r w:rsidRPr="00824071">
        <w:t>Нужна помощь! Ждем всех, кто хочет участвовать в спасении города, в Доме молодежи!</w:t>
      </w:r>
      <w:r w:rsidR="005F6768">
        <w:t>»</w:t>
      </w:r>
      <w:r w:rsidRPr="00824071">
        <w:t xml:space="preserve"> Сотни откликнувшихся. Много это или мало для Комсомольска с населением в 258 тыс. человек? Сколько мешков наполнено, крепко перевязано тесемочками, погружено (вручную!) в ковши экскаваторов, кузовы грузовиков, отвезено на проблемные участки, уложено (снова вручную!) на высоту 6, 7, 8, 9 метров?.. Глава города Владимир Михалев подсчитал: порядка двухсот тысяч штук. То есть по мешку на жителя. Сколько еще надо? И получится ли, как в войну, настоящее народное ополчение, чтобы обогнать-таки подъем реки и не дать стихии окончательно затопить Комсомольск?</w:t>
      </w:r>
    </w:p>
    <w:p w:rsidR="001664D7" w:rsidRPr="00824071" w:rsidRDefault="001664D7" w:rsidP="001664D7">
      <w:pPr>
        <w:jc w:val="both"/>
      </w:pPr>
      <w:r w:rsidRPr="00824071">
        <w:t xml:space="preserve">ПО ПЕРЕУЛКАМ БРОДЯТ СЛУХИ Пока же поистине всенародный порыв случился не на строительстве дамб, а... в супермаркетах. Подогретый слухами в соцсетях, вспыхнул нездоровый общегородской ажиотаж. И за один день с полок магазинов был сметен месячный </w:t>
      </w:r>
      <w:r w:rsidRPr="00824071">
        <w:lastRenderedPageBreak/>
        <w:t>запас товаров повышенного спроса - вода в бутылках, тушенка, соль и спички. Народ хватал крупы, хлеб, шоколад, икру из кабачков... Назавтра паника улеглась, полки заполнились новыми банками и буханками.</w:t>
      </w:r>
    </w:p>
    <w:p w:rsidR="001664D7" w:rsidRPr="00824071" w:rsidRDefault="001664D7" w:rsidP="001664D7">
      <w:pPr>
        <w:jc w:val="both"/>
      </w:pPr>
      <w:r w:rsidRPr="00824071">
        <w:t>Что это было?</w:t>
      </w:r>
    </w:p>
    <w:p w:rsidR="001664D7" w:rsidRPr="00824071" w:rsidRDefault="001664D7" w:rsidP="001664D7">
      <w:pPr>
        <w:jc w:val="both"/>
      </w:pPr>
      <w:r w:rsidRPr="00824071">
        <w:t xml:space="preserve">- С причинами ажиотажа разбираются правоохранительные органы, - заявил на пресс-конференции в Комсомольске начальник главного контрольного управления правительства Хабаровского края Денис Удод. - Есть предположение, что это была четко спланированная, инспирированная преступная акция. Люди, не поддавайтесь на провокации! Нет питьевой воды? Не верьте! И тушенка в городе есть! А городская администрация организовала, как выразились специалисты отдела торговли, летучие бригады в составе </w:t>
      </w:r>
      <w:r w:rsidR="005F6768">
        <w:t>«</w:t>
      </w:r>
      <w:r w:rsidRPr="00824071">
        <w:t>чиновник - сотрудник ОБЭП - прокурор</w:t>
      </w:r>
      <w:r w:rsidR="005F6768">
        <w:t>»</w:t>
      </w:r>
      <w:r w:rsidRPr="00824071">
        <w:t xml:space="preserve"> и провела проверки, которые, впрочем, никакого реального повода для массового забега горожан по магазинам не обнаружили. Кроме того, на время ЧС в городе начала работать </w:t>
      </w:r>
      <w:r w:rsidR="005F6768">
        <w:t>«</w:t>
      </w:r>
      <w:r w:rsidRPr="00824071">
        <w:t>горячая линия</w:t>
      </w:r>
      <w:r w:rsidR="005F6768">
        <w:t>»</w:t>
      </w:r>
      <w:r w:rsidRPr="00824071">
        <w:t xml:space="preserve"> и телефон, по которому особо беспокойные граждане сообщают о </w:t>
      </w:r>
      <w:r w:rsidR="005F6768">
        <w:t>«</w:t>
      </w:r>
      <w:r w:rsidRPr="00824071">
        <w:t>фактах необоснованного повышения цен и дефиците продуктов</w:t>
      </w:r>
      <w:r w:rsidR="005F6768">
        <w:t>»</w:t>
      </w:r>
      <w:r w:rsidRPr="00824071">
        <w:t xml:space="preserve">, но, говорю вслед за отделом торговли уже как свидетель и покупатель, эти </w:t>
      </w:r>
      <w:r w:rsidR="005F6768">
        <w:t>«</w:t>
      </w:r>
      <w:r w:rsidRPr="00824071">
        <w:t>факты</w:t>
      </w:r>
      <w:r w:rsidR="005F6768">
        <w:t>»</w:t>
      </w:r>
      <w:r w:rsidRPr="00824071">
        <w:t xml:space="preserve"> также не подтверждаются. Слухи, как река, топят город. Все огороды погибли! Иду на рынок и вижу - ряды дачной продукции. Помидоры, огурцы, картошка, зелень. Удивительное дело: цены на </w:t>
      </w:r>
      <w:r w:rsidR="005F6768">
        <w:t>«</w:t>
      </w:r>
      <w:r w:rsidRPr="00824071">
        <w:t>свое</w:t>
      </w:r>
      <w:r w:rsidR="005F6768">
        <w:t>»</w:t>
      </w:r>
      <w:r w:rsidRPr="00824071">
        <w:t xml:space="preserve"> не только не зашкаливают, а ниже, чем на овощи из Китая. Народ подвозит машинами белые грибы. Говорят, там, где не затопило, боровик нынче так и прет. Лесных пожаров-то нет этим летом. Еще слух. Сняли мэра Михалева! За что? Да вот, по телевизору сказали, мол, город не подготовился к чрезвычайке, не имеет заградительных сооружений, аварийных команд, насосов для откачки воды... Прокуратура это дело уже копает. Владимир Михалев (целый и невредимый) - в ответ: </w:t>
      </w:r>
      <w:r w:rsidR="005F6768">
        <w:t>«</w:t>
      </w:r>
      <w:r w:rsidRPr="00824071">
        <w:t>Принимаем исчерпывающие меры. Работаем без сна и отдыха. В 2005 году заказали проект защитных дамб с учетом самого большого паводка у Комсомольска-на-Амуре - 701 см в 1959 году. С тех пор находящиеся в городе объекты первой категории - судостроительный и авиационный заводы, - как и положено по правилам, обеспечены защитой на 100 см выше предельной величины за сто лет. Это восемь метров высоты</w:t>
      </w:r>
      <w:r w:rsidR="005F6768">
        <w:t>»</w:t>
      </w:r>
      <w:r w:rsidRPr="00824071">
        <w:t xml:space="preserve">. </w:t>
      </w:r>
      <w:r w:rsidR="005F6768">
        <w:t>«</w:t>
      </w:r>
      <w:r w:rsidRPr="00824071">
        <w:t>А поселок Менделеева, - попенял проектировщикам мэр, - не имеет на своей территории объектов первой категории, и поэтому там дамбы - всего шесть с половиной метров. Но, как выясняется, нам нужна большая величина. Такого уровня наводнения никто и представить себе не мог!</w:t>
      </w:r>
      <w:r w:rsidR="005F6768">
        <w:t>»</w:t>
      </w:r>
      <w:r w:rsidRPr="00824071">
        <w:t xml:space="preserve"> Много шума наделал слух, будто бы местные власти распорядились начать отстрел бродячих кошек и собак в затопленных поселках, потому что брошенные хозяевами животные представляют опасность. Причаливаем на моторке МЧС к пятачку суши, оставшемуся от поселка Хорпинский. Действительно, плотность всевозможных барбосов на квадратный метр кратно выше всех санэпиднорм. Но никто их не будет отстреливать, обещает представитель районной администрации Елена Бородина. И ведет в клуб - место своей многодневной вахты на полузатопленном островке. Там рядом с сухими пайками и гуманитарной помощью для полусотни жителей, еще остающихся на своих чердаках, стоят и два огромных пакета с кормом для собак - от местного </w:t>
      </w:r>
      <w:r w:rsidR="005F6768">
        <w:t>«</w:t>
      </w:r>
      <w:r w:rsidRPr="00824071">
        <w:t>Зооспаса</w:t>
      </w:r>
      <w:r w:rsidR="005F6768">
        <w:t>»</w:t>
      </w:r>
      <w:r w:rsidRPr="00824071">
        <w:t>. Подкармливают животных и люди из двух соседних панельных домов. Так что никаких вооруженных конфликтов ни сегодня, ни завтра, кажется, не предвидится. Барбосы сыты и не злы, потому что не бывает злых собак с беспросветно грустными глазами.</w:t>
      </w:r>
    </w:p>
    <w:p w:rsidR="001664D7" w:rsidRPr="00824071" w:rsidRDefault="001664D7" w:rsidP="001664D7">
      <w:pPr>
        <w:jc w:val="both"/>
      </w:pPr>
      <w:r w:rsidRPr="00824071">
        <w:t>НАВОДНЕНИЕ ЖДАЛИ. ТОЛЬКО НЕ ЗНАЛИ, В КАКОМ ГОДУ...</w:t>
      </w:r>
    </w:p>
    <w:p w:rsidR="001664D7" w:rsidRPr="00824071" w:rsidRDefault="001664D7" w:rsidP="001664D7">
      <w:pPr>
        <w:jc w:val="both"/>
      </w:pPr>
      <w:r w:rsidRPr="00824071">
        <w:t xml:space="preserve">Ну и главный слух о причинах дальневосточного потопа - на тему </w:t>
      </w:r>
      <w:r w:rsidR="005F6768">
        <w:t>«</w:t>
      </w:r>
      <w:r w:rsidRPr="00824071">
        <w:t>Почему случился весь этот ужас?</w:t>
      </w:r>
      <w:r w:rsidR="005F6768">
        <w:t>»</w:t>
      </w:r>
      <w:r w:rsidRPr="00824071">
        <w:t xml:space="preserve">. В этом вопросе едва ли не каждый - эксперт. Самая популярная в Комсомольске народная версия нынешнего исторического природного катаклизма заключается в следующем. В город на местный НПЗ (нефтеперерабатывающий завод) якобы должны были транспортировать по воде некое сверхтяжелое оборудование. Но Амур за последние годы так обмелел, что не годился для подобного судоходства. Вот и решили </w:t>
      </w:r>
      <w:r w:rsidR="005F6768">
        <w:t>«</w:t>
      </w:r>
      <w:r w:rsidRPr="00824071">
        <w:t>приподнять</w:t>
      </w:r>
      <w:r w:rsidR="005F6768">
        <w:t>»</w:t>
      </w:r>
      <w:r w:rsidRPr="00824071">
        <w:t xml:space="preserve"> речку сбросами с Зейской, Бурейской ГЭС. А тут муссоны, дожди... А их не ждали. Вот и потоп. Власти развенчивают слух - какое там обмелел! Зачем и кому это было надо - </w:t>
      </w:r>
      <w:r w:rsidR="005F6768">
        <w:t>«</w:t>
      </w:r>
      <w:r w:rsidRPr="00824071">
        <w:t>приподнимать</w:t>
      </w:r>
      <w:r w:rsidR="005F6768">
        <w:t>»</w:t>
      </w:r>
      <w:r w:rsidRPr="00824071">
        <w:t xml:space="preserve"> Амур, когда все последние годы начиная с 2009-го в нем и так высокий уровень воды - паводки </w:t>
      </w:r>
      <w:r w:rsidRPr="00824071">
        <w:lastRenderedPageBreak/>
        <w:t>до 5 метров? Народ, понятно, не верит и стоит на своем. И все-таки хочется понять это сумасшедшее дальневосточное лето прямо сегодня, когда в мутной воде продолжающегося наводнения истинные его причины разглядеть достаточно сложно не только обывателю, но и специалисту. Однако будет лукавством сказать, что беда пришла на Дальний Восток внезапно и, что называется, без объявления войны.</w:t>
      </w:r>
    </w:p>
    <w:p w:rsidR="001664D7" w:rsidRPr="00824071" w:rsidRDefault="001664D7" w:rsidP="001664D7">
      <w:pPr>
        <w:jc w:val="both"/>
      </w:pPr>
      <w:r w:rsidRPr="00824071">
        <w:t xml:space="preserve">- Мы уже года три везде говорим, что на Амуре наступил период повышенной водности, ждите катастрофических наводнений, - поделился своим взглядом на происходящее известный на Дальнем Востоке гидролог, доктор географических наук Алексей Махинов. - Но в какой год и месяц - такой прогноз не способен дать сегодня никто в мире. Просто начиная с 2010 года надо было быть готовыми к тому, что придет аномально большая вода. Ученые, конечно, знают, откуда веками приходит такая вода. </w:t>
      </w:r>
      <w:r w:rsidR="005F6768">
        <w:t>«</w:t>
      </w:r>
      <w:r w:rsidRPr="00824071">
        <w:t>Обычные</w:t>
      </w:r>
      <w:r w:rsidR="005F6768">
        <w:t>»</w:t>
      </w:r>
      <w:r w:rsidRPr="00824071">
        <w:t xml:space="preserve"> наводнения на Амуре случаются тогда, когда переполняются какие-либо из его притоков - Зея, Бурея, Уссури, Сунгари. Это бывает раз в 10 - 12 лет. Катастрофические наводнения гораздо более редки. Такие, как нынешнее, возможны раз в 100, 200, 300 лет. Их </w:t>
      </w:r>
      <w:r w:rsidR="005F6768">
        <w:t>«</w:t>
      </w:r>
      <w:r w:rsidRPr="00824071">
        <w:t>провокатор</w:t>
      </w:r>
      <w:r w:rsidR="005F6768">
        <w:t>»</w:t>
      </w:r>
      <w:r w:rsidRPr="00824071">
        <w:t xml:space="preserve"> - редчайшие и чреватые катаклизмами природные совпадения. В 2013-м таким спусковым крючком стало совпадение двух составляющих: переполненность абсолютно всех притоков Амура плюс небывалые по своей интенсивности летние осадки. Неужели к этому был не готов никто? Ни Москва, ни Росгидромет, ни губернаторы, ни руководство </w:t>
      </w:r>
      <w:r w:rsidR="005F6768">
        <w:t>«</w:t>
      </w:r>
      <w:r w:rsidRPr="00824071">
        <w:t>Русгидро</w:t>
      </w:r>
      <w:r w:rsidR="005F6768">
        <w:t>»</w:t>
      </w:r>
      <w:r w:rsidRPr="00824071">
        <w:t xml:space="preserve"> с их ГЭС, сориентированными больше на выработку электроэнергии для Китая, чем на предотвращение наводнений на российских территориях, ни местные власти, ни тем более тысячи дальневосточников - сегодняшних пострадавших. Как представить себе эту прекраснодушную неготовность, какими картинками? Можно, к примеру, выехать из Хабаровска, тормознуть у поселка Корсаково, где все утонуло, сесть в лодку и догрести до улиц, где еще совсем недавно кипело строительство первой очереди элитного коттеджного поселка </w:t>
      </w:r>
      <w:r w:rsidR="005F6768">
        <w:t>«</w:t>
      </w:r>
      <w:r w:rsidRPr="00824071">
        <w:t>Солнечная поляна</w:t>
      </w:r>
      <w:r w:rsidR="005F6768">
        <w:t>»</w:t>
      </w:r>
      <w:r w:rsidRPr="00824071">
        <w:t xml:space="preserve">. Богатый недострой за капитальными заборами и любовно спроектированные дизайнерские ландшафты безжалостно уничтожены. В самом же Хабаровске, в непосредственной близости от воды, в Южном, вечно подтопляемом, административном округе возводится микрорайон </w:t>
      </w:r>
      <w:r w:rsidR="005F6768">
        <w:t>«</w:t>
      </w:r>
      <w:r w:rsidRPr="00824071">
        <w:t>Строитель</w:t>
      </w:r>
      <w:r w:rsidR="005F6768">
        <w:t>»</w:t>
      </w:r>
      <w:r w:rsidRPr="00824071">
        <w:t xml:space="preserve"> - многоэтажка за многоэтажкой. И плевать, что в разгар бедствия из этих домов перепуганные жители бежали куда глаза глядят. Стройка века кипит! </w:t>
      </w:r>
      <w:r w:rsidR="005F6768">
        <w:t>«</w:t>
      </w:r>
      <w:r w:rsidRPr="00824071">
        <w:t>Но кто ж знал?..</w:t>
      </w:r>
      <w:r w:rsidR="005F6768">
        <w:t>»</w:t>
      </w:r>
      <w:r w:rsidRPr="00824071">
        <w:t xml:space="preserve"> - отфутболивают все вопросы застройщики и местная архитектура. Минуточку! Как говорят те же ученые-гидрологи, всем, кто живет и работает на Амуре, должно быть давно известно, какие именно территории уйдут под воду при катастрофическом наводнении, том самом, что бывает раз в сто лет. Более того, по словам доктора наук Алексея Махинова, давно рассчитана и проведена на карте вдоль Амура </w:t>
      </w:r>
      <w:r w:rsidR="005F6768">
        <w:t>«</w:t>
      </w:r>
      <w:r w:rsidRPr="00824071">
        <w:t>особо опасная</w:t>
      </w:r>
      <w:r w:rsidR="005F6768">
        <w:t>»</w:t>
      </w:r>
      <w:r w:rsidRPr="00824071">
        <w:t xml:space="preserve"> линия, показывающая, до какого места обязательно дойдет великая река, вернее ее аномальная, исторически редкая, сверхразрушительная вода. Но до карт ли и линий тем, у кого горят подряды на прибыльное строительство?</w:t>
      </w:r>
    </w:p>
    <w:p w:rsidR="001664D7" w:rsidRPr="00824071" w:rsidRDefault="001664D7" w:rsidP="001664D7">
      <w:pPr>
        <w:jc w:val="both"/>
      </w:pPr>
      <w:r w:rsidRPr="00824071">
        <w:t xml:space="preserve">НА КРЫШЕ - ДО КОНЦА А вот - Комсомольск-на-Амуре. Микрорайон Менделеева. Рассказ ее жителя Дмитрия Ломакина местной газете: - Выхожу утром из дома, гляжу - бегут испуганные собаки. А за ними следом - вода! Позвонил в МЧС. Поднял соседей. Мешками и другими подручными средствами кинулись заделывать промоину в дамбе - длиной три-четыре метра и глубиной с метр. Сами ложились сверху на мешки, придавливали их собственным весом. Течение было такое, что сносило всех нас вместе с мешками. Продержались час. Потом подъехали спасатели, военные. Вместе заделали промоину. Что характерно, описанные Дмитрием события случились давно - еще 25 августа. До основного - сентябрьского - прорыва дамбы в поселке Менделеева было еще почти две недели. Ни уговоры, ни объявленная мэрией 2 сентября эвакуация не заставили жителей тронуться с места. </w:t>
      </w:r>
      <w:r w:rsidR="005F6768">
        <w:t>«</w:t>
      </w:r>
      <w:r w:rsidRPr="00824071">
        <w:t>Не верили до последнего, что зальет</w:t>
      </w:r>
      <w:r w:rsidR="005F6768">
        <w:t>»</w:t>
      </w:r>
      <w:r w:rsidRPr="00824071">
        <w:t xml:space="preserve">, - объясняет каждый, кого б ни спросила. Вот и думаешь после этого, что сравниться со стихией по силе может сегодня только взаимное тотальное недоверие. Народ никому не верит и держится за соломинку. Как, к примеру, держатся в Хорпинском на своем чердаке двое - отец и сын Коноваловы, 70-летний дед Виталий и 35-летний Андрей. Их домик утоп едва не по крышу. А вокруг начиная с 27 августа куда ни глянь - мощное течение и глубокая, гибельная </w:t>
      </w:r>
      <w:r w:rsidRPr="00824071">
        <w:lastRenderedPageBreak/>
        <w:t>вода. Но оба твердо решили сидеть тут до конца катастрофы, раз уж видели и пережили ее начало.</w:t>
      </w:r>
    </w:p>
    <w:p w:rsidR="001664D7" w:rsidRPr="00824071" w:rsidRDefault="001664D7" w:rsidP="001664D7">
      <w:pPr>
        <w:jc w:val="both"/>
      </w:pPr>
      <w:r w:rsidRPr="00824071">
        <w:t xml:space="preserve">БАТЮШКА - ПРИХОЖАНАМ: </w:t>
      </w:r>
      <w:r w:rsidR="005F6768">
        <w:t>«</w:t>
      </w:r>
      <w:r w:rsidRPr="00824071">
        <w:t>КРЕПИТЕСЬ! ПРОРВЕМСЯ!</w:t>
      </w:r>
      <w:r w:rsidR="005F6768">
        <w:t>»</w:t>
      </w:r>
    </w:p>
    <w:p w:rsidR="001664D7" w:rsidRPr="00824071" w:rsidRDefault="001664D7" w:rsidP="001664D7">
      <w:pPr>
        <w:jc w:val="both"/>
      </w:pPr>
      <w:r w:rsidRPr="00824071">
        <w:t xml:space="preserve">И если уж смотреть на вещи глобально - кто сегодня уверен, что у Дальнего Востока после невиданного бедствия есть светлое будущее? И вообще останутся ли здесь люди, называемые дальневосточниками? Или вслед за тысячами бывших своих земляков, каждый год оставляющих регион навсегда, тоже кинутся, как у нас говорят, </w:t>
      </w:r>
      <w:r w:rsidR="005F6768">
        <w:t>«</w:t>
      </w:r>
      <w:r w:rsidRPr="00824071">
        <w:t>на запад</w:t>
      </w:r>
      <w:r w:rsidR="005F6768">
        <w:t>»</w:t>
      </w:r>
      <w:r w:rsidRPr="00824071">
        <w:t xml:space="preserve">, в поисках лучшей жизни? А тех, кто назло останется, впору будет заносить, как знаменитого амурского тигра, в Красную книгу? Вопросы не праздные. На исходе (будем все-таки верить, что на исходе!) ужасного наводнения все чаще звучат подсчеты сумм возможного ущерба, нанесенного региону стихией. Говорится про миллиарды, десятки миллиардов рублей, которые потребуются на восстановление утраченного... А может, не думать о плохом и верить, что все изменится к лучшему? Как верят в Комсомольске местному батюшке, отвечающему сегодня всем страждущим: </w:t>
      </w:r>
      <w:r w:rsidR="005F6768">
        <w:t>«</w:t>
      </w:r>
      <w:r w:rsidRPr="00824071">
        <w:t>Крепитесь! Прорвемся!</w:t>
      </w:r>
      <w:r w:rsidR="005F6768">
        <w:t>»</w:t>
      </w:r>
    </w:p>
    <w:p w:rsidR="001664D7" w:rsidRPr="00824071" w:rsidRDefault="001664D7" w:rsidP="001664D7">
      <w:pPr>
        <w:jc w:val="both"/>
      </w:pPr>
      <w:r w:rsidRPr="00824071">
        <w:t>Спасите собаку Люди плыли и плыли мимо собаки. Туда-сюда на веслах, моторках, бронетранспортерах.</w:t>
      </w:r>
      <w:r>
        <w:rPr>
          <w:lang w:val="en-US"/>
        </w:rPr>
        <w:t> </w:t>
      </w:r>
      <w:r w:rsidRPr="00824071">
        <w:t xml:space="preserve"> Некоторые, и я в том числе, даже фотографировали пса на мобильники. Как не щелкнуть? Фото дня: здоровенный, несчастный барбос, молча стоящий по брюхо в воде на крыльце магазинчика.</w:t>
      </w:r>
    </w:p>
    <w:p w:rsidR="001664D7" w:rsidRPr="00824071" w:rsidRDefault="001664D7" w:rsidP="001664D7">
      <w:pPr>
        <w:jc w:val="both"/>
      </w:pPr>
      <w:r w:rsidRPr="00824071">
        <w:t xml:space="preserve">Добравшись до </w:t>
      </w:r>
      <w:r w:rsidR="005F6768">
        <w:t>«</w:t>
      </w:r>
      <w:r w:rsidRPr="00824071">
        <w:t>большой земли</w:t>
      </w:r>
      <w:r w:rsidR="005F6768">
        <w:t>»</w:t>
      </w:r>
      <w:r w:rsidRPr="00824071">
        <w:t xml:space="preserve"> из затопленного поселка, тут же звоню в </w:t>
      </w:r>
      <w:r w:rsidR="005F6768">
        <w:t>«</w:t>
      </w:r>
      <w:r w:rsidRPr="00824071">
        <w:t>Зооспас</w:t>
      </w:r>
      <w:r w:rsidR="005F6768">
        <w:t>»</w:t>
      </w:r>
      <w:r w:rsidRPr="00824071">
        <w:t xml:space="preserve">: </w:t>
      </w:r>
      <w:r w:rsidR="005F6768">
        <w:t>«</w:t>
      </w:r>
      <w:r w:rsidRPr="00824071">
        <w:t>Пожалуйста, спасите собаку!</w:t>
      </w:r>
      <w:r w:rsidR="005F6768">
        <w:t>»</w:t>
      </w:r>
      <w:r w:rsidRPr="00824071">
        <w:t xml:space="preserve"> Завтра перезвонила. Сказали, из зоны затопления силами добровольцев и</w:t>
      </w:r>
      <w:r>
        <w:rPr>
          <w:lang w:val="en-US"/>
        </w:rPr>
        <w:t> </w:t>
      </w:r>
      <w:r w:rsidRPr="00824071">
        <w:t xml:space="preserve"> владельцев личных плавсредств вывезено 14 собак. а в это время В Комсомольске-на-Амуре готовы эвакуировать 10 тысяч человек По невероятному совпадению пик паводка в Комсомольске-на-Амуре ждут именно сегодня - в пятницу, 13-го. Дальше специалисты прогнозируют медленный уход воды.</w:t>
      </w:r>
    </w:p>
    <w:p w:rsidR="001664D7" w:rsidRPr="00824071" w:rsidRDefault="001664D7" w:rsidP="001664D7">
      <w:pPr>
        <w:jc w:val="both"/>
      </w:pPr>
      <w:r w:rsidRPr="00824071">
        <w:t xml:space="preserve">А вчера в городе вновь потребовалась экстренная эвакуация людей. Ночью все силы были брошены на укрепление дамбы в районе поселка Мылки (это на юге Комсомольска), которая защищает от затопления значительную часть города и </w:t>
      </w:r>
      <w:r w:rsidR="005F6768">
        <w:t>«</w:t>
      </w:r>
      <w:r w:rsidRPr="00824071">
        <w:t>дорогу жизни</w:t>
      </w:r>
      <w:r w:rsidR="005F6768">
        <w:t>»</w:t>
      </w:r>
      <w:r w:rsidRPr="00824071">
        <w:t xml:space="preserve">, ведущую к единственному в округе незатопленному аэропорту </w:t>
      </w:r>
      <w:r w:rsidR="005F6768">
        <w:t>«</w:t>
      </w:r>
      <w:r w:rsidRPr="00824071">
        <w:t>Хурба</w:t>
      </w:r>
      <w:r w:rsidR="005F6768">
        <w:t>»</w:t>
      </w:r>
      <w:r w:rsidRPr="00824071">
        <w:t>. Высоты дамбы здесь пока хватает, но ситуация ухудшилась из-за проливного дождя и штормового ветра, который поднял большую волну. Возникла угроза перелива воды. Пока дамбу удалось отстоять, но уже к полудню из возможных районов затопления власти начали эвакуировать людей.</w:t>
      </w:r>
    </w:p>
    <w:p w:rsidR="001664D7" w:rsidRPr="00824071" w:rsidRDefault="001664D7" w:rsidP="001664D7">
      <w:pPr>
        <w:jc w:val="both"/>
      </w:pPr>
      <w:r w:rsidRPr="00824071">
        <w:t xml:space="preserve">- Вода уже на ближайших улицах. Тут много военных в полной химзащите, приготовлены лодки, - рассказал корреспонденту </w:t>
      </w:r>
      <w:r w:rsidR="005F6768">
        <w:t>«</w:t>
      </w:r>
      <w:r w:rsidRPr="00824071">
        <w:t>Комсомолки</w:t>
      </w:r>
      <w:r w:rsidR="005F6768">
        <w:t>»</w:t>
      </w:r>
      <w:r w:rsidRPr="00824071">
        <w:t xml:space="preserve"> по телефону местный житель. Если мылкинская дамба не выдержит, то вода может добраться до 823 жилых домов, в которых живут более 10 тысяч человек. Вчера спасатели эвакуировали и расселили в пунктах временного размещения 840 из них. Всего в городе развернули 9 таких пунктов. Кроме того, людей размещают в квартирах, выделенных администрацией города из маневренного жилого фонда. Сейчас там уже живут больше 1000 человек. Но уже в ближайшие часы эта цифра может сильно измениться.</w:t>
      </w:r>
    </w:p>
    <w:p w:rsidR="001664D7" w:rsidRPr="00824071" w:rsidRDefault="001664D7" w:rsidP="001664D7">
      <w:pPr>
        <w:jc w:val="both"/>
      </w:pPr>
      <w:r w:rsidRPr="00824071">
        <w:t>Андрей ГОРЯЙНОВ, Юлия КРЕМНЕВА (</w:t>
      </w:r>
      <w:r w:rsidR="005F6768">
        <w:t>«</w:t>
      </w:r>
      <w:r w:rsidRPr="00824071">
        <w:t>КП</w:t>
      </w:r>
      <w:r w:rsidR="005F6768">
        <w:t>»</w:t>
      </w:r>
      <w:r w:rsidRPr="00824071">
        <w:t xml:space="preserve"> - Хабаровск</w:t>
      </w:r>
      <w:r w:rsidR="005F6768">
        <w:t>»</w:t>
      </w:r>
      <w:r w:rsidRPr="00824071">
        <w:t>) В ТЕМУ В крае - массовая вакцинация Больше всего во время наводнения люди, конечно, боятся, что их затопит. Но есть и другая опасность. Специалисты всерьез боятся, что ухудшающаяся санитарная обстановка может спровоцировать эпидемию инфекционных заболеваний. Если первоначально медики планировали вакцинировать около 15 тысяч человек в Хабаровском крае, то сейчас прививки от гепатита, дизентерии и брюшного тифа получили уже больше 30 тысяч жителей затопленных городов и поселков. Сейчас наибольшее внимание врачи уделяют Комсомольску-на-Амуре.</w:t>
      </w:r>
    </w:p>
    <w:p w:rsidR="001664D7" w:rsidRPr="00824071" w:rsidRDefault="001664D7" w:rsidP="001664D7">
      <w:pPr>
        <w:jc w:val="both"/>
      </w:pPr>
      <w:r w:rsidRPr="00824071">
        <w:t>*На момент подписания номера уровень воды уже был на отметке 911 см.</w:t>
      </w:r>
    </w:p>
    <w:p w:rsidR="001664D7" w:rsidRPr="00824071" w:rsidRDefault="001664D7" w:rsidP="001664D7">
      <w:pPr>
        <w:jc w:val="both"/>
      </w:pPr>
      <w:r>
        <w:rPr>
          <w:lang w:val="en-US"/>
        </w:rPr>
        <w:t>kp</w:t>
      </w:r>
      <w:r w:rsidRPr="00824071">
        <w:t>.</w:t>
      </w:r>
      <w:r>
        <w:rPr>
          <w:lang w:val="en-US"/>
        </w:rPr>
        <w:t>ru</w:t>
      </w:r>
      <w:r w:rsidRPr="00824071">
        <w:t>/3946</w:t>
      </w:r>
      <w:r>
        <w:rPr>
          <w:lang w:val="en-US"/>
        </w:rPr>
        <w:t> </w:t>
      </w:r>
      <w:r w:rsidRPr="00824071">
        <w:t xml:space="preserve"> Фото- и видеорепортаж смотрите на сайте Наталья ОСТРОВСКАЯ (Наш спец. корр.)</w:t>
      </w:r>
    </w:p>
    <w:p w:rsidR="001664D7" w:rsidRDefault="001664D7" w:rsidP="001664D7">
      <w:pPr>
        <w:jc w:val="both"/>
        <w:rPr>
          <w:rStyle w:val="a3"/>
        </w:rPr>
      </w:pPr>
      <w:r w:rsidRPr="00824071">
        <w:tab/>
      </w:r>
      <w:hyperlink w:anchor="mmm32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1" w:name="nnn330"/>
      <w:bookmarkEnd w:id="671"/>
      <w:r w:rsidRPr="00824071">
        <w:rPr>
          <w:b/>
          <w:color w:val="3CA499"/>
          <w:sz w:val="28"/>
          <w:szCs w:val="28"/>
        </w:rPr>
        <w:lastRenderedPageBreak/>
        <w:t>Московский Комсомолец</w:t>
      </w:r>
      <w:r w:rsidRPr="00824071">
        <w:t xml:space="preserve"> &gt; </w:t>
      </w:r>
      <w:r w:rsidRPr="00824071">
        <w:rPr>
          <w:b/>
          <w:color w:val="4D4D4D"/>
          <w:sz w:val="20"/>
          <w:szCs w:val="20"/>
        </w:rPr>
        <w:t xml:space="preserve">13.09.2013 </w:t>
      </w:r>
      <w:r w:rsidRPr="00824071">
        <w:t xml:space="preserve">&gt; </w:t>
      </w:r>
      <w:r w:rsidRPr="00824071">
        <w:rPr>
          <w:i/>
          <w:color w:val="4D4D4D"/>
          <w:sz w:val="20"/>
          <w:szCs w:val="20"/>
        </w:rPr>
        <w:t>Анна Самбурская</w:t>
      </w:r>
    </w:p>
    <w:p w:rsidR="001664D7" w:rsidRPr="00824071" w:rsidRDefault="001664D7" w:rsidP="001664D7">
      <w:pPr>
        <w:pStyle w:val="18RGB60"/>
      </w:pPr>
      <w:r w:rsidRPr="00824071">
        <w:t>Выведем ГЭС на чистую воду</w:t>
      </w:r>
    </w:p>
    <w:p w:rsidR="001664D7" w:rsidRPr="00824071" w:rsidRDefault="001664D7" w:rsidP="001664D7">
      <w:pPr>
        <w:jc w:val="both"/>
      </w:pPr>
    </w:p>
    <w:p w:rsidR="001664D7" w:rsidRPr="00824071" w:rsidRDefault="001664D7" w:rsidP="001664D7">
      <w:pPr>
        <w:jc w:val="both"/>
      </w:pPr>
      <w:r w:rsidRPr="00824071">
        <w:t>Может ли Москва-река стать Амуром Паводок на Дальнем Востоке нанес региону огромный материальный ущерб. Но</w:t>
      </w:r>
      <w:r>
        <w:rPr>
          <w:lang w:val="en-US"/>
        </w:rPr>
        <w:t> </w:t>
      </w:r>
      <w:r w:rsidRPr="00824071">
        <w:t xml:space="preserve"> он не сопоставим с моральным. Люди, попавшие в водяную ловушку,</w:t>
      </w:r>
      <w:r>
        <w:rPr>
          <w:lang w:val="en-US"/>
        </w:rPr>
        <w:t> </w:t>
      </w:r>
      <w:r w:rsidRPr="00824071">
        <w:t xml:space="preserve"> почувствовали себя незащищенными. От постоянного напряжения у многих</w:t>
      </w:r>
      <w:r>
        <w:rPr>
          <w:lang w:val="en-US"/>
        </w:rPr>
        <w:t> </w:t>
      </w:r>
      <w:r w:rsidRPr="00824071">
        <w:t xml:space="preserve"> сдавали нервы. В такой кризисной ситуации людям свойственно искать</w:t>
      </w:r>
      <w:r>
        <w:rPr>
          <w:lang w:val="en-US"/>
        </w:rPr>
        <w:t> </w:t>
      </w:r>
      <w:r w:rsidRPr="00824071">
        <w:t xml:space="preserve"> виноватого в своих бедах. Пенять на стихию в начале двадцать первого</w:t>
      </w:r>
      <w:r>
        <w:rPr>
          <w:lang w:val="en-US"/>
        </w:rPr>
        <w:t> </w:t>
      </w:r>
      <w:r w:rsidRPr="00824071">
        <w:t xml:space="preserve"> века как-то не актуально, ведь само слово </w:t>
      </w:r>
      <w:r w:rsidR="005F6768">
        <w:t>«</w:t>
      </w:r>
      <w:r w:rsidRPr="00824071">
        <w:t>природа</w:t>
      </w:r>
      <w:r w:rsidR="005F6768">
        <w:t>»</w:t>
      </w:r>
      <w:r w:rsidRPr="00824071">
        <w:t xml:space="preserve"> в нашем</w:t>
      </w:r>
      <w:r>
        <w:rPr>
          <w:lang w:val="en-US"/>
        </w:rPr>
        <w:t> </w:t>
      </w:r>
      <w:r w:rsidRPr="00824071">
        <w:t xml:space="preserve"> представлении - это что-то</w:t>
      </w:r>
      <w:r>
        <w:rPr>
          <w:lang w:val="en-US"/>
        </w:rPr>
        <w:t> </w:t>
      </w:r>
      <w:r w:rsidRPr="00824071">
        <w:t xml:space="preserve"> хорошее, желанное, неспособное причинить</w:t>
      </w:r>
      <w:r>
        <w:rPr>
          <w:lang w:val="en-US"/>
        </w:rPr>
        <w:t> </w:t>
      </w:r>
      <w:r w:rsidRPr="00824071">
        <w:t xml:space="preserve"> зло. Виноват должен быть человек, и многие из подтопленцев посчитали</w:t>
      </w:r>
      <w:r>
        <w:rPr>
          <w:lang w:val="en-US"/>
        </w:rPr>
        <w:t> </w:t>
      </w:r>
      <w:r w:rsidRPr="00824071">
        <w:t xml:space="preserve"> своими обидчикамигидроэнергетиков.</w:t>
      </w:r>
    </w:p>
    <w:p w:rsidR="001664D7" w:rsidRPr="00824071" w:rsidRDefault="001664D7" w:rsidP="001664D7">
      <w:pPr>
        <w:jc w:val="both"/>
      </w:pPr>
      <w:r w:rsidRPr="00824071">
        <w:t xml:space="preserve">О том, что </w:t>
      </w:r>
      <w:r w:rsidR="005F6768">
        <w:t>«</w:t>
      </w:r>
      <w:r w:rsidRPr="00824071">
        <w:t>шпионы отравили воду самогоном, ну а хлеб теперь из рыбной чешуи</w:t>
      </w:r>
      <w:r w:rsidR="005F6768">
        <w:t>»</w:t>
      </w:r>
      <w:r w:rsidRPr="00824071">
        <w:t>, пел еще Владимир Семенович Высоцкий. Слухов с тех пор меньше не стало,</w:t>
      </w:r>
      <w:r>
        <w:rPr>
          <w:lang w:val="en-US"/>
        </w:rPr>
        <w:t> </w:t>
      </w:r>
      <w:r w:rsidRPr="00824071">
        <w:t xml:space="preserve"> к сожалению, Высоцкого на них нет, поэтому домыслы живут и размножаются.</w:t>
      </w:r>
    </w:p>
    <w:p w:rsidR="001664D7" w:rsidRPr="00824071" w:rsidRDefault="001664D7" w:rsidP="001664D7">
      <w:pPr>
        <w:jc w:val="both"/>
      </w:pPr>
      <w:r w:rsidRPr="00824071">
        <w:t>Слух о том, что гидроэлектростанции губят окружающую среду, оброс прямо-таки академической бородой. Казалось бы, все верно - текла себе чистая речка,</w:t>
      </w:r>
      <w:r>
        <w:rPr>
          <w:lang w:val="en-US"/>
        </w:rPr>
        <w:t> </w:t>
      </w:r>
      <w:r w:rsidRPr="00824071">
        <w:t xml:space="preserve"> а как поставили ГЭС, сразу все стало грязным. Обыватели при этом готовы привести</w:t>
      </w:r>
      <w:r>
        <w:rPr>
          <w:lang w:val="en-US"/>
        </w:rPr>
        <w:t> </w:t>
      </w:r>
      <w:r w:rsidRPr="00824071">
        <w:t xml:space="preserve"> множество ужасных примеров. Давайте разберемся, как ГЭС удается загрязнить и заразить</w:t>
      </w:r>
      <w:r>
        <w:rPr>
          <w:lang w:val="en-US"/>
        </w:rPr>
        <w:t> </w:t>
      </w:r>
      <w:r w:rsidRPr="00824071">
        <w:t xml:space="preserve"> речку.</w:t>
      </w:r>
    </w:p>
    <w:p w:rsidR="001664D7" w:rsidRPr="00824071" w:rsidRDefault="001664D7" w:rsidP="001664D7">
      <w:pPr>
        <w:jc w:val="both"/>
      </w:pPr>
      <w:r w:rsidRPr="00824071">
        <w:t>Сперва заподозрим саму гидроэлектростанцию - а именно гидроагрегаты,</w:t>
      </w:r>
      <w:r>
        <w:rPr>
          <w:lang w:val="en-US"/>
        </w:rPr>
        <w:t> </w:t>
      </w:r>
      <w:r w:rsidRPr="00824071">
        <w:t xml:space="preserve"> через</w:t>
      </w:r>
      <w:r>
        <w:rPr>
          <w:lang w:val="en-US"/>
        </w:rPr>
        <w:t> </w:t>
      </w:r>
      <w:r w:rsidRPr="00824071">
        <w:t xml:space="preserve"> которые, вращающая турбину, следует вода. Но они сделаны из металла, и чистота в машинном зале практически как в операционной. Грязи там взяться просто</w:t>
      </w:r>
      <w:r>
        <w:rPr>
          <w:lang w:val="en-US"/>
        </w:rPr>
        <w:t> </w:t>
      </w:r>
      <w:r w:rsidRPr="00824071">
        <w:t xml:space="preserve"> неоткуда. Металлическая махина пачкает воду ровно в той же мере, что и смеситель в ванной - то есть никак. Это ведь не тепловая электростанция, выбрасывающая помимо углекислого газа еще и огромное количество золы в атмосферу.</w:t>
      </w:r>
    </w:p>
    <w:p w:rsidR="001664D7" w:rsidRPr="00824071" w:rsidRDefault="001664D7" w:rsidP="001664D7">
      <w:pPr>
        <w:jc w:val="both"/>
      </w:pPr>
      <w:r w:rsidRPr="00824071">
        <w:t xml:space="preserve">Следовательно, проблема не в самой ГЭС, а в созданном ею водохранилище. Но тогда все водохранилища должны быть сосредоточием грязи, вне зависимости от того, есть на них ГЭС или нет. А значит, Москва уже окружена зловонными лужами, скрывающимися под псевдонимами </w:t>
      </w:r>
      <w:r w:rsidR="005F6768">
        <w:t>«</w:t>
      </w:r>
      <w:r w:rsidRPr="00824071">
        <w:t>Клязьминское</w:t>
      </w:r>
      <w:r w:rsidR="005F6768">
        <w:t>»</w:t>
      </w:r>
      <w:r w:rsidRPr="00824071">
        <w:t xml:space="preserve">, </w:t>
      </w:r>
      <w:r w:rsidR="005F6768">
        <w:t>«</w:t>
      </w:r>
      <w:r w:rsidRPr="00824071">
        <w:t>Пироговское</w:t>
      </w:r>
      <w:r w:rsidR="005F6768">
        <w:t>»</w:t>
      </w:r>
      <w:r w:rsidRPr="00824071">
        <w:t xml:space="preserve">, </w:t>
      </w:r>
      <w:r w:rsidR="005F6768">
        <w:t>«</w:t>
      </w:r>
      <w:r w:rsidRPr="00824071">
        <w:t>Учинское</w:t>
      </w:r>
      <w:r w:rsidR="005F6768">
        <w:t>»</w:t>
      </w:r>
      <w:r w:rsidRPr="00824071">
        <w:t xml:space="preserve">, </w:t>
      </w:r>
      <w:r w:rsidR="005F6768">
        <w:t>«</w:t>
      </w:r>
      <w:r w:rsidRPr="00824071">
        <w:t>Пестовское</w:t>
      </w:r>
      <w:r w:rsidR="005F6768">
        <w:t>»</w:t>
      </w:r>
      <w:r w:rsidRPr="00824071">
        <w:t xml:space="preserve">, </w:t>
      </w:r>
      <w:r w:rsidR="005F6768">
        <w:t>«</w:t>
      </w:r>
      <w:r w:rsidRPr="00824071">
        <w:t>Икшинское</w:t>
      </w:r>
      <w:r w:rsidR="005F6768">
        <w:t>»</w:t>
      </w:r>
      <w:r w:rsidRPr="00824071">
        <w:t xml:space="preserve">, а также огромное </w:t>
      </w:r>
      <w:r w:rsidR="005F6768">
        <w:t>«</w:t>
      </w:r>
      <w:r w:rsidRPr="00824071">
        <w:t>Иваньковское</w:t>
      </w:r>
      <w:r w:rsidR="005F6768">
        <w:t>»</w:t>
      </w:r>
      <w:r w:rsidRPr="00824071">
        <w:t xml:space="preserve"> водохранилища. Мерзкие болота под псевдонимами </w:t>
      </w:r>
      <w:r w:rsidR="005F6768">
        <w:t>«</w:t>
      </w:r>
      <w:r w:rsidRPr="00824071">
        <w:t>Истринское</w:t>
      </w:r>
      <w:r w:rsidR="005F6768">
        <w:t>»</w:t>
      </w:r>
      <w:r w:rsidRPr="00824071">
        <w:t xml:space="preserve"> и </w:t>
      </w:r>
      <w:r w:rsidR="005F6768">
        <w:t>«</w:t>
      </w:r>
      <w:r w:rsidRPr="00824071">
        <w:t>Рузское</w:t>
      </w:r>
      <w:r w:rsidR="005F6768">
        <w:t>»</w:t>
      </w:r>
      <w:r w:rsidRPr="00824071">
        <w:t xml:space="preserve"> водохранилища должны одним своим цветом отпугивать робких дачников.</w:t>
      </w:r>
    </w:p>
    <w:p w:rsidR="001664D7" w:rsidRPr="00824071" w:rsidRDefault="001664D7" w:rsidP="001664D7">
      <w:pPr>
        <w:jc w:val="both"/>
      </w:pPr>
      <w:r w:rsidRPr="00824071">
        <w:t>Однако на практике катастрофического ущерба от этих водохранилищ почему-то не наблюдается. Катастрофический ущерб был бы в случае их отсутствия - столица оказалась бы без воды.</w:t>
      </w:r>
    </w:p>
    <w:p w:rsidR="001664D7" w:rsidRPr="00824071" w:rsidRDefault="001664D7" w:rsidP="001664D7">
      <w:pPr>
        <w:jc w:val="both"/>
      </w:pPr>
      <w:r w:rsidRPr="00824071">
        <w:t>Нам часто говорили, что мы пьем москворецкую и волжскую воду, но на самом деле это вода из тринадцати водохранилищ - причем равнинных водохранилищ, которые, с точки зрения экологов, вообще недопустимы.</w:t>
      </w:r>
    </w:p>
    <w:p w:rsidR="001664D7" w:rsidRPr="00824071" w:rsidRDefault="001664D7" w:rsidP="001664D7">
      <w:pPr>
        <w:jc w:val="both"/>
      </w:pPr>
      <w:r w:rsidRPr="00824071">
        <w:t xml:space="preserve">Почему же тогда в этих водохранилищах вода гораздо чище, чем в других? Потому что с самого начала их создавали как резерв питьевой воды (кстати, на английском и французском водохранилище - </w:t>
      </w:r>
      <w:r w:rsidR="005F6768">
        <w:t>«</w:t>
      </w:r>
      <w:r w:rsidRPr="00824071">
        <w:t>резервуар</w:t>
      </w:r>
      <w:r w:rsidR="005F6768">
        <w:t>»</w:t>
      </w:r>
      <w:r w:rsidRPr="00824071">
        <w:t>), и поэтому любые сбросы каких бы то ни было промышленных или бытовых отходов в эти водохранилища запрещались десятилетиями. Промышленные предприятия рядом не строились, крупных жилых массивов не возводилось, водоохранные зоны соблюдались. К сожалению, о большинстве других водохранилищ в нашей стране сказать этого</w:t>
      </w:r>
      <w:r>
        <w:rPr>
          <w:lang w:val="en-US"/>
        </w:rPr>
        <w:t> </w:t>
      </w:r>
      <w:r w:rsidRPr="00824071">
        <w:t xml:space="preserve"> никак нельзя.</w:t>
      </w:r>
    </w:p>
    <w:p w:rsidR="001664D7" w:rsidRPr="00824071" w:rsidRDefault="001664D7" w:rsidP="001664D7">
      <w:pPr>
        <w:jc w:val="both"/>
      </w:pPr>
      <w:r w:rsidRPr="00824071">
        <w:t>И если ГЭС в чем-то и повинны, то только в том, что дали энергию для возникновения на берегах рек огромных промышленных предприятий и городов-миллионеров. Та самая тихая речка была окружена деревнями с колодцами, а много ли начерпаешь воды из колодца? Современный городской житель, пользующийся благами цивилизации, расходует в тысячи раз больше воды, чем его прадед, и где эта вода потом оказывается?</w:t>
      </w:r>
    </w:p>
    <w:p w:rsidR="001664D7" w:rsidRPr="00824071" w:rsidRDefault="001664D7" w:rsidP="001664D7">
      <w:pPr>
        <w:jc w:val="both"/>
      </w:pPr>
      <w:r w:rsidRPr="00824071">
        <w:t>Поэтому, и только поэтому, наши водохранилища превращаются в отстойники. Если бы на их месте были реки, они все равно были бы сточными канавами.</w:t>
      </w:r>
    </w:p>
    <w:p w:rsidR="001664D7" w:rsidRPr="00824071" w:rsidRDefault="001664D7" w:rsidP="001664D7">
      <w:pPr>
        <w:jc w:val="both"/>
      </w:pPr>
      <w:r w:rsidRPr="00824071">
        <w:lastRenderedPageBreak/>
        <w:t>Возможна ли иная судьба? Разумеется, если, наконец, научиться чистить стоки. В Германии весь индустриальный век Рейн обходился без рыбы, но в итоге местным</w:t>
      </w:r>
      <w:r>
        <w:rPr>
          <w:lang w:val="en-US"/>
        </w:rPr>
        <w:t> </w:t>
      </w:r>
      <w:r w:rsidRPr="00824071">
        <w:t xml:space="preserve"> </w:t>
      </w:r>
      <w:r w:rsidR="005F6768">
        <w:t>«</w:t>
      </w:r>
      <w:r w:rsidRPr="00824071">
        <w:t>зеленым</w:t>
      </w:r>
      <w:r w:rsidR="005F6768">
        <w:t>»</w:t>
      </w:r>
      <w:r w:rsidRPr="00824071">
        <w:t xml:space="preserve"> удалось переломить ситуацию - и Рейн сейчас на порядок чище, чем полвека назад (причем двадцать одна(!) ГЭС на Рейне продолжают работу). И 556 ГЭС Швейцарии почему-то не поставили эту страну на грань экологической катастрофы.</w:t>
      </w:r>
    </w:p>
    <w:p w:rsidR="001664D7" w:rsidRPr="00824071" w:rsidRDefault="001664D7" w:rsidP="001664D7">
      <w:pPr>
        <w:jc w:val="both"/>
      </w:pPr>
      <w:r w:rsidRPr="00824071">
        <w:t>Конечно, к искусственно созданным резервуарам можно предъявить и другую претензию: возникновение водохранилища</w:t>
      </w:r>
      <w:r>
        <w:rPr>
          <w:lang w:val="en-US"/>
        </w:rPr>
        <w:t> </w:t>
      </w:r>
      <w:r w:rsidRPr="00824071">
        <w:t xml:space="preserve"> приводит к замене одной экосистемы - речной - на другую - озерного типа. Возможно, кому-то речная экосистема</w:t>
      </w:r>
      <w:r>
        <w:rPr>
          <w:lang w:val="en-US"/>
        </w:rPr>
        <w:t> </w:t>
      </w:r>
      <w:r w:rsidRPr="00824071">
        <w:t xml:space="preserve"> нравится больше. Но таким любителям</w:t>
      </w:r>
      <w:r>
        <w:rPr>
          <w:lang w:val="en-US"/>
        </w:rPr>
        <w:t> </w:t>
      </w:r>
      <w:r w:rsidRPr="00824071">
        <w:t xml:space="preserve"> в этом случае надо обвинять в создании озер и болот и сами реки. На что они тысячелетиями тратили ту энергию падения воды, которую мы сейчас получаем по проводам с ГЭС? На размыв берегов и изменения русла. Кто создал старицы, болота и озера по северному берегу Волги? Она, матушка-река. Ну и бобры, конечно.</w:t>
      </w:r>
    </w:p>
    <w:p w:rsidR="001664D7" w:rsidRPr="00824071" w:rsidRDefault="001664D7" w:rsidP="001664D7">
      <w:pPr>
        <w:jc w:val="both"/>
      </w:pPr>
      <w:r w:rsidRPr="00824071">
        <w:t>Она, матушка, разливалась по весне и сносила паводками целые города. Только с созданием каскада водохранилищ удалось решить эту проблему, которая, кстати, хорошо знакома и Москве. В апреле 1908 года Москва на пять дней стала Хабаровском-2013, когда вода поднялась в течение одних суток на 9 метров 35 сантиметров. Из 1, 5-миллионного населения города пострадали 200 тысяч человек,</w:t>
      </w:r>
      <w:r>
        <w:rPr>
          <w:lang w:val="en-US"/>
        </w:rPr>
        <w:t> </w:t>
      </w:r>
      <w:r w:rsidRPr="00824071">
        <w:t xml:space="preserve"> были и погибшие.</w:t>
      </w:r>
    </w:p>
    <w:p w:rsidR="001664D7" w:rsidRPr="00824071" w:rsidRDefault="001664D7" w:rsidP="001664D7">
      <w:pPr>
        <w:jc w:val="both"/>
      </w:pPr>
      <w:r w:rsidRPr="00824071">
        <w:t>То, что сейчас в Москве нет подобного потопа, - заслуга водохранилищ. А бедствие, что сейчас терпит Дальний Восток, как раз связано с недостатком водохранилищ. Там их всего два - Зейское и Бурейское, которые за время паводка</w:t>
      </w:r>
      <w:r>
        <w:rPr>
          <w:lang w:val="en-US"/>
        </w:rPr>
        <w:t> </w:t>
      </w:r>
      <w:r w:rsidRPr="00824071">
        <w:t xml:space="preserve"> приняли объем воды, равный Рыбинскому водохранилищу. Это признал и министр природных ресурсов и экологии Сергей Донской. По его словам, для предотвращения таких паводков на Дальнем Востоке целесообразно построить еще несколько противопаводковых водохранилищ.</w:t>
      </w:r>
    </w:p>
    <w:p w:rsidR="001664D7" w:rsidRPr="00824071" w:rsidRDefault="001664D7" w:rsidP="001664D7">
      <w:pPr>
        <w:jc w:val="both"/>
      </w:pPr>
      <w:r w:rsidRPr="00824071">
        <w:t>Спору нет - это не дешевая затея. Множество проектов ГЭС в России были заморожены в девяностые годы, когда стало туго с деньгами. И только сейчас удалось достроить некоторые из этих проектов. К примеру, на днях залили последний кубометр бетона в плотину Богучанской ГЭС, а первый уложили еще в 1982 году. Некоторые проекты, такие как проект Эвенкийской ГЭС, а также гидроэлектростанции на Нижней Тунгуске, вряд ли будут реализованы в обозримом будущем. Страна, не говоря уже об отдельных хозяйствующих субъектах, их просто не потянет.</w:t>
      </w:r>
    </w:p>
    <w:p w:rsidR="001664D7" w:rsidRPr="00824071" w:rsidRDefault="001664D7" w:rsidP="001664D7">
      <w:pPr>
        <w:jc w:val="both"/>
      </w:pPr>
      <w:r w:rsidRPr="00824071">
        <w:t>Но если говорить о сохранении планеты в состоянии, пригодном для жизни, то ГЭС при всех их недостатках все-таки намного экологичнее любых тепловых и атомных станций. Они не вносят вклад во всемирное потепление и не участвуют в истощении ископаемых ресурсов, и по одним только этим причинам они не исчезнут с лица Земли даже тогда, когда на ней кончится нефть.</w:t>
      </w:r>
    </w:p>
    <w:p w:rsidR="001664D7" w:rsidRDefault="001664D7" w:rsidP="001664D7">
      <w:pPr>
        <w:jc w:val="both"/>
        <w:rPr>
          <w:rStyle w:val="a3"/>
        </w:rPr>
      </w:pPr>
      <w:r w:rsidRPr="00824071">
        <w:tab/>
      </w:r>
      <w:hyperlink w:anchor="mmm330"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2" w:name="nnn331"/>
      <w:bookmarkEnd w:id="672"/>
      <w:r w:rsidRPr="00824071">
        <w:rPr>
          <w:b/>
          <w:color w:val="3CA499"/>
          <w:sz w:val="28"/>
          <w:szCs w:val="28"/>
        </w:rPr>
        <w:lastRenderedPageBreak/>
        <w:t>Московский Комсомолец</w:t>
      </w:r>
      <w:r w:rsidRPr="00824071">
        <w:t xml:space="preserve"> &gt; </w:t>
      </w:r>
      <w:r w:rsidRPr="00824071">
        <w:rPr>
          <w:b/>
          <w:color w:val="4D4D4D"/>
          <w:sz w:val="20"/>
          <w:szCs w:val="20"/>
        </w:rPr>
        <w:t xml:space="preserve">13.09.2013 </w:t>
      </w:r>
      <w:r w:rsidRPr="00824071">
        <w:t xml:space="preserve">&gt; </w:t>
      </w:r>
      <w:r w:rsidRPr="00824071">
        <w:rPr>
          <w:i/>
          <w:color w:val="4D4D4D"/>
          <w:sz w:val="20"/>
          <w:szCs w:val="20"/>
        </w:rPr>
        <w:t>Константин Левин</w:t>
      </w:r>
    </w:p>
    <w:p w:rsidR="001664D7" w:rsidRPr="00824071" w:rsidRDefault="001664D7" w:rsidP="001664D7">
      <w:pPr>
        <w:pStyle w:val="18RGB60"/>
      </w:pPr>
      <w:r w:rsidRPr="00824071">
        <w:t>После ГЭС хоть потоп</w:t>
      </w:r>
    </w:p>
    <w:p w:rsidR="001664D7" w:rsidRPr="00824071" w:rsidRDefault="001664D7" w:rsidP="001664D7">
      <w:pPr>
        <w:jc w:val="both"/>
      </w:pPr>
    </w:p>
    <w:p w:rsidR="001664D7" w:rsidRPr="00824071" w:rsidRDefault="001664D7" w:rsidP="001664D7">
      <w:pPr>
        <w:jc w:val="both"/>
      </w:pPr>
      <w:r w:rsidRPr="00824071">
        <w:t xml:space="preserve">Гоняясь за прибылью, энергетики готовы положить на алтарь выгоды даже природу России Мы планировали предыдущим материалом (см. </w:t>
      </w:r>
      <w:r w:rsidR="005F6768">
        <w:t>«</w:t>
      </w:r>
      <w:r w:rsidRPr="00824071">
        <w:t>МК</w:t>
      </w:r>
      <w:r w:rsidR="005F6768">
        <w:t>»</w:t>
      </w:r>
      <w:r w:rsidRPr="00824071">
        <w:t xml:space="preserve"> от 22 августа) </w:t>
      </w:r>
      <w:r w:rsidR="005F6768">
        <w:t>«</w:t>
      </w:r>
      <w:r w:rsidRPr="00824071">
        <w:t>Акции</w:t>
      </w:r>
      <w:r>
        <w:rPr>
          <w:lang w:val="en-US"/>
        </w:rPr>
        <w:t> </w:t>
      </w:r>
      <w:r w:rsidRPr="00824071">
        <w:t xml:space="preserve"> </w:t>
      </w:r>
      <w:r w:rsidR="005F6768">
        <w:t>«</w:t>
      </w:r>
      <w:r w:rsidRPr="00824071">
        <w:t>РусГидро</w:t>
      </w:r>
      <w:r w:rsidR="005F6768">
        <w:t>»</w:t>
      </w:r>
      <w:r w:rsidRPr="00824071">
        <w:t xml:space="preserve"> идут вниз</w:t>
      </w:r>
      <w:r w:rsidR="005F6768">
        <w:t>»</w:t>
      </w:r>
      <w:r w:rsidRPr="00824071">
        <w:t xml:space="preserve"> завершить публикации о деятельности этой</w:t>
      </w:r>
      <w:r>
        <w:rPr>
          <w:lang w:val="en-US"/>
        </w:rPr>
        <w:t> </w:t>
      </w:r>
      <w:r w:rsidRPr="00824071">
        <w:t xml:space="preserve"> крупнейшей компании, которая, увы, постоянно попадает в скандалы и не</w:t>
      </w:r>
      <w:r>
        <w:rPr>
          <w:lang w:val="en-US"/>
        </w:rPr>
        <w:t> </w:t>
      </w:r>
      <w:r w:rsidRPr="00824071">
        <w:t xml:space="preserve"> вылезает из уголовных дел. Но наводнение на Дальнем Востоке заставляет</w:t>
      </w:r>
      <w:r>
        <w:rPr>
          <w:lang w:val="en-US"/>
        </w:rPr>
        <w:t> </w:t>
      </w:r>
      <w:r w:rsidRPr="00824071">
        <w:t xml:space="preserve"> нас сыграть последний аккорд и поговорить о том, как уважаемый</w:t>
      </w:r>
      <w:r>
        <w:rPr>
          <w:lang w:val="en-US"/>
        </w:rPr>
        <w:t> </w:t>
      </w:r>
      <w:r w:rsidRPr="00824071">
        <w:t xml:space="preserve"> госмонополист относится к природе. Ведь экологическую тему тоже нельзя</w:t>
      </w:r>
      <w:r>
        <w:rPr>
          <w:lang w:val="en-US"/>
        </w:rPr>
        <w:t> </w:t>
      </w:r>
      <w:r w:rsidRPr="00824071">
        <w:t xml:space="preserve"> сбрасывать со счетов, и окружающая среда, в которой живут россияне, уж</w:t>
      </w:r>
      <w:r>
        <w:rPr>
          <w:lang w:val="en-US"/>
        </w:rPr>
        <w:t> </w:t>
      </w:r>
      <w:r w:rsidRPr="00824071">
        <w:t xml:space="preserve"> точно важнее, чем киловатт-часы и прибыли </w:t>
      </w:r>
      <w:r w:rsidR="005F6768">
        <w:t>«</w:t>
      </w:r>
      <w:r w:rsidRPr="00824071">
        <w:t>РусГидро</w:t>
      </w:r>
      <w:r w:rsidR="005F6768">
        <w:t>»</w:t>
      </w:r>
      <w:r w:rsidRPr="00824071">
        <w:t xml:space="preserve">.Вместо оленей - катастрофа Сотрудники компании любят рассказывать журналистам о том, как компания заботится о природе. Среди самых распространенных тезисов такие. Водохранилища улучшают климат, делают его более влажным и </w:t>
      </w:r>
      <w:r w:rsidR="005F6768">
        <w:t>«</w:t>
      </w:r>
      <w:r w:rsidRPr="00824071">
        <w:t>тропическим</w:t>
      </w:r>
      <w:r w:rsidR="005F6768">
        <w:t>»</w:t>
      </w:r>
      <w:r w:rsidRPr="00824071">
        <w:t xml:space="preserve">. В водохранилищах, правда, уменьшается видовое разнообразие рыб, зато тех, кто выживает, становится больше на радость рыбакам. Рядом с ГЭС водятся животные, привлеченные </w:t>
      </w:r>
      <w:r w:rsidR="005F6768">
        <w:t>«</w:t>
      </w:r>
      <w:r w:rsidRPr="00824071">
        <w:t>большой водой</w:t>
      </w:r>
      <w:r w:rsidR="005F6768">
        <w:t>»</w:t>
      </w:r>
      <w:r w:rsidRPr="00824071">
        <w:t>, которые в других обстоятельствах вымерли бы. Ну и наконец - ГЭС могут регулировать напор воды в реке, так что плотина - это гарантия от наводнений.</w:t>
      </w:r>
    </w:p>
    <w:p w:rsidR="001664D7" w:rsidRPr="00824071" w:rsidRDefault="001664D7" w:rsidP="001664D7">
      <w:pPr>
        <w:jc w:val="both"/>
      </w:pPr>
      <w:r w:rsidRPr="00824071">
        <w:t xml:space="preserve">Активность </w:t>
      </w:r>
      <w:r w:rsidR="005F6768">
        <w:t>«</w:t>
      </w:r>
      <w:r w:rsidRPr="00824071">
        <w:t>РусГидро</w:t>
      </w:r>
      <w:r w:rsidR="005F6768">
        <w:t>»</w:t>
      </w:r>
      <w:r w:rsidRPr="00824071">
        <w:t xml:space="preserve"> на этом поле, право слово, заслуживает лучшего применения. Мало кто знает, почему федеральные журналисты так быстро отписались с места аварии Саяно-Шушенской ГЭС в 2009 году. Просто компания повезла журналистов в пресс-тур как раз туда. Показать, как привольно живут возле </w:t>
      </w:r>
      <w:r w:rsidR="005F6768">
        <w:t>«</w:t>
      </w:r>
      <w:r w:rsidRPr="00824071">
        <w:t>Шушки</w:t>
      </w:r>
      <w:r w:rsidR="005F6768">
        <w:t>»</w:t>
      </w:r>
      <w:r w:rsidRPr="00824071">
        <w:t xml:space="preserve"> некие уникальные олени. Приватно журналистам сообщалось, что на самом деле их ждет обильное угощение и прочие радости жизни. Но вместо радостей - попали на аварию, почти день в день. И коллегам пришлось заняться отнюдь не оленями. Без президента никак По логике </w:t>
      </w:r>
      <w:r w:rsidR="005F6768">
        <w:t>«</w:t>
      </w:r>
      <w:r w:rsidRPr="00824071">
        <w:t>РусГидро</w:t>
      </w:r>
      <w:r w:rsidR="005F6768">
        <w:t>»</w:t>
      </w:r>
      <w:r w:rsidRPr="00824071">
        <w:t>, раз плотины так прекрасно регулируют водосток, стоило бы ожидать, что наводнения на Амуре вовсе не будет. Теоретически так. Ведь ушли в прошлое наводнения на Ниле, который сдерживается теперь Асуанской плотиной. То есть - не лжет компания. Но одно дело плотину построить, другое - ею управлять. Во всяком случае, компания сразу же попала под огонь критики после начала грандиозного наводнения на Амуре.</w:t>
      </w:r>
    </w:p>
    <w:p w:rsidR="001664D7" w:rsidRPr="00824071" w:rsidRDefault="001664D7" w:rsidP="001664D7">
      <w:pPr>
        <w:jc w:val="both"/>
      </w:pPr>
      <w:r w:rsidRPr="00824071">
        <w:t>Как и в случаях с другими неприятными ситуациями, например, с хищениями в компании, критиковать и призывать к ответу могущественного монополиста решился только президент Владимир Путин. Он обязал компанию выплатить пострадавшим компенсацию.</w:t>
      </w:r>
    </w:p>
    <w:p w:rsidR="001664D7" w:rsidRPr="00824071" w:rsidRDefault="001664D7" w:rsidP="001664D7">
      <w:pPr>
        <w:jc w:val="both"/>
      </w:pPr>
      <w:r w:rsidRPr="00824071">
        <w:t>Штука в том, что плотины просто не были рассчитаны на такой паводок. Хотя метеорологические наблюдения даже на Дальнем Востоке охватывают около столетия, и ни для кого не секрет, что паводки такой силы там случаются. Судя по всему, менеджеры не смогли вовремя отреагировать на разгул стихии и не начали сброс воды. А когда начали, было уже поздно. Сбрасывать стали с Бурейской ГЭС 2,5 тыс. кубометров в секунду, но это уже не помогало. Надо бы 3,5 тыс., но в ситуации, когда вокруг все бушует, это бы лишь усугубило ущерб.</w:t>
      </w:r>
    </w:p>
    <w:p w:rsidR="001664D7" w:rsidRPr="00824071" w:rsidRDefault="001664D7" w:rsidP="001664D7">
      <w:pPr>
        <w:jc w:val="both"/>
      </w:pPr>
      <w:r w:rsidRPr="00824071">
        <w:t xml:space="preserve">Как вспоминал в конце августа замдиректора по науке Института водных и экологических проблем ДВО Алексей Махинов, несколько лет назад </w:t>
      </w:r>
      <w:r w:rsidR="005F6768">
        <w:t>«</w:t>
      </w:r>
      <w:r w:rsidRPr="00824071">
        <w:t>РусГидро</w:t>
      </w:r>
      <w:r w:rsidR="005F6768">
        <w:t>»</w:t>
      </w:r>
      <w:r w:rsidRPr="00824071">
        <w:t xml:space="preserve"> умудрилась вызвать паводок даже без аномальных погодных условий. Тогда после сброса воды с Зейской ГЭС оказалась затоплена часть долины реки Зея. Скандал удалось замять, но о нем хорошо знают местные жители. Теперь неумелые действия персонала усугубились природным катаклизмом.</w:t>
      </w:r>
    </w:p>
    <w:p w:rsidR="001664D7" w:rsidRPr="00824071" w:rsidRDefault="001664D7" w:rsidP="001664D7">
      <w:pPr>
        <w:jc w:val="both"/>
      </w:pPr>
      <w:r w:rsidRPr="00824071">
        <w:t xml:space="preserve">Как результат, Следственный комитет начал расследование работы персонала Зейской и Бурейской ГЭС. Как сообщили в компании, там готовы всячески содействовать расследованию. Но вину отрицают: - Эксплуатация сооружений и оборудования Зейской и Бурейской ГЭС в период паводка осуществляется с неукоснительным соблюдением всех технических регламентов, правил и стандартов безопасности в четком соответствии с решениями регулирующих органов, - заявила представитель </w:t>
      </w:r>
      <w:r w:rsidR="005F6768">
        <w:t>«</w:t>
      </w:r>
      <w:r w:rsidRPr="00824071">
        <w:t>РусГидро</w:t>
      </w:r>
      <w:r w:rsidR="005F6768">
        <w:t>»</w:t>
      </w:r>
      <w:r w:rsidRPr="00824071">
        <w:t xml:space="preserve"> Елена Вишнякова.</w:t>
      </w:r>
    </w:p>
    <w:p w:rsidR="001664D7" w:rsidRPr="00824071" w:rsidRDefault="001664D7" w:rsidP="001664D7">
      <w:pPr>
        <w:jc w:val="both"/>
      </w:pPr>
      <w:r w:rsidRPr="00824071">
        <w:lastRenderedPageBreak/>
        <w:t xml:space="preserve">Тем временем проблемы по цепочке рек и водохранилищ (не будь последних, все было бы не так неприятно) докатились в конце августа даже до Новосибирской области. Там стали готовиться к аномальному сбросу воды в и без того переполненные реки. Хотя, как заявляли обеспокоенной общественности представители Новосибирской ГЭС, </w:t>
      </w:r>
      <w:r w:rsidR="005F6768">
        <w:t>«</w:t>
      </w:r>
      <w:r w:rsidRPr="00824071">
        <w:t>ситуация штатная</w:t>
      </w:r>
      <w:r w:rsidR="005F6768">
        <w:t>»</w:t>
      </w:r>
      <w:r w:rsidRPr="00824071">
        <w:t>. Беды там пока в самом деле не случилось. Хотели заработать на китайском экспорте?</w:t>
      </w:r>
    </w:p>
    <w:p w:rsidR="001664D7" w:rsidRPr="00824071" w:rsidRDefault="001664D7" w:rsidP="001664D7">
      <w:pPr>
        <w:jc w:val="both"/>
      </w:pPr>
      <w:r w:rsidRPr="00824071">
        <w:t>Тем временем вместе со Следственным комитетом ситуацию изучают и законодатели Амурской области.</w:t>
      </w:r>
    </w:p>
    <w:p w:rsidR="001664D7" w:rsidRPr="00824071" w:rsidRDefault="001664D7" w:rsidP="001664D7">
      <w:pPr>
        <w:jc w:val="both"/>
      </w:pPr>
      <w:r w:rsidRPr="00824071">
        <w:t>- Прямые потери от наводнения - более 17 миллиардов рублей. В районе 6 миллиардов составляют потери по сельскому хозяйству, более 3 миллиардов - дорожное хозяйство. Размыты 71 мост, 1 200 километров дорог, нуждается в восстановлении также сфера ЖКХ и другие объекты. Более 30 населенных пунктов сейчас отрезаны. Надо строить жилье, - говорил 29 августа зампред областного правительства Константин Чмаров.</w:t>
      </w:r>
    </w:p>
    <w:p w:rsidR="001664D7" w:rsidRPr="00824071" w:rsidRDefault="001664D7" w:rsidP="001664D7">
      <w:pPr>
        <w:jc w:val="both"/>
      </w:pPr>
      <w:r w:rsidRPr="00824071">
        <w:t xml:space="preserve">А депутат Александр Сарапкин попытался объяснить, откуда ущерб взялся, - обвинив </w:t>
      </w:r>
      <w:r w:rsidR="005F6768">
        <w:t>«</w:t>
      </w:r>
      <w:r w:rsidRPr="00824071">
        <w:t>РусГидро</w:t>
      </w:r>
      <w:r w:rsidR="005F6768">
        <w:t>»</w:t>
      </w:r>
      <w:r w:rsidRPr="00824071">
        <w:t xml:space="preserve">: - Есть договор о поддержании уровней воды. Насколько корректно он исполнялся? Интересует и возможная помощь аграрным компаниям, которые готовы обратиться с исками к компании </w:t>
      </w:r>
      <w:r w:rsidR="005F6768">
        <w:t>«</w:t>
      </w:r>
      <w:r w:rsidRPr="00824071">
        <w:t>РусГидро</w:t>
      </w:r>
      <w:r w:rsidR="005F6768">
        <w:t>»</w:t>
      </w:r>
      <w:r w:rsidRPr="00824071">
        <w:t>, - заявил он.</w:t>
      </w:r>
    </w:p>
    <w:p w:rsidR="001664D7" w:rsidRPr="00824071" w:rsidRDefault="001664D7" w:rsidP="001664D7">
      <w:pPr>
        <w:jc w:val="both"/>
      </w:pPr>
      <w:r w:rsidRPr="00824071">
        <w:t>Чмаров пожал плечами: - С точки зрения теории все хорошо получается. Я не оправдываю энергетиков, есть и к ним вопросы, на которые они должны будут ответить.</w:t>
      </w:r>
    </w:p>
    <w:p w:rsidR="001664D7" w:rsidRPr="00824071" w:rsidRDefault="001664D7" w:rsidP="001664D7">
      <w:pPr>
        <w:jc w:val="both"/>
      </w:pPr>
      <w:r w:rsidRPr="00824071">
        <w:t>Ситуация в самом деле странная. С точки зрения теории все в самом деле замечательно. Не иначе, вмешался человеческий фактор.</w:t>
      </w:r>
    </w:p>
    <w:p w:rsidR="001664D7" w:rsidRPr="00824071" w:rsidRDefault="001664D7" w:rsidP="001664D7">
      <w:pPr>
        <w:jc w:val="both"/>
      </w:pPr>
      <w:r w:rsidRPr="00824071">
        <w:t>Как уверены местные жители, все просто: менеджеры Зейской ГЭС держали воду, не сбрасывали, чтобы воды было больше, больше энергии, и чтобы после продажи ее в КНР (именно туда экспортируется электричество) больше бы оказалось прибыли. Не сбрасывали, даже когда оказалось, что погода аномальная и действия опасны для территории.</w:t>
      </w:r>
    </w:p>
    <w:p w:rsidR="001664D7" w:rsidRPr="00824071" w:rsidRDefault="001664D7" w:rsidP="001664D7">
      <w:pPr>
        <w:jc w:val="both"/>
      </w:pPr>
      <w:r w:rsidRPr="00824071">
        <w:t>- Зейскую и Бурейскую ГЭС ни в коем случае нельзя обвинять в затоплениях. Наоборот - эти станции выступили единственным буфером, сдерживающим масштабное затопление территорий, - с таким заявлением выступила компания в адрес местного населения.</w:t>
      </w:r>
    </w:p>
    <w:p w:rsidR="001664D7" w:rsidRPr="00824071" w:rsidRDefault="001664D7" w:rsidP="001664D7">
      <w:pPr>
        <w:jc w:val="both"/>
      </w:pPr>
      <w:r w:rsidRPr="00824071">
        <w:t xml:space="preserve">Как считают эксперты, после аварии на Саяно-Шушенской ГЭС руководство </w:t>
      </w:r>
      <w:r w:rsidR="005F6768">
        <w:t>«</w:t>
      </w:r>
      <w:r w:rsidRPr="00824071">
        <w:t>РусГидро</w:t>
      </w:r>
      <w:r w:rsidR="005F6768">
        <w:t>»</w:t>
      </w:r>
      <w:r w:rsidRPr="00824071">
        <w:t xml:space="preserve"> отделалось беспрецедентно легко. Второго </w:t>
      </w:r>
      <w:r w:rsidR="005F6768">
        <w:t>«</w:t>
      </w:r>
      <w:r w:rsidRPr="00824071">
        <w:t>косяка</w:t>
      </w:r>
      <w:r w:rsidR="005F6768">
        <w:t>»</w:t>
      </w:r>
      <w:r w:rsidRPr="00824071">
        <w:t xml:space="preserve"> ей вряд ли простят. Если, конечно, выводы Следственного комитета подтвердят то, о чем - явно не понаслышке - толкуют жертвы потопа. Неубиваемый мегапроект О том, как в </w:t>
      </w:r>
      <w:r w:rsidR="005F6768">
        <w:t>«</w:t>
      </w:r>
      <w:r w:rsidRPr="00824071">
        <w:t>РусГидро</w:t>
      </w:r>
      <w:r w:rsidR="005F6768">
        <w:t>»</w:t>
      </w:r>
      <w:r w:rsidRPr="00824071">
        <w:t xml:space="preserve"> относятся к экологии, можно судить по нашумевшему мегапроекту - Эвенкийской ГЭС, который пока не реализован, но постоянно </w:t>
      </w:r>
      <w:r w:rsidR="005F6768">
        <w:t>«</w:t>
      </w:r>
      <w:r w:rsidRPr="00824071">
        <w:t>всплывает</w:t>
      </w:r>
      <w:r w:rsidR="005F6768">
        <w:t>»</w:t>
      </w:r>
      <w:r w:rsidRPr="00824071">
        <w:t xml:space="preserve"> в тех или иных стратегиях развития.</w:t>
      </w:r>
    </w:p>
    <w:p w:rsidR="001664D7" w:rsidRPr="00824071" w:rsidRDefault="001664D7" w:rsidP="001664D7">
      <w:pPr>
        <w:jc w:val="both"/>
      </w:pPr>
      <w:r w:rsidRPr="00824071">
        <w:t xml:space="preserve">Туруханскую, или Эвенкийскую ГЭС собирались строить на самом севере Красноярского края. Это должна была быть едва ли не самая крупная ГЭС в мире (в России - точно). С самого начала и экологи, и местное население выступили резко против. Экосистема Севера - штука очень хрупкая. Резкое изменение климата растопит вечную мерзлоту. В результате </w:t>
      </w:r>
      <w:r w:rsidR="005F6768">
        <w:t>«</w:t>
      </w:r>
      <w:r w:rsidRPr="00824071">
        <w:t>поползет</w:t>
      </w:r>
      <w:r w:rsidR="005F6768">
        <w:t>»</w:t>
      </w:r>
      <w:r w:rsidRPr="00824071">
        <w:t xml:space="preserve"> все на десять тысяч квадратных километров! Обрушатся леса, превратятся в болота нынешние равнины. Не будет трескучих морозов - но лето станет, как в Англии, из-за чего драматическим образом изменится фауна и флора... А главное - все это случится на территории, которая формирует климат в том числе для Восточно-Европейской равнины. А в Гринпис говорили даже о непредсказуемых сейсмических последствиях. Еще землетрясений нам не хватало, и все ради того, чтобы побольше продать электроэнергии в КНР, ведь этот регион энергоизбыточен.</w:t>
      </w:r>
    </w:p>
    <w:p w:rsidR="001664D7" w:rsidRPr="00824071" w:rsidRDefault="001664D7" w:rsidP="001664D7">
      <w:pPr>
        <w:jc w:val="both"/>
      </w:pPr>
      <w:r w:rsidRPr="00824071">
        <w:t xml:space="preserve">В </w:t>
      </w:r>
      <w:r w:rsidR="005F6768">
        <w:t>«</w:t>
      </w:r>
      <w:r w:rsidRPr="00824071">
        <w:t>РусГидро</w:t>
      </w:r>
      <w:r w:rsidR="005F6768">
        <w:t>»</w:t>
      </w:r>
      <w:r w:rsidRPr="00824071">
        <w:t xml:space="preserve">, однако, последствия считать не собирались, мегапроект, столь сладкое слово для менеджеров с известной репутацией, казался важнее. Сначала компания бросила силы на то, чтобы составить удовлетворяющее ее заключение об экологическом ущербе. Потом, когда в дело включились экологи и местные жители, развернула кампанию по дискредитации экологического движения как такового. Но встречи с жителями все же пришлось проводить, причем не те встречи, результат которых известен, поскольку известен состав участников </w:t>
      </w:r>
      <w:r w:rsidR="005F6768">
        <w:t>«</w:t>
      </w:r>
      <w:r w:rsidRPr="00824071">
        <w:t>общественности</w:t>
      </w:r>
      <w:r w:rsidR="005F6768">
        <w:t>»</w:t>
      </w:r>
      <w:r w:rsidRPr="00824071">
        <w:t>, а настоящие. В итоге все-таки проект заморозили.</w:t>
      </w:r>
    </w:p>
    <w:p w:rsidR="001664D7" w:rsidRPr="00824071" w:rsidRDefault="001664D7" w:rsidP="001664D7">
      <w:pPr>
        <w:jc w:val="both"/>
      </w:pPr>
      <w:r w:rsidRPr="00824071">
        <w:t>Но не покладают рук любители мегастроек. В самом конце 2012 года проект неожиданно всплыл в Стратегии социально-экономического развития Красноярского края до 2020 года.</w:t>
      </w:r>
    </w:p>
    <w:p w:rsidR="001664D7" w:rsidRPr="00824071" w:rsidRDefault="001664D7" w:rsidP="001664D7">
      <w:pPr>
        <w:jc w:val="both"/>
      </w:pPr>
      <w:r w:rsidRPr="00824071">
        <w:lastRenderedPageBreak/>
        <w:t>- Мне кажется, что все уже давно высказались. После провала ферромарганцевого проекта в Красноярске поднимать эту тему - политическая трагедия, - говорит депутат Законодательного собрания Красноярского края Владислав Зырянов. - Пока я не вижу целесообразным торопиться с Эвенкийской ГЭС.</w:t>
      </w:r>
    </w:p>
    <w:p w:rsidR="001664D7" w:rsidRPr="00824071" w:rsidRDefault="001664D7" w:rsidP="001664D7">
      <w:pPr>
        <w:jc w:val="both"/>
      </w:pPr>
      <w:r w:rsidRPr="00824071">
        <w:t>Но, как удалось узнать журналистам, в Стратегию ГЭС все-таки попала... благодаря усилиям специалистов, которые - правильно, разрабатывали проект. Вот так все просто.</w:t>
      </w:r>
    </w:p>
    <w:p w:rsidR="001664D7" w:rsidRDefault="001664D7" w:rsidP="001664D7">
      <w:pPr>
        <w:jc w:val="both"/>
        <w:rPr>
          <w:rStyle w:val="a3"/>
        </w:rPr>
      </w:pPr>
      <w:r w:rsidRPr="00824071">
        <w:tab/>
      </w:r>
      <w:hyperlink w:anchor="mmm331"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3" w:name="nnn332"/>
      <w:bookmarkEnd w:id="673"/>
      <w:r w:rsidRPr="00824071">
        <w:rPr>
          <w:b/>
          <w:color w:val="3CA499"/>
          <w:sz w:val="28"/>
          <w:szCs w:val="28"/>
        </w:rPr>
        <w:lastRenderedPageBreak/>
        <w:t>Интерфакс</w:t>
      </w:r>
      <w:r w:rsidRPr="00824071">
        <w:t xml:space="preserve"> &gt; </w:t>
      </w:r>
      <w:r w:rsidRPr="00824071">
        <w:rPr>
          <w:b/>
          <w:color w:val="4D4D4D"/>
          <w:sz w:val="20"/>
          <w:szCs w:val="20"/>
        </w:rPr>
        <w:t xml:space="preserve">09.09.2013 </w:t>
      </w:r>
      <w:r w:rsidRPr="00824071">
        <w:t xml:space="preserve">&gt; </w:t>
      </w:r>
      <w:r w:rsidRPr="00824071">
        <w:rPr>
          <w:i/>
          <w:color w:val="4D4D4D"/>
          <w:sz w:val="20"/>
          <w:szCs w:val="20"/>
        </w:rPr>
        <w:t>--</w:t>
      </w:r>
    </w:p>
    <w:p w:rsidR="001664D7" w:rsidRPr="00824071" w:rsidRDefault="001664D7" w:rsidP="001664D7">
      <w:pPr>
        <w:pStyle w:val="18RGB60"/>
      </w:pPr>
      <w:r w:rsidRPr="00824071">
        <w:t>Дагэнергосбыт может обновить совет директоров на треть</w:t>
      </w:r>
    </w:p>
    <w:p w:rsidR="001664D7" w:rsidRPr="00824071" w:rsidRDefault="001664D7" w:rsidP="001664D7">
      <w:pPr>
        <w:jc w:val="both"/>
      </w:pPr>
    </w:p>
    <w:p w:rsidR="001664D7" w:rsidRPr="00824071" w:rsidRDefault="001664D7" w:rsidP="001664D7">
      <w:pPr>
        <w:jc w:val="both"/>
      </w:pPr>
      <w:r w:rsidRPr="00824071">
        <w:t xml:space="preserve">Ростов-на-Дону. 9 сентября. ИНТЕРФАКС - Совет директоров ОАО </w:t>
      </w:r>
      <w:r w:rsidR="005F6768">
        <w:t>«</w:t>
      </w:r>
      <w:r w:rsidRPr="00824071">
        <w:t>Дагестанская энергосбытовая компания</w:t>
      </w:r>
      <w:r w:rsidR="005F6768">
        <w:t>»</w:t>
      </w:r>
      <w:r w:rsidRPr="00824071">
        <w:t xml:space="preserve"> (Дагэнергосбыт, ДЭСК) утвердил список кандидатов в новый состав совета для голосования на внеочередном собрании акционеров 30 сентября, говорится в сообщении компании.</w:t>
      </w:r>
    </w:p>
    <w:p w:rsidR="001664D7" w:rsidRPr="00824071" w:rsidRDefault="001664D7" w:rsidP="001664D7">
      <w:pPr>
        <w:jc w:val="both"/>
      </w:pPr>
      <w:r w:rsidRPr="00824071">
        <w:t xml:space="preserve">В новый состав совета могут войти три новых члена: генеральный директор ОАО </w:t>
      </w:r>
      <w:r w:rsidR="005F6768">
        <w:t>«</w:t>
      </w:r>
      <w:r w:rsidRPr="00824071">
        <w:t>ДЭСК</w:t>
      </w:r>
      <w:r w:rsidR="005F6768">
        <w:t>»</w:t>
      </w:r>
      <w:r w:rsidRPr="00824071">
        <w:t xml:space="preserve"> Александр Ейст, начальник отдела финансового анализа управления финансов департамента корпоративных финансов ОАО </w:t>
      </w:r>
      <w:r w:rsidR="005F6768">
        <w:t>«</w:t>
      </w:r>
      <w:r w:rsidRPr="00824071">
        <w:t>Россети</w:t>
      </w:r>
      <w:r w:rsidR="005F6768">
        <w:t>»</w:t>
      </w:r>
      <w:r w:rsidRPr="00824071">
        <w:t xml:space="preserve"> Юлия Неровня и ведущий эксперт отдела обеспечения прав акционеров управления акционерного капитала департамента корпоративного управления и взаимодействия с акционерами и инвесторами ОАО </w:t>
      </w:r>
      <w:r w:rsidR="005F6768">
        <w:t>«</w:t>
      </w:r>
      <w:r w:rsidRPr="00824071">
        <w:t>Россети</w:t>
      </w:r>
      <w:r w:rsidR="005F6768">
        <w:t>»</w:t>
      </w:r>
      <w:r w:rsidRPr="00824071">
        <w:t xml:space="preserve"> Елена Рень.</w:t>
      </w:r>
    </w:p>
    <w:p w:rsidR="001664D7" w:rsidRPr="00824071" w:rsidRDefault="001664D7" w:rsidP="001664D7">
      <w:pPr>
        <w:jc w:val="both"/>
      </w:pPr>
      <w:r w:rsidRPr="00824071">
        <w:t xml:space="preserve">Они могут заменить в совете экс-исполняющего обязанности гендиректора ОАО </w:t>
      </w:r>
      <w:r w:rsidR="005F6768">
        <w:t>«</w:t>
      </w:r>
      <w:r w:rsidRPr="00824071">
        <w:t>Дагэнергосбыт</w:t>
      </w:r>
      <w:r w:rsidR="005F6768">
        <w:t>»</w:t>
      </w:r>
      <w:r w:rsidRPr="00824071">
        <w:t xml:space="preserve"> Кральбия Жангуразова, первого замначальника департамента корпоративного управления и взаимодействия с акционерами ОАО </w:t>
      </w:r>
      <w:r w:rsidR="005F6768">
        <w:t>«</w:t>
      </w:r>
      <w:r w:rsidRPr="00824071">
        <w:t>Холдинг МРСК</w:t>
      </w:r>
      <w:r w:rsidR="005F6768">
        <w:t>»</w:t>
      </w:r>
      <w:r w:rsidRPr="00824071">
        <w:t xml:space="preserve"> Дмитрия Ахрименко и начальника отдела управления оборотным капиталом департамента финансов холдинга Андрея Федорова.</w:t>
      </w:r>
    </w:p>
    <w:p w:rsidR="001664D7" w:rsidRPr="00824071" w:rsidRDefault="001664D7" w:rsidP="001664D7">
      <w:pPr>
        <w:jc w:val="both"/>
      </w:pPr>
      <w:r w:rsidRPr="00824071">
        <w:t xml:space="preserve">В новый состав совета директоров ОАО </w:t>
      </w:r>
      <w:r w:rsidR="005F6768">
        <w:t>«</w:t>
      </w:r>
      <w:r w:rsidRPr="00824071">
        <w:t>Дагэнергосбыт</w:t>
      </w:r>
      <w:r w:rsidR="005F6768">
        <w:t>»</w:t>
      </w:r>
      <w:r w:rsidRPr="00824071">
        <w:t xml:space="preserve"> также могут войти замгендиректора по реализации и развитию услуг ОАО </w:t>
      </w:r>
      <w:r w:rsidR="005F6768">
        <w:t>«</w:t>
      </w:r>
      <w:r w:rsidRPr="00824071">
        <w:t>Россети</w:t>
      </w:r>
      <w:r w:rsidR="005F6768">
        <w:t>»</w:t>
      </w:r>
      <w:r w:rsidRPr="00824071">
        <w:t xml:space="preserve"> Дмитрий Готлиб, гендиректор ОАО </w:t>
      </w:r>
      <w:r w:rsidR="005F6768">
        <w:t>«</w:t>
      </w:r>
      <w:r w:rsidRPr="00824071">
        <w:t>МРСК Северного Кавказа</w:t>
      </w:r>
      <w:r w:rsidR="005F6768">
        <w:t>»</w:t>
      </w:r>
      <w:r w:rsidRPr="00824071">
        <w:t xml:space="preserve"> Петр Сельцовский, начальник управления взаиморасчетов с субъектами департамента реализации электросетевых услуг ОАО </w:t>
      </w:r>
      <w:r w:rsidR="005F6768">
        <w:t>«</w:t>
      </w:r>
      <w:r w:rsidRPr="00824071">
        <w:t>Россети</w:t>
      </w:r>
      <w:r w:rsidR="005F6768">
        <w:t>»</w:t>
      </w:r>
      <w:r w:rsidRPr="00824071">
        <w:t xml:space="preserve"> Алексей Кабанов, начальник управления экономики департамента экономического планирования и бюджетирования ОАО </w:t>
      </w:r>
      <w:r w:rsidR="005F6768">
        <w:t>«</w:t>
      </w:r>
      <w:r w:rsidRPr="00824071">
        <w:t>Россети</w:t>
      </w:r>
      <w:r w:rsidR="005F6768">
        <w:t>»</w:t>
      </w:r>
      <w:r w:rsidRPr="00824071">
        <w:t xml:space="preserve"> Марина Лаврова, начальник управления реализации стратегии департамента стратегического развития ОАО </w:t>
      </w:r>
      <w:r w:rsidR="005F6768">
        <w:t>«</w:t>
      </w:r>
      <w:r w:rsidRPr="00824071">
        <w:t>Россети</w:t>
      </w:r>
      <w:r w:rsidR="005F6768">
        <w:t>»</w:t>
      </w:r>
      <w:r w:rsidRPr="00824071">
        <w:t xml:space="preserve"> Андрей Лисавин, главный эксперт отдела обеспечения прав акционеров управления акционерного капитала департамента корпоративного управления и взаимодействия с акционерами и инвесторами ОАО </w:t>
      </w:r>
      <w:r w:rsidR="005F6768">
        <w:t>«</w:t>
      </w:r>
      <w:r w:rsidRPr="00824071">
        <w:t>Россети</w:t>
      </w:r>
      <w:r w:rsidR="005F6768">
        <w:t>»</w:t>
      </w:r>
      <w:r w:rsidRPr="00824071">
        <w:t xml:space="preserve"> Елена Еремина.</w:t>
      </w:r>
    </w:p>
    <w:p w:rsidR="001664D7" w:rsidRPr="00824071" w:rsidRDefault="001664D7" w:rsidP="001664D7">
      <w:pPr>
        <w:jc w:val="both"/>
      </w:pPr>
      <w:r w:rsidRPr="00824071">
        <w:t xml:space="preserve">ОАО </w:t>
      </w:r>
      <w:r w:rsidR="005F6768">
        <w:t>«</w:t>
      </w:r>
      <w:r w:rsidRPr="00824071">
        <w:t>Дагестанская энергосбытовая компания</w:t>
      </w:r>
      <w:r w:rsidR="005F6768">
        <w:t>»</w:t>
      </w:r>
      <w:r w:rsidRPr="00824071">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на региональном рынке.</w:t>
      </w:r>
    </w:p>
    <w:p w:rsidR="001664D7" w:rsidRPr="00824071" w:rsidRDefault="001664D7" w:rsidP="001664D7">
      <w:pPr>
        <w:jc w:val="both"/>
      </w:pPr>
      <w:r>
        <w:rPr>
          <w:lang w:val="en-US"/>
        </w:rPr>
        <w:t> </w:t>
      </w:r>
      <w:r w:rsidRPr="00824071">
        <w:t xml:space="preserve"> </w:t>
      </w:r>
    </w:p>
    <w:p w:rsidR="001664D7" w:rsidRDefault="001664D7" w:rsidP="001664D7">
      <w:pPr>
        <w:jc w:val="both"/>
        <w:rPr>
          <w:rStyle w:val="a3"/>
        </w:rPr>
      </w:pPr>
      <w:r w:rsidRPr="00824071">
        <w:tab/>
      </w:r>
      <w:hyperlink w:anchor="mmm332"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4" w:name="nnn333"/>
      <w:bookmarkEnd w:id="674"/>
      <w:r w:rsidRPr="00824071">
        <w:rPr>
          <w:b/>
          <w:color w:val="3CA499"/>
          <w:sz w:val="28"/>
          <w:szCs w:val="28"/>
        </w:rPr>
        <w:lastRenderedPageBreak/>
        <w:t>Интерфакс</w:t>
      </w:r>
      <w:r w:rsidRPr="00824071">
        <w:t xml:space="preserve"> &gt; </w:t>
      </w:r>
      <w:r w:rsidRPr="00824071">
        <w:rPr>
          <w:b/>
          <w:color w:val="4D4D4D"/>
          <w:sz w:val="20"/>
          <w:szCs w:val="20"/>
        </w:rPr>
        <w:t xml:space="preserve">10.09.2013 </w:t>
      </w:r>
      <w:r w:rsidRPr="00824071">
        <w:t xml:space="preserve">&gt; </w:t>
      </w:r>
      <w:r w:rsidRPr="00824071">
        <w:rPr>
          <w:i/>
          <w:color w:val="4D4D4D"/>
          <w:sz w:val="20"/>
          <w:szCs w:val="20"/>
        </w:rPr>
        <w:t>--</w:t>
      </w:r>
    </w:p>
    <w:p w:rsidR="001664D7" w:rsidRPr="00824071" w:rsidRDefault="001664D7" w:rsidP="001664D7">
      <w:pPr>
        <w:pStyle w:val="18RGB60"/>
      </w:pPr>
      <w:r w:rsidRPr="00824071">
        <w:t>Суд назначил основное заседание по иску Россетей к Минэнерго на 7 октября</w:t>
      </w:r>
    </w:p>
    <w:p w:rsidR="001664D7" w:rsidRPr="00824071" w:rsidRDefault="001664D7" w:rsidP="001664D7">
      <w:pPr>
        <w:jc w:val="both"/>
      </w:pPr>
    </w:p>
    <w:p w:rsidR="001664D7" w:rsidRPr="00824071" w:rsidRDefault="001664D7" w:rsidP="001664D7">
      <w:pPr>
        <w:jc w:val="both"/>
      </w:pPr>
      <w:r w:rsidRPr="00824071">
        <w:t xml:space="preserve">Москва. 10 сентября. ИНТЕРФАКС - Арбитражный суд Москвы назначил на 7 октября основное заседание по рассмотрению иска ОАО </w:t>
      </w:r>
      <w:r w:rsidR="005F6768">
        <w:t>«</w:t>
      </w:r>
      <w:r w:rsidRPr="00824071">
        <w:t>Российские сети</w:t>
      </w:r>
      <w:r w:rsidR="005F6768">
        <w:t>»</w:t>
      </w:r>
      <w:r w:rsidRPr="00824071">
        <w:t xml:space="preserve"> к Минэнерго РФ о признании недействительными приказов ведомства по проведению конкурсов на присвоение статуса гарантирующего поставщика (ГП) в 11 регионах и признании незаконным его бездействия.</w:t>
      </w:r>
    </w:p>
    <w:p w:rsidR="001664D7" w:rsidRPr="00824071" w:rsidRDefault="001664D7" w:rsidP="001664D7">
      <w:pPr>
        <w:jc w:val="both"/>
      </w:pPr>
      <w:r w:rsidRPr="00824071">
        <w:t xml:space="preserve">Как передал корреспондент </w:t>
      </w:r>
      <w:r w:rsidR="005F6768">
        <w:t>«</w:t>
      </w:r>
      <w:r w:rsidRPr="00824071">
        <w:t>Интерфакса</w:t>
      </w:r>
      <w:r w:rsidR="005F6768">
        <w:t>»</w:t>
      </w:r>
      <w:r w:rsidRPr="00824071">
        <w:t xml:space="preserve"> из зала суда, во вторник состоялось предварительное заседание по делу, в ходе которого к делу были приобщены документы. Основное заседание по делу состоится 7 октября.</w:t>
      </w:r>
    </w:p>
    <w:p w:rsidR="001664D7" w:rsidRPr="00824071" w:rsidRDefault="001664D7" w:rsidP="001664D7">
      <w:pPr>
        <w:jc w:val="both"/>
      </w:pPr>
      <w:r w:rsidRPr="00824071">
        <w:t xml:space="preserve">Как сообщалось, в начале августа </w:t>
      </w:r>
      <w:r w:rsidR="005F6768">
        <w:t>«</w:t>
      </w:r>
      <w:r w:rsidRPr="00824071">
        <w:t>Россетти</w:t>
      </w:r>
      <w:r w:rsidR="005F6768">
        <w:t>»</w:t>
      </w:r>
      <w:r w:rsidRPr="00824071">
        <w:t xml:space="preserve"> подали иск к Минэнерго о признании недействительными приказов ведомства по проведению конкурсов на присвоение статуса ГП в 11 регионах и признании незаконным его бездействия.</w:t>
      </w:r>
    </w:p>
    <w:p w:rsidR="001664D7" w:rsidRPr="00824071" w:rsidRDefault="001664D7" w:rsidP="001664D7">
      <w:pPr>
        <w:jc w:val="both"/>
      </w:pPr>
      <w:r w:rsidRPr="00824071">
        <w:t xml:space="preserve">Иск компании был принят к производству. Однако суд отказал </w:t>
      </w:r>
      <w:r w:rsidR="005F6768">
        <w:t>«</w:t>
      </w:r>
      <w:r w:rsidRPr="00824071">
        <w:t>Россетям</w:t>
      </w:r>
      <w:r w:rsidR="005F6768">
        <w:t>»</w:t>
      </w:r>
      <w:r w:rsidRPr="00824071">
        <w:t xml:space="preserve"> в принятии обеспечительных мер по иску. </w:t>
      </w:r>
      <w:r w:rsidR="005F6768">
        <w:t>«</w:t>
      </w:r>
      <w:r w:rsidRPr="00824071">
        <w:t>Россети</w:t>
      </w:r>
      <w:r w:rsidR="005F6768">
        <w:t>»</w:t>
      </w:r>
      <w:r w:rsidRPr="00824071">
        <w:t xml:space="preserve"> просили приостановить действия приказов министерства по проведению конкурсов и запретить ведомству совершать какие-либо действия по их проведению, следует из материалов суда. Судья посчитал аргументы компании не достаточными для удовлетворения ее ходатайства.</w:t>
      </w:r>
    </w:p>
    <w:p w:rsidR="001664D7" w:rsidRPr="00824071" w:rsidRDefault="001664D7" w:rsidP="001664D7">
      <w:pPr>
        <w:jc w:val="both"/>
      </w:pPr>
      <w:r w:rsidRPr="00824071">
        <w:t xml:space="preserve">Как сообщалось, в начале 2013 года набсовет НП </w:t>
      </w:r>
      <w:r w:rsidR="005F6768">
        <w:t>«</w:t>
      </w:r>
      <w:r w:rsidRPr="00824071">
        <w:t>Совет рынка</w:t>
      </w:r>
      <w:r w:rsidR="005F6768">
        <w:t>»</w:t>
      </w:r>
      <w:r w:rsidRPr="00824071">
        <w:t xml:space="preserve"> лишил статуса ГП ряд компаний-должников, их статус временно, до проведения новых конкурсов, получили </w:t>
      </w:r>
      <w:r w:rsidR="005F6768">
        <w:t>«</w:t>
      </w:r>
      <w:r w:rsidRPr="00824071">
        <w:t>дочки</w:t>
      </w:r>
      <w:r w:rsidR="005F6768">
        <w:t>»</w:t>
      </w:r>
      <w:r w:rsidRPr="00824071">
        <w:t xml:space="preserve"> </w:t>
      </w:r>
      <w:r w:rsidR="005F6768">
        <w:t>«</w:t>
      </w:r>
      <w:r w:rsidRPr="00824071">
        <w:t>Россетей</w:t>
      </w:r>
      <w:r w:rsidR="005F6768">
        <w:t>»</w:t>
      </w:r>
      <w:r w:rsidRPr="00824071">
        <w:t>. В июле Минэнерго РФ опубликовало приказы по проведению конкурсов по присвоению статуса ГП на территориях Орловской, Брянской, Ивановской, Курской, Мурманской, Новгородской, Омской, Пензенской, Тверской, Тульской областей и Республики Бурятия. Тем не менее, первый раунд конкурса был признан несостоявшимся из-за отсутствия заявок. В конце августа Минэнерго объявило о втором раунде конкурса.</w:t>
      </w:r>
    </w:p>
    <w:p w:rsidR="001664D7" w:rsidRPr="00824071" w:rsidRDefault="001664D7" w:rsidP="001664D7">
      <w:pPr>
        <w:jc w:val="both"/>
      </w:pPr>
      <w:r w:rsidRPr="00824071">
        <w:t xml:space="preserve">Условия участия в конкурсах не предусматривают погашения задолженности бывших ГП перед межрегиональными распределительными сетевыми компаниями (МРСК) </w:t>
      </w:r>
      <w:r w:rsidR="005F6768">
        <w:t>«</w:t>
      </w:r>
      <w:r w:rsidRPr="00824071">
        <w:t>Россетей</w:t>
      </w:r>
      <w:r w:rsidR="005F6768">
        <w:t>»</w:t>
      </w:r>
      <w:r w:rsidRPr="00824071">
        <w:t>. Объем долгов на момент лишения бывших ГП этого статуса составил 14,2 млрд рублей. В результате региональные МРСК могут списать на убытки более 10 млрд рублей непогашенной дебиторской задолженности.</w:t>
      </w:r>
    </w:p>
    <w:p w:rsidR="001664D7" w:rsidRPr="00824071" w:rsidRDefault="001664D7" w:rsidP="001664D7">
      <w:pPr>
        <w:jc w:val="both"/>
      </w:pPr>
      <w:r w:rsidRPr="00824071">
        <w:t xml:space="preserve">Сами же сети также планировали принять участие в конкурсах. В конце апреля глава </w:t>
      </w:r>
      <w:r w:rsidR="005F6768">
        <w:t>«</w:t>
      </w:r>
      <w:r w:rsidRPr="00824071">
        <w:t>Россетей</w:t>
      </w:r>
      <w:r w:rsidR="005F6768">
        <w:t>»</w:t>
      </w:r>
      <w:r w:rsidRPr="00824071">
        <w:t xml:space="preserve"> Олег Бударгин заявил, что компания обратилась в правительство с просьбой разрешить ей участвовать в конкурсе по выбору ГП. Однако Минэнерго не поддержало эту идею.</w:t>
      </w:r>
    </w:p>
    <w:p w:rsidR="001664D7" w:rsidRDefault="001664D7" w:rsidP="001664D7">
      <w:pPr>
        <w:jc w:val="both"/>
        <w:rPr>
          <w:rStyle w:val="a3"/>
        </w:rPr>
      </w:pPr>
      <w:r w:rsidRPr="00824071">
        <w:tab/>
      </w:r>
      <w:hyperlink w:anchor="mmm333"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5" w:name="nnn334"/>
      <w:bookmarkEnd w:id="675"/>
      <w:r>
        <w:rPr>
          <w:b/>
          <w:color w:val="3CA499"/>
          <w:sz w:val="28"/>
          <w:szCs w:val="28"/>
          <w:lang w:val="en-US"/>
        </w:rPr>
        <w:lastRenderedPageBreak/>
        <w:t>bigpowernews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Подконтрольные Россетям Тываэнергосбыт и Янтарьэнергосбыт могут потерять статус участников ОРЭМ из-за долгов и нарушения правил СФГ, - газета</w:t>
      </w:r>
    </w:p>
    <w:p w:rsidR="001664D7" w:rsidRPr="00824071" w:rsidRDefault="001664D7" w:rsidP="001664D7">
      <w:pPr>
        <w:jc w:val="both"/>
      </w:pPr>
    </w:p>
    <w:p w:rsidR="001664D7" w:rsidRPr="00824071" w:rsidRDefault="001664D7" w:rsidP="001664D7">
      <w:pPr>
        <w:jc w:val="both"/>
      </w:pPr>
      <w:r w:rsidRPr="00824071">
        <w:t>МОСКВА, 11 сентября (</w:t>
      </w:r>
      <w:r>
        <w:rPr>
          <w:lang w:val="en-US"/>
        </w:rPr>
        <w:t>BigpowerNews</w:t>
      </w:r>
      <w:r w:rsidRPr="00824071">
        <w:t xml:space="preserve">) - Наблюдательный совет НП </w:t>
      </w:r>
      <w:r w:rsidR="005F6768">
        <w:t>«</w:t>
      </w:r>
      <w:r w:rsidRPr="00824071">
        <w:t>Совет рынка</w:t>
      </w:r>
      <w:r w:rsidR="005F6768">
        <w:t>»</w:t>
      </w:r>
      <w:r w:rsidRPr="00824071">
        <w:t xml:space="preserve"> на заседании 12 сентября может лишить статуса участника оптового энергорынка </w:t>
      </w:r>
      <w:r w:rsidR="005F6768">
        <w:t>«</w:t>
      </w:r>
      <w:r w:rsidRPr="00824071">
        <w:t>Тываэнергосбыт</w:t>
      </w:r>
      <w:r w:rsidR="005F6768">
        <w:t>»</w:t>
      </w:r>
      <w:r w:rsidRPr="00824071">
        <w:t xml:space="preserve"> и </w:t>
      </w:r>
      <w:r w:rsidR="005F6768">
        <w:t>«</w:t>
      </w:r>
      <w:r w:rsidRPr="00824071">
        <w:t>Янтарьэнергосбыт</w:t>
      </w:r>
      <w:r w:rsidR="005F6768">
        <w:t>»</w:t>
      </w:r>
      <w:r w:rsidRPr="00824071">
        <w:t xml:space="preserve">, сообщает сегодня газета РБК </w:t>
      </w:r>
      <w:r>
        <w:rPr>
          <w:lang w:val="en-US"/>
        </w:rPr>
        <w:t>daily</w:t>
      </w:r>
      <w:r w:rsidRPr="00824071">
        <w:t>.</w:t>
      </w:r>
    </w:p>
    <w:p w:rsidR="001664D7" w:rsidRPr="00824071" w:rsidRDefault="001664D7" w:rsidP="001664D7">
      <w:pPr>
        <w:jc w:val="both"/>
      </w:pPr>
      <w:r w:rsidRPr="00824071">
        <w:t>По данным издания, сбыты впервые могут поплатиться не только за рост долгов перед поставщиками электроэнергии, но и за нарушение новых правил о финансовых гарантиях.</w:t>
      </w:r>
    </w:p>
    <w:p w:rsidR="001664D7" w:rsidRPr="00824071" w:rsidRDefault="001664D7" w:rsidP="001664D7">
      <w:pPr>
        <w:jc w:val="both"/>
      </w:pPr>
      <w:r w:rsidRPr="00824071">
        <w:t xml:space="preserve">До сих пор с рынка выгоняли по большей части сбыты скандального холдинга </w:t>
      </w:r>
      <w:r w:rsidR="005F6768">
        <w:t>«</w:t>
      </w:r>
      <w:r w:rsidRPr="00824071">
        <w:t>Энергострим</w:t>
      </w:r>
      <w:r w:rsidR="005F6768">
        <w:t>»</w:t>
      </w:r>
      <w:r w:rsidRPr="00824071">
        <w:t xml:space="preserve">. С января по май статуса были лишены 11 его энергосбыта. В этот раз, оба энергосбыта подконтрольны холдингу </w:t>
      </w:r>
      <w:r w:rsidR="005F6768">
        <w:t>«</w:t>
      </w:r>
      <w:r w:rsidRPr="00824071">
        <w:t>Россети</w:t>
      </w:r>
      <w:r w:rsidR="005F6768">
        <w:t>»</w:t>
      </w:r>
      <w:r w:rsidRPr="00824071">
        <w:t xml:space="preserve"> - </w:t>
      </w:r>
      <w:r w:rsidR="005F6768">
        <w:t>«</w:t>
      </w:r>
      <w:r w:rsidRPr="00824071">
        <w:t>Тываэнергосбыт</w:t>
      </w:r>
      <w:r w:rsidR="005F6768">
        <w:t>»</w:t>
      </w:r>
      <w:r w:rsidRPr="00824071">
        <w:t xml:space="preserve"> принадлежит </w:t>
      </w:r>
      <w:r w:rsidR="005F6768">
        <w:t>«</w:t>
      </w:r>
      <w:r w:rsidRPr="00824071">
        <w:t>Россетям</w:t>
      </w:r>
      <w:r w:rsidR="005F6768">
        <w:t>»</w:t>
      </w:r>
      <w:r w:rsidRPr="00824071">
        <w:t xml:space="preserve"> на 100%, </w:t>
      </w:r>
      <w:r w:rsidR="005F6768">
        <w:t>«</w:t>
      </w:r>
      <w:r w:rsidRPr="00824071">
        <w:t>Янтарьэнергосбыт</w:t>
      </w:r>
      <w:r w:rsidR="005F6768">
        <w:t>»</w:t>
      </w:r>
      <w:r w:rsidRPr="00824071">
        <w:t xml:space="preserve"> - 99,9% его акций контролируется стопроцентной </w:t>
      </w:r>
      <w:r w:rsidR="005F6768">
        <w:t>«</w:t>
      </w:r>
      <w:r w:rsidRPr="00824071">
        <w:t>дочкой</w:t>
      </w:r>
      <w:r w:rsidR="005F6768">
        <w:t>»</w:t>
      </w:r>
      <w:r w:rsidRPr="00824071">
        <w:t xml:space="preserve"> сетевого холдинга </w:t>
      </w:r>
      <w:r w:rsidR="005F6768">
        <w:t>«</w:t>
      </w:r>
      <w:r w:rsidRPr="00824071">
        <w:t>Янтарьэнерго</w:t>
      </w:r>
      <w:r w:rsidR="005F6768">
        <w:t>»</w:t>
      </w:r>
      <w:r w:rsidRPr="00824071">
        <w:t>.</w:t>
      </w:r>
    </w:p>
    <w:p w:rsidR="001664D7" w:rsidRPr="00824071" w:rsidRDefault="001664D7" w:rsidP="001664D7">
      <w:pPr>
        <w:jc w:val="both"/>
      </w:pPr>
      <w:r w:rsidRPr="00824071">
        <w:t xml:space="preserve">Набсовет </w:t>
      </w:r>
      <w:r w:rsidR="005F6768">
        <w:t>«</w:t>
      </w:r>
      <w:r w:rsidRPr="00824071">
        <w:t>Совета рынка</w:t>
      </w:r>
      <w:r w:rsidR="005F6768">
        <w:t>»</w:t>
      </w:r>
      <w:r w:rsidRPr="00824071">
        <w:t xml:space="preserve"> уже дважды рассматривал вопрос о лишении статуса </w:t>
      </w:r>
      <w:r w:rsidR="005F6768">
        <w:t>«</w:t>
      </w:r>
      <w:r w:rsidRPr="00824071">
        <w:t>Тываэнергосбыт</w:t>
      </w:r>
      <w:r w:rsidR="005F6768">
        <w:t>»</w:t>
      </w:r>
      <w:r w:rsidRPr="00824071">
        <w:t>, но оба раза решение принято не было.</w:t>
      </w:r>
    </w:p>
    <w:p w:rsidR="001664D7" w:rsidRPr="00824071" w:rsidRDefault="001664D7" w:rsidP="001664D7">
      <w:pPr>
        <w:jc w:val="both"/>
      </w:pPr>
      <w:r w:rsidRPr="00824071">
        <w:t xml:space="preserve">По информации РБК </w:t>
      </w:r>
      <w:r>
        <w:rPr>
          <w:lang w:val="en-US"/>
        </w:rPr>
        <w:t>daily</w:t>
      </w:r>
      <w:r w:rsidRPr="00824071">
        <w:t xml:space="preserve">, гендиректор </w:t>
      </w:r>
      <w:r w:rsidR="005F6768">
        <w:t>«</w:t>
      </w:r>
      <w:r w:rsidRPr="00824071">
        <w:t>Тываэнергосбыта</w:t>
      </w:r>
      <w:r w:rsidR="005F6768">
        <w:t>»</w:t>
      </w:r>
      <w:r w:rsidRPr="00824071">
        <w:t xml:space="preserve"> Виктор Иванов на заседании набсовета собирается представить финансовые гарантии.</w:t>
      </w:r>
    </w:p>
    <w:p w:rsidR="001664D7" w:rsidRPr="00824071" w:rsidRDefault="001664D7" w:rsidP="001664D7">
      <w:pPr>
        <w:jc w:val="both"/>
      </w:pPr>
      <w:r w:rsidRPr="00824071">
        <w:t xml:space="preserve">Население должно сбыту 287 млн. рублей, но в месяц компания собирает только 25 - 30 млн, сообщает газета. </w:t>
      </w:r>
      <w:r w:rsidR="005F6768">
        <w:t>«</w:t>
      </w:r>
      <w:r w:rsidRPr="00824071">
        <w:t>Регион вытянутый, а управление компании сосредоточено в Кызыле. В результате когда наши сотрудники приезжают за 400 км собирать платежи, неплательщики просто разбегаются</w:t>
      </w:r>
      <w:r w:rsidR="005F6768">
        <w:t>»</w:t>
      </w:r>
      <w:r w:rsidRPr="00824071">
        <w:t>, - цитирует она Иванова.</w:t>
      </w:r>
    </w:p>
    <w:p w:rsidR="001664D7" w:rsidRPr="00824071" w:rsidRDefault="001664D7" w:rsidP="001664D7">
      <w:pPr>
        <w:jc w:val="both"/>
      </w:pPr>
      <w:r w:rsidRPr="00824071">
        <w:t xml:space="preserve">К сентябрю потребители задолжали </w:t>
      </w:r>
      <w:r w:rsidR="005F6768">
        <w:t>«</w:t>
      </w:r>
      <w:r w:rsidRPr="00824071">
        <w:t>Тываэнергосбыт</w:t>
      </w:r>
      <w:r w:rsidR="005F6768">
        <w:t>»</w:t>
      </w:r>
      <w:r w:rsidRPr="00824071">
        <w:t xml:space="preserve"> уже 660 млн. рублей. При этом сама компания должна 615 млн. генераторам и 611 млн. сетям (данные на 1 августа).</w:t>
      </w:r>
    </w:p>
    <w:p w:rsidR="001664D7" w:rsidRPr="00824071" w:rsidRDefault="005F6768" w:rsidP="001664D7">
      <w:pPr>
        <w:jc w:val="both"/>
      </w:pPr>
      <w:r>
        <w:t>«</w:t>
      </w:r>
      <w:r w:rsidR="001664D7" w:rsidRPr="00824071">
        <w:t>Янтарьэнергосбыт</w:t>
      </w:r>
      <w:r>
        <w:t>»</w:t>
      </w:r>
      <w:r w:rsidR="001664D7" w:rsidRPr="00824071">
        <w:t xml:space="preserve"> вынесли на Набсовет по техническим причинам, рассказал РБК </w:t>
      </w:r>
      <w:r w:rsidR="001664D7">
        <w:rPr>
          <w:lang w:val="en-US"/>
        </w:rPr>
        <w:t>daily</w:t>
      </w:r>
      <w:r w:rsidR="001664D7" w:rsidRPr="00824071">
        <w:t xml:space="preserve"> начальник департамента по управлению энергосбытовой деятельностью </w:t>
      </w:r>
      <w:r>
        <w:t>«</w:t>
      </w:r>
      <w:r w:rsidR="001664D7" w:rsidRPr="00824071">
        <w:t>Россетей</w:t>
      </w:r>
      <w:r>
        <w:t>»</w:t>
      </w:r>
      <w:r w:rsidR="001664D7" w:rsidRPr="00824071">
        <w:t xml:space="preserve"> Владимир Федотов. При этом, по его словам, к заседанию долг компании на оптовом рынке (330 млн. рублей) будет ликвидирован: недавно сбыт погасил часть задолженности и подписал соглашение с единственным поставщиком энергии - </w:t>
      </w:r>
      <w:r>
        <w:t>«</w:t>
      </w:r>
      <w:r w:rsidR="001664D7" w:rsidRPr="00824071">
        <w:t>Интер РАО</w:t>
      </w:r>
      <w:r>
        <w:t>»</w:t>
      </w:r>
      <w:r w:rsidR="001664D7" w:rsidRPr="00824071">
        <w:t xml:space="preserve"> о реструктуризации оставшейся части долга. Согласно отчетности компании, на конец марта кредиторская задолженность составляла 1,6 млрд. рублей, дебиторская - 1,4 млрд. рублей.</w:t>
      </w:r>
    </w:p>
    <w:p w:rsidR="001664D7" w:rsidRPr="00824071" w:rsidRDefault="001664D7" w:rsidP="001664D7">
      <w:pPr>
        <w:jc w:val="both"/>
      </w:pPr>
      <w:r w:rsidRPr="00824071">
        <w:t xml:space="preserve">Виктор Иванов не собирается терять компанию. </w:t>
      </w:r>
      <w:r w:rsidR="005F6768">
        <w:t>«</w:t>
      </w:r>
      <w:r w:rsidRPr="00824071">
        <w:t>Когда вопрос лишения статуса поднимался ранее, я обещал обеспечить 100% текущих платежей на рынок и обещание выполняю</w:t>
      </w:r>
      <w:r w:rsidR="005F6768">
        <w:t>»</w:t>
      </w:r>
      <w:r w:rsidRPr="00824071">
        <w:t xml:space="preserve">, - рассказывает он. Сейчас претензии к компании заключаются в нарушении новых правил - сбыт на несколько дней просрочил платежи и не предоставил рынку финансовые гарантии. Но теперь и эта проблема решена. </w:t>
      </w:r>
      <w:r w:rsidR="005F6768">
        <w:t>«</w:t>
      </w:r>
      <w:r w:rsidRPr="00824071">
        <w:t>На летний период мы должны были предоставить фингарантии на 32 млн. руб., но такая сумма была компании не по силам. А сейчас размер гарантий нам пересмотрели в сторону снижения, так что обязательства я планирую представить на заседании наблюдательного совета</w:t>
      </w:r>
      <w:r w:rsidR="005F6768">
        <w:t>»</w:t>
      </w:r>
      <w:r w:rsidRPr="00824071">
        <w:t xml:space="preserve">, - объясняет он, пишет РБК </w:t>
      </w:r>
      <w:r>
        <w:rPr>
          <w:lang w:val="en-US"/>
        </w:rPr>
        <w:t>daily</w:t>
      </w:r>
      <w:r w:rsidRPr="00824071">
        <w:t>.</w:t>
      </w:r>
    </w:p>
    <w:p w:rsidR="001664D7" w:rsidRPr="00824071" w:rsidRDefault="001664D7" w:rsidP="001664D7">
      <w:pPr>
        <w:jc w:val="both"/>
      </w:pPr>
      <w:r w:rsidRPr="00824071">
        <w:t xml:space="preserve">Компанию нельзя лишать статуса, потому что есть положительная динамика, считает гендиректор. За два года он смог сократить дебиторскую задолженность, наладить выплаты генераторам и снизить долг на рынке. (В </w:t>
      </w:r>
      <w:r w:rsidR="005F6768">
        <w:t>«</w:t>
      </w:r>
      <w:r w:rsidRPr="00824071">
        <w:t>Иркутскэнерго</w:t>
      </w:r>
      <w:r w:rsidR="005F6768">
        <w:t>»</w:t>
      </w:r>
      <w:r w:rsidRPr="00824071">
        <w:t xml:space="preserve">, которому сбыт должен не меньше 100 млн. рублей, РБК </w:t>
      </w:r>
      <w:r>
        <w:rPr>
          <w:lang w:val="en-US"/>
        </w:rPr>
        <w:t>daily</w:t>
      </w:r>
      <w:r w:rsidRPr="00824071">
        <w:t xml:space="preserve"> подтвердили, что </w:t>
      </w:r>
      <w:r w:rsidR="005F6768">
        <w:t>«</w:t>
      </w:r>
      <w:r w:rsidRPr="00824071">
        <w:t>Тываэнергосбыт</w:t>
      </w:r>
      <w:r w:rsidR="005F6768">
        <w:t>»</w:t>
      </w:r>
      <w:r w:rsidRPr="00824071">
        <w:t xml:space="preserve"> действительно </w:t>
      </w:r>
      <w:r w:rsidR="005F6768">
        <w:t>«</w:t>
      </w:r>
      <w:r w:rsidRPr="00824071">
        <w:t>платит небольшими частями</w:t>
      </w:r>
      <w:r w:rsidR="005F6768">
        <w:t>»</w:t>
      </w:r>
      <w:r w:rsidRPr="00824071">
        <w:t>). Сейчас гендиректор в том числе просит местные власти расплатиться за долги региональных ГУПов, которые они накопили в отопительный сезон еще 2011 - 2012 годов. Если сбыт не получит денег, в регионе может повториться ситуация этой зимы, когда из-за аварии на ТЭЦ замерз целый поселок Хову-Аксы.</w:t>
      </w:r>
    </w:p>
    <w:p w:rsidR="001664D7" w:rsidRPr="00824071" w:rsidRDefault="001664D7" w:rsidP="001664D7">
      <w:pPr>
        <w:jc w:val="both"/>
      </w:pPr>
      <w:r w:rsidRPr="00824071">
        <w:t xml:space="preserve">Если сбыт все же лишится статуса, бизнес компании будет выставлен на конкурс. </w:t>
      </w:r>
      <w:r>
        <w:rPr>
          <w:lang w:val="en-US"/>
        </w:rPr>
        <w:t>http</w:t>
      </w:r>
      <w:r w:rsidRPr="00824071">
        <w:t>://</w:t>
      </w:r>
      <w:r>
        <w:rPr>
          <w:lang w:val="en-US"/>
        </w:rPr>
        <w:t>www</w:t>
      </w:r>
      <w:r w:rsidRPr="00824071">
        <w:t>.</w:t>
      </w:r>
      <w:r>
        <w:rPr>
          <w:lang w:val="en-US"/>
        </w:rPr>
        <w:t>bigpowernews</w:t>
      </w:r>
      <w:r w:rsidRPr="00824071">
        <w:t>.</w:t>
      </w:r>
      <w:r>
        <w:rPr>
          <w:lang w:val="en-US"/>
        </w:rPr>
        <w:t>ru</w:t>
      </w:r>
      <w:r w:rsidRPr="00824071">
        <w:t>/</w:t>
      </w:r>
      <w:r>
        <w:rPr>
          <w:lang w:val="en-US"/>
        </w:rPr>
        <w:t>news</w:t>
      </w:r>
      <w:r w:rsidRPr="00824071">
        <w:t>/</w:t>
      </w:r>
      <w:r>
        <w:rPr>
          <w:lang w:val="en-US"/>
        </w:rPr>
        <w:t>document</w:t>
      </w:r>
      <w:r w:rsidRPr="00824071">
        <w:t>51946.</w:t>
      </w:r>
      <w:r>
        <w:rPr>
          <w:lang w:val="en-US"/>
        </w:rPr>
        <w:t>phtml </w:t>
      </w:r>
      <w:r w:rsidRPr="00824071">
        <w:t xml:space="preserve"> </w:t>
      </w:r>
    </w:p>
    <w:p w:rsidR="001664D7" w:rsidRDefault="001664D7" w:rsidP="001664D7">
      <w:pPr>
        <w:jc w:val="both"/>
        <w:rPr>
          <w:rStyle w:val="a3"/>
        </w:rPr>
      </w:pPr>
      <w:r w:rsidRPr="00824071">
        <w:tab/>
      </w:r>
      <w:hyperlink w:anchor="mmm334"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6" w:name="nnn335"/>
      <w:bookmarkEnd w:id="676"/>
      <w:r>
        <w:rPr>
          <w:b/>
          <w:color w:val="3CA499"/>
          <w:sz w:val="28"/>
          <w:szCs w:val="28"/>
          <w:lang w:val="en-US"/>
        </w:rPr>
        <w:lastRenderedPageBreak/>
        <w:t>ejnews</w:t>
      </w:r>
      <w:r w:rsidRPr="00824071">
        <w:rPr>
          <w:b/>
          <w:color w:val="3CA499"/>
          <w:sz w:val="28"/>
          <w:szCs w:val="28"/>
        </w:rPr>
        <w:t>.</w:t>
      </w:r>
      <w:r>
        <w:rPr>
          <w:b/>
          <w:color w:val="3CA499"/>
          <w:sz w:val="28"/>
          <w:szCs w:val="28"/>
          <w:lang w:val="en-US"/>
        </w:rPr>
        <w:t>ru</w:t>
      </w:r>
      <w:r w:rsidRPr="00824071">
        <w:rPr>
          <w:b/>
          <w:color w:val="3CA499"/>
          <w:sz w:val="28"/>
          <w:szCs w:val="28"/>
        </w:rPr>
        <w:t xml:space="preserve"> Энергетика и ЖКХ УрФО</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Три сбытовых компании </w:t>
      </w:r>
      <w:r w:rsidR="005F6768">
        <w:t>«</w:t>
      </w:r>
      <w:r w:rsidRPr="00824071">
        <w:t>Россетей</w:t>
      </w:r>
      <w:r w:rsidR="005F6768">
        <w:t>»</w:t>
      </w:r>
      <w:r w:rsidRPr="00824071">
        <w:t xml:space="preserve"> могут лишиться бизнеса</w:t>
      </w:r>
    </w:p>
    <w:p w:rsidR="001664D7" w:rsidRPr="00824071" w:rsidRDefault="001664D7" w:rsidP="001664D7">
      <w:pPr>
        <w:jc w:val="both"/>
      </w:pPr>
    </w:p>
    <w:p w:rsidR="001664D7" w:rsidRPr="00824071" w:rsidRDefault="001664D7" w:rsidP="001664D7">
      <w:pPr>
        <w:jc w:val="both"/>
      </w:pPr>
      <w:r w:rsidRPr="00824071">
        <w:t xml:space="preserve">Сбыты впервые могут поплатиться не только за рост долгов перед поставщиками, но и за нарушение новых правил о фингарантиях. Виктор Иванов, гендиректор </w:t>
      </w:r>
      <w:r w:rsidR="005F6768">
        <w:t>«</w:t>
      </w:r>
      <w:r w:rsidRPr="00824071">
        <w:t>Тываэнергосбыта</w:t>
      </w:r>
      <w:r w:rsidR="005F6768">
        <w:t>»</w:t>
      </w:r>
      <w:r w:rsidRPr="00824071">
        <w:t xml:space="preserve">, намерен сохранить компанию Виктор Иванов приехал в Тыву два года назад. До этого он много лет работал в структурах МРСК Сибири - </w:t>
      </w:r>
      <w:r w:rsidR="005F6768">
        <w:t>«</w:t>
      </w:r>
      <w:r w:rsidRPr="00824071">
        <w:t>Алтайэнерго</w:t>
      </w:r>
      <w:r w:rsidR="005F6768">
        <w:t>»</w:t>
      </w:r>
      <w:r w:rsidRPr="00824071">
        <w:t xml:space="preserve"> и сбытовом подразделении компании, пишет </w:t>
      </w:r>
      <w:r w:rsidR="005F6768">
        <w:t>«</w:t>
      </w:r>
      <w:r w:rsidRPr="00824071">
        <w:t xml:space="preserve">РБК </w:t>
      </w:r>
      <w:r>
        <w:rPr>
          <w:lang w:val="en-US"/>
        </w:rPr>
        <w:t>Daily</w:t>
      </w:r>
      <w:r w:rsidR="005F6768">
        <w:t>»</w:t>
      </w:r>
      <w:r w:rsidRPr="00824071">
        <w:t xml:space="preserve">. Но в 2011 году руководство холдинга МРСК (сейчас </w:t>
      </w:r>
      <w:r w:rsidR="005F6768">
        <w:t>«</w:t>
      </w:r>
      <w:r w:rsidRPr="00824071">
        <w:t>Россети</w:t>
      </w:r>
      <w:r w:rsidR="005F6768">
        <w:t>»</w:t>
      </w:r>
      <w:r w:rsidRPr="00824071">
        <w:t xml:space="preserve">) попросило подчиненного помочь в другой республике и возглавить </w:t>
      </w:r>
      <w:r w:rsidR="005F6768">
        <w:t>«</w:t>
      </w:r>
      <w:r w:rsidRPr="00824071">
        <w:t>Тываэнергосбыт</w:t>
      </w:r>
      <w:r w:rsidR="005F6768">
        <w:t>»</w:t>
      </w:r>
      <w:r w:rsidRPr="00824071">
        <w:t>.</w:t>
      </w:r>
    </w:p>
    <w:p w:rsidR="001664D7" w:rsidRPr="00824071" w:rsidRDefault="005F6768" w:rsidP="001664D7">
      <w:pPr>
        <w:jc w:val="both"/>
      </w:pPr>
      <w:r>
        <w:t>«</w:t>
      </w:r>
      <w:r w:rsidR="001664D7" w:rsidRPr="00824071">
        <w:t>Я за две недели все понял про регион и про то, как тяжело тут будет работать</w:t>
      </w:r>
      <w:r>
        <w:t>»</w:t>
      </w:r>
      <w:r w:rsidR="001664D7" w:rsidRPr="00824071">
        <w:t xml:space="preserve">, - цитирует издание слова гендиректора. В Тыве очень низкая платежная дисциплина. Компании, которые управляют крупными региональными котельными, то и дело банкротятся, а на их место приходят новые юрлица - и так до следующего отопительного сезона. Население должно сбыту 287 млн руб., но в месяц компания собирает только 25-30 млн. </w:t>
      </w:r>
      <w:r>
        <w:t>«</w:t>
      </w:r>
      <w:r w:rsidR="001664D7" w:rsidRPr="00824071">
        <w:t>Регион вытянутый, а управление компании сосредоточено в Кызыле. В результате когда наши сотрудники приезжают за 400 км собирать платежи, неплательщики просто разбегаются</w:t>
      </w:r>
      <w:r>
        <w:t>»</w:t>
      </w:r>
      <w:r w:rsidR="001664D7" w:rsidRPr="00824071">
        <w:t>, - жалуется гендиректор.</w:t>
      </w:r>
    </w:p>
    <w:p w:rsidR="001664D7" w:rsidRPr="00824071" w:rsidRDefault="001664D7" w:rsidP="001664D7">
      <w:pPr>
        <w:jc w:val="both"/>
      </w:pPr>
      <w:r w:rsidRPr="00824071">
        <w:t xml:space="preserve">До сих пор с рынка выгоняли по большей части сбыты скандального холдинга </w:t>
      </w:r>
      <w:r w:rsidR="005F6768">
        <w:t>«</w:t>
      </w:r>
      <w:r w:rsidRPr="00824071">
        <w:t>Энергострим</w:t>
      </w:r>
      <w:r w:rsidR="005F6768">
        <w:t>»</w:t>
      </w:r>
      <w:r w:rsidRPr="00824071">
        <w:t xml:space="preserve">, но в этот раз два из трех претендентов на лишение статуса принадлежат </w:t>
      </w:r>
      <w:r w:rsidR="005F6768">
        <w:t>«</w:t>
      </w:r>
      <w:r w:rsidRPr="00824071">
        <w:t>Россетям</w:t>
      </w:r>
      <w:r w:rsidR="005F6768">
        <w:t>»</w:t>
      </w:r>
      <w:r w:rsidRPr="00824071">
        <w:t xml:space="preserve"> (99,9% акций </w:t>
      </w:r>
      <w:r w:rsidR="005F6768">
        <w:t>«</w:t>
      </w:r>
      <w:r w:rsidRPr="00824071">
        <w:t>Янтарьэнергосбыта</w:t>
      </w:r>
      <w:r w:rsidR="005F6768">
        <w:t>»</w:t>
      </w:r>
      <w:r w:rsidRPr="00824071">
        <w:t xml:space="preserve"> контролируется стопроцентной </w:t>
      </w:r>
      <w:r w:rsidR="005F6768">
        <w:t>«</w:t>
      </w:r>
      <w:r w:rsidRPr="00824071">
        <w:t>дочкой</w:t>
      </w:r>
      <w:r w:rsidR="005F6768">
        <w:t>»</w:t>
      </w:r>
      <w:r w:rsidRPr="00824071">
        <w:t xml:space="preserve"> сетевого холдинга </w:t>
      </w:r>
      <w:r w:rsidR="005F6768">
        <w:t>«</w:t>
      </w:r>
      <w:r w:rsidRPr="00824071">
        <w:t>Янтарьэнерго</w:t>
      </w:r>
      <w:r w:rsidR="005F6768">
        <w:t>»</w:t>
      </w:r>
      <w:r w:rsidRPr="00824071">
        <w:t xml:space="preserve">, </w:t>
      </w:r>
      <w:r w:rsidR="005F6768">
        <w:t>«</w:t>
      </w:r>
      <w:r w:rsidRPr="00824071">
        <w:t>Тываэнергосбыт</w:t>
      </w:r>
      <w:r w:rsidR="005F6768">
        <w:t>»</w:t>
      </w:r>
      <w:r w:rsidRPr="00824071">
        <w:t xml:space="preserve"> принадлежит </w:t>
      </w:r>
      <w:r w:rsidR="005F6768">
        <w:t>«</w:t>
      </w:r>
      <w:r w:rsidRPr="00824071">
        <w:t>Россетям</w:t>
      </w:r>
      <w:r w:rsidR="005F6768">
        <w:t>»</w:t>
      </w:r>
      <w:r w:rsidRPr="00824071">
        <w:t xml:space="preserve"> на 100%). В </w:t>
      </w:r>
      <w:r w:rsidR="005F6768">
        <w:t>«</w:t>
      </w:r>
      <w:r w:rsidRPr="00824071">
        <w:t>Янтарьэнергосбыте</w:t>
      </w:r>
      <w:r w:rsidR="005F6768">
        <w:t>»</w:t>
      </w:r>
      <w:r w:rsidRPr="00824071">
        <w:t xml:space="preserve"> не стали комментировать ситуацию. Согласно отчетности комании, на конец марта кредиторская задолженность </w:t>
      </w:r>
      <w:r w:rsidR="005F6768">
        <w:t>«</w:t>
      </w:r>
      <w:r w:rsidRPr="00824071">
        <w:t>Янтарьэнергосбыта</w:t>
      </w:r>
      <w:r w:rsidR="005F6768">
        <w:t>»</w:t>
      </w:r>
      <w:r w:rsidRPr="00824071">
        <w:t xml:space="preserve"> составляла 1,6 млрд руб., дебиторская - 1,4 млрд. рублей. За </w:t>
      </w:r>
      <w:r w:rsidR="005F6768">
        <w:t>«</w:t>
      </w:r>
      <w:r w:rsidRPr="00824071">
        <w:t>Архэнергосбытом</w:t>
      </w:r>
      <w:r w:rsidR="005F6768">
        <w:t>»</w:t>
      </w:r>
      <w:r w:rsidRPr="00824071">
        <w:t xml:space="preserve"> на конец июня числилась кредиторская задолженность в 3,1 млрд. рублей и дебиторская в 2,5 млрд. рублей. </w:t>
      </w:r>
      <w:r w:rsidR="005F6768">
        <w:t>«</w:t>
      </w:r>
      <w:r w:rsidRPr="00824071">
        <w:t>Данные долги сформированы неотключаемыми потребителями</w:t>
      </w:r>
      <w:r w:rsidR="005F6768">
        <w:t>»</w:t>
      </w:r>
      <w:r w:rsidRPr="00824071">
        <w:t xml:space="preserve">, - заявили в пресс-службе </w:t>
      </w:r>
      <w:r w:rsidR="005F6768">
        <w:t>«</w:t>
      </w:r>
      <w:r w:rsidRPr="00824071">
        <w:t>Архэнергосбыта</w:t>
      </w:r>
      <w:r w:rsidR="005F6768">
        <w:t>»</w:t>
      </w:r>
      <w:r w:rsidRPr="00824071">
        <w:t>.</w:t>
      </w:r>
    </w:p>
    <w:p w:rsidR="001664D7" w:rsidRPr="00824071" w:rsidRDefault="001664D7" w:rsidP="001664D7">
      <w:pPr>
        <w:jc w:val="both"/>
      </w:pPr>
      <w:r w:rsidRPr="00824071">
        <w:t xml:space="preserve">Виктор Иванов не собирается терять компанию. </w:t>
      </w:r>
      <w:r w:rsidR="005F6768">
        <w:t>«</w:t>
      </w:r>
      <w:r w:rsidRPr="00824071">
        <w:t>Когда вопрос лишения статуса поднимался ранее, я обещал обеспечить 100% текущих платежей на рынок и обещание выполняю</w:t>
      </w:r>
      <w:r w:rsidR="005F6768">
        <w:t>»</w:t>
      </w:r>
      <w:r w:rsidRPr="00824071">
        <w:t xml:space="preserve">, - рассказывает он. Сейчас претензии к компании заключаются в нарушении новых правил - сбыт на несколько дней просрочил платежи и не предоставил рынку финансовые гарантии. Но теперь и эта проблема решена. </w:t>
      </w:r>
      <w:r w:rsidR="005F6768">
        <w:t>«</w:t>
      </w:r>
      <w:r w:rsidRPr="00824071">
        <w:t>На летний период мы должны были предоставить фингарантии на 32 млн. рублей, но такая сумма была компании не по силам. А сейчас размер гарантий нам пересмотрели в сторону снижения, так что обязательства я планирую представить на заседании наблюдательного совета</w:t>
      </w:r>
      <w:r w:rsidR="005F6768">
        <w:t>»</w:t>
      </w:r>
      <w:r w:rsidRPr="00824071">
        <w:t>, - объясняет он.</w:t>
      </w:r>
    </w:p>
    <w:p w:rsidR="001664D7" w:rsidRPr="00824071" w:rsidRDefault="001664D7" w:rsidP="001664D7">
      <w:pPr>
        <w:jc w:val="both"/>
      </w:pPr>
      <w:r w:rsidRPr="00824071">
        <w:t xml:space="preserve">Компанию нельзя лишать статуса, потому что есть положительная динамика, считает гендиректор. За два года он смог сократить дебиторскую задолженность, наладить выплаты генераторам и снизить долг на рынке. (В </w:t>
      </w:r>
      <w:r w:rsidR="005F6768">
        <w:t>«</w:t>
      </w:r>
      <w:r w:rsidRPr="00824071">
        <w:t>Иркутскэнерго</w:t>
      </w:r>
      <w:r w:rsidR="005F6768">
        <w:t>»</w:t>
      </w:r>
      <w:r w:rsidRPr="00824071">
        <w:t xml:space="preserve">, которому сбыт должен не меньше 100 млн. рублей, подтвердили, что </w:t>
      </w:r>
      <w:r w:rsidR="005F6768">
        <w:t>«</w:t>
      </w:r>
      <w:r w:rsidRPr="00824071">
        <w:t>Тываэнергосбыт</w:t>
      </w:r>
      <w:r w:rsidR="005F6768">
        <w:t>»</w:t>
      </w:r>
      <w:r w:rsidRPr="00824071">
        <w:t xml:space="preserve"> действительно </w:t>
      </w:r>
      <w:r w:rsidR="005F6768">
        <w:t>«</w:t>
      </w:r>
      <w:r w:rsidRPr="00824071">
        <w:t>платит небольшими частями</w:t>
      </w:r>
      <w:r w:rsidR="005F6768">
        <w:t>»</w:t>
      </w:r>
      <w:r w:rsidRPr="00824071">
        <w:t>). Сейчас гендиректор в том числе просит местные власти расплатиться за долги региональных ГУПов, которые они накопили в отопительный сезон еще 2011-2012 годов. Если сбыт не получит денег, в регионе может повториться ситуация этой зимы, когда из-за аварии на ТЭЦ замерз целый поселок Хову-Аксы.</w:t>
      </w:r>
    </w:p>
    <w:p w:rsidR="001664D7" w:rsidRPr="00824071" w:rsidRDefault="001664D7" w:rsidP="001664D7">
      <w:pPr>
        <w:jc w:val="both"/>
      </w:pPr>
      <w:r w:rsidRPr="00824071">
        <w:t xml:space="preserve">Директор Фонда энергетического развития Сергей Пикин считает, что сбыт </w:t>
      </w:r>
      <w:r w:rsidR="005F6768">
        <w:t>«</w:t>
      </w:r>
      <w:r w:rsidRPr="00824071">
        <w:t>Россетей</w:t>
      </w:r>
      <w:r w:rsidR="005F6768">
        <w:t>»</w:t>
      </w:r>
      <w:r w:rsidRPr="00824071">
        <w:t xml:space="preserve"> виноват в накоплении долгов не более, чем сбыт любой другой компании. </w:t>
      </w:r>
      <w:r w:rsidR="005F6768">
        <w:t>«</w:t>
      </w:r>
      <w:r w:rsidRPr="00824071">
        <w:t>В Тыве существует серьезная проблема управляющих компаний, которые накапливают долги и потом уходят с рынка. Кто владелец сбытовой компании - разницы нет</w:t>
      </w:r>
      <w:r w:rsidR="005F6768">
        <w:t>»</w:t>
      </w:r>
      <w:r w:rsidRPr="00824071">
        <w:t xml:space="preserve">, - говорит он. Если сбыт все же лишится статуса, бизнес компании будет выставлен на конкурс. Претенденты, вероятно, найдутся при цене в 20-40% задолженности, рассуждает Сергей Пикин. Эффективность нового собственника будет зависеть только от того, какие отношения он выстроит на розничном рынке, резюмирует эксперт.Три сбытовых компании </w:t>
      </w:r>
      <w:r w:rsidR="005F6768">
        <w:t>«</w:t>
      </w:r>
      <w:r w:rsidRPr="00824071">
        <w:t>Россетей</w:t>
      </w:r>
      <w:r w:rsidR="005F6768">
        <w:t>»</w:t>
      </w:r>
      <w:r w:rsidRPr="00824071">
        <w:t xml:space="preserve"> могут лишиться бизнеса </w:t>
      </w:r>
      <w:r>
        <w:rPr>
          <w:lang w:val="en-US"/>
        </w:rPr>
        <w:lastRenderedPageBreak/>
        <w:t>http</w:t>
      </w:r>
      <w:r w:rsidRPr="00824071">
        <w:t>://</w:t>
      </w:r>
      <w:r>
        <w:rPr>
          <w:lang w:val="en-US"/>
        </w:rPr>
        <w:t>ejnews</w:t>
      </w:r>
      <w:r w:rsidRPr="00824071">
        <w:t>.</w:t>
      </w:r>
      <w:r>
        <w:rPr>
          <w:lang w:val="en-US"/>
        </w:rPr>
        <w:t>ru</w:t>
      </w:r>
      <w:r w:rsidRPr="00824071">
        <w:t>/</w:t>
      </w:r>
      <w:r>
        <w:rPr>
          <w:lang w:val="en-US"/>
        </w:rPr>
        <w:t>articles</w:t>
      </w:r>
      <w:r w:rsidRPr="00824071">
        <w:t>/2013/09/11/</w:t>
      </w:r>
      <w:r>
        <w:rPr>
          <w:lang w:val="en-US"/>
        </w:rPr>
        <w:t>Tri</w:t>
      </w:r>
      <w:r w:rsidRPr="00824071">
        <w:t>_</w:t>
      </w:r>
      <w:r>
        <w:rPr>
          <w:lang w:val="en-US"/>
        </w:rPr>
        <w:t>sbyitovyih</w:t>
      </w:r>
      <w:r w:rsidRPr="00824071">
        <w:t>_</w:t>
      </w:r>
      <w:r>
        <w:rPr>
          <w:lang w:val="en-US"/>
        </w:rPr>
        <w:t>kompanii</w:t>
      </w:r>
      <w:r w:rsidRPr="00824071">
        <w:t>_</w:t>
      </w:r>
      <w:r>
        <w:rPr>
          <w:lang w:val="en-US"/>
        </w:rPr>
        <w:t>Rossetey</w:t>
      </w:r>
      <w:r w:rsidRPr="00824071">
        <w:t>_</w:t>
      </w:r>
      <w:r>
        <w:rPr>
          <w:lang w:val="en-US"/>
        </w:rPr>
        <w:t>mogut</w:t>
      </w:r>
      <w:r w:rsidRPr="00824071">
        <w:t>_</w:t>
      </w:r>
      <w:r>
        <w:rPr>
          <w:lang w:val="en-US"/>
        </w:rPr>
        <w:t>lishitsya</w:t>
      </w:r>
      <w:r w:rsidRPr="00824071">
        <w:t>_</w:t>
      </w:r>
      <w:r>
        <w:rPr>
          <w:lang w:val="en-US"/>
        </w:rPr>
        <w:t>biznesa</w:t>
      </w:r>
      <w:r w:rsidRPr="00824071">
        <w:t>_14944</w:t>
      </w:r>
      <w:r>
        <w:rPr>
          <w:lang w:val="en-US"/>
        </w:rPr>
        <w:t> </w:t>
      </w:r>
      <w:r w:rsidRPr="00824071">
        <w:t xml:space="preserve"> </w:t>
      </w:r>
    </w:p>
    <w:p w:rsidR="001664D7" w:rsidRDefault="001664D7" w:rsidP="001664D7">
      <w:pPr>
        <w:jc w:val="both"/>
        <w:rPr>
          <w:rStyle w:val="a3"/>
        </w:rPr>
      </w:pPr>
      <w:r w:rsidRPr="00824071">
        <w:tab/>
      </w:r>
      <w:hyperlink w:anchor="mmm335"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7" w:name="nnn336"/>
      <w:bookmarkEnd w:id="677"/>
      <w:r>
        <w:rPr>
          <w:b/>
          <w:color w:val="3CA499"/>
          <w:sz w:val="28"/>
          <w:szCs w:val="28"/>
          <w:lang w:val="en-US"/>
        </w:rPr>
        <w:lastRenderedPageBreak/>
        <w:t>Energo</w:t>
      </w:r>
      <w:r w:rsidRPr="00824071">
        <w:rPr>
          <w:b/>
          <w:color w:val="3CA499"/>
          <w:sz w:val="28"/>
          <w:szCs w:val="28"/>
        </w:rPr>
        <w:t>-</w:t>
      </w:r>
      <w:r>
        <w:rPr>
          <w:b/>
          <w:color w:val="3CA499"/>
          <w:sz w:val="28"/>
          <w:szCs w:val="28"/>
          <w:lang w:val="en-US"/>
        </w:rPr>
        <w:t>News</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Энергосбытовые компании Россетей могут лишить бизнеса из-за долгов</w:t>
      </w:r>
    </w:p>
    <w:p w:rsidR="001664D7" w:rsidRPr="00824071" w:rsidRDefault="001664D7" w:rsidP="001664D7">
      <w:pPr>
        <w:jc w:val="both"/>
      </w:pPr>
    </w:p>
    <w:p w:rsidR="001664D7" w:rsidRPr="00824071" w:rsidRDefault="001664D7" w:rsidP="001664D7">
      <w:pPr>
        <w:jc w:val="both"/>
      </w:pPr>
      <w:r w:rsidRPr="00824071">
        <w:t xml:space="preserve">Автор: КИРИЛЛ БОРОДИН Три энергосбытовые компании на этой неделе могут лишиться бизнеса. Сбыты впервые могут поплатиться не только за рост долгов перед поставщиками электроэнергии, но и за нарушение новых правил о финансовых гарантиях. Гендиректор подконтрольного </w:t>
      </w:r>
      <w:r w:rsidR="005F6768">
        <w:t>«</w:t>
      </w:r>
      <w:r w:rsidRPr="00824071">
        <w:t>Россетям</w:t>
      </w:r>
      <w:r w:rsidR="005F6768">
        <w:t>»</w:t>
      </w:r>
      <w:r w:rsidRPr="00824071">
        <w:t xml:space="preserve"> </w:t>
      </w:r>
      <w:r w:rsidR="005F6768">
        <w:t>«</w:t>
      </w:r>
      <w:r w:rsidRPr="00824071">
        <w:t>Тываэнергосбыта</w:t>
      </w:r>
      <w:r w:rsidR="005F6768">
        <w:t>»</w:t>
      </w:r>
      <w:r w:rsidRPr="00824071">
        <w:t xml:space="preserve"> Виктор Иванов собирается представить финансовые гарантии на заседании по поводу лишения статуса и надеется, что все-таки сохранит компанию, пишет РБК </w:t>
      </w:r>
      <w:r>
        <w:rPr>
          <w:lang w:val="en-US"/>
        </w:rPr>
        <w:t>daily</w:t>
      </w:r>
      <w:r w:rsidRPr="00824071">
        <w:t>.</w:t>
      </w:r>
    </w:p>
    <w:p w:rsidR="001664D7" w:rsidRPr="00824071" w:rsidRDefault="001664D7" w:rsidP="001664D7">
      <w:pPr>
        <w:jc w:val="both"/>
      </w:pPr>
      <w:r w:rsidRPr="00824071">
        <w:t xml:space="preserve">Виктор Иванов приехал в Тыву два года назад. До этого он много лет работал в структурах МРСК Сибири - </w:t>
      </w:r>
      <w:r w:rsidR="005F6768">
        <w:t>«</w:t>
      </w:r>
      <w:r w:rsidRPr="00824071">
        <w:t>Алтайэнерго</w:t>
      </w:r>
      <w:r w:rsidR="005F6768">
        <w:t>»</w:t>
      </w:r>
      <w:r w:rsidRPr="00824071">
        <w:t xml:space="preserve"> и сбытовом подразделении компании. Но в 2011 году руководство холдинга МРСК (сейчас </w:t>
      </w:r>
      <w:r w:rsidR="005F6768">
        <w:t>«</w:t>
      </w:r>
      <w:r w:rsidRPr="00824071">
        <w:t>Россети</w:t>
      </w:r>
      <w:r w:rsidR="005F6768">
        <w:t>»</w:t>
      </w:r>
      <w:r w:rsidRPr="00824071">
        <w:t xml:space="preserve">) попросило подчиненного помочь в другой республике и возглавить </w:t>
      </w:r>
      <w:r w:rsidR="005F6768">
        <w:t>«</w:t>
      </w:r>
      <w:r w:rsidRPr="00824071">
        <w:t>Тываэнергосбыт</w:t>
      </w:r>
      <w:r w:rsidR="005F6768">
        <w:t>»</w:t>
      </w:r>
      <w:r w:rsidRPr="00824071">
        <w:t xml:space="preserve">. </w:t>
      </w:r>
      <w:r w:rsidR="005F6768">
        <w:t>«</w:t>
      </w:r>
      <w:r w:rsidRPr="00824071">
        <w:t>Я за две недели все понял про регион и про то, как тяжело тут будет работать</w:t>
      </w:r>
      <w:r w:rsidR="005F6768">
        <w:t>»</w:t>
      </w:r>
      <w:r w:rsidRPr="00824071">
        <w:t>, - рассказал гендиректор.</w:t>
      </w:r>
    </w:p>
    <w:p w:rsidR="001664D7" w:rsidRPr="00824071" w:rsidRDefault="001664D7" w:rsidP="001664D7">
      <w:pPr>
        <w:jc w:val="both"/>
      </w:pPr>
      <w:r w:rsidRPr="00824071">
        <w:t xml:space="preserve">В Тыве очень низкая платежная дисциплина. Компании, которые управляют крупными региональными котельными, то и дело банкротятся, а на их место приходят новые юрлица - и так до следующего отопительного сезона. Население должно сбыту 287 млн руб., но в месяц компания собирает только 25 - 30 млн. </w:t>
      </w:r>
      <w:r w:rsidR="005F6768">
        <w:t>«</w:t>
      </w:r>
      <w:r w:rsidRPr="00824071">
        <w:t>Регион вытянутый, а управление компании сосредоточено в Кызыле. В результате когда наши сотрудники приезжают за 400 км собирать платежи, неплательщики просто разбегаются</w:t>
      </w:r>
      <w:r w:rsidR="005F6768">
        <w:t>»</w:t>
      </w:r>
      <w:r w:rsidRPr="00824071">
        <w:t>, - жалуется гендиректор.</w:t>
      </w:r>
    </w:p>
    <w:p w:rsidR="001664D7" w:rsidRPr="00824071" w:rsidRDefault="001664D7" w:rsidP="001664D7">
      <w:pPr>
        <w:jc w:val="both"/>
      </w:pPr>
      <w:r w:rsidRPr="00824071">
        <w:t xml:space="preserve">К сентябрю потребители задолжали </w:t>
      </w:r>
      <w:r w:rsidR="005F6768">
        <w:t>«</w:t>
      </w:r>
      <w:r w:rsidRPr="00824071">
        <w:t>Тываэнергосбыт</w:t>
      </w:r>
      <w:r w:rsidR="005F6768">
        <w:t>»</w:t>
      </w:r>
      <w:r w:rsidRPr="00824071">
        <w:t xml:space="preserve"> уже 660 млн руб. При этом сама компания должна 615 млн генераторам и 611 млн сетям (данные на 1 августа). Набсовет НП </w:t>
      </w:r>
      <w:r w:rsidR="005F6768">
        <w:t>«</w:t>
      </w:r>
      <w:r w:rsidRPr="00824071">
        <w:t>Совет рынка</w:t>
      </w:r>
      <w:r w:rsidR="005F6768">
        <w:t>»</w:t>
      </w:r>
      <w:r w:rsidRPr="00824071">
        <w:t xml:space="preserve"> уже дважды рассматривал вопрос о лишении статуса </w:t>
      </w:r>
      <w:r w:rsidR="005F6768">
        <w:t>«</w:t>
      </w:r>
      <w:r w:rsidRPr="00824071">
        <w:t>Тываэнергосбыт</w:t>
      </w:r>
      <w:r w:rsidR="005F6768">
        <w:t>»</w:t>
      </w:r>
      <w:r w:rsidRPr="00824071">
        <w:t xml:space="preserve">, но оба раза решение принято не было. Третий раз компания попадет на набсовет 12 сентября - вместе с </w:t>
      </w:r>
      <w:r w:rsidR="005F6768">
        <w:t>«</w:t>
      </w:r>
      <w:r w:rsidRPr="00824071">
        <w:t>Архэнергосбытом</w:t>
      </w:r>
      <w:r w:rsidR="005F6768">
        <w:t>»</w:t>
      </w:r>
      <w:r w:rsidRPr="00824071">
        <w:t xml:space="preserve"> и </w:t>
      </w:r>
      <w:r w:rsidR="005F6768">
        <w:t>«</w:t>
      </w:r>
      <w:r w:rsidRPr="00824071">
        <w:t>Янтарьэнергосбытом</w:t>
      </w:r>
      <w:r w:rsidR="005F6768">
        <w:t>»</w:t>
      </w:r>
      <w:r w:rsidRPr="00824071">
        <w:t>.</w:t>
      </w:r>
    </w:p>
    <w:p w:rsidR="001664D7" w:rsidRPr="00824071" w:rsidRDefault="001664D7" w:rsidP="001664D7">
      <w:pPr>
        <w:jc w:val="both"/>
      </w:pPr>
      <w:r w:rsidRPr="00824071">
        <w:t xml:space="preserve">До сих пор с рынка выгоняли по большей части сбыты скандального холдинга </w:t>
      </w:r>
      <w:r w:rsidR="005F6768">
        <w:t>«</w:t>
      </w:r>
      <w:r w:rsidRPr="00824071">
        <w:t>Энергострим</w:t>
      </w:r>
      <w:r w:rsidR="005F6768">
        <w:t>»</w:t>
      </w:r>
      <w:r w:rsidRPr="00824071">
        <w:t xml:space="preserve">, но в этот раз два из трех претендентов на лишение статуса принадлежат </w:t>
      </w:r>
      <w:r w:rsidR="005F6768">
        <w:t>«</w:t>
      </w:r>
      <w:r w:rsidRPr="00824071">
        <w:t>Россетям</w:t>
      </w:r>
      <w:r w:rsidR="005F6768">
        <w:t>»</w:t>
      </w:r>
      <w:r w:rsidRPr="00824071">
        <w:t xml:space="preserve"> (99,9% акций </w:t>
      </w:r>
      <w:r w:rsidR="005F6768">
        <w:t>«</w:t>
      </w:r>
      <w:r w:rsidRPr="00824071">
        <w:t>Янтарьэнергосбыта</w:t>
      </w:r>
      <w:r w:rsidR="005F6768">
        <w:t>»</w:t>
      </w:r>
      <w:r w:rsidRPr="00824071">
        <w:t xml:space="preserve"> контролируется стопроцентной </w:t>
      </w:r>
      <w:r w:rsidR="005F6768">
        <w:t>«</w:t>
      </w:r>
      <w:r w:rsidRPr="00824071">
        <w:t>дочкой</w:t>
      </w:r>
      <w:r w:rsidR="005F6768">
        <w:t>»</w:t>
      </w:r>
      <w:r w:rsidRPr="00824071">
        <w:t xml:space="preserve"> сетевого холдинга </w:t>
      </w:r>
      <w:r w:rsidR="005F6768">
        <w:t>«</w:t>
      </w:r>
      <w:r w:rsidRPr="00824071">
        <w:t>Янтарьэнерго</w:t>
      </w:r>
      <w:r w:rsidR="005F6768">
        <w:t>»</w:t>
      </w:r>
      <w:r w:rsidRPr="00824071">
        <w:t xml:space="preserve">, </w:t>
      </w:r>
      <w:r w:rsidR="005F6768">
        <w:t>«</w:t>
      </w:r>
      <w:r w:rsidRPr="00824071">
        <w:t>Тываэнергосбыт</w:t>
      </w:r>
      <w:r w:rsidR="005F6768">
        <w:t>»</w:t>
      </w:r>
      <w:r w:rsidRPr="00824071">
        <w:t xml:space="preserve"> принадлежит </w:t>
      </w:r>
      <w:r w:rsidR="005F6768">
        <w:t>«</w:t>
      </w:r>
      <w:r w:rsidRPr="00824071">
        <w:t>Россетям</w:t>
      </w:r>
      <w:r w:rsidR="005F6768">
        <w:t>»</w:t>
      </w:r>
      <w:r w:rsidRPr="00824071">
        <w:t xml:space="preserve"> на 100%).</w:t>
      </w:r>
    </w:p>
    <w:p w:rsidR="001664D7" w:rsidRPr="00824071" w:rsidRDefault="001664D7" w:rsidP="001664D7">
      <w:pPr>
        <w:jc w:val="both"/>
      </w:pPr>
      <w:r w:rsidRPr="00824071">
        <w:t xml:space="preserve">В </w:t>
      </w:r>
      <w:r w:rsidR="005F6768">
        <w:t>«</w:t>
      </w:r>
      <w:r w:rsidRPr="00824071">
        <w:t>Янтарьэнергосбыте</w:t>
      </w:r>
      <w:r w:rsidR="005F6768">
        <w:t>»</w:t>
      </w:r>
      <w:r w:rsidRPr="00824071">
        <w:t xml:space="preserve"> не стали комментировать ситуацию. Согласно отчетности комании, на конец марта кредиторская задолженность </w:t>
      </w:r>
      <w:r w:rsidR="005F6768">
        <w:t>«</w:t>
      </w:r>
      <w:r w:rsidRPr="00824071">
        <w:t>Янтарьэнергосбыта</w:t>
      </w:r>
      <w:r w:rsidR="005F6768">
        <w:t>»</w:t>
      </w:r>
      <w:r w:rsidRPr="00824071">
        <w:t xml:space="preserve"> составляла 1,6 млрд руб., дебиторская - 1,4 млрд руб. За </w:t>
      </w:r>
      <w:r w:rsidR="005F6768">
        <w:t>«</w:t>
      </w:r>
      <w:r w:rsidRPr="00824071">
        <w:t>Архэнергосбытом</w:t>
      </w:r>
      <w:r w:rsidR="005F6768">
        <w:t>»</w:t>
      </w:r>
      <w:r w:rsidRPr="00824071">
        <w:t xml:space="preserve"> на конец июня числилась кредиторская задолженность в 3,1 млдр руб. и дебиторская в 2,5 млрд руб. </w:t>
      </w:r>
      <w:r w:rsidR="005F6768">
        <w:t>«</w:t>
      </w:r>
      <w:r w:rsidRPr="00824071">
        <w:t>Данные долги сформированы неотключаемыми потребителями</w:t>
      </w:r>
      <w:r w:rsidR="005F6768">
        <w:t>»</w:t>
      </w:r>
      <w:r w:rsidRPr="00824071">
        <w:t xml:space="preserve">, - заявили в пресс-службе </w:t>
      </w:r>
      <w:r w:rsidR="005F6768">
        <w:t>«</w:t>
      </w:r>
      <w:r w:rsidRPr="00824071">
        <w:t>Архэнергосбыта</w:t>
      </w:r>
      <w:r w:rsidR="005F6768">
        <w:t>»</w:t>
      </w:r>
      <w:r w:rsidRPr="00824071">
        <w:t>.</w:t>
      </w:r>
    </w:p>
    <w:p w:rsidR="001664D7" w:rsidRPr="00824071" w:rsidRDefault="001664D7" w:rsidP="001664D7">
      <w:pPr>
        <w:jc w:val="both"/>
      </w:pPr>
      <w:r w:rsidRPr="00824071">
        <w:t xml:space="preserve">Виктор Иванов не собирается терять компанию. </w:t>
      </w:r>
      <w:r w:rsidR="005F6768">
        <w:t>«</w:t>
      </w:r>
      <w:r w:rsidRPr="00824071">
        <w:t>Когда вопрос лишения статуса поднимался ранее, я обещал обеспечить 100% текущих платежей на рынок и обещание выполняю</w:t>
      </w:r>
      <w:r w:rsidR="005F6768">
        <w:t>»</w:t>
      </w:r>
      <w:r w:rsidRPr="00824071">
        <w:t xml:space="preserve">, - рассказывает он. Сейчас претензии к компании заключаются в нарушении новых правил - сбыт на несколько дней просрочил платежи и не предоставил рынку финансовые гарантии. Но теперь и эта проблема решена. </w:t>
      </w:r>
      <w:r w:rsidR="005F6768">
        <w:t>«</w:t>
      </w:r>
      <w:r w:rsidRPr="00824071">
        <w:t>На летний период мы должны были предоставить фингарантии на 32 млн руб., но такая сумма была компании не по силам. А сейчас размер гарантий нам пересмотрели в сторону снижения, так что обязательства я планирую представить на заседании наблюдательного совета</w:t>
      </w:r>
      <w:r w:rsidR="005F6768">
        <w:t>»</w:t>
      </w:r>
      <w:r w:rsidRPr="00824071">
        <w:t>, - объясняет он.</w:t>
      </w:r>
    </w:p>
    <w:p w:rsidR="001664D7" w:rsidRPr="00824071" w:rsidRDefault="001664D7" w:rsidP="001664D7">
      <w:pPr>
        <w:jc w:val="both"/>
      </w:pPr>
      <w:r w:rsidRPr="00824071">
        <w:t xml:space="preserve">Компанию нельзя лишать статуса, потому что есть положительная динамика, считает гендиректор. За два года он смог сократить дебиторскую задолженность, наладить выплаты генераторам и снизить долг на рынке. (В </w:t>
      </w:r>
      <w:r w:rsidR="005F6768">
        <w:t>«</w:t>
      </w:r>
      <w:r w:rsidRPr="00824071">
        <w:t>Иркутскэнерго</w:t>
      </w:r>
      <w:r w:rsidR="005F6768">
        <w:t>»</w:t>
      </w:r>
      <w:r w:rsidRPr="00824071">
        <w:t xml:space="preserve">, которому сбыт должен не меньше 100 млн руб., подтвердили, что </w:t>
      </w:r>
      <w:r w:rsidR="005F6768">
        <w:t>«</w:t>
      </w:r>
      <w:r w:rsidRPr="00824071">
        <w:t>Тываэнергосбыт</w:t>
      </w:r>
      <w:r w:rsidR="005F6768">
        <w:t>»</w:t>
      </w:r>
      <w:r w:rsidRPr="00824071">
        <w:t xml:space="preserve"> действительно </w:t>
      </w:r>
      <w:r w:rsidR="005F6768">
        <w:t>«</w:t>
      </w:r>
      <w:r w:rsidRPr="00824071">
        <w:t>платит небольшими частями</w:t>
      </w:r>
      <w:r w:rsidR="005F6768">
        <w:t>»</w:t>
      </w:r>
      <w:r w:rsidRPr="00824071">
        <w:t>). Сейчас гендиректор в том числе просит местные власти расплатиться за долги региональных ГУПов, которые они накопили в отопительный сезон еще 2011 - 2012 годов. Если сбыт не получит денег, в регионе может повториться ситуация этой зимы, когда из-за аварии на ТЭЦ замерз целый поселок Хову-Аксы.</w:t>
      </w:r>
    </w:p>
    <w:p w:rsidR="001664D7" w:rsidRPr="00824071" w:rsidRDefault="001664D7" w:rsidP="001664D7">
      <w:pPr>
        <w:jc w:val="both"/>
      </w:pPr>
      <w:r w:rsidRPr="00824071">
        <w:lastRenderedPageBreak/>
        <w:t xml:space="preserve">Директор Фонда энергетического развития Сергей Пикин считает, что сбыт </w:t>
      </w:r>
      <w:r w:rsidR="005F6768">
        <w:t>«</w:t>
      </w:r>
      <w:r w:rsidRPr="00824071">
        <w:t>Россетей</w:t>
      </w:r>
      <w:r w:rsidR="005F6768">
        <w:t>»</w:t>
      </w:r>
      <w:r w:rsidRPr="00824071">
        <w:t xml:space="preserve"> виноват в накоплении долгов не более, чем сбыт любой другой компании. </w:t>
      </w:r>
      <w:r w:rsidR="005F6768">
        <w:t>«</w:t>
      </w:r>
      <w:r w:rsidRPr="00824071">
        <w:t>В Тыве существует серьезная проблема управляющих компаний, которые накапливают долги и потом уходят с рынка. Кто владелец сбытовой компании - разницы нет</w:t>
      </w:r>
      <w:r w:rsidR="005F6768">
        <w:t>»</w:t>
      </w:r>
      <w:r w:rsidRPr="00824071">
        <w:t>, - говорит он.</w:t>
      </w:r>
    </w:p>
    <w:p w:rsidR="001664D7" w:rsidRPr="00824071" w:rsidRDefault="001664D7" w:rsidP="001664D7">
      <w:pPr>
        <w:jc w:val="both"/>
      </w:pPr>
      <w:r w:rsidRPr="00824071">
        <w:t>Если сбыт все же лишится статуса, бизнес компании будет выставлен на конкурс. Претенденты, вероятно, найдутся при цене в 20 - 40% задолженности, рассуждает Сергей Пикин. Эффективность нового собственника будет зависеть только от того, какие отношения он выстроит на розничном рынке, резюмирует эксперт.</w:t>
      </w:r>
    </w:p>
    <w:p w:rsidR="001664D7" w:rsidRPr="00824071" w:rsidRDefault="001664D7" w:rsidP="001664D7">
      <w:pPr>
        <w:jc w:val="both"/>
      </w:pPr>
      <w:r>
        <w:rPr>
          <w:lang w:val="en-US"/>
        </w:rPr>
        <w:t>http</w:t>
      </w:r>
      <w:r w:rsidRPr="00824071">
        <w:t>://</w:t>
      </w:r>
      <w:r>
        <w:rPr>
          <w:lang w:val="en-US"/>
        </w:rPr>
        <w:t>energo</w:t>
      </w:r>
      <w:r w:rsidRPr="00824071">
        <w:t>-</w:t>
      </w:r>
      <w:r>
        <w:rPr>
          <w:lang w:val="en-US"/>
        </w:rPr>
        <w:t>news</w:t>
      </w:r>
      <w:r w:rsidRPr="00824071">
        <w:t>.</w:t>
      </w:r>
      <w:r>
        <w:rPr>
          <w:lang w:val="en-US"/>
        </w:rPr>
        <w:t>ru</w:t>
      </w:r>
      <w:r w:rsidRPr="00824071">
        <w:t>/</w:t>
      </w:r>
      <w:r>
        <w:rPr>
          <w:lang w:val="en-US"/>
        </w:rPr>
        <w:t>archives</w:t>
      </w:r>
      <w:r w:rsidRPr="00824071">
        <w:t>/112435</w:t>
      </w:r>
      <w:r>
        <w:rPr>
          <w:lang w:val="en-US"/>
        </w:rPr>
        <w:t>  </w:t>
      </w:r>
      <w:r w:rsidRPr="00824071">
        <w:t xml:space="preserve"> </w:t>
      </w:r>
    </w:p>
    <w:p w:rsidR="001664D7" w:rsidRDefault="001664D7" w:rsidP="001664D7">
      <w:pPr>
        <w:jc w:val="both"/>
        <w:rPr>
          <w:rStyle w:val="a3"/>
        </w:rPr>
      </w:pPr>
      <w:r w:rsidRPr="00824071">
        <w:tab/>
      </w:r>
      <w:hyperlink w:anchor="mmm336"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8" w:name="nnn337"/>
      <w:bookmarkEnd w:id="678"/>
      <w:r>
        <w:rPr>
          <w:b/>
          <w:color w:val="3CA499"/>
          <w:sz w:val="28"/>
          <w:szCs w:val="28"/>
          <w:lang w:val="en-US"/>
        </w:rPr>
        <w:lastRenderedPageBreak/>
        <w:t>EpRussia</w:t>
      </w:r>
      <w:r w:rsidRPr="00824071">
        <w:rPr>
          <w:b/>
          <w:color w:val="3CA499"/>
          <w:sz w:val="28"/>
          <w:szCs w:val="28"/>
        </w:rPr>
        <w:t>.</w:t>
      </w:r>
      <w:r>
        <w:rPr>
          <w:b/>
          <w:color w:val="3CA499"/>
          <w:sz w:val="28"/>
          <w:szCs w:val="28"/>
          <w:lang w:val="en-US"/>
        </w:rPr>
        <w:t>ru</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Энергосбытовые компании </w:t>
      </w:r>
      <w:r w:rsidR="005F6768">
        <w:t>«</w:t>
      </w:r>
      <w:r w:rsidRPr="00824071">
        <w:t>Россетей</w:t>
      </w:r>
      <w:r w:rsidR="005F6768">
        <w:t>»</w:t>
      </w:r>
      <w:r w:rsidRPr="00824071">
        <w:t xml:space="preserve"> могут лишить бизнеса из-за долгов</w:t>
      </w:r>
    </w:p>
    <w:p w:rsidR="001664D7" w:rsidRPr="00824071" w:rsidRDefault="001664D7" w:rsidP="001664D7">
      <w:pPr>
        <w:jc w:val="both"/>
      </w:pPr>
    </w:p>
    <w:p w:rsidR="001664D7" w:rsidRPr="00824071" w:rsidRDefault="001664D7" w:rsidP="001664D7">
      <w:pPr>
        <w:jc w:val="both"/>
      </w:pPr>
      <w:r w:rsidRPr="00824071">
        <w:t xml:space="preserve">Алина Фадеева </w:t>
      </w:r>
      <w:r>
        <w:rPr>
          <w:lang w:val="en-US"/>
        </w:rPr>
        <w:t>RBCdaily</w:t>
      </w:r>
      <w:r w:rsidRPr="00824071">
        <w:t xml:space="preserve"> Две энергосбытовые компании, контролируемые </w:t>
      </w:r>
      <w:r w:rsidR="005F6768">
        <w:t>«</w:t>
      </w:r>
      <w:r w:rsidRPr="00824071">
        <w:t>Россетями</w:t>
      </w:r>
      <w:r w:rsidR="005F6768">
        <w:t>»</w:t>
      </w:r>
      <w:r w:rsidRPr="00824071">
        <w:t xml:space="preserve">, на этой неделе могут лишиться бизнеса. Сбыты впервые могут поплатиться не только за рост долгов перед поставщиками электроэнергии, но и за нарушение новых правил о финансовых гарантиях. Гендиректор </w:t>
      </w:r>
      <w:r w:rsidR="005F6768">
        <w:t>«</w:t>
      </w:r>
      <w:r w:rsidRPr="00824071">
        <w:t>Тываэнергосбыта</w:t>
      </w:r>
      <w:r w:rsidR="005F6768">
        <w:t>»</w:t>
      </w:r>
      <w:r w:rsidRPr="00824071">
        <w:t xml:space="preserve"> Виктор Иванов собирается представить финансовые гарантии на заседании по поводу лишения статуса и надеется, что все-таки сохранит компанию.</w:t>
      </w:r>
    </w:p>
    <w:p w:rsidR="001664D7" w:rsidRPr="00824071" w:rsidRDefault="001664D7" w:rsidP="001664D7">
      <w:pPr>
        <w:jc w:val="both"/>
      </w:pPr>
      <w:r w:rsidRPr="00824071">
        <w:t xml:space="preserve">Виктор Иванов приехал в Тыву два года назад. До этого он много лет работал в структурах МРСК Сибири - </w:t>
      </w:r>
      <w:r w:rsidR="005F6768">
        <w:t>«</w:t>
      </w:r>
      <w:r w:rsidRPr="00824071">
        <w:t>Алтайэнерго</w:t>
      </w:r>
      <w:r w:rsidR="005F6768">
        <w:t>»</w:t>
      </w:r>
      <w:r w:rsidRPr="00824071">
        <w:t xml:space="preserve"> и сбытовом подразделении компании. Но в 2011 году руководство холдинга МРСК (сейчас </w:t>
      </w:r>
      <w:r w:rsidR="005F6768">
        <w:t>«</w:t>
      </w:r>
      <w:r w:rsidRPr="00824071">
        <w:t>Россети</w:t>
      </w:r>
      <w:r w:rsidR="005F6768">
        <w:t>»</w:t>
      </w:r>
      <w:r w:rsidRPr="00824071">
        <w:t xml:space="preserve">) попросило подчиненного помочь в другой республике и возглавить </w:t>
      </w:r>
      <w:r w:rsidR="005F6768">
        <w:t>«</w:t>
      </w:r>
      <w:r w:rsidRPr="00824071">
        <w:t>Тываэнергосбыт</w:t>
      </w:r>
      <w:r w:rsidR="005F6768">
        <w:t>»</w:t>
      </w:r>
      <w:r w:rsidRPr="00824071">
        <w:t xml:space="preserve">. </w:t>
      </w:r>
      <w:r w:rsidR="005F6768">
        <w:t>«</w:t>
      </w:r>
      <w:r w:rsidRPr="00824071">
        <w:t>Я за две недели все понял про регион и про то, как тяжело тут будет работать</w:t>
      </w:r>
      <w:r w:rsidR="005F6768">
        <w:t>»</w:t>
      </w:r>
      <w:r w:rsidRPr="00824071">
        <w:t xml:space="preserve">, - рассказал гендиректор РБК </w:t>
      </w:r>
      <w:r>
        <w:rPr>
          <w:lang w:val="en-US"/>
        </w:rPr>
        <w:t>daily</w:t>
      </w:r>
      <w:r w:rsidRPr="00824071">
        <w:t>.</w:t>
      </w:r>
    </w:p>
    <w:p w:rsidR="001664D7" w:rsidRPr="00824071" w:rsidRDefault="001664D7" w:rsidP="001664D7">
      <w:pPr>
        <w:jc w:val="both"/>
      </w:pPr>
      <w:r w:rsidRPr="00824071">
        <w:t xml:space="preserve">В Тыве очень низкая платежная дисциплина. Компании, которые управляют крупными региональными котельными, то и дело банкротятся, а на их место приходят новые юрлица - и так до следующего отопительного сезона. Население должно сбыту 287 млн. руб., но в месяц компания собирает только 25 - 30 млн. </w:t>
      </w:r>
      <w:r w:rsidR="005F6768">
        <w:t>«</w:t>
      </w:r>
      <w:r w:rsidRPr="00824071">
        <w:t>Регион вытянутый, а управление компании сосредоточено в Кызыле. В результате, когда наши сотрудники приезжают за 400 км собирать платежи, неплательщики просто разбегаются</w:t>
      </w:r>
      <w:r w:rsidR="005F6768">
        <w:t>»</w:t>
      </w:r>
      <w:r w:rsidRPr="00824071">
        <w:t>, - жалуется гендиректор.</w:t>
      </w:r>
    </w:p>
    <w:p w:rsidR="001664D7" w:rsidRPr="00824071" w:rsidRDefault="001664D7" w:rsidP="001664D7">
      <w:pPr>
        <w:jc w:val="both"/>
      </w:pPr>
      <w:r w:rsidRPr="00824071">
        <w:t xml:space="preserve">К сентябрю потребители задолжали </w:t>
      </w:r>
      <w:r w:rsidR="005F6768">
        <w:t>«</w:t>
      </w:r>
      <w:r w:rsidRPr="00824071">
        <w:t>Тываэнергосбыт</w:t>
      </w:r>
      <w:r w:rsidR="005F6768">
        <w:t>»</w:t>
      </w:r>
      <w:r w:rsidRPr="00824071">
        <w:t xml:space="preserve"> уже 660 млн. руб. При этом сама компания должна 615 млн. генераторам и 611 млн сетям (данные на 1 августа). Набсовет НП </w:t>
      </w:r>
      <w:r w:rsidR="005F6768">
        <w:t>«</w:t>
      </w:r>
      <w:r w:rsidRPr="00824071">
        <w:t>Совет рынка</w:t>
      </w:r>
      <w:r w:rsidR="005F6768">
        <w:t>»</w:t>
      </w:r>
      <w:r w:rsidRPr="00824071">
        <w:t xml:space="preserve"> уже дважды рассматривал вопрос о лишении статуса </w:t>
      </w:r>
      <w:r w:rsidR="005F6768">
        <w:t>«</w:t>
      </w:r>
      <w:r w:rsidRPr="00824071">
        <w:t>Тываэнергосбыт</w:t>
      </w:r>
      <w:r w:rsidR="005F6768">
        <w:t>»</w:t>
      </w:r>
      <w:r w:rsidRPr="00824071">
        <w:t xml:space="preserve">, но оба раза решение принято не было. Третий раз компания попадет на набсовет 12 сентября - вместе с </w:t>
      </w:r>
      <w:r w:rsidR="005F6768">
        <w:t>«</w:t>
      </w:r>
      <w:r w:rsidRPr="00824071">
        <w:t>Янтарьэнергосбытом</w:t>
      </w:r>
      <w:r w:rsidR="005F6768">
        <w:t>»</w:t>
      </w:r>
      <w:r w:rsidRPr="00824071">
        <w:t>.</w:t>
      </w:r>
    </w:p>
    <w:p w:rsidR="001664D7" w:rsidRPr="00824071" w:rsidRDefault="001664D7" w:rsidP="001664D7">
      <w:pPr>
        <w:jc w:val="both"/>
      </w:pPr>
      <w:r w:rsidRPr="00824071">
        <w:t xml:space="preserve">До сих пор с рынка выгоняли по большей части сбыты скандального холдинга </w:t>
      </w:r>
      <w:r w:rsidR="005F6768">
        <w:t>«</w:t>
      </w:r>
      <w:r w:rsidRPr="00824071">
        <w:t>Энергострим</w:t>
      </w:r>
      <w:r w:rsidR="005F6768">
        <w:t>»</w:t>
      </w:r>
      <w:r w:rsidRPr="00824071">
        <w:t xml:space="preserve">, но в этот раз оба претендента на лишение статуса принадлежат </w:t>
      </w:r>
      <w:r w:rsidR="005F6768">
        <w:t>«</w:t>
      </w:r>
      <w:r w:rsidRPr="00824071">
        <w:t>Россетям</w:t>
      </w:r>
      <w:r w:rsidR="005F6768">
        <w:t>»</w:t>
      </w:r>
      <w:r w:rsidRPr="00824071">
        <w:t xml:space="preserve"> (99,9% акций </w:t>
      </w:r>
      <w:r w:rsidR="005F6768">
        <w:t>«</w:t>
      </w:r>
      <w:r w:rsidRPr="00824071">
        <w:t>Янтарьэнергосбыта</w:t>
      </w:r>
      <w:r w:rsidR="005F6768">
        <w:t>»</w:t>
      </w:r>
      <w:r w:rsidRPr="00824071">
        <w:t xml:space="preserve"> контролируется стопроцентной </w:t>
      </w:r>
      <w:r w:rsidR="005F6768">
        <w:t>«</w:t>
      </w:r>
      <w:r w:rsidRPr="00824071">
        <w:t>дочкой</w:t>
      </w:r>
      <w:r w:rsidR="005F6768">
        <w:t>»</w:t>
      </w:r>
      <w:r w:rsidRPr="00824071">
        <w:t xml:space="preserve"> сетевого холдинга </w:t>
      </w:r>
      <w:r w:rsidR="005F6768">
        <w:t>«</w:t>
      </w:r>
      <w:r w:rsidRPr="00824071">
        <w:t>Янтарьэнерго</w:t>
      </w:r>
      <w:r w:rsidR="005F6768">
        <w:t>»</w:t>
      </w:r>
      <w:r w:rsidRPr="00824071">
        <w:t xml:space="preserve">, </w:t>
      </w:r>
      <w:r w:rsidR="005F6768">
        <w:t>«</w:t>
      </w:r>
      <w:r w:rsidRPr="00824071">
        <w:t>Тываэнергосбыт</w:t>
      </w:r>
      <w:r w:rsidR="005F6768">
        <w:t>»</w:t>
      </w:r>
      <w:r w:rsidRPr="00824071">
        <w:t xml:space="preserve"> принадлежит </w:t>
      </w:r>
      <w:r w:rsidR="005F6768">
        <w:t>«</w:t>
      </w:r>
      <w:r w:rsidRPr="00824071">
        <w:t>Россетям</w:t>
      </w:r>
      <w:r w:rsidR="005F6768">
        <w:t>»</w:t>
      </w:r>
      <w:r w:rsidRPr="00824071">
        <w:t xml:space="preserve"> на 100%).</w:t>
      </w:r>
    </w:p>
    <w:p w:rsidR="001664D7" w:rsidRPr="00824071" w:rsidRDefault="001664D7" w:rsidP="001664D7">
      <w:pPr>
        <w:jc w:val="both"/>
      </w:pPr>
      <w:r w:rsidRPr="00824071">
        <w:t xml:space="preserve">В </w:t>
      </w:r>
      <w:r w:rsidR="005F6768">
        <w:t>«</w:t>
      </w:r>
      <w:r w:rsidRPr="00824071">
        <w:t>Янтарьэнергосбыт</w:t>
      </w:r>
      <w:r w:rsidR="005F6768">
        <w:t>»</w:t>
      </w:r>
      <w:r w:rsidRPr="00824071">
        <w:t xml:space="preserve"> вынесли на Набсовет по техническим причинам, рассказал РБК </w:t>
      </w:r>
      <w:r>
        <w:rPr>
          <w:lang w:val="en-US"/>
        </w:rPr>
        <w:t>daily</w:t>
      </w:r>
      <w:r w:rsidRPr="00824071">
        <w:t xml:space="preserve"> начальник департамента по управлению энергосбытовой деятельностью </w:t>
      </w:r>
      <w:r w:rsidR="005F6768">
        <w:t>«</w:t>
      </w:r>
      <w:r w:rsidRPr="00824071">
        <w:t>Россетей</w:t>
      </w:r>
      <w:r w:rsidR="005F6768">
        <w:t>»</w:t>
      </w:r>
      <w:r w:rsidRPr="00824071">
        <w:t xml:space="preserve"> Владимир Федотов. При этом, по его словам, к заседанию долг компании на оптовом рынке (330 млн. руб.) будет ликвидирован: недавно сбыт погасил часть задолженности и подписал соглашение с единственным поставщиком энергии - </w:t>
      </w:r>
      <w:r w:rsidR="005F6768">
        <w:t>«</w:t>
      </w:r>
      <w:r w:rsidRPr="00824071">
        <w:t>Интер РАО</w:t>
      </w:r>
      <w:r w:rsidR="005F6768">
        <w:t>»</w:t>
      </w:r>
      <w:r w:rsidRPr="00824071">
        <w:t xml:space="preserve"> о реструктуризации оставшейся части долга. Согласно отчетности компании, на конец марта кредиторская задолженность составляла 1,6 млрд. руб., дебиторская - 1,4 млрд. руб.</w:t>
      </w:r>
    </w:p>
    <w:p w:rsidR="001664D7" w:rsidRPr="00824071" w:rsidRDefault="001664D7" w:rsidP="001664D7">
      <w:pPr>
        <w:jc w:val="both"/>
      </w:pPr>
      <w:r w:rsidRPr="00824071">
        <w:t xml:space="preserve">Виктор Иванов не собирается терять компанию. </w:t>
      </w:r>
      <w:r w:rsidR="005F6768">
        <w:t>«</w:t>
      </w:r>
      <w:r w:rsidRPr="00824071">
        <w:t>Когда вопрос лишения статуса поднимался ранее, я обещал обеспечить 100% текущих платежей на рынок и обещание выполняю</w:t>
      </w:r>
      <w:r w:rsidR="005F6768">
        <w:t>»</w:t>
      </w:r>
      <w:r w:rsidRPr="00824071">
        <w:t xml:space="preserve">, - рассказывает он. Сейчас претензии к компании заключаются в нарушении новых правил - сбыт на несколько дней просрочил платежи и не предоставил рынку финансовые гарантии. Но теперь и эта проблема решена. </w:t>
      </w:r>
      <w:r w:rsidR="005F6768">
        <w:t>«</w:t>
      </w:r>
      <w:r w:rsidRPr="00824071">
        <w:t>На летний период мы должны были предоставить фингарантии на 32 млн. руб., но такая сумма была компании не по силам. А сейчас размер гарантий нам пересмотрели в сторону снижения, так что обязательства я планирую представить на заседании наблюдательного совета</w:t>
      </w:r>
      <w:r w:rsidR="005F6768">
        <w:t>»</w:t>
      </w:r>
      <w:r w:rsidRPr="00824071">
        <w:t>, - объясняет он.</w:t>
      </w:r>
    </w:p>
    <w:p w:rsidR="001664D7" w:rsidRPr="00824071" w:rsidRDefault="001664D7" w:rsidP="001664D7">
      <w:pPr>
        <w:jc w:val="both"/>
      </w:pPr>
      <w:r w:rsidRPr="00824071">
        <w:t xml:space="preserve">Компанию нельзя лишать статуса, потому что есть положительная динамика, считает гендиректор. За два года он смог сократить дебиторскую задолженность, наладить выплаты генераторам и снизить долг на рынке. (В </w:t>
      </w:r>
      <w:r w:rsidR="005F6768">
        <w:t>«</w:t>
      </w:r>
      <w:r w:rsidRPr="00824071">
        <w:t>Иркутскэнерго</w:t>
      </w:r>
      <w:r w:rsidR="005F6768">
        <w:t>»</w:t>
      </w:r>
      <w:r w:rsidRPr="00824071">
        <w:t xml:space="preserve">, которому сбыт должен не меньше 100 млн. руб., РБК </w:t>
      </w:r>
      <w:r>
        <w:rPr>
          <w:lang w:val="en-US"/>
        </w:rPr>
        <w:t>daily</w:t>
      </w:r>
      <w:r w:rsidRPr="00824071">
        <w:t xml:space="preserve"> подтвердили, что </w:t>
      </w:r>
      <w:r w:rsidR="005F6768">
        <w:t>«</w:t>
      </w:r>
      <w:r w:rsidRPr="00824071">
        <w:t>Тываэнергосбыт</w:t>
      </w:r>
      <w:r w:rsidR="005F6768">
        <w:t>»</w:t>
      </w:r>
      <w:r w:rsidRPr="00824071">
        <w:t xml:space="preserve"> действительно </w:t>
      </w:r>
      <w:r w:rsidR="005F6768">
        <w:t>«</w:t>
      </w:r>
      <w:r w:rsidRPr="00824071">
        <w:t>платит небольшими частями</w:t>
      </w:r>
      <w:r w:rsidR="005F6768">
        <w:t>»</w:t>
      </w:r>
      <w:r w:rsidRPr="00824071">
        <w:t xml:space="preserve">). Сейчас гендиректор в том числе просит местные власти расплатиться за долги региональных ГУПов, которые они накопили в отопительный сезон еще 2011 - 2012 </w:t>
      </w:r>
      <w:r w:rsidRPr="00824071">
        <w:lastRenderedPageBreak/>
        <w:t>годов. Если сбыт не получит денег, в регионе может повториться ситуация этой зимы, когда из-за аварии на ТЭЦ замерз целый поселок Хову-Аксы.</w:t>
      </w:r>
    </w:p>
    <w:p w:rsidR="001664D7" w:rsidRPr="00824071" w:rsidRDefault="001664D7" w:rsidP="001664D7">
      <w:pPr>
        <w:jc w:val="both"/>
      </w:pPr>
      <w:r w:rsidRPr="00824071">
        <w:t xml:space="preserve">Директор Фонда энергетического развития Сергей Пикин считает, что сбыт </w:t>
      </w:r>
      <w:r w:rsidR="005F6768">
        <w:t>«</w:t>
      </w:r>
      <w:r w:rsidRPr="00824071">
        <w:t>Россетей</w:t>
      </w:r>
      <w:r w:rsidR="005F6768">
        <w:t>»</w:t>
      </w:r>
      <w:r w:rsidRPr="00824071">
        <w:t xml:space="preserve"> виноват в накоплении долгов не более, чем сбыт любой другой компании. </w:t>
      </w:r>
      <w:r w:rsidR="005F6768">
        <w:t>«</w:t>
      </w:r>
      <w:r w:rsidRPr="00824071">
        <w:t>В Тыве существует серьезная проблема управляющих компаний, которые накапливают долги и потом уходят с рынка. Кто владелец сбытовой компании - разницы нет</w:t>
      </w:r>
      <w:r w:rsidR="005F6768">
        <w:t>»</w:t>
      </w:r>
      <w:r w:rsidRPr="00824071">
        <w:t>, - говорит он.</w:t>
      </w:r>
    </w:p>
    <w:p w:rsidR="001664D7" w:rsidRPr="00824071" w:rsidRDefault="001664D7" w:rsidP="001664D7">
      <w:pPr>
        <w:jc w:val="both"/>
      </w:pPr>
      <w:r w:rsidRPr="00824071">
        <w:t>Если сбыт все же лишится статуса, бизнес компании будет выставлен на конкурс. Претенденты, вероятно, найдутся при цене в 20 - 40% задолженности, рассуждает Сергей Пикин. Эффективность нового собственника будет зависеть только от того, какие отношения он выстроит на розничном рынке, резюмирует эксперт.</w:t>
      </w:r>
    </w:p>
    <w:p w:rsidR="001664D7" w:rsidRPr="00824071" w:rsidRDefault="001664D7" w:rsidP="001664D7">
      <w:pPr>
        <w:jc w:val="both"/>
      </w:pPr>
      <w:r>
        <w:rPr>
          <w:lang w:val="en-US"/>
        </w:rPr>
        <w:t>http</w:t>
      </w:r>
      <w:r w:rsidRPr="00824071">
        <w:t>://</w:t>
      </w:r>
      <w:r>
        <w:rPr>
          <w:lang w:val="en-US"/>
        </w:rPr>
        <w:t>www</w:t>
      </w:r>
      <w:r w:rsidRPr="00824071">
        <w:t>.</w:t>
      </w:r>
      <w:r>
        <w:rPr>
          <w:lang w:val="en-US"/>
        </w:rPr>
        <w:t>eprussia</w:t>
      </w:r>
      <w:r w:rsidRPr="00824071">
        <w:t>.</w:t>
      </w:r>
      <w:r>
        <w:rPr>
          <w:lang w:val="en-US"/>
        </w:rPr>
        <w:t>ru</w:t>
      </w:r>
      <w:r w:rsidRPr="00824071">
        <w:t>/</w:t>
      </w:r>
      <w:r>
        <w:rPr>
          <w:lang w:val="en-US"/>
        </w:rPr>
        <w:t>pressa</w:t>
      </w:r>
      <w:r w:rsidRPr="00824071">
        <w:t>/</w:t>
      </w:r>
      <w:r>
        <w:rPr>
          <w:lang w:val="en-US"/>
        </w:rPr>
        <w:t>articles</w:t>
      </w:r>
      <w:r w:rsidRPr="00824071">
        <w:t>/20128.</w:t>
      </w:r>
      <w:r>
        <w:rPr>
          <w:lang w:val="en-US"/>
        </w:rPr>
        <w:t>htm </w:t>
      </w:r>
      <w:r w:rsidRPr="00824071">
        <w:t xml:space="preserve"> </w:t>
      </w:r>
    </w:p>
    <w:p w:rsidR="001664D7" w:rsidRDefault="001664D7" w:rsidP="001664D7">
      <w:pPr>
        <w:jc w:val="both"/>
        <w:rPr>
          <w:rStyle w:val="a3"/>
        </w:rPr>
      </w:pPr>
      <w:r w:rsidRPr="00824071">
        <w:tab/>
      </w:r>
      <w:hyperlink w:anchor="mmm337"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79" w:name="nnn338"/>
      <w:bookmarkEnd w:id="679"/>
      <w:r w:rsidRPr="00824071">
        <w:rPr>
          <w:b/>
          <w:color w:val="3CA499"/>
          <w:sz w:val="28"/>
          <w:szCs w:val="28"/>
        </w:rPr>
        <w:lastRenderedPageBreak/>
        <w:t xml:space="preserve">Газета РБК </w:t>
      </w:r>
      <w:r>
        <w:rPr>
          <w:b/>
          <w:color w:val="3CA499"/>
          <w:sz w:val="28"/>
          <w:szCs w:val="28"/>
          <w:lang w:val="en-US"/>
        </w:rPr>
        <w:t>Daily</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АЛИНА ФАДЕЕВА</w:t>
      </w:r>
    </w:p>
    <w:p w:rsidR="001664D7" w:rsidRPr="00824071" w:rsidRDefault="001664D7" w:rsidP="001664D7">
      <w:pPr>
        <w:pStyle w:val="18RGB60"/>
      </w:pPr>
      <w:r w:rsidRPr="00824071">
        <w:t>Следующие на выход</w:t>
      </w:r>
    </w:p>
    <w:p w:rsidR="001664D7" w:rsidRPr="00824071" w:rsidRDefault="001664D7" w:rsidP="001664D7">
      <w:pPr>
        <w:jc w:val="both"/>
      </w:pPr>
    </w:p>
    <w:p w:rsidR="001664D7" w:rsidRPr="00824071" w:rsidRDefault="001664D7" w:rsidP="001664D7">
      <w:pPr>
        <w:jc w:val="both"/>
      </w:pPr>
      <w:r w:rsidRPr="00824071">
        <w:t xml:space="preserve">Энергосбытовые компании </w:t>
      </w:r>
      <w:r w:rsidR="005F6768">
        <w:t>«</w:t>
      </w:r>
      <w:r w:rsidRPr="00824071">
        <w:t>Россетей</w:t>
      </w:r>
      <w:r w:rsidR="005F6768">
        <w:t>»</w:t>
      </w:r>
      <w:r w:rsidRPr="00824071">
        <w:t xml:space="preserve"> могут лишить бизнеса из-за долгов Две энергосбытовые компании, контролируемые </w:t>
      </w:r>
      <w:r w:rsidR="005F6768">
        <w:t>«</w:t>
      </w:r>
      <w:r w:rsidRPr="00824071">
        <w:t>Россетями</w:t>
      </w:r>
      <w:r w:rsidR="005F6768">
        <w:t>»</w:t>
      </w:r>
      <w:r w:rsidRPr="00824071">
        <w:t xml:space="preserve">, на этой неделе могут лишиться бизнеса. Сбыты впервые могут поплатиться не только за рост долгов перед поставщиками электроэнергии, но и за нарушение новых правил о финансовых гарантиях. Гендиректор </w:t>
      </w:r>
      <w:r w:rsidR="005F6768">
        <w:t>«</w:t>
      </w:r>
      <w:r w:rsidRPr="00824071">
        <w:t>Тываэнергосбыта</w:t>
      </w:r>
      <w:r w:rsidR="005F6768">
        <w:t>»</w:t>
      </w:r>
      <w:r w:rsidRPr="00824071">
        <w:t xml:space="preserve"> Виктор Иванов собирается представить финансовые гарантии на заседании по поводу лишения статуса и надеется, что все-таки сохранит компанию.</w:t>
      </w:r>
    </w:p>
    <w:p w:rsidR="001664D7" w:rsidRPr="00824071" w:rsidRDefault="001664D7" w:rsidP="001664D7">
      <w:pPr>
        <w:jc w:val="both"/>
      </w:pPr>
      <w:r w:rsidRPr="00824071">
        <w:t xml:space="preserve">Виктор Иванов приехал в Тыву два года назад. До этого он много лет работал в структурах МРСК Сибири - </w:t>
      </w:r>
      <w:r w:rsidR="005F6768">
        <w:t>«</w:t>
      </w:r>
      <w:r w:rsidRPr="00824071">
        <w:t>Алтайэнерго</w:t>
      </w:r>
      <w:r w:rsidR="005F6768">
        <w:t>»</w:t>
      </w:r>
      <w:r w:rsidRPr="00824071">
        <w:t xml:space="preserve"> и сбытовом подразделении компании. Но в 2011 году руководство холдинга МРСК (сейчас </w:t>
      </w:r>
      <w:r w:rsidR="005F6768">
        <w:t>«</w:t>
      </w:r>
      <w:r w:rsidRPr="00824071">
        <w:t>Россети</w:t>
      </w:r>
      <w:r w:rsidR="005F6768">
        <w:t>»</w:t>
      </w:r>
      <w:r w:rsidRPr="00824071">
        <w:t xml:space="preserve">) попросило подчиненного помочь в другой республике и возглавить </w:t>
      </w:r>
      <w:r w:rsidR="005F6768">
        <w:t>«</w:t>
      </w:r>
      <w:r w:rsidRPr="00824071">
        <w:t>Тываэнергосбыт</w:t>
      </w:r>
      <w:r w:rsidR="005F6768">
        <w:t>»</w:t>
      </w:r>
      <w:r w:rsidRPr="00824071">
        <w:t xml:space="preserve">. </w:t>
      </w:r>
      <w:r w:rsidR="005F6768">
        <w:t>«</w:t>
      </w:r>
      <w:r w:rsidRPr="00824071">
        <w:t>Я за две недели все понял про регион и про то, как тяжело тут будет работать</w:t>
      </w:r>
      <w:r w:rsidR="005F6768">
        <w:t>»</w:t>
      </w:r>
      <w:r w:rsidRPr="00824071">
        <w:t xml:space="preserve">, - рассказал гендиректор РБК </w:t>
      </w:r>
      <w:r>
        <w:rPr>
          <w:lang w:val="en-US"/>
        </w:rPr>
        <w:t>daily</w:t>
      </w:r>
      <w:r w:rsidRPr="00824071">
        <w:t>.</w:t>
      </w:r>
    </w:p>
    <w:p w:rsidR="001664D7" w:rsidRPr="00824071" w:rsidRDefault="001664D7" w:rsidP="001664D7">
      <w:pPr>
        <w:jc w:val="both"/>
      </w:pPr>
      <w:r w:rsidRPr="00824071">
        <w:t xml:space="preserve">В Тыве очень низкая платежная дисциплина. Компании, которые управляют крупными региональными котельными, то и дело банкротятся, а на их место приходят новые юрлица - и так до следующего отопительного сезона. Население должно сбыту 287 млн руб., но в месяц компания собирает только 25-30 млн. </w:t>
      </w:r>
      <w:r w:rsidR="005F6768">
        <w:t>«</w:t>
      </w:r>
      <w:r w:rsidRPr="00824071">
        <w:t>Регион вытянутый, а управление компании сосредоточено в Кызыле. В результате когда наши сотрудники приезжают за 400 км собирать платежи, неплательщики просто разбегаются</w:t>
      </w:r>
      <w:r w:rsidR="005F6768">
        <w:t>»</w:t>
      </w:r>
      <w:r w:rsidRPr="00824071">
        <w:t>, - жалуется гендиректор.</w:t>
      </w:r>
    </w:p>
    <w:p w:rsidR="001664D7" w:rsidRPr="00824071" w:rsidRDefault="001664D7" w:rsidP="001664D7">
      <w:pPr>
        <w:jc w:val="both"/>
      </w:pPr>
      <w:r w:rsidRPr="00824071">
        <w:t xml:space="preserve">К сентябрю потребители задолжали </w:t>
      </w:r>
      <w:r w:rsidR="005F6768">
        <w:t>«</w:t>
      </w:r>
      <w:r w:rsidRPr="00824071">
        <w:t>Тываэнергосбыт</w:t>
      </w:r>
      <w:r w:rsidR="005F6768">
        <w:t>»</w:t>
      </w:r>
      <w:r w:rsidRPr="00824071">
        <w:t xml:space="preserve"> уже 660 млн руб. При этом сама компания должна 615 млн генераторам и 611 млн сетям (данные на 1 августа). Набсовет НП </w:t>
      </w:r>
      <w:r w:rsidR="005F6768">
        <w:t>«</w:t>
      </w:r>
      <w:r w:rsidRPr="00824071">
        <w:t>Совет рынка</w:t>
      </w:r>
      <w:r w:rsidR="005F6768">
        <w:t>»</w:t>
      </w:r>
      <w:r w:rsidRPr="00824071">
        <w:t xml:space="preserve"> уже дважды рассматривал вопрос о лишении статуса </w:t>
      </w:r>
      <w:r w:rsidR="005F6768">
        <w:t>«</w:t>
      </w:r>
      <w:r w:rsidRPr="00824071">
        <w:t>Тываэнергосбыт</w:t>
      </w:r>
      <w:r w:rsidR="005F6768">
        <w:t>»</w:t>
      </w:r>
      <w:r w:rsidRPr="00824071">
        <w:t xml:space="preserve">, но оба раза решение принято не было. Третий раз компания попадет на набсовет 12 сентября - вместе с </w:t>
      </w:r>
      <w:r w:rsidR="005F6768">
        <w:t>«</w:t>
      </w:r>
      <w:r w:rsidRPr="00824071">
        <w:t>Янтарьэнергосбытом</w:t>
      </w:r>
      <w:r w:rsidR="005F6768">
        <w:t>»</w:t>
      </w:r>
      <w:r w:rsidRPr="00824071">
        <w:t>.</w:t>
      </w:r>
    </w:p>
    <w:p w:rsidR="001664D7" w:rsidRPr="00824071" w:rsidRDefault="001664D7" w:rsidP="001664D7">
      <w:pPr>
        <w:jc w:val="both"/>
      </w:pPr>
      <w:r w:rsidRPr="00824071">
        <w:t xml:space="preserve">До сих пор с рынка выгоняли по большей части сбыты скандального холдинга </w:t>
      </w:r>
      <w:r w:rsidR="005F6768">
        <w:t>«</w:t>
      </w:r>
      <w:r w:rsidRPr="00824071">
        <w:t>Энергострим</w:t>
      </w:r>
      <w:r w:rsidR="005F6768">
        <w:t>»</w:t>
      </w:r>
      <w:r w:rsidRPr="00824071">
        <w:t xml:space="preserve">, но в этот раз оба претендента на лишение статуса принадлежат </w:t>
      </w:r>
      <w:r w:rsidR="005F6768">
        <w:t>«</w:t>
      </w:r>
      <w:r w:rsidRPr="00824071">
        <w:t>Россетям</w:t>
      </w:r>
      <w:r w:rsidR="005F6768">
        <w:t>»</w:t>
      </w:r>
      <w:r w:rsidRPr="00824071">
        <w:t xml:space="preserve"> (99,9% акций </w:t>
      </w:r>
      <w:r w:rsidR="005F6768">
        <w:t>«</w:t>
      </w:r>
      <w:r w:rsidRPr="00824071">
        <w:t>Янтарьэнергосбыта</w:t>
      </w:r>
      <w:r w:rsidR="005F6768">
        <w:t>»</w:t>
      </w:r>
      <w:r w:rsidRPr="00824071">
        <w:t xml:space="preserve"> контролируется стопроцентной </w:t>
      </w:r>
      <w:r w:rsidR="005F6768">
        <w:t>«</w:t>
      </w:r>
      <w:r w:rsidRPr="00824071">
        <w:t>дочкой</w:t>
      </w:r>
      <w:r w:rsidR="005F6768">
        <w:t>»</w:t>
      </w:r>
      <w:r w:rsidRPr="00824071">
        <w:t xml:space="preserve"> сетевого холдинга </w:t>
      </w:r>
      <w:r w:rsidR="005F6768">
        <w:t>«</w:t>
      </w:r>
      <w:r w:rsidRPr="00824071">
        <w:t>Янтарьэнерго</w:t>
      </w:r>
      <w:r w:rsidR="005F6768">
        <w:t>»</w:t>
      </w:r>
      <w:r w:rsidRPr="00824071">
        <w:t xml:space="preserve">, </w:t>
      </w:r>
      <w:r w:rsidR="005F6768">
        <w:t>«</w:t>
      </w:r>
      <w:r w:rsidRPr="00824071">
        <w:t>Тываэнергосбыт</w:t>
      </w:r>
      <w:r w:rsidR="005F6768">
        <w:t>»</w:t>
      </w:r>
      <w:r w:rsidRPr="00824071">
        <w:t xml:space="preserve"> принадлежит </w:t>
      </w:r>
      <w:r w:rsidR="005F6768">
        <w:t>«</w:t>
      </w:r>
      <w:r w:rsidRPr="00824071">
        <w:t>Россетям</w:t>
      </w:r>
      <w:r w:rsidR="005F6768">
        <w:t>»</w:t>
      </w:r>
      <w:r w:rsidRPr="00824071">
        <w:t xml:space="preserve"> на 100%).</w:t>
      </w:r>
    </w:p>
    <w:p w:rsidR="001664D7" w:rsidRPr="00824071" w:rsidRDefault="001664D7" w:rsidP="001664D7">
      <w:pPr>
        <w:jc w:val="both"/>
      </w:pPr>
      <w:r w:rsidRPr="00824071">
        <w:t xml:space="preserve">В </w:t>
      </w:r>
      <w:r w:rsidR="005F6768">
        <w:t>«</w:t>
      </w:r>
      <w:r w:rsidRPr="00824071">
        <w:t>Янтарьэнергосбыт</w:t>
      </w:r>
      <w:r w:rsidR="005F6768">
        <w:t>»</w:t>
      </w:r>
      <w:r w:rsidRPr="00824071">
        <w:t xml:space="preserve"> вынесли на Набсовет по техническим причинам, рассказал РБК </w:t>
      </w:r>
      <w:r>
        <w:rPr>
          <w:lang w:val="en-US"/>
        </w:rPr>
        <w:t>daily</w:t>
      </w:r>
      <w:r w:rsidRPr="00824071">
        <w:t xml:space="preserve"> начальник департамента по управлению энергосбытовой деятельностью </w:t>
      </w:r>
      <w:r w:rsidR="005F6768">
        <w:t>«</w:t>
      </w:r>
      <w:r w:rsidRPr="00824071">
        <w:t>Россетей</w:t>
      </w:r>
      <w:r w:rsidR="005F6768">
        <w:t>»</w:t>
      </w:r>
      <w:r w:rsidRPr="00824071">
        <w:t xml:space="preserve"> Владимир Федотов. При этом, по его словам, к заседанию долг компании на оптовом рынке (330 млн руб.) будет ликвидирован: недавно сбыт погасил часть задолженности и подписал соглашение с единственным поставщиком энергии - </w:t>
      </w:r>
      <w:r w:rsidR="005F6768">
        <w:t>«</w:t>
      </w:r>
      <w:r w:rsidRPr="00824071">
        <w:t>Интер РАО</w:t>
      </w:r>
      <w:r w:rsidR="005F6768">
        <w:t>»</w:t>
      </w:r>
      <w:r w:rsidRPr="00824071">
        <w:t xml:space="preserve"> о реструктуризации оставшейся части долга. Согласно отчетности компании, на конец марта кредиторская задолженность составляла 1,6 млрд руб., дебиторская - 1,4 млрд руб.</w:t>
      </w:r>
    </w:p>
    <w:p w:rsidR="001664D7" w:rsidRPr="00824071" w:rsidRDefault="001664D7" w:rsidP="001664D7">
      <w:pPr>
        <w:jc w:val="both"/>
      </w:pPr>
      <w:r w:rsidRPr="00824071">
        <w:t xml:space="preserve">Виктор Иванов не собирается терять компанию. </w:t>
      </w:r>
      <w:r w:rsidR="005F6768">
        <w:t>«</w:t>
      </w:r>
      <w:r w:rsidRPr="00824071">
        <w:t>Когда вопрос лишения статуса поднимался ранее, я обещал обеспечить 100% текущих платежей на рынок и обещание выполняю</w:t>
      </w:r>
      <w:r w:rsidR="005F6768">
        <w:t>»</w:t>
      </w:r>
      <w:r w:rsidRPr="00824071">
        <w:t xml:space="preserve">, - рассказывает он. Сейчас претензии к компании заключаются в нарушении новых правил - сбыт на несколько дней просрочил платежи и не предоставил рынку финансовые гарантии. Но теперь и эта проблема решена. </w:t>
      </w:r>
      <w:r w:rsidR="005F6768">
        <w:t>«</w:t>
      </w:r>
      <w:r w:rsidRPr="00824071">
        <w:t>На летний период мы должны были предоставить фингарантии на 32 млн руб., но такая сумма была компании не по силам. А сейчас размер гарантий нам пересмотрели в сторону снижения, так что обязательства я планирую представить на заседании наблюдательного совета</w:t>
      </w:r>
      <w:r w:rsidR="005F6768">
        <w:t>»</w:t>
      </w:r>
      <w:r w:rsidRPr="00824071">
        <w:t>, - объясняет он.</w:t>
      </w:r>
    </w:p>
    <w:p w:rsidR="001664D7" w:rsidRPr="00824071" w:rsidRDefault="001664D7" w:rsidP="001664D7">
      <w:pPr>
        <w:jc w:val="both"/>
      </w:pPr>
      <w:r w:rsidRPr="00824071">
        <w:t xml:space="preserve">Компанию нельзя лишать статуса, потому что есть положительная динамика, считает гендиректор. За два года он смог сократить дебиторскую задолженность, наладить выплаты генераторам и снизить долг на рынке. (В </w:t>
      </w:r>
      <w:r w:rsidR="005F6768">
        <w:t>«</w:t>
      </w:r>
      <w:r w:rsidRPr="00824071">
        <w:t>Иркутскэнерго</w:t>
      </w:r>
      <w:r w:rsidR="005F6768">
        <w:t>»</w:t>
      </w:r>
      <w:r w:rsidRPr="00824071">
        <w:t xml:space="preserve">, которому сбыт должен не меньше 100 млн руб., РБК </w:t>
      </w:r>
      <w:r>
        <w:rPr>
          <w:lang w:val="en-US"/>
        </w:rPr>
        <w:t>daily</w:t>
      </w:r>
      <w:r w:rsidRPr="00824071">
        <w:t xml:space="preserve"> подтвердили, что </w:t>
      </w:r>
      <w:r w:rsidR="005F6768">
        <w:t>«</w:t>
      </w:r>
      <w:r w:rsidRPr="00824071">
        <w:t>Тываэнергосбыт</w:t>
      </w:r>
      <w:r w:rsidR="005F6768">
        <w:t>»</w:t>
      </w:r>
      <w:r w:rsidRPr="00824071">
        <w:t xml:space="preserve"> действительно </w:t>
      </w:r>
      <w:r w:rsidR="005F6768">
        <w:t>«</w:t>
      </w:r>
      <w:r w:rsidRPr="00824071">
        <w:t>платит небольшими частями</w:t>
      </w:r>
      <w:r w:rsidR="005F6768">
        <w:t>»</w:t>
      </w:r>
      <w:r w:rsidRPr="00824071">
        <w:t xml:space="preserve">). Сейчас гендиректор в том числе просит местные власти расплатиться за долги региональных ГУПов, которые они накопили в отопительный сезон еще 2011-2012 </w:t>
      </w:r>
      <w:r w:rsidRPr="00824071">
        <w:lastRenderedPageBreak/>
        <w:t>годов. Если сбыт не получит денег, в регионе может повториться ситуация этой зимы, когда из-за аварии на ТЭЦ замерз целый поселок Хову-Аксы.</w:t>
      </w:r>
    </w:p>
    <w:p w:rsidR="001664D7" w:rsidRPr="00824071" w:rsidRDefault="001664D7" w:rsidP="001664D7">
      <w:pPr>
        <w:jc w:val="both"/>
      </w:pPr>
      <w:r w:rsidRPr="00824071">
        <w:t xml:space="preserve">Директор Фонда энергетического развития Сергей Пикин считает, что сбыт </w:t>
      </w:r>
      <w:r w:rsidR="005F6768">
        <w:t>«</w:t>
      </w:r>
      <w:r w:rsidRPr="00824071">
        <w:t>Россетей</w:t>
      </w:r>
      <w:r w:rsidR="005F6768">
        <w:t>»</w:t>
      </w:r>
      <w:r w:rsidRPr="00824071">
        <w:t xml:space="preserve"> виноват в накоплении долгов не более, чем сбыт любой другой компании. </w:t>
      </w:r>
      <w:r w:rsidR="005F6768">
        <w:t>«</w:t>
      </w:r>
      <w:r w:rsidRPr="00824071">
        <w:t>В Тыве существует серьезная проблема управляющих компаний, которые накапливают долги и потом уходят с рынка. Кто владелец сбытовой компании - разницы нет</w:t>
      </w:r>
      <w:r w:rsidR="005F6768">
        <w:t>»</w:t>
      </w:r>
      <w:r w:rsidRPr="00824071">
        <w:t>, - говорит он.</w:t>
      </w:r>
    </w:p>
    <w:p w:rsidR="001664D7" w:rsidRPr="00824071" w:rsidRDefault="001664D7" w:rsidP="001664D7">
      <w:pPr>
        <w:jc w:val="both"/>
      </w:pPr>
      <w:r w:rsidRPr="00824071">
        <w:t>Если сбыт все же лишится статуса, бизнес компании будет выставлен на конкурс. Претенденты, вероятно, найдутся при цене в 20-40% задолженности, рассуждает Сергей Пикин. Эффективность нового собственника будет зависеть только от того, какие отношения он выстроит на розничном рынке, резюмирует эксперт.</w:t>
      </w:r>
    </w:p>
    <w:p w:rsidR="001664D7" w:rsidRDefault="001664D7" w:rsidP="001664D7">
      <w:pPr>
        <w:jc w:val="both"/>
        <w:rPr>
          <w:rStyle w:val="a3"/>
        </w:rPr>
      </w:pPr>
      <w:r w:rsidRPr="00824071">
        <w:tab/>
      </w:r>
      <w:hyperlink w:anchor="mmm338"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80" w:name="nnn339"/>
      <w:bookmarkEnd w:id="680"/>
      <w:r w:rsidRPr="00824071">
        <w:rPr>
          <w:b/>
          <w:color w:val="3CA499"/>
          <w:sz w:val="28"/>
          <w:szCs w:val="28"/>
        </w:rPr>
        <w:lastRenderedPageBreak/>
        <w:t>Умные измерения (</w:t>
      </w:r>
      <w:r>
        <w:rPr>
          <w:b/>
          <w:color w:val="3CA499"/>
          <w:sz w:val="28"/>
          <w:szCs w:val="28"/>
          <w:lang w:val="en-US"/>
        </w:rPr>
        <w:t>smartmetering</w:t>
      </w:r>
      <w:r w:rsidRPr="00824071">
        <w:rPr>
          <w:b/>
          <w:color w:val="3CA499"/>
          <w:sz w:val="28"/>
          <w:szCs w:val="28"/>
        </w:rPr>
        <w:t>.</w:t>
      </w:r>
      <w:r>
        <w:rPr>
          <w:b/>
          <w:color w:val="3CA499"/>
          <w:sz w:val="28"/>
          <w:szCs w:val="28"/>
          <w:lang w:val="en-US"/>
        </w:rPr>
        <w:t>ru</w:t>
      </w:r>
      <w:r w:rsidRPr="00824071">
        <w:rPr>
          <w:b/>
          <w:color w:val="3CA499"/>
          <w:sz w:val="28"/>
          <w:szCs w:val="28"/>
        </w:rPr>
        <w:t>)</w:t>
      </w:r>
      <w:r w:rsidRPr="00824071">
        <w:t xml:space="preserve"> &gt; </w:t>
      </w:r>
      <w:r w:rsidRPr="00824071">
        <w:rPr>
          <w:b/>
          <w:color w:val="4D4D4D"/>
          <w:sz w:val="20"/>
          <w:szCs w:val="20"/>
        </w:rPr>
        <w:t xml:space="preserve">11.09.2013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Энергосбытовые компании </w:t>
      </w:r>
      <w:r w:rsidR="005F6768">
        <w:t>«</w:t>
      </w:r>
      <w:r w:rsidRPr="00824071">
        <w:t>Россетей</w:t>
      </w:r>
      <w:r w:rsidR="005F6768">
        <w:t>»</w:t>
      </w:r>
      <w:r w:rsidRPr="00824071">
        <w:t xml:space="preserve"> могут лишить бизнеса из-за долгов</w:t>
      </w:r>
    </w:p>
    <w:p w:rsidR="001664D7" w:rsidRPr="00824071" w:rsidRDefault="001664D7" w:rsidP="001664D7">
      <w:pPr>
        <w:jc w:val="both"/>
      </w:pPr>
    </w:p>
    <w:p w:rsidR="001664D7" w:rsidRPr="00824071" w:rsidRDefault="001664D7" w:rsidP="001664D7">
      <w:pPr>
        <w:jc w:val="both"/>
      </w:pPr>
      <w:r w:rsidRPr="00824071">
        <w:t xml:space="preserve">Сбыты впервые могут поплатиться не только за рост долгов перед поставщиками электроэнергии, но и за нарушение новых правил о финансовых гарантиях Гендиректор подконтрольного </w:t>
      </w:r>
      <w:r w:rsidR="005F6768">
        <w:t>«</w:t>
      </w:r>
      <w:r w:rsidRPr="00824071">
        <w:t>Россетям</w:t>
      </w:r>
      <w:r w:rsidR="005F6768">
        <w:t>»</w:t>
      </w:r>
      <w:r w:rsidRPr="00824071">
        <w:t xml:space="preserve"> </w:t>
      </w:r>
      <w:r w:rsidR="005F6768">
        <w:t>«</w:t>
      </w:r>
      <w:r w:rsidRPr="00824071">
        <w:t>Тываэнергосбыта</w:t>
      </w:r>
      <w:r w:rsidR="005F6768">
        <w:t>»</w:t>
      </w:r>
      <w:r w:rsidRPr="00824071">
        <w:t xml:space="preserve"> Виктор Иванов собирается представить финансовые гарантии на заседании по поводу лишения статуса и надеется, что все-таки сохранит компанию.</w:t>
      </w:r>
    </w:p>
    <w:p w:rsidR="001664D7" w:rsidRPr="00824071" w:rsidRDefault="001664D7" w:rsidP="001664D7">
      <w:pPr>
        <w:jc w:val="both"/>
      </w:pPr>
      <w:r w:rsidRPr="00824071">
        <w:t xml:space="preserve">Виктор Иванов приехал в Тыву два года назад. До этого он много лет работал в структурах МРСК Сибири - </w:t>
      </w:r>
      <w:r w:rsidR="005F6768">
        <w:t>«</w:t>
      </w:r>
      <w:r w:rsidRPr="00824071">
        <w:t>Алтайэнерго</w:t>
      </w:r>
      <w:r w:rsidR="005F6768">
        <w:t>»</w:t>
      </w:r>
      <w:r w:rsidRPr="00824071">
        <w:t xml:space="preserve"> и сбытовом подразделении компании. Но в 2011 году руководство холдинга МРСК (сейчас </w:t>
      </w:r>
      <w:r w:rsidR="005F6768">
        <w:t>«</w:t>
      </w:r>
      <w:r w:rsidRPr="00824071">
        <w:t>Россети</w:t>
      </w:r>
      <w:r w:rsidR="005F6768">
        <w:t>»</w:t>
      </w:r>
      <w:r w:rsidRPr="00824071">
        <w:t xml:space="preserve">) попросило подчиненного помочь в другой республике и возглавить </w:t>
      </w:r>
      <w:r w:rsidR="005F6768">
        <w:t>«</w:t>
      </w:r>
      <w:r w:rsidRPr="00824071">
        <w:t>Тываэнергосбыт</w:t>
      </w:r>
      <w:r w:rsidR="005F6768">
        <w:t>»</w:t>
      </w:r>
      <w:r w:rsidRPr="00824071">
        <w:t xml:space="preserve">. </w:t>
      </w:r>
      <w:r w:rsidR="005F6768">
        <w:t>«</w:t>
      </w:r>
      <w:r w:rsidRPr="00824071">
        <w:t>Я за две недели все понял про регион и про то, как тяжело тут будет работать</w:t>
      </w:r>
      <w:r w:rsidR="005F6768">
        <w:t>»</w:t>
      </w:r>
      <w:r w:rsidRPr="00824071">
        <w:t xml:space="preserve">, - рассказал гендиректор РБК </w:t>
      </w:r>
      <w:r>
        <w:rPr>
          <w:lang w:val="en-US"/>
        </w:rPr>
        <w:t>daily</w:t>
      </w:r>
      <w:r w:rsidRPr="00824071">
        <w:t>.</w:t>
      </w:r>
    </w:p>
    <w:p w:rsidR="001664D7" w:rsidRPr="00824071" w:rsidRDefault="001664D7" w:rsidP="001664D7">
      <w:pPr>
        <w:jc w:val="both"/>
      </w:pPr>
      <w:r w:rsidRPr="00824071">
        <w:t xml:space="preserve">В Тыве очень низкая платежная дисциплина. Компании, которые управляют крупными региональными котельными, то и дело банкротятся, а на их место приходят новые юрлица - и так до следующего отопительного сезона. Население должно сбыту 287 млн руб., но в месяц компания собирает только 25 - 30 млн. </w:t>
      </w:r>
      <w:r w:rsidR="005F6768">
        <w:t>«</w:t>
      </w:r>
      <w:r w:rsidRPr="00824071">
        <w:t>Регион вытянутый, а управление компании сосредоточено в Кызыле. В результате когда наши сотрудники приезжают за 400 км собирать платежи, неплательщики просто разбегаются</w:t>
      </w:r>
      <w:r w:rsidR="005F6768">
        <w:t>»</w:t>
      </w:r>
      <w:r w:rsidRPr="00824071">
        <w:t>, - жалуется гендиректор.</w:t>
      </w:r>
    </w:p>
    <w:p w:rsidR="001664D7" w:rsidRPr="00824071" w:rsidRDefault="001664D7" w:rsidP="001664D7">
      <w:pPr>
        <w:jc w:val="both"/>
      </w:pPr>
      <w:r w:rsidRPr="00824071">
        <w:t xml:space="preserve">К сентябрю потребители задолжали </w:t>
      </w:r>
      <w:r w:rsidR="005F6768">
        <w:t>«</w:t>
      </w:r>
      <w:r w:rsidRPr="00824071">
        <w:t>Тываэнергосбыт</w:t>
      </w:r>
      <w:r w:rsidR="005F6768">
        <w:t>»</w:t>
      </w:r>
      <w:r w:rsidRPr="00824071">
        <w:t xml:space="preserve"> уже 660 млн руб. При этом сама компания должна 615 млн генераторам и 611 млн сетям (данные на 1 августа). Набсовет НП </w:t>
      </w:r>
      <w:r w:rsidR="005F6768">
        <w:t>«</w:t>
      </w:r>
      <w:r w:rsidRPr="00824071">
        <w:t>Совет рынка</w:t>
      </w:r>
      <w:r w:rsidR="005F6768">
        <w:t>»</w:t>
      </w:r>
      <w:r w:rsidRPr="00824071">
        <w:t xml:space="preserve"> уже дважды рассматривал вопрос о лишении статуса </w:t>
      </w:r>
      <w:r w:rsidR="005F6768">
        <w:t>«</w:t>
      </w:r>
      <w:r w:rsidRPr="00824071">
        <w:t>Тываэнергосбыт</w:t>
      </w:r>
      <w:r w:rsidR="005F6768">
        <w:t>»</w:t>
      </w:r>
      <w:r w:rsidRPr="00824071">
        <w:t xml:space="preserve">, но оба раза решение принято не было. Третий раз компания попадет на набсовет 12 сентября - вместе с </w:t>
      </w:r>
      <w:r w:rsidR="005F6768">
        <w:t>«</w:t>
      </w:r>
      <w:r w:rsidRPr="00824071">
        <w:t>Архэнергосбытом</w:t>
      </w:r>
      <w:r w:rsidR="005F6768">
        <w:t>»</w:t>
      </w:r>
      <w:r w:rsidRPr="00824071">
        <w:t xml:space="preserve"> и </w:t>
      </w:r>
      <w:r w:rsidR="005F6768">
        <w:t>«</w:t>
      </w:r>
      <w:r w:rsidRPr="00824071">
        <w:t>Янтарьэнергосбытом</w:t>
      </w:r>
      <w:r w:rsidR="005F6768">
        <w:t>»</w:t>
      </w:r>
      <w:r w:rsidRPr="00824071">
        <w:t>.</w:t>
      </w:r>
    </w:p>
    <w:p w:rsidR="001664D7" w:rsidRPr="00824071" w:rsidRDefault="001664D7" w:rsidP="001664D7">
      <w:pPr>
        <w:jc w:val="both"/>
      </w:pPr>
      <w:r w:rsidRPr="00824071">
        <w:t xml:space="preserve">До сих пор с рынка выгоняли по большей части сбыты скандального холдинга </w:t>
      </w:r>
      <w:r w:rsidR="005F6768">
        <w:t>«</w:t>
      </w:r>
      <w:r w:rsidRPr="00824071">
        <w:t>Энергострим</w:t>
      </w:r>
      <w:r w:rsidR="005F6768">
        <w:t>»</w:t>
      </w:r>
      <w:r w:rsidRPr="00824071">
        <w:t xml:space="preserve">, но в этот раз два из трех претендентов на лишение статуса принадлежат </w:t>
      </w:r>
      <w:r w:rsidR="005F6768">
        <w:t>«</w:t>
      </w:r>
      <w:r w:rsidRPr="00824071">
        <w:t>Россетям</w:t>
      </w:r>
      <w:r w:rsidR="005F6768">
        <w:t>»</w:t>
      </w:r>
      <w:r w:rsidRPr="00824071">
        <w:t xml:space="preserve"> (99,9% акций </w:t>
      </w:r>
      <w:r w:rsidR="005F6768">
        <w:t>«</w:t>
      </w:r>
      <w:r w:rsidRPr="00824071">
        <w:t>Янтарьэнергосбыта</w:t>
      </w:r>
      <w:r w:rsidR="005F6768">
        <w:t>»</w:t>
      </w:r>
      <w:r w:rsidRPr="00824071">
        <w:t xml:space="preserve"> контролируется стопроцентной </w:t>
      </w:r>
      <w:r w:rsidR="005F6768">
        <w:t>«</w:t>
      </w:r>
      <w:r w:rsidRPr="00824071">
        <w:t>дочкой</w:t>
      </w:r>
      <w:r w:rsidR="005F6768">
        <w:t>»</w:t>
      </w:r>
      <w:r w:rsidRPr="00824071">
        <w:t xml:space="preserve"> сетевого холдинга </w:t>
      </w:r>
      <w:r w:rsidR="005F6768">
        <w:t>«</w:t>
      </w:r>
      <w:r w:rsidRPr="00824071">
        <w:t>Янтарьэнерго</w:t>
      </w:r>
      <w:r w:rsidR="005F6768">
        <w:t>»</w:t>
      </w:r>
      <w:r w:rsidRPr="00824071">
        <w:t xml:space="preserve">, </w:t>
      </w:r>
      <w:r w:rsidR="005F6768">
        <w:t>«</w:t>
      </w:r>
      <w:r w:rsidRPr="00824071">
        <w:t>Тываэнергосбыт</w:t>
      </w:r>
      <w:r w:rsidR="005F6768">
        <w:t>»</w:t>
      </w:r>
      <w:r w:rsidRPr="00824071">
        <w:t xml:space="preserve"> принадлежит </w:t>
      </w:r>
      <w:r w:rsidR="005F6768">
        <w:t>«</w:t>
      </w:r>
      <w:r w:rsidRPr="00824071">
        <w:t>Россетям</w:t>
      </w:r>
      <w:r w:rsidR="005F6768">
        <w:t>»</w:t>
      </w:r>
      <w:r w:rsidRPr="00824071">
        <w:t xml:space="preserve"> на 100%).</w:t>
      </w:r>
    </w:p>
    <w:p w:rsidR="001664D7" w:rsidRPr="00824071" w:rsidRDefault="001664D7" w:rsidP="001664D7">
      <w:pPr>
        <w:jc w:val="both"/>
      </w:pPr>
      <w:r w:rsidRPr="00824071">
        <w:t xml:space="preserve">В </w:t>
      </w:r>
      <w:r w:rsidR="005F6768">
        <w:t>«</w:t>
      </w:r>
      <w:r w:rsidRPr="00824071">
        <w:t>Янтарьэнергосбыте</w:t>
      </w:r>
      <w:r w:rsidR="005F6768">
        <w:t>»</w:t>
      </w:r>
      <w:r w:rsidRPr="00824071">
        <w:t xml:space="preserve"> не стали комментировать ситуацию. Согласно отчетности комании, на конец марта кредиторская задолженность </w:t>
      </w:r>
      <w:r w:rsidR="005F6768">
        <w:t>«</w:t>
      </w:r>
      <w:r w:rsidRPr="00824071">
        <w:t>Янтарьэнергосбыта</w:t>
      </w:r>
      <w:r w:rsidR="005F6768">
        <w:t>»</w:t>
      </w:r>
      <w:r w:rsidRPr="00824071">
        <w:t xml:space="preserve"> составляла 1,6 млрд руб., дебиторская - 1,4 млрд руб. За </w:t>
      </w:r>
      <w:r w:rsidR="005F6768">
        <w:t>«</w:t>
      </w:r>
      <w:r w:rsidRPr="00824071">
        <w:t>Архэнергосбытом</w:t>
      </w:r>
      <w:r w:rsidR="005F6768">
        <w:t>»</w:t>
      </w:r>
      <w:r w:rsidRPr="00824071">
        <w:t xml:space="preserve"> на конец июня числилась кредиторская задолженность в 3,1 млдр руб. и дебиторская в 2,5 млрд руб. </w:t>
      </w:r>
      <w:r w:rsidR="005F6768">
        <w:t>«</w:t>
      </w:r>
      <w:r w:rsidRPr="00824071">
        <w:t>Данные долги сформированы неотключаемыми потребителями</w:t>
      </w:r>
      <w:r w:rsidR="005F6768">
        <w:t>»</w:t>
      </w:r>
      <w:r w:rsidRPr="00824071">
        <w:t xml:space="preserve">, - заявили РБК </w:t>
      </w:r>
      <w:r>
        <w:rPr>
          <w:lang w:val="en-US"/>
        </w:rPr>
        <w:t>daily</w:t>
      </w:r>
      <w:r w:rsidRPr="00824071">
        <w:t xml:space="preserve"> в пресс-службе </w:t>
      </w:r>
      <w:r w:rsidR="005F6768">
        <w:t>«</w:t>
      </w:r>
      <w:r w:rsidRPr="00824071">
        <w:t>Архэнергосбыта</w:t>
      </w:r>
      <w:r w:rsidR="005F6768">
        <w:t>»</w:t>
      </w:r>
      <w:r w:rsidRPr="00824071">
        <w:t>.</w:t>
      </w:r>
    </w:p>
    <w:p w:rsidR="001664D7" w:rsidRPr="00824071" w:rsidRDefault="001664D7" w:rsidP="001664D7">
      <w:pPr>
        <w:jc w:val="both"/>
      </w:pPr>
      <w:r w:rsidRPr="00824071">
        <w:t xml:space="preserve">Виктор Иванов не собирается терять компанию. </w:t>
      </w:r>
      <w:r w:rsidR="005F6768">
        <w:t>«</w:t>
      </w:r>
      <w:r w:rsidRPr="00824071">
        <w:t>Когда вопрос лишения статуса поднимался ранее, я обещал обеспечить 100% текущих платежей на рынок и обещание выполняю</w:t>
      </w:r>
      <w:r w:rsidR="005F6768">
        <w:t>»</w:t>
      </w:r>
      <w:r w:rsidRPr="00824071">
        <w:t xml:space="preserve">, - рассказывает он. Сейчас претензии к компании заключаются в нарушении новых правил - сбыт на несколько дней просрочил платежи и не предоставил рынку финансовые гарантии. Но теперь и эта проблема решена. </w:t>
      </w:r>
      <w:r w:rsidR="005F6768">
        <w:t>«</w:t>
      </w:r>
      <w:r w:rsidRPr="00824071">
        <w:t>На летний период мы должны были предоставить фингарантии на 32 млн руб., но такая сумма была компании не по силам. А сейчас размер гарантий нам пересмотрели в сторону снижения, так что обязательства я планирую представить на заседании наблюдательного совета</w:t>
      </w:r>
      <w:r w:rsidR="005F6768">
        <w:t>»</w:t>
      </w:r>
      <w:r w:rsidRPr="00824071">
        <w:t>, - объясняет он.</w:t>
      </w:r>
    </w:p>
    <w:p w:rsidR="001664D7" w:rsidRPr="00824071" w:rsidRDefault="001664D7" w:rsidP="001664D7">
      <w:pPr>
        <w:jc w:val="both"/>
      </w:pPr>
      <w:r w:rsidRPr="00824071">
        <w:t xml:space="preserve">Компанию нельзя лишать статуса, потому что есть положительная динамика, считает гендиректор. За два года он смог сократить дебиторскую задолженность, наладить выплаты генераторам и снизить долг на рынке. (В </w:t>
      </w:r>
      <w:r w:rsidR="005F6768">
        <w:t>«</w:t>
      </w:r>
      <w:r w:rsidRPr="00824071">
        <w:t>Иркутскэнерго</w:t>
      </w:r>
      <w:r w:rsidR="005F6768">
        <w:t>»</w:t>
      </w:r>
      <w:r w:rsidRPr="00824071">
        <w:t xml:space="preserve">, которому сбыт должен не меньше 100 млн руб., РБК </w:t>
      </w:r>
      <w:r>
        <w:rPr>
          <w:lang w:val="en-US"/>
        </w:rPr>
        <w:t>daily</w:t>
      </w:r>
      <w:r w:rsidRPr="00824071">
        <w:t xml:space="preserve"> подтвердили, что </w:t>
      </w:r>
      <w:r w:rsidR="005F6768">
        <w:t>«</w:t>
      </w:r>
      <w:r w:rsidRPr="00824071">
        <w:t>Тываэнергосбыт</w:t>
      </w:r>
      <w:r w:rsidR="005F6768">
        <w:t>»</w:t>
      </w:r>
      <w:r w:rsidRPr="00824071">
        <w:t xml:space="preserve"> действительно </w:t>
      </w:r>
      <w:r w:rsidR="005F6768">
        <w:t>«</w:t>
      </w:r>
      <w:r w:rsidRPr="00824071">
        <w:t>платит небольшими частями</w:t>
      </w:r>
      <w:r w:rsidR="005F6768">
        <w:t>»</w:t>
      </w:r>
      <w:r w:rsidRPr="00824071">
        <w:t>). Сейчас гендиректор в том числе просит местные власти расплатиться за долги региональных ГУПов, которые они накопили в отопительный сезон еще 2011 - 2012 годов. Если сбыт не получит денег, в регионе может повториться ситуация этой зимы, когда из-за аварии на ТЭЦ замерз целый поселок Хову-Аксы.</w:t>
      </w:r>
    </w:p>
    <w:p w:rsidR="001664D7" w:rsidRPr="00824071" w:rsidRDefault="001664D7" w:rsidP="001664D7">
      <w:pPr>
        <w:jc w:val="both"/>
      </w:pPr>
      <w:r w:rsidRPr="00824071">
        <w:t xml:space="preserve">Директор Фонда энергетического развития Сергей Пикин считает, что сбыт </w:t>
      </w:r>
      <w:r w:rsidR="005F6768">
        <w:t>«</w:t>
      </w:r>
      <w:r w:rsidRPr="00824071">
        <w:t>Россетей</w:t>
      </w:r>
      <w:r w:rsidR="005F6768">
        <w:t>»</w:t>
      </w:r>
      <w:r w:rsidRPr="00824071">
        <w:t xml:space="preserve"> виноват в накоплении долгов не более, чем сбыт любой другой компании. </w:t>
      </w:r>
      <w:r w:rsidR="005F6768">
        <w:t>«</w:t>
      </w:r>
      <w:r w:rsidRPr="00824071">
        <w:t xml:space="preserve">В Тыве существует </w:t>
      </w:r>
      <w:r w:rsidRPr="00824071">
        <w:lastRenderedPageBreak/>
        <w:t>серьезная проблема управляющих компаний, которые накапливают долги и потом уходят с рынка. Кто владелец сбытовой компании - разницы нет</w:t>
      </w:r>
      <w:r w:rsidR="005F6768">
        <w:t>»</w:t>
      </w:r>
      <w:r w:rsidRPr="00824071">
        <w:t>, - говорит он.</w:t>
      </w:r>
    </w:p>
    <w:p w:rsidR="001664D7" w:rsidRPr="00824071" w:rsidRDefault="001664D7" w:rsidP="001664D7">
      <w:pPr>
        <w:jc w:val="both"/>
      </w:pPr>
      <w:r w:rsidRPr="00824071">
        <w:t>Если сбыт все же лишится статуса, бизнес компании будет выставлен на конкурс. Претенденты, вероятно, найдутся при цене в 20 - 40% задолженности, рассуждает Сергей Пикин. Эффективность нового собственника будет зависеть только от того, какие отношения он выстроит на розничном рынке, резюмирует эксперт.</w:t>
      </w:r>
    </w:p>
    <w:p w:rsidR="001664D7" w:rsidRPr="00824071" w:rsidRDefault="001664D7" w:rsidP="001664D7">
      <w:pPr>
        <w:jc w:val="both"/>
      </w:pPr>
      <w:r>
        <w:rPr>
          <w:lang w:val="en-US"/>
        </w:rPr>
        <w:t>rbcdaily</w:t>
      </w:r>
      <w:r w:rsidRPr="00824071">
        <w:t>.</w:t>
      </w:r>
      <w:r>
        <w:rPr>
          <w:lang w:val="en-US"/>
        </w:rPr>
        <w:t>ru</w:t>
      </w:r>
      <w:r w:rsidRPr="00824071">
        <w:t xml:space="preserve"> Россети энергосбыт Тываэнергосбыт долги </w:t>
      </w:r>
      <w:r>
        <w:rPr>
          <w:lang w:val="en-US"/>
        </w:rPr>
        <w:t>http</w:t>
      </w:r>
      <w:r w:rsidRPr="00824071">
        <w:t>://</w:t>
      </w:r>
      <w:r>
        <w:rPr>
          <w:lang w:val="en-US"/>
        </w:rPr>
        <w:t>smartmetering</w:t>
      </w:r>
      <w:r w:rsidRPr="00824071">
        <w:t>.</w:t>
      </w:r>
      <w:r>
        <w:rPr>
          <w:lang w:val="en-US"/>
        </w:rPr>
        <w:t>ru</w:t>
      </w:r>
      <w:r w:rsidRPr="00824071">
        <w:t>/</w:t>
      </w:r>
      <w:r>
        <w:rPr>
          <w:lang w:val="en-US"/>
        </w:rPr>
        <w:t>news</w:t>
      </w:r>
      <w:r w:rsidRPr="00824071">
        <w:t>/</w:t>
      </w:r>
      <w:r>
        <w:rPr>
          <w:lang w:val="en-US"/>
        </w:rPr>
        <w:t>events</w:t>
      </w:r>
      <w:r w:rsidRPr="00824071">
        <w:t>/</w:t>
      </w:r>
      <w:r>
        <w:rPr>
          <w:lang w:val="en-US"/>
        </w:rPr>
        <w:t>index</w:t>
      </w:r>
      <w:r w:rsidRPr="00824071">
        <w:t>.</w:t>
      </w:r>
      <w:r>
        <w:rPr>
          <w:lang w:val="en-US"/>
        </w:rPr>
        <w:t>php</w:t>
      </w:r>
      <w:r w:rsidRPr="00824071">
        <w:t>?</w:t>
      </w:r>
      <w:r>
        <w:rPr>
          <w:lang w:val="en-US"/>
        </w:rPr>
        <w:t>id</w:t>
      </w:r>
      <w:r w:rsidRPr="00824071">
        <w:t>_4=3801</w:t>
      </w:r>
      <w:r>
        <w:rPr>
          <w:lang w:val="en-US"/>
        </w:rPr>
        <w:t> </w:t>
      </w:r>
      <w:r w:rsidRPr="00824071">
        <w:t xml:space="preserve"> </w:t>
      </w:r>
    </w:p>
    <w:p w:rsidR="001664D7" w:rsidRDefault="001664D7" w:rsidP="001664D7">
      <w:pPr>
        <w:jc w:val="both"/>
        <w:rPr>
          <w:rStyle w:val="a3"/>
        </w:rPr>
      </w:pPr>
      <w:r w:rsidRPr="00824071">
        <w:tab/>
      </w:r>
      <w:hyperlink w:anchor="mmm339" w:history="1">
        <w:r w:rsidRPr="00824071">
          <w:rPr>
            <w:rStyle w:val="a3"/>
          </w:rPr>
          <w:t>Вернуться к списку публикаций</w:t>
        </w:r>
      </w:hyperlink>
      <w:r w:rsidRPr="00824071">
        <w:rPr>
          <w:rStyle w:val="a3"/>
        </w:rPr>
        <w:t xml:space="preserve"> </w:t>
      </w:r>
    </w:p>
    <w:p w:rsidR="001664D7" w:rsidRDefault="001664D7" w:rsidP="001664D7">
      <w:pPr>
        <w:rPr>
          <w:i/>
          <w:iCs/>
          <w:color w:val="4D4D4D"/>
          <w:szCs w:val="28"/>
        </w:rPr>
      </w:pPr>
      <w:r>
        <w:br w:type="page"/>
      </w:r>
      <w:bookmarkStart w:id="681" w:name="nnn340"/>
      <w:bookmarkEnd w:id="681"/>
      <w:r w:rsidRPr="00824071">
        <w:rPr>
          <w:b/>
          <w:color w:val="3CA499"/>
          <w:sz w:val="28"/>
          <w:szCs w:val="28"/>
        </w:rPr>
        <w:lastRenderedPageBreak/>
        <w:t>Прайм</w:t>
      </w:r>
      <w:r w:rsidRPr="00824071">
        <w:t xml:space="preserve"> &gt; </w:t>
      </w:r>
      <w:r w:rsidRPr="00824071">
        <w:rPr>
          <w:b/>
          <w:color w:val="4D4D4D"/>
          <w:sz w:val="20"/>
          <w:szCs w:val="20"/>
        </w:rPr>
        <w:t xml:space="preserve">12.09.2013 </w:t>
      </w:r>
      <w:r w:rsidRPr="00824071">
        <w:t xml:space="preserve">&gt; </w:t>
      </w:r>
      <w:r w:rsidRPr="00824071">
        <w:rPr>
          <w:i/>
          <w:color w:val="4D4D4D"/>
          <w:sz w:val="20"/>
          <w:szCs w:val="20"/>
        </w:rPr>
        <w:t>--</w:t>
      </w:r>
    </w:p>
    <w:p w:rsidR="001664D7" w:rsidRPr="00824071" w:rsidRDefault="001664D7" w:rsidP="001664D7">
      <w:pPr>
        <w:pStyle w:val="18RGB60"/>
      </w:pPr>
      <w:r w:rsidRPr="00824071">
        <w:t xml:space="preserve">Суд рассмотрит 7 октября иск </w:t>
      </w:r>
      <w:r w:rsidR="005F6768">
        <w:t>«</w:t>
      </w:r>
      <w:r w:rsidRPr="00824071">
        <w:t>Россетей</w:t>
      </w:r>
      <w:r w:rsidR="005F6768">
        <w:t>»</w:t>
      </w:r>
      <w:r w:rsidRPr="00824071">
        <w:t xml:space="preserve"> по отбору гарантирующих поставщиков в 11 регионах</w:t>
      </w:r>
    </w:p>
    <w:p w:rsidR="001664D7" w:rsidRPr="00824071" w:rsidRDefault="001664D7" w:rsidP="001664D7">
      <w:pPr>
        <w:jc w:val="both"/>
      </w:pPr>
    </w:p>
    <w:p w:rsidR="001664D7" w:rsidRPr="00824071" w:rsidRDefault="001664D7" w:rsidP="001664D7">
      <w:pPr>
        <w:jc w:val="both"/>
      </w:pPr>
      <w:r w:rsidRPr="00824071">
        <w:t xml:space="preserve">МОСКВА, 12 сен - РАПСИ, Сергей Феклюнин. Арбитражный суд Москвы назначил на 7 октября основные слушания по заявлению ОАО </w:t>
      </w:r>
      <w:r w:rsidR="005F6768">
        <w:t>«</w:t>
      </w:r>
      <w:r w:rsidRPr="00824071">
        <w:t>Россети</w:t>
      </w:r>
      <w:r w:rsidR="005F6768">
        <w:t>»</w:t>
      </w:r>
      <w:r w:rsidRPr="00824071">
        <w:t>, которое требует отменить приказы министерства энергетики РФ о проведении конкурсов на присвоение статуса гарантирующего поставщика в 11 российских регионах, следует из опубликованного на сайте суда определения.</w:t>
      </w:r>
    </w:p>
    <w:p w:rsidR="001664D7" w:rsidRPr="00824071" w:rsidRDefault="001664D7" w:rsidP="001664D7">
      <w:pPr>
        <w:jc w:val="both"/>
      </w:pPr>
      <w:r w:rsidRPr="00824071">
        <w:t>Глава Минэнерго Александр Новак 26 июля подписал ряд приказов об отборе гарантирующих поставщиков (ГП) электроэнергии для тех регионов, где прежние ГП лишились этого статуса из-за долгов. Речь шла об Орловской, Брянской, Ивановской, Курской, Мурманской, Новгородской, Омской, Пензенской, Тверской, Тульской областях и Бурятии. Конкурсы планировалось начать с 1 августа, однако ни один из них не состоялся, так как не поступило ни одной заявки.</w:t>
      </w:r>
    </w:p>
    <w:p w:rsidR="001664D7" w:rsidRPr="00824071" w:rsidRDefault="001664D7" w:rsidP="001664D7">
      <w:pPr>
        <w:jc w:val="both"/>
      </w:pPr>
      <w:r w:rsidRPr="00824071">
        <w:t xml:space="preserve">Заявление ОАО </w:t>
      </w:r>
      <w:r w:rsidR="005F6768">
        <w:t>«</w:t>
      </w:r>
      <w:r w:rsidRPr="00824071">
        <w:t>Россети</w:t>
      </w:r>
      <w:r w:rsidR="005F6768">
        <w:t>»</w:t>
      </w:r>
      <w:r w:rsidRPr="00824071">
        <w:t xml:space="preserve"> об отмене приказов поступило в суд 9 августа. На предварительном заседании, состоявшемся 10 сентября, заявитель поддержал свои требования, а ответчик представил дополнительную документацию в подтверждение отмены оспариваемых приказов, говорится в определении суда.</w:t>
      </w:r>
    </w:p>
    <w:p w:rsidR="001664D7" w:rsidRPr="00824071" w:rsidRDefault="001664D7" w:rsidP="001664D7">
      <w:pPr>
        <w:jc w:val="both"/>
      </w:pPr>
      <w:r w:rsidRPr="00824071">
        <w:t xml:space="preserve">Гарантирующий поставщик - основной энергосбыт региона, который обязан продавать электроэнергию любому потребителю в зоне своей работы. Из-за роста задолженности энергосбытов на оптовом рынке с начала года должников начали отстранять, а их зоны временно передавать сетевым организациям, входящим в </w:t>
      </w:r>
      <w:r w:rsidR="005F6768">
        <w:t>«</w:t>
      </w:r>
      <w:r w:rsidRPr="00824071">
        <w:t>Российские сети</w:t>
      </w:r>
      <w:r w:rsidR="005F6768">
        <w:t>»</w:t>
      </w:r>
      <w:r w:rsidRPr="00824071">
        <w:t xml:space="preserve">. Глава </w:t>
      </w:r>
      <w:r w:rsidR="005F6768">
        <w:t>«</w:t>
      </w:r>
      <w:r w:rsidRPr="00824071">
        <w:t>Россетей</w:t>
      </w:r>
      <w:r w:rsidR="005F6768">
        <w:t>»</w:t>
      </w:r>
      <w:r w:rsidRPr="00824071">
        <w:t xml:space="preserve"> Олег Бударгин просил закрепить статус ГП за сетями на три-пять лет, однако и Минэнерго, и НП </w:t>
      </w:r>
      <w:r w:rsidR="005F6768">
        <w:t>«</w:t>
      </w:r>
      <w:r w:rsidRPr="00824071">
        <w:t>Совет рынка</w:t>
      </w:r>
      <w:r w:rsidR="005F6768">
        <w:t>»</w:t>
      </w:r>
      <w:r w:rsidRPr="00824071">
        <w:t>, регулирующее энергорынок, выступили против, поскольку это противоречит идеологии энергореформы.</w:t>
      </w:r>
    </w:p>
    <w:p w:rsidR="001664D7" w:rsidRDefault="001664D7" w:rsidP="001664D7">
      <w:pPr>
        <w:jc w:val="both"/>
        <w:rPr>
          <w:lang w:val="en-US"/>
        </w:rPr>
      </w:pPr>
      <w:r w:rsidRPr="00824071">
        <w:t xml:space="preserve">ОАО </w:t>
      </w:r>
      <w:r w:rsidR="005F6768">
        <w:t>«</w:t>
      </w:r>
      <w:r w:rsidRPr="00824071">
        <w:t>Российские сети</w:t>
      </w:r>
      <w:r w:rsidR="005F6768">
        <w:t>»</w:t>
      </w:r>
      <w:r w:rsidRPr="00824071">
        <w:t xml:space="preserve"> - крупнейшая в России и мире энергетическая компания, обеспечивающая передачу и распределение электроэнергии. Имущественный комплекс компании включает пакеты 43 дочерних и зависимых обществ, в том числе пакеты акций 16 межрегиональных и региональных сетевых компаний. </w:t>
      </w:r>
      <w:r>
        <w:rPr>
          <w:lang w:val="en-US"/>
        </w:rPr>
        <w:t>Контролирующим акционером является государство (61,7% уставного капитала).</w:t>
      </w:r>
    </w:p>
    <w:p w:rsidR="001664D7" w:rsidRDefault="001664D7" w:rsidP="001664D7">
      <w:pPr>
        <w:jc w:val="both"/>
        <w:rPr>
          <w:rStyle w:val="a3"/>
        </w:rPr>
      </w:pPr>
      <w:r>
        <w:rPr>
          <w:lang w:val="en-US"/>
        </w:rPr>
        <w:tab/>
      </w:r>
      <w:hyperlink w:anchor="mmm340" w:history="1">
        <w:r>
          <w:rPr>
            <w:rStyle w:val="a3"/>
            <w:lang w:val="en-US"/>
          </w:rPr>
          <w:t>Вернуться к списку публикаций</w:t>
        </w:r>
      </w:hyperlink>
      <w:r>
        <w:rPr>
          <w:rStyle w:val="a3"/>
          <w:lang w:val="en-US"/>
        </w:rPr>
        <w:t xml:space="preserve"> </w:t>
      </w:r>
    </w:p>
    <w:p w:rsidR="001664D7" w:rsidRDefault="001664D7" w:rsidP="001664D7">
      <w:pPr>
        <w:rPr>
          <w:i/>
          <w:iCs/>
          <w:color w:val="4D4D4D"/>
          <w:szCs w:val="28"/>
        </w:rPr>
      </w:pPr>
      <w:r>
        <w:br w:type="page"/>
      </w:r>
      <w:bookmarkStart w:id="682" w:name="nnn341"/>
      <w:bookmarkEnd w:id="682"/>
      <w:r w:rsidRPr="00A86E94">
        <w:rPr>
          <w:b/>
          <w:color w:val="3CA499"/>
          <w:sz w:val="28"/>
          <w:szCs w:val="28"/>
        </w:rPr>
        <w:lastRenderedPageBreak/>
        <w:t xml:space="preserve">РИА </w:t>
      </w:r>
      <w:r w:rsidR="005F6768" w:rsidRPr="00A86E94">
        <w:rPr>
          <w:b/>
          <w:color w:val="3CA499"/>
          <w:sz w:val="28"/>
          <w:szCs w:val="28"/>
        </w:rPr>
        <w:t>«</w:t>
      </w:r>
      <w:r w:rsidRPr="00A86E94">
        <w:rPr>
          <w:b/>
          <w:color w:val="3CA499"/>
          <w:sz w:val="28"/>
          <w:szCs w:val="28"/>
        </w:rPr>
        <w:t>Новости</w:t>
      </w:r>
      <w:r w:rsidR="005F6768" w:rsidRPr="00A86E94">
        <w:rPr>
          <w:b/>
          <w:color w:val="3CA499"/>
          <w:sz w:val="28"/>
          <w:szCs w:val="28"/>
        </w:rPr>
        <w:t>»</w:t>
      </w:r>
      <w:bookmarkEnd w:id="342"/>
      <w:r w:rsidRPr="00A86E94">
        <w:t xml:space="preserve"> &gt; </w:t>
      </w:r>
      <w:r w:rsidRPr="00A86E94">
        <w:rPr>
          <w:b/>
          <w:color w:val="4D4D4D"/>
          <w:sz w:val="20"/>
          <w:szCs w:val="20"/>
        </w:rPr>
        <w:t xml:space="preserve">12.09.2013 </w:t>
      </w:r>
      <w:r w:rsidRPr="00A86E94">
        <w:t xml:space="preserve">&gt; </w:t>
      </w:r>
      <w:r w:rsidRPr="00A86E94">
        <w:rPr>
          <w:i/>
          <w:color w:val="4D4D4D"/>
          <w:sz w:val="20"/>
          <w:szCs w:val="20"/>
        </w:rPr>
        <w:t>--</w:t>
      </w:r>
    </w:p>
    <w:p w:rsidR="001664D7" w:rsidRPr="001664D7" w:rsidRDefault="001664D7" w:rsidP="001664D7">
      <w:pPr>
        <w:pStyle w:val="18RGB60"/>
      </w:pPr>
      <w:r w:rsidRPr="001664D7">
        <w:t xml:space="preserve">Суд рассмотрит 7 октября иск </w:t>
      </w:r>
      <w:r w:rsidR="005F6768">
        <w:t>«</w:t>
      </w:r>
      <w:r w:rsidRPr="001664D7">
        <w:t>Россетей</w:t>
      </w:r>
      <w:r w:rsidR="005F6768">
        <w:t>»</w:t>
      </w:r>
      <w:r w:rsidRPr="001664D7">
        <w:t xml:space="preserve"> по отбору гарантирующих поставщиков в 11 регионах</w:t>
      </w:r>
    </w:p>
    <w:p w:rsidR="001664D7" w:rsidRPr="001664D7" w:rsidRDefault="001664D7" w:rsidP="001664D7">
      <w:pPr>
        <w:jc w:val="both"/>
      </w:pPr>
    </w:p>
    <w:p w:rsidR="001664D7" w:rsidRPr="001664D7" w:rsidRDefault="001664D7" w:rsidP="001664D7">
      <w:pPr>
        <w:jc w:val="both"/>
      </w:pPr>
      <w:r w:rsidRPr="001664D7">
        <w:t xml:space="preserve">МОСКВА, 12 сен - РАПСИ, Сергей Феклюнин. Арбитражный суд Москвы назначил на 7 октября основные слушания по заявлению ОАО </w:t>
      </w:r>
      <w:r w:rsidR="005F6768">
        <w:t>«</w:t>
      </w:r>
      <w:r w:rsidRPr="001664D7">
        <w:t>Россети</w:t>
      </w:r>
      <w:r w:rsidR="005F6768">
        <w:t>»</w:t>
      </w:r>
      <w:r w:rsidRPr="001664D7">
        <w:t>, которое требует отменить приказы министерства энергетики РФ о проведении конкурсов на присвоение статуса гарантирующего поставщика в 11 российских регионах, следует из опубликованного на сайте суда определения.</w:t>
      </w:r>
    </w:p>
    <w:p w:rsidR="001664D7" w:rsidRPr="001664D7" w:rsidRDefault="001664D7" w:rsidP="001664D7">
      <w:pPr>
        <w:jc w:val="both"/>
      </w:pPr>
      <w:r w:rsidRPr="001664D7">
        <w:t>Глава Минэнерго Александр Новак 26 июля подписал ряд приказов об отборе гарантирующих поставщиков (ГП) электроэнергии для тех регионов, где прежние ГП лишились этого статуса из-за долгов.</w:t>
      </w:r>
    </w:p>
    <w:p w:rsidR="001664D7" w:rsidRPr="001664D7" w:rsidRDefault="001664D7" w:rsidP="001664D7">
      <w:pPr>
        <w:jc w:val="both"/>
      </w:pPr>
      <w:r w:rsidRPr="001664D7">
        <w:t>Речь шла об Орловской, Брянской, Ивановской, Курской, Мурманской, Новгородской, Омской, Пензенской, Тверской, Тульской областях и Бурятии.. Конкурсы планировалось начать с 1 августа, однако ни один из них не состоялся, так как не поступило ни одной заявки.</w:t>
      </w:r>
    </w:p>
    <w:p w:rsidR="001664D7" w:rsidRPr="001664D7" w:rsidRDefault="001664D7" w:rsidP="001664D7">
      <w:pPr>
        <w:jc w:val="both"/>
      </w:pPr>
      <w:r w:rsidRPr="001664D7">
        <w:t xml:space="preserve">Заявление ОАО </w:t>
      </w:r>
      <w:r w:rsidR="005F6768">
        <w:t>«</w:t>
      </w:r>
      <w:r w:rsidRPr="001664D7">
        <w:t>Россети</w:t>
      </w:r>
      <w:r w:rsidR="005F6768">
        <w:t>»</w:t>
      </w:r>
      <w:r w:rsidRPr="001664D7">
        <w:t xml:space="preserve"> об отмене приказов поступило в суд 9 августа. На предварительном заседании, состоявшемся 10 сентября, заявитель поддержал свои требования, а ответчик представил дополнительную документацию в подтверждение отмены оспариваемых приказов, говорится в определении суда.</w:t>
      </w:r>
    </w:p>
    <w:p w:rsidR="001664D7" w:rsidRPr="001664D7" w:rsidRDefault="001664D7" w:rsidP="001664D7">
      <w:pPr>
        <w:jc w:val="both"/>
      </w:pPr>
      <w:r w:rsidRPr="001664D7">
        <w:t xml:space="preserve">Гарантирующий поставщик - основной энергосбыт региона, который обязан продавать электроэнергию любому потребителю в зоне своей работы. Из-за роста задолженности энергосбытов на оптовом рынке с начала года должников начали отстранять, а их зоны временно передавать сетевым организациям, входящим в </w:t>
      </w:r>
      <w:r w:rsidR="005F6768">
        <w:t>«</w:t>
      </w:r>
      <w:r w:rsidRPr="001664D7">
        <w:t>Российские сети</w:t>
      </w:r>
      <w:r w:rsidR="005F6768">
        <w:t>»</w:t>
      </w:r>
      <w:r w:rsidRPr="001664D7">
        <w:t>.</w:t>
      </w:r>
    </w:p>
    <w:p w:rsidR="001664D7" w:rsidRPr="001664D7" w:rsidRDefault="001664D7" w:rsidP="001664D7">
      <w:pPr>
        <w:jc w:val="both"/>
      </w:pPr>
      <w:r w:rsidRPr="001664D7">
        <w:t xml:space="preserve">Глава </w:t>
      </w:r>
      <w:r w:rsidR="005F6768">
        <w:t>«</w:t>
      </w:r>
      <w:r w:rsidRPr="001664D7">
        <w:t>Россетей</w:t>
      </w:r>
      <w:r w:rsidR="005F6768">
        <w:t>»</w:t>
      </w:r>
      <w:r w:rsidRPr="001664D7">
        <w:t xml:space="preserve"> Олег Бударгин просил закрепить статус ГП за сетями на три-пять лет, однако и Минэнерго, и НП </w:t>
      </w:r>
      <w:r w:rsidR="005F6768">
        <w:t>«</w:t>
      </w:r>
      <w:r w:rsidRPr="001664D7">
        <w:t>Совет рынка</w:t>
      </w:r>
      <w:r w:rsidR="005F6768">
        <w:t>»</w:t>
      </w:r>
      <w:r w:rsidRPr="001664D7">
        <w:t>, регулирующее энергорынок, выступили против, поскольку это противоречит идеологии энергореформы.</w:t>
      </w:r>
    </w:p>
    <w:p w:rsidR="001664D7" w:rsidRDefault="001664D7" w:rsidP="001664D7">
      <w:pPr>
        <w:jc w:val="both"/>
        <w:rPr>
          <w:lang w:val="en-US"/>
        </w:rPr>
      </w:pPr>
      <w:r w:rsidRPr="001664D7">
        <w:t xml:space="preserve">ОАО </w:t>
      </w:r>
      <w:r w:rsidR="005F6768">
        <w:t>«</w:t>
      </w:r>
      <w:r w:rsidRPr="001664D7">
        <w:t>Российские сети</w:t>
      </w:r>
      <w:r w:rsidR="005F6768">
        <w:t>»</w:t>
      </w:r>
      <w:r w:rsidRPr="001664D7">
        <w:t xml:space="preserve"> - крупнейшая в России и мире энергетическая компания, обеспечивающая передачу и распределение электроэнергии. Имущественный комплекс компании включает пакеты 43 дочерних и зависимых обществ, в том числе пакеты акций 16 межрегиональных и региональных сетевых компаний. </w:t>
      </w:r>
      <w:r>
        <w:rPr>
          <w:lang w:val="en-US"/>
        </w:rPr>
        <w:t>Контролирующим акционером является государство (61,7% уставного капитала).</w:t>
      </w:r>
    </w:p>
    <w:p w:rsidR="001664D7" w:rsidRDefault="001664D7" w:rsidP="001664D7">
      <w:pPr>
        <w:jc w:val="both"/>
        <w:rPr>
          <w:lang w:val="en-US"/>
        </w:rPr>
      </w:pPr>
      <w:r>
        <w:rPr>
          <w:lang w:val="en-US"/>
        </w:rPr>
        <w:t xml:space="preserve">  </w:t>
      </w:r>
    </w:p>
    <w:p w:rsidR="001664D7" w:rsidRDefault="001664D7" w:rsidP="00A86E94">
      <w:pPr>
        <w:jc w:val="both"/>
      </w:pPr>
      <w:r>
        <w:rPr>
          <w:lang w:val="en-US"/>
        </w:rPr>
        <w:tab/>
      </w:r>
      <w:hyperlink w:anchor="mmm341" w:history="1">
        <w:r>
          <w:rPr>
            <w:rStyle w:val="a3"/>
            <w:lang w:val="en-US"/>
          </w:rPr>
          <w:t>Вернуться к списку публикаций</w:t>
        </w:r>
      </w:hyperlink>
      <w:r>
        <w:rPr>
          <w:rStyle w:val="a3"/>
          <w:lang w:val="en-US"/>
        </w:rPr>
        <w:t xml:space="preserve"> </w:t>
      </w:r>
      <w:bookmarkStart w:id="683" w:name="_GoBack"/>
      <w:bookmarkEnd w:id="683"/>
    </w:p>
    <w:p w:rsidR="00826683" w:rsidRPr="001664D7" w:rsidRDefault="00826683" w:rsidP="001664D7"/>
    <w:sectPr w:rsidR="00826683" w:rsidRPr="001664D7" w:rsidSect="009906B8">
      <w:headerReference w:type="default" r:id="rId10"/>
      <w:footerReference w:type="even" r:id="rId11"/>
      <w:footerReference w:type="default" r:id="rId12"/>
      <w:footerReference w:type="first" r:id="rId13"/>
      <w:pgSz w:w="11907" w:h="16840"/>
      <w:pgMar w:top="1258" w:right="747" w:bottom="1134" w:left="1260" w:header="709"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F52" w:rsidRDefault="007E6F52" w:rsidP="00824071">
      <w:r>
        <w:separator/>
      </w:r>
    </w:p>
  </w:endnote>
  <w:endnote w:type="continuationSeparator" w:id="0">
    <w:p w:rsidR="007E6F52" w:rsidRDefault="007E6F52" w:rsidP="0082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6B8" w:rsidRDefault="00EA77C2">
    <w:pPr>
      <w:pStyle w:val="af"/>
      <w:framePr w:wrap="around" w:vAnchor="text" w:hAnchor="margin" w:xAlign="right" w:y="1"/>
      <w:rPr>
        <w:rStyle w:val="af3"/>
        <w:rFonts w:eastAsiaTheme="majorEastAsia"/>
      </w:rPr>
    </w:pPr>
    <w:r>
      <w:rPr>
        <w:rStyle w:val="af3"/>
        <w:rFonts w:eastAsiaTheme="majorEastAsia"/>
      </w:rPr>
      <w:fldChar w:fldCharType="begin"/>
    </w:r>
    <w:r>
      <w:rPr>
        <w:rStyle w:val="af3"/>
        <w:rFonts w:eastAsiaTheme="majorEastAsia"/>
      </w:rPr>
      <w:instrText xml:space="preserve">PAGE  </w:instrText>
    </w:r>
    <w:r>
      <w:rPr>
        <w:rStyle w:val="af3"/>
        <w:rFonts w:eastAsiaTheme="majorEastAsia"/>
      </w:rPr>
      <w:fldChar w:fldCharType="end"/>
    </w:r>
  </w:p>
  <w:p w:rsidR="009906B8" w:rsidRDefault="007E6F52">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6B8" w:rsidRDefault="001664D7">
    <w:pPr>
      <w:pStyle w:val="af"/>
      <w:ind w:right="36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-366395</wp:posOffset>
              </wp:positionV>
              <wp:extent cx="1524000" cy="685800"/>
              <wp:effectExtent l="0" t="0" r="0" b="444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6B8" w:rsidRDefault="001664D7">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9906B8" w:rsidRDefault="00EA77C2">
                          <w:pPr>
                            <w:pStyle w:val="af1"/>
                            <w:ind w:firstLine="540"/>
                          </w:pPr>
                          <w:r>
                            <w:rPr>
                              <w:lang w:val="en-US"/>
                            </w:rPr>
                            <w:t xml:space="preserve"> </w:t>
                          </w:r>
                          <w:hyperlink r:id="rId2" w:history="1">
                            <w:r>
                              <w:rPr>
                                <w:rStyle w:val="a3"/>
                                <w:color w:val="081221"/>
                                <w:u w:val="none"/>
                              </w:rPr>
                              <w:t>www.s-graph.ru</w:t>
                            </w:r>
                          </w:hyperlink>
                        </w:p>
                        <w:p w:rsidR="009906B8" w:rsidRDefault="00EA77C2">
                          <w:pPr>
                            <w:pStyle w:val="af1"/>
                            <w:ind w:firstLine="540"/>
                            <w:rPr>
                              <w:lang w:val="en-US"/>
                            </w:rPr>
                          </w:pPr>
                          <w:r>
                            <w:t>+7 (495) 231-19-74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9pt;margin-top:-28.85pt;width:120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" filled="f" stroked="f">
              <v:textbox>
                <w:txbxContent>
                  <w:p w:rsidR="009906B8" w:rsidRDefault="001664D7">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9906B8" w:rsidRDefault="00EA77C2">
                    <w:pPr>
                      <w:pStyle w:val="af1"/>
                      <w:ind w:firstLine="540"/>
                    </w:pPr>
                    <w:r>
                      <w:rPr>
                        <w:lang w:val="en-US"/>
                      </w:rPr>
                      <w:t xml:space="preserve"> </w:t>
                    </w:r>
                    <w:hyperlink r:id="rId3" w:history="1">
                      <w:r>
                        <w:rPr>
                          <w:rStyle w:val="a3"/>
                          <w:color w:val="081221"/>
                          <w:u w:val="none"/>
                        </w:rPr>
                        <w:t>www.s-graph.ru</w:t>
                      </w:r>
                    </w:hyperlink>
                  </w:p>
                  <w:p w:rsidR="009906B8" w:rsidRDefault="00EA77C2">
                    <w:pPr>
                      <w:pStyle w:val="af1"/>
                      <w:ind w:firstLine="540"/>
                      <w:rPr>
                        <w:lang w:val="en-US"/>
                      </w:rPr>
                    </w:pPr>
                    <w:r>
                      <w:t>+7 (495) 231-19-74</w:t>
                    </w:r>
                  </w:p>
                </w:txbxContent>
              </v:textbox>
            </v:shape>
          </w:pict>
        </mc:Fallback>
      </mc:AlternateContent>
    </w:r>
    <w:r w:rsidR="00EA77C2">
      <w:rPr>
        <w:rStyle w:val="af3"/>
        <w:rFonts w:eastAsiaTheme="majorEastAsia"/>
      </w:rPr>
      <w:fldChar w:fldCharType="begin"/>
    </w:r>
    <w:r w:rsidR="00EA77C2">
      <w:rPr>
        <w:rStyle w:val="af3"/>
        <w:rFonts w:eastAsiaTheme="majorEastAsia"/>
      </w:rPr>
      <w:instrText xml:space="preserve"> PAGE </w:instrText>
    </w:r>
    <w:r w:rsidR="00EA77C2">
      <w:rPr>
        <w:rStyle w:val="af3"/>
        <w:rFonts w:eastAsiaTheme="majorEastAsia"/>
      </w:rPr>
      <w:fldChar w:fldCharType="separate"/>
    </w:r>
    <w:r w:rsidR="00A86E94">
      <w:rPr>
        <w:rStyle w:val="af3"/>
        <w:rFonts w:eastAsiaTheme="majorEastAsia"/>
        <w:noProof/>
      </w:rPr>
      <w:t>6</w:t>
    </w:r>
    <w:r w:rsidR="00EA77C2">
      <w:rPr>
        <w:rStyle w:val="af3"/>
        <w:rFonts w:eastAsiaTheme="majorEastAsia"/>
      </w:rPr>
      <w:fldChar w:fldCharType="end"/>
    </w:r>
    <w:r w:rsidR="00EA77C2">
      <w:rPr>
        <w:rStyle w:val="af3"/>
        <w:rFonts w:eastAsiaTheme="majorEastAsia"/>
        <w:lang w:val="en-US"/>
      </w:rPr>
      <w:t xml:space="preserve"> </w:t>
    </w:r>
    <w:r w:rsidR="00EA77C2">
      <w:rPr>
        <w:rStyle w:val="af3"/>
        <w:rFonts w:eastAsiaTheme="majorEastAsia"/>
      </w:rPr>
      <w:t xml:space="preserve">из </w:t>
    </w:r>
    <w:r w:rsidR="00EA77C2">
      <w:rPr>
        <w:rStyle w:val="af3"/>
        <w:rFonts w:eastAsiaTheme="majorEastAsia"/>
      </w:rPr>
      <w:fldChar w:fldCharType="begin"/>
    </w:r>
    <w:r w:rsidR="00EA77C2">
      <w:rPr>
        <w:rStyle w:val="af3"/>
        <w:rFonts w:eastAsiaTheme="majorEastAsia"/>
      </w:rPr>
      <w:instrText xml:space="preserve"> NUMPAGES </w:instrText>
    </w:r>
    <w:r w:rsidR="00EA77C2">
      <w:rPr>
        <w:rStyle w:val="af3"/>
        <w:rFonts w:eastAsiaTheme="majorEastAsia"/>
      </w:rPr>
      <w:fldChar w:fldCharType="separate"/>
    </w:r>
    <w:r w:rsidR="00A86E94">
      <w:rPr>
        <w:rStyle w:val="af3"/>
        <w:rFonts w:eastAsiaTheme="majorEastAsia"/>
        <w:noProof/>
      </w:rPr>
      <w:t>507</w:t>
    </w:r>
    <w:r w:rsidR="00EA77C2">
      <w:rPr>
        <w:rStyle w:val="af3"/>
        <w:rFonts w:eastAsia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6B8" w:rsidRDefault="001664D7">
    <w:pPr>
      <w:pStyle w:val="af"/>
    </w:pPr>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-252095</wp:posOffset>
              </wp:positionV>
              <wp:extent cx="2124075" cy="49212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6B8" w:rsidRDefault="007E6F52">
                          <w:pPr>
                            <w:pStyle w:val="af1"/>
                          </w:pPr>
                          <w:hyperlink r:id="rId1" w:history="1">
                            <w:r w:rsidR="00EA77C2">
                              <w:rPr>
                                <w:rStyle w:val="a3"/>
                              </w:rPr>
                              <w:t>www.s-graph.ru</w:t>
                            </w:r>
                          </w:hyperlink>
                        </w:p>
                        <w:p w:rsidR="009906B8" w:rsidRDefault="00EA77C2">
                          <w:pPr>
                            <w:pStyle w:val="af1"/>
                          </w:pPr>
                          <w:r>
                            <w:t>+7 (495) 231-19-74</w:t>
                          </w:r>
                        </w:p>
                        <w:p w:rsidR="009906B8" w:rsidRDefault="00EA77C2">
                          <w:pPr>
                            <w:pStyle w:val="af1"/>
                          </w:pPr>
                          <w:r>
                            <w:t>Москва, Большая Тульская 10, стр.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198pt;margin-top:-19.85pt;width:167.2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9vwwIAAMA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" filled="f" stroked="f">
              <v:textbox>
                <w:txbxContent>
                  <w:p w:rsidR="009906B8" w:rsidRDefault="007E6F52">
                    <w:pPr>
                      <w:pStyle w:val="af1"/>
                    </w:pPr>
                    <w:hyperlink r:id="rId2" w:history="1">
                      <w:r w:rsidR="00EA77C2">
                        <w:rPr>
                          <w:rStyle w:val="a3"/>
                        </w:rPr>
                        <w:t>www.s-graph.ru</w:t>
                      </w:r>
                    </w:hyperlink>
                  </w:p>
                  <w:p w:rsidR="009906B8" w:rsidRDefault="00EA77C2">
                    <w:pPr>
                      <w:pStyle w:val="af1"/>
                    </w:pPr>
                    <w:r>
                      <w:t>+7 (495) 231-19-74</w:t>
                    </w:r>
                  </w:p>
                  <w:p w:rsidR="009906B8" w:rsidRDefault="00EA77C2">
                    <w:pPr>
                      <w:pStyle w:val="af1"/>
                    </w:pPr>
                    <w:r>
                      <w:t>Москва, Большая Тульская 10, стр. 10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F52" w:rsidRDefault="007E6F52" w:rsidP="00824071">
      <w:r>
        <w:separator/>
      </w:r>
    </w:p>
  </w:footnote>
  <w:footnote w:type="continuationSeparator" w:id="0">
    <w:p w:rsidR="007E6F52" w:rsidRDefault="007E6F52" w:rsidP="00824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6B8" w:rsidRDefault="00EA77C2">
    <w:pPr>
      <w:tabs>
        <w:tab w:val="left" w:pos="4432"/>
      </w:tabs>
      <w:jc w:val="center"/>
      <w:rPr>
        <w:sz w:val="22"/>
        <w:szCs w:val="22"/>
        <w:lang w:val="en-US"/>
      </w:rPr>
    </w:pPr>
    <w:r>
      <w:t xml:space="preserve">Мониторинг СМИ, </w:t>
    </w:r>
    <w:r w:rsidR="00824071">
      <w:rPr>
        <w:lang w:val="en-US"/>
      </w:rPr>
      <w:t>7-</w:t>
    </w:r>
    <w:r>
      <w:t>13 сентября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95F"/>
    <w:multiLevelType w:val="multilevel"/>
    <w:tmpl w:val="036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E00BF"/>
    <w:multiLevelType w:val="multilevel"/>
    <w:tmpl w:val="83E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D1DBC"/>
    <w:multiLevelType w:val="multilevel"/>
    <w:tmpl w:val="E67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10248"/>
    <w:multiLevelType w:val="multilevel"/>
    <w:tmpl w:val="455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3505F"/>
    <w:multiLevelType w:val="multilevel"/>
    <w:tmpl w:val="296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17A8C"/>
    <w:multiLevelType w:val="multilevel"/>
    <w:tmpl w:val="5CB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573BD"/>
    <w:multiLevelType w:val="multilevel"/>
    <w:tmpl w:val="D398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947BF"/>
    <w:multiLevelType w:val="multilevel"/>
    <w:tmpl w:val="7C7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E38CF"/>
    <w:multiLevelType w:val="multilevel"/>
    <w:tmpl w:val="510C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01165"/>
    <w:multiLevelType w:val="multilevel"/>
    <w:tmpl w:val="F2B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F7AC2"/>
    <w:multiLevelType w:val="multilevel"/>
    <w:tmpl w:val="5FF6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270D"/>
    <w:multiLevelType w:val="multilevel"/>
    <w:tmpl w:val="BE58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36278"/>
    <w:multiLevelType w:val="multilevel"/>
    <w:tmpl w:val="B4B8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469E8"/>
    <w:multiLevelType w:val="multilevel"/>
    <w:tmpl w:val="6B60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A7958"/>
    <w:multiLevelType w:val="multilevel"/>
    <w:tmpl w:val="08E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C67408"/>
    <w:multiLevelType w:val="multilevel"/>
    <w:tmpl w:val="3920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871E8"/>
    <w:multiLevelType w:val="multilevel"/>
    <w:tmpl w:val="4BD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5E6434"/>
    <w:multiLevelType w:val="multilevel"/>
    <w:tmpl w:val="CE0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CD326E"/>
    <w:multiLevelType w:val="multilevel"/>
    <w:tmpl w:val="D48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C26C39"/>
    <w:multiLevelType w:val="multilevel"/>
    <w:tmpl w:val="4A16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D522D"/>
    <w:multiLevelType w:val="multilevel"/>
    <w:tmpl w:val="78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C65EA3"/>
    <w:multiLevelType w:val="multilevel"/>
    <w:tmpl w:val="B858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2A4B8F"/>
    <w:multiLevelType w:val="multilevel"/>
    <w:tmpl w:val="FEB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D73709"/>
    <w:multiLevelType w:val="hybridMultilevel"/>
    <w:tmpl w:val="5FA6E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0964B2"/>
    <w:multiLevelType w:val="hybridMultilevel"/>
    <w:tmpl w:val="761A27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3BF3B8C"/>
    <w:multiLevelType w:val="multilevel"/>
    <w:tmpl w:val="4F5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1110FA"/>
    <w:multiLevelType w:val="multilevel"/>
    <w:tmpl w:val="E7E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0F09B3"/>
    <w:multiLevelType w:val="multilevel"/>
    <w:tmpl w:val="8ED4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1B2B31"/>
    <w:multiLevelType w:val="multilevel"/>
    <w:tmpl w:val="543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9E6E53"/>
    <w:multiLevelType w:val="multilevel"/>
    <w:tmpl w:val="526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35096C"/>
    <w:multiLevelType w:val="multilevel"/>
    <w:tmpl w:val="4B94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02D98"/>
    <w:multiLevelType w:val="multilevel"/>
    <w:tmpl w:val="B11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E625EF"/>
    <w:multiLevelType w:val="multilevel"/>
    <w:tmpl w:val="0DD8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7512D7"/>
    <w:multiLevelType w:val="multilevel"/>
    <w:tmpl w:val="E1DA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C216BE"/>
    <w:multiLevelType w:val="multilevel"/>
    <w:tmpl w:val="51A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A80C50"/>
    <w:multiLevelType w:val="multilevel"/>
    <w:tmpl w:val="F6A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A38FC"/>
    <w:multiLevelType w:val="multilevel"/>
    <w:tmpl w:val="95E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A87ECF"/>
    <w:multiLevelType w:val="multilevel"/>
    <w:tmpl w:val="230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794650"/>
    <w:multiLevelType w:val="multilevel"/>
    <w:tmpl w:val="707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C4705F"/>
    <w:multiLevelType w:val="multilevel"/>
    <w:tmpl w:val="8BB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8D3357"/>
    <w:multiLevelType w:val="multilevel"/>
    <w:tmpl w:val="8FD2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0514A9"/>
    <w:multiLevelType w:val="multilevel"/>
    <w:tmpl w:val="BBE4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D85598"/>
    <w:multiLevelType w:val="multilevel"/>
    <w:tmpl w:val="D27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BE08E6"/>
    <w:multiLevelType w:val="multilevel"/>
    <w:tmpl w:val="458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E9547F"/>
    <w:multiLevelType w:val="multilevel"/>
    <w:tmpl w:val="C9CA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9A4072"/>
    <w:multiLevelType w:val="multilevel"/>
    <w:tmpl w:val="2F3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171398"/>
    <w:multiLevelType w:val="multilevel"/>
    <w:tmpl w:val="B48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356D97"/>
    <w:multiLevelType w:val="multilevel"/>
    <w:tmpl w:val="18C6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
  </w:num>
  <w:num w:numId="3">
    <w:abstractNumId w:val="20"/>
  </w:num>
  <w:num w:numId="4">
    <w:abstractNumId w:val="9"/>
  </w:num>
  <w:num w:numId="5">
    <w:abstractNumId w:val="8"/>
  </w:num>
  <w:num w:numId="6">
    <w:abstractNumId w:val="33"/>
  </w:num>
  <w:num w:numId="7">
    <w:abstractNumId w:val="17"/>
  </w:num>
  <w:num w:numId="8">
    <w:abstractNumId w:val="22"/>
  </w:num>
  <w:num w:numId="9">
    <w:abstractNumId w:val="45"/>
  </w:num>
  <w:num w:numId="10">
    <w:abstractNumId w:val="25"/>
  </w:num>
  <w:num w:numId="11">
    <w:abstractNumId w:val="47"/>
  </w:num>
  <w:num w:numId="12">
    <w:abstractNumId w:val="40"/>
  </w:num>
  <w:num w:numId="13">
    <w:abstractNumId w:val="4"/>
  </w:num>
  <w:num w:numId="14">
    <w:abstractNumId w:val="37"/>
  </w:num>
  <w:num w:numId="15">
    <w:abstractNumId w:val="35"/>
  </w:num>
  <w:num w:numId="16">
    <w:abstractNumId w:val="15"/>
  </w:num>
  <w:num w:numId="17">
    <w:abstractNumId w:val="42"/>
  </w:num>
  <w:num w:numId="18">
    <w:abstractNumId w:val="46"/>
  </w:num>
  <w:num w:numId="19">
    <w:abstractNumId w:val="0"/>
  </w:num>
  <w:num w:numId="20">
    <w:abstractNumId w:val="44"/>
  </w:num>
  <w:num w:numId="21">
    <w:abstractNumId w:val="2"/>
  </w:num>
  <w:num w:numId="22">
    <w:abstractNumId w:val="26"/>
  </w:num>
  <w:num w:numId="23">
    <w:abstractNumId w:val="34"/>
  </w:num>
  <w:num w:numId="24">
    <w:abstractNumId w:val="10"/>
  </w:num>
  <w:num w:numId="25">
    <w:abstractNumId w:val="28"/>
  </w:num>
  <w:num w:numId="26">
    <w:abstractNumId w:val="41"/>
  </w:num>
  <w:num w:numId="27">
    <w:abstractNumId w:val="6"/>
  </w:num>
  <w:num w:numId="28">
    <w:abstractNumId w:val="12"/>
  </w:num>
  <w:num w:numId="29">
    <w:abstractNumId w:val="14"/>
  </w:num>
  <w:num w:numId="30">
    <w:abstractNumId w:val="27"/>
  </w:num>
  <w:num w:numId="31">
    <w:abstractNumId w:val="21"/>
  </w:num>
  <w:num w:numId="32">
    <w:abstractNumId w:val="16"/>
  </w:num>
  <w:num w:numId="33">
    <w:abstractNumId w:val="19"/>
  </w:num>
  <w:num w:numId="34">
    <w:abstractNumId w:val="43"/>
  </w:num>
  <w:num w:numId="35">
    <w:abstractNumId w:val="32"/>
  </w:num>
  <w:num w:numId="36">
    <w:abstractNumId w:val="5"/>
  </w:num>
  <w:num w:numId="37">
    <w:abstractNumId w:val="13"/>
  </w:num>
  <w:num w:numId="38">
    <w:abstractNumId w:val="11"/>
  </w:num>
  <w:num w:numId="39">
    <w:abstractNumId w:val="18"/>
  </w:num>
  <w:num w:numId="40">
    <w:abstractNumId w:val="36"/>
  </w:num>
  <w:num w:numId="41">
    <w:abstractNumId w:val="39"/>
  </w:num>
  <w:num w:numId="42">
    <w:abstractNumId w:val="38"/>
  </w:num>
  <w:num w:numId="43">
    <w:abstractNumId w:val="29"/>
  </w:num>
  <w:num w:numId="44">
    <w:abstractNumId w:val="7"/>
  </w:num>
  <w:num w:numId="45">
    <w:abstractNumId w:val="30"/>
  </w:num>
  <w:num w:numId="46">
    <w:abstractNumId w:val="1"/>
  </w:num>
  <w:num w:numId="47">
    <w:abstractNumId w:val="23"/>
  </w:num>
  <w:num w:numId="48">
    <w:abstractNumId w:val="24"/>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4C"/>
    <w:rsid w:val="00000C63"/>
    <w:rsid w:val="00001611"/>
    <w:rsid w:val="00005750"/>
    <w:rsid w:val="00015F9F"/>
    <w:rsid w:val="00020767"/>
    <w:rsid w:val="00021EDB"/>
    <w:rsid w:val="00022A36"/>
    <w:rsid w:val="00025BDC"/>
    <w:rsid w:val="000264BB"/>
    <w:rsid w:val="00033414"/>
    <w:rsid w:val="00047006"/>
    <w:rsid w:val="0005224E"/>
    <w:rsid w:val="00053082"/>
    <w:rsid w:val="0006088F"/>
    <w:rsid w:val="00061CBA"/>
    <w:rsid w:val="00062999"/>
    <w:rsid w:val="00066F5A"/>
    <w:rsid w:val="000712C3"/>
    <w:rsid w:val="00072261"/>
    <w:rsid w:val="00072FB0"/>
    <w:rsid w:val="00073C90"/>
    <w:rsid w:val="0007439D"/>
    <w:rsid w:val="000749C2"/>
    <w:rsid w:val="0007693E"/>
    <w:rsid w:val="00081091"/>
    <w:rsid w:val="00081855"/>
    <w:rsid w:val="00085077"/>
    <w:rsid w:val="000855AF"/>
    <w:rsid w:val="00085E9D"/>
    <w:rsid w:val="00086949"/>
    <w:rsid w:val="00090189"/>
    <w:rsid w:val="000907BB"/>
    <w:rsid w:val="0009189E"/>
    <w:rsid w:val="00092B8A"/>
    <w:rsid w:val="000A6580"/>
    <w:rsid w:val="000B12E4"/>
    <w:rsid w:val="000B2598"/>
    <w:rsid w:val="000B2A89"/>
    <w:rsid w:val="000B5A06"/>
    <w:rsid w:val="000B613F"/>
    <w:rsid w:val="000B632B"/>
    <w:rsid w:val="000B6848"/>
    <w:rsid w:val="000C2E56"/>
    <w:rsid w:val="000C36CB"/>
    <w:rsid w:val="000C50C4"/>
    <w:rsid w:val="000C5DC9"/>
    <w:rsid w:val="000D1C58"/>
    <w:rsid w:val="000D1E75"/>
    <w:rsid w:val="000D291B"/>
    <w:rsid w:val="000D618C"/>
    <w:rsid w:val="000D69AE"/>
    <w:rsid w:val="000E007D"/>
    <w:rsid w:val="000E0348"/>
    <w:rsid w:val="000E07AB"/>
    <w:rsid w:val="000E0D9A"/>
    <w:rsid w:val="000E0E75"/>
    <w:rsid w:val="000E141D"/>
    <w:rsid w:val="000E3F07"/>
    <w:rsid w:val="000E5434"/>
    <w:rsid w:val="000E707C"/>
    <w:rsid w:val="000F1D06"/>
    <w:rsid w:val="000F5727"/>
    <w:rsid w:val="000F6615"/>
    <w:rsid w:val="000F7F57"/>
    <w:rsid w:val="00101206"/>
    <w:rsid w:val="00101705"/>
    <w:rsid w:val="00103A5F"/>
    <w:rsid w:val="00110BB1"/>
    <w:rsid w:val="0011118A"/>
    <w:rsid w:val="00114F52"/>
    <w:rsid w:val="0012093B"/>
    <w:rsid w:val="0012119D"/>
    <w:rsid w:val="001254F3"/>
    <w:rsid w:val="001258E5"/>
    <w:rsid w:val="00126BE1"/>
    <w:rsid w:val="001305B6"/>
    <w:rsid w:val="001330D2"/>
    <w:rsid w:val="001372D6"/>
    <w:rsid w:val="0014157E"/>
    <w:rsid w:val="00142742"/>
    <w:rsid w:val="00146A92"/>
    <w:rsid w:val="00146AC4"/>
    <w:rsid w:val="00146DAD"/>
    <w:rsid w:val="00147446"/>
    <w:rsid w:val="00150FBC"/>
    <w:rsid w:val="00153725"/>
    <w:rsid w:val="00156F7A"/>
    <w:rsid w:val="0015701F"/>
    <w:rsid w:val="00157608"/>
    <w:rsid w:val="00157964"/>
    <w:rsid w:val="001610AF"/>
    <w:rsid w:val="001658C6"/>
    <w:rsid w:val="001664D7"/>
    <w:rsid w:val="0016731C"/>
    <w:rsid w:val="0016748F"/>
    <w:rsid w:val="00174217"/>
    <w:rsid w:val="00175625"/>
    <w:rsid w:val="00176C5A"/>
    <w:rsid w:val="001807A8"/>
    <w:rsid w:val="00184D38"/>
    <w:rsid w:val="00186106"/>
    <w:rsid w:val="00192C2E"/>
    <w:rsid w:val="00193EF4"/>
    <w:rsid w:val="0019402B"/>
    <w:rsid w:val="0019439F"/>
    <w:rsid w:val="00197985"/>
    <w:rsid w:val="001A1EF1"/>
    <w:rsid w:val="001A6021"/>
    <w:rsid w:val="001A6097"/>
    <w:rsid w:val="001B10CA"/>
    <w:rsid w:val="001B4833"/>
    <w:rsid w:val="001B5168"/>
    <w:rsid w:val="001B5CFF"/>
    <w:rsid w:val="001B6223"/>
    <w:rsid w:val="001C0042"/>
    <w:rsid w:val="001C3C70"/>
    <w:rsid w:val="001C6E30"/>
    <w:rsid w:val="001D03A4"/>
    <w:rsid w:val="001D19EC"/>
    <w:rsid w:val="001D5E96"/>
    <w:rsid w:val="001D67D4"/>
    <w:rsid w:val="001D6D8D"/>
    <w:rsid w:val="001D7CC7"/>
    <w:rsid w:val="001E3504"/>
    <w:rsid w:val="001E648A"/>
    <w:rsid w:val="001F3995"/>
    <w:rsid w:val="001F47FC"/>
    <w:rsid w:val="001F6931"/>
    <w:rsid w:val="0020032B"/>
    <w:rsid w:val="002016B5"/>
    <w:rsid w:val="00213130"/>
    <w:rsid w:val="002136C3"/>
    <w:rsid w:val="0021394A"/>
    <w:rsid w:val="00213F6C"/>
    <w:rsid w:val="00216797"/>
    <w:rsid w:val="00217920"/>
    <w:rsid w:val="002179C0"/>
    <w:rsid w:val="0022122A"/>
    <w:rsid w:val="00221E0B"/>
    <w:rsid w:val="00223E03"/>
    <w:rsid w:val="002251CE"/>
    <w:rsid w:val="00226370"/>
    <w:rsid w:val="00232600"/>
    <w:rsid w:val="00232686"/>
    <w:rsid w:val="002427AF"/>
    <w:rsid w:val="00244544"/>
    <w:rsid w:val="00247F3B"/>
    <w:rsid w:val="00251377"/>
    <w:rsid w:val="00251A42"/>
    <w:rsid w:val="00251E2B"/>
    <w:rsid w:val="00256A32"/>
    <w:rsid w:val="002663DE"/>
    <w:rsid w:val="002730FA"/>
    <w:rsid w:val="00274BB9"/>
    <w:rsid w:val="00275283"/>
    <w:rsid w:val="0027575D"/>
    <w:rsid w:val="002770FF"/>
    <w:rsid w:val="00277F77"/>
    <w:rsid w:val="002802C6"/>
    <w:rsid w:val="00280969"/>
    <w:rsid w:val="00283C11"/>
    <w:rsid w:val="00285FB5"/>
    <w:rsid w:val="00286E93"/>
    <w:rsid w:val="0028702E"/>
    <w:rsid w:val="00294111"/>
    <w:rsid w:val="0029411F"/>
    <w:rsid w:val="00294F77"/>
    <w:rsid w:val="002A03D2"/>
    <w:rsid w:val="002A04D0"/>
    <w:rsid w:val="002A0704"/>
    <w:rsid w:val="002A578A"/>
    <w:rsid w:val="002A6519"/>
    <w:rsid w:val="002B4EEB"/>
    <w:rsid w:val="002B5733"/>
    <w:rsid w:val="002C6BBE"/>
    <w:rsid w:val="002D01AC"/>
    <w:rsid w:val="002D041F"/>
    <w:rsid w:val="002D61E7"/>
    <w:rsid w:val="002D7D53"/>
    <w:rsid w:val="002E0C86"/>
    <w:rsid w:val="002E3C19"/>
    <w:rsid w:val="002E3C4B"/>
    <w:rsid w:val="002E6058"/>
    <w:rsid w:val="002E7088"/>
    <w:rsid w:val="002E736C"/>
    <w:rsid w:val="002E779D"/>
    <w:rsid w:val="002F6788"/>
    <w:rsid w:val="002F77C2"/>
    <w:rsid w:val="0030149C"/>
    <w:rsid w:val="00302DE6"/>
    <w:rsid w:val="00304B9D"/>
    <w:rsid w:val="003051A8"/>
    <w:rsid w:val="00305741"/>
    <w:rsid w:val="003064B5"/>
    <w:rsid w:val="0031178B"/>
    <w:rsid w:val="00313FD7"/>
    <w:rsid w:val="00315B7D"/>
    <w:rsid w:val="003172E8"/>
    <w:rsid w:val="00321FAE"/>
    <w:rsid w:val="00323273"/>
    <w:rsid w:val="00324A14"/>
    <w:rsid w:val="00325815"/>
    <w:rsid w:val="003278A5"/>
    <w:rsid w:val="00334491"/>
    <w:rsid w:val="00335688"/>
    <w:rsid w:val="00337365"/>
    <w:rsid w:val="0034046E"/>
    <w:rsid w:val="003406B2"/>
    <w:rsid w:val="0034237E"/>
    <w:rsid w:val="00347512"/>
    <w:rsid w:val="003501AA"/>
    <w:rsid w:val="00350E2D"/>
    <w:rsid w:val="0035183C"/>
    <w:rsid w:val="00351F08"/>
    <w:rsid w:val="0036245B"/>
    <w:rsid w:val="00362EC1"/>
    <w:rsid w:val="003658A4"/>
    <w:rsid w:val="0037135D"/>
    <w:rsid w:val="003713FD"/>
    <w:rsid w:val="00371884"/>
    <w:rsid w:val="00373136"/>
    <w:rsid w:val="00373490"/>
    <w:rsid w:val="00375709"/>
    <w:rsid w:val="00377D53"/>
    <w:rsid w:val="00382814"/>
    <w:rsid w:val="00383E74"/>
    <w:rsid w:val="003858D0"/>
    <w:rsid w:val="00385D3A"/>
    <w:rsid w:val="003870BB"/>
    <w:rsid w:val="003928A3"/>
    <w:rsid w:val="003929C7"/>
    <w:rsid w:val="00392A92"/>
    <w:rsid w:val="003952BB"/>
    <w:rsid w:val="00396B91"/>
    <w:rsid w:val="00397D13"/>
    <w:rsid w:val="00397FD3"/>
    <w:rsid w:val="003A1B56"/>
    <w:rsid w:val="003B1070"/>
    <w:rsid w:val="003B20EF"/>
    <w:rsid w:val="003B3109"/>
    <w:rsid w:val="003B3AAF"/>
    <w:rsid w:val="003B4477"/>
    <w:rsid w:val="003B5BC8"/>
    <w:rsid w:val="003C0EEA"/>
    <w:rsid w:val="003C0FA3"/>
    <w:rsid w:val="003C1B50"/>
    <w:rsid w:val="003C3E1E"/>
    <w:rsid w:val="003C4E6C"/>
    <w:rsid w:val="003C55B0"/>
    <w:rsid w:val="003C566D"/>
    <w:rsid w:val="003C7862"/>
    <w:rsid w:val="003D1090"/>
    <w:rsid w:val="003D33A8"/>
    <w:rsid w:val="003D69E2"/>
    <w:rsid w:val="003E6A7B"/>
    <w:rsid w:val="003F3D96"/>
    <w:rsid w:val="003F43DA"/>
    <w:rsid w:val="003F5D69"/>
    <w:rsid w:val="004006A8"/>
    <w:rsid w:val="004008BA"/>
    <w:rsid w:val="0040164C"/>
    <w:rsid w:val="00404489"/>
    <w:rsid w:val="00405F93"/>
    <w:rsid w:val="00410FCB"/>
    <w:rsid w:val="0041180F"/>
    <w:rsid w:val="00412551"/>
    <w:rsid w:val="00414CC4"/>
    <w:rsid w:val="00416DED"/>
    <w:rsid w:val="00420811"/>
    <w:rsid w:val="004211FD"/>
    <w:rsid w:val="00421818"/>
    <w:rsid w:val="00422AEC"/>
    <w:rsid w:val="0042332B"/>
    <w:rsid w:val="004233D0"/>
    <w:rsid w:val="00424D4A"/>
    <w:rsid w:val="004302A0"/>
    <w:rsid w:val="00431DD7"/>
    <w:rsid w:val="004363E1"/>
    <w:rsid w:val="00440A6D"/>
    <w:rsid w:val="004410E6"/>
    <w:rsid w:val="0044138D"/>
    <w:rsid w:val="0044325F"/>
    <w:rsid w:val="00444028"/>
    <w:rsid w:val="00446591"/>
    <w:rsid w:val="004467EA"/>
    <w:rsid w:val="00446955"/>
    <w:rsid w:val="004500A5"/>
    <w:rsid w:val="00451720"/>
    <w:rsid w:val="0045283D"/>
    <w:rsid w:val="00456B7B"/>
    <w:rsid w:val="00456C36"/>
    <w:rsid w:val="004578E7"/>
    <w:rsid w:val="004613BC"/>
    <w:rsid w:val="00462193"/>
    <w:rsid w:val="0046337A"/>
    <w:rsid w:val="0046534B"/>
    <w:rsid w:val="00465AAB"/>
    <w:rsid w:val="00466676"/>
    <w:rsid w:val="00467925"/>
    <w:rsid w:val="00471F59"/>
    <w:rsid w:val="0047544D"/>
    <w:rsid w:val="00491875"/>
    <w:rsid w:val="00492502"/>
    <w:rsid w:val="004932EC"/>
    <w:rsid w:val="004A0DA5"/>
    <w:rsid w:val="004A299B"/>
    <w:rsid w:val="004A30D5"/>
    <w:rsid w:val="004A5E1A"/>
    <w:rsid w:val="004B3F8F"/>
    <w:rsid w:val="004C12CF"/>
    <w:rsid w:val="004D3605"/>
    <w:rsid w:val="004D69A1"/>
    <w:rsid w:val="004D6D1B"/>
    <w:rsid w:val="004D7916"/>
    <w:rsid w:val="004D79BE"/>
    <w:rsid w:val="004E17A0"/>
    <w:rsid w:val="004E18EC"/>
    <w:rsid w:val="004E19E6"/>
    <w:rsid w:val="004E558B"/>
    <w:rsid w:val="004E5CAD"/>
    <w:rsid w:val="004E71EC"/>
    <w:rsid w:val="004F0155"/>
    <w:rsid w:val="004F1823"/>
    <w:rsid w:val="004F4229"/>
    <w:rsid w:val="004F46CB"/>
    <w:rsid w:val="004F578F"/>
    <w:rsid w:val="004F7549"/>
    <w:rsid w:val="00514097"/>
    <w:rsid w:val="00515BDA"/>
    <w:rsid w:val="00520E83"/>
    <w:rsid w:val="005232BC"/>
    <w:rsid w:val="00523AC9"/>
    <w:rsid w:val="00524BB6"/>
    <w:rsid w:val="00530902"/>
    <w:rsid w:val="00544E46"/>
    <w:rsid w:val="0054597C"/>
    <w:rsid w:val="005466B1"/>
    <w:rsid w:val="005519B3"/>
    <w:rsid w:val="00556C87"/>
    <w:rsid w:val="005610FE"/>
    <w:rsid w:val="0056136B"/>
    <w:rsid w:val="00563382"/>
    <w:rsid w:val="005648AC"/>
    <w:rsid w:val="005662E1"/>
    <w:rsid w:val="0056650B"/>
    <w:rsid w:val="00567671"/>
    <w:rsid w:val="00567FD9"/>
    <w:rsid w:val="0057253B"/>
    <w:rsid w:val="00573B4B"/>
    <w:rsid w:val="0057661A"/>
    <w:rsid w:val="00577171"/>
    <w:rsid w:val="00580853"/>
    <w:rsid w:val="005813E8"/>
    <w:rsid w:val="0058168B"/>
    <w:rsid w:val="00584018"/>
    <w:rsid w:val="005841CB"/>
    <w:rsid w:val="005904B1"/>
    <w:rsid w:val="00590877"/>
    <w:rsid w:val="00592505"/>
    <w:rsid w:val="0059559C"/>
    <w:rsid w:val="0059644F"/>
    <w:rsid w:val="00596547"/>
    <w:rsid w:val="005A30C8"/>
    <w:rsid w:val="005A3152"/>
    <w:rsid w:val="005A59B6"/>
    <w:rsid w:val="005B0E61"/>
    <w:rsid w:val="005B1C7F"/>
    <w:rsid w:val="005B2ED1"/>
    <w:rsid w:val="005B3C1F"/>
    <w:rsid w:val="005B4271"/>
    <w:rsid w:val="005B4500"/>
    <w:rsid w:val="005C1EE9"/>
    <w:rsid w:val="005C5198"/>
    <w:rsid w:val="005C56FD"/>
    <w:rsid w:val="005C6A67"/>
    <w:rsid w:val="005D7962"/>
    <w:rsid w:val="005E2AAC"/>
    <w:rsid w:val="005E2AB6"/>
    <w:rsid w:val="005E3161"/>
    <w:rsid w:val="005E38D4"/>
    <w:rsid w:val="005F4264"/>
    <w:rsid w:val="005F6768"/>
    <w:rsid w:val="00600C82"/>
    <w:rsid w:val="00602A42"/>
    <w:rsid w:val="00606E57"/>
    <w:rsid w:val="00610467"/>
    <w:rsid w:val="00615432"/>
    <w:rsid w:val="006157C0"/>
    <w:rsid w:val="006237AC"/>
    <w:rsid w:val="00624415"/>
    <w:rsid w:val="006254A0"/>
    <w:rsid w:val="006261D8"/>
    <w:rsid w:val="00630B26"/>
    <w:rsid w:val="00630EEF"/>
    <w:rsid w:val="00631033"/>
    <w:rsid w:val="00632731"/>
    <w:rsid w:val="00632BDA"/>
    <w:rsid w:val="00633051"/>
    <w:rsid w:val="006330DD"/>
    <w:rsid w:val="006358B4"/>
    <w:rsid w:val="00643831"/>
    <w:rsid w:val="006456B2"/>
    <w:rsid w:val="0064685E"/>
    <w:rsid w:val="006528E0"/>
    <w:rsid w:val="00661831"/>
    <w:rsid w:val="00667101"/>
    <w:rsid w:val="00670727"/>
    <w:rsid w:val="006756CC"/>
    <w:rsid w:val="00680E0B"/>
    <w:rsid w:val="00681075"/>
    <w:rsid w:val="00685A7F"/>
    <w:rsid w:val="006930C8"/>
    <w:rsid w:val="006948F7"/>
    <w:rsid w:val="006959AA"/>
    <w:rsid w:val="00697AC2"/>
    <w:rsid w:val="006A02CD"/>
    <w:rsid w:val="006A1532"/>
    <w:rsid w:val="006A29F0"/>
    <w:rsid w:val="006A757F"/>
    <w:rsid w:val="006B39B7"/>
    <w:rsid w:val="006B3B14"/>
    <w:rsid w:val="006B3FE2"/>
    <w:rsid w:val="006B4064"/>
    <w:rsid w:val="006B5E5C"/>
    <w:rsid w:val="006B61BE"/>
    <w:rsid w:val="006B7FA9"/>
    <w:rsid w:val="006C10A1"/>
    <w:rsid w:val="006C1BE8"/>
    <w:rsid w:val="006C218F"/>
    <w:rsid w:val="006C45D3"/>
    <w:rsid w:val="006C4642"/>
    <w:rsid w:val="006C5B2D"/>
    <w:rsid w:val="006C5DFB"/>
    <w:rsid w:val="006C6163"/>
    <w:rsid w:val="006C6CAE"/>
    <w:rsid w:val="006C74DC"/>
    <w:rsid w:val="006C7D83"/>
    <w:rsid w:val="006D1695"/>
    <w:rsid w:val="006D30CD"/>
    <w:rsid w:val="006D37EF"/>
    <w:rsid w:val="006D539A"/>
    <w:rsid w:val="006E1196"/>
    <w:rsid w:val="006E206E"/>
    <w:rsid w:val="006E4BE9"/>
    <w:rsid w:val="006E7A28"/>
    <w:rsid w:val="006E7D46"/>
    <w:rsid w:val="006F01E7"/>
    <w:rsid w:val="006F5094"/>
    <w:rsid w:val="006F7014"/>
    <w:rsid w:val="0070477C"/>
    <w:rsid w:val="00705491"/>
    <w:rsid w:val="007069AE"/>
    <w:rsid w:val="0071031A"/>
    <w:rsid w:val="007104F7"/>
    <w:rsid w:val="0071366E"/>
    <w:rsid w:val="00713E31"/>
    <w:rsid w:val="007152BC"/>
    <w:rsid w:val="007159E0"/>
    <w:rsid w:val="00715ECE"/>
    <w:rsid w:val="00717561"/>
    <w:rsid w:val="00722D31"/>
    <w:rsid w:val="007349E5"/>
    <w:rsid w:val="00736FA7"/>
    <w:rsid w:val="007373DD"/>
    <w:rsid w:val="00740236"/>
    <w:rsid w:val="0074530F"/>
    <w:rsid w:val="007460F6"/>
    <w:rsid w:val="00746263"/>
    <w:rsid w:val="0074784C"/>
    <w:rsid w:val="007548F7"/>
    <w:rsid w:val="0075641D"/>
    <w:rsid w:val="00757162"/>
    <w:rsid w:val="0075793A"/>
    <w:rsid w:val="00757AFF"/>
    <w:rsid w:val="007602D9"/>
    <w:rsid w:val="00766BEB"/>
    <w:rsid w:val="007671E2"/>
    <w:rsid w:val="00771144"/>
    <w:rsid w:val="00771604"/>
    <w:rsid w:val="00772658"/>
    <w:rsid w:val="00773486"/>
    <w:rsid w:val="00780204"/>
    <w:rsid w:val="00783AC5"/>
    <w:rsid w:val="00785A92"/>
    <w:rsid w:val="007879D2"/>
    <w:rsid w:val="00790BC1"/>
    <w:rsid w:val="00792848"/>
    <w:rsid w:val="00792CD9"/>
    <w:rsid w:val="007955BA"/>
    <w:rsid w:val="007962A9"/>
    <w:rsid w:val="007A0BD4"/>
    <w:rsid w:val="007A2AC8"/>
    <w:rsid w:val="007A4336"/>
    <w:rsid w:val="007A5AF5"/>
    <w:rsid w:val="007A7C3B"/>
    <w:rsid w:val="007B22BE"/>
    <w:rsid w:val="007B2E48"/>
    <w:rsid w:val="007B3FE1"/>
    <w:rsid w:val="007B45F3"/>
    <w:rsid w:val="007B4FBB"/>
    <w:rsid w:val="007B6A5B"/>
    <w:rsid w:val="007B7EAE"/>
    <w:rsid w:val="007C00CD"/>
    <w:rsid w:val="007C012F"/>
    <w:rsid w:val="007C6378"/>
    <w:rsid w:val="007E000A"/>
    <w:rsid w:val="007E525B"/>
    <w:rsid w:val="007E58AC"/>
    <w:rsid w:val="007E6B70"/>
    <w:rsid w:val="007E6F52"/>
    <w:rsid w:val="007F0DC7"/>
    <w:rsid w:val="007F78BF"/>
    <w:rsid w:val="00800031"/>
    <w:rsid w:val="008025F9"/>
    <w:rsid w:val="008116AC"/>
    <w:rsid w:val="00812A17"/>
    <w:rsid w:val="00813F59"/>
    <w:rsid w:val="00816FC3"/>
    <w:rsid w:val="00820B35"/>
    <w:rsid w:val="008216C7"/>
    <w:rsid w:val="00824071"/>
    <w:rsid w:val="00824AD6"/>
    <w:rsid w:val="00826683"/>
    <w:rsid w:val="00830BC6"/>
    <w:rsid w:val="0083328F"/>
    <w:rsid w:val="008335EC"/>
    <w:rsid w:val="00835F24"/>
    <w:rsid w:val="00835FA3"/>
    <w:rsid w:val="00840781"/>
    <w:rsid w:val="00840A5F"/>
    <w:rsid w:val="008459E9"/>
    <w:rsid w:val="0084628C"/>
    <w:rsid w:val="00857149"/>
    <w:rsid w:val="008602FB"/>
    <w:rsid w:val="00863EF4"/>
    <w:rsid w:val="0086454F"/>
    <w:rsid w:val="00864582"/>
    <w:rsid w:val="008647E7"/>
    <w:rsid w:val="00865177"/>
    <w:rsid w:val="00866806"/>
    <w:rsid w:val="008678FF"/>
    <w:rsid w:val="00870F3D"/>
    <w:rsid w:val="00871D2C"/>
    <w:rsid w:val="00871FFF"/>
    <w:rsid w:val="008722A7"/>
    <w:rsid w:val="00876B5F"/>
    <w:rsid w:val="0087799B"/>
    <w:rsid w:val="008816FF"/>
    <w:rsid w:val="00881C11"/>
    <w:rsid w:val="00883CDC"/>
    <w:rsid w:val="00885166"/>
    <w:rsid w:val="008868FB"/>
    <w:rsid w:val="008900C1"/>
    <w:rsid w:val="00894FE7"/>
    <w:rsid w:val="0089511A"/>
    <w:rsid w:val="0089697F"/>
    <w:rsid w:val="00897F0D"/>
    <w:rsid w:val="008A28AA"/>
    <w:rsid w:val="008A3768"/>
    <w:rsid w:val="008A71C4"/>
    <w:rsid w:val="008B092F"/>
    <w:rsid w:val="008B3253"/>
    <w:rsid w:val="008B37B9"/>
    <w:rsid w:val="008B3F8E"/>
    <w:rsid w:val="008B7962"/>
    <w:rsid w:val="008B7A13"/>
    <w:rsid w:val="008C08AC"/>
    <w:rsid w:val="008C0D01"/>
    <w:rsid w:val="008C15C9"/>
    <w:rsid w:val="008C16CC"/>
    <w:rsid w:val="008C19B2"/>
    <w:rsid w:val="008C3362"/>
    <w:rsid w:val="008C7E08"/>
    <w:rsid w:val="008D0719"/>
    <w:rsid w:val="008D6891"/>
    <w:rsid w:val="008E23B1"/>
    <w:rsid w:val="008E2A6C"/>
    <w:rsid w:val="008E6AB4"/>
    <w:rsid w:val="008E7041"/>
    <w:rsid w:val="008F05F3"/>
    <w:rsid w:val="008F11D0"/>
    <w:rsid w:val="008F1305"/>
    <w:rsid w:val="008F2B19"/>
    <w:rsid w:val="008F3341"/>
    <w:rsid w:val="009000D2"/>
    <w:rsid w:val="00900B76"/>
    <w:rsid w:val="009010D4"/>
    <w:rsid w:val="009118FF"/>
    <w:rsid w:val="00912B91"/>
    <w:rsid w:val="00912CE2"/>
    <w:rsid w:val="00914A81"/>
    <w:rsid w:val="00922183"/>
    <w:rsid w:val="00923151"/>
    <w:rsid w:val="009234B1"/>
    <w:rsid w:val="00923DCC"/>
    <w:rsid w:val="00924B68"/>
    <w:rsid w:val="00925ACD"/>
    <w:rsid w:val="00926084"/>
    <w:rsid w:val="0093026A"/>
    <w:rsid w:val="00931A9D"/>
    <w:rsid w:val="00931F63"/>
    <w:rsid w:val="009330DF"/>
    <w:rsid w:val="00934553"/>
    <w:rsid w:val="00935E72"/>
    <w:rsid w:val="00936E12"/>
    <w:rsid w:val="00936E87"/>
    <w:rsid w:val="00937AA6"/>
    <w:rsid w:val="009403D9"/>
    <w:rsid w:val="009433DD"/>
    <w:rsid w:val="00943960"/>
    <w:rsid w:val="0095219C"/>
    <w:rsid w:val="0095265A"/>
    <w:rsid w:val="00952E3E"/>
    <w:rsid w:val="00953074"/>
    <w:rsid w:val="00956A82"/>
    <w:rsid w:val="00962873"/>
    <w:rsid w:val="009708C6"/>
    <w:rsid w:val="00970F35"/>
    <w:rsid w:val="00972675"/>
    <w:rsid w:val="009759E8"/>
    <w:rsid w:val="009766B3"/>
    <w:rsid w:val="00976B5C"/>
    <w:rsid w:val="009770E9"/>
    <w:rsid w:val="00983AB6"/>
    <w:rsid w:val="009846A0"/>
    <w:rsid w:val="00985996"/>
    <w:rsid w:val="0098695B"/>
    <w:rsid w:val="00986CAF"/>
    <w:rsid w:val="009870D7"/>
    <w:rsid w:val="00991FC2"/>
    <w:rsid w:val="00994ACE"/>
    <w:rsid w:val="00995B6F"/>
    <w:rsid w:val="009968B0"/>
    <w:rsid w:val="009974E3"/>
    <w:rsid w:val="009A53AF"/>
    <w:rsid w:val="009A5503"/>
    <w:rsid w:val="009A68F5"/>
    <w:rsid w:val="009B10CD"/>
    <w:rsid w:val="009B15F5"/>
    <w:rsid w:val="009B6092"/>
    <w:rsid w:val="009C149D"/>
    <w:rsid w:val="009D05B9"/>
    <w:rsid w:val="009D15B0"/>
    <w:rsid w:val="009D324A"/>
    <w:rsid w:val="009D4049"/>
    <w:rsid w:val="009D533E"/>
    <w:rsid w:val="009D74C7"/>
    <w:rsid w:val="009D79A5"/>
    <w:rsid w:val="009E1622"/>
    <w:rsid w:val="009E1A7A"/>
    <w:rsid w:val="009E1DF5"/>
    <w:rsid w:val="009E2CA7"/>
    <w:rsid w:val="009E43AD"/>
    <w:rsid w:val="009E4CCA"/>
    <w:rsid w:val="009E63B4"/>
    <w:rsid w:val="009E6D9E"/>
    <w:rsid w:val="009F0685"/>
    <w:rsid w:val="009F14DB"/>
    <w:rsid w:val="00A00CCF"/>
    <w:rsid w:val="00A01284"/>
    <w:rsid w:val="00A01D13"/>
    <w:rsid w:val="00A02BF5"/>
    <w:rsid w:val="00A05C71"/>
    <w:rsid w:val="00A06D91"/>
    <w:rsid w:val="00A10AA6"/>
    <w:rsid w:val="00A10E7B"/>
    <w:rsid w:val="00A140FF"/>
    <w:rsid w:val="00A14CDA"/>
    <w:rsid w:val="00A15453"/>
    <w:rsid w:val="00A161C1"/>
    <w:rsid w:val="00A20075"/>
    <w:rsid w:val="00A202DA"/>
    <w:rsid w:val="00A238A5"/>
    <w:rsid w:val="00A307C1"/>
    <w:rsid w:val="00A31D15"/>
    <w:rsid w:val="00A42337"/>
    <w:rsid w:val="00A43598"/>
    <w:rsid w:val="00A461CD"/>
    <w:rsid w:val="00A46CAF"/>
    <w:rsid w:val="00A5680A"/>
    <w:rsid w:val="00A60BE2"/>
    <w:rsid w:val="00A60EBC"/>
    <w:rsid w:val="00A62A8C"/>
    <w:rsid w:val="00A62EC5"/>
    <w:rsid w:val="00A66F24"/>
    <w:rsid w:val="00A70394"/>
    <w:rsid w:val="00A7131A"/>
    <w:rsid w:val="00A71504"/>
    <w:rsid w:val="00A73D27"/>
    <w:rsid w:val="00A74919"/>
    <w:rsid w:val="00A76D67"/>
    <w:rsid w:val="00A76E4B"/>
    <w:rsid w:val="00A86E94"/>
    <w:rsid w:val="00A9551F"/>
    <w:rsid w:val="00A9574A"/>
    <w:rsid w:val="00A9583D"/>
    <w:rsid w:val="00AA369E"/>
    <w:rsid w:val="00AA5017"/>
    <w:rsid w:val="00AB09DD"/>
    <w:rsid w:val="00AB1204"/>
    <w:rsid w:val="00AB1D17"/>
    <w:rsid w:val="00AB38A9"/>
    <w:rsid w:val="00AB3A14"/>
    <w:rsid w:val="00AB7B65"/>
    <w:rsid w:val="00AB7E64"/>
    <w:rsid w:val="00AC11C1"/>
    <w:rsid w:val="00AC27D1"/>
    <w:rsid w:val="00AC5DC6"/>
    <w:rsid w:val="00AC7CEC"/>
    <w:rsid w:val="00AD2FE0"/>
    <w:rsid w:val="00AD4BFF"/>
    <w:rsid w:val="00AD5F6E"/>
    <w:rsid w:val="00AD7589"/>
    <w:rsid w:val="00AE19CE"/>
    <w:rsid w:val="00AE58B1"/>
    <w:rsid w:val="00AE5E64"/>
    <w:rsid w:val="00AE6A16"/>
    <w:rsid w:val="00AF267E"/>
    <w:rsid w:val="00AF269B"/>
    <w:rsid w:val="00AF3C8E"/>
    <w:rsid w:val="00AF3CA4"/>
    <w:rsid w:val="00AF4B89"/>
    <w:rsid w:val="00AF79BC"/>
    <w:rsid w:val="00AF7BEF"/>
    <w:rsid w:val="00B02467"/>
    <w:rsid w:val="00B033A4"/>
    <w:rsid w:val="00B03DAC"/>
    <w:rsid w:val="00B10370"/>
    <w:rsid w:val="00B103A7"/>
    <w:rsid w:val="00B13B10"/>
    <w:rsid w:val="00B14DA0"/>
    <w:rsid w:val="00B15419"/>
    <w:rsid w:val="00B1614D"/>
    <w:rsid w:val="00B176F2"/>
    <w:rsid w:val="00B17F0A"/>
    <w:rsid w:val="00B229B4"/>
    <w:rsid w:val="00B2476E"/>
    <w:rsid w:val="00B26C2B"/>
    <w:rsid w:val="00B27870"/>
    <w:rsid w:val="00B3017F"/>
    <w:rsid w:val="00B345EA"/>
    <w:rsid w:val="00B3566C"/>
    <w:rsid w:val="00B41C23"/>
    <w:rsid w:val="00B429C9"/>
    <w:rsid w:val="00B439E9"/>
    <w:rsid w:val="00B5689D"/>
    <w:rsid w:val="00B60E0C"/>
    <w:rsid w:val="00B62130"/>
    <w:rsid w:val="00B630D6"/>
    <w:rsid w:val="00B63C99"/>
    <w:rsid w:val="00B64052"/>
    <w:rsid w:val="00B6486A"/>
    <w:rsid w:val="00B6698F"/>
    <w:rsid w:val="00B66FFF"/>
    <w:rsid w:val="00B70252"/>
    <w:rsid w:val="00B70571"/>
    <w:rsid w:val="00B707E3"/>
    <w:rsid w:val="00B715F7"/>
    <w:rsid w:val="00B71632"/>
    <w:rsid w:val="00B71B35"/>
    <w:rsid w:val="00B744CB"/>
    <w:rsid w:val="00B763D6"/>
    <w:rsid w:val="00B77742"/>
    <w:rsid w:val="00B77B1D"/>
    <w:rsid w:val="00B80AB8"/>
    <w:rsid w:val="00B8588B"/>
    <w:rsid w:val="00B86996"/>
    <w:rsid w:val="00B87F12"/>
    <w:rsid w:val="00B91EA1"/>
    <w:rsid w:val="00B92119"/>
    <w:rsid w:val="00B921DA"/>
    <w:rsid w:val="00B94EE6"/>
    <w:rsid w:val="00BA098A"/>
    <w:rsid w:val="00BA2769"/>
    <w:rsid w:val="00BA4A4E"/>
    <w:rsid w:val="00BA534F"/>
    <w:rsid w:val="00BA5AA6"/>
    <w:rsid w:val="00BB129D"/>
    <w:rsid w:val="00BB403C"/>
    <w:rsid w:val="00BB44AB"/>
    <w:rsid w:val="00BB7FA3"/>
    <w:rsid w:val="00BC25E8"/>
    <w:rsid w:val="00BC37CD"/>
    <w:rsid w:val="00BC4637"/>
    <w:rsid w:val="00BC5594"/>
    <w:rsid w:val="00BC5BC9"/>
    <w:rsid w:val="00BC5D0C"/>
    <w:rsid w:val="00BC7866"/>
    <w:rsid w:val="00BC7A53"/>
    <w:rsid w:val="00BD352E"/>
    <w:rsid w:val="00BD3FFD"/>
    <w:rsid w:val="00BF17A1"/>
    <w:rsid w:val="00C000D4"/>
    <w:rsid w:val="00C001BF"/>
    <w:rsid w:val="00C04B16"/>
    <w:rsid w:val="00C04F44"/>
    <w:rsid w:val="00C10754"/>
    <w:rsid w:val="00C116C5"/>
    <w:rsid w:val="00C132E4"/>
    <w:rsid w:val="00C137F8"/>
    <w:rsid w:val="00C166CA"/>
    <w:rsid w:val="00C16C44"/>
    <w:rsid w:val="00C31374"/>
    <w:rsid w:val="00C34D7C"/>
    <w:rsid w:val="00C35D56"/>
    <w:rsid w:val="00C3717C"/>
    <w:rsid w:val="00C44EBE"/>
    <w:rsid w:val="00C466C5"/>
    <w:rsid w:val="00C53844"/>
    <w:rsid w:val="00C5419A"/>
    <w:rsid w:val="00C54DA1"/>
    <w:rsid w:val="00C54DB1"/>
    <w:rsid w:val="00C54E3F"/>
    <w:rsid w:val="00C552A3"/>
    <w:rsid w:val="00C61FA2"/>
    <w:rsid w:val="00C65859"/>
    <w:rsid w:val="00C724C7"/>
    <w:rsid w:val="00C7676B"/>
    <w:rsid w:val="00C76E2A"/>
    <w:rsid w:val="00C80876"/>
    <w:rsid w:val="00C8397E"/>
    <w:rsid w:val="00C90125"/>
    <w:rsid w:val="00C901E2"/>
    <w:rsid w:val="00C91472"/>
    <w:rsid w:val="00C919E3"/>
    <w:rsid w:val="00C93585"/>
    <w:rsid w:val="00C96201"/>
    <w:rsid w:val="00CA0B94"/>
    <w:rsid w:val="00CA12AA"/>
    <w:rsid w:val="00CA20DE"/>
    <w:rsid w:val="00CA302B"/>
    <w:rsid w:val="00CA52B7"/>
    <w:rsid w:val="00CA6E92"/>
    <w:rsid w:val="00CA7FE2"/>
    <w:rsid w:val="00CB0F8F"/>
    <w:rsid w:val="00CB1F82"/>
    <w:rsid w:val="00CB2A38"/>
    <w:rsid w:val="00CB2A86"/>
    <w:rsid w:val="00CB2B42"/>
    <w:rsid w:val="00CB34B4"/>
    <w:rsid w:val="00CB3B99"/>
    <w:rsid w:val="00CB4DA8"/>
    <w:rsid w:val="00CB4F61"/>
    <w:rsid w:val="00CB5A75"/>
    <w:rsid w:val="00CB6007"/>
    <w:rsid w:val="00CC0819"/>
    <w:rsid w:val="00CC1273"/>
    <w:rsid w:val="00CC290A"/>
    <w:rsid w:val="00CC5C8D"/>
    <w:rsid w:val="00CD0B35"/>
    <w:rsid w:val="00CD1184"/>
    <w:rsid w:val="00CD65F8"/>
    <w:rsid w:val="00CE0386"/>
    <w:rsid w:val="00CE7D79"/>
    <w:rsid w:val="00CF366D"/>
    <w:rsid w:val="00CF443D"/>
    <w:rsid w:val="00CF53D8"/>
    <w:rsid w:val="00D00D86"/>
    <w:rsid w:val="00D01123"/>
    <w:rsid w:val="00D0170C"/>
    <w:rsid w:val="00D0224F"/>
    <w:rsid w:val="00D12E5F"/>
    <w:rsid w:val="00D13688"/>
    <w:rsid w:val="00D13FE7"/>
    <w:rsid w:val="00D144DC"/>
    <w:rsid w:val="00D14787"/>
    <w:rsid w:val="00D149F1"/>
    <w:rsid w:val="00D164AA"/>
    <w:rsid w:val="00D16F49"/>
    <w:rsid w:val="00D1710B"/>
    <w:rsid w:val="00D2402F"/>
    <w:rsid w:val="00D24390"/>
    <w:rsid w:val="00D248FC"/>
    <w:rsid w:val="00D325AB"/>
    <w:rsid w:val="00D32E36"/>
    <w:rsid w:val="00D35729"/>
    <w:rsid w:val="00D40782"/>
    <w:rsid w:val="00D41AEA"/>
    <w:rsid w:val="00D42EAF"/>
    <w:rsid w:val="00D44CF9"/>
    <w:rsid w:val="00D45E5B"/>
    <w:rsid w:val="00D520A1"/>
    <w:rsid w:val="00D530B6"/>
    <w:rsid w:val="00D533E2"/>
    <w:rsid w:val="00D64B68"/>
    <w:rsid w:val="00D65435"/>
    <w:rsid w:val="00D65F9C"/>
    <w:rsid w:val="00D66872"/>
    <w:rsid w:val="00D67AB0"/>
    <w:rsid w:val="00D70D5D"/>
    <w:rsid w:val="00D71AFD"/>
    <w:rsid w:val="00D72417"/>
    <w:rsid w:val="00D773B2"/>
    <w:rsid w:val="00D77FEC"/>
    <w:rsid w:val="00D800F5"/>
    <w:rsid w:val="00D81B41"/>
    <w:rsid w:val="00D8600F"/>
    <w:rsid w:val="00D862E8"/>
    <w:rsid w:val="00D91BD8"/>
    <w:rsid w:val="00D92029"/>
    <w:rsid w:val="00D92310"/>
    <w:rsid w:val="00D92400"/>
    <w:rsid w:val="00D93BC6"/>
    <w:rsid w:val="00D96502"/>
    <w:rsid w:val="00D96E55"/>
    <w:rsid w:val="00D974F6"/>
    <w:rsid w:val="00D97B3E"/>
    <w:rsid w:val="00DA50E7"/>
    <w:rsid w:val="00DA5E5E"/>
    <w:rsid w:val="00DA6B66"/>
    <w:rsid w:val="00DA72C4"/>
    <w:rsid w:val="00DB159B"/>
    <w:rsid w:val="00DB34EA"/>
    <w:rsid w:val="00DC1862"/>
    <w:rsid w:val="00DC4CBC"/>
    <w:rsid w:val="00DC53BD"/>
    <w:rsid w:val="00DC64BE"/>
    <w:rsid w:val="00DC665A"/>
    <w:rsid w:val="00DD029D"/>
    <w:rsid w:val="00DD659E"/>
    <w:rsid w:val="00DD69C9"/>
    <w:rsid w:val="00DE3902"/>
    <w:rsid w:val="00DE3D9A"/>
    <w:rsid w:val="00DE5047"/>
    <w:rsid w:val="00DF0897"/>
    <w:rsid w:val="00DF0CFE"/>
    <w:rsid w:val="00DF21D1"/>
    <w:rsid w:val="00DF2F3E"/>
    <w:rsid w:val="00DF6828"/>
    <w:rsid w:val="00E02E38"/>
    <w:rsid w:val="00E02E8D"/>
    <w:rsid w:val="00E06D54"/>
    <w:rsid w:val="00E06F72"/>
    <w:rsid w:val="00E06FFC"/>
    <w:rsid w:val="00E163C0"/>
    <w:rsid w:val="00E170B0"/>
    <w:rsid w:val="00E175FF"/>
    <w:rsid w:val="00E22487"/>
    <w:rsid w:val="00E4217B"/>
    <w:rsid w:val="00E449D4"/>
    <w:rsid w:val="00E528FE"/>
    <w:rsid w:val="00E542DA"/>
    <w:rsid w:val="00E5455E"/>
    <w:rsid w:val="00E55406"/>
    <w:rsid w:val="00E57DEC"/>
    <w:rsid w:val="00E61EEB"/>
    <w:rsid w:val="00E62ED1"/>
    <w:rsid w:val="00E667E9"/>
    <w:rsid w:val="00E75E15"/>
    <w:rsid w:val="00E77E17"/>
    <w:rsid w:val="00E8086C"/>
    <w:rsid w:val="00E83085"/>
    <w:rsid w:val="00E83387"/>
    <w:rsid w:val="00E8535F"/>
    <w:rsid w:val="00E85CAF"/>
    <w:rsid w:val="00E85F13"/>
    <w:rsid w:val="00E8710B"/>
    <w:rsid w:val="00E90FC2"/>
    <w:rsid w:val="00E91617"/>
    <w:rsid w:val="00E91C6D"/>
    <w:rsid w:val="00E928CA"/>
    <w:rsid w:val="00E93FC0"/>
    <w:rsid w:val="00EA01B7"/>
    <w:rsid w:val="00EA1A92"/>
    <w:rsid w:val="00EA4207"/>
    <w:rsid w:val="00EA4D09"/>
    <w:rsid w:val="00EA77C2"/>
    <w:rsid w:val="00EB0CF2"/>
    <w:rsid w:val="00EB15C6"/>
    <w:rsid w:val="00EB1645"/>
    <w:rsid w:val="00EB1A47"/>
    <w:rsid w:val="00EB2954"/>
    <w:rsid w:val="00EB3171"/>
    <w:rsid w:val="00EB319F"/>
    <w:rsid w:val="00EB4B5B"/>
    <w:rsid w:val="00EB4CDC"/>
    <w:rsid w:val="00EC3C91"/>
    <w:rsid w:val="00EC538D"/>
    <w:rsid w:val="00ED1153"/>
    <w:rsid w:val="00ED2445"/>
    <w:rsid w:val="00ED3E7B"/>
    <w:rsid w:val="00ED3FAD"/>
    <w:rsid w:val="00ED3FE3"/>
    <w:rsid w:val="00ED4D70"/>
    <w:rsid w:val="00EE30D4"/>
    <w:rsid w:val="00EE5BBF"/>
    <w:rsid w:val="00EE63CF"/>
    <w:rsid w:val="00EF0656"/>
    <w:rsid w:val="00EF153E"/>
    <w:rsid w:val="00EF1AFE"/>
    <w:rsid w:val="00EF22AA"/>
    <w:rsid w:val="00EF285D"/>
    <w:rsid w:val="00EF3269"/>
    <w:rsid w:val="00EF43A4"/>
    <w:rsid w:val="00EF4D7D"/>
    <w:rsid w:val="00EF78C9"/>
    <w:rsid w:val="00F0418B"/>
    <w:rsid w:val="00F05531"/>
    <w:rsid w:val="00F05E75"/>
    <w:rsid w:val="00F05FC1"/>
    <w:rsid w:val="00F10AAD"/>
    <w:rsid w:val="00F115E1"/>
    <w:rsid w:val="00F12CB7"/>
    <w:rsid w:val="00F16F5F"/>
    <w:rsid w:val="00F173E3"/>
    <w:rsid w:val="00F22454"/>
    <w:rsid w:val="00F2319D"/>
    <w:rsid w:val="00F30367"/>
    <w:rsid w:val="00F322C1"/>
    <w:rsid w:val="00F327F0"/>
    <w:rsid w:val="00F332F1"/>
    <w:rsid w:val="00F343CA"/>
    <w:rsid w:val="00F40381"/>
    <w:rsid w:val="00F41EB8"/>
    <w:rsid w:val="00F4306A"/>
    <w:rsid w:val="00F434DA"/>
    <w:rsid w:val="00F4445B"/>
    <w:rsid w:val="00F4523F"/>
    <w:rsid w:val="00F578AD"/>
    <w:rsid w:val="00F61BC8"/>
    <w:rsid w:val="00F62BEA"/>
    <w:rsid w:val="00F64837"/>
    <w:rsid w:val="00F65518"/>
    <w:rsid w:val="00F66582"/>
    <w:rsid w:val="00F67407"/>
    <w:rsid w:val="00F6750C"/>
    <w:rsid w:val="00F70634"/>
    <w:rsid w:val="00F714F4"/>
    <w:rsid w:val="00F71872"/>
    <w:rsid w:val="00F71D62"/>
    <w:rsid w:val="00F7282C"/>
    <w:rsid w:val="00F734FD"/>
    <w:rsid w:val="00F74565"/>
    <w:rsid w:val="00F80843"/>
    <w:rsid w:val="00F81724"/>
    <w:rsid w:val="00F817E7"/>
    <w:rsid w:val="00F82884"/>
    <w:rsid w:val="00F82ABB"/>
    <w:rsid w:val="00F832D0"/>
    <w:rsid w:val="00F845C0"/>
    <w:rsid w:val="00F85059"/>
    <w:rsid w:val="00F909A5"/>
    <w:rsid w:val="00F91322"/>
    <w:rsid w:val="00F96F48"/>
    <w:rsid w:val="00FA35C5"/>
    <w:rsid w:val="00FA4034"/>
    <w:rsid w:val="00FA606C"/>
    <w:rsid w:val="00FA7A37"/>
    <w:rsid w:val="00FB080D"/>
    <w:rsid w:val="00FB4D6A"/>
    <w:rsid w:val="00FB52FC"/>
    <w:rsid w:val="00FB7FA7"/>
    <w:rsid w:val="00FC0445"/>
    <w:rsid w:val="00FC0496"/>
    <w:rsid w:val="00FC1B2F"/>
    <w:rsid w:val="00FC2940"/>
    <w:rsid w:val="00FC2A02"/>
    <w:rsid w:val="00FC5B2B"/>
    <w:rsid w:val="00FC6D6E"/>
    <w:rsid w:val="00FC7B90"/>
    <w:rsid w:val="00FD103B"/>
    <w:rsid w:val="00FD1525"/>
    <w:rsid w:val="00FD1B81"/>
    <w:rsid w:val="00FD2444"/>
    <w:rsid w:val="00FD5B6F"/>
    <w:rsid w:val="00FD777D"/>
    <w:rsid w:val="00FE0A80"/>
    <w:rsid w:val="00FE215D"/>
    <w:rsid w:val="00FE2D00"/>
    <w:rsid w:val="00FE380C"/>
    <w:rsid w:val="00FE6929"/>
    <w:rsid w:val="00FF3CEE"/>
    <w:rsid w:val="00FF4C86"/>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4D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166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1664D7"/>
    <w:rPr>
      <w:rFonts w:ascii="Courier New" w:eastAsia="Times New Roman" w:hAnsi="Courier New" w:cs="Courier New"/>
      <w:sz w:val="20"/>
      <w:szCs w:val="20"/>
      <w:lang w:eastAsia="ru-RU"/>
    </w:rPr>
  </w:style>
  <w:style w:type="table" w:styleId="ac">
    <w:name w:val="Table Grid"/>
    <w:basedOn w:val="a1"/>
    <w:uiPriority w:val="59"/>
    <w:rsid w:val="001664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1664D7"/>
    <w:pPr>
      <w:tabs>
        <w:tab w:val="center" w:pos="4677"/>
        <w:tab w:val="right" w:pos="9355"/>
      </w:tabs>
    </w:pPr>
  </w:style>
  <w:style w:type="character" w:customStyle="1" w:styleId="ae">
    <w:name w:val="Верхний колонтитул Знак"/>
    <w:basedOn w:val="a0"/>
    <w:link w:val="ad"/>
    <w:uiPriority w:val="99"/>
    <w:rsid w:val="001664D7"/>
    <w:rPr>
      <w:rFonts w:ascii="Times New Roman" w:eastAsia="Times New Roman" w:hAnsi="Times New Roman" w:cs="Times New Roman"/>
      <w:sz w:val="24"/>
      <w:szCs w:val="24"/>
      <w:lang w:eastAsia="ru-RU"/>
    </w:rPr>
  </w:style>
  <w:style w:type="paragraph" w:styleId="af">
    <w:name w:val="footer"/>
    <w:basedOn w:val="a"/>
    <w:link w:val="af0"/>
    <w:uiPriority w:val="99"/>
    <w:rsid w:val="001664D7"/>
    <w:pPr>
      <w:tabs>
        <w:tab w:val="center" w:pos="4677"/>
        <w:tab w:val="right" w:pos="9355"/>
      </w:tabs>
    </w:pPr>
  </w:style>
  <w:style w:type="character" w:customStyle="1" w:styleId="af0">
    <w:name w:val="Нижний колонтитул Знак"/>
    <w:basedOn w:val="a0"/>
    <w:link w:val="af"/>
    <w:uiPriority w:val="99"/>
    <w:rsid w:val="001664D7"/>
    <w:rPr>
      <w:rFonts w:ascii="Times New Roman" w:eastAsia="Times New Roman" w:hAnsi="Times New Roman" w:cs="Times New Roman"/>
      <w:sz w:val="24"/>
      <w:szCs w:val="24"/>
      <w:lang w:eastAsia="ru-RU"/>
    </w:rPr>
  </w:style>
  <w:style w:type="paragraph" w:customStyle="1" w:styleId="af1">
    <w:name w:val="Контакты"/>
    <w:basedOn w:val="a"/>
    <w:rsid w:val="001664D7"/>
    <w:pPr>
      <w:tabs>
        <w:tab w:val="right" w:pos="9360"/>
      </w:tabs>
    </w:pPr>
    <w:rPr>
      <w:color w:val="081221"/>
      <w:sz w:val="18"/>
      <w:szCs w:val="18"/>
      <w:lang w:eastAsia="en-US"/>
    </w:rPr>
  </w:style>
  <w:style w:type="paragraph" w:customStyle="1" w:styleId="af2">
    <w:name w:val="Содержание"/>
    <w:rsid w:val="001664D7"/>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1664D7"/>
    <w:pPr>
      <w:spacing w:before="240"/>
      <w:jc w:val="both"/>
    </w:pPr>
    <w:rPr>
      <w:color w:val="3CA499"/>
      <w:sz w:val="28"/>
      <w:szCs w:val="20"/>
    </w:rPr>
  </w:style>
  <w:style w:type="character" w:styleId="af3">
    <w:name w:val="page number"/>
    <w:basedOn w:val="a0"/>
    <w:uiPriority w:val="99"/>
    <w:unhideWhenUsed/>
    <w:rsid w:val="001664D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4D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166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1664D7"/>
    <w:rPr>
      <w:rFonts w:ascii="Courier New" w:eastAsia="Times New Roman" w:hAnsi="Courier New" w:cs="Courier New"/>
      <w:sz w:val="20"/>
      <w:szCs w:val="20"/>
      <w:lang w:eastAsia="ru-RU"/>
    </w:rPr>
  </w:style>
  <w:style w:type="table" w:styleId="ac">
    <w:name w:val="Table Grid"/>
    <w:basedOn w:val="a1"/>
    <w:uiPriority w:val="59"/>
    <w:rsid w:val="001664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1664D7"/>
    <w:pPr>
      <w:tabs>
        <w:tab w:val="center" w:pos="4677"/>
        <w:tab w:val="right" w:pos="9355"/>
      </w:tabs>
    </w:pPr>
  </w:style>
  <w:style w:type="character" w:customStyle="1" w:styleId="ae">
    <w:name w:val="Верхний колонтитул Знак"/>
    <w:basedOn w:val="a0"/>
    <w:link w:val="ad"/>
    <w:uiPriority w:val="99"/>
    <w:rsid w:val="001664D7"/>
    <w:rPr>
      <w:rFonts w:ascii="Times New Roman" w:eastAsia="Times New Roman" w:hAnsi="Times New Roman" w:cs="Times New Roman"/>
      <w:sz w:val="24"/>
      <w:szCs w:val="24"/>
      <w:lang w:eastAsia="ru-RU"/>
    </w:rPr>
  </w:style>
  <w:style w:type="paragraph" w:styleId="af">
    <w:name w:val="footer"/>
    <w:basedOn w:val="a"/>
    <w:link w:val="af0"/>
    <w:uiPriority w:val="99"/>
    <w:rsid w:val="001664D7"/>
    <w:pPr>
      <w:tabs>
        <w:tab w:val="center" w:pos="4677"/>
        <w:tab w:val="right" w:pos="9355"/>
      </w:tabs>
    </w:pPr>
  </w:style>
  <w:style w:type="character" w:customStyle="1" w:styleId="af0">
    <w:name w:val="Нижний колонтитул Знак"/>
    <w:basedOn w:val="a0"/>
    <w:link w:val="af"/>
    <w:uiPriority w:val="99"/>
    <w:rsid w:val="001664D7"/>
    <w:rPr>
      <w:rFonts w:ascii="Times New Roman" w:eastAsia="Times New Roman" w:hAnsi="Times New Roman" w:cs="Times New Roman"/>
      <w:sz w:val="24"/>
      <w:szCs w:val="24"/>
      <w:lang w:eastAsia="ru-RU"/>
    </w:rPr>
  </w:style>
  <w:style w:type="paragraph" w:customStyle="1" w:styleId="af1">
    <w:name w:val="Контакты"/>
    <w:basedOn w:val="a"/>
    <w:rsid w:val="001664D7"/>
    <w:pPr>
      <w:tabs>
        <w:tab w:val="right" w:pos="9360"/>
      </w:tabs>
    </w:pPr>
    <w:rPr>
      <w:color w:val="081221"/>
      <w:sz w:val="18"/>
      <w:szCs w:val="18"/>
      <w:lang w:eastAsia="en-US"/>
    </w:rPr>
  </w:style>
  <w:style w:type="paragraph" w:customStyle="1" w:styleId="af2">
    <w:name w:val="Содержание"/>
    <w:rsid w:val="001664D7"/>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1664D7"/>
    <w:pPr>
      <w:spacing w:before="240"/>
      <w:jc w:val="both"/>
    </w:pPr>
    <w:rPr>
      <w:color w:val="3CA499"/>
      <w:sz w:val="28"/>
      <w:szCs w:val="20"/>
    </w:rPr>
  </w:style>
  <w:style w:type="character" w:styleId="af3">
    <w:name w:val="page number"/>
    <w:basedOn w:val="a0"/>
    <w:uiPriority w:val="99"/>
    <w:unhideWhenUsed/>
    <w:rsid w:val="001664D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01">
      <w:bodyDiv w:val="1"/>
      <w:marLeft w:val="0"/>
      <w:marRight w:val="0"/>
      <w:marTop w:val="0"/>
      <w:marBottom w:val="0"/>
      <w:divBdr>
        <w:top w:val="none" w:sz="0" w:space="0" w:color="auto"/>
        <w:left w:val="none" w:sz="0" w:space="0" w:color="auto"/>
        <w:bottom w:val="none" w:sz="0" w:space="0" w:color="auto"/>
        <w:right w:val="none" w:sz="0" w:space="0" w:color="auto"/>
      </w:divBdr>
      <w:divsChild>
        <w:div w:id="1383284000">
          <w:marLeft w:val="0"/>
          <w:marRight w:val="0"/>
          <w:marTop w:val="0"/>
          <w:marBottom w:val="0"/>
          <w:divBdr>
            <w:top w:val="none" w:sz="0" w:space="0" w:color="auto"/>
            <w:left w:val="none" w:sz="0" w:space="0" w:color="auto"/>
            <w:bottom w:val="none" w:sz="0" w:space="0" w:color="auto"/>
            <w:right w:val="none" w:sz="0" w:space="0" w:color="auto"/>
          </w:divBdr>
          <w:divsChild>
            <w:div w:id="8186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58">
      <w:bodyDiv w:val="1"/>
      <w:marLeft w:val="0"/>
      <w:marRight w:val="0"/>
      <w:marTop w:val="0"/>
      <w:marBottom w:val="0"/>
      <w:divBdr>
        <w:top w:val="none" w:sz="0" w:space="0" w:color="auto"/>
        <w:left w:val="none" w:sz="0" w:space="0" w:color="auto"/>
        <w:bottom w:val="none" w:sz="0" w:space="0" w:color="auto"/>
        <w:right w:val="none" w:sz="0" w:space="0" w:color="auto"/>
      </w:divBdr>
      <w:divsChild>
        <w:div w:id="383334405">
          <w:marLeft w:val="0"/>
          <w:marRight w:val="0"/>
          <w:marTop w:val="0"/>
          <w:marBottom w:val="0"/>
          <w:divBdr>
            <w:top w:val="none" w:sz="0" w:space="0" w:color="auto"/>
            <w:left w:val="none" w:sz="0" w:space="0" w:color="auto"/>
            <w:bottom w:val="none" w:sz="0" w:space="0" w:color="auto"/>
            <w:right w:val="none" w:sz="0" w:space="0" w:color="auto"/>
          </w:divBdr>
          <w:divsChild>
            <w:div w:id="257182802">
              <w:marLeft w:val="0"/>
              <w:marRight w:val="0"/>
              <w:marTop w:val="0"/>
              <w:marBottom w:val="0"/>
              <w:divBdr>
                <w:top w:val="none" w:sz="0" w:space="0" w:color="auto"/>
                <w:left w:val="none" w:sz="0" w:space="0" w:color="auto"/>
                <w:bottom w:val="none" w:sz="0" w:space="0" w:color="auto"/>
                <w:right w:val="none" w:sz="0" w:space="0" w:color="auto"/>
              </w:divBdr>
            </w:div>
            <w:div w:id="325792785">
              <w:marLeft w:val="0"/>
              <w:marRight w:val="0"/>
              <w:marTop w:val="0"/>
              <w:marBottom w:val="0"/>
              <w:divBdr>
                <w:top w:val="none" w:sz="0" w:space="0" w:color="auto"/>
                <w:left w:val="none" w:sz="0" w:space="0" w:color="auto"/>
                <w:bottom w:val="none" w:sz="0" w:space="0" w:color="auto"/>
                <w:right w:val="none" w:sz="0" w:space="0" w:color="auto"/>
              </w:divBdr>
            </w:div>
          </w:divsChild>
        </w:div>
        <w:div w:id="677001894">
          <w:marLeft w:val="0"/>
          <w:marRight w:val="0"/>
          <w:marTop w:val="0"/>
          <w:marBottom w:val="0"/>
          <w:divBdr>
            <w:top w:val="none" w:sz="0" w:space="0" w:color="auto"/>
            <w:left w:val="none" w:sz="0" w:space="0" w:color="auto"/>
            <w:bottom w:val="none" w:sz="0" w:space="0" w:color="auto"/>
            <w:right w:val="none" w:sz="0" w:space="0" w:color="auto"/>
          </w:divBdr>
        </w:div>
      </w:divsChild>
    </w:div>
    <w:div w:id="4595527">
      <w:bodyDiv w:val="1"/>
      <w:marLeft w:val="0"/>
      <w:marRight w:val="0"/>
      <w:marTop w:val="0"/>
      <w:marBottom w:val="0"/>
      <w:divBdr>
        <w:top w:val="none" w:sz="0" w:space="0" w:color="auto"/>
        <w:left w:val="none" w:sz="0" w:space="0" w:color="auto"/>
        <w:bottom w:val="none" w:sz="0" w:space="0" w:color="auto"/>
        <w:right w:val="none" w:sz="0" w:space="0" w:color="auto"/>
      </w:divBdr>
      <w:divsChild>
        <w:div w:id="1428768325">
          <w:marLeft w:val="0"/>
          <w:marRight w:val="0"/>
          <w:marTop w:val="0"/>
          <w:marBottom w:val="0"/>
          <w:divBdr>
            <w:top w:val="none" w:sz="0" w:space="0" w:color="auto"/>
            <w:left w:val="none" w:sz="0" w:space="0" w:color="auto"/>
            <w:bottom w:val="none" w:sz="0" w:space="0" w:color="auto"/>
            <w:right w:val="none" w:sz="0" w:space="0" w:color="auto"/>
          </w:divBdr>
          <w:divsChild>
            <w:div w:id="1769350990">
              <w:marLeft w:val="0"/>
              <w:marRight w:val="0"/>
              <w:marTop w:val="0"/>
              <w:marBottom w:val="0"/>
              <w:divBdr>
                <w:top w:val="none" w:sz="0" w:space="0" w:color="auto"/>
                <w:left w:val="none" w:sz="0" w:space="0" w:color="auto"/>
                <w:bottom w:val="none" w:sz="0" w:space="0" w:color="auto"/>
                <w:right w:val="none" w:sz="0" w:space="0" w:color="auto"/>
              </w:divBdr>
            </w:div>
            <w:div w:id="1789007048">
              <w:marLeft w:val="0"/>
              <w:marRight w:val="0"/>
              <w:marTop w:val="0"/>
              <w:marBottom w:val="0"/>
              <w:divBdr>
                <w:top w:val="none" w:sz="0" w:space="0" w:color="auto"/>
                <w:left w:val="none" w:sz="0" w:space="0" w:color="auto"/>
                <w:bottom w:val="none" w:sz="0" w:space="0" w:color="auto"/>
                <w:right w:val="none" w:sz="0" w:space="0" w:color="auto"/>
              </w:divBdr>
            </w:div>
          </w:divsChild>
        </w:div>
        <w:div w:id="1633513466">
          <w:marLeft w:val="0"/>
          <w:marRight w:val="0"/>
          <w:marTop w:val="0"/>
          <w:marBottom w:val="0"/>
          <w:divBdr>
            <w:top w:val="none" w:sz="0" w:space="0" w:color="auto"/>
            <w:left w:val="none" w:sz="0" w:space="0" w:color="auto"/>
            <w:bottom w:val="none" w:sz="0" w:space="0" w:color="auto"/>
            <w:right w:val="none" w:sz="0" w:space="0" w:color="auto"/>
          </w:divBdr>
        </w:div>
      </w:divsChild>
    </w:div>
    <w:div w:id="4865799">
      <w:bodyDiv w:val="1"/>
      <w:marLeft w:val="0"/>
      <w:marRight w:val="0"/>
      <w:marTop w:val="0"/>
      <w:marBottom w:val="0"/>
      <w:divBdr>
        <w:top w:val="none" w:sz="0" w:space="0" w:color="auto"/>
        <w:left w:val="none" w:sz="0" w:space="0" w:color="auto"/>
        <w:bottom w:val="none" w:sz="0" w:space="0" w:color="auto"/>
        <w:right w:val="none" w:sz="0" w:space="0" w:color="auto"/>
      </w:divBdr>
      <w:divsChild>
        <w:div w:id="1664237415">
          <w:marLeft w:val="0"/>
          <w:marRight w:val="0"/>
          <w:marTop w:val="0"/>
          <w:marBottom w:val="0"/>
          <w:divBdr>
            <w:top w:val="none" w:sz="0" w:space="0" w:color="auto"/>
            <w:left w:val="none" w:sz="0" w:space="0" w:color="auto"/>
            <w:bottom w:val="none" w:sz="0" w:space="0" w:color="auto"/>
            <w:right w:val="none" w:sz="0" w:space="0" w:color="auto"/>
          </w:divBdr>
          <w:divsChild>
            <w:div w:id="1701785347">
              <w:marLeft w:val="0"/>
              <w:marRight w:val="0"/>
              <w:marTop w:val="0"/>
              <w:marBottom w:val="0"/>
              <w:divBdr>
                <w:top w:val="none" w:sz="0" w:space="0" w:color="auto"/>
                <w:left w:val="none" w:sz="0" w:space="0" w:color="auto"/>
                <w:bottom w:val="none" w:sz="0" w:space="0" w:color="auto"/>
                <w:right w:val="none" w:sz="0" w:space="0" w:color="auto"/>
              </w:divBdr>
            </w:div>
            <w:div w:id="421800538">
              <w:marLeft w:val="0"/>
              <w:marRight w:val="0"/>
              <w:marTop w:val="0"/>
              <w:marBottom w:val="0"/>
              <w:divBdr>
                <w:top w:val="none" w:sz="0" w:space="0" w:color="auto"/>
                <w:left w:val="none" w:sz="0" w:space="0" w:color="auto"/>
                <w:bottom w:val="none" w:sz="0" w:space="0" w:color="auto"/>
                <w:right w:val="none" w:sz="0" w:space="0" w:color="auto"/>
              </w:divBdr>
            </w:div>
          </w:divsChild>
        </w:div>
        <w:div w:id="1712456644">
          <w:marLeft w:val="0"/>
          <w:marRight w:val="0"/>
          <w:marTop w:val="0"/>
          <w:marBottom w:val="0"/>
          <w:divBdr>
            <w:top w:val="none" w:sz="0" w:space="0" w:color="auto"/>
            <w:left w:val="none" w:sz="0" w:space="0" w:color="auto"/>
            <w:bottom w:val="none" w:sz="0" w:space="0" w:color="auto"/>
            <w:right w:val="none" w:sz="0" w:space="0" w:color="auto"/>
          </w:divBdr>
        </w:div>
        <w:div w:id="1851600564">
          <w:marLeft w:val="0"/>
          <w:marRight w:val="0"/>
          <w:marTop w:val="0"/>
          <w:marBottom w:val="0"/>
          <w:divBdr>
            <w:top w:val="none" w:sz="0" w:space="0" w:color="auto"/>
            <w:left w:val="none" w:sz="0" w:space="0" w:color="auto"/>
            <w:bottom w:val="none" w:sz="0" w:space="0" w:color="auto"/>
            <w:right w:val="none" w:sz="0" w:space="0" w:color="auto"/>
          </w:divBdr>
        </w:div>
        <w:div w:id="2144080440">
          <w:marLeft w:val="0"/>
          <w:marRight w:val="0"/>
          <w:marTop w:val="0"/>
          <w:marBottom w:val="0"/>
          <w:divBdr>
            <w:top w:val="none" w:sz="0" w:space="0" w:color="auto"/>
            <w:left w:val="none" w:sz="0" w:space="0" w:color="auto"/>
            <w:bottom w:val="none" w:sz="0" w:space="0" w:color="auto"/>
            <w:right w:val="none" w:sz="0" w:space="0" w:color="auto"/>
          </w:divBdr>
          <w:divsChild>
            <w:div w:id="1930045850">
              <w:marLeft w:val="0"/>
              <w:marRight w:val="0"/>
              <w:marTop w:val="0"/>
              <w:marBottom w:val="0"/>
              <w:divBdr>
                <w:top w:val="none" w:sz="0" w:space="0" w:color="auto"/>
                <w:left w:val="none" w:sz="0" w:space="0" w:color="auto"/>
                <w:bottom w:val="none" w:sz="0" w:space="0" w:color="auto"/>
                <w:right w:val="none" w:sz="0" w:space="0" w:color="auto"/>
              </w:divBdr>
              <w:divsChild>
                <w:div w:id="558247065">
                  <w:marLeft w:val="0"/>
                  <w:marRight w:val="0"/>
                  <w:marTop w:val="0"/>
                  <w:marBottom w:val="0"/>
                  <w:divBdr>
                    <w:top w:val="none" w:sz="0" w:space="0" w:color="auto"/>
                    <w:left w:val="none" w:sz="0" w:space="0" w:color="auto"/>
                    <w:bottom w:val="none" w:sz="0" w:space="0" w:color="auto"/>
                    <w:right w:val="none" w:sz="0" w:space="0" w:color="auto"/>
                  </w:divBdr>
                </w:div>
                <w:div w:id="19378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74">
      <w:bodyDiv w:val="1"/>
      <w:marLeft w:val="0"/>
      <w:marRight w:val="0"/>
      <w:marTop w:val="0"/>
      <w:marBottom w:val="0"/>
      <w:divBdr>
        <w:top w:val="none" w:sz="0" w:space="0" w:color="auto"/>
        <w:left w:val="none" w:sz="0" w:space="0" w:color="auto"/>
        <w:bottom w:val="none" w:sz="0" w:space="0" w:color="auto"/>
        <w:right w:val="none" w:sz="0" w:space="0" w:color="auto"/>
      </w:divBdr>
      <w:divsChild>
        <w:div w:id="1317219209">
          <w:marLeft w:val="0"/>
          <w:marRight w:val="0"/>
          <w:marTop w:val="0"/>
          <w:marBottom w:val="0"/>
          <w:divBdr>
            <w:top w:val="none" w:sz="0" w:space="0" w:color="auto"/>
            <w:left w:val="none" w:sz="0" w:space="0" w:color="auto"/>
            <w:bottom w:val="none" w:sz="0" w:space="0" w:color="auto"/>
            <w:right w:val="none" w:sz="0" w:space="0" w:color="auto"/>
          </w:divBdr>
        </w:div>
        <w:div w:id="994338423">
          <w:marLeft w:val="0"/>
          <w:marRight w:val="0"/>
          <w:marTop w:val="0"/>
          <w:marBottom w:val="0"/>
          <w:divBdr>
            <w:top w:val="none" w:sz="0" w:space="0" w:color="auto"/>
            <w:left w:val="none" w:sz="0" w:space="0" w:color="auto"/>
            <w:bottom w:val="none" w:sz="0" w:space="0" w:color="auto"/>
            <w:right w:val="none" w:sz="0" w:space="0" w:color="auto"/>
          </w:divBdr>
        </w:div>
        <w:div w:id="1235550495">
          <w:marLeft w:val="0"/>
          <w:marRight w:val="0"/>
          <w:marTop w:val="0"/>
          <w:marBottom w:val="0"/>
          <w:divBdr>
            <w:top w:val="none" w:sz="0" w:space="0" w:color="auto"/>
            <w:left w:val="none" w:sz="0" w:space="0" w:color="auto"/>
            <w:bottom w:val="none" w:sz="0" w:space="0" w:color="auto"/>
            <w:right w:val="none" w:sz="0" w:space="0" w:color="auto"/>
          </w:divBdr>
        </w:div>
      </w:divsChild>
    </w:div>
    <w:div w:id="7369396">
      <w:bodyDiv w:val="1"/>
      <w:marLeft w:val="0"/>
      <w:marRight w:val="0"/>
      <w:marTop w:val="0"/>
      <w:marBottom w:val="0"/>
      <w:divBdr>
        <w:top w:val="none" w:sz="0" w:space="0" w:color="auto"/>
        <w:left w:val="none" w:sz="0" w:space="0" w:color="auto"/>
        <w:bottom w:val="none" w:sz="0" w:space="0" w:color="auto"/>
        <w:right w:val="none" w:sz="0" w:space="0" w:color="auto"/>
      </w:divBdr>
      <w:divsChild>
        <w:div w:id="2140029388">
          <w:marLeft w:val="0"/>
          <w:marRight w:val="0"/>
          <w:marTop w:val="0"/>
          <w:marBottom w:val="0"/>
          <w:divBdr>
            <w:top w:val="none" w:sz="0" w:space="0" w:color="auto"/>
            <w:left w:val="none" w:sz="0" w:space="0" w:color="auto"/>
            <w:bottom w:val="none" w:sz="0" w:space="0" w:color="auto"/>
            <w:right w:val="none" w:sz="0" w:space="0" w:color="auto"/>
          </w:divBdr>
        </w:div>
        <w:div w:id="1546718780">
          <w:marLeft w:val="0"/>
          <w:marRight w:val="0"/>
          <w:marTop w:val="0"/>
          <w:marBottom w:val="0"/>
          <w:divBdr>
            <w:top w:val="none" w:sz="0" w:space="0" w:color="auto"/>
            <w:left w:val="none" w:sz="0" w:space="0" w:color="auto"/>
            <w:bottom w:val="none" w:sz="0" w:space="0" w:color="auto"/>
            <w:right w:val="none" w:sz="0" w:space="0" w:color="auto"/>
          </w:divBdr>
          <w:divsChild>
            <w:div w:id="1417240943">
              <w:marLeft w:val="0"/>
              <w:marRight w:val="0"/>
              <w:marTop w:val="0"/>
              <w:marBottom w:val="0"/>
              <w:divBdr>
                <w:top w:val="none" w:sz="0" w:space="0" w:color="auto"/>
                <w:left w:val="none" w:sz="0" w:space="0" w:color="auto"/>
                <w:bottom w:val="none" w:sz="0" w:space="0" w:color="auto"/>
                <w:right w:val="none" w:sz="0" w:space="0" w:color="auto"/>
              </w:divBdr>
            </w:div>
            <w:div w:id="1909147902">
              <w:marLeft w:val="0"/>
              <w:marRight w:val="0"/>
              <w:marTop w:val="0"/>
              <w:marBottom w:val="0"/>
              <w:divBdr>
                <w:top w:val="none" w:sz="0" w:space="0" w:color="auto"/>
                <w:left w:val="none" w:sz="0" w:space="0" w:color="auto"/>
                <w:bottom w:val="none" w:sz="0" w:space="0" w:color="auto"/>
                <w:right w:val="none" w:sz="0" w:space="0" w:color="auto"/>
              </w:divBdr>
            </w:div>
          </w:divsChild>
        </w:div>
        <w:div w:id="1019813396">
          <w:marLeft w:val="0"/>
          <w:marRight w:val="0"/>
          <w:marTop w:val="0"/>
          <w:marBottom w:val="0"/>
          <w:divBdr>
            <w:top w:val="none" w:sz="0" w:space="0" w:color="auto"/>
            <w:left w:val="none" w:sz="0" w:space="0" w:color="auto"/>
            <w:bottom w:val="none" w:sz="0" w:space="0" w:color="auto"/>
            <w:right w:val="none" w:sz="0" w:space="0" w:color="auto"/>
          </w:divBdr>
          <w:divsChild>
            <w:div w:id="106389989">
              <w:marLeft w:val="0"/>
              <w:marRight w:val="0"/>
              <w:marTop w:val="0"/>
              <w:marBottom w:val="0"/>
              <w:divBdr>
                <w:top w:val="none" w:sz="0" w:space="0" w:color="auto"/>
                <w:left w:val="none" w:sz="0" w:space="0" w:color="auto"/>
                <w:bottom w:val="none" w:sz="0" w:space="0" w:color="auto"/>
                <w:right w:val="none" w:sz="0" w:space="0" w:color="auto"/>
              </w:divBdr>
              <w:divsChild>
                <w:div w:id="1051419469">
                  <w:marLeft w:val="0"/>
                  <w:marRight w:val="0"/>
                  <w:marTop w:val="0"/>
                  <w:marBottom w:val="0"/>
                  <w:divBdr>
                    <w:top w:val="none" w:sz="0" w:space="0" w:color="auto"/>
                    <w:left w:val="none" w:sz="0" w:space="0" w:color="auto"/>
                    <w:bottom w:val="none" w:sz="0" w:space="0" w:color="auto"/>
                    <w:right w:val="none" w:sz="0" w:space="0" w:color="auto"/>
                  </w:divBdr>
                </w:div>
                <w:div w:id="15133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757">
      <w:bodyDiv w:val="1"/>
      <w:marLeft w:val="0"/>
      <w:marRight w:val="0"/>
      <w:marTop w:val="0"/>
      <w:marBottom w:val="0"/>
      <w:divBdr>
        <w:top w:val="none" w:sz="0" w:space="0" w:color="auto"/>
        <w:left w:val="none" w:sz="0" w:space="0" w:color="auto"/>
        <w:bottom w:val="none" w:sz="0" w:space="0" w:color="auto"/>
        <w:right w:val="none" w:sz="0" w:space="0" w:color="auto"/>
      </w:divBdr>
      <w:divsChild>
        <w:div w:id="983966138">
          <w:marLeft w:val="0"/>
          <w:marRight w:val="0"/>
          <w:marTop w:val="0"/>
          <w:marBottom w:val="0"/>
          <w:divBdr>
            <w:top w:val="none" w:sz="0" w:space="0" w:color="auto"/>
            <w:left w:val="none" w:sz="0" w:space="0" w:color="auto"/>
            <w:bottom w:val="none" w:sz="0" w:space="0" w:color="auto"/>
            <w:right w:val="none" w:sz="0" w:space="0" w:color="auto"/>
          </w:divBdr>
          <w:divsChild>
            <w:div w:id="1901163948">
              <w:marLeft w:val="0"/>
              <w:marRight w:val="0"/>
              <w:marTop w:val="0"/>
              <w:marBottom w:val="0"/>
              <w:divBdr>
                <w:top w:val="none" w:sz="0" w:space="0" w:color="auto"/>
                <w:left w:val="none" w:sz="0" w:space="0" w:color="auto"/>
                <w:bottom w:val="none" w:sz="0" w:space="0" w:color="auto"/>
                <w:right w:val="none" w:sz="0" w:space="0" w:color="auto"/>
              </w:divBdr>
            </w:div>
            <w:div w:id="2131316997">
              <w:marLeft w:val="0"/>
              <w:marRight w:val="0"/>
              <w:marTop w:val="0"/>
              <w:marBottom w:val="0"/>
              <w:divBdr>
                <w:top w:val="none" w:sz="0" w:space="0" w:color="auto"/>
                <w:left w:val="none" w:sz="0" w:space="0" w:color="auto"/>
                <w:bottom w:val="none" w:sz="0" w:space="0" w:color="auto"/>
                <w:right w:val="none" w:sz="0" w:space="0" w:color="auto"/>
              </w:divBdr>
            </w:div>
          </w:divsChild>
        </w:div>
        <w:div w:id="1984002347">
          <w:marLeft w:val="0"/>
          <w:marRight w:val="0"/>
          <w:marTop w:val="0"/>
          <w:marBottom w:val="0"/>
          <w:divBdr>
            <w:top w:val="none" w:sz="0" w:space="0" w:color="auto"/>
            <w:left w:val="none" w:sz="0" w:space="0" w:color="auto"/>
            <w:bottom w:val="none" w:sz="0" w:space="0" w:color="auto"/>
            <w:right w:val="none" w:sz="0" w:space="0" w:color="auto"/>
          </w:divBdr>
        </w:div>
      </w:divsChild>
    </w:div>
    <w:div w:id="8605270">
      <w:bodyDiv w:val="1"/>
      <w:marLeft w:val="0"/>
      <w:marRight w:val="0"/>
      <w:marTop w:val="0"/>
      <w:marBottom w:val="0"/>
      <w:divBdr>
        <w:top w:val="none" w:sz="0" w:space="0" w:color="auto"/>
        <w:left w:val="none" w:sz="0" w:space="0" w:color="auto"/>
        <w:bottom w:val="none" w:sz="0" w:space="0" w:color="auto"/>
        <w:right w:val="none" w:sz="0" w:space="0" w:color="auto"/>
      </w:divBdr>
      <w:divsChild>
        <w:div w:id="1233658922">
          <w:marLeft w:val="0"/>
          <w:marRight w:val="0"/>
          <w:marTop w:val="0"/>
          <w:marBottom w:val="0"/>
          <w:divBdr>
            <w:top w:val="none" w:sz="0" w:space="0" w:color="auto"/>
            <w:left w:val="none" w:sz="0" w:space="0" w:color="auto"/>
            <w:bottom w:val="none" w:sz="0" w:space="0" w:color="auto"/>
            <w:right w:val="none" w:sz="0" w:space="0" w:color="auto"/>
          </w:divBdr>
        </w:div>
        <w:div w:id="34937130">
          <w:marLeft w:val="0"/>
          <w:marRight w:val="0"/>
          <w:marTop w:val="0"/>
          <w:marBottom w:val="0"/>
          <w:divBdr>
            <w:top w:val="none" w:sz="0" w:space="0" w:color="auto"/>
            <w:left w:val="none" w:sz="0" w:space="0" w:color="auto"/>
            <w:bottom w:val="none" w:sz="0" w:space="0" w:color="auto"/>
            <w:right w:val="none" w:sz="0" w:space="0" w:color="auto"/>
          </w:divBdr>
        </w:div>
      </w:divsChild>
    </w:div>
    <w:div w:id="11880823">
      <w:bodyDiv w:val="1"/>
      <w:marLeft w:val="0"/>
      <w:marRight w:val="0"/>
      <w:marTop w:val="0"/>
      <w:marBottom w:val="0"/>
      <w:divBdr>
        <w:top w:val="none" w:sz="0" w:space="0" w:color="auto"/>
        <w:left w:val="none" w:sz="0" w:space="0" w:color="auto"/>
        <w:bottom w:val="none" w:sz="0" w:space="0" w:color="auto"/>
        <w:right w:val="none" w:sz="0" w:space="0" w:color="auto"/>
      </w:divBdr>
      <w:divsChild>
        <w:div w:id="51080932">
          <w:marLeft w:val="0"/>
          <w:marRight w:val="0"/>
          <w:marTop w:val="0"/>
          <w:marBottom w:val="0"/>
          <w:divBdr>
            <w:top w:val="none" w:sz="0" w:space="0" w:color="auto"/>
            <w:left w:val="none" w:sz="0" w:space="0" w:color="auto"/>
            <w:bottom w:val="none" w:sz="0" w:space="0" w:color="auto"/>
            <w:right w:val="none" w:sz="0" w:space="0" w:color="auto"/>
          </w:divBdr>
        </w:div>
        <w:div w:id="1943802542">
          <w:marLeft w:val="0"/>
          <w:marRight w:val="0"/>
          <w:marTop w:val="0"/>
          <w:marBottom w:val="0"/>
          <w:divBdr>
            <w:top w:val="none" w:sz="0" w:space="0" w:color="auto"/>
            <w:left w:val="none" w:sz="0" w:space="0" w:color="auto"/>
            <w:bottom w:val="none" w:sz="0" w:space="0" w:color="auto"/>
            <w:right w:val="none" w:sz="0" w:space="0" w:color="auto"/>
          </w:divBdr>
          <w:divsChild>
            <w:div w:id="1246381948">
              <w:marLeft w:val="0"/>
              <w:marRight w:val="0"/>
              <w:marTop w:val="0"/>
              <w:marBottom w:val="0"/>
              <w:divBdr>
                <w:top w:val="none" w:sz="0" w:space="0" w:color="auto"/>
                <w:left w:val="none" w:sz="0" w:space="0" w:color="auto"/>
                <w:bottom w:val="none" w:sz="0" w:space="0" w:color="auto"/>
                <w:right w:val="none" w:sz="0" w:space="0" w:color="auto"/>
              </w:divBdr>
            </w:div>
          </w:divsChild>
        </w:div>
        <w:div w:id="593781411">
          <w:marLeft w:val="0"/>
          <w:marRight w:val="0"/>
          <w:marTop w:val="0"/>
          <w:marBottom w:val="0"/>
          <w:divBdr>
            <w:top w:val="none" w:sz="0" w:space="0" w:color="auto"/>
            <w:left w:val="none" w:sz="0" w:space="0" w:color="auto"/>
            <w:bottom w:val="none" w:sz="0" w:space="0" w:color="auto"/>
            <w:right w:val="none" w:sz="0" w:space="0" w:color="auto"/>
          </w:divBdr>
        </w:div>
        <w:div w:id="1995599282">
          <w:marLeft w:val="0"/>
          <w:marRight w:val="0"/>
          <w:marTop w:val="0"/>
          <w:marBottom w:val="0"/>
          <w:divBdr>
            <w:top w:val="none" w:sz="0" w:space="0" w:color="auto"/>
            <w:left w:val="none" w:sz="0" w:space="0" w:color="auto"/>
            <w:bottom w:val="none" w:sz="0" w:space="0" w:color="auto"/>
            <w:right w:val="none" w:sz="0" w:space="0" w:color="auto"/>
          </w:divBdr>
        </w:div>
      </w:divsChild>
    </w:div>
    <w:div w:id="12805995">
      <w:bodyDiv w:val="1"/>
      <w:marLeft w:val="0"/>
      <w:marRight w:val="0"/>
      <w:marTop w:val="0"/>
      <w:marBottom w:val="0"/>
      <w:divBdr>
        <w:top w:val="none" w:sz="0" w:space="0" w:color="auto"/>
        <w:left w:val="none" w:sz="0" w:space="0" w:color="auto"/>
        <w:bottom w:val="none" w:sz="0" w:space="0" w:color="auto"/>
        <w:right w:val="none" w:sz="0" w:space="0" w:color="auto"/>
      </w:divBdr>
      <w:divsChild>
        <w:div w:id="502479167">
          <w:marLeft w:val="0"/>
          <w:marRight w:val="0"/>
          <w:marTop w:val="0"/>
          <w:marBottom w:val="0"/>
          <w:divBdr>
            <w:top w:val="none" w:sz="0" w:space="0" w:color="auto"/>
            <w:left w:val="none" w:sz="0" w:space="0" w:color="auto"/>
            <w:bottom w:val="none" w:sz="0" w:space="0" w:color="auto"/>
            <w:right w:val="none" w:sz="0" w:space="0" w:color="auto"/>
          </w:divBdr>
          <w:divsChild>
            <w:div w:id="11498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505">
      <w:bodyDiv w:val="1"/>
      <w:marLeft w:val="0"/>
      <w:marRight w:val="0"/>
      <w:marTop w:val="0"/>
      <w:marBottom w:val="0"/>
      <w:divBdr>
        <w:top w:val="none" w:sz="0" w:space="0" w:color="auto"/>
        <w:left w:val="none" w:sz="0" w:space="0" w:color="auto"/>
        <w:bottom w:val="none" w:sz="0" w:space="0" w:color="auto"/>
        <w:right w:val="none" w:sz="0" w:space="0" w:color="auto"/>
      </w:divBdr>
      <w:divsChild>
        <w:div w:id="622346941">
          <w:marLeft w:val="0"/>
          <w:marRight w:val="0"/>
          <w:marTop w:val="0"/>
          <w:marBottom w:val="0"/>
          <w:divBdr>
            <w:top w:val="none" w:sz="0" w:space="0" w:color="auto"/>
            <w:left w:val="none" w:sz="0" w:space="0" w:color="auto"/>
            <w:bottom w:val="none" w:sz="0" w:space="0" w:color="auto"/>
            <w:right w:val="none" w:sz="0" w:space="0" w:color="auto"/>
          </w:divBdr>
          <w:divsChild>
            <w:div w:id="41709920">
              <w:marLeft w:val="0"/>
              <w:marRight w:val="0"/>
              <w:marTop w:val="0"/>
              <w:marBottom w:val="0"/>
              <w:divBdr>
                <w:top w:val="none" w:sz="0" w:space="0" w:color="auto"/>
                <w:left w:val="none" w:sz="0" w:space="0" w:color="auto"/>
                <w:bottom w:val="none" w:sz="0" w:space="0" w:color="auto"/>
                <w:right w:val="none" w:sz="0" w:space="0" w:color="auto"/>
              </w:divBdr>
            </w:div>
            <w:div w:id="474757899">
              <w:marLeft w:val="0"/>
              <w:marRight w:val="0"/>
              <w:marTop w:val="0"/>
              <w:marBottom w:val="0"/>
              <w:divBdr>
                <w:top w:val="none" w:sz="0" w:space="0" w:color="auto"/>
                <w:left w:val="none" w:sz="0" w:space="0" w:color="auto"/>
                <w:bottom w:val="none" w:sz="0" w:space="0" w:color="auto"/>
                <w:right w:val="none" w:sz="0" w:space="0" w:color="auto"/>
              </w:divBdr>
            </w:div>
          </w:divsChild>
        </w:div>
        <w:div w:id="1791699677">
          <w:marLeft w:val="0"/>
          <w:marRight w:val="0"/>
          <w:marTop w:val="0"/>
          <w:marBottom w:val="0"/>
          <w:divBdr>
            <w:top w:val="none" w:sz="0" w:space="0" w:color="auto"/>
            <w:left w:val="none" w:sz="0" w:space="0" w:color="auto"/>
            <w:bottom w:val="none" w:sz="0" w:space="0" w:color="auto"/>
            <w:right w:val="none" w:sz="0" w:space="0" w:color="auto"/>
          </w:divBdr>
        </w:div>
      </w:divsChild>
    </w:div>
    <w:div w:id="15082909">
      <w:bodyDiv w:val="1"/>
      <w:marLeft w:val="0"/>
      <w:marRight w:val="0"/>
      <w:marTop w:val="0"/>
      <w:marBottom w:val="0"/>
      <w:divBdr>
        <w:top w:val="none" w:sz="0" w:space="0" w:color="auto"/>
        <w:left w:val="none" w:sz="0" w:space="0" w:color="auto"/>
        <w:bottom w:val="none" w:sz="0" w:space="0" w:color="auto"/>
        <w:right w:val="none" w:sz="0" w:space="0" w:color="auto"/>
      </w:divBdr>
      <w:divsChild>
        <w:div w:id="1333531550">
          <w:marLeft w:val="0"/>
          <w:marRight w:val="0"/>
          <w:marTop w:val="0"/>
          <w:marBottom w:val="0"/>
          <w:divBdr>
            <w:top w:val="none" w:sz="0" w:space="0" w:color="auto"/>
            <w:left w:val="none" w:sz="0" w:space="0" w:color="auto"/>
            <w:bottom w:val="none" w:sz="0" w:space="0" w:color="auto"/>
            <w:right w:val="none" w:sz="0" w:space="0" w:color="auto"/>
          </w:divBdr>
          <w:divsChild>
            <w:div w:id="182718068">
              <w:marLeft w:val="0"/>
              <w:marRight w:val="0"/>
              <w:marTop w:val="0"/>
              <w:marBottom w:val="0"/>
              <w:divBdr>
                <w:top w:val="none" w:sz="0" w:space="0" w:color="auto"/>
                <w:left w:val="none" w:sz="0" w:space="0" w:color="auto"/>
                <w:bottom w:val="none" w:sz="0" w:space="0" w:color="auto"/>
                <w:right w:val="none" w:sz="0" w:space="0" w:color="auto"/>
              </w:divBdr>
            </w:div>
            <w:div w:id="238366979">
              <w:marLeft w:val="0"/>
              <w:marRight w:val="0"/>
              <w:marTop w:val="0"/>
              <w:marBottom w:val="0"/>
              <w:divBdr>
                <w:top w:val="none" w:sz="0" w:space="0" w:color="auto"/>
                <w:left w:val="none" w:sz="0" w:space="0" w:color="auto"/>
                <w:bottom w:val="none" w:sz="0" w:space="0" w:color="auto"/>
                <w:right w:val="none" w:sz="0" w:space="0" w:color="auto"/>
              </w:divBdr>
            </w:div>
          </w:divsChild>
        </w:div>
        <w:div w:id="747767708">
          <w:marLeft w:val="0"/>
          <w:marRight w:val="0"/>
          <w:marTop w:val="0"/>
          <w:marBottom w:val="0"/>
          <w:divBdr>
            <w:top w:val="none" w:sz="0" w:space="0" w:color="auto"/>
            <w:left w:val="none" w:sz="0" w:space="0" w:color="auto"/>
            <w:bottom w:val="none" w:sz="0" w:space="0" w:color="auto"/>
            <w:right w:val="none" w:sz="0" w:space="0" w:color="auto"/>
          </w:divBdr>
        </w:div>
      </w:divsChild>
    </w:div>
    <w:div w:id="18242939">
      <w:bodyDiv w:val="1"/>
      <w:marLeft w:val="0"/>
      <w:marRight w:val="0"/>
      <w:marTop w:val="0"/>
      <w:marBottom w:val="0"/>
      <w:divBdr>
        <w:top w:val="none" w:sz="0" w:space="0" w:color="auto"/>
        <w:left w:val="none" w:sz="0" w:space="0" w:color="auto"/>
        <w:bottom w:val="none" w:sz="0" w:space="0" w:color="auto"/>
        <w:right w:val="none" w:sz="0" w:space="0" w:color="auto"/>
      </w:divBdr>
      <w:divsChild>
        <w:div w:id="751203007">
          <w:marLeft w:val="0"/>
          <w:marRight w:val="0"/>
          <w:marTop w:val="0"/>
          <w:marBottom w:val="0"/>
          <w:divBdr>
            <w:top w:val="none" w:sz="0" w:space="0" w:color="auto"/>
            <w:left w:val="none" w:sz="0" w:space="0" w:color="auto"/>
            <w:bottom w:val="none" w:sz="0" w:space="0" w:color="auto"/>
            <w:right w:val="none" w:sz="0" w:space="0" w:color="auto"/>
          </w:divBdr>
          <w:divsChild>
            <w:div w:id="1434010721">
              <w:marLeft w:val="0"/>
              <w:marRight w:val="0"/>
              <w:marTop w:val="0"/>
              <w:marBottom w:val="0"/>
              <w:divBdr>
                <w:top w:val="none" w:sz="0" w:space="0" w:color="auto"/>
                <w:left w:val="none" w:sz="0" w:space="0" w:color="auto"/>
                <w:bottom w:val="none" w:sz="0" w:space="0" w:color="auto"/>
                <w:right w:val="none" w:sz="0" w:space="0" w:color="auto"/>
              </w:divBdr>
            </w:div>
            <w:div w:id="1578859963">
              <w:marLeft w:val="0"/>
              <w:marRight w:val="0"/>
              <w:marTop w:val="0"/>
              <w:marBottom w:val="0"/>
              <w:divBdr>
                <w:top w:val="none" w:sz="0" w:space="0" w:color="auto"/>
                <w:left w:val="none" w:sz="0" w:space="0" w:color="auto"/>
                <w:bottom w:val="none" w:sz="0" w:space="0" w:color="auto"/>
                <w:right w:val="none" w:sz="0" w:space="0" w:color="auto"/>
              </w:divBdr>
            </w:div>
          </w:divsChild>
        </w:div>
        <w:div w:id="611208511">
          <w:marLeft w:val="0"/>
          <w:marRight w:val="0"/>
          <w:marTop w:val="0"/>
          <w:marBottom w:val="0"/>
          <w:divBdr>
            <w:top w:val="none" w:sz="0" w:space="0" w:color="auto"/>
            <w:left w:val="none" w:sz="0" w:space="0" w:color="auto"/>
            <w:bottom w:val="none" w:sz="0" w:space="0" w:color="auto"/>
            <w:right w:val="none" w:sz="0" w:space="0" w:color="auto"/>
          </w:divBdr>
        </w:div>
      </w:divsChild>
    </w:div>
    <w:div w:id="19279362">
      <w:bodyDiv w:val="1"/>
      <w:marLeft w:val="0"/>
      <w:marRight w:val="0"/>
      <w:marTop w:val="0"/>
      <w:marBottom w:val="0"/>
      <w:divBdr>
        <w:top w:val="none" w:sz="0" w:space="0" w:color="auto"/>
        <w:left w:val="none" w:sz="0" w:space="0" w:color="auto"/>
        <w:bottom w:val="none" w:sz="0" w:space="0" w:color="auto"/>
        <w:right w:val="none" w:sz="0" w:space="0" w:color="auto"/>
      </w:divBdr>
      <w:divsChild>
        <w:div w:id="111289615">
          <w:marLeft w:val="0"/>
          <w:marRight w:val="0"/>
          <w:marTop w:val="0"/>
          <w:marBottom w:val="0"/>
          <w:divBdr>
            <w:top w:val="none" w:sz="0" w:space="0" w:color="auto"/>
            <w:left w:val="none" w:sz="0" w:space="0" w:color="auto"/>
            <w:bottom w:val="none" w:sz="0" w:space="0" w:color="auto"/>
            <w:right w:val="none" w:sz="0" w:space="0" w:color="auto"/>
          </w:divBdr>
        </w:div>
        <w:div w:id="118256859">
          <w:marLeft w:val="0"/>
          <w:marRight w:val="0"/>
          <w:marTop w:val="0"/>
          <w:marBottom w:val="0"/>
          <w:divBdr>
            <w:top w:val="none" w:sz="0" w:space="0" w:color="auto"/>
            <w:left w:val="none" w:sz="0" w:space="0" w:color="auto"/>
            <w:bottom w:val="none" w:sz="0" w:space="0" w:color="auto"/>
            <w:right w:val="none" w:sz="0" w:space="0" w:color="auto"/>
          </w:divBdr>
          <w:divsChild>
            <w:div w:id="901213701">
              <w:marLeft w:val="0"/>
              <w:marRight w:val="0"/>
              <w:marTop w:val="0"/>
              <w:marBottom w:val="0"/>
              <w:divBdr>
                <w:top w:val="none" w:sz="0" w:space="0" w:color="auto"/>
                <w:left w:val="none" w:sz="0" w:space="0" w:color="auto"/>
                <w:bottom w:val="none" w:sz="0" w:space="0" w:color="auto"/>
                <w:right w:val="none" w:sz="0" w:space="0" w:color="auto"/>
              </w:divBdr>
            </w:div>
            <w:div w:id="1551108454">
              <w:marLeft w:val="0"/>
              <w:marRight w:val="0"/>
              <w:marTop w:val="0"/>
              <w:marBottom w:val="0"/>
              <w:divBdr>
                <w:top w:val="none" w:sz="0" w:space="0" w:color="auto"/>
                <w:left w:val="none" w:sz="0" w:space="0" w:color="auto"/>
                <w:bottom w:val="none" w:sz="0" w:space="0" w:color="auto"/>
                <w:right w:val="none" w:sz="0" w:space="0" w:color="auto"/>
              </w:divBdr>
            </w:div>
          </w:divsChild>
        </w:div>
        <w:div w:id="1256523596">
          <w:marLeft w:val="0"/>
          <w:marRight w:val="0"/>
          <w:marTop w:val="0"/>
          <w:marBottom w:val="0"/>
          <w:divBdr>
            <w:top w:val="none" w:sz="0" w:space="0" w:color="auto"/>
            <w:left w:val="none" w:sz="0" w:space="0" w:color="auto"/>
            <w:bottom w:val="none" w:sz="0" w:space="0" w:color="auto"/>
            <w:right w:val="none" w:sz="0" w:space="0" w:color="auto"/>
          </w:divBdr>
          <w:divsChild>
            <w:div w:id="227569120">
              <w:marLeft w:val="0"/>
              <w:marRight w:val="0"/>
              <w:marTop w:val="0"/>
              <w:marBottom w:val="0"/>
              <w:divBdr>
                <w:top w:val="none" w:sz="0" w:space="0" w:color="auto"/>
                <w:left w:val="none" w:sz="0" w:space="0" w:color="auto"/>
                <w:bottom w:val="none" w:sz="0" w:space="0" w:color="auto"/>
                <w:right w:val="none" w:sz="0" w:space="0" w:color="auto"/>
              </w:divBdr>
              <w:divsChild>
                <w:div w:id="670841344">
                  <w:marLeft w:val="0"/>
                  <w:marRight w:val="0"/>
                  <w:marTop w:val="0"/>
                  <w:marBottom w:val="0"/>
                  <w:divBdr>
                    <w:top w:val="none" w:sz="0" w:space="0" w:color="auto"/>
                    <w:left w:val="none" w:sz="0" w:space="0" w:color="auto"/>
                    <w:bottom w:val="none" w:sz="0" w:space="0" w:color="auto"/>
                    <w:right w:val="none" w:sz="0" w:space="0" w:color="auto"/>
                  </w:divBdr>
                </w:div>
                <w:div w:id="8645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546">
      <w:bodyDiv w:val="1"/>
      <w:marLeft w:val="0"/>
      <w:marRight w:val="0"/>
      <w:marTop w:val="0"/>
      <w:marBottom w:val="0"/>
      <w:divBdr>
        <w:top w:val="none" w:sz="0" w:space="0" w:color="auto"/>
        <w:left w:val="none" w:sz="0" w:space="0" w:color="auto"/>
        <w:bottom w:val="none" w:sz="0" w:space="0" w:color="auto"/>
        <w:right w:val="none" w:sz="0" w:space="0" w:color="auto"/>
      </w:divBdr>
      <w:divsChild>
        <w:div w:id="766772735">
          <w:marLeft w:val="0"/>
          <w:marRight w:val="0"/>
          <w:marTop w:val="0"/>
          <w:marBottom w:val="0"/>
          <w:divBdr>
            <w:top w:val="none" w:sz="0" w:space="0" w:color="auto"/>
            <w:left w:val="none" w:sz="0" w:space="0" w:color="auto"/>
            <w:bottom w:val="none" w:sz="0" w:space="0" w:color="auto"/>
            <w:right w:val="none" w:sz="0" w:space="0" w:color="auto"/>
          </w:divBdr>
          <w:divsChild>
            <w:div w:id="686294420">
              <w:marLeft w:val="0"/>
              <w:marRight w:val="0"/>
              <w:marTop w:val="0"/>
              <w:marBottom w:val="0"/>
              <w:divBdr>
                <w:top w:val="none" w:sz="0" w:space="0" w:color="auto"/>
                <w:left w:val="none" w:sz="0" w:space="0" w:color="auto"/>
                <w:bottom w:val="none" w:sz="0" w:space="0" w:color="auto"/>
                <w:right w:val="none" w:sz="0" w:space="0" w:color="auto"/>
              </w:divBdr>
            </w:div>
            <w:div w:id="2137868815">
              <w:marLeft w:val="0"/>
              <w:marRight w:val="0"/>
              <w:marTop w:val="0"/>
              <w:marBottom w:val="0"/>
              <w:divBdr>
                <w:top w:val="none" w:sz="0" w:space="0" w:color="auto"/>
                <w:left w:val="none" w:sz="0" w:space="0" w:color="auto"/>
                <w:bottom w:val="none" w:sz="0" w:space="0" w:color="auto"/>
                <w:right w:val="none" w:sz="0" w:space="0" w:color="auto"/>
              </w:divBdr>
            </w:div>
          </w:divsChild>
        </w:div>
        <w:div w:id="471488938">
          <w:marLeft w:val="0"/>
          <w:marRight w:val="0"/>
          <w:marTop w:val="0"/>
          <w:marBottom w:val="0"/>
          <w:divBdr>
            <w:top w:val="none" w:sz="0" w:space="0" w:color="auto"/>
            <w:left w:val="none" w:sz="0" w:space="0" w:color="auto"/>
            <w:bottom w:val="none" w:sz="0" w:space="0" w:color="auto"/>
            <w:right w:val="none" w:sz="0" w:space="0" w:color="auto"/>
          </w:divBdr>
        </w:div>
      </w:divsChild>
    </w:div>
    <w:div w:id="20130065">
      <w:bodyDiv w:val="1"/>
      <w:marLeft w:val="0"/>
      <w:marRight w:val="0"/>
      <w:marTop w:val="0"/>
      <w:marBottom w:val="0"/>
      <w:divBdr>
        <w:top w:val="none" w:sz="0" w:space="0" w:color="auto"/>
        <w:left w:val="none" w:sz="0" w:space="0" w:color="auto"/>
        <w:bottom w:val="none" w:sz="0" w:space="0" w:color="auto"/>
        <w:right w:val="none" w:sz="0" w:space="0" w:color="auto"/>
      </w:divBdr>
      <w:divsChild>
        <w:div w:id="1404176575">
          <w:marLeft w:val="0"/>
          <w:marRight w:val="0"/>
          <w:marTop w:val="0"/>
          <w:marBottom w:val="0"/>
          <w:divBdr>
            <w:top w:val="none" w:sz="0" w:space="0" w:color="auto"/>
            <w:left w:val="none" w:sz="0" w:space="0" w:color="auto"/>
            <w:bottom w:val="none" w:sz="0" w:space="0" w:color="auto"/>
            <w:right w:val="none" w:sz="0" w:space="0" w:color="auto"/>
          </w:divBdr>
        </w:div>
      </w:divsChild>
    </w:div>
    <w:div w:id="20714442">
      <w:bodyDiv w:val="1"/>
      <w:marLeft w:val="0"/>
      <w:marRight w:val="0"/>
      <w:marTop w:val="0"/>
      <w:marBottom w:val="0"/>
      <w:divBdr>
        <w:top w:val="none" w:sz="0" w:space="0" w:color="auto"/>
        <w:left w:val="none" w:sz="0" w:space="0" w:color="auto"/>
        <w:bottom w:val="none" w:sz="0" w:space="0" w:color="auto"/>
        <w:right w:val="none" w:sz="0" w:space="0" w:color="auto"/>
      </w:divBdr>
      <w:divsChild>
        <w:div w:id="2107380103">
          <w:marLeft w:val="0"/>
          <w:marRight w:val="0"/>
          <w:marTop w:val="0"/>
          <w:marBottom w:val="0"/>
          <w:divBdr>
            <w:top w:val="none" w:sz="0" w:space="0" w:color="auto"/>
            <w:left w:val="none" w:sz="0" w:space="0" w:color="auto"/>
            <w:bottom w:val="none" w:sz="0" w:space="0" w:color="auto"/>
            <w:right w:val="none" w:sz="0" w:space="0" w:color="auto"/>
          </w:divBdr>
        </w:div>
      </w:divsChild>
    </w:div>
    <w:div w:id="22706654">
      <w:bodyDiv w:val="1"/>
      <w:marLeft w:val="0"/>
      <w:marRight w:val="0"/>
      <w:marTop w:val="0"/>
      <w:marBottom w:val="0"/>
      <w:divBdr>
        <w:top w:val="none" w:sz="0" w:space="0" w:color="auto"/>
        <w:left w:val="none" w:sz="0" w:space="0" w:color="auto"/>
        <w:bottom w:val="none" w:sz="0" w:space="0" w:color="auto"/>
        <w:right w:val="none" w:sz="0" w:space="0" w:color="auto"/>
      </w:divBdr>
      <w:divsChild>
        <w:div w:id="301615637">
          <w:marLeft w:val="0"/>
          <w:marRight w:val="0"/>
          <w:marTop w:val="0"/>
          <w:marBottom w:val="0"/>
          <w:divBdr>
            <w:top w:val="none" w:sz="0" w:space="0" w:color="auto"/>
            <w:left w:val="none" w:sz="0" w:space="0" w:color="auto"/>
            <w:bottom w:val="none" w:sz="0" w:space="0" w:color="auto"/>
            <w:right w:val="none" w:sz="0" w:space="0" w:color="auto"/>
          </w:divBdr>
          <w:divsChild>
            <w:div w:id="125587158">
              <w:marLeft w:val="0"/>
              <w:marRight w:val="0"/>
              <w:marTop w:val="0"/>
              <w:marBottom w:val="0"/>
              <w:divBdr>
                <w:top w:val="none" w:sz="0" w:space="0" w:color="auto"/>
                <w:left w:val="none" w:sz="0" w:space="0" w:color="auto"/>
                <w:bottom w:val="none" w:sz="0" w:space="0" w:color="auto"/>
                <w:right w:val="none" w:sz="0" w:space="0" w:color="auto"/>
              </w:divBdr>
            </w:div>
            <w:div w:id="15935121">
              <w:marLeft w:val="0"/>
              <w:marRight w:val="0"/>
              <w:marTop w:val="0"/>
              <w:marBottom w:val="0"/>
              <w:divBdr>
                <w:top w:val="none" w:sz="0" w:space="0" w:color="auto"/>
                <w:left w:val="none" w:sz="0" w:space="0" w:color="auto"/>
                <w:bottom w:val="none" w:sz="0" w:space="0" w:color="auto"/>
                <w:right w:val="none" w:sz="0" w:space="0" w:color="auto"/>
              </w:divBdr>
            </w:div>
          </w:divsChild>
        </w:div>
        <w:div w:id="952587927">
          <w:marLeft w:val="0"/>
          <w:marRight w:val="0"/>
          <w:marTop w:val="0"/>
          <w:marBottom w:val="0"/>
          <w:divBdr>
            <w:top w:val="none" w:sz="0" w:space="0" w:color="auto"/>
            <w:left w:val="none" w:sz="0" w:space="0" w:color="auto"/>
            <w:bottom w:val="none" w:sz="0" w:space="0" w:color="auto"/>
            <w:right w:val="none" w:sz="0" w:space="0" w:color="auto"/>
          </w:divBdr>
        </w:div>
      </w:divsChild>
    </w:div>
    <w:div w:id="23485390">
      <w:bodyDiv w:val="1"/>
      <w:marLeft w:val="0"/>
      <w:marRight w:val="0"/>
      <w:marTop w:val="0"/>
      <w:marBottom w:val="0"/>
      <w:divBdr>
        <w:top w:val="none" w:sz="0" w:space="0" w:color="auto"/>
        <w:left w:val="none" w:sz="0" w:space="0" w:color="auto"/>
        <w:bottom w:val="none" w:sz="0" w:space="0" w:color="auto"/>
        <w:right w:val="none" w:sz="0" w:space="0" w:color="auto"/>
      </w:divBdr>
      <w:divsChild>
        <w:div w:id="796072399">
          <w:marLeft w:val="0"/>
          <w:marRight w:val="0"/>
          <w:marTop w:val="0"/>
          <w:marBottom w:val="0"/>
          <w:divBdr>
            <w:top w:val="none" w:sz="0" w:space="0" w:color="auto"/>
            <w:left w:val="none" w:sz="0" w:space="0" w:color="auto"/>
            <w:bottom w:val="none" w:sz="0" w:space="0" w:color="auto"/>
            <w:right w:val="none" w:sz="0" w:space="0" w:color="auto"/>
          </w:divBdr>
        </w:div>
        <w:div w:id="237204545">
          <w:marLeft w:val="0"/>
          <w:marRight w:val="0"/>
          <w:marTop w:val="0"/>
          <w:marBottom w:val="0"/>
          <w:divBdr>
            <w:top w:val="none" w:sz="0" w:space="0" w:color="auto"/>
            <w:left w:val="none" w:sz="0" w:space="0" w:color="auto"/>
            <w:bottom w:val="none" w:sz="0" w:space="0" w:color="auto"/>
            <w:right w:val="none" w:sz="0" w:space="0" w:color="auto"/>
          </w:divBdr>
          <w:divsChild>
            <w:div w:id="8762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6873">
      <w:bodyDiv w:val="1"/>
      <w:marLeft w:val="0"/>
      <w:marRight w:val="0"/>
      <w:marTop w:val="0"/>
      <w:marBottom w:val="0"/>
      <w:divBdr>
        <w:top w:val="none" w:sz="0" w:space="0" w:color="auto"/>
        <w:left w:val="none" w:sz="0" w:space="0" w:color="auto"/>
        <w:bottom w:val="none" w:sz="0" w:space="0" w:color="auto"/>
        <w:right w:val="none" w:sz="0" w:space="0" w:color="auto"/>
      </w:divBdr>
      <w:divsChild>
        <w:div w:id="381290464">
          <w:marLeft w:val="0"/>
          <w:marRight w:val="0"/>
          <w:marTop w:val="0"/>
          <w:marBottom w:val="0"/>
          <w:divBdr>
            <w:top w:val="none" w:sz="0" w:space="0" w:color="auto"/>
            <w:left w:val="none" w:sz="0" w:space="0" w:color="auto"/>
            <w:bottom w:val="none" w:sz="0" w:space="0" w:color="auto"/>
            <w:right w:val="none" w:sz="0" w:space="0" w:color="auto"/>
          </w:divBdr>
        </w:div>
        <w:div w:id="413010317">
          <w:marLeft w:val="0"/>
          <w:marRight w:val="0"/>
          <w:marTop w:val="0"/>
          <w:marBottom w:val="0"/>
          <w:divBdr>
            <w:top w:val="none" w:sz="0" w:space="0" w:color="auto"/>
            <w:left w:val="none" w:sz="0" w:space="0" w:color="auto"/>
            <w:bottom w:val="none" w:sz="0" w:space="0" w:color="auto"/>
            <w:right w:val="none" w:sz="0" w:space="0" w:color="auto"/>
          </w:divBdr>
        </w:div>
      </w:divsChild>
    </w:div>
    <w:div w:id="24603079">
      <w:bodyDiv w:val="1"/>
      <w:marLeft w:val="0"/>
      <w:marRight w:val="0"/>
      <w:marTop w:val="0"/>
      <w:marBottom w:val="0"/>
      <w:divBdr>
        <w:top w:val="none" w:sz="0" w:space="0" w:color="auto"/>
        <w:left w:val="none" w:sz="0" w:space="0" w:color="auto"/>
        <w:bottom w:val="none" w:sz="0" w:space="0" w:color="auto"/>
        <w:right w:val="none" w:sz="0" w:space="0" w:color="auto"/>
      </w:divBdr>
      <w:divsChild>
        <w:div w:id="1036658581">
          <w:marLeft w:val="0"/>
          <w:marRight w:val="0"/>
          <w:marTop w:val="0"/>
          <w:marBottom w:val="0"/>
          <w:divBdr>
            <w:top w:val="none" w:sz="0" w:space="0" w:color="auto"/>
            <w:left w:val="none" w:sz="0" w:space="0" w:color="auto"/>
            <w:bottom w:val="none" w:sz="0" w:space="0" w:color="auto"/>
            <w:right w:val="none" w:sz="0" w:space="0" w:color="auto"/>
          </w:divBdr>
          <w:divsChild>
            <w:div w:id="55474142">
              <w:marLeft w:val="0"/>
              <w:marRight w:val="0"/>
              <w:marTop w:val="0"/>
              <w:marBottom w:val="0"/>
              <w:divBdr>
                <w:top w:val="none" w:sz="0" w:space="0" w:color="auto"/>
                <w:left w:val="none" w:sz="0" w:space="0" w:color="auto"/>
                <w:bottom w:val="none" w:sz="0" w:space="0" w:color="auto"/>
                <w:right w:val="none" w:sz="0" w:space="0" w:color="auto"/>
              </w:divBdr>
              <w:divsChild>
                <w:div w:id="1500076245">
                  <w:marLeft w:val="0"/>
                  <w:marRight w:val="0"/>
                  <w:marTop w:val="0"/>
                  <w:marBottom w:val="0"/>
                  <w:divBdr>
                    <w:top w:val="none" w:sz="0" w:space="0" w:color="auto"/>
                    <w:left w:val="none" w:sz="0" w:space="0" w:color="auto"/>
                    <w:bottom w:val="none" w:sz="0" w:space="0" w:color="auto"/>
                    <w:right w:val="none" w:sz="0" w:space="0" w:color="auto"/>
                  </w:divBdr>
                </w:div>
                <w:div w:id="352732332">
                  <w:marLeft w:val="0"/>
                  <w:marRight w:val="0"/>
                  <w:marTop w:val="0"/>
                  <w:marBottom w:val="0"/>
                  <w:divBdr>
                    <w:top w:val="none" w:sz="0" w:space="0" w:color="auto"/>
                    <w:left w:val="none" w:sz="0" w:space="0" w:color="auto"/>
                    <w:bottom w:val="none" w:sz="0" w:space="0" w:color="auto"/>
                    <w:right w:val="none" w:sz="0" w:space="0" w:color="auto"/>
                  </w:divBdr>
                </w:div>
                <w:div w:id="220604410">
                  <w:marLeft w:val="0"/>
                  <w:marRight w:val="0"/>
                  <w:marTop w:val="0"/>
                  <w:marBottom w:val="0"/>
                  <w:divBdr>
                    <w:top w:val="none" w:sz="0" w:space="0" w:color="auto"/>
                    <w:left w:val="none" w:sz="0" w:space="0" w:color="auto"/>
                    <w:bottom w:val="none" w:sz="0" w:space="0" w:color="auto"/>
                    <w:right w:val="none" w:sz="0" w:space="0" w:color="auto"/>
                  </w:divBdr>
                </w:div>
                <w:div w:id="358513109">
                  <w:marLeft w:val="0"/>
                  <w:marRight w:val="0"/>
                  <w:marTop w:val="0"/>
                  <w:marBottom w:val="0"/>
                  <w:divBdr>
                    <w:top w:val="none" w:sz="0" w:space="0" w:color="auto"/>
                    <w:left w:val="none" w:sz="0" w:space="0" w:color="auto"/>
                    <w:bottom w:val="none" w:sz="0" w:space="0" w:color="auto"/>
                    <w:right w:val="none" w:sz="0" w:space="0" w:color="auto"/>
                  </w:divBdr>
                  <w:divsChild>
                    <w:div w:id="644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001">
      <w:bodyDiv w:val="1"/>
      <w:marLeft w:val="0"/>
      <w:marRight w:val="0"/>
      <w:marTop w:val="0"/>
      <w:marBottom w:val="0"/>
      <w:divBdr>
        <w:top w:val="none" w:sz="0" w:space="0" w:color="auto"/>
        <w:left w:val="none" w:sz="0" w:space="0" w:color="auto"/>
        <w:bottom w:val="none" w:sz="0" w:space="0" w:color="auto"/>
        <w:right w:val="none" w:sz="0" w:space="0" w:color="auto"/>
      </w:divBdr>
      <w:divsChild>
        <w:div w:id="1338270823">
          <w:marLeft w:val="0"/>
          <w:marRight w:val="0"/>
          <w:marTop w:val="0"/>
          <w:marBottom w:val="0"/>
          <w:divBdr>
            <w:top w:val="none" w:sz="0" w:space="0" w:color="auto"/>
            <w:left w:val="none" w:sz="0" w:space="0" w:color="auto"/>
            <w:bottom w:val="none" w:sz="0" w:space="0" w:color="auto"/>
            <w:right w:val="none" w:sz="0" w:space="0" w:color="auto"/>
          </w:divBdr>
          <w:divsChild>
            <w:div w:id="953173542">
              <w:marLeft w:val="0"/>
              <w:marRight w:val="0"/>
              <w:marTop w:val="0"/>
              <w:marBottom w:val="0"/>
              <w:divBdr>
                <w:top w:val="none" w:sz="0" w:space="0" w:color="auto"/>
                <w:left w:val="none" w:sz="0" w:space="0" w:color="auto"/>
                <w:bottom w:val="none" w:sz="0" w:space="0" w:color="auto"/>
                <w:right w:val="none" w:sz="0" w:space="0" w:color="auto"/>
              </w:divBdr>
            </w:div>
            <w:div w:id="939483769">
              <w:marLeft w:val="0"/>
              <w:marRight w:val="0"/>
              <w:marTop w:val="0"/>
              <w:marBottom w:val="0"/>
              <w:divBdr>
                <w:top w:val="none" w:sz="0" w:space="0" w:color="auto"/>
                <w:left w:val="none" w:sz="0" w:space="0" w:color="auto"/>
                <w:bottom w:val="none" w:sz="0" w:space="0" w:color="auto"/>
                <w:right w:val="none" w:sz="0" w:space="0" w:color="auto"/>
              </w:divBdr>
            </w:div>
          </w:divsChild>
        </w:div>
        <w:div w:id="1988389231">
          <w:marLeft w:val="0"/>
          <w:marRight w:val="0"/>
          <w:marTop w:val="0"/>
          <w:marBottom w:val="0"/>
          <w:divBdr>
            <w:top w:val="none" w:sz="0" w:space="0" w:color="auto"/>
            <w:left w:val="none" w:sz="0" w:space="0" w:color="auto"/>
            <w:bottom w:val="none" w:sz="0" w:space="0" w:color="auto"/>
            <w:right w:val="none" w:sz="0" w:space="0" w:color="auto"/>
          </w:divBdr>
        </w:div>
      </w:divsChild>
    </w:div>
    <w:div w:id="30541137">
      <w:bodyDiv w:val="1"/>
      <w:marLeft w:val="0"/>
      <w:marRight w:val="0"/>
      <w:marTop w:val="0"/>
      <w:marBottom w:val="0"/>
      <w:divBdr>
        <w:top w:val="none" w:sz="0" w:space="0" w:color="auto"/>
        <w:left w:val="none" w:sz="0" w:space="0" w:color="auto"/>
        <w:bottom w:val="none" w:sz="0" w:space="0" w:color="auto"/>
        <w:right w:val="none" w:sz="0" w:space="0" w:color="auto"/>
      </w:divBdr>
    </w:div>
    <w:div w:id="31468282">
      <w:bodyDiv w:val="1"/>
      <w:marLeft w:val="0"/>
      <w:marRight w:val="0"/>
      <w:marTop w:val="0"/>
      <w:marBottom w:val="0"/>
      <w:divBdr>
        <w:top w:val="none" w:sz="0" w:space="0" w:color="auto"/>
        <w:left w:val="none" w:sz="0" w:space="0" w:color="auto"/>
        <w:bottom w:val="none" w:sz="0" w:space="0" w:color="auto"/>
        <w:right w:val="none" w:sz="0" w:space="0" w:color="auto"/>
      </w:divBdr>
      <w:divsChild>
        <w:div w:id="452672400">
          <w:marLeft w:val="0"/>
          <w:marRight w:val="0"/>
          <w:marTop w:val="0"/>
          <w:marBottom w:val="0"/>
          <w:divBdr>
            <w:top w:val="none" w:sz="0" w:space="0" w:color="auto"/>
            <w:left w:val="none" w:sz="0" w:space="0" w:color="auto"/>
            <w:bottom w:val="none" w:sz="0" w:space="0" w:color="auto"/>
            <w:right w:val="none" w:sz="0" w:space="0" w:color="auto"/>
          </w:divBdr>
          <w:divsChild>
            <w:div w:id="1767456630">
              <w:marLeft w:val="0"/>
              <w:marRight w:val="0"/>
              <w:marTop w:val="0"/>
              <w:marBottom w:val="0"/>
              <w:divBdr>
                <w:top w:val="none" w:sz="0" w:space="0" w:color="auto"/>
                <w:left w:val="none" w:sz="0" w:space="0" w:color="auto"/>
                <w:bottom w:val="none" w:sz="0" w:space="0" w:color="auto"/>
                <w:right w:val="none" w:sz="0" w:space="0" w:color="auto"/>
              </w:divBdr>
            </w:div>
            <w:div w:id="1026903376">
              <w:marLeft w:val="0"/>
              <w:marRight w:val="0"/>
              <w:marTop w:val="0"/>
              <w:marBottom w:val="0"/>
              <w:divBdr>
                <w:top w:val="none" w:sz="0" w:space="0" w:color="auto"/>
                <w:left w:val="none" w:sz="0" w:space="0" w:color="auto"/>
                <w:bottom w:val="none" w:sz="0" w:space="0" w:color="auto"/>
                <w:right w:val="none" w:sz="0" w:space="0" w:color="auto"/>
              </w:divBdr>
            </w:div>
          </w:divsChild>
        </w:div>
        <w:div w:id="409079992">
          <w:marLeft w:val="0"/>
          <w:marRight w:val="0"/>
          <w:marTop w:val="0"/>
          <w:marBottom w:val="0"/>
          <w:divBdr>
            <w:top w:val="none" w:sz="0" w:space="0" w:color="auto"/>
            <w:left w:val="none" w:sz="0" w:space="0" w:color="auto"/>
            <w:bottom w:val="none" w:sz="0" w:space="0" w:color="auto"/>
            <w:right w:val="none" w:sz="0" w:space="0" w:color="auto"/>
          </w:divBdr>
        </w:div>
      </w:divsChild>
    </w:div>
    <w:div w:id="32656518">
      <w:bodyDiv w:val="1"/>
      <w:marLeft w:val="0"/>
      <w:marRight w:val="0"/>
      <w:marTop w:val="0"/>
      <w:marBottom w:val="0"/>
      <w:divBdr>
        <w:top w:val="none" w:sz="0" w:space="0" w:color="auto"/>
        <w:left w:val="none" w:sz="0" w:space="0" w:color="auto"/>
        <w:bottom w:val="none" w:sz="0" w:space="0" w:color="auto"/>
        <w:right w:val="none" w:sz="0" w:space="0" w:color="auto"/>
      </w:divBdr>
      <w:divsChild>
        <w:div w:id="323632591">
          <w:marLeft w:val="0"/>
          <w:marRight w:val="0"/>
          <w:marTop w:val="0"/>
          <w:marBottom w:val="0"/>
          <w:divBdr>
            <w:top w:val="none" w:sz="0" w:space="0" w:color="auto"/>
            <w:left w:val="none" w:sz="0" w:space="0" w:color="auto"/>
            <w:bottom w:val="none" w:sz="0" w:space="0" w:color="auto"/>
            <w:right w:val="none" w:sz="0" w:space="0" w:color="auto"/>
          </w:divBdr>
        </w:div>
        <w:div w:id="1088382256">
          <w:marLeft w:val="0"/>
          <w:marRight w:val="0"/>
          <w:marTop w:val="0"/>
          <w:marBottom w:val="0"/>
          <w:divBdr>
            <w:top w:val="none" w:sz="0" w:space="0" w:color="auto"/>
            <w:left w:val="none" w:sz="0" w:space="0" w:color="auto"/>
            <w:bottom w:val="none" w:sz="0" w:space="0" w:color="auto"/>
            <w:right w:val="none" w:sz="0" w:space="0" w:color="auto"/>
          </w:divBdr>
          <w:divsChild>
            <w:div w:id="1037511087">
              <w:marLeft w:val="0"/>
              <w:marRight w:val="0"/>
              <w:marTop w:val="0"/>
              <w:marBottom w:val="0"/>
              <w:divBdr>
                <w:top w:val="none" w:sz="0" w:space="0" w:color="auto"/>
                <w:left w:val="none" w:sz="0" w:space="0" w:color="auto"/>
                <w:bottom w:val="none" w:sz="0" w:space="0" w:color="auto"/>
                <w:right w:val="none" w:sz="0" w:space="0" w:color="auto"/>
              </w:divBdr>
              <w:divsChild>
                <w:div w:id="9258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185">
      <w:bodyDiv w:val="1"/>
      <w:marLeft w:val="0"/>
      <w:marRight w:val="0"/>
      <w:marTop w:val="0"/>
      <w:marBottom w:val="0"/>
      <w:divBdr>
        <w:top w:val="none" w:sz="0" w:space="0" w:color="auto"/>
        <w:left w:val="none" w:sz="0" w:space="0" w:color="auto"/>
        <w:bottom w:val="none" w:sz="0" w:space="0" w:color="auto"/>
        <w:right w:val="none" w:sz="0" w:space="0" w:color="auto"/>
      </w:divBdr>
      <w:divsChild>
        <w:div w:id="764612596">
          <w:marLeft w:val="0"/>
          <w:marRight w:val="0"/>
          <w:marTop w:val="0"/>
          <w:marBottom w:val="0"/>
          <w:divBdr>
            <w:top w:val="none" w:sz="0" w:space="0" w:color="auto"/>
            <w:left w:val="none" w:sz="0" w:space="0" w:color="auto"/>
            <w:bottom w:val="none" w:sz="0" w:space="0" w:color="auto"/>
            <w:right w:val="none" w:sz="0" w:space="0" w:color="auto"/>
          </w:divBdr>
          <w:divsChild>
            <w:div w:id="44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7349">
      <w:bodyDiv w:val="1"/>
      <w:marLeft w:val="0"/>
      <w:marRight w:val="0"/>
      <w:marTop w:val="0"/>
      <w:marBottom w:val="0"/>
      <w:divBdr>
        <w:top w:val="none" w:sz="0" w:space="0" w:color="auto"/>
        <w:left w:val="none" w:sz="0" w:space="0" w:color="auto"/>
        <w:bottom w:val="none" w:sz="0" w:space="0" w:color="auto"/>
        <w:right w:val="none" w:sz="0" w:space="0" w:color="auto"/>
      </w:divBdr>
      <w:divsChild>
        <w:div w:id="1891771592">
          <w:marLeft w:val="0"/>
          <w:marRight w:val="0"/>
          <w:marTop w:val="0"/>
          <w:marBottom w:val="0"/>
          <w:divBdr>
            <w:top w:val="none" w:sz="0" w:space="0" w:color="auto"/>
            <w:left w:val="none" w:sz="0" w:space="0" w:color="auto"/>
            <w:bottom w:val="none" w:sz="0" w:space="0" w:color="auto"/>
            <w:right w:val="none" w:sz="0" w:space="0" w:color="auto"/>
          </w:divBdr>
        </w:div>
        <w:div w:id="1929802106">
          <w:marLeft w:val="0"/>
          <w:marRight w:val="0"/>
          <w:marTop w:val="0"/>
          <w:marBottom w:val="0"/>
          <w:divBdr>
            <w:top w:val="none" w:sz="0" w:space="0" w:color="auto"/>
            <w:left w:val="none" w:sz="0" w:space="0" w:color="auto"/>
            <w:bottom w:val="none" w:sz="0" w:space="0" w:color="auto"/>
            <w:right w:val="none" w:sz="0" w:space="0" w:color="auto"/>
          </w:divBdr>
        </w:div>
      </w:divsChild>
    </w:div>
    <w:div w:id="33890537">
      <w:bodyDiv w:val="1"/>
      <w:marLeft w:val="0"/>
      <w:marRight w:val="0"/>
      <w:marTop w:val="0"/>
      <w:marBottom w:val="0"/>
      <w:divBdr>
        <w:top w:val="none" w:sz="0" w:space="0" w:color="auto"/>
        <w:left w:val="none" w:sz="0" w:space="0" w:color="auto"/>
        <w:bottom w:val="none" w:sz="0" w:space="0" w:color="auto"/>
        <w:right w:val="none" w:sz="0" w:space="0" w:color="auto"/>
      </w:divBdr>
      <w:divsChild>
        <w:div w:id="935478154">
          <w:marLeft w:val="0"/>
          <w:marRight w:val="0"/>
          <w:marTop w:val="0"/>
          <w:marBottom w:val="0"/>
          <w:divBdr>
            <w:top w:val="none" w:sz="0" w:space="0" w:color="auto"/>
            <w:left w:val="none" w:sz="0" w:space="0" w:color="auto"/>
            <w:bottom w:val="none" w:sz="0" w:space="0" w:color="auto"/>
            <w:right w:val="none" w:sz="0" w:space="0" w:color="auto"/>
          </w:divBdr>
          <w:divsChild>
            <w:div w:id="210388565">
              <w:marLeft w:val="0"/>
              <w:marRight w:val="0"/>
              <w:marTop w:val="0"/>
              <w:marBottom w:val="0"/>
              <w:divBdr>
                <w:top w:val="none" w:sz="0" w:space="0" w:color="auto"/>
                <w:left w:val="none" w:sz="0" w:space="0" w:color="auto"/>
                <w:bottom w:val="none" w:sz="0" w:space="0" w:color="auto"/>
                <w:right w:val="none" w:sz="0" w:space="0" w:color="auto"/>
              </w:divBdr>
            </w:div>
          </w:divsChild>
        </w:div>
        <w:div w:id="658077848">
          <w:marLeft w:val="0"/>
          <w:marRight w:val="0"/>
          <w:marTop w:val="0"/>
          <w:marBottom w:val="0"/>
          <w:divBdr>
            <w:top w:val="none" w:sz="0" w:space="0" w:color="auto"/>
            <w:left w:val="none" w:sz="0" w:space="0" w:color="auto"/>
            <w:bottom w:val="none" w:sz="0" w:space="0" w:color="auto"/>
            <w:right w:val="none" w:sz="0" w:space="0" w:color="auto"/>
          </w:divBdr>
        </w:div>
      </w:divsChild>
    </w:div>
    <w:div w:id="35467132">
      <w:bodyDiv w:val="1"/>
      <w:marLeft w:val="0"/>
      <w:marRight w:val="0"/>
      <w:marTop w:val="0"/>
      <w:marBottom w:val="0"/>
      <w:divBdr>
        <w:top w:val="none" w:sz="0" w:space="0" w:color="auto"/>
        <w:left w:val="none" w:sz="0" w:space="0" w:color="auto"/>
        <w:bottom w:val="none" w:sz="0" w:space="0" w:color="auto"/>
        <w:right w:val="none" w:sz="0" w:space="0" w:color="auto"/>
      </w:divBdr>
      <w:divsChild>
        <w:div w:id="399984468">
          <w:marLeft w:val="0"/>
          <w:marRight w:val="0"/>
          <w:marTop w:val="0"/>
          <w:marBottom w:val="0"/>
          <w:divBdr>
            <w:top w:val="none" w:sz="0" w:space="0" w:color="auto"/>
            <w:left w:val="none" w:sz="0" w:space="0" w:color="auto"/>
            <w:bottom w:val="none" w:sz="0" w:space="0" w:color="auto"/>
            <w:right w:val="none" w:sz="0" w:space="0" w:color="auto"/>
          </w:divBdr>
        </w:div>
      </w:divsChild>
    </w:div>
    <w:div w:id="35787188">
      <w:bodyDiv w:val="1"/>
      <w:marLeft w:val="0"/>
      <w:marRight w:val="0"/>
      <w:marTop w:val="0"/>
      <w:marBottom w:val="0"/>
      <w:divBdr>
        <w:top w:val="none" w:sz="0" w:space="0" w:color="auto"/>
        <w:left w:val="none" w:sz="0" w:space="0" w:color="auto"/>
        <w:bottom w:val="none" w:sz="0" w:space="0" w:color="auto"/>
        <w:right w:val="none" w:sz="0" w:space="0" w:color="auto"/>
      </w:divBdr>
      <w:divsChild>
        <w:div w:id="424544161">
          <w:marLeft w:val="0"/>
          <w:marRight w:val="0"/>
          <w:marTop w:val="0"/>
          <w:marBottom w:val="0"/>
          <w:divBdr>
            <w:top w:val="none" w:sz="0" w:space="0" w:color="auto"/>
            <w:left w:val="none" w:sz="0" w:space="0" w:color="auto"/>
            <w:bottom w:val="none" w:sz="0" w:space="0" w:color="auto"/>
            <w:right w:val="none" w:sz="0" w:space="0" w:color="auto"/>
          </w:divBdr>
          <w:divsChild>
            <w:div w:id="1224876460">
              <w:marLeft w:val="0"/>
              <w:marRight w:val="0"/>
              <w:marTop w:val="0"/>
              <w:marBottom w:val="0"/>
              <w:divBdr>
                <w:top w:val="none" w:sz="0" w:space="0" w:color="auto"/>
                <w:left w:val="none" w:sz="0" w:space="0" w:color="auto"/>
                <w:bottom w:val="none" w:sz="0" w:space="0" w:color="auto"/>
                <w:right w:val="none" w:sz="0" w:space="0" w:color="auto"/>
              </w:divBdr>
            </w:div>
            <w:div w:id="1365443698">
              <w:marLeft w:val="0"/>
              <w:marRight w:val="0"/>
              <w:marTop w:val="0"/>
              <w:marBottom w:val="0"/>
              <w:divBdr>
                <w:top w:val="none" w:sz="0" w:space="0" w:color="auto"/>
                <w:left w:val="none" w:sz="0" w:space="0" w:color="auto"/>
                <w:bottom w:val="none" w:sz="0" w:space="0" w:color="auto"/>
                <w:right w:val="none" w:sz="0" w:space="0" w:color="auto"/>
              </w:divBdr>
            </w:div>
          </w:divsChild>
        </w:div>
        <w:div w:id="1113213300">
          <w:marLeft w:val="0"/>
          <w:marRight w:val="0"/>
          <w:marTop w:val="0"/>
          <w:marBottom w:val="0"/>
          <w:divBdr>
            <w:top w:val="none" w:sz="0" w:space="0" w:color="auto"/>
            <w:left w:val="none" w:sz="0" w:space="0" w:color="auto"/>
            <w:bottom w:val="none" w:sz="0" w:space="0" w:color="auto"/>
            <w:right w:val="none" w:sz="0" w:space="0" w:color="auto"/>
          </w:divBdr>
        </w:div>
      </w:divsChild>
    </w:div>
    <w:div w:id="37169137">
      <w:bodyDiv w:val="1"/>
      <w:marLeft w:val="0"/>
      <w:marRight w:val="0"/>
      <w:marTop w:val="0"/>
      <w:marBottom w:val="0"/>
      <w:divBdr>
        <w:top w:val="none" w:sz="0" w:space="0" w:color="auto"/>
        <w:left w:val="none" w:sz="0" w:space="0" w:color="auto"/>
        <w:bottom w:val="none" w:sz="0" w:space="0" w:color="auto"/>
        <w:right w:val="none" w:sz="0" w:space="0" w:color="auto"/>
      </w:divBdr>
      <w:divsChild>
        <w:div w:id="2023166570">
          <w:marLeft w:val="0"/>
          <w:marRight w:val="0"/>
          <w:marTop w:val="0"/>
          <w:marBottom w:val="0"/>
          <w:divBdr>
            <w:top w:val="none" w:sz="0" w:space="0" w:color="auto"/>
            <w:left w:val="none" w:sz="0" w:space="0" w:color="auto"/>
            <w:bottom w:val="none" w:sz="0" w:space="0" w:color="auto"/>
            <w:right w:val="none" w:sz="0" w:space="0" w:color="auto"/>
          </w:divBdr>
          <w:divsChild>
            <w:div w:id="190996573">
              <w:marLeft w:val="0"/>
              <w:marRight w:val="0"/>
              <w:marTop w:val="0"/>
              <w:marBottom w:val="0"/>
              <w:divBdr>
                <w:top w:val="none" w:sz="0" w:space="0" w:color="auto"/>
                <w:left w:val="none" w:sz="0" w:space="0" w:color="auto"/>
                <w:bottom w:val="none" w:sz="0" w:space="0" w:color="auto"/>
                <w:right w:val="none" w:sz="0" w:space="0" w:color="auto"/>
              </w:divBdr>
            </w:div>
            <w:div w:id="1767917816">
              <w:marLeft w:val="0"/>
              <w:marRight w:val="0"/>
              <w:marTop w:val="0"/>
              <w:marBottom w:val="0"/>
              <w:divBdr>
                <w:top w:val="none" w:sz="0" w:space="0" w:color="auto"/>
                <w:left w:val="none" w:sz="0" w:space="0" w:color="auto"/>
                <w:bottom w:val="none" w:sz="0" w:space="0" w:color="auto"/>
                <w:right w:val="none" w:sz="0" w:space="0" w:color="auto"/>
              </w:divBdr>
            </w:div>
          </w:divsChild>
        </w:div>
        <w:div w:id="1797600767">
          <w:marLeft w:val="0"/>
          <w:marRight w:val="0"/>
          <w:marTop w:val="0"/>
          <w:marBottom w:val="0"/>
          <w:divBdr>
            <w:top w:val="none" w:sz="0" w:space="0" w:color="auto"/>
            <w:left w:val="none" w:sz="0" w:space="0" w:color="auto"/>
            <w:bottom w:val="none" w:sz="0" w:space="0" w:color="auto"/>
            <w:right w:val="none" w:sz="0" w:space="0" w:color="auto"/>
          </w:divBdr>
        </w:div>
      </w:divsChild>
    </w:div>
    <w:div w:id="38748671">
      <w:bodyDiv w:val="1"/>
      <w:marLeft w:val="0"/>
      <w:marRight w:val="0"/>
      <w:marTop w:val="0"/>
      <w:marBottom w:val="0"/>
      <w:divBdr>
        <w:top w:val="none" w:sz="0" w:space="0" w:color="auto"/>
        <w:left w:val="none" w:sz="0" w:space="0" w:color="auto"/>
        <w:bottom w:val="none" w:sz="0" w:space="0" w:color="auto"/>
        <w:right w:val="none" w:sz="0" w:space="0" w:color="auto"/>
      </w:divBdr>
      <w:divsChild>
        <w:div w:id="457845006">
          <w:marLeft w:val="0"/>
          <w:marRight w:val="0"/>
          <w:marTop w:val="0"/>
          <w:marBottom w:val="0"/>
          <w:divBdr>
            <w:top w:val="none" w:sz="0" w:space="0" w:color="auto"/>
            <w:left w:val="none" w:sz="0" w:space="0" w:color="auto"/>
            <w:bottom w:val="none" w:sz="0" w:space="0" w:color="auto"/>
            <w:right w:val="none" w:sz="0" w:space="0" w:color="auto"/>
          </w:divBdr>
          <w:divsChild>
            <w:div w:id="595939788">
              <w:marLeft w:val="0"/>
              <w:marRight w:val="0"/>
              <w:marTop w:val="0"/>
              <w:marBottom w:val="0"/>
              <w:divBdr>
                <w:top w:val="none" w:sz="0" w:space="0" w:color="auto"/>
                <w:left w:val="none" w:sz="0" w:space="0" w:color="auto"/>
                <w:bottom w:val="none" w:sz="0" w:space="0" w:color="auto"/>
                <w:right w:val="none" w:sz="0" w:space="0" w:color="auto"/>
              </w:divBdr>
              <w:divsChild>
                <w:div w:id="10291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4249">
          <w:marLeft w:val="0"/>
          <w:marRight w:val="0"/>
          <w:marTop w:val="0"/>
          <w:marBottom w:val="0"/>
          <w:divBdr>
            <w:top w:val="none" w:sz="0" w:space="0" w:color="auto"/>
            <w:left w:val="none" w:sz="0" w:space="0" w:color="auto"/>
            <w:bottom w:val="none" w:sz="0" w:space="0" w:color="auto"/>
            <w:right w:val="none" w:sz="0" w:space="0" w:color="auto"/>
          </w:divBdr>
          <w:divsChild>
            <w:div w:id="418599517">
              <w:marLeft w:val="0"/>
              <w:marRight w:val="0"/>
              <w:marTop w:val="0"/>
              <w:marBottom w:val="0"/>
              <w:divBdr>
                <w:top w:val="none" w:sz="0" w:space="0" w:color="auto"/>
                <w:left w:val="none" w:sz="0" w:space="0" w:color="auto"/>
                <w:bottom w:val="none" w:sz="0" w:space="0" w:color="auto"/>
                <w:right w:val="none" w:sz="0" w:space="0" w:color="auto"/>
              </w:divBdr>
            </w:div>
            <w:div w:id="1593316176">
              <w:marLeft w:val="0"/>
              <w:marRight w:val="0"/>
              <w:marTop w:val="0"/>
              <w:marBottom w:val="0"/>
              <w:divBdr>
                <w:top w:val="none" w:sz="0" w:space="0" w:color="auto"/>
                <w:left w:val="none" w:sz="0" w:space="0" w:color="auto"/>
                <w:bottom w:val="none" w:sz="0" w:space="0" w:color="auto"/>
                <w:right w:val="none" w:sz="0" w:space="0" w:color="auto"/>
              </w:divBdr>
            </w:div>
          </w:divsChild>
        </w:div>
        <w:div w:id="1274479493">
          <w:marLeft w:val="0"/>
          <w:marRight w:val="0"/>
          <w:marTop w:val="0"/>
          <w:marBottom w:val="0"/>
          <w:divBdr>
            <w:top w:val="none" w:sz="0" w:space="0" w:color="auto"/>
            <w:left w:val="none" w:sz="0" w:space="0" w:color="auto"/>
            <w:bottom w:val="none" w:sz="0" w:space="0" w:color="auto"/>
            <w:right w:val="none" w:sz="0" w:space="0" w:color="auto"/>
          </w:divBdr>
        </w:div>
        <w:div w:id="2085912251">
          <w:marLeft w:val="0"/>
          <w:marRight w:val="0"/>
          <w:marTop w:val="0"/>
          <w:marBottom w:val="0"/>
          <w:divBdr>
            <w:top w:val="none" w:sz="0" w:space="0" w:color="auto"/>
            <w:left w:val="none" w:sz="0" w:space="0" w:color="auto"/>
            <w:bottom w:val="none" w:sz="0" w:space="0" w:color="auto"/>
            <w:right w:val="none" w:sz="0" w:space="0" w:color="auto"/>
          </w:divBdr>
          <w:divsChild>
            <w:div w:id="1174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7762">
      <w:bodyDiv w:val="1"/>
      <w:marLeft w:val="0"/>
      <w:marRight w:val="0"/>
      <w:marTop w:val="0"/>
      <w:marBottom w:val="0"/>
      <w:divBdr>
        <w:top w:val="none" w:sz="0" w:space="0" w:color="auto"/>
        <w:left w:val="none" w:sz="0" w:space="0" w:color="auto"/>
        <w:bottom w:val="none" w:sz="0" w:space="0" w:color="auto"/>
        <w:right w:val="none" w:sz="0" w:space="0" w:color="auto"/>
      </w:divBdr>
      <w:divsChild>
        <w:div w:id="1928608906">
          <w:marLeft w:val="0"/>
          <w:marRight w:val="0"/>
          <w:marTop w:val="0"/>
          <w:marBottom w:val="0"/>
          <w:divBdr>
            <w:top w:val="none" w:sz="0" w:space="0" w:color="auto"/>
            <w:left w:val="none" w:sz="0" w:space="0" w:color="auto"/>
            <w:bottom w:val="none" w:sz="0" w:space="0" w:color="auto"/>
            <w:right w:val="none" w:sz="0" w:space="0" w:color="auto"/>
          </w:divBdr>
          <w:divsChild>
            <w:div w:id="950435510">
              <w:marLeft w:val="0"/>
              <w:marRight w:val="0"/>
              <w:marTop w:val="0"/>
              <w:marBottom w:val="0"/>
              <w:divBdr>
                <w:top w:val="none" w:sz="0" w:space="0" w:color="auto"/>
                <w:left w:val="none" w:sz="0" w:space="0" w:color="auto"/>
                <w:bottom w:val="none" w:sz="0" w:space="0" w:color="auto"/>
                <w:right w:val="none" w:sz="0" w:space="0" w:color="auto"/>
              </w:divBdr>
            </w:div>
            <w:div w:id="854803180">
              <w:marLeft w:val="0"/>
              <w:marRight w:val="0"/>
              <w:marTop w:val="0"/>
              <w:marBottom w:val="0"/>
              <w:divBdr>
                <w:top w:val="none" w:sz="0" w:space="0" w:color="auto"/>
                <w:left w:val="none" w:sz="0" w:space="0" w:color="auto"/>
                <w:bottom w:val="none" w:sz="0" w:space="0" w:color="auto"/>
                <w:right w:val="none" w:sz="0" w:space="0" w:color="auto"/>
              </w:divBdr>
            </w:div>
          </w:divsChild>
        </w:div>
        <w:div w:id="530610571">
          <w:marLeft w:val="0"/>
          <w:marRight w:val="0"/>
          <w:marTop w:val="0"/>
          <w:marBottom w:val="0"/>
          <w:divBdr>
            <w:top w:val="none" w:sz="0" w:space="0" w:color="auto"/>
            <w:left w:val="none" w:sz="0" w:space="0" w:color="auto"/>
            <w:bottom w:val="none" w:sz="0" w:space="0" w:color="auto"/>
            <w:right w:val="none" w:sz="0" w:space="0" w:color="auto"/>
          </w:divBdr>
        </w:div>
      </w:divsChild>
    </w:div>
    <w:div w:id="40252564">
      <w:bodyDiv w:val="1"/>
      <w:marLeft w:val="0"/>
      <w:marRight w:val="0"/>
      <w:marTop w:val="0"/>
      <w:marBottom w:val="0"/>
      <w:divBdr>
        <w:top w:val="none" w:sz="0" w:space="0" w:color="auto"/>
        <w:left w:val="none" w:sz="0" w:space="0" w:color="auto"/>
        <w:bottom w:val="none" w:sz="0" w:space="0" w:color="auto"/>
        <w:right w:val="none" w:sz="0" w:space="0" w:color="auto"/>
      </w:divBdr>
    </w:div>
    <w:div w:id="41830186">
      <w:bodyDiv w:val="1"/>
      <w:marLeft w:val="0"/>
      <w:marRight w:val="0"/>
      <w:marTop w:val="0"/>
      <w:marBottom w:val="0"/>
      <w:divBdr>
        <w:top w:val="none" w:sz="0" w:space="0" w:color="auto"/>
        <w:left w:val="none" w:sz="0" w:space="0" w:color="auto"/>
        <w:bottom w:val="none" w:sz="0" w:space="0" w:color="auto"/>
        <w:right w:val="none" w:sz="0" w:space="0" w:color="auto"/>
      </w:divBdr>
      <w:divsChild>
        <w:div w:id="6256406">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
            <w:div w:id="630093125">
              <w:marLeft w:val="0"/>
              <w:marRight w:val="0"/>
              <w:marTop w:val="0"/>
              <w:marBottom w:val="0"/>
              <w:divBdr>
                <w:top w:val="none" w:sz="0" w:space="0" w:color="auto"/>
                <w:left w:val="none" w:sz="0" w:space="0" w:color="auto"/>
                <w:bottom w:val="none" w:sz="0" w:space="0" w:color="auto"/>
                <w:right w:val="none" w:sz="0" w:space="0" w:color="auto"/>
              </w:divBdr>
            </w:div>
          </w:divsChild>
        </w:div>
        <w:div w:id="984776443">
          <w:marLeft w:val="0"/>
          <w:marRight w:val="0"/>
          <w:marTop w:val="0"/>
          <w:marBottom w:val="0"/>
          <w:divBdr>
            <w:top w:val="none" w:sz="0" w:space="0" w:color="auto"/>
            <w:left w:val="none" w:sz="0" w:space="0" w:color="auto"/>
            <w:bottom w:val="none" w:sz="0" w:space="0" w:color="auto"/>
            <w:right w:val="none" w:sz="0" w:space="0" w:color="auto"/>
          </w:divBdr>
        </w:div>
      </w:divsChild>
    </w:div>
    <w:div w:id="41834006">
      <w:bodyDiv w:val="1"/>
      <w:marLeft w:val="0"/>
      <w:marRight w:val="0"/>
      <w:marTop w:val="0"/>
      <w:marBottom w:val="0"/>
      <w:divBdr>
        <w:top w:val="none" w:sz="0" w:space="0" w:color="auto"/>
        <w:left w:val="none" w:sz="0" w:space="0" w:color="auto"/>
        <w:bottom w:val="none" w:sz="0" w:space="0" w:color="auto"/>
        <w:right w:val="none" w:sz="0" w:space="0" w:color="auto"/>
      </w:divBdr>
      <w:divsChild>
        <w:div w:id="1525942676">
          <w:marLeft w:val="0"/>
          <w:marRight w:val="0"/>
          <w:marTop w:val="0"/>
          <w:marBottom w:val="0"/>
          <w:divBdr>
            <w:top w:val="none" w:sz="0" w:space="0" w:color="auto"/>
            <w:left w:val="none" w:sz="0" w:space="0" w:color="auto"/>
            <w:bottom w:val="none" w:sz="0" w:space="0" w:color="auto"/>
            <w:right w:val="none" w:sz="0" w:space="0" w:color="auto"/>
          </w:divBdr>
        </w:div>
      </w:divsChild>
    </w:div>
    <w:div w:id="42825943">
      <w:bodyDiv w:val="1"/>
      <w:marLeft w:val="0"/>
      <w:marRight w:val="0"/>
      <w:marTop w:val="0"/>
      <w:marBottom w:val="0"/>
      <w:divBdr>
        <w:top w:val="none" w:sz="0" w:space="0" w:color="auto"/>
        <w:left w:val="none" w:sz="0" w:space="0" w:color="auto"/>
        <w:bottom w:val="none" w:sz="0" w:space="0" w:color="auto"/>
        <w:right w:val="none" w:sz="0" w:space="0" w:color="auto"/>
      </w:divBdr>
      <w:divsChild>
        <w:div w:id="997660482">
          <w:marLeft w:val="0"/>
          <w:marRight w:val="0"/>
          <w:marTop w:val="0"/>
          <w:marBottom w:val="0"/>
          <w:divBdr>
            <w:top w:val="none" w:sz="0" w:space="0" w:color="auto"/>
            <w:left w:val="none" w:sz="0" w:space="0" w:color="auto"/>
            <w:bottom w:val="none" w:sz="0" w:space="0" w:color="auto"/>
            <w:right w:val="none" w:sz="0" w:space="0" w:color="auto"/>
          </w:divBdr>
        </w:div>
      </w:divsChild>
    </w:div>
    <w:div w:id="42991649">
      <w:bodyDiv w:val="1"/>
      <w:marLeft w:val="0"/>
      <w:marRight w:val="0"/>
      <w:marTop w:val="0"/>
      <w:marBottom w:val="0"/>
      <w:divBdr>
        <w:top w:val="none" w:sz="0" w:space="0" w:color="auto"/>
        <w:left w:val="none" w:sz="0" w:space="0" w:color="auto"/>
        <w:bottom w:val="none" w:sz="0" w:space="0" w:color="auto"/>
        <w:right w:val="none" w:sz="0" w:space="0" w:color="auto"/>
      </w:divBdr>
      <w:divsChild>
        <w:div w:id="691690307">
          <w:marLeft w:val="0"/>
          <w:marRight w:val="0"/>
          <w:marTop w:val="0"/>
          <w:marBottom w:val="0"/>
          <w:divBdr>
            <w:top w:val="none" w:sz="0" w:space="0" w:color="auto"/>
            <w:left w:val="none" w:sz="0" w:space="0" w:color="auto"/>
            <w:bottom w:val="none" w:sz="0" w:space="0" w:color="auto"/>
            <w:right w:val="none" w:sz="0" w:space="0" w:color="auto"/>
          </w:divBdr>
          <w:divsChild>
            <w:div w:id="108932590">
              <w:marLeft w:val="0"/>
              <w:marRight w:val="0"/>
              <w:marTop w:val="0"/>
              <w:marBottom w:val="0"/>
              <w:divBdr>
                <w:top w:val="none" w:sz="0" w:space="0" w:color="auto"/>
                <w:left w:val="none" w:sz="0" w:space="0" w:color="auto"/>
                <w:bottom w:val="none" w:sz="0" w:space="0" w:color="auto"/>
                <w:right w:val="none" w:sz="0" w:space="0" w:color="auto"/>
              </w:divBdr>
            </w:div>
            <w:div w:id="535822510">
              <w:marLeft w:val="0"/>
              <w:marRight w:val="0"/>
              <w:marTop w:val="0"/>
              <w:marBottom w:val="0"/>
              <w:divBdr>
                <w:top w:val="none" w:sz="0" w:space="0" w:color="auto"/>
                <w:left w:val="none" w:sz="0" w:space="0" w:color="auto"/>
                <w:bottom w:val="none" w:sz="0" w:space="0" w:color="auto"/>
                <w:right w:val="none" w:sz="0" w:space="0" w:color="auto"/>
              </w:divBdr>
            </w:div>
            <w:div w:id="877546295">
              <w:marLeft w:val="0"/>
              <w:marRight w:val="0"/>
              <w:marTop w:val="0"/>
              <w:marBottom w:val="0"/>
              <w:divBdr>
                <w:top w:val="none" w:sz="0" w:space="0" w:color="auto"/>
                <w:left w:val="none" w:sz="0" w:space="0" w:color="auto"/>
                <w:bottom w:val="none" w:sz="0" w:space="0" w:color="auto"/>
                <w:right w:val="none" w:sz="0" w:space="0" w:color="auto"/>
              </w:divBdr>
            </w:div>
          </w:divsChild>
        </w:div>
        <w:div w:id="612053709">
          <w:marLeft w:val="0"/>
          <w:marRight w:val="0"/>
          <w:marTop w:val="0"/>
          <w:marBottom w:val="0"/>
          <w:divBdr>
            <w:top w:val="none" w:sz="0" w:space="0" w:color="auto"/>
            <w:left w:val="none" w:sz="0" w:space="0" w:color="auto"/>
            <w:bottom w:val="none" w:sz="0" w:space="0" w:color="auto"/>
            <w:right w:val="none" w:sz="0" w:space="0" w:color="auto"/>
          </w:divBdr>
        </w:div>
      </w:divsChild>
    </w:div>
    <w:div w:id="43799445">
      <w:bodyDiv w:val="1"/>
      <w:marLeft w:val="0"/>
      <w:marRight w:val="0"/>
      <w:marTop w:val="0"/>
      <w:marBottom w:val="0"/>
      <w:divBdr>
        <w:top w:val="none" w:sz="0" w:space="0" w:color="auto"/>
        <w:left w:val="none" w:sz="0" w:space="0" w:color="auto"/>
        <w:bottom w:val="none" w:sz="0" w:space="0" w:color="auto"/>
        <w:right w:val="none" w:sz="0" w:space="0" w:color="auto"/>
      </w:divBdr>
      <w:divsChild>
        <w:div w:id="485249483">
          <w:marLeft w:val="0"/>
          <w:marRight w:val="0"/>
          <w:marTop w:val="0"/>
          <w:marBottom w:val="0"/>
          <w:divBdr>
            <w:top w:val="none" w:sz="0" w:space="0" w:color="auto"/>
            <w:left w:val="none" w:sz="0" w:space="0" w:color="auto"/>
            <w:bottom w:val="none" w:sz="0" w:space="0" w:color="auto"/>
            <w:right w:val="none" w:sz="0" w:space="0" w:color="auto"/>
          </w:divBdr>
          <w:divsChild>
            <w:div w:id="1168405615">
              <w:marLeft w:val="0"/>
              <w:marRight w:val="0"/>
              <w:marTop w:val="0"/>
              <w:marBottom w:val="0"/>
              <w:divBdr>
                <w:top w:val="none" w:sz="0" w:space="0" w:color="auto"/>
                <w:left w:val="none" w:sz="0" w:space="0" w:color="auto"/>
                <w:bottom w:val="none" w:sz="0" w:space="0" w:color="auto"/>
                <w:right w:val="none" w:sz="0" w:space="0" w:color="auto"/>
              </w:divBdr>
              <w:divsChild>
                <w:div w:id="1209144416">
                  <w:marLeft w:val="0"/>
                  <w:marRight w:val="0"/>
                  <w:marTop w:val="0"/>
                  <w:marBottom w:val="0"/>
                  <w:divBdr>
                    <w:top w:val="none" w:sz="0" w:space="0" w:color="auto"/>
                    <w:left w:val="none" w:sz="0" w:space="0" w:color="auto"/>
                    <w:bottom w:val="none" w:sz="0" w:space="0" w:color="auto"/>
                    <w:right w:val="none" w:sz="0" w:space="0" w:color="auto"/>
                  </w:divBdr>
                </w:div>
              </w:divsChild>
            </w:div>
            <w:div w:id="15954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7086">
      <w:bodyDiv w:val="1"/>
      <w:marLeft w:val="0"/>
      <w:marRight w:val="0"/>
      <w:marTop w:val="0"/>
      <w:marBottom w:val="0"/>
      <w:divBdr>
        <w:top w:val="none" w:sz="0" w:space="0" w:color="auto"/>
        <w:left w:val="none" w:sz="0" w:space="0" w:color="auto"/>
        <w:bottom w:val="none" w:sz="0" w:space="0" w:color="auto"/>
        <w:right w:val="none" w:sz="0" w:space="0" w:color="auto"/>
      </w:divBdr>
      <w:divsChild>
        <w:div w:id="1858618050">
          <w:marLeft w:val="0"/>
          <w:marRight w:val="0"/>
          <w:marTop w:val="0"/>
          <w:marBottom w:val="0"/>
          <w:divBdr>
            <w:top w:val="none" w:sz="0" w:space="0" w:color="auto"/>
            <w:left w:val="none" w:sz="0" w:space="0" w:color="auto"/>
            <w:bottom w:val="none" w:sz="0" w:space="0" w:color="auto"/>
            <w:right w:val="none" w:sz="0" w:space="0" w:color="auto"/>
          </w:divBdr>
          <w:divsChild>
            <w:div w:id="2133817161">
              <w:marLeft w:val="0"/>
              <w:marRight w:val="0"/>
              <w:marTop w:val="0"/>
              <w:marBottom w:val="0"/>
              <w:divBdr>
                <w:top w:val="none" w:sz="0" w:space="0" w:color="auto"/>
                <w:left w:val="none" w:sz="0" w:space="0" w:color="auto"/>
                <w:bottom w:val="none" w:sz="0" w:space="0" w:color="auto"/>
                <w:right w:val="none" w:sz="0" w:space="0" w:color="auto"/>
              </w:divBdr>
            </w:div>
            <w:div w:id="1364475127">
              <w:marLeft w:val="0"/>
              <w:marRight w:val="0"/>
              <w:marTop w:val="0"/>
              <w:marBottom w:val="0"/>
              <w:divBdr>
                <w:top w:val="none" w:sz="0" w:space="0" w:color="auto"/>
                <w:left w:val="none" w:sz="0" w:space="0" w:color="auto"/>
                <w:bottom w:val="none" w:sz="0" w:space="0" w:color="auto"/>
                <w:right w:val="none" w:sz="0" w:space="0" w:color="auto"/>
              </w:divBdr>
            </w:div>
          </w:divsChild>
        </w:div>
        <w:div w:id="664360963">
          <w:marLeft w:val="0"/>
          <w:marRight w:val="0"/>
          <w:marTop w:val="0"/>
          <w:marBottom w:val="0"/>
          <w:divBdr>
            <w:top w:val="none" w:sz="0" w:space="0" w:color="auto"/>
            <w:left w:val="none" w:sz="0" w:space="0" w:color="auto"/>
            <w:bottom w:val="none" w:sz="0" w:space="0" w:color="auto"/>
            <w:right w:val="none" w:sz="0" w:space="0" w:color="auto"/>
          </w:divBdr>
        </w:div>
      </w:divsChild>
    </w:div>
    <w:div w:id="44333988">
      <w:bodyDiv w:val="1"/>
      <w:marLeft w:val="0"/>
      <w:marRight w:val="0"/>
      <w:marTop w:val="0"/>
      <w:marBottom w:val="0"/>
      <w:divBdr>
        <w:top w:val="none" w:sz="0" w:space="0" w:color="auto"/>
        <w:left w:val="none" w:sz="0" w:space="0" w:color="auto"/>
        <w:bottom w:val="none" w:sz="0" w:space="0" w:color="auto"/>
        <w:right w:val="none" w:sz="0" w:space="0" w:color="auto"/>
      </w:divBdr>
      <w:divsChild>
        <w:div w:id="482282405">
          <w:marLeft w:val="0"/>
          <w:marRight w:val="0"/>
          <w:marTop w:val="0"/>
          <w:marBottom w:val="0"/>
          <w:divBdr>
            <w:top w:val="none" w:sz="0" w:space="0" w:color="auto"/>
            <w:left w:val="none" w:sz="0" w:space="0" w:color="auto"/>
            <w:bottom w:val="none" w:sz="0" w:space="0" w:color="auto"/>
            <w:right w:val="none" w:sz="0" w:space="0" w:color="auto"/>
          </w:divBdr>
          <w:divsChild>
            <w:div w:id="75716401">
              <w:marLeft w:val="0"/>
              <w:marRight w:val="0"/>
              <w:marTop w:val="0"/>
              <w:marBottom w:val="0"/>
              <w:divBdr>
                <w:top w:val="none" w:sz="0" w:space="0" w:color="auto"/>
                <w:left w:val="none" w:sz="0" w:space="0" w:color="auto"/>
                <w:bottom w:val="none" w:sz="0" w:space="0" w:color="auto"/>
                <w:right w:val="none" w:sz="0" w:space="0" w:color="auto"/>
              </w:divBdr>
              <w:divsChild>
                <w:div w:id="110444468">
                  <w:marLeft w:val="0"/>
                  <w:marRight w:val="0"/>
                  <w:marTop w:val="0"/>
                  <w:marBottom w:val="0"/>
                  <w:divBdr>
                    <w:top w:val="none" w:sz="0" w:space="0" w:color="auto"/>
                    <w:left w:val="none" w:sz="0" w:space="0" w:color="auto"/>
                    <w:bottom w:val="none" w:sz="0" w:space="0" w:color="auto"/>
                    <w:right w:val="none" w:sz="0" w:space="0" w:color="auto"/>
                  </w:divBdr>
                </w:div>
                <w:div w:id="16989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0870">
      <w:bodyDiv w:val="1"/>
      <w:marLeft w:val="0"/>
      <w:marRight w:val="0"/>
      <w:marTop w:val="0"/>
      <w:marBottom w:val="0"/>
      <w:divBdr>
        <w:top w:val="none" w:sz="0" w:space="0" w:color="auto"/>
        <w:left w:val="none" w:sz="0" w:space="0" w:color="auto"/>
        <w:bottom w:val="none" w:sz="0" w:space="0" w:color="auto"/>
        <w:right w:val="none" w:sz="0" w:space="0" w:color="auto"/>
      </w:divBdr>
      <w:divsChild>
        <w:div w:id="1777479627">
          <w:marLeft w:val="0"/>
          <w:marRight w:val="0"/>
          <w:marTop w:val="0"/>
          <w:marBottom w:val="0"/>
          <w:divBdr>
            <w:top w:val="none" w:sz="0" w:space="0" w:color="auto"/>
            <w:left w:val="none" w:sz="0" w:space="0" w:color="auto"/>
            <w:bottom w:val="none" w:sz="0" w:space="0" w:color="auto"/>
            <w:right w:val="none" w:sz="0" w:space="0" w:color="auto"/>
          </w:divBdr>
          <w:divsChild>
            <w:div w:id="1139497477">
              <w:marLeft w:val="0"/>
              <w:marRight w:val="0"/>
              <w:marTop w:val="0"/>
              <w:marBottom w:val="0"/>
              <w:divBdr>
                <w:top w:val="none" w:sz="0" w:space="0" w:color="auto"/>
                <w:left w:val="none" w:sz="0" w:space="0" w:color="auto"/>
                <w:bottom w:val="none" w:sz="0" w:space="0" w:color="auto"/>
                <w:right w:val="none" w:sz="0" w:space="0" w:color="auto"/>
              </w:divBdr>
            </w:div>
            <w:div w:id="589512918">
              <w:marLeft w:val="0"/>
              <w:marRight w:val="0"/>
              <w:marTop w:val="0"/>
              <w:marBottom w:val="0"/>
              <w:divBdr>
                <w:top w:val="none" w:sz="0" w:space="0" w:color="auto"/>
                <w:left w:val="none" w:sz="0" w:space="0" w:color="auto"/>
                <w:bottom w:val="none" w:sz="0" w:space="0" w:color="auto"/>
                <w:right w:val="none" w:sz="0" w:space="0" w:color="auto"/>
              </w:divBdr>
            </w:div>
          </w:divsChild>
        </w:div>
        <w:div w:id="443430342">
          <w:marLeft w:val="0"/>
          <w:marRight w:val="0"/>
          <w:marTop w:val="0"/>
          <w:marBottom w:val="0"/>
          <w:divBdr>
            <w:top w:val="none" w:sz="0" w:space="0" w:color="auto"/>
            <w:left w:val="none" w:sz="0" w:space="0" w:color="auto"/>
            <w:bottom w:val="none" w:sz="0" w:space="0" w:color="auto"/>
            <w:right w:val="none" w:sz="0" w:space="0" w:color="auto"/>
          </w:divBdr>
        </w:div>
      </w:divsChild>
    </w:div>
    <w:div w:id="47387697">
      <w:bodyDiv w:val="1"/>
      <w:marLeft w:val="0"/>
      <w:marRight w:val="0"/>
      <w:marTop w:val="0"/>
      <w:marBottom w:val="0"/>
      <w:divBdr>
        <w:top w:val="none" w:sz="0" w:space="0" w:color="auto"/>
        <w:left w:val="none" w:sz="0" w:space="0" w:color="auto"/>
        <w:bottom w:val="none" w:sz="0" w:space="0" w:color="auto"/>
        <w:right w:val="none" w:sz="0" w:space="0" w:color="auto"/>
      </w:divBdr>
      <w:divsChild>
        <w:div w:id="1808158538">
          <w:marLeft w:val="0"/>
          <w:marRight w:val="0"/>
          <w:marTop w:val="0"/>
          <w:marBottom w:val="0"/>
          <w:divBdr>
            <w:top w:val="none" w:sz="0" w:space="0" w:color="auto"/>
            <w:left w:val="none" w:sz="0" w:space="0" w:color="auto"/>
            <w:bottom w:val="none" w:sz="0" w:space="0" w:color="auto"/>
            <w:right w:val="none" w:sz="0" w:space="0" w:color="auto"/>
          </w:divBdr>
          <w:divsChild>
            <w:div w:id="730615161">
              <w:marLeft w:val="0"/>
              <w:marRight w:val="0"/>
              <w:marTop w:val="0"/>
              <w:marBottom w:val="0"/>
              <w:divBdr>
                <w:top w:val="none" w:sz="0" w:space="0" w:color="auto"/>
                <w:left w:val="none" w:sz="0" w:space="0" w:color="auto"/>
                <w:bottom w:val="none" w:sz="0" w:space="0" w:color="auto"/>
                <w:right w:val="none" w:sz="0" w:space="0" w:color="auto"/>
              </w:divBdr>
            </w:div>
            <w:div w:id="938024004">
              <w:marLeft w:val="0"/>
              <w:marRight w:val="0"/>
              <w:marTop w:val="0"/>
              <w:marBottom w:val="0"/>
              <w:divBdr>
                <w:top w:val="none" w:sz="0" w:space="0" w:color="auto"/>
                <w:left w:val="none" w:sz="0" w:space="0" w:color="auto"/>
                <w:bottom w:val="none" w:sz="0" w:space="0" w:color="auto"/>
                <w:right w:val="none" w:sz="0" w:space="0" w:color="auto"/>
              </w:divBdr>
            </w:div>
          </w:divsChild>
        </w:div>
        <w:div w:id="1697846540">
          <w:marLeft w:val="0"/>
          <w:marRight w:val="0"/>
          <w:marTop w:val="0"/>
          <w:marBottom w:val="0"/>
          <w:divBdr>
            <w:top w:val="none" w:sz="0" w:space="0" w:color="auto"/>
            <w:left w:val="none" w:sz="0" w:space="0" w:color="auto"/>
            <w:bottom w:val="none" w:sz="0" w:space="0" w:color="auto"/>
            <w:right w:val="none" w:sz="0" w:space="0" w:color="auto"/>
          </w:divBdr>
        </w:div>
      </w:divsChild>
    </w:div>
    <w:div w:id="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078136915">
          <w:marLeft w:val="0"/>
          <w:marRight w:val="0"/>
          <w:marTop w:val="0"/>
          <w:marBottom w:val="0"/>
          <w:divBdr>
            <w:top w:val="none" w:sz="0" w:space="0" w:color="auto"/>
            <w:left w:val="none" w:sz="0" w:space="0" w:color="auto"/>
            <w:bottom w:val="none" w:sz="0" w:space="0" w:color="auto"/>
            <w:right w:val="none" w:sz="0" w:space="0" w:color="auto"/>
          </w:divBdr>
        </w:div>
        <w:div w:id="1076897268">
          <w:marLeft w:val="0"/>
          <w:marRight w:val="0"/>
          <w:marTop w:val="0"/>
          <w:marBottom w:val="0"/>
          <w:divBdr>
            <w:top w:val="none" w:sz="0" w:space="0" w:color="auto"/>
            <w:left w:val="none" w:sz="0" w:space="0" w:color="auto"/>
            <w:bottom w:val="none" w:sz="0" w:space="0" w:color="auto"/>
            <w:right w:val="none" w:sz="0" w:space="0" w:color="auto"/>
          </w:divBdr>
        </w:div>
      </w:divsChild>
    </w:div>
    <w:div w:id="47534274">
      <w:bodyDiv w:val="1"/>
      <w:marLeft w:val="0"/>
      <w:marRight w:val="0"/>
      <w:marTop w:val="0"/>
      <w:marBottom w:val="0"/>
      <w:divBdr>
        <w:top w:val="none" w:sz="0" w:space="0" w:color="auto"/>
        <w:left w:val="none" w:sz="0" w:space="0" w:color="auto"/>
        <w:bottom w:val="none" w:sz="0" w:space="0" w:color="auto"/>
        <w:right w:val="none" w:sz="0" w:space="0" w:color="auto"/>
      </w:divBdr>
      <w:divsChild>
        <w:div w:id="2070570359">
          <w:marLeft w:val="0"/>
          <w:marRight w:val="0"/>
          <w:marTop w:val="0"/>
          <w:marBottom w:val="0"/>
          <w:divBdr>
            <w:top w:val="none" w:sz="0" w:space="0" w:color="auto"/>
            <w:left w:val="none" w:sz="0" w:space="0" w:color="auto"/>
            <w:bottom w:val="none" w:sz="0" w:space="0" w:color="auto"/>
            <w:right w:val="none" w:sz="0" w:space="0" w:color="auto"/>
          </w:divBdr>
          <w:divsChild>
            <w:div w:id="1230457334">
              <w:marLeft w:val="0"/>
              <w:marRight w:val="0"/>
              <w:marTop w:val="0"/>
              <w:marBottom w:val="0"/>
              <w:divBdr>
                <w:top w:val="none" w:sz="0" w:space="0" w:color="auto"/>
                <w:left w:val="none" w:sz="0" w:space="0" w:color="auto"/>
                <w:bottom w:val="none" w:sz="0" w:space="0" w:color="auto"/>
                <w:right w:val="none" w:sz="0" w:space="0" w:color="auto"/>
              </w:divBdr>
            </w:div>
            <w:div w:id="2127037123">
              <w:marLeft w:val="0"/>
              <w:marRight w:val="0"/>
              <w:marTop w:val="0"/>
              <w:marBottom w:val="0"/>
              <w:divBdr>
                <w:top w:val="none" w:sz="0" w:space="0" w:color="auto"/>
                <w:left w:val="none" w:sz="0" w:space="0" w:color="auto"/>
                <w:bottom w:val="none" w:sz="0" w:space="0" w:color="auto"/>
                <w:right w:val="none" w:sz="0" w:space="0" w:color="auto"/>
              </w:divBdr>
            </w:div>
          </w:divsChild>
        </w:div>
        <w:div w:id="1047686835">
          <w:marLeft w:val="0"/>
          <w:marRight w:val="0"/>
          <w:marTop w:val="0"/>
          <w:marBottom w:val="0"/>
          <w:divBdr>
            <w:top w:val="none" w:sz="0" w:space="0" w:color="auto"/>
            <w:left w:val="none" w:sz="0" w:space="0" w:color="auto"/>
            <w:bottom w:val="none" w:sz="0" w:space="0" w:color="auto"/>
            <w:right w:val="none" w:sz="0" w:space="0" w:color="auto"/>
          </w:divBdr>
        </w:div>
      </w:divsChild>
    </w:div>
    <w:div w:id="47650655">
      <w:bodyDiv w:val="1"/>
      <w:marLeft w:val="0"/>
      <w:marRight w:val="0"/>
      <w:marTop w:val="0"/>
      <w:marBottom w:val="0"/>
      <w:divBdr>
        <w:top w:val="none" w:sz="0" w:space="0" w:color="auto"/>
        <w:left w:val="none" w:sz="0" w:space="0" w:color="auto"/>
        <w:bottom w:val="none" w:sz="0" w:space="0" w:color="auto"/>
        <w:right w:val="none" w:sz="0" w:space="0" w:color="auto"/>
      </w:divBdr>
      <w:divsChild>
        <w:div w:id="191305349">
          <w:marLeft w:val="0"/>
          <w:marRight w:val="0"/>
          <w:marTop w:val="0"/>
          <w:marBottom w:val="0"/>
          <w:divBdr>
            <w:top w:val="none" w:sz="0" w:space="0" w:color="auto"/>
            <w:left w:val="none" w:sz="0" w:space="0" w:color="auto"/>
            <w:bottom w:val="none" w:sz="0" w:space="0" w:color="auto"/>
            <w:right w:val="none" w:sz="0" w:space="0" w:color="auto"/>
          </w:divBdr>
          <w:divsChild>
            <w:div w:id="2007437956">
              <w:marLeft w:val="0"/>
              <w:marRight w:val="0"/>
              <w:marTop w:val="0"/>
              <w:marBottom w:val="0"/>
              <w:divBdr>
                <w:top w:val="none" w:sz="0" w:space="0" w:color="auto"/>
                <w:left w:val="none" w:sz="0" w:space="0" w:color="auto"/>
                <w:bottom w:val="none" w:sz="0" w:space="0" w:color="auto"/>
                <w:right w:val="none" w:sz="0" w:space="0" w:color="auto"/>
              </w:divBdr>
            </w:div>
            <w:div w:id="1607274999">
              <w:marLeft w:val="0"/>
              <w:marRight w:val="0"/>
              <w:marTop w:val="0"/>
              <w:marBottom w:val="0"/>
              <w:divBdr>
                <w:top w:val="none" w:sz="0" w:space="0" w:color="auto"/>
                <w:left w:val="none" w:sz="0" w:space="0" w:color="auto"/>
                <w:bottom w:val="none" w:sz="0" w:space="0" w:color="auto"/>
                <w:right w:val="none" w:sz="0" w:space="0" w:color="auto"/>
              </w:divBdr>
            </w:div>
            <w:div w:id="1305309197">
              <w:marLeft w:val="0"/>
              <w:marRight w:val="0"/>
              <w:marTop w:val="0"/>
              <w:marBottom w:val="0"/>
              <w:divBdr>
                <w:top w:val="none" w:sz="0" w:space="0" w:color="auto"/>
                <w:left w:val="none" w:sz="0" w:space="0" w:color="auto"/>
                <w:bottom w:val="none" w:sz="0" w:space="0" w:color="auto"/>
                <w:right w:val="none" w:sz="0" w:space="0" w:color="auto"/>
              </w:divBdr>
            </w:div>
            <w:div w:id="14706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2676">
      <w:bodyDiv w:val="1"/>
      <w:marLeft w:val="0"/>
      <w:marRight w:val="0"/>
      <w:marTop w:val="0"/>
      <w:marBottom w:val="0"/>
      <w:divBdr>
        <w:top w:val="none" w:sz="0" w:space="0" w:color="auto"/>
        <w:left w:val="none" w:sz="0" w:space="0" w:color="auto"/>
        <w:bottom w:val="none" w:sz="0" w:space="0" w:color="auto"/>
        <w:right w:val="none" w:sz="0" w:space="0" w:color="auto"/>
      </w:divBdr>
      <w:divsChild>
        <w:div w:id="266929715">
          <w:marLeft w:val="0"/>
          <w:marRight w:val="0"/>
          <w:marTop w:val="0"/>
          <w:marBottom w:val="0"/>
          <w:divBdr>
            <w:top w:val="none" w:sz="0" w:space="0" w:color="auto"/>
            <w:left w:val="none" w:sz="0" w:space="0" w:color="auto"/>
            <w:bottom w:val="none" w:sz="0" w:space="0" w:color="auto"/>
            <w:right w:val="none" w:sz="0" w:space="0" w:color="auto"/>
          </w:divBdr>
          <w:divsChild>
            <w:div w:id="211307345">
              <w:marLeft w:val="0"/>
              <w:marRight w:val="0"/>
              <w:marTop w:val="0"/>
              <w:marBottom w:val="0"/>
              <w:divBdr>
                <w:top w:val="none" w:sz="0" w:space="0" w:color="auto"/>
                <w:left w:val="none" w:sz="0" w:space="0" w:color="auto"/>
                <w:bottom w:val="none" w:sz="0" w:space="0" w:color="auto"/>
                <w:right w:val="none" w:sz="0" w:space="0" w:color="auto"/>
              </w:divBdr>
            </w:div>
            <w:div w:id="1982535048">
              <w:marLeft w:val="0"/>
              <w:marRight w:val="0"/>
              <w:marTop w:val="0"/>
              <w:marBottom w:val="0"/>
              <w:divBdr>
                <w:top w:val="none" w:sz="0" w:space="0" w:color="auto"/>
                <w:left w:val="none" w:sz="0" w:space="0" w:color="auto"/>
                <w:bottom w:val="none" w:sz="0" w:space="0" w:color="auto"/>
                <w:right w:val="none" w:sz="0" w:space="0" w:color="auto"/>
              </w:divBdr>
            </w:div>
          </w:divsChild>
        </w:div>
        <w:div w:id="1842893853">
          <w:marLeft w:val="0"/>
          <w:marRight w:val="0"/>
          <w:marTop w:val="0"/>
          <w:marBottom w:val="0"/>
          <w:divBdr>
            <w:top w:val="none" w:sz="0" w:space="0" w:color="auto"/>
            <w:left w:val="none" w:sz="0" w:space="0" w:color="auto"/>
            <w:bottom w:val="none" w:sz="0" w:space="0" w:color="auto"/>
            <w:right w:val="none" w:sz="0" w:space="0" w:color="auto"/>
          </w:divBdr>
        </w:div>
      </w:divsChild>
    </w:div>
    <w:div w:id="49109722">
      <w:bodyDiv w:val="1"/>
      <w:marLeft w:val="0"/>
      <w:marRight w:val="0"/>
      <w:marTop w:val="0"/>
      <w:marBottom w:val="0"/>
      <w:divBdr>
        <w:top w:val="none" w:sz="0" w:space="0" w:color="auto"/>
        <w:left w:val="none" w:sz="0" w:space="0" w:color="auto"/>
        <w:bottom w:val="none" w:sz="0" w:space="0" w:color="auto"/>
        <w:right w:val="none" w:sz="0" w:space="0" w:color="auto"/>
      </w:divBdr>
      <w:divsChild>
        <w:div w:id="1732729790">
          <w:marLeft w:val="0"/>
          <w:marRight w:val="0"/>
          <w:marTop w:val="0"/>
          <w:marBottom w:val="75"/>
          <w:divBdr>
            <w:top w:val="none" w:sz="0" w:space="0" w:color="auto"/>
            <w:left w:val="none" w:sz="0" w:space="0" w:color="auto"/>
            <w:bottom w:val="none" w:sz="0" w:space="0" w:color="auto"/>
            <w:right w:val="none" w:sz="0" w:space="0" w:color="auto"/>
          </w:divBdr>
        </w:div>
        <w:div w:id="796530972">
          <w:marLeft w:val="0"/>
          <w:marRight w:val="0"/>
          <w:marTop w:val="0"/>
          <w:marBottom w:val="0"/>
          <w:divBdr>
            <w:top w:val="none" w:sz="0" w:space="0" w:color="auto"/>
            <w:left w:val="none" w:sz="0" w:space="0" w:color="auto"/>
            <w:bottom w:val="none" w:sz="0" w:space="0" w:color="auto"/>
            <w:right w:val="none" w:sz="0" w:space="0" w:color="auto"/>
          </w:divBdr>
        </w:div>
        <w:div w:id="1739353055">
          <w:marLeft w:val="0"/>
          <w:marRight w:val="0"/>
          <w:marTop w:val="225"/>
          <w:marBottom w:val="225"/>
          <w:divBdr>
            <w:top w:val="none" w:sz="0" w:space="0" w:color="auto"/>
            <w:left w:val="none" w:sz="0" w:space="0" w:color="auto"/>
            <w:bottom w:val="none" w:sz="0" w:space="0" w:color="auto"/>
            <w:right w:val="none" w:sz="0" w:space="0" w:color="auto"/>
          </w:divBdr>
          <w:divsChild>
            <w:div w:id="82536044">
              <w:marLeft w:val="0"/>
              <w:marRight w:val="0"/>
              <w:marTop w:val="0"/>
              <w:marBottom w:val="0"/>
              <w:divBdr>
                <w:top w:val="none" w:sz="0" w:space="0" w:color="auto"/>
                <w:left w:val="none" w:sz="0" w:space="0" w:color="auto"/>
                <w:bottom w:val="none" w:sz="0" w:space="0" w:color="auto"/>
                <w:right w:val="none" w:sz="0" w:space="0" w:color="auto"/>
              </w:divBdr>
              <w:divsChild>
                <w:div w:id="1255239961">
                  <w:marLeft w:val="0"/>
                  <w:marRight w:val="0"/>
                  <w:marTop w:val="0"/>
                  <w:marBottom w:val="0"/>
                  <w:divBdr>
                    <w:top w:val="none" w:sz="0" w:space="0" w:color="auto"/>
                    <w:left w:val="none" w:sz="0" w:space="0" w:color="auto"/>
                    <w:bottom w:val="none" w:sz="0" w:space="0" w:color="auto"/>
                    <w:right w:val="none" w:sz="0" w:space="0" w:color="auto"/>
                  </w:divBdr>
                </w:div>
                <w:div w:id="962468905">
                  <w:marLeft w:val="0"/>
                  <w:marRight w:val="0"/>
                  <w:marTop w:val="0"/>
                  <w:marBottom w:val="0"/>
                  <w:divBdr>
                    <w:top w:val="none" w:sz="0" w:space="0" w:color="auto"/>
                    <w:left w:val="none" w:sz="0" w:space="0" w:color="auto"/>
                    <w:bottom w:val="none" w:sz="0" w:space="0" w:color="auto"/>
                    <w:right w:val="none" w:sz="0" w:space="0" w:color="auto"/>
                  </w:divBdr>
                  <w:divsChild>
                    <w:div w:id="543447127">
                      <w:marLeft w:val="0"/>
                      <w:marRight w:val="0"/>
                      <w:marTop w:val="0"/>
                      <w:marBottom w:val="0"/>
                      <w:divBdr>
                        <w:top w:val="none" w:sz="0" w:space="0" w:color="auto"/>
                        <w:left w:val="none" w:sz="0" w:space="0" w:color="auto"/>
                        <w:bottom w:val="none" w:sz="0" w:space="0" w:color="auto"/>
                        <w:right w:val="none" w:sz="0" w:space="0" w:color="auto"/>
                      </w:divBdr>
                      <w:divsChild>
                        <w:div w:id="1966158739">
                          <w:marLeft w:val="0"/>
                          <w:marRight w:val="0"/>
                          <w:marTop w:val="0"/>
                          <w:marBottom w:val="0"/>
                          <w:divBdr>
                            <w:top w:val="none" w:sz="0" w:space="0" w:color="auto"/>
                            <w:left w:val="none" w:sz="0" w:space="0" w:color="auto"/>
                            <w:bottom w:val="none" w:sz="0" w:space="0" w:color="auto"/>
                            <w:right w:val="none" w:sz="0" w:space="0" w:color="auto"/>
                          </w:divBdr>
                        </w:div>
                      </w:divsChild>
                    </w:div>
                    <w:div w:id="1477841041">
                      <w:marLeft w:val="0"/>
                      <w:marRight w:val="0"/>
                      <w:marTop w:val="0"/>
                      <w:marBottom w:val="0"/>
                      <w:divBdr>
                        <w:top w:val="none" w:sz="0" w:space="0" w:color="auto"/>
                        <w:left w:val="none" w:sz="0" w:space="0" w:color="auto"/>
                        <w:bottom w:val="none" w:sz="0" w:space="0" w:color="auto"/>
                        <w:right w:val="none" w:sz="0" w:space="0" w:color="auto"/>
                      </w:divBdr>
                      <w:divsChild>
                        <w:div w:id="441537227">
                          <w:marLeft w:val="0"/>
                          <w:marRight w:val="0"/>
                          <w:marTop w:val="0"/>
                          <w:marBottom w:val="0"/>
                          <w:divBdr>
                            <w:top w:val="none" w:sz="0" w:space="0" w:color="auto"/>
                            <w:left w:val="none" w:sz="0" w:space="0" w:color="auto"/>
                            <w:bottom w:val="none" w:sz="0" w:space="0" w:color="auto"/>
                            <w:right w:val="none" w:sz="0" w:space="0" w:color="auto"/>
                          </w:divBdr>
                        </w:div>
                      </w:divsChild>
                    </w:div>
                    <w:div w:id="1713798167">
                      <w:marLeft w:val="0"/>
                      <w:marRight w:val="0"/>
                      <w:marTop w:val="0"/>
                      <w:marBottom w:val="0"/>
                      <w:divBdr>
                        <w:top w:val="none" w:sz="0" w:space="0" w:color="auto"/>
                        <w:left w:val="none" w:sz="0" w:space="0" w:color="auto"/>
                        <w:bottom w:val="none" w:sz="0" w:space="0" w:color="auto"/>
                        <w:right w:val="none" w:sz="0" w:space="0" w:color="auto"/>
                      </w:divBdr>
                      <w:divsChild>
                        <w:div w:id="4254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8926">
          <w:marLeft w:val="0"/>
          <w:marRight w:val="0"/>
          <w:marTop w:val="0"/>
          <w:marBottom w:val="0"/>
          <w:divBdr>
            <w:top w:val="none" w:sz="0" w:space="0" w:color="auto"/>
            <w:left w:val="none" w:sz="0" w:space="0" w:color="auto"/>
            <w:bottom w:val="none" w:sz="0" w:space="0" w:color="auto"/>
            <w:right w:val="none" w:sz="0" w:space="0" w:color="auto"/>
          </w:divBdr>
        </w:div>
        <w:div w:id="1513373250">
          <w:marLeft w:val="0"/>
          <w:marRight w:val="0"/>
          <w:marTop w:val="0"/>
          <w:marBottom w:val="0"/>
          <w:divBdr>
            <w:top w:val="none" w:sz="0" w:space="0" w:color="auto"/>
            <w:left w:val="none" w:sz="0" w:space="0" w:color="auto"/>
            <w:bottom w:val="none" w:sz="0" w:space="0" w:color="auto"/>
            <w:right w:val="none" w:sz="0" w:space="0" w:color="auto"/>
          </w:divBdr>
          <w:divsChild>
            <w:div w:id="249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194">
      <w:bodyDiv w:val="1"/>
      <w:marLeft w:val="0"/>
      <w:marRight w:val="0"/>
      <w:marTop w:val="0"/>
      <w:marBottom w:val="0"/>
      <w:divBdr>
        <w:top w:val="none" w:sz="0" w:space="0" w:color="auto"/>
        <w:left w:val="none" w:sz="0" w:space="0" w:color="auto"/>
        <w:bottom w:val="none" w:sz="0" w:space="0" w:color="auto"/>
        <w:right w:val="none" w:sz="0" w:space="0" w:color="auto"/>
      </w:divBdr>
    </w:div>
    <w:div w:id="50429143">
      <w:bodyDiv w:val="1"/>
      <w:marLeft w:val="0"/>
      <w:marRight w:val="0"/>
      <w:marTop w:val="0"/>
      <w:marBottom w:val="0"/>
      <w:divBdr>
        <w:top w:val="none" w:sz="0" w:space="0" w:color="auto"/>
        <w:left w:val="none" w:sz="0" w:space="0" w:color="auto"/>
        <w:bottom w:val="none" w:sz="0" w:space="0" w:color="auto"/>
        <w:right w:val="none" w:sz="0" w:space="0" w:color="auto"/>
      </w:divBdr>
      <w:divsChild>
        <w:div w:id="323779371">
          <w:marLeft w:val="0"/>
          <w:marRight w:val="0"/>
          <w:marTop w:val="0"/>
          <w:marBottom w:val="0"/>
          <w:divBdr>
            <w:top w:val="none" w:sz="0" w:space="0" w:color="auto"/>
            <w:left w:val="none" w:sz="0" w:space="0" w:color="auto"/>
            <w:bottom w:val="none" w:sz="0" w:space="0" w:color="auto"/>
            <w:right w:val="none" w:sz="0" w:space="0" w:color="auto"/>
          </w:divBdr>
          <w:divsChild>
            <w:div w:id="621302921">
              <w:marLeft w:val="0"/>
              <w:marRight w:val="0"/>
              <w:marTop w:val="0"/>
              <w:marBottom w:val="0"/>
              <w:divBdr>
                <w:top w:val="none" w:sz="0" w:space="0" w:color="auto"/>
                <w:left w:val="none" w:sz="0" w:space="0" w:color="auto"/>
                <w:bottom w:val="none" w:sz="0" w:space="0" w:color="auto"/>
                <w:right w:val="none" w:sz="0" w:space="0" w:color="auto"/>
              </w:divBdr>
            </w:div>
            <w:div w:id="929898278">
              <w:marLeft w:val="0"/>
              <w:marRight w:val="0"/>
              <w:marTop w:val="0"/>
              <w:marBottom w:val="0"/>
              <w:divBdr>
                <w:top w:val="none" w:sz="0" w:space="0" w:color="auto"/>
                <w:left w:val="none" w:sz="0" w:space="0" w:color="auto"/>
                <w:bottom w:val="none" w:sz="0" w:space="0" w:color="auto"/>
                <w:right w:val="none" w:sz="0" w:space="0" w:color="auto"/>
              </w:divBdr>
            </w:div>
          </w:divsChild>
        </w:div>
        <w:div w:id="1511603601">
          <w:marLeft w:val="0"/>
          <w:marRight w:val="0"/>
          <w:marTop w:val="0"/>
          <w:marBottom w:val="0"/>
          <w:divBdr>
            <w:top w:val="none" w:sz="0" w:space="0" w:color="auto"/>
            <w:left w:val="none" w:sz="0" w:space="0" w:color="auto"/>
            <w:bottom w:val="none" w:sz="0" w:space="0" w:color="auto"/>
            <w:right w:val="none" w:sz="0" w:space="0" w:color="auto"/>
          </w:divBdr>
        </w:div>
      </w:divsChild>
    </w:div>
    <w:div w:id="50429605">
      <w:bodyDiv w:val="1"/>
      <w:marLeft w:val="0"/>
      <w:marRight w:val="0"/>
      <w:marTop w:val="0"/>
      <w:marBottom w:val="0"/>
      <w:divBdr>
        <w:top w:val="none" w:sz="0" w:space="0" w:color="auto"/>
        <w:left w:val="none" w:sz="0" w:space="0" w:color="auto"/>
        <w:bottom w:val="none" w:sz="0" w:space="0" w:color="auto"/>
        <w:right w:val="none" w:sz="0" w:space="0" w:color="auto"/>
      </w:divBdr>
      <w:divsChild>
        <w:div w:id="930695984">
          <w:marLeft w:val="0"/>
          <w:marRight w:val="0"/>
          <w:marTop w:val="0"/>
          <w:marBottom w:val="0"/>
          <w:divBdr>
            <w:top w:val="none" w:sz="0" w:space="0" w:color="auto"/>
            <w:left w:val="none" w:sz="0" w:space="0" w:color="auto"/>
            <w:bottom w:val="none" w:sz="0" w:space="0" w:color="auto"/>
            <w:right w:val="none" w:sz="0" w:space="0" w:color="auto"/>
          </w:divBdr>
          <w:divsChild>
            <w:div w:id="768744508">
              <w:marLeft w:val="0"/>
              <w:marRight w:val="0"/>
              <w:marTop w:val="0"/>
              <w:marBottom w:val="0"/>
              <w:divBdr>
                <w:top w:val="none" w:sz="0" w:space="0" w:color="auto"/>
                <w:left w:val="none" w:sz="0" w:space="0" w:color="auto"/>
                <w:bottom w:val="none" w:sz="0" w:space="0" w:color="auto"/>
                <w:right w:val="none" w:sz="0" w:space="0" w:color="auto"/>
              </w:divBdr>
            </w:div>
            <w:div w:id="935360889">
              <w:marLeft w:val="0"/>
              <w:marRight w:val="0"/>
              <w:marTop w:val="0"/>
              <w:marBottom w:val="0"/>
              <w:divBdr>
                <w:top w:val="none" w:sz="0" w:space="0" w:color="auto"/>
                <w:left w:val="none" w:sz="0" w:space="0" w:color="auto"/>
                <w:bottom w:val="none" w:sz="0" w:space="0" w:color="auto"/>
                <w:right w:val="none" w:sz="0" w:space="0" w:color="auto"/>
              </w:divBdr>
            </w:div>
            <w:div w:id="217322035">
              <w:marLeft w:val="0"/>
              <w:marRight w:val="0"/>
              <w:marTop w:val="0"/>
              <w:marBottom w:val="0"/>
              <w:divBdr>
                <w:top w:val="none" w:sz="0" w:space="0" w:color="auto"/>
                <w:left w:val="none" w:sz="0" w:space="0" w:color="auto"/>
                <w:bottom w:val="none" w:sz="0" w:space="0" w:color="auto"/>
                <w:right w:val="none" w:sz="0" w:space="0" w:color="auto"/>
              </w:divBdr>
            </w:div>
          </w:divsChild>
        </w:div>
        <w:div w:id="1057512374">
          <w:marLeft w:val="0"/>
          <w:marRight w:val="0"/>
          <w:marTop w:val="0"/>
          <w:marBottom w:val="0"/>
          <w:divBdr>
            <w:top w:val="none" w:sz="0" w:space="0" w:color="auto"/>
            <w:left w:val="none" w:sz="0" w:space="0" w:color="auto"/>
            <w:bottom w:val="none" w:sz="0" w:space="0" w:color="auto"/>
            <w:right w:val="none" w:sz="0" w:space="0" w:color="auto"/>
          </w:divBdr>
        </w:div>
      </w:divsChild>
    </w:div>
    <w:div w:id="50463982">
      <w:bodyDiv w:val="1"/>
      <w:marLeft w:val="0"/>
      <w:marRight w:val="0"/>
      <w:marTop w:val="0"/>
      <w:marBottom w:val="0"/>
      <w:divBdr>
        <w:top w:val="none" w:sz="0" w:space="0" w:color="auto"/>
        <w:left w:val="none" w:sz="0" w:space="0" w:color="auto"/>
        <w:bottom w:val="none" w:sz="0" w:space="0" w:color="auto"/>
        <w:right w:val="none" w:sz="0" w:space="0" w:color="auto"/>
      </w:divBdr>
      <w:divsChild>
        <w:div w:id="681930751">
          <w:marLeft w:val="0"/>
          <w:marRight w:val="0"/>
          <w:marTop w:val="0"/>
          <w:marBottom w:val="0"/>
          <w:divBdr>
            <w:top w:val="none" w:sz="0" w:space="0" w:color="auto"/>
            <w:left w:val="none" w:sz="0" w:space="0" w:color="auto"/>
            <w:bottom w:val="none" w:sz="0" w:space="0" w:color="auto"/>
            <w:right w:val="none" w:sz="0" w:space="0" w:color="auto"/>
          </w:divBdr>
          <w:divsChild>
            <w:div w:id="908996133">
              <w:marLeft w:val="0"/>
              <w:marRight w:val="0"/>
              <w:marTop w:val="0"/>
              <w:marBottom w:val="0"/>
              <w:divBdr>
                <w:top w:val="none" w:sz="0" w:space="0" w:color="auto"/>
                <w:left w:val="none" w:sz="0" w:space="0" w:color="auto"/>
                <w:bottom w:val="none" w:sz="0" w:space="0" w:color="auto"/>
                <w:right w:val="none" w:sz="0" w:space="0" w:color="auto"/>
              </w:divBdr>
            </w:div>
            <w:div w:id="1334069925">
              <w:marLeft w:val="0"/>
              <w:marRight w:val="0"/>
              <w:marTop w:val="0"/>
              <w:marBottom w:val="0"/>
              <w:divBdr>
                <w:top w:val="none" w:sz="0" w:space="0" w:color="auto"/>
                <w:left w:val="none" w:sz="0" w:space="0" w:color="auto"/>
                <w:bottom w:val="none" w:sz="0" w:space="0" w:color="auto"/>
                <w:right w:val="none" w:sz="0" w:space="0" w:color="auto"/>
              </w:divBdr>
            </w:div>
          </w:divsChild>
        </w:div>
        <w:div w:id="1074740625">
          <w:marLeft w:val="0"/>
          <w:marRight w:val="0"/>
          <w:marTop w:val="0"/>
          <w:marBottom w:val="0"/>
          <w:divBdr>
            <w:top w:val="none" w:sz="0" w:space="0" w:color="auto"/>
            <w:left w:val="none" w:sz="0" w:space="0" w:color="auto"/>
            <w:bottom w:val="none" w:sz="0" w:space="0" w:color="auto"/>
            <w:right w:val="none" w:sz="0" w:space="0" w:color="auto"/>
          </w:divBdr>
        </w:div>
      </w:divsChild>
    </w:div>
    <w:div w:id="51585210">
      <w:bodyDiv w:val="1"/>
      <w:marLeft w:val="0"/>
      <w:marRight w:val="0"/>
      <w:marTop w:val="0"/>
      <w:marBottom w:val="0"/>
      <w:divBdr>
        <w:top w:val="none" w:sz="0" w:space="0" w:color="auto"/>
        <w:left w:val="none" w:sz="0" w:space="0" w:color="auto"/>
        <w:bottom w:val="none" w:sz="0" w:space="0" w:color="auto"/>
        <w:right w:val="none" w:sz="0" w:space="0" w:color="auto"/>
      </w:divBdr>
      <w:divsChild>
        <w:div w:id="2115049914">
          <w:marLeft w:val="0"/>
          <w:marRight w:val="0"/>
          <w:marTop w:val="0"/>
          <w:marBottom w:val="0"/>
          <w:divBdr>
            <w:top w:val="none" w:sz="0" w:space="0" w:color="auto"/>
            <w:left w:val="none" w:sz="0" w:space="0" w:color="auto"/>
            <w:bottom w:val="none" w:sz="0" w:space="0" w:color="auto"/>
            <w:right w:val="none" w:sz="0" w:space="0" w:color="auto"/>
          </w:divBdr>
        </w:div>
        <w:div w:id="735783518">
          <w:marLeft w:val="0"/>
          <w:marRight w:val="0"/>
          <w:marTop w:val="150"/>
          <w:marBottom w:val="150"/>
          <w:divBdr>
            <w:top w:val="none" w:sz="0" w:space="0" w:color="auto"/>
            <w:left w:val="none" w:sz="0" w:space="0" w:color="auto"/>
            <w:bottom w:val="none" w:sz="0" w:space="0" w:color="auto"/>
            <w:right w:val="none" w:sz="0" w:space="0" w:color="auto"/>
          </w:divBdr>
        </w:div>
        <w:div w:id="1887448247">
          <w:marLeft w:val="0"/>
          <w:marRight w:val="0"/>
          <w:marTop w:val="0"/>
          <w:marBottom w:val="0"/>
          <w:divBdr>
            <w:top w:val="none" w:sz="0" w:space="0" w:color="auto"/>
            <w:left w:val="none" w:sz="0" w:space="0" w:color="auto"/>
            <w:bottom w:val="none" w:sz="0" w:space="0" w:color="auto"/>
            <w:right w:val="none" w:sz="0" w:space="0" w:color="auto"/>
          </w:divBdr>
        </w:div>
        <w:div w:id="2113628434">
          <w:marLeft w:val="0"/>
          <w:marRight w:val="0"/>
          <w:marTop w:val="0"/>
          <w:marBottom w:val="0"/>
          <w:divBdr>
            <w:top w:val="none" w:sz="0" w:space="0" w:color="auto"/>
            <w:left w:val="none" w:sz="0" w:space="0" w:color="auto"/>
            <w:bottom w:val="none" w:sz="0" w:space="0" w:color="auto"/>
            <w:right w:val="none" w:sz="0" w:space="0" w:color="auto"/>
          </w:divBdr>
        </w:div>
      </w:divsChild>
    </w:div>
    <w:div w:id="51588230">
      <w:bodyDiv w:val="1"/>
      <w:marLeft w:val="0"/>
      <w:marRight w:val="0"/>
      <w:marTop w:val="0"/>
      <w:marBottom w:val="0"/>
      <w:divBdr>
        <w:top w:val="none" w:sz="0" w:space="0" w:color="auto"/>
        <w:left w:val="none" w:sz="0" w:space="0" w:color="auto"/>
        <w:bottom w:val="none" w:sz="0" w:space="0" w:color="auto"/>
        <w:right w:val="none" w:sz="0" w:space="0" w:color="auto"/>
      </w:divBdr>
      <w:divsChild>
        <w:div w:id="999501801">
          <w:marLeft w:val="0"/>
          <w:marRight w:val="0"/>
          <w:marTop w:val="0"/>
          <w:marBottom w:val="0"/>
          <w:divBdr>
            <w:top w:val="none" w:sz="0" w:space="0" w:color="auto"/>
            <w:left w:val="none" w:sz="0" w:space="0" w:color="auto"/>
            <w:bottom w:val="none" w:sz="0" w:space="0" w:color="auto"/>
            <w:right w:val="none" w:sz="0" w:space="0" w:color="auto"/>
          </w:divBdr>
        </w:div>
      </w:divsChild>
    </w:div>
    <w:div w:id="54011320">
      <w:bodyDiv w:val="1"/>
      <w:marLeft w:val="0"/>
      <w:marRight w:val="0"/>
      <w:marTop w:val="0"/>
      <w:marBottom w:val="0"/>
      <w:divBdr>
        <w:top w:val="none" w:sz="0" w:space="0" w:color="auto"/>
        <w:left w:val="none" w:sz="0" w:space="0" w:color="auto"/>
        <w:bottom w:val="none" w:sz="0" w:space="0" w:color="auto"/>
        <w:right w:val="none" w:sz="0" w:space="0" w:color="auto"/>
      </w:divBdr>
      <w:divsChild>
        <w:div w:id="255410103">
          <w:marLeft w:val="0"/>
          <w:marRight w:val="0"/>
          <w:marTop w:val="0"/>
          <w:marBottom w:val="0"/>
          <w:divBdr>
            <w:top w:val="none" w:sz="0" w:space="0" w:color="auto"/>
            <w:left w:val="none" w:sz="0" w:space="0" w:color="auto"/>
            <w:bottom w:val="none" w:sz="0" w:space="0" w:color="auto"/>
            <w:right w:val="none" w:sz="0" w:space="0" w:color="auto"/>
          </w:divBdr>
          <w:divsChild>
            <w:div w:id="312759716">
              <w:marLeft w:val="0"/>
              <w:marRight w:val="0"/>
              <w:marTop w:val="0"/>
              <w:marBottom w:val="0"/>
              <w:divBdr>
                <w:top w:val="none" w:sz="0" w:space="0" w:color="auto"/>
                <w:left w:val="none" w:sz="0" w:space="0" w:color="auto"/>
                <w:bottom w:val="none" w:sz="0" w:space="0" w:color="auto"/>
                <w:right w:val="none" w:sz="0" w:space="0" w:color="auto"/>
              </w:divBdr>
            </w:div>
            <w:div w:id="224684086">
              <w:marLeft w:val="0"/>
              <w:marRight w:val="0"/>
              <w:marTop w:val="0"/>
              <w:marBottom w:val="0"/>
              <w:divBdr>
                <w:top w:val="none" w:sz="0" w:space="0" w:color="auto"/>
                <w:left w:val="none" w:sz="0" w:space="0" w:color="auto"/>
                <w:bottom w:val="none" w:sz="0" w:space="0" w:color="auto"/>
                <w:right w:val="none" w:sz="0" w:space="0" w:color="auto"/>
              </w:divBdr>
            </w:div>
          </w:divsChild>
        </w:div>
        <w:div w:id="2059284283">
          <w:marLeft w:val="0"/>
          <w:marRight w:val="0"/>
          <w:marTop w:val="0"/>
          <w:marBottom w:val="0"/>
          <w:divBdr>
            <w:top w:val="none" w:sz="0" w:space="0" w:color="auto"/>
            <w:left w:val="none" w:sz="0" w:space="0" w:color="auto"/>
            <w:bottom w:val="none" w:sz="0" w:space="0" w:color="auto"/>
            <w:right w:val="none" w:sz="0" w:space="0" w:color="auto"/>
          </w:divBdr>
        </w:div>
      </w:divsChild>
    </w:div>
    <w:div w:id="56368225">
      <w:bodyDiv w:val="1"/>
      <w:marLeft w:val="0"/>
      <w:marRight w:val="0"/>
      <w:marTop w:val="0"/>
      <w:marBottom w:val="0"/>
      <w:divBdr>
        <w:top w:val="none" w:sz="0" w:space="0" w:color="auto"/>
        <w:left w:val="none" w:sz="0" w:space="0" w:color="auto"/>
        <w:bottom w:val="none" w:sz="0" w:space="0" w:color="auto"/>
        <w:right w:val="none" w:sz="0" w:space="0" w:color="auto"/>
      </w:divBdr>
      <w:divsChild>
        <w:div w:id="10761053">
          <w:marLeft w:val="0"/>
          <w:marRight w:val="0"/>
          <w:marTop w:val="0"/>
          <w:marBottom w:val="0"/>
          <w:divBdr>
            <w:top w:val="none" w:sz="0" w:space="0" w:color="auto"/>
            <w:left w:val="none" w:sz="0" w:space="0" w:color="auto"/>
            <w:bottom w:val="none" w:sz="0" w:space="0" w:color="auto"/>
            <w:right w:val="none" w:sz="0" w:space="0" w:color="auto"/>
          </w:divBdr>
          <w:divsChild>
            <w:div w:id="102652264">
              <w:marLeft w:val="0"/>
              <w:marRight w:val="0"/>
              <w:marTop w:val="0"/>
              <w:marBottom w:val="0"/>
              <w:divBdr>
                <w:top w:val="none" w:sz="0" w:space="0" w:color="auto"/>
                <w:left w:val="none" w:sz="0" w:space="0" w:color="auto"/>
                <w:bottom w:val="none" w:sz="0" w:space="0" w:color="auto"/>
                <w:right w:val="none" w:sz="0" w:space="0" w:color="auto"/>
              </w:divBdr>
              <w:divsChild>
                <w:div w:id="754059518">
                  <w:marLeft w:val="0"/>
                  <w:marRight w:val="0"/>
                  <w:marTop w:val="0"/>
                  <w:marBottom w:val="0"/>
                  <w:divBdr>
                    <w:top w:val="none" w:sz="0" w:space="0" w:color="auto"/>
                    <w:left w:val="none" w:sz="0" w:space="0" w:color="auto"/>
                    <w:bottom w:val="none" w:sz="0" w:space="0" w:color="auto"/>
                    <w:right w:val="none" w:sz="0" w:space="0" w:color="auto"/>
                  </w:divBdr>
                  <w:divsChild>
                    <w:div w:id="560411433">
                      <w:marLeft w:val="0"/>
                      <w:marRight w:val="0"/>
                      <w:marTop w:val="0"/>
                      <w:marBottom w:val="0"/>
                      <w:divBdr>
                        <w:top w:val="none" w:sz="0" w:space="0" w:color="auto"/>
                        <w:left w:val="none" w:sz="0" w:space="0" w:color="auto"/>
                        <w:bottom w:val="none" w:sz="0" w:space="0" w:color="auto"/>
                        <w:right w:val="none" w:sz="0" w:space="0" w:color="auto"/>
                      </w:divBdr>
                    </w:div>
                  </w:divsChild>
                </w:div>
                <w:div w:id="890967572">
                  <w:marLeft w:val="0"/>
                  <w:marRight w:val="300"/>
                  <w:marTop w:val="0"/>
                  <w:marBottom w:val="0"/>
                  <w:divBdr>
                    <w:top w:val="none" w:sz="0" w:space="0" w:color="auto"/>
                    <w:left w:val="none" w:sz="0" w:space="0" w:color="auto"/>
                    <w:bottom w:val="none" w:sz="0" w:space="0" w:color="auto"/>
                    <w:right w:val="none" w:sz="0" w:space="0" w:color="auto"/>
                  </w:divBdr>
                  <w:divsChild>
                    <w:div w:id="1044720529">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
                        <w:div w:id="1490172681">
                          <w:marLeft w:val="0"/>
                          <w:marRight w:val="0"/>
                          <w:marTop w:val="0"/>
                          <w:marBottom w:val="0"/>
                          <w:divBdr>
                            <w:top w:val="none" w:sz="0" w:space="0" w:color="auto"/>
                            <w:left w:val="none" w:sz="0" w:space="0" w:color="auto"/>
                            <w:bottom w:val="none" w:sz="0" w:space="0" w:color="auto"/>
                            <w:right w:val="none" w:sz="0" w:space="0" w:color="auto"/>
                          </w:divBdr>
                        </w:div>
                        <w:div w:id="1699118621">
                          <w:marLeft w:val="0"/>
                          <w:marRight w:val="0"/>
                          <w:marTop w:val="0"/>
                          <w:marBottom w:val="0"/>
                          <w:divBdr>
                            <w:top w:val="none" w:sz="0" w:space="0" w:color="auto"/>
                            <w:left w:val="none" w:sz="0" w:space="0" w:color="auto"/>
                            <w:bottom w:val="none" w:sz="0" w:space="0" w:color="auto"/>
                            <w:right w:val="none" w:sz="0" w:space="0" w:color="auto"/>
                          </w:divBdr>
                        </w:div>
                      </w:divsChild>
                    </w:div>
                    <w:div w:id="16078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125">
      <w:bodyDiv w:val="1"/>
      <w:marLeft w:val="0"/>
      <w:marRight w:val="0"/>
      <w:marTop w:val="0"/>
      <w:marBottom w:val="0"/>
      <w:divBdr>
        <w:top w:val="none" w:sz="0" w:space="0" w:color="auto"/>
        <w:left w:val="none" w:sz="0" w:space="0" w:color="auto"/>
        <w:bottom w:val="none" w:sz="0" w:space="0" w:color="auto"/>
        <w:right w:val="none" w:sz="0" w:space="0" w:color="auto"/>
      </w:divBdr>
      <w:divsChild>
        <w:div w:id="526602751">
          <w:marLeft w:val="0"/>
          <w:marRight w:val="0"/>
          <w:marTop w:val="0"/>
          <w:marBottom w:val="0"/>
          <w:divBdr>
            <w:top w:val="none" w:sz="0" w:space="0" w:color="auto"/>
            <w:left w:val="none" w:sz="0" w:space="0" w:color="auto"/>
            <w:bottom w:val="none" w:sz="0" w:space="0" w:color="auto"/>
            <w:right w:val="none" w:sz="0" w:space="0" w:color="auto"/>
          </w:divBdr>
        </w:div>
        <w:div w:id="283125413">
          <w:marLeft w:val="0"/>
          <w:marRight w:val="0"/>
          <w:marTop w:val="0"/>
          <w:marBottom w:val="0"/>
          <w:divBdr>
            <w:top w:val="none" w:sz="0" w:space="0" w:color="auto"/>
            <w:left w:val="none" w:sz="0" w:space="0" w:color="auto"/>
            <w:bottom w:val="none" w:sz="0" w:space="0" w:color="auto"/>
            <w:right w:val="none" w:sz="0" w:space="0" w:color="auto"/>
          </w:divBdr>
          <w:divsChild>
            <w:div w:id="1198395457">
              <w:marLeft w:val="0"/>
              <w:marRight w:val="0"/>
              <w:marTop w:val="0"/>
              <w:marBottom w:val="0"/>
              <w:divBdr>
                <w:top w:val="none" w:sz="0" w:space="0" w:color="auto"/>
                <w:left w:val="none" w:sz="0" w:space="0" w:color="auto"/>
                <w:bottom w:val="none" w:sz="0" w:space="0" w:color="auto"/>
                <w:right w:val="none" w:sz="0" w:space="0" w:color="auto"/>
              </w:divBdr>
            </w:div>
          </w:divsChild>
        </w:div>
        <w:div w:id="200868143">
          <w:marLeft w:val="0"/>
          <w:marRight w:val="0"/>
          <w:marTop w:val="0"/>
          <w:marBottom w:val="0"/>
          <w:divBdr>
            <w:top w:val="none" w:sz="0" w:space="0" w:color="auto"/>
            <w:left w:val="none" w:sz="0" w:space="0" w:color="auto"/>
            <w:bottom w:val="none" w:sz="0" w:space="0" w:color="auto"/>
            <w:right w:val="none" w:sz="0" w:space="0" w:color="auto"/>
          </w:divBdr>
        </w:div>
      </w:divsChild>
    </w:div>
    <w:div w:id="59179765">
      <w:bodyDiv w:val="1"/>
      <w:marLeft w:val="0"/>
      <w:marRight w:val="0"/>
      <w:marTop w:val="0"/>
      <w:marBottom w:val="0"/>
      <w:divBdr>
        <w:top w:val="none" w:sz="0" w:space="0" w:color="auto"/>
        <w:left w:val="none" w:sz="0" w:space="0" w:color="auto"/>
        <w:bottom w:val="none" w:sz="0" w:space="0" w:color="auto"/>
        <w:right w:val="none" w:sz="0" w:space="0" w:color="auto"/>
      </w:divBdr>
    </w:div>
    <w:div w:id="60178728">
      <w:bodyDiv w:val="1"/>
      <w:marLeft w:val="0"/>
      <w:marRight w:val="0"/>
      <w:marTop w:val="0"/>
      <w:marBottom w:val="0"/>
      <w:divBdr>
        <w:top w:val="none" w:sz="0" w:space="0" w:color="auto"/>
        <w:left w:val="none" w:sz="0" w:space="0" w:color="auto"/>
        <w:bottom w:val="none" w:sz="0" w:space="0" w:color="auto"/>
        <w:right w:val="none" w:sz="0" w:space="0" w:color="auto"/>
      </w:divBdr>
      <w:divsChild>
        <w:div w:id="568878900">
          <w:marLeft w:val="0"/>
          <w:marRight w:val="0"/>
          <w:marTop w:val="0"/>
          <w:marBottom w:val="0"/>
          <w:divBdr>
            <w:top w:val="none" w:sz="0" w:space="0" w:color="auto"/>
            <w:left w:val="none" w:sz="0" w:space="0" w:color="auto"/>
            <w:bottom w:val="none" w:sz="0" w:space="0" w:color="auto"/>
            <w:right w:val="none" w:sz="0" w:space="0" w:color="auto"/>
          </w:divBdr>
          <w:divsChild>
            <w:div w:id="574315153">
              <w:marLeft w:val="0"/>
              <w:marRight w:val="0"/>
              <w:marTop w:val="0"/>
              <w:marBottom w:val="0"/>
              <w:divBdr>
                <w:top w:val="none" w:sz="0" w:space="0" w:color="auto"/>
                <w:left w:val="none" w:sz="0" w:space="0" w:color="auto"/>
                <w:bottom w:val="none" w:sz="0" w:space="0" w:color="auto"/>
                <w:right w:val="none" w:sz="0" w:space="0" w:color="auto"/>
              </w:divBdr>
            </w:div>
            <w:div w:id="20086180">
              <w:marLeft w:val="0"/>
              <w:marRight w:val="0"/>
              <w:marTop w:val="0"/>
              <w:marBottom w:val="0"/>
              <w:divBdr>
                <w:top w:val="none" w:sz="0" w:space="0" w:color="auto"/>
                <w:left w:val="none" w:sz="0" w:space="0" w:color="auto"/>
                <w:bottom w:val="none" w:sz="0" w:space="0" w:color="auto"/>
                <w:right w:val="none" w:sz="0" w:space="0" w:color="auto"/>
              </w:divBdr>
            </w:div>
          </w:divsChild>
        </w:div>
        <w:div w:id="1325859099">
          <w:marLeft w:val="0"/>
          <w:marRight w:val="0"/>
          <w:marTop w:val="0"/>
          <w:marBottom w:val="0"/>
          <w:divBdr>
            <w:top w:val="none" w:sz="0" w:space="0" w:color="auto"/>
            <w:left w:val="none" w:sz="0" w:space="0" w:color="auto"/>
            <w:bottom w:val="none" w:sz="0" w:space="0" w:color="auto"/>
            <w:right w:val="none" w:sz="0" w:space="0" w:color="auto"/>
          </w:divBdr>
        </w:div>
      </w:divsChild>
    </w:div>
    <w:div w:id="60444375">
      <w:bodyDiv w:val="1"/>
      <w:marLeft w:val="0"/>
      <w:marRight w:val="0"/>
      <w:marTop w:val="0"/>
      <w:marBottom w:val="0"/>
      <w:divBdr>
        <w:top w:val="none" w:sz="0" w:space="0" w:color="auto"/>
        <w:left w:val="none" w:sz="0" w:space="0" w:color="auto"/>
        <w:bottom w:val="none" w:sz="0" w:space="0" w:color="auto"/>
        <w:right w:val="none" w:sz="0" w:space="0" w:color="auto"/>
      </w:divBdr>
      <w:divsChild>
        <w:div w:id="731462166">
          <w:marLeft w:val="0"/>
          <w:marRight w:val="0"/>
          <w:marTop w:val="0"/>
          <w:marBottom w:val="0"/>
          <w:divBdr>
            <w:top w:val="none" w:sz="0" w:space="0" w:color="auto"/>
            <w:left w:val="none" w:sz="0" w:space="0" w:color="auto"/>
            <w:bottom w:val="none" w:sz="0" w:space="0" w:color="auto"/>
            <w:right w:val="none" w:sz="0" w:space="0" w:color="auto"/>
          </w:divBdr>
          <w:divsChild>
            <w:div w:id="1978951948">
              <w:marLeft w:val="0"/>
              <w:marRight w:val="0"/>
              <w:marTop w:val="0"/>
              <w:marBottom w:val="0"/>
              <w:divBdr>
                <w:top w:val="none" w:sz="0" w:space="0" w:color="auto"/>
                <w:left w:val="none" w:sz="0" w:space="0" w:color="auto"/>
                <w:bottom w:val="none" w:sz="0" w:space="0" w:color="auto"/>
                <w:right w:val="none" w:sz="0" w:space="0" w:color="auto"/>
              </w:divBdr>
              <w:divsChild>
                <w:div w:id="5154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233">
          <w:marLeft w:val="0"/>
          <w:marRight w:val="0"/>
          <w:marTop w:val="0"/>
          <w:marBottom w:val="0"/>
          <w:divBdr>
            <w:top w:val="none" w:sz="0" w:space="0" w:color="auto"/>
            <w:left w:val="none" w:sz="0" w:space="0" w:color="auto"/>
            <w:bottom w:val="none" w:sz="0" w:space="0" w:color="auto"/>
            <w:right w:val="none" w:sz="0" w:space="0" w:color="auto"/>
          </w:divBdr>
        </w:div>
      </w:divsChild>
    </w:div>
    <w:div w:id="61561542">
      <w:bodyDiv w:val="1"/>
      <w:marLeft w:val="0"/>
      <w:marRight w:val="0"/>
      <w:marTop w:val="0"/>
      <w:marBottom w:val="0"/>
      <w:divBdr>
        <w:top w:val="none" w:sz="0" w:space="0" w:color="auto"/>
        <w:left w:val="none" w:sz="0" w:space="0" w:color="auto"/>
        <w:bottom w:val="none" w:sz="0" w:space="0" w:color="auto"/>
        <w:right w:val="none" w:sz="0" w:space="0" w:color="auto"/>
      </w:divBdr>
      <w:divsChild>
        <w:div w:id="1419255570">
          <w:marLeft w:val="0"/>
          <w:marRight w:val="0"/>
          <w:marTop w:val="0"/>
          <w:marBottom w:val="0"/>
          <w:divBdr>
            <w:top w:val="none" w:sz="0" w:space="0" w:color="auto"/>
            <w:left w:val="none" w:sz="0" w:space="0" w:color="auto"/>
            <w:bottom w:val="none" w:sz="0" w:space="0" w:color="auto"/>
            <w:right w:val="none" w:sz="0" w:space="0" w:color="auto"/>
          </w:divBdr>
        </w:div>
        <w:div w:id="1758092358">
          <w:marLeft w:val="0"/>
          <w:marRight w:val="0"/>
          <w:marTop w:val="0"/>
          <w:marBottom w:val="0"/>
          <w:divBdr>
            <w:top w:val="none" w:sz="0" w:space="0" w:color="auto"/>
            <w:left w:val="none" w:sz="0" w:space="0" w:color="auto"/>
            <w:bottom w:val="none" w:sz="0" w:space="0" w:color="auto"/>
            <w:right w:val="none" w:sz="0" w:space="0" w:color="auto"/>
          </w:divBdr>
          <w:divsChild>
            <w:div w:id="2072727038">
              <w:marLeft w:val="0"/>
              <w:marRight w:val="0"/>
              <w:marTop w:val="0"/>
              <w:marBottom w:val="0"/>
              <w:divBdr>
                <w:top w:val="none" w:sz="0" w:space="0" w:color="auto"/>
                <w:left w:val="none" w:sz="0" w:space="0" w:color="auto"/>
                <w:bottom w:val="none" w:sz="0" w:space="0" w:color="auto"/>
                <w:right w:val="none" w:sz="0" w:space="0" w:color="auto"/>
              </w:divBdr>
            </w:div>
            <w:div w:id="378433710">
              <w:marLeft w:val="0"/>
              <w:marRight w:val="0"/>
              <w:marTop w:val="0"/>
              <w:marBottom w:val="0"/>
              <w:divBdr>
                <w:top w:val="none" w:sz="0" w:space="0" w:color="auto"/>
                <w:left w:val="none" w:sz="0" w:space="0" w:color="auto"/>
                <w:bottom w:val="none" w:sz="0" w:space="0" w:color="auto"/>
                <w:right w:val="none" w:sz="0" w:space="0" w:color="auto"/>
              </w:divBdr>
            </w:div>
          </w:divsChild>
        </w:div>
        <w:div w:id="250085895">
          <w:marLeft w:val="0"/>
          <w:marRight w:val="0"/>
          <w:marTop w:val="0"/>
          <w:marBottom w:val="0"/>
          <w:divBdr>
            <w:top w:val="none" w:sz="0" w:space="0" w:color="auto"/>
            <w:left w:val="none" w:sz="0" w:space="0" w:color="auto"/>
            <w:bottom w:val="none" w:sz="0" w:space="0" w:color="auto"/>
            <w:right w:val="none" w:sz="0" w:space="0" w:color="auto"/>
          </w:divBdr>
          <w:divsChild>
            <w:div w:id="1224876992">
              <w:marLeft w:val="0"/>
              <w:marRight w:val="0"/>
              <w:marTop w:val="0"/>
              <w:marBottom w:val="0"/>
              <w:divBdr>
                <w:top w:val="none" w:sz="0" w:space="0" w:color="auto"/>
                <w:left w:val="none" w:sz="0" w:space="0" w:color="auto"/>
                <w:bottom w:val="none" w:sz="0" w:space="0" w:color="auto"/>
                <w:right w:val="none" w:sz="0" w:space="0" w:color="auto"/>
              </w:divBdr>
              <w:divsChild>
                <w:div w:id="500394031">
                  <w:marLeft w:val="0"/>
                  <w:marRight w:val="0"/>
                  <w:marTop w:val="0"/>
                  <w:marBottom w:val="0"/>
                  <w:divBdr>
                    <w:top w:val="none" w:sz="0" w:space="0" w:color="auto"/>
                    <w:left w:val="none" w:sz="0" w:space="0" w:color="auto"/>
                    <w:bottom w:val="none" w:sz="0" w:space="0" w:color="auto"/>
                    <w:right w:val="none" w:sz="0" w:space="0" w:color="auto"/>
                  </w:divBdr>
                </w:div>
                <w:div w:id="1419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266">
          <w:marLeft w:val="0"/>
          <w:marRight w:val="0"/>
          <w:marTop w:val="0"/>
          <w:marBottom w:val="0"/>
          <w:divBdr>
            <w:top w:val="none" w:sz="0" w:space="0" w:color="auto"/>
            <w:left w:val="none" w:sz="0" w:space="0" w:color="auto"/>
            <w:bottom w:val="none" w:sz="0" w:space="0" w:color="auto"/>
            <w:right w:val="none" w:sz="0" w:space="0" w:color="auto"/>
          </w:divBdr>
        </w:div>
      </w:divsChild>
    </w:div>
    <w:div w:id="62685174">
      <w:bodyDiv w:val="1"/>
      <w:marLeft w:val="0"/>
      <w:marRight w:val="0"/>
      <w:marTop w:val="0"/>
      <w:marBottom w:val="0"/>
      <w:divBdr>
        <w:top w:val="none" w:sz="0" w:space="0" w:color="auto"/>
        <w:left w:val="none" w:sz="0" w:space="0" w:color="auto"/>
        <w:bottom w:val="none" w:sz="0" w:space="0" w:color="auto"/>
        <w:right w:val="none" w:sz="0" w:space="0" w:color="auto"/>
      </w:divBdr>
      <w:divsChild>
        <w:div w:id="38477521">
          <w:marLeft w:val="0"/>
          <w:marRight w:val="0"/>
          <w:marTop w:val="0"/>
          <w:marBottom w:val="0"/>
          <w:divBdr>
            <w:top w:val="none" w:sz="0" w:space="0" w:color="auto"/>
            <w:left w:val="none" w:sz="0" w:space="0" w:color="auto"/>
            <w:bottom w:val="none" w:sz="0" w:space="0" w:color="auto"/>
            <w:right w:val="none" w:sz="0" w:space="0" w:color="auto"/>
          </w:divBdr>
          <w:divsChild>
            <w:div w:id="1995375854">
              <w:marLeft w:val="0"/>
              <w:marRight w:val="0"/>
              <w:marTop w:val="0"/>
              <w:marBottom w:val="0"/>
              <w:divBdr>
                <w:top w:val="none" w:sz="0" w:space="0" w:color="auto"/>
                <w:left w:val="none" w:sz="0" w:space="0" w:color="auto"/>
                <w:bottom w:val="none" w:sz="0" w:space="0" w:color="auto"/>
                <w:right w:val="none" w:sz="0" w:space="0" w:color="auto"/>
              </w:divBdr>
            </w:div>
            <w:div w:id="579559070">
              <w:marLeft w:val="0"/>
              <w:marRight w:val="0"/>
              <w:marTop w:val="0"/>
              <w:marBottom w:val="0"/>
              <w:divBdr>
                <w:top w:val="none" w:sz="0" w:space="0" w:color="auto"/>
                <w:left w:val="none" w:sz="0" w:space="0" w:color="auto"/>
                <w:bottom w:val="none" w:sz="0" w:space="0" w:color="auto"/>
                <w:right w:val="none" w:sz="0" w:space="0" w:color="auto"/>
              </w:divBdr>
            </w:div>
          </w:divsChild>
        </w:div>
        <w:div w:id="1226985478">
          <w:marLeft w:val="0"/>
          <w:marRight w:val="0"/>
          <w:marTop w:val="0"/>
          <w:marBottom w:val="0"/>
          <w:divBdr>
            <w:top w:val="none" w:sz="0" w:space="0" w:color="auto"/>
            <w:left w:val="none" w:sz="0" w:space="0" w:color="auto"/>
            <w:bottom w:val="none" w:sz="0" w:space="0" w:color="auto"/>
            <w:right w:val="none" w:sz="0" w:space="0" w:color="auto"/>
          </w:divBdr>
        </w:div>
      </w:divsChild>
    </w:div>
    <w:div w:id="63531513">
      <w:bodyDiv w:val="1"/>
      <w:marLeft w:val="0"/>
      <w:marRight w:val="0"/>
      <w:marTop w:val="0"/>
      <w:marBottom w:val="0"/>
      <w:divBdr>
        <w:top w:val="none" w:sz="0" w:space="0" w:color="auto"/>
        <w:left w:val="none" w:sz="0" w:space="0" w:color="auto"/>
        <w:bottom w:val="none" w:sz="0" w:space="0" w:color="auto"/>
        <w:right w:val="none" w:sz="0" w:space="0" w:color="auto"/>
      </w:divBdr>
      <w:divsChild>
        <w:div w:id="1759013986">
          <w:marLeft w:val="0"/>
          <w:marRight w:val="0"/>
          <w:marTop w:val="0"/>
          <w:marBottom w:val="0"/>
          <w:divBdr>
            <w:top w:val="none" w:sz="0" w:space="0" w:color="auto"/>
            <w:left w:val="none" w:sz="0" w:space="0" w:color="auto"/>
            <w:bottom w:val="none" w:sz="0" w:space="0" w:color="auto"/>
            <w:right w:val="none" w:sz="0" w:space="0" w:color="auto"/>
          </w:divBdr>
        </w:div>
        <w:div w:id="139617934">
          <w:marLeft w:val="0"/>
          <w:marRight w:val="0"/>
          <w:marTop w:val="0"/>
          <w:marBottom w:val="0"/>
          <w:divBdr>
            <w:top w:val="none" w:sz="0" w:space="0" w:color="auto"/>
            <w:left w:val="none" w:sz="0" w:space="0" w:color="auto"/>
            <w:bottom w:val="none" w:sz="0" w:space="0" w:color="auto"/>
            <w:right w:val="none" w:sz="0" w:space="0" w:color="auto"/>
          </w:divBdr>
          <w:divsChild>
            <w:div w:id="657458403">
              <w:marLeft w:val="0"/>
              <w:marRight w:val="0"/>
              <w:marTop w:val="0"/>
              <w:marBottom w:val="0"/>
              <w:divBdr>
                <w:top w:val="none" w:sz="0" w:space="0" w:color="auto"/>
                <w:left w:val="none" w:sz="0" w:space="0" w:color="auto"/>
                <w:bottom w:val="none" w:sz="0" w:space="0" w:color="auto"/>
                <w:right w:val="none" w:sz="0" w:space="0" w:color="auto"/>
              </w:divBdr>
              <w:divsChild>
                <w:div w:id="124203409">
                  <w:marLeft w:val="0"/>
                  <w:marRight w:val="0"/>
                  <w:marTop w:val="0"/>
                  <w:marBottom w:val="0"/>
                  <w:divBdr>
                    <w:top w:val="none" w:sz="0" w:space="0" w:color="auto"/>
                    <w:left w:val="none" w:sz="0" w:space="0" w:color="auto"/>
                    <w:bottom w:val="none" w:sz="0" w:space="0" w:color="auto"/>
                    <w:right w:val="none" w:sz="0" w:space="0" w:color="auto"/>
                  </w:divBdr>
                </w:div>
              </w:divsChild>
            </w:div>
            <w:div w:id="1476870305">
              <w:marLeft w:val="0"/>
              <w:marRight w:val="0"/>
              <w:marTop w:val="0"/>
              <w:marBottom w:val="0"/>
              <w:divBdr>
                <w:top w:val="none" w:sz="0" w:space="0" w:color="auto"/>
                <w:left w:val="none" w:sz="0" w:space="0" w:color="auto"/>
                <w:bottom w:val="none" w:sz="0" w:space="0" w:color="auto"/>
                <w:right w:val="none" w:sz="0" w:space="0" w:color="auto"/>
              </w:divBdr>
              <w:divsChild>
                <w:div w:id="1776902295">
                  <w:marLeft w:val="0"/>
                  <w:marRight w:val="0"/>
                  <w:marTop w:val="0"/>
                  <w:marBottom w:val="0"/>
                  <w:divBdr>
                    <w:top w:val="none" w:sz="0" w:space="0" w:color="auto"/>
                    <w:left w:val="none" w:sz="0" w:space="0" w:color="auto"/>
                    <w:bottom w:val="none" w:sz="0" w:space="0" w:color="auto"/>
                    <w:right w:val="none" w:sz="0" w:space="0" w:color="auto"/>
                  </w:divBdr>
                  <w:divsChild>
                    <w:div w:id="169832593">
                      <w:marLeft w:val="0"/>
                      <w:marRight w:val="0"/>
                      <w:marTop w:val="0"/>
                      <w:marBottom w:val="0"/>
                      <w:divBdr>
                        <w:top w:val="none" w:sz="0" w:space="0" w:color="auto"/>
                        <w:left w:val="none" w:sz="0" w:space="0" w:color="auto"/>
                        <w:bottom w:val="none" w:sz="0" w:space="0" w:color="auto"/>
                        <w:right w:val="none" w:sz="0" w:space="0" w:color="auto"/>
                      </w:divBdr>
                    </w:div>
                    <w:div w:id="458571106">
                      <w:marLeft w:val="0"/>
                      <w:marRight w:val="0"/>
                      <w:marTop w:val="0"/>
                      <w:marBottom w:val="0"/>
                      <w:divBdr>
                        <w:top w:val="none" w:sz="0" w:space="0" w:color="auto"/>
                        <w:left w:val="none" w:sz="0" w:space="0" w:color="auto"/>
                        <w:bottom w:val="none" w:sz="0" w:space="0" w:color="auto"/>
                        <w:right w:val="none" w:sz="0" w:space="0" w:color="auto"/>
                      </w:divBdr>
                      <w:divsChild>
                        <w:div w:id="453330513">
                          <w:marLeft w:val="0"/>
                          <w:marRight w:val="0"/>
                          <w:marTop w:val="0"/>
                          <w:marBottom w:val="0"/>
                          <w:divBdr>
                            <w:top w:val="none" w:sz="0" w:space="0" w:color="auto"/>
                            <w:left w:val="none" w:sz="0" w:space="0" w:color="auto"/>
                            <w:bottom w:val="none" w:sz="0" w:space="0" w:color="auto"/>
                            <w:right w:val="none" w:sz="0" w:space="0" w:color="auto"/>
                          </w:divBdr>
                          <w:divsChild>
                            <w:div w:id="170263118">
                              <w:marLeft w:val="0"/>
                              <w:marRight w:val="0"/>
                              <w:marTop w:val="0"/>
                              <w:marBottom w:val="0"/>
                              <w:divBdr>
                                <w:top w:val="none" w:sz="0" w:space="0" w:color="auto"/>
                                <w:left w:val="none" w:sz="0" w:space="0" w:color="auto"/>
                                <w:bottom w:val="none" w:sz="0" w:space="0" w:color="auto"/>
                                <w:right w:val="none" w:sz="0" w:space="0" w:color="auto"/>
                              </w:divBdr>
                            </w:div>
                            <w:div w:id="2100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5914">
                  <w:marLeft w:val="0"/>
                  <w:marRight w:val="0"/>
                  <w:marTop w:val="0"/>
                  <w:marBottom w:val="0"/>
                  <w:divBdr>
                    <w:top w:val="none" w:sz="0" w:space="0" w:color="auto"/>
                    <w:left w:val="none" w:sz="0" w:space="0" w:color="auto"/>
                    <w:bottom w:val="none" w:sz="0" w:space="0" w:color="auto"/>
                    <w:right w:val="none" w:sz="0" w:space="0" w:color="auto"/>
                  </w:divBdr>
                  <w:divsChild>
                    <w:div w:id="1597209891">
                      <w:marLeft w:val="0"/>
                      <w:marRight w:val="0"/>
                      <w:marTop w:val="0"/>
                      <w:marBottom w:val="0"/>
                      <w:divBdr>
                        <w:top w:val="none" w:sz="0" w:space="0" w:color="auto"/>
                        <w:left w:val="none" w:sz="0" w:space="0" w:color="auto"/>
                        <w:bottom w:val="none" w:sz="0" w:space="0" w:color="auto"/>
                        <w:right w:val="none" w:sz="0" w:space="0" w:color="auto"/>
                      </w:divBdr>
                      <w:divsChild>
                        <w:div w:id="6743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057">
                  <w:marLeft w:val="0"/>
                  <w:marRight w:val="0"/>
                  <w:marTop w:val="0"/>
                  <w:marBottom w:val="0"/>
                  <w:divBdr>
                    <w:top w:val="none" w:sz="0" w:space="0" w:color="auto"/>
                    <w:left w:val="none" w:sz="0" w:space="0" w:color="auto"/>
                    <w:bottom w:val="none" w:sz="0" w:space="0" w:color="auto"/>
                    <w:right w:val="none" w:sz="0" w:space="0" w:color="auto"/>
                  </w:divBdr>
                  <w:divsChild>
                    <w:div w:id="1421020047">
                      <w:marLeft w:val="0"/>
                      <w:marRight w:val="0"/>
                      <w:marTop w:val="0"/>
                      <w:marBottom w:val="0"/>
                      <w:divBdr>
                        <w:top w:val="none" w:sz="0" w:space="0" w:color="auto"/>
                        <w:left w:val="none" w:sz="0" w:space="0" w:color="auto"/>
                        <w:bottom w:val="none" w:sz="0" w:space="0" w:color="auto"/>
                        <w:right w:val="none" w:sz="0" w:space="0" w:color="auto"/>
                      </w:divBdr>
                      <w:divsChild>
                        <w:div w:id="1839148007">
                          <w:marLeft w:val="0"/>
                          <w:marRight w:val="0"/>
                          <w:marTop w:val="0"/>
                          <w:marBottom w:val="0"/>
                          <w:divBdr>
                            <w:top w:val="single" w:sz="6" w:space="0" w:color="1E79D2"/>
                            <w:left w:val="single" w:sz="6" w:space="0" w:color="1E79D2"/>
                            <w:bottom w:val="single" w:sz="6" w:space="0" w:color="1E79D2"/>
                            <w:right w:val="single" w:sz="6" w:space="0" w:color="1E79D2"/>
                          </w:divBdr>
                          <w:divsChild>
                            <w:div w:id="201132274">
                              <w:marLeft w:val="75"/>
                              <w:marRight w:val="75"/>
                              <w:marTop w:val="75"/>
                              <w:marBottom w:val="75"/>
                              <w:divBdr>
                                <w:top w:val="none" w:sz="0" w:space="0" w:color="auto"/>
                                <w:left w:val="none" w:sz="0" w:space="0" w:color="auto"/>
                                <w:bottom w:val="none" w:sz="0" w:space="0" w:color="auto"/>
                                <w:right w:val="none" w:sz="0" w:space="0" w:color="auto"/>
                              </w:divBdr>
                            </w:div>
                            <w:div w:id="837235618">
                              <w:marLeft w:val="75"/>
                              <w:marRight w:val="75"/>
                              <w:marTop w:val="75"/>
                              <w:marBottom w:val="75"/>
                              <w:divBdr>
                                <w:top w:val="none" w:sz="0" w:space="0" w:color="auto"/>
                                <w:left w:val="none" w:sz="0" w:space="0" w:color="auto"/>
                                <w:bottom w:val="none" w:sz="0" w:space="0" w:color="auto"/>
                                <w:right w:val="none" w:sz="0" w:space="0" w:color="auto"/>
                              </w:divBdr>
                            </w:div>
                            <w:div w:id="1599169623">
                              <w:marLeft w:val="75"/>
                              <w:marRight w:val="75"/>
                              <w:marTop w:val="75"/>
                              <w:marBottom w:val="75"/>
                              <w:divBdr>
                                <w:top w:val="none" w:sz="0" w:space="0" w:color="auto"/>
                                <w:left w:val="none" w:sz="0" w:space="0" w:color="auto"/>
                                <w:bottom w:val="none" w:sz="0" w:space="0" w:color="auto"/>
                                <w:right w:val="none" w:sz="0" w:space="0" w:color="auto"/>
                              </w:divBdr>
                            </w:div>
                            <w:div w:id="203183529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613779826">
                  <w:marLeft w:val="0"/>
                  <w:marRight w:val="0"/>
                  <w:marTop w:val="0"/>
                  <w:marBottom w:val="0"/>
                  <w:divBdr>
                    <w:top w:val="none" w:sz="0" w:space="0" w:color="auto"/>
                    <w:left w:val="none" w:sz="0" w:space="0" w:color="auto"/>
                    <w:bottom w:val="none" w:sz="0" w:space="0" w:color="auto"/>
                    <w:right w:val="none" w:sz="0" w:space="0" w:color="auto"/>
                  </w:divBdr>
                  <w:divsChild>
                    <w:div w:id="1907762488">
                      <w:marLeft w:val="0"/>
                      <w:marRight w:val="0"/>
                      <w:marTop w:val="0"/>
                      <w:marBottom w:val="0"/>
                      <w:divBdr>
                        <w:top w:val="none" w:sz="0" w:space="0" w:color="auto"/>
                        <w:left w:val="none" w:sz="0" w:space="0" w:color="auto"/>
                        <w:bottom w:val="none" w:sz="0" w:space="0" w:color="auto"/>
                        <w:right w:val="none" w:sz="0" w:space="0" w:color="auto"/>
                      </w:divBdr>
                      <w:divsChild>
                        <w:div w:id="1872262604">
                          <w:marLeft w:val="0"/>
                          <w:marRight w:val="0"/>
                          <w:marTop w:val="0"/>
                          <w:marBottom w:val="0"/>
                          <w:divBdr>
                            <w:top w:val="none" w:sz="0" w:space="0" w:color="auto"/>
                            <w:left w:val="none" w:sz="0" w:space="0" w:color="auto"/>
                            <w:bottom w:val="none" w:sz="0" w:space="0" w:color="auto"/>
                            <w:right w:val="none" w:sz="0" w:space="0" w:color="auto"/>
                          </w:divBdr>
                        </w:div>
                        <w:div w:id="1712149015">
                          <w:marLeft w:val="0"/>
                          <w:marRight w:val="0"/>
                          <w:marTop w:val="0"/>
                          <w:marBottom w:val="0"/>
                          <w:divBdr>
                            <w:top w:val="none" w:sz="0" w:space="0" w:color="auto"/>
                            <w:left w:val="none" w:sz="0" w:space="0" w:color="auto"/>
                            <w:bottom w:val="none" w:sz="0" w:space="0" w:color="auto"/>
                            <w:right w:val="none" w:sz="0" w:space="0" w:color="auto"/>
                          </w:divBdr>
                          <w:divsChild>
                            <w:div w:id="864908376">
                              <w:marLeft w:val="0"/>
                              <w:marRight w:val="0"/>
                              <w:marTop w:val="0"/>
                              <w:marBottom w:val="0"/>
                              <w:divBdr>
                                <w:top w:val="none" w:sz="0" w:space="0" w:color="auto"/>
                                <w:left w:val="none" w:sz="0" w:space="0" w:color="auto"/>
                                <w:bottom w:val="none" w:sz="0" w:space="0" w:color="auto"/>
                                <w:right w:val="none" w:sz="0" w:space="0" w:color="auto"/>
                              </w:divBdr>
                            </w:div>
                            <w:div w:id="2084180652">
                              <w:marLeft w:val="0"/>
                              <w:marRight w:val="0"/>
                              <w:marTop w:val="0"/>
                              <w:marBottom w:val="0"/>
                              <w:divBdr>
                                <w:top w:val="none" w:sz="0" w:space="0" w:color="auto"/>
                                <w:left w:val="none" w:sz="0" w:space="0" w:color="auto"/>
                                <w:bottom w:val="none" w:sz="0" w:space="0" w:color="auto"/>
                                <w:right w:val="none" w:sz="0" w:space="0" w:color="auto"/>
                              </w:divBdr>
                              <w:divsChild>
                                <w:div w:id="137917932">
                                  <w:marLeft w:val="0"/>
                                  <w:marRight w:val="0"/>
                                  <w:marTop w:val="0"/>
                                  <w:marBottom w:val="0"/>
                                  <w:divBdr>
                                    <w:top w:val="none" w:sz="0" w:space="0" w:color="auto"/>
                                    <w:left w:val="none" w:sz="0" w:space="0" w:color="auto"/>
                                    <w:bottom w:val="none" w:sz="0" w:space="0" w:color="auto"/>
                                    <w:right w:val="none" w:sz="0" w:space="0" w:color="auto"/>
                                  </w:divBdr>
                                  <w:divsChild>
                                    <w:div w:id="1883057349">
                                      <w:marLeft w:val="0"/>
                                      <w:marRight w:val="0"/>
                                      <w:marTop w:val="0"/>
                                      <w:marBottom w:val="0"/>
                                      <w:divBdr>
                                        <w:top w:val="none" w:sz="0" w:space="0" w:color="auto"/>
                                        <w:left w:val="none" w:sz="0" w:space="0" w:color="auto"/>
                                        <w:bottom w:val="none" w:sz="0" w:space="0" w:color="auto"/>
                                        <w:right w:val="none" w:sz="0" w:space="0" w:color="auto"/>
                                      </w:divBdr>
                                    </w:div>
                                    <w:div w:id="752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4707">
      <w:bodyDiv w:val="1"/>
      <w:marLeft w:val="0"/>
      <w:marRight w:val="0"/>
      <w:marTop w:val="0"/>
      <w:marBottom w:val="0"/>
      <w:divBdr>
        <w:top w:val="none" w:sz="0" w:space="0" w:color="auto"/>
        <w:left w:val="none" w:sz="0" w:space="0" w:color="auto"/>
        <w:bottom w:val="none" w:sz="0" w:space="0" w:color="auto"/>
        <w:right w:val="none" w:sz="0" w:space="0" w:color="auto"/>
      </w:divBdr>
      <w:divsChild>
        <w:div w:id="1100831670">
          <w:marLeft w:val="0"/>
          <w:marRight w:val="0"/>
          <w:marTop w:val="0"/>
          <w:marBottom w:val="0"/>
          <w:divBdr>
            <w:top w:val="none" w:sz="0" w:space="0" w:color="auto"/>
            <w:left w:val="none" w:sz="0" w:space="0" w:color="auto"/>
            <w:bottom w:val="none" w:sz="0" w:space="0" w:color="auto"/>
            <w:right w:val="none" w:sz="0" w:space="0" w:color="auto"/>
          </w:divBdr>
          <w:divsChild>
            <w:div w:id="660432619">
              <w:marLeft w:val="0"/>
              <w:marRight w:val="0"/>
              <w:marTop w:val="0"/>
              <w:marBottom w:val="0"/>
              <w:divBdr>
                <w:top w:val="none" w:sz="0" w:space="0" w:color="auto"/>
                <w:left w:val="none" w:sz="0" w:space="0" w:color="auto"/>
                <w:bottom w:val="none" w:sz="0" w:space="0" w:color="auto"/>
                <w:right w:val="none" w:sz="0" w:space="0" w:color="auto"/>
              </w:divBdr>
            </w:div>
            <w:div w:id="1603342769">
              <w:marLeft w:val="0"/>
              <w:marRight w:val="0"/>
              <w:marTop w:val="0"/>
              <w:marBottom w:val="0"/>
              <w:divBdr>
                <w:top w:val="none" w:sz="0" w:space="0" w:color="auto"/>
                <w:left w:val="none" w:sz="0" w:space="0" w:color="auto"/>
                <w:bottom w:val="none" w:sz="0" w:space="0" w:color="auto"/>
                <w:right w:val="none" w:sz="0" w:space="0" w:color="auto"/>
              </w:divBdr>
            </w:div>
          </w:divsChild>
        </w:div>
        <w:div w:id="1991639380">
          <w:marLeft w:val="0"/>
          <w:marRight w:val="0"/>
          <w:marTop w:val="0"/>
          <w:marBottom w:val="0"/>
          <w:divBdr>
            <w:top w:val="none" w:sz="0" w:space="0" w:color="auto"/>
            <w:left w:val="none" w:sz="0" w:space="0" w:color="auto"/>
            <w:bottom w:val="none" w:sz="0" w:space="0" w:color="auto"/>
            <w:right w:val="none" w:sz="0" w:space="0" w:color="auto"/>
          </w:divBdr>
        </w:div>
      </w:divsChild>
    </w:div>
    <w:div w:id="67852953">
      <w:bodyDiv w:val="1"/>
      <w:marLeft w:val="0"/>
      <w:marRight w:val="0"/>
      <w:marTop w:val="0"/>
      <w:marBottom w:val="0"/>
      <w:divBdr>
        <w:top w:val="none" w:sz="0" w:space="0" w:color="auto"/>
        <w:left w:val="none" w:sz="0" w:space="0" w:color="auto"/>
        <w:bottom w:val="none" w:sz="0" w:space="0" w:color="auto"/>
        <w:right w:val="none" w:sz="0" w:space="0" w:color="auto"/>
      </w:divBdr>
      <w:divsChild>
        <w:div w:id="937060182">
          <w:marLeft w:val="0"/>
          <w:marRight w:val="0"/>
          <w:marTop w:val="0"/>
          <w:marBottom w:val="0"/>
          <w:divBdr>
            <w:top w:val="none" w:sz="0" w:space="0" w:color="auto"/>
            <w:left w:val="none" w:sz="0" w:space="0" w:color="auto"/>
            <w:bottom w:val="none" w:sz="0" w:space="0" w:color="auto"/>
            <w:right w:val="none" w:sz="0" w:space="0" w:color="auto"/>
          </w:divBdr>
          <w:divsChild>
            <w:div w:id="168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387">
      <w:bodyDiv w:val="1"/>
      <w:marLeft w:val="0"/>
      <w:marRight w:val="0"/>
      <w:marTop w:val="0"/>
      <w:marBottom w:val="0"/>
      <w:divBdr>
        <w:top w:val="none" w:sz="0" w:space="0" w:color="auto"/>
        <w:left w:val="none" w:sz="0" w:space="0" w:color="auto"/>
        <w:bottom w:val="none" w:sz="0" w:space="0" w:color="auto"/>
        <w:right w:val="none" w:sz="0" w:space="0" w:color="auto"/>
      </w:divBdr>
      <w:divsChild>
        <w:div w:id="388915690">
          <w:marLeft w:val="0"/>
          <w:marRight w:val="0"/>
          <w:marTop w:val="0"/>
          <w:marBottom w:val="0"/>
          <w:divBdr>
            <w:top w:val="none" w:sz="0" w:space="0" w:color="auto"/>
            <w:left w:val="none" w:sz="0" w:space="0" w:color="auto"/>
            <w:bottom w:val="none" w:sz="0" w:space="0" w:color="auto"/>
            <w:right w:val="none" w:sz="0" w:space="0" w:color="auto"/>
          </w:divBdr>
          <w:divsChild>
            <w:div w:id="469253038">
              <w:marLeft w:val="0"/>
              <w:marRight w:val="0"/>
              <w:marTop w:val="0"/>
              <w:marBottom w:val="0"/>
              <w:divBdr>
                <w:top w:val="none" w:sz="0" w:space="0" w:color="auto"/>
                <w:left w:val="none" w:sz="0" w:space="0" w:color="auto"/>
                <w:bottom w:val="none" w:sz="0" w:space="0" w:color="auto"/>
                <w:right w:val="none" w:sz="0" w:space="0" w:color="auto"/>
              </w:divBdr>
              <w:divsChild>
                <w:div w:id="1554661278">
                  <w:marLeft w:val="0"/>
                  <w:marRight w:val="0"/>
                  <w:marTop w:val="0"/>
                  <w:marBottom w:val="0"/>
                  <w:divBdr>
                    <w:top w:val="none" w:sz="0" w:space="0" w:color="auto"/>
                    <w:left w:val="none" w:sz="0" w:space="0" w:color="auto"/>
                    <w:bottom w:val="none" w:sz="0" w:space="0" w:color="auto"/>
                    <w:right w:val="none" w:sz="0" w:space="0" w:color="auto"/>
                  </w:divBdr>
                </w:div>
              </w:divsChild>
            </w:div>
            <w:div w:id="2197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9226">
      <w:bodyDiv w:val="1"/>
      <w:marLeft w:val="0"/>
      <w:marRight w:val="0"/>
      <w:marTop w:val="0"/>
      <w:marBottom w:val="0"/>
      <w:divBdr>
        <w:top w:val="none" w:sz="0" w:space="0" w:color="auto"/>
        <w:left w:val="none" w:sz="0" w:space="0" w:color="auto"/>
        <w:bottom w:val="none" w:sz="0" w:space="0" w:color="auto"/>
        <w:right w:val="none" w:sz="0" w:space="0" w:color="auto"/>
      </w:divBdr>
      <w:divsChild>
        <w:div w:id="1402410561">
          <w:marLeft w:val="0"/>
          <w:marRight w:val="0"/>
          <w:marTop w:val="0"/>
          <w:marBottom w:val="0"/>
          <w:divBdr>
            <w:top w:val="none" w:sz="0" w:space="0" w:color="auto"/>
            <w:left w:val="none" w:sz="0" w:space="0" w:color="auto"/>
            <w:bottom w:val="none" w:sz="0" w:space="0" w:color="auto"/>
            <w:right w:val="none" w:sz="0" w:space="0" w:color="auto"/>
          </w:divBdr>
          <w:divsChild>
            <w:div w:id="1450778823">
              <w:marLeft w:val="0"/>
              <w:marRight w:val="0"/>
              <w:marTop w:val="0"/>
              <w:marBottom w:val="0"/>
              <w:divBdr>
                <w:top w:val="none" w:sz="0" w:space="0" w:color="auto"/>
                <w:left w:val="none" w:sz="0" w:space="0" w:color="auto"/>
                <w:bottom w:val="none" w:sz="0" w:space="0" w:color="auto"/>
                <w:right w:val="none" w:sz="0" w:space="0" w:color="auto"/>
              </w:divBdr>
            </w:div>
            <w:div w:id="312949032">
              <w:marLeft w:val="0"/>
              <w:marRight w:val="0"/>
              <w:marTop w:val="0"/>
              <w:marBottom w:val="0"/>
              <w:divBdr>
                <w:top w:val="none" w:sz="0" w:space="0" w:color="auto"/>
                <w:left w:val="none" w:sz="0" w:space="0" w:color="auto"/>
                <w:bottom w:val="none" w:sz="0" w:space="0" w:color="auto"/>
                <w:right w:val="none" w:sz="0" w:space="0" w:color="auto"/>
              </w:divBdr>
            </w:div>
          </w:divsChild>
        </w:div>
        <w:div w:id="1503279512">
          <w:marLeft w:val="0"/>
          <w:marRight w:val="0"/>
          <w:marTop w:val="0"/>
          <w:marBottom w:val="0"/>
          <w:divBdr>
            <w:top w:val="none" w:sz="0" w:space="0" w:color="auto"/>
            <w:left w:val="none" w:sz="0" w:space="0" w:color="auto"/>
            <w:bottom w:val="none" w:sz="0" w:space="0" w:color="auto"/>
            <w:right w:val="none" w:sz="0" w:space="0" w:color="auto"/>
          </w:divBdr>
        </w:div>
      </w:divsChild>
    </w:div>
    <w:div w:id="71434373">
      <w:bodyDiv w:val="1"/>
      <w:marLeft w:val="0"/>
      <w:marRight w:val="0"/>
      <w:marTop w:val="0"/>
      <w:marBottom w:val="0"/>
      <w:divBdr>
        <w:top w:val="none" w:sz="0" w:space="0" w:color="auto"/>
        <w:left w:val="none" w:sz="0" w:space="0" w:color="auto"/>
        <w:bottom w:val="none" w:sz="0" w:space="0" w:color="auto"/>
        <w:right w:val="none" w:sz="0" w:space="0" w:color="auto"/>
      </w:divBdr>
      <w:divsChild>
        <w:div w:id="1769958915">
          <w:marLeft w:val="0"/>
          <w:marRight w:val="0"/>
          <w:marTop w:val="0"/>
          <w:marBottom w:val="0"/>
          <w:divBdr>
            <w:top w:val="none" w:sz="0" w:space="0" w:color="auto"/>
            <w:left w:val="none" w:sz="0" w:space="0" w:color="auto"/>
            <w:bottom w:val="none" w:sz="0" w:space="0" w:color="auto"/>
            <w:right w:val="none" w:sz="0" w:space="0" w:color="auto"/>
          </w:divBdr>
          <w:divsChild>
            <w:div w:id="1168058203">
              <w:marLeft w:val="0"/>
              <w:marRight w:val="0"/>
              <w:marTop w:val="0"/>
              <w:marBottom w:val="0"/>
              <w:divBdr>
                <w:top w:val="none" w:sz="0" w:space="0" w:color="auto"/>
                <w:left w:val="none" w:sz="0" w:space="0" w:color="auto"/>
                <w:bottom w:val="none" w:sz="0" w:space="0" w:color="auto"/>
                <w:right w:val="none" w:sz="0" w:space="0" w:color="auto"/>
              </w:divBdr>
            </w:div>
            <w:div w:id="1851793176">
              <w:marLeft w:val="0"/>
              <w:marRight w:val="0"/>
              <w:marTop w:val="0"/>
              <w:marBottom w:val="0"/>
              <w:divBdr>
                <w:top w:val="none" w:sz="0" w:space="0" w:color="auto"/>
                <w:left w:val="none" w:sz="0" w:space="0" w:color="auto"/>
                <w:bottom w:val="none" w:sz="0" w:space="0" w:color="auto"/>
                <w:right w:val="none" w:sz="0" w:space="0" w:color="auto"/>
              </w:divBdr>
            </w:div>
          </w:divsChild>
        </w:div>
        <w:div w:id="129443396">
          <w:marLeft w:val="0"/>
          <w:marRight w:val="0"/>
          <w:marTop w:val="0"/>
          <w:marBottom w:val="0"/>
          <w:divBdr>
            <w:top w:val="none" w:sz="0" w:space="0" w:color="auto"/>
            <w:left w:val="none" w:sz="0" w:space="0" w:color="auto"/>
            <w:bottom w:val="none" w:sz="0" w:space="0" w:color="auto"/>
            <w:right w:val="none" w:sz="0" w:space="0" w:color="auto"/>
          </w:divBdr>
        </w:div>
      </w:divsChild>
    </w:div>
    <w:div w:id="72164822">
      <w:bodyDiv w:val="1"/>
      <w:marLeft w:val="0"/>
      <w:marRight w:val="0"/>
      <w:marTop w:val="0"/>
      <w:marBottom w:val="0"/>
      <w:divBdr>
        <w:top w:val="none" w:sz="0" w:space="0" w:color="auto"/>
        <w:left w:val="none" w:sz="0" w:space="0" w:color="auto"/>
        <w:bottom w:val="none" w:sz="0" w:space="0" w:color="auto"/>
        <w:right w:val="none" w:sz="0" w:space="0" w:color="auto"/>
      </w:divBdr>
      <w:divsChild>
        <w:div w:id="2141992727">
          <w:marLeft w:val="0"/>
          <w:marRight w:val="0"/>
          <w:marTop w:val="0"/>
          <w:marBottom w:val="0"/>
          <w:divBdr>
            <w:top w:val="none" w:sz="0" w:space="0" w:color="auto"/>
            <w:left w:val="none" w:sz="0" w:space="0" w:color="auto"/>
            <w:bottom w:val="none" w:sz="0" w:space="0" w:color="auto"/>
            <w:right w:val="none" w:sz="0" w:space="0" w:color="auto"/>
          </w:divBdr>
          <w:divsChild>
            <w:div w:id="1173492083">
              <w:marLeft w:val="0"/>
              <w:marRight w:val="0"/>
              <w:marTop w:val="0"/>
              <w:marBottom w:val="0"/>
              <w:divBdr>
                <w:top w:val="none" w:sz="0" w:space="0" w:color="auto"/>
                <w:left w:val="none" w:sz="0" w:space="0" w:color="auto"/>
                <w:bottom w:val="none" w:sz="0" w:space="0" w:color="auto"/>
                <w:right w:val="none" w:sz="0" w:space="0" w:color="auto"/>
              </w:divBdr>
              <w:divsChild>
                <w:div w:id="487751457">
                  <w:marLeft w:val="0"/>
                  <w:marRight w:val="0"/>
                  <w:marTop w:val="0"/>
                  <w:marBottom w:val="0"/>
                  <w:divBdr>
                    <w:top w:val="none" w:sz="0" w:space="0" w:color="auto"/>
                    <w:left w:val="none" w:sz="0" w:space="0" w:color="auto"/>
                    <w:bottom w:val="none" w:sz="0" w:space="0" w:color="auto"/>
                    <w:right w:val="none" w:sz="0" w:space="0" w:color="auto"/>
                  </w:divBdr>
                </w:div>
              </w:divsChild>
            </w:div>
            <w:div w:id="855727986">
              <w:marLeft w:val="0"/>
              <w:marRight w:val="0"/>
              <w:marTop w:val="0"/>
              <w:marBottom w:val="0"/>
              <w:divBdr>
                <w:top w:val="none" w:sz="0" w:space="0" w:color="auto"/>
                <w:left w:val="none" w:sz="0" w:space="0" w:color="auto"/>
                <w:bottom w:val="none" w:sz="0" w:space="0" w:color="auto"/>
                <w:right w:val="none" w:sz="0" w:space="0" w:color="auto"/>
              </w:divBdr>
              <w:divsChild>
                <w:div w:id="1951428540">
                  <w:marLeft w:val="0"/>
                  <w:marRight w:val="0"/>
                  <w:marTop w:val="0"/>
                  <w:marBottom w:val="0"/>
                  <w:divBdr>
                    <w:top w:val="none" w:sz="0" w:space="0" w:color="auto"/>
                    <w:left w:val="none" w:sz="0" w:space="0" w:color="auto"/>
                    <w:bottom w:val="none" w:sz="0" w:space="0" w:color="auto"/>
                    <w:right w:val="none" w:sz="0" w:space="0" w:color="auto"/>
                  </w:divBdr>
                  <w:divsChild>
                    <w:div w:id="18737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10724">
              <w:marLeft w:val="0"/>
              <w:marRight w:val="0"/>
              <w:marTop w:val="0"/>
              <w:marBottom w:val="0"/>
              <w:divBdr>
                <w:top w:val="none" w:sz="0" w:space="0" w:color="auto"/>
                <w:left w:val="none" w:sz="0" w:space="0" w:color="auto"/>
                <w:bottom w:val="none" w:sz="0" w:space="0" w:color="auto"/>
                <w:right w:val="none" w:sz="0" w:space="0" w:color="auto"/>
              </w:divBdr>
            </w:div>
          </w:divsChild>
        </w:div>
        <w:div w:id="1893887557">
          <w:marLeft w:val="0"/>
          <w:marRight w:val="0"/>
          <w:marTop w:val="0"/>
          <w:marBottom w:val="0"/>
          <w:divBdr>
            <w:top w:val="none" w:sz="0" w:space="0" w:color="auto"/>
            <w:left w:val="none" w:sz="0" w:space="0" w:color="auto"/>
            <w:bottom w:val="none" w:sz="0" w:space="0" w:color="auto"/>
            <w:right w:val="none" w:sz="0" w:space="0" w:color="auto"/>
          </w:divBdr>
          <w:divsChild>
            <w:div w:id="227225346">
              <w:marLeft w:val="0"/>
              <w:marRight w:val="0"/>
              <w:marTop w:val="0"/>
              <w:marBottom w:val="0"/>
              <w:divBdr>
                <w:top w:val="none" w:sz="0" w:space="0" w:color="auto"/>
                <w:left w:val="none" w:sz="0" w:space="0" w:color="auto"/>
                <w:bottom w:val="none" w:sz="0" w:space="0" w:color="auto"/>
                <w:right w:val="none" w:sz="0" w:space="0" w:color="auto"/>
              </w:divBdr>
            </w:div>
            <w:div w:id="1221481317">
              <w:marLeft w:val="0"/>
              <w:marRight w:val="0"/>
              <w:marTop w:val="0"/>
              <w:marBottom w:val="0"/>
              <w:divBdr>
                <w:top w:val="none" w:sz="0" w:space="0" w:color="auto"/>
                <w:left w:val="none" w:sz="0" w:space="0" w:color="auto"/>
                <w:bottom w:val="none" w:sz="0" w:space="0" w:color="auto"/>
                <w:right w:val="none" w:sz="0" w:space="0" w:color="auto"/>
              </w:divBdr>
              <w:divsChild>
                <w:div w:id="131023001">
                  <w:marLeft w:val="0"/>
                  <w:marRight w:val="0"/>
                  <w:marTop w:val="0"/>
                  <w:marBottom w:val="0"/>
                  <w:divBdr>
                    <w:top w:val="none" w:sz="0" w:space="0" w:color="auto"/>
                    <w:left w:val="none" w:sz="0" w:space="0" w:color="auto"/>
                    <w:bottom w:val="none" w:sz="0" w:space="0" w:color="auto"/>
                    <w:right w:val="none" w:sz="0" w:space="0" w:color="auto"/>
                  </w:divBdr>
                  <w:divsChild>
                    <w:div w:id="1706053393">
                      <w:marLeft w:val="0"/>
                      <w:marRight w:val="0"/>
                      <w:marTop w:val="0"/>
                      <w:marBottom w:val="0"/>
                      <w:divBdr>
                        <w:top w:val="none" w:sz="0" w:space="0" w:color="auto"/>
                        <w:left w:val="none" w:sz="0" w:space="0" w:color="auto"/>
                        <w:bottom w:val="none" w:sz="0" w:space="0" w:color="auto"/>
                        <w:right w:val="none" w:sz="0" w:space="0" w:color="auto"/>
                      </w:divBdr>
                      <w:divsChild>
                        <w:div w:id="309479592">
                          <w:marLeft w:val="0"/>
                          <w:marRight w:val="0"/>
                          <w:marTop w:val="0"/>
                          <w:marBottom w:val="0"/>
                          <w:divBdr>
                            <w:top w:val="none" w:sz="0" w:space="0" w:color="auto"/>
                            <w:left w:val="none" w:sz="0" w:space="0" w:color="auto"/>
                            <w:bottom w:val="none" w:sz="0" w:space="0" w:color="auto"/>
                            <w:right w:val="none" w:sz="0" w:space="0" w:color="auto"/>
                          </w:divBdr>
                          <w:divsChild>
                            <w:div w:id="19984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6578">
                      <w:marLeft w:val="0"/>
                      <w:marRight w:val="0"/>
                      <w:marTop w:val="0"/>
                      <w:marBottom w:val="0"/>
                      <w:divBdr>
                        <w:top w:val="none" w:sz="0" w:space="0" w:color="auto"/>
                        <w:left w:val="none" w:sz="0" w:space="0" w:color="auto"/>
                        <w:bottom w:val="none" w:sz="0" w:space="0" w:color="auto"/>
                        <w:right w:val="none" w:sz="0" w:space="0" w:color="auto"/>
                      </w:divBdr>
                      <w:divsChild>
                        <w:div w:id="992103082">
                          <w:marLeft w:val="0"/>
                          <w:marRight w:val="0"/>
                          <w:marTop w:val="0"/>
                          <w:marBottom w:val="0"/>
                          <w:divBdr>
                            <w:top w:val="none" w:sz="0" w:space="0" w:color="auto"/>
                            <w:left w:val="none" w:sz="0" w:space="0" w:color="auto"/>
                            <w:bottom w:val="none" w:sz="0" w:space="0" w:color="auto"/>
                            <w:right w:val="none" w:sz="0" w:space="0" w:color="auto"/>
                          </w:divBdr>
                          <w:divsChild>
                            <w:div w:id="1644113274">
                              <w:marLeft w:val="0"/>
                              <w:marRight w:val="0"/>
                              <w:marTop w:val="0"/>
                              <w:marBottom w:val="0"/>
                              <w:divBdr>
                                <w:top w:val="none" w:sz="0" w:space="0" w:color="auto"/>
                                <w:left w:val="none" w:sz="0" w:space="0" w:color="auto"/>
                                <w:bottom w:val="none" w:sz="0" w:space="0" w:color="auto"/>
                                <w:right w:val="none" w:sz="0" w:space="0" w:color="auto"/>
                              </w:divBdr>
                            </w:div>
                            <w:div w:id="1577132813">
                              <w:marLeft w:val="0"/>
                              <w:marRight w:val="0"/>
                              <w:marTop w:val="0"/>
                              <w:marBottom w:val="0"/>
                              <w:divBdr>
                                <w:top w:val="none" w:sz="0" w:space="0" w:color="auto"/>
                                <w:left w:val="none" w:sz="0" w:space="0" w:color="auto"/>
                                <w:bottom w:val="none" w:sz="0" w:space="0" w:color="auto"/>
                                <w:right w:val="none" w:sz="0" w:space="0" w:color="auto"/>
                              </w:divBdr>
                              <w:divsChild>
                                <w:div w:id="855271080">
                                  <w:marLeft w:val="0"/>
                                  <w:marRight w:val="0"/>
                                  <w:marTop w:val="0"/>
                                  <w:marBottom w:val="0"/>
                                  <w:divBdr>
                                    <w:top w:val="none" w:sz="0" w:space="0" w:color="auto"/>
                                    <w:left w:val="none" w:sz="0" w:space="0" w:color="auto"/>
                                    <w:bottom w:val="none" w:sz="0" w:space="0" w:color="auto"/>
                                    <w:right w:val="none" w:sz="0" w:space="0" w:color="auto"/>
                                  </w:divBdr>
                                </w:div>
                              </w:divsChild>
                            </w:div>
                            <w:div w:id="1064525448">
                              <w:marLeft w:val="0"/>
                              <w:marRight w:val="0"/>
                              <w:marTop w:val="0"/>
                              <w:marBottom w:val="0"/>
                              <w:divBdr>
                                <w:top w:val="none" w:sz="0" w:space="0" w:color="auto"/>
                                <w:left w:val="none" w:sz="0" w:space="0" w:color="auto"/>
                                <w:bottom w:val="none" w:sz="0" w:space="0" w:color="auto"/>
                                <w:right w:val="none" w:sz="0" w:space="0" w:color="auto"/>
                              </w:divBdr>
                            </w:div>
                            <w:div w:id="682897529">
                              <w:marLeft w:val="0"/>
                              <w:marRight w:val="0"/>
                              <w:marTop w:val="0"/>
                              <w:marBottom w:val="0"/>
                              <w:divBdr>
                                <w:top w:val="none" w:sz="0" w:space="0" w:color="auto"/>
                                <w:left w:val="none" w:sz="0" w:space="0" w:color="auto"/>
                                <w:bottom w:val="none" w:sz="0" w:space="0" w:color="auto"/>
                                <w:right w:val="none" w:sz="0" w:space="0" w:color="auto"/>
                              </w:divBdr>
                              <w:divsChild>
                                <w:div w:id="895433837">
                                  <w:marLeft w:val="0"/>
                                  <w:marRight w:val="0"/>
                                  <w:marTop w:val="0"/>
                                  <w:marBottom w:val="0"/>
                                  <w:divBdr>
                                    <w:top w:val="none" w:sz="0" w:space="0" w:color="auto"/>
                                    <w:left w:val="none" w:sz="0" w:space="0" w:color="auto"/>
                                    <w:bottom w:val="none" w:sz="0" w:space="0" w:color="auto"/>
                                    <w:right w:val="none" w:sz="0" w:space="0" w:color="auto"/>
                                  </w:divBdr>
                                </w:div>
                              </w:divsChild>
                            </w:div>
                            <w:div w:id="847595991">
                              <w:marLeft w:val="0"/>
                              <w:marRight w:val="0"/>
                              <w:marTop w:val="0"/>
                              <w:marBottom w:val="0"/>
                              <w:divBdr>
                                <w:top w:val="none" w:sz="0" w:space="0" w:color="auto"/>
                                <w:left w:val="none" w:sz="0" w:space="0" w:color="auto"/>
                                <w:bottom w:val="none" w:sz="0" w:space="0" w:color="auto"/>
                                <w:right w:val="none" w:sz="0" w:space="0" w:color="auto"/>
                              </w:divBdr>
                            </w:div>
                            <w:div w:id="1919057028">
                              <w:marLeft w:val="0"/>
                              <w:marRight w:val="0"/>
                              <w:marTop w:val="0"/>
                              <w:marBottom w:val="0"/>
                              <w:divBdr>
                                <w:top w:val="none" w:sz="0" w:space="0" w:color="auto"/>
                                <w:left w:val="none" w:sz="0" w:space="0" w:color="auto"/>
                                <w:bottom w:val="none" w:sz="0" w:space="0" w:color="auto"/>
                                <w:right w:val="none" w:sz="0" w:space="0" w:color="auto"/>
                              </w:divBdr>
                              <w:divsChild>
                                <w:div w:id="1782989228">
                                  <w:marLeft w:val="0"/>
                                  <w:marRight w:val="0"/>
                                  <w:marTop w:val="0"/>
                                  <w:marBottom w:val="0"/>
                                  <w:divBdr>
                                    <w:top w:val="none" w:sz="0" w:space="0" w:color="auto"/>
                                    <w:left w:val="none" w:sz="0" w:space="0" w:color="auto"/>
                                    <w:bottom w:val="none" w:sz="0" w:space="0" w:color="auto"/>
                                    <w:right w:val="none" w:sz="0" w:space="0" w:color="auto"/>
                                  </w:divBdr>
                                </w:div>
                              </w:divsChild>
                            </w:div>
                            <w:div w:id="1660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7265">
      <w:bodyDiv w:val="1"/>
      <w:marLeft w:val="0"/>
      <w:marRight w:val="0"/>
      <w:marTop w:val="0"/>
      <w:marBottom w:val="0"/>
      <w:divBdr>
        <w:top w:val="none" w:sz="0" w:space="0" w:color="auto"/>
        <w:left w:val="none" w:sz="0" w:space="0" w:color="auto"/>
        <w:bottom w:val="none" w:sz="0" w:space="0" w:color="auto"/>
        <w:right w:val="none" w:sz="0" w:space="0" w:color="auto"/>
      </w:divBdr>
      <w:divsChild>
        <w:div w:id="37901593">
          <w:marLeft w:val="0"/>
          <w:marRight w:val="0"/>
          <w:marTop w:val="0"/>
          <w:marBottom w:val="0"/>
          <w:divBdr>
            <w:top w:val="none" w:sz="0" w:space="0" w:color="auto"/>
            <w:left w:val="none" w:sz="0" w:space="0" w:color="auto"/>
            <w:bottom w:val="none" w:sz="0" w:space="0" w:color="auto"/>
            <w:right w:val="none" w:sz="0" w:space="0" w:color="auto"/>
          </w:divBdr>
          <w:divsChild>
            <w:div w:id="62066611">
              <w:marLeft w:val="0"/>
              <w:marRight w:val="0"/>
              <w:marTop w:val="0"/>
              <w:marBottom w:val="0"/>
              <w:divBdr>
                <w:top w:val="none" w:sz="0" w:space="0" w:color="auto"/>
                <w:left w:val="none" w:sz="0" w:space="0" w:color="auto"/>
                <w:bottom w:val="none" w:sz="0" w:space="0" w:color="auto"/>
                <w:right w:val="none" w:sz="0" w:space="0" w:color="auto"/>
              </w:divBdr>
            </w:div>
            <w:div w:id="1465736502">
              <w:marLeft w:val="0"/>
              <w:marRight w:val="0"/>
              <w:marTop w:val="0"/>
              <w:marBottom w:val="0"/>
              <w:divBdr>
                <w:top w:val="none" w:sz="0" w:space="0" w:color="auto"/>
                <w:left w:val="none" w:sz="0" w:space="0" w:color="auto"/>
                <w:bottom w:val="none" w:sz="0" w:space="0" w:color="auto"/>
                <w:right w:val="none" w:sz="0" w:space="0" w:color="auto"/>
              </w:divBdr>
            </w:div>
          </w:divsChild>
        </w:div>
        <w:div w:id="892886329">
          <w:marLeft w:val="0"/>
          <w:marRight w:val="0"/>
          <w:marTop w:val="0"/>
          <w:marBottom w:val="0"/>
          <w:divBdr>
            <w:top w:val="none" w:sz="0" w:space="0" w:color="auto"/>
            <w:left w:val="none" w:sz="0" w:space="0" w:color="auto"/>
            <w:bottom w:val="none" w:sz="0" w:space="0" w:color="auto"/>
            <w:right w:val="none" w:sz="0" w:space="0" w:color="auto"/>
          </w:divBdr>
        </w:div>
      </w:divsChild>
    </w:div>
    <w:div w:id="73360411">
      <w:bodyDiv w:val="1"/>
      <w:marLeft w:val="0"/>
      <w:marRight w:val="0"/>
      <w:marTop w:val="0"/>
      <w:marBottom w:val="0"/>
      <w:divBdr>
        <w:top w:val="none" w:sz="0" w:space="0" w:color="auto"/>
        <w:left w:val="none" w:sz="0" w:space="0" w:color="auto"/>
        <w:bottom w:val="none" w:sz="0" w:space="0" w:color="auto"/>
        <w:right w:val="none" w:sz="0" w:space="0" w:color="auto"/>
      </w:divBdr>
      <w:divsChild>
        <w:div w:id="274674278">
          <w:marLeft w:val="0"/>
          <w:marRight w:val="0"/>
          <w:marTop w:val="0"/>
          <w:marBottom w:val="0"/>
          <w:divBdr>
            <w:top w:val="none" w:sz="0" w:space="0" w:color="auto"/>
            <w:left w:val="none" w:sz="0" w:space="0" w:color="auto"/>
            <w:bottom w:val="none" w:sz="0" w:space="0" w:color="auto"/>
            <w:right w:val="none" w:sz="0" w:space="0" w:color="auto"/>
          </w:divBdr>
          <w:divsChild>
            <w:div w:id="1118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419">
      <w:bodyDiv w:val="1"/>
      <w:marLeft w:val="0"/>
      <w:marRight w:val="0"/>
      <w:marTop w:val="0"/>
      <w:marBottom w:val="0"/>
      <w:divBdr>
        <w:top w:val="none" w:sz="0" w:space="0" w:color="auto"/>
        <w:left w:val="none" w:sz="0" w:space="0" w:color="auto"/>
        <w:bottom w:val="none" w:sz="0" w:space="0" w:color="auto"/>
        <w:right w:val="none" w:sz="0" w:space="0" w:color="auto"/>
      </w:divBdr>
      <w:divsChild>
        <w:div w:id="1103115427">
          <w:marLeft w:val="0"/>
          <w:marRight w:val="0"/>
          <w:marTop w:val="0"/>
          <w:marBottom w:val="0"/>
          <w:divBdr>
            <w:top w:val="none" w:sz="0" w:space="0" w:color="auto"/>
            <w:left w:val="none" w:sz="0" w:space="0" w:color="auto"/>
            <w:bottom w:val="none" w:sz="0" w:space="0" w:color="auto"/>
            <w:right w:val="none" w:sz="0" w:space="0" w:color="auto"/>
          </w:divBdr>
        </w:div>
        <w:div w:id="1620988725">
          <w:marLeft w:val="0"/>
          <w:marRight w:val="0"/>
          <w:marTop w:val="0"/>
          <w:marBottom w:val="0"/>
          <w:divBdr>
            <w:top w:val="none" w:sz="0" w:space="0" w:color="auto"/>
            <w:left w:val="none" w:sz="0" w:space="0" w:color="auto"/>
            <w:bottom w:val="none" w:sz="0" w:space="0" w:color="auto"/>
            <w:right w:val="none" w:sz="0" w:space="0" w:color="auto"/>
          </w:divBdr>
        </w:div>
        <w:div w:id="1557088620">
          <w:marLeft w:val="0"/>
          <w:marRight w:val="0"/>
          <w:marTop w:val="0"/>
          <w:marBottom w:val="0"/>
          <w:divBdr>
            <w:top w:val="none" w:sz="0" w:space="0" w:color="auto"/>
            <w:left w:val="none" w:sz="0" w:space="0" w:color="auto"/>
            <w:bottom w:val="none" w:sz="0" w:space="0" w:color="auto"/>
            <w:right w:val="none" w:sz="0" w:space="0" w:color="auto"/>
          </w:divBdr>
          <w:divsChild>
            <w:div w:id="12283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67">
      <w:bodyDiv w:val="1"/>
      <w:marLeft w:val="0"/>
      <w:marRight w:val="0"/>
      <w:marTop w:val="0"/>
      <w:marBottom w:val="0"/>
      <w:divBdr>
        <w:top w:val="none" w:sz="0" w:space="0" w:color="auto"/>
        <w:left w:val="none" w:sz="0" w:space="0" w:color="auto"/>
        <w:bottom w:val="none" w:sz="0" w:space="0" w:color="auto"/>
        <w:right w:val="none" w:sz="0" w:space="0" w:color="auto"/>
      </w:divBdr>
      <w:divsChild>
        <w:div w:id="651561795">
          <w:marLeft w:val="0"/>
          <w:marRight w:val="0"/>
          <w:marTop w:val="0"/>
          <w:marBottom w:val="0"/>
          <w:divBdr>
            <w:top w:val="none" w:sz="0" w:space="0" w:color="auto"/>
            <w:left w:val="none" w:sz="0" w:space="0" w:color="auto"/>
            <w:bottom w:val="none" w:sz="0" w:space="0" w:color="auto"/>
            <w:right w:val="none" w:sz="0" w:space="0" w:color="auto"/>
          </w:divBdr>
        </w:div>
        <w:div w:id="294407188">
          <w:marLeft w:val="0"/>
          <w:marRight w:val="0"/>
          <w:marTop w:val="0"/>
          <w:marBottom w:val="0"/>
          <w:divBdr>
            <w:top w:val="none" w:sz="0" w:space="0" w:color="auto"/>
            <w:left w:val="none" w:sz="0" w:space="0" w:color="auto"/>
            <w:bottom w:val="none" w:sz="0" w:space="0" w:color="auto"/>
            <w:right w:val="none" w:sz="0" w:space="0" w:color="auto"/>
          </w:divBdr>
          <w:divsChild>
            <w:div w:id="516777801">
              <w:marLeft w:val="0"/>
              <w:marRight w:val="0"/>
              <w:marTop w:val="0"/>
              <w:marBottom w:val="0"/>
              <w:divBdr>
                <w:top w:val="none" w:sz="0" w:space="0" w:color="auto"/>
                <w:left w:val="none" w:sz="0" w:space="0" w:color="auto"/>
                <w:bottom w:val="none" w:sz="0" w:space="0" w:color="auto"/>
                <w:right w:val="none" w:sz="0" w:space="0" w:color="auto"/>
              </w:divBdr>
            </w:div>
          </w:divsChild>
        </w:div>
        <w:div w:id="1218013782">
          <w:marLeft w:val="0"/>
          <w:marRight w:val="0"/>
          <w:marTop w:val="0"/>
          <w:marBottom w:val="0"/>
          <w:divBdr>
            <w:top w:val="none" w:sz="0" w:space="0" w:color="auto"/>
            <w:left w:val="none" w:sz="0" w:space="0" w:color="auto"/>
            <w:bottom w:val="none" w:sz="0" w:space="0" w:color="auto"/>
            <w:right w:val="none" w:sz="0" w:space="0" w:color="auto"/>
          </w:divBdr>
        </w:div>
      </w:divsChild>
    </w:div>
    <w:div w:id="75053703">
      <w:bodyDiv w:val="1"/>
      <w:marLeft w:val="0"/>
      <w:marRight w:val="0"/>
      <w:marTop w:val="0"/>
      <w:marBottom w:val="0"/>
      <w:divBdr>
        <w:top w:val="none" w:sz="0" w:space="0" w:color="auto"/>
        <w:left w:val="none" w:sz="0" w:space="0" w:color="auto"/>
        <w:bottom w:val="none" w:sz="0" w:space="0" w:color="auto"/>
        <w:right w:val="none" w:sz="0" w:space="0" w:color="auto"/>
      </w:divBdr>
      <w:divsChild>
        <w:div w:id="1365014785">
          <w:marLeft w:val="0"/>
          <w:marRight w:val="0"/>
          <w:marTop w:val="0"/>
          <w:marBottom w:val="0"/>
          <w:divBdr>
            <w:top w:val="none" w:sz="0" w:space="0" w:color="auto"/>
            <w:left w:val="none" w:sz="0" w:space="0" w:color="auto"/>
            <w:bottom w:val="none" w:sz="0" w:space="0" w:color="auto"/>
            <w:right w:val="none" w:sz="0" w:space="0" w:color="auto"/>
          </w:divBdr>
          <w:divsChild>
            <w:div w:id="1398866461">
              <w:marLeft w:val="0"/>
              <w:marRight w:val="0"/>
              <w:marTop w:val="0"/>
              <w:marBottom w:val="0"/>
              <w:divBdr>
                <w:top w:val="none" w:sz="0" w:space="0" w:color="auto"/>
                <w:left w:val="none" w:sz="0" w:space="0" w:color="auto"/>
                <w:bottom w:val="none" w:sz="0" w:space="0" w:color="auto"/>
                <w:right w:val="none" w:sz="0" w:space="0" w:color="auto"/>
              </w:divBdr>
            </w:div>
            <w:div w:id="460274381">
              <w:marLeft w:val="0"/>
              <w:marRight w:val="0"/>
              <w:marTop w:val="0"/>
              <w:marBottom w:val="0"/>
              <w:divBdr>
                <w:top w:val="none" w:sz="0" w:space="0" w:color="auto"/>
                <w:left w:val="none" w:sz="0" w:space="0" w:color="auto"/>
                <w:bottom w:val="none" w:sz="0" w:space="0" w:color="auto"/>
                <w:right w:val="none" w:sz="0" w:space="0" w:color="auto"/>
              </w:divBdr>
            </w:div>
          </w:divsChild>
        </w:div>
        <w:div w:id="943195590">
          <w:marLeft w:val="0"/>
          <w:marRight w:val="0"/>
          <w:marTop w:val="0"/>
          <w:marBottom w:val="0"/>
          <w:divBdr>
            <w:top w:val="none" w:sz="0" w:space="0" w:color="auto"/>
            <w:left w:val="none" w:sz="0" w:space="0" w:color="auto"/>
            <w:bottom w:val="none" w:sz="0" w:space="0" w:color="auto"/>
            <w:right w:val="none" w:sz="0" w:space="0" w:color="auto"/>
          </w:divBdr>
        </w:div>
      </w:divsChild>
    </w:div>
    <w:div w:id="75637428">
      <w:bodyDiv w:val="1"/>
      <w:marLeft w:val="0"/>
      <w:marRight w:val="0"/>
      <w:marTop w:val="0"/>
      <w:marBottom w:val="0"/>
      <w:divBdr>
        <w:top w:val="none" w:sz="0" w:space="0" w:color="auto"/>
        <w:left w:val="none" w:sz="0" w:space="0" w:color="auto"/>
        <w:bottom w:val="none" w:sz="0" w:space="0" w:color="auto"/>
        <w:right w:val="none" w:sz="0" w:space="0" w:color="auto"/>
      </w:divBdr>
      <w:divsChild>
        <w:div w:id="31804646">
          <w:marLeft w:val="0"/>
          <w:marRight w:val="0"/>
          <w:marTop w:val="0"/>
          <w:marBottom w:val="0"/>
          <w:divBdr>
            <w:top w:val="none" w:sz="0" w:space="0" w:color="auto"/>
            <w:left w:val="none" w:sz="0" w:space="0" w:color="auto"/>
            <w:bottom w:val="none" w:sz="0" w:space="0" w:color="auto"/>
            <w:right w:val="none" w:sz="0" w:space="0" w:color="auto"/>
          </w:divBdr>
          <w:divsChild>
            <w:div w:id="1704282691">
              <w:marLeft w:val="0"/>
              <w:marRight w:val="0"/>
              <w:marTop w:val="0"/>
              <w:marBottom w:val="0"/>
              <w:divBdr>
                <w:top w:val="none" w:sz="0" w:space="0" w:color="auto"/>
                <w:left w:val="none" w:sz="0" w:space="0" w:color="auto"/>
                <w:bottom w:val="none" w:sz="0" w:space="0" w:color="auto"/>
                <w:right w:val="none" w:sz="0" w:space="0" w:color="auto"/>
              </w:divBdr>
            </w:div>
            <w:div w:id="2112429898">
              <w:marLeft w:val="0"/>
              <w:marRight w:val="0"/>
              <w:marTop w:val="0"/>
              <w:marBottom w:val="0"/>
              <w:divBdr>
                <w:top w:val="none" w:sz="0" w:space="0" w:color="auto"/>
                <w:left w:val="none" w:sz="0" w:space="0" w:color="auto"/>
                <w:bottom w:val="none" w:sz="0" w:space="0" w:color="auto"/>
                <w:right w:val="none" w:sz="0" w:space="0" w:color="auto"/>
              </w:divBdr>
            </w:div>
            <w:div w:id="1475027804">
              <w:marLeft w:val="0"/>
              <w:marRight w:val="0"/>
              <w:marTop w:val="0"/>
              <w:marBottom w:val="0"/>
              <w:divBdr>
                <w:top w:val="none" w:sz="0" w:space="0" w:color="auto"/>
                <w:left w:val="none" w:sz="0" w:space="0" w:color="auto"/>
                <w:bottom w:val="none" w:sz="0" w:space="0" w:color="auto"/>
                <w:right w:val="none" w:sz="0" w:space="0" w:color="auto"/>
              </w:divBdr>
            </w:div>
          </w:divsChild>
        </w:div>
        <w:div w:id="656030747">
          <w:marLeft w:val="0"/>
          <w:marRight w:val="0"/>
          <w:marTop w:val="0"/>
          <w:marBottom w:val="0"/>
          <w:divBdr>
            <w:top w:val="none" w:sz="0" w:space="0" w:color="auto"/>
            <w:left w:val="none" w:sz="0" w:space="0" w:color="auto"/>
            <w:bottom w:val="none" w:sz="0" w:space="0" w:color="auto"/>
            <w:right w:val="none" w:sz="0" w:space="0" w:color="auto"/>
          </w:divBdr>
        </w:div>
      </w:divsChild>
    </w:div>
    <w:div w:id="76023013">
      <w:bodyDiv w:val="1"/>
      <w:marLeft w:val="0"/>
      <w:marRight w:val="0"/>
      <w:marTop w:val="0"/>
      <w:marBottom w:val="0"/>
      <w:divBdr>
        <w:top w:val="none" w:sz="0" w:space="0" w:color="auto"/>
        <w:left w:val="none" w:sz="0" w:space="0" w:color="auto"/>
        <w:bottom w:val="none" w:sz="0" w:space="0" w:color="auto"/>
        <w:right w:val="none" w:sz="0" w:space="0" w:color="auto"/>
      </w:divBdr>
      <w:divsChild>
        <w:div w:id="1903640687">
          <w:marLeft w:val="0"/>
          <w:marRight w:val="0"/>
          <w:marTop w:val="0"/>
          <w:marBottom w:val="0"/>
          <w:divBdr>
            <w:top w:val="none" w:sz="0" w:space="0" w:color="auto"/>
            <w:left w:val="none" w:sz="0" w:space="0" w:color="auto"/>
            <w:bottom w:val="none" w:sz="0" w:space="0" w:color="auto"/>
            <w:right w:val="none" w:sz="0" w:space="0" w:color="auto"/>
          </w:divBdr>
          <w:divsChild>
            <w:div w:id="954020010">
              <w:marLeft w:val="0"/>
              <w:marRight w:val="0"/>
              <w:marTop w:val="0"/>
              <w:marBottom w:val="0"/>
              <w:divBdr>
                <w:top w:val="none" w:sz="0" w:space="0" w:color="auto"/>
                <w:left w:val="none" w:sz="0" w:space="0" w:color="auto"/>
                <w:bottom w:val="none" w:sz="0" w:space="0" w:color="auto"/>
                <w:right w:val="none" w:sz="0" w:space="0" w:color="auto"/>
              </w:divBdr>
            </w:div>
          </w:divsChild>
        </w:div>
        <w:div w:id="17391422">
          <w:marLeft w:val="0"/>
          <w:marRight w:val="0"/>
          <w:marTop w:val="0"/>
          <w:marBottom w:val="0"/>
          <w:divBdr>
            <w:top w:val="none" w:sz="0" w:space="0" w:color="auto"/>
            <w:left w:val="none" w:sz="0" w:space="0" w:color="auto"/>
            <w:bottom w:val="none" w:sz="0" w:space="0" w:color="auto"/>
            <w:right w:val="none" w:sz="0" w:space="0" w:color="auto"/>
          </w:divBdr>
        </w:div>
      </w:divsChild>
    </w:div>
    <w:div w:id="76249513">
      <w:bodyDiv w:val="1"/>
      <w:marLeft w:val="0"/>
      <w:marRight w:val="0"/>
      <w:marTop w:val="0"/>
      <w:marBottom w:val="0"/>
      <w:divBdr>
        <w:top w:val="none" w:sz="0" w:space="0" w:color="auto"/>
        <w:left w:val="none" w:sz="0" w:space="0" w:color="auto"/>
        <w:bottom w:val="none" w:sz="0" w:space="0" w:color="auto"/>
        <w:right w:val="none" w:sz="0" w:space="0" w:color="auto"/>
      </w:divBdr>
      <w:divsChild>
        <w:div w:id="1818112189">
          <w:marLeft w:val="0"/>
          <w:marRight w:val="300"/>
          <w:marTop w:val="0"/>
          <w:marBottom w:val="0"/>
          <w:divBdr>
            <w:top w:val="none" w:sz="0" w:space="0" w:color="auto"/>
            <w:left w:val="none" w:sz="0" w:space="0" w:color="auto"/>
            <w:bottom w:val="none" w:sz="0" w:space="0" w:color="auto"/>
            <w:right w:val="none" w:sz="0" w:space="0" w:color="auto"/>
          </w:divBdr>
          <w:divsChild>
            <w:div w:id="982999158">
              <w:marLeft w:val="0"/>
              <w:marRight w:val="0"/>
              <w:marTop w:val="0"/>
              <w:marBottom w:val="0"/>
              <w:divBdr>
                <w:top w:val="none" w:sz="0" w:space="0" w:color="auto"/>
                <w:left w:val="none" w:sz="0" w:space="0" w:color="auto"/>
                <w:bottom w:val="none" w:sz="0" w:space="0" w:color="auto"/>
                <w:right w:val="none" w:sz="0" w:space="0" w:color="auto"/>
              </w:divBdr>
              <w:divsChild>
                <w:div w:id="1414813728">
                  <w:marLeft w:val="0"/>
                  <w:marRight w:val="0"/>
                  <w:marTop w:val="0"/>
                  <w:marBottom w:val="0"/>
                  <w:divBdr>
                    <w:top w:val="none" w:sz="0" w:space="0" w:color="auto"/>
                    <w:left w:val="none" w:sz="0" w:space="0" w:color="auto"/>
                    <w:bottom w:val="none" w:sz="0" w:space="0" w:color="auto"/>
                    <w:right w:val="none" w:sz="0" w:space="0" w:color="auto"/>
                  </w:divBdr>
                </w:div>
                <w:div w:id="1520968167">
                  <w:marLeft w:val="0"/>
                  <w:marRight w:val="0"/>
                  <w:marTop w:val="0"/>
                  <w:marBottom w:val="0"/>
                  <w:divBdr>
                    <w:top w:val="none" w:sz="0" w:space="0" w:color="auto"/>
                    <w:left w:val="none" w:sz="0" w:space="0" w:color="auto"/>
                    <w:bottom w:val="none" w:sz="0" w:space="0" w:color="auto"/>
                    <w:right w:val="none" w:sz="0" w:space="0" w:color="auto"/>
                  </w:divBdr>
                </w:div>
              </w:divsChild>
            </w:div>
            <w:div w:id="655379954">
              <w:marLeft w:val="0"/>
              <w:marRight w:val="0"/>
              <w:marTop w:val="0"/>
              <w:marBottom w:val="0"/>
              <w:divBdr>
                <w:top w:val="none" w:sz="0" w:space="0" w:color="auto"/>
                <w:left w:val="none" w:sz="0" w:space="0" w:color="auto"/>
                <w:bottom w:val="none" w:sz="0" w:space="0" w:color="auto"/>
                <w:right w:val="none" w:sz="0" w:space="0" w:color="auto"/>
              </w:divBdr>
            </w:div>
          </w:divsChild>
        </w:div>
        <w:div w:id="1701316001">
          <w:marLeft w:val="0"/>
          <w:marRight w:val="0"/>
          <w:marTop w:val="0"/>
          <w:marBottom w:val="0"/>
          <w:divBdr>
            <w:top w:val="none" w:sz="0" w:space="0" w:color="auto"/>
            <w:left w:val="none" w:sz="0" w:space="0" w:color="auto"/>
            <w:bottom w:val="none" w:sz="0" w:space="0" w:color="auto"/>
            <w:right w:val="none" w:sz="0" w:space="0" w:color="auto"/>
          </w:divBdr>
        </w:div>
      </w:divsChild>
    </w:div>
    <w:div w:id="76755828">
      <w:bodyDiv w:val="1"/>
      <w:marLeft w:val="0"/>
      <w:marRight w:val="0"/>
      <w:marTop w:val="0"/>
      <w:marBottom w:val="0"/>
      <w:divBdr>
        <w:top w:val="none" w:sz="0" w:space="0" w:color="auto"/>
        <w:left w:val="none" w:sz="0" w:space="0" w:color="auto"/>
        <w:bottom w:val="none" w:sz="0" w:space="0" w:color="auto"/>
        <w:right w:val="none" w:sz="0" w:space="0" w:color="auto"/>
      </w:divBdr>
      <w:divsChild>
        <w:div w:id="328563464">
          <w:marLeft w:val="0"/>
          <w:marRight w:val="0"/>
          <w:marTop w:val="0"/>
          <w:marBottom w:val="0"/>
          <w:divBdr>
            <w:top w:val="none" w:sz="0" w:space="0" w:color="auto"/>
            <w:left w:val="none" w:sz="0" w:space="0" w:color="auto"/>
            <w:bottom w:val="none" w:sz="0" w:space="0" w:color="auto"/>
            <w:right w:val="none" w:sz="0" w:space="0" w:color="auto"/>
          </w:divBdr>
          <w:divsChild>
            <w:div w:id="634020363">
              <w:marLeft w:val="0"/>
              <w:marRight w:val="0"/>
              <w:marTop w:val="0"/>
              <w:marBottom w:val="0"/>
              <w:divBdr>
                <w:top w:val="none" w:sz="0" w:space="0" w:color="auto"/>
                <w:left w:val="none" w:sz="0" w:space="0" w:color="auto"/>
                <w:bottom w:val="none" w:sz="0" w:space="0" w:color="auto"/>
                <w:right w:val="none" w:sz="0" w:space="0" w:color="auto"/>
              </w:divBdr>
            </w:div>
            <w:div w:id="1683623367">
              <w:marLeft w:val="0"/>
              <w:marRight w:val="0"/>
              <w:marTop w:val="0"/>
              <w:marBottom w:val="0"/>
              <w:divBdr>
                <w:top w:val="none" w:sz="0" w:space="0" w:color="auto"/>
                <w:left w:val="none" w:sz="0" w:space="0" w:color="auto"/>
                <w:bottom w:val="none" w:sz="0" w:space="0" w:color="auto"/>
                <w:right w:val="none" w:sz="0" w:space="0" w:color="auto"/>
              </w:divBdr>
            </w:div>
          </w:divsChild>
        </w:div>
        <w:div w:id="213010864">
          <w:marLeft w:val="0"/>
          <w:marRight w:val="0"/>
          <w:marTop w:val="0"/>
          <w:marBottom w:val="0"/>
          <w:divBdr>
            <w:top w:val="none" w:sz="0" w:space="0" w:color="auto"/>
            <w:left w:val="none" w:sz="0" w:space="0" w:color="auto"/>
            <w:bottom w:val="none" w:sz="0" w:space="0" w:color="auto"/>
            <w:right w:val="none" w:sz="0" w:space="0" w:color="auto"/>
          </w:divBdr>
        </w:div>
      </w:divsChild>
    </w:div>
    <w:div w:id="77558224">
      <w:bodyDiv w:val="1"/>
      <w:marLeft w:val="0"/>
      <w:marRight w:val="0"/>
      <w:marTop w:val="0"/>
      <w:marBottom w:val="0"/>
      <w:divBdr>
        <w:top w:val="none" w:sz="0" w:space="0" w:color="auto"/>
        <w:left w:val="none" w:sz="0" w:space="0" w:color="auto"/>
        <w:bottom w:val="none" w:sz="0" w:space="0" w:color="auto"/>
        <w:right w:val="none" w:sz="0" w:space="0" w:color="auto"/>
      </w:divBdr>
      <w:divsChild>
        <w:div w:id="338656695">
          <w:marLeft w:val="0"/>
          <w:marRight w:val="0"/>
          <w:marTop w:val="0"/>
          <w:marBottom w:val="0"/>
          <w:divBdr>
            <w:top w:val="none" w:sz="0" w:space="0" w:color="auto"/>
            <w:left w:val="none" w:sz="0" w:space="0" w:color="auto"/>
            <w:bottom w:val="none" w:sz="0" w:space="0" w:color="auto"/>
            <w:right w:val="none" w:sz="0" w:space="0" w:color="auto"/>
          </w:divBdr>
          <w:divsChild>
            <w:div w:id="411245774">
              <w:marLeft w:val="0"/>
              <w:marRight w:val="0"/>
              <w:marTop w:val="0"/>
              <w:marBottom w:val="0"/>
              <w:divBdr>
                <w:top w:val="none" w:sz="0" w:space="0" w:color="auto"/>
                <w:left w:val="none" w:sz="0" w:space="0" w:color="auto"/>
                <w:bottom w:val="none" w:sz="0" w:space="0" w:color="auto"/>
                <w:right w:val="none" w:sz="0" w:space="0" w:color="auto"/>
              </w:divBdr>
            </w:div>
            <w:div w:id="381831093">
              <w:marLeft w:val="0"/>
              <w:marRight w:val="0"/>
              <w:marTop w:val="0"/>
              <w:marBottom w:val="0"/>
              <w:divBdr>
                <w:top w:val="none" w:sz="0" w:space="0" w:color="auto"/>
                <w:left w:val="none" w:sz="0" w:space="0" w:color="auto"/>
                <w:bottom w:val="none" w:sz="0" w:space="0" w:color="auto"/>
                <w:right w:val="none" w:sz="0" w:space="0" w:color="auto"/>
              </w:divBdr>
            </w:div>
          </w:divsChild>
        </w:div>
        <w:div w:id="2108427985">
          <w:marLeft w:val="0"/>
          <w:marRight w:val="0"/>
          <w:marTop w:val="0"/>
          <w:marBottom w:val="0"/>
          <w:divBdr>
            <w:top w:val="none" w:sz="0" w:space="0" w:color="auto"/>
            <w:left w:val="none" w:sz="0" w:space="0" w:color="auto"/>
            <w:bottom w:val="none" w:sz="0" w:space="0" w:color="auto"/>
            <w:right w:val="none" w:sz="0" w:space="0" w:color="auto"/>
          </w:divBdr>
        </w:div>
      </w:divsChild>
    </w:div>
    <w:div w:id="77681215">
      <w:bodyDiv w:val="1"/>
      <w:marLeft w:val="0"/>
      <w:marRight w:val="0"/>
      <w:marTop w:val="0"/>
      <w:marBottom w:val="0"/>
      <w:divBdr>
        <w:top w:val="none" w:sz="0" w:space="0" w:color="auto"/>
        <w:left w:val="none" w:sz="0" w:space="0" w:color="auto"/>
        <w:bottom w:val="none" w:sz="0" w:space="0" w:color="auto"/>
        <w:right w:val="none" w:sz="0" w:space="0" w:color="auto"/>
      </w:divBdr>
      <w:divsChild>
        <w:div w:id="1521627378">
          <w:marLeft w:val="0"/>
          <w:marRight w:val="0"/>
          <w:marTop w:val="0"/>
          <w:marBottom w:val="0"/>
          <w:divBdr>
            <w:top w:val="none" w:sz="0" w:space="0" w:color="auto"/>
            <w:left w:val="none" w:sz="0" w:space="0" w:color="auto"/>
            <w:bottom w:val="none" w:sz="0" w:space="0" w:color="auto"/>
            <w:right w:val="none" w:sz="0" w:space="0" w:color="auto"/>
          </w:divBdr>
          <w:divsChild>
            <w:div w:id="75056728">
              <w:marLeft w:val="0"/>
              <w:marRight w:val="0"/>
              <w:marTop w:val="0"/>
              <w:marBottom w:val="0"/>
              <w:divBdr>
                <w:top w:val="none" w:sz="0" w:space="0" w:color="auto"/>
                <w:left w:val="none" w:sz="0" w:space="0" w:color="auto"/>
                <w:bottom w:val="none" w:sz="0" w:space="0" w:color="auto"/>
                <w:right w:val="none" w:sz="0" w:space="0" w:color="auto"/>
              </w:divBdr>
            </w:div>
            <w:div w:id="678657872">
              <w:marLeft w:val="0"/>
              <w:marRight w:val="0"/>
              <w:marTop w:val="0"/>
              <w:marBottom w:val="0"/>
              <w:divBdr>
                <w:top w:val="none" w:sz="0" w:space="0" w:color="auto"/>
                <w:left w:val="none" w:sz="0" w:space="0" w:color="auto"/>
                <w:bottom w:val="none" w:sz="0" w:space="0" w:color="auto"/>
                <w:right w:val="none" w:sz="0" w:space="0" w:color="auto"/>
              </w:divBdr>
            </w:div>
          </w:divsChild>
        </w:div>
        <w:div w:id="1457413467">
          <w:marLeft w:val="0"/>
          <w:marRight w:val="0"/>
          <w:marTop w:val="0"/>
          <w:marBottom w:val="0"/>
          <w:divBdr>
            <w:top w:val="none" w:sz="0" w:space="0" w:color="auto"/>
            <w:left w:val="none" w:sz="0" w:space="0" w:color="auto"/>
            <w:bottom w:val="none" w:sz="0" w:space="0" w:color="auto"/>
            <w:right w:val="none" w:sz="0" w:space="0" w:color="auto"/>
          </w:divBdr>
        </w:div>
      </w:divsChild>
    </w:div>
    <w:div w:id="79301104">
      <w:bodyDiv w:val="1"/>
      <w:marLeft w:val="0"/>
      <w:marRight w:val="0"/>
      <w:marTop w:val="0"/>
      <w:marBottom w:val="0"/>
      <w:divBdr>
        <w:top w:val="none" w:sz="0" w:space="0" w:color="auto"/>
        <w:left w:val="none" w:sz="0" w:space="0" w:color="auto"/>
        <w:bottom w:val="none" w:sz="0" w:space="0" w:color="auto"/>
        <w:right w:val="none" w:sz="0" w:space="0" w:color="auto"/>
      </w:divBdr>
      <w:divsChild>
        <w:div w:id="737435380">
          <w:marLeft w:val="0"/>
          <w:marRight w:val="0"/>
          <w:marTop w:val="0"/>
          <w:marBottom w:val="0"/>
          <w:divBdr>
            <w:top w:val="none" w:sz="0" w:space="0" w:color="auto"/>
            <w:left w:val="none" w:sz="0" w:space="0" w:color="auto"/>
            <w:bottom w:val="none" w:sz="0" w:space="0" w:color="auto"/>
            <w:right w:val="none" w:sz="0" w:space="0" w:color="auto"/>
          </w:divBdr>
        </w:div>
      </w:divsChild>
    </w:div>
    <w:div w:id="79447051">
      <w:bodyDiv w:val="1"/>
      <w:marLeft w:val="0"/>
      <w:marRight w:val="0"/>
      <w:marTop w:val="0"/>
      <w:marBottom w:val="0"/>
      <w:divBdr>
        <w:top w:val="none" w:sz="0" w:space="0" w:color="auto"/>
        <w:left w:val="none" w:sz="0" w:space="0" w:color="auto"/>
        <w:bottom w:val="none" w:sz="0" w:space="0" w:color="auto"/>
        <w:right w:val="none" w:sz="0" w:space="0" w:color="auto"/>
      </w:divBdr>
      <w:divsChild>
        <w:div w:id="684289118">
          <w:marLeft w:val="0"/>
          <w:marRight w:val="0"/>
          <w:marTop w:val="0"/>
          <w:marBottom w:val="0"/>
          <w:divBdr>
            <w:top w:val="none" w:sz="0" w:space="0" w:color="auto"/>
            <w:left w:val="none" w:sz="0" w:space="0" w:color="auto"/>
            <w:bottom w:val="none" w:sz="0" w:space="0" w:color="auto"/>
            <w:right w:val="none" w:sz="0" w:space="0" w:color="auto"/>
          </w:divBdr>
          <w:divsChild>
            <w:div w:id="1516921589">
              <w:marLeft w:val="0"/>
              <w:marRight w:val="0"/>
              <w:marTop w:val="0"/>
              <w:marBottom w:val="0"/>
              <w:divBdr>
                <w:top w:val="none" w:sz="0" w:space="0" w:color="auto"/>
                <w:left w:val="none" w:sz="0" w:space="0" w:color="auto"/>
                <w:bottom w:val="none" w:sz="0" w:space="0" w:color="auto"/>
                <w:right w:val="none" w:sz="0" w:space="0" w:color="auto"/>
              </w:divBdr>
            </w:div>
            <w:div w:id="2139839976">
              <w:marLeft w:val="0"/>
              <w:marRight w:val="0"/>
              <w:marTop w:val="0"/>
              <w:marBottom w:val="0"/>
              <w:divBdr>
                <w:top w:val="none" w:sz="0" w:space="0" w:color="auto"/>
                <w:left w:val="none" w:sz="0" w:space="0" w:color="auto"/>
                <w:bottom w:val="none" w:sz="0" w:space="0" w:color="auto"/>
                <w:right w:val="none" w:sz="0" w:space="0" w:color="auto"/>
              </w:divBdr>
            </w:div>
            <w:div w:id="82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829">
      <w:bodyDiv w:val="1"/>
      <w:marLeft w:val="0"/>
      <w:marRight w:val="0"/>
      <w:marTop w:val="0"/>
      <w:marBottom w:val="0"/>
      <w:divBdr>
        <w:top w:val="none" w:sz="0" w:space="0" w:color="auto"/>
        <w:left w:val="none" w:sz="0" w:space="0" w:color="auto"/>
        <w:bottom w:val="none" w:sz="0" w:space="0" w:color="auto"/>
        <w:right w:val="none" w:sz="0" w:space="0" w:color="auto"/>
      </w:divBdr>
      <w:divsChild>
        <w:div w:id="1350335954">
          <w:marLeft w:val="0"/>
          <w:marRight w:val="0"/>
          <w:marTop w:val="0"/>
          <w:marBottom w:val="0"/>
          <w:divBdr>
            <w:top w:val="none" w:sz="0" w:space="0" w:color="auto"/>
            <w:left w:val="none" w:sz="0" w:space="0" w:color="auto"/>
            <w:bottom w:val="none" w:sz="0" w:space="0" w:color="auto"/>
            <w:right w:val="none" w:sz="0" w:space="0" w:color="auto"/>
          </w:divBdr>
          <w:divsChild>
            <w:div w:id="488254859">
              <w:marLeft w:val="0"/>
              <w:marRight w:val="0"/>
              <w:marTop w:val="0"/>
              <w:marBottom w:val="0"/>
              <w:divBdr>
                <w:top w:val="none" w:sz="0" w:space="0" w:color="auto"/>
                <w:left w:val="none" w:sz="0" w:space="0" w:color="auto"/>
                <w:bottom w:val="none" w:sz="0" w:space="0" w:color="auto"/>
                <w:right w:val="none" w:sz="0" w:space="0" w:color="auto"/>
              </w:divBdr>
            </w:div>
            <w:div w:id="1378243358">
              <w:marLeft w:val="0"/>
              <w:marRight w:val="0"/>
              <w:marTop w:val="0"/>
              <w:marBottom w:val="0"/>
              <w:divBdr>
                <w:top w:val="none" w:sz="0" w:space="0" w:color="auto"/>
                <w:left w:val="none" w:sz="0" w:space="0" w:color="auto"/>
                <w:bottom w:val="none" w:sz="0" w:space="0" w:color="auto"/>
                <w:right w:val="none" w:sz="0" w:space="0" w:color="auto"/>
              </w:divBdr>
            </w:div>
          </w:divsChild>
        </w:div>
        <w:div w:id="133261950">
          <w:marLeft w:val="0"/>
          <w:marRight w:val="0"/>
          <w:marTop w:val="0"/>
          <w:marBottom w:val="0"/>
          <w:divBdr>
            <w:top w:val="none" w:sz="0" w:space="0" w:color="auto"/>
            <w:left w:val="none" w:sz="0" w:space="0" w:color="auto"/>
            <w:bottom w:val="none" w:sz="0" w:space="0" w:color="auto"/>
            <w:right w:val="none" w:sz="0" w:space="0" w:color="auto"/>
          </w:divBdr>
        </w:div>
      </w:divsChild>
    </w:div>
    <w:div w:id="83192452">
      <w:bodyDiv w:val="1"/>
      <w:marLeft w:val="0"/>
      <w:marRight w:val="0"/>
      <w:marTop w:val="0"/>
      <w:marBottom w:val="0"/>
      <w:divBdr>
        <w:top w:val="none" w:sz="0" w:space="0" w:color="auto"/>
        <w:left w:val="none" w:sz="0" w:space="0" w:color="auto"/>
        <w:bottom w:val="none" w:sz="0" w:space="0" w:color="auto"/>
        <w:right w:val="none" w:sz="0" w:space="0" w:color="auto"/>
      </w:divBdr>
      <w:divsChild>
        <w:div w:id="794913709">
          <w:marLeft w:val="0"/>
          <w:marRight w:val="0"/>
          <w:marTop w:val="0"/>
          <w:marBottom w:val="0"/>
          <w:divBdr>
            <w:top w:val="none" w:sz="0" w:space="0" w:color="auto"/>
            <w:left w:val="none" w:sz="0" w:space="0" w:color="auto"/>
            <w:bottom w:val="none" w:sz="0" w:space="0" w:color="auto"/>
            <w:right w:val="none" w:sz="0" w:space="0" w:color="auto"/>
          </w:divBdr>
        </w:div>
        <w:div w:id="2006593018">
          <w:marLeft w:val="0"/>
          <w:marRight w:val="0"/>
          <w:marTop w:val="0"/>
          <w:marBottom w:val="0"/>
          <w:divBdr>
            <w:top w:val="none" w:sz="0" w:space="0" w:color="auto"/>
            <w:left w:val="none" w:sz="0" w:space="0" w:color="auto"/>
            <w:bottom w:val="none" w:sz="0" w:space="0" w:color="auto"/>
            <w:right w:val="none" w:sz="0" w:space="0" w:color="auto"/>
          </w:divBdr>
          <w:divsChild>
            <w:div w:id="1933391248">
              <w:marLeft w:val="0"/>
              <w:marRight w:val="0"/>
              <w:marTop w:val="0"/>
              <w:marBottom w:val="0"/>
              <w:divBdr>
                <w:top w:val="none" w:sz="0" w:space="0" w:color="auto"/>
                <w:left w:val="none" w:sz="0" w:space="0" w:color="auto"/>
                <w:bottom w:val="none" w:sz="0" w:space="0" w:color="auto"/>
                <w:right w:val="none" w:sz="0" w:space="0" w:color="auto"/>
              </w:divBdr>
            </w:div>
          </w:divsChild>
        </w:div>
        <w:div w:id="1654605488">
          <w:marLeft w:val="0"/>
          <w:marRight w:val="0"/>
          <w:marTop w:val="0"/>
          <w:marBottom w:val="0"/>
          <w:divBdr>
            <w:top w:val="none" w:sz="0" w:space="0" w:color="auto"/>
            <w:left w:val="none" w:sz="0" w:space="0" w:color="auto"/>
            <w:bottom w:val="none" w:sz="0" w:space="0" w:color="auto"/>
            <w:right w:val="none" w:sz="0" w:space="0" w:color="auto"/>
          </w:divBdr>
        </w:div>
        <w:div w:id="80641420">
          <w:marLeft w:val="0"/>
          <w:marRight w:val="0"/>
          <w:marTop w:val="0"/>
          <w:marBottom w:val="0"/>
          <w:divBdr>
            <w:top w:val="none" w:sz="0" w:space="0" w:color="auto"/>
            <w:left w:val="none" w:sz="0" w:space="0" w:color="auto"/>
            <w:bottom w:val="none" w:sz="0" w:space="0" w:color="auto"/>
            <w:right w:val="none" w:sz="0" w:space="0" w:color="auto"/>
          </w:divBdr>
        </w:div>
      </w:divsChild>
    </w:div>
    <w:div w:id="83232882">
      <w:bodyDiv w:val="1"/>
      <w:marLeft w:val="0"/>
      <w:marRight w:val="0"/>
      <w:marTop w:val="0"/>
      <w:marBottom w:val="0"/>
      <w:divBdr>
        <w:top w:val="none" w:sz="0" w:space="0" w:color="auto"/>
        <w:left w:val="none" w:sz="0" w:space="0" w:color="auto"/>
        <w:bottom w:val="none" w:sz="0" w:space="0" w:color="auto"/>
        <w:right w:val="none" w:sz="0" w:space="0" w:color="auto"/>
      </w:divBdr>
      <w:divsChild>
        <w:div w:id="1174415756">
          <w:marLeft w:val="0"/>
          <w:marRight w:val="0"/>
          <w:marTop w:val="0"/>
          <w:marBottom w:val="0"/>
          <w:divBdr>
            <w:top w:val="none" w:sz="0" w:space="0" w:color="auto"/>
            <w:left w:val="none" w:sz="0" w:space="0" w:color="auto"/>
            <w:bottom w:val="none" w:sz="0" w:space="0" w:color="auto"/>
            <w:right w:val="none" w:sz="0" w:space="0" w:color="auto"/>
          </w:divBdr>
          <w:divsChild>
            <w:div w:id="601378417">
              <w:marLeft w:val="0"/>
              <w:marRight w:val="0"/>
              <w:marTop w:val="0"/>
              <w:marBottom w:val="0"/>
              <w:divBdr>
                <w:top w:val="none" w:sz="0" w:space="0" w:color="auto"/>
                <w:left w:val="none" w:sz="0" w:space="0" w:color="auto"/>
                <w:bottom w:val="none" w:sz="0" w:space="0" w:color="auto"/>
                <w:right w:val="none" w:sz="0" w:space="0" w:color="auto"/>
              </w:divBdr>
            </w:div>
            <w:div w:id="1989170290">
              <w:marLeft w:val="0"/>
              <w:marRight w:val="0"/>
              <w:marTop w:val="0"/>
              <w:marBottom w:val="0"/>
              <w:divBdr>
                <w:top w:val="none" w:sz="0" w:space="0" w:color="auto"/>
                <w:left w:val="none" w:sz="0" w:space="0" w:color="auto"/>
                <w:bottom w:val="none" w:sz="0" w:space="0" w:color="auto"/>
                <w:right w:val="none" w:sz="0" w:space="0" w:color="auto"/>
              </w:divBdr>
            </w:div>
            <w:div w:id="1164470708">
              <w:marLeft w:val="0"/>
              <w:marRight w:val="0"/>
              <w:marTop w:val="0"/>
              <w:marBottom w:val="0"/>
              <w:divBdr>
                <w:top w:val="none" w:sz="0" w:space="0" w:color="auto"/>
                <w:left w:val="none" w:sz="0" w:space="0" w:color="auto"/>
                <w:bottom w:val="none" w:sz="0" w:space="0" w:color="auto"/>
                <w:right w:val="none" w:sz="0" w:space="0" w:color="auto"/>
              </w:divBdr>
            </w:div>
            <w:div w:id="1077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598">
      <w:bodyDiv w:val="1"/>
      <w:marLeft w:val="0"/>
      <w:marRight w:val="0"/>
      <w:marTop w:val="0"/>
      <w:marBottom w:val="0"/>
      <w:divBdr>
        <w:top w:val="none" w:sz="0" w:space="0" w:color="auto"/>
        <w:left w:val="none" w:sz="0" w:space="0" w:color="auto"/>
        <w:bottom w:val="none" w:sz="0" w:space="0" w:color="auto"/>
        <w:right w:val="none" w:sz="0" w:space="0" w:color="auto"/>
      </w:divBdr>
      <w:divsChild>
        <w:div w:id="978074437">
          <w:marLeft w:val="0"/>
          <w:marRight w:val="0"/>
          <w:marTop w:val="0"/>
          <w:marBottom w:val="0"/>
          <w:divBdr>
            <w:top w:val="none" w:sz="0" w:space="0" w:color="auto"/>
            <w:left w:val="none" w:sz="0" w:space="0" w:color="auto"/>
            <w:bottom w:val="none" w:sz="0" w:space="0" w:color="auto"/>
            <w:right w:val="none" w:sz="0" w:space="0" w:color="auto"/>
          </w:divBdr>
        </w:div>
        <w:div w:id="2086802600">
          <w:marLeft w:val="0"/>
          <w:marRight w:val="0"/>
          <w:marTop w:val="0"/>
          <w:marBottom w:val="0"/>
          <w:divBdr>
            <w:top w:val="none" w:sz="0" w:space="0" w:color="auto"/>
            <w:left w:val="none" w:sz="0" w:space="0" w:color="auto"/>
            <w:bottom w:val="none" w:sz="0" w:space="0" w:color="auto"/>
            <w:right w:val="none" w:sz="0" w:space="0" w:color="auto"/>
          </w:divBdr>
          <w:divsChild>
            <w:div w:id="53700388">
              <w:marLeft w:val="0"/>
              <w:marRight w:val="0"/>
              <w:marTop w:val="0"/>
              <w:marBottom w:val="0"/>
              <w:divBdr>
                <w:top w:val="none" w:sz="0" w:space="0" w:color="auto"/>
                <w:left w:val="none" w:sz="0" w:space="0" w:color="auto"/>
                <w:bottom w:val="none" w:sz="0" w:space="0" w:color="auto"/>
                <w:right w:val="none" w:sz="0" w:space="0" w:color="auto"/>
              </w:divBdr>
              <w:divsChild>
                <w:div w:id="124544738">
                  <w:marLeft w:val="0"/>
                  <w:marRight w:val="0"/>
                  <w:marTop w:val="0"/>
                  <w:marBottom w:val="0"/>
                  <w:divBdr>
                    <w:top w:val="none" w:sz="0" w:space="0" w:color="auto"/>
                    <w:left w:val="none" w:sz="0" w:space="0" w:color="auto"/>
                    <w:bottom w:val="none" w:sz="0" w:space="0" w:color="auto"/>
                    <w:right w:val="none" w:sz="0" w:space="0" w:color="auto"/>
                  </w:divBdr>
                  <w:divsChild>
                    <w:div w:id="1393654978">
                      <w:marLeft w:val="0"/>
                      <w:marRight w:val="0"/>
                      <w:marTop w:val="0"/>
                      <w:marBottom w:val="0"/>
                      <w:divBdr>
                        <w:top w:val="none" w:sz="0" w:space="0" w:color="auto"/>
                        <w:left w:val="none" w:sz="0" w:space="0" w:color="auto"/>
                        <w:bottom w:val="none" w:sz="0" w:space="0" w:color="auto"/>
                        <w:right w:val="none" w:sz="0" w:space="0" w:color="auto"/>
                      </w:divBdr>
                    </w:div>
                    <w:div w:id="1077439171">
                      <w:marLeft w:val="0"/>
                      <w:marRight w:val="0"/>
                      <w:marTop w:val="0"/>
                      <w:marBottom w:val="0"/>
                      <w:divBdr>
                        <w:top w:val="none" w:sz="0" w:space="0" w:color="auto"/>
                        <w:left w:val="none" w:sz="0" w:space="0" w:color="auto"/>
                        <w:bottom w:val="none" w:sz="0" w:space="0" w:color="auto"/>
                        <w:right w:val="none" w:sz="0" w:space="0" w:color="auto"/>
                      </w:divBdr>
                    </w:div>
                    <w:div w:id="1461607813">
                      <w:marLeft w:val="0"/>
                      <w:marRight w:val="0"/>
                      <w:marTop w:val="0"/>
                      <w:marBottom w:val="0"/>
                      <w:divBdr>
                        <w:top w:val="none" w:sz="0" w:space="0" w:color="auto"/>
                        <w:left w:val="none" w:sz="0" w:space="0" w:color="auto"/>
                        <w:bottom w:val="none" w:sz="0" w:space="0" w:color="auto"/>
                        <w:right w:val="none" w:sz="0" w:space="0" w:color="auto"/>
                      </w:divBdr>
                    </w:div>
                    <w:div w:id="484516052">
                      <w:marLeft w:val="0"/>
                      <w:marRight w:val="0"/>
                      <w:marTop w:val="0"/>
                      <w:marBottom w:val="0"/>
                      <w:divBdr>
                        <w:top w:val="none" w:sz="0" w:space="0" w:color="auto"/>
                        <w:left w:val="none" w:sz="0" w:space="0" w:color="auto"/>
                        <w:bottom w:val="none" w:sz="0" w:space="0" w:color="auto"/>
                        <w:right w:val="none" w:sz="0" w:space="0" w:color="auto"/>
                      </w:divBdr>
                      <w:divsChild>
                        <w:div w:id="1257206943">
                          <w:marLeft w:val="0"/>
                          <w:marRight w:val="0"/>
                          <w:marTop w:val="0"/>
                          <w:marBottom w:val="0"/>
                          <w:divBdr>
                            <w:top w:val="none" w:sz="0" w:space="0" w:color="auto"/>
                            <w:left w:val="none" w:sz="0" w:space="0" w:color="auto"/>
                            <w:bottom w:val="none" w:sz="0" w:space="0" w:color="auto"/>
                            <w:right w:val="none" w:sz="0" w:space="0" w:color="auto"/>
                          </w:divBdr>
                          <w:divsChild>
                            <w:div w:id="1943487271">
                              <w:marLeft w:val="0"/>
                              <w:marRight w:val="0"/>
                              <w:marTop w:val="0"/>
                              <w:marBottom w:val="0"/>
                              <w:divBdr>
                                <w:top w:val="none" w:sz="0" w:space="0" w:color="auto"/>
                                <w:left w:val="none" w:sz="0" w:space="0" w:color="auto"/>
                                <w:bottom w:val="none" w:sz="0" w:space="0" w:color="auto"/>
                                <w:right w:val="none" w:sz="0" w:space="0" w:color="auto"/>
                              </w:divBdr>
                              <w:divsChild>
                                <w:div w:id="13497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19118">
      <w:bodyDiv w:val="1"/>
      <w:marLeft w:val="0"/>
      <w:marRight w:val="0"/>
      <w:marTop w:val="0"/>
      <w:marBottom w:val="0"/>
      <w:divBdr>
        <w:top w:val="none" w:sz="0" w:space="0" w:color="auto"/>
        <w:left w:val="none" w:sz="0" w:space="0" w:color="auto"/>
        <w:bottom w:val="none" w:sz="0" w:space="0" w:color="auto"/>
        <w:right w:val="none" w:sz="0" w:space="0" w:color="auto"/>
      </w:divBdr>
      <w:divsChild>
        <w:div w:id="1963684344">
          <w:marLeft w:val="0"/>
          <w:marRight w:val="0"/>
          <w:marTop w:val="0"/>
          <w:marBottom w:val="0"/>
          <w:divBdr>
            <w:top w:val="none" w:sz="0" w:space="0" w:color="auto"/>
            <w:left w:val="none" w:sz="0" w:space="0" w:color="auto"/>
            <w:bottom w:val="none" w:sz="0" w:space="0" w:color="auto"/>
            <w:right w:val="none" w:sz="0" w:space="0" w:color="auto"/>
          </w:divBdr>
          <w:divsChild>
            <w:div w:id="2011717447">
              <w:marLeft w:val="0"/>
              <w:marRight w:val="0"/>
              <w:marTop w:val="0"/>
              <w:marBottom w:val="0"/>
              <w:divBdr>
                <w:top w:val="none" w:sz="0" w:space="0" w:color="auto"/>
                <w:left w:val="none" w:sz="0" w:space="0" w:color="auto"/>
                <w:bottom w:val="none" w:sz="0" w:space="0" w:color="auto"/>
                <w:right w:val="none" w:sz="0" w:space="0" w:color="auto"/>
              </w:divBdr>
            </w:div>
            <w:div w:id="1129974444">
              <w:marLeft w:val="0"/>
              <w:marRight w:val="0"/>
              <w:marTop w:val="0"/>
              <w:marBottom w:val="0"/>
              <w:divBdr>
                <w:top w:val="none" w:sz="0" w:space="0" w:color="auto"/>
                <w:left w:val="none" w:sz="0" w:space="0" w:color="auto"/>
                <w:bottom w:val="none" w:sz="0" w:space="0" w:color="auto"/>
                <w:right w:val="none" w:sz="0" w:space="0" w:color="auto"/>
              </w:divBdr>
            </w:div>
          </w:divsChild>
        </w:div>
        <w:div w:id="1474323206">
          <w:marLeft w:val="0"/>
          <w:marRight w:val="0"/>
          <w:marTop w:val="0"/>
          <w:marBottom w:val="0"/>
          <w:divBdr>
            <w:top w:val="none" w:sz="0" w:space="0" w:color="auto"/>
            <w:left w:val="none" w:sz="0" w:space="0" w:color="auto"/>
            <w:bottom w:val="none" w:sz="0" w:space="0" w:color="auto"/>
            <w:right w:val="none" w:sz="0" w:space="0" w:color="auto"/>
          </w:divBdr>
        </w:div>
      </w:divsChild>
    </w:div>
    <w:div w:id="87888793">
      <w:bodyDiv w:val="1"/>
      <w:marLeft w:val="0"/>
      <w:marRight w:val="0"/>
      <w:marTop w:val="0"/>
      <w:marBottom w:val="0"/>
      <w:divBdr>
        <w:top w:val="none" w:sz="0" w:space="0" w:color="auto"/>
        <w:left w:val="none" w:sz="0" w:space="0" w:color="auto"/>
        <w:bottom w:val="none" w:sz="0" w:space="0" w:color="auto"/>
        <w:right w:val="none" w:sz="0" w:space="0" w:color="auto"/>
      </w:divBdr>
      <w:divsChild>
        <w:div w:id="112943486">
          <w:marLeft w:val="0"/>
          <w:marRight w:val="0"/>
          <w:marTop w:val="0"/>
          <w:marBottom w:val="0"/>
          <w:divBdr>
            <w:top w:val="none" w:sz="0" w:space="0" w:color="auto"/>
            <w:left w:val="none" w:sz="0" w:space="0" w:color="auto"/>
            <w:bottom w:val="none" w:sz="0" w:space="0" w:color="auto"/>
            <w:right w:val="none" w:sz="0" w:space="0" w:color="auto"/>
          </w:divBdr>
          <w:divsChild>
            <w:div w:id="1404254192">
              <w:marLeft w:val="0"/>
              <w:marRight w:val="0"/>
              <w:marTop w:val="0"/>
              <w:marBottom w:val="0"/>
              <w:divBdr>
                <w:top w:val="none" w:sz="0" w:space="0" w:color="auto"/>
                <w:left w:val="none" w:sz="0" w:space="0" w:color="auto"/>
                <w:bottom w:val="none" w:sz="0" w:space="0" w:color="auto"/>
                <w:right w:val="none" w:sz="0" w:space="0" w:color="auto"/>
              </w:divBdr>
            </w:div>
            <w:div w:id="407656094">
              <w:marLeft w:val="0"/>
              <w:marRight w:val="0"/>
              <w:marTop w:val="0"/>
              <w:marBottom w:val="0"/>
              <w:divBdr>
                <w:top w:val="none" w:sz="0" w:space="0" w:color="auto"/>
                <w:left w:val="none" w:sz="0" w:space="0" w:color="auto"/>
                <w:bottom w:val="none" w:sz="0" w:space="0" w:color="auto"/>
                <w:right w:val="none" w:sz="0" w:space="0" w:color="auto"/>
              </w:divBdr>
            </w:div>
          </w:divsChild>
        </w:div>
        <w:div w:id="1216893421">
          <w:marLeft w:val="0"/>
          <w:marRight w:val="0"/>
          <w:marTop w:val="0"/>
          <w:marBottom w:val="0"/>
          <w:divBdr>
            <w:top w:val="none" w:sz="0" w:space="0" w:color="auto"/>
            <w:left w:val="none" w:sz="0" w:space="0" w:color="auto"/>
            <w:bottom w:val="none" w:sz="0" w:space="0" w:color="auto"/>
            <w:right w:val="none" w:sz="0" w:space="0" w:color="auto"/>
          </w:divBdr>
        </w:div>
      </w:divsChild>
    </w:div>
    <w:div w:id="88889340">
      <w:bodyDiv w:val="1"/>
      <w:marLeft w:val="0"/>
      <w:marRight w:val="0"/>
      <w:marTop w:val="0"/>
      <w:marBottom w:val="0"/>
      <w:divBdr>
        <w:top w:val="none" w:sz="0" w:space="0" w:color="auto"/>
        <w:left w:val="none" w:sz="0" w:space="0" w:color="auto"/>
        <w:bottom w:val="none" w:sz="0" w:space="0" w:color="auto"/>
        <w:right w:val="none" w:sz="0" w:space="0" w:color="auto"/>
      </w:divBdr>
      <w:divsChild>
        <w:div w:id="1370034372">
          <w:marLeft w:val="0"/>
          <w:marRight w:val="0"/>
          <w:marTop w:val="0"/>
          <w:marBottom w:val="0"/>
          <w:divBdr>
            <w:top w:val="none" w:sz="0" w:space="0" w:color="auto"/>
            <w:left w:val="none" w:sz="0" w:space="0" w:color="auto"/>
            <w:bottom w:val="none" w:sz="0" w:space="0" w:color="auto"/>
            <w:right w:val="none" w:sz="0" w:space="0" w:color="auto"/>
          </w:divBdr>
          <w:divsChild>
            <w:div w:id="930241999">
              <w:marLeft w:val="0"/>
              <w:marRight w:val="0"/>
              <w:marTop w:val="0"/>
              <w:marBottom w:val="0"/>
              <w:divBdr>
                <w:top w:val="none" w:sz="0" w:space="0" w:color="auto"/>
                <w:left w:val="none" w:sz="0" w:space="0" w:color="auto"/>
                <w:bottom w:val="none" w:sz="0" w:space="0" w:color="auto"/>
                <w:right w:val="none" w:sz="0" w:space="0" w:color="auto"/>
              </w:divBdr>
            </w:div>
            <w:div w:id="1161311351">
              <w:marLeft w:val="0"/>
              <w:marRight w:val="0"/>
              <w:marTop w:val="0"/>
              <w:marBottom w:val="0"/>
              <w:divBdr>
                <w:top w:val="none" w:sz="0" w:space="0" w:color="auto"/>
                <w:left w:val="none" w:sz="0" w:space="0" w:color="auto"/>
                <w:bottom w:val="none" w:sz="0" w:space="0" w:color="auto"/>
                <w:right w:val="none" w:sz="0" w:space="0" w:color="auto"/>
              </w:divBdr>
            </w:div>
          </w:divsChild>
        </w:div>
        <w:div w:id="1958903130">
          <w:marLeft w:val="0"/>
          <w:marRight w:val="0"/>
          <w:marTop w:val="0"/>
          <w:marBottom w:val="0"/>
          <w:divBdr>
            <w:top w:val="none" w:sz="0" w:space="0" w:color="auto"/>
            <w:left w:val="none" w:sz="0" w:space="0" w:color="auto"/>
            <w:bottom w:val="none" w:sz="0" w:space="0" w:color="auto"/>
            <w:right w:val="none" w:sz="0" w:space="0" w:color="auto"/>
          </w:divBdr>
          <w:divsChild>
            <w:div w:id="912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9509">
      <w:bodyDiv w:val="1"/>
      <w:marLeft w:val="0"/>
      <w:marRight w:val="0"/>
      <w:marTop w:val="0"/>
      <w:marBottom w:val="0"/>
      <w:divBdr>
        <w:top w:val="none" w:sz="0" w:space="0" w:color="auto"/>
        <w:left w:val="none" w:sz="0" w:space="0" w:color="auto"/>
        <w:bottom w:val="none" w:sz="0" w:space="0" w:color="auto"/>
        <w:right w:val="none" w:sz="0" w:space="0" w:color="auto"/>
      </w:divBdr>
      <w:divsChild>
        <w:div w:id="571080900">
          <w:marLeft w:val="0"/>
          <w:marRight w:val="0"/>
          <w:marTop w:val="0"/>
          <w:marBottom w:val="0"/>
          <w:divBdr>
            <w:top w:val="none" w:sz="0" w:space="0" w:color="auto"/>
            <w:left w:val="none" w:sz="0" w:space="0" w:color="auto"/>
            <w:bottom w:val="none" w:sz="0" w:space="0" w:color="auto"/>
            <w:right w:val="none" w:sz="0" w:space="0" w:color="auto"/>
          </w:divBdr>
          <w:divsChild>
            <w:div w:id="1248616319">
              <w:marLeft w:val="0"/>
              <w:marRight w:val="0"/>
              <w:marTop w:val="0"/>
              <w:marBottom w:val="0"/>
              <w:divBdr>
                <w:top w:val="none" w:sz="0" w:space="0" w:color="auto"/>
                <w:left w:val="none" w:sz="0" w:space="0" w:color="auto"/>
                <w:bottom w:val="none" w:sz="0" w:space="0" w:color="auto"/>
                <w:right w:val="none" w:sz="0" w:space="0" w:color="auto"/>
              </w:divBdr>
            </w:div>
            <w:div w:id="1077291038">
              <w:marLeft w:val="0"/>
              <w:marRight w:val="0"/>
              <w:marTop w:val="0"/>
              <w:marBottom w:val="0"/>
              <w:divBdr>
                <w:top w:val="none" w:sz="0" w:space="0" w:color="auto"/>
                <w:left w:val="none" w:sz="0" w:space="0" w:color="auto"/>
                <w:bottom w:val="none" w:sz="0" w:space="0" w:color="auto"/>
                <w:right w:val="none" w:sz="0" w:space="0" w:color="auto"/>
              </w:divBdr>
            </w:div>
          </w:divsChild>
        </w:div>
        <w:div w:id="1726949632">
          <w:marLeft w:val="0"/>
          <w:marRight w:val="0"/>
          <w:marTop w:val="0"/>
          <w:marBottom w:val="0"/>
          <w:divBdr>
            <w:top w:val="none" w:sz="0" w:space="0" w:color="auto"/>
            <w:left w:val="none" w:sz="0" w:space="0" w:color="auto"/>
            <w:bottom w:val="none" w:sz="0" w:space="0" w:color="auto"/>
            <w:right w:val="none" w:sz="0" w:space="0" w:color="auto"/>
          </w:divBdr>
        </w:div>
      </w:divsChild>
    </w:div>
    <w:div w:id="92409248">
      <w:bodyDiv w:val="1"/>
      <w:marLeft w:val="0"/>
      <w:marRight w:val="0"/>
      <w:marTop w:val="0"/>
      <w:marBottom w:val="0"/>
      <w:divBdr>
        <w:top w:val="none" w:sz="0" w:space="0" w:color="auto"/>
        <w:left w:val="none" w:sz="0" w:space="0" w:color="auto"/>
        <w:bottom w:val="none" w:sz="0" w:space="0" w:color="auto"/>
        <w:right w:val="none" w:sz="0" w:space="0" w:color="auto"/>
      </w:divBdr>
      <w:divsChild>
        <w:div w:id="1916471358">
          <w:marLeft w:val="0"/>
          <w:marRight w:val="0"/>
          <w:marTop w:val="0"/>
          <w:marBottom w:val="0"/>
          <w:divBdr>
            <w:top w:val="none" w:sz="0" w:space="0" w:color="auto"/>
            <w:left w:val="none" w:sz="0" w:space="0" w:color="auto"/>
            <w:bottom w:val="none" w:sz="0" w:space="0" w:color="auto"/>
            <w:right w:val="none" w:sz="0" w:space="0" w:color="auto"/>
          </w:divBdr>
          <w:divsChild>
            <w:div w:id="1695155897">
              <w:marLeft w:val="0"/>
              <w:marRight w:val="0"/>
              <w:marTop w:val="0"/>
              <w:marBottom w:val="0"/>
              <w:divBdr>
                <w:top w:val="none" w:sz="0" w:space="0" w:color="auto"/>
                <w:left w:val="none" w:sz="0" w:space="0" w:color="auto"/>
                <w:bottom w:val="none" w:sz="0" w:space="0" w:color="auto"/>
                <w:right w:val="none" w:sz="0" w:space="0" w:color="auto"/>
              </w:divBdr>
              <w:divsChild>
                <w:div w:id="21060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2827">
          <w:marLeft w:val="0"/>
          <w:marRight w:val="0"/>
          <w:marTop w:val="0"/>
          <w:marBottom w:val="0"/>
          <w:divBdr>
            <w:top w:val="none" w:sz="0" w:space="0" w:color="auto"/>
            <w:left w:val="none" w:sz="0" w:space="0" w:color="auto"/>
            <w:bottom w:val="none" w:sz="0" w:space="0" w:color="auto"/>
            <w:right w:val="none" w:sz="0" w:space="0" w:color="auto"/>
          </w:divBdr>
          <w:divsChild>
            <w:div w:id="997656742">
              <w:marLeft w:val="0"/>
              <w:marRight w:val="0"/>
              <w:marTop w:val="0"/>
              <w:marBottom w:val="0"/>
              <w:divBdr>
                <w:top w:val="none" w:sz="0" w:space="0" w:color="auto"/>
                <w:left w:val="none" w:sz="0" w:space="0" w:color="auto"/>
                <w:bottom w:val="none" w:sz="0" w:space="0" w:color="auto"/>
                <w:right w:val="none" w:sz="0" w:space="0" w:color="auto"/>
              </w:divBdr>
            </w:div>
            <w:div w:id="1162354305">
              <w:marLeft w:val="0"/>
              <w:marRight w:val="0"/>
              <w:marTop w:val="0"/>
              <w:marBottom w:val="0"/>
              <w:divBdr>
                <w:top w:val="none" w:sz="0" w:space="0" w:color="auto"/>
                <w:left w:val="none" w:sz="0" w:space="0" w:color="auto"/>
                <w:bottom w:val="none" w:sz="0" w:space="0" w:color="auto"/>
                <w:right w:val="none" w:sz="0" w:space="0" w:color="auto"/>
              </w:divBdr>
            </w:div>
          </w:divsChild>
        </w:div>
        <w:div w:id="1192886356">
          <w:marLeft w:val="0"/>
          <w:marRight w:val="0"/>
          <w:marTop w:val="0"/>
          <w:marBottom w:val="0"/>
          <w:divBdr>
            <w:top w:val="none" w:sz="0" w:space="0" w:color="auto"/>
            <w:left w:val="none" w:sz="0" w:space="0" w:color="auto"/>
            <w:bottom w:val="none" w:sz="0" w:space="0" w:color="auto"/>
            <w:right w:val="none" w:sz="0" w:space="0" w:color="auto"/>
          </w:divBdr>
        </w:div>
        <w:div w:id="1209995902">
          <w:marLeft w:val="0"/>
          <w:marRight w:val="0"/>
          <w:marTop w:val="0"/>
          <w:marBottom w:val="0"/>
          <w:divBdr>
            <w:top w:val="none" w:sz="0" w:space="0" w:color="auto"/>
            <w:left w:val="none" w:sz="0" w:space="0" w:color="auto"/>
            <w:bottom w:val="none" w:sz="0" w:space="0" w:color="auto"/>
            <w:right w:val="none" w:sz="0" w:space="0" w:color="auto"/>
          </w:divBdr>
          <w:divsChild>
            <w:div w:id="6967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4848">
      <w:bodyDiv w:val="1"/>
      <w:marLeft w:val="0"/>
      <w:marRight w:val="0"/>
      <w:marTop w:val="0"/>
      <w:marBottom w:val="0"/>
      <w:divBdr>
        <w:top w:val="none" w:sz="0" w:space="0" w:color="auto"/>
        <w:left w:val="none" w:sz="0" w:space="0" w:color="auto"/>
        <w:bottom w:val="none" w:sz="0" w:space="0" w:color="auto"/>
        <w:right w:val="none" w:sz="0" w:space="0" w:color="auto"/>
      </w:divBdr>
      <w:divsChild>
        <w:div w:id="1539586179">
          <w:marLeft w:val="0"/>
          <w:marRight w:val="0"/>
          <w:marTop w:val="0"/>
          <w:marBottom w:val="0"/>
          <w:divBdr>
            <w:top w:val="none" w:sz="0" w:space="0" w:color="auto"/>
            <w:left w:val="none" w:sz="0" w:space="0" w:color="auto"/>
            <w:bottom w:val="none" w:sz="0" w:space="0" w:color="auto"/>
            <w:right w:val="none" w:sz="0" w:space="0" w:color="auto"/>
          </w:divBdr>
          <w:divsChild>
            <w:div w:id="3718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5218">
      <w:bodyDiv w:val="1"/>
      <w:marLeft w:val="0"/>
      <w:marRight w:val="0"/>
      <w:marTop w:val="0"/>
      <w:marBottom w:val="0"/>
      <w:divBdr>
        <w:top w:val="none" w:sz="0" w:space="0" w:color="auto"/>
        <w:left w:val="none" w:sz="0" w:space="0" w:color="auto"/>
        <w:bottom w:val="none" w:sz="0" w:space="0" w:color="auto"/>
        <w:right w:val="none" w:sz="0" w:space="0" w:color="auto"/>
      </w:divBdr>
      <w:divsChild>
        <w:div w:id="318387810">
          <w:marLeft w:val="0"/>
          <w:marRight w:val="0"/>
          <w:marTop w:val="0"/>
          <w:marBottom w:val="0"/>
          <w:divBdr>
            <w:top w:val="none" w:sz="0" w:space="0" w:color="auto"/>
            <w:left w:val="none" w:sz="0" w:space="0" w:color="auto"/>
            <w:bottom w:val="none" w:sz="0" w:space="0" w:color="auto"/>
            <w:right w:val="none" w:sz="0" w:space="0" w:color="auto"/>
          </w:divBdr>
          <w:divsChild>
            <w:div w:id="1503886398">
              <w:marLeft w:val="0"/>
              <w:marRight w:val="0"/>
              <w:marTop w:val="0"/>
              <w:marBottom w:val="0"/>
              <w:divBdr>
                <w:top w:val="none" w:sz="0" w:space="0" w:color="auto"/>
                <w:left w:val="none" w:sz="0" w:space="0" w:color="auto"/>
                <w:bottom w:val="none" w:sz="0" w:space="0" w:color="auto"/>
                <w:right w:val="none" w:sz="0" w:space="0" w:color="auto"/>
              </w:divBdr>
            </w:div>
            <w:div w:id="2087722744">
              <w:marLeft w:val="0"/>
              <w:marRight w:val="0"/>
              <w:marTop w:val="0"/>
              <w:marBottom w:val="0"/>
              <w:divBdr>
                <w:top w:val="none" w:sz="0" w:space="0" w:color="auto"/>
                <w:left w:val="none" w:sz="0" w:space="0" w:color="auto"/>
                <w:bottom w:val="none" w:sz="0" w:space="0" w:color="auto"/>
                <w:right w:val="none" w:sz="0" w:space="0" w:color="auto"/>
              </w:divBdr>
            </w:div>
          </w:divsChild>
        </w:div>
        <w:div w:id="1532493984">
          <w:marLeft w:val="0"/>
          <w:marRight w:val="0"/>
          <w:marTop w:val="0"/>
          <w:marBottom w:val="0"/>
          <w:divBdr>
            <w:top w:val="none" w:sz="0" w:space="0" w:color="auto"/>
            <w:left w:val="none" w:sz="0" w:space="0" w:color="auto"/>
            <w:bottom w:val="none" w:sz="0" w:space="0" w:color="auto"/>
            <w:right w:val="none" w:sz="0" w:space="0" w:color="auto"/>
          </w:divBdr>
        </w:div>
      </w:divsChild>
    </w:div>
    <w:div w:id="92745396">
      <w:bodyDiv w:val="1"/>
      <w:marLeft w:val="0"/>
      <w:marRight w:val="0"/>
      <w:marTop w:val="0"/>
      <w:marBottom w:val="0"/>
      <w:divBdr>
        <w:top w:val="none" w:sz="0" w:space="0" w:color="auto"/>
        <w:left w:val="none" w:sz="0" w:space="0" w:color="auto"/>
        <w:bottom w:val="none" w:sz="0" w:space="0" w:color="auto"/>
        <w:right w:val="none" w:sz="0" w:space="0" w:color="auto"/>
      </w:divBdr>
      <w:divsChild>
        <w:div w:id="1605532072">
          <w:marLeft w:val="0"/>
          <w:marRight w:val="0"/>
          <w:marTop w:val="0"/>
          <w:marBottom w:val="0"/>
          <w:divBdr>
            <w:top w:val="none" w:sz="0" w:space="0" w:color="auto"/>
            <w:left w:val="none" w:sz="0" w:space="0" w:color="auto"/>
            <w:bottom w:val="none" w:sz="0" w:space="0" w:color="auto"/>
            <w:right w:val="none" w:sz="0" w:space="0" w:color="auto"/>
          </w:divBdr>
          <w:divsChild>
            <w:div w:id="394352150">
              <w:marLeft w:val="0"/>
              <w:marRight w:val="0"/>
              <w:marTop w:val="0"/>
              <w:marBottom w:val="0"/>
              <w:divBdr>
                <w:top w:val="none" w:sz="0" w:space="0" w:color="auto"/>
                <w:left w:val="none" w:sz="0" w:space="0" w:color="auto"/>
                <w:bottom w:val="none" w:sz="0" w:space="0" w:color="auto"/>
                <w:right w:val="none" w:sz="0" w:space="0" w:color="auto"/>
              </w:divBdr>
            </w:div>
            <w:div w:id="805126561">
              <w:marLeft w:val="0"/>
              <w:marRight w:val="0"/>
              <w:marTop w:val="0"/>
              <w:marBottom w:val="0"/>
              <w:divBdr>
                <w:top w:val="none" w:sz="0" w:space="0" w:color="auto"/>
                <w:left w:val="none" w:sz="0" w:space="0" w:color="auto"/>
                <w:bottom w:val="none" w:sz="0" w:space="0" w:color="auto"/>
                <w:right w:val="none" w:sz="0" w:space="0" w:color="auto"/>
              </w:divBdr>
            </w:div>
          </w:divsChild>
        </w:div>
        <w:div w:id="1492941546">
          <w:marLeft w:val="0"/>
          <w:marRight w:val="0"/>
          <w:marTop w:val="0"/>
          <w:marBottom w:val="0"/>
          <w:divBdr>
            <w:top w:val="none" w:sz="0" w:space="0" w:color="auto"/>
            <w:left w:val="none" w:sz="0" w:space="0" w:color="auto"/>
            <w:bottom w:val="none" w:sz="0" w:space="0" w:color="auto"/>
            <w:right w:val="none" w:sz="0" w:space="0" w:color="auto"/>
          </w:divBdr>
        </w:div>
      </w:divsChild>
    </w:div>
    <w:div w:id="95253748">
      <w:bodyDiv w:val="1"/>
      <w:marLeft w:val="0"/>
      <w:marRight w:val="0"/>
      <w:marTop w:val="0"/>
      <w:marBottom w:val="0"/>
      <w:divBdr>
        <w:top w:val="none" w:sz="0" w:space="0" w:color="auto"/>
        <w:left w:val="none" w:sz="0" w:space="0" w:color="auto"/>
        <w:bottom w:val="none" w:sz="0" w:space="0" w:color="auto"/>
        <w:right w:val="none" w:sz="0" w:space="0" w:color="auto"/>
      </w:divBdr>
      <w:divsChild>
        <w:div w:id="29039300">
          <w:marLeft w:val="0"/>
          <w:marRight w:val="0"/>
          <w:marTop w:val="0"/>
          <w:marBottom w:val="0"/>
          <w:divBdr>
            <w:top w:val="none" w:sz="0" w:space="0" w:color="auto"/>
            <w:left w:val="none" w:sz="0" w:space="0" w:color="auto"/>
            <w:bottom w:val="none" w:sz="0" w:space="0" w:color="auto"/>
            <w:right w:val="none" w:sz="0" w:space="0" w:color="auto"/>
          </w:divBdr>
          <w:divsChild>
            <w:div w:id="1164660823">
              <w:marLeft w:val="0"/>
              <w:marRight w:val="0"/>
              <w:marTop w:val="0"/>
              <w:marBottom w:val="0"/>
              <w:divBdr>
                <w:top w:val="none" w:sz="0" w:space="0" w:color="auto"/>
                <w:left w:val="none" w:sz="0" w:space="0" w:color="auto"/>
                <w:bottom w:val="none" w:sz="0" w:space="0" w:color="auto"/>
                <w:right w:val="none" w:sz="0" w:space="0" w:color="auto"/>
              </w:divBdr>
            </w:div>
            <w:div w:id="732658680">
              <w:marLeft w:val="0"/>
              <w:marRight w:val="0"/>
              <w:marTop w:val="0"/>
              <w:marBottom w:val="0"/>
              <w:divBdr>
                <w:top w:val="none" w:sz="0" w:space="0" w:color="auto"/>
                <w:left w:val="none" w:sz="0" w:space="0" w:color="auto"/>
                <w:bottom w:val="none" w:sz="0" w:space="0" w:color="auto"/>
                <w:right w:val="none" w:sz="0" w:space="0" w:color="auto"/>
              </w:divBdr>
            </w:div>
            <w:div w:id="907422519">
              <w:marLeft w:val="0"/>
              <w:marRight w:val="0"/>
              <w:marTop w:val="0"/>
              <w:marBottom w:val="0"/>
              <w:divBdr>
                <w:top w:val="none" w:sz="0" w:space="0" w:color="auto"/>
                <w:left w:val="none" w:sz="0" w:space="0" w:color="auto"/>
                <w:bottom w:val="none" w:sz="0" w:space="0" w:color="auto"/>
                <w:right w:val="none" w:sz="0" w:space="0" w:color="auto"/>
              </w:divBdr>
            </w:div>
          </w:divsChild>
        </w:div>
        <w:div w:id="620457571">
          <w:marLeft w:val="0"/>
          <w:marRight w:val="0"/>
          <w:marTop w:val="0"/>
          <w:marBottom w:val="0"/>
          <w:divBdr>
            <w:top w:val="none" w:sz="0" w:space="0" w:color="auto"/>
            <w:left w:val="none" w:sz="0" w:space="0" w:color="auto"/>
            <w:bottom w:val="none" w:sz="0" w:space="0" w:color="auto"/>
            <w:right w:val="none" w:sz="0" w:space="0" w:color="auto"/>
          </w:divBdr>
        </w:div>
      </w:divsChild>
    </w:div>
    <w:div w:id="96754563">
      <w:bodyDiv w:val="1"/>
      <w:marLeft w:val="0"/>
      <w:marRight w:val="0"/>
      <w:marTop w:val="0"/>
      <w:marBottom w:val="0"/>
      <w:divBdr>
        <w:top w:val="none" w:sz="0" w:space="0" w:color="auto"/>
        <w:left w:val="none" w:sz="0" w:space="0" w:color="auto"/>
        <w:bottom w:val="none" w:sz="0" w:space="0" w:color="auto"/>
        <w:right w:val="none" w:sz="0" w:space="0" w:color="auto"/>
      </w:divBdr>
      <w:divsChild>
        <w:div w:id="1490170694">
          <w:marLeft w:val="0"/>
          <w:marRight w:val="0"/>
          <w:marTop w:val="0"/>
          <w:marBottom w:val="0"/>
          <w:divBdr>
            <w:top w:val="none" w:sz="0" w:space="0" w:color="auto"/>
            <w:left w:val="none" w:sz="0" w:space="0" w:color="auto"/>
            <w:bottom w:val="none" w:sz="0" w:space="0" w:color="auto"/>
            <w:right w:val="none" w:sz="0" w:space="0" w:color="auto"/>
          </w:divBdr>
        </w:div>
        <w:div w:id="428550540">
          <w:marLeft w:val="0"/>
          <w:marRight w:val="0"/>
          <w:marTop w:val="0"/>
          <w:marBottom w:val="0"/>
          <w:divBdr>
            <w:top w:val="none" w:sz="0" w:space="0" w:color="auto"/>
            <w:left w:val="none" w:sz="0" w:space="0" w:color="auto"/>
            <w:bottom w:val="none" w:sz="0" w:space="0" w:color="auto"/>
            <w:right w:val="none" w:sz="0" w:space="0" w:color="auto"/>
          </w:divBdr>
          <w:divsChild>
            <w:div w:id="153302894">
              <w:marLeft w:val="0"/>
              <w:marRight w:val="0"/>
              <w:marTop w:val="0"/>
              <w:marBottom w:val="0"/>
              <w:divBdr>
                <w:top w:val="none" w:sz="0" w:space="0" w:color="auto"/>
                <w:left w:val="none" w:sz="0" w:space="0" w:color="auto"/>
                <w:bottom w:val="none" w:sz="0" w:space="0" w:color="auto"/>
                <w:right w:val="none" w:sz="0" w:space="0" w:color="auto"/>
              </w:divBdr>
            </w:div>
          </w:divsChild>
        </w:div>
        <w:div w:id="2048677063">
          <w:marLeft w:val="0"/>
          <w:marRight w:val="0"/>
          <w:marTop w:val="0"/>
          <w:marBottom w:val="0"/>
          <w:divBdr>
            <w:top w:val="none" w:sz="0" w:space="0" w:color="auto"/>
            <w:left w:val="none" w:sz="0" w:space="0" w:color="auto"/>
            <w:bottom w:val="none" w:sz="0" w:space="0" w:color="auto"/>
            <w:right w:val="none" w:sz="0" w:space="0" w:color="auto"/>
          </w:divBdr>
        </w:div>
      </w:divsChild>
    </w:div>
    <w:div w:id="104037474">
      <w:bodyDiv w:val="1"/>
      <w:marLeft w:val="0"/>
      <w:marRight w:val="0"/>
      <w:marTop w:val="0"/>
      <w:marBottom w:val="0"/>
      <w:divBdr>
        <w:top w:val="none" w:sz="0" w:space="0" w:color="auto"/>
        <w:left w:val="none" w:sz="0" w:space="0" w:color="auto"/>
        <w:bottom w:val="none" w:sz="0" w:space="0" w:color="auto"/>
        <w:right w:val="none" w:sz="0" w:space="0" w:color="auto"/>
      </w:divBdr>
      <w:divsChild>
        <w:div w:id="1624071038">
          <w:marLeft w:val="0"/>
          <w:marRight w:val="0"/>
          <w:marTop w:val="0"/>
          <w:marBottom w:val="0"/>
          <w:divBdr>
            <w:top w:val="none" w:sz="0" w:space="0" w:color="auto"/>
            <w:left w:val="none" w:sz="0" w:space="0" w:color="auto"/>
            <w:bottom w:val="none" w:sz="0" w:space="0" w:color="auto"/>
            <w:right w:val="none" w:sz="0" w:space="0" w:color="auto"/>
          </w:divBdr>
        </w:div>
        <w:div w:id="645669597">
          <w:marLeft w:val="0"/>
          <w:marRight w:val="0"/>
          <w:marTop w:val="0"/>
          <w:marBottom w:val="0"/>
          <w:divBdr>
            <w:top w:val="none" w:sz="0" w:space="0" w:color="auto"/>
            <w:left w:val="none" w:sz="0" w:space="0" w:color="auto"/>
            <w:bottom w:val="none" w:sz="0" w:space="0" w:color="auto"/>
            <w:right w:val="none" w:sz="0" w:space="0" w:color="auto"/>
          </w:divBdr>
          <w:divsChild>
            <w:div w:id="1499542783">
              <w:marLeft w:val="0"/>
              <w:marRight w:val="0"/>
              <w:marTop w:val="0"/>
              <w:marBottom w:val="0"/>
              <w:divBdr>
                <w:top w:val="none" w:sz="0" w:space="0" w:color="auto"/>
                <w:left w:val="none" w:sz="0" w:space="0" w:color="auto"/>
                <w:bottom w:val="none" w:sz="0" w:space="0" w:color="auto"/>
                <w:right w:val="none" w:sz="0" w:space="0" w:color="auto"/>
              </w:divBdr>
              <w:divsChild>
                <w:div w:id="548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5386">
      <w:bodyDiv w:val="1"/>
      <w:marLeft w:val="0"/>
      <w:marRight w:val="0"/>
      <w:marTop w:val="0"/>
      <w:marBottom w:val="0"/>
      <w:divBdr>
        <w:top w:val="none" w:sz="0" w:space="0" w:color="auto"/>
        <w:left w:val="none" w:sz="0" w:space="0" w:color="auto"/>
        <w:bottom w:val="none" w:sz="0" w:space="0" w:color="auto"/>
        <w:right w:val="none" w:sz="0" w:space="0" w:color="auto"/>
      </w:divBdr>
      <w:divsChild>
        <w:div w:id="6107068">
          <w:marLeft w:val="0"/>
          <w:marRight w:val="0"/>
          <w:marTop w:val="0"/>
          <w:marBottom w:val="0"/>
          <w:divBdr>
            <w:top w:val="none" w:sz="0" w:space="0" w:color="auto"/>
            <w:left w:val="none" w:sz="0" w:space="0" w:color="auto"/>
            <w:bottom w:val="none" w:sz="0" w:space="0" w:color="auto"/>
            <w:right w:val="none" w:sz="0" w:space="0" w:color="auto"/>
          </w:divBdr>
          <w:divsChild>
            <w:div w:id="472871827">
              <w:marLeft w:val="0"/>
              <w:marRight w:val="0"/>
              <w:marTop w:val="0"/>
              <w:marBottom w:val="0"/>
              <w:divBdr>
                <w:top w:val="none" w:sz="0" w:space="0" w:color="auto"/>
                <w:left w:val="none" w:sz="0" w:space="0" w:color="auto"/>
                <w:bottom w:val="none" w:sz="0" w:space="0" w:color="auto"/>
                <w:right w:val="none" w:sz="0" w:space="0" w:color="auto"/>
              </w:divBdr>
            </w:div>
            <w:div w:id="2049061394">
              <w:marLeft w:val="0"/>
              <w:marRight w:val="0"/>
              <w:marTop w:val="0"/>
              <w:marBottom w:val="0"/>
              <w:divBdr>
                <w:top w:val="none" w:sz="0" w:space="0" w:color="auto"/>
                <w:left w:val="none" w:sz="0" w:space="0" w:color="auto"/>
                <w:bottom w:val="none" w:sz="0" w:space="0" w:color="auto"/>
                <w:right w:val="none" w:sz="0" w:space="0" w:color="auto"/>
              </w:divBdr>
            </w:div>
          </w:divsChild>
        </w:div>
        <w:div w:id="1752114706">
          <w:marLeft w:val="0"/>
          <w:marRight w:val="0"/>
          <w:marTop w:val="0"/>
          <w:marBottom w:val="0"/>
          <w:divBdr>
            <w:top w:val="none" w:sz="0" w:space="0" w:color="auto"/>
            <w:left w:val="none" w:sz="0" w:space="0" w:color="auto"/>
            <w:bottom w:val="none" w:sz="0" w:space="0" w:color="auto"/>
            <w:right w:val="none" w:sz="0" w:space="0" w:color="auto"/>
          </w:divBdr>
        </w:div>
        <w:div w:id="468666853">
          <w:marLeft w:val="0"/>
          <w:marRight w:val="0"/>
          <w:marTop w:val="0"/>
          <w:marBottom w:val="0"/>
          <w:divBdr>
            <w:top w:val="none" w:sz="0" w:space="0" w:color="auto"/>
            <w:left w:val="none" w:sz="0" w:space="0" w:color="auto"/>
            <w:bottom w:val="none" w:sz="0" w:space="0" w:color="auto"/>
            <w:right w:val="none" w:sz="0" w:space="0" w:color="auto"/>
          </w:divBdr>
        </w:div>
      </w:divsChild>
    </w:div>
    <w:div w:id="107436245">
      <w:bodyDiv w:val="1"/>
      <w:marLeft w:val="0"/>
      <w:marRight w:val="0"/>
      <w:marTop w:val="0"/>
      <w:marBottom w:val="0"/>
      <w:divBdr>
        <w:top w:val="none" w:sz="0" w:space="0" w:color="auto"/>
        <w:left w:val="none" w:sz="0" w:space="0" w:color="auto"/>
        <w:bottom w:val="none" w:sz="0" w:space="0" w:color="auto"/>
        <w:right w:val="none" w:sz="0" w:space="0" w:color="auto"/>
      </w:divBdr>
      <w:divsChild>
        <w:div w:id="1886791113">
          <w:marLeft w:val="0"/>
          <w:marRight w:val="0"/>
          <w:marTop w:val="0"/>
          <w:marBottom w:val="0"/>
          <w:divBdr>
            <w:top w:val="none" w:sz="0" w:space="0" w:color="auto"/>
            <w:left w:val="none" w:sz="0" w:space="0" w:color="auto"/>
            <w:bottom w:val="none" w:sz="0" w:space="0" w:color="auto"/>
            <w:right w:val="none" w:sz="0" w:space="0" w:color="auto"/>
          </w:divBdr>
          <w:divsChild>
            <w:div w:id="660081942">
              <w:marLeft w:val="0"/>
              <w:marRight w:val="0"/>
              <w:marTop w:val="0"/>
              <w:marBottom w:val="0"/>
              <w:divBdr>
                <w:top w:val="none" w:sz="0" w:space="0" w:color="auto"/>
                <w:left w:val="none" w:sz="0" w:space="0" w:color="auto"/>
                <w:bottom w:val="none" w:sz="0" w:space="0" w:color="auto"/>
                <w:right w:val="none" w:sz="0" w:space="0" w:color="auto"/>
              </w:divBdr>
            </w:div>
            <w:div w:id="113062822">
              <w:marLeft w:val="0"/>
              <w:marRight w:val="0"/>
              <w:marTop w:val="0"/>
              <w:marBottom w:val="0"/>
              <w:divBdr>
                <w:top w:val="none" w:sz="0" w:space="0" w:color="auto"/>
                <w:left w:val="none" w:sz="0" w:space="0" w:color="auto"/>
                <w:bottom w:val="none" w:sz="0" w:space="0" w:color="auto"/>
                <w:right w:val="none" w:sz="0" w:space="0" w:color="auto"/>
              </w:divBdr>
            </w:div>
          </w:divsChild>
        </w:div>
        <w:div w:id="834417030">
          <w:marLeft w:val="0"/>
          <w:marRight w:val="0"/>
          <w:marTop w:val="0"/>
          <w:marBottom w:val="0"/>
          <w:divBdr>
            <w:top w:val="none" w:sz="0" w:space="0" w:color="auto"/>
            <w:left w:val="none" w:sz="0" w:space="0" w:color="auto"/>
            <w:bottom w:val="none" w:sz="0" w:space="0" w:color="auto"/>
            <w:right w:val="none" w:sz="0" w:space="0" w:color="auto"/>
          </w:divBdr>
        </w:div>
      </w:divsChild>
    </w:div>
    <w:div w:id="108278369">
      <w:bodyDiv w:val="1"/>
      <w:marLeft w:val="0"/>
      <w:marRight w:val="0"/>
      <w:marTop w:val="0"/>
      <w:marBottom w:val="0"/>
      <w:divBdr>
        <w:top w:val="none" w:sz="0" w:space="0" w:color="auto"/>
        <w:left w:val="none" w:sz="0" w:space="0" w:color="auto"/>
        <w:bottom w:val="none" w:sz="0" w:space="0" w:color="auto"/>
        <w:right w:val="none" w:sz="0" w:space="0" w:color="auto"/>
      </w:divBdr>
      <w:divsChild>
        <w:div w:id="1532912833">
          <w:marLeft w:val="0"/>
          <w:marRight w:val="0"/>
          <w:marTop w:val="0"/>
          <w:marBottom w:val="0"/>
          <w:divBdr>
            <w:top w:val="none" w:sz="0" w:space="0" w:color="auto"/>
            <w:left w:val="none" w:sz="0" w:space="0" w:color="auto"/>
            <w:bottom w:val="none" w:sz="0" w:space="0" w:color="auto"/>
            <w:right w:val="none" w:sz="0" w:space="0" w:color="auto"/>
          </w:divBdr>
          <w:divsChild>
            <w:div w:id="1208642366">
              <w:marLeft w:val="0"/>
              <w:marRight w:val="0"/>
              <w:marTop w:val="0"/>
              <w:marBottom w:val="0"/>
              <w:divBdr>
                <w:top w:val="none" w:sz="0" w:space="0" w:color="auto"/>
                <w:left w:val="none" w:sz="0" w:space="0" w:color="auto"/>
                <w:bottom w:val="none" w:sz="0" w:space="0" w:color="auto"/>
                <w:right w:val="none" w:sz="0" w:space="0" w:color="auto"/>
              </w:divBdr>
            </w:div>
          </w:divsChild>
        </w:div>
        <w:div w:id="786192700">
          <w:marLeft w:val="0"/>
          <w:marRight w:val="0"/>
          <w:marTop w:val="0"/>
          <w:marBottom w:val="0"/>
          <w:divBdr>
            <w:top w:val="none" w:sz="0" w:space="0" w:color="auto"/>
            <w:left w:val="none" w:sz="0" w:space="0" w:color="auto"/>
            <w:bottom w:val="none" w:sz="0" w:space="0" w:color="auto"/>
            <w:right w:val="none" w:sz="0" w:space="0" w:color="auto"/>
          </w:divBdr>
          <w:divsChild>
            <w:div w:id="1713382614">
              <w:marLeft w:val="0"/>
              <w:marRight w:val="0"/>
              <w:marTop w:val="0"/>
              <w:marBottom w:val="0"/>
              <w:divBdr>
                <w:top w:val="none" w:sz="0" w:space="0" w:color="auto"/>
                <w:left w:val="none" w:sz="0" w:space="0" w:color="auto"/>
                <w:bottom w:val="none" w:sz="0" w:space="0" w:color="auto"/>
                <w:right w:val="none" w:sz="0" w:space="0" w:color="auto"/>
              </w:divBdr>
            </w:div>
            <w:div w:id="1040857900">
              <w:marLeft w:val="0"/>
              <w:marRight w:val="0"/>
              <w:marTop w:val="0"/>
              <w:marBottom w:val="0"/>
              <w:divBdr>
                <w:top w:val="none" w:sz="0" w:space="0" w:color="auto"/>
                <w:left w:val="none" w:sz="0" w:space="0" w:color="auto"/>
                <w:bottom w:val="none" w:sz="0" w:space="0" w:color="auto"/>
                <w:right w:val="none" w:sz="0" w:space="0" w:color="auto"/>
              </w:divBdr>
            </w:div>
            <w:div w:id="328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0208">
      <w:bodyDiv w:val="1"/>
      <w:marLeft w:val="0"/>
      <w:marRight w:val="0"/>
      <w:marTop w:val="0"/>
      <w:marBottom w:val="0"/>
      <w:divBdr>
        <w:top w:val="none" w:sz="0" w:space="0" w:color="auto"/>
        <w:left w:val="none" w:sz="0" w:space="0" w:color="auto"/>
        <w:bottom w:val="none" w:sz="0" w:space="0" w:color="auto"/>
        <w:right w:val="none" w:sz="0" w:space="0" w:color="auto"/>
      </w:divBdr>
      <w:divsChild>
        <w:div w:id="852719314">
          <w:marLeft w:val="0"/>
          <w:marRight w:val="0"/>
          <w:marTop w:val="0"/>
          <w:marBottom w:val="0"/>
          <w:divBdr>
            <w:top w:val="none" w:sz="0" w:space="0" w:color="auto"/>
            <w:left w:val="none" w:sz="0" w:space="0" w:color="auto"/>
            <w:bottom w:val="none" w:sz="0" w:space="0" w:color="auto"/>
            <w:right w:val="none" w:sz="0" w:space="0" w:color="auto"/>
          </w:divBdr>
          <w:divsChild>
            <w:div w:id="1020158077">
              <w:marLeft w:val="0"/>
              <w:marRight w:val="0"/>
              <w:marTop w:val="0"/>
              <w:marBottom w:val="0"/>
              <w:divBdr>
                <w:top w:val="none" w:sz="0" w:space="0" w:color="auto"/>
                <w:left w:val="none" w:sz="0" w:space="0" w:color="auto"/>
                <w:bottom w:val="none" w:sz="0" w:space="0" w:color="auto"/>
                <w:right w:val="none" w:sz="0" w:space="0" w:color="auto"/>
              </w:divBdr>
              <w:divsChild>
                <w:div w:id="1247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479">
          <w:marLeft w:val="0"/>
          <w:marRight w:val="0"/>
          <w:marTop w:val="0"/>
          <w:marBottom w:val="0"/>
          <w:divBdr>
            <w:top w:val="none" w:sz="0" w:space="0" w:color="auto"/>
            <w:left w:val="none" w:sz="0" w:space="0" w:color="auto"/>
            <w:bottom w:val="none" w:sz="0" w:space="0" w:color="auto"/>
            <w:right w:val="none" w:sz="0" w:space="0" w:color="auto"/>
          </w:divBdr>
          <w:divsChild>
            <w:div w:id="869537908">
              <w:marLeft w:val="0"/>
              <w:marRight w:val="0"/>
              <w:marTop w:val="0"/>
              <w:marBottom w:val="0"/>
              <w:divBdr>
                <w:top w:val="none" w:sz="0" w:space="0" w:color="auto"/>
                <w:left w:val="none" w:sz="0" w:space="0" w:color="auto"/>
                <w:bottom w:val="none" w:sz="0" w:space="0" w:color="auto"/>
                <w:right w:val="none" w:sz="0" w:space="0" w:color="auto"/>
              </w:divBdr>
              <w:divsChild>
                <w:div w:id="1920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242">
          <w:marLeft w:val="0"/>
          <w:marRight w:val="0"/>
          <w:marTop w:val="0"/>
          <w:marBottom w:val="0"/>
          <w:divBdr>
            <w:top w:val="none" w:sz="0" w:space="0" w:color="auto"/>
            <w:left w:val="none" w:sz="0" w:space="0" w:color="auto"/>
            <w:bottom w:val="none" w:sz="0" w:space="0" w:color="auto"/>
            <w:right w:val="none" w:sz="0" w:space="0" w:color="auto"/>
          </w:divBdr>
          <w:divsChild>
            <w:div w:id="839465549">
              <w:marLeft w:val="0"/>
              <w:marRight w:val="0"/>
              <w:marTop w:val="0"/>
              <w:marBottom w:val="0"/>
              <w:divBdr>
                <w:top w:val="none" w:sz="0" w:space="0" w:color="auto"/>
                <w:left w:val="none" w:sz="0" w:space="0" w:color="auto"/>
                <w:bottom w:val="none" w:sz="0" w:space="0" w:color="auto"/>
                <w:right w:val="none" w:sz="0" w:space="0" w:color="auto"/>
              </w:divBdr>
            </w:div>
            <w:div w:id="1043748061">
              <w:marLeft w:val="0"/>
              <w:marRight w:val="0"/>
              <w:marTop w:val="0"/>
              <w:marBottom w:val="0"/>
              <w:divBdr>
                <w:top w:val="none" w:sz="0" w:space="0" w:color="auto"/>
                <w:left w:val="none" w:sz="0" w:space="0" w:color="auto"/>
                <w:bottom w:val="none" w:sz="0" w:space="0" w:color="auto"/>
                <w:right w:val="none" w:sz="0" w:space="0" w:color="auto"/>
              </w:divBdr>
            </w:div>
          </w:divsChild>
        </w:div>
        <w:div w:id="41290887">
          <w:marLeft w:val="0"/>
          <w:marRight w:val="0"/>
          <w:marTop w:val="0"/>
          <w:marBottom w:val="0"/>
          <w:divBdr>
            <w:top w:val="none" w:sz="0" w:space="0" w:color="auto"/>
            <w:left w:val="none" w:sz="0" w:space="0" w:color="auto"/>
            <w:bottom w:val="none" w:sz="0" w:space="0" w:color="auto"/>
            <w:right w:val="none" w:sz="0" w:space="0" w:color="auto"/>
          </w:divBdr>
        </w:div>
        <w:div w:id="1998069635">
          <w:marLeft w:val="0"/>
          <w:marRight w:val="0"/>
          <w:marTop w:val="0"/>
          <w:marBottom w:val="0"/>
          <w:divBdr>
            <w:top w:val="none" w:sz="0" w:space="0" w:color="auto"/>
            <w:left w:val="none" w:sz="0" w:space="0" w:color="auto"/>
            <w:bottom w:val="none" w:sz="0" w:space="0" w:color="auto"/>
            <w:right w:val="none" w:sz="0" w:space="0" w:color="auto"/>
          </w:divBdr>
          <w:divsChild>
            <w:div w:id="8327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5992">
      <w:bodyDiv w:val="1"/>
      <w:marLeft w:val="0"/>
      <w:marRight w:val="0"/>
      <w:marTop w:val="0"/>
      <w:marBottom w:val="0"/>
      <w:divBdr>
        <w:top w:val="none" w:sz="0" w:space="0" w:color="auto"/>
        <w:left w:val="none" w:sz="0" w:space="0" w:color="auto"/>
        <w:bottom w:val="none" w:sz="0" w:space="0" w:color="auto"/>
        <w:right w:val="none" w:sz="0" w:space="0" w:color="auto"/>
      </w:divBdr>
      <w:divsChild>
        <w:div w:id="1490830421">
          <w:marLeft w:val="0"/>
          <w:marRight w:val="0"/>
          <w:marTop w:val="0"/>
          <w:marBottom w:val="0"/>
          <w:divBdr>
            <w:top w:val="none" w:sz="0" w:space="0" w:color="auto"/>
            <w:left w:val="none" w:sz="0" w:space="0" w:color="auto"/>
            <w:bottom w:val="none" w:sz="0" w:space="0" w:color="auto"/>
            <w:right w:val="none" w:sz="0" w:space="0" w:color="auto"/>
          </w:divBdr>
        </w:div>
        <w:div w:id="453715165">
          <w:marLeft w:val="0"/>
          <w:marRight w:val="0"/>
          <w:marTop w:val="0"/>
          <w:marBottom w:val="0"/>
          <w:divBdr>
            <w:top w:val="none" w:sz="0" w:space="0" w:color="auto"/>
            <w:left w:val="none" w:sz="0" w:space="0" w:color="auto"/>
            <w:bottom w:val="none" w:sz="0" w:space="0" w:color="auto"/>
            <w:right w:val="none" w:sz="0" w:space="0" w:color="auto"/>
          </w:divBdr>
        </w:div>
        <w:div w:id="1329871629">
          <w:marLeft w:val="0"/>
          <w:marRight w:val="0"/>
          <w:marTop w:val="0"/>
          <w:marBottom w:val="0"/>
          <w:divBdr>
            <w:top w:val="none" w:sz="0" w:space="0" w:color="auto"/>
            <w:left w:val="none" w:sz="0" w:space="0" w:color="auto"/>
            <w:bottom w:val="none" w:sz="0" w:space="0" w:color="auto"/>
            <w:right w:val="none" w:sz="0" w:space="0" w:color="auto"/>
          </w:divBdr>
        </w:div>
      </w:divsChild>
    </w:div>
    <w:div w:id="113444812">
      <w:bodyDiv w:val="1"/>
      <w:marLeft w:val="0"/>
      <w:marRight w:val="0"/>
      <w:marTop w:val="0"/>
      <w:marBottom w:val="0"/>
      <w:divBdr>
        <w:top w:val="none" w:sz="0" w:space="0" w:color="auto"/>
        <w:left w:val="none" w:sz="0" w:space="0" w:color="auto"/>
        <w:bottom w:val="none" w:sz="0" w:space="0" w:color="auto"/>
        <w:right w:val="none" w:sz="0" w:space="0" w:color="auto"/>
      </w:divBdr>
      <w:divsChild>
        <w:div w:id="329600363">
          <w:marLeft w:val="0"/>
          <w:marRight w:val="0"/>
          <w:marTop w:val="0"/>
          <w:marBottom w:val="0"/>
          <w:divBdr>
            <w:top w:val="none" w:sz="0" w:space="0" w:color="auto"/>
            <w:left w:val="none" w:sz="0" w:space="0" w:color="auto"/>
            <w:bottom w:val="none" w:sz="0" w:space="0" w:color="auto"/>
            <w:right w:val="none" w:sz="0" w:space="0" w:color="auto"/>
          </w:divBdr>
        </w:div>
        <w:div w:id="1079596348">
          <w:marLeft w:val="0"/>
          <w:marRight w:val="0"/>
          <w:marTop w:val="0"/>
          <w:marBottom w:val="0"/>
          <w:divBdr>
            <w:top w:val="none" w:sz="0" w:space="0" w:color="auto"/>
            <w:left w:val="none" w:sz="0" w:space="0" w:color="auto"/>
            <w:bottom w:val="none" w:sz="0" w:space="0" w:color="auto"/>
            <w:right w:val="none" w:sz="0" w:space="0" w:color="auto"/>
          </w:divBdr>
          <w:divsChild>
            <w:div w:id="697973712">
              <w:marLeft w:val="0"/>
              <w:marRight w:val="0"/>
              <w:marTop w:val="0"/>
              <w:marBottom w:val="0"/>
              <w:divBdr>
                <w:top w:val="none" w:sz="0" w:space="0" w:color="auto"/>
                <w:left w:val="none" w:sz="0" w:space="0" w:color="auto"/>
                <w:bottom w:val="none" w:sz="0" w:space="0" w:color="auto"/>
                <w:right w:val="none" w:sz="0" w:space="0" w:color="auto"/>
              </w:divBdr>
              <w:divsChild>
                <w:div w:id="2091929907">
                  <w:marLeft w:val="0"/>
                  <w:marRight w:val="0"/>
                  <w:marTop w:val="0"/>
                  <w:marBottom w:val="0"/>
                  <w:divBdr>
                    <w:top w:val="none" w:sz="0" w:space="0" w:color="auto"/>
                    <w:left w:val="none" w:sz="0" w:space="0" w:color="auto"/>
                    <w:bottom w:val="none" w:sz="0" w:space="0" w:color="auto"/>
                    <w:right w:val="none" w:sz="0" w:space="0" w:color="auto"/>
                  </w:divBdr>
                  <w:divsChild>
                    <w:div w:id="241717664">
                      <w:marLeft w:val="0"/>
                      <w:marRight w:val="0"/>
                      <w:marTop w:val="0"/>
                      <w:marBottom w:val="0"/>
                      <w:divBdr>
                        <w:top w:val="none" w:sz="0" w:space="0" w:color="auto"/>
                        <w:left w:val="none" w:sz="0" w:space="0" w:color="auto"/>
                        <w:bottom w:val="none" w:sz="0" w:space="0" w:color="auto"/>
                        <w:right w:val="none" w:sz="0" w:space="0" w:color="auto"/>
                      </w:divBdr>
                      <w:divsChild>
                        <w:div w:id="10259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39724">
          <w:marLeft w:val="0"/>
          <w:marRight w:val="0"/>
          <w:marTop w:val="0"/>
          <w:marBottom w:val="0"/>
          <w:divBdr>
            <w:top w:val="none" w:sz="0" w:space="0" w:color="auto"/>
            <w:left w:val="none" w:sz="0" w:space="0" w:color="auto"/>
            <w:bottom w:val="none" w:sz="0" w:space="0" w:color="auto"/>
            <w:right w:val="none" w:sz="0" w:space="0" w:color="auto"/>
          </w:divBdr>
        </w:div>
      </w:divsChild>
    </w:div>
    <w:div w:id="116536080">
      <w:bodyDiv w:val="1"/>
      <w:marLeft w:val="0"/>
      <w:marRight w:val="0"/>
      <w:marTop w:val="0"/>
      <w:marBottom w:val="0"/>
      <w:divBdr>
        <w:top w:val="none" w:sz="0" w:space="0" w:color="auto"/>
        <w:left w:val="none" w:sz="0" w:space="0" w:color="auto"/>
        <w:bottom w:val="none" w:sz="0" w:space="0" w:color="auto"/>
        <w:right w:val="none" w:sz="0" w:space="0" w:color="auto"/>
      </w:divBdr>
      <w:divsChild>
        <w:div w:id="675228458">
          <w:marLeft w:val="0"/>
          <w:marRight w:val="0"/>
          <w:marTop w:val="0"/>
          <w:marBottom w:val="0"/>
          <w:divBdr>
            <w:top w:val="none" w:sz="0" w:space="0" w:color="auto"/>
            <w:left w:val="none" w:sz="0" w:space="0" w:color="auto"/>
            <w:bottom w:val="none" w:sz="0" w:space="0" w:color="auto"/>
            <w:right w:val="none" w:sz="0" w:space="0" w:color="auto"/>
          </w:divBdr>
          <w:divsChild>
            <w:div w:id="1715034640">
              <w:marLeft w:val="0"/>
              <w:marRight w:val="0"/>
              <w:marTop w:val="0"/>
              <w:marBottom w:val="0"/>
              <w:divBdr>
                <w:top w:val="none" w:sz="0" w:space="0" w:color="auto"/>
                <w:left w:val="none" w:sz="0" w:space="0" w:color="auto"/>
                <w:bottom w:val="none" w:sz="0" w:space="0" w:color="auto"/>
                <w:right w:val="none" w:sz="0" w:space="0" w:color="auto"/>
              </w:divBdr>
            </w:div>
          </w:divsChild>
        </w:div>
        <w:div w:id="1961833616">
          <w:marLeft w:val="0"/>
          <w:marRight w:val="0"/>
          <w:marTop w:val="0"/>
          <w:marBottom w:val="0"/>
          <w:divBdr>
            <w:top w:val="none" w:sz="0" w:space="0" w:color="auto"/>
            <w:left w:val="none" w:sz="0" w:space="0" w:color="auto"/>
            <w:bottom w:val="none" w:sz="0" w:space="0" w:color="auto"/>
            <w:right w:val="none" w:sz="0" w:space="0" w:color="auto"/>
          </w:divBdr>
        </w:div>
        <w:div w:id="218441247">
          <w:marLeft w:val="0"/>
          <w:marRight w:val="0"/>
          <w:marTop w:val="0"/>
          <w:marBottom w:val="0"/>
          <w:divBdr>
            <w:top w:val="none" w:sz="0" w:space="0" w:color="auto"/>
            <w:left w:val="none" w:sz="0" w:space="0" w:color="auto"/>
            <w:bottom w:val="none" w:sz="0" w:space="0" w:color="auto"/>
            <w:right w:val="none" w:sz="0" w:space="0" w:color="auto"/>
          </w:divBdr>
        </w:div>
      </w:divsChild>
    </w:div>
    <w:div w:id="118765861">
      <w:bodyDiv w:val="1"/>
      <w:marLeft w:val="0"/>
      <w:marRight w:val="0"/>
      <w:marTop w:val="0"/>
      <w:marBottom w:val="0"/>
      <w:divBdr>
        <w:top w:val="none" w:sz="0" w:space="0" w:color="auto"/>
        <w:left w:val="none" w:sz="0" w:space="0" w:color="auto"/>
        <w:bottom w:val="none" w:sz="0" w:space="0" w:color="auto"/>
        <w:right w:val="none" w:sz="0" w:space="0" w:color="auto"/>
      </w:divBdr>
      <w:divsChild>
        <w:div w:id="84570199">
          <w:marLeft w:val="0"/>
          <w:marRight w:val="0"/>
          <w:marTop w:val="0"/>
          <w:marBottom w:val="0"/>
          <w:divBdr>
            <w:top w:val="none" w:sz="0" w:space="0" w:color="auto"/>
            <w:left w:val="none" w:sz="0" w:space="0" w:color="auto"/>
            <w:bottom w:val="none" w:sz="0" w:space="0" w:color="auto"/>
            <w:right w:val="none" w:sz="0" w:space="0" w:color="auto"/>
          </w:divBdr>
          <w:divsChild>
            <w:div w:id="791216256">
              <w:marLeft w:val="0"/>
              <w:marRight w:val="0"/>
              <w:marTop w:val="0"/>
              <w:marBottom w:val="0"/>
              <w:divBdr>
                <w:top w:val="none" w:sz="0" w:space="0" w:color="auto"/>
                <w:left w:val="none" w:sz="0" w:space="0" w:color="auto"/>
                <w:bottom w:val="none" w:sz="0" w:space="0" w:color="auto"/>
                <w:right w:val="none" w:sz="0" w:space="0" w:color="auto"/>
              </w:divBdr>
            </w:div>
            <w:div w:id="600843290">
              <w:marLeft w:val="0"/>
              <w:marRight w:val="0"/>
              <w:marTop w:val="0"/>
              <w:marBottom w:val="0"/>
              <w:divBdr>
                <w:top w:val="none" w:sz="0" w:space="0" w:color="auto"/>
                <w:left w:val="none" w:sz="0" w:space="0" w:color="auto"/>
                <w:bottom w:val="none" w:sz="0" w:space="0" w:color="auto"/>
                <w:right w:val="none" w:sz="0" w:space="0" w:color="auto"/>
              </w:divBdr>
            </w:div>
          </w:divsChild>
        </w:div>
        <w:div w:id="1487429896">
          <w:marLeft w:val="0"/>
          <w:marRight w:val="0"/>
          <w:marTop w:val="0"/>
          <w:marBottom w:val="0"/>
          <w:divBdr>
            <w:top w:val="none" w:sz="0" w:space="0" w:color="auto"/>
            <w:left w:val="none" w:sz="0" w:space="0" w:color="auto"/>
            <w:bottom w:val="none" w:sz="0" w:space="0" w:color="auto"/>
            <w:right w:val="none" w:sz="0" w:space="0" w:color="auto"/>
          </w:divBdr>
        </w:div>
      </w:divsChild>
    </w:div>
    <w:div w:id="120077540">
      <w:bodyDiv w:val="1"/>
      <w:marLeft w:val="0"/>
      <w:marRight w:val="0"/>
      <w:marTop w:val="0"/>
      <w:marBottom w:val="0"/>
      <w:divBdr>
        <w:top w:val="none" w:sz="0" w:space="0" w:color="auto"/>
        <w:left w:val="none" w:sz="0" w:space="0" w:color="auto"/>
        <w:bottom w:val="none" w:sz="0" w:space="0" w:color="auto"/>
        <w:right w:val="none" w:sz="0" w:space="0" w:color="auto"/>
      </w:divBdr>
      <w:divsChild>
        <w:div w:id="1825000398">
          <w:marLeft w:val="0"/>
          <w:marRight w:val="0"/>
          <w:marTop w:val="0"/>
          <w:marBottom w:val="0"/>
          <w:divBdr>
            <w:top w:val="none" w:sz="0" w:space="0" w:color="auto"/>
            <w:left w:val="none" w:sz="0" w:space="0" w:color="auto"/>
            <w:bottom w:val="none" w:sz="0" w:space="0" w:color="auto"/>
            <w:right w:val="none" w:sz="0" w:space="0" w:color="auto"/>
          </w:divBdr>
          <w:divsChild>
            <w:div w:id="344939863">
              <w:marLeft w:val="0"/>
              <w:marRight w:val="0"/>
              <w:marTop w:val="0"/>
              <w:marBottom w:val="0"/>
              <w:divBdr>
                <w:top w:val="none" w:sz="0" w:space="0" w:color="auto"/>
                <w:left w:val="none" w:sz="0" w:space="0" w:color="auto"/>
                <w:bottom w:val="none" w:sz="0" w:space="0" w:color="auto"/>
                <w:right w:val="none" w:sz="0" w:space="0" w:color="auto"/>
              </w:divBdr>
            </w:div>
            <w:div w:id="1751737017">
              <w:marLeft w:val="0"/>
              <w:marRight w:val="0"/>
              <w:marTop w:val="0"/>
              <w:marBottom w:val="0"/>
              <w:divBdr>
                <w:top w:val="none" w:sz="0" w:space="0" w:color="auto"/>
                <w:left w:val="none" w:sz="0" w:space="0" w:color="auto"/>
                <w:bottom w:val="none" w:sz="0" w:space="0" w:color="auto"/>
                <w:right w:val="none" w:sz="0" w:space="0" w:color="auto"/>
              </w:divBdr>
            </w:div>
          </w:divsChild>
        </w:div>
        <w:div w:id="1172984324">
          <w:marLeft w:val="0"/>
          <w:marRight w:val="0"/>
          <w:marTop w:val="0"/>
          <w:marBottom w:val="0"/>
          <w:divBdr>
            <w:top w:val="none" w:sz="0" w:space="0" w:color="auto"/>
            <w:left w:val="none" w:sz="0" w:space="0" w:color="auto"/>
            <w:bottom w:val="none" w:sz="0" w:space="0" w:color="auto"/>
            <w:right w:val="none" w:sz="0" w:space="0" w:color="auto"/>
          </w:divBdr>
        </w:div>
      </w:divsChild>
    </w:div>
    <w:div w:id="120150721">
      <w:bodyDiv w:val="1"/>
      <w:marLeft w:val="0"/>
      <w:marRight w:val="0"/>
      <w:marTop w:val="0"/>
      <w:marBottom w:val="0"/>
      <w:divBdr>
        <w:top w:val="none" w:sz="0" w:space="0" w:color="auto"/>
        <w:left w:val="none" w:sz="0" w:space="0" w:color="auto"/>
        <w:bottom w:val="none" w:sz="0" w:space="0" w:color="auto"/>
        <w:right w:val="none" w:sz="0" w:space="0" w:color="auto"/>
      </w:divBdr>
      <w:divsChild>
        <w:div w:id="11302240">
          <w:marLeft w:val="0"/>
          <w:marRight w:val="0"/>
          <w:marTop w:val="0"/>
          <w:marBottom w:val="0"/>
          <w:divBdr>
            <w:top w:val="none" w:sz="0" w:space="0" w:color="auto"/>
            <w:left w:val="none" w:sz="0" w:space="0" w:color="auto"/>
            <w:bottom w:val="none" w:sz="0" w:space="0" w:color="auto"/>
            <w:right w:val="none" w:sz="0" w:space="0" w:color="auto"/>
          </w:divBdr>
          <w:divsChild>
            <w:div w:id="322975267">
              <w:marLeft w:val="0"/>
              <w:marRight w:val="0"/>
              <w:marTop w:val="0"/>
              <w:marBottom w:val="0"/>
              <w:divBdr>
                <w:top w:val="none" w:sz="0" w:space="0" w:color="auto"/>
                <w:left w:val="none" w:sz="0" w:space="0" w:color="auto"/>
                <w:bottom w:val="none" w:sz="0" w:space="0" w:color="auto"/>
                <w:right w:val="none" w:sz="0" w:space="0" w:color="auto"/>
              </w:divBdr>
            </w:div>
            <w:div w:id="1963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4893">
      <w:bodyDiv w:val="1"/>
      <w:marLeft w:val="0"/>
      <w:marRight w:val="0"/>
      <w:marTop w:val="0"/>
      <w:marBottom w:val="0"/>
      <w:divBdr>
        <w:top w:val="none" w:sz="0" w:space="0" w:color="auto"/>
        <w:left w:val="none" w:sz="0" w:space="0" w:color="auto"/>
        <w:bottom w:val="none" w:sz="0" w:space="0" w:color="auto"/>
        <w:right w:val="none" w:sz="0" w:space="0" w:color="auto"/>
      </w:divBdr>
      <w:divsChild>
        <w:div w:id="146943133">
          <w:marLeft w:val="0"/>
          <w:marRight w:val="0"/>
          <w:marTop w:val="0"/>
          <w:marBottom w:val="0"/>
          <w:divBdr>
            <w:top w:val="none" w:sz="0" w:space="0" w:color="auto"/>
            <w:left w:val="none" w:sz="0" w:space="0" w:color="auto"/>
            <w:bottom w:val="none" w:sz="0" w:space="0" w:color="auto"/>
            <w:right w:val="none" w:sz="0" w:space="0" w:color="auto"/>
          </w:divBdr>
        </w:div>
      </w:divsChild>
    </w:div>
    <w:div w:id="121120374">
      <w:bodyDiv w:val="1"/>
      <w:marLeft w:val="0"/>
      <w:marRight w:val="0"/>
      <w:marTop w:val="0"/>
      <w:marBottom w:val="0"/>
      <w:divBdr>
        <w:top w:val="none" w:sz="0" w:space="0" w:color="auto"/>
        <w:left w:val="none" w:sz="0" w:space="0" w:color="auto"/>
        <w:bottom w:val="none" w:sz="0" w:space="0" w:color="auto"/>
        <w:right w:val="none" w:sz="0" w:space="0" w:color="auto"/>
      </w:divBdr>
      <w:divsChild>
        <w:div w:id="1846626773">
          <w:marLeft w:val="0"/>
          <w:marRight w:val="0"/>
          <w:marTop w:val="0"/>
          <w:marBottom w:val="0"/>
          <w:divBdr>
            <w:top w:val="none" w:sz="0" w:space="0" w:color="auto"/>
            <w:left w:val="none" w:sz="0" w:space="0" w:color="auto"/>
            <w:bottom w:val="none" w:sz="0" w:space="0" w:color="auto"/>
            <w:right w:val="none" w:sz="0" w:space="0" w:color="auto"/>
          </w:divBdr>
        </w:div>
        <w:div w:id="187524640">
          <w:marLeft w:val="0"/>
          <w:marRight w:val="0"/>
          <w:marTop w:val="0"/>
          <w:marBottom w:val="0"/>
          <w:divBdr>
            <w:top w:val="none" w:sz="0" w:space="0" w:color="auto"/>
            <w:left w:val="none" w:sz="0" w:space="0" w:color="auto"/>
            <w:bottom w:val="none" w:sz="0" w:space="0" w:color="auto"/>
            <w:right w:val="none" w:sz="0" w:space="0" w:color="auto"/>
          </w:divBdr>
          <w:divsChild>
            <w:div w:id="268245558">
              <w:marLeft w:val="0"/>
              <w:marRight w:val="0"/>
              <w:marTop w:val="0"/>
              <w:marBottom w:val="0"/>
              <w:divBdr>
                <w:top w:val="none" w:sz="0" w:space="0" w:color="auto"/>
                <w:left w:val="none" w:sz="0" w:space="0" w:color="auto"/>
                <w:bottom w:val="none" w:sz="0" w:space="0" w:color="auto"/>
                <w:right w:val="none" w:sz="0" w:space="0" w:color="auto"/>
              </w:divBdr>
            </w:div>
          </w:divsChild>
        </w:div>
        <w:div w:id="2015836321">
          <w:marLeft w:val="0"/>
          <w:marRight w:val="0"/>
          <w:marTop w:val="0"/>
          <w:marBottom w:val="0"/>
          <w:divBdr>
            <w:top w:val="none" w:sz="0" w:space="0" w:color="auto"/>
            <w:left w:val="none" w:sz="0" w:space="0" w:color="auto"/>
            <w:bottom w:val="none" w:sz="0" w:space="0" w:color="auto"/>
            <w:right w:val="none" w:sz="0" w:space="0" w:color="auto"/>
          </w:divBdr>
        </w:div>
        <w:div w:id="1626815729">
          <w:marLeft w:val="0"/>
          <w:marRight w:val="0"/>
          <w:marTop w:val="0"/>
          <w:marBottom w:val="0"/>
          <w:divBdr>
            <w:top w:val="none" w:sz="0" w:space="0" w:color="auto"/>
            <w:left w:val="none" w:sz="0" w:space="0" w:color="auto"/>
            <w:bottom w:val="none" w:sz="0" w:space="0" w:color="auto"/>
            <w:right w:val="none" w:sz="0" w:space="0" w:color="auto"/>
          </w:divBdr>
        </w:div>
      </w:divsChild>
    </w:div>
    <w:div w:id="121189200">
      <w:bodyDiv w:val="1"/>
      <w:marLeft w:val="0"/>
      <w:marRight w:val="0"/>
      <w:marTop w:val="0"/>
      <w:marBottom w:val="0"/>
      <w:divBdr>
        <w:top w:val="none" w:sz="0" w:space="0" w:color="auto"/>
        <w:left w:val="none" w:sz="0" w:space="0" w:color="auto"/>
        <w:bottom w:val="none" w:sz="0" w:space="0" w:color="auto"/>
        <w:right w:val="none" w:sz="0" w:space="0" w:color="auto"/>
      </w:divBdr>
      <w:divsChild>
        <w:div w:id="2040472663">
          <w:marLeft w:val="0"/>
          <w:marRight w:val="0"/>
          <w:marTop w:val="0"/>
          <w:marBottom w:val="0"/>
          <w:divBdr>
            <w:top w:val="none" w:sz="0" w:space="0" w:color="auto"/>
            <w:left w:val="none" w:sz="0" w:space="0" w:color="auto"/>
            <w:bottom w:val="none" w:sz="0" w:space="0" w:color="auto"/>
            <w:right w:val="none" w:sz="0" w:space="0" w:color="auto"/>
          </w:divBdr>
          <w:divsChild>
            <w:div w:id="138622292">
              <w:marLeft w:val="0"/>
              <w:marRight w:val="0"/>
              <w:marTop w:val="0"/>
              <w:marBottom w:val="0"/>
              <w:divBdr>
                <w:top w:val="none" w:sz="0" w:space="0" w:color="auto"/>
                <w:left w:val="none" w:sz="0" w:space="0" w:color="auto"/>
                <w:bottom w:val="none" w:sz="0" w:space="0" w:color="auto"/>
                <w:right w:val="none" w:sz="0" w:space="0" w:color="auto"/>
              </w:divBdr>
            </w:div>
            <w:div w:id="1980920746">
              <w:marLeft w:val="0"/>
              <w:marRight w:val="0"/>
              <w:marTop w:val="0"/>
              <w:marBottom w:val="0"/>
              <w:divBdr>
                <w:top w:val="none" w:sz="0" w:space="0" w:color="auto"/>
                <w:left w:val="none" w:sz="0" w:space="0" w:color="auto"/>
                <w:bottom w:val="none" w:sz="0" w:space="0" w:color="auto"/>
                <w:right w:val="none" w:sz="0" w:space="0" w:color="auto"/>
              </w:divBdr>
            </w:div>
          </w:divsChild>
        </w:div>
        <w:div w:id="1055860275">
          <w:marLeft w:val="0"/>
          <w:marRight w:val="0"/>
          <w:marTop w:val="0"/>
          <w:marBottom w:val="0"/>
          <w:divBdr>
            <w:top w:val="none" w:sz="0" w:space="0" w:color="auto"/>
            <w:left w:val="none" w:sz="0" w:space="0" w:color="auto"/>
            <w:bottom w:val="none" w:sz="0" w:space="0" w:color="auto"/>
            <w:right w:val="none" w:sz="0" w:space="0" w:color="auto"/>
          </w:divBdr>
        </w:div>
      </w:divsChild>
    </w:div>
    <w:div w:id="121189515">
      <w:bodyDiv w:val="1"/>
      <w:marLeft w:val="0"/>
      <w:marRight w:val="0"/>
      <w:marTop w:val="0"/>
      <w:marBottom w:val="0"/>
      <w:divBdr>
        <w:top w:val="none" w:sz="0" w:space="0" w:color="auto"/>
        <w:left w:val="none" w:sz="0" w:space="0" w:color="auto"/>
        <w:bottom w:val="none" w:sz="0" w:space="0" w:color="auto"/>
        <w:right w:val="none" w:sz="0" w:space="0" w:color="auto"/>
      </w:divBdr>
      <w:divsChild>
        <w:div w:id="1770616922">
          <w:marLeft w:val="0"/>
          <w:marRight w:val="0"/>
          <w:marTop w:val="0"/>
          <w:marBottom w:val="0"/>
          <w:divBdr>
            <w:top w:val="none" w:sz="0" w:space="0" w:color="auto"/>
            <w:left w:val="none" w:sz="0" w:space="0" w:color="auto"/>
            <w:bottom w:val="none" w:sz="0" w:space="0" w:color="auto"/>
            <w:right w:val="none" w:sz="0" w:space="0" w:color="auto"/>
          </w:divBdr>
          <w:divsChild>
            <w:div w:id="1126587137">
              <w:marLeft w:val="0"/>
              <w:marRight w:val="0"/>
              <w:marTop w:val="0"/>
              <w:marBottom w:val="0"/>
              <w:divBdr>
                <w:top w:val="none" w:sz="0" w:space="0" w:color="auto"/>
                <w:left w:val="none" w:sz="0" w:space="0" w:color="auto"/>
                <w:bottom w:val="none" w:sz="0" w:space="0" w:color="auto"/>
                <w:right w:val="none" w:sz="0" w:space="0" w:color="auto"/>
              </w:divBdr>
            </w:div>
            <w:div w:id="1274091447">
              <w:marLeft w:val="0"/>
              <w:marRight w:val="0"/>
              <w:marTop w:val="0"/>
              <w:marBottom w:val="0"/>
              <w:divBdr>
                <w:top w:val="none" w:sz="0" w:space="0" w:color="auto"/>
                <w:left w:val="none" w:sz="0" w:space="0" w:color="auto"/>
                <w:bottom w:val="none" w:sz="0" w:space="0" w:color="auto"/>
                <w:right w:val="none" w:sz="0" w:space="0" w:color="auto"/>
              </w:divBdr>
            </w:div>
          </w:divsChild>
        </w:div>
        <w:div w:id="942491683">
          <w:marLeft w:val="0"/>
          <w:marRight w:val="0"/>
          <w:marTop w:val="0"/>
          <w:marBottom w:val="0"/>
          <w:divBdr>
            <w:top w:val="none" w:sz="0" w:space="0" w:color="auto"/>
            <w:left w:val="none" w:sz="0" w:space="0" w:color="auto"/>
            <w:bottom w:val="none" w:sz="0" w:space="0" w:color="auto"/>
            <w:right w:val="none" w:sz="0" w:space="0" w:color="auto"/>
          </w:divBdr>
        </w:div>
      </w:divsChild>
    </w:div>
    <w:div w:id="121845832">
      <w:bodyDiv w:val="1"/>
      <w:marLeft w:val="0"/>
      <w:marRight w:val="0"/>
      <w:marTop w:val="0"/>
      <w:marBottom w:val="0"/>
      <w:divBdr>
        <w:top w:val="none" w:sz="0" w:space="0" w:color="auto"/>
        <w:left w:val="none" w:sz="0" w:space="0" w:color="auto"/>
        <w:bottom w:val="none" w:sz="0" w:space="0" w:color="auto"/>
        <w:right w:val="none" w:sz="0" w:space="0" w:color="auto"/>
      </w:divBdr>
      <w:divsChild>
        <w:div w:id="879131406">
          <w:marLeft w:val="0"/>
          <w:marRight w:val="0"/>
          <w:marTop w:val="0"/>
          <w:marBottom w:val="0"/>
          <w:divBdr>
            <w:top w:val="none" w:sz="0" w:space="0" w:color="auto"/>
            <w:left w:val="none" w:sz="0" w:space="0" w:color="auto"/>
            <w:bottom w:val="none" w:sz="0" w:space="0" w:color="auto"/>
            <w:right w:val="none" w:sz="0" w:space="0" w:color="auto"/>
          </w:divBdr>
          <w:divsChild>
            <w:div w:id="18703822">
              <w:marLeft w:val="0"/>
              <w:marRight w:val="0"/>
              <w:marTop w:val="0"/>
              <w:marBottom w:val="0"/>
              <w:divBdr>
                <w:top w:val="none" w:sz="0" w:space="0" w:color="auto"/>
                <w:left w:val="none" w:sz="0" w:space="0" w:color="auto"/>
                <w:bottom w:val="none" w:sz="0" w:space="0" w:color="auto"/>
                <w:right w:val="none" w:sz="0" w:space="0" w:color="auto"/>
              </w:divBdr>
              <w:divsChild>
                <w:div w:id="122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309">
      <w:bodyDiv w:val="1"/>
      <w:marLeft w:val="0"/>
      <w:marRight w:val="0"/>
      <w:marTop w:val="0"/>
      <w:marBottom w:val="0"/>
      <w:divBdr>
        <w:top w:val="none" w:sz="0" w:space="0" w:color="auto"/>
        <w:left w:val="none" w:sz="0" w:space="0" w:color="auto"/>
        <w:bottom w:val="none" w:sz="0" w:space="0" w:color="auto"/>
        <w:right w:val="none" w:sz="0" w:space="0" w:color="auto"/>
      </w:divBdr>
      <w:divsChild>
        <w:div w:id="977807845">
          <w:marLeft w:val="0"/>
          <w:marRight w:val="0"/>
          <w:marTop w:val="0"/>
          <w:marBottom w:val="0"/>
          <w:divBdr>
            <w:top w:val="none" w:sz="0" w:space="0" w:color="auto"/>
            <w:left w:val="none" w:sz="0" w:space="0" w:color="auto"/>
            <w:bottom w:val="none" w:sz="0" w:space="0" w:color="auto"/>
            <w:right w:val="none" w:sz="0" w:space="0" w:color="auto"/>
          </w:divBdr>
          <w:divsChild>
            <w:div w:id="252324673">
              <w:marLeft w:val="0"/>
              <w:marRight w:val="0"/>
              <w:marTop w:val="0"/>
              <w:marBottom w:val="0"/>
              <w:divBdr>
                <w:top w:val="none" w:sz="0" w:space="0" w:color="auto"/>
                <w:left w:val="none" w:sz="0" w:space="0" w:color="auto"/>
                <w:bottom w:val="none" w:sz="0" w:space="0" w:color="auto"/>
                <w:right w:val="none" w:sz="0" w:space="0" w:color="auto"/>
              </w:divBdr>
            </w:div>
            <w:div w:id="1914120803">
              <w:marLeft w:val="0"/>
              <w:marRight w:val="0"/>
              <w:marTop w:val="0"/>
              <w:marBottom w:val="0"/>
              <w:divBdr>
                <w:top w:val="none" w:sz="0" w:space="0" w:color="auto"/>
                <w:left w:val="none" w:sz="0" w:space="0" w:color="auto"/>
                <w:bottom w:val="none" w:sz="0" w:space="0" w:color="auto"/>
                <w:right w:val="none" w:sz="0" w:space="0" w:color="auto"/>
              </w:divBdr>
            </w:div>
          </w:divsChild>
        </w:div>
        <w:div w:id="1029067311">
          <w:marLeft w:val="0"/>
          <w:marRight w:val="0"/>
          <w:marTop w:val="0"/>
          <w:marBottom w:val="0"/>
          <w:divBdr>
            <w:top w:val="none" w:sz="0" w:space="0" w:color="auto"/>
            <w:left w:val="none" w:sz="0" w:space="0" w:color="auto"/>
            <w:bottom w:val="none" w:sz="0" w:space="0" w:color="auto"/>
            <w:right w:val="none" w:sz="0" w:space="0" w:color="auto"/>
          </w:divBdr>
        </w:div>
      </w:divsChild>
    </w:div>
    <w:div w:id="124157719">
      <w:bodyDiv w:val="1"/>
      <w:marLeft w:val="0"/>
      <w:marRight w:val="0"/>
      <w:marTop w:val="0"/>
      <w:marBottom w:val="0"/>
      <w:divBdr>
        <w:top w:val="none" w:sz="0" w:space="0" w:color="auto"/>
        <w:left w:val="none" w:sz="0" w:space="0" w:color="auto"/>
        <w:bottom w:val="none" w:sz="0" w:space="0" w:color="auto"/>
        <w:right w:val="none" w:sz="0" w:space="0" w:color="auto"/>
      </w:divBdr>
      <w:divsChild>
        <w:div w:id="2068914922">
          <w:marLeft w:val="0"/>
          <w:marRight w:val="0"/>
          <w:marTop w:val="0"/>
          <w:marBottom w:val="0"/>
          <w:divBdr>
            <w:top w:val="none" w:sz="0" w:space="0" w:color="auto"/>
            <w:left w:val="none" w:sz="0" w:space="0" w:color="auto"/>
            <w:bottom w:val="none" w:sz="0" w:space="0" w:color="auto"/>
            <w:right w:val="none" w:sz="0" w:space="0" w:color="auto"/>
          </w:divBdr>
          <w:divsChild>
            <w:div w:id="1815827022">
              <w:marLeft w:val="0"/>
              <w:marRight w:val="0"/>
              <w:marTop w:val="0"/>
              <w:marBottom w:val="0"/>
              <w:divBdr>
                <w:top w:val="none" w:sz="0" w:space="0" w:color="auto"/>
                <w:left w:val="none" w:sz="0" w:space="0" w:color="auto"/>
                <w:bottom w:val="none" w:sz="0" w:space="0" w:color="auto"/>
                <w:right w:val="none" w:sz="0" w:space="0" w:color="auto"/>
              </w:divBdr>
            </w:div>
            <w:div w:id="166557541">
              <w:marLeft w:val="0"/>
              <w:marRight w:val="0"/>
              <w:marTop w:val="0"/>
              <w:marBottom w:val="0"/>
              <w:divBdr>
                <w:top w:val="none" w:sz="0" w:space="0" w:color="auto"/>
                <w:left w:val="none" w:sz="0" w:space="0" w:color="auto"/>
                <w:bottom w:val="none" w:sz="0" w:space="0" w:color="auto"/>
                <w:right w:val="none" w:sz="0" w:space="0" w:color="auto"/>
              </w:divBdr>
            </w:div>
          </w:divsChild>
        </w:div>
        <w:div w:id="2106227280">
          <w:marLeft w:val="0"/>
          <w:marRight w:val="0"/>
          <w:marTop w:val="0"/>
          <w:marBottom w:val="0"/>
          <w:divBdr>
            <w:top w:val="none" w:sz="0" w:space="0" w:color="auto"/>
            <w:left w:val="none" w:sz="0" w:space="0" w:color="auto"/>
            <w:bottom w:val="none" w:sz="0" w:space="0" w:color="auto"/>
            <w:right w:val="none" w:sz="0" w:space="0" w:color="auto"/>
          </w:divBdr>
        </w:div>
      </w:divsChild>
    </w:div>
    <w:div w:id="125054052">
      <w:bodyDiv w:val="1"/>
      <w:marLeft w:val="0"/>
      <w:marRight w:val="0"/>
      <w:marTop w:val="0"/>
      <w:marBottom w:val="0"/>
      <w:divBdr>
        <w:top w:val="none" w:sz="0" w:space="0" w:color="auto"/>
        <w:left w:val="none" w:sz="0" w:space="0" w:color="auto"/>
        <w:bottom w:val="none" w:sz="0" w:space="0" w:color="auto"/>
        <w:right w:val="none" w:sz="0" w:space="0" w:color="auto"/>
      </w:divBdr>
      <w:divsChild>
        <w:div w:id="17238017">
          <w:marLeft w:val="0"/>
          <w:marRight w:val="0"/>
          <w:marTop w:val="0"/>
          <w:marBottom w:val="0"/>
          <w:divBdr>
            <w:top w:val="none" w:sz="0" w:space="0" w:color="auto"/>
            <w:left w:val="none" w:sz="0" w:space="0" w:color="auto"/>
            <w:bottom w:val="none" w:sz="0" w:space="0" w:color="auto"/>
            <w:right w:val="none" w:sz="0" w:space="0" w:color="auto"/>
          </w:divBdr>
          <w:divsChild>
            <w:div w:id="423720501">
              <w:marLeft w:val="0"/>
              <w:marRight w:val="0"/>
              <w:marTop w:val="0"/>
              <w:marBottom w:val="0"/>
              <w:divBdr>
                <w:top w:val="none" w:sz="0" w:space="0" w:color="auto"/>
                <w:left w:val="none" w:sz="0" w:space="0" w:color="auto"/>
                <w:bottom w:val="none" w:sz="0" w:space="0" w:color="auto"/>
                <w:right w:val="none" w:sz="0" w:space="0" w:color="auto"/>
              </w:divBdr>
            </w:div>
          </w:divsChild>
        </w:div>
        <w:div w:id="192689523">
          <w:marLeft w:val="0"/>
          <w:marRight w:val="0"/>
          <w:marTop w:val="0"/>
          <w:marBottom w:val="0"/>
          <w:divBdr>
            <w:top w:val="none" w:sz="0" w:space="0" w:color="auto"/>
            <w:left w:val="none" w:sz="0" w:space="0" w:color="auto"/>
            <w:bottom w:val="none" w:sz="0" w:space="0" w:color="auto"/>
            <w:right w:val="none" w:sz="0" w:space="0" w:color="auto"/>
          </w:divBdr>
        </w:div>
      </w:divsChild>
    </w:div>
    <w:div w:id="125054532">
      <w:bodyDiv w:val="1"/>
      <w:marLeft w:val="0"/>
      <w:marRight w:val="0"/>
      <w:marTop w:val="0"/>
      <w:marBottom w:val="0"/>
      <w:divBdr>
        <w:top w:val="none" w:sz="0" w:space="0" w:color="auto"/>
        <w:left w:val="none" w:sz="0" w:space="0" w:color="auto"/>
        <w:bottom w:val="none" w:sz="0" w:space="0" w:color="auto"/>
        <w:right w:val="none" w:sz="0" w:space="0" w:color="auto"/>
      </w:divBdr>
      <w:divsChild>
        <w:div w:id="1299455126">
          <w:marLeft w:val="0"/>
          <w:marRight w:val="0"/>
          <w:marTop w:val="0"/>
          <w:marBottom w:val="0"/>
          <w:divBdr>
            <w:top w:val="none" w:sz="0" w:space="0" w:color="auto"/>
            <w:left w:val="none" w:sz="0" w:space="0" w:color="auto"/>
            <w:bottom w:val="none" w:sz="0" w:space="0" w:color="auto"/>
            <w:right w:val="none" w:sz="0" w:space="0" w:color="auto"/>
          </w:divBdr>
        </w:div>
        <w:div w:id="774207042">
          <w:marLeft w:val="0"/>
          <w:marRight w:val="0"/>
          <w:marTop w:val="0"/>
          <w:marBottom w:val="0"/>
          <w:divBdr>
            <w:top w:val="none" w:sz="0" w:space="0" w:color="auto"/>
            <w:left w:val="none" w:sz="0" w:space="0" w:color="auto"/>
            <w:bottom w:val="none" w:sz="0" w:space="0" w:color="auto"/>
            <w:right w:val="none" w:sz="0" w:space="0" w:color="auto"/>
          </w:divBdr>
          <w:divsChild>
            <w:div w:id="739593177">
              <w:marLeft w:val="0"/>
              <w:marRight w:val="0"/>
              <w:marTop w:val="0"/>
              <w:marBottom w:val="0"/>
              <w:divBdr>
                <w:top w:val="none" w:sz="0" w:space="0" w:color="auto"/>
                <w:left w:val="none" w:sz="0" w:space="0" w:color="auto"/>
                <w:bottom w:val="none" w:sz="0" w:space="0" w:color="auto"/>
                <w:right w:val="none" w:sz="0" w:space="0" w:color="auto"/>
              </w:divBdr>
            </w:div>
            <w:div w:id="1784035136">
              <w:marLeft w:val="0"/>
              <w:marRight w:val="0"/>
              <w:marTop w:val="0"/>
              <w:marBottom w:val="0"/>
              <w:divBdr>
                <w:top w:val="none" w:sz="0" w:space="0" w:color="auto"/>
                <w:left w:val="none" w:sz="0" w:space="0" w:color="auto"/>
                <w:bottom w:val="none" w:sz="0" w:space="0" w:color="auto"/>
                <w:right w:val="none" w:sz="0" w:space="0" w:color="auto"/>
              </w:divBdr>
            </w:div>
          </w:divsChild>
        </w:div>
        <w:div w:id="144855120">
          <w:marLeft w:val="0"/>
          <w:marRight w:val="0"/>
          <w:marTop w:val="0"/>
          <w:marBottom w:val="0"/>
          <w:divBdr>
            <w:top w:val="none" w:sz="0" w:space="0" w:color="auto"/>
            <w:left w:val="none" w:sz="0" w:space="0" w:color="auto"/>
            <w:bottom w:val="none" w:sz="0" w:space="0" w:color="auto"/>
            <w:right w:val="none" w:sz="0" w:space="0" w:color="auto"/>
          </w:divBdr>
          <w:divsChild>
            <w:div w:id="1773285106">
              <w:marLeft w:val="0"/>
              <w:marRight w:val="0"/>
              <w:marTop w:val="0"/>
              <w:marBottom w:val="0"/>
              <w:divBdr>
                <w:top w:val="none" w:sz="0" w:space="0" w:color="auto"/>
                <w:left w:val="none" w:sz="0" w:space="0" w:color="auto"/>
                <w:bottom w:val="none" w:sz="0" w:space="0" w:color="auto"/>
                <w:right w:val="none" w:sz="0" w:space="0" w:color="auto"/>
              </w:divBdr>
              <w:divsChild>
                <w:div w:id="564997706">
                  <w:marLeft w:val="0"/>
                  <w:marRight w:val="0"/>
                  <w:marTop w:val="0"/>
                  <w:marBottom w:val="0"/>
                  <w:divBdr>
                    <w:top w:val="none" w:sz="0" w:space="0" w:color="auto"/>
                    <w:left w:val="none" w:sz="0" w:space="0" w:color="auto"/>
                    <w:bottom w:val="none" w:sz="0" w:space="0" w:color="auto"/>
                    <w:right w:val="none" w:sz="0" w:space="0" w:color="auto"/>
                  </w:divBdr>
                </w:div>
                <w:div w:id="540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4773">
          <w:marLeft w:val="0"/>
          <w:marRight w:val="0"/>
          <w:marTop w:val="0"/>
          <w:marBottom w:val="0"/>
          <w:divBdr>
            <w:top w:val="none" w:sz="0" w:space="0" w:color="auto"/>
            <w:left w:val="none" w:sz="0" w:space="0" w:color="auto"/>
            <w:bottom w:val="none" w:sz="0" w:space="0" w:color="auto"/>
            <w:right w:val="none" w:sz="0" w:space="0" w:color="auto"/>
          </w:divBdr>
        </w:div>
      </w:divsChild>
    </w:div>
    <w:div w:id="125389814">
      <w:bodyDiv w:val="1"/>
      <w:marLeft w:val="0"/>
      <w:marRight w:val="0"/>
      <w:marTop w:val="0"/>
      <w:marBottom w:val="0"/>
      <w:divBdr>
        <w:top w:val="none" w:sz="0" w:space="0" w:color="auto"/>
        <w:left w:val="none" w:sz="0" w:space="0" w:color="auto"/>
        <w:bottom w:val="none" w:sz="0" w:space="0" w:color="auto"/>
        <w:right w:val="none" w:sz="0" w:space="0" w:color="auto"/>
      </w:divBdr>
      <w:divsChild>
        <w:div w:id="1719697277">
          <w:marLeft w:val="0"/>
          <w:marRight w:val="0"/>
          <w:marTop w:val="0"/>
          <w:marBottom w:val="0"/>
          <w:divBdr>
            <w:top w:val="none" w:sz="0" w:space="0" w:color="auto"/>
            <w:left w:val="none" w:sz="0" w:space="0" w:color="auto"/>
            <w:bottom w:val="none" w:sz="0" w:space="0" w:color="auto"/>
            <w:right w:val="none" w:sz="0" w:space="0" w:color="auto"/>
          </w:divBdr>
        </w:div>
        <w:div w:id="2040204858">
          <w:marLeft w:val="0"/>
          <w:marRight w:val="0"/>
          <w:marTop w:val="0"/>
          <w:marBottom w:val="0"/>
          <w:divBdr>
            <w:top w:val="none" w:sz="0" w:space="0" w:color="auto"/>
            <w:left w:val="none" w:sz="0" w:space="0" w:color="auto"/>
            <w:bottom w:val="none" w:sz="0" w:space="0" w:color="auto"/>
            <w:right w:val="none" w:sz="0" w:space="0" w:color="auto"/>
          </w:divBdr>
          <w:divsChild>
            <w:div w:id="297687989">
              <w:marLeft w:val="0"/>
              <w:marRight w:val="0"/>
              <w:marTop w:val="0"/>
              <w:marBottom w:val="0"/>
              <w:divBdr>
                <w:top w:val="none" w:sz="0" w:space="0" w:color="auto"/>
                <w:left w:val="none" w:sz="0" w:space="0" w:color="auto"/>
                <w:bottom w:val="none" w:sz="0" w:space="0" w:color="auto"/>
                <w:right w:val="none" w:sz="0" w:space="0" w:color="auto"/>
              </w:divBdr>
            </w:div>
            <w:div w:id="984165402">
              <w:marLeft w:val="0"/>
              <w:marRight w:val="0"/>
              <w:marTop w:val="0"/>
              <w:marBottom w:val="0"/>
              <w:divBdr>
                <w:top w:val="none" w:sz="0" w:space="0" w:color="auto"/>
                <w:left w:val="none" w:sz="0" w:space="0" w:color="auto"/>
                <w:bottom w:val="none" w:sz="0" w:space="0" w:color="auto"/>
                <w:right w:val="none" w:sz="0" w:space="0" w:color="auto"/>
              </w:divBdr>
            </w:div>
          </w:divsChild>
        </w:div>
        <w:div w:id="1112672533">
          <w:marLeft w:val="0"/>
          <w:marRight w:val="0"/>
          <w:marTop w:val="0"/>
          <w:marBottom w:val="0"/>
          <w:divBdr>
            <w:top w:val="none" w:sz="0" w:space="0" w:color="auto"/>
            <w:left w:val="none" w:sz="0" w:space="0" w:color="auto"/>
            <w:bottom w:val="none" w:sz="0" w:space="0" w:color="auto"/>
            <w:right w:val="none" w:sz="0" w:space="0" w:color="auto"/>
          </w:divBdr>
        </w:div>
        <w:div w:id="121191051">
          <w:marLeft w:val="0"/>
          <w:marRight w:val="0"/>
          <w:marTop w:val="0"/>
          <w:marBottom w:val="0"/>
          <w:divBdr>
            <w:top w:val="none" w:sz="0" w:space="0" w:color="auto"/>
            <w:left w:val="none" w:sz="0" w:space="0" w:color="auto"/>
            <w:bottom w:val="none" w:sz="0" w:space="0" w:color="auto"/>
            <w:right w:val="none" w:sz="0" w:space="0" w:color="auto"/>
          </w:divBdr>
        </w:div>
      </w:divsChild>
    </w:div>
    <w:div w:id="1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057702203">
          <w:marLeft w:val="0"/>
          <w:marRight w:val="0"/>
          <w:marTop w:val="0"/>
          <w:marBottom w:val="0"/>
          <w:divBdr>
            <w:top w:val="none" w:sz="0" w:space="0" w:color="auto"/>
            <w:left w:val="none" w:sz="0" w:space="0" w:color="auto"/>
            <w:bottom w:val="none" w:sz="0" w:space="0" w:color="auto"/>
            <w:right w:val="none" w:sz="0" w:space="0" w:color="auto"/>
          </w:divBdr>
          <w:divsChild>
            <w:div w:id="688217350">
              <w:marLeft w:val="0"/>
              <w:marRight w:val="0"/>
              <w:marTop w:val="0"/>
              <w:marBottom w:val="0"/>
              <w:divBdr>
                <w:top w:val="none" w:sz="0" w:space="0" w:color="auto"/>
                <w:left w:val="none" w:sz="0" w:space="0" w:color="auto"/>
                <w:bottom w:val="none" w:sz="0" w:space="0" w:color="auto"/>
                <w:right w:val="none" w:sz="0" w:space="0" w:color="auto"/>
              </w:divBdr>
            </w:div>
            <w:div w:id="1102073443">
              <w:marLeft w:val="0"/>
              <w:marRight w:val="0"/>
              <w:marTop w:val="0"/>
              <w:marBottom w:val="0"/>
              <w:divBdr>
                <w:top w:val="none" w:sz="0" w:space="0" w:color="auto"/>
                <w:left w:val="none" w:sz="0" w:space="0" w:color="auto"/>
                <w:bottom w:val="none" w:sz="0" w:space="0" w:color="auto"/>
                <w:right w:val="none" w:sz="0" w:space="0" w:color="auto"/>
              </w:divBdr>
            </w:div>
          </w:divsChild>
        </w:div>
        <w:div w:id="54672502">
          <w:marLeft w:val="0"/>
          <w:marRight w:val="0"/>
          <w:marTop w:val="0"/>
          <w:marBottom w:val="0"/>
          <w:divBdr>
            <w:top w:val="none" w:sz="0" w:space="0" w:color="auto"/>
            <w:left w:val="none" w:sz="0" w:space="0" w:color="auto"/>
            <w:bottom w:val="none" w:sz="0" w:space="0" w:color="auto"/>
            <w:right w:val="none" w:sz="0" w:space="0" w:color="auto"/>
          </w:divBdr>
        </w:div>
      </w:divsChild>
    </w:div>
    <w:div w:id="125978636">
      <w:bodyDiv w:val="1"/>
      <w:marLeft w:val="0"/>
      <w:marRight w:val="0"/>
      <w:marTop w:val="0"/>
      <w:marBottom w:val="0"/>
      <w:divBdr>
        <w:top w:val="none" w:sz="0" w:space="0" w:color="auto"/>
        <w:left w:val="none" w:sz="0" w:space="0" w:color="auto"/>
        <w:bottom w:val="none" w:sz="0" w:space="0" w:color="auto"/>
        <w:right w:val="none" w:sz="0" w:space="0" w:color="auto"/>
      </w:divBdr>
      <w:divsChild>
        <w:div w:id="1330593059">
          <w:marLeft w:val="0"/>
          <w:marRight w:val="0"/>
          <w:marTop w:val="0"/>
          <w:marBottom w:val="0"/>
          <w:divBdr>
            <w:top w:val="none" w:sz="0" w:space="0" w:color="auto"/>
            <w:left w:val="none" w:sz="0" w:space="0" w:color="auto"/>
            <w:bottom w:val="none" w:sz="0" w:space="0" w:color="auto"/>
            <w:right w:val="none" w:sz="0" w:space="0" w:color="auto"/>
          </w:divBdr>
          <w:divsChild>
            <w:div w:id="766996326">
              <w:marLeft w:val="0"/>
              <w:marRight w:val="0"/>
              <w:marTop w:val="0"/>
              <w:marBottom w:val="0"/>
              <w:divBdr>
                <w:top w:val="none" w:sz="0" w:space="0" w:color="auto"/>
                <w:left w:val="none" w:sz="0" w:space="0" w:color="auto"/>
                <w:bottom w:val="none" w:sz="0" w:space="0" w:color="auto"/>
                <w:right w:val="none" w:sz="0" w:space="0" w:color="auto"/>
              </w:divBdr>
              <w:divsChild>
                <w:div w:id="1532452561">
                  <w:marLeft w:val="0"/>
                  <w:marRight w:val="0"/>
                  <w:marTop w:val="0"/>
                  <w:marBottom w:val="0"/>
                  <w:divBdr>
                    <w:top w:val="none" w:sz="0" w:space="0" w:color="auto"/>
                    <w:left w:val="none" w:sz="0" w:space="0" w:color="auto"/>
                    <w:bottom w:val="none" w:sz="0" w:space="0" w:color="auto"/>
                    <w:right w:val="none" w:sz="0" w:space="0" w:color="auto"/>
                  </w:divBdr>
                  <w:divsChild>
                    <w:div w:id="2835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7251">
          <w:marLeft w:val="0"/>
          <w:marRight w:val="0"/>
          <w:marTop w:val="0"/>
          <w:marBottom w:val="0"/>
          <w:divBdr>
            <w:top w:val="none" w:sz="0" w:space="0" w:color="auto"/>
            <w:left w:val="none" w:sz="0" w:space="0" w:color="auto"/>
            <w:bottom w:val="none" w:sz="0" w:space="0" w:color="auto"/>
            <w:right w:val="none" w:sz="0" w:space="0" w:color="auto"/>
          </w:divBdr>
          <w:divsChild>
            <w:div w:id="446239476">
              <w:marLeft w:val="0"/>
              <w:marRight w:val="0"/>
              <w:marTop w:val="0"/>
              <w:marBottom w:val="0"/>
              <w:divBdr>
                <w:top w:val="none" w:sz="0" w:space="0" w:color="auto"/>
                <w:left w:val="none" w:sz="0" w:space="0" w:color="auto"/>
                <w:bottom w:val="none" w:sz="0" w:space="0" w:color="auto"/>
                <w:right w:val="none" w:sz="0" w:space="0" w:color="auto"/>
              </w:divBdr>
            </w:div>
            <w:div w:id="764568995">
              <w:marLeft w:val="0"/>
              <w:marRight w:val="0"/>
              <w:marTop w:val="0"/>
              <w:marBottom w:val="0"/>
              <w:divBdr>
                <w:top w:val="none" w:sz="0" w:space="0" w:color="auto"/>
                <w:left w:val="none" w:sz="0" w:space="0" w:color="auto"/>
                <w:bottom w:val="none" w:sz="0" w:space="0" w:color="auto"/>
                <w:right w:val="none" w:sz="0" w:space="0" w:color="auto"/>
              </w:divBdr>
            </w:div>
          </w:divsChild>
        </w:div>
        <w:div w:id="1340085116">
          <w:marLeft w:val="0"/>
          <w:marRight w:val="0"/>
          <w:marTop w:val="0"/>
          <w:marBottom w:val="0"/>
          <w:divBdr>
            <w:top w:val="none" w:sz="0" w:space="0" w:color="auto"/>
            <w:left w:val="none" w:sz="0" w:space="0" w:color="auto"/>
            <w:bottom w:val="none" w:sz="0" w:space="0" w:color="auto"/>
            <w:right w:val="none" w:sz="0" w:space="0" w:color="auto"/>
          </w:divBdr>
        </w:div>
        <w:div w:id="474490349">
          <w:marLeft w:val="0"/>
          <w:marRight w:val="0"/>
          <w:marTop w:val="0"/>
          <w:marBottom w:val="0"/>
          <w:divBdr>
            <w:top w:val="none" w:sz="0" w:space="0" w:color="auto"/>
            <w:left w:val="none" w:sz="0" w:space="0" w:color="auto"/>
            <w:bottom w:val="none" w:sz="0" w:space="0" w:color="auto"/>
            <w:right w:val="none" w:sz="0" w:space="0" w:color="auto"/>
          </w:divBdr>
        </w:div>
        <w:div w:id="1170876589">
          <w:marLeft w:val="0"/>
          <w:marRight w:val="0"/>
          <w:marTop w:val="0"/>
          <w:marBottom w:val="0"/>
          <w:divBdr>
            <w:top w:val="none" w:sz="0" w:space="0" w:color="auto"/>
            <w:left w:val="none" w:sz="0" w:space="0" w:color="auto"/>
            <w:bottom w:val="none" w:sz="0" w:space="0" w:color="auto"/>
            <w:right w:val="none" w:sz="0" w:space="0" w:color="auto"/>
          </w:divBdr>
          <w:divsChild>
            <w:div w:id="236281984">
              <w:marLeft w:val="0"/>
              <w:marRight w:val="0"/>
              <w:marTop w:val="0"/>
              <w:marBottom w:val="0"/>
              <w:divBdr>
                <w:top w:val="none" w:sz="0" w:space="0" w:color="auto"/>
                <w:left w:val="none" w:sz="0" w:space="0" w:color="auto"/>
                <w:bottom w:val="none" w:sz="0" w:space="0" w:color="auto"/>
                <w:right w:val="none" w:sz="0" w:space="0" w:color="auto"/>
              </w:divBdr>
              <w:divsChild>
                <w:div w:id="1606383907">
                  <w:marLeft w:val="0"/>
                  <w:marRight w:val="0"/>
                  <w:marTop w:val="0"/>
                  <w:marBottom w:val="0"/>
                  <w:divBdr>
                    <w:top w:val="none" w:sz="0" w:space="0" w:color="auto"/>
                    <w:left w:val="none" w:sz="0" w:space="0" w:color="auto"/>
                    <w:bottom w:val="none" w:sz="0" w:space="0" w:color="auto"/>
                    <w:right w:val="none" w:sz="0" w:space="0" w:color="auto"/>
                  </w:divBdr>
                </w:div>
                <w:div w:id="5868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201">
      <w:bodyDiv w:val="1"/>
      <w:marLeft w:val="0"/>
      <w:marRight w:val="0"/>
      <w:marTop w:val="0"/>
      <w:marBottom w:val="0"/>
      <w:divBdr>
        <w:top w:val="none" w:sz="0" w:space="0" w:color="auto"/>
        <w:left w:val="none" w:sz="0" w:space="0" w:color="auto"/>
        <w:bottom w:val="none" w:sz="0" w:space="0" w:color="auto"/>
        <w:right w:val="none" w:sz="0" w:space="0" w:color="auto"/>
      </w:divBdr>
      <w:divsChild>
        <w:div w:id="1572228975">
          <w:marLeft w:val="0"/>
          <w:marRight w:val="0"/>
          <w:marTop w:val="0"/>
          <w:marBottom w:val="0"/>
          <w:divBdr>
            <w:top w:val="none" w:sz="0" w:space="0" w:color="auto"/>
            <w:left w:val="none" w:sz="0" w:space="0" w:color="auto"/>
            <w:bottom w:val="none" w:sz="0" w:space="0" w:color="auto"/>
            <w:right w:val="none" w:sz="0" w:space="0" w:color="auto"/>
          </w:divBdr>
          <w:divsChild>
            <w:div w:id="834994224">
              <w:marLeft w:val="0"/>
              <w:marRight w:val="0"/>
              <w:marTop w:val="0"/>
              <w:marBottom w:val="0"/>
              <w:divBdr>
                <w:top w:val="none" w:sz="0" w:space="0" w:color="auto"/>
                <w:left w:val="none" w:sz="0" w:space="0" w:color="auto"/>
                <w:bottom w:val="none" w:sz="0" w:space="0" w:color="auto"/>
                <w:right w:val="none" w:sz="0" w:space="0" w:color="auto"/>
              </w:divBdr>
            </w:div>
            <w:div w:id="1220943826">
              <w:marLeft w:val="0"/>
              <w:marRight w:val="0"/>
              <w:marTop w:val="0"/>
              <w:marBottom w:val="0"/>
              <w:divBdr>
                <w:top w:val="none" w:sz="0" w:space="0" w:color="auto"/>
                <w:left w:val="none" w:sz="0" w:space="0" w:color="auto"/>
                <w:bottom w:val="none" w:sz="0" w:space="0" w:color="auto"/>
                <w:right w:val="none" w:sz="0" w:space="0" w:color="auto"/>
              </w:divBdr>
            </w:div>
            <w:div w:id="380835016">
              <w:marLeft w:val="0"/>
              <w:marRight w:val="0"/>
              <w:marTop w:val="0"/>
              <w:marBottom w:val="0"/>
              <w:divBdr>
                <w:top w:val="none" w:sz="0" w:space="0" w:color="auto"/>
                <w:left w:val="none" w:sz="0" w:space="0" w:color="auto"/>
                <w:bottom w:val="none" w:sz="0" w:space="0" w:color="auto"/>
                <w:right w:val="none" w:sz="0" w:space="0" w:color="auto"/>
              </w:divBdr>
            </w:div>
          </w:divsChild>
        </w:div>
        <w:div w:id="489753084">
          <w:marLeft w:val="0"/>
          <w:marRight w:val="0"/>
          <w:marTop w:val="0"/>
          <w:marBottom w:val="0"/>
          <w:divBdr>
            <w:top w:val="none" w:sz="0" w:space="0" w:color="auto"/>
            <w:left w:val="none" w:sz="0" w:space="0" w:color="auto"/>
            <w:bottom w:val="none" w:sz="0" w:space="0" w:color="auto"/>
            <w:right w:val="none" w:sz="0" w:space="0" w:color="auto"/>
          </w:divBdr>
        </w:div>
      </w:divsChild>
    </w:div>
    <w:div w:id="131362818">
      <w:bodyDiv w:val="1"/>
      <w:marLeft w:val="0"/>
      <w:marRight w:val="0"/>
      <w:marTop w:val="0"/>
      <w:marBottom w:val="0"/>
      <w:divBdr>
        <w:top w:val="none" w:sz="0" w:space="0" w:color="auto"/>
        <w:left w:val="none" w:sz="0" w:space="0" w:color="auto"/>
        <w:bottom w:val="none" w:sz="0" w:space="0" w:color="auto"/>
        <w:right w:val="none" w:sz="0" w:space="0" w:color="auto"/>
      </w:divBdr>
      <w:divsChild>
        <w:div w:id="1643461286">
          <w:marLeft w:val="0"/>
          <w:marRight w:val="0"/>
          <w:marTop w:val="0"/>
          <w:marBottom w:val="0"/>
          <w:divBdr>
            <w:top w:val="none" w:sz="0" w:space="0" w:color="auto"/>
            <w:left w:val="none" w:sz="0" w:space="0" w:color="auto"/>
            <w:bottom w:val="none" w:sz="0" w:space="0" w:color="auto"/>
            <w:right w:val="none" w:sz="0" w:space="0" w:color="auto"/>
          </w:divBdr>
          <w:divsChild>
            <w:div w:id="2143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220">
      <w:bodyDiv w:val="1"/>
      <w:marLeft w:val="0"/>
      <w:marRight w:val="0"/>
      <w:marTop w:val="0"/>
      <w:marBottom w:val="0"/>
      <w:divBdr>
        <w:top w:val="none" w:sz="0" w:space="0" w:color="auto"/>
        <w:left w:val="none" w:sz="0" w:space="0" w:color="auto"/>
        <w:bottom w:val="none" w:sz="0" w:space="0" w:color="auto"/>
        <w:right w:val="none" w:sz="0" w:space="0" w:color="auto"/>
      </w:divBdr>
      <w:divsChild>
        <w:div w:id="1376738240">
          <w:marLeft w:val="0"/>
          <w:marRight w:val="0"/>
          <w:marTop w:val="0"/>
          <w:marBottom w:val="0"/>
          <w:divBdr>
            <w:top w:val="none" w:sz="0" w:space="0" w:color="auto"/>
            <w:left w:val="none" w:sz="0" w:space="0" w:color="auto"/>
            <w:bottom w:val="none" w:sz="0" w:space="0" w:color="auto"/>
            <w:right w:val="none" w:sz="0" w:space="0" w:color="auto"/>
          </w:divBdr>
          <w:divsChild>
            <w:div w:id="1228570575">
              <w:marLeft w:val="0"/>
              <w:marRight w:val="0"/>
              <w:marTop w:val="0"/>
              <w:marBottom w:val="0"/>
              <w:divBdr>
                <w:top w:val="none" w:sz="0" w:space="0" w:color="auto"/>
                <w:left w:val="none" w:sz="0" w:space="0" w:color="auto"/>
                <w:bottom w:val="none" w:sz="0" w:space="0" w:color="auto"/>
                <w:right w:val="none" w:sz="0" w:space="0" w:color="auto"/>
              </w:divBdr>
              <w:divsChild>
                <w:div w:id="442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3792">
      <w:bodyDiv w:val="1"/>
      <w:marLeft w:val="0"/>
      <w:marRight w:val="0"/>
      <w:marTop w:val="0"/>
      <w:marBottom w:val="0"/>
      <w:divBdr>
        <w:top w:val="none" w:sz="0" w:space="0" w:color="auto"/>
        <w:left w:val="none" w:sz="0" w:space="0" w:color="auto"/>
        <w:bottom w:val="none" w:sz="0" w:space="0" w:color="auto"/>
        <w:right w:val="none" w:sz="0" w:space="0" w:color="auto"/>
      </w:divBdr>
      <w:divsChild>
        <w:div w:id="1405958581">
          <w:marLeft w:val="0"/>
          <w:marRight w:val="0"/>
          <w:marTop w:val="0"/>
          <w:marBottom w:val="0"/>
          <w:divBdr>
            <w:top w:val="none" w:sz="0" w:space="0" w:color="auto"/>
            <w:left w:val="none" w:sz="0" w:space="0" w:color="auto"/>
            <w:bottom w:val="none" w:sz="0" w:space="0" w:color="auto"/>
            <w:right w:val="none" w:sz="0" w:space="0" w:color="auto"/>
          </w:divBdr>
        </w:div>
        <w:div w:id="883558838">
          <w:marLeft w:val="0"/>
          <w:marRight w:val="0"/>
          <w:marTop w:val="0"/>
          <w:marBottom w:val="0"/>
          <w:divBdr>
            <w:top w:val="none" w:sz="0" w:space="0" w:color="auto"/>
            <w:left w:val="none" w:sz="0" w:space="0" w:color="auto"/>
            <w:bottom w:val="none" w:sz="0" w:space="0" w:color="auto"/>
            <w:right w:val="none" w:sz="0" w:space="0" w:color="auto"/>
          </w:divBdr>
          <w:divsChild>
            <w:div w:id="1856655469">
              <w:marLeft w:val="0"/>
              <w:marRight w:val="0"/>
              <w:marTop w:val="0"/>
              <w:marBottom w:val="0"/>
              <w:divBdr>
                <w:top w:val="none" w:sz="0" w:space="0" w:color="auto"/>
                <w:left w:val="none" w:sz="0" w:space="0" w:color="auto"/>
                <w:bottom w:val="none" w:sz="0" w:space="0" w:color="auto"/>
                <w:right w:val="none" w:sz="0" w:space="0" w:color="auto"/>
              </w:divBdr>
            </w:div>
          </w:divsChild>
        </w:div>
        <w:div w:id="64646295">
          <w:marLeft w:val="0"/>
          <w:marRight w:val="0"/>
          <w:marTop w:val="0"/>
          <w:marBottom w:val="0"/>
          <w:divBdr>
            <w:top w:val="none" w:sz="0" w:space="0" w:color="auto"/>
            <w:left w:val="none" w:sz="0" w:space="0" w:color="auto"/>
            <w:bottom w:val="none" w:sz="0" w:space="0" w:color="auto"/>
            <w:right w:val="none" w:sz="0" w:space="0" w:color="auto"/>
          </w:divBdr>
        </w:div>
        <w:div w:id="212617915">
          <w:marLeft w:val="0"/>
          <w:marRight w:val="0"/>
          <w:marTop w:val="0"/>
          <w:marBottom w:val="0"/>
          <w:divBdr>
            <w:top w:val="none" w:sz="0" w:space="0" w:color="auto"/>
            <w:left w:val="none" w:sz="0" w:space="0" w:color="auto"/>
            <w:bottom w:val="none" w:sz="0" w:space="0" w:color="auto"/>
            <w:right w:val="none" w:sz="0" w:space="0" w:color="auto"/>
          </w:divBdr>
        </w:div>
      </w:divsChild>
    </w:div>
    <w:div w:id="133379278">
      <w:bodyDiv w:val="1"/>
      <w:marLeft w:val="0"/>
      <w:marRight w:val="0"/>
      <w:marTop w:val="0"/>
      <w:marBottom w:val="0"/>
      <w:divBdr>
        <w:top w:val="none" w:sz="0" w:space="0" w:color="auto"/>
        <w:left w:val="none" w:sz="0" w:space="0" w:color="auto"/>
        <w:bottom w:val="none" w:sz="0" w:space="0" w:color="auto"/>
        <w:right w:val="none" w:sz="0" w:space="0" w:color="auto"/>
      </w:divBdr>
      <w:divsChild>
        <w:div w:id="1895576694">
          <w:marLeft w:val="0"/>
          <w:marRight w:val="0"/>
          <w:marTop w:val="0"/>
          <w:marBottom w:val="0"/>
          <w:divBdr>
            <w:top w:val="none" w:sz="0" w:space="0" w:color="auto"/>
            <w:left w:val="none" w:sz="0" w:space="0" w:color="auto"/>
            <w:bottom w:val="none" w:sz="0" w:space="0" w:color="auto"/>
            <w:right w:val="none" w:sz="0" w:space="0" w:color="auto"/>
          </w:divBdr>
        </w:div>
        <w:div w:id="690568470">
          <w:marLeft w:val="0"/>
          <w:marRight w:val="0"/>
          <w:marTop w:val="0"/>
          <w:marBottom w:val="0"/>
          <w:divBdr>
            <w:top w:val="none" w:sz="0" w:space="0" w:color="auto"/>
            <w:left w:val="none" w:sz="0" w:space="0" w:color="auto"/>
            <w:bottom w:val="none" w:sz="0" w:space="0" w:color="auto"/>
            <w:right w:val="none" w:sz="0" w:space="0" w:color="auto"/>
          </w:divBdr>
        </w:div>
      </w:divsChild>
    </w:div>
    <w:div w:id="135800067">
      <w:bodyDiv w:val="1"/>
      <w:marLeft w:val="0"/>
      <w:marRight w:val="0"/>
      <w:marTop w:val="0"/>
      <w:marBottom w:val="0"/>
      <w:divBdr>
        <w:top w:val="none" w:sz="0" w:space="0" w:color="auto"/>
        <w:left w:val="none" w:sz="0" w:space="0" w:color="auto"/>
        <w:bottom w:val="none" w:sz="0" w:space="0" w:color="auto"/>
        <w:right w:val="none" w:sz="0" w:space="0" w:color="auto"/>
      </w:divBdr>
      <w:divsChild>
        <w:div w:id="431896727">
          <w:marLeft w:val="0"/>
          <w:marRight w:val="0"/>
          <w:marTop w:val="0"/>
          <w:marBottom w:val="0"/>
          <w:divBdr>
            <w:top w:val="none" w:sz="0" w:space="0" w:color="auto"/>
            <w:left w:val="none" w:sz="0" w:space="0" w:color="auto"/>
            <w:bottom w:val="none" w:sz="0" w:space="0" w:color="auto"/>
            <w:right w:val="none" w:sz="0" w:space="0" w:color="auto"/>
          </w:divBdr>
        </w:div>
      </w:divsChild>
    </w:div>
    <w:div w:id="138619841">
      <w:bodyDiv w:val="1"/>
      <w:marLeft w:val="0"/>
      <w:marRight w:val="0"/>
      <w:marTop w:val="0"/>
      <w:marBottom w:val="0"/>
      <w:divBdr>
        <w:top w:val="none" w:sz="0" w:space="0" w:color="auto"/>
        <w:left w:val="none" w:sz="0" w:space="0" w:color="auto"/>
        <w:bottom w:val="none" w:sz="0" w:space="0" w:color="auto"/>
        <w:right w:val="none" w:sz="0" w:space="0" w:color="auto"/>
      </w:divBdr>
      <w:divsChild>
        <w:div w:id="53238469">
          <w:marLeft w:val="0"/>
          <w:marRight w:val="0"/>
          <w:marTop w:val="0"/>
          <w:marBottom w:val="0"/>
          <w:divBdr>
            <w:top w:val="none" w:sz="0" w:space="0" w:color="auto"/>
            <w:left w:val="none" w:sz="0" w:space="0" w:color="auto"/>
            <w:bottom w:val="none" w:sz="0" w:space="0" w:color="auto"/>
            <w:right w:val="none" w:sz="0" w:space="0" w:color="auto"/>
          </w:divBdr>
          <w:divsChild>
            <w:div w:id="884222752">
              <w:marLeft w:val="0"/>
              <w:marRight w:val="0"/>
              <w:marTop w:val="0"/>
              <w:marBottom w:val="0"/>
              <w:divBdr>
                <w:top w:val="none" w:sz="0" w:space="0" w:color="auto"/>
                <w:left w:val="none" w:sz="0" w:space="0" w:color="auto"/>
                <w:bottom w:val="none" w:sz="0" w:space="0" w:color="auto"/>
                <w:right w:val="none" w:sz="0" w:space="0" w:color="auto"/>
              </w:divBdr>
              <w:divsChild>
                <w:div w:id="6085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342">
          <w:marLeft w:val="0"/>
          <w:marRight w:val="0"/>
          <w:marTop w:val="0"/>
          <w:marBottom w:val="0"/>
          <w:divBdr>
            <w:top w:val="none" w:sz="0" w:space="0" w:color="auto"/>
            <w:left w:val="none" w:sz="0" w:space="0" w:color="auto"/>
            <w:bottom w:val="none" w:sz="0" w:space="0" w:color="auto"/>
            <w:right w:val="none" w:sz="0" w:space="0" w:color="auto"/>
          </w:divBdr>
          <w:divsChild>
            <w:div w:id="1841970317">
              <w:marLeft w:val="0"/>
              <w:marRight w:val="0"/>
              <w:marTop w:val="0"/>
              <w:marBottom w:val="0"/>
              <w:divBdr>
                <w:top w:val="none" w:sz="0" w:space="0" w:color="auto"/>
                <w:left w:val="none" w:sz="0" w:space="0" w:color="auto"/>
                <w:bottom w:val="none" w:sz="0" w:space="0" w:color="auto"/>
                <w:right w:val="none" w:sz="0" w:space="0" w:color="auto"/>
              </w:divBdr>
              <w:divsChild>
                <w:div w:id="16099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9393">
          <w:marLeft w:val="0"/>
          <w:marRight w:val="0"/>
          <w:marTop w:val="0"/>
          <w:marBottom w:val="0"/>
          <w:divBdr>
            <w:top w:val="none" w:sz="0" w:space="0" w:color="auto"/>
            <w:left w:val="none" w:sz="0" w:space="0" w:color="auto"/>
            <w:bottom w:val="none" w:sz="0" w:space="0" w:color="auto"/>
            <w:right w:val="none" w:sz="0" w:space="0" w:color="auto"/>
          </w:divBdr>
          <w:divsChild>
            <w:div w:id="471025431">
              <w:marLeft w:val="0"/>
              <w:marRight w:val="0"/>
              <w:marTop w:val="0"/>
              <w:marBottom w:val="0"/>
              <w:divBdr>
                <w:top w:val="none" w:sz="0" w:space="0" w:color="auto"/>
                <w:left w:val="none" w:sz="0" w:space="0" w:color="auto"/>
                <w:bottom w:val="none" w:sz="0" w:space="0" w:color="auto"/>
                <w:right w:val="none" w:sz="0" w:space="0" w:color="auto"/>
              </w:divBdr>
              <w:divsChild>
                <w:div w:id="1253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3380">
      <w:bodyDiv w:val="1"/>
      <w:marLeft w:val="0"/>
      <w:marRight w:val="0"/>
      <w:marTop w:val="0"/>
      <w:marBottom w:val="0"/>
      <w:divBdr>
        <w:top w:val="none" w:sz="0" w:space="0" w:color="auto"/>
        <w:left w:val="none" w:sz="0" w:space="0" w:color="auto"/>
        <w:bottom w:val="none" w:sz="0" w:space="0" w:color="auto"/>
        <w:right w:val="none" w:sz="0" w:space="0" w:color="auto"/>
      </w:divBdr>
      <w:divsChild>
        <w:div w:id="888027984">
          <w:marLeft w:val="0"/>
          <w:marRight w:val="0"/>
          <w:marTop w:val="0"/>
          <w:marBottom w:val="0"/>
          <w:divBdr>
            <w:top w:val="none" w:sz="0" w:space="0" w:color="auto"/>
            <w:left w:val="none" w:sz="0" w:space="0" w:color="auto"/>
            <w:bottom w:val="none" w:sz="0" w:space="0" w:color="auto"/>
            <w:right w:val="none" w:sz="0" w:space="0" w:color="auto"/>
          </w:divBdr>
          <w:divsChild>
            <w:div w:id="1538661686">
              <w:marLeft w:val="0"/>
              <w:marRight w:val="0"/>
              <w:marTop w:val="0"/>
              <w:marBottom w:val="0"/>
              <w:divBdr>
                <w:top w:val="none" w:sz="0" w:space="0" w:color="auto"/>
                <w:left w:val="none" w:sz="0" w:space="0" w:color="auto"/>
                <w:bottom w:val="none" w:sz="0" w:space="0" w:color="auto"/>
                <w:right w:val="none" w:sz="0" w:space="0" w:color="auto"/>
              </w:divBdr>
            </w:div>
          </w:divsChild>
        </w:div>
        <w:div w:id="617487532">
          <w:marLeft w:val="0"/>
          <w:marRight w:val="0"/>
          <w:marTop w:val="0"/>
          <w:marBottom w:val="0"/>
          <w:divBdr>
            <w:top w:val="none" w:sz="0" w:space="0" w:color="auto"/>
            <w:left w:val="none" w:sz="0" w:space="0" w:color="auto"/>
            <w:bottom w:val="none" w:sz="0" w:space="0" w:color="auto"/>
            <w:right w:val="none" w:sz="0" w:space="0" w:color="auto"/>
          </w:divBdr>
          <w:divsChild>
            <w:div w:id="2124494496">
              <w:marLeft w:val="0"/>
              <w:marRight w:val="0"/>
              <w:marTop w:val="0"/>
              <w:marBottom w:val="0"/>
              <w:divBdr>
                <w:top w:val="none" w:sz="0" w:space="0" w:color="auto"/>
                <w:left w:val="none" w:sz="0" w:space="0" w:color="auto"/>
                <w:bottom w:val="none" w:sz="0" w:space="0" w:color="auto"/>
                <w:right w:val="none" w:sz="0" w:space="0" w:color="auto"/>
              </w:divBdr>
            </w:div>
            <w:div w:id="2039692823">
              <w:marLeft w:val="0"/>
              <w:marRight w:val="0"/>
              <w:marTop w:val="0"/>
              <w:marBottom w:val="0"/>
              <w:divBdr>
                <w:top w:val="none" w:sz="0" w:space="0" w:color="auto"/>
                <w:left w:val="none" w:sz="0" w:space="0" w:color="auto"/>
                <w:bottom w:val="none" w:sz="0" w:space="0" w:color="auto"/>
                <w:right w:val="none" w:sz="0" w:space="0" w:color="auto"/>
              </w:divBdr>
              <w:divsChild>
                <w:div w:id="5119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5695">
      <w:bodyDiv w:val="1"/>
      <w:marLeft w:val="0"/>
      <w:marRight w:val="0"/>
      <w:marTop w:val="0"/>
      <w:marBottom w:val="0"/>
      <w:divBdr>
        <w:top w:val="none" w:sz="0" w:space="0" w:color="auto"/>
        <w:left w:val="none" w:sz="0" w:space="0" w:color="auto"/>
        <w:bottom w:val="none" w:sz="0" w:space="0" w:color="auto"/>
        <w:right w:val="none" w:sz="0" w:space="0" w:color="auto"/>
      </w:divBdr>
      <w:divsChild>
        <w:div w:id="1252664078">
          <w:marLeft w:val="0"/>
          <w:marRight w:val="0"/>
          <w:marTop w:val="0"/>
          <w:marBottom w:val="0"/>
          <w:divBdr>
            <w:top w:val="none" w:sz="0" w:space="0" w:color="auto"/>
            <w:left w:val="none" w:sz="0" w:space="0" w:color="auto"/>
            <w:bottom w:val="none" w:sz="0" w:space="0" w:color="auto"/>
            <w:right w:val="none" w:sz="0" w:space="0" w:color="auto"/>
          </w:divBdr>
          <w:divsChild>
            <w:div w:id="556672434">
              <w:marLeft w:val="0"/>
              <w:marRight w:val="0"/>
              <w:marTop w:val="0"/>
              <w:marBottom w:val="0"/>
              <w:divBdr>
                <w:top w:val="none" w:sz="0" w:space="0" w:color="auto"/>
                <w:left w:val="none" w:sz="0" w:space="0" w:color="auto"/>
                <w:bottom w:val="none" w:sz="0" w:space="0" w:color="auto"/>
                <w:right w:val="none" w:sz="0" w:space="0" w:color="auto"/>
              </w:divBdr>
            </w:div>
            <w:div w:id="705564852">
              <w:marLeft w:val="0"/>
              <w:marRight w:val="0"/>
              <w:marTop w:val="0"/>
              <w:marBottom w:val="0"/>
              <w:divBdr>
                <w:top w:val="none" w:sz="0" w:space="0" w:color="auto"/>
                <w:left w:val="none" w:sz="0" w:space="0" w:color="auto"/>
                <w:bottom w:val="none" w:sz="0" w:space="0" w:color="auto"/>
                <w:right w:val="none" w:sz="0" w:space="0" w:color="auto"/>
              </w:divBdr>
            </w:div>
          </w:divsChild>
        </w:div>
        <w:div w:id="1453355600">
          <w:marLeft w:val="0"/>
          <w:marRight w:val="0"/>
          <w:marTop w:val="0"/>
          <w:marBottom w:val="0"/>
          <w:divBdr>
            <w:top w:val="none" w:sz="0" w:space="0" w:color="auto"/>
            <w:left w:val="none" w:sz="0" w:space="0" w:color="auto"/>
            <w:bottom w:val="none" w:sz="0" w:space="0" w:color="auto"/>
            <w:right w:val="none" w:sz="0" w:space="0" w:color="auto"/>
          </w:divBdr>
        </w:div>
      </w:divsChild>
    </w:div>
    <w:div w:id="143277687">
      <w:bodyDiv w:val="1"/>
      <w:marLeft w:val="0"/>
      <w:marRight w:val="0"/>
      <w:marTop w:val="0"/>
      <w:marBottom w:val="0"/>
      <w:divBdr>
        <w:top w:val="none" w:sz="0" w:space="0" w:color="auto"/>
        <w:left w:val="none" w:sz="0" w:space="0" w:color="auto"/>
        <w:bottom w:val="none" w:sz="0" w:space="0" w:color="auto"/>
        <w:right w:val="none" w:sz="0" w:space="0" w:color="auto"/>
      </w:divBdr>
      <w:divsChild>
        <w:div w:id="1688209435">
          <w:marLeft w:val="0"/>
          <w:marRight w:val="0"/>
          <w:marTop w:val="0"/>
          <w:marBottom w:val="0"/>
          <w:divBdr>
            <w:top w:val="none" w:sz="0" w:space="0" w:color="auto"/>
            <w:left w:val="none" w:sz="0" w:space="0" w:color="auto"/>
            <w:bottom w:val="none" w:sz="0" w:space="0" w:color="auto"/>
            <w:right w:val="none" w:sz="0" w:space="0" w:color="auto"/>
          </w:divBdr>
          <w:divsChild>
            <w:div w:id="970286113">
              <w:marLeft w:val="0"/>
              <w:marRight w:val="0"/>
              <w:marTop w:val="0"/>
              <w:marBottom w:val="0"/>
              <w:divBdr>
                <w:top w:val="none" w:sz="0" w:space="0" w:color="auto"/>
                <w:left w:val="none" w:sz="0" w:space="0" w:color="auto"/>
                <w:bottom w:val="none" w:sz="0" w:space="0" w:color="auto"/>
                <w:right w:val="none" w:sz="0" w:space="0" w:color="auto"/>
              </w:divBdr>
              <w:divsChild>
                <w:div w:id="1960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99419">
          <w:marLeft w:val="0"/>
          <w:marRight w:val="0"/>
          <w:marTop w:val="0"/>
          <w:marBottom w:val="0"/>
          <w:divBdr>
            <w:top w:val="none" w:sz="0" w:space="0" w:color="auto"/>
            <w:left w:val="none" w:sz="0" w:space="0" w:color="auto"/>
            <w:bottom w:val="none" w:sz="0" w:space="0" w:color="auto"/>
            <w:right w:val="none" w:sz="0" w:space="0" w:color="auto"/>
          </w:divBdr>
          <w:divsChild>
            <w:div w:id="11416412">
              <w:marLeft w:val="0"/>
              <w:marRight w:val="0"/>
              <w:marTop w:val="0"/>
              <w:marBottom w:val="0"/>
              <w:divBdr>
                <w:top w:val="none" w:sz="0" w:space="0" w:color="auto"/>
                <w:left w:val="none" w:sz="0" w:space="0" w:color="auto"/>
                <w:bottom w:val="none" w:sz="0" w:space="0" w:color="auto"/>
                <w:right w:val="none" w:sz="0" w:space="0" w:color="auto"/>
              </w:divBdr>
              <w:divsChild>
                <w:div w:id="1737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5578">
          <w:marLeft w:val="0"/>
          <w:marRight w:val="0"/>
          <w:marTop w:val="0"/>
          <w:marBottom w:val="0"/>
          <w:divBdr>
            <w:top w:val="none" w:sz="0" w:space="0" w:color="auto"/>
            <w:left w:val="none" w:sz="0" w:space="0" w:color="auto"/>
            <w:bottom w:val="none" w:sz="0" w:space="0" w:color="auto"/>
            <w:right w:val="none" w:sz="0" w:space="0" w:color="auto"/>
          </w:divBdr>
          <w:divsChild>
            <w:div w:id="671883608">
              <w:marLeft w:val="0"/>
              <w:marRight w:val="0"/>
              <w:marTop w:val="0"/>
              <w:marBottom w:val="0"/>
              <w:divBdr>
                <w:top w:val="none" w:sz="0" w:space="0" w:color="auto"/>
                <w:left w:val="none" w:sz="0" w:space="0" w:color="auto"/>
                <w:bottom w:val="none" w:sz="0" w:space="0" w:color="auto"/>
                <w:right w:val="none" w:sz="0" w:space="0" w:color="auto"/>
              </w:divBdr>
              <w:divsChild>
                <w:div w:id="10643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8016">
      <w:bodyDiv w:val="1"/>
      <w:marLeft w:val="0"/>
      <w:marRight w:val="0"/>
      <w:marTop w:val="0"/>
      <w:marBottom w:val="0"/>
      <w:divBdr>
        <w:top w:val="none" w:sz="0" w:space="0" w:color="auto"/>
        <w:left w:val="none" w:sz="0" w:space="0" w:color="auto"/>
        <w:bottom w:val="none" w:sz="0" w:space="0" w:color="auto"/>
        <w:right w:val="none" w:sz="0" w:space="0" w:color="auto"/>
      </w:divBdr>
      <w:divsChild>
        <w:div w:id="766195095">
          <w:marLeft w:val="0"/>
          <w:marRight w:val="0"/>
          <w:marTop w:val="0"/>
          <w:marBottom w:val="0"/>
          <w:divBdr>
            <w:top w:val="none" w:sz="0" w:space="0" w:color="auto"/>
            <w:left w:val="none" w:sz="0" w:space="0" w:color="auto"/>
            <w:bottom w:val="none" w:sz="0" w:space="0" w:color="auto"/>
            <w:right w:val="none" w:sz="0" w:space="0" w:color="auto"/>
          </w:divBdr>
          <w:divsChild>
            <w:div w:id="23794831">
              <w:marLeft w:val="0"/>
              <w:marRight w:val="0"/>
              <w:marTop w:val="0"/>
              <w:marBottom w:val="0"/>
              <w:divBdr>
                <w:top w:val="none" w:sz="0" w:space="0" w:color="auto"/>
                <w:left w:val="none" w:sz="0" w:space="0" w:color="auto"/>
                <w:bottom w:val="none" w:sz="0" w:space="0" w:color="auto"/>
                <w:right w:val="none" w:sz="0" w:space="0" w:color="auto"/>
              </w:divBdr>
            </w:div>
            <w:div w:id="878276113">
              <w:marLeft w:val="0"/>
              <w:marRight w:val="0"/>
              <w:marTop w:val="0"/>
              <w:marBottom w:val="0"/>
              <w:divBdr>
                <w:top w:val="none" w:sz="0" w:space="0" w:color="auto"/>
                <w:left w:val="none" w:sz="0" w:space="0" w:color="auto"/>
                <w:bottom w:val="none" w:sz="0" w:space="0" w:color="auto"/>
                <w:right w:val="none" w:sz="0" w:space="0" w:color="auto"/>
              </w:divBdr>
            </w:div>
          </w:divsChild>
        </w:div>
        <w:div w:id="162205560">
          <w:marLeft w:val="0"/>
          <w:marRight w:val="0"/>
          <w:marTop w:val="0"/>
          <w:marBottom w:val="0"/>
          <w:divBdr>
            <w:top w:val="none" w:sz="0" w:space="0" w:color="auto"/>
            <w:left w:val="none" w:sz="0" w:space="0" w:color="auto"/>
            <w:bottom w:val="none" w:sz="0" w:space="0" w:color="auto"/>
            <w:right w:val="none" w:sz="0" w:space="0" w:color="auto"/>
          </w:divBdr>
        </w:div>
      </w:divsChild>
    </w:div>
    <w:div w:id="144900893">
      <w:bodyDiv w:val="1"/>
      <w:marLeft w:val="0"/>
      <w:marRight w:val="0"/>
      <w:marTop w:val="0"/>
      <w:marBottom w:val="0"/>
      <w:divBdr>
        <w:top w:val="none" w:sz="0" w:space="0" w:color="auto"/>
        <w:left w:val="none" w:sz="0" w:space="0" w:color="auto"/>
        <w:bottom w:val="none" w:sz="0" w:space="0" w:color="auto"/>
        <w:right w:val="none" w:sz="0" w:space="0" w:color="auto"/>
      </w:divBdr>
      <w:divsChild>
        <w:div w:id="360017816">
          <w:marLeft w:val="0"/>
          <w:marRight w:val="0"/>
          <w:marTop w:val="0"/>
          <w:marBottom w:val="0"/>
          <w:divBdr>
            <w:top w:val="none" w:sz="0" w:space="0" w:color="auto"/>
            <w:left w:val="none" w:sz="0" w:space="0" w:color="auto"/>
            <w:bottom w:val="none" w:sz="0" w:space="0" w:color="auto"/>
            <w:right w:val="none" w:sz="0" w:space="0" w:color="auto"/>
          </w:divBdr>
          <w:divsChild>
            <w:div w:id="1721830828">
              <w:marLeft w:val="0"/>
              <w:marRight w:val="0"/>
              <w:marTop w:val="0"/>
              <w:marBottom w:val="0"/>
              <w:divBdr>
                <w:top w:val="none" w:sz="0" w:space="0" w:color="auto"/>
                <w:left w:val="none" w:sz="0" w:space="0" w:color="auto"/>
                <w:bottom w:val="none" w:sz="0" w:space="0" w:color="auto"/>
                <w:right w:val="none" w:sz="0" w:space="0" w:color="auto"/>
              </w:divBdr>
            </w:div>
            <w:div w:id="108016037">
              <w:marLeft w:val="0"/>
              <w:marRight w:val="0"/>
              <w:marTop w:val="0"/>
              <w:marBottom w:val="0"/>
              <w:divBdr>
                <w:top w:val="none" w:sz="0" w:space="0" w:color="auto"/>
                <w:left w:val="none" w:sz="0" w:space="0" w:color="auto"/>
                <w:bottom w:val="none" w:sz="0" w:space="0" w:color="auto"/>
                <w:right w:val="none" w:sz="0" w:space="0" w:color="auto"/>
              </w:divBdr>
            </w:div>
          </w:divsChild>
        </w:div>
        <w:div w:id="1148202091">
          <w:marLeft w:val="0"/>
          <w:marRight w:val="0"/>
          <w:marTop w:val="0"/>
          <w:marBottom w:val="0"/>
          <w:divBdr>
            <w:top w:val="none" w:sz="0" w:space="0" w:color="auto"/>
            <w:left w:val="none" w:sz="0" w:space="0" w:color="auto"/>
            <w:bottom w:val="none" w:sz="0" w:space="0" w:color="auto"/>
            <w:right w:val="none" w:sz="0" w:space="0" w:color="auto"/>
          </w:divBdr>
        </w:div>
      </w:divsChild>
    </w:div>
    <w:div w:id="145516967">
      <w:bodyDiv w:val="1"/>
      <w:marLeft w:val="0"/>
      <w:marRight w:val="0"/>
      <w:marTop w:val="0"/>
      <w:marBottom w:val="0"/>
      <w:divBdr>
        <w:top w:val="none" w:sz="0" w:space="0" w:color="auto"/>
        <w:left w:val="none" w:sz="0" w:space="0" w:color="auto"/>
        <w:bottom w:val="none" w:sz="0" w:space="0" w:color="auto"/>
        <w:right w:val="none" w:sz="0" w:space="0" w:color="auto"/>
      </w:divBdr>
      <w:divsChild>
        <w:div w:id="2071805323">
          <w:marLeft w:val="0"/>
          <w:marRight w:val="0"/>
          <w:marTop w:val="0"/>
          <w:marBottom w:val="0"/>
          <w:divBdr>
            <w:top w:val="none" w:sz="0" w:space="0" w:color="auto"/>
            <w:left w:val="none" w:sz="0" w:space="0" w:color="auto"/>
            <w:bottom w:val="none" w:sz="0" w:space="0" w:color="auto"/>
            <w:right w:val="none" w:sz="0" w:space="0" w:color="auto"/>
          </w:divBdr>
        </w:div>
      </w:divsChild>
    </w:div>
    <w:div w:id="146357986">
      <w:bodyDiv w:val="1"/>
      <w:marLeft w:val="0"/>
      <w:marRight w:val="0"/>
      <w:marTop w:val="0"/>
      <w:marBottom w:val="0"/>
      <w:divBdr>
        <w:top w:val="none" w:sz="0" w:space="0" w:color="auto"/>
        <w:left w:val="none" w:sz="0" w:space="0" w:color="auto"/>
        <w:bottom w:val="none" w:sz="0" w:space="0" w:color="auto"/>
        <w:right w:val="none" w:sz="0" w:space="0" w:color="auto"/>
      </w:divBdr>
      <w:divsChild>
        <w:div w:id="101270407">
          <w:marLeft w:val="0"/>
          <w:marRight w:val="0"/>
          <w:marTop w:val="0"/>
          <w:marBottom w:val="0"/>
          <w:divBdr>
            <w:top w:val="none" w:sz="0" w:space="0" w:color="auto"/>
            <w:left w:val="none" w:sz="0" w:space="0" w:color="auto"/>
            <w:bottom w:val="none" w:sz="0" w:space="0" w:color="auto"/>
            <w:right w:val="none" w:sz="0" w:space="0" w:color="auto"/>
          </w:divBdr>
        </w:div>
        <w:div w:id="599992740">
          <w:marLeft w:val="0"/>
          <w:marRight w:val="0"/>
          <w:marTop w:val="0"/>
          <w:marBottom w:val="0"/>
          <w:divBdr>
            <w:top w:val="none" w:sz="0" w:space="0" w:color="auto"/>
            <w:left w:val="none" w:sz="0" w:space="0" w:color="auto"/>
            <w:bottom w:val="none" w:sz="0" w:space="0" w:color="auto"/>
            <w:right w:val="none" w:sz="0" w:space="0" w:color="auto"/>
          </w:divBdr>
          <w:divsChild>
            <w:div w:id="708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9008">
      <w:bodyDiv w:val="1"/>
      <w:marLeft w:val="0"/>
      <w:marRight w:val="0"/>
      <w:marTop w:val="0"/>
      <w:marBottom w:val="0"/>
      <w:divBdr>
        <w:top w:val="none" w:sz="0" w:space="0" w:color="auto"/>
        <w:left w:val="none" w:sz="0" w:space="0" w:color="auto"/>
        <w:bottom w:val="none" w:sz="0" w:space="0" w:color="auto"/>
        <w:right w:val="none" w:sz="0" w:space="0" w:color="auto"/>
      </w:divBdr>
      <w:divsChild>
        <w:div w:id="803743363">
          <w:marLeft w:val="0"/>
          <w:marRight w:val="0"/>
          <w:marTop w:val="0"/>
          <w:marBottom w:val="0"/>
          <w:divBdr>
            <w:top w:val="none" w:sz="0" w:space="0" w:color="auto"/>
            <w:left w:val="none" w:sz="0" w:space="0" w:color="auto"/>
            <w:bottom w:val="none" w:sz="0" w:space="0" w:color="auto"/>
            <w:right w:val="none" w:sz="0" w:space="0" w:color="auto"/>
          </w:divBdr>
          <w:divsChild>
            <w:div w:id="1754623060">
              <w:marLeft w:val="0"/>
              <w:marRight w:val="0"/>
              <w:marTop w:val="0"/>
              <w:marBottom w:val="0"/>
              <w:divBdr>
                <w:top w:val="none" w:sz="0" w:space="0" w:color="auto"/>
                <w:left w:val="none" w:sz="0" w:space="0" w:color="auto"/>
                <w:bottom w:val="none" w:sz="0" w:space="0" w:color="auto"/>
                <w:right w:val="none" w:sz="0" w:space="0" w:color="auto"/>
              </w:divBdr>
            </w:div>
            <w:div w:id="21232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740">
      <w:bodyDiv w:val="1"/>
      <w:marLeft w:val="0"/>
      <w:marRight w:val="0"/>
      <w:marTop w:val="0"/>
      <w:marBottom w:val="0"/>
      <w:divBdr>
        <w:top w:val="none" w:sz="0" w:space="0" w:color="auto"/>
        <w:left w:val="none" w:sz="0" w:space="0" w:color="auto"/>
        <w:bottom w:val="none" w:sz="0" w:space="0" w:color="auto"/>
        <w:right w:val="none" w:sz="0" w:space="0" w:color="auto"/>
      </w:divBdr>
      <w:divsChild>
        <w:div w:id="1561473743">
          <w:marLeft w:val="0"/>
          <w:marRight w:val="0"/>
          <w:marTop w:val="0"/>
          <w:marBottom w:val="0"/>
          <w:divBdr>
            <w:top w:val="none" w:sz="0" w:space="0" w:color="auto"/>
            <w:left w:val="none" w:sz="0" w:space="0" w:color="auto"/>
            <w:bottom w:val="none" w:sz="0" w:space="0" w:color="auto"/>
            <w:right w:val="none" w:sz="0" w:space="0" w:color="auto"/>
          </w:divBdr>
          <w:divsChild>
            <w:div w:id="865677868">
              <w:marLeft w:val="0"/>
              <w:marRight w:val="0"/>
              <w:marTop w:val="0"/>
              <w:marBottom w:val="0"/>
              <w:divBdr>
                <w:top w:val="none" w:sz="0" w:space="0" w:color="auto"/>
                <w:left w:val="none" w:sz="0" w:space="0" w:color="auto"/>
                <w:bottom w:val="none" w:sz="0" w:space="0" w:color="auto"/>
                <w:right w:val="none" w:sz="0" w:space="0" w:color="auto"/>
              </w:divBdr>
            </w:div>
          </w:divsChild>
        </w:div>
        <w:div w:id="1444694307">
          <w:marLeft w:val="0"/>
          <w:marRight w:val="0"/>
          <w:marTop w:val="0"/>
          <w:marBottom w:val="0"/>
          <w:divBdr>
            <w:top w:val="none" w:sz="0" w:space="0" w:color="auto"/>
            <w:left w:val="none" w:sz="0" w:space="0" w:color="auto"/>
            <w:bottom w:val="none" w:sz="0" w:space="0" w:color="auto"/>
            <w:right w:val="none" w:sz="0" w:space="0" w:color="auto"/>
          </w:divBdr>
        </w:div>
        <w:div w:id="1561212972">
          <w:marLeft w:val="0"/>
          <w:marRight w:val="0"/>
          <w:marTop w:val="0"/>
          <w:marBottom w:val="0"/>
          <w:divBdr>
            <w:top w:val="none" w:sz="0" w:space="0" w:color="auto"/>
            <w:left w:val="none" w:sz="0" w:space="0" w:color="auto"/>
            <w:bottom w:val="none" w:sz="0" w:space="0" w:color="auto"/>
            <w:right w:val="none" w:sz="0" w:space="0" w:color="auto"/>
          </w:divBdr>
        </w:div>
      </w:divsChild>
    </w:div>
    <w:div w:id="149030667">
      <w:bodyDiv w:val="1"/>
      <w:marLeft w:val="0"/>
      <w:marRight w:val="0"/>
      <w:marTop w:val="0"/>
      <w:marBottom w:val="0"/>
      <w:divBdr>
        <w:top w:val="none" w:sz="0" w:space="0" w:color="auto"/>
        <w:left w:val="none" w:sz="0" w:space="0" w:color="auto"/>
        <w:bottom w:val="none" w:sz="0" w:space="0" w:color="auto"/>
        <w:right w:val="none" w:sz="0" w:space="0" w:color="auto"/>
      </w:divBdr>
      <w:divsChild>
        <w:div w:id="339744297">
          <w:marLeft w:val="0"/>
          <w:marRight w:val="0"/>
          <w:marTop w:val="0"/>
          <w:marBottom w:val="0"/>
          <w:divBdr>
            <w:top w:val="none" w:sz="0" w:space="0" w:color="auto"/>
            <w:left w:val="none" w:sz="0" w:space="0" w:color="auto"/>
            <w:bottom w:val="none" w:sz="0" w:space="0" w:color="auto"/>
            <w:right w:val="none" w:sz="0" w:space="0" w:color="auto"/>
          </w:divBdr>
          <w:divsChild>
            <w:div w:id="1817526614">
              <w:marLeft w:val="0"/>
              <w:marRight w:val="0"/>
              <w:marTop w:val="0"/>
              <w:marBottom w:val="0"/>
              <w:divBdr>
                <w:top w:val="none" w:sz="0" w:space="0" w:color="auto"/>
                <w:left w:val="none" w:sz="0" w:space="0" w:color="auto"/>
                <w:bottom w:val="none" w:sz="0" w:space="0" w:color="auto"/>
                <w:right w:val="none" w:sz="0" w:space="0" w:color="auto"/>
              </w:divBdr>
            </w:div>
            <w:div w:id="579601836">
              <w:marLeft w:val="0"/>
              <w:marRight w:val="0"/>
              <w:marTop w:val="0"/>
              <w:marBottom w:val="0"/>
              <w:divBdr>
                <w:top w:val="none" w:sz="0" w:space="0" w:color="auto"/>
                <w:left w:val="none" w:sz="0" w:space="0" w:color="auto"/>
                <w:bottom w:val="none" w:sz="0" w:space="0" w:color="auto"/>
                <w:right w:val="none" w:sz="0" w:space="0" w:color="auto"/>
              </w:divBdr>
            </w:div>
          </w:divsChild>
        </w:div>
        <w:div w:id="602419420">
          <w:marLeft w:val="0"/>
          <w:marRight w:val="0"/>
          <w:marTop w:val="0"/>
          <w:marBottom w:val="0"/>
          <w:divBdr>
            <w:top w:val="none" w:sz="0" w:space="0" w:color="auto"/>
            <w:left w:val="none" w:sz="0" w:space="0" w:color="auto"/>
            <w:bottom w:val="none" w:sz="0" w:space="0" w:color="auto"/>
            <w:right w:val="none" w:sz="0" w:space="0" w:color="auto"/>
          </w:divBdr>
        </w:div>
      </w:divsChild>
    </w:div>
    <w:div w:id="149182180">
      <w:bodyDiv w:val="1"/>
      <w:marLeft w:val="0"/>
      <w:marRight w:val="0"/>
      <w:marTop w:val="0"/>
      <w:marBottom w:val="0"/>
      <w:divBdr>
        <w:top w:val="none" w:sz="0" w:space="0" w:color="auto"/>
        <w:left w:val="none" w:sz="0" w:space="0" w:color="auto"/>
        <w:bottom w:val="none" w:sz="0" w:space="0" w:color="auto"/>
        <w:right w:val="none" w:sz="0" w:space="0" w:color="auto"/>
      </w:divBdr>
      <w:divsChild>
        <w:div w:id="197297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92756">
      <w:bodyDiv w:val="1"/>
      <w:marLeft w:val="0"/>
      <w:marRight w:val="0"/>
      <w:marTop w:val="0"/>
      <w:marBottom w:val="0"/>
      <w:divBdr>
        <w:top w:val="none" w:sz="0" w:space="0" w:color="auto"/>
        <w:left w:val="none" w:sz="0" w:space="0" w:color="auto"/>
        <w:bottom w:val="none" w:sz="0" w:space="0" w:color="auto"/>
        <w:right w:val="none" w:sz="0" w:space="0" w:color="auto"/>
      </w:divBdr>
      <w:divsChild>
        <w:div w:id="34039963">
          <w:marLeft w:val="0"/>
          <w:marRight w:val="0"/>
          <w:marTop w:val="0"/>
          <w:marBottom w:val="0"/>
          <w:divBdr>
            <w:top w:val="none" w:sz="0" w:space="0" w:color="auto"/>
            <w:left w:val="none" w:sz="0" w:space="0" w:color="auto"/>
            <w:bottom w:val="none" w:sz="0" w:space="0" w:color="auto"/>
            <w:right w:val="none" w:sz="0" w:space="0" w:color="auto"/>
          </w:divBdr>
          <w:divsChild>
            <w:div w:id="693189980">
              <w:marLeft w:val="0"/>
              <w:marRight w:val="0"/>
              <w:marTop w:val="0"/>
              <w:marBottom w:val="0"/>
              <w:divBdr>
                <w:top w:val="none" w:sz="0" w:space="0" w:color="auto"/>
                <w:left w:val="none" w:sz="0" w:space="0" w:color="auto"/>
                <w:bottom w:val="none" w:sz="0" w:space="0" w:color="auto"/>
                <w:right w:val="none" w:sz="0" w:space="0" w:color="auto"/>
              </w:divBdr>
            </w:div>
          </w:divsChild>
        </w:div>
        <w:div w:id="871379848">
          <w:marLeft w:val="0"/>
          <w:marRight w:val="0"/>
          <w:marTop w:val="0"/>
          <w:marBottom w:val="0"/>
          <w:divBdr>
            <w:top w:val="none" w:sz="0" w:space="0" w:color="auto"/>
            <w:left w:val="none" w:sz="0" w:space="0" w:color="auto"/>
            <w:bottom w:val="none" w:sz="0" w:space="0" w:color="auto"/>
            <w:right w:val="none" w:sz="0" w:space="0" w:color="auto"/>
          </w:divBdr>
        </w:div>
      </w:divsChild>
    </w:div>
    <w:div w:id="151216644">
      <w:bodyDiv w:val="1"/>
      <w:marLeft w:val="0"/>
      <w:marRight w:val="0"/>
      <w:marTop w:val="0"/>
      <w:marBottom w:val="0"/>
      <w:divBdr>
        <w:top w:val="none" w:sz="0" w:space="0" w:color="auto"/>
        <w:left w:val="none" w:sz="0" w:space="0" w:color="auto"/>
        <w:bottom w:val="none" w:sz="0" w:space="0" w:color="auto"/>
        <w:right w:val="none" w:sz="0" w:space="0" w:color="auto"/>
      </w:divBdr>
      <w:divsChild>
        <w:div w:id="304774494">
          <w:marLeft w:val="0"/>
          <w:marRight w:val="0"/>
          <w:marTop w:val="0"/>
          <w:marBottom w:val="0"/>
          <w:divBdr>
            <w:top w:val="none" w:sz="0" w:space="0" w:color="auto"/>
            <w:left w:val="none" w:sz="0" w:space="0" w:color="auto"/>
            <w:bottom w:val="none" w:sz="0" w:space="0" w:color="auto"/>
            <w:right w:val="none" w:sz="0" w:space="0" w:color="auto"/>
          </w:divBdr>
          <w:divsChild>
            <w:div w:id="512500082">
              <w:marLeft w:val="0"/>
              <w:marRight w:val="0"/>
              <w:marTop w:val="0"/>
              <w:marBottom w:val="0"/>
              <w:divBdr>
                <w:top w:val="none" w:sz="0" w:space="0" w:color="auto"/>
                <w:left w:val="none" w:sz="0" w:space="0" w:color="auto"/>
                <w:bottom w:val="none" w:sz="0" w:space="0" w:color="auto"/>
                <w:right w:val="none" w:sz="0" w:space="0" w:color="auto"/>
              </w:divBdr>
              <w:divsChild>
                <w:div w:id="563567800">
                  <w:marLeft w:val="0"/>
                  <w:marRight w:val="0"/>
                  <w:marTop w:val="0"/>
                  <w:marBottom w:val="0"/>
                  <w:divBdr>
                    <w:top w:val="none" w:sz="0" w:space="0" w:color="auto"/>
                    <w:left w:val="none" w:sz="0" w:space="0" w:color="auto"/>
                    <w:bottom w:val="none" w:sz="0" w:space="0" w:color="auto"/>
                    <w:right w:val="none" w:sz="0" w:space="0" w:color="auto"/>
                  </w:divBdr>
                  <w:divsChild>
                    <w:div w:id="1234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964">
              <w:marLeft w:val="0"/>
              <w:marRight w:val="0"/>
              <w:marTop w:val="0"/>
              <w:marBottom w:val="0"/>
              <w:divBdr>
                <w:top w:val="none" w:sz="0" w:space="0" w:color="auto"/>
                <w:left w:val="none" w:sz="0" w:space="0" w:color="auto"/>
                <w:bottom w:val="none" w:sz="0" w:space="0" w:color="auto"/>
                <w:right w:val="none" w:sz="0" w:space="0" w:color="auto"/>
              </w:divBdr>
            </w:div>
            <w:div w:id="66341276">
              <w:marLeft w:val="0"/>
              <w:marRight w:val="0"/>
              <w:marTop w:val="0"/>
              <w:marBottom w:val="0"/>
              <w:divBdr>
                <w:top w:val="none" w:sz="0" w:space="0" w:color="auto"/>
                <w:left w:val="none" w:sz="0" w:space="0" w:color="auto"/>
                <w:bottom w:val="none" w:sz="0" w:space="0" w:color="auto"/>
                <w:right w:val="none" w:sz="0" w:space="0" w:color="auto"/>
              </w:divBdr>
            </w:div>
          </w:divsChild>
        </w:div>
        <w:div w:id="17509272">
          <w:marLeft w:val="0"/>
          <w:marRight w:val="0"/>
          <w:marTop w:val="0"/>
          <w:marBottom w:val="0"/>
          <w:divBdr>
            <w:top w:val="none" w:sz="0" w:space="0" w:color="auto"/>
            <w:left w:val="none" w:sz="0" w:space="0" w:color="auto"/>
            <w:bottom w:val="none" w:sz="0" w:space="0" w:color="auto"/>
            <w:right w:val="none" w:sz="0" w:space="0" w:color="auto"/>
          </w:divBdr>
          <w:divsChild>
            <w:div w:id="1143891798">
              <w:marLeft w:val="0"/>
              <w:marRight w:val="0"/>
              <w:marTop w:val="0"/>
              <w:marBottom w:val="0"/>
              <w:divBdr>
                <w:top w:val="none" w:sz="0" w:space="0" w:color="auto"/>
                <w:left w:val="none" w:sz="0" w:space="0" w:color="auto"/>
                <w:bottom w:val="none" w:sz="0" w:space="0" w:color="auto"/>
                <w:right w:val="none" w:sz="0" w:space="0" w:color="auto"/>
              </w:divBdr>
              <w:divsChild>
                <w:div w:id="1404257743">
                  <w:marLeft w:val="0"/>
                  <w:marRight w:val="0"/>
                  <w:marTop w:val="0"/>
                  <w:marBottom w:val="0"/>
                  <w:divBdr>
                    <w:top w:val="none" w:sz="0" w:space="0" w:color="auto"/>
                    <w:left w:val="none" w:sz="0" w:space="0" w:color="auto"/>
                    <w:bottom w:val="none" w:sz="0" w:space="0" w:color="auto"/>
                    <w:right w:val="none" w:sz="0" w:space="0" w:color="auto"/>
                  </w:divBdr>
                  <w:divsChild>
                    <w:div w:id="2062367343">
                      <w:marLeft w:val="0"/>
                      <w:marRight w:val="0"/>
                      <w:marTop w:val="0"/>
                      <w:marBottom w:val="0"/>
                      <w:divBdr>
                        <w:top w:val="none" w:sz="0" w:space="0" w:color="auto"/>
                        <w:left w:val="none" w:sz="0" w:space="0" w:color="auto"/>
                        <w:bottom w:val="none" w:sz="0" w:space="0" w:color="auto"/>
                        <w:right w:val="none" w:sz="0" w:space="0" w:color="auto"/>
                      </w:divBdr>
                      <w:divsChild>
                        <w:div w:id="3091766">
                          <w:marLeft w:val="0"/>
                          <w:marRight w:val="0"/>
                          <w:marTop w:val="0"/>
                          <w:marBottom w:val="0"/>
                          <w:divBdr>
                            <w:top w:val="none" w:sz="0" w:space="0" w:color="auto"/>
                            <w:left w:val="none" w:sz="0" w:space="0" w:color="auto"/>
                            <w:bottom w:val="none" w:sz="0" w:space="0" w:color="auto"/>
                            <w:right w:val="none" w:sz="0" w:space="0" w:color="auto"/>
                          </w:divBdr>
                          <w:divsChild>
                            <w:div w:id="1408531181">
                              <w:marLeft w:val="0"/>
                              <w:marRight w:val="0"/>
                              <w:marTop w:val="0"/>
                              <w:marBottom w:val="0"/>
                              <w:divBdr>
                                <w:top w:val="none" w:sz="0" w:space="0" w:color="auto"/>
                                <w:left w:val="none" w:sz="0" w:space="0" w:color="auto"/>
                                <w:bottom w:val="none" w:sz="0" w:space="0" w:color="auto"/>
                                <w:right w:val="none" w:sz="0" w:space="0" w:color="auto"/>
                              </w:divBdr>
                              <w:divsChild>
                                <w:div w:id="567570712">
                                  <w:marLeft w:val="0"/>
                                  <w:marRight w:val="0"/>
                                  <w:marTop w:val="0"/>
                                  <w:marBottom w:val="0"/>
                                  <w:divBdr>
                                    <w:top w:val="none" w:sz="0" w:space="0" w:color="auto"/>
                                    <w:left w:val="none" w:sz="0" w:space="0" w:color="auto"/>
                                    <w:bottom w:val="none" w:sz="0" w:space="0" w:color="auto"/>
                                    <w:right w:val="none" w:sz="0" w:space="0" w:color="auto"/>
                                  </w:divBdr>
                                  <w:divsChild>
                                    <w:div w:id="415397607">
                                      <w:marLeft w:val="0"/>
                                      <w:marRight w:val="0"/>
                                      <w:marTop w:val="0"/>
                                      <w:marBottom w:val="0"/>
                                      <w:divBdr>
                                        <w:top w:val="none" w:sz="0" w:space="0" w:color="auto"/>
                                        <w:left w:val="none" w:sz="0" w:space="0" w:color="auto"/>
                                        <w:bottom w:val="none" w:sz="0" w:space="0" w:color="auto"/>
                                        <w:right w:val="none" w:sz="0" w:space="0" w:color="auto"/>
                                      </w:divBdr>
                                      <w:divsChild>
                                        <w:div w:id="2008363092">
                                          <w:marLeft w:val="0"/>
                                          <w:marRight w:val="0"/>
                                          <w:marTop w:val="0"/>
                                          <w:marBottom w:val="0"/>
                                          <w:divBdr>
                                            <w:top w:val="none" w:sz="0" w:space="0" w:color="auto"/>
                                            <w:left w:val="none" w:sz="0" w:space="0" w:color="auto"/>
                                            <w:bottom w:val="none" w:sz="0" w:space="0" w:color="auto"/>
                                            <w:right w:val="none" w:sz="0" w:space="0" w:color="auto"/>
                                          </w:divBdr>
                                          <w:divsChild>
                                            <w:div w:id="1557744241">
                                              <w:marLeft w:val="0"/>
                                              <w:marRight w:val="0"/>
                                              <w:marTop w:val="0"/>
                                              <w:marBottom w:val="0"/>
                                              <w:divBdr>
                                                <w:top w:val="none" w:sz="0" w:space="0" w:color="auto"/>
                                                <w:left w:val="none" w:sz="0" w:space="0" w:color="auto"/>
                                                <w:bottom w:val="none" w:sz="0" w:space="0" w:color="auto"/>
                                                <w:right w:val="none" w:sz="0" w:space="0" w:color="auto"/>
                                              </w:divBdr>
                                            </w:div>
                                          </w:divsChild>
                                        </w:div>
                                        <w:div w:id="2066223996">
                                          <w:marLeft w:val="0"/>
                                          <w:marRight w:val="0"/>
                                          <w:marTop w:val="0"/>
                                          <w:marBottom w:val="0"/>
                                          <w:divBdr>
                                            <w:top w:val="none" w:sz="0" w:space="0" w:color="auto"/>
                                            <w:left w:val="none" w:sz="0" w:space="0" w:color="auto"/>
                                            <w:bottom w:val="none" w:sz="0" w:space="0" w:color="auto"/>
                                            <w:right w:val="none" w:sz="0" w:space="0" w:color="auto"/>
                                          </w:divBdr>
                                          <w:divsChild>
                                            <w:div w:id="5134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7445">
                                  <w:marLeft w:val="0"/>
                                  <w:marRight w:val="0"/>
                                  <w:marTop w:val="0"/>
                                  <w:marBottom w:val="0"/>
                                  <w:divBdr>
                                    <w:top w:val="none" w:sz="0" w:space="0" w:color="auto"/>
                                    <w:left w:val="none" w:sz="0" w:space="0" w:color="auto"/>
                                    <w:bottom w:val="none" w:sz="0" w:space="0" w:color="auto"/>
                                    <w:right w:val="none" w:sz="0" w:space="0" w:color="auto"/>
                                  </w:divBdr>
                                </w:div>
                                <w:div w:id="756441656">
                                  <w:marLeft w:val="0"/>
                                  <w:marRight w:val="0"/>
                                  <w:marTop w:val="0"/>
                                  <w:marBottom w:val="0"/>
                                  <w:divBdr>
                                    <w:top w:val="none" w:sz="0" w:space="0" w:color="auto"/>
                                    <w:left w:val="none" w:sz="0" w:space="0" w:color="auto"/>
                                    <w:bottom w:val="none" w:sz="0" w:space="0" w:color="auto"/>
                                    <w:right w:val="none" w:sz="0" w:space="0" w:color="auto"/>
                                  </w:divBdr>
                                  <w:divsChild>
                                    <w:div w:id="1235504481">
                                      <w:marLeft w:val="0"/>
                                      <w:marRight w:val="0"/>
                                      <w:marTop w:val="0"/>
                                      <w:marBottom w:val="0"/>
                                      <w:divBdr>
                                        <w:top w:val="none" w:sz="0" w:space="0" w:color="auto"/>
                                        <w:left w:val="none" w:sz="0" w:space="0" w:color="auto"/>
                                        <w:bottom w:val="none" w:sz="0" w:space="0" w:color="auto"/>
                                        <w:right w:val="none" w:sz="0" w:space="0" w:color="auto"/>
                                      </w:divBdr>
                                      <w:divsChild>
                                        <w:div w:id="1540976633">
                                          <w:marLeft w:val="0"/>
                                          <w:marRight w:val="0"/>
                                          <w:marTop w:val="0"/>
                                          <w:marBottom w:val="0"/>
                                          <w:divBdr>
                                            <w:top w:val="none" w:sz="0" w:space="0" w:color="auto"/>
                                            <w:left w:val="none" w:sz="0" w:space="0" w:color="auto"/>
                                            <w:bottom w:val="none" w:sz="0" w:space="0" w:color="auto"/>
                                            <w:right w:val="none" w:sz="0" w:space="0" w:color="auto"/>
                                          </w:divBdr>
                                        </w:div>
                                        <w:div w:id="1501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1409">
      <w:bodyDiv w:val="1"/>
      <w:marLeft w:val="0"/>
      <w:marRight w:val="0"/>
      <w:marTop w:val="0"/>
      <w:marBottom w:val="0"/>
      <w:divBdr>
        <w:top w:val="none" w:sz="0" w:space="0" w:color="auto"/>
        <w:left w:val="none" w:sz="0" w:space="0" w:color="auto"/>
        <w:bottom w:val="none" w:sz="0" w:space="0" w:color="auto"/>
        <w:right w:val="none" w:sz="0" w:space="0" w:color="auto"/>
      </w:divBdr>
      <w:divsChild>
        <w:div w:id="1621260079">
          <w:marLeft w:val="0"/>
          <w:marRight w:val="0"/>
          <w:marTop w:val="0"/>
          <w:marBottom w:val="0"/>
          <w:divBdr>
            <w:top w:val="none" w:sz="0" w:space="0" w:color="auto"/>
            <w:left w:val="none" w:sz="0" w:space="0" w:color="auto"/>
            <w:bottom w:val="none" w:sz="0" w:space="0" w:color="auto"/>
            <w:right w:val="none" w:sz="0" w:space="0" w:color="auto"/>
          </w:divBdr>
          <w:divsChild>
            <w:div w:id="1262179545">
              <w:marLeft w:val="0"/>
              <w:marRight w:val="0"/>
              <w:marTop w:val="0"/>
              <w:marBottom w:val="0"/>
              <w:divBdr>
                <w:top w:val="none" w:sz="0" w:space="0" w:color="auto"/>
                <w:left w:val="none" w:sz="0" w:space="0" w:color="auto"/>
                <w:bottom w:val="none" w:sz="0" w:space="0" w:color="auto"/>
                <w:right w:val="none" w:sz="0" w:space="0" w:color="auto"/>
              </w:divBdr>
            </w:div>
            <w:div w:id="527334316">
              <w:marLeft w:val="0"/>
              <w:marRight w:val="0"/>
              <w:marTop w:val="0"/>
              <w:marBottom w:val="0"/>
              <w:divBdr>
                <w:top w:val="none" w:sz="0" w:space="0" w:color="auto"/>
                <w:left w:val="none" w:sz="0" w:space="0" w:color="auto"/>
                <w:bottom w:val="none" w:sz="0" w:space="0" w:color="auto"/>
                <w:right w:val="none" w:sz="0" w:space="0" w:color="auto"/>
              </w:divBdr>
            </w:div>
            <w:div w:id="1221557399">
              <w:marLeft w:val="0"/>
              <w:marRight w:val="0"/>
              <w:marTop w:val="0"/>
              <w:marBottom w:val="0"/>
              <w:divBdr>
                <w:top w:val="none" w:sz="0" w:space="0" w:color="auto"/>
                <w:left w:val="none" w:sz="0" w:space="0" w:color="auto"/>
                <w:bottom w:val="none" w:sz="0" w:space="0" w:color="auto"/>
                <w:right w:val="none" w:sz="0" w:space="0" w:color="auto"/>
              </w:divBdr>
            </w:div>
          </w:divsChild>
        </w:div>
        <w:div w:id="1041857271">
          <w:marLeft w:val="0"/>
          <w:marRight w:val="0"/>
          <w:marTop w:val="0"/>
          <w:marBottom w:val="0"/>
          <w:divBdr>
            <w:top w:val="none" w:sz="0" w:space="0" w:color="auto"/>
            <w:left w:val="none" w:sz="0" w:space="0" w:color="auto"/>
            <w:bottom w:val="none" w:sz="0" w:space="0" w:color="auto"/>
            <w:right w:val="none" w:sz="0" w:space="0" w:color="auto"/>
          </w:divBdr>
        </w:div>
      </w:divsChild>
    </w:div>
    <w:div w:id="152137642">
      <w:bodyDiv w:val="1"/>
      <w:marLeft w:val="0"/>
      <w:marRight w:val="0"/>
      <w:marTop w:val="0"/>
      <w:marBottom w:val="0"/>
      <w:divBdr>
        <w:top w:val="none" w:sz="0" w:space="0" w:color="auto"/>
        <w:left w:val="none" w:sz="0" w:space="0" w:color="auto"/>
        <w:bottom w:val="none" w:sz="0" w:space="0" w:color="auto"/>
        <w:right w:val="none" w:sz="0" w:space="0" w:color="auto"/>
      </w:divBdr>
      <w:divsChild>
        <w:div w:id="1296906367">
          <w:marLeft w:val="0"/>
          <w:marRight w:val="0"/>
          <w:marTop w:val="0"/>
          <w:marBottom w:val="0"/>
          <w:divBdr>
            <w:top w:val="none" w:sz="0" w:space="0" w:color="auto"/>
            <w:left w:val="none" w:sz="0" w:space="0" w:color="auto"/>
            <w:bottom w:val="none" w:sz="0" w:space="0" w:color="auto"/>
            <w:right w:val="none" w:sz="0" w:space="0" w:color="auto"/>
          </w:divBdr>
          <w:divsChild>
            <w:div w:id="592281114">
              <w:marLeft w:val="0"/>
              <w:marRight w:val="0"/>
              <w:marTop w:val="0"/>
              <w:marBottom w:val="0"/>
              <w:divBdr>
                <w:top w:val="none" w:sz="0" w:space="0" w:color="auto"/>
                <w:left w:val="none" w:sz="0" w:space="0" w:color="auto"/>
                <w:bottom w:val="none" w:sz="0" w:space="0" w:color="auto"/>
                <w:right w:val="none" w:sz="0" w:space="0" w:color="auto"/>
              </w:divBdr>
            </w:div>
            <w:div w:id="1546258728">
              <w:marLeft w:val="0"/>
              <w:marRight w:val="0"/>
              <w:marTop w:val="0"/>
              <w:marBottom w:val="0"/>
              <w:divBdr>
                <w:top w:val="none" w:sz="0" w:space="0" w:color="auto"/>
                <w:left w:val="none" w:sz="0" w:space="0" w:color="auto"/>
                <w:bottom w:val="none" w:sz="0" w:space="0" w:color="auto"/>
                <w:right w:val="none" w:sz="0" w:space="0" w:color="auto"/>
              </w:divBdr>
            </w:div>
          </w:divsChild>
        </w:div>
        <w:div w:id="1970239970">
          <w:marLeft w:val="0"/>
          <w:marRight w:val="0"/>
          <w:marTop w:val="0"/>
          <w:marBottom w:val="0"/>
          <w:divBdr>
            <w:top w:val="none" w:sz="0" w:space="0" w:color="auto"/>
            <w:left w:val="none" w:sz="0" w:space="0" w:color="auto"/>
            <w:bottom w:val="none" w:sz="0" w:space="0" w:color="auto"/>
            <w:right w:val="none" w:sz="0" w:space="0" w:color="auto"/>
          </w:divBdr>
        </w:div>
      </w:divsChild>
    </w:div>
    <w:div w:id="152264545">
      <w:bodyDiv w:val="1"/>
      <w:marLeft w:val="0"/>
      <w:marRight w:val="0"/>
      <w:marTop w:val="0"/>
      <w:marBottom w:val="0"/>
      <w:divBdr>
        <w:top w:val="none" w:sz="0" w:space="0" w:color="auto"/>
        <w:left w:val="none" w:sz="0" w:space="0" w:color="auto"/>
        <w:bottom w:val="none" w:sz="0" w:space="0" w:color="auto"/>
        <w:right w:val="none" w:sz="0" w:space="0" w:color="auto"/>
      </w:divBdr>
      <w:divsChild>
        <w:div w:id="1402873402">
          <w:marLeft w:val="0"/>
          <w:marRight w:val="0"/>
          <w:marTop w:val="0"/>
          <w:marBottom w:val="0"/>
          <w:divBdr>
            <w:top w:val="none" w:sz="0" w:space="0" w:color="auto"/>
            <w:left w:val="none" w:sz="0" w:space="0" w:color="auto"/>
            <w:bottom w:val="none" w:sz="0" w:space="0" w:color="auto"/>
            <w:right w:val="none" w:sz="0" w:space="0" w:color="auto"/>
          </w:divBdr>
          <w:divsChild>
            <w:div w:id="1705056619">
              <w:marLeft w:val="0"/>
              <w:marRight w:val="0"/>
              <w:marTop w:val="0"/>
              <w:marBottom w:val="0"/>
              <w:divBdr>
                <w:top w:val="none" w:sz="0" w:space="0" w:color="auto"/>
                <w:left w:val="none" w:sz="0" w:space="0" w:color="auto"/>
                <w:bottom w:val="none" w:sz="0" w:space="0" w:color="auto"/>
                <w:right w:val="none" w:sz="0" w:space="0" w:color="auto"/>
              </w:divBdr>
            </w:div>
            <w:div w:id="533230789">
              <w:marLeft w:val="0"/>
              <w:marRight w:val="0"/>
              <w:marTop w:val="0"/>
              <w:marBottom w:val="0"/>
              <w:divBdr>
                <w:top w:val="none" w:sz="0" w:space="0" w:color="auto"/>
                <w:left w:val="none" w:sz="0" w:space="0" w:color="auto"/>
                <w:bottom w:val="none" w:sz="0" w:space="0" w:color="auto"/>
                <w:right w:val="none" w:sz="0" w:space="0" w:color="auto"/>
              </w:divBdr>
            </w:div>
          </w:divsChild>
        </w:div>
        <w:div w:id="246042883">
          <w:marLeft w:val="0"/>
          <w:marRight w:val="0"/>
          <w:marTop w:val="0"/>
          <w:marBottom w:val="0"/>
          <w:divBdr>
            <w:top w:val="none" w:sz="0" w:space="0" w:color="auto"/>
            <w:left w:val="none" w:sz="0" w:space="0" w:color="auto"/>
            <w:bottom w:val="none" w:sz="0" w:space="0" w:color="auto"/>
            <w:right w:val="none" w:sz="0" w:space="0" w:color="auto"/>
          </w:divBdr>
        </w:div>
      </w:divsChild>
    </w:div>
    <w:div w:id="152575185">
      <w:bodyDiv w:val="1"/>
      <w:marLeft w:val="0"/>
      <w:marRight w:val="0"/>
      <w:marTop w:val="0"/>
      <w:marBottom w:val="0"/>
      <w:divBdr>
        <w:top w:val="none" w:sz="0" w:space="0" w:color="auto"/>
        <w:left w:val="none" w:sz="0" w:space="0" w:color="auto"/>
        <w:bottom w:val="none" w:sz="0" w:space="0" w:color="auto"/>
        <w:right w:val="none" w:sz="0" w:space="0" w:color="auto"/>
      </w:divBdr>
      <w:divsChild>
        <w:div w:id="191723881">
          <w:marLeft w:val="0"/>
          <w:marRight w:val="0"/>
          <w:marTop w:val="0"/>
          <w:marBottom w:val="0"/>
          <w:divBdr>
            <w:top w:val="none" w:sz="0" w:space="0" w:color="auto"/>
            <w:left w:val="none" w:sz="0" w:space="0" w:color="auto"/>
            <w:bottom w:val="none" w:sz="0" w:space="0" w:color="auto"/>
            <w:right w:val="none" w:sz="0" w:space="0" w:color="auto"/>
          </w:divBdr>
        </w:div>
        <w:div w:id="433670410">
          <w:marLeft w:val="0"/>
          <w:marRight w:val="0"/>
          <w:marTop w:val="0"/>
          <w:marBottom w:val="0"/>
          <w:divBdr>
            <w:top w:val="none" w:sz="0" w:space="0" w:color="auto"/>
            <w:left w:val="none" w:sz="0" w:space="0" w:color="auto"/>
            <w:bottom w:val="none" w:sz="0" w:space="0" w:color="auto"/>
            <w:right w:val="none" w:sz="0" w:space="0" w:color="auto"/>
          </w:divBdr>
        </w:div>
        <w:div w:id="1813019934">
          <w:marLeft w:val="0"/>
          <w:marRight w:val="0"/>
          <w:marTop w:val="0"/>
          <w:marBottom w:val="0"/>
          <w:divBdr>
            <w:top w:val="none" w:sz="0" w:space="0" w:color="auto"/>
            <w:left w:val="none" w:sz="0" w:space="0" w:color="auto"/>
            <w:bottom w:val="none" w:sz="0" w:space="0" w:color="auto"/>
            <w:right w:val="none" w:sz="0" w:space="0" w:color="auto"/>
          </w:divBdr>
          <w:divsChild>
            <w:div w:id="388118796">
              <w:marLeft w:val="0"/>
              <w:marRight w:val="0"/>
              <w:marTop w:val="0"/>
              <w:marBottom w:val="0"/>
              <w:divBdr>
                <w:top w:val="none" w:sz="0" w:space="0" w:color="auto"/>
                <w:left w:val="none" w:sz="0" w:space="0" w:color="auto"/>
                <w:bottom w:val="none" w:sz="0" w:space="0" w:color="auto"/>
                <w:right w:val="none" w:sz="0" w:space="0" w:color="auto"/>
              </w:divBdr>
            </w:div>
            <w:div w:id="3305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2622">
      <w:bodyDiv w:val="1"/>
      <w:marLeft w:val="0"/>
      <w:marRight w:val="0"/>
      <w:marTop w:val="0"/>
      <w:marBottom w:val="0"/>
      <w:divBdr>
        <w:top w:val="none" w:sz="0" w:space="0" w:color="auto"/>
        <w:left w:val="none" w:sz="0" w:space="0" w:color="auto"/>
        <w:bottom w:val="none" w:sz="0" w:space="0" w:color="auto"/>
        <w:right w:val="none" w:sz="0" w:space="0" w:color="auto"/>
      </w:divBdr>
      <w:divsChild>
        <w:div w:id="587738394">
          <w:marLeft w:val="0"/>
          <w:marRight w:val="0"/>
          <w:marTop w:val="0"/>
          <w:marBottom w:val="0"/>
          <w:divBdr>
            <w:top w:val="none" w:sz="0" w:space="0" w:color="auto"/>
            <w:left w:val="none" w:sz="0" w:space="0" w:color="auto"/>
            <w:bottom w:val="none" w:sz="0" w:space="0" w:color="auto"/>
            <w:right w:val="none" w:sz="0" w:space="0" w:color="auto"/>
          </w:divBdr>
          <w:divsChild>
            <w:div w:id="274993424">
              <w:marLeft w:val="0"/>
              <w:marRight w:val="0"/>
              <w:marTop w:val="0"/>
              <w:marBottom w:val="0"/>
              <w:divBdr>
                <w:top w:val="none" w:sz="0" w:space="0" w:color="auto"/>
                <w:left w:val="none" w:sz="0" w:space="0" w:color="auto"/>
                <w:bottom w:val="none" w:sz="0" w:space="0" w:color="auto"/>
                <w:right w:val="none" w:sz="0" w:space="0" w:color="auto"/>
              </w:divBdr>
            </w:div>
            <w:div w:id="598223185">
              <w:marLeft w:val="0"/>
              <w:marRight w:val="0"/>
              <w:marTop w:val="0"/>
              <w:marBottom w:val="0"/>
              <w:divBdr>
                <w:top w:val="none" w:sz="0" w:space="0" w:color="auto"/>
                <w:left w:val="none" w:sz="0" w:space="0" w:color="auto"/>
                <w:bottom w:val="none" w:sz="0" w:space="0" w:color="auto"/>
                <w:right w:val="none" w:sz="0" w:space="0" w:color="auto"/>
              </w:divBdr>
            </w:div>
          </w:divsChild>
        </w:div>
        <w:div w:id="1224872011">
          <w:marLeft w:val="0"/>
          <w:marRight w:val="0"/>
          <w:marTop w:val="0"/>
          <w:marBottom w:val="0"/>
          <w:divBdr>
            <w:top w:val="none" w:sz="0" w:space="0" w:color="auto"/>
            <w:left w:val="none" w:sz="0" w:space="0" w:color="auto"/>
            <w:bottom w:val="none" w:sz="0" w:space="0" w:color="auto"/>
            <w:right w:val="none" w:sz="0" w:space="0" w:color="auto"/>
          </w:divBdr>
        </w:div>
      </w:divsChild>
    </w:div>
    <w:div w:id="156042230">
      <w:bodyDiv w:val="1"/>
      <w:marLeft w:val="0"/>
      <w:marRight w:val="0"/>
      <w:marTop w:val="0"/>
      <w:marBottom w:val="0"/>
      <w:divBdr>
        <w:top w:val="none" w:sz="0" w:space="0" w:color="auto"/>
        <w:left w:val="none" w:sz="0" w:space="0" w:color="auto"/>
        <w:bottom w:val="none" w:sz="0" w:space="0" w:color="auto"/>
        <w:right w:val="none" w:sz="0" w:space="0" w:color="auto"/>
      </w:divBdr>
      <w:divsChild>
        <w:div w:id="1306277386">
          <w:marLeft w:val="0"/>
          <w:marRight w:val="0"/>
          <w:marTop w:val="0"/>
          <w:marBottom w:val="0"/>
          <w:divBdr>
            <w:top w:val="none" w:sz="0" w:space="0" w:color="auto"/>
            <w:left w:val="none" w:sz="0" w:space="0" w:color="auto"/>
            <w:bottom w:val="none" w:sz="0" w:space="0" w:color="auto"/>
            <w:right w:val="none" w:sz="0" w:space="0" w:color="auto"/>
          </w:divBdr>
          <w:divsChild>
            <w:div w:id="1045830964">
              <w:marLeft w:val="0"/>
              <w:marRight w:val="0"/>
              <w:marTop w:val="0"/>
              <w:marBottom w:val="0"/>
              <w:divBdr>
                <w:top w:val="none" w:sz="0" w:space="0" w:color="auto"/>
                <w:left w:val="none" w:sz="0" w:space="0" w:color="auto"/>
                <w:bottom w:val="none" w:sz="0" w:space="0" w:color="auto"/>
                <w:right w:val="none" w:sz="0" w:space="0" w:color="auto"/>
              </w:divBdr>
            </w:div>
            <w:div w:id="1904565340">
              <w:marLeft w:val="0"/>
              <w:marRight w:val="0"/>
              <w:marTop w:val="0"/>
              <w:marBottom w:val="0"/>
              <w:divBdr>
                <w:top w:val="none" w:sz="0" w:space="0" w:color="auto"/>
                <w:left w:val="none" w:sz="0" w:space="0" w:color="auto"/>
                <w:bottom w:val="none" w:sz="0" w:space="0" w:color="auto"/>
                <w:right w:val="none" w:sz="0" w:space="0" w:color="auto"/>
              </w:divBdr>
            </w:div>
          </w:divsChild>
        </w:div>
        <w:div w:id="732894063">
          <w:marLeft w:val="0"/>
          <w:marRight w:val="0"/>
          <w:marTop w:val="0"/>
          <w:marBottom w:val="0"/>
          <w:divBdr>
            <w:top w:val="none" w:sz="0" w:space="0" w:color="auto"/>
            <w:left w:val="none" w:sz="0" w:space="0" w:color="auto"/>
            <w:bottom w:val="none" w:sz="0" w:space="0" w:color="auto"/>
            <w:right w:val="none" w:sz="0" w:space="0" w:color="auto"/>
          </w:divBdr>
        </w:div>
      </w:divsChild>
    </w:div>
    <w:div w:id="156305253">
      <w:bodyDiv w:val="1"/>
      <w:marLeft w:val="0"/>
      <w:marRight w:val="0"/>
      <w:marTop w:val="0"/>
      <w:marBottom w:val="0"/>
      <w:divBdr>
        <w:top w:val="none" w:sz="0" w:space="0" w:color="auto"/>
        <w:left w:val="none" w:sz="0" w:space="0" w:color="auto"/>
        <w:bottom w:val="none" w:sz="0" w:space="0" w:color="auto"/>
        <w:right w:val="none" w:sz="0" w:space="0" w:color="auto"/>
      </w:divBdr>
      <w:divsChild>
        <w:div w:id="1073160062">
          <w:marLeft w:val="0"/>
          <w:marRight w:val="0"/>
          <w:marTop w:val="0"/>
          <w:marBottom w:val="0"/>
          <w:divBdr>
            <w:top w:val="none" w:sz="0" w:space="0" w:color="auto"/>
            <w:left w:val="none" w:sz="0" w:space="0" w:color="auto"/>
            <w:bottom w:val="none" w:sz="0" w:space="0" w:color="auto"/>
            <w:right w:val="none" w:sz="0" w:space="0" w:color="auto"/>
          </w:divBdr>
          <w:divsChild>
            <w:div w:id="1984459583">
              <w:marLeft w:val="0"/>
              <w:marRight w:val="0"/>
              <w:marTop w:val="0"/>
              <w:marBottom w:val="0"/>
              <w:divBdr>
                <w:top w:val="none" w:sz="0" w:space="0" w:color="auto"/>
                <w:left w:val="none" w:sz="0" w:space="0" w:color="auto"/>
                <w:bottom w:val="none" w:sz="0" w:space="0" w:color="auto"/>
                <w:right w:val="none" w:sz="0" w:space="0" w:color="auto"/>
              </w:divBdr>
            </w:div>
            <w:div w:id="1871332332">
              <w:marLeft w:val="0"/>
              <w:marRight w:val="0"/>
              <w:marTop w:val="0"/>
              <w:marBottom w:val="0"/>
              <w:divBdr>
                <w:top w:val="none" w:sz="0" w:space="0" w:color="auto"/>
                <w:left w:val="none" w:sz="0" w:space="0" w:color="auto"/>
                <w:bottom w:val="none" w:sz="0" w:space="0" w:color="auto"/>
                <w:right w:val="none" w:sz="0" w:space="0" w:color="auto"/>
              </w:divBdr>
            </w:div>
          </w:divsChild>
        </w:div>
        <w:div w:id="1107577364">
          <w:marLeft w:val="0"/>
          <w:marRight w:val="0"/>
          <w:marTop w:val="0"/>
          <w:marBottom w:val="0"/>
          <w:divBdr>
            <w:top w:val="none" w:sz="0" w:space="0" w:color="auto"/>
            <w:left w:val="none" w:sz="0" w:space="0" w:color="auto"/>
            <w:bottom w:val="none" w:sz="0" w:space="0" w:color="auto"/>
            <w:right w:val="none" w:sz="0" w:space="0" w:color="auto"/>
          </w:divBdr>
        </w:div>
      </w:divsChild>
    </w:div>
    <w:div w:id="158735875">
      <w:bodyDiv w:val="1"/>
      <w:marLeft w:val="0"/>
      <w:marRight w:val="0"/>
      <w:marTop w:val="0"/>
      <w:marBottom w:val="0"/>
      <w:divBdr>
        <w:top w:val="none" w:sz="0" w:space="0" w:color="auto"/>
        <w:left w:val="none" w:sz="0" w:space="0" w:color="auto"/>
        <w:bottom w:val="none" w:sz="0" w:space="0" w:color="auto"/>
        <w:right w:val="none" w:sz="0" w:space="0" w:color="auto"/>
      </w:divBdr>
      <w:divsChild>
        <w:div w:id="1479037310">
          <w:marLeft w:val="0"/>
          <w:marRight w:val="0"/>
          <w:marTop w:val="0"/>
          <w:marBottom w:val="0"/>
          <w:divBdr>
            <w:top w:val="none" w:sz="0" w:space="0" w:color="auto"/>
            <w:left w:val="none" w:sz="0" w:space="0" w:color="auto"/>
            <w:bottom w:val="none" w:sz="0" w:space="0" w:color="auto"/>
            <w:right w:val="none" w:sz="0" w:space="0" w:color="auto"/>
          </w:divBdr>
          <w:divsChild>
            <w:div w:id="2086219155">
              <w:marLeft w:val="0"/>
              <w:marRight w:val="0"/>
              <w:marTop w:val="0"/>
              <w:marBottom w:val="0"/>
              <w:divBdr>
                <w:top w:val="none" w:sz="0" w:space="0" w:color="auto"/>
                <w:left w:val="none" w:sz="0" w:space="0" w:color="auto"/>
                <w:bottom w:val="none" w:sz="0" w:space="0" w:color="auto"/>
                <w:right w:val="none" w:sz="0" w:space="0" w:color="auto"/>
              </w:divBdr>
            </w:div>
            <w:div w:id="2129161326">
              <w:marLeft w:val="0"/>
              <w:marRight w:val="0"/>
              <w:marTop w:val="0"/>
              <w:marBottom w:val="0"/>
              <w:divBdr>
                <w:top w:val="none" w:sz="0" w:space="0" w:color="auto"/>
                <w:left w:val="none" w:sz="0" w:space="0" w:color="auto"/>
                <w:bottom w:val="none" w:sz="0" w:space="0" w:color="auto"/>
                <w:right w:val="none" w:sz="0" w:space="0" w:color="auto"/>
              </w:divBdr>
            </w:div>
          </w:divsChild>
        </w:div>
        <w:div w:id="15347338">
          <w:marLeft w:val="0"/>
          <w:marRight w:val="0"/>
          <w:marTop w:val="0"/>
          <w:marBottom w:val="0"/>
          <w:divBdr>
            <w:top w:val="none" w:sz="0" w:space="0" w:color="auto"/>
            <w:left w:val="none" w:sz="0" w:space="0" w:color="auto"/>
            <w:bottom w:val="none" w:sz="0" w:space="0" w:color="auto"/>
            <w:right w:val="none" w:sz="0" w:space="0" w:color="auto"/>
          </w:divBdr>
        </w:div>
      </w:divsChild>
    </w:div>
    <w:div w:id="162086096">
      <w:bodyDiv w:val="1"/>
      <w:marLeft w:val="0"/>
      <w:marRight w:val="0"/>
      <w:marTop w:val="0"/>
      <w:marBottom w:val="0"/>
      <w:divBdr>
        <w:top w:val="none" w:sz="0" w:space="0" w:color="auto"/>
        <w:left w:val="none" w:sz="0" w:space="0" w:color="auto"/>
        <w:bottom w:val="none" w:sz="0" w:space="0" w:color="auto"/>
        <w:right w:val="none" w:sz="0" w:space="0" w:color="auto"/>
      </w:divBdr>
      <w:divsChild>
        <w:div w:id="32586377">
          <w:marLeft w:val="0"/>
          <w:marRight w:val="0"/>
          <w:marTop w:val="0"/>
          <w:marBottom w:val="0"/>
          <w:divBdr>
            <w:top w:val="none" w:sz="0" w:space="0" w:color="auto"/>
            <w:left w:val="none" w:sz="0" w:space="0" w:color="auto"/>
            <w:bottom w:val="none" w:sz="0" w:space="0" w:color="auto"/>
            <w:right w:val="none" w:sz="0" w:space="0" w:color="auto"/>
          </w:divBdr>
          <w:divsChild>
            <w:div w:id="444662023">
              <w:marLeft w:val="0"/>
              <w:marRight w:val="0"/>
              <w:marTop w:val="0"/>
              <w:marBottom w:val="0"/>
              <w:divBdr>
                <w:top w:val="none" w:sz="0" w:space="0" w:color="auto"/>
                <w:left w:val="none" w:sz="0" w:space="0" w:color="auto"/>
                <w:bottom w:val="none" w:sz="0" w:space="0" w:color="auto"/>
                <w:right w:val="none" w:sz="0" w:space="0" w:color="auto"/>
              </w:divBdr>
            </w:div>
            <w:div w:id="1844858358">
              <w:marLeft w:val="0"/>
              <w:marRight w:val="0"/>
              <w:marTop w:val="0"/>
              <w:marBottom w:val="0"/>
              <w:divBdr>
                <w:top w:val="none" w:sz="0" w:space="0" w:color="auto"/>
                <w:left w:val="none" w:sz="0" w:space="0" w:color="auto"/>
                <w:bottom w:val="none" w:sz="0" w:space="0" w:color="auto"/>
                <w:right w:val="none" w:sz="0" w:space="0" w:color="auto"/>
              </w:divBdr>
            </w:div>
          </w:divsChild>
        </w:div>
        <w:div w:id="719480636">
          <w:marLeft w:val="0"/>
          <w:marRight w:val="0"/>
          <w:marTop w:val="0"/>
          <w:marBottom w:val="0"/>
          <w:divBdr>
            <w:top w:val="none" w:sz="0" w:space="0" w:color="auto"/>
            <w:left w:val="none" w:sz="0" w:space="0" w:color="auto"/>
            <w:bottom w:val="none" w:sz="0" w:space="0" w:color="auto"/>
            <w:right w:val="none" w:sz="0" w:space="0" w:color="auto"/>
          </w:divBdr>
        </w:div>
      </w:divsChild>
    </w:div>
    <w:div w:id="162555883">
      <w:bodyDiv w:val="1"/>
      <w:marLeft w:val="0"/>
      <w:marRight w:val="0"/>
      <w:marTop w:val="0"/>
      <w:marBottom w:val="0"/>
      <w:divBdr>
        <w:top w:val="none" w:sz="0" w:space="0" w:color="auto"/>
        <w:left w:val="none" w:sz="0" w:space="0" w:color="auto"/>
        <w:bottom w:val="none" w:sz="0" w:space="0" w:color="auto"/>
        <w:right w:val="none" w:sz="0" w:space="0" w:color="auto"/>
      </w:divBdr>
      <w:divsChild>
        <w:div w:id="876160620">
          <w:marLeft w:val="0"/>
          <w:marRight w:val="0"/>
          <w:marTop w:val="0"/>
          <w:marBottom w:val="0"/>
          <w:divBdr>
            <w:top w:val="none" w:sz="0" w:space="0" w:color="auto"/>
            <w:left w:val="none" w:sz="0" w:space="0" w:color="auto"/>
            <w:bottom w:val="none" w:sz="0" w:space="0" w:color="auto"/>
            <w:right w:val="none" w:sz="0" w:space="0" w:color="auto"/>
          </w:divBdr>
          <w:divsChild>
            <w:div w:id="18358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548">
      <w:bodyDiv w:val="1"/>
      <w:marLeft w:val="0"/>
      <w:marRight w:val="0"/>
      <w:marTop w:val="0"/>
      <w:marBottom w:val="0"/>
      <w:divBdr>
        <w:top w:val="none" w:sz="0" w:space="0" w:color="auto"/>
        <w:left w:val="none" w:sz="0" w:space="0" w:color="auto"/>
        <w:bottom w:val="none" w:sz="0" w:space="0" w:color="auto"/>
        <w:right w:val="none" w:sz="0" w:space="0" w:color="auto"/>
      </w:divBdr>
    </w:div>
    <w:div w:id="163668025">
      <w:bodyDiv w:val="1"/>
      <w:marLeft w:val="0"/>
      <w:marRight w:val="0"/>
      <w:marTop w:val="0"/>
      <w:marBottom w:val="0"/>
      <w:divBdr>
        <w:top w:val="none" w:sz="0" w:space="0" w:color="auto"/>
        <w:left w:val="none" w:sz="0" w:space="0" w:color="auto"/>
        <w:bottom w:val="none" w:sz="0" w:space="0" w:color="auto"/>
        <w:right w:val="none" w:sz="0" w:space="0" w:color="auto"/>
      </w:divBdr>
      <w:divsChild>
        <w:div w:id="172382281">
          <w:marLeft w:val="0"/>
          <w:marRight w:val="0"/>
          <w:marTop w:val="0"/>
          <w:marBottom w:val="0"/>
          <w:divBdr>
            <w:top w:val="none" w:sz="0" w:space="0" w:color="auto"/>
            <w:left w:val="none" w:sz="0" w:space="0" w:color="auto"/>
            <w:bottom w:val="none" w:sz="0" w:space="0" w:color="auto"/>
            <w:right w:val="none" w:sz="0" w:space="0" w:color="auto"/>
          </w:divBdr>
          <w:divsChild>
            <w:div w:id="1759911925">
              <w:marLeft w:val="0"/>
              <w:marRight w:val="0"/>
              <w:marTop w:val="0"/>
              <w:marBottom w:val="0"/>
              <w:divBdr>
                <w:top w:val="none" w:sz="0" w:space="0" w:color="auto"/>
                <w:left w:val="none" w:sz="0" w:space="0" w:color="auto"/>
                <w:bottom w:val="none" w:sz="0" w:space="0" w:color="auto"/>
                <w:right w:val="none" w:sz="0" w:space="0" w:color="auto"/>
              </w:divBdr>
            </w:div>
          </w:divsChild>
        </w:div>
        <w:div w:id="922833526">
          <w:marLeft w:val="0"/>
          <w:marRight w:val="0"/>
          <w:marTop w:val="0"/>
          <w:marBottom w:val="0"/>
          <w:divBdr>
            <w:top w:val="none" w:sz="0" w:space="0" w:color="auto"/>
            <w:left w:val="none" w:sz="0" w:space="0" w:color="auto"/>
            <w:bottom w:val="none" w:sz="0" w:space="0" w:color="auto"/>
            <w:right w:val="none" w:sz="0" w:space="0" w:color="auto"/>
          </w:divBdr>
          <w:divsChild>
            <w:div w:id="474300652">
              <w:marLeft w:val="0"/>
              <w:marRight w:val="0"/>
              <w:marTop w:val="0"/>
              <w:marBottom w:val="0"/>
              <w:divBdr>
                <w:top w:val="none" w:sz="0" w:space="0" w:color="auto"/>
                <w:left w:val="none" w:sz="0" w:space="0" w:color="auto"/>
                <w:bottom w:val="none" w:sz="0" w:space="0" w:color="auto"/>
                <w:right w:val="none" w:sz="0" w:space="0" w:color="auto"/>
              </w:divBdr>
            </w:div>
          </w:divsChild>
        </w:div>
        <w:div w:id="841238120">
          <w:marLeft w:val="0"/>
          <w:marRight w:val="0"/>
          <w:marTop w:val="0"/>
          <w:marBottom w:val="0"/>
          <w:divBdr>
            <w:top w:val="none" w:sz="0" w:space="0" w:color="auto"/>
            <w:left w:val="none" w:sz="0" w:space="0" w:color="auto"/>
            <w:bottom w:val="none" w:sz="0" w:space="0" w:color="auto"/>
            <w:right w:val="none" w:sz="0" w:space="0" w:color="auto"/>
          </w:divBdr>
          <w:divsChild>
            <w:div w:id="205338038">
              <w:marLeft w:val="0"/>
              <w:marRight w:val="0"/>
              <w:marTop w:val="0"/>
              <w:marBottom w:val="0"/>
              <w:divBdr>
                <w:top w:val="none" w:sz="0" w:space="0" w:color="auto"/>
                <w:left w:val="none" w:sz="0" w:space="0" w:color="auto"/>
                <w:bottom w:val="none" w:sz="0" w:space="0" w:color="auto"/>
                <w:right w:val="none" w:sz="0" w:space="0" w:color="auto"/>
              </w:divBdr>
            </w:div>
            <w:div w:id="317350413">
              <w:marLeft w:val="0"/>
              <w:marRight w:val="0"/>
              <w:marTop w:val="0"/>
              <w:marBottom w:val="0"/>
              <w:divBdr>
                <w:top w:val="none" w:sz="0" w:space="0" w:color="auto"/>
                <w:left w:val="none" w:sz="0" w:space="0" w:color="auto"/>
                <w:bottom w:val="none" w:sz="0" w:space="0" w:color="auto"/>
                <w:right w:val="none" w:sz="0" w:space="0" w:color="auto"/>
              </w:divBdr>
            </w:div>
          </w:divsChild>
        </w:div>
        <w:div w:id="1522011150">
          <w:marLeft w:val="0"/>
          <w:marRight w:val="0"/>
          <w:marTop w:val="0"/>
          <w:marBottom w:val="0"/>
          <w:divBdr>
            <w:top w:val="none" w:sz="0" w:space="0" w:color="auto"/>
            <w:left w:val="none" w:sz="0" w:space="0" w:color="auto"/>
            <w:bottom w:val="none" w:sz="0" w:space="0" w:color="auto"/>
            <w:right w:val="none" w:sz="0" w:space="0" w:color="auto"/>
          </w:divBdr>
          <w:divsChild>
            <w:div w:id="468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355">
      <w:bodyDiv w:val="1"/>
      <w:marLeft w:val="0"/>
      <w:marRight w:val="0"/>
      <w:marTop w:val="0"/>
      <w:marBottom w:val="0"/>
      <w:divBdr>
        <w:top w:val="none" w:sz="0" w:space="0" w:color="auto"/>
        <w:left w:val="none" w:sz="0" w:space="0" w:color="auto"/>
        <w:bottom w:val="none" w:sz="0" w:space="0" w:color="auto"/>
        <w:right w:val="none" w:sz="0" w:space="0" w:color="auto"/>
      </w:divBdr>
    </w:div>
    <w:div w:id="165443482">
      <w:bodyDiv w:val="1"/>
      <w:marLeft w:val="0"/>
      <w:marRight w:val="0"/>
      <w:marTop w:val="0"/>
      <w:marBottom w:val="0"/>
      <w:divBdr>
        <w:top w:val="none" w:sz="0" w:space="0" w:color="auto"/>
        <w:left w:val="none" w:sz="0" w:space="0" w:color="auto"/>
        <w:bottom w:val="none" w:sz="0" w:space="0" w:color="auto"/>
        <w:right w:val="none" w:sz="0" w:space="0" w:color="auto"/>
      </w:divBdr>
      <w:divsChild>
        <w:div w:id="1883243831">
          <w:marLeft w:val="0"/>
          <w:marRight w:val="0"/>
          <w:marTop w:val="0"/>
          <w:marBottom w:val="0"/>
          <w:divBdr>
            <w:top w:val="none" w:sz="0" w:space="0" w:color="auto"/>
            <w:left w:val="none" w:sz="0" w:space="0" w:color="auto"/>
            <w:bottom w:val="none" w:sz="0" w:space="0" w:color="auto"/>
            <w:right w:val="none" w:sz="0" w:space="0" w:color="auto"/>
          </w:divBdr>
          <w:divsChild>
            <w:div w:id="2089571671">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sChild>
        </w:div>
        <w:div w:id="389766234">
          <w:marLeft w:val="0"/>
          <w:marRight w:val="0"/>
          <w:marTop w:val="0"/>
          <w:marBottom w:val="0"/>
          <w:divBdr>
            <w:top w:val="none" w:sz="0" w:space="0" w:color="auto"/>
            <w:left w:val="none" w:sz="0" w:space="0" w:color="auto"/>
            <w:bottom w:val="none" w:sz="0" w:space="0" w:color="auto"/>
            <w:right w:val="none" w:sz="0" w:space="0" w:color="auto"/>
          </w:divBdr>
        </w:div>
      </w:divsChild>
    </w:div>
    <w:div w:id="166097452">
      <w:bodyDiv w:val="1"/>
      <w:marLeft w:val="0"/>
      <w:marRight w:val="0"/>
      <w:marTop w:val="0"/>
      <w:marBottom w:val="0"/>
      <w:divBdr>
        <w:top w:val="none" w:sz="0" w:space="0" w:color="auto"/>
        <w:left w:val="none" w:sz="0" w:space="0" w:color="auto"/>
        <w:bottom w:val="none" w:sz="0" w:space="0" w:color="auto"/>
        <w:right w:val="none" w:sz="0" w:space="0" w:color="auto"/>
      </w:divBdr>
      <w:divsChild>
        <w:div w:id="1852261154">
          <w:marLeft w:val="0"/>
          <w:marRight w:val="0"/>
          <w:marTop w:val="0"/>
          <w:marBottom w:val="0"/>
          <w:divBdr>
            <w:top w:val="none" w:sz="0" w:space="0" w:color="auto"/>
            <w:left w:val="none" w:sz="0" w:space="0" w:color="auto"/>
            <w:bottom w:val="none" w:sz="0" w:space="0" w:color="auto"/>
            <w:right w:val="none" w:sz="0" w:space="0" w:color="auto"/>
          </w:divBdr>
          <w:divsChild>
            <w:div w:id="427384718">
              <w:marLeft w:val="0"/>
              <w:marRight w:val="0"/>
              <w:marTop w:val="0"/>
              <w:marBottom w:val="0"/>
              <w:divBdr>
                <w:top w:val="none" w:sz="0" w:space="0" w:color="auto"/>
                <w:left w:val="none" w:sz="0" w:space="0" w:color="auto"/>
                <w:bottom w:val="none" w:sz="0" w:space="0" w:color="auto"/>
                <w:right w:val="none" w:sz="0" w:space="0" w:color="auto"/>
              </w:divBdr>
            </w:div>
            <w:div w:id="1746106966">
              <w:marLeft w:val="0"/>
              <w:marRight w:val="0"/>
              <w:marTop w:val="0"/>
              <w:marBottom w:val="0"/>
              <w:divBdr>
                <w:top w:val="none" w:sz="0" w:space="0" w:color="auto"/>
                <w:left w:val="none" w:sz="0" w:space="0" w:color="auto"/>
                <w:bottom w:val="none" w:sz="0" w:space="0" w:color="auto"/>
                <w:right w:val="none" w:sz="0" w:space="0" w:color="auto"/>
              </w:divBdr>
            </w:div>
          </w:divsChild>
        </w:div>
        <w:div w:id="426772017">
          <w:marLeft w:val="0"/>
          <w:marRight w:val="0"/>
          <w:marTop w:val="0"/>
          <w:marBottom w:val="0"/>
          <w:divBdr>
            <w:top w:val="none" w:sz="0" w:space="0" w:color="auto"/>
            <w:left w:val="none" w:sz="0" w:space="0" w:color="auto"/>
            <w:bottom w:val="none" w:sz="0" w:space="0" w:color="auto"/>
            <w:right w:val="none" w:sz="0" w:space="0" w:color="auto"/>
          </w:divBdr>
        </w:div>
      </w:divsChild>
    </w:div>
    <w:div w:id="166478825">
      <w:bodyDiv w:val="1"/>
      <w:marLeft w:val="0"/>
      <w:marRight w:val="0"/>
      <w:marTop w:val="0"/>
      <w:marBottom w:val="0"/>
      <w:divBdr>
        <w:top w:val="none" w:sz="0" w:space="0" w:color="auto"/>
        <w:left w:val="none" w:sz="0" w:space="0" w:color="auto"/>
        <w:bottom w:val="none" w:sz="0" w:space="0" w:color="auto"/>
        <w:right w:val="none" w:sz="0" w:space="0" w:color="auto"/>
      </w:divBdr>
      <w:divsChild>
        <w:div w:id="470251193">
          <w:marLeft w:val="0"/>
          <w:marRight w:val="0"/>
          <w:marTop w:val="0"/>
          <w:marBottom w:val="0"/>
          <w:divBdr>
            <w:top w:val="none" w:sz="0" w:space="0" w:color="auto"/>
            <w:left w:val="none" w:sz="0" w:space="0" w:color="auto"/>
            <w:bottom w:val="none" w:sz="0" w:space="0" w:color="auto"/>
            <w:right w:val="none" w:sz="0" w:space="0" w:color="auto"/>
          </w:divBdr>
          <w:divsChild>
            <w:div w:id="1258903275">
              <w:marLeft w:val="0"/>
              <w:marRight w:val="0"/>
              <w:marTop w:val="0"/>
              <w:marBottom w:val="0"/>
              <w:divBdr>
                <w:top w:val="none" w:sz="0" w:space="0" w:color="auto"/>
                <w:left w:val="none" w:sz="0" w:space="0" w:color="auto"/>
                <w:bottom w:val="none" w:sz="0" w:space="0" w:color="auto"/>
                <w:right w:val="none" w:sz="0" w:space="0" w:color="auto"/>
              </w:divBdr>
            </w:div>
            <w:div w:id="305938687">
              <w:marLeft w:val="0"/>
              <w:marRight w:val="0"/>
              <w:marTop w:val="0"/>
              <w:marBottom w:val="0"/>
              <w:divBdr>
                <w:top w:val="none" w:sz="0" w:space="0" w:color="auto"/>
                <w:left w:val="none" w:sz="0" w:space="0" w:color="auto"/>
                <w:bottom w:val="none" w:sz="0" w:space="0" w:color="auto"/>
                <w:right w:val="none" w:sz="0" w:space="0" w:color="auto"/>
              </w:divBdr>
            </w:div>
          </w:divsChild>
        </w:div>
        <w:div w:id="809590477">
          <w:marLeft w:val="0"/>
          <w:marRight w:val="0"/>
          <w:marTop w:val="0"/>
          <w:marBottom w:val="0"/>
          <w:divBdr>
            <w:top w:val="none" w:sz="0" w:space="0" w:color="auto"/>
            <w:left w:val="none" w:sz="0" w:space="0" w:color="auto"/>
            <w:bottom w:val="none" w:sz="0" w:space="0" w:color="auto"/>
            <w:right w:val="none" w:sz="0" w:space="0" w:color="auto"/>
          </w:divBdr>
        </w:div>
      </w:divsChild>
    </w:div>
    <w:div w:id="168057325">
      <w:bodyDiv w:val="1"/>
      <w:marLeft w:val="0"/>
      <w:marRight w:val="0"/>
      <w:marTop w:val="0"/>
      <w:marBottom w:val="0"/>
      <w:divBdr>
        <w:top w:val="none" w:sz="0" w:space="0" w:color="auto"/>
        <w:left w:val="none" w:sz="0" w:space="0" w:color="auto"/>
        <w:bottom w:val="none" w:sz="0" w:space="0" w:color="auto"/>
        <w:right w:val="none" w:sz="0" w:space="0" w:color="auto"/>
      </w:divBdr>
      <w:divsChild>
        <w:div w:id="315957868">
          <w:marLeft w:val="0"/>
          <w:marRight w:val="0"/>
          <w:marTop w:val="0"/>
          <w:marBottom w:val="0"/>
          <w:divBdr>
            <w:top w:val="single" w:sz="36" w:space="2" w:color="FF6600"/>
            <w:left w:val="none" w:sz="0" w:space="0" w:color="auto"/>
            <w:bottom w:val="none" w:sz="0" w:space="0" w:color="auto"/>
            <w:right w:val="none" w:sz="0" w:space="0" w:color="auto"/>
          </w:divBdr>
          <w:divsChild>
            <w:div w:id="302585738">
              <w:marLeft w:val="0"/>
              <w:marRight w:val="0"/>
              <w:marTop w:val="0"/>
              <w:marBottom w:val="0"/>
              <w:divBdr>
                <w:top w:val="none" w:sz="0" w:space="0" w:color="auto"/>
                <w:left w:val="none" w:sz="0" w:space="0" w:color="auto"/>
                <w:bottom w:val="none" w:sz="0" w:space="0" w:color="auto"/>
                <w:right w:val="none" w:sz="0" w:space="0" w:color="auto"/>
              </w:divBdr>
            </w:div>
            <w:div w:id="373967681">
              <w:marLeft w:val="0"/>
              <w:marRight w:val="0"/>
              <w:marTop w:val="0"/>
              <w:marBottom w:val="0"/>
              <w:divBdr>
                <w:top w:val="none" w:sz="0" w:space="0" w:color="auto"/>
                <w:left w:val="none" w:sz="0" w:space="0" w:color="auto"/>
                <w:bottom w:val="none" w:sz="0" w:space="0" w:color="auto"/>
                <w:right w:val="none" w:sz="0" w:space="0" w:color="auto"/>
              </w:divBdr>
            </w:div>
          </w:divsChild>
        </w:div>
        <w:div w:id="1220433793">
          <w:marLeft w:val="0"/>
          <w:marRight w:val="0"/>
          <w:marTop w:val="90"/>
          <w:marBottom w:val="0"/>
          <w:divBdr>
            <w:top w:val="single" w:sz="12" w:space="4" w:color="000000"/>
            <w:left w:val="none" w:sz="0" w:space="0" w:color="auto"/>
            <w:bottom w:val="none" w:sz="0" w:space="0" w:color="auto"/>
            <w:right w:val="none" w:sz="0" w:space="0" w:color="auto"/>
          </w:divBdr>
          <w:divsChild>
            <w:div w:id="141655067">
              <w:marLeft w:val="75"/>
              <w:marRight w:val="0"/>
              <w:marTop w:val="0"/>
              <w:marBottom w:val="0"/>
              <w:divBdr>
                <w:top w:val="none" w:sz="0" w:space="0" w:color="auto"/>
                <w:left w:val="none" w:sz="0" w:space="0" w:color="auto"/>
                <w:bottom w:val="none" w:sz="0" w:space="0" w:color="auto"/>
                <w:right w:val="none" w:sz="0" w:space="0" w:color="auto"/>
              </w:divBdr>
              <w:divsChild>
                <w:div w:id="824665535">
                  <w:marLeft w:val="0"/>
                  <w:marRight w:val="0"/>
                  <w:marTop w:val="0"/>
                  <w:marBottom w:val="0"/>
                  <w:divBdr>
                    <w:top w:val="none" w:sz="0" w:space="0" w:color="auto"/>
                    <w:left w:val="none" w:sz="0" w:space="0" w:color="auto"/>
                    <w:bottom w:val="none" w:sz="0" w:space="0" w:color="auto"/>
                    <w:right w:val="none" w:sz="0" w:space="0" w:color="auto"/>
                  </w:divBdr>
                  <w:divsChild>
                    <w:div w:id="1478033883">
                      <w:marLeft w:val="0"/>
                      <w:marRight w:val="0"/>
                      <w:marTop w:val="0"/>
                      <w:marBottom w:val="0"/>
                      <w:divBdr>
                        <w:top w:val="none" w:sz="0" w:space="0" w:color="auto"/>
                        <w:left w:val="none" w:sz="0" w:space="0" w:color="auto"/>
                        <w:bottom w:val="none" w:sz="0" w:space="0" w:color="auto"/>
                        <w:right w:val="none" w:sz="0" w:space="0" w:color="auto"/>
                      </w:divBdr>
                      <w:divsChild>
                        <w:div w:id="251092057">
                          <w:marLeft w:val="0"/>
                          <w:marRight w:val="0"/>
                          <w:marTop w:val="0"/>
                          <w:marBottom w:val="0"/>
                          <w:divBdr>
                            <w:top w:val="none" w:sz="0" w:space="0" w:color="auto"/>
                            <w:left w:val="none" w:sz="0" w:space="0" w:color="auto"/>
                            <w:bottom w:val="none" w:sz="0" w:space="0" w:color="auto"/>
                            <w:right w:val="none" w:sz="0" w:space="0" w:color="auto"/>
                          </w:divBdr>
                          <w:divsChild>
                            <w:div w:id="422803314">
                              <w:marLeft w:val="0"/>
                              <w:marRight w:val="0"/>
                              <w:marTop w:val="0"/>
                              <w:marBottom w:val="0"/>
                              <w:divBdr>
                                <w:top w:val="none" w:sz="0" w:space="0" w:color="auto"/>
                                <w:left w:val="none" w:sz="0" w:space="0" w:color="auto"/>
                                <w:bottom w:val="none" w:sz="0" w:space="0" w:color="auto"/>
                                <w:right w:val="none" w:sz="0" w:space="0" w:color="auto"/>
                              </w:divBdr>
                              <w:divsChild>
                                <w:div w:id="437919256">
                                  <w:marLeft w:val="0"/>
                                  <w:marRight w:val="0"/>
                                  <w:marTop w:val="0"/>
                                  <w:marBottom w:val="0"/>
                                  <w:divBdr>
                                    <w:top w:val="none" w:sz="0" w:space="0" w:color="auto"/>
                                    <w:left w:val="none" w:sz="0" w:space="0" w:color="auto"/>
                                    <w:bottom w:val="none" w:sz="0" w:space="0" w:color="auto"/>
                                    <w:right w:val="none" w:sz="0" w:space="0" w:color="auto"/>
                                  </w:divBdr>
                                </w:div>
                                <w:div w:id="397674318">
                                  <w:marLeft w:val="0"/>
                                  <w:marRight w:val="0"/>
                                  <w:marTop w:val="0"/>
                                  <w:marBottom w:val="0"/>
                                  <w:divBdr>
                                    <w:top w:val="none" w:sz="0" w:space="0" w:color="auto"/>
                                    <w:left w:val="none" w:sz="0" w:space="0" w:color="auto"/>
                                    <w:bottom w:val="none" w:sz="0" w:space="0" w:color="auto"/>
                                    <w:right w:val="none" w:sz="0" w:space="0" w:color="auto"/>
                                  </w:divBdr>
                                </w:div>
                                <w:div w:id="1427265409">
                                  <w:marLeft w:val="0"/>
                                  <w:marRight w:val="0"/>
                                  <w:marTop w:val="0"/>
                                  <w:marBottom w:val="0"/>
                                  <w:divBdr>
                                    <w:top w:val="none" w:sz="0" w:space="0" w:color="auto"/>
                                    <w:left w:val="none" w:sz="0" w:space="0" w:color="auto"/>
                                    <w:bottom w:val="none" w:sz="0" w:space="0" w:color="auto"/>
                                    <w:right w:val="none" w:sz="0" w:space="0" w:color="auto"/>
                                  </w:divBdr>
                                </w:div>
                                <w:div w:id="541867607">
                                  <w:marLeft w:val="0"/>
                                  <w:marRight w:val="0"/>
                                  <w:marTop w:val="0"/>
                                  <w:marBottom w:val="0"/>
                                  <w:divBdr>
                                    <w:top w:val="none" w:sz="0" w:space="0" w:color="auto"/>
                                    <w:left w:val="none" w:sz="0" w:space="0" w:color="auto"/>
                                    <w:bottom w:val="none" w:sz="0" w:space="0" w:color="auto"/>
                                    <w:right w:val="none" w:sz="0" w:space="0" w:color="auto"/>
                                  </w:divBdr>
                                </w:div>
                                <w:div w:id="692611818">
                                  <w:marLeft w:val="0"/>
                                  <w:marRight w:val="0"/>
                                  <w:marTop w:val="0"/>
                                  <w:marBottom w:val="0"/>
                                  <w:divBdr>
                                    <w:top w:val="none" w:sz="0" w:space="0" w:color="auto"/>
                                    <w:left w:val="none" w:sz="0" w:space="0" w:color="auto"/>
                                    <w:bottom w:val="none" w:sz="0" w:space="0" w:color="auto"/>
                                    <w:right w:val="none" w:sz="0" w:space="0" w:color="auto"/>
                                  </w:divBdr>
                                </w:div>
                                <w:div w:id="976494723">
                                  <w:marLeft w:val="0"/>
                                  <w:marRight w:val="0"/>
                                  <w:marTop w:val="0"/>
                                  <w:marBottom w:val="0"/>
                                  <w:divBdr>
                                    <w:top w:val="none" w:sz="0" w:space="0" w:color="auto"/>
                                    <w:left w:val="none" w:sz="0" w:space="0" w:color="auto"/>
                                    <w:bottom w:val="none" w:sz="0" w:space="0" w:color="auto"/>
                                    <w:right w:val="none" w:sz="0" w:space="0" w:color="auto"/>
                                  </w:divBdr>
                                </w:div>
                                <w:div w:id="1581981426">
                                  <w:marLeft w:val="0"/>
                                  <w:marRight w:val="0"/>
                                  <w:marTop w:val="0"/>
                                  <w:marBottom w:val="0"/>
                                  <w:divBdr>
                                    <w:top w:val="none" w:sz="0" w:space="0" w:color="auto"/>
                                    <w:left w:val="none" w:sz="0" w:space="0" w:color="auto"/>
                                    <w:bottom w:val="none" w:sz="0" w:space="0" w:color="auto"/>
                                    <w:right w:val="none" w:sz="0" w:space="0" w:color="auto"/>
                                  </w:divBdr>
                                </w:div>
                                <w:div w:id="1268343376">
                                  <w:marLeft w:val="0"/>
                                  <w:marRight w:val="0"/>
                                  <w:marTop w:val="0"/>
                                  <w:marBottom w:val="0"/>
                                  <w:divBdr>
                                    <w:top w:val="none" w:sz="0" w:space="0" w:color="auto"/>
                                    <w:left w:val="none" w:sz="0" w:space="0" w:color="auto"/>
                                    <w:bottom w:val="none" w:sz="0" w:space="0" w:color="auto"/>
                                    <w:right w:val="none" w:sz="0" w:space="0" w:color="auto"/>
                                  </w:divBdr>
                                </w:div>
                                <w:div w:id="1193034545">
                                  <w:marLeft w:val="0"/>
                                  <w:marRight w:val="0"/>
                                  <w:marTop w:val="0"/>
                                  <w:marBottom w:val="0"/>
                                  <w:divBdr>
                                    <w:top w:val="none" w:sz="0" w:space="0" w:color="auto"/>
                                    <w:left w:val="none" w:sz="0" w:space="0" w:color="auto"/>
                                    <w:bottom w:val="none" w:sz="0" w:space="0" w:color="auto"/>
                                    <w:right w:val="none" w:sz="0" w:space="0" w:color="auto"/>
                                  </w:divBdr>
                                </w:div>
                                <w:div w:id="1290359467">
                                  <w:marLeft w:val="0"/>
                                  <w:marRight w:val="0"/>
                                  <w:marTop w:val="0"/>
                                  <w:marBottom w:val="0"/>
                                  <w:divBdr>
                                    <w:top w:val="none" w:sz="0" w:space="0" w:color="auto"/>
                                    <w:left w:val="none" w:sz="0" w:space="0" w:color="auto"/>
                                    <w:bottom w:val="none" w:sz="0" w:space="0" w:color="auto"/>
                                    <w:right w:val="none" w:sz="0" w:space="0" w:color="auto"/>
                                  </w:divBdr>
                                </w:div>
                                <w:div w:id="299267627">
                                  <w:marLeft w:val="0"/>
                                  <w:marRight w:val="0"/>
                                  <w:marTop w:val="0"/>
                                  <w:marBottom w:val="0"/>
                                  <w:divBdr>
                                    <w:top w:val="none" w:sz="0" w:space="0" w:color="auto"/>
                                    <w:left w:val="none" w:sz="0" w:space="0" w:color="auto"/>
                                    <w:bottom w:val="none" w:sz="0" w:space="0" w:color="auto"/>
                                    <w:right w:val="none" w:sz="0" w:space="0" w:color="auto"/>
                                  </w:divBdr>
                                </w:div>
                                <w:div w:id="146945857">
                                  <w:marLeft w:val="0"/>
                                  <w:marRight w:val="0"/>
                                  <w:marTop w:val="0"/>
                                  <w:marBottom w:val="0"/>
                                  <w:divBdr>
                                    <w:top w:val="none" w:sz="0" w:space="0" w:color="auto"/>
                                    <w:left w:val="none" w:sz="0" w:space="0" w:color="auto"/>
                                    <w:bottom w:val="none" w:sz="0" w:space="0" w:color="auto"/>
                                    <w:right w:val="none" w:sz="0" w:space="0" w:color="auto"/>
                                  </w:divBdr>
                                </w:div>
                                <w:div w:id="1631747954">
                                  <w:marLeft w:val="0"/>
                                  <w:marRight w:val="0"/>
                                  <w:marTop w:val="0"/>
                                  <w:marBottom w:val="0"/>
                                  <w:divBdr>
                                    <w:top w:val="none" w:sz="0" w:space="0" w:color="auto"/>
                                    <w:left w:val="none" w:sz="0" w:space="0" w:color="auto"/>
                                    <w:bottom w:val="none" w:sz="0" w:space="0" w:color="auto"/>
                                    <w:right w:val="none" w:sz="0" w:space="0" w:color="auto"/>
                                  </w:divBdr>
                                </w:div>
                                <w:div w:id="1877112714">
                                  <w:marLeft w:val="0"/>
                                  <w:marRight w:val="0"/>
                                  <w:marTop w:val="0"/>
                                  <w:marBottom w:val="0"/>
                                  <w:divBdr>
                                    <w:top w:val="none" w:sz="0" w:space="0" w:color="auto"/>
                                    <w:left w:val="none" w:sz="0" w:space="0" w:color="auto"/>
                                    <w:bottom w:val="none" w:sz="0" w:space="0" w:color="auto"/>
                                    <w:right w:val="none" w:sz="0" w:space="0" w:color="auto"/>
                                  </w:divBdr>
                                </w:div>
                                <w:div w:id="340398856">
                                  <w:marLeft w:val="0"/>
                                  <w:marRight w:val="0"/>
                                  <w:marTop w:val="0"/>
                                  <w:marBottom w:val="0"/>
                                  <w:divBdr>
                                    <w:top w:val="none" w:sz="0" w:space="0" w:color="auto"/>
                                    <w:left w:val="none" w:sz="0" w:space="0" w:color="auto"/>
                                    <w:bottom w:val="none" w:sz="0" w:space="0" w:color="auto"/>
                                    <w:right w:val="none" w:sz="0" w:space="0" w:color="auto"/>
                                  </w:divBdr>
                                </w:div>
                                <w:div w:id="904727424">
                                  <w:marLeft w:val="0"/>
                                  <w:marRight w:val="0"/>
                                  <w:marTop w:val="0"/>
                                  <w:marBottom w:val="0"/>
                                  <w:divBdr>
                                    <w:top w:val="none" w:sz="0" w:space="0" w:color="auto"/>
                                    <w:left w:val="none" w:sz="0" w:space="0" w:color="auto"/>
                                    <w:bottom w:val="none" w:sz="0" w:space="0" w:color="auto"/>
                                    <w:right w:val="none" w:sz="0" w:space="0" w:color="auto"/>
                                  </w:divBdr>
                                </w:div>
                                <w:div w:id="1050230073">
                                  <w:marLeft w:val="0"/>
                                  <w:marRight w:val="0"/>
                                  <w:marTop w:val="0"/>
                                  <w:marBottom w:val="0"/>
                                  <w:divBdr>
                                    <w:top w:val="none" w:sz="0" w:space="0" w:color="auto"/>
                                    <w:left w:val="none" w:sz="0" w:space="0" w:color="auto"/>
                                    <w:bottom w:val="none" w:sz="0" w:space="0" w:color="auto"/>
                                    <w:right w:val="none" w:sz="0" w:space="0" w:color="auto"/>
                                  </w:divBdr>
                                </w:div>
                                <w:div w:id="1467893935">
                                  <w:marLeft w:val="0"/>
                                  <w:marRight w:val="0"/>
                                  <w:marTop w:val="0"/>
                                  <w:marBottom w:val="0"/>
                                  <w:divBdr>
                                    <w:top w:val="none" w:sz="0" w:space="0" w:color="auto"/>
                                    <w:left w:val="none" w:sz="0" w:space="0" w:color="auto"/>
                                    <w:bottom w:val="none" w:sz="0" w:space="0" w:color="auto"/>
                                    <w:right w:val="none" w:sz="0" w:space="0" w:color="auto"/>
                                  </w:divBdr>
                                </w:div>
                                <w:div w:id="1906868106">
                                  <w:marLeft w:val="0"/>
                                  <w:marRight w:val="0"/>
                                  <w:marTop w:val="0"/>
                                  <w:marBottom w:val="0"/>
                                  <w:divBdr>
                                    <w:top w:val="none" w:sz="0" w:space="0" w:color="auto"/>
                                    <w:left w:val="none" w:sz="0" w:space="0" w:color="auto"/>
                                    <w:bottom w:val="none" w:sz="0" w:space="0" w:color="auto"/>
                                    <w:right w:val="none" w:sz="0" w:space="0" w:color="auto"/>
                                  </w:divBdr>
                                </w:div>
                                <w:div w:id="100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7057">
              <w:marLeft w:val="0"/>
              <w:marRight w:val="0"/>
              <w:marTop w:val="0"/>
              <w:marBottom w:val="0"/>
              <w:divBdr>
                <w:top w:val="none" w:sz="0" w:space="0" w:color="auto"/>
                <w:left w:val="none" w:sz="0" w:space="0" w:color="auto"/>
                <w:bottom w:val="none" w:sz="0" w:space="0" w:color="auto"/>
                <w:right w:val="none" w:sz="0" w:space="0" w:color="auto"/>
              </w:divBdr>
              <w:divsChild>
                <w:div w:id="2118478538">
                  <w:marLeft w:val="0"/>
                  <w:marRight w:val="0"/>
                  <w:marTop w:val="0"/>
                  <w:marBottom w:val="0"/>
                  <w:divBdr>
                    <w:top w:val="none" w:sz="0" w:space="0" w:color="auto"/>
                    <w:left w:val="none" w:sz="0" w:space="0" w:color="auto"/>
                    <w:bottom w:val="none" w:sz="0" w:space="0" w:color="auto"/>
                    <w:right w:val="none" w:sz="0" w:space="0" w:color="auto"/>
                  </w:divBdr>
                  <w:divsChild>
                    <w:div w:id="842740012">
                      <w:marLeft w:val="0"/>
                      <w:marRight w:val="0"/>
                      <w:marTop w:val="0"/>
                      <w:marBottom w:val="0"/>
                      <w:divBdr>
                        <w:top w:val="none" w:sz="0" w:space="0" w:color="auto"/>
                        <w:left w:val="none" w:sz="0" w:space="0" w:color="auto"/>
                        <w:bottom w:val="none" w:sz="0" w:space="0" w:color="auto"/>
                        <w:right w:val="none" w:sz="0" w:space="0" w:color="auto"/>
                      </w:divBdr>
                      <w:divsChild>
                        <w:div w:id="1109084234">
                          <w:marLeft w:val="0"/>
                          <w:marRight w:val="0"/>
                          <w:marTop w:val="90"/>
                          <w:marBottom w:val="0"/>
                          <w:divBdr>
                            <w:top w:val="none" w:sz="0" w:space="0" w:color="auto"/>
                            <w:left w:val="none" w:sz="0" w:space="0" w:color="auto"/>
                            <w:bottom w:val="none" w:sz="0" w:space="0" w:color="auto"/>
                            <w:right w:val="none" w:sz="0" w:space="0" w:color="auto"/>
                          </w:divBdr>
                        </w:div>
                        <w:div w:id="1366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8103">
      <w:bodyDiv w:val="1"/>
      <w:marLeft w:val="0"/>
      <w:marRight w:val="0"/>
      <w:marTop w:val="0"/>
      <w:marBottom w:val="0"/>
      <w:divBdr>
        <w:top w:val="none" w:sz="0" w:space="0" w:color="auto"/>
        <w:left w:val="none" w:sz="0" w:space="0" w:color="auto"/>
        <w:bottom w:val="none" w:sz="0" w:space="0" w:color="auto"/>
        <w:right w:val="none" w:sz="0" w:space="0" w:color="auto"/>
      </w:divBdr>
      <w:divsChild>
        <w:div w:id="522479548">
          <w:marLeft w:val="0"/>
          <w:marRight w:val="0"/>
          <w:marTop w:val="0"/>
          <w:marBottom w:val="0"/>
          <w:divBdr>
            <w:top w:val="none" w:sz="0" w:space="0" w:color="auto"/>
            <w:left w:val="none" w:sz="0" w:space="0" w:color="auto"/>
            <w:bottom w:val="none" w:sz="0" w:space="0" w:color="auto"/>
            <w:right w:val="none" w:sz="0" w:space="0" w:color="auto"/>
          </w:divBdr>
          <w:divsChild>
            <w:div w:id="455225303">
              <w:marLeft w:val="0"/>
              <w:marRight w:val="0"/>
              <w:marTop w:val="0"/>
              <w:marBottom w:val="0"/>
              <w:divBdr>
                <w:top w:val="none" w:sz="0" w:space="0" w:color="auto"/>
                <w:left w:val="none" w:sz="0" w:space="0" w:color="auto"/>
                <w:bottom w:val="none" w:sz="0" w:space="0" w:color="auto"/>
                <w:right w:val="none" w:sz="0" w:space="0" w:color="auto"/>
              </w:divBdr>
            </w:div>
            <w:div w:id="1779257203">
              <w:marLeft w:val="0"/>
              <w:marRight w:val="0"/>
              <w:marTop w:val="0"/>
              <w:marBottom w:val="0"/>
              <w:divBdr>
                <w:top w:val="none" w:sz="0" w:space="0" w:color="auto"/>
                <w:left w:val="none" w:sz="0" w:space="0" w:color="auto"/>
                <w:bottom w:val="none" w:sz="0" w:space="0" w:color="auto"/>
                <w:right w:val="none" w:sz="0" w:space="0" w:color="auto"/>
              </w:divBdr>
            </w:div>
          </w:divsChild>
        </w:div>
        <w:div w:id="1044451219">
          <w:marLeft w:val="0"/>
          <w:marRight w:val="0"/>
          <w:marTop w:val="0"/>
          <w:marBottom w:val="0"/>
          <w:divBdr>
            <w:top w:val="none" w:sz="0" w:space="0" w:color="auto"/>
            <w:left w:val="none" w:sz="0" w:space="0" w:color="auto"/>
            <w:bottom w:val="none" w:sz="0" w:space="0" w:color="auto"/>
            <w:right w:val="none" w:sz="0" w:space="0" w:color="auto"/>
          </w:divBdr>
        </w:div>
      </w:divsChild>
    </w:div>
    <w:div w:id="169561908">
      <w:bodyDiv w:val="1"/>
      <w:marLeft w:val="0"/>
      <w:marRight w:val="0"/>
      <w:marTop w:val="0"/>
      <w:marBottom w:val="0"/>
      <w:divBdr>
        <w:top w:val="none" w:sz="0" w:space="0" w:color="auto"/>
        <w:left w:val="none" w:sz="0" w:space="0" w:color="auto"/>
        <w:bottom w:val="none" w:sz="0" w:space="0" w:color="auto"/>
        <w:right w:val="none" w:sz="0" w:space="0" w:color="auto"/>
      </w:divBdr>
    </w:div>
    <w:div w:id="171383498">
      <w:bodyDiv w:val="1"/>
      <w:marLeft w:val="0"/>
      <w:marRight w:val="0"/>
      <w:marTop w:val="0"/>
      <w:marBottom w:val="0"/>
      <w:divBdr>
        <w:top w:val="none" w:sz="0" w:space="0" w:color="auto"/>
        <w:left w:val="none" w:sz="0" w:space="0" w:color="auto"/>
        <w:bottom w:val="none" w:sz="0" w:space="0" w:color="auto"/>
        <w:right w:val="none" w:sz="0" w:space="0" w:color="auto"/>
      </w:divBdr>
      <w:divsChild>
        <w:div w:id="2029410383">
          <w:marLeft w:val="0"/>
          <w:marRight w:val="0"/>
          <w:marTop w:val="0"/>
          <w:marBottom w:val="0"/>
          <w:divBdr>
            <w:top w:val="none" w:sz="0" w:space="0" w:color="auto"/>
            <w:left w:val="none" w:sz="0" w:space="0" w:color="auto"/>
            <w:bottom w:val="none" w:sz="0" w:space="0" w:color="auto"/>
            <w:right w:val="none" w:sz="0" w:space="0" w:color="auto"/>
          </w:divBdr>
          <w:divsChild>
            <w:div w:id="793712191">
              <w:marLeft w:val="0"/>
              <w:marRight w:val="0"/>
              <w:marTop w:val="0"/>
              <w:marBottom w:val="0"/>
              <w:divBdr>
                <w:top w:val="none" w:sz="0" w:space="0" w:color="auto"/>
                <w:left w:val="none" w:sz="0" w:space="0" w:color="auto"/>
                <w:bottom w:val="none" w:sz="0" w:space="0" w:color="auto"/>
                <w:right w:val="none" w:sz="0" w:space="0" w:color="auto"/>
              </w:divBdr>
            </w:div>
            <w:div w:id="232393692">
              <w:marLeft w:val="0"/>
              <w:marRight w:val="0"/>
              <w:marTop w:val="0"/>
              <w:marBottom w:val="0"/>
              <w:divBdr>
                <w:top w:val="none" w:sz="0" w:space="0" w:color="auto"/>
                <w:left w:val="none" w:sz="0" w:space="0" w:color="auto"/>
                <w:bottom w:val="none" w:sz="0" w:space="0" w:color="auto"/>
                <w:right w:val="none" w:sz="0" w:space="0" w:color="auto"/>
              </w:divBdr>
            </w:div>
          </w:divsChild>
        </w:div>
        <w:div w:id="2048530167">
          <w:marLeft w:val="0"/>
          <w:marRight w:val="0"/>
          <w:marTop w:val="0"/>
          <w:marBottom w:val="0"/>
          <w:divBdr>
            <w:top w:val="none" w:sz="0" w:space="0" w:color="auto"/>
            <w:left w:val="none" w:sz="0" w:space="0" w:color="auto"/>
            <w:bottom w:val="none" w:sz="0" w:space="0" w:color="auto"/>
            <w:right w:val="none" w:sz="0" w:space="0" w:color="auto"/>
          </w:divBdr>
        </w:div>
      </w:divsChild>
    </w:div>
    <w:div w:id="171645848">
      <w:bodyDiv w:val="1"/>
      <w:marLeft w:val="0"/>
      <w:marRight w:val="0"/>
      <w:marTop w:val="0"/>
      <w:marBottom w:val="0"/>
      <w:divBdr>
        <w:top w:val="none" w:sz="0" w:space="0" w:color="auto"/>
        <w:left w:val="none" w:sz="0" w:space="0" w:color="auto"/>
        <w:bottom w:val="none" w:sz="0" w:space="0" w:color="auto"/>
        <w:right w:val="none" w:sz="0" w:space="0" w:color="auto"/>
      </w:divBdr>
      <w:divsChild>
        <w:div w:id="899635493">
          <w:marLeft w:val="0"/>
          <w:marRight w:val="0"/>
          <w:marTop w:val="0"/>
          <w:marBottom w:val="0"/>
          <w:divBdr>
            <w:top w:val="none" w:sz="0" w:space="0" w:color="auto"/>
            <w:left w:val="none" w:sz="0" w:space="0" w:color="auto"/>
            <w:bottom w:val="none" w:sz="0" w:space="0" w:color="auto"/>
            <w:right w:val="none" w:sz="0" w:space="0" w:color="auto"/>
          </w:divBdr>
          <w:divsChild>
            <w:div w:id="185992305">
              <w:marLeft w:val="0"/>
              <w:marRight w:val="0"/>
              <w:marTop w:val="0"/>
              <w:marBottom w:val="0"/>
              <w:divBdr>
                <w:top w:val="none" w:sz="0" w:space="0" w:color="auto"/>
                <w:left w:val="none" w:sz="0" w:space="0" w:color="auto"/>
                <w:bottom w:val="none" w:sz="0" w:space="0" w:color="auto"/>
                <w:right w:val="none" w:sz="0" w:space="0" w:color="auto"/>
              </w:divBdr>
            </w:div>
            <w:div w:id="1990403256">
              <w:marLeft w:val="0"/>
              <w:marRight w:val="0"/>
              <w:marTop w:val="0"/>
              <w:marBottom w:val="0"/>
              <w:divBdr>
                <w:top w:val="none" w:sz="0" w:space="0" w:color="auto"/>
                <w:left w:val="none" w:sz="0" w:space="0" w:color="auto"/>
                <w:bottom w:val="none" w:sz="0" w:space="0" w:color="auto"/>
                <w:right w:val="none" w:sz="0" w:space="0" w:color="auto"/>
              </w:divBdr>
            </w:div>
          </w:divsChild>
        </w:div>
        <w:div w:id="1962765570">
          <w:marLeft w:val="0"/>
          <w:marRight w:val="0"/>
          <w:marTop w:val="0"/>
          <w:marBottom w:val="0"/>
          <w:divBdr>
            <w:top w:val="none" w:sz="0" w:space="0" w:color="auto"/>
            <w:left w:val="none" w:sz="0" w:space="0" w:color="auto"/>
            <w:bottom w:val="none" w:sz="0" w:space="0" w:color="auto"/>
            <w:right w:val="none" w:sz="0" w:space="0" w:color="auto"/>
          </w:divBdr>
        </w:div>
        <w:div w:id="66811340">
          <w:marLeft w:val="0"/>
          <w:marRight w:val="0"/>
          <w:marTop w:val="0"/>
          <w:marBottom w:val="0"/>
          <w:divBdr>
            <w:top w:val="none" w:sz="0" w:space="0" w:color="auto"/>
            <w:left w:val="none" w:sz="0" w:space="0" w:color="auto"/>
            <w:bottom w:val="none" w:sz="0" w:space="0" w:color="auto"/>
            <w:right w:val="none" w:sz="0" w:space="0" w:color="auto"/>
          </w:divBdr>
        </w:div>
        <w:div w:id="812605561">
          <w:marLeft w:val="0"/>
          <w:marRight w:val="0"/>
          <w:marTop w:val="0"/>
          <w:marBottom w:val="0"/>
          <w:divBdr>
            <w:top w:val="none" w:sz="0" w:space="0" w:color="auto"/>
            <w:left w:val="none" w:sz="0" w:space="0" w:color="auto"/>
            <w:bottom w:val="none" w:sz="0" w:space="0" w:color="auto"/>
            <w:right w:val="none" w:sz="0" w:space="0" w:color="auto"/>
          </w:divBdr>
          <w:divsChild>
            <w:div w:id="949511890">
              <w:marLeft w:val="0"/>
              <w:marRight w:val="0"/>
              <w:marTop w:val="0"/>
              <w:marBottom w:val="0"/>
              <w:divBdr>
                <w:top w:val="none" w:sz="0" w:space="0" w:color="auto"/>
                <w:left w:val="none" w:sz="0" w:space="0" w:color="auto"/>
                <w:bottom w:val="none" w:sz="0" w:space="0" w:color="auto"/>
                <w:right w:val="none" w:sz="0" w:space="0" w:color="auto"/>
              </w:divBdr>
              <w:divsChild>
                <w:div w:id="1268273748">
                  <w:marLeft w:val="0"/>
                  <w:marRight w:val="0"/>
                  <w:marTop w:val="0"/>
                  <w:marBottom w:val="0"/>
                  <w:divBdr>
                    <w:top w:val="none" w:sz="0" w:space="0" w:color="auto"/>
                    <w:left w:val="none" w:sz="0" w:space="0" w:color="auto"/>
                    <w:bottom w:val="none" w:sz="0" w:space="0" w:color="auto"/>
                    <w:right w:val="none" w:sz="0" w:space="0" w:color="auto"/>
                  </w:divBdr>
                </w:div>
                <w:div w:id="15188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32389">
          <w:marLeft w:val="0"/>
          <w:marRight w:val="0"/>
          <w:marTop w:val="0"/>
          <w:marBottom w:val="0"/>
          <w:divBdr>
            <w:top w:val="none" w:sz="0" w:space="0" w:color="auto"/>
            <w:left w:val="none" w:sz="0" w:space="0" w:color="auto"/>
            <w:bottom w:val="none" w:sz="0" w:space="0" w:color="auto"/>
            <w:right w:val="none" w:sz="0" w:space="0" w:color="auto"/>
          </w:divBdr>
        </w:div>
      </w:divsChild>
    </w:div>
    <w:div w:id="172258853">
      <w:bodyDiv w:val="1"/>
      <w:marLeft w:val="0"/>
      <w:marRight w:val="0"/>
      <w:marTop w:val="0"/>
      <w:marBottom w:val="0"/>
      <w:divBdr>
        <w:top w:val="none" w:sz="0" w:space="0" w:color="auto"/>
        <w:left w:val="none" w:sz="0" w:space="0" w:color="auto"/>
        <w:bottom w:val="none" w:sz="0" w:space="0" w:color="auto"/>
        <w:right w:val="none" w:sz="0" w:space="0" w:color="auto"/>
      </w:divBdr>
      <w:divsChild>
        <w:div w:id="1259826461">
          <w:marLeft w:val="0"/>
          <w:marRight w:val="0"/>
          <w:marTop w:val="0"/>
          <w:marBottom w:val="0"/>
          <w:divBdr>
            <w:top w:val="none" w:sz="0" w:space="0" w:color="auto"/>
            <w:left w:val="none" w:sz="0" w:space="0" w:color="auto"/>
            <w:bottom w:val="none" w:sz="0" w:space="0" w:color="auto"/>
            <w:right w:val="none" w:sz="0" w:space="0" w:color="auto"/>
          </w:divBdr>
        </w:div>
        <w:div w:id="362249988">
          <w:marLeft w:val="0"/>
          <w:marRight w:val="0"/>
          <w:marTop w:val="0"/>
          <w:marBottom w:val="0"/>
          <w:divBdr>
            <w:top w:val="none" w:sz="0" w:space="0" w:color="auto"/>
            <w:left w:val="none" w:sz="0" w:space="0" w:color="auto"/>
            <w:bottom w:val="none" w:sz="0" w:space="0" w:color="auto"/>
            <w:right w:val="none" w:sz="0" w:space="0" w:color="auto"/>
          </w:divBdr>
        </w:div>
        <w:div w:id="1870993916">
          <w:marLeft w:val="0"/>
          <w:marRight w:val="0"/>
          <w:marTop w:val="0"/>
          <w:marBottom w:val="0"/>
          <w:divBdr>
            <w:top w:val="none" w:sz="0" w:space="0" w:color="auto"/>
            <w:left w:val="none" w:sz="0" w:space="0" w:color="auto"/>
            <w:bottom w:val="none" w:sz="0" w:space="0" w:color="auto"/>
            <w:right w:val="none" w:sz="0" w:space="0" w:color="auto"/>
          </w:divBdr>
          <w:divsChild>
            <w:div w:id="1678341308">
              <w:marLeft w:val="0"/>
              <w:marRight w:val="0"/>
              <w:marTop w:val="0"/>
              <w:marBottom w:val="0"/>
              <w:divBdr>
                <w:top w:val="none" w:sz="0" w:space="0" w:color="auto"/>
                <w:left w:val="none" w:sz="0" w:space="0" w:color="auto"/>
                <w:bottom w:val="none" w:sz="0" w:space="0" w:color="auto"/>
                <w:right w:val="none" w:sz="0" w:space="0" w:color="auto"/>
              </w:divBdr>
            </w:div>
            <w:div w:id="637956597">
              <w:marLeft w:val="0"/>
              <w:marRight w:val="0"/>
              <w:marTop w:val="0"/>
              <w:marBottom w:val="0"/>
              <w:divBdr>
                <w:top w:val="none" w:sz="0" w:space="0" w:color="auto"/>
                <w:left w:val="none" w:sz="0" w:space="0" w:color="auto"/>
                <w:bottom w:val="none" w:sz="0" w:space="0" w:color="auto"/>
                <w:right w:val="none" w:sz="0" w:space="0" w:color="auto"/>
              </w:divBdr>
            </w:div>
            <w:div w:id="988747170">
              <w:marLeft w:val="0"/>
              <w:marRight w:val="0"/>
              <w:marTop w:val="0"/>
              <w:marBottom w:val="0"/>
              <w:divBdr>
                <w:top w:val="none" w:sz="0" w:space="0" w:color="auto"/>
                <w:left w:val="none" w:sz="0" w:space="0" w:color="auto"/>
                <w:bottom w:val="none" w:sz="0" w:space="0" w:color="auto"/>
                <w:right w:val="none" w:sz="0" w:space="0" w:color="auto"/>
              </w:divBdr>
              <w:divsChild>
                <w:div w:id="2049061049">
                  <w:marLeft w:val="0"/>
                  <w:marRight w:val="0"/>
                  <w:marTop w:val="0"/>
                  <w:marBottom w:val="0"/>
                  <w:divBdr>
                    <w:top w:val="none" w:sz="0" w:space="0" w:color="auto"/>
                    <w:left w:val="none" w:sz="0" w:space="0" w:color="auto"/>
                    <w:bottom w:val="none" w:sz="0" w:space="0" w:color="auto"/>
                    <w:right w:val="none" w:sz="0" w:space="0" w:color="auto"/>
                  </w:divBdr>
                  <w:divsChild>
                    <w:div w:id="99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6850">
          <w:marLeft w:val="0"/>
          <w:marRight w:val="0"/>
          <w:marTop w:val="0"/>
          <w:marBottom w:val="0"/>
          <w:divBdr>
            <w:top w:val="none" w:sz="0" w:space="0" w:color="auto"/>
            <w:left w:val="none" w:sz="0" w:space="0" w:color="auto"/>
            <w:bottom w:val="none" w:sz="0" w:space="0" w:color="auto"/>
            <w:right w:val="none" w:sz="0" w:space="0" w:color="auto"/>
          </w:divBdr>
          <w:divsChild>
            <w:div w:id="116409652">
              <w:marLeft w:val="0"/>
              <w:marRight w:val="0"/>
              <w:marTop w:val="0"/>
              <w:marBottom w:val="0"/>
              <w:divBdr>
                <w:top w:val="none" w:sz="0" w:space="0" w:color="auto"/>
                <w:left w:val="none" w:sz="0" w:space="0" w:color="auto"/>
                <w:bottom w:val="none" w:sz="0" w:space="0" w:color="auto"/>
                <w:right w:val="none" w:sz="0" w:space="0" w:color="auto"/>
              </w:divBdr>
              <w:divsChild>
                <w:div w:id="1926107366">
                  <w:marLeft w:val="0"/>
                  <w:marRight w:val="0"/>
                  <w:marTop w:val="0"/>
                  <w:marBottom w:val="0"/>
                  <w:divBdr>
                    <w:top w:val="none" w:sz="0" w:space="0" w:color="auto"/>
                    <w:left w:val="none" w:sz="0" w:space="0" w:color="auto"/>
                    <w:bottom w:val="none" w:sz="0" w:space="0" w:color="auto"/>
                    <w:right w:val="none" w:sz="0" w:space="0" w:color="auto"/>
                  </w:divBdr>
                </w:div>
                <w:div w:id="1309896956">
                  <w:marLeft w:val="0"/>
                  <w:marRight w:val="0"/>
                  <w:marTop w:val="0"/>
                  <w:marBottom w:val="0"/>
                  <w:divBdr>
                    <w:top w:val="none" w:sz="0" w:space="0" w:color="auto"/>
                    <w:left w:val="none" w:sz="0" w:space="0" w:color="auto"/>
                    <w:bottom w:val="none" w:sz="0" w:space="0" w:color="auto"/>
                    <w:right w:val="none" w:sz="0" w:space="0" w:color="auto"/>
                  </w:divBdr>
                </w:div>
                <w:div w:id="2051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66">
      <w:bodyDiv w:val="1"/>
      <w:marLeft w:val="0"/>
      <w:marRight w:val="0"/>
      <w:marTop w:val="0"/>
      <w:marBottom w:val="0"/>
      <w:divBdr>
        <w:top w:val="none" w:sz="0" w:space="0" w:color="auto"/>
        <w:left w:val="none" w:sz="0" w:space="0" w:color="auto"/>
        <w:bottom w:val="none" w:sz="0" w:space="0" w:color="auto"/>
        <w:right w:val="none" w:sz="0" w:space="0" w:color="auto"/>
      </w:divBdr>
      <w:divsChild>
        <w:div w:id="311566455">
          <w:marLeft w:val="0"/>
          <w:marRight w:val="0"/>
          <w:marTop w:val="0"/>
          <w:marBottom w:val="0"/>
          <w:divBdr>
            <w:top w:val="none" w:sz="0" w:space="0" w:color="auto"/>
            <w:left w:val="none" w:sz="0" w:space="0" w:color="auto"/>
            <w:bottom w:val="none" w:sz="0" w:space="0" w:color="auto"/>
            <w:right w:val="none" w:sz="0" w:space="0" w:color="auto"/>
          </w:divBdr>
          <w:divsChild>
            <w:div w:id="893739219">
              <w:marLeft w:val="0"/>
              <w:marRight w:val="0"/>
              <w:marTop w:val="0"/>
              <w:marBottom w:val="0"/>
              <w:divBdr>
                <w:top w:val="none" w:sz="0" w:space="0" w:color="auto"/>
                <w:left w:val="none" w:sz="0" w:space="0" w:color="auto"/>
                <w:bottom w:val="none" w:sz="0" w:space="0" w:color="auto"/>
                <w:right w:val="none" w:sz="0" w:space="0" w:color="auto"/>
              </w:divBdr>
              <w:divsChild>
                <w:div w:id="1815294961">
                  <w:marLeft w:val="0"/>
                  <w:marRight w:val="0"/>
                  <w:marTop w:val="0"/>
                  <w:marBottom w:val="0"/>
                  <w:divBdr>
                    <w:top w:val="none" w:sz="0" w:space="0" w:color="auto"/>
                    <w:left w:val="none" w:sz="0" w:space="0" w:color="auto"/>
                    <w:bottom w:val="none" w:sz="0" w:space="0" w:color="auto"/>
                    <w:right w:val="none" w:sz="0" w:space="0" w:color="auto"/>
                  </w:divBdr>
                  <w:divsChild>
                    <w:div w:id="16215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3571">
      <w:bodyDiv w:val="1"/>
      <w:marLeft w:val="0"/>
      <w:marRight w:val="0"/>
      <w:marTop w:val="0"/>
      <w:marBottom w:val="0"/>
      <w:divBdr>
        <w:top w:val="none" w:sz="0" w:space="0" w:color="auto"/>
        <w:left w:val="none" w:sz="0" w:space="0" w:color="auto"/>
        <w:bottom w:val="none" w:sz="0" w:space="0" w:color="auto"/>
        <w:right w:val="none" w:sz="0" w:space="0" w:color="auto"/>
      </w:divBdr>
      <w:divsChild>
        <w:div w:id="927424086">
          <w:marLeft w:val="0"/>
          <w:marRight w:val="0"/>
          <w:marTop w:val="0"/>
          <w:marBottom w:val="0"/>
          <w:divBdr>
            <w:top w:val="none" w:sz="0" w:space="0" w:color="auto"/>
            <w:left w:val="none" w:sz="0" w:space="0" w:color="auto"/>
            <w:bottom w:val="none" w:sz="0" w:space="0" w:color="auto"/>
            <w:right w:val="none" w:sz="0" w:space="0" w:color="auto"/>
          </w:divBdr>
        </w:div>
        <w:div w:id="603808370">
          <w:marLeft w:val="0"/>
          <w:marRight w:val="0"/>
          <w:marTop w:val="0"/>
          <w:marBottom w:val="0"/>
          <w:divBdr>
            <w:top w:val="none" w:sz="0" w:space="0" w:color="auto"/>
            <w:left w:val="none" w:sz="0" w:space="0" w:color="auto"/>
            <w:bottom w:val="none" w:sz="0" w:space="0" w:color="auto"/>
            <w:right w:val="none" w:sz="0" w:space="0" w:color="auto"/>
          </w:divBdr>
        </w:div>
        <w:div w:id="374426695">
          <w:marLeft w:val="0"/>
          <w:marRight w:val="0"/>
          <w:marTop w:val="75"/>
          <w:marBottom w:val="0"/>
          <w:divBdr>
            <w:top w:val="none" w:sz="0" w:space="0" w:color="auto"/>
            <w:left w:val="none" w:sz="0" w:space="0" w:color="auto"/>
            <w:bottom w:val="none" w:sz="0" w:space="0" w:color="auto"/>
            <w:right w:val="none" w:sz="0" w:space="0" w:color="auto"/>
          </w:divBdr>
          <w:divsChild>
            <w:div w:id="2101827247">
              <w:marLeft w:val="0"/>
              <w:marRight w:val="0"/>
              <w:marTop w:val="0"/>
              <w:marBottom w:val="0"/>
              <w:divBdr>
                <w:top w:val="none" w:sz="0" w:space="0" w:color="auto"/>
                <w:left w:val="none" w:sz="0" w:space="0" w:color="auto"/>
                <w:bottom w:val="none" w:sz="0" w:space="0" w:color="auto"/>
                <w:right w:val="none" w:sz="0" w:space="0" w:color="auto"/>
              </w:divBdr>
              <w:divsChild>
                <w:div w:id="809513837">
                  <w:marLeft w:val="0"/>
                  <w:marRight w:val="0"/>
                  <w:marTop w:val="0"/>
                  <w:marBottom w:val="0"/>
                  <w:divBdr>
                    <w:top w:val="none" w:sz="0" w:space="0" w:color="auto"/>
                    <w:left w:val="none" w:sz="0" w:space="0" w:color="auto"/>
                    <w:bottom w:val="none" w:sz="0" w:space="0" w:color="auto"/>
                    <w:right w:val="none" w:sz="0" w:space="0" w:color="auto"/>
                  </w:divBdr>
                  <w:divsChild>
                    <w:div w:id="2091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9644">
          <w:marLeft w:val="0"/>
          <w:marRight w:val="0"/>
          <w:marTop w:val="75"/>
          <w:marBottom w:val="0"/>
          <w:divBdr>
            <w:top w:val="none" w:sz="0" w:space="0" w:color="auto"/>
            <w:left w:val="none" w:sz="0" w:space="0" w:color="auto"/>
            <w:bottom w:val="none" w:sz="0" w:space="0" w:color="auto"/>
            <w:right w:val="none" w:sz="0" w:space="0" w:color="auto"/>
          </w:divBdr>
        </w:div>
        <w:div w:id="1811677798">
          <w:marLeft w:val="0"/>
          <w:marRight w:val="0"/>
          <w:marTop w:val="75"/>
          <w:marBottom w:val="0"/>
          <w:divBdr>
            <w:top w:val="none" w:sz="0" w:space="0" w:color="auto"/>
            <w:left w:val="none" w:sz="0" w:space="0" w:color="auto"/>
            <w:bottom w:val="none" w:sz="0" w:space="0" w:color="auto"/>
            <w:right w:val="none" w:sz="0" w:space="0" w:color="auto"/>
          </w:divBdr>
        </w:div>
      </w:divsChild>
    </w:div>
    <w:div w:id="173611726">
      <w:bodyDiv w:val="1"/>
      <w:marLeft w:val="0"/>
      <w:marRight w:val="0"/>
      <w:marTop w:val="0"/>
      <w:marBottom w:val="0"/>
      <w:divBdr>
        <w:top w:val="none" w:sz="0" w:space="0" w:color="auto"/>
        <w:left w:val="none" w:sz="0" w:space="0" w:color="auto"/>
        <w:bottom w:val="none" w:sz="0" w:space="0" w:color="auto"/>
        <w:right w:val="none" w:sz="0" w:space="0" w:color="auto"/>
      </w:divBdr>
      <w:divsChild>
        <w:div w:id="758258950">
          <w:marLeft w:val="75"/>
          <w:marRight w:val="75"/>
          <w:marTop w:val="75"/>
          <w:marBottom w:val="75"/>
          <w:divBdr>
            <w:top w:val="none" w:sz="0" w:space="0" w:color="auto"/>
            <w:left w:val="none" w:sz="0" w:space="0" w:color="auto"/>
            <w:bottom w:val="none" w:sz="0" w:space="0" w:color="auto"/>
            <w:right w:val="none" w:sz="0" w:space="0" w:color="auto"/>
          </w:divBdr>
        </w:div>
      </w:divsChild>
    </w:div>
    <w:div w:id="174002416">
      <w:bodyDiv w:val="1"/>
      <w:marLeft w:val="0"/>
      <w:marRight w:val="0"/>
      <w:marTop w:val="0"/>
      <w:marBottom w:val="0"/>
      <w:divBdr>
        <w:top w:val="none" w:sz="0" w:space="0" w:color="auto"/>
        <w:left w:val="none" w:sz="0" w:space="0" w:color="auto"/>
        <w:bottom w:val="none" w:sz="0" w:space="0" w:color="auto"/>
        <w:right w:val="none" w:sz="0" w:space="0" w:color="auto"/>
      </w:divBdr>
      <w:divsChild>
        <w:div w:id="2054041305">
          <w:marLeft w:val="0"/>
          <w:marRight w:val="0"/>
          <w:marTop w:val="0"/>
          <w:marBottom w:val="0"/>
          <w:divBdr>
            <w:top w:val="none" w:sz="0" w:space="0" w:color="auto"/>
            <w:left w:val="none" w:sz="0" w:space="0" w:color="auto"/>
            <w:bottom w:val="none" w:sz="0" w:space="0" w:color="auto"/>
            <w:right w:val="none" w:sz="0" w:space="0" w:color="auto"/>
          </w:divBdr>
          <w:divsChild>
            <w:div w:id="267280131">
              <w:marLeft w:val="0"/>
              <w:marRight w:val="0"/>
              <w:marTop w:val="0"/>
              <w:marBottom w:val="0"/>
              <w:divBdr>
                <w:top w:val="none" w:sz="0" w:space="0" w:color="auto"/>
                <w:left w:val="none" w:sz="0" w:space="0" w:color="auto"/>
                <w:bottom w:val="none" w:sz="0" w:space="0" w:color="auto"/>
                <w:right w:val="none" w:sz="0" w:space="0" w:color="auto"/>
              </w:divBdr>
            </w:div>
            <w:div w:id="464931858">
              <w:marLeft w:val="0"/>
              <w:marRight w:val="0"/>
              <w:marTop w:val="0"/>
              <w:marBottom w:val="0"/>
              <w:divBdr>
                <w:top w:val="none" w:sz="0" w:space="0" w:color="auto"/>
                <w:left w:val="none" w:sz="0" w:space="0" w:color="auto"/>
                <w:bottom w:val="none" w:sz="0" w:space="0" w:color="auto"/>
                <w:right w:val="none" w:sz="0" w:space="0" w:color="auto"/>
              </w:divBdr>
            </w:div>
          </w:divsChild>
        </w:div>
        <w:div w:id="1492335587">
          <w:marLeft w:val="0"/>
          <w:marRight w:val="0"/>
          <w:marTop w:val="0"/>
          <w:marBottom w:val="0"/>
          <w:divBdr>
            <w:top w:val="none" w:sz="0" w:space="0" w:color="auto"/>
            <w:left w:val="none" w:sz="0" w:space="0" w:color="auto"/>
            <w:bottom w:val="none" w:sz="0" w:space="0" w:color="auto"/>
            <w:right w:val="none" w:sz="0" w:space="0" w:color="auto"/>
          </w:divBdr>
        </w:div>
      </w:divsChild>
    </w:div>
    <w:div w:id="174348193">
      <w:bodyDiv w:val="1"/>
      <w:marLeft w:val="0"/>
      <w:marRight w:val="0"/>
      <w:marTop w:val="0"/>
      <w:marBottom w:val="0"/>
      <w:divBdr>
        <w:top w:val="none" w:sz="0" w:space="0" w:color="auto"/>
        <w:left w:val="none" w:sz="0" w:space="0" w:color="auto"/>
        <w:bottom w:val="none" w:sz="0" w:space="0" w:color="auto"/>
        <w:right w:val="none" w:sz="0" w:space="0" w:color="auto"/>
      </w:divBdr>
      <w:divsChild>
        <w:div w:id="408423557">
          <w:marLeft w:val="0"/>
          <w:marRight w:val="0"/>
          <w:marTop w:val="0"/>
          <w:marBottom w:val="0"/>
          <w:divBdr>
            <w:top w:val="none" w:sz="0" w:space="0" w:color="auto"/>
            <w:left w:val="none" w:sz="0" w:space="0" w:color="auto"/>
            <w:bottom w:val="none" w:sz="0" w:space="0" w:color="auto"/>
            <w:right w:val="none" w:sz="0" w:space="0" w:color="auto"/>
          </w:divBdr>
          <w:divsChild>
            <w:div w:id="1791241723">
              <w:marLeft w:val="0"/>
              <w:marRight w:val="0"/>
              <w:marTop w:val="0"/>
              <w:marBottom w:val="0"/>
              <w:divBdr>
                <w:top w:val="none" w:sz="0" w:space="0" w:color="auto"/>
                <w:left w:val="none" w:sz="0" w:space="0" w:color="auto"/>
                <w:bottom w:val="none" w:sz="0" w:space="0" w:color="auto"/>
                <w:right w:val="none" w:sz="0" w:space="0" w:color="auto"/>
              </w:divBdr>
            </w:div>
          </w:divsChild>
        </w:div>
        <w:div w:id="1619557498">
          <w:marLeft w:val="0"/>
          <w:marRight w:val="0"/>
          <w:marTop w:val="0"/>
          <w:marBottom w:val="0"/>
          <w:divBdr>
            <w:top w:val="none" w:sz="0" w:space="0" w:color="auto"/>
            <w:left w:val="none" w:sz="0" w:space="0" w:color="auto"/>
            <w:bottom w:val="none" w:sz="0" w:space="0" w:color="auto"/>
            <w:right w:val="none" w:sz="0" w:space="0" w:color="auto"/>
          </w:divBdr>
        </w:div>
      </w:divsChild>
    </w:div>
    <w:div w:id="174466857">
      <w:bodyDiv w:val="1"/>
      <w:marLeft w:val="0"/>
      <w:marRight w:val="0"/>
      <w:marTop w:val="0"/>
      <w:marBottom w:val="0"/>
      <w:divBdr>
        <w:top w:val="none" w:sz="0" w:space="0" w:color="auto"/>
        <w:left w:val="none" w:sz="0" w:space="0" w:color="auto"/>
        <w:bottom w:val="none" w:sz="0" w:space="0" w:color="auto"/>
        <w:right w:val="none" w:sz="0" w:space="0" w:color="auto"/>
      </w:divBdr>
      <w:divsChild>
        <w:div w:id="111289453">
          <w:marLeft w:val="0"/>
          <w:marRight w:val="0"/>
          <w:marTop w:val="0"/>
          <w:marBottom w:val="0"/>
          <w:divBdr>
            <w:top w:val="none" w:sz="0" w:space="0" w:color="auto"/>
            <w:left w:val="none" w:sz="0" w:space="0" w:color="auto"/>
            <w:bottom w:val="none" w:sz="0" w:space="0" w:color="auto"/>
            <w:right w:val="none" w:sz="0" w:space="0" w:color="auto"/>
          </w:divBdr>
        </w:div>
        <w:div w:id="2063093138">
          <w:marLeft w:val="0"/>
          <w:marRight w:val="0"/>
          <w:marTop w:val="0"/>
          <w:marBottom w:val="0"/>
          <w:divBdr>
            <w:top w:val="none" w:sz="0" w:space="0" w:color="auto"/>
            <w:left w:val="none" w:sz="0" w:space="0" w:color="auto"/>
            <w:bottom w:val="none" w:sz="0" w:space="0" w:color="auto"/>
            <w:right w:val="none" w:sz="0" w:space="0" w:color="auto"/>
          </w:divBdr>
        </w:div>
      </w:divsChild>
    </w:div>
    <w:div w:id="174660807">
      <w:bodyDiv w:val="1"/>
      <w:marLeft w:val="0"/>
      <w:marRight w:val="0"/>
      <w:marTop w:val="0"/>
      <w:marBottom w:val="0"/>
      <w:divBdr>
        <w:top w:val="none" w:sz="0" w:space="0" w:color="auto"/>
        <w:left w:val="none" w:sz="0" w:space="0" w:color="auto"/>
        <w:bottom w:val="none" w:sz="0" w:space="0" w:color="auto"/>
        <w:right w:val="none" w:sz="0" w:space="0" w:color="auto"/>
      </w:divBdr>
      <w:divsChild>
        <w:div w:id="460852562">
          <w:marLeft w:val="0"/>
          <w:marRight w:val="0"/>
          <w:marTop w:val="0"/>
          <w:marBottom w:val="0"/>
          <w:divBdr>
            <w:top w:val="none" w:sz="0" w:space="0" w:color="auto"/>
            <w:left w:val="none" w:sz="0" w:space="0" w:color="auto"/>
            <w:bottom w:val="none" w:sz="0" w:space="0" w:color="auto"/>
            <w:right w:val="none" w:sz="0" w:space="0" w:color="auto"/>
          </w:divBdr>
          <w:divsChild>
            <w:div w:id="1310860678">
              <w:marLeft w:val="0"/>
              <w:marRight w:val="0"/>
              <w:marTop w:val="0"/>
              <w:marBottom w:val="0"/>
              <w:divBdr>
                <w:top w:val="none" w:sz="0" w:space="0" w:color="auto"/>
                <w:left w:val="none" w:sz="0" w:space="0" w:color="auto"/>
                <w:bottom w:val="none" w:sz="0" w:space="0" w:color="auto"/>
                <w:right w:val="none" w:sz="0" w:space="0" w:color="auto"/>
              </w:divBdr>
              <w:divsChild>
                <w:div w:id="1826045665">
                  <w:marLeft w:val="0"/>
                  <w:marRight w:val="0"/>
                  <w:marTop w:val="0"/>
                  <w:marBottom w:val="0"/>
                  <w:divBdr>
                    <w:top w:val="none" w:sz="0" w:space="0" w:color="auto"/>
                    <w:left w:val="none" w:sz="0" w:space="0" w:color="auto"/>
                    <w:bottom w:val="none" w:sz="0" w:space="0" w:color="auto"/>
                    <w:right w:val="none" w:sz="0" w:space="0" w:color="auto"/>
                  </w:divBdr>
                  <w:divsChild>
                    <w:div w:id="447941769">
                      <w:marLeft w:val="0"/>
                      <w:marRight w:val="0"/>
                      <w:marTop w:val="0"/>
                      <w:marBottom w:val="0"/>
                      <w:divBdr>
                        <w:top w:val="none" w:sz="0" w:space="0" w:color="auto"/>
                        <w:left w:val="none" w:sz="0" w:space="0" w:color="auto"/>
                        <w:bottom w:val="none" w:sz="0" w:space="0" w:color="auto"/>
                        <w:right w:val="none" w:sz="0" w:space="0" w:color="auto"/>
                      </w:divBdr>
                      <w:divsChild>
                        <w:div w:id="3439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9042">
      <w:bodyDiv w:val="1"/>
      <w:marLeft w:val="0"/>
      <w:marRight w:val="0"/>
      <w:marTop w:val="0"/>
      <w:marBottom w:val="0"/>
      <w:divBdr>
        <w:top w:val="none" w:sz="0" w:space="0" w:color="auto"/>
        <w:left w:val="none" w:sz="0" w:space="0" w:color="auto"/>
        <w:bottom w:val="none" w:sz="0" w:space="0" w:color="auto"/>
        <w:right w:val="none" w:sz="0" w:space="0" w:color="auto"/>
      </w:divBdr>
      <w:divsChild>
        <w:div w:id="1252347793">
          <w:marLeft w:val="0"/>
          <w:marRight w:val="0"/>
          <w:marTop w:val="0"/>
          <w:marBottom w:val="0"/>
          <w:divBdr>
            <w:top w:val="none" w:sz="0" w:space="0" w:color="auto"/>
            <w:left w:val="none" w:sz="0" w:space="0" w:color="auto"/>
            <w:bottom w:val="none" w:sz="0" w:space="0" w:color="auto"/>
            <w:right w:val="none" w:sz="0" w:space="0" w:color="auto"/>
          </w:divBdr>
          <w:divsChild>
            <w:div w:id="77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1558">
      <w:bodyDiv w:val="1"/>
      <w:marLeft w:val="0"/>
      <w:marRight w:val="0"/>
      <w:marTop w:val="0"/>
      <w:marBottom w:val="0"/>
      <w:divBdr>
        <w:top w:val="none" w:sz="0" w:space="0" w:color="auto"/>
        <w:left w:val="none" w:sz="0" w:space="0" w:color="auto"/>
        <w:bottom w:val="none" w:sz="0" w:space="0" w:color="auto"/>
        <w:right w:val="none" w:sz="0" w:space="0" w:color="auto"/>
      </w:divBdr>
    </w:div>
    <w:div w:id="176818727">
      <w:bodyDiv w:val="1"/>
      <w:marLeft w:val="0"/>
      <w:marRight w:val="0"/>
      <w:marTop w:val="0"/>
      <w:marBottom w:val="0"/>
      <w:divBdr>
        <w:top w:val="none" w:sz="0" w:space="0" w:color="auto"/>
        <w:left w:val="none" w:sz="0" w:space="0" w:color="auto"/>
        <w:bottom w:val="none" w:sz="0" w:space="0" w:color="auto"/>
        <w:right w:val="none" w:sz="0" w:space="0" w:color="auto"/>
      </w:divBdr>
      <w:divsChild>
        <w:div w:id="1901666515">
          <w:marLeft w:val="0"/>
          <w:marRight w:val="0"/>
          <w:marTop w:val="0"/>
          <w:marBottom w:val="0"/>
          <w:divBdr>
            <w:top w:val="none" w:sz="0" w:space="0" w:color="auto"/>
            <w:left w:val="none" w:sz="0" w:space="0" w:color="auto"/>
            <w:bottom w:val="none" w:sz="0" w:space="0" w:color="auto"/>
            <w:right w:val="none" w:sz="0" w:space="0" w:color="auto"/>
          </w:divBdr>
          <w:divsChild>
            <w:div w:id="1029144301">
              <w:marLeft w:val="0"/>
              <w:marRight w:val="0"/>
              <w:marTop w:val="0"/>
              <w:marBottom w:val="0"/>
              <w:divBdr>
                <w:top w:val="none" w:sz="0" w:space="0" w:color="auto"/>
                <w:left w:val="none" w:sz="0" w:space="0" w:color="auto"/>
                <w:bottom w:val="none" w:sz="0" w:space="0" w:color="auto"/>
                <w:right w:val="none" w:sz="0" w:space="0" w:color="auto"/>
              </w:divBdr>
            </w:div>
            <w:div w:id="172763345">
              <w:marLeft w:val="0"/>
              <w:marRight w:val="0"/>
              <w:marTop w:val="0"/>
              <w:marBottom w:val="0"/>
              <w:divBdr>
                <w:top w:val="none" w:sz="0" w:space="0" w:color="auto"/>
                <w:left w:val="none" w:sz="0" w:space="0" w:color="auto"/>
                <w:bottom w:val="none" w:sz="0" w:space="0" w:color="auto"/>
                <w:right w:val="none" w:sz="0" w:space="0" w:color="auto"/>
              </w:divBdr>
            </w:div>
          </w:divsChild>
        </w:div>
        <w:div w:id="1593735327">
          <w:marLeft w:val="0"/>
          <w:marRight w:val="0"/>
          <w:marTop w:val="0"/>
          <w:marBottom w:val="0"/>
          <w:divBdr>
            <w:top w:val="none" w:sz="0" w:space="0" w:color="auto"/>
            <w:left w:val="none" w:sz="0" w:space="0" w:color="auto"/>
            <w:bottom w:val="none" w:sz="0" w:space="0" w:color="auto"/>
            <w:right w:val="none" w:sz="0" w:space="0" w:color="auto"/>
          </w:divBdr>
        </w:div>
      </w:divsChild>
    </w:div>
    <w:div w:id="177277304">
      <w:bodyDiv w:val="1"/>
      <w:marLeft w:val="0"/>
      <w:marRight w:val="0"/>
      <w:marTop w:val="0"/>
      <w:marBottom w:val="0"/>
      <w:divBdr>
        <w:top w:val="none" w:sz="0" w:space="0" w:color="auto"/>
        <w:left w:val="none" w:sz="0" w:space="0" w:color="auto"/>
        <w:bottom w:val="none" w:sz="0" w:space="0" w:color="auto"/>
        <w:right w:val="none" w:sz="0" w:space="0" w:color="auto"/>
      </w:divBdr>
      <w:divsChild>
        <w:div w:id="1599677783">
          <w:marLeft w:val="0"/>
          <w:marRight w:val="0"/>
          <w:marTop w:val="0"/>
          <w:marBottom w:val="0"/>
          <w:divBdr>
            <w:top w:val="none" w:sz="0" w:space="0" w:color="auto"/>
            <w:left w:val="none" w:sz="0" w:space="0" w:color="auto"/>
            <w:bottom w:val="none" w:sz="0" w:space="0" w:color="auto"/>
            <w:right w:val="none" w:sz="0" w:space="0" w:color="auto"/>
          </w:divBdr>
        </w:div>
      </w:divsChild>
    </w:div>
    <w:div w:id="178396218">
      <w:bodyDiv w:val="1"/>
      <w:marLeft w:val="0"/>
      <w:marRight w:val="0"/>
      <w:marTop w:val="0"/>
      <w:marBottom w:val="0"/>
      <w:divBdr>
        <w:top w:val="none" w:sz="0" w:space="0" w:color="auto"/>
        <w:left w:val="none" w:sz="0" w:space="0" w:color="auto"/>
        <w:bottom w:val="none" w:sz="0" w:space="0" w:color="auto"/>
        <w:right w:val="none" w:sz="0" w:space="0" w:color="auto"/>
      </w:divBdr>
      <w:divsChild>
        <w:div w:id="1079795034">
          <w:marLeft w:val="0"/>
          <w:marRight w:val="0"/>
          <w:marTop w:val="0"/>
          <w:marBottom w:val="0"/>
          <w:divBdr>
            <w:top w:val="none" w:sz="0" w:space="0" w:color="auto"/>
            <w:left w:val="none" w:sz="0" w:space="0" w:color="auto"/>
            <w:bottom w:val="none" w:sz="0" w:space="0" w:color="auto"/>
            <w:right w:val="none" w:sz="0" w:space="0" w:color="auto"/>
          </w:divBdr>
          <w:divsChild>
            <w:div w:id="371735958">
              <w:marLeft w:val="0"/>
              <w:marRight w:val="0"/>
              <w:marTop w:val="0"/>
              <w:marBottom w:val="0"/>
              <w:divBdr>
                <w:top w:val="none" w:sz="0" w:space="0" w:color="auto"/>
                <w:left w:val="none" w:sz="0" w:space="0" w:color="auto"/>
                <w:bottom w:val="none" w:sz="0" w:space="0" w:color="auto"/>
                <w:right w:val="none" w:sz="0" w:space="0" w:color="auto"/>
              </w:divBdr>
            </w:div>
            <w:div w:id="1233657746">
              <w:marLeft w:val="0"/>
              <w:marRight w:val="0"/>
              <w:marTop w:val="0"/>
              <w:marBottom w:val="0"/>
              <w:divBdr>
                <w:top w:val="none" w:sz="0" w:space="0" w:color="auto"/>
                <w:left w:val="none" w:sz="0" w:space="0" w:color="auto"/>
                <w:bottom w:val="none" w:sz="0" w:space="0" w:color="auto"/>
                <w:right w:val="none" w:sz="0" w:space="0" w:color="auto"/>
              </w:divBdr>
            </w:div>
          </w:divsChild>
        </w:div>
        <w:div w:id="1530023765">
          <w:marLeft w:val="0"/>
          <w:marRight w:val="0"/>
          <w:marTop w:val="0"/>
          <w:marBottom w:val="0"/>
          <w:divBdr>
            <w:top w:val="none" w:sz="0" w:space="0" w:color="auto"/>
            <w:left w:val="none" w:sz="0" w:space="0" w:color="auto"/>
            <w:bottom w:val="none" w:sz="0" w:space="0" w:color="auto"/>
            <w:right w:val="none" w:sz="0" w:space="0" w:color="auto"/>
          </w:divBdr>
        </w:div>
      </w:divsChild>
    </w:div>
    <w:div w:id="182286441">
      <w:bodyDiv w:val="1"/>
      <w:marLeft w:val="0"/>
      <w:marRight w:val="0"/>
      <w:marTop w:val="0"/>
      <w:marBottom w:val="0"/>
      <w:divBdr>
        <w:top w:val="none" w:sz="0" w:space="0" w:color="auto"/>
        <w:left w:val="none" w:sz="0" w:space="0" w:color="auto"/>
        <w:bottom w:val="none" w:sz="0" w:space="0" w:color="auto"/>
        <w:right w:val="none" w:sz="0" w:space="0" w:color="auto"/>
      </w:divBdr>
      <w:divsChild>
        <w:div w:id="525558102">
          <w:marLeft w:val="0"/>
          <w:marRight w:val="0"/>
          <w:marTop w:val="0"/>
          <w:marBottom w:val="0"/>
          <w:divBdr>
            <w:top w:val="none" w:sz="0" w:space="0" w:color="auto"/>
            <w:left w:val="none" w:sz="0" w:space="0" w:color="auto"/>
            <w:bottom w:val="none" w:sz="0" w:space="0" w:color="auto"/>
            <w:right w:val="none" w:sz="0" w:space="0" w:color="auto"/>
          </w:divBdr>
          <w:divsChild>
            <w:div w:id="1040318765">
              <w:marLeft w:val="0"/>
              <w:marRight w:val="0"/>
              <w:marTop w:val="0"/>
              <w:marBottom w:val="0"/>
              <w:divBdr>
                <w:top w:val="none" w:sz="0" w:space="0" w:color="auto"/>
                <w:left w:val="none" w:sz="0" w:space="0" w:color="auto"/>
                <w:bottom w:val="none" w:sz="0" w:space="0" w:color="auto"/>
                <w:right w:val="none" w:sz="0" w:space="0" w:color="auto"/>
              </w:divBdr>
              <w:divsChild>
                <w:div w:id="41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046">
          <w:marLeft w:val="0"/>
          <w:marRight w:val="0"/>
          <w:marTop w:val="0"/>
          <w:marBottom w:val="0"/>
          <w:divBdr>
            <w:top w:val="none" w:sz="0" w:space="0" w:color="auto"/>
            <w:left w:val="none" w:sz="0" w:space="0" w:color="auto"/>
            <w:bottom w:val="none" w:sz="0" w:space="0" w:color="auto"/>
            <w:right w:val="none" w:sz="0" w:space="0" w:color="auto"/>
          </w:divBdr>
          <w:divsChild>
            <w:div w:id="1104348915">
              <w:marLeft w:val="0"/>
              <w:marRight w:val="0"/>
              <w:marTop w:val="0"/>
              <w:marBottom w:val="0"/>
              <w:divBdr>
                <w:top w:val="none" w:sz="0" w:space="0" w:color="auto"/>
                <w:left w:val="none" w:sz="0" w:space="0" w:color="auto"/>
                <w:bottom w:val="none" w:sz="0" w:space="0" w:color="auto"/>
                <w:right w:val="none" w:sz="0" w:space="0" w:color="auto"/>
              </w:divBdr>
              <w:divsChild>
                <w:div w:id="886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818">
          <w:marLeft w:val="0"/>
          <w:marRight w:val="0"/>
          <w:marTop w:val="0"/>
          <w:marBottom w:val="0"/>
          <w:divBdr>
            <w:top w:val="none" w:sz="0" w:space="0" w:color="auto"/>
            <w:left w:val="none" w:sz="0" w:space="0" w:color="auto"/>
            <w:bottom w:val="none" w:sz="0" w:space="0" w:color="auto"/>
            <w:right w:val="none" w:sz="0" w:space="0" w:color="auto"/>
          </w:divBdr>
          <w:divsChild>
            <w:div w:id="2078017677">
              <w:marLeft w:val="0"/>
              <w:marRight w:val="0"/>
              <w:marTop w:val="0"/>
              <w:marBottom w:val="0"/>
              <w:divBdr>
                <w:top w:val="none" w:sz="0" w:space="0" w:color="auto"/>
                <w:left w:val="none" w:sz="0" w:space="0" w:color="auto"/>
                <w:bottom w:val="none" w:sz="0" w:space="0" w:color="auto"/>
                <w:right w:val="none" w:sz="0" w:space="0" w:color="auto"/>
              </w:divBdr>
              <w:divsChild>
                <w:div w:id="1143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7029">
      <w:bodyDiv w:val="1"/>
      <w:marLeft w:val="0"/>
      <w:marRight w:val="0"/>
      <w:marTop w:val="0"/>
      <w:marBottom w:val="0"/>
      <w:divBdr>
        <w:top w:val="none" w:sz="0" w:space="0" w:color="auto"/>
        <w:left w:val="none" w:sz="0" w:space="0" w:color="auto"/>
        <w:bottom w:val="none" w:sz="0" w:space="0" w:color="auto"/>
        <w:right w:val="none" w:sz="0" w:space="0" w:color="auto"/>
      </w:divBdr>
      <w:divsChild>
        <w:div w:id="892891114">
          <w:marLeft w:val="0"/>
          <w:marRight w:val="0"/>
          <w:marTop w:val="0"/>
          <w:marBottom w:val="0"/>
          <w:divBdr>
            <w:top w:val="none" w:sz="0" w:space="0" w:color="auto"/>
            <w:left w:val="none" w:sz="0" w:space="0" w:color="auto"/>
            <w:bottom w:val="none" w:sz="0" w:space="0" w:color="auto"/>
            <w:right w:val="none" w:sz="0" w:space="0" w:color="auto"/>
          </w:divBdr>
          <w:divsChild>
            <w:div w:id="1082876335">
              <w:marLeft w:val="0"/>
              <w:marRight w:val="0"/>
              <w:marTop w:val="0"/>
              <w:marBottom w:val="0"/>
              <w:divBdr>
                <w:top w:val="none" w:sz="0" w:space="0" w:color="auto"/>
                <w:left w:val="none" w:sz="0" w:space="0" w:color="auto"/>
                <w:bottom w:val="none" w:sz="0" w:space="0" w:color="auto"/>
                <w:right w:val="none" w:sz="0" w:space="0" w:color="auto"/>
              </w:divBdr>
            </w:div>
            <w:div w:id="397824463">
              <w:marLeft w:val="0"/>
              <w:marRight w:val="0"/>
              <w:marTop w:val="0"/>
              <w:marBottom w:val="0"/>
              <w:divBdr>
                <w:top w:val="none" w:sz="0" w:space="0" w:color="auto"/>
                <w:left w:val="none" w:sz="0" w:space="0" w:color="auto"/>
                <w:bottom w:val="none" w:sz="0" w:space="0" w:color="auto"/>
                <w:right w:val="none" w:sz="0" w:space="0" w:color="auto"/>
              </w:divBdr>
            </w:div>
            <w:div w:id="1332370340">
              <w:marLeft w:val="0"/>
              <w:marRight w:val="0"/>
              <w:marTop w:val="0"/>
              <w:marBottom w:val="0"/>
              <w:divBdr>
                <w:top w:val="none" w:sz="0" w:space="0" w:color="auto"/>
                <w:left w:val="none" w:sz="0" w:space="0" w:color="auto"/>
                <w:bottom w:val="none" w:sz="0" w:space="0" w:color="auto"/>
                <w:right w:val="none" w:sz="0" w:space="0" w:color="auto"/>
              </w:divBdr>
            </w:div>
          </w:divsChild>
        </w:div>
        <w:div w:id="615016796">
          <w:marLeft w:val="0"/>
          <w:marRight w:val="0"/>
          <w:marTop w:val="0"/>
          <w:marBottom w:val="0"/>
          <w:divBdr>
            <w:top w:val="none" w:sz="0" w:space="0" w:color="auto"/>
            <w:left w:val="none" w:sz="0" w:space="0" w:color="auto"/>
            <w:bottom w:val="none" w:sz="0" w:space="0" w:color="auto"/>
            <w:right w:val="none" w:sz="0" w:space="0" w:color="auto"/>
          </w:divBdr>
        </w:div>
      </w:divsChild>
    </w:div>
    <w:div w:id="184945184">
      <w:bodyDiv w:val="1"/>
      <w:marLeft w:val="0"/>
      <w:marRight w:val="0"/>
      <w:marTop w:val="0"/>
      <w:marBottom w:val="0"/>
      <w:divBdr>
        <w:top w:val="none" w:sz="0" w:space="0" w:color="auto"/>
        <w:left w:val="none" w:sz="0" w:space="0" w:color="auto"/>
        <w:bottom w:val="none" w:sz="0" w:space="0" w:color="auto"/>
        <w:right w:val="none" w:sz="0" w:space="0" w:color="auto"/>
      </w:divBdr>
      <w:divsChild>
        <w:div w:id="805393180">
          <w:marLeft w:val="0"/>
          <w:marRight w:val="0"/>
          <w:marTop w:val="0"/>
          <w:marBottom w:val="0"/>
          <w:divBdr>
            <w:top w:val="none" w:sz="0" w:space="0" w:color="auto"/>
            <w:left w:val="none" w:sz="0" w:space="0" w:color="auto"/>
            <w:bottom w:val="none" w:sz="0" w:space="0" w:color="auto"/>
            <w:right w:val="none" w:sz="0" w:space="0" w:color="auto"/>
          </w:divBdr>
          <w:divsChild>
            <w:div w:id="735397397">
              <w:marLeft w:val="0"/>
              <w:marRight w:val="0"/>
              <w:marTop w:val="0"/>
              <w:marBottom w:val="0"/>
              <w:divBdr>
                <w:top w:val="none" w:sz="0" w:space="0" w:color="auto"/>
                <w:left w:val="none" w:sz="0" w:space="0" w:color="auto"/>
                <w:bottom w:val="none" w:sz="0" w:space="0" w:color="auto"/>
                <w:right w:val="none" w:sz="0" w:space="0" w:color="auto"/>
              </w:divBdr>
            </w:div>
            <w:div w:id="654145766">
              <w:marLeft w:val="0"/>
              <w:marRight w:val="0"/>
              <w:marTop w:val="0"/>
              <w:marBottom w:val="0"/>
              <w:divBdr>
                <w:top w:val="none" w:sz="0" w:space="0" w:color="auto"/>
                <w:left w:val="none" w:sz="0" w:space="0" w:color="auto"/>
                <w:bottom w:val="none" w:sz="0" w:space="0" w:color="auto"/>
                <w:right w:val="none" w:sz="0" w:space="0" w:color="auto"/>
              </w:divBdr>
            </w:div>
          </w:divsChild>
        </w:div>
        <w:div w:id="2124615631">
          <w:marLeft w:val="0"/>
          <w:marRight w:val="0"/>
          <w:marTop w:val="0"/>
          <w:marBottom w:val="0"/>
          <w:divBdr>
            <w:top w:val="none" w:sz="0" w:space="0" w:color="auto"/>
            <w:left w:val="none" w:sz="0" w:space="0" w:color="auto"/>
            <w:bottom w:val="none" w:sz="0" w:space="0" w:color="auto"/>
            <w:right w:val="none" w:sz="0" w:space="0" w:color="auto"/>
          </w:divBdr>
        </w:div>
      </w:divsChild>
    </w:div>
    <w:div w:id="186525557">
      <w:bodyDiv w:val="1"/>
      <w:marLeft w:val="0"/>
      <w:marRight w:val="0"/>
      <w:marTop w:val="0"/>
      <w:marBottom w:val="0"/>
      <w:divBdr>
        <w:top w:val="none" w:sz="0" w:space="0" w:color="auto"/>
        <w:left w:val="none" w:sz="0" w:space="0" w:color="auto"/>
        <w:bottom w:val="none" w:sz="0" w:space="0" w:color="auto"/>
        <w:right w:val="none" w:sz="0" w:space="0" w:color="auto"/>
      </w:divBdr>
      <w:divsChild>
        <w:div w:id="754404207">
          <w:marLeft w:val="0"/>
          <w:marRight w:val="0"/>
          <w:marTop w:val="0"/>
          <w:marBottom w:val="0"/>
          <w:divBdr>
            <w:top w:val="none" w:sz="0" w:space="0" w:color="auto"/>
            <w:left w:val="none" w:sz="0" w:space="0" w:color="auto"/>
            <w:bottom w:val="none" w:sz="0" w:space="0" w:color="auto"/>
            <w:right w:val="none" w:sz="0" w:space="0" w:color="auto"/>
          </w:divBdr>
          <w:divsChild>
            <w:div w:id="269095224">
              <w:marLeft w:val="0"/>
              <w:marRight w:val="0"/>
              <w:marTop w:val="0"/>
              <w:marBottom w:val="0"/>
              <w:divBdr>
                <w:top w:val="none" w:sz="0" w:space="0" w:color="auto"/>
                <w:left w:val="none" w:sz="0" w:space="0" w:color="auto"/>
                <w:bottom w:val="none" w:sz="0" w:space="0" w:color="auto"/>
                <w:right w:val="none" w:sz="0" w:space="0" w:color="auto"/>
              </w:divBdr>
              <w:divsChild>
                <w:div w:id="12326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117">
          <w:marLeft w:val="0"/>
          <w:marRight w:val="0"/>
          <w:marTop w:val="0"/>
          <w:marBottom w:val="0"/>
          <w:divBdr>
            <w:top w:val="none" w:sz="0" w:space="0" w:color="auto"/>
            <w:left w:val="none" w:sz="0" w:space="0" w:color="auto"/>
            <w:bottom w:val="none" w:sz="0" w:space="0" w:color="auto"/>
            <w:right w:val="none" w:sz="0" w:space="0" w:color="auto"/>
          </w:divBdr>
        </w:div>
      </w:divsChild>
    </w:div>
    <w:div w:id="186910223">
      <w:bodyDiv w:val="1"/>
      <w:marLeft w:val="0"/>
      <w:marRight w:val="0"/>
      <w:marTop w:val="0"/>
      <w:marBottom w:val="0"/>
      <w:divBdr>
        <w:top w:val="none" w:sz="0" w:space="0" w:color="auto"/>
        <w:left w:val="none" w:sz="0" w:space="0" w:color="auto"/>
        <w:bottom w:val="none" w:sz="0" w:space="0" w:color="auto"/>
        <w:right w:val="none" w:sz="0" w:space="0" w:color="auto"/>
      </w:divBdr>
      <w:divsChild>
        <w:div w:id="1085607497">
          <w:marLeft w:val="0"/>
          <w:marRight w:val="0"/>
          <w:marTop w:val="0"/>
          <w:marBottom w:val="0"/>
          <w:divBdr>
            <w:top w:val="none" w:sz="0" w:space="0" w:color="auto"/>
            <w:left w:val="none" w:sz="0" w:space="0" w:color="auto"/>
            <w:bottom w:val="none" w:sz="0" w:space="0" w:color="auto"/>
            <w:right w:val="none" w:sz="0" w:space="0" w:color="auto"/>
          </w:divBdr>
          <w:divsChild>
            <w:div w:id="59599174">
              <w:marLeft w:val="0"/>
              <w:marRight w:val="0"/>
              <w:marTop w:val="0"/>
              <w:marBottom w:val="0"/>
              <w:divBdr>
                <w:top w:val="none" w:sz="0" w:space="0" w:color="auto"/>
                <w:left w:val="none" w:sz="0" w:space="0" w:color="auto"/>
                <w:bottom w:val="none" w:sz="0" w:space="0" w:color="auto"/>
                <w:right w:val="none" w:sz="0" w:space="0" w:color="auto"/>
              </w:divBdr>
            </w:div>
            <w:div w:id="1532256451">
              <w:marLeft w:val="0"/>
              <w:marRight w:val="0"/>
              <w:marTop w:val="0"/>
              <w:marBottom w:val="0"/>
              <w:divBdr>
                <w:top w:val="none" w:sz="0" w:space="0" w:color="auto"/>
                <w:left w:val="none" w:sz="0" w:space="0" w:color="auto"/>
                <w:bottom w:val="none" w:sz="0" w:space="0" w:color="auto"/>
                <w:right w:val="none" w:sz="0" w:space="0" w:color="auto"/>
              </w:divBdr>
            </w:div>
          </w:divsChild>
        </w:div>
        <w:div w:id="560484998">
          <w:marLeft w:val="0"/>
          <w:marRight w:val="0"/>
          <w:marTop w:val="0"/>
          <w:marBottom w:val="0"/>
          <w:divBdr>
            <w:top w:val="none" w:sz="0" w:space="0" w:color="auto"/>
            <w:left w:val="none" w:sz="0" w:space="0" w:color="auto"/>
            <w:bottom w:val="none" w:sz="0" w:space="0" w:color="auto"/>
            <w:right w:val="none" w:sz="0" w:space="0" w:color="auto"/>
          </w:divBdr>
        </w:div>
      </w:divsChild>
    </w:div>
    <w:div w:id="187524978">
      <w:bodyDiv w:val="1"/>
      <w:marLeft w:val="0"/>
      <w:marRight w:val="0"/>
      <w:marTop w:val="0"/>
      <w:marBottom w:val="0"/>
      <w:divBdr>
        <w:top w:val="none" w:sz="0" w:space="0" w:color="auto"/>
        <w:left w:val="none" w:sz="0" w:space="0" w:color="auto"/>
        <w:bottom w:val="none" w:sz="0" w:space="0" w:color="auto"/>
        <w:right w:val="none" w:sz="0" w:space="0" w:color="auto"/>
      </w:divBdr>
      <w:divsChild>
        <w:div w:id="1936866838">
          <w:marLeft w:val="0"/>
          <w:marRight w:val="0"/>
          <w:marTop w:val="0"/>
          <w:marBottom w:val="0"/>
          <w:divBdr>
            <w:top w:val="none" w:sz="0" w:space="0" w:color="auto"/>
            <w:left w:val="none" w:sz="0" w:space="0" w:color="auto"/>
            <w:bottom w:val="none" w:sz="0" w:space="0" w:color="auto"/>
            <w:right w:val="none" w:sz="0" w:space="0" w:color="auto"/>
          </w:divBdr>
          <w:divsChild>
            <w:div w:id="1071273191">
              <w:marLeft w:val="0"/>
              <w:marRight w:val="0"/>
              <w:marTop w:val="0"/>
              <w:marBottom w:val="0"/>
              <w:divBdr>
                <w:top w:val="none" w:sz="0" w:space="0" w:color="auto"/>
                <w:left w:val="none" w:sz="0" w:space="0" w:color="auto"/>
                <w:bottom w:val="none" w:sz="0" w:space="0" w:color="auto"/>
                <w:right w:val="none" w:sz="0" w:space="0" w:color="auto"/>
              </w:divBdr>
            </w:div>
            <w:div w:id="882906753">
              <w:marLeft w:val="0"/>
              <w:marRight w:val="0"/>
              <w:marTop w:val="0"/>
              <w:marBottom w:val="0"/>
              <w:divBdr>
                <w:top w:val="none" w:sz="0" w:space="0" w:color="auto"/>
                <w:left w:val="none" w:sz="0" w:space="0" w:color="auto"/>
                <w:bottom w:val="none" w:sz="0" w:space="0" w:color="auto"/>
                <w:right w:val="none" w:sz="0" w:space="0" w:color="auto"/>
              </w:divBdr>
            </w:div>
          </w:divsChild>
        </w:div>
        <w:div w:id="2023168482">
          <w:marLeft w:val="0"/>
          <w:marRight w:val="0"/>
          <w:marTop w:val="0"/>
          <w:marBottom w:val="0"/>
          <w:divBdr>
            <w:top w:val="none" w:sz="0" w:space="0" w:color="auto"/>
            <w:left w:val="none" w:sz="0" w:space="0" w:color="auto"/>
            <w:bottom w:val="none" w:sz="0" w:space="0" w:color="auto"/>
            <w:right w:val="none" w:sz="0" w:space="0" w:color="auto"/>
          </w:divBdr>
        </w:div>
      </w:divsChild>
    </w:div>
    <w:div w:id="188104887">
      <w:bodyDiv w:val="1"/>
      <w:marLeft w:val="0"/>
      <w:marRight w:val="0"/>
      <w:marTop w:val="0"/>
      <w:marBottom w:val="0"/>
      <w:divBdr>
        <w:top w:val="none" w:sz="0" w:space="0" w:color="auto"/>
        <w:left w:val="none" w:sz="0" w:space="0" w:color="auto"/>
        <w:bottom w:val="none" w:sz="0" w:space="0" w:color="auto"/>
        <w:right w:val="none" w:sz="0" w:space="0" w:color="auto"/>
      </w:divBdr>
      <w:divsChild>
        <w:div w:id="300311400">
          <w:marLeft w:val="0"/>
          <w:marRight w:val="0"/>
          <w:marTop w:val="0"/>
          <w:marBottom w:val="0"/>
          <w:divBdr>
            <w:top w:val="none" w:sz="0" w:space="0" w:color="auto"/>
            <w:left w:val="none" w:sz="0" w:space="0" w:color="auto"/>
            <w:bottom w:val="none" w:sz="0" w:space="0" w:color="auto"/>
            <w:right w:val="none" w:sz="0" w:space="0" w:color="auto"/>
          </w:divBdr>
          <w:divsChild>
            <w:div w:id="1167476164">
              <w:marLeft w:val="0"/>
              <w:marRight w:val="0"/>
              <w:marTop w:val="0"/>
              <w:marBottom w:val="0"/>
              <w:divBdr>
                <w:top w:val="none" w:sz="0" w:space="0" w:color="auto"/>
                <w:left w:val="none" w:sz="0" w:space="0" w:color="auto"/>
                <w:bottom w:val="none" w:sz="0" w:space="0" w:color="auto"/>
                <w:right w:val="none" w:sz="0" w:space="0" w:color="auto"/>
              </w:divBdr>
              <w:divsChild>
                <w:div w:id="673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5130">
          <w:marLeft w:val="0"/>
          <w:marRight w:val="0"/>
          <w:marTop w:val="0"/>
          <w:marBottom w:val="0"/>
          <w:divBdr>
            <w:top w:val="none" w:sz="0" w:space="0" w:color="auto"/>
            <w:left w:val="none" w:sz="0" w:space="0" w:color="auto"/>
            <w:bottom w:val="none" w:sz="0" w:space="0" w:color="auto"/>
            <w:right w:val="none" w:sz="0" w:space="0" w:color="auto"/>
          </w:divBdr>
          <w:divsChild>
            <w:div w:id="1540818162">
              <w:marLeft w:val="0"/>
              <w:marRight w:val="0"/>
              <w:marTop w:val="0"/>
              <w:marBottom w:val="0"/>
              <w:divBdr>
                <w:top w:val="none" w:sz="0" w:space="0" w:color="auto"/>
                <w:left w:val="none" w:sz="0" w:space="0" w:color="auto"/>
                <w:bottom w:val="none" w:sz="0" w:space="0" w:color="auto"/>
                <w:right w:val="none" w:sz="0" w:space="0" w:color="auto"/>
              </w:divBdr>
              <w:divsChild>
                <w:div w:id="28772248">
                  <w:marLeft w:val="0"/>
                  <w:marRight w:val="0"/>
                  <w:marTop w:val="0"/>
                  <w:marBottom w:val="0"/>
                  <w:divBdr>
                    <w:top w:val="none" w:sz="0" w:space="0" w:color="auto"/>
                    <w:left w:val="none" w:sz="0" w:space="0" w:color="auto"/>
                    <w:bottom w:val="none" w:sz="0" w:space="0" w:color="auto"/>
                    <w:right w:val="none" w:sz="0" w:space="0" w:color="auto"/>
                  </w:divBdr>
                  <w:divsChild>
                    <w:div w:id="802846260">
                      <w:marLeft w:val="0"/>
                      <w:marRight w:val="0"/>
                      <w:marTop w:val="0"/>
                      <w:marBottom w:val="0"/>
                      <w:divBdr>
                        <w:top w:val="none" w:sz="0" w:space="0" w:color="auto"/>
                        <w:left w:val="none" w:sz="0" w:space="0" w:color="auto"/>
                        <w:bottom w:val="none" w:sz="0" w:space="0" w:color="auto"/>
                        <w:right w:val="none" w:sz="0" w:space="0" w:color="auto"/>
                      </w:divBdr>
                    </w:div>
                    <w:div w:id="1600991229">
                      <w:marLeft w:val="0"/>
                      <w:marRight w:val="0"/>
                      <w:marTop w:val="0"/>
                      <w:marBottom w:val="0"/>
                      <w:divBdr>
                        <w:top w:val="none" w:sz="0" w:space="0" w:color="auto"/>
                        <w:left w:val="none" w:sz="0" w:space="0" w:color="auto"/>
                        <w:bottom w:val="none" w:sz="0" w:space="0" w:color="auto"/>
                        <w:right w:val="none" w:sz="0" w:space="0" w:color="auto"/>
                      </w:divBdr>
                    </w:div>
                  </w:divsChild>
                </w:div>
                <w:div w:id="18033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8476">
          <w:marLeft w:val="0"/>
          <w:marRight w:val="0"/>
          <w:marTop w:val="0"/>
          <w:marBottom w:val="0"/>
          <w:divBdr>
            <w:top w:val="none" w:sz="0" w:space="0" w:color="auto"/>
            <w:left w:val="none" w:sz="0" w:space="0" w:color="auto"/>
            <w:bottom w:val="none" w:sz="0" w:space="0" w:color="auto"/>
            <w:right w:val="none" w:sz="0" w:space="0" w:color="auto"/>
          </w:divBdr>
        </w:div>
        <w:div w:id="262999762">
          <w:marLeft w:val="0"/>
          <w:marRight w:val="0"/>
          <w:marTop w:val="0"/>
          <w:marBottom w:val="0"/>
          <w:divBdr>
            <w:top w:val="none" w:sz="0" w:space="0" w:color="auto"/>
            <w:left w:val="none" w:sz="0" w:space="0" w:color="auto"/>
            <w:bottom w:val="none" w:sz="0" w:space="0" w:color="auto"/>
            <w:right w:val="none" w:sz="0" w:space="0" w:color="auto"/>
          </w:divBdr>
          <w:divsChild>
            <w:div w:id="550655916">
              <w:marLeft w:val="0"/>
              <w:marRight w:val="0"/>
              <w:marTop w:val="0"/>
              <w:marBottom w:val="0"/>
              <w:divBdr>
                <w:top w:val="none" w:sz="0" w:space="0" w:color="auto"/>
                <w:left w:val="none" w:sz="0" w:space="0" w:color="auto"/>
                <w:bottom w:val="none" w:sz="0" w:space="0" w:color="auto"/>
                <w:right w:val="none" w:sz="0" w:space="0" w:color="auto"/>
              </w:divBdr>
              <w:divsChild>
                <w:div w:id="58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7827">
      <w:bodyDiv w:val="1"/>
      <w:marLeft w:val="0"/>
      <w:marRight w:val="0"/>
      <w:marTop w:val="0"/>
      <w:marBottom w:val="0"/>
      <w:divBdr>
        <w:top w:val="none" w:sz="0" w:space="0" w:color="auto"/>
        <w:left w:val="none" w:sz="0" w:space="0" w:color="auto"/>
        <w:bottom w:val="none" w:sz="0" w:space="0" w:color="auto"/>
        <w:right w:val="none" w:sz="0" w:space="0" w:color="auto"/>
      </w:divBdr>
      <w:divsChild>
        <w:div w:id="805464910">
          <w:marLeft w:val="0"/>
          <w:marRight w:val="0"/>
          <w:marTop w:val="0"/>
          <w:marBottom w:val="0"/>
          <w:divBdr>
            <w:top w:val="none" w:sz="0" w:space="0" w:color="auto"/>
            <w:left w:val="none" w:sz="0" w:space="0" w:color="auto"/>
            <w:bottom w:val="none" w:sz="0" w:space="0" w:color="auto"/>
            <w:right w:val="none" w:sz="0" w:space="0" w:color="auto"/>
          </w:divBdr>
          <w:divsChild>
            <w:div w:id="304050032">
              <w:marLeft w:val="0"/>
              <w:marRight w:val="0"/>
              <w:marTop w:val="0"/>
              <w:marBottom w:val="0"/>
              <w:divBdr>
                <w:top w:val="none" w:sz="0" w:space="0" w:color="auto"/>
                <w:left w:val="none" w:sz="0" w:space="0" w:color="auto"/>
                <w:bottom w:val="none" w:sz="0" w:space="0" w:color="auto"/>
                <w:right w:val="none" w:sz="0" w:space="0" w:color="auto"/>
              </w:divBdr>
            </w:div>
            <w:div w:id="1184828992">
              <w:marLeft w:val="0"/>
              <w:marRight w:val="0"/>
              <w:marTop w:val="0"/>
              <w:marBottom w:val="0"/>
              <w:divBdr>
                <w:top w:val="none" w:sz="0" w:space="0" w:color="auto"/>
                <w:left w:val="none" w:sz="0" w:space="0" w:color="auto"/>
                <w:bottom w:val="none" w:sz="0" w:space="0" w:color="auto"/>
                <w:right w:val="none" w:sz="0" w:space="0" w:color="auto"/>
              </w:divBdr>
            </w:div>
          </w:divsChild>
        </w:div>
        <w:div w:id="919750284">
          <w:marLeft w:val="0"/>
          <w:marRight w:val="0"/>
          <w:marTop w:val="0"/>
          <w:marBottom w:val="0"/>
          <w:divBdr>
            <w:top w:val="none" w:sz="0" w:space="0" w:color="auto"/>
            <w:left w:val="none" w:sz="0" w:space="0" w:color="auto"/>
            <w:bottom w:val="none" w:sz="0" w:space="0" w:color="auto"/>
            <w:right w:val="none" w:sz="0" w:space="0" w:color="auto"/>
          </w:divBdr>
        </w:div>
      </w:divsChild>
    </w:div>
    <w:div w:id="188616097">
      <w:bodyDiv w:val="1"/>
      <w:marLeft w:val="0"/>
      <w:marRight w:val="0"/>
      <w:marTop w:val="0"/>
      <w:marBottom w:val="0"/>
      <w:divBdr>
        <w:top w:val="none" w:sz="0" w:space="0" w:color="auto"/>
        <w:left w:val="none" w:sz="0" w:space="0" w:color="auto"/>
        <w:bottom w:val="none" w:sz="0" w:space="0" w:color="auto"/>
        <w:right w:val="none" w:sz="0" w:space="0" w:color="auto"/>
      </w:divBdr>
      <w:divsChild>
        <w:div w:id="1334381691">
          <w:marLeft w:val="0"/>
          <w:marRight w:val="0"/>
          <w:marTop w:val="0"/>
          <w:marBottom w:val="0"/>
          <w:divBdr>
            <w:top w:val="none" w:sz="0" w:space="0" w:color="auto"/>
            <w:left w:val="none" w:sz="0" w:space="0" w:color="auto"/>
            <w:bottom w:val="none" w:sz="0" w:space="0" w:color="auto"/>
            <w:right w:val="none" w:sz="0" w:space="0" w:color="auto"/>
          </w:divBdr>
          <w:divsChild>
            <w:div w:id="69468298">
              <w:marLeft w:val="0"/>
              <w:marRight w:val="0"/>
              <w:marTop w:val="0"/>
              <w:marBottom w:val="0"/>
              <w:divBdr>
                <w:top w:val="none" w:sz="0" w:space="0" w:color="auto"/>
                <w:left w:val="none" w:sz="0" w:space="0" w:color="auto"/>
                <w:bottom w:val="none" w:sz="0" w:space="0" w:color="auto"/>
                <w:right w:val="none" w:sz="0" w:space="0" w:color="auto"/>
              </w:divBdr>
            </w:div>
            <w:div w:id="645359372">
              <w:marLeft w:val="0"/>
              <w:marRight w:val="0"/>
              <w:marTop w:val="0"/>
              <w:marBottom w:val="0"/>
              <w:divBdr>
                <w:top w:val="none" w:sz="0" w:space="0" w:color="auto"/>
                <w:left w:val="none" w:sz="0" w:space="0" w:color="auto"/>
                <w:bottom w:val="none" w:sz="0" w:space="0" w:color="auto"/>
                <w:right w:val="none" w:sz="0" w:space="0" w:color="auto"/>
              </w:divBdr>
            </w:div>
          </w:divsChild>
        </w:div>
        <w:div w:id="1738238126">
          <w:marLeft w:val="0"/>
          <w:marRight w:val="0"/>
          <w:marTop w:val="0"/>
          <w:marBottom w:val="0"/>
          <w:divBdr>
            <w:top w:val="none" w:sz="0" w:space="0" w:color="auto"/>
            <w:left w:val="none" w:sz="0" w:space="0" w:color="auto"/>
            <w:bottom w:val="none" w:sz="0" w:space="0" w:color="auto"/>
            <w:right w:val="none" w:sz="0" w:space="0" w:color="auto"/>
          </w:divBdr>
        </w:div>
      </w:divsChild>
    </w:div>
    <w:div w:id="189033661">
      <w:bodyDiv w:val="1"/>
      <w:marLeft w:val="0"/>
      <w:marRight w:val="0"/>
      <w:marTop w:val="0"/>
      <w:marBottom w:val="0"/>
      <w:divBdr>
        <w:top w:val="none" w:sz="0" w:space="0" w:color="auto"/>
        <w:left w:val="none" w:sz="0" w:space="0" w:color="auto"/>
        <w:bottom w:val="none" w:sz="0" w:space="0" w:color="auto"/>
        <w:right w:val="none" w:sz="0" w:space="0" w:color="auto"/>
      </w:divBdr>
      <w:divsChild>
        <w:div w:id="378481807">
          <w:marLeft w:val="0"/>
          <w:marRight w:val="0"/>
          <w:marTop w:val="0"/>
          <w:marBottom w:val="0"/>
          <w:divBdr>
            <w:top w:val="none" w:sz="0" w:space="0" w:color="auto"/>
            <w:left w:val="none" w:sz="0" w:space="0" w:color="auto"/>
            <w:bottom w:val="none" w:sz="0" w:space="0" w:color="auto"/>
            <w:right w:val="none" w:sz="0" w:space="0" w:color="auto"/>
          </w:divBdr>
          <w:divsChild>
            <w:div w:id="938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45">
      <w:bodyDiv w:val="1"/>
      <w:marLeft w:val="0"/>
      <w:marRight w:val="0"/>
      <w:marTop w:val="0"/>
      <w:marBottom w:val="0"/>
      <w:divBdr>
        <w:top w:val="none" w:sz="0" w:space="0" w:color="auto"/>
        <w:left w:val="none" w:sz="0" w:space="0" w:color="auto"/>
        <w:bottom w:val="none" w:sz="0" w:space="0" w:color="auto"/>
        <w:right w:val="none" w:sz="0" w:space="0" w:color="auto"/>
      </w:divBdr>
      <w:divsChild>
        <w:div w:id="1047071099">
          <w:marLeft w:val="0"/>
          <w:marRight w:val="0"/>
          <w:marTop w:val="0"/>
          <w:marBottom w:val="0"/>
          <w:divBdr>
            <w:top w:val="none" w:sz="0" w:space="0" w:color="auto"/>
            <w:left w:val="none" w:sz="0" w:space="0" w:color="auto"/>
            <w:bottom w:val="none" w:sz="0" w:space="0" w:color="auto"/>
            <w:right w:val="none" w:sz="0" w:space="0" w:color="auto"/>
          </w:divBdr>
          <w:divsChild>
            <w:div w:id="2048677036">
              <w:marLeft w:val="0"/>
              <w:marRight w:val="0"/>
              <w:marTop w:val="0"/>
              <w:marBottom w:val="0"/>
              <w:divBdr>
                <w:top w:val="none" w:sz="0" w:space="0" w:color="auto"/>
                <w:left w:val="none" w:sz="0" w:space="0" w:color="auto"/>
                <w:bottom w:val="none" w:sz="0" w:space="0" w:color="auto"/>
                <w:right w:val="none" w:sz="0" w:space="0" w:color="auto"/>
              </w:divBdr>
            </w:div>
            <w:div w:id="1536505951">
              <w:marLeft w:val="0"/>
              <w:marRight w:val="0"/>
              <w:marTop w:val="0"/>
              <w:marBottom w:val="0"/>
              <w:divBdr>
                <w:top w:val="none" w:sz="0" w:space="0" w:color="auto"/>
                <w:left w:val="none" w:sz="0" w:space="0" w:color="auto"/>
                <w:bottom w:val="none" w:sz="0" w:space="0" w:color="auto"/>
                <w:right w:val="none" w:sz="0" w:space="0" w:color="auto"/>
              </w:divBdr>
            </w:div>
            <w:div w:id="528222347">
              <w:marLeft w:val="0"/>
              <w:marRight w:val="0"/>
              <w:marTop w:val="0"/>
              <w:marBottom w:val="0"/>
              <w:divBdr>
                <w:top w:val="none" w:sz="0" w:space="0" w:color="auto"/>
                <w:left w:val="none" w:sz="0" w:space="0" w:color="auto"/>
                <w:bottom w:val="none" w:sz="0" w:space="0" w:color="auto"/>
                <w:right w:val="none" w:sz="0" w:space="0" w:color="auto"/>
              </w:divBdr>
            </w:div>
          </w:divsChild>
        </w:div>
        <w:div w:id="797839822">
          <w:marLeft w:val="0"/>
          <w:marRight w:val="0"/>
          <w:marTop w:val="0"/>
          <w:marBottom w:val="0"/>
          <w:divBdr>
            <w:top w:val="none" w:sz="0" w:space="0" w:color="auto"/>
            <w:left w:val="none" w:sz="0" w:space="0" w:color="auto"/>
            <w:bottom w:val="none" w:sz="0" w:space="0" w:color="auto"/>
            <w:right w:val="none" w:sz="0" w:space="0" w:color="auto"/>
          </w:divBdr>
          <w:divsChild>
            <w:div w:id="1095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493">
      <w:bodyDiv w:val="1"/>
      <w:marLeft w:val="0"/>
      <w:marRight w:val="0"/>
      <w:marTop w:val="0"/>
      <w:marBottom w:val="0"/>
      <w:divBdr>
        <w:top w:val="none" w:sz="0" w:space="0" w:color="auto"/>
        <w:left w:val="none" w:sz="0" w:space="0" w:color="auto"/>
        <w:bottom w:val="none" w:sz="0" w:space="0" w:color="auto"/>
        <w:right w:val="none" w:sz="0" w:space="0" w:color="auto"/>
      </w:divBdr>
      <w:divsChild>
        <w:div w:id="1246189424">
          <w:marLeft w:val="0"/>
          <w:marRight w:val="0"/>
          <w:marTop w:val="0"/>
          <w:marBottom w:val="0"/>
          <w:divBdr>
            <w:top w:val="none" w:sz="0" w:space="0" w:color="auto"/>
            <w:left w:val="none" w:sz="0" w:space="0" w:color="auto"/>
            <w:bottom w:val="none" w:sz="0" w:space="0" w:color="auto"/>
            <w:right w:val="none" w:sz="0" w:space="0" w:color="auto"/>
          </w:divBdr>
        </w:div>
      </w:divsChild>
    </w:div>
    <w:div w:id="191648620">
      <w:bodyDiv w:val="1"/>
      <w:marLeft w:val="0"/>
      <w:marRight w:val="0"/>
      <w:marTop w:val="0"/>
      <w:marBottom w:val="0"/>
      <w:divBdr>
        <w:top w:val="none" w:sz="0" w:space="0" w:color="auto"/>
        <w:left w:val="none" w:sz="0" w:space="0" w:color="auto"/>
        <w:bottom w:val="none" w:sz="0" w:space="0" w:color="auto"/>
        <w:right w:val="none" w:sz="0" w:space="0" w:color="auto"/>
      </w:divBdr>
    </w:div>
    <w:div w:id="192429274">
      <w:bodyDiv w:val="1"/>
      <w:marLeft w:val="0"/>
      <w:marRight w:val="0"/>
      <w:marTop w:val="0"/>
      <w:marBottom w:val="0"/>
      <w:divBdr>
        <w:top w:val="none" w:sz="0" w:space="0" w:color="auto"/>
        <w:left w:val="none" w:sz="0" w:space="0" w:color="auto"/>
        <w:bottom w:val="none" w:sz="0" w:space="0" w:color="auto"/>
        <w:right w:val="none" w:sz="0" w:space="0" w:color="auto"/>
      </w:divBdr>
      <w:divsChild>
        <w:div w:id="770861398">
          <w:marLeft w:val="0"/>
          <w:marRight w:val="0"/>
          <w:marTop w:val="0"/>
          <w:marBottom w:val="0"/>
          <w:divBdr>
            <w:top w:val="none" w:sz="0" w:space="0" w:color="auto"/>
            <w:left w:val="none" w:sz="0" w:space="0" w:color="auto"/>
            <w:bottom w:val="none" w:sz="0" w:space="0" w:color="auto"/>
            <w:right w:val="none" w:sz="0" w:space="0" w:color="auto"/>
          </w:divBdr>
          <w:divsChild>
            <w:div w:id="793867900">
              <w:marLeft w:val="0"/>
              <w:marRight w:val="0"/>
              <w:marTop w:val="0"/>
              <w:marBottom w:val="0"/>
              <w:divBdr>
                <w:top w:val="none" w:sz="0" w:space="0" w:color="auto"/>
                <w:left w:val="none" w:sz="0" w:space="0" w:color="auto"/>
                <w:bottom w:val="none" w:sz="0" w:space="0" w:color="auto"/>
                <w:right w:val="none" w:sz="0" w:space="0" w:color="auto"/>
              </w:divBdr>
            </w:div>
            <w:div w:id="627903533">
              <w:marLeft w:val="0"/>
              <w:marRight w:val="0"/>
              <w:marTop w:val="0"/>
              <w:marBottom w:val="0"/>
              <w:divBdr>
                <w:top w:val="none" w:sz="0" w:space="0" w:color="auto"/>
                <w:left w:val="none" w:sz="0" w:space="0" w:color="auto"/>
                <w:bottom w:val="none" w:sz="0" w:space="0" w:color="auto"/>
                <w:right w:val="none" w:sz="0" w:space="0" w:color="auto"/>
              </w:divBdr>
            </w:div>
          </w:divsChild>
        </w:div>
        <w:div w:id="891771093">
          <w:marLeft w:val="0"/>
          <w:marRight w:val="0"/>
          <w:marTop w:val="0"/>
          <w:marBottom w:val="0"/>
          <w:divBdr>
            <w:top w:val="none" w:sz="0" w:space="0" w:color="auto"/>
            <w:left w:val="none" w:sz="0" w:space="0" w:color="auto"/>
            <w:bottom w:val="none" w:sz="0" w:space="0" w:color="auto"/>
            <w:right w:val="none" w:sz="0" w:space="0" w:color="auto"/>
          </w:divBdr>
        </w:div>
      </w:divsChild>
    </w:div>
    <w:div w:id="193078053">
      <w:bodyDiv w:val="1"/>
      <w:marLeft w:val="0"/>
      <w:marRight w:val="0"/>
      <w:marTop w:val="0"/>
      <w:marBottom w:val="0"/>
      <w:divBdr>
        <w:top w:val="none" w:sz="0" w:space="0" w:color="auto"/>
        <w:left w:val="none" w:sz="0" w:space="0" w:color="auto"/>
        <w:bottom w:val="none" w:sz="0" w:space="0" w:color="auto"/>
        <w:right w:val="none" w:sz="0" w:space="0" w:color="auto"/>
      </w:divBdr>
      <w:divsChild>
        <w:div w:id="732587377">
          <w:marLeft w:val="0"/>
          <w:marRight w:val="0"/>
          <w:marTop w:val="0"/>
          <w:marBottom w:val="0"/>
          <w:divBdr>
            <w:top w:val="none" w:sz="0" w:space="0" w:color="auto"/>
            <w:left w:val="none" w:sz="0" w:space="0" w:color="auto"/>
            <w:bottom w:val="none" w:sz="0" w:space="0" w:color="auto"/>
            <w:right w:val="none" w:sz="0" w:space="0" w:color="auto"/>
          </w:divBdr>
          <w:divsChild>
            <w:div w:id="616832103">
              <w:marLeft w:val="0"/>
              <w:marRight w:val="0"/>
              <w:marTop w:val="0"/>
              <w:marBottom w:val="0"/>
              <w:divBdr>
                <w:top w:val="none" w:sz="0" w:space="0" w:color="auto"/>
                <w:left w:val="none" w:sz="0" w:space="0" w:color="auto"/>
                <w:bottom w:val="none" w:sz="0" w:space="0" w:color="auto"/>
                <w:right w:val="none" w:sz="0" w:space="0" w:color="auto"/>
              </w:divBdr>
              <w:divsChild>
                <w:div w:id="844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43">
          <w:marLeft w:val="0"/>
          <w:marRight w:val="0"/>
          <w:marTop w:val="0"/>
          <w:marBottom w:val="0"/>
          <w:divBdr>
            <w:top w:val="none" w:sz="0" w:space="0" w:color="auto"/>
            <w:left w:val="none" w:sz="0" w:space="0" w:color="auto"/>
            <w:bottom w:val="none" w:sz="0" w:space="0" w:color="auto"/>
            <w:right w:val="none" w:sz="0" w:space="0" w:color="auto"/>
          </w:divBdr>
          <w:divsChild>
            <w:div w:id="372928035">
              <w:marLeft w:val="0"/>
              <w:marRight w:val="0"/>
              <w:marTop w:val="0"/>
              <w:marBottom w:val="0"/>
              <w:divBdr>
                <w:top w:val="none" w:sz="0" w:space="0" w:color="auto"/>
                <w:left w:val="none" w:sz="0" w:space="0" w:color="auto"/>
                <w:bottom w:val="none" w:sz="0" w:space="0" w:color="auto"/>
                <w:right w:val="none" w:sz="0" w:space="0" w:color="auto"/>
              </w:divBdr>
              <w:divsChild>
                <w:div w:id="900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9340">
          <w:marLeft w:val="0"/>
          <w:marRight w:val="0"/>
          <w:marTop w:val="0"/>
          <w:marBottom w:val="0"/>
          <w:divBdr>
            <w:top w:val="none" w:sz="0" w:space="0" w:color="auto"/>
            <w:left w:val="none" w:sz="0" w:space="0" w:color="auto"/>
            <w:bottom w:val="none" w:sz="0" w:space="0" w:color="auto"/>
            <w:right w:val="none" w:sz="0" w:space="0" w:color="auto"/>
          </w:divBdr>
          <w:divsChild>
            <w:div w:id="1536886716">
              <w:marLeft w:val="0"/>
              <w:marRight w:val="0"/>
              <w:marTop w:val="0"/>
              <w:marBottom w:val="0"/>
              <w:divBdr>
                <w:top w:val="none" w:sz="0" w:space="0" w:color="auto"/>
                <w:left w:val="none" w:sz="0" w:space="0" w:color="auto"/>
                <w:bottom w:val="none" w:sz="0" w:space="0" w:color="auto"/>
                <w:right w:val="none" w:sz="0" w:space="0" w:color="auto"/>
              </w:divBdr>
              <w:divsChild>
                <w:div w:id="6775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514">
      <w:bodyDiv w:val="1"/>
      <w:marLeft w:val="0"/>
      <w:marRight w:val="0"/>
      <w:marTop w:val="0"/>
      <w:marBottom w:val="0"/>
      <w:divBdr>
        <w:top w:val="none" w:sz="0" w:space="0" w:color="auto"/>
        <w:left w:val="none" w:sz="0" w:space="0" w:color="auto"/>
        <w:bottom w:val="none" w:sz="0" w:space="0" w:color="auto"/>
        <w:right w:val="none" w:sz="0" w:space="0" w:color="auto"/>
      </w:divBdr>
      <w:divsChild>
        <w:div w:id="857699276">
          <w:marLeft w:val="0"/>
          <w:marRight w:val="0"/>
          <w:marTop w:val="0"/>
          <w:marBottom w:val="0"/>
          <w:divBdr>
            <w:top w:val="none" w:sz="0" w:space="0" w:color="auto"/>
            <w:left w:val="none" w:sz="0" w:space="0" w:color="auto"/>
            <w:bottom w:val="none" w:sz="0" w:space="0" w:color="auto"/>
            <w:right w:val="none" w:sz="0" w:space="0" w:color="auto"/>
          </w:divBdr>
        </w:div>
      </w:divsChild>
    </w:div>
    <w:div w:id="194118933">
      <w:bodyDiv w:val="1"/>
      <w:marLeft w:val="0"/>
      <w:marRight w:val="0"/>
      <w:marTop w:val="0"/>
      <w:marBottom w:val="0"/>
      <w:divBdr>
        <w:top w:val="none" w:sz="0" w:space="0" w:color="auto"/>
        <w:left w:val="none" w:sz="0" w:space="0" w:color="auto"/>
        <w:bottom w:val="none" w:sz="0" w:space="0" w:color="auto"/>
        <w:right w:val="none" w:sz="0" w:space="0" w:color="auto"/>
      </w:divBdr>
      <w:divsChild>
        <w:div w:id="1384256995">
          <w:marLeft w:val="0"/>
          <w:marRight w:val="0"/>
          <w:marTop w:val="0"/>
          <w:marBottom w:val="0"/>
          <w:divBdr>
            <w:top w:val="none" w:sz="0" w:space="0" w:color="auto"/>
            <w:left w:val="none" w:sz="0" w:space="0" w:color="auto"/>
            <w:bottom w:val="none" w:sz="0" w:space="0" w:color="auto"/>
            <w:right w:val="none" w:sz="0" w:space="0" w:color="auto"/>
          </w:divBdr>
          <w:divsChild>
            <w:div w:id="133838956">
              <w:marLeft w:val="0"/>
              <w:marRight w:val="0"/>
              <w:marTop w:val="0"/>
              <w:marBottom w:val="0"/>
              <w:divBdr>
                <w:top w:val="none" w:sz="0" w:space="0" w:color="auto"/>
                <w:left w:val="none" w:sz="0" w:space="0" w:color="auto"/>
                <w:bottom w:val="none" w:sz="0" w:space="0" w:color="auto"/>
                <w:right w:val="none" w:sz="0" w:space="0" w:color="auto"/>
              </w:divBdr>
            </w:div>
            <w:div w:id="517620276">
              <w:marLeft w:val="0"/>
              <w:marRight w:val="0"/>
              <w:marTop w:val="0"/>
              <w:marBottom w:val="0"/>
              <w:divBdr>
                <w:top w:val="none" w:sz="0" w:space="0" w:color="auto"/>
                <w:left w:val="none" w:sz="0" w:space="0" w:color="auto"/>
                <w:bottom w:val="none" w:sz="0" w:space="0" w:color="auto"/>
                <w:right w:val="none" w:sz="0" w:space="0" w:color="auto"/>
              </w:divBdr>
            </w:div>
          </w:divsChild>
        </w:div>
        <w:div w:id="775946310">
          <w:marLeft w:val="0"/>
          <w:marRight w:val="0"/>
          <w:marTop w:val="0"/>
          <w:marBottom w:val="0"/>
          <w:divBdr>
            <w:top w:val="none" w:sz="0" w:space="0" w:color="auto"/>
            <w:left w:val="none" w:sz="0" w:space="0" w:color="auto"/>
            <w:bottom w:val="none" w:sz="0" w:space="0" w:color="auto"/>
            <w:right w:val="none" w:sz="0" w:space="0" w:color="auto"/>
          </w:divBdr>
        </w:div>
      </w:divsChild>
    </w:div>
    <w:div w:id="195697253">
      <w:bodyDiv w:val="1"/>
      <w:marLeft w:val="0"/>
      <w:marRight w:val="0"/>
      <w:marTop w:val="0"/>
      <w:marBottom w:val="0"/>
      <w:divBdr>
        <w:top w:val="none" w:sz="0" w:space="0" w:color="auto"/>
        <w:left w:val="none" w:sz="0" w:space="0" w:color="auto"/>
        <w:bottom w:val="none" w:sz="0" w:space="0" w:color="auto"/>
        <w:right w:val="none" w:sz="0" w:space="0" w:color="auto"/>
      </w:divBdr>
      <w:divsChild>
        <w:div w:id="236978489">
          <w:marLeft w:val="0"/>
          <w:marRight w:val="0"/>
          <w:marTop w:val="0"/>
          <w:marBottom w:val="0"/>
          <w:divBdr>
            <w:top w:val="none" w:sz="0" w:space="0" w:color="auto"/>
            <w:left w:val="none" w:sz="0" w:space="0" w:color="auto"/>
            <w:bottom w:val="none" w:sz="0" w:space="0" w:color="auto"/>
            <w:right w:val="none" w:sz="0" w:space="0" w:color="auto"/>
          </w:divBdr>
        </w:div>
        <w:div w:id="1191869226">
          <w:marLeft w:val="0"/>
          <w:marRight w:val="0"/>
          <w:marTop w:val="0"/>
          <w:marBottom w:val="0"/>
          <w:divBdr>
            <w:top w:val="none" w:sz="0" w:space="0" w:color="auto"/>
            <w:left w:val="none" w:sz="0" w:space="0" w:color="auto"/>
            <w:bottom w:val="none" w:sz="0" w:space="0" w:color="auto"/>
            <w:right w:val="none" w:sz="0" w:space="0" w:color="auto"/>
          </w:divBdr>
          <w:divsChild>
            <w:div w:id="66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86">
      <w:bodyDiv w:val="1"/>
      <w:marLeft w:val="0"/>
      <w:marRight w:val="0"/>
      <w:marTop w:val="0"/>
      <w:marBottom w:val="0"/>
      <w:divBdr>
        <w:top w:val="none" w:sz="0" w:space="0" w:color="auto"/>
        <w:left w:val="none" w:sz="0" w:space="0" w:color="auto"/>
        <w:bottom w:val="none" w:sz="0" w:space="0" w:color="auto"/>
        <w:right w:val="none" w:sz="0" w:space="0" w:color="auto"/>
      </w:divBdr>
      <w:divsChild>
        <w:div w:id="1990940848">
          <w:marLeft w:val="0"/>
          <w:marRight w:val="0"/>
          <w:marTop w:val="0"/>
          <w:marBottom w:val="0"/>
          <w:divBdr>
            <w:top w:val="none" w:sz="0" w:space="0" w:color="auto"/>
            <w:left w:val="none" w:sz="0" w:space="0" w:color="auto"/>
            <w:bottom w:val="none" w:sz="0" w:space="0" w:color="auto"/>
            <w:right w:val="none" w:sz="0" w:space="0" w:color="auto"/>
          </w:divBdr>
          <w:divsChild>
            <w:div w:id="2122143833">
              <w:marLeft w:val="0"/>
              <w:marRight w:val="0"/>
              <w:marTop w:val="0"/>
              <w:marBottom w:val="0"/>
              <w:divBdr>
                <w:top w:val="none" w:sz="0" w:space="0" w:color="auto"/>
                <w:left w:val="none" w:sz="0" w:space="0" w:color="auto"/>
                <w:bottom w:val="none" w:sz="0" w:space="0" w:color="auto"/>
                <w:right w:val="none" w:sz="0" w:space="0" w:color="auto"/>
              </w:divBdr>
              <w:divsChild>
                <w:div w:id="781802578">
                  <w:marLeft w:val="0"/>
                  <w:marRight w:val="0"/>
                  <w:marTop w:val="0"/>
                  <w:marBottom w:val="0"/>
                  <w:divBdr>
                    <w:top w:val="none" w:sz="0" w:space="0" w:color="auto"/>
                    <w:left w:val="none" w:sz="0" w:space="0" w:color="auto"/>
                    <w:bottom w:val="none" w:sz="0" w:space="0" w:color="auto"/>
                    <w:right w:val="none" w:sz="0" w:space="0" w:color="auto"/>
                  </w:divBdr>
                  <w:divsChild>
                    <w:div w:id="1945720582">
                      <w:marLeft w:val="0"/>
                      <w:marRight w:val="0"/>
                      <w:marTop w:val="0"/>
                      <w:marBottom w:val="0"/>
                      <w:divBdr>
                        <w:top w:val="none" w:sz="0" w:space="0" w:color="auto"/>
                        <w:left w:val="none" w:sz="0" w:space="0" w:color="auto"/>
                        <w:bottom w:val="none" w:sz="0" w:space="0" w:color="auto"/>
                        <w:right w:val="none" w:sz="0" w:space="0" w:color="auto"/>
                      </w:divBdr>
                    </w:div>
                  </w:divsChild>
                </w:div>
                <w:div w:id="185100525">
                  <w:marLeft w:val="0"/>
                  <w:marRight w:val="300"/>
                  <w:marTop w:val="0"/>
                  <w:marBottom w:val="0"/>
                  <w:divBdr>
                    <w:top w:val="none" w:sz="0" w:space="0" w:color="auto"/>
                    <w:left w:val="none" w:sz="0" w:space="0" w:color="auto"/>
                    <w:bottom w:val="none" w:sz="0" w:space="0" w:color="auto"/>
                    <w:right w:val="none" w:sz="0" w:space="0" w:color="auto"/>
                  </w:divBdr>
                  <w:divsChild>
                    <w:div w:id="738284992">
                      <w:marLeft w:val="0"/>
                      <w:marRight w:val="0"/>
                      <w:marTop w:val="0"/>
                      <w:marBottom w:val="0"/>
                      <w:divBdr>
                        <w:top w:val="none" w:sz="0" w:space="0" w:color="auto"/>
                        <w:left w:val="none" w:sz="0" w:space="0" w:color="auto"/>
                        <w:bottom w:val="none" w:sz="0" w:space="0" w:color="auto"/>
                        <w:right w:val="none" w:sz="0" w:space="0" w:color="auto"/>
                      </w:divBdr>
                      <w:divsChild>
                        <w:div w:id="1275594572">
                          <w:marLeft w:val="0"/>
                          <w:marRight w:val="0"/>
                          <w:marTop w:val="0"/>
                          <w:marBottom w:val="0"/>
                          <w:divBdr>
                            <w:top w:val="none" w:sz="0" w:space="0" w:color="auto"/>
                            <w:left w:val="none" w:sz="0" w:space="0" w:color="auto"/>
                            <w:bottom w:val="none" w:sz="0" w:space="0" w:color="auto"/>
                            <w:right w:val="none" w:sz="0" w:space="0" w:color="auto"/>
                          </w:divBdr>
                        </w:div>
                        <w:div w:id="1741947412">
                          <w:marLeft w:val="0"/>
                          <w:marRight w:val="0"/>
                          <w:marTop w:val="0"/>
                          <w:marBottom w:val="0"/>
                          <w:divBdr>
                            <w:top w:val="none" w:sz="0" w:space="0" w:color="auto"/>
                            <w:left w:val="none" w:sz="0" w:space="0" w:color="auto"/>
                            <w:bottom w:val="none" w:sz="0" w:space="0" w:color="auto"/>
                            <w:right w:val="none" w:sz="0" w:space="0" w:color="auto"/>
                          </w:divBdr>
                        </w:div>
                        <w:div w:id="1323385425">
                          <w:marLeft w:val="0"/>
                          <w:marRight w:val="0"/>
                          <w:marTop w:val="0"/>
                          <w:marBottom w:val="0"/>
                          <w:divBdr>
                            <w:top w:val="none" w:sz="0" w:space="0" w:color="auto"/>
                            <w:left w:val="none" w:sz="0" w:space="0" w:color="auto"/>
                            <w:bottom w:val="none" w:sz="0" w:space="0" w:color="auto"/>
                            <w:right w:val="none" w:sz="0" w:space="0" w:color="auto"/>
                          </w:divBdr>
                        </w:div>
                      </w:divsChild>
                    </w:div>
                    <w:div w:id="15035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1198">
      <w:bodyDiv w:val="1"/>
      <w:marLeft w:val="0"/>
      <w:marRight w:val="0"/>
      <w:marTop w:val="0"/>
      <w:marBottom w:val="0"/>
      <w:divBdr>
        <w:top w:val="none" w:sz="0" w:space="0" w:color="auto"/>
        <w:left w:val="none" w:sz="0" w:space="0" w:color="auto"/>
        <w:bottom w:val="none" w:sz="0" w:space="0" w:color="auto"/>
        <w:right w:val="none" w:sz="0" w:space="0" w:color="auto"/>
      </w:divBdr>
      <w:divsChild>
        <w:div w:id="104737722">
          <w:marLeft w:val="0"/>
          <w:marRight w:val="0"/>
          <w:marTop w:val="0"/>
          <w:marBottom w:val="0"/>
          <w:divBdr>
            <w:top w:val="none" w:sz="0" w:space="0" w:color="auto"/>
            <w:left w:val="none" w:sz="0" w:space="0" w:color="auto"/>
            <w:bottom w:val="none" w:sz="0" w:space="0" w:color="auto"/>
            <w:right w:val="none" w:sz="0" w:space="0" w:color="auto"/>
          </w:divBdr>
          <w:divsChild>
            <w:div w:id="2083522961">
              <w:marLeft w:val="0"/>
              <w:marRight w:val="0"/>
              <w:marTop w:val="0"/>
              <w:marBottom w:val="0"/>
              <w:divBdr>
                <w:top w:val="none" w:sz="0" w:space="0" w:color="auto"/>
                <w:left w:val="none" w:sz="0" w:space="0" w:color="auto"/>
                <w:bottom w:val="none" w:sz="0" w:space="0" w:color="auto"/>
                <w:right w:val="none" w:sz="0" w:space="0" w:color="auto"/>
              </w:divBdr>
            </w:div>
          </w:divsChild>
        </w:div>
        <w:div w:id="201796284">
          <w:marLeft w:val="0"/>
          <w:marRight w:val="0"/>
          <w:marTop w:val="0"/>
          <w:marBottom w:val="0"/>
          <w:divBdr>
            <w:top w:val="none" w:sz="0" w:space="0" w:color="auto"/>
            <w:left w:val="none" w:sz="0" w:space="0" w:color="auto"/>
            <w:bottom w:val="none" w:sz="0" w:space="0" w:color="auto"/>
            <w:right w:val="none" w:sz="0" w:space="0" w:color="auto"/>
          </w:divBdr>
        </w:div>
      </w:divsChild>
    </w:div>
    <w:div w:id="201678531">
      <w:bodyDiv w:val="1"/>
      <w:marLeft w:val="0"/>
      <w:marRight w:val="0"/>
      <w:marTop w:val="0"/>
      <w:marBottom w:val="0"/>
      <w:divBdr>
        <w:top w:val="none" w:sz="0" w:space="0" w:color="auto"/>
        <w:left w:val="none" w:sz="0" w:space="0" w:color="auto"/>
        <w:bottom w:val="none" w:sz="0" w:space="0" w:color="auto"/>
        <w:right w:val="none" w:sz="0" w:space="0" w:color="auto"/>
      </w:divBdr>
      <w:divsChild>
        <w:div w:id="1670477161">
          <w:marLeft w:val="0"/>
          <w:marRight w:val="0"/>
          <w:marTop w:val="0"/>
          <w:marBottom w:val="0"/>
          <w:divBdr>
            <w:top w:val="none" w:sz="0" w:space="0" w:color="auto"/>
            <w:left w:val="none" w:sz="0" w:space="0" w:color="auto"/>
            <w:bottom w:val="none" w:sz="0" w:space="0" w:color="auto"/>
            <w:right w:val="none" w:sz="0" w:space="0" w:color="auto"/>
          </w:divBdr>
        </w:div>
        <w:div w:id="902985620">
          <w:marLeft w:val="0"/>
          <w:marRight w:val="0"/>
          <w:marTop w:val="0"/>
          <w:marBottom w:val="0"/>
          <w:divBdr>
            <w:top w:val="none" w:sz="0" w:space="0" w:color="auto"/>
            <w:left w:val="none" w:sz="0" w:space="0" w:color="auto"/>
            <w:bottom w:val="none" w:sz="0" w:space="0" w:color="auto"/>
            <w:right w:val="none" w:sz="0" w:space="0" w:color="auto"/>
          </w:divBdr>
        </w:div>
      </w:divsChild>
    </w:div>
    <w:div w:id="204106234">
      <w:bodyDiv w:val="1"/>
      <w:marLeft w:val="0"/>
      <w:marRight w:val="0"/>
      <w:marTop w:val="0"/>
      <w:marBottom w:val="0"/>
      <w:divBdr>
        <w:top w:val="none" w:sz="0" w:space="0" w:color="auto"/>
        <w:left w:val="none" w:sz="0" w:space="0" w:color="auto"/>
        <w:bottom w:val="none" w:sz="0" w:space="0" w:color="auto"/>
        <w:right w:val="none" w:sz="0" w:space="0" w:color="auto"/>
      </w:divBdr>
      <w:divsChild>
        <w:div w:id="370618568">
          <w:marLeft w:val="0"/>
          <w:marRight w:val="0"/>
          <w:marTop w:val="0"/>
          <w:marBottom w:val="0"/>
          <w:divBdr>
            <w:top w:val="none" w:sz="0" w:space="0" w:color="auto"/>
            <w:left w:val="none" w:sz="0" w:space="0" w:color="auto"/>
            <w:bottom w:val="none" w:sz="0" w:space="0" w:color="auto"/>
            <w:right w:val="none" w:sz="0" w:space="0" w:color="auto"/>
          </w:divBdr>
          <w:divsChild>
            <w:div w:id="1509711759">
              <w:marLeft w:val="0"/>
              <w:marRight w:val="0"/>
              <w:marTop w:val="0"/>
              <w:marBottom w:val="0"/>
              <w:divBdr>
                <w:top w:val="none" w:sz="0" w:space="0" w:color="auto"/>
                <w:left w:val="none" w:sz="0" w:space="0" w:color="auto"/>
                <w:bottom w:val="none" w:sz="0" w:space="0" w:color="auto"/>
                <w:right w:val="none" w:sz="0" w:space="0" w:color="auto"/>
              </w:divBdr>
            </w:div>
            <w:div w:id="6234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832">
      <w:bodyDiv w:val="1"/>
      <w:marLeft w:val="0"/>
      <w:marRight w:val="0"/>
      <w:marTop w:val="0"/>
      <w:marBottom w:val="0"/>
      <w:divBdr>
        <w:top w:val="none" w:sz="0" w:space="0" w:color="auto"/>
        <w:left w:val="none" w:sz="0" w:space="0" w:color="auto"/>
        <w:bottom w:val="none" w:sz="0" w:space="0" w:color="auto"/>
        <w:right w:val="none" w:sz="0" w:space="0" w:color="auto"/>
      </w:divBdr>
      <w:divsChild>
        <w:div w:id="1219782533">
          <w:marLeft w:val="0"/>
          <w:marRight w:val="0"/>
          <w:marTop w:val="0"/>
          <w:marBottom w:val="0"/>
          <w:divBdr>
            <w:top w:val="none" w:sz="0" w:space="0" w:color="auto"/>
            <w:left w:val="none" w:sz="0" w:space="0" w:color="auto"/>
            <w:bottom w:val="none" w:sz="0" w:space="0" w:color="auto"/>
            <w:right w:val="none" w:sz="0" w:space="0" w:color="auto"/>
          </w:divBdr>
        </w:div>
      </w:divsChild>
    </w:div>
    <w:div w:id="205683357">
      <w:bodyDiv w:val="1"/>
      <w:marLeft w:val="0"/>
      <w:marRight w:val="0"/>
      <w:marTop w:val="0"/>
      <w:marBottom w:val="0"/>
      <w:divBdr>
        <w:top w:val="none" w:sz="0" w:space="0" w:color="auto"/>
        <w:left w:val="none" w:sz="0" w:space="0" w:color="auto"/>
        <w:bottom w:val="none" w:sz="0" w:space="0" w:color="auto"/>
        <w:right w:val="none" w:sz="0" w:space="0" w:color="auto"/>
      </w:divBdr>
      <w:divsChild>
        <w:div w:id="425928864">
          <w:marLeft w:val="0"/>
          <w:marRight w:val="0"/>
          <w:marTop w:val="0"/>
          <w:marBottom w:val="0"/>
          <w:divBdr>
            <w:top w:val="none" w:sz="0" w:space="0" w:color="auto"/>
            <w:left w:val="none" w:sz="0" w:space="0" w:color="auto"/>
            <w:bottom w:val="none" w:sz="0" w:space="0" w:color="auto"/>
            <w:right w:val="none" w:sz="0" w:space="0" w:color="auto"/>
          </w:divBdr>
          <w:divsChild>
            <w:div w:id="63334469">
              <w:marLeft w:val="0"/>
              <w:marRight w:val="0"/>
              <w:marTop w:val="0"/>
              <w:marBottom w:val="0"/>
              <w:divBdr>
                <w:top w:val="none" w:sz="0" w:space="0" w:color="auto"/>
                <w:left w:val="none" w:sz="0" w:space="0" w:color="auto"/>
                <w:bottom w:val="none" w:sz="0" w:space="0" w:color="auto"/>
                <w:right w:val="none" w:sz="0" w:space="0" w:color="auto"/>
              </w:divBdr>
            </w:div>
            <w:div w:id="1467311545">
              <w:marLeft w:val="0"/>
              <w:marRight w:val="0"/>
              <w:marTop w:val="0"/>
              <w:marBottom w:val="0"/>
              <w:divBdr>
                <w:top w:val="none" w:sz="0" w:space="0" w:color="auto"/>
                <w:left w:val="none" w:sz="0" w:space="0" w:color="auto"/>
                <w:bottom w:val="none" w:sz="0" w:space="0" w:color="auto"/>
                <w:right w:val="none" w:sz="0" w:space="0" w:color="auto"/>
              </w:divBdr>
            </w:div>
          </w:divsChild>
        </w:div>
        <w:div w:id="88476376">
          <w:marLeft w:val="0"/>
          <w:marRight w:val="0"/>
          <w:marTop w:val="0"/>
          <w:marBottom w:val="0"/>
          <w:divBdr>
            <w:top w:val="none" w:sz="0" w:space="0" w:color="auto"/>
            <w:left w:val="none" w:sz="0" w:space="0" w:color="auto"/>
            <w:bottom w:val="none" w:sz="0" w:space="0" w:color="auto"/>
            <w:right w:val="none" w:sz="0" w:space="0" w:color="auto"/>
          </w:divBdr>
        </w:div>
      </w:divsChild>
    </w:div>
    <w:div w:id="205684382">
      <w:bodyDiv w:val="1"/>
      <w:marLeft w:val="0"/>
      <w:marRight w:val="0"/>
      <w:marTop w:val="0"/>
      <w:marBottom w:val="0"/>
      <w:divBdr>
        <w:top w:val="none" w:sz="0" w:space="0" w:color="auto"/>
        <w:left w:val="none" w:sz="0" w:space="0" w:color="auto"/>
        <w:bottom w:val="none" w:sz="0" w:space="0" w:color="auto"/>
        <w:right w:val="none" w:sz="0" w:space="0" w:color="auto"/>
      </w:divBdr>
      <w:divsChild>
        <w:div w:id="2099016484">
          <w:marLeft w:val="0"/>
          <w:marRight w:val="0"/>
          <w:marTop w:val="0"/>
          <w:marBottom w:val="0"/>
          <w:divBdr>
            <w:top w:val="none" w:sz="0" w:space="0" w:color="auto"/>
            <w:left w:val="none" w:sz="0" w:space="0" w:color="auto"/>
            <w:bottom w:val="none" w:sz="0" w:space="0" w:color="auto"/>
            <w:right w:val="none" w:sz="0" w:space="0" w:color="auto"/>
          </w:divBdr>
          <w:divsChild>
            <w:div w:id="1114179890">
              <w:marLeft w:val="0"/>
              <w:marRight w:val="0"/>
              <w:marTop w:val="0"/>
              <w:marBottom w:val="0"/>
              <w:divBdr>
                <w:top w:val="none" w:sz="0" w:space="0" w:color="auto"/>
                <w:left w:val="none" w:sz="0" w:space="0" w:color="auto"/>
                <w:bottom w:val="none" w:sz="0" w:space="0" w:color="auto"/>
                <w:right w:val="none" w:sz="0" w:space="0" w:color="auto"/>
              </w:divBdr>
            </w:div>
            <w:div w:id="987594374">
              <w:marLeft w:val="0"/>
              <w:marRight w:val="0"/>
              <w:marTop w:val="0"/>
              <w:marBottom w:val="0"/>
              <w:divBdr>
                <w:top w:val="none" w:sz="0" w:space="0" w:color="auto"/>
                <w:left w:val="none" w:sz="0" w:space="0" w:color="auto"/>
                <w:bottom w:val="none" w:sz="0" w:space="0" w:color="auto"/>
                <w:right w:val="none" w:sz="0" w:space="0" w:color="auto"/>
              </w:divBdr>
            </w:div>
          </w:divsChild>
        </w:div>
        <w:div w:id="1735086736">
          <w:marLeft w:val="0"/>
          <w:marRight w:val="0"/>
          <w:marTop w:val="0"/>
          <w:marBottom w:val="0"/>
          <w:divBdr>
            <w:top w:val="none" w:sz="0" w:space="0" w:color="auto"/>
            <w:left w:val="none" w:sz="0" w:space="0" w:color="auto"/>
            <w:bottom w:val="none" w:sz="0" w:space="0" w:color="auto"/>
            <w:right w:val="none" w:sz="0" w:space="0" w:color="auto"/>
          </w:divBdr>
        </w:div>
      </w:divsChild>
    </w:div>
    <w:div w:id="206188499">
      <w:bodyDiv w:val="1"/>
      <w:marLeft w:val="0"/>
      <w:marRight w:val="0"/>
      <w:marTop w:val="0"/>
      <w:marBottom w:val="0"/>
      <w:divBdr>
        <w:top w:val="none" w:sz="0" w:space="0" w:color="auto"/>
        <w:left w:val="none" w:sz="0" w:space="0" w:color="auto"/>
        <w:bottom w:val="none" w:sz="0" w:space="0" w:color="auto"/>
        <w:right w:val="none" w:sz="0" w:space="0" w:color="auto"/>
      </w:divBdr>
      <w:divsChild>
        <w:div w:id="1248343544">
          <w:marLeft w:val="0"/>
          <w:marRight w:val="0"/>
          <w:marTop w:val="0"/>
          <w:marBottom w:val="0"/>
          <w:divBdr>
            <w:top w:val="none" w:sz="0" w:space="0" w:color="auto"/>
            <w:left w:val="none" w:sz="0" w:space="0" w:color="auto"/>
            <w:bottom w:val="none" w:sz="0" w:space="0" w:color="auto"/>
            <w:right w:val="none" w:sz="0" w:space="0" w:color="auto"/>
          </w:divBdr>
        </w:div>
      </w:divsChild>
    </w:div>
    <w:div w:id="206648531">
      <w:bodyDiv w:val="1"/>
      <w:marLeft w:val="0"/>
      <w:marRight w:val="0"/>
      <w:marTop w:val="0"/>
      <w:marBottom w:val="0"/>
      <w:divBdr>
        <w:top w:val="none" w:sz="0" w:space="0" w:color="auto"/>
        <w:left w:val="none" w:sz="0" w:space="0" w:color="auto"/>
        <w:bottom w:val="none" w:sz="0" w:space="0" w:color="auto"/>
        <w:right w:val="none" w:sz="0" w:space="0" w:color="auto"/>
      </w:divBdr>
      <w:divsChild>
        <w:div w:id="932855546">
          <w:marLeft w:val="0"/>
          <w:marRight w:val="0"/>
          <w:marTop w:val="0"/>
          <w:marBottom w:val="0"/>
          <w:divBdr>
            <w:top w:val="none" w:sz="0" w:space="0" w:color="auto"/>
            <w:left w:val="none" w:sz="0" w:space="0" w:color="auto"/>
            <w:bottom w:val="none" w:sz="0" w:space="0" w:color="auto"/>
            <w:right w:val="none" w:sz="0" w:space="0" w:color="auto"/>
          </w:divBdr>
          <w:divsChild>
            <w:div w:id="337847530">
              <w:marLeft w:val="0"/>
              <w:marRight w:val="0"/>
              <w:marTop w:val="0"/>
              <w:marBottom w:val="0"/>
              <w:divBdr>
                <w:top w:val="none" w:sz="0" w:space="0" w:color="auto"/>
                <w:left w:val="none" w:sz="0" w:space="0" w:color="auto"/>
                <w:bottom w:val="none" w:sz="0" w:space="0" w:color="auto"/>
                <w:right w:val="none" w:sz="0" w:space="0" w:color="auto"/>
              </w:divBdr>
              <w:divsChild>
                <w:div w:id="1398474976">
                  <w:marLeft w:val="0"/>
                  <w:marRight w:val="0"/>
                  <w:marTop w:val="0"/>
                  <w:marBottom w:val="0"/>
                  <w:divBdr>
                    <w:top w:val="none" w:sz="0" w:space="0" w:color="auto"/>
                    <w:left w:val="none" w:sz="0" w:space="0" w:color="auto"/>
                    <w:bottom w:val="none" w:sz="0" w:space="0" w:color="auto"/>
                    <w:right w:val="none" w:sz="0" w:space="0" w:color="auto"/>
                  </w:divBdr>
                  <w:divsChild>
                    <w:div w:id="369306037">
                      <w:marLeft w:val="0"/>
                      <w:marRight w:val="0"/>
                      <w:marTop w:val="0"/>
                      <w:marBottom w:val="0"/>
                      <w:divBdr>
                        <w:top w:val="none" w:sz="0" w:space="0" w:color="auto"/>
                        <w:left w:val="none" w:sz="0" w:space="0" w:color="auto"/>
                        <w:bottom w:val="none" w:sz="0" w:space="0" w:color="auto"/>
                        <w:right w:val="none" w:sz="0" w:space="0" w:color="auto"/>
                      </w:divBdr>
                    </w:div>
                    <w:div w:id="465314880">
                      <w:marLeft w:val="0"/>
                      <w:marRight w:val="0"/>
                      <w:marTop w:val="0"/>
                      <w:marBottom w:val="0"/>
                      <w:divBdr>
                        <w:top w:val="none" w:sz="0" w:space="0" w:color="auto"/>
                        <w:left w:val="none" w:sz="0" w:space="0" w:color="auto"/>
                        <w:bottom w:val="none" w:sz="0" w:space="0" w:color="auto"/>
                        <w:right w:val="none" w:sz="0" w:space="0" w:color="auto"/>
                      </w:divBdr>
                    </w:div>
                    <w:div w:id="1323923900">
                      <w:marLeft w:val="0"/>
                      <w:marRight w:val="0"/>
                      <w:marTop w:val="0"/>
                      <w:marBottom w:val="0"/>
                      <w:divBdr>
                        <w:top w:val="none" w:sz="0" w:space="0" w:color="auto"/>
                        <w:left w:val="none" w:sz="0" w:space="0" w:color="auto"/>
                        <w:bottom w:val="none" w:sz="0" w:space="0" w:color="auto"/>
                        <w:right w:val="none" w:sz="0" w:space="0" w:color="auto"/>
                      </w:divBdr>
                    </w:div>
                    <w:div w:id="1442139444">
                      <w:marLeft w:val="0"/>
                      <w:marRight w:val="0"/>
                      <w:marTop w:val="0"/>
                      <w:marBottom w:val="0"/>
                      <w:divBdr>
                        <w:top w:val="none" w:sz="0" w:space="0" w:color="auto"/>
                        <w:left w:val="none" w:sz="0" w:space="0" w:color="auto"/>
                        <w:bottom w:val="none" w:sz="0" w:space="0" w:color="auto"/>
                        <w:right w:val="none" w:sz="0" w:space="0" w:color="auto"/>
                      </w:divBdr>
                    </w:div>
                    <w:div w:id="816071213">
                      <w:marLeft w:val="150"/>
                      <w:marRight w:val="0"/>
                      <w:marTop w:val="0"/>
                      <w:marBottom w:val="240"/>
                      <w:divBdr>
                        <w:top w:val="none" w:sz="0" w:space="0" w:color="auto"/>
                        <w:left w:val="none" w:sz="0" w:space="0" w:color="auto"/>
                        <w:bottom w:val="none" w:sz="0" w:space="0" w:color="auto"/>
                        <w:right w:val="none" w:sz="0" w:space="0" w:color="auto"/>
                      </w:divBdr>
                    </w:div>
                  </w:divsChild>
                </w:div>
                <w:div w:id="3360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9350">
      <w:bodyDiv w:val="1"/>
      <w:marLeft w:val="0"/>
      <w:marRight w:val="0"/>
      <w:marTop w:val="0"/>
      <w:marBottom w:val="0"/>
      <w:divBdr>
        <w:top w:val="none" w:sz="0" w:space="0" w:color="auto"/>
        <w:left w:val="none" w:sz="0" w:space="0" w:color="auto"/>
        <w:bottom w:val="none" w:sz="0" w:space="0" w:color="auto"/>
        <w:right w:val="none" w:sz="0" w:space="0" w:color="auto"/>
      </w:divBdr>
      <w:divsChild>
        <w:div w:id="844594712">
          <w:marLeft w:val="0"/>
          <w:marRight w:val="0"/>
          <w:marTop w:val="0"/>
          <w:marBottom w:val="0"/>
          <w:divBdr>
            <w:top w:val="none" w:sz="0" w:space="0" w:color="auto"/>
            <w:left w:val="none" w:sz="0" w:space="0" w:color="auto"/>
            <w:bottom w:val="none" w:sz="0" w:space="0" w:color="auto"/>
            <w:right w:val="none" w:sz="0" w:space="0" w:color="auto"/>
          </w:divBdr>
          <w:divsChild>
            <w:div w:id="1054545966">
              <w:marLeft w:val="0"/>
              <w:marRight w:val="0"/>
              <w:marTop w:val="0"/>
              <w:marBottom w:val="0"/>
              <w:divBdr>
                <w:top w:val="none" w:sz="0" w:space="0" w:color="auto"/>
                <w:left w:val="none" w:sz="0" w:space="0" w:color="auto"/>
                <w:bottom w:val="none" w:sz="0" w:space="0" w:color="auto"/>
                <w:right w:val="none" w:sz="0" w:space="0" w:color="auto"/>
              </w:divBdr>
            </w:div>
            <w:div w:id="572392893">
              <w:marLeft w:val="0"/>
              <w:marRight w:val="0"/>
              <w:marTop w:val="0"/>
              <w:marBottom w:val="0"/>
              <w:divBdr>
                <w:top w:val="none" w:sz="0" w:space="0" w:color="auto"/>
                <w:left w:val="none" w:sz="0" w:space="0" w:color="auto"/>
                <w:bottom w:val="none" w:sz="0" w:space="0" w:color="auto"/>
                <w:right w:val="none" w:sz="0" w:space="0" w:color="auto"/>
              </w:divBdr>
            </w:div>
          </w:divsChild>
        </w:div>
        <w:div w:id="269171750">
          <w:marLeft w:val="0"/>
          <w:marRight w:val="0"/>
          <w:marTop w:val="0"/>
          <w:marBottom w:val="0"/>
          <w:divBdr>
            <w:top w:val="none" w:sz="0" w:space="0" w:color="auto"/>
            <w:left w:val="none" w:sz="0" w:space="0" w:color="auto"/>
            <w:bottom w:val="none" w:sz="0" w:space="0" w:color="auto"/>
            <w:right w:val="none" w:sz="0" w:space="0" w:color="auto"/>
          </w:divBdr>
        </w:div>
      </w:divsChild>
    </w:div>
    <w:div w:id="207449814">
      <w:bodyDiv w:val="1"/>
      <w:marLeft w:val="0"/>
      <w:marRight w:val="0"/>
      <w:marTop w:val="0"/>
      <w:marBottom w:val="0"/>
      <w:divBdr>
        <w:top w:val="none" w:sz="0" w:space="0" w:color="auto"/>
        <w:left w:val="none" w:sz="0" w:space="0" w:color="auto"/>
        <w:bottom w:val="none" w:sz="0" w:space="0" w:color="auto"/>
        <w:right w:val="none" w:sz="0" w:space="0" w:color="auto"/>
      </w:divBdr>
      <w:divsChild>
        <w:div w:id="441075711">
          <w:marLeft w:val="0"/>
          <w:marRight w:val="0"/>
          <w:marTop w:val="0"/>
          <w:marBottom w:val="0"/>
          <w:divBdr>
            <w:top w:val="none" w:sz="0" w:space="0" w:color="auto"/>
            <w:left w:val="none" w:sz="0" w:space="0" w:color="auto"/>
            <w:bottom w:val="none" w:sz="0" w:space="0" w:color="auto"/>
            <w:right w:val="none" w:sz="0" w:space="0" w:color="auto"/>
          </w:divBdr>
        </w:div>
      </w:divsChild>
    </w:div>
    <w:div w:id="208225129">
      <w:bodyDiv w:val="1"/>
      <w:marLeft w:val="0"/>
      <w:marRight w:val="0"/>
      <w:marTop w:val="0"/>
      <w:marBottom w:val="0"/>
      <w:divBdr>
        <w:top w:val="none" w:sz="0" w:space="0" w:color="auto"/>
        <w:left w:val="none" w:sz="0" w:space="0" w:color="auto"/>
        <w:bottom w:val="none" w:sz="0" w:space="0" w:color="auto"/>
        <w:right w:val="none" w:sz="0" w:space="0" w:color="auto"/>
      </w:divBdr>
      <w:divsChild>
        <w:div w:id="1893612026">
          <w:marLeft w:val="0"/>
          <w:marRight w:val="0"/>
          <w:marTop w:val="0"/>
          <w:marBottom w:val="0"/>
          <w:divBdr>
            <w:top w:val="none" w:sz="0" w:space="0" w:color="auto"/>
            <w:left w:val="none" w:sz="0" w:space="0" w:color="auto"/>
            <w:bottom w:val="none" w:sz="0" w:space="0" w:color="auto"/>
            <w:right w:val="none" w:sz="0" w:space="0" w:color="auto"/>
          </w:divBdr>
          <w:divsChild>
            <w:div w:id="1585528790">
              <w:marLeft w:val="0"/>
              <w:marRight w:val="0"/>
              <w:marTop w:val="0"/>
              <w:marBottom w:val="0"/>
              <w:divBdr>
                <w:top w:val="none" w:sz="0" w:space="0" w:color="auto"/>
                <w:left w:val="none" w:sz="0" w:space="0" w:color="auto"/>
                <w:bottom w:val="none" w:sz="0" w:space="0" w:color="auto"/>
                <w:right w:val="none" w:sz="0" w:space="0" w:color="auto"/>
              </w:divBdr>
            </w:div>
            <w:div w:id="223034175">
              <w:marLeft w:val="0"/>
              <w:marRight w:val="0"/>
              <w:marTop w:val="0"/>
              <w:marBottom w:val="0"/>
              <w:divBdr>
                <w:top w:val="none" w:sz="0" w:space="0" w:color="auto"/>
                <w:left w:val="none" w:sz="0" w:space="0" w:color="auto"/>
                <w:bottom w:val="none" w:sz="0" w:space="0" w:color="auto"/>
                <w:right w:val="none" w:sz="0" w:space="0" w:color="auto"/>
              </w:divBdr>
            </w:div>
          </w:divsChild>
        </w:div>
        <w:div w:id="1479616929">
          <w:marLeft w:val="0"/>
          <w:marRight w:val="0"/>
          <w:marTop w:val="0"/>
          <w:marBottom w:val="0"/>
          <w:divBdr>
            <w:top w:val="none" w:sz="0" w:space="0" w:color="auto"/>
            <w:left w:val="none" w:sz="0" w:space="0" w:color="auto"/>
            <w:bottom w:val="none" w:sz="0" w:space="0" w:color="auto"/>
            <w:right w:val="none" w:sz="0" w:space="0" w:color="auto"/>
          </w:divBdr>
        </w:div>
      </w:divsChild>
    </w:div>
    <w:div w:id="208416894">
      <w:bodyDiv w:val="1"/>
      <w:marLeft w:val="0"/>
      <w:marRight w:val="0"/>
      <w:marTop w:val="0"/>
      <w:marBottom w:val="0"/>
      <w:divBdr>
        <w:top w:val="none" w:sz="0" w:space="0" w:color="auto"/>
        <w:left w:val="none" w:sz="0" w:space="0" w:color="auto"/>
        <w:bottom w:val="none" w:sz="0" w:space="0" w:color="auto"/>
        <w:right w:val="none" w:sz="0" w:space="0" w:color="auto"/>
      </w:divBdr>
      <w:divsChild>
        <w:div w:id="1160854135">
          <w:marLeft w:val="0"/>
          <w:marRight w:val="0"/>
          <w:marTop w:val="0"/>
          <w:marBottom w:val="0"/>
          <w:divBdr>
            <w:top w:val="none" w:sz="0" w:space="0" w:color="auto"/>
            <w:left w:val="none" w:sz="0" w:space="0" w:color="auto"/>
            <w:bottom w:val="none" w:sz="0" w:space="0" w:color="auto"/>
            <w:right w:val="none" w:sz="0" w:space="0" w:color="auto"/>
          </w:divBdr>
          <w:divsChild>
            <w:div w:id="452361690">
              <w:marLeft w:val="0"/>
              <w:marRight w:val="0"/>
              <w:marTop w:val="0"/>
              <w:marBottom w:val="0"/>
              <w:divBdr>
                <w:top w:val="none" w:sz="0" w:space="0" w:color="auto"/>
                <w:left w:val="none" w:sz="0" w:space="0" w:color="auto"/>
                <w:bottom w:val="none" w:sz="0" w:space="0" w:color="auto"/>
                <w:right w:val="none" w:sz="0" w:space="0" w:color="auto"/>
              </w:divBdr>
              <w:divsChild>
                <w:div w:id="19294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5713">
      <w:bodyDiv w:val="1"/>
      <w:marLeft w:val="0"/>
      <w:marRight w:val="0"/>
      <w:marTop w:val="0"/>
      <w:marBottom w:val="0"/>
      <w:divBdr>
        <w:top w:val="none" w:sz="0" w:space="0" w:color="auto"/>
        <w:left w:val="none" w:sz="0" w:space="0" w:color="auto"/>
        <w:bottom w:val="none" w:sz="0" w:space="0" w:color="auto"/>
        <w:right w:val="none" w:sz="0" w:space="0" w:color="auto"/>
      </w:divBdr>
    </w:div>
    <w:div w:id="211506441">
      <w:bodyDiv w:val="1"/>
      <w:marLeft w:val="0"/>
      <w:marRight w:val="0"/>
      <w:marTop w:val="0"/>
      <w:marBottom w:val="0"/>
      <w:divBdr>
        <w:top w:val="none" w:sz="0" w:space="0" w:color="auto"/>
        <w:left w:val="none" w:sz="0" w:space="0" w:color="auto"/>
        <w:bottom w:val="none" w:sz="0" w:space="0" w:color="auto"/>
        <w:right w:val="none" w:sz="0" w:space="0" w:color="auto"/>
      </w:divBdr>
      <w:divsChild>
        <w:div w:id="414281833">
          <w:marLeft w:val="0"/>
          <w:marRight w:val="0"/>
          <w:marTop w:val="0"/>
          <w:marBottom w:val="0"/>
          <w:divBdr>
            <w:top w:val="none" w:sz="0" w:space="0" w:color="auto"/>
            <w:left w:val="none" w:sz="0" w:space="0" w:color="auto"/>
            <w:bottom w:val="none" w:sz="0" w:space="0" w:color="auto"/>
            <w:right w:val="none" w:sz="0" w:space="0" w:color="auto"/>
          </w:divBdr>
          <w:divsChild>
            <w:div w:id="1396200688">
              <w:marLeft w:val="0"/>
              <w:marRight w:val="0"/>
              <w:marTop w:val="0"/>
              <w:marBottom w:val="0"/>
              <w:divBdr>
                <w:top w:val="none" w:sz="0" w:space="0" w:color="auto"/>
                <w:left w:val="none" w:sz="0" w:space="0" w:color="auto"/>
                <w:bottom w:val="none" w:sz="0" w:space="0" w:color="auto"/>
                <w:right w:val="none" w:sz="0" w:space="0" w:color="auto"/>
              </w:divBdr>
            </w:div>
            <w:div w:id="571543173">
              <w:marLeft w:val="0"/>
              <w:marRight w:val="0"/>
              <w:marTop w:val="0"/>
              <w:marBottom w:val="0"/>
              <w:divBdr>
                <w:top w:val="none" w:sz="0" w:space="0" w:color="auto"/>
                <w:left w:val="none" w:sz="0" w:space="0" w:color="auto"/>
                <w:bottom w:val="none" w:sz="0" w:space="0" w:color="auto"/>
                <w:right w:val="none" w:sz="0" w:space="0" w:color="auto"/>
              </w:divBdr>
            </w:div>
          </w:divsChild>
        </w:div>
        <w:div w:id="234245759">
          <w:marLeft w:val="0"/>
          <w:marRight w:val="0"/>
          <w:marTop w:val="0"/>
          <w:marBottom w:val="0"/>
          <w:divBdr>
            <w:top w:val="none" w:sz="0" w:space="0" w:color="auto"/>
            <w:left w:val="none" w:sz="0" w:space="0" w:color="auto"/>
            <w:bottom w:val="none" w:sz="0" w:space="0" w:color="auto"/>
            <w:right w:val="none" w:sz="0" w:space="0" w:color="auto"/>
          </w:divBdr>
        </w:div>
      </w:divsChild>
    </w:div>
    <w:div w:id="212356629">
      <w:bodyDiv w:val="1"/>
      <w:marLeft w:val="0"/>
      <w:marRight w:val="0"/>
      <w:marTop w:val="0"/>
      <w:marBottom w:val="0"/>
      <w:divBdr>
        <w:top w:val="none" w:sz="0" w:space="0" w:color="auto"/>
        <w:left w:val="none" w:sz="0" w:space="0" w:color="auto"/>
        <w:bottom w:val="none" w:sz="0" w:space="0" w:color="auto"/>
        <w:right w:val="none" w:sz="0" w:space="0" w:color="auto"/>
      </w:divBdr>
      <w:divsChild>
        <w:div w:id="2011249448">
          <w:marLeft w:val="0"/>
          <w:marRight w:val="0"/>
          <w:marTop w:val="0"/>
          <w:marBottom w:val="0"/>
          <w:divBdr>
            <w:top w:val="none" w:sz="0" w:space="0" w:color="auto"/>
            <w:left w:val="none" w:sz="0" w:space="0" w:color="auto"/>
            <w:bottom w:val="none" w:sz="0" w:space="0" w:color="auto"/>
            <w:right w:val="none" w:sz="0" w:space="0" w:color="auto"/>
          </w:divBdr>
        </w:div>
      </w:divsChild>
    </w:div>
    <w:div w:id="212428626">
      <w:bodyDiv w:val="1"/>
      <w:marLeft w:val="0"/>
      <w:marRight w:val="0"/>
      <w:marTop w:val="0"/>
      <w:marBottom w:val="0"/>
      <w:divBdr>
        <w:top w:val="none" w:sz="0" w:space="0" w:color="auto"/>
        <w:left w:val="none" w:sz="0" w:space="0" w:color="auto"/>
        <w:bottom w:val="none" w:sz="0" w:space="0" w:color="auto"/>
        <w:right w:val="none" w:sz="0" w:space="0" w:color="auto"/>
      </w:divBdr>
      <w:divsChild>
        <w:div w:id="118114563">
          <w:marLeft w:val="0"/>
          <w:marRight w:val="0"/>
          <w:marTop w:val="0"/>
          <w:marBottom w:val="0"/>
          <w:divBdr>
            <w:top w:val="none" w:sz="0" w:space="0" w:color="auto"/>
            <w:left w:val="none" w:sz="0" w:space="0" w:color="auto"/>
            <w:bottom w:val="none" w:sz="0" w:space="0" w:color="auto"/>
            <w:right w:val="none" w:sz="0" w:space="0" w:color="auto"/>
          </w:divBdr>
          <w:divsChild>
            <w:div w:id="1076972503">
              <w:marLeft w:val="0"/>
              <w:marRight w:val="0"/>
              <w:marTop w:val="0"/>
              <w:marBottom w:val="0"/>
              <w:divBdr>
                <w:top w:val="none" w:sz="0" w:space="0" w:color="auto"/>
                <w:left w:val="none" w:sz="0" w:space="0" w:color="auto"/>
                <w:bottom w:val="none" w:sz="0" w:space="0" w:color="auto"/>
                <w:right w:val="none" w:sz="0" w:space="0" w:color="auto"/>
              </w:divBdr>
              <w:divsChild>
                <w:div w:id="741755775">
                  <w:marLeft w:val="0"/>
                  <w:marRight w:val="0"/>
                  <w:marTop w:val="0"/>
                  <w:marBottom w:val="0"/>
                  <w:divBdr>
                    <w:top w:val="none" w:sz="0" w:space="0" w:color="auto"/>
                    <w:left w:val="none" w:sz="0" w:space="0" w:color="auto"/>
                    <w:bottom w:val="none" w:sz="0" w:space="0" w:color="auto"/>
                    <w:right w:val="none" w:sz="0" w:space="0" w:color="auto"/>
                  </w:divBdr>
                  <w:divsChild>
                    <w:div w:id="156113040">
                      <w:marLeft w:val="0"/>
                      <w:marRight w:val="0"/>
                      <w:marTop w:val="0"/>
                      <w:marBottom w:val="0"/>
                      <w:divBdr>
                        <w:top w:val="none" w:sz="0" w:space="0" w:color="auto"/>
                        <w:left w:val="none" w:sz="0" w:space="0" w:color="auto"/>
                        <w:bottom w:val="none" w:sz="0" w:space="0" w:color="auto"/>
                        <w:right w:val="none" w:sz="0" w:space="0" w:color="auto"/>
                      </w:divBdr>
                    </w:div>
                  </w:divsChild>
                </w:div>
                <w:div w:id="1032731614">
                  <w:marLeft w:val="0"/>
                  <w:marRight w:val="300"/>
                  <w:marTop w:val="0"/>
                  <w:marBottom w:val="0"/>
                  <w:divBdr>
                    <w:top w:val="none" w:sz="0" w:space="0" w:color="auto"/>
                    <w:left w:val="none" w:sz="0" w:space="0" w:color="auto"/>
                    <w:bottom w:val="none" w:sz="0" w:space="0" w:color="auto"/>
                    <w:right w:val="none" w:sz="0" w:space="0" w:color="auto"/>
                  </w:divBdr>
                  <w:divsChild>
                    <w:div w:id="726757257">
                      <w:marLeft w:val="0"/>
                      <w:marRight w:val="0"/>
                      <w:marTop w:val="0"/>
                      <w:marBottom w:val="0"/>
                      <w:divBdr>
                        <w:top w:val="none" w:sz="0" w:space="0" w:color="auto"/>
                        <w:left w:val="none" w:sz="0" w:space="0" w:color="auto"/>
                        <w:bottom w:val="none" w:sz="0" w:space="0" w:color="auto"/>
                        <w:right w:val="none" w:sz="0" w:space="0" w:color="auto"/>
                      </w:divBdr>
                      <w:divsChild>
                        <w:div w:id="2011789049">
                          <w:marLeft w:val="0"/>
                          <w:marRight w:val="0"/>
                          <w:marTop w:val="0"/>
                          <w:marBottom w:val="0"/>
                          <w:divBdr>
                            <w:top w:val="none" w:sz="0" w:space="0" w:color="auto"/>
                            <w:left w:val="none" w:sz="0" w:space="0" w:color="auto"/>
                            <w:bottom w:val="none" w:sz="0" w:space="0" w:color="auto"/>
                            <w:right w:val="none" w:sz="0" w:space="0" w:color="auto"/>
                          </w:divBdr>
                        </w:div>
                        <w:div w:id="1658532463">
                          <w:marLeft w:val="0"/>
                          <w:marRight w:val="0"/>
                          <w:marTop w:val="0"/>
                          <w:marBottom w:val="0"/>
                          <w:divBdr>
                            <w:top w:val="none" w:sz="0" w:space="0" w:color="auto"/>
                            <w:left w:val="none" w:sz="0" w:space="0" w:color="auto"/>
                            <w:bottom w:val="none" w:sz="0" w:space="0" w:color="auto"/>
                            <w:right w:val="none" w:sz="0" w:space="0" w:color="auto"/>
                          </w:divBdr>
                        </w:div>
                        <w:div w:id="1835876177">
                          <w:marLeft w:val="0"/>
                          <w:marRight w:val="0"/>
                          <w:marTop w:val="0"/>
                          <w:marBottom w:val="0"/>
                          <w:divBdr>
                            <w:top w:val="none" w:sz="0" w:space="0" w:color="auto"/>
                            <w:left w:val="none" w:sz="0" w:space="0" w:color="auto"/>
                            <w:bottom w:val="none" w:sz="0" w:space="0" w:color="auto"/>
                            <w:right w:val="none" w:sz="0" w:space="0" w:color="auto"/>
                          </w:divBdr>
                        </w:div>
                      </w:divsChild>
                    </w:div>
                    <w:div w:id="1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0703">
      <w:bodyDiv w:val="1"/>
      <w:marLeft w:val="0"/>
      <w:marRight w:val="0"/>
      <w:marTop w:val="0"/>
      <w:marBottom w:val="0"/>
      <w:divBdr>
        <w:top w:val="none" w:sz="0" w:space="0" w:color="auto"/>
        <w:left w:val="none" w:sz="0" w:space="0" w:color="auto"/>
        <w:bottom w:val="none" w:sz="0" w:space="0" w:color="auto"/>
        <w:right w:val="none" w:sz="0" w:space="0" w:color="auto"/>
      </w:divBdr>
      <w:divsChild>
        <w:div w:id="404954291">
          <w:marLeft w:val="0"/>
          <w:marRight w:val="0"/>
          <w:marTop w:val="0"/>
          <w:marBottom w:val="0"/>
          <w:divBdr>
            <w:top w:val="none" w:sz="0" w:space="0" w:color="auto"/>
            <w:left w:val="none" w:sz="0" w:space="0" w:color="auto"/>
            <w:bottom w:val="none" w:sz="0" w:space="0" w:color="auto"/>
            <w:right w:val="none" w:sz="0" w:space="0" w:color="auto"/>
          </w:divBdr>
        </w:div>
        <w:div w:id="252010022">
          <w:marLeft w:val="0"/>
          <w:marRight w:val="0"/>
          <w:marTop w:val="0"/>
          <w:marBottom w:val="0"/>
          <w:divBdr>
            <w:top w:val="none" w:sz="0" w:space="0" w:color="auto"/>
            <w:left w:val="none" w:sz="0" w:space="0" w:color="auto"/>
            <w:bottom w:val="none" w:sz="0" w:space="0" w:color="auto"/>
            <w:right w:val="none" w:sz="0" w:space="0" w:color="auto"/>
          </w:divBdr>
        </w:div>
      </w:divsChild>
    </w:div>
    <w:div w:id="214434629">
      <w:bodyDiv w:val="1"/>
      <w:marLeft w:val="0"/>
      <w:marRight w:val="0"/>
      <w:marTop w:val="0"/>
      <w:marBottom w:val="0"/>
      <w:divBdr>
        <w:top w:val="none" w:sz="0" w:space="0" w:color="auto"/>
        <w:left w:val="none" w:sz="0" w:space="0" w:color="auto"/>
        <w:bottom w:val="none" w:sz="0" w:space="0" w:color="auto"/>
        <w:right w:val="none" w:sz="0" w:space="0" w:color="auto"/>
      </w:divBdr>
      <w:divsChild>
        <w:div w:id="483546295">
          <w:marLeft w:val="0"/>
          <w:marRight w:val="0"/>
          <w:marTop w:val="0"/>
          <w:marBottom w:val="0"/>
          <w:divBdr>
            <w:top w:val="none" w:sz="0" w:space="0" w:color="auto"/>
            <w:left w:val="none" w:sz="0" w:space="0" w:color="auto"/>
            <w:bottom w:val="none" w:sz="0" w:space="0" w:color="auto"/>
            <w:right w:val="none" w:sz="0" w:space="0" w:color="auto"/>
          </w:divBdr>
          <w:divsChild>
            <w:div w:id="35008611">
              <w:marLeft w:val="0"/>
              <w:marRight w:val="0"/>
              <w:marTop w:val="0"/>
              <w:marBottom w:val="0"/>
              <w:divBdr>
                <w:top w:val="none" w:sz="0" w:space="0" w:color="auto"/>
                <w:left w:val="none" w:sz="0" w:space="0" w:color="auto"/>
                <w:bottom w:val="none" w:sz="0" w:space="0" w:color="auto"/>
                <w:right w:val="none" w:sz="0" w:space="0" w:color="auto"/>
              </w:divBdr>
            </w:div>
            <w:div w:id="1659724310">
              <w:marLeft w:val="0"/>
              <w:marRight w:val="0"/>
              <w:marTop w:val="0"/>
              <w:marBottom w:val="0"/>
              <w:divBdr>
                <w:top w:val="none" w:sz="0" w:space="0" w:color="auto"/>
                <w:left w:val="none" w:sz="0" w:space="0" w:color="auto"/>
                <w:bottom w:val="none" w:sz="0" w:space="0" w:color="auto"/>
                <w:right w:val="none" w:sz="0" w:space="0" w:color="auto"/>
              </w:divBdr>
            </w:div>
          </w:divsChild>
        </w:div>
        <w:div w:id="95950343">
          <w:marLeft w:val="0"/>
          <w:marRight w:val="0"/>
          <w:marTop w:val="0"/>
          <w:marBottom w:val="0"/>
          <w:divBdr>
            <w:top w:val="none" w:sz="0" w:space="0" w:color="auto"/>
            <w:left w:val="none" w:sz="0" w:space="0" w:color="auto"/>
            <w:bottom w:val="none" w:sz="0" w:space="0" w:color="auto"/>
            <w:right w:val="none" w:sz="0" w:space="0" w:color="auto"/>
          </w:divBdr>
        </w:div>
      </w:divsChild>
    </w:div>
    <w:div w:id="214968967">
      <w:bodyDiv w:val="1"/>
      <w:marLeft w:val="0"/>
      <w:marRight w:val="0"/>
      <w:marTop w:val="0"/>
      <w:marBottom w:val="0"/>
      <w:divBdr>
        <w:top w:val="none" w:sz="0" w:space="0" w:color="auto"/>
        <w:left w:val="none" w:sz="0" w:space="0" w:color="auto"/>
        <w:bottom w:val="none" w:sz="0" w:space="0" w:color="auto"/>
        <w:right w:val="none" w:sz="0" w:space="0" w:color="auto"/>
      </w:divBdr>
      <w:divsChild>
        <w:div w:id="465780309">
          <w:marLeft w:val="0"/>
          <w:marRight w:val="0"/>
          <w:marTop w:val="0"/>
          <w:marBottom w:val="0"/>
          <w:divBdr>
            <w:top w:val="none" w:sz="0" w:space="0" w:color="auto"/>
            <w:left w:val="none" w:sz="0" w:space="0" w:color="auto"/>
            <w:bottom w:val="none" w:sz="0" w:space="0" w:color="auto"/>
            <w:right w:val="none" w:sz="0" w:space="0" w:color="auto"/>
          </w:divBdr>
        </w:div>
        <w:div w:id="1756128140">
          <w:marLeft w:val="0"/>
          <w:marRight w:val="0"/>
          <w:marTop w:val="0"/>
          <w:marBottom w:val="0"/>
          <w:divBdr>
            <w:top w:val="none" w:sz="0" w:space="0" w:color="auto"/>
            <w:left w:val="none" w:sz="0" w:space="0" w:color="auto"/>
            <w:bottom w:val="none" w:sz="0" w:space="0" w:color="auto"/>
            <w:right w:val="none" w:sz="0" w:space="0" w:color="auto"/>
          </w:divBdr>
        </w:div>
      </w:divsChild>
    </w:div>
    <w:div w:id="215052037">
      <w:bodyDiv w:val="1"/>
      <w:marLeft w:val="0"/>
      <w:marRight w:val="0"/>
      <w:marTop w:val="0"/>
      <w:marBottom w:val="0"/>
      <w:divBdr>
        <w:top w:val="none" w:sz="0" w:space="0" w:color="auto"/>
        <w:left w:val="none" w:sz="0" w:space="0" w:color="auto"/>
        <w:bottom w:val="none" w:sz="0" w:space="0" w:color="auto"/>
        <w:right w:val="none" w:sz="0" w:space="0" w:color="auto"/>
      </w:divBdr>
      <w:divsChild>
        <w:div w:id="1955676380">
          <w:marLeft w:val="0"/>
          <w:marRight w:val="0"/>
          <w:marTop w:val="0"/>
          <w:marBottom w:val="0"/>
          <w:divBdr>
            <w:top w:val="none" w:sz="0" w:space="0" w:color="auto"/>
            <w:left w:val="none" w:sz="0" w:space="0" w:color="auto"/>
            <w:bottom w:val="none" w:sz="0" w:space="0" w:color="auto"/>
            <w:right w:val="none" w:sz="0" w:space="0" w:color="auto"/>
          </w:divBdr>
          <w:divsChild>
            <w:div w:id="899828187">
              <w:marLeft w:val="0"/>
              <w:marRight w:val="0"/>
              <w:marTop w:val="0"/>
              <w:marBottom w:val="0"/>
              <w:divBdr>
                <w:top w:val="none" w:sz="0" w:space="0" w:color="auto"/>
                <w:left w:val="none" w:sz="0" w:space="0" w:color="auto"/>
                <w:bottom w:val="none" w:sz="0" w:space="0" w:color="auto"/>
                <w:right w:val="none" w:sz="0" w:space="0" w:color="auto"/>
              </w:divBdr>
            </w:div>
          </w:divsChild>
        </w:div>
        <w:div w:id="1533113406">
          <w:marLeft w:val="0"/>
          <w:marRight w:val="0"/>
          <w:marTop w:val="0"/>
          <w:marBottom w:val="0"/>
          <w:divBdr>
            <w:top w:val="none" w:sz="0" w:space="0" w:color="auto"/>
            <w:left w:val="none" w:sz="0" w:space="0" w:color="auto"/>
            <w:bottom w:val="none" w:sz="0" w:space="0" w:color="auto"/>
            <w:right w:val="none" w:sz="0" w:space="0" w:color="auto"/>
          </w:divBdr>
        </w:div>
      </w:divsChild>
    </w:div>
    <w:div w:id="215315948">
      <w:bodyDiv w:val="1"/>
      <w:marLeft w:val="0"/>
      <w:marRight w:val="0"/>
      <w:marTop w:val="0"/>
      <w:marBottom w:val="0"/>
      <w:divBdr>
        <w:top w:val="none" w:sz="0" w:space="0" w:color="auto"/>
        <w:left w:val="none" w:sz="0" w:space="0" w:color="auto"/>
        <w:bottom w:val="none" w:sz="0" w:space="0" w:color="auto"/>
        <w:right w:val="none" w:sz="0" w:space="0" w:color="auto"/>
      </w:divBdr>
      <w:divsChild>
        <w:div w:id="2122870464">
          <w:marLeft w:val="0"/>
          <w:marRight w:val="0"/>
          <w:marTop w:val="0"/>
          <w:marBottom w:val="0"/>
          <w:divBdr>
            <w:top w:val="none" w:sz="0" w:space="0" w:color="auto"/>
            <w:left w:val="none" w:sz="0" w:space="0" w:color="auto"/>
            <w:bottom w:val="none" w:sz="0" w:space="0" w:color="auto"/>
            <w:right w:val="none" w:sz="0" w:space="0" w:color="auto"/>
          </w:divBdr>
          <w:divsChild>
            <w:div w:id="1862933609">
              <w:marLeft w:val="0"/>
              <w:marRight w:val="0"/>
              <w:marTop w:val="0"/>
              <w:marBottom w:val="0"/>
              <w:divBdr>
                <w:top w:val="none" w:sz="0" w:space="0" w:color="auto"/>
                <w:left w:val="none" w:sz="0" w:space="0" w:color="auto"/>
                <w:bottom w:val="none" w:sz="0" w:space="0" w:color="auto"/>
                <w:right w:val="none" w:sz="0" w:space="0" w:color="auto"/>
              </w:divBdr>
            </w:div>
            <w:div w:id="32384249">
              <w:marLeft w:val="0"/>
              <w:marRight w:val="0"/>
              <w:marTop w:val="0"/>
              <w:marBottom w:val="0"/>
              <w:divBdr>
                <w:top w:val="none" w:sz="0" w:space="0" w:color="auto"/>
                <w:left w:val="none" w:sz="0" w:space="0" w:color="auto"/>
                <w:bottom w:val="none" w:sz="0" w:space="0" w:color="auto"/>
                <w:right w:val="none" w:sz="0" w:space="0" w:color="auto"/>
              </w:divBdr>
            </w:div>
          </w:divsChild>
        </w:div>
        <w:div w:id="1590581044">
          <w:marLeft w:val="0"/>
          <w:marRight w:val="0"/>
          <w:marTop w:val="0"/>
          <w:marBottom w:val="0"/>
          <w:divBdr>
            <w:top w:val="none" w:sz="0" w:space="0" w:color="auto"/>
            <w:left w:val="none" w:sz="0" w:space="0" w:color="auto"/>
            <w:bottom w:val="none" w:sz="0" w:space="0" w:color="auto"/>
            <w:right w:val="none" w:sz="0" w:space="0" w:color="auto"/>
          </w:divBdr>
        </w:div>
      </w:divsChild>
    </w:div>
    <w:div w:id="217127055">
      <w:bodyDiv w:val="1"/>
      <w:marLeft w:val="0"/>
      <w:marRight w:val="0"/>
      <w:marTop w:val="0"/>
      <w:marBottom w:val="0"/>
      <w:divBdr>
        <w:top w:val="none" w:sz="0" w:space="0" w:color="auto"/>
        <w:left w:val="none" w:sz="0" w:space="0" w:color="auto"/>
        <w:bottom w:val="none" w:sz="0" w:space="0" w:color="auto"/>
        <w:right w:val="none" w:sz="0" w:space="0" w:color="auto"/>
      </w:divBdr>
      <w:divsChild>
        <w:div w:id="1634866138">
          <w:marLeft w:val="0"/>
          <w:marRight w:val="0"/>
          <w:marTop w:val="0"/>
          <w:marBottom w:val="0"/>
          <w:divBdr>
            <w:top w:val="none" w:sz="0" w:space="0" w:color="auto"/>
            <w:left w:val="none" w:sz="0" w:space="0" w:color="auto"/>
            <w:bottom w:val="none" w:sz="0" w:space="0" w:color="auto"/>
            <w:right w:val="none" w:sz="0" w:space="0" w:color="auto"/>
          </w:divBdr>
          <w:divsChild>
            <w:div w:id="1454521564">
              <w:marLeft w:val="0"/>
              <w:marRight w:val="0"/>
              <w:marTop w:val="0"/>
              <w:marBottom w:val="0"/>
              <w:divBdr>
                <w:top w:val="none" w:sz="0" w:space="0" w:color="auto"/>
                <w:left w:val="none" w:sz="0" w:space="0" w:color="auto"/>
                <w:bottom w:val="none" w:sz="0" w:space="0" w:color="auto"/>
                <w:right w:val="none" w:sz="0" w:space="0" w:color="auto"/>
              </w:divBdr>
            </w:div>
          </w:divsChild>
        </w:div>
        <w:div w:id="321542611">
          <w:marLeft w:val="0"/>
          <w:marRight w:val="0"/>
          <w:marTop w:val="0"/>
          <w:marBottom w:val="0"/>
          <w:divBdr>
            <w:top w:val="none" w:sz="0" w:space="0" w:color="auto"/>
            <w:left w:val="none" w:sz="0" w:space="0" w:color="auto"/>
            <w:bottom w:val="none" w:sz="0" w:space="0" w:color="auto"/>
            <w:right w:val="none" w:sz="0" w:space="0" w:color="auto"/>
          </w:divBdr>
          <w:divsChild>
            <w:div w:id="650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0251">
      <w:bodyDiv w:val="1"/>
      <w:marLeft w:val="0"/>
      <w:marRight w:val="0"/>
      <w:marTop w:val="0"/>
      <w:marBottom w:val="0"/>
      <w:divBdr>
        <w:top w:val="none" w:sz="0" w:space="0" w:color="auto"/>
        <w:left w:val="none" w:sz="0" w:space="0" w:color="auto"/>
        <w:bottom w:val="none" w:sz="0" w:space="0" w:color="auto"/>
        <w:right w:val="none" w:sz="0" w:space="0" w:color="auto"/>
      </w:divBdr>
      <w:divsChild>
        <w:div w:id="402801272">
          <w:marLeft w:val="0"/>
          <w:marRight w:val="0"/>
          <w:marTop w:val="0"/>
          <w:marBottom w:val="0"/>
          <w:divBdr>
            <w:top w:val="none" w:sz="0" w:space="0" w:color="auto"/>
            <w:left w:val="none" w:sz="0" w:space="0" w:color="auto"/>
            <w:bottom w:val="none" w:sz="0" w:space="0" w:color="auto"/>
            <w:right w:val="none" w:sz="0" w:space="0" w:color="auto"/>
          </w:divBdr>
        </w:div>
      </w:divsChild>
    </w:div>
    <w:div w:id="222330675">
      <w:bodyDiv w:val="1"/>
      <w:marLeft w:val="0"/>
      <w:marRight w:val="0"/>
      <w:marTop w:val="0"/>
      <w:marBottom w:val="0"/>
      <w:divBdr>
        <w:top w:val="none" w:sz="0" w:space="0" w:color="auto"/>
        <w:left w:val="none" w:sz="0" w:space="0" w:color="auto"/>
        <w:bottom w:val="none" w:sz="0" w:space="0" w:color="auto"/>
        <w:right w:val="none" w:sz="0" w:space="0" w:color="auto"/>
      </w:divBdr>
      <w:divsChild>
        <w:div w:id="747314509">
          <w:marLeft w:val="0"/>
          <w:marRight w:val="0"/>
          <w:marTop w:val="0"/>
          <w:marBottom w:val="0"/>
          <w:divBdr>
            <w:top w:val="none" w:sz="0" w:space="0" w:color="auto"/>
            <w:left w:val="none" w:sz="0" w:space="0" w:color="auto"/>
            <w:bottom w:val="none" w:sz="0" w:space="0" w:color="auto"/>
            <w:right w:val="none" w:sz="0" w:space="0" w:color="auto"/>
          </w:divBdr>
          <w:divsChild>
            <w:div w:id="55596366">
              <w:marLeft w:val="0"/>
              <w:marRight w:val="0"/>
              <w:marTop w:val="0"/>
              <w:marBottom w:val="0"/>
              <w:divBdr>
                <w:top w:val="none" w:sz="0" w:space="0" w:color="auto"/>
                <w:left w:val="none" w:sz="0" w:space="0" w:color="auto"/>
                <w:bottom w:val="none" w:sz="0" w:space="0" w:color="auto"/>
                <w:right w:val="none" w:sz="0" w:space="0" w:color="auto"/>
              </w:divBdr>
            </w:div>
            <w:div w:id="1110314973">
              <w:marLeft w:val="0"/>
              <w:marRight w:val="0"/>
              <w:marTop w:val="0"/>
              <w:marBottom w:val="0"/>
              <w:divBdr>
                <w:top w:val="none" w:sz="0" w:space="0" w:color="auto"/>
                <w:left w:val="none" w:sz="0" w:space="0" w:color="auto"/>
                <w:bottom w:val="none" w:sz="0" w:space="0" w:color="auto"/>
                <w:right w:val="none" w:sz="0" w:space="0" w:color="auto"/>
              </w:divBdr>
            </w:div>
          </w:divsChild>
        </w:div>
        <w:div w:id="383872662">
          <w:marLeft w:val="0"/>
          <w:marRight w:val="0"/>
          <w:marTop w:val="0"/>
          <w:marBottom w:val="0"/>
          <w:divBdr>
            <w:top w:val="none" w:sz="0" w:space="0" w:color="auto"/>
            <w:left w:val="none" w:sz="0" w:space="0" w:color="auto"/>
            <w:bottom w:val="none" w:sz="0" w:space="0" w:color="auto"/>
            <w:right w:val="none" w:sz="0" w:space="0" w:color="auto"/>
          </w:divBdr>
        </w:div>
      </w:divsChild>
    </w:div>
    <w:div w:id="222764488">
      <w:bodyDiv w:val="1"/>
      <w:marLeft w:val="0"/>
      <w:marRight w:val="0"/>
      <w:marTop w:val="0"/>
      <w:marBottom w:val="0"/>
      <w:divBdr>
        <w:top w:val="none" w:sz="0" w:space="0" w:color="auto"/>
        <w:left w:val="none" w:sz="0" w:space="0" w:color="auto"/>
        <w:bottom w:val="none" w:sz="0" w:space="0" w:color="auto"/>
        <w:right w:val="none" w:sz="0" w:space="0" w:color="auto"/>
      </w:divBdr>
      <w:divsChild>
        <w:div w:id="48001083">
          <w:marLeft w:val="0"/>
          <w:marRight w:val="0"/>
          <w:marTop w:val="0"/>
          <w:marBottom w:val="0"/>
          <w:divBdr>
            <w:top w:val="none" w:sz="0" w:space="0" w:color="auto"/>
            <w:left w:val="none" w:sz="0" w:space="0" w:color="auto"/>
            <w:bottom w:val="none" w:sz="0" w:space="0" w:color="auto"/>
            <w:right w:val="none" w:sz="0" w:space="0" w:color="auto"/>
          </w:divBdr>
          <w:divsChild>
            <w:div w:id="1891265301">
              <w:marLeft w:val="0"/>
              <w:marRight w:val="0"/>
              <w:marTop w:val="0"/>
              <w:marBottom w:val="0"/>
              <w:divBdr>
                <w:top w:val="none" w:sz="0" w:space="0" w:color="auto"/>
                <w:left w:val="none" w:sz="0" w:space="0" w:color="auto"/>
                <w:bottom w:val="none" w:sz="0" w:space="0" w:color="auto"/>
                <w:right w:val="none" w:sz="0" w:space="0" w:color="auto"/>
              </w:divBdr>
            </w:div>
            <w:div w:id="757288922">
              <w:marLeft w:val="0"/>
              <w:marRight w:val="0"/>
              <w:marTop w:val="0"/>
              <w:marBottom w:val="0"/>
              <w:divBdr>
                <w:top w:val="none" w:sz="0" w:space="0" w:color="auto"/>
                <w:left w:val="none" w:sz="0" w:space="0" w:color="auto"/>
                <w:bottom w:val="none" w:sz="0" w:space="0" w:color="auto"/>
                <w:right w:val="none" w:sz="0" w:space="0" w:color="auto"/>
              </w:divBdr>
            </w:div>
          </w:divsChild>
        </w:div>
        <w:div w:id="885532151">
          <w:marLeft w:val="0"/>
          <w:marRight w:val="0"/>
          <w:marTop w:val="0"/>
          <w:marBottom w:val="0"/>
          <w:divBdr>
            <w:top w:val="none" w:sz="0" w:space="0" w:color="auto"/>
            <w:left w:val="none" w:sz="0" w:space="0" w:color="auto"/>
            <w:bottom w:val="none" w:sz="0" w:space="0" w:color="auto"/>
            <w:right w:val="none" w:sz="0" w:space="0" w:color="auto"/>
          </w:divBdr>
        </w:div>
      </w:divsChild>
    </w:div>
    <w:div w:id="223763756">
      <w:bodyDiv w:val="1"/>
      <w:marLeft w:val="0"/>
      <w:marRight w:val="0"/>
      <w:marTop w:val="0"/>
      <w:marBottom w:val="0"/>
      <w:divBdr>
        <w:top w:val="none" w:sz="0" w:space="0" w:color="auto"/>
        <w:left w:val="none" w:sz="0" w:space="0" w:color="auto"/>
        <w:bottom w:val="none" w:sz="0" w:space="0" w:color="auto"/>
        <w:right w:val="none" w:sz="0" w:space="0" w:color="auto"/>
      </w:divBdr>
      <w:divsChild>
        <w:div w:id="1628315772">
          <w:marLeft w:val="0"/>
          <w:marRight w:val="0"/>
          <w:marTop w:val="0"/>
          <w:marBottom w:val="0"/>
          <w:divBdr>
            <w:top w:val="none" w:sz="0" w:space="0" w:color="auto"/>
            <w:left w:val="none" w:sz="0" w:space="0" w:color="auto"/>
            <w:bottom w:val="none" w:sz="0" w:space="0" w:color="auto"/>
            <w:right w:val="none" w:sz="0" w:space="0" w:color="auto"/>
          </w:divBdr>
          <w:divsChild>
            <w:div w:id="2115593285">
              <w:marLeft w:val="0"/>
              <w:marRight w:val="0"/>
              <w:marTop w:val="0"/>
              <w:marBottom w:val="0"/>
              <w:divBdr>
                <w:top w:val="none" w:sz="0" w:space="0" w:color="auto"/>
                <w:left w:val="none" w:sz="0" w:space="0" w:color="auto"/>
                <w:bottom w:val="none" w:sz="0" w:space="0" w:color="auto"/>
                <w:right w:val="none" w:sz="0" w:space="0" w:color="auto"/>
              </w:divBdr>
            </w:div>
            <w:div w:id="1143888795">
              <w:marLeft w:val="0"/>
              <w:marRight w:val="0"/>
              <w:marTop w:val="0"/>
              <w:marBottom w:val="0"/>
              <w:divBdr>
                <w:top w:val="none" w:sz="0" w:space="0" w:color="auto"/>
                <w:left w:val="none" w:sz="0" w:space="0" w:color="auto"/>
                <w:bottom w:val="none" w:sz="0" w:space="0" w:color="auto"/>
                <w:right w:val="none" w:sz="0" w:space="0" w:color="auto"/>
              </w:divBdr>
            </w:div>
          </w:divsChild>
        </w:div>
        <w:div w:id="973563725">
          <w:marLeft w:val="0"/>
          <w:marRight w:val="0"/>
          <w:marTop w:val="0"/>
          <w:marBottom w:val="0"/>
          <w:divBdr>
            <w:top w:val="none" w:sz="0" w:space="0" w:color="auto"/>
            <w:left w:val="none" w:sz="0" w:space="0" w:color="auto"/>
            <w:bottom w:val="none" w:sz="0" w:space="0" w:color="auto"/>
            <w:right w:val="none" w:sz="0" w:space="0" w:color="auto"/>
          </w:divBdr>
        </w:div>
      </w:divsChild>
    </w:div>
    <w:div w:id="22422015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6">
          <w:marLeft w:val="0"/>
          <w:marRight w:val="0"/>
          <w:marTop w:val="0"/>
          <w:marBottom w:val="0"/>
          <w:divBdr>
            <w:top w:val="none" w:sz="0" w:space="0" w:color="auto"/>
            <w:left w:val="none" w:sz="0" w:space="0" w:color="auto"/>
            <w:bottom w:val="none" w:sz="0" w:space="0" w:color="auto"/>
            <w:right w:val="none" w:sz="0" w:space="0" w:color="auto"/>
          </w:divBdr>
          <w:divsChild>
            <w:div w:id="1216307527">
              <w:marLeft w:val="0"/>
              <w:marRight w:val="0"/>
              <w:marTop w:val="0"/>
              <w:marBottom w:val="0"/>
              <w:divBdr>
                <w:top w:val="none" w:sz="0" w:space="0" w:color="auto"/>
                <w:left w:val="none" w:sz="0" w:space="0" w:color="auto"/>
                <w:bottom w:val="none" w:sz="0" w:space="0" w:color="auto"/>
                <w:right w:val="none" w:sz="0" w:space="0" w:color="auto"/>
              </w:divBdr>
            </w:div>
          </w:divsChild>
        </w:div>
        <w:div w:id="1414619390">
          <w:marLeft w:val="0"/>
          <w:marRight w:val="0"/>
          <w:marTop w:val="0"/>
          <w:marBottom w:val="0"/>
          <w:divBdr>
            <w:top w:val="none" w:sz="0" w:space="0" w:color="auto"/>
            <w:left w:val="none" w:sz="0" w:space="0" w:color="auto"/>
            <w:bottom w:val="none" w:sz="0" w:space="0" w:color="auto"/>
            <w:right w:val="none" w:sz="0" w:space="0" w:color="auto"/>
          </w:divBdr>
        </w:div>
      </w:divsChild>
    </w:div>
    <w:div w:id="224487352">
      <w:bodyDiv w:val="1"/>
      <w:marLeft w:val="0"/>
      <w:marRight w:val="0"/>
      <w:marTop w:val="0"/>
      <w:marBottom w:val="0"/>
      <w:divBdr>
        <w:top w:val="none" w:sz="0" w:space="0" w:color="auto"/>
        <w:left w:val="none" w:sz="0" w:space="0" w:color="auto"/>
        <w:bottom w:val="none" w:sz="0" w:space="0" w:color="auto"/>
        <w:right w:val="none" w:sz="0" w:space="0" w:color="auto"/>
      </w:divBdr>
      <w:divsChild>
        <w:div w:id="1727140989">
          <w:marLeft w:val="0"/>
          <w:marRight w:val="0"/>
          <w:marTop w:val="0"/>
          <w:marBottom w:val="0"/>
          <w:divBdr>
            <w:top w:val="none" w:sz="0" w:space="0" w:color="auto"/>
            <w:left w:val="none" w:sz="0" w:space="0" w:color="auto"/>
            <w:bottom w:val="none" w:sz="0" w:space="0" w:color="auto"/>
            <w:right w:val="none" w:sz="0" w:space="0" w:color="auto"/>
          </w:divBdr>
          <w:divsChild>
            <w:div w:id="1099715194">
              <w:marLeft w:val="0"/>
              <w:marRight w:val="0"/>
              <w:marTop w:val="0"/>
              <w:marBottom w:val="0"/>
              <w:divBdr>
                <w:top w:val="none" w:sz="0" w:space="0" w:color="auto"/>
                <w:left w:val="none" w:sz="0" w:space="0" w:color="auto"/>
                <w:bottom w:val="none" w:sz="0" w:space="0" w:color="auto"/>
                <w:right w:val="none" w:sz="0" w:space="0" w:color="auto"/>
              </w:divBdr>
            </w:div>
            <w:div w:id="785857076">
              <w:marLeft w:val="0"/>
              <w:marRight w:val="0"/>
              <w:marTop w:val="0"/>
              <w:marBottom w:val="0"/>
              <w:divBdr>
                <w:top w:val="none" w:sz="0" w:space="0" w:color="auto"/>
                <w:left w:val="none" w:sz="0" w:space="0" w:color="auto"/>
                <w:bottom w:val="none" w:sz="0" w:space="0" w:color="auto"/>
                <w:right w:val="none" w:sz="0" w:space="0" w:color="auto"/>
              </w:divBdr>
            </w:div>
          </w:divsChild>
        </w:div>
        <w:div w:id="131992190">
          <w:marLeft w:val="0"/>
          <w:marRight w:val="0"/>
          <w:marTop w:val="0"/>
          <w:marBottom w:val="0"/>
          <w:divBdr>
            <w:top w:val="none" w:sz="0" w:space="0" w:color="auto"/>
            <w:left w:val="none" w:sz="0" w:space="0" w:color="auto"/>
            <w:bottom w:val="none" w:sz="0" w:space="0" w:color="auto"/>
            <w:right w:val="none" w:sz="0" w:space="0" w:color="auto"/>
          </w:divBdr>
        </w:div>
      </w:divsChild>
    </w:div>
    <w:div w:id="226114139">
      <w:bodyDiv w:val="1"/>
      <w:marLeft w:val="0"/>
      <w:marRight w:val="0"/>
      <w:marTop w:val="0"/>
      <w:marBottom w:val="0"/>
      <w:divBdr>
        <w:top w:val="none" w:sz="0" w:space="0" w:color="auto"/>
        <w:left w:val="none" w:sz="0" w:space="0" w:color="auto"/>
        <w:bottom w:val="none" w:sz="0" w:space="0" w:color="auto"/>
        <w:right w:val="none" w:sz="0" w:space="0" w:color="auto"/>
      </w:divBdr>
      <w:divsChild>
        <w:div w:id="1224560374">
          <w:marLeft w:val="0"/>
          <w:marRight w:val="0"/>
          <w:marTop w:val="0"/>
          <w:marBottom w:val="0"/>
          <w:divBdr>
            <w:top w:val="none" w:sz="0" w:space="0" w:color="auto"/>
            <w:left w:val="none" w:sz="0" w:space="0" w:color="auto"/>
            <w:bottom w:val="none" w:sz="0" w:space="0" w:color="auto"/>
            <w:right w:val="none" w:sz="0" w:space="0" w:color="auto"/>
          </w:divBdr>
          <w:divsChild>
            <w:div w:id="1886522918">
              <w:marLeft w:val="0"/>
              <w:marRight w:val="0"/>
              <w:marTop w:val="0"/>
              <w:marBottom w:val="0"/>
              <w:divBdr>
                <w:top w:val="none" w:sz="0" w:space="0" w:color="auto"/>
                <w:left w:val="none" w:sz="0" w:space="0" w:color="auto"/>
                <w:bottom w:val="none" w:sz="0" w:space="0" w:color="auto"/>
                <w:right w:val="none" w:sz="0" w:space="0" w:color="auto"/>
              </w:divBdr>
              <w:divsChild>
                <w:div w:id="385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062">
          <w:marLeft w:val="0"/>
          <w:marRight w:val="0"/>
          <w:marTop w:val="0"/>
          <w:marBottom w:val="0"/>
          <w:divBdr>
            <w:top w:val="none" w:sz="0" w:space="0" w:color="auto"/>
            <w:left w:val="none" w:sz="0" w:space="0" w:color="auto"/>
            <w:bottom w:val="none" w:sz="0" w:space="0" w:color="auto"/>
            <w:right w:val="none" w:sz="0" w:space="0" w:color="auto"/>
          </w:divBdr>
          <w:divsChild>
            <w:div w:id="636375157">
              <w:marLeft w:val="0"/>
              <w:marRight w:val="0"/>
              <w:marTop w:val="0"/>
              <w:marBottom w:val="0"/>
              <w:divBdr>
                <w:top w:val="none" w:sz="0" w:space="0" w:color="auto"/>
                <w:left w:val="none" w:sz="0" w:space="0" w:color="auto"/>
                <w:bottom w:val="none" w:sz="0" w:space="0" w:color="auto"/>
                <w:right w:val="none" w:sz="0" w:space="0" w:color="auto"/>
              </w:divBdr>
              <w:divsChild>
                <w:div w:id="1556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7176">
          <w:marLeft w:val="0"/>
          <w:marRight w:val="0"/>
          <w:marTop w:val="0"/>
          <w:marBottom w:val="0"/>
          <w:divBdr>
            <w:top w:val="none" w:sz="0" w:space="0" w:color="auto"/>
            <w:left w:val="none" w:sz="0" w:space="0" w:color="auto"/>
            <w:bottom w:val="none" w:sz="0" w:space="0" w:color="auto"/>
            <w:right w:val="none" w:sz="0" w:space="0" w:color="auto"/>
          </w:divBdr>
          <w:divsChild>
            <w:div w:id="2083873415">
              <w:marLeft w:val="0"/>
              <w:marRight w:val="0"/>
              <w:marTop w:val="0"/>
              <w:marBottom w:val="0"/>
              <w:divBdr>
                <w:top w:val="none" w:sz="0" w:space="0" w:color="auto"/>
                <w:left w:val="none" w:sz="0" w:space="0" w:color="auto"/>
                <w:bottom w:val="none" w:sz="0" w:space="0" w:color="auto"/>
                <w:right w:val="none" w:sz="0" w:space="0" w:color="auto"/>
              </w:divBdr>
              <w:divsChild>
                <w:div w:id="12800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645">
      <w:bodyDiv w:val="1"/>
      <w:marLeft w:val="0"/>
      <w:marRight w:val="0"/>
      <w:marTop w:val="0"/>
      <w:marBottom w:val="0"/>
      <w:divBdr>
        <w:top w:val="none" w:sz="0" w:space="0" w:color="auto"/>
        <w:left w:val="none" w:sz="0" w:space="0" w:color="auto"/>
        <w:bottom w:val="none" w:sz="0" w:space="0" w:color="auto"/>
        <w:right w:val="none" w:sz="0" w:space="0" w:color="auto"/>
      </w:divBdr>
      <w:divsChild>
        <w:div w:id="77292867">
          <w:marLeft w:val="0"/>
          <w:marRight w:val="0"/>
          <w:marTop w:val="0"/>
          <w:marBottom w:val="0"/>
          <w:divBdr>
            <w:top w:val="none" w:sz="0" w:space="0" w:color="auto"/>
            <w:left w:val="none" w:sz="0" w:space="0" w:color="auto"/>
            <w:bottom w:val="none" w:sz="0" w:space="0" w:color="auto"/>
            <w:right w:val="none" w:sz="0" w:space="0" w:color="auto"/>
          </w:divBdr>
          <w:divsChild>
            <w:div w:id="161743365">
              <w:marLeft w:val="0"/>
              <w:marRight w:val="0"/>
              <w:marTop w:val="0"/>
              <w:marBottom w:val="0"/>
              <w:divBdr>
                <w:top w:val="none" w:sz="0" w:space="0" w:color="auto"/>
                <w:left w:val="none" w:sz="0" w:space="0" w:color="auto"/>
                <w:bottom w:val="none" w:sz="0" w:space="0" w:color="auto"/>
                <w:right w:val="none" w:sz="0" w:space="0" w:color="auto"/>
              </w:divBdr>
            </w:div>
            <w:div w:id="48846557">
              <w:marLeft w:val="0"/>
              <w:marRight w:val="0"/>
              <w:marTop w:val="0"/>
              <w:marBottom w:val="0"/>
              <w:divBdr>
                <w:top w:val="none" w:sz="0" w:space="0" w:color="auto"/>
                <w:left w:val="none" w:sz="0" w:space="0" w:color="auto"/>
                <w:bottom w:val="none" w:sz="0" w:space="0" w:color="auto"/>
                <w:right w:val="none" w:sz="0" w:space="0" w:color="auto"/>
              </w:divBdr>
            </w:div>
          </w:divsChild>
        </w:div>
        <w:div w:id="1913737919">
          <w:marLeft w:val="0"/>
          <w:marRight w:val="0"/>
          <w:marTop w:val="0"/>
          <w:marBottom w:val="0"/>
          <w:divBdr>
            <w:top w:val="none" w:sz="0" w:space="0" w:color="auto"/>
            <w:left w:val="none" w:sz="0" w:space="0" w:color="auto"/>
            <w:bottom w:val="none" w:sz="0" w:space="0" w:color="auto"/>
            <w:right w:val="none" w:sz="0" w:space="0" w:color="auto"/>
          </w:divBdr>
        </w:div>
      </w:divsChild>
    </w:div>
    <w:div w:id="228460339">
      <w:bodyDiv w:val="1"/>
      <w:marLeft w:val="0"/>
      <w:marRight w:val="0"/>
      <w:marTop w:val="0"/>
      <w:marBottom w:val="0"/>
      <w:divBdr>
        <w:top w:val="none" w:sz="0" w:space="0" w:color="auto"/>
        <w:left w:val="none" w:sz="0" w:space="0" w:color="auto"/>
        <w:bottom w:val="none" w:sz="0" w:space="0" w:color="auto"/>
        <w:right w:val="none" w:sz="0" w:space="0" w:color="auto"/>
      </w:divBdr>
      <w:divsChild>
        <w:div w:id="1920862761">
          <w:marLeft w:val="0"/>
          <w:marRight w:val="0"/>
          <w:marTop w:val="0"/>
          <w:marBottom w:val="0"/>
          <w:divBdr>
            <w:top w:val="none" w:sz="0" w:space="0" w:color="auto"/>
            <w:left w:val="none" w:sz="0" w:space="0" w:color="auto"/>
            <w:bottom w:val="none" w:sz="0" w:space="0" w:color="auto"/>
            <w:right w:val="none" w:sz="0" w:space="0" w:color="auto"/>
          </w:divBdr>
        </w:div>
        <w:div w:id="1437478498">
          <w:marLeft w:val="0"/>
          <w:marRight w:val="0"/>
          <w:marTop w:val="0"/>
          <w:marBottom w:val="0"/>
          <w:divBdr>
            <w:top w:val="none" w:sz="0" w:space="0" w:color="auto"/>
            <w:left w:val="none" w:sz="0" w:space="0" w:color="auto"/>
            <w:bottom w:val="none" w:sz="0" w:space="0" w:color="auto"/>
            <w:right w:val="none" w:sz="0" w:space="0" w:color="auto"/>
          </w:divBdr>
        </w:div>
      </w:divsChild>
    </w:div>
    <w:div w:id="229660491">
      <w:bodyDiv w:val="1"/>
      <w:marLeft w:val="0"/>
      <w:marRight w:val="0"/>
      <w:marTop w:val="0"/>
      <w:marBottom w:val="0"/>
      <w:divBdr>
        <w:top w:val="none" w:sz="0" w:space="0" w:color="auto"/>
        <w:left w:val="none" w:sz="0" w:space="0" w:color="auto"/>
        <w:bottom w:val="none" w:sz="0" w:space="0" w:color="auto"/>
        <w:right w:val="none" w:sz="0" w:space="0" w:color="auto"/>
      </w:divBdr>
      <w:divsChild>
        <w:div w:id="1737120985">
          <w:marLeft w:val="0"/>
          <w:marRight w:val="0"/>
          <w:marTop w:val="0"/>
          <w:marBottom w:val="0"/>
          <w:divBdr>
            <w:top w:val="none" w:sz="0" w:space="0" w:color="auto"/>
            <w:left w:val="none" w:sz="0" w:space="0" w:color="auto"/>
            <w:bottom w:val="none" w:sz="0" w:space="0" w:color="auto"/>
            <w:right w:val="none" w:sz="0" w:space="0" w:color="auto"/>
          </w:divBdr>
          <w:divsChild>
            <w:div w:id="2065987915">
              <w:marLeft w:val="0"/>
              <w:marRight w:val="0"/>
              <w:marTop w:val="0"/>
              <w:marBottom w:val="0"/>
              <w:divBdr>
                <w:top w:val="none" w:sz="0" w:space="0" w:color="auto"/>
                <w:left w:val="none" w:sz="0" w:space="0" w:color="auto"/>
                <w:bottom w:val="none" w:sz="0" w:space="0" w:color="auto"/>
                <w:right w:val="none" w:sz="0" w:space="0" w:color="auto"/>
              </w:divBdr>
              <w:divsChild>
                <w:div w:id="9313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2177">
      <w:bodyDiv w:val="1"/>
      <w:marLeft w:val="0"/>
      <w:marRight w:val="0"/>
      <w:marTop w:val="0"/>
      <w:marBottom w:val="0"/>
      <w:divBdr>
        <w:top w:val="none" w:sz="0" w:space="0" w:color="auto"/>
        <w:left w:val="none" w:sz="0" w:space="0" w:color="auto"/>
        <w:bottom w:val="none" w:sz="0" w:space="0" w:color="auto"/>
        <w:right w:val="none" w:sz="0" w:space="0" w:color="auto"/>
      </w:divBdr>
      <w:divsChild>
        <w:div w:id="244725441">
          <w:marLeft w:val="0"/>
          <w:marRight w:val="0"/>
          <w:marTop w:val="0"/>
          <w:marBottom w:val="0"/>
          <w:divBdr>
            <w:top w:val="none" w:sz="0" w:space="0" w:color="auto"/>
            <w:left w:val="none" w:sz="0" w:space="0" w:color="auto"/>
            <w:bottom w:val="none" w:sz="0" w:space="0" w:color="auto"/>
            <w:right w:val="none" w:sz="0" w:space="0" w:color="auto"/>
          </w:divBdr>
          <w:divsChild>
            <w:div w:id="1288197952">
              <w:marLeft w:val="0"/>
              <w:marRight w:val="0"/>
              <w:marTop w:val="0"/>
              <w:marBottom w:val="0"/>
              <w:divBdr>
                <w:top w:val="none" w:sz="0" w:space="0" w:color="auto"/>
                <w:left w:val="none" w:sz="0" w:space="0" w:color="auto"/>
                <w:bottom w:val="none" w:sz="0" w:space="0" w:color="auto"/>
                <w:right w:val="none" w:sz="0" w:space="0" w:color="auto"/>
              </w:divBdr>
            </w:div>
            <w:div w:id="1294604440">
              <w:marLeft w:val="0"/>
              <w:marRight w:val="0"/>
              <w:marTop w:val="0"/>
              <w:marBottom w:val="0"/>
              <w:divBdr>
                <w:top w:val="none" w:sz="0" w:space="0" w:color="auto"/>
                <w:left w:val="none" w:sz="0" w:space="0" w:color="auto"/>
                <w:bottom w:val="none" w:sz="0" w:space="0" w:color="auto"/>
                <w:right w:val="none" w:sz="0" w:space="0" w:color="auto"/>
              </w:divBdr>
            </w:div>
          </w:divsChild>
        </w:div>
        <w:div w:id="340663895">
          <w:marLeft w:val="0"/>
          <w:marRight w:val="0"/>
          <w:marTop w:val="0"/>
          <w:marBottom w:val="0"/>
          <w:divBdr>
            <w:top w:val="none" w:sz="0" w:space="0" w:color="auto"/>
            <w:left w:val="none" w:sz="0" w:space="0" w:color="auto"/>
            <w:bottom w:val="none" w:sz="0" w:space="0" w:color="auto"/>
            <w:right w:val="none" w:sz="0" w:space="0" w:color="auto"/>
          </w:divBdr>
        </w:div>
      </w:divsChild>
    </w:div>
    <w:div w:id="235020891">
      <w:bodyDiv w:val="1"/>
      <w:marLeft w:val="0"/>
      <w:marRight w:val="0"/>
      <w:marTop w:val="0"/>
      <w:marBottom w:val="0"/>
      <w:divBdr>
        <w:top w:val="none" w:sz="0" w:space="0" w:color="auto"/>
        <w:left w:val="none" w:sz="0" w:space="0" w:color="auto"/>
        <w:bottom w:val="none" w:sz="0" w:space="0" w:color="auto"/>
        <w:right w:val="none" w:sz="0" w:space="0" w:color="auto"/>
      </w:divBdr>
      <w:divsChild>
        <w:div w:id="568468919">
          <w:marLeft w:val="0"/>
          <w:marRight w:val="0"/>
          <w:marTop w:val="0"/>
          <w:marBottom w:val="0"/>
          <w:divBdr>
            <w:top w:val="none" w:sz="0" w:space="0" w:color="auto"/>
            <w:left w:val="none" w:sz="0" w:space="0" w:color="auto"/>
            <w:bottom w:val="none" w:sz="0" w:space="0" w:color="auto"/>
            <w:right w:val="none" w:sz="0" w:space="0" w:color="auto"/>
          </w:divBdr>
        </w:div>
      </w:divsChild>
    </w:div>
    <w:div w:id="235670780">
      <w:bodyDiv w:val="1"/>
      <w:marLeft w:val="0"/>
      <w:marRight w:val="0"/>
      <w:marTop w:val="0"/>
      <w:marBottom w:val="0"/>
      <w:divBdr>
        <w:top w:val="none" w:sz="0" w:space="0" w:color="auto"/>
        <w:left w:val="none" w:sz="0" w:space="0" w:color="auto"/>
        <w:bottom w:val="none" w:sz="0" w:space="0" w:color="auto"/>
        <w:right w:val="none" w:sz="0" w:space="0" w:color="auto"/>
      </w:divBdr>
      <w:divsChild>
        <w:div w:id="1781026680">
          <w:marLeft w:val="0"/>
          <w:marRight w:val="0"/>
          <w:marTop w:val="0"/>
          <w:marBottom w:val="0"/>
          <w:divBdr>
            <w:top w:val="none" w:sz="0" w:space="0" w:color="auto"/>
            <w:left w:val="none" w:sz="0" w:space="0" w:color="auto"/>
            <w:bottom w:val="none" w:sz="0" w:space="0" w:color="auto"/>
            <w:right w:val="none" w:sz="0" w:space="0" w:color="auto"/>
          </w:divBdr>
          <w:divsChild>
            <w:div w:id="1325351349">
              <w:marLeft w:val="0"/>
              <w:marRight w:val="0"/>
              <w:marTop w:val="0"/>
              <w:marBottom w:val="0"/>
              <w:divBdr>
                <w:top w:val="none" w:sz="0" w:space="0" w:color="auto"/>
                <w:left w:val="none" w:sz="0" w:space="0" w:color="auto"/>
                <w:bottom w:val="none" w:sz="0" w:space="0" w:color="auto"/>
                <w:right w:val="none" w:sz="0" w:space="0" w:color="auto"/>
              </w:divBdr>
            </w:div>
            <w:div w:id="1388608820">
              <w:marLeft w:val="0"/>
              <w:marRight w:val="0"/>
              <w:marTop w:val="0"/>
              <w:marBottom w:val="0"/>
              <w:divBdr>
                <w:top w:val="none" w:sz="0" w:space="0" w:color="auto"/>
                <w:left w:val="none" w:sz="0" w:space="0" w:color="auto"/>
                <w:bottom w:val="none" w:sz="0" w:space="0" w:color="auto"/>
                <w:right w:val="none" w:sz="0" w:space="0" w:color="auto"/>
              </w:divBdr>
            </w:div>
          </w:divsChild>
        </w:div>
        <w:div w:id="1328243923">
          <w:marLeft w:val="0"/>
          <w:marRight w:val="0"/>
          <w:marTop w:val="0"/>
          <w:marBottom w:val="0"/>
          <w:divBdr>
            <w:top w:val="none" w:sz="0" w:space="0" w:color="auto"/>
            <w:left w:val="none" w:sz="0" w:space="0" w:color="auto"/>
            <w:bottom w:val="none" w:sz="0" w:space="0" w:color="auto"/>
            <w:right w:val="none" w:sz="0" w:space="0" w:color="auto"/>
          </w:divBdr>
        </w:div>
      </w:divsChild>
    </w:div>
    <w:div w:id="235945180">
      <w:bodyDiv w:val="1"/>
      <w:marLeft w:val="0"/>
      <w:marRight w:val="0"/>
      <w:marTop w:val="0"/>
      <w:marBottom w:val="0"/>
      <w:divBdr>
        <w:top w:val="none" w:sz="0" w:space="0" w:color="auto"/>
        <w:left w:val="none" w:sz="0" w:space="0" w:color="auto"/>
        <w:bottom w:val="none" w:sz="0" w:space="0" w:color="auto"/>
        <w:right w:val="none" w:sz="0" w:space="0" w:color="auto"/>
      </w:divBdr>
      <w:divsChild>
        <w:div w:id="837231335">
          <w:marLeft w:val="0"/>
          <w:marRight w:val="0"/>
          <w:marTop w:val="0"/>
          <w:marBottom w:val="0"/>
          <w:divBdr>
            <w:top w:val="none" w:sz="0" w:space="0" w:color="auto"/>
            <w:left w:val="none" w:sz="0" w:space="0" w:color="auto"/>
            <w:bottom w:val="none" w:sz="0" w:space="0" w:color="auto"/>
            <w:right w:val="none" w:sz="0" w:space="0" w:color="auto"/>
          </w:divBdr>
        </w:div>
        <w:div w:id="177235061">
          <w:marLeft w:val="0"/>
          <w:marRight w:val="0"/>
          <w:marTop w:val="0"/>
          <w:marBottom w:val="0"/>
          <w:divBdr>
            <w:top w:val="none" w:sz="0" w:space="0" w:color="auto"/>
            <w:left w:val="none" w:sz="0" w:space="0" w:color="auto"/>
            <w:bottom w:val="none" w:sz="0" w:space="0" w:color="auto"/>
            <w:right w:val="none" w:sz="0" w:space="0" w:color="auto"/>
          </w:divBdr>
          <w:divsChild>
            <w:div w:id="123235235">
              <w:marLeft w:val="0"/>
              <w:marRight w:val="0"/>
              <w:marTop w:val="0"/>
              <w:marBottom w:val="0"/>
              <w:divBdr>
                <w:top w:val="none" w:sz="0" w:space="0" w:color="auto"/>
                <w:left w:val="none" w:sz="0" w:space="0" w:color="auto"/>
                <w:bottom w:val="none" w:sz="0" w:space="0" w:color="auto"/>
                <w:right w:val="none" w:sz="0" w:space="0" w:color="auto"/>
              </w:divBdr>
            </w:div>
            <w:div w:id="1862665073">
              <w:marLeft w:val="0"/>
              <w:marRight w:val="0"/>
              <w:marTop w:val="0"/>
              <w:marBottom w:val="0"/>
              <w:divBdr>
                <w:top w:val="none" w:sz="0" w:space="0" w:color="auto"/>
                <w:left w:val="none" w:sz="0" w:space="0" w:color="auto"/>
                <w:bottom w:val="none" w:sz="0" w:space="0" w:color="auto"/>
                <w:right w:val="none" w:sz="0" w:space="0" w:color="auto"/>
              </w:divBdr>
            </w:div>
          </w:divsChild>
        </w:div>
        <w:div w:id="1137915865">
          <w:marLeft w:val="0"/>
          <w:marRight w:val="0"/>
          <w:marTop w:val="0"/>
          <w:marBottom w:val="0"/>
          <w:divBdr>
            <w:top w:val="none" w:sz="0" w:space="0" w:color="auto"/>
            <w:left w:val="none" w:sz="0" w:space="0" w:color="auto"/>
            <w:bottom w:val="none" w:sz="0" w:space="0" w:color="auto"/>
            <w:right w:val="none" w:sz="0" w:space="0" w:color="auto"/>
          </w:divBdr>
          <w:divsChild>
            <w:div w:id="1530947323">
              <w:marLeft w:val="0"/>
              <w:marRight w:val="0"/>
              <w:marTop w:val="0"/>
              <w:marBottom w:val="0"/>
              <w:divBdr>
                <w:top w:val="none" w:sz="0" w:space="0" w:color="auto"/>
                <w:left w:val="none" w:sz="0" w:space="0" w:color="auto"/>
                <w:bottom w:val="none" w:sz="0" w:space="0" w:color="auto"/>
                <w:right w:val="none" w:sz="0" w:space="0" w:color="auto"/>
              </w:divBdr>
              <w:divsChild>
                <w:div w:id="798185510">
                  <w:marLeft w:val="0"/>
                  <w:marRight w:val="0"/>
                  <w:marTop w:val="0"/>
                  <w:marBottom w:val="0"/>
                  <w:divBdr>
                    <w:top w:val="none" w:sz="0" w:space="0" w:color="auto"/>
                    <w:left w:val="none" w:sz="0" w:space="0" w:color="auto"/>
                    <w:bottom w:val="none" w:sz="0" w:space="0" w:color="auto"/>
                    <w:right w:val="none" w:sz="0" w:space="0" w:color="auto"/>
                  </w:divBdr>
                </w:div>
                <w:div w:id="5865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690">
      <w:bodyDiv w:val="1"/>
      <w:marLeft w:val="0"/>
      <w:marRight w:val="0"/>
      <w:marTop w:val="0"/>
      <w:marBottom w:val="0"/>
      <w:divBdr>
        <w:top w:val="none" w:sz="0" w:space="0" w:color="auto"/>
        <w:left w:val="none" w:sz="0" w:space="0" w:color="auto"/>
        <w:bottom w:val="none" w:sz="0" w:space="0" w:color="auto"/>
        <w:right w:val="none" w:sz="0" w:space="0" w:color="auto"/>
      </w:divBdr>
      <w:divsChild>
        <w:div w:id="643779920">
          <w:marLeft w:val="0"/>
          <w:marRight w:val="0"/>
          <w:marTop w:val="0"/>
          <w:marBottom w:val="0"/>
          <w:divBdr>
            <w:top w:val="none" w:sz="0" w:space="0" w:color="auto"/>
            <w:left w:val="none" w:sz="0" w:space="0" w:color="auto"/>
            <w:bottom w:val="none" w:sz="0" w:space="0" w:color="auto"/>
            <w:right w:val="none" w:sz="0" w:space="0" w:color="auto"/>
          </w:divBdr>
        </w:div>
        <w:div w:id="346491681">
          <w:marLeft w:val="0"/>
          <w:marRight w:val="0"/>
          <w:marTop w:val="0"/>
          <w:marBottom w:val="0"/>
          <w:divBdr>
            <w:top w:val="none" w:sz="0" w:space="0" w:color="auto"/>
            <w:left w:val="none" w:sz="0" w:space="0" w:color="auto"/>
            <w:bottom w:val="none" w:sz="0" w:space="0" w:color="auto"/>
            <w:right w:val="none" w:sz="0" w:space="0" w:color="auto"/>
          </w:divBdr>
        </w:div>
      </w:divsChild>
    </w:div>
    <w:div w:id="236135142">
      <w:bodyDiv w:val="1"/>
      <w:marLeft w:val="0"/>
      <w:marRight w:val="0"/>
      <w:marTop w:val="0"/>
      <w:marBottom w:val="0"/>
      <w:divBdr>
        <w:top w:val="none" w:sz="0" w:space="0" w:color="auto"/>
        <w:left w:val="none" w:sz="0" w:space="0" w:color="auto"/>
        <w:bottom w:val="none" w:sz="0" w:space="0" w:color="auto"/>
        <w:right w:val="none" w:sz="0" w:space="0" w:color="auto"/>
      </w:divBdr>
      <w:divsChild>
        <w:div w:id="1243880195">
          <w:marLeft w:val="0"/>
          <w:marRight w:val="0"/>
          <w:marTop w:val="0"/>
          <w:marBottom w:val="0"/>
          <w:divBdr>
            <w:top w:val="none" w:sz="0" w:space="0" w:color="auto"/>
            <w:left w:val="none" w:sz="0" w:space="0" w:color="auto"/>
            <w:bottom w:val="none" w:sz="0" w:space="0" w:color="auto"/>
            <w:right w:val="none" w:sz="0" w:space="0" w:color="auto"/>
          </w:divBdr>
          <w:divsChild>
            <w:div w:id="923488388">
              <w:marLeft w:val="0"/>
              <w:marRight w:val="0"/>
              <w:marTop w:val="0"/>
              <w:marBottom w:val="0"/>
              <w:divBdr>
                <w:top w:val="none" w:sz="0" w:space="0" w:color="auto"/>
                <w:left w:val="none" w:sz="0" w:space="0" w:color="auto"/>
                <w:bottom w:val="none" w:sz="0" w:space="0" w:color="auto"/>
                <w:right w:val="none" w:sz="0" w:space="0" w:color="auto"/>
              </w:divBdr>
            </w:div>
            <w:div w:id="1857958874">
              <w:marLeft w:val="0"/>
              <w:marRight w:val="0"/>
              <w:marTop w:val="0"/>
              <w:marBottom w:val="0"/>
              <w:divBdr>
                <w:top w:val="none" w:sz="0" w:space="0" w:color="auto"/>
                <w:left w:val="none" w:sz="0" w:space="0" w:color="auto"/>
                <w:bottom w:val="none" w:sz="0" w:space="0" w:color="auto"/>
                <w:right w:val="none" w:sz="0" w:space="0" w:color="auto"/>
              </w:divBdr>
            </w:div>
          </w:divsChild>
        </w:div>
        <w:div w:id="1543247780">
          <w:marLeft w:val="0"/>
          <w:marRight w:val="0"/>
          <w:marTop w:val="0"/>
          <w:marBottom w:val="0"/>
          <w:divBdr>
            <w:top w:val="none" w:sz="0" w:space="0" w:color="auto"/>
            <w:left w:val="none" w:sz="0" w:space="0" w:color="auto"/>
            <w:bottom w:val="none" w:sz="0" w:space="0" w:color="auto"/>
            <w:right w:val="none" w:sz="0" w:space="0" w:color="auto"/>
          </w:divBdr>
        </w:div>
      </w:divsChild>
    </w:div>
    <w:div w:id="237985090">
      <w:bodyDiv w:val="1"/>
      <w:marLeft w:val="0"/>
      <w:marRight w:val="0"/>
      <w:marTop w:val="0"/>
      <w:marBottom w:val="0"/>
      <w:divBdr>
        <w:top w:val="none" w:sz="0" w:space="0" w:color="auto"/>
        <w:left w:val="none" w:sz="0" w:space="0" w:color="auto"/>
        <w:bottom w:val="none" w:sz="0" w:space="0" w:color="auto"/>
        <w:right w:val="none" w:sz="0" w:space="0" w:color="auto"/>
      </w:divBdr>
      <w:divsChild>
        <w:div w:id="1302613974">
          <w:marLeft w:val="0"/>
          <w:marRight w:val="0"/>
          <w:marTop w:val="0"/>
          <w:marBottom w:val="0"/>
          <w:divBdr>
            <w:top w:val="none" w:sz="0" w:space="0" w:color="auto"/>
            <w:left w:val="none" w:sz="0" w:space="0" w:color="auto"/>
            <w:bottom w:val="none" w:sz="0" w:space="0" w:color="auto"/>
            <w:right w:val="none" w:sz="0" w:space="0" w:color="auto"/>
          </w:divBdr>
          <w:divsChild>
            <w:div w:id="927693478">
              <w:marLeft w:val="0"/>
              <w:marRight w:val="0"/>
              <w:marTop w:val="0"/>
              <w:marBottom w:val="0"/>
              <w:divBdr>
                <w:top w:val="none" w:sz="0" w:space="0" w:color="auto"/>
                <w:left w:val="none" w:sz="0" w:space="0" w:color="auto"/>
                <w:bottom w:val="none" w:sz="0" w:space="0" w:color="auto"/>
                <w:right w:val="none" w:sz="0" w:space="0" w:color="auto"/>
              </w:divBdr>
              <w:divsChild>
                <w:div w:id="18039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46">
          <w:marLeft w:val="0"/>
          <w:marRight w:val="0"/>
          <w:marTop w:val="0"/>
          <w:marBottom w:val="0"/>
          <w:divBdr>
            <w:top w:val="none" w:sz="0" w:space="0" w:color="auto"/>
            <w:left w:val="none" w:sz="0" w:space="0" w:color="auto"/>
            <w:bottom w:val="none" w:sz="0" w:space="0" w:color="auto"/>
            <w:right w:val="none" w:sz="0" w:space="0" w:color="auto"/>
          </w:divBdr>
          <w:divsChild>
            <w:div w:id="282418303">
              <w:marLeft w:val="0"/>
              <w:marRight w:val="0"/>
              <w:marTop w:val="0"/>
              <w:marBottom w:val="0"/>
              <w:divBdr>
                <w:top w:val="none" w:sz="0" w:space="0" w:color="auto"/>
                <w:left w:val="none" w:sz="0" w:space="0" w:color="auto"/>
                <w:bottom w:val="none" w:sz="0" w:space="0" w:color="auto"/>
                <w:right w:val="none" w:sz="0" w:space="0" w:color="auto"/>
              </w:divBdr>
              <w:divsChild>
                <w:div w:id="1642618296">
                  <w:marLeft w:val="0"/>
                  <w:marRight w:val="0"/>
                  <w:marTop w:val="0"/>
                  <w:marBottom w:val="0"/>
                  <w:divBdr>
                    <w:top w:val="none" w:sz="0" w:space="0" w:color="auto"/>
                    <w:left w:val="none" w:sz="0" w:space="0" w:color="auto"/>
                    <w:bottom w:val="none" w:sz="0" w:space="0" w:color="auto"/>
                    <w:right w:val="none" w:sz="0" w:space="0" w:color="auto"/>
                  </w:divBdr>
                  <w:divsChild>
                    <w:div w:id="1643465795">
                      <w:marLeft w:val="0"/>
                      <w:marRight w:val="0"/>
                      <w:marTop w:val="0"/>
                      <w:marBottom w:val="0"/>
                      <w:divBdr>
                        <w:top w:val="none" w:sz="0" w:space="0" w:color="auto"/>
                        <w:left w:val="none" w:sz="0" w:space="0" w:color="auto"/>
                        <w:bottom w:val="none" w:sz="0" w:space="0" w:color="auto"/>
                        <w:right w:val="none" w:sz="0" w:space="0" w:color="auto"/>
                      </w:divBdr>
                    </w:div>
                    <w:div w:id="1118068662">
                      <w:marLeft w:val="0"/>
                      <w:marRight w:val="0"/>
                      <w:marTop w:val="0"/>
                      <w:marBottom w:val="0"/>
                      <w:divBdr>
                        <w:top w:val="none" w:sz="0" w:space="0" w:color="auto"/>
                        <w:left w:val="none" w:sz="0" w:space="0" w:color="auto"/>
                        <w:bottom w:val="none" w:sz="0" w:space="0" w:color="auto"/>
                        <w:right w:val="none" w:sz="0" w:space="0" w:color="auto"/>
                      </w:divBdr>
                    </w:div>
                  </w:divsChild>
                </w:div>
                <w:div w:id="19286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54">
          <w:marLeft w:val="0"/>
          <w:marRight w:val="0"/>
          <w:marTop w:val="0"/>
          <w:marBottom w:val="0"/>
          <w:divBdr>
            <w:top w:val="none" w:sz="0" w:space="0" w:color="auto"/>
            <w:left w:val="none" w:sz="0" w:space="0" w:color="auto"/>
            <w:bottom w:val="none" w:sz="0" w:space="0" w:color="auto"/>
            <w:right w:val="none" w:sz="0" w:space="0" w:color="auto"/>
          </w:divBdr>
        </w:div>
        <w:div w:id="426577508">
          <w:marLeft w:val="0"/>
          <w:marRight w:val="0"/>
          <w:marTop w:val="0"/>
          <w:marBottom w:val="0"/>
          <w:divBdr>
            <w:top w:val="none" w:sz="0" w:space="0" w:color="auto"/>
            <w:left w:val="none" w:sz="0" w:space="0" w:color="auto"/>
            <w:bottom w:val="none" w:sz="0" w:space="0" w:color="auto"/>
            <w:right w:val="none" w:sz="0" w:space="0" w:color="auto"/>
          </w:divBdr>
          <w:divsChild>
            <w:div w:id="1559705568">
              <w:marLeft w:val="0"/>
              <w:marRight w:val="0"/>
              <w:marTop w:val="0"/>
              <w:marBottom w:val="0"/>
              <w:divBdr>
                <w:top w:val="none" w:sz="0" w:space="0" w:color="auto"/>
                <w:left w:val="none" w:sz="0" w:space="0" w:color="auto"/>
                <w:bottom w:val="none" w:sz="0" w:space="0" w:color="auto"/>
                <w:right w:val="none" w:sz="0" w:space="0" w:color="auto"/>
              </w:divBdr>
              <w:divsChild>
                <w:div w:id="9461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322">
      <w:bodyDiv w:val="1"/>
      <w:marLeft w:val="0"/>
      <w:marRight w:val="0"/>
      <w:marTop w:val="0"/>
      <w:marBottom w:val="0"/>
      <w:divBdr>
        <w:top w:val="none" w:sz="0" w:space="0" w:color="auto"/>
        <w:left w:val="none" w:sz="0" w:space="0" w:color="auto"/>
        <w:bottom w:val="none" w:sz="0" w:space="0" w:color="auto"/>
        <w:right w:val="none" w:sz="0" w:space="0" w:color="auto"/>
      </w:divBdr>
      <w:divsChild>
        <w:div w:id="909580313">
          <w:marLeft w:val="0"/>
          <w:marRight w:val="0"/>
          <w:marTop w:val="0"/>
          <w:marBottom w:val="0"/>
          <w:divBdr>
            <w:top w:val="none" w:sz="0" w:space="0" w:color="auto"/>
            <w:left w:val="none" w:sz="0" w:space="0" w:color="auto"/>
            <w:bottom w:val="none" w:sz="0" w:space="0" w:color="auto"/>
            <w:right w:val="none" w:sz="0" w:space="0" w:color="auto"/>
          </w:divBdr>
        </w:div>
      </w:divsChild>
    </w:div>
    <w:div w:id="242421358">
      <w:bodyDiv w:val="1"/>
      <w:marLeft w:val="0"/>
      <w:marRight w:val="0"/>
      <w:marTop w:val="0"/>
      <w:marBottom w:val="0"/>
      <w:divBdr>
        <w:top w:val="none" w:sz="0" w:space="0" w:color="auto"/>
        <w:left w:val="none" w:sz="0" w:space="0" w:color="auto"/>
        <w:bottom w:val="none" w:sz="0" w:space="0" w:color="auto"/>
        <w:right w:val="none" w:sz="0" w:space="0" w:color="auto"/>
      </w:divBdr>
      <w:divsChild>
        <w:div w:id="883904858">
          <w:marLeft w:val="0"/>
          <w:marRight w:val="0"/>
          <w:marTop w:val="0"/>
          <w:marBottom w:val="0"/>
          <w:divBdr>
            <w:top w:val="none" w:sz="0" w:space="0" w:color="auto"/>
            <w:left w:val="none" w:sz="0" w:space="0" w:color="auto"/>
            <w:bottom w:val="none" w:sz="0" w:space="0" w:color="auto"/>
            <w:right w:val="none" w:sz="0" w:space="0" w:color="auto"/>
          </w:divBdr>
          <w:divsChild>
            <w:div w:id="91318923">
              <w:marLeft w:val="0"/>
              <w:marRight w:val="0"/>
              <w:marTop w:val="0"/>
              <w:marBottom w:val="0"/>
              <w:divBdr>
                <w:top w:val="none" w:sz="0" w:space="0" w:color="auto"/>
                <w:left w:val="none" w:sz="0" w:space="0" w:color="auto"/>
                <w:bottom w:val="none" w:sz="0" w:space="0" w:color="auto"/>
                <w:right w:val="none" w:sz="0" w:space="0" w:color="auto"/>
              </w:divBdr>
            </w:div>
            <w:div w:id="2144107218">
              <w:marLeft w:val="0"/>
              <w:marRight w:val="0"/>
              <w:marTop w:val="0"/>
              <w:marBottom w:val="0"/>
              <w:divBdr>
                <w:top w:val="none" w:sz="0" w:space="0" w:color="auto"/>
                <w:left w:val="none" w:sz="0" w:space="0" w:color="auto"/>
                <w:bottom w:val="none" w:sz="0" w:space="0" w:color="auto"/>
                <w:right w:val="none" w:sz="0" w:space="0" w:color="auto"/>
              </w:divBdr>
            </w:div>
            <w:div w:id="123929879">
              <w:marLeft w:val="0"/>
              <w:marRight w:val="0"/>
              <w:marTop w:val="0"/>
              <w:marBottom w:val="0"/>
              <w:divBdr>
                <w:top w:val="none" w:sz="0" w:space="0" w:color="auto"/>
                <w:left w:val="none" w:sz="0" w:space="0" w:color="auto"/>
                <w:bottom w:val="none" w:sz="0" w:space="0" w:color="auto"/>
                <w:right w:val="none" w:sz="0" w:space="0" w:color="auto"/>
              </w:divBdr>
            </w:div>
            <w:div w:id="1124496840">
              <w:marLeft w:val="0"/>
              <w:marRight w:val="0"/>
              <w:marTop w:val="0"/>
              <w:marBottom w:val="0"/>
              <w:divBdr>
                <w:top w:val="none" w:sz="0" w:space="0" w:color="auto"/>
                <w:left w:val="none" w:sz="0" w:space="0" w:color="auto"/>
                <w:bottom w:val="none" w:sz="0" w:space="0" w:color="auto"/>
                <w:right w:val="none" w:sz="0" w:space="0" w:color="auto"/>
              </w:divBdr>
              <w:divsChild>
                <w:div w:id="908735767">
                  <w:marLeft w:val="0"/>
                  <w:marRight w:val="0"/>
                  <w:marTop w:val="0"/>
                  <w:marBottom w:val="0"/>
                  <w:divBdr>
                    <w:top w:val="none" w:sz="0" w:space="0" w:color="auto"/>
                    <w:left w:val="none" w:sz="0" w:space="0" w:color="auto"/>
                    <w:bottom w:val="none" w:sz="0" w:space="0" w:color="auto"/>
                    <w:right w:val="none" w:sz="0" w:space="0" w:color="auto"/>
                  </w:divBdr>
                  <w:divsChild>
                    <w:div w:id="448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50223">
      <w:bodyDiv w:val="1"/>
      <w:marLeft w:val="0"/>
      <w:marRight w:val="0"/>
      <w:marTop w:val="0"/>
      <w:marBottom w:val="0"/>
      <w:divBdr>
        <w:top w:val="none" w:sz="0" w:space="0" w:color="auto"/>
        <w:left w:val="none" w:sz="0" w:space="0" w:color="auto"/>
        <w:bottom w:val="none" w:sz="0" w:space="0" w:color="auto"/>
        <w:right w:val="none" w:sz="0" w:space="0" w:color="auto"/>
      </w:divBdr>
    </w:div>
    <w:div w:id="242494095">
      <w:bodyDiv w:val="1"/>
      <w:marLeft w:val="0"/>
      <w:marRight w:val="0"/>
      <w:marTop w:val="0"/>
      <w:marBottom w:val="0"/>
      <w:divBdr>
        <w:top w:val="none" w:sz="0" w:space="0" w:color="auto"/>
        <w:left w:val="none" w:sz="0" w:space="0" w:color="auto"/>
        <w:bottom w:val="none" w:sz="0" w:space="0" w:color="auto"/>
        <w:right w:val="none" w:sz="0" w:space="0" w:color="auto"/>
      </w:divBdr>
      <w:divsChild>
        <w:div w:id="327707528">
          <w:marLeft w:val="0"/>
          <w:marRight w:val="0"/>
          <w:marTop w:val="0"/>
          <w:marBottom w:val="0"/>
          <w:divBdr>
            <w:top w:val="none" w:sz="0" w:space="0" w:color="auto"/>
            <w:left w:val="none" w:sz="0" w:space="0" w:color="auto"/>
            <w:bottom w:val="none" w:sz="0" w:space="0" w:color="auto"/>
            <w:right w:val="none" w:sz="0" w:space="0" w:color="auto"/>
          </w:divBdr>
          <w:divsChild>
            <w:div w:id="1135368064">
              <w:marLeft w:val="0"/>
              <w:marRight w:val="0"/>
              <w:marTop w:val="0"/>
              <w:marBottom w:val="0"/>
              <w:divBdr>
                <w:top w:val="none" w:sz="0" w:space="0" w:color="auto"/>
                <w:left w:val="none" w:sz="0" w:space="0" w:color="auto"/>
                <w:bottom w:val="none" w:sz="0" w:space="0" w:color="auto"/>
                <w:right w:val="none" w:sz="0" w:space="0" w:color="auto"/>
              </w:divBdr>
            </w:div>
            <w:div w:id="2006127568">
              <w:marLeft w:val="0"/>
              <w:marRight w:val="0"/>
              <w:marTop w:val="0"/>
              <w:marBottom w:val="0"/>
              <w:divBdr>
                <w:top w:val="none" w:sz="0" w:space="0" w:color="auto"/>
                <w:left w:val="none" w:sz="0" w:space="0" w:color="auto"/>
                <w:bottom w:val="none" w:sz="0" w:space="0" w:color="auto"/>
                <w:right w:val="none" w:sz="0" w:space="0" w:color="auto"/>
              </w:divBdr>
            </w:div>
          </w:divsChild>
        </w:div>
        <w:div w:id="1676112424">
          <w:marLeft w:val="0"/>
          <w:marRight w:val="0"/>
          <w:marTop w:val="0"/>
          <w:marBottom w:val="0"/>
          <w:divBdr>
            <w:top w:val="none" w:sz="0" w:space="0" w:color="auto"/>
            <w:left w:val="none" w:sz="0" w:space="0" w:color="auto"/>
            <w:bottom w:val="none" w:sz="0" w:space="0" w:color="auto"/>
            <w:right w:val="none" w:sz="0" w:space="0" w:color="auto"/>
          </w:divBdr>
        </w:div>
      </w:divsChild>
    </w:div>
    <w:div w:id="244458350">
      <w:bodyDiv w:val="1"/>
      <w:marLeft w:val="0"/>
      <w:marRight w:val="0"/>
      <w:marTop w:val="0"/>
      <w:marBottom w:val="0"/>
      <w:divBdr>
        <w:top w:val="none" w:sz="0" w:space="0" w:color="auto"/>
        <w:left w:val="none" w:sz="0" w:space="0" w:color="auto"/>
        <w:bottom w:val="none" w:sz="0" w:space="0" w:color="auto"/>
        <w:right w:val="none" w:sz="0" w:space="0" w:color="auto"/>
      </w:divBdr>
      <w:divsChild>
        <w:div w:id="357514455">
          <w:marLeft w:val="0"/>
          <w:marRight w:val="0"/>
          <w:marTop w:val="0"/>
          <w:marBottom w:val="0"/>
          <w:divBdr>
            <w:top w:val="none" w:sz="0" w:space="0" w:color="auto"/>
            <w:left w:val="none" w:sz="0" w:space="0" w:color="auto"/>
            <w:bottom w:val="none" w:sz="0" w:space="0" w:color="auto"/>
            <w:right w:val="none" w:sz="0" w:space="0" w:color="auto"/>
          </w:divBdr>
          <w:divsChild>
            <w:div w:id="55780662">
              <w:marLeft w:val="0"/>
              <w:marRight w:val="0"/>
              <w:marTop w:val="0"/>
              <w:marBottom w:val="0"/>
              <w:divBdr>
                <w:top w:val="none" w:sz="0" w:space="0" w:color="auto"/>
                <w:left w:val="none" w:sz="0" w:space="0" w:color="auto"/>
                <w:bottom w:val="none" w:sz="0" w:space="0" w:color="auto"/>
                <w:right w:val="none" w:sz="0" w:space="0" w:color="auto"/>
              </w:divBdr>
              <w:divsChild>
                <w:div w:id="341005858">
                  <w:marLeft w:val="0"/>
                  <w:marRight w:val="0"/>
                  <w:marTop w:val="45"/>
                  <w:marBottom w:val="0"/>
                  <w:divBdr>
                    <w:top w:val="none" w:sz="0" w:space="0" w:color="auto"/>
                    <w:left w:val="none" w:sz="0" w:space="0" w:color="auto"/>
                    <w:bottom w:val="none" w:sz="0" w:space="0" w:color="auto"/>
                    <w:right w:val="none" w:sz="0" w:space="0" w:color="auto"/>
                  </w:divBdr>
                </w:div>
              </w:divsChild>
            </w:div>
            <w:div w:id="1050694712">
              <w:marLeft w:val="0"/>
              <w:marRight w:val="0"/>
              <w:marTop w:val="0"/>
              <w:marBottom w:val="0"/>
              <w:divBdr>
                <w:top w:val="none" w:sz="0" w:space="0" w:color="auto"/>
                <w:left w:val="none" w:sz="0" w:space="0" w:color="auto"/>
                <w:bottom w:val="none" w:sz="0" w:space="0" w:color="auto"/>
                <w:right w:val="none" w:sz="0" w:space="0" w:color="auto"/>
              </w:divBdr>
              <w:divsChild>
                <w:div w:id="3883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14">
          <w:marLeft w:val="0"/>
          <w:marRight w:val="0"/>
          <w:marTop w:val="0"/>
          <w:marBottom w:val="0"/>
          <w:divBdr>
            <w:top w:val="none" w:sz="0" w:space="0" w:color="auto"/>
            <w:left w:val="none" w:sz="0" w:space="0" w:color="auto"/>
            <w:bottom w:val="none" w:sz="0" w:space="0" w:color="auto"/>
            <w:right w:val="none" w:sz="0" w:space="0" w:color="auto"/>
          </w:divBdr>
        </w:div>
      </w:divsChild>
    </w:div>
    <w:div w:id="244874887">
      <w:bodyDiv w:val="1"/>
      <w:marLeft w:val="0"/>
      <w:marRight w:val="0"/>
      <w:marTop w:val="0"/>
      <w:marBottom w:val="0"/>
      <w:divBdr>
        <w:top w:val="none" w:sz="0" w:space="0" w:color="auto"/>
        <w:left w:val="none" w:sz="0" w:space="0" w:color="auto"/>
        <w:bottom w:val="none" w:sz="0" w:space="0" w:color="auto"/>
        <w:right w:val="none" w:sz="0" w:space="0" w:color="auto"/>
      </w:divBdr>
      <w:divsChild>
        <w:div w:id="685907985">
          <w:marLeft w:val="0"/>
          <w:marRight w:val="0"/>
          <w:marTop w:val="0"/>
          <w:marBottom w:val="0"/>
          <w:divBdr>
            <w:top w:val="none" w:sz="0" w:space="0" w:color="auto"/>
            <w:left w:val="none" w:sz="0" w:space="0" w:color="auto"/>
            <w:bottom w:val="none" w:sz="0" w:space="0" w:color="auto"/>
            <w:right w:val="none" w:sz="0" w:space="0" w:color="auto"/>
          </w:divBdr>
          <w:divsChild>
            <w:div w:id="701710294">
              <w:marLeft w:val="0"/>
              <w:marRight w:val="0"/>
              <w:marTop w:val="0"/>
              <w:marBottom w:val="0"/>
              <w:divBdr>
                <w:top w:val="none" w:sz="0" w:space="0" w:color="auto"/>
                <w:left w:val="none" w:sz="0" w:space="0" w:color="auto"/>
                <w:bottom w:val="none" w:sz="0" w:space="0" w:color="auto"/>
                <w:right w:val="none" w:sz="0" w:space="0" w:color="auto"/>
              </w:divBdr>
            </w:div>
            <w:div w:id="316619154">
              <w:marLeft w:val="0"/>
              <w:marRight w:val="0"/>
              <w:marTop w:val="0"/>
              <w:marBottom w:val="0"/>
              <w:divBdr>
                <w:top w:val="none" w:sz="0" w:space="0" w:color="auto"/>
                <w:left w:val="none" w:sz="0" w:space="0" w:color="auto"/>
                <w:bottom w:val="none" w:sz="0" w:space="0" w:color="auto"/>
                <w:right w:val="none" w:sz="0" w:space="0" w:color="auto"/>
              </w:divBdr>
            </w:div>
          </w:divsChild>
        </w:div>
        <w:div w:id="817308077">
          <w:marLeft w:val="0"/>
          <w:marRight w:val="0"/>
          <w:marTop w:val="0"/>
          <w:marBottom w:val="0"/>
          <w:divBdr>
            <w:top w:val="none" w:sz="0" w:space="0" w:color="auto"/>
            <w:left w:val="none" w:sz="0" w:space="0" w:color="auto"/>
            <w:bottom w:val="none" w:sz="0" w:space="0" w:color="auto"/>
            <w:right w:val="none" w:sz="0" w:space="0" w:color="auto"/>
          </w:divBdr>
        </w:div>
      </w:divsChild>
    </w:div>
    <w:div w:id="245501798">
      <w:bodyDiv w:val="1"/>
      <w:marLeft w:val="0"/>
      <w:marRight w:val="0"/>
      <w:marTop w:val="0"/>
      <w:marBottom w:val="0"/>
      <w:divBdr>
        <w:top w:val="none" w:sz="0" w:space="0" w:color="auto"/>
        <w:left w:val="none" w:sz="0" w:space="0" w:color="auto"/>
        <w:bottom w:val="none" w:sz="0" w:space="0" w:color="auto"/>
        <w:right w:val="none" w:sz="0" w:space="0" w:color="auto"/>
      </w:divBdr>
      <w:divsChild>
        <w:div w:id="292757360">
          <w:marLeft w:val="0"/>
          <w:marRight w:val="0"/>
          <w:marTop w:val="0"/>
          <w:marBottom w:val="0"/>
          <w:divBdr>
            <w:top w:val="none" w:sz="0" w:space="0" w:color="auto"/>
            <w:left w:val="none" w:sz="0" w:space="0" w:color="auto"/>
            <w:bottom w:val="none" w:sz="0" w:space="0" w:color="auto"/>
            <w:right w:val="none" w:sz="0" w:space="0" w:color="auto"/>
          </w:divBdr>
        </w:div>
      </w:divsChild>
    </w:div>
    <w:div w:id="247203663">
      <w:bodyDiv w:val="1"/>
      <w:marLeft w:val="0"/>
      <w:marRight w:val="0"/>
      <w:marTop w:val="0"/>
      <w:marBottom w:val="0"/>
      <w:divBdr>
        <w:top w:val="none" w:sz="0" w:space="0" w:color="auto"/>
        <w:left w:val="none" w:sz="0" w:space="0" w:color="auto"/>
        <w:bottom w:val="none" w:sz="0" w:space="0" w:color="auto"/>
        <w:right w:val="none" w:sz="0" w:space="0" w:color="auto"/>
      </w:divBdr>
      <w:divsChild>
        <w:div w:id="291522335">
          <w:marLeft w:val="0"/>
          <w:marRight w:val="0"/>
          <w:marTop w:val="0"/>
          <w:marBottom w:val="0"/>
          <w:divBdr>
            <w:top w:val="none" w:sz="0" w:space="0" w:color="auto"/>
            <w:left w:val="none" w:sz="0" w:space="0" w:color="auto"/>
            <w:bottom w:val="none" w:sz="0" w:space="0" w:color="auto"/>
            <w:right w:val="none" w:sz="0" w:space="0" w:color="auto"/>
          </w:divBdr>
          <w:divsChild>
            <w:div w:id="949436521">
              <w:marLeft w:val="0"/>
              <w:marRight w:val="0"/>
              <w:marTop w:val="0"/>
              <w:marBottom w:val="0"/>
              <w:divBdr>
                <w:top w:val="none" w:sz="0" w:space="0" w:color="auto"/>
                <w:left w:val="none" w:sz="0" w:space="0" w:color="auto"/>
                <w:bottom w:val="none" w:sz="0" w:space="0" w:color="auto"/>
                <w:right w:val="none" w:sz="0" w:space="0" w:color="auto"/>
              </w:divBdr>
              <w:divsChild>
                <w:div w:id="5395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751">
          <w:marLeft w:val="0"/>
          <w:marRight w:val="0"/>
          <w:marTop w:val="0"/>
          <w:marBottom w:val="0"/>
          <w:divBdr>
            <w:top w:val="none" w:sz="0" w:space="0" w:color="auto"/>
            <w:left w:val="none" w:sz="0" w:space="0" w:color="auto"/>
            <w:bottom w:val="none" w:sz="0" w:space="0" w:color="auto"/>
            <w:right w:val="none" w:sz="0" w:space="0" w:color="auto"/>
          </w:divBdr>
        </w:div>
        <w:div w:id="1274630924">
          <w:marLeft w:val="0"/>
          <w:marRight w:val="0"/>
          <w:marTop w:val="0"/>
          <w:marBottom w:val="0"/>
          <w:divBdr>
            <w:top w:val="none" w:sz="0" w:space="0" w:color="auto"/>
            <w:left w:val="none" w:sz="0" w:space="0" w:color="auto"/>
            <w:bottom w:val="none" w:sz="0" w:space="0" w:color="auto"/>
            <w:right w:val="none" w:sz="0" w:space="0" w:color="auto"/>
          </w:divBdr>
          <w:divsChild>
            <w:div w:id="1884445461">
              <w:marLeft w:val="0"/>
              <w:marRight w:val="0"/>
              <w:marTop w:val="0"/>
              <w:marBottom w:val="0"/>
              <w:divBdr>
                <w:top w:val="none" w:sz="0" w:space="0" w:color="auto"/>
                <w:left w:val="none" w:sz="0" w:space="0" w:color="auto"/>
                <w:bottom w:val="none" w:sz="0" w:space="0" w:color="auto"/>
                <w:right w:val="none" w:sz="0" w:space="0" w:color="auto"/>
              </w:divBdr>
              <w:divsChild>
                <w:div w:id="6072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9115">
      <w:bodyDiv w:val="1"/>
      <w:marLeft w:val="0"/>
      <w:marRight w:val="0"/>
      <w:marTop w:val="0"/>
      <w:marBottom w:val="0"/>
      <w:divBdr>
        <w:top w:val="none" w:sz="0" w:space="0" w:color="auto"/>
        <w:left w:val="none" w:sz="0" w:space="0" w:color="auto"/>
        <w:bottom w:val="none" w:sz="0" w:space="0" w:color="auto"/>
        <w:right w:val="none" w:sz="0" w:space="0" w:color="auto"/>
      </w:divBdr>
      <w:divsChild>
        <w:div w:id="1855266315">
          <w:marLeft w:val="0"/>
          <w:marRight w:val="0"/>
          <w:marTop w:val="0"/>
          <w:marBottom w:val="0"/>
          <w:divBdr>
            <w:top w:val="none" w:sz="0" w:space="0" w:color="auto"/>
            <w:left w:val="none" w:sz="0" w:space="0" w:color="auto"/>
            <w:bottom w:val="none" w:sz="0" w:space="0" w:color="auto"/>
            <w:right w:val="none" w:sz="0" w:space="0" w:color="auto"/>
          </w:divBdr>
          <w:divsChild>
            <w:div w:id="2001696476">
              <w:marLeft w:val="0"/>
              <w:marRight w:val="0"/>
              <w:marTop w:val="0"/>
              <w:marBottom w:val="0"/>
              <w:divBdr>
                <w:top w:val="none" w:sz="0" w:space="0" w:color="auto"/>
                <w:left w:val="none" w:sz="0" w:space="0" w:color="auto"/>
                <w:bottom w:val="none" w:sz="0" w:space="0" w:color="auto"/>
                <w:right w:val="none" w:sz="0" w:space="0" w:color="auto"/>
              </w:divBdr>
            </w:div>
            <w:div w:id="130829174">
              <w:marLeft w:val="0"/>
              <w:marRight w:val="0"/>
              <w:marTop w:val="0"/>
              <w:marBottom w:val="0"/>
              <w:divBdr>
                <w:top w:val="none" w:sz="0" w:space="0" w:color="auto"/>
                <w:left w:val="none" w:sz="0" w:space="0" w:color="auto"/>
                <w:bottom w:val="none" w:sz="0" w:space="0" w:color="auto"/>
                <w:right w:val="none" w:sz="0" w:space="0" w:color="auto"/>
              </w:divBdr>
            </w:div>
            <w:div w:id="21388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400">
      <w:bodyDiv w:val="1"/>
      <w:marLeft w:val="0"/>
      <w:marRight w:val="0"/>
      <w:marTop w:val="0"/>
      <w:marBottom w:val="0"/>
      <w:divBdr>
        <w:top w:val="none" w:sz="0" w:space="0" w:color="auto"/>
        <w:left w:val="none" w:sz="0" w:space="0" w:color="auto"/>
        <w:bottom w:val="none" w:sz="0" w:space="0" w:color="auto"/>
        <w:right w:val="none" w:sz="0" w:space="0" w:color="auto"/>
      </w:divBdr>
      <w:divsChild>
        <w:div w:id="1040128165">
          <w:marLeft w:val="0"/>
          <w:marRight w:val="0"/>
          <w:marTop w:val="0"/>
          <w:marBottom w:val="0"/>
          <w:divBdr>
            <w:top w:val="none" w:sz="0" w:space="0" w:color="auto"/>
            <w:left w:val="none" w:sz="0" w:space="0" w:color="auto"/>
            <w:bottom w:val="none" w:sz="0" w:space="0" w:color="auto"/>
            <w:right w:val="none" w:sz="0" w:space="0" w:color="auto"/>
          </w:divBdr>
        </w:div>
      </w:divsChild>
    </w:div>
    <w:div w:id="248392410">
      <w:bodyDiv w:val="1"/>
      <w:marLeft w:val="0"/>
      <w:marRight w:val="0"/>
      <w:marTop w:val="0"/>
      <w:marBottom w:val="0"/>
      <w:divBdr>
        <w:top w:val="none" w:sz="0" w:space="0" w:color="auto"/>
        <w:left w:val="none" w:sz="0" w:space="0" w:color="auto"/>
        <w:bottom w:val="none" w:sz="0" w:space="0" w:color="auto"/>
        <w:right w:val="none" w:sz="0" w:space="0" w:color="auto"/>
      </w:divBdr>
      <w:divsChild>
        <w:div w:id="1664429179">
          <w:marLeft w:val="0"/>
          <w:marRight w:val="0"/>
          <w:marTop w:val="0"/>
          <w:marBottom w:val="0"/>
          <w:divBdr>
            <w:top w:val="none" w:sz="0" w:space="0" w:color="auto"/>
            <w:left w:val="none" w:sz="0" w:space="0" w:color="auto"/>
            <w:bottom w:val="none" w:sz="0" w:space="0" w:color="auto"/>
            <w:right w:val="none" w:sz="0" w:space="0" w:color="auto"/>
          </w:divBdr>
          <w:divsChild>
            <w:div w:id="113445355">
              <w:marLeft w:val="0"/>
              <w:marRight w:val="0"/>
              <w:marTop w:val="0"/>
              <w:marBottom w:val="0"/>
              <w:divBdr>
                <w:top w:val="none" w:sz="0" w:space="0" w:color="auto"/>
                <w:left w:val="none" w:sz="0" w:space="0" w:color="auto"/>
                <w:bottom w:val="none" w:sz="0" w:space="0" w:color="auto"/>
                <w:right w:val="none" w:sz="0" w:space="0" w:color="auto"/>
              </w:divBdr>
            </w:div>
            <w:div w:id="1983465786">
              <w:marLeft w:val="0"/>
              <w:marRight w:val="0"/>
              <w:marTop w:val="0"/>
              <w:marBottom w:val="0"/>
              <w:divBdr>
                <w:top w:val="none" w:sz="0" w:space="0" w:color="auto"/>
                <w:left w:val="none" w:sz="0" w:space="0" w:color="auto"/>
                <w:bottom w:val="none" w:sz="0" w:space="0" w:color="auto"/>
                <w:right w:val="none" w:sz="0" w:space="0" w:color="auto"/>
              </w:divBdr>
            </w:div>
          </w:divsChild>
        </w:div>
        <w:div w:id="33191468">
          <w:marLeft w:val="0"/>
          <w:marRight w:val="0"/>
          <w:marTop w:val="0"/>
          <w:marBottom w:val="0"/>
          <w:divBdr>
            <w:top w:val="none" w:sz="0" w:space="0" w:color="auto"/>
            <w:left w:val="none" w:sz="0" w:space="0" w:color="auto"/>
            <w:bottom w:val="none" w:sz="0" w:space="0" w:color="auto"/>
            <w:right w:val="none" w:sz="0" w:space="0" w:color="auto"/>
          </w:divBdr>
        </w:div>
      </w:divsChild>
    </w:div>
    <w:div w:id="248544714">
      <w:bodyDiv w:val="1"/>
      <w:marLeft w:val="0"/>
      <w:marRight w:val="0"/>
      <w:marTop w:val="0"/>
      <w:marBottom w:val="0"/>
      <w:divBdr>
        <w:top w:val="none" w:sz="0" w:space="0" w:color="auto"/>
        <w:left w:val="none" w:sz="0" w:space="0" w:color="auto"/>
        <w:bottom w:val="none" w:sz="0" w:space="0" w:color="auto"/>
        <w:right w:val="none" w:sz="0" w:space="0" w:color="auto"/>
      </w:divBdr>
      <w:divsChild>
        <w:div w:id="779302696">
          <w:marLeft w:val="0"/>
          <w:marRight w:val="0"/>
          <w:marTop w:val="0"/>
          <w:marBottom w:val="0"/>
          <w:divBdr>
            <w:top w:val="none" w:sz="0" w:space="0" w:color="auto"/>
            <w:left w:val="none" w:sz="0" w:space="0" w:color="auto"/>
            <w:bottom w:val="none" w:sz="0" w:space="0" w:color="auto"/>
            <w:right w:val="none" w:sz="0" w:space="0" w:color="auto"/>
          </w:divBdr>
          <w:divsChild>
            <w:div w:id="1246841158">
              <w:marLeft w:val="0"/>
              <w:marRight w:val="0"/>
              <w:marTop w:val="0"/>
              <w:marBottom w:val="0"/>
              <w:divBdr>
                <w:top w:val="none" w:sz="0" w:space="0" w:color="auto"/>
                <w:left w:val="none" w:sz="0" w:space="0" w:color="auto"/>
                <w:bottom w:val="none" w:sz="0" w:space="0" w:color="auto"/>
                <w:right w:val="none" w:sz="0" w:space="0" w:color="auto"/>
              </w:divBdr>
            </w:div>
            <w:div w:id="260996162">
              <w:marLeft w:val="0"/>
              <w:marRight w:val="0"/>
              <w:marTop w:val="0"/>
              <w:marBottom w:val="0"/>
              <w:divBdr>
                <w:top w:val="none" w:sz="0" w:space="0" w:color="auto"/>
                <w:left w:val="none" w:sz="0" w:space="0" w:color="auto"/>
                <w:bottom w:val="none" w:sz="0" w:space="0" w:color="auto"/>
                <w:right w:val="none" w:sz="0" w:space="0" w:color="auto"/>
              </w:divBdr>
            </w:div>
          </w:divsChild>
        </w:div>
        <w:div w:id="350835164">
          <w:marLeft w:val="0"/>
          <w:marRight w:val="0"/>
          <w:marTop w:val="0"/>
          <w:marBottom w:val="0"/>
          <w:divBdr>
            <w:top w:val="none" w:sz="0" w:space="0" w:color="auto"/>
            <w:left w:val="none" w:sz="0" w:space="0" w:color="auto"/>
            <w:bottom w:val="none" w:sz="0" w:space="0" w:color="auto"/>
            <w:right w:val="none" w:sz="0" w:space="0" w:color="auto"/>
          </w:divBdr>
        </w:div>
      </w:divsChild>
    </w:div>
    <w:div w:id="249854684">
      <w:bodyDiv w:val="1"/>
      <w:marLeft w:val="0"/>
      <w:marRight w:val="0"/>
      <w:marTop w:val="0"/>
      <w:marBottom w:val="0"/>
      <w:divBdr>
        <w:top w:val="none" w:sz="0" w:space="0" w:color="auto"/>
        <w:left w:val="none" w:sz="0" w:space="0" w:color="auto"/>
        <w:bottom w:val="none" w:sz="0" w:space="0" w:color="auto"/>
        <w:right w:val="none" w:sz="0" w:space="0" w:color="auto"/>
      </w:divBdr>
      <w:divsChild>
        <w:div w:id="1337075494">
          <w:marLeft w:val="0"/>
          <w:marRight w:val="0"/>
          <w:marTop w:val="0"/>
          <w:marBottom w:val="0"/>
          <w:divBdr>
            <w:top w:val="none" w:sz="0" w:space="0" w:color="auto"/>
            <w:left w:val="none" w:sz="0" w:space="0" w:color="auto"/>
            <w:bottom w:val="none" w:sz="0" w:space="0" w:color="auto"/>
            <w:right w:val="none" w:sz="0" w:space="0" w:color="auto"/>
          </w:divBdr>
          <w:divsChild>
            <w:div w:id="63726950">
              <w:marLeft w:val="0"/>
              <w:marRight w:val="0"/>
              <w:marTop w:val="0"/>
              <w:marBottom w:val="0"/>
              <w:divBdr>
                <w:top w:val="none" w:sz="0" w:space="0" w:color="auto"/>
                <w:left w:val="none" w:sz="0" w:space="0" w:color="auto"/>
                <w:bottom w:val="none" w:sz="0" w:space="0" w:color="auto"/>
                <w:right w:val="none" w:sz="0" w:space="0" w:color="auto"/>
              </w:divBdr>
            </w:div>
            <w:div w:id="830684433">
              <w:marLeft w:val="0"/>
              <w:marRight w:val="0"/>
              <w:marTop w:val="0"/>
              <w:marBottom w:val="0"/>
              <w:divBdr>
                <w:top w:val="none" w:sz="0" w:space="0" w:color="auto"/>
                <w:left w:val="none" w:sz="0" w:space="0" w:color="auto"/>
                <w:bottom w:val="none" w:sz="0" w:space="0" w:color="auto"/>
                <w:right w:val="none" w:sz="0" w:space="0" w:color="auto"/>
              </w:divBdr>
            </w:div>
          </w:divsChild>
        </w:div>
        <w:div w:id="7634513">
          <w:marLeft w:val="0"/>
          <w:marRight w:val="0"/>
          <w:marTop w:val="0"/>
          <w:marBottom w:val="0"/>
          <w:divBdr>
            <w:top w:val="none" w:sz="0" w:space="0" w:color="auto"/>
            <w:left w:val="none" w:sz="0" w:space="0" w:color="auto"/>
            <w:bottom w:val="none" w:sz="0" w:space="0" w:color="auto"/>
            <w:right w:val="none" w:sz="0" w:space="0" w:color="auto"/>
          </w:divBdr>
        </w:div>
      </w:divsChild>
    </w:div>
    <w:div w:id="250741886">
      <w:bodyDiv w:val="1"/>
      <w:marLeft w:val="0"/>
      <w:marRight w:val="0"/>
      <w:marTop w:val="0"/>
      <w:marBottom w:val="0"/>
      <w:divBdr>
        <w:top w:val="none" w:sz="0" w:space="0" w:color="auto"/>
        <w:left w:val="none" w:sz="0" w:space="0" w:color="auto"/>
        <w:bottom w:val="none" w:sz="0" w:space="0" w:color="auto"/>
        <w:right w:val="none" w:sz="0" w:space="0" w:color="auto"/>
      </w:divBdr>
      <w:divsChild>
        <w:div w:id="829516317">
          <w:marLeft w:val="0"/>
          <w:marRight w:val="0"/>
          <w:marTop w:val="0"/>
          <w:marBottom w:val="0"/>
          <w:divBdr>
            <w:top w:val="none" w:sz="0" w:space="0" w:color="auto"/>
            <w:left w:val="none" w:sz="0" w:space="0" w:color="auto"/>
            <w:bottom w:val="none" w:sz="0" w:space="0" w:color="auto"/>
            <w:right w:val="none" w:sz="0" w:space="0" w:color="auto"/>
          </w:divBdr>
          <w:divsChild>
            <w:div w:id="1339188589">
              <w:marLeft w:val="0"/>
              <w:marRight w:val="0"/>
              <w:marTop w:val="0"/>
              <w:marBottom w:val="0"/>
              <w:divBdr>
                <w:top w:val="none" w:sz="0" w:space="0" w:color="auto"/>
                <w:left w:val="none" w:sz="0" w:space="0" w:color="auto"/>
                <w:bottom w:val="none" w:sz="0" w:space="0" w:color="auto"/>
                <w:right w:val="none" w:sz="0" w:space="0" w:color="auto"/>
              </w:divBdr>
            </w:div>
            <w:div w:id="501972809">
              <w:marLeft w:val="0"/>
              <w:marRight w:val="0"/>
              <w:marTop w:val="0"/>
              <w:marBottom w:val="0"/>
              <w:divBdr>
                <w:top w:val="none" w:sz="0" w:space="0" w:color="auto"/>
                <w:left w:val="none" w:sz="0" w:space="0" w:color="auto"/>
                <w:bottom w:val="none" w:sz="0" w:space="0" w:color="auto"/>
                <w:right w:val="none" w:sz="0" w:space="0" w:color="auto"/>
              </w:divBdr>
            </w:div>
          </w:divsChild>
        </w:div>
        <w:div w:id="244346471">
          <w:marLeft w:val="0"/>
          <w:marRight w:val="0"/>
          <w:marTop w:val="0"/>
          <w:marBottom w:val="0"/>
          <w:divBdr>
            <w:top w:val="none" w:sz="0" w:space="0" w:color="auto"/>
            <w:left w:val="none" w:sz="0" w:space="0" w:color="auto"/>
            <w:bottom w:val="none" w:sz="0" w:space="0" w:color="auto"/>
            <w:right w:val="none" w:sz="0" w:space="0" w:color="auto"/>
          </w:divBdr>
        </w:div>
      </w:divsChild>
    </w:div>
    <w:div w:id="252051727">
      <w:bodyDiv w:val="1"/>
      <w:marLeft w:val="0"/>
      <w:marRight w:val="0"/>
      <w:marTop w:val="0"/>
      <w:marBottom w:val="0"/>
      <w:divBdr>
        <w:top w:val="none" w:sz="0" w:space="0" w:color="auto"/>
        <w:left w:val="none" w:sz="0" w:space="0" w:color="auto"/>
        <w:bottom w:val="none" w:sz="0" w:space="0" w:color="auto"/>
        <w:right w:val="none" w:sz="0" w:space="0" w:color="auto"/>
      </w:divBdr>
      <w:divsChild>
        <w:div w:id="1712952">
          <w:marLeft w:val="0"/>
          <w:marRight w:val="0"/>
          <w:marTop w:val="0"/>
          <w:marBottom w:val="0"/>
          <w:divBdr>
            <w:top w:val="none" w:sz="0" w:space="0" w:color="auto"/>
            <w:left w:val="none" w:sz="0" w:space="0" w:color="auto"/>
            <w:bottom w:val="none" w:sz="0" w:space="0" w:color="auto"/>
            <w:right w:val="none" w:sz="0" w:space="0" w:color="auto"/>
          </w:divBdr>
          <w:divsChild>
            <w:div w:id="1615676277">
              <w:marLeft w:val="0"/>
              <w:marRight w:val="0"/>
              <w:marTop w:val="0"/>
              <w:marBottom w:val="0"/>
              <w:divBdr>
                <w:top w:val="none" w:sz="0" w:space="0" w:color="auto"/>
                <w:left w:val="none" w:sz="0" w:space="0" w:color="auto"/>
                <w:bottom w:val="none" w:sz="0" w:space="0" w:color="auto"/>
                <w:right w:val="none" w:sz="0" w:space="0" w:color="auto"/>
              </w:divBdr>
            </w:div>
          </w:divsChild>
        </w:div>
        <w:div w:id="518281439">
          <w:marLeft w:val="0"/>
          <w:marRight w:val="0"/>
          <w:marTop w:val="0"/>
          <w:marBottom w:val="0"/>
          <w:divBdr>
            <w:top w:val="none" w:sz="0" w:space="0" w:color="auto"/>
            <w:left w:val="none" w:sz="0" w:space="0" w:color="auto"/>
            <w:bottom w:val="none" w:sz="0" w:space="0" w:color="auto"/>
            <w:right w:val="none" w:sz="0" w:space="0" w:color="auto"/>
          </w:divBdr>
        </w:div>
        <w:div w:id="178786465">
          <w:marLeft w:val="0"/>
          <w:marRight w:val="0"/>
          <w:marTop w:val="0"/>
          <w:marBottom w:val="0"/>
          <w:divBdr>
            <w:top w:val="none" w:sz="0" w:space="0" w:color="auto"/>
            <w:left w:val="none" w:sz="0" w:space="0" w:color="auto"/>
            <w:bottom w:val="none" w:sz="0" w:space="0" w:color="auto"/>
            <w:right w:val="none" w:sz="0" w:space="0" w:color="auto"/>
          </w:divBdr>
          <w:divsChild>
            <w:div w:id="20883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69986">
      <w:bodyDiv w:val="1"/>
      <w:marLeft w:val="0"/>
      <w:marRight w:val="0"/>
      <w:marTop w:val="0"/>
      <w:marBottom w:val="0"/>
      <w:divBdr>
        <w:top w:val="none" w:sz="0" w:space="0" w:color="auto"/>
        <w:left w:val="none" w:sz="0" w:space="0" w:color="auto"/>
        <w:bottom w:val="none" w:sz="0" w:space="0" w:color="auto"/>
        <w:right w:val="none" w:sz="0" w:space="0" w:color="auto"/>
      </w:divBdr>
      <w:divsChild>
        <w:div w:id="880753835">
          <w:marLeft w:val="0"/>
          <w:marRight w:val="0"/>
          <w:marTop w:val="0"/>
          <w:marBottom w:val="0"/>
          <w:divBdr>
            <w:top w:val="none" w:sz="0" w:space="0" w:color="auto"/>
            <w:left w:val="none" w:sz="0" w:space="0" w:color="auto"/>
            <w:bottom w:val="none" w:sz="0" w:space="0" w:color="auto"/>
            <w:right w:val="none" w:sz="0" w:space="0" w:color="auto"/>
          </w:divBdr>
          <w:divsChild>
            <w:div w:id="2071809518">
              <w:marLeft w:val="0"/>
              <w:marRight w:val="0"/>
              <w:marTop w:val="0"/>
              <w:marBottom w:val="0"/>
              <w:divBdr>
                <w:top w:val="none" w:sz="0" w:space="0" w:color="auto"/>
                <w:left w:val="none" w:sz="0" w:space="0" w:color="auto"/>
                <w:bottom w:val="none" w:sz="0" w:space="0" w:color="auto"/>
                <w:right w:val="none" w:sz="0" w:space="0" w:color="auto"/>
              </w:divBdr>
            </w:div>
            <w:div w:id="1325628866">
              <w:marLeft w:val="0"/>
              <w:marRight w:val="0"/>
              <w:marTop w:val="0"/>
              <w:marBottom w:val="0"/>
              <w:divBdr>
                <w:top w:val="none" w:sz="0" w:space="0" w:color="auto"/>
                <w:left w:val="none" w:sz="0" w:space="0" w:color="auto"/>
                <w:bottom w:val="none" w:sz="0" w:space="0" w:color="auto"/>
                <w:right w:val="none" w:sz="0" w:space="0" w:color="auto"/>
              </w:divBdr>
            </w:div>
          </w:divsChild>
        </w:div>
        <w:div w:id="2023819732">
          <w:marLeft w:val="0"/>
          <w:marRight w:val="0"/>
          <w:marTop w:val="0"/>
          <w:marBottom w:val="0"/>
          <w:divBdr>
            <w:top w:val="none" w:sz="0" w:space="0" w:color="auto"/>
            <w:left w:val="none" w:sz="0" w:space="0" w:color="auto"/>
            <w:bottom w:val="none" w:sz="0" w:space="0" w:color="auto"/>
            <w:right w:val="none" w:sz="0" w:space="0" w:color="auto"/>
          </w:divBdr>
        </w:div>
      </w:divsChild>
    </w:div>
    <w:div w:id="254748454">
      <w:bodyDiv w:val="1"/>
      <w:marLeft w:val="0"/>
      <w:marRight w:val="0"/>
      <w:marTop w:val="0"/>
      <w:marBottom w:val="0"/>
      <w:divBdr>
        <w:top w:val="none" w:sz="0" w:space="0" w:color="auto"/>
        <w:left w:val="none" w:sz="0" w:space="0" w:color="auto"/>
        <w:bottom w:val="none" w:sz="0" w:space="0" w:color="auto"/>
        <w:right w:val="none" w:sz="0" w:space="0" w:color="auto"/>
      </w:divBdr>
      <w:divsChild>
        <w:div w:id="466508034">
          <w:marLeft w:val="0"/>
          <w:marRight w:val="0"/>
          <w:marTop w:val="0"/>
          <w:marBottom w:val="0"/>
          <w:divBdr>
            <w:top w:val="none" w:sz="0" w:space="0" w:color="auto"/>
            <w:left w:val="none" w:sz="0" w:space="0" w:color="auto"/>
            <w:bottom w:val="none" w:sz="0" w:space="0" w:color="auto"/>
            <w:right w:val="none" w:sz="0" w:space="0" w:color="auto"/>
          </w:divBdr>
          <w:divsChild>
            <w:div w:id="1742023714">
              <w:marLeft w:val="0"/>
              <w:marRight w:val="0"/>
              <w:marTop w:val="0"/>
              <w:marBottom w:val="0"/>
              <w:divBdr>
                <w:top w:val="none" w:sz="0" w:space="0" w:color="auto"/>
                <w:left w:val="none" w:sz="0" w:space="0" w:color="auto"/>
                <w:bottom w:val="none" w:sz="0" w:space="0" w:color="auto"/>
                <w:right w:val="none" w:sz="0" w:space="0" w:color="auto"/>
              </w:divBdr>
            </w:div>
            <w:div w:id="736366730">
              <w:marLeft w:val="0"/>
              <w:marRight w:val="0"/>
              <w:marTop w:val="0"/>
              <w:marBottom w:val="0"/>
              <w:divBdr>
                <w:top w:val="none" w:sz="0" w:space="0" w:color="auto"/>
                <w:left w:val="none" w:sz="0" w:space="0" w:color="auto"/>
                <w:bottom w:val="none" w:sz="0" w:space="0" w:color="auto"/>
                <w:right w:val="none" w:sz="0" w:space="0" w:color="auto"/>
              </w:divBdr>
            </w:div>
          </w:divsChild>
        </w:div>
        <w:div w:id="1177114984">
          <w:marLeft w:val="0"/>
          <w:marRight w:val="0"/>
          <w:marTop w:val="0"/>
          <w:marBottom w:val="0"/>
          <w:divBdr>
            <w:top w:val="none" w:sz="0" w:space="0" w:color="auto"/>
            <w:left w:val="none" w:sz="0" w:space="0" w:color="auto"/>
            <w:bottom w:val="none" w:sz="0" w:space="0" w:color="auto"/>
            <w:right w:val="none" w:sz="0" w:space="0" w:color="auto"/>
          </w:divBdr>
        </w:div>
        <w:div w:id="140780487">
          <w:marLeft w:val="0"/>
          <w:marRight w:val="0"/>
          <w:marTop w:val="0"/>
          <w:marBottom w:val="0"/>
          <w:divBdr>
            <w:top w:val="none" w:sz="0" w:space="0" w:color="auto"/>
            <w:left w:val="none" w:sz="0" w:space="0" w:color="auto"/>
            <w:bottom w:val="none" w:sz="0" w:space="0" w:color="auto"/>
            <w:right w:val="none" w:sz="0" w:space="0" w:color="auto"/>
          </w:divBdr>
        </w:div>
      </w:divsChild>
    </w:div>
    <w:div w:id="256796721">
      <w:bodyDiv w:val="1"/>
      <w:marLeft w:val="0"/>
      <w:marRight w:val="0"/>
      <w:marTop w:val="0"/>
      <w:marBottom w:val="0"/>
      <w:divBdr>
        <w:top w:val="none" w:sz="0" w:space="0" w:color="auto"/>
        <w:left w:val="none" w:sz="0" w:space="0" w:color="auto"/>
        <w:bottom w:val="none" w:sz="0" w:space="0" w:color="auto"/>
        <w:right w:val="none" w:sz="0" w:space="0" w:color="auto"/>
      </w:divBdr>
      <w:divsChild>
        <w:div w:id="1319266769">
          <w:marLeft w:val="0"/>
          <w:marRight w:val="0"/>
          <w:marTop w:val="0"/>
          <w:marBottom w:val="0"/>
          <w:divBdr>
            <w:top w:val="none" w:sz="0" w:space="0" w:color="auto"/>
            <w:left w:val="none" w:sz="0" w:space="0" w:color="auto"/>
            <w:bottom w:val="none" w:sz="0" w:space="0" w:color="auto"/>
            <w:right w:val="none" w:sz="0" w:space="0" w:color="auto"/>
          </w:divBdr>
          <w:divsChild>
            <w:div w:id="575359840">
              <w:marLeft w:val="0"/>
              <w:marRight w:val="0"/>
              <w:marTop w:val="0"/>
              <w:marBottom w:val="0"/>
              <w:divBdr>
                <w:top w:val="none" w:sz="0" w:space="0" w:color="auto"/>
                <w:left w:val="none" w:sz="0" w:space="0" w:color="auto"/>
                <w:bottom w:val="none" w:sz="0" w:space="0" w:color="auto"/>
                <w:right w:val="none" w:sz="0" w:space="0" w:color="auto"/>
              </w:divBdr>
              <w:divsChild>
                <w:div w:id="1840191130">
                  <w:marLeft w:val="0"/>
                  <w:marRight w:val="0"/>
                  <w:marTop w:val="0"/>
                  <w:marBottom w:val="0"/>
                  <w:divBdr>
                    <w:top w:val="none" w:sz="0" w:space="0" w:color="auto"/>
                    <w:left w:val="none" w:sz="0" w:space="0" w:color="auto"/>
                    <w:bottom w:val="none" w:sz="0" w:space="0" w:color="auto"/>
                    <w:right w:val="none" w:sz="0" w:space="0" w:color="auto"/>
                  </w:divBdr>
                  <w:divsChild>
                    <w:div w:id="68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7045">
      <w:bodyDiv w:val="1"/>
      <w:marLeft w:val="0"/>
      <w:marRight w:val="0"/>
      <w:marTop w:val="0"/>
      <w:marBottom w:val="0"/>
      <w:divBdr>
        <w:top w:val="none" w:sz="0" w:space="0" w:color="auto"/>
        <w:left w:val="none" w:sz="0" w:space="0" w:color="auto"/>
        <w:bottom w:val="none" w:sz="0" w:space="0" w:color="auto"/>
        <w:right w:val="none" w:sz="0" w:space="0" w:color="auto"/>
      </w:divBdr>
      <w:divsChild>
        <w:div w:id="1587877980">
          <w:marLeft w:val="0"/>
          <w:marRight w:val="0"/>
          <w:marTop w:val="0"/>
          <w:marBottom w:val="0"/>
          <w:divBdr>
            <w:top w:val="none" w:sz="0" w:space="0" w:color="auto"/>
            <w:left w:val="none" w:sz="0" w:space="0" w:color="auto"/>
            <w:bottom w:val="none" w:sz="0" w:space="0" w:color="auto"/>
            <w:right w:val="none" w:sz="0" w:space="0" w:color="auto"/>
          </w:divBdr>
        </w:div>
        <w:div w:id="265039749">
          <w:marLeft w:val="0"/>
          <w:marRight w:val="0"/>
          <w:marTop w:val="0"/>
          <w:marBottom w:val="0"/>
          <w:divBdr>
            <w:top w:val="none" w:sz="0" w:space="0" w:color="auto"/>
            <w:left w:val="none" w:sz="0" w:space="0" w:color="auto"/>
            <w:bottom w:val="none" w:sz="0" w:space="0" w:color="auto"/>
            <w:right w:val="none" w:sz="0" w:space="0" w:color="auto"/>
          </w:divBdr>
        </w:div>
        <w:div w:id="251743091">
          <w:marLeft w:val="0"/>
          <w:marRight w:val="0"/>
          <w:marTop w:val="0"/>
          <w:marBottom w:val="0"/>
          <w:divBdr>
            <w:top w:val="none" w:sz="0" w:space="0" w:color="auto"/>
            <w:left w:val="none" w:sz="0" w:space="0" w:color="auto"/>
            <w:bottom w:val="none" w:sz="0" w:space="0" w:color="auto"/>
            <w:right w:val="none" w:sz="0" w:space="0" w:color="auto"/>
          </w:divBdr>
        </w:div>
      </w:divsChild>
    </w:div>
    <w:div w:id="258148000">
      <w:bodyDiv w:val="1"/>
      <w:marLeft w:val="0"/>
      <w:marRight w:val="0"/>
      <w:marTop w:val="0"/>
      <w:marBottom w:val="0"/>
      <w:divBdr>
        <w:top w:val="none" w:sz="0" w:space="0" w:color="auto"/>
        <w:left w:val="none" w:sz="0" w:space="0" w:color="auto"/>
        <w:bottom w:val="none" w:sz="0" w:space="0" w:color="auto"/>
        <w:right w:val="none" w:sz="0" w:space="0" w:color="auto"/>
      </w:divBdr>
      <w:divsChild>
        <w:div w:id="712538925">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
          </w:divsChild>
        </w:div>
        <w:div w:id="1631352524">
          <w:marLeft w:val="0"/>
          <w:marRight w:val="0"/>
          <w:marTop w:val="0"/>
          <w:marBottom w:val="0"/>
          <w:divBdr>
            <w:top w:val="none" w:sz="0" w:space="0" w:color="auto"/>
            <w:left w:val="none" w:sz="0" w:space="0" w:color="auto"/>
            <w:bottom w:val="none" w:sz="0" w:space="0" w:color="auto"/>
            <w:right w:val="none" w:sz="0" w:space="0" w:color="auto"/>
          </w:divBdr>
          <w:divsChild>
            <w:div w:id="4018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9650">
      <w:bodyDiv w:val="1"/>
      <w:marLeft w:val="0"/>
      <w:marRight w:val="0"/>
      <w:marTop w:val="0"/>
      <w:marBottom w:val="0"/>
      <w:divBdr>
        <w:top w:val="none" w:sz="0" w:space="0" w:color="auto"/>
        <w:left w:val="none" w:sz="0" w:space="0" w:color="auto"/>
        <w:bottom w:val="none" w:sz="0" w:space="0" w:color="auto"/>
        <w:right w:val="none" w:sz="0" w:space="0" w:color="auto"/>
      </w:divBdr>
      <w:divsChild>
        <w:div w:id="1216433401">
          <w:marLeft w:val="0"/>
          <w:marRight w:val="0"/>
          <w:marTop w:val="0"/>
          <w:marBottom w:val="0"/>
          <w:divBdr>
            <w:top w:val="none" w:sz="0" w:space="0" w:color="auto"/>
            <w:left w:val="none" w:sz="0" w:space="0" w:color="auto"/>
            <w:bottom w:val="none" w:sz="0" w:space="0" w:color="auto"/>
            <w:right w:val="none" w:sz="0" w:space="0" w:color="auto"/>
          </w:divBdr>
        </w:div>
      </w:divsChild>
    </w:div>
    <w:div w:id="261845729">
      <w:bodyDiv w:val="1"/>
      <w:marLeft w:val="0"/>
      <w:marRight w:val="0"/>
      <w:marTop w:val="0"/>
      <w:marBottom w:val="0"/>
      <w:divBdr>
        <w:top w:val="none" w:sz="0" w:space="0" w:color="auto"/>
        <w:left w:val="none" w:sz="0" w:space="0" w:color="auto"/>
        <w:bottom w:val="none" w:sz="0" w:space="0" w:color="auto"/>
        <w:right w:val="none" w:sz="0" w:space="0" w:color="auto"/>
      </w:divBdr>
      <w:divsChild>
        <w:div w:id="1900743005">
          <w:marLeft w:val="0"/>
          <w:marRight w:val="0"/>
          <w:marTop w:val="0"/>
          <w:marBottom w:val="0"/>
          <w:divBdr>
            <w:top w:val="none" w:sz="0" w:space="0" w:color="auto"/>
            <w:left w:val="none" w:sz="0" w:space="0" w:color="auto"/>
            <w:bottom w:val="none" w:sz="0" w:space="0" w:color="auto"/>
            <w:right w:val="none" w:sz="0" w:space="0" w:color="auto"/>
          </w:divBdr>
          <w:divsChild>
            <w:div w:id="625937191">
              <w:marLeft w:val="0"/>
              <w:marRight w:val="0"/>
              <w:marTop w:val="0"/>
              <w:marBottom w:val="0"/>
              <w:divBdr>
                <w:top w:val="none" w:sz="0" w:space="0" w:color="auto"/>
                <w:left w:val="none" w:sz="0" w:space="0" w:color="auto"/>
                <w:bottom w:val="none" w:sz="0" w:space="0" w:color="auto"/>
                <w:right w:val="none" w:sz="0" w:space="0" w:color="auto"/>
              </w:divBdr>
            </w:div>
            <w:div w:id="1791389313">
              <w:marLeft w:val="0"/>
              <w:marRight w:val="0"/>
              <w:marTop w:val="0"/>
              <w:marBottom w:val="0"/>
              <w:divBdr>
                <w:top w:val="none" w:sz="0" w:space="0" w:color="auto"/>
                <w:left w:val="none" w:sz="0" w:space="0" w:color="auto"/>
                <w:bottom w:val="none" w:sz="0" w:space="0" w:color="auto"/>
                <w:right w:val="none" w:sz="0" w:space="0" w:color="auto"/>
              </w:divBdr>
            </w:div>
          </w:divsChild>
        </w:div>
        <w:div w:id="963660011">
          <w:marLeft w:val="0"/>
          <w:marRight w:val="0"/>
          <w:marTop w:val="0"/>
          <w:marBottom w:val="0"/>
          <w:divBdr>
            <w:top w:val="none" w:sz="0" w:space="0" w:color="auto"/>
            <w:left w:val="none" w:sz="0" w:space="0" w:color="auto"/>
            <w:bottom w:val="none" w:sz="0" w:space="0" w:color="auto"/>
            <w:right w:val="none" w:sz="0" w:space="0" w:color="auto"/>
          </w:divBdr>
        </w:div>
      </w:divsChild>
    </w:div>
    <w:div w:id="264003124">
      <w:bodyDiv w:val="1"/>
      <w:marLeft w:val="0"/>
      <w:marRight w:val="0"/>
      <w:marTop w:val="0"/>
      <w:marBottom w:val="0"/>
      <w:divBdr>
        <w:top w:val="none" w:sz="0" w:space="0" w:color="auto"/>
        <w:left w:val="none" w:sz="0" w:space="0" w:color="auto"/>
        <w:bottom w:val="none" w:sz="0" w:space="0" w:color="auto"/>
        <w:right w:val="none" w:sz="0" w:space="0" w:color="auto"/>
      </w:divBdr>
      <w:divsChild>
        <w:div w:id="248467075">
          <w:marLeft w:val="0"/>
          <w:marRight w:val="0"/>
          <w:marTop w:val="0"/>
          <w:marBottom w:val="0"/>
          <w:divBdr>
            <w:top w:val="none" w:sz="0" w:space="0" w:color="auto"/>
            <w:left w:val="none" w:sz="0" w:space="0" w:color="auto"/>
            <w:bottom w:val="none" w:sz="0" w:space="0" w:color="auto"/>
            <w:right w:val="none" w:sz="0" w:space="0" w:color="auto"/>
          </w:divBdr>
          <w:divsChild>
            <w:div w:id="466901900">
              <w:marLeft w:val="0"/>
              <w:marRight w:val="0"/>
              <w:marTop w:val="0"/>
              <w:marBottom w:val="0"/>
              <w:divBdr>
                <w:top w:val="none" w:sz="0" w:space="0" w:color="auto"/>
                <w:left w:val="none" w:sz="0" w:space="0" w:color="auto"/>
                <w:bottom w:val="none" w:sz="0" w:space="0" w:color="auto"/>
                <w:right w:val="none" w:sz="0" w:space="0" w:color="auto"/>
              </w:divBdr>
            </w:div>
            <w:div w:id="624039514">
              <w:marLeft w:val="0"/>
              <w:marRight w:val="0"/>
              <w:marTop w:val="0"/>
              <w:marBottom w:val="0"/>
              <w:divBdr>
                <w:top w:val="none" w:sz="0" w:space="0" w:color="auto"/>
                <w:left w:val="none" w:sz="0" w:space="0" w:color="auto"/>
                <w:bottom w:val="none" w:sz="0" w:space="0" w:color="auto"/>
                <w:right w:val="none" w:sz="0" w:space="0" w:color="auto"/>
              </w:divBdr>
            </w:div>
          </w:divsChild>
        </w:div>
        <w:div w:id="563030246">
          <w:marLeft w:val="0"/>
          <w:marRight w:val="0"/>
          <w:marTop w:val="0"/>
          <w:marBottom w:val="0"/>
          <w:divBdr>
            <w:top w:val="none" w:sz="0" w:space="0" w:color="auto"/>
            <w:left w:val="none" w:sz="0" w:space="0" w:color="auto"/>
            <w:bottom w:val="none" w:sz="0" w:space="0" w:color="auto"/>
            <w:right w:val="none" w:sz="0" w:space="0" w:color="auto"/>
          </w:divBdr>
        </w:div>
      </w:divsChild>
    </w:div>
    <w:div w:id="266616369">
      <w:bodyDiv w:val="1"/>
      <w:marLeft w:val="0"/>
      <w:marRight w:val="0"/>
      <w:marTop w:val="0"/>
      <w:marBottom w:val="0"/>
      <w:divBdr>
        <w:top w:val="none" w:sz="0" w:space="0" w:color="auto"/>
        <w:left w:val="none" w:sz="0" w:space="0" w:color="auto"/>
        <w:bottom w:val="none" w:sz="0" w:space="0" w:color="auto"/>
        <w:right w:val="none" w:sz="0" w:space="0" w:color="auto"/>
      </w:divBdr>
      <w:divsChild>
        <w:div w:id="983509075">
          <w:marLeft w:val="0"/>
          <w:marRight w:val="0"/>
          <w:marTop w:val="0"/>
          <w:marBottom w:val="0"/>
          <w:divBdr>
            <w:top w:val="none" w:sz="0" w:space="0" w:color="auto"/>
            <w:left w:val="none" w:sz="0" w:space="0" w:color="auto"/>
            <w:bottom w:val="none" w:sz="0" w:space="0" w:color="auto"/>
            <w:right w:val="none" w:sz="0" w:space="0" w:color="auto"/>
          </w:divBdr>
          <w:divsChild>
            <w:div w:id="784352623">
              <w:marLeft w:val="0"/>
              <w:marRight w:val="0"/>
              <w:marTop w:val="0"/>
              <w:marBottom w:val="0"/>
              <w:divBdr>
                <w:top w:val="none" w:sz="0" w:space="0" w:color="auto"/>
                <w:left w:val="none" w:sz="0" w:space="0" w:color="auto"/>
                <w:bottom w:val="none" w:sz="0" w:space="0" w:color="auto"/>
                <w:right w:val="none" w:sz="0" w:space="0" w:color="auto"/>
              </w:divBdr>
            </w:div>
            <w:div w:id="1334987759">
              <w:marLeft w:val="0"/>
              <w:marRight w:val="0"/>
              <w:marTop w:val="0"/>
              <w:marBottom w:val="0"/>
              <w:divBdr>
                <w:top w:val="none" w:sz="0" w:space="0" w:color="auto"/>
                <w:left w:val="none" w:sz="0" w:space="0" w:color="auto"/>
                <w:bottom w:val="none" w:sz="0" w:space="0" w:color="auto"/>
                <w:right w:val="none" w:sz="0" w:space="0" w:color="auto"/>
              </w:divBdr>
            </w:div>
          </w:divsChild>
        </w:div>
        <w:div w:id="2050035333">
          <w:marLeft w:val="0"/>
          <w:marRight w:val="0"/>
          <w:marTop w:val="0"/>
          <w:marBottom w:val="0"/>
          <w:divBdr>
            <w:top w:val="none" w:sz="0" w:space="0" w:color="auto"/>
            <w:left w:val="none" w:sz="0" w:space="0" w:color="auto"/>
            <w:bottom w:val="none" w:sz="0" w:space="0" w:color="auto"/>
            <w:right w:val="none" w:sz="0" w:space="0" w:color="auto"/>
          </w:divBdr>
        </w:div>
      </w:divsChild>
    </w:div>
    <w:div w:id="266933443">
      <w:bodyDiv w:val="1"/>
      <w:marLeft w:val="0"/>
      <w:marRight w:val="0"/>
      <w:marTop w:val="0"/>
      <w:marBottom w:val="0"/>
      <w:divBdr>
        <w:top w:val="none" w:sz="0" w:space="0" w:color="auto"/>
        <w:left w:val="none" w:sz="0" w:space="0" w:color="auto"/>
        <w:bottom w:val="none" w:sz="0" w:space="0" w:color="auto"/>
        <w:right w:val="none" w:sz="0" w:space="0" w:color="auto"/>
      </w:divBdr>
      <w:divsChild>
        <w:div w:id="1651245668">
          <w:marLeft w:val="0"/>
          <w:marRight w:val="0"/>
          <w:marTop w:val="0"/>
          <w:marBottom w:val="0"/>
          <w:divBdr>
            <w:top w:val="none" w:sz="0" w:space="0" w:color="auto"/>
            <w:left w:val="none" w:sz="0" w:space="0" w:color="auto"/>
            <w:bottom w:val="none" w:sz="0" w:space="0" w:color="auto"/>
            <w:right w:val="none" w:sz="0" w:space="0" w:color="auto"/>
          </w:divBdr>
          <w:divsChild>
            <w:div w:id="546915230">
              <w:marLeft w:val="0"/>
              <w:marRight w:val="0"/>
              <w:marTop w:val="0"/>
              <w:marBottom w:val="0"/>
              <w:divBdr>
                <w:top w:val="none" w:sz="0" w:space="0" w:color="auto"/>
                <w:left w:val="none" w:sz="0" w:space="0" w:color="auto"/>
                <w:bottom w:val="none" w:sz="0" w:space="0" w:color="auto"/>
                <w:right w:val="none" w:sz="0" w:space="0" w:color="auto"/>
              </w:divBdr>
            </w:div>
            <w:div w:id="446824490">
              <w:marLeft w:val="0"/>
              <w:marRight w:val="0"/>
              <w:marTop w:val="0"/>
              <w:marBottom w:val="0"/>
              <w:divBdr>
                <w:top w:val="none" w:sz="0" w:space="0" w:color="auto"/>
                <w:left w:val="none" w:sz="0" w:space="0" w:color="auto"/>
                <w:bottom w:val="none" w:sz="0" w:space="0" w:color="auto"/>
                <w:right w:val="none" w:sz="0" w:space="0" w:color="auto"/>
              </w:divBdr>
            </w:div>
          </w:divsChild>
        </w:div>
        <w:div w:id="1042678855">
          <w:marLeft w:val="0"/>
          <w:marRight w:val="0"/>
          <w:marTop w:val="0"/>
          <w:marBottom w:val="0"/>
          <w:divBdr>
            <w:top w:val="none" w:sz="0" w:space="0" w:color="auto"/>
            <w:left w:val="none" w:sz="0" w:space="0" w:color="auto"/>
            <w:bottom w:val="none" w:sz="0" w:space="0" w:color="auto"/>
            <w:right w:val="none" w:sz="0" w:space="0" w:color="auto"/>
          </w:divBdr>
        </w:div>
      </w:divsChild>
    </w:div>
    <w:div w:id="267735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6603">
          <w:marLeft w:val="0"/>
          <w:marRight w:val="0"/>
          <w:marTop w:val="0"/>
          <w:marBottom w:val="0"/>
          <w:divBdr>
            <w:top w:val="none" w:sz="0" w:space="0" w:color="auto"/>
            <w:left w:val="none" w:sz="0" w:space="0" w:color="auto"/>
            <w:bottom w:val="none" w:sz="0" w:space="0" w:color="auto"/>
            <w:right w:val="none" w:sz="0" w:space="0" w:color="auto"/>
          </w:divBdr>
        </w:div>
        <w:div w:id="2019767614">
          <w:marLeft w:val="0"/>
          <w:marRight w:val="0"/>
          <w:marTop w:val="0"/>
          <w:marBottom w:val="0"/>
          <w:divBdr>
            <w:top w:val="none" w:sz="0" w:space="0" w:color="auto"/>
            <w:left w:val="none" w:sz="0" w:space="0" w:color="auto"/>
            <w:bottom w:val="none" w:sz="0" w:space="0" w:color="auto"/>
            <w:right w:val="none" w:sz="0" w:space="0" w:color="auto"/>
          </w:divBdr>
          <w:divsChild>
            <w:div w:id="1341472780">
              <w:marLeft w:val="0"/>
              <w:marRight w:val="0"/>
              <w:marTop w:val="0"/>
              <w:marBottom w:val="0"/>
              <w:divBdr>
                <w:top w:val="none" w:sz="0" w:space="0" w:color="auto"/>
                <w:left w:val="none" w:sz="0" w:space="0" w:color="auto"/>
                <w:bottom w:val="none" w:sz="0" w:space="0" w:color="auto"/>
                <w:right w:val="none" w:sz="0" w:space="0" w:color="auto"/>
              </w:divBdr>
            </w:div>
            <w:div w:id="788740770">
              <w:marLeft w:val="0"/>
              <w:marRight w:val="0"/>
              <w:marTop w:val="0"/>
              <w:marBottom w:val="0"/>
              <w:divBdr>
                <w:top w:val="none" w:sz="0" w:space="0" w:color="auto"/>
                <w:left w:val="none" w:sz="0" w:space="0" w:color="auto"/>
                <w:bottom w:val="none" w:sz="0" w:space="0" w:color="auto"/>
                <w:right w:val="none" w:sz="0" w:space="0" w:color="auto"/>
              </w:divBdr>
            </w:div>
            <w:div w:id="2059667712">
              <w:marLeft w:val="0"/>
              <w:marRight w:val="0"/>
              <w:marTop w:val="0"/>
              <w:marBottom w:val="0"/>
              <w:divBdr>
                <w:top w:val="none" w:sz="0" w:space="0" w:color="auto"/>
                <w:left w:val="none" w:sz="0" w:space="0" w:color="auto"/>
                <w:bottom w:val="none" w:sz="0" w:space="0" w:color="auto"/>
                <w:right w:val="none" w:sz="0" w:space="0" w:color="auto"/>
              </w:divBdr>
            </w:div>
            <w:div w:id="1325744069">
              <w:marLeft w:val="0"/>
              <w:marRight w:val="0"/>
              <w:marTop w:val="0"/>
              <w:marBottom w:val="0"/>
              <w:divBdr>
                <w:top w:val="none" w:sz="0" w:space="0" w:color="auto"/>
                <w:left w:val="none" w:sz="0" w:space="0" w:color="auto"/>
                <w:bottom w:val="none" w:sz="0" w:space="0" w:color="auto"/>
                <w:right w:val="none" w:sz="0" w:space="0" w:color="auto"/>
              </w:divBdr>
            </w:div>
          </w:divsChild>
        </w:div>
        <w:div w:id="395904971">
          <w:marLeft w:val="0"/>
          <w:marRight w:val="0"/>
          <w:marTop w:val="0"/>
          <w:marBottom w:val="0"/>
          <w:divBdr>
            <w:top w:val="none" w:sz="0" w:space="0" w:color="auto"/>
            <w:left w:val="none" w:sz="0" w:space="0" w:color="auto"/>
            <w:bottom w:val="none" w:sz="0" w:space="0" w:color="auto"/>
            <w:right w:val="none" w:sz="0" w:space="0" w:color="auto"/>
          </w:divBdr>
        </w:div>
      </w:divsChild>
    </w:div>
    <w:div w:id="268510799">
      <w:bodyDiv w:val="1"/>
      <w:marLeft w:val="0"/>
      <w:marRight w:val="0"/>
      <w:marTop w:val="0"/>
      <w:marBottom w:val="0"/>
      <w:divBdr>
        <w:top w:val="none" w:sz="0" w:space="0" w:color="auto"/>
        <w:left w:val="none" w:sz="0" w:space="0" w:color="auto"/>
        <w:bottom w:val="none" w:sz="0" w:space="0" w:color="auto"/>
        <w:right w:val="none" w:sz="0" w:space="0" w:color="auto"/>
      </w:divBdr>
      <w:divsChild>
        <w:div w:id="745303807">
          <w:marLeft w:val="0"/>
          <w:marRight w:val="0"/>
          <w:marTop w:val="0"/>
          <w:marBottom w:val="0"/>
          <w:divBdr>
            <w:top w:val="none" w:sz="0" w:space="0" w:color="auto"/>
            <w:left w:val="none" w:sz="0" w:space="0" w:color="auto"/>
            <w:bottom w:val="none" w:sz="0" w:space="0" w:color="auto"/>
            <w:right w:val="none" w:sz="0" w:space="0" w:color="auto"/>
          </w:divBdr>
          <w:divsChild>
            <w:div w:id="947783218">
              <w:marLeft w:val="0"/>
              <w:marRight w:val="0"/>
              <w:marTop w:val="0"/>
              <w:marBottom w:val="0"/>
              <w:divBdr>
                <w:top w:val="none" w:sz="0" w:space="0" w:color="auto"/>
                <w:left w:val="none" w:sz="0" w:space="0" w:color="auto"/>
                <w:bottom w:val="none" w:sz="0" w:space="0" w:color="auto"/>
                <w:right w:val="none" w:sz="0" w:space="0" w:color="auto"/>
              </w:divBdr>
            </w:div>
            <w:div w:id="1102381871">
              <w:marLeft w:val="0"/>
              <w:marRight w:val="0"/>
              <w:marTop w:val="0"/>
              <w:marBottom w:val="0"/>
              <w:divBdr>
                <w:top w:val="none" w:sz="0" w:space="0" w:color="auto"/>
                <w:left w:val="none" w:sz="0" w:space="0" w:color="auto"/>
                <w:bottom w:val="none" w:sz="0" w:space="0" w:color="auto"/>
                <w:right w:val="none" w:sz="0" w:space="0" w:color="auto"/>
              </w:divBdr>
            </w:div>
          </w:divsChild>
        </w:div>
        <w:div w:id="1291009736">
          <w:marLeft w:val="0"/>
          <w:marRight w:val="0"/>
          <w:marTop w:val="0"/>
          <w:marBottom w:val="0"/>
          <w:divBdr>
            <w:top w:val="none" w:sz="0" w:space="0" w:color="auto"/>
            <w:left w:val="none" w:sz="0" w:space="0" w:color="auto"/>
            <w:bottom w:val="none" w:sz="0" w:space="0" w:color="auto"/>
            <w:right w:val="none" w:sz="0" w:space="0" w:color="auto"/>
          </w:divBdr>
        </w:div>
      </w:divsChild>
    </w:div>
    <w:div w:id="268901967">
      <w:bodyDiv w:val="1"/>
      <w:marLeft w:val="0"/>
      <w:marRight w:val="0"/>
      <w:marTop w:val="0"/>
      <w:marBottom w:val="0"/>
      <w:divBdr>
        <w:top w:val="none" w:sz="0" w:space="0" w:color="auto"/>
        <w:left w:val="none" w:sz="0" w:space="0" w:color="auto"/>
        <w:bottom w:val="none" w:sz="0" w:space="0" w:color="auto"/>
        <w:right w:val="none" w:sz="0" w:space="0" w:color="auto"/>
      </w:divBdr>
      <w:divsChild>
        <w:div w:id="1141846798">
          <w:marLeft w:val="0"/>
          <w:marRight w:val="0"/>
          <w:marTop w:val="0"/>
          <w:marBottom w:val="0"/>
          <w:divBdr>
            <w:top w:val="none" w:sz="0" w:space="0" w:color="auto"/>
            <w:left w:val="none" w:sz="0" w:space="0" w:color="auto"/>
            <w:bottom w:val="none" w:sz="0" w:space="0" w:color="auto"/>
            <w:right w:val="none" w:sz="0" w:space="0" w:color="auto"/>
          </w:divBdr>
          <w:divsChild>
            <w:div w:id="168179215">
              <w:marLeft w:val="0"/>
              <w:marRight w:val="0"/>
              <w:marTop w:val="0"/>
              <w:marBottom w:val="0"/>
              <w:divBdr>
                <w:top w:val="none" w:sz="0" w:space="0" w:color="auto"/>
                <w:left w:val="none" w:sz="0" w:space="0" w:color="auto"/>
                <w:bottom w:val="none" w:sz="0" w:space="0" w:color="auto"/>
                <w:right w:val="none" w:sz="0" w:space="0" w:color="auto"/>
              </w:divBdr>
            </w:div>
            <w:div w:id="1750691773">
              <w:marLeft w:val="0"/>
              <w:marRight w:val="0"/>
              <w:marTop w:val="0"/>
              <w:marBottom w:val="0"/>
              <w:divBdr>
                <w:top w:val="none" w:sz="0" w:space="0" w:color="auto"/>
                <w:left w:val="none" w:sz="0" w:space="0" w:color="auto"/>
                <w:bottom w:val="none" w:sz="0" w:space="0" w:color="auto"/>
                <w:right w:val="none" w:sz="0" w:space="0" w:color="auto"/>
              </w:divBdr>
            </w:div>
            <w:div w:id="1376612532">
              <w:marLeft w:val="0"/>
              <w:marRight w:val="0"/>
              <w:marTop w:val="0"/>
              <w:marBottom w:val="0"/>
              <w:divBdr>
                <w:top w:val="none" w:sz="0" w:space="0" w:color="auto"/>
                <w:left w:val="none" w:sz="0" w:space="0" w:color="auto"/>
                <w:bottom w:val="none" w:sz="0" w:space="0" w:color="auto"/>
                <w:right w:val="none" w:sz="0" w:space="0" w:color="auto"/>
              </w:divBdr>
            </w:div>
          </w:divsChild>
        </w:div>
        <w:div w:id="1947271699">
          <w:marLeft w:val="0"/>
          <w:marRight w:val="0"/>
          <w:marTop w:val="0"/>
          <w:marBottom w:val="0"/>
          <w:divBdr>
            <w:top w:val="none" w:sz="0" w:space="0" w:color="auto"/>
            <w:left w:val="none" w:sz="0" w:space="0" w:color="auto"/>
            <w:bottom w:val="none" w:sz="0" w:space="0" w:color="auto"/>
            <w:right w:val="none" w:sz="0" w:space="0" w:color="auto"/>
          </w:divBdr>
        </w:div>
      </w:divsChild>
    </w:div>
    <w:div w:id="270433420">
      <w:bodyDiv w:val="1"/>
      <w:marLeft w:val="0"/>
      <w:marRight w:val="0"/>
      <w:marTop w:val="0"/>
      <w:marBottom w:val="0"/>
      <w:divBdr>
        <w:top w:val="none" w:sz="0" w:space="0" w:color="auto"/>
        <w:left w:val="none" w:sz="0" w:space="0" w:color="auto"/>
        <w:bottom w:val="none" w:sz="0" w:space="0" w:color="auto"/>
        <w:right w:val="none" w:sz="0" w:space="0" w:color="auto"/>
      </w:divBdr>
      <w:divsChild>
        <w:div w:id="977958927">
          <w:marLeft w:val="0"/>
          <w:marRight w:val="0"/>
          <w:marTop w:val="0"/>
          <w:marBottom w:val="0"/>
          <w:divBdr>
            <w:top w:val="none" w:sz="0" w:space="0" w:color="auto"/>
            <w:left w:val="none" w:sz="0" w:space="0" w:color="auto"/>
            <w:bottom w:val="none" w:sz="0" w:space="0" w:color="auto"/>
            <w:right w:val="none" w:sz="0" w:space="0" w:color="auto"/>
          </w:divBdr>
        </w:div>
        <w:div w:id="293487828">
          <w:marLeft w:val="0"/>
          <w:marRight w:val="0"/>
          <w:marTop w:val="0"/>
          <w:marBottom w:val="0"/>
          <w:divBdr>
            <w:top w:val="none" w:sz="0" w:space="0" w:color="auto"/>
            <w:left w:val="none" w:sz="0" w:space="0" w:color="auto"/>
            <w:bottom w:val="none" w:sz="0" w:space="0" w:color="auto"/>
            <w:right w:val="none" w:sz="0" w:space="0" w:color="auto"/>
          </w:divBdr>
        </w:div>
      </w:divsChild>
    </w:div>
    <w:div w:id="272320360">
      <w:bodyDiv w:val="1"/>
      <w:marLeft w:val="0"/>
      <w:marRight w:val="0"/>
      <w:marTop w:val="0"/>
      <w:marBottom w:val="0"/>
      <w:divBdr>
        <w:top w:val="none" w:sz="0" w:space="0" w:color="auto"/>
        <w:left w:val="none" w:sz="0" w:space="0" w:color="auto"/>
        <w:bottom w:val="none" w:sz="0" w:space="0" w:color="auto"/>
        <w:right w:val="none" w:sz="0" w:space="0" w:color="auto"/>
      </w:divBdr>
      <w:divsChild>
        <w:div w:id="321659046">
          <w:marLeft w:val="0"/>
          <w:marRight w:val="0"/>
          <w:marTop w:val="0"/>
          <w:marBottom w:val="0"/>
          <w:divBdr>
            <w:top w:val="none" w:sz="0" w:space="0" w:color="auto"/>
            <w:left w:val="none" w:sz="0" w:space="0" w:color="auto"/>
            <w:bottom w:val="none" w:sz="0" w:space="0" w:color="auto"/>
            <w:right w:val="none" w:sz="0" w:space="0" w:color="auto"/>
          </w:divBdr>
          <w:divsChild>
            <w:div w:id="119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6708">
      <w:bodyDiv w:val="1"/>
      <w:marLeft w:val="0"/>
      <w:marRight w:val="0"/>
      <w:marTop w:val="0"/>
      <w:marBottom w:val="0"/>
      <w:divBdr>
        <w:top w:val="none" w:sz="0" w:space="0" w:color="auto"/>
        <w:left w:val="none" w:sz="0" w:space="0" w:color="auto"/>
        <w:bottom w:val="none" w:sz="0" w:space="0" w:color="auto"/>
        <w:right w:val="none" w:sz="0" w:space="0" w:color="auto"/>
      </w:divBdr>
      <w:divsChild>
        <w:div w:id="1856456906">
          <w:marLeft w:val="0"/>
          <w:marRight w:val="0"/>
          <w:marTop w:val="0"/>
          <w:marBottom w:val="0"/>
          <w:divBdr>
            <w:top w:val="none" w:sz="0" w:space="0" w:color="auto"/>
            <w:left w:val="none" w:sz="0" w:space="0" w:color="auto"/>
            <w:bottom w:val="none" w:sz="0" w:space="0" w:color="auto"/>
            <w:right w:val="none" w:sz="0" w:space="0" w:color="auto"/>
          </w:divBdr>
          <w:divsChild>
            <w:div w:id="611283227">
              <w:marLeft w:val="0"/>
              <w:marRight w:val="0"/>
              <w:marTop w:val="0"/>
              <w:marBottom w:val="0"/>
              <w:divBdr>
                <w:top w:val="none" w:sz="0" w:space="0" w:color="auto"/>
                <w:left w:val="none" w:sz="0" w:space="0" w:color="auto"/>
                <w:bottom w:val="none" w:sz="0" w:space="0" w:color="auto"/>
                <w:right w:val="none" w:sz="0" w:space="0" w:color="auto"/>
              </w:divBdr>
            </w:div>
            <w:div w:id="1154486593">
              <w:marLeft w:val="0"/>
              <w:marRight w:val="0"/>
              <w:marTop w:val="0"/>
              <w:marBottom w:val="0"/>
              <w:divBdr>
                <w:top w:val="none" w:sz="0" w:space="0" w:color="auto"/>
                <w:left w:val="none" w:sz="0" w:space="0" w:color="auto"/>
                <w:bottom w:val="none" w:sz="0" w:space="0" w:color="auto"/>
                <w:right w:val="none" w:sz="0" w:space="0" w:color="auto"/>
              </w:divBdr>
            </w:div>
          </w:divsChild>
        </w:div>
        <w:div w:id="378668186">
          <w:marLeft w:val="0"/>
          <w:marRight w:val="0"/>
          <w:marTop w:val="0"/>
          <w:marBottom w:val="0"/>
          <w:divBdr>
            <w:top w:val="none" w:sz="0" w:space="0" w:color="auto"/>
            <w:left w:val="none" w:sz="0" w:space="0" w:color="auto"/>
            <w:bottom w:val="none" w:sz="0" w:space="0" w:color="auto"/>
            <w:right w:val="none" w:sz="0" w:space="0" w:color="auto"/>
          </w:divBdr>
        </w:div>
      </w:divsChild>
    </w:div>
    <w:div w:id="275068754">
      <w:bodyDiv w:val="1"/>
      <w:marLeft w:val="0"/>
      <w:marRight w:val="0"/>
      <w:marTop w:val="0"/>
      <w:marBottom w:val="0"/>
      <w:divBdr>
        <w:top w:val="none" w:sz="0" w:space="0" w:color="auto"/>
        <w:left w:val="none" w:sz="0" w:space="0" w:color="auto"/>
        <w:bottom w:val="none" w:sz="0" w:space="0" w:color="auto"/>
        <w:right w:val="none" w:sz="0" w:space="0" w:color="auto"/>
      </w:divBdr>
      <w:divsChild>
        <w:div w:id="586112621">
          <w:marLeft w:val="0"/>
          <w:marRight w:val="0"/>
          <w:marTop w:val="0"/>
          <w:marBottom w:val="0"/>
          <w:divBdr>
            <w:top w:val="none" w:sz="0" w:space="0" w:color="auto"/>
            <w:left w:val="none" w:sz="0" w:space="0" w:color="auto"/>
            <w:bottom w:val="none" w:sz="0" w:space="0" w:color="auto"/>
            <w:right w:val="none" w:sz="0" w:space="0" w:color="auto"/>
          </w:divBdr>
          <w:divsChild>
            <w:div w:id="49808211">
              <w:marLeft w:val="0"/>
              <w:marRight w:val="0"/>
              <w:marTop w:val="0"/>
              <w:marBottom w:val="0"/>
              <w:divBdr>
                <w:top w:val="none" w:sz="0" w:space="0" w:color="auto"/>
                <w:left w:val="none" w:sz="0" w:space="0" w:color="auto"/>
                <w:bottom w:val="none" w:sz="0" w:space="0" w:color="auto"/>
                <w:right w:val="none" w:sz="0" w:space="0" w:color="auto"/>
              </w:divBdr>
              <w:divsChild>
                <w:div w:id="2106463968">
                  <w:marLeft w:val="0"/>
                  <w:marRight w:val="0"/>
                  <w:marTop w:val="0"/>
                  <w:marBottom w:val="0"/>
                  <w:divBdr>
                    <w:top w:val="none" w:sz="0" w:space="0" w:color="auto"/>
                    <w:left w:val="none" w:sz="0" w:space="0" w:color="auto"/>
                    <w:bottom w:val="none" w:sz="0" w:space="0" w:color="auto"/>
                    <w:right w:val="none" w:sz="0" w:space="0" w:color="auto"/>
                  </w:divBdr>
                  <w:divsChild>
                    <w:div w:id="1649170518">
                      <w:marLeft w:val="0"/>
                      <w:marRight w:val="0"/>
                      <w:marTop w:val="0"/>
                      <w:marBottom w:val="0"/>
                      <w:divBdr>
                        <w:top w:val="none" w:sz="0" w:space="0" w:color="auto"/>
                        <w:left w:val="none" w:sz="0" w:space="0" w:color="auto"/>
                        <w:bottom w:val="none" w:sz="0" w:space="0" w:color="auto"/>
                        <w:right w:val="none" w:sz="0" w:space="0" w:color="auto"/>
                      </w:divBdr>
                      <w:divsChild>
                        <w:div w:id="1450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464">
                  <w:marLeft w:val="0"/>
                  <w:marRight w:val="0"/>
                  <w:marTop w:val="0"/>
                  <w:marBottom w:val="0"/>
                  <w:divBdr>
                    <w:top w:val="none" w:sz="0" w:space="0" w:color="auto"/>
                    <w:left w:val="none" w:sz="0" w:space="0" w:color="auto"/>
                    <w:bottom w:val="none" w:sz="0" w:space="0" w:color="auto"/>
                    <w:right w:val="none" w:sz="0" w:space="0" w:color="auto"/>
                  </w:divBdr>
                  <w:divsChild>
                    <w:div w:id="746809338">
                      <w:marLeft w:val="0"/>
                      <w:marRight w:val="0"/>
                      <w:marTop w:val="0"/>
                      <w:marBottom w:val="0"/>
                      <w:divBdr>
                        <w:top w:val="none" w:sz="0" w:space="0" w:color="auto"/>
                        <w:left w:val="none" w:sz="0" w:space="0" w:color="auto"/>
                        <w:bottom w:val="none" w:sz="0" w:space="0" w:color="auto"/>
                        <w:right w:val="none" w:sz="0" w:space="0" w:color="auto"/>
                      </w:divBdr>
                      <w:divsChild>
                        <w:div w:id="616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521836">
      <w:bodyDiv w:val="1"/>
      <w:marLeft w:val="0"/>
      <w:marRight w:val="0"/>
      <w:marTop w:val="0"/>
      <w:marBottom w:val="0"/>
      <w:divBdr>
        <w:top w:val="none" w:sz="0" w:space="0" w:color="auto"/>
        <w:left w:val="none" w:sz="0" w:space="0" w:color="auto"/>
        <w:bottom w:val="none" w:sz="0" w:space="0" w:color="auto"/>
        <w:right w:val="none" w:sz="0" w:space="0" w:color="auto"/>
      </w:divBdr>
      <w:divsChild>
        <w:div w:id="2973853">
          <w:marLeft w:val="0"/>
          <w:marRight w:val="0"/>
          <w:marTop w:val="0"/>
          <w:marBottom w:val="0"/>
          <w:divBdr>
            <w:top w:val="none" w:sz="0" w:space="0" w:color="auto"/>
            <w:left w:val="none" w:sz="0" w:space="0" w:color="auto"/>
            <w:bottom w:val="none" w:sz="0" w:space="0" w:color="auto"/>
            <w:right w:val="none" w:sz="0" w:space="0" w:color="auto"/>
          </w:divBdr>
        </w:div>
      </w:divsChild>
    </w:div>
    <w:div w:id="276300082">
      <w:bodyDiv w:val="1"/>
      <w:marLeft w:val="0"/>
      <w:marRight w:val="0"/>
      <w:marTop w:val="0"/>
      <w:marBottom w:val="0"/>
      <w:divBdr>
        <w:top w:val="none" w:sz="0" w:space="0" w:color="auto"/>
        <w:left w:val="none" w:sz="0" w:space="0" w:color="auto"/>
        <w:bottom w:val="none" w:sz="0" w:space="0" w:color="auto"/>
        <w:right w:val="none" w:sz="0" w:space="0" w:color="auto"/>
      </w:divBdr>
      <w:divsChild>
        <w:div w:id="1244684069">
          <w:marLeft w:val="0"/>
          <w:marRight w:val="0"/>
          <w:marTop w:val="0"/>
          <w:marBottom w:val="0"/>
          <w:divBdr>
            <w:top w:val="none" w:sz="0" w:space="0" w:color="auto"/>
            <w:left w:val="none" w:sz="0" w:space="0" w:color="auto"/>
            <w:bottom w:val="none" w:sz="0" w:space="0" w:color="auto"/>
            <w:right w:val="none" w:sz="0" w:space="0" w:color="auto"/>
          </w:divBdr>
          <w:divsChild>
            <w:div w:id="1733431080">
              <w:marLeft w:val="0"/>
              <w:marRight w:val="0"/>
              <w:marTop w:val="0"/>
              <w:marBottom w:val="0"/>
              <w:divBdr>
                <w:top w:val="none" w:sz="0" w:space="0" w:color="auto"/>
                <w:left w:val="none" w:sz="0" w:space="0" w:color="auto"/>
                <w:bottom w:val="none" w:sz="0" w:space="0" w:color="auto"/>
                <w:right w:val="none" w:sz="0" w:space="0" w:color="auto"/>
              </w:divBdr>
              <w:divsChild>
                <w:div w:id="1776365944">
                  <w:marLeft w:val="0"/>
                  <w:marRight w:val="0"/>
                  <w:marTop w:val="0"/>
                  <w:marBottom w:val="0"/>
                  <w:divBdr>
                    <w:top w:val="none" w:sz="0" w:space="0" w:color="auto"/>
                    <w:left w:val="none" w:sz="0" w:space="0" w:color="auto"/>
                    <w:bottom w:val="none" w:sz="0" w:space="0" w:color="auto"/>
                    <w:right w:val="none" w:sz="0" w:space="0" w:color="auto"/>
                  </w:divBdr>
                </w:div>
              </w:divsChild>
            </w:div>
            <w:div w:id="2022320229">
              <w:marLeft w:val="0"/>
              <w:marRight w:val="0"/>
              <w:marTop w:val="0"/>
              <w:marBottom w:val="0"/>
              <w:divBdr>
                <w:top w:val="none" w:sz="0" w:space="0" w:color="auto"/>
                <w:left w:val="none" w:sz="0" w:space="0" w:color="auto"/>
                <w:bottom w:val="none" w:sz="0" w:space="0" w:color="auto"/>
                <w:right w:val="none" w:sz="0" w:space="0" w:color="auto"/>
              </w:divBdr>
            </w:div>
          </w:divsChild>
        </w:div>
        <w:div w:id="2093427385">
          <w:marLeft w:val="0"/>
          <w:marRight w:val="0"/>
          <w:marTop w:val="0"/>
          <w:marBottom w:val="0"/>
          <w:divBdr>
            <w:top w:val="none" w:sz="0" w:space="0" w:color="auto"/>
            <w:left w:val="none" w:sz="0" w:space="0" w:color="auto"/>
            <w:bottom w:val="none" w:sz="0" w:space="0" w:color="auto"/>
            <w:right w:val="none" w:sz="0" w:space="0" w:color="auto"/>
          </w:divBdr>
          <w:divsChild>
            <w:div w:id="1012143673">
              <w:marLeft w:val="0"/>
              <w:marRight w:val="0"/>
              <w:marTop w:val="0"/>
              <w:marBottom w:val="0"/>
              <w:divBdr>
                <w:top w:val="none" w:sz="0" w:space="0" w:color="auto"/>
                <w:left w:val="none" w:sz="0" w:space="0" w:color="auto"/>
                <w:bottom w:val="none" w:sz="0" w:space="0" w:color="auto"/>
                <w:right w:val="none" w:sz="0" w:space="0" w:color="auto"/>
              </w:divBdr>
            </w:div>
            <w:div w:id="4416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1137">
      <w:bodyDiv w:val="1"/>
      <w:marLeft w:val="0"/>
      <w:marRight w:val="0"/>
      <w:marTop w:val="0"/>
      <w:marBottom w:val="0"/>
      <w:divBdr>
        <w:top w:val="none" w:sz="0" w:space="0" w:color="auto"/>
        <w:left w:val="none" w:sz="0" w:space="0" w:color="auto"/>
        <w:bottom w:val="none" w:sz="0" w:space="0" w:color="auto"/>
        <w:right w:val="none" w:sz="0" w:space="0" w:color="auto"/>
      </w:divBdr>
      <w:divsChild>
        <w:div w:id="1504201672">
          <w:marLeft w:val="0"/>
          <w:marRight w:val="0"/>
          <w:marTop w:val="0"/>
          <w:marBottom w:val="0"/>
          <w:divBdr>
            <w:top w:val="none" w:sz="0" w:space="0" w:color="auto"/>
            <w:left w:val="none" w:sz="0" w:space="0" w:color="auto"/>
            <w:bottom w:val="none" w:sz="0" w:space="0" w:color="auto"/>
            <w:right w:val="none" w:sz="0" w:space="0" w:color="auto"/>
          </w:divBdr>
          <w:divsChild>
            <w:div w:id="341511727">
              <w:marLeft w:val="0"/>
              <w:marRight w:val="0"/>
              <w:marTop w:val="0"/>
              <w:marBottom w:val="0"/>
              <w:divBdr>
                <w:top w:val="none" w:sz="0" w:space="0" w:color="auto"/>
                <w:left w:val="none" w:sz="0" w:space="0" w:color="auto"/>
                <w:bottom w:val="none" w:sz="0" w:space="0" w:color="auto"/>
                <w:right w:val="none" w:sz="0" w:space="0" w:color="auto"/>
              </w:divBdr>
            </w:div>
            <w:div w:id="932395735">
              <w:marLeft w:val="0"/>
              <w:marRight w:val="0"/>
              <w:marTop w:val="0"/>
              <w:marBottom w:val="0"/>
              <w:divBdr>
                <w:top w:val="none" w:sz="0" w:space="0" w:color="auto"/>
                <w:left w:val="none" w:sz="0" w:space="0" w:color="auto"/>
                <w:bottom w:val="none" w:sz="0" w:space="0" w:color="auto"/>
                <w:right w:val="none" w:sz="0" w:space="0" w:color="auto"/>
              </w:divBdr>
            </w:div>
          </w:divsChild>
        </w:div>
        <w:div w:id="1527213764">
          <w:marLeft w:val="0"/>
          <w:marRight w:val="0"/>
          <w:marTop w:val="0"/>
          <w:marBottom w:val="0"/>
          <w:divBdr>
            <w:top w:val="none" w:sz="0" w:space="0" w:color="auto"/>
            <w:left w:val="none" w:sz="0" w:space="0" w:color="auto"/>
            <w:bottom w:val="none" w:sz="0" w:space="0" w:color="auto"/>
            <w:right w:val="none" w:sz="0" w:space="0" w:color="auto"/>
          </w:divBdr>
        </w:div>
      </w:divsChild>
    </w:div>
    <w:div w:id="276957347">
      <w:bodyDiv w:val="1"/>
      <w:marLeft w:val="0"/>
      <w:marRight w:val="0"/>
      <w:marTop w:val="0"/>
      <w:marBottom w:val="0"/>
      <w:divBdr>
        <w:top w:val="none" w:sz="0" w:space="0" w:color="auto"/>
        <w:left w:val="none" w:sz="0" w:space="0" w:color="auto"/>
        <w:bottom w:val="none" w:sz="0" w:space="0" w:color="auto"/>
        <w:right w:val="none" w:sz="0" w:space="0" w:color="auto"/>
      </w:divBdr>
      <w:divsChild>
        <w:div w:id="1592422819">
          <w:marLeft w:val="0"/>
          <w:marRight w:val="0"/>
          <w:marTop w:val="0"/>
          <w:marBottom w:val="0"/>
          <w:divBdr>
            <w:top w:val="none" w:sz="0" w:space="0" w:color="auto"/>
            <w:left w:val="none" w:sz="0" w:space="0" w:color="auto"/>
            <w:bottom w:val="none" w:sz="0" w:space="0" w:color="auto"/>
            <w:right w:val="none" w:sz="0" w:space="0" w:color="auto"/>
          </w:divBdr>
          <w:divsChild>
            <w:div w:id="849367214">
              <w:marLeft w:val="0"/>
              <w:marRight w:val="0"/>
              <w:marTop w:val="0"/>
              <w:marBottom w:val="0"/>
              <w:divBdr>
                <w:top w:val="none" w:sz="0" w:space="0" w:color="auto"/>
                <w:left w:val="none" w:sz="0" w:space="0" w:color="auto"/>
                <w:bottom w:val="none" w:sz="0" w:space="0" w:color="auto"/>
                <w:right w:val="none" w:sz="0" w:space="0" w:color="auto"/>
              </w:divBdr>
            </w:div>
            <w:div w:id="1089304920">
              <w:marLeft w:val="0"/>
              <w:marRight w:val="0"/>
              <w:marTop w:val="0"/>
              <w:marBottom w:val="0"/>
              <w:divBdr>
                <w:top w:val="none" w:sz="0" w:space="0" w:color="auto"/>
                <w:left w:val="none" w:sz="0" w:space="0" w:color="auto"/>
                <w:bottom w:val="none" w:sz="0" w:space="0" w:color="auto"/>
                <w:right w:val="none" w:sz="0" w:space="0" w:color="auto"/>
              </w:divBdr>
            </w:div>
          </w:divsChild>
        </w:div>
        <w:div w:id="707797178">
          <w:marLeft w:val="0"/>
          <w:marRight w:val="0"/>
          <w:marTop w:val="0"/>
          <w:marBottom w:val="0"/>
          <w:divBdr>
            <w:top w:val="none" w:sz="0" w:space="0" w:color="auto"/>
            <w:left w:val="none" w:sz="0" w:space="0" w:color="auto"/>
            <w:bottom w:val="none" w:sz="0" w:space="0" w:color="auto"/>
            <w:right w:val="none" w:sz="0" w:space="0" w:color="auto"/>
          </w:divBdr>
        </w:div>
      </w:divsChild>
    </w:div>
    <w:div w:id="277570312">
      <w:bodyDiv w:val="1"/>
      <w:marLeft w:val="0"/>
      <w:marRight w:val="0"/>
      <w:marTop w:val="0"/>
      <w:marBottom w:val="0"/>
      <w:divBdr>
        <w:top w:val="none" w:sz="0" w:space="0" w:color="auto"/>
        <w:left w:val="none" w:sz="0" w:space="0" w:color="auto"/>
        <w:bottom w:val="none" w:sz="0" w:space="0" w:color="auto"/>
        <w:right w:val="none" w:sz="0" w:space="0" w:color="auto"/>
      </w:divBdr>
      <w:divsChild>
        <w:div w:id="207109688">
          <w:marLeft w:val="0"/>
          <w:marRight w:val="0"/>
          <w:marTop w:val="0"/>
          <w:marBottom w:val="0"/>
          <w:divBdr>
            <w:top w:val="none" w:sz="0" w:space="0" w:color="auto"/>
            <w:left w:val="none" w:sz="0" w:space="0" w:color="auto"/>
            <w:bottom w:val="none" w:sz="0" w:space="0" w:color="auto"/>
            <w:right w:val="none" w:sz="0" w:space="0" w:color="auto"/>
          </w:divBdr>
          <w:divsChild>
            <w:div w:id="256716765">
              <w:marLeft w:val="0"/>
              <w:marRight w:val="0"/>
              <w:marTop w:val="0"/>
              <w:marBottom w:val="0"/>
              <w:divBdr>
                <w:top w:val="none" w:sz="0" w:space="0" w:color="auto"/>
                <w:left w:val="none" w:sz="0" w:space="0" w:color="auto"/>
                <w:bottom w:val="none" w:sz="0" w:space="0" w:color="auto"/>
                <w:right w:val="none" w:sz="0" w:space="0" w:color="auto"/>
              </w:divBdr>
            </w:div>
            <w:div w:id="1321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5433">
      <w:bodyDiv w:val="1"/>
      <w:marLeft w:val="0"/>
      <w:marRight w:val="0"/>
      <w:marTop w:val="0"/>
      <w:marBottom w:val="0"/>
      <w:divBdr>
        <w:top w:val="none" w:sz="0" w:space="0" w:color="auto"/>
        <w:left w:val="none" w:sz="0" w:space="0" w:color="auto"/>
        <w:bottom w:val="none" w:sz="0" w:space="0" w:color="auto"/>
        <w:right w:val="none" w:sz="0" w:space="0" w:color="auto"/>
      </w:divBdr>
      <w:divsChild>
        <w:div w:id="2015760038">
          <w:marLeft w:val="0"/>
          <w:marRight w:val="0"/>
          <w:marTop w:val="0"/>
          <w:marBottom w:val="0"/>
          <w:divBdr>
            <w:top w:val="none" w:sz="0" w:space="0" w:color="auto"/>
            <w:left w:val="none" w:sz="0" w:space="0" w:color="auto"/>
            <w:bottom w:val="none" w:sz="0" w:space="0" w:color="auto"/>
            <w:right w:val="none" w:sz="0" w:space="0" w:color="auto"/>
          </w:divBdr>
        </w:div>
        <w:div w:id="1191189488">
          <w:marLeft w:val="0"/>
          <w:marRight w:val="0"/>
          <w:marTop w:val="0"/>
          <w:marBottom w:val="0"/>
          <w:divBdr>
            <w:top w:val="none" w:sz="0" w:space="0" w:color="auto"/>
            <w:left w:val="none" w:sz="0" w:space="0" w:color="auto"/>
            <w:bottom w:val="none" w:sz="0" w:space="0" w:color="auto"/>
            <w:right w:val="none" w:sz="0" w:space="0" w:color="auto"/>
          </w:divBdr>
          <w:divsChild>
            <w:div w:id="1954903235">
              <w:marLeft w:val="0"/>
              <w:marRight w:val="0"/>
              <w:marTop w:val="0"/>
              <w:marBottom w:val="0"/>
              <w:divBdr>
                <w:top w:val="none" w:sz="0" w:space="0" w:color="auto"/>
                <w:left w:val="none" w:sz="0" w:space="0" w:color="auto"/>
                <w:bottom w:val="none" w:sz="0" w:space="0" w:color="auto"/>
                <w:right w:val="none" w:sz="0" w:space="0" w:color="auto"/>
              </w:divBdr>
            </w:div>
            <w:div w:id="2138910311">
              <w:marLeft w:val="0"/>
              <w:marRight w:val="0"/>
              <w:marTop w:val="0"/>
              <w:marBottom w:val="0"/>
              <w:divBdr>
                <w:top w:val="none" w:sz="0" w:space="0" w:color="auto"/>
                <w:left w:val="none" w:sz="0" w:space="0" w:color="auto"/>
                <w:bottom w:val="none" w:sz="0" w:space="0" w:color="auto"/>
                <w:right w:val="none" w:sz="0" w:space="0" w:color="auto"/>
              </w:divBdr>
            </w:div>
          </w:divsChild>
        </w:div>
        <w:div w:id="952635367">
          <w:marLeft w:val="0"/>
          <w:marRight w:val="0"/>
          <w:marTop w:val="0"/>
          <w:marBottom w:val="0"/>
          <w:divBdr>
            <w:top w:val="none" w:sz="0" w:space="0" w:color="auto"/>
            <w:left w:val="none" w:sz="0" w:space="0" w:color="auto"/>
            <w:bottom w:val="none" w:sz="0" w:space="0" w:color="auto"/>
            <w:right w:val="none" w:sz="0" w:space="0" w:color="auto"/>
          </w:divBdr>
          <w:divsChild>
            <w:div w:id="2100826325">
              <w:marLeft w:val="0"/>
              <w:marRight w:val="0"/>
              <w:marTop w:val="0"/>
              <w:marBottom w:val="0"/>
              <w:divBdr>
                <w:top w:val="none" w:sz="0" w:space="0" w:color="auto"/>
                <w:left w:val="none" w:sz="0" w:space="0" w:color="auto"/>
                <w:bottom w:val="none" w:sz="0" w:space="0" w:color="auto"/>
                <w:right w:val="none" w:sz="0" w:space="0" w:color="auto"/>
              </w:divBdr>
              <w:divsChild>
                <w:div w:id="994721957">
                  <w:marLeft w:val="0"/>
                  <w:marRight w:val="0"/>
                  <w:marTop w:val="0"/>
                  <w:marBottom w:val="0"/>
                  <w:divBdr>
                    <w:top w:val="none" w:sz="0" w:space="0" w:color="auto"/>
                    <w:left w:val="none" w:sz="0" w:space="0" w:color="auto"/>
                    <w:bottom w:val="none" w:sz="0" w:space="0" w:color="auto"/>
                    <w:right w:val="none" w:sz="0" w:space="0" w:color="auto"/>
                  </w:divBdr>
                </w:div>
                <w:div w:id="342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056">
      <w:bodyDiv w:val="1"/>
      <w:marLeft w:val="0"/>
      <w:marRight w:val="0"/>
      <w:marTop w:val="0"/>
      <w:marBottom w:val="0"/>
      <w:divBdr>
        <w:top w:val="none" w:sz="0" w:space="0" w:color="auto"/>
        <w:left w:val="none" w:sz="0" w:space="0" w:color="auto"/>
        <w:bottom w:val="none" w:sz="0" w:space="0" w:color="auto"/>
        <w:right w:val="none" w:sz="0" w:space="0" w:color="auto"/>
      </w:divBdr>
      <w:divsChild>
        <w:div w:id="1975408316">
          <w:marLeft w:val="0"/>
          <w:marRight w:val="0"/>
          <w:marTop w:val="0"/>
          <w:marBottom w:val="0"/>
          <w:divBdr>
            <w:top w:val="none" w:sz="0" w:space="0" w:color="auto"/>
            <w:left w:val="none" w:sz="0" w:space="0" w:color="auto"/>
            <w:bottom w:val="none" w:sz="0" w:space="0" w:color="auto"/>
            <w:right w:val="none" w:sz="0" w:space="0" w:color="auto"/>
          </w:divBdr>
          <w:divsChild>
            <w:div w:id="82265016">
              <w:marLeft w:val="0"/>
              <w:marRight w:val="0"/>
              <w:marTop w:val="0"/>
              <w:marBottom w:val="0"/>
              <w:divBdr>
                <w:top w:val="none" w:sz="0" w:space="0" w:color="auto"/>
                <w:left w:val="none" w:sz="0" w:space="0" w:color="auto"/>
                <w:bottom w:val="none" w:sz="0" w:space="0" w:color="auto"/>
                <w:right w:val="none" w:sz="0" w:space="0" w:color="auto"/>
              </w:divBdr>
              <w:divsChild>
                <w:div w:id="1001741719">
                  <w:marLeft w:val="0"/>
                  <w:marRight w:val="0"/>
                  <w:marTop w:val="0"/>
                  <w:marBottom w:val="0"/>
                  <w:divBdr>
                    <w:top w:val="none" w:sz="0" w:space="0" w:color="auto"/>
                    <w:left w:val="none" w:sz="0" w:space="0" w:color="auto"/>
                    <w:bottom w:val="none" w:sz="0" w:space="0" w:color="auto"/>
                    <w:right w:val="none" w:sz="0" w:space="0" w:color="auto"/>
                  </w:divBdr>
                </w:div>
              </w:divsChild>
            </w:div>
            <w:div w:id="1763453744">
              <w:marLeft w:val="0"/>
              <w:marRight w:val="0"/>
              <w:marTop w:val="0"/>
              <w:marBottom w:val="0"/>
              <w:divBdr>
                <w:top w:val="none" w:sz="0" w:space="0" w:color="auto"/>
                <w:left w:val="none" w:sz="0" w:space="0" w:color="auto"/>
                <w:bottom w:val="none" w:sz="0" w:space="0" w:color="auto"/>
                <w:right w:val="none" w:sz="0" w:space="0" w:color="auto"/>
              </w:divBdr>
              <w:divsChild>
                <w:div w:id="3654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4342">
      <w:bodyDiv w:val="1"/>
      <w:marLeft w:val="0"/>
      <w:marRight w:val="0"/>
      <w:marTop w:val="0"/>
      <w:marBottom w:val="0"/>
      <w:divBdr>
        <w:top w:val="none" w:sz="0" w:space="0" w:color="auto"/>
        <w:left w:val="none" w:sz="0" w:space="0" w:color="auto"/>
        <w:bottom w:val="none" w:sz="0" w:space="0" w:color="auto"/>
        <w:right w:val="none" w:sz="0" w:space="0" w:color="auto"/>
      </w:divBdr>
      <w:divsChild>
        <w:div w:id="1798179387">
          <w:marLeft w:val="0"/>
          <w:marRight w:val="0"/>
          <w:marTop w:val="0"/>
          <w:marBottom w:val="0"/>
          <w:divBdr>
            <w:top w:val="none" w:sz="0" w:space="0" w:color="auto"/>
            <w:left w:val="none" w:sz="0" w:space="0" w:color="auto"/>
            <w:bottom w:val="none" w:sz="0" w:space="0" w:color="auto"/>
            <w:right w:val="none" w:sz="0" w:space="0" w:color="auto"/>
          </w:divBdr>
          <w:divsChild>
            <w:div w:id="804273613">
              <w:marLeft w:val="0"/>
              <w:marRight w:val="0"/>
              <w:marTop w:val="0"/>
              <w:marBottom w:val="0"/>
              <w:divBdr>
                <w:top w:val="none" w:sz="0" w:space="0" w:color="auto"/>
                <w:left w:val="none" w:sz="0" w:space="0" w:color="auto"/>
                <w:bottom w:val="none" w:sz="0" w:space="0" w:color="auto"/>
                <w:right w:val="none" w:sz="0" w:space="0" w:color="auto"/>
              </w:divBdr>
            </w:div>
            <w:div w:id="1926261200">
              <w:marLeft w:val="0"/>
              <w:marRight w:val="0"/>
              <w:marTop w:val="0"/>
              <w:marBottom w:val="0"/>
              <w:divBdr>
                <w:top w:val="none" w:sz="0" w:space="0" w:color="auto"/>
                <w:left w:val="none" w:sz="0" w:space="0" w:color="auto"/>
                <w:bottom w:val="none" w:sz="0" w:space="0" w:color="auto"/>
                <w:right w:val="none" w:sz="0" w:space="0" w:color="auto"/>
              </w:divBdr>
            </w:div>
          </w:divsChild>
        </w:div>
        <w:div w:id="338898617">
          <w:marLeft w:val="0"/>
          <w:marRight w:val="0"/>
          <w:marTop w:val="0"/>
          <w:marBottom w:val="0"/>
          <w:divBdr>
            <w:top w:val="none" w:sz="0" w:space="0" w:color="auto"/>
            <w:left w:val="none" w:sz="0" w:space="0" w:color="auto"/>
            <w:bottom w:val="none" w:sz="0" w:space="0" w:color="auto"/>
            <w:right w:val="none" w:sz="0" w:space="0" w:color="auto"/>
          </w:divBdr>
        </w:div>
      </w:divsChild>
    </w:div>
    <w:div w:id="281231401">
      <w:bodyDiv w:val="1"/>
      <w:marLeft w:val="0"/>
      <w:marRight w:val="0"/>
      <w:marTop w:val="0"/>
      <w:marBottom w:val="0"/>
      <w:divBdr>
        <w:top w:val="none" w:sz="0" w:space="0" w:color="auto"/>
        <w:left w:val="none" w:sz="0" w:space="0" w:color="auto"/>
        <w:bottom w:val="none" w:sz="0" w:space="0" w:color="auto"/>
        <w:right w:val="none" w:sz="0" w:space="0" w:color="auto"/>
      </w:divBdr>
      <w:divsChild>
        <w:div w:id="111214946">
          <w:marLeft w:val="0"/>
          <w:marRight w:val="0"/>
          <w:marTop w:val="0"/>
          <w:marBottom w:val="0"/>
          <w:divBdr>
            <w:top w:val="none" w:sz="0" w:space="0" w:color="auto"/>
            <w:left w:val="none" w:sz="0" w:space="0" w:color="auto"/>
            <w:bottom w:val="none" w:sz="0" w:space="0" w:color="auto"/>
            <w:right w:val="none" w:sz="0" w:space="0" w:color="auto"/>
          </w:divBdr>
          <w:divsChild>
            <w:div w:id="1939562876">
              <w:marLeft w:val="0"/>
              <w:marRight w:val="0"/>
              <w:marTop w:val="0"/>
              <w:marBottom w:val="0"/>
              <w:divBdr>
                <w:top w:val="none" w:sz="0" w:space="0" w:color="auto"/>
                <w:left w:val="none" w:sz="0" w:space="0" w:color="auto"/>
                <w:bottom w:val="none" w:sz="0" w:space="0" w:color="auto"/>
                <w:right w:val="none" w:sz="0" w:space="0" w:color="auto"/>
              </w:divBdr>
            </w:div>
            <w:div w:id="1734547141">
              <w:marLeft w:val="0"/>
              <w:marRight w:val="0"/>
              <w:marTop w:val="0"/>
              <w:marBottom w:val="0"/>
              <w:divBdr>
                <w:top w:val="none" w:sz="0" w:space="0" w:color="auto"/>
                <w:left w:val="none" w:sz="0" w:space="0" w:color="auto"/>
                <w:bottom w:val="none" w:sz="0" w:space="0" w:color="auto"/>
                <w:right w:val="none" w:sz="0" w:space="0" w:color="auto"/>
              </w:divBdr>
            </w:div>
          </w:divsChild>
        </w:div>
        <w:div w:id="425426800">
          <w:marLeft w:val="0"/>
          <w:marRight w:val="0"/>
          <w:marTop w:val="0"/>
          <w:marBottom w:val="0"/>
          <w:divBdr>
            <w:top w:val="none" w:sz="0" w:space="0" w:color="auto"/>
            <w:left w:val="none" w:sz="0" w:space="0" w:color="auto"/>
            <w:bottom w:val="none" w:sz="0" w:space="0" w:color="auto"/>
            <w:right w:val="none" w:sz="0" w:space="0" w:color="auto"/>
          </w:divBdr>
        </w:div>
      </w:divsChild>
    </w:div>
    <w:div w:id="281574200">
      <w:bodyDiv w:val="1"/>
      <w:marLeft w:val="0"/>
      <w:marRight w:val="0"/>
      <w:marTop w:val="0"/>
      <w:marBottom w:val="0"/>
      <w:divBdr>
        <w:top w:val="none" w:sz="0" w:space="0" w:color="auto"/>
        <w:left w:val="none" w:sz="0" w:space="0" w:color="auto"/>
        <w:bottom w:val="none" w:sz="0" w:space="0" w:color="auto"/>
        <w:right w:val="none" w:sz="0" w:space="0" w:color="auto"/>
      </w:divBdr>
      <w:divsChild>
        <w:div w:id="609707326">
          <w:marLeft w:val="0"/>
          <w:marRight w:val="0"/>
          <w:marTop w:val="0"/>
          <w:marBottom w:val="0"/>
          <w:divBdr>
            <w:top w:val="none" w:sz="0" w:space="0" w:color="auto"/>
            <w:left w:val="none" w:sz="0" w:space="0" w:color="auto"/>
            <w:bottom w:val="none" w:sz="0" w:space="0" w:color="auto"/>
            <w:right w:val="none" w:sz="0" w:space="0" w:color="auto"/>
          </w:divBdr>
        </w:div>
      </w:divsChild>
    </w:div>
    <w:div w:id="282348488">
      <w:bodyDiv w:val="1"/>
      <w:marLeft w:val="0"/>
      <w:marRight w:val="0"/>
      <w:marTop w:val="0"/>
      <w:marBottom w:val="0"/>
      <w:divBdr>
        <w:top w:val="none" w:sz="0" w:space="0" w:color="auto"/>
        <w:left w:val="none" w:sz="0" w:space="0" w:color="auto"/>
        <w:bottom w:val="none" w:sz="0" w:space="0" w:color="auto"/>
        <w:right w:val="none" w:sz="0" w:space="0" w:color="auto"/>
      </w:divBdr>
      <w:divsChild>
        <w:div w:id="363946764">
          <w:marLeft w:val="0"/>
          <w:marRight w:val="0"/>
          <w:marTop w:val="0"/>
          <w:marBottom w:val="0"/>
          <w:divBdr>
            <w:top w:val="none" w:sz="0" w:space="0" w:color="auto"/>
            <w:left w:val="none" w:sz="0" w:space="0" w:color="auto"/>
            <w:bottom w:val="none" w:sz="0" w:space="0" w:color="auto"/>
            <w:right w:val="none" w:sz="0" w:space="0" w:color="auto"/>
          </w:divBdr>
          <w:divsChild>
            <w:div w:id="1651254522">
              <w:marLeft w:val="0"/>
              <w:marRight w:val="0"/>
              <w:marTop w:val="0"/>
              <w:marBottom w:val="0"/>
              <w:divBdr>
                <w:top w:val="none" w:sz="0" w:space="0" w:color="auto"/>
                <w:left w:val="none" w:sz="0" w:space="0" w:color="auto"/>
                <w:bottom w:val="none" w:sz="0" w:space="0" w:color="auto"/>
                <w:right w:val="none" w:sz="0" w:space="0" w:color="auto"/>
              </w:divBdr>
            </w:div>
            <w:div w:id="364137901">
              <w:marLeft w:val="0"/>
              <w:marRight w:val="0"/>
              <w:marTop w:val="0"/>
              <w:marBottom w:val="0"/>
              <w:divBdr>
                <w:top w:val="none" w:sz="0" w:space="0" w:color="auto"/>
                <w:left w:val="none" w:sz="0" w:space="0" w:color="auto"/>
                <w:bottom w:val="none" w:sz="0" w:space="0" w:color="auto"/>
                <w:right w:val="none" w:sz="0" w:space="0" w:color="auto"/>
              </w:divBdr>
            </w:div>
          </w:divsChild>
        </w:div>
        <w:div w:id="1933851829">
          <w:marLeft w:val="0"/>
          <w:marRight w:val="0"/>
          <w:marTop w:val="0"/>
          <w:marBottom w:val="0"/>
          <w:divBdr>
            <w:top w:val="none" w:sz="0" w:space="0" w:color="auto"/>
            <w:left w:val="none" w:sz="0" w:space="0" w:color="auto"/>
            <w:bottom w:val="none" w:sz="0" w:space="0" w:color="auto"/>
            <w:right w:val="none" w:sz="0" w:space="0" w:color="auto"/>
          </w:divBdr>
        </w:div>
      </w:divsChild>
    </w:div>
    <w:div w:id="282349306">
      <w:bodyDiv w:val="1"/>
      <w:marLeft w:val="0"/>
      <w:marRight w:val="0"/>
      <w:marTop w:val="0"/>
      <w:marBottom w:val="0"/>
      <w:divBdr>
        <w:top w:val="none" w:sz="0" w:space="0" w:color="auto"/>
        <w:left w:val="none" w:sz="0" w:space="0" w:color="auto"/>
        <w:bottom w:val="none" w:sz="0" w:space="0" w:color="auto"/>
        <w:right w:val="none" w:sz="0" w:space="0" w:color="auto"/>
      </w:divBdr>
      <w:divsChild>
        <w:div w:id="483008003">
          <w:marLeft w:val="0"/>
          <w:marRight w:val="0"/>
          <w:marTop w:val="0"/>
          <w:marBottom w:val="0"/>
          <w:divBdr>
            <w:top w:val="none" w:sz="0" w:space="0" w:color="auto"/>
            <w:left w:val="none" w:sz="0" w:space="0" w:color="auto"/>
            <w:bottom w:val="none" w:sz="0" w:space="0" w:color="auto"/>
            <w:right w:val="none" w:sz="0" w:space="0" w:color="auto"/>
          </w:divBdr>
          <w:divsChild>
            <w:div w:id="1155141587">
              <w:marLeft w:val="0"/>
              <w:marRight w:val="0"/>
              <w:marTop w:val="0"/>
              <w:marBottom w:val="0"/>
              <w:divBdr>
                <w:top w:val="none" w:sz="0" w:space="0" w:color="auto"/>
                <w:left w:val="none" w:sz="0" w:space="0" w:color="auto"/>
                <w:bottom w:val="none" w:sz="0" w:space="0" w:color="auto"/>
                <w:right w:val="none" w:sz="0" w:space="0" w:color="auto"/>
              </w:divBdr>
            </w:div>
            <w:div w:id="766390112">
              <w:marLeft w:val="0"/>
              <w:marRight w:val="0"/>
              <w:marTop w:val="0"/>
              <w:marBottom w:val="0"/>
              <w:divBdr>
                <w:top w:val="none" w:sz="0" w:space="0" w:color="auto"/>
                <w:left w:val="none" w:sz="0" w:space="0" w:color="auto"/>
                <w:bottom w:val="none" w:sz="0" w:space="0" w:color="auto"/>
                <w:right w:val="none" w:sz="0" w:space="0" w:color="auto"/>
              </w:divBdr>
            </w:div>
          </w:divsChild>
        </w:div>
        <w:div w:id="1771005686">
          <w:marLeft w:val="0"/>
          <w:marRight w:val="0"/>
          <w:marTop w:val="0"/>
          <w:marBottom w:val="0"/>
          <w:divBdr>
            <w:top w:val="none" w:sz="0" w:space="0" w:color="auto"/>
            <w:left w:val="none" w:sz="0" w:space="0" w:color="auto"/>
            <w:bottom w:val="none" w:sz="0" w:space="0" w:color="auto"/>
            <w:right w:val="none" w:sz="0" w:space="0" w:color="auto"/>
          </w:divBdr>
        </w:div>
      </w:divsChild>
    </w:div>
    <w:div w:id="285544461">
      <w:bodyDiv w:val="1"/>
      <w:marLeft w:val="0"/>
      <w:marRight w:val="0"/>
      <w:marTop w:val="0"/>
      <w:marBottom w:val="0"/>
      <w:divBdr>
        <w:top w:val="none" w:sz="0" w:space="0" w:color="auto"/>
        <w:left w:val="none" w:sz="0" w:space="0" w:color="auto"/>
        <w:bottom w:val="none" w:sz="0" w:space="0" w:color="auto"/>
        <w:right w:val="none" w:sz="0" w:space="0" w:color="auto"/>
      </w:divBdr>
      <w:divsChild>
        <w:div w:id="1575385765">
          <w:marLeft w:val="0"/>
          <w:marRight w:val="0"/>
          <w:marTop w:val="0"/>
          <w:marBottom w:val="0"/>
          <w:divBdr>
            <w:top w:val="none" w:sz="0" w:space="0" w:color="auto"/>
            <w:left w:val="none" w:sz="0" w:space="0" w:color="auto"/>
            <w:bottom w:val="none" w:sz="0" w:space="0" w:color="auto"/>
            <w:right w:val="none" w:sz="0" w:space="0" w:color="auto"/>
          </w:divBdr>
          <w:divsChild>
            <w:div w:id="8726768">
              <w:marLeft w:val="0"/>
              <w:marRight w:val="0"/>
              <w:marTop w:val="0"/>
              <w:marBottom w:val="0"/>
              <w:divBdr>
                <w:top w:val="none" w:sz="0" w:space="0" w:color="auto"/>
                <w:left w:val="none" w:sz="0" w:space="0" w:color="auto"/>
                <w:bottom w:val="none" w:sz="0" w:space="0" w:color="auto"/>
                <w:right w:val="none" w:sz="0" w:space="0" w:color="auto"/>
              </w:divBdr>
            </w:div>
            <w:div w:id="411439311">
              <w:marLeft w:val="0"/>
              <w:marRight w:val="0"/>
              <w:marTop w:val="0"/>
              <w:marBottom w:val="0"/>
              <w:divBdr>
                <w:top w:val="none" w:sz="0" w:space="0" w:color="auto"/>
                <w:left w:val="none" w:sz="0" w:space="0" w:color="auto"/>
                <w:bottom w:val="none" w:sz="0" w:space="0" w:color="auto"/>
                <w:right w:val="none" w:sz="0" w:space="0" w:color="auto"/>
              </w:divBdr>
            </w:div>
          </w:divsChild>
        </w:div>
        <w:div w:id="1139954254">
          <w:marLeft w:val="0"/>
          <w:marRight w:val="0"/>
          <w:marTop w:val="0"/>
          <w:marBottom w:val="0"/>
          <w:divBdr>
            <w:top w:val="none" w:sz="0" w:space="0" w:color="auto"/>
            <w:left w:val="none" w:sz="0" w:space="0" w:color="auto"/>
            <w:bottom w:val="none" w:sz="0" w:space="0" w:color="auto"/>
            <w:right w:val="none" w:sz="0" w:space="0" w:color="auto"/>
          </w:divBdr>
        </w:div>
      </w:divsChild>
    </w:div>
    <w:div w:id="289170474">
      <w:bodyDiv w:val="1"/>
      <w:marLeft w:val="0"/>
      <w:marRight w:val="0"/>
      <w:marTop w:val="0"/>
      <w:marBottom w:val="0"/>
      <w:divBdr>
        <w:top w:val="none" w:sz="0" w:space="0" w:color="auto"/>
        <w:left w:val="none" w:sz="0" w:space="0" w:color="auto"/>
        <w:bottom w:val="none" w:sz="0" w:space="0" w:color="auto"/>
        <w:right w:val="none" w:sz="0" w:space="0" w:color="auto"/>
      </w:divBdr>
      <w:divsChild>
        <w:div w:id="1519465356">
          <w:marLeft w:val="0"/>
          <w:marRight w:val="0"/>
          <w:marTop w:val="0"/>
          <w:marBottom w:val="0"/>
          <w:divBdr>
            <w:top w:val="none" w:sz="0" w:space="0" w:color="auto"/>
            <w:left w:val="none" w:sz="0" w:space="0" w:color="auto"/>
            <w:bottom w:val="none" w:sz="0" w:space="0" w:color="auto"/>
            <w:right w:val="none" w:sz="0" w:space="0" w:color="auto"/>
          </w:divBdr>
          <w:divsChild>
            <w:div w:id="382675660">
              <w:marLeft w:val="0"/>
              <w:marRight w:val="0"/>
              <w:marTop w:val="0"/>
              <w:marBottom w:val="0"/>
              <w:divBdr>
                <w:top w:val="none" w:sz="0" w:space="0" w:color="auto"/>
                <w:left w:val="none" w:sz="0" w:space="0" w:color="auto"/>
                <w:bottom w:val="none" w:sz="0" w:space="0" w:color="auto"/>
                <w:right w:val="none" w:sz="0" w:space="0" w:color="auto"/>
              </w:divBdr>
            </w:div>
          </w:divsChild>
        </w:div>
        <w:div w:id="622469773">
          <w:marLeft w:val="0"/>
          <w:marRight w:val="0"/>
          <w:marTop w:val="0"/>
          <w:marBottom w:val="0"/>
          <w:divBdr>
            <w:top w:val="none" w:sz="0" w:space="0" w:color="auto"/>
            <w:left w:val="none" w:sz="0" w:space="0" w:color="auto"/>
            <w:bottom w:val="none" w:sz="0" w:space="0" w:color="auto"/>
            <w:right w:val="none" w:sz="0" w:space="0" w:color="auto"/>
          </w:divBdr>
        </w:div>
      </w:divsChild>
    </w:div>
    <w:div w:id="290862764">
      <w:bodyDiv w:val="1"/>
      <w:marLeft w:val="0"/>
      <w:marRight w:val="0"/>
      <w:marTop w:val="0"/>
      <w:marBottom w:val="0"/>
      <w:divBdr>
        <w:top w:val="none" w:sz="0" w:space="0" w:color="auto"/>
        <w:left w:val="none" w:sz="0" w:space="0" w:color="auto"/>
        <w:bottom w:val="none" w:sz="0" w:space="0" w:color="auto"/>
        <w:right w:val="none" w:sz="0" w:space="0" w:color="auto"/>
      </w:divBdr>
      <w:divsChild>
        <w:div w:id="1134173175">
          <w:marLeft w:val="0"/>
          <w:marRight w:val="0"/>
          <w:marTop w:val="0"/>
          <w:marBottom w:val="0"/>
          <w:divBdr>
            <w:top w:val="none" w:sz="0" w:space="0" w:color="auto"/>
            <w:left w:val="none" w:sz="0" w:space="0" w:color="auto"/>
            <w:bottom w:val="none" w:sz="0" w:space="0" w:color="auto"/>
            <w:right w:val="none" w:sz="0" w:space="0" w:color="auto"/>
          </w:divBdr>
          <w:divsChild>
            <w:div w:id="252009102">
              <w:marLeft w:val="0"/>
              <w:marRight w:val="0"/>
              <w:marTop w:val="0"/>
              <w:marBottom w:val="0"/>
              <w:divBdr>
                <w:top w:val="none" w:sz="0" w:space="0" w:color="auto"/>
                <w:left w:val="none" w:sz="0" w:space="0" w:color="auto"/>
                <w:bottom w:val="none" w:sz="0" w:space="0" w:color="auto"/>
                <w:right w:val="none" w:sz="0" w:space="0" w:color="auto"/>
              </w:divBdr>
            </w:div>
            <w:div w:id="163787654">
              <w:marLeft w:val="0"/>
              <w:marRight w:val="0"/>
              <w:marTop w:val="0"/>
              <w:marBottom w:val="0"/>
              <w:divBdr>
                <w:top w:val="none" w:sz="0" w:space="0" w:color="auto"/>
                <w:left w:val="none" w:sz="0" w:space="0" w:color="auto"/>
                <w:bottom w:val="none" w:sz="0" w:space="0" w:color="auto"/>
                <w:right w:val="none" w:sz="0" w:space="0" w:color="auto"/>
              </w:divBdr>
            </w:div>
          </w:divsChild>
        </w:div>
        <w:div w:id="1822388112">
          <w:marLeft w:val="0"/>
          <w:marRight w:val="0"/>
          <w:marTop w:val="0"/>
          <w:marBottom w:val="0"/>
          <w:divBdr>
            <w:top w:val="none" w:sz="0" w:space="0" w:color="auto"/>
            <w:left w:val="none" w:sz="0" w:space="0" w:color="auto"/>
            <w:bottom w:val="none" w:sz="0" w:space="0" w:color="auto"/>
            <w:right w:val="none" w:sz="0" w:space="0" w:color="auto"/>
          </w:divBdr>
        </w:div>
      </w:divsChild>
    </w:div>
    <w:div w:id="291984656">
      <w:bodyDiv w:val="1"/>
      <w:marLeft w:val="0"/>
      <w:marRight w:val="0"/>
      <w:marTop w:val="0"/>
      <w:marBottom w:val="0"/>
      <w:divBdr>
        <w:top w:val="none" w:sz="0" w:space="0" w:color="auto"/>
        <w:left w:val="none" w:sz="0" w:space="0" w:color="auto"/>
        <w:bottom w:val="none" w:sz="0" w:space="0" w:color="auto"/>
        <w:right w:val="none" w:sz="0" w:space="0" w:color="auto"/>
      </w:divBdr>
      <w:divsChild>
        <w:div w:id="1636056906">
          <w:marLeft w:val="0"/>
          <w:marRight w:val="0"/>
          <w:marTop w:val="0"/>
          <w:marBottom w:val="0"/>
          <w:divBdr>
            <w:top w:val="none" w:sz="0" w:space="0" w:color="auto"/>
            <w:left w:val="none" w:sz="0" w:space="0" w:color="auto"/>
            <w:bottom w:val="none" w:sz="0" w:space="0" w:color="auto"/>
            <w:right w:val="none" w:sz="0" w:space="0" w:color="auto"/>
          </w:divBdr>
          <w:divsChild>
            <w:div w:id="2015840620">
              <w:marLeft w:val="0"/>
              <w:marRight w:val="0"/>
              <w:marTop w:val="0"/>
              <w:marBottom w:val="0"/>
              <w:divBdr>
                <w:top w:val="none" w:sz="0" w:space="0" w:color="auto"/>
                <w:left w:val="none" w:sz="0" w:space="0" w:color="auto"/>
                <w:bottom w:val="none" w:sz="0" w:space="0" w:color="auto"/>
                <w:right w:val="none" w:sz="0" w:space="0" w:color="auto"/>
              </w:divBdr>
            </w:div>
            <w:div w:id="1477409913">
              <w:marLeft w:val="0"/>
              <w:marRight w:val="0"/>
              <w:marTop w:val="0"/>
              <w:marBottom w:val="0"/>
              <w:divBdr>
                <w:top w:val="none" w:sz="0" w:space="0" w:color="auto"/>
                <w:left w:val="none" w:sz="0" w:space="0" w:color="auto"/>
                <w:bottom w:val="none" w:sz="0" w:space="0" w:color="auto"/>
                <w:right w:val="none" w:sz="0" w:space="0" w:color="auto"/>
              </w:divBdr>
            </w:div>
          </w:divsChild>
        </w:div>
        <w:div w:id="68698037">
          <w:marLeft w:val="0"/>
          <w:marRight w:val="0"/>
          <w:marTop w:val="0"/>
          <w:marBottom w:val="0"/>
          <w:divBdr>
            <w:top w:val="none" w:sz="0" w:space="0" w:color="auto"/>
            <w:left w:val="none" w:sz="0" w:space="0" w:color="auto"/>
            <w:bottom w:val="none" w:sz="0" w:space="0" w:color="auto"/>
            <w:right w:val="none" w:sz="0" w:space="0" w:color="auto"/>
          </w:divBdr>
        </w:div>
      </w:divsChild>
    </w:div>
    <w:div w:id="292294556">
      <w:bodyDiv w:val="1"/>
      <w:marLeft w:val="0"/>
      <w:marRight w:val="0"/>
      <w:marTop w:val="0"/>
      <w:marBottom w:val="0"/>
      <w:divBdr>
        <w:top w:val="none" w:sz="0" w:space="0" w:color="auto"/>
        <w:left w:val="none" w:sz="0" w:space="0" w:color="auto"/>
        <w:bottom w:val="none" w:sz="0" w:space="0" w:color="auto"/>
        <w:right w:val="none" w:sz="0" w:space="0" w:color="auto"/>
      </w:divBdr>
      <w:divsChild>
        <w:div w:id="233396197">
          <w:marLeft w:val="0"/>
          <w:marRight w:val="0"/>
          <w:marTop w:val="0"/>
          <w:marBottom w:val="0"/>
          <w:divBdr>
            <w:top w:val="none" w:sz="0" w:space="0" w:color="auto"/>
            <w:left w:val="none" w:sz="0" w:space="0" w:color="auto"/>
            <w:bottom w:val="none" w:sz="0" w:space="0" w:color="auto"/>
            <w:right w:val="none" w:sz="0" w:space="0" w:color="auto"/>
          </w:divBdr>
        </w:div>
      </w:divsChild>
    </w:div>
    <w:div w:id="293102624">
      <w:bodyDiv w:val="1"/>
      <w:marLeft w:val="0"/>
      <w:marRight w:val="0"/>
      <w:marTop w:val="0"/>
      <w:marBottom w:val="0"/>
      <w:divBdr>
        <w:top w:val="none" w:sz="0" w:space="0" w:color="auto"/>
        <w:left w:val="none" w:sz="0" w:space="0" w:color="auto"/>
        <w:bottom w:val="none" w:sz="0" w:space="0" w:color="auto"/>
        <w:right w:val="none" w:sz="0" w:space="0" w:color="auto"/>
      </w:divBdr>
      <w:divsChild>
        <w:div w:id="256403779">
          <w:marLeft w:val="0"/>
          <w:marRight w:val="0"/>
          <w:marTop w:val="0"/>
          <w:marBottom w:val="0"/>
          <w:divBdr>
            <w:top w:val="none" w:sz="0" w:space="0" w:color="auto"/>
            <w:left w:val="none" w:sz="0" w:space="0" w:color="auto"/>
            <w:bottom w:val="none" w:sz="0" w:space="0" w:color="auto"/>
            <w:right w:val="none" w:sz="0" w:space="0" w:color="auto"/>
          </w:divBdr>
          <w:divsChild>
            <w:div w:id="1560359329">
              <w:marLeft w:val="0"/>
              <w:marRight w:val="0"/>
              <w:marTop w:val="0"/>
              <w:marBottom w:val="0"/>
              <w:divBdr>
                <w:top w:val="none" w:sz="0" w:space="0" w:color="auto"/>
                <w:left w:val="none" w:sz="0" w:space="0" w:color="auto"/>
                <w:bottom w:val="none" w:sz="0" w:space="0" w:color="auto"/>
                <w:right w:val="none" w:sz="0" w:space="0" w:color="auto"/>
              </w:divBdr>
            </w:div>
            <w:div w:id="356464501">
              <w:marLeft w:val="0"/>
              <w:marRight w:val="0"/>
              <w:marTop w:val="0"/>
              <w:marBottom w:val="0"/>
              <w:divBdr>
                <w:top w:val="none" w:sz="0" w:space="0" w:color="auto"/>
                <w:left w:val="none" w:sz="0" w:space="0" w:color="auto"/>
                <w:bottom w:val="none" w:sz="0" w:space="0" w:color="auto"/>
                <w:right w:val="none" w:sz="0" w:space="0" w:color="auto"/>
              </w:divBdr>
            </w:div>
          </w:divsChild>
        </w:div>
        <w:div w:id="1481117384">
          <w:marLeft w:val="0"/>
          <w:marRight w:val="0"/>
          <w:marTop w:val="0"/>
          <w:marBottom w:val="0"/>
          <w:divBdr>
            <w:top w:val="none" w:sz="0" w:space="0" w:color="auto"/>
            <w:left w:val="none" w:sz="0" w:space="0" w:color="auto"/>
            <w:bottom w:val="none" w:sz="0" w:space="0" w:color="auto"/>
            <w:right w:val="none" w:sz="0" w:space="0" w:color="auto"/>
          </w:divBdr>
        </w:div>
      </w:divsChild>
    </w:div>
    <w:div w:id="294676734">
      <w:bodyDiv w:val="1"/>
      <w:marLeft w:val="0"/>
      <w:marRight w:val="0"/>
      <w:marTop w:val="0"/>
      <w:marBottom w:val="0"/>
      <w:divBdr>
        <w:top w:val="none" w:sz="0" w:space="0" w:color="auto"/>
        <w:left w:val="none" w:sz="0" w:space="0" w:color="auto"/>
        <w:bottom w:val="none" w:sz="0" w:space="0" w:color="auto"/>
        <w:right w:val="none" w:sz="0" w:space="0" w:color="auto"/>
      </w:divBdr>
      <w:divsChild>
        <w:div w:id="360740885">
          <w:marLeft w:val="0"/>
          <w:marRight w:val="0"/>
          <w:marTop w:val="0"/>
          <w:marBottom w:val="0"/>
          <w:divBdr>
            <w:top w:val="none" w:sz="0" w:space="0" w:color="auto"/>
            <w:left w:val="none" w:sz="0" w:space="0" w:color="auto"/>
            <w:bottom w:val="none" w:sz="0" w:space="0" w:color="auto"/>
            <w:right w:val="none" w:sz="0" w:space="0" w:color="auto"/>
          </w:divBdr>
          <w:divsChild>
            <w:div w:id="1131824480">
              <w:marLeft w:val="0"/>
              <w:marRight w:val="0"/>
              <w:marTop w:val="0"/>
              <w:marBottom w:val="0"/>
              <w:divBdr>
                <w:top w:val="none" w:sz="0" w:space="0" w:color="auto"/>
                <w:left w:val="none" w:sz="0" w:space="0" w:color="auto"/>
                <w:bottom w:val="none" w:sz="0" w:space="0" w:color="auto"/>
                <w:right w:val="none" w:sz="0" w:space="0" w:color="auto"/>
              </w:divBdr>
              <w:divsChild>
                <w:div w:id="1974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1163">
          <w:marLeft w:val="0"/>
          <w:marRight w:val="0"/>
          <w:marTop w:val="0"/>
          <w:marBottom w:val="0"/>
          <w:divBdr>
            <w:top w:val="none" w:sz="0" w:space="0" w:color="auto"/>
            <w:left w:val="none" w:sz="0" w:space="0" w:color="auto"/>
            <w:bottom w:val="none" w:sz="0" w:space="0" w:color="auto"/>
            <w:right w:val="none" w:sz="0" w:space="0" w:color="auto"/>
          </w:divBdr>
          <w:divsChild>
            <w:div w:id="1778476125">
              <w:marLeft w:val="0"/>
              <w:marRight w:val="0"/>
              <w:marTop w:val="0"/>
              <w:marBottom w:val="0"/>
              <w:divBdr>
                <w:top w:val="none" w:sz="0" w:space="0" w:color="auto"/>
                <w:left w:val="none" w:sz="0" w:space="0" w:color="auto"/>
                <w:bottom w:val="none" w:sz="0" w:space="0" w:color="auto"/>
                <w:right w:val="none" w:sz="0" w:space="0" w:color="auto"/>
              </w:divBdr>
              <w:divsChild>
                <w:div w:id="18281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5826">
          <w:marLeft w:val="0"/>
          <w:marRight w:val="0"/>
          <w:marTop w:val="0"/>
          <w:marBottom w:val="0"/>
          <w:divBdr>
            <w:top w:val="none" w:sz="0" w:space="0" w:color="auto"/>
            <w:left w:val="none" w:sz="0" w:space="0" w:color="auto"/>
            <w:bottom w:val="none" w:sz="0" w:space="0" w:color="auto"/>
            <w:right w:val="none" w:sz="0" w:space="0" w:color="auto"/>
          </w:divBdr>
          <w:divsChild>
            <w:div w:id="1545561178">
              <w:marLeft w:val="0"/>
              <w:marRight w:val="0"/>
              <w:marTop w:val="0"/>
              <w:marBottom w:val="0"/>
              <w:divBdr>
                <w:top w:val="none" w:sz="0" w:space="0" w:color="auto"/>
                <w:left w:val="none" w:sz="0" w:space="0" w:color="auto"/>
                <w:bottom w:val="none" w:sz="0" w:space="0" w:color="auto"/>
                <w:right w:val="none" w:sz="0" w:space="0" w:color="auto"/>
              </w:divBdr>
              <w:divsChild>
                <w:div w:id="94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6704">
      <w:bodyDiv w:val="1"/>
      <w:marLeft w:val="0"/>
      <w:marRight w:val="0"/>
      <w:marTop w:val="0"/>
      <w:marBottom w:val="0"/>
      <w:divBdr>
        <w:top w:val="none" w:sz="0" w:space="0" w:color="auto"/>
        <w:left w:val="none" w:sz="0" w:space="0" w:color="auto"/>
        <w:bottom w:val="none" w:sz="0" w:space="0" w:color="auto"/>
        <w:right w:val="none" w:sz="0" w:space="0" w:color="auto"/>
      </w:divBdr>
      <w:divsChild>
        <w:div w:id="627660815">
          <w:marLeft w:val="0"/>
          <w:marRight w:val="0"/>
          <w:marTop w:val="0"/>
          <w:marBottom w:val="0"/>
          <w:divBdr>
            <w:top w:val="none" w:sz="0" w:space="0" w:color="auto"/>
            <w:left w:val="none" w:sz="0" w:space="0" w:color="auto"/>
            <w:bottom w:val="none" w:sz="0" w:space="0" w:color="auto"/>
            <w:right w:val="none" w:sz="0" w:space="0" w:color="auto"/>
          </w:divBdr>
        </w:div>
        <w:div w:id="1452095769">
          <w:marLeft w:val="0"/>
          <w:marRight w:val="0"/>
          <w:marTop w:val="0"/>
          <w:marBottom w:val="0"/>
          <w:divBdr>
            <w:top w:val="none" w:sz="0" w:space="0" w:color="auto"/>
            <w:left w:val="none" w:sz="0" w:space="0" w:color="auto"/>
            <w:bottom w:val="none" w:sz="0" w:space="0" w:color="auto"/>
            <w:right w:val="none" w:sz="0" w:space="0" w:color="auto"/>
          </w:divBdr>
          <w:divsChild>
            <w:div w:id="594553446">
              <w:marLeft w:val="0"/>
              <w:marRight w:val="0"/>
              <w:marTop w:val="0"/>
              <w:marBottom w:val="0"/>
              <w:divBdr>
                <w:top w:val="none" w:sz="0" w:space="0" w:color="auto"/>
                <w:left w:val="none" w:sz="0" w:space="0" w:color="auto"/>
                <w:bottom w:val="none" w:sz="0" w:space="0" w:color="auto"/>
                <w:right w:val="none" w:sz="0" w:space="0" w:color="auto"/>
              </w:divBdr>
            </w:div>
            <w:div w:id="487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623">
      <w:bodyDiv w:val="1"/>
      <w:marLeft w:val="0"/>
      <w:marRight w:val="0"/>
      <w:marTop w:val="0"/>
      <w:marBottom w:val="0"/>
      <w:divBdr>
        <w:top w:val="none" w:sz="0" w:space="0" w:color="auto"/>
        <w:left w:val="none" w:sz="0" w:space="0" w:color="auto"/>
        <w:bottom w:val="none" w:sz="0" w:space="0" w:color="auto"/>
        <w:right w:val="none" w:sz="0" w:space="0" w:color="auto"/>
      </w:divBdr>
    </w:div>
    <w:div w:id="300498454">
      <w:bodyDiv w:val="1"/>
      <w:marLeft w:val="0"/>
      <w:marRight w:val="0"/>
      <w:marTop w:val="0"/>
      <w:marBottom w:val="0"/>
      <w:divBdr>
        <w:top w:val="none" w:sz="0" w:space="0" w:color="auto"/>
        <w:left w:val="none" w:sz="0" w:space="0" w:color="auto"/>
        <w:bottom w:val="none" w:sz="0" w:space="0" w:color="auto"/>
        <w:right w:val="none" w:sz="0" w:space="0" w:color="auto"/>
      </w:divBdr>
      <w:divsChild>
        <w:div w:id="1226339519">
          <w:marLeft w:val="0"/>
          <w:marRight w:val="0"/>
          <w:marTop w:val="0"/>
          <w:marBottom w:val="0"/>
          <w:divBdr>
            <w:top w:val="none" w:sz="0" w:space="0" w:color="auto"/>
            <w:left w:val="none" w:sz="0" w:space="0" w:color="auto"/>
            <w:bottom w:val="none" w:sz="0" w:space="0" w:color="auto"/>
            <w:right w:val="none" w:sz="0" w:space="0" w:color="auto"/>
          </w:divBdr>
        </w:div>
        <w:div w:id="22944763">
          <w:marLeft w:val="0"/>
          <w:marRight w:val="0"/>
          <w:marTop w:val="0"/>
          <w:marBottom w:val="0"/>
          <w:divBdr>
            <w:top w:val="none" w:sz="0" w:space="0" w:color="auto"/>
            <w:left w:val="none" w:sz="0" w:space="0" w:color="auto"/>
            <w:bottom w:val="none" w:sz="0" w:space="0" w:color="auto"/>
            <w:right w:val="none" w:sz="0" w:space="0" w:color="auto"/>
          </w:divBdr>
        </w:div>
        <w:div w:id="1097949273">
          <w:marLeft w:val="0"/>
          <w:marRight w:val="0"/>
          <w:marTop w:val="0"/>
          <w:marBottom w:val="0"/>
          <w:divBdr>
            <w:top w:val="none" w:sz="0" w:space="0" w:color="auto"/>
            <w:left w:val="none" w:sz="0" w:space="0" w:color="auto"/>
            <w:bottom w:val="none" w:sz="0" w:space="0" w:color="auto"/>
            <w:right w:val="none" w:sz="0" w:space="0" w:color="auto"/>
          </w:divBdr>
        </w:div>
        <w:div w:id="1625498040">
          <w:marLeft w:val="0"/>
          <w:marRight w:val="0"/>
          <w:marTop w:val="0"/>
          <w:marBottom w:val="0"/>
          <w:divBdr>
            <w:top w:val="none" w:sz="0" w:space="0" w:color="auto"/>
            <w:left w:val="none" w:sz="0" w:space="0" w:color="auto"/>
            <w:bottom w:val="none" w:sz="0" w:space="0" w:color="auto"/>
            <w:right w:val="none" w:sz="0" w:space="0" w:color="auto"/>
          </w:divBdr>
        </w:div>
      </w:divsChild>
    </w:div>
    <w:div w:id="303589718">
      <w:bodyDiv w:val="1"/>
      <w:marLeft w:val="0"/>
      <w:marRight w:val="0"/>
      <w:marTop w:val="0"/>
      <w:marBottom w:val="0"/>
      <w:divBdr>
        <w:top w:val="none" w:sz="0" w:space="0" w:color="auto"/>
        <w:left w:val="none" w:sz="0" w:space="0" w:color="auto"/>
        <w:bottom w:val="none" w:sz="0" w:space="0" w:color="auto"/>
        <w:right w:val="none" w:sz="0" w:space="0" w:color="auto"/>
      </w:divBdr>
      <w:divsChild>
        <w:div w:id="2072386350">
          <w:marLeft w:val="0"/>
          <w:marRight w:val="0"/>
          <w:marTop w:val="0"/>
          <w:marBottom w:val="75"/>
          <w:divBdr>
            <w:top w:val="none" w:sz="0" w:space="0" w:color="auto"/>
            <w:left w:val="none" w:sz="0" w:space="0" w:color="auto"/>
            <w:bottom w:val="none" w:sz="0" w:space="0" w:color="auto"/>
            <w:right w:val="none" w:sz="0" w:space="0" w:color="auto"/>
          </w:divBdr>
        </w:div>
        <w:div w:id="577056004">
          <w:marLeft w:val="0"/>
          <w:marRight w:val="0"/>
          <w:marTop w:val="0"/>
          <w:marBottom w:val="0"/>
          <w:divBdr>
            <w:top w:val="none" w:sz="0" w:space="0" w:color="auto"/>
            <w:left w:val="none" w:sz="0" w:space="0" w:color="auto"/>
            <w:bottom w:val="none" w:sz="0" w:space="0" w:color="auto"/>
            <w:right w:val="none" w:sz="0" w:space="0" w:color="auto"/>
          </w:divBdr>
          <w:divsChild>
            <w:div w:id="1354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7662">
      <w:bodyDiv w:val="1"/>
      <w:marLeft w:val="0"/>
      <w:marRight w:val="0"/>
      <w:marTop w:val="0"/>
      <w:marBottom w:val="0"/>
      <w:divBdr>
        <w:top w:val="none" w:sz="0" w:space="0" w:color="auto"/>
        <w:left w:val="none" w:sz="0" w:space="0" w:color="auto"/>
        <w:bottom w:val="none" w:sz="0" w:space="0" w:color="auto"/>
        <w:right w:val="none" w:sz="0" w:space="0" w:color="auto"/>
      </w:divBdr>
      <w:divsChild>
        <w:div w:id="1825655929">
          <w:marLeft w:val="0"/>
          <w:marRight w:val="0"/>
          <w:marTop w:val="0"/>
          <w:marBottom w:val="0"/>
          <w:divBdr>
            <w:top w:val="single" w:sz="36" w:space="2" w:color="FF6600"/>
            <w:left w:val="none" w:sz="0" w:space="0" w:color="auto"/>
            <w:bottom w:val="none" w:sz="0" w:space="0" w:color="auto"/>
            <w:right w:val="none" w:sz="0" w:space="0" w:color="auto"/>
          </w:divBdr>
          <w:divsChild>
            <w:div w:id="1488593007">
              <w:marLeft w:val="0"/>
              <w:marRight w:val="0"/>
              <w:marTop w:val="0"/>
              <w:marBottom w:val="0"/>
              <w:divBdr>
                <w:top w:val="none" w:sz="0" w:space="0" w:color="auto"/>
                <w:left w:val="none" w:sz="0" w:space="0" w:color="auto"/>
                <w:bottom w:val="none" w:sz="0" w:space="0" w:color="auto"/>
                <w:right w:val="none" w:sz="0" w:space="0" w:color="auto"/>
              </w:divBdr>
            </w:div>
            <w:div w:id="1496796608">
              <w:marLeft w:val="0"/>
              <w:marRight w:val="0"/>
              <w:marTop w:val="0"/>
              <w:marBottom w:val="0"/>
              <w:divBdr>
                <w:top w:val="none" w:sz="0" w:space="0" w:color="auto"/>
                <w:left w:val="none" w:sz="0" w:space="0" w:color="auto"/>
                <w:bottom w:val="none" w:sz="0" w:space="0" w:color="auto"/>
                <w:right w:val="none" w:sz="0" w:space="0" w:color="auto"/>
              </w:divBdr>
            </w:div>
          </w:divsChild>
        </w:div>
        <w:div w:id="1899591999">
          <w:marLeft w:val="0"/>
          <w:marRight w:val="0"/>
          <w:marTop w:val="90"/>
          <w:marBottom w:val="0"/>
          <w:divBdr>
            <w:top w:val="single" w:sz="12" w:space="4" w:color="000000"/>
            <w:left w:val="none" w:sz="0" w:space="0" w:color="auto"/>
            <w:bottom w:val="none" w:sz="0" w:space="0" w:color="auto"/>
            <w:right w:val="none" w:sz="0" w:space="0" w:color="auto"/>
          </w:divBdr>
          <w:divsChild>
            <w:div w:id="1161313856">
              <w:marLeft w:val="75"/>
              <w:marRight w:val="0"/>
              <w:marTop w:val="0"/>
              <w:marBottom w:val="0"/>
              <w:divBdr>
                <w:top w:val="none" w:sz="0" w:space="0" w:color="auto"/>
                <w:left w:val="none" w:sz="0" w:space="0" w:color="auto"/>
                <w:bottom w:val="none" w:sz="0" w:space="0" w:color="auto"/>
                <w:right w:val="none" w:sz="0" w:space="0" w:color="auto"/>
              </w:divBdr>
              <w:divsChild>
                <w:div w:id="1839075728">
                  <w:marLeft w:val="0"/>
                  <w:marRight w:val="0"/>
                  <w:marTop w:val="0"/>
                  <w:marBottom w:val="0"/>
                  <w:divBdr>
                    <w:top w:val="none" w:sz="0" w:space="0" w:color="auto"/>
                    <w:left w:val="none" w:sz="0" w:space="0" w:color="auto"/>
                    <w:bottom w:val="none" w:sz="0" w:space="0" w:color="auto"/>
                    <w:right w:val="none" w:sz="0" w:space="0" w:color="auto"/>
                  </w:divBdr>
                  <w:divsChild>
                    <w:div w:id="472142553">
                      <w:marLeft w:val="0"/>
                      <w:marRight w:val="0"/>
                      <w:marTop w:val="0"/>
                      <w:marBottom w:val="0"/>
                      <w:divBdr>
                        <w:top w:val="none" w:sz="0" w:space="0" w:color="auto"/>
                        <w:left w:val="none" w:sz="0" w:space="0" w:color="auto"/>
                        <w:bottom w:val="none" w:sz="0" w:space="0" w:color="auto"/>
                        <w:right w:val="none" w:sz="0" w:space="0" w:color="auto"/>
                      </w:divBdr>
                      <w:divsChild>
                        <w:div w:id="626471233">
                          <w:marLeft w:val="0"/>
                          <w:marRight w:val="0"/>
                          <w:marTop w:val="0"/>
                          <w:marBottom w:val="0"/>
                          <w:divBdr>
                            <w:top w:val="none" w:sz="0" w:space="0" w:color="auto"/>
                            <w:left w:val="none" w:sz="0" w:space="0" w:color="auto"/>
                            <w:bottom w:val="none" w:sz="0" w:space="0" w:color="auto"/>
                            <w:right w:val="none" w:sz="0" w:space="0" w:color="auto"/>
                          </w:divBdr>
                          <w:divsChild>
                            <w:div w:id="504898777">
                              <w:marLeft w:val="0"/>
                              <w:marRight w:val="0"/>
                              <w:marTop w:val="0"/>
                              <w:marBottom w:val="0"/>
                              <w:divBdr>
                                <w:top w:val="none" w:sz="0" w:space="0" w:color="auto"/>
                                <w:left w:val="none" w:sz="0" w:space="0" w:color="auto"/>
                                <w:bottom w:val="none" w:sz="0" w:space="0" w:color="auto"/>
                                <w:right w:val="none" w:sz="0" w:space="0" w:color="auto"/>
                              </w:divBdr>
                              <w:divsChild>
                                <w:div w:id="1329596692">
                                  <w:marLeft w:val="0"/>
                                  <w:marRight w:val="0"/>
                                  <w:marTop w:val="0"/>
                                  <w:marBottom w:val="0"/>
                                  <w:divBdr>
                                    <w:top w:val="none" w:sz="0" w:space="0" w:color="auto"/>
                                    <w:left w:val="none" w:sz="0" w:space="0" w:color="auto"/>
                                    <w:bottom w:val="none" w:sz="0" w:space="0" w:color="auto"/>
                                    <w:right w:val="none" w:sz="0" w:space="0" w:color="auto"/>
                                  </w:divBdr>
                                </w:div>
                                <w:div w:id="1624535325">
                                  <w:marLeft w:val="0"/>
                                  <w:marRight w:val="0"/>
                                  <w:marTop w:val="0"/>
                                  <w:marBottom w:val="0"/>
                                  <w:divBdr>
                                    <w:top w:val="none" w:sz="0" w:space="0" w:color="auto"/>
                                    <w:left w:val="none" w:sz="0" w:space="0" w:color="auto"/>
                                    <w:bottom w:val="none" w:sz="0" w:space="0" w:color="auto"/>
                                    <w:right w:val="none" w:sz="0" w:space="0" w:color="auto"/>
                                  </w:divBdr>
                                </w:div>
                                <w:div w:id="457723561">
                                  <w:marLeft w:val="0"/>
                                  <w:marRight w:val="0"/>
                                  <w:marTop w:val="0"/>
                                  <w:marBottom w:val="0"/>
                                  <w:divBdr>
                                    <w:top w:val="none" w:sz="0" w:space="0" w:color="auto"/>
                                    <w:left w:val="none" w:sz="0" w:space="0" w:color="auto"/>
                                    <w:bottom w:val="none" w:sz="0" w:space="0" w:color="auto"/>
                                    <w:right w:val="none" w:sz="0" w:space="0" w:color="auto"/>
                                  </w:divBdr>
                                </w:div>
                                <w:div w:id="1129663142">
                                  <w:marLeft w:val="0"/>
                                  <w:marRight w:val="0"/>
                                  <w:marTop w:val="0"/>
                                  <w:marBottom w:val="0"/>
                                  <w:divBdr>
                                    <w:top w:val="none" w:sz="0" w:space="0" w:color="auto"/>
                                    <w:left w:val="none" w:sz="0" w:space="0" w:color="auto"/>
                                    <w:bottom w:val="none" w:sz="0" w:space="0" w:color="auto"/>
                                    <w:right w:val="none" w:sz="0" w:space="0" w:color="auto"/>
                                  </w:divBdr>
                                </w:div>
                                <w:div w:id="1823233918">
                                  <w:marLeft w:val="0"/>
                                  <w:marRight w:val="0"/>
                                  <w:marTop w:val="0"/>
                                  <w:marBottom w:val="0"/>
                                  <w:divBdr>
                                    <w:top w:val="none" w:sz="0" w:space="0" w:color="auto"/>
                                    <w:left w:val="none" w:sz="0" w:space="0" w:color="auto"/>
                                    <w:bottom w:val="none" w:sz="0" w:space="0" w:color="auto"/>
                                    <w:right w:val="none" w:sz="0" w:space="0" w:color="auto"/>
                                  </w:divBdr>
                                </w:div>
                                <w:div w:id="562329197">
                                  <w:marLeft w:val="0"/>
                                  <w:marRight w:val="0"/>
                                  <w:marTop w:val="0"/>
                                  <w:marBottom w:val="0"/>
                                  <w:divBdr>
                                    <w:top w:val="none" w:sz="0" w:space="0" w:color="auto"/>
                                    <w:left w:val="none" w:sz="0" w:space="0" w:color="auto"/>
                                    <w:bottom w:val="none" w:sz="0" w:space="0" w:color="auto"/>
                                    <w:right w:val="none" w:sz="0" w:space="0" w:color="auto"/>
                                  </w:divBdr>
                                </w:div>
                                <w:div w:id="1904900816">
                                  <w:marLeft w:val="0"/>
                                  <w:marRight w:val="0"/>
                                  <w:marTop w:val="0"/>
                                  <w:marBottom w:val="0"/>
                                  <w:divBdr>
                                    <w:top w:val="none" w:sz="0" w:space="0" w:color="auto"/>
                                    <w:left w:val="none" w:sz="0" w:space="0" w:color="auto"/>
                                    <w:bottom w:val="none" w:sz="0" w:space="0" w:color="auto"/>
                                    <w:right w:val="none" w:sz="0" w:space="0" w:color="auto"/>
                                  </w:divBdr>
                                </w:div>
                                <w:div w:id="815144340">
                                  <w:marLeft w:val="0"/>
                                  <w:marRight w:val="0"/>
                                  <w:marTop w:val="0"/>
                                  <w:marBottom w:val="0"/>
                                  <w:divBdr>
                                    <w:top w:val="none" w:sz="0" w:space="0" w:color="auto"/>
                                    <w:left w:val="none" w:sz="0" w:space="0" w:color="auto"/>
                                    <w:bottom w:val="none" w:sz="0" w:space="0" w:color="auto"/>
                                    <w:right w:val="none" w:sz="0" w:space="0" w:color="auto"/>
                                  </w:divBdr>
                                </w:div>
                                <w:div w:id="953370845">
                                  <w:marLeft w:val="0"/>
                                  <w:marRight w:val="0"/>
                                  <w:marTop w:val="0"/>
                                  <w:marBottom w:val="0"/>
                                  <w:divBdr>
                                    <w:top w:val="none" w:sz="0" w:space="0" w:color="auto"/>
                                    <w:left w:val="none" w:sz="0" w:space="0" w:color="auto"/>
                                    <w:bottom w:val="none" w:sz="0" w:space="0" w:color="auto"/>
                                    <w:right w:val="none" w:sz="0" w:space="0" w:color="auto"/>
                                  </w:divBdr>
                                </w:div>
                                <w:div w:id="1905949033">
                                  <w:marLeft w:val="0"/>
                                  <w:marRight w:val="0"/>
                                  <w:marTop w:val="0"/>
                                  <w:marBottom w:val="0"/>
                                  <w:divBdr>
                                    <w:top w:val="none" w:sz="0" w:space="0" w:color="auto"/>
                                    <w:left w:val="none" w:sz="0" w:space="0" w:color="auto"/>
                                    <w:bottom w:val="none" w:sz="0" w:space="0" w:color="auto"/>
                                    <w:right w:val="none" w:sz="0" w:space="0" w:color="auto"/>
                                  </w:divBdr>
                                </w:div>
                                <w:div w:id="1876962279">
                                  <w:marLeft w:val="0"/>
                                  <w:marRight w:val="0"/>
                                  <w:marTop w:val="0"/>
                                  <w:marBottom w:val="0"/>
                                  <w:divBdr>
                                    <w:top w:val="none" w:sz="0" w:space="0" w:color="auto"/>
                                    <w:left w:val="none" w:sz="0" w:space="0" w:color="auto"/>
                                    <w:bottom w:val="none" w:sz="0" w:space="0" w:color="auto"/>
                                    <w:right w:val="none" w:sz="0" w:space="0" w:color="auto"/>
                                  </w:divBdr>
                                </w:div>
                                <w:div w:id="1553617782">
                                  <w:marLeft w:val="0"/>
                                  <w:marRight w:val="0"/>
                                  <w:marTop w:val="0"/>
                                  <w:marBottom w:val="0"/>
                                  <w:divBdr>
                                    <w:top w:val="none" w:sz="0" w:space="0" w:color="auto"/>
                                    <w:left w:val="none" w:sz="0" w:space="0" w:color="auto"/>
                                    <w:bottom w:val="none" w:sz="0" w:space="0" w:color="auto"/>
                                    <w:right w:val="none" w:sz="0" w:space="0" w:color="auto"/>
                                  </w:divBdr>
                                </w:div>
                                <w:div w:id="1760560088">
                                  <w:marLeft w:val="0"/>
                                  <w:marRight w:val="0"/>
                                  <w:marTop w:val="0"/>
                                  <w:marBottom w:val="0"/>
                                  <w:divBdr>
                                    <w:top w:val="none" w:sz="0" w:space="0" w:color="auto"/>
                                    <w:left w:val="none" w:sz="0" w:space="0" w:color="auto"/>
                                    <w:bottom w:val="none" w:sz="0" w:space="0" w:color="auto"/>
                                    <w:right w:val="none" w:sz="0" w:space="0" w:color="auto"/>
                                  </w:divBdr>
                                </w:div>
                                <w:div w:id="2070298050">
                                  <w:marLeft w:val="0"/>
                                  <w:marRight w:val="0"/>
                                  <w:marTop w:val="0"/>
                                  <w:marBottom w:val="0"/>
                                  <w:divBdr>
                                    <w:top w:val="none" w:sz="0" w:space="0" w:color="auto"/>
                                    <w:left w:val="none" w:sz="0" w:space="0" w:color="auto"/>
                                    <w:bottom w:val="none" w:sz="0" w:space="0" w:color="auto"/>
                                    <w:right w:val="none" w:sz="0" w:space="0" w:color="auto"/>
                                  </w:divBdr>
                                </w:div>
                                <w:div w:id="1709379574">
                                  <w:marLeft w:val="0"/>
                                  <w:marRight w:val="0"/>
                                  <w:marTop w:val="0"/>
                                  <w:marBottom w:val="0"/>
                                  <w:divBdr>
                                    <w:top w:val="none" w:sz="0" w:space="0" w:color="auto"/>
                                    <w:left w:val="none" w:sz="0" w:space="0" w:color="auto"/>
                                    <w:bottom w:val="none" w:sz="0" w:space="0" w:color="auto"/>
                                    <w:right w:val="none" w:sz="0" w:space="0" w:color="auto"/>
                                  </w:divBdr>
                                </w:div>
                                <w:div w:id="1251814963">
                                  <w:marLeft w:val="0"/>
                                  <w:marRight w:val="0"/>
                                  <w:marTop w:val="0"/>
                                  <w:marBottom w:val="0"/>
                                  <w:divBdr>
                                    <w:top w:val="none" w:sz="0" w:space="0" w:color="auto"/>
                                    <w:left w:val="none" w:sz="0" w:space="0" w:color="auto"/>
                                    <w:bottom w:val="none" w:sz="0" w:space="0" w:color="auto"/>
                                    <w:right w:val="none" w:sz="0" w:space="0" w:color="auto"/>
                                  </w:divBdr>
                                </w:div>
                                <w:div w:id="1571575048">
                                  <w:marLeft w:val="0"/>
                                  <w:marRight w:val="0"/>
                                  <w:marTop w:val="0"/>
                                  <w:marBottom w:val="0"/>
                                  <w:divBdr>
                                    <w:top w:val="none" w:sz="0" w:space="0" w:color="auto"/>
                                    <w:left w:val="none" w:sz="0" w:space="0" w:color="auto"/>
                                    <w:bottom w:val="none" w:sz="0" w:space="0" w:color="auto"/>
                                    <w:right w:val="none" w:sz="0" w:space="0" w:color="auto"/>
                                  </w:divBdr>
                                </w:div>
                                <w:div w:id="975840173">
                                  <w:marLeft w:val="0"/>
                                  <w:marRight w:val="0"/>
                                  <w:marTop w:val="0"/>
                                  <w:marBottom w:val="0"/>
                                  <w:divBdr>
                                    <w:top w:val="none" w:sz="0" w:space="0" w:color="auto"/>
                                    <w:left w:val="none" w:sz="0" w:space="0" w:color="auto"/>
                                    <w:bottom w:val="none" w:sz="0" w:space="0" w:color="auto"/>
                                    <w:right w:val="none" w:sz="0" w:space="0" w:color="auto"/>
                                  </w:divBdr>
                                </w:div>
                                <w:div w:id="1075250284">
                                  <w:marLeft w:val="0"/>
                                  <w:marRight w:val="0"/>
                                  <w:marTop w:val="0"/>
                                  <w:marBottom w:val="0"/>
                                  <w:divBdr>
                                    <w:top w:val="none" w:sz="0" w:space="0" w:color="auto"/>
                                    <w:left w:val="none" w:sz="0" w:space="0" w:color="auto"/>
                                    <w:bottom w:val="none" w:sz="0" w:space="0" w:color="auto"/>
                                    <w:right w:val="none" w:sz="0" w:space="0" w:color="auto"/>
                                  </w:divBdr>
                                </w:div>
                                <w:div w:id="8577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398850">
              <w:marLeft w:val="0"/>
              <w:marRight w:val="0"/>
              <w:marTop w:val="0"/>
              <w:marBottom w:val="0"/>
              <w:divBdr>
                <w:top w:val="none" w:sz="0" w:space="0" w:color="auto"/>
                <w:left w:val="none" w:sz="0" w:space="0" w:color="auto"/>
                <w:bottom w:val="none" w:sz="0" w:space="0" w:color="auto"/>
                <w:right w:val="none" w:sz="0" w:space="0" w:color="auto"/>
              </w:divBdr>
              <w:divsChild>
                <w:div w:id="1352340970">
                  <w:marLeft w:val="0"/>
                  <w:marRight w:val="0"/>
                  <w:marTop w:val="0"/>
                  <w:marBottom w:val="0"/>
                  <w:divBdr>
                    <w:top w:val="none" w:sz="0" w:space="0" w:color="auto"/>
                    <w:left w:val="none" w:sz="0" w:space="0" w:color="auto"/>
                    <w:bottom w:val="none" w:sz="0" w:space="0" w:color="auto"/>
                    <w:right w:val="none" w:sz="0" w:space="0" w:color="auto"/>
                  </w:divBdr>
                  <w:divsChild>
                    <w:div w:id="669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117955">
      <w:bodyDiv w:val="1"/>
      <w:marLeft w:val="0"/>
      <w:marRight w:val="0"/>
      <w:marTop w:val="0"/>
      <w:marBottom w:val="0"/>
      <w:divBdr>
        <w:top w:val="none" w:sz="0" w:space="0" w:color="auto"/>
        <w:left w:val="none" w:sz="0" w:space="0" w:color="auto"/>
        <w:bottom w:val="none" w:sz="0" w:space="0" w:color="auto"/>
        <w:right w:val="none" w:sz="0" w:space="0" w:color="auto"/>
      </w:divBdr>
      <w:divsChild>
        <w:div w:id="1450776284">
          <w:marLeft w:val="0"/>
          <w:marRight w:val="0"/>
          <w:marTop w:val="0"/>
          <w:marBottom w:val="0"/>
          <w:divBdr>
            <w:top w:val="none" w:sz="0" w:space="0" w:color="auto"/>
            <w:left w:val="none" w:sz="0" w:space="0" w:color="auto"/>
            <w:bottom w:val="none" w:sz="0" w:space="0" w:color="auto"/>
            <w:right w:val="none" w:sz="0" w:space="0" w:color="auto"/>
          </w:divBdr>
          <w:divsChild>
            <w:div w:id="380983475">
              <w:marLeft w:val="0"/>
              <w:marRight w:val="0"/>
              <w:marTop w:val="0"/>
              <w:marBottom w:val="0"/>
              <w:divBdr>
                <w:top w:val="none" w:sz="0" w:space="0" w:color="auto"/>
                <w:left w:val="none" w:sz="0" w:space="0" w:color="auto"/>
                <w:bottom w:val="none" w:sz="0" w:space="0" w:color="auto"/>
                <w:right w:val="none" w:sz="0" w:space="0" w:color="auto"/>
              </w:divBdr>
            </w:div>
            <w:div w:id="2124809395">
              <w:marLeft w:val="0"/>
              <w:marRight w:val="0"/>
              <w:marTop w:val="0"/>
              <w:marBottom w:val="0"/>
              <w:divBdr>
                <w:top w:val="none" w:sz="0" w:space="0" w:color="auto"/>
                <w:left w:val="none" w:sz="0" w:space="0" w:color="auto"/>
                <w:bottom w:val="none" w:sz="0" w:space="0" w:color="auto"/>
                <w:right w:val="none" w:sz="0" w:space="0" w:color="auto"/>
              </w:divBdr>
            </w:div>
          </w:divsChild>
        </w:div>
        <w:div w:id="2137336538">
          <w:marLeft w:val="0"/>
          <w:marRight w:val="0"/>
          <w:marTop w:val="0"/>
          <w:marBottom w:val="0"/>
          <w:divBdr>
            <w:top w:val="none" w:sz="0" w:space="0" w:color="auto"/>
            <w:left w:val="none" w:sz="0" w:space="0" w:color="auto"/>
            <w:bottom w:val="none" w:sz="0" w:space="0" w:color="auto"/>
            <w:right w:val="none" w:sz="0" w:space="0" w:color="auto"/>
          </w:divBdr>
        </w:div>
      </w:divsChild>
    </w:div>
    <w:div w:id="305162335">
      <w:bodyDiv w:val="1"/>
      <w:marLeft w:val="0"/>
      <w:marRight w:val="0"/>
      <w:marTop w:val="0"/>
      <w:marBottom w:val="0"/>
      <w:divBdr>
        <w:top w:val="none" w:sz="0" w:space="0" w:color="auto"/>
        <w:left w:val="none" w:sz="0" w:space="0" w:color="auto"/>
        <w:bottom w:val="none" w:sz="0" w:space="0" w:color="auto"/>
        <w:right w:val="none" w:sz="0" w:space="0" w:color="auto"/>
      </w:divBdr>
      <w:divsChild>
        <w:div w:id="496188860">
          <w:marLeft w:val="0"/>
          <w:marRight w:val="0"/>
          <w:marTop w:val="0"/>
          <w:marBottom w:val="0"/>
          <w:divBdr>
            <w:top w:val="none" w:sz="0" w:space="0" w:color="auto"/>
            <w:left w:val="none" w:sz="0" w:space="0" w:color="auto"/>
            <w:bottom w:val="none" w:sz="0" w:space="0" w:color="auto"/>
            <w:right w:val="none" w:sz="0" w:space="0" w:color="auto"/>
          </w:divBdr>
        </w:div>
        <w:div w:id="622226290">
          <w:marLeft w:val="0"/>
          <w:marRight w:val="0"/>
          <w:marTop w:val="0"/>
          <w:marBottom w:val="0"/>
          <w:divBdr>
            <w:top w:val="none" w:sz="0" w:space="0" w:color="auto"/>
            <w:left w:val="none" w:sz="0" w:space="0" w:color="auto"/>
            <w:bottom w:val="none" w:sz="0" w:space="0" w:color="auto"/>
            <w:right w:val="none" w:sz="0" w:space="0" w:color="auto"/>
          </w:divBdr>
          <w:divsChild>
            <w:div w:id="1718311244">
              <w:marLeft w:val="0"/>
              <w:marRight w:val="0"/>
              <w:marTop w:val="0"/>
              <w:marBottom w:val="0"/>
              <w:divBdr>
                <w:top w:val="none" w:sz="0" w:space="0" w:color="auto"/>
                <w:left w:val="none" w:sz="0" w:space="0" w:color="auto"/>
                <w:bottom w:val="none" w:sz="0" w:space="0" w:color="auto"/>
                <w:right w:val="none" w:sz="0" w:space="0" w:color="auto"/>
              </w:divBdr>
            </w:div>
            <w:div w:id="1449542148">
              <w:marLeft w:val="0"/>
              <w:marRight w:val="0"/>
              <w:marTop w:val="0"/>
              <w:marBottom w:val="0"/>
              <w:divBdr>
                <w:top w:val="none" w:sz="0" w:space="0" w:color="auto"/>
                <w:left w:val="none" w:sz="0" w:space="0" w:color="auto"/>
                <w:bottom w:val="none" w:sz="0" w:space="0" w:color="auto"/>
                <w:right w:val="none" w:sz="0" w:space="0" w:color="auto"/>
              </w:divBdr>
            </w:div>
          </w:divsChild>
        </w:div>
        <w:div w:id="488639152">
          <w:marLeft w:val="0"/>
          <w:marRight w:val="0"/>
          <w:marTop w:val="0"/>
          <w:marBottom w:val="0"/>
          <w:divBdr>
            <w:top w:val="none" w:sz="0" w:space="0" w:color="auto"/>
            <w:left w:val="none" w:sz="0" w:space="0" w:color="auto"/>
            <w:bottom w:val="none" w:sz="0" w:space="0" w:color="auto"/>
            <w:right w:val="none" w:sz="0" w:space="0" w:color="auto"/>
          </w:divBdr>
          <w:divsChild>
            <w:div w:id="1007365110">
              <w:marLeft w:val="0"/>
              <w:marRight w:val="0"/>
              <w:marTop w:val="0"/>
              <w:marBottom w:val="0"/>
              <w:divBdr>
                <w:top w:val="none" w:sz="0" w:space="0" w:color="auto"/>
                <w:left w:val="none" w:sz="0" w:space="0" w:color="auto"/>
                <w:bottom w:val="none" w:sz="0" w:space="0" w:color="auto"/>
                <w:right w:val="none" w:sz="0" w:space="0" w:color="auto"/>
              </w:divBdr>
              <w:divsChild>
                <w:div w:id="813891">
                  <w:marLeft w:val="0"/>
                  <w:marRight w:val="0"/>
                  <w:marTop w:val="0"/>
                  <w:marBottom w:val="0"/>
                  <w:divBdr>
                    <w:top w:val="none" w:sz="0" w:space="0" w:color="auto"/>
                    <w:left w:val="none" w:sz="0" w:space="0" w:color="auto"/>
                    <w:bottom w:val="none" w:sz="0" w:space="0" w:color="auto"/>
                    <w:right w:val="none" w:sz="0" w:space="0" w:color="auto"/>
                  </w:divBdr>
                </w:div>
                <w:div w:id="14512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3336">
      <w:bodyDiv w:val="1"/>
      <w:marLeft w:val="0"/>
      <w:marRight w:val="0"/>
      <w:marTop w:val="0"/>
      <w:marBottom w:val="0"/>
      <w:divBdr>
        <w:top w:val="none" w:sz="0" w:space="0" w:color="auto"/>
        <w:left w:val="none" w:sz="0" w:space="0" w:color="auto"/>
        <w:bottom w:val="none" w:sz="0" w:space="0" w:color="auto"/>
        <w:right w:val="none" w:sz="0" w:space="0" w:color="auto"/>
      </w:divBdr>
      <w:divsChild>
        <w:div w:id="1833790208">
          <w:marLeft w:val="0"/>
          <w:marRight w:val="0"/>
          <w:marTop w:val="0"/>
          <w:marBottom w:val="0"/>
          <w:divBdr>
            <w:top w:val="none" w:sz="0" w:space="0" w:color="auto"/>
            <w:left w:val="none" w:sz="0" w:space="0" w:color="auto"/>
            <w:bottom w:val="none" w:sz="0" w:space="0" w:color="auto"/>
            <w:right w:val="none" w:sz="0" w:space="0" w:color="auto"/>
          </w:divBdr>
        </w:div>
        <w:div w:id="404914052">
          <w:marLeft w:val="0"/>
          <w:marRight w:val="0"/>
          <w:marTop w:val="0"/>
          <w:marBottom w:val="0"/>
          <w:divBdr>
            <w:top w:val="none" w:sz="0" w:space="0" w:color="auto"/>
            <w:left w:val="none" w:sz="0" w:space="0" w:color="auto"/>
            <w:bottom w:val="none" w:sz="0" w:space="0" w:color="auto"/>
            <w:right w:val="none" w:sz="0" w:space="0" w:color="auto"/>
          </w:divBdr>
        </w:div>
      </w:divsChild>
    </w:div>
    <w:div w:id="305665282">
      <w:bodyDiv w:val="1"/>
      <w:marLeft w:val="0"/>
      <w:marRight w:val="0"/>
      <w:marTop w:val="0"/>
      <w:marBottom w:val="0"/>
      <w:divBdr>
        <w:top w:val="none" w:sz="0" w:space="0" w:color="auto"/>
        <w:left w:val="none" w:sz="0" w:space="0" w:color="auto"/>
        <w:bottom w:val="none" w:sz="0" w:space="0" w:color="auto"/>
        <w:right w:val="none" w:sz="0" w:space="0" w:color="auto"/>
      </w:divBdr>
      <w:divsChild>
        <w:div w:id="463162031">
          <w:marLeft w:val="0"/>
          <w:marRight w:val="0"/>
          <w:marTop w:val="0"/>
          <w:marBottom w:val="0"/>
          <w:divBdr>
            <w:top w:val="none" w:sz="0" w:space="0" w:color="auto"/>
            <w:left w:val="none" w:sz="0" w:space="0" w:color="auto"/>
            <w:bottom w:val="none" w:sz="0" w:space="0" w:color="auto"/>
            <w:right w:val="none" w:sz="0" w:space="0" w:color="auto"/>
          </w:divBdr>
          <w:divsChild>
            <w:div w:id="2020042603">
              <w:marLeft w:val="0"/>
              <w:marRight w:val="0"/>
              <w:marTop w:val="0"/>
              <w:marBottom w:val="0"/>
              <w:divBdr>
                <w:top w:val="none" w:sz="0" w:space="0" w:color="auto"/>
                <w:left w:val="none" w:sz="0" w:space="0" w:color="auto"/>
                <w:bottom w:val="none" w:sz="0" w:space="0" w:color="auto"/>
                <w:right w:val="none" w:sz="0" w:space="0" w:color="auto"/>
              </w:divBdr>
              <w:divsChild>
                <w:div w:id="51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5219">
          <w:marLeft w:val="0"/>
          <w:marRight w:val="0"/>
          <w:marTop w:val="0"/>
          <w:marBottom w:val="0"/>
          <w:divBdr>
            <w:top w:val="none" w:sz="0" w:space="0" w:color="auto"/>
            <w:left w:val="none" w:sz="0" w:space="0" w:color="auto"/>
            <w:bottom w:val="none" w:sz="0" w:space="0" w:color="auto"/>
            <w:right w:val="none" w:sz="0" w:space="0" w:color="auto"/>
          </w:divBdr>
          <w:divsChild>
            <w:div w:id="1454397457">
              <w:marLeft w:val="0"/>
              <w:marRight w:val="0"/>
              <w:marTop w:val="0"/>
              <w:marBottom w:val="0"/>
              <w:divBdr>
                <w:top w:val="none" w:sz="0" w:space="0" w:color="auto"/>
                <w:left w:val="none" w:sz="0" w:space="0" w:color="auto"/>
                <w:bottom w:val="none" w:sz="0" w:space="0" w:color="auto"/>
                <w:right w:val="none" w:sz="0" w:space="0" w:color="auto"/>
              </w:divBdr>
              <w:divsChild>
                <w:div w:id="1290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0001">
          <w:marLeft w:val="0"/>
          <w:marRight w:val="0"/>
          <w:marTop w:val="0"/>
          <w:marBottom w:val="0"/>
          <w:divBdr>
            <w:top w:val="none" w:sz="0" w:space="0" w:color="auto"/>
            <w:left w:val="none" w:sz="0" w:space="0" w:color="auto"/>
            <w:bottom w:val="none" w:sz="0" w:space="0" w:color="auto"/>
            <w:right w:val="none" w:sz="0" w:space="0" w:color="auto"/>
          </w:divBdr>
          <w:divsChild>
            <w:div w:id="311369426">
              <w:marLeft w:val="0"/>
              <w:marRight w:val="0"/>
              <w:marTop w:val="0"/>
              <w:marBottom w:val="0"/>
              <w:divBdr>
                <w:top w:val="none" w:sz="0" w:space="0" w:color="auto"/>
                <w:left w:val="none" w:sz="0" w:space="0" w:color="auto"/>
                <w:bottom w:val="none" w:sz="0" w:space="0" w:color="auto"/>
                <w:right w:val="none" w:sz="0" w:space="0" w:color="auto"/>
              </w:divBdr>
              <w:divsChild>
                <w:div w:id="11854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1122">
      <w:bodyDiv w:val="1"/>
      <w:marLeft w:val="0"/>
      <w:marRight w:val="0"/>
      <w:marTop w:val="0"/>
      <w:marBottom w:val="0"/>
      <w:divBdr>
        <w:top w:val="none" w:sz="0" w:space="0" w:color="auto"/>
        <w:left w:val="none" w:sz="0" w:space="0" w:color="auto"/>
        <w:bottom w:val="none" w:sz="0" w:space="0" w:color="auto"/>
        <w:right w:val="none" w:sz="0" w:space="0" w:color="auto"/>
      </w:divBdr>
      <w:divsChild>
        <w:div w:id="793838701">
          <w:marLeft w:val="0"/>
          <w:marRight w:val="0"/>
          <w:marTop w:val="0"/>
          <w:marBottom w:val="0"/>
          <w:divBdr>
            <w:top w:val="none" w:sz="0" w:space="0" w:color="auto"/>
            <w:left w:val="none" w:sz="0" w:space="0" w:color="auto"/>
            <w:bottom w:val="none" w:sz="0" w:space="0" w:color="auto"/>
            <w:right w:val="none" w:sz="0" w:space="0" w:color="auto"/>
          </w:divBdr>
          <w:divsChild>
            <w:div w:id="359475487">
              <w:marLeft w:val="0"/>
              <w:marRight w:val="0"/>
              <w:marTop w:val="0"/>
              <w:marBottom w:val="0"/>
              <w:divBdr>
                <w:top w:val="none" w:sz="0" w:space="0" w:color="auto"/>
                <w:left w:val="none" w:sz="0" w:space="0" w:color="auto"/>
                <w:bottom w:val="none" w:sz="0" w:space="0" w:color="auto"/>
                <w:right w:val="none" w:sz="0" w:space="0" w:color="auto"/>
              </w:divBdr>
            </w:div>
            <w:div w:id="423496172">
              <w:marLeft w:val="0"/>
              <w:marRight w:val="0"/>
              <w:marTop w:val="0"/>
              <w:marBottom w:val="0"/>
              <w:divBdr>
                <w:top w:val="none" w:sz="0" w:space="0" w:color="auto"/>
                <w:left w:val="none" w:sz="0" w:space="0" w:color="auto"/>
                <w:bottom w:val="none" w:sz="0" w:space="0" w:color="auto"/>
                <w:right w:val="none" w:sz="0" w:space="0" w:color="auto"/>
              </w:divBdr>
            </w:div>
          </w:divsChild>
        </w:div>
        <w:div w:id="1387534461">
          <w:marLeft w:val="0"/>
          <w:marRight w:val="0"/>
          <w:marTop w:val="0"/>
          <w:marBottom w:val="0"/>
          <w:divBdr>
            <w:top w:val="none" w:sz="0" w:space="0" w:color="auto"/>
            <w:left w:val="none" w:sz="0" w:space="0" w:color="auto"/>
            <w:bottom w:val="none" w:sz="0" w:space="0" w:color="auto"/>
            <w:right w:val="none" w:sz="0" w:space="0" w:color="auto"/>
          </w:divBdr>
        </w:div>
      </w:divsChild>
    </w:div>
    <w:div w:id="307176094">
      <w:bodyDiv w:val="1"/>
      <w:marLeft w:val="0"/>
      <w:marRight w:val="0"/>
      <w:marTop w:val="0"/>
      <w:marBottom w:val="0"/>
      <w:divBdr>
        <w:top w:val="none" w:sz="0" w:space="0" w:color="auto"/>
        <w:left w:val="none" w:sz="0" w:space="0" w:color="auto"/>
        <w:bottom w:val="none" w:sz="0" w:space="0" w:color="auto"/>
        <w:right w:val="none" w:sz="0" w:space="0" w:color="auto"/>
      </w:divBdr>
      <w:divsChild>
        <w:div w:id="781607724">
          <w:marLeft w:val="0"/>
          <w:marRight w:val="0"/>
          <w:marTop w:val="0"/>
          <w:marBottom w:val="0"/>
          <w:divBdr>
            <w:top w:val="none" w:sz="0" w:space="0" w:color="auto"/>
            <w:left w:val="none" w:sz="0" w:space="0" w:color="auto"/>
            <w:bottom w:val="none" w:sz="0" w:space="0" w:color="auto"/>
            <w:right w:val="none" w:sz="0" w:space="0" w:color="auto"/>
          </w:divBdr>
          <w:divsChild>
            <w:div w:id="634723074">
              <w:marLeft w:val="0"/>
              <w:marRight w:val="0"/>
              <w:marTop w:val="0"/>
              <w:marBottom w:val="0"/>
              <w:divBdr>
                <w:top w:val="none" w:sz="0" w:space="0" w:color="auto"/>
                <w:left w:val="none" w:sz="0" w:space="0" w:color="auto"/>
                <w:bottom w:val="none" w:sz="0" w:space="0" w:color="auto"/>
                <w:right w:val="none" w:sz="0" w:space="0" w:color="auto"/>
              </w:divBdr>
            </w:div>
          </w:divsChild>
        </w:div>
        <w:div w:id="1082946755">
          <w:marLeft w:val="0"/>
          <w:marRight w:val="0"/>
          <w:marTop w:val="0"/>
          <w:marBottom w:val="0"/>
          <w:divBdr>
            <w:top w:val="none" w:sz="0" w:space="0" w:color="auto"/>
            <w:left w:val="none" w:sz="0" w:space="0" w:color="auto"/>
            <w:bottom w:val="none" w:sz="0" w:space="0" w:color="auto"/>
            <w:right w:val="none" w:sz="0" w:space="0" w:color="auto"/>
          </w:divBdr>
        </w:div>
      </w:divsChild>
    </w:div>
    <w:div w:id="307901010">
      <w:bodyDiv w:val="1"/>
      <w:marLeft w:val="0"/>
      <w:marRight w:val="0"/>
      <w:marTop w:val="0"/>
      <w:marBottom w:val="0"/>
      <w:divBdr>
        <w:top w:val="none" w:sz="0" w:space="0" w:color="auto"/>
        <w:left w:val="none" w:sz="0" w:space="0" w:color="auto"/>
        <w:bottom w:val="none" w:sz="0" w:space="0" w:color="auto"/>
        <w:right w:val="none" w:sz="0" w:space="0" w:color="auto"/>
      </w:divBdr>
      <w:divsChild>
        <w:div w:id="206333077">
          <w:marLeft w:val="0"/>
          <w:marRight w:val="0"/>
          <w:marTop w:val="0"/>
          <w:marBottom w:val="0"/>
          <w:divBdr>
            <w:top w:val="none" w:sz="0" w:space="0" w:color="auto"/>
            <w:left w:val="none" w:sz="0" w:space="0" w:color="auto"/>
            <w:bottom w:val="none" w:sz="0" w:space="0" w:color="auto"/>
            <w:right w:val="none" w:sz="0" w:space="0" w:color="auto"/>
          </w:divBdr>
          <w:divsChild>
            <w:div w:id="2011519202">
              <w:marLeft w:val="0"/>
              <w:marRight w:val="0"/>
              <w:marTop w:val="0"/>
              <w:marBottom w:val="0"/>
              <w:divBdr>
                <w:top w:val="none" w:sz="0" w:space="0" w:color="auto"/>
                <w:left w:val="none" w:sz="0" w:space="0" w:color="auto"/>
                <w:bottom w:val="none" w:sz="0" w:space="0" w:color="auto"/>
                <w:right w:val="none" w:sz="0" w:space="0" w:color="auto"/>
              </w:divBdr>
            </w:div>
            <w:div w:id="1924216159">
              <w:marLeft w:val="0"/>
              <w:marRight w:val="0"/>
              <w:marTop w:val="0"/>
              <w:marBottom w:val="0"/>
              <w:divBdr>
                <w:top w:val="none" w:sz="0" w:space="0" w:color="auto"/>
                <w:left w:val="none" w:sz="0" w:space="0" w:color="auto"/>
                <w:bottom w:val="none" w:sz="0" w:space="0" w:color="auto"/>
                <w:right w:val="none" w:sz="0" w:space="0" w:color="auto"/>
              </w:divBdr>
            </w:div>
          </w:divsChild>
        </w:div>
        <w:div w:id="1314796922">
          <w:marLeft w:val="0"/>
          <w:marRight w:val="0"/>
          <w:marTop w:val="0"/>
          <w:marBottom w:val="0"/>
          <w:divBdr>
            <w:top w:val="none" w:sz="0" w:space="0" w:color="auto"/>
            <w:left w:val="none" w:sz="0" w:space="0" w:color="auto"/>
            <w:bottom w:val="none" w:sz="0" w:space="0" w:color="auto"/>
            <w:right w:val="none" w:sz="0" w:space="0" w:color="auto"/>
          </w:divBdr>
        </w:div>
      </w:divsChild>
    </w:div>
    <w:div w:id="308049423">
      <w:bodyDiv w:val="1"/>
      <w:marLeft w:val="0"/>
      <w:marRight w:val="0"/>
      <w:marTop w:val="0"/>
      <w:marBottom w:val="0"/>
      <w:divBdr>
        <w:top w:val="none" w:sz="0" w:space="0" w:color="auto"/>
        <w:left w:val="none" w:sz="0" w:space="0" w:color="auto"/>
        <w:bottom w:val="none" w:sz="0" w:space="0" w:color="auto"/>
        <w:right w:val="none" w:sz="0" w:space="0" w:color="auto"/>
      </w:divBdr>
      <w:divsChild>
        <w:div w:id="705446833">
          <w:marLeft w:val="0"/>
          <w:marRight w:val="0"/>
          <w:marTop w:val="0"/>
          <w:marBottom w:val="300"/>
          <w:divBdr>
            <w:top w:val="none" w:sz="0" w:space="0" w:color="auto"/>
            <w:left w:val="none" w:sz="0" w:space="0" w:color="auto"/>
            <w:bottom w:val="none" w:sz="0" w:space="0" w:color="auto"/>
            <w:right w:val="none" w:sz="0" w:space="0" w:color="auto"/>
          </w:divBdr>
        </w:div>
        <w:div w:id="16124512">
          <w:marLeft w:val="0"/>
          <w:marRight w:val="0"/>
          <w:marTop w:val="0"/>
          <w:marBottom w:val="300"/>
          <w:divBdr>
            <w:top w:val="none" w:sz="0" w:space="0" w:color="auto"/>
            <w:left w:val="none" w:sz="0" w:space="0" w:color="auto"/>
            <w:bottom w:val="none" w:sz="0" w:space="0" w:color="auto"/>
            <w:right w:val="none" w:sz="0" w:space="0" w:color="auto"/>
          </w:divBdr>
          <w:divsChild>
            <w:div w:id="1557859756">
              <w:marLeft w:val="0"/>
              <w:marRight w:val="0"/>
              <w:marTop w:val="0"/>
              <w:marBottom w:val="0"/>
              <w:divBdr>
                <w:top w:val="none" w:sz="0" w:space="0" w:color="auto"/>
                <w:left w:val="none" w:sz="0" w:space="0" w:color="auto"/>
                <w:bottom w:val="none" w:sz="0" w:space="0" w:color="auto"/>
                <w:right w:val="none" w:sz="0" w:space="0" w:color="auto"/>
              </w:divBdr>
              <w:divsChild>
                <w:div w:id="1727408357">
                  <w:marLeft w:val="0"/>
                  <w:marRight w:val="0"/>
                  <w:marTop w:val="0"/>
                  <w:marBottom w:val="0"/>
                  <w:divBdr>
                    <w:top w:val="none" w:sz="0" w:space="0" w:color="auto"/>
                    <w:left w:val="none" w:sz="0" w:space="0" w:color="auto"/>
                    <w:bottom w:val="none" w:sz="0" w:space="0" w:color="auto"/>
                    <w:right w:val="none" w:sz="0" w:space="0" w:color="auto"/>
                  </w:divBdr>
                </w:div>
                <w:div w:id="18329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6512">
      <w:bodyDiv w:val="1"/>
      <w:marLeft w:val="0"/>
      <w:marRight w:val="0"/>
      <w:marTop w:val="0"/>
      <w:marBottom w:val="0"/>
      <w:divBdr>
        <w:top w:val="none" w:sz="0" w:space="0" w:color="auto"/>
        <w:left w:val="none" w:sz="0" w:space="0" w:color="auto"/>
        <w:bottom w:val="none" w:sz="0" w:space="0" w:color="auto"/>
        <w:right w:val="none" w:sz="0" w:space="0" w:color="auto"/>
      </w:divBdr>
      <w:divsChild>
        <w:div w:id="2113280306">
          <w:marLeft w:val="0"/>
          <w:marRight w:val="0"/>
          <w:marTop w:val="0"/>
          <w:marBottom w:val="0"/>
          <w:divBdr>
            <w:top w:val="none" w:sz="0" w:space="0" w:color="auto"/>
            <w:left w:val="none" w:sz="0" w:space="0" w:color="auto"/>
            <w:bottom w:val="none" w:sz="0" w:space="0" w:color="auto"/>
            <w:right w:val="none" w:sz="0" w:space="0" w:color="auto"/>
          </w:divBdr>
          <w:divsChild>
            <w:div w:id="1059206651">
              <w:marLeft w:val="0"/>
              <w:marRight w:val="0"/>
              <w:marTop w:val="0"/>
              <w:marBottom w:val="0"/>
              <w:divBdr>
                <w:top w:val="none" w:sz="0" w:space="0" w:color="auto"/>
                <w:left w:val="none" w:sz="0" w:space="0" w:color="auto"/>
                <w:bottom w:val="none" w:sz="0" w:space="0" w:color="auto"/>
                <w:right w:val="none" w:sz="0" w:space="0" w:color="auto"/>
              </w:divBdr>
              <w:divsChild>
                <w:div w:id="319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1242">
      <w:bodyDiv w:val="1"/>
      <w:marLeft w:val="0"/>
      <w:marRight w:val="0"/>
      <w:marTop w:val="0"/>
      <w:marBottom w:val="0"/>
      <w:divBdr>
        <w:top w:val="none" w:sz="0" w:space="0" w:color="auto"/>
        <w:left w:val="none" w:sz="0" w:space="0" w:color="auto"/>
        <w:bottom w:val="none" w:sz="0" w:space="0" w:color="auto"/>
        <w:right w:val="none" w:sz="0" w:space="0" w:color="auto"/>
      </w:divBdr>
      <w:divsChild>
        <w:div w:id="335813325">
          <w:marLeft w:val="0"/>
          <w:marRight w:val="0"/>
          <w:marTop w:val="0"/>
          <w:marBottom w:val="0"/>
          <w:divBdr>
            <w:top w:val="none" w:sz="0" w:space="0" w:color="auto"/>
            <w:left w:val="none" w:sz="0" w:space="0" w:color="auto"/>
            <w:bottom w:val="none" w:sz="0" w:space="0" w:color="auto"/>
            <w:right w:val="none" w:sz="0" w:space="0" w:color="auto"/>
          </w:divBdr>
          <w:divsChild>
            <w:div w:id="1492600590">
              <w:marLeft w:val="0"/>
              <w:marRight w:val="0"/>
              <w:marTop w:val="0"/>
              <w:marBottom w:val="0"/>
              <w:divBdr>
                <w:top w:val="none" w:sz="0" w:space="0" w:color="auto"/>
                <w:left w:val="none" w:sz="0" w:space="0" w:color="auto"/>
                <w:bottom w:val="none" w:sz="0" w:space="0" w:color="auto"/>
                <w:right w:val="none" w:sz="0" w:space="0" w:color="auto"/>
              </w:divBdr>
            </w:div>
            <w:div w:id="147791464">
              <w:marLeft w:val="0"/>
              <w:marRight w:val="0"/>
              <w:marTop w:val="0"/>
              <w:marBottom w:val="0"/>
              <w:divBdr>
                <w:top w:val="none" w:sz="0" w:space="0" w:color="auto"/>
                <w:left w:val="none" w:sz="0" w:space="0" w:color="auto"/>
                <w:bottom w:val="none" w:sz="0" w:space="0" w:color="auto"/>
                <w:right w:val="none" w:sz="0" w:space="0" w:color="auto"/>
              </w:divBdr>
            </w:div>
          </w:divsChild>
        </w:div>
        <w:div w:id="1254820562">
          <w:marLeft w:val="0"/>
          <w:marRight w:val="0"/>
          <w:marTop w:val="0"/>
          <w:marBottom w:val="0"/>
          <w:divBdr>
            <w:top w:val="none" w:sz="0" w:space="0" w:color="auto"/>
            <w:left w:val="none" w:sz="0" w:space="0" w:color="auto"/>
            <w:bottom w:val="none" w:sz="0" w:space="0" w:color="auto"/>
            <w:right w:val="none" w:sz="0" w:space="0" w:color="auto"/>
          </w:divBdr>
        </w:div>
      </w:divsChild>
    </w:div>
    <w:div w:id="310409755">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3">
          <w:marLeft w:val="0"/>
          <w:marRight w:val="0"/>
          <w:marTop w:val="0"/>
          <w:marBottom w:val="0"/>
          <w:divBdr>
            <w:top w:val="none" w:sz="0" w:space="0" w:color="auto"/>
            <w:left w:val="none" w:sz="0" w:space="0" w:color="auto"/>
            <w:bottom w:val="none" w:sz="0" w:space="0" w:color="auto"/>
            <w:right w:val="none" w:sz="0" w:space="0" w:color="auto"/>
          </w:divBdr>
          <w:divsChild>
            <w:div w:id="142433219">
              <w:marLeft w:val="0"/>
              <w:marRight w:val="0"/>
              <w:marTop w:val="0"/>
              <w:marBottom w:val="0"/>
              <w:divBdr>
                <w:top w:val="none" w:sz="0" w:space="0" w:color="auto"/>
                <w:left w:val="none" w:sz="0" w:space="0" w:color="auto"/>
                <w:bottom w:val="none" w:sz="0" w:space="0" w:color="auto"/>
                <w:right w:val="none" w:sz="0" w:space="0" w:color="auto"/>
              </w:divBdr>
            </w:div>
          </w:divsChild>
        </w:div>
        <w:div w:id="889150095">
          <w:marLeft w:val="0"/>
          <w:marRight w:val="0"/>
          <w:marTop w:val="0"/>
          <w:marBottom w:val="0"/>
          <w:divBdr>
            <w:top w:val="none" w:sz="0" w:space="0" w:color="auto"/>
            <w:left w:val="none" w:sz="0" w:space="0" w:color="auto"/>
            <w:bottom w:val="none" w:sz="0" w:space="0" w:color="auto"/>
            <w:right w:val="none" w:sz="0" w:space="0" w:color="auto"/>
          </w:divBdr>
        </w:div>
        <w:div w:id="1305701154">
          <w:marLeft w:val="0"/>
          <w:marRight w:val="0"/>
          <w:marTop w:val="0"/>
          <w:marBottom w:val="0"/>
          <w:divBdr>
            <w:top w:val="none" w:sz="0" w:space="0" w:color="auto"/>
            <w:left w:val="none" w:sz="0" w:space="0" w:color="auto"/>
            <w:bottom w:val="none" w:sz="0" w:space="0" w:color="auto"/>
            <w:right w:val="none" w:sz="0" w:space="0" w:color="auto"/>
          </w:divBdr>
        </w:div>
      </w:divsChild>
    </w:div>
    <w:div w:id="311182639">
      <w:bodyDiv w:val="1"/>
      <w:marLeft w:val="0"/>
      <w:marRight w:val="0"/>
      <w:marTop w:val="0"/>
      <w:marBottom w:val="0"/>
      <w:divBdr>
        <w:top w:val="none" w:sz="0" w:space="0" w:color="auto"/>
        <w:left w:val="none" w:sz="0" w:space="0" w:color="auto"/>
        <w:bottom w:val="none" w:sz="0" w:space="0" w:color="auto"/>
        <w:right w:val="none" w:sz="0" w:space="0" w:color="auto"/>
      </w:divBdr>
      <w:divsChild>
        <w:div w:id="372582746">
          <w:marLeft w:val="0"/>
          <w:marRight w:val="0"/>
          <w:marTop w:val="0"/>
          <w:marBottom w:val="0"/>
          <w:divBdr>
            <w:top w:val="none" w:sz="0" w:space="0" w:color="auto"/>
            <w:left w:val="none" w:sz="0" w:space="0" w:color="auto"/>
            <w:bottom w:val="none" w:sz="0" w:space="0" w:color="auto"/>
            <w:right w:val="none" w:sz="0" w:space="0" w:color="auto"/>
          </w:divBdr>
          <w:divsChild>
            <w:div w:id="1033115386">
              <w:marLeft w:val="0"/>
              <w:marRight w:val="0"/>
              <w:marTop w:val="0"/>
              <w:marBottom w:val="0"/>
              <w:divBdr>
                <w:top w:val="none" w:sz="0" w:space="0" w:color="auto"/>
                <w:left w:val="none" w:sz="0" w:space="0" w:color="auto"/>
                <w:bottom w:val="none" w:sz="0" w:space="0" w:color="auto"/>
                <w:right w:val="none" w:sz="0" w:space="0" w:color="auto"/>
              </w:divBdr>
              <w:divsChild>
                <w:div w:id="10510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29">
          <w:marLeft w:val="0"/>
          <w:marRight w:val="0"/>
          <w:marTop w:val="0"/>
          <w:marBottom w:val="0"/>
          <w:divBdr>
            <w:top w:val="none" w:sz="0" w:space="0" w:color="auto"/>
            <w:left w:val="none" w:sz="0" w:space="0" w:color="auto"/>
            <w:bottom w:val="none" w:sz="0" w:space="0" w:color="auto"/>
            <w:right w:val="none" w:sz="0" w:space="0" w:color="auto"/>
          </w:divBdr>
        </w:div>
        <w:div w:id="122776811">
          <w:marLeft w:val="0"/>
          <w:marRight w:val="0"/>
          <w:marTop w:val="0"/>
          <w:marBottom w:val="0"/>
          <w:divBdr>
            <w:top w:val="none" w:sz="0" w:space="0" w:color="auto"/>
            <w:left w:val="none" w:sz="0" w:space="0" w:color="auto"/>
            <w:bottom w:val="none" w:sz="0" w:space="0" w:color="auto"/>
            <w:right w:val="none" w:sz="0" w:space="0" w:color="auto"/>
          </w:divBdr>
          <w:divsChild>
            <w:div w:id="932662351">
              <w:marLeft w:val="0"/>
              <w:marRight w:val="0"/>
              <w:marTop w:val="0"/>
              <w:marBottom w:val="0"/>
              <w:divBdr>
                <w:top w:val="none" w:sz="0" w:space="0" w:color="auto"/>
                <w:left w:val="none" w:sz="0" w:space="0" w:color="auto"/>
                <w:bottom w:val="none" w:sz="0" w:space="0" w:color="auto"/>
                <w:right w:val="none" w:sz="0" w:space="0" w:color="auto"/>
              </w:divBdr>
              <w:divsChild>
                <w:div w:id="115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5097">
      <w:bodyDiv w:val="1"/>
      <w:marLeft w:val="0"/>
      <w:marRight w:val="0"/>
      <w:marTop w:val="0"/>
      <w:marBottom w:val="0"/>
      <w:divBdr>
        <w:top w:val="none" w:sz="0" w:space="0" w:color="auto"/>
        <w:left w:val="none" w:sz="0" w:space="0" w:color="auto"/>
        <w:bottom w:val="none" w:sz="0" w:space="0" w:color="auto"/>
        <w:right w:val="none" w:sz="0" w:space="0" w:color="auto"/>
      </w:divBdr>
      <w:divsChild>
        <w:div w:id="382486497">
          <w:marLeft w:val="0"/>
          <w:marRight w:val="0"/>
          <w:marTop w:val="0"/>
          <w:marBottom w:val="0"/>
          <w:divBdr>
            <w:top w:val="none" w:sz="0" w:space="0" w:color="auto"/>
            <w:left w:val="none" w:sz="0" w:space="0" w:color="auto"/>
            <w:bottom w:val="none" w:sz="0" w:space="0" w:color="auto"/>
            <w:right w:val="none" w:sz="0" w:space="0" w:color="auto"/>
          </w:divBdr>
          <w:divsChild>
            <w:div w:id="168641985">
              <w:marLeft w:val="0"/>
              <w:marRight w:val="0"/>
              <w:marTop w:val="0"/>
              <w:marBottom w:val="0"/>
              <w:divBdr>
                <w:top w:val="none" w:sz="0" w:space="0" w:color="auto"/>
                <w:left w:val="none" w:sz="0" w:space="0" w:color="auto"/>
                <w:bottom w:val="none" w:sz="0" w:space="0" w:color="auto"/>
                <w:right w:val="none" w:sz="0" w:space="0" w:color="auto"/>
              </w:divBdr>
              <w:divsChild>
                <w:div w:id="213465025">
                  <w:marLeft w:val="0"/>
                  <w:marRight w:val="0"/>
                  <w:marTop w:val="0"/>
                  <w:marBottom w:val="0"/>
                  <w:divBdr>
                    <w:top w:val="none" w:sz="0" w:space="0" w:color="auto"/>
                    <w:left w:val="none" w:sz="0" w:space="0" w:color="auto"/>
                    <w:bottom w:val="none" w:sz="0" w:space="0" w:color="auto"/>
                    <w:right w:val="none" w:sz="0" w:space="0" w:color="auto"/>
                  </w:divBdr>
                  <w:divsChild>
                    <w:div w:id="4258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5675">
          <w:marLeft w:val="0"/>
          <w:marRight w:val="0"/>
          <w:marTop w:val="0"/>
          <w:marBottom w:val="0"/>
          <w:divBdr>
            <w:top w:val="none" w:sz="0" w:space="0" w:color="auto"/>
            <w:left w:val="none" w:sz="0" w:space="0" w:color="auto"/>
            <w:bottom w:val="none" w:sz="0" w:space="0" w:color="auto"/>
            <w:right w:val="none" w:sz="0" w:space="0" w:color="auto"/>
          </w:divBdr>
          <w:divsChild>
            <w:div w:id="6890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675">
      <w:bodyDiv w:val="1"/>
      <w:marLeft w:val="0"/>
      <w:marRight w:val="0"/>
      <w:marTop w:val="0"/>
      <w:marBottom w:val="0"/>
      <w:divBdr>
        <w:top w:val="none" w:sz="0" w:space="0" w:color="auto"/>
        <w:left w:val="none" w:sz="0" w:space="0" w:color="auto"/>
        <w:bottom w:val="none" w:sz="0" w:space="0" w:color="auto"/>
        <w:right w:val="none" w:sz="0" w:space="0" w:color="auto"/>
      </w:divBdr>
      <w:divsChild>
        <w:div w:id="828402709">
          <w:marLeft w:val="0"/>
          <w:marRight w:val="0"/>
          <w:marTop w:val="0"/>
          <w:marBottom w:val="0"/>
          <w:divBdr>
            <w:top w:val="none" w:sz="0" w:space="0" w:color="auto"/>
            <w:left w:val="none" w:sz="0" w:space="0" w:color="auto"/>
            <w:bottom w:val="none" w:sz="0" w:space="0" w:color="auto"/>
            <w:right w:val="none" w:sz="0" w:space="0" w:color="auto"/>
          </w:divBdr>
        </w:div>
        <w:div w:id="389546625">
          <w:marLeft w:val="0"/>
          <w:marRight w:val="0"/>
          <w:marTop w:val="0"/>
          <w:marBottom w:val="0"/>
          <w:divBdr>
            <w:top w:val="none" w:sz="0" w:space="0" w:color="auto"/>
            <w:left w:val="none" w:sz="0" w:space="0" w:color="auto"/>
            <w:bottom w:val="none" w:sz="0" w:space="0" w:color="auto"/>
            <w:right w:val="none" w:sz="0" w:space="0" w:color="auto"/>
          </w:divBdr>
        </w:div>
      </w:divsChild>
    </w:div>
    <w:div w:id="315652691">
      <w:bodyDiv w:val="1"/>
      <w:marLeft w:val="0"/>
      <w:marRight w:val="0"/>
      <w:marTop w:val="0"/>
      <w:marBottom w:val="0"/>
      <w:divBdr>
        <w:top w:val="none" w:sz="0" w:space="0" w:color="auto"/>
        <w:left w:val="none" w:sz="0" w:space="0" w:color="auto"/>
        <w:bottom w:val="none" w:sz="0" w:space="0" w:color="auto"/>
        <w:right w:val="none" w:sz="0" w:space="0" w:color="auto"/>
      </w:divBdr>
      <w:divsChild>
        <w:div w:id="805706293">
          <w:marLeft w:val="0"/>
          <w:marRight w:val="0"/>
          <w:marTop w:val="0"/>
          <w:marBottom w:val="0"/>
          <w:divBdr>
            <w:top w:val="none" w:sz="0" w:space="0" w:color="auto"/>
            <w:left w:val="none" w:sz="0" w:space="0" w:color="auto"/>
            <w:bottom w:val="none" w:sz="0" w:space="0" w:color="auto"/>
            <w:right w:val="none" w:sz="0" w:space="0" w:color="auto"/>
          </w:divBdr>
        </w:div>
        <w:div w:id="1376926906">
          <w:marLeft w:val="0"/>
          <w:marRight w:val="0"/>
          <w:marTop w:val="0"/>
          <w:marBottom w:val="0"/>
          <w:divBdr>
            <w:top w:val="none" w:sz="0" w:space="0" w:color="auto"/>
            <w:left w:val="none" w:sz="0" w:space="0" w:color="auto"/>
            <w:bottom w:val="none" w:sz="0" w:space="0" w:color="auto"/>
            <w:right w:val="none" w:sz="0" w:space="0" w:color="auto"/>
          </w:divBdr>
          <w:divsChild>
            <w:div w:id="1139031497">
              <w:marLeft w:val="0"/>
              <w:marRight w:val="0"/>
              <w:marTop w:val="0"/>
              <w:marBottom w:val="0"/>
              <w:divBdr>
                <w:top w:val="none" w:sz="0" w:space="0" w:color="auto"/>
                <w:left w:val="none" w:sz="0" w:space="0" w:color="auto"/>
                <w:bottom w:val="none" w:sz="0" w:space="0" w:color="auto"/>
                <w:right w:val="none" w:sz="0" w:space="0" w:color="auto"/>
              </w:divBdr>
            </w:div>
          </w:divsChild>
        </w:div>
        <w:div w:id="1167862102">
          <w:marLeft w:val="0"/>
          <w:marRight w:val="0"/>
          <w:marTop w:val="0"/>
          <w:marBottom w:val="0"/>
          <w:divBdr>
            <w:top w:val="none" w:sz="0" w:space="0" w:color="auto"/>
            <w:left w:val="none" w:sz="0" w:space="0" w:color="auto"/>
            <w:bottom w:val="none" w:sz="0" w:space="0" w:color="auto"/>
            <w:right w:val="none" w:sz="0" w:space="0" w:color="auto"/>
          </w:divBdr>
        </w:div>
        <w:div w:id="1413775266">
          <w:marLeft w:val="0"/>
          <w:marRight w:val="0"/>
          <w:marTop w:val="0"/>
          <w:marBottom w:val="0"/>
          <w:divBdr>
            <w:top w:val="none" w:sz="0" w:space="0" w:color="auto"/>
            <w:left w:val="none" w:sz="0" w:space="0" w:color="auto"/>
            <w:bottom w:val="none" w:sz="0" w:space="0" w:color="auto"/>
            <w:right w:val="none" w:sz="0" w:space="0" w:color="auto"/>
          </w:divBdr>
        </w:div>
      </w:divsChild>
    </w:div>
    <w:div w:id="315839964">
      <w:bodyDiv w:val="1"/>
      <w:marLeft w:val="0"/>
      <w:marRight w:val="0"/>
      <w:marTop w:val="0"/>
      <w:marBottom w:val="0"/>
      <w:divBdr>
        <w:top w:val="none" w:sz="0" w:space="0" w:color="auto"/>
        <w:left w:val="none" w:sz="0" w:space="0" w:color="auto"/>
        <w:bottom w:val="none" w:sz="0" w:space="0" w:color="auto"/>
        <w:right w:val="none" w:sz="0" w:space="0" w:color="auto"/>
      </w:divBdr>
      <w:divsChild>
        <w:div w:id="1816296483">
          <w:marLeft w:val="0"/>
          <w:marRight w:val="0"/>
          <w:marTop w:val="0"/>
          <w:marBottom w:val="0"/>
          <w:divBdr>
            <w:top w:val="none" w:sz="0" w:space="0" w:color="auto"/>
            <w:left w:val="none" w:sz="0" w:space="0" w:color="auto"/>
            <w:bottom w:val="none" w:sz="0" w:space="0" w:color="auto"/>
            <w:right w:val="none" w:sz="0" w:space="0" w:color="auto"/>
          </w:divBdr>
          <w:divsChild>
            <w:div w:id="1150094172">
              <w:marLeft w:val="0"/>
              <w:marRight w:val="0"/>
              <w:marTop w:val="0"/>
              <w:marBottom w:val="0"/>
              <w:divBdr>
                <w:top w:val="none" w:sz="0" w:space="0" w:color="auto"/>
                <w:left w:val="none" w:sz="0" w:space="0" w:color="auto"/>
                <w:bottom w:val="none" w:sz="0" w:space="0" w:color="auto"/>
                <w:right w:val="none" w:sz="0" w:space="0" w:color="auto"/>
              </w:divBdr>
            </w:div>
            <w:div w:id="1347947717">
              <w:marLeft w:val="0"/>
              <w:marRight w:val="0"/>
              <w:marTop w:val="0"/>
              <w:marBottom w:val="0"/>
              <w:divBdr>
                <w:top w:val="none" w:sz="0" w:space="0" w:color="auto"/>
                <w:left w:val="none" w:sz="0" w:space="0" w:color="auto"/>
                <w:bottom w:val="none" w:sz="0" w:space="0" w:color="auto"/>
                <w:right w:val="none" w:sz="0" w:space="0" w:color="auto"/>
              </w:divBdr>
            </w:div>
          </w:divsChild>
        </w:div>
        <w:div w:id="140271935">
          <w:marLeft w:val="0"/>
          <w:marRight w:val="0"/>
          <w:marTop w:val="0"/>
          <w:marBottom w:val="0"/>
          <w:divBdr>
            <w:top w:val="none" w:sz="0" w:space="0" w:color="auto"/>
            <w:left w:val="none" w:sz="0" w:space="0" w:color="auto"/>
            <w:bottom w:val="none" w:sz="0" w:space="0" w:color="auto"/>
            <w:right w:val="none" w:sz="0" w:space="0" w:color="auto"/>
          </w:divBdr>
        </w:div>
        <w:div w:id="1071778126">
          <w:marLeft w:val="0"/>
          <w:marRight w:val="0"/>
          <w:marTop w:val="0"/>
          <w:marBottom w:val="0"/>
          <w:divBdr>
            <w:top w:val="none" w:sz="0" w:space="0" w:color="auto"/>
            <w:left w:val="none" w:sz="0" w:space="0" w:color="auto"/>
            <w:bottom w:val="none" w:sz="0" w:space="0" w:color="auto"/>
            <w:right w:val="none" w:sz="0" w:space="0" w:color="auto"/>
          </w:divBdr>
        </w:div>
      </w:divsChild>
    </w:div>
    <w:div w:id="316107421">
      <w:bodyDiv w:val="1"/>
      <w:marLeft w:val="0"/>
      <w:marRight w:val="0"/>
      <w:marTop w:val="0"/>
      <w:marBottom w:val="0"/>
      <w:divBdr>
        <w:top w:val="none" w:sz="0" w:space="0" w:color="auto"/>
        <w:left w:val="none" w:sz="0" w:space="0" w:color="auto"/>
        <w:bottom w:val="none" w:sz="0" w:space="0" w:color="auto"/>
        <w:right w:val="none" w:sz="0" w:space="0" w:color="auto"/>
      </w:divBdr>
      <w:divsChild>
        <w:div w:id="1056195747">
          <w:marLeft w:val="0"/>
          <w:marRight w:val="0"/>
          <w:marTop w:val="0"/>
          <w:marBottom w:val="0"/>
          <w:divBdr>
            <w:top w:val="none" w:sz="0" w:space="0" w:color="auto"/>
            <w:left w:val="none" w:sz="0" w:space="0" w:color="auto"/>
            <w:bottom w:val="none" w:sz="0" w:space="0" w:color="auto"/>
            <w:right w:val="none" w:sz="0" w:space="0" w:color="auto"/>
          </w:divBdr>
          <w:divsChild>
            <w:div w:id="1696348276">
              <w:marLeft w:val="0"/>
              <w:marRight w:val="0"/>
              <w:marTop w:val="0"/>
              <w:marBottom w:val="0"/>
              <w:divBdr>
                <w:top w:val="none" w:sz="0" w:space="0" w:color="auto"/>
                <w:left w:val="none" w:sz="0" w:space="0" w:color="auto"/>
                <w:bottom w:val="none" w:sz="0" w:space="0" w:color="auto"/>
                <w:right w:val="none" w:sz="0" w:space="0" w:color="auto"/>
              </w:divBdr>
            </w:div>
            <w:div w:id="1418936933">
              <w:marLeft w:val="0"/>
              <w:marRight w:val="0"/>
              <w:marTop w:val="0"/>
              <w:marBottom w:val="0"/>
              <w:divBdr>
                <w:top w:val="none" w:sz="0" w:space="0" w:color="auto"/>
                <w:left w:val="none" w:sz="0" w:space="0" w:color="auto"/>
                <w:bottom w:val="none" w:sz="0" w:space="0" w:color="auto"/>
                <w:right w:val="none" w:sz="0" w:space="0" w:color="auto"/>
              </w:divBdr>
            </w:div>
          </w:divsChild>
        </w:div>
        <w:div w:id="1299452783">
          <w:marLeft w:val="0"/>
          <w:marRight w:val="0"/>
          <w:marTop w:val="0"/>
          <w:marBottom w:val="0"/>
          <w:divBdr>
            <w:top w:val="none" w:sz="0" w:space="0" w:color="auto"/>
            <w:left w:val="none" w:sz="0" w:space="0" w:color="auto"/>
            <w:bottom w:val="none" w:sz="0" w:space="0" w:color="auto"/>
            <w:right w:val="none" w:sz="0" w:space="0" w:color="auto"/>
          </w:divBdr>
        </w:div>
      </w:divsChild>
    </w:div>
    <w:div w:id="318659876">
      <w:bodyDiv w:val="1"/>
      <w:marLeft w:val="0"/>
      <w:marRight w:val="0"/>
      <w:marTop w:val="0"/>
      <w:marBottom w:val="0"/>
      <w:divBdr>
        <w:top w:val="none" w:sz="0" w:space="0" w:color="auto"/>
        <w:left w:val="none" w:sz="0" w:space="0" w:color="auto"/>
        <w:bottom w:val="none" w:sz="0" w:space="0" w:color="auto"/>
        <w:right w:val="none" w:sz="0" w:space="0" w:color="auto"/>
      </w:divBdr>
      <w:divsChild>
        <w:div w:id="1988780084">
          <w:marLeft w:val="0"/>
          <w:marRight w:val="0"/>
          <w:marTop w:val="0"/>
          <w:marBottom w:val="0"/>
          <w:divBdr>
            <w:top w:val="none" w:sz="0" w:space="0" w:color="auto"/>
            <w:left w:val="none" w:sz="0" w:space="0" w:color="auto"/>
            <w:bottom w:val="none" w:sz="0" w:space="0" w:color="auto"/>
            <w:right w:val="none" w:sz="0" w:space="0" w:color="auto"/>
          </w:divBdr>
        </w:div>
        <w:div w:id="220796660">
          <w:marLeft w:val="0"/>
          <w:marRight w:val="0"/>
          <w:marTop w:val="0"/>
          <w:marBottom w:val="0"/>
          <w:divBdr>
            <w:top w:val="none" w:sz="0" w:space="0" w:color="auto"/>
            <w:left w:val="none" w:sz="0" w:space="0" w:color="auto"/>
            <w:bottom w:val="none" w:sz="0" w:space="0" w:color="auto"/>
            <w:right w:val="none" w:sz="0" w:space="0" w:color="auto"/>
          </w:divBdr>
          <w:divsChild>
            <w:div w:id="427195518">
              <w:marLeft w:val="0"/>
              <w:marRight w:val="0"/>
              <w:marTop w:val="0"/>
              <w:marBottom w:val="0"/>
              <w:divBdr>
                <w:top w:val="none" w:sz="0" w:space="0" w:color="auto"/>
                <w:left w:val="none" w:sz="0" w:space="0" w:color="auto"/>
                <w:bottom w:val="none" w:sz="0" w:space="0" w:color="auto"/>
                <w:right w:val="none" w:sz="0" w:space="0" w:color="auto"/>
              </w:divBdr>
              <w:divsChild>
                <w:div w:id="12024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3158">
      <w:bodyDiv w:val="1"/>
      <w:marLeft w:val="0"/>
      <w:marRight w:val="0"/>
      <w:marTop w:val="0"/>
      <w:marBottom w:val="0"/>
      <w:divBdr>
        <w:top w:val="none" w:sz="0" w:space="0" w:color="auto"/>
        <w:left w:val="none" w:sz="0" w:space="0" w:color="auto"/>
        <w:bottom w:val="none" w:sz="0" w:space="0" w:color="auto"/>
        <w:right w:val="none" w:sz="0" w:space="0" w:color="auto"/>
      </w:divBdr>
      <w:divsChild>
        <w:div w:id="1989237326">
          <w:marLeft w:val="0"/>
          <w:marRight w:val="0"/>
          <w:marTop w:val="0"/>
          <w:marBottom w:val="0"/>
          <w:divBdr>
            <w:top w:val="none" w:sz="0" w:space="0" w:color="auto"/>
            <w:left w:val="none" w:sz="0" w:space="0" w:color="auto"/>
            <w:bottom w:val="none" w:sz="0" w:space="0" w:color="auto"/>
            <w:right w:val="none" w:sz="0" w:space="0" w:color="auto"/>
          </w:divBdr>
        </w:div>
      </w:divsChild>
    </w:div>
    <w:div w:id="320622004">
      <w:bodyDiv w:val="1"/>
      <w:marLeft w:val="0"/>
      <w:marRight w:val="0"/>
      <w:marTop w:val="0"/>
      <w:marBottom w:val="0"/>
      <w:divBdr>
        <w:top w:val="none" w:sz="0" w:space="0" w:color="auto"/>
        <w:left w:val="none" w:sz="0" w:space="0" w:color="auto"/>
        <w:bottom w:val="none" w:sz="0" w:space="0" w:color="auto"/>
        <w:right w:val="none" w:sz="0" w:space="0" w:color="auto"/>
      </w:divBdr>
      <w:divsChild>
        <w:div w:id="174881423">
          <w:marLeft w:val="0"/>
          <w:marRight w:val="0"/>
          <w:marTop w:val="0"/>
          <w:marBottom w:val="0"/>
          <w:divBdr>
            <w:top w:val="none" w:sz="0" w:space="0" w:color="auto"/>
            <w:left w:val="none" w:sz="0" w:space="0" w:color="auto"/>
            <w:bottom w:val="none" w:sz="0" w:space="0" w:color="auto"/>
            <w:right w:val="none" w:sz="0" w:space="0" w:color="auto"/>
          </w:divBdr>
          <w:divsChild>
            <w:div w:id="2067141379">
              <w:marLeft w:val="0"/>
              <w:marRight w:val="0"/>
              <w:marTop w:val="0"/>
              <w:marBottom w:val="0"/>
              <w:divBdr>
                <w:top w:val="none" w:sz="0" w:space="0" w:color="auto"/>
                <w:left w:val="none" w:sz="0" w:space="0" w:color="auto"/>
                <w:bottom w:val="none" w:sz="0" w:space="0" w:color="auto"/>
                <w:right w:val="none" w:sz="0" w:space="0" w:color="auto"/>
              </w:divBdr>
            </w:div>
            <w:div w:id="1522740554">
              <w:marLeft w:val="0"/>
              <w:marRight w:val="0"/>
              <w:marTop w:val="0"/>
              <w:marBottom w:val="0"/>
              <w:divBdr>
                <w:top w:val="none" w:sz="0" w:space="0" w:color="auto"/>
                <w:left w:val="none" w:sz="0" w:space="0" w:color="auto"/>
                <w:bottom w:val="none" w:sz="0" w:space="0" w:color="auto"/>
                <w:right w:val="none" w:sz="0" w:space="0" w:color="auto"/>
              </w:divBdr>
            </w:div>
          </w:divsChild>
        </w:div>
        <w:div w:id="1736509077">
          <w:marLeft w:val="0"/>
          <w:marRight w:val="0"/>
          <w:marTop w:val="0"/>
          <w:marBottom w:val="0"/>
          <w:divBdr>
            <w:top w:val="none" w:sz="0" w:space="0" w:color="auto"/>
            <w:left w:val="none" w:sz="0" w:space="0" w:color="auto"/>
            <w:bottom w:val="none" w:sz="0" w:space="0" w:color="auto"/>
            <w:right w:val="none" w:sz="0" w:space="0" w:color="auto"/>
          </w:divBdr>
        </w:div>
      </w:divsChild>
    </w:div>
    <w:div w:id="322516058">
      <w:bodyDiv w:val="1"/>
      <w:marLeft w:val="0"/>
      <w:marRight w:val="0"/>
      <w:marTop w:val="0"/>
      <w:marBottom w:val="0"/>
      <w:divBdr>
        <w:top w:val="none" w:sz="0" w:space="0" w:color="auto"/>
        <w:left w:val="none" w:sz="0" w:space="0" w:color="auto"/>
        <w:bottom w:val="none" w:sz="0" w:space="0" w:color="auto"/>
        <w:right w:val="none" w:sz="0" w:space="0" w:color="auto"/>
      </w:divBdr>
      <w:divsChild>
        <w:div w:id="1353844144">
          <w:marLeft w:val="0"/>
          <w:marRight w:val="0"/>
          <w:marTop w:val="0"/>
          <w:marBottom w:val="0"/>
          <w:divBdr>
            <w:top w:val="none" w:sz="0" w:space="0" w:color="auto"/>
            <w:left w:val="none" w:sz="0" w:space="0" w:color="auto"/>
            <w:bottom w:val="none" w:sz="0" w:space="0" w:color="auto"/>
            <w:right w:val="none" w:sz="0" w:space="0" w:color="auto"/>
          </w:divBdr>
          <w:divsChild>
            <w:div w:id="1402750398">
              <w:marLeft w:val="0"/>
              <w:marRight w:val="0"/>
              <w:marTop w:val="0"/>
              <w:marBottom w:val="0"/>
              <w:divBdr>
                <w:top w:val="none" w:sz="0" w:space="0" w:color="auto"/>
                <w:left w:val="none" w:sz="0" w:space="0" w:color="auto"/>
                <w:bottom w:val="none" w:sz="0" w:space="0" w:color="auto"/>
                <w:right w:val="none" w:sz="0" w:space="0" w:color="auto"/>
              </w:divBdr>
            </w:div>
            <w:div w:id="543298049">
              <w:marLeft w:val="0"/>
              <w:marRight w:val="0"/>
              <w:marTop w:val="0"/>
              <w:marBottom w:val="0"/>
              <w:divBdr>
                <w:top w:val="none" w:sz="0" w:space="0" w:color="auto"/>
                <w:left w:val="none" w:sz="0" w:space="0" w:color="auto"/>
                <w:bottom w:val="none" w:sz="0" w:space="0" w:color="auto"/>
                <w:right w:val="none" w:sz="0" w:space="0" w:color="auto"/>
              </w:divBdr>
            </w:div>
          </w:divsChild>
        </w:div>
        <w:div w:id="711004638">
          <w:marLeft w:val="0"/>
          <w:marRight w:val="0"/>
          <w:marTop w:val="0"/>
          <w:marBottom w:val="0"/>
          <w:divBdr>
            <w:top w:val="none" w:sz="0" w:space="0" w:color="auto"/>
            <w:left w:val="none" w:sz="0" w:space="0" w:color="auto"/>
            <w:bottom w:val="none" w:sz="0" w:space="0" w:color="auto"/>
            <w:right w:val="none" w:sz="0" w:space="0" w:color="auto"/>
          </w:divBdr>
        </w:div>
        <w:div w:id="207225867">
          <w:marLeft w:val="0"/>
          <w:marRight w:val="0"/>
          <w:marTop w:val="0"/>
          <w:marBottom w:val="0"/>
          <w:divBdr>
            <w:top w:val="none" w:sz="0" w:space="0" w:color="auto"/>
            <w:left w:val="none" w:sz="0" w:space="0" w:color="auto"/>
            <w:bottom w:val="none" w:sz="0" w:space="0" w:color="auto"/>
            <w:right w:val="none" w:sz="0" w:space="0" w:color="auto"/>
          </w:divBdr>
        </w:div>
      </w:divsChild>
    </w:div>
    <w:div w:id="322592462">
      <w:bodyDiv w:val="1"/>
      <w:marLeft w:val="0"/>
      <w:marRight w:val="0"/>
      <w:marTop w:val="0"/>
      <w:marBottom w:val="0"/>
      <w:divBdr>
        <w:top w:val="none" w:sz="0" w:space="0" w:color="auto"/>
        <w:left w:val="none" w:sz="0" w:space="0" w:color="auto"/>
        <w:bottom w:val="none" w:sz="0" w:space="0" w:color="auto"/>
        <w:right w:val="none" w:sz="0" w:space="0" w:color="auto"/>
      </w:divBdr>
      <w:divsChild>
        <w:div w:id="1187066013">
          <w:marLeft w:val="0"/>
          <w:marRight w:val="0"/>
          <w:marTop w:val="0"/>
          <w:marBottom w:val="0"/>
          <w:divBdr>
            <w:top w:val="none" w:sz="0" w:space="0" w:color="auto"/>
            <w:left w:val="none" w:sz="0" w:space="0" w:color="auto"/>
            <w:bottom w:val="none" w:sz="0" w:space="0" w:color="auto"/>
            <w:right w:val="none" w:sz="0" w:space="0" w:color="auto"/>
          </w:divBdr>
        </w:div>
      </w:divsChild>
    </w:div>
    <w:div w:id="324238749">
      <w:bodyDiv w:val="1"/>
      <w:marLeft w:val="0"/>
      <w:marRight w:val="0"/>
      <w:marTop w:val="0"/>
      <w:marBottom w:val="0"/>
      <w:divBdr>
        <w:top w:val="none" w:sz="0" w:space="0" w:color="auto"/>
        <w:left w:val="none" w:sz="0" w:space="0" w:color="auto"/>
        <w:bottom w:val="none" w:sz="0" w:space="0" w:color="auto"/>
        <w:right w:val="none" w:sz="0" w:space="0" w:color="auto"/>
      </w:divBdr>
      <w:divsChild>
        <w:div w:id="784008142">
          <w:marLeft w:val="0"/>
          <w:marRight w:val="0"/>
          <w:marTop w:val="0"/>
          <w:marBottom w:val="0"/>
          <w:divBdr>
            <w:top w:val="none" w:sz="0" w:space="0" w:color="auto"/>
            <w:left w:val="none" w:sz="0" w:space="0" w:color="auto"/>
            <w:bottom w:val="none" w:sz="0" w:space="0" w:color="auto"/>
            <w:right w:val="none" w:sz="0" w:space="0" w:color="auto"/>
          </w:divBdr>
          <w:divsChild>
            <w:div w:id="2122456366">
              <w:marLeft w:val="0"/>
              <w:marRight w:val="0"/>
              <w:marTop w:val="0"/>
              <w:marBottom w:val="0"/>
              <w:divBdr>
                <w:top w:val="none" w:sz="0" w:space="0" w:color="auto"/>
                <w:left w:val="none" w:sz="0" w:space="0" w:color="auto"/>
                <w:bottom w:val="none" w:sz="0" w:space="0" w:color="auto"/>
                <w:right w:val="none" w:sz="0" w:space="0" w:color="auto"/>
              </w:divBdr>
            </w:div>
            <w:div w:id="1885021374">
              <w:marLeft w:val="0"/>
              <w:marRight w:val="0"/>
              <w:marTop w:val="0"/>
              <w:marBottom w:val="0"/>
              <w:divBdr>
                <w:top w:val="none" w:sz="0" w:space="0" w:color="auto"/>
                <w:left w:val="none" w:sz="0" w:space="0" w:color="auto"/>
                <w:bottom w:val="none" w:sz="0" w:space="0" w:color="auto"/>
                <w:right w:val="none" w:sz="0" w:space="0" w:color="auto"/>
              </w:divBdr>
            </w:div>
          </w:divsChild>
        </w:div>
        <w:div w:id="283540529">
          <w:marLeft w:val="0"/>
          <w:marRight w:val="0"/>
          <w:marTop w:val="0"/>
          <w:marBottom w:val="0"/>
          <w:divBdr>
            <w:top w:val="none" w:sz="0" w:space="0" w:color="auto"/>
            <w:left w:val="none" w:sz="0" w:space="0" w:color="auto"/>
            <w:bottom w:val="none" w:sz="0" w:space="0" w:color="auto"/>
            <w:right w:val="none" w:sz="0" w:space="0" w:color="auto"/>
          </w:divBdr>
        </w:div>
      </w:divsChild>
    </w:div>
    <w:div w:id="325474584">
      <w:bodyDiv w:val="1"/>
      <w:marLeft w:val="0"/>
      <w:marRight w:val="0"/>
      <w:marTop w:val="0"/>
      <w:marBottom w:val="0"/>
      <w:divBdr>
        <w:top w:val="none" w:sz="0" w:space="0" w:color="auto"/>
        <w:left w:val="none" w:sz="0" w:space="0" w:color="auto"/>
        <w:bottom w:val="none" w:sz="0" w:space="0" w:color="auto"/>
        <w:right w:val="none" w:sz="0" w:space="0" w:color="auto"/>
      </w:divBdr>
      <w:divsChild>
        <w:div w:id="1958945969">
          <w:marLeft w:val="0"/>
          <w:marRight w:val="0"/>
          <w:marTop w:val="0"/>
          <w:marBottom w:val="0"/>
          <w:divBdr>
            <w:top w:val="none" w:sz="0" w:space="0" w:color="auto"/>
            <w:left w:val="none" w:sz="0" w:space="0" w:color="auto"/>
            <w:bottom w:val="none" w:sz="0" w:space="0" w:color="auto"/>
            <w:right w:val="none" w:sz="0" w:space="0" w:color="auto"/>
          </w:divBdr>
          <w:divsChild>
            <w:div w:id="1419595075">
              <w:marLeft w:val="0"/>
              <w:marRight w:val="0"/>
              <w:marTop w:val="0"/>
              <w:marBottom w:val="0"/>
              <w:divBdr>
                <w:top w:val="none" w:sz="0" w:space="0" w:color="auto"/>
                <w:left w:val="none" w:sz="0" w:space="0" w:color="auto"/>
                <w:bottom w:val="none" w:sz="0" w:space="0" w:color="auto"/>
                <w:right w:val="none" w:sz="0" w:space="0" w:color="auto"/>
              </w:divBdr>
            </w:div>
            <w:div w:id="359666549">
              <w:marLeft w:val="0"/>
              <w:marRight w:val="0"/>
              <w:marTop w:val="0"/>
              <w:marBottom w:val="0"/>
              <w:divBdr>
                <w:top w:val="none" w:sz="0" w:space="0" w:color="auto"/>
                <w:left w:val="none" w:sz="0" w:space="0" w:color="auto"/>
                <w:bottom w:val="none" w:sz="0" w:space="0" w:color="auto"/>
                <w:right w:val="none" w:sz="0" w:space="0" w:color="auto"/>
              </w:divBdr>
            </w:div>
          </w:divsChild>
        </w:div>
        <w:div w:id="1007751123">
          <w:marLeft w:val="0"/>
          <w:marRight w:val="0"/>
          <w:marTop w:val="0"/>
          <w:marBottom w:val="0"/>
          <w:divBdr>
            <w:top w:val="none" w:sz="0" w:space="0" w:color="auto"/>
            <w:left w:val="none" w:sz="0" w:space="0" w:color="auto"/>
            <w:bottom w:val="none" w:sz="0" w:space="0" w:color="auto"/>
            <w:right w:val="none" w:sz="0" w:space="0" w:color="auto"/>
          </w:divBdr>
        </w:div>
      </w:divsChild>
    </w:div>
    <w:div w:id="325668182">
      <w:bodyDiv w:val="1"/>
      <w:marLeft w:val="0"/>
      <w:marRight w:val="0"/>
      <w:marTop w:val="0"/>
      <w:marBottom w:val="0"/>
      <w:divBdr>
        <w:top w:val="none" w:sz="0" w:space="0" w:color="auto"/>
        <w:left w:val="none" w:sz="0" w:space="0" w:color="auto"/>
        <w:bottom w:val="none" w:sz="0" w:space="0" w:color="auto"/>
        <w:right w:val="none" w:sz="0" w:space="0" w:color="auto"/>
      </w:divBdr>
    </w:div>
    <w:div w:id="326566584">
      <w:bodyDiv w:val="1"/>
      <w:marLeft w:val="0"/>
      <w:marRight w:val="0"/>
      <w:marTop w:val="0"/>
      <w:marBottom w:val="0"/>
      <w:divBdr>
        <w:top w:val="none" w:sz="0" w:space="0" w:color="auto"/>
        <w:left w:val="none" w:sz="0" w:space="0" w:color="auto"/>
        <w:bottom w:val="none" w:sz="0" w:space="0" w:color="auto"/>
        <w:right w:val="none" w:sz="0" w:space="0" w:color="auto"/>
      </w:divBdr>
      <w:divsChild>
        <w:div w:id="191841516">
          <w:marLeft w:val="0"/>
          <w:marRight w:val="0"/>
          <w:marTop w:val="0"/>
          <w:marBottom w:val="0"/>
          <w:divBdr>
            <w:top w:val="none" w:sz="0" w:space="0" w:color="auto"/>
            <w:left w:val="none" w:sz="0" w:space="0" w:color="auto"/>
            <w:bottom w:val="none" w:sz="0" w:space="0" w:color="auto"/>
            <w:right w:val="none" w:sz="0" w:space="0" w:color="auto"/>
          </w:divBdr>
          <w:divsChild>
            <w:div w:id="1304233004">
              <w:marLeft w:val="0"/>
              <w:marRight w:val="0"/>
              <w:marTop w:val="0"/>
              <w:marBottom w:val="0"/>
              <w:divBdr>
                <w:top w:val="none" w:sz="0" w:space="0" w:color="auto"/>
                <w:left w:val="none" w:sz="0" w:space="0" w:color="auto"/>
                <w:bottom w:val="none" w:sz="0" w:space="0" w:color="auto"/>
                <w:right w:val="none" w:sz="0" w:space="0" w:color="auto"/>
              </w:divBdr>
            </w:div>
            <w:div w:id="379790275">
              <w:marLeft w:val="0"/>
              <w:marRight w:val="0"/>
              <w:marTop w:val="0"/>
              <w:marBottom w:val="0"/>
              <w:divBdr>
                <w:top w:val="none" w:sz="0" w:space="0" w:color="auto"/>
                <w:left w:val="none" w:sz="0" w:space="0" w:color="auto"/>
                <w:bottom w:val="none" w:sz="0" w:space="0" w:color="auto"/>
                <w:right w:val="none" w:sz="0" w:space="0" w:color="auto"/>
              </w:divBdr>
            </w:div>
          </w:divsChild>
        </w:div>
        <w:div w:id="793207068">
          <w:marLeft w:val="0"/>
          <w:marRight w:val="0"/>
          <w:marTop w:val="0"/>
          <w:marBottom w:val="0"/>
          <w:divBdr>
            <w:top w:val="none" w:sz="0" w:space="0" w:color="auto"/>
            <w:left w:val="none" w:sz="0" w:space="0" w:color="auto"/>
            <w:bottom w:val="none" w:sz="0" w:space="0" w:color="auto"/>
            <w:right w:val="none" w:sz="0" w:space="0" w:color="auto"/>
          </w:divBdr>
        </w:div>
      </w:divsChild>
    </w:div>
    <w:div w:id="327710324">
      <w:bodyDiv w:val="1"/>
      <w:marLeft w:val="0"/>
      <w:marRight w:val="0"/>
      <w:marTop w:val="0"/>
      <w:marBottom w:val="0"/>
      <w:divBdr>
        <w:top w:val="none" w:sz="0" w:space="0" w:color="auto"/>
        <w:left w:val="none" w:sz="0" w:space="0" w:color="auto"/>
        <w:bottom w:val="none" w:sz="0" w:space="0" w:color="auto"/>
        <w:right w:val="none" w:sz="0" w:space="0" w:color="auto"/>
      </w:divBdr>
      <w:divsChild>
        <w:div w:id="633799617">
          <w:marLeft w:val="0"/>
          <w:marRight w:val="0"/>
          <w:marTop w:val="0"/>
          <w:marBottom w:val="0"/>
          <w:divBdr>
            <w:top w:val="none" w:sz="0" w:space="0" w:color="auto"/>
            <w:left w:val="none" w:sz="0" w:space="0" w:color="auto"/>
            <w:bottom w:val="none" w:sz="0" w:space="0" w:color="auto"/>
            <w:right w:val="none" w:sz="0" w:space="0" w:color="auto"/>
          </w:divBdr>
          <w:divsChild>
            <w:div w:id="1727490354">
              <w:marLeft w:val="0"/>
              <w:marRight w:val="0"/>
              <w:marTop w:val="0"/>
              <w:marBottom w:val="0"/>
              <w:divBdr>
                <w:top w:val="none" w:sz="0" w:space="0" w:color="auto"/>
                <w:left w:val="none" w:sz="0" w:space="0" w:color="auto"/>
                <w:bottom w:val="none" w:sz="0" w:space="0" w:color="auto"/>
                <w:right w:val="none" w:sz="0" w:space="0" w:color="auto"/>
              </w:divBdr>
            </w:div>
            <w:div w:id="1419643459">
              <w:marLeft w:val="0"/>
              <w:marRight w:val="0"/>
              <w:marTop w:val="0"/>
              <w:marBottom w:val="0"/>
              <w:divBdr>
                <w:top w:val="none" w:sz="0" w:space="0" w:color="auto"/>
                <w:left w:val="none" w:sz="0" w:space="0" w:color="auto"/>
                <w:bottom w:val="none" w:sz="0" w:space="0" w:color="auto"/>
                <w:right w:val="none" w:sz="0" w:space="0" w:color="auto"/>
              </w:divBdr>
            </w:div>
          </w:divsChild>
        </w:div>
        <w:div w:id="341593291">
          <w:marLeft w:val="0"/>
          <w:marRight w:val="0"/>
          <w:marTop w:val="0"/>
          <w:marBottom w:val="0"/>
          <w:divBdr>
            <w:top w:val="none" w:sz="0" w:space="0" w:color="auto"/>
            <w:left w:val="none" w:sz="0" w:space="0" w:color="auto"/>
            <w:bottom w:val="none" w:sz="0" w:space="0" w:color="auto"/>
            <w:right w:val="none" w:sz="0" w:space="0" w:color="auto"/>
          </w:divBdr>
        </w:div>
      </w:divsChild>
    </w:div>
    <w:div w:id="330983761">
      <w:bodyDiv w:val="1"/>
      <w:marLeft w:val="0"/>
      <w:marRight w:val="0"/>
      <w:marTop w:val="0"/>
      <w:marBottom w:val="0"/>
      <w:divBdr>
        <w:top w:val="none" w:sz="0" w:space="0" w:color="auto"/>
        <w:left w:val="none" w:sz="0" w:space="0" w:color="auto"/>
        <w:bottom w:val="none" w:sz="0" w:space="0" w:color="auto"/>
        <w:right w:val="none" w:sz="0" w:space="0" w:color="auto"/>
      </w:divBdr>
      <w:divsChild>
        <w:div w:id="947348938">
          <w:marLeft w:val="0"/>
          <w:marRight w:val="0"/>
          <w:marTop w:val="0"/>
          <w:marBottom w:val="0"/>
          <w:divBdr>
            <w:top w:val="none" w:sz="0" w:space="0" w:color="auto"/>
            <w:left w:val="none" w:sz="0" w:space="0" w:color="auto"/>
            <w:bottom w:val="none" w:sz="0" w:space="0" w:color="auto"/>
            <w:right w:val="none" w:sz="0" w:space="0" w:color="auto"/>
          </w:divBdr>
          <w:divsChild>
            <w:div w:id="167794406">
              <w:marLeft w:val="0"/>
              <w:marRight w:val="0"/>
              <w:marTop w:val="0"/>
              <w:marBottom w:val="0"/>
              <w:divBdr>
                <w:top w:val="none" w:sz="0" w:space="0" w:color="auto"/>
                <w:left w:val="none" w:sz="0" w:space="0" w:color="auto"/>
                <w:bottom w:val="none" w:sz="0" w:space="0" w:color="auto"/>
                <w:right w:val="none" w:sz="0" w:space="0" w:color="auto"/>
              </w:divBdr>
            </w:div>
            <w:div w:id="1428230026">
              <w:marLeft w:val="0"/>
              <w:marRight w:val="0"/>
              <w:marTop w:val="0"/>
              <w:marBottom w:val="0"/>
              <w:divBdr>
                <w:top w:val="none" w:sz="0" w:space="0" w:color="auto"/>
                <w:left w:val="none" w:sz="0" w:space="0" w:color="auto"/>
                <w:bottom w:val="none" w:sz="0" w:space="0" w:color="auto"/>
                <w:right w:val="none" w:sz="0" w:space="0" w:color="auto"/>
              </w:divBdr>
            </w:div>
          </w:divsChild>
        </w:div>
        <w:div w:id="731855253">
          <w:marLeft w:val="0"/>
          <w:marRight w:val="0"/>
          <w:marTop w:val="0"/>
          <w:marBottom w:val="0"/>
          <w:divBdr>
            <w:top w:val="none" w:sz="0" w:space="0" w:color="auto"/>
            <w:left w:val="none" w:sz="0" w:space="0" w:color="auto"/>
            <w:bottom w:val="none" w:sz="0" w:space="0" w:color="auto"/>
            <w:right w:val="none" w:sz="0" w:space="0" w:color="auto"/>
          </w:divBdr>
        </w:div>
      </w:divsChild>
    </w:div>
    <w:div w:id="333067192">
      <w:bodyDiv w:val="1"/>
      <w:marLeft w:val="0"/>
      <w:marRight w:val="0"/>
      <w:marTop w:val="0"/>
      <w:marBottom w:val="0"/>
      <w:divBdr>
        <w:top w:val="none" w:sz="0" w:space="0" w:color="auto"/>
        <w:left w:val="none" w:sz="0" w:space="0" w:color="auto"/>
        <w:bottom w:val="none" w:sz="0" w:space="0" w:color="auto"/>
        <w:right w:val="none" w:sz="0" w:space="0" w:color="auto"/>
      </w:divBdr>
      <w:divsChild>
        <w:div w:id="241991090">
          <w:marLeft w:val="0"/>
          <w:marRight w:val="0"/>
          <w:marTop w:val="0"/>
          <w:marBottom w:val="0"/>
          <w:divBdr>
            <w:top w:val="none" w:sz="0" w:space="0" w:color="auto"/>
            <w:left w:val="none" w:sz="0" w:space="0" w:color="auto"/>
            <w:bottom w:val="none" w:sz="0" w:space="0" w:color="auto"/>
            <w:right w:val="none" w:sz="0" w:space="0" w:color="auto"/>
          </w:divBdr>
          <w:divsChild>
            <w:div w:id="1189027219">
              <w:marLeft w:val="0"/>
              <w:marRight w:val="0"/>
              <w:marTop w:val="0"/>
              <w:marBottom w:val="0"/>
              <w:divBdr>
                <w:top w:val="none" w:sz="0" w:space="0" w:color="auto"/>
                <w:left w:val="none" w:sz="0" w:space="0" w:color="auto"/>
                <w:bottom w:val="none" w:sz="0" w:space="0" w:color="auto"/>
                <w:right w:val="none" w:sz="0" w:space="0" w:color="auto"/>
              </w:divBdr>
              <w:divsChild>
                <w:div w:id="1960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8265">
          <w:marLeft w:val="0"/>
          <w:marRight w:val="0"/>
          <w:marTop w:val="0"/>
          <w:marBottom w:val="0"/>
          <w:divBdr>
            <w:top w:val="none" w:sz="0" w:space="0" w:color="auto"/>
            <w:left w:val="none" w:sz="0" w:space="0" w:color="auto"/>
            <w:bottom w:val="none" w:sz="0" w:space="0" w:color="auto"/>
            <w:right w:val="none" w:sz="0" w:space="0" w:color="auto"/>
          </w:divBdr>
          <w:divsChild>
            <w:div w:id="1653292836">
              <w:marLeft w:val="0"/>
              <w:marRight w:val="0"/>
              <w:marTop w:val="0"/>
              <w:marBottom w:val="0"/>
              <w:divBdr>
                <w:top w:val="none" w:sz="0" w:space="0" w:color="auto"/>
                <w:left w:val="none" w:sz="0" w:space="0" w:color="auto"/>
                <w:bottom w:val="none" w:sz="0" w:space="0" w:color="auto"/>
                <w:right w:val="none" w:sz="0" w:space="0" w:color="auto"/>
              </w:divBdr>
              <w:divsChild>
                <w:div w:id="11466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787">
          <w:marLeft w:val="0"/>
          <w:marRight w:val="0"/>
          <w:marTop w:val="0"/>
          <w:marBottom w:val="0"/>
          <w:divBdr>
            <w:top w:val="none" w:sz="0" w:space="0" w:color="auto"/>
            <w:left w:val="none" w:sz="0" w:space="0" w:color="auto"/>
            <w:bottom w:val="none" w:sz="0" w:space="0" w:color="auto"/>
            <w:right w:val="none" w:sz="0" w:space="0" w:color="auto"/>
          </w:divBdr>
          <w:divsChild>
            <w:div w:id="1669989004">
              <w:marLeft w:val="0"/>
              <w:marRight w:val="0"/>
              <w:marTop w:val="0"/>
              <w:marBottom w:val="0"/>
              <w:divBdr>
                <w:top w:val="none" w:sz="0" w:space="0" w:color="auto"/>
                <w:left w:val="none" w:sz="0" w:space="0" w:color="auto"/>
                <w:bottom w:val="none" w:sz="0" w:space="0" w:color="auto"/>
                <w:right w:val="none" w:sz="0" w:space="0" w:color="auto"/>
              </w:divBdr>
              <w:divsChild>
                <w:div w:id="8275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2391">
      <w:bodyDiv w:val="1"/>
      <w:marLeft w:val="0"/>
      <w:marRight w:val="0"/>
      <w:marTop w:val="0"/>
      <w:marBottom w:val="0"/>
      <w:divBdr>
        <w:top w:val="none" w:sz="0" w:space="0" w:color="auto"/>
        <w:left w:val="none" w:sz="0" w:space="0" w:color="auto"/>
        <w:bottom w:val="none" w:sz="0" w:space="0" w:color="auto"/>
        <w:right w:val="none" w:sz="0" w:space="0" w:color="auto"/>
      </w:divBdr>
      <w:divsChild>
        <w:div w:id="344091360">
          <w:marLeft w:val="0"/>
          <w:marRight w:val="0"/>
          <w:marTop w:val="0"/>
          <w:marBottom w:val="0"/>
          <w:divBdr>
            <w:top w:val="none" w:sz="0" w:space="0" w:color="auto"/>
            <w:left w:val="none" w:sz="0" w:space="0" w:color="auto"/>
            <w:bottom w:val="none" w:sz="0" w:space="0" w:color="auto"/>
            <w:right w:val="none" w:sz="0" w:space="0" w:color="auto"/>
          </w:divBdr>
          <w:divsChild>
            <w:div w:id="1334914161">
              <w:marLeft w:val="0"/>
              <w:marRight w:val="0"/>
              <w:marTop w:val="0"/>
              <w:marBottom w:val="0"/>
              <w:divBdr>
                <w:top w:val="none" w:sz="0" w:space="0" w:color="auto"/>
                <w:left w:val="none" w:sz="0" w:space="0" w:color="auto"/>
                <w:bottom w:val="none" w:sz="0" w:space="0" w:color="auto"/>
                <w:right w:val="none" w:sz="0" w:space="0" w:color="auto"/>
              </w:divBdr>
            </w:div>
            <w:div w:id="1835102236">
              <w:marLeft w:val="0"/>
              <w:marRight w:val="0"/>
              <w:marTop w:val="0"/>
              <w:marBottom w:val="0"/>
              <w:divBdr>
                <w:top w:val="none" w:sz="0" w:space="0" w:color="auto"/>
                <w:left w:val="none" w:sz="0" w:space="0" w:color="auto"/>
                <w:bottom w:val="none" w:sz="0" w:space="0" w:color="auto"/>
                <w:right w:val="none" w:sz="0" w:space="0" w:color="auto"/>
              </w:divBdr>
            </w:div>
          </w:divsChild>
        </w:div>
        <w:div w:id="762380874">
          <w:marLeft w:val="0"/>
          <w:marRight w:val="0"/>
          <w:marTop w:val="0"/>
          <w:marBottom w:val="0"/>
          <w:divBdr>
            <w:top w:val="single" w:sz="6" w:space="0" w:color="3B6798"/>
            <w:left w:val="single" w:sz="2" w:space="0" w:color="3B6798"/>
            <w:bottom w:val="single" w:sz="6" w:space="0" w:color="3B6798"/>
            <w:right w:val="single" w:sz="6" w:space="0" w:color="3B6798"/>
          </w:divBdr>
          <w:divsChild>
            <w:div w:id="810094587">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470640127">
          <w:marLeft w:val="0"/>
          <w:marRight w:val="0"/>
          <w:marTop w:val="0"/>
          <w:marBottom w:val="0"/>
          <w:divBdr>
            <w:top w:val="none" w:sz="0" w:space="0" w:color="auto"/>
            <w:left w:val="none" w:sz="0" w:space="0" w:color="auto"/>
            <w:bottom w:val="none" w:sz="0" w:space="0" w:color="auto"/>
            <w:right w:val="none" w:sz="0" w:space="0" w:color="auto"/>
          </w:divBdr>
        </w:div>
        <w:div w:id="27027653">
          <w:marLeft w:val="0"/>
          <w:marRight w:val="0"/>
          <w:marTop w:val="0"/>
          <w:marBottom w:val="0"/>
          <w:divBdr>
            <w:top w:val="none" w:sz="0" w:space="0" w:color="auto"/>
            <w:left w:val="none" w:sz="0" w:space="0" w:color="auto"/>
            <w:bottom w:val="none" w:sz="0" w:space="0" w:color="auto"/>
            <w:right w:val="none" w:sz="0" w:space="0" w:color="auto"/>
          </w:divBdr>
        </w:div>
        <w:div w:id="607932879">
          <w:marLeft w:val="0"/>
          <w:marRight w:val="0"/>
          <w:marTop w:val="0"/>
          <w:marBottom w:val="0"/>
          <w:divBdr>
            <w:top w:val="none" w:sz="0" w:space="0" w:color="auto"/>
            <w:left w:val="none" w:sz="0" w:space="0" w:color="auto"/>
            <w:bottom w:val="none" w:sz="0" w:space="0" w:color="auto"/>
            <w:right w:val="none" w:sz="0" w:space="0" w:color="auto"/>
          </w:divBdr>
        </w:div>
      </w:divsChild>
    </w:div>
    <w:div w:id="333799677">
      <w:bodyDiv w:val="1"/>
      <w:marLeft w:val="0"/>
      <w:marRight w:val="0"/>
      <w:marTop w:val="0"/>
      <w:marBottom w:val="0"/>
      <w:divBdr>
        <w:top w:val="none" w:sz="0" w:space="0" w:color="auto"/>
        <w:left w:val="none" w:sz="0" w:space="0" w:color="auto"/>
        <w:bottom w:val="none" w:sz="0" w:space="0" w:color="auto"/>
        <w:right w:val="none" w:sz="0" w:space="0" w:color="auto"/>
      </w:divBdr>
      <w:divsChild>
        <w:div w:id="726612477">
          <w:marLeft w:val="0"/>
          <w:marRight w:val="0"/>
          <w:marTop w:val="0"/>
          <w:marBottom w:val="0"/>
          <w:divBdr>
            <w:top w:val="none" w:sz="0" w:space="0" w:color="auto"/>
            <w:left w:val="none" w:sz="0" w:space="0" w:color="auto"/>
            <w:bottom w:val="none" w:sz="0" w:space="0" w:color="auto"/>
            <w:right w:val="none" w:sz="0" w:space="0" w:color="auto"/>
          </w:divBdr>
          <w:divsChild>
            <w:div w:id="308287089">
              <w:marLeft w:val="0"/>
              <w:marRight w:val="0"/>
              <w:marTop w:val="0"/>
              <w:marBottom w:val="0"/>
              <w:divBdr>
                <w:top w:val="none" w:sz="0" w:space="0" w:color="auto"/>
                <w:left w:val="none" w:sz="0" w:space="0" w:color="auto"/>
                <w:bottom w:val="none" w:sz="0" w:space="0" w:color="auto"/>
                <w:right w:val="none" w:sz="0" w:space="0" w:color="auto"/>
              </w:divBdr>
            </w:div>
            <w:div w:id="183327618">
              <w:marLeft w:val="0"/>
              <w:marRight w:val="0"/>
              <w:marTop w:val="0"/>
              <w:marBottom w:val="0"/>
              <w:divBdr>
                <w:top w:val="none" w:sz="0" w:space="0" w:color="auto"/>
                <w:left w:val="none" w:sz="0" w:space="0" w:color="auto"/>
                <w:bottom w:val="none" w:sz="0" w:space="0" w:color="auto"/>
                <w:right w:val="none" w:sz="0" w:space="0" w:color="auto"/>
              </w:divBdr>
            </w:div>
          </w:divsChild>
        </w:div>
        <w:div w:id="1098335391">
          <w:marLeft w:val="0"/>
          <w:marRight w:val="0"/>
          <w:marTop w:val="0"/>
          <w:marBottom w:val="0"/>
          <w:divBdr>
            <w:top w:val="none" w:sz="0" w:space="0" w:color="auto"/>
            <w:left w:val="none" w:sz="0" w:space="0" w:color="auto"/>
            <w:bottom w:val="none" w:sz="0" w:space="0" w:color="auto"/>
            <w:right w:val="none" w:sz="0" w:space="0" w:color="auto"/>
          </w:divBdr>
        </w:div>
      </w:divsChild>
    </w:div>
    <w:div w:id="333916264">
      <w:bodyDiv w:val="1"/>
      <w:marLeft w:val="0"/>
      <w:marRight w:val="0"/>
      <w:marTop w:val="0"/>
      <w:marBottom w:val="0"/>
      <w:divBdr>
        <w:top w:val="none" w:sz="0" w:space="0" w:color="auto"/>
        <w:left w:val="none" w:sz="0" w:space="0" w:color="auto"/>
        <w:bottom w:val="none" w:sz="0" w:space="0" w:color="auto"/>
        <w:right w:val="none" w:sz="0" w:space="0" w:color="auto"/>
      </w:divBdr>
      <w:divsChild>
        <w:div w:id="675881313">
          <w:marLeft w:val="0"/>
          <w:marRight w:val="300"/>
          <w:marTop w:val="0"/>
          <w:marBottom w:val="0"/>
          <w:divBdr>
            <w:top w:val="none" w:sz="0" w:space="0" w:color="auto"/>
            <w:left w:val="none" w:sz="0" w:space="0" w:color="auto"/>
            <w:bottom w:val="none" w:sz="0" w:space="0" w:color="auto"/>
            <w:right w:val="none" w:sz="0" w:space="0" w:color="auto"/>
          </w:divBdr>
          <w:divsChild>
            <w:div w:id="1987589849">
              <w:marLeft w:val="0"/>
              <w:marRight w:val="0"/>
              <w:marTop w:val="0"/>
              <w:marBottom w:val="0"/>
              <w:divBdr>
                <w:top w:val="none" w:sz="0" w:space="0" w:color="auto"/>
                <w:left w:val="none" w:sz="0" w:space="0" w:color="auto"/>
                <w:bottom w:val="none" w:sz="0" w:space="0" w:color="auto"/>
                <w:right w:val="none" w:sz="0" w:space="0" w:color="auto"/>
              </w:divBdr>
              <w:divsChild>
                <w:div w:id="1743678566">
                  <w:marLeft w:val="0"/>
                  <w:marRight w:val="0"/>
                  <w:marTop w:val="0"/>
                  <w:marBottom w:val="0"/>
                  <w:divBdr>
                    <w:top w:val="none" w:sz="0" w:space="0" w:color="auto"/>
                    <w:left w:val="none" w:sz="0" w:space="0" w:color="auto"/>
                    <w:bottom w:val="none" w:sz="0" w:space="0" w:color="auto"/>
                    <w:right w:val="none" w:sz="0" w:space="0" w:color="auto"/>
                  </w:divBdr>
                </w:div>
                <w:div w:id="1022895974">
                  <w:marLeft w:val="0"/>
                  <w:marRight w:val="0"/>
                  <w:marTop w:val="0"/>
                  <w:marBottom w:val="0"/>
                  <w:divBdr>
                    <w:top w:val="none" w:sz="0" w:space="0" w:color="auto"/>
                    <w:left w:val="none" w:sz="0" w:space="0" w:color="auto"/>
                    <w:bottom w:val="none" w:sz="0" w:space="0" w:color="auto"/>
                    <w:right w:val="none" w:sz="0" w:space="0" w:color="auto"/>
                  </w:divBdr>
                </w:div>
              </w:divsChild>
            </w:div>
            <w:div w:id="1110125849">
              <w:marLeft w:val="0"/>
              <w:marRight w:val="0"/>
              <w:marTop w:val="0"/>
              <w:marBottom w:val="0"/>
              <w:divBdr>
                <w:top w:val="none" w:sz="0" w:space="0" w:color="auto"/>
                <w:left w:val="none" w:sz="0" w:space="0" w:color="auto"/>
                <w:bottom w:val="none" w:sz="0" w:space="0" w:color="auto"/>
                <w:right w:val="none" w:sz="0" w:space="0" w:color="auto"/>
              </w:divBdr>
            </w:div>
          </w:divsChild>
        </w:div>
        <w:div w:id="610358105">
          <w:marLeft w:val="0"/>
          <w:marRight w:val="0"/>
          <w:marTop w:val="0"/>
          <w:marBottom w:val="0"/>
          <w:divBdr>
            <w:top w:val="none" w:sz="0" w:space="0" w:color="auto"/>
            <w:left w:val="none" w:sz="0" w:space="0" w:color="auto"/>
            <w:bottom w:val="none" w:sz="0" w:space="0" w:color="auto"/>
            <w:right w:val="none" w:sz="0" w:space="0" w:color="auto"/>
          </w:divBdr>
        </w:div>
      </w:divsChild>
    </w:div>
    <w:div w:id="334261202">
      <w:bodyDiv w:val="1"/>
      <w:marLeft w:val="0"/>
      <w:marRight w:val="0"/>
      <w:marTop w:val="0"/>
      <w:marBottom w:val="0"/>
      <w:divBdr>
        <w:top w:val="none" w:sz="0" w:space="0" w:color="auto"/>
        <w:left w:val="none" w:sz="0" w:space="0" w:color="auto"/>
        <w:bottom w:val="none" w:sz="0" w:space="0" w:color="auto"/>
        <w:right w:val="none" w:sz="0" w:space="0" w:color="auto"/>
      </w:divBdr>
      <w:divsChild>
        <w:div w:id="1580628853">
          <w:marLeft w:val="0"/>
          <w:marRight w:val="0"/>
          <w:marTop w:val="0"/>
          <w:marBottom w:val="0"/>
          <w:divBdr>
            <w:top w:val="none" w:sz="0" w:space="0" w:color="auto"/>
            <w:left w:val="none" w:sz="0" w:space="0" w:color="auto"/>
            <w:bottom w:val="none" w:sz="0" w:space="0" w:color="auto"/>
            <w:right w:val="none" w:sz="0" w:space="0" w:color="auto"/>
          </w:divBdr>
          <w:divsChild>
            <w:div w:id="152919159">
              <w:marLeft w:val="0"/>
              <w:marRight w:val="0"/>
              <w:marTop w:val="0"/>
              <w:marBottom w:val="0"/>
              <w:divBdr>
                <w:top w:val="none" w:sz="0" w:space="0" w:color="auto"/>
                <w:left w:val="none" w:sz="0" w:space="0" w:color="auto"/>
                <w:bottom w:val="none" w:sz="0" w:space="0" w:color="auto"/>
                <w:right w:val="none" w:sz="0" w:space="0" w:color="auto"/>
              </w:divBdr>
            </w:div>
            <w:div w:id="1524898490">
              <w:marLeft w:val="0"/>
              <w:marRight w:val="0"/>
              <w:marTop w:val="0"/>
              <w:marBottom w:val="0"/>
              <w:divBdr>
                <w:top w:val="none" w:sz="0" w:space="0" w:color="auto"/>
                <w:left w:val="none" w:sz="0" w:space="0" w:color="auto"/>
                <w:bottom w:val="none" w:sz="0" w:space="0" w:color="auto"/>
                <w:right w:val="none" w:sz="0" w:space="0" w:color="auto"/>
              </w:divBdr>
            </w:div>
          </w:divsChild>
        </w:div>
        <w:div w:id="1461872888">
          <w:marLeft w:val="0"/>
          <w:marRight w:val="0"/>
          <w:marTop w:val="0"/>
          <w:marBottom w:val="0"/>
          <w:divBdr>
            <w:top w:val="none" w:sz="0" w:space="0" w:color="auto"/>
            <w:left w:val="none" w:sz="0" w:space="0" w:color="auto"/>
            <w:bottom w:val="none" w:sz="0" w:space="0" w:color="auto"/>
            <w:right w:val="none" w:sz="0" w:space="0" w:color="auto"/>
          </w:divBdr>
        </w:div>
      </w:divsChild>
    </w:div>
    <w:div w:id="335304908">
      <w:bodyDiv w:val="1"/>
      <w:marLeft w:val="0"/>
      <w:marRight w:val="0"/>
      <w:marTop w:val="0"/>
      <w:marBottom w:val="0"/>
      <w:divBdr>
        <w:top w:val="none" w:sz="0" w:space="0" w:color="auto"/>
        <w:left w:val="none" w:sz="0" w:space="0" w:color="auto"/>
        <w:bottom w:val="none" w:sz="0" w:space="0" w:color="auto"/>
        <w:right w:val="none" w:sz="0" w:space="0" w:color="auto"/>
      </w:divBdr>
      <w:divsChild>
        <w:div w:id="741831817">
          <w:marLeft w:val="0"/>
          <w:marRight w:val="0"/>
          <w:marTop w:val="0"/>
          <w:marBottom w:val="0"/>
          <w:divBdr>
            <w:top w:val="none" w:sz="0" w:space="0" w:color="auto"/>
            <w:left w:val="none" w:sz="0" w:space="0" w:color="auto"/>
            <w:bottom w:val="none" w:sz="0" w:space="0" w:color="auto"/>
            <w:right w:val="none" w:sz="0" w:space="0" w:color="auto"/>
          </w:divBdr>
          <w:divsChild>
            <w:div w:id="1854997332">
              <w:marLeft w:val="0"/>
              <w:marRight w:val="0"/>
              <w:marTop w:val="0"/>
              <w:marBottom w:val="0"/>
              <w:divBdr>
                <w:top w:val="none" w:sz="0" w:space="0" w:color="auto"/>
                <w:left w:val="none" w:sz="0" w:space="0" w:color="auto"/>
                <w:bottom w:val="none" w:sz="0" w:space="0" w:color="auto"/>
                <w:right w:val="none" w:sz="0" w:space="0" w:color="auto"/>
              </w:divBdr>
            </w:div>
          </w:divsChild>
        </w:div>
        <w:div w:id="1157184723">
          <w:marLeft w:val="0"/>
          <w:marRight w:val="0"/>
          <w:marTop w:val="0"/>
          <w:marBottom w:val="0"/>
          <w:divBdr>
            <w:top w:val="none" w:sz="0" w:space="0" w:color="auto"/>
            <w:left w:val="none" w:sz="0" w:space="0" w:color="auto"/>
            <w:bottom w:val="none" w:sz="0" w:space="0" w:color="auto"/>
            <w:right w:val="none" w:sz="0" w:space="0" w:color="auto"/>
          </w:divBdr>
        </w:div>
      </w:divsChild>
    </w:div>
    <w:div w:id="335764212">
      <w:bodyDiv w:val="1"/>
      <w:marLeft w:val="0"/>
      <w:marRight w:val="0"/>
      <w:marTop w:val="0"/>
      <w:marBottom w:val="0"/>
      <w:divBdr>
        <w:top w:val="none" w:sz="0" w:space="0" w:color="auto"/>
        <w:left w:val="none" w:sz="0" w:space="0" w:color="auto"/>
        <w:bottom w:val="none" w:sz="0" w:space="0" w:color="auto"/>
        <w:right w:val="none" w:sz="0" w:space="0" w:color="auto"/>
      </w:divBdr>
      <w:divsChild>
        <w:div w:id="1614827197">
          <w:marLeft w:val="0"/>
          <w:marRight w:val="0"/>
          <w:marTop w:val="0"/>
          <w:marBottom w:val="0"/>
          <w:divBdr>
            <w:top w:val="none" w:sz="0" w:space="0" w:color="auto"/>
            <w:left w:val="none" w:sz="0" w:space="0" w:color="auto"/>
            <w:bottom w:val="none" w:sz="0" w:space="0" w:color="auto"/>
            <w:right w:val="none" w:sz="0" w:space="0" w:color="auto"/>
          </w:divBdr>
          <w:divsChild>
            <w:div w:id="224923646">
              <w:marLeft w:val="0"/>
              <w:marRight w:val="0"/>
              <w:marTop w:val="0"/>
              <w:marBottom w:val="0"/>
              <w:divBdr>
                <w:top w:val="none" w:sz="0" w:space="0" w:color="auto"/>
                <w:left w:val="none" w:sz="0" w:space="0" w:color="auto"/>
                <w:bottom w:val="none" w:sz="0" w:space="0" w:color="auto"/>
                <w:right w:val="none" w:sz="0" w:space="0" w:color="auto"/>
              </w:divBdr>
            </w:div>
            <w:div w:id="508106649">
              <w:marLeft w:val="0"/>
              <w:marRight w:val="0"/>
              <w:marTop w:val="0"/>
              <w:marBottom w:val="0"/>
              <w:divBdr>
                <w:top w:val="none" w:sz="0" w:space="0" w:color="auto"/>
                <w:left w:val="none" w:sz="0" w:space="0" w:color="auto"/>
                <w:bottom w:val="none" w:sz="0" w:space="0" w:color="auto"/>
                <w:right w:val="none" w:sz="0" w:space="0" w:color="auto"/>
              </w:divBdr>
            </w:div>
          </w:divsChild>
        </w:div>
        <w:div w:id="1203979152">
          <w:marLeft w:val="0"/>
          <w:marRight w:val="0"/>
          <w:marTop w:val="0"/>
          <w:marBottom w:val="0"/>
          <w:divBdr>
            <w:top w:val="none" w:sz="0" w:space="0" w:color="auto"/>
            <w:left w:val="none" w:sz="0" w:space="0" w:color="auto"/>
            <w:bottom w:val="none" w:sz="0" w:space="0" w:color="auto"/>
            <w:right w:val="none" w:sz="0" w:space="0" w:color="auto"/>
          </w:divBdr>
        </w:div>
      </w:divsChild>
    </w:div>
    <w:div w:id="336151105">
      <w:bodyDiv w:val="1"/>
      <w:marLeft w:val="0"/>
      <w:marRight w:val="0"/>
      <w:marTop w:val="0"/>
      <w:marBottom w:val="0"/>
      <w:divBdr>
        <w:top w:val="none" w:sz="0" w:space="0" w:color="auto"/>
        <w:left w:val="none" w:sz="0" w:space="0" w:color="auto"/>
        <w:bottom w:val="none" w:sz="0" w:space="0" w:color="auto"/>
        <w:right w:val="none" w:sz="0" w:space="0" w:color="auto"/>
      </w:divBdr>
      <w:divsChild>
        <w:div w:id="1608275483">
          <w:marLeft w:val="0"/>
          <w:marRight w:val="0"/>
          <w:marTop w:val="0"/>
          <w:marBottom w:val="0"/>
          <w:divBdr>
            <w:top w:val="none" w:sz="0" w:space="0" w:color="auto"/>
            <w:left w:val="none" w:sz="0" w:space="0" w:color="auto"/>
            <w:bottom w:val="none" w:sz="0" w:space="0" w:color="auto"/>
            <w:right w:val="none" w:sz="0" w:space="0" w:color="auto"/>
          </w:divBdr>
        </w:div>
        <w:div w:id="897864852">
          <w:marLeft w:val="0"/>
          <w:marRight w:val="0"/>
          <w:marTop w:val="0"/>
          <w:marBottom w:val="0"/>
          <w:divBdr>
            <w:top w:val="none" w:sz="0" w:space="0" w:color="auto"/>
            <w:left w:val="none" w:sz="0" w:space="0" w:color="auto"/>
            <w:bottom w:val="none" w:sz="0" w:space="0" w:color="auto"/>
            <w:right w:val="none" w:sz="0" w:space="0" w:color="auto"/>
          </w:divBdr>
          <w:divsChild>
            <w:div w:id="1896695751">
              <w:marLeft w:val="0"/>
              <w:marRight w:val="0"/>
              <w:marTop w:val="0"/>
              <w:marBottom w:val="0"/>
              <w:divBdr>
                <w:top w:val="none" w:sz="0" w:space="0" w:color="auto"/>
                <w:left w:val="none" w:sz="0" w:space="0" w:color="auto"/>
                <w:bottom w:val="none" w:sz="0" w:space="0" w:color="auto"/>
                <w:right w:val="none" w:sz="0" w:space="0" w:color="auto"/>
              </w:divBdr>
            </w:div>
            <w:div w:id="8691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3513">
      <w:bodyDiv w:val="1"/>
      <w:marLeft w:val="0"/>
      <w:marRight w:val="0"/>
      <w:marTop w:val="0"/>
      <w:marBottom w:val="0"/>
      <w:divBdr>
        <w:top w:val="none" w:sz="0" w:space="0" w:color="auto"/>
        <w:left w:val="none" w:sz="0" w:space="0" w:color="auto"/>
        <w:bottom w:val="none" w:sz="0" w:space="0" w:color="auto"/>
        <w:right w:val="none" w:sz="0" w:space="0" w:color="auto"/>
      </w:divBdr>
      <w:divsChild>
        <w:div w:id="386421168">
          <w:marLeft w:val="0"/>
          <w:marRight w:val="0"/>
          <w:marTop w:val="0"/>
          <w:marBottom w:val="0"/>
          <w:divBdr>
            <w:top w:val="none" w:sz="0" w:space="0" w:color="auto"/>
            <w:left w:val="none" w:sz="0" w:space="0" w:color="auto"/>
            <w:bottom w:val="none" w:sz="0" w:space="0" w:color="auto"/>
            <w:right w:val="none" w:sz="0" w:space="0" w:color="auto"/>
          </w:divBdr>
          <w:divsChild>
            <w:div w:id="2116631678">
              <w:marLeft w:val="0"/>
              <w:marRight w:val="0"/>
              <w:marTop w:val="0"/>
              <w:marBottom w:val="0"/>
              <w:divBdr>
                <w:top w:val="none" w:sz="0" w:space="0" w:color="auto"/>
                <w:left w:val="none" w:sz="0" w:space="0" w:color="auto"/>
                <w:bottom w:val="none" w:sz="0" w:space="0" w:color="auto"/>
                <w:right w:val="none" w:sz="0" w:space="0" w:color="auto"/>
              </w:divBdr>
              <w:divsChild>
                <w:div w:id="792482688">
                  <w:marLeft w:val="0"/>
                  <w:marRight w:val="0"/>
                  <w:marTop w:val="0"/>
                  <w:marBottom w:val="0"/>
                  <w:divBdr>
                    <w:top w:val="none" w:sz="0" w:space="0" w:color="auto"/>
                    <w:left w:val="none" w:sz="0" w:space="0" w:color="auto"/>
                    <w:bottom w:val="none" w:sz="0" w:space="0" w:color="auto"/>
                    <w:right w:val="none" w:sz="0" w:space="0" w:color="auto"/>
                  </w:divBdr>
                  <w:divsChild>
                    <w:div w:id="843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3519">
              <w:marLeft w:val="0"/>
              <w:marRight w:val="0"/>
              <w:marTop w:val="0"/>
              <w:marBottom w:val="0"/>
              <w:divBdr>
                <w:top w:val="none" w:sz="0" w:space="0" w:color="auto"/>
                <w:left w:val="none" w:sz="0" w:space="0" w:color="auto"/>
                <w:bottom w:val="none" w:sz="0" w:space="0" w:color="auto"/>
                <w:right w:val="none" w:sz="0" w:space="0" w:color="auto"/>
              </w:divBdr>
            </w:div>
          </w:divsChild>
        </w:div>
        <w:div w:id="1030376010">
          <w:marLeft w:val="0"/>
          <w:marRight w:val="0"/>
          <w:marTop w:val="0"/>
          <w:marBottom w:val="0"/>
          <w:divBdr>
            <w:top w:val="none" w:sz="0" w:space="0" w:color="auto"/>
            <w:left w:val="none" w:sz="0" w:space="0" w:color="auto"/>
            <w:bottom w:val="none" w:sz="0" w:space="0" w:color="auto"/>
            <w:right w:val="none" w:sz="0" w:space="0" w:color="auto"/>
          </w:divBdr>
          <w:divsChild>
            <w:div w:id="632565824">
              <w:marLeft w:val="0"/>
              <w:marRight w:val="0"/>
              <w:marTop w:val="0"/>
              <w:marBottom w:val="0"/>
              <w:divBdr>
                <w:top w:val="none" w:sz="0" w:space="0" w:color="auto"/>
                <w:left w:val="none" w:sz="0" w:space="0" w:color="auto"/>
                <w:bottom w:val="none" w:sz="0" w:space="0" w:color="auto"/>
                <w:right w:val="none" w:sz="0" w:space="0" w:color="auto"/>
              </w:divBdr>
            </w:div>
            <w:div w:id="1255090357">
              <w:marLeft w:val="0"/>
              <w:marRight w:val="0"/>
              <w:marTop w:val="0"/>
              <w:marBottom w:val="0"/>
              <w:divBdr>
                <w:top w:val="none" w:sz="0" w:space="0" w:color="auto"/>
                <w:left w:val="none" w:sz="0" w:space="0" w:color="auto"/>
                <w:bottom w:val="none" w:sz="0" w:space="0" w:color="auto"/>
                <w:right w:val="none" w:sz="0" w:space="0" w:color="auto"/>
              </w:divBdr>
              <w:divsChild>
                <w:div w:id="1727559714">
                  <w:marLeft w:val="0"/>
                  <w:marRight w:val="0"/>
                  <w:marTop w:val="0"/>
                  <w:marBottom w:val="0"/>
                  <w:divBdr>
                    <w:top w:val="none" w:sz="0" w:space="0" w:color="auto"/>
                    <w:left w:val="none" w:sz="0" w:space="0" w:color="auto"/>
                    <w:bottom w:val="none" w:sz="0" w:space="0" w:color="auto"/>
                    <w:right w:val="none" w:sz="0" w:space="0" w:color="auto"/>
                  </w:divBdr>
                  <w:divsChild>
                    <w:div w:id="154535679">
                      <w:marLeft w:val="0"/>
                      <w:marRight w:val="0"/>
                      <w:marTop w:val="0"/>
                      <w:marBottom w:val="0"/>
                      <w:divBdr>
                        <w:top w:val="none" w:sz="0" w:space="0" w:color="auto"/>
                        <w:left w:val="none" w:sz="0" w:space="0" w:color="auto"/>
                        <w:bottom w:val="none" w:sz="0" w:space="0" w:color="auto"/>
                        <w:right w:val="none" w:sz="0" w:space="0" w:color="auto"/>
                      </w:divBdr>
                      <w:divsChild>
                        <w:div w:id="728236322">
                          <w:marLeft w:val="0"/>
                          <w:marRight w:val="0"/>
                          <w:marTop w:val="0"/>
                          <w:marBottom w:val="0"/>
                          <w:divBdr>
                            <w:top w:val="none" w:sz="0" w:space="0" w:color="auto"/>
                            <w:left w:val="none" w:sz="0" w:space="0" w:color="auto"/>
                            <w:bottom w:val="none" w:sz="0" w:space="0" w:color="auto"/>
                            <w:right w:val="none" w:sz="0" w:space="0" w:color="auto"/>
                          </w:divBdr>
                          <w:divsChild>
                            <w:div w:id="5815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654056">
      <w:bodyDiv w:val="1"/>
      <w:marLeft w:val="0"/>
      <w:marRight w:val="0"/>
      <w:marTop w:val="0"/>
      <w:marBottom w:val="0"/>
      <w:divBdr>
        <w:top w:val="none" w:sz="0" w:space="0" w:color="auto"/>
        <w:left w:val="none" w:sz="0" w:space="0" w:color="auto"/>
        <w:bottom w:val="none" w:sz="0" w:space="0" w:color="auto"/>
        <w:right w:val="none" w:sz="0" w:space="0" w:color="auto"/>
      </w:divBdr>
      <w:divsChild>
        <w:div w:id="1981612403">
          <w:marLeft w:val="0"/>
          <w:marRight w:val="0"/>
          <w:marTop w:val="0"/>
          <w:marBottom w:val="0"/>
          <w:divBdr>
            <w:top w:val="none" w:sz="0" w:space="0" w:color="auto"/>
            <w:left w:val="none" w:sz="0" w:space="0" w:color="auto"/>
            <w:bottom w:val="none" w:sz="0" w:space="0" w:color="auto"/>
            <w:right w:val="none" w:sz="0" w:space="0" w:color="auto"/>
          </w:divBdr>
        </w:div>
      </w:divsChild>
    </w:div>
    <w:div w:id="338235642">
      <w:bodyDiv w:val="1"/>
      <w:marLeft w:val="0"/>
      <w:marRight w:val="0"/>
      <w:marTop w:val="0"/>
      <w:marBottom w:val="0"/>
      <w:divBdr>
        <w:top w:val="none" w:sz="0" w:space="0" w:color="auto"/>
        <w:left w:val="none" w:sz="0" w:space="0" w:color="auto"/>
        <w:bottom w:val="none" w:sz="0" w:space="0" w:color="auto"/>
        <w:right w:val="none" w:sz="0" w:space="0" w:color="auto"/>
      </w:divBdr>
      <w:divsChild>
        <w:div w:id="531042244">
          <w:marLeft w:val="0"/>
          <w:marRight w:val="0"/>
          <w:marTop w:val="0"/>
          <w:marBottom w:val="0"/>
          <w:divBdr>
            <w:top w:val="none" w:sz="0" w:space="0" w:color="auto"/>
            <w:left w:val="none" w:sz="0" w:space="0" w:color="auto"/>
            <w:bottom w:val="none" w:sz="0" w:space="0" w:color="auto"/>
            <w:right w:val="none" w:sz="0" w:space="0" w:color="auto"/>
          </w:divBdr>
          <w:divsChild>
            <w:div w:id="645403918">
              <w:marLeft w:val="0"/>
              <w:marRight w:val="0"/>
              <w:marTop w:val="0"/>
              <w:marBottom w:val="0"/>
              <w:divBdr>
                <w:top w:val="none" w:sz="0" w:space="0" w:color="auto"/>
                <w:left w:val="none" w:sz="0" w:space="0" w:color="auto"/>
                <w:bottom w:val="none" w:sz="0" w:space="0" w:color="auto"/>
                <w:right w:val="none" w:sz="0" w:space="0" w:color="auto"/>
              </w:divBdr>
            </w:div>
            <w:div w:id="1207255382">
              <w:marLeft w:val="0"/>
              <w:marRight w:val="0"/>
              <w:marTop w:val="0"/>
              <w:marBottom w:val="0"/>
              <w:divBdr>
                <w:top w:val="none" w:sz="0" w:space="0" w:color="auto"/>
                <w:left w:val="none" w:sz="0" w:space="0" w:color="auto"/>
                <w:bottom w:val="none" w:sz="0" w:space="0" w:color="auto"/>
                <w:right w:val="none" w:sz="0" w:space="0" w:color="auto"/>
              </w:divBdr>
            </w:div>
          </w:divsChild>
        </w:div>
        <w:div w:id="1730222933">
          <w:marLeft w:val="0"/>
          <w:marRight w:val="0"/>
          <w:marTop w:val="0"/>
          <w:marBottom w:val="0"/>
          <w:divBdr>
            <w:top w:val="none" w:sz="0" w:space="0" w:color="auto"/>
            <w:left w:val="none" w:sz="0" w:space="0" w:color="auto"/>
            <w:bottom w:val="none" w:sz="0" w:space="0" w:color="auto"/>
            <w:right w:val="none" w:sz="0" w:space="0" w:color="auto"/>
          </w:divBdr>
        </w:div>
      </w:divsChild>
    </w:div>
    <w:div w:id="338313063">
      <w:bodyDiv w:val="1"/>
      <w:marLeft w:val="0"/>
      <w:marRight w:val="0"/>
      <w:marTop w:val="0"/>
      <w:marBottom w:val="0"/>
      <w:divBdr>
        <w:top w:val="none" w:sz="0" w:space="0" w:color="auto"/>
        <w:left w:val="none" w:sz="0" w:space="0" w:color="auto"/>
        <w:bottom w:val="none" w:sz="0" w:space="0" w:color="auto"/>
        <w:right w:val="none" w:sz="0" w:space="0" w:color="auto"/>
      </w:divBdr>
      <w:divsChild>
        <w:div w:id="1787655130">
          <w:marLeft w:val="0"/>
          <w:marRight w:val="0"/>
          <w:marTop w:val="0"/>
          <w:marBottom w:val="0"/>
          <w:divBdr>
            <w:top w:val="none" w:sz="0" w:space="0" w:color="auto"/>
            <w:left w:val="none" w:sz="0" w:space="0" w:color="auto"/>
            <w:bottom w:val="none" w:sz="0" w:space="0" w:color="auto"/>
            <w:right w:val="none" w:sz="0" w:space="0" w:color="auto"/>
          </w:divBdr>
        </w:div>
      </w:divsChild>
    </w:div>
    <w:div w:id="338970066">
      <w:bodyDiv w:val="1"/>
      <w:marLeft w:val="0"/>
      <w:marRight w:val="0"/>
      <w:marTop w:val="0"/>
      <w:marBottom w:val="0"/>
      <w:divBdr>
        <w:top w:val="none" w:sz="0" w:space="0" w:color="auto"/>
        <w:left w:val="none" w:sz="0" w:space="0" w:color="auto"/>
        <w:bottom w:val="none" w:sz="0" w:space="0" w:color="auto"/>
        <w:right w:val="none" w:sz="0" w:space="0" w:color="auto"/>
      </w:divBdr>
      <w:divsChild>
        <w:div w:id="1472332460">
          <w:marLeft w:val="0"/>
          <w:marRight w:val="0"/>
          <w:marTop w:val="0"/>
          <w:marBottom w:val="0"/>
          <w:divBdr>
            <w:top w:val="none" w:sz="0" w:space="0" w:color="auto"/>
            <w:left w:val="none" w:sz="0" w:space="0" w:color="auto"/>
            <w:bottom w:val="none" w:sz="0" w:space="0" w:color="auto"/>
            <w:right w:val="none" w:sz="0" w:space="0" w:color="auto"/>
          </w:divBdr>
          <w:divsChild>
            <w:div w:id="1028407419">
              <w:marLeft w:val="0"/>
              <w:marRight w:val="0"/>
              <w:marTop w:val="0"/>
              <w:marBottom w:val="0"/>
              <w:divBdr>
                <w:top w:val="none" w:sz="0" w:space="0" w:color="auto"/>
                <w:left w:val="none" w:sz="0" w:space="0" w:color="auto"/>
                <w:bottom w:val="none" w:sz="0" w:space="0" w:color="auto"/>
                <w:right w:val="none" w:sz="0" w:space="0" w:color="auto"/>
              </w:divBdr>
            </w:div>
            <w:div w:id="1482112387">
              <w:marLeft w:val="0"/>
              <w:marRight w:val="0"/>
              <w:marTop w:val="0"/>
              <w:marBottom w:val="0"/>
              <w:divBdr>
                <w:top w:val="none" w:sz="0" w:space="0" w:color="auto"/>
                <w:left w:val="none" w:sz="0" w:space="0" w:color="auto"/>
                <w:bottom w:val="none" w:sz="0" w:space="0" w:color="auto"/>
                <w:right w:val="none" w:sz="0" w:space="0" w:color="auto"/>
              </w:divBdr>
            </w:div>
          </w:divsChild>
        </w:div>
        <w:div w:id="419642496">
          <w:marLeft w:val="0"/>
          <w:marRight w:val="0"/>
          <w:marTop w:val="0"/>
          <w:marBottom w:val="0"/>
          <w:divBdr>
            <w:top w:val="none" w:sz="0" w:space="0" w:color="auto"/>
            <w:left w:val="none" w:sz="0" w:space="0" w:color="auto"/>
            <w:bottom w:val="none" w:sz="0" w:space="0" w:color="auto"/>
            <w:right w:val="none" w:sz="0" w:space="0" w:color="auto"/>
          </w:divBdr>
        </w:div>
      </w:divsChild>
    </w:div>
    <w:div w:id="339701326">
      <w:bodyDiv w:val="1"/>
      <w:marLeft w:val="0"/>
      <w:marRight w:val="0"/>
      <w:marTop w:val="0"/>
      <w:marBottom w:val="0"/>
      <w:divBdr>
        <w:top w:val="none" w:sz="0" w:space="0" w:color="auto"/>
        <w:left w:val="none" w:sz="0" w:space="0" w:color="auto"/>
        <w:bottom w:val="none" w:sz="0" w:space="0" w:color="auto"/>
        <w:right w:val="none" w:sz="0" w:space="0" w:color="auto"/>
      </w:divBdr>
      <w:divsChild>
        <w:div w:id="623000974">
          <w:marLeft w:val="0"/>
          <w:marRight w:val="0"/>
          <w:marTop w:val="300"/>
          <w:marBottom w:val="300"/>
          <w:divBdr>
            <w:top w:val="none" w:sz="0" w:space="0" w:color="auto"/>
            <w:left w:val="none" w:sz="0" w:space="0" w:color="auto"/>
            <w:bottom w:val="none" w:sz="0" w:space="0" w:color="auto"/>
            <w:right w:val="none" w:sz="0" w:space="0" w:color="auto"/>
          </w:divBdr>
        </w:div>
      </w:divsChild>
    </w:div>
    <w:div w:id="340088727">
      <w:bodyDiv w:val="1"/>
      <w:marLeft w:val="0"/>
      <w:marRight w:val="0"/>
      <w:marTop w:val="0"/>
      <w:marBottom w:val="0"/>
      <w:divBdr>
        <w:top w:val="none" w:sz="0" w:space="0" w:color="auto"/>
        <w:left w:val="none" w:sz="0" w:space="0" w:color="auto"/>
        <w:bottom w:val="none" w:sz="0" w:space="0" w:color="auto"/>
        <w:right w:val="none" w:sz="0" w:space="0" w:color="auto"/>
      </w:divBdr>
      <w:divsChild>
        <w:div w:id="560478655">
          <w:marLeft w:val="0"/>
          <w:marRight w:val="0"/>
          <w:marTop w:val="0"/>
          <w:marBottom w:val="0"/>
          <w:divBdr>
            <w:top w:val="none" w:sz="0" w:space="0" w:color="auto"/>
            <w:left w:val="none" w:sz="0" w:space="0" w:color="auto"/>
            <w:bottom w:val="none" w:sz="0" w:space="0" w:color="auto"/>
            <w:right w:val="none" w:sz="0" w:space="0" w:color="auto"/>
          </w:divBdr>
        </w:div>
        <w:div w:id="2072071778">
          <w:marLeft w:val="0"/>
          <w:marRight w:val="0"/>
          <w:marTop w:val="0"/>
          <w:marBottom w:val="0"/>
          <w:divBdr>
            <w:top w:val="none" w:sz="0" w:space="0" w:color="auto"/>
            <w:left w:val="none" w:sz="0" w:space="0" w:color="auto"/>
            <w:bottom w:val="none" w:sz="0" w:space="0" w:color="auto"/>
            <w:right w:val="none" w:sz="0" w:space="0" w:color="auto"/>
          </w:divBdr>
          <w:divsChild>
            <w:div w:id="384959252">
              <w:marLeft w:val="0"/>
              <w:marRight w:val="0"/>
              <w:marTop w:val="0"/>
              <w:marBottom w:val="0"/>
              <w:divBdr>
                <w:top w:val="none" w:sz="0" w:space="0" w:color="auto"/>
                <w:left w:val="none" w:sz="0" w:space="0" w:color="auto"/>
                <w:bottom w:val="none" w:sz="0" w:space="0" w:color="auto"/>
                <w:right w:val="none" w:sz="0" w:space="0" w:color="auto"/>
              </w:divBdr>
              <w:divsChild>
                <w:div w:id="1698776206">
                  <w:marLeft w:val="0"/>
                  <w:marRight w:val="0"/>
                  <w:marTop w:val="0"/>
                  <w:marBottom w:val="0"/>
                  <w:divBdr>
                    <w:top w:val="none" w:sz="0" w:space="0" w:color="auto"/>
                    <w:left w:val="none" w:sz="0" w:space="0" w:color="auto"/>
                    <w:bottom w:val="none" w:sz="0" w:space="0" w:color="auto"/>
                    <w:right w:val="none" w:sz="0" w:space="0" w:color="auto"/>
                  </w:divBdr>
                </w:div>
              </w:divsChild>
            </w:div>
            <w:div w:id="614678189">
              <w:marLeft w:val="0"/>
              <w:marRight w:val="0"/>
              <w:marTop w:val="0"/>
              <w:marBottom w:val="0"/>
              <w:divBdr>
                <w:top w:val="none" w:sz="0" w:space="0" w:color="auto"/>
                <w:left w:val="none" w:sz="0" w:space="0" w:color="auto"/>
                <w:bottom w:val="none" w:sz="0" w:space="0" w:color="auto"/>
                <w:right w:val="none" w:sz="0" w:space="0" w:color="auto"/>
              </w:divBdr>
            </w:div>
          </w:divsChild>
        </w:div>
        <w:div w:id="830406880">
          <w:marLeft w:val="180"/>
          <w:marRight w:val="180"/>
          <w:marTop w:val="180"/>
          <w:marBottom w:val="180"/>
          <w:divBdr>
            <w:top w:val="none" w:sz="0" w:space="0" w:color="auto"/>
            <w:left w:val="none" w:sz="0" w:space="0" w:color="auto"/>
            <w:bottom w:val="none" w:sz="0" w:space="0" w:color="auto"/>
            <w:right w:val="none" w:sz="0" w:space="0" w:color="auto"/>
          </w:divBdr>
        </w:div>
      </w:divsChild>
    </w:div>
    <w:div w:id="342325766">
      <w:bodyDiv w:val="1"/>
      <w:marLeft w:val="0"/>
      <w:marRight w:val="0"/>
      <w:marTop w:val="0"/>
      <w:marBottom w:val="0"/>
      <w:divBdr>
        <w:top w:val="none" w:sz="0" w:space="0" w:color="auto"/>
        <w:left w:val="none" w:sz="0" w:space="0" w:color="auto"/>
        <w:bottom w:val="none" w:sz="0" w:space="0" w:color="auto"/>
        <w:right w:val="none" w:sz="0" w:space="0" w:color="auto"/>
      </w:divBdr>
      <w:divsChild>
        <w:div w:id="237207303">
          <w:marLeft w:val="0"/>
          <w:marRight w:val="0"/>
          <w:marTop w:val="0"/>
          <w:marBottom w:val="0"/>
          <w:divBdr>
            <w:top w:val="none" w:sz="0" w:space="0" w:color="auto"/>
            <w:left w:val="none" w:sz="0" w:space="0" w:color="auto"/>
            <w:bottom w:val="none" w:sz="0" w:space="0" w:color="auto"/>
            <w:right w:val="none" w:sz="0" w:space="0" w:color="auto"/>
          </w:divBdr>
          <w:divsChild>
            <w:div w:id="1999535760">
              <w:marLeft w:val="0"/>
              <w:marRight w:val="0"/>
              <w:marTop w:val="0"/>
              <w:marBottom w:val="0"/>
              <w:divBdr>
                <w:top w:val="none" w:sz="0" w:space="0" w:color="auto"/>
                <w:left w:val="none" w:sz="0" w:space="0" w:color="auto"/>
                <w:bottom w:val="none" w:sz="0" w:space="0" w:color="auto"/>
                <w:right w:val="none" w:sz="0" w:space="0" w:color="auto"/>
              </w:divBdr>
              <w:divsChild>
                <w:div w:id="1623994452">
                  <w:marLeft w:val="0"/>
                  <w:marRight w:val="0"/>
                  <w:marTop w:val="0"/>
                  <w:marBottom w:val="0"/>
                  <w:divBdr>
                    <w:top w:val="none" w:sz="0" w:space="0" w:color="auto"/>
                    <w:left w:val="none" w:sz="0" w:space="0" w:color="auto"/>
                    <w:bottom w:val="none" w:sz="0" w:space="0" w:color="auto"/>
                    <w:right w:val="none" w:sz="0" w:space="0" w:color="auto"/>
                  </w:divBdr>
                  <w:divsChild>
                    <w:div w:id="191115873">
                      <w:marLeft w:val="0"/>
                      <w:marRight w:val="0"/>
                      <w:marTop w:val="0"/>
                      <w:marBottom w:val="0"/>
                      <w:divBdr>
                        <w:top w:val="none" w:sz="0" w:space="0" w:color="auto"/>
                        <w:left w:val="none" w:sz="0" w:space="0" w:color="auto"/>
                        <w:bottom w:val="none" w:sz="0" w:space="0" w:color="auto"/>
                        <w:right w:val="none" w:sz="0" w:space="0" w:color="auto"/>
                      </w:divBdr>
                    </w:div>
                    <w:div w:id="1419523378">
                      <w:marLeft w:val="0"/>
                      <w:marRight w:val="0"/>
                      <w:marTop w:val="0"/>
                      <w:marBottom w:val="0"/>
                      <w:divBdr>
                        <w:top w:val="none" w:sz="0" w:space="0" w:color="auto"/>
                        <w:left w:val="none" w:sz="0" w:space="0" w:color="auto"/>
                        <w:bottom w:val="none" w:sz="0" w:space="0" w:color="auto"/>
                        <w:right w:val="none" w:sz="0" w:space="0" w:color="auto"/>
                      </w:divBdr>
                    </w:div>
                  </w:divsChild>
                </w:div>
                <w:div w:id="6297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975">
          <w:marLeft w:val="0"/>
          <w:marRight w:val="0"/>
          <w:marTop w:val="0"/>
          <w:marBottom w:val="0"/>
          <w:divBdr>
            <w:top w:val="none" w:sz="0" w:space="0" w:color="auto"/>
            <w:left w:val="none" w:sz="0" w:space="0" w:color="auto"/>
            <w:bottom w:val="none" w:sz="0" w:space="0" w:color="auto"/>
            <w:right w:val="none" w:sz="0" w:space="0" w:color="auto"/>
          </w:divBdr>
        </w:div>
        <w:div w:id="575475880">
          <w:marLeft w:val="0"/>
          <w:marRight w:val="0"/>
          <w:marTop w:val="0"/>
          <w:marBottom w:val="0"/>
          <w:divBdr>
            <w:top w:val="none" w:sz="0" w:space="0" w:color="auto"/>
            <w:left w:val="none" w:sz="0" w:space="0" w:color="auto"/>
            <w:bottom w:val="none" w:sz="0" w:space="0" w:color="auto"/>
            <w:right w:val="none" w:sz="0" w:space="0" w:color="auto"/>
          </w:divBdr>
          <w:divsChild>
            <w:div w:id="210381554">
              <w:marLeft w:val="0"/>
              <w:marRight w:val="0"/>
              <w:marTop w:val="0"/>
              <w:marBottom w:val="0"/>
              <w:divBdr>
                <w:top w:val="none" w:sz="0" w:space="0" w:color="auto"/>
                <w:left w:val="none" w:sz="0" w:space="0" w:color="auto"/>
                <w:bottom w:val="none" w:sz="0" w:space="0" w:color="auto"/>
                <w:right w:val="none" w:sz="0" w:space="0" w:color="auto"/>
              </w:divBdr>
              <w:divsChild>
                <w:div w:id="14977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9718">
      <w:bodyDiv w:val="1"/>
      <w:marLeft w:val="0"/>
      <w:marRight w:val="0"/>
      <w:marTop w:val="0"/>
      <w:marBottom w:val="0"/>
      <w:divBdr>
        <w:top w:val="none" w:sz="0" w:space="0" w:color="auto"/>
        <w:left w:val="none" w:sz="0" w:space="0" w:color="auto"/>
        <w:bottom w:val="none" w:sz="0" w:space="0" w:color="auto"/>
        <w:right w:val="none" w:sz="0" w:space="0" w:color="auto"/>
      </w:divBdr>
      <w:divsChild>
        <w:div w:id="486361586">
          <w:marLeft w:val="0"/>
          <w:marRight w:val="0"/>
          <w:marTop w:val="0"/>
          <w:marBottom w:val="0"/>
          <w:divBdr>
            <w:top w:val="none" w:sz="0" w:space="0" w:color="auto"/>
            <w:left w:val="none" w:sz="0" w:space="0" w:color="auto"/>
            <w:bottom w:val="none" w:sz="0" w:space="0" w:color="auto"/>
            <w:right w:val="none" w:sz="0" w:space="0" w:color="auto"/>
          </w:divBdr>
        </w:div>
        <w:div w:id="1609968006">
          <w:marLeft w:val="0"/>
          <w:marRight w:val="0"/>
          <w:marTop w:val="0"/>
          <w:marBottom w:val="0"/>
          <w:divBdr>
            <w:top w:val="none" w:sz="0" w:space="0" w:color="auto"/>
            <w:left w:val="none" w:sz="0" w:space="0" w:color="auto"/>
            <w:bottom w:val="none" w:sz="0" w:space="0" w:color="auto"/>
            <w:right w:val="none" w:sz="0" w:space="0" w:color="auto"/>
          </w:divBdr>
        </w:div>
        <w:div w:id="144249257">
          <w:marLeft w:val="0"/>
          <w:marRight w:val="0"/>
          <w:marTop w:val="0"/>
          <w:marBottom w:val="0"/>
          <w:divBdr>
            <w:top w:val="none" w:sz="0" w:space="0" w:color="auto"/>
            <w:left w:val="none" w:sz="0" w:space="0" w:color="auto"/>
            <w:bottom w:val="none" w:sz="0" w:space="0" w:color="auto"/>
            <w:right w:val="none" w:sz="0" w:space="0" w:color="auto"/>
          </w:divBdr>
        </w:div>
      </w:divsChild>
    </w:div>
    <w:div w:id="343748732">
      <w:bodyDiv w:val="1"/>
      <w:marLeft w:val="0"/>
      <w:marRight w:val="0"/>
      <w:marTop w:val="0"/>
      <w:marBottom w:val="0"/>
      <w:divBdr>
        <w:top w:val="none" w:sz="0" w:space="0" w:color="auto"/>
        <w:left w:val="none" w:sz="0" w:space="0" w:color="auto"/>
        <w:bottom w:val="none" w:sz="0" w:space="0" w:color="auto"/>
        <w:right w:val="none" w:sz="0" w:space="0" w:color="auto"/>
      </w:divBdr>
    </w:div>
    <w:div w:id="344593705">
      <w:bodyDiv w:val="1"/>
      <w:marLeft w:val="0"/>
      <w:marRight w:val="0"/>
      <w:marTop w:val="0"/>
      <w:marBottom w:val="0"/>
      <w:divBdr>
        <w:top w:val="none" w:sz="0" w:space="0" w:color="auto"/>
        <w:left w:val="none" w:sz="0" w:space="0" w:color="auto"/>
        <w:bottom w:val="none" w:sz="0" w:space="0" w:color="auto"/>
        <w:right w:val="none" w:sz="0" w:space="0" w:color="auto"/>
      </w:divBdr>
      <w:divsChild>
        <w:div w:id="1623267228">
          <w:marLeft w:val="0"/>
          <w:marRight w:val="0"/>
          <w:marTop w:val="0"/>
          <w:marBottom w:val="0"/>
          <w:divBdr>
            <w:top w:val="none" w:sz="0" w:space="0" w:color="auto"/>
            <w:left w:val="none" w:sz="0" w:space="0" w:color="auto"/>
            <w:bottom w:val="none" w:sz="0" w:space="0" w:color="auto"/>
            <w:right w:val="none" w:sz="0" w:space="0" w:color="auto"/>
          </w:divBdr>
          <w:divsChild>
            <w:div w:id="2008239928">
              <w:marLeft w:val="0"/>
              <w:marRight w:val="0"/>
              <w:marTop w:val="0"/>
              <w:marBottom w:val="0"/>
              <w:divBdr>
                <w:top w:val="none" w:sz="0" w:space="0" w:color="auto"/>
                <w:left w:val="none" w:sz="0" w:space="0" w:color="auto"/>
                <w:bottom w:val="none" w:sz="0" w:space="0" w:color="auto"/>
                <w:right w:val="none" w:sz="0" w:space="0" w:color="auto"/>
              </w:divBdr>
            </w:div>
            <w:div w:id="1140227487">
              <w:marLeft w:val="0"/>
              <w:marRight w:val="0"/>
              <w:marTop w:val="0"/>
              <w:marBottom w:val="0"/>
              <w:divBdr>
                <w:top w:val="none" w:sz="0" w:space="0" w:color="auto"/>
                <w:left w:val="none" w:sz="0" w:space="0" w:color="auto"/>
                <w:bottom w:val="none" w:sz="0" w:space="0" w:color="auto"/>
                <w:right w:val="none" w:sz="0" w:space="0" w:color="auto"/>
              </w:divBdr>
            </w:div>
          </w:divsChild>
        </w:div>
        <w:div w:id="1377924298">
          <w:marLeft w:val="0"/>
          <w:marRight w:val="0"/>
          <w:marTop w:val="0"/>
          <w:marBottom w:val="0"/>
          <w:divBdr>
            <w:top w:val="none" w:sz="0" w:space="0" w:color="auto"/>
            <w:left w:val="none" w:sz="0" w:space="0" w:color="auto"/>
            <w:bottom w:val="none" w:sz="0" w:space="0" w:color="auto"/>
            <w:right w:val="none" w:sz="0" w:space="0" w:color="auto"/>
          </w:divBdr>
        </w:div>
      </w:divsChild>
    </w:div>
    <w:div w:id="345985286">
      <w:bodyDiv w:val="1"/>
      <w:marLeft w:val="0"/>
      <w:marRight w:val="0"/>
      <w:marTop w:val="0"/>
      <w:marBottom w:val="0"/>
      <w:divBdr>
        <w:top w:val="none" w:sz="0" w:space="0" w:color="auto"/>
        <w:left w:val="none" w:sz="0" w:space="0" w:color="auto"/>
        <w:bottom w:val="none" w:sz="0" w:space="0" w:color="auto"/>
        <w:right w:val="none" w:sz="0" w:space="0" w:color="auto"/>
      </w:divBdr>
      <w:divsChild>
        <w:div w:id="277568261">
          <w:marLeft w:val="0"/>
          <w:marRight w:val="0"/>
          <w:marTop w:val="0"/>
          <w:marBottom w:val="0"/>
          <w:divBdr>
            <w:top w:val="none" w:sz="0" w:space="0" w:color="auto"/>
            <w:left w:val="none" w:sz="0" w:space="0" w:color="auto"/>
            <w:bottom w:val="none" w:sz="0" w:space="0" w:color="auto"/>
            <w:right w:val="none" w:sz="0" w:space="0" w:color="auto"/>
          </w:divBdr>
          <w:divsChild>
            <w:div w:id="1282960264">
              <w:marLeft w:val="0"/>
              <w:marRight w:val="0"/>
              <w:marTop w:val="0"/>
              <w:marBottom w:val="0"/>
              <w:divBdr>
                <w:top w:val="none" w:sz="0" w:space="0" w:color="auto"/>
                <w:left w:val="none" w:sz="0" w:space="0" w:color="auto"/>
                <w:bottom w:val="none" w:sz="0" w:space="0" w:color="auto"/>
                <w:right w:val="none" w:sz="0" w:space="0" w:color="auto"/>
              </w:divBdr>
            </w:div>
            <w:div w:id="2001880032">
              <w:marLeft w:val="0"/>
              <w:marRight w:val="0"/>
              <w:marTop w:val="0"/>
              <w:marBottom w:val="0"/>
              <w:divBdr>
                <w:top w:val="none" w:sz="0" w:space="0" w:color="auto"/>
                <w:left w:val="none" w:sz="0" w:space="0" w:color="auto"/>
                <w:bottom w:val="none" w:sz="0" w:space="0" w:color="auto"/>
                <w:right w:val="none" w:sz="0" w:space="0" w:color="auto"/>
              </w:divBdr>
            </w:div>
          </w:divsChild>
        </w:div>
        <w:div w:id="1766219183">
          <w:marLeft w:val="0"/>
          <w:marRight w:val="0"/>
          <w:marTop w:val="0"/>
          <w:marBottom w:val="0"/>
          <w:divBdr>
            <w:top w:val="none" w:sz="0" w:space="0" w:color="auto"/>
            <w:left w:val="none" w:sz="0" w:space="0" w:color="auto"/>
            <w:bottom w:val="none" w:sz="0" w:space="0" w:color="auto"/>
            <w:right w:val="none" w:sz="0" w:space="0" w:color="auto"/>
          </w:divBdr>
        </w:div>
      </w:divsChild>
    </w:div>
    <w:div w:id="348607249">
      <w:bodyDiv w:val="1"/>
      <w:marLeft w:val="0"/>
      <w:marRight w:val="0"/>
      <w:marTop w:val="0"/>
      <w:marBottom w:val="0"/>
      <w:divBdr>
        <w:top w:val="none" w:sz="0" w:space="0" w:color="auto"/>
        <w:left w:val="none" w:sz="0" w:space="0" w:color="auto"/>
        <w:bottom w:val="none" w:sz="0" w:space="0" w:color="auto"/>
        <w:right w:val="none" w:sz="0" w:space="0" w:color="auto"/>
      </w:divBdr>
      <w:divsChild>
        <w:div w:id="273513708">
          <w:marLeft w:val="0"/>
          <w:marRight w:val="0"/>
          <w:marTop w:val="0"/>
          <w:marBottom w:val="0"/>
          <w:divBdr>
            <w:top w:val="none" w:sz="0" w:space="0" w:color="auto"/>
            <w:left w:val="none" w:sz="0" w:space="0" w:color="auto"/>
            <w:bottom w:val="none" w:sz="0" w:space="0" w:color="auto"/>
            <w:right w:val="none" w:sz="0" w:space="0" w:color="auto"/>
          </w:divBdr>
          <w:divsChild>
            <w:div w:id="409011051">
              <w:marLeft w:val="0"/>
              <w:marRight w:val="0"/>
              <w:marTop w:val="0"/>
              <w:marBottom w:val="0"/>
              <w:divBdr>
                <w:top w:val="none" w:sz="0" w:space="0" w:color="auto"/>
                <w:left w:val="none" w:sz="0" w:space="0" w:color="auto"/>
                <w:bottom w:val="none" w:sz="0" w:space="0" w:color="auto"/>
                <w:right w:val="none" w:sz="0" w:space="0" w:color="auto"/>
              </w:divBdr>
            </w:div>
            <w:div w:id="781651606">
              <w:marLeft w:val="0"/>
              <w:marRight w:val="0"/>
              <w:marTop w:val="0"/>
              <w:marBottom w:val="0"/>
              <w:divBdr>
                <w:top w:val="none" w:sz="0" w:space="0" w:color="auto"/>
                <w:left w:val="none" w:sz="0" w:space="0" w:color="auto"/>
                <w:bottom w:val="none" w:sz="0" w:space="0" w:color="auto"/>
                <w:right w:val="none" w:sz="0" w:space="0" w:color="auto"/>
              </w:divBdr>
            </w:div>
          </w:divsChild>
        </w:div>
        <w:div w:id="143862591">
          <w:marLeft w:val="0"/>
          <w:marRight w:val="0"/>
          <w:marTop w:val="0"/>
          <w:marBottom w:val="0"/>
          <w:divBdr>
            <w:top w:val="none" w:sz="0" w:space="0" w:color="auto"/>
            <w:left w:val="none" w:sz="0" w:space="0" w:color="auto"/>
            <w:bottom w:val="none" w:sz="0" w:space="0" w:color="auto"/>
            <w:right w:val="none" w:sz="0" w:space="0" w:color="auto"/>
          </w:divBdr>
        </w:div>
      </w:divsChild>
    </w:div>
    <w:div w:id="349647101">
      <w:bodyDiv w:val="1"/>
      <w:marLeft w:val="0"/>
      <w:marRight w:val="0"/>
      <w:marTop w:val="0"/>
      <w:marBottom w:val="0"/>
      <w:divBdr>
        <w:top w:val="none" w:sz="0" w:space="0" w:color="auto"/>
        <w:left w:val="none" w:sz="0" w:space="0" w:color="auto"/>
        <w:bottom w:val="none" w:sz="0" w:space="0" w:color="auto"/>
        <w:right w:val="none" w:sz="0" w:space="0" w:color="auto"/>
      </w:divBdr>
      <w:divsChild>
        <w:div w:id="1249071034">
          <w:marLeft w:val="0"/>
          <w:marRight w:val="0"/>
          <w:marTop w:val="0"/>
          <w:marBottom w:val="0"/>
          <w:divBdr>
            <w:top w:val="none" w:sz="0" w:space="0" w:color="auto"/>
            <w:left w:val="none" w:sz="0" w:space="0" w:color="auto"/>
            <w:bottom w:val="none" w:sz="0" w:space="0" w:color="auto"/>
            <w:right w:val="none" w:sz="0" w:space="0" w:color="auto"/>
          </w:divBdr>
          <w:divsChild>
            <w:div w:id="469833758">
              <w:marLeft w:val="0"/>
              <w:marRight w:val="0"/>
              <w:marTop w:val="0"/>
              <w:marBottom w:val="0"/>
              <w:divBdr>
                <w:top w:val="none" w:sz="0" w:space="0" w:color="auto"/>
                <w:left w:val="none" w:sz="0" w:space="0" w:color="auto"/>
                <w:bottom w:val="none" w:sz="0" w:space="0" w:color="auto"/>
                <w:right w:val="none" w:sz="0" w:space="0" w:color="auto"/>
              </w:divBdr>
            </w:div>
            <w:div w:id="905847449">
              <w:marLeft w:val="0"/>
              <w:marRight w:val="0"/>
              <w:marTop w:val="0"/>
              <w:marBottom w:val="0"/>
              <w:divBdr>
                <w:top w:val="none" w:sz="0" w:space="0" w:color="auto"/>
                <w:left w:val="none" w:sz="0" w:space="0" w:color="auto"/>
                <w:bottom w:val="none" w:sz="0" w:space="0" w:color="auto"/>
                <w:right w:val="none" w:sz="0" w:space="0" w:color="auto"/>
              </w:divBdr>
            </w:div>
          </w:divsChild>
        </w:div>
        <w:div w:id="1696223568">
          <w:marLeft w:val="0"/>
          <w:marRight w:val="0"/>
          <w:marTop w:val="0"/>
          <w:marBottom w:val="0"/>
          <w:divBdr>
            <w:top w:val="none" w:sz="0" w:space="0" w:color="auto"/>
            <w:left w:val="none" w:sz="0" w:space="0" w:color="auto"/>
            <w:bottom w:val="none" w:sz="0" w:space="0" w:color="auto"/>
            <w:right w:val="none" w:sz="0" w:space="0" w:color="auto"/>
          </w:divBdr>
        </w:div>
      </w:divsChild>
    </w:div>
    <w:div w:id="350642964">
      <w:bodyDiv w:val="1"/>
      <w:marLeft w:val="0"/>
      <w:marRight w:val="0"/>
      <w:marTop w:val="0"/>
      <w:marBottom w:val="0"/>
      <w:divBdr>
        <w:top w:val="none" w:sz="0" w:space="0" w:color="auto"/>
        <w:left w:val="none" w:sz="0" w:space="0" w:color="auto"/>
        <w:bottom w:val="none" w:sz="0" w:space="0" w:color="auto"/>
        <w:right w:val="none" w:sz="0" w:space="0" w:color="auto"/>
      </w:divBdr>
      <w:divsChild>
        <w:div w:id="1104887025">
          <w:marLeft w:val="0"/>
          <w:marRight w:val="0"/>
          <w:marTop w:val="0"/>
          <w:marBottom w:val="0"/>
          <w:divBdr>
            <w:top w:val="none" w:sz="0" w:space="0" w:color="auto"/>
            <w:left w:val="none" w:sz="0" w:space="0" w:color="auto"/>
            <w:bottom w:val="none" w:sz="0" w:space="0" w:color="auto"/>
            <w:right w:val="none" w:sz="0" w:space="0" w:color="auto"/>
          </w:divBdr>
          <w:divsChild>
            <w:div w:id="2033679854">
              <w:marLeft w:val="0"/>
              <w:marRight w:val="0"/>
              <w:marTop w:val="0"/>
              <w:marBottom w:val="0"/>
              <w:divBdr>
                <w:top w:val="none" w:sz="0" w:space="0" w:color="auto"/>
                <w:left w:val="none" w:sz="0" w:space="0" w:color="auto"/>
                <w:bottom w:val="none" w:sz="0" w:space="0" w:color="auto"/>
                <w:right w:val="none" w:sz="0" w:space="0" w:color="auto"/>
              </w:divBdr>
              <w:divsChild>
                <w:div w:id="14742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35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214">
          <w:marLeft w:val="0"/>
          <w:marRight w:val="0"/>
          <w:marTop w:val="0"/>
          <w:marBottom w:val="0"/>
          <w:divBdr>
            <w:top w:val="none" w:sz="0" w:space="0" w:color="auto"/>
            <w:left w:val="none" w:sz="0" w:space="0" w:color="auto"/>
            <w:bottom w:val="none" w:sz="0" w:space="0" w:color="auto"/>
            <w:right w:val="none" w:sz="0" w:space="0" w:color="auto"/>
          </w:divBdr>
        </w:div>
        <w:div w:id="1612466790">
          <w:marLeft w:val="0"/>
          <w:marRight w:val="0"/>
          <w:marTop w:val="0"/>
          <w:marBottom w:val="0"/>
          <w:divBdr>
            <w:top w:val="none" w:sz="0" w:space="0" w:color="auto"/>
            <w:left w:val="none" w:sz="0" w:space="0" w:color="auto"/>
            <w:bottom w:val="none" w:sz="0" w:space="0" w:color="auto"/>
            <w:right w:val="none" w:sz="0" w:space="0" w:color="auto"/>
          </w:divBdr>
          <w:divsChild>
            <w:div w:id="1391225528">
              <w:marLeft w:val="0"/>
              <w:marRight w:val="0"/>
              <w:marTop w:val="0"/>
              <w:marBottom w:val="0"/>
              <w:divBdr>
                <w:top w:val="none" w:sz="0" w:space="0" w:color="auto"/>
                <w:left w:val="none" w:sz="0" w:space="0" w:color="auto"/>
                <w:bottom w:val="none" w:sz="0" w:space="0" w:color="auto"/>
                <w:right w:val="none" w:sz="0" w:space="0" w:color="auto"/>
              </w:divBdr>
            </w:div>
            <w:div w:id="781531933">
              <w:marLeft w:val="0"/>
              <w:marRight w:val="0"/>
              <w:marTop w:val="0"/>
              <w:marBottom w:val="0"/>
              <w:divBdr>
                <w:top w:val="none" w:sz="0" w:space="0" w:color="auto"/>
                <w:left w:val="none" w:sz="0" w:space="0" w:color="auto"/>
                <w:bottom w:val="none" w:sz="0" w:space="0" w:color="auto"/>
                <w:right w:val="none" w:sz="0" w:space="0" w:color="auto"/>
              </w:divBdr>
            </w:div>
          </w:divsChild>
        </w:div>
        <w:div w:id="274018118">
          <w:marLeft w:val="0"/>
          <w:marRight w:val="0"/>
          <w:marTop w:val="0"/>
          <w:marBottom w:val="0"/>
          <w:divBdr>
            <w:top w:val="none" w:sz="0" w:space="0" w:color="auto"/>
            <w:left w:val="none" w:sz="0" w:space="0" w:color="auto"/>
            <w:bottom w:val="none" w:sz="0" w:space="0" w:color="auto"/>
            <w:right w:val="none" w:sz="0" w:space="0" w:color="auto"/>
          </w:divBdr>
          <w:divsChild>
            <w:div w:id="1448889053">
              <w:marLeft w:val="0"/>
              <w:marRight w:val="0"/>
              <w:marTop w:val="0"/>
              <w:marBottom w:val="0"/>
              <w:divBdr>
                <w:top w:val="none" w:sz="0" w:space="0" w:color="auto"/>
                <w:left w:val="none" w:sz="0" w:space="0" w:color="auto"/>
                <w:bottom w:val="none" w:sz="0" w:space="0" w:color="auto"/>
                <w:right w:val="none" w:sz="0" w:space="0" w:color="auto"/>
              </w:divBdr>
              <w:divsChild>
                <w:div w:id="1639607758">
                  <w:marLeft w:val="0"/>
                  <w:marRight w:val="0"/>
                  <w:marTop w:val="0"/>
                  <w:marBottom w:val="0"/>
                  <w:divBdr>
                    <w:top w:val="none" w:sz="0" w:space="0" w:color="auto"/>
                    <w:left w:val="none" w:sz="0" w:space="0" w:color="auto"/>
                    <w:bottom w:val="none" w:sz="0" w:space="0" w:color="auto"/>
                    <w:right w:val="none" w:sz="0" w:space="0" w:color="auto"/>
                  </w:divBdr>
                </w:div>
                <w:div w:id="20341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8103">
      <w:bodyDiv w:val="1"/>
      <w:marLeft w:val="0"/>
      <w:marRight w:val="0"/>
      <w:marTop w:val="0"/>
      <w:marBottom w:val="0"/>
      <w:divBdr>
        <w:top w:val="none" w:sz="0" w:space="0" w:color="auto"/>
        <w:left w:val="none" w:sz="0" w:space="0" w:color="auto"/>
        <w:bottom w:val="none" w:sz="0" w:space="0" w:color="auto"/>
        <w:right w:val="none" w:sz="0" w:space="0" w:color="auto"/>
      </w:divBdr>
      <w:divsChild>
        <w:div w:id="2000888643">
          <w:marLeft w:val="0"/>
          <w:marRight w:val="0"/>
          <w:marTop w:val="0"/>
          <w:marBottom w:val="0"/>
          <w:divBdr>
            <w:top w:val="none" w:sz="0" w:space="0" w:color="auto"/>
            <w:left w:val="none" w:sz="0" w:space="0" w:color="auto"/>
            <w:bottom w:val="none" w:sz="0" w:space="0" w:color="auto"/>
            <w:right w:val="none" w:sz="0" w:space="0" w:color="auto"/>
          </w:divBdr>
          <w:divsChild>
            <w:div w:id="1568491291">
              <w:marLeft w:val="0"/>
              <w:marRight w:val="0"/>
              <w:marTop w:val="0"/>
              <w:marBottom w:val="0"/>
              <w:divBdr>
                <w:top w:val="none" w:sz="0" w:space="0" w:color="auto"/>
                <w:left w:val="none" w:sz="0" w:space="0" w:color="auto"/>
                <w:bottom w:val="none" w:sz="0" w:space="0" w:color="auto"/>
                <w:right w:val="none" w:sz="0" w:space="0" w:color="auto"/>
              </w:divBdr>
            </w:div>
          </w:divsChild>
        </w:div>
        <w:div w:id="1841577779">
          <w:marLeft w:val="0"/>
          <w:marRight w:val="0"/>
          <w:marTop w:val="0"/>
          <w:marBottom w:val="0"/>
          <w:divBdr>
            <w:top w:val="none" w:sz="0" w:space="0" w:color="auto"/>
            <w:left w:val="none" w:sz="0" w:space="0" w:color="auto"/>
            <w:bottom w:val="none" w:sz="0" w:space="0" w:color="auto"/>
            <w:right w:val="none" w:sz="0" w:space="0" w:color="auto"/>
          </w:divBdr>
          <w:divsChild>
            <w:div w:id="1332564353">
              <w:marLeft w:val="0"/>
              <w:marRight w:val="0"/>
              <w:marTop w:val="0"/>
              <w:marBottom w:val="0"/>
              <w:divBdr>
                <w:top w:val="none" w:sz="0" w:space="0" w:color="auto"/>
                <w:left w:val="none" w:sz="0" w:space="0" w:color="auto"/>
                <w:bottom w:val="none" w:sz="0" w:space="0" w:color="auto"/>
                <w:right w:val="none" w:sz="0" w:space="0" w:color="auto"/>
              </w:divBdr>
              <w:divsChild>
                <w:div w:id="452794747">
                  <w:marLeft w:val="0"/>
                  <w:marRight w:val="0"/>
                  <w:marTop w:val="0"/>
                  <w:marBottom w:val="0"/>
                  <w:divBdr>
                    <w:top w:val="none" w:sz="0" w:space="0" w:color="auto"/>
                    <w:left w:val="none" w:sz="0" w:space="0" w:color="auto"/>
                    <w:bottom w:val="none" w:sz="0" w:space="0" w:color="auto"/>
                    <w:right w:val="none" w:sz="0" w:space="0" w:color="auto"/>
                  </w:divBdr>
                </w:div>
                <w:div w:id="185992783">
                  <w:marLeft w:val="0"/>
                  <w:marRight w:val="0"/>
                  <w:marTop w:val="0"/>
                  <w:marBottom w:val="0"/>
                  <w:divBdr>
                    <w:top w:val="none" w:sz="0" w:space="0" w:color="auto"/>
                    <w:left w:val="none" w:sz="0" w:space="0" w:color="auto"/>
                    <w:bottom w:val="none" w:sz="0" w:space="0" w:color="auto"/>
                    <w:right w:val="none" w:sz="0" w:space="0" w:color="auto"/>
                  </w:divBdr>
                </w:div>
                <w:div w:id="238367445">
                  <w:marLeft w:val="0"/>
                  <w:marRight w:val="0"/>
                  <w:marTop w:val="0"/>
                  <w:marBottom w:val="0"/>
                  <w:divBdr>
                    <w:top w:val="none" w:sz="0" w:space="0" w:color="auto"/>
                    <w:left w:val="none" w:sz="0" w:space="0" w:color="auto"/>
                    <w:bottom w:val="none" w:sz="0" w:space="0" w:color="auto"/>
                    <w:right w:val="none" w:sz="0" w:space="0" w:color="auto"/>
                  </w:divBdr>
                </w:div>
                <w:div w:id="612519736">
                  <w:marLeft w:val="0"/>
                  <w:marRight w:val="0"/>
                  <w:marTop w:val="0"/>
                  <w:marBottom w:val="0"/>
                  <w:divBdr>
                    <w:top w:val="none" w:sz="0" w:space="0" w:color="auto"/>
                    <w:left w:val="none" w:sz="0" w:space="0" w:color="auto"/>
                    <w:bottom w:val="none" w:sz="0" w:space="0" w:color="auto"/>
                    <w:right w:val="none" w:sz="0" w:space="0" w:color="auto"/>
                  </w:divBdr>
                </w:div>
                <w:div w:id="7254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119">
          <w:marLeft w:val="0"/>
          <w:marRight w:val="0"/>
          <w:marTop w:val="0"/>
          <w:marBottom w:val="0"/>
          <w:divBdr>
            <w:top w:val="none" w:sz="0" w:space="0" w:color="auto"/>
            <w:left w:val="none" w:sz="0" w:space="0" w:color="auto"/>
            <w:bottom w:val="none" w:sz="0" w:space="0" w:color="auto"/>
            <w:right w:val="none" w:sz="0" w:space="0" w:color="auto"/>
          </w:divBdr>
          <w:divsChild>
            <w:div w:id="1161653778">
              <w:marLeft w:val="0"/>
              <w:marRight w:val="0"/>
              <w:marTop w:val="0"/>
              <w:marBottom w:val="0"/>
              <w:divBdr>
                <w:top w:val="none" w:sz="0" w:space="0" w:color="auto"/>
                <w:left w:val="none" w:sz="0" w:space="0" w:color="auto"/>
                <w:bottom w:val="none" w:sz="0" w:space="0" w:color="auto"/>
                <w:right w:val="none" w:sz="0" w:space="0" w:color="auto"/>
              </w:divBdr>
              <w:divsChild>
                <w:div w:id="6231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5281">
      <w:bodyDiv w:val="1"/>
      <w:marLeft w:val="0"/>
      <w:marRight w:val="0"/>
      <w:marTop w:val="0"/>
      <w:marBottom w:val="0"/>
      <w:divBdr>
        <w:top w:val="none" w:sz="0" w:space="0" w:color="auto"/>
        <w:left w:val="none" w:sz="0" w:space="0" w:color="auto"/>
        <w:bottom w:val="none" w:sz="0" w:space="0" w:color="auto"/>
        <w:right w:val="none" w:sz="0" w:space="0" w:color="auto"/>
      </w:divBdr>
      <w:divsChild>
        <w:div w:id="1544564357">
          <w:marLeft w:val="0"/>
          <w:marRight w:val="0"/>
          <w:marTop w:val="0"/>
          <w:marBottom w:val="0"/>
          <w:divBdr>
            <w:top w:val="none" w:sz="0" w:space="0" w:color="auto"/>
            <w:left w:val="none" w:sz="0" w:space="0" w:color="auto"/>
            <w:bottom w:val="none" w:sz="0" w:space="0" w:color="auto"/>
            <w:right w:val="none" w:sz="0" w:space="0" w:color="auto"/>
          </w:divBdr>
          <w:divsChild>
            <w:div w:id="248387716">
              <w:marLeft w:val="0"/>
              <w:marRight w:val="0"/>
              <w:marTop w:val="0"/>
              <w:marBottom w:val="0"/>
              <w:divBdr>
                <w:top w:val="none" w:sz="0" w:space="0" w:color="auto"/>
                <w:left w:val="none" w:sz="0" w:space="0" w:color="auto"/>
                <w:bottom w:val="none" w:sz="0" w:space="0" w:color="auto"/>
                <w:right w:val="none" w:sz="0" w:space="0" w:color="auto"/>
              </w:divBdr>
            </w:div>
            <w:div w:id="4403846">
              <w:marLeft w:val="0"/>
              <w:marRight w:val="0"/>
              <w:marTop w:val="0"/>
              <w:marBottom w:val="0"/>
              <w:divBdr>
                <w:top w:val="none" w:sz="0" w:space="0" w:color="auto"/>
                <w:left w:val="none" w:sz="0" w:space="0" w:color="auto"/>
                <w:bottom w:val="none" w:sz="0" w:space="0" w:color="auto"/>
                <w:right w:val="none" w:sz="0" w:space="0" w:color="auto"/>
              </w:divBdr>
            </w:div>
          </w:divsChild>
        </w:div>
        <w:div w:id="1012222244">
          <w:marLeft w:val="0"/>
          <w:marRight w:val="0"/>
          <w:marTop w:val="0"/>
          <w:marBottom w:val="0"/>
          <w:divBdr>
            <w:top w:val="none" w:sz="0" w:space="0" w:color="auto"/>
            <w:left w:val="none" w:sz="0" w:space="0" w:color="auto"/>
            <w:bottom w:val="none" w:sz="0" w:space="0" w:color="auto"/>
            <w:right w:val="none" w:sz="0" w:space="0" w:color="auto"/>
          </w:divBdr>
        </w:div>
      </w:divsChild>
    </w:div>
    <w:div w:id="352725611">
      <w:bodyDiv w:val="1"/>
      <w:marLeft w:val="0"/>
      <w:marRight w:val="0"/>
      <w:marTop w:val="0"/>
      <w:marBottom w:val="0"/>
      <w:divBdr>
        <w:top w:val="none" w:sz="0" w:space="0" w:color="auto"/>
        <w:left w:val="none" w:sz="0" w:space="0" w:color="auto"/>
        <w:bottom w:val="none" w:sz="0" w:space="0" w:color="auto"/>
        <w:right w:val="none" w:sz="0" w:space="0" w:color="auto"/>
      </w:divBdr>
      <w:divsChild>
        <w:div w:id="1840148579">
          <w:marLeft w:val="0"/>
          <w:marRight w:val="0"/>
          <w:marTop w:val="0"/>
          <w:marBottom w:val="0"/>
          <w:divBdr>
            <w:top w:val="none" w:sz="0" w:space="0" w:color="auto"/>
            <w:left w:val="none" w:sz="0" w:space="0" w:color="auto"/>
            <w:bottom w:val="none" w:sz="0" w:space="0" w:color="auto"/>
            <w:right w:val="none" w:sz="0" w:space="0" w:color="auto"/>
          </w:divBdr>
          <w:divsChild>
            <w:div w:id="1996032087">
              <w:marLeft w:val="0"/>
              <w:marRight w:val="0"/>
              <w:marTop w:val="0"/>
              <w:marBottom w:val="0"/>
              <w:divBdr>
                <w:top w:val="none" w:sz="0" w:space="0" w:color="auto"/>
                <w:left w:val="none" w:sz="0" w:space="0" w:color="auto"/>
                <w:bottom w:val="none" w:sz="0" w:space="0" w:color="auto"/>
                <w:right w:val="none" w:sz="0" w:space="0" w:color="auto"/>
              </w:divBdr>
            </w:div>
            <w:div w:id="2101291898">
              <w:marLeft w:val="0"/>
              <w:marRight w:val="0"/>
              <w:marTop w:val="0"/>
              <w:marBottom w:val="0"/>
              <w:divBdr>
                <w:top w:val="none" w:sz="0" w:space="0" w:color="auto"/>
                <w:left w:val="none" w:sz="0" w:space="0" w:color="auto"/>
                <w:bottom w:val="none" w:sz="0" w:space="0" w:color="auto"/>
                <w:right w:val="none" w:sz="0" w:space="0" w:color="auto"/>
              </w:divBdr>
            </w:div>
          </w:divsChild>
        </w:div>
        <w:div w:id="785395706">
          <w:marLeft w:val="0"/>
          <w:marRight w:val="0"/>
          <w:marTop w:val="0"/>
          <w:marBottom w:val="0"/>
          <w:divBdr>
            <w:top w:val="none" w:sz="0" w:space="0" w:color="auto"/>
            <w:left w:val="none" w:sz="0" w:space="0" w:color="auto"/>
            <w:bottom w:val="none" w:sz="0" w:space="0" w:color="auto"/>
            <w:right w:val="none" w:sz="0" w:space="0" w:color="auto"/>
          </w:divBdr>
        </w:div>
      </w:divsChild>
    </w:div>
    <w:div w:id="353927154">
      <w:bodyDiv w:val="1"/>
      <w:marLeft w:val="0"/>
      <w:marRight w:val="0"/>
      <w:marTop w:val="0"/>
      <w:marBottom w:val="0"/>
      <w:divBdr>
        <w:top w:val="none" w:sz="0" w:space="0" w:color="auto"/>
        <w:left w:val="none" w:sz="0" w:space="0" w:color="auto"/>
        <w:bottom w:val="none" w:sz="0" w:space="0" w:color="auto"/>
        <w:right w:val="none" w:sz="0" w:space="0" w:color="auto"/>
      </w:divBdr>
      <w:divsChild>
        <w:div w:id="635724957">
          <w:marLeft w:val="0"/>
          <w:marRight w:val="0"/>
          <w:marTop w:val="0"/>
          <w:marBottom w:val="0"/>
          <w:divBdr>
            <w:top w:val="none" w:sz="0" w:space="0" w:color="auto"/>
            <w:left w:val="none" w:sz="0" w:space="0" w:color="auto"/>
            <w:bottom w:val="none" w:sz="0" w:space="0" w:color="auto"/>
            <w:right w:val="none" w:sz="0" w:space="0" w:color="auto"/>
          </w:divBdr>
          <w:divsChild>
            <w:div w:id="1508906057">
              <w:marLeft w:val="0"/>
              <w:marRight w:val="0"/>
              <w:marTop w:val="0"/>
              <w:marBottom w:val="0"/>
              <w:divBdr>
                <w:top w:val="none" w:sz="0" w:space="0" w:color="auto"/>
                <w:left w:val="none" w:sz="0" w:space="0" w:color="auto"/>
                <w:bottom w:val="none" w:sz="0" w:space="0" w:color="auto"/>
                <w:right w:val="none" w:sz="0" w:space="0" w:color="auto"/>
              </w:divBdr>
            </w:div>
            <w:div w:id="874584347">
              <w:marLeft w:val="0"/>
              <w:marRight w:val="0"/>
              <w:marTop w:val="0"/>
              <w:marBottom w:val="0"/>
              <w:divBdr>
                <w:top w:val="none" w:sz="0" w:space="0" w:color="auto"/>
                <w:left w:val="none" w:sz="0" w:space="0" w:color="auto"/>
                <w:bottom w:val="none" w:sz="0" w:space="0" w:color="auto"/>
                <w:right w:val="none" w:sz="0" w:space="0" w:color="auto"/>
              </w:divBdr>
            </w:div>
          </w:divsChild>
        </w:div>
        <w:div w:id="1854293835">
          <w:marLeft w:val="0"/>
          <w:marRight w:val="0"/>
          <w:marTop w:val="0"/>
          <w:marBottom w:val="0"/>
          <w:divBdr>
            <w:top w:val="none" w:sz="0" w:space="0" w:color="auto"/>
            <w:left w:val="none" w:sz="0" w:space="0" w:color="auto"/>
            <w:bottom w:val="none" w:sz="0" w:space="0" w:color="auto"/>
            <w:right w:val="none" w:sz="0" w:space="0" w:color="auto"/>
          </w:divBdr>
        </w:div>
      </w:divsChild>
    </w:div>
    <w:div w:id="355350305">
      <w:bodyDiv w:val="1"/>
      <w:marLeft w:val="0"/>
      <w:marRight w:val="0"/>
      <w:marTop w:val="0"/>
      <w:marBottom w:val="0"/>
      <w:divBdr>
        <w:top w:val="none" w:sz="0" w:space="0" w:color="auto"/>
        <w:left w:val="none" w:sz="0" w:space="0" w:color="auto"/>
        <w:bottom w:val="none" w:sz="0" w:space="0" w:color="auto"/>
        <w:right w:val="none" w:sz="0" w:space="0" w:color="auto"/>
      </w:divBdr>
      <w:divsChild>
        <w:div w:id="460418236">
          <w:marLeft w:val="0"/>
          <w:marRight w:val="0"/>
          <w:marTop w:val="0"/>
          <w:marBottom w:val="0"/>
          <w:divBdr>
            <w:top w:val="none" w:sz="0" w:space="0" w:color="auto"/>
            <w:left w:val="none" w:sz="0" w:space="0" w:color="auto"/>
            <w:bottom w:val="none" w:sz="0" w:space="0" w:color="auto"/>
            <w:right w:val="none" w:sz="0" w:space="0" w:color="auto"/>
          </w:divBdr>
          <w:divsChild>
            <w:div w:id="1552424369">
              <w:marLeft w:val="0"/>
              <w:marRight w:val="0"/>
              <w:marTop w:val="0"/>
              <w:marBottom w:val="0"/>
              <w:divBdr>
                <w:top w:val="none" w:sz="0" w:space="0" w:color="auto"/>
                <w:left w:val="none" w:sz="0" w:space="0" w:color="auto"/>
                <w:bottom w:val="none" w:sz="0" w:space="0" w:color="auto"/>
                <w:right w:val="none" w:sz="0" w:space="0" w:color="auto"/>
              </w:divBdr>
            </w:div>
            <w:div w:id="19314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0731">
      <w:bodyDiv w:val="1"/>
      <w:marLeft w:val="0"/>
      <w:marRight w:val="0"/>
      <w:marTop w:val="0"/>
      <w:marBottom w:val="0"/>
      <w:divBdr>
        <w:top w:val="none" w:sz="0" w:space="0" w:color="auto"/>
        <w:left w:val="none" w:sz="0" w:space="0" w:color="auto"/>
        <w:bottom w:val="none" w:sz="0" w:space="0" w:color="auto"/>
        <w:right w:val="none" w:sz="0" w:space="0" w:color="auto"/>
      </w:divBdr>
      <w:divsChild>
        <w:div w:id="973758936">
          <w:marLeft w:val="0"/>
          <w:marRight w:val="0"/>
          <w:marTop w:val="0"/>
          <w:marBottom w:val="0"/>
          <w:divBdr>
            <w:top w:val="none" w:sz="0" w:space="0" w:color="auto"/>
            <w:left w:val="none" w:sz="0" w:space="0" w:color="auto"/>
            <w:bottom w:val="none" w:sz="0" w:space="0" w:color="auto"/>
            <w:right w:val="none" w:sz="0" w:space="0" w:color="auto"/>
          </w:divBdr>
          <w:divsChild>
            <w:div w:id="942036438">
              <w:marLeft w:val="0"/>
              <w:marRight w:val="0"/>
              <w:marTop w:val="0"/>
              <w:marBottom w:val="0"/>
              <w:divBdr>
                <w:top w:val="none" w:sz="0" w:space="0" w:color="auto"/>
                <w:left w:val="none" w:sz="0" w:space="0" w:color="auto"/>
                <w:bottom w:val="none" w:sz="0" w:space="0" w:color="auto"/>
                <w:right w:val="none" w:sz="0" w:space="0" w:color="auto"/>
              </w:divBdr>
            </w:div>
            <w:div w:id="496070141">
              <w:marLeft w:val="0"/>
              <w:marRight w:val="0"/>
              <w:marTop w:val="0"/>
              <w:marBottom w:val="0"/>
              <w:divBdr>
                <w:top w:val="none" w:sz="0" w:space="0" w:color="auto"/>
                <w:left w:val="none" w:sz="0" w:space="0" w:color="auto"/>
                <w:bottom w:val="none" w:sz="0" w:space="0" w:color="auto"/>
                <w:right w:val="none" w:sz="0" w:space="0" w:color="auto"/>
              </w:divBdr>
            </w:div>
          </w:divsChild>
        </w:div>
        <w:div w:id="845438289">
          <w:marLeft w:val="0"/>
          <w:marRight w:val="0"/>
          <w:marTop w:val="0"/>
          <w:marBottom w:val="0"/>
          <w:divBdr>
            <w:top w:val="none" w:sz="0" w:space="0" w:color="auto"/>
            <w:left w:val="none" w:sz="0" w:space="0" w:color="auto"/>
            <w:bottom w:val="none" w:sz="0" w:space="0" w:color="auto"/>
            <w:right w:val="none" w:sz="0" w:space="0" w:color="auto"/>
          </w:divBdr>
        </w:div>
      </w:divsChild>
    </w:div>
    <w:div w:id="356397014">
      <w:bodyDiv w:val="1"/>
      <w:marLeft w:val="0"/>
      <w:marRight w:val="0"/>
      <w:marTop w:val="0"/>
      <w:marBottom w:val="0"/>
      <w:divBdr>
        <w:top w:val="none" w:sz="0" w:space="0" w:color="auto"/>
        <w:left w:val="none" w:sz="0" w:space="0" w:color="auto"/>
        <w:bottom w:val="none" w:sz="0" w:space="0" w:color="auto"/>
        <w:right w:val="none" w:sz="0" w:space="0" w:color="auto"/>
      </w:divBdr>
      <w:divsChild>
        <w:div w:id="711880278">
          <w:marLeft w:val="0"/>
          <w:marRight w:val="0"/>
          <w:marTop w:val="0"/>
          <w:marBottom w:val="0"/>
          <w:divBdr>
            <w:top w:val="none" w:sz="0" w:space="0" w:color="auto"/>
            <w:left w:val="none" w:sz="0" w:space="0" w:color="auto"/>
            <w:bottom w:val="none" w:sz="0" w:space="0" w:color="auto"/>
            <w:right w:val="none" w:sz="0" w:space="0" w:color="auto"/>
          </w:divBdr>
          <w:divsChild>
            <w:div w:id="1193811961">
              <w:marLeft w:val="0"/>
              <w:marRight w:val="0"/>
              <w:marTop w:val="0"/>
              <w:marBottom w:val="0"/>
              <w:divBdr>
                <w:top w:val="none" w:sz="0" w:space="0" w:color="auto"/>
                <w:left w:val="none" w:sz="0" w:space="0" w:color="auto"/>
                <w:bottom w:val="none" w:sz="0" w:space="0" w:color="auto"/>
                <w:right w:val="none" w:sz="0" w:space="0" w:color="auto"/>
              </w:divBdr>
            </w:div>
            <w:div w:id="463932094">
              <w:marLeft w:val="0"/>
              <w:marRight w:val="0"/>
              <w:marTop w:val="0"/>
              <w:marBottom w:val="0"/>
              <w:divBdr>
                <w:top w:val="none" w:sz="0" w:space="0" w:color="auto"/>
                <w:left w:val="none" w:sz="0" w:space="0" w:color="auto"/>
                <w:bottom w:val="none" w:sz="0" w:space="0" w:color="auto"/>
                <w:right w:val="none" w:sz="0" w:space="0" w:color="auto"/>
              </w:divBdr>
            </w:div>
          </w:divsChild>
        </w:div>
        <w:div w:id="106389451">
          <w:marLeft w:val="0"/>
          <w:marRight w:val="0"/>
          <w:marTop w:val="0"/>
          <w:marBottom w:val="0"/>
          <w:divBdr>
            <w:top w:val="none" w:sz="0" w:space="0" w:color="auto"/>
            <w:left w:val="none" w:sz="0" w:space="0" w:color="auto"/>
            <w:bottom w:val="none" w:sz="0" w:space="0" w:color="auto"/>
            <w:right w:val="none" w:sz="0" w:space="0" w:color="auto"/>
          </w:divBdr>
        </w:div>
      </w:divsChild>
    </w:div>
    <w:div w:id="357126015">
      <w:bodyDiv w:val="1"/>
      <w:marLeft w:val="0"/>
      <w:marRight w:val="0"/>
      <w:marTop w:val="0"/>
      <w:marBottom w:val="0"/>
      <w:divBdr>
        <w:top w:val="none" w:sz="0" w:space="0" w:color="auto"/>
        <w:left w:val="none" w:sz="0" w:space="0" w:color="auto"/>
        <w:bottom w:val="none" w:sz="0" w:space="0" w:color="auto"/>
        <w:right w:val="none" w:sz="0" w:space="0" w:color="auto"/>
      </w:divBdr>
      <w:divsChild>
        <w:div w:id="1199583547">
          <w:marLeft w:val="0"/>
          <w:marRight w:val="0"/>
          <w:marTop w:val="0"/>
          <w:marBottom w:val="0"/>
          <w:divBdr>
            <w:top w:val="none" w:sz="0" w:space="0" w:color="auto"/>
            <w:left w:val="none" w:sz="0" w:space="0" w:color="auto"/>
            <w:bottom w:val="none" w:sz="0" w:space="0" w:color="auto"/>
            <w:right w:val="none" w:sz="0" w:space="0" w:color="auto"/>
          </w:divBdr>
        </w:div>
        <w:div w:id="1626081575">
          <w:marLeft w:val="0"/>
          <w:marRight w:val="0"/>
          <w:marTop w:val="0"/>
          <w:marBottom w:val="0"/>
          <w:divBdr>
            <w:top w:val="none" w:sz="0" w:space="0" w:color="auto"/>
            <w:left w:val="none" w:sz="0" w:space="0" w:color="auto"/>
            <w:bottom w:val="none" w:sz="0" w:space="0" w:color="auto"/>
            <w:right w:val="none" w:sz="0" w:space="0" w:color="auto"/>
          </w:divBdr>
          <w:divsChild>
            <w:div w:id="1688368545">
              <w:marLeft w:val="0"/>
              <w:marRight w:val="0"/>
              <w:marTop w:val="0"/>
              <w:marBottom w:val="0"/>
              <w:divBdr>
                <w:top w:val="none" w:sz="0" w:space="0" w:color="auto"/>
                <w:left w:val="none" w:sz="0" w:space="0" w:color="auto"/>
                <w:bottom w:val="none" w:sz="0" w:space="0" w:color="auto"/>
                <w:right w:val="none" w:sz="0" w:space="0" w:color="auto"/>
              </w:divBdr>
              <w:divsChild>
                <w:div w:id="739712815">
                  <w:marLeft w:val="0"/>
                  <w:marRight w:val="0"/>
                  <w:marTop w:val="0"/>
                  <w:marBottom w:val="0"/>
                  <w:divBdr>
                    <w:top w:val="none" w:sz="0" w:space="0" w:color="auto"/>
                    <w:left w:val="none" w:sz="0" w:space="0" w:color="auto"/>
                    <w:bottom w:val="none" w:sz="0" w:space="0" w:color="auto"/>
                    <w:right w:val="none" w:sz="0" w:space="0" w:color="auto"/>
                  </w:divBdr>
                </w:div>
              </w:divsChild>
            </w:div>
            <w:div w:id="1026180417">
              <w:marLeft w:val="0"/>
              <w:marRight w:val="0"/>
              <w:marTop w:val="0"/>
              <w:marBottom w:val="0"/>
              <w:divBdr>
                <w:top w:val="none" w:sz="0" w:space="0" w:color="auto"/>
                <w:left w:val="none" w:sz="0" w:space="0" w:color="auto"/>
                <w:bottom w:val="none" w:sz="0" w:space="0" w:color="auto"/>
                <w:right w:val="none" w:sz="0" w:space="0" w:color="auto"/>
              </w:divBdr>
              <w:divsChild>
                <w:div w:id="728039882">
                  <w:marLeft w:val="0"/>
                  <w:marRight w:val="0"/>
                  <w:marTop w:val="0"/>
                  <w:marBottom w:val="0"/>
                  <w:divBdr>
                    <w:top w:val="none" w:sz="0" w:space="0" w:color="auto"/>
                    <w:left w:val="none" w:sz="0" w:space="0" w:color="auto"/>
                    <w:bottom w:val="none" w:sz="0" w:space="0" w:color="auto"/>
                    <w:right w:val="none" w:sz="0" w:space="0" w:color="auto"/>
                  </w:divBdr>
                  <w:divsChild>
                    <w:div w:id="993142363">
                      <w:marLeft w:val="0"/>
                      <w:marRight w:val="0"/>
                      <w:marTop w:val="0"/>
                      <w:marBottom w:val="0"/>
                      <w:divBdr>
                        <w:top w:val="none" w:sz="0" w:space="0" w:color="auto"/>
                        <w:left w:val="none" w:sz="0" w:space="0" w:color="auto"/>
                        <w:bottom w:val="none" w:sz="0" w:space="0" w:color="auto"/>
                        <w:right w:val="none" w:sz="0" w:space="0" w:color="auto"/>
                      </w:divBdr>
                    </w:div>
                    <w:div w:id="1628202015">
                      <w:marLeft w:val="0"/>
                      <w:marRight w:val="0"/>
                      <w:marTop w:val="0"/>
                      <w:marBottom w:val="0"/>
                      <w:divBdr>
                        <w:top w:val="none" w:sz="0" w:space="0" w:color="auto"/>
                        <w:left w:val="none" w:sz="0" w:space="0" w:color="auto"/>
                        <w:bottom w:val="none" w:sz="0" w:space="0" w:color="auto"/>
                        <w:right w:val="none" w:sz="0" w:space="0" w:color="auto"/>
                      </w:divBdr>
                      <w:divsChild>
                        <w:div w:id="1588997365">
                          <w:marLeft w:val="0"/>
                          <w:marRight w:val="0"/>
                          <w:marTop w:val="0"/>
                          <w:marBottom w:val="0"/>
                          <w:divBdr>
                            <w:top w:val="none" w:sz="0" w:space="0" w:color="auto"/>
                            <w:left w:val="none" w:sz="0" w:space="0" w:color="auto"/>
                            <w:bottom w:val="none" w:sz="0" w:space="0" w:color="auto"/>
                            <w:right w:val="none" w:sz="0" w:space="0" w:color="auto"/>
                          </w:divBdr>
                          <w:divsChild>
                            <w:div w:id="2109085222">
                              <w:marLeft w:val="0"/>
                              <w:marRight w:val="0"/>
                              <w:marTop w:val="0"/>
                              <w:marBottom w:val="0"/>
                              <w:divBdr>
                                <w:top w:val="none" w:sz="0" w:space="0" w:color="auto"/>
                                <w:left w:val="none" w:sz="0" w:space="0" w:color="auto"/>
                                <w:bottom w:val="none" w:sz="0" w:space="0" w:color="auto"/>
                                <w:right w:val="none" w:sz="0" w:space="0" w:color="auto"/>
                              </w:divBdr>
                            </w:div>
                            <w:div w:id="829979996">
                              <w:marLeft w:val="0"/>
                              <w:marRight w:val="0"/>
                              <w:marTop w:val="0"/>
                              <w:marBottom w:val="0"/>
                              <w:divBdr>
                                <w:top w:val="none" w:sz="0" w:space="0" w:color="auto"/>
                                <w:left w:val="none" w:sz="0" w:space="0" w:color="auto"/>
                                <w:bottom w:val="none" w:sz="0" w:space="0" w:color="auto"/>
                                <w:right w:val="none" w:sz="0" w:space="0" w:color="auto"/>
                              </w:divBdr>
                            </w:div>
                          </w:divsChild>
                        </w:div>
                        <w:div w:id="585767684">
                          <w:marLeft w:val="0"/>
                          <w:marRight w:val="0"/>
                          <w:marTop w:val="0"/>
                          <w:marBottom w:val="0"/>
                          <w:divBdr>
                            <w:top w:val="none" w:sz="0" w:space="0" w:color="auto"/>
                            <w:left w:val="none" w:sz="0" w:space="0" w:color="auto"/>
                            <w:bottom w:val="none" w:sz="0" w:space="0" w:color="auto"/>
                            <w:right w:val="none" w:sz="0" w:space="0" w:color="auto"/>
                          </w:divBdr>
                          <w:divsChild>
                            <w:div w:id="1049304355">
                              <w:marLeft w:val="0"/>
                              <w:marRight w:val="0"/>
                              <w:marTop w:val="0"/>
                              <w:marBottom w:val="0"/>
                              <w:divBdr>
                                <w:top w:val="none" w:sz="0" w:space="0" w:color="auto"/>
                                <w:left w:val="none" w:sz="0" w:space="0" w:color="auto"/>
                                <w:bottom w:val="none" w:sz="0" w:space="0" w:color="auto"/>
                                <w:right w:val="none" w:sz="0" w:space="0" w:color="auto"/>
                              </w:divBdr>
                            </w:div>
                            <w:div w:id="1260605670">
                              <w:marLeft w:val="0"/>
                              <w:marRight w:val="0"/>
                              <w:marTop w:val="0"/>
                              <w:marBottom w:val="0"/>
                              <w:divBdr>
                                <w:top w:val="none" w:sz="0" w:space="0" w:color="auto"/>
                                <w:left w:val="none" w:sz="0" w:space="0" w:color="auto"/>
                                <w:bottom w:val="none" w:sz="0" w:space="0" w:color="auto"/>
                                <w:right w:val="none" w:sz="0" w:space="0" w:color="auto"/>
                              </w:divBdr>
                            </w:div>
                          </w:divsChild>
                        </w:div>
                        <w:div w:id="1756433782">
                          <w:marLeft w:val="0"/>
                          <w:marRight w:val="0"/>
                          <w:marTop w:val="0"/>
                          <w:marBottom w:val="0"/>
                          <w:divBdr>
                            <w:top w:val="none" w:sz="0" w:space="0" w:color="auto"/>
                            <w:left w:val="none" w:sz="0" w:space="0" w:color="auto"/>
                            <w:bottom w:val="none" w:sz="0" w:space="0" w:color="auto"/>
                            <w:right w:val="none" w:sz="0" w:space="0" w:color="auto"/>
                          </w:divBdr>
                          <w:divsChild>
                            <w:div w:id="1846741766">
                              <w:marLeft w:val="0"/>
                              <w:marRight w:val="0"/>
                              <w:marTop w:val="0"/>
                              <w:marBottom w:val="0"/>
                              <w:divBdr>
                                <w:top w:val="none" w:sz="0" w:space="0" w:color="auto"/>
                                <w:left w:val="none" w:sz="0" w:space="0" w:color="auto"/>
                                <w:bottom w:val="none" w:sz="0" w:space="0" w:color="auto"/>
                                <w:right w:val="none" w:sz="0" w:space="0" w:color="auto"/>
                              </w:divBdr>
                            </w:div>
                            <w:div w:id="2029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6102">
                  <w:marLeft w:val="0"/>
                  <w:marRight w:val="0"/>
                  <w:marTop w:val="0"/>
                  <w:marBottom w:val="0"/>
                  <w:divBdr>
                    <w:top w:val="none" w:sz="0" w:space="0" w:color="auto"/>
                    <w:left w:val="none" w:sz="0" w:space="0" w:color="auto"/>
                    <w:bottom w:val="none" w:sz="0" w:space="0" w:color="auto"/>
                    <w:right w:val="none" w:sz="0" w:space="0" w:color="auto"/>
                  </w:divBdr>
                  <w:divsChild>
                    <w:div w:id="722217423">
                      <w:marLeft w:val="0"/>
                      <w:marRight w:val="0"/>
                      <w:marTop w:val="0"/>
                      <w:marBottom w:val="0"/>
                      <w:divBdr>
                        <w:top w:val="none" w:sz="0" w:space="0" w:color="auto"/>
                        <w:left w:val="none" w:sz="0" w:space="0" w:color="auto"/>
                        <w:bottom w:val="none" w:sz="0" w:space="0" w:color="auto"/>
                        <w:right w:val="none" w:sz="0" w:space="0" w:color="auto"/>
                      </w:divBdr>
                      <w:divsChild>
                        <w:div w:id="734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7059">
                  <w:marLeft w:val="0"/>
                  <w:marRight w:val="0"/>
                  <w:marTop w:val="0"/>
                  <w:marBottom w:val="0"/>
                  <w:divBdr>
                    <w:top w:val="none" w:sz="0" w:space="0" w:color="auto"/>
                    <w:left w:val="none" w:sz="0" w:space="0" w:color="auto"/>
                    <w:bottom w:val="none" w:sz="0" w:space="0" w:color="auto"/>
                    <w:right w:val="none" w:sz="0" w:space="0" w:color="auto"/>
                  </w:divBdr>
                  <w:divsChild>
                    <w:div w:id="652219646">
                      <w:marLeft w:val="0"/>
                      <w:marRight w:val="0"/>
                      <w:marTop w:val="0"/>
                      <w:marBottom w:val="0"/>
                      <w:divBdr>
                        <w:top w:val="none" w:sz="0" w:space="0" w:color="auto"/>
                        <w:left w:val="none" w:sz="0" w:space="0" w:color="auto"/>
                        <w:bottom w:val="none" w:sz="0" w:space="0" w:color="auto"/>
                        <w:right w:val="none" w:sz="0" w:space="0" w:color="auto"/>
                      </w:divBdr>
                      <w:divsChild>
                        <w:div w:id="670645844">
                          <w:marLeft w:val="0"/>
                          <w:marRight w:val="0"/>
                          <w:marTop w:val="0"/>
                          <w:marBottom w:val="0"/>
                          <w:divBdr>
                            <w:top w:val="single" w:sz="6" w:space="0" w:color="1E79D2"/>
                            <w:left w:val="single" w:sz="6" w:space="0" w:color="1E79D2"/>
                            <w:bottom w:val="single" w:sz="6" w:space="0" w:color="1E79D2"/>
                            <w:right w:val="single" w:sz="6" w:space="0" w:color="1E79D2"/>
                          </w:divBdr>
                          <w:divsChild>
                            <w:div w:id="655961052">
                              <w:marLeft w:val="75"/>
                              <w:marRight w:val="75"/>
                              <w:marTop w:val="75"/>
                              <w:marBottom w:val="75"/>
                              <w:divBdr>
                                <w:top w:val="none" w:sz="0" w:space="0" w:color="auto"/>
                                <w:left w:val="none" w:sz="0" w:space="0" w:color="auto"/>
                                <w:bottom w:val="none" w:sz="0" w:space="0" w:color="auto"/>
                                <w:right w:val="none" w:sz="0" w:space="0" w:color="auto"/>
                              </w:divBdr>
                            </w:div>
                            <w:div w:id="809900201">
                              <w:marLeft w:val="75"/>
                              <w:marRight w:val="75"/>
                              <w:marTop w:val="75"/>
                              <w:marBottom w:val="75"/>
                              <w:divBdr>
                                <w:top w:val="none" w:sz="0" w:space="0" w:color="auto"/>
                                <w:left w:val="none" w:sz="0" w:space="0" w:color="auto"/>
                                <w:bottom w:val="none" w:sz="0" w:space="0" w:color="auto"/>
                                <w:right w:val="none" w:sz="0" w:space="0" w:color="auto"/>
                              </w:divBdr>
                            </w:div>
                            <w:div w:id="366948872">
                              <w:marLeft w:val="75"/>
                              <w:marRight w:val="75"/>
                              <w:marTop w:val="75"/>
                              <w:marBottom w:val="75"/>
                              <w:divBdr>
                                <w:top w:val="none" w:sz="0" w:space="0" w:color="auto"/>
                                <w:left w:val="none" w:sz="0" w:space="0" w:color="auto"/>
                                <w:bottom w:val="none" w:sz="0" w:space="0" w:color="auto"/>
                                <w:right w:val="none" w:sz="0" w:space="0" w:color="auto"/>
                              </w:divBdr>
                            </w:div>
                            <w:div w:id="2104182608">
                              <w:marLeft w:val="75"/>
                              <w:marRight w:val="75"/>
                              <w:marTop w:val="75"/>
                              <w:marBottom w:val="75"/>
                              <w:divBdr>
                                <w:top w:val="none" w:sz="0" w:space="0" w:color="auto"/>
                                <w:left w:val="none" w:sz="0" w:space="0" w:color="auto"/>
                                <w:bottom w:val="none" w:sz="0" w:space="0" w:color="auto"/>
                                <w:right w:val="none" w:sz="0" w:space="0" w:color="auto"/>
                              </w:divBdr>
                            </w:div>
                            <w:div w:id="19326604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762602629">
                  <w:marLeft w:val="0"/>
                  <w:marRight w:val="0"/>
                  <w:marTop w:val="0"/>
                  <w:marBottom w:val="0"/>
                  <w:divBdr>
                    <w:top w:val="none" w:sz="0" w:space="0" w:color="auto"/>
                    <w:left w:val="none" w:sz="0" w:space="0" w:color="auto"/>
                    <w:bottom w:val="none" w:sz="0" w:space="0" w:color="auto"/>
                    <w:right w:val="none" w:sz="0" w:space="0" w:color="auto"/>
                  </w:divBdr>
                  <w:divsChild>
                    <w:div w:id="1528905064">
                      <w:marLeft w:val="0"/>
                      <w:marRight w:val="0"/>
                      <w:marTop w:val="0"/>
                      <w:marBottom w:val="0"/>
                      <w:divBdr>
                        <w:top w:val="none" w:sz="0" w:space="0" w:color="auto"/>
                        <w:left w:val="none" w:sz="0" w:space="0" w:color="auto"/>
                        <w:bottom w:val="none" w:sz="0" w:space="0" w:color="auto"/>
                        <w:right w:val="none" w:sz="0" w:space="0" w:color="auto"/>
                      </w:divBdr>
                      <w:divsChild>
                        <w:div w:id="52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3473">
      <w:bodyDiv w:val="1"/>
      <w:marLeft w:val="0"/>
      <w:marRight w:val="0"/>
      <w:marTop w:val="0"/>
      <w:marBottom w:val="0"/>
      <w:divBdr>
        <w:top w:val="none" w:sz="0" w:space="0" w:color="auto"/>
        <w:left w:val="none" w:sz="0" w:space="0" w:color="auto"/>
        <w:bottom w:val="none" w:sz="0" w:space="0" w:color="auto"/>
        <w:right w:val="none" w:sz="0" w:space="0" w:color="auto"/>
      </w:divBdr>
      <w:divsChild>
        <w:div w:id="539780887">
          <w:marLeft w:val="0"/>
          <w:marRight w:val="0"/>
          <w:marTop w:val="0"/>
          <w:marBottom w:val="0"/>
          <w:divBdr>
            <w:top w:val="none" w:sz="0" w:space="0" w:color="auto"/>
            <w:left w:val="none" w:sz="0" w:space="0" w:color="auto"/>
            <w:bottom w:val="none" w:sz="0" w:space="0" w:color="auto"/>
            <w:right w:val="none" w:sz="0" w:space="0" w:color="auto"/>
          </w:divBdr>
          <w:divsChild>
            <w:div w:id="1657100988">
              <w:marLeft w:val="0"/>
              <w:marRight w:val="0"/>
              <w:marTop w:val="0"/>
              <w:marBottom w:val="0"/>
              <w:divBdr>
                <w:top w:val="none" w:sz="0" w:space="0" w:color="auto"/>
                <w:left w:val="none" w:sz="0" w:space="0" w:color="auto"/>
                <w:bottom w:val="none" w:sz="0" w:space="0" w:color="auto"/>
                <w:right w:val="none" w:sz="0" w:space="0" w:color="auto"/>
              </w:divBdr>
            </w:div>
            <w:div w:id="2043086636">
              <w:marLeft w:val="0"/>
              <w:marRight w:val="0"/>
              <w:marTop w:val="0"/>
              <w:marBottom w:val="0"/>
              <w:divBdr>
                <w:top w:val="none" w:sz="0" w:space="0" w:color="auto"/>
                <w:left w:val="none" w:sz="0" w:space="0" w:color="auto"/>
                <w:bottom w:val="none" w:sz="0" w:space="0" w:color="auto"/>
                <w:right w:val="none" w:sz="0" w:space="0" w:color="auto"/>
              </w:divBdr>
            </w:div>
          </w:divsChild>
        </w:div>
        <w:div w:id="319696750">
          <w:marLeft w:val="0"/>
          <w:marRight w:val="0"/>
          <w:marTop w:val="0"/>
          <w:marBottom w:val="0"/>
          <w:divBdr>
            <w:top w:val="none" w:sz="0" w:space="0" w:color="auto"/>
            <w:left w:val="none" w:sz="0" w:space="0" w:color="auto"/>
            <w:bottom w:val="none" w:sz="0" w:space="0" w:color="auto"/>
            <w:right w:val="none" w:sz="0" w:space="0" w:color="auto"/>
          </w:divBdr>
        </w:div>
      </w:divsChild>
    </w:div>
    <w:div w:id="357319501">
      <w:bodyDiv w:val="1"/>
      <w:marLeft w:val="0"/>
      <w:marRight w:val="0"/>
      <w:marTop w:val="0"/>
      <w:marBottom w:val="0"/>
      <w:divBdr>
        <w:top w:val="none" w:sz="0" w:space="0" w:color="auto"/>
        <w:left w:val="none" w:sz="0" w:space="0" w:color="auto"/>
        <w:bottom w:val="none" w:sz="0" w:space="0" w:color="auto"/>
        <w:right w:val="none" w:sz="0" w:space="0" w:color="auto"/>
      </w:divBdr>
      <w:divsChild>
        <w:div w:id="1942448371">
          <w:marLeft w:val="0"/>
          <w:marRight w:val="0"/>
          <w:marTop w:val="0"/>
          <w:marBottom w:val="0"/>
          <w:divBdr>
            <w:top w:val="none" w:sz="0" w:space="0" w:color="auto"/>
            <w:left w:val="none" w:sz="0" w:space="0" w:color="auto"/>
            <w:bottom w:val="none" w:sz="0" w:space="0" w:color="auto"/>
            <w:right w:val="none" w:sz="0" w:space="0" w:color="auto"/>
          </w:divBdr>
          <w:divsChild>
            <w:div w:id="10573608">
              <w:marLeft w:val="0"/>
              <w:marRight w:val="0"/>
              <w:marTop w:val="0"/>
              <w:marBottom w:val="0"/>
              <w:divBdr>
                <w:top w:val="none" w:sz="0" w:space="0" w:color="auto"/>
                <w:left w:val="none" w:sz="0" w:space="0" w:color="auto"/>
                <w:bottom w:val="none" w:sz="0" w:space="0" w:color="auto"/>
                <w:right w:val="none" w:sz="0" w:space="0" w:color="auto"/>
              </w:divBdr>
            </w:div>
            <w:div w:id="731659138">
              <w:marLeft w:val="0"/>
              <w:marRight w:val="0"/>
              <w:marTop w:val="0"/>
              <w:marBottom w:val="0"/>
              <w:divBdr>
                <w:top w:val="none" w:sz="0" w:space="0" w:color="auto"/>
                <w:left w:val="none" w:sz="0" w:space="0" w:color="auto"/>
                <w:bottom w:val="none" w:sz="0" w:space="0" w:color="auto"/>
                <w:right w:val="none" w:sz="0" w:space="0" w:color="auto"/>
              </w:divBdr>
            </w:div>
          </w:divsChild>
        </w:div>
        <w:div w:id="1670600731">
          <w:marLeft w:val="0"/>
          <w:marRight w:val="0"/>
          <w:marTop w:val="0"/>
          <w:marBottom w:val="0"/>
          <w:divBdr>
            <w:top w:val="none" w:sz="0" w:space="0" w:color="auto"/>
            <w:left w:val="none" w:sz="0" w:space="0" w:color="auto"/>
            <w:bottom w:val="none" w:sz="0" w:space="0" w:color="auto"/>
            <w:right w:val="none" w:sz="0" w:space="0" w:color="auto"/>
          </w:divBdr>
        </w:div>
      </w:divsChild>
    </w:div>
    <w:div w:id="357513911">
      <w:bodyDiv w:val="1"/>
      <w:marLeft w:val="0"/>
      <w:marRight w:val="0"/>
      <w:marTop w:val="0"/>
      <w:marBottom w:val="0"/>
      <w:divBdr>
        <w:top w:val="none" w:sz="0" w:space="0" w:color="auto"/>
        <w:left w:val="none" w:sz="0" w:space="0" w:color="auto"/>
        <w:bottom w:val="none" w:sz="0" w:space="0" w:color="auto"/>
        <w:right w:val="none" w:sz="0" w:space="0" w:color="auto"/>
      </w:divBdr>
      <w:divsChild>
        <w:div w:id="800348418">
          <w:marLeft w:val="0"/>
          <w:marRight w:val="0"/>
          <w:marTop w:val="0"/>
          <w:marBottom w:val="0"/>
          <w:divBdr>
            <w:top w:val="none" w:sz="0" w:space="0" w:color="auto"/>
            <w:left w:val="none" w:sz="0" w:space="0" w:color="auto"/>
            <w:bottom w:val="none" w:sz="0" w:space="0" w:color="auto"/>
            <w:right w:val="none" w:sz="0" w:space="0" w:color="auto"/>
          </w:divBdr>
          <w:divsChild>
            <w:div w:id="293682717">
              <w:marLeft w:val="0"/>
              <w:marRight w:val="0"/>
              <w:marTop w:val="0"/>
              <w:marBottom w:val="0"/>
              <w:divBdr>
                <w:top w:val="none" w:sz="0" w:space="0" w:color="auto"/>
                <w:left w:val="none" w:sz="0" w:space="0" w:color="auto"/>
                <w:bottom w:val="none" w:sz="0" w:space="0" w:color="auto"/>
                <w:right w:val="none" w:sz="0" w:space="0" w:color="auto"/>
              </w:divBdr>
            </w:div>
            <w:div w:id="1983120245">
              <w:marLeft w:val="0"/>
              <w:marRight w:val="0"/>
              <w:marTop w:val="0"/>
              <w:marBottom w:val="0"/>
              <w:divBdr>
                <w:top w:val="none" w:sz="0" w:space="0" w:color="auto"/>
                <w:left w:val="none" w:sz="0" w:space="0" w:color="auto"/>
                <w:bottom w:val="none" w:sz="0" w:space="0" w:color="auto"/>
                <w:right w:val="none" w:sz="0" w:space="0" w:color="auto"/>
              </w:divBdr>
            </w:div>
          </w:divsChild>
        </w:div>
        <w:div w:id="1146968908">
          <w:marLeft w:val="0"/>
          <w:marRight w:val="0"/>
          <w:marTop w:val="0"/>
          <w:marBottom w:val="0"/>
          <w:divBdr>
            <w:top w:val="none" w:sz="0" w:space="0" w:color="auto"/>
            <w:left w:val="none" w:sz="0" w:space="0" w:color="auto"/>
            <w:bottom w:val="none" w:sz="0" w:space="0" w:color="auto"/>
            <w:right w:val="none" w:sz="0" w:space="0" w:color="auto"/>
          </w:divBdr>
        </w:div>
      </w:divsChild>
    </w:div>
    <w:div w:id="357706895">
      <w:bodyDiv w:val="1"/>
      <w:marLeft w:val="0"/>
      <w:marRight w:val="0"/>
      <w:marTop w:val="0"/>
      <w:marBottom w:val="0"/>
      <w:divBdr>
        <w:top w:val="none" w:sz="0" w:space="0" w:color="auto"/>
        <w:left w:val="none" w:sz="0" w:space="0" w:color="auto"/>
        <w:bottom w:val="none" w:sz="0" w:space="0" w:color="auto"/>
        <w:right w:val="none" w:sz="0" w:space="0" w:color="auto"/>
      </w:divBdr>
      <w:divsChild>
        <w:div w:id="1174564888">
          <w:marLeft w:val="0"/>
          <w:marRight w:val="0"/>
          <w:marTop w:val="0"/>
          <w:marBottom w:val="0"/>
          <w:divBdr>
            <w:top w:val="none" w:sz="0" w:space="0" w:color="auto"/>
            <w:left w:val="none" w:sz="0" w:space="0" w:color="auto"/>
            <w:bottom w:val="none" w:sz="0" w:space="0" w:color="auto"/>
            <w:right w:val="none" w:sz="0" w:space="0" w:color="auto"/>
          </w:divBdr>
          <w:divsChild>
            <w:div w:id="688334583">
              <w:marLeft w:val="0"/>
              <w:marRight w:val="0"/>
              <w:marTop w:val="0"/>
              <w:marBottom w:val="0"/>
              <w:divBdr>
                <w:top w:val="none" w:sz="0" w:space="0" w:color="auto"/>
                <w:left w:val="none" w:sz="0" w:space="0" w:color="auto"/>
                <w:bottom w:val="none" w:sz="0" w:space="0" w:color="auto"/>
                <w:right w:val="none" w:sz="0" w:space="0" w:color="auto"/>
              </w:divBdr>
            </w:div>
            <w:div w:id="1866748128">
              <w:marLeft w:val="0"/>
              <w:marRight w:val="0"/>
              <w:marTop w:val="0"/>
              <w:marBottom w:val="0"/>
              <w:divBdr>
                <w:top w:val="none" w:sz="0" w:space="0" w:color="auto"/>
                <w:left w:val="none" w:sz="0" w:space="0" w:color="auto"/>
                <w:bottom w:val="none" w:sz="0" w:space="0" w:color="auto"/>
                <w:right w:val="none" w:sz="0" w:space="0" w:color="auto"/>
              </w:divBdr>
            </w:div>
          </w:divsChild>
        </w:div>
        <w:div w:id="49152421">
          <w:marLeft w:val="0"/>
          <w:marRight w:val="0"/>
          <w:marTop w:val="0"/>
          <w:marBottom w:val="0"/>
          <w:divBdr>
            <w:top w:val="none" w:sz="0" w:space="0" w:color="auto"/>
            <w:left w:val="none" w:sz="0" w:space="0" w:color="auto"/>
            <w:bottom w:val="none" w:sz="0" w:space="0" w:color="auto"/>
            <w:right w:val="none" w:sz="0" w:space="0" w:color="auto"/>
          </w:divBdr>
        </w:div>
      </w:divsChild>
    </w:div>
    <w:div w:id="358749320">
      <w:bodyDiv w:val="1"/>
      <w:marLeft w:val="0"/>
      <w:marRight w:val="0"/>
      <w:marTop w:val="0"/>
      <w:marBottom w:val="0"/>
      <w:divBdr>
        <w:top w:val="none" w:sz="0" w:space="0" w:color="auto"/>
        <w:left w:val="none" w:sz="0" w:space="0" w:color="auto"/>
        <w:bottom w:val="none" w:sz="0" w:space="0" w:color="auto"/>
        <w:right w:val="none" w:sz="0" w:space="0" w:color="auto"/>
      </w:divBdr>
      <w:divsChild>
        <w:div w:id="339816118">
          <w:marLeft w:val="0"/>
          <w:marRight w:val="0"/>
          <w:marTop w:val="0"/>
          <w:marBottom w:val="0"/>
          <w:divBdr>
            <w:top w:val="none" w:sz="0" w:space="0" w:color="auto"/>
            <w:left w:val="none" w:sz="0" w:space="0" w:color="auto"/>
            <w:bottom w:val="none" w:sz="0" w:space="0" w:color="auto"/>
            <w:right w:val="none" w:sz="0" w:space="0" w:color="auto"/>
          </w:divBdr>
          <w:divsChild>
            <w:div w:id="1344938692">
              <w:marLeft w:val="0"/>
              <w:marRight w:val="0"/>
              <w:marTop w:val="0"/>
              <w:marBottom w:val="0"/>
              <w:divBdr>
                <w:top w:val="none" w:sz="0" w:space="0" w:color="auto"/>
                <w:left w:val="none" w:sz="0" w:space="0" w:color="auto"/>
                <w:bottom w:val="none" w:sz="0" w:space="0" w:color="auto"/>
                <w:right w:val="none" w:sz="0" w:space="0" w:color="auto"/>
              </w:divBdr>
            </w:div>
            <w:div w:id="1198785326">
              <w:marLeft w:val="300"/>
              <w:marRight w:val="-300"/>
              <w:marTop w:val="0"/>
              <w:marBottom w:val="0"/>
              <w:divBdr>
                <w:top w:val="none" w:sz="0" w:space="0" w:color="auto"/>
                <w:left w:val="none" w:sz="0" w:space="0" w:color="auto"/>
                <w:bottom w:val="none" w:sz="0" w:space="0" w:color="auto"/>
                <w:right w:val="none" w:sz="0" w:space="0" w:color="auto"/>
              </w:divBdr>
              <w:divsChild>
                <w:div w:id="2324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6771">
          <w:marLeft w:val="0"/>
          <w:marRight w:val="0"/>
          <w:marTop w:val="0"/>
          <w:marBottom w:val="0"/>
          <w:divBdr>
            <w:top w:val="none" w:sz="0" w:space="0" w:color="auto"/>
            <w:left w:val="none" w:sz="0" w:space="0" w:color="auto"/>
            <w:bottom w:val="none" w:sz="0" w:space="0" w:color="auto"/>
            <w:right w:val="none" w:sz="0" w:space="0" w:color="auto"/>
          </w:divBdr>
          <w:divsChild>
            <w:div w:id="76556981">
              <w:marLeft w:val="0"/>
              <w:marRight w:val="0"/>
              <w:marTop w:val="0"/>
              <w:marBottom w:val="0"/>
              <w:divBdr>
                <w:top w:val="none" w:sz="0" w:space="0" w:color="auto"/>
                <w:left w:val="none" w:sz="0" w:space="0" w:color="auto"/>
                <w:bottom w:val="none" w:sz="0" w:space="0" w:color="auto"/>
                <w:right w:val="none" w:sz="0" w:space="0" w:color="auto"/>
              </w:divBdr>
            </w:div>
            <w:div w:id="73868744">
              <w:marLeft w:val="0"/>
              <w:marRight w:val="0"/>
              <w:marTop w:val="0"/>
              <w:marBottom w:val="0"/>
              <w:divBdr>
                <w:top w:val="none" w:sz="0" w:space="0" w:color="auto"/>
                <w:left w:val="none" w:sz="0" w:space="0" w:color="auto"/>
                <w:bottom w:val="none" w:sz="0" w:space="0" w:color="auto"/>
                <w:right w:val="none" w:sz="0" w:space="0" w:color="auto"/>
              </w:divBdr>
            </w:div>
          </w:divsChild>
        </w:div>
        <w:div w:id="2004577201">
          <w:marLeft w:val="0"/>
          <w:marRight w:val="0"/>
          <w:marTop w:val="0"/>
          <w:marBottom w:val="0"/>
          <w:divBdr>
            <w:top w:val="none" w:sz="0" w:space="0" w:color="auto"/>
            <w:left w:val="none" w:sz="0" w:space="0" w:color="auto"/>
            <w:bottom w:val="none" w:sz="0" w:space="0" w:color="auto"/>
            <w:right w:val="none" w:sz="0" w:space="0" w:color="auto"/>
          </w:divBdr>
          <w:divsChild>
            <w:div w:id="191501994">
              <w:marLeft w:val="0"/>
              <w:marRight w:val="0"/>
              <w:marTop w:val="0"/>
              <w:marBottom w:val="0"/>
              <w:divBdr>
                <w:top w:val="none" w:sz="0" w:space="0" w:color="auto"/>
                <w:left w:val="none" w:sz="0" w:space="0" w:color="auto"/>
                <w:bottom w:val="none" w:sz="0" w:space="0" w:color="auto"/>
                <w:right w:val="none" w:sz="0" w:space="0" w:color="auto"/>
              </w:divBdr>
              <w:divsChild>
                <w:div w:id="1017078411">
                  <w:marLeft w:val="0"/>
                  <w:marRight w:val="0"/>
                  <w:marTop w:val="0"/>
                  <w:marBottom w:val="0"/>
                  <w:divBdr>
                    <w:top w:val="none" w:sz="0" w:space="0" w:color="auto"/>
                    <w:left w:val="none" w:sz="0" w:space="0" w:color="auto"/>
                    <w:bottom w:val="none" w:sz="0" w:space="0" w:color="auto"/>
                    <w:right w:val="none" w:sz="0" w:space="0" w:color="auto"/>
                  </w:divBdr>
                  <w:divsChild>
                    <w:div w:id="2692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0436">
      <w:bodyDiv w:val="1"/>
      <w:marLeft w:val="0"/>
      <w:marRight w:val="0"/>
      <w:marTop w:val="0"/>
      <w:marBottom w:val="0"/>
      <w:divBdr>
        <w:top w:val="none" w:sz="0" w:space="0" w:color="auto"/>
        <w:left w:val="none" w:sz="0" w:space="0" w:color="auto"/>
        <w:bottom w:val="none" w:sz="0" w:space="0" w:color="auto"/>
        <w:right w:val="none" w:sz="0" w:space="0" w:color="auto"/>
      </w:divBdr>
      <w:divsChild>
        <w:div w:id="1198349296">
          <w:marLeft w:val="0"/>
          <w:marRight w:val="0"/>
          <w:marTop w:val="0"/>
          <w:marBottom w:val="0"/>
          <w:divBdr>
            <w:top w:val="none" w:sz="0" w:space="0" w:color="auto"/>
            <w:left w:val="none" w:sz="0" w:space="0" w:color="auto"/>
            <w:bottom w:val="none" w:sz="0" w:space="0" w:color="auto"/>
            <w:right w:val="none" w:sz="0" w:space="0" w:color="auto"/>
          </w:divBdr>
          <w:divsChild>
            <w:div w:id="265237608">
              <w:marLeft w:val="0"/>
              <w:marRight w:val="0"/>
              <w:marTop w:val="0"/>
              <w:marBottom w:val="0"/>
              <w:divBdr>
                <w:top w:val="none" w:sz="0" w:space="0" w:color="auto"/>
                <w:left w:val="none" w:sz="0" w:space="0" w:color="auto"/>
                <w:bottom w:val="none" w:sz="0" w:space="0" w:color="auto"/>
                <w:right w:val="none" w:sz="0" w:space="0" w:color="auto"/>
              </w:divBdr>
            </w:div>
            <w:div w:id="26377914">
              <w:marLeft w:val="0"/>
              <w:marRight w:val="0"/>
              <w:marTop w:val="0"/>
              <w:marBottom w:val="0"/>
              <w:divBdr>
                <w:top w:val="none" w:sz="0" w:space="0" w:color="auto"/>
                <w:left w:val="none" w:sz="0" w:space="0" w:color="auto"/>
                <w:bottom w:val="none" w:sz="0" w:space="0" w:color="auto"/>
                <w:right w:val="none" w:sz="0" w:space="0" w:color="auto"/>
              </w:divBdr>
            </w:div>
          </w:divsChild>
        </w:div>
        <w:div w:id="973565970">
          <w:marLeft w:val="0"/>
          <w:marRight w:val="0"/>
          <w:marTop w:val="0"/>
          <w:marBottom w:val="0"/>
          <w:divBdr>
            <w:top w:val="none" w:sz="0" w:space="0" w:color="auto"/>
            <w:left w:val="none" w:sz="0" w:space="0" w:color="auto"/>
            <w:bottom w:val="none" w:sz="0" w:space="0" w:color="auto"/>
            <w:right w:val="none" w:sz="0" w:space="0" w:color="auto"/>
          </w:divBdr>
        </w:div>
      </w:divsChild>
    </w:div>
    <w:div w:id="359355699">
      <w:bodyDiv w:val="1"/>
      <w:marLeft w:val="0"/>
      <w:marRight w:val="0"/>
      <w:marTop w:val="0"/>
      <w:marBottom w:val="0"/>
      <w:divBdr>
        <w:top w:val="none" w:sz="0" w:space="0" w:color="auto"/>
        <w:left w:val="none" w:sz="0" w:space="0" w:color="auto"/>
        <w:bottom w:val="none" w:sz="0" w:space="0" w:color="auto"/>
        <w:right w:val="none" w:sz="0" w:space="0" w:color="auto"/>
      </w:divBdr>
      <w:divsChild>
        <w:div w:id="229077562">
          <w:marLeft w:val="0"/>
          <w:marRight w:val="0"/>
          <w:marTop w:val="0"/>
          <w:marBottom w:val="0"/>
          <w:divBdr>
            <w:top w:val="none" w:sz="0" w:space="0" w:color="auto"/>
            <w:left w:val="none" w:sz="0" w:space="0" w:color="auto"/>
            <w:bottom w:val="none" w:sz="0" w:space="0" w:color="auto"/>
            <w:right w:val="none" w:sz="0" w:space="0" w:color="auto"/>
          </w:divBdr>
        </w:div>
        <w:div w:id="676229891">
          <w:marLeft w:val="0"/>
          <w:marRight w:val="0"/>
          <w:marTop w:val="0"/>
          <w:marBottom w:val="0"/>
          <w:divBdr>
            <w:top w:val="none" w:sz="0" w:space="0" w:color="auto"/>
            <w:left w:val="none" w:sz="0" w:space="0" w:color="auto"/>
            <w:bottom w:val="none" w:sz="0" w:space="0" w:color="auto"/>
            <w:right w:val="none" w:sz="0" w:space="0" w:color="auto"/>
          </w:divBdr>
          <w:divsChild>
            <w:div w:id="1353610539">
              <w:marLeft w:val="0"/>
              <w:marRight w:val="0"/>
              <w:marTop w:val="0"/>
              <w:marBottom w:val="0"/>
              <w:divBdr>
                <w:top w:val="none" w:sz="0" w:space="0" w:color="auto"/>
                <w:left w:val="none" w:sz="0" w:space="0" w:color="auto"/>
                <w:bottom w:val="none" w:sz="0" w:space="0" w:color="auto"/>
                <w:right w:val="none" w:sz="0" w:space="0" w:color="auto"/>
              </w:divBdr>
            </w:div>
          </w:divsChild>
        </w:div>
        <w:div w:id="1415206121">
          <w:marLeft w:val="0"/>
          <w:marRight w:val="0"/>
          <w:marTop w:val="0"/>
          <w:marBottom w:val="0"/>
          <w:divBdr>
            <w:top w:val="none" w:sz="0" w:space="0" w:color="auto"/>
            <w:left w:val="none" w:sz="0" w:space="0" w:color="auto"/>
            <w:bottom w:val="none" w:sz="0" w:space="0" w:color="auto"/>
            <w:right w:val="none" w:sz="0" w:space="0" w:color="auto"/>
          </w:divBdr>
        </w:div>
        <w:div w:id="91627372">
          <w:marLeft w:val="0"/>
          <w:marRight w:val="0"/>
          <w:marTop w:val="0"/>
          <w:marBottom w:val="0"/>
          <w:divBdr>
            <w:top w:val="none" w:sz="0" w:space="0" w:color="auto"/>
            <w:left w:val="none" w:sz="0" w:space="0" w:color="auto"/>
            <w:bottom w:val="none" w:sz="0" w:space="0" w:color="auto"/>
            <w:right w:val="none" w:sz="0" w:space="0" w:color="auto"/>
          </w:divBdr>
        </w:div>
      </w:divsChild>
    </w:div>
    <w:div w:id="360597303">
      <w:bodyDiv w:val="1"/>
      <w:marLeft w:val="0"/>
      <w:marRight w:val="0"/>
      <w:marTop w:val="0"/>
      <w:marBottom w:val="0"/>
      <w:divBdr>
        <w:top w:val="none" w:sz="0" w:space="0" w:color="auto"/>
        <w:left w:val="none" w:sz="0" w:space="0" w:color="auto"/>
        <w:bottom w:val="none" w:sz="0" w:space="0" w:color="auto"/>
        <w:right w:val="none" w:sz="0" w:space="0" w:color="auto"/>
      </w:divBdr>
      <w:divsChild>
        <w:div w:id="826939088">
          <w:marLeft w:val="0"/>
          <w:marRight w:val="0"/>
          <w:marTop w:val="0"/>
          <w:marBottom w:val="0"/>
          <w:divBdr>
            <w:top w:val="none" w:sz="0" w:space="0" w:color="auto"/>
            <w:left w:val="none" w:sz="0" w:space="0" w:color="auto"/>
            <w:bottom w:val="none" w:sz="0" w:space="0" w:color="auto"/>
            <w:right w:val="none" w:sz="0" w:space="0" w:color="auto"/>
          </w:divBdr>
        </w:div>
        <w:div w:id="1772580579">
          <w:marLeft w:val="0"/>
          <w:marRight w:val="0"/>
          <w:marTop w:val="0"/>
          <w:marBottom w:val="0"/>
          <w:divBdr>
            <w:top w:val="none" w:sz="0" w:space="0" w:color="auto"/>
            <w:left w:val="none" w:sz="0" w:space="0" w:color="auto"/>
            <w:bottom w:val="none" w:sz="0" w:space="0" w:color="auto"/>
            <w:right w:val="none" w:sz="0" w:space="0" w:color="auto"/>
          </w:divBdr>
          <w:divsChild>
            <w:div w:id="1102645057">
              <w:marLeft w:val="0"/>
              <w:marRight w:val="0"/>
              <w:marTop w:val="0"/>
              <w:marBottom w:val="0"/>
              <w:divBdr>
                <w:top w:val="none" w:sz="0" w:space="0" w:color="auto"/>
                <w:left w:val="none" w:sz="0" w:space="0" w:color="auto"/>
                <w:bottom w:val="none" w:sz="0" w:space="0" w:color="auto"/>
                <w:right w:val="none" w:sz="0" w:space="0" w:color="auto"/>
              </w:divBdr>
            </w:div>
            <w:div w:id="11892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1970">
      <w:bodyDiv w:val="1"/>
      <w:marLeft w:val="0"/>
      <w:marRight w:val="0"/>
      <w:marTop w:val="0"/>
      <w:marBottom w:val="0"/>
      <w:divBdr>
        <w:top w:val="none" w:sz="0" w:space="0" w:color="auto"/>
        <w:left w:val="none" w:sz="0" w:space="0" w:color="auto"/>
        <w:bottom w:val="none" w:sz="0" w:space="0" w:color="auto"/>
        <w:right w:val="none" w:sz="0" w:space="0" w:color="auto"/>
      </w:divBdr>
      <w:divsChild>
        <w:div w:id="28340095">
          <w:marLeft w:val="0"/>
          <w:marRight w:val="0"/>
          <w:marTop w:val="0"/>
          <w:marBottom w:val="0"/>
          <w:divBdr>
            <w:top w:val="none" w:sz="0" w:space="0" w:color="auto"/>
            <w:left w:val="none" w:sz="0" w:space="0" w:color="auto"/>
            <w:bottom w:val="none" w:sz="0" w:space="0" w:color="auto"/>
            <w:right w:val="none" w:sz="0" w:space="0" w:color="auto"/>
          </w:divBdr>
        </w:div>
        <w:div w:id="2012679746">
          <w:marLeft w:val="0"/>
          <w:marRight w:val="0"/>
          <w:marTop w:val="0"/>
          <w:marBottom w:val="0"/>
          <w:divBdr>
            <w:top w:val="none" w:sz="0" w:space="0" w:color="auto"/>
            <w:left w:val="none" w:sz="0" w:space="0" w:color="auto"/>
            <w:bottom w:val="none" w:sz="0" w:space="0" w:color="auto"/>
            <w:right w:val="none" w:sz="0" w:space="0" w:color="auto"/>
          </w:divBdr>
        </w:div>
      </w:divsChild>
    </w:div>
    <w:div w:id="363989164">
      <w:bodyDiv w:val="1"/>
      <w:marLeft w:val="0"/>
      <w:marRight w:val="0"/>
      <w:marTop w:val="0"/>
      <w:marBottom w:val="0"/>
      <w:divBdr>
        <w:top w:val="none" w:sz="0" w:space="0" w:color="auto"/>
        <w:left w:val="none" w:sz="0" w:space="0" w:color="auto"/>
        <w:bottom w:val="none" w:sz="0" w:space="0" w:color="auto"/>
        <w:right w:val="none" w:sz="0" w:space="0" w:color="auto"/>
      </w:divBdr>
      <w:divsChild>
        <w:div w:id="308559806">
          <w:marLeft w:val="0"/>
          <w:marRight w:val="0"/>
          <w:marTop w:val="0"/>
          <w:marBottom w:val="0"/>
          <w:divBdr>
            <w:top w:val="none" w:sz="0" w:space="0" w:color="auto"/>
            <w:left w:val="none" w:sz="0" w:space="0" w:color="auto"/>
            <w:bottom w:val="none" w:sz="0" w:space="0" w:color="auto"/>
            <w:right w:val="none" w:sz="0" w:space="0" w:color="auto"/>
          </w:divBdr>
          <w:divsChild>
            <w:div w:id="112286136">
              <w:marLeft w:val="0"/>
              <w:marRight w:val="0"/>
              <w:marTop w:val="0"/>
              <w:marBottom w:val="0"/>
              <w:divBdr>
                <w:top w:val="none" w:sz="0" w:space="0" w:color="auto"/>
                <w:left w:val="none" w:sz="0" w:space="0" w:color="auto"/>
                <w:bottom w:val="none" w:sz="0" w:space="0" w:color="auto"/>
                <w:right w:val="none" w:sz="0" w:space="0" w:color="auto"/>
              </w:divBdr>
            </w:div>
            <w:div w:id="39399184">
              <w:marLeft w:val="0"/>
              <w:marRight w:val="0"/>
              <w:marTop w:val="0"/>
              <w:marBottom w:val="0"/>
              <w:divBdr>
                <w:top w:val="none" w:sz="0" w:space="0" w:color="auto"/>
                <w:left w:val="none" w:sz="0" w:space="0" w:color="auto"/>
                <w:bottom w:val="none" w:sz="0" w:space="0" w:color="auto"/>
                <w:right w:val="none" w:sz="0" w:space="0" w:color="auto"/>
              </w:divBdr>
            </w:div>
          </w:divsChild>
        </w:div>
        <w:div w:id="1780103316">
          <w:marLeft w:val="0"/>
          <w:marRight w:val="0"/>
          <w:marTop w:val="0"/>
          <w:marBottom w:val="0"/>
          <w:divBdr>
            <w:top w:val="none" w:sz="0" w:space="0" w:color="auto"/>
            <w:left w:val="none" w:sz="0" w:space="0" w:color="auto"/>
            <w:bottom w:val="none" w:sz="0" w:space="0" w:color="auto"/>
            <w:right w:val="none" w:sz="0" w:space="0" w:color="auto"/>
          </w:divBdr>
        </w:div>
      </w:divsChild>
    </w:div>
    <w:div w:id="364334229">
      <w:bodyDiv w:val="1"/>
      <w:marLeft w:val="0"/>
      <w:marRight w:val="0"/>
      <w:marTop w:val="0"/>
      <w:marBottom w:val="0"/>
      <w:divBdr>
        <w:top w:val="none" w:sz="0" w:space="0" w:color="auto"/>
        <w:left w:val="none" w:sz="0" w:space="0" w:color="auto"/>
        <w:bottom w:val="none" w:sz="0" w:space="0" w:color="auto"/>
        <w:right w:val="none" w:sz="0" w:space="0" w:color="auto"/>
      </w:divBdr>
    </w:div>
    <w:div w:id="364671213">
      <w:bodyDiv w:val="1"/>
      <w:marLeft w:val="0"/>
      <w:marRight w:val="0"/>
      <w:marTop w:val="0"/>
      <w:marBottom w:val="0"/>
      <w:divBdr>
        <w:top w:val="none" w:sz="0" w:space="0" w:color="auto"/>
        <w:left w:val="none" w:sz="0" w:space="0" w:color="auto"/>
        <w:bottom w:val="none" w:sz="0" w:space="0" w:color="auto"/>
        <w:right w:val="none" w:sz="0" w:space="0" w:color="auto"/>
      </w:divBdr>
      <w:divsChild>
        <w:div w:id="2060126603">
          <w:marLeft w:val="0"/>
          <w:marRight w:val="0"/>
          <w:marTop w:val="0"/>
          <w:marBottom w:val="0"/>
          <w:divBdr>
            <w:top w:val="none" w:sz="0" w:space="0" w:color="auto"/>
            <w:left w:val="none" w:sz="0" w:space="0" w:color="auto"/>
            <w:bottom w:val="none" w:sz="0" w:space="0" w:color="auto"/>
            <w:right w:val="none" w:sz="0" w:space="0" w:color="auto"/>
          </w:divBdr>
        </w:div>
      </w:divsChild>
    </w:div>
    <w:div w:id="364869749">
      <w:bodyDiv w:val="1"/>
      <w:marLeft w:val="0"/>
      <w:marRight w:val="0"/>
      <w:marTop w:val="0"/>
      <w:marBottom w:val="0"/>
      <w:divBdr>
        <w:top w:val="none" w:sz="0" w:space="0" w:color="auto"/>
        <w:left w:val="none" w:sz="0" w:space="0" w:color="auto"/>
        <w:bottom w:val="none" w:sz="0" w:space="0" w:color="auto"/>
        <w:right w:val="none" w:sz="0" w:space="0" w:color="auto"/>
      </w:divBdr>
      <w:divsChild>
        <w:div w:id="640576270">
          <w:marLeft w:val="0"/>
          <w:marRight w:val="0"/>
          <w:marTop w:val="0"/>
          <w:marBottom w:val="0"/>
          <w:divBdr>
            <w:top w:val="none" w:sz="0" w:space="0" w:color="auto"/>
            <w:left w:val="none" w:sz="0" w:space="0" w:color="auto"/>
            <w:bottom w:val="none" w:sz="0" w:space="0" w:color="auto"/>
            <w:right w:val="none" w:sz="0" w:space="0" w:color="auto"/>
          </w:divBdr>
        </w:div>
      </w:divsChild>
    </w:div>
    <w:div w:id="365643370">
      <w:bodyDiv w:val="1"/>
      <w:marLeft w:val="0"/>
      <w:marRight w:val="0"/>
      <w:marTop w:val="0"/>
      <w:marBottom w:val="0"/>
      <w:divBdr>
        <w:top w:val="none" w:sz="0" w:space="0" w:color="auto"/>
        <w:left w:val="none" w:sz="0" w:space="0" w:color="auto"/>
        <w:bottom w:val="none" w:sz="0" w:space="0" w:color="auto"/>
        <w:right w:val="none" w:sz="0" w:space="0" w:color="auto"/>
      </w:divBdr>
      <w:divsChild>
        <w:div w:id="1381054470">
          <w:marLeft w:val="0"/>
          <w:marRight w:val="0"/>
          <w:marTop w:val="0"/>
          <w:marBottom w:val="0"/>
          <w:divBdr>
            <w:top w:val="none" w:sz="0" w:space="0" w:color="auto"/>
            <w:left w:val="none" w:sz="0" w:space="0" w:color="auto"/>
            <w:bottom w:val="none" w:sz="0" w:space="0" w:color="auto"/>
            <w:right w:val="none" w:sz="0" w:space="0" w:color="auto"/>
          </w:divBdr>
          <w:divsChild>
            <w:div w:id="1849782664">
              <w:marLeft w:val="0"/>
              <w:marRight w:val="0"/>
              <w:marTop w:val="0"/>
              <w:marBottom w:val="0"/>
              <w:divBdr>
                <w:top w:val="none" w:sz="0" w:space="0" w:color="auto"/>
                <w:left w:val="none" w:sz="0" w:space="0" w:color="auto"/>
                <w:bottom w:val="none" w:sz="0" w:space="0" w:color="auto"/>
                <w:right w:val="none" w:sz="0" w:space="0" w:color="auto"/>
              </w:divBdr>
            </w:div>
            <w:div w:id="446854334">
              <w:marLeft w:val="0"/>
              <w:marRight w:val="0"/>
              <w:marTop w:val="0"/>
              <w:marBottom w:val="0"/>
              <w:divBdr>
                <w:top w:val="none" w:sz="0" w:space="0" w:color="auto"/>
                <w:left w:val="none" w:sz="0" w:space="0" w:color="auto"/>
                <w:bottom w:val="none" w:sz="0" w:space="0" w:color="auto"/>
                <w:right w:val="none" w:sz="0" w:space="0" w:color="auto"/>
              </w:divBdr>
            </w:div>
          </w:divsChild>
        </w:div>
        <w:div w:id="1569152164">
          <w:marLeft w:val="0"/>
          <w:marRight w:val="0"/>
          <w:marTop w:val="0"/>
          <w:marBottom w:val="0"/>
          <w:divBdr>
            <w:top w:val="none" w:sz="0" w:space="0" w:color="auto"/>
            <w:left w:val="none" w:sz="0" w:space="0" w:color="auto"/>
            <w:bottom w:val="none" w:sz="0" w:space="0" w:color="auto"/>
            <w:right w:val="none" w:sz="0" w:space="0" w:color="auto"/>
          </w:divBdr>
        </w:div>
      </w:divsChild>
    </w:div>
    <w:div w:id="365713708">
      <w:bodyDiv w:val="1"/>
      <w:marLeft w:val="0"/>
      <w:marRight w:val="0"/>
      <w:marTop w:val="0"/>
      <w:marBottom w:val="0"/>
      <w:divBdr>
        <w:top w:val="none" w:sz="0" w:space="0" w:color="auto"/>
        <w:left w:val="none" w:sz="0" w:space="0" w:color="auto"/>
        <w:bottom w:val="none" w:sz="0" w:space="0" w:color="auto"/>
        <w:right w:val="none" w:sz="0" w:space="0" w:color="auto"/>
      </w:divBdr>
    </w:div>
    <w:div w:id="366759501">
      <w:bodyDiv w:val="1"/>
      <w:marLeft w:val="0"/>
      <w:marRight w:val="0"/>
      <w:marTop w:val="0"/>
      <w:marBottom w:val="0"/>
      <w:divBdr>
        <w:top w:val="none" w:sz="0" w:space="0" w:color="auto"/>
        <w:left w:val="none" w:sz="0" w:space="0" w:color="auto"/>
        <w:bottom w:val="none" w:sz="0" w:space="0" w:color="auto"/>
        <w:right w:val="none" w:sz="0" w:space="0" w:color="auto"/>
      </w:divBdr>
      <w:divsChild>
        <w:div w:id="851647440">
          <w:marLeft w:val="0"/>
          <w:marRight w:val="0"/>
          <w:marTop w:val="0"/>
          <w:marBottom w:val="0"/>
          <w:divBdr>
            <w:top w:val="none" w:sz="0" w:space="0" w:color="auto"/>
            <w:left w:val="none" w:sz="0" w:space="0" w:color="auto"/>
            <w:bottom w:val="none" w:sz="0" w:space="0" w:color="auto"/>
            <w:right w:val="none" w:sz="0" w:space="0" w:color="auto"/>
          </w:divBdr>
        </w:div>
        <w:div w:id="492183525">
          <w:marLeft w:val="0"/>
          <w:marRight w:val="0"/>
          <w:marTop w:val="0"/>
          <w:marBottom w:val="0"/>
          <w:divBdr>
            <w:top w:val="none" w:sz="0" w:space="0" w:color="auto"/>
            <w:left w:val="none" w:sz="0" w:space="0" w:color="auto"/>
            <w:bottom w:val="none" w:sz="0" w:space="0" w:color="auto"/>
            <w:right w:val="none" w:sz="0" w:space="0" w:color="auto"/>
          </w:divBdr>
        </w:div>
      </w:divsChild>
    </w:div>
    <w:div w:id="372847855">
      <w:bodyDiv w:val="1"/>
      <w:marLeft w:val="0"/>
      <w:marRight w:val="0"/>
      <w:marTop w:val="0"/>
      <w:marBottom w:val="0"/>
      <w:divBdr>
        <w:top w:val="none" w:sz="0" w:space="0" w:color="auto"/>
        <w:left w:val="none" w:sz="0" w:space="0" w:color="auto"/>
        <w:bottom w:val="none" w:sz="0" w:space="0" w:color="auto"/>
        <w:right w:val="none" w:sz="0" w:space="0" w:color="auto"/>
      </w:divBdr>
      <w:divsChild>
        <w:div w:id="176357426">
          <w:marLeft w:val="0"/>
          <w:marRight w:val="0"/>
          <w:marTop w:val="0"/>
          <w:marBottom w:val="0"/>
          <w:divBdr>
            <w:top w:val="none" w:sz="0" w:space="0" w:color="auto"/>
            <w:left w:val="none" w:sz="0" w:space="0" w:color="auto"/>
            <w:bottom w:val="none" w:sz="0" w:space="0" w:color="auto"/>
            <w:right w:val="none" w:sz="0" w:space="0" w:color="auto"/>
          </w:divBdr>
        </w:div>
      </w:divsChild>
    </w:div>
    <w:div w:id="373113964">
      <w:bodyDiv w:val="1"/>
      <w:marLeft w:val="0"/>
      <w:marRight w:val="0"/>
      <w:marTop w:val="0"/>
      <w:marBottom w:val="0"/>
      <w:divBdr>
        <w:top w:val="none" w:sz="0" w:space="0" w:color="auto"/>
        <w:left w:val="none" w:sz="0" w:space="0" w:color="auto"/>
        <w:bottom w:val="none" w:sz="0" w:space="0" w:color="auto"/>
        <w:right w:val="none" w:sz="0" w:space="0" w:color="auto"/>
      </w:divBdr>
      <w:divsChild>
        <w:div w:id="33620083">
          <w:marLeft w:val="0"/>
          <w:marRight w:val="0"/>
          <w:marTop w:val="0"/>
          <w:marBottom w:val="0"/>
          <w:divBdr>
            <w:top w:val="none" w:sz="0" w:space="0" w:color="auto"/>
            <w:left w:val="none" w:sz="0" w:space="0" w:color="auto"/>
            <w:bottom w:val="none" w:sz="0" w:space="0" w:color="auto"/>
            <w:right w:val="none" w:sz="0" w:space="0" w:color="auto"/>
          </w:divBdr>
          <w:divsChild>
            <w:div w:id="133064378">
              <w:marLeft w:val="0"/>
              <w:marRight w:val="0"/>
              <w:marTop w:val="0"/>
              <w:marBottom w:val="0"/>
              <w:divBdr>
                <w:top w:val="none" w:sz="0" w:space="0" w:color="auto"/>
                <w:left w:val="none" w:sz="0" w:space="0" w:color="auto"/>
                <w:bottom w:val="none" w:sz="0" w:space="0" w:color="auto"/>
                <w:right w:val="none" w:sz="0" w:space="0" w:color="auto"/>
              </w:divBdr>
            </w:div>
            <w:div w:id="341712731">
              <w:marLeft w:val="0"/>
              <w:marRight w:val="0"/>
              <w:marTop w:val="0"/>
              <w:marBottom w:val="0"/>
              <w:divBdr>
                <w:top w:val="none" w:sz="0" w:space="0" w:color="auto"/>
                <w:left w:val="none" w:sz="0" w:space="0" w:color="auto"/>
                <w:bottom w:val="none" w:sz="0" w:space="0" w:color="auto"/>
                <w:right w:val="none" w:sz="0" w:space="0" w:color="auto"/>
              </w:divBdr>
            </w:div>
          </w:divsChild>
        </w:div>
        <w:div w:id="979462525">
          <w:marLeft w:val="0"/>
          <w:marRight w:val="0"/>
          <w:marTop w:val="0"/>
          <w:marBottom w:val="0"/>
          <w:divBdr>
            <w:top w:val="none" w:sz="0" w:space="0" w:color="auto"/>
            <w:left w:val="none" w:sz="0" w:space="0" w:color="auto"/>
            <w:bottom w:val="none" w:sz="0" w:space="0" w:color="auto"/>
            <w:right w:val="none" w:sz="0" w:space="0" w:color="auto"/>
          </w:divBdr>
        </w:div>
      </w:divsChild>
    </w:div>
    <w:div w:id="373118689">
      <w:bodyDiv w:val="1"/>
      <w:marLeft w:val="0"/>
      <w:marRight w:val="0"/>
      <w:marTop w:val="0"/>
      <w:marBottom w:val="0"/>
      <w:divBdr>
        <w:top w:val="none" w:sz="0" w:space="0" w:color="auto"/>
        <w:left w:val="none" w:sz="0" w:space="0" w:color="auto"/>
        <w:bottom w:val="none" w:sz="0" w:space="0" w:color="auto"/>
        <w:right w:val="none" w:sz="0" w:space="0" w:color="auto"/>
      </w:divBdr>
      <w:divsChild>
        <w:div w:id="1667242676">
          <w:marLeft w:val="0"/>
          <w:marRight w:val="0"/>
          <w:marTop w:val="0"/>
          <w:marBottom w:val="0"/>
          <w:divBdr>
            <w:top w:val="none" w:sz="0" w:space="0" w:color="auto"/>
            <w:left w:val="none" w:sz="0" w:space="0" w:color="auto"/>
            <w:bottom w:val="none" w:sz="0" w:space="0" w:color="auto"/>
            <w:right w:val="none" w:sz="0" w:space="0" w:color="auto"/>
          </w:divBdr>
          <w:divsChild>
            <w:div w:id="1395860293">
              <w:marLeft w:val="0"/>
              <w:marRight w:val="0"/>
              <w:marTop w:val="0"/>
              <w:marBottom w:val="0"/>
              <w:divBdr>
                <w:top w:val="none" w:sz="0" w:space="0" w:color="auto"/>
                <w:left w:val="none" w:sz="0" w:space="0" w:color="auto"/>
                <w:bottom w:val="none" w:sz="0" w:space="0" w:color="auto"/>
                <w:right w:val="none" w:sz="0" w:space="0" w:color="auto"/>
              </w:divBdr>
            </w:div>
            <w:div w:id="233008528">
              <w:marLeft w:val="0"/>
              <w:marRight w:val="0"/>
              <w:marTop w:val="0"/>
              <w:marBottom w:val="0"/>
              <w:divBdr>
                <w:top w:val="none" w:sz="0" w:space="0" w:color="auto"/>
                <w:left w:val="none" w:sz="0" w:space="0" w:color="auto"/>
                <w:bottom w:val="none" w:sz="0" w:space="0" w:color="auto"/>
                <w:right w:val="none" w:sz="0" w:space="0" w:color="auto"/>
              </w:divBdr>
            </w:div>
          </w:divsChild>
        </w:div>
        <w:div w:id="1953436697">
          <w:marLeft w:val="0"/>
          <w:marRight w:val="0"/>
          <w:marTop w:val="0"/>
          <w:marBottom w:val="0"/>
          <w:divBdr>
            <w:top w:val="none" w:sz="0" w:space="0" w:color="auto"/>
            <w:left w:val="none" w:sz="0" w:space="0" w:color="auto"/>
            <w:bottom w:val="none" w:sz="0" w:space="0" w:color="auto"/>
            <w:right w:val="none" w:sz="0" w:space="0" w:color="auto"/>
          </w:divBdr>
        </w:div>
      </w:divsChild>
    </w:div>
    <w:div w:id="374738754">
      <w:bodyDiv w:val="1"/>
      <w:marLeft w:val="0"/>
      <w:marRight w:val="0"/>
      <w:marTop w:val="0"/>
      <w:marBottom w:val="0"/>
      <w:divBdr>
        <w:top w:val="none" w:sz="0" w:space="0" w:color="auto"/>
        <w:left w:val="none" w:sz="0" w:space="0" w:color="auto"/>
        <w:bottom w:val="none" w:sz="0" w:space="0" w:color="auto"/>
        <w:right w:val="none" w:sz="0" w:space="0" w:color="auto"/>
      </w:divBdr>
      <w:divsChild>
        <w:div w:id="1378354948">
          <w:marLeft w:val="0"/>
          <w:marRight w:val="0"/>
          <w:marTop w:val="0"/>
          <w:marBottom w:val="0"/>
          <w:divBdr>
            <w:top w:val="none" w:sz="0" w:space="0" w:color="auto"/>
            <w:left w:val="none" w:sz="0" w:space="0" w:color="auto"/>
            <w:bottom w:val="none" w:sz="0" w:space="0" w:color="auto"/>
            <w:right w:val="none" w:sz="0" w:space="0" w:color="auto"/>
          </w:divBdr>
          <w:divsChild>
            <w:div w:id="1468476331">
              <w:marLeft w:val="0"/>
              <w:marRight w:val="0"/>
              <w:marTop w:val="0"/>
              <w:marBottom w:val="0"/>
              <w:divBdr>
                <w:top w:val="none" w:sz="0" w:space="0" w:color="auto"/>
                <w:left w:val="none" w:sz="0" w:space="0" w:color="auto"/>
                <w:bottom w:val="none" w:sz="0" w:space="0" w:color="auto"/>
                <w:right w:val="none" w:sz="0" w:space="0" w:color="auto"/>
              </w:divBdr>
              <w:divsChild>
                <w:div w:id="1484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5556">
          <w:marLeft w:val="0"/>
          <w:marRight w:val="0"/>
          <w:marTop w:val="0"/>
          <w:marBottom w:val="0"/>
          <w:divBdr>
            <w:top w:val="none" w:sz="0" w:space="0" w:color="auto"/>
            <w:left w:val="none" w:sz="0" w:space="0" w:color="auto"/>
            <w:bottom w:val="none" w:sz="0" w:space="0" w:color="auto"/>
            <w:right w:val="none" w:sz="0" w:space="0" w:color="auto"/>
          </w:divBdr>
          <w:divsChild>
            <w:div w:id="406457980">
              <w:marLeft w:val="0"/>
              <w:marRight w:val="0"/>
              <w:marTop w:val="0"/>
              <w:marBottom w:val="0"/>
              <w:divBdr>
                <w:top w:val="none" w:sz="0" w:space="0" w:color="auto"/>
                <w:left w:val="none" w:sz="0" w:space="0" w:color="auto"/>
                <w:bottom w:val="none" w:sz="0" w:space="0" w:color="auto"/>
                <w:right w:val="none" w:sz="0" w:space="0" w:color="auto"/>
              </w:divBdr>
              <w:divsChild>
                <w:div w:id="831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5356">
          <w:marLeft w:val="0"/>
          <w:marRight w:val="0"/>
          <w:marTop w:val="0"/>
          <w:marBottom w:val="0"/>
          <w:divBdr>
            <w:top w:val="none" w:sz="0" w:space="0" w:color="auto"/>
            <w:left w:val="none" w:sz="0" w:space="0" w:color="auto"/>
            <w:bottom w:val="none" w:sz="0" w:space="0" w:color="auto"/>
            <w:right w:val="none" w:sz="0" w:space="0" w:color="auto"/>
          </w:divBdr>
          <w:divsChild>
            <w:div w:id="1576548308">
              <w:marLeft w:val="0"/>
              <w:marRight w:val="0"/>
              <w:marTop w:val="0"/>
              <w:marBottom w:val="0"/>
              <w:divBdr>
                <w:top w:val="none" w:sz="0" w:space="0" w:color="auto"/>
                <w:left w:val="none" w:sz="0" w:space="0" w:color="auto"/>
                <w:bottom w:val="none" w:sz="0" w:space="0" w:color="auto"/>
                <w:right w:val="none" w:sz="0" w:space="0" w:color="auto"/>
              </w:divBdr>
              <w:divsChild>
                <w:div w:id="11027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4627">
      <w:bodyDiv w:val="1"/>
      <w:marLeft w:val="0"/>
      <w:marRight w:val="0"/>
      <w:marTop w:val="0"/>
      <w:marBottom w:val="0"/>
      <w:divBdr>
        <w:top w:val="none" w:sz="0" w:space="0" w:color="auto"/>
        <w:left w:val="none" w:sz="0" w:space="0" w:color="auto"/>
        <w:bottom w:val="none" w:sz="0" w:space="0" w:color="auto"/>
        <w:right w:val="none" w:sz="0" w:space="0" w:color="auto"/>
      </w:divBdr>
      <w:divsChild>
        <w:div w:id="871235731">
          <w:marLeft w:val="0"/>
          <w:marRight w:val="0"/>
          <w:marTop w:val="0"/>
          <w:marBottom w:val="0"/>
          <w:divBdr>
            <w:top w:val="none" w:sz="0" w:space="0" w:color="auto"/>
            <w:left w:val="none" w:sz="0" w:space="0" w:color="auto"/>
            <w:bottom w:val="none" w:sz="0" w:space="0" w:color="auto"/>
            <w:right w:val="none" w:sz="0" w:space="0" w:color="auto"/>
          </w:divBdr>
          <w:divsChild>
            <w:div w:id="845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1192">
      <w:bodyDiv w:val="1"/>
      <w:marLeft w:val="0"/>
      <w:marRight w:val="0"/>
      <w:marTop w:val="0"/>
      <w:marBottom w:val="0"/>
      <w:divBdr>
        <w:top w:val="none" w:sz="0" w:space="0" w:color="auto"/>
        <w:left w:val="none" w:sz="0" w:space="0" w:color="auto"/>
        <w:bottom w:val="none" w:sz="0" w:space="0" w:color="auto"/>
        <w:right w:val="none" w:sz="0" w:space="0" w:color="auto"/>
      </w:divBdr>
      <w:divsChild>
        <w:div w:id="2066876216">
          <w:marLeft w:val="0"/>
          <w:marRight w:val="0"/>
          <w:marTop w:val="0"/>
          <w:marBottom w:val="0"/>
          <w:divBdr>
            <w:top w:val="none" w:sz="0" w:space="0" w:color="auto"/>
            <w:left w:val="none" w:sz="0" w:space="0" w:color="auto"/>
            <w:bottom w:val="none" w:sz="0" w:space="0" w:color="auto"/>
            <w:right w:val="none" w:sz="0" w:space="0" w:color="auto"/>
          </w:divBdr>
          <w:divsChild>
            <w:div w:id="2062361952">
              <w:marLeft w:val="0"/>
              <w:marRight w:val="0"/>
              <w:marTop w:val="0"/>
              <w:marBottom w:val="0"/>
              <w:divBdr>
                <w:top w:val="none" w:sz="0" w:space="0" w:color="auto"/>
                <w:left w:val="none" w:sz="0" w:space="0" w:color="auto"/>
                <w:bottom w:val="none" w:sz="0" w:space="0" w:color="auto"/>
                <w:right w:val="none" w:sz="0" w:space="0" w:color="auto"/>
              </w:divBdr>
            </w:div>
            <w:div w:id="1837959612">
              <w:marLeft w:val="0"/>
              <w:marRight w:val="0"/>
              <w:marTop w:val="0"/>
              <w:marBottom w:val="0"/>
              <w:divBdr>
                <w:top w:val="none" w:sz="0" w:space="0" w:color="auto"/>
                <w:left w:val="none" w:sz="0" w:space="0" w:color="auto"/>
                <w:bottom w:val="none" w:sz="0" w:space="0" w:color="auto"/>
                <w:right w:val="none" w:sz="0" w:space="0" w:color="auto"/>
              </w:divBdr>
            </w:div>
          </w:divsChild>
        </w:div>
        <w:div w:id="1757902206">
          <w:marLeft w:val="0"/>
          <w:marRight w:val="0"/>
          <w:marTop w:val="0"/>
          <w:marBottom w:val="0"/>
          <w:divBdr>
            <w:top w:val="none" w:sz="0" w:space="0" w:color="auto"/>
            <w:left w:val="none" w:sz="0" w:space="0" w:color="auto"/>
            <w:bottom w:val="none" w:sz="0" w:space="0" w:color="auto"/>
            <w:right w:val="none" w:sz="0" w:space="0" w:color="auto"/>
          </w:divBdr>
        </w:div>
      </w:divsChild>
    </w:div>
    <w:div w:id="377316821">
      <w:bodyDiv w:val="1"/>
      <w:marLeft w:val="0"/>
      <w:marRight w:val="0"/>
      <w:marTop w:val="0"/>
      <w:marBottom w:val="0"/>
      <w:divBdr>
        <w:top w:val="none" w:sz="0" w:space="0" w:color="auto"/>
        <w:left w:val="none" w:sz="0" w:space="0" w:color="auto"/>
        <w:bottom w:val="none" w:sz="0" w:space="0" w:color="auto"/>
        <w:right w:val="none" w:sz="0" w:space="0" w:color="auto"/>
      </w:divBdr>
      <w:divsChild>
        <w:div w:id="1891963432">
          <w:marLeft w:val="0"/>
          <w:marRight w:val="0"/>
          <w:marTop w:val="0"/>
          <w:marBottom w:val="0"/>
          <w:divBdr>
            <w:top w:val="none" w:sz="0" w:space="0" w:color="auto"/>
            <w:left w:val="none" w:sz="0" w:space="0" w:color="auto"/>
            <w:bottom w:val="none" w:sz="0" w:space="0" w:color="auto"/>
            <w:right w:val="none" w:sz="0" w:space="0" w:color="auto"/>
          </w:divBdr>
          <w:divsChild>
            <w:div w:id="683944994">
              <w:marLeft w:val="0"/>
              <w:marRight w:val="0"/>
              <w:marTop w:val="0"/>
              <w:marBottom w:val="0"/>
              <w:divBdr>
                <w:top w:val="none" w:sz="0" w:space="0" w:color="auto"/>
                <w:left w:val="none" w:sz="0" w:space="0" w:color="auto"/>
                <w:bottom w:val="none" w:sz="0" w:space="0" w:color="auto"/>
                <w:right w:val="none" w:sz="0" w:space="0" w:color="auto"/>
              </w:divBdr>
            </w:div>
            <w:div w:id="411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4021">
      <w:bodyDiv w:val="1"/>
      <w:marLeft w:val="0"/>
      <w:marRight w:val="0"/>
      <w:marTop w:val="0"/>
      <w:marBottom w:val="0"/>
      <w:divBdr>
        <w:top w:val="none" w:sz="0" w:space="0" w:color="auto"/>
        <w:left w:val="none" w:sz="0" w:space="0" w:color="auto"/>
        <w:bottom w:val="none" w:sz="0" w:space="0" w:color="auto"/>
        <w:right w:val="none" w:sz="0" w:space="0" w:color="auto"/>
      </w:divBdr>
      <w:divsChild>
        <w:div w:id="1581717466">
          <w:marLeft w:val="0"/>
          <w:marRight w:val="0"/>
          <w:marTop w:val="0"/>
          <w:marBottom w:val="0"/>
          <w:divBdr>
            <w:top w:val="none" w:sz="0" w:space="0" w:color="auto"/>
            <w:left w:val="none" w:sz="0" w:space="0" w:color="auto"/>
            <w:bottom w:val="none" w:sz="0" w:space="0" w:color="auto"/>
            <w:right w:val="none" w:sz="0" w:space="0" w:color="auto"/>
          </w:divBdr>
        </w:div>
        <w:div w:id="1125394589">
          <w:marLeft w:val="0"/>
          <w:marRight w:val="0"/>
          <w:marTop w:val="0"/>
          <w:marBottom w:val="0"/>
          <w:divBdr>
            <w:top w:val="none" w:sz="0" w:space="0" w:color="auto"/>
            <w:left w:val="none" w:sz="0" w:space="0" w:color="auto"/>
            <w:bottom w:val="none" w:sz="0" w:space="0" w:color="auto"/>
            <w:right w:val="none" w:sz="0" w:space="0" w:color="auto"/>
          </w:divBdr>
          <w:divsChild>
            <w:div w:id="358702157">
              <w:marLeft w:val="0"/>
              <w:marRight w:val="0"/>
              <w:marTop w:val="0"/>
              <w:marBottom w:val="0"/>
              <w:divBdr>
                <w:top w:val="none" w:sz="0" w:space="0" w:color="auto"/>
                <w:left w:val="none" w:sz="0" w:space="0" w:color="auto"/>
                <w:bottom w:val="none" w:sz="0" w:space="0" w:color="auto"/>
                <w:right w:val="none" w:sz="0" w:space="0" w:color="auto"/>
              </w:divBdr>
            </w:div>
            <w:div w:id="463426258">
              <w:marLeft w:val="0"/>
              <w:marRight w:val="0"/>
              <w:marTop w:val="0"/>
              <w:marBottom w:val="0"/>
              <w:divBdr>
                <w:top w:val="none" w:sz="0" w:space="0" w:color="auto"/>
                <w:left w:val="none" w:sz="0" w:space="0" w:color="auto"/>
                <w:bottom w:val="none" w:sz="0" w:space="0" w:color="auto"/>
                <w:right w:val="none" w:sz="0" w:space="0" w:color="auto"/>
              </w:divBdr>
            </w:div>
            <w:div w:id="1512796815">
              <w:marLeft w:val="0"/>
              <w:marRight w:val="0"/>
              <w:marTop w:val="0"/>
              <w:marBottom w:val="0"/>
              <w:divBdr>
                <w:top w:val="none" w:sz="0" w:space="0" w:color="auto"/>
                <w:left w:val="none" w:sz="0" w:space="0" w:color="auto"/>
                <w:bottom w:val="none" w:sz="0" w:space="0" w:color="auto"/>
                <w:right w:val="none" w:sz="0" w:space="0" w:color="auto"/>
              </w:divBdr>
            </w:div>
            <w:div w:id="46801992">
              <w:marLeft w:val="0"/>
              <w:marRight w:val="0"/>
              <w:marTop w:val="0"/>
              <w:marBottom w:val="0"/>
              <w:divBdr>
                <w:top w:val="none" w:sz="0" w:space="0" w:color="auto"/>
                <w:left w:val="none" w:sz="0" w:space="0" w:color="auto"/>
                <w:bottom w:val="none" w:sz="0" w:space="0" w:color="auto"/>
                <w:right w:val="none" w:sz="0" w:space="0" w:color="auto"/>
              </w:divBdr>
            </w:div>
            <w:div w:id="2079596036">
              <w:marLeft w:val="0"/>
              <w:marRight w:val="0"/>
              <w:marTop w:val="0"/>
              <w:marBottom w:val="0"/>
              <w:divBdr>
                <w:top w:val="none" w:sz="0" w:space="0" w:color="auto"/>
                <w:left w:val="none" w:sz="0" w:space="0" w:color="auto"/>
                <w:bottom w:val="none" w:sz="0" w:space="0" w:color="auto"/>
                <w:right w:val="none" w:sz="0" w:space="0" w:color="auto"/>
              </w:divBdr>
            </w:div>
            <w:div w:id="74018748">
              <w:marLeft w:val="0"/>
              <w:marRight w:val="0"/>
              <w:marTop w:val="0"/>
              <w:marBottom w:val="0"/>
              <w:divBdr>
                <w:top w:val="none" w:sz="0" w:space="0" w:color="auto"/>
                <w:left w:val="none" w:sz="0" w:space="0" w:color="auto"/>
                <w:bottom w:val="none" w:sz="0" w:space="0" w:color="auto"/>
                <w:right w:val="none" w:sz="0" w:space="0" w:color="auto"/>
              </w:divBdr>
            </w:div>
            <w:div w:id="5697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7112">
      <w:bodyDiv w:val="1"/>
      <w:marLeft w:val="0"/>
      <w:marRight w:val="0"/>
      <w:marTop w:val="0"/>
      <w:marBottom w:val="0"/>
      <w:divBdr>
        <w:top w:val="none" w:sz="0" w:space="0" w:color="auto"/>
        <w:left w:val="none" w:sz="0" w:space="0" w:color="auto"/>
        <w:bottom w:val="none" w:sz="0" w:space="0" w:color="auto"/>
        <w:right w:val="none" w:sz="0" w:space="0" w:color="auto"/>
      </w:divBdr>
      <w:divsChild>
        <w:div w:id="1286930764">
          <w:marLeft w:val="0"/>
          <w:marRight w:val="0"/>
          <w:marTop w:val="0"/>
          <w:marBottom w:val="0"/>
          <w:divBdr>
            <w:top w:val="none" w:sz="0" w:space="0" w:color="auto"/>
            <w:left w:val="none" w:sz="0" w:space="0" w:color="auto"/>
            <w:bottom w:val="none" w:sz="0" w:space="0" w:color="auto"/>
            <w:right w:val="none" w:sz="0" w:space="0" w:color="auto"/>
          </w:divBdr>
          <w:divsChild>
            <w:div w:id="1203708295">
              <w:marLeft w:val="0"/>
              <w:marRight w:val="0"/>
              <w:marTop w:val="0"/>
              <w:marBottom w:val="0"/>
              <w:divBdr>
                <w:top w:val="none" w:sz="0" w:space="0" w:color="auto"/>
                <w:left w:val="none" w:sz="0" w:space="0" w:color="auto"/>
                <w:bottom w:val="none" w:sz="0" w:space="0" w:color="auto"/>
                <w:right w:val="none" w:sz="0" w:space="0" w:color="auto"/>
              </w:divBdr>
            </w:div>
          </w:divsChild>
        </w:div>
        <w:div w:id="94517019">
          <w:marLeft w:val="0"/>
          <w:marRight w:val="0"/>
          <w:marTop w:val="0"/>
          <w:marBottom w:val="0"/>
          <w:divBdr>
            <w:top w:val="none" w:sz="0" w:space="0" w:color="auto"/>
            <w:left w:val="none" w:sz="0" w:space="0" w:color="auto"/>
            <w:bottom w:val="none" w:sz="0" w:space="0" w:color="auto"/>
            <w:right w:val="none" w:sz="0" w:space="0" w:color="auto"/>
          </w:divBdr>
          <w:divsChild>
            <w:div w:id="604071903">
              <w:marLeft w:val="0"/>
              <w:marRight w:val="0"/>
              <w:marTop w:val="0"/>
              <w:marBottom w:val="0"/>
              <w:divBdr>
                <w:top w:val="none" w:sz="0" w:space="0" w:color="auto"/>
                <w:left w:val="none" w:sz="0" w:space="0" w:color="auto"/>
                <w:bottom w:val="none" w:sz="0" w:space="0" w:color="auto"/>
                <w:right w:val="none" w:sz="0" w:space="0" w:color="auto"/>
              </w:divBdr>
              <w:divsChild>
                <w:div w:id="718550163">
                  <w:marLeft w:val="0"/>
                  <w:marRight w:val="0"/>
                  <w:marTop w:val="0"/>
                  <w:marBottom w:val="0"/>
                  <w:divBdr>
                    <w:top w:val="none" w:sz="0" w:space="0" w:color="auto"/>
                    <w:left w:val="none" w:sz="0" w:space="0" w:color="auto"/>
                    <w:bottom w:val="none" w:sz="0" w:space="0" w:color="auto"/>
                    <w:right w:val="none" w:sz="0" w:space="0" w:color="auto"/>
                  </w:divBdr>
                  <w:divsChild>
                    <w:div w:id="391930658">
                      <w:marLeft w:val="0"/>
                      <w:marRight w:val="0"/>
                      <w:marTop w:val="0"/>
                      <w:marBottom w:val="0"/>
                      <w:divBdr>
                        <w:top w:val="none" w:sz="0" w:space="0" w:color="auto"/>
                        <w:left w:val="none" w:sz="0" w:space="0" w:color="auto"/>
                        <w:bottom w:val="none" w:sz="0" w:space="0" w:color="auto"/>
                        <w:right w:val="none" w:sz="0" w:space="0" w:color="auto"/>
                      </w:divBdr>
                      <w:divsChild>
                        <w:div w:id="1346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9165">
                  <w:marLeft w:val="0"/>
                  <w:marRight w:val="0"/>
                  <w:marTop w:val="0"/>
                  <w:marBottom w:val="0"/>
                  <w:divBdr>
                    <w:top w:val="none" w:sz="0" w:space="0" w:color="auto"/>
                    <w:left w:val="none" w:sz="0" w:space="0" w:color="auto"/>
                    <w:bottom w:val="none" w:sz="0" w:space="0" w:color="auto"/>
                    <w:right w:val="none" w:sz="0" w:space="0" w:color="auto"/>
                  </w:divBdr>
                </w:div>
                <w:div w:id="530529699">
                  <w:marLeft w:val="0"/>
                  <w:marRight w:val="0"/>
                  <w:marTop w:val="0"/>
                  <w:marBottom w:val="0"/>
                  <w:divBdr>
                    <w:top w:val="none" w:sz="0" w:space="0" w:color="auto"/>
                    <w:left w:val="none" w:sz="0" w:space="0" w:color="auto"/>
                    <w:bottom w:val="none" w:sz="0" w:space="0" w:color="auto"/>
                    <w:right w:val="none" w:sz="0" w:space="0" w:color="auto"/>
                  </w:divBdr>
                </w:div>
                <w:div w:id="1339231987">
                  <w:marLeft w:val="0"/>
                  <w:marRight w:val="0"/>
                  <w:marTop w:val="0"/>
                  <w:marBottom w:val="0"/>
                  <w:divBdr>
                    <w:top w:val="none" w:sz="0" w:space="0" w:color="auto"/>
                    <w:left w:val="none" w:sz="0" w:space="0" w:color="auto"/>
                    <w:bottom w:val="none" w:sz="0" w:space="0" w:color="auto"/>
                    <w:right w:val="none" w:sz="0" w:space="0" w:color="auto"/>
                  </w:divBdr>
                </w:div>
                <w:div w:id="2104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9351">
      <w:bodyDiv w:val="1"/>
      <w:marLeft w:val="0"/>
      <w:marRight w:val="0"/>
      <w:marTop w:val="0"/>
      <w:marBottom w:val="0"/>
      <w:divBdr>
        <w:top w:val="none" w:sz="0" w:space="0" w:color="auto"/>
        <w:left w:val="none" w:sz="0" w:space="0" w:color="auto"/>
        <w:bottom w:val="none" w:sz="0" w:space="0" w:color="auto"/>
        <w:right w:val="none" w:sz="0" w:space="0" w:color="auto"/>
      </w:divBdr>
      <w:divsChild>
        <w:div w:id="841968278">
          <w:marLeft w:val="0"/>
          <w:marRight w:val="0"/>
          <w:marTop w:val="0"/>
          <w:marBottom w:val="0"/>
          <w:divBdr>
            <w:top w:val="none" w:sz="0" w:space="0" w:color="auto"/>
            <w:left w:val="none" w:sz="0" w:space="0" w:color="auto"/>
            <w:bottom w:val="none" w:sz="0" w:space="0" w:color="auto"/>
            <w:right w:val="none" w:sz="0" w:space="0" w:color="auto"/>
          </w:divBdr>
        </w:div>
      </w:divsChild>
    </w:div>
    <w:div w:id="382215823">
      <w:bodyDiv w:val="1"/>
      <w:marLeft w:val="0"/>
      <w:marRight w:val="0"/>
      <w:marTop w:val="0"/>
      <w:marBottom w:val="0"/>
      <w:divBdr>
        <w:top w:val="none" w:sz="0" w:space="0" w:color="auto"/>
        <w:left w:val="none" w:sz="0" w:space="0" w:color="auto"/>
        <w:bottom w:val="none" w:sz="0" w:space="0" w:color="auto"/>
        <w:right w:val="none" w:sz="0" w:space="0" w:color="auto"/>
      </w:divBdr>
      <w:divsChild>
        <w:div w:id="583803983">
          <w:marLeft w:val="0"/>
          <w:marRight w:val="0"/>
          <w:marTop w:val="0"/>
          <w:marBottom w:val="0"/>
          <w:divBdr>
            <w:top w:val="none" w:sz="0" w:space="0" w:color="auto"/>
            <w:left w:val="none" w:sz="0" w:space="0" w:color="auto"/>
            <w:bottom w:val="none" w:sz="0" w:space="0" w:color="auto"/>
            <w:right w:val="none" w:sz="0" w:space="0" w:color="auto"/>
          </w:divBdr>
          <w:divsChild>
            <w:div w:id="1841966973">
              <w:marLeft w:val="0"/>
              <w:marRight w:val="0"/>
              <w:marTop w:val="0"/>
              <w:marBottom w:val="0"/>
              <w:divBdr>
                <w:top w:val="none" w:sz="0" w:space="0" w:color="auto"/>
                <w:left w:val="none" w:sz="0" w:space="0" w:color="auto"/>
                <w:bottom w:val="none" w:sz="0" w:space="0" w:color="auto"/>
                <w:right w:val="none" w:sz="0" w:space="0" w:color="auto"/>
              </w:divBdr>
            </w:div>
            <w:div w:id="1418134666">
              <w:marLeft w:val="0"/>
              <w:marRight w:val="0"/>
              <w:marTop w:val="0"/>
              <w:marBottom w:val="0"/>
              <w:divBdr>
                <w:top w:val="none" w:sz="0" w:space="0" w:color="auto"/>
                <w:left w:val="none" w:sz="0" w:space="0" w:color="auto"/>
                <w:bottom w:val="none" w:sz="0" w:space="0" w:color="auto"/>
                <w:right w:val="none" w:sz="0" w:space="0" w:color="auto"/>
              </w:divBdr>
            </w:div>
          </w:divsChild>
        </w:div>
        <w:div w:id="192884660">
          <w:marLeft w:val="0"/>
          <w:marRight w:val="0"/>
          <w:marTop w:val="0"/>
          <w:marBottom w:val="0"/>
          <w:divBdr>
            <w:top w:val="none" w:sz="0" w:space="0" w:color="auto"/>
            <w:left w:val="none" w:sz="0" w:space="0" w:color="auto"/>
            <w:bottom w:val="none" w:sz="0" w:space="0" w:color="auto"/>
            <w:right w:val="none" w:sz="0" w:space="0" w:color="auto"/>
          </w:divBdr>
        </w:div>
      </w:divsChild>
    </w:div>
    <w:div w:id="384372489">
      <w:bodyDiv w:val="1"/>
      <w:marLeft w:val="0"/>
      <w:marRight w:val="0"/>
      <w:marTop w:val="0"/>
      <w:marBottom w:val="0"/>
      <w:divBdr>
        <w:top w:val="none" w:sz="0" w:space="0" w:color="auto"/>
        <w:left w:val="none" w:sz="0" w:space="0" w:color="auto"/>
        <w:bottom w:val="none" w:sz="0" w:space="0" w:color="auto"/>
        <w:right w:val="none" w:sz="0" w:space="0" w:color="auto"/>
      </w:divBdr>
      <w:divsChild>
        <w:div w:id="1551186881">
          <w:marLeft w:val="0"/>
          <w:marRight w:val="0"/>
          <w:marTop w:val="0"/>
          <w:marBottom w:val="0"/>
          <w:divBdr>
            <w:top w:val="none" w:sz="0" w:space="0" w:color="auto"/>
            <w:left w:val="none" w:sz="0" w:space="0" w:color="auto"/>
            <w:bottom w:val="none" w:sz="0" w:space="0" w:color="auto"/>
            <w:right w:val="none" w:sz="0" w:space="0" w:color="auto"/>
          </w:divBdr>
          <w:divsChild>
            <w:div w:id="388962251">
              <w:marLeft w:val="0"/>
              <w:marRight w:val="0"/>
              <w:marTop w:val="0"/>
              <w:marBottom w:val="0"/>
              <w:divBdr>
                <w:top w:val="none" w:sz="0" w:space="0" w:color="auto"/>
                <w:left w:val="none" w:sz="0" w:space="0" w:color="auto"/>
                <w:bottom w:val="none" w:sz="0" w:space="0" w:color="auto"/>
                <w:right w:val="none" w:sz="0" w:space="0" w:color="auto"/>
              </w:divBdr>
              <w:divsChild>
                <w:div w:id="10837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1564">
          <w:marLeft w:val="0"/>
          <w:marRight w:val="0"/>
          <w:marTop w:val="0"/>
          <w:marBottom w:val="0"/>
          <w:divBdr>
            <w:top w:val="none" w:sz="0" w:space="0" w:color="auto"/>
            <w:left w:val="none" w:sz="0" w:space="0" w:color="auto"/>
            <w:bottom w:val="none" w:sz="0" w:space="0" w:color="auto"/>
            <w:right w:val="none" w:sz="0" w:space="0" w:color="auto"/>
          </w:divBdr>
          <w:divsChild>
            <w:div w:id="864171643">
              <w:marLeft w:val="0"/>
              <w:marRight w:val="0"/>
              <w:marTop w:val="0"/>
              <w:marBottom w:val="0"/>
              <w:divBdr>
                <w:top w:val="none" w:sz="0" w:space="0" w:color="auto"/>
                <w:left w:val="none" w:sz="0" w:space="0" w:color="auto"/>
                <w:bottom w:val="none" w:sz="0" w:space="0" w:color="auto"/>
                <w:right w:val="none" w:sz="0" w:space="0" w:color="auto"/>
              </w:divBdr>
              <w:divsChild>
                <w:div w:id="1940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992">
          <w:marLeft w:val="0"/>
          <w:marRight w:val="0"/>
          <w:marTop w:val="0"/>
          <w:marBottom w:val="0"/>
          <w:divBdr>
            <w:top w:val="none" w:sz="0" w:space="0" w:color="auto"/>
            <w:left w:val="none" w:sz="0" w:space="0" w:color="auto"/>
            <w:bottom w:val="none" w:sz="0" w:space="0" w:color="auto"/>
            <w:right w:val="none" w:sz="0" w:space="0" w:color="auto"/>
          </w:divBdr>
          <w:divsChild>
            <w:div w:id="111285461">
              <w:marLeft w:val="0"/>
              <w:marRight w:val="0"/>
              <w:marTop w:val="0"/>
              <w:marBottom w:val="0"/>
              <w:divBdr>
                <w:top w:val="none" w:sz="0" w:space="0" w:color="auto"/>
                <w:left w:val="none" w:sz="0" w:space="0" w:color="auto"/>
                <w:bottom w:val="none" w:sz="0" w:space="0" w:color="auto"/>
                <w:right w:val="none" w:sz="0" w:space="0" w:color="auto"/>
              </w:divBdr>
              <w:divsChild>
                <w:div w:id="7479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4216">
      <w:bodyDiv w:val="1"/>
      <w:marLeft w:val="0"/>
      <w:marRight w:val="0"/>
      <w:marTop w:val="0"/>
      <w:marBottom w:val="0"/>
      <w:divBdr>
        <w:top w:val="none" w:sz="0" w:space="0" w:color="auto"/>
        <w:left w:val="none" w:sz="0" w:space="0" w:color="auto"/>
        <w:bottom w:val="none" w:sz="0" w:space="0" w:color="auto"/>
        <w:right w:val="none" w:sz="0" w:space="0" w:color="auto"/>
      </w:divBdr>
      <w:divsChild>
        <w:div w:id="1746997868">
          <w:marLeft w:val="0"/>
          <w:marRight w:val="0"/>
          <w:marTop w:val="0"/>
          <w:marBottom w:val="0"/>
          <w:divBdr>
            <w:top w:val="none" w:sz="0" w:space="0" w:color="auto"/>
            <w:left w:val="none" w:sz="0" w:space="0" w:color="auto"/>
            <w:bottom w:val="none" w:sz="0" w:space="0" w:color="auto"/>
            <w:right w:val="none" w:sz="0" w:space="0" w:color="auto"/>
          </w:divBdr>
          <w:divsChild>
            <w:div w:id="1044332423">
              <w:marLeft w:val="0"/>
              <w:marRight w:val="0"/>
              <w:marTop w:val="0"/>
              <w:marBottom w:val="0"/>
              <w:divBdr>
                <w:top w:val="none" w:sz="0" w:space="0" w:color="auto"/>
                <w:left w:val="none" w:sz="0" w:space="0" w:color="auto"/>
                <w:bottom w:val="none" w:sz="0" w:space="0" w:color="auto"/>
                <w:right w:val="none" w:sz="0" w:space="0" w:color="auto"/>
              </w:divBdr>
            </w:div>
            <w:div w:id="662052292">
              <w:marLeft w:val="0"/>
              <w:marRight w:val="0"/>
              <w:marTop w:val="0"/>
              <w:marBottom w:val="0"/>
              <w:divBdr>
                <w:top w:val="none" w:sz="0" w:space="0" w:color="auto"/>
                <w:left w:val="none" w:sz="0" w:space="0" w:color="auto"/>
                <w:bottom w:val="none" w:sz="0" w:space="0" w:color="auto"/>
                <w:right w:val="none" w:sz="0" w:space="0" w:color="auto"/>
              </w:divBdr>
            </w:div>
          </w:divsChild>
        </w:div>
        <w:div w:id="955674412">
          <w:marLeft w:val="0"/>
          <w:marRight w:val="0"/>
          <w:marTop w:val="0"/>
          <w:marBottom w:val="0"/>
          <w:divBdr>
            <w:top w:val="none" w:sz="0" w:space="0" w:color="auto"/>
            <w:left w:val="none" w:sz="0" w:space="0" w:color="auto"/>
            <w:bottom w:val="none" w:sz="0" w:space="0" w:color="auto"/>
            <w:right w:val="none" w:sz="0" w:space="0" w:color="auto"/>
          </w:divBdr>
        </w:div>
      </w:divsChild>
    </w:div>
    <w:div w:id="385644603">
      <w:bodyDiv w:val="1"/>
      <w:marLeft w:val="0"/>
      <w:marRight w:val="0"/>
      <w:marTop w:val="0"/>
      <w:marBottom w:val="0"/>
      <w:divBdr>
        <w:top w:val="none" w:sz="0" w:space="0" w:color="auto"/>
        <w:left w:val="none" w:sz="0" w:space="0" w:color="auto"/>
        <w:bottom w:val="none" w:sz="0" w:space="0" w:color="auto"/>
        <w:right w:val="none" w:sz="0" w:space="0" w:color="auto"/>
      </w:divBdr>
      <w:divsChild>
        <w:div w:id="965507901">
          <w:marLeft w:val="0"/>
          <w:marRight w:val="0"/>
          <w:marTop w:val="0"/>
          <w:marBottom w:val="0"/>
          <w:divBdr>
            <w:top w:val="none" w:sz="0" w:space="0" w:color="auto"/>
            <w:left w:val="none" w:sz="0" w:space="0" w:color="auto"/>
            <w:bottom w:val="none" w:sz="0" w:space="0" w:color="auto"/>
            <w:right w:val="none" w:sz="0" w:space="0" w:color="auto"/>
          </w:divBdr>
          <w:divsChild>
            <w:div w:id="199051372">
              <w:marLeft w:val="0"/>
              <w:marRight w:val="0"/>
              <w:marTop w:val="0"/>
              <w:marBottom w:val="0"/>
              <w:divBdr>
                <w:top w:val="none" w:sz="0" w:space="0" w:color="auto"/>
                <w:left w:val="none" w:sz="0" w:space="0" w:color="auto"/>
                <w:bottom w:val="none" w:sz="0" w:space="0" w:color="auto"/>
                <w:right w:val="none" w:sz="0" w:space="0" w:color="auto"/>
              </w:divBdr>
            </w:div>
            <w:div w:id="71008173">
              <w:marLeft w:val="0"/>
              <w:marRight w:val="0"/>
              <w:marTop w:val="0"/>
              <w:marBottom w:val="0"/>
              <w:divBdr>
                <w:top w:val="none" w:sz="0" w:space="0" w:color="auto"/>
                <w:left w:val="none" w:sz="0" w:space="0" w:color="auto"/>
                <w:bottom w:val="none" w:sz="0" w:space="0" w:color="auto"/>
                <w:right w:val="none" w:sz="0" w:space="0" w:color="auto"/>
              </w:divBdr>
            </w:div>
          </w:divsChild>
        </w:div>
        <w:div w:id="236399032">
          <w:marLeft w:val="0"/>
          <w:marRight w:val="0"/>
          <w:marTop w:val="0"/>
          <w:marBottom w:val="0"/>
          <w:divBdr>
            <w:top w:val="none" w:sz="0" w:space="0" w:color="auto"/>
            <w:left w:val="none" w:sz="0" w:space="0" w:color="auto"/>
            <w:bottom w:val="none" w:sz="0" w:space="0" w:color="auto"/>
            <w:right w:val="none" w:sz="0" w:space="0" w:color="auto"/>
          </w:divBdr>
        </w:div>
      </w:divsChild>
    </w:div>
    <w:div w:id="388264292">
      <w:bodyDiv w:val="1"/>
      <w:marLeft w:val="0"/>
      <w:marRight w:val="0"/>
      <w:marTop w:val="0"/>
      <w:marBottom w:val="0"/>
      <w:divBdr>
        <w:top w:val="none" w:sz="0" w:space="0" w:color="auto"/>
        <w:left w:val="none" w:sz="0" w:space="0" w:color="auto"/>
        <w:bottom w:val="none" w:sz="0" w:space="0" w:color="auto"/>
        <w:right w:val="none" w:sz="0" w:space="0" w:color="auto"/>
      </w:divBdr>
      <w:divsChild>
        <w:div w:id="367991193">
          <w:marLeft w:val="0"/>
          <w:marRight w:val="0"/>
          <w:marTop w:val="0"/>
          <w:marBottom w:val="0"/>
          <w:divBdr>
            <w:top w:val="none" w:sz="0" w:space="0" w:color="auto"/>
            <w:left w:val="none" w:sz="0" w:space="0" w:color="auto"/>
            <w:bottom w:val="none" w:sz="0" w:space="0" w:color="auto"/>
            <w:right w:val="none" w:sz="0" w:space="0" w:color="auto"/>
          </w:divBdr>
          <w:divsChild>
            <w:div w:id="596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734">
      <w:bodyDiv w:val="1"/>
      <w:marLeft w:val="0"/>
      <w:marRight w:val="0"/>
      <w:marTop w:val="0"/>
      <w:marBottom w:val="0"/>
      <w:divBdr>
        <w:top w:val="none" w:sz="0" w:space="0" w:color="auto"/>
        <w:left w:val="none" w:sz="0" w:space="0" w:color="auto"/>
        <w:bottom w:val="none" w:sz="0" w:space="0" w:color="auto"/>
        <w:right w:val="none" w:sz="0" w:space="0" w:color="auto"/>
      </w:divBdr>
      <w:divsChild>
        <w:div w:id="2132049605">
          <w:marLeft w:val="0"/>
          <w:marRight w:val="0"/>
          <w:marTop w:val="0"/>
          <w:marBottom w:val="0"/>
          <w:divBdr>
            <w:top w:val="none" w:sz="0" w:space="0" w:color="auto"/>
            <w:left w:val="none" w:sz="0" w:space="0" w:color="auto"/>
            <w:bottom w:val="none" w:sz="0" w:space="0" w:color="auto"/>
            <w:right w:val="none" w:sz="0" w:space="0" w:color="auto"/>
          </w:divBdr>
          <w:divsChild>
            <w:div w:id="1373846379">
              <w:marLeft w:val="0"/>
              <w:marRight w:val="0"/>
              <w:marTop w:val="0"/>
              <w:marBottom w:val="0"/>
              <w:divBdr>
                <w:top w:val="none" w:sz="0" w:space="0" w:color="auto"/>
                <w:left w:val="none" w:sz="0" w:space="0" w:color="auto"/>
                <w:bottom w:val="none" w:sz="0" w:space="0" w:color="auto"/>
                <w:right w:val="none" w:sz="0" w:space="0" w:color="auto"/>
              </w:divBdr>
            </w:div>
            <w:div w:id="472524612">
              <w:marLeft w:val="0"/>
              <w:marRight w:val="0"/>
              <w:marTop w:val="0"/>
              <w:marBottom w:val="0"/>
              <w:divBdr>
                <w:top w:val="none" w:sz="0" w:space="0" w:color="auto"/>
                <w:left w:val="none" w:sz="0" w:space="0" w:color="auto"/>
                <w:bottom w:val="none" w:sz="0" w:space="0" w:color="auto"/>
                <w:right w:val="none" w:sz="0" w:space="0" w:color="auto"/>
              </w:divBdr>
            </w:div>
            <w:div w:id="973483508">
              <w:marLeft w:val="0"/>
              <w:marRight w:val="0"/>
              <w:marTop w:val="0"/>
              <w:marBottom w:val="0"/>
              <w:divBdr>
                <w:top w:val="none" w:sz="0" w:space="0" w:color="auto"/>
                <w:left w:val="none" w:sz="0" w:space="0" w:color="auto"/>
                <w:bottom w:val="none" w:sz="0" w:space="0" w:color="auto"/>
                <w:right w:val="none" w:sz="0" w:space="0" w:color="auto"/>
              </w:divBdr>
            </w:div>
          </w:divsChild>
        </w:div>
        <w:div w:id="37825873">
          <w:marLeft w:val="0"/>
          <w:marRight w:val="0"/>
          <w:marTop w:val="0"/>
          <w:marBottom w:val="0"/>
          <w:divBdr>
            <w:top w:val="none" w:sz="0" w:space="0" w:color="auto"/>
            <w:left w:val="none" w:sz="0" w:space="0" w:color="auto"/>
            <w:bottom w:val="none" w:sz="0" w:space="0" w:color="auto"/>
            <w:right w:val="none" w:sz="0" w:space="0" w:color="auto"/>
          </w:divBdr>
        </w:div>
      </w:divsChild>
    </w:div>
    <w:div w:id="392195703">
      <w:bodyDiv w:val="1"/>
      <w:marLeft w:val="0"/>
      <w:marRight w:val="0"/>
      <w:marTop w:val="0"/>
      <w:marBottom w:val="0"/>
      <w:divBdr>
        <w:top w:val="none" w:sz="0" w:space="0" w:color="auto"/>
        <w:left w:val="none" w:sz="0" w:space="0" w:color="auto"/>
        <w:bottom w:val="none" w:sz="0" w:space="0" w:color="auto"/>
        <w:right w:val="none" w:sz="0" w:space="0" w:color="auto"/>
      </w:divBdr>
      <w:divsChild>
        <w:div w:id="404114186">
          <w:marLeft w:val="0"/>
          <w:marRight w:val="0"/>
          <w:marTop w:val="0"/>
          <w:marBottom w:val="0"/>
          <w:divBdr>
            <w:top w:val="none" w:sz="0" w:space="0" w:color="auto"/>
            <w:left w:val="none" w:sz="0" w:space="0" w:color="auto"/>
            <w:bottom w:val="none" w:sz="0" w:space="0" w:color="auto"/>
            <w:right w:val="none" w:sz="0" w:space="0" w:color="auto"/>
          </w:divBdr>
          <w:divsChild>
            <w:div w:id="274869652">
              <w:marLeft w:val="0"/>
              <w:marRight w:val="0"/>
              <w:marTop w:val="0"/>
              <w:marBottom w:val="0"/>
              <w:divBdr>
                <w:top w:val="none" w:sz="0" w:space="0" w:color="auto"/>
                <w:left w:val="none" w:sz="0" w:space="0" w:color="auto"/>
                <w:bottom w:val="none" w:sz="0" w:space="0" w:color="auto"/>
                <w:right w:val="none" w:sz="0" w:space="0" w:color="auto"/>
              </w:divBdr>
            </w:div>
            <w:div w:id="532109646">
              <w:marLeft w:val="0"/>
              <w:marRight w:val="0"/>
              <w:marTop w:val="0"/>
              <w:marBottom w:val="0"/>
              <w:divBdr>
                <w:top w:val="none" w:sz="0" w:space="0" w:color="auto"/>
                <w:left w:val="none" w:sz="0" w:space="0" w:color="auto"/>
                <w:bottom w:val="none" w:sz="0" w:space="0" w:color="auto"/>
                <w:right w:val="none" w:sz="0" w:space="0" w:color="auto"/>
              </w:divBdr>
            </w:div>
          </w:divsChild>
        </w:div>
        <w:div w:id="1744915185">
          <w:marLeft w:val="0"/>
          <w:marRight w:val="0"/>
          <w:marTop w:val="0"/>
          <w:marBottom w:val="0"/>
          <w:divBdr>
            <w:top w:val="none" w:sz="0" w:space="0" w:color="auto"/>
            <w:left w:val="none" w:sz="0" w:space="0" w:color="auto"/>
            <w:bottom w:val="none" w:sz="0" w:space="0" w:color="auto"/>
            <w:right w:val="none" w:sz="0" w:space="0" w:color="auto"/>
          </w:divBdr>
        </w:div>
      </w:divsChild>
    </w:div>
    <w:div w:id="392241506">
      <w:bodyDiv w:val="1"/>
      <w:marLeft w:val="0"/>
      <w:marRight w:val="0"/>
      <w:marTop w:val="0"/>
      <w:marBottom w:val="0"/>
      <w:divBdr>
        <w:top w:val="none" w:sz="0" w:space="0" w:color="auto"/>
        <w:left w:val="none" w:sz="0" w:space="0" w:color="auto"/>
        <w:bottom w:val="none" w:sz="0" w:space="0" w:color="auto"/>
        <w:right w:val="none" w:sz="0" w:space="0" w:color="auto"/>
      </w:divBdr>
      <w:divsChild>
        <w:div w:id="1737124577">
          <w:marLeft w:val="0"/>
          <w:marRight w:val="0"/>
          <w:marTop w:val="0"/>
          <w:marBottom w:val="0"/>
          <w:divBdr>
            <w:top w:val="none" w:sz="0" w:space="0" w:color="auto"/>
            <w:left w:val="none" w:sz="0" w:space="0" w:color="auto"/>
            <w:bottom w:val="none" w:sz="0" w:space="0" w:color="auto"/>
            <w:right w:val="none" w:sz="0" w:space="0" w:color="auto"/>
          </w:divBdr>
        </w:div>
      </w:divsChild>
    </w:div>
    <w:div w:id="393478734">
      <w:bodyDiv w:val="1"/>
      <w:marLeft w:val="0"/>
      <w:marRight w:val="0"/>
      <w:marTop w:val="0"/>
      <w:marBottom w:val="0"/>
      <w:divBdr>
        <w:top w:val="none" w:sz="0" w:space="0" w:color="auto"/>
        <w:left w:val="none" w:sz="0" w:space="0" w:color="auto"/>
        <w:bottom w:val="none" w:sz="0" w:space="0" w:color="auto"/>
        <w:right w:val="none" w:sz="0" w:space="0" w:color="auto"/>
      </w:divBdr>
      <w:divsChild>
        <w:div w:id="438912404">
          <w:marLeft w:val="0"/>
          <w:marRight w:val="0"/>
          <w:marTop w:val="0"/>
          <w:marBottom w:val="0"/>
          <w:divBdr>
            <w:top w:val="none" w:sz="0" w:space="0" w:color="auto"/>
            <w:left w:val="none" w:sz="0" w:space="0" w:color="auto"/>
            <w:bottom w:val="none" w:sz="0" w:space="0" w:color="auto"/>
            <w:right w:val="none" w:sz="0" w:space="0" w:color="auto"/>
          </w:divBdr>
        </w:div>
        <w:div w:id="1638563379">
          <w:marLeft w:val="0"/>
          <w:marRight w:val="0"/>
          <w:marTop w:val="0"/>
          <w:marBottom w:val="0"/>
          <w:divBdr>
            <w:top w:val="none" w:sz="0" w:space="0" w:color="auto"/>
            <w:left w:val="none" w:sz="0" w:space="0" w:color="auto"/>
            <w:bottom w:val="none" w:sz="0" w:space="0" w:color="auto"/>
            <w:right w:val="none" w:sz="0" w:space="0" w:color="auto"/>
          </w:divBdr>
        </w:div>
      </w:divsChild>
    </w:div>
    <w:div w:id="393627834">
      <w:bodyDiv w:val="1"/>
      <w:marLeft w:val="0"/>
      <w:marRight w:val="0"/>
      <w:marTop w:val="0"/>
      <w:marBottom w:val="0"/>
      <w:divBdr>
        <w:top w:val="none" w:sz="0" w:space="0" w:color="auto"/>
        <w:left w:val="none" w:sz="0" w:space="0" w:color="auto"/>
        <w:bottom w:val="none" w:sz="0" w:space="0" w:color="auto"/>
        <w:right w:val="none" w:sz="0" w:space="0" w:color="auto"/>
      </w:divBdr>
      <w:divsChild>
        <w:div w:id="2048723057">
          <w:marLeft w:val="0"/>
          <w:marRight w:val="0"/>
          <w:marTop w:val="0"/>
          <w:marBottom w:val="0"/>
          <w:divBdr>
            <w:top w:val="none" w:sz="0" w:space="0" w:color="auto"/>
            <w:left w:val="none" w:sz="0" w:space="0" w:color="auto"/>
            <w:bottom w:val="none" w:sz="0" w:space="0" w:color="auto"/>
            <w:right w:val="none" w:sz="0" w:space="0" w:color="auto"/>
          </w:divBdr>
          <w:divsChild>
            <w:div w:id="2104253153">
              <w:marLeft w:val="0"/>
              <w:marRight w:val="0"/>
              <w:marTop w:val="0"/>
              <w:marBottom w:val="0"/>
              <w:divBdr>
                <w:top w:val="none" w:sz="0" w:space="0" w:color="auto"/>
                <w:left w:val="none" w:sz="0" w:space="0" w:color="auto"/>
                <w:bottom w:val="none" w:sz="0" w:space="0" w:color="auto"/>
                <w:right w:val="none" w:sz="0" w:space="0" w:color="auto"/>
              </w:divBdr>
            </w:div>
            <w:div w:id="124157874">
              <w:marLeft w:val="0"/>
              <w:marRight w:val="0"/>
              <w:marTop w:val="0"/>
              <w:marBottom w:val="0"/>
              <w:divBdr>
                <w:top w:val="none" w:sz="0" w:space="0" w:color="auto"/>
                <w:left w:val="none" w:sz="0" w:space="0" w:color="auto"/>
                <w:bottom w:val="none" w:sz="0" w:space="0" w:color="auto"/>
                <w:right w:val="none" w:sz="0" w:space="0" w:color="auto"/>
              </w:divBdr>
            </w:div>
          </w:divsChild>
        </w:div>
        <w:div w:id="1902515939">
          <w:marLeft w:val="0"/>
          <w:marRight w:val="0"/>
          <w:marTop w:val="0"/>
          <w:marBottom w:val="0"/>
          <w:divBdr>
            <w:top w:val="none" w:sz="0" w:space="0" w:color="auto"/>
            <w:left w:val="none" w:sz="0" w:space="0" w:color="auto"/>
            <w:bottom w:val="none" w:sz="0" w:space="0" w:color="auto"/>
            <w:right w:val="none" w:sz="0" w:space="0" w:color="auto"/>
          </w:divBdr>
        </w:div>
      </w:divsChild>
    </w:div>
    <w:div w:id="394203307">
      <w:bodyDiv w:val="1"/>
      <w:marLeft w:val="0"/>
      <w:marRight w:val="0"/>
      <w:marTop w:val="0"/>
      <w:marBottom w:val="0"/>
      <w:divBdr>
        <w:top w:val="none" w:sz="0" w:space="0" w:color="auto"/>
        <w:left w:val="none" w:sz="0" w:space="0" w:color="auto"/>
        <w:bottom w:val="none" w:sz="0" w:space="0" w:color="auto"/>
        <w:right w:val="none" w:sz="0" w:space="0" w:color="auto"/>
      </w:divBdr>
    </w:div>
    <w:div w:id="394666855">
      <w:bodyDiv w:val="1"/>
      <w:marLeft w:val="0"/>
      <w:marRight w:val="0"/>
      <w:marTop w:val="0"/>
      <w:marBottom w:val="0"/>
      <w:divBdr>
        <w:top w:val="none" w:sz="0" w:space="0" w:color="auto"/>
        <w:left w:val="none" w:sz="0" w:space="0" w:color="auto"/>
        <w:bottom w:val="none" w:sz="0" w:space="0" w:color="auto"/>
        <w:right w:val="none" w:sz="0" w:space="0" w:color="auto"/>
      </w:divBdr>
      <w:divsChild>
        <w:div w:id="259338581">
          <w:marLeft w:val="0"/>
          <w:marRight w:val="0"/>
          <w:marTop w:val="0"/>
          <w:marBottom w:val="0"/>
          <w:divBdr>
            <w:top w:val="none" w:sz="0" w:space="0" w:color="auto"/>
            <w:left w:val="none" w:sz="0" w:space="0" w:color="auto"/>
            <w:bottom w:val="none" w:sz="0" w:space="0" w:color="auto"/>
            <w:right w:val="none" w:sz="0" w:space="0" w:color="auto"/>
          </w:divBdr>
          <w:divsChild>
            <w:div w:id="11024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672">
      <w:bodyDiv w:val="1"/>
      <w:marLeft w:val="0"/>
      <w:marRight w:val="0"/>
      <w:marTop w:val="0"/>
      <w:marBottom w:val="0"/>
      <w:divBdr>
        <w:top w:val="none" w:sz="0" w:space="0" w:color="auto"/>
        <w:left w:val="none" w:sz="0" w:space="0" w:color="auto"/>
        <w:bottom w:val="none" w:sz="0" w:space="0" w:color="auto"/>
        <w:right w:val="none" w:sz="0" w:space="0" w:color="auto"/>
      </w:divBdr>
      <w:divsChild>
        <w:div w:id="2050107635">
          <w:marLeft w:val="0"/>
          <w:marRight w:val="0"/>
          <w:marTop w:val="0"/>
          <w:marBottom w:val="0"/>
          <w:divBdr>
            <w:top w:val="none" w:sz="0" w:space="0" w:color="auto"/>
            <w:left w:val="none" w:sz="0" w:space="0" w:color="auto"/>
            <w:bottom w:val="none" w:sz="0" w:space="0" w:color="auto"/>
            <w:right w:val="none" w:sz="0" w:space="0" w:color="auto"/>
          </w:divBdr>
        </w:div>
        <w:div w:id="2025549454">
          <w:marLeft w:val="0"/>
          <w:marRight w:val="0"/>
          <w:marTop w:val="0"/>
          <w:marBottom w:val="0"/>
          <w:divBdr>
            <w:top w:val="none" w:sz="0" w:space="0" w:color="auto"/>
            <w:left w:val="none" w:sz="0" w:space="0" w:color="auto"/>
            <w:bottom w:val="none" w:sz="0" w:space="0" w:color="auto"/>
            <w:right w:val="none" w:sz="0" w:space="0" w:color="auto"/>
          </w:divBdr>
          <w:divsChild>
            <w:div w:id="962686716">
              <w:marLeft w:val="0"/>
              <w:marRight w:val="0"/>
              <w:marTop w:val="0"/>
              <w:marBottom w:val="0"/>
              <w:divBdr>
                <w:top w:val="none" w:sz="0" w:space="0" w:color="auto"/>
                <w:left w:val="none" w:sz="0" w:space="0" w:color="auto"/>
                <w:bottom w:val="none" w:sz="0" w:space="0" w:color="auto"/>
                <w:right w:val="none" w:sz="0" w:space="0" w:color="auto"/>
              </w:divBdr>
            </w:div>
            <w:div w:id="1734114843">
              <w:marLeft w:val="0"/>
              <w:marRight w:val="0"/>
              <w:marTop w:val="0"/>
              <w:marBottom w:val="0"/>
              <w:divBdr>
                <w:top w:val="none" w:sz="0" w:space="0" w:color="auto"/>
                <w:left w:val="none" w:sz="0" w:space="0" w:color="auto"/>
                <w:bottom w:val="none" w:sz="0" w:space="0" w:color="auto"/>
                <w:right w:val="none" w:sz="0" w:space="0" w:color="auto"/>
              </w:divBdr>
            </w:div>
          </w:divsChild>
        </w:div>
        <w:div w:id="143621786">
          <w:marLeft w:val="0"/>
          <w:marRight w:val="0"/>
          <w:marTop w:val="0"/>
          <w:marBottom w:val="0"/>
          <w:divBdr>
            <w:top w:val="none" w:sz="0" w:space="0" w:color="auto"/>
            <w:left w:val="none" w:sz="0" w:space="0" w:color="auto"/>
            <w:bottom w:val="none" w:sz="0" w:space="0" w:color="auto"/>
            <w:right w:val="none" w:sz="0" w:space="0" w:color="auto"/>
          </w:divBdr>
          <w:divsChild>
            <w:div w:id="494564912">
              <w:marLeft w:val="0"/>
              <w:marRight w:val="0"/>
              <w:marTop w:val="0"/>
              <w:marBottom w:val="0"/>
              <w:divBdr>
                <w:top w:val="none" w:sz="0" w:space="0" w:color="auto"/>
                <w:left w:val="none" w:sz="0" w:space="0" w:color="auto"/>
                <w:bottom w:val="none" w:sz="0" w:space="0" w:color="auto"/>
                <w:right w:val="none" w:sz="0" w:space="0" w:color="auto"/>
              </w:divBdr>
              <w:divsChild>
                <w:div w:id="1146320084">
                  <w:marLeft w:val="0"/>
                  <w:marRight w:val="0"/>
                  <w:marTop w:val="0"/>
                  <w:marBottom w:val="0"/>
                  <w:divBdr>
                    <w:top w:val="none" w:sz="0" w:space="0" w:color="auto"/>
                    <w:left w:val="none" w:sz="0" w:space="0" w:color="auto"/>
                    <w:bottom w:val="none" w:sz="0" w:space="0" w:color="auto"/>
                    <w:right w:val="none" w:sz="0" w:space="0" w:color="auto"/>
                  </w:divBdr>
                  <w:divsChild>
                    <w:div w:id="1987657793">
                      <w:marLeft w:val="0"/>
                      <w:marRight w:val="0"/>
                      <w:marTop w:val="0"/>
                      <w:marBottom w:val="0"/>
                      <w:divBdr>
                        <w:top w:val="none" w:sz="0" w:space="0" w:color="auto"/>
                        <w:left w:val="none" w:sz="0" w:space="0" w:color="auto"/>
                        <w:bottom w:val="none" w:sz="0" w:space="0" w:color="auto"/>
                        <w:right w:val="none" w:sz="0" w:space="0" w:color="auto"/>
                      </w:divBdr>
                    </w:div>
                    <w:div w:id="566498424">
                      <w:marLeft w:val="0"/>
                      <w:marRight w:val="0"/>
                      <w:marTop w:val="0"/>
                      <w:marBottom w:val="0"/>
                      <w:divBdr>
                        <w:top w:val="none" w:sz="0" w:space="0" w:color="auto"/>
                        <w:left w:val="none" w:sz="0" w:space="0" w:color="auto"/>
                        <w:bottom w:val="none" w:sz="0" w:space="0" w:color="auto"/>
                        <w:right w:val="none" w:sz="0" w:space="0" w:color="auto"/>
                      </w:divBdr>
                      <w:divsChild>
                        <w:div w:id="597295868">
                          <w:marLeft w:val="0"/>
                          <w:marRight w:val="0"/>
                          <w:marTop w:val="0"/>
                          <w:marBottom w:val="0"/>
                          <w:divBdr>
                            <w:top w:val="none" w:sz="0" w:space="0" w:color="auto"/>
                            <w:left w:val="none" w:sz="0" w:space="0" w:color="auto"/>
                            <w:bottom w:val="none" w:sz="0" w:space="0" w:color="auto"/>
                            <w:right w:val="none" w:sz="0" w:space="0" w:color="auto"/>
                          </w:divBdr>
                        </w:div>
                        <w:div w:id="426661322">
                          <w:marLeft w:val="0"/>
                          <w:marRight w:val="0"/>
                          <w:marTop w:val="0"/>
                          <w:marBottom w:val="0"/>
                          <w:divBdr>
                            <w:top w:val="none" w:sz="0" w:space="0" w:color="auto"/>
                            <w:left w:val="none" w:sz="0" w:space="0" w:color="auto"/>
                            <w:bottom w:val="none" w:sz="0" w:space="0" w:color="auto"/>
                            <w:right w:val="none" w:sz="0" w:space="0" w:color="auto"/>
                          </w:divBdr>
                        </w:div>
                        <w:div w:id="13205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8531">
              <w:marLeft w:val="0"/>
              <w:marRight w:val="0"/>
              <w:marTop w:val="0"/>
              <w:marBottom w:val="0"/>
              <w:divBdr>
                <w:top w:val="none" w:sz="0" w:space="0" w:color="auto"/>
                <w:left w:val="none" w:sz="0" w:space="0" w:color="auto"/>
                <w:bottom w:val="none" w:sz="0" w:space="0" w:color="auto"/>
                <w:right w:val="none" w:sz="0" w:space="0" w:color="auto"/>
              </w:divBdr>
            </w:div>
            <w:div w:id="20233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5549">
      <w:bodyDiv w:val="1"/>
      <w:marLeft w:val="0"/>
      <w:marRight w:val="0"/>
      <w:marTop w:val="0"/>
      <w:marBottom w:val="0"/>
      <w:divBdr>
        <w:top w:val="none" w:sz="0" w:space="0" w:color="auto"/>
        <w:left w:val="none" w:sz="0" w:space="0" w:color="auto"/>
        <w:bottom w:val="none" w:sz="0" w:space="0" w:color="auto"/>
        <w:right w:val="none" w:sz="0" w:space="0" w:color="auto"/>
      </w:divBdr>
      <w:divsChild>
        <w:div w:id="1215776463">
          <w:marLeft w:val="0"/>
          <w:marRight w:val="0"/>
          <w:marTop w:val="0"/>
          <w:marBottom w:val="0"/>
          <w:divBdr>
            <w:top w:val="none" w:sz="0" w:space="0" w:color="auto"/>
            <w:left w:val="none" w:sz="0" w:space="0" w:color="auto"/>
            <w:bottom w:val="none" w:sz="0" w:space="0" w:color="auto"/>
            <w:right w:val="none" w:sz="0" w:space="0" w:color="auto"/>
          </w:divBdr>
          <w:divsChild>
            <w:div w:id="874663225">
              <w:marLeft w:val="0"/>
              <w:marRight w:val="0"/>
              <w:marTop w:val="0"/>
              <w:marBottom w:val="0"/>
              <w:divBdr>
                <w:top w:val="none" w:sz="0" w:space="0" w:color="auto"/>
                <w:left w:val="none" w:sz="0" w:space="0" w:color="auto"/>
                <w:bottom w:val="none" w:sz="0" w:space="0" w:color="auto"/>
                <w:right w:val="none" w:sz="0" w:space="0" w:color="auto"/>
              </w:divBdr>
            </w:div>
            <w:div w:id="555169554">
              <w:marLeft w:val="0"/>
              <w:marRight w:val="0"/>
              <w:marTop w:val="0"/>
              <w:marBottom w:val="0"/>
              <w:divBdr>
                <w:top w:val="none" w:sz="0" w:space="0" w:color="auto"/>
                <w:left w:val="none" w:sz="0" w:space="0" w:color="auto"/>
                <w:bottom w:val="none" w:sz="0" w:space="0" w:color="auto"/>
                <w:right w:val="none" w:sz="0" w:space="0" w:color="auto"/>
              </w:divBdr>
            </w:div>
          </w:divsChild>
        </w:div>
        <w:div w:id="561718562">
          <w:marLeft w:val="0"/>
          <w:marRight w:val="0"/>
          <w:marTop w:val="0"/>
          <w:marBottom w:val="0"/>
          <w:divBdr>
            <w:top w:val="none" w:sz="0" w:space="0" w:color="auto"/>
            <w:left w:val="none" w:sz="0" w:space="0" w:color="auto"/>
            <w:bottom w:val="none" w:sz="0" w:space="0" w:color="auto"/>
            <w:right w:val="none" w:sz="0" w:space="0" w:color="auto"/>
          </w:divBdr>
        </w:div>
      </w:divsChild>
    </w:div>
    <w:div w:id="400173311">
      <w:bodyDiv w:val="1"/>
      <w:marLeft w:val="0"/>
      <w:marRight w:val="0"/>
      <w:marTop w:val="0"/>
      <w:marBottom w:val="0"/>
      <w:divBdr>
        <w:top w:val="none" w:sz="0" w:space="0" w:color="auto"/>
        <w:left w:val="none" w:sz="0" w:space="0" w:color="auto"/>
        <w:bottom w:val="none" w:sz="0" w:space="0" w:color="auto"/>
        <w:right w:val="none" w:sz="0" w:space="0" w:color="auto"/>
      </w:divBdr>
      <w:divsChild>
        <w:div w:id="1133794564">
          <w:marLeft w:val="0"/>
          <w:marRight w:val="0"/>
          <w:marTop w:val="0"/>
          <w:marBottom w:val="0"/>
          <w:divBdr>
            <w:top w:val="none" w:sz="0" w:space="0" w:color="auto"/>
            <w:left w:val="none" w:sz="0" w:space="0" w:color="auto"/>
            <w:bottom w:val="none" w:sz="0" w:space="0" w:color="auto"/>
            <w:right w:val="none" w:sz="0" w:space="0" w:color="auto"/>
          </w:divBdr>
          <w:divsChild>
            <w:div w:id="933906089">
              <w:marLeft w:val="0"/>
              <w:marRight w:val="0"/>
              <w:marTop w:val="0"/>
              <w:marBottom w:val="0"/>
              <w:divBdr>
                <w:top w:val="none" w:sz="0" w:space="0" w:color="auto"/>
                <w:left w:val="none" w:sz="0" w:space="0" w:color="auto"/>
                <w:bottom w:val="none" w:sz="0" w:space="0" w:color="auto"/>
                <w:right w:val="none" w:sz="0" w:space="0" w:color="auto"/>
              </w:divBdr>
            </w:div>
            <w:div w:id="1276910325">
              <w:marLeft w:val="0"/>
              <w:marRight w:val="0"/>
              <w:marTop w:val="0"/>
              <w:marBottom w:val="0"/>
              <w:divBdr>
                <w:top w:val="none" w:sz="0" w:space="0" w:color="auto"/>
                <w:left w:val="none" w:sz="0" w:space="0" w:color="auto"/>
                <w:bottom w:val="none" w:sz="0" w:space="0" w:color="auto"/>
                <w:right w:val="none" w:sz="0" w:space="0" w:color="auto"/>
              </w:divBdr>
            </w:div>
          </w:divsChild>
        </w:div>
        <w:div w:id="387001327">
          <w:marLeft w:val="0"/>
          <w:marRight w:val="0"/>
          <w:marTop w:val="0"/>
          <w:marBottom w:val="0"/>
          <w:divBdr>
            <w:top w:val="none" w:sz="0" w:space="0" w:color="auto"/>
            <w:left w:val="none" w:sz="0" w:space="0" w:color="auto"/>
            <w:bottom w:val="none" w:sz="0" w:space="0" w:color="auto"/>
            <w:right w:val="none" w:sz="0" w:space="0" w:color="auto"/>
          </w:divBdr>
        </w:div>
      </w:divsChild>
    </w:div>
    <w:div w:id="400182625">
      <w:bodyDiv w:val="1"/>
      <w:marLeft w:val="0"/>
      <w:marRight w:val="0"/>
      <w:marTop w:val="0"/>
      <w:marBottom w:val="0"/>
      <w:divBdr>
        <w:top w:val="none" w:sz="0" w:space="0" w:color="auto"/>
        <w:left w:val="none" w:sz="0" w:space="0" w:color="auto"/>
        <w:bottom w:val="none" w:sz="0" w:space="0" w:color="auto"/>
        <w:right w:val="none" w:sz="0" w:space="0" w:color="auto"/>
      </w:divBdr>
      <w:divsChild>
        <w:div w:id="1862475102">
          <w:marLeft w:val="0"/>
          <w:marRight w:val="0"/>
          <w:marTop w:val="0"/>
          <w:marBottom w:val="0"/>
          <w:divBdr>
            <w:top w:val="none" w:sz="0" w:space="0" w:color="auto"/>
            <w:left w:val="none" w:sz="0" w:space="0" w:color="auto"/>
            <w:bottom w:val="none" w:sz="0" w:space="0" w:color="auto"/>
            <w:right w:val="none" w:sz="0" w:space="0" w:color="auto"/>
          </w:divBdr>
          <w:divsChild>
            <w:div w:id="467094449">
              <w:marLeft w:val="0"/>
              <w:marRight w:val="0"/>
              <w:marTop w:val="0"/>
              <w:marBottom w:val="0"/>
              <w:divBdr>
                <w:top w:val="none" w:sz="0" w:space="0" w:color="auto"/>
                <w:left w:val="none" w:sz="0" w:space="0" w:color="auto"/>
                <w:bottom w:val="none" w:sz="0" w:space="0" w:color="auto"/>
                <w:right w:val="none" w:sz="0" w:space="0" w:color="auto"/>
              </w:divBdr>
              <w:divsChild>
                <w:div w:id="1942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6315">
          <w:marLeft w:val="0"/>
          <w:marRight w:val="0"/>
          <w:marTop w:val="0"/>
          <w:marBottom w:val="0"/>
          <w:divBdr>
            <w:top w:val="none" w:sz="0" w:space="0" w:color="auto"/>
            <w:left w:val="none" w:sz="0" w:space="0" w:color="auto"/>
            <w:bottom w:val="none" w:sz="0" w:space="0" w:color="auto"/>
            <w:right w:val="none" w:sz="0" w:space="0" w:color="auto"/>
          </w:divBdr>
          <w:divsChild>
            <w:div w:id="905188749">
              <w:marLeft w:val="0"/>
              <w:marRight w:val="0"/>
              <w:marTop w:val="0"/>
              <w:marBottom w:val="0"/>
              <w:divBdr>
                <w:top w:val="none" w:sz="0" w:space="0" w:color="auto"/>
                <w:left w:val="none" w:sz="0" w:space="0" w:color="auto"/>
                <w:bottom w:val="none" w:sz="0" w:space="0" w:color="auto"/>
                <w:right w:val="none" w:sz="0" w:space="0" w:color="auto"/>
              </w:divBdr>
              <w:divsChild>
                <w:div w:id="6499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8032">
          <w:marLeft w:val="0"/>
          <w:marRight w:val="0"/>
          <w:marTop w:val="0"/>
          <w:marBottom w:val="0"/>
          <w:divBdr>
            <w:top w:val="none" w:sz="0" w:space="0" w:color="auto"/>
            <w:left w:val="none" w:sz="0" w:space="0" w:color="auto"/>
            <w:bottom w:val="none" w:sz="0" w:space="0" w:color="auto"/>
            <w:right w:val="none" w:sz="0" w:space="0" w:color="auto"/>
          </w:divBdr>
          <w:divsChild>
            <w:div w:id="1629310396">
              <w:marLeft w:val="0"/>
              <w:marRight w:val="0"/>
              <w:marTop w:val="0"/>
              <w:marBottom w:val="0"/>
              <w:divBdr>
                <w:top w:val="none" w:sz="0" w:space="0" w:color="auto"/>
                <w:left w:val="none" w:sz="0" w:space="0" w:color="auto"/>
                <w:bottom w:val="none" w:sz="0" w:space="0" w:color="auto"/>
                <w:right w:val="none" w:sz="0" w:space="0" w:color="auto"/>
              </w:divBdr>
              <w:divsChild>
                <w:div w:id="1977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1807">
      <w:bodyDiv w:val="1"/>
      <w:marLeft w:val="0"/>
      <w:marRight w:val="0"/>
      <w:marTop w:val="0"/>
      <w:marBottom w:val="0"/>
      <w:divBdr>
        <w:top w:val="none" w:sz="0" w:space="0" w:color="auto"/>
        <w:left w:val="none" w:sz="0" w:space="0" w:color="auto"/>
        <w:bottom w:val="none" w:sz="0" w:space="0" w:color="auto"/>
        <w:right w:val="none" w:sz="0" w:space="0" w:color="auto"/>
      </w:divBdr>
      <w:divsChild>
        <w:div w:id="111555635">
          <w:marLeft w:val="0"/>
          <w:marRight w:val="0"/>
          <w:marTop w:val="0"/>
          <w:marBottom w:val="0"/>
          <w:divBdr>
            <w:top w:val="none" w:sz="0" w:space="0" w:color="auto"/>
            <w:left w:val="none" w:sz="0" w:space="0" w:color="auto"/>
            <w:bottom w:val="none" w:sz="0" w:space="0" w:color="auto"/>
            <w:right w:val="none" w:sz="0" w:space="0" w:color="auto"/>
          </w:divBdr>
          <w:divsChild>
            <w:div w:id="780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338">
      <w:bodyDiv w:val="1"/>
      <w:marLeft w:val="0"/>
      <w:marRight w:val="0"/>
      <w:marTop w:val="0"/>
      <w:marBottom w:val="0"/>
      <w:divBdr>
        <w:top w:val="none" w:sz="0" w:space="0" w:color="auto"/>
        <w:left w:val="none" w:sz="0" w:space="0" w:color="auto"/>
        <w:bottom w:val="none" w:sz="0" w:space="0" w:color="auto"/>
        <w:right w:val="none" w:sz="0" w:space="0" w:color="auto"/>
      </w:divBdr>
      <w:divsChild>
        <w:div w:id="1022172873">
          <w:marLeft w:val="0"/>
          <w:marRight w:val="0"/>
          <w:marTop w:val="0"/>
          <w:marBottom w:val="0"/>
          <w:divBdr>
            <w:top w:val="none" w:sz="0" w:space="0" w:color="auto"/>
            <w:left w:val="none" w:sz="0" w:space="0" w:color="auto"/>
            <w:bottom w:val="none" w:sz="0" w:space="0" w:color="auto"/>
            <w:right w:val="none" w:sz="0" w:space="0" w:color="auto"/>
          </w:divBdr>
          <w:divsChild>
            <w:div w:id="474682050">
              <w:marLeft w:val="0"/>
              <w:marRight w:val="0"/>
              <w:marTop w:val="0"/>
              <w:marBottom w:val="0"/>
              <w:divBdr>
                <w:top w:val="none" w:sz="0" w:space="0" w:color="auto"/>
                <w:left w:val="none" w:sz="0" w:space="0" w:color="auto"/>
                <w:bottom w:val="none" w:sz="0" w:space="0" w:color="auto"/>
                <w:right w:val="none" w:sz="0" w:space="0" w:color="auto"/>
              </w:divBdr>
            </w:div>
            <w:div w:id="659578434">
              <w:marLeft w:val="0"/>
              <w:marRight w:val="0"/>
              <w:marTop w:val="0"/>
              <w:marBottom w:val="0"/>
              <w:divBdr>
                <w:top w:val="none" w:sz="0" w:space="0" w:color="auto"/>
                <w:left w:val="none" w:sz="0" w:space="0" w:color="auto"/>
                <w:bottom w:val="none" w:sz="0" w:space="0" w:color="auto"/>
                <w:right w:val="none" w:sz="0" w:space="0" w:color="auto"/>
              </w:divBdr>
            </w:div>
          </w:divsChild>
        </w:div>
        <w:div w:id="554320718">
          <w:marLeft w:val="0"/>
          <w:marRight w:val="0"/>
          <w:marTop w:val="0"/>
          <w:marBottom w:val="0"/>
          <w:divBdr>
            <w:top w:val="none" w:sz="0" w:space="0" w:color="auto"/>
            <w:left w:val="none" w:sz="0" w:space="0" w:color="auto"/>
            <w:bottom w:val="none" w:sz="0" w:space="0" w:color="auto"/>
            <w:right w:val="none" w:sz="0" w:space="0" w:color="auto"/>
          </w:divBdr>
        </w:div>
      </w:divsChild>
    </w:div>
    <w:div w:id="402677672">
      <w:bodyDiv w:val="1"/>
      <w:marLeft w:val="0"/>
      <w:marRight w:val="0"/>
      <w:marTop w:val="0"/>
      <w:marBottom w:val="0"/>
      <w:divBdr>
        <w:top w:val="none" w:sz="0" w:space="0" w:color="auto"/>
        <w:left w:val="none" w:sz="0" w:space="0" w:color="auto"/>
        <w:bottom w:val="none" w:sz="0" w:space="0" w:color="auto"/>
        <w:right w:val="none" w:sz="0" w:space="0" w:color="auto"/>
      </w:divBdr>
      <w:divsChild>
        <w:div w:id="1670936887">
          <w:marLeft w:val="0"/>
          <w:marRight w:val="0"/>
          <w:marTop w:val="0"/>
          <w:marBottom w:val="0"/>
          <w:divBdr>
            <w:top w:val="none" w:sz="0" w:space="0" w:color="auto"/>
            <w:left w:val="none" w:sz="0" w:space="0" w:color="auto"/>
            <w:bottom w:val="none" w:sz="0" w:space="0" w:color="auto"/>
            <w:right w:val="none" w:sz="0" w:space="0" w:color="auto"/>
          </w:divBdr>
          <w:divsChild>
            <w:div w:id="646982288">
              <w:marLeft w:val="0"/>
              <w:marRight w:val="0"/>
              <w:marTop w:val="0"/>
              <w:marBottom w:val="0"/>
              <w:divBdr>
                <w:top w:val="none" w:sz="0" w:space="0" w:color="auto"/>
                <w:left w:val="none" w:sz="0" w:space="0" w:color="auto"/>
                <w:bottom w:val="none" w:sz="0" w:space="0" w:color="auto"/>
                <w:right w:val="none" w:sz="0" w:space="0" w:color="auto"/>
              </w:divBdr>
            </w:div>
            <w:div w:id="1926306877">
              <w:marLeft w:val="0"/>
              <w:marRight w:val="0"/>
              <w:marTop w:val="0"/>
              <w:marBottom w:val="0"/>
              <w:divBdr>
                <w:top w:val="none" w:sz="0" w:space="0" w:color="auto"/>
                <w:left w:val="none" w:sz="0" w:space="0" w:color="auto"/>
                <w:bottom w:val="none" w:sz="0" w:space="0" w:color="auto"/>
                <w:right w:val="none" w:sz="0" w:space="0" w:color="auto"/>
              </w:divBdr>
            </w:div>
          </w:divsChild>
        </w:div>
        <w:div w:id="1866675191">
          <w:marLeft w:val="0"/>
          <w:marRight w:val="0"/>
          <w:marTop w:val="0"/>
          <w:marBottom w:val="0"/>
          <w:divBdr>
            <w:top w:val="none" w:sz="0" w:space="0" w:color="auto"/>
            <w:left w:val="none" w:sz="0" w:space="0" w:color="auto"/>
            <w:bottom w:val="none" w:sz="0" w:space="0" w:color="auto"/>
            <w:right w:val="none" w:sz="0" w:space="0" w:color="auto"/>
          </w:divBdr>
        </w:div>
      </w:divsChild>
    </w:div>
    <w:div w:id="402987640">
      <w:bodyDiv w:val="1"/>
      <w:marLeft w:val="0"/>
      <w:marRight w:val="0"/>
      <w:marTop w:val="0"/>
      <w:marBottom w:val="0"/>
      <w:divBdr>
        <w:top w:val="none" w:sz="0" w:space="0" w:color="auto"/>
        <w:left w:val="none" w:sz="0" w:space="0" w:color="auto"/>
        <w:bottom w:val="none" w:sz="0" w:space="0" w:color="auto"/>
        <w:right w:val="none" w:sz="0" w:space="0" w:color="auto"/>
      </w:divBdr>
      <w:divsChild>
        <w:div w:id="1341353537">
          <w:marLeft w:val="0"/>
          <w:marRight w:val="0"/>
          <w:marTop w:val="0"/>
          <w:marBottom w:val="0"/>
          <w:divBdr>
            <w:top w:val="none" w:sz="0" w:space="0" w:color="auto"/>
            <w:left w:val="none" w:sz="0" w:space="0" w:color="auto"/>
            <w:bottom w:val="none" w:sz="0" w:space="0" w:color="auto"/>
            <w:right w:val="none" w:sz="0" w:space="0" w:color="auto"/>
          </w:divBdr>
          <w:divsChild>
            <w:div w:id="90274628">
              <w:marLeft w:val="0"/>
              <w:marRight w:val="0"/>
              <w:marTop w:val="0"/>
              <w:marBottom w:val="0"/>
              <w:divBdr>
                <w:top w:val="none" w:sz="0" w:space="0" w:color="auto"/>
                <w:left w:val="none" w:sz="0" w:space="0" w:color="auto"/>
                <w:bottom w:val="none" w:sz="0" w:space="0" w:color="auto"/>
                <w:right w:val="none" w:sz="0" w:space="0" w:color="auto"/>
              </w:divBdr>
            </w:div>
            <w:div w:id="126777284">
              <w:marLeft w:val="0"/>
              <w:marRight w:val="0"/>
              <w:marTop w:val="0"/>
              <w:marBottom w:val="0"/>
              <w:divBdr>
                <w:top w:val="none" w:sz="0" w:space="0" w:color="auto"/>
                <w:left w:val="none" w:sz="0" w:space="0" w:color="auto"/>
                <w:bottom w:val="none" w:sz="0" w:space="0" w:color="auto"/>
                <w:right w:val="none" w:sz="0" w:space="0" w:color="auto"/>
              </w:divBdr>
            </w:div>
          </w:divsChild>
        </w:div>
        <w:div w:id="1873305270">
          <w:marLeft w:val="0"/>
          <w:marRight w:val="0"/>
          <w:marTop w:val="0"/>
          <w:marBottom w:val="0"/>
          <w:divBdr>
            <w:top w:val="none" w:sz="0" w:space="0" w:color="auto"/>
            <w:left w:val="none" w:sz="0" w:space="0" w:color="auto"/>
            <w:bottom w:val="none" w:sz="0" w:space="0" w:color="auto"/>
            <w:right w:val="none" w:sz="0" w:space="0" w:color="auto"/>
          </w:divBdr>
        </w:div>
      </w:divsChild>
    </w:div>
    <w:div w:id="404185758">
      <w:bodyDiv w:val="1"/>
      <w:marLeft w:val="0"/>
      <w:marRight w:val="0"/>
      <w:marTop w:val="0"/>
      <w:marBottom w:val="0"/>
      <w:divBdr>
        <w:top w:val="none" w:sz="0" w:space="0" w:color="auto"/>
        <w:left w:val="none" w:sz="0" w:space="0" w:color="auto"/>
        <w:bottom w:val="none" w:sz="0" w:space="0" w:color="auto"/>
        <w:right w:val="none" w:sz="0" w:space="0" w:color="auto"/>
      </w:divBdr>
      <w:divsChild>
        <w:div w:id="781655570">
          <w:marLeft w:val="0"/>
          <w:marRight w:val="0"/>
          <w:marTop w:val="0"/>
          <w:marBottom w:val="0"/>
          <w:divBdr>
            <w:top w:val="none" w:sz="0" w:space="0" w:color="auto"/>
            <w:left w:val="none" w:sz="0" w:space="0" w:color="auto"/>
            <w:bottom w:val="none" w:sz="0" w:space="0" w:color="auto"/>
            <w:right w:val="none" w:sz="0" w:space="0" w:color="auto"/>
          </w:divBdr>
        </w:div>
        <w:div w:id="312487616">
          <w:marLeft w:val="0"/>
          <w:marRight w:val="0"/>
          <w:marTop w:val="0"/>
          <w:marBottom w:val="0"/>
          <w:divBdr>
            <w:top w:val="none" w:sz="0" w:space="0" w:color="auto"/>
            <w:left w:val="none" w:sz="0" w:space="0" w:color="auto"/>
            <w:bottom w:val="none" w:sz="0" w:space="0" w:color="auto"/>
            <w:right w:val="none" w:sz="0" w:space="0" w:color="auto"/>
          </w:divBdr>
          <w:divsChild>
            <w:div w:id="722103337">
              <w:marLeft w:val="0"/>
              <w:marRight w:val="0"/>
              <w:marTop w:val="0"/>
              <w:marBottom w:val="0"/>
              <w:divBdr>
                <w:top w:val="none" w:sz="0" w:space="0" w:color="auto"/>
                <w:left w:val="none" w:sz="0" w:space="0" w:color="auto"/>
                <w:bottom w:val="none" w:sz="0" w:space="0" w:color="auto"/>
                <w:right w:val="none" w:sz="0" w:space="0" w:color="auto"/>
              </w:divBdr>
              <w:divsChild>
                <w:div w:id="9608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00133">
      <w:bodyDiv w:val="1"/>
      <w:marLeft w:val="0"/>
      <w:marRight w:val="0"/>
      <w:marTop w:val="0"/>
      <w:marBottom w:val="0"/>
      <w:divBdr>
        <w:top w:val="none" w:sz="0" w:space="0" w:color="auto"/>
        <w:left w:val="none" w:sz="0" w:space="0" w:color="auto"/>
        <w:bottom w:val="none" w:sz="0" w:space="0" w:color="auto"/>
        <w:right w:val="none" w:sz="0" w:space="0" w:color="auto"/>
      </w:divBdr>
      <w:divsChild>
        <w:div w:id="426389480">
          <w:marLeft w:val="0"/>
          <w:marRight w:val="0"/>
          <w:marTop w:val="0"/>
          <w:marBottom w:val="0"/>
          <w:divBdr>
            <w:top w:val="none" w:sz="0" w:space="0" w:color="auto"/>
            <w:left w:val="none" w:sz="0" w:space="0" w:color="auto"/>
            <w:bottom w:val="none" w:sz="0" w:space="0" w:color="auto"/>
            <w:right w:val="none" w:sz="0" w:space="0" w:color="auto"/>
          </w:divBdr>
        </w:div>
        <w:div w:id="2077510108">
          <w:marLeft w:val="0"/>
          <w:marRight w:val="0"/>
          <w:marTop w:val="0"/>
          <w:marBottom w:val="0"/>
          <w:divBdr>
            <w:top w:val="none" w:sz="0" w:space="0" w:color="auto"/>
            <w:left w:val="none" w:sz="0" w:space="0" w:color="auto"/>
            <w:bottom w:val="none" w:sz="0" w:space="0" w:color="auto"/>
            <w:right w:val="none" w:sz="0" w:space="0" w:color="auto"/>
          </w:divBdr>
        </w:div>
        <w:div w:id="690566065">
          <w:marLeft w:val="0"/>
          <w:marRight w:val="0"/>
          <w:marTop w:val="0"/>
          <w:marBottom w:val="0"/>
          <w:divBdr>
            <w:top w:val="none" w:sz="0" w:space="0" w:color="auto"/>
            <w:left w:val="none" w:sz="0" w:space="0" w:color="auto"/>
            <w:bottom w:val="none" w:sz="0" w:space="0" w:color="auto"/>
            <w:right w:val="none" w:sz="0" w:space="0" w:color="auto"/>
          </w:divBdr>
        </w:div>
        <w:div w:id="2121752927">
          <w:marLeft w:val="0"/>
          <w:marRight w:val="0"/>
          <w:marTop w:val="0"/>
          <w:marBottom w:val="0"/>
          <w:divBdr>
            <w:top w:val="none" w:sz="0" w:space="0" w:color="auto"/>
            <w:left w:val="none" w:sz="0" w:space="0" w:color="auto"/>
            <w:bottom w:val="none" w:sz="0" w:space="0" w:color="auto"/>
            <w:right w:val="none" w:sz="0" w:space="0" w:color="auto"/>
          </w:divBdr>
          <w:divsChild>
            <w:div w:id="400325453">
              <w:marLeft w:val="0"/>
              <w:marRight w:val="0"/>
              <w:marTop w:val="0"/>
              <w:marBottom w:val="0"/>
              <w:divBdr>
                <w:top w:val="none" w:sz="0" w:space="0" w:color="auto"/>
                <w:left w:val="none" w:sz="0" w:space="0" w:color="auto"/>
                <w:bottom w:val="none" w:sz="0" w:space="0" w:color="auto"/>
                <w:right w:val="none" w:sz="0" w:space="0" w:color="auto"/>
              </w:divBdr>
            </w:div>
          </w:divsChild>
        </w:div>
        <w:div w:id="817264692">
          <w:marLeft w:val="0"/>
          <w:marRight w:val="0"/>
          <w:marTop w:val="0"/>
          <w:marBottom w:val="0"/>
          <w:divBdr>
            <w:top w:val="none" w:sz="0" w:space="0" w:color="auto"/>
            <w:left w:val="none" w:sz="0" w:space="0" w:color="auto"/>
            <w:bottom w:val="none" w:sz="0" w:space="0" w:color="auto"/>
            <w:right w:val="none" w:sz="0" w:space="0" w:color="auto"/>
          </w:divBdr>
        </w:div>
        <w:div w:id="384912136">
          <w:marLeft w:val="0"/>
          <w:marRight w:val="0"/>
          <w:marTop w:val="0"/>
          <w:marBottom w:val="0"/>
          <w:divBdr>
            <w:top w:val="none" w:sz="0" w:space="0" w:color="auto"/>
            <w:left w:val="none" w:sz="0" w:space="0" w:color="auto"/>
            <w:bottom w:val="none" w:sz="0" w:space="0" w:color="auto"/>
            <w:right w:val="none" w:sz="0" w:space="0" w:color="auto"/>
          </w:divBdr>
          <w:divsChild>
            <w:div w:id="1806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708">
      <w:bodyDiv w:val="1"/>
      <w:marLeft w:val="0"/>
      <w:marRight w:val="0"/>
      <w:marTop w:val="0"/>
      <w:marBottom w:val="0"/>
      <w:divBdr>
        <w:top w:val="none" w:sz="0" w:space="0" w:color="auto"/>
        <w:left w:val="none" w:sz="0" w:space="0" w:color="auto"/>
        <w:bottom w:val="none" w:sz="0" w:space="0" w:color="auto"/>
        <w:right w:val="none" w:sz="0" w:space="0" w:color="auto"/>
      </w:divBdr>
      <w:divsChild>
        <w:div w:id="2085957378">
          <w:marLeft w:val="0"/>
          <w:marRight w:val="0"/>
          <w:marTop w:val="0"/>
          <w:marBottom w:val="0"/>
          <w:divBdr>
            <w:top w:val="none" w:sz="0" w:space="0" w:color="auto"/>
            <w:left w:val="none" w:sz="0" w:space="0" w:color="auto"/>
            <w:bottom w:val="none" w:sz="0" w:space="0" w:color="auto"/>
            <w:right w:val="none" w:sz="0" w:space="0" w:color="auto"/>
          </w:divBdr>
          <w:divsChild>
            <w:div w:id="1742555250">
              <w:marLeft w:val="0"/>
              <w:marRight w:val="0"/>
              <w:marTop w:val="0"/>
              <w:marBottom w:val="0"/>
              <w:divBdr>
                <w:top w:val="none" w:sz="0" w:space="0" w:color="auto"/>
                <w:left w:val="none" w:sz="0" w:space="0" w:color="auto"/>
                <w:bottom w:val="none" w:sz="0" w:space="0" w:color="auto"/>
                <w:right w:val="none" w:sz="0" w:space="0" w:color="auto"/>
              </w:divBdr>
            </w:div>
            <w:div w:id="1746340971">
              <w:marLeft w:val="0"/>
              <w:marRight w:val="0"/>
              <w:marTop w:val="0"/>
              <w:marBottom w:val="0"/>
              <w:divBdr>
                <w:top w:val="none" w:sz="0" w:space="0" w:color="auto"/>
                <w:left w:val="none" w:sz="0" w:space="0" w:color="auto"/>
                <w:bottom w:val="none" w:sz="0" w:space="0" w:color="auto"/>
                <w:right w:val="none" w:sz="0" w:space="0" w:color="auto"/>
              </w:divBdr>
            </w:div>
          </w:divsChild>
        </w:div>
        <w:div w:id="2011367942">
          <w:marLeft w:val="0"/>
          <w:marRight w:val="0"/>
          <w:marTop w:val="0"/>
          <w:marBottom w:val="0"/>
          <w:divBdr>
            <w:top w:val="none" w:sz="0" w:space="0" w:color="auto"/>
            <w:left w:val="none" w:sz="0" w:space="0" w:color="auto"/>
            <w:bottom w:val="none" w:sz="0" w:space="0" w:color="auto"/>
            <w:right w:val="none" w:sz="0" w:space="0" w:color="auto"/>
          </w:divBdr>
        </w:div>
      </w:divsChild>
    </w:div>
    <w:div w:id="405736277">
      <w:bodyDiv w:val="1"/>
      <w:marLeft w:val="0"/>
      <w:marRight w:val="0"/>
      <w:marTop w:val="0"/>
      <w:marBottom w:val="0"/>
      <w:divBdr>
        <w:top w:val="none" w:sz="0" w:space="0" w:color="auto"/>
        <w:left w:val="none" w:sz="0" w:space="0" w:color="auto"/>
        <w:bottom w:val="none" w:sz="0" w:space="0" w:color="auto"/>
        <w:right w:val="none" w:sz="0" w:space="0" w:color="auto"/>
      </w:divBdr>
      <w:divsChild>
        <w:div w:id="354117138">
          <w:marLeft w:val="0"/>
          <w:marRight w:val="0"/>
          <w:marTop w:val="0"/>
          <w:marBottom w:val="0"/>
          <w:divBdr>
            <w:top w:val="none" w:sz="0" w:space="0" w:color="auto"/>
            <w:left w:val="none" w:sz="0" w:space="0" w:color="auto"/>
            <w:bottom w:val="none" w:sz="0" w:space="0" w:color="auto"/>
            <w:right w:val="none" w:sz="0" w:space="0" w:color="auto"/>
          </w:divBdr>
          <w:divsChild>
            <w:div w:id="978068466">
              <w:marLeft w:val="0"/>
              <w:marRight w:val="0"/>
              <w:marTop w:val="0"/>
              <w:marBottom w:val="0"/>
              <w:divBdr>
                <w:top w:val="none" w:sz="0" w:space="0" w:color="auto"/>
                <w:left w:val="none" w:sz="0" w:space="0" w:color="auto"/>
                <w:bottom w:val="none" w:sz="0" w:space="0" w:color="auto"/>
                <w:right w:val="none" w:sz="0" w:space="0" w:color="auto"/>
              </w:divBdr>
            </w:div>
          </w:divsChild>
        </w:div>
        <w:div w:id="1955552063">
          <w:marLeft w:val="0"/>
          <w:marRight w:val="0"/>
          <w:marTop w:val="0"/>
          <w:marBottom w:val="0"/>
          <w:divBdr>
            <w:top w:val="none" w:sz="0" w:space="0" w:color="auto"/>
            <w:left w:val="none" w:sz="0" w:space="0" w:color="auto"/>
            <w:bottom w:val="none" w:sz="0" w:space="0" w:color="auto"/>
            <w:right w:val="none" w:sz="0" w:space="0" w:color="auto"/>
          </w:divBdr>
          <w:divsChild>
            <w:div w:id="1495605313">
              <w:marLeft w:val="0"/>
              <w:marRight w:val="0"/>
              <w:marTop w:val="0"/>
              <w:marBottom w:val="0"/>
              <w:divBdr>
                <w:top w:val="none" w:sz="0" w:space="0" w:color="auto"/>
                <w:left w:val="none" w:sz="0" w:space="0" w:color="auto"/>
                <w:bottom w:val="none" w:sz="0" w:space="0" w:color="auto"/>
                <w:right w:val="none" w:sz="0" w:space="0" w:color="auto"/>
              </w:divBdr>
              <w:divsChild>
                <w:div w:id="458300785">
                  <w:marLeft w:val="0"/>
                  <w:marRight w:val="0"/>
                  <w:marTop w:val="0"/>
                  <w:marBottom w:val="0"/>
                  <w:divBdr>
                    <w:top w:val="none" w:sz="0" w:space="0" w:color="auto"/>
                    <w:left w:val="none" w:sz="0" w:space="0" w:color="auto"/>
                    <w:bottom w:val="none" w:sz="0" w:space="0" w:color="auto"/>
                    <w:right w:val="none" w:sz="0" w:space="0" w:color="auto"/>
                  </w:divBdr>
                </w:div>
                <w:div w:id="1042441498">
                  <w:marLeft w:val="0"/>
                  <w:marRight w:val="0"/>
                  <w:marTop w:val="0"/>
                  <w:marBottom w:val="0"/>
                  <w:divBdr>
                    <w:top w:val="none" w:sz="0" w:space="0" w:color="auto"/>
                    <w:left w:val="none" w:sz="0" w:space="0" w:color="auto"/>
                    <w:bottom w:val="none" w:sz="0" w:space="0" w:color="auto"/>
                    <w:right w:val="none" w:sz="0" w:space="0" w:color="auto"/>
                  </w:divBdr>
                  <w:divsChild>
                    <w:div w:id="2071885050">
                      <w:marLeft w:val="0"/>
                      <w:marRight w:val="0"/>
                      <w:marTop w:val="0"/>
                      <w:marBottom w:val="0"/>
                      <w:divBdr>
                        <w:top w:val="none" w:sz="0" w:space="0" w:color="auto"/>
                        <w:left w:val="none" w:sz="0" w:space="0" w:color="auto"/>
                        <w:bottom w:val="none" w:sz="0" w:space="0" w:color="auto"/>
                        <w:right w:val="none" w:sz="0" w:space="0" w:color="auto"/>
                      </w:divBdr>
                    </w:div>
                    <w:div w:id="1378310664">
                      <w:marLeft w:val="0"/>
                      <w:marRight w:val="0"/>
                      <w:marTop w:val="0"/>
                      <w:marBottom w:val="0"/>
                      <w:divBdr>
                        <w:top w:val="none" w:sz="0" w:space="0" w:color="auto"/>
                        <w:left w:val="none" w:sz="0" w:space="0" w:color="auto"/>
                        <w:bottom w:val="none" w:sz="0" w:space="0" w:color="auto"/>
                        <w:right w:val="none" w:sz="0" w:space="0" w:color="auto"/>
                      </w:divBdr>
                    </w:div>
                    <w:div w:id="231431793">
                      <w:marLeft w:val="0"/>
                      <w:marRight w:val="0"/>
                      <w:marTop w:val="0"/>
                      <w:marBottom w:val="0"/>
                      <w:divBdr>
                        <w:top w:val="none" w:sz="0" w:space="0" w:color="auto"/>
                        <w:left w:val="none" w:sz="0" w:space="0" w:color="auto"/>
                        <w:bottom w:val="none" w:sz="0" w:space="0" w:color="auto"/>
                        <w:right w:val="none" w:sz="0" w:space="0" w:color="auto"/>
                      </w:divBdr>
                    </w:div>
                    <w:div w:id="893076660">
                      <w:marLeft w:val="0"/>
                      <w:marRight w:val="0"/>
                      <w:marTop w:val="0"/>
                      <w:marBottom w:val="0"/>
                      <w:divBdr>
                        <w:top w:val="none" w:sz="0" w:space="0" w:color="auto"/>
                        <w:left w:val="none" w:sz="0" w:space="0" w:color="auto"/>
                        <w:bottom w:val="none" w:sz="0" w:space="0" w:color="auto"/>
                        <w:right w:val="none" w:sz="0" w:space="0" w:color="auto"/>
                      </w:divBdr>
                    </w:div>
                  </w:divsChild>
                </w:div>
                <w:div w:id="1065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4319">
      <w:bodyDiv w:val="1"/>
      <w:marLeft w:val="0"/>
      <w:marRight w:val="0"/>
      <w:marTop w:val="0"/>
      <w:marBottom w:val="0"/>
      <w:divBdr>
        <w:top w:val="none" w:sz="0" w:space="0" w:color="auto"/>
        <w:left w:val="none" w:sz="0" w:space="0" w:color="auto"/>
        <w:bottom w:val="none" w:sz="0" w:space="0" w:color="auto"/>
        <w:right w:val="none" w:sz="0" w:space="0" w:color="auto"/>
      </w:divBdr>
      <w:divsChild>
        <w:div w:id="877812099">
          <w:marLeft w:val="0"/>
          <w:marRight w:val="0"/>
          <w:marTop w:val="0"/>
          <w:marBottom w:val="0"/>
          <w:divBdr>
            <w:top w:val="none" w:sz="0" w:space="0" w:color="auto"/>
            <w:left w:val="none" w:sz="0" w:space="0" w:color="auto"/>
            <w:bottom w:val="none" w:sz="0" w:space="0" w:color="auto"/>
            <w:right w:val="none" w:sz="0" w:space="0" w:color="auto"/>
          </w:divBdr>
          <w:divsChild>
            <w:div w:id="56975767">
              <w:marLeft w:val="0"/>
              <w:marRight w:val="0"/>
              <w:marTop w:val="0"/>
              <w:marBottom w:val="0"/>
              <w:divBdr>
                <w:top w:val="none" w:sz="0" w:space="0" w:color="auto"/>
                <w:left w:val="none" w:sz="0" w:space="0" w:color="auto"/>
                <w:bottom w:val="none" w:sz="0" w:space="0" w:color="auto"/>
                <w:right w:val="none" w:sz="0" w:space="0" w:color="auto"/>
              </w:divBdr>
              <w:divsChild>
                <w:div w:id="1604532581">
                  <w:marLeft w:val="0"/>
                  <w:marRight w:val="0"/>
                  <w:marTop w:val="0"/>
                  <w:marBottom w:val="0"/>
                  <w:divBdr>
                    <w:top w:val="none" w:sz="0" w:space="0" w:color="auto"/>
                    <w:left w:val="none" w:sz="0" w:space="0" w:color="auto"/>
                    <w:bottom w:val="none" w:sz="0" w:space="0" w:color="auto"/>
                    <w:right w:val="none" w:sz="0" w:space="0" w:color="auto"/>
                  </w:divBdr>
                  <w:divsChild>
                    <w:div w:id="5777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634">
              <w:marLeft w:val="0"/>
              <w:marRight w:val="0"/>
              <w:marTop w:val="0"/>
              <w:marBottom w:val="0"/>
              <w:divBdr>
                <w:top w:val="none" w:sz="0" w:space="0" w:color="auto"/>
                <w:left w:val="none" w:sz="0" w:space="0" w:color="auto"/>
                <w:bottom w:val="none" w:sz="0" w:space="0" w:color="auto"/>
                <w:right w:val="none" w:sz="0" w:space="0" w:color="auto"/>
              </w:divBdr>
            </w:div>
          </w:divsChild>
        </w:div>
        <w:div w:id="1456481640">
          <w:marLeft w:val="0"/>
          <w:marRight w:val="0"/>
          <w:marTop w:val="0"/>
          <w:marBottom w:val="0"/>
          <w:divBdr>
            <w:top w:val="none" w:sz="0" w:space="0" w:color="auto"/>
            <w:left w:val="none" w:sz="0" w:space="0" w:color="auto"/>
            <w:bottom w:val="none" w:sz="0" w:space="0" w:color="auto"/>
            <w:right w:val="none" w:sz="0" w:space="0" w:color="auto"/>
          </w:divBdr>
          <w:divsChild>
            <w:div w:id="1430616645">
              <w:marLeft w:val="0"/>
              <w:marRight w:val="0"/>
              <w:marTop w:val="0"/>
              <w:marBottom w:val="0"/>
              <w:divBdr>
                <w:top w:val="none" w:sz="0" w:space="0" w:color="auto"/>
                <w:left w:val="none" w:sz="0" w:space="0" w:color="auto"/>
                <w:bottom w:val="none" w:sz="0" w:space="0" w:color="auto"/>
                <w:right w:val="none" w:sz="0" w:space="0" w:color="auto"/>
              </w:divBdr>
            </w:div>
            <w:div w:id="934946541">
              <w:marLeft w:val="0"/>
              <w:marRight w:val="0"/>
              <w:marTop w:val="0"/>
              <w:marBottom w:val="0"/>
              <w:divBdr>
                <w:top w:val="none" w:sz="0" w:space="0" w:color="auto"/>
                <w:left w:val="none" w:sz="0" w:space="0" w:color="auto"/>
                <w:bottom w:val="none" w:sz="0" w:space="0" w:color="auto"/>
                <w:right w:val="none" w:sz="0" w:space="0" w:color="auto"/>
              </w:divBdr>
              <w:divsChild>
                <w:div w:id="704790614">
                  <w:marLeft w:val="0"/>
                  <w:marRight w:val="0"/>
                  <w:marTop w:val="0"/>
                  <w:marBottom w:val="0"/>
                  <w:divBdr>
                    <w:top w:val="none" w:sz="0" w:space="0" w:color="auto"/>
                    <w:left w:val="none" w:sz="0" w:space="0" w:color="auto"/>
                    <w:bottom w:val="none" w:sz="0" w:space="0" w:color="auto"/>
                    <w:right w:val="none" w:sz="0" w:space="0" w:color="auto"/>
                  </w:divBdr>
                  <w:divsChild>
                    <w:div w:id="1576934266">
                      <w:marLeft w:val="0"/>
                      <w:marRight w:val="0"/>
                      <w:marTop w:val="0"/>
                      <w:marBottom w:val="0"/>
                      <w:divBdr>
                        <w:top w:val="none" w:sz="0" w:space="0" w:color="auto"/>
                        <w:left w:val="none" w:sz="0" w:space="0" w:color="auto"/>
                        <w:bottom w:val="none" w:sz="0" w:space="0" w:color="auto"/>
                        <w:right w:val="none" w:sz="0" w:space="0" w:color="auto"/>
                      </w:divBdr>
                      <w:divsChild>
                        <w:div w:id="690498469">
                          <w:marLeft w:val="0"/>
                          <w:marRight w:val="0"/>
                          <w:marTop w:val="0"/>
                          <w:marBottom w:val="0"/>
                          <w:divBdr>
                            <w:top w:val="none" w:sz="0" w:space="0" w:color="auto"/>
                            <w:left w:val="none" w:sz="0" w:space="0" w:color="auto"/>
                            <w:bottom w:val="none" w:sz="0" w:space="0" w:color="auto"/>
                            <w:right w:val="none" w:sz="0" w:space="0" w:color="auto"/>
                          </w:divBdr>
                          <w:divsChild>
                            <w:div w:id="1689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4882">
      <w:bodyDiv w:val="1"/>
      <w:marLeft w:val="0"/>
      <w:marRight w:val="0"/>
      <w:marTop w:val="0"/>
      <w:marBottom w:val="0"/>
      <w:divBdr>
        <w:top w:val="none" w:sz="0" w:space="0" w:color="auto"/>
        <w:left w:val="none" w:sz="0" w:space="0" w:color="auto"/>
        <w:bottom w:val="none" w:sz="0" w:space="0" w:color="auto"/>
        <w:right w:val="none" w:sz="0" w:space="0" w:color="auto"/>
      </w:divBdr>
      <w:divsChild>
        <w:div w:id="25755980">
          <w:marLeft w:val="0"/>
          <w:marRight w:val="0"/>
          <w:marTop w:val="0"/>
          <w:marBottom w:val="0"/>
          <w:divBdr>
            <w:top w:val="none" w:sz="0" w:space="0" w:color="auto"/>
            <w:left w:val="none" w:sz="0" w:space="0" w:color="auto"/>
            <w:bottom w:val="none" w:sz="0" w:space="0" w:color="auto"/>
            <w:right w:val="none" w:sz="0" w:space="0" w:color="auto"/>
          </w:divBdr>
          <w:divsChild>
            <w:div w:id="1815486299">
              <w:marLeft w:val="0"/>
              <w:marRight w:val="0"/>
              <w:marTop w:val="0"/>
              <w:marBottom w:val="0"/>
              <w:divBdr>
                <w:top w:val="none" w:sz="0" w:space="0" w:color="auto"/>
                <w:left w:val="none" w:sz="0" w:space="0" w:color="auto"/>
                <w:bottom w:val="none" w:sz="0" w:space="0" w:color="auto"/>
                <w:right w:val="none" w:sz="0" w:space="0" w:color="auto"/>
              </w:divBdr>
            </w:div>
          </w:divsChild>
        </w:div>
        <w:div w:id="1996489982">
          <w:marLeft w:val="0"/>
          <w:marRight w:val="0"/>
          <w:marTop w:val="0"/>
          <w:marBottom w:val="0"/>
          <w:divBdr>
            <w:top w:val="none" w:sz="0" w:space="0" w:color="auto"/>
            <w:left w:val="none" w:sz="0" w:space="0" w:color="auto"/>
            <w:bottom w:val="none" w:sz="0" w:space="0" w:color="auto"/>
            <w:right w:val="none" w:sz="0" w:space="0" w:color="auto"/>
          </w:divBdr>
          <w:divsChild>
            <w:div w:id="9991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2642">
      <w:bodyDiv w:val="1"/>
      <w:marLeft w:val="0"/>
      <w:marRight w:val="0"/>
      <w:marTop w:val="0"/>
      <w:marBottom w:val="0"/>
      <w:divBdr>
        <w:top w:val="none" w:sz="0" w:space="0" w:color="auto"/>
        <w:left w:val="none" w:sz="0" w:space="0" w:color="auto"/>
        <w:bottom w:val="none" w:sz="0" w:space="0" w:color="auto"/>
        <w:right w:val="none" w:sz="0" w:space="0" w:color="auto"/>
      </w:divBdr>
    </w:div>
    <w:div w:id="413360124">
      <w:bodyDiv w:val="1"/>
      <w:marLeft w:val="0"/>
      <w:marRight w:val="0"/>
      <w:marTop w:val="0"/>
      <w:marBottom w:val="0"/>
      <w:divBdr>
        <w:top w:val="none" w:sz="0" w:space="0" w:color="auto"/>
        <w:left w:val="none" w:sz="0" w:space="0" w:color="auto"/>
        <w:bottom w:val="none" w:sz="0" w:space="0" w:color="auto"/>
        <w:right w:val="none" w:sz="0" w:space="0" w:color="auto"/>
      </w:divBdr>
      <w:divsChild>
        <w:div w:id="71852177">
          <w:marLeft w:val="0"/>
          <w:marRight w:val="0"/>
          <w:marTop w:val="0"/>
          <w:marBottom w:val="0"/>
          <w:divBdr>
            <w:top w:val="none" w:sz="0" w:space="0" w:color="auto"/>
            <w:left w:val="none" w:sz="0" w:space="0" w:color="auto"/>
            <w:bottom w:val="none" w:sz="0" w:space="0" w:color="auto"/>
            <w:right w:val="none" w:sz="0" w:space="0" w:color="auto"/>
          </w:divBdr>
          <w:divsChild>
            <w:div w:id="1422406307">
              <w:marLeft w:val="0"/>
              <w:marRight w:val="0"/>
              <w:marTop w:val="0"/>
              <w:marBottom w:val="0"/>
              <w:divBdr>
                <w:top w:val="none" w:sz="0" w:space="0" w:color="auto"/>
                <w:left w:val="none" w:sz="0" w:space="0" w:color="auto"/>
                <w:bottom w:val="none" w:sz="0" w:space="0" w:color="auto"/>
                <w:right w:val="none" w:sz="0" w:space="0" w:color="auto"/>
              </w:divBdr>
            </w:div>
            <w:div w:id="460654035">
              <w:marLeft w:val="0"/>
              <w:marRight w:val="0"/>
              <w:marTop w:val="0"/>
              <w:marBottom w:val="0"/>
              <w:divBdr>
                <w:top w:val="none" w:sz="0" w:space="0" w:color="auto"/>
                <w:left w:val="none" w:sz="0" w:space="0" w:color="auto"/>
                <w:bottom w:val="none" w:sz="0" w:space="0" w:color="auto"/>
                <w:right w:val="none" w:sz="0" w:space="0" w:color="auto"/>
              </w:divBdr>
            </w:div>
          </w:divsChild>
        </w:div>
        <w:div w:id="1266887403">
          <w:marLeft w:val="0"/>
          <w:marRight w:val="0"/>
          <w:marTop w:val="0"/>
          <w:marBottom w:val="0"/>
          <w:divBdr>
            <w:top w:val="none" w:sz="0" w:space="0" w:color="auto"/>
            <w:left w:val="none" w:sz="0" w:space="0" w:color="auto"/>
            <w:bottom w:val="none" w:sz="0" w:space="0" w:color="auto"/>
            <w:right w:val="none" w:sz="0" w:space="0" w:color="auto"/>
          </w:divBdr>
        </w:div>
      </w:divsChild>
    </w:div>
    <w:div w:id="413474440">
      <w:bodyDiv w:val="1"/>
      <w:marLeft w:val="0"/>
      <w:marRight w:val="0"/>
      <w:marTop w:val="0"/>
      <w:marBottom w:val="0"/>
      <w:divBdr>
        <w:top w:val="none" w:sz="0" w:space="0" w:color="auto"/>
        <w:left w:val="none" w:sz="0" w:space="0" w:color="auto"/>
        <w:bottom w:val="none" w:sz="0" w:space="0" w:color="auto"/>
        <w:right w:val="none" w:sz="0" w:space="0" w:color="auto"/>
      </w:divBdr>
      <w:divsChild>
        <w:div w:id="1816606813">
          <w:marLeft w:val="0"/>
          <w:marRight w:val="0"/>
          <w:marTop w:val="0"/>
          <w:marBottom w:val="0"/>
          <w:divBdr>
            <w:top w:val="none" w:sz="0" w:space="0" w:color="auto"/>
            <w:left w:val="none" w:sz="0" w:space="0" w:color="auto"/>
            <w:bottom w:val="none" w:sz="0" w:space="0" w:color="auto"/>
            <w:right w:val="none" w:sz="0" w:space="0" w:color="auto"/>
          </w:divBdr>
          <w:divsChild>
            <w:div w:id="264457639">
              <w:marLeft w:val="0"/>
              <w:marRight w:val="0"/>
              <w:marTop w:val="0"/>
              <w:marBottom w:val="0"/>
              <w:divBdr>
                <w:top w:val="none" w:sz="0" w:space="0" w:color="auto"/>
                <w:left w:val="none" w:sz="0" w:space="0" w:color="auto"/>
                <w:bottom w:val="none" w:sz="0" w:space="0" w:color="auto"/>
                <w:right w:val="none" w:sz="0" w:space="0" w:color="auto"/>
              </w:divBdr>
            </w:div>
            <w:div w:id="784930533">
              <w:marLeft w:val="0"/>
              <w:marRight w:val="0"/>
              <w:marTop w:val="0"/>
              <w:marBottom w:val="0"/>
              <w:divBdr>
                <w:top w:val="none" w:sz="0" w:space="0" w:color="auto"/>
                <w:left w:val="none" w:sz="0" w:space="0" w:color="auto"/>
                <w:bottom w:val="none" w:sz="0" w:space="0" w:color="auto"/>
                <w:right w:val="none" w:sz="0" w:space="0" w:color="auto"/>
              </w:divBdr>
            </w:div>
          </w:divsChild>
        </w:div>
        <w:div w:id="1643002438">
          <w:marLeft w:val="0"/>
          <w:marRight w:val="0"/>
          <w:marTop w:val="0"/>
          <w:marBottom w:val="0"/>
          <w:divBdr>
            <w:top w:val="none" w:sz="0" w:space="0" w:color="auto"/>
            <w:left w:val="none" w:sz="0" w:space="0" w:color="auto"/>
            <w:bottom w:val="none" w:sz="0" w:space="0" w:color="auto"/>
            <w:right w:val="none" w:sz="0" w:space="0" w:color="auto"/>
          </w:divBdr>
        </w:div>
      </w:divsChild>
    </w:div>
    <w:div w:id="415369943">
      <w:bodyDiv w:val="1"/>
      <w:marLeft w:val="0"/>
      <w:marRight w:val="0"/>
      <w:marTop w:val="0"/>
      <w:marBottom w:val="0"/>
      <w:divBdr>
        <w:top w:val="none" w:sz="0" w:space="0" w:color="auto"/>
        <w:left w:val="none" w:sz="0" w:space="0" w:color="auto"/>
        <w:bottom w:val="none" w:sz="0" w:space="0" w:color="auto"/>
        <w:right w:val="none" w:sz="0" w:space="0" w:color="auto"/>
      </w:divBdr>
      <w:divsChild>
        <w:div w:id="957221130">
          <w:marLeft w:val="0"/>
          <w:marRight w:val="0"/>
          <w:marTop w:val="0"/>
          <w:marBottom w:val="0"/>
          <w:divBdr>
            <w:top w:val="none" w:sz="0" w:space="0" w:color="auto"/>
            <w:left w:val="none" w:sz="0" w:space="0" w:color="auto"/>
            <w:bottom w:val="none" w:sz="0" w:space="0" w:color="auto"/>
            <w:right w:val="none" w:sz="0" w:space="0" w:color="auto"/>
          </w:divBdr>
        </w:div>
        <w:div w:id="125316477">
          <w:marLeft w:val="0"/>
          <w:marRight w:val="0"/>
          <w:marTop w:val="0"/>
          <w:marBottom w:val="0"/>
          <w:divBdr>
            <w:top w:val="none" w:sz="0" w:space="0" w:color="auto"/>
            <w:left w:val="none" w:sz="0" w:space="0" w:color="auto"/>
            <w:bottom w:val="none" w:sz="0" w:space="0" w:color="auto"/>
            <w:right w:val="none" w:sz="0" w:space="0" w:color="auto"/>
          </w:divBdr>
          <w:divsChild>
            <w:div w:id="487718972">
              <w:marLeft w:val="0"/>
              <w:marRight w:val="0"/>
              <w:marTop w:val="0"/>
              <w:marBottom w:val="0"/>
              <w:divBdr>
                <w:top w:val="none" w:sz="0" w:space="0" w:color="auto"/>
                <w:left w:val="none" w:sz="0" w:space="0" w:color="auto"/>
                <w:bottom w:val="none" w:sz="0" w:space="0" w:color="auto"/>
                <w:right w:val="none" w:sz="0" w:space="0" w:color="auto"/>
              </w:divBdr>
              <w:divsChild>
                <w:div w:id="143544079">
                  <w:marLeft w:val="0"/>
                  <w:marRight w:val="0"/>
                  <w:marTop w:val="0"/>
                  <w:marBottom w:val="0"/>
                  <w:divBdr>
                    <w:top w:val="none" w:sz="0" w:space="0" w:color="auto"/>
                    <w:left w:val="none" w:sz="0" w:space="0" w:color="auto"/>
                    <w:bottom w:val="none" w:sz="0" w:space="0" w:color="auto"/>
                    <w:right w:val="none" w:sz="0" w:space="0" w:color="auto"/>
                  </w:divBdr>
                  <w:divsChild>
                    <w:div w:id="961348795">
                      <w:marLeft w:val="0"/>
                      <w:marRight w:val="0"/>
                      <w:marTop w:val="0"/>
                      <w:marBottom w:val="0"/>
                      <w:divBdr>
                        <w:top w:val="none" w:sz="0" w:space="0" w:color="auto"/>
                        <w:left w:val="none" w:sz="0" w:space="0" w:color="auto"/>
                        <w:bottom w:val="none" w:sz="0" w:space="0" w:color="auto"/>
                        <w:right w:val="none" w:sz="0" w:space="0" w:color="auto"/>
                      </w:divBdr>
                      <w:divsChild>
                        <w:div w:id="10306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982007">
      <w:bodyDiv w:val="1"/>
      <w:marLeft w:val="0"/>
      <w:marRight w:val="0"/>
      <w:marTop w:val="0"/>
      <w:marBottom w:val="0"/>
      <w:divBdr>
        <w:top w:val="none" w:sz="0" w:space="0" w:color="auto"/>
        <w:left w:val="none" w:sz="0" w:space="0" w:color="auto"/>
        <w:bottom w:val="none" w:sz="0" w:space="0" w:color="auto"/>
        <w:right w:val="none" w:sz="0" w:space="0" w:color="auto"/>
      </w:divBdr>
      <w:divsChild>
        <w:div w:id="134032414">
          <w:marLeft w:val="0"/>
          <w:marRight w:val="0"/>
          <w:marTop w:val="0"/>
          <w:marBottom w:val="0"/>
          <w:divBdr>
            <w:top w:val="none" w:sz="0" w:space="0" w:color="auto"/>
            <w:left w:val="none" w:sz="0" w:space="0" w:color="auto"/>
            <w:bottom w:val="none" w:sz="0" w:space="0" w:color="auto"/>
            <w:right w:val="none" w:sz="0" w:space="0" w:color="auto"/>
          </w:divBdr>
          <w:divsChild>
            <w:div w:id="370738420">
              <w:marLeft w:val="0"/>
              <w:marRight w:val="0"/>
              <w:marTop w:val="0"/>
              <w:marBottom w:val="0"/>
              <w:divBdr>
                <w:top w:val="none" w:sz="0" w:space="0" w:color="auto"/>
                <w:left w:val="none" w:sz="0" w:space="0" w:color="auto"/>
                <w:bottom w:val="none" w:sz="0" w:space="0" w:color="auto"/>
                <w:right w:val="none" w:sz="0" w:space="0" w:color="auto"/>
              </w:divBdr>
              <w:divsChild>
                <w:div w:id="80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259">
          <w:marLeft w:val="0"/>
          <w:marRight w:val="0"/>
          <w:marTop w:val="0"/>
          <w:marBottom w:val="0"/>
          <w:divBdr>
            <w:top w:val="none" w:sz="0" w:space="0" w:color="auto"/>
            <w:left w:val="none" w:sz="0" w:space="0" w:color="auto"/>
            <w:bottom w:val="none" w:sz="0" w:space="0" w:color="auto"/>
            <w:right w:val="none" w:sz="0" w:space="0" w:color="auto"/>
          </w:divBdr>
        </w:div>
        <w:div w:id="1320690167">
          <w:marLeft w:val="0"/>
          <w:marRight w:val="0"/>
          <w:marTop w:val="0"/>
          <w:marBottom w:val="0"/>
          <w:divBdr>
            <w:top w:val="none" w:sz="0" w:space="0" w:color="auto"/>
            <w:left w:val="none" w:sz="0" w:space="0" w:color="auto"/>
            <w:bottom w:val="none" w:sz="0" w:space="0" w:color="auto"/>
            <w:right w:val="none" w:sz="0" w:space="0" w:color="auto"/>
          </w:divBdr>
          <w:divsChild>
            <w:div w:id="793328413">
              <w:marLeft w:val="0"/>
              <w:marRight w:val="0"/>
              <w:marTop w:val="0"/>
              <w:marBottom w:val="0"/>
              <w:divBdr>
                <w:top w:val="none" w:sz="0" w:space="0" w:color="auto"/>
                <w:left w:val="none" w:sz="0" w:space="0" w:color="auto"/>
                <w:bottom w:val="none" w:sz="0" w:space="0" w:color="auto"/>
                <w:right w:val="none" w:sz="0" w:space="0" w:color="auto"/>
              </w:divBdr>
              <w:divsChild>
                <w:div w:id="10346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1766">
      <w:bodyDiv w:val="1"/>
      <w:marLeft w:val="0"/>
      <w:marRight w:val="0"/>
      <w:marTop w:val="0"/>
      <w:marBottom w:val="0"/>
      <w:divBdr>
        <w:top w:val="none" w:sz="0" w:space="0" w:color="auto"/>
        <w:left w:val="none" w:sz="0" w:space="0" w:color="auto"/>
        <w:bottom w:val="none" w:sz="0" w:space="0" w:color="auto"/>
        <w:right w:val="none" w:sz="0" w:space="0" w:color="auto"/>
      </w:divBdr>
      <w:divsChild>
        <w:div w:id="584073139">
          <w:marLeft w:val="0"/>
          <w:marRight w:val="0"/>
          <w:marTop w:val="0"/>
          <w:marBottom w:val="0"/>
          <w:divBdr>
            <w:top w:val="none" w:sz="0" w:space="0" w:color="auto"/>
            <w:left w:val="none" w:sz="0" w:space="0" w:color="auto"/>
            <w:bottom w:val="none" w:sz="0" w:space="0" w:color="auto"/>
            <w:right w:val="none" w:sz="0" w:space="0" w:color="auto"/>
          </w:divBdr>
          <w:divsChild>
            <w:div w:id="703361224">
              <w:marLeft w:val="0"/>
              <w:marRight w:val="0"/>
              <w:marTop w:val="0"/>
              <w:marBottom w:val="0"/>
              <w:divBdr>
                <w:top w:val="none" w:sz="0" w:space="0" w:color="auto"/>
                <w:left w:val="none" w:sz="0" w:space="0" w:color="auto"/>
                <w:bottom w:val="none" w:sz="0" w:space="0" w:color="auto"/>
                <w:right w:val="none" w:sz="0" w:space="0" w:color="auto"/>
              </w:divBdr>
            </w:div>
            <w:div w:id="1193763424">
              <w:marLeft w:val="0"/>
              <w:marRight w:val="0"/>
              <w:marTop w:val="0"/>
              <w:marBottom w:val="0"/>
              <w:divBdr>
                <w:top w:val="none" w:sz="0" w:space="0" w:color="auto"/>
                <w:left w:val="none" w:sz="0" w:space="0" w:color="auto"/>
                <w:bottom w:val="none" w:sz="0" w:space="0" w:color="auto"/>
                <w:right w:val="none" w:sz="0" w:space="0" w:color="auto"/>
              </w:divBdr>
            </w:div>
          </w:divsChild>
        </w:div>
        <w:div w:id="1353996925">
          <w:marLeft w:val="0"/>
          <w:marRight w:val="0"/>
          <w:marTop w:val="0"/>
          <w:marBottom w:val="0"/>
          <w:divBdr>
            <w:top w:val="none" w:sz="0" w:space="0" w:color="auto"/>
            <w:left w:val="none" w:sz="0" w:space="0" w:color="auto"/>
            <w:bottom w:val="none" w:sz="0" w:space="0" w:color="auto"/>
            <w:right w:val="none" w:sz="0" w:space="0" w:color="auto"/>
          </w:divBdr>
        </w:div>
        <w:div w:id="2129659168">
          <w:marLeft w:val="0"/>
          <w:marRight w:val="0"/>
          <w:marTop w:val="0"/>
          <w:marBottom w:val="0"/>
          <w:divBdr>
            <w:top w:val="none" w:sz="0" w:space="0" w:color="auto"/>
            <w:left w:val="none" w:sz="0" w:space="0" w:color="auto"/>
            <w:bottom w:val="none" w:sz="0" w:space="0" w:color="auto"/>
            <w:right w:val="none" w:sz="0" w:space="0" w:color="auto"/>
          </w:divBdr>
        </w:div>
      </w:divsChild>
    </w:div>
    <w:div w:id="420640740">
      <w:bodyDiv w:val="1"/>
      <w:marLeft w:val="0"/>
      <w:marRight w:val="0"/>
      <w:marTop w:val="0"/>
      <w:marBottom w:val="0"/>
      <w:divBdr>
        <w:top w:val="none" w:sz="0" w:space="0" w:color="auto"/>
        <w:left w:val="none" w:sz="0" w:space="0" w:color="auto"/>
        <w:bottom w:val="none" w:sz="0" w:space="0" w:color="auto"/>
        <w:right w:val="none" w:sz="0" w:space="0" w:color="auto"/>
      </w:divBdr>
    </w:div>
    <w:div w:id="420882155">
      <w:bodyDiv w:val="1"/>
      <w:marLeft w:val="0"/>
      <w:marRight w:val="0"/>
      <w:marTop w:val="0"/>
      <w:marBottom w:val="0"/>
      <w:divBdr>
        <w:top w:val="none" w:sz="0" w:space="0" w:color="auto"/>
        <w:left w:val="none" w:sz="0" w:space="0" w:color="auto"/>
        <w:bottom w:val="none" w:sz="0" w:space="0" w:color="auto"/>
        <w:right w:val="none" w:sz="0" w:space="0" w:color="auto"/>
      </w:divBdr>
    </w:div>
    <w:div w:id="421029921">
      <w:bodyDiv w:val="1"/>
      <w:marLeft w:val="0"/>
      <w:marRight w:val="0"/>
      <w:marTop w:val="0"/>
      <w:marBottom w:val="0"/>
      <w:divBdr>
        <w:top w:val="none" w:sz="0" w:space="0" w:color="auto"/>
        <w:left w:val="none" w:sz="0" w:space="0" w:color="auto"/>
        <w:bottom w:val="none" w:sz="0" w:space="0" w:color="auto"/>
        <w:right w:val="none" w:sz="0" w:space="0" w:color="auto"/>
      </w:divBdr>
      <w:divsChild>
        <w:div w:id="1643999018">
          <w:marLeft w:val="0"/>
          <w:marRight w:val="0"/>
          <w:marTop w:val="0"/>
          <w:marBottom w:val="0"/>
          <w:divBdr>
            <w:top w:val="none" w:sz="0" w:space="0" w:color="auto"/>
            <w:left w:val="none" w:sz="0" w:space="0" w:color="auto"/>
            <w:bottom w:val="none" w:sz="0" w:space="0" w:color="auto"/>
            <w:right w:val="none" w:sz="0" w:space="0" w:color="auto"/>
          </w:divBdr>
          <w:divsChild>
            <w:div w:id="320889302">
              <w:marLeft w:val="0"/>
              <w:marRight w:val="0"/>
              <w:marTop w:val="0"/>
              <w:marBottom w:val="0"/>
              <w:divBdr>
                <w:top w:val="none" w:sz="0" w:space="0" w:color="auto"/>
                <w:left w:val="none" w:sz="0" w:space="0" w:color="auto"/>
                <w:bottom w:val="none" w:sz="0" w:space="0" w:color="auto"/>
                <w:right w:val="none" w:sz="0" w:space="0" w:color="auto"/>
              </w:divBdr>
            </w:div>
            <w:div w:id="1788112860">
              <w:marLeft w:val="0"/>
              <w:marRight w:val="0"/>
              <w:marTop w:val="0"/>
              <w:marBottom w:val="0"/>
              <w:divBdr>
                <w:top w:val="none" w:sz="0" w:space="0" w:color="auto"/>
                <w:left w:val="none" w:sz="0" w:space="0" w:color="auto"/>
                <w:bottom w:val="none" w:sz="0" w:space="0" w:color="auto"/>
                <w:right w:val="none" w:sz="0" w:space="0" w:color="auto"/>
              </w:divBdr>
            </w:div>
          </w:divsChild>
        </w:div>
        <w:div w:id="1066152060">
          <w:marLeft w:val="0"/>
          <w:marRight w:val="0"/>
          <w:marTop w:val="0"/>
          <w:marBottom w:val="0"/>
          <w:divBdr>
            <w:top w:val="none" w:sz="0" w:space="0" w:color="auto"/>
            <w:left w:val="none" w:sz="0" w:space="0" w:color="auto"/>
            <w:bottom w:val="none" w:sz="0" w:space="0" w:color="auto"/>
            <w:right w:val="none" w:sz="0" w:space="0" w:color="auto"/>
          </w:divBdr>
        </w:div>
      </w:divsChild>
    </w:div>
    <w:div w:id="422921776">
      <w:bodyDiv w:val="1"/>
      <w:marLeft w:val="0"/>
      <w:marRight w:val="0"/>
      <w:marTop w:val="0"/>
      <w:marBottom w:val="0"/>
      <w:divBdr>
        <w:top w:val="none" w:sz="0" w:space="0" w:color="auto"/>
        <w:left w:val="none" w:sz="0" w:space="0" w:color="auto"/>
        <w:bottom w:val="none" w:sz="0" w:space="0" w:color="auto"/>
        <w:right w:val="none" w:sz="0" w:space="0" w:color="auto"/>
      </w:divBdr>
      <w:divsChild>
        <w:div w:id="912474804">
          <w:marLeft w:val="0"/>
          <w:marRight w:val="0"/>
          <w:marTop w:val="0"/>
          <w:marBottom w:val="0"/>
          <w:divBdr>
            <w:top w:val="none" w:sz="0" w:space="0" w:color="auto"/>
            <w:left w:val="none" w:sz="0" w:space="0" w:color="auto"/>
            <w:bottom w:val="none" w:sz="0" w:space="0" w:color="auto"/>
            <w:right w:val="none" w:sz="0" w:space="0" w:color="auto"/>
          </w:divBdr>
          <w:divsChild>
            <w:div w:id="1735622219">
              <w:marLeft w:val="0"/>
              <w:marRight w:val="0"/>
              <w:marTop w:val="0"/>
              <w:marBottom w:val="0"/>
              <w:divBdr>
                <w:top w:val="none" w:sz="0" w:space="0" w:color="auto"/>
                <w:left w:val="none" w:sz="0" w:space="0" w:color="auto"/>
                <w:bottom w:val="none" w:sz="0" w:space="0" w:color="auto"/>
                <w:right w:val="none" w:sz="0" w:space="0" w:color="auto"/>
              </w:divBdr>
              <w:divsChild>
                <w:div w:id="15292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2887">
          <w:marLeft w:val="0"/>
          <w:marRight w:val="0"/>
          <w:marTop w:val="0"/>
          <w:marBottom w:val="0"/>
          <w:divBdr>
            <w:top w:val="none" w:sz="0" w:space="0" w:color="auto"/>
            <w:left w:val="none" w:sz="0" w:space="0" w:color="auto"/>
            <w:bottom w:val="none" w:sz="0" w:space="0" w:color="auto"/>
            <w:right w:val="none" w:sz="0" w:space="0" w:color="auto"/>
          </w:divBdr>
          <w:divsChild>
            <w:div w:id="559175323">
              <w:marLeft w:val="0"/>
              <w:marRight w:val="0"/>
              <w:marTop w:val="0"/>
              <w:marBottom w:val="0"/>
              <w:divBdr>
                <w:top w:val="none" w:sz="0" w:space="0" w:color="auto"/>
                <w:left w:val="none" w:sz="0" w:space="0" w:color="auto"/>
                <w:bottom w:val="none" w:sz="0" w:space="0" w:color="auto"/>
                <w:right w:val="none" w:sz="0" w:space="0" w:color="auto"/>
              </w:divBdr>
              <w:divsChild>
                <w:div w:id="3708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0525">
          <w:marLeft w:val="0"/>
          <w:marRight w:val="0"/>
          <w:marTop w:val="0"/>
          <w:marBottom w:val="0"/>
          <w:divBdr>
            <w:top w:val="none" w:sz="0" w:space="0" w:color="auto"/>
            <w:left w:val="none" w:sz="0" w:space="0" w:color="auto"/>
            <w:bottom w:val="none" w:sz="0" w:space="0" w:color="auto"/>
            <w:right w:val="none" w:sz="0" w:space="0" w:color="auto"/>
          </w:divBdr>
          <w:divsChild>
            <w:div w:id="1780445084">
              <w:marLeft w:val="0"/>
              <w:marRight w:val="0"/>
              <w:marTop w:val="0"/>
              <w:marBottom w:val="0"/>
              <w:divBdr>
                <w:top w:val="none" w:sz="0" w:space="0" w:color="auto"/>
                <w:left w:val="none" w:sz="0" w:space="0" w:color="auto"/>
                <w:bottom w:val="none" w:sz="0" w:space="0" w:color="auto"/>
                <w:right w:val="none" w:sz="0" w:space="0" w:color="auto"/>
              </w:divBdr>
              <w:divsChild>
                <w:div w:id="14233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3232">
      <w:bodyDiv w:val="1"/>
      <w:marLeft w:val="0"/>
      <w:marRight w:val="0"/>
      <w:marTop w:val="0"/>
      <w:marBottom w:val="0"/>
      <w:divBdr>
        <w:top w:val="none" w:sz="0" w:space="0" w:color="auto"/>
        <w:left w:val="none" w:sz="0" w:space="0" w:color="auto"/>
        <w:bottom w:val="none" w:sz="0" w:space="0" w:color="auto"/>
        <w:right w:val="none" w:sz="0" w:space="0" w:color="auto"/>
      </w:divBdr>
      <w:divsChild>
        <w:div w:id="2000694770">
          <w:marLeft w:val="0"/>
          <w:marRight w:val="0"/>
          <w:marTop w:val="0"/>
          <w:marBottom w:val="0"/>
          <w:divBdr>
            <w:top w:val="none" w:sz="0" w:space="0" w:color="auto"/>
            <w:left w:val="none" w:sz="0" w:space="0" w:color="auto"/>
            <w:bottom w:val="none" w:sz="0" w:space="0" w:color="auto"/>
            <w:right w:val="none" w:sz="0" w:space="0" w:color="auto"/>
          </w:divBdr>
          <w:divsChild>
            <w:div w:id="2014183618">
              <w:marLeft w:val="0"/>
              <w:marRight w:val="0"/>
              <w:marTop w:val="0"/>
              <w:marBottom w:val="0"/>
              <w:divBdr>
                <w:top w:val="none" w:sz="0" w:space="0" w:color="auto"/>
                <w:left w:val="none" w:sz="0" w:space="0" w:color="auto"/>
                <w:bottom w:val="none" w:sz="0" w:space="0" w:color="auto"/>
                <w:right w:val="none" w:sz="0" w:space="0" w:color="auto"/>
              </w:divBdr>
            </w:div>
            <w:div w:id="307436809">
              <w:marLeft w:val="0"/>
              <w:marRight w:val="0"/>
              <w:marTop w:val="0"/>
              <w:marBottom w:val="0"/>
              <w:divBdr>
                <w:top w:val="none" w:sz="0" w:space="0" w:color="auto"/>
                <w:left w:val="none" w:sz="0" w:space="0" w:color="auto"/>
                <w:bottom w:val="none" w:sz="0" w:space="0" w:color="auto"/>
                <w:right w:val="none" w:sz="0" w:space="0" w:color="auto"/>
              </w:divBdr>
            </w:div>
          </w:divsChild>
        </w:div>
        <w:div w:id="754668250">
          <w:marLeft w:val="0"/>
          <w:marRight w:val="0"/>
          <w:marTop w:val="0"/>
          <w:marBottom w:val="0"/>
          <w:divBdr>
            <w:top w:val="none" w:sz="0" w:space="0" w:color="auto"/>
            <w:left w:val="none" w:sz="0" w:space="0" w:color="auto"/>
            <w:bottom w:val="none" w:sz="0" w:space="0" w:color="auto"/>
            <w:right w:val="none" w:sz="0" w:space="0" w:color="auto"/>
          </w:divBdr>
        </w:div>
      </w:divsChild>
    </w:div>
    <w:div w:id="423842282">
      <w:bodyDiv w:val="1"/>
      <w:marLeft w:val="0"/>
      <w:marRight w:val="0"/>
      <w:marTop w:val="0"/>
      <w:marBottom w:val="0"/>
      <w:divBdr>
        <w:top w:val="none" w:sz="0" w:space="0" w:color="auto"/>
        <w:left w:val="none" w:sz="0" w:space="0" w:color="auto"/>
        <w:bottom w:val="none" w:sz="0" w:space="0" w:color="auto"/>
        <w:right w:val="none" w:sz="0" w:space="0" w:color="auto"/>
      </w:divBdr>
      <w:divsChild>
        <w:div w:id="1732997823">
          <w:marLeft w:val="0"/>
          <w:marRight w:val="0"/>
          <w:marTop w:val="0"/>
          <w:marBottom w:val="0"/>
          <w:divBdr>
            <w:top w:val="none" w:sz="0" w:space="0" w:color="auto"/>
            <w:left w:val="none" w:sz="0" w:space="0" w:color="auto"/>
            <w:bottom w:val="none" w:sz="0" w:space="0" w:color="auto"/>
            <w:right w:val="none" w:sz="0" w:space="0" w:color="auto"/>
          </w:divBdr>
          <w:divsChild>
            <w:div w:id="969360749">
              <w:marLeft w:val="0"/>
              <w:marRight w:val="0"/>
              <w:marTop w:val="0"/>
              <w:marBottom w:val="0"/>
              <w:divBdr>
                <w:top w:val="none" w:sz="0" w:space="0" w:color="auto"/>
                <w:left w:val="none" w:sz="0" w:space="0" w:color="auto"/>
                <w:bottom w:val="none" w:sz="0" w:space="0" w:color="auto"/>
                <w:right w:val="none" w:sz="0" w:space="0" w:color="auto"/>
              </w:divBdr>
            </w:div>
            <w:div w:id="184558777">
              <w:marLeft w:val="0"/>
              <w:marRight w:val="0"/>
              <w:marTop w:val="0"/>
              <w:marBottom w:val="0"/>
              <w:divBdr>
                <w:top w:val="none" w:sz="0" w:space="0" w:color="auto"/>
                <w:left w:val="none" w:sz="0" w:space="0" w:color="auto"/>
                <w:bottom w:val="none" w:sz="0" w:space="0" w:color="auto"/>
                <w:right w:val="none" w:sz="0" w:space="0" w:color="auto"/>
              </w:divBdr>
            </w:div>
          </w:divsChild>
        </w:div>
        <w:div w:id="884101320">
          <w:marLeft w:val="0"/>
          <w:marRight w:val="0"/>
          <w:marTop w:val="0"/>
          <w:marBottom w:val="0"/>
          <w:divBdr>
            <w:top w:val="none" w:sz="0" w:space="0" w:color="auto"/>
            <w:left w:val="none" w:sz="0" w:space="0" w:color="auto"/>
            <w:bottom w:val="none" w:sz="0" w:space="0" w:color="auto"/>
            <w:right w:val="none" w:sz="0" w:space="0" w:color="auto"/>
          </w:divBdr>
        </w:div>
      </w:divsChild>
    </w:div>
    <w:div w:id="426313686">
      <w:bodyDiv w:val="1"/>
      <w:marLeft w:val="0"/>
      <w:marRight w:val="0"/>
      <w:marTop w:val="0"/>
      <w:marBottom w:val="0"/>
      <w:divBdr>
        <w:top w:val="none" w:sz="0" w:space="0" w:color="auto"/>
        <w:left w:val="none" w:sz="0" w:space="0" w:color="auto"/>
        <w:bottom w:val="none" w:sz="0" w:space="0" w:color="auto"/>
        <w:right w:val="none" w:sz="0" w:space="0" w:color="auto"/>
      </w:divBdr>
      <w:divsChild>
        <w:div w:id="1714424798">
          <w:marLeft w:val="0"/>
          <w:marRight w:val="0"/>
          <w:marTop w:val="0"/>
          <w:marBottom w:val="0"/>
          <w:divBdr>
            <w:top w:val="none" w:sz="0" w:space="0" w:color="auto"/>
            <w:left w:val="none" w:sz="0" w:space="0" w:color="auto"/>
            <w:bottom w:val="none" w:sz="0" w:space="0" w:color="auto"/>
            <w:right w:val="none" w:sz="0" w:space="0" w:color="auto"/>
          </w:divBdr>
          <w:divsChild>
            <w:div w:id="1282422673">
              <w:marLeft w:val="0"/>
              <w:marRight w:val="0"/>
              <w:marTop w:val="0"/>
              <w:marBottom w:val="0"/>
              <w:divBdr>
                <w:top w:val="none" w:sz="0" w:space="0" w:color="auto"/>
                <w:left w:val="none" w:sz="0" w:space="0" w:color="auto"/>
                <w:bottom w:val="none" w:sz="0" w:space="0" w:color="auto"/>
                <w:right w:val="none" w:sz="0" w:space="0" w:color="auto"/>
              </w:divBdr>
            </w:div>
            <w:div w:id="1063144586">
              <w:marLeft w:val="0"/>
              <w:marRight w:val="0"/>
              <w:marTop w:val="0"/>
              <w:marBottom w:val="0"/>
              <w:divBdr>
                <w:top w:val="none" w:sz="0" w:space="0" w:color="auto"/>
                <w:left w:val="none" w:sz="0" w:space="0" w:color="auto"/>
                <w:bottom w:val="none" w:sz="0" w:space="0" w:color="auto"/>
                <w:right w:val="none" w:sz="0" w:space="0" w:color="auto"/>
              </w:divBdr>
            </w:div>
          </w:divsChild>
        </w:div>
        <w:div w:id="1064570541">
          <w:marLeft w:val="0"/>
          <w:marRight w:val="0"/>
          <w:marTop w:val="0"/>
          <w:marBottom w:val="0"/>
          <w:divBdr>
            <w:top w:val="none" w:sz="0" w:space="0" w:color="auto"/>
            <w:left w:val="none" w:sz="0" w:space="0" w:color="auto"/>
            <w:bottom w:val="none" w:sz="0" w:space="0" w:color="auto"/>
            <w:right w:val="none" w:sz="0" w:space="0" w:color="auto"/>
          </w:divBdr>
        </w:div>
      </w:divsChild>
    </w:div>
    <w:div w:id="426460756">
      <w:bodyDiv w:val="1"/>
      <w:marLeft w:val="0"/>
      <w:marRight w:val="0"/>
      <w:marTop w:val="0"/>
      <w:marBottom w:val="0"/>
      <w:divBdr>
        <w:top w:val="none" w:sz="0" w:space="0" w:color="auto"/>
        <w:left w:val="none" w:sz="0" w:space="0" w:color="auto"/>
        <w:bottom w:val="none" w:sz="0" w:space="0" w:color="auto"/>
        <w:right w:val="none" w:sz="0" w:space="0" w:color="auto"/>
      </w:divBdr>
      <w:divsChild>
        <w:div w:id="2006930722">
          <w:marLeft w:val="0"/>
          <w:marRight w:val="0"/>
          <w:marTop w:val="0"/>
          <w:marBottom w:val="0"/>
          <w:divBdr>
            <w:top w:val="none" w:sz="0" w:space="0" w:color="auto"/>
            <w:left w:val="none" w:sz="0" w:space="0" w:color="auto"/>
            <w:bottom w:val="none" w:sz="0" w:space="0" w:color="auto"/>
            <w:right w:val="none" w:sz="0" w:space="0" w:color="auto"/>
          </w:divBdr>
          <w:divsChild>
            <w:div w:id="910311631">
              <w:marLeft w:val="0"/>
              <w:marRight w:val="0"/>
              <w:marTop w:val="0"/>
              <w:marBottom w:val="0"/>
              <w:divBdr>
                <w:top w:val="none" w:sz="0" w:space="0" w:color="auto"/>
                <w:left w:val="none" w:sz="0" w:space="0" w:color="auto"/>
                <w:bottom w:val="none" w:sz="0" w:space="0" w:color="auto"/>
                <w:right w:val="none" w:sz="0" w:space="0" w:color="auto"/>
              </w:divBdr>
              <w:divsChild>
                <w:div w:id="725838204">
                  <w:marLeft w:val="0"/>
                  <w:marRight w:val="0"/>
                  <w:marTop w:val="0"/>
                  <w:marBottom w:val="0"/>
                  <w:divBdr>
                    <w:top w:val="none" w:sz="0" w:space="0" w:color="auto"/>
                    <w:left w:val="none" w:sz="0" w:space="0" w:color="auto"/>
                    <w:bottom w:val="none" w:sz="0" w:space="0" w:color="auto"/>
                    <w:right w:val="none" w:sz="0" w:space="0" w:color="auto"/>
                  </w:divBdr>
                </w:div>
                <w:div w:id="447358470">
                  <w:marLeft w:val="0"/>
                  <w:marRight w:val="0"/>
                  <w:marTop w:val="0"/>
                  <w:marBottom w:val="0"/>
                  <w:divBdr>
                    <w:top w:val="none" w:sz="0" w:space="0" w:color="auto"/>
                    <w:left w:val="none" w:sz="0" w:space="0" w:color="auto"/>
                    <w:bottom w:val="none" w:sz="0" w:space="0" w:color="auto"/>
                    <w:right w:val="none" w:sz="0" w:space="0" w:color="auto"/>
                  </w:divBdr>
                  <w:divsChild>
                    <w:div w:id="1845591312">
                      <w:marLeft w:val="0"/>
                      <w:marRight w:val="0"/>
                      <w:marTop w:val="0"/>
                      <w:marBottom w:val="0"/>
                      <w:divBdr>
                        <w:top w:val="none" w:sz="0" w:space="0" w:color="auto"/>
                        <w:left w:val="none" w:sz="0" w:space="0" w:color="auto"/>
                        <w:bottom w:val="none" w:sz="0" w:space="0" w:color="auto"/>
                        <w:right w:val="none" w:sz="0" w:space="0" w:color="auto"/>
                      </w:divBdr>
                    </w:div>
                    <w:div w:id="1797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6300">
              <w:marLeft w:val="0"/>
              <w:marRight w:val="0"/>
              <w:marTop w:val="0"/>
              <w:marBottom w:val="0"/>
              <w:divBdr>
                <w:top w:val="none" w:sz="0" w:space="0" w:color="auto"/>
                <w:left w:val="none" w:sz="0" w:space="0" w:color="auto"/>
                <w:bottom w:val="none" w:sz="0" w:space="0" w:color="auto"/>
                <w:right w:val="none" w:sz="0" w:space="0" w:color="auto"/>
              </w:divBdr>
              <w:divsChild>
                <w:div w:id="964046059">
                  <w:marLeft w:val="0"/>
                  <w:marRight w:val="0"/>
                  <w:marTop w:val="0"/>
                  <w:marBottom w:val="0"/>
                  <w:divBdr>
                    <w:top w:val="none" w:sz="0" w:space="0" w:color="auto"/>
                    <w:left w:val="none" w:sz="0" w:space="0" w:color="auto"/>
                    <w:bottom w:val="none" w:sz="0" w:space="0" w:color="auto"/>
                    <w:right w:val="none" w:sz="0" w:space="0" w:color="auto"/>
                  </w:divBdr>
                </w:div>
                <w:div w:id="1305816669">
                  <w:marLeft w:val="0"/>
                  <w:marRight w:val="0"/>
                  <w:marTop w:val="0"/>
                  <w:marBottom w:val="0"/>
                  <w:divBdr>
                    <w:top w:val="none" w:sz="0" w:space="0" w:color="auto"/>
                    <w:left w:val="none" w:sz="0" w:space="0" w:color="auto"/>
                    <w:bottom w:val="none" w:sz="0" w:space="0" w:color="auto"/>
                    <w:right w:val="none" w:sz="0" w:space="0" w:color="auto"/>
                  </w:divBdr>
                </w:div>
                <w:div w:id="608857854">
                  <w:marLeft w:val="0"/>
                  <w:marRight w:val="0"/>
                  <w:marTop w:val="0"/>
                  <w:marBottom w:val="0"/>
                  <w:divBdr>
                    <w:top w:val="none" w:sz="0" w:space="0" w:color="auto"/>
                    <w:left w:val="none" w:sz="0" w:space="0" w:color="auto"/>
                    <w:bottom w:val="none" w:sz="0" w:space="0" w:color="auto"/>
                    <w:right w:val="none" w:sz="0" w:space="0" w:color="auto"/>
                  </w:divBdr>
                  <w:divsChild>
                    <w:div w:id="671681958">
                      <w:marLeft w:val="0"/>
                      <w:marRight w:val="75"/>
                      <w:marTop w:val="0"/>
                      <w:marBottom w:val="75"/>
                      <w:divBdr>
                        <w:top w:val="none" w:sz="0" w:space="0" w:color="auto"/>
                        <w:left w:val="none" w:sz="0" w:space="0" w:color="auto"/>
                        <w:bottom w:val="none" w:sz="0" w:space="0" w:color="auto"/>
                        <w:right w:val="none" w:sz="0" w:space="0" w:color="auto"/>
                      </w:divBdr>
                      <w:divsChild>
                        <w:div w:id="11342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36165">
      <w:bodyDiv w:val="1"/>
      <w:marLeft w:val="0"/>
      <w:marRight w:val="0"/>
      <w:marTop w:val="0"/>
      <w:marBottom w:val="0"/>
      <w:divBdr>
        <w:top w:val="none" w:sz="0" w:space="0" w:color="auto"/>
        <w:left w:val="none" w:sz="0" w:space="0" w:color="auto"/>
        <w:bottom w:val="none" w:sz="0" w:space="0" w:color="auto"/>
        <w:right w:val="none" w:sz="0" w:space="0" w:color="auto"/>
      </w:divBdr>
      <w:divsChild>
        <w:div w:id="1097170653">
          <w:marLeft w:val="0"/>
          <w:marRight w:val="0"/>
          <w:marTop w:val="0"/>
          <w:marBottom w:val="0"/>
          <w:divBdr>
            <w:top w:val="none" w:sz="0" w:space="0" w:color="auto"/>
            <w:left w:val="none" w:sz="0" w:space="0" w:color="auto"/>
            <w:bottom w:val="none" w:sz="0" w:space="0" w:color="auto"/>
            <w:right w:val="none" w:sz="0" w:space="0" w:color="auto"/>
          </w:divBdr>
          <w:divsChild>
            <w:div w:id="236981735">
              <w:marLeft w:val="0"/>
              <w:marRight w:val="0"/>
              <w:marTop w:val="0"/>
              <w:marBottom w:val="0"/>
              <w:divBdr>
                <w:top w:val="none" w:sz="0" w:space="0" w:color="auto"/>
                <w:left w:val="none" w:sz="0" w:space="0" w:color="auto"/>
                <w:bottom w:val="none" w:sz="0" w:space="0" w:color="auto"/>
                <w:right w:val="none" w:sz="0" w:space="0" w:color="auto"/>
              </w:divBdr>
            </w:div>
            <w:div w:id="1779375585">
              <w:marLeft w:val="0"/>
              <w:marRight w:val="0"/>
              <w:marTop w:val="0"/>
              <w:marBottom w:val="0"/>
              <w:divBdr>
                <w:top w:val="none" w:sz="0" w:space="0" w:color="auto"/>
                <w:left w:val="none" w:sz="0" w:space="0" w:color="auto"/>
                <w:bottom w:val="none" w:sz="0" w:space="0" w:color="auto"/>
                <w:right w:val="none" w:sz="0" w:space="0" w:color="auto"/>
              </w:divBdr>
            </w:div>
          </w:divsChild>
        </w:div>
        <w:div w:id="495999216">
          <w:marLeft w:val="0"/>
          <w:marRight w:val="0"/>
          <w:marTop w:val="0"/>
          <w:marBottom w:val="0"/>
          <w:divBdr>
            <w:top w:val="none" w:sz="0" w:space="0" w:color="auto"/>
            <w:left w:val="none" w:sz="0" w:space="0" w:color="auto"/>
            <w:bottom w:val="none" w:sz="0" w:space="0" w:color="auto"/>
            <w:right w:val="none" w:sz="0" w:space="0" w:color="auto"/>
          </w:divBdr>
        </w:div>
      </w:divsChild>
    </w:div>
    <w:div w:id="427697191">
      <w:bodyDiv w:val="1"/>
      <w:marLeft w:val="0"/>
      <w:marRight w:val="0"/>
      <w:marTop w:val="0"/>
      <w:marBottom w:val="0"/>
      <w:divBdr>
        <w:top w:val="none" w:sz="0" w:space="0" w:color="auto"/>
        <w:left w:val="none" w:sz="0" w:space="0" w:color="auto"/>
        <w:bottom w:val="none" w:sz="0" w:space="0" w:color="auto"/>
        <w:right w:val="none" w:sz="0" w:space="0" w:color="auto"/>
      </w:divBdr>
      <w:divsChild>
        <w:div w:id="2140487854">
          <w:marLeft w:val="0"/>
          <w:marRight w:val="0"/>
          <w:marTop w:val="0"/>
          <w:marBottom w:val="0"/>
          <w:divBdr>
            <w:top w:val="none" w:sz="0" w:space="0" w:color="auto"/>
            <w:left w:val="none" w:sz="0" w:space="0" w:color="auto"/>
            <w:bottom w:val="none" w:sz="0" w:space="0" w:color="auto"/>
            <w:right w:val="none" w:sz="0" w:space="0" w:color="auto"/>
          </w:divBdr>
          <w:divsChild>
            <w:div w:id="81489231">
              <w:marLeft w:val="0"/>
              <w:marRight w:val="0"/>
              <w:marTop w:val="0"/>
              <w:marBottom w:val="0"/>
              <w:divBdr>
                <w:top w:val="none" w:sz="0" w:space="0" w:color="auto"/>
                <w:left w:val="none" w:sz="0" w:space="0" w:color="auto"/>
                <w:bottom w:val="none" w:sz="0" w:space="0" w:color="auto"/>
                <w:right w:val="none" w:sz="0" w:space="0" w:color="auto"/>
              </w:divBdr>
            </w:div>
            <w:div w:id="478694896">
              <w:marLeft w:val="0"/>
              <w:marRight w:val="0"/>
              <w:marTop w:val="0"/>
              <w:marBottom w:val="0"/>
              <w:divBdr>
                <w:top w:val="none" w:sz="0" w:space="0" w:color="auto"/>
                <w:left w:val="none" w:sz="0" w:space="0" w:color="auto"/>
                <w:bottom w:val="none" w:sz="0" w:space="0" w:color="auto"/>
                <w:right w:val="none" w:sz="0" w:space="0" w:color="auto"/>
              </w:divBdr>
            </w:div>
          </w:divsChild>
        </w:div>
        <w:div w:id="1538272883">
          <w:marLeft w:val="0"/>
          <w:marRight w:val="0"/>
          <w:marTop w:val="0"/>
          <w:marBottom w:val="0"/>
          <w:divBdr>
            <w:top w:val="none" w:sz="0" w:space="0" w:color="auto"/>
            <w:left w:val="none" w:sz="0" w:space="0" w:color="auto"/>
            <w:bottom w:val="none" w:sz="0" w:space="0" w:color="auto"/>
            <w:right w:val="none" w:sz="0" w:space="0" w:color="auto"/>
          </w:divBdr>
        </w:div>
      </w:divsChild>
    </w:div>
    <w:div w:id="428887310">
      <w:bodyDiv w:val="1"/>
      <w:marLeft w:val="0"/>
      <w:marRight w:val="0"/>
      <w:marTop w:val="0"/>
      <w:marBottom w:val="0"/>
      <w:divBdr>
        <w:top w:val="none" w:sz="0" w:space="0" w:color="auto"/>
        <w:left w:val="none" w:sz="0" w:space="0" w:color="auto"/>
        <w:bottom w:val="none" w:sz="0" w:space="0" w:color="auto"/>
        <w:right w:val="none" w:sz="0" w:space="0" w:color="auto"/>
      </w:divBdr>
      <w:divsChild>
        <w:div w:id="815997398">
          <w:marLeft w:val="0"/>
          <w:marRight w:val="0"/>
          <w:marTop w:val="0"/>
          <w:marBottom w:val="0"/>
          <w:divBdr>
            <w:top w:val="none" w:sz="0" w:space="0" w:color="auto"/>
            <w:left w:val="none" w:sz="0" w:space="0" w:color="auto"/>
            <w:bottom w:val="none" w:sz="0" w:space="0" w:color="auto"/>
            <w:right w:val="none" w:sz="0" w:space="0" w:color="auto"/>
          </w:divBdr>
          <w:divsChild>
            <w:div w:id="1516765914">
              <w:marLeft w:val="0"/>
              <w:marRight w:val="0"/>
              <w:marTop w:val="0"/>
              <w:marBottom w:val="0"/>
              <w:divBdr>
                <w:top w:val="none" w:sz="0" w:space="0" w:color="auto"/>
                <w:left w:val="none" w:sz="0" w:space="0" w:color="auto"/>
                <w:bottom w:val="none" w:sz="0" w:space="0" w:color="auto"/>
                <w:right w:val="none" w:sz="0" w:space="0" w:color="auto"/>
              </w:divBdr>
            </w:div>
            <w:div w:id="1920868425">
              <w:marLeft w:val="0"/>
              <w:marRight w:val="0"/>
              <w:marTop w:val="0"/>
              <w:marBottom w:val="0"/>
              <w:divBdr>
                <w:top w:val="none" w:sz="0" w:space="0" w:color="auto"/>
                <w:left w:val="none" w:sz="0" w:space="0" w:color="auto"/>
                <w:bottom w:val="none" w:sz="0" w:space="0" w:color="auto"/>
                <w:right w:val="none" w:sz="0" w:space="0" w:color="auto"/>
              </w:divBdr>
            </w:div>
          </w:divsChild>
        </w:div>
        <w:div w:id="300038696">
          <w:marLeft w:val="0"/>
          <w:marRight w:val="0"/>
          <w:marTop w:val="0"/>
          <w:marBottom w:val="0"/>
          <w:divBdr>
            <w:top w:val="none" w:sz="0" w:space="0" w:color="auto"/>
            <w:left w:val="none" w:sz="0" w:space="0" w:color="auto"/>
            <w:bottom w:val="none" w:sz="0" w:space="0" w:color="auto"/>
            <w:right w:val="none" w:sz="0" w:space="0" w:color="auto"/>
          </w:divBdr>
        </w:div>
      </w:divsChild>
    </w:div>
    <w:div w:id="429013352">
      <w:bodyDiv w:val="1"/>
      <w:marLeft w:val="0"/>
      <w:marRight w:val="0"/>
      <w:marTop w:val="0"/>
      <w:marBottom w:val="0"/>
      <w:divBdr>
        <w:top w:val="none" w:sz="0" w:space="0" w:color="auto"/>
        <w:left w:val="none" w:sz="0" w:space="0" w:color="auto"/>
        <w:bottom w:val="none" w:sz="0" w:space="0" w:color="auto"/>
        <w:right w:val="none" w:sz="0" w:space="0" w:color="auto"/>
      </w:divBdr>
      <w:divsChild>
        <w:div w:id="801193116">
          <w:marLeft w:val="0"/>
          <w:marRight w:val="0"/>
          <w:marTop w:val="0"/>
          <w:marBottom w:val="0"/>
          <w:divBdr>
            <w:top w:val="none" w:sz="0" w:space="0" w:color="auto"/>
            <w:left w:val="none" w:sz="0" w:space="0" w:color="auto"/>
            <w:bottom w:val="none" w:sz="0" w:space="0" w:color="auto"/>
            <w:right w:val="none" w:sz="0" w:space="0" w:color="auto"/>
          </w:divBdr>
        </w:div>
        <w:div w:id="1951473097">
          <w:marLeft w:val="0"/>
          <w:marRight w:val="0"/>
          <w:marTop w:val="0"/>
          <w:marBottom w:val="0"/>
          <w:divBdr>
            <w:top w:val="none" w:sz="0" w:space="0" w:color="auto"/>
            <w:left w:val="none" w:sz="0" w:space="0" w:color="auto"/>
            <w:bottom w:val="none" w:sz="0" w:space="0" w:color="auto"/>
            <w:right w:val="none" w:sz="0" w:space="0" w:color="auto"/>
          </w:divBdr>
          <w:divsChild>
            <w:div w:id="1431318467">
              <w:marLeft w:val="0"/>
              <w:marRight w:val="0"/>
              <w:marTop w:val="0"/>
              <w:marBottom w:val="0"/>
              <w:divBdr>
                <w:top w:val="none" w:sz="0" w:space="0" w:color="auto"/>
                <w:left w:val="none" w:sz="0" w:space="0" w:color="auto"/>
                <w:bottom w:val="none" w:sz="0" w:space="0" w:color="auto"/>
                <w:right w:val="none" w:sz="0" w:space="0" w:color="auto"/>
              </w:divBdr>
            </w:div>
            <w:div w:id="1913735243">
              <w:marLeft w:val="0"/>
              <w:marRight w:val="0"/>
              <w:marTop w:val="0"/>
              <w:marBottom w:val="0"/>
              <w:divBdr>
                <w:top w:val="none" w:sz="0" w:space="0" w:color="auto"/>
                <w:left w:val="none" w:sz="0" w:space="0" w:color="auto"/>
                <w:bottom w:val="none" w:sz="0" w:space="0" w:color="auto"/>
                <w:right w:val="none" w:sz="0" w:space="0" w:color="auto"/>
              </w:divBdr>
            </w:div>
          </w:divsChild>
        </w:div>
        <w:div w:id="1377659969">
          <w:marLeft w:val="0"/>
          <w:marRight w:val="0"/>
          <w:marTop w:val="0"/>
          <w:marBottom w:val="0"/>
          <w:divBdr>
            <w:top w:val="none" w:sz="0" w:space="0" w:color="auto"/>
            <w:left w:val="none" w:sz="0" w:space="0" w:color="auto"/>
            <w:bottom w:val="none" w:sz="0" w:space="0" w:color="auto"/>
            <w:right w:val="none" w:sz="0" w:space="0" w:color="auto"/>
          </w:divBdr>
          <w:divsChild>
            <w:div w:id="259609848">
              <w:marLeft w:val="0"/>
              <w:marRight w:val="0"/>
              <w:marTop w:val="0"/>
              <w:marBottom w:val="0"/>
              <w:divBdr>
                <w:top w:val="none" w:sz="0" w:space="0" w:color="auto"/>
                <w:left w:val="none" w:sz="0" w:space="0" w:color="auto"/>
                <w:bottom w:val="none" w:sz="0" w:space="0" w:color="auto"/>
                <w:right w:val="none" w:sz="0" w:space="0" w:color="auto"/>
              </w:divBdr>
              <w:divsChild>
                <w:div w:id="2123988013">
                  <w:marLeft w:val="0"/>
                  <w:marRight w:val="0"/>
                  <w:marTop w:val="0"/>
                  <w:marBottom w:val="0"/>
                  <w:divBdr>
                    <w:top w:val="none" w:sz="0" w:space="0" w:color="auto"/>
                    <w:left w:val="none" w:sz="0" w:space="0" w:color="auto"/>
                    <w:bottom w:val="none" w:sz="0" w:space="0" w:color="auto"/>
                    <w:right w:val="none" w:sz="0" w:space="0" w:color="auto"/>
                  </w:divBdr>
                </w:div>
                <w:div w:id="2003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6721">
      <w:bodyDiv w:val="1"/>
      <w:marLeft w:val="0"/>
      <w:marRight w:val="0"/>
      <w:marTop w:val="0"/>
      <w:marBottom w:val="0"/>
      <w:divBdr>
        <w:top w:val="none" w:sz="0" w:space="0" w:color="auto"/>
        <w:left w:val="none" w:sz="0" w:space="0" w:color="auto"/>
        <w:bottom w:val="none" w:sz="0" w:space="0" w:color="auto"/>
        <w:right w:val="none" w:sz="0" w:space="0" w:color="auto"/>
      </w:divBdr>
      <w:divsChild>
        <w:div w:id="335303647">
          <w:marLeft w:val="0"/>
          <w:marRight w:val="0"/>
          <w:marTop w:val="0"/>
          <w:marBottom w:val="0"/>
          <w:divBdr>
            <w:top w:val="none" w:sz="0" w:space="0" w:color="auto"/>
            <w:left w:val="none" w:sz="0" w:space="0" w:color="auto"/>
            <w:bottom w:val="none" w:sz="0" w:space="0" w:color="auto"/>
            <w:right w:val="none" w:sz="0" w:space="0" w:color="auto"/>
          </w:divBdr>
          <w:divsChild>
            <w:div w:id="1632318824">
              <w:marLeft w:val="0"/>
              <w:marRight w:val="0"/>
              <w:marTop w:val="0"/>
              <w:marBottom w:val="0"/>
              <w:divBdr>
                <w:top w:val="none" w:sz="0" w:space="0" w:color="auto"/>
                <w:left w:val="none" w:sz="0" w:space="0" w:color="auto"/>
                <w:bottom w:val="none" w:sz="0" w:space="0" w:color="auto"/>
                <w:right w:val="none" w:sz="0" w:space="0" w:color="auto"/>
              </w:divBdr>
            </w:div>
            <w:div w:id="1548180427">
              <w:marLeft w:val="0"/>
              <w:marRight w:val="0"/>
              <w:marTop w:val="0"/>
              <w:marBottom w:val="0"/>
              <w:divBdr>
                <w:top w:val="none" w:sz="0" w:space="0" w:color="auto"/>
                <w:left w:val="none" w:sz="0" w:space="0" w:color="auto"/>
                <w:bottom w:val="none" w:sz="0" w:space="0" w:color="auto"/>
                <w:right w:val="none" w:sz="0" w:space="0" w:color="auto"/>
              </w:divBdr>
            </w:div>
          </w:divsChild>
        </w:div>
        <w:div w:id="809128332">
          <w:marLeft w:val="0"/>
          <w:marRight w:val="0"/>
          <w:marTop w:val="0"/>
          <w:marBottom w:val="0"/>
          <w:divBdr>
            <w:top w:val="none" w:sz="0" w:space="0" w:color="auto"/>
            <w:left w:val="none" w:sz="0" w:space="0" w:color="auto"/>
            <w:bottom w:val="none" w:sz="0" w:space="0" w:color="auto"/>
            <w:right w:val="none" w:sz="0" w:space="0" w:color="auto"/>
          </w:divBdr>
        </w:div>
      </w:divsChild>
    </w:div>
    <w:div w:id="431124457">
      <w:bodyDiv w:val="1"/>
      <w:marLeft w:val="0"/>
      <w:marRight w:val="0"/>
      <w:marTop w:val="0"/>
      <w:marBottom w:val="0"/>
      <w:divBdr>
        <w:top w:val="none" w:sz="0" w:space="0" w:color="auto"/>
        <w:left w:val="none" w:sz="0" w:space="0" w:color="auto"/>
        <w:bottom w:val="none" w:sz="0" w:space="0" w:color="auto"/>
        <w:right w:val="none" w:sz="0" w:space="0" w:color="auto"/>
      </w:divBdr>
      <w:divsChild>
        <w:div w:id="1827553890">
          <w:marLeft w:val="0"/>
          <w:marRight w:val="0"/>
          <w:marTop w:val="0"/>
          <w:marBottom w:val="0"/>
          <w:divBdr>
            <w:top w:val="none" w:sz="0" w:space="0" w:color="auto"/>
            <w:left w:val="none" w:sz="0" w:space="0" w:color="auto"/>
            <w:bottom w:val="none" w:sz="0" w:space="0" w:color="auto"/>
            <w:right w:val="none" w:sz="0" w:space="0" w:color="auto"/>
          </w:divBdr>
          <w:divsChild>
            <w:div w:id="1165167549">
              <w:marLeft w:val="0"/>
              <w:marRight w:val="0"/>
              <w:marTop w:val="0"/>
              <w:marBottom w:val="0"/>
              <w:divBdr>
                <w:top w:val="none" w:sz="0" w:space="0" w:color="auto"/>
                <w:left w:val="none" w:sz="0" w:space="0" w:color="auto"/>
                <w:bottom w:val="none" w:sz="0" w:space="0" w:color="auto"/>
                <w:right w:val="none" w:sz="0" w:space="0" w:color="auto"/>
              </w:divBdr>
            </w:div>
            <w:div w:id="1713727395">
              <w:marLeft w:val="0"/>
              <w:marRight w:val="0"/>
              <w:marTop w:val="0"/>
              <w:marBottom w:val="0"/>
              <w:divBdr>
                <w:top w:val="none" w:sz="0" w:space="0" w:color="auto"/>
                <w:left w:val="none" w:sz="0" w:space="0" w:color="auto"/>
                <w:bottom w:val="none" w:sz="0" w:space="0" w:color="auto"/>
                <w:right w:val="none" w:sz="0" w:space="0" w:color="auto"/>
              </w:divBdr>
            </w:div>
          </w:divsChild>
        </w:div>
        <w:div w:id="1237782580">
          <w:marLeft w:val="0"/>
          <w:marRight w:val="0"/>
          <w:marTop w:val="0"/>
          <w:marBottom w:val="0"/>
          <w:divBdr>
            <w:top w:val="none" w:sz="0" w:space="0" w:color="auto"/>
            <w:left w:val="none" w:sz="0" w:space="0" w:color="auto"/>
            <w:bottom w:val="none" w:sz="0" w:space="0" w:color="auto"/>
            <w:right w:val="none" w:sz="0" w:space="0" w:color="auto"/>
          </w:divBdr>
        </w:div>
      </w:divsChild>
    </w:div>
    <w:div w:id="431899033">
      <w:bodyDiv w:val="1"/>
      <w:marLeft w:val="0"/>
      <w:marRight w:val="0"/>
      <w:marTop w:val="0"/>
      <w:marBottom w:val="0"/>
      <w:divBdr>
        <w:top w:val="none" w:sz="0" w:space="0" w:color="auto"/>
        <w:left w:val="none" w:sz="0" w:space="0" w:color="auto"/>
        <w:bottom w:val="none" w:sz="0" w:space="0" w:color="auto"/>
        <w:right w:val="none" w:sz="0" w:space="0" w:color="auto"/>
      </w:divBdr>
      <w:divsChild>
        <w:div w:id="1820413722">
          <w:marLeft w:val="0"/>
          <w:marRight w:val="0"/>
          <w:marTop w:val="0"/>
          <w:marBottom w:val="0"/>
          <w:divBdr>
            <w:top w:val="none" w:sz="0" w:space="0" w:color="auto"/>
            <w:left w:val="none" w:sz="0" w:space="0" w:color="auto"/>
            <w:bottom w:val="none" w:sz="0" w:space="0" w:color="auto"/>
            <w:right w:val="none" w:sz="0" w:space="0" w:color="auto"/>
          </w:divBdr>
          <w:divsChild>
            <w:div w:id="1828401916">
              <w:marLeft w:val="0"/>
              <w:marRight w:val="0"/>
              <w:marTop w:val="0"/>
              <w:marBottom w:val="0"/>
              <w:divBdr>
                <w:top w:val="none" w:sz="0" w:space="0" w:color="auto"/>
                <w:left w:val="none" w:sz="0" w:space="0" w:color="auto"/>
                <w:bottom w:val="none" w:sz="0" w:space="0" w:color="auto"/>
                <w:right w:val="none" w:sz="0" w:space="0" w:color="auto"/>
              </w:divBdr>
            </w:div>
            <w:div w:id="1955676588">
              <w:marLeft w:val="0"/>
              <w:marRight w:val="0"/>
              <w:marTop w:val="0"/>
              <w:marBottom w:val="0"/>
              <w:divBdr>
                <w:top w:val="none" w:sz="0" w:space="0" w:color="auto"/>
                <w:left w:val="none" w:sz="0" w:space="0" w:color="auto"/>
                <w:bottom w:val="none" w:sz="0" w:space="0" w:color="auto"/>
                <w:right w:val="none" w:sz="0" w:space="0" w:color="auto"/>
              </w:divBdr>
            </w:div>
          </w:divsChild>
        </w:div>
        <w:div w:id="1008141073">
          <w:marLeft w:val="0"/>
          <w:marRight w:val="0"/>
          <w:marTop w:val="0"/>
          <w:marBottom w:val="0"/>
          <w:divBdr>
            <w:top w:val="none" w:sz="0" w:space="0" w:color="auto"/>
            <w:left w:val="none" w:sz="0" w:space="0" w:color="auto"/>
            <w:bottom w:val="none" w:sz="0" w:space="0" w:color="auto"/>
            <w:right w:val="none" w:sz="0" w:space="0" w:color="auto"/>
          </w:divBdr>
        </w:div>
      </w:divsChild>
    </w:div>
    <w:div w:id="432631781">
      <w:bodyDiv w:val="1"/>
      <w:marLeft w:val="0"/>
      <w:marRight w:val="0"/>
      <w:marTop w:val="0"/>
      <w:marBottom w:val="0"/>
      <w:divBdr>
        <w:top w:val="none" w:sz="0" w:space="0" w:color="auto"/>
        <w:left w:val="none" w:sz="0" w:space="0" w:color="auto"/>
        <w:bottom w:val="none" w:sz="0" w:space="0" w:color="auto"/>
        <w:right w:val="none" w:sz="0" w:space="0" w:color="auto"/>
      </w:divBdr>
      <w:divsChild>
        <w:div w:id="1788498569">
          <w:marLeft w:val="0"/>
          <w:marRight w:val="0"/>
          <w:marTop w:val="0"/>
          <w:marBottom w:val="0"/>
          <w:divBdr>
            <w:top w:val="none" w:sz="0" w:space="0" w:color="auto"/>
            <w:left w:val="none" w:sz="0" w:space="0" w:color="auto"/>
            <w:bottom w:val="none" w:sz="0" w:space="0" w:color="auto"/>
            <w:right w:val="none" w:sz="0" w:space="0" w:color="auto"/>
          </w:divBdr>
        </w:div>
        <w:div w:id="1887061334">
          <w:marLeft w:val="0"/>
          <w:marRight w:val="0"/>
          <w:marTop w:val="0"/>
          <w:marBottom w:val="0"/>
          <w:divBdr>
            <w:top w:val="none" w:sz="0" w:space="0" w:color="auto"/>
            <w:left w:val="none" w:sz="0" w:space="0" w:color="auto"/>
            <w:bottom w:val="none" w:sz="0" w:space="0" w:color="auto"/>
            <w:right w:val="none" w:sz="0" w:space="0" w:color="auto"/>
          </w:divBdr>
        </w:div>
        <w:div w:id="68818797">
          <w:marLeft w:val="0"/>
          <w:marRight w:val="0"/>
          <w:marTop w:val="0"/>
          <w:marBottom w:val="0"/>
          <w:divBdr>
            <w:top w:val="none" w:sz="0" w:space="0" w:color="auto"/>
            <w:left w:val="none" w:sz="0" w:space="0" w:color="auto"/>
            <w:bottom w:val="none" w:sz="0" w:space="0" w:color="auto"/>
            <w:right w:val="none" w:sz="0" w:space="0" w:color="auto"/>
          </w:divBdr>
        </w:div>
        <w:div w:id="2975107">
          <w:marLeft w:val="0"/>
          <w:marRight w:val="0"/>
          <w:marTop w:val="0"/>
          <w:marBottom w:val="0"/>
          <w:divBdr>
            <w:top w:val="none" w:sz="0" w:space="0" w:color="auto"/>
            <w:left w:val="none" w:sz="0" w:space="0" w:color="auto"/>
            <w:bottom w:val="none" w:sz="0" w:space="0" w:color="auto"/>
            <w:right w:val="none" w:sz="0" w:space="0" w:color="auto"/>
          </w:divBdr>
          <w:divsChild>
            <w:div w:id="958949936">
              <w:marLeft w:val="0"/>
              <w:marRight w:val="0"/>
              <w:marTop w:val="0"/>
              <w:marBottom w:val="0"/>
              <w:divBdr>
                <w:top w:val="none" w:sz="0" w:space="0" w:color="auto"/>
                <w:left w:val="none" w:sz="0" w:space="0" w:color="auto"/>
                <w:bottom w:val="none" w:sz="0" w:space="0" w:color="auto"/>
                <w:right w:val="none" w:sz="0" w:space="0" w:color="auto"/>
              </w:divBdr>
            </w:div>
          </w:divsChild>
        </w:div>
        <w:div w:id="2012488597">
          <w:marLeft w:val="0"/>
          <w:marRight w:val="0"/>
          <w:marTop w:val="0"/>
          <w:marBottom w:val="0"/>
          <w:divBdr>
            <w:top w:val="none" w:sz="0" w:space="0" w:color="auto"/>
            <w:left w:val="none" w:sz="0" w:space="0" w:color="auto"/>
            <w:bottom w:val="none" w:sz="0" w:space="0" w:color="auto"/>
            <w:right w:val="none" w:sz="0" w:space="0" w:color="auto"/>
          </w:divBdr>
        </w:div>
      </w:divsChild>
    </w:div>
    <w:div w:id="433522331">
      <w:bodyDiv w:val="1"/>
      <w:marLeft w:val="0"/>
      <w:marRight w:val="0"/>
      <w:marTop w:val="0"/>
      <w:marBottom w:val="0"/>
      <w:divBdr>
        <w:top w:val="none" w:sz="0" w:space="0" w:color="auto"/>
        <w:left w:val="none" w:sz="0" w:space="0" w:color="auto"/>
        <w:bottom w:val="none" w:sz="0" w:space="0" w:color="auto"/>
        <w:right w:val="none" w:sz="0" w:space="0" w:color="auto"/>
      </w:divBdr>
      <w:divsChild>
        <w:div w:id="403576316">
          <w:marLeft w:val="0"/>
          <w:marRight w:val="0"/>
          <w:marTop w:val="0"/>
          <w:marBottom w:val="0"/>
          <w:divBdr>
            <w:top w:val="none" w:sz="0" w:space="0" w:color="auto"/>
            <w:left w:val="none" w:sz="0" w:space="0" w:color="auto"/>
            <w:bottom w:val="none" w:sz="0" w:space="0" w:color="auto"/>
            <w:right w:val="none" w:sz="0" w:space="0" w:color="auto"/>
          </w:divBdr>
          <w:divsChild>
            <w:div w:id="1614631148">
              <w:marLeft w:val="0"/>
              <w:marRight w:val="0"/>
              <w:marTop w:val="0"/>
              <w:marBottom w:val="0"/>
              <w:divBdr>
                <w:top w:val="none" w:sz="0" w:space="0" w:color="auto"/>
                <w:left w:val="none" w:sz="0" w:space="0" w:color="auto"/>
                <w:bottom w:val="none" w:sz="0" w:space="0" w:color="auto"/>
                <w:right w:val="none" w:sz="0" w:space="0" w:color="auto"/>
              </w:divBdr>
              <w:divsChild>
                <w:div w:id="2058316097">
                  <w:marLeft w:val="0"/>
                  <w:marRight w:val="0"/>
                  <w:marTop w:val="0"/>
                  <w:marBottom w:val="0"/>
                  <w:divBdr>
                    <w:top w:val="none" w:sz="0" w:space="0" w:color="auto"/>
                    <w:left w:val="none" w:sz="0" w:space="0" w:color="auto"/>
                    <w:bottom w:val="none" w:sz="0" w:space="0" w:color="auto"/>
                    <w:right w:val="none" w:sz="0" w:space="0" w:color="auto"/>
                  </w:divBdr>
                </w:div>
                <w:div w:id="20533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8246">
          <w:marLeft w:val="0"/>
          <w:marRight w:val="0"/>
          <w:marTop w:val="0"/>
          <w:marBottom w:val="0"/>
          <w:divBdr>
            <w:top w:val="none" w:sz="0" w:space="0" w:color="auto"/>
            <w:left w:val="none" w:sz="0" w:space="0" w:color="auto"/>
            <w:bottom w:val="none" w:sz="0" w:space="0" w:color="auto"/>
            <w:right w:val="none" w:sz="0" w:space="0" w:color="auto"/>
          </w:divBdr>
        </w:div>
      </w:divsChild>
    </w:div>
    <w:div w:id="436408876">
      <w:bodyDiv w:val="1"/>
      <w:marLeft w:val="0"/>
      <w:marRight w:val="0"/>
      <w:marTop w:val="0"/>
      <w:marBottom w:val="0"/>
      <w:divBdr>
        <w:top w:val="none" w:sz="0" w:space="0" w:color="auto"/>
        <w:left w:val="none" w:sz="0" w:space="0" w:color="auto"/>
        <w:bottom w:val="none" w:sz="0" w:space="0" w:color="auto"/>
        <w:right w:val="none" w:sz="0" w:space="0" w:color="auto"/>
      </w:divBdr>
    </w:div>
    <w:div w:id="438061936">
      <w:bodyDiv w:val="1"/>
      <w:marLeft w:val="0"/>
      <w:marRight w:val="0"/>
      <w:marTop w:val="0"/>
      <w:marBottom w:val="0"/>
      <w:divBdr>
        <w:top w:val="none" w:sz="0" w:space="0" w:color="auto"/>
        <w:left w:val="none" w:sz="0" w:space="0" w:color="auto"/>
        <w:bottom w:val="none" w:sz="0" w:space="0" w:color="auto"/>
        <w:right w:val="none" w:sz="0" w:space="0" w:color="auto"/>
      </w:divBdr>
      <w:divsChild>
        <w:div w:id="1933275515">
          <w:marLeft w:val="0"/>
          <w:marRight w:val="0"/>
          <w:marTop w:val="0"/>
          <w:marBottom w:val="0"/>
          <w:divBdr>
            <w:top w:val="none" w:sz="0" w:space="0" w:color="auto"/>
            <w:left w:val="none" w:sz="0" w:space="0" w:color="auto"/>
            <w:bottom w:val="none" w:sz="0" w:space="0" w:color="auto"/>
            <w:right w:val="none" w:sz="0" w:space="0" w:color="auto"/>
          </w:divBdr>
        </w:div>
      </w:divsChild>
    </w:div>
    <w:div w:id="4384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128044">
          <w:marLeft w:val="0"/>
          <w:marRight w:val="0"/>
          <w:marTop w:val="0"/>
          <w:marBottom w:val="0"/>
          <w:divBdr>
            <w:top w:val="none" w:sz="0" w:space="0" w:color="auto"/>
            <w:left w:val="none" w:sz="0" w:space="0" w:color="auto"/>
            <w:bottom w:val="none" w:sz="0" w:space="0" w:color="auto"/>
            <w:right w:val="none" w:sz="0" w:space="0" w:color="auto"/>
          </w:divBdr>
          <w:divsChild>
            <w:div w:id="620306786">
              <w:marLeft w:val="0"/>
              <w:marRight w:val="0"/>
              <w:marTop w:val="0"/>
              <w:marBottom w:val="0"/>
              <w:divBdr>
                <w:top w:val="none" w:sz="0" w:space="0" w:color="auto"/>
                <w:left w:val="none" w:sz="0" w:space="0" w:color="auto"/>
                <w:bottom w:val="none" w:sz="0" w:space="0" w:color="auto"/>
                <w:right w:val="none" w:sz="0" w:space="0" w:color="auto"/>
              </w:divBdr>
            </w:div>
            <w:div w:id="927999113">
              <w:marLeft w:val="0"/>
              <w:marRight w:val="0"/>
              <w:marTop w:val="0"/>
              <w:marBottom w:val="0"/>
              <w:divBdr>
                <w:top w:val="none" w:sz="0" w:space="0" w:color="auto"/>
                <w:left w:val="none" w:sz="0" w:space="0" w:color="auto"/>
                <w:bottom w:val="none" w:sz="0" w:space="0" w:color="auto"/>
                <w:right w:val="none" w:sz="0" w:space="0" w:color="auto"/>
              </w:divBdr>
            </w:div>
            <w:div w:id="1325355576">
              <w:marLeft w:val="0"/>
              <w:marRight w:val="0"/>
              <w:marTop w:val="0"/>
              <w:marBottom w:val="0"/>
              <w:divBdr>
                <w:top w:val="none" w:sz="0" w:space="0" w:color="auto"/>
                <w:left w:val="none" w:sz="0" w:space="0" w:color="auto"/>
                <w:bottom w:val="none" w:sz="0" w:space="0" w:color="auto"/>
                <w:right w:val="none" w:sz="0" w:space="0" w:color="auto"/>
              </w:divBdr>
            </w:div>
          </w:divsChild>
        </w:div>
        <w:div w:id="699011284">
          <w:marLeft w:val="0"/>
          <w:marRight w:val="0"/>
          <w:marTop w:val="0"/>
          <w:marBottom w:val="0"/>
          <w:divBdr>
            <w:top w:val="none" w:sz="0" w:space="0" w:color="auto"/>
            <w:left w:val="none" w:sz="0" w:space="0" w:color="auto"/>
            <w:bottom w:val="none" w:sz="0" w:space="0" w:color="auto"/>
            <w:right w:val="none" w:sz="0" w:space="0" w:color="auto"/>
          </w:divBdr>
        </w:div>
      </w:divsChild>
    </w:div>
    <w:div w:id="438912476">
      <w:bodyDiv w:val="1"/>
      <w:marLeft w:val="0"/>
      <w:marRight w:val="0"/>
      <w:marTop w:val="0"/>
      <w:marBottom w:val="0"/>
      <w:divBdr>
        <w:top w:val="none" w:sz="0" w:space="0" w:color="auto"/>
        <w:left w:val="none" w:sz="0" w:space="0" w:color="auto"/>
        <w:bottom w:val="none" w:sz="0" w:space="0" w:color="auto"/>
        <w:right w:val="none" w:sz="0" w:space="0" w:color="auto"/>
      </w:divBdr>
    </w:div>
    <w:div w:id="440422127">
      <w:bodyDiv w:val="1"/>
      <w:marLeft w:val="0"/>
      <w:marRight w:val="0"/>
      <w:marTop w:val="0"/>
      <w:marBottom w:val="0"/>
      <w:divBdr>
        <w:top w:val="none" w:sz="0" w:space="0" w:color="auto"/>
        <w:left w:val="none" w:sz="0" w:space="0" w:color="auto"/>
        <w:bottom w:val="none" w:sz="0" w:space="0" w:color="auto"/>
        <w:right w:val="none" w:sz="0" w:space="0" w:color="auto"/>
      </w:divBdr>
      <w:divsChild>
        <w:div w:id="1254896677">
          <w:marLeft w:val="0"/>
          <w:marRight w:val="0"/>
          <w:marTop w:val="0"/>
          <w:marBottom w:val="0"/>
          <w:divBdr>
            <w:top w:val="none" w:sz="0" w:space="0" w:color="auto"/>
            <w:left w:val="none" w:sz="0" w:space="0" w:color="auto"/>
            <w:bottom w:val="none" w:sz="0" w:space="0" w:color="auto"/>
            <w:right w:val="none" w:sz="0" w:space="0" w:color="auto"/>
          </w:divBdr>
        </w:div>
        <w:div w:id="1429037633">
          <w:marLeft w:val="0"/>
          <w:marRight w:val="0"/>
          <w:marTop w:val="0"/>
          <w:marBottom w:val="0"/>
          <w:divBdr>
            <w:top w:val="none" w:sz="0" w:space="0" w:color="auto"/>
            <w:left w:val="none" w:sz="0" w:space="0" w:color="auto"/>
            <w:bottom w:val="none" w:sz="0" w:space="0" w:color="auto"/>
            <w:right w:val="none" w:sz="0" w:space="0" w:color="auto"/>
          </w:divBdr>
          <w:divsChild>
            <w:div w:id="968047830">
              <w:marLeft w:val="0"/>
              <w:marRight w:val="0"/>
              <w:marTop w:val="0"/>
              <w:marBottom w:val="0"/>
              <w:divBdr>
                <w:top w:val="none" w:sz="0" w:space="0" w:color="auto"/>
                <w:left w:val="none" w:sz="0" w:space="0" w:color="auto"/>
                <w:bottom w:val="none" w:sz="0" w:space="0" w:color="auto"/>
                <w:right w:val="none" w:sz="0" w:space="0" w:color="auto"/>
              </w:divBdr>
              <w:divsChild>
                <w:div w:id="1943682064">
                  <w:marLeft w:val="0"/>
                  <w:marRight w:val="0"/>
                  <w:marTop w:val="0"/>
                  <w:marBottom w:val="0"/>
                  <w:divBdr>
                    <w:top w:val="none" w:sz="0" w:space="0" w:color="auto"/>
                    <w:left w:val="none" w:sz="0" w:space="0" w:color="auto"/>
                    <w:bottom w:val="none" w:sz="0" w:space="0" w:color="auto"/>
                    <w:right w:val="none" w:sz="0" w:space="0" w:color="auto"/>
                  </w:divBdr>
                </w:div>
              </w:divsChild>
            </w:div>
            <w:div w:id="1985969616">
              <w:marLeft w:val="0"/>
              <w:marRight w:val="0"/>
              <w:marTop w:val="0"/>
              <w:marBottom w:val="0"/>
              <w:divBdr>
                <w:top w:val="none" w:sz="0" w:space="0" w:color="auto"/>
                <w:left w:val="none" w:sz="0" w:space="0" w:color="auto"/>
                <w:bottom w:val="none" w:sz="0" w:space="0" w:color="auto"/>
                <w:right w:val="none" w:sz="0" w:space="0" w:color="auto"/>
              </w:divBdr>
            </w:div>
          </w:divsChild>
        </w:div>
        <w:div w:id="193929579">
          <w:marLeft w:val="180"/>
          <w:marRight w:val="180"/>
          <w:marTop w:val="180"/>
          <w:marBottom w:val="180"/>
          <w:divBdr>
            <w:top w:val="none" w:sz="0" w:space="0" w:color="auto"/>
            <w:left w:val="none" w:sz="0" w:space="0" w:color="auto"/>
            <w:bottom w:val="none" w:sz="0" w:space="0" w:color="auto"/>
            <w:right w:val="none" w:sz="0" w:space="0" w:color="auto"/>
          </w:divBdr>
        </w:div>
      </w:divsChild>
    </w:div>
    <w:div w:id="441337641">
      <w:bodyDiv w:val="1"/>
      <w:marLeft w:val="0"/>
      <w:marRight w:val="0"/>
      <w:marTop w:val="0"/>
      <w:marBottom w:val="0"/>
      <w:divBdr>
        <w:top w:val="none" w:sz="0" w:space="0" w:color="auto"/>
        <w:left w:val="none" w:sz="0" w:space="0" w:color="auto"/>
        <w:bottom w:val="none" w:sz="0" w:space="0" w:color="auto"/>
        <w:right w:val="none" w:sz="0" w:space="0" w:color="auto"/>
      </w:divBdr>
      <w:divsChild>
        <w:div w:id="280961610">
          <w:marLeft w:val="0"/>
          <w:marRight w:val="0"/>
          <w:marTop w:val="0"/>
          <w:marBottom w:val="0"/>
          <w:divBdr>
            <w:top w:val="none" w:sz="0" w:space="0" w:color="auto"/>
            <w:left w:val="none" w:sz="0" w:space="0" w:color="auto"/>
            <w:bottom w:val="none" w:sz="0" w:space="0" w:color="auto"/>
            <w:right w:val="none" w:sz="0" w:space="0" w:color="auto"/>
          </w:divBdr>
          <w:divsChild>
            <w:div w:id="750739813">
              <w:marLeft w:val="0"/>
              <w:marRight w:val="0"/>
              <w:marTop w:val="0"/>
              <w:marBottom w:val="0"/>
              <w:divBdr>
                <w:top w:val="none" w:sz="0" w:space="0" w:color="auto"/>
                <w:left w:val="none" w:sz="0" w:space="0" w:color="auto"/>
                <w:bottom w:val="none" w:sz="0" w:space="0" w:color="auto"/>
                <w:right w:val="none" w:sz="0" w:space="0" w:color="auto"/>
              </w:divBdr>
            </w:div>
            <w:div w:id="394353447">
              <w:marLeft w:val="0"/>
              <w:marRight w:val="0"/>
              <w:marTop w:val="0"/>
              <w:marBottom w:val="0"/>
              <w:divBdr>
                <w:top w:val="none" w:sz="0" w:space="0" w:color="auto"/>
                <w:left w:val="none" w:sz="0" w:space="0" w:color="auto"/>
                <w:bottom w:val="none" w:sz="0" w:space="0" w:color="auto"/>
                <w:right w:val="none" w:sz="0" w:space="0" w:color="auto"/>
              </w:divBdr>
            </w:div>
          </w:divsChild>
        </w:div>
        <w:div w:id="1905676885">
          <w:marLeft w:val="0"/>
          <w:marRight w:val="0"/>
          <w:marTop w:val="0"/>
          <w:marBottom w:val="0"/>
          <w:divBdr>
            <w:top w:val="none" w:sz="0" w:space="0" w:color="auto"/>
            <w:left w:val="none" w:sz="0" w:space="0" w:color="auto"/>
            <w:bottom w:val="none" w:sz="0" w:space="0" w:color="auto"/>
            <w:right w:val="none" w:sz="0" w:space="0" w:color="auto"/>
          </w:divBdr>
        </w:div>
      </w:divsChild>
    </w:div>
    <w:div w:id="441730458">
      <w:bodyDiv w:val="1"/>
      <w:marLeft w:val="0"/>
      <w:marRight w:val="0"/>
      <w:marTop w:val="0"/>
      <w:marBottom w:val="0"/>
      <w:divBdr>
        <w:top w:val="none" w:sz="0" w:space="0" w:color="auto"/>
        <w:left w:val="none" w:sz="0" w:space="0" w:color="auto"/>
        <w:bottom w:val="none" w:sz="0" w:space="0" w:color="auto"/>
        <w:right w:val="none" w:sz="0" w:space="0" w:color="auto"/>
      </w:divBdr>
      <w:divsChild>
        <w:div w:id="471408990">
          <w:marLeft w:val="0"/>
          <w:marRight w:val="0"/>
          <w:marTop w:val="0"/>
          <w:marBottom w:val="0"/>
          <w:divBdr>
            <w:top w:val="none" w:sz="0" w:space="0" w:color="auto"/>
            <w:left w:val="none" w:sz="0" w:space="0" w:color="auto"/>
            <w:bottom w:val="none" w:sz="0" w:space="0" w:color="auto"/>
            <w:right w:val="none" w:sz="0" w:space="0" w:color="auto"/>
          </w:divBdr>
        </w:div>
        <w:div w:id="143860839">
          <w:marLeft w:val="0"/>
          <w:marRight w:val="0"/>
          <w:marTop w:val="0"/>
          <w:marBottom w:val="0"/>
          <w:divBdr>
            <w:top w:val="none" w:sz="0" w:space="0" w:color="auto"/>
            <w:left w:val="none" w:sz="0" w:space="0" w:color="auto"/>
            <w:bottom w:val="none" w:sz="0" w:space="0" w:color="auto"/>
            <w:right w:val="none" w:sz="0" w:space="0" w:color="auto"/>
          </w:divBdr>
          <w:divsChild>
            <w:div w:id="3105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359">
      <w:bodyDiv w:val="1"/>
      <w:marLeft w:val="0"/>
      <w:marRight w:val="0"/>
      <w:marTop w:val="0"/>
      <w:marBottom w:val="0"/>
      <w:divBdr>
        <w:top w:val="none" w:sz="0" w:space="0" w:color="auto"/>
        <w:left w:val="none" w:sz="0" w:space="0" w:color="auto"/>
        <w:bottom w:val="none" w:sz="0" w:space="0" w:color="auto"/>
        <w:right w:val="none" w:sz="0" w:space="0" w:color="auto"/>
      </w:divBdr>
      <w:divsChild>
        <w:div w:id="1377780294">
          <w:marLeft w:val="0"/>
          <w:marRight w:val="0"/>
          <w:marTop w:val="0"/>
          <w:marBottom w:val="0"/>
          <w:divBdr>
            <w:top w:val="none" w:sz="0" w:space="0" w:color="auto"/>
            <w:left w:val="none" w:sz="0" w:space="0" w:color="auto"/>
            <w:bottom w:val="none" w:sz="0" w:space="0" w:color="auto"/>
            <w:right w:val="none" w:sz="0" w:space="0" w:color="auto"/>
          </w:divBdr>
          <w:divsChild>
            <w:div w:id="1377586323">
              <w:marLeft w:val="0"/>
              <w:marRight w:val="0"/>
              <w:marTop w:val="0"/>
              <w:marBottom w:val="0"/>
              <w:divBdr>
                <w:top w:val="none" w:sz="0" w:space="0" w:color="auto"/>
                <w:left w:val="none" w:sz="0" w:space="0" w:color="auto"/>
                <w:bottom w:val="none" w:sz="0" w:space="0" w:color="auto"/>
                <w:right w:val="none" w:sz="0" w:space="0" w:color="auto"/>
              </w:divBdr>
              <w:divsChild>
                <w:div w:id="107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0790">
      <w:bodyDiv w:val="1"/>
      <w:marLeft w:val="0"/>
      <w:marRight w:val="0"/>
      <w:marTop w:val="0"/>
      <w:marBottom w:val="0"/>
      <w:divBdr>
        <w:top w:val="none" w:sz="0" w:space="0" w:color="auto"/>
        <w:left w:val="none" w:sz="0" w:space="0" w:color="auto"/>
        <w:bottom w:val="none" w:sz="0" w:space="0" w:color="auto"/>
        <w:right w:val="none" w:sz="0" w:space="0" w:color="auto"/>
      </w:divBdr>
    </w:div>
    <w:div w:id="446513128">
      <w:bodyDiv w:val="1"/>
      <w:marLeft w:val="0"/>
      <w:marRight w:val="0"/>
      <w:marTop w:val="0"/>
      <w:marBottom w:val="0"/>
      <w:divBdr>
        <w:top w:val="none" w:sz="0" w:space="0" w:color="auto"/>
        <w:left w:val="none" w:sz="0" w:space="0" w:color="auto"/>
        <w:bottom w:val="none" w:sz="0" w:space="0" w:color="auto"/>
        <w:right w:val="none" w:sz="0" w:space="0" w:color="auto"/>
      </w:divBdr>
      <w:divsChild>
        <w:div w:id="1543011102">
          <w:marLeft w:val="0"/>
          <w:marRight w:val="0"/>
          <w:marTop w:val="0"/>
          <w:marBottom w:val="0"/>
          <w:divBdr>
            <w:top w:val="none" w:sz="0" w:space="0" w:color="auto"/>
            <w:left w:val="none" w:sz="0" w:space="0" w:color="auto"/>
            <w:bottom w:val="none" w:sz="0" w:space="0" w:color="auto"/>
            <w:right w:val="none" w:sz="0" w:space="0" w:color="auto"/>
          </w:divBdr>
          <w:divsChild>
            <w:div w:id="1109465936">
              <w:marLeft w:val="0"/>
              <w:marRight w:val="0"/>
              <w:marTop w:val="0"/>
              <w:marBottom w:val="0"/>
              <w:divBdr>
                <w:top w:val="none" w:sz="0" w:space="0" w:color="auto"/>
                <w:left w:val="none" w:sz="0" w:space="0" w:color="auto"/>
                <w:bottom w:val="none" w:sz="0" w:space="0" w:color="auto"/>
                <w:right w:val="none" w:sz="0" w:space="0" w:color="auto"/>
              </w:divBdr>
            </w:div>
            <w:div w:id="1709717183">
              <w:marLeft w:val="0"/>
              <w:marRight w:val="0"/>
              <w:marTop w:val="0"/>
              <w:marBottom w:val="0"/>
              <w:divBdr>
                <w:top w:val="none" w:sz="0" w:space="0" w:color="auto"/>
                <w:left w:val="none" w:sz="0" w:space="0" w:color="auto"/>
                <w:bottom w:val="none" w:sz="0" w:space="0" w:color="auto"/>
                <w:right w:val="none" w:sz="0" w:space="0" w:color="auto"/>
              </w:divBdr>
            </w:div>
          </w:divsChild>
        </w:div>
        <w:div w:id="1342733368">
          <w:marLeft w:val="0"/>
          <w:marRight w:val="0"/>
          <w:marTop w:val="0"/>
          <w:marBottom w:val="0"/>
          <w:divBdr>
            <w:top w:val="none" w:sz="0" w:space="0" w:color="auto"/>
            <w:left w:val="none" w:sz="0" w:space="0" w:color="auto"/>
            <w:bottom w:val="none" w:sz="0" w:space="0" w:color="auto"/>
            <w:right w:val="none" w:sz="0" w:space="0" w:color="auto"/>
          </w:divBdr>
        </w:div>
      </w:divsChild>
    </w:div>
    <w:div w:id="447167586">
      <w:bodyDiv w:val="1"/>
      <w:marLeft w:val="0"/>
      <w:marRight w:val="0"/>
      <w:marTop w:val="0"/>
      <w:marBottom w:val="0"/>
      <w:divBdr>
        <w:top w:val="none" w:sz="0" w:space="0" w:color="auto"/>
        <w:left w:val="none" w:sz="0" w:space="0" w:color="auto"/>
        <w:bottom w:val="none" w:sz="0" w:space="0" w:color="auto"/>
        <w:right w:val="none" w:sz="0" w:space="0" w:color="auto"/>
      </w:divBdr>
      <w:divsChild>
        <w:div w:id="174808074">
          <w:marLeft w:val="0"/>
          <w:marRight w:val="0"/>
          <w:marTop w:val="0"/>
          <w:marBottom w:val="0"/>
          <w:divBdr>
            <w:top w:val="none" w:sz="0" w:space="0" w:color="auto"/>
            <w:left w:val="none" w:sz="0" w:space="0" w:color="auto"/>
            <w:bottom w:val="none" w:sz="0" w:space="0" w:color="auto"/>
            <w:right w:val="none" w:sz="0" w:space="0" w:color="auto"/>
          </w:divBdr>
        </w:div>
        <w:div w:id="79063042">
          <w:marLeft w:val="0"/>
          <w:marRight w:val="0"/>
          <w:marTop w:val="0"/>
          <w:marBottom w:val="0"/>
          <w:divBdr>
            <w:top w:val="none" w:sz="0" w:space="0" w:color="auto"/>
            <w:left w:val="none" w:sz="0" w:space="0" w:color="auto"/>
            <w:bottom w:val="none" w:sz="0" w:space="0" w:color="auto"/>
            <w:right w:val="none" w:sz="0" w:space="0" w:color="auto"/>
          </w:divBdr>
        </w:div>
        <w:div w:id="732654420">
          <w:marLeft w:val="0"/>
          <w:marRight w:val="0"/>
          <w:marTop w:val="0"/>
          <w:marBottom w:val="0"/>
          <w:divBdr>
            <w:top w:val="none" w:sz="0" w:space="0" w:color="auto"/>
            <w:left w:val="none" w:sz="0" w:space="0" w:color="auto"/>
            <w:bottom w:val="none" w:sz="0" w:space="0" w:color="auto"/>
            <w:right w:val="none" w:sz="0" w:space="0" w:color="auto"/>
          </w:divBdr>
        </w:div>
        <w:div w:id="771970351">
          <w:marLeft w:val="0"/>
          <w:marRight w:val="0"/>
          <w:marTop w:val="0"/>
          <w:marBottom w:val="0"/>
          <w:divBdr>
            <w:top w:val="none" w:sz="0" w:space="0" w:color="auto"/>
            <w:left w:val="none" w:sz="0" w:space="0" w:color="auto"/>
            <w:bottom w:val="none" w:sz="0" w:space="0" w:color="auto"/>
            <w:right w:val="none" w:sz="0" w:space="0" w:color="auto"/>
          </w:divBdr>
          <w:divsChild>
            <w:div w:id="817259316">
              <w:marLeft w:val="0"/>
              <w:marRight w:val="0"/>
              <w:marTop w:val="0"/>
              <w:marBottom w:val="0"/>
              <w:divBdr>
                <w:top w:val="none" w:sz="0" w:space="0" w:color="auto"/>
                <w:left w:val="none" w:sz="0" w:space="0" w:color="auto"/>
                <w:bottom w:val="none" w:sz="0" w:space="0" w:color="auto"/>
                <w:right w:val="none" w:sz="0" w:space="0" w:color="auto"/>
              </w:divBdr>
            </w:div>
          </w:divsChild>
        </w:div>
        <w:div w:id="221328236">
          <w:marLeft w:val="0"/>
          <w:marRight w:val="0"/>
          <w:marTop w:val="0"/>
          <w:marBottom w:val="0"/>
          <w:divBdr>
            <w:top w:val="none" w:sz="0" w:space="0" w:color="auto"/>
            <w:left w:val="none" w:sz="0" w:space="0" w:color="auto"/>
            <w:bottom w:val="none" w:sz="0" w:space="0" w:color="auto"/>
            <w:right w:val="none" w:sz="0" w:space="0" w:color="auto"/>
          </w:divBdr>
        </w:div>
        <w:div w:id="1252005954">
          <w:marLeft w:val="0"/>
          <w:marRight w:val="0"/>
          <w:marTop w:val="0"/>
          <w:marBottom w:val="0"/>
          <w:divBdr>
            <w:top w:val="none" w:sz="0" w:space="0" w:color="auto"/>
            <w:left w:val="none" w:sz="0" w:space="0" w:color="auto"/>
            <w:bottom w:val="none" w:sz="0" w:space="0" w:color="auto"/>
            <w:right w:val="none" w:sz="0" w:space="0" w:color="auto"/>
          </w:divBdr>
          <w:divsChild>
            <w:div w:id="15577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2283">
      <w:bodyDiv w:val="1"/>
      <w:marLeft w:val="0"/>
      <w:marRight w:val="0"/>
      <w:marTop w:val="0"/>
      <w:marBottom w:val="0"/>
      <w:divBdr>
        <w:top w:val="none" w:sz="0" w:space="0" w:color="auto"/>
        <w:left w:val="none" w:sz="0" w:space="0" w:color="auto"/>
        <w:bottom w:val="none" w:sz="0" w:space="0" w:color="auto"/>
        <w:right w:val="none" w:sz="0" w:space="0" w:color="auto"/>
      </w:divBdr>
      <w:divsChild>
        <w:div w:id="1684043655">
          <w:marLeft w:val="0"/>
          <w:marRight w:val="0"/>
          <w:marTop w:val="0"/>
          <w:marBottom w:val="0"/>
          <w:divBdr>
            <w:top w:val="none" w:sz="0" w:space="0" w:color="auto"/>
            <w:left w:val="none" w:sz="0" w:space="0" w:color="auto"/>
            <w:bottom w:val="none" w:sz="0" w:space="0" w:color="auto"/>
            <w:right w:val="none" w:sz="0" w:space="0" w:color="auto"/>
          </w:divBdr>
          <w:divsChild>
            <w:div w:id="487091211">
              <w:marLeft w:val="0"/>
              <w:marRight w:val="0"/>
              <w:marTop w:val="0"/>
              <w:marBottom w:val="0"/>
              <w:divBdr>
                <w:top w:val="none" w:sz="0" w:space="0" w:color="auto"/>
                <w:left w:val="none" w:sz="0" w:space="0" w:color="auto"/>
                <w:bottom w:val="none" w:sz="0" w:space="0" w:color="auto"/>
                <w:right w:val="none" w:sz="0" w:space="0" w:color="auto"/>
              </w:divBdr>
            </w:div>
            <w:div w:id="2068871105">
              <w:marLeft w:val="0"/>
              <w:marRight w:val="0"/>
              <w:marTop w:val="0"/>
              <w:marBottom w:val="0"/>
              <w:divBdr>
                <w:top w:val="none" w:sz="0" w:space="0" w:color="auto"/>
                <w:left w:val="none" w:sz="0" w:space="0" w:color="auto"/>
                <w:bottom w:val="none" w:sz="0" w:space="0" w:color="auto"/>
                <w:right w:val="none" w:sz="0" w:space="0" w:color="auto"/>
              </w:divBdr>
            </w:div>
          </w:divsChild>
        </w:div>
        <w:div w:id="386151071">
          <w:marLeft w:val="0"/>
          <w:marRight w:val="0"/>
          <w:marTop w:val="0"/>
          <w:marBottom w:val="0"/>
          <w:divBdr>
            <w:top w:val="none" w:sz="0" w:space="0" w:color="auto"/>
            <w:left w:val="none" w:sz="0" w:space="0" w:color="auto"/>
            <w:bottom w:val="none" w:sz="0" w:space="0" w:color="auto"/>
            <w:right w:val="none" w:sz="0" w:space="0" w:color="auto"/>
          </w:divBdr>
        </w:div>
      </w:divsChild>
    </w:div>
    <w:div w:id="448356889">
      <w:bodyDiv w:val="1"/>
      <w:marLeft w:val="0"/>
      <w:marRight w:val="0"/>
      <w:marTop w:val="0"/>
      <w:marBottom w:val="0"/>
      <w:divBdr>
        <w:top w:val="none" w:sz="0" w:space="0" w:color="auto"/>
        <w:left w:val="none" w:sz="0" w:space="0" w:color="auto"/>
        <w:bottom w:val="none" w:sz="0" w:space="0" w:color="auto"/>
        <w:right w:val="none" w:sz="0" w:space="0" w:color="auto"/>
      </w:divBdr>
      <w:divsChild>
        <w:div w:id="30304362">
          <w:marLeft w:val="0"/>
          <w:marRight w:val="0"/>
          <w:marTop w:val="0"/>
          <w:marBottom w:val="0"/>
          <w:divBdr>
            <w:top w:val="none" w:sz="0" w:space="0" w:color="auto"/>
            <w:left w:val="none" w:sz="0" w:space="0" w:color="auto"/>
            <w:bottom w:val="none" w:sz="0" w:space="0" w:color="auto"/>
            <w:right w:val="none" w:sz="0" w:space="0" w:color="auto"/>
          </w:divBdr>
          <w:divsChild>
            <w:div w:id="1007248063">
              <w:marLeft w:val="0"/>
              <w:marRight w:val="0"/>
              <w:marTop w:val="0"/>
              <w:marBottom w:val="0"/>
              <w:divBdr>
                <w:top w:val="none" w:sz="0" w:space="0" w:color="auto"/>
                <w:left w:val="none" w:sz="0" w:space="0" w:color="auto"/>
                <w:bottom w:val="none" w:sz="0" w:space="0" w:color="auto"/>
                <w:right w:val="none" w:sz="0" w:space="0" w:color="auto"/>
              </w:divBdr>
            </w:div>
            <w:div w:id="1478719516">
              <w:marLeft w:val="0"/>
              <w:marRight w:val="0"/>
              <w:marTop w:val="0"/>
              <w:marBottom w:val="0"/>
              <w:divBdr>
                <w:top w:val="none" w:sz="0" w:space="0" w:color="auto"/>
                <w:left w:val="none" w:sz="0" w:space="0" w:color="auto"/>
                <w:bottom w:val="none" w:sz="0" w:space="0" w:color="auto"/>
                <w:right w:val="none" w:sz="0" w:space="0" w:color="auto"/>
              </w:divBdr>
            </w:div>
          </w:divsChild>
        </w:div>
        <w:div w:id="1065026451">
          <w:marLeft w:val="0"/>
          <w:marRight w:val="0"/>
          <w:marTop w:val="0"/>
          <w:marBottom w:val="0"/>
          <w:divBdr>
            <w:top w:val="none" w:sz="0" w:space="0" w:color="auto"/>
            <w:left w:val="none" w:sz="0" w:space="0" w:color="auto"/>
            <w:bottom w:val="none" w:sz="0" w:space="0" w:color="auto"/>
            <w:right w:val="none" w:sz="0" w:space="0" w:color="auto"/>
          </w:divBdr>
        </w:div>
      </w:divsChild>
    </w:div>
    <w:div w:id="448939424">
      <w:bodyDiv w:val="1"/>
      <w:marLeft w:val="0"/>
      <w:marRight w:val="0"/>
      <w:marTop w:val="0"/>
      <w:marBottom w:val="0"/>
      <w:divBdr>
        <w:top w:val="none" w:sz="0" w:space="0" w:color="auto"/>
        <w:left w:val="none" w:sz="0" w:space="0" w:color="auto"/>
        <w:bottom w:val="none" w:sz="0" w:space="0" w:color="auto"/>
        <w:right w:val="none" w:sz="0" w:space="0" w:color="auto"/>
      </w:divBdr>
      <w:divsChild>
        <w:div w:id="320348589">
          <w:marLeft w:val="0"/>
          <w:marRight w:val="0"/>
          <w:marTop w:val="0"/>
          <w:marBottom w:val="0"/>
          <w:divBdr>
            <w:top w:val="none" w:sz="0" w:space="0" w:color="auto"/>
            <w:left w:val="none" w:sz="0" w:space="0" w:color="auto"/>
            <w:bottom w:val="none" w:sz="0" w:space="0" w:color="auto"/>
            <w:right w:val="none" w:sz="0" w:space="0" w:color="auto"/>
          </w:divBdr>
          <w:divsChild>
            <w:div w:id="655383148">
              <w:marLeft w:val="0"/>
              <w:marRight w:val="0"/>
              <w:marTop w:val="0"/>
              <w:marBottom w:val="0"/>
              <w:divBdr>
                <w:top w:val="none" w:sz="0" w:space="0" w:color="auto"/>
                <w:left w:val="none" w:sz="0" w:space="0" w:color="auto"/>
                <w:bottom w:val="none" w:sz="0" w:space="0" w:color="auto"/>
                <w:right w:val="none" w:sz="0" w:space="0" w:color="auto"/>
              </w:divBdr>
            </w:div>
            <w:div w:id="122309257">
              <w:marLeft w:val="0"/>
              <w:marRight w:val="0"/>
              <w:marTop w:val="0"/>
              <w:marBottom w:val="0"/>
              <w:divBdr>
                <w:top w:val="none" w:sz="0" w:space="0" w:color="auto"/>
                <w:left w:val="none" w:sz="0" w:space="0" w:color="auto"/>
                <w:bottom w:val="none" w:sz="0" w:space="0" w:color="auto"/>
                <w:right w:val="none" w:sz="0" w:space="0" w:color="auto"/>
              </w:divBdr>
            </w:div>
          </w:divsChild>
        </w:div>
        <w:div w:id="2078550023">
          <w:marLeft w:val="0"/>
          <w:marRight w:val="0"/>
          <w:marTop w:val="0"/>
          <w:marBottom w:val="0"/>
          <w:divBdr>
            <w:top w:val="none" w:sz="0" w:space="0" w:color="auto"/>
            <w:left w:val="none" w:sz="0" w:space="0" w:color="auto"/>
            <w:bottom w:val="none" w:sz="0" w:space="0" w:color="auto"/>
            <w:right w:val="none" w:sz="0" w:space="0" w:color="auto"/>
          </w:divBdr>
        </w:div>
      </w:divsChild>
    </w:div>
    <w:div w:id="450515311">
      <w:bodyDiv w:val="1"/>
      <w:marLeft w:val="0"/>
      <w:marRight w:val="0"/>
      <w:marTop w:val="0"/>
      <w:marBottom w:val="0"/>
      <w:divBdr>
        <w:top w:val="none" w:sz="0" w:space="0" w:color="auto"/>
        <w:left w:val="none" w:sz="0" w:space="0" w:color="auto"/>
        <w:bottom w:val="none" w:sz="0" w:space="0" w:color="auto"/>
        <w:right w:val="none" w:sz="0" w:space="0" w:color="auto"/>
      </w:divBdr>
      <w:divsChild>
        <w:div w:id="1005060784">
          <w:marLeft w:val="0"/>
          <w:marRight w:val="0"/>
          <w:marTop w:val="0"/>
          <w:marBottom w:val="0"/>
          <w:divBdr>
            <w:top w:val="none" w:sz="0" w:space="0" w:color="auto"/>
            <w:left w:val="none" w:sz="0" w:space="0" w:color="auto"/>
            <w:bottom w:val="none" w:sz="0" w:space="0" w:color="auto"/>
            <w:right w:val="none" w:sz="0" w:space="0" w:color="auto"/>
          </w:divBdr>
          <w:divsChild>
            <w:div w:id="53234816">
              <w:marLeft w:val="0"/>
              <w:marRight w:val="0"/>
              <w:marTop w:val="0"/>
              <w:marBottom w:val="0"/>
              <w:divBdr>
                <w:top w:val="none" w:sz="0" w:space="0" w:color="auto"/>
                <w:left w:val="none" w:sz="0" w:space="0" w:color="auto"/>
                <w:bottom w:val="none" w:sz="0" w:space="0" w:color="auto"/>
                <w:right w:val="none" w:sz="0" w:space="0" w:color="auto"/>
              </w:divBdr>
            </w:div>
            <w:div w:id="2065904999">
              <w:marLeft w:val="0"/>
              <w:marRight w:val="0"/>
              <w:marTop w:val="0"/>
              <w:marBottom w:val="0"/>
              <w:divBdr>
                <w:top w:val="none" w:sz="0" w:space="0" w:color="auto"/>
                <w:left w:val="none" w:sz="0" w:space="0" w:color="auto"/>
                <w:bottom w:val="none" w:sz="0" w:space="0" w:color="auto"/>
                <w:right w:val="none" w:sz="0" w:space="0" w:color="auto"/>
              </w:divBdr>
            </w:div>
          </w:divsChild>
        </w:div>
        <w:div w:id="324403598">
          <w:marLeft w:val="0"/>
          <w:marRight w:val="0"/>
          <w:marTop w:val="0"/>
          <w:marBottom w:val="0"/>
          <w:divBdr>
            <w:top w:val="none" w:sz="0" w:space="0" w:color="auto"/>
            <w:left w:val="none" w:sz="0" w:space="0" w:color="auto"/>
            <w:bottom w:val="none" w:sz="0" w:space="0" w:color="auto"/>
            <w:right w:val="none" w:sz="0" w:space="0" w:color="auto"/>
          </w:divBdr>
        </w:div>
      </w:divsChild>
    </w:div>
    <w:div w:id="450708092">
      <w:bodyDiv w:val="1"/>
      <w:marLeft w:val="0"/>
      <w:marRight w:val="0"/>
      <w:marTop w:val="0"/>
      <w:marBottom w:val="0"/>
      <w:divBdr>
        <w:top w:val="none" w:sz="0" w:space="0" w:color="auto"/>
        <w:left w:val="none" w:sz="0" w:space="0" w:color="auto"/>
        <w:bottom w:val="none" w:sz="0" w:space="0" w:color="auto"/>
        <w:right w:val="none" w:sz="0" w:space="0" w:color="auto"/>
      </w:divBdr>
      <w:divsChild>
        <w:div w:id="161236627">
          <w:marLeft w:val="0"/>
          <w:marRight w:val="0"/>
          <w:marTop w:val="0"/>
          <w:marBottom w:val="0"/>
          <w:divBdr>
            <w:top w:val="none" w:sz="0" w:space="0" w:color="auto"/>
            <w:left w:val="none" w:sz="0" w:space="0" w:color="auto"/>
            <w:bottom w:val="none" w:sz="0" w:space="0" w:color="auto"/>
            <w:right w:val="none" w:sz="0" w:space="0" w:color="auto"/>
          </w:divBdr>
        </w:div>
      </w:divsChild>
    </w:div>
    <w:div w:id="451285801">
      <w:bodyDiv w:val="1"/>
      <w:marLeft w:val="0"/>
      <w:marRight w:val="0"/>
      <w:marTop w:val="0"/>
      <w:marBottom w:val="0"/>
      <w:divBdr>
        <w:top w:val="none" w:sz="0" w:space="0" w:color="auto"/>
        <w:left w:val="none" w:sz="0" w:space="0" w:color="auto"/>
        <w:bottom w:val="none" w:sz="0" w:space="0" w:color="auto"/>
        <w:right w:val="none" w:sz="0" w:space="0" w:color="auto"/>
      </w:divBdr>
      <w:divsChild>
        <w:div w:id="532809228">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 w:id="1865166472">
              <w:marLeft w:val="0"/>
              <w:marRight w:val="0"/>
              <w:marTop w:val="0"/>
              <w:marBottom w:val="0"/>
              <w:divBdr>
                <w:top w:val="none" w:sz="0" w:space="0" w:color="auto"/>
                <w:left w:val="none" w:sz="0" w:space="0" w:color="auto"/>
                <w:bottom w:val="none" w:sz="0" w:space="0" w:color="auto"/>
                <w:right w:val="none" w:sz="0" w:space="0" w:color="auto"/>
              </w:divBdr>
            </w:div>
          </w:divsChild>
        </w:div>
        <w:div w:id="349068011">
          <w:marLeft w:val="0"/>
          <w:marRight w:val="0"/>
          <w:marTop w:val="0"/>
          <w:marBottom w:val="0"/>
          <w:divBdr>
            <w:top w:val="none" w:sz="0" w:space="0" w:color="auto"/>
            <w:left w:val="none" w:sz="0" w:space="0" w:color="auto"/>
            <w:bottom w:val="none" w:sz="0" w:space="0" w:color="auto"/>
            <w:right w:val="none" w:sz="0" w:space="0" w:color="auto"/>
          </w:divBdr>
        </w:div>
      </w:divsChild>
    </w:div>
    <w:div w:id="451706274">
      <w:bodyDiv w:val="1"/>
      <w:marLeft w:val="0"/>
      <w:marRight w:val="0"/>
      <w:marTop w:val="0"/>
      <w:marBottom w:val="0"/>
      <w:divBdr>
        <w:top w:val="none" w:sz="0" w:space="0" w:color="auto"/>
        <w:left w:val="none" w:sz="0" w:space="0" w:color="auto"/>
        <w:bottom w:val="none" w:sz="0" w:space="0" w:color="auto"/>
        <w:right w:val="none" w:sz="0" w:space="0" w:color="auto"/>
      </w:divBdr>
    </w:div>
    <w:div w:id="452673868">
      <w:bodyDiv w:val="1"/>
      <w:marLeft w:val="0"/>
      <w:marRight w:val="0"/>
      <w:marTop w:val="0"/>
      <w:marBottom w:val="0"/>
      <w:divBdr>
        <w:top w:val="none" w:sz="0" w:space="0" w:color="auto"/>
        <w:left w:val="none" w:sz="0" w:space="0" w:color="auto"/>
        <w:bottom w:val="none" w:sz="0" w:space="0" w:color="auto"/>
        <w:right w:val="none" w:sz="0" w:space="0" w:color="auto"/>
      </w:divBdr>
      <w:divsChild>
        <w:div w:id="1249853224">
          <w:marLeft w:val="0"/>
          <w:marRight w:val="0"/>
          <w:marTop w:val="0"/>
          <w:marBottom w:val="0"/>
          <w:divBdr>
            <w:top w:val="none" w:sz="0" w:space="0" w:color="auto"/>
            <w:left w:val="none" w:sz="0" w:space="0" w:color="auto"/>
            <w:bottom w:val="none" w:sz="0" w:space="0" w:color="auto"/>
            <w:right w:val="none" w:sz="0" w:space="0" w:color="auto"/>
          </w:divBdr>
          <w:divsChild>
            <w:div w:id="1204631099">
              <w:marLeft w:val="0"/>
              <w:marRight w:val="0"/>
              <w:marTop w:val="0"/>
              <w:marBottom w:val="0"/>
              <w:divBdr>
                <w:top w:val="none" w:sz="0" w:space="0" w:color="auto"/>
                <w:left w:val="none" w:sz="0" w:space="0" w:color="auto"/>
                <w:bottom w:val="none" w:sz="0" w:space="0" w:color="auto"/>
                <w:right w:val="none" w:sz="0" w:space="0" w:color="auto"/>
              </w:divBdr>
            </w:div>
            <w:div w:id="357007294">
              <w:marLeft w:val="0"/>
              <w:marRight w:val="0"/>
              <w:marTop w:val="0"/>
              <w:marBottom w:val="0"/>
              <w:divBdr>
                <w:top w:val="none" w:sz="0" w:space="0" w:color="auto"/>
                <w:left w:val="none" w:sz="0" w:space="0" w:color="auto"/>
                <w:bottom w:val="none" w:sz="0" w:space="0" w:color="auto"/>
                <w:right w:val="none" w:sz="0" w:space="0" w:color="auto"/>
              </w:divBdr>
            </w:div>
          </w:divsChild>
        </w:div>
        <w:div w:id="91361916">
          <w:marLeft w:val="0"/>
          <w:marRight w:val="0"/>
          <w:marTop w:val="0"/>
          <w:marBottom w:val="0"/>
          <w:divBdr>
            <w:top w:val="none" w:sz="0" w:space="0" w:color="auto"/>
            <w:left w:val="none" w:sz="0" w:space="0" w:color="auto"/>
            <w:bottom w:val="none" w:sz="0" w:space="0" w:color="auto"/>
            <w:right w:val="none" w:sz="0" w:space="0" w:color="auto"/>
          </w:divBdr>
        </w:div>
      </w:divsChild>
    </w:div>
    <w:div w:id="454758315">
      <w:bodyDiv w:val="1"/>
      <w:marLeft w:val="0"/>
      <w:marRight w:val="0"/>
      <w:marTop w:val="0"/>
      <w:marBottom w:val="0"/>
      <w:divBdr>
        <w:top w:val="none" w:sz="0" w:space="0" w:color="auto"/>
        <w:left w:val="none" w:sz="0" w:space="0" w:color="auto"/>
        <w:bottom w:val="none" w:sz="0" w:space="0" w:color="auto"/>
        <w:right w:val="none" w:sz="0" w:space="0" w:color="auto"/>
      </w:divBdr>
      <w:divsChild>
        <w:div w:id="509027940">
          <w:marLeft w:val="0"/>
          <w:marRight w:val="0"/>
          <w:marTop w:val="0"/>
          <w:marBottom w:val="0"/>
          <w:divBdr>
            <w:top w:val="none" w:sz="0" w:space="0" w:color="auto"/>
            <w:left w:val="none" w:sz="0" w:space="0" w:color="auto"/>
            <w:bottom w:val="none" w:sz="0" w:space="0" w:color="auto"/>
            <w:right w:val="none" w:sz="0" w:space="0" w:color="auto"/>
          </w:divBdr>
        </w:div>
        <w:div w:id="515659543">
          <w:marLeft w:val="0"/>
          <w:marRight w:val="0"/>
          <w:marTop w:val="0"/>
          <w:marBottom w:val="0"/>
          <w:divBdr>
            <w:top w:val="none" w:sz="0" w:space="0" w:color="auto"/>
            <w:left w:val="none" w:sz="0" w:space="0" w:color="auto"/>
            <w:bottom w:val="none" w:sz="0" w:space="0" w:color="auto"/>
            <w:right w:val="none" w:sz="0" w:space="0" w:color="auto"/>
          </w:divBdr>
          <w:divsChild>
            <w:div w:id="1465349739">
              <w:marLeft w:val="0"/>
              <w:marRight w:val="0"/>
              <w:marTop w:val="0"/>
              <w:marBottom w:val="0"/>
              <w:divBdr>
                <w:top w:val="none" w:sz="0" w:space="0" w:color="auto"/>
                <w:left w:val="none" w:sz="0" w:space="0" w:color="auto"/>
                <w:bottom w:val="none" w:sz="0" w:space="0" w:color="auto"/>
                <w:right w:val="none" w:sz="0" w:space="0" w:color="auto"/>
              </w:divBdr>
            </w:div>
          </w:divsChild>
        </w:div>
        <w:div w:id="519197038">
          <w:marLeft w:val="0"/>
          <w:marRight w:val="0"/>
          <w:marTop w:val="0"/>
          <w:marBottom w:val="0"/>
          <w:divBdr>
            <w:top w:val="none" w:sz="0" w:space="0" w:color="auto"/>
            <w:left w:val="none" w:sz="0" w:space="0" w:color="auto"/>
            <w:bottom w:val="none" w:sz="0" w:space="0" w:color="auto"/>
            <w:right w:val="none" w:sz="0" w:space="0" w:color="auto"/>
          </w:divBdr>
          <w:divsChild>
            <w:div w:id="6253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1371">
      <w:bodyDiv w:val="1"/>
      <w:marLeft w:val="0"/>
      <w:marRight w:val="0"/>
      <w:marTop w:val="0"/>
      <w:marBottom w:val="0"/>
      <w:divBdr>
        <w:top w:val="none" w:sz="0" w:space="0" w:color="auto"/>
        <w:left w:val="none" w:sz="0" w:space="0" w:color="auto"/>
        <w:bottom w:val="none" w:sz="0" w:space="0" w:color="auto"/>
        <w:right w:val="none" w:sz="0" w:space="0" w:color="auto"/>
      </w:divBdr>
    </w:div>
    <w:div w:id="455950206">
      <w:bodyDiv w:val="1"/>
      <w:marLeft w:val="0"/>
      <w:marRight w:val="0"/>
      <w:marTop w:val="0"/>
      <w:marBottom w:val="0"/>
      <w:divBdr>
        <w:top w:val="none" w:sz="0" w:space="0" w:color="auto"/>
        <w:left w:val="none" w:sz="0" w:space="0" w:color="auto"/>
        <w:bottom w:val="none" w:sz="0" w:space="0" w:color="auto"/>
        <w:right w:val="none" w:sz="0" w:space="0" w:color="auto"/>
      </w:divBdr>
      <w:divsChild>
        <w:div w:id="1607884680">
          <w:marLeft w:val="0"/>
          <w:marRight w:val="0"/>
          <w:marTop w:val="0"/>
          <w:marBottom w:val="0"/>
          <w:divBdr>
            <w:top w:val="none" w:sz="0" w:space="0" w:color="auto"/>
            <w:left w:val="none" w:sz="0" w:space="0" w:color="auto"/>
            <w:bottom w:val="none" w:sz="0" w:space="0" w:color="auto"/>
            <w:right w:val="none" w:sz="0" w:space="0" w:color="auto"/>
          </w:divBdr>
        </w:div>
      </w:divsChild>
    </w:div>
    <w:div w:id="459884390">
      <w:bodyDiv w:val="1"/>
      <w:marLeft w:val="0"/>
      <w:marRight w:val="0"/>
      <w:marTop w:val="0"/>
      <w:marBottom w:val="0"/>
      <w:divBdr>
        <w:top w:val="none" w:sz="0" w:space="0" w:color="auto"/>
        <w:left w:val="none" w:sz="0" w:space="0" w:color="auto"/>
        <w:bottom w:val="none" w:sz="0" w:space="0" w:color="auto"/>
        <w:right w:val="none" w:sz="0" w:space="0" w:color="auto"/>
      </w:divBdr>
      <w:divsChild>
        <w:div w:id="1608150581">
          <w:marLeft w:val="0"/>
          <w:marRight w:val="0"/>
          <w:marTop w:val="0"/>
          <w:marBottom w:val="0"/>
          <w:divBdr>
            <w:top w:val="none" w:sz="0" w:space="0" w:color="auto"/>
            <w:left w:val="none" w:sz="0" w:space="0" w:color="auto"/>
            <w:bottom w:val="none" w:sz="0" w:space="0" w:color="auto"/>
            <w:right w:val="none" w:sz="0" w:space="0" w:color="auto"/>
          </w:divBdr>
          <w:divsChild>
            <w:div w:id="13216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5329">
      <w:bodyDiv w:val="1"/>
      <w:marLeft w:val="0"/>
      <w:marRight w:val="0"/>
      <w:marTop w:val="0"/>
      <w:marBottom w:val="0"/>
      <w:divBdr>
        <w:top w:val="none" w:sz="0" w:space="0" w:color="auto"/>
        <w:left w:val="none" w:sz="0" w:space="0" w:color="auto"/>
        <w:bottom w:val="none" w:sz="0" w:space="0" w:color="auto"/>
        <w:right w:val="none" w:sz="0" w:space="0" w:color="auto"/>
      </w:divBdr>
      <w:divsChild>
        <w:div w:id="908147812">
          <w:marLeft w:val="0"/>
          <w:marRight w:val="0"/>
          <w:marTop w:val="0"/>
          <w:marBottom w:val="0"/>
          <w:divBdr>
            <w:top w:val="none" w:sz="0" w:space="0" w:color="auto"/>
            <w:left w:val="none" w:sz="0" w:space="0" w:color="auto"/>
            <w:bottom w:val="none" w:sz="0" w:space="0" w:color="auto"/>
            <w:right w:val="none" w:sz="0" w:space="0" w:color="auto"/>
          </w:divBdr>
          <w:divsChild>
            <w:div w:id="297077762">
              <w:marLeft w:val="0"/>
              <w:marRight w:val="0"/>
              <w:marTop w:val="0"/>
              <w:marBottom w:val="0"/>
              <w:divBdr>
                <w:top w:val="none" w:sz="0" w:space="0" w:color="auto"/>
                <w:left w:val="none" w:sz="0" w:space="0" w:color="auto"/>
                <w:bottom w:val="none" w:sz="0" w:space="0" w:color="auto"/>
                <w:right w:val="none" w:sz="0" w:space="0" w:color="auto"/>
              </w:divBdr>
              <w:divsChild>
                <w:div w:id="11693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1258">
          <w:marLeft w:val="0"/>
          <w:marRight w:val="0"/>
          <w:marTop w:val="0"/>
          <w:marBottom w:val="0"/>
          <w:divBdr>
            <w:top w:val="none" w:sz="0" w:space="0" w:color="auto"/>
            <w:left w:val="none" w:sz="0" w:space="0" w:color="auto"/>
            <w:bottom w:val="none" w:sz="0" w:space="0" w:color="auto"/>
            <w:right w:val="none" w:sz="0" w:space="0" w:color="auto"/>
          </w:divBdr>
          <w:divsChild>
            <w:div w:id="660809963">
              <w:marLeft w:val="0"/>
              <w:marRight w:val="0"/>
              <w:marTop w:val="0"/>
              <w:marBottom w:val="0"/>
              <w:divBdr>
                <w:top w:val="none" w:sz="0" w:space="0" w:color="auto"/>
                <w:left w:val="none" w:sz="0" w:space="0" w:color="auto"/>
                <w:bottom w:val="none" w:sz="0" w:space="0" w:color="auto"/>
                <w:right w:val="none" w:sz="0" w:space="0" w:color="auto"/>
              </w:divBdr>
              <w:divsChild>
                <w:div w:id="15609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18">
          <w:marLeft w:val="0"/>
          <w:marRight w:val="0"/>
          <w:marTop w:val="0"/>
          <w:marBottom w:val="0"/>
          <w:divBdr>
            <w:top w:val="none" w:sz="0" w:space="0" w:color="auto"/>
            <w:left w:val="none" w:sz="0" w:space="0" w:color="auto"/>
            <w:bottom w:val="none" w:sz="0" w:space="0" w:color="auto"/>
            <w:right w:val="none" w:sz="0" w:space="0" w:color="auto"/>
          </w:divBdr>
          <w:divsChild>
            <w:div w:id="1793471964">
              <w:marLeft w:val="0"/>
              <w:marRight w:val="0"/>
              <w:marTop w:val="0"/>
              <w:marBottom w:val="0"/>
              <w:divBdr>
                <w:top w:val="none" w:sz="0" w:space="0" w:color="auto"/>
                <w:left w:val="none" w:sz="0" w:space="0" w:color="auto"/>
                <w:bottom w:val="none" w:sz="0" w:space="0" w:color="auto"/>
                <w:right w:val="none" w:sz="0" w:space="0" w:color="auto"/>
              </w:divBdr>
              <w:divsChild>
                <w:div w:id="15804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935">
      <w:bodyDiv w:val="1"/>
      <w:marLeft w:val="0"/>
      <w:marRight w:val="0"/>
      <w:marTop w:val="0"/>
      <w:marBottom w:val="0"/>
      <w:divBdr>
        <w:top w:val="none" w:sz="0" w:space="0" w:color="auto"/>
        <w:left w:val="none" w:sz="0" w:space="0" w:color="auto"/>
        <w:bottom w:val="none" w:sz="0" w:space="0" w:color="auto"/>
        <w:right w:val="none" w:sz="0" w:space="0" w:color="auto"/>
      </w:divBdr>
      <w:divsChild>
        <w:div w:id="645283091">
          <w:marLeft w:val="0"/>
          <w:marRight w:val="0"/>
          <w:marTop w:val="0"/>
          <w:marBottom w:val="0"/>
          <w:divBdr>
            <w:top w:val="none" w:sz="0" w:space="0" w:color="auto"/>
            <w:left w:val="none" w:sz="0" w:space="0" w:color="auto"/>
            <w:bottom w:val="none" w:sz="0" w:space="0" w:color="auto"/>
            <w:right w:val="none" w:sz="0" w:space="0" w:color="auto"/>
          </w:divBdr>
          <w:divsChild>
            <w:div w:id="1164734583">
              <w:marLeft w:val="0"/>
              <w:marRight w:val="0"/>
              <w:marTop w:val="0"/>
              <w:marBottom w:val="0"/>
              <w:divBdr>
                <w:top w:val="none" w:sz="0" w:space="0" w:color="auto"/>
                <w:left w:val="none" w:sz="0" w:space="0" w:color="auto"/>
                <w:bottom w:val="none" w:sz="0" w:space="0" w:color="auto"/>
                <w:right w:val="none" w:sz="0" w:space="0" w:color="auto"/>
              </w:divBdr>
            </w:div>
            <w:div w:id="507403802">
              <w:marLeft w:val="0"/>
              <w:marRight w:val="0"/>
              <w:marTop w:val="0"/>
              <w:marBottom w:val="0"/>
              <w:divBdr>
                <w:top w:val="none" w:sz="0" w:space="0" w:color="auto"/>
                <w:left w:val="none" w:sz="0" w:space="0" w:color="auto"/>
                <w:bottom w:val="none" w:sz="0" w:space="0" w:color="auto"/>
                <w:right w:val="none" w:sz="0" w:space="0" w:color="auto"/>
              </w:divBdr>
            </w:div>
          </w:divsChild>
        </w:div>
        <w:div w:id="389307379">
          <w:marLeft w:val="0"/>
          <w:marRight w:val="0"/>
          <w:marTop w:val="0"/>
          <w:marBottom w:val="0"/>
          <w:divBdr>
            <w:top w:val="none" w:sz="0" w:space="0" w:color="auto"/>
            <w:left w:val="none" w:sz="0" w:space="0" w:color="auto"/>
            <w:bottom w:val="none" w:sz="0" w:space="0" w:color="auto"/>
            <w:right w:val="none" w:sz="0" w:space="0" w:color="auto"/>
          </w:divBdr>
        </w:div>
      </w:divsChild>
    </w:div>
    <w:div w:id="463163888">
      <w:bodyDiv w:val="1"/>
      <w:marLeft w:val="0"/>
      <w:marRight w:val="0"/>
      <w:marTop w:val="0"/>
      <w:marBottom w:val="0"/>
      <w:divBdr>
        <w:top w:val="none" w:sz="0" w:space="0" w:color="auto"/>
        <w:left w:val="none" w:sz="0" w:space="0" w:color="auto"/>
        <w:bottom w:val="none" w:sz="0" w:space="0" w:color="auto"/>
        <w:right w:val="none" w:sz="0" w:space="0" w:color="auto"/>
      </w:divBdr>
      <w:divsChild>
        <w:div w:id="1652907309">
          <w:marLeft w:val="0"/>
          <w:marRight w:val="0"/>
          <w:marTop w:val="0"/>
          <w:marBottom w:val="0"/>
          <w:divBdr>
            <w:top w:val="none" w:sz="0" w:space="0" w:color="auto"/>
            <w:left w:val="none" w:sz="0" w:space="0" w:color="auto"/>
            <w:bottom w:val="none" w:sz="0" w:space="0" w:color="auto"/>
            <w:right w:val="none" w:sz="0" w:space="0" w:color="auto"/>
          </w:divBdr>
          <w:divsChild>
            <w:div w:id="691565501">
              <w:marLeft w:val="0"/>
              <w:marRight w:val="0"/>
              <w:marTop w:val="0"/>
              <w:marBottom w:val="0"/>
              <w:divBdr>
                <w:top w:val="none" w:sz="0" w:space="0" w:color="auto"/>
                <w:left w:val="none" w:sz="0" w:space="0" w:color="auto"/>
                <w:bottom w:val="none" w:sz="0" w:space="0" w:color="auto"/>
                <w:right w:val="none" w:sz="0" w:space="0" w:color="auto"/>
              </w:divBdr>
            </w:div>
            <w:div w:id="1313489297">
              <w:marLeft w:val="0"/>
              <w:marRight w:val="0"/>
              <w:marTop w:val="0"/>
              <w:marBottom w:val="0"/>
              <w:divBdr>
                <w:top w:val="none" w:sz="0" w:space="0" w:color="auto"/>
                <w:left w:val="none" w:sz="0" w:space="0" w:color="auto"/>
                <w:bottom w:val="none" w:sz="0" w:space="0" w:color="auto"/>
                <w:right w:val="none" w:sz="0" w:space="0" w:color="auto"/>
              </w:divBdr>
            </w:div>
          </w:divsChild>
        </w:div>
        <w:div w:id="764696012">
          <w:marLeft w:val="0"/>
          <w:marRight w:val="0"/>
          <w:marTop w:val="0"/>
          <w:marBottom w:val="0"/>
          <w:divBdr>
            <w:top w:val="none" w:sz="0" w:space="0" w:color="auto"/>
            <w:left w:val="none" w:sz="0" w:space="0" w:color="auto"/>
            <w:bottom w:val="none" w:sz="0" w:space="0" w:color="auto"/>
            <w:right w:val="none" w:sz="0" w:space="0" w:color="auto"/>
          </w:divBdr>
        </w:div>
      </w:divsChild>
    </w:div>
    <w:div w:id="464737814">
      <w:bodyDiv w:val="1"/>
      <w:marLeft w:val="0"/>
      <w:marRight w:val="0"/>
      <w:marTop w:val="0"/>
      <w:marBottom w:val="0"/>
      <w:divBdr>
        <w:top w:val="none" w:sz="0" w:space="0" w:color="auto"/>
        <w:left w:val="none" w:sz="0" w:space="0" w:color="auto"/>
        <w:bottom w:val="none" w:sz="0" w:space="0" w:color="auto"/>
        <w:right w:val="none" w:sz="0" w:space="0" w:color="auto"/>
      </w:divBdr>
      <w:divsChild>
        <w:div w:id="1401487936">
          <w:marLeft w:val="0"/>
          <w:marRight w:val="0"/>
          <w:marTop w:val="0"/>
          <w:marBottom w:val="0"/>
          <w:divBdr>
            <w:top w:val="none" w:sz="0" w:space="0" w:color="auto"/>
            <w:left w:val="none" w:sz="0" w:space="0" w:color="auto"/>
            <w:bottom w:val="none" w:sz="0" w:space="0" w:color="auto"/>
            <w:right w:val="none" w:sz="0" w:space="0" w:color="auto"/>
          </w:divBdr>
          <w:divsChild>
            <w:div w:id="976881053">
              <w:marLeft w:val="0"/>
              <w:marRight w:val="0"/>
              <w:marTop w:val="0"/>
              <w:marBottom w:val="0"/>
              <w:divBdr>
                <w:top w:val="none" w:sz="0" w:space="0" w:color="auto"/>
                <w:left w:val="none" w:sz="0" w:space="0" w:color="auto"/>
                <w:bottom w:val="none" w:sz="0" w:space="0" w:color="auto"/>
                <w:right w:val="none" w:sz="0" w:space="0" w:color="auto"/>
              </w:divBdr>
            </w:div>
            <w:div w:id="1508473263">
              <w:marLeft w:val="0"/>
              <w:marRight w:val="0"/>
              <w:marTop w:val="0"/>
              <w:marBottom w:val="0"/>
              <w:divBdr>
                <w:top w:val="none" w:sz="0" w:space="0" w:color="auto"/>
                <w:left w:val="none" w:sz="0" w:space="0" w:color="auto"/>
                <w:bottom w:val="none" w:sz="0" w:space="0" w:color="auto"/>
                <w:right w:val="none" w:sz="0" w:space="0" w:color="auto"/>
              </w:divBdr>
            </w:div>
          </w:divsChild>
        </w:div>
        <w:div w:id="1800371706">
          <w:marLeft w:val="0"/>
          <w:marRight w:val="0"/>
          <w:marTop w:val="0"/>
          <w:marBottom w:val="0"/>
          <w:divBdr>
            <w:top w:val="none" w:sz="0" w:space="0" w:color="auto"/>
            <w:left w:val="none" w:sz="0" w:space="0" w:color="auto"/>
            <w:bottom w:val="none" w:sz="0" w:space="0" w:color="auto"/>
            <w:right w:val="none" w:sz="0" w:space="0" w:color="auto"/>
          </w:divBdr>
        </w:div>
      </w:divsChild>
    </w:div>
    <w:div w:id="469983722">
      <w:bodyDiv w:val="1"/>
      <w:marLeft w:val="0"/>
      <w:marRight w:val="0"/>
      <w:marTop w:val="0"/>
      <w:marBottom w:val="0"/>
      <w:divBdr>
        <w:top w:val="none" w:sz="0" w:space="0" w:color="auto"/>
        <w:left w:val="none" w:sz="0" w:space="0" w:color="auto"/>
        <w:bottom w:val="none" w:sz="0" w:space="0" w:color="auto"/>
        <w:right w:val="none" w:sz="0" w:space="0" w:color="auto"/>
      </w:divBdr>
      <w:divsChild>
        <w:div w:id="501823309">
          <w:marLeft w:val="0"/>
          <w:marRight w:val="0"/>
          <w:marTop w:val="0"/>
          <w:marBottom w:val="0"/>
          <w:divBdr>
            <w:top w:val="none" w:sz="0" w:space="0" w:color="auto"/>
            <w:left w:val="none" w:sz="0" w:space="0" w:color="auto"/>
            <w:bottom w:val="none" w:sz="0" w:space="0" w:color="auto"/>
            <w:right w:val="none" w:sz="0" w:space="0" w:color="auto"/>
          </w:divBdr>
        </w:div>
      </w:divsChild>
    </w:div>
    <w:div w:id="471023907">
      <w:bodyDiv w:val="1"/>
      <w:marLeft w:val="0"/>
      <w:marRight w:val="0"/>
      <w:marTop w:val="0"/>
      <w:marBottom w:val="0"/>
      <w:divBdr>
        <w:top w:val="none" w:sz="0" w:space="0" w:color="auto"/>
        <w:left w:val="none" w:sz="0" w:space="0" w:color="auto"/>
        <w:bottom w:val="none" w:sz="0" w:space="0" w:color="auto"/>
        <w:right w:val="none" w:sz="0" w:space="0" w:color="auto"/>
      </w:divBdr>
      <w:divsChild>
        <w:div w:id="2094666120">
          <w:marLeft w:val="0"/>
          <w:marRight w:val="0"/>
          <w:marTop w:val="0"/>
          <w:marBottom w:val="0"/>
          <w:divBdr>
            <w:top w:val="none" w:sz="0" w:space="0" w:color="auto"/>
            <w:left w:val="none" w:sz="0" w:space="0" w:color="auto"/>
            <w:bottom w:val="none" w:sz="0" w:space="0" w:color="auto"/>
            <w:right w:val="none" w:sz="0" w:space="0" w:color="auto"/>
          </w:divBdr>
          <w:divsChild>
            <w:div w:id="1204712810">
              <w:marLeft w:val="0"/>
              <w:marRight w:val="0"/>
              <w:marTop w:val="0"/>
              <w:marBottom w:val="0"/>
              <w:divBdr>
                <w:top w:val="none" w:sz="0" w:space="0" w:color="auto"/>
                <w:left w:val="none" w:sz="0" w:space="0" w:color="auto"/>
                <w:bottom w:val="none" w:sz="0" w:space="0" w:color="auto"/>
                <w:right w:val="none" w:sz="0" w:space="0" w:color="auto"/>
              </w:divBdr>
              <w:divsChild>
                <w:div w:id="1721400574">
                  <w:marLeft w:val="0"/>
                  <w:marRight w:val="0"/>
                  <w:marTop w:val="0"/>
                  <w:marBottom w:val="0"/>
                  <w:divBdr>
                    <w:top w:val="none" w:sz="0" w:space="0" w:color="auto"/>
                    <w:left w:val="none" w:sz="0" w:space="0" w:color="auto"/>
                    <w:bottom w:val="none" w:sz="0" w:space="0" w:color="auto"/>
                    <w:right w:val="none" w:sz="0" w:space="0" w:color="auto"/>
                  </w:divBdr>
                  <w:divsChild>
                    <w:div w:id="718281175">
                      <w:marLeft w:val="0"/>
                      <w:marRight w:val="0"/>
                      <w:marTop w:val="0"/>
                      <w:marBottom w:val="0"/>
                      <w:divBdr>
                        <w:top w:val="none" w:sz="0" w:space="0" w:color="auto"/>
                        <w:left w:val="none" w:sz="0" w:space="0" w:color="auto"/>
                        <w:bottom w:val="none" w:sz="0" w:space="0" w:color="auto"/>
                        <w:right w:val="none" w:sz="0" w:space="0" w:color="auto"/>
                      </w:divBdr>
                      <w:divsChild>
                        <w:div w:id="2137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05">
      <w:bodyDiv w:val="1"/>
      <w:marLeft w:val="0"/>
      <w:marRight w:val="0"/>
      <w:marTop w:val="0"/>
      <w:marBottom w:val="0"/>
      <w:divBdr>
        <w:top w:val="none" w:sz="0" w:space="0" w:color="auto"/>
        <w:left w:val="none" w:sz="0" w:space="0" w:color="auto"/>
        <w:bottom w:val="none" w:sz="0" w:space="0" w:color="auto"/>
        <w:right w:val="none" w:sz="0" w:space="0" w:color="auto"/>
      </w:divBdr>
      <w:divsChild>
        <w:div w:id="742332193">
          <w:marLeft w:val="0"/>
          <w:marRight w:val="0"/>
          <w:marTop w:val="0"/>
          <w:marBottom w:val="0"/>
          <w:divBdr>
            <w:top w:val="none" w:sz="0" w:space="0" w:color="auto"/>
            <w:left w:val="none" w:sz="0" w:space="0" w:color="auto"/>
            <w:bottom w:val="none" w:sz="0" w:space="0" w:color="auto"/>
            <w:right w:val="none" w:sz="0" w:space="0" w:color="auto"/>
          </w:divBdr>
          <w:divsChild>
            <w:div w:id="1617105983">
              <w:marLeft w:val="0"/>
              <w:marRight w:val="0"/>
              <w:marTop w:val="0"/>
              <w:marBottom w:val="0"/>
              <w:divBdr>
                <w:top w:val="none" w:sz="0" w:space="0" w:color="auto"/>
                <w:left w:val="none" w:sz="0" w:space="0" w:color="auto"/>
                <w:bottom w:val="none" w:sz="0" w:space="0" w:color="auto"/>
                <w:right w:val="none" w:sz="0" w:space="0" w:color="auto"/>
              </w:divBdr>
            </w:div>
            <w:div w:id="1201286919">
              <w:marLeft w:val="0"/>
              <w:marRight w:val="0"/>
              <w:marTop w:val="0"/>
              <w:marBottom w:val="0"/>
              <w:divBdr>
                <w:top w:val="none" w:sz="0" w:space="0" w:color="auto"/>
                <w:left w:val="none" w:sz="0" w:space="0" w:color="auto"/>
                <w:bottom w:val="none" w:sz="0" w:space="0" w:color="auto"/>
                <w:right w:val="none" w:sz="0" w:space="0" w:color="auto"/>
              </w:divBdr>
            </w:div>
          </w:divsChild>
        </w:div>
        <w:div w:id="1349795385">
          <w:marLeft w:val="0"/>
          <w:marRight w:val="0"/>
          <w:marTop w:val="0"/>
          <w:marBottom w:val="0"/>
          <w:divBdr>
            <w:top w:val="none" w:sz="0" w:space="0" w:color="auto"/>
            <w:left w:val="none" w:sz="0" w:space="0" w:color="auto"/>
            <w:bottom w:val="none" w:sz="0" w:space="0" w:color="auto"/>
            <w:right w:val="none" w:sz="0" w:space="0" w:color="auto"/>
          </w:divBdr>
        </w:div>
      </w:divsChild>
    </w:div>
    <w:div w:id="471869231">
      <w:bodyDiv w:val="1"/>
      <w:marLeft w:val="0"/>
      <w:marRight w:val="0"/>
      <w:marTop w:val="0"/>
      <w:marBottom w:val="0"/>
      <w:divBdr>
        <w:top w:val="none" w:sz="0" w:space="0" w:color="auto"/>
        <w:left w:val="none" w:sz="0" w:space="0" w:color="auto"/>
        <w:bottom w:val="none" w:sz="0" w:space="0" w:color="auto"/>
        <w:right w:val="none" w:sz="0" w:space="0" w:color="auto"/>
      </w:divBdr>
      <w:divsChild>
        <w:div w:id="1566987124">
          <w:marLeft w:val="0"/>
          <w:marRight w:val="0"/>
          <w:marTop w:val="0"/>
          <w:marBottom w:val="0"/>
          <w:divBdr>
            <w:top w:val="none" w:sz="0" w:space="0" w:color="auto"/>
            <w:left w:val="none" w:sz="0" w:space="0" w:color="auto"/>
            <w:bottom w:val="none" w:sz="0" w:space="0" w:color="auto"/>
            <w:right w:val="none" w:sz="0" w:space="0" w:color="auto"/>
          </w:divBdr>
          <w:divsChild>
            <w:div w:id="1311250112">
              <w:marLeft w:val="0"/>
              <w:marRight w:val="0"/>
              <w:marTop w:val="0"/>
              <w:marBottom w:val="0"/>
              <w:divBdr>
                <w:top w:val="none" w:sz="0" w:space="0" w:color="auto"/>
                <w:left w:val="none" w:sz="0" w:space="0" w:color="auto"/>
                <w:bottom w:val="none" w:sz="0" w:space="0" w:color="auto"/>
                <w:right w:val="none" w:sz="0" w:space="0" w:color="auto"/>
              </w:divBdr>
            </w:div>
            <w:div w:id="1334799283">
              <w:marLeft w:val="0"/>
              <w:marRight w:val="0"/>
              <w:marTop w:val="0"/>
              <w:marBottom w:val="0"/>
              <w:divBdr>
                <w:top w:val="none" w:sz="0" w:space="0" w:color="auto"/>
                <w:left w:val="none" w:sz="0" w:space="0" w:color="auto"/>
                <w:bottom w:val="none" w:sz="0" w:space="0" w:color="auto"/>
                <w:right w:val="none" w:sz="0" w:space="0" w:color="auto"/>
              </w:divBdr>
            </w:div>
          </w:divsChild>
        </w:div>
        <w:div w:id="963803896">
          <w:marLeft w:val="0"/>
          <w:marRight w:val="0"/>
          <w:marTop w:val="0"/>
          <w:marBottom w:val="0"/>
          <w:divBdr>
            <w:top w:val="none" w:sz="0" w:space="0" w:color="auto"/>
            <w:left w:val="none" w:sz="0" w:space="0" w:color="auto"/>
            <w:bottom w:val="none" w:sz="0" w:space="0" w:color="auto"/>
            <w:right w:val="none" w:sz="0" w:space="0" w:color="auto"/>
          </w:divBdr>
        </w:div>
      </w:divsChild>
    </w:div>
    <w:div w:id="472409219">
      <w:bodyDiv w:val="1"/>
      <w:marLeft w:val="0"/>
      <w:marRight w:val="0"/>
      <w:marTop w:val="0"/>
      <w:marBottom w:val="0"/>
      <w:divBdr>
        <w:top w:val="none" w:sz="0" w:space="0" w:color="auto"/>
        <w:left w:val="none" w:sz="0" w:space="0" w:color="auto"/>
        <w:bottom w:val="none" w:sz="0" w:space="0" w:color="auto"/>
        <w:right w:val="none" w:sz="0" w:space="0" w:color="auto"/>
      </w:divBdr>
      <w:divsChild>
        <w:div w:id="483662857">
          <w:marLeft w:val="-150"/>
          <w:marRight w:val="0"/>
          <w:marTop w:val="0"/>
          <w:marBottom w:val="0"/>
          <w:divBdr>
            <w:top w:val="none" w:sz="0" w:space="0" w:color="auto"/>
            <w:left w:val="none" w:sz="0" w:space="0" w:color="auto"/>
            <w:bottom w:val="none" w:sz="0" w:space="0" w:color="auto"/>
            <w:right w:val="none" w:sz="0" w:space="0" w:color="auto"/>
          </w:divBdr>
          <w:divsChild>
            <w:div w:id="16378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8177">
      <w:bodyDiv w:val="1"/>
      <w:marLeft w:val="0"/>
      <w:marRight w:val="0"/>
      <w:marTop w:val="0"/>
      <w:marBottom w:val="0"/>
      <w:divBdr>
        <w:top w:val="none" w:sz="0" w:space="0" w:color="auto"/>
        <w:left w:val="none" w:sz="0" w:space="0" w:color="auto"/>
        <w:bottom w:val="none" w:sz="0" w:space="0" w:color="auto"/>
        <w:right w:val="none" w:sz="0" w:space="0" w:color="auto"/>
      </w:divBdr>
      <w:divsChild>
        <w:div w:id="652297970">
          <w:marLeft w:val="0"/>
          <w:marRight w:val="0"/>
          <w:marTop w:val="0"/>
          <w:marBottom w:val="0"/>
          <w:divBdr>
            <w:top w:val="none" w:sz="0" w:space="0" w:color="auto"/>
            <w:left w:val="none" w:sz="0" w:space="0" w:color="auto"/>
            <w:bottom w:val="none" w:sz="0" w:space="0" w:color="auto"/>
            <w:right w:val="none" w:sz="0" w:space="0" w:color="auto"/>
          </w:divBdr>
          <w:divsChild>
            <w:div w:id="1884830922">
              <w:marLeft w:val="0"/>
              <w:marRight w:val="0"/>
              <w:marTop w:val="0"/>
              <w:marBottom w:val="0"/>
              <w:divBdr>
                <w:top w:val="none" w:sz="0" w:space="0" w:color="auto"/>
                <w:left w:val="none" w:sz="0" w:space="0" w:color="auto"/>
                <w:bottom w:val="none" w:sz="0" w:space="0" w:color="auto"/>
                <w:right w:val="none" w:sz="0" w:space="0" w:color="auto"/>
              </w:divBdr>
              <w:divsChild>
                <w:div w:id="1855267197">
                  <w:marLeft w:val="0"/>
                  <w:marRight w:val="0"/>
                  <w:marTop w:val="0"/>
                  <w:marBottom w:val="0"/>
                  <w:divBdr>
                    <w:top w:val="none" w:sz="0" w:space="0" w:color="auto"/>
                    <w:left w:val="none" w:sz="0" w:space="0" w:color="auto"/>
                    <w:bottom w:val="none" w:sz="0" w:space="0" w:color="auto"/>
                    <w:right w:val="none" w:sz="0" w:space="0" w:color="auto"/>
                  </w:divBdr>
                  <w:divsChild>
                    <w:div w:id="204872999">
                      <w:marLeft w:val="0"/>
                      <w:marRight w:val="0"/>
                      <w:marTop w:val="0"/>
                      <w:marBottom w:val="0"/>
                      <w:divBdr>
                        <w:top w:val="none" w:sz="0" w:space="0" w:color="auto"/>
                        <w:left w:val="none" w:sz="0" w:space="0" w:color="auto"/>
                        <w:bottom w:val="none" w:sz="0" w:space="0" w:color="auto"/>
                        <w:right w:val="none" w:sz="0" w:space="0" w:color="auto"/>
                      </w:divBdr>
                    </w:div>
                    <w:div w:id="2121531995">
                      <w:marLeft w:val="0"/>
                      <w:marRight w:val="0"/>
                      <w:marTop w:val="0"/>
                      <w:marBottom w:val="0"/>
                      <w:divBdr>
                        <w:top w:val="none" w:sz="0" w:space="0" w:color="auto"/>
                        <w:left w:val="none" w:sz="0" w:space="0" w:color="auto"/>
                        <w:bottom w:val="none" w:sz="0" w:space="0" w:color="auto"/>
                        <w:right w:val="none" w:sz="0" w:space="0" w:color="auto"/>
                      </w:divBdr>
                    </w:div>
                  </w:divsChild>
                </w:div>
                <w:div w:id="1144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8504">
          <w:marLeft w:val="0"/>
          <w:marRight w:val="0"/>
          <w:marTop w:val="0"/>
          <w:marBottom w:val="0"/>
          <w:divBdr>
            <w:top w:val="none" w:sz="0" w:space="0" w:color="auto"/>
            <w:left w:val="none" w:sz="0" w:space="0" w:color="auto"/>
            <w:bottom w:val="none" w:sz="0" w:space="0" w:color="auto"/>
            <w:right w:val="none" w:sz="0" w:space="0" w:color="auto"/>
          </w:divBdr>
        </w:div>
        <w:div w:id="946085150">
          <w:marLeft w:val="0"/>
          <w:marRight w:val="0"/>
          <w:marTop w:val="0"/>
          <w:marBottom w:val="0"/>
          <w:divBdr>
            <w:top w:val="none" w:sz="0" w:space="0" w:color="auto"/>
            <w:left w:val="none" w:sz="0" w:space="0" w:color="auto"/>
            <w:bottom w:val="none" w:sz="0" w:space="0" w:color="auto"/>
            <w:right w:val="none" w:sz="0" w:space="0" w:color="auto"/>
          </w:divBdr>
          <w:divsChild>
            <w:div w:id="1796678329">
              <w:marLeft w:val="0"/>
              <w:marRight w:val="0"/>
              <w:marTop w:val="0"/>
              <w:marBottom w:val="0"/>
              <w:divBdr>
                <w:top w:val="none" w:sz="0" w:space="0" w:color="auto"/>
                <w:left w:val="none" w:sz="0" w:space="0" w:color="auto"/>
                <w:bottom w:val="none" w:sz="0" w:space="0" w:color="auto"/>
                <w:right w:val="none" w:sz="0" w:space="0" w:color="auto"/>
              </w:divBdr>
              <w:divsChild>
                <w:div w:id="16844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7165">
      <w:bodyDiv w:val="1"/>
      <w:marLeft w:val="0"/>
      <w:marRight w:val="0"/>
      <w:marTop w:val="0"/>
      <w:marBottom w:val="0"/>
      <w:divBdr>
        <w:top w:val="none" w:sz="0" w:space="0" w:color="auto"/>
        <w:left w:val="none" w:sz="0" w:space="0" w:color="auto"/>
        <w:bottom w:val="none" w:sz="0" w:space="0" w:color="auto"/>
        <w:right w:val="none" w:sz="0" w:space="0" w:color="auto"/>
      </w:divBdr>
      <w:divsChild>
        <w:div w:id="1978144038">
          <w:marLeft w:val="0"/>
          <w:marRight w:val="0"/>
          <w:marTop w:val="0"/>
          <w:marBottom w:val="0"/>
          <w:divBdr>
            <w:top w:val="none" w:sz="0" w:space="0" w:color="auto"/>
            <w:left w:val="none" w:sz="0" w:space="0" w:color="auto"/>
            <w:bottom w:val="none" w:sz="0" w:space="0" w:color="auto"/>
            <w:right w:val="none" w:sz="0" w:space="0" w:color="auto"/>
          </w:divBdr>
          <w:divsChild>
            <w:div w:id="1275938364">
              <w:marLeft w:val="0"/>
              <w:marRight w:val="0"/>
              <w:marTop w:val="0"/>
              <w:marBottom w:val="0"/>
              <w:divBdr>
                <w:top w:val="none" w:sz="0" w:space="0" w:color="auto"/>
                <w:left w:val="none" w:sz="0" w:space="0" w:color="auto"/>
                <w:bottom w:val="none" w:sz="0" w:space="0" w:color="auto"/>
                <w:right w:val="none" w:sz="0" w:space="0" w:color="auto"/>
              </w:divBdr>
            </w:div>
            <w:div w:id="2058772610">
              <w:marLeft w:val="0"/>
              <w:marRight w:val="0"/>
              <w:marTop w:val="0"/>
              <w:marBottom w:val="0"/>
              <w:divBdr>
                <w:top w:val="none" w:sz="0" w:space="0" w:color="auto"/>
                <w:left w:val="none" w:sz="0" w:space="0" w:color="auto"/>
                <w:bottom w:val="none" w:sz="0" w:space="0" w:color="auto"/>
                <w:right w:val="none" w:sz="0" w:space="0" w:color="auto"/>
              </w:divBdr>
            </w:div>
          </w:divsChild>
        </w:div>
        <w:div w:id="1653944814">
          <w:marLeft w:val="0"/>
          <w:marRight w:val="0"/>
          <w:marTop w:val="0"/>
          <w:marBottom w:val="0"/>
          <w:divBdr>
            <w:top w:val="none" w:sz="0" w:space="0" w:color="auto"/>
            <w:left w:val="none" w:sz="0" w:space="0" w:color="auto"/>
            <w:bottom w:val="none" w:sz="0" w:space="0" w:color="auto"/>
            <w:right w:val="none" w:sz="0" w:space="0" w:color="auto"/>
          </w:divBdr>
        </w:div>
      </w:divsChild>
    </w:div>
    <w:div w:id="473450479">
      <w:bodyDiv w:val="1"/>
      <w:marLeft w:val="0"/>
      <w:marRight w:val="0"/>
      <w:marTop w:val="0"/>
      <w:marBottom w:val="0"/>
      <w:divBdr>
        <w:top w:val="none" w:sz="0" w:space="0" w:color="auto"/>
        <w:left w:val="none" w:sz="0" w:space="0" w:color="auto"/>
        <w:bottom w:val="none" w:sz="0" w:space="0" w:color="auto"/>
        <w:right w:val="none" w:sz="0" w:space="0" w:color="auto"/>
      </w:divBdr>
      <w:divsChild>
        <w:div w:id="159467199">
          <w:marLeft w:val="0"/>
          <w:marRight w:val="0"/>
          <w:marTop w:val="0"/>
          <w:marBottom w:val="0"/>
          <w:divBdr>
            <w:top w:val="none" w:sz="0" w:space="0" w:color="auto"/>
            <w:left w:val="none" w:sz="0" w:space="0" w:color="auto"/>
            <w:bottom w:val="none" w:sz="0" w:space="0" w:color="auto"/>
            <w:right w:val="none" w:sz="0" w:space="0" w:color="auto"/>
          </w:divBdr>
        </w:div>
      </w:divsChild>
    </w:div>
    <w:div w:id="476074097">
      <w:bodyDiv w:val="1"/>
      <w:marLeft w:val="0"/>
      <w:marRight w:val="0"/>
      <w:marTop w:val="0"/>
      <w:marBottom w:val="0"/>
      <w:divBdr>
        <w:top w:val="none" w:sz="0" w:space="0" w:color="auto"/>
        <w:left w:val="none" w:sz="0" w:space="0" w:color="auto"/>
        <w:bottom w:val="none" w:sz="0" w:space="0" w:color="auto"/>
        <w:right w:val="none" w:sz="0" w:space="0" w:color="auto"/>
      </w:divBdr>
      <w:divsChild>
        <w:div w:id="1777561272">
          <w:marLeft w:val="0"/>
          <w:marRight w:val="0"/>
          <w:marTop w:val="0"/>
          <w:marBottom w:val="0"/>
          <w:divBdr>
            <w:top w:val="none" w:sz="0" w:space="0" w:color="auto"/>
            <w:left w:val="none" w:sz="0" w:space="0" w:color="auto"/>
            <w:bottom w:val="none" w:sz="0" w:space="0" w:color="auto"/>
            <w:right w:val="none" w:sz="0" w:space="0" w:color="auto"/>
          </w:divBdr>
          <w:divsChild>
            <w:div w:id="805463863">
              <w:marLeft w:val="0"/>
              <w:marRight w:val="0"/>
              <w:marTop w:val="0"/>
              <w:marBottom w:val="0"/>
              <w:divBdr>
                <w:top w:val="none" w:sz="0" w:space="0" w:color="auto"/>
                <w:left w:val="none" w:sz="0" w:space="0" w:color="auto"/>
                <w:bottom w:val="none" w:sz="0" w:space="0" w:color="auto"/>
                <w:right w:val="none" w:sz="0" w:space="0" w:color="auto"/>
              </w:divBdr>
            </w:div>
            <w:div w:id="1172990199">
              <w:marLeft w:val="0"/>
              <w:marRight w:val="0"/>
              <w:marTop w:val="0"/>
              <w:marBottom w:val="0"/>
              <w:divBdr>
                <w:top w:val="none" w:sz="0" w:space="0" w:color="auto"/>
                <w:left w:val="none" w:sz="0" w:space="0" w:color="auto"/>
                <w:bottom w:val="none" w:sz="0" w:space="0" w:color="auto"/>
                <w:right w:val="none" w:sz="0" w:space="0" w:color="auto"/>
              </w:divBdr>
            </w:div>
          </w:divsChild>
        </w:div>
        <w:div w:id="524170715">
          <w:marLeft w:val="0"/>
          <w:marRight w:val="0"/>
          <w:marTop w:val="0"/>
          <w:marBottom w:val="0"/>
          <w:divBdr>
            <w:top w:val="none" w:sz="0" w:space="0" w:color="auto"/>
            <w:left w:val="none" w:sz="0" w:space="0" w:color="auto"/>
            <w:bottom w:val="none" w:sz="0" w:space="0" w:color="auto"/>
            <w:right w:val="none" w:sz="0" w:space="0" w:color="auto"/>
          </w:divBdr>
        </w:div>
      </w:divsChild>
    </w:div>
    <w:div w:id="476188152">
      <w:bodyDiv w:val="1"/>
      <w:marLeft w:val="0"/>
      <w:marRight w:val="0"/>
      <w:marTop w:val="0"/>
      <w:marBottom w:val="0"/>
      <w:divBdr>
        <w:top w:val="none" w:sz="0" w:space="0" w:color="auto"/>
        <w:left w:val="none" w:sz="0" w:space="0" w:color="auto"/>
        <w:bottom w:val="none" w:sz="0" w:space="0" w:color="auto"/>
        <w:right w:val="none" w:sz="0" w:space="0" w:color="auto"/>
      </w:divBdr>
      <w:divsChild>
        <w:div w:id="2140997334">
          <w:marLeft w:val="0"/>
          <w:marRight w:val="0"/>
          <w:marTop w:val="0"/>
          <w:marBottom w:val="0"/>
          <w:divBdr>
            <w:top w:val="none" w:sz="0" w:space="0" w:color="auto"/>
            <w:left w:val="none" w:sz="0" w:space="0" w:color="auto"/>
            <w:bottom w:val="none" w:sz="0" w:space="0" w:color="auto"/>
            <w:right w:val="none" w:sz="0" w:space="0" w:color="auto"/>
          </w:divBdr>
        </w:div>
        <w:div w:id="970986241">
          <w:marLeft w:val="0"/>
          <w:marRight w:val="0"/>
          <w:marTop w:val="0"/>
          <w:marBottom w:val="0"/>
          <w:divBdr>
            <w:top w:val="none" w:sz="0" w:space="0" w:color="auto"/>
            <w:left w:val="none" w:sz="0" w:space="0" w:color="auto"/>
            <w:bottom w:val="none" w:sz="0" w:space="0" w:color="auto"/>
            <w:right w:val="none" w:sz="0" w:space="0" w:color="auto"/>
          </w:divBdr>
        </w:div>
        <w:div w:id="1769614840">
          <w:marLeft w:val="0"/>
          <w:marRight w:val="0"/>
          <w:marTop w:val="0"/>
          <w:marBottom w:val="0"/>
          <w:divBdr>
            <w:top w:val="none" w:sz="0" w:space="0" w:color="auto"/>
            <w:left w:val="none" w:sz="0" w:space="0" w:color="auto"/>
            <w:bottom w:val="none" w:sz="0" w:space="0" w:color="auto"/>
            <w:right w:val="none" w:sz="0" w:space="0" w:color="auto"/>
          </w:divBdr>
        </w:div>
        <w:div w:id="763457221">
          <w:marLeft w:val="0"/>
          <w:marRight w:val="0"/>
          <w:marTop w:val="0"/>
          <w:marBottom w:val="0"/>
          <w:divBdr>
            <w:top w:val="none" w:sz="0" w:space="0" w:color="auto"/>
            <w:left w:val="none" w:sz="0" w:space="0" w:color="auto"/>
            <w:bottom w:val="none" w:sz="0" w:space="0" w:color="auto"/>
            <w:right w:val="none" w:sz="0" w:space="0" w:color="auto"/>
          </w:divBdr>
          <w:divsChild>
            <w:div w:id="528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3780">
      <w:bodyDiv w:val="1"/>
      <w:marLeft w:val="0"/>
      <w:marRight w:val="0"/>
      <w:marTop w:val="0"/>
      <w:marBottom w:val="0"/>
      <w:divBdr>
        <w:top w:val="none" w:sz="0" w:space="0" w:color="auto"/>
        <w:left w:val="none" w:sz="0" w:space="0" w:color="auto"/>
        <w:bottom w:val="none" w:sz="0" w:space="0" w:color="auto"/>
        <w:right w:val="none" w:sz="0" w:space="0" w:color="auto"/>
      </w:divBdr>
      <w:divsChild>
        <w:div w:id="1910505646">
          <w:marLeft w:val="0"/>
          <w:marRight w:val="0"/>
          <w:marTop w:val="0"/>
          <w:marBottom w:val="0"/>
          <w:divBdr>
            <w:top w:val="none" w:sz="0" w:space="0" w:color="auto"/>
            <w:left w:val="none" w:sz="0" w:space="0" w:color="auto"/>
            <w:bottom w:val="none" w:sz="0" w:space="0" w:color="auto"/>
            <w:right w:val="none" w:sz="0" w:space="0" w:color="auto"/>
          </w:divBdr>
          <w:divsChild>
            <w:div w:id="1539198128">
              <w:marLeft w:val="0"/>
              <w:marRight w:val="0"/>
              <w:marTop w:val="0"/>
              <w:marBottom w:val="0"/>
              <w:divBdr>
                <w:top w:val="none" w:sz="0" w:space="0" w:color="auto"/>
                <w:left w:val="none" w:sz="0" w:space="0" w:color="auto"/>
                <w:bottom w:val="none" w:sz="0" w:space="0" w:color="auto"/>
                <w:right w:val="none" w:sz="0" w:space="0" w:color="auto"/>
              </w:divBdr>
            </w:div>
            <w:div w:id="249312629">
              <w:marLeft w:val="0"/>
              <w:marRight w:val="0"/>
              <w:marTop w:val="0"/>
              <w:marBottom w:val="0"/>
              <w:divBdr>
                <w:top w:val="none" w:sz="0" w:space="0" w:color="auto"/>
                <w:left w:val="none" w:sz="0" w:space="0" w:color="auto"/>
                <w:bottom w:val="none" w:sz="0" w:space="0" w:color="auto"/>
                <w:right w:val="none" w:sz="0" w:space="0" w:color="auto"/>
              </w:divBdr>
            </w:div>
          </w:divsChild>
        </w:div>
        <w:div w:id="141042878">
          <w:marLeft w:val="0"/>
          <w:marRight w:val="0"/>
          <w:marTop w:val="0"/>
          <w:marBottom w:val="0"/>
          <w:divBdr>
            <w:top w:val="none" w:sz="0" w:space="0" w:color="auto"/>
            <w:left w:val="none" w:sz="0" w:space="0" w:color="auto"/>
            <w:bottom w:val="none" w:sz="0" w:space="0" w:color="auto"/>
            <w:right w:val="none" w:sz="0" w:space="0" w:color="auto"/>
          </w:divBdr>
        </w:div>
      </w:divsChild>
    </w:div>
    <w:div w:id="480388147">
      <w:bodyDiv w:val="1"/>
      <w:marLeft w:val="0"/>
      <w:marRight w:val="0"/>
      <w:marTop w:val="0"/>
      <w:marBottom w:val="0"/>
      <w:divBdr>
        <w:top w:val="none" w:sz="0" w:space="0" w:color="auto"/>
        <w:left w:val="none" w:sz="0" w:space="0" w:color="auto"/>
        <w:bottom w:val="none" w:sz="0" w:space="0" w:color="auto"/>
        <w:right w:val="none" w:sz="0" w:space="0" w:color="auto"/>
      </w:divBdr>
      <w:divsChild>
        <w:div w:id="1842885676">
          <w:marLeft w:val="0"/>
          <w:marRight w:val="0"/>
          <w:marTop w:val="0"/>
          <w:marBottom w:val="0"/>
          <w:divBdr>
            <w:top w:val="none" w:sz="0" w:space="0" w:color="auto"/>
            <w:left w:val="none" w:sz="0" w:space="0" w:color="auto"/>
            <w:bottom w:val="none" w:sz="0" w:space="0" w:color="auto"/>
            <w:right w:val="none" w:sz="0" w:space="0" w:color="auto"/>
          </w:divBdr>
          <w:divsChild>
            <w:div w:id="889994784">
              <w:marLeft w:val="0"/>
              <w:marRight w:val="0"/>
              <w:marTop w:val="0"/>
              <w:marBottom w:val="0"/>
              <w:divBdr>
                <w:top w:val="none" w:sz="0" w:space="0" w:color="auto"/>
                <w:left w:val="none" w:sz="0" w:space="0" w:color="auto"/>
                <w:bottom w:val="none" w:sz="0" w:space="0" w:color="auto"/>
                <w:right w:val="none" w:sz="0" w:space="0" w:color="auto"/>
              </w:divBdr>
              <w:divsChild>
                <w:div w:id="9338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793">
          <w:marLeft w:val="0"/>
          <w:marRight w:val="0"/>
          <w:marTop w:val="0"/>
          <w:marBottom w:val="0"/>
          <w:divBdr>
            <w:top w:val="none" w:sz="0" w:space="0" w:color="auto"/>
            <w:left w:val="none" w:sz="0" w:space="0" w:color="auto"/>
            <w:bottom w:val="none" w:sz="0" w:space="0" w:color="auto"/>
            <w:right w:val="none" w:sz="0" w:space="0" w:color="auto"/>
          </w:divBdr>
          <w:divsChild>
            <w:div w:id="215941459">
              <w:marLeft w:val="0"/>
              <w:marRight w:val="0"/>
              <w:marTop w:val="0"/>
              <w:marBottom w:val="0"/>
              <w:divBdr>
                <w:top w:val="none" w:sz="0" w:space="0" w:color="auto"/>
                <w:left w:val="none" w:sz="0" w:space="0" w:color="auto"/>
                <w:bottom w:val="none" w:sz="0" w:space="0" w:color="auto"/>
                <w:right w:val="none" w:sz="0" w:space="0" w:color="auto"/>
              </w:divBdr>
              <w:divsChild>
                <w:div w:id="5642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8972">
          <w:marLeft w:val="0"/>
          <w:marRight w:val="0"/>
          <w:marTop w:val="0"/>
          <w:marBottom w:val="0"/>
          <w:divBdr>
            <w:top w:val="none" w:sz="0" w:space="0" w:color="auto"/>
            <w:left w:val="none" w:sz="0" w:space="0" w:color="auto"/>
            <w:bottom w:val="none" w:sz="0" w:space="0" w:color="auto"/>
            <w:right w:val="none" w:sz="0" w:space="0" w:color="auto"/>
          </w:divBdr>
          <w:divsChild>
            <w:div w:id="442726856">
              <w:marLeft w:val="0"/>
              <w:marRight w:val="0"/>
              <w:marTop w:val="0"/>
              <w:marBottom w:val="0"/>
              <w:divBdr>
                <w:top w:val="none" w:sz="0" w:space="0" w:color="auto"/>
                <w:left w:val="none" w:sz="0" w:space="0" w:color="auto"/>
                <w:bottom w:val="none" w:sz="0" w:space="0" w:color="auto"/>
                <w:right w:val="none" w:sz="0" w:space="0" w:color="auto"/>
              </w:divBdr>
              <w:divsChild>
                <w:div w:id="10430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188">
      <w:bodyDiv w:val="1"/>
      <w:marLeft w:val="0"/>
      <w:marRight w:val="0"/>
      <w:marTop w:val="0"/>
      <w:marBottom w:val="0"/>
      <w:divBdr>
        <w:top w:val="none" w:sz="0" w:space="0" w:color="auto"/>
        <w:left w:val="none" w:sz="0" w:space="0" w:color="auto"/>
        <w:bottom w:val="none" w:sz="0" w:space="0" w:color="auto"/>
        <w:right w:val="none" w:sz="0" w:space="0" w:color="auto"/>
      </w:divBdr>
      <w:divsChild>
        <w:div w:id="1713918940">
          <w:marLeft w:val="0"/>
          <w:marRight w:val="0"/>
          <w:marTop w:val="0"/>
          <w:marBottom w:val="0"/>
          <w:divBdr>
            <w:top w:val="none" w:sz="0" w:space="0" w:color="auto"/>
            <w:left w:val="none" w:sz="0" w:space="0" w:color="auto"/>
            <w:bottom w:val="none" w:sz="0" w:space="0" w:color="auto"/>
            <w:right w:val="none" w:sz="0" w:space="0" w:color="auto"/>
          </w:divBdr>
          <w:divsChild>
            <w:div w:id="1623343705">
              <w:marLeft w:val="0"/>
              <w:marRight w:val="0"/>
              <w:marTop w:val="0"/>
              <w:marBottom w:val="0"/>
              <w:divBdr>
                <w:top w:val="none" w:sz="0" w:space="0" w:color="auto"/>
                <w:left w:val="none" w:sz="0" w:space="0" w:color="auto"/>
                <w:bottom w:val="none" w:sz="0" w:space="0" w:color="auto"/>
                <w:right w:val="none" w:sz="0" w:space="0" w:color="auto"/>
              </w:divBdr>
            </w:div>
            <w:div w:id="1770739991">
              <w:marLeft w:val="0"/>
              <w:marRight w:val="0"/>
              <w:marTop w:val="0"/>
              <w:marBottom w:val="0"/>
              <w:divBdr>
                <w:top w:val="none" w:sz="0" w:space="0" w:color="auto"/>
                <w:left w:val="none" w:sz="0" w:space="0" w:color="auto"/>
                <w:bottom w:val="none" w:sz="0" w:space="0" w:color="auto"/>
                <w:right w:val="none" w:sz="0" w:space="0" w:color="auto"/>
              </w:divBdr>
            </w:div>
          </w:divsChild>
        </w:div>
        <w:div w:id="998536194">
          <w:marLeft w:val="0"/>
          <w:marRight w:val="0"/>
          <w:marTop w:val="0"/>
          <w:marBottom w:val="0"/>
          <w:divBdr>
            <w:top w:val="none" w:sz="0" w:space="0" w:color="auto"/>
            <w:left w:val="none" w:sz="0" w:space="0" w:color="auto"/>
            <w:bottom w:val="none" w:sz="0" w:space="0" w:color="auto"/>
            <w:right w:val="none" w:sz="0" w:space="0" w:color="auto"/>
          </w:divBdr>
        </w:div>
      </w:divsChild>
    </w:div>
    <w:div w:id="480970091">
      <w:bodyDiv w:val="1"/>
      <w:marLeft w:val="0"/>
      <w:marRight w:val="0"/>
      <w:marTop w:val="0"/>
      <w:marBottom w:val="0"/>
      <w:divBdr>
        <w:top w:val="none" w:sz="0" w:space="0" w:color="auto"/>
        <w:left w:val="none" w:sz="0" w:space="0" w:color="auto"/>
        <w:bottom w:val="none" w:sz="0" w:space="0" w:color="auto"/>
        <w:right w:val="none" w:sz="0" w:space="0" w:color="auto"/>
      </w:divBdr>
      <w:divsChild>
        <w:div w:id="1307734057">
          <w:marLeft w:val="0"/>
          <w:marRight w:val="0"/>
          <w:marTop w:val="0"/>
          <w:marBottom w:val="0"/>
          <w:divBdr>
            <w:top w:val="none" w:sz="0" w:space="0" w:color="auto"/>
            <w:left w:val="none" w:sz="0" w:space="0" w:color="auto"/>
            <w:bottom w:val="none" w:sz="0" w:space="0" w:color="auto"/>
            <w:right w:val="none" w:sz="0" w:space="0" w:color="auto"/>
          </w:divBdr>
          <w:divsChild>
            <w:div w:id="458763079">
              <w:marLeft w:val="0"/>
              <w:marRight w:val="0"/>
              <w:marTop w:val="0"/>
              <w:marBottom w:val="0"/>
              <w:divBdr>
                <w:top w:val="none" w:sz="0" w:space="0" w:color="auto"/>
                <w:left w:val="none" w:sz="0" w:space="0" w:color="auto"/>
                <w:bottom w:val="none" w:sz="0" w:space="0" w:color="auto"/>
                <w:right w:val="none" w:sz="0" w:space="0" w:color="auto"/>
              </w:divBdr>
              <w:divsChild>
                <w:div w:id="305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821">
          <w:marLeft w:val="0"/>
          <w:marRight w:val="0"/>
          <w:marTop w:val="0"/>
          <w:marBottom w:val="0"/>
          <w:divBdr>
            <w:top w:val="none" w:sz="0" w:space="0" w:color="auto"/>
            <w:left w:val="none" w:sz="0" w:space="0" w:color="auto"/>
            <w:bottom w:val="none" w:sz="0" w:space="0" w:color="auto"/>
            <w:right w:val="none" w:sz="0" w:space="0" w:color="auto"/>
          </w:divBdr>
          <w:divsChild>
            <w:div w:id="436801511">
              <w:marLeft w:val="0"/>
              <w:marRight w:val="0"/>
              <w:marTop w:val="0"/>
              <w:marBottom w:val="0"/>
              <w:divBdr>
                <w:top w:val="none" w:sz="0" w:space="0" w:color="auto"/>
                <w:left w:val="none" w:sz="0" w:space="0" w:color="auto"/>
                <w:bottom w:val="none" w:sz="0" w:space="0" w:color="auto"/>
                <w:right w:val="none" w:sz="0" w:space="0" w:color="auto"/>
              </w:divBdr>
              <w:divsChild>
                <w:div w:id="1812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9074">
          <w:marLeft w:val="0"/>
          <w:marRight w:val="0"/>
          <w:marTop w:val="0"/>
          <w:marBottom w:val="0"/>
          <w:divBdr>
            <w:top w:val="none" w:sz="0" w:space="0" w:color="auto"/>
            <w:left w:val="none" w:sz="0" w:space="0" w:color="auto"/>
            <w:bottom w:val="none" w:sz="0" w:space="0" w:color="auto"/>
            <w:right w:val="none" w:sz="0" w:space="0" w:color="auto"/>
          </w:divBdr>
          <w:divsChild>
            <w:div w:id="531458460">
              <w:marLeft w:val="0"/>
              <w:marRight w:val="0"/>
              <w:marTop w:val="0"/>
              <w:marBottom w:val="0"/>
              <w:divBdr>
                <w:top w:val="none" w:sz="0" w:space="0" w:color="auto"/>
                <w:left w:val="none" w:sz="0" w:space="0" w:color="auto"/>
                <w:bottom w:val="none" w:sz="0" w:space="0" w:color="auto"/>
                <w:right w:val="none" w:sz="0" w:space="0" w:color="auto"/>
              </w:divBdr>
              <w:divsChild>
                <w:div w:id="8082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40483">
      <w:bodyDiv w:val="1"/>
      <w:marLeft w:val="0"/>
      <w:marRight w:val="0"/>
      <w:marTop w:val="0"/>
      <w:marBottom w:val="0"/>
      <w:divBdr>
        <w:top w:val="none" w:sz="0" w:space="0" w:color="auto"/>
        <w:left w:val="none" w:sz="0" w:space="0" w:color="auto"/>
        <w:bottom w:val="none" w:sz="0" w:space="0" w:color="auto"/>
        <w:right w:val="none" w:sz="0" w:space="0" w:color="auto"/>
      </w:divBdr>
      <w:divsChild>
        <w:div w:id="1248464414">
          <w:marLeft w:val="0"/>
          <w:marRight w:val="0"/>
          <w:marTop w:val="0"/>
          <w:marBottom w:val="0"/>
          <w:divBdr>
            <w:top w:val="none" w:sz="0" w:space="0" w:color="auto"/>
            <w:left w:val="none" w:sz="0" w:space="0" w:color="auto"/>
            <w:bottom w:val="none" w:sz="0" w:space="0" w:color="auto"/>
            <w:right w:val="none" w:sz="0" w:space="0" w:color="auto"/>
          </w:divBdr>
        </w:div>
        <w:div w:id="479658893">
          <w:marLeft w:val="0"/>
          <w:marRight w:val="0"/>
          <w:marTop w:val="0"/>
          <w:marBottom w:val="0"/>
          <w:divBdr>
            <w:top w:val="none" w:sz="0" w:space="0" w:color="auto"/>
            <w:left w:val="none" w:sz="0" w:space="0" w:color="auto"/>
            <w:bottom w:val="none" w:sz="0" w:space="0" w:color="auto"/>
            <w:right w:val="none" w:sz="0" w:space="0" w:color="auto"/>
          </w:divBdr>
        </w:div>
        <w:div w:id="1333948700">
          <w:marLeft w:val="0"/>
          <w:marRight w:val="0"/>
          <w:marTop w:val="0"/>
          <w:marBottom w:val="0"/>
          <w:divBdr>
            <w:top w:val="none" w:sz="0" w:space="0" w:color="auto"/>
            <w:left w:val="none" w:sz="0" w:space="0" w:color="auto"/>
            <w:bottom w:val="none" w:sz="0" w:space="0" w:color="auto"/>
            <w:right w:val="none" w:sz="0" w:space="0" w:color="auto"/>
          </w:divBdr>
        </w:div>
        <w:div w:id="1942101353">
          <w:marLeft w:val="0"/>
          <w:marRight w:val="0"/>
          <w:marTop w:val="0"/>
          <w:marBottom w:val="0"/>
          <w:divBdr>
            <w:top w:val="none" w:sz="0" w:space="0" w:color="auto"/>
            <w:left w:val="none" w:sz="0" w:space="0" w:color="auto"/>
            <w:bottom w:val="none" w:sz="0" w:space="0" w:color="auto"/>
            <w:right w:val="none" w:sz="0" w:space="0" w:color="auto"/>
          </w:divBdr>
          <w:divsChild>
            <w:div w:id="1468746043">
              <w:marLeft w:val="0"/>
              <w:marRight w:val="0"/>
              <w:marTop w:val="0"/>
              <w:marBottom w:val="0"/>
              <w:divBdr>
                <w:top w:val="none" w:sz="0" w:space="0" w:color="auto"/>
                <w:left w:val="none" w:sz="0" w:space="0" w:color="auto"/>
                <w:bottom w:val="none" w:sz="0" w:space="0" w:color="auto"/>
                <w:right w:val="none" w:sz="0" w:space="0" w:color="auto"/>
              </w:divBdr>
            </w:div>
          </w:divsChild>
        </w:div>
        <w:div w:id="1426267672">
          <w:marLeft w:val="0"/>
          <w:marRight w:val="0"/>
          <w:marTop w:val="0"/>
          <w:marBottom w:val="0"/>
          <w:divBdr>
            <w:top w:val="none" w:sz="0" w:space="0" w:color="auto"/>
            <w:left w:val="none" w:sz="0" w:space="0" w:color="auto"/>
            <w:bottom w:val="none" w:sz="0" w:space="0" w:color="auto"/>
            <w:right w:val="none" w:sz="0" w:space="0" w:color="auto"/>
          </w:divBdr>
        </w:div>
        <w:div w:id="76635994">
          <w:marLeft w:val="0"/>
          <w:marRight w:val="0"/>
          <w:marTop w:val="0"/>
          <w:marBottom w:val="0"/>
          <w:divBdr>
            <w:top w:val="none" w:sz="0" w:space="0" w:color="auto"/>
            <w:left w:val="none" w:sz="0" w:space="0" w:color="auto"/>
            <w:bottom w:val="none" w:sz="0" w:space="0" w:color="auto"/>
            <w:right w:val="none" w:sz="0" w:space="0" w:color="auto"/>
          </w:divBdr>
          <w:divsChild>
            <w:div w:id="1267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423">
      <w:bodyDiv w:val="1"/>
      <w:marLeft w:val="0"/>
      <w:marRight w:val="0"/>
      <w:marTop w:val="0"/>
      <w:marBottom w:val="0"/>
      <w:divBdr>
        <w:top w:val="none" w:sz="0" w:space="0" w:color="auto"/>
        <w:left w:val="none" w:sz="0" w:space="0" w:color="auto"/>
        <w:bottom w:val="none" w:sz="0" w:space="0" w:color="auto"/>
        <w:right w:val="none" w:sz="0" w:space="0" w:color="auto"/>
      </w:divBdr>
      <w:divsChild>
        <w:div w:id="1356345341">
          <w:marLeft w:val="0"/>
          <w:marRight w:val="0"/>
          <w:marTop w:val="0"/>
          <w:marBottom w:val="0"/>
          <w:divBdr>
            <w:top w:val="none" w:sz="0" w:space="0" w:color="auto"/>
            <w:left w:val="none" w:sz="0" w:space="0" w:color="auto"/>
            <w:bottom w:val="none" w:sz="0" w:space="0" w:color="auto"/>
            <w:right w:val="none" w:sz="0" w:space="0" w:color="auto"/>
          </w:divBdr>
          <w:divsChild>
            <w:div w:id="582878149">
              <w:marLeft w:val="0"/>
              <w:marRight w:val="0"/>
              <w:marTop w:val="0"/>
              <w:marBottom w:val="0"/>
              <w:divBdr>
                <w:top w:val="none" w:sz="0" w:space="0" w:color="auto"/>
                <w:left w:val="none" w:sz="0" w:space="0" w:color="auto"/>
                <w:bottom w:val="none" w:sz="0" w:space="0" w:color="auto"/>
                <w:right w:val="none" w:sz="0" w:space="0" w:color="auto"/>
              </w:divBdr>
            </w:div>
            <w:div w:id="544680998">
              <w:marLeft w:val="0"/>
              <w:marRight w:val="0"/>
              <w:marTop w:val="0"/>
              <w:marBottom w:val="0"/>
              <w:divBdr>
                <w:top w:val="none" w:sz="0" w:space="0" w:color="auto"/>
                <w:left w:val="none" w:sz="0" w:space="0" w:color="auto"/>
                <w:bottom w:val="none" w:sz="0" w:space="0" w:color="auto"/>
                <w:right w:val="none" w:sz="0" w:space="0" w:color="auto"/>
              </w:divBdr>
            </w:div>
          </w:divsChild>
        </w:div>
        <w:div w:id="303319976">
          <w:marLeft w:val="0"/>
          <w:marRight w:val="0"/>
          <w:marTop w:val="0"/>
          <w:marBottom w:val="0"/>
          <w:divBdr>
            <w:top w:val="none" w:sz="0" w:space="0" w:color="auto"/>
            <w:left w:val="none" w:sz="0" w:space="0" w:color="auto"/>
            <w:bottom w:val="none" w:sz="0" w:space="0" w:color="auto"/>
            <w:right w:val="none" w:sz="0" w:space="0" w:color="auto"/>
          </w:divBdr>
        </w:div>
      </w:divsChild>
    </w:div>
    <w:div w:id="485753909">
      <w:bodyDiv w:val="1"/>
      <w:marLeft w:val="0"/>
      <w:marRight w:val="0"/>
      <w:marTop w:val="0"/>
      <w:marBottom w:val="0"/>
      <w:divBdr>
        <w:top w:val="none" w:sz="0" w:space="0" w:color="auto"/>
        <w:left w:val="none" w:sz="0" w:space="0" w:color="auto"/>
        <w:bottom w:val="none" w:sz="0" w:space="0" w:color="auto"/>
        <w:right w:val="none" w:sz="0" w:space="0" w:color="auto"/>
      </w:divBdr>
      <w:divsChild>
        <w:div w:id="1620065805">
          <w:marLeft w:val="0"/>
          <w:marRight w:val="0"/>
          <w:marTop w:val="0"/>
          <w:marBottom w:val="0"/>
          <w:divBdr>
            <w:top w:val="none" w:sz="0" w:space="0" w:color="auto"/>
            <w:left w:val="none" w:sz="0" w:space="0" w:color="auto"/>
            <w:bottom w:val="none" w:sz="0" w:space="0" w:color="auto"/>
            <w:right w:val="none" w:sz="0" w:space="0" w:color="auto"/>
          </w:divBdr>
          <w:divsChild>
            <w:div w:id="1732386081">
              <w:marLeft w:val="0"/>
              <w:marRight w:val="0"/>
              <w:marTop w:val="0"/>
              <w:marBottom w:val="0"/>
              <w:divBdr>
                <w:top w:val="none" w:sz="0" w:space="0" w:color="auto"/>
                <w:left w:val="none" w:sz="0" w:space="0" w:color="auto"/>
                <w:bottom w:val="none" w:sz="0" w:space="0" w:color="auto"/>
                <w:right w:val="none" w:sz="0" w:space="0" w:color="auto"/>
              </w:divBdr>
            </w:div>
            <w:div w:id="1526556563">
              <w:marLeft w:val="0"/>
              <w:marRight w:val="0"/>
              <w:marTop w:val="0"/>
              <w:marBottom w:val="0"/>
              <w:divBdr>
                <w:top w:val="none" w:sz="0" w:space="0" w:color="auto"/>
                <w:left w:val="none" w:sz="0" w:space="0" w:color="auto"/>
                <w:bottom w:val="none" w:sz="0" w:space="0" w:color="auto"/>
                <w:right w:val="none" w:sz="0" w:space="0" w:color="auto"/>
              </w:divBdr>
            </w:div>
            <w:div w:id="1967808595">
              <w:marLeft w:val="0"/>
              <w:marRight w:val="0"/>
              <w:marTop w:val="0"/>
              <w:marBottom w:val="0"/>
              <w:divBdr>
                <w:top w:val="none" w:sz="0" w:space="0" w:color="auto"/>
                <w:left w:val="none" w:sz="0" w:space="0" w:color="auto"/>
                <w:bottom w:val="none" w:sz="0" w:space="0" w:color="auto"/>
                <w:right w:val="none" w:sz="0" w:space="0" w:color="auto"/>
              </w:divBdr>
            </w:div>
            <w:div w:id="1639993572">
              <w:marLeft w:val="0"/>
              <w:marRight w:val="0"/>
              <w:marTop w:val="0"/>
              <w:marBottom w:val="0"/>
              <w:divBdr>
                <w:top w:val="none" w:sz="0" w:space="0" w:color="auto"/>
                <w:left w:val="none" w:sz="0" w:space="0" w:color="auto"/>
                <w:bottom w:val="none" w:sz="0" w:space="0" w:color="auto"/>
                <w:right w:val="none" w:sz="0" w:space="0" w:color="auto"/>
              </w:divBdr>
            </w:div>
            <w:div w:id="649481563">
              <w:marLeft w:val="0"/>
              <w:marRight w:val="0"/>
              <w:marTop w:val="0"/>
              <w:marBottom w:val="0"/>
              <w:divBdr>
                <w:top w:val="none" w:sz="0" w:space="0" w:color="auto"/>
                <w:left w:val="none" w:sz="0" w:space="0" w:color="auto"/>
                <w:bottom w:val="none" w:sz="0" w:space="0" w:color="auto"/>
                <w:right w:val="none" w:sz="0" w:space="0" w:color="auto"/>
              </w:divBdr>
            </w:div>
            <w:div w:id="300313000">
              <w:marLeft w:val="0"/>
              <w:marRight w:val="0"/>
              <w:marTop w:val="0"/>
              <w:marBottom w:val="0"/>
              <w:divBdr>
                <w:top w:val="none" w:sz="0" w:space="0" w:color="auto"/>
                <w:left w:val="none" w:sz="0" w:space="0" w:color="auto"/>
                <w:bottom w:val="none" w:sz="0" w:space="0" w:color="auto"/>
                <w:right w:val="none" w:sz="0" w:space="0" w:color="auto"/>
              </w:divBdr>
            </w:div>
            <w:div w:id="1164976139">
              <w:marLeft w:val="0"/>
              <w:marRight w:val="0"/>
              <w:marTop w:val="0"/>
              <w:marBottom w:val="0"/>
              <w:divBdr>
                <w:top w:val="none" w:sz="0" w:space="0" w:color="auto"/>
                <w:left w:val="none" w:sz="0" w:space="0" w:color="auto"/>
                <w:bottom w:val="none" w:sz="0" w:space="0" w:color="auto"/>
                <w:right w:val="none" w:sz="0" w:space="0" w:color="auto"/>
              </w:divBdr>
            </w:div>
            <w:div w:id="2081711595">
              <w:marLeft w:val="0"/>
              <w:marRight w:val="0"/>
              <w:marTop w:val="0"/>
              <w:marBottom w:val="0"/>
              <w:divBdr>
                <w:top w:val="none" w:sz="0" w:space="0" w:color="auto"/>
                <w:left w:val="none" w:sz="0" w:space="0" w:color="auto"/>
                <w:bottom w:val="none" w:sz="0" w:space="0" w:color="auto"/>
                <w:right w:val="none" w:sz="0" w:space="0" w:color="auto"/>
              </w:divBdr>
            </w:div>
            <w:div w:id="1225603144">
              <w:marLeft w:val="0"/>
              <w:marRight w:val="0"/>
              <w:marTop w:val="0"/>
              <w:marBottom w:val="0"/>
              <w:divBdr>
                <w:top w:val="none" w:sz="0" w:space="0" w:color="auto"/>
                <w:left w:val="none" w:sz="0" w:space="0" w:color="auto"/>
                <w:bottom w:val="none" w:sz="0" w:space="0" w:color="auto"/>
                <w:right w:val="none" w:sz="0" w:space="0" w:color="auto"/>
              </w:divBdr>
            </w:div>
            <w:div w:id="1773166178">
              <w:marLeft w:val="0"/>
              <w:marRight w:val="0"/>
              <w:marTop w:val="0"/>
              <w:marBottom w:val="0"/>
              <w:divBdr>
                <w:top w:val="none" w:sz="0" w:space="0" w:color="auto"/>
                <w:left w:val="none" w:sz="0" w:space="0" w:color="auto"/>
                <w:bottom w:val="none" w:sz="0" w:space="0" w:color="auto"/>
                <w:right w:val="none" w:sz="0" w:space="0" w:color="auto"/>
              </w:divBdr>
            </w:div>
            <w:div w:id="1127118767">
              <w:marLeft w:val="0"/>
              <w:marRight w:val="0"/>
              <w:marTop w:val="0"/>
              <w:marBottom w:val="0"/>
              <w:divBdr>
                <w:top w:val="none" w:sz="0" w:space="0" w:color="auto"/>
                <w:left w:val="none" w:sz="0" w:space="0" w:color="auto"/>
                <w:bottom w:val="none" w:sz="0" w:space="0" w:color="auto"/>
                <w:right w:val="none" w:sz="0" w:space="0" w:color="auto"/>
              </w:divBdr>
            </w:div>
            <w:div w:id="414136811">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0590">
      <w:bodyDiv w:val="1"/>
      <w:marLeft w:val="0"/>
      <w:marRight w:val="0"/>
      <w:marTop w:val="0"/>
      <w:marBottom w:val="0"/>
      <w:divBdr>
        <w:top w:val="none" w:sz="0" w:space="0" w:color="auto"/>
        <w:left w:val="none" w:sz="0" w:space="0" w:color="auto"/>
        <w:bottom w:val="none" w:sz="0" w:space="0" w:color="auto"/>
        <w:right w:val="none" w:sz="0" w:space="0" w:color="auto"/>
      </w:divBdr>
      <w:divsChild>
        <w:div w:id="655770319">
          <w:marLeft w:val="0"/>
          <w:marRight w:val="0"/>
          <w:marTop w:val="0"/>
          <w:marBottom w:val="0"/>
          <w:divBdr>
            <w:top w:val="none" w:sz="0" w:space="0" w:color="auto"/>
            <w:left w:val="none" w:sz="0" w:space="0" w:color="auto"/>
            <w:bottom w:val="none" w:sz="0" w:space="0" w:color="auto"/>
            <w:right w:val="none" w:sz="0" w:space="0" w:color="auto"/>
          </w:divBdr>
        </w:div>
      </w:divsChild>
    </w:div>
    <w:div w:id="485978776">
      <w:bodyDiv w:val="1"/>
      <w:marLeft w:val="0"/>
      <w:marRight w:val="0"/>
      <w:marTop w:val="0"/>
      <w:marBottom w:val="0"/>
      <w:divBdr>
        <w:top w:val="none" w:sz="0" w:space="0" w:color="auto"/>
        <w:left w:val="none" w:sz="0" w:space="0" w:color="auto"/>
        <w:bottom w:val="none" w:sz="0" w:space="0" w:color="auto"/>
        <w:right w:val="none" w:sz="0" w:space="0" w:color="auto"/>
      </w:divBdr>
      <w:divsChild>
        <w:div w:id="816652676">
          <w:marLeft w:val="0"/>
          <w:marRight w:val="0"/>
          <w:marTop w:val="0"/>
          <w:marBottom w:val="0"/>
          <w:divBdr>
            <w:top w:val="none" w:sz="0" w:space="0" w:color="auto"/>
            <w:left w:val="none" w:sz="0" w:space="0" w:color="auto"/>
            <w:bottom w:val="none" w:sz="0" w:space="0" w:color="auto"/>
            <w:right w:val="none" w:sz="0" w:space="0" w:color="auto"/>
          </w:divBdr>
          <w:divsChild>
            <w:div w:id="2030325290">
              <w:marLeft w:val="0"/>
              <w:marRight w:val="0"/>
              <w:marTop w:val="0"/>
              <w:marBottom w:val="0"/>
              <w:divBdr>
                <w:top w:val="none" w:sz="0" w:space="0" w:color="auto"/>
                <w:left w:val="none" w:sz="0" w:space="0" w:color="auto"/>
                <w:bottom w:val="none" w:sz="0" w:space="0" w:color="auto"/>
                <w:right w:val="none" w:sz="0" w:space="0" w:color="auto"/>
              </w:divBdr>
            </w:div>
            <w:div w:id="854154635">
              <w:marLeft w:val="0"/>
              <w:marRight w:val="0"/>
              <w:marTop w:val="0"/>
              <w:marBottom w:val="0"/>
              <w:divBdr>
                <w:top w:val="none" w:sz="0" w:space="0" w:color="auto"/>
                <w:left w:val="none" w:sz="0" w:space="0" w:color="auto"/>
                <w:bottom w:val="none" w:sz="0" w:space="0" w:color="auto"/>
                <w:right w:val="none" w:sz="0" w:space="0" w:color="auto"/>
              </w:divBdr>
            </w:div>
          </w:divsChild>
        </w:div>
        <w:div w:id="1527670738">
          <w:marLeft w:val="0"/>
          <w:marRight w:val="0"/>
          <w:marTop w:val="0"/>
          <w:marBottom w:val="0"/>
          <w:divBdr>
            <w:top w:val="none" w:sz="0" w:space="0" w:color="auto"/>
            <w:left w:val="none" w:sz="0" w:space="0" w:color="auto"/>
            <w:bottom w:val="none" w:sz="0" w:space="0" w:color="auto"/>
            <w:right w:val="none" w:sz="0" w:space="0" w:color="auto"/>
          </w:divBdr>
        </w:div>
      </w:divsChild>
    </w:div>
    <w:div w:id="487744662">
      <w:bodyDiv w:val="1"/>
      <w:marLeft w:val="0"/>
      <w:marRight w:val="0"/>
      <w:marTop w:val="0"/>
      <w:marBottom w:val="0"/>
      <w:divBdr>
        <w:top w:val="none" w:sz="0" w:space="0" w:color="auto"/>
        <w:left w:val="none" w:sz="0" w:space="0" w:color="auto"/>
        <w:bottom w:val="none" w:sz="0" w:space="0" w:color="auto"/>
        <w:right w:val="none" w:sz="0" w:space="0" w:color="auto"/>
      </w:divBdr>
      <w:divsChild>
        <w:div w:id="242882012">
          <w:marLeft w:val="0"/>
          <w:marRight w:val="0"/>
          <w:marTop w:val="0"/>
          <w:marBottom w:val="0"/>
          <w:divBdr>
            <w:top w:val="none" w:sz="0" w:space="0" w:color="auto"/>
            <w:left w:val="none" w:sz="0" w:space="0" w:color="auto"/>
            <w:bottom w:val="none" w:sz="0" w:space="0" w:color="auto"/>
            <w:right w:val="none" w:sz="0" w:space="0" w:color="auto"/>
          </w:divBdr>
          <w:divsChild>
            <w:div w:id="348920363">
              <w:marLeft w:val="0"/>
              <w:marRight w:val="0"/>
              <w:marTop w:val="0"/>
              <w:marBottom w:val="0"/>
              <w:divBdr>
                <w:top w:val="none" w:sz="0" w:space="0" w:color="auto"/>
                <w:left w:val="none" w:sz="0" w:space="0" w:color="auto"/>
                <w:bottom w:val="none" w:sz="0" w:space="0" w:color="auto"/>
                <w:right w:val="none" w:sz="0" w:space="0" w:color="auto"/>
              </w:divBdr>
            </w:div>
            <w:div w:id="2083748499">
              <w:marLeft w:val="0"/>
              <w:marRight w:val="0"/>
              <w:marTop w:val="0"/>
              <w:marBottom w:val="0"/>
              <w:divBdr>
                <w:top w:val="none" w:sz="0" w:space="0" w:color="auto"/>
                <w:left w:val="none" w:sz="0" w:space="0" w:color="auto"/>
                <w:bottom w:val="none" w:sz="0" w:space="0" w:color="auto"/>
                <w:right w:val="none" w:sz="0" w:space="0" w:color="auto"/>
              </w:divBdr>
            </w:div>
          </w:divsChild>
        </w:div>
        <w:div w:id="872379057">
          <w:marLeft w:val="0"/>
          <w:marRight w:val="0"/>
          <w:marTop w:val="0"/>
          <w:marBottom w:val="0"/>
          <w:divBdr>
            <w:top w:val="none" w:sz="0" w:space="0" w:color="auto"/>
            <w:left w:val="none" w:sz="0" w:space="0" w:color="auto"/>
            <w:bottom w:val="none" w:sz="0" w:space="0" w:color="auto"/>
            <w:right w:val="none" w:sz="0" w:space="0" w:color="auto"/>
          </w:divBdr>
        </w:div>
      </w:divsChild>
    </w:div>
    <w:div w:id="490759426">
      <w:bodyDiv w:val="1"/>
      <w:marLeft w:val="0"/>
      <w:marRight w:val="0"/>
      <w:marTop w:val="0"/>
      <w:marBottom w:val="0"/>
      <w:divBdr>
        <w:top w:val="none" w:sz="0" w:space="0" w:color="auto"/>
        <w:left w:val="none" w:sz="0" w:space="0" w:color="auto"/>
        <w:bottom w:val="none" w:sz="0" w:space="0" w:color="auto"/>
        <w:right w:val="none" w:sz="0" w:space="0" w:color="auto"/>
      </w:divBdr>
      <w:divsChild>
        <w:div w:id="1245453598">
          <w:marLeft w:val="0"/>
          <w:marRight w:val="0"/>
          <w:marTop w:val="0"/>
          <w:marBottom w:val="0"/>
          <w:divBdr>
            <w:top w:val="none" w:sz="0" w:space="0" w:color="auto"/>
            <w:left w:val="none" w:sz="0" w:space="0" w:color="auto"/>
            <w:bottom w:val="none" w:sz="0" w:space="0" w:color="auto"/>
            <w:right w:val="none" w:sz="0" w:space="0" w:color="auto"/>
          </w:divBdr>
          <w:divsChild>
            <w:div w:id="10897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9385">
      <w:bodyDiv w:val="1"/>
      <w:marLeft w:val="0"/>
      <w:marRight w:val="0"/>
      <w:marTop w:val="0"/>
      <w:marBottom w:val="0"/>
      <w:divBdr>
        <w:top w:val="none" w:sz="0" w:space="0" w:color="auto"/>
        <w:left w:val="none" w:sz="0" w:space="0" w:color="auto"/>
        <w:bottom w:val="none" w:sz="0" w:space="0" w:color="auto"/>
        <w:right w:val="none" w:sz="0" w:space="0" w:color="auto"/>
      </w:divBdr>
      <w:divsChild>
        <w:div w:id="861286640">
          <w:marLeft w:val="0"/>
          <w:marRight w:val="0"/>
          <w:marTop w:val="0"/>
          <w:marBottom w:val="0"/>
          <w:divBdr>
            <w:top w:val="none" w:sz="0" w:space="0" w:color="auto"/>
            <w:left w:val="none" w:sz="0" w:space="0" w:color="auto"/>
            <w:bottom w:val="none" w:sz="0" w:space="0" w:color="auto"/>
            <w:right w:val="none" w:sz="0" w:space="0" w:color="auto"/>
          </w:divBdr>
          <w:divsChild>
            <w:div w:id="1421487886">
              <w:marLeft w:val="0"/>
              <w:marRight w:val="0"/>
              <w:marTop w:val="0"/>
              <w:marBottom w:val="0"/>
              <w:divBdr>
                <w:top w:val="none" w:sz="0" w:space="0" w:color="auto"/>
                <w:left w:val="none" w:sz="0" w:space="0" w:color="auto"/>
                <w:bottom w:val="none" w:sz="0" w:space="0" w:color="auto"/>
                <w:right w:val="none" w:sz="0" w:space="0" w:color="auto"/>
              </w:divBdr>
              <w:divsChild>
                <w:div w:id="948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8040">
          <w:marLeft w:val="0"/>
          <w:marRight w:val="0"/>
          <w:marTop w:val="0"/>
          <w:marBottom w:val="0"/>
          <w:divBdr>
            <w:top w:val="none" w:sz="0" w:space="0" w:color="auto"/>
            <w:left w:val="none" w:sz="0" w:space="0" w:color="auto"/>
            <w:bottom w:val="none" w:sz="0" w:space="0" w:color="auto"/>
            <w:right w:val="none" w:sz="0" w:space="0" w:color="auto"/>
          </w:divBdr>
          <w:divsChild>
            <w:div w:id="1288320154">
              <w:marLeft w:val="0"/>
              <w:marRight w:val="0"/>
              <w:marTop w:val="0"/>
              <w:marBottom w:val="0"/>
              <w:divBdr>
                <w:top w:val="none" w:sz="0" w:space="0" w:color="auto"/>
                <w:left w:val="none" w:sz="0" w:space="0" w:color="auto"/>
                <w:bottom w:val="none" w:sz="0" w:space="0" w:color="auto"/>
                <w:right w:val="none" w:sz="0" w:space="0" w:color="auto"/>
              </w:divBdr>
              <w:divsChild>
                <w:div w:id="1924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2011">
          <w:marLeft w:val="0"/>
          <w:marRight w:val="0"/>
          <w:marTop w:val="0"/>
          <w:marBottom w:val="0"/>
          <w:divBdr>
            <w:top w:val="none" w:sz="0" w:space="0" w:color="auto"/>
            <w:left w:val="none" w:sz="0" w:space="0" w:color="auto"/>
            <w:bottom w:val="none" w:sz="0" w:space="0" w:color="auto"/>
            <w:right w:val="none" w:sz="0" w:space="0" w:color="auto"/>
          </w:divBdr>
          <w:divsChild>
            <w:div w:id="520318413">
              <w:marLeft w:val="0"/>
              <w:marRight w:val="0"/>
              <w:marTop w:val="0"/>
              <w:marBottom w:val="0"/>
              <w:divBdr>
                <w:top w:val="none" w:sz="0" w:space="0" w:color="auto"/>
                <w:left w:val="none" w:sz="0" w:space="0" w:color="auto"/>
                <w:bottom w:val="none" w:sz="0" w:space="0" w:color="auto"/>
                <w:right w:val="none" w:sz="0" w:space="0" w:color="auto"/>
              </w:divBdr>
              <w:divsChild>
                <w:div w:id="11671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60808">
      <w:bodyDiv w:val="1"/>
      <w:marLeft w:val="0"/>
      <w:marRight w:val="0"/>
      <w:marTop w:val="0"/>
      <w:marBottom w:val="0"/>
      <w:divBdr>
        <w:top w:val="none" w:sz="0" w:space="0" w:color="auto"/>
        <w:left w:val="none" w:sz="0" w:space="0" w:color="auto"/>
        <w:bottom w:val="none" w:sz="0" w:space="0" w:color="auto"/>
        <w:right w:val="none" w:sz="0" w:space="0" w:color="auto"/>
      </w:divBdr>
      <w:divsChild>
        <w:div w:id="878469463">
          <w:marLeft w:val="0"/>
          <w:marRight w:val="0"/>
          <w:marTop w:val="0"/>
          <w:marBottom w:val="0"/>
          <w:divBdr>
            <w:top w:val="none" w:sz="0" w:space="0" w:color="auto"/>
            <w:left w:val="none" w:sz="0" w:space="0" w:color="auto"/>
            <w:bottom w:val="none" w:sz="0" w:space="0" w:color="auto"/>
            <w:right w:val="none" w:sz="0" w:space="0" w:color="auto"/>
          </w:divBdr>
          <w:divsChild>
            <w:div w:id="995039023">
              <w:marLeft w:val="0"/>
              <w:marRight w:val="0"/>
              <w:marTop w:val="0"/>
              <w:marBottom w:val="0"/>
              <w:divBdr>
                <w:top w:val="none" w:sz="0" w:space="0" w:color="auto"/>
                <w:left w:val="none" w:sz="0" w:space="0" w:color="auto"/>
                <w:bottom w:val="none" w:sz="0" w:space="0" w:color="auto"/>
                <w:right w:val="none" w:sz="0" w:space="0" w:color="auto"/>
              </w:divBdr>
            </w:div>
            <w:div w:id="2146240277">
              <w:marLeft w:val="0"/>
              <w:marRight w:val="0"/>
              <w:marTop w:val="0"/>
              <w:marBottom w:val="0"/>
              <w:divBdr>
                <w:top w:val="none" w:sz="0" w:space="0" w:color="auto"/>
                <w:left w:val="none" w:sz="0" w:space="0" w:color="auto"/>
                <w:bottom w:val="none" w:sz="0" w:space="0" w:color="auto"/>
                <w:right w:val="none" w:sz="0" w:space="0" w:color="auto"/>
              </w:divBdr>
            </w:div>
          </w:divsChild>
        </w:div>
        <w:div w:id="1758096082">
          <w:marLeft w:val="0"/>
          <w:marRight w:val="0"/>
          <w:marTop w:val="0"/>
          <w:marBottom w:val="0"/>
          <w:divBdr>
            <w:top w:val="none" w:sz="0" w:space="0" w:color="auto"/>
            <w:left w:val="none" w:sz="0" w:space="0" w:color="auto"/>
            <w:bottom w:val="none" w:sz="0" w:space="0" w:color="auto"/>
            <w:right w:val="none" w:sz="0" w:space="0" w:color="auto"/>
          </w:divBdr>
        </w:div>
      </w:divsChild>
    </w:div>
    <w:div w:id="492649128">
      <w:bodyDiv w:val="1"/>
      <w:marLeft w:val="0"/>
      <w:marRight w:val="0"/>
      <w:marTop w:val="0"/>
      <w:marBottom w:val="0"/>
      <w:divBdr>
        <w:top w:val="none" w:sz="0" w:space="0" w:color="auto"/>
        <w:left w:val="none" w:sz="0" w:space="0" w:color="auto"/>
        <w:bottom w:val="none" w:sz="0" w:space="0" w:color="auto"/>
        <w:right w:val="none" w:sz="0" w:space="0" w:color="auto"/>
      </w:divBdr>
      <w:divsChild>
        <w:div w:id="394354742">
          <w:marLeft w:val="0"/>
          <w:marRight w:val="0"/>
          <w:marTop w:val="0"/>
          <w:marBottom w:val="0"/>
          <w:divBdr>
            <w:top w:val="none" w:sz="0" w:space="0" w:color="auto"/>
            <w:left w:val="none" w:sz="0" w:space="0" w:color="auto"/>
            <w:bottom w:val="none" w:sz="0" w:space="0" w:color="auto"/>
            <w:right w:val="none" w:sz="0" w:space="0" w:color="auto"/>
          </w:divBdr>
          <w:divsChild>
            <w:div w:id="1626813844">
              <w:marLeft w:val="0"/>
              <w:marRight w:val="0"/>
              <w:marTop w:val="0"/>
              <w:marBottom w:val="0"/>
              <w:divBdr>
                <w:top w:val="none" w:sz="0" w:space="0" w:color="auto"/>
                <w:left w:val="none" w:sz="0" w:space="0" w:color="auto"/>
                <w:bottom w:val="none" w:sz="0" w:space="0" w:color="auto"/>
                <w:right w:val="none" w:sz="0" w:space="0" w:color="auto"/>
              </w:divBdr>
            </w:div>
            <w:div w:id="2036080663">
              <w:marLeft w:val="0"/>
              <w:marRight w:val="0"/>
              <w:marTop w:val="0"/>
              <w:marBottom w:val="0"/>
              <w:divBdr>
                <w:top w:val="none" w:sz="0" w:space="0" w:color="auto"/>
                <w:left w:val="none" w:sz="0" w:space="0" w:color="auto"/>
                <w:bottom w:val="none" w:sz="0" w:space="0" w:color="auto"/>
                <w:right w:val="none" w:sz="0" w:space="0" w:color="auto"/>
              </w:divBdr>
            </w:div>
          </w:divsChild>
        </w:div>
        <w:div w:id="512958090">
          <w:marLeft w:val="0"/>
          <w:marRight w:val="0"/>
          <w:marTop w:val="0"/>
          <w:marBottom w:val="0"/>
          <w:divBdr>
            <w:top w:val="none" w:sz="0" w:space="0" w:color="auto"/>
            <w:left w:val="none" w:sz="0" w:space="0" w:color="auto"/>
            <w:bottom w:val="none" w:sz="0" w:space="0" w:color="auto"/>
            <w:right w:val="none" w:sz="0" w:space="0" w:color="auto"/>
          </w:divBdr>
        </w:div>
      </w:divsChild>
    </w:div>
    <w:div w:id="494148140">
      <w:bodyDiv w:val="1"/>
      <w:marLeft w:val="0"/>
      <w:marRight w:val="0"/>
      <w:marTop w:val="0"/>
      <w:marBottom w:val="0"/>
      <w:divBdr>
        <w:top w:val="none" w:sz="0" w:space="0" w:color="auto"/>
        <w:left w:val="none" w:sz="0" w:space="0" w:color="auto"/>
        <w:bottom w:val="none" w:sz="0" w:space="0" w:color="auto"/>
        <w:right w:val="none" w:sz="0" w:space="0" w:color="auto"/>
      </w:divBdr>
      <w:divsChild>
        <w:div w:id="1994411206">
          <w:marLeft w:val="0"/>
          <w:marRight w:val="0"/>
          <w:marTop w:val="0"/>
          <w:marBottom w:val="0"/>
          <w:divBdr>
            <w:top w:val="none" w:sz="0" w:space="0" w:color="auto"/>
            <w:left w:val="none" w:sz="0" w:space="0" w:color="auto"/>
            <w:bottom w:val="none" w:sz="0" w:space="0" w:color="auto"/>
            <w:right w:val="none" w:sz="0" w:space="0" w:color="auto"/>
          </w:divBdr>
          <w:divsChild>
            <w:div w:id="1906181149">
              <w:marLeft w:val="0"/>
              <w:marRight w:val="0"/>
              <w:marTop w:val="0"/>
              <w:marBottom w:val="0"/>
              <w:divBdr>
                <w:top w:val="none" w:sz="0" w:space="0" w:color="auto"/>
                <w:left w:val="none" w:sz="0" w:space="0" w:color="auto"/>
                <w:bottom w:val="none" w:sz="0" w:space="0" w:color="auto"/>
                <w:right w:val="none" w:sz="0" w:space="0" w:color="auto"/>
              </w:divBdr>
            </w:div>
            <w:div w:id="1205093637">
              <w:marLeft w:val="0"/>
              <w:marRight w:val="0"/>
              <w:marTop w:val="0"/>
              <w:marBottom w:val="0"/>
              <w:divBdr>
                <w:top w:val="none" w:sz="0" w:space="0" w:color="auto"/>
                <w:left w:val="none" w:sz="0" w:space="0" w:color="auto"/>
                <w:bottom w:val="none" w:sz="0" w:space="0" w:color="auto"/>
                <w:right w:val="none" w:sz="0" w:space="0" w:color="auto"/>
              </w:divBdr>
            </w:div>
          </w:divsChild>
        </w:div>
        <w:div w:id="1675378780">
          <w:marLeft w:val="0"/>
          <w:marRight w:val="0"/>
          <w:marTop w:val="0"/>
          <w:marBottom w:val="0"/>
          <w:divBdr>
            <w:top w:val="none" w:sz="0" w:space="0" w:color="auto"/>
            <w:left w:val="none" w:sz="0" w:space="0" w:color="auto"/>
            <w:bottom w:val="none" w:sz="0" w:space="0" w:color="auto"/>
            <w:right w:val="none" w:sz="0" w:space="0" w:color="auto"/>
          </w:divBdr>
        </w:div>
      </w:divsChild>
    </w:div>
    <w:div w:id="497304693">
      <w:bodyDiv w:val="1"/>
      <w:marLeft w:val="0"/>
      <w:marRight w:val="0"/>
      <w:marTop w:val="0"/>
      <w:marBottom w:val="0"/>
      <w:divBdr>
        <w:top w:val="none" w:sz="0" w:space="0" w:color="auto"/>
        <w:left w:val="none" w:sz="0" w:space="0" w:color="auto"/>
        <w:bottom w:val="none" w:sz="0" w:space="0" w:color="auto"/>
        <w:right w:val="none" w:sz="0" w:space="0" w:color="auto"/>
      </w:divBdr>
      <w:divsChild>
        <w:div w:id="371196295">
          <w:marLeft w:val="0"/>
          <w:marRight w:val="0"/>
          <w:marTop w:val="0"/>
          <w:marBottom w:val="0"/>
          <w:divBdr>
            <w:top w:val="none" w:sz="0" w:space="0" w:color="auto"/>
            <w:left w:val="none" w:sz="0" w:space="0" w:color="auto"/>
            <w:bottom w:val="none" w:sz="0" w:space="0" w:color="auto"/>
            <w:right w:val="none" w:sz="0" w:space="0" w:color="auto"/>
          </w:divBdr>
          <w:divsChild>
            <w:div w:id="1443838722">
              <w:marLeft w:val="0"/>
              <w:marRight w:val="0"/>
              <w:marTop w:val="0"/>
              <w:marBottom w:val="0"/>
              <w:divBdr>
                <w:top w:val="none" w:sz="0" w:space="0" w:color="auto"/>
                <w:left w:val="none" w:sz="0" w:space="0" w:color="auto"/>
                <w:bottom w:val="none" w:sz="0" w:space="0" w:color="auto"/>
                <w:right w:val="none" w:sz="0" w:space="0" w:color="auto"/>
              </w:divBdr>
            </w:div>
            <w:div w:id="1167985659">
              <w:marLeft w:val="0"/>
              <w:marRight w:val="0"/>
              <w:marTop w:val="0"/>
              <w:marBottom w:val="0"/>
              <w:divBdr>
                <w:top w:val="none" w:sz="0" w:space="0" w:color="auto"/>
                <w:left w:val="none" w:sz="0" w:space="0" w:color="auto"/>
                <w:bottom w:val="none" w:sz="0" w:space="0" w:color="auto"/>
                <w:right w:val="none" w:sz="0" w:space="0" w:color="auto"/>
              </w:divBdr>
            </w:div>
          </w:divsChild>
        </w:div>
        <w:div w:id="278729273">
          <w:marLeft w:val="0"/>
          <w:marRight w:val="0"/>
          <w:marTop w:val="0"/>
          <w:marBottom w:val="0"/>
          <w:divBdr>
            <w:top w:val="none" w:sz="0" w:space="0" w:color="auto"/>
            <w:left w:val="none" w:sz="0" w:space="0" w:color="auto"/>
            <w:bottom w:val="none" w:sz="0" w:space="0" w:color="auto"/>
            <w:right w:val="none" w:sz="0" w:space="0" w:color="auto"/>
          </w:divBdr>
        </w:div>
      </w:divsChild>
    </w:div>
    <w:div w:id="498234004">
      <w:bodyDiv w:val="1"/>
      <w:marLeft w:val="0"/>
      <w:marRight w:val="0"/>
      <w:marTop w:val="0"/>
      <w:marBottom w:val="0"/>
      <w:divBdr>
        <w:top w:val="none" w:sz="0" w:space="0" w:color="auto"/>
        <w:left w:val="none" w:sz="0" w:space="0" w:color="auto"/>
        <w:bottom w:val="none" w:sz="0" w:space="0" w:color="auto"/>
        <w:right w:val="none" w:sz="0" w:space="0" w:color="auto"/>
      </w:divBdr>
    </w:div>
    <w:div w:id="498234608">
      <w:bodyDiv w:val="1"/>
      <w:marLeft w:val="0"/>
      <w:marRight w:val="0"/>
      <w:marTop w:val="0"/>
      <w:marBottom w:val="0"/>
      <w:divBdr>
        <w:top w:val="none" w:sz="0" w:space="0" w:color="auto"/>
        <w:left w:val="none" w:sz="0" w:space="0" w:color="auto"/>
        <w:bottom w:val="none" w:sz="0" w:space="0" w:color="auto"/>
        <w:right w:val="none" w:sz="0" w:space="0" w:color="auto"/>
      </w:divBdr>
      <w:divsChild>
        <w:div w:id="1121997555">
          <w:marLeft w:val="0"/>
          <w:marRight w:val="0"/>
          <w:marTop w:val="0"/>
          <w:marBottom w:val="0"/>
          <w:divBdr>
            <w:top w:val="none" w:sz="0" w:space="0" w:color="auto"/>
            <w:left w:val="none" w:sz="0" w:space="0" w:color="auto"/>
            <w:bottom w:val="none" w:sz="0" w:space="0" w:color="auto"/>
            <w:right w:val="none" w:sz="0" w:space="0" w:color="auto"/>
          </w:divBdr>
          <w:divsChild>
            <w:div w:id="36274166">
              <w:marLeft w:val="0"/>
              <w:marRight w:val="0"/>
              <w:marTop w:val="0"/>
              <w:marBottom w:val="0"/>
              <w:divBdr>
                <w:top w:val="none" w:sz="0" w:space="0" w:color="auto"/>
                <w:left w:val="none" w:sz="0" w:space="0" w:color="auto"/>
                <w:bottom w:val="none" w:sz="0" w:space="0" w:color="auto"/>
                <w:right w:val="none" w:sz="0" w:space="0" w:color="auto"/>
              </w:divBdr>
            </w:div>
            <w:div w:id="995375433">
              <w:marLeft w:val="0"/>
              <w:marRight w:val="0"/>
              <w:marTop w:val="0"/>
              <w:marBottom w:val="0"/>
              <w:divBdr>
                <w:top w:val="none" w:sz="0" w:space="0" w:color="auto"/>
                <w:left w:val="none" w:sz="0" w:space="0" w:color="auto"/>
                <w:bottom w:val="none" w:sz="0" w:space="0" w:color="auto"/>
                <w:right w:val="none" w:sz="0" w:space="0" w:color="auto"/>
              </w:divBdr>
            </w:div>
          </w:divsChild>
        </w:div>
        <w:div w:id="1747530286">
          <w:marLeft w:val="0"/>
          <w:marRight w:val="0"/>
          <w:marTop w:val="0"/>
          <w:marBottom w:val="0"/>
          <w:divBdr>
            <w:top w:val="none" w:sz="0" w:space="0" w:color="auto"/>
            <w:left w:val="none" w:sz="0" w:space="0" w:color="auto"/>
            <w:bottom w:val="none" w:sz="0" w:space="0" w:color="auto"/>
            <w:right w:val="none" w:sz="0" w:space="0" w:color="auto"/>
          </w:divBdr>
        </w:div>
      </w:divsChild>
    </w:div>
    <w:div w:id="499083465">
      <w:bodyDiv w:val="1"/>
      <w:marLeft w:val="0"/>
      <w:marRight w:val="0"/>
      <w:marTop w:val="0"/>
      <w:marBottom w:val="0"/>
      <w:divBdr>
        <w:top w:val="none" w:sz="0" w:space="0" w:color="auto"/>
        <w:left w:val="none" w:sz="0" w:space="0" w:color="auto"/>
        <w:bottom w:val="none" w:sz="0" w:space="0" w:color="auto"/>
        <w:right w:val="none" w:sz="0" w:space="0" w:color="auto"/>
      </w:divBdr>
      <w:divsChild>
        <w:div w:id="350692003">
          <w:marLeft w:val="0"/>
          <w:marRight w:val="0"/>
          <w:marTop w:val="0"/>
          <w:marBottom w:val="0"/>
          <w:divBdr>
            <w:top w:val="none" w:sz="0" w:space="0" w:color="auto"/>
            <w:left w:val="none" w:sz="0" w:space="0" w:color="auto"/>
            <w:bottom w:val="none" w:sz="0" w:space="0" w:color="auto"/>
            <w:right w:val="none" w:sz="0" w:space="0" w:color="auto"/>
          </w:divBdr>
          <w:divsChild>
            <w:div w:id="116874287">
              <w:marLeft w:val="0"/>
              <w:marRight w:val="0"/>
              <w:marTop w:val="0"/>
              <w:marBottom w:val="0"/>
              <w:divBdr>
                <w:top w:val="none" w:sz="0" w:space="0" w:color="auto"/>
                <w:left w:val="none" w:sz="0" w:space="0" w:color="auto"/>
                <w:bottom w:val="none" w:sz="0" w:space="0" w:color="auto"/>
                <w:right w:val="none" w:sz="0" w:space="0" w:color="auto"/>
              </w:divBdr>
            </w:div>
            <w:div w:id="229736264">
              <w:marLeft w:val="0"/>
              <w:marRight w:val="0"/>
              <w:marTop w:val="0"/>
              <w:marBottom w:val="0"/>
              <w:divBdr>
                <w:top w:val="none" w:sz="0" w:space="0" w:color="auto"/>
                <w:left w:val="none" w:sz="0" w:space="0" w:color="auto"/>
                <w:bottom w:val="none" w:sz="0" w:space="0" w:color="auto"/>
                <w:right w:val="none" w:sz="0" w:space="0" w:color="auto"/>
              </w:divBdr>
            </w:div>
          </w:divsChild>
        </w:div>
        <w:div w:id="1364751729">
          <w:marLeft w:val="0"/>
          <w:marRight w:val="0"/>
          <w:marTop w:val="0"/>
          <w:marBottom w:val="0"/>
          <w:divBdr>
            <w:top w:val="none" w:sz="0" w:space="0" w:color="auto"/>
            <w:left w:val="none" w:sz="0" w:space="0" w:color="auto"/>
            <w:bottom w:val="none" w:sz="0" w:space="0" w:color="auto"/>
            <w:right w:val="none" w:sz="0" w:space="0" w:color="auto"/>
          </w:divBdr>
        </w:div>
      </w:divsChild>
    </w:div>
    <w:div w:id="499740562">
      <w:bodyDiv w:val="1"/>
      <w:marLeft w:val="0"/>
      <w:marRight w:val="0"/>
      <w:marTop w:val="0"/>
      <w:marBottom w:val="0"/>
      <w:divBdr>
        <w:top w:val="none" w:sz="0" w:space="0" w:color="auto"/>
        <w:left w:val="none" w:sz="0" w:space="0" w:color="auto"/>
        <w:bottom w:val="none" w:sz="0" w:space="0" w:color="auto"/>
        <w:right w:val="none" w:sz="0" w:space="0" w:color="auto"/>
      </w:divBdr>
      <w:divsChild>
        <w:div w:id="2026591998">
          <w:marLeft w:val="0"/>
          <w:marRight w:val="0"/>
          <w:marTop w:val="0"/>
          <w:marBottom w:val="0"/>
          <w:divBdr>
            <w:top w:val="none" w:sz="0" w:space="0" w:color="auto"/>
            <w:left w:val="none" w:sz="0" w:space="0" w:color="auto"/>
            <w:bottom w:val="none" w:sz="0" w:space="0" w:color="auto"/>
            <w:right w:val="none" w:sz="0" w:space="0" w:color="auto"/>
          </w:divBdr>
          <w:divsChild>
            <w:div w:id="819729818">
              <w:marLeft w:val="0"/>
              <w:marRight w:val="0"/>
              <w:marTop w:val="0"/>
              <w:marBottom w:val="0"/>
              <w:divBdr>
                <w:top w:val="none" w:sz="0" w:space="0" w:color="auto"/>
                <w:left w:val="none" w:sz="0" w:space="0" w:color="auto"/>
                <w:bottom w:val="none" w:sz="0" w:space="0" w:color="auto"/>
                <w:right w:val="none" w:sz="0" w:space="0" w:color="auto"/>
              </w:divBdr>
            </w:div>
            <w:div w:id="1124805915">
              <w:marLeft w:val="0"/>
              <w:marRight w:val="0"/>
              <w:marTop w:val="0"/>
              <w:marBottom w:val="0"/>
              <w:divBdr>
                <w:top w:val="none" w:sz="0" w:space="0" w:color="auto"/>
                <w:left w:val="none" w:sz="0" w:space="0" w:color="auto"/>
                <w:bottom w:val="none" w:sz="0" w:space="0" w:color="auto"/>
                <w:right w:val="none" w:sz="0" w:space="0" w:color="auto"/>
              </w:divBdr>
            </w:div>
          </w:divsChild>
        </w:div>
        <w:div w:id="1709144380">
          <w:marLeft w:val="0"/>
          <w:marRight w:val="0"/>
          <w:marTop w:val="0"/>
          <w:marBottom w:val="0"/>
          <w:divBdr>
            <w:top w:val="none" w:sz="0" w:space="0" w:color="auto"/>
            <w:left w:val="none" w:sz="0" w:space="0" w:color="auto"/>
            <w:bottom w:val="none" w:sz="0" w:space="0" w:color="auto"/>
            <w:right w:val="none" w:sz="0" w:space="0" w:color="auto"/>
          </w:divBdr>
        </w:div>
      </w:divsChild>
    </w:div>
    <w:div w:id="502934607">
      <w:bodyDiv w:val="1"/>
      <w:marLeft w:val="0"/>
      <w:marRight w:val="0"/>
      <w:marTop w:val="0"/>
      <w:marBottom w:val="0"/>
      <w:divBdr>
        <w:top w:val="none" w:sz="0" w:space="0" w:color="auto"/>
        <w:left w:val="none" w:sz="0" w:space="0" w:color="auto"/>
        <w:bottom w:val="none" w:sz="0" w:space="0" w:color="auto"/>
        <w:right w:val="none" w:sz="0" w:space="0" w:color="auto"/>
      </w:divBdr>
      <w:divsChild>
        <w:div w:id="298808396">
          <w:marLeft w:val="0"/>
          <w:marRight w:val="0"/>
          <w:marTop w:val="0"/>
          <w:marBottom w:val="0"/>
          <w:divBdr>
            <w:top w:val="none" w:sz="0" w:space="0" w:color="auto"/>
            <w:left w:val="none" w:sz="0" w:space="0" w:color="auto"/>
            <w:bottom w:val="none" w:sz="0" w:space="0" w:color="auto"/>
            <w:right w:val="none" w:sz="0" w:space="0" w:color="auto"/>
          </w:divBdr>
          <w:divsChild>
            <w:div w:id="1483699394">
              <w:marLeft w:val="0"/>
              <w:marRight w:val="0"/>
              <w:marTop w:val="0"/>
              <w:marBottom w:val="0"/>
              <w:divBdr>
                <w:top w:val="none" w:sz="0" w:space="0" w:color="auto"/>
                <w:left w:val="none" w:sz="0" w:space="0" w:color="auto"/>
                <w:bottom w:val="none" w:sz="0" w:space="0" w:color="auto"/>
                <w:right w:val="none" w:sz="0" w:space="0" w:color="auto"/>
              </w:divBdr>
            </w:div>
            <w:div w:id="1521161848">
              <w:marLeft w:val="0"/>
              <w:marRight w:val="0"/>
              <w:marTop w:val="0"/>
              <w:marBottom w:val="0"/>
              <w:divBdr>
                <w:top w:val="none" w:sz="0" w:space="0" w:color="auto"/>
                <w:left w:val="none" w:sz="0" w:space="0" w:color="auto"/>
                <w:bottom w:val="none" w:sz="0" w:space="0" w:color="auto"/>
                <w:right w:val="none" w:sz="0" w:space="0" w:color="auto"/>
              </w:divBdr>
            </w:div>
          </w:divsChild>
        </w:div>
        <w:div w:id="616062349">
          <w:marLeft w:val="0"/>
          <w:marRight w:val="0"/>
          <w:marTop w:val="0"/>
          <w:marBottom w:val="0"/>
          <w:divBdr>
            <w:top w:val="none" w:sz="0" w:space="0" w:color="auto"/>
            <w:left w:val="none" w:sz="0" w:space="0" w:color="auto"/>
            <w:bottom w:val="none" w:sz="0" w:space="0" w:color="auto"/>
            <w:right w:val="none" w:sz="0" w:space="0" w:color="auto"/>
          </w:divBdr>
        </w:div>
      </w:divsChild>
    </w:div>
    <w:div w:id="504975709">
      <w:bodyDiv w:val="1"/>
      <w:marLeft w:val="0"/>
      <w:marRight w:val="0"/>
      <w:marTop w:val="0"/>
      <w:marBottom w:val="0"/>
      <w:divBdr>
        <w:top w:val="none" w:sz="0" w:space="0" w:color="auto"/>
        <w:left w:val="none" w:sz="0" w:space="0" w:color="auto"/>
        <w:bottom w:val="none" w:sz="0" w:space="0" w:color="auto"/>
        <w:right w:val="none" w:sz="0" w:space="0" w:color="auto"/>
      </w:divBdr>
      <w:divsChild>
        <w:div w:id="1761171411">
          <w:marLeft w:val="0"/>
          <w:marRight w:val="0"/>
          <w:marTop w:val="0"/>
          <w:marBottom w:val="0"/>
          <w:divBdr>
            <w:top w:val="none" w:sz="0" w:space="0" w:color="auto"/>
            <w:left w:val="none" w:sz="0" w:space="0" w:color="auto"/>
            <w:bottom w:val="none" w:sz="0" w:space="0" w:color="auto"/>
            <w:right w:val="none" w:sz="0" w:space="0" w:color="auto"/>
          </w:divBdr>
          <w:divsChild>
            <w:div w:id="1750157743">
              <w:marLeft w:val="0"/>
              <w:marRight w:val="0"/>
              <w:marTop w:val="0"/>
              <w:marBottom w:val="0"/>
              <w:divBdr>
                <w:top w:val="none" w:sz="0" w:space="0" w:color="auto"/>
                <w:left w:val="none" w:sz="0" w:space="0" w:color="auto"/>
                <w:bottom w:val="none" w:sz="0" w:space="0" w:color="auto"/>
                <w:right w:val="none" w:sz="0" w:space="0" w:color="auto"/>
              </w:divBdr>
            </w:div>
            <w:div w:id="2095973476">
              <w:marLeft w:val="0"/>
              <w:marRight w:val="0"/>
              <w:marTop w:val="0"/>
              <w:marBottom w:val="0"/>
              <w:divBdr>
                <w:top w:val="none" w:sz="0" w:space="0" w:color="auto"/>
                <w:left w:val="none" w:sz="0" w:space="0" w:color="auto"/>
                <w:bottom w:val="none" w:sz="0" w:space="0" w:color="auto"/>
                <w:right w:val="none" w:sz="0" w:space="0" w:color="auto"/>
              </w:divBdr>
            </w:div>
          </w:divsChild>
        </w:div>
        <w:div w:id="1772167791">
          <w:marLeft w:val="0"/>
          <w:marRight w:val="0"/>
          <w:marTop w:val="0"/>
          <w:marBottom w:val="0"/>
          <w:divBdr>
            <w:top w:val="none" w:sz="0" w:space="0" w:color="auto"/>
            <w:left w:val="none" w:sz="0" w:space="0" w:color="auto"/>
            <w:bottom w:val="none" w:sz="0" w:space="0" w:color="auto"/>
            <w:right w:val="none" w:sz="0" w:space="0" w:color="auto"/>
          </w:divBdr>
        </w:div>
        <w:div w:id="547453070">
          <w:marLeft w:val="0"/>
          <w:marRight w:val="0"/>
          <w:marTop w:val="0"/>
          <w:marBottom w:val="0"/>
          <w:divBdr>
            <w:top w:val="none" w:sz="0" w:space="0" w:color="auto"/>
            <w:left w:val="none" w:sz="0" w:space="0" w:color="auto"/>
            <w:bottom w:val="none" w:sz="0" w:space="0" w:color="auto"/>
            <w:right w:val="none" w:sz="0" w:space="0" w:color="auto"/>
          </w:divBdr>
        </w:div>
      </w:divsChild>
    </w:div>
    <w:div w:id="505048979">
      <w:bodyDiv w:val="1"/>
      <w:marLeft w:val="0"/>
      <w:marRight w:val="0"/>
      <w:marTop w:val="0"/>
      <w:marBottom w:val="0"/>
      <w:divBdr>
        <w:top w:val="none" w:sz="0" w:space="0" w:color="auto"/>
        <w:left w:val="none" w:sz="0" w:space="0" w:color="auto"/>
        <w:bottom w:val="none" w:sz="0" w:space="0" w:color="auto"/>
        <w:right w:val="none" w:sz="0" w:space="0" w:color="auto"/>
      </w:divBdr>
      <w:divsChild>
        <w:div w:id="422922463">
          <w:marLeft w:val="0"/>
          <w:marRight w:val="0"/>
          <w:marTop w:val="0"/>
          <w:marBottom w:val="0"/>
          <w:divBdr>
            <w:top w:val="none" w:sz="0" w:space="0" w:color="auto"/>
            <w:left w:val="none" w:sz="0" w:space="0" w:color="auto"/>
            <w:bottom w:val="none" w:sz="0" w:space="0" w:color="auto"/>
            <w:right w:val="none" w:sz="0" w:space="0" w:color="auto"/>
          </w:divBdr>
          <w:divsChild>
            <w:div w:id="1042175286">
              <w:marLeft w:val="0"/>
              <w:marRight w:val="0"/>
              <w:marTop w:val="0"/>
              <w:marBottom w:val="0"/>
              <w:divBdr>
                <w:top w:val="none" w:sz="0" w:space="0" w:color="auto"/>
                <w:left w:val="none" w:sz="0" w:space="0" w:color="auto"/>
                <w:bottom w:val="none" w:sz="0" w:space="0" w:color="auto"/>
                <w:right w:val="none" w:sz="0" w:space="0" w:color="auto"/>
              </w:divBdr>
            </w:div>
            <w:div w:id="512300144">
              <w:marLeft w:val="0"/>
              <w:marRight w:val="0"/>
              <w:marTop w:val="0"/>
              <w:marBottom w:val="0"/>
              <w:divBdr>
                <w:top w:val="none" w:sz="0" w:space="0" w:color="auto"/>
                <w:left w:val="none" w:sz="0" w:space="0" w:color="auto"/>
                <w:bottom w:val="none" w:sz="0" w:space="0" w:color="auto"/>
                <w:right w:val="none" w:sz="0" w:space="0" w:color="auto"/>
              </w:divBdr>
            </w:div>
          </w:divsChild>
        </w:div>
        <w:div w:id="1117288297">
          <w:marLeft w:val="0"/>
          <w:marRight w:val="0"/>
          <w:marTop w:val="0"/>
          <w:marBottom w:val="0"/>
          <w:divBdr>
            <w:top w:val="none" w:sz="0" w:space="0" w:color="auto"/>
            <w:left w:val="none" w:sz="0" w:space="0" w:color="auto"/>
            <w:bottom w:val="none" w:sz="0" w:space="0" w:color="auto"/>
            <w:right w:val="none" w:sz="0" w:space="0" w:color="auto"/>
          </w:divBdr>
        </w:div>
      </w:divsChild>
    </w:div>
    <w:div w:id="505751259">
      <w:bodyDiv w:val="1"/>
      <w:marLeft w:val="0"/>
      <w:marRight w:val="0"/>
      <w:marTop w:val="0"/>
      <w:marBottom w:val="0"/>
      <w:divBdr>
        <w:top w:val="none" w:sz="0" w:space="0" w:color="auto"/>
        <w:left w:val="none" w:sz="0" w:space="0" w:color="auto"/>
        <w:bottom w:val="none" w:sz="0" w:space="0" w:color="auto"/>
        <w:right w:val="none" w:sz="0" w:space="0" w:color="auto"/>
      </w:divBdr>
      <w:divsChild>
        <w:div w:id="767892809">
          <w:marLeft w:val="0"/>
          <w:marRight w:val="0"/>
          <w:marTop w:val="0"/>
          <w:marBottom w:val="0"/>
          <w:divBdr>
            <w:top w:val="none" w:sz="0" w:space="0" w:color="auto"/>
            <w:left w:val="none" w:sz="0" w:space="0" w:color="auto"/>
            <w:bottom w:val="none" w:sz="0" w:space="0" w:color="auto"/>
            <w:right w:val="none" w:sz="0" w:space="0" w:color="auto"/>
          </w:divBdr>
          <w:divsChild>
            <w:div w:id="1589269211">
              <w:marLeft w:val="0"/>
              <w:marRight w:val="0"/>
              <w:marTop w:val="0"/>
              <w:marBottom w:val="0"/>
              <w:divBdr>
                <w:top w:val="none" w:sz="0" w:space="0" w:color="auto"/>
                <w:left w:val="none" w:sz="0" w:space="0" w:color="auto"/>
                <w:bottom w:val="none" w:sz="0" w:space="0" w:color="auto"/>
                <w:right w:val="none" w:sz="0" w:space="0" w:color="auto"/>
              </w:divBdr>
            </w:div>
            <w:div w:id="1239825373">
              <w:marLeft w:val="0"/>
              <w:marRight w:val="0"/>
              <w:marTop w:val="0"/>
              <w:marBottom w:val="0"/>
              <w:divBdr>
                <w:top w:val="none" w:sz="0" w:space="0" w:color="auto"/>
                <w:left w:val="none" w:sz="0" w:space="0" w:color="auto"/>
                <w:bottom w:val="none" w:sz="0" w:space="0" w:color="auto"/>
                <w:right w:val="none" w:sz="0" w:space="0" w:color="auto"/>
              </w:divBdr>
            </w:div>
          </w:divsChild>
        </w:div>
        <w:div w:id="360323044">
          <w:marLeft w:val="0"/>
          <w:marRight w:val="0"/>
          <w:marTop w:val="0"/>
          <w:marBottom w:val="0"/>
          <w:divBdr>
            <w:top w:val="none" w:sz="0" w:space="0" w:color="auto"/>
            <w:left w:val="none" w:sz="0" w:space="0" w:color="auto"/>
            <w:bottom w:val="none" w:sz="0" w:space="0" w:color="auto"/>
            <w:right w:val="none" w:sz="0" w:space="0" w:color="auto"/>
          </w:divBdr>
        </w:div>
      </w:divsChild>
    </w:div>
    <w:div w:id="506216137">
      <w:bodyDiv w:val="1"/>
      <w:marLeft w:val="0"/>
      <w:marRight w:val="0"/>
      <w:marTop w:val="0"/>
      <w:marBottom w:val="0"/>
      <w:divBdr>
        <w:top w:val="none" w:sz="0" w:space="0" w:color="auto"/>
        <w:left w:val="none" w:sz="0" w:space="0" w:color="auto"/>
        <w:bottom w:val="none" w:sz="0" w:space="0" w:color="auto"/>
        <w:right w:val="none" w:sz="0" w:space="0" w:color="auto"/>
      </w:divBdr>
      <w:divsChild>
        <w:div w:id="745886247">
          <w:marLeft w:val="0"/>
          <w:marRight w:val="0"/>
          <w:marTop w:val="0"/>
          <w:marBottom w:val="0"/>
          <w:divBdr>
            <w:top w:val="none" w:sz="0" w:space="0" w:color="auto"/>
            <w:left w:val="none" w:sz="0" w:space="0" w:color="auto"/>
            <w:bottom w:val="none" w:sz="0" w:space="0" w:color="auto"/>
            <w:right w:val="none" w:sz="0" w:space="0" w:color="auto"/>
          </w:divBdr>
          <w:divsChild>
            <w:div w:id="1868056215">
              <w:marLeft w:val="0"/>
              <w:marRight w:val="0"/>
              <w:marTop w:val="0"/>
              <w:marBottom w:val="0"/>
              <w:divBdr>
                <w:top w:val="none" w:sz="0" w:space="0" w:color="auto"/>
                <w:left w:val="none" w:sz="0" w:space="0" w:color="auto"/>
                <w:bottom w:val="none" w:sz="0" w:space="0" w:color="auto"/>
                <w:right w:val="none" w:sz="0" w:space="0" w:color="auto"/>
              </w:divBdr>
            </w:div>
            <w:div w:id="929386129">
              <w:marLeft w:val="0"/>
              <w:marRight w:val="0"/>
              <w:marTop w:val="0"/>
              <w:marBottom w:val="0"/>
              <w:divBdr>
                <w:top w:val="none" w:sz="0" w:space="0" w:color="auto"/>
                <w:left w:val="none" w:sz="0" w:space="0" w:color="auto"/>
                <w:bottom w:val="none" w:sz="0" w:space="0" w:color="auto"/>
                <w:right w:val="none" w:sz="0" w:space="0" w:color="auto"/>
              </w:divBdr>
            </w:div>
          </w:divsChild>
        </w:div>
        <w:div w:id="1397244666">
          <w:marLeft w:val="0"/>
          <w:marRight w:val="0"/>
          <w:marTop w:val="0"/>
          <w:marBottom w:val="0"/>
          <w:divBdr>
            <w:top w:val="none" w:sz="0" w:space="0" w:color="auto"/>
            <w:left w:val="none" w:sz="0" w:space="0" w:color="auto"/>
            <w:bottom w:val="none" w:sz="0" w:space="0" w:color="auto"/>
            <w:right w:val="none" w:sz="0" w:space="0" w:color="auto"/>
          </w:divBdr>
        </w:div>
      </w:divsChild>
    </w:div>
    <w:div w:id="506409608">
      <w:bodyDiv w:val="1"/>
      <w:marLeft w:val="0"/>
      <w:marRight w:val="0"/>
      <w:marTop w:val="0"/>
      <w:marBottom w:val="0"/>
      <w:divBdr>
        <w:top w:val="none" w:sz="0" w:space="0" w:color="auto"/>
        <w:left w:val="none" w:sz="0" w:space="0" w:color="auto"/>
        <w:bottom w:val="none" w:sz="0" w:space="0" w:color="auto"/>
        <w:right w:val="none" w:sz="0" w:space="0" w:color="auto"/>
      </w:divBdr>
      <w:divsChild>
        <w:div w:id="1821844441">
          <w:marLeft w:val="0"/>
          <w:marRight w:val="0"/>
          <w:marTop w:val="0"/>
          <w:marBottom w:val="0"/>
          <w:divBdr>
            <w:top w:val="none" w:sz="0" w:space="0" w:color="auto"/>
            <w:left w:val="none" w:sz="0" w:space="0" w:color="auto"/>
            <w:bottom w:val="none" w:sz="0" w:space="0" w:color="auto"/>
            <w:right w:val="none" w:sz="0" w:space="0" w:color="auto"/>
          </w:divBdr>
          <w:divsChild>
            <w:div w:id="2045131389">
              <w:marLeft w:val="0"/>
              <w:marRight w:val="0"/>
              <w:marTop w:val="0"/>
              <w:marBottom w:val="0"/>
              <w:divBdr>
                <w:top w:val="none" w:sz="0" w:space="0" w:color="auto"/>
                <w:left w:val="none" w:sz="0" w:space="0" w:color="auto"/>
                <w:bottom w:val="none" w:sz="0" w:space="0" w:color="auto"/>
                <w:right w:val="none" w:sz="0" w:space="0" w:color="auto"/>
              </w:divBdr>
            </w:div>
            <w:div w:id="1471552236">
              <w:marLeft w:val="0"/>
              <w:marRight w:val="0"/>
              <w:marTop w:val="0"/>
              <w:marBottom w:val="0"/>
              <w:divBdr>
                <w:top w:val="none" w:sz="0" w:space="0" w:color="auto"/>
                <w:left w:val="none" w:sz="0" w:space="0" w:color="auto"/>
                <w:bottom w:val="none" w:sz="0" w:space="0" w:color="auto"/>
                <w:right w:val="none" w:sz="0" w:space="0" w:color="auto"/>
              </w:divBdr>
            </w:div>
          </w:divsChild>
        </w:div>
        <w:div w:id="1281305784">
          <w:marLeft w:val="0"/>
          <w:marRight w:val="0"/>
          <w:marTop w:val="0"/>
          <w:marBottom w:val="0"/>
          <w:divBdr>
            <w:top w:val="none" w:sz="0" w:space="0" w:color="auto"/>
            <w:left w:val="none" w:sz="0" w:space="0" w:color="auto"/>
            <w:bottom w:val="none" w:sz="0" w:space="0" w:color="auto"/>
            <w:right w:val="none" w:sz="0" w:space="0" w:color="auto"/>
          </w:divBdr>
        </w:div>
      </w:divsChild>
    </w:div>
    <w:div w:id="506749377">
      <w:bodyDiv w:val="1"/>
      <w:marLeft w:val="0"/>
      <w:marRight w:val="0"/>
      <w:marTop w:val="0"/>
      <w:marBottom w:val="0"/>
      <w:divBdr>
        <w:top w:val="none" w:sz="0" w:space="0" w:color="auto"/>
        <w:left w:val="none" w:sz="0" w:space="0" w:color="auto"/>
        <w:bottom w:val="none" w:sz="0" w:space="0" w:color="auto"/>
        <w:right w:val="none" w:sz="0" w:space="0" w:color="auto"/>
      </w:divBdr>
      <w:divsChild>
        <w:div w:id="2107573441">
          <w:marLeft w:val="0"/>
          <w:marRight w:val="0"/>
          <w:marTop w:val="0"/>
          <w:marBottom w:val="0"/>
          <w:divBdr>
            <w:top w:val="none" w:sz="0" w:space="0" w:color="auto"/>
            <w:left w:val="none" w:sz="0" w:space="0" w:color="auto"/>
            <w:bottom w:val="none" w:sz="0" w:space="0" w:color="auto"/>
            <w:right w:val="none" w:sz="0" w:space="0" w:color="auto"/>
          </w:divBdr>
          <w:divsChild>
            <w:div w:id="276254776">
              <w:marLeft w:val="0"/>
              <w:marRight w:val="0"/>
              <w:marTop w:val="0"/>
              <w:marBottom w:val="0"/>
              <w:divBdr>
                <w:top w:val="none" w:sz="0" w:space="0" w:color="auto"/>
                <w:left w:val="none" w:sz="0" w:space="0" w:color="auto"/>
                <w:bottom w:val="none" w:sz="0" w:space="0" w:color="auto"/>
                <w:right w:val="none" w:sz="0" w:space="0" w:color="auto"/>
              </w:divBdr>
            </w:div>
            <w:div w:id="350032553">
              <w:marLeft w:val="0"/>
              <w:marRight w:val="0"/>
              <w:marTop w:val="0"/>
              <w:marBottom w:val="0"/>
              <w:divBdr>
                <w:top w:val="none" w:sz="0" w:space="0" w:color="auto"/>
                <w:left w:val="none" w:sz="0" w:space="0" w:color="auto"/>
                <w:bottom w:val="none" w:sz="0" w:space="0" w:color="auto"/>
                <w:right w:val="none" w:sz="0" w:space="0" w:color="auto"/>
              </w:divBdr>
            </w:div>
          </w:divsChild>
        </w:div>
        <w:div w:id="1597903000">
          <w:marLeft w:val="0"/>
          <w:marRight w:val="0"/>
          <w:marTop w:val="0"/>
          <w:marBottom w:val="0"/>
          <w:divBdr>
            <w:top w:val="none" w:sz="0" w:space="0" w:color="auto"/>
            <w:left w:val="none" w:sz="0" w:space="0" w:color="auto"/>
            <w:bottom w:val="none" w:sz="0" w:space="0" w:color="auto"/>
            <w:right w:val="none" w:sz="0" w:space="0" w:color="auto"/>
          </w:divBdr>
        </w:div>
      </w:divsChild>
    </w:div>
    <w:div w:id="509101578">
      <w:bodyDiv w:val="1"/>
      <w:marLeft w:val="0"/>
      <w:marRight w:val="0"/>
      <w:marTop w:val="0"/>
      <w:marBottom w:val="0"/>
      <w:divBdr>
        <w:top w:val="none" w:sz="0" w:space="0" w:color="auto"/>
        <w:left w:val="none" w:sz="0" w:space="0" w:color="auto"/>
        <w:bottom w:val="none" w:sz="0" w:space="0" w:color="auto"/>
        <w:right w:val="none" w:sz="0" w:space="0" w:color="auto"/>
      </w:divBdr>
      <w:divsChild>
        <w:div w:id="181163892">
          <w:marLeft w:val="0"/>
          <w:marRight w:val="0"/>
          <w:marTop w:val="0"/>
          <w:marBottom w:val="0"/>
          <w:divBdr>
            <w:top w:val="none" w:sz="0" w:space="0" w:color="auto"/>
            <w:left w:val="none" w:sz="0" w:space="0" w:color="auto"/>
            <w:bottom w:val="none" w:sz="0" w:space="0" w:color="auto"/>
            <w:right w:val="none" w:sz="0" w:space="0" w:color="auto"/>
          </w:divBdr>
        </w:div>
      </w:divsChild>
    </w:div>
    <w:div w:id="509221380">
      <w:bodyDiv w:val="1"/>
      <w:marLeft w:val="0"/>
      <w:marRight w:val="0"/>
      <w:marTop w:val="0"/>
      <w:marBottom w:val="0"/>
      <w:divBdr>
        <w:top w:val="none" w:sz="0" w:space="0" w:color="auto"/>
        <w:left w:val="none" w:sz="0" w:space="0" w:color="auto"/>
        <w:bottom w:val="none" w:sz="0" w:space="0" w:color="auto"/>
        <w:right w:val="none" w:sz="0" w:space="0" w:color="auto"/>
      </w:divBdr>
      <w:divsChild>
        <w:div w:id="1393963503">
          <w:marLeft w:val="0"/>
          <w:marRight w:val="0"/>
          <w:marTop w:val="0"/>
          <w:marBottom w:val="0"/>
          <w:divBdr>
            <w:top w:val="none" w:sz="0" w:space="0" w:color="auto"/>
            <w:left w:val="none" w:sz="0" w:space="0" w:color="auto"/>
            <w:bottom w:val="none" w:sz="0" w:space="0" w:color="auto"/>
            <w:right w:val="none" w:sz="0" w:space="0" w:color="auto"/>
          </w:divBdr>
          <w:divsChild>
            <w:div w:id="1857233502">
              <w:marLeft w:val="0"/>
              <w:marRight w:val="0"/>
              <w:marTop w:val="0"/>
              <w:marBottom w:val="0"/>
              <w:divBdr>
                <w:top w:val="none" w:sz="0" w:space="0" w:color="auto"/>
                <w:left w:val="none" w:sz="0" w:space="0" w:color="auto"/>
                <w:bottom w:val="none" w:sz="0" w:space="0" w:color="auto"/>
                <w:right w:val="none" w:sz="0" w:space="0" w:color="auto"/>
              </w:divBdr>
            </w:div>
            <w:div w:id="260526248">
              <w:marLeft w:val="0"/>
              <w:marRight w:val="0"/>
              <w:marTop w:val="0"/>
              <w:marBottom w:val="0"/>
              <w:divBdr>
                <w:top w:val="none" w:sz="0" w:space="0" w:color="auto"/>
                <w:left w:val="none" w:sz="0" w:space="0" w:color="auto"/>
                <w:bottom w:val="none" w:sz="0" w:space="0" w:color="auto"/>
                <w:right w:val="none" w:sz="0" w:space="0" w:color="auto"/>
              </w:divBdr>
            </w:div>
          </w:divsChild>
        </w:div>
        <w:div w:id="1144737298">
          <w:marLeft w:val="0"/>
          <w:marRight w:val="0"/>
          <w:marTop w:val="0"/>
          <w:marBottom w:val="0"/>
          <w:divBdr>
            <w:top w:val="none" w:sz="0" w:space="0" w:color="auto"/>
            <w:left w:val="none" w:sz="0" w:space="0" w:color="auto"/>
            <w:bottom w:val="none" w:sz="0" w:space="0" w:color="auto"/>
            <w:right w:val="none" w:sz="0" w:space="0" w:color="auto"/>
          </w:divBdr>
        </w:div>
      </w:divsChild>
    </w:div>
    <w:div w:id="509418286">
      <w:bodyDiv w:val="1"/>
      <w:marLeft w:val="0"/>
      <w:marRight w:val="0"/>
      <w:marTop w:val="0"/>
      <w:marBottom w:val="0"/>
      <w:divBdr>
        <w:top w:val="none" w:sz="0" w:space="0" w:color="auto"/>
        <w:left w:val="none" w:sz="0" w:space="0" w:color="auto"/>
        <w:bottom w:val="none" w:sz="0" w:space="0" w:color="auto"/>
        <w:right w:val="none" w:sz="0" w:space="0" w:color="auto"/>
      </w:divBdr>
      <w:divsChild>
        <w:div w:id="376054224">
          <w:marLeft w:val="0"/>
          <w:marRight w:val="0"/>
          <w:marTop w:val="0"/>
          <w:marBottom w:val="0"/>
          <w:divBdr>
            <w:top w:val="none" w:sz="0" w:space="0" w:color="auto"/>
            <w:left w:val="none" w:sz="0" w:space="0" w:color="auto"/>
            <w:bottom w:val="none" w:sz="0" w:space="0" w:color="auto"/>
            <w:right w:val="none" w:sz="0" w:space="0" w:color="auto"/>
          </w:divBdr>
          <w:divsChild>
            <w:div w:id="718090316">
              <w:marLeft w:val="0"/>
              <w:marRight w:val="0"/>
              <w:marTop w:val="0"/>
              <w:marBottom w:val="0"/>
              <w:divBdr>
                <w:top w:val="none" w:sz="0" w:space="0" w:color="auto"/>
                <w:left w:val="none" w:sz="0" w:space="0" w:color="auto"/>
                <w:bottom w:val="none" w:sz="0" w:space="0" w:color="auto"/>
                <w:right w:val="none" w:sz="0" w:space="0" w:color="auto"/>
              </w:divBdr>
            </w:div>
            <w:div w:id="2095319922">
              <w:marLeft w:val="0"/>
              <w:marRight w:val="0"/>
              <w:marTop w:val="0"/>
              <w:marBottom w:val="0"/>
              <w:divBdr>
                <w:top w:val="none" w:sz="0" w:space="0" w:color="auto"/>
                <w:left w:val="none" w:sz="0" w:space="0" w:color="auto"/>
                <w:bottom w:val="none" w:sz="0" w:space="0" w:color="auto"/>
                <w:right w:val="none" w:sz="0" w:space="0" w:color="auto"/>
              </w:divBdr>
            </w:div>
          </w:divsChild>
        </w:div>
        <w:div w:id="1126702373">
          <w:marLeft w:val="0"/>
          <w:marRight w:val="0"/>
          <w:marTop w:val="0"/>
          <w:marBottom w:val="0"/>
          <w:divBdr>
            <w:top w:val="none" w:sz="0" w:space="0" w:color="auto"/>
            <w:left w:val="none" w:sz="0" w:space="0" w:color="auto"/>
            <w:bottom w:val="none" w:sz="0" w:space="0" w:color="auto"/>
            <w:right w:val="none" w:sz="0" w:space="0" w:color="auto"/>
          </w:divBdr>
          <w:divsChild>
            <w:div w:id="780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813">
      <w:bodyDiv w:val="1"/>
      <w:marLeft w:val="0"/>
      <w:marRight w:val="0"/>
      <w:marTop w:val="0"/>
      <w:marBottom w:val="0"/>
      <w:divBdr>
        <w:top w:val="none" w:sz="0" w:space="0" w:color="auto"/>
        <w:left w:val="none" w:sz="0" w:space="0" w:color="auto"/>
        <w:bottom w:val="none" w:sz="0" w:space="0" w:color="auto"/>
        <w:right w:val="none" w:sz="0" w:space="0" w:color="auto"/>
      </w:divBdr>
      <w:divsChild>
        <w:div w:id="104859733">
          <w:marLeft w:val="0"/>
          <w:marRight w:val="0"/>
          <w:marTop w:val="0"/>
          <w:marBottom w:val="0"/>
          <w:divBdr>
            <w:top w:val="none" w:sz="0" w:space="0" w:color="auto"/>
            <w:left w:val="none" w:sz="0" w:space="0" w:color="auto"/>
            <w:bottom w:val="none" w:sz="0" w:space="0" w:color="auto"/>
            <w:right w:val="none" w:sz="0" w:space="0" w:color="auto"/>
          </w:divBdr>
          <w:divsChild>
            <w:div w:id="813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517">
      <w:bodyDiv w:val="1"/>
      <w:marLeft w:val="0"/>
      <w:marRight w:val="0"/>
      <w:marTop w:val="0"/>
      <w:marBottom w:val="0"/>
      <w:divBdr>
        <w:top w:val="none" w:sz="0" w:space="0" w:color="auto"/>
        <w:left w:val="none" w:sz="0" w:space="0" w:color="auto"/>
        <w:bottom w:val="none" w:sz="0" w:space="0" w:color="auto"/>
        <w:right w:val="none" w:sz="0" w:space="0" w:color="auto"/>
      </w:divBdr>
      <w:divsChild>
        <w:div w:id="543953116">
          <w:marLeft w:val="0"/>
          <w:marRight w:val="0"/>
          <w:marTop w:val="0"/>
          <w:marBottom w:val="0"/>
          <w:divBdr>
            <w:top w:val="none" w:sz="0" w:space="0" w:color="auto"/>
            <w:left w:val="none" w:sz="0" w:space="0" w:color="auto"/>
            <w:bottom w:val="none" w:sz="0" w:space="0" w:color="auto"/>
            <w:right w:val="none" w:sz="0" w:space="0" w:color="auto"/>
          </w:divBdr>
          <w:divsChild>
            <w:div w:id="1068841922">
              <w:marLeft w:val="0"/>
              <w:marRight w:val="0"/>
              <w:marTop w:val="0"/>
              <w:marBottom w:val="0"/>
              <w:divBdr>
                <w:top w:val="none" w:sz="0" w:space="0" w:color="auto"/>
                <w:left w:val="none" w:sz="0" w:space="0" w:color="auto"/>
                <w:bottom w:val="none" w:sz="0" w:space="0" w:color="auto"/>
                <w:right w:val="none" w:sz="0" w:space="0" w:color="auto"/>
              </w:divBdr>
            </w:div>
          </w:divsChild>
        </w:div>
        <w:div w:id="1136025867">
          <w:marLeft w:val="0"/>
          <w:marRight w:val="0"/>
          <w:marTop w:val="0"/>
          <w:marBottom w:val="0"/>
          <w:divBdr>
            <w:top w:val="none" w:sz="0" w:space="0" w:color="auto"/>
            <w:left w:val="none" w:sz="0" w:space="0" w:color="auto"/>
            <w:bottom w:val="none" w:sz="0" w:space="0" w:color="auto"/>
            <w:right w:val="none" w:sz="0" w:space="0" w:color="auto"/>
          </w:divBdr>
        </w:div>
        <w:div w:id="1979141205">
          <w:marLeft w:val="0"/>
          <w:marRight w:val="0"/>
          <w:marTop w:val="0"/>
          <w:marBottom w:val="0"/>
          <w:divBdr>
            <w:top w:val="none" w:sz="0" w:space="0" w:color="auto"/>
            <w:left w:val="none" w:sz="0" w:space="0" w:color="auto"/>
            <w:bottom w:val="none" w:sz="0" w:space="0" w:color="auto"/>
            <w:right w:val="none" w:sz="0" w:space="0" w:color="auto"/>
          </w:divBdr>
        </w:div>
        <w:div w:id="1980954">
          <w:marLeft w:val="0"/>
          <w:marRight w:val="0"/>
          <w:marTop w:val="0"/>
          <w:marBottom w:val="0"/>
          <w:divBdr>
            <w:top w:val="none" w:sz="0" w:space="0" w:color="auto"/>
            <w:left w:val="none" w:sz="0" w:space="0" w:color="auto"/>
            <w:bottom w:val="none" w:sz="0" w:space="0" w:color="auto"/>
            <w:right w:val="none" w:sz="0" w:space="0" w:color="auto"/>
          </w:divBdr>
        </w:div>
      </w:divsChild>
    </w:div>
    <w:div w:id="511653919">
      <w:bodyDiv w:val="1"/>
      <w:marLeft w:val="0"/>
      <w:marRight w:val="0"/>
      <w:marTop w:val="0"/>
      <w:marBottom w:val="0"/>
      <w:divBdr>
        <w:top w:val="none" w:sz="0" w:space="0" w:color="auto"/>
        <w:left w:val="none" w:sz="0" w:space="0" w:color="auto"/>
        <w:bottom w:val="none" w:sz="0" w:space="0" w:color="auto"/>
        <w:right w:val="none" w:sz="0" w:space="0" w:color="auto"/>
      </w:divBdr>
      <w:divsChild>
        <w:div w:id="1341152897">
          <w:marLeft w:val="0"/>
          <w:marRight w:val="0"/>
          <w:marTop w:val="0"/>
          <w:marBottom w:val="0"/>
          <w:divBdr>
            <w:top w:val="none" w:sz="0" w:space="0" w:color="auto"/>
            <w:left w:val="none" w:sz="0" w:space="0" w:color="auto"/>
            <w:bottom w:val="none" w:sz="0" w:space="0" w:color="auto"/>
            <w:right w:val="none" w:sz="0" w:space="0" w:color="auto"/>
          </w:divBdr>
        </w:div>
        <w:div w:id="784663253">
          <w:marLeft w:val="0"/>
          <w:marRight w:val="0"/>
          <w:marTop w:val="0"/>
          <w:marBottom w:val="0"/>
          <w:divBdr>
            <w:top w:val="none" w:sz="0" w:space="0" w:color="auto"/>
            <w:left w:val="none" w:sz="0" w:space="0" w:color="auto"/>
            <w:bottom w:val="none" w:sz="0" w:space="0" w:color="auto"/>
            <w:right w:val="none" w:sz="0" w:space="0" w:color="auto"/>
          </w:divBdr>
          <w:divsChild>
            <w:div w:id="413674318">
              <w:marLeft w:val="0"/>
              <w:marRight w:val="0"/>
              <w:marTop w:val="0"/>
              <w:marBottom w:val="0"/>
              <w:divBdr>
                <w:top w:val="none" w:sz="0" w:space="0" w:color="auto"/>
                <w:left w:val="none" w:sz="0" w:space="0" w:color="auto"/>
                <w:bottom w:val="none" w:sz="0" w:space="0" w:color="auto"/>
                <w:right w:val="none" w:sz="0" w:space="0" w:color="auto"/>
              </w:divBdr>
            </w:div>
            <w:div w:id="1475640705">
              <w:marLeft w:val="0"/>
              <w:marRight w:val="0"/>
              <w:marTop w:val="0"/>
              <w:marBottom w:val="0"/>
              <w:divBdr>
                <w:top w:val="none" w:sz="0" w:space="0" w:color="auto"/>
                <w:left w:val="none" w:sz="0" w:space="0" w:color="auto"/>
                <w:bottom w:val="none" w:sz="0" w:space="0" w:color="auto"/>
                <w:right w:val="none" w:sz="0" w:space="0" w:color="auto"/>
              </w:divBdr>
            </w:div>
            <w:div w:id="1728919917">
              <w:marLeft w:val="0"/>
              <w:marRight w:val="0"/>
              <w:marTop w:val="0"/>
              <w:marBottom w:val="0"/>
              <w:divBdr>
                <w:top w:val="none" w:sz="0" w:space="0" w:color="auto"/>
                <w:left w:val="none" w:sz="0" w:space="0" w:color="auto"/>
                <w:bottom w:val="none" w:sz="0" w:space="0" w:color="auto"/>
                <w:right w:val="none" w:sz="0" w:space="0" w:color="auto"/>
              </w:divBdr>
            </w:div>
            <w:div w:id="842278641">
              <w:marLeft w:val="0"/>
              <w:marRight w:val="0"/>
              <w:marTop w:val="0"/>
              <w:marBottom w:val="0"/>
              <w:divBdr>
                <w:top w:val="none" w:sz="0" w:space="0" w:color="auto"/>
                <w:left w:val="none" w:sz="0" w:space="0" w:color="auto"/>
                <w:bottom w:val="none" w:sz="0" w:space="0" w:color="auto"/>
                <w:right w:val="none" w:sz="0" w:space="0" w:color="auto"/>
              </w:divBdr>
            </w:div>
            <w:div w:id="1842545979">
              <w:marLeft w:val="0"/>
              <w:marRight w:val="0"/>
              <w:marTop w:val="0"/>
              <w:marBottom w:val="0"/>
              <w:divBdr>
                <w:top w:val="none" w:sz="0" w:space="0" w:color="auto"/>
                <w:left w:val="none" w:sz="0" w:space="0" w:color="auto"/>
                <w:bottom w:val="none" w:sz="0" w:space="0" w:color="auto"/>
                <w:right w:val="none" w:sz="0" w:space="0" w:color="auto"/>
              </w:divBdr>
            </w:div>
            <w:div w:id="619193056">
              <w:marLeft w:val="0"/>
              <w:marRight w:val="0"/>
              <w:marTop w:val="0"/>
              <w:marBottom w:val="0"/>
              <w:divBdr>
                <w:top w:val="none" w:sz="0" w:space="0" w:color="auto"/>
                <w:left w:val="none" w:sz="0" w:space="0" w:color="auto"/>
                <w:bottom w:val="none" w:sz="0" w:space="0" w:color="auto"/>
                <w:right w:val="none" w:sz="0" w:space="0" w:color="auto"/>
              </w:divBdr>
            </w:div>
            <w:div w:id="149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8959">
      <w:bodyDiv w:val="1"/>
      <w:marLeft w:val="0"/>
      <w:marRight w:val="0"/>
      <w:marTop w:val="0"/>
      <w:marBottom w:val="0"/>
      <w:divBdr>
        <w:top w:val="none" w:sz="0" w:space="0" w:color="auto"/>
        <w:left w:val="none" w:sz="0" w:space="0" w:color="auto"/>
        <w:bottom w:val="none" w:sz="0" w:space="0" w:color="auto"/>
        <w:right w:val="none" w:sz="0" w:space="0" w:color="auto"/>
      </w:divBdr>
      <w:divsChild>
        <w:div w:id="1220553303">
          <w:marLeft w:val="0"/>
          <w:marRight w:val="0"/>
          <w:marTop w:val="0"/>
          <w:marBottom w:val="0"/>
          <w:divBdr>
            <w:top w:val="none" w:sz="0" w:space="0" w:color="auto"/>
            <w:left w:val="none" w:sz="0" w:space="0" w:color="auto"/>
            <w:bottom w:val="none" w:sz="0" w:space="0" w:color="auto"/>
            <w:right w:val="none" w:sz="0" w:space="0" w:color="auto"/>
          </w:divBdr>
          <w:divsChild>
            <w:div w:id="4599512">
              <w:marLeft w:val="0"/>
              <w:marRight w:val="0"/>
              <w:marTop w:val="0"/>
              <w:marBottom w:val="0"/>
              <w:divBdr>
                <w:top w:val="none" w:sz="0" w:space="0" w:color="auto"/>
                <w:left w:val="none" w:sz="0" w:space="0" w:color="auto"/>
                <w:bottom w:val="none" w:sz="0" w:space="0" w:color="auto"/>
                <w:right w:val="none" w:sz="0" w:space="0" w:color="auto"/>
              </w:divBdr>
            </w:div>
            <w:div w:id="877009960">
              <w:marLeft w:val="0"/>
              <w:marRight w:val="0"/>
              <w:marTop w:val="0"/>
              <w:marBottom w:val="0"/>
              <w:divBdr>
                <w:top w:val="none" w:sz="0" w:space="0" w:color="auto"/>
                <w:left w:val="none" w:sz="0" w:space="0" w:color="auto"/>
                <w:bottom w:val="none" w:sz="0" w:space="0" w:color="auto"/>
                <w:right w:val="none" w:sz="0" w:space="0" w:color="auto"/>
              </w:divBdr>
            </w:div>
          </w:divsChild>
        </w:div>
        <w:div w:id="1366178447">
          <w:marLeft w:val="0"/>
          <w:marRight w:val="0"/>
          <w:marTop w:val="0"/>
          <w:marBottom w:val="0"/>
          <w:divBdr>
            <w:top w:val="none" w:sz="0" w:space="0" w:color="auto"/>
            <w:left w:val="none" w:sz="0" w:space="0" w:color="auto"/>
            <w:bottom w:val="none" w:sz="0" w:space="0" w:color="auto"/>
            <w:right w:val="none" w:sz="0" w:space="0" w:color="auto"/>
          </w:divBdr>
        </w:div>
      </w:divsChild>
    </w:div>
    <w:div w:id="512842926">
      <w:bodyDiv w:val="1"/>
      <w:marLeft w:val="0"/>
      <w:marRight w:val="0"/>
      <w:marTop w:val="0"/>
      <w:marBottom w:val="0"/>
      <w:divBdr>
        <w:top w:val="none" w:sz="0" w:space="0" w:color="auto"/>
        <w:left w:val="none" w:sz="0" w:space="0" w:color="auto"/>
        <w:bottom w:val="none" w:sz="0" w:space="0" w:color="auto"/>
        <w:right w:val="none" w:sz="0" w:space="0" w:color="auto"/>
      </w:divBdr>
      <w:divsChild>
        <w:div w:id="1417050972">
          <w:marLeft w:val="0"/>
          <w:marRight w:val="0"/>
          <w:marTop w:val="0"/>
          <w:marBottom w:val="0"/>
          <w:divBdr>
            <w:top w:val="none" w:sz="0" w:space="0" w:color="auto"/>
            <w:left w:val="none" w:sz="0" w:space="0" w:color="auto"/>
            <w:bottom w:val="none" w:sz="0" w:space="0" w:color="auto"/>
            <w:right w:val="none" w:sz="0" w:space="0" w:color="auto"/>
          </w:divBdr>
        </w:div>
        <w:div w:id="558519506">
          <w:marLeft w:val="0"/>
          <w:marRight w:val="0"/>
          <w:marTop w:val="0"/>
          <w:marBottom w:val="0"/>
          <w:divBdr>
            <w:top w:val="none" w:sz="0" w:space="0" w:color="auto"/>
            <w:left w:val="none" w:sz="0" w:space="0" w:color="auto"/>
            <w:bottom w:val="none" w:sz="0" w:space="0" w:color="auto"/>
            <w:right w:val="none" w:sz="0" w:space="0" w:color="auto"/>
          </w:divBdr>
        </w:div>
      </w:divsChild>
    </w:div>
    <w:div w:id="513037212">
      <w:bodyDiv w:val="1"/>
      <w:marLeft w:val="0"/>
      <w:marRight w:val="0"/>
      <w:marTop w:val="0"/>
      <w:marBottom w:val="0"/>
      <w:divBdr>
        <w:top w:val="none" w:sz="0" w:space="0" w:color="auto"/>
        <w:left w:val="none" w:sz="0" w:space="0" w:color="auto"/>
        <w:bottom w:val="none" w:sz="0" w:space="0" w:color="auto"/>
        <w:right w:val="none" w:sz="0" w:space="0" w:color="auto"/>
      </w:divBdr>
      <w:divsChild>
        <w:div w:id="469329062">
          <w:marLeft w:val="0"/>
          <w:marRight w:val="0"/>
          <w:marTop w:val="0"/>
          <w:marBottom w:val="0"/>
          <w:divBdr>
            <w:top w:val="none" w:sz="0" w:space="0" w:color="auto"/>
            <w:left w:val="none" w:sz="0" w:space="0" w:color="auto"/>
            <w:bottom w:val="none" w:sz="0" w:space="0" w:color="auto"/>
            <w:right w:val="none" w:sz="0" w:space="0" w:color="auto"/>
          </w:divBdr>
          <w:divsChild>
            <w:div w:id="816528678">
              <w:marLeft w:val="0"/>
              <w:marRight w:val="0"/>
              <w:marTop w:val="0"/>
              <w:marBottom w:val="0"/>
              <w:divBdr>
                <w:top w:val="none" w:sz="0" w:space="0" w:color="auto"/>
                <w:left w:val="none" w:sz="0" w:space="0" w:color="auto"/>
                <w:bottom w:val="none" w:sz="0" w:space="0" w:color="auto"/>
                <w:right w:val="none" w:sz="0" w:space="0" w:color="auto"/>
              </w:divBdr>
            </w:div>
            <w:div w:id="2086099091">
              <w:marLeft w:val="0"/>
              <w:marRight w:val="0"/>
              <w:marTop w:val="0"/>
              <w:marBottom w:val="0"/>
              <w:divBdr>
                <w:top w:val="none" w:sz="0" w:space="0" w:color="auto"/>
                <w:left w:val="none" w:sz="0" w:space="0" w:color="auto"/>
                <w:bottom w:val="none" w:sz="0" w:space="0" w:color="auto"/>
                <w:right w:val="none" w:sz="0" w:space="0" w:color="auto"/>
              </w:divBdr>
            </w:div>
          </w:divsChild>
        </w:div>
        <w:div w:id="1527409132">
          <w:marLeft w:val="0"/>
          <w:marRight w:val="0"/>
          <w:marTop w:val="0"/>
          <w:marBottom w:val="0"/>
          <w:divBdr>
            <w:top w:val="none" w:sz="0" w:space="0" w:color="auto"/>
            <w:left w:val="none" w:sz="0" w:space="0" w:color="auto"/>
            <w:bottom w:val="none" w:sz="0" w:space="0" w:color="auto"/>
            <w:right w:val="none" w:sz="0" w:space="0" w:color="auto"/>
          </w:divBdr>
        </w:div>
      </w:divsChild>
    </w:div>
    <w:div w:id="515653203">
      <w:bodyDiv w:val="1"/>
      <w:marLeft w:val="0"/>
      <w:marRight w:val="0"/>
      <w:marTop w:val="0"/>
      <w:marBottom w:val="0"/>
      <w:divBdr>
        <w:top w:val="none" w:sz="0" w:space="0" w:color="auto"/>
        <w:left w:val="none" w:sz="0" w:space="0" w:color="auto"/>
        <w:bottom w:val="none" w:sz="0" w:space="0" w:color="auto"/>
        <w:right w:val="none" w:sz="0" w:space="0" w:color="auto"/>
      </w:divBdr>
      <w:divsChild>
        <w:div w:id="430977801">
          <w:marLeft w:val="0"/>
          <w:marRight w:val="0"/>
          <w:marTop w:val="0"/>
          <w:marBottom w:val="0"/>
          <w:divBdr>
            <w:top w:val="none" w:sz="0" w:space="0" w:color="auto"/>
            <w:left w:val="none" w:sz="0" w:space="0" w:color="auto"/>
            <w:bottom w:val="none" w:sz="0" w:space="0" w:color="auto"/>
            <w:right w:val="none" w:sz="0" w:space="0" w:color="auto"/>
          </w:divBdr>
          <w:divsChild>
            <w:div w:id="1453939845">
              <w:marLeft w:val="0"/>
              <w:marRight w:val="0"/>
              <w:marTop w:val="0"/>
              <w:marBottom w:val="0"/>
              <w:divBdr>
                <w:top w:val="none" w:sz="0" w:space="0" w:color="auto"/>
                <w:left w:val="none" w:sz="0" w:space="0" w:color="auto"/>
                <w:bottom w:val="none" w:sz="0" w:space="0" w:color="auto"/>
                <w:right w:val="none" w:sz="0" w:space="0" w:color="auto"/>
              </w:divBdr>
            </w:div>
            <w:div w:id="1797094843">
              <w:marLeft w:val="0"/>
              <w:marRight w:val="0"/>
              <w:marTop w:val="0"/>
              <w:marBottom w:val="0"/>
              <w:divBdr>
                <w:top w:val="none" w:sz="0" w:space="0" w:color="auto"/>
                <w:left w:val="none" w:sz="0" w:space="0" w:color="auto"/>
                <w:bottom w:val="none" w:sz="0" w:space="0" w:color="auto"/>
                <w:right w:val="none" w:sz="0" w:space="0" w:color="auto"/>
              </w:divBdr>
            </w:div>
          </w:divsChild>
        </w:div>
        <w:div w:id="2091543180">
          <w:marLeft w:val="0"/>
          <w:marRight w:val="0"/>
          <w:marTop w:val="0"/>
          <w:marBottom w:val="0"/>
          <w:divBdr>
            <w:top w:val="none" w:sz="0" w:space="0" w:color="auto"/>
            <w:left w:val="none" w:sz="0" w:space="0" w:color="auto"/>
            <w:bottom w:val="none" w:sz="0" w:space="0" w:color="auto"/>
            <w:right w:val="none" w:sz="0" w:space="0" w:color="auto"/>
          </w:divBdr>
        </w:div>
      </w:divsChild>
    </w:div>
    <w:div w:id="516971485">
      <w:bodyDiv w:val="1"/>
      <w:marLeft w:val="0"/>
      <w:marRight w:val="0"/>
      <w:marTop w:val="0"/>
      <w:marBottom w:val="0"/>
      <w:divBdr>
        <w:top w:val="none" w:sz="0" w:space="0" w:color="auto"/>
        <w:left w:val="none" w:sz="0" w:space="0" w:color="auto"/>
        <w:bottom w:val="none" w:sz="0" w:space="0" w:color="auto"/>
        <w:right w:val="none" w:sz="0" w:space="0" w:color="auto"/>
      </w:divBdr>
      <w:divsChild>
        <w:div w:id="621881760">
          <w:marLeft w:val="0"/>
          <w:marRight w:val="0"/>
          <w:marTop w:val="0"/>
          <w:marBottom w:val="0"/>
          <w:divBdr>
            <w:top w:val="none" w:sz="0" w:space="0" w:color="auto"/>
            <w:left w:val="none" w:sz="0" w:space="0" w:color="auto"/>
            <w:bottom w:val="none" w:sz="0" w:space="0" w:color="auto"/>
            <w:right w:val="none" w:sz="0" w:space="0" w:color="auto"/>
          </w:divBdr>
          <w:divsChild>
            <w:div w:id="1782919299">
              <w:marLeft w:val="0"/>
              <w:marRight w:val="0"/>
              <w:marTop w:val="0"/>
              <w:marBottom w:val="0"/>
              <w:divBdr>
                <w:top w:val="none" w:sz="0" w:space="0" w:color="auto"/>
                <w:left w:val="none" w:sz="0" w:space="0" w:color="auto"/>
                <w:bottom w:val="none" w:sz="0" w:space="0" w:color="auto"/>
                <w:right w:val="none" w:sz="0" w:space="0" w:color="auto"/>
              </w:divBdr>
            </w:div>
            <w:div w:id="547299004">
              <w:marLeft w:val="0"/>
              <w:marRight w:val="0"/>
              <w:marTop w:val="0"/>
              <w:marBottom w:val="0"/>
              <w:divBdr>
                <w:top w:val="none" w:sz="0" w:space="0" w:color="auto"/>
                <w:left w:val="none" w:sz="0" w:space="0" w:color="auto"/>
                <w:bottom w:val="none" w:sz="0" w:space="0" w:color="auto"/>
                <w:right w:val="none" w:sz="0" w:space="0" w:color="auto"/>
              </w:divBdr>
            </w:div>
          </w:divsChild>
        </w:div>
        <w:div w:id="1850362873">
          <w:marLeft w:val="0"/>
          <w:marRight w:val="0"/>
          <w:marTop w:val="0"/>
          <w:marBottom w:val="0"/>
          <w:divBdr>
            <w:top w:val="none" w:sz="0" w:space="0" w:color="auto"/>
            <w:left w:val="none" w:sz="0" w:space="0" w:color="auto"/>
            <w:bottom w:val="none" w:sz="0" w:space="0" w:color="auto"/>
            <w:right w:val="none" w:sz="0" w:space="0" w:color="auto"/>
          </w:divBdr>
        </w:div>
      </w:divsChild>
    </w:div>
    <w:div w:id="517037637">
      <w:bodyDiv w:val="1"/>
      <w:marLeft w:val="0"/>
      <w:marRight w:val="0"/>
      <w:marTop w:val="0"/>
      <w:marBottom w:val="0"/>
      <w:divBdr>
        <w:top w:val="none" w:sz="0" w:space="0" w:color="auto"/>
        <w:left w:val="none" w:sz="0" w:space="0" w:color="auto"/>
        <w:bottom w:val="none" w:sz="0" w:space="0" w:color="auto"/>
        <w:right w:val="none" w:sz="0" w:space="0" w:color="auto"/>
      </w:divBdr>
      <w:divsChild>
        <w:div w:id="560333287">
          <w:marLeft w:val="0"/>
          <w:marRight w:val="0"/>
          <w:marTop w:val="0"/>
          <w:marBottom w:val="0"/>
          <w:divBdr>
            <w:top w:val="none" w:sz="0" w:space="0" w:color="auto"/>
            <w:left w:val="none" w:sz="0" w:space="0" w:color="auto"/>
            <w:bottom w:val="none" w:sz="0" w:space="0" w:color="auto"/>
            <w:right w:val="none" w:sz="0" w:space="0" w:color="auto"/>
          </w:divBdr>
          <w:divsChild>
            <w:div w:id="881283425">
              <w:marLeft w:val="0"/>
              <w:marRight w:val="0"/>
              <w:marTop w:val="0"/>
              <w:marBottom w:val="0"/>
              <w:divBdr>
                <w:top w:val="none" w:sz="0" w:space="0" w:color="auto"/>
                <w:left w:val="none" w:sz="0" w:space="0" w:color="auto"/>
                <w:bottom w:val="none" w:sz="0" w:space="0" w:color="auto"/>
                <w:right w:val="none" w:sz="0" w:space="0" w:color="auto"/>
              </w:divBdr>
            </w:div>
          </w:divsChild>
        </w:div>
        <w:div w:id="293026158">
          <w:marLeft w:val="0"/>
          <w:marRight w:val="0"/>
          <w:marTop w:val="0"/>
          <w:marBottom w:val="0"/>
          <w:divBdr>
            <w:top w:val="none" w:sz="0" w:space="0" w:color="auto"/>
            <w:left w:val="none" w:sz="0" w:space="0" w:color="auto"/>
            <w:bottom w:val="none" w:sz="0" w:space="0" w:color="auto"/>
            <w:right w:val="none" w:sz="0" w:space="0" w:color="auto"/>
          </w:divBdr>
        </w:div>
        <w:div w:id="181405110">
          <w:marLeft w:val="0"/>
          <w:marRight w:val="0"/>
          <w:marTop w:val="0"/>
          <w:marBottom w:val="0"/>
          <w:divBdr>
            <w:top w:val="none" w:sz="0" w:space="0" w:color="auto"/>
            <w:left w:val="none" w:sz="0" w:space="0" w:color="auto"/>
            <w:bottom w:val="none" w:sz="0" w:space="0" w:color="auto"/>
            <w:right w:val="none" w:sz="0" w:space="0" w:color="auto"/>
          </w:divBdr>
          <w:divsChild>
            <w:div w:id="12231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0830">
      <w:bodyDiv w:val="1"/>
      <w:marLeft w:val="0"/>
      <w:marRight w:val="0"/>
      <w:marTop w:val="0"/>
      <w:marBottom w:val="0"/>
      <w:divBdr>
        <w:top w:val="none" w:sz="0" w:space="0" w:color="auto"/>
        <w:left w:val="none" w:sz="0" w:space="0" w:color="auto"/>
        <w:bottom w:val="none" w:sz="0" w:space="0" w:color="auto"/>
        <w:right w:val="none" w:sz="0" w:space="0" w:color="auto"/>
      </w:divBdr>
      <w:divsChild>
        <w:div w:id="1497380812">
          <w:marLeft w:val="0"/>
          <w:marRight w:val="0"/>
          <w:marTop w:val="0"/>
          <w:marBottom w:val="0"/>
          <w:divBdr>
            <w:top w:val="none" w:sz="0" w:space="0" w:color="auto"/>
            <w:left w:val="none" w:sz="0" w:space="0" w:color="auto"/>
            <w:bottom w:val="none" w:sz="0" w:space="0" w:color="auto"/>
            <w:right w:val="none" w:sz="0" w:space="0" w:color="auto"/>
          </w:divBdr>
          <w:divsChild>
            <w:div w:id="887885257">
              <w:marLeft w:val="0"/>
              <w:marRight w:val="0"/>
              <w:marTop w:val="0"/>
              <w:marBottom w:val="0"/>
              <w:divBdr>
                <w:top w:val="none" w:sz="0" w:space="0" w:color="auto"/>
                <w:left w:val="none" w:sz="0" w:space="0" w:color="auto"/>
                <w:bottom w:val="none" w:sz="0" w:space="0" w:color="auto"/>
                <w:right w:val="none" w:sz="0" w:space="0" w:color="auto"/>
              </w:divBdr>
              <w:divsChild>
                <w:div w:id="1312059987">
                  <w:marLeft w:val="0"/>
                  <w:marRight w:val="0"/>
                  <w:marTop w:val="0"/>
                  <w:marBottom w:val="0"/>
                  <w:divBdr>
                    <w:top w:val="none" w:sz="0" w:space="0" w:color="auto"/>
                    <w:left w:val="none" w:sz="0" w:space="0" w:color="auto"/>
                    <w:bottom w:val="none" w:sz="0" w:space="0" w:color="auto"/>
                    <w:right w:val="none" w:sz="0" w:space="0" w:color="auto"/>
                  </w:divBdr>
                  <w:divsChild>
                    <w:div w:id="1532572704">
                      <w:marLeft w:val="0"/>
                      <w:marRight w:val="30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0"/>
                          <w:divBdr>
                            <w:top w:val="none" w:sz="0" w:space="0" w:color="auto"/>
                            <w:left w:val="none" w:sz="0" w:space="0" w:color="auto"/>
                            <w:bottom w:val="none" w:sz="0" w:space="0" w:color="auto"/>
                            <w:right w:val="none" w:sz="0" w:space="0" w:color="auto"/>
                          </w:divBdr>
                          <w:divsChild>
                            <w:div w:id="836849556">
                              <w:marLeft w:val="0"/>
                              <w:marRight w:val="0"/>
                              <w:marTop w:val="0"/>
                              <w:marBottom w:val="0"/>
                              <w:divBdr>
                                <w:top w:val="none" w:sz="0" w:space="0" w:color="auto"/>
                                <w:left w:val="none" w:sz="0" w:space="0" w:color="auto"/>
                                <w:bottom w:val="none" w:sz="0" w:space="0" w:color="auto"/>
                                <w:right w:val="none" w:sz="0" w:space="0" w:color="auto"/>
                              </w:divBdr>
                            </w:div>
                            <w:div w:id="105513982">
                              <w:marLeft w:val="0"/>
                              <w:marRight w:val="0"/>
                              <w:marTop w:val="0"/>
                              <w:marBottom w:val="0"/>
                              <w:divBdr>
                                <w:top w:val="none" w:sz="0" w:space="0" w:color="auto"/>
                                <w:left w:val="none" w:sz="0" w:space="0" w:color="auto"/>
                                <w:bottom w:val="none" w:sz="0" w:space="0" w:color="auto"/>
                                <w:right w:val="none" w:sz="0" w:space="0" w:color="auto"/>
                              </w:divBdr>
                            </w:div>
                          </w:divsChild>
                        </w:div>
                        <w:div w:id="1279335502">
                          <w:marLeft w:val="0"/>
                          <w:marRight w:val="0"/>
                          <w:marTop w:val="0"/>
                          <w:marBottom w:val="0"/>
                          <w:divBdr>
                            <w:top w:val="none" w:sz="0" w:space="0" w:color="auto"/>
                            <w:left w:val="none" w:sz="0" w:space="0" w:color="auto"/>
                            <w:bottom w:val="none" w:sz="0" w:space="0" w:color="auto"/>
                            <w:right w:val="none" w:sz="0" w:space="0" w:color="auto"/>
                          </w:divBdr>
                        </w:div>
                      </w:divsChild>
                    </w:div>
                    <w:div w:id="917784973">
                      <w:marLeft w:val="0"/>
                      <w:marRight w:val="0"/>
                      <w:marTop w:val="0"/>
                      <w:marBottom w:val="0"/>
                      <w:divBdr>
                        <w:top w:val="none" w:sz="0" w:space="0" w:color="auto"/>
                        <w:left w:val="none" w:sz="0" w:space="0" w:color="auto"/>
                        <w:bottom w:val="none" w:sz="0" w:space="0" w:color="auto"/>
                        <w:right w:val="none" w:sz="0" w:space="0" w:color="auto"/>
                      </w:divBdr>
                    </w:div>
                  </w:divsChild>
                </w:div>
                <w:div w:id="742145236">
                  <w:marLeft w:val="0"/>
                  <w:marRight w:val="0"/>
                  <w:marTop w:val="0"/>
                  <w:marBottom w:val="0"/>
                  <w:divBdr>
                    <w:top w:val="none" w:sz="0" w:space="0" w:color="auto"/>
                    <w:left w:val="none" w:sz="0" w:space="0" w:color="auto"/>
                    <w:bottom w:val="none" w:sz="0" w:space="0" w:color="auto"/>
                    <w:right w:val="none" w:sz="0" w:space="0" w:color="auto"/>
                  </w:divBdr>
                  <w:divsChild>
                    <w:div w:id="2097893469">
                      <w:marLeft w:val="0"/>
                      <w:marRight w:val="0"/>
                      <w:marTop w:val="0"/>
                      <w:marBottom w:val="0"/>
                      <w:divBdr>
                        <w:top w:val="none" w:sz="0" w:space="0" w:color="auto"/>
                        <w:left w:val="none" w:sz="0" w:space="0" w:color="auto"/>
                        <w:bottom w:val="none" w:sz="0" w:space="0" w:color="auto"/>
                        <w:right w:val="none" w:sz="0" w:space="0" w:color="auto"/>
                      </w:divBdr>
                      <w:divsChild>
                        <w:div w:id="2030449598">
                          <w:marLeft w:val="0"/>
                          <w:marRight w:val="0"/>
                          <w:marTop w:val="0"/>
                          <w:marBottom w:val="0"/>
                          <w:divBdr>
                            <w:top w:val="none" w:sz="0" w:space="0" w:color="auto"/>
                            <w:left w:val="none" w:sz="0" w:space="0" w:color="auto"/>
                            <w:bottom w:val="none" w:sz="0" w:space="0" w:color="auto"/>
                            <w:right w:val="none" w:sz="0" w:space="0" w:color="auto"/>
                          </w:divBdr>
                          <w:divsChild>
                            <w:div w:id="1415199019">
                              <w:marLeft w:val="0"/>
                              <w:marRight w:val="0"/>
                              <w:marTop w:val="0"/>
                              <w:marBottom w:val="0"/>
                              <w:divBdr>
                                <w:top w:val="none" w:sz="0" w:space="0" w:color="auto"/>
                                <w:left w:val="none" w:sz="0" w:space="0" w:color="auto"/>
                                <w:bottom w:val="none" w:sz="0" w:space="0" w:color="auto"/>
                                <w:right w:val="none" w:sz="0" w:space="0" w:color="auto"/>
                              </w:divBdr>
                              <w:divsChild>
                                <w:div w:id="1186673846">
                                  <w:marLeft w:val="0"/>
                                  <w:marRight w:val="0"/>
                                  <w:marTop w:val="0"/>
                                  <w:marBottom w:val="0"/>
                                  <w:divBdr>
                                    <w:top w:val="none" w:sz="0" w:space="0" w:color="auto"/>
                                    <w:left w:val="none" w:sz="0" w:space="0" w:color="auto"/>
                                    <w:bottom w:val="none" w:sz="0" w:space="0" w:color="auto"/>
                                    <w:right w:val="none" w:sz="0" w:space="0" w:color="auto"/>
                                  </w:divBdr>
                                  <w:divsChild>
                                    <w:div w:id="2189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726">
                              <w:marLeft w:val="0"/>
                              <w:marRight w:val="0"/>
                              <w:marTop w:val="0"/>
                              <w:marBottom w:val="0"/>
                              <w:divBdr>
                                <w:top w:val="none" w:sz="0" w:space="0" w:color="auto"/>
                                <w:left w:val="none" w:sz="0" w:space="0" w:color="auto"/>
                                <w:bottom w:val="none" w:sz="0" w:space="0" w:color="auto"/>
                                <w:right w:val="none" w:sz="0" w:space="0" w:color="auto"/>
                              </w:divBdr>
                              <w:divsChild>
                                <w:div w:id="2736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563">
                          <w:marLeft w:val="0"/>
                          <w:marRight w:val="0"/>
                          <w:marTop w:val="0"/>
                          <w:marBottom w:val="0"/>
                          <w:divBdr>
                            <w:top w:val="none" w:sz="0" w:space="0" w:color="auto"/>
                            <w:left w:val="none" w:sz="0" w:space="0" w:color="auto"/>
                            <w:bottom w:val="none" w:sz="0" w:space="0" w:color="auto"/>
                            <w:right w:val="none" w:sz="0" w:space="0" w:color="auto"/>
                          </w:divBdr>
                          <w:divsChild>
                            <w:div w:id="1731803726">
                              <w:marLeft w:val="0"/>
                              <w:marRight w:val="0"/>
                              <w:marTop w:val="0"/>
                              <w:marBottom w:val="0"/>
                              <w:divBdr>
                                <w:top w:val="none" w:sz="0" w:space="0" w:color="auto"/>
                                <w:left w:val="none" w:sz="0" w:space="0" w:color="auto"/>
                                <w:bottom w:val="none" w:sz="0" w:space="0" w:color="auto"/>
                                <w:right w:val="none" w:sz="0" w:space="0" w:color="auto"/>
                              </w:divBdr>
                              <w:divsChild>
                                <w:div w:id="617370222">
                                  <w:marLeft w:val="0"/>
                                  <w:marRight w:val="0"/>
                                  <w:marTop w:val="0"/>
                                  <w:marBottom w:val="0"/>
                                  <w:divBdr>
                                    <w:top w:val="none" w:sz="0" w:space="0" w:color="auto"/>
                                    <w:left w:val="none" w:sz="0" w:space="0" w:color="auto"/>
                                    <w:bottom w:val="none" w:sz="0" w:space="0" w:color="auto"/>
                                    <w:right w:val="none" w:sz="0" w:space="0" w:color="auto"/>
                                  </w:divBdr>
                                  <w:divsChild>
                                    <w:div w:id="297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488">
                              <w:marLeft w:val="0"/>
                              <w:marRight w:val="0"/>
                              <w:marTop w:val="0"/>
                              <w:marBottom w:val="0"/>
                              <w:divBdr>
                                <w:top w:val="none" w:sz="0" w:space="0" w:color="auto"/>
                                <w:left w:val="none" w:sz="0" w:space="0" w:color="auto"/>
                                <w:bottom w:val="none" w:sz="0" w:space="0" w:color="auto"/>
                                <w:right w:val="none" w:sz="0" w:space="0" w:color="auto"/>
                              </w:divBdr>
                              <w:divsChild>
                                <w:div w:id="1832065444">
                                  <w:marLeft w:val="0"/>
                                  <w:marRight w:val="0"/>
                                  <w:marTop w:val="0"/>
                                  <w:marBottom w:val="0"/>
                                  <w:divBdr>
                                    <w:top w:val="none" w:sz="0" w:space="0" w:color="auto"/>
                                    <w:left w:val="none" w:sz="0" w:space="0" w:color="auto"/>
                                    <w:bottom w:val="none" w:sz="0" w:space="0" w:color="auto"/>
                                    <w:right w:val="none" w:sz="0" w:space="0" w:color="auto"/>
                                  </w:divBdr>
                                </w:div>
                                <w:div w:id="1986471947">
                                  <w:marLeft w:val="0"/>
                                  <w:marRight w:val="0"/>
                                  <w:marTop w:val="0"/>
                                  <w:marBottom w:val="0"/>
                                  <w:divBdr>
                                    <w:top w:val="none" w:sz="0" w:space="0" w:color="auto"/>
                                    <w:left w:val="none" w:sz="0" w:space="0" w:color="auto"/>
                                    <w:bottom w:val="none" w:sz="0" w:space="0" w:color="auto"/>
                                    <w:right w:val="none" w:sz="0" w:space="0" w:color="auto"/>
                                  </w:divBdr>
                                  <w:divsChild>
                                    <w:div w:id="6346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21607">
                          <w:marLeft w:val="0"/>
                          <w:marRight w:val="0"/>
                          <w:marTop w:val="0"/>
                          <w:marBottom w:val="0"/>
                          <w:divBdr>
                            <w:top w:val="none" w:sz="0" w:space="0" w:color="auto"/>
                            <w:left w:val="none" w:sz="0" w:space="0" w:color="auto"/>
                            <w:bottom w:val="none" w:sz="0" w:space="0" w:color="auto"/>
                            <w:right w:val="none" w:sz="0" w:space="0" w:color="auto"/>
                          </w:divBdr>
                          <w:divsChild>
                            <w:div w:id="220555702">
                              <w:marLeft w:val="0"/>
                              <w:marRight w:val="0"/>
                              <w:marTop w:val="0"/>
                              <w:marBottom w:val="0"/>
                              <w:divBdr>
                                <w:top w:val="none" w:sz="0" w:space="0" w:color="auto"/>
                                <w:left w:val="none" w:sz="0" w:space="0" w:color="auto"/>
                                <w:bottom w:val="none" w:sz="0" w:space="0" w:color="auto"/>
                                <w:right w:val="none" w:sz="0" w:space="0" w:color="auto"/>
                              </w:divBdr>
                              <w:divsChild>
                                <w:div w:id="452288989">
                                  <w:marLeft w:val="0"/>
                                  <w:marRight w:val="0"/>
                                  <w:marTop w:val="0"/>
                                  <w:marBottom w:val="0"/>
                                  <w:divBdr>
                                    <w:top w:val="none" w:sz="0" w:space="0" w:color="auto"/>
                                    <w:left w:val="none" w:sz="0" w:space="0" w:color="auto"/>
                                    <w:bottom w:val="none" w:sz="0" w:space="0" w:color="auto"/>
                                    <w:right w:val="none" w:sz="0" w:space="0" w:color="auto"/>
                                  </w:divBdr>
                                  <w:divsChild>
                                    <w:div w:id="2465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432">
                              <w:marLeft w:val="0"/>
                              <w:marRight w:val="0"/>
                              <w:marTop w:val="0"/>
                              <w:marBottom w:val="0"/>
                              <w:divBdr>
                                <w:top w:val="none" w:sz="0" w:space="0" w:color="auto"/>
                                <w:left w:val="none" w:sz="0" w:space="0" w:color="auto"/>
                                <w:bottom w:val="none" w:sz="0" w:space="0" w:color="auto"/>
                                <w:right w:val="none" w:sz="0" w:space="0" w:color="auto"/>
                              </w:divBdr>
                              <w:divsChild>
                                <w:div w:id="460880111">
                                  <w:marLeft w:val="0"/>
                                  <w:marRight w:val="0"/>
                                  <w:marTop w:val="0"/>
                                  <w:marBottom w:val="0"/>
                                  <w:divBdr>
                                    <w:top w:val="none" w:sz="0" w:space="0" w:color="auto"/>
                                    <w:left w:val="none" w:sz="0" w:space="0" w:color="auto"/>
                                    <w:bottom w:val="none" w:sz="0" w:space="0" w:color="auto"/>
                                    <w:right w:val="none" w:sz="0" w:space="0" w:color="auto"/>
                                  </w:divBdr>
                                  <w:divsChild>
                                    <w:div w:id="266013223">
                                      <w:marLeft w:val="0"/>
                                      <w:marRight w:val="0"/>
                                      <w:marTop w:val="0"/>
                                      <w:marBottom w:val="0"/>
                                      <w:divBdr>
                                        <w:top w:val="none" w:sz="0" w:space="0" w:color="auto"/>
                                        <w:left w:val="none" w:sz="0" w:space="0" w:color="auto"/>
                                        <w:bottom w:val="none" w:sz="0" w:space="0" w:color="auto"/>
                                        <w:right w:val="none" w:sz="0" w:space="0" w:color="auto"/>
                                      </w:divBdr>
                                    </w:div>
                                  </w:divsChild>
                                </w:div>
                                <w:div w:id="2062824904">
                                  <w:marLeft w:val="0"/>
                                  <w:marRight w:val="0"/>
                                  <w:marTop w:val="0"/>
                                  <w:marBottom w:val="0"/>
                                  <w:divBdr>
                                    <w:top w:val="none" w:sz="0" w:space="0" w:color="auto"/>
                                    <w:left w:val="none" w:sz="0" w:space="0" w:color="auto"/>
                                    <w:bottom w:val="none" w:sz="0" w:space="0" w:color="auto"/>
                                    <w:right w:val="none" w:sz="0" w:space="0" w:color="auto"/>
                                  </w:divBdr>
                                  <w:divsChild>
                                    <w:div w:id="269558119">
                                      <w:marLeft w:val="0"/>
                                      <w:marRight w:val="0"/>
                                      <w:marTop w:val="0"/>
                                      <w:marBottom w:val="0"/>
                                      <w:divBdr>
                                        <w:top w:val="none" w:sz="0" w:space="0" w:color="auto"/>
                                        <w:left w:val="none" w:sz="0" w:space="0" w:color="auto"/>
                                        <w:bottom w:val="none" w:sz="0" w:space="0" w:color="auto"/>
                                        <w:right w:val="none" w:sz="0" w:space="0" w:color="auto"/>
                                      </w:divBdr>
                                    </w:div>
                                  </w:divsChild>
                                </w:div>
                                <w:div w:id="521285516">
                                  <w:marLeft w:val="0"/>
                                  <w:marRight w:val="0"/>
                                  <w:marTop w:val="0"/>
                                  <w:marBottom w:val="0"/>
                                  <w:divBdr>
                                    <w:top w:val="none" w:sz="0" w:space="0" w:color="auto"/>
                                    <w:left w:val="none" w:sz="0" w:space="0" w:color="auto"/>
                                    <w:bottom w:val="none" w:sz="0" w:space="0" w:color="auto"/>
                                    <w:right w:val="none" w:sz="0" w:space="0" w:color="auto"/>
                                  </w:divBdr>
                                  <w:divsChild>
                                    <w:div w:id="1083601013">
                                      <w:marLeft w:val="0"/>
                                      <w:marRight w:val="0"/>
                                      <w:marTop w:val="0"/>
                                      <w:marBottom w:val="0"/>
                                      <w:divBdr>
                                        <w:top w:val="none" w:sz="0" w:space="0" w:color="auto"/>
                                        <w:left w:val="none" w:sz="0" w:space="0" w:color="auto"/>
                                        <w:bottom w:val="none" w:sz="0" w:space="0" w:color="auto"/>
                                        <w:right w:val="none" w:sz="0" w:space="0" w:color="auto"/>
                                      </w:divBdr>
                                    </w:div>
                                  </w:divsChild>
                                </w:div>
                                <w:div w:id="977144613">
                                  <w:marLeft w:val="0"/>
                                  <w:marRight w:val="0"/>
                                  <w:marTop w:val="0"/>
                                  <w:marBottom w:val="0"/>
                                  <w:divBdr>
                                    <w:top w:val="none" w:sz="0" w:space="0" w:color="auto"/>
                                    <w:left w:val="none" w:sz="0" w:space="0" w:color="auto"/>
                                    <w:bottom w:val="none" w:sz="0" w:space="0" w:color="auto"/>
                                    <w:right w:val="none" w:sz="0" w:space="0" w:color="auto"/>
                                  </w:divBdr>
                                  <w:divsChild>
                                    <w:div w:id="388655248">
                                      <w:marLeft w:val="0"/>
                                      <w:marRight w:val="0"/>
                                      <w:marTop w:val="0"/>
                                      <w:marBottom w:val="0"/>
                                      <w:divBdr>
                                        <w:top w:val="none" w:sz="0" w:space="0" w:color="auto"/>
                                        <w:left w:val="none" w:sz="0" w:space="0" w:color="auto"/>
                                        <w:bottom w:val="none" w:sz="0" w:space="0" w:color="auto"/>
                                        <w:right w:val="none" w:sz="0" w:space="0" w:color="auto"/>
                                      </w:divBdr>
                                    </w:div>
                                  </w:divsChild>
                                </w:div>
                                <w:div w:id="485510253">
                                  <w:marLeft w:val="0"/>
                                  <w:marRight w:val="0"/>
                                  <w:marTop w:val="0"/>
                                  <w:marBottom w:val="0"/>
                                  <w:divBdr>
                                    <w:top w:val="none" w:sz="0" w:space="0" w:color="auto"/>
                                    <w:left w:val="none" w:sz="0" w:space="0" w:color="auto"/>
                                    <w:bottom w:val="none" w:sz="0" w:space="0" w:color="auto"/>
                                    <w:right w:val="none" w:sz="0" w:space="0" w:color="auto"/>
                                  </w:divBdr>
                                  <w:divsChild>
                                    <w:div w:id="6072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6850">
                          <w:marLeft w:val="0"/>
                          <w:marRight w:val="0"/>
                          <w:marTop w:val="0"/>
                          <w:marBottom w:val="0"/>
                          <w:divBdr>
                            <w:top w:val="none" w:sz="0" w:space="0" w:color="auto"/>
                            <w:left w:val="none" w:sz="0" w:space="0" w:color="auto"/>
                            <w:bottom w:val="none" w:sz="0" w:space="0" w:color="auto"/>
                            <w:right w:val="none" w:sz="0" w:space="0" w:color="auto"/>
                          </w:divBdr>
                          <w:divsChild>
                            <w:div w:id="672530459">
                              <w:marLeft w:val="0"/>
                              <w:marRight w:val="0"/>
                              <w:marTop w:val="0"/>
                              <w:marBottom w:val="0"/>
                              <w:divBdr>
                                <w:top w:val="none" w:sz="0" w:space="0" w:color="auto"/>
                                <w:left w:val="none" w:sz="0" w:space="0" w:color="auto"/>
                                <w:bottom w:val="none" w:sz="0" w:space="0" w:color="auto"/>
                                <w:right w:val="none" w:sz="0" w:space="0" w:color="auto"/>
                              </w:divBdr>
                              <w:divsChild>
                                <w:div w:id="1789473967">
                                  <w:marLeft w:val="0"/>
                                  <w:marRight w:val="0"/>
                                  <w:marTop w:val="0"/>
                                  <w:marBottom w:val="0"/>
                                  <w:divBdr>
                                    <w:top w:val="none" w:sz="0" w:space="0" w:color="auto"/>
                                    <w:left w:val="none" w:sz="0" w:space="0" w:color="auto"/>
                                    <w:bottom w:val="none" w:sz="0" w:space="0" w:color="auto"/>
                                    <w:right w:val="none" w:sz="0" w:space="0" w:color="auto"/>
                                  </w:divBdr>
                                  <w:divsChild>
                                    <w:div w:id="3858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9411">
                              <w:marLeft w:val="0"/>
                              <w:marRight w:val="0"/>
                              <w:marTop w:val="0"/>
                              <w:marBottom w:val="0"/>
                              <w:divBdr>
                                <w:top w:val="none" w:sz="0" w:space="0" w:color="auto"/>
                                <w:left w:val="none" w:sz="0" w:space="0" w:color="auto"/>
                                <w:bottom w:val="none" w:sz="0" w:space="0" w:color="auto"/>
                                <w:right w:val="none" w:sz="0" w:space="0" w:color="auto"/>
                              </w:divBdr>
                              <w:divsChild>
                                <w:div w:id="1378971793">
                                  <w:marLeft w:val="0"/>
                                  <w:marRight w:val="0"/>
                                  <w:marTop w:val="0"/>
                                  <w:marBottom w:val="0"/>
                                  <w:divBdr>
                                    <w:top w:val="none" w:sz="0" w:space="0" w:color="auto"/>
                                    <w:left w:val="none" w:sz="0" w:space="0" w:color="auto"/>
                                    <w:bottom w:val="none" w:sz="0" w:space="0" w:color="auto"/>
                                    <w:right w:val="none" w:sz="0" w:space="0" w:color="auto"/>
                                  </w:divBdr>
                                  <w:divsChild>
                                    <w:div w:id="1366324248">
                                      <w:marLeft w:val="0"/>
                                      <w:marRight w:val="0"/>
                                      <w:marTop w:val="0"/>
                                      <w:marBottom w:val="0"/>
                                      <w:divBdr>
                                        <w:top w:val="none" w:sz="0" w:space="0" w:color="auto"/>
                                        <w:left w:val="none" w:sz="0" w:space="0" w:color="auto"/>
                                        <w:bottom w:val="none" w:sz="0" w:space="0" w:color="auto"/>
                                        <w:right w:val="none" w:sz="0" w:space="0" w:color="auto"/>
                                      </w:divBdr>
                                    </w:div>
                                  </w:divsChild>
                                </w:div>
                                <w:div w:id="1036392668">
                                  <w:marLeft w:val="0"/>
                                  <w:marRight w:val="0"/>
                                  <w:marTop w:val="0"/>
                                  <w:marBottom w:val="0"/>
                                  <w:divBdr>
                                    <w:top w:val="none" w:sz="0" w:space="0" w:color="auto"/>
                                    <w:left w:val="none" w:sz="0" w:space="0" w:color="auto"/>
                                    <w:bottom w:val="none" w:sz="0" w:space="0" w:color="auto"/>
                                    <w:right w:val="none" w:sz="0" w:space="0" w:color="auto"/>
                                  </w:divBdr>
                                  <w:divsChild>
                                    <w:div w:id="3286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4551">
                          <w:marLeft w:val="0"/>
                          <w:marRight w:val="0"/>
                          <w:marTop w:val="0"/>
                          <w:marBottom w:val="0"/>
                          <w:divBdr>
                            <w:top w:val="none" w:sz="0" w:space="0" w:color="auto"/>
                            <w:left w:val="none" w:sz="0" w:space="0" w:color="auto"/>
                            <w:bottom w:val="none" w:sz="0" w:space="0" w:color="auto"/>
                            <w:right w:val="none" w:sz="0" w:space="0" w:color="auto"/>
                          </w:divBdr>
                          <w:divsChild>
                            <w:div w:id="720517668">
                              <w:marLeft w:val="0"/>
                              <w:marRight w:val="0"/>
                              <w:marTop w:val="0"/>
                              <w:marBottom w:val="0"/>
                              <w:divBdr>
                                <w:top w:val="none" w:sz="0" w:space="0" w:color="auto"/>
                                <w:left w:val="none" w:sz="0" w:space="0" w:color="auto"/>
                                <w:bottom w:val="none" w:sz="0" w:space="0" w:color="auto"/>
                                <w:right w:val="none" w:sz="0" w:space="0" w:color="auto"/>
                              </w:divBdr>
                              <w:divsChild>
                                <w:div w:id="2126458617">
                                  <w:marLeft w:val="0"/>
                                  <w:marRight w:val="0"/>
                                  <w:marTop w:val="0"/>
                                  <w:marBottom w:val="0"/>
                                  <w:divBdr>
                                    <w:top w:val="none" w:sz="0" w:space="0" w:color="auto"/>
                                    <w:left w:val="none" w:sz="0" w:space="0" w:color="auto"/>
                                    <w:bottom w:val="none" w:sz="0" w:space="0" w:color="auto"/>
                                    <w:right w:val="none" w:sz="0" w:space="0" w:color="auto"/>
                                  </w:divBdr>
                                  <w:divsChild>
                                    <w:div w:id="2554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9043">
                              <w:marLeft w:val="0"/>
                              <w:marRight w:val="0"/>
                              <w:marTop w:val="0"/>
                              <w:marBottom w:val="0"/>
                              <w:divBdr>
                                <w:top w:val="none" w:sz="0" w:space="0" w:color="auto"/>
                                <w:left w:val="none" w:sz="0" w:space="0" w:color="auto"/>
                                <w:bottom w:val="none" w:sz="0" w:space="0" w:color="auto"/>
                                <w:right w:val="none" w:sz="0" w:space="0" w:color="auto"/>
                              </w:divBdr>
                              <w:divsChild>
                                <w:div w:id="2050058942">
                                  <w:marLeft w:val="0"/>
                                  <w:marRight w:val="0"/>
                                  <w:marTop w:val="0"/>
                                  <w:marBottom w:val="0"/>
                                  <w:divBdr>
                                    <w:top w:val="none" w:sz="0" w:space="0" w:color="auto"/>
                                    <w:left w:val="none" w:sz="0" w:space="0" w:color="auto"/>
                                    <w:bottom w:val="none" w:sz="0" w:space="0" w:color="auto"/>
                                    <w:right w:val="none" w:sz="0" w:space="0" w:color="auto"/>
                                  </w:divBdr>
                                  <w:divsChild>
                                    <w:div w:id="1579290081">
                                      <w:marLeft w:val="0"/>
                                      <w:marRight w:val="0"/>
                                      <w:marTop w:val="0"/>
                                      <w:marBottom w:val="0"/>
                                      <w:divBdr>
                                        <w:top w:val="none" w:sz="0" w:space="0" w:color="auto"/>
                                        <w:left w:val="none" w:sz="0" w:space="0" w:color="auto"/>
                                        <w:bottom w:val="none" w:sz="0" w:space="0" w:color="auto"/>
                                        <w:right w:val="none" w:sz="0" w:space="0" w:color="auto"/>
                                      </w:divBdr>
                                    </w:div>
                                  </w:divsChild>
                                </w:div>
                                <w:div w:id="1369992728">
                                  <w:marLeft w:val="0"/>
                                  <w:marRight w:val="0"/>
                                  <w:marTop w:val="0"/>
                                  <w:marBottom w:val="0"/>
                                  <w:divBdr>
                                    <w:top w:val="none" w:sz="0" w:space="0" w:color="auto"/>
                                    <w:left w:val="none" w:sz="0" w:space="0" w:color="auto"/>
                                    <w:bottom w:val="none" w:sz="0" w:space="0" w:color="auto"/>
                                    <w:right w:val="none" w:sz="0" w:space="0" w:color="auto"/>
                                  </w:divBdr>
                                  <w:divsChild>
                                    <w:div w:id="650133602">
                                      <w:marLeft w:val="0"/>
                                      <w:marRight w:val="0"/>
                                      <w:marTop w:val="0"/>
                                      <w:marBottom w:val="0"/>
                                      <w:divBdr>
                                        <w:top w:val="none" w:sz="0" w:space="0" w:color="auto"/>
                                        <w:left w:val="none" w:sz="0" w:space="0" w:color="auto"/>
                                        <w:bottom w:val="none" w:sz="0" w:space="0" w:color="auto"/>
                                        <w:right w:val="none" w:sz="0" w:space="0" w:color="auto"/>
                                      </w:divBdr>
                                    </w:div>
                                  </w:divsChild>
                                </w:div>
                                <w:div w:id="1533958009">
                                  <w:marLeft w:val="0"/>
                                  <w:marRight w:val="0"/>
                                  <w:marTop w:val="0"/>
                                  <w:marBottom w:val="0"/>
                                  <w:divBdr>
                                    <w:top w:val="none" w:sz="0" w:space="0" w:color="auto"/>
                                    <w:left w:val="none" w:sz="0" w:space="0" w:color="auto"/>
                                    <w:bottom w:val="none" w:sz="0" w:space="0" w:color="auto"/>
                                    <w:right w:val="none" w:sz="0" w:space="0" w:color="auto"/>
                                  </w:divBdr>
                                  <w:divsChild>
                                    <w:div w:id="675615193">
                                      <w:marLeft w:val="0"/>
                                      <w:marRight w:val="0"/>
                                      <w:marTop w:val="0"/>
                                      <w:marBottom w:val="0"/>
                                      <w:divBdr>
                                        <w:top w:val="none" w:sz="0" w:space="0" w:color="auto"/>
                                        <w:left w:val="none" w:sz="0" w:space="0" w:color="auto"/>
                                        <w:bottom w:val="none" w:sz="0" w:space="0" w:color="auto"/>
                                        <w:right w:val="none" w:sz="0" w:space="0" w:color="auto"/>
                                      </w:divBdr>
                                    </w:div>
                                  </w:divsChild>
                                </w:div>
                                <w:div w:id="384838406">
                                  <w:marLeft w:val="0"/>
                                  <w:marRight w:val="0"/>
                                  <w:marTop w:val="0"/>
                                  <w:marBottom w:val="0"/>
                                  <w:divBdr>
                                    <w:top w:val="none" w:sz="0" w:space="0" w:color="auto"/>
                                    <w:left w:val="none" w:sz="0" w:space="0" w:color="auto"/>
                                    <w:bottom w:val="none" w:sz="0" w:space="0" w:color="auto"/>
                                    <w:right w:val="none" w:sz="0" w:space="0" w:color="auto"/>
                                  </w:divBdr>
                                  <w:divsChild>
                                    <w:div w:id="1856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121993">
      <w:bodyDiv w:val="1"/>
      <w:marLeft w:val="0"/>
      <w:marRight w:val="0"/>
      <w:marTop w:val="0"/>
      <w:marBottom w:val="0"/>
      <w:divBdr>
        <w:top w:val="none" w:sz="0" w:space="0" w:color="auto"/>
        <w:left w:val="none" w:sz="0" w:space="0" w:color="auto"/>
        <w:bottom w:val="none" w:sz="0" w:space="0" w:color="auto"/>
        <w:right w:val="none" w:sz="0" w:space="0" w:color="auto"/>
      </w:divBdr>
      <w:divsChild>
        <w:div w:id="1767997210">
          <w:marLeft w:val="0"/>
          <w:marRight w:val="0"/>
          <w:marTop w:val="0"/>
          <w:marBottom w:val="0"/>
          <w:divBdr>
            <w:top w:val="none" w:sz="0" w:space="0" w:color="auto"/>
            <w:left w:val="none" w:sz="0" w:space="0" w:color="auto"/>
            <w:bottom w:val="none" w:sz="0" w:space="0" w:color="auto"/>
            <w:right w:val="none" w:sz="0" w:space="0" w:color="auto"/>
          </w:divBdr>
        </w:div>
      </w:divsChild>
    </w:div>
    <w:div w:id="520245089">
      <w:bodyDiv w:val="1"/>
      <w:marLeft w:val="0"/>
      <w:marRight w:val="0"/>
      <w:marTop w:val="0"/>
      <w:marBottom w:val="0"/>
      <w:divBdr>
        <w:top w:val="none" w:sz="0" w:space="0" w:color="auto"/>
        <w:left w:val="none" w:sz="0" w:space="0" w:color="auto"/>
        <w:bottom w:val="none" w:sz="0" w:space="0" w:color="auto"/>
        <w:right w:val="none" w:sz="0" w:space="0" w:color="auto"/>
      </w:divBdr>
      <w:divsChild>
        <w:div w:id="1227297625">
          <w:marLeft w:val="0"/>
          <w:marRight w:val="0"/>
          <w:marTop w:val="0"/>
          <w:marBottom w:val="0"/>
          <w:divBdr>
            <w:top w:val="none" w:sz="0" w:space="0" w:color="auto"/>
            <w:left w:val="none" w:sz="0" w:space="0" w:color="auto"/>
            <w:bottom w:val="none" w:sz="0" w:space="0" w:color="auto"/>
            <w:right w:val="none" w:sz="0" w:space="0" w:color="auto"/>
          </w:divBdr>
        </w:div>
        <w:div w:id="1383480965">
          <w:marLeft w:val="0"/>
          <w:marRight w:val="0"/>
          <w:marTop w:val="0"/>
          <w:marBottom w:val="0"/>
          <w:divBdr>
            <w:top w:val="none" w:sz="0" w:space="0" w:color="auto"/>
            <w:left w:val="none" w:sz="0" w:space="0" w:color="auto"/>
            <w:bottom w:val="none" w:sz="0" w:space="0" w:color="auto"/>
            <w:right w:val="none" w:sz="0" w:space="0" w:color="auto"/>
          </w:divBdr>
          <w:divsChild>
            <w:div w:id="953755766">
              <w:marLeft w:val="0"/>
              <w:marRight w:val="0"/>
              <w:marTop w:val="0"/>
              <w:marBottom w:val="0"/>
              <w:divBdr>
                <w:top w:val="none" w:sz="0" w:space="0" w:color="auto"/>
                <w:left w:val="none" w:sz="0" w:space="0" w:color="auto"/>
                <w:bottom w:val="none" w:sz="0" w:space="0" w:color="auto"/>
                <w:right w:val="none" w:sz="0" w:space="0" w:color="auto"/>
              </w:divBdr>
              <w:divsChild>
                <w:div w:id="1720741353">
                  <w:marLeft w:val="0"/>
                  <w:marRight w:val="0"/>
                  <w:marTop w:val="0"/>
                  <w:marBottom w:val="0"/>
                  <w:divBdr>
                    <w:top w:val="none" w:sz="0" w:space="0" w:color="auto"/>
                    <w:left w:val="none" w:sz="0" w:space="0" w:color="auto"/>
                    <w:bottom w:val="none" w:sz="0" w:space="0" w:color="auto"/>
                    <w:right w:val="none" w:sz="0" w:space="0" w:color="auto"/>
                  </w:divBdr>
                  <w:divsChild>
                    <w:div w:id="9510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32017">
      <w:bodyDiv w:val="1"/>
      <w:marLeft w:val="0"/>
      <w:marRight w:val="0"/>
      <w:marTop w:val="0"/>
      <w:marBottom w:val="0"/>
      <w:divBdr>
        <w:top w:val="none" w:sz="0" w:space="0" w:color="auto"/>
        <w:left w:val="none" w:sz="0" w:space="0" w:color="auto"/>
        <w:bottom w:val="none" w:sz="0" w:space="0" w:color="auto"/>
        <w:right w:val="none" w:sz="0" w:space="0" w:color="auto"/>
      </w:divBdr>
      <w:divsChild>
        <w:div w:id="1740326884">
          <w:marLeft w:val="0"/>
          <w:marRight w:val="0"/>
          <w:marTop w:val="0"/>
          <w:marBottom w:val="0"/>
          <w:divBdr>
            <w:top w:val="none" w:sz="0" w:space="0" w:color="auto"/>
            <w:left w:val="none" w:sz="0" w:space="0" w:color="auto"/>
            <w:bottom w:val="none" w:sz="0" w:space="0" w:color="auto"/>
            <w:right w:val="none" w:sz="0" w:space="0" w:color="auto"/>
          </w:divBdr>
          <w:divsChild>
            <w:div w:id="1115175586">
              <w:marLeft w:val="0"/>
              <w:marRight w:val="0"/>
              <w:marTop w:val="0"/>
              <w:marBottom w:val="0"/>
              <w:divBdr>
                <w:top w:val="none" w:sz="0" w:space="0" w:color="auto"/>
                <w:left w:val="none" w:sz="0" w:space="0" w:color="auto"/>
                <w:bottom w:val="none" w:sz="0" w:space="0" w:color="auto"/>
                <w:right w:val="none" w:sz="0" w:space="0" w:color="auto"/>
              </w:divBdr>
              <w:divsChild>
                <w:div w:id="577785029">
                  <w:marLeft w:val="0"/>
                  <w:marRight w:val="0"/>
                  <w:marTop w:val="0"/>
                  <w:marBottom w:val="0"/>
                  <w:divBdr>
                    <w:top w:val="none" w:sz="0" w:space="0" w:color="auto"/>
                    <w:left w:val="none" w:sz="0" w:space="0" w:color="auto"/>
                    <w:bottom w:val="none" w:sz="0" w:space="0" w:color="auto"/>
                    <w:right w:val="none" w:sz="0" w:space="0" w:color="auto"/>
                  </w:divBdr>
                  <w:divsChild>
                    <w:div w:id="974481319">
                      <w:marLeft w:val="0"/>
                      <w:marRight w:val="0"/>
                      <w:marTop w:val="0"/>
                      <w:marBottom w:val="0"/>
                      <w:divBdr>
                        <w:top w:val="none" w:sz="0" w:space="0" w:color="auto"/>
                        <w:left w:val="none" w:sz="0" w:space="0" w:color="auto"/>
                        <w:bottom w:val="none" w:sz="0" w:space="0" w:color="auto"/>
                        <w:right w:val="none" w:sz="0" w:space="0" w:color="auto"/>
                      </w:divBdr>
                      <w:divsChild>
                        <w:div w:id="1303774441">
                          <w:marLeft w:val="0"/>
                          <w:marRight w:val="0"/>
                          <w:marTop w:val="0"/>
                          <w:marBottom w:val="0"/>
                          <w:divBdr>
                            <w:top w:val="none" w:sz="0" w:space="0" w:color="auto"/>
                            <w:left w:val="none" w:sz="0" w:space="0" w:color="auto"/>
                            <w:bottom w:val="none" w:sz="0" w:space="0" w:color="auto"/>
                            <w:right w:val="none" w:sz="0" w:space="0" w:color="auto"/>
                          </w:divBdr>
                        </w:div>
                        <w:div w:id="1934630809">
                          <w:marLeft w:val="0"/>
                          <w:marRight w:val="0"/>
                          <w:marTop w:val="0"/>
                          <w:marBottom w:val="0"/>
                          <w:divBdr>
                            <w:top w:val="none" w:sz="0" w:space="0" w:color="auto"/>
                            <w:left w:val="none" w:sz="0" w:space="0" w:color="auto"/>
                            <w:bottom w:val="none" w:sz="0" w:space="0" w:color="auto"/>
                            <w:right w:val="none" w:sz="0" w:space="0" w:color="auto"/>
                          </w:divBdr>
                          <w:divsChild>
                            <w:div w:id="971638337">
                              <w:marLeft w:val="0"/>
                              <w:marRight w:val="0"/>
                              <w:marTop w:val="0"/>
                              <w:marBottom w:val="0"/>
                              <w:divBdr>
                                <w:top w:val="none" w:sz="0" w:space="0" w:color="auto"/>
                                <w:left w:val="none" w:sz="0" w:space="0" w:color="auto"/>
                                <w:bottom w:val="none" w:sz="0" w:space="0" w:color="auto"/>
                                <w:right w:val="none" w:sz="0" w:space="0" w:color="auto"/>
                              </w:divBdr>
                              <w:divsChild>
                                <w:div w:id="14683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1228">
      <w:bodyDiv w:val="1"/>
      <w:marLeft w:val="0"/>
      <w:marRight w:val="0"/>
      <w:marTop w:val="0"/>
      <w:marBottom w:val="0"/>
      <w:divBdr>
        <w:top w:val="none" w:sz="0" w:space="0" w:color="auto"/>
        <w:left w:val="none" w:sz="0" w:space="0" w:color="auto"/>
        <w:bottom w:val="none" w:sz="0" w:space="0" w:color="auto"/>
        <w:right w:val="none" w:sz="0" w:space="0" w:color="auto"/>
      </w:divBdr>
      <w:divsChild>
        <w:div w:id="2091732157">
          <w:marLeft w:val="75"/>
          <w:marRight w:val="225"/>
          <w:marTop w:val="0"/>
          <w:marBottom w:val="0"/>
          <w:divBdr>
            <w:top w:val="none" w:sz="0" w:space="0" w:color="auto"/>
            <w:left w:val="none" w:sz="0" w:space="0" w:color="auto"/>
            <w:bottom w:val="none" w:sz="0" w:space="0" w:color="auto"/>
            <w:right w:val="none" w:sz="0" w:space="0" w:color="auto"/>
          </w:divBdr>
          <w:divsChild>
            <w:div w:id="668948502">
              <w:marLeft w:val="0"/>
              <w:marRight w:val="0"/>
              <w:marTop w:val="0"/>
              <w:marBottom w:val="0"/>
              <w:divBdr>
                <w:top w:val="none" w:sz="0" w:space="0" w:color="auto"/>
                <w:left w:val="none" w:sz="0" w:space="0" w:color="auto"/>
                <w:bottom w:val="none" w:sz="0" w:space="0" w:color="auto"/>
                <w:right w:val="none" w:sz="0" w:space="0" w:color="auto"/>
              </w:divBdr>
            </w:div>
            <w:div w:id="18998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116">
      <w:bodyDiv w:val="1"/>
      <w:marLeft w:val="0"/>
      <w:marRight w:val="0"/>
      <w:marTop w:val="0"/>
      <w:marBottom w:val="0"/>
      <w:divBdr>
        <w:top w:val="none" w:sz="0" w:space="0" w:color="auto"/>
        <w:left w:val="none" w:sz="0" w:space="0" w:color="auto"/>
        <w:bottom w:val="none" w:sz="0" w:space="0" w:color="auto"/>
        <w:right w:val="none" w:sz="0" w:space="0" w:color="auto"/>
      </w:divBdr>
      <w:divsChild>
        <w:div w:id="1936286828">
          <w:marLeft w:val="0"/>
          <w:marRight w:val="0"/>
          <w:marTop w:val="0"/>
          <w:marBottom w:val="0"/>
          <w:divBdr>
            <w:top w:val="none" w:sz="0" w:space="0" w:color="auto"/>
            <w:left w:val="none" w:sz="0" w:space="0" w:color="auto"/>
            <w:bottom w:val="none" w:sz="0" w:space="0" w:color="auto"/>
            <w:right w:val="none" w:sz="0" w:space="0" w:color="auto"/>
          </w:divBdr>
          <w:divsChild>
            <w:div w:id="1413695919">
              <w:marLeft w:val="0"/>
              <w:marRight w:val="0"/>
              <w:marTop w:val="0"/>
              <w:marBottom w:val="0"/>
              <w:divBdr>
                <w:top w:val="none" w:sz="0" w:space="0" w:color="auto"/>
                <w:left w:val="none" w:sz="0" w:space="0" w:color="auto"/>
                <w:bottom w:val="none" w:sz="0" w:space="0" w:color="auto"/>
                <w:right w:val="none" w:sz="0" w:space="0" w:color="auto"/>
              </w:divBdr>
              <w:divsChild>
                <w:div w:id="665862304">
                  <w:marLeft w:val="0"/>
                  <w:marRight w:val="0"/>
                  <w:marTop w:val="0"/>
                  <w:marBottom w:val="0"/>
                  <w:divBdr>
                    <w:top w:val="none" w:sz="0" w:space="0" w:color="auto"/>
                    <w:left w:val="none" w:sz="0" w:space="0" w:color="auto"/>
                    <w:bottom w:val="none" w:sz="0" w:space="0" w:color="auto"/>
                    <w:right w:val="none" w:sz="0" w:space="0" w:color="auto"/>
                  </w:divBdr>
                </w:div>
              </w:divsChild>
            </w:div>
            <w:div w:id="746028116">
              <w:marLeft w:val="0"/>
              <w:marRight w:val="0"/>
              <w:marTop w:val="0"/>
              <w:marBottom w:val="0"/>
              <w:divBdr>
                <w:top w:val="none" w:sz="0" w:space="0" w:color="auto"/>
                <w:left w:val="none" w:sz="0" w:space="0" w:color="auto"/>
                <w:bottom w:val="none" w:sz="0" w:space="0" w:color="auto"/>
                <w:right w:val="none" w:sz="0" w:space="0" w:color="auto"/>
              </w:divBdr>
              <w:divsChild>
                <w:div w:id="535117452">
                  <w:marLeft w:val="0"/>
                  <w:marRight w:val="0"/>
                  <w:marTop w:val="0"/>
                  <w:marBottom w:val="0"/>
                  <w:divBdr>
                    <w:top w:val="none" w:sz="0" w:space="0" w:color="auto"/>
                    <w:left w:val="none" w:sz="0" w:space="0" w:color="auto"/>
                    <w:bottom w:val="none" w:sz="0" w:space="0" w:color="auto"/>
                    <w:right w:val="none" w:sz="0" w:space="0" w:color="auto"/>
                  </w:divBdr>
                  <w:divsChild>
                    <w:div w:id="17725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5242">
              <w:marLeft w:val="0"/>
              <w:marRight w:val="0"/>
              <w:marTop w:val="0"/>
              <w:marBottom w:val="0"/>
              <w:divBdr>
                <w:top w:val="none" w:sz="0" w:space="0" w:color="auto"/>
                <w:left w:val="none" w:sz="0" w:space="0" w:color="auto"/>
                <w:bottom w:val="none" w:sz="0" w:space="0" w:color="auto"/>
                <w:right w:val="none" w:sz="0" w:space="0" w:color="auto"/>
              </w:divBdr>
            </w:div>
          </w:divsChild>
        </w:div>
        <w:div w:id="901791893">
          <w:marLeft w:val="0"/>
          <w:marRight w:val="0"/>
          <w:marTop w:val="0"/>
          <w:marBottom w:val="0"/>
          <w:divBdr>
            <w:top w:val="none" w:sz="0" w:space="0" w:color="auto"/>
            <w:left w:val="none" w:sz="0" w:space="0" w:color="auto"/>
            <w:bottom w:val="none" w:sz="0" w:space="0" w:color="auto"/>
            <w:right w:val="none" w:sz="0" w:space="0" w:color="auto"/>
          </w:divBdr>
          <w:divsChild>
            <w:div w:id="1450196292">
              <w:marLeft w:val="0"/>
              <w:marRight w:val="0"/>
              <w:marTop w:val="0"/>
              <w:marBottom w:val="0"/>
              <w:divBdr>
                <w:top w:val="none" w:sz="0" w:space="0" w:color="auto"/>
                <w:left w:val="none" w:sz="0" w:space="0" w:color="auto"/>
                <w:bottom w:val="none" w:sz="0" w:space="0" w:color="auto"/>
                <w:right w:val="none" w:sz="0" w:space="0" w:color="auto"/>
              </w:divBdr>
            </w:div>
            <w:div w:id="388305315">
              <w:marLeft w:val="0"/>
              <w:marRight w:val="0"/>
              <w:marTop w:val="0"/>
              <w:marBottom w:val="0"/>
              <w:divBdr>
                <w:top w:val="none" w:sz="0" w:space="0" w:color="auto"/>
                <w:left w:val="none" w:sz="0" w:space="0" w:color="auto"/>
                <w:bottom w:val="none" w:sz="0" w:space="0" w:color="auto"/>
                <w:right w:val="none" w:sz="0" w:space="0" w:color="auto"/>
              </w:divBdr>
              <w:divsChild>
                <w:div w:id="597566323">
                  <w:marLeft w:val="0"/>
                  <w:marRight w:val="0"/>
                  <w:marTop w:val="0"/>
                  <w:marBottom w:val="0"/>
                  <w:divBdr>
                    <w:top w:val="none" w:sz="0" w:space="0" w:color="auto"/>
                    <w:left w:val="none" w:sz="0" w:space="0" w:color="auto"/>
                    <w:bottom w:val="none" w:sz="0" w:space="0" w:color="auto"/>
                    <w:right w:val="none" w:sz="0" w:space="0" w:color="auto"/>
                  </w:divBdr>
                  <w:divsChild>
                    <w:div w:id="276181275">
                      <w:marLeft w:val="0"/>
                      <w:marRight w:val="0"/>
                      <w:marTop w:val="0"/>
                      <w:marBottom w:val="0"/>
                      <w:divBdr>
                        <w:top w:val="none" w:sz="0" w:space="0" w:color="auto"/>
                        <w:left w:val="none" w:sz="0" w:space="0" w:color="auto"/>
                        <w:bottom w:val="none" w:sz="0" w:space="0" w:color="auto"/>
                        <w:right w:val="none" w:sz="0" w:space="0" w:color="auto"/>
                      </w:divBdr>
                      <w:divsChild>
                        <w:div w:id="1737581292">
                          <w:marLeft w:val="0"/>
                          <w:marRight w:val="0"/>
                          <w:marTop w:val="0"/>
                          <w:marBottom w:val="0"/>
                          <w:divBdr>
                            <w:top w:val="none" w:sz="0" w:space="0" w:color="auto"/>
                            <w:left w:val="none" w:sz="0" w:space="0" w:color="auto"/>
                            <w:bottom w:val="none" w:sz="0" w:space="0" w:color="auto"/>
                            <w:right w:val="none" w:sz="0" w:space="0" w:color="auto"/>
                          </w:divBdr>
                          <w:divsChild>
                            <w:div w:id="18668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8">
                      <w:marLeft w:val="0"/>
                      <w:marRight w:val="0"/>
                      <w:marTop w:val="0"/>
                      <w:marBottom w:val="0"/>
                      <w:divBdr>
                        <w:top w:val="none" w:sz="0" w:space="0" w:color="auto"/>
                        <w:left w:val="none" w:sz="0" w:space="0" w:color="auto"/>
                        <w:bottom w:val="none" w:sz="0" w:space="0" w:color="auto"/>
                        <w:right w:val="none" w:sz="0" w:space="0" w:color="auto"/>
                      </w:divBdr>
                      <w:divsChild>
                        <w:div w:id="575553417">
                          <w:marLeft w:val="0"/>
                          <w:marRight w:val="0"/>
                          <w:marTop w:val="0"/>
                          <w:marBottom w:val="0"/>
                          <w:divBdr>
                            <w:top w:val="none" w:sz="0" w:space="0" w:color="auto"/>
                            <w:left w:val="none" w:sz="0" w:space="0" w:color="auto"/>
                            <w:bottom w:val="none" w:sz="0" w:space="0" w:color="auto"/>
                            <w:right w:val="none" w:sz="0" w:space="0" w:color="auto"/>
                          </w:divBdr>
                          <w:divsChild>
                            <w:div w:id="868566254">
                              <w:marLeft w:val="0"/>
                              <w:marRight w:val="0"/>
                              <w:marTop w:val="0"/>
                              <w:marBottom w:val="0"/>
                              <w:divBdr>
                                <w:top w:val="none" w:sz="0" w:space="0" w:color="auto"/>
                                <w:left w:val="none" w:sz="0" w:space="0" w:color="auto"/>
                                <w:bottom w:val="none" w:sz="0" w:space="0" w:color="auto"/>
                                <w:right w:val="none" w:sz="0" w:space="0" w:color="auto"/>
                              </w:divBdr>
                            </w:div>
                            <w:div w:id="239021701">
                              <w:marLeft w:val="0"/>
                              <w:marRight w:val="0"/>
                              <w:marTop w:val="0"/>
                              <w:marBottom w:val="0"/>
                              <w:divBdr>
                                <w:top w:val="none" w:sz="0" w:space="0" w:color="auto"/>
                                <w:left w:val="none" w:sz="0" w:space="0" w:color="auto"/>
                                <w:bottom w:val="none" w:sz="0" w:space="0" w:color="auto"/>
                                <w:right w:val="none" w:sz="0" w:space="0" w:color="auto"/>
                              </w:divBdr>
                              <w:divsChild>
                                <w:div w:id="166290152">
                                  <w:marLeft w:val="0"/>
                                  <w:marRight w:val="0"/>
                                  <w:marTop w:val="0"/>
                                  <w:marBottom w:val="0"/>
                                  <w:divBdr>
                                    <w:top w:val="none" w:sz="0" w:space="0" w:color="auto"/>
                                    <w:left w:val="none" w:sz="0" w:space="0" w:color="auto"/>
                                    <w:bottom w:val="none" w:sz="0" w:space="0" w:color="auto"/>
                                    <w:right w:val="none" w:sz="0" w:space="0" w:color="auto"/>
                                  </w:divBdr>
                                </w:div>
                              </w:divsChild>
                            </w:div>
                            <w:div w:id="785006289">
                              <w:marLeft w:val="0"/>
                              <w:marRight w:val="0"/>
                              <w:marTop w:val="0"/>
                              <w:marBottom w:val="0"/>
                              <w:divBdr>
                                <w:top w:val="none" w:sz="0" w:space="0" w:color="auto"/>
                                <w:left w:val="none" w:sz="0" w:space="0" w:color="auto"/>
                                <w:bottom w:val="none" w:sz="0" w:space="0" w:color="auto"/>
                                <w:right w:val="none" w:sz="0" w:space="0" w:color="auto"/>
                              </w:divBdr>
                            </w:div>
                            <w:div w:id="488639186">
                              <w:marLeft w:val="0"/>
                              <w:marRight w:val="0"/>
                              <w:marTop w:val="0"/>
                              <w:marBottom w:val="0"/>
                              <w:divBdr>
                                <w:top w:val="none" w:sz="0" w:space="0" w:color="auto"/>
                                <w:left w:val="none" w:sz="0" w:space="0" w:color="auto"/>
                                <w:bottom w:val="none" w:sz="0" w:space="0" w:color="auto"/>
                                <w:right w:val="none" w:sz="0" w:space="0" w:color="auto"/>
                              </w:divBdr>
                              <w:divsChild>
                                <w:div w:id="2038390614">
                                  <w:marLeft w:val="0"/>
                                  <w:marRight w:val="0"/>
                                  <w:marTop w:val="0"/>
                                  <w:marBottom w:val="0"/>
                                  <w:divBdr>
                                    <w:top w:val="none" w:sz="0" w:space="0" w:color="auto"/>
                                    <w:left w:val="none" w:sz="0" w:space="0" w:color="auto"/>
                                    <w:bottom w:val="none" w:sz="0" w:space="0" w:color="auto"/>
                                    <w:right w:val="none" w:sz="0" w:space="0" w:color="auto"/>
                                  </w:divBdr>
                                </w:div>
                              </w:divsChild>
                            </w:div>
                            <w:div w:id="364015912">
                              <w:marLeft w:val="0"/>
                              <w:marRight w:val="0"/>
                              <w:marTop w:val="0"/>
                              <w:marBottom w:val="0"/>
                              <w:divBdr>
                                <w:top w:val="none" w:sz="0" w:space="0" w:color="auto"/>
                                <w:left w:val="none" w:sz="0" w:space="0" w:color="auto"/>
                                <w:bottom w:val="none" w:sz="0" w:space="0" w:color="auto"/>
                                <w:right w:val="none" w:sz="0" w:space="0" w:color="auto"/>
                              </w:divBdr>
                            </w:div>
                            <w:div w:id="153952843">
                              <w:marLeft w:val="0"/>
                              <w:marRight w:val="0"/>
                              <w:marTop w:val="0"/>
                              <w:marBottom w:val="0"/>
                              <w:divBdr>
                                <w:top w:val="none" w:sz="0" w:space="0" w:color="auto"/>
                                <w:left w:val="none" w:sz="0" w:space="0" w:color="auto"/>
                                <w:bottom w:val="none" w:sz="0" w:space="0" w:color="auto"/>
                                <w:right w:val="none" w:sz="0" w:space="0" w:color="auto"/>
                              </w:divBdr>
                              <w:divsChild>
                                <w:div w:id="1143504571">
                                  <w:marLeft w:val="0"/>
                                  <w:marRight w:val="0"/>
                                  <w:marTop w:val="0"/>
                                  <w:marBottom w:val="0"/>
                                  <w:divBdr>
                                    <w:top w:val="none" w:sz="0" w:space="0" w:color="auto"/>
                                    <w:left w:val="none" w:sz="0" w:space="0" w:color="auto"/>
                                    <w:bottom w:val="none" w:sz="0" w:space="0" w:color="auto"/>
                                    <w:right w:val="none" w:sz="0" w:space="0" w:color="auto"/>
                                  </w:divBdr>
                                </w:div>
                              </w:divsChild>
                            </w:div>
                            <w:div w:id="7963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0588">
      <w:bodyDiv w:val="1"/>
      <w:marLeft w:val="0"/>
      <w:marRight w:val="0"/>
      <w:marTop w:val="0"/>
      <w:marBottom w:val="0"/>
      <w:divBdr>
        <w:top w:val="none" w:sz="0" w:space="0" w:color="auto"/>
        <w:left w:val="none" w:sz="0" w:space="0" w:color="auto"/>
        <w:bottom w:val="none" w:sz="0" w:space="0" w:color="auto"/>
        <w:right w:val="none" w:sz="0" w:space="0" w:color="auto"/>
      </w:divBdr>
      <w:divsChild>
        <w:div w:id="3941059">
          <w:marLeft w:val="0"/>
          <w:marRight w:val="0"/>
          <w:marTop w:val="0"/>
          <w:marBottom w:val="0"/>
          <w:divBdr>
            <w:top w:val="none" w:sz="0" w:space="0" w:color="auto"/>
            <w:left w:val="none" w:sz="0" w:space="0" w:color="auto"/>
            <w:bottom w:val="none" w:sz="0" w:space="0" w:color="auto"/>
            <w:right w:val="none" w:sz="0" w:space="0" w:color="auto"/>
          </w:divBdr>
          <w:divsChild>
            <w:div w:id="876086689">
              <w:marLeft w:val="0"/>
              <w:marRight w:val="0"/>
              <w:marTop w:val="0"/>
              <w:marBottom w:val="0"/>
              <w:divBdr>
                <w:top w:val="none" w:sz="0" w:space="0" w:color="auto"/>
                <w:left w:val="none" w:sz="0" w:space="0" w:color="auto"/>
                <w:bottom w:val="none" w:sz="0" w:space="0" w:color="auto"/>
                <w:right w:val="none" w:sz="0" w:space="0" w:color="auto"/>
              </w:divBdr>
              <w:divsChild>
                <w:div w:id="20679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00">
          <w:marLeft w:val="0"/>
          <w:marRight w:val="0"/>
          <w:marTop w:val="0"/>
          <w:marBottom w:val="0"/>
          <w:divBdr>
            <w:top w:val="none" w:sz="0" w:space="0" w:color="auto"/>
            <w:left w:val="none" w:sz="0" w:space="0" w:color="auto"/>
            <w:bottom w:val="none" w:sz="0" w:space="0" w:color="auto"/>
            <w:right w:val="none" w:sz="0" w:space="0" w:color="auto"/>
          </w:divBdr>
          <w:divsChild>
            <w:div w:id="888345928">
              <w:marLeft w:val="0"/>
              <w:marRight w:val="0"/>
              <w:marTop w:val="0"/>
              <w:marBottom w:val="0"/>
              <w:divBdr>
                <w:top w:val="none" w:sz="0" w:space="0" w:color="auto"/>
                <w:left w:val="none" w:sz="0" w:space="0" w:color="auto"/>
                <w:bottom w:val="none" w:sz="0" w:space="0" w:color="auto"/>
                <w:right w:val="none" w:sz="0" w:space="0" w:color="auto"/>
              </w:divBdr>
              <w:divsChild>
                <w:div w:id="401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8862">
          <w:marLeft w:val="0"/>
          <w:marRight w:val="0"/>
          <w:marTop w:val="0"/>
          <w:marBottom w:val="0"/>
          <w:divBdr>
            <w:top w:val="none" w:sz="0" w:space="0" w:color="auto"/>
            <w:left w:val="none" w:sz="0" w:space="0" w:color="auto"/>
            <w:bottom w:val="none" w:sz="0" w:space="0" w:color="auto"/>
            <w:right w:val="none" w:sz="0" w:space="0" w:color="auto"/>
          </w:divBdr>
          <w:divsChild>
            <w:div w:id="891501628">
              <w:marLeft w:val="0"/>
              <w:marRight w:val="0"/>
              <w:marTop w:val="0"/>
              <w:marBottom w:val="0"/>
              <w:divBdr>
                <w:top w:val="none" w:sz="0" w:space="0" w:color="auto"/>
                <w:left w:val="none" w:sz="0" w:space="0" w:color="auto"/>
                <w:bottom w:val="none" w:sz="0" w:space="0" w:color="auto"/>
                <w:right w:val="none" w:sz="0" w:space="0" w:color="auto"/>
              </w:divBdr>
              <w:divsChild>
                <w:div w:id="1199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5127">
      <w:bodyDiv w:val="1"/>
      <w:marLeft w:val="0"/>
      <w:marRight w:val="0"/>
      <w:marTop w:val="0"/>
      <w:marBottom w:val="0"/>
      <w:divBdr>
        <w:top w:val="none" w:sz="0" w:space="0" w:color="auto"/>
        <w:left w:val="none" w:sz="0" w:space="0" w:color="auto"/>
        <w:bottom w:val="none" w:sz="0" w:space="0" w:color="auto"/>
        <w:right w:val="none" w:sz="0" w:space="0" w:color="auto"/>
      </w:divBdr>
      <w:divsChild>
        <w:div w:id="2114007518">
          <w:marLeft w:val="0"/>
          <w:marRight w:val="0"/>
          <w:marTop w:val="0"/>
          <w:marBottom w:val="0"/>
          <w:divBdr>
            <w:top w:val="none" w:sz="0" w:space="0" w:color="auto"/>
            <w:left w:val="none" w:sz="0" w:space="0" w:color="auto"/>
            <w:bottom w:val="none" w:sz="0" w:space="0" w:color="auto"/>
            <w:right w:val="none" w:sz="0" w:space="0" w:color="auto"/>
          </w:divBdr>
        </w:div>
      </w:divsChild>
    </w:div>
    <w:div w:id="522671123">
      <w:bodyDiv w:val="1"/>
      <w:marLeft w:val="0"/>
      <w:marRight w:val="0"/>
      <w:marTop w:val="0"/>
      <w:marBottom w:val="0"/>
      <w:divBdr>
        <w:top w:val="none" w:sz="0" w:space="0" w:color="auto"/>
        <w:left w:val="none" w:sz="0" w:space="0" w:color="auto"/>
        <w:bottom w:val="none" w:sz="0" w:space="0" w:color="auto"/>
        <w:right w:val="none" w:sz="0" w:space="0" w:color="auto"/>
      </w:divBdr>
      <w:divsChild>
        <w:div w:id="433477637">
          <w:marLeft w:val="0"/>
          <w:marRight w:val="0"/>
          <w:marTop w:val="0"/>
          <w:marBottom w:val="0"/>
          <w:divBdr>
            <w:top w:val="none" w:sz="0" w:space="0" w:color="auto"/>
            <w:left w:val="none" w:sz="0" w:space="0" w:color="auto"/>
            <w:bottom w:val="none" w:sz="0" w:space="0" w:color="auto"/>
            <w:right w:val="none" w:sz="0" w:space="0" w:color="auto"/>
          </w:divBdr>
          <w:divsChild>
            <w:div w:id="900168669">
              <w:marLeft w:val="0"/>
              <w:marRight w:val="0"/>
              <w:marTop w:val="0"/>
              <w:marBottom w:val="0"/>
              <w:divBdr>
                <w:top w:val="none" w:sz="0" w:space="0" w:color="auto"/>
                <w:left w:val="none" w:sz="0" w:space="0" w:color="auto"/>
                <w:bottom w:val="none" w:sz="0" w:space="0" w:color="auto"/>
                <w:right w:val="none" w:sz="0" w:space="0" w:color="auto"/>
              </w:divBdr>
            </w:div>
            <w:div w:id="1746874182">
              <w:marLeft w:val="0"/>
              <w:marRight w:val="0"/>
              <w:marTop w:val="0"/>
              <w:marBottom w:val="0"/>
              <w:divBdr>
                <w:top w:val="none" w:sz="0" w:space="0" w:color="auto"/>
                <w:left w:val="none" w:sz="0" w:space="0" w:color="auto"/>
                <w:bottom w:val="none" w:sz="0" w:space="0" w:color="auto"/>
                <w:right w:val="none" w:sz="0" w:space="0" w:color="auto"/>
              </w:divBdr>
            </w:div>
          </w:divsChild>
        </w:div>
        <w:div w:id="1267154072">
          <w:marLeft w:val="0"/>
          <w:marRight w:val="0"/>
          <w:marTop w:val="0"/>
          <w:marBottom w:val="0"/>
          <w:divBdr>
            <w:top w:val="none" w:sz="0" w:space="0" w:color="auto"/>
            <w:left w:val="none" w:sz="0" w:space="0" w:color="auto"/>
            <w:bottom w:val="none" w:sz="0" w:space="0" w:color="auto"/>
            <w:right w:val="none" w:sz="0" w:space="0" w:color="auto"/>
          </w:divBdr>
        </w:div>
      </w:divsChild>
    </w:div>
    <w:div w:id="524171571">
      <w:bodyDiv w:val="1"/>
      <w:marLeft w:val="0"/>
      <w:marRight w:val="0"/>
      <w:marTop w:val="0"/>
      <w:marBottom w:val="0"/>
      <w:divBdr>
        <w:top w:val="none" w:sz="0" w:space="0" w:color="auto"/>
        <w:left w:val="none" w:sz="0" w:space="0" w:color="auto"/>
        <w:bottom w:val="none" w:sz="0" w:space="0" w:color="auto"/>
        <w:right w:val="none" w:sz="0" w:space="0" w:color="auto"/>
      </w:divBdr>
      <w:divsChild>
        <w:div w:id="1132555771">
          <w:marLeft w:val="0"/>
          <w:marRight w:val="0"/>
          <w:marTop w:val="0"/>
          <w:marBottom w:val="0"/>
          <w:divBdr>
            <w:top w:val="none" w:sz="0" w:space="0" w:color="auto"/>
            <w:left w:val="none" w:sz="0" w:space="0" w:color="auto"/>
            <w:bottom w:val="none" w:sz="0" w:space="0" w:color="auto"/>
            <w:right w:val="none" w:sz="0" w:space="0" w:color="auto"/>
          </w:divBdr>
        </w:div>
        <w:div w:id="1884781651">
          <w:marLeft w:val="0"/>
          <w:marRight w:val="0"/>
          <w:marTop w:val="0"/>
          <w:marBottom w:val="0"/>
          <w:divBdr>
            <w:top w:val="none" w:sz="0" w:space="0" w:color="auto"/>
            <w:left w:val="none" w:sz="0" w:space="0" w:color="auto"/>
            <w:bottom w:val="none" w:sz="0" w:space="0" w:color="auto"/>
            <w:right w:val="none" w:sz="0" w:space="0" w:color="auto"/>
          </w:divBdr>
        </w:div>
      </w:divsChild>
    </w:div>
    <w:div w:id="525603775">
      <w:bodyDiv w:val="1"/>
      <w:marLeft w:val="0"/>
      <w:marRight w:val="0"/>
      <w:marTop w:val="0"/>
      <w:marBottom w:val="0"/>
      <w:divBdr>
        <w:top w:val="none" w:sz="0" w:space="0" w:color="auto"/>
        <w:left w:val="none" w:sz="0" w:space="0" w:color="auto"/>
        <w:bottom w:val="none" w:sz="0" w:space="0" w:color="auto"/>
        <w:right w:val="none" w:sz="0" w:space="0" w:color="auto"/>
      </w:divBdr>
    </w:div>
    <w:div w:id="527764549">
      <w:bodyDiv w:val="1"/>
      <w:marLeft w:val="0"/>
      <w:marRight w:val="0"/>
      <w:marTop w:val="0"/>
      <w:marBottom w:val="0"/>
      <w:divBdr>
        <w:top w:val="none" w:sz="0" w:space="0" w:color="auto"/>
        <w:left w:val="none" w:sz="0" w:space="0" w:color="auto"/>
        <w:bottom w:val="none" w:sz="0" w:space="0" w:color="auto"/>
        <w:right w:val="none" w:sz="0" w:space="0" w:color="auto"/>
      </w:divBdr>
      <w:divsChild>
        <w:div w:id="906957555">
          <w:marLeft w:val="0"/>
          <w:marRight w:val="0"/>
          <w:marTop w:val="0"/>
          <w:marBottom w:val="0"/>
          <w:divBdr>
            <w:top w:val="none" w:sz="0" w:space="0" w:color="auto"/>
            <w:left w:val="none" w:sz="0" w:space="0" w:color="auto"/>
            <w:bottom w:val="none" w:sz="0" w:space="0" w:color="auto"/>
            <w:right w:val="none" w:sz="0" w:space="0" w:color="auto"/>
          </w:divBdr>
        </w:div>
        <w:div w:id="1878353327">
          <w:marLeft w:val="0"/>
          <w:marRight w:val="0"/>
          <w:marTop w:val="0"/>
          <w:marBottom w:val="0"/>
          <w:divBdr>
            <w:top w:val="none" w:sz="0" w:space="0" w:color="auto"/>
            <w:left w:val="none" w:sz="0" w:space="0" w:color="auto"/>
            <w:bottom w:val="none" w:sz="0" w:space="0" w:color="auto"/>
            <w:right w:val="none" w:sz="0" w:space="0" w:color="auto"/>
          </w:divBdr>
        </w:div>
      </w:divsChild>
    </w:div>
    <w:div w:id="530218844">
      <w:bodyDiv w:val="1"/>
      <w:marLeft w:val="0"/>
      <w:marRight w:val="0"/>
      <w:marTop w:val="0"/>
      <w:marBottom w:val="0"/>
      <w:divBdr>
        <w:top w:val="none" w:sz="0" w:space="0" w:color="auto"/>
        <w:left w:val="none" w:sz="0" w:space="0" w:color="auto"/>
        <w:bottom w:val="none" w:sz="0" w:space="0" w:color="auto"/>
        <w:right w:val="none" w:sz="0" w:space="0" w:color="auto"/>
      </w:divBdr>
      <w:divsChild>
        <w:div w:id="21177511">
          <w:marLeft w:val="0"/>
          <w:marRight w:val="0"/>
          <w:marTop w:val="0"/>
          <w:marBottom w:val="0"/>
          <w:divBdr>
            <w:top w:val="none" w:sz="0" w:space="0" w:color="auto"/>
            <w:left w:val="none" w:sz="0" w:space="0" w:color="auto"/>
            <w:bottom w:val="none" w:sz="0" w:space="0" w:color="auto"/>
            <w:right w:val="none" w:sz="0" w:space="0" w:color="auto"/>
          </w:divBdr>
          <w:divsChild>
            <w:div w:id="404377962">
              <w:marLeft w:val="0"/>
              <w:marRight w:val="0"/>
              <w:marTop w:val="0"/>
              <w:marBottom w:val="0"/>
              <w:divBdr>
                <w:top w:val="none" w:sz="0" w:space="0" w:color="auto"/>
                <w:left w:val="none" w:sz="0" w:space="0" w:color="auto"/>
                <w:bottom w:val="none" w:sz="0" w:space="0" w:color="auto"/>
                <w:right w:val="none" w:sz="0" w:space="0" w:color="auto"/>
              </w:divBdr>
              <w:divsChild>
                <w:div w:id="367217652">
                  <w:marLeft w:val="0"/>
                  <w:marRight w:val="0"/>
                  <w:marTop w:val="0"/>
                  <w:marBottom w:val="0"/>
                  <w:divBdr>
                    <w:top w:val="none" w:sz="0" w:space="0" w:color="auto"/>
                    <w:left w:val="none" w:sz="0" w:space="0" w:color="auto"/>
                    <w:bottom w:val="none" w:sz="0" w:space="0" w:color="auto"/>
                    <w:right w:val="none" w:sz="0" w:space="0" w:color="auto"/>
                  </w:divBdr>
                  <w:divsChild>
                    <w:div w:id="344132010">
                      <w:marLeft w:val="0"/>
                      <w:marRight w:val="0"/>
                      <w:marTop w:val="0"/>
                      <w:marBottom w:val="0"/>
                      <w:divBdr>
                        <w:top w:val="none" w:sz="0" w:space="0" w:color="auto"/>
                        <w:left w:val="none" w:sz="0" w:space="0" w:color="auto"/>
                        <w:bottom w:val="none" w:sz="0" w:space="0" w:color="auto"/>
                        <w:right w:val="none" w:sz="0" w:space="0" w:color="auto"/>
                      </w:divBdr>
                    </w:div>
                    <w:div w:id="1314681404">
                      <w:marLeft w:val="0"/>
                      <w:marRight w:val="0"/>
                      <w:marTop w:val="0"/>
                      <w:marBottom w:val="0"/>
                      <w:divBdr>
                        <w:top w:val="none" w:sz="0" w:space="0" w:color="auto"/>
                        <w:left w:val="none" w:sz="0" w:space="0" w:color="auto"/>
                        <w:bottom w:val="none" w:sz="0" w:space="0" w:color="auto"/>
                        <w:right w:val="none" w:sz="0" w:space="0" w:color="auto"/>
                      </w:divBdr>
                    </w:div>
                  </w:divsChild>
                </w:div>
                <w:div w:id="1691755463">
                  <w:marLeft w:val="0"/>
                  <w:marRight w:val="0"/>
                  <w:marTop w:val="0"/>
                  <w:marBottom w:val="0"/>
                  <w:divBdr>
                    <w:top w:val="none" w:sz="0" w:space="0" w:color="auto"/>
                    <w:left w:val="none" w:sz="0" w:space="0" w:color="auto"/>
                    <w:bottom w:val="none" w:sz="0" w:space="0" w:color="auto"/>
                    <w:right w:val="none" w:sz="0" w:space="0" w:color="auto"/>
                  </w:divBdr>
                </w:div>
              </w:divsChild>
            </w:div>
            <w:div w:id="1714454110">
              <w:marLeft w:val="0"/>
              <w:marRight w:val="0"/>
              <w:marTop w:val="0"/>
              <w:marBottom w:val="0"/>
              <w:divBdr>
                <w:top w:val="none" w:sz="0" w:space="0" w:color="auto"/>
                <w:left w:val="none" w:sz="0" w:space="0" w:color="auto"/>
                <w:bottom w:val="none" w:sz="0" w:space="0" w:color="auto"/>
                <w:right w:val="none" w:sz="0" w:space="0" w:color="auto"/>
              </w:divBdr>
            </w:div>
          </w:divsChild>
        </w:div>
        <w:div w:id="53622682">
          <w:marLeft w:val="0"/>
          <w:marRight w:val="0"/>
          <w:marTop w:val="0"/>
          <w:marBottom w:val="0"/>
          <w:divBdr>
            <w:top w:val="none" w:sz="0" w:space="0" w:color="auto"/>
            <w:left w:val="none" w:sz="0" w:space="0" w:color="auto"/>
            <w:bottom w:val="none" w:sz="0" w:space="0" w:color="auto"/>
            <w:right w:val="none" w:sz="0" w:space="0" w:color="auto"/>
          </w:divBdr>
          <w:divsChild>
            <w:div w:id="1939367026">
              <w:marLeft w:val="0"/>
              <w:marRight w:val="0"/>
              <w:marTop w:val="0"/>
              <w:marBottom w:val="0"/>
              <w:divBdr>
                <w:top w:val="none" w:sz="0" w:space="0" w:color="auto"/>
                <w:left w:val="none" w:sz="0" w:space="0" w:color="auto"/>
                <w:bottom w:val="none" w:sz="0" w:space="0" w:color="auto"/>
                <w:right w:val="none" w:sz="0" w:space="0" w:color="auto"/>
              </w:divBdr>
              <w:divsChild>
                <w:div w:id="1785952648">
                  <w:marLeft w:val="0"/>
                  <w:marRight w:val="0"/>
                  <w:marTop w:val="0"/>
                  <w:marBottom w:val="0"/>
                  <w:divBdr>
                    <w:top w:val="none" w:sz="0" w:space="0" w:color="auto"/>
                    <w:left w:val="none" w:sz="0" w:space="0" w:color="auto"/>
                    <w:bottom w:val="none" w:sz="0" w:space="0" w:color="auto"/>
                    <w:right w:val="none" w:sz="0" w:space="0" w:color="auto"/>
                  </w:divBdr>
                  <w:divsChild>
                    <w:div w:id="39523368">
                      <w:marLeft w:val="0"/>
                      <w:marRight w:val="0"/>
                      <w:marTop w:val="0"/>
                      <w:marBottom w:val="0"/>
                      <w:divBdr>
                        <w:top w:val="none" w:sz="0" w:space="0" w:color="auto"/>
                        <w:left w:val="none" w:sz="0" w:space="0" w:color="auto"/>
                        <w:bottom w:val="none" w:sz="0" w:space="0" w:color="auto"/>
                        <w:right w:val="none" w:sz="0" w:space="0" w:color="auto"/>
                      </w:divBdr>
                      <w:divsChild>
                        <w:div w:id="1572961199">
                          <w:marLeft w:val="0"/>
                          <w:marRight w:val="0"/>
                          <w:marTop w:val="0"/>
                          <w:marBottom w:val="0"/>
                          <w:divBdr>
                            <w:top w:val="none" w:sz="0" w:space="0" w:color="auto"/>
                            <w:left w:val="none" w:sz="0" w:space="0" w:color="auto"/>
                            <w:bottom w:val="none" w:sz="0" w:space="0" w:color="auto"/>
                            <w:right w:val="none" w:sz="0" w:space="0" w:color="auto"/>
                          </w:divBdr>
                          <w:divsChild>
                            <w:div w:id="6007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037">
                      <w:marLeft w:val="0"/>
                      <w:marRight w:val="0"/>
                      <w:marTop w:val="0"/>
                      <w:marBottom w:val="0"/>
                      <w:divBdr>
                        <w:top w:val="none" w:sz="0" w:space="0" w:color="auto"/>
                        <w:left w:val="none" w:sz="0" w:space="0" w:color="auto"/>
                        <w:bottom w:val="none" w:sz="0" w:space="0" w:color="auto"/>
                        <w:right w:val="none" w:sz="0" w:space="0" w:color="auto"/>
                      </w:divBdr>
                      <w:divsChild>
                        <w:div w:id="132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2244">
                  <w:marLeft w:val="0"/>
                  <w:marRight w:val="0"/>
                  <w:marTop w:val="0"/>
                  <w:marBottom w:val="0"/>
                  <w:divBdr>
                    <w:top w:val="none" w:sz="0" w:space="0" w:color="auto"/>
                    <w:left w:val="none" w:sz="0" w:space="0" w:color="auto"/>
                    <w:bottom w:val="none" w:sz="0" w:space="0" w:color="auto"/>
                    <w:right w:val="none" w:sz="0" w:space="0" w:color="auto"/>
                  </w:divBdr>
                  <w:divsChild>
                    <w:div w:id="488909937">
                      <w:marLeft w:val="0"/>
                      <w:marRight w:val="0"/>
                      <w:marTop w:val="0"/>
                      <w:marBottom w:val="0"/>
                      <w:divBdr>
                        <w:top w:val="none" w:sz="0" w:space="0" w:color="auto"/>
                        <w:left w:val="none" w:sz="0" w:space="0" w:color="auto"/>
                        <w:bottom w:val="none" w:sz="0" w:space="0" w:color="auto"/>
                        <w:right w:val="none" w:sz="0" w:space="0" w:color="auto"/>
                      </w:divBdr>
                      <w:divsChild>
                        <w:div w:id="767386098">
                          <w:marLeft w:val="0"/>
                          <w:marRight w:val="0"/>
                          <w:marTop w:val="0"/>
                          <w:marBottom w:val="0"/>
                          <w:divBdr>
                            <w:top w:val="none" w:sz="0" w:space="0" w:color="auto"/>
                            <w:left w:val="none" w:sz="0" w:space="0" w:color="auto"/>
                            <w:bottom w:val="none" w:sz="0" w:space="0" w:color="auto"/>
                            <w:right w:val="none" w:sz="0" w:space="0" w:color="auto"/>
                          </w:divBdr>
                          <w:divsChild>
                            <w:div w:id="213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4247">
                      <w:marLeft w:val="0"/>
                      <w:marRight w:val="0"/>
                      <w:marTop w:val="0"/>
                      <w:marBottom w:val="0"/>
                      <w:divBdr>
                        <w:top w:val="none" w:sz="0" w:space="0" w:color="auto"/>
                        <w:left w:val="none" w:sz="0" w:space="0" w:color="auto"/>
                        <w:bottom w:val="none" w:sz="0" w:space="0" w:color="auto"/>
                        <w:right w:val="none" w:sz="0" w:space="0" w:color="auto"/>
                      </w:divBdr>
                      <w:divsChild>
                        <w:div w:id="1590263304">
                          <w:marLeft w:val="0"/>
                          <w:marRight w:val="0"/>
                          <w:marTop w:val="0"/>
                          <w:marBottom w:val="0"/>
                          <w:divBdr>
                            <w:top w:val="none" w:sz="0" w:space="0" w:color="auto"/>
                            <w:left w:val="none" w:sz="0" w:space="0" w:color="auto"/>
                            <w:bottom w:val="none" w:sz="0" w:space="0" w:color="auto"/>
                            <w:right w:val="none" w:sz="0" w:space="0" w:color="auto"/>
                          </w:divBdr>
                          <w:divsChild>
                            <w:div w:id="1335493048">
                              <w:marLeft w:val="0"/>
                              <w:marRight w:val="0"/>
                              <w:marTop w:val="0"/>
                              <w:marBottom w:val="0"/>
                              <w:divBdr>
                                <w:top w:val="none" w:sz="0" w:space="0" w:color="auto"/>
                                <w:left w:val="none" w:sz="0" w:space="0" w:color="auto"/>
                                <w:bottom w:val="none" w:sz="0" w:space="0" w:color="auto"/>
                                <w:right w:val="none" w:sz="0" w:space="0" w:color="auto"/>
                              </w:divBdr>
                              <w:divsChild>
                                <w:div w:id="10884446">
                                  <w:marLeft w:val="0"/>
                                  <w:marRight w:val="0"/>
                                  <w:marTop w:val="0"/>
                                  <w:marBottom w:val="0"/>
                                  <w:divBdr>
                                    <w:top w:val="none" w:sz="0" w:space="0" w:color="auto"/>
                                    <w:left w:val="none" w:sz="0" w:space="0" w:color="auto"/>
                                    <w:bottom w:val="none" w:sz="0" w:space="0" w:color="auto"/>
                                    <w:right w:val="none" w:sz="0" w:space="0" w:color="auto"/>
                                  </w:divBdr>
                                </w:div>
                              </w:divsChild>
                            </w:div>
                            <w:div w:id="1778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9118">
                  <w:marLeft w:val="0"/>
                  <w:marRight w:val="0"/>
                  <w:marTop w:val="0"/>
                  <w:marBottom w:val="0"/>
                  <w:divBdr>
                    <w:top w:val="none" w:sz="0" w:space="0" w:color="auto"/>
                    <w:left w:val="none" w:sz="0" w:space="0" w:color="auto"/>
                    <w:bottom w:val="none" w:sz="0" w:space="0" w:color="auto"/>
                    <w:right w:val="none" w:sz="0" w:space="0" w:color="auto"/>
                  </w:divBdr>
                  <w:divsChild>
                    <w:div w:id="1927494447">
                      <w:marLeft w:val="0"/>
                      <w:marRight w:val="0"/>
                      <w:marTop w:val="0"/>
                      <w:marBottom w:val="0"/>
                      <w:divBdr>
                        <w:top w:val="none" w:sz="0" w:space="0" w:color="auto"/>
                        <w:left w:val="none" w:sz="0" w:space="0" w:color="auto"/>
                        <w:bottom w:val="none" w:sz="0" w:space="0" w:color="auto"/>
                        <w:right w:val="none" w:sz="0" w:space="0" w:color="auto"/>
                      </w:divBdr>
                      <w:divsChild>
                        <w:div w:id="1402750360">
                          <w:marLeft w:val="0"/>
                          <w:marRight w:val="0"/>
                          <w:marTop w:val="0"/>
                          <w:marBottom w:val="0"/>
                          <w:divBdr>
                            <w:top w:val="none" w:sz="0" w:space="0" w:color="auto"/>
                            <w:left w:val="none" w:sz="0" w:space="0" w:color="auto"/>
                            <w:bottom w:val="none" w:sz="0" w:space="0" w:color="auto"/>
                            <w:right w:val="none" w:sz="0" w:space="0" w:color="auto"/>
                          </w:divBdr>
                          <w:divsChild>
                            <w:div w:id="19368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6697">
                      <w:marLeft w:val="0"/>
                      <w:marRight w:val="0"/>
                      <w:marTop w:val="0"/>
                      <w:marBottom w:val="0"/>
                      <w:divBdr>
                        <w:top w:val="none" w:sz="0" w:space="0" w:color="auto"/>
                        <w:left w:val="none" w:sz="0" w:space="0" w:color="auto"/>
                        <w:bottom w:val="none" w:sz="0" w:space="0" w:color="auto"/>
                        <w:right w:val="none" w:sz="0" w:space="0" w:color="auto"/>
                      </w:divBdr>
                      <w:divsChild>
                        <w:div w:id="1960993902">
                          <w:marLeft w:val="0"/>
                          <w:marRight w:val="0"/>
                          <w:marTop w:val="0"/>
                          <w:marBottom w:val="0"/>
                          <w:divBdr>
                            <w:top w:val="none" w:sz="0" w:space="0" w:color="auto"/>
                            <w:left w:val="none" w:sz="0" w:space="0" w:color="auto"/>
                            <w:bottom w:val="none" w:sz="0" w:space="0" w:color="auto"/>
                            <w:right w:val="none" w:sz="0" w:space="0" w:color="auto"/>
                          </w:divBdr>
                          <w:divsChild>
                            <w:div w:id="410736454">
                              <w:marLeft w:val="0"/>
                              <w:marRight w:val="0"/>
                              <w:marTop w:val="0"/>
                              <w:marBottom w:val="0"/>
                              <w:divBdr>
                                <w:top w:val="none" w:sz="0" w:space="0" w:color="auto"/>
                                <w:left w:val="none" w:sz="0" w:space="0" w:color="auto"/>
                                <w:bottom w:val="none" w:sz="0" w:space="0" w:color="auto"/>
                                <w:right w:val="none" w:sz="0" w:space="0" w:color="auto"/>
                              </w:divBdr>
                              <w:divsChild>
                                <w:div w:id="688021024">
                                  <w:marLeft w:val="0"/>
                                  <w:marRight w:val="0"/>
                                  <w:marTop w:val="0"/>
                                  <w:marBottom w:val="0"/>
                                  <w:divBdr>
                                    <w:top w:val="none" w:sz="0" w:space="0" w:color="auto"/>
                                    <w:left w:val="none" w:sz="0" w:space="0" w:color="auto"/>
                                    <w:bottom w:val="none" w:sz="0" w:space="0" w:color="auto"/>
                                    <w:right w:val="none" w:sz="0" w:space="0" w:color="auto"/>
                                  </w:divBdr>
                                </w:div>
                              </w:divsChild>
                            </w:div>
                            <w:div w:id="1144200621">
                              <w:marLeft w:val="0"/>
                              <w:marRight w:val="0"/>
                              <w:marTop w:val="0"/>
                              <w:marBottom w:val="0"/>
                              <w:divBdr>
                                <w:top w:val="none" w:sz="0" w:space="0" w:color="auto"/>
                                <w:left w:val="none" w:sz="0" w:space="0" w:color="auto"/>
                                <w:bottom w:val="none" w:sz="0" w:space="0" w:color="auto"/>
                                <w:right w:val="none" w:sz="0" w:space="0" w:color="auto"/>
                              </w:divBdr>
                            </w:div>
                          </w:divsChild>
                        </w:div>
                        <w:div w:id="1848714609">
                          <w:marLeft w:val="0"/>
                          <w:marRight w:val="0"/>
                          <w:marTop w:val="0"/>
                          <w:marBottom w:val="0"/>
                          <w:divBdr>
                            <w:top w:val="none" w:sz="0" w:space="0" w:color="auto"/>
                            <w:left w:val="none" w:sz="0" w:space="0" w:color="auto"/>
                            <w:bottom w:val="none" w:sz="0" w:space="0" w:color="auto"/>
                            <w:right w:val="none" w:sz="0" w:space="0" w:color="auto"/>
                          </w:divBdr>
                          <w:divsChild>
                            <w:div w:id="426387639">
                              <w:marLeft w:val="0"/>
                              <w:marRight w:val="0"/>
                              <w:marTop w:val="0"/>
                              <w:marBottom w:val="0"/>
                              <w:divBdr>
                                <w:top w:val="none" w:sz="0" w:space="0" w:color="auto"/>
                                <w:left w:val="none" w:sz="0" w:space="0" w:color="auto"/>
                                <w:bottom w:val="none" w:sz="0" w:space="0" w:color="auto"/>
                                <w:right w:val="none" w:sz="0" w:space="0" w:color="auto"/>
                              </w:divBdr>
                              <w:divsChild>
                                <w:div w:id="21208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9242">
                  <w:marLeft w:val="0"/>
                  <w:marRight w:val="0"/>
                  <w:marTop w:val="0"/>
                  <w:marBottom w:val="0"/>
                  <w:divBdr>
                    <w:top w:val="none" w:sz="0" w:space="0" w:color="auto"/>
                    <w:left w:val="none" w:sz="0" w:space="0" w:color="auto"/>
                    <w:bottom w:val="none" w:sz="0" w:space="0" w:color="auto"/>
                    <w:right w:val="none" w:sz="0" w:space="0" w:color="auto"/>
                  </w:divBdr>
                  <w:divsChild>
                    <w:div w:id="745037141">
                      <w:marLeft w:val="0"/>
                      <w:marRight w:val="0"/>
                      <w:marTop w:val="0"/>
                      <w:marBottom w:val="0"/>
                      <w:divBdr>
                        <w:top w:val="none" w:sz="0" w:space="0" w:color="auto"/>
                        <w:left w:val="none" w:sz="0" w:space="0" w:color="auto"/>
                        <w:bottom w:val="none" w:sz="0" w:space="0" w:color="auto"/>
                        <w:right w:val="none" w:sz="0" w:space="0" w:color="auto"/>
                      </w:divBdr>
                      <w:divsChild>
                        <w:div w:id="10452969">
                          <w:marLeft w:val="0"/>
                          <w:marRight w:val="0"/>
                          <w:marTop w:val="0"/>
                          <w:marBottom w:val="0"/>
                          <w:divBdr>
                            <w:top w:val="none" w:sz="0" w:space="0" w:color="auto"/>
                            <w:left w:val="none" w:sz="0" w:space="0" w:color="auto"/>
                            <w:bottom w:val="none" w:sz="0" w:space="0" w:color="auto"/>
                            <w:right w:val="none" w:sz="0" w:space="0" w:color="auto"/>
                          </w:divBdr>
                          <w:divsChild>
                            <w:div w:id="150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537">
                      <w:marLeft w:val="0"/>
                      <w:marRight w:val="0"/>
                      <w:marTop w:val="0"/>
                      <w:marBottom w:val="0"/>
                      <w:divBdr>
                        <w:top w:val="none" w:sz="0" w:space="0" w:color="auto"/>
                        <w:left w:val="none" w:sz="0" w:space="0" w:color="auto"/>
                        <w:bottom w:val="none" w:sz="0" w:space="0" w:color="auto"/>
                        <w:right w:val="none" w:sz="0" w:space="0" w:color="auto"/>
                      </w:divBdr>
                      <w:divsChild>
                        <w:div w:id="1720281070">
                          <w:marLeft w:val="0"/>
                          <w:marRight w:val="0"/>
                          <w:marTop w:val="0"/>
                          <w:marBottom w:val="0"/>
                          <w:divBdr>
                            <w:top w:val="none" w:sz="0" w:space="0" w:color="auto"/>
                            <w:left w:val="none" w:sz="0" w:space="0" w:color="auto"/>
                            <w:bottom w:val="none" w:sz="0" w:space="0" w:color="auto"/>
                            <w:right w:val="none" w:sz="0" w:space="0" w:color="auto"/>
                          </w:divBdr>
                        </w:div>
                        <w:div w:id="12888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39182">
                  <w:marLeft w:val="0"/>
                  <w:marRight w:val="0"/>
                  <w:marTop w:val="0"/>
                  <w:marBottom w:val="0"/>
                  <w:divBdr>
                    <w:top w:val="none" w:sz="0" w:space="0" w:color="auto"/>
                    <w:left w:val="none" w:sz="0" w:space="0" w:color="auto"/>
                    <w:bottom w:val="none" w:sz="0" w:space="0" w:color="auto"/>
                    <w:right w:val="none" w:sz="0" w:space="0" w:color="auto"/>
                  </w:divBdr>
                  <w:divsChild>
                    <w:div w:id="1820917918">
                      <w:marLeft w:val="0"/>
                      <w:marRight w:val="0"/>
                      <w:marTop w:val="0"/>
                      <w:marBottom w:val="0"/>
                      <w:divBdr>
                        <w:top w:val="none" w:sz="0" w:space="0" w:color="auto"/>
                        <w:left w:val="none" w:sz="0" w:space="0" w:color="auto"/>
                        <w:bottom w:val="none" w:sz="0" w:space="0" w:color="auto"/>
                        <w:right w:val="none" w:sz="0" w:space="0" w:color="auto"/>
                      </w:divBdr>
                      <w:divsChild>
                        <w:div w:id="1041246657">
                          <w:marLeft w:val="0"/>
                          <w:marRight w:val="0"/>
                          <w:marTop w:val="0"/>
                          <w:marBottom w:val="0"/>
                          <w:divBdr>
                            <w:top w:val="none" w:sz="0" w:space="0" w:color="auto"/>
                            <w:left w:val="none" w:sz="0" w:space="0" w:color="auto"/>
                            <w:bottom w:val="none" w:sz="0" w:space="0" w:color="auto"/>
                            <w:right w:val="none" w:sz="0" w:space="0" w:color="auto"/>
                          </w:divBdr>
                          <w:divsChild>
                            <w:div w:id="14738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531">
                      <w:marLeft w:val="0"/>
                      <w:marRight w:val="0"/>
                      <w:marTop w:val="0"/>
                      <w:marBottom w:val="0"/>
                      <w:divBdr>
                        <w:top w:val="none" w:sz="0" w:space="0" w:color="auto"/>
                        <w:left w:val="none" w:sz="0" w:space="0" w:color="auto"/>
                        <w:bottom w:val="none" w:sz="0" w:space="0" w:color="auto"/>
                        <w:right w:val="none" w:sz="0" w:space="0" w:color="auto"/>
                      </w:divBdr>
                      <w:divsChild>
                        <w:div w:id="1975019280">
                          <w:marLeft w:val="0"/>
                          <w:marRight w:val="0"/>
                          <w:marTop w:val="0"/>
                          <w:marBottom w:val="0"/>
                          <w:divBdr>
                            <w:top w:val="none" w:sz="0" w:space="0" w:color="auto"/>
                            <w:left w:val="none" w:sz="0" w:space="0" w:color="auto"/>
                            <w:bottom w:val="none" w:sz="0" w:space="0" w:color="auto"/>
                            <w:right w:val="none" w:sz="0" w:space="0" w:color="auto"/>
                          </w:divBdr>
                          <w:divsChild>
                            <w:div w:id="7477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4154">
                  <w:marLeft w:val="0"/>
                  <w:marRight w:val="0"/>
                  <w:marTop w:val="0"/>
                  <w:marBottom w:val="0"/>
                  <w:divBdr>
                    <w:top w:val="none" w:sz="0" w:space="0" w:color="auto"/>
                    <w:left w:val="none" w:sz="0" w:space="0" w:color="auto"/>
                    <w:bottom w:val="none" w:sz="0" w:space="0" w:color="auto"/>
                    <w:right w:val="none" w:sz="0" w:space="0" w:color="auto"/>
                  </w:divBdr>
                  <w:divsChild>
                    <w:div w:id="1522861489">
                      <w:marLeft w:val="0"/>
                      <w:marRight w:val="0"/>
                      <w:marTop w:val="0"/>
                      <w:marBottom w:val="0"/>
                      <w:divBdr>
                        <w:top w:val="none" w:sz="0" w:space="0" w:color="auto"/>
                        <w:left w:val="none" w:sz="0" w:space="0" w:color="auto"/>
                        <w:bottom w:val="none" w:sz="0" w:space="0" w:color="auto"/>
                        <w:right w:val="none" w:sz="0" w:space="0" w:color="auto"/>
                      </w:divBdr>
                      <w:divsChild>
                        <w:div w:id="1255089991">
                          <w:marLeft w:val="0"/>
                          <w:marRight w:val="0"/>
                          <w:marTop w:val="0"/>
                          <w:marBottom w:val="0"/>
                          <w:divBdr>
                            <w:top w:val="none" w:sz="0" w:space="0" w:color="auto"/>
                            <w:left w:val="none" w:sz="0" w:space="0" w:color="auto"/>
                            <w:bottom w:val="none" w:sz="0" w:space="0" w:color="auto"/>
                            <w:right w:val="none" w:sz="0" w:space="0" w:color="auto"/>
                          </w:divBdr>
                          <w:divsChild>
                            <w:div w:id="12081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5347">
                      <w:marLeft w:val="0"/>
                      <w:marRight w:val="0"/>
                      <w:marTop w:val="0"/>
                      <w:marBottom w:val="0"/>
                      <w:divBdr>
                        <w:top w:val="none" w:sz="0" w:space="0" w:color="auto"/>
                        <w:left w:val="none" w:sz="0" w:space="0" w:color="auto"/>
                        <w:bottom w:val="none" w:sz="0" w:space="0" w:color="auto"/>
                        <w:right w:val="none" w:sz="0" w:space="0" w:color="auto"/>
                      </w:divBdr>
                      <w:divsChild>
                        <w:div w:id="309018337">
                          <w:marLeft w:val="0"/>
                          <w:marRight w:val="0"/>
                          <w:marTop w:val="0"/>
                          <w:marBottom w:val="0"/>
                          <w:divBdr>
                            <w:top w:val="none" w:sz="0" w:space="0" w:color="auto"/>
                            <w:left w:val="none" w:sz="0" w:space="0" w:color="auto"/>
                            <w:bottom w:val="none" w:sz="0" w:space="0" w:color="auto"/>
                            <w:right w:val="none" w:sz="0" w:space="0" w:color="auto"/>
                          </w:divBdr>
                          <w:divsChild>
                            <w:div w:id="1995261016">
                              <w:marLeft w:val="0"/>
                              <w:marRight w:val="0"/>
                              <w:marTop w:val="0"/>
                              <w:marBottom w:val="0"/>
                              <w:divBdr>
                                <w:top w:val="none" w:sz="0" w:space="0" w:color="auto"/>
                                <w:left w:val="none" w:sz="0" w:space="0" w:color="auto"/>
                                <w:bottom w:val="none" w:sz="0" w:space="0" w:color="auto"/>
                                <w:right w:val="none" w:sz="0" w:space="0" w:color="auto"/>
                              </w:divBdr>
                            </w:div>
                          </w:divsChild>
                        </w:div>
                        <w:div w:id="817191163">
                          <w:marLeft w:val="0"/>
                          <w:marRight w:val="0"/>
                          <w:marTop w:val="0"/>
                          <w:marBottom w:val="0"/>
                          <w:divBdr>
                            <w:top w:val="none" w:sz="0" w:space="0" w:color="auto"/>
                            <w:left w:val="none" w:sz="0" w:space="0" w:color="auto"/>
                            <w:bottom w:val="none" w:sz="0" w:space="0" w:color="auto"/>
                            <w:right w:val="none" w:sz="0" w:space="0" w:color="auto"/>
                          </w:divBdr>
                          <w:divsChild>
                            <w:div w:id="1629819184">
                              <w:marLeft w:val="0"/>
                              <w:marRight w:val="0"/>
                              <w:marTop w:val="0"/>
                              <w:marBottom w:val="0"/>
                              <w:divBdr>
                                <w:top w:val="none" w:sz="0" w:space="0" w:color="auto"/>
                                <w:left w:val="none" w:sz="0" w:space="0" w:color="auto"/>
                                <w:bottom w:val="none" w:sz="0" w:space="0" w:color="auto"/>
                                <w:right w:val="none" w:sz="0" w:space="0" w:color="auto"/>
                              </w:divBdr>
                            </w:div>
                          </w:divsChild>
                        </w:div>
                        <w:div w:id="243757835">
                          <w:marLeft w:val="0"/>
                          <w:marRight w:val="0"/>
                          <w:marTop w:val="0"/>
                          <w:marBottom w:val="0"/>
                          <w:divBdr>
                            <w:top w:val="none" w:sz="0" w:space="0" w:color="auto"/>
                            <w:left w:val="none" w:sz="0" w:space="0" w:color="auto"/>
                            <w:bottom w:val="none" w:sz="0" w:space="0" w:color="auto"/>
                            <w:right w:val="none" w:sz="0" w:space="0" w:color="auto"/>
                          </w:divBdr>
                          <w:divsChild>
                            <w:div w:id="1168983373">
                              <w:marLeft w:val="0"/>
                              <w:marRight w:val="0"/>
                              <w:marTop w:val="0"/>
                              <w:marBottom w:val="0"/>
                              <w:divBdr>
                                <w:top w:val="none" w:sz="0" w:space="0" w:color="auto"/>
                                <w:left w:val="none" w:sz="0" w:space="0" w:color="auto"/>
                                <w:bottom w:val="none" w:sz="0" w:space="0" w:color="auto"/>
                                <w:right w:val="none" w:sz="0" w:space="0" w:color="auto"/>
                              </w:divBdr>
                            </w:div>
                          </w:divsChild>
                        </w:div>
                        <w:div w:id="1927616320">
                          <w:marLeft w:val="0"/>
                          <w:marRight w:val="0"/>
                          <w:marTop w:val="0"/>
                          <w:marBottom w:val="0"/>
                          <w:divBdr>
                            <w:top w:val="none" w:sz="0" w:space="0" w:color="auto"/>
                            <w:left w:val="none" w:sz="0" w:space="0" w:color="auto"/>
                            <w:bottom w:val="none" w:sz="0" w:space="0" w:color="auto"/>
                            <w:right w:val="none" w:sz="0" w:space="0" w:color="auto"/>
                          </w:divBdr>
                          <w:divsChild>
                            <w:div w:id="2995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85147">
      <w:bodyDiv w:val="1"/>
      <w:marLeft w:val="0"/>
      <w:marRight w:val="0"/>
      <w:marTop w:val="0"/>
      <w:marBottom w:val="0"/>
      <w:divBdr>
        <w:top w:val="none" w:sz="0" w:space="0" w:color="auto"/>
        <w:left w:val="none" w:sz="0" w:space="0" w:color="auto"/>
        <w:bottom w:val="none" w:sz="0" w:space="0" w:color="auto"/>
        <w:right w:val="none" w:sz="0" w:space="0" w:color="auto"/>
      </w:divBdr>
      <w:divsChild>
        <w:div w:id="1597517726">
          <w:marLeft w:val="0"/>
          <w:marRight w:val="0"/>
          <w:marTop w:val="0"/>
          <w:marBottom w:val="0"/>
          <w:divBdr>
            <w:top w:val="none" w:sz="0" w:space="0" w:color="auto"/>
            <w:left w:val="none" w:sz="0" w:space="0" w:color="auto"/>
            <w:bottom w:val="none" w:sz="0" w:space="0" w:color="auto"/>
            <w:right w:val="none" w:sz="0" w:space="0" w:color="auto"/>
          </w:divBdr>
          <w:divsChild>
            <w:div w:id="2040624440">
              <w:marLeft w:val="0"/>
              <w:marRight w:val="0"/>
              <w:marTop w:val="0"/>
              <w:marBottom w:val="0"/>
              <w:divBdr>
                <w:top w:val="none" w:sz="0" w:space="0" w:color="auto"/>
                <w:left w:val="none" w:sz="0" w:space="0" w:color="auto"/>
                <w:bottom w:val="none" w:sz="0" w:space="0" w:color="auto"/>
                <w:right w:val="none" w:sz="0" w:space="0" w:color="auto"/>
              </w:divBdr>
            </w:div>
            <w:div w:id="524905535">
              <w:marLeft w:val="0"/>
              <w:marRight w:val="0"/>
              <w:marTop w:val="0"/>
              <w:marBottom w:val="0"/>
              <w:divBdr>
                <w:top w:val="none" w:sz="0" w:space="0" w:color="auto"/>
                <w:left w:val="none" w:sz="0" w:space="0" w:color="auto"/>
                <w:bottom w:val="none" w:sz="0" w:space="0" w:color="auto"/>
                <w:right w:val="none" w:sz="0" w:space="0" w:color="auto"/>
              </w:divBdr>
            </w:div>
          </w:divsChild>
        </w:div>
        <w:div w:id="1709135258">
          <w:marLeft w:val="0"/>
          <w:marRight w:val="0"/>
          <w:marTop w:val="0"/>
          <w:marBottom w:val="0"/>
          <w:divBdr>
            <w:top w:val="none" w:sz="0" w:space="0" w:color="auto"/>
            <w:left w:val="none" w:sz="0" w:space="0" w:color="auto"/>
            <w:bottom w:val="none" w:sz="0" w:space="0" w:color="auto"/>
            <w:right w:val="none" w:sz="0" w:space="0" w:color="auto"/>
          </w:divBdr>
        </w:div>
      </w:divsChild>
    </w:div>
    <w:div w:id="532503020">
      <w:bodyDiv w:val="1"/>
      <w:marLeft w:val="0"/>
      <w:marRight w:val="0"/>
      <w:marTop w:val="0"/>
      <w:marBottom w:val="0"/>
      <w:divBdr>
        <w:top w:val="none" w:sz="0" w:space="0" w:color="auto"/>
        <w:left w:val="none" w:sz="0" w:space="0" w:color="auto"/>
        <w:bottom w:val="none" w:sz="0" w:space="0" w:color="auto"/>
        <w:right w:val="none" w:sz="0" w:space="0" w:color="auto"/>
      </w:divBdr>
      <w:divsChild>
        <w:div w:id="1709909837">
          <w:marLeft w:val="0"/>
          <w:marRight w:val="0"/>
          <w:marTop w:val="0"/>
          <w:marBottom w:val="0"/>
          <w:divBdr>
            <w:top w:val="none" w:sz="0" w:space="0" w:color="auto"/>
            <w:left w:val="none" w:sz="0" w:space="0" w:color="auto"/>
            <w:bottom w:val="none" w:sz="0" w:space="0" w:color="auto"/>
            <w:right w:val="none" w:sz="0" w:space="0" w:color="auto"/>
          </w:divBdr>
          <w:divsChild>
            <w:div w:id="798189761">
              <w:marLeft w:val="0"/>
              <w:marRight w:val="0"/>
              <w:marTop w:val="0"/>
              <w:marBottom w:val="0"/>
              <w:divBdr>
                <w:top w:val="none" w:sz="0" w:space="0" w:color="auto"/>
                <w:left w:val="none" w:sz="0" w:space="0" w:color="auto"/>
                <w:bottom w:val="none" w:sz="0" w:space="0" w:color="auto"/>
                <w:right w:val="none" w:sz="0" w:space="0" w:color="auto"/>
              </w:divBdr>
            </w:div>
            <w:div w:id="1810173031">
              <w:marLeft w:val="0"/>
              <w:marRight w:val="0"/>
              <w:marTop w:val="0"/>
              <w:marBottom w:val="0"/>
              <w:divBdr>
                <w:top w:val="none" w:sz="0" w:space="0" w:color="auto"/>
                <w:left w:val="none" w:sz="0" w:space="0" w:color="auto"/>
                <w:bottom w:val="none" w:sz="0" w:space="0" w:color="auto"/>
                <w:right w:val="none" w:sz="0" w:space="0" w:color="auto"/>
              </w:divBdr>
            </w:div>
          </w:divsChild>
        </w:div>
        <w:div w:id="1255044852">
          <w:marLeft w:val="0"/>
          <w:marRight w:val="0"/>
          <w:marTop w:val="0"/>
          <w:marBottom w:val="0"/>
          <w:divBdr>
            <w:top w:val="none" w:sz="0" w:space="0" w:color="auto"/>
            <w:left w:val="none" w:sz="0" w:space="0" w:color="auto"/>
            <w:bottom w:val="none" w:sz="0" w:space="0" w:color="auto"/>
            <w:right w:val="none" w:sz="0" w:space="0" w:color="auto"/>
          </w:divBdr>
        </w:div>
      </w:divsChild>
    </w:div>
    <w:div w:id="534386560">
      <w:bodyDiv w:val="1"/>
      <w:marLeft w:val="0"/>
      <w:marRight w:val="0"/>
      <w:marTop w:val="0"/>
      <w:marBottom w:val="0"/>
      <w:divBdr>
        <w:top w:val="none" w:sz="0" w:space="0" w:color="auto"/>
        <w:left w:val="none" w:sz="0" w:space="0" w:color="auto"/>
        <w:bottom w:val="none" w:sz="0" w:space="0" w:color="auto"/>
        <w:right w:val="none" w:sz="0" w:space="0" w:color="auto"/>
      </w:divBdr>
      <w:divsChild>
        <w:div w:id="872841132">
          <w:marLeft w:val="0"/>
          <w:marRight w:val="0"/>
          <w:marTop w:val="0"/>
          <w:marBottom w:val="0"/>
          <w:divBdr>
            <w:top w:val="none" w:sz="0" w:space="0" w:color="auto"/>
            <w:left w:val="none" w:sz="0" w:space="0" w:color="auto"/>
            <w:bottom w:val="none" w:sz="0" w:space="0" w:color="auto"/>
            <w:right w:val="none" w:sz="0" w:space="0" w:color="auto"/>
          </w:divBdr>
          <w:divsChild>
            <w:div w:id="162211240">
              <w:marLeft w:val="0"/>
              <w:marRight w:val="0"/>
              <w:marTop w:val="0"/>
              <w:marBottom w:val="0"/>
              <w:divBdr>
                <w:top w:val="none" w:sz="0" w:space="0" w:color="auto"/>
                <w:left w:val="none" w:sz="0" w:space="0" w:color="auto"/>
                <w:bottom w:val="none" w:sz="0" w:space="0" w:color="auto"/>
                <w:right w:val="none" w:sz="0" w:space="0" w:color="auto"/>
              </w:divBdr>
              <w:divsChild>
                <w:div w:id="1166357890">
                  <w:marLeft w:val="0"/>
                  <w:marRight w:val="0"/>
                  <w:marTop w:val="0"/>
                  <w:marBottom w:val="0"/>
                  <w:divBdr>
                    <w:top w:val="none" w:sz="0" w:space="0" w:color="auto"/>
                    <w:left w:val="none" w:sz="0" w:space="0" w:color="auto"/>
                    <w:bottom w:val="none" w:sz="0" w:space="0" w:color="auto"/>
                    <w:right w:val="none" w:sz="0" w:space="0" w:color="auto"/>
                  </w:divBdr>
                </w:div>
                <w:div w:id="907571019">
                  <w:marLeft w:val="0"/>
                  <w:marRight w:val="0"/>
                  <w:marTop w:val="0"/>
                  <w:marBottom w:val="0"/>
                  <w:divBdr>
                    <w:top w:val="none" w:sz="0" w:space="0" w:color="auto"/>
                    <w:left w:val="none" w:sz="0" w:space="0" w:color="auto"/>
                    <w:bottom w:val="none" w:sz="0" w:space="0" w:color="auto"/>
                    <w:right w:val="none" w:sz="0" w:space="0" w:color="auto"/>
                  </w:divBdr>
                  <w:divsChild>
                    <w:div w:id="1143084975">
                      <w:marLeft w:val="0"/>
                      <w:marRight w:val="0"/>
                      <w:marTop w:val="0"/>
                      <w:marBottom w:val="0"/>
                      <w:divBdr>
                        <w:top w:val="none" w:sz="0" w:space="0" w:color="auto"/>
                        <w:left w:val="none" w:sz="0" w:space="0" w:color="auto"/>
                        <w:bottom w:val="none" w:sz="0" w:space="0" w:color="auto"/>
                        <w:right w:val="none" w:sz="0" w:space="0" w:color="auto"/>
                      </w:divBdr>
                    </w:div>
                  </w:divsChild>
                </w:div>
                <w:div w:id="9910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2770">
      <w:bodyDiv w:val="1"/>
      <w:marLeft w:val="0"/>
      <w:marRight w:val="0"/>
      <w:marTop w:val="0"/>
      <w:marBottom w:val="0"/>
      <w:divBdr>
        <w:top w:val="none" w:sz="0" w:space="0" w:color="auto"/>
        <w:left w:val="none" w:sz="0" w:space="0" w:color="auto"/>
        <w:bottom w:val="none" w:sz="0" w:space="0" w:color="auto"/>
        <w:right w:val="none" w:sz="0" w:space="0" w:color="auto"/>
      </w:divBdr>
      <w:divsChild>
        <w:div w:id="421222074">
          <w:marLeft w:val="0"/>
          <w:marRight w:val="0"/>
          <w:marTop w:val="0"/>
          <w:marBottom w:val="0"/>
          <w:divBdr>
            <w:top w:val="none" w:sz="0" w:space="0" w:color="auto"/>
            <w:left w:val="none" w:sz="0" w:space="0" w:color="auto"/>
            <w:bottom w:val="none" w:sz="0" w:space="0" w:color="auto"/>
            <w:right w:val="none" w:sz="0" w:space="0" w:color="auto"/>
          </w:divBdr>
          <w:divsChild>
            <w:div w:id="1653100854">
              <w:marLeft w:val="0"/>
              <w:marRight w:val="0"/>
              <w:marTop w:val="0"/>
              <w:marBottom w:val="0"/>
              <w:divBdr>
                <w:top w:val="none" w:sz="0" w:space="0" w:color="auto"/>
                <w:left w:val="none" w:sz="0" w:space="0" w:color="auto"/>
                <w:bottom w:val="none" w:sz="0" w:space="0" w:color="auto"/>
                <w:right w:val="none" w:sz="0" w:space="0" w:color="auto"/>
              </w:divBdr>
            </w:div>
            <w:div w:id="897663385">
              <w:marLeft w:val="0"/>
              <w:marRight w:val="0"/>
              <w:marTop w:val="0"/>
              <w:marBottom w:val="0"/>
              <w:divBdr>
                <w:top w:val="none" w:sz="0" w:space="0" w:color="auto"/>
                <w:left w:val="none" w:sz="0" w:space="0" w:color="auto"/>
                <w:bottom w:val="none" w:sz="0" w:space="0" w:color="auto"/>
                <w:right w:val="none" w:sz="0" w:space="0" w:color="auto"/>
              </w:divBdr>
            </w:div>
          </w:divsChild>
        </w:div>
        <w:div w:id="1301305668">
          <w:marLeft w:val="0"/>
          <w:marRight w:val="0"/>
          <w:marTop w:val="0"/>
          <w:marBottom w:val="0"/>
          <w:divBdr>
            <w:top w:val="none" w:sz="0" w:space="0" w:color="auto"/>
            <w:left w:val="none" w:sz="0" w:space="0" w:color="auto"/>
            <w:bottom w:val="none" w:sz="0" w:space="0" w:color="auto"/>
            <w:right w:val="none" w:sz="0" w:space="0" w:color="auto"/>
          </w:divBdr>
        </w:div>
      </w:divsChild>
    </w:div>
    <w:div w:id="535388285">
      <w:bodyDiv w:val="1"/>
      <w:marLeft w:val="0"/>
      <w:marRight w:val="0"/>
      <w:marTop w:val="0"/>
      <w:marBottom w:val="0"/>
      <w:divBdr>
        <w:top w:val="none" w:sz="0" w:space="0" w:color="auto"/>
        <w:left w:val="none" w:sz="0" w:space="0" w:color="auto"/>
        <w:bottom w:val="none" w:sz="0" w:space="0" w:color="auto"/>
        <w:right w:val="none" w:sz="0" w:space="0" w:color="auto"/>
      </w:divBdr>
      <w:divsChild>
        <w:div w:id="867988483">
          <w:marLeft w:val="0"/>
          <w:marRight w:val="0"/>
          <w:marTop w:val="0"/>
          <w:marBottom w:val="0"/>
          <w:divBdr>
            <w:top w:val="none" w:sz="0" w:space="0" w:color="auto"/>
            <w:left w:val="none" w:sz="0" w:space="0" w:color="auto"/>
            <w:bottom w:val="none" w:sz="0" w:space="0" w:color="auto"/>
            <w:right w:val="none" w:sz="0" w:space="0" w:color="auto"/>
          </w:divBdr>
        </w:div>
        <w:div w:id="998340517">
          <w:marLeft w:val="0"/>
          <w:marRight w:val="0"/>
          <w:marTop w:val="0"/>
          <w:marBottom w:val="0"/>
          <w:divBdr>
            <w:top w:val="none" w:sz="0" w:space="0" w:color="auto"/>
            <w:left w:val="none" w:sz="0" w:space="0" w:color="auto"/>
            <w:bottom w:val="none" w:sz="0" w:space="0" w:color="auto"/>
            <w:right w:val="none" w:sz="0" w:space="0" w:color="auto"/>
          </w:divBdr>
        </w:div>
      </w:divsChild>
    </w:div>
    <w:div w:id="536041725">
      <w:bodyDiv w:val="1"/>
      <w:marLeft w:val="0"/>
      <w:marRight w:val="0"/>
      <w:marTop w:val="0"/>
      <w:marBottom w:val="0"/>
      <w:divBdr>
        <w:top w:val="none" w:sz="0" w:space="0" w:color="auto"/>
        <w:left w:val="none" w:sz="0" w:space="0" w:color="auto"/>
        <w:bottom w:val="none" w:sz="0" w:space="0" w:color="auto"/>
        <w:right w:val="none" w:sz="0" w:space="0" w:color="auto"/>
      </w:divBdr>
      <w:divsChild>
        <w:div w:id="1725257511">
          <w:marLeft w:val="0"/>
          <w:marRight w:val="0"/>
          <w:marTop w:val="0"/>
          <w:marBottom w:val="0"/>
          <w:divBdr>
            <w:top w:val="none" w:sz="0" w:space="0" w:color="auto"/>
            <w:left w:val="none" w:sz="0" w:space="0" w:color="auto"/>
            <w:bottom w:val="none" w:sz="0" w:space="0" w:color="auto"/>
            <w:right w:val="none" w:sz="0" w:space="0" w:color="auto"/>
          </w:divBdr>
        </w:div>
        <w:div w:id="1172254767">
          <w:marLeft w:val="0"/>
          <w:marRight w:val="0"/>
          <w:marTop w:val="0"/>
          <w:marBottom w:val="0"/>
          <w:divBdr>
            <w:top w:val="none" w:sz="0" w:space="0" w:color="auto"/>
            <w:left w:val="none" w:sz="0" w:space="0" w:color="auto"/>
            <w:bottom w:val="none" w:sz="0" w:space="0" w:color="auto"/>
            <w:right w:val="none" w:sz="0" w:space="0" w:color="auto"/>
          </w:divBdr>
          <w:divsChild>
            <w:div w:id="609439696">
              <w:marLeft w:val="0"/>
              <w:marRight w:val="0"/>
              <w:marTop w:val="0"/>
              <w:marBottom w:val="0"/>
              <w:divBdr>
                <w:top w:val="none" w:sz="0" w:space="0" w:color="auto"/>
                <w:left w:val="none" w:sz="0" w:space="0" w:color="auto"/>
                <w:bottom w:val="none" w:sz="0" w:space="0" w:color="auto"/>
                <w:right w:val="none" w:sz="0" w:space="0" w:color="auto"/>
              </w:divBdr>
            </w:div>
            <w:div w:id="226455955">
              <w:marLeft w:val="0"/>
              <w:marRight w:val="0"/>
              <w:marTop w:val="0"/>
              <w:marBottom w:val="0"/>
              <w:divBdr>
                <w:top w:val="none" w:sz="0" w:space="0" w:color="auto"/>
                <w:left w:val="none" w:sz="0" w:space="0" w:color="auto"/>
                <w:bottom w:val="none" w:sz="0" w:space="0" w:color="auto"/>
                <w:right w:val="none" w:sz="0" w:space="0" w:color="auto"/>
              </w:divBdr>
            </w:div>
          </w:divsChild>
        </w:div>
        <w:div w:id="230582237">
          <w:marLeft w:val="0"/>
          <w:marRight w:val="0"/>
          <w:marTop w:val="0"/>
          <w:marBottom w:val="0"/>
          <w:divBdr>
            <w:top w:val="none" w:sz="0" w:space="0" w:color="auto"/>
            <w:left w:val="none" w:sz="0" w:space="0" w:color="auto"/>
            <w:bottom w:val="none" w:sz="0" w:space="0" w:color="auto"/>
            <w:right w:val="none" w:sz="0" w:space="0" w:color="auto"/>
          </w:divBdr>
          <w:divsChild>
            <w:div w:id="1081751546">
              <w:marLeft w:val="0"/>
              <w:marRight w:val="0"/>
              <w:marTop w:val="0"/>
              <w:marBottom w:val="0"/>
              <w:divBdr>
                <w:top w:val="none" w:sz="0" w:space="0" w:color="auto"/>
                <w:left w:val="none" w:sz="0" w:space="0" w:color="auto"/>
                <w:bottom w:val="none" w:sz="0" w:space="0" w:color="auto"/>
                <w:right w:val="none" w:sz="0" w:space="0" w:color="auto"/>
              </w:divBdr>
              <w:divsChild>
                <w:div w:id="1227183363">
                  <w:marLeft w:val="0"/>
                  <w:marRight w:val="0"/>
                  <w:marTop w:val="0"/>
                  <w:marBottom w:val="0"/>
                  <w:divBdr>
                    <w:top w:val="none" w:sz="0" w:space="0" w:color="auto"/>
                    <w:left w:val="none" w:sz="0" w:space="0" w:color="auto"/>
                    <w:bottom w:val="none" w:sz="0" w:space="0" w:color="auto"/>
                    <w:right w:val="none" w:sz="0" w:space="0" w:color="auto"/>
                  </w:divBdr>
                </w:div>
                <w:div w:id="2530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54">
      <w:bodyDiv w:val="1"/>
      <w:marLeft w:val="0"/>
      <w:marRight w:val="0"/>
      <w:marTop w:val="0"/>
      <w:marBottom w:val="0"/>
      <w:divBdr>
        <w:top w:val="none" w:sz="0" w:space="0" w:color="auto"/>
        <w:left w:val="none" w:sz="0" w:space="0" w:color="auto"/>
        <w:bottom w:val="none" w:sz="0" w:space="0" w:color="auto"/>
        <w:right w:val="none" w:sz="0" w:space="0" w:color="auto"/>
      </w:divBdr>
      <w:divsChild>
        <w:div w:id="1267732452">
          <w:marLeft w:val="0"/>
          <w:marRight w:val="0"/>
          <w:marTop w:val="0"/>
          <w:marBottom w:val="0"/>
          <w:divBdr>
            <w:top w:val="none" w:sz="0" w:space="0" w:color="auto"/>
            <w:left w:val="none" w:sz="0" w:space="0" w:color="auto"/>
            <w:bottom w:val="none" w:sz="0" w:space="0" w:color="auto"/>
            <w:right w:val="none" w:sz="0" w:space="0" w:color="auto"/>
          </w:divBdr>
        </w:div>
      </w:divsChild>
    </w:div>
    <w:div w:id="536696889">
      <w:bodyDiv w:val="1"/>
      <w:marLeft w:val="0"/>
      <w:marRight w:val="0"/>
      <w:marTop w:val="0"/>
      <w:marBottom w:val="0"/>
      <w:divBdr>
        <w:top w:val="none" w:sz="0" w:space="0" w:color="auto"/>
        <w:left w:val="none" w:sz="0" w:space="0" w:color="auto"/>
        <w:bottom w:val="none" w:sz="0" w:space="0" w:color="auto"/>
        <w:right w:val="none" w:sz="0" w:space="0" w:color="auto"/>
      </w:divBdr>
      <w:divsChild>
        <w:div w:id="1049691686">
          <w:marLeft w:val="0"/>
          <w:marRight w:val="0"/>
          <w:marTop w:val="0"/>
          <w:marBottom w:val="0"/>
          <w:divBdr>
            <w:top w:val="none" w:sz="0" w:space="0" w:color="auto"/>
            <w:left w:val="none" w:sz="0" w:space="0" w:color="auto"/>
            <w:bottom w:val="none" w:sz="0" w:space="0" w:color="auto"/>
            <w:right w:val="none" w:sz="0" w:space="0" w:color="auto"/>
          </w:divBdr>
          <w:divsChild>
            <w:div w:id="881748087">
              <w:marLeft w:val="0"/>
              <w:marRight w:val="0"/>
              <w:marTop w:val="0"/>
              <w:marBottom w:val="0"/>
              <w:divBdr>
                <w:top w:val="none" w:sz="0" w:space="0" w:color="auto"/>
                <w:left w:val="none" w:sz="0" w:space="0" w:color="auto"/>
                <w:bottom w:val="none" w:sz="0" w:space="0" w:color="auto"/>
                <w:right w:val="none" w:sz="0" w:space="0" w:color="auto"/>
              </w:divBdr>
            </w:div>
            <w:div w:id="1348403422">
              <w:marLeft w:val="0"/>
              <w:marRight w:val="0"/>
              <w:marTop w:val="0"/>
              <w:marBottom w:val="0"/>
              <w:divBdr>
                <w:top w:val="none" w:sz="0" w:space="0" w:color="auto"/>
                <w:left w:val="none" w:sz="0" w:space="0" w:color="auto"/>
                <w:bottom w:val="none" w:sz="0" w:space="0" w:color="auto"/>
                <w:right w:val="none" w:sz="0" w:space="0" w:color="auto"/>
              </w:divBdr>
            </w:div>
          </w:divsChild>
        </w:div>
        <w:div w:id="957564003">
          <w:marLeft w:val="0"/>
          <w:marRight w:val="0"/>
          <w:marTop w:val="0"/>
          <w:marBottom w:val="0"/>
          <w:divBdr>
            <w:top w:val="none" w:sz="0" w:space="0" w:color="auto"/>
            <w:left w:val="none" w:sz="0" w:space="0" w:color="auto"/>
            <w:bottom w:val="none" w:sz="0" w:space="0" w:color="auto"/>
            <w:right w:val="none" w:sz="0" w:space="0" w:color="auto"/>
          </w:divBdr>
        </w:div>
      </w:divsChild>
    </w:div>
    <w:div w:id="537159432">
      <w:bodyDiv w:val="1"/>
      <w:marLeft w:val="0"/>
      <w:marRight w:val="0"/>
      <w:marTop w:val="0"/>
      <w:marBottom w:val="0"/>
      <w:divBdr>
        <w:top w:val="none" w:sz="0" w:space="0" w:color="auto"/>
        <w:left w:val="none" w:sz="0" w:space="0" w:color="auto"/>
        <w:bottom w:val="none" w:sz="0" w:space="0" w:color="auto"/>
        <w:right w:val="none" w:sz="0" w:space="0" w:color="auto"/>
      </w:divBdr>
      <w:divsChild>
        <w:div w:id="1841894944">
          <w:marLeft w:val="0"/>
          <w:marRight w:val="0"/>
          <w:marTop w:val="0"/>
          <w:marBottom w:val="0"/>
          <w:divBdr>
            <w:top w:val="none" w:sz="0" w:space="0" w:color="auto"/>
            <w:left w:val="none" w:sz="0" w:space="0" w:color="auto"/>
            <w:bottom w:val="none" w:sz="0" w:space="0" w:color="auto"/>
            <w:right w:val="none" w:sz="0" w:space="0" w:color="auto"/>
          </w:divBdr>
        </w:div>
        <w:div w:id="1319577310">
          <w:marLeft w:val="0"/>
          <w:marRight w:val="0"/>
          <w:marTop w:val="0"/>
          <w:marBottom w:val="0"/>
          <w:divBdr>
            <w:top w:val="none" w:sz="0" w:space="0" w:color="auto"/>
            <w:left w:val="none" w:sz="0" w:space="0" w:color="auto"/>
            <w:bottom w:val="none" w:sz="0" w:space="0" w:color="auto"/>
            <w:right w:val="none" w:sz="0" w:space="0" w:color="auto"/>
          </w:divBdr>
          <w:divsChild>
            <w:div w:id="1420370757">
              <w:marLeft w:val="0"/>
              <w:marRight w:val="0"/>
              <w:marTop w:val="0"/>
              <w:marBottom w:val="0"/>
              <w:divBdr>
                <w:top w:val="none" w:sz="0" w:space="0" w:color="auto"/>
                <w:left w:val="none" w:sz="0" w:space="0" w:color="auto"/>
                <w:bottom w:val="none" w:sz="0" w:space="0" w:color="auto"/>
                <w:right w:val="none" w:sz="0" w:space="0" w:color="auto"/>
              </w:divBdr>
            </w:div>
            <w:div w:id="366176686">
              <w:marLeft w:val="0"/>
              <w:marRight w:val="0"/>
              <w:marTop w:val="0"/>
              <w:marBottom w:val="0"/>
              <w:divBdr>
                <w:top w:val="none" w:sz="0" w:space="0" w:color="auto"/>
                <w:left w:val="none" w:sz="0" w:space="0" w:color="auto"/>
                <w:bottom w:val="none" w:sz="0" w:space="0" w:color="auto"/>
                <w:right w:val="none" w:sz="0" w:space="0" w:color="auto"/>
              </w:divBdr>
            </w:div>
          </w:divsChild>
        </w:div>
        <w:div w:id="1352217534">
          <w:marLeft w:val="0"/>
          <w:marRight w:val="0"/>
          <w:marTop w:val="0"/>
          <w:marBottom w:val="0"/>
          <w:divBdr>
            <w:top w:val="none" w:sz="0" w:space="0" w:color="auto"/>
            <w:left w:val="none" w:sz="0" w:space="0" w:color="auto"/>
            <w:bottom w:val="none" w:sz="0" w:space="0" w:color="auto"/>
            <w:right w:val="none" w:sz="0" w:space="0" w:color="auto"/>
          </w:divBdr>
          <w:divsChild>
            <w:div w:id="358970935">
              <w:marLeft w:val="0"/>
              <w:marRight w:val="0"/>
              <w:marTop w:val="0"/>
              <w:marBottom w:val="0"/>
              <w:divBdr>
                <w:top w:val="none" w:sz="0" w:space="0" w:color="auto"/>
                <w:left w:val="none" w:sz="0" w:space="0" w:color="auto"/>
                <w:bottom w:val="none" w:sz="0" w:space="0" w:color="auto"/>
                <w:right w:val="none" w:sz="0" w:space="0" w:color="auto"/>
              </w:divBdr>
              <w:divsChild>
                <w:div w:id="952786051">
                  <w:marLeft w:val="0"/>
                  <w:marRight w:val="0"/>
                  <w:marTop w:val="0"/>
                  <w:marBottom w:val="0"/>
                  <w:divBdr>
                    <w:top w:val="none" w:sz="0" w:space="0" w:color="auto"/>
                    <w:left w:val="none" w:sz="0" w:space="0" w:color="auto"/>
                    <w:bottom w:val="none" w:sz="0" w:space="0" w:color="auto"/>
                    <w:right w:val="none" w:sz="0" w:space="0" w:color="auto"/>
                  </w:divBdr>
                </w:div>
                <w:div w:id="1600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9961">
      <w:bodyDiv w:val="1"/>
      <w:marLeft w:val="0"/>
      <w:marRight w:val="0"/>
      <w:marTop w:val="0"/>
      <w:marBottom w:val="0"/>
      <w:divBdr>
        <w:top w:val="none" w:sz="0" w:space="0" w:color="auto"/>
        <w:left w:val="none" w:sz="0" w:space="0" w:color="auto"/>
        <w:bottom w:val="none" w:sz="0" w:space="0" w:color="auto"/>
        <w:right w:val="none" w:sz="0" w:space="0" w:color="auto"/>
      </w:divBdr>
      <w:divsChild>
        <w:div w:id="141696163">
          <w:marLeft w:val="0"/>
          <w:marRight w:val="0"/>
          <w:marTop w:val="0"/>
          <w:marBottom w:val="0"/>
          <w:divBdr>
            <w:top w:val="none" w:sz="0" w:space="0" w:color="auto"/>
            <w:left w:val="none" w:sz="0" w:space="0" w:color="auto"/>
            <w:bottom w:val="none" w:sz="0" w:space="0" w:color="auto"/>
            <w:right w:val="none" w:sz="0" w:space="0" w:color="auto"/>
          </w:divBdr>
        </w:div>
        <w:div w:id="919101978">
          <w:marLeft w:val="0"/>
          <w:marRight w:val="0"/>
          <w:marTop w:val="0"/>
          <w:marBottom w:val="0"/>
          <w:divBdr>
            <w:top w:val="none" w:sz="0" w:space="0" w:color="auto"/>
            <w:left w:val="none" w:sz="0" w:space="0" w:color="auto"/>
            <w:bottom w:val="none" w:sz="0" w:space="0" w:color="auto"/>
            <w:right w:val="none" w:sz="0" w:space="0" w:color="auto"/>
          </w:divBdr>
        </w:div>
      </w:divsChild>
    </w:div>
    <w:div w:id="537553021">
      <w:bodyDiv w:val="1"/>
      <w:marLeft w:val="0"/>
      <w:marRight w:val="0"/>
      <w:marTop w:val="0"/>
      <w:marBottom w:val="0"/>
      <w:divBdr>
        <w:top w:val="none" w:sz="0" w:space="0" w:color="auto"/>
        <w:left w:val="none" w:sz="0" w:space="0" w:color="auto"/>
        <w:bottom w:val="none" w:sz="0" w:space="0" w:color="auto"/>
        <w:right w:val="none" w:sz="0" w:space="0" w:color="auto"/>
      </w:divBdr>
      <w:divsChild>
        <w:div w:id="2025007800">
          <w:marLeft w:val="0"/>
          <w:marRight w:val="0"/>
          <w:marTop w:val="0"/>
          <w:marBottom w:val="0"/>
          <w:divBdr>
            <w:top w:val="none" w:sz="0" w:space="0" w:color="auto"/>
            <w:left w:val="none" w:sz="0" w:space="0" w:color="auto"/>
            <w:bottom w:val="none" w:sz="0" w:space="0" w:color="auto"/>
            <w:right w:val="none" w:sz="0" w:space="0" w:color="auto"/>
          </w:divBdr>
        </w:div>
        <w:div w:id="1933001427">
          <w:marLeft w:val="0"/>
          <w:marRight w:val="0"/>
          <w:marTop w:val="0"/>
          <w:marBottom w:val="0"/>
          <w:divBdr>
            <w:top w:val="none" w:sz="0" w:space="0" w:color="auto"/>
            <w:left w:val="none" w:sz="0" w:space="0" w:color="auto"/>
            <w:bottom w:val="none" w:sz="0" w:space="0" w:color="auto"/>
            <w:right w:val="none" w:sz="0" w:space="0" w:color="auto"/>
          </w:divBdr>
        </w:div>
        <w:div w:id="1140420656">
          <w:marLeft w:val="0"/>
          <w:marRight w:val="0"/>
          <w:marTop w:val="0"/>
          <w:marBottom w:val="0"/>
          <w:divBdr>
            <w:top w:val="none" w:sz="0" w:space="0" w:color="auto"/>
            <w:left w:val="none" w:sz="0" w:space="0" w:color="auto"/>
            <w:bottom w:val="none" w:sz="0" w:space="0" w:color="auto"/>
            <w:right w:val="none" w:sz="0" w:space="0" w:color="auto"/>
          </w:divBdr>
        </w:div>
      </w:divsChild>
    </w:div>
    <w:div w:id="537745869">
      <w:bodyDiv w:val="1"/>
      <w:marLeft w:val="0"/>
      <w:marRight w:val="0"/>
      <w:marTop w:val="0"/>
      <w:marBottom w:val="0"/>
      <w:divBdr>
        <w:top w:val="none" w:sz="0" w:space="0" w:color="auto"/>
        <w:left w:val="none" w:sz="0" w:space="0" w:color="auto"/>
        <w:bottom w:val="none" w:sz="0" w:space="0" w:color="auto"/>
        <w:right w:val="none" w:sz="0" w:space="0" w:color="auto"/>
      </w:divBdr>
      <w:divsChild>
        <w:div w:id="1493521725">
          <w:marLeft w:val="0"/>
          <w:marRight w:val="0"/>
          <w:marTop w:val="0"/>
          <w:marBottom w:val="0"/>
          <w:divBdr>
            <w:top w:val="none" w:sz="0" w:space="0" w:color="auto"/>
            <w:left w:val="none" w:sz="0" w:space="0" w:color="auto"/>
            <w:bottom w:val="none" w:sz="0" w:space="0" w:color="auto"/>
            <w:right w:val="none" w:sz="0" w:space="0" w:color="auto"/>
          </w:divBdr>
        </w:div>
      </w:divsChild>
    </w:div>
    <w:div w:id="538014767">
      <w:bodyDiv w:val="1"/>
      <w:marLeft w:val="0"/>
      <w:marRight w:val="0"/>
      <w:marTop w:val="0"/>
      <w:marBottom w:val="0"/>
      <w:divBdr>
        <w:top w:val="none" w:sz="0" w:space="0" w:color="auto"/>
        <w:left w:val="none" w:sz="0" w:space="0" w:color="auto"/>
        <w:bottom w:val="none" w:sz="0" w:space="0" w:color="auto"/>
        <w:right w:val="none" w:sz="0" w:space="0" w:color="auto"/>
      </w:divBdr>
      <w:divsChild>
        <w:div w:id="1120302949">
          <w:marLeft w:val="0"/>
          <w:marRight w:val="0"/>
          <w:marTop w:val="0"/>
          <w:marBottom w:val="0"/>
          <w:divBdr>
            <w:top w:val="none" w:sz="0" w:space="0" w:color="auto"/>
            <w:left w:val="none" w:sz="0" w:space="0" w:color="auto"/>
            <w:bottom w:val="none" w:sz="0" w:space="0" w:color="auto"/>
            <w:right w:val="none" w:sz="0" w:space="0" w:color="auto"/>
          </w:divBdr>
          <w:divsChild>
            <w:div w:id="106509220">
              <w:marLeft w:val="0"/>
              <w:marRight w:val="0"/>
              <w:marTop w:val="0"/>
              <w:marBottom w:val="0"/>
              <w:divBdr>
                <w:top w:val="none" w:sz="0" w:space="0" w:color="auto"/>
                <w:left w:val="none" w:sz="0" w:space="0" w:color="auto"/>
                <w:bottom w:val="none" w:sz="0" w:space="0" w:color="auto"/>
                <w:right w:val="none" w:sz="0" w:space="0" w:color="auto"/>
              </w:divBdr>
            </w:div>
            <w:div w:id="978143953">
              <w:marLeft w:val="0"/>
              <w:marRight w:val="0"/>
              <w:marTop w:val="0"/>
              <w:marBottom w:val="0"/>
              <w:divBdr>
                <w:top w:val="none" w:sz="0" w:space="0" w:color="auto"/>
                <w:left w:val="none" w:sz="0" w:space="0" w:color="auto"/>
                <w:bottom w:val="none" w:sz="0" w:space="0" w:color="auto"/>
                <w:right w:val="none" w:sz="0" w:space="0" w:color="auto"/>
              </w:divBdr>
            </w:div>
          </w:divsChild>
        </w:div>
        <w:div w:id="2137679483">
          <w:marLeft w:val="0"/>
          <w:marRight w:val="0"/>
          <w:marTop w:val="0"/>
          <w:marBottom w:val="0"/>
          <w:divBdr>
            <w:top w:val="none" w:sz="0" w:space="0" w:color="auto"/>
            <w:left w:val="none" w:sz="0" w:space="0" w:color="auto"/>
            <w:bottom w:val="none" w:sz="0" w:space="0" w:color="auto"/>
            <w:right w:val="none" w:sz="0" w:space="0" w:color="auto"/>
          </w:divBdr>
        </w:div>
      </w:divsChild>
    </w:div>
    <w:div w:id="538858424">
      <w:bodyDiv w:val="1"/>
      <w:marLeft w:val="0"/>
      <w:marRight w:val="0"/>
      <w:marTop w:val="0"/>
      <w:marBottom w:val="0"/>
      <w:divBdr>
        <w:top w:val="none" w:sz="0" w:space="0" w:color="auto"/>
        <w:left w:val="none" w:sz="0" w:space="0" w:color="auto"/>
        <w:bottom w:val="none" w:sz="0" w:space="0" w:color="auto"/>
        <w:right w:val="none" w:sz="0" w:space="0" w:color="auto"/>
      </w:divBdr>
      <w:divsChild>
        <w:div w:id="861043718">
          <w:marLeft w:val="0"/>
          <w:marRight w:val="0"/>
          <w:marTop w:val="0"/>
          <w:marBottom w:val="0"/>
          <w:divBdr>
            <w:top w:val="none" w:sz="0" w:space="0" w:color="auto"/>
            <w:left w:val="none" w:sz="0" w:space="0" w:color="auto"/>
            <w:bottom w:val="none" w:sz="0" w:space="0" w:color="auto"/>
            <w:right w:val="none" w:sz="0" w:space="0" w:color="auto"/>
          </w:divBdr>
          <w:divsChild>
            <w:div w:id="675310093">
              <w:marLeft w:val="0"/>
              <w:marRight w:val="0"/>
              <w:marTop w:val="0"/>
              <w:marBottom w:val="0"/>
              <w:divBdr>
                <w:top w:val="none" w:sz="0" w:space="0" w:color="auto"/>
                <w:left w:val="none" w:sz="0" w:space="0" w:color="auto"/>
                <w:bottom w:val="none" w:sz="0" w:space="0" w:color="auto"/>
                <w:right w:val="none" w:sz="0" w:space="0" w:color="auto"/>
              </w:divBdr>
            </w:div>
            <w:div w:id="745151338">
              <w:marLeft w:val="0"/>
              <w:marRight w:val="0"/>
              <w:marTop w:val="0"/>
              <w:marBottom w:val="0"/>
              <w:divBdr>
                <w:top w:val="none" w:sz="0" w:space="0" w:color="auto"/>
                <w:left w:val="none" w:sz="0" w:space="0" w:color="auto"/>
                <w:bottom w:val="none" w:sz="0" w:space="0" w:color="auto"/>
                <w:right w:val="none" w:sz="0" w:space="0" w:color="auto"/>
              </w:divBdr>
            </w:div>
          </w:divsChild>
        </w:div>
        <w:div w:id="569772250">
          <w:marLeft w:val="0"/>
          <w:marRight w:val="0"/>
          <w:marTop w:val="0"/>
          <w:marBottom w:val="0"/>
          <w:divBdr>
            <w:top w:val="none" w:sz="0" w:space="0" w:color="auto"/>
            <w:left w:val="none" w:sz="0" w:space="0" w:color="auto"/>
            <w:bottom w:val="none" w:sz="0" w:space="0" w:color="auto"/>
            <w:right w:val="none" w:sz="0" w:space="0" w:color="auto"/>
          </w:divBdr>
        </w:div>
      </w:divsChild>
    </w:div>
    <w:div w:id="542837905">
      <w:bodyDiv w:val="1"/>
      <w:marLeft w:val="0"/>
      <w:marRight w:val="0"/>
      <w:marTop w:val="0"/>
      <w:marBottom w:val="0"/>
      <w:divBdr>
        <w:top w:val="none" w:sz="0" w:space="0" w:color="auto"/>
        <w:left w:val="none" w:sz="0" w:space="0" w:color="auto"/>
        <w:bottom w:val="none" w:sz="0" w:space="0" w:color="auto"/>
        <w:right w:val="none" w:sz="0" w:space="0" w:color="auto"/>
      </w:divBdr>
      <w:divsChild>
        <w:div w:id="873883954">
          <w:marLeft w:val="0"/>
          <w:marRight w:val="0"/>
          <w:marTop w:val="0"/>
          <w:marBottom w:val="0"/>
          <w:divBdr>
            <w:top w:val="none" w:sz="0" w:space="0" w:color="auto"/>
            <w:left w:val="none" w:sz="0" w:space="0" w:color="auto"/>
            <w:bottom w:val="none" w:sz="0" w:space="0" w:color="auto"/>
            <w:right w:val="none" w:sz="0" w:space="0" w:color="auto"/>
          </w:divBdr>
        </w:div>
        <w:div w:id="1423064626">
          <w:marLeft w:val="0"/>
          <w:marRight w:val="0"/>
          <w:marTop w:val="0"/>
          <w:marBottom w:val="0"/>
          <w:divBdr>
            <w:top w:val="none" w:sz="0" w:space="0" w:color="auto"/>
            <w:left w:val="none" w:sz="0" w:space="0" w:color="auto"/>
            <w:bottom w:val="none" w:sz="0" w:space="0" w:color="auto"/>
            <w:right w:val="none" w:sz="0" w:space="0" w:color="auto"/>
          </w:divBdr>
        </w:div>
      </w:divsChild>
    </w:div>
    <w:div w:id="543249215">
      <w:bodyDiv w:val="1"/>
      <w:marLeft w:val="0"/>
      <w:marRight w:val="0"/>
      <w:marTop w:val="0"/>
      <w:marBottom w:val="0"/>
      <w:divBdr>
        <w:top w:val="none" w:sz="0" w:space="0" w:color="auto"/>
        <w:left w:val="none" w:sz="0" w:space="0" w:color="auto"/>
        <w:bottom w:val="none" w:sz="0" w:space="0" w:color="auto"/>
        <w:right w:val="none" w:sz="0" w:space="0" w:color="auto"/>
      </w:divBdr>
      <w:divsChild>
        <w:div w:id="1431469190">
          <w:marLeft w:val="0"/>
          <w:marRight w:val="0"/>
          <w:marTop w:val="0"/>
          <w:marBottom w:val="0"/>
          <w:divBdr>
            <w:top w:val="none" w:sz="0" w:space="0" w:color="auto"/>
            <w:left w:val="none" w:sz="0" w:space="0" w:color="auto"/>
            <w:bottom w:val="none" w:sz="0" w:space="0" w:color="auto"/>
            <w:right w:val="none" w:sz="0" w:space="0" w:color="auto"/>
          </w:divBdr>
          <w:divsChild>
            <w:div w:id="1174030858">
              <w:marLeft w:val="0"/>
              <w:marRight w:val="0"/>
              <w:marTop w:val="0"/>
              <w:marBottom w:val="0"/>
              <w:divBdr>
                <w:top w:val="none" w:sz="0" w:space="0" w:color="auto"/>
                <w:left w:val="none" w:sz="0" w:space="0" w:color="auto"/>
                <w:bottom w:val="none" w:sz="0" w:space="0" w:color="auto"/>
                <w:right w:val="none" w:sz="0" w:space="0" w:color="auto"/>
              </w:divBdr>
            </w:div>
            <w:div w:id="2145460849">
              <w:marLeft w:val="0"/>
              <w:marRight w:val="0"/>
              <w:marTop w:val="0"/>
              <w:marBottom w:val="0"/>
              <w:divBdr>
                <w:top w:val="none" w:sz="0" w:space="0" w:color="auto"/>
                <w:left w:val="none" w:sz="0" w:space="0" w:color="auto"/>
                <w:bottom w:val="none" w:sz="0" w:space="0" w:color="auto"/>
                <w:right w:val="none" w:sz="0" w:space="0" w:color="auto"/>
              </w:divBdr>
            </w:div>
          </w:divsChild>
        </w:div>
        <w:div w:id="1529025431">
          <w:marLeft w:val="0"/>
          <w:marRight w:val="0"/>
          <w:marTop w:val="0"/>
          <w:marBottom w:val="0"/>
          <w:divBdr>
            <w:top w:val="none" w:sz="0" w:space="0" w:color="auto"/>
            <w:left w:val="none" w:sz="0" w:space="0" w:color="auto"/>
            <w:bottom w:val="none" w:sz="0" w:space="0" w:color="auto"/>
            <w:right w:val="none" w:sz="0" w:space="0" w:color="auto"/>
          </w:divBdr>
        </w:div>
      </w:divsChild>
    </w:div>
    <w:div w:id="544878909">
      <w:bodyDiv w:val="1"/>
      <w:marLeft w:val="0"/>
      <w:marRight w:val="0"/>
      <w:marTop w:val="0"/>
      <w:marBottom w:val="0"/>
      <w:divBdr>
        <w:top w:val="none" w:sz="0" w:space="0" w:color="auto"/>
        <w:left w:val="none" w:sz="0" w:space="0" w:color="auto"/>
        <w:bottom w:val="none" w:sz="0" w:space="0" w:color="auto"/>
        <w:right w:val="none" w:sz="0" w:space="0" w:color="auto"/>
      </w:divBdr>
      <w:divsChild>
        <w:div w:id="1894846689">
          <w:marLeft w:val="0"/>
          <w:marRight w:val="0"/>
          <w:marTop w:val="0"/>
          <w:marBottom w:val="75"/>
          <w:divBdr>
            <w:top w:val="none" w:sz="0" w:space="0" w:color="auto"/>
            <w:left w:val="none" w:sz="0" w:space="0" w:color="auto"/>
            <w:bottom w:val="none" w:sz="0" w:space="0" w:color="auto"/>
            <w:right w:val="none" w:sz="0" w:space="0" w:color="auto"/>
          </w:divBdr>
        </w:div>
        <w:div w:id="1648128614">
          <w:marLeft w:val="0"/>
          <w:marRight w:val="0"/>
          <w:marTop w:val="0"/>
          <w:marBottom w:val="0"/>
          <w:divBdr>
            <w:top w:val="none" w:sz="0" w:space="0" w:color="auto"/>
            <w:left w:val="none" w:sz="0" w:space="0" w:color="auto"/>
            <w:bottom w:val="none" w:sz="0" w:space="0" w:color="auto"/>
            <w:right w:val="none" w:sz="0" w:space="0" w:color="auto"/>
          </w:divBdr>
        </w:div>
        <w:div w:id="1324359964">
          <w:marLeft w:val="0"/>
          <w:marRight w:val="0"/>
          <w:marTop w:val="0"/>
          <w:marBottom w:val="0"/>
          <w:divBdr>
            <w:top w:val="none" w:sz="0" w:space="0" w:color="auto"/>
            <w:left w:val="none" w:sz="0" w:space="0" w:color="auto"/>
            <w:bottom w:val="none" w:sz="0" w:space="0" w:color="auto"/>
            <w:right w:val="none" w:sz="0" w:space="0" w:color="auto"/>
          </w:divBdr>
        </w:div>
      </w:divsChild>
    </w:div>
    <w:div w:id="545609598">
      <w:bodyDiv w:val="1"/>
      <w:marLeft w:val="0"/>
      <w:marRight w:val="0"/>
      <w:marTop w:val="0"/>
      <w:marBottom w:val="0"/>
      <w:divBdr>
        <w:top w:val="none" w:sz="0" w:space="0" w:color="auto"/>
        <w:left w:val="none" w:sz="0" w:space="0" w:color="auto"/>
        <w:bottom w:val="none" w:sz="0" w:space="0" w:color="auto"/>
        <w:right w:val="none" w:sz="0" w:space="0" w:color="auto"/>
      </w:divBdr>
      <w:divsChild>
        <w:div w:id="85687821">
          <w:marLeft w:val="0"/>
          <w:marRight w:val="0"/>
          <w:marTop w:val="0"/>
          <w:marBottom w:val="0"/>
          <w:divBdr>
            <w:top w:val="none" w:sz="0" w:space="0" w:color="auto"/>
            <w:left w:val="none" w:sz="0" w:space="0" w:color="auto"/>
            <w:bottom w:val="none" w:sz="0" w:space="0" w:color="auto"/>
            <w:right w:val="none" w:sz="0" w:space="0" w:color="auto"/>
          </w:divBdr>
          <w:divsChild>
            <w:div w:id="1301422157">
              <w:marLeft w:val="0"/>
              <w:marRight w:val="0"/>
              <w:marTop w:val="0"/>
              <w:marBottom w:val="0"/>
              <w:divBdr>
                <w:top w:val="none" w:sz="0" w:space="0" w:color="auto"/>
                <w:left w:val="none" w:sz="0" w:space="0" w:color="auto"/>
                <w:bottom w:val="none" w:sz="0" w:space="0" w:color="auto"/>
                <w:right w:val="none" w:sz="0" w:space="0" w:color="auto"/>
              </w:divBdr>
            </w:div>
            <w:div w:id="1123966626">
              <w:marLeft w:val="0"/>
              <w:marRight w:val="0"/>
              <w:marTop w:val="0"/>
              <w:marBottom w:val="0"/>
              <w:divBdr>
                <w:top w:val="none" w:sz="0" w:space="0" w:color="auto"/>
                <w:left w:val="none" w:sz="0" w:space="0" w:color="auto"/>
                <w:bottom w:val="none" w:sz="0" w:space="0" w:color="auto"/>
                <w:right w:val="none" w:sz="0" w:space="0" w:color="auto"/>
              </w:divBdr>
            </w:div>
          </w:divsChild>
        </w:div>
        <w:div w:id="1580410483">
          <w:marLeft w:val="0"/>
          <w:marRight w:val="0"/>
          <w:marTop w:val="0"/>
          <w:marBottom w:val="0"/>
          <w:divBdr>
            <w:top w:val="none" w:sz="0" w:space="0" w:color="auto"/>
            <w:left w:val="none" w:sz="0" w:space="0" w:color="auto"/>
            <w:bottom w:val="none" w:sz="0" w:space="0" w:color="auto"/>
            <w:right w:val="none" w:sz="0" w:space="0" w:color="auto"/>
          </w:divBdr>
        </w:div>
      </w:divsChild>
    </w:div>
    <w:div w:id="547836930">
      <w:bodyDiv w:val="1"/>
      <w:marLeft w:val="0"/>
      <w:marRight w:val="0"/>
      <w:marTop w:val="0"/>
      <w:marBottom w:val="0"/>
      <w:divBdr>
        <w:top w:val="none" w:sz="0" w:space="0" w:color="auto"/>
        <w:left w:val="none" w:sz="0" w:space="0" w:color="auto"/>
        <w:bottom w:val="none" w:sz="0" w:space="0" w:color="auto"/>
        <w:right w:val="none" w:sz="0" w:space="0" w:color="auto"/>
      </w:divBdr>
      <w:divsChild>
        <w:div w:id="640307444">
          <w:marLeft w:val="0"/>
          <w:marRight w:val="0"/>
          <w:marTop w:val="0"/>
          <w:marBottom w:val="0"/>
          <w:divBdr>
            <w:top w:val="none" w:sz="0" w:space="0" w:color="auto"/>
            <w:left w:val="none" w:sz="0" w:space="0" w:color="auto"/>
            <w:bottom w:val="none" w:sz="0" w:space="0" w:color="auto"/>
            <w:right w:val="none" w:sz="0" w:space="0" w:color="auto"/>
          </w:divBdr>
          <w:divsChild>
            <w:div w:id="1085762473">
              <w:marLeft w:val="0"/>
              <w:marRight w:val="0"/>
              <w:marTop w:val="0"/>
              <w:marBottom w:val="0"/>
              <w:divBdr>
                <w:top w:val="none" w:sz="0" w:space="0" w:color="auto"/>
                <w:left w:val="none" w:sz="0" w:space="0" w:color="auto"/>
                <w:bottom w:val="none" w:sz="0" w:space="0" w:color="auto"/>
                <w:right w:val="none" w:sz="0" w:space="0" w:color="auto"/>
              </w:divBdr>
            </w:div>
            <w:div w:id="1281184801">
              <w:marLeft w:val="0"/>
              <w:marRight w:val="0"/>
              <w:marTop w:val="0"/>
              <w:marBottom w:val="0"/>
              <w:divBdr>
                <w:top w:val="none" w:sz="0" w:space="0" w:color="auto"/>
                <w:left w:val="none" w:sz="0" w:space="0" w:color="auto"/>
                <w:bottom w:val="none" w:sz="0" w:space="0" w:color="auto"/>
                <w:right w:val="none" w:sz="0" w:space="0" w:color="auto"/>
              </w:divBdr>
            </w:div>
          </w:divsChild>
        </w:div>
        <w:div w:id="851145463">
          <w:marLeft w:val="0"/>
          <w:marRight w:val="0"/>
          <w:marTop w:val="0"/>
          <w:marBottom w:val="0"/>
          <w:divBdr>
            <w:top w:val="none" w:sz="0" w:space="0" w:color="auto"/>
            <w:left w:val="none" w:sz="0" w:space="0" w:color="auto"/>
            <w:bottom w:val="none" w:sz="0" w:space="0" w:color="auto"/>
            <w:right w:val="none" w:sz="0" w:space="0" w:color="auto"/>
          </w:divBdr>
        </w:div>
      </w:divsChild>
    </w:div>
    <w:div w:id="549727549">
      <w:bodyDiv w:val="1"/>
      <w:marLeft w:val="0"/>
      <w:marRight w:val="0"/>
      <w:marTop w:val="0"/>
      <w:marBottom w:val="0"/>
      <w:divBdr>
        <w:top w:val="none" w:sz="0" w:space="0" w:color="auto"/>
        <w:left w:val="none" w:sz="0" w:space="0" w:color="auto"/>
        <w:bottom w:val="none" w:sz="0" w:space="0" w:color="auto"/>
        <w:right w:val="none" w:sz="0" w:space="0" w:color="auto"/>
      </w:divBdr>
      <w:divsChild>
        <w:div w:id="887717080">
          <w:marLeft w:val="0"/>
          <w:marRight w:val="0"/>
          <w:marTop w:val="0"/>
          <w:marBottom w:val="0"/>
          <w:divBdr>
            <w:top w:val="none" w:sz="0" w:space="0" w:color="auto"/>
            <w:left w:val="none" w:sz="0" w:space="0" w:color="auto"/>
            <w:bottom w:val="none" w:sz="0" w:space="0" w:color="auto"/>
            <w:right w:val="none" w:sz="0" w:space="0" w:color="auto"/>
          </w:divBdr>
          <w:divsChild>
            <w:div w:id="614485623">
              <w:marLeft w:val="0"/>
              <w:marRight w:val="0"/>
              <w:marTop w:val="0"/>
              <w:marBottom w:val="0"/>
              <w:divBdr>
                <w:top w:val="none" w:sz="0" w:space="0" w:color="auto"/>
                <w:left w:val="none" w:sz="0" w:space="0" w:color="auto"/>
                <w:bottom w:val="none" w:sz="0" w:space="0" w:color="auto"/>
                <w:right w:val="none" w:sz="0" w:space="0" w:color="auto"/>
              </w:divBdr>
            </w:div>
            <w:div w:id="989552174">
              <w:marLeft w:val="0"/>
              <w:marRight w:val="0"/>
              <w:marTop w:val="0"/>
              <w:marBottom w:val="0"/>
              <w:divBdr>
                <w:top w:val="none" w:sz="0" w:space="0" w:color="auto"/>
                <w:left w:val="none" w:sz="0" w:space="0" w:color="auto"/>
                <w:bottom w:val="none" w:sz="0" w:space="0" w:color="auto"/>
                <w:right w:val="none" w:sz="0" w:space="0" w:color="auto"/>
              </w:divBdr>
            </w:div>
          </w:divsChild>
        </w:div>
        <w:div w:id="392847701">
          <w:marLeft w:val="0"/>
          <w:marRight w:val="0"/>
          <w:marTop w:val="0"/>
          <w:marBottom w:val="0"/>
          <w:divBdr>
            <w:top w:val="none" w:sz="0" w:space="0" w:color="auto"/>
            <w:left w:val="none" w:sz="0" w:space="0" w:color="auto"/>
            <w:bottom w:val="none" w:sz="0" w:space="0" w:color="auto"/>
            <w:right w:val="none" w:sz="0" w:space="0" w:color="auto"/>
          </w:divBdr>
        </w:div>
      </w:divsChild>
    </w:div>
    <w:div w:id="550387607">
      <w:bodyDiv w:val="1"/>
      <w:marLeft w:val="0"/>
      <w:marRight w:val="0"/>
      <w:marTop w:val="0"/>
      <w:marBottom w:val="0"/>
      <w:divBdr>
        <w:top w:val="none" w:sz="0" w:space="0" w:color="auto"/>
        <w:left w:val="none" w:sz="0" w:space="0" w:color="auto"/>
        <w:bottom w:val="none" w:sz="0" w:space="0" w:color="auto"/>
        <w:right w:val="none" w:sz="0" w:space="0" w:color="auto"/>
      </w:divBdr>
      <w:divsChild>
        <w:div w:id="1879782312">
          <w:marLeft w:val="0"/>
          <w:marRight w:val="0"/>
          <w:marTop w:val="0"/>
          <w:marBottom w:val="0"/>
          <w:divBdr>
            <w:top w:val="none" w:sz="0" w:space="0" w:color="auto"/>
            <w:left w:val="none" w:sz="0" w:space="0" w:color="auto"/>
            <w:bottom w:val="none" w:sz="0" w:space="0" w:color="auto"/>
            <w:right w:val="none" w:sz="0" w:space="0" w:color="auto"/>
          </w:divBdr>
          <w:divsChild>
            <w:div w:id="532428466">
              <w:marLeft w:val="0"/>
              <w:marRight w:val="0"/>
              <w:marTop w:val="0"/>
              <w:marBottom w:val="0"/>
              <w:divBdr>
                <w:top w:val="none" w:sz="0" w:space="0" w:color="auto"/>
                <w:left w:val="none" w:sz="0" w:space="0" w:color="auto"/>
                <w:bottom w:val="none" w:sz="0" w:space="0" w:color="auto"/>
                <w:right w:val="none" w:sz="0" w:space="0" w:color="auto"/>
              </w:divBdr>
            </w:div>
            <w:div w:id="1366370553">
              <w:marLeft w:val="0"/>
              <w:marRight w:val="0"/>
              <w:marTop w:val="0"/>
              <w:marBottom w:val="0"/>
              <w:divBdr>
                <w:top w:val="none" w:sz="0" w:space="0" w:color="auto"/>
                <w:left w:val="none" w:sz="0" w:space="0" w:color="auto"/>
                <w:bottom w:val="none" w:sz="0" w:space="0" w:color="auto"/>
                <w:right w:val="none" w:sz="0" w:space="0" w:color="auto"/>
              </w:divBdr>
            </w:div>
          </w:divsChild>
        </w:div>
        <w:div w:id="1293831581">
          <w:marLeft w:val="0"/>
          <w:marRight w:val="0"/>
          <w:marTop w:val="0"/>
          <w:marBottom w:val="0"/>
          <w:divBdr>
            <w:top w:val="none" w:sz="0" w:space="0" w:color="auto"/>
            <w:left w:val="none" w:sz="0" w:space="0" w:color="auto"/>
            <w:bottom w:val="none" w:sz="0" w:space="0" w:color="auto"/>
            <w:right w:val="none" w:sz="0" w:space="0" w:color="auto"/>
          </w:divBdr>
        </w:div>
      </w:divsChild>
    </w:div>
    <w:div w:id="550961776">
      <w:bodyDiv w:val="1"/>
      <w:marLeft w:val="0"/>
      <w:marRight w:val="0"/>
      <w:marTop w:val="0"/>
      <w:marBottom w:val="0"/>
      <w:divBdr>
        <w:top w:val="none" w:sz="0" w:space="0" w:color="auto"/>
        <w:left w:val="none" w:sz="0" w:space="0" w:color="auto"/>
        <w:bottom w:val="none" w:sz="0" w:space="0" w:color="auto"/>
        <w:right w:val="none" w:sz="0" w:space="0" w:color="auto"/>
      </w:divBdr>
      <w:divsChild>
        <w:div w:id="1101217735">
          <w:marLeft w:val="0"/>
          <w:marRight w:val="0"/>
          <w:marTop w:val="0"/>
          <w:marBottom w:val="0"/>
          <w:divBdr>
            <w:top w:val="none" w:sz="0" w:space="0" w:color="auto"/>
            <w:left w:val="none" w:sz="0" w:space="0" w:color="auto"/>
            <w:bottom w:val="none" w:sz="0" w:space="0" w:color="auto"/>
            <w:right w:val="none" w:sz="0" w:space="0" w:color="auto"/>
          </w:divBdr>
        </w:div>
        <w:div w:id="1268391370">
          <w:marLeft w:val="0"/>
          <w:marRight w:val="0"/>
          <w:marTop w:val="0"/>
          <w:marBottom w:val="0"/>
          <w:divBdr>
            <w:top w:val="none" w:sz="0" w:space="0" w:color="auto"/>
            <w:left w:val="none" w:sz="0" w:space="0" w:color="auto"/>
            <w:bottom w:val="none" w:sz="0" w:space="0" w:color="auto"/>
            <w:right w:val="none" w:sz="0" w:space="0" w:color="auto"/>
          </w:divBdr>
        </w:div>
        <w:div w:id="1894923737">
          <w:marLeft w:val="0"/>
          <w:marRight w:val="0"/>
          <w:marTop w:val="0"/>
          <w:marBottom w:val="0"/>
          <w:divBdr>
            <w:top w:val="none" w:sz="0" w:space="0" w:color="auto"/>
            <w:left w:val="none" w:sz="0" w:space="0" w:color="auto"/>
            <w:bottom w:val="none" w:sz="0" w:space="0" w:color="auto"/>
            <w:right w:val="none" w:sz="0" w:space="0" w:color="auto"/>
          </w:divBdr>
        </w:div>
        <w:div w:id="585774795">
          <w:marLeft w:val="0"/>
          <w:marRight w:val="0"/>
          <w:marTop w:val="0"/>
          <w:marBottom w:val="0"/>
          <w:divBdr>
            <w:top w:val="none" w:sz="0" w:space="0" w:color="auto"/>
            <w:left w:val="none" w:sz="0" w:space="0" w:color="auto"/>
            <w:bottom w:val="none" w:sz="0" w:space="0" w:color="auto"/>
            <w:right w:val="none" w:sz="0" w:space="0" w:color="auto"/>
          </w:divBdr>
          <w:divsChild>
            <w:div w:id="926427854">
              <w:marLeft w:val="0"/>
              <w:marRight w:val="0"/>
              <w:marTop w:val="0"/>
              <w:marBottom w:val="0"/>
              <w:divBdr>
                <w:top w:val="none" w:sz="0" w:space="0" w:color="auto"/>
                <w:left w:val="none" w:sz="0" w:space="0" w:color="auto"/>
                <w:bottom w:val="none" w:sz="0" w:space="0" w:color="auto"/>
                <w:right w:val="none" w:sz="0" w:space="0" w:color="auto"/>
              </w:divBdr>
            </w:div>
            <w:div w:id="1091976537">
              <w:marLeft w:val="0"/>
              <w:marRight w:val="0"/>
              <w:marTop w:val="0"/>
              <w:marBottom w:val="0"/>
              <w:divBdr>
                <w:top w:val="none" w:sz="0" w:space="0" w:color="auto"/>
                <w:left w:val="none" w:sz="0" w:space="0" w:color="auto"/>
                <w:bottom w:val="none" w:sz="0" w:space="0" w:color="auto"/>
                <w:right w:val="none" w:sz="0" w:space="0" w:color="auto"/>
              </w:divBdr>
            </w:div>
            <w:div w:id="593785861">
              <w:marLeft w:val="0"/>
              <w:marRight w:val="0"/>
              <w:marTop w:val="0"/>
              <w:marBottom w:val="0"/>
              <w:divBdr>
                <w:top w:val="none" w:sz="0" w:space="0" w:color="auto"/>
                <w:left w:val="none" w:sz="0" w:space="0" w:color="auto"/>
                <w:bottom w:val="none" w:sz="0" w:space="0" w:color="auto"/>
                <w:right w:val="none" w:sz="0" w:space="0" w:color="auto"/>
              </w:divBdr>
            </w:div>
            <w:div w:id="2143962821">
              <w:marLeft w:val="0"/>
              <w:marRight w:val="0"/>
              <w:marTop w:val="0"/>
              <w:marBottom w:val="0"/>
              <w:divBdr>
                <w:top w:val="none" w:sz="0" w:space="0" w:color="auto"/>
                <w:left w:val="none" w:sz="0" w:space="0" w:color="auto"/>
                <w:bottom w:val="none" w:sz="0" w:space="0" w:color="auto"/>
                <w:right w:val="none" w:sz="0" w:space="0" w:color="auto"/>
              </w:divBdr>
            </w:div>
            <w:div w:id="405305100">
              <w:marLeft w:val="0"/>
              <w:marRight w:val="0"/>
              <w:marTop w:val="0"/>
              <w:marBottom w:val="0"/>
              <w:divBdr>
                <w:top w:val="none" w:sz="0" w:space="0" w:color="auto"/>
                <w:left w:val="none" w:sz="0" w:space="0" w:color="auto"/>
                <w:bottom w:val="none" w:sz="0" w:space="0" w:color="auto"/>
                <w:right w:val="none" w:sz="0" w:space="0" w:color="auto"/>
              </w:divBdr>
            </w:div>
            <w:div w:id="607354665">
              <w:marLeft w:val="0"/>
              <w:marRight w:val="0"/>
              <w:marTop w:val="0"/>
              <w:marBottom w:val="0"/>
              <w:divBdr>
                <w:top w:val="none" w:sz="0" w:space="0" w:color="auto"/>
                <w:left w:val="none" w:sz="0" w:space="0" w:color="auto"/>
                <w:bottom w:val="none" w:sz="0" w:space="0" w:color="auto"/>
                <w:right w:val="none" w:sz="0" w:space="0" w:color="auto"/>
              </w:divBdr>
            </w:div>
            <w:div w:id="89470909">
              <w:marLeft w:val="0"/>
              <w:marRight w:val="0"/>
              <w:marTop w:val="0"/>
              <w:marBottom w:val="0"/>
              <w:divBdr>
                <w:top w:val="none" w:sz="0" w:space="0" w:color="auto"/>
                <w:left w:val="none" w:sz="0" w:space="0" w:color="auto"/>
                <w:bottom w:val="none" w:sz="0" w:space="0" w:color="auto"/>
                <w:right w:val="none" w:sz="0" w:space="0" w:color="auto"/>
              </w:divBdr>
            </w:div>
            <w:div w:id="1682588136">
              <w:marLeft w:val="0"/>
              <w:marRight w:val="0"/>
              <w:marTop w:val="0"/>
              <w:marBottom w:val="0"/>
              <w:divBdr>
                <w:top w:val="none" w:sz="0" w:space="0" w:color="auto"/>
                <w:left w:val="none" w:sz="0" w:space="0" w:color="auto"/>
                <w:bottom w:val="none" w:sz="0" w:space="0" w:color="auto"/>
                <w:right w:val="none" w:sz="0" w:space="0" w:color="auto"/>
              </w:divBdr>
            </w:div>
            <w:div w:id="174194887">
              <w:marLeft w:val="0"/>
              <w:marRight w:val="0"/>
              <w:marTop w:val="0"/>
              <w:marBottom w:val="0"/>
              <w:divBdr>
                <w:top w:val="none" w:sz="0" w:space="0" w:color="auto"/>
                <w:left w:val="none" w:sz="0" w:space="0" w:color="auto"/>
                <w:bottom w:val="none" w:sz="0" w:space="0" w:color="auto"/>
                <w:right w:val="none" w:sz="0" w:space="0" w:color="auto"/>
              </w:divBdr>
            </w:div>
            <w:div w:id="1626737638">
              <w:marLeft w:val="0"/>
              <w:marRight w:val="0"/>
              <w:marTop w:val="0"/>
              <w:marBottom w:val="0"/>
              <w:divBdr>
                <w:top w:val="none" w:sz="0" w:space="0" w:color="auto"/>
                <w:left w:val="none" w:sz="0" w:space="0" w:color="auto"/>
                <w:bottom w:val="none" w:sz="0" w:space="0" w:color="auto"/>
                <w:right w:val="none" w:sz="0" w:space="0" w:color="auto"/>
              </w:divBdr>
            </w:div>
            <w:div w:id="183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992">
      <w:bodyDiv w:val="1"/>
      <w:marLeft w:val="0"/>
      <w:marRight w:val="0"/>
      <w:marTop w:val="0"/>
      <w:marBottom w:val="0"/>
      <w:divBdr>
        <w:top w:val="none" w:sz="0" w:space="0" w:color="auto"/>
        <w:left w:val="none" w:sz="0" w:space="0" w:color="auto"/>
        <w:bottom w:val="none" w:sz="0" w:space="0" w:color="auto"/>
        <w:right w:val="none" w:sz="0" w:space="0" w:color="auto"/>
      </w:divBdr>
      <w:divsChild>
        <w:div w:id="668094587">
          <w:marLeft w:val="0"/>
          <w:marRight w:val="0"/>
          <w:marTop w:val="0"/>
          <w:marBottom w:val="0"/>
          <w:divBdr>
            <w:top w:val="none" w:sz="0" w:space="0" w:color="auto"/>
            <w:left w:val="none" w:sz="0" w:space="0" w:color="auto"/>
            <w:bottom w:val="none" w:sz="0" w:space="0" w:color="auto"/>
            <w:right w:val="none" w:sz="0" w:space="0" w:color="auto"/>
          </w:divBdr>
        </w:div>
        <w:div w:id="823472329">
          <w:marLeft w:val="0"/>
          <w:marRight w:val="0"/>
          <w:marTop w:val="0"/>
          <w:marBottom w:val="0"/>
          <w:divBdr>
            <w:top w:val="none" w:sz="0" w:space="0" w:color="auto"/>
            <w:left w:val="none" w:sz="0" w:space="0" w:color="auto"/>
            <w:bottom w:val="none" w:sz="0" w:space="0" w:color="auto"/>
            <w:right w:val="none" w:sz="0" w:space="0" w:color="auto"/>
          </w:divBdr>
        </w:div>
      </w:divsChild>
    </w:div>
    <w:div w:id="551965295">
      <w:bodyDiv w:val="1"/>
      <w:marLeft w:val="0"/>
      <w:marRight w:val="0"/>
      <w:marTop w:val="0"/>
      <w:marBottom w:val="0"/>
      <w:divBdr>
        <w:top w:val="none" w:sz="0" w:space="0" w:color="auto"/>
        <w:left w:val="none" w:sz="0" w:space="0" w:color="auto"/>
        <w:bottom w:val="none" w:sz="0" w:space="0" w:color="auto"/>
        <w:right w:val="none" w:sz="0" w:space="0" w:color="auto"/>
      </w:divBdr>
      <w:divsChild>
        <w:div w:id="634063472">
          <w:marLeft w:val="0"/>
          <w:marRight w:val="0"/>
          <w:marTop w:val="0"/>
          <w:marBottom w:val="0"/>
          <w:divBdr>
            <w:top w:val="none" w:sz="0" w:space="0" w:color="auto"/>
            <w:left w:val="none" w:sz="0" w:space="0" w:color="auto"/>
            <w:bottom w:val="none" w:sz="0" w:space="0" w:color="auto"/>
            <w:right w:val="none" w:sz="0" w:space="0" w:color="auto"/>
          </w:divBdr>
        </w:div>
        <w:div w:id="1637907816">
          <w:marLeft w:val="0"/>
          <w:marRight w:val="0"/>
          <w:marTop w:val="0"/>
          <w:marBottom w:val="0"/>
          <w:divBdr>
            <w:top w:val="none" w:sz="0" w:space="0" w:color="auto"/>
            <w:left w:val="none" w:sz="0" w:space="0" w:color="auto"/>
            <w:bottom w:val="none" w:sz="0" w:space="0" w:color="auto"/>
            <w:right w:val="none" w:sz="0" w:space="0" w:color="auto"/>
          </w:divBdr>
          <w:divsChild>
            <w:div w:id="20663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7711">
      <w:bodyDiv w:val="1"/>
      <w:marLeft w:val="0"/>
      <w:marRight w:val="0"/>
      <w:marTop w:val="0"/>
      <w:marBottom w:val="0"/>
      <w:divBdr>
        <w:top w:val="none" w:sz="0" w:space="0" w:color="auto"/>
        <w:left w:val="none" w:sz="0" w:space="0" w:color="auto"/>
        <w:bottom w:val="none" w:sz="0" w:space="0" w:color="auto"/>
        <w:right w:val="none" w:sz="0" w:space="0" w:color="auto"/>
      </w:divBdr>
      <w:divsChild>
        <w:div w:id="1983652815">
          <w:marLeft w:val="0"/>
          <w:marRight w:val="0"/>
          <w:marTop w:val="0"/>
          <w:marBottom w:val="0"/>
          <w:divBdr>
            <w:top w:val="none" w:sz="0" w:space="0" w:color="auto"/>
            <w:left w:val="none" w:sz="0" w:space="0" w:color="auto"/>
            <w:bottom w:val="none" w:sz="0" w:space="0" w:color="auto"/>
            <w:right w:val="none" w:sz="0" w:space="0" w:color="auto"/>
          </w:divBdr>
        </w:div>
        <w:div w:id="102578599">
          <w:marLeft w:val="0"/>
          <w:marRight w:val="0"/>
          <w:marTop w:val="0"/>
          <w:marBottom w:val="0"/>
          <w:divBdr>
            <w:top w:val="none" w:sz="0" w:space="0" w:color="auto"/>
            <w:left w:val="none" w:sz="0" w:space="0" w:color="auto"/>
            <w:bottom w:val="none" w:sz="0" w:space="0" w:color="auto"/>
            <w:right w:val="none" w:sz="0" w:space="0" w:color="auto"/>
          </w:divBdr>
          <w:divsChild>
            <w:div w:id="1470123396">
              <w:marLeft w:val="0"/>
              <w:marRight w:val="0"/>
              <w:marTop w:val="0"/>
              <w:marBottom w:val="0"/>
              <w:divBdr>
                <w:top w:val="none" w:sz="0" w:space="0" w:color="auto"/>
                <w:left w:val="none" w:sz="0" w:space="0" w:color="auto"/>
                <w:bottom w:val="none" w:sz="0" w:space="0" w:color="auto"/>
                <w:right w:val="none" w:sz="0" w:space="0" w:color="auto"/>
              </w:divBdr>
            </w:div>
            <w:div w:id="1606115865">
              <w:marLeft w:val="0"/>
              <w:marRight w:val="0"/>
              <w:marTop w:val="0"/>
              <w:marBottom w:val="0"/>
              <w:divBdr>
                <w:top w:val="none" w:sz="0" w:space="0" w:color="auto"/>
                <w:left w:val="none" w:sz="0" w:space="0" w:color="auto"/>
                <w:bottom w:val="none" w:sz="0" w:space="0" w:color="auto"/>
                <w:right w:val="none" w:sz="0" w:space="0" w:color="auto"/>
              </w:divBdr>
            </w:div>
          </w:divsChild>
        </w:div>
        <w:div w:id="469053844">
          <w:marLeft w:val="0"/>
          <w:marRight w:val="0"/>
          <w:marTop w:val="0"/>
          <w:marBottom w:val="0"/>
          <w:divBdr>
            <w:top w:val="none" w:sz="0" w:space="0" w:color="auto"/>
            <w:left w:val="none" w:sz="0" w:space="0" w:color="auto"/>
            <w:bottom w:val="none" w:sz="0" w:space="0" w:color="auto"/>
            <w:right w:val="none" w:sz="0" w:space="0" w:color="auto"/>
          </w:divBdr>
          <w:divsChild>
            <w:div w:id="1738624323">
              <w:marLeft w:val="0"/>
              <w:marRight w:val="0"/>
              <w:marTop w:val="0"/>
              <w:marBottom w:val="0"/>
              <w:divBdr>
                <w:top w:val="none" w:sz="0" w:space="0" w:color="auto"/>
                <w:left w:val="none" w:sz="0" w:space="0" w:color="auto"/>
                <w:bottom w:val="none" w:sz="0" w:space="0" w:color="auto"/>
                <w:right w:val="none" w:sz="0" w:space="0" w:color="auto"/>
              </w:divBdr>
              <w:divsChild>
                <w:div w:id="1743285656">
                  <w:marLeft w:val="0"/>
                  <w:marRight w:val="0"/>
                  <w:marTop w:val="0"/>
                  <w:marBottom w:val="0"/>
                  <w:divBdr>
                    <w:top w:val="none" w:sz="0" w:space="0" w:color="auto"/>
                    <w:left w:val="none" w:sz="0" w:space="0" w:color="auto"/>
                    <w:bottom w:val="none" w:sz="0" w:space="0" w:color="auto"/>
                    <w:right w:val="none" w:sz="0" w:space="0" w:color="auto"/>
                  </w:divBdr>
                </w:div>
                <w:div w:id="8444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2485">
      <w:bodyDiv w:val="1"/>
      <w:marLeft w:val="0"/>
      <w:marRight w:val="0"/>
      <w:marTop w:val="0"/>
      <w:marBottom w:val="0"/>
      <w:divBdr>
        <w:top w:val="none" w:sz="0" w:space="0" w:color="auto"/>
        <w:left w:val="none" w:sz="0" w:space="0" w:color="auto"/>
        <w:bottom w:val="none" w:sz="0" w:space="0" w:color="auto"/>
        <w:right w:val="none" w:sz="0" w:space="0" w:color="auto"/>
      </w:divBdr>
      <w:divsChild>
        <w:div w:id="1354458063">
          <w:marLeft w:val="0"/>
          <w:marRight w:val="0"/>
          <w:marTop w:val="0"/>
          <w:marBottom w:val="0"/>
          <w:divBdr>
            <w:top w:val="none" w:sz="0" w:space="0" w:color="auto"/>
            <w:left w:val="none" w:sz="0" w:space="0" w:color="auto"/>
            <w:bottom w:val="none" w:sz="0" w:space="0" w:color="auto"/>
            <w:right w:val="none" w:sz="0" w:space="0" w:color="auto"/>
          </w:divBdr>
        </w:div>
      </w:divsChild>
    </w:div>
    <w:div w:id="555624289">
      <w:bodyDiv w:val="1"/>
      <w:marLeft w:val="0"/>
      <w:marRight w:val="0"/>
      <w:marTop w:val="0"/>
      <w:marBottom w:val="0"/>
      <w:divBdr>
        <w:top w:val="none" w:sz="0" w:space="0" w:color="auto"/>
        <w:left w:val="none" w:sz="0" w:space="0" w:color="auto"/>
        <w:bottom w:val="none" w:sz="0" w:space="0" w:color="auto"/>
        <w:right w:val="none" w:sz="0" w:space="0" w:color="auto"/>
      </w:divBdr>
      <w:divsChild>
        <w:div w:id="2106538908">
          <w:marLeft w:val="0"/>
          <w:marRight w:val="0"/>
          <w:marTop w:val="0"/>
          <w:marBottom w:val="0"/>
          <w:divBdr>
            <w:top w:val="none" w:sz="0" w:space="0" w:color="auto"/>
            <w:left w:val="none" w:sz="0" w:space="0" w:color="auto"/>
            <w:bottom w:val="none" w:sz="0" w:space="0" w:color="auto"/>
            <w:right w:val="none" w:sz="0" w:space="0" w:color="auto"/>
          </w:divBdr>
        </w:div>
        <w:div w:id="1449542850">
          <w:marLeft w:val="0"/>
          <w:marRight w:val="0"/>
          <w:marTop w:val="225"/>
          <w:marBottom w:val="0"/>
          <w:divBdr>
            <w:top w:val="none" w:sz="0" w:space="0" w:color="auto"/>
            <w:left w:val="none" w:sz="0" w:space="0" w:color="auto"/>
            <w:bottom w:val="none" w:sz="0" w:space="0" w:color="auto"/>
            <w:right w:val="none" w:sz="0" w:space="0" w:color="auto"/>
          </w:divBdr>
          <w:divsChild>
            <w:div w:id="538932706">
              <w:marLeft w:val="0"/>
              <w:marRight w:val="0"/>
              <w:marTop w:val="0"/>
              <w:marBottom w:val="0"/>
              <w:divBdr>
                <w:top w:val="single" w:sz="6" w:space="0" w:color="3B6798"/>
                <w:left w:val="single" w:sz="2" w:space="0" w:color="3B6798"/>
                <w:bottom w:val="single" w:sz="6" w:space="0" w:color="3B6798"/>
                <w:right w:val="single" w:sz="6" w:space="0" w:color="3B6798"/>
              </w:divBdr>
              <w:divsChild>
                <w:div w:id="1074279839">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681004033">
          <w:marLeft w:val="0"/>
          <w:marRight w:val="0"/>
          <w:marTop w:val="0"/>
          <w:marBottom w:val="0"/>
          <w:divBdr>
            <w:top w:val="none" w:sz="0" w:space="0" w:color="auto"/>
            <w:left w:val="none" w:sz="0" w:space="0" w:color="auto"/>
            <w:bottom w:val="none" w:sz="0" w:space="0" w:color="auto"/>
            <w:right w:val="none" w:sz="0" w:space="0" w:color="auto"/>
          </w:divBdr>
        </w:div>
        <w:div w:id="1806697536">
          <w:marLeft w:val="0"/>
          <w:marRight w:val="0"/>
          <w:marTop w:val="0"/>
          <w:marBottom w:val="0"/>
          <w:divBdr>
            <w:top w:val="none" w:sz="0" w:space="0" w:color="auto"/>
            <w:left w:val="none" w:sz="0" w:space="0" w:color="auto"/>
            <w:bottom w:val="none" w:sz="0" w:space="0" w:color="auto"/>
            <w:right w:val="none" w:sz="0" w:space="0" w:color="auto"/>
          </w:divBdr>
          <w:divsChild>
            <w:div w:id="10143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7319">
      <w:bodyDiv w:val="1"/>
      <w:marLeft w:val="0"/>
      <w:marRight w:val="0"/>
      <w:marTop w:val="0"/>
      <w:marBottom w:val="0"/>
      <w:divBdr>
        <w:top w:val="none" w:sz="0" w:space="0" w:color="auto"/>
        <w:left w:val="none" w:sz="0" w:space="0" w:color="auto"/>
        <w:bottom w:val="none" w:sz="0" w:space="0" w:color="auto"/>
        <w:right w:val="none" w:sz="0" w:space="0" w:color="auto"/>
      </w:divBdr>
      <w:divsChild>
        <w:div w:id="796724820">
          <w:marLeft w:val="0"/>
          <w:marRight w:val="0"/>
          <w:marTop w:val="0"/>
          <w:marBottom w:val="0"/>
          <w:divBdr>
            <w:top w:val="none" w:sz="0" w:space="0" w:color="auto"/>
            <w:left w:val="none" w:sz="0" w:space="0" w:color="auto"/>
            <w:bottom w:val="none" w:sz="0" w:space="0" w:color="auto"/>
            <w:right w:val="none" w:sz="0" w:space="0" w:color="auto"/>
          </w:divBdr>
        </w:div>
        <w:div w:id="1740322487">
          <w:marLeft w:val="0"/>
          <w:marRight w:val="0"/>
          <w:marTop w:val="0"/>
          <w:marBottom w:val="0"/>
          <w:divBdr>
            <w:top w:val="none" w:sz="0" w:space="0" w:color="auto"/>
            <w:left w:val="none" w:sz="0" w:space="0" w:color="auto"/>
            <w:bottom w:val="none" w:sz="0" w:space="0" w:color="auto"/>
            <w:right w:val="none" w:sz="0" w:space="0" w:color="auto"/>
          </w:divBdr>
          <w:divsChild>
            <w:div w:id="907963904">
              <w:marLeft w:val="0"/>
              <w:marRight w:val="0"/>
              <w:marTop w:val="0"/>
              <w:marBottom w:val="0"/>
              <w:divBdr>
                <w:top w:val="none" w:sz="0" w:space="0" w:color="auto"/>
                <w:left w:val="none" w:sz="0" w:space="0" w:color="auto"/>
                <w:bottom w:val="none" w:sz="0" w:space="0" w:color="auto"/>
                <w:right w:val="none" w:sz="0" w:space="0" w:color="auto"/>
              </w:divBdr>
              <w:divsChild>
                <w:div w:id="1031540160">
                  <w:marLeft w:val="0"/>
                  <w:marRight w:val="0"/>
                  <w:marTop w:val="0"/>
                  <w:marBottom w:val="0"/>
                  <w:divBdr>
                    <w:top w:val="none" w:sz="0" w:space="0" w:color="auto"/>
                    <w:left w:val="none" w:sz="0" w:space="0" w:color="auto"/>
                    <w:bottom w:val="none" w:sz="0" w:space="0" w:color="auto"/>
                    <w:right w:val="none" w:sz="0" w:space="0" w:color="auto"/>
                  </w:divBdr>
                </w:div>
                <w:div w:id="2100129744">
                  <w:marLeft w:val="0"/>
                  <w:marRight w:val="0"/>
                  <w:marTop w:val="0"/>
                  <w:marBottom w:val="0"/>
                  <w:divBdr>
                    <w:top w:val="none" w:sz="0" w:space="0" w:color="auto"/>
                    <w:left w:val="none" w:sz="0" w:space="0" w:color="auto"/>
                    <w:bottom w:val="none" w:sz="0" w:space="0" w:color="auto"/>
                    <w:right w:val="none" w:sz="0" w:space="0" w:color="auto"/>
                  </w:divBdr>
                  <w:divsChild>
                    <w:div w:id="376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060">
              <w:marLeft w:val="0"/>
              <w:marRight w:val="0"/>
              <w:marTop w:val="0"/>
              <w:marBottom w:val="0"/>
              <w:divBdr>
                <w:top w:val="none" w:sz="0" w:space="0" w:color="auto"/>
                <w:left w:val="none" w:sz="0" w:space="0" w:color="auto"/>
                <w:bottom w:val="none" w:sz="0" w:space="0" w:color="auto"/>
                <w:right w:val="none" w:sz="0" w:space="0" w:color="auto"/>
              </w:divBdr>
              <w:divsChild>
                <w:div w:id="6680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9427">
          <w:marLeft w:val="0"/>
          <w:marRight w:val="0"/>
          <w:marTop w:val="0"/>
          <w:marBottom w:val="0"/>
          <w:divBdr>
            <w:top w:val="none" w:sz="0" w:space="0" w:color="auto"/>
            <w:left w:val="none" w:sz="0" w:space="0" w:color="auto"/>
            <w:bottom w:val="none" w:sz="0" w:space="0" w:color="auto"/>
            <w:right w:val="none" w:sz="0" w:space="0" w:color="auto"/>
          </w:divBdr>
        </w:div>
      </w:divsChild>
    </w:div>
    <w:div w:id="556743240">
      <w:bodyDiv w:val="1"/>
      <w:marLeft w:val="0"/>
      <w:marRight w:val="0"/>
      <w:marTop w:val="0"/>
      <w:marBottom w:val="0"/>
      <w:divBdr>
        <w:top w:val="none" w:sz="0" w:space="0" w:color="auto"/>
        <w:left w:val="none" w:sz="0" w:space="0" w:color="auto"/>
        <w:bottom w:val="none" w:sz="0" w:space="0" w:color="auto"/>
        <w:right w:val="none" w:sz="0" w:space="0" w:color="auto"/>
      </w:divBdr>
      <w:divsChild>
        <w:div w:id="1193229851">
          <w:marLeft w:val="0"/>
          <w:marRight w:val="0"/>
          <w:marTop w:val="0"/>
          <w:marBottom w:val="0"/>
          <w:divBdr>
            <w:top w:val="none" w:sz="0" w:space="0" w:color="auto"/>
            <w:left w:val="none" w:sz="0" w:space="0" w:color="auto"/>
            <w:bottom w:val="none" w:sz="0" w:space="0" w:color="auto"/>
            <w:right w:val="none" w:sz="0" w:space="0" w:color="auto"/>
          </w:divBdr>
          <w:divsChild>
            <w:div w:id="1058045466">
              <w:marLeft w:val="0"/>
              <w:marRight w:val="0"/>
              <w:marTop w:val="0"/>
              <w:marBottom w:val="0"/>
              <w:divBdr>
                <w:top w:val="none" w:sz="0" w:space="0" w:color="auto"/>
                <w:left w:val="none" w:sz="0" w:space="0" w:color="auto"/>
                <w:bottom w:val="none" w:sz="0" w:space="0" w:color="auto"/>
                <w:right w:val="none" w:sz="0" w:space="0" w:color="auto"/>
              </w:divBdr>
            </w:div>
          </w:divsChild>
        </w:div>
        <w:div w:id="780563936">
          <w:marLeft w:val="0"/>
          <w:marRight w:val="0"/>
          <w:marTop w:val="0"/>
          <w:marBottom w:val="0"/>
          <w:divBdr>
            <w:top w:val="none" w:sz="0" w:space="0" w:color="auto"/>
            <w:left w:val="none" w:sz="0" w:space="0" w:color="auto"/>
            <w:bottom w:val="none" w:sz="0" w:space="0" w:color="auto"/>
            <w:right w:val="none" w:sz="0" w:space="0" w:color="auto"/>
          </w:divBdr>
        </w:div>
        <w:div w:id="914903223">
          <w:marLeft w:val="0"/>
          <w:marRight w:val="0"/>
          <w:marTop w:val="0"/>
          <w:marBottom w:val="0"/>
          <w:divBdr>
            <w:top w:val="none" w:sz="0" w:space="0" w:color="auto"/>
            <w:left w:val="none" w:sz="0" w:space="0" w:color="auto"/>
            <w:bottom w:val="none" w:sz="0" w:space="0" w:color="auto"/>
            <w:right w:val="none" w:sz="0" w:space="0" w:color="auto"/>
          </w:divBdr>
        </w:div>
      </w:divsChild>
    </w:div>
    <w:div w:id="557284937">
      <w:bodyDiv w:val="1"/>
      <w:marLeft w:val="0"/>
      <w:marRight w:val="0"/>
      <w:marTop w:val="0"/>
      <w:marBottom w:val="0"/>
      <w:divBdr>
        <w:top w:val="none" w:sz="0" w:space="0" w:color="auto"/>
        <w:left w:val="none" w:sz="0" w:space="0" w:color="auto"/>
        <w:bottom w:val="none" w:sz="0" w:space="0" w:color="auto"/>
        <w:right w:val="none" w:sz="0" w:space="0" w:color="auto"/>
      </w:divBdr>
      <w:divsChild>
        <w:div w:id="2125537277">
          <w:marLeft w:val="0"/>
          <w:marRight w:val="0"/>
          <w:marTop w:val="0"/>
          <w:marBottom w:val="0"/>
          <w:divBdr>
            <w:top w:val="none" w:sz="0" w:space="0" w:color="auto"/>
            <w:left w:val="none" w:sz="0" w:space="0" w:color="auto"/>
            <w:bottom w:val="none" w:sz="0" w:space="0" w:color="auto"/>
            <w:right w:val="none" w:sz="0" w:space="0" w:color="auto"/>
          </w:divBdr>
          <w:divsChild>
            <w:div w:id="1031224374">
              <w:marLeft w:val="0"/>
              <w:marRight w:val="0"/>
              <w:marTop w:val="0"/>
              <w:marBottom w:val="0"/>
              <w:divBdr>
                <w:top w:val="none" w:sz="0" w:space="0" w:color="auto"/>
                <w:left w:val="none" w:sz="0" w:space="0" w:color="auto"/>
                <w:bottom w:val="none" w:sz="0" w:space="0" w:color="auto"/>
                <w:right w:val="none" w:sz="0" w:space="0" w:color="auto"/>
              </w:divBdr>
              <w:divsChild>
                <w:div w:id="230966029">
                  <w:marLeft w:val="0"/>
                  <w:marRight w:val="0"/>
                  <w:marTop w:val="0"/>
                  <w:marBottom w:val="0"/>
                  <w:divBdr>
                    <w:top w:val="none" w:sz="0" w:space="0" w:color="auto"/>
                    <w:left w:val="none" w:sz="0" w:space="0" w:color="auto"/>
                    <w:bottom w:val="none" w:sz="0" w:space="0" w:color="auto"/>
                    <w:right w:val="none" w:sz="0" w:space="0" w:color="auto"/>
                  </w:divBdr>
                  <w:divsChild>
                    <w:div w:id="96826866">
                      <w:marLeft w:val="0"/>
                      <w:marRight w:val="0"/>
                      <w:marTop w:val="0"/>
                      <w:marBottom w:val="0"/>
                      <w:divBdr>
                        <w:top w:val="none" w:sz="0" w:space="0" w:color="auto"/>
                        <w:left w:val="none" w:sz="0" w:space="0" w:color="auto"/>
                        <w:bottom w:val="none" w:sz="0" w:space="0" w:color="auto"/>
                        <w:right w:val="none" w:sz="0" w:space="0" w:color="auto"/>
                      </w:divBdr>
                    </w:div>
                    <w:div w:id="1645625082">
                      <w:marLeft w:val="0"/>
                      <w:marRight w:val="0"/>
                      <w:marTop w:val="0"/>
                      <w:marBottom w:val="0"/>
                      <w:divBdr>
                        <w:top w:val="none" w:sz="0" w:space="0" w:color="auto"/>
                        <w:left w:val="none" w:sz="0" w:space="0" w:color="auto"/>
                        <w:bottom w:val="none" w:sz="0" w:space="0" w:color="auto"/>
                        <w:right w:val="none" w:sz="0" w:space="0" w:color="auto"/>
                      </w:divBdr>
                    </w:div>
                  </w:divsChild>
                </w:div>
                <w:div w:id="174153196">
                  <w:marLeft w:val="0"/>
                  <w:marRight w:val="0"/>
                  <w:marTop w:val="0"/>
                  <w:marBottom w:val="0"/>
                  <w:divBdr>
                    <w:top w:val="none" w:sz="0" w:space="0" w:color="auto"/>
                    <w:left w:val="none" w:sz="0" w:space="0" w:color="auto"/>
                    <w:bottom w:val="none" w:sz="0" w:space="0" w:color="auto"/>
                    <w:right w:val="none" w:sz="0" w:space="0" w:color="auto"/>
                  </w:divBdr>
                </w:div>
              </w:divsChild>
            </w:div>
            <w:div w:id="1798260941">
              <w:marLeft w:val="0"/>
              <w:marRight w:val="0"/>
              <w:marTop w:val="0"/>
              <w:marBottom w:val="0"/>
              <w:divBdr>
                <w:top w:val="none" w:sz="0" w:space="0" w:color="auto"/>
                <w:left w:val="none" w:sz="0" w:space="0" w:color="auto"/>
                <w:bottom w:val="none" w:sz="0" w:space="0" w:color="auto"/>
                <w:right w:val="none" w:sz="0" w:space="0" w:color="auto"/>
              </w:divBdr>
            </w:div>
          </w:divsChild>
        </w:div>
        <w:div w:id="869731269">
          <w:marLeft w:val="0"/>
          <w:marRight w:val="0"/>
          <w:marTop w:val="0"/>
          <w:marBottom w:val="0"/>
          <w:divBdr>
            <w:top w:val="none" w:sz="0" w:space="0" w:color="auto"/>
            <w:left w:val="none" w:sz="0" w:space="0" w:color="auto"/>
            <w:bottom w:val="none" w:sz="0" w:space="0" w:color="auto"/>
            <w:right w:val="none" w:sz="0" w:space="0" w:color="auto"/>
          </w:divBdr>
          <w:divsChild>
            <w:div w:id="1460538267">
              <w:marLeft w:val="0"/>
              <w:marRight w:val="0"/>
              <w:marTop w:val="0"/>
              <w:marBottom w:val="0"/>
              <w:divBdr>
                <w:top w:val="none" w:sz="0" w:space="0" w:color="auto"/>
                <w:left w:val="none" w:sz="0" w:space="0" w:color="auto"/>
                <w:bottom w:val="none" w:sz="0" w:space="0" w:color="auto"/>
                <w:right w:val="none" w:sz="0" w:space="0" w:color="auto"/>
              </w:divBdr>
              <w:divsChild>
                <w:div w:id="2107143372">
                  <w:marLeft w:val="0"/>
                  <w:marRight w:val="0"/>
                  <w:marTop w:val="0"/>
                  <w:marBottom w:val="0"/>
                  <w:divBdr>
                    <w:top w:val="none" w:sz="0" w:space="0" w:color="auto"/>
                    <w:left w:val="none" w:sz="0" w:space="0" w:color="auto"/>
                    <w:bottom w:val="none" w:sz="0" w:space="0" w:color="auto"/>
                    <w:right w:val="none" w:sz="0" w:space="0" w:color="auto"/>
                  </w:divBdr>
                  <w:divsChild>
                    <w:div w:id="1122724840">
                      <w:marLeft w:val="0"/>
                      <w:marRight w:val="0"/>
                      <w:marTop w:val="0"/>
                      <w:marBottom w:val="0"/>
                      <w:divBdr>
                        <w:top w:val="none" w:sz="0" w:space="0" w:color="auto"/>
                        <w:left w:val="none" w:sz="0" w:space="0" w:color="auto"/>
                        <w:bottom w:val="none" w:sz="0" w:space="0" w:color="auto"/>
                        <w:right w:val="none" w:sz="0" w:space="0" w:color="auto"/>
                      </w:divBdr>
                      <w:divsChild>
                        <w:div w:id="1044019380">
                          <w:marLeft w:val="0"/>
                          <w:marRight w:val="0"/>
                          <w:marTop w:val="0"/>
                          <w:marBottom w:val="0"/>
                          <w:divBdr>
                            <w:top w:val="none" w:sz="0" w:space="0" w:color="auto"/>
                            <w:left w:val="none" w:sz="0" w:space="0" w:color="auto"/>
                            <w:bottom w:val="none" w:sz="0" w:space="0" w:color="auto"/>
                            <w:right w:val="none" w:sz="0" w:space="0" w:color="auto"/>
                          </w:divBdr>
                          <w:divsChild>
                            <w:div w:id="7455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4323">
                      <w:marLeft w:val="0"/>
                      <w:marRight w:val="0"/>
                      <w:marTop w:val="0"/>
                      <w:marBottom w:val="0"/>
                      <w:divBdr>
                        <w:top w:val="none" w:sz="0" w:space="0" w:color="auto"/>
                        <w:left w:val="none" w:sz="0" w:space="0" w:color="auto"/>
                        <w:bottom w:val="none" w:sz="0" w:space="0" w:color="auto"/>
                        <w:right w:val="none" w:sz="0" w:space="0" w:color="auto"/>
                      </w:divBdr>
                      <w:divsChild>
                        <w:div w:id="9842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14">
                  <w:marLeft w:val="0"/>
                  <w:marRight w:val="0"/>
                  <w:marTop w:val="0"/>
                  <w:marBottom w:val="0"/>
                  <w:divBdr>
                    <w:top w:val="none" w:sz="0" w:space="0" w:color="auto"/>
                    <w:left w:val="none" w:sz="0" w:space="0" w:color="auto"/>
                    <w:bottom w:val="none" w:sz="0" w:space="0" w:color="auto"/>
                    <w:right w:val="none" w:sz="0" w:space="0" w:color="auto"/>
                  </w:divBdr>
                  <w:divsChild>
                    <w:div w:id="93063251">
                      <w:marLeft w:val="0"/>
                      <w:marRight w:val="0"/>
                      <w:marTop w:val="0"/>
                      <w:marBottom w:val="0"/>
                      <w:divBdr>
                        <w:top w:val="none" w:sz="0" w:space="0" w:color="auto"/>
                        <w:left w:val="none" w:sz="0" w:space="0" w:color="auto"/>
                        <w:bottom w:val="none" w:sz="0" w:space="0" w:color="auto"/>
                        <w:right w:val="none" w:sz="0" w:space="0" w:color="auto"/>
                      </w:divBdr>
                      <w:divsChild>
                        <w:div w:id="1524246537">
                          <w:marLeft w:val="0"/>
                          <w:marRight w:val="0"/>
                          <w:marTop w:val="0"/>
                          <w:marBottom w:val="0"/>
                          <w:divBdr>
                            <w:top w:val="none" w:sz="0" w:space="0" w:color="auto"/>
                            <w:left w:val="none" w:sz="0" w:space="0" w:color="auto"/>
                            <w:bottom w:val="none" w:sz="0" w:space="0" w:color="auto"/>
                            <w:right w:val="none" w:sz="0" w:space="0" w:color="auto"/>
                          </w:divBdr>
                          <w:divsChild>
                            <w:div w:id="13558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0553">
                      <w:marLeft w:val="0"/>
                      <w:marRight w:val="0"/>
                      <w:marTop w:val="0"/>
                      <w:marBottom w:val="0"/>
                      <w:divBdr>
                        <w:top w:val="none" w:sz="0" w:space="0" w:color="auto"/>
                        <w:left w:val="none" w:sz="0" w:space="0" w:color="auto"/>
                        <w:bottom w:val="none" w:sz="0" w:space="0" w:color="auto"/>
                        <w:right w:val="none" w:sz="0" w:space="0" w:color="auto"/>
                      </w:divBdr>
                      <w:divsChild>
                        <w:div w:id="1701316291">
                          <w:marLeft w:val="0"/>
                          <w:marRight w:val="0"/>
                          <w:marTop w:val="0"/>
                          <w:marBottom w:val="0"/>
                          <w:divBdr>
                            <w:top w:val="none" w:sz="0" w:space="0" w:color="auto"/>
                            <w:left w:val="none" w:sz="0" w:space="0" w:color="auto"/>
                            <w:bottom w:val="none" w:sz="0" w:space="0" w:color="auto"/>
                            <w:right w:val="none" w:sz="0" w:space="0" w:color="auto"/>
                          </w:divBdr>
                          <w:divsChild>
                            <w:div w:id="1401364807">
                              <w:marLeft w:val="0"/>
                              <w:marRight w:val="0"/>
                              <w:marTop w:val="0"/>
                              <w:marBottom w:val="0"/>
                              <w:divBdr>
                                <w:top w:val="none" w:sz="0" w:space="0" w:color="auto"/>
                                <w:left w:val="none" w:sz="0" w:space="0" w:color="auto"/>
                                <w:bottom w:val="none" w:sz="0" w:space="0" w:color="auto"/>
                                <w:right w:val="none" w:sz="0" w:space="0" w:color="auto"/>
                              </w:divBdr>
                              <w:divsChild>
                                <w:div w:id="740785516">
                                  <w:marLeft w:val="0"/>
                                  <w:marRight w:val="0"/>
                                  <w:marTop w:val="0"/>
                                  <w:marBottom w:val="0"/>
                                  <w:divBdr>
                                    <w:top w:val="none" w:sz="0" w:space="0" w:color="auto"/>
                                    <w:left w:val="none" w:sz="0" w:space="0" w:color="auto"/>
                                    <w:bottom w:val="none" w:sz="0" w:space="0" w:color="auto"/>
                                    <w:right w:val="none" w:sz="0" w:space="0" w:color="auto"/>
                                  </w:divBdr>
                                </w:div>
                              </w:divsChild>
                            </w:div>
                            <w:div w:id="840007078">
                              <w:marLeft w:val="0"/>
                              <w:marRight w:val="0"/>
                              <w:marTop w:val="0"/>
                              <w:marBottom w:val="0"/>
                              <w:divBdr>
                                <w:top w:val="none" w:sz="0" w:space="0" w:color="auto"/>
                                <w:left w:val="none" w:sz="0" w:space="0" w:color="auto"/>
                                <w:bottom w:val="none" w:sz="0" w:space="0" w:color="auto"/>
                                <w:right w:val="none" w:sz="0" w:space="0" w:color="auto"/>
                              </w:divBdr>
                            </w:div>
                          </w:divsChild>
                        </w:div>
                        <w:div w:id="328800207">
                          <w:marLeft w:val="0"/>
                          <w:marRight w:val="0"/>
                          <w:marTop w:val="0"/>
                          <w:marBottom w:val="0"/>
                          <w:divBdr>
                            <w:top w:val="none" w:sz="0" w:space="0" w:color="auto"/>
                            <w:left w:val="none" w:sz="0" w:space="0" w:color="auto"/>
                            <w:bottom w:val="none" w:sz="0" w:space="0" w:color="auto"/>
                            <w:right w:val="none" w:sz="0" w:space="0" w:color="auto"/>
                          </w:divBdr>
                          <w:divsChild>
                            <w:div w:id="1800876268">
                              <w:marLeft w:val="0"/>
                              <w:marRight w:val="0"/>
                              <w:marTop w:val="0"/>
                              <w:marBottom w:val="0"/>
                              <w:divBdr>
                                <w:top w:val="none" w:sz="0" w:space="0" w:color="auto"/>
                                <w:left w:val="none" w:sz="0" w:space="0" w:color="auto"/>
                                <w:bottom w:val="none" w:sz="0" w:space="0" w:color="auto"/>
                                <w:right w:val="none" w:sz="0" w:space="0" w:color="auto"/>
                              </w:divBdr>
                              <w:divsChild>
                                <w:div w:id="2053843767">
                                  <w:marLeft w:val="0"/>
                                  <w:marRight w:val="0"/>
                                  <w:marTop w:val="0"/>
                                  <w:marBottom w:val="0"/>
                                  <w:divBdr>
                                    <w:top w:val="none" w:sz="0" w:space="0" w:color="auto"/>
                                    <w:left w:val="none" w:sz="0" w:space="0" w:color="auto"/>
                                    <w:bottom w:val="none" w:sz="0" w:space="0" w:color="auto"/>
                                    <w:right w:val="none" w:sz="0" w:space="0" w:color="auto"/>
                                  </w:divBdr>
                                </w:div>
                              </w:divsChild>
                            </w:div>
                            <w:div w:id="1490947139">
                              <w:marLeft w:val="0"/>
                              <w:marRight w:val="0"/>
                              <w:marTop w:val="0"/>
                              <w:marBottom w:val="0"/>
                              <w:divBdr>
                                <w:top w:val="none" w:sz="0" w:space="0" w:color="auto"/>
                                <w:left w:val="none" w:sz="0" w:space="0" w:color="auto"/>
                                <w:bottom w:val="none" w:sz="0" w:space="0" w:color="auto"/>
                                <w:right w:val="none" w:sz="0" w:space="0" w:color="auto"/>
                              </w:divBdr>
                            </w:div>
                          </w:divsChild>
                        </w:div>
                        <w:div w:id="1388258909">
                          <w:marLeft w:val="0"/>
                          <w:marRight w:val="0"/>
                          <w:marTop w:val="0"/>
                          <w:marBottom w:val="0"/>
                          <w:divBdr>
                            <w:top w:val="none" w:sz="0" w:space="0" w:color="auto"/>
                            <w:left w:val="none" w:sz="0" w:space="0" w:color="auto"/>
                            <w:bottom w:val="none" w:sz="0" w:space="0" w:color="auto"/>
                            <w:right w:val="none" w:sz="0" w:space="0" w:color="auto"/>
                          </w:divBdr>
                          <w:divsChild>
                            <w:div w:id="832798333">
                              <w:marLeft w:val="0"/>
                              <w:marRight w:val="0"/>
                              <w:marTop w:val="0"/>
                              <w:marBottom w:val="0"/>
                              <w:divBdr>
                                <w:top w:val="none" w:sz="0" w:space="0" w:color="auto"/>
                                <w:left w:val="none" w:sz="0" w:space="0" w:color="auto"/>
                                <w:bottom w:val="none" w:sz="0" w:space="0" w:color="auto"/>
                                <w:right w:val="none" w:sz="0" w:space="0" w:color="auto"/>
                              </w:divBdr>
                              <w:divsChild>
                                <w:div w:id="1904950601">
                                  <w:marLeft w:val="0"/>
                                  <w:marRight w:val="0"/>
                                  <w:marTop w:val="0"/>
                                  <w:marBottom w:val="0"/>
                                  <w:divBdr>
                                    <w:top w:val="none" w:sz="0" w:space="0" w:color="auto"/>
                                    <w:left w:val="none" w:sz="0" w:space="0" w:color="auto"/>
                                    <w:bottom w:val="none" w:sz="0" w:space="0" w:color="auto"/>
                                    <w:right w:val="none" w:sz="0" w:space="0" w:color="auto"/>
                                  </w:divBdr>
                                </w:div>
                              </w:divsChild>
                            </w:div>
                            <w:div w:id="947665384">
                              <w:marLeft w:val="0"/>
                              <w:marRight w:val="0"/>
                              <w:marTop w:val="0"/>
                              <w:marBottom w:val="0"/>
                              <w:divBdr>
                                <w:top w:val="none" w:sz="0" w:space="0" w:color="auto"/>
                                <w:left w:val="none" w:sz="0" w:space="0" w:color="auto"/>
                                <w:bottom w:val="none" w:sz="0" w:space="0" w:color="auto"/>
                                <w:right w:val="none" w:sz="0" w:space="0" w:color="auto"/>
                              </w:divBdr>
                            </w:div>
                          </w:divsChild>
                        </w:div>
                        <w:div w:id="1080100459">
                          <w:marLeft w:val="0"/>
                          <w:marRight w:val="0"/>
                          <w:marTop w:val="0"/>
                          <w:marBottom w:val="0"/>
                          <w:divBdr>
                            <w:top w:val="none" w:sz="0" w:space="0" w:color="auto"/>
                            <w:left w:val="none" w:sz="0" w:space="0" w:color="auto"/>
                            <w:bottom w:val="none" w:sz="0" w:space="0" w:color="auto"/>
                            <w:right w:val="none" w:sz="0" w:space="0" w:color="auto"/>
                          </w:divBdr>
                          <w:divsChild>
                            <w:div w:id="2102870267">
                              <w:marLeft w:val="0"/>
                              <w:marRight w:val="0"/>
                              <w:marTop w:val="0"/>
                              <w:marBottom w:val="0"/>
                              <w:divBdr>
                                <w:top w:val="none" w:sz="0" w:space="0" w:color="auto"/>
                                <w:left w:val="none" w:sz="0" w:space="0" w:color="auto"/>
                                <w:bottom w:val="none" w:sz="0" w:space="0" w:color="auto"/>
                                <w:right w:val="none" w:sz="0" w:space="0" w:color="auto"/>
                              </w:divBdr>
                              <w:divsChild>
                                <w:div w:id="1630819948">
                                  <w:marLeft w:val="0"/>
                                  <w:marRight w:val="0"/>
                                  <w:marTop w:val="0"/>
                                  <w:marBottom w:val="0"/>
                                  <w:divBdr>
                                    <w:top w:val="none" w:sz="0" w:space="0" w:color="auto"/>
                                    <w:left w:val="none" w:sz="0" w:space="0" w:color="auto"/>
                                    <w:bottom w:val="none" w:sz="0" w:space="0" w:color="auto"/>
                                    <w:right w:val="none" w:sz="0" w:space="0" w:color="auto"/>
                                  </w:divBdr>
                                </w:div>
                              </w:divsChild>
                            </w:div>
                            <w:div w:id="1883706611">
                              <w:marLeft w:val="0"/>
                              <w:marRight w:val="0"/>
                              <w:marTop w:val="0"/>
                              <w:marBottom w:val="0"/>
                              <w:divBdr>
                                <w:top w:val="none" w:sz="0" w:space="0" w:color="auto"/>
                                <w:left w:val="none" w:sz="0" w:space="0" w:color="auto"/>
                                <w:bottom w:val="none" w:sz="0" w:space="0" w:color="auto"/>
                                <w:right w:val="none" w:sz="0" w:space="0" w:color="auto"/>
                              </w:divBdr>
                            </w:div>
                          </w:divsChild>
                        </w:div>
                        <w:div w:id="2050260546">
                          <w:marLeft w:val="0"/>
                          <w:marRight w:val="0"/>
                          <w:marTop w:val="0"/>
                          <w:marBottom w:val="0"/>
                          <w:divBdr>
                            <w:top w:val="none" w:sz="0" w:space="0" w:color="auto"/>
                            <w:left w:val="none" w:sz="0" w:space="0" w:color="auto"/>
                            <w:bottom w:val="none" w:sz="0" w:space="0" w:color="auto"/>
                            <w:right w:val="none" w:sz="0" w:space="0" w:color="auto"/>
                          </w:divBdr>
                          <w:divsChild>
                            <w:div w:id="533463970">
                              <w:marLeft w:val="0"/>
                              <w:marRight w:val="0"/>
                              <w:marTop w:val="0"/>
                              <w:marBottom w:val="0"/>
                              <w:divBdr>
                                <w:top w:val="none" w:sz="0" w:space="0" w:color="auto"/>
                                <w:left w:val="none" w:sz="0" w:space="0" w:color="auto"/>
                                <w:bottom w:val="none" w:sz="0" w:space="0" w:color="auto"/>
                                <w:right w:val="none" w:sz="0" w:space="0" w:color="auto"/>
                              </w:divBdr>
                              <w:divsChild>
                                <w:div w:id="953055018">
                                  <w:marLeft w:val="0"/>
                                  <w:marRight w:val="0"/>
                                  <w:marTop w:val="0"/>
                                  <w:marBottom w:val="0"/>
                                  <w:divBdr>
                                    <w:top w:val="none" w:sz="0" w:space="0" w:color="auto"/>
                                    <w:left w:val="none" w:sz="0" w:space="0" w:color="auto"/>
                                    <w:bottom w:val="none" w:sz="0" w:space="0" w:color="auto"/>
                                    <w:right w:val="none" w:sz="0" w:space="0" w:color="auto"/>
                                  </w:divBdr>
                                </w:div>
                              </w:divsChild>
                            </w:div>
                            <w:div w:id="15924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53606">
                  <w:marLeft w:val="0"/>
                  <w:marRight w:val="0"/>
                  <w:marTop w:val="0"/>
                  <w:marBottom w:val="0"/>
                  <w:divBdr>
                    <w:top w:val="none" w:sz="0" w:space="0" w:color="auto"/>
                    <w:left w:val="none" w:sz="0" w:space="0" w:color="auto"/>
                    <w:bottom w:val="none" w:sz="0" w:space="0" w:color="auto"/>
                    <w:right w:val="none" w:sz="0" w:space="0" w:color="auto"/>
                  </w:divBdr>
                  <w:divsChild>
                    <w:div w:id="1356922945">
                      <w:marLeft w:val="0"/>
                      <w:marRight w:val="0"/>
                      <w:marTop w:val="0"/>
                      <w:marBottom w:val="0"/>
                      <w:divBdr>
                        <w:top w:val="none" w:sz="0" w:space="0" w:color="auto"/>
                        <w:left w:val="none" w:sz="0" w:space="0" w:color="auto"/>
                        <w:bottom w:val="none" w:sz="0" w:space="0" w:color="auto"/>
                        <w:right w:val="none" w:sz="0" w:space="0" w:color="auto"/>
                      </w:divBdr>
                      <w:divsChild>
                        <w:div w:id="1142502162">
                          <w:marLeft w:val="0"/>
                          <w:marRight w:val="0"/>
                          <w:marTop w:val="0"/>
                          <w:marBottom w:val="0"/>
                          <w:divBdr>
                            <w:top w:val="none" w:sz="0" w:space="0" w:color="auto"/>
                            <w:left w:val="none" w:sz="0" w:space="0" w:color="auto"/>
                            <w:bottom w:val="none" w:sz="0" w:space="0" w:color="auto"/>
                            <w:right w:val="none" w:sz="0" w:space="0" w:color="auto"/>
                          </w:divBdr>
                          <w:divsChild>
                            <w:div w:id="17308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5103">
                      <w:marLeft w:val="0"/>
                      <w:marRight w:val="0"/>
                      <w:marTop w:val="0"/>
                      <w:marBottom w:val="0"/>
                      <w:divBdr>
                        <w:top w:val="none" w:sz="0" w:space="0" w:color="auto"/>
                        <w:left w:val="none" w:sz="0" w:space="0" w:color="auto"/>
                        <w:bottom w:val="none" w:sz="0" w:space="0" w:color="auto"/>
                        <w:right w:val="none" w:sz="0" w:space="0" w:color="auto"/>
                      </w:divBdr>
                      <w:divsChild>
                        <w:div w:id="5124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791">
                  <w:marLeft w:val="0"/>
                  <w:marRight w:val="0"/>
                  <w:marTop w:val="0"/>
                  <w:marBottom w:val="0"/>
                  <w:divBdr>
                    <w:top w:val="none" w:sz="0" w:space="0" w:color="auto"/>
                    <w:left w:val="none" w:sz="0" w:space="0" w:color="auto"/>
                    <w:bottom w:val="none" w:sz="0" w:space="0" w:color="auto"/>
                    <w:right w:val="none" w:sz="0" w:space="0" w:color="auto"/>
                  </w:divBdr>
                  <w:divsChild>
                    <w:div w:id="1821455250">
                      <w:marLeft w:val="0"/>
                      <w:marRight w:val="0"/>
                      <w:marTop w:val="0"/>
                      <w:marBottom w:val="0"/>
                      <w:divBdr>
                        <w:top w:val="none" w:sz="0" w:space="0" w:color="auto"/>
                        <w:left w:val="none" w:sz="0" w:space="0" w:color="auto"/>
                        <w:bottom w:val="none" w:sz="0" w:space="0" w:color="auto"/>
                        <w:right w:val="none" w:sz="0" w:space="0" w:color="auto"/>
                      </w:divBdr>
                      <w:divsChild>
                        <w:div w:id="1031610450">
                          <w:marLeft w:val="0"/>
                          <w:marRight w:val="0"/>
                          <w:marTop w:val="0"/>
                          <w:marBottom w:val="0"/>
                          <w:divBdr>
                            <w:top w:val="none" w:sz="0" w:space="0" w:color="auto"/>
                            <w:left w:val="none" w:sz="0" w:space="0" w:color="auto"/>
                            <w:bottom w:val="none" w:sz="0" w:space="0" w:color="auto"/>
                            <w:right w:val="none" w:sz="0" w:space="0" w:color="auto"/>
                          </w:divBdr>
                          <w:divsChild>
                            <w:div w:id="1693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0217">
                      <w:marLeft w:val="0"/>
                      <w:marRight w:val="0"/>
                      <w:marTop w:val="0"/>
                      <w:marBottom w:val="0"/>
                      <w:divBdr>
                        <w:top w:val="none" w:sz="0" w:space="0" w:color="auto"/>
                        <w:left w:val="none" w:sz="0" w:space="0" w:color="auto"/>
                        <w:bottom w:val="none" w:sz="0" w:space="0" w:color="auto"/>
                        <w:right w:val="none" w:sz="0" w:space="0" w:color="auto"/>
                      </w:divBdr>
                      <w:divsChild>
                        <w:div w:id="1048070004">
                          <w:marLeft w:val="0"/>
                          <w:marRight w:val="0"/>
                          <w:marTop w:val="0"/>
                          <w:marBottom w:val="0"/>
                          <w:divBdr>
                            <w:top w:val="none" w:sz="0" w:space="0" w:color="auto"/>
                            <w:left w:val="none" w:sz="0" w:space="0" w:color="auto"/>
                            <w:bottom w:val="none" w:sz="0" w:space="0" w:color="auto"/>
                            <w:right w:val="none" w:sz="0" w:space="0" w:color="auto"/>
                          </w:divBdr>
                          <w:divsChild>
                            <w:div w:id="1870989699">
                              <w:marLeft w:val="0"/>
                              <w:marRight w:val="0"/>
                              <w:marTop w:val="0"/>
                              <w:marBottom w:val="0"/>
                              <w:divBdr>
                                <w:top w:val="none" w:sz="0" w:space="0" w:color="auto"/>
                                <w:left w:val="none" w:sz="0" w:space="0" w:color="auto"/>
                                <w:bottom w:val="none" w:sz="0" w:space="0" w:color="auto"/>
                                <w:right w:val="none" w:sz="0" w:space="0" w:color="auto"/>
                              </w:divBdr>
                            </w:div>
                          </w:divsChild>
                        </w:div>
                        <w:div w:id="539629357">
                          <w:marLeft w:val="0"/>
                          <w:marRight w:val="0"/>
                          <w:marTop w:val="0"/>
                          <w:marBottom w:val="0"/>
                          <w:divBdr>
                            <w:top w:val="none" w:sz="0" w:space="0" w:color="auto"/>
                            <w:left w:val="none" w:sz="0" w:space="0" w:color="auto"/>
                            <w:bottom w:val="none" w:sz="0" w:space="0" w:color="auto"/>
                            <w:right w:val="none" w:sz="0" w:space="0" w:color="auto"/>
                          </w:divBdr>
                          <w:divsChild>
                            <w:div w:id="928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4441">
                  <w:marLeft w:val="0"/>
                  <w:marRight w:val="0"/>
                  <w:marTop w:val="0"/>
                  <w:marBottom w:val="0"/>
                  <w:divBdr>
                    <w:top w:val="none" w:sz="0" w:space="0" w:color="auto"/>
                    <w:left w:val="none" w:sz="0" w:space="0" w:color="auto"/>
                    <w:bottom w:val="none" w:sz="0" w:space="0" w:color="auto"/>
                    <w:right w:val="none" w:sz="0" w:space="0" w:color="auto"/>
                  </w:divBdr>
                  <w:divsChild>
                    <w:div w:id="2095202407">
                      <w:marLeft w:val="0"/>
                      <w:marRight w:val="0"/>
                      <w:marTop w:val="0"/>
                      <w:marBottom w:val="0"/>
                      <w:divBdr>
                        <w:top w:val="none" w:sz="0" w:space="0" w:color="auto"/>
                        <w:left w:val="none" w:sz="0" w:space="0" w:color="auto"/>
                        <w:bottom w:val="none" w:sz="0" w:space="0" w:color="auto"/>
                        <w:right w:val="none" w:sz="0" w:space="0" w:color="auto"/>
                      </w:divBdr>
                      <w:divsChild>
                        <w:div w:id="1550220553">
                          <w:marLeft w:val="0"/>
                          <w:marRight w:val="0"/>
                          <w:marTop w:val="0"/>
                          <w:marBottom w:val="0"/>
                          <w:divBdr>
                            <w:top w:val="none" w:sz="0" w:space="0" w:color="auto"/>
                            <w:left w:val="none" w:sz="0" w:space="0" w:color="auto"/>
                            <w:bottom w:val="none" w:sz="0" w:space="0" w:color="auto"/>
                            <w:right w:val="none" w:sz="0" w:space="0" w:color="auto"/>
                          </w:divBdr>
                          <w:divsChild>
                            <w:div w:id="2550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4217">
                      <w:marLeft w:val="0"/>
                      <w:marRight w:val="0"/>
                      <w:marTop w:val="0"/>
                      <w:marBottom w:val="0"/>
                      <w:divBdr>
                        <w:top w:val="none" w:sz="0" w:space="0" w:color="auto"/>
                        <w:left w:val="none" w:sz="0" w:space="0" w:color="auto"/>
                        <w:bottom w:val="none" w:sz="0" w:space="0" w:color="auto"/>
                        <w:right w:val="none" w:sz="0" w:space="0" w:color="auto"/>
                      </w:divBdr>
                      <w:divsChild>
                        <w:div w:id="429160718">
                          <w:marLeft w:val="0"/>
                          <w:marRight w:val="0"/>
                          <w:marTop w:val="0"/>
                          <w:marBottom w:val="0"/>
                          <w:divBdr>
                            <w:top w:val="none" w:sz="0" w:space="0" w:color="auto"/>
                            <w:left w:val="none" w:sz="0" w:space="0" w:color="auto"/>
                            <w:bottom w:val="none" w:sz="0" w:space="0" w:color="auto"/>
                            <w:right w:val="none" w:sz="0" w:space="0" w:color="auto"/>
                          </w:divBdr>
                          <w:divsChild>
                            <w:div w:id="12837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5214">
                  <w:marLeft w:val="0"/>
                  <w:marRight w:val="0"/>
                  <w:marTop w:val="0"/>
                  <w:marBottom w:val="0"/>
                  <w:divBdr>
                    <w:top w:val="none" w:sz="0" w:space="0" w:color="auto"/>
                    <w:left w:val="none" w:sz="0" w:space="0" w:color="auto"/>
                    <w:bottom w:val="none" w:sz="0" w:space="0" w:color="auto"/>
                    <w:right w:val="none" w:sz="0" w:space="0" w:color="auto"/>
                  </w:divBdr>
                  <w:divsChild>
                    <w:div w:id="440999945">
                      <w:marLeft w:val="0"/>
                      <w:marRight w:val="0"/>
                      <w:marTop w:val="0"/>
                      <w:marBottom w:val="0"/>
                      <w:divBdr>
                        <w:top w:val="none" w:sz="0" w:space="0" w:color="auto"/>
                        <w:left w:val="none" w:sz="0" w:space="0" w:color="auto"/>
                        <w:bottom w:val="none" w:sz="0" w:space="0" w:color="auto"/>
                        <w:right w:val="none" w:sz="0" w:space="0" w:color="auto"/>
                      </w:divBdr>
                      <w:divsChild>
                        <w:div w:id="434599555">
                          <w:marLeft w:val="0"/>
                          <w:marRight w:val="0"/>
                          <w:marTop w:val="0"/>
                          <w:marBottom w:val="0"/>
                          <w:divBdr>
                            <w:top w:val="none" w:sz="0" w:space="0" w:color="auto"/>
                            <w:left w:val="none" w:sz="0" w:space="0" w:color="auto"/>
                            <w:bottom w:val="none" w:sz="0" w:space="0" w:color="auto"/>
                            <w:right w:val="none" w:sz="0" w:space="0" w:color="auto"/>
                          </w:divBdr>
                          <w:divsChild>
                            <w:div w:id="1726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657">
                      <w:marLeft w:val="0"/>
                      <w:marRight w:val="0"/>
                      <w:marTop w:val="0"/>
                      <w:marBottom w:val="0"/>
                      <w:divBdr>
                        <w:top w:val="none" w:sz="0" w:space="0" w:color="auto"/>
                        <w:left w:val="none" w:sz="0" w:space="0" w:color="auto"/>
                        <w:bottom w:val="none" w:sz="0" w:space="0" w:color="auto"/>
                        <w:right w:val="none" w:sz="0" w:space="0" w:color="auto"/>
                      </w:divBdr>
                      <w:divsChild>
                        <w:div w:id="1528981790">
                          <w:marLeft w:val="0"/>
                          <w:marRight w:val="0"/>
                          <w:marTop w:val="0"/>
                          <w:marBottom w:val="0"/>
                          <w:divBdr>
                            <w:top w:val="none" w:sz="0" w:space="0" w:color="auto"/>
                            <w:left w:val="none" w:sz="0" w:space="0" w:color="auto"/>
                            <w:bottom w:val="none" w:sz="0" w:space="0" w:color="auto"/>
                            <w:right w:val="none" w:sz="0" w:space="0" w:color="auto"/>
                          </w:divBdr>
                          <w:divsChild>
                            <w:div w:id="1954366014">
                              <w:marLeft w:val="0"/>
                              <w:marRight w:val="0"/>
                              <w:marTop w:val="0"/>
                              <w:marBottom w:val="0"/>
                              <w:divBdr>
                                <w:top w:val="none" w:sz="0" w:space="0" w:color="auto"/>
                                <w:left w:val="none" w:sz="0" w:space="0" w:color="auto"/>
                                <w:bottom w:val="none" w:sz="0" w:space="0" w:color="auto"/>
                                <w:right w:val="none" w:sz="0" w:space="0" w:color="auto"/>
                              </w:divBdr>
                            </w:div>
                          </w:divsChild>
                        </w:div>
                        <w:div w:id="1781294666">
                          <w:marLeft w:val="0"/>
                          <w:marRight w:val="0"/>
                          <w:marTop w:val="0"/>
                          <w:marBottom w:val="0"/>
                          <w:divBdr>
                            <w:top w:val="none" w:sz="0" w:space="0" w:color="auto"/>
                            <w:left w:val="none" w:sz="0" w:space="0" w:color="auto"/>
                            <w:bottom w:val="none" w:sz="0" w:space="0" w:color="auto"/>
                            <w:right w:val="none" w:sz="0" w:space="0" w:color="auto"/>
                          </w:divBdr>
                          <w:divsChild>
                            <w:div w:id="15719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95317">
      <w:bodyDiv w:val="1"/>
      <w:marLeft w:val="0"/>
      <w:marRight w:val="0"/>
      <w:marTop w:val="0"/>
      <w:marBottom w:val="0"/>
      <w:divBdr>
        <w:top w:val="none" w:sz="0" w:space="0" w:color="auto"/>
        <w:left w:val="none" w:sz="0" w:space="0" w:color="auto"/>
        <w:bottom w:val="none" w:sz="0" w:space="0" w:color="auto"/>
        <w:right w:val="none" w:sz="0" w:space="0" w:color="auto"/>
      </w:divBdr>
      <w:divsChild>
        <w:div w:id="779834646">
          <w:marLeft w:val="0"/>
          <w:marRight w:val="0"/>
          <w:marTop w:val="0"/>
          <w:marBottom w:val="0"/>
          <w:divBdr>
            <w:top w:val="none" w:sz="0" w:space="0" w:color="auto"/>
            <w:left w:val="none" w:sz="0" w:space="0" w:color="auto"/>
            <w:bottom w:val="none" w:sz="0" w:space="0" w:color="auto"/>
            <w:right w:val="none" w:sz="0" w:space="0" w:color="auto"/>
          </w:divBdr>
          <w:divsChild>
            <w:div w:id="222982522">
              <w:marLeft w:val="0"/>
              <w:marRight w:val="0"/>
              <w:marTop w:val="0"/>
              <w:marBottom w:val="0"/>
              <w:divBdr>
                <w:top w:val="none" w:sz="0" w:space="0" w:color="auto"/>
                <w:left w:val="none" w:sz="0" w:space="0" w:color="auto"/>
                <w:bottom w:val="none" w:sz="0" w:space="0" w:color="auto"/>
                <w:right w:val="none" w:sz="0" w:space="0" w:color="auto"/>
              </w:divBdr>
            </w:div>
            <w:div w:id="14506271">
              <w:marLeft w:val="0"/>
              <w:marRight w:val="0"/>
              <w:marTop w:val="0"/>
              <w:marBottom w:val="0"/>
              <w:divBdr>
                <w:top w:val="none" w:sz="0" w:space="0" w:color="auto"/>
                <w:left w:val="none" w:sz="0" w:space="0" w:color="auto"/>
                <w:bottom w:val="none" w:sz="0" w:space="0" w:color="auto"/>
                <w:right w:val="none" w:sz="0" w:space="0" w:color="auto"/>
              </w:divBdr>
            </w:div>
          </w:divsChild>
        </w:div>
        <w:div w:id="1359353409">
          <w:marLeft w:val="0"/>
          <w:marRight w:val="0"/>
          <w:marTop w:val="0"/>
          <w:marBottom w:val="0"/>
          <w:divBdr>
            <w:top w:val="none" w:sz="0" w:space="0" w:color="auto"/>
            <w:left w:val="none" w:sz="0" w:space="0" w:color="auto"/>
            <w:bottom w:val="none" w:sz="0" w:space="0" w:color="auto"/>
            <w:right w:val="none" w:sz="0" w:space="0" w:color="auto"/>
          </w:divBdr>
        </w:div>
        <w:div w:id="1453281520">
          <w:marLeft w:val="0"/>
          <w:marRight w:val="0"/>
          <w:marTop w:val="0"/>
          <w:marBottom w:val="0"/>
          <w:divBdr>
            <w:top w:val="none" w:sz="0" w:space="0" w:color="auto"/>
            <w:left w:val="none" w:sz="0" w:space="0" w:color="auto"/>
            <w:bottom w:val="none" w:sz="0" w:space="0" w:color="auto"/>
            <w:right w:val="none" w:sz="0" w:space="0" w:color="auto"/>
          </w:divBdr>
        </w:div>
      </w:divsChild>
    </w:div>
    <w:div w:id="559637909">
      <w:bodyDiv w:val="1"/>
      <w:marLeft w:val="0"/>
      <w:marRight w:val="0"/>
      <w:marTop w:val="0"/>
      <w:marBottom w:val="0"/>
      <w:divBdr>
        <w:top w:val="none" w:sz="0" w:space="0" w:color="auto"/>
        <w:left w:val="none" w:sz="0" w:space="0" w:color="auto"/>
        <w:bottom w:val="none" w:sz="0" w:space="0" w:color="auto"/>
        <w:right w:val="none" w:sz="0" w:space="0" w:color="auto"/>
      </w:divBdr>
      <w:divsChild>
        <w:div w:id="1894736020">
          <w:marLeft w:val="0"/>
          <w:marRight w:val="0"/>
          <w:marTop w:val="0"/>
          <w:marBottom w:val="0"/>
          <w:divBdr>
            <w:top w:val="none" w:sz="0" w:space="0" w:color="auto"/>
            <w:left w:val="none" w:sz="0" w:space="0" w:color="auto"/>
            <w:bottom w:val="none" w:sz="0" w:space="0" w:color="auto"/>
            <w:right w:val="none" w:sz="0" w:space="0" w:color="auto"/>
          </w:divBdr>
          <w:divsChild>
            <w:div w:id="579758357">
              <w:marLeft w:val="0"/>
              <w:marRight w:val="0"/>
              <w:marTop w:val="0"/>
              <w:marBottom w:val="0"/>
              <w:divBdr>
                <w:top w:val="none" w:sz="0" w:space="0" w:color="auto"/>
                <w:left w:val="none" w:sz="0" w:space="0" w:color="auto"/>
                <w:bottom w:val="none" w:sz="0" w:space="0" w:color="auto"/>
                <w:right w:val="none" w:sz="0" w:space="0" w:color="auto"/>
              </w:divBdr>
            </w:div>
            <w:div w:id="1699042129">
              <w:marLeft w:val="0"/>
              <w:marRight w:val="0"/>
              <w:marTop w:val="0"/>
              <w:marBottom w:val="0"/>
              <w:divBdr>
                <w:top w:val="none" w:sz="0" w:space="0" w:color="auto"/>
                <w:left w:val="none" w:sz="0" w:space="0" w:color="auto"/>
                <w:bottom w:val="none" w:sz="0" w:space="0" w:color="auto"/>
                <w:right w:val="none" w:sz="0" w:space="0" w:color="auto"/>
              </w:divBdr>
            </w:div>
          </w:divsChild>
        </w:div>
        <w:div w:id="1040327096">
          <w:marLeft w:val="0"/>
          <w:marRight w:val="0"/>
          <w:marTop w:val="0"/>
          <w:marBottom w:val="0"/>
          <w:divBdr>
            <w:top w:val="none" w:sz="0" w:space="0" w:color="auto"/>
            <w:left w:val="none" w:sz="0" w:space="0" w:color="auto"/>
            <w:bottom w:val="none" w:sz="0" w:space="0" w:color="auto"/>
            <w:right w:val="none" w:sz="0" w:space="0" w:color="auto"/>
          </w:divBdr>
        </w:div>
      </w:divsChild>
    </w:div>
    <w:div w:id="561058408">
      <w:bodyDiv w:val="1"/>
      <w:marLeft w:val="0"/>
      <w:marRight w:val="0"/>
      <w:marTop w:val="0"/>
      <w:marBottom w:val="0"/>
      <w:divBdr>
        <w:top w:val="none" w:sz="0" w:space="0" w:color="auto"/>
        <w:left w:val="none" w:sz="0" w:space="0" w:color="auto"/>
        <w:bottom w:val="none" w:sz="0" w:space="0" w:color="auto"/>
        <w:right w:val="none" w:sz="0" w:space="0" w:color="auto"/>
      </w:divBdr>
      <w:divsChild>
        <w:div w:id="1377269729">
          <w:marLeft w:val="0"/>
          <w:marRight w:val="0"/>
          <w:marTop w:val="0"/>
          <w:marBottom w:val="0"/>
          <w:divBdr>
            <w:top w:val="none" w:sz="0" w:space="0" w:color="auto"/>
            <w:left w:val="none" w:sz="0" w:space="0" w:color="auto"/>
            <w:bottom w:val="none" w:sz="0" w:space="0" w:color="auto"/>
            <w:right w:val="none" w:sz="0" w:space="0" w:color="auto"/>
          </w:divBdr>
          <w:divsChild>
            <w:div w:id="1680740124">
              <w:marLeft w:val="0"/>
              <w:marRight w:val="0"/>
              <w:marTop w:val="0"/>
              <w:marBottom w:val="0"/>
              <w:divBdr>
                <w:top w:val="none" w:sz="0" w:space="0" w:color="auto"/>
                <w:left w:val="none" w:sz="0" w:space="0" w:color="auto"/>
                <w:bottom w:val="none" w:sz="0" w:space="0" w:color="auto"/>
                <w:right w:val="none" w:sz="0" w:space="0" w:color="auto"/>
              </w:divBdr>
            </w:div>
            <w:div w:id="581722798">
              <w:marLeft w:val="0"/>
              <w:marRight w:val="0"/>
              <w:marTop w:val="0"/>
              <w:marBottom w:val="0"/>
              <w:divBdr>
                <w:top w:val="none" w:sz="0" w:space="0" w:color="auto"/>
                <w:left w:val="none" w:sz="0" w:space="0" w:color="auto"/>
                <w:bottom w:val="none" w:sz="0" w:space="0" w:color="auto"/>
                <w:right w:val="none" w:sz="0" w:space="0" w:color="auto"/>
              </w:divBdr>
            </w:div>
          </w:divsChild>
        </w:div>
        <w:div w:id="583731905">
          <w:marLeft w:val="0"/>
          <w:marRight w:val="0"/>
          <w:marTop w:val="0"/>
          <w:marBottom w:val="0"/>
          <w:divBdr>
            <w:top w:val="none" w:sz="0" w:space="0" w:color="auto"/>
            <w:left w:val="none" w:sz="0" w:space="0" w:color="auto"/>
            <w:bottom w:val="none" w:sz="0" w:space="0" w:color="auto"/>
            <w:right w:val="none" w:sz="0" w:space="0" w:color="auto"/>
          </w:divBdr>
        </w:div>
      </w:divsChild>
    </w:div>
    <w:div w:id="561521962">
      <w:bodyDiv w:val="1"/>
      <w:marLeft w:val="0"/>
      <w:marRight w:val="0"/>
      <w:marTop w:val="0"/>
      <w:marBottom w:val="0"/>
      <w:divBdr>
        <w:top w:val="none" w:sz="0" w:space="0" w:color="auto"/>
        <w:left w:val="none" w:sz="0" w:space="0" w:color="auto"/>
        <w:bottom w:val="none" w:sz="0" w:space="0" w:color="auto"/>
        <w:right w:val="none" w:sz="0" w:space="0" w:color="auto"/>
      </w:divBdr>
      <w:divsChild>
        <w:div w:id="2073695927">
          <w:marLeft w:val="0"/>
          <w:marRight w:val="0"/>
          <w:marTop w:val="0"/>
          <w:marBottom w:val="0"/>
          <w:divBdr>
            <w:top w:val="none" w:sz="0" w:space="0" w:color="auto"/>
            <w:left w:val="none" w:sz="0" w:space="0" w:color="auto"/>
            <w:bottom w:val="none" w:sz="0" w:space="0" w:color="auto"/>
            <w:right w:val="none" w:sz="0" w:space="0" w:color="auto"/>
          </w:divBdr>
          <w:divsChild>
            <w:div w:id="13578236">
              <w:marLeft w:val="0"/>
              <w:marRight w:val="0"/>
              <w:marTop w:val="300"/>
              <w:marBottom w:val="300"/>
              <w:divBdr>
                <w:top w:val="none" w:sz="0" w:space="0" w:color="auto"/>
                <w:left w:val="none" w:sz="0" w:space="0" w:color="auto"/>
                <w:bottom w:val="none" w:sz="0" w:space="0" w:color="auto"/>
                <w:right w:val="none" w:sz="0" w:space="0" w:color="auto"/>
              </w:divBdr>
              <w:divsChild>
                <w:div w:id="1592087491">
                  <w:marLeft w:val="0"/>
                  <w:marRight w:val="0"/>
                  <w:marTop w:val="0"/>
                  <w:marBottom w:val="0"/>
                  <w:divBdr>
                    <w:top w:val="none" w:sz="0" w:space="0" w:color="auto"/>
                    <w:left w:val="none" w:sz="0" w:space="0" w:color="auto"/>
                    <w:bottom w:val="none" w:sz="0" w:space="0" w:color="auto"/>
                    <w:right w:val="none" w:sz="0" w:space="0" w:color="auto"/>
                  </w:divBdr>
                </w:div>
                <w:div w:id="292492475">
                  <w:marLeft w:val="0"/>
                  <w:marRight w:val="0"/>
                  <w:marTop w:val="0"/>
                  <w:marBottom w:val="0"/>
                  <w:divBdr>
                    <w:top w:val="none" w:sz="0" w:space="0" w:color="auto"/>
                    <w:left w:val="none" w:sz="0" w:space="0" w:color="auto"/>
                    <w:bottom w:val="none" w:sz="0" w:space="0" w:color="auto"/>
                    <w:right w:val="none" w:sz="0" w:space="0" w:color="auto"/>
                  </w:divBdr>
                </w:div>
                <w:div w:id="1525752597">
                  <w:marLeft w:val="0"/>
                  <w:marRight w:val="0"/>
                  <w:marTop w:val="0"/>
                  <w:marBottom w:val="0"/>
                  <w:divBdr>
                    <w:top w:val="none" w:sz="0" w:space="0" w:color="auto"/>
                    <w:left w:val="none" w:sz="0" w:space="0" w:color="auto"/>
                    <w:bottom w:val="none" w:sz="0" w:space="0" w:color="auto"/>
                    <w:right w:val="none" w:sz="0" w:space="0" w:color="auto"/>
                  </w:divBdr>
                </w:div>
                <w:div w:id="20758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5891">
          <w:marLeft w:val="0"/>
          <w:marRight w:val="0"/>
          <w:marTop w:val="0"/>
          <w:marBottom w:val="0"/>
          <w:divBdr>
            <w:top w:val="none" w:sz="0" w:space="0" w:color="auto"/>
            <w:left w:val="none" w:sz="0" w:space="0" w:color="auto"/>
            <w:bottom w:val="none" w:sz="0" w:space="0" w:color="auto"/>
            <w:right w:val="none" w:sz="0" w:space="0" w:color="auto"/>
          </w:divBdr>
          <w:divsChild>
            <w:div w:id="19712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047">
      <w:bodyDiv w:val="1"/>
      <w:marLeft w:val="0"/>
      <w:marRight w:val="0"/>
      <w:marTop w:val="0"/>
      <w:marBottom w:val="0"/>
      <w:divBdr>
        <w:top w:val="none" w:sz="0" w:space="0" w:color="auto"/>
        <w:left w:val="none" w:sz="0" w:space="0" w:color="auto"/>
        <w:bottom w:val="none" w:sz="0" w:space="0" w:color="auto"/>
        <w:right w:val="none" w:sz="0" w:space="0" w:color="auto"/>
      </w:divBdr>
      <w:divsChild>
        <w:div w:id="1489593374">
          <w:marLeft w:val="0"/>
          <w:marRight w:val="0"/>
          <w:marTop w:val="0"/>
          <w:marBottom w:val="0"/>
          <w:divBdr>
            <w:top w:val="none" w:sz="0" w:space="0" w:color="auto"/>
            <w:left w:val="none" w:sz="0" w:space="0" w:color="auto"/>
            <w:bottom w:val="none" w:sz="0" w:space="0" w:color="auto"/>
            <w:right w:val="none" w:sz="0" w:space="0" w:color="auto"/>
          </w:divBdr>
        </w:div>
        <w:div w:id="87627748">
          <w:marLeft w:val="0"/>
          <w:marRight w:val="0"/>
          <w:marTop w:val="0"/>
          <w:marBottom w:val="0"/>
          <w:divBdr>
            <w:top w:val="none" w:sz="0" w:space="0" w:color="auto"/>
            <w:left w:val="none" w:sz="0" w:space="0" w:color="auto"/>
            <w:bottom w:val="none" w:sz="0" w:space="0" w:color="auto"/>
            <w:right w:val="none" w:sz="0" w:space="0" w:color="auto"/>
          </w:divBdr>
        </w:div>
      </w:divsChild>
    </w:div>
    <w:div w:id="562637948">
      <w:bodyDiv w:val="1"/>
      <w:marLeft w:val="0"/>
      <w:marRight w:val="0"/>
      <w:marTop w:val="0"/>
      <w:marBottom w:val="0"/>
      <w:divBdr>
        <w:top w:val="none" w:sz="0" w:space="0" w:color="auto"/>
        <w:left w:val="none" w:sz="0" w:space="0" w:color="auto"/>
        <w:bottom w:val="none" w:sz="0" w:space="0" w:color="auto"/>
        <w:right w:val="none" w:sz="0" w:space="0" w:color="auto"/>
      </w:divBdr>
      <w:divsChild>
        <w:div w:id="1680035070">
          <w:marLeft w:val="0"/>
          <w:marRight w:val="0"/>
          <w:marTop w:val="0"/>
          <w:marBottom w:val="0"/>
          <w:divBdr>
            <w:top w:val="none" w:sz="0" w:space="0" w:color="auto"/>
            <w:left w:val="none" w:sz="0" w:space="0" w:color="auto"/>
            <w:bottom w:val="none" w:sz="0" w:space="0" w:color="auto"/>
            <w:right w:val="none" w:sz="0" w:space="0" w:color="auto"/>
          </w:divBdr>
          <w:divsChild>
            <w:div w:id="708795516">
              <w:marLeft w:val="0"/>
              <w:marRight w:val="0"/>
              <w:marTop w:val="0"/>
              <w:marBottom w:val="0"/>
              <w:divBdr>
                <w:top w:val="none" w:sz="0" w:space="0" w:color="auto"/>
                <w:left w:val="none" w:sz="0" w:space="0" w:color="auto"/>
                <w:bottom w:val="none" w:sz="0" w:space="0" w:color="auto"/>
                <w:right w:val="none" w:sz="0" w:space="0" w:color="auto"/>
              </w:divBdr>
            </w:div>
            <w:div w:id="911810728">
              <w:marLeft w:val="0"/>
              <w:marRight w:val="0"/>
              <w:marTop w:val="0"/>
              <w:marBottom w:val="0"/>
              <w:divBdr>
                <w:top w:val="none" w:sz="0" w:space="0" w:color="auto"/>
                <w:left w:val="none" w:sz="0" w:space="0" w:color="auto"/>
                <w:bottom w:val="none" w:sz="0" w:space="0" w:color="auto"/>
                <w:right w:val="none" w:sz="0" w:space="0" w:color="auto"/>
              </w:divBdr>
            </w:div>
          </w:divsChild>
        </w:div>
        <w:div w:id="1172915336">
          <w:marLeft w:val="0"/>
          <w:marRight w:val="0"/>
          <w:marTop w:val="0"/>
          <w:marBottom w:val="0"/>
          <w:divBdr>
            <w:top w:val="none" w:sz="0" w:space="0" w:color="auto"/>
            <w:left w:val="none" w:sz="0" w:space="0" w:color="auto"/>
            <w:bottom w:val="none" w:sz="0" w:space="0" w:color="auto"/>
            <w:right w:val="none" w:sz="0" w:space="0" w:color="auto"/>
          </w:divBdr>
        </w:div>
      </w:divsChild>
    </w:div>
    <w:div w:id="564141595">
      <w:bodyDiv w:val="1"/>
      <w:marLeft w:val="0"/>
      <w:marRight w:val="0"/>
      <w:marTop w:val="0"/>
      <w:marBottom w:val="0"/>
      <w:divBdr>
        <w:top w:val="none" w:sz="0" w:space="0" w:color="auto"/>
        <w:left w:val="none" w:sz="0" w:space="0" w:color="auto"/>
        <w:bottom w:val="none" w:sz="0" w:space="0" w:color="auto"/>
        <w:right w:val="none" w:sz="0" w:space="0" w:color="auto"/>
      </w:divBdr>
      <w:divsChild>
        <w:div w:id="1233155328">
          <w:marLeft w:val="0"/>
          <w:marRight w:val="0"/>
          <w:marTop w:val="0"/>
          <w:marBottom w:val="0"/>
          <w:divBdr>
            <w:top w:val="none" w:sz="0" w:space="0" w:color="auto"/>
            <w:left w:val="none" w:sz="0" w:space="0" w:color="auto"/>
            <w:bottom w:val="none" w:sz="0" w:space="0" w:color="auto"/>
            <w:right w:val="none" w:sz="0" w:space="0" w:color="auto"/>
          </w:divBdr>
          <w:divsChild>
            <w:div w:id="1162234741">
              <w:marLeft w:val="0"/>
              <w:marRight w:val="0"/>
              <w:marTop w:val="0"/>
              <w:marBottom w:val="0"/>
              <w:divBdr>
                <w:top w:val="none" w:sz="0" w:space="0" w:color="auto"/>
                <w:left w:val="none" w:sz="0" w:space="0" w:color="auto"/>
                <w:bottom w:val="none" w:sz="0" w:space="0" w:color="auto"/>
                <w:right w:val="none" w:sz="0" w:space="0" w:color="auto"/>
              </w:divBdr>
            </w:div>
            <w:div w:id="1805004301">
              <w:marLeft w:val="0"/>
              <w:marRight w:val="0"/>
              <w:marTop w:val="0"/>
              <w:marBottom w:val="0"/>
              <w:divBdr>
                <w:top w:val="none" w:sz="0" w:space="0" w:color="auto"/>
                <w:left w:val="none" w:sz="0" w:space="0" w:color="auto"/>
                <w:bottom w:val="none" w:sz="0" w:space="0" w:color="auto"/>
                <w:right w:val="none" w:sz="0" w:space="0" w:color="auto"/>
              </w:divBdr>
            </w:div>
          </w:divsChild>
        </w:div>
        <w:div w:id="1000739925">
          <w:marLeft w:val="0"/>
          <w:marRight w:val="0"/>
          <w:marTop w:val="0"/>
          <w:marBottom w:val="0"/>
          <w:divBdr>
            <w:top w:val="none" w:sz="0" w:space="0" w:color="auto"/>
            <w:left w:val="none" w:sz="0" w:space="0" w:color="auto"/>
            <w:bottom w:val="none" w:sz="0" w:space="0" w:color="auto"/>
            <w:right w:val="none" w:sz="0" w:space="0" w:color="auto"/>
          </w:divBdr>
        </w:div>
      </w:divsChild>
    </w:div>
    <w:div w:id="564797618">
      <w:bodyDiv w:val="1"/>
      <w:marLeft w:val="0"/>
      <w:marRight w:val="0"/>
      <w:marTop w:val="0"/>
      <w:marBottom w:val="0"/>
      <w:divBdr>
        <w:top w:val="none" w:sz="0" w:space="0" w:color="auto"/>
        <w:left w:val="none" w:sz="0" w:space="0" w:color="auto"/>
        <w:bottom w:val="none" w:sz="0" w:space="0" w:color="auto"/>
        <w:right w:val="none" w:sz="0" w:space="0" w:color="auto"/>
      </w:divBdr>
    </w:div>
    <w:div w:id="566652948">
      <w:bodyDiv w:val="1"/>
      <w:marLeft w:val="0"/>
      <w:marRight w:val="0"/>
      <w:marTop w:val="0"/>
      <w:marBottom w:val="0"/>
      <w:divBdr>
        <w:top w:val="none" w:sz="0" w:space="0" w:color="auto"/>
        <w:left w:val="none" w:sz="0" w:space="0" w:color="auto"/>
        <w:bottom w:val="none" w:sz="0" w:space="0" w:color="auto"/>
        <w:right w:val="none" w:sz="0" w:space="0" w:color="auto"/>
      </w:divBdr>
      <w:divsChild>
        <w:div w:id="59257919">
          <w:marLeft w:val="0"/>
          <w:marRight w:val="0"/>
          <w:marTop w:val="0"/>
          <w:marBottom w:val="0"/>
          <w:divBdr>
            <w:top w:val="none" w:sz="0" w:space="0" w:color="auto"/>
            <w:left w:val="none" w:sz="0" w:space="0" w:color="auto"/>
            <w:bottom w:val="none" w:sz="0" w:space="0" w:color="auto"/>
            <w:right w:val="none" w:sz="0" w:space="0" w:color="auto"/>
          </w:divBdr>
          <w:divsChild>
            <w:div w:id="988899595">
              <w:marLeft w:val="0"/>
              <w:marRight w:val="0"/>
              <w:marTop w:val="0"/>
              <w:marBottom w:val="0"/>
              <w:divBdr>
                <w:top w:val="none" w:sz="0" w:space="0" w:color="auto"/>
                <w:left w:val="none" w:sz="0" w:space="0" w:color="auto"/>
                <w:bottom w:val="none" w:sz="0" w:space="0" w:color="auto"/>
                <w:right w:val="none" w:sz="0" w:space="0" w:color="auto"/>
              </w:divBdr>
              <w:divsChild>
                <w:div w:id="192691139">
                  <w:marLeft w:val="0"/>
                  <w:marRight w:val="0"/>
                  <w:marTop w:val="0"/>
                  <w:marBottom w:val="0"/>
                  <w:divBdr>
                    <w:top w:val="none" w:sz="0" w:space="0" w:color="auto"/>
                    <w:left w:val="none" w:sz="0" w:space="0" w:color="auto"/>
                    <w:bottom w:val="none" w:sz="0" w:space="0" w:color="auto"/>
                    <w:right w:val="none" w:sz="0" w:space="0" w:color="auto"/>
                  </w:divBdr>
                  <w:divsChild>
                    <w:div w:id="4019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236">
          <w:marLeft w:val="0"/>
          <w:marRight w:val="0"/>
          <w:marTop w:val="0"/>
          <w:marBottom w:val="0"/>
          <w:divBdr>
            <w:top w:val="none" w:sz="0" w:space="0" w:color="auto"/>
            <w:left w:val="none" w:sz="0" w:space="0" w:color="auto"/>
            <w:bottom w:val="none" w:sz="0" w:space="0" w:color="auto"/>
            <w:right w:val="none" w:sz="0" w:space="0" w:color="auto"/>
          </w:divBdr>
          <w:divsChild>
            <w:div w:id="1927958638">
              <w:marLeft w:val="0"/>
              <w:marRight w:val="0"/>
              <w:marTop w:val="0"/>
              <w:marBottom w:val="0"/>
              <w:divBdr>
                <w:top w:val="none" w:sz="0" w:space="0" w:color="auto"/>
                <w:left w:val="none" w:sz="0" w:space="0" w:color="auto"/>
                <w:bottom w:val="none" w:sz="0" w:space="0" w:color="auto"/>
                <w:right w:val="none" w:sz="0" w:space="0" w:color="auto"/>
              </w:divBdr>
              <w:divsChild>
                <w:div w:id="259724873">
                  <w:marLeft w:val="0"/>
                  <w:marRight w:val="0"/>
                  <w:marTop w:val="0"/>
                  <w:marBottom w:val="0"/>
                  <w:divBdr>
                    <w:top w:val="none" w:sz="0" w:space="0" w:color="auto"/>
                    <w:left w:val="none" w:sz="0" w:space="0" w:color="auto"/>
                    <w:bottom w:val="none" w:sz="0" w:space="0" w:color="auto"/>
                    <w:right w:val="none" w:sz="0" w:space="0" w:color="auto"/>
                  </w:divBdr>
                  <w:divsChild>
                    <w:div w:id="65342575">
                      <w:marLeft w:val="0"/>
                      <w:marRight w:val="0"/>
                      <w:marTop w:val="0"/>
                      <w:marBottom w:val="0"/>
                      <w:divBdr>
                        <w:top w:val="none" w:sz="0" w:space="0" w:color="auto"/>
                        <w:left w:val="none" w:sz="0" w:space="0" w:color="auto"/>
                        <w:bottom w:val="none" w:sz="0" w:space="0" w:color="auto"/>
                        <w:right w:val="none" w:sz="0" w:space="0" w:color="auto"/>
                      </w:divBdr>
                      <w:divsChild>
                        <w:div w:id="2006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2373">
      <w:bodyDiv w:val="1"/>
      <w:marLeft w:val="0"/>
      <w:marRight w:val="0"/>
      <w:marTop w:val="0"/>
      <w:marBottom w:val="0"/>
      <w:divBdr>
        <w:top w:val="none" w:sz="0" w:space="0" w:color="auto"/>
        <w:left w:val="none" w:sz="0" w:space="0" w:color="auto"/>
        <w:bottom w:val="none" w:sz="0" w:space="0" w:color="auto"/>
        <w:right w:val="none" w:sz="0" w:space="0" w:color="auto"/>
      </w:divBdr>
      <w:divsChild>
        <w:div w:id="437724627">
          <w:marLeft w:val="0"/>
          <w:marRight w:val="0"/>
          <w:marTop w:val="0"/>
          <w:marBottom w:val="0"/>
          <w:divBdr>
            <w:top w:val="none" w:sz="0" w:space="0" w:color="auto"/>
            <w:left w:val="none" w:sz="0" w:space="0" w:color="auto"/>
            <w:bottom w:val="none" w:sz="0" w:space="0" w:color="auto"/>
            <w:right w:val="none" w:sz="0" w:space="0" w:color="auto"/>
          </w:divBdr>
          <w:divsChild>
            <w:div w:id="188762062">
              <w:marLeft w:val="0"/>
              <w:marRight w:val="0"/>
              <w:marTop w:val="0"/>
              <w:marBottom w:val="0"/>
              <w:divBdr>
                <w:top w:val="none" w:sz="0" w:space="0" w:color="auto"/>
                <w:left w:val="none" w:sz="0" w:space="0" w:color="auto"/>
                <w:bottom w:val="none" w:sz="0" w:space="0" w:color="auto"/>
                <w:right w:val="none" w:sz="0" w:space="0" w:color="auto"/>
              </w:divBdr>
            </w:div>
            <w:div w:id="1172259231">
              <w:marLeft w:val="0"/>
              <w:marRight w:val="0"/>
              <w:marTop w:val="0"/>
              <w:marBottom w:val="0"/>
              <w:divBdr>
                <w:top w:val="none" w:sz="0" w:space="0" w:color="auto"/>
                <w:left w:val="none" w:sz="0" w:space="0" w:color="auto"/>
                <w:bottom w:val="none" w:sz="0" w:space="0" w:color="auto"/>
                <w:right w:val="none" w:sz="0" w:space="0" w:color="auto"/>
              </w:divBdr>
            </w:div>
          </w:divsChild>
        </w:div>
        <w:div w:id="553346830">
          <w:marLeft w:val="0"/>
          <w:marRight w:val="0"/>
          <w:marTop w:val="0"/>
          <w:marBottom w:val="0"/>
          <w:divBdr>
            <w:top w:val="none" w:sz="0" w:space="0" w:color="auto"/>
            <w:left w:val="none" w:sz="0" w:space="0" w:color="auto"/>
            <w:bottom w:val="none" w:sz="0" w:space="0" w:color="auto"/>
            <w:right w:val="none" w:sz="0" w:space="0" w:color="auto"/>
          </w:divBdr>
        </w:div>
      </w:divsChild>
    </w:div>
    <w:div w:id="571082068">
      <w:bodyDiv w:val="1"/>
      <w:marLeft w:val="0"/>
      <w:marRight w:val="0"/>
      <w:marTop w:val="0"/>
      <w:marBottom w:val="0"/>
      <w:divBdr>
        <w:top w:val="none" w:sz="0" w:space="0" w:color="auto"/>
        <w:left w:val="none" w:sz="0" w:space="0" w:color="auto"/>
        <w:bottom w:val="none" w:sz="0" w:space="0" w:color="auto"/>
        <w:right w:val="none" w:sz="0" w:space="0" w:color="auto"/>
      </w:divBdr>
      <w:divsChild>
        <w:div w:id="1931699983">
          <w:marLeft w:val="0"/>
          <w:marRight w:val="0"/>
          <w:marTop w:val="0"/>
          <w:marBottom w:val="0"/>
          <w:divBdr>
            <w:top w:val="none" w:sz="0" w:space="0" w:color="auto"/>
            <w:left w:val="none" w:sz="0" w:space="0" w:color="auto"/>
            <w:bottom w:val="none" w:sz="0" w:space="0" w:color="auto"/>
            <w:right w:val="none" w:sz="0" w:space="0" w:color="auto"/>
          </w:divBdr>
          <w:divsChild>
            <w:div w:id="1057238987">
              <w:marLeft w:val="0"/>
              <w:marRight w:val="0"/>
              <w:marTop w:val="0"/>
              <w:marBottom w:val="0"/>
              <w:divBdr>
                <w:top w:val="none" w:sz="0" w:space="0" w:color="auto"/>
                <w:left w:val="none" w:sz="0" w:space="0" w:color="auto"/>
                <w:bottom w:val="none" w:sz="0" w:space="0" w:color="auto"/>
                <w:right w:val="none" w:sz="0" w:space="0" w:color="auto"/>
              </w:divBdr>
            </w:div>
            <w:div w:id="400521977">
              <w:marLeft w:val="0"/>
              <w:marRight w:val="0"/>
              <w:marTop w:val="0"/>
              <w:marBottom w:val="0"/>
              <w:divBdr>
                <w:top w:val="none" w:sz="0" w:space="0" w:color="auto"/>
                <w:left w:val="none" w:sz="0" w:space="0" w:color="auto"/>
                <w:bottom w:val="none" w:sz="0" w:space="0" w:color="auto"/>
                <w:right w:val="none" w:sz="0" w:space="0" w:color="auto"/>
              </w:divBdr>
            </w:div>
            <w:div w:id="86735960">
              <w:marLeft w:val="0"/>
              <w:marRight w:val="0"/>
              <w:marTop w:val="0"/>
              <w:marBottom w:val="0"/>
              <w:divBdr>
                <w:top w:val="none" w:sz="0" w:space="0" w:color="auto"/>
                <w:left w:val="none" w:sz="0" w:space="0" w:color="auto"/>
                <w:bottom w:val="none" w:sz="0" w:space="0" w:color="auto"/>
                <w:right w:val="none" w:sz="0" w:space="0" w:color="auto"/>
              </w:divBdr>
            </w:div>
          </w:divsChild>
        </w:div>
        <w:div w:id="1094401246">
          <w:marLeft w:val="0"/>
          <w:marRight w:val="0"/>
          <w:marTop w:val="0"/>
          <w:marBottom w:val="0"/>
          <w:divBdr>
            <w:top w:val="none" w:sz="0" w:space="0" w:color="auto"/>
            <w:left w:val="none" w:sz="0" w:space="0" w:color="auto"/>
            <w:bottom w:val="none" w:sz="0" w:space="0" w:color="auto"/>
            <w:right w:val="none" w:sz="0" w:space="0" w:color="auto"/>
          </w:divBdr>
          <w:divsChild>
            <w:div w:id="693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8530">
      <w:bodyDiv w:val="1"/>
      <w:marLeft w:val="0"/>
      <w:marRight w:val="0"/>
      <w:marTop w:val="0"/>
      <w:marBottom w:val="0"/>
      <w:divBdr>
        <w:top w:val="none" w:sz="0" w:space="0" w:color="auto"/>
        <w:left w:val="none" w:sz="0" w:space="0" w:color="auto"/>
        <w:bottom w:val="none" w:sz="0" w:space="0" w:color="auto"/>
        <w:right w:val="none" w:sz="0" w:space="0" w:color="auto"/>
      </w:divBdr>
      <w:divsChild>
        <w:div w:id="1806242308">
          <w:marLeft w:val="0"/>
          <w:marRight w:val="0"/>
          <w:marTop w:val="0"/>
          <w:marBottom w:val="0"/>
          <w:divBdr>
            <w:top w:val="none" w:sz="0" w:space="0" w:color="auto"/>
            <w:left w:val="none" w:sz="0" w:space="0" w:color="auto"/>
            <w:bottom w:val="none" w:sz="0" w:space="0" w:color="auto"/>
            <w:right w:val="none" w:sz="0" w:space="0" w:color="auto"/>
          </w:divBdr>
          <w:divsChild>
            <w:div w:id="527184968">
              <w:marLeft w:val="0"/>
              <w:marRight w:val="0"/>
              <w:marTop w:val="0"/>
              <w:marBottom w:val="0"/>
              <w:divBdr>
                <w:top w:val="none" w:sz="0" w:space="0" w:color="auto"/>
                <w:left w:val="none" w:sz="0" w:space="0" w:color="auto"/>
                <w:bottom w:val="none" w:sz="0" w:space="0" w:color="auto"/>
                <w:right w:val="none" w:sz="0" w:space="0" w:color="auto"/>
              </w:divBdr>
            </w:div>
            <w:div w:id="1295451319">
              <w:marLeft w:val="0"/>
              <w:marRight w:val="0"/>
              <w:marTop w:val="0"/>
              <w:marBottom w:val="0"/>
              <w:divBdr>
                <w:top w:val="none" w:sz="0" w:space="0" w:color="auto"/>
                <w:left w:val="none" w:sz="0" w:space="0" w:color="auto"/>
                <w:bottom w:val="none" w:sz="0" w:space="0" w:color="auto"/>
                <w:right w:val="none" w:sz="0" w:space="0" w:color="auto"/>
              </w:divBdr>
            </w:div>
          </w:divsChild>
        </w:div>
        <w:div w:id="1126972207">
          <w:marLeft w:val="0"/>
          <w:marRight w:val="0"/>
          <w:marTop w:val="0"/>
          <w:marBottom w:val="0"/>
          <w:divBdr>
            <w:top w:val="none" w:sz="0" w:space="0" w:color="auto"/>
            <w:left w:val="none" w:sz="0" w:space="0" w:color="auto"/>
            <w:bottom w:val="none" w:sz="0" w:space="0" w:color="auto"/>
            <w:right w:val="none" w:sz="0" w:space="0" w:color="auto"/>
          </w:divBdr>
        </w:div>
      </w:divsChild>
    </w:div>
    <w:div w:id="571476370">
      <w:bodyDiv w:val="1"/>
      <w:marLeft w:val="0"/>
      <w:marRight w:val="0"/>
      <w:marTop w:val="0"/>
      <w:marBottom w:val="0"/>
      <w:divBdr>
        <w:top w:val="none" w:sz="0" w:space="0" w:color="auto"/>
        <w:left w:val="none" w:sz="0" w:space="0" w:color="auto"/>
        <w:bottom w:val="none" w:sz="0" w:space="0" w:color="auto"/>
        <w:right w:val="none" w:sz="0" w:space="0" w:color="auto"/>
      </w:divBdr>
      <w:divsChild>
        <w:div w:id="1925873110">
          <w:marLeft w:val="0"/>
          <w:marRight w:val="0"/>
          <w:marTop w:val="0"/>
          <w:marBottom w:val="0"/>
          <w:divBdr>
            <w:top w:val="none" w:sz="0" w:space="0" w:color="auto"/>
            <w:left w:val="none" w:sz="0" w:space="0" w:color="auto"/>
            <w:bottom w:val="none" w:sz="0" w:space="0" w:color="auto"/>
            <w:right w:val="none" w:sz="0" w:space="0" w:color="auto"/>
          </w:divBdr>
        </w:div>
        <w:div w:id="751703489">
          <w:marLeft w:val="0"/>
          <w:marRight w:val="0"/>
          <w:marTop w:val="0"/>
          <w:marBottom w:val="0"/>
          <w:divBdr>
            <w:top w:val="none" w:sz="0" w:space="0" w:color="auto"/>
            <w:left w:val="none" w:sz="0" w:space="0" w:color="auto"/>
            <w:bottom w:val="none" w:sz="0" w:space="0" w:color="auto"/>
            <w:right w:val="none" w:sz="0" w:space="0" w:color="auto"/>
          </w:divBdr>
        </w:div>
      </w:divsChild>
    </w:div>
    <w:div w:id="571699855">
      <w:bodyDiv w:val="1"/>
      <w:marLeft w:val="0"/>
      <w:marRight w:val="0"/>
      <w:marTop w:val="0"/>
      <w:marBottom w:val="0"/>
      <w:divBdr>
        <w:top w:val="none" w:sz="0" w:space="0" w:color="auto"/>
        <w:left w:val="none" w:sz="0" w:space="0" w:color="auto"/>
        <w:bottom w:val="none" w:sz="0" w:space="0" w:color="auto"/>
        <w:right w:val="none" w:sz="0" w:space="0" w:color="auto"/>
      </w:divBdr>
      <w:divsChild>
        <w:div w:id="945311073">
          <w:marLeft w:val="0"/>
          <w:marRight w:val="0"/>
          <w:marTop w:val="0"/>
          <w:marBottom w:val="0"/>
          <w:divBdr>
            <w:top w:val="none" w:sz="0" w:space="0" w:color="auto"/>
            <w:left w:val="none" w:sz="0" w:space="0" w:color="auto"/>
            <w:bottom w:val="none" w:sz="0" w:space="0" w:color="auto"/>
            <w:right w:val="none" w:sz="0" w:space="0" w:color="auto"/>
          </w:divBdr>
          <w:divsChild>
            <w:div w:id="1495490772">
              <w:marLeft w:val="0"/>
              <w:marRight w:val="0"/>
              <w:marTop w:val="0"/>
              <w:marBottom w:val="0"/>
              <w:divBdr>
                <w:top w:val="none" w:sz="0" w:space="0" w:color="auto"/>
                <w:left w:val="none" w:sz="0" w:space="0" w:color="auto"/>
                <w:bottom w:val="none" w:sz="0" w:space="0" w:color="auto"/>
                <w:right w:val="none" w:sz="0" w:space="0" w:color="auto"/>
              </w:divBdr>
              <w:divsChild>
                <w:div w:id="110711209">
                  <w:marLeft w:val="0"/>
                  <w:marRight w:val="0"/>
                  <w:marTop w:val="0"/>
                  <w:marBottom w:val="0"/>
                  <w:divBdr>
                    <w:top w:val="none" w:sz="0" w:space="0" w:color="auto"/>
                    <w:left w:val="none" w:sz="0" w:space="0" w:color="auto"/>
                    <w:bottom w:val="none" w:sz="0" w:space="0" w:color="auto"/>
                    <w:right w:val="none" w:sz="0" w:space="0" w:color="auto"/>
                  </w:divBdr>
                  <w:divsChild>
                    <w:div w:id="730347058">
                      <w:marLeft w:val="0"/>
                      <w:marRight w:val="0"/>
                      <w:marTop w:val="0"/>
                      <w:marBottom w:val="0"/>
                      <w:divBdr>
                        <w:top w:val="none" w:sz="0" w:space="0" w:color="auto"/>
                        <w:left w:val="none" w:sz="0" w:space="0" w:color="auto"/>
                        <w:bottom w:val="none" w:sz="0" w:space="0" w:color="auto"/>
                        <w:right w:val="none" w:sz="0" w:space="0" w:color="auto"/>
                      </w:divBdr>
                    </w:div>
                    <w:div w:id="860781918">
                      <w:marLeft w:val="0"/>
                      <w:marRight w:val="0"/>
                      <w:marTop w:val="0"/>
                      <w:marBottom w:val="0"/>
                      <w:divBdr>
                        <w:top w:val="none" w:sz="0" w:space="0" w:color="auto"/>
                        <w:left w:val="none" w:sz="0" w:space="0" w:color="auto"/>
                        <w:bottom w:val="none" w:sz="0" w:space="0" w:color="auto"/>
                        <w:right w:val="none" w:sz="0" w:space="0" w:color="auto"/>
                      </w:divBdr>
                      <w:divsChild>
                        <w:div w:id="831220176">
                          <w:marLeft w:val="0"/>
                          <w:marRight w:val="0"/>
                          <w:marTop w:val="0"/>
                          <w:marBottom w:val="0"/>
                          <w:divBdr>
                            <w:top w:val="none" w:sz="0" w:space="0" w:color="auto"/>
                            <w:left w:val="none" w:sz="0" w:space="0" w:color="auto"/>
                            <w:bottom w:val="none" w:sz="0" w:space="0" w:color="auto"/>
                            <w:right w:val="none" w:sz="0" w:space="0" w:color="auto"/>
                          </w:divBdr>
                        </w:div>
                        <w:div w:id="1867519436">
                          <w:marLeft w:val="0"/>
                          <w:marRight w:val="0"/>
                          <w:marTop w:val="0"/>
                          <w:marBottom w:val="0"/>
                          <w:divBdr>
                            <w:top w:val="none" w:sz="0" w:space="0" w:color="auto"/>
                            <w:left w:val="none" w:sz="0" w:space="0" w:color="auto"/>
                            <w:bottom w:val="none" w:sz="0" w:space="0" w:color="auto"/>
                            <w:right w:val="none" w:sz="0" w:space="0" w:color="auto"/>
                          </w:divBdr>
                        </w:div>
                      </w:divsChild>
                    </w:div>
                    <w:div w:id="8558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1658">
      <w:bodyDiv w:val="1"/>
      <w:marLeft w:val="0"/>
      <w:marRight w:val="0"/>
      <w:marTop w:val="0"/>
      <w:marBottom w:val="0"/>
      <w:divBdr>
        <w:top w:val="none" w:sz="0" w:space="0" w:color="auto"/>
        <w:left w:val="none" w:sz="0" w:space="0" w:color="auto"/>
        <w:bottom w:val="none" w:sz="0" w:space="0" w:color="auto"/>
        <w:right w:val="none" w:sz="0" w:space="0" w:color="auto"/>
      </w:divBdr>
      <w:divsChild>
        <w:div w:id="389692660">
          <w:marLeft w:val="0"/>
          <w:marRight w:val="0"/>
          <w:marTop w:val="0"/>
          <w:marBottom w:val="0"/>
          <w:divBdr>
            <w:top w:val="none" w:sz="0" w:space="0" w:color="auto"/>
            <w:left w:val="none" w:sz="0" w:space="0" w:color="auto"/>
            <w:bottom w:val="none" w:sz="0" w:space="0" w:color="auto"/>
            <w:right w:val="none" w:sz="0" w:space="0" w:color="auto"/>
          </w:divBdr>
          <w:divsChild>
            <w:div w:id="1425804192">
              <w:marLeft w:val="0"/>
              <w:marRight w:val="0"/>
              <w:marTop w:val="0"/>
              <w:marBottom w:val="0"/>
              <w:divBdr>
                <w:top w:val="none" w:sz="0" w:space="0" w:color="auto"/>
                <w:left w:val="none" w:sz="0" w:space="0" w:color="auto"/>
                <w:bottom w:val="none" w:sz="0" w:space="0" w:color="auto"/>
                <w:right w:val="none" w:sz="0" w:space="0" w:color="auto"/>
              </w:divBdr>
            </w:div>
            <w:div w:id="1994606444">
              <w:marLeft w:val="0"/>
              <w:marRight w:val="0"/>
              <w:marTop w:val="0"/>
              <w:marBottom w:val="0"/>
              <w:divBdr>
                <w:top w:val="none" w:sz="0" w:space="0" w:color="auto"/>
                <w:left w:val="none" w:sz="0" w:space="0" w:color="auto"/>
                <w:bottom w:val="none" w:sz="0" w:space="0" w:color="auto"/>
                <w:right w:val="none" w:sz="0" w:space="0" w:color="auto"/>
              </w:divBdr>
            </w:div>
          </w:divsChild>
        </w:div>
        <w:div w:id="1886402865">
          <w:marLeft w:val="0"/>
          <w:marRight w:val="0"/>
          <w:marTop w:val="0"/>
          <w:marBottom w:val="0"/>
          <w:divBdr>
            <w:top w:val="none" w:sz="0" w:space="0" w:color="auto"/>
            <w:left w:val="none" w:sz="0" w:space="0" w:color="auto"/>
            <w:bottom w:val="none" w:sz="0" w:space="0" w:color="auto"/>
            <w:right w:val="none" w:sz="0" w:space="0" w:color="auto"/>
          </w:divBdr>
        </w:div>
      </w:divsChild>
    </w:div>
    <w:div w:id="572854605">
      <w:bodyDiv w:val="1"/>
      <w:marLeft w:val="0"/>
      <w:marRight w:val="0"/>
      <w:marTop w:val="0"/>
      <w:marBottom w:val="0"/>
      <w:divBdr>
        <w:top w:val="none" w:sz="0" w:space="0" w:color="auto"/>
        <w:left w:val="none" w:sz="0" w:space="0" w:color="auto"/>
        <w:bottom w:val="none" w:sz="0" w:space="0" w:color="auto"/>
        <w:right w:val="none" w:sz="0" w:space="0" w:color="auto"/>
      </w:divBdr>
      <w:divsChild>
        <w:div w:id="1586190378">
          <w:marLeft w:val="0"/>
          <w:marRight w:val="0"/>
          <w:marTop w:val="0"/>
          <w:marBottom w:val="0"/>
          <w:divBdr>
            <w:top w:val="none" w:sz="0" w:space="0" w:color="auto"/>
            <w:left w:val="none" w:sz="0" w:space="0" w:color="auto"/>
            <w:bottom w:val="none" w:sz="0" w:space="0" w:color="auto"/>
            <w:right w:val="none" w:sz="0" w:space="0" w:color="auto"/>
          </w:divBdr>
          <w:divsChild>
            <w:div w:id="788624033">
              <w:marLeft w:val="0"/>
              <w:marRight w:val="0"/>
              <w:marTop w:val="0"/>
              <w:marBottom w:val="0"/>
              <w:divBdr>
                <w:top w:val="none" w:sz="0" w:space="0" w:color="auto"/>
                <w:left w:val="none" w:sz="0" w:space="0" w:color="auto"/>
                <w:bottom w:val="none" w:sz="0" w:space="0" w:color="auto"/>
                <w:right w:val="none" w:sz="0" w:space="0" w:color="auto"/>
              </w:divBdr>
            </w:div>
            <w:div w:id="944313915">
              <w:marLeft w:val="0"/>
              <w:marRight w:val="0"/>
              <w:marTop w:val="0"/>
              <w:marBottom w:val="0"/>
              <w:divBdr>
                <w:top w:val="none" w:sz="0" w:space="0" w:color="auto"/>
                <w:left w:val="none" w:sz="0" w:space="0" w:color="auto"/>
                <w:bottom w:val="none" w:sz="0" w:space="0" w:color="auto"/>
                <w:right w:val="none" w:sz="0" w:space="0" w:color="auto"/>
              </w:divBdr>
            </w:div>
          </w:divsChild>
        </w:div>
        <w:div w:id="1895696222">
          <w:marLeft w:val="0"/>
          <w:marRight w:val="0"/>
          <w:marTop w:val="0"/>
          <w:marBottom w:val="0"/>
          <w:divBdr>
            <w:top w:val="none" w:sz="0" w:space="0" w:color="auto"/>
            <w:left w:val="none" w:sz="0" w:space="0" w:color="auto"/>
            <w:bottom w:val="none" w:sz="0" w:space="0" w:color="auto"/>
            <w:right w:val="none" w:sz="0" w:space="0" w:color="auto"/>
          </w:divBdr>
        </w:div>
      </w:divsChild>
    </w:div>
    <w:div w:id="572862568">
      <w:bodyDiv w:val="1"/>
      <w:marLeft w:val="0"/>
      <w:marRight w:val="0"/>
      <w:marTop w:val="0"/>
      <w:marBottom w:val="0"/>
      <w:divBdr>
        <w:top w:val="none" w:sz="0" w:space="0" w:color="auto"/>
        <w:left w:val="none" w:sz="0" w:space="0" w:color="auto"/>
        <w:bottom w:val="none" w:sz="0" w:space="0" w:color="auto"/>
        <w:right w:val="none" w:sz="0" w:space="0" w:color="auto"/>
      </w:divBdr>
      <w:divsChild>
        <w:div w:id="922033479">
          <w:marLeft w:val="0"/>
          <w:marRight w:val="0"/>
          <w:marTop w:val="0"/>
          <w:marBottom w:val="0"/>
          <w:divBdr>
            <w:top w:val="none" w:sz="0" w:space="0" w:color="auto"/>
            <w:left w:val="none" w:sz="0" w:space="0" w:color="auto"/>
            <w:bottom w:val="none" w:sz="0" w:space="0" w:color="auto"/>
            <w:right w:val="none" w:sz="0" w:space="0" w:color="auto"/>
          </w:divBdr>
          <w:divsChild>
            <w:div w:id="90974668">
              <w:marLeft w:val="0"/>
              <w:marRight w:val="0"/>
              <w:marTop w:val="0"/>
              <w:marBottom w:val="0"/>
              <w:divBdr>
                <w:top w:val="none" w:sz="0" w:space="0" w:color="auto"/>
                <w:left w:val="none" w:sz="0" w:space="0" w:color="auto"/>
                <w:bottom w:val="none" w:sz="0" w:space="0" w:color="auto"/>
                <w:right w:val="none" w:sz="0" w:space="0" w:color="auto"/>
              </w:divBdr>
            </w:div>
            <w:div w:id="217673413">
              <w:marLeft w:val="0"/>
              <w:marRight w:val="0"/>
              <w:marTop w:val="0"/>
              <w:marBottom w:val="0"/>
              <w:divBdr>
                <w:top w:val="none" w:sz="0" w:space="0" w:color="auto"/>
                <w:left w:val="none" w:sz="0" w:space="0" w:color="auto"/>
                <w:bottom w:val="none" w:sz="0" w:space="0" w:color="auto"/>
                <w:right w:val="none" w:sz="0" w:space="0" w:color="auto"/>
              </w:divBdr>
            </w:div>
          </w:divsChild>
        </w:div>
        <w:div w:id="1004937316">
          <w:marLeft w:val="0"/>
          <w:marRight w:val="0"/>
          <w:marTop w:val="0"/>
          <w:marBottom w:val="0"/>
          <w:divBdr>
            <w:top w:val="none" w:sz="0" w:space="0" w:color="auto"/>
            <w:left w:val="none" w:sz="0" w:space="0" w:color="auto"/>
            <w:bottom w:val="none" w:sz="0" w:space="0" w:color="auto"/>
            <w:right w:val="none" w:sz="0" w:space="0" w:color="auto"/>
          </w:divBdr>
        </w:div>
      </w:divsChild>
    </w:div>
    <w:div w:id="573127425">
      <w:bodyDiv w:val="1"/>
      <w:marLeft w:val="0"/>
      <w:marRight w:val="0"/>
      <w:marTop w:val="0"/>
      <w:marBottom w:val="0"/>
      <w:divBdr>
        <w:top w:val="none" w:sz="0" w:space="0" w:color="auto"/>
        <w:left w:val="none" w:sz="0" w:space="0" w:color="auto"/>
        <w:bottom w:val="none" w:sz="0" w:space="0" w:color="auto"/>
        <w:right w:val="none" w:sz="0" w:space="0" w:color="auto"/>
      </w:divBdr>
      <w:divsChild>
        <w:div w:id="607390168">
          <w:marLeft w:val="0"/>
          <w:marRight w:val="0"/>
          <w:marTop w:val="0"/>
          <w:marBottom w:val="0"/>
          <w:divBdr>
            <w:top w:val="none" w:sz="0" w:space="0" w:color="auto"/>
            <w:left w:val="none" w:sz="0" w:space="0" w:color="auto"/>
            <w:bottom w:val="none" w:sz="0" w:space="0" w:color="auto"/>
            <w:right w:val="none" w:sz="0" w:space="0" w:color="auto"/>
          </w:divBdr>
        </w:div>
      </w:divsChild>
    </w:div>
    <w:div w:id="574169343">
      <w:bodyDiv w:val="1"/>
      <w:marLeft w:val="0"/>
      <w:marRight w:val="0"/>
      <w:marTop w:val="0"/>
      <w:marBottom w:val="0"/>
      <w:divBdr>
        <w:top w:val="none" w:sz="0" w:space="0" w:color="auto"/>
        <w:left w:val="none" w:sz="0" w:space="0" w:color="auto"/>
        <w:bottom w:val="none" w:sz="0" w:space="0" w:color="auto"/>
        <w:right w:val="none" w:sz="0" w:space="0" w:color="auto"/>
      </w:divBdr>
      <w:divsChild>
        <w:div w:id="947472445">
          <w:marLeft w:val="0"/>
          <w:marRight w:val="0"/>
          <w:marTop w:val="0"/>
          <w:marBottom w:val="0"/>
          <w:divBdr>
            <w:top w:val="none" w:sz="0" w:space="0" w:color="auto"/>
            <w:left w:val="none" w:sz="0" w:space="0" w:color="auto"/>
            <w:bottom w:val="none" w:sz="0" w:space="0" w:color="auto"/>
            <w:right w:val="none" w:sz="0" w:space="0" w:color="auto"/>
          </w:divBdr>
          <w:divsChild>
            <w:div w:id="803306303">
              <w:marLeft w:val="0"/>
              <w:marRight w:val="0"/>
              <w:marTop w:val="0"/>
              <w:marBottom w:val="0"/>
              <w:divBdr>
                <w:top w:val="none" w:sz="0" w:space="0" w:color="auto"/>
                <w:left w:val="none" w:sz="0" w:space="0" w:color="auto"/>
                <w:bottom w:val="none" w:sz="0" w:space="0" w:color="auto"/>
                <w:right w:val="none" w:sz="0" w:space="0" w:color="auto"/>
              </w:divBdr>
            </w:div>
            <w:div w:id="1589146857">
              <w:marLeft w:val="0"/>
              <w:marRight w:val="0"/>
              <w:marTop w:val="0"/>
              <w:marBottom w:val="0"/>
              <w:divBdr>
                <w:top w:val="none" w:sz="0" w:space="0" w:color="auto"/>
                <w:left w:val="none" w:sz="0" w:space="0" w:color="auto"/>
                <w:bottom w:val="none" w:sz="0" w:space="0" w:color="auto"/>
                <w:right w:val="none" w:sz="0" w:space="0" w:color="auto"/>
              </w:divBdr>
            </w:div>
          </w:divsChild>
        </w:div>
        <w:div w:id="1727217973">
          <w:marLeft w:val="0"/>
          <w:marRight w:val="0"/>
          <w:marTop w:val="0"/>
          <w:marBottom w:val="0"/>
          <w:divBdr>
            <w:top w:val="none" w:sz="0" w:space="0" w:color="auto"/>
            <w:left w:val="none" w:sz="0" w:space="0" w:color="auto"/>
            <w:bottom w:val="none" w:sz="0" w:space="0" w:color="auto"/>
            <w:right w:val="none" w:sz="0" w:space="0" w:color="auto"/>
          </w:divBdr>
        </w:div>
      </w:divsChild>
    </w:div>
    <w:div w:id="575018402">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3">
          <w:marLeft w:val="0"/>
          <w:marRight w:val="0"/>
          <w:marTop w:val="0"/>
          <w:marBottom w:val="0"/>
          <w:divBdr>
            <w:top w:val="none" w:sz="0" w:space="0" w:color="auto"/>
            <w:left w:val="none" w:sz="0" w:space="0" w:color="auto"/>
            <w:bottom w:val="none" w:sz="0" w:space="0" w:color="auto"/>
            <w:right w:val="none" w:sz="0" w:space="0" w:color="auto"/>
          </w:divBdr>
          <w:divsChild>
            <w:div w:id="1302727671">
              <w:marLeft w:val="0"/>
              <w:marRight w:val="0"/>
              <w:marTop w:val="0"/>
              <w:marBottom w:val="0"/>
              <w:divBdr>
                <w:top w:val="none" w:sz="0" w:space="0" w:color="auto"/>
                <w:left w:val="none" w:sz="0" w:space="0" w:color="auto"/>
                <w:bottom w:val="none" w:sz="0" w:space="0" w:color="auto"/>
                <w:right w:val="none" w:sz="0" w:space="0" w:color="auto"/>
              </w:divBdr>
            </w:div>
            <w:div w:id="379987252">
              <w:marLeft w:val="0"/>
              <w:marRight w:val="0"/>
              <w:marTop w:val="0"/>
              <w:marBottom w:val="0"/>
              <w:divBdr>
                <w:top w:val="none" w:sz="0" w:space="0" w:color="auto"/>
                <w:left w:val="none" w:sz="0" w:space="0" w:color="auto"/>
                <w:bottom w:val="none" w:sz="0" w:space="0" w:color="auto"/>
                <w:right w:val="none" w:sz="0" w:space="0" w:color="auto"/>
              </w:divBdr>
            </w:div>
          </w:divsChild>
        </w:div>
        <w:div w:id="1336615862">
          <w:marLeft w:val="0"/>
          <w:marRight w:val="0"/>
          <w:marTop w:val="0"/>
          <w:marBottom w:val="0"/>
          <w:divBdr>
            <w:top w:val="none" w:sz="0" w:space="0" w:color="auto"/>
            <w:left w:val="none" w:sz="0" w:space="0" w:color="auto"/>
            <w:bottom w:val="none" w:sz="0" w:space="0" w:color="auto"/>
            <w:right w:val="none" w:sz="0" w:space="0" w:color="auto"/>
          </w:divBdr>
        </w:div>
      </w:divsChild>
    </w:div>
    <w:div w:id="576134322">
      <w:bodyDiv w:val="1"/>
      <w:marLeft w:val="0"/>
      <w:marRight w:val="0"/>
      <w:marTop w:val="0"/>
      <w:marBottom w:val="0"/>
      <w:divBdr>
        <w:top w:val="none" w:sz="0" w:space="0" w:color="auto"/>
        <w:left w:val="none" w:sz="0" w:space="0" w:color="auto"/>
        <w:bottom w:val="none" w:sz="0" w:space="0" w:color="auto"/>
        <w:right w:val="none" w:sz="0" w:space="0" w:color="auto"/>
      </w:divBdr>
      <w:divsChild>
        <w:div w:id="961417619">
          <w:marLeft w:val="0"/>
          <w:marRight w:val="0"/>
          <w:marTop w:val="0"/>
          <w:marBottom w:val="0"/>
          <w:divBdr>
            <w:top w:val="none" w:sz="0" w:space="0" w:color="auto"/>
            <w:left w:val="none" w:sz="0" w:space="0" w:color="auto"/>
            <w:bottom w:val="none" w:sz="0" w:space="0" w:color="auto"/>
            <w:right w:val="none" w:sz="0" w:space="0" w:color="auto"/>
          </w:divBdr>
          <w:divsChild>
            <w:div w:id="153421077">
              <w:marLeft w:val="0"/>
              <w:marRight w:val="0"/>
              <w:marTop w:val="0"/>
              <w:marBottom w:val="0"/>
              <w:divBdr>
                <w:top w:val="none" w:sz="0" w:space="0" w:color="auto"/>
                <w:left w:val="none" w:sz="0" w:space="0" w:color="auto"/>
                <w:bottom w:val="none" w:sz="0" w:space="0" w:color="auto"/>
                <w:right w:val="none" w:sz="0" w:space="0" w:color="auto"/>
              </w:divBdr>
            </w:div>
            <w:div w:id="261689887">
              <w:marLeft w:val="0"/>
              <w:marRight w:val="0"/>
              <w:marTop w:val="0"/>
              <w:marBottom w:val="0"/>
              <w:divBdr>
                <w:top w:val="none" w:sz="0" w:space="0" w:color="auto"/>
                <w:left w:val="none" w:sz="0" w:space="0" w:color="auto"/>
                <w:bottom w:val="none" w:sz="0" w:space="0" w:color="auto"/>
                <w:right w:val="none" w:sz="0" w:space="0" w:color="auto"/>
              </w:divBdr>
            </w:div>
          </w:divsChild>
        </w:div>
        <w:div w:id="1058287850">
          <w:marLeft w:val="0"/>
          <w:marRight w:val="0"/>
          <w:marTop w:val="0"/>
          <w:marBottom w:val="0"/>
          <w:divBdr>
            <w:top w:val="none" w:sz="0" w:space="0" w:color="auto"/>
            <w:left w:val="none" w:sz="0" w:space="0" w:color="auto"/>
            <w:bottom w:val="none" w:sz="0" w:space="0" w:color="auto"/>
            <w:right w:val="none" w:sz="0" w:space="0" w:color="auto"/>
          </w:divBdr>
        </w:div>
      </w:divsChild>
    </w:div>
    <w:div w:id="576672738">
      <w:bodyDiv w:val="1"/>
      <w:marLeft w:val="0"/>
      <w:marRight w:val="0"/>
      <w:marTop w:val="0"/>
      <w:marBottom w:val="0"/>
      <w:divBdr>
        <w:top w:val="none" w:sz="0" w:space="0" w:color="auto"/>
        <w:left w:val="none" w:sz="0" w:space="0" w:color="auto"/>
        <w:bottom w:val="none" w:sz="0" w:space="0" w:color="auto"/>
        <w:right w:val="none" w:sz="0" w:space="0" w:color="auto"/>
      </w:divBdr>
      <w:divsChild>
        <w:div w:id="1377729705">
          <w:marLeft w:val="0"/>
          <w:marRight w:val="0"/>
          <w:marTop w:val="0"/>
          <w:marBottom w:val="0"/>
          <w:divBdr>
            <w:top w:val="none" w:sz="0" w:space="0" w:color="auto"/>
            <w:left w:val="none" w:sz="0" w:space="0" w:color="auto"/>
            <w:bottom w:val="none" w:sz="0" w:space="0" w:color="auto"/>
            <w:right w:val="none" w:sz="0" w:space="0" w:color="auto"/>
          </w:divBdr>
          <w:divsChild>
            <w:div w:id="1393888902">
              <w:marLeft w:val="0"/>
              <w:marRight w:val="0"/>
              <w:marTop w:val="0"/>
              <w:marBottom w:val="0"/>
              <w:divBdr>
                <w:top w:val="none" w:sz="0" w:space="0" w:color="auto"/>
                <w:left w:val="none" w:sz="0" w:space="0" w:color="auto"/>
                <w:bottom w:val="none" w:sz="0" w:space="0" w:color="auto"/>
                <w:right w:val="none" w:sz="0" w:space="0" w:color="auto"/>
              </w:divBdr>
            </w:div>
            <w:div w:id="826046605">
              <w:marLeft w:val="0"/>
              <w:marRight w:val="0"/>
              <w:marTop w:val="0"/>
              <w:marBottom w:val="0"/>
              <w:divBdr>
                <w:top w:val="none" w:sz="0" w:space="0" w:color="auto"/>
                <w:left w:val="none" w:sz="0" w:space="0" w:color="auto"/>
                <w:bottom w:val="none" w:sz="0" w:space="0" w:color="auto"/>
                <w:right w:val="none" w:sz="0" w:space="0" w:color="auto"/>
              </w:divBdr>
            </w:div>
          </w:divsChild>
        </w:div>
        <w:div w:id="470178683">
          <w:marLeft w:val="0"/>
          <w:marRight w:val="0"/>
          <w:marTop w:val="0"/>
          <w:marBottom w:val="0"/>
          <w:divBdr>
            <w:top w:val="none" w:sz="0" w:space="0" w:color="auto"/>
            <w:left w:val="none" w:sz="0" w:space="0" w:color="auto"/>
            <w:bottom w:val="none" w:sz="0" w:space="0" w:color="auto"/>
            <w:right w:val="none" w:sz="0" w:space="0" w:color="auto"/>
          </w:divBdr>
        </w:div>
      </w:divsChild>
    </w:div>
    <w:div w:id="576980297">
      <w:bodyDiv w:val="1"/>
      <w:marLeft w:val="0"/>
      <w:marRight w:val="0"/>
      <w:marTop w:val="0"/>
      <w:marBottom w:val="0"/>
      <w:divBdr>
        <w:top w:val="none" w:sz="0" w:space="0" w:color="auto"/>
        <w:left w:val="none" w:sz="0" w:space="0" w:color="auto"/>
        <w:bottom w:val="none" w:sz="0" w:space="0" w:color="auto"/>
        <w:right w:val="none" w:sz="0" w:space="0" w:color="auto"/>
      </w:divBdr>
      <w:divsChild>
        <w:div w:id="1166048001">
          <w:marLeft w:val="0"/>
          <w:marRight w:val="0"/>
          <w:marTop w:val="0"/>
          <w:marBottom w:val="0"/>
          <w:divBdr>
            <w:top w:val="none" w:sz="0" w:space="0" w:color="auto"/>
            <w:left w:val="none" w:sz="0" w:space="0" w:color="auto"/>
            <w:bottom w:val="none" w:sz="0" w:space="0" w:color="auto"/>
            <w:right w:val="none" w:sz="0" w:space="0" w:color="auto"/>
          </w:divBdr>
          <w:divsChild>
            <w:div w:id="1567031538">
              <w:marLeft w:val="0"/>
              <w:marRight w:val="0"/>
              <w:marTop w:val="0"/>
              <w:marBottom w:val="0"/>
              <w:divBdr>
                <w:top w:val="none" w:sz="0" w:space="0" w:color="auto"/>
                <w:left w:val="none" w:sz="0" w:space="0" w:color="auto"/>
                <w:bottom w:val="none" w:sz="0" w:space="0" w:color="auto"/>
                <w:right w:val="none" w:sz="0" w:space="0" w:color="auto"/>
              </w:divBdr>
            </w:div>
          </w:divsChild>
        </w:div>
        <w:div w:id="1992906852">
          <w:marLeft w:val="0"/>
          <w:marRight w:val="0"/>
          <w:marTop w:val="0"/>
          <w:marBottom w:val="0"/>
          <w:divBdr>
            <w:top w:val="none" w:sz="0" w:space="0" w:color="auto"/>
            <w:left w:val="none" w:sz="0" w:space="0" w:color="auto"/>
            <w:bottom w:val="none" w:sz="0" w:space="0" w:color="auto"/>
            <w:right w:val="none" w:sz="0" w:space="0" w:color="auto"/>
          </w:divBdr>
        </w:div>
      </w:divsChild>
    </w:div>
    <w:div w:id="577325233">
      <w:bodyDiv w:val="1"/>
      <w:marLeft w:val="0"/>
      <w:marRight w:val="0"/>
      <w:marTop w:val="0"/>
      <w:marBottom w:val="0"/>
      <w:divBdr>
        <w:top w:val="none" w:sz="0" w:space="0" w:color="auto"/>
        <w:left w:val="none" w:sz="0" w:space="0" w:color="auto"/>
        <w:bottom w:val="none" w:sz="0" w:space="0" w:color="auto"/>
        <w:right w:val="none" w:sz="0" w:space="0" w:color="auto"/>
      </w:divBdr>
      <w:divsChild>
        <w:div w:id="228539081">
          <w:marLeft w:val="0"/>
          <w:marRight w:val="0"/>
          <w:marTop w:val="0"/>
          <w:marBottom w:val="0"/>
          <w:divBdr>
            <w:top w:val="none" w:sz="0" w:space="0" w:color="auto"/>
            <w:left w:val="none" w:sz="0" w:space="0" w:color="auto"/>
            <w:bottom w:val="none" w:sz="0" w:space="0" w:color="auto"/>
            <w:right w:val="none" w:sz="0" w:space="0" w:color="auto"/>
          </w:divBdr>
          <w:divsChild>
            <w:div w:id="688607972">
              <w:marLeft w:val="0"/>
              <w:marRight w:val="0"/>
              <w:marTop w:val="0"/>
              <w:marBottom w:val="0"/>
              <w:divBdr>
                <w:top w:val="none" w:sz="0" w:space="0" w:color="auto"/>
                <w:left w:val="none" w:sz="0" w:space="0" w:color="auto"/>
                <w:bottom w:val="none" w:sz="0" w:space="0" w:color="auto"/>
                <w:right w:val="none" w:sz="0" w:space="0" w:color="auto"/>
              </w:divBdr>
            </w:div>
            <w:div w:id="760880224">
              <w:marLeft w:val="0"/>
              <w:marRight w:val="0"/>
              <w:marTop w:val="0"/>
              <w:marBottom w:val="0"/>
              <w:divBdr>
                <w:top w:val="none" w:sz="0" w:space="0" w:color="auto"/>
                <w:left w:val="none" w:sz="0" w:space="0" w:color="auto"/>
                <w:bottom w:val="none" w:sz="0" w:space="0" w:color="auto"/>
                <w:right w:val="none" w:sz="0" w:space="0" w:color="auto"/>
              </w:divBdr>
            </w:div>
          </w:divsChild>
        </w:div>
        <w:div w:id="1402559078">
          <w:marLeft w:val="0"/>
          <w:marRight w:val="0"/>
          <w:marTop w:val="0"/>
          <w:marBottom w:val="0"/>
          <w:divBdr>
            <w:top w:val="none" w:sz="0" w:space="0" w:color="auto"/>
            <w:left w:val="none" w:sz="0" w:space="0" w:color="auto"/>
            <w:bottom w:val="none" w:sz="0" w:space="0" w:color="auto"/>
            <w:right w:val="none" w:sz="0" w:space="0" w:color="auto"/>
          </w:divBdr>
        </w:div>
      </w:divsChild>
    </w:div>
    <w:div w:id="577787763">
      <w:bodyDiv w:val="1"/>
      <w:marLeft w:val="0"/>
      <w:marRight w:val="0"/>
      <w:marTop w:val="0"/>
      <w:marBottom w:val="0"/>
      <w:divBdr>
        <w:top w:val="none" w:sz="0" w:space="0" w:color="auto"/>
        <w:left w:val="none" w:sz="0" w:space="0" w:color="auto"/>
        <w:bottom w:val="none" w:sz="0" w:space="0" w:color="auto"/>
        <w:right w:val="none" w:sz="0" w:space="0" w:color="auto"/>
      </w:divBdr>
      <w:divsChild>
        <w:div w:id="1521164900">
          <w:marLeft w:val="0"/>
          <w:marRight w:val="0"/>
          <w:marTop w:val="0"/>
          <w:marBottom w:val="0"/>
          <w:divBdr>
            <w:top w:val="none" w:sz="0" w:space="0" w:color="auto"/>
            <w:left w:val="none" w:sz="0" w:space="0" w:color="auto"/>
            <w:bottom w:val="none" w:sz="0" w:space="0" w:color="auto"/>
            <w:right w:val="none" w:sz="0" w:space="0" w:color="auto"/>
          </w:divBdr>
        </w:div>
        <w:div w:id="505634016">
          <w:marLeft w:val="0"/>
          <w:marRight w:val="0"/>
          <w:marTop w:val="0"/>
          <w:marBottom w:val="0"/>
          <w:divBdr>
            <w:top w:val="none" w:sz="0" w:space="0" w:color="auto"/>
            <w:left w:val="none" w:sz="0" w:space="0" w:color="auto"/>
            <w:bottom w:val="none" w:sz="0" w:space="0" w:color="auto"/>
            <w:right w:val="none" w:sz="0" w:space="0" w:color="auto"/>
          </w:divBdr>
          <w:divsChild>
            <w:div w:id="18601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3994">
      <w:bodyDiv w:val="1"/>
      <w:marLeft w:val="0"/>
      <w:marRight w:val="0"/>
      <w:marTop w:val="0"/>
      <w:marBottom w:val="0"/>
      <w:divBdr>
        <w:top w:val="none" w:sz="0" w:space="0" w:color="auto"/>
        <w:left w:val="none" w:sz="0" w:space="0" w:color="auto"/>
        <w:bottom w:val="none" w:sz="0" w:space="0" w:color="auto"/>
        <w:right w:val="none" w:sz="0" w:space="0" w:color="auto"/>
      </w:divBdr>
      <w:divsChild>
        <w:div w:id="1156187111">
          <w:marLeft w:val="0"/>
          <w:marRight w:val="0"/>
          <w:marTop w:val="0"/>
          <w:marBottom w:val="0"/>
          <w:divBdr>
            <w:top w:val="none" w:sz="0" w:space="0" w:color="auto"/>
            <w:left w:val="none" w:sz="0" w:space="0" w:color="auto"/>
            <w:bottom w:val="none" w:sz="0" w:space="0" w:color="auto"/>
            <w:right w:val="none" w:sz="0" w:space="0" w:color="auto"/>
          </w:divBdr>
          <w:divsChild>
            <w:div w:id="64307152">
              <w:marLeft w:val="0"/>
              <w:marRight w:val="0"/>
              <w:marTop w:val="0"/>
              <w:marBottom w:val="0"/>
              <w:divBdr>
                <w:top w:val="none" w:sz="0" w:space="0" w:color="auto"/>
                <w:left w:val="none" w:sz="0" w:space="0" w:color="auto"/>
                <w:bottom w:val="none" w:sz="0" w:space="0" w:color="auto"/>
                <w:right w:val="none" w:sz="0" w:space="0" w:color="auto"/>
              </w:divBdr>
            </w:div>
            <w:div w:id="610432794">
              <w:marLeft w:val="0"/>
              <w:marRight w:val="0"/>
              <w:marTop w:val="0"/>
              <w:marBottom w:val="0"/>
              <w:divBdr>
                <w:top w:val="none" w:sz="0" w:space="0" w:color="auto"/>
                <w:left w:val="none" w:sz="0" w:space="0" w:color="auto"/>
                <w:bottom w:val="none" w:sz="0" w:space="0" w:color="auto"/>
                <w:right w:val="none" w:sz="0" w:space="0" w:color="auto"/>
              </w:divBdr>
            </w:div>
          </w:divsChild>
        </w:div>
        <w:div w:id="1341933183">
          <w:marLeft w:val="0"/>
          <w:marRight w:val="0"/>
          <w:marTop w:val="0"/>
          <w:marBottom w:val="0"/>
          <w:divBdr>
            <w:top w:val="none" w:sz="0" w:space="0" w:color="auto"/>
            <w:left w:val="none" w:sz="0" w:space="0" w:color="auto"/>
            <w:bottom w:val="none" w:sz="0" w:space="0" w:color="auto"/>
            <w:right w:val="none" w:sz="0" w:space="0" w:color="auto"/>
          </w:divBdr>
        </w:div>
      </w:divsChild>
    </w:div>
    <w:div w:id="581067848">
      <w:bodyDiv w:val="1"/>
      <w:marLeft w:val="0"/>
      <w:marRight w:val="0"/>
      <w:marTop w:val="0"/>
      <w:marBottom w:val="0"/>
      <w:divBdr>
        <w:top w:val="none" w:sz="0" w:space="0" w:color="auto"/>
        <w:left w:val="none" w:sz="0" w:space="0" w:color="auto"/>
        <w:bottom w:val="none" w:sz="0" w:space="0" w:color="auto"/>
        <w:right w:val="none" w:sz="0" w:space="0" w:color="auto"/>
      </w:divBdr>
      <w:divsChild>
        <w:div w:id="2079400886">
          <w:marLeft w:val="0"/>
          <w:marRight w:val="0"/>
          <w:marTop w:val="0"/>
          <w:marBottom w:val="0"/>
          <w:divBdr>
            <w:top w:val="none" w:sz="0" w:space="0" w:color="auto"/>
            <w:left w:val="none" w:sz="0" w:space="0" w:color="auto"/>
            <w:bottom w:val="none" w:sz="0" w:space="0" w:color="auto"/>
            <w:right w:val="none" w:sz="0" w:space="0" w:color="auto"/>
          </w:divBdr>
          <w:divsChild>
            <w:div w:id="384988100">
              <w:marLeft w:val="0"/>
              <w:marRight w:val="0"/>
              <w:marTop w:val="0"/>
              <w:marBottom w:val="0"/>
              <w:divBdr>
                <w:top w:val="none" w:sz="0" w:space="0" w:color="auto"/>
                <w:left w:val="none" w:sz="0" w:space="0" w:color="auto"/>
                <w:bottom w:val="none" w:sz="0" w:space="0" w:color="auto"/>
                <w:right w:val="none" w:sz="0" w:space="0" w:color="auto"/>
              </w:divBdr>
            </w:div>
            <w:div w:id="1161695340">
              <w:marLeft w:val="0"/>
              <w:marRight w:val="0"/>
              <w:marTop w:val="0"/>
              <w:marBottom w:val="0"/>
              <w:divBdr>
                <w:top w:val="none" w:sz="0" w:space="0" w:color="auto"/>
                <w:left w:val="none" w:sz="0" w:space="0" w:color="auto"/>
                <w:bottom w:val="none" w:sz="0" w:space="0" w:color="auto"/>
                <w:right w:val="none" w:sz="0" w:space="0" w:color="auto"/>
              </w:divBdr>
            </w:div>
          </w:divsChild>
        </w:div>
        <w:div w:id="125591903">
          <w:marLeft w:val="0"/>
          <w:marRight w:val="0"/>
          <w:marTop w:val="0"/>
          <w:marBottom w:val="0"/>
          <w:divBdr>
            <w:top w:val="none" w:sz="0" w:space="0" w:color="auto"/>
            <w:left w:val="none" w:sz="0" w:space="0" w:color="auto"/>
            <w:bottom w:val="none" w:sz="0" w:space="0" w:color="auto"/>
            <w:right w:val="none" w:sz="0" w:space="0" w:color="auto"/>
          </w:divBdr>
        </w:div>
      </w:divsChild>
    </w:div>
    <w:div w:id="581454477">
      <w:bodyDiv w:val="1"/>
      <w:marLeft w:val="0"/>
      <w:marRight w:val="0"/>
      <w:marTop w:val="0"/>
      <w:marBottom w:val="0"/>
      <w:divBdr>
        <w:top w:val="none" w:sz="0" w:space="0" w:color="auto"/>
        <w:left w:val="none" w:sz="0" w:space="0" w:color="auto"/>
        <w:bottom w:val="none" w:sz="0" w:space="0" w:color="auto"/>
        <w:right w:val="none" w:sz="0" w:space="0" w:color="auto"/>
      </w:divBdr>
      <w:divsChild>
        <w:div w:id="284699639">
          <w:marLeft w:val="0"/>
          <w:marRight w:val="0"/>
          <w:marTop w:val="0"/>
          <w:marBottom w:val="0"/>
          <w:divBdr>
            <w:top w:val="none" w:sz="0" w:space="0" w:color="auto"/>
            <w:left w:val="none" w:sz="0" w:space="0" w:color="auto"/>
            <w:bottom w:val="none" w:sz="0" w:space="0" w:color="auto"/>
            <w:right w:val="none" w:sz="0" w:space="0" w:color="auto"/>
          </w:divBdr>
          <w:divsChild>
            <w:div w:id="167058958">
              <w:marLeft w:val="0"/>
              <w:marRight w:val="0"/>
              <w:marTop w:val="0"/>
              <w:marBottom w:val="0"/>
              <w:divBdr>
                <w:top w:val="none" w:sz="0" w:space="0" w:color="auto"/>
                <w:left w:val="none" w:sz="0" w:space="0" w:color="auto"/>
                <w:bottom w:val="none" w:sz="0" w:space="0" w:color="auto"/>
                <w:right w:val="none" w:sz="0" w:space="0" w:color="auto"/>
              </w:divBdr>
            </w:div>
            <w:div w:id="2100054372">
              <w:marLeft w:val="0"/>
              <w:marRight w:val="0"/>
              <w:marTop w:val="0"/>
              <w:marBottom w:val="0"/>
              <w:divBdr>
                <w:top w:val="none" w:sz="0" w:space="0" w:color="auto"/>
                <w:left w:val="none" w:sz="0" w:space="0" w:color="auto"/>
                <w:bottom w:val="none" w:sz="0" w:space="0" w:color="auto"/>
                <w:right w:val="none" w:sz="0" w:space="0" w:color="auto"/>
              </w:divBdr>
            </w:div>
          </w:divsChild>
        </w:div>
        <w:div w:id="855312135">
          <w:marLeft w:val="0"/>
          <w:marRight w:val="0"/>
          <w:marTop w:val="0"/>
          <w:marBottom w:val="0"/>
          <w:divBdr>
            <w:top w:val="none" w:sz="0" w:space="0" w:color="auto"/>
            <w:left w:val="none" w:sz="0" w:space="0" w:color="auto"/>
            <w:bottom w:val="none" w:sz="0" w:space="0" w:color="auto"/>
            <w:right w:val="none" w:sz="0" w:space="0" w:color="auto"/>
          </w:divBdr>
        </w:div>
      </w:divsChild>
    </w:div>
    <w:div w:id="582833278">
      <w:bodyDiv w:val="1"/>
      <w:marLeft w:val="0"/>
      <w:marRight w:val="0"/>
      <w:marTop w:val="0"/>
      <w:marBottom w:val="0"/>
      <w:divBdr>
        <w:top w:val="none" w:sz="0" w:space="0" w:color="auto"/>
        <w:left w:val="none" w:sz="0" w:space="0" w:color="auto"/>
        <w:bottom w:val="none" w:sz="0" w:space="0" w:color="auto"/>
        <w:right w:val="none" w:sz="0" w:space="0" w:color="auto"/>
      </w:divBdr>
      <w:divsChild>
        <w:div w:id="202210957">
          <w:marLeft w:val="0"/>
          <w:marRight w:val="0"/>
          <w:marTop w:val="0"/>
          <w:marBottom w:val="0"/>
          <w:divBdr>
            <w:top w:val="none" w:sz="0" w:space="0" w:color="auto"/>
            <w:left w:val="none" w:sz="0" w:space="0" w:color="auto"/>
            <w:bottom w:val="none" w:sz="0" w:space="0" w:color="auto"/>
            <w:right w:val="none" w:sz="0" w:space="0" w:color="auto"/>
          </w:divBdr>
        </w:div>
      </w:divsChild>
    </w:div>
    <w:div w:id="584654314">
      <w:bodyDiv w:val="1"/>
      <w:marLeft w:val="0"/>
      <w:marRight w:val="0"/>
      <w:marTop w:val="0"/>
      <w:marBottom w:val="0"/>
      <w:divBdr>
        <w:top w:val="none" w:sz="0" w:space="0" w:color="auto"/>
        <w:left w:val="none" w:sz="0" w:space="0" w:color="auto"/>
        <w:bottom w:val="none" w:sz="0" w:space="0" w:color="auto"/>
        <w:right w:val="none" w:sz="0" w:space="0" w:color="auto"/>
      </w:divBdr>
      <w:divsChild>
        <w:div w:id="2052991845">
          <w:marLeft w:val="0"/>
          <w:marRight w:val="0"/>
          <w:marTop w:val="0"/>
          <w:marBottom w:val="0"/>
          <w:divBdr>
            <w:top w:val="none" w:sz="0" w:space="0" w:color="auto"/>
            <w:left w:val="none" w:sz="0" w:space="0" w:color="auto"/>
            <w:bottom w:val="none" w:sz="0" w:space="0" w:color="auto"/>
            <w:right w:val="none" w:sz="0" w:space="0" w:color="auto"/>
          </w:divBdr>
          <w:divsChild>
            <w:div w:id="1092506756">
              <w:marLeft w:val="0"/>
              <w:marRight w:val="0"/>
              <w:marTop w:val="0"/>
              <w:marBottom w:val="0"/>
              <w:divBdr>
                <w:top w:val="none" w:sz="0" w:space="0" w:color="auto"/>
                <w:left w:val="none" w:sz="0" w:space="0" w:color="auto"/>
                <w:bottom w:val="none" w:sz="0" w:space="0" w:color="auto"/>
                <w:right w:val="none" w:sz="0" w:space="0" w:color="auto"/>
              </w:divBdr>
            </w:div>
            <w:div w:id="2005084660">
              <w:marLeft w:val="0"/>
              <w:marRight w:val="0"/>
              <w:marTop w:val="0"/>
              <w:marBottom w:val="0"/>
              <w:divBdr>
                <w:top w:val="none" w:sz="0" w:space="0" w:color="auto"/>
                <w:left w:val="none" w:sz="0" w:space="0" w:color="auto"/>
                <w:bottom w:val="none" w:sz="0" w:space="0" w:color="auto"/>
                <w:right w:val="none" w:sz="0" w:space="0" w:color="auto"/>
              </w:divBdr>
            </w:div>
          </w:divsChild>
        </w:div>
        <w:div w:id="1309898315">
          <w:marLeft w:val="0"/>
          <w:marRight w:val="0"/>
          <w:marTop w:val="0"/>
          <w:marBottom w:val="0"/>
          <w:divBdr>
            <w:top w:val="none" w:sz="0" w:space="0" w:color="auto"/>
            <w:left w:val="none" w:sz="0" w:space="0" w:color="auto"/>
            <w:bottom w:val="none" w:sz="0" w:space="0" w:color="auto"/>
            <w:right w:val="none" w:sz="0" w:space="0" w:color="auto"/>
          </w:divBdr>
        </w:div>
        <w:div w:id="1059204140">
          <w:marLeft w:val="0"/>
          <w:marRight w:val="0"/>
          <w:marTop w:val="0"/>
          <w:marBottom w:val="0"/>
          <w:divBdr>
            <w:top w:val="none" w:sz="0" w:space="0" w:color="auto"/>
            <w:left w:val="none" w:sz="0" w:space="0" w:color="auto"/>
            <w:bottom w:val="none" w:sz="0" w:space="0" w:color="auto"/>
            <w:right w:val="none" w:sz="0" w:space="0" w:color="auto"/>
          </w:divBdr>
        </w:div>
      </w:divsChild>
    </w:div>
    <w:div w:id="585915851">
      <w:bodyDiv w:val="1"/>
      <w:marLeft w:val="0"/>
      <w:marRight w:val="0"/>
      <w:marTop w:val="0"/>
      <w:marBottom w:val="0"/>
      <w:divBdr>
        <w:top w:val="none" w:sz="0" w:space="0" w:color="auto"/>
        <w:left w:val="none" w:sz="0" w:space="0" w:color="auto"/>
        <w:bottom w:val="none" w:sz="0" w:space="0" w:color="auto"/>
        <w:right w:val="none" w:sz="0" w:space="0" w:color="auto"/>
      </w:divBdr>
      <w:divsChild>
        <w:div w:id="369307383">
          <w:marLeft w:val="0"/>
          <w:marRight w:val="0"/>
          <w:marTop w:val="0"/>
          <w:marBottom w:val="0"/>
          <w:divBdr>
            <w:top w:val="none" w:sz="0" w:space="0" w:color="auto"/>
            <w:left w:val="none" w:sz="0" w:space="0" w:color="auto"/>
            <w:bottom w:val="none" w:sz="0" w:space="0" w:color="auto"/>
            <w:right w:val="none" w:sz="0" w:space="0" w:color="auto"/>
          </w:divBdr>
          <w:divsChild>
            <w:div w:id="645667573">
              <w:marLeft w:val="0"/>
              <w:marRight w:val="0"/>
              <w:marTop w:val="0"/>
              <w:marBottom w:val="0"/>
              <w:divBdr>
                <w:top w:val="none" w:sz="0" w:space="0" w:color="auto"/>
                <w:left w:val="none" w:sz="0" w:space="0" w:color="auto"/>
                <w:bottom w:val="none" w:sz="0" w:space="0" w:color="auto"/>
                <w:right w:val="none" w:sz="0" w:space="0" w:color="auto"/>
              </w:divBdr>
            </w:div>
            <w:div w:id="805510957">
              <w:marLeft w:val="0"/>
              <w:marRight w:val="0"/>
              <w:marTop w:val="0"/>
              <w:marBottom w:val="0"/>
              <w:divBdr>
                <w:top w:val="none" w:sz="0" w:space="0" w:color="auto"/>
                <w:left w:val="none" w:sz="0" w:space="0" w:color="auto"/>
                <w:bottom w:val="none" w:sz="0" w:space="0" w:color="auto"/>
                <w:right w:val="none" w:sz="0" w:space="0" w:color="auto"/>
              </w:divBdr>
            </w:div>
          </w:divsChild>
        </w:div>
        <w:div w:id="1051343817">
          <w:marLeft w:val="0"/>
          <w:marRight w:val="0"/>
          <w:marTop w:val="0"/>
          <w:marBottom w:val="0"/>
          <w:divBdr>
            <w:top w:val="none" w:sz="0" w:space="0" w:color="auto"/>
            <w:left w:val="none" w:sz="0" w:space="0" w:color="auto"/>
            <w:bottom w:val="none" w:sz="0" w:space="0" w:color="auto"/>
            <w:right w:val="none" w:sz="0" w:space="0" w:color="auto"/>
          </w:divBdr>
        </w:div>
      </w:divsChild>
    </w:div>
    <w:div w:id="586621597">
      <w:bodyDiv w:val="1"/>
      <w:marLeft w:val="0"/>
      <w:marRight w:val="0"/>
      <w:marTop w:val="0"/>
      <w:marBottom w:val="0"/>
      <w:divBdr>
        <w:top w:val="none" w:sz="0" w:space="0" w:color="auto"/>
        <w:left w:val="none" w:sz="0" w:space="0" w:color="auto"/>
        <w:bottom w:val="none" w:sz="0" w:space="0" w:color="auto"/>
        <w:right w:val="none" w:sz="0" w:space="0" w:color="auto"/>
      </w:divBdr>
      <w:divsChild>
        <w:div w:id="661155112">
          <w:marLeft w:val="0"/>
          <w:marRight w:val="0"/>
          <w:marTop w:val="0"/>
          <w:marBottom w:val="0"/>
          <w:divBdr>
            <w:top w:val="none" w:sz="0" w:space="0" w:color="auto"/>
            <w:left w:val="none" w:sz="0" w:space="0" w:color="auto"/>
            <w:bottom w:val="none" w:sz="0" w:space="0" w:color="auto"/>
            <w:right w:val="none" w:sz="0" w:space="0" w:color="auto"/>
          </w:divBdr>
        </w:div>
        <w:div w:id="1086726467">
          <w:marLeft w:val="0"/>
          <w:marRight w:val="0"/>
          <w:marTop w:val="0"/>
          <w:marBottom w:val="0"/>
          <w:divBdr>
            <w:top w:val="none" w:sz="0" w:space="0" w:color="auto"/>
            <w:left w:val="none" w:sz="0" w:space="0" w:color="auto"/>
            <w:bottom w:val="none" w:sz="0" w:space="0" w:color="auto"/>
            <w:right w:val="none" w:sz="0" w:space="0" w:color="auto"/>
          </w:divBdr>
        </w:div>
      </w:divsChild>
    </w:div>
    <w:div w:id="587232683">
      <w:bodyDiv w:val="1"/>
      <w:marLeft w:val="0"/>
      <w:marRight w:val="0"/>
      <w:marTop w:val="0"/>
      <w:marBottom w:val="0"/>
      <w:divBdr>
        <w:top w:val="none" w:sz="0" w:space="0" w:color="auto"/>
        <w:left w:val="none" w:sz="0" w:space="0" w:color="auto"/>
        <w:bottom w:val="none" w:sz="0" w:space="0" w:color="auto"/>
        <w:right w:val="none" w:sz="0" w:space="0" w:color="auto"/>
      </w:divBdr>
      <w:divsChild>
        <w:div w:id="618100325">
          <w:marLeft w:val="0"/>
          <w:marRight w:val="0"/>
          <w:marTop w:val="0"/>
          <w:marBottom w:val="0"/>
          <w:divBdr>
            <w:top w:val="none" w:sz="0" w:space="0" w:color="auto"/>
            <w:left w:val="none" w:sz="0" w:space="0" w:color="auto"/>
            <w:bottom w:val="none" w:sz="0" w:space="0" w:color="auto"/>
            <w:right w:val="none" w:sz="0" w:space="0" w:color="auto"/>
          </w:divBdr>
        </w:div>
      </w:divsChild>
    </w:div>
    <w:div w:id="587814274">
      <w:bodyDiv w:val="1"/>
      <w:marLeft w:val="0"/>
      <w:marRight w:val="0"/>
      <w:marTop w:val="0"/>
      <w:marBottom w:val="0"/>
      <w:divBdr>
        <w:top w:val="none" w:sz="0" w:space="0" w:color="auto"/>
        <w:left w:val="none" w:sz="0" w:space="0" w:color="auto"/>
        <w:bottom w:val="none" w:sz="0" w:space="0" w:color="auto"/>
        <w:right w:val="none" w:sz="0" w:space="0" w:color="auto"/>
      </w:divBdr>
      <w:divsChild>
        <w:div w:id="1408722273">
          <w:marLeft w:val="0"/>
          <w:marRight w:val="0"/>
          <w:marTop w:val="0"/>
          <w:marBottom w:val="0"/>
          <w:divBdr>
            <w:top w:val="none" w:sz="0" w:space="0" w:color="auto"/>
            <w:left w:val="none" w:sz="0" w:space="0" w:color="auto"/>
            <w:bottom w:val="none" w:sz="0" w:space="0" w:color="auto"/>
            <w:right w:val="none" w:sz="0" w:space="0" w:color="auto"/>
          </w:divBdr>
          <w:divsChild>
            <w:div w:id="300618106">
              <w:marLeft w:val="0"/>
              <w:marRight w:val="0"/>
              <w:marTop w:val="0"/>
              <w:marBottom w:val="0"/>
              <w:divBdr>
                <w:top w:val="none" w:sz="0" w:space="0" w:color="auto"/>
                <w:left w:val="none" w:sz="0" w:space="0" w:color="auto"/>
                <w:bottom w:val="none" w:sz="0" w:space="0" w:color="auto"/>
                <w:right w:val="none" w:sz="0" w:space="0" w:color="auto"/>
              </w:divBdr>
            </w:div>
            <w:div w:id="21439773">
              <w:marLeft w:val="0"/>
              <w:marRight w:val="0"/>
              <w:marTop w:val="0"/>
              <w:marBottom w:val="0"/>
              <w:divBdr>
                <w:top w:val="none" w:sz="0" w:space="0" w:color="auto"/>
                <w:left w:val="none" w:sz="0" w:space="0" w:color="auto"/>
                <w:bottom w:val="none" w:sz="0" w:space="0" w:color="auto"/>
                <w:right w:val="none" w:sz="0" w:space="0" w:color="auto"/>
              </w:divBdr>
            </w:div>
          </w:divsChild>
        </w:div>
        <w:div w:id="1573270809">
          <w:marLeft w:val="0"/>
          <w:marRight w:val="0"/>
          <w:marTop w:val="0"/>
          <w:marBottom w:val="0"/>
          <w:divBdr>
            <w:top w:val="none" w:sz="0" w:space="0" w:color="auto"/>
            <w:left w:val="none" w:sz="0" w:space="0" w:color="auto"/>
            <w:bottom w:val="none" w:sz="0" w:space="0" w:color="auto"/>
            <w:right w:val="none" w:sz="0" w:space="0" w:color="auto"/>
          </w:divBdr>
        </w:div>
      </w:divsChild>
    </w:div>
    <w:div w:id="588318689">
      <w:bodyDiv w:val="1"/>
      <w:marLeft w:val="0"/>
      <w:marRight w:val="0"/>
      <w:marTop w:val="0"/>
      <w:marBottom w:val="0"/>
      <w:divBdr>
        <w:top w:val="none" w:sz="0" w:space="0" w:color="auto"/>
        <w:left w:val="none" w:sz="0" w:space="0" w:color="auto"/>
        <w:bottom w:val="none" w:sz="0" w:space="0" w:color="auto"/>
        <w:right w:val="none" w:sz="0" w:space="0" w:color="auto"/>
      </w:divBdr>
      <w:divsChild>
        <w:div w:id="1023704353">
          <w:marLeft w:val="0"/>
          <w:marRight w:val="0"/>
          <w:marTop w:val="0"/>
          <w:marBottom w:val="0"/>
          <w:divBdr>
            <w:top w:val="none" w:sz="0" w:space="0" w:color="auto"/>
            <w:left w:val="none" w:sz="0" w:space="0" w:color="auto"/>
            <w:bottom w:val="none" w:sz="0" w:space="0" w:color="auto"/>
            <w:right w:val="none" w:sz="0" w:space="0" w:color="auto"/>
          </w:divBdr>
          <w:divsChild>
            <w:div w:id="1809929270">
              <w:marLeft w:val="0"/>
              <w:marRight w:val="0"/>
              <w:marTop w:val="0"/>
              <w:marBottom w:val="0"/>
              <w:divBdr>
                <w:top w:val="none" w:sz="0" w:space="0" w:color="auto"/>
                <w:left w:val="none" w:sz="0" w:space="0" w:color="auto"/>
                <w:bottom w:val="none" w:sz="0" w:space="0" w:color="auto"/>
                <w:right w:val="none" w:sz="0" w:space="0" w:color="auto"/>
              </w:divBdr>
            </w:div>
            <w:div w:id="1071150003">
              <w:marLeft w:val="0"/>
              <w:marRight w:val="0"/>
              <w:marTop w:val="0"/>
              <w:marBottom w:val="0"/>
              <w:divBdr>
                <w:top w:val="none" w:sz="0" w:space="0" w:color="auto"/>
                <w:left w:val="none" w:sz="0" w:space="0" w:color="auto"/>
                <w:bottom w:val="none" w:sz="0" w:space="0" w:color="auto"/>
                <w:right w:val="none" w:sz="0" w:space="0" w:color="auto"/>
              </w:divBdr>
            </w:div>
          </w:divsChild>
        </w:div>
        <w:div w:id="294800934">
          <w:marLeft w:val="0"/>
          <w:marRight w:val="0"/>
          <w:marTop w:val="0"/>
          <w:marBottom w:val="0"/>
          <w:divBdr>
            <w:top w:val="none" w:sz="0" w:space="0" w:color="auto"/>
            <w:left w:val="none" w:sz="0" w:space="0" w:color="auto"/>
            <w:bottom w:val="none" w:sz="0" w:space="0" w:color="auto"/>
            <w:right w:val="none" w:sz="0" w:space="0" w:color="auto"/>
          </w:divBdr>
        </w:div>
      </w:divsChild>
    </w:div>
    <w:div w:id="588466751">
      <w:bodyDiv w:val="1"/>
      <w:marLeft w:val="0"/>
      <w:marRight w:val="0"/>
      <w:marTop w:val="0"/>
      <w:marBottom w:val="0"/>
      <w:divBdr>
        <w:top w:val="none" w:sz="0" w:space="0" w:color="auto"/>
        <w:left w:val="none" w:sz="0" w:space="0" w:color="auto"/>
        <w:bottom w:val="none" w:sz="0" w:space="0" w:color="auto"/>
        <w:right w:val="none" w:sz="0" w:space="0" w:color="auto"/>
      </w:divBdr>
      <w:divsChild>
        <w:div w:id="1671328409">
          <w:marLeft w:val="0"/>
          <w:marRight w:val="0"/>
          <w:marTop w:val="0"/>
          <w:marBottom w:val="75"/>
          <w:divBdr>
            <w:top w:val="none" w:sz="0" w:space="0" w:color="auto"/>
            <w:left w:val="none" w:sz="0" w:space="0" w:color="auto"/>
            <w:bottom w:val="none" w:sz="0" w:space="0" w:color="auto"/>
            <w:right w:val="none" w:sz="0" w:space="0" w:color="auto"/>
          </w:divBdr>
        </w:div>
        <w:div w:id="2090030120">
          <w:marLeft w:val="0"/>
          <w:marRight w:val="0"/>
          <w:marTop w:val="0"/>
          <w:marBottom w:val="75"/>
          <w:divBdr>
            <w:top w:val="none" w:sz="0" w:space="0" w:color="auto"/>
            <w:left w:val="none" w:sz="0" w:space="0" w:color="auto"/>
            <w:bottom w:val="none" w:sz="0" w:space="0" w:color="auto"/>
            <w:right w:val="none" w:sz="0" w:space="0" w:color="auto"/>
          </w:divBdr>
        </w:div>
        <w:div w:id="421687042">
          <w:marLeft w:val="0"/>
          <w:marRight w:val="0"/>
          <w:marTop w:val="0"/>
          <w:marBottom w:val="75"/>
          <w:divBdr>
            <w:top w:val="none" w:sz="0" w:space="0" w:color="auto"/>
            <w:left w:val="none" w:sz="0" w:space="0" w:color="auto"/>
            <w:bottom w:val="none" w:sz="0" w:space="0" w:color="auto"/>
            <w:right w:val="none" w:sz="0" w:space="0" w:color="auto"/>
          </w:divBdr>
        </w:div>
      </w:divsChild>
    </w:div>
    <w:div w:id="590747186">
      <w:bodyDiv w:val="1"/>
      <w:marLeft w:val="0"/>
      <w:marRight w:val="0"/>
      <w:marTop w:val="0"/>
      <w:marBottom w:val="0"/>
      <w:divBdr>
        <w:top w:val="none" w:sz="0" w:space="0" w:color="auto"/>
        <w:left w:val="none" w:sz="0" w:space="0" w:color="auto"/>
        <w:bottom w:val="none" w:sz="0" w:space="0" w:color="auto"/>
        <w:right w:val="none" w:sz="0" w:space="0" w:color="auto"/>
      </w:divBdr>
      <w:divsChild>
        <w:div w:id="1866289718">
          <w:marLeft w:val="0"/>
          <w:marRight w:val="0"/>
          <w:marTop w:val="0"/>
          <w:marBottom w:val="0"/>
          <w:divBdr>
            <w:top w:val="none" w:sz="0" w:space="0" w:color="auto"/>
            <w:left w:val="none" w:sz="0" w:space="0" w:color="auto"/>
            <w:bottom w:val="none" w:sz="0" w:space="0" w:color="auto"/>
            <w:right w:val="none" w:sz="0" w:space="0" w:color="auto"/>
          </w:divBdr>
        </w:div>
        <w:div w:id="303238897">
          <w:marLeft w:val="0"/>
          <w:marRight w:val="0"/>
          <w:marTop w:val="0"/>
          <w:marBottom w:val="0"/>
          <w:divBdr>
            <w:top w:val="none" w:sz="0" w:space="0" w:color="auto"/>
            <w:left w:val="none" w:sz="0" w:space="0" w:color="auto"/>
            <w:bottom w:val="none" w:sz="0" w:space="0" w:color="auto"/>
            <w:right w:val="none" w:sz="0" w:space="0" w:color="auto"/>
          </w:divBdr>
        </w:div>
      </w:divsChild>
    </w:div>
    <w:div w:id="591742780">
      <w:bodyDiv w:val="1"/>
      <w:marLeft w:val="0"/>
      <w:marRight w:val="0"/>
      <w:marTop w:val="0"/>
      <w:marBottom w:val="0"/>
      <w:divBdr>
        <w:top w:val="none" w:sz="0" w:space="0" w:color="auto"/>
        <w:left w:val="none" w:sz="0" w:space="0" w:color="auto"/>
        <w:bottom w:val="none" w:sz="0" w:space="0" w:color="auto"/>
        <w:right w:val="none" w:sz="0" w:space="0" w:color="auto"/>
      </w:divBdr>
      <w:divsChild>
        <w:div w:id="1165508186">
          <w:marLeft w:val="0"/>
          <w:marRight w:val="0"/>
          <w:marTop w:val="0"/>
          <w:marBottom w:val="0"/>
          <w:divBdr>
            <w:top w:val="none" w:sz="0" w:space="0" w:color="auto"/>
            <w:left w:val="none" w:sz="0" w:space="0" w:color="auto"/>
            <w:bottom w:val="none" w:sz="0" w:space="0" w:color="auto"/>
            <w:right w:val="none" w:sz="0" w:space="0" w:color="auto"/>
          </w:divBdr>
        </w:div>
        <w:div w:id="1697190981">
          <w:marLeft w:val="0"/>
          <w:marRight w:val="0"/>
          <w:marTop w:val="0"/>
          <w:marBottom w:val="0"/>
          <w:divBdr>
            <w:top w:val="none" w:sz="0" w:space="0" w:color="auto"/>
            <w:left w:val="none" w:sz="0" w:space="0" w:color="auto"/>
            <w:bottom w:val="none" w:sz="0" w:space="0" w:color="auto"/>
            <w:right w:val="none" w:sz="0" w:space="0" w:color="auto"/>
          </w:divBdr>
          <w:divsChild>
            <w:div w:id="1675955280">
              <w:marLeft w:val="0"/>
              <w:marRight w:val="0"/>
              <w:marTop w:val="0"/>
              <w:marBottom w:val="0"/>
              <w:divBdr>
                <w:top w:val="none" w:sz="0" w:space="0" w:color="auto"/>
                <w:left w:val="none" w:sz="0" w:space="0" w:color="auto"/>
                <w:bottom w:val="none" w:sz="0" w:space="0" w:color="auto"/>
                <w:right w:val="none" w:sz="0" w:space="0" w:color="auto"/>
              </w:divBdr>
              <w:divsChild>
                <w:div w:id="7474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9406">
      <w:bodyDiv w:val="1"/>
      <w:marLeft w:val="0"/>
      <w:marRight w:val="0"/>
      <w:marTop w:val="0"/>
      <w:marBottom w:val="0"/>
      <w:divBdr>
        <w:top w:val="none" w:sz="0" w:space="0" w:color="auto"/>
        <w:left w:val="none" w:sz="0" w:space="0" w:color="auto"/>
        <w:bottom w:val="none" w:sz="0" w:space="0" w:color="auto"/>
        <w:right w:val="none" w:sz="0" w:space="0" w:color="auto"/>
      </w:divBdr>
      <w:divsChild>
        <w:div w:id="1984502149">
          <w:marLeft w:val="0"/>
          <w:marRight w:val="0"/>
          <w:marTop w:val="0"/>
          <w:marBottom w:val="0"/>
          <w:divBdr>
            <w:top w:val="none" w:sz="0" w:space="0" w:color="auto"/>
            <w:left w:val="none" w:sz="0" w:space="0" w:color="auto"/>
            <w:bottom w:val="none" w:sz="0" w:space="0" w:color="auto"/>
            <w:right w:val="none" w:sz="0" w:space="0" w:color="auto"/>
          </w:divBdr>
          <w:divsChild>
            <w:div w:id="2709069">
              <w:marLeft w:val="0"/>
              <w:marRight w:val="0"/>
              <w:marTop w:val="0"/>
              <w:marBottom w:val="0"/>
              <w:divBdr>
                <w:top w:val="none" w:sz="0" w:space="0" w:color="auto"/>
                <w:left w:val="none" w:sz="0" w:space="0" w:color="auto"/>
                <w:bottom w:val="none" w:sz="0" w:space="0" w:color="auto"/>
                <w:right w:val="none" w:sz="0" w:space="0" w:color="auto"/>
              </w:divBdr>
              <w:divsChild>
                <w:div w:id="1606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318">
      <w:bodyDiv w:val="1"/>
      <w:marLeft w:val="0"/>
      <w:marRight w:val="0"/>
      <w:marTop w:val="0"/>
      <w:marBottom w:val="0"/>
      <w:divBdr>
        <w:top w:val="none" w:sz="0" w:space="0" w:color="auto"/>
        <w:left w:val="none" w:sz="0" w:space="0" w:color="auto"/>
        <w:bottom w:val="none" w:sz="0" w:space="0" w:color="auto"/>
        <w:right w:val="none" w:sz="0" w:space="0" w:color="auto"/>
      </w:divBdr>
      <w:divsChild>
        <w:div w:id="212156306">
          <w:marLeft w:val="0"/>
          <w:marRight w:val="0"/>
          <w:marTop w:val="0"/>
          <w:marBottom w:val="0"/>
          <w:divBdr>
            <w:top w:val="none" w:sz="0" w:space="0" w:color="auto"/>
            <w:left w:val="none" w:sz="0" w:space="0" w:color="auto"/>
            <w:bottom w:val="none" w:sz="0" w:space="0" w:color="auto"/>
            <w:right w:val="none" w:sz="0" w:space="0" w:color="auto"/>
          </w:divBdr>
          <w:divsChild>
            <w:div w:id="1070470508">
              <w:marLeft w:val="0"/>
              <w:marRight w:val="0"/>
              <w:marTop w:val="0"/>
              <w:marBottom w:val="0"/>
              <w:divBdr>
                <w:top w:val="none" w:sz="0" w:space="0" w:color="auto"/>
                <w:left w:val="none" w:sz="0" w:space="0" w:color="auto"/>
                <w:bottom w:val="none" w:sz="0" w:space="0" w:color="auto"/>
                <w:right w:val="none" w:sz="0" w:space="0" w:color="auto"/>
              </w:divBdr>
            </w:div>
            <w:div w:id="1605455050">
              <w:marLeft w:val="0"/>
              <w:marRight w:val="0"/>
              <w:marTop w:val="0"/>
              <w:marBottom w:val="0"/>
              <w:divBdr>
                <w:top w:val="none" w:sz="0" w:space="0" w:color="auto"/>
                <w:left w:val="none" w:sz="0" w:space="0" w:color="auto"/>
                <w:bottom w:val="none" w:sz="0" w:space="0" w:color="auto"/>
                <w:right w:val="none" w:sz="0" w:space="0" w:color="auto"/>
              </w:divBdr>
            </w:div>
          </w:divsChild>
        </w:div>
        <w:div w:id="1403142413">
          <w:marLeft w:val="0"/>
          <w:marRight w:val="0"/>
          <w:marTop w:val="0"/>
          <w:marBottom w:val="0"/>
          <w:divBdr>
            <w:top w:val="none" w:sz="0" w:space="0" w:color="auto"/>
            <w:left w:val="none" w:sz="0" w:space="0" w:color="auto"/>
            <w:bottom w:val="none" w:sz="0" w:space="0" w:color="auto"/>
            <w:right w:val="none" w:sz="0" w:space="0" w:color="auto"/>
          </w:divBdr>
        </w:div>
      </w:divsChild>
    </w:div>
    <w:div w:id="594047672">
      <w:bodyDiv w:val="1"/>
      <w:marLeft w:val="0"/>
      <w:marRight w:val="0"/>
      <w:marTop w:val="0"/>
      <w:marBottom w:val="0"/>
      <w:divBdr>
        <w:top w:val="none" w:sz="0" w:space="0" w:color="auto"/>
        <w:left w:val="none" w:sz="0" w:space="0" w:color="auto"/>
        <w:bottom w:val="none" w:sz="0" w:space="0" w:color="auto"/>
        <w:right w:val="none" w:sz="0" w:space="0" w:color="auto"/>
      </w:divBdr>
      <w:divsChild>
        <w:div w:id="1292592658">
          <w:marLeft w:val="0"/>
          <w:marRight w:val="0"/>
          <w:marTop w:val="0"/>
          <w:marBottom w:val="0"/>
          <w:divBdr>
            <w:top w:val="none" w:sz="0" w:space="0" w:color="auto"/>
            <w:left w:val="none" w:sz="0" w:space="0" w:color="auto"/>
            <w:bottom w:val="none" w:sz="0" w:space="0" w:color="auto"/>
            <w:right w:val="none" w:sz="0" w:space="0" w:color="auto"/>
          </w:divBdr>
          <w:divsChild>
            <w:div w:id="1217544711">
              <w:marLeft w:val="0"/>
              <w:marRight w:val="0"/>
              <w:marTop w:val="0"/>
              <w:marBottom w:val="0"/>
              <w:divBdr>
                <w:top w:val="none" w:sz="0" w:space="0" w:color="auto"/>
                <w:left w:val="none" w:sz="0" w:space="0" w:color="auto"/>
                <w:bottom w:val="none" w:sz="0" w:space="0" w:color="auto"/>
                <w:right w:val="none" w:sz="0" w:space="0" w:color="auto"/>
              </w:divBdr>
            </w:div>
            <w:div w:id="577058401">
              <w:marLeft w:val="0"/>
              <w:marRight w:val="0"/>
              <w:marTop w:val="0"/>
              <w:marBottom w:val="0"/>
              <w:divBdr>
                <w:top w:val="none" w:sz="0" w:space="0" w:color="auto"/>
                <w:left w:val="none" w:sz="0" w:space="0" w:color="auto"/>
                <w:bottom w:val="none" w:sz="0" w:space="0" w:color="auto"/>
                <w:right w:val="none" w:sz="0" w:space="0" w:color="auto"/>
              </w:divBdr>
            </w:div>
          </w:divsChild>
        </w:div>
        <w:div w:id="1917590878">
          <w:marLeft w:val="0"/>
          <w:marRight w:val="0"/>
          <w:marTop w:val="0"/>
          <w:marBottom w:val="0"/>
          <w:divBdr>
            <w:top w:val="none" w:sz="0" w:space="0" w:color="auto"/>
            <w:left w:val="none" w:sz="0" w:space="0" w:color="auto"/>
            <w:bottom w:val="none" w:sz="0" w:space="0" w:color="auto"/>
            <w:right w:val="none" w:sz="0" w:space="0" w:color="auto"/>
          </w:divBdr>
        </w:div>
      </w:divsChild>
    </w:div>
    <w:div w:id="597371687">
      <w:bodyDiv w:val="1"/>
      <w:marLeft w:val="0"/>
      <w:marRight w:val="0"/>
      <w:marTop w:val="0"/>
      <w:marBottom w:val="0"/>
      <w:divBdr>
        <w:top w:val="none" w:sz="0" w:space="0" w:color="auto"/>
        <w:left w:val="none" w:sz="0" w:space="0" w:color="auto"/>
        <w:bottom w:val="none" w:sz="0" w:space="0" w:color="auto"/>
        <w:right w:val="none" w:sz="0" w:space="0" w:color="auto"/>
      </w:divBdr>
      <w:divsChild>
        <w:div w:id="1604148660">
          <w:marLeft w:val="0"/>
          <w:marRight w:val="0"/>
          <w:marTop w:val="0"/>
          <w:marBottom w:val="0"/>
          <w:divBdr>
            <w:top w:val="none" w:sz="0" w:space="0" w:color="auto"/>
            <w:left w:val="none" w:sz="0" w:space="0" w:color="auto"/>
            <w:bottom w:val="none" w:sz="0" w:space="0" w:color="auto"/>
            <w:right w:val="none" w:sz="0" w:space="0" w:color="auto"/>
          </w:divBdr>
          <w:divsChild>
            <w:div w:id="1136680514">
              <w:marLeft w:val="0"/>
              <w:marRight w:val="0"/>
              <w:marTop w:val="0"/>
              <w:marBottom w:val="0"/>
              <w:divBdr>
                <w:top w:val="none" w:sz="0" w:space="0" w:color="auto"/>
                <w:left w:val="none" w:sz="0" w:space="0" w:color="auto"/>
                <w:bottom w:val="none" w:sz="0" w:space="0" w:color="auto"/>
                <w:right w:val="none" w:sz="0" w:space="0" w:color="auto"/>
              </w:divBdr>
            </w:div>
            <w:div w:id="809980576">
              <w:marLeft w:val="0"/>
              <w:marRight w:val="0"/>
              <w:marTop w:val="0"/>
              <w:marBottom w:val="0"/>
              <w:divBdr>
                <w:top w:val="none" w:sz="0" w:space="0" w:color="auto"/>
                <w:left w:val="none" w:sz="0" w:space="0" w:color="auto"/>
                <w:bottom w:val="none" w:sz="0" w:space="0" w:color="auto"/>
                <w:right w:val="none" w:sz="0" w:space="0" w:color="auto"/>
              </w:divBdr>
            </w:div>
          </w:divsChild>
        </w:div>
        <w:div w:id="1811628718">
          <w:marLeft w:val="0"/>
          <w:marRight w:val="0"/>
          <w:marTop w:val="0"/>
          <w:marBottom w:val="0"/>
          <w:divBdr>
            <w:top w:val="none" w:sz="0" w:space="0" w:color="auto"/>
            <w:left w:val="none" w:sz="0" w:space="0" w:color="auto"/>
            <w:bottom w:val="none" w:sz="0" w:space="0" w:color="auto"/>
            <w:right w:val="none" w:sz="0" w:space="0" w:color="auto"/>
          </w:divBdr>
        </w:div>
      </w:divsChild>
    </w:div>
    <w:div w:id="597372551">
      <w:bodyDiv w:val="1"/>
      <w:marLeft w:val="0"/>
      <w:marRight w:val="0"/>
      <w:marTop w:val="0"/>
      <w:marBottom w:val="0"/>
      <w:divBdr>
        <w:top w:val="none" w:sz="0" w:space="0" w:color="auto"/>
        <w:left w:val="none" w:sz="0" w:space="0" w:color="auto"/>
        <w:bottom w:val="none" w:sz="0" w:space="0" w:color="auto"/>
        <w:right w:val="none" w:sz="0" w:space="0" w:color="auto"/>
      </w:divBdr>
      <w:divsChild>
        <w:div w:id="12342285">
          <w:marLeft w:val="0"/>
          <w:marRight w:val="0"/>
          <w:marTop w:val="0"/>
          <w:marBottom w:val="0"/>
          <w:divBdr>
            <w:top w:val="none" w:sz="0" w:space="0" w:color="auto"/>
            <w:left w:val="none" w:sz="0" w:space="0" w:color="auto"/>
            <w:bottom w:val="none" w:sz="0" w:space="0" w:color="auto"/>
            <w:right w:val="none" w:sz="0" w:space="0" w:color="auto"/>
          </w:divBdr>
          <w:divsChild>
            <w:div w:id="509297862">
              <w:marLeft w:val="0"/>
              <w:marRight w:val="0"/>
              <w:marTop w:val="0"/>
              <w:marBottom w:val="0"/>
              <w:divBdr>
                <w:top w:val="none" w:sz="0" w:space="0" w:color="auto"/>
                <w:left w:val="none" w:sz="0" w:space="0" w:color="auto"/>
                <w:bottom w:val="none" w:sz="0" w:space="0" w:color="auto"/>
                <w:right w:val="none" w:sz="0" w:space="0" w:color="auto"/>
              </w:divBdr>
              <w:divsChild>
                <w:div w:id="11715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3346">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0"/>
              <w:divBdr>
                <w:top w:val="none" w:sz="0" w:space="0" w:color="auto"/>
                <w:left w:val="none" w:sz="0" w:space="0" w:color="auto"/>
                <w:bottom w:val="none" w:sz="0" w:space="0" w:color="auto"/>
                <w:right w:val="none" w:sz="0" w:space="0" w:color="auto"/>
              </w:divBdr>
              <w:divsChild>
                <w:div w:id="3143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5769">
          <w:marLeft w:val="0"/>
          <w:marRight w:val="0"/>
          <w:marTop w:val="0"/>
          <w:marBottom w:val="0"/>
          <w:divBdr>
            <w:top w:val="none" w:sz="0" w:space="0" w:color="auto"/>
            <w:left w:val="none" w:sz="0" w:space="0" w:color="auto"/>
            <w:bottom w:val="none" w:sz="0" w:space="0" w:color="auto"/>
            <w:right w:val="none" w:sz="0" w:space="0" w:color="auto"/>
          </w:divBdr>
          <w:divsChild>
            <w:div w:id="564342661">
              <w:marLeft w:val="0"/>
              <w:marRight w:val="0"/>
              <w:marTop w:val="0"/>
              <w:marBottom w:val="0"/>
              <w:divBdr>
                <w:top w:val="none" w:sz="0" w:space="0" w:color="auto"/>
                <w:left w:val="none" w:sz="0" w:space="0" w:color="auto"/>
                <w:bottom w:val="none" w:sz="0" w:space="0" w:color="auto"/>
                <w:right w:val="none" w:sz="0" w:space="0" w:color="auto"/>
              </w:divBdr>
              <w:divsChild>
                <w:div w:id="317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9065">
      <w:bodyDiv w:val="1"/>
      <w:marLeft w:val="0"/>
      <w:marRight w:val="0"/>
      <w:marTop w:val="0"/>
      <w:marBottom w:val="0"/>
      <w:divBdr>
        <w:top w:val="none" w:sz="0" w:space="0" w:color="auto"/>
        <w:left w:val="none" w:sz="0" w:space="0" w:color="auto"/>
        <w:bottom w:val="none" w:sz="0" w:space="0" w:color="auto"/>
        <w:right w:val="none" w:sz="0" w:space="0" w:color="auto"/>
      </w:divBdr>
    </w:div>
    <w:div w:id="598683931">
      <w:bodyDiv w:val="1"/>
      <w:marLeft w:val="0"/>
      <w:marRight w:val="0"/>
      <w:marTop w:val="0"/>
      <w:marBottom w:val="0"/>
      <w:divBdr>
        <w:top w:val="none" w:sz="0" w:space="0" w:color="auto"/>
        <w:left w:val="none" w:sz="0" w:space="0" w:color="auto"/>
        <w:bottom w:val="none" w:sz="0" w:space="0" w:color="auto"/>
        <w:right w:val="none" w:sz="0" w:space="0" w:color="auto"/>
      </w:divBdr>
      <w:divsChild>
        <w:div w:id="361786035">
          <w:marLeft w:val="0"/>
          <w:marRight w:val="0"/>
          <w:marTop w:val="0"/>
          <w:marBottom w:val="75"/>
          <w:divBdr>
            <w:top w:val="none" w:sz="0" w:space="0" w:color="auto"/>
            <w:left w:val="none" w:sz="0" w:space="0" w:color="auto"/>
            <w:bottom w:val="none" w:sz="0" w:space="0" w:color="auto"/>
            <w:right w:val="none" w:sz="0" w:space="0" w:color="auto"/>
          </w:divBdr>
        </w:div>
        <w:div w:id="213464714">
          <w:marLeft w:val="0"/>
          <w:marRight w:val="0"/>
          <w:marTop w:val="0"/>
          <w:marBottom w:val="75"/>
          <w:divBdr>
            <w:top w:val="none" w:sz="0" w:space="0" w:color="auto"/>
            <w:left w:val="none" w:sz="0" w:space="0" w:color="auto"/>
            <w:bottom w:val="none" w:sz="0" w:space="0" w:color="auto"/>
            <w:right w:val="none" w:sz="0" w:space="0" w:color="auto"/>
          </w:divBdr>
        </w:div>
      </w:divsChild>
    </w:div>
    <w:div w:id="598954522">
      <w:bodyDiv w:val="1"/>
      <w:marLeft w:val="0"/>
      <w:marRight w:val="0"/>
      <w:marTop w:val="0"/>
      <w:marBottom w:val="0"/>
      <w:divBdr>
        <w:top w:val="none" w:sz="0" w:space="0" w:color="auto"/>
        <w:left w:val="none" w:sz="0" w:space="0" w:color="auto"/>
        <w:bottom w:val="none" w:sz="0" w:space="0" w:color="auto"/>
        <w:right w:val="none" w:sz="0" w:space="0" w:color="auto"/>
      </w:divBdr>
      <w:divsChild>
        <w:div w:id="1822233726">
          <w:marLeft w:val="0"/>
          <w:marRight w:val="0"/>
          <w:marTop w:val="0"/>
          <w:marBottom w:val="0"/>
          <w:divBdr>
            <w:top w:val="none" w:sz="0" w:space="0" w:color="auto"/>
            <w:left w:val="none" w:sz="0" w:space="0" w:color="auto"/>
            <w:bottom w:val="none" w:sz="0" w:space="0" w:color="auto"/>
            <w:right w:val="none" w:sz="0" w:space="0" w:color="auto"/>
          </w:divBdr>
          <w:divsChild>
            <w:div w:id="1381244317">
              <w:marLeft w:val="0"/>
              <w:marRight w:val="0"/>
              <w:marTop w:val="0"/>
              <w:marBottom w:val="0"/>
              <w:divBdr>
                <w:top w:val="none" w:sz="0" w:space="0" w:color="auto"/>
                <w:left w:val="none" w:sz="0" w:space="0" w:color="auto"/>
                <w:bottom w:val="none" w:sz="0" w:space="0" w:color="auto"/>
                <w:right w:val="none" w:sz="0" w:space="0" w:color="auto"/>
              </w:divBdr>
            </w:div>
            <w:div w:id="655765373">
              <w:marLeft w:val="0"/>
              <w:marRight w:val="0"/>
              <w:marTop w:val="0"/>
              <w:marBottom w:val="0"/>
              <w:divBdr>
                <w:top w:val="none" w:sz="0" w:space="0" w:color="auto"/>
                <w:left w:val="none" w:sz="0" w:space="0" w:color="auto"/>
                <w:bottom w:val="none" w:sz="0" w:space="0" w:color="auto"/>
                <w:right w:val="none" w:sz="0" w:space="0" w:color="auto"/>
              </w:divBdr>
            </w:div>
          </w:divsChild>
        </w:div>
        <w:div w:id="709039620">
          <w:marLeft w:val="0"/>
          <w:marRight w:val="0"/>
          <w:marTop w:val="0"/>
          <w:marBottom w:val="0"/>
          <w:divBdr>
            <w:top w:val="none" w:sz="0" w:space="0" w:color="auto"/>
            <w:left w:val="none" w:sz="0" w:space="0" w:color="auto"/>
            <w:bottom w:val="none" w:sz="0" w:space="0" w:color="auto"/>
            <w:right w:val="none" w:sz="0" w:space="0" w:color="auto"/>
          </w:divBdr>
        </w:div>
      </w:divsChild>
    </w:div>
    <w:div w:id="599407976">
      <w:bodyDiv w:val="1"/>
      <w:marLeft w:val="0"/>
      <w:marRight w:val="0"/>
      <w:marTop w:val="0"/>
      <w:marBottom w:val="0"/>
      <w:divBdr>
        <w:top w:val="none" w:sz="0" w:space="0" w:color="auto"/>
        <w:left w:val="none" w:sz="0" w:space="0" w:color="auto"/>
        <w:bottom w:val="none" w:sz="0" w:space="0" w:color="auto"/>
        <w:right w:val="none" w:sz="0" w:space="0" w:color="auto"/>
      </w:divBdr>
      <w:divsChild>
        <w:div w:id="993801676">
          <w:marLeft w:val="0"/>
          <w:marRight w:val="0"/>
          <w:marTop w:val="0"/>
          <w:marBottom w:val="0"/>
          <w:divBdr>
            <w:top w:val="none" w:sz="0" w:space="0" w:color="auto"/>
            <w:left w:val="none" w:sz="0" w:space="0" w:color="auto"/>
            <w:bottom w:val="none" w:sz="0" w:space="0" w:color="auto"/>
            <w:right w:val="none" w:sz="0" w:space="0" w:color="auto"/>
          </w:divBdr>
          <w:divsChild>
            <w:div w:id="629045803">
              <w:marLeft w:val="0"/>
              <w:marRight w:val="0"/>
              <w:marTop w:val="0"/>
              <w:marBottom w:val="0"/>
              <w:divBdr>
                <w:top w:val="none" w:sz="0" w:space="0" w:color="auto"/>
                <w:left w:val="none" w:sz="0" w:space="0" w:color="auto"/>
                <w:bottom w:val="none" w:sz="0" w:space="0" w:color="auto"/>
                <w:right w:val="none" w:sz="0" w:space="0" w:color="auto"/>
              </w:divBdr>
            </w:div>
            <w:div w:id="1989434423">
              <w:marLeft w:val="0"/>
              <w:marRight w:val="0"/>
              <w:marTop w:val="0"/>
              <w:marBottom w:val="0"/>
              <w:divBdr>
                <w:top w:val="none" w:sz="0" w:space="0" w:color="auto"/>
                <w:left w:val="none" w:sz="0" w:space="0" w:color="auto"/>
                <w:bottom w:val="none" w:sz="0" w:space="0" w:color="auto"/>
                <w:right w:val="none" w:sz="0" w:space="0" w:color="auto"/>
              </w:divBdr>
            </w:div>
          </w:divsChild>
        </w:div>
        <w:div w:id="1140030023">
          <w:marLeft w:val="0"/>
          <w:marRight w:val="0"/>
          <w:marTop w:val="0"/>
          <w:marBottom w:val="0"/>
          <w:divBdr>
            <w:top w:val="none" w:sz="0" w:space="0" w:color="auto"/>
            <w:left w:val="none" w:sz="0" w:space="0" w:color="auto"/>
            <w:bottom w:val="none" w:sz="0" w:space="0" w:color="auto"/>
            <w:right w:val="none" w:sz="0" w:space="0" w:color="auto"/>
          </w:divBdr>
          <w:divsChild>
            <w:div w:id="2068070008">
              <w:marLeft w:val="0"/>
              <w:marRight w:val="0"/>
              <w:marTop w:val="0"/>
              <w:marBottom w:val="0"/>
              <w:divBdr>
                <w:top w:val="none" w:sz="0" w:space="0" w:color="auto"/>
                <w:left w:val="none" w:sz="0" w:space="0" w:color="auto"/>
                <w:bottom w:val="none" w:sz="0" w:space="0" w:color="auto"/>
                <w:right w:val="none" w:sz="0" w:space="0" w:color="auto"/>
              </w:divBdr>
            </w:div>
            <w:div w:id="2244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760">
      <w:bodyDiv w:val="1"/>
      <w:marLeft w:val="0"/>
      <w:marRight w:val="0"/>
      <w:marTop w:val="0"/>
      <w:marBottom w:val="0"/>
      <w:divBdr>
        <w:top w:val="none" w:sz="0" w:space="0" w:color="auto"/>
        <w:left w:val="none" w:sz="0" w:space="0" w:color="auto"/>
        <w:bottom w:val="none" w:sz="0" w:space="0" w:color="auto"/>
        <w:right w:val="none" w:sz="0" w:space="0" w:color="auto"/>
      </w:divBdr>
      <w:divsChild>
        <w:div w:id="854809839">
          <w:marLeft w:val="0"/>
          <w:marRight w:val="0"/>
          <w:marTop w:val="0"/>
          <w:marBottom w:val="0"/>
          <w:divBdr>
            <w:top w:val="none" w:sz="0" w:space="0" w:color="auto"/>
            <w:left w:val="none" w:sz="0" w:space="0" w:color="auto"/>
            <w:bottom w:val="none" w:sz="0" w:space="0" w:color="auto"/>
            <w:right w:val="none" w:sz="0" w:space="0" w:color="auto"/>
          </w:divBdr>
        </w:div>
        <w:div w:id="1713994611">
          <w:marLeft w:val="0"/>
          <w:marRight w:val="0"/>
          <w:marTop w:val="0"/>
          <w:marBottom w:val="0"/>
          <w:divBdr>
            <w:top w:val="none" w:sz="0" w:space="0" w:color="auto"/>
            <w:left w:val="none" w:sz="0" w:space="0" w:color="auto"/>
            <w:bottom w:val="none" w:sz="0" w:space="0" w:color="auto"/>
            <w:right w:val="none" w:sz="0" w:space="0" w:color="auto"/>
          </w:divBdr>
        </w:div>
      </w:divsChild>
    </w:div>
    <w:div w:id="600721225">
      <w:bodyDiv w:val="1"/>
      <w:marLeft w:val="0"/>
      <w:marRight w:val="0"/>
      <w:marTop w:val="0"/>
      <w:marBottom w:val="0"/>
      <w:divBdr>
        <w:top w:val="none" w:sz="0" w:space="0" w:color="auto"/>
        <w:left w:val="none" w:sz="0" w:space="0" w:color="auto"/>
        <w:bottom w:val="none" w:sz="0" w:space="0" w:color="auto"/>
        <w:right w:val="none" w:sz="0" w:space="0" w:color="auto"/>
      </w:divBdr>
      <w:divsChild>
        <w:div w:id="924999645">
          <w:marLeft w:val="0"/>
          <w:marRight w:val="0"/>
          <w:marTop w:val="0"/>
          <w:marBottom w:val="0"/>
          <w:divBdr>
            <w:top w:val="none" w:sz="0" w:space="0" w:color="auto"/>
            <w:left w:val="none" w:sz="0" w:space="0" w:color="auto"/>
            <w:bottom w:val="none" w:sz="0" w:space="0" w:color="auto"/>
            <w:right w:val="none" w:sz="0" w:space="0" w:color="auto"/>
          </w:divBdr>
          <w:divsChild>
            <w:div w:id="296179045">
              <w:marLeft w:val="0"/>
              <w:marRight w:val="0"/>
              <w:marTop w:val="0"/>
              <w:marBottom w:val="0"/>
              <w:divBdr>
                <w:top w:val="none" w:sz="0" w:space="0" w:color="auto"/>
                <w:left w:val="none" w:sz="0" w:space="0" w:color="auto"/>
                <w:bottom w:val="none" w:sz="0" w:space="0" w:color="auto"/>
                <w:right w:val="none" w:sz="0" w:space="0" w:color="auto"/>
              </w:divBdr>
            </w:div>
          </w:divsChild>
        </w:div>
        <w:div w:id="1268267314">
          <w:marLeft w:val="0"/>
          <w:marRight w:val="0"/>
          <w:marTop w:val="0"/>
          <w:marBottom w:val="0"/>
          <w:divBdr>
            <w:top w:val="none" w:sz="0" w:space="0" w:color="auto"/>
            <w:left w:val="none" w:sz="0" w:space="0" w:color="auto"/>
            <w:bottom w:val="none" w:sz="0" w:space="0" w:color="auto"/>
            <w:right w:val="none" w:sz="0" w:space="0" w:color="auto"/>
          </w:divBdr>
        </w:div>
        <w:div w:id="1102191749">
          <w:marLeft w:val="0"/>
          <w:marRight w:val="0"/>
          <w:marTop w:val="0"/>
          <w:marBottom w:val="0"/>
          <w:divBdr>
            <w:top w:val="none" w:sz="0" w:space="0" w:color="auto"/>
            <w:left w:val="none" w:sz="0" w:space="0" w:color="auto"/>
            <w:bottom w:val="none" w:sz="0" w:space="0" w:color="auto"/>
            <w:right w:val="none" w:sz="0" w:space="0" w:color="auto"/>
          </w:divBdr>
        </w:div>
      </w:divsChild>
    </w:div>
    <w:div w:id="600993105">
      <w:bodyDiv w:val="1"/>
      <w:marLeft w:val="0"/>
      <w:marRight w:val="0"/>
      <w:marTop w:val="0"/>
      <w:marBottom w:val="0"/>
      <w:divBdr>
        <w:top w:val="none" w:sz="0" w:space="0" w:color="auto"/>
        <w:left w:val="none" w:sz="0" w:space="0" w:color="auto"/>
        <w:bottom w:val="none" w:sz="0" w:space="0" w:color="auto"/>
        <w:right w:val="none" w:sz="0" w:space="0" w:color="auto"/>
      </w:divBdr>
      <w:divsChild>
        <w:div w:id="878904784">
          <w:marLeft w:val="0"/>
          <w:marRight w:val="0"/>
          <w:marTop w:val="0"/>
          <w:marBottom w:val="0"/>
          <w:divBdr>
            <w:top w:val="none" w:sz="0" w:space="0" w:color="auto"/>
            <w:left w:val="none" w:sz="0" w:space="0" w:color="auto"/>
            <w:bottom w:val="none" w:sz="0" w:space="0" w:color="auto"/>
            <w:right w:val="none" w:sz="0" w:space="0" w:color="auto"/>
          </w:divBdr>
        </w:div>
        <w:div w:id="2044286633">
          <w:marLeft w:val="0"/>
          <w:marRight w:val="0"/>
          <w:marTop w:val="0"/>
          <w:marBottom w:val="0"/>
          <w:divBdr>
            <w:top w:val="none" w:sz="0" w:space="0" w:color="auto"/>
            <w:left w:val="none" w:sz="0" w:space="0" w:color="auto"/>
            <w:bottom w:val="none" w:sz="0" w:space="0" w:color="auto"/>
            <w:right w:val="none" w:sz="0" w:space="0" w:color="auto"/>
          </w:divBdr>
          <w:divsChild>
            <w:div w:id="1430811396">
              <w:marLeft w:val="0"/>
              <w:marRight w:val="0"/>
              <w:marTop w:val="0"/>
              <w:marBottom w:val="0"/>
              <w:divBdr>
                <w:top w:val="none" w:sz="0" w:space="0" w:color="auto"/>
                <w:left w:val="none" w:sz="0" w:space="0" w:color="auto"/>
                <w:bottom w:val="none" w:sz="0" w:space="0" w:color="auto"/>
                <w:right w:val="none" w:sz="0" w:space="0" w:color="auto"/>
              </w:divBdr>
              <w:divsChild>
                <w:div w:id="124273575">
                  <w:marLeft w:val="0"/>
                  <w:marRight w:val="0"/>
                  <w:marTop w:val="0"/>
                  <w:marBottom w:val="0"/>
                  <w:divBdr>
                    <w:top w:val="none" w:sz="0" w:space="0" w:color="auto"/>
                    <w:left w:val="none" w:sz="0" w:space="0" w:color="auto"/>
                    <w:bottom w:val="none" w:sz="0" w:space="0" w:color="auto"/>
                    <w:right w:val="none" w:sz="0" w:space="0" w:color="auto"/>
                  </w:divBdr>
                  <w:divsChild>
                    <w:div w:id="2879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334">
          <w:marLeft w:val="0"/>
          <w:marRight w:val="0"/>
          <w:marTop w:val="0"/>
          <w:marBottom w:val="0"/>
          <w:divBdr>
            <w:top w:val="none" w:sz="0" w:space="0" w:color="auto"/>
            <w:left w:val="none" w:sz="0" w:space="0" w:color="auto"/>
            <w:bottom w:val="none" w:sz="0" w:space="0" w:color="auto"/>
            <w:right w:val="none" w:sz="0" w:space="0" w:color="auto"/>
          </w:divBdr>
          <w:divsChild>
            <w:div w:id="971209177">
              <w:marLeft w:val="0"/>
              <w:marRight w:val="0"/>
              <w:marTop w:val="0"/>
              <w:marBottom w:val="0"/>
              <w:divBdr>
                <w:top w:val="none" w:sz="0" w:space="0" w:color="auto"/>
                <w:left w:val="none" w:sz="0" w:space="0" w:color="auto"/>
                <w:bottom w:val="none" w:sz="0" w:space="0" w:color="auto"/>
                <w:right w:val="none" w:sz="0" w:space="0" w:color="auto"/>
              </w:divBdr>
            </w:div>
            <w:div w:id="926420079">
              <w:marLeft w:val="0"/>
              <w:marRight w:val="0"/>
              <w:marTop w:val="0"/>
              <w:marBottom w:val="0"/>
              <w:divBdr>
                <w:top w:val="none" w:sz="0" w:space="0" w:color="auto"/>
                <w:left w:val="none" w:sz="0" w:space="0" w:color="auto"/>
                <w:bottom w:val="none" w:sz="0" w:space="0" w:color="auto"/>
                <w:right w:val="none" w:sz="0" w:space="0" w:color="auto"/>
              </w:divBdr>
              <w:divsChild>
                <w:div w:id="532694726">
                  <w:marLeft w:val="0"/>
                  <w:marRight w:val="0"/>
                  <w:marTop w:val="0"/>
                  <w:marBottom w:val="0"/>
                  <w:divBdr>
                    <w:top w:val="none" w:sz="0" w:space="0" w:color="auto"/>
                    <w:left w:val="none" w:sz="0" w:space="0" w:color="auto"/>
                    <w:bottom w:val="none" w:sz="0" w:space="0" w:color="auto"/>
                    <w:right w:val="none" w:sz="0" w:space="0" w:color="auto"/>
                  </w:divBdr>
                </w:div>
                <w:div w:id="612565317">
                  <w:marLeft w:val="0"/>
                  <w:marRight w:val="0"/>
                  <w:marTop w:val="0"/>
                  <w:marBottom w:val="0"/>
                  <w:divBdr>
                    <w:top w:val="none" w:sz="0" w:space="0" w:color="auto"/>
                    <w:left w:val="none" w:sz="0" w:space="0" w:color="auto"/>
                    <w:bottom w:val="none" w:sz="0" w:space="0" w:color="auto"/>
                    <w:right w:val="none" w:sz="0" w:space="0" w:color="auto"/>
                  </w:divBdr>
                </w:div>
                <w:div w:id="1067532501">
                  <w:marLeft w:val="0"/>
                  <w:marRight w:val="0"/>
                  <w:marTop w:val="0"/>
                  <w:marBottom w:val="0"/>
                  <w:divBdr>
                    <w:top w:val="none" w:sz="0" w:space="0" w:color="auto"/>
                    <w:left w:val="none" w:sz="0" w:space="0" w:color="auto"/>
                    <w:bottom w:val="none" w:sz="0" w:space="0" w:color="auto"/>
                    <w:right w:val="none" w:sz="0" w:space="0" w:color="auto"/>
                  </w:divBdr>
                </w:div>
                <w:div w:id="1031298624">
                  <w:marLeft w:val="0"/>
                  <w:marRight w:val="0"/>
                  <w:marTop w:val="0"/>
                  <w:marBottom w:val="0"/>
                  <w:divBdr>
                    <w:top w:val="none" w:sz="0" w:space="0" w:color="auto"/>
                    <w:left w:val="none" w:sz="0" w:space="0" w:color="auto"/>
                    <w:bottom w:val="none" w:sz="0" w:space="0" w:color="auto"/>
                    <w:right w:val="none" w:sz="0" w:space="0" w:color="auto"/>
                  </w:divBdr>
                </w:div>
                <w:div w:id="1751150537">
                  <w:marLeft w:val="0"/>
                  <w:marRight w:val="0"/>
                  <w:marTop w:val="0"/>
                  <w:marBottom w:val="0"/>
                  <w:divBdr>
                    <w:top w:val="none" w:sz="0" w:space="0" w:color="auto"/>
                    <w:left w:val="none" w:sz="0" w:space="0" w:color="auto"/>
                    <w:bottom w:val="none" w:sz="0" w:space="0" w:color="auto"/>
                    <w:right w:val="none" w:sz="0" w:space="0" w:color="auto"/>
                  </w:divBdr>
                </w:div>
                <w:div w:id="7076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933">
      <w:bodyDiv w:val="1"/>
      <w:marLeft w:val="0"/>
      <w:marRight w:val="0"/>
      <w:marTop w:val="0"/>
      <w:marBottom w:val="0"/>
      <w:divBdr>
        <w:top w:val="none" w:sz="0" w:space="0" w:color="auto"/>
        <w:left w:val="none" w:sz="0" w:space="0" w:color="auto"/>
        <w:bottom w:val="none" w:sz="0" w:space="0" w:color="auto"/>
        <w:right w:val="none" w:sz="0" w:space="0" w:color="auto"/>
      </w:divBdr>
      <w:divsChild>
        <w:div w:id="2014988037">
          <w:marLeft w:val="0"/>
          <w:marRight w:val="0"/>
          <w:marTop w:val="0"/>
          <w:marBottom w:val="0"/>
          <w:divBdr>
            <w:top w:val="none" w:sz="0" w:space="0" w:color="auto"/>
            <w:left w:val="none" w:sz="0" w:space="0" w:color="auto"/>
            <w:bottom w:val="none" w:sz="0" w:space="0" w:color="auto"/>
            <w:right w:val="none" w:sz="0" w:space="0" w:color="auto"/>
          </w:divBdr>
          <w:divsChild>
            <w:div w:id="681858171">
              <w:marLeft w:val="0"/>
              <w:marRight w:val="0"/>
              <w:marTop w:val="0"/>
              <w:marBottom w:val="0"/>
              <w:divBdr>
                <w:top w:val="none" w:sz="0" w:space="0" w:color="auto"/>
                <w:left w:val="none" w:sz="0" w:space="0" w:color="auto"/>
                <w:bottom w:val="none" w:sz="0" w:space="0" w:color="auto"/>
                <w:right w:val="none" w:sz="0" w:space="0" w:color="auto"/>
              </w:divBdr>
            </w:div>
            <w:div w:id="475804402">
              <w:marLeft w:val="0"/>
              <w:marRight w:val="0"/>
              <w:marTop w:val="0"/>
              <w:marBottom w:val="0"/>
              <w:divBdr>
                <w:top w:val="none" w:sz="0" w:space="0" w:color="auto"/>
                <w:left w:val="none" w:sz="0" w:space="0" w:color="auto"/>
                <w:bottom w:val="none" w:sz="0" w:space="0" w:color="auto"/>
                <w:right w:val="none" w:sz="0" w:space="0" w:color="auto"/>
              </w:divBdr>
            </w:div>
          </w:divsChild>
        </w:div>
        <w:div w:id="645933563">
          <w:marLeft w:val="0"/>
          <w:marRight w:val="0"/>
          <w:marTop w:val="0"/>
          <w:marBottom w:val="0"/>
          <w:divBdr>
            <w:top w:val="none" w:sz="0" w:space="0" w:color="auto"/>
            <w:left w:val="none" w:sz="0" w:space="0" w:color="auto"/>
            <w:bottom w:val="none" w:sz="0" w:space="0" w:color="auto"/>
            <w:right w:val="none" w:sz="0" w:space="0" w:color="auto"/>
          </w:divBdr>
        </w:div>
      </w:divsChild>
    </w:div>
    <w:div w:id="605312439">
      <w:bodyDiv w:val="1"/>
      <w:marLeft w:val="0"/>
      <w:marRight w:val="0"/>
      <w:marTop w:val="0"/>
      <w:marBottom w:val="0"/>
      <w:divBdr>
        <w:top w:val="none" w:sz="0" w:space="0" w:color="auto"/>
        <w:left w:val="none" w:sz="0" w:space="0" w:color="auto"/>
        <w:bottom w:val="none" w:sz="0" w:space="0" w:color="auto"/>
        <w:right w:val="none" w:sz="0" w:space="0" w:color="auto"/>
      </w:divBdr>
      <w:divsChild>
        <w:div w:id="1661733113">
          <w:marLeft w:val="0"/>
          <w:marRight w:val="0"/>
          <w:marTop w:val="0"/>
          <w:marBottom w:val="0"/>
          <w:divBdr>
            <w:top w:val="none" w:sz="0" w:space="0" w:color="auto"/>
            <w:left w:val="none" w:sz="0" w:space="0" w:color="auto"/>
            <w:bottom w:val="none" w:sz="0" w:space="0" w:color="auto"/>
            <w:right w:val="none" w:sz="0" w:space="0" w:color="auto"/>
          </w:divBdr>
        </w:div>
        <w:div w:id="1297955645">
          <w:marLeft w:val="0"/>
          <w:marRight w:val="0"/>
          <w:marTop w:val="0"/>
          <w:marBottom w:val="0"/>
          <w:divBdr>
            <w:top w:val="none" w:sz="0" w:space="0" w:color="auto"/>
            <w:left w:val="none" w:sz="0" w:space="0" w:color="auto"/>
            <w:bottom w:val="none" w:sz="0" w:space="0" w:color="auto"/>
            <w:right w:val="none" w:sz="0" w:space="0" w:color="auto"/>
          </w:divBdr>
        </w:div>
      </w:divsChild>
    </w:div>
    <w:div w:id="605432022">
      <w:bodyDiv w:val="1"/>
      <w:marLeft w:val="0"/>
      <w:marRight w:val="0"/>
      <w:marTop w:val="0"/>
      <w:marBottom w:val="0"/>
      <w:divBdr>
        <w:top w:val="none" w:sz="0" w:space="0" w:color="auto"/>
        <w:left w:val="none" w:sz="0" w:space="0" w:color="auto"/>
        <w:bottom w:val="none" w:sz="0" w:space="0" w:color="auto"/>
        <w:right w:val="none" w:sz="0" w:space="0" w:color="auto"/>
      </w:divBdr>
      <w:divsChild>
        <w:div w:id="1325471730">
          <w:marLeft w:val="0"/>
          <w:marRight w:val="0"/>
          <w:marTop w:val="0"/>
          <w:marBottom w:val="0"/>
          <w:divBdr>
            <w:top w:val="none" w:sz="0" w:space="0" w:color="auto"/>
            <w:left w:val="none" w:sz="0" w:space="0" w:color="auto"/>
            <w:bottom w:val="none" w:sz="0" w:space="0" w:color="auto"/>
            <w:right w:val="none" w:sz="0" w:space="0" w:color="auto"/>
          </w:divBdr>
          <w:divsChild>
            <w:div w:id="7799314">
              <w:marLeft w:val="0"/>
              <w:marRight w:val="0"/>
              <w:marTop w:val="0"/>
              <w:marBottom w:val="0"/>
              <w:divBdr>
                <w:top w:val="none" w:sz="0" w:space="0" w:color="auto"/>
                <w:left w:val="none" w:sz="0" w:space="0" w:color="auto"/>
                <w:bottom w:val="none" w:sz="0" w:space="0" w:color="auto"/>
                <w:right w:val="none" w:sz="0" w:space="0" w:color="auto"/>
              </w:divBdr>
              <w:divsChild>
                <w:div w:id="1732268214">
                  <w:marLeft w:val="0"/>
                  <w:marRight w:val="300"/>
                  <w:marTop w:val="0"/>
                  <w:marBottom w:val="0"/>
                  <w:divBdr>
                    <w:top w:val="none" w:sz="0" w:space="0" w:color="auto"/>
                    <w:left w:val="none" w:sz="0" w:space="0" w:color="auto"/>
                    <w:bottom w:val="none" w:sz="0" w:space="0" w:color="auto"/>
                    <w:right w:val="none" w:sz="0" w:space="0" w:color="auto"/>
                  </w:divBdr>
                  <w:divsChild>
                    <w:div w:id="1999965746">
                      <w:marLeft w:val="0"/>
                      <w:marRight w:val="0"/>
                      <w:marTop w:val="0"/>
                      <w:marBottom w:val="0"/>
                      <w:divBdr>
                        <w:top w:val="none" w:sz="0" w:space="0" w:color="auto"/>
                        <w:left w:val="none" w:sz="0" w:space="0" w:color="auto"/>
                        <w:bottom w:val="none" w:sz="0" w:space="0" w:color="auto"/>
                        <w:right w:val="none" w:sz="0" w:space="0" w:color="auto"/>
                      </w:divBdr>
                      <w:divsChild>
                        <w:div w:id="1873414589">
                          <w:marLeft w:val="0"/>
                          <w:marRight w:val="0"/>
                          <w:marTop w:val="0"/>
                          <w:marBottom w:val="0"/>
                          <w:divBdr>
                            <w:top w:val="none" w:sz="0" w:space="0" w:color="auto"/>
                            <w:left w:val="none" w:sz="0" w:space="0" w:color="auto"/>
                            <w:bottom w:val="none" w:sz="0" w:space="0" w:color="auto"/>
                            <w:right w:val="none" w:sz="0" w:space="0" w:color="auto"/>
                          </w:divBdr>
                        </w:div>
                        <w:div w:id="361905573">
                          <w:marLeft w:val="0"/>
                          <w:marRight w:val="0"/>
                          <w:marTop w:val="0"/>
                          <w:marBottom w:val="0"/>
                          <w:divBdr>
                            <w:top w:val="none" w:sz="0" w:space="0" w:color="auto"/>
                            <w:left w:val="none" w:sz="0" w:space="0" w:color="auto"/>
                            <w:bottom w:val="none" w:sz="0" w:space="0" w:color="auto"/>
                            <w:right w:val="none" w:sz="0" w:space="0" w:color="auto"/>
                          </w:divBdr>
                        </w:div>
                      </w:divsChild>
                    </w:div>
                    <w:div w:id="777523437">
                      <w:marLeft w:val="0"/>
                      <w:marRight w:val="0"/>
                      <w:marTop w:val="0"/>
                      <w:marBottom w:val="0"/>
                      <w:divBdr>
                        <w:top w:val="none" w:sz="0" w:space="0" w:color="auto"/>
                        <w:left w:val="none" w:sz="0" w:space="0" w:color="auto"/>
                        <w:bottom w:val="none" w:sz="0" w:space="0" w:color="auto"/>
                        <w:right w:val="none" w:sz="0" w:space="0" w:color="auto"/>
                      </w:divBdr>
                    </w:div>
                  </w:divsChild>
                </w:div>
                <w:div w:id="1906599793">
                  <w:marLeft w:val="0"/>
                  <w:marRight w:val="0"/>
                  <w:marTop w:val="0"/>
                  <w:marBottom w:val="0"/>
                  <w:divBdr>
                    <w:top w:val="none" w:sz="0" w:space="0" w:color="auto"/>
                    <w:left w:val="none" w:sz="0" w:space="0" w:color="auto"/>
                    <w:bottom w:val="none" w:sz="0" w:space="0" w:color="auto"/>
                    <w:right w:val="none" w:sz="0" w:space="0" w:color="auto"/>
                  </w:divBdr>
                </w:div>
              </w:divsChild>
            </w:div>
            <w:div w:id="602154139">
              <w:marLeft w:val="0"/>
              <w:marRight w:val="0"/>
              <w:marTop w:val="0"/>
              <w:marBottom w:val="0"/>
              <w:divBdr>
                <w:top w:val="none" w:sz="0" w:space="0" w:color="auto"/>
                <w:left w:val="none" w:sz="0" w:space="0" w:color="auto"/>
                <w:bottom w:val="none" w:sz="0" w:space="0" w:color="auto"/>
                <w:right w:val="none" w:sz="0" w:space="0" w:color="auto"/>
              </w:divBdr>
              <w:divsChild>
                <w:div w:id="161357206">
                  <w:marLeft w:val="0"/>
                  <w:marRight w:val="0"/>
                  <w:marTop w:val="0"/>
                  <w:marBottom w:val="0"/>
                  <w:divBdr>
                    <w:top w:val="none" w:sz="0" w:space="0" w:color="auto"/>
                    <w:left w:val="none" w:sz="0" w:space="0" w:color="auto"/>
                    <w:bottom w:val="none" w:sz="0" w:space="0" w:color="auto"/>
                    <w:right w:val="none" w:sz="0" w:space="0" w:color="auto"/>
                  </w:divBdr>
                  <w:divsChild>
                    <w:div w:id="2065985834">
                      <w:marLeft w:val="0"/>
                      <w:marRight w:val="0"/>
                      <w:marTop w:val="0"/>
                      <w:marBottom w:val="0"/>
                      <w:divBdr>
                        <w:top w:val="none" w:sz="0" w:space="0" w:color="auto"/>
                        <w:left w:val="none" w:sz="0" w:space="0" w:color="auto"/>
                        <w:bottom w:val="none" w:sz="0" w:space="0" w:color="auto"/>
                        <w:right w:val="none" w:sz="0" w:space="0" w:color="auto"/>
                      </w:divBdr>
                      <w:divsChild>
                        <w:div w:id="1768652574">
                          <w:marLeft w:val="0"/>
                          <w:marRight w:val="0"/>
                          <w:marTop w:val="0"/>
                          <w:marBottom w:val="0"/>
                          <w:divBdr>
                            <w:top w:val="none" w:sz="0" w:space="0" w:color="auto"/>
                            <w:left w:val="none" w:sz="0" w:space="0" w:color="auto"/>
                            <w:bottom w:val="none" w:sz="0" w:space="0" w:color="auto"/>
                            <w:right w:val="none" w:sz="0" w:space="0" w:color="auto"/>
                          </w:divBdr>
                          <w:divsChild>
                            <w:div w:id="1492059866">
                              <w:marLeft w:val="0"/>
                              <w:marRight w:val="0"/>
                              <w:marTop w:val="0"/>
                              <w:marBottom w:val="0"/>
                              <w:divBdr>
                                <w:top w:val="none" w:sz="0" w:space="0" w:color="auto"/>
                                <w:left w:val="none" w:sz="0" w:space="0" w:color="auto"/>
                                <w:bottom w:val="none" w:sz="0" w:space="0" w:color="auto"/>
                                <w:right w:val="none" w:sz="0" w:space="0" w:color="auto"/>
                              </w:divBdr>
                              <w:divsChild>
                                <w:div w:id="57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073">
                          <w:marLeft w:val="0"/>
                          <w:marRight w:val="0"/>
                          <w:marTop w:val="0"/>
                          <w:marBottom w:val="0"/>
                          <w:divBdr>
                            <w:top w:val="none" w:sz="0" w:space="0" w:color="auto"/>
                            <w:left w:val="none" w:sz="0" w:space="0" w:color="auto"/>
                            <w:bottom w:val="none" w:sz="0" w:space="0" w:color="auto"/>
                            <w:right w:val="none" w:sz="0" w:space="0" w:color="auto"/>
                          </w:divBdr>
                          <w:divsChild>
                            <w:div w:id="1206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0908">
                      <w:marLeft w:val="0"/>
                      <w:marRight w:val="0"/>
                      <w:marTop w:val="0"/>
                      <w:marBottom w:val="0"/>
                      <w:divBdr>
                        <w:top w:val="none" w:sz="0" w:space="0" w:color="auto"/>
                        <w:left w:val="none" w:sz="0" w:space="0" w:color="auto"/>
                        <w:bottom w:val="none" w:sz="0" w:space="0" w:color="auto"/>
                        <w:right w:val="none" w:sz="0" w:space="0" w:color="auto"/>
                      </w:divBdr>
                      <w:divsChild>
                        <w:div w:id="328143950">
                          <w:marLeft w:val="0"/>
                          <w:marRight w:val="0"/>
                          <w:marTop w:val="0"/>
                          <w:marBottom w:val="0"/>
                          <w:divBdr>
                            <w:top w:val="none" w:sz="0" w:space="0" w:color="auto"/>
                            <w:left w:val="none" w:sz="0" w:space="0" w:color="auto"/>
                            <w:bottom w:val="none" w:sz="0" w:space="0" w:color="auto"/>
                            <w:right w:val="none" w:sz="0" w:space="0" w:color="auto"/>
                          </w:divBdr>
                          <w:divsChild>
                            <w:div w:id="1845125187">
                              <w:marLeft w:val="0"/>
                              <w:marRight w:val="0"/>
                              <w:marTop w:val="0"/>
                              <w:marBottom w:val="0"/>
                              <w:divBdr>
                                <w:top w:val="none" w:sz="0" w:space="0" w:color="auto"/>
                                <w:left w:val="none" w:sz="0" w:space="0" w:color="auto"/>
                                <w:bottom w:val="none" w:sz="0" w:space="0" w:color="auto"/>
                                <w:right w:val="none" w:sz="0" w:space="0" w:color="auto"/>
                              </w:divBdr>
                              <w:divsChild>
                                <w:div w:id="21303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253">
                          <w:marLeft w:val="0"/>
                          <w:marRight w:val="0"/>
                          <w:marTop w:val="0"/>
                          <w:marBottom w:val="0"/>
                          <w:divBdr>
                            <w:top w:val="none" w:sz="0" w:space="0" w:color="auto"/>
                            <w:left w:val="none" w:sz="0" w:space="0" w:color="auto"/>
                            <w:bottom w:val="none" w:sz="0" w:space="0" w:color="auto"/>
                            <w:right w:val="none" w:sz="0" w:space="0" w:color="auto"/>
                          </w:divBdr>
                          <w:divsChild>
                            <w:div w:id="913900850">
                              <w:marLeft w:val="0"/>
                              <w:marRight w:val="0"/>
                              <w:marTop w:val="0"/>
                              <w:marBottom w:val="0"/>
                              <w:divBdr>
                                <w:top w:val="none" w:sz="0" w:space="0" w:color="auto"/>
                                <w:left w:val="none" w:sz="0" w:space="0" w:color="auto"/>
                                <w:bottom w:val="none" w:sz="0" w:space="0" w:color="auto"/>
                                <w:right w:val="none" w:sz="0" w:space="0" w:color="auto"/>
                              </w:divBdr>
                              <w:divsChild>
                                <w:div w:id="1629358086">
                                  <w:marLeft w:val="0"/>
                                  <w:marRight w:val="0"/>
                                  <w:marTop w:val="0"/>
                                  <w:marBottom w:val="0"/>
                                  <w:divBdr>
                                    <w:top w:val="none" w:sz="0" w:space="0" w:color="auto"/>
                                    <w:left w:val="none" w:sz="0" w:space="0" w:color="auto"/>
                                    <w:bottom w:val="none" w:sz="0" w:space="0" w:color="auto"/>
                                    <w:right w:val="none" w:sz="0" w:space="0" w:color="auto"/>
                                  </w:divBdr>
                                  <w:divsChild>
                                    <w:div w:id="659119690">
                                      <w:marLeft w:val="0"/>
                                      <w:marRight w:val="0"/>
                                      <w:marTop w:val="0"/>
                                      <w:marBottom w:val="0"/>
                                      <w:divBdr>
                                        <w:top w:val="none" w:sz="0" w:space="0" w:color="auto"/>
                                        <w:left w:val="none" w:sz="0" w:space="0" w:color="auto"/>
                                        <w:bottom w:val="none" w:sz="0" w:space="0" w:color="auto"/>
                                        <w:right w:val="none" w:sz="0" w:space="0" w:color="auto"/>
                                      </w:divBdr>
                                    </w:div>
                                  </w:divsChild>
                                </w:div>
                                <w:div w:id="1260257481">
                                  <w:marLeft w:val="0"/>
                                  <w:marRight w:val="0"/>
                                  <w:marTop w:val="0"/>
                                  <w:marBottom w:val="0"/>
                                  <w:divBdr>
                                    <w:top w:val="none" w:sz="0" w:space="0" w:color="auto"/>
                                    <w:left w:val="none" w:sz="0" w:space="0" w:color="auto"/>
                                    <w:bottom w:val="none" w:sz="0" w:space="0" w:color="auto"/>
                                    <w:right w:val="none" w:sz="0" w:space="0" w:color="auto"/>
                                  </w:divBdr>
                                </w:div>
                              </w:divsChild>
                            </w:div>
                            <w:div w:id="291326489">
                              <w:marLeft w:val="0"/>
                              <w:marRight w:val="0"/>
                              <w:marTop w:val="0"/>
                              <w:marBottom w:val="0"/>
                              <w:divBdr>
                                <w:top w:val="none" w:sz="0" w:space="0" w:color="auto"/>
                                <w:left w:val="none" w:sz="0" w:space="0" w:color="auto"/>
                                <w:bottom w:val="none" w:sz="0" w:space="0" w:color="auto"/>
                                <w:right w:val="none" w:sz="0" w:space="0" w:color="auto"/>
                              </w:divBdr>
                              <w:divsChild>
                                <w:div w:id="451830808">
                                  <w:marLeft w:val="0"/>
                                  <w:marRight w:val="0"/>
                                  <w:marTop w:val="0"/>
                                  <w:marBottom w:val="0"/>
                                  <w:divBdr>
                                    <w:top w:val="none" w:sz="0" w:space="0" w:color="auto"/>
                                    <w:left w:val="none" w:sz="0" w:space="0" w:color="auto"/>
                                    <w:bottom w:val="none" w:sz="0" w:space="0" w:color="auto"/>
                                    <w:right w:val="none" w:sz="0" w:space="0" w:color="auto"/>
                                  </w:divBdr>
                                  <w:divsChild>
                                    <w:div w:id="1512334694">
                                      <w:marLeft w:val="0"/>
                                      <w:marRight w:val="0"/>
                                      <w:marTop w:val="0"/>
                                      <w:marBottom w:val="0"/>
                                      <w:divBdr>
                                        <w:top w:val="none" w:sz="0" w:space="0" w:color="auto"/>
                                        <w:left w:val="none" w:sz="0" w:space="0" w:color="auto"/>
                                        <w:bottom w:val="none" w:sz="0" w:space="0" w:color="auto"/>
                                        <w:right w:val="none" w:sz="0" w:space="0" w:color="auto"/>
                                      </w:divBdr>
                                    </w:div>
                                  </w:divsChild>
                                </w:div>
                                <w:div w:id="306054877">
                                  <w:marLeft w:val="0"/>
                                  <w:marRight w:val="0"/>
                                  <w:marTop w:val="0"/>
                                  <w:marBottom w:val="0"/>
                                  <w:divBdr>
                                    <w:top w:val="none" w:sz="0" w:space="0" w:color="auto"/>
                                    <w:left w:val="none" w:sz="0" w:space="0" w:color="auto"/>
                                    <w:bottom w:val="none" w:sz="0" w:space="0" w:color="auto"/>
                                    <w:right w:val="none" w:sz="0" w:space="0" w:color="auto"/>
                                  </w:divBdr>
                                </w:div>
                              </w:divsChild>
                            </w:div>
                            <w:div w:id="1432163356">
                              <w:marLeft w:val="0"/>
                              <w:marRight w:val="0"/>
                              <w:marTop w:val="0"/>
                              <w:marBottom w:val="0"/>
                              <w:divBdr>
                                <w:top w:val="none" w:sz="0" w:space="0" w:color="auto"/>
                                <w:left w:val="none" w:sz="0" w:space="0" w:color="auto"/>
                                <w:bottom w:val="none" w:sz="0" w:space="0" w:color="auto"/>
                                <w:right w:val="none" w:sz="0" w:space="0" w:color="auto"/>
                              </w:divBdr>
                              <w:divsChild>
                                <w:div w:id="444884624">
                                  <w:marLeft w:val="0"/>
                                  <w:marRight w:val="0"/>
                                  <w:marTop w:val="0"/>
                                  <w:marBottom w:val="0"/>
                                  <w:divBdr>
                                    <w:top w:val="none" w:sz="0" w:space="0" w:color="auto"/>
                                    <w:left w:val="none" w:sz="0" w:space="0" w:color="auto"/>
                                    <w:bottom w:val="none" w:sz="0" w:space="0" w:color="auto"/>
                                    <w:right w:val="none" w:sz="0" w:space="0" w:color="auto"/>
                                  </w:divBdr>
                                  <w:divsChild>
                                    <w:div w:id="1325473541">
                                      <w:marLeft w:val="0"/>
                                      <w:marRight w:val="0"/>
                                      <w:marTop w:val="0"/>
                                      <w:marBottom w:val="0"/>
                                      <w:divBdr>
                                        <w:top w:val="none" w:sz="0" w:space="0" w:color="auto"/>
                                        <w:left w:val="none" w:sz="0" w:space="0" w:color="auto"/>
                                        <w:bottom w:val="none" w:sz="0" w:space="0" w:color="auto"/>
                                        <w:right w:val="none" w:sz="0" w:space="0" w:color="auto"/>
                                      </w:divBdr>
                                    </w:div>
                                  </w:divsChild>
                                </w:div>
                                <w:div w:id="1014576699">
                                  <w:marLeft w:val="0"/>
                                  <w:marRight w:val="0"/>
                                  <w:marTop w:val="0"/>
                                  <w:marBottom w:val="0"/>
                                  <w:divBdr>
                                    <w:top w:val="none" w:sz="0" w:space="0" w:color="auto"/>
                                    <w:left w:val="none" w:sz="0" w:space="0" w:color="auto"/>
                                    <w:bottom w:val="none" w:sz="0" w:space="0" w:color="auto"/>
                                    <w:right w:val="none" w:sz="0" w:space="0" w:color="auto"/>
                                  </w:divBdr>
                                </w:div>
                              </w:divsChild>
                            </w:div>
                            <w:div w:id="882136102">
                              <w:marLeft w:val="0"/>
                              <w:marRight w:val="0"/>
                              <w:marTop w:val="0"/>
                              <w:marBottom w:val="0"/>
                              <w:divBdr>
                                <w:top w:val="none" w:sz="0" w:space="0" w:color="auto"/>
                                <w:left w:val="none" w:sz="0" w:space="0" w:color="auto"/>
                                <w:bottom w:val="none" w:sz="0" w:space="0" w:color="auto"/>
                                <w:right w:val="none" w:sz="0" w:space="0" w:color="auto"/>
                              </w:divBdr>
                              <w:divsChild>
                                <w:div w:id="386029870">
                                  <w:marLeft w:val="0"/>
                                  <w:marRight w:val="0"/>
                                  <w:marTop w:val="0"/>
                                  <w:marBottom w:val="0"/>
                                  <w:divBdr>
                                    <w:top w:val="none" w:sz="0" w:space="0" w:color="auto"/>
                                    <w:left w:val="none" w:sz="0" w:space="0" w:color="auto"/>
                                    <w:bottom w:val="none" w:sz="0" w:space="0" w:color="auto"/>
                                    <w:right w:val="none" w:sz="0" w:space="0" w:color="auto"/>
                                  </w:divBdr>
                                  <w:divsChild>
                                    <w:div w:id="329798943">
                                      <w:marLeft w:val="0"/>
                                      <w:marRight w:val="0"/>
                                      <w:marTop w:val="0"/>
                                      <w:marBottom w:val="0"/>
                                      <w:divBdr>
                                        <w:top w:val="none" w:sz="0" w:space="0" w:color="auto"/>
                                        <w:left w:val="none" w:sz="0" w:space="0" w:color="auto"/>
                                        <w:bottom w:val="none" w:sz="0" w:space="0" w:color="auto"/>
                                        <w:right w:val="none" w:sz="0" w:space="0" w:color="auto"/>
                                      </w:divBdr>
                                    </w:div>
                                  </w:divsChild>
                                </w:div>
                                <w:div w:id="1843927756">
                                  <w:marLeft w:val="0"/>
                                  <w:marRight w:val="0"/>
                                  <w:marTop w:val="0"/>
                                  <w:marBottom w:val="0"/>
                                  <w:divBdr>
                                    <w:top w:val="none" w:sz="0" w:space="0" w:color="auto"/>
                                    <w:left w:val="none" w:sz="0" w:space="0" w:color="auto"/>
                                    <w:bottom w:val="none" w:sz="0" w:space="0" w:color="auto"/>
                                    <w:right w:val="none" w:sz="0" w:space="0" w:color="auto"/>
                                  </w:divBdr>
                                </w:div>
                              </w:divsChild>
                            </w:div>
                            <w:div w:id="1199931254">
                              <w:marLeft w:val="0"/>
                              <w:marRight w:val="0"/>
                              <w:marTop w:val="0"/>
                              <w:marBottom w:val="0"/>
                              <w:divBdr>
                                <w:top w:val="none" w:sz="0" w:space="0" w:color="auto"/>
                                <w:left w:val="none" w:sz="0" w:space="0" w:color="auto"/>
                                <w:bottom w:val="none" w:sz="0" w:space="0" w:color="auto"/>
                                <w:right w:val="none" w:sz="0" w:space="0" w:color="auto"/>
                              </w:divBdr>
                              <w:divsChild>
                                <w:div w:id="1277441426">
                                  <w:marLeft w:val="0"/>
                                  <w:marRight w:val="0"/>
                                  <w:marTop w:val="0"/>
                                  <w:marBottom w:val="0"/>
                                  <w:divBdr>
                                    <w:top w:val="none" w:sz="0" w:space="0" w:color="auto"/>
                                    <w:left w:val="none" w:sz="0" w:space="0" w:color="auto"/>
                                    <w:bottom w:val="none" w:sz="0" w:space="0" w:color="auto"/>
                                    <w:right w:val="none" w:sz="0" w:space="0" w:color="auto"/>
                                  </w:divBdr>
                                  <w:divsChild>
                                    <w:div w:id="1161656824">
                                      <w:marLeft w:val="0"/>
                                      <w:marRight w:val="0"/>
                                      <w:marTop w:val="0"/>
                                      <w:marBottom w:val="0"/>
                                      <w:divBdr>
                                        <w:top w:val="none" w:sz="0" w:space="0" w:color="auto"/>
                                        <w:left w:val="none" w:sz="0" w:space="0" w:color="auto"/>
                                        <w:bottom w:val="none" w:sz="0" w:space="0" w:color="auto"/>
                                        <w:right w:val="none" w:sz="0" w:space="0" w:color="auto"/>
                                      </w:divBdr>
                                    </w:div>
                                  </w:divsChild>
                                </w:div>
                                <w:div w:id="1142506356">
                                  <w:marLeft w:val="0"/>
                                  <w:marRight w:val="0"/>
                                  <w:marTop w:val="0"/>
                                  <w:marBottom w:val="0"/>
                                  <w:divBdr>
                                    <w:top w:val="none" w:sz="0" w:space="0" w:color="auto"/>
                                    <w:left w:val="none" w:sz="0" w:space="0" w:color="auto"/>
                                    <w:bottom w:val="none" w:sz="0" w:space="0" w:color="auto"/>
                                    <w:right w:val="none" w:sz="0" w:space="0" w:color="auto"/>
                                  </w:divBdr>
                                </w:div>
                              </w:divsChild>
                            </w:div>
                            <w:div w:id="584798650">
                              <w:marLeft w:val="0"/>
                              <w:marRight w:val="0"/>
                              <w:marTop w:val="0"/>
                              <w:marBottom w:val="0"/>
                              <w:divBdr>
                                <w:top w:val="none" w:sz="0" w:space="0" w:color="auto"/>
                                <w:left w:val="none" w:sz="0" w:space="0" w:color="auto"/>
                                <w:bottom w:val="none" w:sz="0" w:space="0" w:color="auto"/>
                                <w:right w:val="none" w:sz="0" w:space="0" w:color="auto"/>
                              </w:divBdr>
                              <w:divsChild>
                                <w:div w:id="535043805">
                                  <w:marLeft w:val="0"/>
                                  <w:marRight w:val="0"/>
                                  <w:marTop w:val="0"/>
                                  <w:marBottom w:val="0"/>
                                  <w:divBdr>
                                    <w:top w:val="none" w:sz="0" w:space="0" w:color="auto"/>
                                    <w:left w:val="none" w:sz="0" w:space="0" w:color="auto"/>
                                    <w:bottom w:val="none" w:sz="0" w:space="0" w:color="auto"/>
                                    <w:right w:val="none" w:sz="0" w:space="0" w:color="auto"/>
                                  </w:divBdr>
                                  <w:divsChild>
                                    <w:div w:id="2009362804">
                                      <w:marLeft w:val="0"/>
                                      <w:marRight w:val="0"/>
                                      <w:marTop w:val="0"/>
                                      <w:marBottom w:val="0"/>
                                      <w:divBdr>
                                        <w:top w:val="none" w:sz="0" w:space="0" w:color="auto"/>
                                        <w:left w:val="none" w:sz="0" w:space="0" w:color="auto"/>
                                        <w:bottom w:val="none" w:sz="0" w:space="0" w:color="auto"/>
                                        <w:right w:val="none" w:sz="0" w:space="0" w:color="auto"/>
                                      </w:divBdr>
                                    </w:div>
                                  </w:divsChild>
                                </w:div>
                                <w:div w:id="184682591">
                                  <w:marLeft w:val="0"/>
                                  <w:marRight w:val="0"/>
                                  <w:marTop w:val="0"/>
                                  <w:marBottom w:val="0"/>
                                  <w:divBdr>
                                    <w:top w:val="none" w:sz="0" w:space="0" w:color="auto"/>
                                    <w:left w:val="none" w:sz="0" w:space="0" w:color="auto"/>
                                    <w:bottom w:val="none" w:sz="0" w:space="0" w:color="auto"/>
                                    <w:right w:val="none" w:sz="0" w:space="0" w:color="auto"/>
                                  </w:divBdr>
                                </w:div>
                              </w:divsChild>
                            </w:div>
                            <w:div w:id="2065446542">
                              <w:marLeft w:val="0"/>
                              <w:marRight w:val="0"/>
                              <w:marTop w:val="0"/>
                              <w:marBottom w:val="0"/>
                              <w:divBdr>
                                <w:top w:val="none" w:sz="0" w:space="0" w:color="auto"/>
                                <w:left w:val="none" w:sz="0" w:space="0" w:color="auto"/>
                                <w:bottom w:val="none" w:sz="0" w:space="0" w:color="auto"/>
                                <w:right w:val="none" w:sz="0" w:space="0" w:color="auto"/>
                              </w:divBdr>
                              <w:divsChild>
                                <w:div w:id="665741943">
                                  <w:marLeft w:val="0"/>
                                  <w:marRight w:val="0"/>
                                  <w:marTop w:val="0"/>
                                  <w:marBottom w:val="0"/>
                                  <w:divBdr>
                                    <w:top w:val="none" w:sz="0" w:space="0" w:color="auto"/>
                                    <w:left w:val="none" w:sz="0" w:space="0" w:color="auto"/>
                                    <w:bottom w:val="none" w:sz="0" w:space="0" w:color="auto"/>
                                    <w:right w:val="none" w:sz="0" w:space="0" w:color="auto"/>
                                  </w:divBdr>
                                  <w:divsChild>
                                    <w:div w:id="1940943464">
                                      <w:marLeft w:val="0"/>
                                      <w:marRight w:val="0"/>
                                      <w:marTop w:val="0"/>
                                      <w:marBottom w:val="0"/>
                                      <w:divBdr>
                                        <w:top w:val="none" w:sz="0" w:space="0" w:color="auto"/>
                                        <w:left w:val="none" w:sz="0" w:space="0" w:color="auto"/>
                                        <w:bottom w:val="none" w:sz="0" w:space="0" w:color="auto"/>
                                        <w:right w:val="none" w:sz="0" w:space="0" w:color="auto"/>
                                      </w:divBdr>
                                    </w:div>
                                  </w:divsChild>
                                </w:div>
                                <w:div w:id="1943343342">
                                  <w:marLeft w:val="0"/>
                                  <w:marRight w:val="0"/>
                                  <w:marTop w:val="0"/>
                                  <w:marBottom w:val="0"/>
                                  <w:divBdr>
                                    <w:top w:val="none" w:sz="0" w:space="0" w:color="auto"/>
                                    <w:left w:val="none" w:sz="0" w:space="0" w:color="auto"/>
                                    <w:bottom w:val="none" w:sz="0" w:space="0" w:color="auto"/>
                                    <w:right w:val="none" w:sz="0" w:space="0" w:color="auto"/>
                                  </w:divBdr>
                                </w:div>
                              </w:divsChild>
                            </w:div>
                            <w:div w:id="529732286">
                              <w:marLeft w:val="0"/>
                              <w:marRight w:val="0"/>
                              <w:marTop w:val="0"/>
                              <w:marBottom w:val="0"/>
                              <w:divBdr>
                                <w:top w:val="none" w:sz="0" w:space="0" w:color="auto"/>
                                <w:left w:val="none" w:sz="0" w:space="0" w:color="auto"/>
                                <w:bottom w:val="none" w:sz="0" w:space="0" w:color="auto"/>
                                <w:right w:val="none" w:sz="0" w:space="0" w:color="auto"/>
                              </w:divBdr>
                              <w:divsChild>
                                <w:div w:id="550699819">
                                  <w:marLeft w:val="0"/>
                                  <w:marRight w:val="0"/>
                                  <w:marTop w:val="0"/>
                                  <w:marBottom w:val="0"/>
                                  <w:divBdr>
                                    <w:top w:val="none" w:sz="0" w:space="0" w:color="auto"/>
                                    <w:left w:val="none" w:sz="0" w:space="0" w:color="auto"/>
                                    <w:bottom w:val="none" w:sz="0" w:space="0" w:color="auto"/>
                                    <w:right w:val="none" w:sz="0" w:space="0" w:color="auto"/>
                                  </w:divBdr>
                                  <w:divsChild>
                                    <w:div w:id="2055957873">
                                      <w:marLeft w:val="0"/>
                                      <w:marRight w:val="0"/>
                                      <w:marTop w:val="0"/>
                                      <w:marBottom w:val="0"/>
                                      <w:divBdr>
                                        <w:top w:val="none" w:sz="0" w:space="0" w:color="auto"/>
                                        <w:left w:val="none" w:sz="0" w:space="0" w:color="auto"/>
                                        <w:bottom w:val="none" w:sz="0" w:space="0" w:color="auto"/>
                                        <w:right w:val="none" w:sz="0" w:space="0" w:color="auto"/>
                                      </w:divBdr>
                                    </w:div>
                                  </w:divsChild>
                                </w:div>
                                <w:div w:id="278537863">
                                  <w:marLeft w:val="0"/>
                                  <w:marRight w:val="0"/>
                                  <w:marTop w:val="0"/>
                                  <w:marBottom w:val="0"/>
                                  <w:divBdr>
                                    <w:top w:val="none" w:sz="0" w:space="0" w:color="auto"/>
                                    <w:left w:val="none" w:sz="0" w:space="0" w:color="auto"/>
                                    <w:bottom w:val="none" w:sz="0" w:space="0" w:color="auto"/>
                                    <w:right w:val="none" w:sz="0" w:space="0" w:color="auto"/>
                                  </w:divBdr>
                                </w:div>
                              </w:divsChild>
                            </w:div>
                            <w:div w:id="596136299">
                              <w:marLeft w:val="0"/>
                              <w:marRight w:val="0"/>
                              <w:marTop w:val="0"/>
                              <w:marBottom w:val="0"/>
                              <w:divBdr>
                                <w:top w:val="none" w:sz="0" w:space="0" w:color="auto"/>
                                <w:left w:val="none" w:sz="0" w:space="0" w:color="auto"/>
                                <w:bottom w:val="none" w:sz="0" w:space="0" w:color="auto"/>
                                <w:right w:val="none" w:sz="0" w:space="0" w:color="auto"/>
                              </w:divBdr>
                              <w:divsChild>
                                <w:div w:id="976762003">
                                  <w:marLeft w:val="0"/>
                                  <w:marRight w:val="0"/>
                                  <w:marTop w:val="0"/>
                                  <w:marBottom w:val="0"/>
                                  <w:divBdr>
                                    <w:top w:val="none" w:sz="0" w:space="0" w:color="auto"/>
                                    <w:left w:val="none" w:sz="0" w:space="0" w:color="auto"/>
                                    <w:bottom w:val="none" w:sz="0" w:space="0" w:color="auto"/>
                                    <w:right w:val="none" w:sz="0" w:space="0" w:color="auto"/>
                                  </w:divBdr>
                                  <w:divsChild>
                                    <w:div w:id="491727122">
                                      <w:marLeft w:val="0"/>
                                      <w:marRight w:val="0"/>
                                      <w:marTop w:val="0"/>
                                      <w:marBottom w:val="0"/>
                                      <w:divBdr>
                                        <w:top w:val="none" w:sz="0" w:space="0" w:color="auto"/>
                                        <w:left w:val="none" w:sz="0" w:space="0" w:color="auto"/>
                                        <w:bottom w:val="none" w:sz="0" w:space="0" w:color="auto"/>
                                        <w:right w:val="none" w:sz="0" w:space="0" w:color="auto"/>
                                      </w:divBdr>
                                    </w:div>
                                  </w:divsChild>
                                </w:div>
                                <w:div w:id="292449404">
                                  <w:marLeft w:val="0"/>
                                  <w:marRight w:val="0"/>
                                  <w:marTop w:val="0"/>
                                  <w:marBottom w:val="0"/>
                                  <w:divBdr>
                                    <w:top w:val="none" w:sz="0" w:space="0" w:color="auto"/>
                                    <w:left w:val="none" w:sz="0" w:space="0" w:color="auto"/>
                                    <w:bottom w:val="none" w:sz="0" w:space="0" w:color="auto"/>
                                    <w:right w:val="none" w:sz="0" w:space="0" w:color="auto"/>
                                  </w:divBdr>
                                </w:div>
                              </w:divsChild>
                            </w:div>
                            <w:div w:id="946425893">
                              <w:marLeft w:val="0"/>
                              <w:marRight w:val="0"/>
                              <w:marTop w:val="0"/>
                              <w:marBottom w:val="0"/>
                              <w:divBdr>
                                <w:top w:val="none" w:sz="0" w:space="0" w:color="auto"/>
                                <w:left w:val="none" w:sz="0" w:space="0" w:color="auto"/>
                                <w:bottom w:val="none" w:sz="0" w:space="0" w:color="auto"/>
                                <w:right w:val="none" w:sz="0" w:space="0" w:color="auto"/>
                              </w:divBdr>
                              <w:divsChild>
                                <w:div w:id="913979320">
                                  <w:marLeft w:val="0"/>
                                  <w:marRight w:val="0"/>
                                  <w:marTop w:val="0"/>
                                  <w:marBottom w:val="0"/>
                                  <w:divBdr>
                                    <w:top w:val="none" w:sz="0" w:space="0" w:color="auto"/>
                                    <w:left w:val="none" w:sz="0" w:space="0" w:color="auto"/>
                                    <w:bottom w:val="none" w:sz="0" w:space="0" w:color="auto"/>
                                    <w:right w:val="none" w:sz="0" w:space="0" w:color="auto"/>
                                  </w:divBdr>
                                  <w:divsChild>
                                    <w:div w:id="349642232">
                                      <w:marLeft w:val="0"/>
                                      <w:marRight w:val="0"/>
                                      <w:marTop w:val="0"/>
                                      <w:marBottom w:val="0"/>
                                      <w:divBdr>
                                        <w:top w:val="none" w:sz="0" w:space="0" w:color="auto"/>
                                        <w:left w:val="none" w:sz="0" w:space="0" w:color="auto"/>
                                        <w:bottom w:val="none" w:sz="0" w:space="0" w:color="auto"/>
                                        <w:right w:val="none" w:sz="0" w:space="0" w:color="auto"/>
                                      </w:divBdr>
                                    </w:div>
                                  </w:divsChild>
                                </w:div>
                                <w:div w:id="6689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3506">
                      <w:marLeft w:val="0"/>
                      <w:marRight w:val="0"/>
                      <w:marTop w:val="0"/>
                      <w:marBottom w:val="0"/>
                      <w:divBdr>
                        <w:top w:val="none" w:sz="0" w:space="0" w:color="auto"/>
                        <w:left w:val="none" w:sz="0" w:space="0" w:color="auto"/>
                        <w:bottom w:val="none" w:sz="0" w:space="0" w:color="auto"/>
                        <w:right w:val="none" w:sz="0" w:space="0" w:color="auto"/>
                      </w:divBdr>
                      <w:divsChild>
                        <w:div w:id="1475025092">
                          <w:marLeft w:val="0"/>
                          <w:marRight w:val="0"/>
                          <w:marTop w:val="0"/>
                          <w:marBottom w:val="0"/>
                          <w:divBdr>
                            <w:top w:val="none" w:sz="0" w:space="0" w:color="auto"/>
                            <w:left w:val="none" w:sz="0" w:space="0" w:color="auto"/>
                            <w:bottom w:val="none" w:sz="0" w:space="0" w:color="auto"/>
                            <w:right w:val="none" w:sz="0" w:space="0" w:color="auto"/>
                          </w:divBdr>
                          <w:divsChild>
                            <w:div w:id="840193896">
                              <w:marLeft w:val="0"/>
                              <w:marRight w:val="0"/>
                              <w:marTop w:val="0"/>
                              <w:marBottom w:val="0"/>
                              <w:divBdr>
                                <w:top w:val="none" w:sz="0" w:space="0" w:color="auto"/>
                                <w:left w:val="none" w:sz="0" w:space="0" w:color="auto"/>
                                <w:bottom w:val="none" w:sz="0" w:space="0" w:color="auto"/>
                                <w:right w:val="none" w:sz="0" w:space="0" w:color="auto"/>
                              </w:divBdr>
                              <w:divsChild>
                                <w:div w:id="619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897">
                          <w:marLeft w:val="0"/>
                          <w:marRight w:val="0"/>
                          <w:marTop w:val="0"/>
                          <w:marBottom w:val="0"/>
                          <w:divBdr>
                            <w:top w:val="none" w:sz="0" w:space="0" w:color="auto"/>
                            <w:left w:val="none" w:sz="0" w:space="0" w:color="auto"/>
                            <w:bottom w:val="none" w:sz="0" w:space="0" w:color="auto"/>
                            <w:right w:val="none" w:sz="0" w:space="0" w:color="auto"/>
                          </w:divBdr>
                          <w:divsChild>
                            <w:div w:id="494230210">
                              <w:marLeft w:val="0"/>
                              <w:marRight w:val="0"/>
                              <w:marTop w:val="0"/>
                              <w:marBottom w:val="0"/>
                              <w:divBdr>
                                <w:top w:val="none" w:sz="0" w:space="0" w:color="auto"/>
                                <w:left w:val="none" w:sz="0" w:space="0" w:color="auto"/>
                                <w:bottom w:val="none" w:sz="0" w:space="0" w:color="auto"/>
                                <w:right w:val="none" w:sz="0" w:space="0" w:color="auto"/>
                              </w:divBdr>
                            </w:div>
                            <w:div w:id="1849249697">
                              <w:marLeft w:val="0"/>
                              <w:marRight w:val="0"/>
                              <w:marTop w:val="0"/>
                              <w:marBottom w:val="0"/>
                              <w:divBdr>
                                <w:top w:val="none" w:sz="0" w:space="0" w:color="auto"/>
                                <w:left w:val="none" w:sz="0" w:space="0" w:color="auto"/>
                                <w:bottom w:val="none" w:sz="0" w:space="0" w:color="auto"/>
                                <w:right w:val="none" w:sz="0" w:space="0" w:color="auto"/>
                              </w:divBdr>
                            </w:div>
                            <w:div w:id="1071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5018">
                      <w:marLeft w:val="0"/>
                      <w:marRight w:val="0"/>
                      <w:marTop w:val="0"/>
                      <w:marBottom w:val="0"/>
                      <w:divBdr>
                        <w:top w:val="none" w:sz="0" w:space="0" w:color="auto"/>
                        <w:left w:val="none" w:sz="0" w:space="0" w:color="auto"/>
                        <w:bottom w:val="none" w:sz="0" w:space="0" w:color="auto"/>
                        <w:right w:val="none" w:sz="0" w:space="0" w:color="auto"/>
                      </w:divBdr>
                      <w:divsChild>
                        <w:div w:id="211498732">
                          <w:marLeft w:val="0"/>
                          <w:marRight w:val="0"/>
                          <w:marTop w:val="0"/>
                          <w:marBottom w:val="0"/>
                          <w:divBdr>
                            <w:top w:val="none" w:sz="0" w:space="0" w:color="auto"/>
                            <w:left w:val="none" w:sz="0" w:space="0" w:color="auto"/>
                            <w:bottom w:val="none" w:sz="0" w:space="0" w:color="auto"/>
                            <w:right w:val="none" w:sz="0" w:space="0" w:color="auto"/>
                          </w:divBdr>
                          <w:divsChild>
                            <w:div w:id="753094131">
                              <w:marLeft w:val="0"/>
                              <w:marRight w:val="0"/>
                              <w:marTop w:val="0"/>
                              <w:marBottom w:val="0"/>
                              <w:divBdr>
                                <w:top w:val="none" w:sz="0" w:space="0" w:color="auto"/>
                                <w:left w:val="none" w:sz="0" w:space="0" w:color="auto"/>
                                <w:bottom w:val="none" w:sz="0" w:space="0" w:color="auto"/>
                                <w:right w:val="none" w:sz="0" w:space="0" w:color="auto"/>
                              </w:divBdr>
                              <w:divsChild>
                                <w:div w:id="16572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8795">
                          <w:marLeft w:val="0"/>
                          <w:marRight w:val="0"/>
                          <w:marTop w:val="0"/>
                          <w:marBottom w:val="0"/>
                          <w:divBdr>
                            <w:top w:val="none" w:sz="0" w:space="0" w:color="auto"/>
                            <w:left w:val="none" w:sz="0" w:space="0" w:color="auto"/>
                            <w:bottom w:val="none" w:sz="0" w:space="0" w:color="auto"/>
                            <w:right w:val="none" w:sz="0" w:space="0" w:color="auto"/>
                          </w:divBdr>
                          <w:divsChild>
                            <w:div w:id="722563407">
                              <w:marLeft w:val="0"/>
                              <w:marRight w:val="0"/>
                              <w:marTop w:val="0"/>
                              <w:marBottom w:val="0"/>
                              <w:divBdr>
                                <w:top w:val="none" w:sz="0" w:space="0" w:color="auto"/>
                                <w:left w:val="none" w:sz="0" w:space="0" w:color="auto"/>
                                <w:bottom w:val="none" w:sz="0" w:space="0" w:color="auto"/>
                                <w:right w:val="none" w:sz="0" w:space="0" w:color="auto"/>
                              </w:divBdr>
                              <w:divsChild>
                                <w:div w:id="17466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9585">
                      <w:marLeft w:val="0"/>
                      <w:marRight w:val="0"/>
                      <w:marTop w:val="0"/>
                      <w:marBottom w:val="0"/>
                      <w:divBdr>
                        <w:top w:val="none" w:sz="0" w:space="0" w:color="auto"/>
                        <w:left w:val="none" w:sz="0" w:space="0" w:color="auto"/>
                        <w:bottom w:val="none" w:sz="0" w:space="0" w:color="auto"/>
                        <w:right w:val="none" w:sz="0" w:space="0" w:color="auto"/>
                      </w:divBdr>
                      <w:divsChild>
                        <w:div w:id="1585915357">
                          <w:marLeft w:val="0"/>
                          <w:marRight w:val="0"/>
                          <w:marTop w:val="0"/>
                          <w:marBottom w:val="0"/>
                          <w:divBdr>
                            <w:top w:val="none" w:sz="0" w:space="0" w:color="auto"/>
                            <w:left w:val="none" w:sz="0" w:space="0" w:color="auto"/>
                            <w:bottom w:val="none" w:sz="0" w:space="0" w:color="auto"/>
                            <w:right w:val="none" w:sz="0" w:space="0" w:color="auto"/>
                          </w:divBdr>
                          <w:divsChild>
                            <w:div w:id="645624192">
                              <w:marLeft w:val="0"/>
                              <w:marRight w:val="0"/>
                              <w:marTop w:val="0"/>
                              <w:marBottom w:val="0"/>
                              <w:divBdr>
                                <w:top w:val="none" w:sz="0" w:space="0" w:color="auto"/>
                                <w:left w:val="none" w:sz="0" w:space="0" w:color="auto"/>
                                <w:bottom w:val="none" w:sz="0" w:space="0" w:color="auto"/>
                                <w:right w:val="none" w:sz="0" w:space="0" w:color="auto"/>
                              </w:divBdr>
                              <w:divsChild>
                                <w:div w:id="16453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976">
                          <w:marLeft w:val="0"/>
                          <w:marRight w:val="0"/>
                          <w:marTop w:val="0"/>
                          <w:marBottom w:val="0"/>
                          <w:divBdr>
                            <w:top w:val="none" w:sz="0" w:space="0" w:color="auto"/>
                            <w:left w:val="none" w:sz="0" w:space="0" w:color="auto"/>
                            <w:bottom w:val="none" w:sz="0" w:space="0" w:color="auto"/>
                            <w:right w:val="none" w:sz="0" w:space="0" w:color="auto"/>
                          </w:divBdr>
                          <w:divsChild>
                            <w:div w:id="237636887">
                              <w:marLeft w:val="0"/>
                              <w:marRight w:val="0"/>
                              <w:marTop w:val="0"/>
                              <w:marBottom w:val="0"/>
                              <w:divBdr>
                                <w:top w:val="none" w:sz="0" w:space="0" w:color="auto"/>
                                <w:left w:val="none" w:sz="0" w:space="0" w:color="auto"/>
                                <w:bottom w:val="none" w:sz="0" w:space="0" w:color="auto"/>
                                <w:right w:val="none" w:sz="0" w:space="0" w:color="auto"/>
                              </w:divBdr>
                              <w:divsChild>
                                <w:div w:id="1147237100">
                                  <w:marLeft w:val="0"/>
                                  <w:marRight w:val="0"/>
                                  <w:marTop w:val="0"/>
                                  <w:marBottom w:val="0"/>
                                  <w:divBdr>
                                    <w:top w:val="none" w:sz="0" w:space="0" w:color="auto"/>
                                    <w:left w:val="none" w:sz="0" w:space="0" w:color="auto"/>
                                    <w:bottom w:val="none" w:sz="0" w:space="0" w:color="auto"/>
                                    <w:right w:val="none" w:sz="0" w:space="0" w:color="auto"/>
                                  </w:divBdr>
                                </w:div>
                              </w:divsChild>
                            </w:div>
                            <w:div w:id="175846927">
                              <w:marLeft w:val="0"/>
                              <w:marRight w:val="0"/>
                              <w:marTop w:val="0"/>
                              <w:marBottom w:val="0"/>
                              <w:divBdr>
                                <w:top w:val="none" w:sz="0" w:space="0" w:color="auto"/>
                                <w:left w:val="none" w:sz="0" w:space="0" w:color="auto"/>
                                <w:bottom w:val="none" w:sz="0" w:space="0" w:color="auto"/>
                                <w:right w:val="none" w:sz="0" w:space="0" w:color="auto"/>
                              </w:divBdr>
                              <w:divsChild>
                                <w:div w:id="9889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7865">
                      <w:marLeft w:val="0"/>
                      <w:marRight w:val="0"/>
                      <w:marTop w:val="0"/>
                      <w:marBottom w:val="0"/>
                      <w:divBdr>
                        <w:top w:val="none" w:sz="0" w:space="0" w:color="auto"/>
                        <w:left w:val="none" w:sz="0" w:space="0" w:color="auto"/>
                        <w:bottom w:val="none" w:sz="0" w:space="0" w:color="auto"/>
                        <w:right w:val="none" w:sz="0" w:space="0" w:color="auto"/>
                      </w:divBdr>
                      <w:divsChild>
                        <w:div w:id="665862784">
                          <w:marLeft w:val="0"/>
                          <w:marRight w:val="0"/>
                          <w:marTop w:val="0"/>
                          <w:marBottom w:val="0"/>
                          <w:divBdr>
                            <w:top w:val="none" w:sz="0" w:space="0" w:color="auto"/>
                            <w:left w:val="none" w:sz="0" w:space="0" w:color="auto"/>
                            <w:bottom w:val="none" w:sz="0" w:space="0" w:color="auto"/>
                            <w:right w:val="none" w:sz="0" w:space="0" w:color="auto"/>
                          </w:divBdr>
                          <w:divsChild>
                            <w:div w:id="7870803">
                              <w:marLeft w:val="0"/>
                              <w:marRight w:val="0"/>
                              <w:marTop w:val="0"/>
                              <w:marBottom w:val="0"/>
                              <w:divBdr>
                                <w:top w:val="none" w:sz="0" w:space="0" w:color="auto"/>
                                <w:left w:val="none" w:sz="0" w:space="0" w:color="auto"/>
                                <w:bottom w:val="none" w:sz="0" w:space="0" w:color="auto"/>
                                <w:right w:val="none" w:sz="0" w:space="0" w:color="auto"/>
                              </w:divBdr>
                              <w:divsChild>
                                <w:div w:id="7071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813">
                          <w:marLeft w:val="0"/>
                          <w:marRight w:val="0"/>
                          <w:marTop w:val="0"/>
                          <w:marBottom w:val="0"/>
                          <w:divBdr>
                            <w:top w:val="none" w:sz="0" w:space="0" w:color="auto"/>
                            <w:left w:val="none" w:sz="0" w:space="0" w:color="auto"/>
                            <w:bottom w:val="none" w:sz="0" w:space="0" w:color="auto"/>
                            <w:right w:val="none" w:sz="0" w:space="0" w:color="auto"/>
                          </w:divBdr>
                          <w:divsChild>
                            <w:div w:id="1648700356">
                              <w:marLeft w:val="0"/>
                              <w:marRight w:val="0"/>
                              <w:marTop w:val="0"/>
                              <w:marBottom w:val="0"/>
                              <w:divBdr>
                                <w:top w:val="none" w:sz="0" w:space="0" w:color="auto"/>
                                <w:left w:val="none" w:sz="0" w:space="0" w:color="auto"/>
                                <w:bottom w:val="none" w:sz="0" w:space="0" w:color="auto"/>
                                <w:right w:val="none" w:sz="0" w:space="0" w:color="auto"/>
                              </w:divBdr>
                              <w:divsChild>
                                <w:div w:id="645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7492">
      <w:bodyDiv w:val="1"/>
      <w:marLeft w:val="0"/>
      <w:marRight w:val="0"/>
      <w:marTop w:val="0"/>
      <w:marBottom w:val="0"/>
      <w:divBdr>
        <w:top w:val="none" w:sz="0" w:space="0" w:color="auto"/>
        <w:left w:val="none" w:sz="0" w:space="0" w:color="auto"/>
        <w:bottom w:val="none" w:sz="0" w:space="0" w:color="auto"/>
        <w:right w:val="none" w:sz="0" w:space="0" w:color="auto"/>
      </w:divBdr>
      <w:divsChild>
        <w:div w:id="794832603">
          <w:marLeft w:val="0"/>
          <w:marRight w:val="0"/>
          <w:marTop w:val="0"/>
          <w:marBottom w:val="0"/>
          <w:divBdr>
            <w:top w:val="none" w:sz="0" w:space="0" w:color="auto"/>
            <w:left w:val="none" w:sz="0" w:space="0" w:color="auto"/>
            <w:bottom w:val="none" w:sz="0" w:space="0" w:color="auto"/>
            <w:right w:val="none" w:sz="0" w:space="0" w:color="auto"/>
          </w:divBdr>
        </w:div>
        <w:div w:id="124658808">
          <w:marLeft w:val="0"/>
          <w:marRight w:val="0"/>
          <w:marTop w:val="0"/>
          <w:marBottom w:val="0"/>
          <w:divBdr>
            <w:top w:val="none" w:sz="0" w:space="0" w:color="auto"/>
            <w:left w:val="none" w:sz="0" w:space="0" w:color="auto"/>
            <w:bottom w:val="none" w:sz="0" w:space="0" w:color="auto"/>
            <w:right w:val="none" w:sz="0" w:space="0" w:color="auto"/>
          </w:divBdr>
          <w:divsChild>
            <w:div w:id="3155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2335">
      <w:bodyDiv w:val="1"/>
      <w:marLeft w:val="0"/>
      <w:marRight w:val="0"/>
      <w:marTop w:val="0"/>
      <w:marBottom w:val="0"/>
      <w:divBdr>
        <w:top w:val="none" w:sz="0" w:space="0" w:color="auto"/>
        <w:left w:val="none" w:sz="0" w:space="0" w:color="auto"/>
        <w:bottom w:val="none" w:sz="0" w:space="0" w:color="auto"/>
        <w:right w:val="none" w:sz="0" w:space="0" w:color="auto"/>
      </w:divBdr>
      <w:divsChild>
        <w:div w:id="332270832">
          <w:marLeft w:val="0"/>
          <w:marRight w:val="0"/>
          <w:marTop w:val="0"/>
          <w:marBottom w:val="0"/>
          <w:divBdr>
            <w:top w:val="none" w:sz="0" w:space="0" w:color="auto"/>
            <w:left w:val="none" w:sz="0" w:space="0" w:color="auto"/>
            <w:bottom w:val="none" w:sz="0" w:space="0" w:color="auto"/>
            <w:right w:val="none" w:sz="0" w:space="0" w:color="auto"/>
          </w:divBdr>
        </w:div>
        <w:div w:id="1454866163">
          <w:marLeft w:val="0"/>
          <w:marRight w:val="0"/>
          <w:marTop w:val="0"/>
          <w:marBottom w:val="0"/>
          <w:divBdr>
            <w:top w:val="none" w:sz="0" w:space="0" w:color="auto"/>
            <w:left w:val="none" w:sz="0" w:space="0" w:color="auto"/>
            <w:bottom w:val="none" w:sz="0" w:space="0" w:color="auto"/>
            <w:right w:val="none" w:sz="0" w:space="0" w:color="auto"/>
          </w:divBdr>
        </w:div>
        <w:div w:id="224151177">
          <w:marLeft w:val="0"/>
          <w:marRight w:val="0"/>
          <w:marTop w:val="0"/>
          <w:marBottom w:val="0"/>
          <w:divBdr>
            <w:top w:val="none" w:sz="0" w:space="0" w:color="auto"/>
            <w:left w:val="none" w:sz="0" w:space="0" w:color="auto"/>
            <w:bottom w:val="none" w:sz="0" w:space="0" w:color="auto"/>
            <w:right w:val="none" w:sz="0" w:space="0" w:color="auto"/>
          </w:divBdr>
          <w:divsChild>
            <w:div w:id="1890142893">
              <w:marLeft w:val="0"/>
              <w:marRight w:val="0"/>
              <w:marTop w:val="0"/>
              <w:marBottom w:val="0"/>
              <w:divBdr>
                <w:top w:val="none" w:sz="0" w:space="0" w:color="auto"/>
                <w:left w:val="none" w:sz="0" w:space="0" w:color="auto"/>
                <w:bottom w:val="none" w:sz="0" w:space="0" w:color="auto"/>
                <w:right w:val="none" w:sz="0" w:space="0" w:color="auto"/>
              </w:divBdr>
            </w:div>
          </w:divsChild>
        </w:div>
        <w:div w:id="512115735">
          <w:marLeft w:val="0"/>
          <w:marRight w:val="0"/>
          <w:marTop w:val="0"/>
          <w:marBottom w:val="0"/>
          <w:divBdr>
            <w:top w:val="none" w:sz="0" w:space="0" w:color="auto"/>
            <w:left w:val="none" w:sz="0" w:space="0" w:color="auto"/>
            <w:bottom w:val="none" w:sz="0" w:space="0" w:color="auto"/>
            <w:right w:val="none" w:sz="0" w:space="0" w:color="auto"/>
          </w:divBdr>
        </w:div>
        <w:div w:id="927151798">
          <w:marLeft w:val="0"/>
          <w:marRight w:val="0"/>
          <w:marTop w:val="0"/>
          <w:marBottom w:val="0"/>
          <w:divBdr>
            <w:top w:val="none" w:sz="0" w:space="0" w:color="auto"/>
            <w:left w:val="none" w:sz="0" w:space="0" w:color="auto"/>
            <w:bottom w:val="none" w:sz="0" w:space="0" w:color="auto"/>
            <w:right w:val="none" w:sz="0" w:space="0" w:color="auto"/>
          </w:divBdr>
        </w:div>
      </w:divsChild>
    </w:div>
    <w:div w:id="606811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2266">
          <w:marLeft w:val="0"/>
          <w:marRight w:val="0"/>
          <w:marTop w:val="0"/>
          <w:marBottom w:val="0"/>
          <w:divBdr>
            <w:top w:val="none" w:sz="0" w:space="0" w:color="auto"/>
            <w:left w:val="none" w:sz="0" w:space="0" w:color="auto"/>
            <w:bottom w:val="none" w:sz="0" w:space="0" w:color="auto"/>
            <w:right w:val="none" w:sz="0" w:space="0" w:color="auto"/>
          </w:divBdr>
          <w:divsChild>
            <w:div w:id="881094606">
              <w:marLeft w:val="0"/>
              <w:marRight w:val="0"/>
              <w:marTop w:val="0"/>
              <w:marBottom w:val="0"/>
              <w:divBdr>
                <w:top w:val="none" w:sz="0" w:space="0" w:color="auto"/>
                <w:left w:val="none" w:sz="0" w:space="0" w:color="auto"/>
                <w:bottom w:val="none" w:sz="0" w:space="0" w:color="auto"/>
                <w:right w:val="none" w:sz="0" w:space="0" w:color="auto"/>
              </w:divBdr>
              <w:divsChild>
                <w:div w:id="3573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4220">
      <w:bodyDiv w:val="1"/>
      <w:marLeft w:val="0"/>
      <w:marRight w:val="0"/>
      <w:marTop w:val="0"/>
      <w:marBottom w:val="0"/>
      <w:divBdr>
        <w:top w:val="none" w:sz="0" w:space="0" w:color="auto"/>
        <w:left w:val="none" w:sz="0" w:space="0" w:color="auto"/>
        <w:bottom w:val="none" w:sz="0" w:space="0" w:color="auto"/>
        <w:right w:val="none" w:sz="0" w:space="0" w:color="auto"/>
      </w:divBdr>
      <w:divsChild>
        <w:div w:id="428159844">
          <w:marLeft w:val="0"/>
          <w:marRight w:val="0"/>
          <w:marTop w:val="0"/>
          <w:marBottom w:val="0"/>
          <w:divBdr>
            <w:top w:val="none" w:sz="0" w:space="0" w:color="auto"/>
            <w:left w:val="none" w:sz="0" w:space="0" w:color="auto"/>
            <w:bottom w:val="none" w:sz="0" w:space="0" w:color="auto"/>
            <w:right w:val="none" w:sz="0" w:space="0" w:color="auto"/>
          </w:divBdr>
          <w:divsChild>
            <w:div w:id="297883882">
              <w:marLeft w:val="0"/>
              <w:marRight w:val="0"/>
              <w:marTop w:val="0"/>
              <w:marBottom w:val="0"/>
              <w:divBdr>
                <w:top w:val="none" w:sz="0" w:space="0" w:color="auto"/>
                <w:left w:val="none" w:sz="0" w:space="0" w:color="auto"/>
                <w:bottom w:val="none" w:sz="0" w:space="0" w:color="auto"/>
                <w:right w:val="none" w:sz="0" w:space="0" w:color="auto"/>
              </w:divBdr>
              <w:divsChild>
                <w:div w:id="774403989">
                  <w:marLeft w:val="0"/>
                  <w:marRight w:val="0"/>
                  <w:marTop w:val="0"/>
                  <w:marBottom w:val="0"/>
                  <w:divBdr>
                    <w:top w:val="none" w:sz="0" w:space="0" w:color="auto"/>
                    <w:left w:val="none" w:sz="0" w:space="0" w:color="auto"/>
                    <w:bottom w:val="none" w:sz="0" w:space="0" w:color="auto"/>
                    <w:right w:val="none" w:sz="0" w:space="0" w:color="auto"/>
                  </w:divBdr>
                  <w:divsChild>
                    <w:div w:id="1097363607">
                      <w:marLeft w:val="0"/>
                      <w:marRight w:val="0"/>
                      <w:marTop w:val="0"/>
                      <w:marBottom w:val="0"/>
                      <w:divBdr>
                        <w:top w:val="none" w:sz="0" w:space="0" w:color="auto"/>
                        <w:left w:val="none" w:sz="0" w:space="0" w:color="auto"/>
                        <w:bottom w:val="none" w:sz="0" w:space="0" w:color="auto"/>
                        <w:right w:val="none" w:sz="0" w:space="0" w:color="auto"/>
                      </w:divBdr>
                    </w:div>
                  </w:divsChild>
                </w:div>
                <w:div w:id="946734321">
                  <w:marLeft w:val="0"/>
                  <w:marRight w:val="300"/>
                  <w:marTop w:val="0"/>
                  <w:marBottom w:val="0"/>
                  <w:divBdr>
                    <w:top w:val="none" w:sz="0" w:space="0" w:color="auto"/>
                    <w:left w:val="none" w:sz="0" w:space="0" w:color="auto"/>
                    <w:bottom w:val="none" w:sz="0" w:space="0" w:color="auto"/>
                    <w:right w:val="none" w:sz="0" w:space="0" w:color="auto"/>
                  </w:divBdr>
                  <w:divsChild>
                    <w:div w:id="1583181985">
                      <w:marLeft w:val="0"/>
                      <w:marRight w:val="0"/>
                      <w:marTop w:val="0"/>
                      <w:marBottom w:val="0"/>
                      <w:divBdr>
                        <w:top w:val="none" w:sz="0" w:space="0" w:color="auto"/>
                        <w:left w:val="none" w:sz="0" w:space="0" w:color="auto"/>
                        <w:bottom w:val="none" w:sz="0" w:space="0" w:color="auto"/>
                        <w:right w:val="none" w:sz="0" w:space="0" w:color="auto"/>
                      </w:divBdr>
                      <w:divsChild>
                        <w:div w:id="1286539354">
                          <w:marLeft w:val="0"/>
                          <w:marRight w:val="0"/>
                          <w:marTop w:val="0"/>
                          <w:marBottom w:val="0"/>
                          <w:divBdr>
                            <w:top w:val="none" w:sz="0" w:space="0" w:color="auto"/>
                            <w:left w:val="none" w:sz="0" w:space="0" w:color="auto"/>
                            <w:bottom w:val="none" w:sz="0" w:space="0" w:color="auto"/>
                            <w:right w:val="none" w:sz="0" w:space="0" w:color="auto"/>
                          </w:divBdr>
                        </w:div>
                        <w:div w:id="1630814541">
                          <w:marLeft w:val="0"/>
                          <w:marRight w:val="0"/>
                          <w:marTop w:val="0"/>
                          <w:marBottom w:val="0"/>
                          <w:divBdr>
                            <w:top w:val="none" w:sz="0" w:space="0" w:color="auto"/>
                            <w:left w:val="none" w:sz="0" w:space="0" w:color="auto"/>
                            <w:bottom w:val="none" w:sz="0" w:space="0" w:color="auto"/>
                            <w:right w:val="none" w:sz="0" w:space="0" w:color="auto"/>
                          </w:divBdr>
                        </w:div>
                        <w:div w:id="1062211631">
                          <w:marLeft w:val="0"/>
                          <w:marRight w:val="0"/>
                          <w:marTop w:val="0"/>
                          <w:marBottom w:val="0"/>
                          <w:divBdr>
                            <w:top w:val="none" w:sz="0" w:space="0" w:color="auto"/>
                            <w:left w:val="none" w:sz="0" w:space="0" w:color="auto"/>
                            <w:bottom w:val="none" w:sz="0" w:space="0" w:color="auto"/>
                            <w:right w:val="none" w:sz="0" w:space="0" w:color="auto"/>
                          </w:divBdr>
                        </w:div>
                      </w:divsChild>
                    </w:div>
                    <w:div w:id="410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79874">
      <w:bodyDiv w:val="1"/>
      <w:marLeft w:val="0"/>
      <w:marRight w:val="0"/>
      <w:marTop w:val="0"/>
      <w:marBottom w:val="0"/>
      <w:divBdr>
        <w:top w:val="none" w:sz="0" w:space="0" w:color="auto"/>
        <w:left w:val="none" w:sz="0" w:space="0" w:color="auto"/>
        <w:bottom w:val="none" w:sz="0" w:space="0" w:color="auto"/>
        <w:right w:val="none" w:sz="0" w:space="0" w:color="auto"/>
      </w:divBdr>
      <w:divsChild>
        <w:div w:id="158011617">
          <w:marLeft w:val="0"/>
          <w:marRight w:val="0"/>
          <w:marTop w:val="0"/>
          <w:marBottom w:val="0"/>
          <w:divBdr>
            <w:top w:val="none" w:sz="0" w:space="0" w:color="auto"/>
            <w:left w:val="none" w:sz="0" w:space="0" w:color="auto"/>
            <w:bottom w:val="none" w:sz="0" w:space="0" w:color="auto"/>
            <w:right w:val="none" w:sz="0" w:space="0" w:color="auto"/>
          </w:divBdr>
          <w:divsChild>
            <w:div w:id="252907515">
              <w:marLeft w:val="0"/>
              <w:marRight w:val="0"/>
              <w:marTop w:val="0"/>
              <w:marBottom w:val="0"/>
              <w:divBdr>
                <w:top w:val="none" w:sz="0" w:space="0" w:color="auto"/>
                <w:left w:val="none" w:sz="0" w:space="0" w:color="auto"/>
                <w:bottom w:val="none" w:sz="0" w:space="0" w:color="auto"/>
                <w:right w:val="none" w:sz="0" w:space="0" w:color="auto"/>
              </w:divBdr>
            </w:div>
            <w:div w:id="420758643">
              <w:marLeft w:val="0"/>
              <w:marRight w:val="0"/>
              <w:marTop w:val="0"/>
              <w:marBottom w:val="0"/>
              <w:divBdr>
                <w:top w:val="none" w:sz="0" w:space="0" w:color="auto"/>
                <w:left w:val="none" w:sz="0" w:space="0" w:color="auto"/>
                <w:bottom w:val="none" w:sz="0" w:space="0" w:color="auto"/>
                <w:right w:val="none" w:sz="0" w:space="0" w:color="auto"/>
              </w:divBdr>
            </w:div>
          </w:divsChild>
        </w:div>
        <w:div w:id="277613416">
          <w:marLeft w:val="0"/>
          <w:marRight w:val="0"/>
          <w:marTop w:val="0"/>
          <w:marBottom w:val="0"/>
          <w:divBdr>
            <w:top w:val="none" w:sz="0" w:space="0" w:color="auto"/>
            <w:left w:val="none" w:sz="0" w:space="0" w:color="auto"/>
            <w:bottom w:val="none" w:sz="0" w:space="0" w:color="auto"/>
            <w:right w:val="none" w:sz="0" w:space="0" w:color="auto"/>
          </w:divBdr>
        </w:div>
      </w:divsChild>
    </w:div>
    <w:div w:id="609897650">
      <w:bodyDiv w:val="1"/>
      <w:marLeft w:val="0"/>
      <w:marRight w:val="0"/>
      <w:marTop w:val="0"/>
      <w:marBottom w:val="0"/>
      <w:divBdr>
        <w:top w:val="none" w:sz="0" w:space="0" w:color="auto"/>
        <w:left w:val="none" w:sz="0" w:space="0" w:color="auto"/>
        <w:bottom w:val="none" w:sz="0" w:space="0" w:color="auto"/>
        <w:right w:val="none" w:sz="0" w:space="0" w:color="auto"/>
      </w:divBdr>
      <w:divsChild>
        <w:div w:id="150755448">
          <w:marLeft w:val="0"/>
          <w:marRight w:val="0"/>
          <w:marTop w:val="0"/>
          <w:marBottom w:val="0"/>
          <w:divBdr>
            <w:top w:val="none" w:sz="0" w:space="0" w:color="auto"/>
            <w:left w:val="none" w:sz="0" w:space="0" w:color="auto"/>
            <w:bottom w:val="none" w:sz="0" w:space="0" w:color="auto"/>
            <w:right w:val="none" w:sz="0" w:space="0" w:color="auto"/>
          </w:divBdr>
          <w:divsChild>
            <w:div w:id="2081175003">
              <w:marLeft w:val="0"/>
              <w:marRight w:val="0"/>
              <w:marTop w:val="0"/>
              <w:marBottom w:val="0"/>
              <w:divBdr>
                <w:top w:val="none" w:sz="0" w:space="0" w:color="auto"/>
                <w:left w:val="none" w:sz="0" w:space="0" w:color="auto"/>
                <w:bottom w:val="none" w:sz="0" w:space="0" w:color="auto"/>
                <w:right w:val="none" w:sz="0" w:space="0" w:color="auto"/>
              </w:divBdr>
            </w:div>
            <w:div w:id="700672024">
              <w:marLeft w:val="0"/>
              <w:marRight w:val="0"/>
              <w:marTop w:val="0"/>
              <w:marBottom w:val="0"/>
              <w:divBdr>
                <w:top w:val="none" w:sz="0" w:space="0" w:color="auto"/>
                <w:left w:val="none" w:sz="0" w:space="0" w:color="auto"/>
                <w:bottom w:val="none" w:sz="0" w:space="0" w:color="auto"/>
                <w:right w:val="none" w:sz="0" w:space="0" w:color="auto"/>
              </w:divBdr>
            </w:div>
          </w:divsChild>
        </w:div>
        <w:div w:id="417291939">
          <w:marLeft w:val="0"/>
          <w:marRight w:val="0"/>
          <w:marTop w:val="0"/>
          <w:marBottom w:val="0"/>
          <w:divBdr>
            <w:top w:val="none" w:sz="0" w:space="0" w:color="auto"/>
            <w:left w:val="none" w:sz="0" w:space="0" w:color="auto"/>
            <w:bottom w:val="none" w:sz="0" w:space="0" w:color="auto"/>
            <w:right w:val="none" w:sz="0" w:space="0" w:color="auto"/>
          </w:divBdr>
        </w:div>
      </w:divsChild>
    </w:div>
    <w:div w:id="610212500">
      <w:bodyDiv w:val="1"/>
      <w:marLeft w:val="0"/>
      <w:marRight w:val="0"/>
      <w:marTop w:val="0"/>
      <w:marBottom w:val="0"/>
      <w:divBdr>
        <w:top w:val="none" w:sz="0" w:space="0" w:color="auto"/>
        <w:left w:val="none" w:sz="0" w:space="0" w:color="auto"/>
        <w:bottom w:val="none" w:sz="0" w:space="0" w:color="auto"/>
        <w:right w:val="none" w:sz="0" w:space="0" w:color="auto"/>
      </w:divBdr>
      <w:divsChild>
        <w:div w:id="1680889898">
          <w:marLeft w:val="0"/>
          <w:marRight w:val="0"/>
          <w:marTop w:val="0"/>
          <w:marBottom w:val="0"/>
          <w:divBdr>
            <w:top w:val="none" w:sz="0" w:space="0" w:color="auto"/>
            <w:left w:val="none" w:sz="0" w:space="0" w:color="auto"/>
            <w:bottom w:val="none" w:sz="0" w:space="0" w:color="auto"/>
            <w:right w:val="none" w:sz="0" w:space="0" w:color="auto"/>
          </w:divBdr>
        </w:div>
        <w:div w:id="1389838181">
          <w:marLeft w:val="0"/>
          <w:marRight w:val="0"/>
          <w:marTop w:val="0"/>
          <w:marBottom w:val="0"/>
          <w:divBdr>
            <w:top w:val="none" w:sz="0" w:space="0" w:color="auto"/>
            <w:left w:val="none" w:sz="0" w:space="0" w:color="auto"/>
            <w:bottom w:val="none" w:sz="0" w:space="0" w:color="auto"/>
            <w:right w:val="none" w:sz="0" w:space="0" w:color="auto"/>
          </w:divBdr>
        </w:div>
      </w:divsChild>
    </w:div>
    <w:div w:id="612709753">
      <w:bodyDiv w:val="1"/>
      <w:marLeft w:val="0"/>
      <w:marRight w:val="0"/>
      <w:marTop w:val="0"/>
      <w:marBottom w:val="0"/>
      <w:divBdr>
        <w:top w:val="none" w:sz="0" w:space="0" w:color="auto"/>
        <w:left w:val="none" w:sz="0" w:space="0" w:color="auto"/>
        <w:bottom w:val="none" w:sz="0" w:space="0" w:color="auto"/>
        <w:right w:val="none" w:sz="0" w:space="0" w:color="auto"/>
      </w:divBdr>
      <w:divsChild>
        <w:div w:id="1881820141">
          <w:marLeft w:val="0"/>
          <w:marRight w:val="0"/>
          <w:marTop w:val="0"/>
          <w:marBottom w:val="0"/>
          <w:divBdr>
            <w:top w:val="none" w:sz="0" w:space="0" w:color="auto"/>
            <w:left w:val="none" w:sz="0" w:space="0" w:color="auto"/>
            <w:bottom w:val="none" w:sz="0" w:space="0" w:color="auto"/>
            <w:right w:val="none" w:sz="0" w:space="0" w:color="auto"/>
          </w:divBdr>
          <w:divsChild>
            <w:div w:id="1766029500">
              <w:marLeft w:val="0"/>
              <w:marRight w:val="0"/>
              <w:marTop w:val="0"/>
              <w:marBottom w:val="0"/>
              <w:divBdr>
                <w:top w:val="none" w:sz="0" w:space="0" w:color="auto"/>
                <w:left w:val="none" w:sz="0" w:space="0" w:color="auto"/>
                <w:bottom w:val="none" w:sz="0" w:space="0" w:color="auto"/>
                <w:right w:val="none" w:sz="0" w:space="0" w:color="auto"/>
              </w:divBdr>
            </w:div>
          </w:divsChild>
        </w:div>
        <w:div w:id="989868049">
          <w:marLeft w:val="0"/>
          <w:marRight w:val="0"/>
          <w:marTop w:val="0"/>
          <w:marBottom w:val="0"/>
          <w:divBdr>
            <w:top w:val="none" w:sz="0" w:space="0" w:color="auto"/>
            <w:left w:val="none" w:sz="0" w:space="0" w:color="auto"/>
            <w:bottom w:val="none" w:sz="0" w:space="0" w:color="auto"/>
            <w:right w:val="none" w:sz="0" w:space="0" w:color="auto"/>
          </w:divBdr>
          <w:divsChild>
            <w:div w:id="1264849699">
              <w:marLeft w:val="0"/>
              <w:marRight w:val="0"/>
              <w:marTop w:val="0"/>
              <w:marBottom w:val="0"/>
              <w:divBdr>
                <w:top w:val="none" w:sz="0" w:space="0" w:color="auto"/>
                <w:left w:val="none" w:sz="0" w:space="0" w:color="auto"/>
                <w:bottom w:val="none" w:sz="0" w:space="0" w:color="auto"/>
                <w:right w:val="none" w:sz="0" w:space="0" w:color="auto"/>
              </w:divBdr>
              <w:divsChild>
                <w:div w:id="399720125">
                  <w:marLeft w:val="0"/>
                  <w:marRight w:val="0"/>
                  <w:marTop w:val="0"/>
                  <w:marBottom w:val="0"/>
                  <w:divBdr>
                    <w:top w:val="none" w:sz="0" w:space="0" w:color="auto"/>
                    <w:left w:val="none" w:sz="0" w:space="0" w:color="auto"/>
                    <w:bottom w:val="none" w:sz="0" w:space="0" w:color="auto"/>
                    <w:right w:val="none" w:sz="0" w:space="0" w:color="auto"/>
                  </w:divBdr>
                  <w:divsChild>
                    <w:div w:id="279187411">
                      <w:marLeft w:val="0"/>
                      <w:marRight w:val="0"/>
                      <w:marTop w:val="0"/>
                      <w:marBottom w:val="0"/>
                      <w:divBdr>
                        <w:top w:val="none" w:sz="0" w:space="0" w:color="auto"/>
                        <w:left w:val="none" w:sz="0" w:space="0" w:color="auto"/>
                        <w:bottom w:val="none" w:sz="0" w:space="0" w:color="auto"/>
                        <w:right w:val="none" w:sz="0" w:space="0" w:color="auto"/>
                      </w:divBdr>
                      <w:divsChild>
                        <w:div w:id="1686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883">
                  <w:marLeft w:val="0"/>
                  <w:marRight w:val="0"/>
                  <w:marTop w:val="0"/>
                  <w:marBottom w:val="0"/>
                  <w:divBdr>
                    <w:top w:val="none" w:sz="0" w:space="0" w:color="auto"/>
                    <w:left w:val="none" w:sz="0" w:space="0" w:color="auto"/>
                    <w:bottom w:val="none" w:sz="0" w:space="0" w:color="auto"/>
                    <w:right w:val="none" w:sz="0" w:space="0" w:color="auto"/>
                  </w:divBdr>
                </w:div>
                <w:div w:id="1756245149">
                  <w:marLeft w:val="0"/>
                  <w:marRight w:val="0"/>
                  <w:marTop w:val="0"/>
                  <w:marBottom w:val="0"/>
                  <w:divBdr>
                    <w:top w:val="none" w:sz="0" w:space="0" w:color="auto"/>
                    <w:left w:val="none" w:sz="0" w:space="0" w:color="auto"/>
                    <w:bottom w:val="none" w:sz="0" w:space="0" w:color="auto"/>
                    <w:right w:val="none" w:sz="0" w:space="0" w:color="auto"/>
                  </w:divBdr>
                </w:div>
                <w:div w:id="1264145560">
                  <w:marLeft w:val="0"/>
                  <w:marRight w:val="0"/>
                  <w:marTop w:val="0"/>
                  <w:marBottom w:val="0"/>
                  <w:divBdr>
                    <w:top w:val="none" w:sz="0" w:space="0" w:color="auto"/>
                    <w:left w:val="none" w:sz="0" w:space="0" w:color="auto"/>
                    <w:bottom w:val="none" w:sz="0" w:space="0" w:color="auto"/>
                    <w:right w:val="none" w:sz="0" w:space="0" w:color="auto"/>
                  </w:divBdr>
                </w:div>
                <w:div w:id="1521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2203">
      <w:bodyDiv w:val="1"/>
      <w:marLeft w:val="0"/>
      <w:marRight w:val="0"/>
      <w:marTop w:val="0"/>
      <w:marBottom w:val="0"/>
      <w:divBdr>
        <w:top w:val="none" w:sz="0" w:space="0" w:color="auto"/>
        <w:left w:val="none" w:sz="0" w:space="0" w:color="auto"/>
        <w:bottom w:val="none" w:sz="0" w:space="0" w:color="auto"/>
        <w:right w:val="none" w:sz="0" w:space="0" w:color="auto"/>
      </w:divBdr>
      <w:divsChild>
        <w:div w:id="766924366">
          <w:marLeft w:val="0"/>
          <w:marRight w:val="0"/>
          <w:marTop w:val="0"/>
          <w:marBottom w:val="0"/>
          <w:divBdr>
            <w:top w:val="none" w:sz="0" w:space="0" w:color="auto"/>
            <w:left w:val="none" w:sz="0" w:space="0" w:color="auto"/>
            <w:bottom w:val="none" w:sz="0" w:space="0" w:color="auto"/>
            <w:right w:val="none" w:sz="0" w:space="0" w:color="auto"/>
          </w:divBdr>
          <w:divsChild>
            <w:div w:id="605236508">
              <w:marLeft w:val="0"/>
              <w:marRight w:val="0"/>
              <w:marTop w:val="0"/>
              <w:marBottom w:val="0"/>
              <w:divBdr>
                <w:top w:val="none" w:sz="0" w:space="0" w:color="auto"/>
                <w:left w:val="none" w:sz="0" w:space="0" w:color="auto"/>
                <w:bottom w:val="none" w:sz="0" w:space="0" w:color="auto"/>
                <w:right w:val="none" w:sz="0" w:space="0" w:color="auto"/>
              </w:divBdr>
              <w:divsChild>
                <w:div w:id="200216708">
                  <w:marLeft w:val="0"/>
                  <w:marRight w:val="0"/>
                  <w:marTop w:val="0"/>
                  <w:marBottom w:val="0"/>
                  <w:divBdr>
                    <w:top w:val="none" w:sz="0" w:space="0" w:color="auto"/>
                    <w:left w:val="none" w:sz="0" w:space="0" w:color="auto"/>
                    <w:bottom w:val="none" w:sz="0" w:space="0" w:color="auto"/>
                    <w:right w:val="none" w:sz="0" w:space="0" w:color="auto"/>
                  </w:divBdr>
                  <w:divsChild>
                    <w:div w:id="1236358667">
                      <w:marLeft w:val="0"/>
                      <w:marRight w:val="0"/>
                      <w:marTop w:val="0"/>
                      <w:marBottom w:val="0"/>
                      <w:divBdr>
                        <w:top w:val="none" w:sz="0" w:space="0" w:color="auto"/>
                        <w:left w:val="none" w:sz="0" w:space="0" w:color="auto"/>
                        <w:bottom w:val="none" w:sz="0" w:space="0" w:color="auto"/>
                        <w:right w:val="none" w:sz="0" w:space="0" w:color="auto"/>
                      </w:divBdr>
                      <w:divsChild>
                        <w:div w:id="10742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4759">
          <w:marLeft w:val="0"/>
          <w:marRight w:val="0"/>
          <w:marTop w:val="0"/>
          <w:marBottom w:val="0"/>
          <w:divBdr>
            <w:top w:val="none" w:sz="0" w:space="0" w:color="auto"/>
            <w:left w:val="none" w:sz="0" w:space="0" w:color="auto"/>
            <w:bottom w:val="none" w:sz="0" w:space="0" w:color="auto"/>
            <w:right w:val="none" w:sz="0" w:space="0" w:color="auto"/>
          </w:divBdr>
          <w:divsChild>
            <w:div w:id="699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31144">
      <w:bodyDiv w:val="1"/>
      <w:marLeft w:val="0"/>
      <w:marRight w:val="0"/>
      <w:marTop w:val="0"/>
      <w:marBottom w:val="0"/>
      <w:divBdr>
        <w:top w:val="none" w:sz="0" w:space="0" w:color="auto"/>
        <w:left w:val="none" w:sz="0" w:space="0" w:color="auto"/>
        <w:bottom w:val="none" w:sz="0" w:space="0" w:color="auto"/>
        <w:right w:val="none" w:sz="0" w:space="0" w:color="auto"/>
      </w:divBdr>
      <w:divsChild>
        <w:div w:id="143548209">
          <w:marLeft w:val="0"/>
          <w:marRight w:val="0"/>
          <w:marTop w:val="0"/>
          <w:marBottom w:val="0"/>
          <w:divBdr>
            <w:top w:val="none" w:sz="0" w:space="0" w:color="auto"/>
            <w:left w:val="none" w:sz="0" w:space="0" w:color="auto"/>
            <w:bottom w:val="none" w:sz="0" w:space="0" w:color="auto"/>
            <w:right w:val="none" w:sz="0" w:space="0" w:color="auto"/>
          </w:divBdr>
          <w:divsChild>
            <w:div w:id="654725773">
              <w:marLeft w:val="0"/>
              <w:marRight w:val="0"/>
              <w:marTop w:val="0"/>
              <w:marBottom w:val="0"/>
              <w:divBdr>
                <w:top w:val="none" w:sz="0" w:space="0" w:color="auto"/>
                <w:left w:val="none" w:sz="0" w:space="0" w:color="auto"/>
                <w:bottom w:val="none" w:sz="0" w:space="0" w:color="auto"/>
                <w:right w:val="none" w:sz="0" w:space="0" w:color="auto"/>
              </w:divBdr>
            </w:div>
            <w:div w:id="2120224482">
              <w:marLeft w:val="0"/>
              <w:marRight w:val="0"/>
              <w:marTop w:val="0"/>
              <w:marBottom w:val="0"/>
              <w:divBdr>
                <w:top w:val="none" w:sz="0" w:space="0" w:color="auto"/>
                <w:left w:val="none" w:sz="0" w:space="0" w:color="auto"/>
                <w:bottom w:val="none" w:sz="0" w:space="0" w:color="auto"/>
                <w:right w:val="none" w:sz="0" w:space="0" w:color="auto"/>
              </w:divBdr>
            </w:div>
          </w:divsChild>
        </w:div>
        <w:div w:id="2069986210">
          <w:marLeft w:val="0"/>
          <w:marRight w:val="0"/>
          <w:marTop w:val="0"/>
          <w:marBottom w:val="0"/>
          <w:divBdr>
            <w:top w:val="none" w:sz="0" w:space="0" w:color="auto"/>
            <w:left w:val="none" w:sz="0" w:space="0" w:color="auto"/>
            <w:bottom w:val="none" w:sz="0" w:space="0" w:color="auto"/>
            <w:right w:val="none" w:sz="0" w:space="0" w:color="auto"/>
          </w:divBdr>
        </w:div>
      </w:divsChild>
    </w:div>
    <w:div w:id="614755473">
      <w:bodyDiv w:val="1"/>
      <w:marLeft w:val="0"/>
      <w:marRight w:val="0"/>
      <w:marTop w:val="0"/>
      <w:marBottom w:val="0"/>
      <w:divBdr>
        <w:top w:val="none" w:sz="0" w:space="0" w:color="auto"/>
        <w:left w:val="none" w:sz="0" w:space="0" w:color="auto"/>
        <w:bottom w:val="none" w:sz="0" w:space="0" w:color="auto"/>
        <w:right w:val="none" w:sz="0" w:space="0" w:color="auto"/>
      </w:divBdr>
      <w:divsChild>
        <w:div w:id="237911538">
          <w:marLeft w:val="0"/>
          <w:marRight w:val="0"/>
          <w:marTop w:val="0"/>
          <w:marBottom w:val="0"/>
          <w:divBdr>
            <w:top w:val="none" w:sz="0" w:space="0" w:color="auto"/>
            <w:left w:val="none" w:sz="0" w:space="0" w:color="auto"/>
            <w:bottom w:val="none" w:sz="0" w:space="0" w:color="auto"/>
            <w:right w:val="none" w:sz="0" w:space="0" w:color="auto"/>
          </w:divBdr>
        </w:div>
        <w:div w:id="2059696151">
          <w:marLeft w:val="0"/>
          <w:marRight w:val="0"/>
          <w:marTop w:val="0"/>
          <w:marBottom w:val="0"/>
          <w:divBdr>
            <w:top w:val="none" w:sz="0" w:space="0" w:color="auto"/>
            <w:left w:val="none" w:sz="0" w:space="0" w:color="auto"/>
            <w:bottom w:val="none" w:sz="0" w:space="0" w:color="auto"/>
            <w:right w:val="none" w:sz="0" w:space="0" w:color="auto"/>
          </w:divBdr>
        </w:div>
      </w:divsChild>
    </w:div>
    <w:div w:id="615908472">
      <w:bodyDiv w:val="1"/>
      <w:marLeft w:val="0"/>
      <w:marRight w:val="0"/>
      <w:marTop w:val="0"/>
      <w:marBottom w:val="0"/>
      <w:divBdr>
        <w:top w:val="none" w:sz="0" w:space="0" w:color="auto"/>
        <w:left w:val="none" w:sz="0" w:space="0" w:color="auto"/>
        <w:bottom w:val="none" w:sz="0" w:space="0" w:color="auto"/>
        <w:right w:val="none" w:sz="0" w:space="0" w:color="auto"/>
      </w:divBdr>
      <w:divsChild>
        <w:div w:id="1431661166">
          <w:marLeft w:val="0"/>
          <w:marRight w:val="0"/>
          <w:marTop w:val="0"/>
          <w:marBottom w:val="0"/>
          <w:divBdr>
            <w:top w:val="none" w:sz="0" w:space="0" w:color="auto"/>
            <w:left w:val="none" w:sz="0" w:space="0" w:color="auto"/>
            <w:bottom w:val="none" w:sz="0" w:space="0" w:color="auto"/>
            <w:right w:val="none" w:sz="0" w:space="0" w:color="auto"/>
          </w:divBdr>
          <w:divsChild>
            <w:div w:id="517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346">
      <w:bodyDiv w:val="1"/>
      <w:marLeft w:val="0"/>
      <w:marRight w:val="0"/>
      <w:marTop w:val="0"/>
      <w:marBottom w:val="0"/>
      <w:divBdr>
        <w:top w:val="none" w:sz="0" w:space="0" w:color="auto"/>
        <w:left w:val="none" w:sz="0" w:space="0" w:color="auto"/>
        <w:bottom w:val="none" w:sz="0" w:space="0" w:color="auto"/>
        <w:right w:val="none" w:sz="0" w:space="0" w:color="auto"/>
      </w:divBdr>
      <w:divsChild>
        <w:div w:id="1351178921">
          <w:marLeft w:val="0"/>
          <w:marRight w:val="0"/>
          <w:marTop w:val="0"/>
          <w:marBottom w:val="0"/>
          <w:divBdr>
            <w:top w:val="none" w:sz="0" w:space="0" w:color="auto"/>
            <w:left w:val="none" w:sz="0" w:space="0" w:color="auto"/>
            <w:bottom w:val="none" w:sz="0" w:space="0" w:color="auto"/>
            <w:right w:val="none" w:sz="0" w:space="0" w:color="auto"/>
          </w:divBdr>
          <w:divsChild>
            <w:div w:id="14135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9610">
      <w:bodyDiv w:val="1"/>
      <w:marLeft w:val="0"/>
      <w:marRight w:val="0"/>
      <w:marTop w:val="0"/>
      <w:marBottom w:val="0"/>
      <w:divBdr>
        <w:top w:val="none" w:sz="0" w:space="0" w:color="auto"/>
        <w:left w:val="none" w:sz="0" w:space="0" w:color="auto"/>
        <w:bottom w:val="none" w:sz="0" w:space="0" w:color="auto"/>
        <w:right w:val="none" w:sz="0" w:space="0" w:color="auto"/>
      </w:divBdr>
      <w:divsChild>
        <w:div w:id="1061948977">
          <w:marLeft w:val="0"/>
          <w:marRight w:val="0"/>
          <w:marTop w:val="0"/>
          <w:marBottom w:val="0"/>
          <w:divBdr>
            <w:top w:val="none" w:sz="0" w:space="0" w:color="auto"/>
            <w:left w:val="none" w:sz="0" w:space="0" w:color="auto"/>
            <w:bottom w:val="none" w:sz="0" w:space="0" w:color="auto"/>
            <w:right w:val="none" w:sz="0" w:space="0" w:color="auto"/>
          </w:divBdr>
          <w:divsChild>
            <w:div w:id="1654796876">
              <w:marLeft w:val="0"/>
              <w:marRight w:val="0"/>
              <w:marTop w:val="0"/>
              <w:marBottom w:val="0"/>
              <w:divBdr>
                <w:top w:val="none" w:sz="0" w:space="0" w:color="auto"/>
                <w:left w:val="none" w:sz="0" w:space="0" w:color="auto"/>
                <w:bottom w:val="none" w:sz="0" w:space="0" w:color="auto"/>
                <w:right w:val="none" w:sz="0" w:space="0" w:color="auto"/>
              </w:divBdr>
            </w:div>
            <w:div w:id="679819286">
              <w:marLeft w:val="0"/>
              <w:marRight w:val="0"/>
              <w:marTop w:val="0"/>
              <w:marBottom w:val="0"/>
              <w:divBdr>
                <w:top w:val="none" w:sz="0" w:space="0" w:color="auto"/>
                <w:left w:val="none" w:sz="0" w:space="0" w:color="auto"/>
                <w:bottom w:val="none" w:sz="0" w:space="0" w:color="auto"/>
                <w:right w:val="none" w:sz="0" w:space="0" w:color="auto"/>
              </w:divBdr>
            </w:div>
          </w:divsChild>
        </w:div>
        <w:div w:id="1761634626">
          <w:marLeft w:val="0"/>
          <w:marRight w:val="0"/>
          <w:marTop w:val="0"/>
          <w:marBottom w:val="0"/>
          <w:divBdr>
            <w:top w:val="none" w:sz="0" w:space="0" w:color="auto"/>
            <w:left w:val="none" w:sz="0" w:space="0" w:color="auto"/>
            <w:bottom w:val="none" w:sz="0" w:space="0" w:color="auto"/>
            <w:right w:val="none" w:sz="0" w:space="0" w:color="auto"/>
          </w:divBdr>
        </w:div>
      </w:divsChild>
    </w:div>
    <w:div w:id="620723573">
      <w:bodyDiv w:val="1"/>
      <w:marLeft w:val="0"/>
      <w:marRight w:val="0"/>
      <w:marTop w:val="0"/>
      <w:marBottom w:val="0"/>
      <w:divBdr>
        <w:top w:val="none" w:sz="0" w:space="0" w:color="auto"/>
        <w:left w:val="none" w:sz="0" w:space="0" w:color="auto"/>
        <w:bottom w:val="none" w:sz="0" w:space="0" w:color="auto"/>
        <w:right w:val="none" w:sz="0" w:space="0" w:color="auto"/>
      </w:divBdr>
      <w:divsChild>
        <w:div w:id="1123115832">
          <w:marLeft w:val="0"/>
          <w:marRight w:val="0"/>
          <w:marTop w:val="0"/>
          <w:marBottom w:val="0"/>
          <w:divBdr>
            <w:top w:val="none" w:sz="0" w:space="0" w:color="auto"/>
            <w:left w:val="none" w:sz="0" w:space="0" w:color="auto"/>
            <w:bottom w:val="none" w:sz="0" w:space="0" w:color="auto"/>
            <w:right w:val="none" w:sz="0" w:space="0" w:color="auto"/>
          </w:divBdr>
          <w:divsChild>
            <w:div w:id="849559975">
              <w:marLeft w:val="0"/>
              <w:marRight w:val="0"/>
              <w:marTop w:val="0"/>
              <w:marBottom w:val="0"/>
              <w:divBdr>
                <w:top w:val="none" w:sz="0" w:space="0" w:color="auto"/>
                <w:left w:val="none" w:sz="0" w:space="0" w:color="auto"/>
                <w:bottom w:val="none" w:sz="0" w:space="0" w:color="auto"/>
                <w:right w:val="none" w:sz="0" w:space="0" w:color="auto"/>
              </w:divBdr>
            </w:div>
            <w:div w:id="1093209881">
              <w:marLeft w:val="0"/>
              <w:marRight w:val="0"/>
              <w:marTop w:val="0"/>
              <w:marBottom w:val="0"/>
              <w:divBdr>
                <w:top w:val="none" w:sz="0" w:space="0" w:color="auto"/>
                <w:left w:val="none" w:sz="0" w:space="0" w:color="auto"/>
                <w:bottom w:val="none" w:sz="0" w:space="0" w:color="auto"/>
                <w:right w:val="none" w:sz="0" w:space="0" w:color="auto"/>
              </w:divBdr>
            </w:div>
          </w:divsChild>
        </w:div>
        <w:div w:id="110630371">
          <w:marLeft w:val="0"/>
          <w:marRight w:val="0"/>
          <w:marTop w:val="0"/>
          <w:marBottom w:val="0"/>
          <w:divBdr>
            <w:top w:val="none" w:sz="0" w:space="0" w:color="auto"/>
            <w:left w:val="none" w:sz="0" w:space="0" w:color="auto"/>
            <w:bottom w:val="none" w:sz="0" w:space="0" w:color="auto"/>
            <w:right w:val="none" w:sz="0" w:space="0" w:color="auto"/>
          </w:divBdr>
        </w:div>
      </w:divsChild>
    </w:div>
    <w:div w:id="621303945">
      <w:bodyDiv w:val="1"/>
      <w:marLeft w:val="0"/>
      <w:marRight w:val="0"/>
      <w:marTop w:val="0"/>
      <w:marBottom w:val="0"/>
      <w:divBdr>
        <w:top w:val="none" w:sz="0" w:space="0" w:color="auto"/>
        <w:left w:val="none" w:sz="0" w:space="0" w:color="auto"/>
        <w:bottom w:val="none" w:sz="0" w:space="0" w:color="auto"/>
        <w:right w:val="none" w:sz="0" w:space="0" w:color="auto"/>
      </w:divBdr>
      <w:divsChild>
        <w:div w:id="2134401777">
          <w:marLeft w:val="0"/>
          <w:marRight w:val="0"/>
          <w:marTop w:val="0"/>
          <w:marBottom w:val="0"/>
          <w:divBdr>
            <w:top w:val="none" w:sz="0" w:space="0" w:color="auto"/>
            <w:left w:val="none" w:sz="0" w:space="0" w:color="auto"/>
            <w:bottom w:val="none" w:sz="0" w:space="0" w:color="auto"/>
            <w:right w:val="none" w:sz="0" w:space="0" w:color="auto"/>
          </w:divBdr>
        </w:div>
        <w:div w:id="1271352303">
          <w:marLeft w:val="0"/>
          <w:marRight w:val="0"/>
          <w:marTop w:val="0"/>
          <w:marBottom w:val="0"/>
          <w:divBdr>
            <w:top w:val="none" w:sz="0" w:space="0" w:color="auto"/>
            <w:left w:val="none" w:sz="0" w:space="0" w:color="auto"/>
            <w:bottom w:val="none" w:sz="0" w:space="0" w:color="auto"/>
            <w:right w:val="none" w:sz="0" w:space="0" w:color="auto"/>
          </w:divBdr>
        </w:div>
        <w:div w:id="883709378">
          <w:marLeft w:val="0"/>
          <w:marRight w:val="0"/>
          <w:marTop w:val="0"/>
          <w:marBottom w:val="0"/>
          <w:divBdr>
            <w:top w:val="none" w:sz="0" w:space="0" w:color="auto"/>
            <w:left w:val="none" w:sz="0" w:space="0" w:color="auto"/>
            <w:bottom w:val="none" w:sz="0" w:space="0" w:color="auto"/>
            <w:right w:val="none" w:sz="0" w:space="0" w:color="auto"/>
          </w:divBdr>
        </w:div>
      </w:divsChild>
    </w:div>
    <w:div w:id="623390241">
      <w:bodyDiv w:val="1"/>
      <w:marLeft w:val="0"/>
      <w:marRight w:val="0"/>
      <w:marTop w:val="0"/>
      <w:marBottom w:val="0"/>
      <w:divBdr>
        <w:top w:val="none" w:sz="0" w:space="0" w:color="auto"/>
        <w:left w:val="none" w:sz="0" w:space="0" w:color="auto"/>
        <w:bottom w:val="none" w:sz="0" w:space="0" w:color="auto"/>
        <w:right w:val="none" w:sz="0" w:space="0" w:color="auto"/>
      </w:divBdr>
      <w:divsChild>
        <w:div w:id="1422678413">
          <w:marLeft w:val="0"/>
          <w:marRight w:val="0"/>
          <w:marTop w:val="0"/>
          <w:marBottom w:val="0"/>
          <w:divBdr>
            <w:top w:val="none" w:sz="0" w:space="0" w:color="auto"/>
            <w:left w:val="none" w:sz="0" w:space="0" w:color="auto"/>
            <w:bottom w:val="none" w:sz="0" w:space="0" w:color="auto"/>
            <w:right w:val="none" w:sz="0" w:space="0" w:color="auto"/>
          </w:divBdr>
          <w:divsChild>
            <w:div w:id="1186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68748">
      <w:bodyDiv w:val="1"/>
      <w:marLeft w:val="0"/>
      <w:marRight w:val="0"/>
      <w:marTop w:val="0"/>
      <w:marBottom w:val="0"/>
      <w:divBdr>
        <w:top w:val="none" w:sz="0" w:space="0" w:color="auto"/>
        <w:left w:val="none" w:sz="0" w:space="0" w:color="auto"/>
        <w:bottom w:val="none" w:sz="0" w:space="0" w:color="auto"/>
        <w:right w:val="none" w:sz="0" w:space="0" w:color="auto"/>
      </w:divBdr>
      <w:divsChild>
        <w:div w:id="762990248">
          <w:marLeft w:val="0"/>
          <w:marRight w:val="0"/>
          <w:marTop w:val="0"/>
          <w:marBottom w:val="0"/>
          <w:divBdr>
            <w:top w:val="none" w:sz="0" w:space="0" w:color="auto"/>
            <w:left w:val="none" w:sz="0" w:space="0" w:color="auto"/>
            <w:bottom w:val="none" w:sz="0" w:space="0" w:color="auto"/>
            <w:right w:val="none" w:sz="0" w:space="0" w:color="auto"/>
          </w:divBdr>
          <w:divsChild>
            <w:div w:id="956448960">
              <w:marLeft w:val="0"/>
              <w:marRight w:val="0"/>
              <w:marTop w:val="0"/>
              <w:marBottom w:val="0"/>
              <w:divBdr>
                <w:top w:val="none" w:sz="0" w:space="0" w:color="auto"/>
                <w:left w:val="none" w:sz="0" w:space="0" w:color="auto"/>
                <w:bottom w:val="none" w:sz="0" w:space="0" w:color="auto"/>
                <w:right w:val="none" w:sz="0" w:space="0" w:color="auto"/>
              </w:divBdr>
              <w:divsChild>
                <w:div w:id="17301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281">
      <w:bodyDiv w:val="1"/>
      <w:marLeft w:val="0"/>
      <w:marRight w:val="0"/>
      <w:marTop w:val="0"/>
      <w:marBottom w:val="0"/>
      <w:divBdr>
        <w:top w:val="none" w:sz="0" w:space="0" w:color="auto"/>
        <w:left w:val="none" w:sz="0" w:space="0" w:color="auto"/>
        <w:bottom w:val="none" w:sz="0" w:space="0" w:color="auto"/>
        <w:right w:val="none" w:sz="0" w:space="0" w:color="auto"/>
      </w:divBdr>
      <w:divsChild>
        <w:div w:id="1244338726">
          <w:marLeft w:val="0"/>
          <w:marRight w:val="0"/>
          <w:marTop w:val="0"/>
          <w:marBottom w:val="0"/>
          <w:divBdr>
            <w:top w:val="none" w:sz="0" w:space="0" w:color="auto"/>
            <w:left w:val="none" w:sz="0" w:space="0" w:color="auto"/>
            <w:bottom w:val="none" w:sz="0" w:space="0" w:color="auto"/>
            <w:right w:val="none" w:sz="0" w:space="0" w:color="auto"/>
          </w:divBdr>
          <w:divsChild>
            <w:div w:id="2002536152">
              <w:marLeft w:val="0"/>
              <w:marRight w:val="0"/>
              <w:marTop w:val="0"/>
              <w:marBottom w:val="0"/>
              <w:divBdr>
                <w:top w:val="none" w:sz="0" w:space="0" w:color="auto"/>
                <w:left w:val="none" w:sz="0" w:space="0" w:color="auto"/>
                <w:bottom w:val="none" w:sz="0" w:space="0" w:color="auto"/>
                <w:right w:val="none" w:sz="0" w:space="0" w:color="auto"/>
              </w:divBdr>
            </w:div>
            <w:div w:id="1695033085">
              <w:marLeft w:val="0"/>
              <w:marRight w:val="0"/>
              <w:marTop w:val="0"/>
              <w:marBottom w:val="0"/>
              <w:divBdr>
                <w:top w:val="none" w:sz="0" w:space="0" w:color="auto"/>
                <w:left w:val="none" w:sz="0" w:space="0" w:color="auto"/>
                <w:bottom w:val="none" w:sz="0" w:space="0" w:color="auto"/>
                <w:right w:val="none" w:sz="0" w:space="0" w:color="auto"/>
              </w:divBdr>
            </w:div>
          </w:divsChild>
        </w:div>
        <w:div w:id="1133210355">
          <w:marLeft w:val="0"/>
          <w:marRight w:val="0"/>
          <w:marTop w:val="0"/>
          <w:marBottom w:val="0"/>
          <w:divBdr>
            <w:top w:val="none" w:sz="0" w:space="0" w:color="auto"/>
            <w:left w:val="none" w:sz="0" w:space="0" w:color="auto"/>
            <w:bottom w:val="none" w:sz="0" w:space="0" w:color="auto"/>
            <w:right w:val="none" w:sz="0" w:space="0" w:color="auto"/>
          </w:divBdr>
        </w:div>
      </w:divsChild>
    </w:div>
    <w:div w:id="626203293">
      <w:bodyDiv w:val="1"/>
      <w:marLeft w:val="0"/>
      <w:marRight w:val="0"/>
      <w:marTop w:val="0"/>
      <w:marBottom w:val="0"/>
      <w:divBdr>
        <w:top w:val="none" w:sz="0" w:space="0" w:color="auto"/>
        <w:left w:val="none" w:sz="0" w:space="0" w:color="auto"/>
        <w:bottom w:val="none" w:sz="0" w:space="0" w:color="auto"/>
        <w:right w:val="none" w:sz="0" w:space="0" w:color="auto"/>
      </w:divBdr>
      <w:divsChild>
        <w:div w:id="1168905024">
          <w:marLeft w:val="0"/>
          <w:marRight w:val="0"/>
          <w:marTop w:val="0"/>
          <w:marBottom w:val="0"/>
          <w:divBdr>
            <w:top w:val="none" w:sz="0" w:space="0" w:color="auto"/>
            <w:left w:val="none" w:sz="0" w:space="0" w:color="auto"/>
            <w:bottom w:val="none" w:sz="0" w:space="0" w:color="auto"/>
            <w:right w:val="none" w:sz="0" w:space="0" w:color="auto"/>
          </w:divBdr>
          <w:divsChild>
            <w:div w:id="1534810661">
              <w:marLeft w:val="0"/>
              <w:marRight w:val="0"/>
              <w:marTop w:val="0"/>
              <w:marBottom w:val="0"/>
              <w:divBdr>
                <w:top w:val="none" w:sz="0" w:space="0" w:color="auto"/>
                <w:left w:val="none" w:sz="0" w:space="0" w:color="auto"/>
                <w:bottom w:val="none" w:sz="0" w:space="0" w:color="auto"/>
                <w:right w:val="none" w:sz="0" w:space="0" w:color="auto"/>
              </w:divBdr>
            </w:div>
            <w:div w:id="1451238835">
              <w:marLeft w:val="0"/>
              <w:marRight w:val="0"/>
              <w:marTop w:val="0"/>
              <w:marBottom w:val="0"/>
              <w:divBdr>
                <w:top w:val="none" w:sz="0" w:space="0" w:color="auto"/>
                <w:left w:val="none" w:sz="0" w:space="0" w:color="auto"/>
                <w:bottom w:val="none" w:sz="0" w:space="0" w:color="auto"/>
                <w:right w:val="none" w:sz="0" w:space="0" w:color="auto"/>
              </w:divBdr>
            </w:div>
            <w:div w:id="1547065842">
              <w:marLeft w:val="0"/>
              <w:marRight w:val="0"/>
              <w:marTop w:val="0"/>
              <w:marBottom w:val="0"/>
              <w:divBdr>
                <w:top w:val="none" w:sz="0" w:space="0" w:color="auto"/>
                <w:left w:val="none" w:sz="0" w:space="0" w:color="auto"/>
                <w:bottom w:val="none" w:sz="0" w:space="0" w:color="auto"/>
                <w:right w:val="none" w:sz="0" w:space="0" w:color="auto"/>
              </w:divBdr>
              <w:divsChild>
                <w:div w:id="1282416676">
                  <w:marLeft w:val="0"/>
                  <w:marRight w:val="0"/>
                  <w:marTop w:val="0"/>
                  <w:marBottom w:val="0"/>
                  <w:divBdr>
                    <w:top w:val="none" w:sz="0" w:space="0" w:color="auto"/>
                    <w:left w:val="none" w:sz="0" w:space="0" w:color="auto"/>
                    <w:bottom w:val="none" w:sz="0" w:space="0" w:color="auto"/>
                    <w:right w:val="none" w:sz="0" w:space="0" w:color="auto"/>
                  </w:divBdr>
                </w:div>
                <w:div w:id="123743782">
                  <w:marLeft w:val="0"/>
                  <w:marRight w:val="0"/>
                  <w:marTop w:val="0"/>
                  <w:marBottom w:val="0"/>
                  <w:divBdr>
                    <w:top w:val="none" w:sz="0" w:space="0" w:color="auto"/>
                    <w:left w:val="none" w:sz="0" w:space="0" w:color="auto"/>
                    <w:bottom w:val="none" w:sz="0" w:space="0" w:color="auto"/>
                    <w:right w:val="none" w:sz="0" w:space="0" w:color="auto"/>
                  </w:divBdr>
                </w:div>
                <w:div w:id="93286727">
                  <w:marLeft w:val="0"/>
                  <w:marRight w:val="0"/>
                  <w:marTop w:val="0"/>
                  <w:marBottom w:val="0"/>
                  <w:divBdr>
                    <w:top w:val="none" w:sz="0" w:space="0" w:color="auto"/>
                    <w:left w:val="none" w:sz="0" w:space="0" w:color="auto"/>
                    <w:bottom w:val="none" w:sz="0" w:space="0" w:color="auto"/>
                    <w:right w:val="none" w:sz="0" w:space="0" w:color="auto"/>
                  </w:divBdr>
                </w:div>
              </w:divsChild>
            </w:div>
            <w:div w:id="888420731">
              <w:marLeft w:val="0"/>
              <w:marRight w:val="0"/>
              <w:marTop w:val="0"/>
              <w:marBottom w:val="0"/>
              <w:divBdr>
                <w:top w:val="none" w:sz="0" w:space="0" w:color="auto"/>
                <w:left w:val="none" w:sz="0" w:space="0" w:color="auto"/>
                <w:bottom w:val="none" w:sz="0" w:space="0" w:color="auto"/>
                <w:right w:val="none" w:sz="0" w:space="0" w:color="auto"/>
              </w:divBdr>
            </w:div>
          </w:divsChild>
        </w:div>
        <w:div w:id="198133237">
          <w:marLeft w:val="0"/>
          <w:marRight w:val="0"/>
          <w:marTop w:val="0"/>
          <w:marBottom w:val="0"/>
          <w:divBdr>
            <w:top w:val="none" w:sz="0" w:space="0" w:color="auto"/>
            <w:left w:val="none" w:sz="0" w:space="0" w:color="auto"/>
            <w:bottom w:val="none" w:sz="0" w:space="0" w:color="auto"/>
            <w:right w:val="none" w:sz="0" w:space="0" w:color="auto"/>
          </w:divBdr>
        </w:div>
        <w:div w:id="1716004410">
          <w:marLeft w:val="0"/>
          <w:marRight w:val="0"/>
          <w:marTop w:val="0"/>
          <w:marBottom w:val="0"/>
          <w:divBdr>
            <w:top w:val="none" w:sz="0" w:space="0" w:color="auto"/>
            <w:left w:val="none" w:sz="0" w:space="0" w:color="auto"/>
            <w:bottom w:val="none" w:sz="0" w:space="0" w:color="auto"/>
            <w:right w:val="none" w:sz="0" w:space="0" w:color="auto"/>
          </w:divBdr>
        </w:div>
      </w:divsChild>
    </w:div>
    <w:div w:id="628126131">
      <w:bodyDiv w:val="1"/>
      <w:marLeft w:val="0"/>
      <w:marRight w:val="0"/>
      <w:marTop w:val="0"/>
      <w:marBottom w:val="0"/>
      <w:divBdr>
        <w:top w:val="none" w:sz="0" w:space="0" w:color="auto"/>
        <w:left w:val="none" w:sz="0" w:space="0" w:color="auto"/>
        <w:bottom w:val="none" w:sz="0" w:space="0" w:color="auto"/>
        <w:right w:val="none" w:sz="0" w:space="0" w:color="auto"/>
      </w:divBdr>
      <w:divsChild>
        <w:div w:id="2070961495">
          <w:marLeft w:val="0"/>
          <w:marRight w:val="0"/>
          <w:marTop w:val="0"/>
          <w:marBottom w:val="0"/>
          <w:divBdr>
            <w:top w:val="none" w:sz="0" w:space="0" w:color="auto"/>
            <w:left w:val="none" w:sz="0" w:space="0" w:color="auto"/>
            <w:bottom w:val="none" w:sz="0" w:space="0" w:color="auto"/>
            <w:right w:val="none" w:sz="0" w:space="0" w:color="auto"/>
          </w:divBdr>
          <w:divsChild>
            <w:div w:id="295646262">
              <w:marLeft w:val="0"/>
              <w:marRight w:val="0"/>
              <w:marTop w:val="0"/>
              <w:marBottom w:val="0"/>
              <w:divBdr>
                <w:top w:val="none" w:sz="0" w:space="0" w:color="auto"/>
                <w:left w:val="none" w:sz="0" w:space="0" w:color="auto"/>
                <w:bottom w:val="none" w:sz="0" w:space="0" w:color="auto"/>
                <w:right w:val="none" w:sz="0" w:space="0" w:color="auto"/>
              </w:divBdr>
            </w:div>
            <w:div w:id="299458703">
              <w:marLeft w:val="0"/>
              <w:marRight w:val="0"/>
              <w:marTop w:val="0"/>
              <w:marBottom w:val="0"/>
              <w:divBdr>
                <w:top w:val="none" w:sz="0" w:space="0" w:color="auto"/>
                <w:left w:val="none" w:sz="0" w:space="0" w:color="auto"/>
                <w:bottom w:val="none" w:sz="0" w:space="0" w:color="auto"/>
                <w:right w:val="none" w:sz="0" w:space="0" w:color="auto"/>
              </w:divBdr>
            </w:div>
          </w:divsChild>
        </w:div>
        <w:div w:id="1957826972">
          <w:marLeft w:val="0"/>
          <w:marRight w:val="0"/>
          <w:marTop w:val="0"/>
          <w:marBottom w:val="0"/>
          <w:divBdr>
            <w:top w:val="none" w:sz="0" w:space="0" w:color="auto"/>
            <w:left w:val="none" w:sz="0" w:space="0" w:color="auto"/>
            <w:bottom w:val="none" w:sz="0" w:space="0" w:color="auto"/>
            <w:right w:val="none" w:sz="0" w:space="0" w:color="auto"/>
          </w:divBdr>
        </w:div>
      </w:divsChild>
    </w:div>
    <w:div w:id="629476864">
      <w:bodyDiv w:val="1"/>
      <w:marLeft w:val="0"/>
      <w:marRight w:val="0"/>
      <w:marTop w:val="0"/>
      <w:marBottom w:val="0"/>
      <w:divBdr>
        <w:top w:val="none" w:sz="0" w:space="0" w:color="auto"/>
        <w:left w:val="none" w:sz="0" w:space="0" w:color="auto"/>
        <w:bottom w:val="none" w:sz="0" w:space="0" w:color="auto"/>
        <w:right w:val="none" w:sz="0" w:space="0" w:color="auto"/>
      </w:divBdr>
      <w:divsChild>
        <w:div w:id="1236085183">
          <w:marLeft w:val="0"/>
          <w:marRight w:val="0"/>
          <w:marTop w:val="0"/>
          <w:marBottom w:val="0"/>
          <w:divBdr>
            <w:top w:val="none" w:sz="0" w:space="0" w:color="auto"/>
            <w:left w:val="none" w:sz="0" w:space="0" w:color="auto"/>
            <w:bottom w:val="none" w:sz="0" w:space="0" w:color="auto"/>
            <w:right w:val="none" w:sz="0" w:space="0" w:color="auto"/>
          </w:divBdr>
          <w:divsChild>
            <w:div w:id="1670012487">
              <w:marLeft w:val="0"/>
              <w:marRight w:val="0"/>
              <w:marTop w:val="0"/>
              <w:marBottom w:val="0"/>
              <w:divBdr>
                <w:top w:val="none" w:sz="0" w:space="0" w:color="auto"/>
                <w:left w:val="none" w:sz="0" w:space="0" w:color="auto"/>
                <w:bottom w:val="none" w:sz="0" w:space="0" w:color="auto"/>
                <w:right w:val="none" w:sz="0" w:space="0" w:color="auto"/>
              </w:divBdr>
            </w:div>
            <w:div w:id="1954163827">
              <w:marLeft w:val="0"/>
              <w:marRight w:val="0"/>
              <w:marTop w:val="0"/>
              <w:marBottom w:val="0"/>
              <w:divBdr>
                <w:top w:val="none" w:sz="0" w:space="0" w:color="auto"/>
                <w:left w:val="none" w:sz="0" w:space="0" w:color="auto"/>
                <w:bottom w:val="none" w:sz="0" w:space="0" w:color="auto"/>
                <w:right w:val="none" w:sz="0" w:space="0" w:color="auto"/>
              </w:divBdr>
            </w:div>
          </w:divsChild>
        </w:div>
        <w:div w:id="734594910">
          <w:marLeft w:val="0"/>
          <w:marRight w:val="0"/>
          <w:marTop w:val="0"/>
          <w:marBottom w:val="0"/>
          <w:divBdr>
            <w:top w:val="none" w:sz="0" w:space="0" w:color="auto"/>
            <w:left w:val="none" w:sz="0" w:space="0" w:color="auto"/>
            <w:bottom w:val="none" w:sz="0" w:space="0" w:color="auto"/>
            <w:right w:val="none" w:sz="0" w:space="0" w:color="auto"/>
          </w:divBdr>
        </w:div>
      </w:divsChild>
    </w:div>
    <w:div w:id="630789167">
      <w:bodyDiv w:val="1"/>
      <w:marLeft w:val="0"/>
      <w:marRight w:val="0"/>
      <w:marTop w:val="0"/>
      <w:marBottom w:val="0"/>
      <w:divBdr>
        <w:top w:val="none" w:sz="0" w:space="0" w:color="auto"/>
        <w:left w:val="none" w:sz="0" w:space="0" w:color="auto"/>
        <w:bottom w:val="none" w:sz="0" w:space="0" w:color="auto"/>
        <w:right w:val="none" w:sz="0" w:space="0" w:color="auto"/>
      </w:divBdr>
      <w:divsChild>
        <w:div w:id="467943337">
          <w:marLeft w:val="0"/>
          <w:marRight w:val="0"/>
          <w:marTop w:val="0"/>
          <w:marBottom w:val="0"/>
          <w:divBdr>
            <w:top w:val="none" w:sz="0" w:space="0" w:color="auto"/>
            <w:left w:val="none" w:sz="0" w:space="0" w:color="auto"/>
            <w:bottom w:val="none" w:sz="0" w:space="0" w:color="auto"/>
            <w:right w:val="none" w:sz="0" w:space="0" w:color="auto"/>
          </w:divBdr>
        </w:div>
        <w:div w:id="1530215135">
          <w:marLeft w:val="0"/>
          <w:marRight w:val="0"/>
          <w:marTop w:val="0"/>
          <w:marBottom w:val="0"/>
          <w:divBdr>
            <w:top w:val="none" w:sz="0" w:space="0" w:color="auto"/>
            <w:left w:val="none" w:sz="0" w:space="0" w:color="auto"/>
            <w:bottom w:val="none" w:sz="0" w:space="0" w:color="auto"/>
            <w:right w:val="none" w:sz="0" w:space="0" w:color="auto"/>
          </w:divBdr>
        </w:div>
        <w:div w:id="1108895278">
          <w:marLeft w:val="0"/>
          <w:marRight w:val="0"/>
          <w:marTop w:val="0"/>
          <w:marBottom w:val="0"/>
          <w:divBdr>
            <w:top w:val="none" w:sz="0" w:space="0" w:color="auto"/>
            <w:left w:val="none" w:sz="0" w:space="0" w:color="auto"/>
            <w:bottom w:val="none" w:sz="0" w:space="0" w:color="auto"/>
            <w:right w:val="none" w:sz="0" w:space="0" w:color="auto"/>
          </w:divBdr>
          <w:divsChild>
            <w:div w:id="813765168">
              <w:marLeft w:val="0"/>
              <w:marRight w:val="0"/>
              <w:marTop w:val="0"/>
              <w:marBottom w:val="0"/>
              <w:divBdr>
                <w:top w:val="none" w:sz="0" w:space="0" w:color="auto"/>
                <w:left w:val="none" w:sz="0" w:space="0" w:color="auto"/>
                <w:bottom w:val="none" w:sz="0" w:space="0" w:color="auto"/>
                <w:right w:val="none" w:sz="0" w:space="0" w:color="auto"/>
              </w:divBdr>
              <w:divsChild>
                <w:div w:id="60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727">
      <w:bodyDiv w:val="1"/>
      <w:marLeft w:val="0"/>
      <w:marRight w:val="0"/>
      <w:marTop w:val="0"/>
      <w:marBottom w:val="0"/>
      <w:divBdr>
        <w:top w:val="none" w:sz="0" w:space="0" w:color="auto"/>
        <w:left w:val="none" w:sz="0" w:space="0" w:color="auto"/>
        <w:bottom w:val="none" w:sz="0" w:space="0" w:color="auto"/>
        <w:right w:val="none" w:sz="0" w:space="0" w:color="auto"/>
      </w:divBdr>
      <w:divsChild>
        <w:div w:id="799809505">
          <w:marLeft w:val="0"/>
          <w:marRight w:val="0"/>
          <w:marTop w:val="0"/>
          <w:marBottom w:val="0"/>
          <w:divBdr>
            <w:top w:val="none" w:sz="0" w:space="0" w:color="auto"/>
            <w:left w:val="none" w:sz="0" w:space="0" w:color="auto"/>
            <w:bottom w:val="none" w:sz="0" w:space="0" w:color="auto"/>
            <w:right w:val="none" w:sz="0" w:space="0" w:color="auto"/>
          </w:divBdr>
          <w:divsChild>
            <w:div w:id="1032340598">
              <w:marLeft w:val="0"/>
              <w:marRight w:val="0"/>
              <w:marTop w:val="0"/>
              <w:marBottom w:val="0"/>
              <w:divBdr>
                <w:top w:val="none" w:sz="0" w:space="0" w:color="auto"/>
                <w:left w:val="none" w:sz="0" w:space="0" w:color="auto"/>
                <w:bottom w:val="none" w:sz="0" w:space="0" w:color="auto"/>
                <w:right w:val="none" w:sz="0" w:space="0" w:color="auto"/>
              </w:divBdr>
            </w:div>
            <w:div w:id="27532718">
              <w:marLeft w:val="0"/>
              <w:marRight w:val="0"/>
              <w:marTop w:val="0"/>
              <w:marBottom w:val="0"/>
              <w:divBdr>
                <w:top w:val="none" w:sz="0" w:space="0" w:color="auto"/>
                <w:left w:val="none" w:sz="0" w:space="0" w:color="auto"/>
                <w:bottom w:val="none" w:sz="0" w:space="0" w:color="auto"/>
                <w:right w:val="none" w:sz="0" w:space="0" w:color="auto"/>
              </w:divBdr>
            </w:div>
          </w:divsChild>
        </w:div>
        <w:div w:id="327952471">
          <w:marLeft w:val="0"/>
          <w:marRight w:val="0"/>
          <w:marTop w:val="0"/>
          <w:marBottom w:val="0"/>
          <w:divBdr>
            <w:top w:val="none" w:sz="0" w:space="0" w:color="auto"/>
            <w:left w:val="none" w:sz="0" w:space="0" w:color="auto"/>
            <w:bottom w:val="none" w:sz="0" w:space="0" w:color="auto"/>
            <w:right w:val="none" w:sz="0" w:space="0" w:color="auto"/>
          </w:divBdr>
        </w:div>
      </w:divsChild>
    </w:div>
    <w:div w:id="635914985">
      <w:bodyDiv w:val="1"/>
      <w:marLeft w:val="0"/>
      <w:marRight w:val="0"/>
      <w:marTop w:val="0"/>
      <w:marBottom w:val="0"/>
      <w:divBdr>
        <w:top w:val="none" w:sz="0" w:space="0" w:color="auto"/>
        <w:left w:val="none" w:sz="0" w:space="0" w:color="auto"/>
        <w:bottom w:val="none" w:sz="0" w:space="0" w:color="auto"/>
        <w:right w:val="none" w:sz="0" w:space="0" w:color="auto"/>
      </w:divBdr>
      <w:divsChild>
        <w:div w:id="132067289">
          <w:marLeft w:val="0"/>
          <w:marRight w:val="0"/>
          <w:marTop w:val="0"/>
          <w:marBottom w:val="0"/>
          <w:divBdr>
            <w:top w:val="none" w:sz="0" w:space="0" w:color="auto"/>
            <w:left w:val="none" w:sz="0" w:space="0" w:color="auto"/>
            <w:bottom w:val="none" w:sz="0" w:space="0" w:color="auto"/>
            <w:right w:val="none" w:sz="0" w:space="0" w:color="auto"/>
          </w:divBdr>
          <w:divsChild>
            <w:div w:id="1254973312">
              <w:marLeft w:val="0"/>
              <w:marRight w:val="0"/>
              <w:marTop w:val="0"/>
              <w:marBottom w:val="0"/>
              <w:divBdr>
                <w:top w:val="none" w:sz="0" w:space="0" w:color="auto"/>
                <w:left w:val="none" w:sz="0" w:space="0" w:color="auto"/>
                <w:bottom w:val="none" w:sz="0" w:space="0" w:color="auto"/>
                <w:right w:val="none" w:sz="0" w:space="0" w:color="auto"/>
              </w:divBdr>
            </w:div>
            <w:div w:id="1540126191">
              <w:marLeft w:val="0"/>
              <w:marRight w:val="0"/>
              <w:marTop w:val="0"/>
              <w:marBottom w:val="0"/>
              <w:divBdr>
                <w:top w:val="none" w:sz="0" w:space="0" w:color="auto"/>
                <w:left w:val="none" w:sz="0" w:space="0" w:color="auto"/>
                <w:bottom w:val="none" w:sz="0" w:space="0" w:color="auto"/>
                <w:right w:val="none" w:sz="0" w:space="0" w:color="auto"/>
              </w:divBdr>
            </w:div>
          </w:divsChild>
        </w:div>
        <w:div w:id="772897381">
          <w:marLeft w:val="0"/>
          <w:marRight w:val="0"/>
          <w:marTop w:val="0"/>
          <w:marBottom w:val="0"/>
          <w:divBdr>
            <w:top w:val="none" w:sz="0" w:space="0" w:color="auto"/>
            <w:left w:val="none" w:sz="0" w:space="0" w:color="auto"/>
            <w:bottom w:val="none" w:sz="0" w:space="0" w:color="auto"/>
            <w:right w:val="none" w:sz="0" w:space="0" w:color="auto"/>
          </w:divBdr>
        </w:div>
      </w:divsChild>
    </w:div>
    <w:div w:id="636185897">
      <w:bodyDiv w:val="1"/>
      <w:marLeft w:val="0"/>
      <w:marRight w:val="0"/>
      <w:marTop w:val="0"/>
      <w:marBottom w:val="0"/>
      <w:divBdr>
        <w:top w:val="none" w:sz="0" w:space="0" w:color="auto"/>
        <w:left w:val="none" w:sz="0" w:space="0" w:color="auto"/>
        <w:bottom w:val="none" w:sz="0" w:space="0" w:color="auto"/>
        <w:right w:val="none" w:sz="0" w:space="0" w:color="auto"/>
      </w:divBdr>
      <w:divsChild>
        <w:div w:id="1470704273">
          <w:marLeft w:val="0"/>
          <w:marRight w:val="0"/>
          <w:marTop w:val="0"/>
          <w:marBottom w:val="0"/>
          <w:divBdr>
            <w:top w:val="none" w:sz="0" w:space="0" w:color="auto"/>
            <w:left w:val="none" w:sz="0" w:space="0" w:color="auto"/>
            <w:bottom w:val="none" w:sz="0" w:space="0" w:color="auto"/>
            <w:right w:val="none" w:sz="0" w:space="0" w:color="auto"/>
          </w:divBdr>
          <w:divsChild>
            <w:div w:id="1267469725">
              <w:marLeft w:val="0"/>
              <w:marRight w:val="0"/>
              <w:marTop w:val="0"/>
              <w:marBottom w:val="0"/>
              <w:divBdr>
                <w:top w:val="none" w:sz="0" w:space="0" w:color="auto"/>
                <w:left w:val="none" w:sz="0" w:space="0" w:color="auto"/>
                <w:bottom w:val="none" w:sz="0" w:space="0" w:color="auto"/>
                <w:right w:val="none" w:sz="0" w:space="0" w:color="auto"/>
              </w:divBdr>
            </w:div>
            <w:div w:id="1451243599">
              <w:marLeft w:val="0"/>
              <w:marRight w:val="0"/>
              <w:marTop w:val="0"/>
              <w:marBottom w:val="0"/>
              <w:divBdr>
                <w:top w:val="none" w:sz="0" w:space="0" w:color="auto"/>
                <w:left w:val="none" w:sz="0" w:space="0" w:color="auto"/>
                <w:bottom w:val="none" w:sz="0" w:space="0" w:color="auto"/>
                <w:right w:val="none" w:sz="0" w:space="0" w:color="auto"/>
              </w:divBdr>
            </w:div>
          </w:divsChild>
        </w:div>
        <w:div w:id="545027745">
          <w:marLeft w:val="0"/>
          <w:marRight w:val="0"/>
          <w:marTop w:val="0"/>
          <w:marBottom w:val="0"/>
          <w:divBdr>
            <w:top w:val="none" w:sz="0" w:space="0" w:color="auto"/>
            <w:left w:val="none" w:sz="0" w:space="0" w:color="auto"/>
            <w:bottom w:val="none" w:sz="0" w:space="0" w:color="auto"/>
            <w:right w:val="none" w:sz="0" w:space="0" w:color="auto"/>
          </w:divBdr>
        </w:div>
      </w:divsChild>
    </w:div>
    <w:div w:id="636254725">
      <w:bodyDiv w:val="1"/>
      <w:marLeft w:val="0"/>
      <w:marRight w:val="0"/>
      <w:marTop w:val="0"/>
      <w:marBottom w:val="0"/>
      <w:divBdr>
        <w:top w:val="none" w:sz="0" w:space="0" w:color="auto"/>
        <w:left w:val="none" w:sz="0" w:space="0" w:color="auto"/>
        <w:bottom w:val="none" w:sz="0" w:space="0" w:color="auto"/>
        <w:right w:val="none" w:sz="0" w:space="0" w:color="auto"/>
      </w:divBdr>
      <w:divsChild>
        <w:div w:id="28605923">
          <w:marLeft w:val="0"/>
          <w:marRight w:val="0"/>
          <w:marTop w:val="0"/>
          <w:marBottom w:val="0"/>
          <w:divBdr>
            <w:top w:val="none" w:sz="0" w:space="0" w:color="auto"/>
            <w:left w:val="none" w:sz="0" w:space="0" w:color="auto"/>
            <w:bottom w:val="none" w:sz="0" w:space="0" w:color="auto"/>
            <w:right w:val="none" w:sz="0" w:space="0" w:color="auto"/>
          </w:divBdr>
          <w:divsChild>
            <w:div w:id="1360929688">
              <w:marLeft w:val="0"/>
              <w:marRight w:val="0"/>
              <w:marTop w:val="0"/>
              <w:marBottom w:val="0"/>
              <w:divBdr>
                <w:top w:val="none" w:sz="0" w:space="0" w:color="auto"/>
                <w:left w:val="none" w:sz="0" w:space="0" w:color="auto"/>
                <w:bottom w:val="none" w:sz="0" w:space="0" w:color="auto"/>
                <w:right w:val="none" w:sz="0" w:space="0" w:color="auto"/>
              </w:divBdr>
              <w:divsChild>
                <w:div w:id="3987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3733">
          <w:marLeft w:val="0"/>
          <w:marRight w:val="0"/>
          <w:marTop w:val="0"/>
          <w:marBottom w:val="0"/>
          <w:divBdr>
            <w:top w:val="none" w:sz="0" w:space="0" w:color="auto"/>
            <w:left w:val="none" w:sz="0" w:space="0" w:color="auto"/>
            <w:bottom w:val="none" w:sz="0" w:space="0" w:color="auto"/>
            <w:right w:val="none" w:sz="0" w:space="0" w:color="auto"/>
          </w:divBdr>
          <w:divsChild>
            <w:div w:id="2131897700">
              <w:marLeft w:val="0"/>
              <w:marRight w:val="0"/>
              <w:marTop w:val="0"/>
              <w:marBottom w:val="0"/>
              <w:divBdr>
                <w:top w:val="none" w:sz="0" w:space="0" w:color="auto"/>
                <w:left w:val="none" w:sz="0" w:space="0" w:color="auto"/>
                <w:bottom w:val="none" w:sz="0" w:space="0" w:color="auto"/>
                <w:right w:val="none" w:sz="0" w:space="0" w:color="auto"/>
              </w:divBdr>
              <w:divsChild>
                <w:div w:id="4534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3489">
          <w:marLeft w:val="0"/>
          <w:marRight w:val="0"/>
          <w:marTop w:val="0"/>
          <w:marBottom w:val="0"/>
          <w:divBdr>
            <w:top w:val="none" w:sz="0" w:space="0" w:color="auto"/>
            <w:left w:val="none" w:sz="0" w:space="0" w:color="auto"/>
            <w:bottom w:val="none" w:sz="0" w:space="0" w:color="auto"/>
            <w:right w:val="none" w:sz="0" w:space="0" w:color="auto"/>
          </w:divBdr>
          <w:divsChild>
            <w:div w:id="1602184778">
              <w:marLeft w:val="0"/>
              <w:marRight w:val="0"/>
              <w:marTop w:val="0"/>
              <w:marBottom w:val="0"/>
              <w:divBdr>
                <w:top w:val="none" w:sz="0" w:space="0" w:color="auto"/>
                <w:left w:val="none" w:sz="0" w:space="0" w:color="auto"/>
                <w:bottom w:val="none" w:sz="0" w:space="0" w:color="auto"/>
                <w:right w:val="none" w:sz="0" w:space="0" w:color="auto"/>
              </w:divBdr>
              <w:divsChild>
                <w:div w:id="2076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5499">
      <w:bodyDiv w:val="1"/>
      <w:marLeft w:val="0"/>
      <w:marRight w:val="0"/>
      <w:marTop w:val="0"/>
      <w:marBottom w:val="0"/>
      <w:divBdr>
        <w:top w:val="none" w:sz="0" w:space="0" w:color="auto"/>
        <w:left w:val="none" w:sz="0" w:space="0" w:color="auto"/>
        <w:bottom w:val="none" w:sz="0" w:space="0" w:color="auto"/>
        <w:right w:val="none" w:sz="0" w:space="0" w:color="auto"/>
      </w:divBdr>
      <w:divsChild>
        <w:div w:id="532882929">
          <w:marLeft w:val="0"/>
          <w:marRight w:val="0"/>
          <w:marTop w:val="0"/>
          <w:marBottom w:val="0"/>
          <w:divBdr>
            <w:top w:val="none" w:sz="0" w:space="0" w:color="auto"/>
            <w:left w:val="none" w:sz="0" w:space="0" w:color="auto"/>
            <w:bottom w:val="none" w:sz="0" w:space="0" w:color="auto"/>
            <w:right w:val="none" w:sz="0" w:space="0" w:color="auto"/>
          </w:divBdr>
        </w:div>
      </w:divsChild>
    </w:div>
    <w:div w:id="639307644">
      <w:bodyDiv w:val="1"/>
      <w:marLeft w:val="0"/>
      <w:marRight w:val="0"/>
      <w:marTop w:val="0"/>
      <w:marBottom w:val="0"/>
      <w:divBdr>
        <w:top w:val="none" w:sz="0" w:space="0" w:color="auto"/>
        <w:left w:val="none" w:sz="0" w:space="0" w:color="auto"/>
        <w:bottom w:val="none" w:sz="0" w:space="0" w:color="auto"/>
        <w:right w:val="none" w:sz="0" w:space="0" w:color="auto"/>
      </w:divBdr>
      <w:divsChild>
        <w:div w:id="674697461">
          <w:marLeft w:val="0"/>
          <w:marRight w:val="0"/>
          <w:marTop w:val="0"/>
          <w:marBottom w:val="0"/>
          <w:divBdr>
            <w:top w:val="none" w:sz="0" w:space="0" w:color="auto"/>
            <w:left w:val="none" w:sz="0" w:space="0" w:color="auto"/>
            <w:bottom w:val="none" w:sz="0" w:space="0" w:color="auto"/>
            <w:right w:val="none" w:sz="0" w:space="0" w:color="auto"/>
          </w:divBdr>
          <w:divsChild>
            <w:div w:id="444664669">
              <w:marLeft w:val="0"/>
              <w:marRight w:val="0"/>
              <w:marTop w:val="0"/>
              <w:marBottom w:val="0"/>
              <w:divBdr>
                <w:top w:val="none" w:sz="0" w:space="0" w:color="auto"/>
                <w:left w:val="none" w:sz="0" w:space="0" w:color="auto"/>
                <w:bottom w:val="none" w:sz="0" w:space="0" w:color="auto"/>
                <w:right w:val="none" w:sz="0" w:space="0" w:color="auto"/>
              </w:divBdr>
              <w:divsChild>
                <w:div w:id="795677450">
                  <w:marLeft w:val="0"/>
                  <w:marRight w:val="0"/>
                  <w:marTop w:val="0"/>
                  <w:marBottom w:val="0"/>
                  <w:divBdr>
                    <w:top w:val="none" w:sz="0" w:space="0" w:color="auto"/>
                    <w:left w:val="none" w:sz="0" w:space="0" w:color="auto"/>
                    <w:bottom w:val="none" w:sz="0" w:space="0" w:color="auto"/>
                    <w:right w:val="none" w:sz="0" w:space="0" w:color="auto"/>
                  </w:divBdr>
                </w:div>
                <w:div w:id="35275037">
                  <w:marLeft w:val="0"/>
                  <w:marRight w:val="0"/>
                  <w:marTop w:val="0"/>
                  <w:marBottom w:val="0"/>
                  <w:divBdr>
                    <w:top w:val="none" w:sz="0" w:space="0" w:color="auto"/>
                    <w:left w:val="none" w:sz="0" w:space="0" w:color="auto"/>
                    <w:bottom w:val="none" w:sz="0" w:space="0" w:color="auto"/>
                    <w:right w:val="none" w:sz="0" w:space="0" w:color="auto"/>
                  </w:divBdr>
                </w:div>
              </w:divsChild>
            </w:div>
            <w:div w:id="278419738">
              <w:marLeft w:val="0"/>
              <w:marRight w:val="0"/>
              <w:marTop w:val="0"/>
              <w:marBottom w:val="0"/>
              <w:divBdr>
                <w:top w:val="none" w:sz="0" w:space="0" w:color="auto"/>
                <w:left w:val="none" w:sz="0" w:space="0" w:color="auto"/>
                <w:bottom w:val="none" w:sz="0" w:space="0" w:color="auto"/>
                <w:right w:val="none" w:sz="0" w:space="0" w:color="auto"/>
              </w:divBdr>
              <w:divsChild>
                <w:div w:id="107624754">
                  <w:marLeft w:val="0"/>
                  <w:marRight w:val="0"/>
                  <w:marTop w:val="0"/>
                  <w:marBottom w:val="0"/>
                  <w:divBdr>
                    <w:top w:val="none" w:sz="0" w:space="0" w:color="auto"/>
                    <w:left w:val="none" w:sz="0" w:space="0" w:color="auto"/>
                    <w:bottom w:val="none" w:sz="0" w:space="0" w:color="auto"/>
                    <w:right w:val="none" w:sz="0" w:space="0" w:color="auto"/>
                  </w:divBdr>
                </w:div>
                <w:div w:id="35398632">
                  <w:marLeft w:val="0"/>
                  <w:marRight w:val="0"/>
                  <w:marTop w:val="0"/>
                  <w:marBottom w:val="0"/>
                  <w:divBdr>
                    <w:top w:val="none" w:sz="0" w:space="0" w:color="auto"/>
                    <w:left w:val="none" w:sz="0" w:space="0" w:color="auto"/>
                    <w:bottom w:val="none" w:sz="0" w:space="0" w:color="auto"/>
                    <w:right w:val="none" w:sz="0" w:space="0" w:color="auto"/>
                  </w:divBdr>
                </w:div>
              </w:divsChild>
            </w:div>
            <w:div w:id="942615746">
              <w:marLeft w:val="0"/>
              <w:marRight w:val="0"/>
              <w:marTop w:val="0"/>
              <w:marBottom w:val="0"/>
              <w:divBdr>
                <w:top w:val="none" w:sz="0" w:space="0" w:color="auto"/>
                <w:left w:val="none" w:sz="0" w:space="0" w:color="auto"/>
                <w:bottom w:val="none" w:sz="0" w:space="0" w:color="auto"/>
                <w:right w:val="none" w:sz="0" w:space="0" w:color="auto"/>
              </w:divBdr>
              <w:divsChild>
                <w:div w:id="1880126934">
                  <w:marLeft w:val="0"/>
                  <w:marRight w:val="0"/>
                  <w:marTop w:val="0"/>
                  <w:marBottom w:val="0"/>
                  <w:divBdr>
                    <w:top w:val="none" w:sz="0" w:space="0" w:color="auto"/>
                    <w:left w:val="none" w:sz="0" w:space="0" w:color="auto"/>
                    <w:bottom w:val="none" w:sz="0" w:space="0" w:color="auto"/>
                    <w:right w:val="none" w:sz="0" w:space="0" w:color="auto"/>
                  </w:divBdr>
                </w:div>
                <w:div w:id="858736843">
                  <w:marLeft w:val="0"/>
                  <w:marRight w:val="0"/>
                  <w:marTop w:val="0"/>
                  <w:marBottom w:val="0"/>
                  <w:divBdr>
                    <w:top w:val="none" w:sz="0" w:space="0" w:color="auto"/>
                    <w:left w:val="none" w:sz="0" w:space="0" w:color="auto"/>
                    <w:bottom w:val="none" w:sz="0" w:space="0" w:color="auto"/>
                    <w:right w:val="none" w:sz="0" w:space="0" w:color="auto"/>
                  </w:divBdr>
                </w:div>
              </w:divsChild>
            </w:div>
            <w:div w:id="33963777">
              <w:marLeft w:val="0"/>
              <w:marRight w:val="0"/>
              <w:marTop w:val="0"/>
              <w:marBottom w:val="0"/>
              <w:divBdr>
                <w:top w:val="none" w:sz="0" w:space="0" w:color="auto"/>
                <w:left w:val="none" w:sz="0" w:space="0" w:color="auto"/>
                <w:bottom w:val="none" w:sz="0" w:space="0" w:color="auto"/>
                <w:right w:val="none" w:sz="0" w:space="0" w:color="auto"/>
              </w:divBdr>
              <w:divsChild>
                <w:div w:id="582839690">
                  <w:marLeft w:val="0"/>
                  <w:marRight w:val="0"/>
                  <w:marTop w:val="0"/>
                  <w:marBottom w:val="0"/>
                  <w:divBdr>
                    <w:top w:val="none" w:sz="0" w:space="0" w:color="auto"/>
                    <w:left w:val="none" w:sz="0" w:space="0" w:color="auto"/>
                    <w:bottom w:val="none" w:sz="0" w:space="0" w:color="auto"/>
                    <w:right w:val="none" w:sz="0" w:space="0" w:color="auto"/>
                  </w:divBdr>
                </w:div>
                <w:div w:id="1850441567">
                  <w:marLeft w:val="0"/>
                  <w:marRight w:val="0"/>
                  <w:marTop w:val="0"/>
                  <w:marBottom w:val="0"/>
                  <w:divBdr>
                    <w:top w:val="none" w:sz="0" w:space="0" w:color="auto"/>
                    <w:left w:val="none" w:sz="0" w:space="0" w:color="auto"/>
                    <w:bottom w:val="none" w:sz="0" w:space="0" w:color="auto"/>
                    <w:right w:val="none" w:sz="0" w:space="0" w:color="auto"/>
                  </w:divBdr>
                </w:div>
              </w:divsChild>
            </w:div>
            <w:div w:id="1939480003">
              <w:marLeft w:val="0"/>
              <w:marRight w:val="0"/>
              <w:marTop w:val="0"/>
              <w:marBottom w:val="0"/>
              <w:divBdr>
                <w:top w:val="none" w:sz="0" w:space="0" w:color="auto"/>
                <w:left w:val="none" w:sz="0" w:space="0" w:color="auto"/>
                <w:bottom w:val="none" w:sz="0" w:space="0" w:color="auto"/>
                <w:right w:val="none" w:sz="0" w:space="0" w:color="auto"/>
              </w:divBdr>
              <w:divsChild>
                <w:div w:id="477235445">
                  <w:marLeft w:val="0"/>
                  <w:marRight w:val="0"/>
                  <w:marTop w:val="0"/>
                  <w:marBottom w:val="0"/>
                  <w:divBdr>
                    <w:top w:val="none" w:sz="0" w:space="0" w:color="auto"/>
                    <w:left w:val="none" w:sz="0" w:space="0" w:color="auto"/>
                    <w:bottom w:val="none" w:sz="0" w:space="0" w:color="auto"/>
                    <w:right w:val="none" w:sz="0" w:space="0" w:color="auto"/>
                  </w:divBdr>
                </w:div>
                <w:div w:id="1088620187">
                  <w:marLeft w:val="0"/>
                  <w:marRight w:val="0"/>
                  <w:marTop w:val="0"/>
                  <w:marBottom w:val="0"/>
                  <w:divBdr>
                    <w:top w:val="none" w:sz="0" w:space="0" w:color="auto"/>
                    <w:left w:val="none" w:sz="0" w:space="0" w:color="auto"/>
                    <w:bottom w:val="none" w:sz="0" w:space="0" w:color="auto"/>
                    <w:right w:val="none" w:sz="0" w:space="0" w:color="auto"/>
                  </w:divBdr>
                </w:div>
              </w:divsChild>
            </w:div>
            <w:div w:id="426577423">
              <w:marLeft w:val="0"/>
              <w:marRight w:val="0"/>
              <w:marTop w:val="0"/>
              <w:marBottom w:val="0"/>
              <w:divBdr>
                <w:top w:val="none" w:sz="0" w:space="0" w:color="auto"/>
                <w:left w:val="none" w:sz="0" w:space="0" w:color="auto"/>
                <w:bottom w:val="none" w:sz="0" w:space="0" w:color="auto"/>
                <w:right w:val="none" w:sz="0" w:space="0" w:color="auto"/>
              </w:divBdr>
              <w:divsChild>
                <w:div w:id="1470853537">
                  <w:marLeft w:val="0"/>
                  <w:marRight w:val="0"/>
                  <w:marTop w:val="0"/>
                  <w:marBottom w:val="0"/>
                  <w:divBdr>
                    <w:top w:val="none" w:sz="0" w:space="0" w:color="auto"/>
                    <w:left w:val="none" w:sz="0" w:space="0" w:color="auto"/>
                    <w:bottom w:val="none" w:sz="0" w:space="0" w:color="auto"/>
                    <w:right w:val="none" w:sz="0" w:space="0" w:color="auto"/>
                  </w:divBdr>
                </w:div>
                <w:div w:id="1238398998">
                  <w:marLeft w:val="0"/>
                  <w:marRight w:val="0"/>
                  <w:marTop w:val="0"/>
                  <w:marBottom w:val="0"/>
                  <w:divBdr>
                    <w:top w:val="none" w:sz="0" w:space="0" w:color="auto"/>
                    <w:left w:val="none" w:sz="0" w:space="0" w:color="auto"/>
                    <w:bottom w:val="none" w:sz="0" w:space="0" w:color="auto"/>
                    <w:right w:val="none" w:sz="0" w:space="0" w:color="auto"/>
                  </w:divBdr>
                </w:div>
              </w:divsChild>
            </w:div>
            <w:div w:id="1752702397">
              <w:marLeft w:val="0"/>
              <w:marRight w:val="0"/>
              <w:marTop w:val="0"/>
              <w:marBottom w:val="0"/>
              <w:divBdr>
                <w:top w:val="none" w:sz="0" w:space="0" w:color="auto"/>
                <w:left w:val="none" w:sz="0" w:space="0" w:color="auto"/>
                <w:bottom w:val="none" w:sz="0" w:space="0" w:color="auto"/>
                <w:right w:val="none" w:sz="0" w:space="0" w:color="auto"/>
              </w:divBdr>
              <w:divsChild>
                <w:div w:id="1718235614">
                  <w:marLeft w:val="0"/>
                  <w:marRight w:val="0"/>
                  <w:marTop w:val="0"/>
                  <w:marBottom w:val="0"/>
                  <w:divBdr>
                    <w:top w:val="none" w:sz="0" w:space="0" w:color="auto"/>
                    <w:left w:val="none" w:sz="0" w:space="0" w:color="auto"/>
                    <w:bottom w:val="none" w:sz="0" w:space="0" w:color="auto"/>
                    <w:right w:val="none" w:sz="0" w:space="0" w:color="auto"/>
                  </w:divBdr>
                </w:div>
                <w:div w:id="385497388">
                  <w:marLeft w:val="0"/>
                  <w:marRight w:val="0"/>
                  <w:marTop w:val="0"/>
                  <w:marBottom w:val="0"/>
                  <w:divBdr>
                    <w:top w:val="none" w:sz="0" w:space="0" w:color="auto"/>
                    <w:left w:val="none" w:sz="0" w:space="0" w:color="auto"/>
                    <w:bottom w:val="none" w:sz="0" w:space="0" w:color="auto"/>
                    <w:right w:val="none" w:sz="0" w:space="0" w:color="auto"/>
                  </w:divBdr>
                </w:div>
              </w:divsChild>
            </w:div>
            <w:div w:id="850416091">
              <w:marLeft w:val="0"/>
              <w:marRight w:val="0"/>
              <w:marTop w:val="0"/>
              <w:marBottom w:val="0"/>
              <w:divBdr>
                <w:top w:val="none" w:sz="0" w:space="0" w:color="auto"/>
                <w:left w:val="none" w:sz="0" w:space="0" w:color="auto"/>
                <w:bottom w:val="none" w:sz="0" w:space="0" w:color="auto"/>
                <w:right w:val="none" w:sz="0" w:space="0" w:color="auto"/>
              </w:divBdr>
              <w:divsChild>
                <w:div w:id="1871722592">
                  <w:marLeft w:val="0"/>
                  <w:marRight w:val="0"/>
                  <w:marTop w:val="0"/>
                  <w:marBottom w:val="0"/>
                  <w:divBdr>
                    <w:top w:val="none" w:sz="0" w:space="0" w:color="auto"/>
                    <w:left w:val="none" w:sz="0" w:space="0" w:color="auto"/>
                    <w:bottom w:val="none" w:sz="0" w:space="0" w:color="auto"/>
                    <w:right w:val="none" w:sz="0" w:space="0" w:color="auto"/>
                  </w:divBdr>
                </w:div>
                <w:div w:id="1524711516">
                  <w:marLeft w:val="0"/>
                  <w:marRight w:val="0"/>
                  <w:marTop w:val="0"/>
                  <w:marBottom w:val="0"/>
                  <w:divBdr>
                    <w:top w:val="none" w:sz="0" w:space="0" w:color="auto"/>
                    <w:left w:val="none" w:sz="0" w:space="0" w:color="auto"/>
                    <w:bottom w:val="none" w:sz="0" w:space="0" w:color="auto"/>
                    <w:right w:val="none" w:sz="0" w:space="0" w:color="auto"/>
                  </w:divBdr>
                </w:div>
              </w:divsChild>
            </w:div>
            <w:div w:id="1834374180">
              <w:marLeft w:val="0"/>
              <w:marRight w:val="0"/>
              <w:marTop w:val="0"/>
              <w:marBottom w:val="0"/>
              <w:divBdr>
                <w:top w:val="none" w:sz="0" w:space="0" w:color="auto"/>
                <w:left w:val="none" w:sz="0" w:space="0" w:color="auto"/>
                <w:bottom w:val="none" w:sz="0" w:space="0" w:color="auto"/>
                <w:right w:val="none" w:sz="0" w:space="0" w:color="auto"/>
              </w:divBdr>
              <w:divsChild>
                <w:div w:id="1791167717">
                  <w:marLeft w:val="0"/>
                  <w:marRight w:val="0"/>
                  <w:marTop w:val="0"/>
                  <w:marBottom w:val="0"/>
                  <w:divBdr>
                    <w:top w:val="none" w:sz="0" w:space="0" w:color="auto"/>
                    <w:left w:val="none" w:sz="0" w:space="0" w:color="auto"/>
                    <w:bottom w:val="none" w:sz="0" w:space="0" w:color="auto"/>
                    <w:right w:val="none" w:sz="0" w:space="0" w:color="auto"/>
                  </w:divBdr>
                </w:div>
                <w:div w:id="1233809188">
                  <w:marLeft w:val="0"/>
                  <w:marRight w:val="0"/>
                  <w:marTop w:val="0"/>
                  <w:marBottom w:val="0"/>
                  <w:divBdr>
                    <w:top w:val="none" w:sz="0" w:space="0" w:color="auto"/>
                    <w:left w:val="none" w:sz="0" w:space="0" w:color="auto"/>
                    <w:bottom w:val="none" w:sz="0" w:space="0" w:color="auto"/>
                    <w:right w:val="none" w:sz="0" w:space="0" w:color="auto"/>
                  </w:divBdr>
                </w:div>
              </w:divsChild>
            </w:div>
            <w:div w:id="964385321">
              <w:marLeft w:val="0"/>
              <w:marRight w:val="0"/>
              <w:marTop w:val="0"/>
              <w:marBottom w:val="0"/>
              <w:divBdr>
                <w:top w:val="none" w:sz="0" w:space="0" w:color="auto"/>
                <w:left w:val="none" w:sz="0" w:space="0" w:color="auto"/>
                <w:bottom w:val="none" w:sz="0" w:space="0" w:color="auto"/>
                <w:right w:val="none" w:sz="0" w:space="0" w:color="auto"/>
              </w:divBdr>
              <w:divsChild>
                <w:div w:id="2006277608">
                  <w:marLeft w:val="0"/>
                  <w:marRight w:val="0"/>
                  <w:marTop w:val="0"/>
                  <w:marBottom w:val="0"/>
                  <w:divBdr>
                    <w:top w:val="none" w:sz="0" w:space="0" w:color="auto"/>
                    <w:left w:val="none" w:sz="0" w:space="0" w:color="auto"/>
                    <w:bottom w:val="none" w:sz="0" w:space="0" w:color="auto"/>
                    <w:right w:val="none" w:sz="0" w:space="0" w:color="auto"/>
                  </w:divBdr>
                </w:div>
                <w:div w:id="317731148">
                  <w:marLeft w:val="0"/>
                  <w:marRight w:val="0"/>
                  <w:marTop w:val="0"/>
                  <w:marBottom w:val="0"/>
                  <w:divBdr>
                    <w:top w:val="none" w:sz="0" w:space="0" w:color="auto"/>
                    <w:left w:val="none" w:sz="0" w:space="0" w:color="auto"/>
                    <w:bottom w:val="none" w:sz="0" w:space="0" w:color="auto"/>
                    <w:right w:val="none" w:sz="0" w:space="0" w:color="auto"/>
                  </w:divBdr>
                </w:div>
              </w:divsChild>
            </w:div>
            <w:div w:id="19792603">
              <w:marLeft w:val="0"/>
              <w:marRight w:val="0"/>
              <w:marTop w:val="0"/>
              <w:marBottom w:val="0"/>
              <w:divBdr>
                <w:top w:val="none" w:sz="0" w:space="0" w:color="auto"/>
                <w:left w:val="none" w:sz="0" w:space="0" w:color="auto"/>
                <w:bottom w:val="none" w:sz="0" w:space="0" w:color="auto"/>
                <w:right w:val="none" w:sz="0" w:space="0" w:color="auto"/>
              </w:divBdr>
              <w:divsChild>
                <w:div w:id="28801590">
                  <w:marLeft w:val="0"/>
                  <w:marRight w:val="0"/>
                  <w:marTop w:val="0"/>
                  <w:marBottom w:val="0"/>
                  <w:divBdr>
                    <w:top w:val="none" w:sz="0" w:space="0" w:color="auto"/>
                    <w:left w:val="none" w:sz="0" w:space="0" w:color="auto"/>
                    <w:bottom w:val="none" w:sz="0" w:space="0" w:color="auto"/>
                    <w:right w:val="none" w:sz="0" w:space="0" w:color="auto"/>
                  </w:divBdr>
                </w:div>
                <w:div w:id="589506436">
                  <w:marLeft w:val="0"/>
                  <w:marRight w:val="0"/>
                  <w:marTop w:val="0"/>
                  <w:marBottom w:val="0"/>
                  <w:divBdr>
                    <w:top w:val="none" w:sz="0" w:space="0" w:color="auto"/>
                    <w:left w:val="none" w:sz="0" w:space="0" w:color="auto"/>
                    <w:bottom w:val="none" w:sz="0" w:space="0" w:color="auto"/>
                    <w:right w:val="none" w:sz="0" w:space="0" w:color="auto"/>
                  </w:divBdr>
                </w:div>
              </w:divsChild>
            </w:div>
            <w:div w:id="397288452">
              <w:marLeft w:val="0"/>
              <w:marRight w:val="0"/>
              <w:marTop w:val="0"/>
              <w:marBottom w:val="0"/>
              <w:divBdr>
                <w:top w:val="none" w:sz="0" w:space="0" w:color="auto"/>
                <w:left w:val="none" w:sz="0" w:space="0" w:color="auto"/>
                <w:bottom w:val="none" w:sz="0" w:space="0" w:color="auto"/>
                <w:right w:val="none" w:sz="0" w:space="0" w:color="auto"/>
              </w:divBdr>
              <w:divsChild>
                <w:div w:id="626275914">
                  <w:marLeft w:val="0"/>
                  <w:marRight w:val="0"/>
                  <w:marTop w:val="0"/>
                  <w:marBottom w:val="0"/>
                  <w:divBdr>
                    <w:top w:val="none" w:sz="0" w:space="0" w:color="auto"/>
                    <w:left w:val="none" w:sz="0" w:space="0" w:color="auto"/>
                    <w:bottom w:val="none" w:sz="0" w:space="0" w:color="auto"/>
                    <w:right w:val="none" w:sz="0" w:space="0" w:color="auto"/>
                  </w:divBdr>
                </w:div>
                <w:div w:id="1265766011">
                  <w:marLeft w:val="0"/>
                  <w:marRight w:val="0"/>
                  <w:marTop w:val="0"/>
                  <w:marBottom w:val="0"/>
                  <w:divBdr>
                    <w:top w:val="none" w:sz="0" w:space="0" w:color="auto"/>
                    <w:left w:val="none" w:sz="0" w:space="0" w:color="auto"/>
                    <w:bottom w:val="none" w:sz="0" w:space="0" w:color="auto"/>
                    <w:right w:val="none" w:sz="0" w:space="0" w:color="auto"/>
                  </w:divBdr>
                </w:div>
              </w:divsChild>
            </w:div>
            <w:div w:id="2031297906">
              <w:marLeft w:val="0"/>
              <w:marRight w:val="0"/>
              <w:marTop w:val="0"/>
              <w:marBottom w:val="0"/>
              <w:divBdr>
                <w:top w:val="none" w:sz="0" w:space="0" w:color="auto"/>
                <w:left w:val="none" w:sz="0" w:space="0" w:color="auto"/>
                <w:bottom w:val="none" w:sz="0" w:space="0" w:color="auto"/>
                <w:right w:val="none" w:sz="0" w:space="0" w:color="auto"/>
              </w:divBdr>
              <w:divsChild>
                <w:div w:id="998577248">
                  <w:marLeft w:val="0"/>
                  <w:marRight w:val="0"/>
                  <w:marTop w:val="0"/>
                  <w:marBottom w:val="0"/>
                  <w:divBdr>
                    <w:top w:val="none" w:sz="0" w:space="0" w:color="auto"/>
                    <w:left w:val="none" w:sz="0" w:space="0" w:color="auto"/>
                    <w:bottom w:val="none" w:sz="0" w:space="0" w:color="auto"/>
                    <w:right w:val="none" w:sz="0" w:space="0" w:color="auto"/>
                  </w:divBdr>
                </w:div>
                <w:div w:id="1922181089">
                  <w:marLeft w:val="0"/>
                  <w:marRight w:val="0"/>
                  <w:marTop w:val="0"/>
                  <w:marBottom w:val="0"/>
                  <w:divBdr>
                    <w:top w:val="none" w:sz="0" w:space="0" w:color="auto"/>
                    <w:left w:val="none" w:sz="0" w:space="0" w:color="auto"/>
                    <w:bottom w:val="none" w:sz="0" w:space="0" w:color="auto"/>
                    <w:right w:val="none" w:sz="0" w:space="0" w:color="auto"/>
                  </w:divBdr>
                </w:div>
              </w:divsChild>
            </w:div>
            <w:div w:id="728772067">
              <w:marLeft w:val="0"/>
              <w:marRight w:val="0"/>
              <w:marTop w:val="0"/>
              <w:marBottom w:val="0"/>
              <w:divBdr>
                <w:top w:val="none" w:sz="0" w:space="0" w:color="auto"/>
                <w:left w:val="none" w:sz="0" w:space="0" w:color="auto"/>
                <w:bottom w:val="none" w:sz="0" w:space="0" w:color="auto"/>
                <w:right w:val="none" w:sz="0" w:space="0" w:color="auto"/>
              </w:divBdr>
              <w:divsChild>
                <w:div w:id="347562131">
                  <w:marLeft w:val="0"/>
                  <w:marRight w:val="0"/>
                  <w:marTop w:val="0"/>
                  <w:marBottom w:val="0"/>
                  <w:divBdr>
                    <w:top w:val="none" w:sz="0" w:space="0" w:color="auto"/>
                    <w:left w:val="none" w:sz="0" w:space="0" w:color="auto"/>
                    <w:bottom w:val="none" w:sz="0" w:space="0" w:color="auto"/>
                    <w:right w:val="none" w:sz="0" w:space="0" w:color="auto"/>
                  </w:divBdr>
                </w:div>
                <w:div w:id="243730730">
                  <w:marLeft w:val="0"/>
                  <w:marRight w:val="0"/>
                  <w:marTop w:val="0"/>
                  <w:marBottom w:val="0"/>
                  <w:divBdr>
                    <w:top w:val="none" w:sz="0" w:space="0" w:color="auto"/>
                    <w:left w:val="none" w:sz="0" w:space="0" w:color="auto"/>
                    <w:bottom w:val="none" w:sz="0" w:space="0" w:color="auto"/>
                    <w:right w:val="none" w:sz="0" w:space="0" w:color="auto"/>
                  </w:divBdr>
                </w:div>
              </w:divsChild>
            </w:div>
            <w:div w:id="1907842218">
              <w:marLeft w:val="0"/>
              <w:marRight w:val="0"/>
              <w:marTop w:val="0"/>
              <w:marBottom w:val="0"/>
              <w:divBdr>
                <w:top w:val="none" w:sz="0" w:space="0" w:color="auto"/>
                <w:left w:val="none" w:sz="0" w:space="0" w:color="auto"/>
                <w:bottom w:val="none" w:sz="0" w:space="0" w:color="auto"/>
                <w:right w:val="none" w:sz="0" w:space="0" w:color="auto"/>
              </w:divBdr>
              <w:divsChild>
                <w:div w:id="11995259">
                  <w:marLeft w:val="0"/>
                  <w:marRight w:val="0"/>
                  <w:marTop w:val="0"/>
                  <w:marBottom w:val="0"/>
                  <w:divBdr>
                    <w:top w:val="none" w:sz="0" w:space="0" w:color="auto"/>
                    <w:left w:val="none" w:sz="0" w:space="0" w:color="auto"/>
                    <w:bottom w:val="none" w:sz="0" w:space="0" w:color="auto"/>
                    <w:right w:val="none" w:sz="0" w:space="0" w:color="auto"/>
                  </w:divBdr>
                </w:div>
                <w:div w:id="1879776524">
                  <w:marLeft w:val="0"/>
                  <w:marRight w:val="0"/>
                  <w:marTop w:val="0"/>
                  <w:marBottom w:val="0"/>
                  <w:divBdr>
                    <w:top w:val="none" w:sz="0" w:space="0" w:color="auto"/>
                    <w:left w:val="none" w:sz="0" w:space="0" w:color="auto"/>
                    <w:bottom w:val="none" w:sz="0" w:space="0" w:color="auto"/>
                    <w:right w:val="none" w:sz="0" w:space="0" w:color="auto"/>
                  </w:divBdr>
                </w:div>
              </w:divsChild>
            </w:div>
            <w:div w:id="1972587532">
              <w:marLeft w:val="0"/>
              <w:marRight w:val="0"/>
              <w:marTop w:val="0"/>
              <w:marBottom w:val="0"/>
              <w:divBdr>
                <w:top w:val="none" w:sz="0" w:space="0" w:color="auto"/>
                <w:left w:val="none" w:sz="0" w:space="0" w:color="auto"/>
                <w:bottom w:val="none" w:sz="0" w:space="0" w:color="auto"/>
                <w:right w:val="none" w:sz="0" w:space="0" w:color="auto"/>
              </w:divBdr>
              <w:divsChild>
                <w:div w:id="100498762">
                  <w:marLeft w:val="0"/>
                  <w:marRight w:val="0"/>
                  <w:marTop w:val="0"/>
                  <w:marBottom w:val="0"/>
                  <w:divBdr>
                    <w:top w:val="none" w:sz="0" w:space="0" w:color="auto"/>
                    <w:left w:val="none" w:sz="0" w:space="0" w:color="auto"/>
                    <w:bottom w:val="none" w:sz="0" w:space="0" w:color="auto"/>
                    <w:right w:val="none" w:sz="0" w:space="0" w:color="auto"/>
                  </w:divBdr>
                </w:div>
                <w:div w:id="563640051">
                  <w:marLeft w:val="0"/>
                  <w:marRight w:val="0"/>
                  <w:marTop w:val="0"/>
                  <w:marBottom w:val="0"/>
                  <w:divBdr>
                    <w:top w:val="none" w:sz="0" w:space="0" w:color="auto"/>
                    <w:left w:val="none" w:sz="0" w:space="0" w:color="auto"/>
                    <w:bottom w:val="none" w:sz="0" w:space="0" w:color="auto"/>
                    <w:right w:val="none" w:sz="0" w:space="0" w:color="auto"/>
                  </w:divBdr>
                </w:div>
              </w:divsChild>
            </w:div>
            <w:div w:id="1228105184">
              <w:marLeft w:val="0"/>
              <w:marRight w:val="0"/>
              <w:marTop w:val="0"/>
              <w:marBottom w:val="0"/>
              <w:divBdr>
                <w:top w:val="none" w:sz="0" w:space="0" w:color="auto"/>
                <w:left w:val="none" w:sz="0" w:space="0" w:color="auto"/>
                <w:bottom w:val="none" w:sz="0" w:space="0" w:color="auto"/>
                <w:right w:val="none" w:sz="0" w:space="0" w:color="auto"/>
              </w:divBdr>
              <w:divsChild>
                <w:div w:id="402996914">
                  <w:marLeft w:val="0"/>
                  <w:marRight w:val="0"/>
                  <w:marTop w:val="0"/>
                  <w:marBottom w:val="0"/>
                  <w:divBdr>
                    <w:top w:val="none" w:sz="0" w:space="0" w:color="auto"/>
                    <w:left w:val="none" w:sz="0" w:space="0" w:color="auto"/>
                    <w:bottom w:val="none" w:sz="0" w:space="0" w:color="auto"/>
                    <w:right w:val="none" w:sz="0" w:space="0" w:color="auto"/>
                  </w:divBdr>
                </w:div>
                <w:div w:id="1168448763">
                  <w:marLeft w:val="0"/>
                  <w:marRight w:val="0"/>
                  <w:marTop w:val="0"/>
                  <w:marBottom w:val="0"/>
                  <w:divBdr>
                    <w:top w:val="none" w:sz="0" w:space="0" w:color="auto"/>
                    <w:left w:val="none" w:sz="0" w:space="0" w:color="auto"/>
                    <w:bottom w:val="none" w:sz="0" w:space="0" w:color="auto"/>
                    <w:right w:val="none" w:sz="0" w:space="0" w:color="auto"/>
                  </w:divBdr>
                </w:div>
              </w:divsChild>
            </w:div>
            <w:div w:id="1452477557">
              <w:marLeft w:val="0"/>
              <w:marRight w:val="0"/>
              <w:marTop w:val="0"/>
              <w:marBottom w:val="0"/>
              <w:divBdr>
                <w:top w:val="none" w:sz="0" w:space="0" w:color="auto"/>
                <w:left w:val="none" w:sz="0" w:space="0" w:color="auto"/>
                <w:bottom w:val="none" w:sz="0" w:space="0" w:color="auto"/>
                <w:right w:val="none" w:sz="0" w:space="0" w:color="auto"/>
              </w:divBdr>
              <w:divsChild>
                <w:div w:id="2036078267">
                  <w:marLeft w:val="0"/>
                  <w:marRight w:val="0"/>
                  <w:marTop w:val="0"/>
                  <w:marBottom w:val="0"/>
                  <w:divBdr>
                    <w:top w:val="none" w:sz="0" w:space="0" w:color="auto"/>
                    <w:left w:val="none" w:sz="0" w:space="0" w:color="auto"/>
                    <w:bottom w:val="none" w:sz="0" w:space="0" w:color="auto"/>
                    <w:right w:val="none" w:sz="0" w:space="0" w:color="auto"/>
                  </w:divBdr>
                </w:div>
                <w:div w:id="529031721">
                  <w:marLeft w:val="0"/>
                  <w:marRight w:val="0"/>
                  <w:marTop w:val="0"/>
                  <w:marBottom w:val="0"/>
                  <w:divBdr>
                    <w:top w:val="none" w:sz="0" w:space="0" w:color="auto"/>
                    <w:left w:val="none" w:sz="0" w:space="0" w:color="auto"/>
                    <w:bottom w:val="none" w:sz="0" w:space="0" w:color="auto"/>
                    <w:right w:val="none" w:sz="0" w:space="0" w:color="auto"/>
                  </w:divBdr>
                </w:div>
              </w:divsChild>
            </w:div>
            <w:div w:id="809521016">
              <w:marLeft w:val="0"/>
              <w:marRight w:val="0"/>
              <w:marTop w:val="0"/>
              <w:marBottom w:val="0"/>
              <w:divBdr>
                <w:top w:val="none" w:sz="0" w:space="0" w:color="auto"/>
                <w:left w:val="none" w:sz="0" w:space="0" w:color="auto"/>
                <w:bottom w:val="none" w:sz="0" w:space="0" w:color="auto"/>
                <w:right w:val="none" w:sz="0" w:space="0" w:color="auto"/>
              </w:divBdr>
              <w:divsChild>
                <w:div w:id="1764836409">
                  <w:marLeft w:val="0"/>
                  <w:marRight w:val="0"/>
                  <w:marTop w:val="0"/>
                  <w:marBottom w:val="0"/>
                  <w:divBdr>
                    <w:top w:val="none" w:sz="0" w:space="0" w:color="auto"/>
                    <w:left w:val="none" w:sz="0" w:space="0" w:color="auto"/>
                    <w:bottom w:val="none" w:sz="0" w:space="0" w:color="auto"/>
                    <w:right w:val="none" w:sz="0" w:space="0" w:color="auto"/>
                  </w:divBdr>
                </w:div>
                <w:div w:id="1467115689">
                  <w:marLeft w:val="0"/>
                  <w:marRight w:val="0"/>
                  <w:marTop w:val="0"/>
                  <w:marBottom w:val="0"/>
                  <w:divBdr>
                    <w:top w:val="none" w:sz="0" w:space="0" w:color="auto"/>
                    <w:left w:val="none" w:sz="0" w:space="0" w:color="auto"/>
                    <w:bottom w:val="none" w:sz="0" w:space="0" w:color="auto"/>
                    <w:right w:val="none" w:sz="0" w:space="0" w:color="auto"/>
                  </w:divBdr>
                </w:div>
              </w:divsChild>
            </w:div>
            <w:div w:id="1430194653">
              <w:marLeft w:val="0"/>
              <w:marRight w:val="0"/>
              <w:marTop w:val="0"/>
              <w:marBottom w:val="0"/>
              <w:divBdr>
                <w:top w:val="none" w:sz="0" w:space="0" w:color="auto"/>
                <w:left w:val="none" w:sz="0" w:space="0" w:color="auto"/>
                <w:bottom w:val="none" w:sz="0" w:space="0" w:color="auto"/>
                <w:right w:val="none" w:sz="0" w:space="0" w:color="auto"/>
              </w:divBdr>
              <w:divsChild>
                <w:div w:id="1563250555">
                  <w:marLeft w:val="0"/>
                  <w:marRight w:val="0"/>
                  <w:marTop w:val="0"/>
                  <w:marBottom w:val="0"/>
                  <w:divBdr>
                    <w:top w:val="none" w:sz="0" w:space="0" w:color="auto"/>
                    <w:left w:val="none" w:sz="0" w:space="0" w:color="auto"/>
                    <w:bottom w:val="none" w:sz="0" w:space="0" w:color="auto"/>
                    <w:right w:val="none" w:sz="0" w:space="0" w:color="auto"/>
                  </w:divBdr>
                </w:div>
                <w:div w:id="2029479298">
                  <w:marLeft w:val="0"/>
                  <w:marRight w:val="0"/>
                  <w:marTop w:val="0"/>
                  <w:marBottom w:val="0"/>
                  <w:divBdr>
                    <w:top w:val="none" w:sz="0" w:space="0" w:color="auto"/>
                    <w:left w:val="none" w:sz="0" w:space="0" w:color="auto"/>
                    <w:bottom w:val="none" w:sz="0" w:space="0" w:color="auto"/>
                    <w:right w:val="none" w:sz="0" w:space="0" w:color="auto"/>
                  </w:divBdr>
                </w:div>
              </w:divsChild>
            </w:div>
            <w:div w:id="282425777">
              <w:marLeft w:val="0"/>
              <w:marRight w:val="0"/>
              <w:marTop w:val="0"/>
              <w:marBottom w:val="0"/>
              <w:divBdr>
                <w:top w:val="none" w:sz="0" w:space="0" w:color="auto"/>
                <w:left w:val="none" w:sz="0" w:space="0" w:color="auto"/>
                <w:bottom w:val="none" w:sz="0" w:space="0" w:color="auto"/>
                <w:right w:val="none" w:sz="0" w:space="0" w:color="auto"/>
              </w:divBdr>
              <w:divsChild>
                <w:div w:id="1573933323">
                  <w:marLeft w:val="0"/>
                  <w:marRight w:val="0"/>
                  <w:marTop w:val="0"/>
                  <w:marBottom w:val="0"/>
                  <w:divBdr>
                    <w:top w:val="none" w:sz="0" w:space="0" w:color="auto"/>
                    <w:left w:val="none" w:sz="0" w:space="0" w:color="auto"/>
                    <w:bottom w:val="none" w:sz="0" w:space="0" w:color="auto"/>
                    <w:right w:val="none" w:sz="0" w:space="0" w:color="auto"/>
                  </w:divBdr>
                </w:div>
                <w:div w:id="628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1843">
      <w:bodyDiv w:val="1"/>
      <w:marLeft w:val="0"/>
      <w:marRight w:val="0"/>
      <w:marTop w:val="0"/>
      <w:marBottom w:val="0"/>
      <w:divBdr>
        <w:top w:val="none" w:sz="0" w:space="0" w:color="auto"/>
        <w:left w:val="none" w:sz="0" w:space="0" w:color="auto"/>
        <w:bottom w:val="none" w:sz="0" w:space="0" w:color="auto"/>
        <w:right w:val="none" w:sz="0" w:space="0" w:color="auto"/>
      </w:divBdr>
      <w:divsChild>
        <w:div w:id="1457523156">
          <w:marLeft w:val="0"/>
          <w:marRight w:val="0"/>
          <w:marTop w:val="0"/>
          <w:marBottom w:val="0"/>
          <w:divBdr>
            <w:top w:val="none" w:sz="0" w:space="0" w:color="auto"/>
            <w:left w:val="none" w:sz="0" w:space="0" w:color="auto"/>
            <w:bottom w:val="none" w:sz="0" w:space="0" w:color="auto"/>
            <w:right w:val="none" w:sz="0" w:space="0" w:color="auto"/>
          </w:divBdr>
          <w:divsChild>
            <w:div w:id="2011716685">
              <w:marLeft w:val="0"/>
              <w:marRight w:val="0"/>
              <w:marTop w:val="0"/>
              <w:marBottom w:val="0"/>
              <w:divBdr>
                <w:top w:val="none" w:sz="0" w:space="0" w:color="auto"/>
                <w:left w:val="none" w:sz="0" w:space="0" w:color="auto"/>
                <w:bottom w:val="none" w:sz="0" w:space="0" w:color="auto"/>
                <w:right w:val="none" w:sz="0" w:space="0" w:color="auto"/>
              </w:divBdr>
            </w:div>
            <w:div w:id="554201759">
              <w:marLeft w:val="0"/>
              <w:marRight w:val="0"/>
              <w:marTop w:val="0"/>
              <w:marBottom w:val="0"/>
              <w:divBdr>
                <w:top w:val="none" w:sz="0" w:space="0" w:color="auto"/>
                <w:left w:val="none" w:sz="0" w:space="0" w:color="auto"/>
                <w:bottom w:val="none" w:sz="0" w:space="0" w:color="auto"/>
                <w:right w:val="none" w:sz="0" w:space="0" w:color="auto"/>
              </w:divBdr>
            </w:div>
          </w:divsChild>
        </w:div>
        <w:div w:id="167529488">
          <w:marLeft w:val="0"/>
          <w:marRight w:val="0"/>
          <w:marTop w:val="0"/>
          <w:marBottom w:val="0"/>
          <w:divBdr>
            <w:top w:val="none" w:sz="0" w:space="0" w:color="auto"/>
            <w:left w:val="none" w:sz="0" w:space="0" w:color="auto"/>
            <w:bottom w:val="none" w:sz="0" w:space="0" w:color="auto"/>
            <w:right w:val="none" w:sz="0" w:space="0" w:color="auto"/>
          </w:divBdr>
        </w:div>
      </w:divsChild>
    </w:div>
    <w:div w:id="641934570">
      <w:bodyDiv w:val="1"/>
      <w:marLeft w:val="0"/>
      <w:marRight w:val="0"/>
      <w:marTop w:val="0"/>
      <w:marBottom w:val="0"/>
      <w:divBdr>
        <w:top w:val="none" w:sz="0" w:space="0" w:color="auto"/>
        <w:left w:val="none" w:sz="0" w:space="0" w:color="auto"/>
        <w:bottom w:val="none" w:sz="0" w:space="0" w:color="auto"/>
        <w:right w:val="none" w:sz="0" w:space="0" w:color="auto"/>
      </w:divBdr>
      <w:divsChild>
        <w:div w:id="675499427">
          <w:marLeft w:val="0"/>
          <w:marRight w:val="0"/>
          <w:marTop w:val="0"/>
          <w:marBottom w:val="0"/>
          <w:divBdr>
            <w:top w:val="none" w:sz="0" w:space="0" w:color="auto"/>
            <w:left w:val="none" w:sz="0" w:space="0" w:color="auto"/>
            <w:bottom w:val="none" w:sz="0" w:space="0" w:color="auto"/>
            <w:right w:val="none" w:sz="0" w:space="0" w:color="auto"/>
          </w:divBdr>
        </w:div>
        <w:div w:id="109516956">
          <w:marLeft w:val="0"/>
          <w:marRight w:val="0"/>
          <w:marTop w:val="0"/>
          <w:marBottom w:val="0"/>
          <w:divBdr>
            <w:top w:val="none" w:sz="0" w:space="0" w:color="auto"/>
            <w:left w:val="none" w:sz="0" w:space="0" w:color="auto"/>
            <w:bottom w:val="none" w:sz="0" w:space="0" w:color="auto"/>
            <w:right w:val="none" w:sz="0" w:space="0" w:color="auto"/>
          </w:divBdr>
        </w:div>
      </w:divsChild>
    </w:div>
    <w:div w:id="643197232">
      <w:bodyDiv w:val="1"/>
      <w:marLeft w:val="0"/>
      <w:marRight w:val="0"/>
      <w:marTop w:val="0"/>
      <w:marBottom w:val="0"/>
      <w:divBdr>
        <w:top w:val="none" w:sz="0" w:space="0" w:color="auto"/>
        <w:left w:val="none" w:sz="0" w:space="0" w:color="auto"/>
        <w:bottom w:val="none" w:sz="0" w:space="0" w:color="auto"/>
        <w:right w:val="none" w:sz="0" w:space="0" w:color="auto"/>
      </w:divBdr>
      <w:divsChild>
        <w:div w:id="32462437">
          <w:marLeft w:val="0"/>
          <w:marRight w:val="0"/>
          <w:marTop w:val="0"/>
          <w:marBottom w:val="0"/>
          <w:divBdr>
            <w:top w:val="none" w:sz="0" w:space="0" w:color="auto"/>
            <w:left w:val="none" w:sz="0" w:space="0" w:color="auto"/>
            <w:bottom w:val="none" w:sz="0" w:space="0" w:color="auto"/>
            <w:right w:val="none" w:sz="0" w:space="0" w:color="auto"/>
          </w:divBdr>
          <w:divsChild>
            <w:div w:id="947078995">
              <w:marLeft w:val="0"/>
              <w:marRight w:val="0"/>
              <w:marTop w:val="0"/>
              <w:marBottom w:val="0"/>
              <w:divBdr>
                <w:top w:val="none" w:sz="0" w:space="0" w:color="auto"/>
                <w:left w:val="none" w:sz="0" w:space="0" w:color="auto"/>
                <w:bottom w:val="none" w:sz="0" w:space="0" w:color="auto"/>
                <w:right w:val="none" w:sz="0" w:space="0" w:color="auto"/>
              </w:divBdr>
            </w:div>
            <w:div w:id="1385906307">
              <w:marLeft w:val="0"/>
              <w:marRight w:val="0"/>
              <w:marTop w:val="0"/>
              <w:marBottom w:val="0"/>
              <w:divBdr>
                <w:top w:val="none" w:sz="0" w:space="0" w:color="auto"/>
                <w:left w:val="none" w:sz="0" w:space="0" w:color="auto"/>
                <w:bottom w:val="none" w:sz="0" w:space="0" w:color="auto"/>
                <w:right w:val="none" w:sz="0" w:space="0" w:color="auto"/>
              </w:divBdr>
            </w:div>
          </w:divsChild>
        </w:div>
        <w:div w:id="189803010">
          <w:marLeft w:val="0"/>
          <w:marRight w:val="0"/>
          <w:marTop w:val="0"/>
          <w:marBottom w:val="0"/>
          <w:divBdr>
            <w:top w:val="none" w:sz="0" w:space="0" w:color="auto"/>
            <w:left w:val="none" w:sz="0" w:space="0" w:color="auto"/>
            <w:bottom w:val="none" w:sz="0" w:space="0" w:color="auto"/>
            <w:right w:val="none" w:sz="0" w:space="0" w:color="auto"/>
          </w:divBdr>
        </w:div>
      </w:divsChild>
    </w:div>
    <w:div w:id="646664282">
      <w:bodyDiv w:val="1"/>
      <w:marLeft w:val="0"/>
      <w:marRight w:val="0"/>
      <w:marTop w:val="0"/>
      <w:marBottom w:val="0"/>
      <w:divBdr>
        <w:top w:val="none" w:sz="0" w:space="0" w:color="auto"/>
        <w:left w:val="none" w:sz="0" w:space="0" w:color="auto"/>
        <w:bottom w:val="none" w:sz="0" w:space="0" w:color="auto"/>
        <w:right w:val="none" w:sz="0" w:space="0" w:color="auto"/>
      </w:divBdr>
      <w:divsChild>
        <w:div w:id="1901407528">
          <w:marLeft w:val="0"/>
          <w:marRight w:val="0"/>
          <w:marTop w:val="0"/>
          <w:marBottom w:val="0"/>
          <w:divBdr>
            <w:top w:val="none" w:sz="0" w:space="0" w:color="auto"/>
            <w:left w:val="none" w:sz="0" w:space="0" w:color="auto"/>
            <w:bottom w:val="none" w:sz="0" w:space="0" w:color="auto"/>
            <w:right w:val="none" w:sz="0" w:space="0" w:color="auto"/>
          </w:divBdr>
        </w:div>
        <w:div w:id="630743191">
          <w:marLeft w:val="0"/>
          <w:marRight w:val="0"/>
          <w:marTop w:val="0"/>
          <w:marBottom w:val="0"/>
          <w:divBdr>
            <w:top w:val="none" w:sz="0" w:space="0" w:color="auto"/>
            <w:left w:val="none" w:sz="0" w:space="0" w:color="auto"/>
            <w:bottom w:val="none" w:sz="0" w:space="0" w:color="auto"/>
            <w:right w:val="none" w:sz="0" w:space="0" w:color="auto"/>
          </w:divBdr>
          <w:divsChild>
            <w:div w:id="1534076802">
              <w:marLeft w:val="0"/>
              <w:marRight w:val="300"/>
              <w:marTop w:val="150"/>
              <w:marBottom w:val="300"/>
              <w:divBdr>
                <w:top w:val="none" w:sz="0" w:space="0" w:color="auto"/>
                <w:left w:val="none" w:sz="0" w:space="0" w:color="auto"/>
                <w:bottom w:val="none" w:sz="0" w:space="0" w:color="auto"/>
                <w:right w:val="none" w:sz="0" w:space="0" w:color="auto"/>
              </w:divBdr>
            </w:div>
            <w:div w:id="1263102439">
              <w:marLeft w:val="0"/>
              <w:marRight w:val="0"/>
              <w:marTop w:val="0"/>
              <w:marBottom w:val="0"/>
              <w:divBdr>
                <w:top w:val="none" w:sz="0" w:space="0" w:color="auto"/>
                <w:left w:val="none" w:sz="0" w:space="0" w:color="auto"/>
                <w:bottom w:val="none" w:sz="0" w:space="0" w:color="auto"/>
                <w:right w:val="none" w:sz="0" w:space="0" w:color="auto"/>
              </w:divBdr>
            </w:div>
            <w:div w:id="1868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6">
      <w:bodyDiv w:val="1"/>
      <w:marLeft w:val="0"/>
      <w:marRight w:val="0"/>
      <w:marTop w:val="0"/>
      <w:marBottom w:val="0"/>
      <w:divBdr>
        <w:top w:val="none" w:sz="0" w:space="0" w:color="auto"/>
        <w:left w:val="none" w:sz="0" w:space="0" w:color="auto"/>
        <w:bottom w:val="none" w:sz="0" w:space="0" w:color="auto"/>
        <w:right w:val="none" w:sz="0" w:space="0" w:color="auto"/>
      </w:divBdr>
    </w:div>
    <w:div w:id="651983102">
      <w:bodyDiv w:val="1"/>
      <w:marLeft w:val="0"/>
      <w:marRight w:val="0"/>
      <w:marTop w:val="0"/>
      <w:marBottom w:val="0"/>
      <w:divBdr>
        <w:top w:val="none" w:sz="0" w:space="0" w:color="auto"/>
        <w:left w:val="none" w:sz="0" w:space="0" w:color="auto"/>
        <w:bottom w:val="none" w:sz="0" w:space="0" w:color="auto"/>
        <w:right w:val="none" w:sz="0" w:space="0" w:color="auto"/>
      </w:divBdr>
      <w:divsChild>
        <w:div w:id="2052731008">
          <w:marLeft w:val="0"/>
          <w:marRight w:val="0"/>
          <w:marTop w:val="0"/>
          <w:marBottom w:val="0"/>
          <w:divBdr>
            <w:top w:val="none" w:sz="0" w:space="0" w:color="auto"/>
            <w:left w:val="none" w:sz="0" w:space="0" w:color="auto"/>
            <w:bottom w:val="none" w:sz="0" w:space="0" w:color="auto"/>
            <w:right w:val="none" w:sz="0" w:space="0" w:color="auto"/>
          </w:divBdr>
        </w:div>
      </w:divsChild>
    </w:div>
    <w:div w:id="653098037">
      <w:bodyDiv w:val="1"/>
      <w:marLeft w:val="0"/>
      <w:marRight w:val="0"/>
      <w:marTop w:val="0"/>
      <w:marBottom w:val="0"/>
      <w:divBdr>
        <w:top w:val="none" w:sz="0" w:space="0" w:color="auto"/>
        <w:left w:val="none" w:sz="0" w:space="0" w:color="auto"/>
        <w:bottom w:val="none" w:sz="0" w:space="0" w:color="auto"/>
        <w:right w:val="none" w:sz="0" w:space="0" w:color="auto"/>
      </w:divBdr>
      <w:divsChild>
        <w:div w:id="324207508">
          <w:marLeft w:val="0"/>
          <w:marRight w:val="0"/>
          <w:marTop w:val="0"/>
          <w:marBottom w:val="0"/>
          <w:divBdr>
            <w:top w:val="none" w:sz="0" w:space="0" w:color="auto"/>
            <w:left w:val="none" w:sz="0" w:space="0" w:color="auto"/>
            <w:bottom w:val="none" w:sz="0" w:space="0" w:color="auto"/>
            <w:right w:val="none" w:sz="0" w:space="0" w:color="auto"/>
          </w:divBdr>
          <w:divsChild>
            <w:div w:id="667906763">
              <w:marLeft w:val="0"/>
              <w:marRight w:val="0"/>
              <w:marTop w:val="0"/>
              <w:marBottom w:val="0"/>
              <w:divBdr>
                <w:top w:val="none" w:sz="0" w:space="0" w:color="auto"/>
                <w:left w:val="none" w:sz="0" w:space="0" w:color="auto"/>
                <w:bottom w:val="none" w:sz="0" w:space="0" w:color="auto"/>
                <w:right w:val="none" w:sz="0" w:space="0" w:color="auto"/>
              </w:divBdr>
            </w:div>
            <w:div w:id="18896629">
              <w:marLeft w:val="0"/>
              <w:marRight w:val="0"/>
              <w:marTop w:val="0"/>
              <w:marBottom w:val="0"/>
              <w:divBdr>
                <w:top w:val="none" w:sz="0" w:space="0" w:color="auto"/>
                <w:left w:val="none" w:sz="0" w:space="0" w:color="auto"/>
                <w:bottom w:val="none" w:sz="0" w:space="0" w:color="auto"/>
                <w:right w:val="none" w:sz="0" w:space="0" w:color="auto"/>
              </w:divBdr>
            </w:div>
          </w:divsChild>
        </w:div>
        <w:div w:id="1326978074">
          <w:marLeft w:val="0"/>
          <w:marRight w:val="0"/>
          <w:marTop w:val="0"/>
          <w:marBottom w:val="0"/>
          <w:divBdr>
            <w:top w:val="none" w:sz="0" w:space="0" w:color="auto"/>
            <w:left w:val="none" w:sz="0" w:space="0" w:color="auto"/>
            <w:bottom w:val="none" w:sz="0" w:space="0" w:color="auto"/>
            <w:right w:val="none" w:sz="0" w:space="0" w:color="auto"/>
          </w:divBdr>
        </w:div>
      </w:divsChild>
    </w:div>
    <w:div w:id="653684103">
      <w:bodyDiv w:val="1"/>
      <w:marLeft w:val="0"/>
      <w:marRight w:val="0"/>
      <w:marTop w:val="0"/>
      <w:marBottom w:val="0"/>
      <w:divBdr>
        <w:top w:val="none" w:sz="0" w:space="0" w:color="auto"/>
        <w:left w:val="none" w:sz="0" w:space="0" w:color="auto"/>
        <w:bottom w:val="none" w:sz="0" w:space="0" w:color="auto"/>
        <w:right w:val="none" w:sz="0" w:space="0" w:color="auto"/>
      </w:divBdr>
      <w:divsChild>
        <w:div w:id="137766387">
          <w:marLeft w:val="0"/>
          <w:marRight w:val="0"/>
          <w:marTop w:val="0"/>
          <w:marBottom w:val="0"/>
          <w:divBdr>
            <w:top w:val="none" w:sz="0" w:space="0" w:color="auto"/>
            <w:left w:val="none" w:sz="0" w:space="0" w:color="auto"/>
            <w:bottom w:val="none" w:sz="0" w:space="0" w:color="auto"/>
            <w:right w:val="none" w:sz="0" w:space="0" w:color="auto"/>
          </w:divBdr>
        </w:div>
        <w:div w:id="1572544629">
          <w:marLeft w:val="0"/>
          <w:marRight w:val="0"/>
          <w:marTop w:val="0"/>
          <w:marBottom w:val="0"/>
          <w:divBdr>
            <w:top w:val="none" w:sz="0" w:space="0" w:color="auto"/>
            <w:left w:val="none" w:sz="0" w:space="0" w:color="auto"/>
            <w:bottom w:val="none" w:sz="0" w:space="0" w:color="auto"/>
            <w:right w:val="none" w:sz="0" w:space="0" w:color="auto"/>
          </w:divBdr>
        </w:div>
      </w:divsChild>
    </w:div>
    <w:div w:id="654064778">
      <w:bodyDiv w:val="1"/>
      <w:marLeft w:val="0"/>
      <w:marRight w:val="0"/>
      <w:marTop w:val="0"/>
      <w:marBottom w:val="0"/>
      <w:divBdr>
        <w:top w:val="none" w:sz="0" w:space="0" w:color="auto"/>
        <w:left w:val="none" w:sz="0" w:space="0" w:color="auto"/>
        <w:bottom w:val="none" w:sz="0" w:space="0" w:color="auto"/>
        <w:right w:val="none" w:sz="0" w:space="0" w:color="auto"/>
      </w:divBdr>
    </w:div>
    <w:div w:id="654531536">
      <w:bodyDiv w:val="1"/>
      <w:marLeft w:val="0"/>
      <w:marRight w:val="0"/>
      <w:marTop w:val="0"/>
      <w:marBottom w:val="0"/>
      <w:divBdr>
        <w:top w:val="none" w:sz="0" w:space="0" w:color="auto"/>
        <w:left w:val="none" w:sz="0" w:space="0" w:color="auto"/>
        <w:bottom w:val="none" w:sz="0" w:space="0" w:color="auto"/>
        <w:right w:val="none" w:sz="0" w:space="0" w:color="auto"/>
      </w:divBdr>
      <w:divsChild>
        <w:div w:id="1902405638">
          <w:marLeft w:val="0"/>
          <w:marRight w:val="0"/>
          <w:marTop w:val="0"/>
          <w:marBottom w:val="0"/>
          <w:divBdr>
            <w:top w:val="none" w:sz="0" w:space="0" w:color="auto"/>
            <w:left w:val="none" w:sz="0" w:space="0" w:color="auto"/>
            <w:bottom w:val="none" w:sz="0" w:space="0" w:color="auto"/>
            <w:right w:val="none" w:sz="0" w:space="0" w:color="auto"/>
          </w:divBdr>
          <w:divsChild>
            <w:div w:id="1248614683">
              <w:marLeft w:val="0"/>
              <w:marRight w:val="0"/>
              <w:marTop w:val="0"/>
              <w:marBottom w:val="0"/>
              <w:divBdr>
                <w:top w:val="none" w:sz="0" w:space="0" w:color="auto"/>
                <w:left w:val="none" w:sz="0" w:space="0" w:color="auto"/>
                <w:bottom w:val="none" w:sz="0" w:space="0" w:color="auto"/>
                <w:right w:val="none" w:sz="0" w:space="0" w:color="auto"/>
              </w:divBdr>
            </w:div>
          </w:divsChild>
        </w:div>
        <w:div w:id="1622373452">
          <w:marLeft w:val="0"/>
          <w:marRight w:val="0"/>
          <w:marTop w:val="0"/>
          <w:marBottom w:val="0"/>
          <w:divBdr>
            <w:top w:val="none" w:sz="0" w:space="0" w:color="auto"/>
            <w:left w:val="none" w:sz="0" w:space="0" w:color="auto"/>
            <w:bottom w:val="none" w:sz="0" w:space="0" w:color="auto"/>
            <w:right w:val="none" w:sz="0" w:space="0" w:color="auto"/>
          </w:divBdr>
        </w:div>
      </w:divsChild>
    </w:div>
    <w:div w:id="655379977">
      <w:bodyDiv w:val="1"/>
      <w:marLeft w:val="0"/>
      <w:marRight w:val="0"/>
      <w:marTop w:val="0"/>
      <w:marBottom w:val="0"/>
      <w:divBdr>
        <w:top w:val="none" w:sz="0" w:space="0" w:color="auto"/>
        <w:left w:val="none" w:sz="0" w:space="0" w:color="auto"/>
        <w:bottom w:val="none" w:sz="0" w:space="0" w:color="auto"/>
        <w:right w:val="none" w:sz="0" w:space="0" w:color="auto"/>
      </w:divBdr>
      <w:divsChild>
        <w:div w:id="773980605">
          <w:marLeft w:val="0"/>
          <w:marRight w:val="0"/>
          <w:marTop w:val="0"/>
          <w:marBottom w:val="0"/>
          <w:divBdr>
            <w:top w:val="none" w:sz="0" w:space="0" w:color="auto"/>
            <w:left w:val="none" w:sz="0" w:space="0" w:color="auto"/>
            <w:bottom w:val="none" w:sz="0" w:space="0" w:color="auto"/>
            <w:right w:val="none" w:sz="0" w:space="0" w:color="auto"/>
          </w:divBdr>
          <w:divsChild>
            <w:div w:id="1548178749">
              <w:marLeft w:val="0"/>
              <w:marRight w:val="0"/>
              <w:marTop w:val="0"/>
              <w:marBottom w:val="0"/>
              <w:divBdr>
                <w:top w:val="none" w:sz="0" w:space="0" w:color="auto"/>
                <w:left w:val="none" w:sz="0" w:space="0" w:color="auto"/>
                <w:bottom w:val="none" w:sz="0" w:space="0" w:color="auto"/>
                <w:right w:val="none" w:sz="0" w:space="0" w:color="auto"/>
              </w:divBdr>
              <w:divsChild>
                <w:div w:id="5912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443">
      <w:bodyDiv w:val="1"/>
      <w:marLeft w:val="0"/>
      <w:marRight w:val="0"/>
      <w:marTop w:val="0"/>
      <w:marBottom w:val="0"/>
      <w:divBdr>
        <w:top w:val="none" w:sz="0" w:space="0" w:color="auto"/>
        <w:left w:val="none" w:sz="0" w:space="0" w:color="auto"/>
        <w:bottom w:val="none" w:sz="0" w:space="0" w:color="auto"/>
        <w:right w:val="none" w:sz="0" w:space="0" w:color="auto"/>
      </w:divBdr>
      <w:divsChild>
        <w:div w:id="438840576">
          <w:marLeft w:val="0"/>
          <w:marRight w:val="0"/>
          <w:marTop w:val="0"/>
          <w:marBottom w:val="0"/>
          <w:divBdr>
            <w:top w:val="none" w:sz="0" w:space="0" w:color="auto"/>
            <w:left w:val="none" w:sz="0" w:space="0" w:color="auto"/>
            <w:bottom w:val="none" w:sz="0" w:space="0" w:color="auto"/>
            <w:right w:val="none" w:sz="0" w:space="0" w:color="auto"/>
          </w:divBdr>
          <w:divsChild>
            <w:div w:id="1082528355">
              <w:marLeft w:val="0"/>
              <w:marRight w:val="0"/>
              <w:marTop w:val="0"/>
              <w:marBottom w:val="0"/>
              <w:divBdr>
                <w:top w:val="none" w:sz="0" w:space="0" w:color="auto"/>
                <w:left w:val="none" w:sz="0" w:space="0" w:color="auto"/>
                <w:bottom w:val="none" w:sz="0" w:space="0" w:color="auto"/>
                <w:right w:val="none" w:sz="0" w:space="0" w:color="auto"/>
              </w:divBdr>
            </w:div>
            <w:div w:id="1784494878">
              <w:marLeft w:val="0"/>
              <w:marRight w:val="0"/>
              <w:marTop w:val="0"/>
              <w:marBottom w:val="0"/>
              <w:divBdr>
                <w:top w:val="none" w:sz="0" w:space="0" w:color="auto"/>
                <w:left w:val="none" w:sz="0" w:space="0" w:color="auto"/>
                <w:bottom w:val="none" w:sz="0" w:space="0" w:color="auto"/>
                <w:right w:val="none" w:sz="0" w:space="0" w:color="auto"/>
              </w:divBdr>
            </w:div>
          </w:divsChild>
        </w:div>
        <w:div w:id="1850409561">
          <w:marLeft w:val="0"/>
          <w:marRight w:val="0"/>
          <w:marTop w:val="0"/>
          <w:marBottom w:val="0"/>
          <w:divBdr>
            <w:top w:val="none" w:sz="0" w:space="0" w:color="auto"/>
            <w:left w:val="none" w:sz="0" w:space="0" w:color="auto"/>
            <w:bottom w:val="none" w:sz="0" w:space="0" w:color="auto"/>
            <w:right w:val="none" w:sz="0" w:space="0" w:color="auto"/>
          </w:divBdr>
        </w:div>
      </w:divsChild>
    </w:div>
    <w:div w:id="657998024">
      <w:bodyDiv w:val="1"/>
      <w:marLeft w:val="0"/>
      <w:marRight w:val="0"/>
      <w:marTop w:val="0"/>
      <w:marBottom w:val="0"/>
      <w:divBdr>
        <w:top w:val="none" w:sz="0" w:space="0" w:color="auto"/>
        <w:left w:val="none" w:sz="0" w:space="0" w:color="auto"/>
        <w:bottom w:val="none" w:sz="0" w:space="0" w:color="auto"/>
        <w:right w:val="none" w:sz="0" w:space="0" w:color="auto"/>
      </w:divBdr>
      <w:divsChild>
        <w:div w:id="502621534">
          <w:marLeft w:val="0"/>
          <w:marRight w:val="0"/>
          <w:marTop w:val="0"/>
          <w:marBottom w:val="0"/>
          <w:divBdr>
            <w:top w:val="none" w:sz="0" w:space="0" w:color="auto"/>
            <w:left w:val="none" w:sz="0" w:space="0" w:color="auto"/>
            <w:bottom w:val="none" w:sz="0" w:space="0" w:color="auto"/>
            <w:right w:val="none" w:sz="0" w:space="0" w:color="auto"/>
          </w:divBdr>
          <w:divsChild>
            <w:div w:id="1632902764">
              <w:marLeft w:val="0"/>
              <w:marRight w:val="0"/>
              <w:marTop w:val="0"/>
              <w:marBottom w:val="0"/>
              <w:divBdr>
                <w:top w:val="none" w:sz="0" w:space="0" w:color="auto"/>
                <w:left w:val="none" w:sz="0" w:space="0" w:color="auto"/>
                <w:bottom w:val="none" w:sz="0" w:space="0" w:color="auto"/>
                <w:right w:val="none" w:sz="0" w:space="0" w:color="auto"/>
              </w:divBdr>
              <w:divsChild>
                <w:div w:id="6999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490">
          <w:marLeft w:val="0"/>
          <w:marRight w:val="0"/>
          <w:marTop w:val="0"/>
          <w:marBottom w:val="0"/>
          <w:divBdr>
            <w:top w:val="none" w:sz="0" w:space="0" w:color="auto"/>
            <w:left w:val="none" w:sz="0" w:space="0" w:color="auto"/>
            <w:bottom w:val="none" w:sz="0" w:space="0" w:color="auto"/>
            <w:right w:val="none" w:sz="0" w:space="0" w:color="auto"/>
          </w:divBdr>
        </w:div>
      </w:divsChild>
    </w:div>
    <w:div w:id="659239651">
      <w:bodyDiv w:val="1"/>
      <w:marLeft w:val="0"/>
      <w:marRight w:val="0"/>
      <w:marTop w:val="0"/>
      <w:marBottom w:val="0"/>
      <w:divBdr>
        <w:top w:val="none" w:sz="0" w:space="0" w:color="auto"/>
        <w:left w:val="none" w:sz="0" w:space="0" w:color="auto"/>
        <w:bottom w:val="none" w:sz="0" w:space="0" w:color="auto"/>
        <w:right w:val="none" w:sz="0" w:space="0" w:color="auto"/>
      </w:divBdr>
      <w:divsChild>
        <w:div w:id="1490948042">
          <w:marLeft w:val="0"/>
          <w:marRight w:val="0"/>
          <w:marTop w:val="0"/>
          <w:marBottom w:val="0"/>
          <w:divBdr>
            <w:top w:val="none" w:sz="0" w:space="0" w:color="auto"/>
            <w:left w:val="none" w:sz="0" w:space="0" w:color="auto"/>
            <w:bottom w:val="none" w:sz="0" w:space="0" w:color="auto"/>
            <w:right w:val="none" w:sz="0" w:space="0" w:color="auto"/>
          </w:divBdr>
          <w:divsChild>
            <w:div w:id="1394354744">
              <w:marLeft w:val="0"/>
              <w:marRight w:val="0"/>
              <w:marTop w:val="0"/>
              <w:marBottom w:val="0"/>
              <w:divBdr>
                <w:top w:val="none" w:sz="0" w:space="0" w:color="auto"/>
                <w:left w:val="none" w:sz="0" w:space="0" w:color="auto"/>
                <w:bottom w:val="none" w:sz="0" w:space="0" w:color="auto"/>
                <w:right w:val="none" w:sz="0" w:space="0" w:color="auto"/>
              </w:divBdr>
            </w:div>
            <w:div w:id="1232157913">
              <w:marLeft w:val="0"/>
              <w:marRight w:val="0"/>
              <w:marTop w:val="0"/>
              <w:marBottom w:val="0"/>
              <w:divBdr>
                <w:top w:val="none" w:sz="0" w:space="0" w:color="auto"/>
                <w:left w:val="none" w:sz="0" w:space="0" w:color="auto"/>
                <w:bottom w:val="none" w:sz="0" w:space="0" w:color="auto"/>
                <w:right w:val="none" w:sz="0" w:space="0" w:color="auto"/>
              </w:divBdr>
            </w:div>
          </w:divsChild>
        </w:div>
        <w:div w:id="1068069003">
          <w:marLeft w:val="0"/>
          <w:marRight w:val="0"/>
          <w:marTop w:val="0"/>
          <w:marBottom w:val="0"/>
          <w:divBdr>
            <w:top w:val="none" w:sz="0" w:space="0" w:color="auto"/>
            <w:left w:val="none" w:sz="0" w:space="0" w:color="auto"/>
            <w:bottom w:val="none" w:sz="0" w:space="0" w:color="auto"/>
            <w:right w:val="none" w:sz="0" w:space="0" w:color="auto"/>
          </w:divBdr>
        </w:div>
      </w:divsChild>
    </w:div>
    <w:div w:id="659699738">
      <w:bodyDiv w:val="1"/>
      <w:marLeft w:val="0"/>
      <w:marRight w:val="0"/>
      <w:marTop w:val="0"/>
      <w:marBottom w:val="0"/>
      <w:divBdr>
        <w:top w:val="none" w:sz="0" w:space="0" w:color="auto"/>
        <w:left w:val="none" w:sz="0" w:space="0" w:color="auto"/>
        <w:bottom w:val="none" w:sz="0" w:space="0" w:color="auto"/>
        <w:right w:val="none" w:sz="0" w:space="0" w:color="auto"/>
      </w:divBdr>
      <w:divsChild>
        <w:div w:id="482697715">
          <w:marLeft w:val="0"/>
          <w:marRight w:val="0"/>
          <w:marTop w:val="0"/>
          <w:marBottom w:val="0"/>
          <w:divBdr>
            <w:top w:val="none" w:sz="0" w:space="0" w:color="auto"/>
            <w:left w:val="none" w:sz="0" w:space="0" w:color="auto"/>
            <w:bottom w:val="none" w:sz="0" w:space="0" w:color="auto"/>
            <w:right w:val="none" w:sz="0" w:space="0" w:color="auto"/>
          </w:divBdr>
          <w:divsChild>
            <w:div w:id="2113740816">
              <w:marLeft w:val="0"/>
              <w:marRight w:val="0"/>
              <w:marTop w:val="0"/>
              <w:marBottom w:val="0"/>
              <w:divBdr>
                <w:top w:val="none" w:sz="0" w:space="0" w:color="auto"/>
                <w:left w:val="none" w:sz="0" w:space="0" w:color="auto"/>
                <w:bottom w:val="none" w:sz="0" w:space="0" w:color="auto"/>
                <w:right w:val="none" w:sz="0" w:space="0" w:color="auto"/>
              </w:divBdr>
              <w:divsChild>
                <w:div w:id="20522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6413">
          <w:marLeft w:val="0"/>
          <w:marRight w:val="0"/>
          <w:marTop w:val="0"/>
          <w:marBottom w:val="0"/>
          <w:divBdr>
            <w:top w:val="none" w:sz="0" w:space="0" w:color="auto"/>
            <w:left w:val="none" w:sz="0" w:space="0" w:color="auto"/>
            <w:bottom w:val="none" w:sz="0" w:space="0" w:color="auto"/>
            <w:right w:val="none" w:sz="0" w:space="0" w:color="auto"/>
          </w:divBdr>
          <w:divsChild>
            <w:div w:id="407070626">
              <w:marLeft w:val="0"/>
              <w:marRight w:val="0"/>
              <w:marTop w:val="0"/>
              <w:marBottom w:val="0"/>
              <w:divBdr>
                <w:top w:val="none" w:sz="0" w:space="0" w:color="auto"/>
                <w:left w:val="none" w:sz="0" w:space="0" w:color="auto"/>
                <w:bottom w:val="none" w:sz="0" w:space="0" w:color="auto"/>
                <w:right w:val="none" w:sz="0" w:space="0" w:color="auto"/>
              </w:divBdr>
              <w:divsChild>
                <w:div w:id="11103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0814">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sChild>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078">
      <w:bodyDiv w:val="1"/>
      <w:marLeft w:val="0"/>
      <w:marRight w:val="0"/>
      <w:marTop w:val="0"/>
      <w:marBottom w:val="0"/>
      <w:divBdr>
        <w:top w:val="none" w:sz="0" w:space="0" w:color="auto"/>
        <w:left w:val="none" w:sz="0" w:space="0" w:color="auto"/>
        <w:bottom w:val="none" w:sz="0" w:space="0" w:color="auto"/>
        <w:right w:val="none" w:sz="0" w:space="0" w:color="auto"/>
      </w:divBdr>
      <w:divsChild>
        <w:div w:id="694620369">
          <w:marLeft w:val="0"/>
          <w:marRight w:val="0"/>
          <w:marTop w:val="0"/>
          <w:marBottom w:val="0"/>
          <w:divBdr>
            <w:top w:val="none" w:sz="0" w:space="0" w:color="auto"/>
            <w:left w:val="none" w:sz="0" w:space="0" w:color="auto"/>
            <w:bottom w:val="none" w:sz="0" w:space="0" w:color="auto"/>
            <w:right w:val="none" w:sz="0" w:space="0" w:color="auto"/>
          </w:divBdr>
          <w:divsChild>
            <w:div w:id="450439829">
              <w:marLeft w:val="0"/>
              <w:marRight w:val="0"/>
              <w:marTop w:val="0"/>
              <w:marBottom w:val="0"/>
              <w:divBdr>
                <w:top w:val="none" w:sz="0" w:space="0" w:color="auto"/>
                <w:left w:val="none" w:sz="0" w:space="0" w:color="auto"/>
                <w:bottom w:val="none" w:sz="0" w:space="0" w:color="auto"/>
                <w:right w:val="none" w:sz="0" w:space="0" w:color="auto"/>
              </w:divBdr>
              <w:divsChild>
                <w:div w:id="325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09481">
          <w:marLeft w:val="0"/>
          <w:marRight w:val="0"/>
          <w:marTop w:val="0"/>
          <w:marBottom w:val="0"/>
          <w:divBdr>
            <w:top w:val="none" w:sz="0" w:space="0" w:color="auto"/>
            <w:left w:val="none" w:sz="0" w:space="0" w:color="auto"/>
            <w:bottom w:val="none" w:sz="0" w:space="0" w:color="auto"/>
            <w:right w:val="none" w:sz="0" w:space="0" w:color="auto"/>
          </w:divBdr>
          <w:divsChild>
            <w:div w:id="1258640733">
              <w:marLeft w:val="0"/>
              <w:marRight w:val="0"/>
              <w:marTop w:val="0"/>
              <w:marBottom w:val="0"/>
              <w:divBdr>
                <w:top w:val="none" w:sz="0" w:space="0" w:color="auto"/>
                <w:left w:val="none" w:sz="0" w:space="0" w:color="auto"/>
                <w:bottom w:val="none" w:sz="0" w:space="0" w:color="auto"/>
                <w:right w:val="none" w:sz="0" w:space="0" w:color="auto"/>
              </w:divBdr>
              <w:divsChild>
                <w:div w:id="1067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4595">
          <w:marLeft w:val="0"/>
          <w:marRight w:val="0"/>
          <w:marTop w:val="0"/>
          <w:marBottom w:val="0"/>
          <w:divBdr>
            <w:top w:val="none" w:sz="0" w:space="0" w:color="auto"/>
            <w:left w:val="none" w:sz="0" w:space="0" w:color="auto"/>
            <w:bottom w:val="none" w:sz="0" w:space="0" w:color="auto"/>
            <w:right w:val="none" w:sz="0" w:space="0" w:color="auto"/>
          </w:divBdr>
          <w:divsChild>
            <w:div w:id="777019724">
              <w:marLeft w:val="0"/>
              <w:marRight w:val="0"/>
              <w:marTop w:val="0"/>
              <w:marBottom w:val="0"/>
              <w:divBdr>
                <w:top w:val="none" w:sz="0" w:space="0" w:color="auto"/>
                <w:left w:val="none" w:sz="0" w:space="0" w:color="auto"/>
                <w:bottom w:val="none" w:sz="0" w:space="0" w:color="auto"/>
                <w:right w:val="none" w:sz="0" w:space="0" w:color="auto"/>
              </w:divBdr>
              <w:divsChild>
                <w:div w:id="4646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072">
      <w:bodyDiv w:val="1"/>
      <w:marLeft w:val="0"/>
      <w:marRight w:val="0"/>
      <w:marTop w:val="0"/>
      <w:marBottom w:val="0"/>
      <w:divBdr>
        <w:top w:val="none" w:sz="0" w:space="0" w:color="auto"/>
        <w:left w:val="none" w:sz="0" w:space="0" w:color="auto"/>
        <w:bottom w:val="none" w:sz="0" w:space="0" w:color="auto"/>
        <w:right w:val="none" w:sz="0" w:space="0" w:color="auto"/>
      </w:divBdr>
    </w:div>
    <w:div w:id="665939705">
      <w:bodyDiv w:val="1"/>
      <w:marLeft w:val="0"/>
      <w:marRight w:val="0"/>
      <w:marTop w:val="0"/>
      <w:marBottom w:val="0"/>
      <w:divBdr>
        <w:top w:val="none" w:sz="0" w:space="0" w:color="auto"/>
        <w:left w:val="none" w:sz="0" w:space="0" w:color="auto"/>
        <w:bottom w:val="none" w:sz="0" w:space="0" w:color="auto"/>
        <w:right w:val="none" w:sz="0" w:space="0" w:color="auto"/>
      </w:divBdr>
      <w:divsChild>
        <w:div w:id="2112041664">
          <w:marLeft w:val="0"/>
          <w:marRight w:val="0"/>
          <w:marTop w:val="0"/>
          <w:marBottom w:val="0"/>
          <w:divBdr>
            <w:top w:val="none" w:sz="0" w:space="0" w:color="auto"/>
            <w:left w:val="none" w:sz="0" w:space="0" w:color="auto"/>
            <w:bottom w:val="none" w:sz="0" w:space="0" w:color="auto"/>
            <w:right w:val="none" w:sz="0" w:space="0" w:color="auto"/>
          </w:divBdr>
        </w:div>
        <w:div w:id="2977421">
          <w:marLeft w:val="0"/>
          <w:marRight w:val="0"/>
          <w:marTop w:val="150"/>
          <w:marBottom w:val="150"/>
          <w:divBdr>
            <w:top w:val="none" w:sz="0" w:space="0" w:color="auto"/>
            <w:left w:val="none" w:sz="0" w:space="0" w:color="auto"/>
            <w:bottom w:val="none" w:sz="0" w:space="0" w:color="auto"/>
            <w:right w:val="none" w:sz="0" w:space="0" w:color="auto"/>
          </w:divBdr>
        </w:div>
        <w:div w:id="1056392629">
          <w:marLeft w:val="0"/>
          <w:marRight w:val="0"/>
          <w:marTop w:val="0"/>
          <w:marBottom w:val="0"/>
          <w:divBdr>
            <w:top w:val="none" w:sz="0" w:space="0" w:color="auto"/>
            <w:left w:val="none" w:sz="0" w:space="0" w:color="auto"/>
            <w:bottom w:val="none" w:sz="0" w:space="0" w:color="auto"/>
            <w:right w:val="none" w:sz="0" w:space="0" w:color="auto"/>
          </w:divBdr>
        </w:div>
        <w:div w:id="2008558910">
          <w:marLeft w:val="0"/>
          <w:marRight w:val="0"/>
          <w:marTop w:val="0"/>
          <w:marBottom w:val="0"/>
          <w:divBdr>
            <w:top w:val="none" w:sz="0" w:space="0" w:color="auto"/>
            <w:left w:val="none" w:sz="0" w:space="0" w:color="auto"/>
            <w:bottom w:val="none" w:sz="0" w:space="0" w:color="auto"/>
            <w:right w:val="none" w:sz="0" w:space="0" w:color="auto"/>
          </w:divBdr>
        </w:div>
      </w:divsChild>
    </w:div>
    <w:div w:id="666203950">
      <w:bodyDiv w:val="1"/>
      <w:marLeft w:val="0"/>
      <w:marRight w:val="0"/>
      <w:marTop w:val="0"/>
      <w:marBottom w:val="0"/>
      <w:divBdr>
        <w:top w:val="none" w:sz="0" w:space="0" w:color="auto"/>
        <w:left w:val="none" w:sz="0" w:space="0" w:color="auto"/>
        <w:bottom w:val="none" w:sz="0" w:space="0" w:color="auto"/>
        <w:right w:val="none" w:sz="0" w:space="0" w:color="auto"/>
      </w:divBdr>
      <w:divsChild>
        <w:div w:id="2073428452">
          <w:marLeft w:val="0"/>
          <w:marRight w:val="0"/>
          <w:marTop w:val="0"/>
          <w:marBottom w:val="0"/>
          <w:divBdr>
            <w:top w:val="none" w:sz="0" w:space="0" w:color="auto"/>
            <w:left w:val="none" w:sz="0" w:space="0" w:color="auto"/>
            <w:bottom w:val="none" w:sz="0" w:space="0" w:color="auto"/>
            <w:right w:val="none" w:sz="0" w:space="0" w:color="auto"/>
          </w:divBdr>
          <w:divsChild>
            <w:div w:id="1852836998">
              <w:marLeft w:val="0"/>
              <w:marRight w:val="0"/>
              <w:marTop w:val="0"/>
              <w:marBottom w:val="0"/>
              <w:divBdr>
                <w:top w:val="none" w:sz="0" w:space="0" w:color="auto"/>
                <w:left w:val="none" w:sz="0" w:space="0" w:color="auto"/>
                <w:bottom w:val="none" w:sz="0" w:space="0" w:color="auto"/>
                <w:right w:val="none" w:sz="0" w:space="0" w:color="auto"/>
              </w:divBdr>
            </w:div>
            <w:div w:id="815102">
              <w:marLeft w:val="0"/>
              <w:marRight w:val="0"/>
              <w:marTop w:val="0"/>
              <w:marBottom w:val="0"/>
              <w:divBdr>
                <w:top w:val="none" w:sz="0" w:space="0" w:color="auto"/>
                <w:left w:val="none" w:sz="0" w:space="0" w:color="auto"/>
                <w:bottom w:val="none" w:sz="0" w:space="0" w:color="auto"/>
                <w:right w:val="none" w:sz="0" w:space="0" w:color="auto"/>
              </w:divBdr>
            </w:div>
          </w:divsChild>
        </w:div>
        <w:div w:id="475149166">
          <w:marLeft w:val="0"/>
          <w:marRight w:val="0"/>
          <w:marTop w:val="0"/>
          <w:marBottom w:val="0"/>
          <w:divBdr>
            <w:top w:val="none" w:sz="0" w:space="0" w:color="auto"/>
            <w:left w:val="none" w:sz="0" w:space="0" w:color="auto"/>
            <w:bottom w:val="none" w:sz="0" w:space="0" w:color="auto"/>
            <w:right w:val="none" w:sz="0" w:space="0" w:color="auto"/>
          </w:divBdr>
        </w:div>
      </w:divsChild>
    </w:div>
    <w:div w:id="66670892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46">
          <w:marLeft w:val="0"/>
          <w:marRight w:val="0"/>
          <w:marTop w:val="0"/>
          <w:marBottom w:val="0"/>
          <w:divBdr>
            <w:top w:val="none" w:sz="0" w:space="0" w:color="auto"/>
            <w:left w:val="none" w:sz="0" w:space="0" w:color="auto"/>
            <w:bottom w:val="none" w:sz="0" w:space="0" w:color="auto"/>
            <w:right w:val="none" w:sz="0" w:space="0" w:color="auto"/>
          </w:divBdr>
          <w:divsChild>
            <w:div w:id="770785991">
              <w:marLeft w:val="0"/>
              <w:marRight w:val="0"/>
              <w:marTop w:val="0"/>
              <w:marBottom w:val="0"/>
              <w:divBdr>
                <w:top w:val="none" w:sz="0" w:space="0" w:color="auto"/>
                <w:left w:val="none" w:sz="0" w:space="0" w:color="auto"/>
                <w:bottom w:val="none" w:sz="0" w:space="0" w:color="auto"/>
                <w:right w:val="none" w:sz="0" w:space="0" w:color="auto"/>
              </w:divBdr>
              <w:divsChild>
                <w:div w:id="1927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1502">
          <w:marLeft w:val="0"/>
          <w:marRight w:val="0"/>
          <w:marTop w:val="0"/>
          <w:marBottom w:val="0"/>
          <w:divBdr>
            <w:top w:val="none" w:sz="0" w:space="0" w:color="auto"/>
            <w:left w:val="none" w:sz="0" w:space="0" w:color="auto"/>
            <w:bottom w:val="none" w:sz="0" w:space="0" w:color="auto"/>
            <w:right w:val="none" w:sz="0" w:space="0" w:color="auto"/>
          </w:divBdr>
          <w:divsChild>
            <w:div w:id="735472146">
              <w:marLeft w:val="0"/>
              <w:marRight w:val="0"/>
              <w:marTop w:val="0"/>
              <w:marBottom w:val="0"/>
              <w:divBdr>
                <w:top w:val="none" w:sz="0" w:space="0" w:color="auto"/>
                <w:left w:val="none" w:sz="0" w:space="0" w:color="auto"/>
                <w:bottom w:val="none" w:sz="0" w:space="0" w:color="auto"/>
                <w:right w:val="none" w:sz="0" w:space="0" w:color="auto"/>
              </w:divBdr>
              <w:divsChild>
                <w:div w:id="454712355">
                  <w:marLeft w:val="0"/>
                  <w:marRight w:val="0"/>
                  <w:marTop w:val="0"/>
                  <w:marBottom w:val="0"/>
                  <w:divBdr>
                    <w:top w:val="none" w:sz="0" w:space="0" w:color="auto"/>
                    <w:left w:val="none" w:sz="0" w:space="0" w:color="auto"/>
                    <w:bottom w:val="none" w:sz="0" w:space="0" w:color="auto"/>
                    <w:right w:val="none" w:sz="0" w:space="0" w:color="auto"/>
                  </w:divBdr>
                  <w:divsChild>
                    <w:div w:id="91171902">
                      <w:marLeft w:val="0"/>
                      <w:marRight w:val="0"/>
                      <w:marTop w:val="0"/>
                      <w:marBottom w:val="0"/>
                      <w:divBdr>
                        <w:top w:val="none" w:sz="0" w:space="0" w:color="auto"/>
                        <w:left w:val="none" w:sz="0" w:space="0" w:color="auto"/>
                        <w:bottom w:val="none" w:sz="0" w:space="0" w:color="auto"/>
                        <w:right w:val="none" w:sz="0" w:space="0" w:color="auto"/>
                      </w:divBdr>
                    </w:div>
                    <w:div w:id="1847791988">
                      <w:marLeft w:val="0"/>
                      <w:marRight w:val="0"/>
                      <w:marTop w:val="0"/>
                      <w:marBottom w:val="0"/>
                      <w:divBdr>
                        <w:top w:val="none" w:sz="0" w:space="0" w:color="auto"/>
                        <w:left w:val="none" w:sz="0" w:space="0" w:color="auto"/>
                        <w:bottom w:val="none" w:sz="0" w:space="0" w:color="auto"/>
                        <w:right w:val="none" w:sz="0" w:space="0" w:color="auto"/>
                      </w:divBdr>
                    </w:div>
                  </w:divsChild>
                </w:div>
                <w:div w:id="12116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244">
          <w:marLeft w:val="0"/>
          <w:marRight w:val="0"/>
          <w:marTop w:val="0"/>
          <w:marBottom w:val="0"/>
          <w:divBdr>
            <w:top w:val="none" w:sz="0" w:space="0" w:color="auto"/>
            <w:left w:val="none" w:sz="0" w:space="0" w:color="auto"/>
            <w:bottom w:val="none" w:sz="0" w:space="0" w:color="auto"/>
            <w:right w:val="none" w:sz="0" w:space="0" w:color="auto"/>
          </w:divBdr>
        </w:div>
        <w:div w:id="636641194">
          <w:marLeft w:val="0"/>
          <w:marRight w:val="0"/>
          <w:marTop w:val="0"/>
          <w:marBottom w:val="0"/>
          <w:divBdr>
            <w:top w:val="none" w:sz="0" w:space="0" w:color="auto"/>
            <w:left w:val="none" w:sz="0" w:space="0" w:color="auto"/>
            <w:bottom w:val="none" w:sz="0" w:space="0" w:color="auto"/>
            <w:right w:val="none" w:sz="0" w:space="0" w:color="auto"/>
          </w:divBdr>
          <w:divsChild>
            <w:div w:id="346031469">
              <w:marLeft w:val="0"/>
              <w:marRight w:val="0"/>
              <w:marTop w:val="0"/>
              <w:marBottom w:val="0"/>
              <w:divBdr>
                <w:top w:val="none" w:sz="0" w:space="0" w:color="auto"/>
                <w:left w:val="none" w:sz="0" w:space="0" w:color="auto"/>
                <w:bottom w:val="none" w:sz="0" w:space="0" w:color="auto"/>
                <w:right w:val="none" w:sz="0" w:space="0" w:color="auto"/>
              </w:divBdr>
              <w:divsChild>
                <w:div w:id="1591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707">
      <w:bodyDiv w:val="1"/>
      <w:marLeft w:val="0"/>
      <w:marRight w:val="0"/>
      <w:marTop w:val="0"/>
      <w:marBottom w:val="0"/>
      <w:divBdr>
        <w:top w:val="none" w:sz="0" w:space="0" w:color="auto"/>
        <w:left w:val="none" w:sz="0" w:space="0" w:color="auto"/>
        <w:bottom w:val="none" w:sz="0" w:space="0" w:color="auto"/>
        <w:right w:val="none" w:sz="0" w:space="0" w:color="auto"/>
      </w:divBdr>
      <w:divsChild>
        <w:div w:id="639194116">
          <w:marLeft w:val="0"/>
          <w:marRight w:val="0"/>
          <w:marTop w:val="0"/>
          <w:marBottom w:val="0"/>
          <w:divBdr>
            <w:top w:val="none" w:sz="0" w:space="0" w:color="auto"/>
            <w:left w:val="none" w:sz="0" w:space="0" w:color="auto"/>
            <w:bottom w:val="none" w:sz="0" w:space="0" w:color="auto"/>
            <w:right w:val="none" w:sz="0" w:space="0" w:color="auto"/>
          </w:divBdr>
        </w:div>
        <w:div w:id="1021055540">
          <w:marLeft w:val="0"/>
          <w:marRight w:val="0"/>
          <w:marTop w:val="0"/>
          <w:marBottom w:val="0"/>
          <w:divBdr>
            <w:top w:val="none" w:sz="0" w:space="0" w:color="auto"/>
            <w:left w:val="none" w:sz="0" w:space="0" w:color="auto"/>
            <w:bottom w:val="none" w:sz="0" w:space="0" w:color="auto"/>
            <w:right w:val="none" w:sz="0" w:space="0" w:color="auto"/>
          </w:divBdr>
        </w:div>
        <w:div w:id="241766969">
          <w:marLeft w:val="0"/>
          <w:marRight w:val="0"/>
          <w:marTop w:val="0"/>
          <w:marBottom w:val="0"/>
          <w:divBdr>
            <w:top w:val="none" w:sz="0" w:space="0" w:color="auto"/>
            <w:left w:val="none" w:sz="0" w:space="0" w:color="auto"/>
            <w:bottom w:val="none" w:sz="0" w:space="0" w:color="auto"/>
            <w:right w:val="none" w:sz="0" w:space="0" w:color="auto"/>
          </w:divBdr>
          <w:divsChild>
            <w:div w:id="1362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8037">
      <w:bodyDiv w:val="1"/>
      <w:marLeft w:val="0"/>
      <w:marRight w:val="0"/>
      <w:marTop w:val="0"/>
      <w:marBottom w:val="0"/>
      <w:divBdr>
        <w:top w:val="none" w:sz="0" w:space="0" w:color="auto"/>
        <w:left w:val="none" w:sz="0" w:space="0" w:color="auto"/>
        <w:bottom w:val="none" w:sz="0" w:space="0" w:color="auto"/>
        <w:right w:val="none" w:sz="0" w:space="0" w:color="auto"/>
      </w:divBdr>
      <w:divsChild>
        <w:div w:id="291863654">
          <w:marLeft w:val="0"/>
          <w:marRight w:val="0"/>
          <w:marTop w:val="0"/>
          <w:marBottom w:val="0"/>
          <w:divBdr>
            <w:top w:val="none" w:sz="0" w:space="0" w:color="auto"/>
            <w:left w:val="none" w:sz="0" w:space="0" w:color="auto"/>
            <w:bottom w:val="none" w:sz="0" w:space="0" w:color="auto"/>
            <w:right w:val="none" w:sz="0" w:space="0" w:color="auto"/>
          </w:divBdr>
          <w:divsChild>
            <w:div w:id="1598293062">
              <w:marLeft w:val="0"/>
              <w:marRight w:val="0"/>
              <w:marTop w:val="0"/>
              <w:marBottom w:val="0"/>
              <w:divBdr>
                <w:top w:val="none" w:sz="0" w:space="0" w:color="auto"/>
                <w:left w:val="none" w:sz="0" w:space="0" w:color="auto"/>
                <w:bottom w:val="none" w:sz="0" w:space="0" w:color="auto"/>
                <w:right w:val="none" w:sz="0" w:space="0" w:color="auto"/>
              </w:divBdr>
            </w:div>
            <w:div w:id="1947082521">
              <w:marLeft w:val="0"/>
              <w:marRight w:val="0"/>
              <w:marTop w:val="0"/>
              <w:marBottom w:val="0"/>
              <w:divBdr>
                <w:top w:val="none" w:sz="0" w:space="0" w:color="auto"/>
                <w:left w:val="none" w:sz="0" w:space="0" w:color="auto"/>
                <w:bottom w:val="none" w:sz="0" w:space="0" w:color="auto"/>
                <w:right w:val="none" w:sz="0" w:space="0" w:color="auto"/>
              </w:divBdr>
            </w:div>
          </w:divsChild>
        </w:div>
        <w:div w:id="360782524">
          <w:marLeft w:val="0"/>
          <w:marRight w:val="0"/>
          <w:marTop w:val="0"/>
          <w:marBottom w:val="0"/>
          <w:divBdr>
            <w:top w:val="none" w:sz="0" w:space="0" w:color="auto"/>
            <w:left w:val="none" w:sz="0" w:space="0" w:color="auto"/>
            <w:bottom w:val="none" w:sz="0" w:space="0" w:color="auto"/>
            <w:right w:val="none" w:sz="0" w:space="0" w:color="auto"/>
          </w:divBdr>
          <w:divsChild>
            <w:div w:id="1237713873">
              <w:marLeft w:val="0"/>
              <w:marRight w:val="0"/>
              <w:marTop w:val="0"/>
              <w:marBottom w:val="0"/>
              <w:divBdr>
                <w:top w:val="none" w:sz="0" w:space="0" w:color="auto"/>
                <w:left w:val="none" w:sz="0" w:space="0" w:color="auto"/>
                <w:bottom w:val="none" w:sz="0" w:space="0" w:color="auto"/>
                <w:right w:val="none" w:sz="0" w:space="0" w:color="auto"/>
              </w:divBdr>
              <w:divsChild>
                <w:div w:id="1352760754">
                  <w:marLeft w:val="0"/>
                  <w:marRight w:val="0"/>
                  <w:marTop w:val="0"/>
                  <w:marBottom w:val="0"/>
                  <w:divBdr>
                    <w:top w:val="none" w:sz="0" w:space="0" w:color="auto"/>
                    <w:left w:val="none" w:sz="0" w:space="0" w:color="auto"/>
                    <w:bottom w:val="none" w:sz="0" w:space="0" w:color="auto"/>
                    <w:right w:val="none" w:sz="0" w:space="0" w:color="auto"/>
                  </w:divBdr>
                </w:div>
              </w:divsChild>
            </w:div>
            <w:div w:id="1166360384">
              <w:marLeft w:val="0"/>
              <w:marRight w:val="0"/>
              <w:marTop w:val="0"/>
              <w:marBottom w:val="0"/>
              <w:divBdr>
                <w:top w:val="none" w:sz="0" w:space="0" w:color="auto"/>
                <w:left w:val="none" w:sz="0" w:space="0" w:color="auto"/>
                <w:bottom w:val="none" w:sz="0" w:space="0" w:color="auto"/>
                <w:right w:val="none" w:sz="0" w:space="0" w:color="auto"/>
              </w:divBdr>
              <w:divsChild>
                <w:div w:id="1640258241">
                  <w:marLeft w:val="0"/>
                  <w:marRight w:val="0"/>
                  <w:marTop w:val="0"/>
                  <w:marBottom w:val="0"/>
                  <w:divBdr>
                    <w:top w:val="none" w:sz="0" w:space="0" w:color="auto"/>
                    <w:left w:val="none" w:sz="0" w:space="0" w:color="auto"/>
                    <w:bottom w:val="none" w:sz="0" w:space="0" w:color="auto"/>
                    <w:right w:val="none" w:sz="0" w:space="0" w:color="auto"/>
                  </w:divBdr>
                  <w:divsChild>
                    <w:div w:id="1709524742">
                      <w:marLeft w:val="0"/>
                      <w:marRight w:val="0"/>
                      <w:marTop w:val="0"/>
                      <w:marBottom w:val="0"/>
                      <w:divBdr>
                        <w:top w:val="none" w:sz="0" w:space="0" w:color="auto"/>
                        <w:left w:val="none" w:sz="0" w:space="0" w:color="auto"/>
                        <w:bottom w:val="none" w:sz="0" w:space="0" w:color="auto"/>
                        <w:right w:val="none" w:sz="0" w:space="0" w:color="auto"/>
                      </w:divBdr>
                    </w:div>
                    <w:div w:id="1116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7587">
      <w:bodyDiv w:val="1"/>
      <w:marLeft w:val="0"/>
      <w:marRight w:val="0"/>
      <w:marTop w:val="0"/>
      <w:marBottom w:val="0"/>
      <w:divBdr>
        <w:top w:val="none" w:sz="0" w:space="0" w:color="auto"/>
        <w:left w:val="none" w:sz="0" w:space="0" w:color="auto"/>
        <w:bottom w:val="none" w:sz="0" w:space="0" w:color="auto"/>
        <w:right w:val="none" w:sz="0" w:space="0" w:color="auto"/>
      </w:divBdr>
      <w:divsChild>
        <w:div w:id="1439715959">
          <w:marLeft w:val="0"/>
          <w:marRight w:val="0"/>
          <w:marTop w:val="0"/>
          <w:marBottom w:val="0"/>
          <w:divBdr>
            <w:top w:val="none" w:sz="0" w:space="0" w:color="auto"/>
            <w:left w:val="none" w:sz="0" w:space="0" w:color="auto"/>
            <w:bottom w:val="none" w:sz="0" w:space="0" w:color="auto"/>
            <w:right w:val="none" w:sz="0" w:space="0" w:color="auto"/>
          </w:divBdr>
        </w:div>
        <w:div w:id="866599016">
          <w:marLeft w:val="0"/>
          <w:marRight w:val="0"/>
          <w:marTop w:val="0"/>
          <w:marBottom w:val="0"/>
          <w:divBdr>
            <w:top w:val="none" w:sz="0" w:space="0" w:color="auto"/>
            <w:left w:val="none" w:sz="0" w:space="0" w:color="auto"/>
            <w:bottom w:val="none" w:sz="0" w:space="0" w:color="auto"/>
            <w:right w:val="none" w:sz="0" w:space="0" w:color="auto"/>
          </w:divBdr>
        </w:div>
        <w:div w:id="1610551428">
          <w:marLeft w:val="0"/>
          <w:marRight w:val="0"/>
          <w:marTop w:val="0"/>
          <w:marBottom w:val="0"/>
          <w:divBdr>
            <w:top w:val="none" w:sz="0" w:space="0" w:color="auto"/>
            <w:left w:val="none" w:sz="0" w:space="0" w:color="auto"/>
            <w:bottom w:val="none" w:sz="0" w:space="0" w:color="auto"/>
            <w:right w:val="none" w:sz="0" w:space="0" w:color="auto"/>
          </w:divBdr>
        </w:div>
      </w:divsChild>
    </w:div>
    <w:div w:id="671564218">
      <w:bodyDiv w:val="1"/>
      <w:marLeft w:val="0"/>
      <w:marRight w:val="0"/>
      <w:marTop w:val="0"/>
      <w:marBottom w:val="0"/>
      <w:divBdr>
        <w:top w:val="none" w:sz="0" w:space="0" w:color="auto"/>
        <w:left w:val="none" w:sz="0" w:space="0" w:color="auto"/>
        <w:bottom w:val="none" w:sz="0" w:space="0" w:color="auto"/>
        <w:right w:val="none" w:sz="0" w:space="0" w:color="auto"/>
      </w:divBdr>
      <w:divsChild>
        <w:div w:id="1109085069">
          <w:marLeft w:val="0"/>
          <w:marRight w:val="0"/>
          <w:marTop w:val="0"/>
          <w:marBottom w:val="0"/>
          <w:divBdr>
            <w:top w:val="none" w:sz="0" w:space="0" w:color="auto"/>
            <w:left w:val="none" w:sz="0" w:space="0" w:color="auto"/>
            <w:bottom w:val="none" w:sz="0" w:space="0" w:color="auto"/>
            <w:right w:val="none" w:sz="0" w:space="0" w:color="auto"/>
          </w:divBdr>
          <w:divsChild>
            <w:div w:id="367611999">
              <w:marLeft w:val="0"/>
              <w:marRight w:val="0"/>
              <w:marTop w:val="0"/>
              <w:marBottom w:val="0"/>
              <w:divBdr>
                <w:top w:val="none" w:sz="0" w:space="0" w:color="auto"/>
                <w:left w:val="none" w:sz="0" w:space="0" w:color="auto"/>
                <w:bottom w:val="none" w:sz="0" w:space="0" w:color="auto"/>
                <w:right w:val="none" w:sz="0" w:space="0" w:color="auto"/>
              </w:divBdr>
            </w:div>
            <w:div w:id="1546329682">
              <w:marLeft w:val="0"/>
              <w:marRight w:val="0"/>
              <w:marTop w:val="0"/>
              <w:marBottom w:val="0"/>
              <w:divBdr>
                <w:top w:val="none" w:sz="0" w:space="0" w:color="auto"/>
                <w:left w:val="none" w:sz="0" w:space="0" w:color="auto"/>
                <w:bottom w:val="none" w:sz="0" w:space="0" w:color="auto"/>
                <w:right w:val="none" w:sz="0" w:space="0" w:color="auto"/>
              </w:divBdr>
            </w:div>
          </w:divsChild>
        </w:div>
        <w:div w:id="1999070142">
          <w:marLeft w:val="0"/>
          <w:marRight w:val="0"/>
          <w:marTop w:val="0"/>
          <w:marBottom w:val="0"/>
          <w:divBdr>
            <w:top w:val="none" w:sz="0" w:space="0" w:color="auto"/>
            <w:left w:val="none" w:sz="0" w:space="0" w:color="auto"/>
            <w:bottom w:val="none" w:sz="0" w:space="0" w:color="auto"/>
            <w:right w:val="none" w:sz="0" w:space="0" w:color="auto"/>
          </w:divBdr>
        </w:div>
      </w:divsChild>
    </w:div>
    <w:div w:id="673386462">
      <w:bodyDiv w:val="1"/>
      <w:marLeft w:val="0"/>
      <w:marRight w:val="0"/>
      <w:marTop w:val="0"/>
      <w:marBottom w:val="0"/>
      <w:divBdr>
        <w:top w:val="none" w:sz="0" w:space="0" w:color="auto"/>
        <w:left w:val="none" w:sz="0" w:space="0" w:color="auto"/>
        <w:bottom w:val="none" w:sz="0" w:space="0" w:color="auto"/>
        <w:right w:val="none" w:sz="0" w:space="0" w:color="auto"/>
      </w:divBdr>
    </w:div>
    <w:div w:id="674889954">
      <w:bodyDiv w:val="1"/>
      <w:marLeft w:val="0"/>
      <w:marRight w:val="0"/>
      <w:marTop w:val="0"/>
      <w:marBottom w:val="0"/>
      <w:divBdr>
        <w:top w:val="none" w:sz="0" w:space="0" w:color="auto"/>
        <w:left w:val="none" w:sz="0" w:space="0" w:color="auto"/>
        <w:bottom w:val="none" w:sz="0" w:space="0" w:color="auto"/>
        <w:right w:val="none" w:sz="0" w:space="0" w:color="auto"/>
      </w:divBdr>
      <w:divsChild>
        <w:div w:id="228149341">
          <w:marLeft w:val="0"/>
          <w:marRight w:val="0"/>
          <w:marTop w:val="0"/>
          <w:marBottom w:val="0"/>
          <w:divBdr>
            <w:top w:val="none" w:sz="0" w:space="0" w:color="auto"/>
            <w:left w:val="none" w:sz="0" w:space="0" w:color="auto"/>
            <w:bottom w:val="none" w:sz="0" w:space="0" w:color="auto"/>
            <w:right w:val="none" w:sz="0" w:space="0" w:color="auto"/>
          </w:divBdr>
          <w:divsChild>
            <w:div w:id="1902328166">
              <w:marLeft w:val="0"/>
              <w:marRight w:val="0"/>
              <w:marTop w:val="0"/>
              <w:marBottom w:val="0"/>
              <w:divBdr>
                <w:top w:val="none" w:sz="0" w:space="0" w:color="auto"/>
                <w:left w:val="none" w:sz="0" w:space="0" w:color="auto"/>
                <w:bottom w:val="none" w:sz="0" w:space="0" w:color="auto"/>
                <w:right w:val="none" w:sz="0" w:space="0" w:color="auto"/>
              </w:divBdr>
              <w:divsChild>
                <w:div w:id="1955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8085">
          <w:marLeft w:val="0"/>
          <w:marRight w:val="0"/>
          <w:marTop w:val="0"/>
          <w:marBottom w:val="0"/>
          <w:divBdr>
            <w:top w:val="none" w:sz="0" w:space="0" w:color="auto"/>
            <w:left w:val="none" w:sz="0" w:space="0" w:color="auto"/>
            <w:bottom w:val="none" w:sz="0" w:space="0" w:color="auto"/>
            <w:right w:val="none" w:sz="0" w:space="0" w:color="auto"/>
          </w:divBdr>
          <w:divsChild>
            <w:div w:id="656037525">
              <w:marLeft w:val="0"/>
              <w:marRight w:val="0"/>
              <w:marTop w:val="0"/>
              <w:marBottom w:val="0"/>
              <w:divBdr>
                <w:top w:val="none" w:sz="0" w:space="0" w:color="auto"/>
                <w:left w:val="none" w:sz="0" w:space="0" w:color="auto"/>
                <w:bottom w:val="none" w:sz="0" w:space="0" w:color="auto"/>
                <w:right w:val="none" w:sz="0" w:space="0" w:color="auto"/>
              </w:divBdr>
              <w:divsChild>
                <w:div w:id="5905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6">
          <w:marLeft w:val="0"/>
          <w:marRight w:val="0"/>
          <w:marTop w:val="0"/>
          <w:marBottom w:val="0"/>
          <w:divBdr>
            <w:top w:val="none" w:sz="0" w:space="0" w:color="auto"/>
            <w:left w:val="none" w:sz="0" w:space="0" w:color="auto"/>
            <w:bottom w:val="none" w:sz="0" w:space="0" w:color="auto"/>
            <w:right w:val="none" w:sz="0" w:space="0" w:color="auto"/>
          </w:divBdr>
          <w:divsChild>
            <w:div w:id="915555359">
              <w:marLeft w:val="0"/>
              <w:marRight w:val="0"/>
              <w:marTop w:val="0"/>
              <w:marBottom w:val="0"/>
              <w:divBdr>
                <w:top w:val="none" w:sz="0" w:space="0" w:color="auto"/>
                <w:left w:val="none" w:sz="0" w:space="0" w:color="auto"/>
                <w:bottom w:val="none" w:sz="0" w:space="0" w:color="auto"/>
                <w:right w:val="none" w:sz="0" w:space="0" w:color="auto"/>
              </w:divBdr>
            </w:div>
          </w:divsChild>
        </w:div>
        <w:div w:id="363408262">
          <w:marLeft w:val="0"/>
          <w:marRight w:val="0"/>
          <w:marTop w:val="0"/>
          <w:marBottom w:val="0"/>
          <w:divBdr>
            <w:top w:val="none" w:sz="0" w:space="0" w:color="auto"/>
            <w:left w:val="none" w:sz="0" w:space="0" w:color="auto"/>
            <w:bottom w:val="none" w:sz="0" w:space="0" w:color="auto"/>
            <w:right w:val="none" w:sz="0" w:space="0" w:color="auto"/>
          </w:divBdr>
        </w:div>
        <w:div w:id="1998067661">
          <w:marLeft w:val="0"/>
          <w:marRight w:val="0"/>
          <w:marTop w:val="0"/>
          <w:marBottom w:val="0"/>
          <w:divBdr>
            <w:top w:val="none" w:sz="0" w:space="0" w:color="auto"/>
            <w:left w:val="none" w:sz="0" w:space="0" w:color="auto"/>
            <w:bottom w:val="none" w:sz="0" w:space="0" w:color="auto"/>
            <w:right w:val="none" w:sz="0" w:space="0" w:color="auto"/>
          </w:divBdr>
          <w:divsChild>
            <w:div w:id="10921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999">
      <w:bodyDiv w:val="1"/>
      <w:marLeft w:val="0"/>
      <w:marRight w:val="0"/>
      <w:marTop w:val="0"/>
      <w:marBottom w:val="0"/>
      <w:divBdr>
        <w:top w:val="none" w:sz="0" w:space="0" w:color="auto"/>
        <w:left w:val="none" w:sz="0" w:space="0" w:color="auto"/>
        <w:bottom w:val="none" w:sz="0" w:space="0" w:color="auto"/>
        <w:right w:val="none" w:sz="0" w:space="0" w:color="auto"/>
      </w:divBdr>
      <w:divsChild>
        <w:div w:id="581915757">
          <w:marLeft w:val="0"/>
          <w:marRight w:val="0"/>
          <w:marTop w:val="0"/>
          <w:marBottom w:val="0"/>
          <w:divBdr>
            <w:top w:val="none" w:sz="0" w:space="0" w:color="auto"/>
            <w:left w:val="none" w:sz="0" w:space="0" w:color="auto"/>
            <w:bottom w:val="none" w:sz="0" w:space="0" w:color="auto"/>
            <w:right w:val="none" w:sz="0" w:space="0" w:color="auto"/>
          </w:divBdr>
          <w:divsChild>
            <w:div w:id="391541892">
              <w:marLeft w:val="0"/>
              <w:marRight w:val="0"/>
              <w:marTop w:val="0"/>
              <w:marBottom w:val="0"/>
              <w:divBdr>
                <w:top w:val="none" w:sz="0" w:space="0" w:color="auto"/>
                <w:left w:val="none" w:sz="0" w:space="0" w:color="auto"/>
                <w:bottom w:val="none" w:sz="0" w:space="0" w:color="auto"/>
                <w:right w:val="none" w:sz="0" w:space="0" w:color="auto"/>
              </w:divBdr>
            </w:div>
            <w:div w:id="691103178">
              <w:marLeft w:val="0"/>
              <w:marRight w:val="0"/>
              <w:marTop w:val="0"/>
              <w:marBottom w:val="0"/>
              <w:divBdr>
                <w:top w:val="none" w:sz="0" w:space="0" w:color="auto"/>
                <w:left w:val="none" w:sz="0" w:space="0" w:color="auto"/>
                <w:bottom w:val="none" w:sz="0" w:space="0" w:color="auto"/>
                <w:right w:val="none" w:sz="0" w:space="0" w:color="auto"/>
              </w:divBdr>
            </w:div>
          </w:divsChild>
        </w:div>
        <w:div w:id="1983923066">
          <w:marLeft w:val="0"/>
          <w:marRight w:val="0"/>
          <w:marTop w:val="0"/>
          <w:marBottom w:val="0"/>
          <w:divBdr>
            <w:top w:val="none" w:sz="0" w:space="0" w:color="auto"/>
            <w:left w:val="none" w:sz="0" w:space="0" w:color="auto"/>
            <w:bottom w:val="none" w:sz="0" w:space="0" w:color="auto"/>
            <w:right w:val="none" w:sz="0" w:space="0" w:color="auto"/>
          </w:divBdr>
        </w:div>
      </w:divsChild>
    </w:div>
    <w:div w:id="675421291">
      <w:bodyDiv w:val="1"/>
      <w:marLeft w:val="0"/>
      <w:marRight w:val="0"/>
      <w:marTop w:val="0"/>
      <w:marBottom w:val="0"/>
      <w:divBdr>
        <w:top w:val="none" w:sz="0" w:space="0" w:color="auto"/>
        <w:left w:val="none" w:sz="0" w:space="0" w:color="auto"/>
        <w:bottom w:val="none" w:sz="0" w:space="0" w:color="auto"/>
        <w:right w:val="none" w:sz="0" w:space="0" w:color="auto"/>
      </w:divBdr>
      <w:divsChild>
        <w:div w:id="1633561151">
          <w:marLeft w:val="0"/>
          <w:marRight w:val="0"/>
          <w:marTop w:val="0"/>
          <w:marBottom w:val="0"/>
          <w:divBdr>
            <w:top w:val="none" w:sz="0" w:space="0" w:color="auto"/>
            <w:left w:val="none" w:sz="0" w:space="0" w:color="auto"/>
            <w:bottom w:val="none" w:sz="0" w:space="0" w:color="auto"/>
            <w:right w:val="none" w:sz="0" w:space="0" w:color="auto"/>
          </w:divBdr>
          <w:divsChild>
            <w:div w:id="1008631588">
              <w:marLeft w:val="0"/>
              <w:marRight w:val="0"/>
              <w:marTop w:val="0"/>
              <w:marBottom w:val="0"/>
              <w:divBdr>
                <w:top w:val="none" w:sz="0" w:space="0" w:color="auto"/>
                <w:left w:val="none" w:sz="0" w:space="0" w:color="auto"/>
                <w:bottom w:val="none" w:sz="0" w:space="0" w:color="auto"/>
                <w:right w:val="none" w:sz="0" w:space="0" w:color="auto"/>
              </w:divBdr>
            </w:div>
            <w:div w:id="782070044">
              <w:marLeft w:val="0"/>
              <w:marRight w:val="0"/>
              <w:marTop w:val="0"/>
              <w:marBottom w:val="0"/>
              <w:divBdr>
                <w:top w:val="none" w:sz="0" w:space="0" w:color="auto"/>
                <w:left w:val="none" w:sz="0" w:space="0" w:color="auto"/>
                <w:bottom w:val="none" w:sz="0" w:space="0" w:color="auto"/>
                <w:right w:val="none" w:sz="0" w:space="0" w:color="auto"/>
              </w:divBdr>
            </w:div>
          </w:divsChild>
        </w:div>
        <w:div w:id="1109005121">
          <w:marLeft w:val="0"/>
          <w:marRight w:val="0"/>
          <w:marTop w:val="0"/>
          <w:marBottom w:val="0"/>
          <w:divBdr>
            <w:top w:val="none" w:sz="0" w:space="0" w:color="auto"/>
            <w:left w:val="none" w:sz="0" w:space="0" w:color="auto"/>
            <w:bottom w:val="none" w:sz="0" w:space="0" w:color="auto"/>
            <w:right w:val="none" w:sz="0" w:space="0" w:color="auto"/>
          </w:divBdr>
        </w:div>
      </w:divsChild>
    </w:div>
    <w:div w:id="675500689">
      <w:bodyDiv w:val="1"/>
      <w:marLeft w:val="0"/>
      <w:marRight w:val="0"/>
      <w:marTop w:val="0"/>
      <w:marBottom w:val="0"/>
      <w:divBdr>
        <w:top w:val="none" w:sz="0" w:space="0" w:color="auto"/>
        <w:left w:val="none" w:sz="0" w:space="0" w:color="auto"/>
        <w:bottom w:val="none" w:sz="0" w:space="0" w:color="auto"/>
        <w:right w:val="none" w:sz="0" w:space="0" w:color="auto"/>
      </w:divBdr>
      <w:divsChild>
        <w:div w:id="1624531245">
          <w:marLeft w:val="0"/>
          <w:marRight w:val="0"/>
          <w:marTop w:val="0"/>
          <w:marBottom w:val="0"/>
          <w:divBdr>
            <w:top w:val="none" w:sz="0" w:space="0" w:color="auto"/>
            <w:left w:val="none" w:sz="0" w:space="0" w:color="auto"/>
            <w:bottom w:val="none" w:sz="0" w:space="0" w:color="auto"/>
            <w:right w:val="none" w:sz="0" w:space="0" w:color="auto"/>
          </w:divBdr>
          <w:divsChild>
            <w:div w:id="82999878">
              <w:marLeft w:val="0"/>
              <w:marRight w:val="0"/>
              <w:marTop w:val="0"/>
              <w:marBottom w:val="0"/>
              <w:divBdr>
                <w:top w:val="none" w:sz="0" w:space="0" w:color="auto"/>
                <w:left w:val="none" w:sz="0" w:space="0" w:color="auto"/>
                <w:bottom w:val="none" w:sz="0" w:space="0" w:color="auto"/>
                <w:right w:val="none" w:sz="0" w:space="0" w:color="auto"/>
              </w:divBdr>
            </w:div>
            <w:div w:id="1814520544">
              <w:marLeft w:val="0"/>
              <w:marRight w:val="0"/>
              <w:marTop w:val="0"/>
              <w:marBottom w:val="0"/>
              <w:divBdr>
                <w:top w:val="none" w:sz="0" w:space="0" w:color="auto"/>
                <w:left w:val="none" w:sz="0" w:space="0" w:color="auto"/>
                <w:bottom w:val="none" w:sz="0" w:space="0" w:color="auto"/>
                <w:right w:val="none" w:sz="0" w:space="0" w:color="auto"/>
              </w:divBdr>
            </w:div>
          </w:divsChild>
        </w:div>
        <w:div w:id="775296006">
          <w:marLeft w:val="0"/>
          <w:marRight w:val="0"/>
          <w:marTop w:val="0"/>
          <w:marBottom w:val="0"/>
          <w:divBdr>
            <w:top w:val="none" w:sz="0" w:space="0" w:color="auto"/>
            <w:left w:val="none" w:sz="0" w:space="0" w:color="auto"/>
            <w:bottom w:val="none" w:sz="0" w:space="0" w:color="auto"/>
            <w:right w:val="none" w:sz="0" w:space="0" w:color="auto"/>
          </w:divBdr>
        </w:div>
      </w:divsChild>
    </w:div>
    <w:div w:id="675576896">
      <w:bodyDiv w:val="1"/>
      <w:marLeft w:val="0"/>
      <w:marRight w:val="0"/>
      <w:marTop w:val="0"/>
      <w:marBottom w:val="0"/>
      <w:divBdr>
        <w:top w:val="none" w:sz="0" w:space="0" w:color="auto"/>
        <w:left w:val="none" w:sz="0" w:space="0" w:color="auto"/>
        <w:bottom w:val="none" w:sz="0" w:space="0" w:color="auto"/>
        <w:right w:val="none" w:sz="0" w:space="0" w:color="auto"/>
      </w:divBdr>
      <w:divsChild>
        <w:div w:id="582374656">
          <w:marLeft w:val="0"/>
          <w:marRight w:val="0"/>
          <w:marTop w:val="0"/>
          <w:marBottom w:val="0"/>
          <w:divBdr>
            <w:top w:val="none" w:sz="0" w:space="0" w:color="auto"/>
            <w:left w:val="none" w:sz="0" w:space="0" w:color="auto"/>
            <w:bottom w:val="none" w:sz="0" w:space="0" w:color="auto"/>
            <w:right w:val="none" w:sz="0" w:space="0" w:color="auto"/>
          </w:divBdr>
          <w:divsChild>
            <w:div w:id="1050687502">
              <w:marLeft w:val="0"/>
              <w:marRight w:val="0"/>
              <w:marTop w:val="0"/>
              <w:marBottom w:val="0"/>
              <w:divBdr>
                <w:top w:val="none" w:sz="0" w:space="0" w:color="auto"/>
                <w:left w:val="none" w:sz="0" w:space="0" w:color="auto"/>
                <w:bottom w:val="none" w:sz="0" w:space="0" w:color="auto"/>
                <w:right w:val="none" w:sz="0" w:space="0" w:color="auto"/>
              </w:divBdr>
            </w:div>
            <w:div w:id="2026128670">
              <w:marLeft w:val="0"/>
              <w:marRight w:val="0"/>
              <w:marTop w:val="0"/>
              <w:marBottom w:val="0"/>
              <w:divBdr>
                <w:top w:val="none" w:sz="0" w:space="0" w:color="auto"/>
                <w:left w:val="none" w:sz="0" w:space="0" w:color="auto"/>
                <w:bottom w:val="none" w:sz="0" w:space="0" w:color="auto"/>
                <w:right w:val="none" w:sz="0" w:space="0" w:color="auto"/>
              </w:divBdr>
            </w:div>
          </w:divsChild>
        </w:div>
        <w:div w:id="303656268">
          <w:marLeft w:val="0"/>
          <w:marRight w:val="0"/>
          <w:marTop w:val="0"/>
          <w:marBottom w:val="0"/>
          <w:divBdr>
            <w:top w:val="none" w:sz="0" w:space="0" w:color="auto"/>
            <w:left w:val="none" w:sz="0" w:space="0" w:color="auto"/>
            <w:bottom w:val="none" w:sz="0" w:space="0" w:color="auto"/>
            <w:right w:val="none" w:sz="0" w:space="0" w:color="auto"/>
          </w:divBdr>
        </w:div>
      </w:divsChild>
    </w:div>
    <w:div w:id="675616234">
      <w:bodyDiv w:val="1"/>
      <w:marLeft w:val="0"/>
      <w:marRight w:val="0"/>
      <w:marTop w:val="0"/>
      <w:marBottom w:val="0"/>
      <w:divBdr>
        <w:top w:val="none" w:sz="0" w:space="0" w:color="auto"/>
        <w:left w:val="none" w:sz="0" w:space="0" w:color="auto"/>
        <w:bottom w:val="none" w:sz="0" w:space="0" w:color="auto"/>
        <w:right w:val="none" w:sz="0" w:space="0" w:color="auto"/>
      </w:divBdr>
      <w:divsChild>
        <w:div w:id="706948236">
          <w:marLeft w:val="0"/>
          <w:marRight w:val="0"/>
          <w:marTop w:val="0"/>
          <w:marBottom w:val="0"/>
          <w:divBdr>
            <w:top w:val="none" w:sz="0" w:space="0" w:color="auto"/>
            <w:left w:val="none" w:sz="0" w:space="0" w:color="auto"/>
            <w:bottom w:val="none" w:sz="0" w:space="0" w:color="auto"/>
            <w:right w:val="none" w:sz="0" w:space="0" w:color="auto"/>
          </w:divBdr>
          <w:divsChild>
            <w:div w:id="1935556506">
              <w:marLeft w:val="0"/>
              <w:marRight w:val="0"/>
              <w:marTop w:val="0"/>
              <w:marBottom w:val="0"/>
              <w:divBdr>
                <w:top w:val="none" w:sz="0" w:space="0" w:color="auto"/>
                <w:left w:val="none" w:sz="0" w:space="0" w:color="auto"/>
                <w:bottom w:val="none" w:sz="0" w:space="0" w:color="auto"/>
                <w:right w:val="none" w:sz="0" w:space="0" w:color="auto"/>
              </w:divBdr>
            </w:div>
            <w:div w:id="595334754">
              <w:marLeft w:val="0"/>
              <w:marRight w:val="0"/>
              <w:marTop w:val="0"/>
              <w:marBottom w:val="0"/>
              <w:divBdr>
                <w:top w:val="none" w:sz="0" w:space="0" w:color="auto"/>
                <w:left w:val="none" w:sz="0" w:space="0" w:color="auto"/>
                <w:bottom w:val="none" w:sz="0" w:space="0" w:color="auto"/>
                <w:right w:val="none" w:sz="0" w:space="0" w:color="auto"/>
              </w:divBdr>
            </w:div>
          </w:divsChild>
        </w:div>
        <w:div w:id="354043556">
          <w:marLeft w:val="0"/>
          <w:marRight w:val="0"/>
          <w:marTop w:val="0"/>
          <w:marBottom w:val="0"/>
          <w:divBdr>
            <w:top w:val="none" w:sz="0" w:space="0" w:color="auto"/>
            <w:left w:val="none" w:sz="0" w:space="0" w:color="auto"/>
            <w:bottom w:val="none" w:sz="0" w:space="0" w:color="auto"/>
            <w:right w:val="none" w:sz="0" w:space="0" w:color="auto"/>
          </w:divBdr>
        </w:div>
      </w:divsChild>
    </w:div>
    <w:div w:id="675769630">
      <w:bodyDiv w:val="1"/>
      <w:marLeft w:val="0"/>
      <w:marRight w:val="0"/>
      <w:marTop w:val="0"/>
      <w:marBottom w:val="0"/>
      <w:divBdr>
        <w:top w:val="none" w:sz="0" w:space="0" w:color="auto"/>
        <w:left w:val="none" w:sz="0" w:space="0" w:color="auto"/>
        <w:bottom w:val="none" w:sz="0" w:space="0" w:color="auto"/>
        <w:right w:val="none" w:sz="0" w:space="0" w:color="auto"/>
      </w:divBdr>
      <w:divsChild>
        <w:div w:id="2098137567">
          <w:marLeft w:val="0"/>
          <w:marRight w:val="0"/>
          <w:marTop w:val="0"/>
          <w:marBottom w:val="0"/>
          <w:divBdr>
            <w:top w:val="none" w:sz="0" w:space="0" w:color="auto"/>
            <w:left w:val="none" w:sz="0" w:space="0" w:color="auto"/>
            <w:bottom w:val="none" w:sz="0" w:space="0" w:color="auto"/>
            <w:right w:val="none" w:sz="0" w:space="0" w:color="auto"/>
          </w:divBdr>
        </w:div>
      </w:divsChild>
    </w:div>
    <w:div w:id="675958427">
      <w:bodyDiv w:val="1"/>
      <w:marLeft w:val="0"/>
      <w:marRight w:val="0"/>
      <w:marTop w:val="0"/>
      <w:marBottom w:val="0"/>
      <w:divBdr>
        <w:top w:val="none" w:sz="0" w:space="0" w:color="auto"/>
        <w:left w:val="none" w:sz="0" w:space="0" w:color="auto"/>
        <w:bottom w:val="none" w:sz="0" w:space="0" w:color="auto"/>
        <w:right w:val="none" w:sz="0" w:space="0" w:color="auto"/>
      </w:divBdr>
      <w:divsChild>
        <w:div w:id="1346908465">
          <w:marLeft w:val="0"/>
          <w:marRight w:val="0"/>
          <w:marTop w:val="0"/>
          <w:marBottom w:val="0"/>
          <w:divBdr>
            <w:top w:val="none" w:sz="0" w:space="0" w:color="auto"/>
            <w:left w:val="none" w:sz="0" w:space="0" w:color="auto"/>
            <w:bottom w:val="none" w:sz="0" w:space="0" w:color="auto"/>
            <w:right w:val="none" w:sz="0" w:space="0" w:color="auto"/>
          </w:divBdr>
          <w:divsChild>
            <w:div w:id="2080010976">
              <w:marLeft w:val="0"/>
              <w:marRight w:val="0"/>
              <w:marTop w:val="0"/>
              <w:marBottom w:val="0"/>
              <w:divBdr>
                <w:top w:val="none" w:sz="0" w:space="0" w:color="auto"/>
                <w:left w:val="none" w:sz="0" w:space="0" w:color="auto"/>
                <w:bottom w:val="none" w:sz="0" w:space="0" w:color="auto"/>
                <w:right w:val="none" w:sz="0" w:space="0" w:color="auto"/>
              </w:divBdr>
            </w:div>
            <w:div w:id="582031102">
              <w:marLeft w:val="0"/>
              <w:marRight w:val="0"/>
              <w:marTop w:val="0"/>
              <w:marBottom w:val="0"/>
              <w:divBdr>
                <w:top w:val="none" w:sz="0" w:space="0" w:color="auto"/>
                <w:left w:val="none" w:sz="0" w:space="0" w:color="auto"/>
                <w:bottom w:val="none" w:sz="0" w:space="0" w:color="auto"/>
                <w:right w:val="none" w:sz="0" w:space="0" w:color="auto"/>
              </w:divBdr>
            </w:div>
            <w:div w:id="1422532718">
              <w:marLeft w:val="0"/>
              <w:marRight w:val="0"/>
              <w:marTop w:val="0"/>
              <w:marBottom w:val="0"/>
              <w:divBdr>
                <w:top w:val="none" w:sz="0" w:space="0" w:color="auto"/>
                <w:left w:val="none" w:sz="0" w:space="0" w:color="auto"/>
                <w:bottom w:val="none" w:sz="0" w:space="0" w:color="auto"/>
                <w:right w:val="none" w:sz="0" w:space="0" w:color="auto"/>
              </w:divBdr>
              <w:divsChild>
                <w:div w:id="528758216">
                  <w:marLeft w:val="0"/>
                  <w:marRight w:val="0"/>
                  <w:marTop w:val="0"/>
                  <w:marBottom w:val="0"/>
                  <w:divBdr>
                    <w:top w:val="none" w:sz="0" w:space="0" w:color="auto"/>
                    <w:left w:val="none" w:sz="0" w:space="0" w:color="auto"/>
                    <w:bottom w:val="none" w:sz="0" w:space="0" w:color="auto"/>
                    <w:right w:val="none" w:sz="0" w:space="0" w:color="auto"/>
                  </w:divBdr>
                </w:div>
              </w:divsChild>
            </w:div>
            <w:div w:id="628631518">
              <w:marLeft w:val="0"/>
              <w:marRight w:val="0"/>
              <w:marTop w:val="0"/>
              <w:marBottom w:val="0"/>
              <w:divBdr>
                <w:top w:val="none" w:sz="0" w:space="0" w:color="auto"/>
                <w:left w:val="none" w:sz="0" w:space="0" w:color="auto"/>
                <w:bottom w:val="none" w:sz="0" w:space="0" w:color="auto"/>
                <w:right w:val="none" w:sz="0" w:space="0" w:color="auto"/>
              </w:divBdr>
            </w:div>
            <w:div w:id="3295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0697">
      <w:bodyDiv w:val="1"/>
      <w:marLeft w:val="0"/>
      <w:marRight w:val="0"/>
      <w:marTop w:val="0"/>
      <w:marBottom w:val="0"/>
      <w:divBdr>
        <w:top w:val="none" w:sz="0" w:space="0" w:color="auto"/>
        <w:left w:val="none" w:sz="0" w:space="0" w:color="auto"/>
        <w:bottom w:val="none" w:sz="0" w:space="0" w:color="auto"/>
        <w:right w:val="none" w:sz="0" w:space="0" w:color="auto"/>
      </w:divBdr>
      <w:divsChild>
        <w:div w:id="1542089440">
          <w:marLeft w:val="0"/>
          <w:marRight w:val="0"/>
          <w:marTop w:val="0"/>
          <w:marBottom w:val="0"/>
          <w:divBdr>
            <w:top w:val="none" w:sz="0" w:space="0" w:color="auto"/>
            <w:left w:val="none" w:sz="0" w:space="0" w:color="auto"/>
            <w:bottom w:val="none" w:sz="0" w:space="0" w:color="auto"/>
            <w:right w:val="none" w:sz="0" w:space="0" w:color="auto"/>
          </w:divBdr>
          <w:divsChild>
            <w:div w:id="10412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216">
      <w:bodyDiv w:val="1"/>
      <w:marLeft w:val="0"/>
      <w:marRight w:val="0"/>
      <w:marTop w:val="0"/>
      <w:marBottom w:val="0"/>
      <w:divBdr>
        <w:top w:val="none" w:sz="0" w:space="0" w:color="auto"/>
        <w:left w:val="none" w:sz="0" w:space="0" w:color="auto"/>
        <w:bottom w:val="none" w:sz="0" w:space="0" w:color="auto"/>
        <w:right w:val="none" w:sz="0" w:space="0" w:color="auto"/>
      </w:divBdr>
      <w:divsChild>
        <w:div w:id="123619903">
          <w:marLeft w:val="0"/>
          <w:marRight w:val="0"/>
          <w:marTop w:val="0"/>
          <w:marBottom w:val="0"/>
          <w:divBdr>
            <w:top w:val="none" w:sz="0" w:space="0" w:color="auto"/>
            <w:left w:val="none" w:sz="0" w:space="0" w:color="auto"/>
            <w:bottom w:val="none" w:sz="0" w:space="0" w:color="auto"/>
            <w:right w:val="none" w:sz="0" w:space="0" w:color="auto"/>
          </w:divBdr>
        </w:div>
        <w:div w:id="355354713">
          <w:marLeft w:val="0"/>
          <w:marRight w:val="0"/>
          <w:marTop w:val="0"/>
          <w:marBottom w:val="0"/>
          <w:divBdr>
            <w:top w:val="none" w:sz="0" w:space="0" w:color="auto"/>
            <w:left w:val="none" w:sz="0" w:space="0" w:color="auto"/>
            <w:bottom w:val="none" w:sz="0" w:space="0" w:color="auto"/>
            <w:right w:val="none" w:sz="0" w:space="0" w:color="auto"/>
          </w:divBdr>
          <w:divsChild>
            <w:div w:id="1084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3635">
      <w:bodyDiv w:val="1"/>
      <w:marLeft w:val="0"/>
      <w:marRight w:val="0"/>
      <w:marTop w:val="0"/>
      <w:marBottom w:val="0"/>
      <w:divBdr>
        <w:top w:val="none" w:sz="0" w:space="0" w:color="auto"/>
        <w:left w:val="none" w:sz="0" w:space="0" w:color="auto"/>
        <w:bottom w:val="none" w:sz="0" w:space="0" w:color="auto"/>
        <w:right w:val="none" w:sz="0" w:space="0" w:color="auto"/>
      </w:divBdr>
      <w:divsChild>
        <w:div w:id="664435357">
          <w:marLeft w:val="0"/>
          <w:marRight w:val="0"/>
          <w:marTop w:val="0"/>
          <w:marBottom w:val="0"/>
          <w:divBdr>
            <w:top w:val="none" w:sz="0" w:space="0" w:color="auto"/>
            <w:left w:val="none" w:sz="0" w:space="0" w:color="auto"/>
            <w:bottom w:val="none" w:sz="0" w:space="0" w:color="auto"/>
            <w:right w:val="none" w:sz="0" w:space="0" w:color="auto"/>
          </w:divBdr>
          <w:divsChild>
            <w:div w:id="1467316047">
              <w:marLeft w:val="0"/>
              <w:marRight w:val="0"/>
              <w:marTop w:val="0"/>
              <w:marBottom w:val="0"/>
              <w:divBdr>
                <w:top w:val="none" w:sz="0" w:space="0" w:color="auto"/>
                <w:left w:val="none" w:sz="0" w:space="0" w:color="auto"/>
                <w:bottom w:val="none" w:sz="0" w:space="0" w:color="auto"/>
                <w:right w:val="none" w:sz="0" w:space="0" w:color="auto"/>
              </w:divBdr>
            </w:div>
            <w:div w:id="1311785973">
              <w:marLeft w:val="0"/>
              <w:marRight w:val="0"/>
              <w:marTop w:val="0"/>
              <w:marBottom w:val="0"/>
              <w:divBdr>
                <w:top w:val="none" w:sz="0" w:space="0" w:color="auto"/>
                <w:left w:val="none" w:sz="0" w:space="0" w:color="auto"/>
                <w:bottom w:val="none" w:sz="0" w:space="0" w:color="auto"/>
                <w:right w:val="none" w:sz="0" w:space="0" w:color="auto"/>
              </w:divBdr>
            </w:div>
          </w:divsChild>
        </w:div>
        <w:div w:id="19355758">
          <w:marLeft w:val="0"/>
          <w:marRight w:val="0"/>
          <w:marTop w:val="0"/>
          <w:marBottom w:val="0"/>
          <w:divBdr>
            <w:top w:val="none" w:sz="0" w:space="0" w:color="auto"/>
            <w:left w:val="none" w:sz="0" w:space="0" w:color="auto"/>
            <w:bottom w:val="none" w:sz="0" w:space="0" w:color="auto"/>
            <w:right w:val="none" w:sz="0" w:space="0" w:color="auto"/>
          </w:divBdr>
        </w:div>
      </w:divsChild>
    </w:div>
    <w:div w:id="680476010">
      <w:bodyDiv w:val="1"/>
      <w:marLeft w:val="0"/>
      <w:marRight w:val="0"/>
      <w:marTop w:val="0"/>
      <w:marBottom w:val="0"/>
      <w:divBdr>
        <w:top w:val="none" w:sz="0" w:space="0" w:color="auto"/>
        <w:left w:val="none" w:sz="0" w:space="0" w:color="auto"/>
        <w:bottom w:val="none" w:sz="0" w:space="0" w:color="auto"/>
        <w:right w:val="none" w:sz="0" w:space="0" w:color="auto"/>
      </w:divBdr>
      <w:divsChild>
        <w:div w:id="610744633">
          <w:marLeft w:val="0"/>
          <w:marRight w:val="0"/>
          <w:marTop w:val="0"/>
          <w:marBottom w:val="0"/>
          <w:divBdr>
            <w:top w:val="none" w:sz="0" w:space="0" w:color="auto"/>
            <w:left w:val="none" w:sz="0" w:space="0" w:color="auto"/>
            <w:bottom w:val="none" w:sz="0" w:space="0" w:color="auto"/>
            <w:right w:val="none" w:sz="0" w:space="0" w:color="auto"/>
          </w:divBdr>
          <w:divsChild>
            <w:div w:id="1098525940">
              <w:marLeft w:val="0"/>
              <w:marRight w:val="0"/>
              <w:marTop w:val="0"/>
              <w:marBottom w:val="0"/>
              <w:divBdr>
                <w:top w:val="none" w:sz="0" w:space="0" w:color="auto"/>
                <w:left w:val="none" w:sz="0" w:space="0" w:color="auto"/>
                <w:bottom w:val="none" w:sz="0" w:space="0" w:color="auto"/>
                <w:right w:val="none" w:sz="0" w:space="0" w:color="auto"/>
              </w:divBdr>
            </w:div>
            <w:div w:id="526257961">
              <w:marLeft w:val="0"/>
              <w:marRight w:val="0"/>
              <w:marTop w:val="0"/>
              <w:marBottom w:val="0"/>
              <w:divBdr>
                <w:top w:val="none" w:sz="0" w:space="0" w:color="auto"/>
                <w:left w:val="none" w:sz="0" w:space="0" w:color="auto"/>
                <w:bottom w:val="none" w:sz="0" w:space="0" w:color="auto"/>
                <w:right w:val="none" w:sz="0" w:space="0" w:color="auto"/>
              </w:divBdr>
            </w:div>
          </w:divsChild>
        </w:div>
        <w:div w:id="1628657357">
          <w:marLeft w:val="0"/>
          <w:marRight w:val="0"/>
          <w:marTop w:val="0"/>
          <w:marBottom w:val="0"/>
          <w:divBdr>
            <w:top w:val="none" w:sz="0" w:space="0" w:color="auto"/>
            <w:left w:val="none" w:sz="0" w:space="0" w:color="auto"/>
            <w:bottom w:val="none" w:sz="0" w:space="0" w:color="auto"/>
            <w:right w:val="none" w:sz="0" w:space="0" w:color="auto"/>
          </w:divBdr>
        </w:div>
      </w:divsChild>
    </w:div>
    <w:div w:id="680855739">
      <w:bodyDiv w:val="1"/>
      <w:marLeft w:val="0"/>
      <w:marRight w:val="0"/>
      <w:marTop w:val="0"/>
      <w:marBottom w:val="0"/>
      <w:divBdr>
        <w:top w:val="none" w:sz="0" w:space="0" w:color="auto"/>
        <w:left w:val="none" w:sz="0" w:space="0" w:color="auto"/>
        <w:bottom w:val="none" w:sz="0" w:space="0" w:color="auto"/>
        <w:right w:val="none" w:sz="0" w:space="0" w:color="auto"/>
      </w:divBdr>
      <w:divsChild>
        <w:div w:id="725496227">
          <w:marLeft w:val="0"/>
          <w:marRight w:val="0"/>
          <w:marTop w:val="0"/>
          <w:marBottom w:val="0"/>
          <w:divBdr>
            <w:top w:val="none" w:sz="0" w:space="0" w:color="auto"/>
            <w:left w:val="none" w:sz="0" w:space="0" w:color="auto"/>
            <w:bottom w:val="none" w:sz="0" w:space="0" w:color="auto"/>
            <w:right w:val="none" w:sz="0" w:space="0" w:color="auto"/>
          </w:divBdr>
          <w:divsChild>
            <w:div w:id="1442258954">
              <w:marLeft w:val="0"/>
              <w:marRight w:val="0"/>
              <w:marTop w:val="0"/>
              <w:marBottom w:val="0"/>
              <w:divBdr>
                <w:top w:val="none" w:sz="0" w:space="0" w:color="auto"/>
                <w:left w:val="none" w:sz="0" w:space="0" w:color="auto"/>
                <w:bottom w:val="none" w:sz="0" w:space="0" w:color="auto"/>
                <w:right w:val="none" w:sz="0" w:space="0" w:color="auto"/>
              </w:divBdr>
            </w:div>
            <w:div w:id="615675613">
              <w:marLeft w:val="0"/>
              <w:marRight w:val="0"/>
              <w:marTop w:val="0"/>
              <w:marBottom w:val="0"/>
              <w:divBdr>
                <w:top w:val="none" w:sz="0" w:space="0" w:color="auto"/>
                <w:left w:val="none" w:sz="0" w:space="0" w:color="auto"/>
                <w:bottom w:val="none" w:sz="0" w:space="0" w:color="auto"/>
                <w:right w:val="none" w:sz="0" w:space="0" w:color="auto"/>
              </w:divBdr>
            </w:div>
          </w:divsChild>
        </w:div>
        <w:div w:id="1535803005">
          <w:marLeft w:val="0"/>
          <w:marRight w:val="0"/>
          <w:marTop w:val="0"/>
          <w:marBottom w:val="0"/>
          <w:divBdr>
            <w:top w:val="none" w:sz="0" w:space="0" w:color="auto"/>
            <w:left w:val="none" w:sz="0" w:space="0" w:color="auto"/>
            <w:bottom w:val="none" w:sz="0" w:space="0" w:color="auto"/>
            <w:right w:val="none" w:sz="0" w:space="0" w:color="auto"/>
          </w:divBdr>
        </w:div>
      </w:divsChild>
    </w:div>
    <w:div w:id="681324641">
      <w:bodyDiv w:val="1"/>
      <w:marLeft w:val="0"/>
      <w:marRight w:val="0"/>
      <w:marTop w:val="0"/>
      <w:marBottom w:val="0"/>
      <w:divBdr>
        <w:top w:val="none" w:sz="0" w:space="0" w:color="auto"/>
        <w:left w:val="none" w:sz="0" w:space="0" w:color="auto"/>
        <w:bottom w:val="none" w:sz="0" w:space="0" w:color="auto"/>
        <w:right w:val="none" w:sz="0" w:space="0" w:color="auto"/>
      </w:divBdr>
      <w:divsChild>
        <w:div w:id="592933758">
          <w:marLeft w:val="0"/>
          <w:marRight w:val="0"/>
          <w:marTop w:val="0"/>
          <w:marBottom w:val="0"/>
          <w:divBdr>
            <w:top w:val="none" w:sz="0" w:space="0" w:color="auto"/>
            <w:left w:val="none" w:sz="0" w:space="0" w:color="auto"/>
            <w:bottom w:val="none" w:sz="0" w:space="0" w:color="auto"/>
            <w:right w:val="none" w:sz="0" w:space="0" w:color="auto"/>
          </w:divBdr>
          <w:divsChild>
            <w:div w:id="582107586">
              <w:marLeft w:val="0"/>
              <w:marRight w:val="0"/>
              <w:marTop w:val="0"/>
              <w:marBottom w:val="0"/>
              <w:divBdr>
                <w:top w:val="none" w:sz="0" w:space="0" w:color="auto"/>
                <w:left w:val="none" w:sz="0" w:space="0" w:color="auto"/>
                <w:bottom w:val="none" w:sz="0" w:space="0" w:color="auto"/>
                <w:right w:val="none" w:sz="0" w:space="0" w:color="auto"/>
              </w:divBdr>
            </w:div>
            <w:div w:id="1291011174">
              <w:marLeft w:val="0"/>
              <w:marRight w:val="0"/>
              <w:marTop w:val="0"/>
              <w:marBottom w:val="0"/>
              <w:divBdr>
                <w:top w:val="none" w:sz="0" w:space="0" w:color="auto"/>
                <w:left w:val="none" w:sz="0" w:space="0" w:color="auto"/>
                <w:bottom w:val="none" w:sz="0" w:space="0" w:color="auto"/>
                <w:right w:val="none" w:sz="0" w:space="0" w:color="auto"/>
              </w:divBdr>
            </w:div>
          </w:divsChild>
        </w:div>
        <w:div w:id="1590196249">
          <w:marLeft w:val="0"/>
          <w:marRight w:val="0"/>
          <w:marTop w:val="0"/>
          <w:marBottom w:val="0"/>
          <w:divBdr>
            <w:top w:val="none" w:sz="0" w:space="0" w:color="auto"/>
            <w:left w:val="none" w:sz="0" w:space="0" w:color="auto"/>
            <w:bottom w:val="none" w:sz="0" w:space="0" w:color="auto"/>
            <w:right w:val="none" w:sz="0" w:space="0" w:color="auto"/>
          </w:divBdr>
        </w:div>
        <w:div w:id="145174572">
          <w:marLeft w:val="0"/>
          <w:marRight w:val="0"/>
          <w:marTop w:val="0"/>
          <w:marBottom w:val="0"/>
          <w:divBdr>
            <w:top w:val="none" w:sz="0" w:space="0" w:color="auto"/>
            <w:left w:val="none" w:sz="0" w:space="0" w:color="auto"/>
            <w:bottom w:val="none" w:sz="0" w:space="0" w:color="auto"/>
            <w:right w:val="none" w:sz="0" w:space="0" w:color="auto"/>
          </w:divBdr>
        </w:div>
      </w:divsChild>
    </w:div>
    <w:div w:id="681784335">
      <w:bodyDiv w:val="1"/>
      <w:marLeft w:val="0"/>
      <w:marRight w:val="0"/>
      <w:marTop w:val="0"/>
      <w:marBottom w:val="0"/>
      <w:divBdr>
        <w:top w:val="none" w:sz="0" w:space="0" w:color="auto"/>
        <w:left w:val="none" w:sz="0" w:space="0" w:color="auto"/>
        <w:bottom w:val="none" w:sz="0" w:space="0" w:color="auto"/>
        <w:right w:val="none" w:sz="0" w:space="0" w:color="auto"/>
      </w:divBdr>
      <w:divsChild>
        <w:div w:id="1895652914">
          <w:marLeft w:val="0"/>
          <w:marRight w:val="0"/>
          <w:marTop w:val="0"/>
          <w:marBottom w:val="0"/>
          <w:divBdr>
            <w:top w:val="none" w:sz="0" w:space="0" w:color="auto"/>
            <w:left w:val="none" w:sz="0" w:space="0" w:color="auto"/>
            <w:bottom w:val="none" w:sz="0" w:space="0" w:color="auto"/>
            <w:right w:val="none" w:sz="0" w:space="0" w:color="auto"/>
          </w:divBdr>
          <w:divsChild>
            <w:div w:id="1900750108">
              <w:marLeft w:val="0"/>
              <w:marRight w:val="0"/>
              <w:marTop w:val="0"/>
              <w:marBottom w:val="0"/>
              <w:divBdr>
                <w:top w:val="none" w:sz="0" w:space="0" w:color="auto"/>
                <w:left w:val="none" w:sz="0" w:space="0" w:color="auto"/>
                <w:bottom w:val="none" w:sz="0" w:space="0" w:color="auto"/>
                <w:right w:val="none" w:sz="0" w:space="0" w:color="auto"/>
              </w:divBdr>
            </w:div>
            <w:div w:id="1026058987">
              <w:marLeft w:val="0"/>
              <w:marRight w:val="0"/>
              <w:marTop w:val="0"/>
              <w:marBottom w:val="0"/>
              <w:divBdr>
                <w:top w:val="none" w:sz="0" w:space="0" w:color="auto"/>
                <w:left w:val="none" w:sz="0" w:space="0" w:color="auto"/>
                <w:bottom w:val="none" w:sz="0" w:space="0" w:color="auto"/>
                <w:right w:val="none" w:sz="0" w:space="0" w:color="auto"/>
              </w:divBdr>
            </w:div>
          </w:divsChild>
        </w:div>
        <w:div w:id="1095440467">
          <w:marLeft w:val="0"/>
          <w:marRight w:val="0"/>
          <w:marTop w:val="0"/>
          <w:marBottom w:val="0"/>
          <w:divBdr>
            <w:top w:val="none" w:sz="0" w:space="0" w:color="auto"/>
            <w:left w:val="none" w:sz="0" w:space="0" w:color="auto"/>
            <w:bottom w:val="none" w:sz="0" w:space="0" w:color="auto"/>
            <w:right w:val="none" w:sz="0" w:space="0" w:color="auto"/>
          </w:divBdr>
        </w:div>
      </w:divsChild>
    </w:div>
    <w:div w:id="682783643">
      <w:bodyDiv w:val="1"/>
      <w:marLeft w:val="0"/>
      <w:marRight w:val="0"/>
      <w:marTop w:val="0"/>
      <w:marBottom w:val="0"/>
      <w:divBdr>
        <w:top w:val="none" w:sz="0" w:space="0" w:color="auto"/>
        <w:left w:val="none" w:sz="0" w:space="0" w:color="auto"/>
        <w:bottom w:val="none" w:sz="0" w:space="0" w:color="auto"/>
        <w:right w:val="none" w:sz="0" w:space="0" w:color="auto"/>
      </w:divBdr>
      <w:divsChild>
        <w:div w:id="678235496">
          <w:marLeft w:val="0"/>
          <w:marRight w:val="0"/>
          <w:marTop w:val="0"/>
          <w:marBottom w:val="0"/>
          <w:divBdr>
            <w:top w:val="none" w:sz="0" w:space="0" w:color="auto"/>
            <w:left w:val="none" w:sz="0" w:space="0" w:color="auto"/>
            <w:bottom w:val="none" w:sz="0" w:space="0" w:color="auto"/>
            <w:right w:val="none" w:sz="0" w:space="0" w:color="auto"/>
          </w:divBdr>
          <w:divsChild>
            <w:div w:id="2064937200">
              <w:marLeft w:val="0"/>
              <w:marRight w:val="0"/>
              <w:marTop w:val="0"/>
              <w:marBottom w:val="0"/>
              <w:divBdr>
                <w:top w:val="none" w:sz="0" w:space="0" w:color="auto"/>
                <w:left w:val="none" w:sz="0" w:space="0" w:color="auto"/>
                <w:bottom w:val="none" w:sz="0" w:space="0" w:color="auto"/>
                <w:right w:val="none" w:sz="0" w:space="0" w:color="auto"/>
              </w:divBdr>
            </w:div>
            <w:div w:id="1436441871">
              <w:marLeft w:val="0"/>
              <w:marRight w:val="0"/>
              <w:marTop w:val="0"/>
              <w:marBottom w:val="0"/>
              <w:divBdr>
                <w:top w:val="none" w:sz="0" w:space="0" w:color="auto"/>
                <w:left w:val="none" w:sz="0" w:space="0" w:color="auto"/>
                <w:bottom w:val="none" w:sz="0" w:space="0" w:color="auto"/>
                <w:right w:val="none" w:sz="0" w:space="0" w:color="auto"/>
              </w:divBdr>
            </w:div>
          </w:divsChild>
        </w:div>
        <w:div w:id="1662125791">
          <w:marLeft w:val="0"/>
          <w:marRight w:val="0"/>
          <w:marTop w:val="0"/>
          <w:marBottom w:val="0"/>
          <w:divBdr>
            <w:top w:val="none" w:sz="0" w:space="0" w:color="auto"/>
            <w:left w:val="none" w:sz="0" w:space="0" w:color="auto"/>
            <w:bottom w:val="none" w:sz="0" w:space="0" w:color="auto"/>
            <w:right w:val="none" w:sz="0" w:space="0" w:color="auto"/>
          </w:divBdr>
        </w:div>
      </w:divsChild>
    </w:div>
    <w:div w:id="683558589">
      <w:bodyDiv w:val="1"/>
      <w:marLeft w:val="0"/>
      <w:marRight w:val="0"/>
      <w:marTop w:val="0"/>
      <w:marBottom w:val="0"/>
      <w:divBdr>
        <w:top w:val="none" w:sz="0" w:space="0" w:color="auto"/>
        <w:left w:val="none" w:sz="0" w:space="0" w:color="auto"/>
        <w:bottom w:val="none" w:sz="0" w:space="0" w:color="auto"/>
        <w:right w:val="none" w:sz="0" w:space="0" w:color="auto"/>
      </w:divBdr>
      <w:divsChild>
        <w:div w:id="445853054">
          <w:marLeft w:val="0"/>
          <w:marRight w:val="0"/>
          <w:marTop w:val="0"/>
          <w:marBottom w:val="0"/>
          <w:divBdr>
            <w:top w:val="none" w:sz="0" w:space="0" w:color="auto"/>
            <w:left w:val="none" w:sz="0" w:space="0" w:color="auto"/>
            <w:bottom w:val="none" w:sz="0" w:space="0" w:color="auto"/>
            <w:right w:val="none" w:sz="0" w:space="0" w:color="auto"/>
          </w:divBdr>
          <w:divsChild>
            <w:div w:id="387191609">
              <w:marLeft w:val="0"/>
              <w:marRight w:val="0"/>
              <w:marTop w:val="0"/>
              <w:marBottom w:val="0"/>
              <w:divBdr>
                <w:top w:val="none" w:sz="0" w:space="0" w:color="auto"/>
                <w:left w:val="none" w:sz="0" w:space="0" w:color="auto"/>
                <w:bottom w:val="none" w:sz="0" w:space="0" w:color="auto"/>
                <w:right w:val="none" w:sz="0" w:space="0" w:color="auto"/>
              </w:divBdr>
            </w:div>
            <w:div w:id="1995329192">
              <w:marLeft w:val="0"/>
              <w:marRight w:val="0"/>
              <w:marTop w:val="0"/>
              <w:marBottom w:val="0"/>
              <w:divBdr>
                <w:top w:val="none" w:sz="0" w:space="0" w:color="auto"/>
                <w:left w:val="none" w:sz="0" w:space="0" w:color="auto"/>
                <w:bottom w:val="none" w:sz="0" w:space="0" w:color="auto"/>
                <w:right w:val="none" w:sz="0" w:space="0" w:color="auto"/>
              </w:divBdr>
            </w:div>
          </w:divsChild>
        </w:div>
        <w:div w:id="1073158263">
          <w:marLeft w:val="0"/>
          <w:marRight w:val="0"/>
          <w:marTop w:val="0"/>
          <w:marBottom w:val="0"/>
          <w:divBdr>
            <w:top w:val="none" w:sz="0" w:space="0" w:color="auto"/>
            <w:left w:val="none" w:sz="0" w:space="0" w:color="auto"/>
            <w:bottom w:val="none" w:sz="0" w:space="0" w:color="auto"/>
            <w:right w:val="none" w:sz="0" w:space="0" w:color="auto"/>
          </w:divBdr>
        </w:div>
      </w:divsChild>
    </w:div>
    <w:div w:id="684284042">
      <w:bodyDiv w:val="1"/>
      <w:marLeft w:val="0"/>
      <w:marRight w:val="0"/>
      <w:marTop w:val="0"/>
      <w:marBottom w:val="0"/>
      <w:divBdr>
        <w:top w:val="none" w:sz="0" w:space="0" w:color="auto"/>
        <w:left w:val="none" w:sz="0" w:space="0" w:color="auto"/>
        <w:bottom w:val="none" w:sz="0" w:space="0" w:color="auto"/>
        <w:right w:val="none" w:sz="0" w:space="0" w:color="auto"/>
      </w:divBdr>
      <w:divsChild>
        <w:div w:id="1566448209">
          <w:marLeft w:val="0"/>
          <w:marRight w:val="0"/>
          <w:marTop w:val="0"/>
          <w:marBottom w:val="0"/>
          <w:divBdr>
            <w:top w:val="none" w:sz="0" w:space="0" w:color="auto"/>
            <w:left w:val="none" w:sz="0" w:space="0" w:color="auto"/>
            <w:bottom w:val="none" w:sz="0" w:space="0" w:color="auto"/>
            <w:right w:val="none" w:sz="0" w:space="0" w:color="auto"/>
          </w:divBdr>
        </w:div>
        <w:div w:id="614287943">
          <w:marLeft w:val="0"/>
          <w:marRight w:val="0"/>
          <w:marTop w:val="0"/>
          <w:marBottom w:val="0"/>
          <w:divBdr>
            <w:top w:val="none" w:sz="0" w:space="0" w:color="auto"/>
            <w:left w:val="none" w:sz="0" w:space="0" w:color="auto"/>
            <w:bottom w:val="none" w:sz="0" w:space="0" w:color="auto"/>
            <w:right w:val="none" w:sz="0" w:space="0" w:color="auto"/>
          </w:divBdr>
          <w:divsChild>
            <w:div w:id="147946402">
              <w:marLeft w:val="0"/>
              <w:marRight w:val="0"/>
              <w:marTop w:val="0"/>
              <w:marBottom w:val="0"/>
              <w:divBdr>
                <w:top w:val="none" w:sz="0" w:space="0" w:color="auto"/>
                <w:left w:val="none" w:sz="0" w:space="0" w:color="auto"/>
                <w:bottom w:val="none" w:sz="0" w:space="0" w:color="auto"/>
                <w:right w:val="none" w:sz="0" w:space="0" w:color="auto"/>
              </w:divBdr>
              <w:divsChild>
                <w:div w:id="3710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5067">
      <w:bodyDiv w:val="1"/>
      <w:marLeft w:val="0"/>
      <w:marRight w:val="0"/>
      <w:marTop w:val="0"/>
      <w:marBottom w:val="0"/>
      <w:divBdr>
        <w:top w:val="none" w:sz="0" w:space="0" w:color="auto"/>
        <w:left w:val="none" w:sz="0" w:space="0" w:color="auto"/>
        <w:bottom w:val="none" w:sz="0" w:space="0" w:color="auto"/>
        <w:right w:val="none" w:sz="0" w:space="0" w:color="auto"/>
      </w:divBdr>
      <w:divsChild>
        <w:div w:id="1341083991">
          <w:marLeft w:val="0"/>
          <w:marRight w:val="0"/>
          <w:marTop w:val="0"/>
          <w:marBottom w:val="0"/>
          <w:divBdr>
            <w:top w:val="none" w:sz="0" w:space="0" w:color="auto"/>
            <w:left w:val="none" w:sz="0" w:space="0" w:color="auto"/>
            <w:bottom w:val="none" w:sz="0" w:space="0" w:color="auto"/>
            <w:right w:val="none" w:sz="0" w:space="0" w:color="auto"/>
          </w:divBdr>
        </w:div>
      </w:divsChild>
    </w:div>
    <w:div w:id="685407050">
      <w:bodyDiv w:val="1"/>
      <w:marLeft w:val="0"/>
      <w:marRight w:val="0"/>
      <w:marTop w:val="0"/>
      <w:marBottom w:val="0"/>
      <w:divBdr>
        <w:top w:val="none" w:sz="0" w:space="0" w:color="auto"/>
        <w:left w:val="none" w:sz="0" w:space="0" w:color="auto"/>
        <w:bottom w:val="none" w:sz="0" w:space="0" w:color="auto"/>
        <w:right w:val="none" w:sz="0" w:space="0" w:color="auto"/>
      </w:divBdr>
      <w:divsChild>
        <w:div w:id="1245997295">
          <w:marLeft w:val="0"/>
          <w:marRight w:val="0"/>
          <w:marTop w:val="0"/>
          <w:marBottom w:val="0"/>
          <w:divBdr>
            <w:top w:val="none" w:sz="0" w:space="0" w:color="auto"/>
            <w:left w:val="none" w:sz="0" w:space="0" w:color="auto"/>
            <w:bottom w:val="none" w:sz="0" w:space="0" w:color="auto"/>
            <w:right w:val="none" w:sz="0" w:space="0" w:color="auto"/>
          </w:divBdr>
          <w:divsChild>
            <w:div w:id="1219588420">
              <w:marLeft w:val="0"/>
              <w:marRight w:val="0"/>
              <w:marTop w:val="0"/>
              <w:marBottom w:val="0"/>
              <w:divBdr>
                <w:top w:val="none" w:sz="0" w:space="0" w:color="auto"/>
                <w:left w:val="none" w:sz="0" w:space="0" w:color="auto"/>
                <w:bottom w:val="none" w:sz="0" w:space="0" w:color="auto"/>
                <w:right w:val="none" w:sz="0" w:space="0" w:color="auto"/>
              </w:divBdr>
            </w:div>
            <w:div w:id="1541431775">
              <w:marLeft w:val="0"/>
              <w:marRight w:val="0"/>
              <w:marTop w:val="0"/>
              <w:marBottom w:val="0"/>
              <w:divBdr>
                <w:top w:val="none" w:sz="0" w:space="0" w:color="auto"/>
                <w:left w:val="none" w:sz="0" w:space="0" w:color="auto"/>
                <w:bottom w:val="none" w:sz="0" w:space="0" w:color="auto"/>
                <w:right w:val="none" w:sz="0" w:space="0" w:color="auto"/>
              </w:divBdr>
            </w:div>
          </w:divsChild>
        </w:div>
        <w:div w:id="1089043766">
          <w:marLeft w:val="0"/>
          <w:marRight w:val="0"/>
          <w:marTop w:val="0"/>
          <w:marBottom w:val="0"/>
          <w:divBdr>
            <w:top w:val="none" w:sz="0" w:space="0" w:color="auto"/>
            <w:left w:val="none" w:sz="0" w:space="0" w:color="auto"/>
            <w:bottom w:val="none" w:sz="0" w:space="0" w:color="auto"/>
            <w:right w:val="none" w:sz="0" w:space="0" w:color="auto"/>
          </w:divBdr>
        </w:div>
      </w:divsChild>
    </w:div>
    <w:div w:id="685904404">
      <w:bodyDiv w:val="1"/>
      <w:marLeft w:val="0"/>
      <w:marRight w:val="0"/>
      <w:marTop w:val="0"/>
      <w:marBottom w:val="0"/>
      <w:divBdr>
        <w:top w:val="none" w:sz="0" w:space="0" w:color="auto"/>
        <w:left w:val="none" w:sz="0" w:space="0" w:color="auto"/>
        <w:bottom w:val="none" w:sz="0" w:space="0" w:color="auto"/>
        <w:right w:val="none" w:sz="0" w:space="0" w:color="auto"/>
      </w:divBdr>
      <w:divsChild>
        <w:div w:id="958030649">
          <w:marLeft w:val="0"/>
          <w:marRight w:val="0"/>
          <w:marTop w:val="0"/>
          <w:marBottom w:val="0"/>
          <w:divBdr>
            <w:top w:val="none" w:sz="0" w:space="0" w:color="auto"/>
            <w:left w:val="none" w:sz="0" w:space="0" w:color="auto"/>
            <w:bottom w:val="none" w:sz="0" w:space="0" w:color="auto"/>
            <w:right w:val="none" w:sz="0" w:space="0" w:color="auto"/>
          </w:divBdr>
          <w:divsChild>
            <w:div w:id="197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3476">
      <w:bodyDiv w:val="1"/>
      <w:marLeft w:val="0"/>
      <w:marRight w:val="0"/>
      <w:marTop w:val="0"/>
      <w:marBottom w:val="0"/>
      <w:divBdr>
        <w:top w:val="none" w:sz="0" w:space="0" w:color="auto"/>
        <w:left w:val="none" w:sz="0" w:space="0" w:color="auto"/>
        <w:bottom w:val="none" w:sz="0" w:space="0" w:color="auto"/>
        <w:right w:val="none" w:sz="0" w:space="0" w:color="auto"/>
      </w:divBdr>
      <w:divsChild>
        <w:div w:id="282737393">
          <w:marLeft w:val="0"/>
          <w:marRight w:val="0"/>
          <w:marTop w:val="0"/>
          <w:marBottom w:val="0"/>
          <w:divBdr>
            <w:top w:val="none" w:sz="0" w:space="0" w:color="auto"/>
            <w:left w:val="none" w:sz="0" w:space="0" w:color="auto"/>
            <w:bottom w:val="none" w:sz="0" w:space="0" w:color="auto"/>
            <w:right w:val="none" w:sz="0" w:space="0" w:color="auto"/>
          </w:divBdr>
        </w:div>
        <w:div w:id="121657254">
          <w:marLeft w:val="0"/>
          <w:marRight w:val="0"/>
          <w:marTop w:val="0"/>
          <w:marBottom w:val="0"/>
          <w:divBdr>
            <w:top w:val="none" w:sz="0" w:space="0" w:color="auto"/>
            <w:left w:val="none" w:sz="0" w:space="0" w:color="auto"/>
            <w:bottom w:val="none" w:sz="0" w:space="0" w:color="auto"/>
            <w:right w:val="none" w:sz="0" w:space="0" w:color="auto"/>
          </w:divBdr>
          <w:divsChild>
            <w:div w:id="918293495">
              <w:marLeft w:val="0"/>
              <w:marRight w:val="0"/>
              <w:marTop w:val="0"/>
              <w:marBottom w:val="0"/>
              <w:divBdr>
                <w:top w:val="none" w:sz="0" w:space="0" w:color="auto"/>
                <w:left w:val="none" w:sz="0" w:space="0" w:color="auto"/>
                <w:bottom w:val="none" w:sz="0" w:space="0" w:color="auto"/>
                <w:right w:val="none" w:sz="0" w:space="0" w:color="auto"/>
              </w:divBdr>
            </w:div>
          </w:divsChild>
        </w:div>
        <w:div w:id="1227303937">
          <w:marLeft w:val="0"/>
          <w:marRight w:val="0"/>
          <w:marTop w:val="0"/>
          <w:marBottom w:val="0"/>
          <w:divBdr>
            <w:top w:val="none" w:sz="0" w:space="0" w:color="auto"/>
            <w:left w:val="none" w:sz="0" w:space="0" w:color="auto"/>
            <w:bottom w:val="none" w:sz="0" w:space="0" w:color="auto"/>
            <w:right w:val="none" w:sz="0" w:space="0" w:color="auto"/>
          </w:divBdr>
          <w:divsChild>
            <w:div w:id="274295157">
              <w:marLeft w:val="0"/>
              <w:marRight w:val="0"/>
              <w:marTop w:val="0"/>
              <w:marBottom w:val="0"/>
              <w:divBdr>
                <w:top w:val="none" w:sz="0" w:space="0" w:color="auto"/>
                <w:left w:val="none" w:sz="0" w:space="0" w:color="auto"/>
                <w:bottom w:val="none" w:sz="0" w:space="0" w:color="auto"/>
                <w:right w:val="none" w:sz="0" w:space="0" w:color="auto"/>
              </w:divBdr>
            </w:div>
          </w:divsChild>
        </w:div>
        <w:div w:id="1563981690">
          <w:marLeft w:val="0"/>
          <w:marRight w:val="0"/>
          <w:marTop w:val="0"/>
          <w:marBottom w:val="150"/>
          <w:divBdr>
            <w:top w:val="none" w:sz="0" w:space="0" w:color="auto"/>
            <w:left w:val="none" w:sz="0" w:space="0" w:color="auto"/>
            <w:bottom w:val="none" w:sz="0" w:space="0" w:color="auto"/>
            <w:right w:val="none" w:sz="0" w:space="0" w:color="auto"/>
          </w:divBdr>
        </w:div>
      </w:divsChild>
    </w:div>
    <w:div w:id="688680062">
      <w:bodyDiv w:val="1"/>
      <w:marLeft w:val="0"/>
      <w:marRight w:val="0"/>
      <w:marTop w:val="0"/>
      <w:marBottom w:val="0"/>
      <w:divBdr>
        <w:top w:val="none" w:sz="0" w:space="0" w:color="auto"/>
        <w:left w:val="none" w:sz="0" w:space="0" w:color="auto"/>
        <w:bottom w:val="none" w:sz="0" w:space="0" w:color="auto"/>
        <w:right w:val="none" w:sz="0" w:space="0" w:color="auto"/>
      </w:divBdr>
      <w:divsChild>
        <w:div w:id="1825974769">
          <w:marLeft w:val="0"/>
          <w:marRight w:val="0"/>
          <w:marTop w:val="0"/>
          <w:marBottom w:val="0"/>
          <w:divBdr>
            <w:top w:val="none" w:sz="0" w:space="0" w:color="auto"/>
            <w:left w:val="none" w:sz="0" w:space="0" w:color="auto"/>
            <w:bottom w:val="none" w:sz="0" w:space="0" w:color="auto"/>
            <w:right w:val="none" w:sz="0" w:space="0" w:color="auto"/>
          </w:divBdr>
          <w:divsChild>
            <w:div w:id="1395080496">
              <w:marLeft w:val="0"/>
              <w:marRight w:val="0"/>
              <w:marTop w:val="0"/>
              <w:marBottom w:val="0"/>
              <w:divBdr>
                <w:top w:val="none" w:sz="0" w:space="0" w:color="auto"/>
                <w:left w:val="none" w:sz="0" w:space="0" w:color="auto"/>
                <w:bottom w:val="none" w:sz="0" w:space="0" w:color="auto"/>
                <w:right w:val="none" w:sz="0" w:space="0" w:color="auto"/>
              </w:divBdr>
            </w:div>
            <w:div w:id="1801412634">
              <w:marLeft w:val="0"/>
              <w:marRight w:val="0"/>
              <w:marTop w:val="0"/>
              <w:marBottom w:val="0"/>
              <w:divBdr>
                <w:top w:val="none" w:sz="0" w:space="0" w:color="auto"/>
                <w:left w:val="none" w:sz="0" w:space="0" w:color="auto"/>
                <w:bottom w:val="none" w:sz="0" w:space="0" w:color="auto"/>
                <w:right w:val="none" w:sz="0" w:space="0" w:color="auto"/>
              </w:divBdr>
            </w:div>
          </w:divsChild>
        </w:div>
        <w:div w:id="665593066">
          <w:marLeft w:val="0"/>
          <w:marRight w:val="0"/>
          <w:marTop w:val="0"/>
          <w:marBottom w:val="0"/>
          <w:divBdr>
            <w:top w:val="none" w:sz="0" w:space="0" w:color="auto"/>
            <w:left w:val="none" w:sz="0" w:space="0" w:color="auto"/>
            <w:bottom w:val="none" w:sz="0" w:space="0" w:color="auto"/>
            <w:right w:val="none" w:sz="0" w:space="0" w:color="auto"/>
          </w:divBdr>
        </w:div>
      </w:divsChild>
    </w:div>
    <w:div w:id="690225549">
      <w:bodyDiv w:val="1"/>
      <w:marLeft w:val="0"/>
      <w:marRight w:val="0"/>
      <w:marTop w:val="0"/>
      <w:marBottom w:val="0"/>
      <w:divBdr>
        <w:top w:val="none" w:sz="0" w:space="0" w:color="auto"/>
        <w:left w:val="none" w:sz="0" w:space="0" w:color="auto"/>
        <w:bottom w:val="none" w:sz="0" w:space="0" w:color="auto"/>
        <w:right w:val="none" w:sz="0" w:space="0" w:color="auto"/>
      </w:divBdr>
    </w:div>
    <w:div w:id="692654901">
      <w:bodyDiv w:val="1"/>
      <w:marLeft w:val="0"/>
      <w:marRight w:val="0"/>
      <w:marTop w:val="0"/>
      <w:marBottom w:val="0"/>
      <w:divBdr>
        <w:top w:val="none" w:sz="0" w:space="0" w:color="auto"/>
        <w:left w:val="none" w:sz="0" w:space="0" w:color="auto"/>
        <w:bottom w:val="none" w:sz="0" w:space="0" w:color="auto"/>
        <w:right w:val="none" w:sz="0" w:space="0" w:color="auto"/>
      </w:divBdr>
      <w:divsChild>
        <w:div w:id="429863046">
          <w:marLeft w:val="0"/>
          <w:marRight w:val="0"/>
          <w:marTop w:val="0"/>
          <w:marBottom w:val="0"/>
          <w:divBdr>
            <w:top w:val="none" w:sz="0" w:space="0" w:color="auto"/>
            <w:left w:val="none" w:sz="0" w:space="0" w:color="auto"/>
            <w:bottom w:val="none" w:sz="0" w:space="0" w:color="auto"/>
            <w:right w:val="none" w:sz="0" w:space="0" w:color="auto"/>
          </w:divBdr>
          <w:divsChild>
            <w:div w:id="1505510720">
              <w:marLeft w:val="0"/>
              <w:marRight w:val="0"/>
              <w:marTop w:val="0"/>
              <w:marBottom w:val="0"/>
              <w:divBdr>
                <w:top w:val="none" w:sz="0" w:space="0" w:color="auto"/>
                <w:left w:val="none" w:sz="0" w:space="0" w:color="auto"/>
                <w:bottom w:val="none" w:sz="0" w:space="0" w:color="auto"/>
                <w:right w:val="none" w:sz="0" w:space="0" w:color="auto"/>
              </w:divBdr>
            </w:div>
            <w:div w:id="1382292566">
              <w:marLeft w:val="0"/>
              <w:marRight w:val="0"/>
              <w:marTop w:val="0"/>
              <w:marBottom w:val="0"/>
              <w:divBdr>
                <w:top w:val="none" w:sz="0" w:space="0" w:color="auto"/>
                <w:left w:val="none" w:sz="0" w:space="0" w:color="auto"/>
                <w:bottom w:val="none" w:sz="0" w:space="0" w:color="auto"/>
                <w:right w:val="none" w:sz="0" w:space="0" w:color="auto"/>
              </w:divBdr>
            </w:div>
          </w:divsChild>
        </w:div>
        <w:div w:id="547958331">
          <w:marLeft w:val="0"/>
          <w:marRight w:val="0"/>
          <w:marTop w:val="0"/>
          <w:marBottom w:val="0"/>
          <w:divBdr>
            <w:top w:val="none" w:sz="0" w:space="0" w:color="auto"/>
            <w:left w:val="none" w:sz="0" w:space="0" w:color="auto"/>
            <w:bottom w:val="none" w:sz="0" w:space="0" w:color="auto"/>
            <w:right w:val="none" w:sz="0" w:space="0" w:color="auto"/>
          </w:divBdr>
        </w:div>
      </w:divsChild>
    </w:div>
    <w:div w:id="693043580">
      <w:bodyDiv w:val="1"/>
      <w:marLeft w:val="0"/>
      <w:marRight w:val="0"/>
      <w:marTop w:val="0"/>
      <w:marBottom w:val="0"/>
      <w:divBdr>
        <w:top w:val="none" w:sz="0" w:space="0" w:color="auto"/>
        <w:left w:val="none" w:sz="0" w:space="0" w:color="auto"/>
        <w:bottom w:val="none" w:sz="0" w:space="0" w:color="auto"/>
        <w:right w:val="none" w:sz="0" w:space="0" w:color="auto"/>
      </w:divBdr>
      <w:divsChild>
        <w:div w:id="1350642604">
          <w:marLeft w:val="0"/>
          <w:marRight w:val="0"/>
          <w:marTop w:val="0"/>
          <w:marBottom w:val="0"/>
          <w:divBdr>
            <w:top w:val="none" w:sz="0" w:space="0" w:color="auto"/>
            <w:left w:val="none" w:sz="0" w:space="0" w:color="auto"/>
            <w:bottom w:val="none" w:sz="0" w:space="0" w:color="auto"/>
            <w:right w:val="none" w:sz="0" w:space="0" w:color="auto"/>
          </w:divBdr>
          <w:divsChild>
            <w:div w:id="596720399">
              <w:marLeft w:val="0"/>
              <w:marRight w:val="0"/>
              <w:marTop w:val="0"/>
              <w:marBottom w:val="0"/>
              <w:divBdr>
                <w:top w:val="none" w:sz="0" w:space="0" w:color="auto"/>
                <w:left w:val="none" w:sz="0" w:space="0" w:color="auto"/>
                <w:bottom w:val="none" w:sz="0" w:space="0" w:color="auto"/>
                <w:right w:val="none" w:sz="0" w:space="0" w:color="auto"/>
              </w:divBdr>
            </w:div>
            <w:div w:id="1412774534">
              <w:marLeft w:val="0"/>
              <w:marRight w:val="0"/>
              <w:marTop w:val="0"/>
              <w:marBottom w:val="0"/>
              <w:divBdr>
                <w:top w:val="none" w:sz="0" w:space="0" w:color="auto"/>
                <w:left w:val="none" w:sz="0" w:space="0" w:color="auto"/>
                <w:bottom w:val="none" w:sz="0" w:space="0" w:color="auto"/>
                <w:right w:val="none" w:sz="0" w:space="0" w:color="auto"/>
              </w:divBdr>
            </w:div>
          </w:divsChild>
        </w:div>
        <w:div w:id="205147646">
          <w:marLeft w:val="0"/>
          <w:marRight w:val="0"/>
          <w:marTop w:val="0"/>
          <w:marBottom w:val="0"/>
          <w:divBdr>
            <w:top w:val="none" w:sz="0" w:space="0" w:color="auto"/>
            <w:left w:val="none" w:sz="0" w:space="0" w:color="auto"/>
            <w:bottom w:val="none" w:sz="0" w:space="0" w:color="auto"/>
            <w:right w:val="none" w:sz="0" w:space="0" w:color="auto"/>
          </w:divBdr>
        </w:div>
      </w:divsChild>
    </w:div>
    <w:div w:id="693115072">
      <w:bodyDiv w:val="1"/>
      <w:marLeft w:val="0"/>
      <w:marRight w:val="0"/>
      <w:marTop w:val="0"/>
      <w:marBottom w:val="0"/>
      <w:divBdr>
        <w:top w:val="none" w:sz="0" w:space="0" w:color="auto"/>
        <w:left w:val="none" w:sz="0" w:space="0" w:color="auto"/>
        <w:bottom w:val="none" w:sz="0" w:space="0" w:color="auto"/>
        <w:right w:val="none" w:sz="0" w:space="0" w:color="auto"/>
      </w:divBdr>
      <w:divsChild>
        <w:div w:id="817116859">
          <w:marLeft w:val="0"/>
          <w:marRight w:val="0"/>
          <w:marTop w:val="0"/>
          <w:marBottom w:val="0"/>
          <w:divBdr>
            <w:top w:val="none" w:sz="0" w:space="0" w:color="auto"/>
            <w:left w:val="none" w:sz="0" w:space="0" w:color="auto"/>
            <w:bottom w:val="none" w:sz="0" w:space="0" w:color="auto"/>
            <w:right w:val="none" w:sz="0" w:space="0" w:color="auto"/>
          </w:divBdr>
          <w:divsChild>
            <w:div w:id="1415054711">
              <w:marLeft w:val="0"/>
              <w:marRight w:val="0"/>
              <w:marTop w:val="0"/>
              <w:marBottom w:val="0"/>
              <w:divBdr>
                <w:top w:val="none" w:sz="0" w:space="0" w:color="auto"/>
                <w:left w:val="none" w:sz="0" w:space="0" w:color="auto"/>
                <w:bottom w:val="none" w:sz="0" w:space="0" w:color="auto"/>
                <w:right w:val="none" w:sz="0" w:space="0" w:color="auto"/>
              </w:divBdr>
              <w:divsChild>
                <w:div w:id="13442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6757">
          <w:marLeft w:val="0"/>
          <w:marRight w:val="0"/>
          <w:marTop w:val="0"/>
          <w:marBottom w:val="0"/>
          <w:divBdr>
            <w:top w:val="none" w:sz="0" w:space="0" w:color="auto"/>
            <w:left w:val="none" w:sz="0" w:space="0" w:color="auto"/>
            <w:bottom w:val="none" w:sz="0" w:space="0" w:color="auto"/>
            <w:right w:val="none" w:sz="0" w:space="0" w:color="auto"/>
          </w:divBdr>
        </w:div>
      </w:divsChild>
    </w:div>
    <w:div w:id="693456367">
      <w:bodyDiv w:val="1"/>
      <w:marLeft w:val="0"/>
      <w:marRight w:val="0"/>
      <w:marTop w:val="0"/>
      <w:marBottom w:val="0"/>
      <w:divBdr>
        <w:top w:val="none" w:sz="0" w:space="0" w:color="auto"/>
        <w:left w:val="none" w:sz="0" w:space="0" w:color="auto"/>
        <w:bottom w:val="none" w:sz="0" w:space="0" w:color="auto"/>
        <w:right w:val="none" w:sz="0" w:space="0" w:color="auto"/>
      </w:divBdr>
      <w:divsChild>
        <w:div w:id="1433168280">
          <w:marLeft w:val="0"/>
          <w:marRight w:val="0"/>
          <w:marTop w:val="0"/>
          <w:marBottom w:val="0"/>
          <w:divBdr>
            <w:top w:val="none" w:sz="0" w:space="0" w:color="auto"/>
            <w:left w:val="none" w:sz="0" w:space="0" w:color="auto"/>
            <w:bottom w:val="none" w:sz="0" w:space="0" w:color="auto"/>
            <w:right w:val="none" w:sz="0" w:space="0" w:color="auto"/>
          </w:divBdr>
          <w:divsChild>
            <w:div w:id="917667813">
              <w:marLeft w:val="0"/>
              <w:marRight w:val="0"/>
              <w:marTop w:val="0"/>
              <w:marBottom w:val="0"/>
              <w:divBdr>
                <w:top w:val="none" w:sz="0" w:space="0" w:color="auto"/>
                <w:left w:val="none" w:sz="0" w:space="0" w:color="auto"/>
                <w:bottom w:val="none" w:sz="0" w:space="0" w:color="auto"/>
                <w:right w:val="none" w:sz="0" w:space="0" w:color="auto"/>
              </w:divBdr>
            </w:div>
            <w:div w:id="544874207">
              <w:marLeft w:val="0"/>
              <w:marRight w:val="0"/>
              <w:marTop w:val="0"/>
              <w:marBottom w:val="0"/>
              <w:divBdr>
                <w:top w:val="none" w:sz="0" w:space="0" w:color="auto"/>
                <w:left w:val="none" w:sz="0" w:space="0" w:color="auto"/>
                <w:bottom w:val="none" w:sz="0" w:space="0" w:color="auto"/>
                <w:right w:val="none" w:sz="0" w:space="0" w:color="auto"/>
              </w:divBdr>
            </w:div>
          </w:divsChild>
        </w:div>
        <w:div w:id="317225997">
          <w:marLeft w:val="0"/>
          <w:marRight w:val="0"/>
          <w:marTop w:val="0"/>
          <w:marBottom w:val="0"/>
          <w:divBdr>
            <w:top w:val="none" w:sz="0" w:space="0" w:color="auto"/>
            <w:left w:val="none" w:sz="0" w:space="0" w:color="auto"/>
            <w:bottom w:val="none" w:sz="0" w:space="0" w:color="auto"/>
            <w:right w:val="none" w:sz="0" w:space="0" w:color="auto"/>
          </w:divBdr>
        </w:div>
      </w:divsChild>
    </w:div>
    <w:div w:id="693459872">
      <w:bodyDiv w:val="1"/>
      <w:marLeft w:val="0"/>
      <w:marRight w:val="0"/>
      <w:marTop w:val="0"/>
      <w:marBottom w:val="0"/>
      <w:divBdr>
        <w:top w:val="none" w:sz="0" w:space="0" w:color="auto"/>
        <w:left w:val="none" w:sz="0" w:space="0" w:color="auto"/>
        <w:bottom w:val="none" w:sz="0" w:space="0" w:color="auto"/>
        <w:right w:val="none" w:sz="0" w:space="0" w:color="auto"/>
      </w:divBdr>
      <w:divsChild>
        <w:div w:id="673076194">
          <w:marLeft w:val="0"/>
          <w:marRight w:val="0"/>
          <w:marTop w:val="0"/>
          <w:marBottom w:val="0"/>
          <w:divBdr>
            <w:top w:val="none" w:sz="0" w:space="0" w:color="auto"/>
            <w:left w:val="none" w:sz="0" w:space="0" w:color="auto"/>
            <w:bottom w:val="none" w:sz="0" w:space="0" w:color="auto"/>
            <w:right w:val="none" w:sz="0" w:space="0" w:color="auto"/>
          </w:divBdr>
        </w:div>
        <w:div w:id="1682970106">
          <w:marLeft w:val="0"/>
          <w:marRight w:val="0"/>
          <w:marTop w:val="0"/>
          <w:marBottom w:val="0"/>
          <w:divBdr>
            <w:top w:val="none" w:sz="0" w:space="0" w:color="auto"/>
            <w:left w:val="none" w:sz="0" w:space="0" w:color="auto"/>
            <w:bottom w:val="none" w:sz="0" w:space="0" w:color="auto"/>
            <w:right w:val="none" w:sz="0" w:space="0" w:color="auto"/>
          </w:divBdr>
          <w:divsChild>
            <w:div w:id="808401880">
              <w:marLeft w:val="0"/>
              <w:marRight w:val="0"/>
              <w:marTop w:val="0"/>
              <w:marBottom w:val="0"/>
              <w:divBdr>
                <w:top w:val="none" w:sz="0" w:space="0" w:color="auto"/>
                <w:left w:val="none" w:sz="0" w:space="0" w:color="auto"/>
                <w:bottom w:val="none" w:sz="0" w:space="0" w:color="auto"/>
                <w:right w:val="none" w:sz="0" w:space="0" w:color="auto"/>
              </w:divBdr>
              <w:divsChild>
                <w:div w:id="1410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8846">
      <w:bodyDiv w:val="1"/>
      <w:marLeft w:val="0"/>
      <w:marRight w:val="0"/>
      <w:marTop w:val="0"/>
      <w:marBottom w:val="0"/>
      <w:divBdr>
        <w:top w:val="none" w:sz="0" w:space="0" w:color="auto"/>
        <w:left w:val="none" w:sz="0" w:space="0" w:color="auto"/>
        <w:bottom w:val="none" w:sz="0" w:space="0" w:color="auto"/>
        <w:right w:val="none" w:sz="0" w:space="0" w:color="auto"/>
      </w:divBdr>
      <w:divsChild>
        <w:div w:id="1884360852">
          <w:marLeft w:val="0"/>
          <w:marRight w:val="0"/>
          <w:marTop w:val="0"/>
          <w:marBottom w:val="0"/>
          <w:divBdr>
            <w:top w:val="none" w:sz="0" w:space="0" w:color="auto"/>
            <w:left w:val="none" w:sz="0" w:space="0" w:color="auto"/>
            <w:bottom w:val="none" w:sz="0" w:space="0" w:color="auto"/>
            <w:right w:val="none" w:sz="0" w:space="0" w:color="auto"/>
          </w:divBdr>
        </w:div>
        <w:div w:id="111411884">
          <w:marLeft w:val="0"/>
          <w:marRight w:val="0"/>
          <w:marTop w:val="0"/>
          <w:marBottom w:val="0"/>
          <w:divBdr>
            <w:top w:val="none" w:sz="0" w:space="0" w:color="auto"/>
            <w:left w:val="none" w:sz="0" w:space="0" w:color="auto"/>
            <w:bottom w:val="none" w:sz="0" w:space="0" w:color="auto"/>
            <w:right w:val="none" w:sz="0" w:space="0" w:color="auto"/>
          </w:divBdr>
        </w:div>
        <w:div w:id="434597453">
          <w:marLeft w:val="0"/>
          <w:marRight w:val="0"/>
          <w:marTop w:val="0"/>
          <w:marBottom w:val="0"/>
          <w:divBdr>
            <w:top w:val="none" w:sz="0" w:space="0" w:color="auto"/>
            <w:left w:val="none" w:sz="0" w:space="0" w:color="auto"/>
            <w:bottom w:val="none" w:sz="0" w:space="0" w:color="auto"/>
            <w:right w:val="none" w:sz="0" w:space="0" w:color="auto"/>
          </w:divBdr>
        </w:div>
      </w:divsChild>
    </w:div>
    <w:div w:id="695354359">
      <w:bodyDiv w:val="1"/>
      <w:marLeft w:val="0"/>
      <w:marRight w:val="0"/>
      <w:marTop w:val="0"/>
      <w:marBottom w:val="0"/>
      <w:divBdr>
        <w:top w:val="none" w:sz="0" w:space="0" w:color="auto"/>
        <w:left w:val="none" w:sz="0" w:space="0" w:color="auto"/>
        <w:bottom w:val="none" w:sz="0" w:space="0" w:color="auto"/>
        <w:right w:val="none" w:sz="0" w:space="0" w:color="auto"/>
      </w:divBdr>
      <w:divsChild>
        <w:div w:id="553811613">
          <w:marLeft w:val="0"/>
          <w:marRight w:val="0"/>
          <w:marTop w:val="0"/>
          <w:marBottom w:val="0"/>
          <w:divBdr>
            <w:top w:val="none" w:sz="0" w:space="0" w:color="auto"/>
            <w:left w:val="none" w:sz="0" w:space="0" w:color="auto"/>
            <w:bottom w:val="none" w:sz="0" w:space="0" w:color="auto"/>
            <w:right w:val="none" w:sz="0" w:space="0" w:color="auto"/>
          </w:divBdr>
        </w:div>
        <w:div w:id="46152112">
          <w:marLeft w:val="0"/>
          <w:marRight w:val="0"/>
          <w:marTop w:val="0"/>
          <w:marBottom w:val="0"/>
          <w:divBdr>
            <w:top w:val="none" w:sz="0" w:space="0" w:color="auto"/>
            <w:left w:val="none" w:sz="0" w:space="0" w:color="auto"/>
            <w:bottom w:val="none" w:sz="0" w:space="0" w:color="auto"/>
            <w:right w:val="none" w:sz="0" w:space="0" w:color="auto"/>
          </w:divBdr>
        </w:div>
      </w:divsChild>
    </w:div>
    <w:div w:id="696464059">
      <w:bodyDiv w:val="1"/>
      <w:marLeft w:val="0"/>
      <w:marRight w:val="0"/>
      <w:marTop w:val="0"/>
      <w:marBottom w:val="0"/>
      <w:divBdr>
        <w:top w:val="none" w:sz="0" w:space="0" w:color="auto"/>
        <w:left w:val="none" w:sz="0" w:space="0" w:color="auto"/>
        <w:bottom w:val="none" w:sz="0" w:space="0" w:color="auto"/>
        <w:right w:val="none" w:sz="0" w:space="0" w:color="auto"/>
      </w:divBdr>
      <w:divsChild>
        <w:div w:id="1909419917">
          <w:marLeft w:val="0"/>
          <w:marRight w:val="0"/>
          <w:marTop w:val="0"/>
          <w:marBottom w:val="0"/>
          <w:divBdr>
            <w:top w:val="none" w:sz="0" w:space="0" w:color="auto"/>
            <w:left w:val="none" w:sz="0" w:space="0" w:color="auto"/>
            <w:bottom w:val="none" w:sz="0" w:space="0" w:color="auto"/>
            <w:right w:val="none" w:sz="0" w:space="0" w:color="auto"/>
          </w:divBdr>
          <w:divsChild>
            <w:div w:id="1145899846">
              <w:marLeft w:val="0"/>
              <w:marRight w:val="0"/>
              <w:marTop w:val="0"/>
              <w:marBottom w:val="0"/>
              <w:divBdr>
                <w:top w:val="none" w:sz="0" w:space="0" w:color="auto"/>
                <w:left w:val="none" w:sz="0" w:space="0" w:color="auto"/>
                <w:bottom w:val="none" w:sz="0" w:space="0" w:color="auto"/>
                <w:right w:val="none" w:sz="0" w:space="0" w:color="auto"/>
              </w:divBdr>
            </w:div>
            <w:div w:id="310058412">
              <w:marLeft w:val="0"/>
              <w:marRight w:val="0"/>
              <w:marTop w:val="0"/>
              <w:marBottom w:val="0"/>
              <w:divBdr>
                <w:top w:val="none" w:sz="0" w:space="0" w:color="auto"/>
                <w:left w:val="none" w:sz="0" w:space="0" w:color="auto"/>
                <w:bottom w:val="none" w:sz="0" w:space="0" w:color="auto"/>
                <w:right w:val="none" w:sz="0" w:space="0" w:color="auto"/>
              </w:divBdr>
            </w:div>
          </w:divsChild>
        </w:div>
        <w:div w:id="466436959">
          <w:marLeft w:val="0"/>
          <w:marRight w:val="0"/>
          <w:marTop w:val="0"/>
          <w:marBottom w:val="0"/>
          <w:divBdr>
            <w:top w:val="none" w:sz="0" w:space="0" w:color="auto"/>
            <w:left w:val="none" w:sz="0" w:space="0" w:color="auto"/>
            <w:bottom w:val="none" w:sz="0" w:space="0" w:color="auto"/>
            <w:right w:val="none" w:sz="0" w:space="0" w:color="auto"/>
          </w:divBdr>
        </w:div>
      </w:divsChild>
    </w:div>
    <w:div w:id="696470946">
      <w:bodyDiv w:val="1"/>
      <w:marLeft w:val="0"/>
      <w:marRight w:val="0"/>
      <w:marTop w:val="0"/>
      <w:marBottom w:val="0"/>
      <w:divBdr>
        <w:top w:val="none" w:sz="0" w:space="0" w:color="auto"/>
        <w:left w:val="none" w:sz="0" w:space="0" w:color="auto"/>
        <w:bottom w:val="none" w:sz="0" w:space="0" w:color="auto"/>
        <w:right w:val="none" w:sz="0" w:space="0" w:color="auto"/>
      </w:divBdr>
      <w:divsChild>
        <w:div w:id="1095437436">
          <w:marLeft w:val="0"/>
          <w:marRight w:val="0"/>
          <w:marTop w:val="0"/>
          <w:marBottom w:val="0"/>
          <w:divBdr>
            <w:top w:val="none" w:sz="0" w:space="0" w:color="auto"/>
            <w:left w:val="none" w:sz="0" w:space="0" w:color="auto"/>
            <w:bottom w:val="none" w:sz="0" w:space="0" w:color="auto"/>
            <w:right w:val="none" w:sz="0" w:space="0" w:color="auto"/>
          </w:divBdr>
          <w:divsChild>
            <w:div w:id="935749788">
              <w:marLeft w:val="0"/>
              <w:marRight w:val="0"/>
              <w:marTop w:val="0"/>
              <w:marBottom w:val="0"/>
              <w:divBdr>
                <w:top w:val="none" w:sz="0" w:space="0" w:color="auto"/>
                <w:left w:val="none" w:sz="0" w:space="0" w:color="auto"/>
                <w:bottom w:val="none" w:sz="0" w:space="0" w:color="auto"/>
                <w:right w:val="none" w:sz="0" w:space="0" w:color="auto"/>
              </w:divBdr>
            </w:div>
          </w:divsChild>
        </w:div>
        <w:div w:id="1601984949">
          <w:marLeft w:val="0"/>
          <w:marRight w:val="0"/>
          <w:marTop w:val="0"/>
          <w:marBottom w:val="0"/>
          <w:divBdr>
            <w:top w:val="none" w:sz="0" w:space="0" w:color="auto"/>
            <w:left w:val="none" w:sz="0" w:space="0" w:color="auto"/>
            <w:bottom w:val="none" w:sz="0" w:space="0" w:color="auto"/>
            <w:right w:val="none" w:sz="0" w:space="0" w:color="auto"/>
          </w:divBdr>
          <w:divsChild>
            <w:div w:id="211776584">
              <w:marLeft w:val="0"/>
              <w:marRight w:val="0"/>
              <w:marTop w:val="0"/>
              <w:marBottom w:val="0"/>
              <w:divBdr>
                <w:top w:val="none" w:sz="0" w:space="0" w:color="auto"/>
                <w:left w:val="none" w:sz="0" w:space="0" w:color="auto"/>
                <w:bottom w:val="none" w:sz="0" w:space="0" w:color="auto"/>
                <w:right w:val="none" w:sz="0" w:space="0" w:color="auto"/>
              </w:divBdr>
            </w:div>
            <w:div w:id="211582911">
              <w:marLeft w:val="0"/>
              <w:marRight w:val="0"/>
              <w:marTop w:val="0"/>
              <w:marBottom w:val="0"/>
              <w:divBdr>
                <w:top w:val="none" w:sz="0" w:space="0" w:color="auto"/>
                <w:left w:val="none" w:sz="0" w:space="0" w:color="auto"/>
                <w:bottom w:val="none" w:sz="0" w:space="0" w:color="auto"/>
                <w:right w:val="none" w:sz="0" w:space="0" w:color="auto"/>
              </w:divBdr>
            </w:div>
            <w:div w:id="21115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395">
      <w:bodyDiv w:val="1"/>
      <w:marLeft w:val="0"/>
      <w:marRight w:val="0"/>
      <w:marTop w:val="0"/>
      <w:marBottom w:val="0"/>
      <w:divBdr>
        <w:top w:val="none" w:sz="0" w:space="0" w:color="auto"/>
        <w:left w:val="none" w:sz="0" w:space="0" w:color="auto"/>
        <w:bottom w:val="none" w:sz="0" w:space="0" w:color="auto"/>
        <w:right w:val="none" w:sz="0" w:space="0" w:color="auto"/>
      </w:divBdr>
      <w:divsChild>
        <w:div w:id="121307446">
          <w:marLeft w:val="0"/>
          <w:marRight w:val="0"/>
          <w:marTop w:val="0"/>
          <w:marBottom w:val="0"/>
          <w:divBdr>
            <w:top w:val="none" w:sz="0" w:space="0" w:color="auto"/>
            <w:left w:val="none" w:sz="0" w:space="0" w:color="auto"/>
            <w:bottom w:val="none" w:sz="0" w:space="0" w:color="auto"/>
            <w:right w:val="none" w:sz="0" w:space="0" w:color="auto"/>
          </w:divBdr>
          <w:divsChild>
            <w:div w:id="1011033961">
              <w:marLeft w:val="0"/>
              <w:marRight w:val="0"/>
              <w:marTop w:val="0"/>
              <w:marBottom w:val="0"/>
              <w:divBdr>
                <w:top w:val="none" w:sz="0" w:space="0" w:color="auto"/>
                <w:left w:val="none" w:sz="0" w:space="0" w:color="auto"/>
                <w:bottom w:val="none" w:sz="0" w:space="0" w:color="auto"/>
                <w:right w:val="none" w:sz="0" w:space="0" w:color="auto"/>
              </w:divBdr>
              <w:divsChild>
                <w:div w:id="9497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9189">
          <w:marLeft w:val="0"/>
          <w:marRight w:val="0"/>
          <w:marTop w:val="0"/>
          <w:marBottom w:val="0"/>
          <w:divBdr>
            <w:top w:val="none" w:sz="0" w:space="0" w:color="auto"/>
            <w:left w:val="none" w:sz="0" w:space="0" w:color="auto"/>
            <w:bottom w:val="none" w:sz="0" w:space="0" w:color="auto"/>
            <w:right w:val="none" w:sz="0" w:space="0" w:color="auto"/>
          </w:divBdr>
          <w:divsChild>
            <w:div w:id="1038704724">
              <w:marLeft w:val="0"/>
              <w:marRight w:val="0"/>
              <w:marTop w:val="0"/>
              <w:marBottom w:val="0"/>
              <w:divBdr>
                <w:top w:val="none" w:sz="0" w:space="0" w:color="auto"/>
                <w:left w:val="none" w:sz="0" w:space="0" w:color="auto"/>
                <w:bottom w:val="none" w:sz="0" w:space="0" w:color="auto"/>
                <w:right w:val="none" w:sz="0" w:space="0" w:color="auto"/>
              </w:divBdr>
              <w:divsChild>
                <w:div w:id="109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349">
          <w:marLeft w:val="0"/>
          <w:marRight w:val="0"/>
          <w:marTop w:val="0"/>
          <w:marBottom w:val="0"/>
          <w:divBdr>
            <w:top w:val="none" w:sz="0" w:space="0" w:color="auto"/>
            <w:left w:val="none" w:sz="0" w:space="0" w:color="auto"/>
            <w:bottom w:val="none" w:sz="0" w:space="0" w:color="auto"/>
            <w:right w:val="none" w:sz="0" w:space="0" w:color="auto"/>
          </w:divBdr>
          <w:divsChild>
            <w:div w:id="1329362293">
              <w:marLeft w:val="0"/>
              <w:marRight w:val="0"/>
              <w:marTop w:val="0"/>
              <w:marBottom w:val="0"/>
              <w:divBdr>
                <w:top w:val="none" w:sz="0" w:space="0" w:color="auto"/>
                <w:left w:val="none" w:sz="0" w:space="0" w:color="auto"/>
                <w:bottom w:val="none" w:sz="0" w:space="0" w:color="auto"/>
                <w:right w:val="none" w:sz="0" w:space="0" w:color="auto"/>
              </w:divBdr>
              <w:divsChild>
                <w:div w:id="51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8992">
      <w:bodyDiv w:val="1"/>
      <w:marLeft w:val="0"/>
      <w:marRight w:val="0"/>
      <w:marTop w:val="0"/>
      <w:marBottom w:val="0"/>
      <w:divBdr>
        <w:top w:val="none" w:sz="0" w:space="0" w:color="auto"/>
        <w:left w:val="none" w:sz="0" w:space="0" w:color="auto"/>
        <w:bottom w:val="none" w:sz="0" w:space="0" w:color="auto"/>
        <w:right w:val="none" w:sz="0" w:space="0" w:color="auto"/>
      </w:divBdr>
      <w:divsChild>
        <w:div w:id="868026166">
          <w:marLeft w:val="0"/>
          <w:marRight w:val="0"/>
          <w:marTop w:val="0"/>
          <w:marBottom w:val="0"/>
          <w:divBdr>
            <w:top w:val="none" w:sz="0" w:space="0" w:color="auto"/>
            <w:left w:val="none" w:sz="0" w:space="0" w:color="auto"/>
            <w:bottom w:val="none" w:sz="0" w:space="0" w:color="auto"/>
            <w:right w:val="none" w:sz="0" w:space="0" w:color="auto"/>
          </w:divBdr>
          <w:divsChild>
            <w:div w:id="553273715">
              <w:marLeft w:val="0"/>
              <w:marRight w:val="0"/>
              <w:marTop w:val="0"/>
              <w:marBottom w:val="0"/>
              <w:divBdr>
                <w:top w:val="none" w:sz="0" w:space="0" w:color="auto"/>
                <w:left w:val="none" w:sz="0" w:space="0" w:color="auto"/>
                <w:bottom w:val="none" w:sz="0" w:space="0" w:color="auto"/>
                <w:right w:val="none" w:sz="0" w:space="0" w:color="auto"/>
              </w:divBdr>
            </w:div>
            <w:div w:id="1329334307">
              <w:marLeft w:val="0"/>
              <w:marRight w:val="0"/>
              <w:marTop w:val="0"/>
              <w:marBottom w:val="0"/>
              <w:divBdr>
                <w:top w:val="none" w:sz="0" w:space="0" w:color="auto"/>
                <w:left w:val="none" w:sz="0" w:space="0" w:color="auto"/>
                <w:bottom w:val="none" w:sz="0" w:space="0" w:color="auto"/>
                <w:right w:val="none" w:sz="0" w:space="0" w:color="auto"/>
              </w:divBdr>
            </w:div>
          </w:divsChild>
        </w:div>
        <w:div w:id="844590509">
          <w:marLeft w:val="0"/>
          <w:marRight w:val="0"/>
          <w:marTop w:val="0"/>
          <w:marBottom w:val="0"/>
          <w:divBdr>
            <w:top w:val="none" w:sz="0" w:space="0" w:color="auto"/>
            <w:left w:val="none" w:sz="0" w:space="0" w:color="auto"/>
            <w:bottom w:val="none" w:sz="0" w:space="0" w:color="auto"/>
            <w:right w:val="none" w:sz="0" w:space="0" w:color="auto"/>
          </w:divBdr>
        </w:div>
      </w:divsChild>
    </w:div>
    <w:div w:id="699671198">
      <w:bodyDiv w:val="1"/>
      <w:marLeft w:val="0"/>
      <w:marRight w:val="0"/>
      <w:marTop w:val="0"/>
      <w:marBottom w:val="0"/>
      <w:divBdr>
        <w:top w:val="none" w:sz="0" w:space="0" w:color="auto"/>
        <w:left w:val="none" w:sz="0" w:space="0" w:color="auto"/>
        <w:bottom w:val="none" w:sz="0" w:space="0" w:color="auto"/>
        <w:right w:val="none" w:sz="0" w:space="0" w:color="auto"/>
      </w:divBdr>
      <w:divsChild>
        <w:div w:id="1396513141">
          <w:marLeft w:val="0"/>
          <w:marRight w:val="0"/>
          <w:marTop w:val="0"/>
          <w:marBottom w:val="0"/>
          <w:divBdr>
            <w:top w:val="none" w:sz="0" w:space="0" w:color="auto"/>
            <w:left w:val="none" w:sz="0" w:space="0" w:color="auto"/>
            <w:bottom w:val="none" w:sz="0" w:space="0" w:color="auto"/>
            <w:right w:val="none" w:sz="0" w:space="0" w:color="auto"/>
          </w:divBdr>
          <w:divsChild>
            <w:div w:id="1949778927">
              <w:marLeft w:val="0"/>
              <w:marRight w:val="0"/>
              <w:marTop w:val="0"/>
              <w:marBottom w:val="0"/>
              <w:divBdr>
                <w:top w:val="none" w:sz="0" w:space="0" w:color="auto"/>
                <w:left w:val="none" w:sz="0" w:space="0" w:color="auto"/>
                <w:bottom w:val="none" w:sz="0" w:space="0" w:color="auto"/>
                <w:right w:val="none" w:sz="0" w:space="0" w:color="auto"/>
              </w:divBdr>
              <w:divsChild>
                <w:div w:id="51197191">
                  <w:marLeft w:val="0"/>
                  <w:marRight w:val="0"/>
                  <w:marTop w:val="0"/>
                  <w:marBottom w:val="0"/>
                  <w:divBdr>
                    <w:top w:val="none" w:sz="0" w:space="0" w:color="auto"/>
                    <w:left w:val="none" w:sz="0" w:space="0" w:color="auto"/>
                    <w:bottom w:val="none" w:sz="0" w:space="0" w:color="auto"/>
                    <w:right w:val="none" w:sz="0" w:space="0" w:color="auto"/>
                  </w:divBdr>
                  <w:divsChild>
                    <w:div w:id="18788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5044">
      <w:bodyDiv w:val="1"/>
      <w:marLeft w:val="0"/>
      <w:marRight w:val="0"/>
      <w:marTop w:val="0"/>
      <w:marBottom w:val="0"/>
      <w:divBdr>
        <w:top w:val="none" w:sz="0" w:space="0" w:color="auto"/>
        <w:left w:val="none" w:sz="0" w:space="0" w:color="auto"/>
        <w:bottom w:val="none" w:sz="0" w:space="0" w:color="auto"/>
        <w:right w:val="none" w:sz="0" w:space="0" w:color="auto"/>
      </w:divBdr>
      <w:divsChild>
        <w:div w:id="929267263">
          <w:marLeft w:val="0"/>
          <w:marRight w:val="0"/>
          <w:marTop w:val="0"/>
          <w:marBottom w:val="0"/>
          <w:divBdr>
            <w:top w:val="none" w:sz="0" w:space="0" w:color="auto"/>
            <w:left w:val="none" w:sz="0" w:space="0" w:color="auto"/>
            <w:bottom w:val="none" w:sz="0" w:space="0" w:color="auto"/>
            <w:right w:val="none" w:sz="0" w:space="0" w:color="auto"/>
          </w:divBdr>
          <w:divsChild>
            <w:div w:id="814956453">
              <w:marLeft w:val="0"/>
              <w:marRight w:val="0"/>
              <w:marTop w:val="0"/>
              <w:marBottom w:val="0"/>
              <w:divBdr>
                <w:top w:val="none" w:sz="0" w:space="0" w:color="auto"/>
                <w:left w:val="none" w:sz="0" w:space="0" w:color="auto"/>
                <w:bottom w:val="none" w:sz="0" w:space="0" w:color="auto"/>
                <w:right w:val="none" w:sz="0" w:space="0" w:color="auto"/>
              </w:divBdr>
            </w:div>
          </w:divsChild>
        </w:div>
        <w:div w:id="1883976297">
          <w:marLeft w:val="0"/>
          <w:marRight w:val="0"/>
          <w:marTop w:val="0"/>
          <w:marBottom w:val="0"/>
          <w:divBdr>
            <w:top w:val="none" w:sz="0" w:space="0" w:color="auto"/>
            <w:left w:val="none" w:sz="0" w:space="0" w:color="auto"/>
            <w:bottom w:val="none" w:sz="0" w:space="0" w:color="auto"/>
            <w:right w:val="none" w:sz="0" w:space="0" w:color="auto"/>
          </w:divBdr>
          <w:divsChild>
            <w:div w:id="1581794125">
              <w:marLeft w:val="0"/>
              <w:marRight w:val="0"/>
              <w:marTop w:val="0"/>
              <w:marBottom w:val="0"/>
              <w:divBdr>
                <w:top w:val="none" w:sz="0" w:space="0" w:color="auto"/>
                <w:left w:val="none" w:sz="0" w:space="0" w:color="auto"/>
                <w:bottom w:val="none" w:sz="0" w:space="0" w:color="auto"/>
                <w:right w:val="none" w:sz="0" w:space="0" w:color="auto"/>
              </w:divBdr>
            </w:div>
          </w:divsChild>
        </w:div>
        <w:div w:id="2011173053">
          <w:marLeft w:val="0"/>
          <w:marRight w:val="0"/>
          <w:marTop w:val="0"/>
          <w:marBottom w:val="0"/>
          <w:divBdr>
            <w:top w:val="none" w:sz="0" w:space="0" w:color="auto"/>
            <w:left w:val="none" w:sz="0" w:space="0" w:color="auto"/>
            <w:bottom w:val="none" w:sz="0" w:space="0" w:color="auto"/>
            <w:right w:val="none" w:sz="0" w:space="0" w:color="auto"/>
          </w:divBdr>
        </w:div>
      </w:divsChild>
    </w:div>
    <w:div w:id="701051319">
      <w:bodyDiv w:val="1"/>
      <w:marLeft w:val="0"/>
      <w:marRight w:val="0"/>
      <w:marTop w:val="0"/>
      <w:marBottom w:val="0"/>
      <w:divBdr>
        <w:top w:val="none" w:sz="0" w:space="0" w:color="auto"/>
        <w:left w:val="none" w:sz="0" w:space="0" w:color="auto"/>
        <w:bottom w:val="none" w:sz="0" w:space="0" w:color="auto"/>
        <w:right w:val="none" w:sz="0" w:space="0" w:color="auto"/>
      </w:divBdr>
      <w:divsChild>
        <w:div w:id="553007700">
          <w:marLeft w:val="0"/>
          <w:marRight w:val="0"/>
          <w:marTop w:val="0"/>
          <w:marBottom w:val="0"/>
          <w:divBdr>
            <w:top w:val="none" w:sz="0" w:space="0" w:color="auto"/>
            <w:left w:val="none" w:sz="0" w:space="0" w:color="auto"/>
            <w:bottom w:val="none" w:sz="0" w:space="0" w:color="auto"/>
            <w:right w:val="none" w:sz="0" w:space="0" w:color="auto"/>
          </w:divBdr>
          <w:divsChild>
            <w:div w:id="343170985">
              <w:marLeft w:val="0"/>
              <w:marRight w:val="0"/>
              <w:marTop w:val="0"/>
              <w:marBottom w:val="0"/>
              <w:divBdr>
                <w:top w:val="none" w:sz="0" w:space="0" w:color="auto"/>
                <w:left w:val="none" w:sz="0" w:space="0" w:color="auto"/>
                <w:bottom w:val="none" w:sz="0" w:space="0" w:color="auto"/>
                <w:right w:val="none" w:sz="0" w:space="0" w:color="auto"/>
              </w:divBdr>
            </w:div>
            <w:div w:id="1875343099">
              <w:marLeft w:val="0"/>
              <w:marRight w:val="0"/>
              <w:marTop w:val="0"/>
              <w:marBottom w:val="0"/>
              <w:divBdr>
                <w:top w:val="none" w:sz="0" w:space="0" w:color="auto"/>
                <w:left w:val="none" w:sz="0" w:space="0" w:color="auto"/>
                <w:bottom w:val="none" w:sz="0" w:space="0" w:color="auto"/>
                <w:right w:val="none" w:sz="0" w:space="0" w:color="auto"/>
              </w:divBdr>
            </w:div>
          </w:divsChild>
        </w:div>
        <w:div w:id="1297221235">
          <w:marLeft w:val="0"/>
          <w:marRight w:val="0"/>
          <w:marTop w:val="0"/>
          <w:marBottom w:val="0"/>
          <w:divBdr>
            <w:top w:val="none" w:sz="0" w:space="0" w:color="auto"/>
            <w:left w:val="none" w:sz="0" w:space="0" w:color="auto"/>
            <w:bottom w:val="none" w:sz="0" w:space="0" w:color="auto"/>
            <w:right w:val="none" w:sz="0" w:space="0" w:color="auto"/>
          </w:divBdr>
        </w:div>
        <w:div w:id="2132240132">
          <w:marLeft w:val="0"/>
          <w:marRight w:val="0"/>
          <w:marTop w:val="0"/>
          <w:marBottom w:val="0"/>
          <w:divBdr>
            <w:top w:val="none" w:sz="0" w:space="0" w:color="auto"/>
            <w:left w:val="none" w:sz="0" w:space="0" w:color="auto"/>
            <w:bottom w:val="none" w:sz="0" w:space="0" w:color="auto"/>
            <w:right w:val="none" w:sz="0" w:space="0" w:color="auto"/>
          </w:divBdr>
        </w:div>
      </w:divsChild>
    </w:div>
    <w:div w:id="701513686">
      <w:bodyDiv w:val="1"/>
      <w:marLeft w:val="0"/>
      <w:marRight w:val="0"/>
      <w:marTop w:val="0"/>
      <w:marBottom w:val="0"/>
      <w:divBdr>
        <w:top w:val="none" w:sz="0" w:space="0" w:color="auto"/>
        <w:left w:val="none" w:sz="0" w:space="0" w:color="auto"/>
        <w:bottom w:val="none" w:sz="0" w:space="0" w:color="auto"/>
        <w:right w:val="none" w:sz="0" w:space="0" w:color="auto"/>
      </w:divBdr>
      <w:divsChild>
        <w:div w:id="948199158">
          <w:marLeft w:val="0"/>
          <w:marRight w:val="0"/>
          <w:marTop w:val="0"/>
          <w:marBottom w:val="0"/>
          <w:divBdr>
            <w:top w:val="none" w:sz="0" w:space="0" w:color="auto"/>
            <w:left w:val="none" w:sz="0" w:space="0" w:color="auto"/>
            <w:bottom w:val="none" w:sz="0" w:space="0" w:color="auto"/>
            <w:right w:val="none" w:sz="0" w:space="0" w:color="auto"/>
          </w:divBdr>
          <w:divsChild>
            <w:div w:id="1871842887">
              <w:marLeft w:val="0"/>
              <w:marRight w:val="0"/>
              <w:marTop w:val="0"/>
              <w:marBottom w:val="0"/>
              <w:divBdr>
                <w:top w:val="none" w:sz="0" w:space="0" w:color="auto"/>
                <w:left w:val="none" w:sz="0" w:space="0" w:color="auto"/>
                <w:bottom w:val="none" w:sz="0" w:space="0" w:color="auto"/>
                <w:right w:val="none" w:sz="0" w:space="0" w:color="auto"/>
              </w:divBdr>
              <w:divsChild>
                <w:div w:id="4698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40073">
          <w:marLeft w:val="0"/>
          <w:marRight w:val="0"/>
          <w:marTop w:val="0"/>
          <w:marBottom w:val="0"/>
          <w:divBdr>
            <w:top w:val="none" w:sz="0" w:space="0" w:color="auto"/>
            <w:left w:val="none" w:sz="0" w:space="0" w:color="auto"/>
            <w:bottom w:val="none" w:sz="0" w:space="0" w:color="auto"/>
            <w:right w:val="none" w:sz="0" w:space="0" w:color="auto"/>
          </w:divBdr>
          <w:divsChild>
            <w:div w:id="503209915">
              <w:marLeft w:val="0"/>
              <w:marRight w:val="0"/>
              <w:marTop w:val="0"/>
              <w:marBottom w:val="0"/>
              <w:divBdr>
                <w:top w:val="none" w:sz="0" w:space="0" w:color="auto"/>
                <w:left w:val="none" w:sz="0" w:space="0" w:color="auto"/>
                <w:bottom w:val="none" w:sz="0" w:space="0" w:color="auto"/>
                <w:right w:val="none" w:sz="0" w:space="0" w:color="auto"/>
              </w:divBdr>
              <w:divsChild>
                <w:div w:id="615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922">
          <w:marLeft w:val="0"/>
          <w:marRight w:val="0"/>
          <w:marTop w:val="0"/>
          <w:marBottom w:val="0"/>
          <w:divBdr>
            <w:top w:val="none" w:sz="0" w:space="0" w:color="auto"/>
            <w:left w:val="none" w:sz="0" w:space="0" w:color="auto"/>
            <w:bottom w:val="none" w:sz="0" w:space="0" w:color="auto"/>
            <w:right w:val="none" w:sz="0" w:space="0" w:color="auto"/>
          </w:divBdr>
          <w:divsChild>
            <w:div w:id="227882054">
              <w:marLeft w:val="0"/>
              <w:marRight w:val="0"/>
              <w:marTop w:val="0"/>
              <w:marBottom w:val="0"/>
              <w:divBdr>
                <w:top w:val="none" w:sz="0" w:space="0" w:color="auto"/>
                <w:left w:val="none" w:sz="0" w:space="0" w:color="auto"/>
                <w:bottom w:val="none" w:sz="0" w:space="0" w:color="auto"/>
                <w:right w:val="none" w:sz="0" w:space="0" w:color="auto"/>
              </w:divBdr>
              <w:divsChild>
                <w:div w:id="19545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9878">
      <w:bodyDiv w:val="1"/>
      <w:marLeft w:val="0"/>
      <w:marRight w:val="0"/>
      <w:marTop w:val="0"/>
      <w:marBottom w:val="0"/>
      <w:divBdr>
        <w:top w:val="none" w:sz="0" w:space="0" w:color="auto"/>
        <w:left w:val="none" w:sz="0" w:space="0" w:color="auto"/>
        <w:bottom w:val="none" w:sz="0" w:space="0" w:color="auto"/>
        <w:right w:val="none" w:sz="0" w:space="0" w:color="auto"/>
      </w:divBdr>
      <w:divsChild>
        <w:div w:id="90275096">
          <w:marLeft w:val="0"/>
          <w:marRight w:val="0"/>
          <w:marTop w:val="0"/>
          <w:marBottom w:val="0"/>
          <w:divBdr>
            <w:top w:val="none" w:sz="0" w:space="0" w:color="auto"/>
            <w:left w:val="none" w:sz="0" w:space="0" w:color="auto"/>
            <w:bottom w:val="none" w:sz="0" w:space="0" w:color="auto"/>
            <w:right w:val="none" w:sz="0" w:space="0" w:color="auto"/>
          </w:divBdr>
          <w:divsChild>
            <w:div w:id="3744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5576">
      <w:bodyDiv w:val="1"/>
      <w:marLeft w:val="0"/>
      <w:marRight w:val="0"/>
      <w:marTop w:val="0"/>
      <w:marBottom w:val="0"/>
      <w:divBdr>
        <w:top w:val="none" w:sz="0" w:space="0" w:color="auto"/>
        <w:left w:val="none" w:sz="0" w:space="0" w:color="auto"/>
        <w:bottom w:val="none" w:sz="0" w:space="0" w:color="auto"/>
        <w:right w:val="none" w:sz="0" w:space="0" w:color="auto"/>
      </w:divBdr>
      <w:divsChild>
        <w:div w:id="924529577">
          <w:marLeft w:val="0"/>
          <w:marRight w:val="0"/>
          <w:marTop w:val="0"/>
          <w:marBottom w:val="0"/>
          <w:divBdr>
            <w:top w:val="none" w:sz="0" w:space="0" w:color="auto"/>
            <w:left w:val="none" w:sz="0" w:space="0" w:color="auto"/>
            <w:bottom w:val="none" w:sz="0" w:space="0" w:color="auto"/>
            <w:right w:val="none" w:sz="0" w:space="0" w:color="auto"/>
          </w:divBdr>
          <w:divsChild>
            <w:div w:id="372929099">
              <w:marLeft w:val="0"/>
              <w:marRight w:val="0"/>
              <w:marTop w:val="0"/>
              <w:marBottom w:val="0"/>
              <w:divBdr>
                <w:top w:val="none" w:sz="0" w:space="0" w:color="auto"/>
                <w:left w:val="none" w:sz="0" w:space="0" w:color="auto"/>
                <w:bottom w:val="none" w:sz="0" w:space="0" w:color="auto"/>
                <w:right w:val="none" w:sz="0" w:space="0" w:color="auto"/>
              </w:divBdr>
            </w:div>
            <w:div w:id="1462921822">
              <w:marLeft w:val="0"/>
              <w:marRight w:val="0"/>
              <w:marTop w:val="0"/>
              <w:marBottom w:val="0"/>
              <w:divBdr>
                <w:top w:val="none" w:sz="0" w:space="0" w:color="auto"/>
                <w:left w:val="none" w:sz="0" w:space="0" w:color="auto"/>
                <w:bottom w:val="none" w:sz="0" w:space="0" w:color="auto"/>
                <w:right w:val="none" w:sz="0" w:space="0" w:color="auto"/>
              </w:divBdr>
            </w:div>
          </w:divsChild>
        </w:div>
        <w:div w:id="1932814958">
          <w:marLeft w:val="0"/>
          <w:marRight w:val="0"/>
          <w:marTop w:val="0"/>
          <w:marBottom w:val="0"/>
          <w:divBdr>
            <w:top w:val="none" w:sz="0" w:space="0" w:color="auto"/>
            <w:left w:val="none" w:sz="0" w:space="0" w:color="auto"/>
            <w:bottom w:val="none" w:sz="0" w:space="0" w:color="auto"/>
            <w:right w:val="none" w:sz="0" w:space="0" w:color="auto"/>
          </w:divBdr>
        </w:div>
      </w:divsChild>
    </w:div>
    <w:div w:id="706686087">
      <w:bodyDiv w:val="1"/>
      <w:marLeft w:val="0"/>
      <w:marRight w:val="0"/>
      <w:marTop w:val="0"/>
      <w:marBottom w:val="0"/>
      <w:divBdr>
        <w:top w:val="none" w:sz="0" w:space="0" w:color="auto"/>
        <w:left w:val="none" w:sz="0" w:space="0" w:color="auto"/>
        <w:bottom w:val="none" w:sz="0" w:space="0" w:color="auto"/>
        <w:right w:val="none" w:sz="0" w:space="0" w:color="auto"/>
      </w:divBdr>
      <w:divsChild>
        <w:div w:id="1625575490">
          <w:marLeft w:val="0"/>
          <w:marRight w:val="0"/>
          <w:marTop w:val="375"/>
          <w:marBottom w:val="0"/>
          <w:divBdr>
            <w:top w:val="none" w:sz="0" w:space="0" w:color="auto"/>
            <w:left w:val="none" w:sz="0" w:space="0" w:color="auto"/>
            <w:bottom w:val="none" w:sz="0" w:space="0" w:color="auto"/>
            <w:right w:val="none" w:sz="0" w:space="0" w:color="auto"/>
          </w:divBdr>
        </w:div>
        <w:div w:id="179246423">
          <w:marLeft w:val="0"/>
          <w:marRight w:val="0"/>
          <w:marTop w:val="0"/>
          <w:marBottom w:val="0"/>
          <w:divBdr>
            <w:top w:val="none" w:sz="0" w:space="0" w:color="auto"/>
            <w:left w:val="none" w:sz="0" w:space="0" w:color="auto"/>
            <w:bottom w:val="none" w:sz="0" w:space="0" w:color="auto"/>
            <w:right w:val="none" w:sz="0" w:space="0" w:color="auto"/>
          </w:divBdr>
          <w:divsChild>
            <w:div w:id="728380518">
              <w:marLeft w:val="0"/>
              <w:marRight w:val="0"/>
              <w:marTop w:val="0"/>
              <w:marBottom w:val="0"/>
              <w:divBdr>
                <w:top w:val="none" w:sz="0" w:space="0" w:color="auto"/>
                <w:left w:val="none" w:sz="0" w:space="0" w:color="auto"/>
                <w:bottom w:val="none" w:sz="0" w:space="0" w:color="auto"/>
                <w:right w:val="none" w:sz="0" w:space="0" w:color="auto"/>
              </w:divBdr>
              <w:divsChild>
                <w:div w:id="1437865943">
                  <w:marLeft w:val="0"/>
                  <w:marRight w:val="0"/>
                  <w:marTop w:val="0"/>
                  <w:marBottom w:val="0"/>
                  <w:divBdr>
                    <w:top w:val="none" w:sz="0" w:space="0" w:color="auto"/>
                    <w:left w:val="none" w:sz="0" w:space="0" w:color="auto"/>
                    <w:bottom w:val="none" w:sz="0" w:space="0" w:color="auto"/>
                    <w:right w:val="none" w:sz="0" w:space="0" w:color="auto"/>
                  </w:divBdr>
                </w:div>
              </w:divsChild>
            </w:div>
            <w:div w:id="1513950513">
              <w:marLeft w:val="0"/>
              <w:marRight w:val="0"/>
              <w:marTop w:val="0"/>
              <w:marBottom w:val="0"/>
              <w:divBdr>
                <w:top w:val="none" w:sz="0" w:space="0" w:color="auto"/>
                <w:left w:val="none" w:sz="0" w:space="0" w:color="auto"/>
                <w:bottom w:val="none" w:sz="0" w:space="0" w:color="auto"/>
                <w:right w:val="none" w:sz="0" w:space="0" w:color="auto"/>
              </w:divBdr>
              <w:divsChild>
                <w:div w:id="1090005246">
                  <w:marLeft w:val="0"/>
                  <w:marRight w:val="0"/>
                  <w:marTop w:val="0"/>
                  <w:marBottom w:val="75"/>
                  <w:divBdr>
                    <w:top w:val="none" w:sz="0" w:space="0" w:color="auto"/>
                    <w:left w:val="none" w:sz="0" w:space="0" w:color="auto"/>
                    <w:bottom w:val="none" w:sz="0" w:space="0" w:color="auto"/>
                    <w:right w:val="none" w:sz="0" w:space="0" w:color="auto"/>
                  </w:divBdr>
                </w:div>
                <w:div w:id="712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0403">
      <w:bodyDiv w:val="1"/>
      <w:marLeft w:val="0"/>
      <w:marRight w:val="0"/>
      <w:marTop w:val="0"/>
      <w:marBottom w:val="0"/>
      <w:divBdr>
        <w:top w:val="none" w:sz="0" w:space="0" w:color="auto"/>
        <w:left w:val="none" w:sz="0" w:space="0" w:color="auto"/>
        <w:bottom w:val="none" w:sz="0" w:space="0" w:color="auto"/>
        <w:right w:val="none" w:sz="0" w:space="0" w:color="auto"/>
      </w:divBdr>
      <w:divsChild>
        <w:div w:id="1961261039">
          <w:marLeft w:val="0"/>
          <w:marRight w:val="0"/>
          <w:marTop w:val="0"/>
          <w:marBottom w:val="0"/>
          <w:divBdr>
            <w:top w:val="none" w:sz="0" w:space="0" w:color="auto"/>
            <w:left w:val="none" w:sz="0" w:space="0" w:color="auto"/>
            <w:bottom w:val="none" w:sz="0" w:space="0" w:color="auto"/>
            <w:right w:val="none" w:sz="0" w:space="0" w:color="auto"/>
          </w:divBdr>
        </w:div>
      </w:divsChild>
    </w:div>
    <w:div w:id="709380599">
      <w:bodyDiv w:val="1"/>
      <w:marLeft w:val="0"/>
      <w:marRight w:val="0"/>
      <w:marTop w:val="0"/>
      <w:marBottom w:val="0"/>
      <w:divBdr>
        <w:top w:val="none" w:sz="0" w:space="0" w:color="auto"/>
        <w:left w:val="none" w:sz="0" w:space="0" w:color="auto"/>
        <w:bottom w:val="none" w:sz="0" w:space="0" w:color="auto"/>
        <w:right w:val="none" w:sz="0" w:space="0" w:color="auto"/>
      </w:divBdr>
      <w:divsChild>
        <w:div w:id="1470517611">
          <w:marLeft w:val="0"/>
          <w:marRight w:val="0"/>
          <w:marTop w:val="0"/>
          <w:marBottom w:val="0"/>
          <w:divBdr>
            <w:top w:val="none" w:sz="0" w:space="0" w:color="auto"/>
            <w:left w:val="none" w:sz="0" w:space="0" w:color="auto"/>
            <w:bottom w:val="none" w:sz="0" w:space="0" w:color="auto"/>
            <w:right w:val="none" w:sz="0" w:space="0" w:color="auto"/>
          </w:divBdr>
        </w:div>
        <w:div w:id="497578570">
          <w:marLeft w:val="0"/>
          <w:marRight w:val="0"/>
          <w:marTop w:val="0"/>
          <w:marBottom w:val="0"/>
          <w:divBdr>
            <w:top w:val="none" w:sz="0" w:space="0" w:color="auto"/>
            <w:left w:val="none" w:sz="0" w:space="0" w:color="auto"/>
            <w:bottom w:val="none" w:sz="0" w:space="0" w:color="auto"/>
            <w:right w:val="none" w:sz="0" w:space="0" w:color="auto"/>
          </w:divBdr>
        </w:div>
      </w:divsChild>
    </w:div>
    <w:div w:id="709570290">
      <w:bodyDiv w:val="1"/>
      <w:marLeft w:val="0"/>
      <w:marRight w:val="0"/>
      <w:marTop w:val="0"/>
      <w:marBottom w:val="0"/>
      <w:divBdr>
        <w:top w:val="none" w:sz="0" w:space="0" w:color="auto"/>
        <w:left w:val="none" w:sz="0" w:space="0" w:color="auto"/>
        <w:bottom w:val="none" w:sz="0" w:space="0" w:color="auto"/>
        <w:right w:val="none" w:sz="0" w:space="0" w:color="auto"/>
      </w:divBdr>
      <w:divsChild>
        <w:div w:id="27072184">
          <w:marLeft w:val="0"/>
          <w:marRight w:val="0"/>
          <w:marTop w:val="0"/>
          <w:marBottom w:val="0"/>
          <w:divBdr>
            <w:top w:val="none" w:sz="0" w:space="0" w:color="auto"/>
            <w:left w:val="none" w:sz="0" w:space="0" w:color="auto"/>
            <w:bottom w:val="none" w:sz="0" w:space="0" w:color="auto"/>
            <w:right w:val="none" w:sz="0" w:space="0" w:color="auto"/>
          </w:divBdr>
          <w:divsChild>
            <w:div w:id="1865050780">
              <w:marLeft w:val="0"/>
              <w:marRight w:val="0"/>
              <w:marTop w:val="0"/>
              <w:marBottom w:val="0"/>
              <w:divBdr>
                <w:top w:val="none" w:sz="0" w:space="0" w:color="auto"/>
                <w:left w:val="none" w:sz="0" w:space="0" w:color="auto"/>
                <w:bottom w:val="none" w:sz="0" w:space="0" w:color="auto"/>
                <w:right w:val="none" w:sz="0" w:space="0" w:color="auto"/>
              </w:divBdr>
              <w:divsChild>
                <w:div w:id="2120680044">
                  <w:marLeft w:val="0"/>
                  <w:marRight w:val="0"/>
                  <w:marTop w:val="0"/>
                  <w:marBottom w:val="0"/>
                  <w:divBdr>
                    <w:top w:val="none" w:sz="0" w:space="0" w:color="auto"/>
                    <w:left w:val="none" w:sz="0" w:space="0" w:color="auto"/>
                    <w:bottom w:val="none" w:sz="0" w:space="0" w:color="auto"/>
                    <w:right w:val="none" w:sz="0" w:space="0" w:color="auto"/>
                  </w:divBdr>
                  <w:divsChild>
                    <w:div w:id="1104962877">
                      <w:marLeft w:val="0"/>
                      <w:marRight w:val="0"/>
                      <w:marTop w:val="0"/>
                      <w:marBottom w:val="0"/>
                      <w:divBdr>
                        <w:top w:val="none" w:sz="0" w:space="0" w:color="auto"/>
                        <w:left w:val="none" w:sz="0" w:space="0" w:color="auto"/>
                        <w:bottom w:val="none" w:sz="0" w:space="0" w:color="auto"/>
                        <w:right w:val="none" w:sz="0" w:space="0" w:color="auto"/>
                      </w:divBdr>
                      <w:divsChild>
                        <w:div w:id="1134522514">
                          <w:marLeft w:val="0"/>
                          <w:marRight w:val="0"/>
                          <w:marTop w:val="0"/>
                          <w:marBottom w:val="0"/>
                          <w:divBdr>
                            <w:top w:val="none" w:sz="0" w:space="0" w:color="auto"/>
                            <w:left w:val="none" w:sz="0" w:space="0" w:color="auto"/>
                            <w:bottom w:val="none" w:sz="0" w:space="0" w:color="auto"/>
                            <w:right w:val="none" w:sz="0" w:space="0" w:color="auto"/>
                          </w:divBdr>
                          <w:divsChild>
                            <w:div w:id="1595168556">
                              <w:marLeft w:val="0"/>
                              <w:marRight w:val="0"/>
                              <w:marTop w:val="0"/>
                              <w:marBottom w:val="0"/>
                              <w:divBdr>
                                <w:top w:val="none" w:sz="0" w:space="0" w:color="auto"/>
                                <w:left w:val="none" w:sz="0" w:space="0" w:color="auto"/>
                                <w:bottom w:val="none" w:sz="0" w:space="0" w:color="auto"/>
                                <w:right w:val="none" w:sz="0" w:space="0" w:color="auto"/>
                              </w:divBdr>
                              <w:divsChild>
                                <w:div w:id="1034311512">
                                  <w:marLeft w:val="0"/>
                                  <w:marRight w:val="0"/>
                                  <w:marTop w:val="0"/>
                                  <w:marBottom w:val="0"/>
                                  <w:divBdr>
                                    <w:top w:val="none" w:sz="0" w:space="0" w:color="auto"/>
                                    <w:left w:val="none" w:sz="0" w:space="0" w:color="auto"/>
                                    <w:bottom w:val="none" w:sz="0" w:space="0" w:color="auto"/>
                                    <w:right w:val="none" w:sz="0" w:space="0" w:color="auto"/>
                                  </w:divBdr>
                                  <w:divsChild>
                                    <w:div w:id="1775595160">
                                      <w:marLeft w:val="0"/>
                                      <w:marRight w:val="0"/>
                                      <w:marTop w:val="0"/>
                                      <w:marBottom w:val="0"/>
                                      <w:divBdr>
                                        <w:top w:val="none" w:sz="0" w:space="0" w:color="auto"/>
                                        <w:left w:val="none" w:sz="0" w:space="0" w:color="auto"/>
                                        <w:bottom w:val="none" w:sz="0" w:space="0" w:color="auto"/>
                                        <w:right w:val="none" w:sz="0" w:space="0" w:color="auto"/>
                                      </w:divBdr>
                                      <w:divsChild>
                                        <w:div w:id="630091046">
                                          <w:marLeft w:val="0"/>
                                          <w:marRight w:val="0"/>
                                          <w:marTop w:val="0"/>
                                          <w:marBottom w:val="0"/>
                                          <w:divBdr>
                                            <w:top w:val="none" w:sz="0" w:space="0" w:color="auto"/>
                                            <w:left w:val="none" w:sz="0" w:space="0" w:color="auto"/>
                                            <w:bottom w:val="none" w:sz="0" w:space="0" w:color="auto"/>
                                            <w:right w:val="none" w:sz="0" w:space="0" w:color="auto"/>
                                          </w:divBdr>
                                        </w:div>
                                        <w:div w:id="1808745003">
                                          <w:marLeft w:val="0"/>
                                          <w:marRight w:val="0"/>
                                          <w:marTop w:val="0"/>
                                          <w:marBottom w:val="0"/>
                                          <w:divBdr>
                                            <w:top w:val="none" w:sz="0" w:space="0" w:color="auto"/>
                                            <w:left w:val="none" w:sz="0" w:space="0" w:color="auto"/>
                                            <w:bottom w:val="none" w:sz="0" w:space="0" w:color="auto"/>
                                            <w:right w:val="none" w:sz="0" w:space="0" w:color="auto"/>
                                          </w:divBdr>
                                        </w:div>
                                        <w:div w:id="231356125">
                                          <w:marLeft w:val="0"/>
                                          <w:marRight w:val="0"/>
                                          <w:marTop w:val="0"/>
                                          <w:marBottom w:val="0"/>
                                          <w:divBdr>
                                            <w:top w:val="none" w:sz="0" w:space="0" w:color="auto"/>
                                            <w:left w:val="none" w:sz="0" w:space="0" w:color="auto"/>
                                            <w:bottom w:val="none" w:sz="0" w:space="0" w:color="auto"/>
                                            <w:right w:val="none" w:sz="0" w:space="0" w:color="auto"/>
                                          </w:divBdr>
                                        </w:div>
                                        <w:div w:id="1159736756">
                                          <w:marLeft w:val="0"/>
                                          <w:marRight w:val="0"/>
                                          <w:marTop w:val="0"/>
                                          <w:marBottom w:val="0"/>
                                          <w:divBdr>
                                            <w:top w:val="none" w:sz="0" w:space="0" w:color="auto"/>
                                            <w:left w:val="none" w:sz="0" w:space="0" w:color="auto"/>
                                            <w:bottom w:val="none" w:sz="0" w:space="0" w:color="auto"/>
                                            <w:right w:val="none" w:sz="0" w:space="0" w:color="auto"/>
                                          </w:divBdr>
                                        </w:div>
                                        <w:div w:id="1528643291">
                                          <w:marLeft w:val="0"/>
                                          <w:marRight w:val="0"/>
                                          <w:marTop w:val="0"/>
                                          <w:marBottom w:val="0"/>
                                          <w:divBdr>
                                            <w:top w:val="none" w:sz="0" w:space="0" w:color="auto"/>
                                            <w:left w:val="none" w:sz="0" w:space="0" w:color="auto"/>
                                            <w:bottom w:val="none" w:sz="0" w:space="0" w:color="auto"/>
                                            <w:right w:val="none" w:sz="0" w:space="0" w:color="auto"/>
                                          </w:divBdr>
                                        </w:div>
                                      </w:divsChild>
                                    </w:div>
                                    <w:div w:id="1579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31397">
      <w:bodyDiv w:val="1"/>
      <w:marLeft w:val="0"/>
      <w:marRight w:val="0"/>
      <w:marTop w:val="0"/>
      <w:marBottom w:val="0"/>
      <w:divBdr>
        <w:top w:val="none" w:sz="0" w:space="0" w:color="auto"/>
        <w:left w:val="none" w:sz="0" w:space="0" w:color="auto"/>
        <w:bottom w:val="none" w:sz="0" w:space="0" w:color="auto"/>
        <w:right w:val="none" w:sz="0" w:space="0" w:color="auto"/>
      </w:divBdr>
      <w:divsChild>
        <w:div w:id="894657974">
          <w:marLeft w:val="0"/>
          <w:marRight w:val="0"/>
          <w:marTop w:val="0"/>
          <w:marBottom w:val="0"/>
          <w:divBdr>
            <w:top w:val="none" w:sz="0" w:space="0" w:color="auto"/>
            <w:left w:val="none" w:sz="0" w:space="0" w:color="auto"/>
            <w:bottom w:val="none" w:sz="0" w:space="0" w:color="auto"/>
            <w:right w:val="none" w:sz="0" w:space="0" w:color="auto"/>
          </w:divBdr>
          <w:divsChild>
            <w:div w:id="788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514">
      <w:bodyDiv w:val="1"/>
      <w:marLeft w:val="0"/>
      <w:marRight w:val="0"/>
      <w:marTop w:val="0"/>
      <w:marBottom w:val="0"/>
      <w:divBdr>
        <w:top w:val="none" w:sz="0" w:space="0" w:color="auto"/>
        <w:left w:val="none" w:sz="0" w:space="0" w:color="auto"/>
        <w:bottom w:val="none" w:sz="0" w:space="0" w:color="auto"/>
        <w:right w:val="none" w:sz="0" w:space="0" w:color="auto"/>
      </w:divBdr>
      <w:divsChild>
        <w:div w:id="969214297">
          <w:marLeft w:val="0"/>
          <w:marRight w:val="0"/>
          <w:marTop w:val="0"/>
          <w:marBottom w:val="0"/>
          <w:divBdr>
            <w:top w:val="none" w:sz="0" w:space="0" w:color="auto"/>
            <w:left w:val="none" w:sz="0" w:space="0" w:color="auto"/>
            <w:bottom w:val="none" w:sz="0" w:space="0" w:color="auto"/>
            <w:right w:val="none" w:sz="0" w:space="0" w:color="auto"/>
          </w:divBdr>
        </w:div>
      </w:divsChild>
    </w:div>
    <w:div w:id="713428317">
      <w:bodyDiv w:val="1"/>
      <w:marLeft w:val="0"/>
      <w:marRight w:val="0"/>
      <w:marTop w:val="0"/>
      <w:marBottom w:val="0"/>
      <w:divBdr>
        <w:top w:val="none" w:sz="0" w:space="0" w:color="auto"/>
        <w:left w:val="none" w:sz="0" w:space="0" w:color="auto"/>
        <w:bottom w:val="none" w:sz="0" w:space="0" w:color="auto"/>
        <w:right w:val="none" w:sz="0" w:space="0" w:color="auto"/>
      </w:divBdr>
      <w:divsChild>
        <w:div w:id="371197833">
          <w:marLeft w:val="0"/>
          <w:marRight w:val="0"/>
          <w:marTop w:val="0"/>
          <w:marBottom w:val="0"/>
          <w:divBdr>
            <w:top w:val="none" w:sz="0" w:space="0" w:color="auto"/>
            <w:left w:val="none" w:sz="0" w:space="0" w:color="auto"/>
            <w:bottom w:val="none" w:sz="0" w:space="0" w:color="auto"/>
            <w:right w:val="none" w:sz="0" w:space="0" w:color="auto"/>
          </w:divBdr>
          <w:divsChild>
            <w:div w:id="1001128490">
              <w:marLeft w:val="0"/>
              <w:marRight w:val="0"/>
              <w:marTop w:val="0"/>
              <w:marBottom w:val="0"/>
              <w:divBdr>
                <w:top w:val="none" w:sz="0" w:space="0" w:color="auto"/>
                <w:left w:val="none" w:sz="0" w:space="0" w:color="auto"/>
                <w:bottom w:val="none" w:sz="0" w:space="0" w:color="auto"/>
                <w:right w:val="none" w:sz="0" w:space="0" w:color="auto"/>
              </w:divBdr>
            </w:div>
            <w:div w:id="235749896">
              <w:marLeft w:val="0"/>
              <w:marRight w:val="0"/>
              <w:marTop w:val="0"/>
              <w:marBottom w:val="0"/>
              <w:divBdr>
                <w:top w:val="none" w:sz="0" w:space="0" w:color="auto"/>
                <w:left w:val="none" w:sz="0" w:space="0" w:color="auto"/>
                <w:bottom w:val="none" w:sz="0" w:space="0" w:color="auto"/>
                <w:right w:val="none" w:sz="0" w:space="0" w:color="auto"/>
              </w:divBdr>
            </w:div>
            <w:div w:id="913779192">
              <w:marLeft w:val="0"/>
              <w:marRight w:val="0"/>
              <w:marTop w:val="0"/>
              <w:marBottom w:val="0"/>
              <w:divBdr>
                <w:top w:val="none" w:sz="0" w:space="0" w:color="auto"/>
                <w:left w:val="none" w:sz="0" w:space="0" w:color="auto"/>
                <w:bottom w:val="none" w:sz="0" w:space="0" w:color="auto"/>
                <w:right w:val="none" w:sz="0" w:space="0" w:color="auto"/>
              </w:divBdr>
            </w:div>
          </w:divsChild>
        </w:div>
        <w:div w:id="706873309">
          <w:marLeft w:val="0"/>
          <w:marRight w:val="0"/>
          <w:marTop w:val="0"/>
          <w:marBottom w:val="0"/>
          <w:divBdr>
            <w:top w:val="none" w:sz="0" w:space="0" w:color="auto"/>
            <w:left w:val="none" w:sz="0" w:space="0" w:color="auto"/>
            <w:bottom w:val="none" w:sz="0" w:space="0" w:color="auto"/>
            <w:right w:val="none" w:sz="0" w:space="0" w:color="auto"/>
          </w:divBdr>
          <w:divsChild>
            <w:div w:id="555049598">
              <w:marLeft w:val="0"/>
              <w:marRight w:val="0"/>
              <w:marTop w:val="0"/>
              <w:marBottom w:val="0"/>
              <w:divBdr>
                <w:top w:val="none" w:sz="0" w:space="0" w:color="auto"/>
                <w:left w:val="none" w:sz="0" w:space="0" w:color="auto"/>
                <w:bottom w:val="none" w:sz="0" w:space="0" w:color="auto"/>
                <w:right w:val="none" w:sz="0" w:space="0" w:color="auto"/>
              </w:divBdr>
              <w:divsChild>
                <w:div w:id="1919516418">
                  <w:marLeft w:val="0"/>
                  <w:marRight w:val="0"/>
                  <w:marTop w:val="0"/>
                  <w:marBottom w:val="0"/>
                  <w:divBdr>
                    <w:top w:val="none" w:sz="0" w:space="0" w:color="auto"/>
                    <w:left w:val="none" w:sz="0" w:space="0" w:color="auto"/>
                    <w:bottom w:val="none" w:sz="0" w:space="0" w:color="auto"/>
                    <w:right w:val="none" w:sz="0" w:space="0" w:color="auto"/>
                  </w:divBdr>
                  <w:divsChild>
                    <w:div w:id="1377243312">
                      <w:marLeft w:val="0"/>
                      <w:marRight w:val="0"/>
                      <w:marTop w:val="0"/>
                      <w:marBottom w:val="0"/>
                      <w:divBdr>
                        <w:top w:val="none" w:sz="0" w:space="0" w:color="auto"/>
                        <w:left w:val="none" w:sz="0" w:space="0" w:color="auto"/>
                        <w:bottom w:val="none" w:sz="0" w:space="0" w:color="auto"/>
                        <w:right w:val="none" w:sz="0" w:space="0" w:color="auto"/>
                      </w:divBdr>
                    </w:div>
                    <w:div w:id="1632714223">
                      <w:marLeft w:val="0"/>
                      <w:marRight w:val="0"/>
                      <w:marTop w:val="0"/>
                      <w:marBottom w:val="150"/>
                      <w:divBdr>
                        <w:top w:val="none" w:sz="0" w:space="0" w:color="auto"/>
                        <w:left w:val="none" w:sz="0" w:space="0" w:color="auto"/>
                        <w:bottom w:val="none" w:sz="0" w:space="0" w:color="auto"/>
                        <w:right w:val="none" w:sz="0" w:space="0" w:color="auto"/>
                      </w:divBdr>
                    </w:div>
                    <w:div w:id="2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738">
              <w:marLeft w:val="0"/>
              <w:marRight w:val="0"/>
              <w:marTop w:val="0"/>
              <w:marBottom w:val="0"/>
              <w:divBdr>
                <w:top w:val="none" w:sz="0" w:space="0" w:color="auto"/>
                <w:left w:val="none" w:sz="0" w:space="0" w:color="auto"/>
                <w:bottom w:val="none" w:sz="0" w:space="0" w:color="auto"/>
                <w:right w:val="none" w:sz="0" w:space="0" w:color="auto"/>
              </w:divBdr>
            </w:div>
            <w:div w:id="82990834">
              <w:marLeft w:val="0"/>
              <w:marRight w:val="0"/>
              <w:marTop w:val="0"/>
              <w:marBottom w:val="0"/>
              <w:divBdr>
                <w:top w:val="none" w:sz="0" w:space="0" w:color="auto"/>
                <w:left w:val="none" w:sz="0" w:space="0" w:color="auto"/>
                <w:bottom w:val="none" w:sz="0" w:space="0" w:color="auto"/>
                <w:right w:val="none" w:sz="0" w:space="0" w:color="auto"/>
              </w:divBdr>
              <w:divsChild>
                <w:div w:id="958994314">
                  <w:marLeft w:val="0"/>
                  <w:marRight w:val="0"/>
                  <w:marTop w:val="0"/>
                  <w:marBottom w:val="0"/>
                  <w:divBdr>
                    <w:top w:val="none" w:sz="0" w:space="0" w:color="auto"/>
                    <w:left w:val="none" w:sz="0" w:space="0" w:color="auto"/>
                    <w:bottom w:val="none" w:sz="0" w:space="0" w:color="auto"/>
                    <w:right w:val="none" w:sz="0" w:space="0" w:color="auto"/>
                  </w:divBdr>
                  <w:divsChild>
                    <w:div w:id="1011955345">
                      <w:marLeft w:val="0"/>
                      <w:marRight w:val="0"/>
                      <w:marTop w:val="0"/>
                      <w:marBottom w:val="0"/>
                      <w:divBdr>
                        <w:top w:val="none" w:sz="0" w:space="0" w:color="auto"/>
                        <w:left w:val="none" w:sz="0" w:space="0" w:color="auto"/>
                        <w:bottom w:val="none" w:sz="0" w:space="0" w:color="auto"/>
                        <w:right w:val="none" w:sz="0" w:space="0" w:color="auto"/>
                      </w:divBdr>
                    </w:div>
                    <w:div w:id="1784035716">
                      <w:marLeft w:val="0"/>
                      <w:marRight w:val="0"/>
                      <w:marTop w:val="0"/>
                      <w:marBottom w:val="150"/>
                      <w:divBdr>
                        <w:top w:val="none" w:sz="0" w:space="0" w:color="auto"/>
                        <w:left w:val="none" w:sz="0" w:space="0" w:color="auto"/>
                        <w:bottom w:val="none" w:sz="0" w:space="0" w:color="auto"/>
                        <w:right w:val="none" w:sz="0" w:space="0" w:color="auto"/>
                      </w:divBdr>
                    </w:div>
                    <w:div w:id="592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82885">
      <w:bodyDiv w:val="1"/>
      <w:marLeft w:val="0"/>
      <w:marRight w:val="0"/>
      <w:marTop w:val="0"/>
      <w:marBottom w:val="0"/>
      <w:divBdr>
        <w:top w:val="none" w:sz="0" w:space="0" w:color="auto"/>
        <w:left w:val="none" w:sz="0" w:space="0" w:color="auto"/>
        <w:bottom w:val="none" w:sz="0" w:space="0" w:color="auto"/>
        <w:right w:val="none" w:sz="0" w:space="0" w:color="auto"/>
      </w:divBdr>
      <w:divsChild>
        <w:div w:id="86922339">
          <w:marLeft w:val="0"/>
          <w:marRight w:val="0"/>
          <w:marTop w:val="0"/>
          <w:marBottom w:val="0"/>
          <w:divBdr>
            <w:top w:val="none" w:sz="0" w:space="0" w:color="auto"/>
            <w:left w:val="none" w:sz="0" w:space="0" w:color="auto"/>
            <w:bottom w:val="none" w:sz="0" w:space="0" w:color="auto"/>
            <w:right w:val="none" w:sz="0" w:space="0" w:color="auto"/>
          </w:divBdr>
          <w:divsChild>
            <w:div w:id="904411287">
              <w:marLeft w:val="0"/>
              <w:marRight w:val="0"/>
              <w:marTop w:val="0"/>
              <w:marBottom w:val="0"/>
              <w:divBdr>
                <w:top w:val="none" w:sz="0" w:space="0" w:color="auto"/>
                <w:left w:val="none" w:sz="0" w:space="0" w:color="auto"/>
                <w:bottom w:val="none" w:sz="0" w:space="0" w:color="auto"/>
                <w:right w:val="none" w:sz="0" w:space="0" w:color="auto"/>
              </w:divBdr>
            </w:div>
          </w:divsChild>
        </w:div>
        <w:div w:id="37750869">
          <w:marLeft w:val="0"/>
          <w:marRight w:val="0"/>
          <w:marTop w:val="0"/>
          <w:marBottom w:val="0"/>
          <w:divBdr>
            <w:top w:val="none" w:sz="0" w:space="0" w:color="auto"/>
            <w:left w:val="none" w:sz="0" w:space="0" w:color="auto"/>
            <w:bottom w:val="none" w:sz="0" w:space="0" w:color="auto"/>
            <w:right w:val="none" w:sz="0" w:space="0" w:color="auto"/>
          </w:divBdr>
          <w:divsChild>
            <w:div w:id="26220754">
              <w:marLeft w:val="0"/>
              <w:marRight w:val="0"/>
              <w:marTop w:val="0"/>
              <w:marBottom w:val="0"/>
              <w:divBdr>
                <w:top w:val="none" w:sz="0" w:space="0" w:color="auto"/>
                <w:left w:val="none" w:sz="0" w:space="0" w:color="auto"/>
                <w:bottom w:val="none" w:sz="0" w:space="0" w:color="auto"/>
                <w:right w:val="none" w:sz="0" w:space="0" w:color="auto"/>
              </w:divBdr>
            </w:div>
            <w:div w:id="1122722109">
              <w:marLeft w:val="0"/>
              <w:marRight w:val="0"/>
              <w:marTop w:val="0"/>
              <w:marBottom w:val="0"/>
              <w:divBdr>
                <w:top w:val="none" w:sz="0" w:space="0" w:color="auto"/>
                <w:left w:val="none" w:sz="0" w:space="0" w:color="auto"/>
                <w:bottom w:val="none" w:sz="0" w:space="0" w:color="auto"/>
                <w:right w:val="none" w:sz="0" w:space="0" w:color="auto"/>
              </w:divBdr>
            </w:div>
            <w:div w:id="1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86">
      <w:bodyDiv w:val="1"/>
      <w:marLeft w:val="0"/>
      <w:marRight w:val="0"/>
      <w:marTop w:val="0"/>
      <w:marBottom w:val="0"/>
      <w:divBdr>
        <w:top w:val="none" w:sz="0" w:space="0" w:color="auto"/>
        <w:left w:val="none" w:sz="0" w:space="0" w:color="auto"/>
        <w:bottom w:val="none" w:sz="0" w:space="0" w:color="auto"/>
        <w:right w:val="none" w:sz="0" w:space="0" w:color="auto"/>
      </w:divBdr>
    </w:div>
    <w:div w:id="714741650">
      <w:bodyDiv w:val="1"/>
      <w:marLeft w:val="0"/>
      <w:marRight w:val="0"/>
      <w:marTop w:val="0"/>
      <w:marBottom w:val="0"/>
      <w:divBdr>
        <w:top w:val="none" w:sz="0" w:space="0" w:color="auto"/>
        <w:left w:val="none" w:sz="0" w:space="0" w:color="auto"/>
        <w:bottom w:val="none" w:sz="0" w:space="0" w:color="auto"/>
        <w:right w:val="none" w:sz="0" w:space="0" w:color="auto"/>
      </w:divBdr>
      <w:divsChild>
        <w:div w:id="363219000">
          <w:marLeft w:val="0"/>
          <w:marRight w:val="0"/>
          <w:marTop w:val="0"/>
          <w:marBottom w:val="0"/>
          <w:divBdr>
            <w:top w:val="none" w:sz="0" w:space="0" w:color="auto"/>
            <w:left w:val="none" w:sz="0" w:space="0" w:color="auto"/>
            <w:bottom w:val="none" w:sz="0" w:space="0" w:color="auto"/>
            <w:right w:val="none" w:sz="0" w:space="0" w:color="auto"/>
          </w:divBdr>
          <w:divsChild>
            <w:div w:id="1304582710">
              <w:marLeft w:val="0"/>
              <w:marRight w:val="0"/>
              <w:marTop w:val="0"/>
              <w:marBottom w:val="0"/>
              <w:divBdr>
                <w:top w:val="none" w:sz="0" w:space="0" w:color="auto"/>
                <w:left w:val="none" w:sz="0" w:space="0" w:color="auto"/>
                <w:bottom w:val="none" w:sz="0" w:space="0" w:color="auto"/>
                <w:right w:val="none" w:sz="0" w:space="0" w:color="auto"/>
              </w:divBdr>
            </w:div>
            <w:div w:id="2068528883">
              <w:marLeft w:val="0"/>
              <w:marRight w:val="0"/>
              <w:marTop w:val="0"/>
              <w:marBottom w:val="0"/>
              <w:divBdr>
                <w:top w:val="none" w:sz="0" w:space="0" w:color="auto"/>
                <w:left w:val="none" w:sz="0" w:space="0" w:color="auto"/>
                <w:bottom w:val="none" w:sz="0" w:space="0" w:color="auto"/>
                <w:right w:val="none" w:sz="0" w:space="0" w:color="auto"/>
              </w:divBdr>
            </w:div>
          </w:divsChild>
        </w:div>
        <w:div w:id="860245889">
          <w:marLeft w:val="0"/>
          <w:marRight w:val="0"/>
          <w:marTop w:val="0"/>
          <w:marBottom w:val="0"/>
          <w:divBdr>
            <w:top w:val="none" w:sz="0" w:space="0" w:color="auto"/>
            <w:left w:val="none" w:sz="0" w:space="0" w:color="auto"/>
            <w:bottom w:val="none" w:sz="0" w:space="0" w:color="auto"/>
            <w:right w:val="none" w:sz="0" w:space="0" w:color="auto"/>
          </w:divBdr>
        </w:div>
      </w:divsChild>
    </w:div>
    <w:div w:id="715588050">
      <w:bodyDiv w:val="1"/>
      <w:marLeft w:val="0"/>
      <w:marRight w:val="0"/>
      <w:marTop w:val="0"/>
      <w:marBottom w:val="0"/>
      <w:divBdr>
        <w:top w:val="none" w:sz="0" w:space="0" w:color="auto"/>
        <w:left w:val="none" w:sz="0" w:space="0" w:color="auto"/>
        <w:bottom w:val="none" w:sz="0" w:space="0" w:color="auto"/>
        <w:right w:val="none" w:sz="0" w:space="0" w:color="auto"/>
      </w:divBdr>
      <w:divsChild>
        <w:div w:id="1502745081">
          <w:marLeft w:val="0"/>
          <w:marRight w:val="0"/>
          <w:marTop w:val="0"/>
          <w:marBottom w:val="0"/>
          <w:divBdr>
            <w:top w:val="none" w:sz="0" w:space="0" w:color="auto"/>
            <w:left w:val="none" w:sz="0" w:space="0" w:color="auto"/>
            <w:bottom w:val="none" w:sz="0" w:space="0" w:color="auto"/>
            <w:right w:val="none" w:sz="0" w:space="0" w:color="auto"/>
          </w:divBdr>
          <w:divsChild>
            <w:div w:id="868026472">
              <w:marLeft w:val="0"/>
              <w:marRight w:val="0"/>
              <w:marTop w:val="0"/>
              <w:marBottom w:val="0"/>
              <w:divBdr>
                <w:top w:val="none" w:sz="0" w:space="0" w:color="auto"/>
                <w:left w:val="none" w:sz="0" w:space="0" w:color="auto"/>
                <w:bottom w:val="none" w:sz="0" w:space="0" w:color="auto"/>
                <w:right w:val="none" w:sz="0" w:space="0" w:color="auto"/>
              </w:divBdr>
              <w:divsChild>
                <w:div w:id="1821917286">
                  <w:marLeft w:val="0"/>
                  <w:marRight w:val="0"/>
                  <w:marTop w:val="0"/>
                  <w:marBottom w:val="0"/>
                  <w:divBdr>
                    <w:top w:val="none" w:sz="0" w:space="0" w:color="auto"/>
                    <w:left w:val="none" w:sz="0" w:space="0" w:color="auto"/>
                    <w:bottom w:val="none" w:sz="0" w:space="0" w:color="auto"/>
                    <w:right w:val="none" w:sz="0" w:space="0" w:color="auto"/>
                  </w:divBdr>
                </w:div>
              </w:divsChild>
            </w:div>
            <w:div w:id="26609845">
              <w:marLeft w:val="0"/>
              <w:marRight w:val="0"/>
              <w:marTop w:val="0"/>
              <w:marBottom w:val="0"/>
              <w:divBdr>
                <w:top w:val="none" w:sz="0" w:space="0" w:color="auto"/>
                <w:left w:val="none" w:sz="0" w:space="0" w:color="auto"/>
                <w:bottom w:val="none" w:sz="0" w:space="0" w:color="auto"/>
                <w:right w:val="none" w:sz="0" w:space="0" w:color="auto"/>
              </w:divBdr>
              <w:divsChild>
                <w:div w:id="837157384">
                  <w:marLeft w:val="0"/>
                  <w:marRight w:val="0"/>
                  <w:marTop w:val="0"/>
                  <w:marBottom w:val="0"/>
                  <w:divBdr>
                    <w:top w:val="none" w:sz="0" w:space="0" w:color="auto"/>
                    <w:left w:val="none" w:sz="0" w:space="0" w:color="auto"/>
                    <w:bottom w:val="none" w:sz="0" w:space="0" w:color="auto"/>
                    <w:right w:val="none" w:sz="0" w:space="0" w:color="auto"/>
                  </w:divBdr>
                  <w:divsChild>
                    <w:div w:id="4446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7811">
              <w:marLeft w:val="0"/>
              <w:marRight w:val="0"/>
              <w:marTop w:val="0"/>
              <w:marBottom w:val="0"/>
              <w:divBdr>
                <w:top w:val="none" w:sz="0" w:space="0" w:color="auto"/>
                <w:left w:val="none" w:sz="0" w:space="0" w:color="auto"/>
                <w:bottom w:val="none" w:sz="0" w:space="0" w:color="auto"/>
                <w:right w:val="none" w:sz="0" w:space="0" w:color="auto"/>
              </w:divBdr>
            </w:div>
          </w:divsChild>
        </w:div>
        <w:div w:id="754328052">
          <w:marLeft w:val="0"/>
          <w:marRight w:val="0"/>
          <w:marTop w:val="0"/>
          <w:marBottom w:val="0"/>
          <w:divBdr>
            <w:top w:val="none" w:sz="0" w:space="0" w:color="auto"/>
            <w:left w:val="none" w:sz="0" w:space="0" w:color="auto"/>
            <w:bottom w:val="none" w:sz="0" w:space="0" w:color="auto"/>
            <w:right w:val="none" w:sz="0" w:space="0" w:color="auto"/>
          </w:divBdr>
          <w:divsChild>
            <w:div w:id="850218108">
              <w:marLeft w:val="0"/>
              <w:marRight w:val="0"/>
              <w:marTop w:val="0"/>
              <w:marBottom w:val="0"/>
              <w:divBdr>
                <w:top w:val="none" w:sz="0" w:space="0" w:color="auto"/>
                <w:left w:val="none" w:sz="0" w:space="0" w:color="auto"/>
                <w:bottom w:val="none" w:sz="0" w:space="0" w:color="auto"/>
                <w:right w:val="none" w:sz="0" w:space="0" w:color="auto"/>
              </w:divBdr>
            </w:div>
            <w:div w:id="20252123">
              <w:marLeft w:val="0"/>
              <w:marRight w:val="0"/>
              <w:marTop w:val="0"/>
              <w:marBottom w:val="0"/>
              <w:divBdr>
                <w:top w:val="none" w:sz="0" w:space="0" w:color="auto"/>
                <w:left w:val="none" w:sz="0" w:space="0" w:color="auto"/>
                <w:bottom w:val="none" w:sz="0" w:space="0" w:color="auto"/>
                <w:right w:val="none" w:sz="0" w:space="0" w:color="auto"/>
              </w:divBdr>
              <w:divsChild>
                <w:div w:id="733624701">
                  <w:marLeft w:val="0"/>
                  <w:marRight w:val="0"/>
                  <w:marTop w:val="0"/>
                  <w:marBottom w:val="0"/>
                  <w:divBdr>
                    <w:top w:val="none" w:sz="0" w:space="0" w:color="auto"/>
                    <w:left w:val="none" w:sz="0" w:space="0" w:color="auto"/>
                    <w:bottom w:val="none" w:sz="0" w:space="0" w:color="auto"/>
                    <w:right w:val="none" w:sz="0" w:space="0" w:color="auto"/>
                  </w:divBdr>
                  <w:divsChild>
                    <w:div w:id="98918650">
                      <w:marLeft w:val="0"/>
                      <w:marRight w:val="0"/>
                      <w:marTop w:val="0"/>
                      <w:marBottom w:val="0"/>
                      <w:divBdr>
                        <w:top w:val="none" w:sz="0" w:space="0" w:color="auto"/>
                        <w:left w:val="none" w:sz="0" w:space="0" w:color="auto"/>
                        <w:bottom w:val="none" w:sz="0" w:space="0" w:color="auto"/>
                        <w:right w:val="none" w:sz="0" w:space="0" w:color="auto"/>
                      </w:divBdr>
                      <w:divsChild>
                        <w:div w:id="102042461">
                          <w:marLeft w:val="0"/>
                          <w:marRight w:val="0"/>
                          <w:marTop w:val="0"/>
                          <w:marBottom w:val="0"/>
                          <w:divBdr>
                            <w:top w:val="none" w:sz="0" w:space="0" w:color="auto"/>
                            <w:left w:val="none" w:sz="0" w:space="0" w:color="auto"/>
                            <w:bottom w:val="none" w:sz="0" w:space="0" w:color="auto"/>
                            <w:right w:val="none" w:sz="0" w:space="0" w:color="auto"/>
                          </w:divBdr>
                          <w:divsChild>
                            <w:div w:id="13866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855">
                      <w:marLeft w:val="0"/>
                      <w:marRight w:val="0"/>
                      <w:marTop w:val="0"/>
                      <w:marBottom w:val="0"/>
                      <w:divBdr>
                        <w:top w:val="none" w:sz="0" w:space="0" w:color="auto"/>
                        <w:left w:val="none" w:sz="0" w:space="0" w:color="auto"/>
                        <w:bottom w:val="none" w:sz="0" w:space="0" w:color="auto"/>
                        <w:right w:val="none" w:sz="0" w:space="0" w:color="auto"/>
                      </w:divBdr>
                      <w:divsChild>
                        <w:div w:id="598104284">
                          <w:marLeft w:val="0"/>
                          <w:marRight w:val="0"/>
                          <w:marTop w:val="0"/>
                          <w:marBottom w:val="0"/>
                          <w:divBdr>
                            <w:top w:val="none" w:sz="0" w:space="0" w:color="auto"/>
                            <w:left w:val="none" w:sz="0" w:space="0" w:color="auto"/>
                            <w:bottom w:val="none" w:sz="0" w:space="0" w:color="auto"/>
                            <w:right w:val="none" w:sz="0" w:space="0" w:color="auto"/>
                          </w:divBdr>
                          <w:divsChild>
                            <w:div w:id="2024285170">
                              <w:marLeft w:val="0"/>
                              <w:marRight w:val="0"/>
                              <w:marTop w:val="0"/>
                              <w:marBottom w:val="0"/>
                              <w:divBdr>
                                <w:top w:val="none" w:sz="0" w:space="0" w:color="auto"/>
                                <w:left w:val="none" w:sz="0" w:space="0" w:color="auto"/>
                                <w:bottom w:val="none" w:sz="0" w:space="0" w:color="auto"/>
                                <w:right w:val="none" w:sz="0" w:space="0" w:color="auto"/>
                              </w:divBdr>
                            </w:div>
                            <w:div w:id="2033221408">
                              <w:marLeft w:val="0"/>
                              <w:marRight w:val="0"/>
                              <w:marTop w:val="0"/>
                              <w:marBottom w:val="0"/>
                              <w:divBdr>
                                <w:top w:val="none" w:sz="0" w:space="0" w:color="auto"/>
                                <w:left w:val="none" w:sz="0" w:space="0" w:color="auto"/>
                                <w:bottom w:val="none" w:sz="0" w:space="0" w:color="auto"/>
                                <w:right w:val="none" w:sz="0" w:space="0" w:color="auto"/>
                              </w:divBdr>
                              <w:divsChild>
                                <w:div w:id="2055689081">
                                  <w:marLeft w:val="0"/>
                                  <w:marRight w:val="0"/>
                                  <w:marTop w:val="0"/>
                                  <w:marBottom w:val="0"/>
                                  <w:divBdr>
                                    <w:top w:val="none" w:sz="0" w:space="0" w:color="auto"/>
                                    <w:left w:val="none" w:sz="0" w:space="0" w:color="auto"/>
                                    <w:bottom w:val="none" w:sz="0" w:space="0" w:color="auto"/>
                                    <w:right w:val="none" w:sz="0" w:space="0" w:color="auto"/>
                                  </w:divBdr>
                                </w:div>
                              </w:divsChild>
                            </w:div>
                            <w:div w:id="640575893">
                              <w:marLeft w:val="0"/>
                              <w:marRight w:val="0"/>
                              <w:marTop w:val="0"/>
                              <w:marBottom w:val="0"/>
                              <w:divBdr>
                                <w:top w:val="none" w:sz="0" w:space="0" w:color="auto"/>
                                <w:left w:val="none" w:sz="0" w:space="0" w:color="auto"/>
                                <w:bottom w:val="none" w:sz="0" w:space="0" w:color="auto"/>
                                <w:right w:val="none" w:sz="0" w:space="0" w:color="auto"/>
                              </w:divBdr>
                            </w:div>
                            <w:div w:id="190607408">
                              <w:marLeft w:val="0"/>
                              <w:marRight w:val="0"/>
                              <w:marTop w:val="0"/>
                              <w:marBottom w:val="0"/>
                              <w:divBdr>
                                <w:top w:val="none" w:sz="0" w:space="0" w:color="auto"/>
                                <w:left w:val="none" w:sz="0" w:space="0" w:color="auto"/>
                                <w:bottom w:val="none" w:sz="0" w:space="0" w:color="auto"/>
                                <w:right w:val="none" w:sz="0" w:space="0" w:color="auto"/>
                              </w:divBdr>
                              <w:divsChild>
                                <w:div w:id="836387528">
                                  <w:marLeft w:val="0"/>
                                  <w:marRight w:val="0"/>
                                  <w:marTop w:val="0"/>
                                  <w:marBottom w:val="0"/>
                                  <w:divBdr>
                                    <w:top w:val="none" w:sz="0" w:space="0" w:color="auto"/>
                                    <w:left w:val="none" w:sz="0" w:space="0" w:color="auto"/>
                                    <w:bottom w:val="none" w:sz="0" w:space="0" w:color="auto"/>
                                    <w:right w:val="none" w:sz="0" w:space="0" w:color="auto"/>
                                  </w:divBdr>
                                </w:div>
                              </w:divsChild>
                            </w:div>
                            <w:div w:id="94903390">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sChild>
                                <w:div w:id="1678773784">
                                  <w:marLeft w:val="0"/>
                                  <w:marRight w:val="0"/>
                                  <w:marTop w:val="0"/>
                                  <w:marBottom w:val="0"/>
                                  <w:divBdr>
                                    <w:top w:val="none" w:sz="0" w:space="0" w:color="auto"/>
                                    <w:left w:val="none" w:sz="0" w:space="0" w:color="auto"/>
                                    <w:bottom w:val="none" w:sz="0" w:space="0" w:color="auto"/>
                                    <w:right w:val="none" w:sz="0" w:space="0" w:color="auto"/>
                                  </w:divBdr>
                                </w:div>
                              </w:divsChild>
                            </w:div>
                            <w:div w:id="1757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734762">
      <w:bodyDiv w:val="1"/>
      <w:marLeft w:val="0"/>
      <w:marRight w:val="0"/>
      <w:marTop w:val="0"/>
      <w:marBottom w:val="0"/>
      <w:divBdr>
        <w:top w:val="none" w:sz="0" w:space="0" w:color="auto"/>
        <w:left w:val="none" w:sz="0" w:space="0" w:color="auto"/>
        <w:bottom w:val="none" w:sz="0" w:space="0" w:color="auto"/>
        <w:right w:val="none" w:sz="0" w:space="0" w:color="auto"/>
      </w:divBdr>
      <w:divsChild>
        <w:div w:id="1593973058">
          <w:marLeft w:val="0"/>
          <w:marRight w:val="0"/>
          <w:marTop w:val="0"/>
          <w:marBottom w:val="0"/>
          <w:divBdr>
            <w:top w:val="none" w:sz="0" w:space="0" w:color="auto"/>
            <w:left w:val="none" w:sz="0" w:space="0" w:color="auto"/>
            <w:bottom w:val="none" w:sz="0" w:space="0" w:color="auto"/>
            <w:right w:val="none" w:sz="0" w:space="0" w:color="auto"/>
          </w:divBdr>
          <w:divsChild>
            <w:div w:id="437912019">
              <w:marLeft w:val="0"/>
              <w:marRight w:val="0"/>
              <w:marTop w:val="0"/>
              <w:marBottom w:val="0"/>
              <w:divBdr>
                <w:top w:val="none" w:sz="0" w:space="0" w:color="auto"/>
                <w:left w:val="none" w:sz="0" w:space="0" w:color="auto"/>
                <w:bottom w:val="none" w:sz="0" w:space="0" w:color="auto"/>
                <w:right w:val="none" w:sz="0" w:space="0" w:color="auto"/>
              </w:divBdr>
            </w:div>
            <w:div w:id="305093551">
              <w:marLeft w:val="0"/>
              <w:marRight w:val="0"/>
              <w:marTop w:val="0"/>
              <w:marBottom w:val="0"/>
              <w:divBdr>
                <w:top w:val="none" w:sz="0" w:space="0" w:color="auto"/>
                <w:left w:val="none" w:sz="0" w:space="0" w:color="auto"/>
                <w:bottom w:val="none" w:sz="0" w:space="0" w:color="auto"/>
                <w:right w:val="none" w:sz="0" w:space="0" w:color="auto"/>
              </w:divBdr>
            </w:div>
          </w:divsChild>
        </w:div>
        <w:div w:id="2015716560">
          <w:marLeft w:val="0"/>
          <w:marRight w:val="0"/>
          <w:marTop w:val="0"/>
          <w:marBottom w:val="0"/>
          <w:divBdr>
            <w:top w:val="none" w:sz="0" w:space="0" w:color="auto"/>
            <w:left w:val="none" w:sz="0" w:space="0" w:color="auto"/>
            <w:bottom w:val="none" w:sz="0" w:space="0" w:color="auto"/>
            <w:right w:val="none" w:sz="0" w:space="0" w:color="auto"/>
          </w:divBdr>
        </w:div>
      </w:divsChild>
    </w:div>
    <w:div w:id="717357213">
      <w:bodyDiv w:val="1"/>
      <w:marLeft w:val="0"/>
      <w:marRight w:val="0"/>
      <w:marTop w:val="0"/>
      <w:marBottom w:val="0"/>
      <w:divBdr>
        <w:top w:val="none" w:sz="0" w:space="0" w:color="auto"/>
        <w:left w:val="none" w:sz="0" w:space="0" w:color="auto"/>
        <w:bottom w:val="none" w:sz="0" w:space="0" w:color="auto"/>
        <w:right w:val="none" w:sz="0" w:space="0" w:color="auto"/>
      </w:divBdr>
      <w:divsChild>
        <w:div w:id="447966266">
          <w:marLeft w:val="0"/>
          <w:marRight w:val="0"/>
          <w:marTop w:val="0"/>
          <w:marBottom w:val="0"/>
          <w:divBdr>
            <w:top w:val="none" w:sz="0" w:space="0" w:color="auto"/>
            <w:left w:val="none" w:sz="0" w:space="0" w:color="auto"/>
            <w:bottom w:val="none" w:sz="0" w:space="0" w:color="auto"/>
            <w:right w:val="none" w:sz="0" w:space="0" w:color="auto"/>
          </w:divBdr>
          <w:divsChild>
            <w:div w:id="707801740">
              <w:marLeft w:val="0"/>
              <w:marRight w:val="0"/>
              <w:marTop w:val="0"/>
              <w:marBottom w:val="0"/>
              <w:divBdr>
                <w:top w:val="none" w:sz="0" w:space="0" w:color="auto"/>
                <w:left w:val="none" w:sz="0" w:space="0" w:color="auto"/>
                <w:bottom w:val="none" w:sz="0" w:space="0" w:color="auto"/>
                <w:right w:val="none" w:sz="0" w:space="0" w:color="auto"/>
              </w:divBdr>
            </w:div>
            <w:div w:id="1031682883">
              <w:marLeft w:val="0"/>
              <w:marRight w:val="0"/>
              <w:marTop w:val="0"/>
              <w:marBottom w:val="0"/>
              <w:divBdr>
                <w:top w:val="none" w:sz="0" w:space="0" w:color="auto"/>
                <w:left w:val="none" w:sz="0" w:space="0" w:color="auto"/>
                <w:bottom w:val="none" w:sz="0" w:space="0" w:color="auto"/>
                <w:right w:val="none" w:sz="0" w:space="0" w:color="auto"/>
              </w:divBdr>
            </w:div>
          </w:divsChild>
        </w:div>
        <w:div w:id="431515730">
          <w:marLeft w:val="0"/>
          <w:marRight w:val="0"/>
          <w:marTop w:val="0"/>
          <w:marBottom w:val="0"/>
          <w:divBdr>
            <w:top w:val="none" w:sz="0" w:space="0" w:color="auto"/>
            <w:left w:val="none" w:sz="0" w:space="0" w:color="auto"/>
            <w:bottom w:val="none" w:sz="0" w:space="0" w:color="auto"/>
            <w:right w:val="none" w:sz="0" w:space="0" w:color="auto"/>
          </w:divBdr>
        </w:div>
      </w:divsChild>
    </w:div>
    <w:div w:id="717512408">
      <w:bodyDiv w:val="1"/>
      <w:marLeft w:val="0"/>
      <w:marRight w:val="0"/>
      <w:marTop w:val="0"/>
      <w:marBottom w:val="0"/>
      <w:divBdr>
        <w:top w:val="none" w:sz="0" w:space="0" w:color="auto"/>
        <w:left w:val="none" w:sz="0" w:space="0" w:color="auto"/>
        <w:bottom w:val="none" w:sz="0" w:space="0" w:color="auto"/>
        <w:right w:val="none" w:sz="0" w:space="0" w:color="auto"/>
      </w:divBdr>
      <w:divsChild>
        <w:div w:id="152912305">
          <w:marLeft w:val="0"/>
          <w:marRight w:val="0"/>
          <w:marTop w:val="0"/>
          <w:marBottom w:val="0"/>
          <w:divBdr>
            <w:top w:val="none" w:sz="0" w:space="0" w:color="auto"/>
            <w:left w:val="none" w:sz="0" w:space="0" w:color="auto"/>
            <w:bottom w:val="none" w:sz="0" w:space="0" w:color="auto"/>
            <w:right w:val="none" w:sz="0" w:space="0" w:color="auto"/>
          </w:divBdr>
          <w:divsChild>
            <w:div w:id="1513183899">
              <w:marLeft w:val="0"/>
              <w:marRight w:val="0"/>
              <w:marTop w:val="0"/>
              <w:marBottom w:val="0"/>
              <w:divBdr>
                <w:top w:val="single" w:sz="12" w:space="0" w:color="C9C9C9"/>
                <w:left w:val="single" w:sz="12" w:space="0" w:color="C9C9C9"/>
                <w:bottom w:val="single" w:sz="12" w:space="0" w:color="C9C9C9"/>
                <w:right w:val="single" w:sz="12" w:space="0" w:color="C9C9C9"/>
              </w:divBdr>
            </w:div>
          </w:divsChild>
        </w:div>
        <w:div w:id="1270892730">
          <w:marLeft w:val="0"/>
          <w:marRight w:val="0"/>
          <w:marTop w:val="0"/>
          <w:marBottom w:val="0"/>
          <w:divBdr>
            <w:top w:val="none" w:sz="0" w:space="0" w:color="auto"/>
            <w:left w:val="none" w:sz="0" w:space="0" w:color="auto"/>
            <w:bottom w:val="none" w:sz="0" w:space="0" w:color="auto"/>
            <w:right w:val="none" w:sz="0" w:space="0" w:color="auto"/>
          </w:divBdr>
          <w:divsChild>
            <w:div w:id="1355768962">
              <w:marLeft w:val="0"/>
              <w:marRight w:val="0"/>
              <w:marTop w:val="0"/>
              <w:marBottom w:val="0"/>
              <w:divBdr>
                <w:top w:val="none" w:sz="0" w:space="0" w:color="auto"/>
                <w:left w:val="none" w:sz="0" w:space="0" w:color="auto"/>
                <w:bottom w:val="none" w:sz="0" w:space="0" w:color="auto"/>
                <w:right w:val="none" w:sz="0" w:space="0" w:color="auto"/>
              </w:divBdr>
            </w:div>
            <w:div w:id="1758020124">
              <w:marLeft w:val="0"/>
              <w:marRight w:val="0"/>
              <w:marTop w:val="0"/>
              <w:marBottom w:val="0"/>
              <w:divBdr>
                <w:top w:val="none" w:sz="0" w:space="0" w:color="auto"/>
                <w:left w:val="none" w:sz="0" w:space="0" w:color="auto"/>
                <w:bottom w:val="none" w:sz="0" w:space="0" w:color="auto"/>
                <w:right w:val="none" w:sz="0" w:space="0" w:color="auto"/>
              </w:divBdr>
              <w:divsChild>
                <w:div w:id="269243561">
                  <w:marLeft w:val="0"/>
                  <w:marRight w:val="0"/>
                  <w:marTop w:val="0"/>
                  <w:marBottom w:val="0"/>
                  <w:divBdr>
                    <w:top w:val="none" w:sz="0" w:space="0" w:color="auto"/>
                    <w:left w:val="none" w:sz="0" w:space="0" w:color="auto"/>
                    <w:bottom w:val="none" w:sz="0" w:space="0" w:color="auto"/>
                    <w:right w:val="none" w:sz="0" w:space="0" w:color="auto"/>
                  </w:divBdr>
                  <w:divsChild>
                    <w:div w:id="855390102">
                      <w:marLeft w:val="0"/>
                      <w:marRight w:val="0"/>
                      <w:marTop w:val="0"/>
                      <w:marBottom w:val="0"/>
                      <w:divBdr>
                        <w:top w:val="none" w:sz="0" w:space="0" w:color="auto"/>
                        <w:left w:val="none" w:sz="0" w:space="0" w:color="auto"/>
                        <w:bottom w:val="none" w:sz="0" w:space="0" w:color="auto"/>
                        <w:right w:val="none" w:sz="0" w:space="0" w:color="auto"/>
                      </w:divBdr>
                      <w:divsChild>
                        <w:div w:id="2143226392">
                          <w:marLeft w:val="0"/>
                          <w:marRight w:val="0"/>
                          <w:marTop w:val="0"/>
                          <w:marBottom w:val="0"/>
                          <w:divBdr>
                            <w:top w:val="none" w:sz="0" w:space="0" w:color="auto"/>
                            <w:left w:val="none" w:sz="0" w:space="0" w:color="auto"/>
                            <w:bottom w:val="none" w:sz="0" w:space="0" w:color="auto"/>
                            <w:right w:val="none" w:sz="0" w:space="0" w:color="auto"/>
                          </w:divBdr>
                          <w:divsChild>
                            <w:div w:id="21232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2358">
          <w:marLeft w:val="0"/>
          <w:marRight w:val="0"/>
          <w:marTop w:val="150"/>
          <w:marBottom w:val="0"/>
          <w:divBdr>
            <w:top w:val="none" w:sz="0" w:space="0" w:color="auto"/>
            <w:left w:val="none" w:sz="0" w:space="0" w:color="auto"/>
            <w:bottom w:val="none" w:sz="0" w:space="0" w:color="auto"/>
            <w:right w:val="none" w:sz="0" w:space="0" w:color="auto"/>
          </w:divBdr>
        </w:div>
      </w:divsChild>
    </w:div>
    <w:div w:id="717901115">
      <w:bodyDiv w:val="1"/>
      <w:marLeft w:val="0"/>
      <w:marRight w:val="0"/>
      <w:marTop w:val="0"/>
      <w:marBottom w:val="0"/>
      <w:divBdr>
        <w:top w:val="none" w:sz="0" w:space="0" w:color="auto"/>
        <w:left w:val="none" w:sz="0" w:space="0" w:color="auto"/>
        <w:bottom w:val="none" w:sz="0" w:space="0" w:color="auto"/>
        <w:right w:val="none" w:sz="0" w:space="0" w:color="auto"/>
      </w:divBdr>
      <w:divsChild>
        <w:div w:id="1949192729">
          <w:marLeft w:val="0"/>
          <w:marRight w:val="0"/>
          <w:marTop w:val="0"/>
          <w:marBottom w:val="0"/>
          <w:divBdr>
            <w:top w:val="none" w:sz="0" w:space="0" w:color="auto"/>
            <w:left w:val="none" w:sz="0" w:space="0" w:color="auto"/>
            <w:bottom w:val="none" w:sz="0" w:space="0" w:color="auto"/>
            <w:right w:val="none" w:sz="0" w:space="0" w:color="auto"/>
          </w:divBdr>
          <w:divsChild>
            <w:div w:id="1954092648">
              <w:marLeft w:val="0"/>
              <w:marRight w:val="0"/>
              <w:marTop w:val="0"/>
              <w:marBottom w:val="0"/>
              <w:divBdr>
                <w:top w:val="none" w:sz="0" w:space="0" w:color="auto"/>
                <w:left w:val="none" w:sz="0" w:space="0" w:color="auto"/>
                <w:bottom w:val="none" w:sz="0" w:space="0" w:color="auto"/>
                <w:right w:val="none" w:sz="0" w:space="0" w:color="auto"/>
              </w:divBdr>
            </w:div>
            <w:div w:id="762141375">
              <w:marLeft w:val="0"/>
              <w:marRight w:val="0"/>
              <w:marTop w:val="0"/>
              <w:marBottom w:val="0"/>
              <w:divBdr>
                <w:top w:val="none" w:sz="0" w:space="0" w:color="auto"/>
                <w:left w:val="none" w:sz="0" w:space="0" w:color="auto"/>
                <w:bottom w:val="none" w:sz="0" w:space="0" w:color="auto"/>
                <w:right w:val="none" w:sz="0" w:space="0" w:color="auto"/>
              </w:divBdr>
            </w:div>
          </w:divsChild>
        </w:div>
        <w:div w:id="834952950">
          <w:marLeft w:val="0"/>
          <w:marRight w:val="0"/>
          <w:marTop w:val="0"/>
          <w:marBottom w:val="0"/>
          <w:divBdr>
            <w:top w:val="none" w:sz="0" w:space="0" w:color="auto"/>
            <w:left w:val="none" w:sz="0" w:space="0" w:color="auto"/>
            <w:bottom w:val="none" w:sz="0" w:space="0" w:color="auto"/>
            <w:right w:val="none" w:sz="0" w:space="0" w:color="auto"/>
          </w:divBdr>
        </w:div>
      </w:divsChild>
    </w:div>
    <w:div w:id="718552982">
      <w:bodyDiv w:val="1"/>
      <w:marLeft w:val="0"/>
      <w:marRight w:val="0"/>
      <w:marTop w:val="0"/>
      <w:marBottom w:val="0"/>
      <w:divBdr>
        <w:top w:val="none" w:sz="0" w:space="0" w:color="auto"/>
        <w:left w:val="none" w:sz="0" w:space="0" w:color="auto"/>
        <w:bottom w:val="none" w:sz="0" w:space="0" w:color="auto"/>
        <w:right w:val="none" w:sz="0" w:space="0" w:color="auto"/>
      </w:divBdr>
      <w:divsChild>
        <w:div w:id="287666030">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
          </w:divsChild>
        </w:div>
        <w:div w:id="1609386754">
          <w:marLeft w:val="0"/>
          <w:marRight w:val="0"/>
          <w:marTop w:val="0"/>
          <w:marBottom w:val="0"/>
          <w:divBdr>
            <w:top w:val="none" w:sz="0" w:space="0" w:color="auto"/>
            <w:left w:val="none" w:sz="0" w:space="0" w:color="auto"/>
            <w:bottom w:val="none" w:sz="0" w:space="0" w:color="auto"/>
            <w:right w:val="none" w:sz="0" w:space="0" w:color="auto"/>
          </w:divBdr>
          <w:divsChild>
            <w:div w:id="144128890">
              <w:marLeft w:val="0"/>
              <w:marRight w:val="0"/>
              <w:marTop w:val="0"/>
              <w:marBottom w:val="0"/>
              <w:divBdr>
                <w:top w:val="none" w:sz="0" w:space="0" w:color="auto"/>
                <w:left w:val="none" w:sz="0" w:space="0" w:color="auto"/>
                <w:bottom w:val="none" w:sz="0" w:space="0" w:color="auto"/>
                <w:right w:val="none" w:sz="0" w:space="0" w:color="auto"/>
              </w:divBdr>
              <w:divsChild>
                <w:div w:id="2021615512">
                  <w:marLeft w:val="0"/>
                  <w:marRight w:val="0"/>
                  <w:marTop w:val="0"/>
                  <w:marBottom w:val="0"/>
                  <w:divBdr>
                    <w:top w:val="none" w:sz="0" w:space="0" w:color="auto"/>
                    <w:left w:val="none" w:sz="0" w:space="0" w:color="auto"/>
                    <w:bottom w:val="none" w:sz="0" w:space="0" w:color="auto"/>
                    <w:right w:val="none" w:sz="0" w:space="0" w:color="auto"/>
                  </w:divBdr>
                  <w:divsChild>
                    <w:div w:id="2105372157">
                      <w:marLeft w:val="0"/>
                      <w:marRight w:val="0"/>
                      <w:marTop w:val="0"/>
                      <w:marBottom w:val="0"/>
                      <w:divBdr>
                        <w:top w:val="none" w:sz="0" w:space="0" w:color="auto"/>
                        <w:left w:val="none" w:sz="0" w:space="0" w:color="auto"/>
                        <w:bottom w:val="none" w:sz="0" w:space="0" w:color="auto"/>
                        <w:right w:val="none" w:sz="0" w:space="0" w:color="auto"/>
                      </w:divBdr>
                    </w:div>
                    <w:div w:id="471018395">
                      <w:marLeft w:val="0"/>
                      <w:marRight w:val="0"/>
                      <w:marTop w:val="0"/>
                      <w:marBottom w:val="0"/>
                      <w:divBdr>
                        <w:top w:val="none" w:sz="0" w:space="0" w:color="auto"/>
                        <w:left w:val="none" w:sz="0" w:space="0" w:color="auto"/>
                        <w:bottom w:val="none" w:sz="0" w:space="0" w:color="auto"/>
                        <w:right w:val="none" w:sz="0" w:space="0" w:color="auto"/>
                      </w:divBdr>
                      <w:divsChild>
                        <w:div w:id="1453868510">
                          <w:marLeft w:val="0"/>
                          <w:marRight w:val="0"/>
                          <w:marTop w:val="0"/>
                          <w:marBottom w:val="0"/>
                          <w:divBdr>
                            <w:top w:val="none" w:sz="0" w:space="0" w:color="auto"/>
                            <w:left w:val="none" w:sz="0" w:space="0" w:color="auto"/>
                            <w:bottom w:val="none" w:sz="0" w:space="0" w:color="auto"/>
                            <w:right w:val="none" w:sz="0" w:space="0" w:color="auto"/>
                          </w:divBdr>
                          <w:divsChild>
                            <w:div w:id="185749578">
                              <w:marLeft w:val="0"/>
                              <w:marRight w:val="0"/>
                              <w:marTop w:val="0"/>
                              <w:marBottom w:val="0"/>
                              <w:divBdr>
                                <w:top w:val="none" w:sz="0" w:space="0" w:color="auto"/>
                                <w:left w:val="none" w:sz="0" w:space="0" w:color="auto"/>
                                <w:bottom w:val="none" w:sz="0" w:space="0" w:color="auto"/>
                                <w:right w:val="none" w:sz="0" w:space="0" w:color="auto"/>
                              </w:divBdr>
                              <w:divsChild>
                                <w:div w:id="756556766">
                                  <w:marLeft w:val="0"/>
                                  <w:marRight w:val="0"/>
                                  <w:marTop w:val="0"/>
                                  <w:marBottom w:val="0"/>
                                  <w:divBdr>
                                    <w:top w:val="none" w:sz="0" w:space="0" w:color="auto"/>
                                    <w:left w:val="none" w:sz="0" w:space="0" w:color="auto"/>
                                    <w:bottom w:val="none" w:sz="0" w:space="0" w:color="auto"/>
                                    <w:right w:val="none" w:sz="0" w:space="0" w:color="auto"/>
                                  </w:divBdr>
                                </w:div>
                                <w:div w:id="1029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893">
                          <w:marLeft w:val="0"/>
                          <w:marRight w:val="0"/>
                          <w:marTop w:val="0"/>
                          <w:marBottom w:val="0"/>
                          <w:divBdr>
                            <w:top w:val="none" w:sz="0" w:space="0" w:color="auto"/>
                            <w:left w:val="none" w:sz="0" w:space="0" w:color="auto"/>
                            <w:bottom w:val="none" w:sz="0" w:space="0" w:color="auto"/>
                            <w:right w:val="none" w:sz="0" w:space="0" w:color="auto"/>
                          </w:divBdr>
                          <w:divsChild>
                            <w:div w:id="1163007521">
                              <w:marLeft w:val="0"/>
                              <w:marRight w:val="0"/>
                              <w:marTop w:val="0"/>
                              <w:marBottom w:val="0"/>
                              <w:divBdr>
                                <w:top w:val="none" w:sz="0" w:space="0" w:color="auto"/>
                                <w:left w:val="none" w:sz="0" w:space="0" w:color="auto"/>
                                <w:bottom w:val="none" w:sz="0" w:space="0" w:color="auto"/>
                                <w:right w:val="none" w:sz="0" w:space="0" w:color="auto"/>
                              </w:divBdr>
                              <w:divsChild>
                                <w:div w:id="41248906">
                                  <w:marLeft w:val="0"/>
                                  <w:marRight w:val="0"/>
                                  <w:marTop w:val="0"/>
                                  <w:marBottom w:val="0"/>
                                  <w:divBdr>
                                    <w:top w:val="none" w:sz="0" w:space="0" w:color="auto"/>
                                    <w:left w:val="none" w:sz="0" w:space="0" w:color="auto"/>
                                    <w:bottom w:val="none" w:sz="0" w:space="0" w:color="auto"/>
                                    <w:right w:val="none" w:sz="0" w:space="0" w:color="auto"/>
                                  </w:divBdr>
                                </w:div>
                                <w:div w:id="686565609">
                                  <w:marLeft w:val="0"/>
                                  <w:marRight w:val="0"/>
                                  <w:marTop w:val="0"/>
                                  <w:marBottom w:val="0"/>
                                  <w:divBdr>
                                    <w:top w:val="none" w:sz="0" w:space="0" w:color="auto"/>
                                    <w:left w:val="none" w:sz="0" w:space="0" w:color="auto"/>
                                    <w:bottom w:val="none" w:sz="0" w:space="0" w:color="auto"/>
                                    <w:right w:val="none" w:sz="0" w:space="0" w:color="auto"/>
                                  </w:divBdr>
                                </w:div>
                                <w:div w:id="1982726626">
                                  <w:marLeft w:val="0"/>
                                  <w:marRight w:val="0"/>
                                  <w:marTop w:val="0"/>
                                  <w:marBottom w:val="0"/>
                                  <w:divBdr>
                                    <w:top w:val="none" w:sz="0" w:space="0" w:color="auto"/>
                                    <w:left w:val="none" w:sz="0" w:space="0" w:color="auto"/>
                                    <w:bottom w:val="none" w:sz="0" w:space="0" w:color="auto"/>
                                    <w:right w:val="none" w:sz="0" w:space="0" w:color="auto"/>
                                  </w:divBdr>
                                  <w:divsChild>
                                    <w:div w:id="38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644">
                              <w:marLeft w:val="0"/>
                              <w:marRight w:val="0"/>
                              <w:marTop w:val="0"/>
                              <w:marBottom w:val="0"/>
                              <w:divBdr>
                                <w:top w:val="none" w:sz="0" w:space="0" w:color="auto"/>
                                <w:left w:val="none" w:sz="0" w:space="0" w:color="auto"/>
                                <w:bottom w:val="none" w:sz="0" w:space="0" w:color="auto"/>
                                <w:right w:val="none" w:sz="0" w:space="0" w:color="auto"/>
                              </w:divBdr>
                              <w:divsChild>
                                <w:div w:id="7568460">
                                  <w:marLeft w:val="0"/>
                                  <w:marRight w:val="0"/>
                                  <w:marTop w:val="0"/>
                                  <w:marBottom w:val="0"/>
                                  <w:divBdr>
                                    <w:top w:val="none" w:sz="0" w:space="0" w:color="auto"/>
                                    <w:left w:val="none" w:sz="0" w:space="0" w:color="auto"/>
                                    <w:bottom w:val="none" w:sz="0" w:space="0" w:color="auto"/>
                                    <w:right w:val="none" w:sz="0" w:space="0" w:color="auto"/>
                                  </w:divBdr>
                                </w:div>
                                <w:div w:id="645663760">
                                  <w:marLeft w:val="0"/>
                                  <w:marRight w:val="0"/>
                                  <w:marTop w:val="0"/>
                                  <w:marBottom w:val="0"/>
                                  <w:divBdr>
                                    <w:top w:val="none" w:sz="0" w:space="0" w:color="auto"/>
                                    <w:left w:val="none" w:sz="0" w:space="0" w:color="auto"/>
                                    <w:bottom w:val="none" w:sz="0" w:space="0" w:color="auto"/>
                                    <w:right w:val="none" w:sz="0" w:space="0" w:color="auto"/>
                                  </w:divBdr>
                                </w:div>
                                <w:div w:id="1730033933">
                                  <w:marLeft w:val="0"/>
                                  <w:marRight w:val="0"/>
                                  <w:marTop w:val="0"/>
                                  <w:marBottom w:val="0"/>
                                  <w:divBdr>
                                    <w:top w:val="none" w:sz="0" w:space="0" w:color="auto"/>
                                    <w:left w:val="none" w:sz="0" w:space="0" w:color="auto"/>
                                    <w:bottom w:val="none" w:sz="0" w:space="0" w:color="auto"/>
                                    <w:right w:val="none" w:sz="0" w:space="0" w:color="auto"/>
                                  </w:divBdr>
                                  <w:divsChild>
                                    <w:div w:id="1004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3397">
                              <w:marLeft w:val="0"/>
                              <w:marRight w:val="0"/>
                              <w:marTop w:val="0"/>
                              <w:marBottom w:val="0"/>
                              <w:divBdr>
                                <w:top w:val="none" w:sz="0" w:space="0" w:color="auto"/>
                                <w:left w:val="none" w:sz="0" w:space="0" w:color="auto"/>
                                <w:bottom w:val="none" w:sz="0" w:space="0" w:color="auto"/>
                                <w:right w:val="none" w:sz="0" w:space="0" w:color="auto"/>
                              </w:divBdr>
                              <w:divsChild>
                                <w:div w:id="102383249">
                                  <w:marLeft w:val="0"/>
                                  <w:marRight w:val="0"/>
                                  <w:marTop w:val="0"/>
                                  <w:marBottom w:val="0"/>
                                  <w:divBdr>
                                    <w:top w:val="none" w:sz="0" w:space="0" w:color="auto"/>
                                    <w:left w:val="none" w:sz="0" w:space="0" w:color="auto"/>
                                    <w:bottom w:val="none" w:sz="0" w:space="0" w:color="auto"/>
                                    <w:right w:val="none" w:sz="0" w:space="0" w:color="auto"/>
                                  </w:divBdr>
                                </w:div>
                                <w:div w:id="1611737760">
                                  <w:marLeft w:val="0"/>
                                  <w:marRight w:val="0"/>
                                  <w:marTop w:val="0"/>
                                  <w:marBottom w:val="0"/>
                                  <w:divBdr>
                                    <w:top w:val="none" w:sz="0" w:space="0" w:color="auto"/>
                                    <w:left w:val="none" w:sz="0" w:space="0" w:color="auto"/>
                                    <w:bottom w:val="none" w:sz="0" w:space="0" w:color="auto"/>
                                    <w:right w:val="none" w:sz="0" w:space="0" w:color="auto"/>
                                  </w:divBdr>
                                </w:div>
                                <w:div w:id="1726374849">
                                  <w:marLeft w:val="0"/>
                                  <w:marRight w:val="0"/>
                                  <w:marTop w:val="0"/>
                                  <w:marBottom w:val="0"/>
                                  <w:divBdr>
                                    <w:top w:val="none" w:sz="0" w:space="0" w:color="auto"/>
                                    <w:left w:val="none" w:sz="0" w:space="0" w:color="auto"/>
                                    <w:bottom w:val="none" w:sz="0" w:space="0" w:color="auto"/>
                                    <w:right w:val="none" w:sz="0" w:space="0" w:color="auto"/>
                                  </w:divBdr>
                                  <w:divsChild>
                                    <w:div w:id="16648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6877">
                              <w:marLeft w:val="0"/>
                              <w:marRight w:val="0"/>
                              <w:marTop w:val="0"/>
                              <w:marBottom w:val="0"/>
                              <w:divBdr>
                                <w:top w:val="none" w:sz="0" w:space="0" w:color="auto"/>
                                <w:left w:val="none" w:sz="0" w:space="0" w:color="auto"/>
                                <w:bottom w:val="none" w:sz="0" w:space="0" w:color="auto"/>
                                <w:right w:val="none" w:sz="0" w:space="0" w:color="auto"/>
                              </w:divBdr>
                              <w:divsChild>
                                <w:div w:id="474875168">
                                  <w:marLeft w:val="0"/>
                                  <w:marRight w:val="0"/>
                                  <w:marTop w:val="0"/>
                                  <w:marBottom w:val="0"/>
                                  <w:divBdr>
                                    <w:top w:val="none" w:sz="0" w:space="0" w:color="auto"/>
                                    <w:left w:val="none" w:sz="0" w:space="0" w:color="auto"/>
                                    <w:bottom w:val="none" w:sz="0" w:space="0" w:color="auto"/>
                                    <w:right w:val="none" w:sz="0" w:space="0" w:color="auto"/>
                                  </w:divBdr>
                                </w:div>
                                <w:div w:id="841236148">
                                  <w:marLeft w:val="0"/>
                                  <w:marRight w:val="0"/>
                                  <w:marTop w:val="0"/>
                                  <w:marBottom w:val="0"/>
                                  <w:divBdr>
                                    <w:top w:val="none" w:sz="0" w:space="0" w:color="auto"/>
                                    <w:left w:val="none" w:sz="0" w:space="0" w:color="auto"/>
                                    <w:bottom w:val="none" w:sz="0" w:space="0" w:color="auto"/>
                                    <w:right w:val="none" w:sz="0" w:space="0" w:color="auto"/>
                                  </w:divBdr>
                                </w:div>
                                <w:div w:id="1193569236">
                                  <w:marLeft w:val="0"/>
                                  <w:marRight w:val="0"/>
                                  <w:marTop w:val="0"/>
                                  <w:marBottom w:val="0"/>
                                  <w:divBdr>
                                    <w:top w:val="none" w:sz="0" w:space="0" w:color="auto"/>
                                    <w:left w:val="none" w:sz="0" w:space="0" w:color="auto"/>
                                    <w:bottom w:val="none" w:sz="0" w:space="0" w:color="auto"/>
                                    <w:right w:val="none" w:sz="0" w:space="0" w:color="auto"/>
                                  </w:divBdr>
                                  <w:divsChild>
                                    <w:div w:id="474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014">
                              <w:marLeft w:val="0"/>
                              <w:marRight w:val="0"/>
                              <w:marTop w:val="0"/>
                              <w:marBottom w:val="0"/>
                              <w:divBdr>
                                <w:top w:val="none" w:sz="0" w:space="0" w:color="auto"/>
                                <w:left w:val="none" w:sz="0" w:space="0" w:color="auto"/>
                                <w:bottom w:val="none" w:sz="0" w:space="0" w:color="auto"/>
                                <w:right w:val="none" w:sz="0" w:space="0" w:color="auto"/>
                              </w:divBdr>
                              <w:divsChild>
                                <w:div w:id="1307272569">
                                  <w:marLeft w:val="0"/>
                                  <w:marRight w:val="0"/>
                                  <w:marTop w:val="0"/>
                                  <w:marBottom w:val="0"/>
                                  <w:divBdr>
                                    <w:top w:val="none" w:sz="0" w:space="0" w:color="auto"/>
                                    <w:left w:val="none" w:sz="0" w:space="0" w:color="auto"/>
                                    <w:bottom w:val="none" w:sz="0" w:space="0" w:color="auto"/>
                                    <w:right w:val="none" w:sz="0" w:space="0" w:color="auto"/>
                                  </w:divBdr>
                                </w:div>
                                <w:div w:id="1867210931">
                                  <w:marLeft w:val="0"/>
                                  <w:marRight w:val="0"/>
                                  <w:marTop w:val="0"/>
                                  <w:marBottom w:val="0"/>
                                  <w:divBdr>
                                    <w:top w:val="none" w:sz="0" w:space="0" w:color="auto"/>
                                    <w:left w:val="none" w:sz="0" w:space="0" w:color="auto"/>
                                    <w:bottom w:val="none" w:sz="0" w:space="0" w:color="auto"/>
                                    <w:right w:val="none" w:sz="0" w:space="0" w:color="auto"/>
                                  </w:divBdr>
                                </w:div>
                                <w:div w:id="700981926">
                                  <w:marLeft w:val="0"/>
                                  <w:marRight w:val="0"/>
                                  <w:marTop w:val="0"/>
                                  <w:marBottom w:val="0"/>
                                  <w:divBdr>
                                    <w:top w:val="none" w:sz="0" w:space="0" w:color="auto"/>
                                    <w:left w:val="none" w:sz="0" w:space="0" w:color="auto"/>
                                    <w:bottom w:val="none" w:sz="0" w:space="0" w:color="auto"/>
                                    <w:right w:val="none" w:sz="0" w:space="0" w:color="auto"/>
                                  </w:divBdr>
                                  <w:divsChild>
                                    <w:div w:id="162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04977">
                  <w:marLeft w:val="0"/>
                  <w:marRight w:val="0"/>
                  <w:marTop w:val="0"/>
                  <w:marBottom w:val="0"/>
                  <w:divBdr>
                    <w:top w:val="none" w:sz="0" w:space="0" w:color="auto"/>
                    <w:left w:val="none" w:sz="0" w:space="0" w:color="auto"/>
                    <w:bottom w:val="none" w:sz="0" w:space="0" w:color="auto"/>
                    <w:right w:val="none" w:sz="0" w:space="0" w:color="auto"/>
                  </w:divBdr>
                  <w:divsChild>
                    <w:div w:id="1480342581">
                      <w:marLeft w:val="0"/>
                      <w:marRight w:val="0"/>
                      <w:marTop w:val="0"/>
                      <w:marBottom w:val="0"/>
                      <w:divBdr>
                        <w:top w:val="none" w:sz="0" w:space="0" w:color="auto"/>
                        <w:left w:val="none" w:sz="0" w:space="0" w:color="auto"/>
                        <w:bottom w:val="none" w:sz="0" w:space="0" w:color="auto"/>
                        <w:right w:val="none" w:sz="0" w:space="0" w:color="auto"/>
                      </w:divBdr>
                    </w:div>
                    <w:div w:id="288631847">
                      <w:marLeft w:val="0"/>
                      <w:marRight w:val="0"/>
                      <w:marTop w:val="0"/>
                      <w:marBottom w:val="0"/>
                      <w:divBdr>
                        <w:top w:val="none" w:sz="0" w:space="0" w:color="auto"/>
                        <w:left w:val="none" w:sz="0" w:space="0" w:color="auto"/>
                        <w:bottom w:val="none" w:sz="0" w:space="0" w:color="auto"/>
                        <w:right w:val="none" w:sz="0" w:space="0" w:color="auto"/>
                      </w:divBdr>
                      <w:divsChild>
                        <w:div w:id="2089690110">
                          <w:marLeft w:val="0"/>
                          <w:marRight w:val="0"/>
                          <w:marTop w:val="0"/>
                          <w:marBottom w:val="0"/>
                          <w:divBdr>
                            <w:top w:val="none" w:sz="0" w:space="0" w:color="auto"/>
                            <w:left w:val="none" w:sz="0" w:space="0" w:color="auto"/>
                            <w:bottom w:val="none" w:sz="0" w:space="0" w:color="auto"/>
                            <w:right w:val="none" w:sz="0" w:space="0" w:color="auto"/>
                          </w:divBdr>
                          <w:divsChild>
                            <w:div w:id="1348407223">
                              <w:marLeft w:val="0"/>
                              <w:marRight w:val="0"/>
                              <w:marTop w:val="0"/>
                              <w:marBottom w:val="0"/>
                              <w:divBdr>
                                <w:top w:val="none" w:sz="0" w:space="0" w:color="auto"/>
                                <w:left w:val="none" w:sz="0" w:space="0" w:color="auto"/>
                                <w:bottom w:val="none" w:sz="0" w:space="0" w:color="auto"/>
                                <w:right w:val="none" w:sz="0" w:space="0" w:color="auto"/>
                              </w:divBdr>
                            </w:div>
                          </w:divsChild>
                        </w:div>
                        <w:div w:id="1654793595">
                          <w:marLeft w:val="0"/>
                          <w:marRight w:val="0"/>
                          <w:marTop w:val="0"/>
                          <w:marBottom w:val="0"/>
                          <w:divBdr>
                            <w:top w:val="none" w:sz="0" w:space="0" w:color="auto"/>
                            <w:left w:val="none" w:sz="0" w:space="0" w:color="auto"/>
                            <w:bottom w:val="none" w:sz="0" w:space="0" w:color="auto"/>
                            <w:right w:val="none" w:sz="0" w:space="0" w:color="auto"/>
                          </w:divBdr>
                          <w:divsChild>
                            <w:div w:id="1422291071">
                              <w:marLeft w:val="0"/>
                              <w:marRight w:val="0"/>
                              <w:marTop w:val="0"/>
                              <w:marBottom w:val="0"/>
                              <w:divBdr>
                                <w:top w:val="none" w:sz="0" w:space="0" w:color="auto"/>
                                <w:left w:val="none" w:sz="0" w:space="0" w:color="auto"/>
                                <w:bottom w:val="none" w:sz="0" w:space="0" w:color="auto"/>
                                <w:right w:val="none" w:sz="0" w:space="0" w:color="auto"/>
                              </w:divBdr>
                            </w:div>
                          </w:divsChild>
                        </w:div>
                        <w:div w:id="1674457005">
                          <w:marLeft w:val="0"/>
                          <w:marRight w:val="0"/>
                          <w:marTop w:val="0"/>
                          <w:marBottom w:val="0"/>
                          <w:divBdr>
                            <w:top w:val="none" w:sz="0" w:space="0" w:color="auto"/>
                            <w:left w:val="none" w:sz="0" w:space="0" w:color="auto"/>
                            <w:bottom w:val="none" w:sz="0" w:space="0" w:color="auto"/>
                            <w:right w:val="none" w:sz="0" w:space="0" w:color="auto"/>
                          </w:divBdr>
                          <w:divsChild>
                            <w:div w:id="1999264760">
                              <w:marLeft w:val="0"/>
                              <w:marRight w:val="0"/>
                              <w:marTop w:val="0"/>
                              <w:marBottom w:val="0"/>
                              <w:divBdr>
                                <w:top w:val="none" w:sz="0" w:space="0" w:color="auto"/>
                                <w:left w:val="none" w:sz="0" w:space="0" w:color="auto"/>
                                <w:bottom w:val="none" w:sz="0" w:space="0" w:color="auto"/>
                                <w:right w:val="none" w:sz="0" w:space="0" w:color="auto"/>
                              </w:divBdr>
                            </w:div>
                          </w:divsChild>
                        </w:div>
                        <w:div w:id="159740379">
                          <w:marLeft w:val="0"/>
                          <w:marRight w:val="0"/>
                          <w:marTop w:val="0"/>
                          <w:marBottom w:val="0"/>
                          <w:divBdr>
                            <w:top w:val="none" w:sz="0" w:space="0" w:color="auto"/>
                            <w:left w:val="none" w:sz="0" w:space="0" w:color="auto"/>
                            <w:bottom w:val="none" w:sz="0" w:space="0" w:color="auto"/>
                            <w:right w:val="none" w:sz="0" w:space="0" w:color="auto"/>
                          </w:divBdr>
                          <w:divsChild>
                            <w:div w:id="305011771">
                              <w:marLeft w:val="0"/>
                              <w:marRight w:val="0"/>
                              <w:marTop w:val="0"/>
                              <w:marBottom w:val="0"/>
                              <w:divBdr>
                                <w:top w:val="none" w:sz="0" w:space="0" w:color="auto"/>
                                <w:left w:val="none" w:sz="0" w:space="0" w:color="auto"/>
                                <w:bottom w:val="none" w:sz="0" w:space="0" w:color="auto"/>
                                <w:right w:val="none" w:sz="0" w:space="0" w:color="auto"/>
                              </w:divBdr>
                            </w:div>
                          </w:divsChild>
                        </w:div>
                        <w:div w:id="93093598">
                          <w:marLeft w:val="0"/>
                          <w:marRight w:val="0"/>
                          <w:marTop w:val="0"/>
                          <w:marBottom w:val="0"/>
                          <w:divBdr>
                            <w:top w:val="none" w:sz="0" w:space="0" w:color="auto"/>
                            <w:left w:val="none" w:sz="0" w:space="0" w:color="auto"/>
                            <w:bottom w:val="none" w:sz="0" w:space="0" w:color="auto"/>
                            <w:right w:val="none" w:sz="0" w:space="0" w:color="auto"/>
                          </w:divBdr>
                          <w:divsChild>
                            <w:div w:id="171458808">
                              <w:marLeft w:val="0"/>
                              <w:marRight w:val="0"/>
                              <w:marTop w:val="0"/>
                              <w:marBottom w:val="0"/>
                              <w:divBdr>
                                <w:top w:val="none" w:sz="0" w:space="0" w:color="auto"/>
                                <w:left w:val="none" w:sz="0" w:space="0" w:color="auto"/>
                                <w:bottom w:val="none" w:sz="0" w:space="0" w:color="auto"/>
                                <w:right w:val="none" w:sz="0" w:space="0" w:color="auto"/>
                              </w:divBdr>
                            </w:div>
                          </w:divsChild>
                        </w:div>
                        <w:div w:id="1950120271">
                          <w:marLeft w:val="0"/>
                          <w:marRight w:val="0"/>
                          <w:marTop w:val="0"/>
                          <w:marBottom w:val="0"/>
                          <w:divBdr>
                            <w:top w:val="none" w:sz="0" w:space="0" w:color="auto"/>
                            <w:left w:val="none" w:sz="0" w:space="0" w:color="auto"/>
                            <w:bottom w:val="none" w:sz="0" w:space="0" w:color="auto"/>
                            <w:right w:val="none" w:sz="0" w:space="0" w:color="auto"/>
                          </w:divBdr>
                          <w:divsChild>
                            <w:div w:id="1039474973">
                              <w:marLeft w:val="0"/>
                              <w:marRight w:val="0"/>
                              <w:marTop w:val="0"/>
                              <w:marBottom w:val="0"/>
                              <w:divBdr>
                                <w:top w:val="none" w:sz="0" w:space="0" w:color="auto"/>
                                <w:left w:val="none" w:sz="0" w:space="0" w:color="auto"/>
                                <w:bottom w:val="none" w:sz="0" w:space="0" w:color="auto"/>
                                <w:right w:val="none" w:sz="0" w:space="0" w:color="auto"/>
                              </w:divBdr>
                            </w:div>
                          </w:divsChild>
                        </w:div>
                        <w:div w:id="1921794281">
                          <w:marLeft w:val="0"/>
                          <w:marRight w:val="0"/>
                          <w:marTop w:val="0"/>
                          <w:marBottom w:val="0"/>
                          <w:divBdr>
                            <w:top w:val="none" w:sz="0" w:space="0" w:color="auto"/>
                            <w:left w:val="none" w:sz="0" w:space="0" w:color="auto"/>
                            <w:bottom w:val="none" w:sz="0" w:space="0" w:color="auto"/>
                            <w:right w:val="none" w:sz="0" w:space="0" w:color="auto"/>
                          </w:divBdr>
                          <w:divsChild>
                            <w:div w:id="180047377">
                              <w:marLeft w:val="0"/>
                              <w:marRight w:val="0"/>
                              <w:marTop w:val="0"/>
                              <w:marBottom w:val="0"/>
                              <w:divBdr>
                                <w:top w:val="none" w:sz="0" w:space="0" w:color="auto"/>
                                <w:left w:val="none" w:sz="0" w:space="0" w:color="auto"/>
                                <w:bottom w:val="none" w:sz="0" w:space="0" w:color="auto"/>
                                <w:right w:val="none" w:sz="0" w:space="0" w:color="auto"/>
                              </w:divBdr>
                            </w:div>
                          </w:divsChild>
                        </w:div>
                        <w:div w:id="237831958">
                          <w:marLeft w:val="0"/>
                          <w:marRight w:val="0"/>
                          <w:marTop w:val="0"/>
                          <w:marBottom w:val="0"/>
                          <w:divBdr>
                            <w:top w:val="none" w:sz="0" w:space="0" w:color="auto"/>
                            <w:left w:val="none" w:sz="0" w:space="0" w:color="auto"/>
                            <w:bottom w:val="none" w:sz="0" w:space="0" w:color="auto"/>
                            <w:right w:val="none" w:sz="0" w:space="0" w:color="auto"/>
                          </w:divBdr>
                          <w:divsChild>
                            <w:div w:id="1448966847">
                              <w:marLeft w:val="0"/>
                              <w:marRight w:val="0"/>
                              <w:marTop w:val="0"/>
                              <w:marBottom w:val="0"/>
                              <w:divBdr>
                                <w:top w:val="none" w:sz="0" w:space="0" w:color="auto"/>
                                <w:left w:val="none" w:sz="0" w:space="0" w:color="auto"/>
                                <w:bottom w:val="none" w:sz="0" w:space="0" w:color="auto"/>
                                <w:right w:val="none" w:sz="0" w:space="0" w:color="auto"/>
                              </w:divBdr>
                            </w:div>
                          </w:divsChild>
                        </w:div>
                        <w:div w:id="1639455796">
                          <w:marLeft w:val="0"/>
                          <w:marRight w:val="0"/>
                          <w:marTop w:val="0"/>
                          <w:marBottom w:val="0"/>
                          <w:divBdr>
                            <w:top w:val="none" w:sz="0" w:space="0" w:color="auto"/>
                            <w:left w:val="none" w:sz="0" w:space="0" w:color="auto"/>
                            <w:bottom w:val="none" w:sz="0" w:space="0" w:color="auto"/>
                            <w:right w:val="none" w:sz="0" w:space="0" w:color="auto"/>
                          </w:divBdr>
                          <w:divsChild>
                            <w:div w:id="1739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9631">
              <w:marLeft w:val="0"/>
              <w:marRight w:val="0"/>
              <w:marTop w:val="0"/>
              <w:marBottom w:val="0"/>
              <w:divBdr>
                <w:top w:val="none" w:sz="0" w:space="0" w:color="auto"/>
                <w:left w:val="none" w:sz="0" w:space="0" w:color="auto"/>
                <w:bottom w:val="none" w:sz="0" w:space="0" w:color="auto"/>
                <w:right w:val="none" w:sz="0" w:space="0" w:color="auto"/>
              </w:divBdr>
              <w:divsChild>
                <w:div w:id="659894896">
                  <w:marLeft w:val="0"/>
                  <w:marRight w:val="0"/>
                  <w:marTop w:val="0"/>
                  <w:marBottom w:val="0"/>
                  <w:divBdr>
                    <w:top w:val="none" w:sz="0" w:space="0" w:color="auto"/>
                    <w:left w:val="none" w:sz="0" w:space="0" w:color="auto"/>
                    <w:bottom w:val="none" w:sz="0" w:space="0" w:color="auto"/>
                    <w:right w:val="none" w:sz="0" w:space="0" w:color="auto"/>
                  </w:divBdr>
                  <w:divsChild>
                    <w:div w:id="1253853200">
                      <w:marLeft w:val="0"/>
                      <w:marRight w:val="0"/>
                      <w:marTop w:val="0"/>
                      <w:marBottom w:val="225"/>
                      <w:divBdr>
                        <w:top w:val="single" w:sz="6" w:space="11" w:color="EEEEEE"/>
                        <w:left w:val="single" w:sz="6" w:space="8" w:color="EEEEEE"/>
                        <w:bottom w:val="single" w:sz="6" w:space="11" w:color="EEEEEE"/>
                        <w:right w:val="single" w:sz="6" w:space="8" w:color="EEEEEE"/>
                      </w:divBdr>
                    </w:div>
                    <w:div w:id="4775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3796">
      <w:bodyDiv w:val="1"/>
      <w:marLeft w:val="0"/>
      <w:marRight w:val="0"/>
      <w:marTop w:val="0"/>
      <w:marBottom w:val="0"/>
      <w:divBdr>
        <w:top w:val="none" w:sz="0" w:space="0" w:color="auto"/>
        <w:left w:val="none" w:sz="0" w:space="0" w:color="auto"/>
        <w:bottom w:val="none" w:sz="0" w:space="0" w:color="auto"/>
        <w:right w:val="none" w:sz="0" w:space="0" w:color="auto"/>
      </w:divBdr>
      <w:divsChild>
        <w:div w:id="1580746435">
          <w:marLeft w:val="0"/>
          <w:marRight w:val="0"/>
          <w:marTop w:val="0"/>
          <w:marBottom w:val="0"/>
          <w:divBdr>
            <w:top w:val="none" w:sz="0" w:space="0" w:color="auto"/>
            <w:left w:val="none" w:sz="0" w:space="0" w:color="auto"/>
            <w:bottom w:val="none" w:sz="0" w:space="0" w:color="auto"/>
            <w:right w:val="none" w:sz="0" w:space="0" w:color="auto"/>
          </w:divBdr>
          <w:divsChild>
            <w:div w:id="1306276802">
              <w:marLeft w:val="0"/>
              <w:marRight w:val="0"/>
              <w:marTop w:val="0"/>
              <w:marBottom w:val="0"/>
              <w:divBdr>
                <w:top w:val="none" w:sz="0" w:space="0" w:color="auto"/>
                <w:left w:val="none" w:sz="0" w:space="0" w:color="auto"/>
                <w:bottom w:val="none" w:sz="0" w:space="0" w:color="auto"/>
                <w:right w:val="none" w:sz="0" w:space="0" w:color="auto"/>
              </w:divBdr>
            </w:div>
            <w:div w:id="964504862">
              <w:marLeft w:val="0"/>
              <w:marRight w:val="0"/>
              <w:marTop w:val="0"/>
              <w:marBottom w:val="0"/>
              <w:divBdr>
                <w:top w:val="none" w:sz="0" w:space="0" w:color="auto"/>
                <w:left w:val="none" w:sz="0" w:space="0" w:color="auto"/>
                <w:bottom w:val="none" w:sz="0" w:space="0" w:color="auto"/>
                <w:right w:val="none" w:sz="0" w:space="0" w:color="auto"/>
              </w:divBdr>
            </w:div>
          </w:divsChild>
        </w:div>
        <w:div w:id="1165783299">
          <w:marLeft w:val="0"/>
          <w:marRight w:val="0"/>
          <w:marTop w:val="0"/>
          <w:marBottom w:val="0"/>
          <w:divBdr>
            <w:top w:val="none" w:sz="0" w:space="0" w:color="auto"/>
            <w:left w:val="none" w:sz="0" w:space="0" w:color="auto"/>
            <w:bottom w:val="none" w:sz="0" w:space="0" w:color="auto"/>
            <w:right w:val="none" w:sz="0" w:space="0" w:color="auto"/>
          </w:divBdr>
        </w:div>
      </w:divsChild>
    </w:div>
    <w:div w:id="724304938">
      <w:bodyDiv w:val="1"/>
      <w:marLeft w:val="0"/>
      <w:marRight w:val="0"/>
      <w:marTop w:val="0"/>
      <w:marBottom w:val="0"/>
      <w:divBdr>
        <w:top w:val="none" w:sz="0" w:space="0" w:color="auto"/>
        <w:left w:val="none" w:sz="0" w:space="0" w:color="auto"/>
        <w:bottom w:val="none" w:sz="0" w:space="0" w:color="auto"/>
        <w:right w:val="none" w:sz="0" w:space="0" w:color="auto"/>
      </w:divBdr>
      <w:divsChild>
        <w:div w:id="889460618">
          <w:marLeft w:val="0"/>
          <w:marRight w:val="0"/>
          <w:marTop w:val="0"/>
          <w:marBottom w:val="0"/>
          <w:divBdr>
            <w:top w:val="none" w:sz="0" w:space="0" w:color="auto"/>
            <w:left w:val="none" w:sz="0" w:space="0" w:color="auto"/>
            <w:bottom w:val="none" w:sz="0" w:space="0" w:color="auto"/>
            <w:right w:val="none" w:sz="0" w:space="0" w:color="auto"/>
          </w:divBdr>
          <w:divsChild>
            <w:div w:id="919633250">
              <w:marLeft w:val="0"/>
              <w:marRight w:val="0"/>
              <w:marTop w:val="0"/>
              <w:marBottom w:val="0"/>
              <w:divBdr>
                <w:top w:val="none" w:sz="0" w:space="0" w:color="auto"/>
                <w:left w:val="none" w:sz="0" w:space="0" w:color="auto"/>
                <w:bottom w:val="none" w:sz="0" w:space="0" w:color="auto"/>
                <w:right w:val="none" w:sz="0" w:space="0" w:color="auto"/>
              </w:divBdr>
            </w:div>
            <w:div w:id="1495684904">
              <w:marLeft w:val="0"/>
              <w:marRight w:val="0"/>
              <w:marTop w:val="0"/>
              <w:marBottom w:val="0"/>
              <w:divBdr>
                <w:top w:val="none" w:sz="0" w:space="0" w:color="auto"/>
                <w:left w:val="none" w:sz="0" w:space="0" w:color="auto"/>
                <w:bottom w:val="none" w:sz="0" w:space="0" w:color="auto"/>
                <w:right w:val="none" w:sz="0" w:space="0" w:color="auto"/>
              </w:divBdr>
            </w:div>
          </w:divsChild>
        </w:div>
        <w:div w:id="363216801">
          <w:marLeft w:val="0"/>
          <w:marRight w:val="0"/>
          <w:marTop w:val="0"/>
          <w:marBottom w:val="0"/>
          <w:divBdr>
            <w:top w:val="none" w:sz="0" w:space="0" w:color="auto"/>
            <w:left w:val="none" w:sz="0" w:space="0" w:color="auto"/>
            <w:bottom w:val="none" w:sz="0" w:space="0" w:color="auto"/>
            <w:right w:val="none" w:sz="0" w:space="0" w:color="auto"/>
          </w:divBdr>
        </w:div>
      </w:divsChild>
    </w:div>
    <w:div w:id="725375832">
      <w:bodyDiv w:val="1"/>
      <w:marLeft w:val="0"/>
      <w:marRight w:val="0"/>
      <w:marTop w:val="0"/>
      <w:marBottom w:val="0"/>
      <w:divBdr>
        <w:top w:val="none" w:sz="0" w:space="0" w:color="auto"/>
        <w:left w:val="none" w:sz="0" w:space="0" w:color="auto"/>
        <w:bottom w:val="none" w:sz="0" w:space="0" w:color="auto"/>
        <w:right w:val="none" w:sz="0" w:space="0" w:color="auto"/>
      </w:divBdr>
      <w:divsChild>
        <w:div w:id="700517124">
          <w:marLeft w:val="0"/>
          <w:marRight w:val="0"/>
          <w:marTop w:val="0"/>
          <w:marBottom w:val="0"/>
          <w:divBdr>
            <w:top w:val="none" w:sz="0" w:space="0" w:color="auto"/>
            <w:left w:val="none" w:sz="0" w:space="0" w:color="auto"/>
            <w:bottom w:val="none" w:sz="0" w:space="0" w:color="auto"/>
            <w:right w:val="none" w:sz="0" w:space="0" w:color="auto"/>
          </w:divBdr>
          <w:divsChild>
            <w:div w:id="81802044">
              <w:marLeft w:val="0"/>
              <w:marRight w:val="0"/>
              <w:marTop w:val="0"/>
              <w:marBottom w:val="0"/>
              <w:divBdr>
                <w:top w:val="none" w:sz="0" w:space="0" w:color="auto"/>
                <w:left w:val="none" w:sz="0" w:space="0" w:color="auto"/>
                <w:bottom w:val="none" w:sz="0" w:space="0" w:color="auto"/>
                <w:right w:val="none" w:sz="0" w:space="0" w:color="auto"/>
              </w:divBdr>
            </w:div>
            <w:div w:id="773550619">
              <w:marLeft w:val="0"/>
              <w:marRight w:val="0"/>
              <w:marTop w:val="0"/>
              <w:marBottom w:val="0"/>
              <w:divBdr>
                <w:top w:val="none" w:sz="0" w:space="0" w:color="auto"/>
                <w:left w:val="none" w:sz="0" w:space="0" w:color="auto"/>
                <w:bottom w:val="none" w:sz="0" w:space="0" w:color="auto"/>
                <w:right w:val="none" w:sz="0" w:space="0" w:color="auto"/>
              </w:divBdr>
            </w:div>
          </w:divsChild>
        </w:div>
        <w:div w:id="916983486">
          <w:marLeft w:val="0"/>
          <w:marRight w:val="0"/>
          <w:marTop w:val="0"/>
          <w:marBottom w:val="0"/>
          <w:divBdr>
            <w:top w:val="none" w:sz="0" w:space="0" w:color="auto"/>
            <w:left w:val="none" w:sz="0" w:space="0" w:color="auto"/>
            <w:bottom w:val="none" w:sz="0" w:space="0" w:color="auto"/>
            <w:right w:val="none" w:sz="0" w:space="0" w:color="auto"/>
          </w:divBdr>
        </w:div>
      </w:divsChild>
    </w:div>
    <w:div w:id="727001468">
      <w:bodyDiv w:val="1"/>
      <w:marLeft w:val="0"/>
      <w:marRight w:val="0"/>
      <w:marTop w:val="0"/>
      <w:marBottom w:val="0"/>
      <w:divBdr>
        <w:top w:val="none" w:sz="0" w:space="0" w:color="auto"/>
        <w:left w:val="none" w:sz="0" w:space="0" w:color="auto"/>
        <w:bottom w:val="none" w:sz="0" w:space="0" w:color="auto"/>
        <w:right w:val="none" w:sz="0" w:space="0" w:color="auto"/>
      </w:divBdr>
      <w:divsChild>
        <w:div w:id="1743479249">
          <w:marLeft w:val="0"/>
          <w:marRight w:val="0"/>
          <w:marTop w:val="0"/>
          <w:marBottom w:val="0"/>
          <w:divBdr>
            <w:top w:val="none" w:sz="0" w:space="0" w:color="auto"/>
            <w:left w:val="none" w:sz="0" w:space="0" w:color="auto"/>
            <w:bottom w:val="none" w:sz="0" w:space="0" w:color="auto"/>
            <w:right w:val="none" w:sz="0" w:space="0" w:color="auto"/>
          </w:divBdr>
          <w:divsChild>
            <w:div w:id="1784029572">
              <w:marLeft w:val="0"/>
              <w:marRight w:val="0"/>
              <w:marTop w:val="0"/>
              <w:marBottom w:val="0"/>
              <w:divBdr>
                <w:top w:val="none" w:sz="0" w:space="0" w:color="auto"/>
                <w:left w:val="none" w:sz="0" w:space="0" w:color="auto"/>
                <w:bottom w:val="none" w:sz="0" w:space="0" w:color="auto"/>
                <w:right w:val="none" w:sz="0" w:space="0" w:color="auto"/>
              </w:divBdr>
            </w:div>
            <w:div w:id="1267345300">
              <w:marLeft w:val="0"/>
              <w:marRight w:val="0"/>
              <w:marTop w:val="0"/>
              <w:marBottom w:val="0"/>
              <w:divBdr>
                <w:top w:val="none" w:sz="0" w:space="0" w:color="auto"/>
                <w:left w:val="none" w:sz="0" w:space="0" w:color="auto"/>
                <w:bottom w:val="none" w:sz="0" w:space="0" w:color="auto"/>
                <w:right w:val="none" w:sz="0" w:space="0" w:color="auto"/>
              </w:divBdr>
            </w:div>
          </w:divsChild>
        </w:div>
        <w:div w:id="773208082">
          <w:marLeft w:val="0"/>
          <w:marRight w:val="0"/>
          <w:marTop w:val="0"/>
          <w:marBottom w:val="0"/>
          <w:divBdr>
            <w:top w:val="none" w:sz="0" w:space="0" w:color="auto"/>
            <w:left w:val="none" w:sz="0" w:space="0" w:color="auto"/>
            <w:bottom w:val="none" w:sz="0" w:space="0" w:color="auto"/>
            <w:right w:val="none" w:sz="0" w:space="0" w:color="auto"/>
          </w:divBdr>
        </w:div>
      </w:divsChild>
    </w:div>
    <w:div w:id="729499932">
      <w:bodyDiv w:val="1"/>
      <w:marLeft w:val="0"/>
      <w:marRight w:val="0"/>
      <w:marTop w:val="0"/>
      <w:marBottom w:val="0"/>
      <w:divBdr>
        <w:top w:val="none" w:sz="0" w:space="0" w:color="auto"/>
        <w:left w:val="none" w:sz="0" w:space="0" w:color="auto"/>
        <w:bottom w:val="none" w:sz="0" w:space="0" w:color="auto"/>
        <w:right w:val="none" w:sz="0" w:space="0" w:color="auto"/>
      </w:divBdr>
      <w:divsChild>
        <w:div w:id="1728138577">
          <w:marLeft w:val="0"/>
          <w:marRight w:val="0"/>
          <w:marTop w:val="0"/>
          <w:marBottom w:val="0"/>
          <w:divBdr>
            <w:top w:val="none" w:sz="0" w:space="0" w:color="auto"/>
            <w:left w:val="none" w:sz="0" w:space="0" w:color="auto"/>
            <w:bottom w:val="none" w:sz="0" w:space="0" w:color="auto"/>
            <w:right w:val="none" w:sz="0" w:space="0" w:color="auto"/>
          </w:divBdr>
        </w:div>
      </w:divsChild>
    </w:div>
    <w:div w:id="729816001">
      <w:bodyDiv w:val="1"/>
      <w:marLeft w:val="0"/>
      <w:marRight w:val="0"/>
      <w:marTop w:val="0"/>
      <w:marBottom w:val="0"/>
      <w:divBdr>
        <w:top w:val="none" w:sz="0" w:space="0" w:color="auto"/>
        <w:left w:val="none" w:sz="0" w:space="0" w:color="auto"/>
        <w:bottom w:val="none" w:sz="0" w:space="0" w:color="auto"/>
        <w:right w:val="none" w:sz="0" w:space="0" w:color="auto"/>
      </w:divBdr>
      <w:divsChild>
        <w:div w:id="1683168209">
          <w:marLeft w:val="0"/>
          <w:marRight w:val="0"/>
          <w:marTop w:val="0"/>
          <w:marBottom w:val="0"/>
          <w:divBdr>
            <w:top w:val="none" w:sz="0" w:space="0" w:color="auto"/>
            <w:left w:val="none" w:sz="0" w:space="0" w:color="auto"/>
            <w:bottom w:val="none" w:sz="0" w:space="0" w:color="auto"/>
            <w:right w:val="none" w:sz="0" w:space="0" w:color="auto"/>
          </w:divBdr>
          <w:divsChild>
            <w:div w:id="10253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022">
      <w:bodyDiv w:val="1"/>
      <w:marLeft w:val="0"/>
      <w:marRight w:val="0"/>
      <w:marTop w:val="0"/>
      <w:marBottom w:val="0"/>
      <w:divBdr>
        <w:top w:val="none" w:sz="0" w:space="0" w:color="auto"/>
        <w:left w:val="none" w:sz="0" w:space="0" w:color="auto"/>
        <w:bottom w:val="none" w:sz="0" w:space="0" w:color="auto"/>
        <w:right w:val="none" w:sz="0" w:space="0" w:color="auto"/>
      </w:divBdr>
      <w:divsChild>
        <w:div w:id="207107827">
          <w:marLeft w:val="0"/>
          <w:marRight w:val="0"/>
          <w:marTop w:val="0"/>
          <w:marBottom w:val="0"/>
          <w:divBdr>
            <w:top w:val="none" w:sz="0" w:space="0" w:color="auto"/>
            <w:left w:val="none" w:sz="0" w:space="0" w:color="auto"/>
            <w:bottom w:val="none" w:sz="0" w:space="0" w:color="auto"/>
            <w:right w:val="none" w:sz="0" w:space="0" w:color="auto"/>
          </w:divBdr>
        </w:div>
      </w:divsChild>
    </w:div>
    <w:div w:id="730923698">
      <w:bodyDiv w:val="1"/>
      <w:marLeft w:val="0"/>
      <w:marRight w:val="0"/>
      <w:marTop w:val="0"/>
      <w:marBottom w:val="0"/>
      <w:divBdr>
        <w:top w:val="none" w:sz="0" w:space="0" w:color="auto"/>
        <w:left w:val="none" w:sz="0" w:space="0" w:color="auto"/>
        <w:bottom w:val="none" w:sz="0" w:space="0" w:color="auto"/>
        <w:right w:val="none" w:sz="0" w:space="0" w:color="auto"/>
      </w:divBdr>
      <w:divsChild>
        <w:div w:id="1747416510">
          <w:marLeft w:val="0"/>
          <w:marRight w:val="0"/>
          <w:marTop w:val="0"/>
          <w:marBottom w:val="0"/>
          <w:divBdr>
            <w:top w:val="none" w:sz="0" w:space="0" w:color="auto"/>
            <w:left w:val="none" w:sz="0" w:space="0" w:color="auto"/>
            <w:bottom w:val="none" w:sz="0" w:space="0" w:color="auto"/>
            <w:right w:val="none" w:sz="0" w:space="0" w:color="auto"/>
          </w:divBdr>
          <w:divsChild>
            <w:div w:id="340932084">
              <w:marLeft w:val="0"/>
              <w:marRight w:val="0"/>
              <w:marTop w:val="0"/>
              <w:marBottom w:val="0"/>
              <w:divBdr>
                <w:top w:val="none" w:sz="0" w:space="0" w:color="auto"/>
                <w:left w:val="none" w:sz="0" w:space="0" w:color="auto"/>
                <w:bottom w:val="none" w:sz="0" w:space="0" w:color="auto"/>
                <w:right w:val="none" w:sz="0" w:space="0" w:color="auto"/>
              </w:divBdr>
              <w:divsChild>
                <w:div w:id="19049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188">
      <w:bodyDiv w:val="1"/>
      <w:marLeft w:val="0"/>
      <w:marRight w:val="0"/>
      <w:marTop w:val="0"/>
      <w:marBottom w:val="0"/>
      <w:divBdr>
        <w:top w:val="none" w:sz="0" w:space="0" w:color="auto"/>
        <w:left w:val="none" w:sz="0" w:space="0" w:color="auto"/>
        <w:bottom w:val="none" w:sz="0" w:space="0" w:color="auto"/>
        <w:right w:val="none" w:sz="0" w:space="0" w:color="auto"/>
      </w:divBdr>
      <w:divsChild>
        <w:div w:id="1232351561">
          <w:marLeft w:val="0"/>
          <w:marRight w:val="0"/>
          <w:marTop w:val="0"/>
          <w:marBottom w:val="0"/>
          <w:divBdr>
            <w:top w:val="none" w:sz="0" w:space="0" w:color="auto"/>
            <w:left w:val="none" w:sz="0" w:space="0" w:color="auto"/>
            <w:bottom w:val="none" w:sz="0" w:space="0" w:color="auto"/>
            <w:right w:val="none" w:sz="0" w:space="0" w:color="auto"/>
          </w:divBdr>
        </w:div>
        <w:div w:id="876745850">
          <w:marLeft w:val="0"/>
          <w:marRight w:val="0"/>
          <w:marTop w:val="0"/>
          <w:marBottom w:val="0"/>
          <w:divBdr>
            <w:top w:val="none" w:sz="0" w:space="0" w:color="auto"/>
            <w:left w:val="none" w:sz="0" w:space="0" w:color="auto"/>
            <w:bottom w:val="none" w:sz="0" w:space="0" w:color="auto"/>
            <w:right w:val="none" w:sz="0" w:space="0" w:color="auto"/>
          </w:divBdr>
          <w:divsChild>
            <w:div w:id="635987162">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0476">
      <w:bodyDiv w:val="1"/>
      <w:marLeft w:val="0"/>
      <w:marRight w:val="0"/>
      <w:marTop w:val="0"/>
      <w:marBottom w:val="0"/>
      <w:divBdr>
        <w:top w:val="none" w:sz="0" w:space="0" w:color="auto"/>
        <w:left w:val="none" w:sz="0" w:space="0" w:color="auto"/>
        <w:bottom w:val="none" w:sz="0" w:space="0" w:color="auto"/>
        <w:right w:val="none" w:sz="0" w:space="0" w:color="auto"/>
      </w:divBdr>
      <w:divsChild>
        <w:div w:id="1369139698">
          <w:marLeft w:val="0"/>
          <w:marRight w:val="0"/>
          <w:marTop w:val="0"/>
          <w:marBottom w:val="0"/>
          <w:divBdr>
            <w:top w:val="none" w:sz="0" w:space="0" w:color="auto"/>
            <w:left w:val="none" w:sz="0" w:space="0" w:color="auto"/>
            <w:bottom w:val="none" w:sz="0" w:space="0" w:color="auto"/>
            <w:right w:val="none" w:sz="0" w:space="0" w:color="auto"/>
          </w:divBdr>
          <w:divsChild>
            <w:div w:id="1461461843">
              <w:marLeft w:val="0"/>
              <w:marRight w:val="0"/>
              <w:marTop w:val="0"/>
              <w:marBottom w:val="0"/>
              <w:divBdr>
                <w:top w:val="none" w:sz="0" w:space="0" w:color="auto"/>
                <w:left w:val="none" w:sz="0" w:space="0" w:color="auto"/>
                <w:bottom w:val="none" w:sz="0" w:space="0" w:color="auto"/>
                <w:right w:val="none" w:sz="0" w:space="0" w:color="auto"/>
              </w:divBdr>
            </w:div>
            <w:div w:id="1250503999">
              <w:marLeft w:val="0"/>
              <w:marRight w:val="0"/>
              <w:marTop w:val="0"/>
              <w:marBottom w:val="0"/>
              <w:divBdr>
                <w:top w:val="none" w:sz="0" w:space="0" w:color="auto"/>
                <w:left w:val="none" w:sz="0" w:space="0" w:color="auto"/>
                <w:bottom w:val="none" w:sz="0" w:space="0" w:color="auto"/>
                <w:right w:val="none" w:sz="0" w:space="0" w:color="auto"/>
              </w:divBdr>
            </w:div>
          </w:divsChild>
        </w:div>
        <w:div w:id="570193039">
          <w:marLeft w:val="0"/>
          <w:marRight w:val="0"/>
          <w:marTop w:val="0"/>
          <w:marBottom w:val="0"/>
          <w:divBdr>
            <w:top w:val="none" w:sz="0" w:space="0" w:color="auto"/>
            <w:left w:val="none" w:sz="0" w:space="0" w:color="auto"/>
            <w:bottom w:val="none" w:sz="0" w:space="0" w:color="auto"/>
            <w:right w:val="none" w:sz="0" w:space="0" w:color="auto"/>
          </w:divBdr>
        </w:div>
      </w:divsChild>
    </w:div>
    <w:div w:id="733545891">
      <w:bodyDiv w:val="1"/>
      <w:marLeft w:val="0"/>
      <w:marRight w:val="0"/>
      <w:marTop w:val="0"/>
      <w:marBottom w:val="0"/>
      <w:divBdr>
        <w:top w:val="none" w:sz="0" w:space="0" w:color="auto"/>
        <w:left w:val="none" w:sz="0" w:space="0" w:color="auto"/>
        <w:bottom w:val="none" w:sz="0" w:space="0" w:color="auto"/>
        <w:right w:val="none" w:sz="0" w:space="0" w:color="auto"/>
      </w:divBdr>
      <w:divsChild>
        <w:div w:id="1495954668">
          <w:marLeft w:val="0"/>
          <w:marRight w:val="0"/>
          <w:marTop w:val="0"/>
          <w:marBottom w:val="0"/>
          <w:divBdr>
            <w:top w:val="none" w:sz="0" w:space="0" w:color="auto"/>
            <w:left w:val="none" w:sz="0" w:space="0" w:color="auto"/>
            <w:bottom w:val="none" w:sz="0" w:space="0" w:color="auto"/>
            <w:right w:val="none" w:sz="0" w:space="0" w:color="auto"/>
          </w:divBdr>
          <w:divsChild>
            <w:div w:id="907769867">
              <w:marLeft w:val="0"/>
              <w:marRight w:val="0"/>
              <w:marTop w:val="0"/>
              <w:marBottom w:val="0"/>
              <w:divBdr>
                <w:top w:val="none" w:sz="0" w:space="0" w:color="auto"/>
                <w:left w:val="none" w:sz="0" w:space="0" w:color="auto"/>
                <w:bottom w:val="none" w:sz="0" w:space="0" w:color="auto"/>
                <w:right w:val="none" w:sz="0" w:space="0" w:color="auto"/>
              </w:divBdr>
            </w:div>
            <w:div w:id="1872254744">
              <w:marLeft w:val="0"/>
              <w:marRight w:val="0"/>
              <w:marTop w:val="0"/>
              <w:marBottom w:val="0"/>
              <w:divBdr>
                <w:top w:val="none" w:sz="0" w:space="0" w:color="auto"/>
                <w:left w:val="none" w:sz="0" w:space="0" w:color="auto"/>
                <w:bottom w:val="none" w:sz="0" w:space="0" w:color="auto"/>
                <w:right w:val="none" w:sz="0" w:space="0" w:color="auto"/>
              </w:divBdr>
            </w:div>
          </w:divsChild>
        </w:div>
        <w:div w:id="738525432">
          <w:marLeft w:val="0"/>
          <w:marRight w:val="0"/>
          <w:marTop w:val="0"/>
          <w:marBottom w:val="0"/>
          <w:divBdr>
            <w:top w:val="none" w:sz="0" w:space="0" w:color="auto"/>
            <w:left w:val="none" w:sz="0" w:space="0" w:color="auto"/>
            <w:bottom w:val="none" w:sz="0" w:space="0" w:color="auto"/>
            <w:right w:val="none" w:sz="0" w:space="0" w:color="auto"/>
          </w:divBdr>
        </w:div>
      </w:divsChild>
    </w:div>
    <w:div w:id="733744076">
      <w:bodyDiv w:val="1"/>
      <w:marLeft w:val="0"/>
      <w:marRight w:val="0"/>
      <w:marTop w:val="0"/>
      <w:marBottom w:val="0"/>
      <w:divBdr>
        <w:top w:val="none" w:sz="0" w:space="0" w:color="auto"/>
        <w:left w:val="none" w:sz="0" w:space="0" w:color="auto"/>
        <w:bottom w:val="none" w:sz="0" w:space="0" w:color="auto"/>
        <w:right w:val="none" w:sz="0" w:space="0" w:color="auto"/>
      </w:divBdr>
      <w:divsChild>
        <w:div w:id="190186799">
          <w:marLeft w:val="0"/>
          <w:marRight w:val="0"/>
          <w:marTop w:val="0"/>
          <w:marBottom w:val="0"/>
          <w:divBdr>
            <w:top w:val="none" w:sz="0" w:space="0" w:color="auto"/>
            <w:left w:val="none" w:sz="0" w:space="0" w:color="auto"/>
            <w:bottom w:val="none" w:sz="0" w:space="0" w:color="auto"/>
            <w:right w:val="none" w:sz="0" w:space="0" w:color="auto"/>
          </w:divBdr>
          <w:divsChild>
            <w:div w:id="726878067">
              <w:marLeft w:val="0"/>
              <w:marRight w:val="0"/>
              <w:marTop w:val="0"/>
              <w:marBottom w:val="0"/>
              <w:divBdr>
                <w:top w:val="none" w:sz="0" w:space="0" w:color="auto"/>
                <w:left w:val="none" w:sz="0" w:space="0" w:color="auto"/>
                <w:bottom w:val="none" w:sz="0" w:space="0" w:color="auto"/>
                <w:right w:val="none" w:sz="0" w:space="0" w:color="auto"/>
              </w:divBdr>
            </w:div>
            <w:div w:id="324092369">
              <w:marLeft w:val="0"/>
              <w:marRight w:val="0"/>
              <w:marTop w:val="0"/>
              <w:marBottom w:val="0"/>
              <w:divBdr>
                <w:top w:val="none" w:sz="0" w:space="0" w:color="auto"/>
                <w:left w:val="none" w:sz="0" w:space="0" w:color="auto"/>
                <w:bottom w:val="none" w:sz="0" w:space="0" w:color="auto"/>
                <w:right w:val="none" w:sz="0" w:space="0" w:color="auto"/>
              </w:divBdr>
            </w:div>
          </w:divsChild>
        </w:div>
        <w:div w:id="1989823324">
          <w:marLeft w:val="0"/>
          <w:marRight w:val="0"/>
          <w:marTop w:val="0"/>
          <w:marBottom w:val="0"/>
          <w:divBdr>
            <w:top w:val="none" w:sz="0" w:space="0" w:color="auto"/>
            <w:left w:val="none" w:sz="0" w:space="0" w:color="auto"/>
            <w:bottom w:val="none" w:sz="0" w:space="0" w:color="auto"/>
            <w:right w:val="none" w:sz="0" w:space="0" w:color="auto"/>
          </w:divBdr>
        </w:div>
      </w:divsChild>
    </w:div>
    <w:div w:id="733745395">
      <w:bodyDiv w:val="1"/>
      <w:marLeft w:val="0"/>
      <w:marRight w:val="0"/>
      <w:marTop w:val="0"/>
      <w:marBottom w:val="0"/>
      <w:divBdr>
        <w:top w:val="none" w:sz="0" w:space="0" w:color="auto"/>
        <w:left w:val="none" w:sz="0" w:space="0" w:color="auto"/>
        <w:bottom w:val="none" w:sz="0" w:space="0" w:color="auto"/>
        <w:right w:val="none" w:sz="0" w:space="0" w:color="auto"/>
      </w:divBdr>
      <w:divsChild>
        <w:div w:id="770395830">
          <w:marLeft w:val="0"/>
          <w:marRight w:val="0"/>
          <w:marTop w:val="0"/>
          <w:marBottom w:val="0"/>
          <w:divBdr>
            <w:top w:val="none" w:sz="0" w:space="0" w:color="auto"/>
            <w:left w:val="none" w:sz="0" w:space="0" w:color="auto"/>
            <w:bottom w:val="none" w:sz="0" w:space="0" w:color="auto"/>
            <w:right w:val="none" w:sz="0" w:space="0" w:color="auto"/>
          </w:divBdr>
        </w:div>
      </w:divsChild>
    </w:div>
    <w:div w:id="735780696">
      <w:bodyDiv w:val="1"/>
      <w:marLeft w:val="0"/>
      <w:marRight w:val="0"/>
      <w:marTop w:val="0"/>
      <w:marBottom w:val="0"/>
      <w:divBdr>
        <w:top w:val="none" w:sz="0" w:space="0" w:color="auto"/>
        <w:left w:val="none" w:sz="0" w:space="0" w:color="auto"/>
        <w:bottom w:val="none" w:sz="0" w:space="0" w:color="auto"/>
        <w:right w:val="none" w:sz="0" w:space="0" w:color="auto"/>
      </w:divBdr>
      <w:divsChild>
        <w:div w:id="716585395">
          <w:marLeft w:val="0"/>
          <w:marRight w:val="0"/>
          <w:marTop w:val="0"/>
          <w:marBottom w:val="0"/>
          <w:divBdr>
            <w:top w:val="none" w:sz="0" w:space="0" w:color="auto"/>
            <w:left w:val="none" w:sz="0" w:space="0" w:color="auto"/>
            <w:bottom w:val="none" w:sz="0" w:space="0" w:color="auto"/>
            <w:right w:val="none" w:sz="0" w:space="0" w:color="auto"/>
          </w:divBdr>
          <w:divsChild>
            <w:div w:id="401682814">
              <w:marLeft w:val="0"/>
              <w:marRight w:val="0"/>
              <w:marTop w:val="0"/>
              <w:marBottom w:val="0"/>
              <w:divBdr>
                <w:top w:val="none" w:sz="0" w:space="0" w:color="auto"/>
                <w:left w:val="none" w:sz="0" w:space="0" w:color="auto"/>
                <w:bottom w:val="none" w:sz="0" w:space="0" w:color="auto"/>
                <w:right w:val="none" w:sz="0" w:space="0" w:color="auto"/>
              </w:divBdr>
              <w:divsChild>
                <w:div w:id="1095251068">
                  <w:marLeft w:val="0"/>
                  <w:marRight w:val="0"/>
                  <w:marTop w:val="0"/>
                  <w:marBottom w:val="0"/>
                  <w:divBdr>
                    <w:top w:val="none" w:sz="0" w:space="0" w:color="auto"/>
                    <w:left w:val="none" w:sz="0" w:space="0" w:color="auto"/>
                    <w:bottom w:val="none" w:sz="0" w:space="0" w:color="auto"/>
                    <w:right w:val="none" w:sz="0" w:space="0" w:color="auto"/>
                  </w:divBdr>
                </w:div>
              </w:divsChild>
            </w:div>
            <w:div w:id="394088714">
              <w:marLeft w:val="0"/>
              <w:marRight w:val="0"/>
              <w:marTop w:val="0"/>
              <w:marBottom w:val="0"/>
              <w:divBdr>
                <w:top w:val="none" w:sz="0" w:space="0" w:color="auto"/>
                <w:left w:val="none" w:sz="0" w:space="0" w:color="auto"/>
                <w:bottom w:val="none" w:sz="0" w:space="0" w:color="auto"/>
                <w:right w:val="none" w:sz="0" w:space="0" w:color="auto"/>
              </w:divBdr>
              <w:divsChild>
                <w:div w:id="1284000607">
                  <w:marLeft w:val="0"/>
                  <w:marRight w:val="0"/>
                  <w:marTop w:val="0"/>
                  <w:marBottom w:val="0"/>
                  <w:divBdr>
                    <w:top w:val="none" w:sz="0" w:space="0" w:color="auto"/>
                    <w:left w:val="none" w:sz="0" w:space="0" w:color="auto"/>
                    <w:bottom w:val="none" w:sz="0" w:space="0" w:color="auto"/>
                    <w:right w:val="none" w:sz="0" w:space="0" w:color="auto"/>
                  </w:divBdr>
                  <w:divsChild>
                    <w:div w:id="1005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854">
              <w:marLeft w:val="0"/>
              <w:marRight w:val="0"/>
              <w:marTop w:val="0"/>
              <w:marBottom w:val="0"/>
              <w:divBdr>
                <w:top w:val="none" w:sz="0" w:space="0" w:color="auto"/>
                <w:left w:val="none" w:sz="0" w:space="0" w:color="auto"/>
                <w:bottom w:val="none" w:sz="0" w:space="0" w:color="auto"/>
                <w:right w:val="none" w:sz="0" w:space="0" w:color="auto"/>
              </w:divBdr>
            </w:div>
          </w:divsChild>
        </w:div>
        <w:div w:id="237793779">
          <w:marLeft w:val="0"/>
          <w:marRight w:val="0"/>
          <w:marTop w:val="0"/>
          <w:marBottom w:val="0"/>
          <w:divBdr>
            <w:top w:val="none" w:sz="0" w:space="0" w:color="auto"/>
            <w:left w:val="none" w:sz="0" w:space="0" w:color="auto"/>
            <w:bottom w:val="none" w:sz="0" w:space="0" w:color="auto"/>
            <w:right w:val="none" w:sz="0" w:space="0" w:color="auto"/>
          </w:divBdr>
          <w:divsChild>
            <w:div w:id="978343023">
              <w:marLeft w:val="0"/>
              <w:marRight w:val="0"/>
              <w:marTop w:val="0"/>
              <w:marBottom w:val="0"/>
              <w:divBdr>
                <w:top w:val="none" w:sz="0" w:space="0" w:color="auto"/>
                <w:left w:val="none" w:sz="0" w:space="0" w:color="auto"/>
                <w:bottom w:val="none" w:sz="0" w:space="0" w:color="auto"/>
                <w:right w:val="none" w:sz="0" w:space="0" w:color="auto"/>
              </w:divBdr>
            </w:div>
            <w:div w:id="1848135332">
              <w:marLeft w:val="0"/>
              <w:marRight w:val="0"/>
              <w:marTop w:val="0"/>
              <w:marBottom w:val="0"/>
              <w:divBdr>
                <w:top w:val="none" w:sz="0" w:space="0" w:color="auto"/>
                <w:left w:val="none" w:sz="0" w:space="0" w:color="auto"/>
                <w:bottom w:val="none" w:sz="0" w:space="0" w:color="auto"/>
                <w:right w:val="none" w:sz="0" w:space="0" w:color="auto"/>
              </w:divBdr>
              <w:divsChild>
                <w:div w:id="728961889">
                  <w:marLeft w:val="0"/>
                  <w:marRight w:val="0"/>
                  <w:marTop w:val="0"/>
                  <w:marBottom w:val="0"/>
                  <w:divBdr>
                    <w:top w:val="none" w:sz="0" w:space="0" w:color="auto"/>
                    <w:left w:val="none" w:sz="0" w:space="0" w:color="auto"/>
                    <w:bottom w:val="none" w:sz="0" w:space="0" w:color="auto"/>
                    <w:right w:val="none" w:sz="0" w:space="0" w:color="auto"/>
                  </w:divBdr>
                  <w:divsChild>
                    <w:div w:id="1737359708">
                      <w:marLeft w:val="0"/>
                      <w:marRight w:val="0"/>
                      <w:marTop w:val="0"/>
                      <w:marBottom w:val="0"/>
                      <w:divBdr>
                        <w:top w:val="none" w:sz="0" w:space="0" w:color="auto"/>
                        <w:left w:val="none" w:sz="0" w:space="0" w:color="auto"/>
                        <w:bottom w:val="none" w:sz="0" w:space="0" w:color="auto"/>
                        <w:right w:val="none" w:sz="0" w:space="0" w:color="auto"/>
                      </w:divBdr>
                      <w:divsChild>
                        <w:div w:id="1329014996">
                          <w:marLeft w:val="0"/>
                          <w:marRight w:val="0"/>
                          <w:marTop w:val="0"/>
                          <w:marBottom w:val="0"/>
                          <w:divBdr>
                            <w:top w:val="none" w:sz="0" w:space="0" w:color="auto"/>
                            <w:left w:val="none" w:sz="0" w:space="0" w:color="auto"/>
                            <w:bottom w:val="none" w:sz="0" w:space="0" w:color="auto"/>
                            <w:right w:val="none" w:sz="0" w:space="0" w:color="auto"/>
                          </w:divBdr>
                          <w:divsChild>
                            <w:div w:id="10245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2788">
                      <w:marLeft w:val="0"/>
                      <w:marRight w:val="0"/>
                      <w:marTop w:val="0"/>
                      <w:marBottom w:val="0"/>
                      <w:divBdr>
                        <w:top w:val="none" w:sz="0" w:space="0" w:color="auto"/>
                        <w:left w:val="none" w:sz="0" w:space="0" w:color="auto"/>
                        <w:bottom w:val="none" w:sz="0" w:space="0" w:color="auto"/>
                        <w:right w:val="none" w:sz="0" w:space="0" w:color="auto"/>
                      </w:divBdr>
                      <w:divsChild>
                        <w:div w:id="1840075509">
                          <w:marLeft w:val="0"/>
                          <w:marRight w:val="0"/>
                          <w:marTop w:val="0"/>
                          <w:marBottom w:val="0"/>
                          <w:divBdr>
                            <w:top w:val="none" w:sz="0" w:space="0" w:color="auto"/>
                            <w:left w:val="none" w:sz="0" w:space="0" w:color="auto"/>
                            <w:bottom w:val="none" w:sz="0" w:space="0" w:color="auto"/>
                            <w:right w:val="none" w:sz="0" w:space="0" w:color="auto"/>
                          </w:divBdr>
                          <w:divsChild>
                            <w:div w:id="500394969">
                              <w:marLeft w:val="0"/>
                              <w:marRight w:val="0"/>
                              <w:marTop w:val="0"/>
                              <w:marBottom w:val="0"/>
                              <w:divBdr>
                                <w:top w:val="none" w:sz="0" w:space="0" w:color="auto"/>
                                <w:left w:val="none" w:sz="0" w:space="0" w:color="auto"/>
                                <w:bottom w:val="none" w:sz="0" w:space="0" w:color="auto"/>
                                <w:right w:val="none" w:sz="0" w:space="0" w:color="auto"/>
                              </w:divBdr>
                            </w:div>
                            <w:div w:id="442044660">
                              <w:marLeft w:val="0"/>
                              <w:marRight w:val="0"/>
                              <w:marTop w:val="0"/>
                              <w:marBottom w:val="0"/>
                              <w:divBdr>
                                <w:top w:val="none" w:sz="0" w:space="0" w:color="auto"/>
                                <w:left w:val="none" w:sz="0" w:space="0" w:color="auto"/>
                                <w:bottom w:val="none" w:sz="0" w:space="0" w:color="auto"/>
                                <w:right w:val="none" w:sz="0" w:space="0" w:color="auto"/>
                              </w:divBdr>
                              <w:divsChild>
                                <w:div w:id="455638516">
                                  <w:marLeft w:val="0"/>
                                  <w:marRight w:val="0"/>
                                  <w:marTop w:val="0"/>
                                  <w:marBottom w:val="0"/>
                                  <w:divBdr>
                                    <w:top w:val="none" w:sz="0" w:space="0" w:color="auto"/>
                                    <w:left w:val="none" w:sz="0" w:space="0" w:color="auto"/>
                                    <w:bottom w:val="none" w:sz="0" w:space="0" w:color="auto"/>
                                    <w:right w:val="none" w:sz="0" w:space="0" w:color="auto"/>
                                  </w:divBdr>
                                </w:div>
                              </w:divsChild>
                            </w:div>
                            <w:div w:id="1879776804">
                              <w:marLeft w:val="0"/>
                              <w:marRight w:val="0"/>
                              <w:marTop w:val="0"/>
                              <w:marBottom w:val="0"/>
                              <w:divBdr>
                                <w:top w:val="none" w:sz="0" w:space="0" w:color="auto"/>
                                <w:left w:val="none" w:sz="0" w:space="0" w:color="auto"/>
                                <w:bottom w:val="none" w:sz="0" w:space="0" w:color="auto"/>
                                <w:right w:val="none" w:sz="0" w:space="0" w:color="auto"/>
                              </w:divBdr>
                            </w:div>
                            <w:div w:id="1119684381">
                              <w:marLeft w:val="0"/>
                              <w:marRight w:val="0"/>
                              <w:marTop w:val="0"/>
                              <w:marBottom w:val="0"/>
                              <w:divBdr>
                                <w:top w:val="none" w:sz="0" w:space="0" w:color="auto"/>
                                <w:left w:val="none" w:sz="0" w:space="0" w:color="auto"/>
                                <w:bottom w:val="none" w:sz="0" w:space="0" w:color="auto"/>
                                <w:right w:val="none" w:sz="0" w:space="0" w:color="auto"/>
                              </w:divBdr>
                              <w:divsChild>
                                <w:div w:id="1473408093">
                                  <w:marLeft w:val="0"/>
                                  <w:marRight w:val="0"/>
                                  <w:marTop w:val="0"/>
                                  <w:marBottom w:val="0"/>
                                  <w:divBdr>
                                    <w:top w:val="none" w:sz="0" w:space="0" w:color="auto"/>
                                    <w:left w:val="none" w:sz="0" w:space="0" w:color="auto"/>
                                    <w:bottom w:val="none" w:sz="0" w:space="0" w:color="auto"/>
                                    <w:right w:val="none" w:sz="0" w:space="0" w:color="auto"/>
                                  </w:divBdr>
                                </w:div>
                              </w:divsChild>
                            </w:div>
                            <w:div w:id="194003750">
                              <w:marLeft w:val="0"/>
                              <w:marRight w:val="0"/>
                              <w:marTop w:val="0"/>
                              <w:marBottom w:val="0"/>
                              <w:divBdr>
                                <w:top w:val="none" w:sz="0" w:space="0" w:color="auto"/>
                                <w:left w:val="none" w:sz="0" w:space="0" w:color="auto"/>
                                <w:bottom w:val="none" w:sz="0" w:space="0" w:color="auto"/>
                                <w:right w:val="none" w:sz="0" w:space="0" w:color="auto"/>
                              </w:divBdr>
                              <w:divsChild>
                                <w:div w:id="1653563462">
                                  <w:marLeft w:val="0"/>
                                  <w:marRight w:val="0"/>
                                  <w:marTop w:val="0"/>
                                  <w:marBottom w:val="0"/>
                                  <w:divBdr>
                                    <w:top w:val="none" w:sz="0" w:space="0" w:color="auto"/>
                                    <w:left w:val="none" w:sz="0" w:space="0" w:color="auto"/>
                                    <w:bottom w:val="none" w:sz="0" w:space="0" w:color="auto"/>
                                    <w:right w:val="none" w:sz="0" w:space="0" w:color="auto"/>
                                  </w:divBdr>
                                </w:div>
                              </w:divsChild>
                            </w:div>
                            <w:div w:id="322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049140">
      <w:bodyDiv w:val="1"/>
      <w:marLeft w:val="0"/>
      <w:marRight w:val="0"/>
      <w:marTop w:val="0"/>
      <w:marBottom w:val="0"/>
      <w:divBdr>
        <w:top w:val="none" w:sz="0" w:space="0" w:color="auto"/>
        <w:left w:val="none" w:sz="0" w:space="0" w:color="auto"/>
        <w:bottom w:val="none" w:sz="0" w:space="0" w:color="auto"/>
        <w:right w:val="none" w:sz="0" w:space="0" w:color="auto"/>
      </w:divBdr>
      <w:divsChild>
        <w:div w:id="1516387330">
          <w:marLeft w:val="0"/>
          <w:marRight w:val="0"/>
          <w:marTop w:val="0"/>
          <w:marBottom w:val="0"/>
          <w:divBdr>
            <w:top w:val="none" w:sz="0" w:space="0" w:color="auto"/>
            <w:left w:val="none" w:sz="0" w:space="0" w:color="auto"/>
            <w:bottom w:val="none" w:sz="0" w:space="0" w:color="auto"/>
            <w:right w:val="none" w:sz="0" w:space="0" w:color="auto"/>
          </w:divBdr>
          <w:divsChild>
            <w:div w:id="1302154060">
              <w:marLeft w:val="0"/>
              <w:marRight w:val="0"/>
              <w:marTop w:val="0"/>
              <w:marBottom w:val="0"/>
              <w:divBdr>
                <w:top w:val="none" w:sz="0" w:space="0" w:color="auto"/>
                <w:left w:val="none" w:sz="0" w:space="0" w:color="auto"/>
                <w:bottom w:val="none" w:sz="0" w:space="0" w:color="auto"/>
                <w:right w:val="none" w:sz="0" w:space="0" w:color="auto"/>
              </w:divBdr>
            </w:div>
            <w:div w:id="1314024177">
              <w:marLeft w:val="0"/>
              <w:marRight w:val="0"/>
              <w:marTop w:val="0"/>
              <w:marBottom w:val="0"/>
              <w:divBdr>
                <w:top w:val="none" w:sz="0" w:space="0" w:color="auto"/>
                <w:left w:val="none" w:sz="0" w:space="0" w:color="auto"/>
                <w:bottom w:val="none" w:sz="0" w:space="0" w:color="auto"/>
                <w:right w:val="none" w:sz="0" w:space="0" w:color="auto"/>
              </w:divBdr>
            </w:div>
          </w:divsChild>
        </w:div>
        <w:div w:id="588656421">
          <w:marLeft w:val="0"/>
          <w:marRight w:val="0"/>
          <w:marTop w:val="0"/>
          <w:marBottom w:val="0"/>
          <w:divBdr>
            <w:top w:val="none" w:sz="0" w:space="0" w:color="auto"/>
            <w:left w:val="none" w:sz="0" w:space="0" w:color="auto"/>
            <w:bottom w:val="none" w:sz="0" w:space="0" w:color="auto"/>
            <w:right w:val="none" w:sz="0" w:space="0" w:color="auto"/>
          </w:divBdr>
        </w:div>
      </w:divsChild>
    </w:div>
    <w:div w:id="737820630">
      <w:bodyDiv w:val="1"/>
      <w:marLeft w:val="0"/>
      <w:marRight w:val="0"/>
      <w:marTop w:val="0"/>
      <w:marBottom w:val="0"/>
      <w:divBdr>
        <w:top w:val="none" w:sz="0" w:space="0" w:color="auto"/>
        <w:left w:val="none" w:sz="0" w:space="0" w:color="auto"/>
        <w:bottom w:val="none" w:sz="0" w:space="0" w:color="auto"/>
        <w:right w:val="none" w:sz="0" w:space="0" w:color="auto"/>
      </w:divBdr>
      <w:divsChild>
        <w:div w:id="1806580628">
          <w:marLeft w:val="0"/>
          <w:marRight w:val="0"/>
          <w:marTop w:val="0"/>
          <w:marBottom w:val="0"/>
          <w:divBdr>
            <w:top w:val="none" w:sz="0" w:space="0" w:color="auto"/>
            <w:left w:val="none" w:sz="0" w:space="0" w:color="auto"/>
            <w:bottom w:val="none" w:sz="0" w:space="0" w:color="auto"/>
            <w:right w:val="none" w:sz="0" w:space="0" w:color="auto"/>
          </w:divBdr>
          <w:divsChild>
            <w:div w:id="2124380818">
              <w:marLeft w:val="0"/>
              <w:marRight w:val="0"/>
              <w:marTop w:val="0"/>
              <w:marBottom w:val="0"/>
              <w:divBdr>
                <w:top w:val="none" w:sz="0" w:space="0" w:color="auto"/>
                <w:left w:val="none" w:sz="0" w:space="0" w:color="auto"/>
                <w:bottom w:val="none" w:sz="0" w:space="0" w:color="auto"/>
                <w:right w:val="none" w:sz="0" w:space="0" w:color="auto"/>
              </w:divBdr>
            </w:div>
          </w:divsChild>
        </w:div>
        <w:div w:id="1714033860">
          <w:marLeft w:val="0"/>
          <w:marRight w:val="0"/>
          <w:marTop w:val="0"/>
          <w:marBottom w:val="0"/>
          <w:divBdr>
            <w:top w:val="none" w:sz="0" w:space="0" w:color="auto"/>
            <w:left w:val="none" w:sz="0" w:space="0" w:color="auto"/>
            <w:bottom w:val="none" w:sz="0" w:space="0" w:color="auto"/>
            <w:right w:val="none" w:sz="0" w:space="0" w:color="auto"/>
          </w:divBdr>
          <w:divsChild>
            <w:div w:id="2091808542">
              <w:marLeft w:val="0"/>
              <w:marRight w:val="0"/>
              <w:marTop w:val="0"/>
              <w:marBottom w:val="0"/>
              <w:divBdr>
                <w:top w:val="none" w:sz="0" w:space="0" w:color="auto"/>
                <w:left w:val="none" w:sz="0" w:space="0" w:color="auto"/>
                <w:bottom w:val="none" w:sz="0" w:space="0" w:color="auto"/>
                <w:right w:val="none" w:sz="0" w:space="0" w:color="auto"/>
              </w:divBdr>
            </w:div>
            <w:div w:id="1599368636">
              <w:marLeft w:val="0"/>
              <w:marRight w:val="0"/>
              <w:marTop w:val="0"/>
              <w:marBottom w:val="0"/>
              <w:divBdr>
                <w:top w:val="none" w:sz="0" w:space="0" w:color="auto"/>
                <w:left w:val="none" w:sz="0" w:space="0" w:color="auto"/>
                <w:bottom w:val="none" w:sz="0" w:space="0" w:color="auto"/>
                <w:right w:val="none" w:sz="0" w:space="0" w:color="auto"/>
              </w:divBdr>
            </w:div>
            <w:div w:id="1984195173">
              <w:marLeft w:val="0"/>
              <w:marRight w:val="0"/>
              <w:marTop w:val="0"/>
              <w:marBottom w:val="0"/>
              <w:divBdr>
                <w:top w:val="none" w:sz="0" w:space="0" w:color="auto"/>
                <w:left w:val="none" w:sz="0" w:space="0" w:color="auto"/>
                <w:bottom w:val="none" w:sz="0" w:space="0" w:color="auto"/>
                <w:right w:val="none" w:sz="0" w:space="0" w:color="auto"/>
              </w:divBdr>
            </w:div>
            <w:div w:id="1565214761">
              <w:marLeft w:val="0"/>
              <w:marRight w:val="0"/>
              <w:marTop w:val="0"/>
              <w:marBottom w:val="0"/>
              <w:divBdr>
                <w:top w:val="none" w:sz="0" w:space="0" w:color="auto"/>
                <w:left w:val="none" w:sz="0" w:space="0" w:color="auto"/>
                <w:bottom w:val="none" w:sz="0" w:space="0" w:color="auto"/>
                <w:right w:val="none" w:sz="0" w:space="0" w:color="auto"/>
              </w:divBdr>
            </w:div>
            <w:div w:id="1557156284">
              <w:marLeft w:val="0"/>
              <w:marRight w:val="0"/>
              <w:marTop w:val="0"/>
              <w:marBottom w:val="0"/>
              <w:divBdr>
                <w:top w:val="none" w:sz="0" w:space="0" w:color="auto"/>
                <w:left w:val="none" w:sz="0" w:space="0" w:color="auto"/>
                <w:bottom w:val="none" w:sz="0" w:space="0" w:color="auto"/>
                <w:right w:val="none" w:sz="0" w:space="0" w:color="auto"/>
              </w:divBdr>
            </w:div>
            <w:div w:id="910000041">
              <w:marLeft w:val="0"/>
              <w:marRight w:val="0"/>
              <w:marTop w:val="0"/>
              <w:marBottom w:val="0"/>
              <w:divBdr>
                <w:top w:val="none" w:sz="0" w:space="0" w:color="auto"/>
                <w:left w:val="none" w:sz="0" w:space="0" w:color="auto"/>
                <w:bottom w:val="none" w:sz="0" w:space="0" w:color="auto"/>
                <w:right w:val="none" w:sz="0" w:space="0" w:color="auto"/>
              </w:divBdr>
            </w:div>
            <w:div w:id="409278262">
              <w:marLeft w:val="0"/>
              <w:marRight w:val="0"/>
              <w:marTop w:val="0"/>
              <w:marBottom w:val="0"/>
              <w:divBdr>
                <w:top w:val="none" w:sz="0" w:space="0" w:color="auto"/>
                <w:left w:val="none" w:sz="0" w:space="0" w:color="auto"/>
                <w:bottom w:val="none" w:sz="0" w:space="0" w:color="auto"/>
                <w:right w:val="none" w:sz="0" w:space="0" w:color="auto"/>
              </w:divBdr>
            </w:div>
            <w:div w:id="108162117">
              <w:marLeft w:val="0"/>
              <w:marRight w:val="0"/>
              <w:marTop w:val="0"/>
              <w:marBottom w:val="0"/>
              <w:divBdr>
                <w:top w:val="none" w:sz="0" w:space="0" w:color="auto"/>
                <w:left w:val="none" w:sz="0" w:space="0" w:color="auto"/>
                <w:bottom w:val="none" w:sz="0" w:space="0" w:color="auto"/>
                <w:right w:val="none" w:sz="0" w:space="0" w:color="auto"/>
              </w:divBdr>
            </w:div>
            <w:div w:id="1244801167">
              <w:marLeft w:val="0"/>
              <w:marRight w:val="0"/>
              <w:marTop w:val="0"/>
              <w:marBottom w:val="0"/>
              <w:divBdr>
                <w:top w:val="none" w:sz="0" w:space="0" w:color="auto"/>
                <w:left w:val="none" w:sz="0" w:space="0" w:color="auto"/>
                <w:bottom w:val="none" w:sz="0" w:space="0" w:color="auto"/>
                <w:right w:val="none" w:sz="0" w:space="0" w:color="auto"/>
              </w:divBdr>
            </w:div>
            <w:div w:id="442267295">
              <w:marLeft w:val="0"/>
              <w:marRight w:val="0"/>
              <w:marTop w:val="0"/>
              <w:marBottom w:val="0"/>
              <w:divBdr>
                <w:top w:val="none" w:sz="0" w:space="0" w:color="auto"/>
                <w:left w:val="none" w:sz="0" w:space="0" w:color="auto"/>
                <w:bottom w:val="none" w:sz="0" w:space="0" w:color="auto"/>
                <w:right w:val="none" w:sz="0" w:space="0" w:color="auto"/>
              </w:divBdr>
            </w:div>
            <w:div w:id="1486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072">
      <w:bodyDiv w:val="1"/>
      <w:marLeft w:val="0"/>
      <w:marRight w:val="0"/>
      <w:marTop w:val="0"/>
      <w:marBottom w:val="0"/>
      <w:divBdr>
        <w:top w:val="none" w:sz="0" w:space="0" w:color="auto"/>
        <w:left w:val="none" w:sz="0" w:space="0" w:color="auto"/>
        <w:bottom w:val="none" w:sz="0" w:space="0" w:color="auto"/>
        <w:right w:val="none" w:sz="0" w:space="0" w:color="auto"/>
      </w:divBdr>
      <w:divsChild>
        <w:div w:id="589432913">
          <w:marLeft w:val="0"/>
          <w:marRight w:val="0"/>
          <w:marTop w:val="0"/>
          <w:marBottom w:val="0"/>
          <w:divBdr>
            <w:top w:val="none" w:sz="0" w:space="0" w:color="auto"/>
            <w:left w:val="none" w:sz="0" w:space="0" w:color="auto"/>
            <w:bottom w:val="none" w:sz="0" w:space="0" w:color="auto"/>
            <w:right w:val="none" w:sz="0" w:space="0" w:color="auto"/>
          </w:divBdr>
          <w:divsChild>
            <w:div w:id="330452375">
              <w:marLeft w:val="0"/>
              <w:marRight w:val="0"/>
              <w:marTop w:val="0"/>
              <w:marBottom w:val="0"/>
              <w:divBdr>
                <w:top w:val="none" w:sz="0" w:space="0" w:color="auto"/>
                <w:left w:val="none" w:sz="0" w:space="0" w:color="auto"/>
                <w:bottom w:val="none" w:sz="0" w:space="0" w:color="auto"/>
                <w:right w:val="none" w:sz="0" w:space="0" w:color="auto"/>
              </w:divBdr>
            </w:div>
            <w:div w:id="968509376">
              <w:marLeft w:val="0"/>
              <w:marRight w:val="0"/>
              <w:marTop w:val="0"/>
              <w:marBottom w:val="0"/>
              <w:divBdr>
                <w:top w:val="none" w:sz="0" w:space="0" w:color="auto"/>
                <w:left w:val="none" w:sz="0" w:space="0" w:color="auto"/>
                <w:bottom w:val="none" w:sz="0" w:space="0" w:color="auto"/>
                <w:right w:val="none" w:sz="0" w:space="0" w:color="auto"/>
              </w:divBdr>
            </w:div>
          </w:divsChild>
        </w:div>
        <w:div w:id="82843517">
          <w:marLeft w:val="0"/>
          <w:marRight w:val="0"/>
          <w:marTop w:val="0"/>
          <w:marBottom w:val="0"/>
          <w:divBdr>
            <w:top w:val="none" w:sz="0" w:space="0" w:color="auto"/>
            <w:left w:val="none" w:sz="0" w:space="0" w:color="auto"/>
            <w:bottom w:val="none" w:sz="0" w:space="0" w:color="auto"/>
            <w:right w:val="none" w:sz="0" w:space="0" w:color="auto"/>
          </w:divBdr>
        </w:div>
      </w:divsChild>
    </w:div>
    <w:div w:id="738938857">
      <w:bodyDiv w:val="1"/>
      <w:marLeft w:val="0"/>
      <w:marRight w:val="0"/>
      <w:marTop w:val="0"/>
      <w:marBottom w:val="0"/>
      <w:divBdr>
        <w:top w:val="none" w:sz="0" w:space="0" w:color="auto"/>
        <w:left w:val="none" w:sz="0" w:space="0" w:color="auto"/>
        <w:bottom w:val="none" w:sz="0" w:space="0" w:color="auto"/>
        <w:right w:val="none" w:sz="0" w:space="0" w:color="auto"/>
      </w:divBdr>
      <w:divsChild>
        <w:div w:id="2098289092">
          <w:marLeft w:val="0"/>
          <w:marRight w:val="0"/>
          <w:marTop w:val="0"/>
          <w:marBottom w:val="0"/>
          <w:divBdr>
            <w:top w:val="none" w:sz="0" w:space="0" w:color="auto"/>
            <w:left w:val="none" w:sz="0" w:space="0" w:color="auto"/>
            <w:bottom w:val="none" w:sz="0" w:space="0" w:color="auto"/>
            <w:right w:val="none" w:sz="0" w:space="0" w:color="auto"/>
          </w:divBdr>
          <w:divsChild>
            <w:div w:id="1960336610">
              <w:marLeft w:val="0"/>
              <w:marRight w:val="0"/>
              <w:marTop w:val="0"/>
              <w:marBottom w:val="0"/>
              <w:divBdr>
                <w:top w:val="none" w:sz="0" w:space="0" w:color="auto"/>
                <w:left w:val="none" w:sz="0" w:space="0" w:color="auto"/>
                <w:bottom w:val="none" w:sz="0" w:space="0" w:color="auto"/>
                <w:right w:val="none" w:sz="0" w:space="0" w:color="auto"/>
              </w:divBdr>
            </w:div>
          </w:divsChild>
        </w:div>
        <w:div w:id="1336686166">
          <w:marLeft w:val="0"/>
          <w:marRight w:val="0"/>
          <w:marTop w:val="0"/>
          <w:marBottom w:val="0"/>
          <w:divBdr>
            <w:top w:val="none" w:sz="0" w:space="0" w:color="auto"/>
            <w:left w:val="none" w:sz="0" w:space="0" w:color="auto"/>
            <w:bottom w:val="none" w:sz="0" w:space="0" w:color="auto"/>
            <w:right w:val="none" w:sz="0" w:space="0" w:color="auto"/>
          </w:divBdr>
        </w:div>
      </w:divsChild>
    </w:div>
    <w:div w:id="739644134">
      <w:bodyDiv w:val="1"/>
      <w:marLeft w:val="0"/>
      <w:marRight w:val="0"/>
      <w:marTop w:val="0"/>
      <w:marBottom w:val="0"/>
      <w:divBdr>
        <w:top w:val="none" w:sz="0" w:space="0" w:color="auto"/>
        <w:left w:val="none" w:sz="0" w:space="0" w:color="auto"/>
        <w:bottom w:val="none" w:sz="0" w:space="0" w:color="auto"/>
        <w:right w:val="none" w:sz="0" w:space="0" w:color="auto"/>
      </w:divBdr>
      <w:divsChild>
        <w:div w:id="610212150">
          <w:marLeft w:val="0"/>
          <w:marRight w:val="0"/>
          <w:marTop w:val="0"/>
          <w:marBottom w:val="0"/>
          <w:divBdr>
            <w:top w:val="none" w:sz="0" w:space="0" w:color="auto"/>
            <w:left w:val="none" w:sz="0" w:space="0" w:color="auto"/>
            <w:bottom w:val="none" w:sz="0" w:space="0" w:color="auto"/>
            <w:right w:val="none" w:sz="0" w:space="0" w:color="auto"/>
          </w:divBdr>
          <w:divsChild>
            <w:div w:id="2042976570">
              <w:marLeft w:val="0"/>
              <w:marRight w:val="0"/>
              <w:marTop w:val="0"/>
              <w:marBottom w:val="0"/>
              <w:divBdr>
                <w:top w:val="none" w:sz="0" w:space="0" w:color="auto"/>
                <w:left w:val="none" w:sz="0" w:space="0" w:color="auto"/>
                <w:bottom w:val="none" w:sz="0" w:space="0" w:color="auto"/>
                <w:right w:val="none" w:sz="0" w:space="0" w:color="auto"/>
              </w:divBdr>
              <w:divsChild>
                <w:div w:id="44719322">
                  <w:marLeft w:val="0"/>
                  <w:marRight w:val="0"/>
                  <w:marTop w:val="0"/>
                  <w:marBottom w:val="0"/>
                  <w:divBdr>
                    <w:top w:val="none" w:sz="0" w:space="0" w:color="auto"/>
                    <w:left w:val="none" w:sz="0" w:space="0" w:color="auto"/>
                    <w:bottom w:val="none" w:sz="0" w:space="0" w:color="auto"/>
                    <w:right w:val="none" w:sz="0" w:space="0" w:color="auto"/>
                  </w:divBdr>
                  <w:divsChild>
                    <w:div w:id="2124567982">
                      <w:marLeft w:val="0"/>
                      <w:marRight w:val="0"/>
                      <w:marTop w:val="0"/>
                      <w:marBottom w:val="0"/>
                      <w:divBdr>
                        <w:top w:val="none" w:sz="0" w:space="0" w:color="auto"/>
                        <w:left w:val="none" w:sz="0" w:space="0" w:color="auto"/>
                        <w:bottom w:val="none" w:sz="0" w:space="0" w:color="auto"/>
                        <w:right w:val="none" w:sz="0" w:space="0" w:color="auto"/>
                      </w:divBdr>
                      <w:divsChild>
                        <w:div w:id="109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812">
                  <w:marLeft w:val="0"/>
                  <w:marRight w:val="0"/>
                  <w:marTop w:val="0"/>
                  <w:marBottom w:val="0"/>
                  <w:divBdr>
                    <w:top w:val="none" w:sz="0" w:space="0" w:color="auto"/>
                    <w:left w:val="none" w:sz="0" w:space="0" w:color="auto"/>
                    <w:bottom w:val="none" w:sz="0" w:space="0" w:color="auto"/>
                    <w:right w:val="none" w:sz="0" w:space="0" w:color="auto"/>
                  </w:divBdr>
                </w:div>
                <w:div w:id="1858302213">
                  <w:marLeft w:val="0"/>
                  <w:marRight w:val="0"/>
                  <w:marTop w:val="0"/>
                  <w:marBottom w:val="0"/>
                  <w:divBdr>
                    <w:top w:val="none" w:sz="0" w:space="0" w:color="auto"/>
                    <w:left w:val="none" w:sz="0" w:space="0" w:color="auto"/>
                    <w:bottom w:val="none" w:sz="0" w:space="0" w:color="auto"/>
                    <w:right w:val="none" w:sz="0" w:space="0" w:color="auto"/>
                  </w:divBdr>
                  <w:divsChild>
                    <w:div w:id="474175994">
                      <w:marLeft w:val="0"/>
                      <w:marRight w:val="0"/>
                      <w:marTop w:val="0"/>
                      <w:marBottom w:val="0"/>
                      <w:divBdr>
                        <w:top w:val="none" w:sz="0" w:space="0" w:color="auto"/>
                        <w:left w:val="none" w:sz="0" w:space="0" w:color="auto"/>
                        <w:bottom w:val="none" w:sz="0" w:space="0" w:color="auto"/>
                        <w:right w:val="none" w:sz="0" w:space="0" w:color="auto"/>
                      </w:divBdr>
                      <w:divsChild>
                        <w:div w:id="1145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13445">
      <w:bodyDiv w:val="1"/>
      <w:marLeft w:val="0"/>
      <w:marRight w:val="0"/>
      <w:marTop w:val="0"/>
      <w:marBottom w:val="0"/>
      <w:divBdr>
        <w:top w:val="none" w:sz="0" w:space="0" w:color="auto"/>
        <w:left w:val="none" w:sz="0" w:space="0" w:color="auto"/>
        <w:bottom w:val="none" w:sz="0" w:space="0" w:color="auto"/>
        <w:right w:val="none" w:sz="0" w:space="0" w:color="auto"/>
      </w:divBdr>
      <w:divsChild>
        <w:div w:id="1387298053">
          <w:marLeft w:val="0"/>
          <w:marRight w:val="0"/>
          <w:marTop w:val="0"/>
          <w:marBottom w:val="0"/>
          <w:divBdr>
            <w:top w:val="none" w:sz="0" w:space="0" w:color="auto"/>
            <w:left w:val="none" w:sz="0" w:space="0" w:color="auto"/>
            <w:bottom w:val="none" w:sz="0" w:space="0" w:color="auto"/>
            <w:right w:val="none" w:sz="0" w:space="0" w:color="auto"/>
          </w:divBdr>
          <w:divsChild>
            <w:div w:id="1736200863">
              <w:marLeft w:val="0"/>
              <w:marRight w:val="0"/>
              <w:marTop w:val="0"/>
              <w:marBottom w:val="0"/>
              <w:divBdr>
                <w:top w:val="none" w:sz="0" w:space="0" w:color="auto"/>
                <w:left w:val="none" w:sz="0" w:space="0" w:color="auto"/>
                <w:bottom w:val="none" w:sz="0" w:space="0" w:color="auto"/>
                <w:right w:val="none" w:sz="0" w:space="0" w:color="auto"/>
              </w:divBdr>
            </w:div>
            <w:div w:id="1361201780">
              <w:marLeft w:val="0"/>
              <w:marRight w:val="0"/>
              <w:marTop w:val="0"/>
              <w:marBottom w:val="0"/>
              <w:divBdr>
                <w:top w:val="none" w:sz="0" w:space="0" w:color="auto"/>
                <w:left w:val="none" w:sz="0" w:space="0" w:color="auto"/>
                <w:bottom w:val="none" w:sz="0" w:space="0" w:color="auto"/>
                <w:right w:val="none" w:sz="0" w:space="0" w:color="auto"/>
              </w:divBdr>
            </w:div>
          </w:divsChild>
        </w:div>
        <w:div w:id="1623146815">
          <w:marLeft w:val="0"/>
          <w:marRight w:val="0"/>
          <w:marTop w:val="0"/>
          <w:marBottom w:val="0"/>
          <w:divBdr>
            <w:top w:val="none" w:sz="0" w:space="0" w:color="auto"/>
            <w:left w:val="none" w:sz="0" w:space="0" w:color="auto"/>
            <w:bottom w:val="none" w:sz="0" w:space="0" w:color="auto"/>
            <w:right w:val="none" w:sz="0" w:space="0" w:color="auto"/>
          </w:divBdr>
        </w:div>
      </w:divsChild>
    </w:div>
    <w:div w:id="741370454">
      <w:bodyDiv w:val="1"/>
      <w:marLeft w:val="0"/>
      <w:marRight w:val="0"/>
      <w:marTop w:val="0"/>
      <w:marBottom w:val="0"/>
      <w:divBdr>
        <w:top w:val="none" w:sz="0" w:space="0" w:color="auto"/>
        <w:left w:val="none" w:sz="0" w:space="0" w:color="auto"/>
        <w:bottom w:val="none" w:sz="0" w:space="0" w:color="auto"/>
        <w:right w:val="none" w:sz="0" w:space="0" w:color="auto"/>
      </w:divBdr>
      <w:divsChild>
        <w:div w:id="579483066">
          <w:marLeft w:val="0"/>
          <w:marRight w:val="300"/>
          <w:marTop w:val="0"/>
          <w:marBottom w:val="0"/>
          <w:divBdr>
            <w:top w:val="none" w:sz="0" w:space="0" w:color="auto"/>
            <w:left w:val="none" w:sz="0" w:space="0" w:color="auto"/>
            <w:bottom w:val="none" w:sz="0" w:space="0" w:color="auto"/>
            <w:right w:val="none" w:sz="0" w:space="0" w:color="auto"/>
          </w:divBdr>
          <w:divsChild>
            <w:div w:id="5324859">
              <w:marLeft w:val="0"/>
              <w:marRight w:val="0"/>
              <w:marTop w:val="0"/>
              <w:marBottom w:val="0"/>
              <w:divBdr>
                <w:top w:val="none" w:sz="0" w:space="0" w:color="auto"/>
                <w:left w:val="none" w:sz="0" w:space="0" w:color="auto"/>
                <w:bottom w:val="none" w:sz="0" w:space="0" w:color="auto"/>
                <w:right w:val="none" w:sz="0" w:space="0" w:color="auto"/>
              </w:divBdr>
              <w:divsChild>
                <w:div w:id="1353802319">
                  <w:marLeft w:val="0"/>
                  <w:marRight w:val="0"/>
                  <w:marTop w:val="0"/>
                  <w:marBottom w:val="0"/>
                  <w:divBdr>
                    <w:top w:val="none" w:sz="0" w:space="0" w:color="auto"/>
                    <w:left w:val="none" w:sz="0" w:space="0" w:color="auto"/>
                    <w:bottom w:val="none" w:sz="0" w:space="0" w:color="auto"/>
                    <w:right w:val="none" w:sz="0" w:space="0" w:color="auto"/>
                  </w:divBdr>
                </w:div>
                <w:div w:id="437726511">
                  <w:marLeft w:val="0"/>
                  <w:marRight w:val="0"/>
                  <w:marTop w:val="0"/>
                  <w:marBottom w:val="0"/>
                  <w:divBdr>
                    <w:top w:val="none" w:sz="0" w:space="0" w:color="auto"/>
                    <w:left w:val="none" w:sz="0" w:space="0" w:color="auto"/>
                    <w:bottom w:val="none" w:sz="0" w:space="0" w:color="auto"/>
                    <w:right w:val="none" w:sz="0" w:space="0" w:color="auto"/>
                  </w:divBdr>
                </w:div>
                <w:div w:id="19232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7442">
      <w:bodyDiv w:val="1"/>
      <w:marLeft w:val="0"/>
      <w:marRight w:val="0"/>
      <w:marTop w:val="0"/>
      <w:marBottom w:val="0"/>
      <w:divBdr>
        <w:top w:val="none" w:sz="0" w:space="0" w:color="auto"/>
        <w:left w:val="none" w:sz="0" w:space="0" w:color="auto"/>
        <w:bottom w:val="none" w:sz="0" w:space="0" w:color="auto"/>
        <w:right w:val="none" w:sz="0" w:space="0" w:color="auto"/>
      </w:divBdr>
      <w:divsChild>
        <w:div w:id="713502902">
          <w:marLeft w:val="0"/>
          <w:marRight w:val="0"/>
          <w:marTop w:val="0"/>
          <w:marBottom w:val="0"/>
          <w:divBdr>
            <w:top w:val="none" w:sz="0" w:space="0" w:color="auto"/>
            <w:left w:val="none" w:sz="0" w:space="0" w:color="auto"/>
            <w:bottom w:val="none" w:sz="0" w:space="0" w:color="auto"/>
            <w:right w:val="none" w:sz="0" w:space="0" w:color="auto"/>
          </w:divBdr>
          <w:divsChild>
            <w:div w:id="1120536402">
              <w:marLeft w:val="0"/>
              <w:marRight w:val="0"/>
              <w:marTop w:val="0"/>
              <w:marBottom w:val="0"/>
              <w:divBdr>
                <w:top w:val="none" w:sz="0" w:space="0" w:color="auto"/>
                <w:left w:val="none" w:sz="0" w:space="0" w:color="auto"/>
                <w:bottom w:val="none" w:sz="0" w:space="0" w:color="auto"/>
                <w:right w:val="none" w:sz="0" w:space="0" w:color="auto"/>
              </w:divBdr>
            </w:div>
            <w:div w:id="1838422162">
              <w:marLeft w:val="0"/>
              <w:marRight w:val="0"/>
              <w:marTop w:val="0"/>
              <w:marBottom w:val="0"/>
              <w:divBdr>
                <w:top w:val="none" w:sz="0" w:space="0" w:color="auto"/>
                <w:left w:val="none" w:sz="0" w:space="0" w:color="auto"/>
                <w:bottom w:val="none" w:sz="0" w:space="0" w:color="auto"/>
                <w:right w:val="none" w:sz="0" w:space="0" w:color="auto"/>
              </w:divBdr>
            </w:div>
          </w:divsChild>
        </w:div>
        <w:div w:id="1206718383">
          <w:marLeft w:val="0"/>
          <w:marRight w:val="0"/>
          <w:marTop w:val="0"/>
          <w:marBottom w:val="0"/>
          <w:divBdr>
            <w:top w:val="none" w:sz="0" w:space="0" w:color="auto"/>
            <w:left w:val="none" w:sz="0" w:space="0" w:color="auto"/>
            <w:bottom w:val="none" w:sz="0" w:space="0" w:color="auto"/>
            <w:right w:val="none" w:sz="0" w:space="0" w:color="auto"/>
          </w:divBdr>
        </w:div>
      </w:divsChild>
    </w:div>
    <w:div w:id="741832436">
      <w:bodyDiv w:val="1"/>
      <w:marLeft w:val="0"/>
      <w:marRight w:val="0"/>
      <w:marTop w:val="0"/>
      <w:marBottom w:val="0"/>
      <w:divBdr>
        <w:top w:val="none" w:sz="0" w:space="0" w:color="auto"/>
        <w:left w:val="none" w:sz="0" w:space="0" w:color="auto"/>
        <w:bottom w:val="none" w:sz="0" w:space="0" w:color="auto"/>
        <w:right w:val="none" w:sz="0" w:space="0" w:color="auto"/>
      </w:divBdr>
      <w:divsChild>
        <w:div w:id="1788351590">
          <w:marLeft w:val="0"/>
          <w:marRight w:val="0"/>
          <w:marTop w:val="0"/>
          <w:marBottom w:val="0"/>
          <w:divBdr>
            <w:top w:val="none" w:sz="0" w:space="0" w:color="auto"/>
            <w:left w:val="none" w:sz="0" w:space="0" w:color="auto"/>
            <w:bottom w:val="none" w:sz="0" w:space="0" w:color="auto"/>
            <w:right w:val="none" w:sz="0" w:space="0" w:color="auto"/>
          </w:divBdr>
          <w:divsChild>
            <w:div w:id="559899703">
              <w:marLeft w:val="0"/>
              <w:marRight w:val="0"/>
              <w:marTop w:val="0"/>
              <w:marBottom w:val="0"/>
              <w:divBdr>
                <w:top w:val="none" w:sz="0" w:space="0" w:color="auto"/>
                <w:left w:val="none" w:sz="0" w:space="0" w:color="auto"/>
                <w:bottom w:val="none" w:sz="0" w:space="0" w:color="auto"/>
                <w:right w:val="none" w:sz="0" w:space="0" w:color="auto"/>
              </w:divBdr>
            </w:div>
            <w:div w:id="1205486786">
              <w:marLeft w:val="0"/>
              <w:marRight w:val="0"/>
              <w:marTop w:val="0"/>
              <w:marBottom w:val="0"/>
              <w:divBdr>
                <w:top w:val="none" w:sz="0" w:space="0" w:color="auto"/>
                <w:left w:val="none" w:sz="0" w:space="0" w:color="auto"/>
                <w:bottom w:val="none" w:sz="0" w:space="0" w:color="auto"/>
                <w:right w:val="none" w:sz="0" w:space="0" w:color="auto"/>
              </w:divBdr>
            </w:div>
          </w:divsChild>
        </w:div>
        <w:div w:id="536042287">
          <w:marLeft w:val="0"/>
          <w:marRight w:val="0"/>
          <w:marTop w:val="0"/>
          <w:marBottom w:val="0"/>
          <w:divBdr>
            <w:top w:val="none" w:sz="0" w:space="0" w:color="auto"/>
            <w:left w:val="none" w:sz="0" w:space="0" w:color="auto"/>
            <w:bottom w:val="none" w:sz="0" w:space="0" w:color="auto"/>
            <w:right w:val="none" w:sz="0" w:space="0" w:color="auto"/>
          </w:divBdr>
        </w:div>
      </w:divsChild>
    </w:div>
    <w:div w:id="743113245">
      <w:bodyDiv w:val="1"/>
      <w:marLeft w:val="0"/>
      <w:marRight w:val="0"/>
      <w:marTop w:val="0"/>
      <w:marBottom w:val="0"/>
      <w:divBdr>
        <w:top w:val="none" w:sz="0" w:space="0" w:color="auto"/>
        <w:left w:val="none" w:sz="0" w:space="0" w:color="auto"/>
        <w:bottom w:val="none" w:sz="0" w:space="0" w:color="auto"/>
        <w:right w:val="none" w:sz="0" w:space="0" w:color="auto"/>
      </w:divBdr>
      <w:divsChild>
        <w:div w:id="1389917909">
          <w:marLeft w:val="0"/>
          <w:marRight w:val="0"/>
          <w:marTop w:val="0"/>
          <w:marBottom w:val="0"/>
          <w:divBdr>
            <w:top w:val="none" w:sz="0" w:space="0" w:color="auto"/>
            <w:left w:val="none" w:sz="0" w:space="0" w:color="auto"/>
            <w:bottom w:val="none" w:sz="0" w:space="0" w:color="auto"/>
            <w:right w:val="none" w:sz="0" w:space="0" w:color="auto"/>
          </w:divBdr>
        </w:div>
        <w:div w:id="2137988528">
          <w:marLeft w:val="0"/>
          <w:marRight w:val="0"/>
          <w:marTop w:val="0"/>
          <w:marBottom w:val="0"/>
          <w:divBdr>
            <w:top w:val="none" w:sz="0" w:space="0" w:color="auto"/>
            <w:left w:val="none" w:sz="0" w:space="0" w:color="auto"/>
            <w:bottom w:val="none" w:sz="0" w:space="0" w:color="auto"/>
            <w:right w:val="none" w:sz="0" w:space="0" w:color="auto"/>
          </w:divBdr>
        </w:div>
      </w:divsChild>
    </w:div>
    <w:div w:id="744300017">
      <w:bodyDiv w:val="1"/>
      <w:marLeft w:val="0"/>
      <w:marRight w:val="0"/>
      <w:marTop w:val="0"/>
      <w:marBottom w:val="0"/>
      <w:divBdr>
        <w:top w:val="none" w:sz="0" w:space="0" w:color="auto"/>
        <w:left w:val="none" w:sz="0" w:space="0" w:color="auto"/>
        <w:bottom w:val="none" w:sz="0" w:space="0" w:color="auto"/>
        <w:right w:val="none" w:sz="0" w:space="0" w:color="auto"/>
      </w:divBdr>
      <w:divsChild>
        <w:div w:id="1302005160">
          <w:marLeft w:val="0"/>
          <w:marRight w:val="0"/>
          <w:marTop w:val="0"/>
          <w:marBottom w:val="0"/>
          <w:divBdr>
            <w:top w:val="none" w:sz="0" w:space="0" w:color="auto"/>
            <w:left w:val="none" w:sz="0" w:space="0" w:color="auto"/>
            <w:bottom w:val="none" w:sz="0" w:space="0" w:color="auto"/>
            <w:right w:val="none" w:sz="0" w:space="0" w:color="auto"/>
          </w:divBdr>
          <w:divsChild>
            <w:div w:id="15352026">
              <w:marLeft w:val="0"/>
              <w:marRight w:val="0"/>
              <w:marTop w:val="0"/>
              <w:marBottom w:val="0"/>
              <w:divBdr>
                <w:top w:val="none" w:sz="0" w:space="0" w:color="auto"/>
                <w:left w:val="none" w:sz="0" w:space="0" w:color="auto"/>
                <w:bottom w:val="none" w:sz="0" w:space="0" w:color="auto"/>
                <w:right w:val="none" w:sz="0" w:space="0" w:color="auto"/>
              </w:divBdr>
            </w:div>
            <w:div w:id="1970041466">
              <w:marLeft w:val="0"/>
              <w:marRight w:val="0"/>
              <w:marTop w:val="0"/>
              <w:marBottom w:val="0"/>
              <w:divBdr>
                <w:top w:val="none" w:sz="0" w:space="0" w:color="auto"/>
                <w:left w:val="none" w:sz="0" w:space="0" w:color="auto"/>
                <w:bottom w:val="none" w:sz="0" w:space="0" w:color="auto"/>
                <w:right w:val="none" w:sz="0" w:space="0" w:color="auto"/>
              </w:divBdr>
            </w:div>
          </w:divsChild>
        </w:div>
        <w:div w:id="302122145">
          <w:marLeft w:val="0"/>
          <w:marRight w:val="0"/>
          <w:marTop w:val="0"/>
          <w:marBottom w:val="0"/>
          <w:divBdr>
            <w:top w:val="none" w:sz="0" w:space="0" w:color="auto"/>
            <w:left w:val="none" w:sz="0" w:space="0" w:color="auto"/>
            <w:bottom w:val="none" w:sz="0" w:space="0" w:color="auto"/>
            <w:right w:val="none" w:sz="0" w:space="0" w:color="auto"/>
          </w:divBdr>
        </w:div>
      </w:divsChild>
    </w:div>
    <w:div w:id="74450006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6">
          <w:marLeft w:val="0"/>
          <w:marRight w:val="0"/>
          <w:marTop w:val="0"/>
          <w:marBottom w:val="0"/>
          <w:divBdr>
            <w:top w:val="none" w:sz="0" w:space="0" w:color="auto"/>
            <w:left w:val="none" w:sz="0" w:space="0" w:color="auto"/>
            <w:bottom w:val="none" w:sz="0" w:space="0" w:color="auto"/>
            <w:right w:val="none" w:sz="0" w:space="0" w:color="auto"/>
          </w:divBdr>
        </w:div>
        <w:div w:id="1053653619">
          <w:marLeft w:val="0"/>
          <w:marRight w:val="0"/>
          <w:marTop w:val="0"/>
          <w:marBottom w:val="0"/>
          <w:divBdr>
            <w:top w:val="none" w:sz="0" w:space="0" w:color="auto"/>
            <w:left w:val="none" w:sz="0" w:space="0" w:color="auto"/>
            <w:bottom w:val="none" w:sz="0" w:space="0" w:color="auto"/>
            <w:right w:val="none" w:sz="0" w:space="0" w:color="auto"/>
          </w:divBdr>
          <w:divsChild>
            <w:div w:id="1110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7243">
      <w:bodyDiv w:val="1"/>
      <w:marLeft w:val="0"/>
      <w:marRight w:val="0"/>
      <w:marTop w:val="0"/>
      <w:marBottom w:val="0"/>
      <w:divBdr>
        <w:top w:val="none" w:sz="0" w:space="0" w:color="auto"/>
        <w:left w:val="none" w:sz="0" w:space="0" w:color="auto"/>
        <w:bottom w:val="none" w:sz="0" w:space="0" w:color="auto"/>
        <w:right w:val="none" w:sz="0" w:space="0" w:color="auto"/>
      </w:divBdr>
      <w:divsChild>
        <w:div w:id="1079451023">
          <w:marLeft w:val="0"/>
          <w:marRight w:val="0"/>
          <w:marTop w:val="0"/>
          <w:marBottom w:val="0"/>
          <w:divBdr>
            <w:top w:val="none" w:sz="0" w:space="0" w:color="auto"/>
            <w:left w:val="none" w:sz="0" w:space="0" w:color="auto"/>
            <w:bottom w:val="none" w:sz="0" w:space="0" w:color="auto"/>
            <w:right w:val="none" w:sz="0" w:space="0" w:color="auto"/>
          </w:divBdr>
          <w:divsChild>
            <w:div w:id="1549225334">
              <w:marLeft w:val="0"/>
              <w:marRight w:val="0"/>
              <w:marTop w:val="0"/>
              <w:marBottom w:val="0"/>
              <w:divBdr>
                <w:top w:val="none" w:sz="0" w:space="0" w:color="auto"/>
                <w:left w:val="none" w:sz="0" w:space="0" w:color="auto"/>
                <w:bottom w:val="none" w:sz="0" w:space="0" w:color="auto"/>
                <w:right w:val="none" w:sz="0" w:space="0" w:color="auto"/>
              </w:divBdr>
            </w:div>
            <w:div w:id="1205800038">
              <w:marLeft w:val="0"/>
              <w:marRight w:val="0"/>
              <w:marTop w:val="0"/>
              <w:marBottom w:val="0"/>
              <w:divBdr>
                <w:top w:val="none" w:sz="0" w:space="0" w:color="auto"/>
                <w:left w:val="none" w:sz="0" w:space="0" w:color="auto"/>
                <w:bottom w:val="none" w:sz="0" w:space="0" w:color="auto"/>
                <w:right w:val="none" w:sz="0" w:space="0" w:color="auto"/>
              </w:divBdr>
            </w:div>
          </w:divsChild>
        </w:div>
        <w:div w:id="217058216">
          <w:marLeft w:val="0"/>
          <w:marRight w:val="0"/>
          <w:marTop w:val="0"/>
          <w:marBottom w:val="0"/>
          <w:divBdr>
            <w:top w:val="none" w:sz="0" w:space="0" w:color="auto"/>
            <w:left w:val="none" w:sz="0" w:space="0" w:color="auto"/>
            <w:bottom w:val="none" w:sz="0" w:space="0" w:color="auto"/>
            <w:right w:val="none" w:sz="0" w:space="0" w:color="auto"/>
          </w:divBdr>
        </w:div>
      </w:divsChild>
    </w:div>
    <w:div w:id="745231213">
      <w:bodyDiv w:val="1"/>
      <w:marLeft w:val="0"/>
      <w:marRight w:val="0"/>
      <w:marTop w:val="0"/>
      <w:marBottom w:val="0"/>
      <w:divBdr>
        <w:top w:val="none" w:sz="0" w:space="0" w:color="auto"/>
        <w:left w:val="none" w:sz="0" w:space="0" w:color="auto"/>
        <w:bottom w:val="none" w:sz="0" w:space="0" w:color="auto"/>
        <w:right w:val="none" w:sz="0" w:space="0" w:color="auto"/>
      </w:divBdr>
      <w:divsChild>
        <w:div w:id="1826434466">
          <w:marLeft w:val="0"/>
          <w:marRight w:val="0"/>
          <w:marTop w:val="0"/>
          <w:marBottom w:val="0"/>
          <w:divBdr>
            <w:top w:val="none" w:sz="0" w:space="0" w:color="auto"/>
            <w:left w:val="none" w:sz="0" w:space="0" w:color="auto"/>
            <w:bottom w:val="none" w:sz="0" w:space="0" w:color="auto"/>
            <w:right w:val="none" w:sz="0" w:space="0" w:color="auto"/>
          </w:divBdr>
          <w:divsChild>
            <w:div w:id="1503356473">
              <w:marLeft w:val="0"/>
              <w:marRight w:val="0"/>
              <w:marTop w:val="0"/>
              <w:marBottom w:val="0"/>
              <w:divBdr>
                <w:top w:val="none" w:sz="0" w:space="0" w:color="auto"/>
                <w:left w:val="none" w:sz="0" w:space="0" w:color="auto"/>
                <w:bottom w:val="none" w:sz="0" w:space="0" w:color="auto"/>
                <w:right w:val="none" w:sz="0" w:space="0" w:color="auto"/>
              </w:divBdr>
            </w:div>
            <w:div w:id="1362125110">
              <w:marLeft w:val="0"/>
              <w:marRight w:val="0"/>
              <w:marTop w:val="0"/>
              <w:marBottom w:val="0"/>
              <w:divBdr>
                <w:top w:val="none" w:sz="0" w:space="0" w:color="auto"/>
                <w:left w:val="none" w:sz="0" w:space="0" w:color="auto"/>
                <w:bottom w:val="none" w:sz="0" w:space="0" w:color="auto"/>
                <w:right w:val="none" w:sz="0" w:space="0" w:color="auto"/>
              </w:divBdr>
            </w:div>
          </w:divsChild>
        </w:div>
        <w:div w:id="888226178">
          <w:marLeft w:val="0"/>
          <w:marRight w:val="0"/>
          <w:marTop w:val="0"/>
          <w:marBottom w:val="0"/>
          <w:divBdr>
            <w:top w:val="none" w:sz="0" w:space="0" w:color="auto"/>
            <w:left w:val="none" w:sz="0" w:space="0" w:color="auto"/>
            <w:bottom w:val="none" w:sz="0" w:space="0" w:color="auto"/>
            <w:right w:val="none" w:sz="0" w:space="0" w:color="auto"/>
          </w:divBdr>
        </w:div>
      </w:divsChild>
    </w:div>
    <w:div w:id="745759368">
      <w:bodyDiv w:val="1"/>
      <w:marLeft w:val="0"/>
      <w:marRight w:val="0"/>
      <w:marTop w:val="0"/>
      <w:marBottom w:val="0"/>
      <w:divBdr>
        <w:top w:val="none" w:sz="0" w:space="0" w:color="auto"/>
        <w:left w:val="none" w:sz="0" w:space="0" w:color="auto"/>
        <w:bottom w:val="none" w:sz="0" w:space="0" w:color="auto"/>
        <w:right w:val="none" w:sz="0" w:space="0" w:color="auto"/>
      </w:divBdr>
      <w:divsChild>
        <w:div w:id="907302741">
          <w:marLeft w:val="0"/>
          <w:marRight w:val="0"/>
          <w:marTop w:val="0"/>
          <w:marBottom w:val="0"/>
          <w:divBdr>
            <w:top w:val="none" w:sz="0" w:space="0" w:color="auto"/>
            <w:left w:val="none" w:sz="0" w:space="0" w:color="auto"/>
            <w:bottom w:val="none" w:sz="0" w:space="0" w:color="auto"/>
            <w:right w:val="none" w:sz="0" w:space="0" w:color="auto"/>
          </w:divBdr>
          <w:divsChild>
            <w:div w:id="1316104370">
              <w:marLeft w:val="0"/>
              <w:marRight w:val="0"/>
              <w:marTop w:val="0"/>
              <w:marBottom w:val="0"/>
              <w:divBdr>
                <w:top w:val="none" w:sz="0" w:space="0" w:color="auto"/>
                <w:left w:val="none" w:sz="0" w:space="0" w:color="auto"/>
                <w:bottom w:val="none" w:sz="0" w:space="0" w:color="auto"/>
                <w:right w:val="none" w:sz="0" w:space="0" w:color="auto"/>
              </w:divBdr>
            </w:div>
            <w:div w:id="1154760069">
              <w:marLeft w:val="0"/>
              <w:marRight w:val="0"/>
              <w:marTop w:val="0"/>
              <w:marBottom w:val="0"/>
              <w:divBdr>
                <w:top w:val="none" w:sz="0" w:space="0" w:color="auto"/>
                <w:left w:val="none" w:sz="0" w:space="0" w:color="auto"/>
                <w:bottom w:val="none" w:sz="0" w:space="0" w:color="auto"/>
                <w:right w:val="none" w:sz="0" w:space="0" w:color="auto"/>
              </w:divBdr>
            </w:div>
          </w:divsChild>
        </w:div>
        <w:div w:id="2103136746">
          <w:marLeft w:val="0"/>
          <w:marRight w:val="0"/>
          <w:marTop w:val="0"/>
          <w:marBottom w:val="0"/>
          <w:divBdr>
            <w:top w:val="none" w:sz="0" w:space="0" w:color="auto"/>
            <w:left w:val="none" w:sz="0" w:space="0" w:color="auto"/>
            <w:bottom w:val="none" w:sz="0" w:space="0" w:color="auto"/>
            <w:right w:val="none" w:sz="0" w:space="0" w:color="auto"/>
          </w:divBdr>
        </w:div>
      </w:divsChild>
    </w:div>
    <w:div w:id="746614490">
      <w:bodyDiv w:val="1"/>
      <w:marLeft w:val="0"/>
      <w:marRight w:val="0"/>
      <w:marTop w:val="0"/>
      <w:marBottom w:val="0"/>
      <w:divBdr>
        <w:top w:val="none" w:sz="0" w:space="0" w:color="auto"/>
        <w:left w:val="none" w:sz="0" w:space="0" w:color="auto"/>
        <w:bottom w:val="none" w:sz="0" w:space="0" w:color="auto"/>
        <w:right w:val="none" w:sz="0" w:space="0" w:color="auto"/>
      </w:divBdr>
      <w:divsChild>
        <w:div w:id="736435924">
          <w:marLeft w:val="0"/>
          <w:marRight w:val="0"/>
          <w:marTop w:val="0"/>
          <w:marBottom w:val="0"/>
          <w:divBdr>
            <w:top w:val="none" w:sz="0" w:space="0" w:color="auto"/>
            <w:left w:val="none" w:sz="0" w:space="0" w:color="auto"/>
            <w:bottom w:val="none" w:sz="0" w:space="0" w:color="auto"/>
            <w:right w:val="none" w:sz="0" w:space="0" w:color="auto"/>
          </w:divBdr>
          <w:divsChild>
            <w:div w:id="1790513818">
              <w:marLeft w:val="0"/>
              <w:marRight w:val="0"/>
              <w:marTop w:val="0"/>
              <w:marBottom w:val="0"/>
              <w:divBdr>
                <w:top w:val="none" w:sz="0" w:space="0" w:color="auto"/>
                <w:left w:val="none" w:sz="0" w:space="0" w:color="auto"/>
                <w:bottom w:val="none" w:sz="0" w:space="0" w:color="auto"/>
                <w:right w:val="none" w:sz="0" w:space="0" w:color="auto"/>
              </w:divBdr>
            </w:div>
            <w:div w:id="677149999">
              <w:marLeft w:val="0"/>
              <w:marRight w:val="0"/>
              <w:marTop w:val="0"/>
              <w:marBottom w:val="0"/>
              <w:divBdr>
                <w:top w:val="none" w:sz="0" w:space="0" w:color="auto"/>
                <w:left w:val="none" w:sz="0" w:space="0" w:color="auto"/>
                <w:bottom w:val="none" w:sz="0" w:space="0" w:color="auto"/>
                <w:right w:val="none" w:sz="0" w:space="0" w:color="auto"/>
              </w:divBdr>
            </w:div>
          </w:divsChild>
        </w:div>
        <w:div w:id="790516606">
          <w:marLeft w:val="0"/>
          <w:marRight w:val="0"/>
          <w:marTop w:val="0"/>
          <w:marBottom w:val="0"/>
          <w:divBdr>
            <w:top w:val="none" w:sz="0" w:space="0" w:color="auto"/>
            <w:left w:val="none" w:sz="0" w:space="0" w:color="auto"/>
            <w:bottom w:val="none" w:sz="0" w:space="0" w:color="auto"/>
            <w:right w:val="none" w:sz="0" w:space="0" w:color="auto"/>
          </w:divBdr>
        </w:div>
      </w:divsChild>
    </w:div>
    <w:div w:id="747508022">
      <w:bodyDiv w:val="1"/>
      <w:marLeft w:val="0"/>
      <w:marRight w:val="0"/>
      <w:marTop w:val="0"/>
      <w:marBottom w:val="0"/>
      <w:divBdr>
        <w:top w:val="none" w:sz="0" w:space="0" w:color="auto"/>
        <w:left w:val="none" w:sz="0" w:space="0" w:color="auto"/>
        <w:bottom w:val="none" w:sz="0" w:space="0" w:color="auto"/>
        <w:right w:val="none" w:sz="0" w:space="0" w:color="auto"/>
      </w:divBdr>
      <w:divsChild>
        <w:div w:id="1360544043">
          <w:marLeft w:val="0"/>
          <w:marRight w:val="0"/>
          <w:marTop w:val="0"/>
          <w:marBottom w:val="0"/>
          <w:divBdr>
            <w:top w:val="none" w:sz="0" w:space="0" w:color="auto"/>
            <w:left w:val="none" w:sz="0" w:space="0" w:color="auto"/>
            <w:bottom w:val="none" w:sz="0" w:space="0" w:color="auto"/>
            <w:right w:val="none" w:sz="0" w:space="0" w:color="auto"/>
          </w:divBdr>
          <w:divsChild>
            <w:div w:id="1132821072">
              <w:marLeft w:val="0"/>
              <w:marRight w:val="0"/>
              <w:marTop w:val="0"/>
              <w:marBottom w:val="0"/>
              <w:divBdr>
                <w:top w:val="none" w:sz="0" w:space="0" w:color="auto"/>
                <w:left w:val="none" w:sz="0" w:space="0" w:color="auto"/>
                <w:bottom w:val="none" w:sz="0" w:space="0" w:color="auto"/>
                <w:right w:val="none" w:sz="0" w:space="0" w:color="auto"/>
              </w:divBdr>
            </w:div>
            <w:div w:id="1822650842">
              <w:marLeft w:val="0"/>
              <w:marRight w:val="0"/>
              <w:marTop w:val="0"/>
              <w:marBottom w:val="0"/>
              <w:divBdr>
                <w:top w:val="none" w:sz="0" w:space="0" w:color="auto"/>
                <w:left w:val="none" w:sz="0" w:space="0" w:color="auto"/>
                <w:bottom w:val="none" w:sz="0" w:space="0" w:color="auto"/>
                <w:right w:val="none" w:sz="0" w:space="0" w:color="auto"/>
              </w:divBdr>
            </w:div>
          </w:divsChild>
        </w:div>
        <w:div w:id="814293536">
          <w:marLeft w:val="0"/>
          <w:marRight w:val="0"/>
          <w:marTop w:val="0"/>
          <w:marBottom w:val="0"/>
          <w:divBdr>
            <w:top w:val="none" w:sz="0" w:space="0" w:color="auto"/>
            <w:left w:val="none" w:sz="0" w:space="0" w:color="auto"/>
            <w:bottom w:val="none" w:sz="0" w:space="0" w:color="auto"/>
            <w:right w:val="none" w:sz="0" w:space="0" w:color="auto"/>
          </w:divBdr>
        </w:div>
      </w:divsChild>
    </w:div>
    <w:div w:id="748699960">
      <w:bodyDiv w:val="1"/>
      <w:marLeft w:val="0"/>
      <w:marRight w:val="0"/>
      <w:marTop w:val="0"/>
      <w:marBottom w:val="0"/>
      <w:divBdr>
        <w:top w:val="none" w:sz="0" w:space="0" w:color="auto"/>
        <w:left w:val="none" w:sz="0" w:space="0" w:color="auto"/>
        <w:bottom w:val="none" w:sz="0" w:space="0" w:color="auto"/>
        <w:right w:val="none" w:sz="0" w:space="0" w:color="auto"/>
      </w:divBdr>
    </w:div>
    <w:div w:id="749734511">
      <w:bodyDiv w:val="1"/>
      <w:marLeft w:val="0"/>
      <w:marRight w:val="0"/>
      <w:marTop w:val="0"/>
      <w:marBottom w:val="0"/>
      <w:divBdr>
        <w:top w:val="none" w:sz="0" w:space="0" w:color="auto"/>
        <w:left w:val="none" w:sz="0" w:space="0" w:color="auto"/>
        <w:bottom w:val="none" w:sz="0" w:space="0" w:color="auto"/>
        <w:right w:val="none" w:sz="0" w:space="0" w:color="auto"/>
      </w:divBdr>
      <w:divsChild>
        <w:div w:id="635070322">
          <w:marLeft w:val="0"/>
          <w:marRight w:val="0"/>
          <w:marTop w:val="0"/>
          <w:marBottom w:val="0"/>
          <w:divBdr>
            <w:top w:val="none" w:sz="0" w:space="0" w:color="auto"/>
            <w:left w:val="none" w:sz="0" w:space="0" w:color="auto"/>
            <w:bottom w:val="none" w:sz="0" w:space="0" w:color="auto"/>
            <w:right w:val="none" w:sz="0" w:space="0" w:color="auto"/>
          </w:divBdr>
          <w:divsChild>
            <w:div w:id="1644314413">
              <w:marLeft w:val="0"/>
              <w:marRight w:val="0"/>
              <w:marTop w:val="0"/>
              <w:marBottom w:val="0"/>
              <w:divBdr>
                <w:top w:val="none" w:sz="0" w:space="0" w:color="auto"/>
                <w:left w:val="none" w:sz="0" w:space="0" w:color="auto"/>
                <w:bottom w:val="none" w:sz="0" w:space="0" w:color="auto"/>
                <w:right w:val="none" w:sz="0" w:space="0" w:color="auto"/>
              </w:divBdr>
            </w:div>
            <w:div w:id="993023800">
              <w:marLeft w:val="0"/>
              <w:marRight w:val="0"/>
              <w:marTop w:val="0"/>
              <w:marBottom w:val="0"/>
              <w:divBdr>
                <w:top w:val="none" w:sz="0" w:space="0" w:color="auto"/>
                <w:left w:val="none" w:sz="0" w:space="0" w:color="auto"/>
                <w:bottom w:val="none" w:sz="0" w:space="0" w:color="auto"/>
                <w:right w:val="none" w:sz="0" w:space="0" w:color="auto"/>
              </w:divBdr>
            </w:div>
          </w:divsChild>
        </w:div>
        <w:div w:id="927349752">
          <w:marLeft w:val="0"/>
          <w:marRight w:val="0"/>
          <w:marTop w:val="0"/>
          <w:marBottom w:val="0"/>
          <w:divBdr>
            <w:top w:val="none" w:sz="0" w:space="0" w:color="auto"/>
            <w:left w:val="none" w:sz="0" w:space="0" w:color="auto"/>
            <w:bottom w:val="none" w:sz="0" w:space="0" w:color="auto"/>
            <w:right w:val="none" w:sz="0" w:space="0" w:color="auto"/>
          </w:divBdr>
        </w:div>
      </w:divsChild>
    </w:div>
    <w:div w:id="750665870">
      <w:bodyDiv w:val="1"/>
      <w:marLeft w:val="0"/>
      <w:marRight w:val="0"/>
      <w:marTop w:val="0"/>
      <w:marBottom w:val="0"/>
      <w:divBdr>
        <w:top w:val="none" w:sz="0" w:space="0" w:color="auto"/>
        <w:left w:val="none" w:sz="0" w:space="0" w:color="auto"/>
        <w:bottom w:val="none" w:sz="0" w:space="0" w:color="auto"/>
        <w:right w:val="none" w:sz="0" w:space="0" w:color="auto"/>
      </w:divBdr>
      <w:divsChild>
        <w:div w:id="1974169035">
          <w:marLeft w:val="0"/>
          <w:marRight w:val="0"/>
          <w:marTop w:val="0"/>
          <w:marBottom w:val="0"/>
          <w:divBdr>
            <w:top w:val="none" w:sz="0" w:space="0" w:color="auto"/>
            <w:left w:val="none" w:sz="0" w:space="0" w:color="auto"/>
            <w:bottom w:val="none" w:sz="0" w:space="0" w:color="auto"/>
            <w:right w:val="none" w:sz="0" w:space="0" w:color="auto"/>
          </w:divBdr>
          <w:divsChild>
            <w:div w:id="1315989989">
              <w:marLeft w:val="0"/>
              <w:marRight w:val="0"/>
              <w:marTop w:val="0"/>
              <w:marBottom w:val="0"/>
              <w:divBdr>
                <w:top w:val="none" w:sz="0" w:space="0" w:color="auto"/>
                <w:left w:val="none" w:sz="0" w:space="0" w:color="auto"/>
                <w:bottom w:val="none" w:sz="0" w:space="0" w:color="auto"/>
                <w:right w:val="none" w:sz="0" w:space="0" w:color="auto"/>
              </w:divBdr>
            </w:div>
            <w:div w:id="411975577">
              <w:marLeft w:val="0"/>
              <w:marRight w:val="0"/>
              <w:marTop w:val="0"/>
              <w:marBottom w:val="0"/>
              <w:divBdr>
                <w:top w:val="none" w:sz="0" w:space="0" w:color="auto"/>
                <w:left w:val="none" w:sz="0" w:space="0" w:color="auto"/>
                <w:bottom w:val="none" w:sz="0" w:space="0" w:color="auto"/>
                <w:right w:val="none" w:sz="0" w:space="0" w:color="auto"/>
              </w:divBdr>
            </w:div>
          </w:divsChild>
        </w:div>
        <w:div w:id="805897100">
          <w:marLeft w:val="0"/>
          <w:marRight w:val="0"/>
          <w:marTop w:val="0"/>
          <w:marBottom w:val="0"/>
          <w:divBdr>
            <w:top w:val="none" w:sz="0" w:space="0" w:color="auto"/>
            <w:left w:val="none" w:sz="0" w:space="0" w:color="auto"/>
            <w:bottom w:val="none" w:sz="0" w:space="0" w:color="auto"/>
            <w:right w:val="none" w:sz="0" w:space="0" w:color="auto"/>
          </w:divBdr>
        </w:div>
      </w:divsChild>
    </w:div>
    <w:div w:id="751198954">
      <w:bodyDiv w:val="1"/>
      <w:marLeft w:val="0"/>
      <w:marRight w:val="0"/>
      <w:marTop w:val="0"/>
      <w:marBottom w:val="0"/>
      <w:divBdr>
        <w:top w:val="none" w:sz="0" w:space="0" w:color="auto"/>
        <w:left w:val="none" w:sz="0" w:space="0" w:color="auto"/>
        <w:bottom w:val="none" w:sz="0" w:space="0" w:color="auto"/>
        <w:right w:val="none" w:sz="0" w:space="0" w:color="auto"/>
      </w:divBdr>
      <w:divsChild>
        <w:div w:id="1728798509">
          <w:marLeft w:val="0"/>
          <w:marRight w:val="0"/>
          <w:marTop w:val="0"/>
          <w:marBottom w:val="0"/>
          <w:divBdr>
            <w:top w:val="none" w:sz="0" w:space="0" w:color="auto"/>
            <w:left w:val="none" w:sz="0" w:space="0" w:color="auto"/>
            <w:bottom w:val="none" w:sz="0" w:space="0" w:color="auto"/>
            <w:right w:val="none" w:sz="0" w:space="0" w:color="auto"/>
          </w:divBdr>
          <w:divsChild>
            <w:div w:id="698163268">
              <w:marLeft w:val="0"/>
              <w:marRight w:val="0"/>
              <w:marTop w:val="0"/>
              <w:marBottom w:val="0"/>
              <w:divBdr>
                <w:top w:val="none" w:sz="0" w:space="0" w:color="auto"/>
                <w:left w:val="none" w:sz="0" w:space="0" w:color="auto"/>
                <w:bottom w:val="none" w:sz="0" w:space="0" w:color="auto"/>
                <w:right w:val="none" w:sz="0" w:space="0" w:color="auto"/>
              </w:divBdr>
            </w:div>
            <w:div w:id="1482576684">
              <w:marLeft w:val="0"/>
              <w:marRight w:val="0"/>
              <w:marTop w:val="0"/>
              <w:marBottom w:val="0"/>
              <w:divBdr>
                <w:top w:val="none" w:sz="0" w:space="0" w:color="auto"/>
                <w:left w:val="none" w:sz="0" w:space="0" w:color="auto"/>
                <w:bottom w:val="none" w:sz="0" w:space="0" w:color="auto"/>
                <w:right w:val="none" w:sz="0" w:space="0" w:color="auto"/>
              </w:divBdr>
            </w:div>
          </w:divsChild>
        </w:div>
        <w:div w:id="1548950324">
          <w:marLeft w:val="0"/>
          <w:marRight w:val="0"/>
          <w:marTop w:val="0"/>
          <w:marBottom w:val="0"/>
          <w:divBdr>
            <w:top w:val="none" w:sz="0" w:space="0" w:color="auto"/>
            <w:left w:val="none" w:sz="0" w:space="0" w:color="auto"/>
            <w:bottom w:val="none" w:sz="0" w:space="0" w:color="auto"/>
            <w:right w:val="none" w:sz="0" w:space="0" w:color="auto"/>
          </w:divBdr>
        </w:div>
      </w:divsChild>
    </w:div>
    <w:div w:id="751664716">
      <w:bodyDiv w:val="1"/>
      <w:marLeft w:val="0"/>
      <w:marRight w:val="0"/>
      <w:marTop w:val="0"/>
      <w:marBottom w:val="0"/>
      <w:divBdr>
        <w:top w:val="none" w:sz="0" w:space="0" w:color="auto"/>
        <w:left w:val="none" w:sz="0" w:space="0" w:color="auto"/>
        <w:bottom w:val="none" w:sz="0" w:space="0" w:color="auto"/>
        <w:right w:val="none" w:sz="0" w:space="0" w:color="auto"/>
      </w:divBdr>
      <w:divsChild>
        <w:div w:id="465398086">
          <w:marLeft w:val="0"/>
          <w:marRight w:val="0"/>
          <w:marTop w:val="0"/>
          <w:marBottom w:val="0"/>
          <w:divBdr>
            <w:top w:val="none" w:sz="0" w:space="0" w:color="auto"/>
            <w:left w:val="none" w:sz="0" w:space="0" w:color="auto"/>
            <w:bottom w:val="none" w:sz="0" w:space="0" w:color="auto"/>
            <w:right w:val="none" w:sz="0" w:space="0" w:color="auto"/>
          </w:divBdr>
          <w:divsChild>
            <w:div w:id="207956465">
              <w:marLeft w:val="0"/>
              <w:marRight w:val="0"/>
              <w:marTop w:val="0"/>
              <w:marBottom w:val="0"/>
              <w:divBdr>
                <w:top w:val="none" w:sz="0" w:space="0" w:color="auto"/>
                <w:left w:val="none" w:sz="0" w:space="0" w:color="auto"/>
                <w:bottom w:val="none" w:sz="0" w:space="0" w:color="auto"/>
                <w:right w:val="none" w:sz="0" w:space="0" w:color="auto"/>
              </w:divBdr>
            </w:div>
            <w:div w:id="318772660">
              <w:marLeft w:val="0"/>
              <w:marRight w:val="0"/>
              <w:marTop w:val="0"/>
              <w:marBottom w:val="0"/>
              <w:divBdr>
                <w:top w:val="none" w:sz="0" w:space="0" w:color="auto"/>
                <w:left w:val="none" w:sz="0" w:space="0" w:color="auto"/>
                <w:bottom w:val="none" w:sz="0" w:space="0" w:color="auto"/>
                <w:right w:val="none" w:sz="0" w:space="0" w:color="auto"/>
              </w:divBdr>
            </w:div>
          </w:divsChild>
        </w:div>
        <w:div w:id="1454323467">
          <w:marLeft w:val="0"/>
          <w:marRight w:val="0"/>
          <w:marTop w:val="0"/>
          <w:marBottom w:val="0"/>
          <w:divBdr>
            <w:top w:val="none" w:sz="0" w:space="0" w:color="auto"/>
            <w:left w:val="none" w:sz="0" w:space="0" w:color="auto"/>
            <w:bottom w:val="none" w:sz="0" w:space="0" w:color="auto"/>
            <w:right w:val="none" w:sz="0" w:space="0" w:color="auto"/>
          </w:divBdr>
        </w:div>
      </w:divsChild>
    </w:div>
    <w:div w:id="753821544">
      <w:bodyDiv w:val="1"/>
      <w:marLeft w:val="0"/>
      <w:marRight w:val="0"/>
      <w:marTop w:val="0"/>
      <w:marBottom w:val="0"/>
      <w:divBdr>
        <w:top w:val="none" w:sz="0" w:space="0" w:color="auto"/>
        <w:left w:val="none" w:sz="0" w:space="0" w:color="auto"/>
        <w:bottom w:val="none" w:sz="0" w:space="0" w:color="auto"/>
        <w:right w:val="none" w:sz="0" w:space="0" w:color="auto"/>
      </w:divBdr>
      <w:divsChild>
        <w:div w:id="931549420">
          <w:marLeft w:val="0"/>
          <w:marRight w:val="0"/>
          <w:marTop w:val="0"/>
          <w:marBottom w:val="0"/>
          <w:divBdr>
            <w:top w:val="none" w:sz="0" w:space="0" w:color="auto"/>
            <w:left w:val="none" w:sz="0" w:space="0" w:color="auto"/>
            <w:bottom w:val="none" w:sz="0" w:space="0" w:color="auto"/>
            <w:right w:val="none" w:sz="0" w:space="0" w:color="auto"/>
          </w:divBdr>
        </w:div>
        <w:div w:id="1137455569">
          <w:marLeft w:val="0"/>
          <w:marRight w:val="0"/>
          <w:marTop w:val="0"/>
          <w:marBottom w:val="0"/>
          <w:divBdr>
            <w:top w:val="none" w:sz="0" w:space="0" w:color="auto"/>
            <w:left w:val="none" w:sz="0" w:space="0" w:color="auto"/>
            <w:bottom w:val="none" w:sz="0" w:space="0" w:color="auto"/>
            <w:right w:val="none" w:sz="0" w:space="0" w:color="auto"/>
          </w:divBdr>
          <w:divsChild>
            <w:div w:id="456526439">
              <w:marLeft w:val="0"/>
              <w:marRight w:val="0"/>
              <w:marTop w:val="0"/>
              <w:marBottom w:val="0"/>
              <w:divBdr>
                <w:top w:val="none" w:sz="0" w:space="0" w:color="auto"/>
                <w:left w:val="none" w:sz="0" w:space="0" w:color="auto"/>
                <w:bottom w:val="none" w:sz="0" w:space="0" w:color="auto"/>
                <w:right w:val="none" w:sz="0" w:space="0" w:color="auto"/>
              </w:divBdr>
            </w:div>
            <w:div w:id="633411677">
              <w:marLeft w:val="0"/>
              <w:marRight w:val="0"/>
              <w:marTop w:val="0"/>
              <w:marBottom w:val="0"/>
              <w:divBdr>
                <w:top w:val="none" w:sz="0" w:space="0" w:color="auto"/>
                <w:left w:val="none" w:sz="0" w:space="0" w:color="auto"/>
                <w:bottom w:val="none" w:sz="0" w:space="0" w:color="auto"/>
                <w:right w:val="none" w:sz="0" w:space="0" w:color="auto"/>
              </w:divBdr>
            </w:div>
          </w:divsChild>
        </w:div>
        <w:div w:id="1604999709">
          <w:marLeft w:val="0"/>
          <w:marRight w:val="0"/>
          <w:marTop w:val="0"/>
          <w:marBottom w:val="0"/>
          <w:divBdr>
            <w:top w:val="none" w:sz="0" w:space="0" w:color="auto"/>
            <w:left w:val="none" w:sz="0" w:space="0" w:color="auto"/>
            <w:bottom w:val="none" w:sz="0" w:space="0" w:color="auto"/>
            <w:right w:val="none" w:sz="0" w:space="0" w:color="auto"/>
          </w:divBdr>
          <w:divsChild>
            <w:div w:id="1746875491">
              <w:marLeft w:val="0"/>
              <w:marRight w:val="0"/>
              <w:marTop w:val="0"/>
              <w:marBottom w:val="0"/>
              <w:divBdr>
                <w:top w:val="none" w:sz="0" w:space="0" w:color="auto"/>
                <w:left w:val="none" w:sz="0" w:space="0" w:color="auto"/>
                <w:bottom w:val="none" w:sz="0" w:space="0" w:color="auto"/>
                <w:right w:val="none" w:sz="0" w:space="0" w:color="auto"/>
              </w:divBdr>
              <w:divsChild>
                <w:div w:id="1724913385">
                  <w:marLeft w:val="0"/>
                  <w:marRight w:val="0"/>
                  <w:marTop w:val="0"/>
                  <w:marBottom w:val="0"/>
                  <w:divBdr>
                    <w:top w:val="none" w:sz="0" w:space="0" w:color="auto"/>
                    <w:left w:val="none" w:sz="0" w:space="0" w:color="auto"/>
                    <w:bottom w:val="none" w:sz="0" w:space="0" w:color="auto"/>
                    <w:right w:val="none" w:sz="0" w:space="0" w:color="auto"/>
                  </w:divBdr>
                </w:div>
                <w:div w:id="93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539">
      <w:bodyDiv w:val="1"/>
      <w:marLeft w:val="0"/>
      <w:marRight w:val="0"/>
      <w:marTop w:val="0"/>
      <w:marBottom w:val="0"/>
      <w:divBdr>
        <w:top w:val="none" w:sz="0" w:space="0" w:color="auto"/>
        <w:left w:val="none" w:sz="0" w:space="0" w:color="auto"/>
        <w:bottom w:val="none" w:sz="0" w:space="0" w:color="auto"/>
        <w:right w:val="none" w:sz="0" w:space="0" w:color="auto"/>
      </w:divBdr>
      <w:divsChild>
        <w:div w:id="950353892">
          <w:marLeft w:val="0"/>
          <w:marRight w:val="0"/>
          <w:marTop w:val="0"/>
          <w:marBottom w:val="0"/>
          <w:divBdr>
            <w:top w:val="none" w:sz="0" w:space="0" w:color="auto"/>
            <w:left w:val="none" w:sz="0" w:space="0" w:color="auto"/>
            <w:bottom w:val="none" w:sz="0" w:space="0" w:color="auto"/>
            <w:right w:val="none" w:sz="0" w:space="0" w:color="auto"/>
          </w:divBdr>
        </w:div>
        <w:div w:id="286816253">
          <w:marLeft w:val="0"/>
          <w:marRight w:val="0"/>
          <w:marTop w:val="0"/>
          <w:marBottom w:val="0"/>
          <w:divBdr>
            <w:top w:val="none" w:sz="0" w:space="0" w:color="auto"/>
            <w:left w:val="none" w:sz="0" w:space="0" w:color="auto"/>
            <w:bottom w:val="none" w:sz="0" w:space="0" w:color="auto"/>
            <w:right w:val="none" w:sz="0" w:space="0" w:color="auto"/>
          </w:divBdr>
          <w:divsChild>
            <w:div w:id="508180608">
              <w:marLeft w:val="0"/>
              <w:marRight w:val="0"/>
              <w:marTop w:val="0"/>
              <w:marBottom w:val="0"/>
              <w:divBdr>
                <w:top w:val="none" w:sz="0" w:space="0" w:color="auto"/>
                <w:left w:val="none" w:sz="0" w:space="0" w:color="auto"/>
                <w:bottom w:val="none" w:sz="0" w:space="0" w:color="auto"/>
                <w:right w:val="none" w:sz="0" w:space="0" w:color="auto"/>
              </w:divBdr>
            </w:div>
          </w:divsChild>
        </w:div>
        <w:div w:id="1178619355">
          <w:marLeft w:val="0"/>
          <w:marRight w:val="0"/>
          <w:marTop w:val="0"/>
          <w:marBottom w:val="0"/>
          <w:divBdr>
            <w:top w:val="none" w:sz="0" w:space="0" w:color="auto"/>
            <w:left w:val="none" w:sz="0" w:space="0" w:color="auto"/>
            <w:bottom w:val="none" w:sz="0" w:space="0" w:color="auto"/>
            <w:right w:val="none" w:sz="0" w:space="0" w:color="auto"/>
          </w:divBdr>
        </w:div>
        <w:div w:id="509763171">
          <w:marLeft w:val="0"/>
          <w:marRight w:val="0"/>
          <w:marTop w:val="0"/>
          <w:marBottom w:val="0"/>
          <w:divBdr>
            <w:top w:val="none" w:sz="0" w:space="0" w:color="auto"/>
            <w:left w:val="none" w:sz="0" w:space="0" w:color="auto"/>
            <w:bottom w:val="none" w:sz="0" w:space="0" w:color="auto"/>
            <w:right w:val="none" w:sz="0" w:space="0" w:color="auto"/>
          </w:divBdr>
          <w:divsChild>
            <w:div w:id="20950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095">
      <w:bodyDiv w:val="1"/>
      <w:marLeft w:val="0"/>
      <w:marRight w:val="0"/>
      <w:marTop w:val="0"/>
      <w:marBottom w:val="0"/>
      <w:divBdr>
        <w:top w:val="none" w:sz="0" w:space="0" w:color="auto"/>
        <w:left w:val="none" w:sz="0" w:space="0" w:color="auto"/>
        <w:bottom w:val="none" w:sz="0" w:space="0" w:color="auto"/>
        <w:right w:val="none" w:sz="0" w:space="0" w:color="auto"/>
      </w:divBdr>
      <w:divsChild>
        <w:div w:id="531772341">
          <w:marLeft w:val="0"/>
          <w:marRight w:val="0"/>
          <w:marTop w:val="0"/>
          <w:marBottom w:val="0"/>
          <w:divBdr>
            <w:top w:val="none" w:sz="0" w:space="0" w:color="auto"/>
            <w:left w:val="none" w:sz="0" w:space="0" w:color="auto"/>
            <w:bottom w:val="none" w:sz="0" w:space="0" w:color="auto"/>
            <w:right w:val="none" w:sz="0" w:space="0" w:color="auto"/>
          </w:divBdr>
          <w:divsChild>
            <w:div w:id="977104834">
              <w:marLeft w:val="0"/>
              <w:marRight w:val="0"/>
              <w:marTop w:val="0"/>
              <w:marBottom w:val="0"/>
              <w:divBdr>
                <w:top w:val="none" w:sz="0" w:space="0" w:color="auto"/>
                <w:left w:val="none" w:sz="0" w:space="0" w:color="auto"/>
                <w:bottom w:val="none" w:sz="0" w:space="0" w:color="auto"/>
                <w:right w:val="none" w:sz="0" w:space="0" w:color="auto"/>
              </w:divBdr>
              <w:divsChild>
                <w:div w:id="1293829944">
                  <w:marLeft w:val="0"/>
                  <w:marRight w:val="0"/>
                  <w:marTop w:val="0"/>
                  <w:marBottom w:val="0"/>
                  <w:divBdr>
                    <w:top w:val="none" w:sz="0" w:space="0" w:color="auto"/>
                    <w:left w:val="none" w:sz="0" w:space="0" w:color="auto"/>
                    <w:bottom w:val="none" w:sz="0" w:space="0" w:color="auto"/>
                    <w:right w:val="none" w:sz="0" w:space="0" w:color="auto"/>
                  </w:divBdr>
                  <w:divsChild>
                    <w:div w:id="280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718">
              <w:marLeft w:val="0"/>
              <w:marRight w:val="0"/>
              <w:marTop w:val="0"/>
              <w:marBottom w:val="0"/>
              <w:divBdr>
                <w:top w:val="none" w:sz="0" w:space="0" w:color="auto"/>
                <w:left w:val="none" w:sz="0" w:space="0" w:color="auto"/>
                <w:bottom w:val="none" w:sz="0" w:space="0" w:color="auto"/>
                <w:right w:val="none" w:sz="0" w:space="0" w:color="auto"/>
              </w:divBdr>
            </w:div>
          </w:divsChild>
        </w:div>
        <w:div w:id="1985351462">
          <w:marLeft w:val="0"/>
          <w:marRight w:val="0"/>
          <w:marTop w:val="0"/>
          <w:marBottom w:val="0"/>
          <w:divBdr>
            <w:top w:val="none" w:sz="0" w:space="0" w:color="auto"/>
            <w:left w:val="none" w:sz="0" w:space="0" w:color="auto"/>
            <w:bottom w:val="none" w:sz="0" w:space="0" w:color="auto"/>
            <w:right w:val="none" w:sz="0" w:space="0" w:color="auto"/>
          </w:divBdr>
          <w:divsChild>
            <w:div w:id="2090886057">
              <w:marLeft w:val="0"/>
              <w:marRight w:val="0"/>
              <w:marTop w:val="0"/>
              <w:marBottom w:val="0"/>
              <w:divBdr>
                <w:top w:val="none" w:sz="0" w:space="0" w:color="auto"/>
                <w:left w:val="none" w:sz="0" w:space="0" w:color="auto"/>
                <w:bottom w:val="none" w:sz="0" w:space="0" w:color="auto"/>
                <w:right w:val="none" w:sz="0" w:space="0" w:color="auto"/>
              </w:divBdr>
            </w:div>
            <w:div w:id="496843650">
              <w:marLeft w:val="0"/>
              <w:marRight w:val="0"/>
              <w:marTop w:val="0"/>
              <w:marBottom w:val="0"/>
              <w:divBdr>
                <w:top w:val="none" w:sz="0" w:space="0" w:color="auto"/>
                <w:left w:val="none" w:sz="0" w:space="0" w:color="auto"/>
                <w:bottom w:val="none" w:sz="0" w:space="0" w:color="auto"/>
                <w:right w:val="none" w:sz="0" w:space="0" w:color="auto"/>
              </w:divBdr>
              <w:divsChild>
                <w:div w:id="1797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4058">
      <w:bodyDiv w:val="1"/>
      <w:marLeft w:val="0"/>
      <w:marRight w:val="0"/>
      <w:marTop w:val="0"/>
      <w:marBottom w:val="0"/>
      <w:divBdr>
        <w:top w:val="none" w:sz="0" w:space="0" w:color="auto"/>
        <w:left w:val="none" w:sz="0" w:space="0" w:color="auto"/>
        <w:bottom w:val="none" w:sz="0" w:space="0" w:color="auto"/>
        <w:right w:val="none" w:sz="0" w:space="0" w:color="auto"/>
      </w:divBdr>
      <w:divsChild>
        <w:div w:id="71005094">
          <w:marLeft w:val="0"/>
          <w:marRight w:val="0"/>
          <w:marTop w:val="0"/>
          <w:marBottom w:val="0"/>
          <w:divBdr>
            <w:top w:val="none" w:sz="0" w:space="0" w:color="auto"/>
            <w:left w:val="none" w:sz="0" w:space="0" w:color="auto"/>
            <w:bottom w:val="none" w:sz="0" w:space="0" w:color="auto"/>
            <w:right w:val="none" w:sz="0" w:space="0" w:color="auto"/>
          </w:divBdr>
        </w:div>
        <w:div w:id="1449163162">
          <w:marLeft w:val="0"/>
          <w:marRight w:val="0"/>
          <w:marTop w:val="0"/>
          <w:marBottom w:val="0"/>
          <w:divBdr>
            <w:top w:val="none" w:sz="0" w:space="0" w:color="auto"/>
            <w:left w:val="none" w:sz="0" w:space="0" w:color="auto"/>
            <w:bottom w:val="none" w:sz="0" w:space="0" w:color="auto"/>
            <w:right w:val="none" w:sz="0" w:space="0" w:color="auto"/>
          </w:divBdr>
        </w:div>
      </w:divsChild>
    </w:div>
    <w:div w:id="757213251">
      <w:bodyDiv w:val="1"/>
      <w:marLeft w:val="0"/>
      <w:marRight w:val="0"/>
      <w:marTop w:val="0"/>
      <w:marBottom w:val="0"/>
      <w:divBdr>
        <w:top w:val="none" w:sz="0" w:space="0" w:color="auto"/>
        <w:left w:val="none" w:sz="0" w:space="0" w:color="auto"/>
        <w:bottom w:val="none" w:sz="0" w:space="0" w:color="auto"/>
        <w:right w:val="none" w:sz="0" w:space="0" w:color="auto"/>
      </w:divBdr>
      <w:divsChild>
        <w:div w:id="875773973">
          <w:marLeft w:val="0"/>
          <w:marRight w:val="0"/>
          <w:marTop w:val="0"/>
          <w:marBottom w:val="0"/>
          <w:divBdr>
            <w:top w:val="none" w:sz="0" w:space="0" w:color="auto"/>
            <w:left w:val="none" w:sz="0" w:space="0" w:color="auto"/>
            <w:bottom w:val="none" w:sz="0" w:space="0" w:color="auto"/>
            <w:right w:val="none" w:sz="0" w:space="0" w:color="auto"/>
          </w:divBdr>
          <w:divsChild>
            <w:div w:id="945113404">
              <w:marLeft w:val="0"/>
              <w:marRight w:val="0"/>
              <w:marTop w:val="0"/>
              <w:marBottom w:val="0"/>
              <w:divBdr>
                <w:top w:val="none" w:sz="0" w:space="0" w:color="auto"/>
                <w:left w:val="none" w:sz="0" w:space="0" w:color="auto"/>
                <w:bottom w:val="none" w:sz="0" w:space="0" w:color="auto"/>
                <w:right w:val="none" w:sz="0" w:space="0" w:color="auto"/>
              </w:divBdr>
            </w:div>
            <w:div w:id="800155313">
              <w:marLeft w:val="0"/>
              <w:marRight w:val="0"/>
              <w:marTop w:val="0"/>
              <w:marBottom w:val="0"/>
              <w:divBdr>
                <w:top w:val="none" w:sz="0" w:space="0" w:color="auto"/>
                <w:left w:val="none" w:sz="0" w:space="0" w:color="auto"/>
                <w:bottom w:val="none" w:sz="0" w:space="0" w:color="auto"/>
                <w:right w:val="none" w:sz="0" w:space="0" w:color="auto"/>
              </w:divBdr>
            </w:div>
          </w:divsChild>
        </w:div>
        <w:div w:id="169222177">
          <w:marLeft w:val="0"/>
          <w:marRight w:val="0"/>
          <w:marTop w:val="0"/>
          <w:marBottom w:val="0"/>
          <w:divBdr>
            <w:top w:val="none" w:sz="0" w:space="0" w:color="auto"/>
            <w:left w:val="none" w:sz="0" w:space="0" w:color="auto"/>
            <w:bottom w:val="none" w:sz="0" w:space="0" w:color="auto"/>
            <w:right w:val="none" w:sz="0" w:space="0" w:color="auto"/>
          </w:divBdr>
        </w:div>
      </w:divsChild>
    </w:div>
    <w:div w:id="758216819">
      <w:bodyDiv w:val="1"/>
      <w:marLeft w:val="0"/>
      <w:marRight w:val="0"/>
      <w:marTop w:val="0"/>
      <w:marBottom w:val="0"/>
      <w:divBdr>
        <w:top w:val="none" w:sz="0" w:space="0" w:color="auto"/>
        <w:left w:val="none" w:sz="0" w:space="0" w:color="auto"/>
        <w:bottom w:val="none" w:sz="0" w:space="0" w:color="auto"/>
        <w:right w:val="none" w:sz="0" w:space="0" w:color="auto"/>
      </w:divBdr>
      <w:divsChild>
        <w:div w:id="1201822512">
          <w:marLeft w:val="0"/>
          <w:marRight w:val="0"/>
          <w:marTop w:val="0"/>
          <w:marBottom w:val="0"/>
          <w:divBdr>
            <w:top w:val="none" w:sz="0" w:space="0" w:color="auto"/>
            <w:left w:val="none" w:sz="0" w:space="0" w:color="auto"/>
            <w:bottom w:val="none" w:sz="0" w:space="0" w:color="auto"/>
            <w:right w:val="none" w:sz="0" w:space="0" w:color="auto"/>
          </w:divBdr>
          <w:divsChild>
            <w:div w:id="675619522">
              <w:marLeft w:val="0"/>
              <w:marRight w:val="0"/>
              <w:marTop w:val="0"/>
              <w:marBottom w:val="0"/>
              <w:divBdr>
                <w:top w:val="none" w:sz="0" w:space="0" w:color="auto"/>
                <w:left w:val="none" w:sz="0" w:space="0" w:color="auto"/>
                <w:bottom w:val="none" w:sz="0" w:space="0" w:color="auto"/>
                <w:right w:val="none" w:sz="0" w:space="0" w:color="auto"/>
              </w:divBdr>
            </w:div>
            <w:div w:id="2016108562">
              <w:marLeft w:val="0"/>
              <w:marRight w:val="0"/>
              <w:marTop w:val="0"/>
              <w:marBottom w:val="0"/>
              <w:divBdr>
                <w:top w:val="none" w:sz="0" w:space="0" w:color="auto"/>
                <w:left w:val="none" w:sz="0" w:space="0" w:color="auto"/>
                <w:bottom w:val="none" w:sz="0" w:space="0" w:color="auto"/>
                <w:right w:val="none" w:sz="0" w:space="0" w:color="auto"/>
              </w:divBdr>
            </w:div>
          </w:divsChild>
        </w:div>
        <w:div w:id="1579711234">
          <w:marLeft w:val="0"/>
          <w:marRight w:val="0"/>
          <w:marTop w:val="0"/>
          <w:marBottom w:val="0"/>
          <w:divBdr>
            <w:top w:val="none" w:sz="0" w:space="0" w:color="auto"/>
            <w:left w:val="none" w:sz="0" w:space="0" w:color="auto"/>
            <w:bottom w:val="none" w:sz="0" w:space="0" w:color="auto"/>
            <w:right w:val="none" w:sz="0" w:space="0" w:color="auto"/>
          </w:divBdr>
        </w:div>
      </w:divsChild>
    </w:div>
    <w:div w:id="758526631">
      <w:bodyDiv w:val="1"/>
      <w:marLeft w:val="0"/>
      <w:marRight w:val="0"/>
      <w:marTop w:val="0"/>
      <w:marBottom w:val="0"/>
      <w:divBdr>
        <w:top w:val="none" w:sz="0" w:space="0" w:color="auto"/>
        <w:left w:val="none" w:sz="0" w:space="0" w:color="auto"/>
        <w:bottom w:val="none" w:sz="0" w:space="0" w:color="auto"/>
        <w:right w:val="none" w:sz="0" w:space="0" w:color="auto"/>
      </w:divBdr>
      <w:divsChild>
        <w:div w:id="2028633831">
          <w:marLeft w:val="0"/>
          <w:marRight w:val="0"/>
          <w:marTop w:val="0"/>
          <w:marBottom w:val="0"/>
          <w:divBdr>
            <w:top w:val="none" w:sz="0" w:space="0" w:color="auto"/>
            <w:left w:val="none" w:sz="0" w:space="0" w:color="auto"/>
            <w:bottom w:val="none" w:sz="0" w:space="0" w:color="auto"/>
            <w:right w:val="none" w:sz="0" w:space="0" w:color="auto"/>
          </w:divBdr>
          <w:divsChild>
            <w:div w:id="2062318198">
              <w:marLeft w:val="0"/>
              <w:marRight w:val="0"/>
              <w:marTop w:val="0"/>
              <w:marBottom w:val="0"/>
              <w:divBdr>
                <w:top w:val="none" w:sz="0" w:space="0" w:color="auto"/>
                <w:left w:val="none" w:sz="0" w:space="0" w:color="auto"/>
                <w:bottom w:val="none" w:sz="0" w:space="0" w:color="auto"/>
                <w:right w:val="none" w:sz="0" w:space="0" w:color="auto"/>
              </w:divBdr>
            </w:div>
            <w:div w:id="1050692666">
              <w:marLeft w:val="0"/>
              <w:marRight w:val="0"/>
              <w:marTop w:val="0"/>
              <w:marBottom w:val="0"/>
              <w:divBdr>
                <w:top w:val="none" w:sz="0" w:space="0" w:color="auto"/>
                <w:left w:val="none" w:sz="0" w:space="0" w:color="auto"/>
                <w:bottom w:val="none" w:sz="0" w:space="0" w:color="auto"/>
                <w:right w:val="none" w:sz="0" w:space="0" w:color="auto"/>
              </w:divBdr>
            </w:div>
          </w:divsChild>
        </w:div>
        <w:div w:id="327951604">
          <w:marLeft w:val="0"/>
          <w:marRight w:val="0"/>
          <w:marTop w:val="0"/>
          <w:marBottom w:val="0"/>
          <w:divBdr>
            <w:top w:val="none" w:sz="0" w:space="0" w:color="auto"/>
            <w:left w:val="none" w:sz="0" w:space="0" w:color="auto"/>
            <w:bottom w:val="none" w:sz="0" w:space="0" w:color="auto"/>
            <w:right w:val="none" w:sz="0" w:space="0" w:color="auto"/>
          </w:divBdr>
        </w:div>
      </w:divsChild>
    </w:div>
    <w:div w:id="759987676">
      <w:bodyDiv w:val="1"/>
      <w:marLeft w:val="0"/>
      <w:marRight w:val="0"/>
      <w:marTop w:val="0"/>
      <w:marBottom w:val="0"/>
      <w:divBdr>
        <w:top w:val="none" w:sz="0" w:space="0" w:color="auto"/>
        <w:left w:val="none" w:sz="0" w:space="0" w:color="auto"/>
        <w:bottom w:val="none" w:sz="0" w:space="0" w:color="auto"/>
        <w:right w:val="none" w:sz="0" w:space="0" w:color="auto"/>
      </w:divBdr>
      <w:divsChild>
        <w:div w:id="117140282">
          <w:marLeft w:val="0"/>
          <w:marRight w:val="0"/>
          <w:marTop w:val="0"/>
          <w:marBottom w:val="0"/>
          <w:divBdr>
            <w:top w:val="none" w:sz="0" w:space="0" w:color="auto"/>
            <w:left w:val="none" w:sz="0" w:space="0" w:color="auto"/>
            <w:bottom w:val="none" w:sz="0" w:space="0" w:color="auto"/>
            <w:right w:val="none" w:sz="0" w:space="0" w:color="auto"/>
          </w:divBdr>
          <w:divsChild>
            <w:div w:id="1437367742">
              <w:marLeft w:val="0"/>
              <w:marRight w:val="0"/>
              <w:marTop w:val="0"/>
              <w:marBottom w:val="0"/>
              <w:divBdr>
                <w:top w:val="none" w:sz="0" w:space="0" w:color="auto"/>
                <w:left w:val="none" w:sz="0" w:space="0" w:color="auto"/>
                <w:bottom w:val="none" w:sz="0" w:space="0" w:color="auto"/>
                <w:right w:val="none" w:sz="0" w:space="0" w:color="auto"/>
              </w:divBdr>
            </w:div>
            <w:div w:id="500047581">
              <w:marLeft w:val="0"/>
              <w:marRight w:val="0"/>
              <w:marTop w:val="0"/>
              <w:marBottom w:val="0"/>
              <w:divBdr>
                <w:top w:val="none" w:sz="0" w:space="0" w:color="auto"/>
                <w:left w:val="none" w:sz="0" w:space="0" w:color="auto"/>
                <w:bottom w:val="none" w:sz="0" w:space="0" w:color="auto"/>
                <w:right w:val="none" w:sz="0" w:space="0" w:color="auto"/>
              </w:divBdr>
            </w:div>
          </w:divsChild>
        </w:div>
        <w:div w:id="1370181639">
          <w:marLeft w:val="0"/>
          <w:marRight w:val="0"/>
          <w:marTop w:val="0"/>
          <w:marBottom w:val="0"/>
          <w:divBdr>
            <w:top w:val="none" w:sz="0" w:space="0" w:color="auto"/>
            <w:left w:val="none" w:sz="0" w:space="0" w:color="auto"/>
            <w:bottom w:val="none" w:sz="0" w:space="0" w:color="auto"/>
            <w:right w:val="none" w:sz="0" w:space="0" w:color="auto"/>
          </w:divBdr>
          <w:divsChild>
            <w:div w:id="11057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867">
      <w:bodyDiv w:val="1"/>
      <w:marLeft w:val="0"/>
      <w:marRight w:val="0"/>
      <w:marTop w:val="0"/>
      <w:marBottom w:val="0"/>
      <w:divBdr>
        <w:top w:val="none" w:sz="0" w:space="0" w:color="auto"/>
        <w:left w:val="none" w:sz="0" w:space="0" w:color="auto"/>
        <w:bottom w:val="none" w:sz="0" w:space="0" w:color="auto"/>
        <w:right w:val="none" w:sz="0" w:space="0" w:color="auto"/>
      </w:divBdr>
      <w:divsChild>
        <w:div w:id="916279667">
          <w:marLeft w:val="0"/>
          <w:marRight w:val="225"/>
          <w:marTop w:val="0"/>
          <w:marBottom w:val="0"/>
          <w:divBdr>
            <w:top w:val="none" w:sz="0" w:space="0" w:color="auto"/>
            <w:left w:val="none" w:sz="0" w:space="0" w:color="auto"/>
            <w:bottom w:val="none" w:sz="0" w:space="0" w:color="auto"/>
            <w:right w:val="none" w:sz="0" w:space="0" w:color="auto"/>
          </w:divBdr>
        </w:div>
        <w:div w:id="1167132604">
          <w:marLeft w:val="0"/>
          <w:marRight w:val="0"/>
          <w:marTop w:val="150"/>
          <w:marBottom w:val="0"/>
          <w:divBdr>
            <w:top w:val="none" w:sz="0" w:space="0" w:color="auto"/>
            <w:left w:val="none" w:sz="0" w:space="0" w:color="auto"/>
            <w:bottom w:val="none" w:sz="0" w:space="0" w:color="auto"/>
            <w:right w:val="none" w:sz="0" w:space="0" w:color="auto"/>
          </w:divBdr>
        </w:div>
      </w:divsChild>
    </w:div>
    <w:div w:id="764543975">
      <w:bodyDiv w:val="1"/>
      <w:marLeft w:val="0"/>
      <w:marRight w:val="0"/>
      <w:marTop w:val="0"/>
      <w:marBottom w:val="0"/>
      <w:divBdr>
        <w:top w:val="none" w:sz="0" w:space="0" w:color="auto"/>
        <w:left w:val="none" w:sz="0" w:space="0" w:color="auto"/>
        <w:bottom w:val="none" w:sz="0" w:space="0" w:color="auto"/>
        <w:right w:val="none" w:sz="0" w:space="0" w:color="auto"/>
      </w:divBdr>
      <w:divsChild>
        <w:div w:id="1525091212">
          <w:marLeft w:val="0"/>
          <w:marRight w:val="0"/>
          <w:marTop w:val="0"/>
          <w:marBottom w:val="0"/>
          <w:divBdr>
            <w:top w:val="none" w:sz="0" w:space="0" w:color="auto"/>
            <w:left w:val="none" w:sz="0" w:space="0" w:color="auto"/>
            <w:bottom w:val="none" w:sz="0" w:space="0" w:color="auto"/>
            <w:right w:val="none" w:sz="0" w:space="0" w:color="auto"/>
          </w:divBdr>
          <w:divsChild>
            <w:div w:id="917715572">
              <w:marLeft w:val="0"/>
              <w:marRight w:val="0"/>
              <w:marTop w:val="0"/>
              <w:marBottom w:val="0"/>
              <w:divBdr>
                <w:top w:val="none" w:sz="0" w:space="0" w:color="auto"/>
                <w:left w:val="none" w:sz="0" w:space="0" w:color="auto"/>
                <w:bottom w:val="none" w:sz="0" w:space="0" w:color="auto"/>
                <w:right w:val="none" w:sz="0" w:space="0" w:color="auto"/>
              </w:divBdr>
            </w:div>
            <w:div w:id="435369630">
              <w:marLeft w:val="0"/>
              <w:marRight w:val="0"/>
              <w:marTop w:val="0"/>
              <w:marBottom w:val="0"/>
              <w:divBdr>
                <w:top w:val="none" w:sz="0" w:space="0" w:color="auto"/>
                <w:left w:val="none" w:sz="0" w:space="0" w:color="auto"/>
                <w:bottom w:val="none" w:sz="0" w:space="0" w:color="auto"/>
                <w:right w:val="none" w:sz="0" w:space="0" w:color="auto"/>
              </w:divBdr>
            </w:div>
          </w:divsChild>
        </w:div>
        <w:div w:id="1781216518">
          <w:marLeft w:val="0"/>
          <w:marRight w:val="0"/>
          <w:marTop w:val="0"/>
          <w:marBottom w:val="0"/>
          <w:divBdr>
            <w:top w:val="none" w:sz="0" w:space="0" w:color="auto"/>
            <w:left w:val="none" w:sz="0" w:space="0" w:color="auto"/>
            <w:bottom w:val="none" w:sz="0" w:space="0" w:color="auto"/>
            <w:right w:val="none" w:sz="0" w:space="0" w:color="auto"/>
          </w:divBdr>
        </w:div>
      </w:divsChild>
    </w:div>
    <w:div w:id="766580103">
      <w:bodyDiv w:val="1"/>
      <w:marLeft w:val="0"/>
      <w:marRight w:val="0"/>
      <w:marTop w:val="0"/>
      <w:marBottom w:val="0"/>
      <w:divBdr>
        <w:top w:val="none" w:sz="0" w:space="0" w:color="auto"/>
        <w:left w:val="none" w:sz="0" w:space="0" w:color="auto"/>
        <w:bottom w:val="none" w:sz="0" w:space="0" w:color="auto"/>
        <w:right w:val="none" w:sz="0" w:space="0" w:color="auto"/>
      </w:divBdr>
      <w:divsChild>
        <w:div w:id="528681285">
          <w:marLeft w:val="0"/>
          <w:marRight w:val="0"/>
          <w:marTop w:val="0"/>
          <w:marBottom w:val="0"/>
          <w:divBdr>
            <w:top w:val="none" w:sz="0" w:space="0" w:color="auto"/>
            <w:left w:val="none" w:sz="0" w:space="0" w:color="auto"/>
            <w:bottom w:val="none" w:sz="0" w:space="0" w:color="auto"/>
            <w:right w:val="none" w:sz="0" w:space="0" w:color="auto"/>
          </w:divBdr>
        </w:div>
      </w:divsChild>
    </w:div>
    <w:div w:id="769551286">
      <w:bodyDiv w:val="1"/>
      <w:marLeft w:val="0"/>
      <w:marRight w:val="0"/>
      <w:marTop w:val="0"/>
      <w:marBottom w:val="0"/>
      <w:divBdr>
        <w:top w:val="none" w:sz="0" w:space="0" w:color="auto"/>
        <w:left w:val="none" w:sz="0" w:space="0" w:color="auto"/>
        <w:bottom w:val="none" w:sz="0" w:space="0" w:color="auto"/>
        <w:right w:val="none" w:sz="0" w:space="0" w:color="auto"/>
      </w:divBdr>
      <w:divsChild>
        <w:div w:id="1832913967">
          <w:marLeft w:val="0"/>
          <w:marRight w:val="0"/>
          <w:marTop w:val="0"/>
          <w:marBottom w:val="0"/>
          <w:divBdr>
            <w:top w:val="none" w:sz="0" w:space="0" w:color="auto"/>
            <w:left w:val="none" w:sz="0" w:space="0" w:color="auto"/>
            <w:bottom w:val="none" w:sz="0" w:space="0" w:color="auto"/>
            <w:right w:val="none" w:sz="0" w:space="0" w:color="auto"/>
          </w:divBdr>
          <w:divsChild>
            <w:div w:id="1795908320">
              <w:marLeft w:val="0"/>
              <w:marRight w:val="0"/>
              <w:marTop w:val="0"/>
              <w:marBottom w:val="0"/>
              <w:divBdr>
                <w:top w:val="none" w:sz="0" w:space="0" w:color="auto"/>
                <w:left w:val="none" w:sz="0" w:space="0" w:color="auto"/>
                <w:bottom w:val="none" w:sz="0" w:space="0" w:color="auto"/>
                <w:right w:val="none" w:sz="0" w:space="0" w:color="auto"/>
              </w:divBdr>
            </w:div>
            <w:div w:id="1425611490">
              <w:marLeft w:val="0"/>
              <w:marRight w:val="0"/>
              <w:marTop w:val="0"/>
              <w:marBottom w:val="0"/>
              <w:divBdr>
                <w:top w:val="none" w:sz="0" w:space="0" w:color="auto"/>
                <w:left w:val="none" w:sz="0" w:space="0" w:color="auto"/>
                <w:bottom w:val="none" w:sz="0" w:space="0" w:color="auto"/>
                <w:right w:val="none" w:sz="0" w:space="0" w:color="auto"/>
              </w:divBdr>
            </w:div>
          </w:divsChild>
        </w:div>
        <w:div w:id="1915578063">
          <w:marLeft w:val="0"/>
          <w:marRight w:val="0"/>
          <w:marTop w:val="0"/>
          <w:marBottom w:val="0"/>
          <w:divBdr>
            <w:top w:val="none" w:sz="0" w:space="0" w:color="auto"/>
            <w:left w:val="none" w:sz="0" w:space="0" w:color="auto"/>
            <w:bottom w:val="none" w:sz="0" w:space="0" w:color="auto"/>
            <w:right w:val="none" w:sz="0" w:space="0" w:color="auto"/>
          </w:divBdr>
        </w:div>
        <w:div w:id="1264073521">
          <w:marLeft w:val="0"/>
          <w:marRight w:val="0"/>
          <w:marTop w:val="0"/>
          <w:marBottom w:val="0"/>
          <w:divBdr>
            <w:top w:val="none" w:sz="0" w:space="0" w:color="auto"/>
            <w:left w:val="none" w:sz="0" w:space="0" w:color="auto"/>
            <w:bottom w:val="none" w:sz="0" w:space="0" w:color="auto"/>
            <w:right w:val="none" w:sz="0" w:space="0" w:color="auto"/>
          </w:divBdr>
        </w:div>
        <w:div w:id="653216277">
          <w:marLeft w:val="0"/>
          <w:marRight w:val="0"/>
          <w:marTop w:val="0"/>
          <w:marBottom w:val="0"/>
          <w:divBdr>
            <w:top w:val="none" w:sz="0" w:space="0" w:color="auto"/>
            <w:left w:val="none" w:sz="0" w:space="0" w:color="auto"/>
            <w:bottom w:val="none" w:sz="0" w:space="0" w:color="auto"/>
            <w:right w:val="none" w:sz="0" w:space="0" w:color="auto"/>
          </w:divBdr>
          <w:divsChild>
            <w:div w:id="1944412922">
              <w:marLeft w:val="0"/>
              <w:marRight w:val="0"/>
              <w:marTop w:val="0"/>
              <w:marBottom w:val="0"/>
              <w:divBdr>
                <w:top w:val="none" w:sz="0" w:space="0" w:color="auto"/>
                <w:left w:val="none" w:sz="0" w:space="0" w:color="auto"/>
                <w:bottom w:val="none" w:sz="0" w:space="0" w:color="auto"/>
                <w:right w:val="none" w:sz="0" w:space="0" w:color="auto"/>
              </w:divBdr>
              <w:divsChild>
                <w:div w:id="1766882491">
                  <w:marLeft w:val="0"/>
                  <w:marRight w:val="0"/>
                  <w:marTop w:val="0"/>
                  <w:marBottom w:val="0"/>
                  <w:divBdr>
                    <w:top w:val="none" w:sz="0" w:space="0" w:color="auto"/>
                    <w:left w:val="none" w:sz="0" w:space="0" w:color="auto"/>
                    <w:bottom w:val="none" w:sz="0" w:space="0" w:color="auto"/>
                    <w:right w:val="none" w:sz="0" w:space="0" w:color="auto"/>
                  </w:divBdr>
                </w:div>
                <w:div w:id="1480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8629">
      <w:bodyDiv w:val="1"/>
      <w:marLeft w:val="0"/>
      <w:marRight w:val="0"/>
      <w:marTop w:val="0"/>
      <w:marBottom w:val="0"/>
      <w:divBdr>
        <w:top w:val="none" w:sz="0" w:space="0" w:color="auto"/>
        <w:left w:val="none" w:sz="0" w:space="0" w:color="auto"/>
        <w:bottom w:val="none" w:sz="0" w:space="0" w:color="auto"/>
        <w:right w:val="none" w:sz="0" w:space="0" w:color="auto"/>
      </w:divBdr>
    </w:div>
    <w:div w:id="771973849">
      <w:bodyDiv w:val="1"/>
      <w:marLeft w:val="0"/>
      <w:marRight w:val="0"/>
      <w:marTop w:val="0"/>
      <w:marBottom w:val="0"/>
      <w:divBdr>
        <w:top w:val="none" w:sz="0" w:space="0" w:color="auto"/>
        <w:left w:val="none" w:sz="0" w:space="0" w:color="auto"/>
        <w:bottom w:val="none" w:sz="0" w:space="0" w:color="auto"/>
        <w:right w:val="none" w:sz="0" w:space="0" w:color="auto"/>
      </w:divBdr>
      <w:divsChild>
        <w:div w:id="1247300794">
          <w:marLeft w:val="0"/>
          <w:marRight w:val="0"/>
          <w:marTop w:val="0"/>
          <w:marBottom w:val="0"/>
          <w:divBdr>
            <w:top w:val="none" w:sz="0" w:space="0" w:color="auto"/>
            <w:left w:val="none" w:sz="0" w:space="0" w:color="auto"/>
            <w:bottom w:val="none" w:sz="0" w:space="0" w:color="auto"/>
            <w:right w:val="none" w:sz="0" w:space="0" w:color="auto"/>
          </w:divBdr>
          <w:divsChild>
            <w:div w:id="674307321">
              <w:marLeft w:val="0"/>
              <w:marRight w:val="0"/>
              <w:marTop w:val="0"/>
              <w:marBottom w:val="0"/>
              <w:divBdr>
                <w:top w:val="none" w:sz="0" w:space="0" w:color="auto"/>
                <w:left w:val="none" w:sz="0" w:space="0" w:color="auto"/>
                <w:bottom w:val="none" w:sz="0" w:space="0" w:color="auto"/>
                <w:right w:val="none" w:sz="0" w:space="0" w:color="auto"/>
              </w:divBdr>
            </w:div>
            <w:div w:id="473988647">
              <w:marLeft w:val="0"/>
              <w:marRight w:val="0"/>
              <w:marTop w:val="0"/>
              <w:marBottom w:val="0"/>
              <w:divBdr>
                <w:top w:val="none" w:sz="0" w:space="0" w:color="auto"/>
                <w:left w:val="none" w:sz="0" w:space="0" w:color="auto"/>
                <w:bottom w:val="none" w:sz="0" w:space="0" w:color="auto"/>
                <w:right w:val="none" w:sz="0" w:space="0" w:color="auto"/>
              </w:divBdr>
            </w:div>
          </w:divsChild>
        </w:div>
        <w:div w:id="249432856">
          <w:marLeft w:val="0"/>
          <w:marRight w:val="0"/>
          <w:marTop w:val="0"/>
          <w:marBottom w:val="0"/>
          <w:divBdr>
            <w:top w:val="none" w:sz="0" w:space="0" w:color="auto"/>
            <w:left w:val="none" w:sz="0" w:space="0" w:color="auto"/>
            <w:bottom w:val="none" w:sz="0" w:space="0" w:color="auto"/>
            <w:right w:val="none" w:sz="0" w:space="0" w:color="auto"/>
          </w:divBdr>
        </w:div>
      </w:divsChild>
    </w:div>
    <w:div w:id="773088719">
      <w:bodyDiv w:val="1"/>
      <w:marLeft w:val="0"/>
      <w:marRight w:val="0"/>
      <w:marTop w:val="0"/>
      <w:marBottom w:val="0"/>
      <w:divBdr>
        <w:top w:val="none" w:sz="0" w:space="0" w:color="auto"/>
        <w:left w:val="none" w:sz="0" w:space="0" w:color="auto"/>
        <w:bottom w:val="none" w:sz="0" w:space="0" w:color="auto"/>
        <w:right w:val="none" w:sz="0" w:space="0" w:color="auto"/>
      </w:divBdr>
      <w:divsChild>
        <w:div w:id="459150552">
          <w:marLeft w:val="0"/>
          <w:marRight w:val="0"/>
          <w:marTop w:val="0"/>
          <w:marBottom w:val="0"/>
          <w:divBdr>
            <w:top w:val="none" w:sz="0" w:space="0" w:color="auto"/>
            <w:left w:val="none" w:sz="0" w:space="0" w:color="auto"/>
            <w:bottom w:val="none" w:sz="0" w:space="0" w:color="auto"/>
            <w:right w:val="none" w:sz="0" w:space="0" w:color="auto"/>
          </w:divBdr>
          <w:divsChild>
            <w:div w:id="186870812">
              <w:marLeft w:val="0"/>
              <w:marRight w:val="0"/>
              <w:marTop w:val="0"/>
              <w:marBottom w:val="0"/>
              <w:divBdr>
                <w:top w:val="none" w:sz="0" w:space="0" w:color="auto"/>
                <w:left w:val="none" w:sz="0" w:space="0" w:color="auto"/>
                <w:bottom w:val="none" w:sz="0" w:space="0" w:color="auto"/>
                <w:right w:val="none" w:sz="0" w:space="0" w:color="auto"/>
              </w:divBdr>
            </w:div>
            <w:div w:id="570584242">
              <w:marLeft w:val="0"/>
              <w:marRight w:val="0"/>
              <w:marTop w:val="0"/>
              <w:marBottom w:val="0"/>
              <w:divBdr>
                <w:top w:val="none" w:sz="0" w:space="0" w:color="auto"/>
                <w:left w:val="none" w:sz="0" w:space="0" w:color="auto"/>
                <w:bottom w:val="none" w:sz="0" w:space="0" w:color="auto"/>
                <w:right w:val="none" w:sz="0" w:space="0" w:color="auto"/>
              </w:divBdr>
            </w:div>
          </w:divsChild>
        </w:div>
        <w:div w:id="972905463">
          <w:marLeft w:val="0"/>
          <w:marRight w:val="0"/>
          <w:marTop w:val="0"/>
          <w:marBottom w:val="0"/>
          <w:divBdr>
            <w:top w:val="none" w:sz="0" w:space="0" w:color="auto"/>
            <w:left w:val="none" w:sz="0" w:space="0" w:color="auto"/>
            <w:bottom w:val="none" w:sz="0" w:space="0" w:color="auto"/>
            <w:right w:val="none" w:sz="0" w:space="0" w:color="auto"/>
          </w:divBdr>
        </w:div>
      </w:divsChild>
    </w:div>
    <w:div w:id="773132149">
      <w:bodyDiv w:val="1"/>
      <w:marLeft w:val="0"/>
      <w:marRight w:val="0"/>
      <w:marTop w:val="0"/>
      <w:marBottom w:val="0"/>
      <w:divBdr>
        <w:top w:val="none" w:sz="0" w:space="0" w:color="auto"/>
        <w:left w:val="none" w:sz="0" w:space="0" w:color="auto"/>
        <w:bottom w:val="none" w:sz="0" w:space="0" w:color="auto"/>
        <w:right w:val="none" w:sz="0" w:space="0" w:color="auto"/>
      </w:divBdr>
      <w:divsChild>
        <w:div w:id="310795762">
          <w:marLeft w:val="0"/>
          <w:marRight w:val="0"/>
          <w:marTop w:val="0"/>
          <w:marBottom w:val="0"/>
          <w:divBdr>
            <w:top w:val="none" w:sz="0" w:space="0" w:color="auto"/>
            <w:left w:val="none" w:sz="0" w:space="0" w:color="auto"/>
            <w:bottom w:val="none" w:sz="0" w:space="0" w:color="auto"/>
            <w:right w:val="none" w:sz="0" w:space="0" w:color="auto"/>
          </w:divBdr>
          <w:divsChild>
            <w:div w:id="1787626251">
              <w:marLeft w:val="0"/>
              <w:marRight w:val="0"/>
              <w:marTop w:val="0"/>
              <w:marBottom w:val="0"/>
              <w:divBdr>
                <w:top w:val="none" w:sz="0" w:space="0" w:color="auto"/>
                <w:left w:val="none" w:sz="0" w:space="0" w:color="auto"/>
                <w:bottom w:val="none" w:sz="0" w:space="0" w:color="auto"/>
                <w:right w:val="none" w:sz="0" w:space="0" w:color="auto"/>
              </w:divBdr>
            </w:div>
            <w:div w:id="1141538372">
              <w:marLeft w:val="0"/>
              <w:marRight w:val="0"/>
              <w:marTop w:val="0"/>
              <w:marBottom w:val="0"/>
              <w:divBdr>
                <w:top w:val="none" w:sz="0" w:space="0" w:color="auto"/>
                <w:left w:val="none" w:sz="0" w:space="0" w:color="auto"/>
                <w:bottom w:val="none" w:sz="0" w:space="0" w:color="auto"/>
                <w:right w:val="none" w:sz="0" w:space="0" w:color="auto"/>
              </w:divBdr>
            </w:div>
          </w:divsChild>
        </w:div>
        <w:div w:id="887644952">
          <w:marLeft w:val="0"/>
          <w:marRight w:val="0"/>
          <w:marTop w:val="0"/>
          <w:marBottom w:val="0"/>
          <w:divBdr>
            <w:top w:val="none" w:sz="0" w:space="0" w:color="auto"/>
            <w:left w:val="none" w:sz="0" w:space="0" w:color="auto"/>
            <w:bottom w:val="none" w:sz="0" w:space="0" w:color="auto"/>
            <w:right w:val="none" w:sz="0" w:space="0" w:color="auto"/>
          </w:divBdr>
        </w:div>
      </w:divsChild>
    </w:div>
    <w:div w:id="773132515">
      <w:bodyDiv w:val="1"/>
      <w:marLeft w:val="0"/>
      <w:marRight w:val="0"/>
      <w:marTop w:val="0"/>
      <w:marBottom w:val="0"/>
      <w:divBdr>
        <w:top w:val="none" w:sz="0" w:space="0" w:color="auto"/>
        <w:left w:val="none" w:sz="0" w:space="0" w:color="auto"/>
        <w:bottom w:val="none" w:sz="0" w:space="0" w:color="auto"/>
        <w:right w:val="none" w:sz="0" w:space="0" w:color="auto"/>
      </w:divBdr>
      <w:divsChild>
        <w:div w:id="187305039">
          <w:marLeft w:val="0"/>
          <w:marRight w:val="0"/>
          <w:marTop w:val="0"/>
          <w:marBottom w:val="0"/>
          <w:divBdr>
            <w:top w:val="none" w:sz="0" w:space="0" w:color="auto"/>
            <w:left w:val="none" w:sz="0" w:space="0" w:color="auto"/>
            <w:bottom w:val="none" w:sz="0" w:space="0" w:color="auto"/>
            <w:right w:val="none" w:sz="0" w:space="0" w:color="auto"/>
          </w:divBdr>
          <w:divsChild>
            <w:div w:id="510414087">
              <w:marLeft w:val="0"/>
              <w:marRight w:val="0"/>
              <w:marTop w:val="0"/>
              <w:marBottom w:val="0"/>
              <w:divBdr>
                <w:top w:val="none" w:sz="0" w:space="0" w:color="auto"/>
                <w:left w:val="none" w:sz="0" w:space="0" w:color="auto"/>
                <w:bottom w:val="none" w:sz="0" w:space="0" w:color="auto"/>
                <w:right w:val="none" w:sz="0" w:space="0" w:color="auto"/>
              </w:divBdr>
            </w:div>
            <w:div w:id="919482235">
              <w:marLeft w:val="0"/>
              <w:marRight w:val="0"/>
              <w:marTop w:val="0"/>
              <w:marBottom w:val="0"/>
              <w:divBdr>
                <w:top w:val="none" w:sz="0" w:space="0" w:color="auto"/>
                <w:left w:val="none" w:sz="0" w:space="0" w:color="auto"/>
                <w:bottom w:val="none" w:sz="0" w:space="0" w:color="auto"/>
                <w:right w:val="none" w:sz="0" w:space="0" w:color="auto"/>
              </w:divBdr>
            </w:div>
          </w:divsChild>
        </w:div>
        <w:div w:id="747850318">
          <w:marLeft w:val="0"/>
          <w:marRight w:val="0"/>
          <w:marTop w:val="0"/>
          <w:marBottom w:val="0"/>
          <w:divBdr>
            <w:top w:val="none" w:sz="0" w:space="0" w:color="auto"/>
            <w:left w:val="none" w:sz="0" w:space="0" w:color="auto"/>
            <w:bottom w:val="none" w:sz="0" w:space="0" w:color="auto"/>
            <w:right w:val="none" w:sz="0" w:space="0" w:color="auto"/>
          </w:divBdr>
        </w:div>
      </w:divsChild>
    </w:div>
    <w:div w:id="773672364">
      <w:bodyDiv w:val="1"/>
      <w:marLeft w:val="0"/>
      <w:marRight w:val="0"/>
      <w:marTop w:val="0"/>
      <w:marBottom w:val="0"/>
      <w:divBdr>
        <w:top w:val="none" w:sz="0" w:space="0" w:color="auto"/>
        <w:left w:val="none" w:sz="0" w:space="0" w:color="auto"/>
        <w:bottom w:val="none" w:sz="0" w:space="0" w:color="auto"/>
        <w:right w:val="none" w:sz="0" w:space="0" w:color="auto"/>
      </w:divBdr>
      <w:divsChild>
        <w:div w:id="1528330154">
          <w:marLeft w:val="0"/>
          <w:marRight w:val="0"/>
          <w:marTop w:val="0"/>
          <w:marBottom w:val="0"/>
          <w:divBdr>
            <w:top w:val="none" w:sz="0" w:space="0" w:color="auto"/>
            <w:left w:val="none" w:sz="0" w:space="0" w:color="auto"/>
            <w:bottom w:val="none" w:sz="0" w:space="0" w:color="auto"/>
            <w:right w:val="none" w:sz="0" w:space="0" w:color="auto"/>
          </w:divBdr>
        </w:div>
        <w:div w:id="1939872866">
          <w:marLeft w:val="0"/>
          <w:marRight w:val="0"/>
          <w:marTop w:val="0"/>
          <w:marBottom w:val="0"/>
          <w:divBdr>
            <w:top w:val="none" w:sz="0" w:space="0" w:color="auto"/>
            <w:left w:val="none" w:sz="0" w:space="0" w:color="auto"/>
            <w:bottom w:val="none" w:sz="0" w:space="0" w:color="auto"/>
            <w:right w:val="none" w:sz="0" w:space="0" w:color="auto"/>
          </w:divBdr>
        </w:div>
        <w:div w:id="1716078141">
          <w:marLeft w:val="0"/>
          <w:marRight w:val="0"/>
          <w:marTop w:val="0"/>
          <w:marBottom w:val="0"/>
          <w:divBdr>
            <w:top w:val="none" w:sz="0" w:space="0" w:color="auto"/>
            <w:left w:val="none" w:sz="0" w:space="0" w:color="auto"/>
            <w:bottom w:val="none" w:sz="0" w:space="0" w:color="auto"/>
            <w:right w:val="none" w:sz="0" w:space="0" w:color="auto"/>
          </w:divBdr>
        </w:div>
      </w:divsChild>
    </w:div>
    <w:div w:id="774251043">
      <w:bodyDiv w:val="1"/>
      <w:marLeft w:val="0"/>
      <w:marRight w:val="0"/>
      <w:marTop w:val="0"/>
      <w:marBottom w:val="0"/>
      <w:divBdr>
        <w:top w:val="none" w:sz="0" w:space="0" w:color="auto"/>
        <w:left w:val="none" w:sz="0" w:space="0" w:color="auto"/>
        <w:bottom w:val="none" w:sz="0" w:space="0" w:color="auto"/>
        <w:right w:val="none" w:sz="0" w:space="0" w:color="auto"/>
      </w:divBdr>
    </w:div>
    <w:div w:id="776288317">
      <w:bodyDiv w:val="1"/>
      <w:marLeft w:val="0"/>
      <w:marRight w:val="0"/>
      <w:marTop w:val="0"/>
      <w:marBottom w:val="0"/>
      <w:divBdr>
        <w:top w:val="none" w:sz="0" w:space="0" w:color="auto"/>
        <w:left w:val="none" w:sz="0" w:space="0" w:color="auto"/>
        <w:bottom w:val="none" w:sz="0" w:space="0" w:color="auto"/>
        <w:right w:val="none" w:sz="0" w:space="0" w:color="auto"/>
      </w:divBdr>
      <w:divsChild>
        <w:div w:id="1446539125">
          <w:marLeft w:val="0"/>
          <w:marRight w:val="0"/>
          <w:marTop w:val="0"/>
          <w:marBottom w:val="0"/>
          <w:divBdr>
            <w:top w:val="none" w:sz="0" w:space="0" w:color="auto"/>
            <w:left w:val="none" w:sz="0" w:space="0" w:color="auto"/>
            <w:bottom w:val="none" w:sz="0" w:space="0" w:color="auto"/>
            <w:right w:val="none" w:sz="0" w:space="0" w:color="auto"/>
          </w:divBdr>
          <w:divsChild>
            <w:div w:id="1083379245">
              <w:marLeft w:val="0"/>
              <w:marRight w:val="0"/>
              <w:marTop w:val="0"/>
              <w:marBottom w:val="0"/>
              <w:divBdr>
                <w:top w:val="none" w:sz="0" w:space="0" w:color="auto"/>
                <w:left w:val="none" w:sz="0" w:space="0" w:color="auto"/>
                <w:bottom w:val="none" w:sz="0" w:space="0" w:color="auto"/>
                <w:right w:val="none" w:sz="0" w:space="0" w:color="auto"/>
              </w:divBdr>
            </w:div>
          </w:divsChild>
        </w:div>
        <w:div w:id="814251341">
          <w:marLeft w:val="0"/>
          <w:marRight w:val="0"/>
          <w:marTop w:val="0"/>
          <w:marBottom w:val="0"/>
          <w:divBdr>
            <w:top w:val="none" w:sz="0" w:space="0" w:color="auto"/>
            <w:left w:val="none" w:sz="0" w:space="0" w:color="auto"/>
            <w:bottom w:val="none" w:sz="0" w:space="0" w:color="auto"/>
            <w:right w:val="none" w:sz="0" w:space="0" w:color="auto"/>
          </w:divBdr>
          <w:divsChild>
            <w:div w:id="1909345710">
              <w:marLeft w:val="0"/>
              <w:marRight w:val="0"/>
              <w:marTop w:val="0"/>
              <w:marBottom w:val="0"/>
              <w:divBdr>
                <w:top w:val="none" w:sz="0" w:space="0" w:color="auto"/>
                <w:left w:val="none" w:sz="0" w:space="0" w:color="auto"/>
                <w:bottom w:val="none" w:sz="0" w:space="0" w:color="auto"/>
                <w:right w:val="none" w:sz="0" w:space="0" w:color="auto"/>
              </w:divBdr>
            </w:div>
            <w:div w:id="4903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866">
      <w:bodyDiv w:val="1"/>
      <w:marLeft w:val="0"/>
      <w:marRight w:val="0"/>
      <w:marTop w:val="0"/>
      <w:marBottom w:val="0"/>
      <w:divBdr>
        <w:top w:val="none" w:sz="0" w:space="0" w:color="auto"/>
        <w:left w:val="none" w:sz="0" w:space="0" w:color="auto"/>
        <w:bottom w:val="none" w:sz="0" w:space="0" w:color="auto"/>
        <w:right w:val="none" w:sz="0" w:space="0" w:color="auto"/>
      </w:divBdr>
      <w:divsChild>
        <w:div w:id="4523405">
          <w:marLeft w:val="0"/>
          <w:marRight w:val="0"/>
          <w:marTop w:val="0"/>
          <w:marBottom w:val="0"/>
          <w:divBdr>
            <w:top w:val="none" w:sz="0" w:space="0" w:color="auto"/>
            <w:left w:val="none" w:sz="0" w:space="0" w:color="auto"/>
            <w:bottom w:val="none" w:sz="0" w:space="0" w:color="auto"/>
            <w:right w:val="none" w:sz="0" w:space="0" w:color="auto"/>
          </w:divBdr>
          <w:divsChild>
            <w:div w:id="156925461">
              <w:marLeft w:val="0"/>
              <w:marRight w:val="0"/>
              <w:marTop w:val="0"/>
              <w:marBottom w:val="0"/>
              <w:divBdr>
                <w:top w:val="none" w:sz="0" w:space="0" w:color="auto"/>
                <w:left w:val="none" w:sz="0" w:space="0" w:color="auto"/>
                <w:bottom w:val="none" w:sz="0" w:space="0" w:color="auto"/>
                <w:right w:val="none" w:sz="0" w:space="0" w:color="auto"/>
              </w:divBdr>
            </w:div>
            <w:div w:id="129633334">
              <w:marLeft w:val="0"/>
              <w:marRight w:val="0"/>
              <w:marTop w:val="0"/>
              <w:marBottom w:val="0"/>
              <w:divBdr>
                <w:top w:val="none" w:sz="0" w:space="0" w:color="auto"/>
                <w:left w:val="none" w:sz="0" w:space="0" w:color="auto"/>
                <w:bottom w:val="none" w:sz="0" w:space="0" w:color="auto"/>
                <w:right w:val="none" w:sz="0" w:space="0" w:color="auto"/>
              </w:divBdr>
            </w:div>
          </w:divsChild>
        </w:div>
        <w:div w:id="1972592875">
          <w:marLeft w:val="0"/>
          <w:marRight w:val="0"/>
          <w:marTop w:val="0"/>
          <w:marBottom w:val="0"/>
          <w:divBdr>
            <w:top w:val="none" w:sz="0" w:space="0" w:color="auto"/>
            <w:left w:val="none" w:sz="0" w:space="0" w:color="auto"/>
            <w:bottom w:val="none" w:sz="0" w:space="0" w:color="auto"/>
            <w:right w:val="none" w:sz="0" w:space="0" w:color="auto"/>
          </w:divBdr>
        </w:div>
      </w:divsChild>
    </w:div>
    <w:div w:id="777530013">
      <w:bodyDiv w:val="1"/>
      <w:marLeft w:val="0"/>
      <w:marRight w:val="0"/>
      <w:marTop w:val="0"/>
      <w:marBottom w:val="0"/>
      <w:divBdr>
        <w:top w:val="none" w:sz="0" w:space="0" w:color="auto"/>
        <w:left w:val="none" w:sz="0" w:space="0" w:color="auto"/>
        <w:bottom w:val="none" w:sz="0" w:space="0" w:color="auto"/>
        <w:right w:val="none" w:sz="0" w:space="0" w:color="auto"/>
      </w:divBdr>
      <w:divsChild>
        <w:div w:id="1886480271">
          <w:marLeft w:val="0"/>
          <w:marRight w:val="0"/>
          <w:marTop w:val="75"/>
          <w:marBottom w:val="75"/>
          <w:divBdr>
            <w:top w:val="none" w:sz="0" w:space="0" w:color="auto"/>
            <w:left w:val="none" w:sz="0" w:space="0" w:color="auto"/>
            <w:bottom w:val="none" w:sz="0" w:space="0" w:color="auto"/>
            <w:right w:val="none" w:sz="0" w:space="0" w:color="auto"/>
          </w:divBdr>
        </w:div>
        <w:div w:id="1357459207">
          <w:marLeft w:val="0"/>
          <w:marRight w:val="0"/>
          <w:marTop w:val="0"/>
          <w:marBottom w:val="0"/>
          <w:divBdr>
            <w:top w:val="none" w:sz="0" w:space="0" w:color="auto"/>
            <w:left w:val="none" w:sz="0" w:space="0" w:color="auto"/>
            <w:bottom w:val="none" w:sz="0" w:space="0" w:color="auto"/>
            <w:right w:val="none" w:sz="0" w:space="0" w:color="auto"/>
          </w:divBdr>
          <w:divsChild>
            <w:div w:id="1943144678">
              <w:marLeft w:val="0"/>
              <w:marRight w:val="0"/>
              <w:marTop w:val="0"/>
              <w:marBottom w:val="0"/>
              <w:divBdr>
                <w:top w:val="none" w:sz="0" w:space="0" w:color="auto"/>
                <w:left w:val="none" w:sz="0" w:space="0" w:color="auto"/>
                <w:bottom w:val="none" w:sz="0" w:space="0" w:color="auto"/>
                <w:right w:val="none" w:sz="0" w:space="0" w:color="auto"/>
              </w:divBdr>
            </w:div>
            <w:div w:id="1025014354">
              <w:marLeft w:val="0"/>
              <w:marRight w:val="0"/>
              <w:marTop w:val="0"/>
              <w:marBottom w:val="0"/>
              <w:divBdr>
                <w:top w:val="none" w:sz="0" w:space="0" w:color="auto"/>
                <w:left w:val="none" w:sz="0" w:space="0" w:color="auto"/>
                <w:bottom w:val="none" w:sz="0" w:space="0" w:color="auto"/>
                <w:right w:val="none" w:sz="0" w:space="0" w:color="auto"/>
              </w:divBdr>
              <w:divsChild>
                <w:div w:id="16797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7268">
      <w:bodyDiv w:val="1"/>
      <w:marLeft w:val="0"/>
      <w:marRight w:val="0"/>
      <w:marTop w:val="0"/>
      <w:marBottom w:val="0"/>
      <w:divBdr>
        <w:top w:val="none" w:sz="0" w:space="0" w:color="auto"/>
        <w:left w:val="none" w:sz="0" w:space="0" w:color="auto"/>
        <w:bottom w:val="none" w:sz="0" w:space="0" w:color="auto"/>
        <w:right w:val="none" w:sz="0" w:space="0" w:color="auto"/>
      </w:divBdr>
      <w:divsChild>
        <w:div w:id="292251038">
          <w:marLeft w:val="0"/>
          <w:marRight w:val="0"/>
          <w:marTop w:val="0"/>
          <w:marBottom w:val="0"/>
          <w:divBdr>
            <w:top w:val="none" w:sz="0" w:space="0" w:color="auto"/>
            <w:left w:val="none" w:sz="0" w:space="0" w:color="auto"/>
            <w:bottom w:val="none" w:sz="0" w:space="0" w:color="auto"/>
            <w:right w:val="none" w:sz="0" w:space="0" w:color="auto"/>
          </w:divBdr>
        </w:div>
        <w:div w:id="1877622141">
          <w:marLeft w:val="0"/>
          <w:marRight w:val="0"/>
          <w:marTop w:val="0"/>
          <w:marBottom w:val="0"/>
          <w:divBdr>
            <w:top w:val="none" w:sz="0" w:space="0" w:color="auto"/>
            <w:left w:val="none" w:sz="0" w:space="0" w:color="auto"/>
            <w:bottom w:val="none" w:sz="0" w:space="0" w:color="auto"/>
            <w:right w:val="none" w:sz="0" w:space="0" w:color="auto"/>
          </w:divBdr>
          <w:divsChild>
            <w:div w:id="41910027">
              <w:marLeft w:val="0"/>
              <w:marRight w:val="0"/>
              <w:marTop w:val="0"/>
              <w:marBottom w:val="0"/>
              <w:divBdr>
                <w:top w:val="none" w:sz="0" w:space="0" w:color="auto"/>
                <w:left w:val="none" w:sz="0" w:space="0" w:color="auto"/>
                <w:bottom w:val="none" w:sz="0" w:space="0" w:color="auto"/>
                <w:right w:val="none" w:sz="0" w:space="0" w:color="auto"/>
              </w:divBdr>
            </w:div>
          </w:divsChild>
        </w:div>
        <w:div w:id="1942447489">
          <w:marLeft w:val="0"/>
          <w:marRight w:val="0"/>
          <w:marTop w:val="0"/>
          <w:marBottom w:val="0"/>
          <w:divBdr>
            <w:top w:val="none" w:sz="0" w:space="0" w:color="auto"/>
            <w:left w:val="none" w:sz="0" w:space="0" w:color="auto"/>
            <w:bottom w:val="none" w:sz="0" w:space="0" w:color="auto"/>
            <w:right w:val="none" w:sz="0" w:space="0" w:color="auto"/>
          </w:divBdr>
        </w:div>
      </w:divsChild>
    </w:div>
    <w:div w:id="780761609">
      <w:bodyDiv w:val="1"/>
      <w:marLeft w:val="0"/>
      <w:marRight w:val="0"/>
      <w:marTop w:val="0"/>
      <w:marBottom w:val="0"/>
      <w:divBdr>
        <w:top w:val="none" w:sz="0" w:space="0" w:color="auto"/>
        <w:left w:val="none" w:sz="0" w:space="0" w:color="auto"/>
        <w:bottom w:val="none" w:sz="0" w:space="0" w:color="auto"/>
        <w:right w:val="none" w:sz="0" w:space="0" w:color="auto"/>
      </w:divBdr>
      <w:divsChild>
        <w:div w:id="177624498">
          <w:marLeft w:val="0"/>
          <w:marRight w:val="0"/>
          <w:marTop w:val="0"/>
          <w:marBottom w:val="0"/>
          <w:divBdr>
            <w:top w:val="none" w:sz="0" w:space="0" w:color="auto"/>
            <w:left w:val="none" w:sz="0" w:space="0" w:color="auto"/>
            <w:bottom w:val="none" w:sz="0" w:space="0" w:color="auto"/>
            <w:right w:val="none" w:sz="0" w:space="0" w:color="auto"/>
          </w:divBdr>
        </w:div>
        <w:div w:id="1024865782">
          <w:marLeft w:val="0"/>
          <w:marRight w:val="0"/>
          <w:marTop w:val="0"/>
          <w:marBottom w:val="0"/>
          <w:divBdr>
            <w:top w:val="none" w:sz="0" w:space="0" w:color="auto"/>
            <w:left w:val="none" w:sz="0" w:space="0" w:color="auto"/>
            <w:bottom w:val="none" w:sz="0" w:space="0" w:color="auto"/>
            <w:right w:val="none" w:sz="0" w:space="0" w:color="auto"/>
          </w:divBdr>
        </w:div>
      </w:divsChild>
    </w:div>
    <w:div w:id="781388335">
      <w:bodyDiv w:val="1"/>
      <w:marLeft w:val="0"/>
      <w:marRight w:val="0"/>
      <w:marTop w:val="0"/>
      <w:marBottom w:val="0"/>
      <w:divBdr>
        <w:top w:val="none" w:sz="0" w:space="0" w:color="auto"/>
        <w:left w:val="none" w:sz="0" w:space="0" w:color="auto"/>
        <w:bottom w:val="none" w:sz="0" w:space="0" w:color="auto"/>
        <w:right w:val="none" w:sz="0" w:space="0" w:color="auto"/>
      </w:divBdr>
      <w:divsChild>
        <w:div w:id="1605838708">
          <w:marLeft w:val="0"/>
          <w:marRight w:val="0"/>
          <w:marTop w:val="0"/>
          <w:marBottom w:val="0"/>
          <w:divBdr>
            <w:top w:val="none" w:sz="0" w:space="0" w:color="auto"/>
            <w:left w:val="none" w:sz="0" w:space="0" w:color="auto"/>
            <w:bottom w:val="none" w:sz="0" w:space="0" w:color="auto"/>
            <w:right w:val="none" w:sz="0" w:space="0" w:color="auto"/>
          </w:divBdr>
          <w:divsChild>
            <w:div w:id="1554461512">
              <w:marLeft w:val="0"/>
              <w:marRight w:val="0"/>
              <w:marTop w:val="0"/>
              <w:marBottom w:val="0"/>
              <w:divBdr>
                <w:top w:val="none" w:sz="0" w:space="0" w:color="auto"/>
                <w:left w:val="none" w:sz="0" w:space="0" w:color="auto"/>
                <w:bottom w:val="none" w:sz="0" w:space="0" w:color="auto"/>
                <w:right w:val="none" w:sz="0" w:space="0" w:color="auto"/>
              </w:divBdr>
              <w:divsChild>
                <w:div w:id="134697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028">
          <w:marLeft w:val="0"/>
          <w:marRight w:val="0"/>
          <w:marTop w:val="0"/>
          <w:marBottom w:val="0"/>
          <w:divBdr>
            <w:top w:val="none" w:sz="0" w:space="0" w:color="auto"/>
            <w:left w:val="none" w:sz="0" w:space="0" w:color="auto"/>
            <w:bottom w:val="none" w:sz="0" w:space="0" w:color="auto"/>
            <w:right w:val="none" w:sz="0" w:space="0" w:color="auto"/>
          </w:divBdr>
          <w:divsChild>
            <w:div w:id="1158038549">
              <w:marLeft w:val="0"/>
              <w:marRight w:val="0"/>
              <w:marTop w:val="0"/>
              <w:marBottom w:val="0"/>
              <w:divBdr>
                <w:top w:val="none" w:sz="0" w:space="0" w:color="auto"/>
                <w:left w:val="none" w:sz="0" w:space="0" w:color="auto"/>
                <w:bottom w:val="none" w:sz="0" w:space="0" w:color="auto"/>
                <w:right w:val="none" w:sz="0" w:space="0" w:color="auto"/>
              </w:divBdr>
              <w:divsChild>
                <w:div w:id="3008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0582">
          <w:marLeft w:val="0"/>
          <w:marRight w:val="0"/>
          <w:marTop w:val="0"/>
          <w:marBottom w:val="0"/>
          <w:divBdr>
            <w:top w:val="none" w:sz="0" w:space="0" w:color="auto"/>
            <w:left w:val="none" w:sz="0" w:space="0" w:color="auto"/>
            <w:bottom w:val="none" w:sz="0" w:space="0" w:color="auto"/>
            <w:right w:val="none" w:sz="0" w:space="0" w:color="auto"/>
          </w:divBdr>
          <w:divsChild>
            <w:div w:id="1590693399">
              <w:marLeft w:val="0"/>
              <w:marRight w:val="0"/>
              <w:marTop w:val="0"/>
              <w:marBottom w:val="0"/>
              <w:divBdr>
                <w:top w:val="none" w:sz="0" w:space="0" w:color="auto"/>
                <w:left w:val="none" w:sz="0" w:space="0" w:color="auto"/>
                <w:bottom w:val="none" w:sz="0" w:space="0" w:color="auto"/>
                <w:right w:val="none" w:sz="0" w:space="0" w:color="auto"/>
              </w:divBdr>
              <w:divsChild>
                <w:div w:id="15473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1081">
      <w:bodyDiv w:val="1"/>
      <w:marLeft w:val="0"/>
      <w:marRight w:val="0"/>
      <w:marTop w:val="0"/>
      <w:marBottom w:val="0"/>
      <w:divBdr>
        <w:top w:val="none" w:sz="0" w:space="0" w:color="auto"/>
        <w:left w:val="none" w:sz="0" w:space="0" w:color="auto"/>
        <w:bottom w:val="none" w:sz="0" w:space="0" w:color="auto"/>
        <w:right w:val="none" w:sz="0" w:space="0" w:color="auto"/>
      </w:divBdr>
      <w:divsChild>
        <w:div w:id="823081223">
          <w:marLeft w:val="0"/>
          <w:marRight w:val="0"/>
          <w:marTop w:val="0"/>
          <w:marBottom w:val="0"/>
          <w:divBdr>
            <w:top w:val="none" w:sz="0" w:space="0" w:color="auto"/>
            <w:left w:val="none" w:sz="0" w:space="0" w:color="auto"/>
            <w:bottom w:val="none" w:sz="0" w:space="0" w:color="auto"/>
            <w:right w:val="none" w:sz="0" w:space="0" w:color="auto"/>
          </w:divBdr>
          <w:divsChild>
            <w:div w:id="281155085">
              <w:marLeft w:val="0"/>
              <w:marRight w:val="0"/>
              <w:marTop w:val="0"/>
              <w:marBottom w:val="0"/>
              <w:divBdr>
                <w:top w:val="none" w:sz="0" w:space="0" w:color="auto"/>
                <w:left w:val="none" w:sz="0" w:space="0" w:color="auto"/>
                <w:bottom w:val="none" w:sz="0" w:space="0" w:color="auto"/>
                <w:right w:val="none" w:sz="0" w:space="0" w:color="auto"/>
              </w:divBdr>
            </w:div>
            <w:div w:id="245304309">
              <w:marLeft w:val="0"/>
              <w:marRight w:val="0"/>
              <w:marTop w:val="0"/>
              <w:marBottom w:val="0"/>
              <w:divBdr>
                <w:top w:val="none" w:sz="0" w:space="0" w:color="auto"/>
                <w:left w:val="none" w:sz="0" w:space="0" w:color="auto"/>
                <w:bottom w:val="none" w:sz="0" w:space="0" w:color="auto"/>
                <w:right w:val="none" w:sz="0" w:space="0" w:color="auto"/>
              </w:divBdr>
            </w:div>
          </w:divsChild>
        </w:div>
        <w:div w:id="1763797985">
          <w:marLeft w:val="0"/>
          <w:marRight w:val="0"/>
          <w:marTop w:val="0"/>
          <w:marBottom w:val="0"/>
          <w:divBdr>
            <w:top w:val="none" w:sz="0" w:space="0" w:color="auto"/>
            <w:left w:val="none" w:sz="0" w:space="0" w:color="auto"/>
            <w:bottom w:val="none" w:sz="0" w:space="0" w:color="auto"/>
            <w:right w:val="none" w:sz="0" w:space="0" w:color="auto"/>
          </w:divBdr>
        </w:div>
      </w:divsChild>
    </w:div>
    <w:div w:id="782267826">
      <w:bodyDiv w:val="1"/>
      <w:marLeft w:val="0"/>
      <w:marRight w:val="0"/>
      <w:marTop w:val="0"/>
      <w:marBottom w:val="0"/>
      <w:divBdr>
        <w:top w:val="none" w:sz="0" w:space="0" w:color="auto"/>
        <w:left w:val="none" w:sz="0" w:space="0" w:color="auto"/>
        <w:bottom w:val="none" w:sz="0" w:space="0" w:color="auto"/>
        <w:right w:val="none" w:sz="0" w:space="0" w:color="auto"/>
      </w:divBdr>
      <w:divsChild>
        <w:div w:id="882864954">
          <w:marLeft w:val="0"/>
          <w:marRight w:val="0"/>
          <w:marTop w:val="0"/>
          <w:marBottom w:val="0"/>
          <w:divBdr>
            <w:top w:val="none" w:sz="0" w:space="0" w:color="auto"/>
            <w:left w:val="none" w:sz="0" w:space="0" w:color="auto"/>
            <w:bottom w:val="none" w:sz="0" w:space="0" w:color="auto"/>
            <w:right w:val="none" w:sz="0" w:space="0" w:color="auto"/>
          </w:divBdr>
          <w:divsChild>
            <w:div w:id="847522407">
              <w:marLeft w:val="0"/>
              <w:marRight w:val="0"/>
              <w:marTop w:val="0"/>
              <w:marBottom w:val="0"/>
              <w:divBdr>
                <w:top w:val="none" w:sz="0" w:space="0" w:color="auto"/>
                <w:left w:val="none" w:sz="0" w:space="0" w:color="auto"/>
                <w:bottom w:val="none" w:sz="0" w:space="0" w:color="auto"/>
                <w:right w:val="none" w:sz="0" w:space="0" w:color="auto"/>
              </w:divBdr>
            </w:div>
          </w:divsChild>
        </w:div>
        <w:div w:id="615717140">
          <w:marLeft w:val="0"/>
          <w:marRight w:val="0"/>
          <w:marTop w:val="0"/>
          <w:marBottom w:val="0"/>
          <w:divBdr>
            <w:top w:val="none" w:sz="0" w:space="0" w:color="auto"/>
            <w:left w:val="none" w:sz="0" w:space="0" w:color="auto"/>
            <w:bottom w:val="none" w:sz="0" w:space="0" w:color="auto"/>
            <w:right w:val="none" w:sz="0" w:space="0" w:color="auto"/>
          </w:divBdr>
        </w:div>
      </w:divsChild>
    </w:div>
    <w:div w:id="783185172">
      <w:bodyDiv w:val="1"/>
      <w:marLeft w:val="0"/>
      <w:marRight w:val="0"/>
      <w:marTop w:val="0"/>
      <w:marBottom w:val="0"/>
      <w:divBdr>
        <w:top w:val="none" w:sz="0" w:space="0" w:color="auto"/>
        <w:left w:val="none" w:sz="0" w:space="0" w:color="auto"/>
        <w:bottom w:val="none" w:sz="0" w:space="0" w:color="auto"/>
        <w:right w:val="none" w:sz="0" w:space="0" w:color="auto"/>
      </w:divBdr>
      <w:divsChild>
        <w:div w:id="1628470036">
          <w:marLeft w:val="0"/>
          <w:marRight w:val="0"/>
          <w:marTop w:val="0"/>
          <w:marBottom w:val="0"/>
          <w:divBdr>
            <w:top w:val="none" w:sz="0" w:space="0" w:color="auto"/>
            <w:left w:val="none" w:sz="0" w:space="0" w:color="auto"/>
            <w:bottom w:val="none" w:sz="0" w:space="0" w:color="auto"/>
            <w:right w:val="none" w:sz="0" w:space="0" w:color="auto"/>
          </w:divBdr>
        </w:div>
        <w:div w:id="1543908963">
          <w:marLeft w:val="0"/>
          <w:marRight w:val="0"/>
          <w:marTop w:val="0"/>
          <w:marBottom w:val="0"/>
          <w:divBdr>
            <w:top w:val="none" w:sz="0" w:space="0" w:color="auto"/>
            <w:left w:val="none" w:sz="0" w:space="0" w:color="auto"/>
            <w:bottom w:val="none" w:sz="0" w:space="0" w:color="auto"/>
            <w:right w:val="none" w:sz="0" w:space="0" w:color="auto"/>
          </w:divBdr>
        </w:div>
        <w:div w:id="165244167">
          <w:marLeft w:val="0"/>
          <w:marRight w:val="0"/>
          <w:marTop w:val="0"/>
          <w:marBottom w:val="0"/>
          <w:divBdr>
            <w:top w:val="none" w:sz="0" w:space="0" w:color="auto"/>
            <w:left w:val="none" w:sz="0" w:space="0" w:color="auto"/>
            <w:bottom w:val="none" w:sz="0" w:space="0" w:color="auto"/>
            <w:right w:val="none" w:sz="0" w:space="0" w:color="auto"/>
          </w:divBdr>
          <w:divsChild>
            <w:div w:id="3427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7393">
      <w:bodyDiv w:val="1"/>
      <w:marLeft w:val="0"/>
      <w:marRight w:val="0"/>
      <w:marTop w:val="0"/>
      <w:marBottom w:val="0"/>
      <w:divBdr>
        <w:top w:val="none" w:sz="0" w:space="0" w:color="auto"/>
        <w:left w:val="none" w:sz="0" w:space="0" w:color="auto"/>
        <w:bottom w:val="none" w:sz="0" w:space="0" w:color="auto"/>
        <w:right w:val="none" w:sz="0" w:space="0" w:color="auto"/>
      </w:divBdr>
      <w:divsChild>
        <w:div w:id="1161313219">
          <w:marLeft w:val="0"/>
          <w:marRight w:val="0"/>
          <w:marTop w:val="0"/>
          <w:marBottom w:val="0"/>
          <w:divBdr>
            <w:top w:val="none" w:sz="0" w:space="0" w:color="auto"/>
            <w:left w:val="none" w:sz="0" w:space="0" w:color="auto"/>
            <w:bottom w:val="none" w:sz="0" w:space="0" w:color="auto"/>
            <w:right w:val="none" w:sz="0" w:space="0" w:color="auto"/>
          </w:divBdr>
          <w:divsChild>
            <w:div w:id="1678270716">
              <w:marLeft w:val="0"/>
              <w:marRight w:val="0"/>
              <w:marTop w:val="0"/>
              <w:marBottom w:val="0"/>
              <w:divBdr>
                <w:top w:val="none" w:sz="0" w:space="0" w:color="auto"/>
                <w:left w:val="none" w:sz="0" w:space="0" w:color="auto"/>
                <w:bottom w:val="none" w:sz="0" w:space="0" w:color="auto"/>
                <w:right w:val="none" w:sz="0" w:space="0" w:color="auto"/>
              </w:divBdr>
              <w:divsChild>
                <w:div w:id="1908763601">
                  <w:marLeft w:val="0"/>
                  <w:marRight w:val="0"/>
                  <w:marTop w:val="0"/>
                  <w:marBottom w:val="0"/>
                  <w:divBdr>
                    <w:top w:val="none" w:sz="0" w:space="0" w:color="auto"/>
                    <w:left w:val="none" w:sz="0" w:space="0" w:color="auto"/>
                    <w:bottom w:val="none" w:sz="0" w:space="0" w:color="auto"/>
                    <w:right w:val="none" w:sz="0" w:space="0" w:color="auto"/>
                  </w:divBdr>
                  <w:divsChild>
                    <w:div w:id="2003779110">
                      <w:marLeft w:val="0"/>
                      <w:marRight w:val="300"/>
                      <w:marTop w:val="0"/>
                      <w:marBottom w:val="0"/>
                      <w:divBdr>
                        <w:top w:val="none" w:sz="0" w:space="0" w:color="auto"/>
                        <w:left w:val="none" w:sz="0" w:space="0" w:color="auto"/>
                        <w:bottom w:val="none" w:sz="0" w:space="0" w:color="auto"/>
                        <w:right w:val="none" w:sz="0" w:space="0" w:color="auto"/>
                      </w:divBdr>
                      <w:divsChild>
                        <w:div w:id="966741986">
                          <w:marLeft w:val="0"/>
                          <w:marRight w:val="0"/>
                          <w:marTop w:val="0"/>
                          <w:marBottom w:val="0"/>
                          <w:divBdr>
                            <w:top w:val="none" w:sz="0" w:space="0" w:color="auto"/>
                            <w:left w:val="none" w:sz="0" w:space="0" w:color="auto"/>
                            <w:bottom w:val="none" w:sz="0" w:space="0" w:color="auto"/>
                            <w:right w:val="none" w:sz="0" w:space="0" w:color="auto"/>
                          </w:divBdr>
                          <w:divsChild>
                            <w:div w:id="635181115">
                              <w:marLeft w:val="0"/>
                              <w:marRight w:val="0"/>
                              <w:marTop w:val="0"/>
                              <w:marBottom w:val="0"/>
                              <w:divBdr>
                                <w:top w:val="none" w:sz="0" w:space="0" w:color="auto"/>
                                <w:left w:val="none" w:sz="0" w:space="0" w:color="auto"/>
                                <w:bottom w:val="none" w:sz="0" w:space="0" w:color="auto"/>
                                <w:right w:val="none" w:sz="0" w:space="0" w:color="auto"/>
                              </w:divBdr>
                            </w:div>
                            <w:div w:id="652682294">
                              <w:marLeft w:val="0"/>
                              <w:marRight w:val="0"/>
                              <w:marTop w:val="0"/>
                              <w:marBottom w:val="0"/>
                              <w:divBdr>
                                <w:top w:val="none" w:sz="0" w:space="0" w:color="auto"/>
                                <w:left w:val="none" w:sz="0" w:space="0" w:color="auto"/>
                                <w:bottom w:val="none" w:sz="0" w:space="0" w:color="auto"/>
                                <w:right w:val="none" w:sz="0" w:space="0" w:color="auto"/>
                              </w:divBdr>
                            </w:div>
                          </w:divsChild>
                        </w:div>
                        <w:div w:id="630982823">
                          <w:marLeft w:val="0"/>
                          <w:marRight w:val="0"/>
                          <w:marTop w:val="0"/>
                          <w:marBottom w:val="0"/>
                          <w:divBdr>
                            <w:top w:val="none" w:sz="0" w:space="0" w:color="auto"/>
                            <w:left w:val="none" w:sz="0" w:space="0" w:color="auto"/>
                            <w:bottom w:val="none" w:sz="0" w:space="0" w:color="auto"/>
                            <w:right w:val="none" w:sz="0" w:space="0" w:color="auto"/>
                          </w:divBdr>
                        </w:div>
                      </w:divsChild>
                    </w:div>
                    <w:div w:id="1218054818">
                      <w:marLeft w:val="0"/>
                      <w:marRight w:val="0"/>
                      <w:marTop w:val="0"/>
                      <w:marBottom w:val="0"/>
                      <w:divBdr>
                        <w:top w:val="none" w:sz="0" w:space="0" w:color="auto"/>
                        <w:left w:val="none" w:sz="0" w:space="0" w:color="auto"/>
                        <w:bottom w:val="none" w:sz="0" w:space="0" w:color="auto"/>
                        <w:right w:val="none" w:sz="0" w:space="0" w:color="auto"/>
                      </w:divBdr>
                    </w:div>
                  </w:divsChild>
                </w:div>
                <w:div w:id="128285684">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none" w:sz="0" w:space="0" w:color="auto"/>
                        <w:left w:val="none" w:sz="0" w:space="0" w:color="auto"/>
                        <w:bottom w:val="none" w:sz="0" w:space="0" w:color="auto"/>
                        <w:right w:val="none" w:sz="0" w:space="0" w:color="auto"/>
                      </w:divBdr>
                      <w:divsChild>
                        <w:div w:id="1958753714">
                          <w:marLeft w:val="0"/>
                          <w:marRight w:val="0"/>
                          <w:marTop w:val="0"/>
                          <w:marBottom w:val="0"/>
                          <w:divBdr>
                            <w:top w:val="none" w:sz="0" w:space="0" w:color="auto"/>
                            <w:left w:val="none" w:sz="0" w:space="0" w:color="auto"/>
                            <w:bottom w:val="none" w:sz="0" w:space="0" w:color="auto"/>
                            <w:right w:val="none" w:sz="0" w:space="0" w:color="auto"/>
                          </w:divBdr>
                          <w:divsChild>
                            <w:div w:id="358700603">
                              <w:marLeft w:val="0"/>
                              <w:marRight w:val="0"/>
                              <w:marTop w:val="0"/>
                              <w:marBottom w:val="0"/>
                              <w:divBdr>
                                <w:top w:val="none" w:sz="0" w:space="0" w:color="auto"/>
                                <w:left w:val="none" w:sz="0" w:space="0" w:color="auto"/>
                                <w:bottom w:val="none" w:sz="0" w:space="0" w:color="auto"/>
                                <w:right w:val="none" w:sz="0" w:space="0" w:color="auto"/>
                              </w:divBdr>
                              <w:divsChild>
                                <w:div w:id="950894004">
                                  <w:marLeft w:val="0"/>
                                  <w:marRight w:val="0"/>
                                  <w:marTop w:val="0"/>
                                  <w:marBottom w:val="0"/>
                                  <w:divBdr>
                                    <w:top w:val="none" w:sz="0" w:space="0" w:color="auto"/>
                                    <w:left w:val="none" w:sz="0" w:space="0" w:color="auto"/>
                                    <w:bottom w:val="none" w:sz="0" w:space="0" w:color="auto"/>
                                    <w:right w:val="none" w:sz="0" w:space="0" w:color="auto"/>
                                  </w:divBdr>
                                  <w:divsChild>
                                    <w:div w:id="13613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0888">
                              <w:marLeft w:val="0"/>
                              <w:marRight w:val="0"/>
                              <w:marTop w:val="0"/>
                              <w:marBottom w:val="0"/>
                              <w:divBdr>
                                <w:top w:val="none" w:sz="0" w:space="0" w:color="auto"/>
                                <w:left w:val="none" w:sz="0" w:space="0" w:color="auto"/>
                                <w:bottom w:val="none" w:sz="0" w:space="0" w:color="auto"/>
                                <w:right w:val="none" w:sz="0" w:space="0" w:color="auto"/>
                              </w:divBdr>
                              <w:divsChild>
                                <w:div w:id="967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6613">
                          <w:marLeft w:val="0"/>
                          <w:marRight w:val="0"/>
                          <w:marTop w:val="0"/>
                          <w:marBottom w:val="0"/>
                          <w:divBdr>
                            <w:top w:val="none" w:sz="0" w:space="0" w:color="auto"/>
                            <w:left w:val="none" w:sz="0" w:space="0" w:color="auto"/>
                            <w:bottom w:val="none" w:sz="0" w:space="0" w:color="auto"/>
                            <w:right w:val="none" w:sz="0" w:space="0" w:color="auto"/>
                          </w:divBdr>
                          <w:divsChild>
                            <w:div w:id="1918972436">
                              <w:marLeft w:val="0"/>
                              <w:marRight w:val="0"/>
                              <w:marTop w:val="0"/>
                              <w:marBottom w:val="0"/>
                              <w:divBdr>
                                <w:top w:val="none" w:sz="0" w:space="0" w:color="auto"/>
                                <w:left w:val="none" w:sz="0" w:space="0" w:color="auto"/>
                                <w:bottom w:val="none" w:sz="0" w:space="0" w:color="auto"/>
                                <w:right w:val="none" w:sz="0" w:space="0" w:color="auto"/>
                              </w:divBdr>
                              <w:divsChild>
                                <w:div w:id="1501265184">
                                  <w:marLeft w:val="0"/>
                                  <w:marRight w:val="0"/>
                                  <w:marTop w:val="0"/>
                                  <w:marBottom w:val="0"/>
                                  <w:divBdr>
                                    <w:top w:val="none" w:sz="0" w:space="0" w:color="auto"/>
                                    <w:left w:val="none" w:sz="0" w:space="0" w:color="auto"/>
                                    <w:bottom w:val="none" w:sz="0" w:space="0" w:color="auto"/>
                                    <w:right w:val="none" w:sz="0" w:space="0" w:color="auto"/>
                                  </w:divBdr>
                                  <w:divsChild>
                                    <w:div w:id="120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416">
                              <w:marLeft w:val="0"/>
                              <w:marRight w:val="0"/>
                              <w:marTop w:val="0"/>
                              <w:marBottom w:val="0"/>
                              <w:divBdr>
                                <w:top w:val="none" w:sz="0" w:space="0" w:color="auto"/>
                                <w:left w:val="none" w:sz="0" w:space="0" w:color="auto"/>
                                <w:bottom w:val="none" w:sz="0" w:space="0" w:color="auto"/>
                                <w:right w:val="none" w:sz="0" w:space="0" w:color="auto"/>
                              </w:divBdr>
                              <w:divsChild>
                                <w:div w:id="1524125464">
                                  <w:marLeft w:val="0"/>
                                  <w:marRight w:val="0"/>
                                  <w:marTop w:val="0"/>
                                  <w:marBottom w:val="0"/>
                                  <w:divBdr>
                                    <w:top w:val="none" w:sz="0" w:space="0" w:color="auto"/>
                                    <w:left w:val="none" w:sz="0" w:space="0" w:color="auto"/>
                                    <w:bottom w:val="none" w:sz="0" w:space="0" w:color="auto"/>
                                    <w:right w:val="none" w:sz="0" w:space="0" w:color="auto"/>
                                  </w:divBdr>
                                  <w:divsChild>
                                    <w:div w:id="1288469208">
                                      <w:marLeft w:val="0"/>
                                      <w:marRight w:val="0"/>
                                      <w:marTop w:val="0"/>
                                      <w:marBottom w:val="0"/>
                                      <w:divBdr>
                                        <w:top w:val="none" w:sz="0" w:space="0" w:color="auto"/>
                                        <w:left w:val="none" w:sz="0" w:space="0" w:color="auto"/>
                                        <w:bottom w:val="none" w:sz="0" w:space="0" w:color="auto"/>
                                        <w:right w:val="none" w:sz="0" w:space="0" w:color="auto"/>
                                      </w:divBdr>
                                    </w:div>
                                  </w:divsChild>
                                </w:div>
                                <w:div w:id="322516851">
                                  <w:marLeft w:val="0"/>
                                  <w:marRight w:val="0"/>
                                  <w:marTop w:val="0"/>
                                  <w:marBottom w:val="0"/>
                                  <w:divBdr>
                                    <w:top w:val="none" w:sz="0" w:space="0" w:color="auto"/>
                                    <w:left w:val="none" w:sz="0" w:space="0" w:color="auto"/>
                                    <w:bottom w:val="none" w:sz="0" w:space="0" w:color="auto"/>
                                    <w:right w:val="none" w:sz="0" w:space="0" w:color="auto"/>
                                  </w:divBdr>
                                  <w:divsChild>
                                    <w:div w:id="1588921774">
                                      <w:marLeft w:val="0"/>
                                      <w:marRight w:val="0"/>
                                      <w:marTop w:val="0"/>
                                      <w:marBottom w:val="0"/>
                                      <w:divBdr>
                                        <w:top w:val="none" w:sz="0" w:space="0" w:color="auto"/>
                                        <w:left w:val="none" w:sz="0" w:space="0" w:color="auto"/>
                                        <w:bottom w:val="none" w:sz="0" w:space="0" w:color="auto"/>
                                        <w:right w:val="none" w:sz="0" w:space="0" w:color="auto"/>
                                      </w:divBdr>
                                    </w:div>
                                  </w:divsChild>
                                </w:div>
                                <w:div w:id="782190112">
                                  <w:marLeft w:val="0"/>
                                  <w:marRight w:val="0"/>
                                  <w:marTop w:val="0"/>
                                  <w:marBottom w:val="0"/>
                                  <w:divBdr>
                                    <w:top w:val="none" w:sz="0" w:space="0" w:color="auto"/>
                                    <w:left w:val="none" w:sz="0" w:space="0" w:color="auto"/>
                                    <w:bottom w:val="none" w:sz="0" w:space="0" w:color="auto"/>
                                    <w:right w:val="none" w:sz="0" w:space="0" w:color="auto"/>
                                  </w:divBdr>
                                  <w:divsChild>
                                    <w:div w:id="1440490757">
                                      <w:marLeft w:val="0"/>
                                      <w:marRight w:val="0"/>
                                      <w:marTop w:val="0"/>
                                      <w:marBottom w:val="0"/>
                                      <w:divBdr>
                                        <w:top w:val="none" w:sz="0" w:space="0" w:color="auto"/>
                                        <w:left w:val="none" w:sz="0" w:space="0" w:color="auto"/>
                                        <w:bottom w:val="none" w:sz="0" w:space="0" w:color="auto"/>
                                        <w:right w:val="none" w:sz="0" w:space="0" w:color="auto"/>
                                      </w:divBdr>
                                    </w:div>
                                  </w:divsChild>
                                </w:div>
                                <w:div w:id="836578418">
                                  <w:marLeft w:val="0"/>
                                  <w:marRight w:val="0"/>
                                  <w:marTop w:val="0"/>
                                  <w:marBottom w:val="0"/>
                                  <w:divBdr>
                                    <w:top w:val="none" w:sz="0" w:space="0" w:color="auto"/>
                                    <w:left w:val="none" w:sz="0" w:space="0" w:color="auto"/>
                                    <w:bottom w:val="none" w:sz="0" w:space="0" w:color="auto"/>
                                    <w:right w:val="none" w:sz="0" w:space="0" w:color="auto"/>
                                  </w:divBdr>
                                  <w:divsChild>
                                    <w:div w:id="1290937126">
                                      <w:marLeft w:val="0"/>
                                      <w:marRight w:val="0"/>
                                      <w:marTop w:val="0"/>
                                      <w:marBottom w:val="0"/>
                                      <w:divBdr>
                                        <w:top w:val="none" w:sz="0" w:space="0" w:color="auto"/>
                                        <w:left w:val="none" w:sz="0" w:space="0" w:color="auto"/>
                                        <w:bottom w:val="none" w:sz="0" w:space="0" w:color="auto"/>
                                        <w:right w:val="none" w:sz="0" w:space="0" w:color="auto"/>
                                      </w:divBdr>
                                    </w:div>
                                  </w:divsChild>
                                </w:div>
                                <w:div w:id="1364599634">
                                  <w:marLeft w:val="0"/>
                                  <w:marRight w:val="0"/>
                                  <w:marTop w:val="0"/>
                                  <w:marBottom w:val="0"/>
                                  <w:divBdr>
                                    <w:top w:val="none" w:sz="0" w:space="0" w:color="auto"/>
                                    <w:left w:val="none" w:sz="0" w:space="0" w:color="auto"/>
                                    <w:bottom w:val="none" w:sz="0" w:space="0" w:color="auto"/>
                                    <w:right w:val="none" w:sz="0" w:space="0" w:color="auto"/>
                                  </w:divBdr>
                                  <w:divsChild>
                                    <w:div w:id="580457074">
                                      <w:marLeft w:val="0"/>
                                      <w:marRight w:val="0"/>
                                      <w:marTop w:val="0"/>
                                      <w:marBottom w:val="0"/>
                                      <w:divBdr>
                                        <w:top w:val="none" w:sz="0" w:space="0" w:color="auto"/>
                                        <w:left w:val="none" w:sz="0" w:space="0" w:color="auto"/>
                                        <w:bottom w:val="none" w:sz="0" w:space="0" w:color="auto"/>
                                        <w:right w:val="none" w:sz="0" w:space="0" w:color="auto"/>
                                      </w:divBdr>
                                    </w:div>
                                  </w:divsChild>
                                </w:div>
                                <w:div w:id="1877616001">
                                  <w:marLeft w:val="0"/>
                                  <w:marRight w:val="0"/>
                                  <w:marTop w:val="0"/>
                                  <w:marBottom w:val="0"/>
                                  <w:divBdr>
                                    <w:top w:val="none" w:sz="0" w:space="0" w:color="auto"/>
                                    <w:left w:val="none" w:sz="0" w:space="0" w:color="auto"/>
                                    <w:bottom w:val="none" w:sz="0" w:space="0" w:color="auto"/>
                                    <w:right w:val="none" w:sz="0" w:space="0" w:color="auto"/>
                                  </w:divBdr>
                                  <w:divsChild>
                                    <w:div w:id="469830482">
                                      <w:marLeft w:val="0"/>
                                      <w:marRight w:val="0"/>
                                      <w:marTop w:val="0"/>
                                      <w:marBottom w:val="0"/>
                                      <w:divBdr>
                                        <w:top w:val="none" w:sz="0" w:space="0" w:color="auto"/>
                                        <w:left w:val="none" w:sz="0" w:space="0" w:color="auto"/>
                                        <w:bottom w:val="none" w:sz="0" w:space="0" w:color="auto"/>
                                        <w:right w:val="none" w:sz="0" w:space="0" w:color="auto"/>
                                      </w:divBdr>
                                    </w:div>
                                  </w:divsChild>
                                </w:div>
                                <w:div w:id="936668596">
                                  <w:marLeft w:val="0"/>
                                  <w:marRight w:val="0"/>
                                  <w:marTop w:val="0"/>
                                  <w:marBottom w:val="0"/>
                                  <w:divBdr>
                                    <w:top w:val="none" w:sz="0" w:space="0" w:color="auto"/>
                                    <w:left w:val="none" w:sz="0" w:space="0" w:color="auto"/>
                                    <w:bottom w:val="none" w:sz="0" w:space="0" w:color="auto"/>
                                    <w:right w:val="none" w:sz="0" w:space="0" w:color="auto"/>
                                  </w:divBdr>
                                  <w:divsChild>
                                    <w:div w:id="15927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6075">
                          <w:marLeft w:val="0"/>
                          <w:marRight w:val="0"/>
                          <w:marTop w:val="0"/>
                          <w:marBottom w:val="0"/>
                          <w:divBdr>
                            <w:top w:val="none" w:sz="0" w:space="0" w:color="auto"/>
                            <w:left w:val="none" w:sz="0" w:space="0" w:color="auto"/>
                            <w:bottom w:val="none" w:sz="0" w:space="0" w:color="auto"/>
                            <w:right w:val="none" w:sz="0" w:space="0" w:color="auto"/>
                          </w:divBdr>
                          <w:divsChild>
                            <w:div w:id="60056953">
                              <w:marLeft w:val="0"/>
                              <w:marRight w:val="0"/>
                              <w:marTop w:val="0"/>
                              <w:marBottom w:val="0"/>
                              <w:divBdr>
                                <w:top w:val="none" w:sz="0" w:space="0" w:color="auto"/>
                                <w:left w:val="none" w:sz="0" w:space="0" w:color="auto"/>
                                <w:bottom w:val="none" w:sz="0" w:space="0" w:color="auto"/>
                                <w:right w:val="none" w:sz="0" w:space="0" w:color="auto"/>
                              </w:divBdr>
                              <w:divsChild>
                                <w:div w:id="1896310134">
                                  <w:marLeft w:val="0"/>
                                  <w:marRight w:val="0"/>
                                  <w:marTop w:val="0"/>
                                  <w:marBottom w:val="0"/>
                                  <w:divBdr>
                                    <w:top w:val="none" w:sz="0" w:space="0" w:color="auto"/>
                                    <w:left w:val="none" w:sz="0" w:space="0" w:color="auto"/>
                                    <w:bottom w:val="none" w:sz="0" w:space="0" w:color="auto"/>
                                    <w:right w:val="none" w:sz="0" w:space="0" w:color="auto"/>
                                  </w:divBdr>
                                  <w:divsChild>
                                    <w:div w:id="20492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0847">
                              <w:marLeft w:val="0"/>
                              <w:marRight w:val="0"/>
                              <w:marTop w:val="0"/>
                              <w:marBottom w:val="0"/>
                              <w:divBdr>
                                <w:top w:val="none" w:sz="0" w:space="0" w:color="auto"/>
                                <w:left w:val="none" w:sz="0" w:space="0" w:color="auto"/>
                                <w:bottom w:val="none" w:sz="0" w:space="0" w:color="auto"/>
                                <w:right w:val="none" w:sz="0" w:space="0" w:color="auto"/>
                              </w:divBdr>
                              <w:divsChild>
                                <w:div w:id="1306936344">
                                  <w:marLeft w:val="0"/>
                                  <w:marRight w:val="0"/>
                                  <w:marTop w:val="0"/>
                                  <w:marBottom w:val="0"/>
                                  <w:divBdr>
                                    <w:top w:val="none" w:sz="0" w:space="0" w:color="auto"/>
                                    <w:left w:val="none" w:sz="0" w:space="0" w:color="auto"/>
                                    <w:bottom w:val="none" w:sz="0" w:space="0" w:color="auto"/>
                                    <w:right w:val="none" w:sz="0" w:space="0" w:color="auto"/>
                                  </w:divBdr>
                                  <w:divsChild>
                                    <w:div w:id="1736246631">
                                      <w:marLeft w:val="0"/>
                                      <w:marRight w:val="0"/>
                                      <w:marTop w:val="0"/>
                                      <w:marBottom w:val="0"/>
                                      <w:divBdr>
                                        <w:top w:val="none" w:sz="0" w:space="0" w:color="auto"/>
                                        <w:left w:val="none" w:sz="0" w:space="0" w:color="auto"/>
                                        <w:bottom w:val="none" w:sz="0" w:space="0" w:color="auto"/>
                                        <w:right w:val="none" w:sz="0" w:space="0" w:color="auto"/>
                                      </w:divBdr>
                                    </w:div>
                                  </w:divsChild>
                                </w:div>
                                <w:div w:id="153108346">
                                  <w:marLeft w:val="0"/>
                                  <w:marRight w:val="0"/>
                                  <w:marTop w:val="0"/>
                                  <w:marBottom w:val="0"/>
                                  <w:divBdr>
                                    <w:top w:val="none" w:sz="0" w:space="0" w:color="auto"/>
                                    <w:left w:val="none" w:sz="0" w:space="0" w:color="auto"/>
                                    <w:bottom w:val="none" w:sz="0" w:space="0" w:color="auto"/>
                                    <w:right w:val="none" w:sz="0" w:space="0" w:color="auto"/>
                                  </w:divBdr>
                                  <w:divsChild>
                                    <w:div w:id="1514874404">
                                      <w:marLeft w:val="0"/>
                                      <w:marRight w:val="0"/>
                                      <w:marTop w:val="0"/>
                                      <w:marBottom w:val="0"/>
                                      <w:divBdr>
                                        <w:top w:val="none" w:sz="0" w:space="0" w:color="auto"/>
                                        <w:left w:val="none" w:sz="0" w:space="0" w:color="auto"/>
                                        <w:bottom w:val="none" w:sz="0" w:space="0" w:color="auto"/>
                                        <w:right w:val="none" w:sz="0" w:space="0" w:color="auto"/>
                                      </w:divBdr>
                                    </w:div>
                                  </w:divsChild>
                                </w:div>
                                <w:div w:id="1412770960">
                                  <w:marLeft w:val="0"/>
                                  <w:marRight w:val="0"/>
                                  <w:marTop w:val="0"/>
                                  <w:marBottom w:val="0"/>
                                  <w:divBdr>
                                    <w:top w:val="none" w:sz="0" w:space="0" w:color="auto"/>
                                    <w:left w:val="none" w:sz="0" w:space="0" w:color="auto"/>
                                    <w:bottom w:val="none" w:sz="0" w:space="0" w:color="auto"/>
                                    <w:right w:val="none" w:sz="0" w:space="0" w:color="auto"/>
                                  </w:divBdr>
                                  <w:divsChild>
                                    <w:div w:id="1394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2873">
                          <w:marLeft w:val="0"/>
                          <w:marRight w:val="0"/>
                          <w:marTop w:val="0"/>
                          <w:marBottom w:val="0"/>
                          <w:divBdr>
                            <w:top w:val="none" w:sz="0" w:space="0" w:color="auto"/>
                            <w:left w:val="none" w:sz="0" w:space="0" w:color="auto"/>
                            <w:bottom w:val="none" w:sz="0" w:space="0" w:color="auto"/>
                            <w:right w:val="none" w:sz="0" w:space="0" w:color="auto"/>
                          </w:divBdr>
                          <w:divsChild>
                            <w:div w:id="625626508">
                              <w:marLeft w:val="0"/>
                              <w:marRight w:val="0"/>
                              <w:marTop w:val="0"/>
                              <w:marBottom w:val="0"/>
                              <w:divBdr>
                                <w:top w:val="none" w:sz="0" w:space="0" w:color="auto"/>
                                <w:left w:val="none" w:sz="0" w:space="0" w:color="auto"/>
                                <w:bottom w:val="none" w:sz="0" w:space="0" w:color="auto"/>
                                <w:right w:val="none" w:sz="0" w:space="0" w:color="auto"/>
                              </w:divBdr>
                              <w:divsChild>
                                <w:div w:id="315843692">
                                  <w:marLeft w:val="0"/>
                                  <w:marRight w:val="0"/>
                                  <w:marTop w:val="0"/>
                                  <w:marBottom w:val="0"/>
                                  <w:divBdr>
                                    <w:top w:val="none" w:sz="0" w:space="0" w:color="auto"/>
                                    <w:left w:val="none" w:sz="0" w:space="0" w:color="auto"/>
                                    <w:bottom w:val="none" w:sz="0" w:space="0" w:color="auto"/>
                                    <w:right w:val="none" w:sz="0" w:space="0" w:color="auto"/>
                                  </w:divBdr>
                                  <w:divsChild>
                                    <w:div w:id="1154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8683">
                              <w:marLeft w:val="0"/>
                              <w:marRight w:val="0"/>
                              <w:marTop w:val="0"/>
                              <w:marBottom w:val="0"/>
                              <w:divBdr>
                                <w:top w:val="none" w:sz="0" w:space="0" w:color="auto"/>
                                <w:left w:val="none" w:sz="0" w:space="0" w:color="auto"/>
                                <w:bottom w:val="none" w:sz="0" w:space="0" w:color="auto"/>
                                <w:right w:val="none" w:sz="0" w:space="0" w:color="auto"/>
                              </w:divBdr>
                              <w:divsChild>
                                <w:div w:id="550385960">
                                  <w:marLeft w:val="0"/>
                                  <w:marRight w:val="0"/>
                                  <w:marTop w:val="0"/>
                                  <w:marBottom w:val="0"/>
                                  <w:divBdr>
                                    <w:top w:val="none" w:sz="0" w:space="0" w:color="auto"/>
                                    <w:left w:val="none" w:sz="0" w:space="0" w:color="auto"/>
                                    <w:bottom w:val="none" w:sz="0" w:space="0" w:color="auto"/>
                                    <w:right w:val="none" w:sz="0" w:space="0" w:color="auto"/>
                                  </w:divBdr>
                                  <w:divsChild>
                                    <w:div w:id="119420262">
                                      <w:marLeft w:val="0"/>
                                      <w:marRight w:val="0"/>
                                      <w:marTop w:val="0"/>
                                      <w:marBottom w:val="0"/>
                                      <w:divBdr>
                                        <w:top w:val="none" w:sz="0" w:space="0" w:color="auto"/>
                                        <w:left w:val="none" w:sz="0" w:space="0" w:color="auto"/>
                                        <w:bottom w:val="none" w:sz="0" w:space="0" w:color="auto"/>
                                        <w:right w:val="none" w:sz="0" w:space="0" w:color="auto"/>
                                      </w:divBdr>
                                    </w:div>
                                  </w:divsChild>
                                </w:div>
                                <w:div w:id="1394431945">
                                  <w:marLeft w:val="0"/>
                                  <w:marRight w:val="0"/>
                                  <w:marTop w:val="0"/>
                                  <w:marBottom w:val="0"/>
                                  <w:divBdr>
                                    <w:top w:val="none" w:sz="0" w:space="0" w:color="auto"/>
                                    <w:left w:val="none" w:sz="0" w:space="0" w:color="auto"/>
                                    <w:bottom w:val="none" w:sz="0" w:space="0" w:color="auto"/>
                                    <w:right w:val="none" w:sz="0" w:space="0" w:color="auto"/>
                                  </w:divBdr>
                                  <w:divsChild>
                                    <w:div w:id="1398936909">
                                      <w:marLeft w:val="0"/>
                                      <w:marRight w:val="0"/>
                                      <w:marTop w:val="0"/>
                                      <w:marBottom w:val="0"/>
                                      <w:divBdr>
                                        <w:top w:val="none" w:sz="0" w:space="0" w:color="auto"/>
                                        <w:left w:val="none" w:sz="0" w:space="0" w:color="auto"/>
                                        <w:bottom w:val="none" w:sz="0" w:space="0" w:color="auto"/>
                                        <w:right w:val="none" w:sz="0" w:space="0" w:color="auto"/>
                                      </w:divBdr>
                                    </w:div>
                                  </w:divsChild>
                                </w:div>
                                <w:div w:id="1525628863">
                                  <w:marLeft w:val="0"/>
                                  <w:marRight w:val="0"/>
                                  <w:marTop w:val="0"/>
                                  <w:marBottom w:val="0"/>
                                  <w:divBdr>
                                    <w:top w:val="none" w:sz="0" w:space="0" w:color="auto"/>
                                    <w:left w:val="none" w:sz="0" w:space="0" w:color="auto"/>
                                    <w:bottom w:val="none" w:sz="0" w:space="0" w:color="auto"/>
                                    <w:right w:val="none" w:sz="0" w:space="0" w:color="auto"/>
                                  </w:divBdr>
                                  <w:divsChild>
                                    <w:div w:id="13847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644">
                          <w:marLeft w:val="0"/>
                          <w:marRight w:val="0"/>
                          <w:marTop w:val="0"/>
                          <w:marBottom w:val="0"/>
                          <w:divBdr>
                            <w:top w:val="none" w:sz="0" w:space="0" w:color="auto"/>
                            <w:left w:val="none" w:sz="0" w:space="0" w:color="auto"/>
                            <w:bottom w:val="none" w:sz="0" w:space="0" w:color="auto"/>
                            <w:right w:val="none" w:sz="0" w:space="0" w:color="auto"/>
                          </w:divBdr>
                          <w:divsChild>
                            <w:div w:id="1154685445">
                              <w:marLeft w:val="0"/>
                              <w:marRight w:val="0"/>
                              <w:marTop w:val="0"/>
                              <w:marBottom w:val="0"/>
                              <w:divBdr>
                                <w:top w:val="none" w:sz="0" w:space="0" w:color="auto"/>
                                <w:left w:val="none" w:sz="0" w:space="0" w:color="auto"/>
                                <w:bottom w:val="none" w:sz="0" w:space="0" w:color="auto"/>
                                <w:right w:val="none" w:sz="0" w:space="0" w:color="auto"/>
                              </w:divBdr>
                              <w:divsChild>
                                <w:div w:id="1558514604">
                                  <w:marLeft w:val="0"/>
                                  <w:marRight w:val="0"/>
                                  <w:marTop w:val="0"/>
                                  <w:marBottom w:val="0"/>
                                  <w:divBdr>
                                    <w:top w:val="none" w:sz="0" w:space="0" w:color="auto"/>
                                    <w:left w:val="none" w:sz="0" w:space="0" w:color="auto"/>
                                    <w:bottom w:val="none" w:sz="0" w:space="0" w:color="auto"/>
                                    <w:right w:val="none" w:sz="0" w:space="0" w:color="auto"/>
                                  </w:divBdr>
                                  <w:divsChild>
                                    <w:div w:id="10811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126">
                              <w:marLeft w:val="0"/>
                              <w:marRight w:val="0"/>
                              <w:marTop w:val="0"/>
                              <w:marBottom w:val="0"/>
                              <w:divBdr>
                                <w:top w:val="none" w:sz="0" w:space="0" w:color="auto"/>
                                <w:left w:val="none" w:sz="0" w:space="0" w:color="auto"/>
                                <w:bottom w:val="none" w:sz="0" w:space="0" w:color="auto"/>
                                <w:right w:val="none" w:sz="0" w:space="0" w:color="auto"/>
                              </w:divBdr>
                              <w:divsChild>
                                <w:div w:id="390882923">
                                  <w:marLeft w:val="0"/>
                                  <w:marRight w:val="0"/>
                                  <w:marTop w:val="0"/>
                                  <w:marBottom w:val="0"/>
                                  <w:divBdr>
                                    <w:top w:val="none" w:sz="0" w:space="0" w:color="auto"/>
                                    <w:left w:val="none" w:sz="0" w:space="0" w:color="auto"/>
                                    <w:bottom w:val="none" w:sz="0" w:space="0" w:color="auto"/>
                                    <w:right w:val="none" w:sz="0" w:space="0" w:color="auto"/>
                                  </w:divBdr>
                                  <w:divsChild>
                                    <w:div w:id="1779442717">
                                      <w:marLeft w:val="0"/>
                                      <w:marRight w:val="0"/>
                                      <w:marTop w:val="0"/>
                                      <w:marBottom w:val="0"/>
                                      <w:divBdr>
                                        <w:top w:val="none" w:sz="0" w:space="0" w:color="auto"/>
                                        <w:left w:val="none" w:sz="0" w:space="0" w:color="auto"/>
                                        <w:bottom w:val="none" w:sz="0" w:space="0" w:color="auto"/>
                                        <w:right w:val="none" w:sz="0" w:space="0" w:color="auto"/>
                                      </w:divBdr>
                                    </w:div>
                                  </w:divsChild>
                                </w:div>
                                <w:div w:id="1262185750">
                                  <w:marLeft w:val="0"/>
                                  <w:marRight w:val="0"/>
                                  <w:marTop w:val="0"/>
                                  <w:marBottom w:val="0"/>
                                  <w:divBdr>
                                    <w:top w:val="none" w:sz="0" w:space="0" w:color="auto"/>
                                    <w:left w:val="none" w:sz="0" w:space="0" w:color="auto"/>
                                    <w:bottom w:val="none" w:sz="0" w:space="0" w:color="auto"/>
                                    <w:right w:val="none" w:sz="0" w:space="0" w:color="auto"/>
                                  </w:divBdr>
                                  <w:divsChild>
                                    <w:div w:id="1339504558">
                                      <w:marLeft w:val="0"/>
                                      <w:marRight w:val="0"/>
                                      <w:marTop w:val="0"/>
                                      <w:marBottom w:val="0"/>
                                      <w:divBdr>
                                        <w:top w:val="none" w:sz="0" w:space="0" w:color="auto"/>
                                        <w:left w:val="none" w:sz="0" w:space="0" w:color="auto"/>
                                        <w:bottom w:val="none" w:sz="0" w:space="0" w:color="auto"/>
                                        <w:right w:val="none" w:sz="0" w:space="0" w:color="auto"/>
                                      </w:divBdr>
                                    </w:div>
                                  </w:divsChild>
                                </w:div>
                                <w:div w:id="219830399">
                                  <w:marLeft w:val="0"/>
                                  <w:marRight w:val="0"/>
                                  <w:marTop w:val="0"/>
                                  <w:marBottom w:val="0"/>
                                  <w:divBdr>
                                    <w:top w:val="none" w:sz="0" w:space="0" w:color="auto"/>
                                    <w:left w:val="none" w:sz="0" w:space="0" w:color="auto"/>
                                    <w:bottom w:val="none" w:sz="0" w:space="0" w:color="auto"/>
                                    <w:right w:val="none" w:sz="0" w:space="0" w:color="auto"/>
                                  </w:divBdr>
                                  <w:divsChild>
                                    <w:div w:id="16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86196">
      <w:bodyDiv w:val="1"/>
      <w:marLeft w:val="0"/>
      <w:marRight w:val="0"/>
      <w:marTop w:val="0"/>
      <w:marBottom w:val="0"/>
      <w:divBdr>
        <w:top w:val="none" w:sz="0" w:space="0" w:color="auto"/>
        <w:left w:val="none" w:sz="0" w:space="0" w:color="auto"/>
        <w:bottom w:val="none" w:sz="0" w:space="0" w:color="auto"/>
        <w:right w:val="none" w:sz="0" w:space="0" w:color="auto"/>
      </w:divBdr>
    </w:div>
    <w:div w:id="787043002">
      <w:bodyDiv w:val="1"/>
      <w:marLeft w:val="0"/>
      <w:marRight w:val="0"/>
      <w:marTop w:val="0"/>
      <w:marBottom w:val="0"/>
      <w:divBdr>
        <w:top w:val="none" w:sz="0" w:space="0" w:color="auto"/>
        <w:left w:val="none" w:sz="0" w:space="0" w:color="auto"/>
        <w:bottom w:val="none" w:sz="0" w:space="0" w:color="auto"/>
        <w:right w:val="none" w:sz="0" w:space="0" w:color="auto"/>
      </w:divBdr>
      <w:divsChild>
        <w:div w:id="1549798575">
          <w:marLeft w:val="0"/>
          <w:marRight w:val="0"/>
          <w:marTop w:val="0"/>
          <w:marBottom w:val="0"/>
          <w:divBdr>
            <w:top w:val="none" w:sz="0" w:space="0" w:color="auto"/>
            <w:left w:val="none" w:sz="0" w:space="0" w:color="auto"/>
            <w:bottom w:val="none" w:sz="0" w:space="0" w:color="auto"/>
            <w:right w:val="none" w:sz="0" w:space="0" w:color="auto"/>
          </w:divBdr>
          <w:divsChild>
            <w:div w:id="1699425355">
              <w:marLeft w:val="0"/>
              <w:marRight w:val="0"/>
              <w:marTop w:val="0"/>
              <w:marBottom w:val="0"/>
              <w:divBdr>
                <w:top w:val="none" w:sz="0" w:space="0" w:color="auto"/>
                <w:left w:val="none" w:sz="0" w:space="0" w:color="auto"/>
                <w:bottom w:val="none" w:sz="0" w:space="0" w:color="auto"/>
                <w:right w:val="none" w:sz="0" w:space="0" w:color="auto"/>
              </w:divBdr>
            </w:div>
            <w:div w:id="1054813696">
              <w:marLeft w:val="0"/>
              <w:marRight w:val="0"/>
              <w:marTop w:val="0"/>
              <w:marBottom w:val="0"/>
              <w:divBdr>
                <w:top w:val="none" w:sz="0" w:space="0" w:color="auto"/>
                <w:left w:val="none" w:sz="0" w:space="0" w:color="auto"/>
                <w:bottom w:val="none" w:sz="0" w:space="0" w:color="auto"/>
                <w:right w:val="none" w:sz="0" w:space="0" w:color="auto"/>
              </w:divBdr>
            </w:div>
          </w:divsChild>
        </w:div>
        <w:div w:id="341904840">
          <w:marLeft w:val="0"/>
          <w:marRight w:val="0"/>
          <w:marTop w:val="0"/>
          <w:marBottom w:val="0"/>
          <w:divBdr>
            <w:top w:val="none" w:sz="0" w:space="0" w:color="auto"/>
            <w:left w:val="none" w:sz="0" w:space="0" w:color="auto"/>
            <w:bottom w:val="none" w:sz="0" w:space="0" w:color="auto"/>
            <w:right w:val="none" w:sz="0" w:space="0" w:color="auto"/>
          </w:divBdr>
        </w:div>
      </w:divsChild>
    </w:div>
    <w:div w:id="787310368">
      <w:bodyDiv w:val="1"/>
      <w:marLeft w:val="0"/>
      <w:marRight w:val="0"/>
      <w:marTop w:val="0"/>
      <w:marBottom w:val="0"/>
      <w:divBdr>
        <w:top w:val="none" w:sz="0" w:space="0" w:color="auto"/>
        <w:left w:val="none" w:sz="0" w:space="0" w:color="auto"/>
        <w:bottom w:val="none" w:sz="0" w:space="0" w:color="auto"/>
        <w:right w:val="none" w:sz="0" w:space="0" w:color="auto"/>
      </w:divBdr>
      <w:divsChild>
        <w:div w:id="556939672">
          <w:marLeft w:val="0"/>
          <w:marRight w:val="0"/>
          <w:marTop w:val="0"/>
          <w:marBottom w:val="0"/>
          <w:divBdr>
            <w:top w:val="none" w:sz="0" w:space="0" w:color="auto"/>
            <w:left w:val="none" w:sz="0" w:space="0" w:color="auto"/>
            <w:bottom w:val="none" w:sz="0" w:space="0" w:color="auto"/>
            <w:right w:val="none" w:sz="0" w:space="0" w:color="auto"/>
          </w:divBdr>
          <w:divsChild>
            <w:div w:id="1689872398">
              <w:marLeft w:val="0"/>
              <w:marRight w:val="0"/>
              <w:marTop w:val="0"/>
              <w:marBottom w:val="0"/>
              <w:divBdr>
                <w:top w:val="none" w:sz="0" w:space="0" w:color="auto"/>
                <w:left w:val="none" w:sz="0" w:space="0" w:color="auto"/>
                <w:bottom w:val="none" w:sz="0" w:space="0" w:color="auto"/>
                <w:right w:val="none" w:sz="0" w:space="0" w:color="auto"/>
              </w:divBdr>
            </w:div>
            <w:div w:id="205260151">
              <w:marLeft w:val="0"/>
              <w:marRight w:val="0"/>
              <w:marTop w:val="0"/>
              <w:marBottom w:val="0"/>
              <w:divBdr>
                <w:top w:val="none" w:sz="0" w:space="0" w:color="auto"/>
                <w:left w:val="none" w:sz="0" w:space="0" w:color="auto"/>
                <w:bottom w:val="none" w:sz="0" w:space="0" w:color="auto"/>
                <w:right w:val="none" w:sz="0" w:space="0" w:color="auto"/>
              </w:divBdr>
            </w:div>
          </w:divsChild>
        </w:div>
        <w:div w:id="533005770">
          <w:marLeft w:val="0"/>
          <w:marRight w:val="0"/>
          <w:marTop w:val="0"/>
          <w:marBottom w:val="0"/>
          <w:divBdr>
            <w:top w:val="none" w:sz="0" w:space="0" w:color="auto"/>
            <w:left w:val="none" w:sz="0" w:space="0" w:color="auto"/>
            <w:bottom w:val="none" w:sz="0" w:space="0" w:color="auto"/>
            <w:right w:val="none" w:sz="0" w:space="0" w:color="auto"/>
          </w:divBdr>
        </w:div>
      </w:divsChild>
    </w:div>
    <w:div w:id="787356533">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sChild>
        <w:div w:id="400955582">
          <w:marLeft w:val="0"/>
          <w:marRight w:val="0"/>
          <w:marTop w:val="0"/>
          <w:marBottom w:val="0"/>
          <w:divBdr>
            <w:top w:val="none" w:sz="0" w:space="0" w:color="auto"/>
            <w:left w:val="none" w:sz="0" w:space="0" w:color="auto"/>
            <w:bottom w:val="none" w:sz="0" w:space="0" w:color="auto"/>
            <w:right w:val="none" w:sz="0" w:space="0" w:color="auto"/>
          </w:divBdr>
          <w:divsChild>
            <w:div w:id="1239364096">
              <w:marLeft w:val="0"/>
              <w:marRight w:val="0"/>
              <w:marTop w:val="0"/>
              <w:marBottom w:val="0"/>
              <w:divBdr>
                <w:top w:val="none" w:sz="0" w:space="0" w:color="auto"/>
                <w:left w:val="none" w:sz="0" w:space="0" w:color="auto"/>
                <w:bottom w:val="none" w:sz="0" w:space="0" w:color="auto"/>
                <w:right w:val="none" w:sz="0" w:space="0" w:color="auto"/>
              </w:divBdr>
            </w:div>
            <w:div w:id="1010063825">
              <w:marLeft w:val="0"/>
              <w:marRight w:val="0"/>
              <w:marTop w:val="0"/>
              <w:marBottom w:val="0"/>
              <w:divBdr>
                <w:top w:val="none" w:sz="0" w:space="0" w:color="auto"/>
                <w:left w:val="none" w:sz="0" w:space="0" w:color="auto"/>
                <w:bottom w:val="none" w:sz="0" w:space="0" w:color="auto"/>
                <w:right w:val="none" w:sz="0" w:space="0" w:color="auto"/>
              </w:divBdr>
            </w:div>
            <w:div w:id="1475756045">
              <w:marLeft w:val="0"/>
              <w:marRight w:val="0"/>
              <w:marTop w:val="0"/>
              <w:marBottom w:val="0"/>
              <w:divBdr>
                <w:top w:val="none" w:sz="0" w:space="0" w:color="auto"/>
                <w:left w:val="none" w:sz="0" w:space="0" w:color="auto"/>
                <w:bottom w:val="none" w:sz="0" w:space="0" w:color="auto"/>
                <w:right w:val="none" w:sz="0" w:space="0" w:color="auto"/>
              </w:divBdr>
            </w:div>
            <w:div w:id="1194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3654">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9">
          <w:marLeft w:val="0"/>
          <w:marRight w:val="0"/>
          <w:marTop w:val="0"/>
          <w:marBottom w:val="0"/>
          <w:divBdr>
            <w:top w:val="none" w:sz="0" w:space="0" w:color="auto"/>
            <w:left w:val="none" w:sz="0" w:space="0" w:color="auto"/>
            <w:bottom w:val="none" w:sz="0" w:space="0" w:color="auto"/>
            <w:right w:val="none" w:sz="0" w:space="0" w:color="auto"/>
          </w:divBdr>
          <w:divsChild>
            <w:div w:id="2093622745">
              <w:marLeft w:val="0"/>
              <w:marRight w:val="0"/>
              <w:marTop w:val="0"/>
              <w:marBottom w:val="0"/>
              <w:divBdr>
                <w:top w:val="none" w:sz="0" w:space="0" w:color="auto"/>
                <w:left w:val="none" w:sz="0" w:space="0" w:color="auto"/>
                <w:bottom w:val="none" w:sz="0" w:space="0" w:color="auto"/>
                <w:right w:val="none" w:sz="0" w:space="0" w:color="auto"/>
              </w:divBdr>
            </w:div>
            <w:div w:id="381712512">
              <w:marLeft w:val="0"/>
              <w:marRight w:val="0"/>
              <w:marTop w:val="0"/>
              <w:marBottom w:val="0"/>
              <w:divBdr>
                <w:top w:val="none" w:sz="0" w:space="0" w:color="auto"/>
                <w:left w:val="none" w:sz="0" w:space="0" w:color="auto"/>
                <w:bottom w:val="none" w:sz="0" w:space="0" w:color="auto"/>
                <w:right w:val="none" w:sz="0" w:space="0" w:color="auto"/>
              </w:divBdr>
            </w:div>
          </w:divsChild>
        </w:div>
        <w:div w:id="297035734">
          <w:marLeft w:val="0"/>
          <w:marRight w:val="0"/>
          <w:marTop w:val="0"/>
          <w:marBottom w:val="0"/>
          <w:divBdr>
            <w:top w:val="none" w:sz="0" w:space="0" w:color="auto"/>
            <w:left w:val="none" w:sz="0" w:space="0" w:color="auto"/>
            <w:bottom w:val="none" w:sz="0" w:space="0" w:color="auto"/>
            <w:right w:val="none" w:sz="0" w:space="0" w:color="auto"/>
          </w:divBdr>
        </w:div>
      </w:divsChild>
    </w:div>
    <w:div w:id="791168029">
      <w:bodyDiv w:val="1"/>
      <w:marLeft w:val="0"/>
      <w:marRight w:val="0"/>
      <w:marTop w:val="0"/>
      <w:marBottom w:val="0"/>
      <w:divBdr>
        <w:top w:val="none" w:sz="0" w:space="0" w:color="auto"/>
        <w:left w:val="none" w:sz="0" w:space="0" w:color="auto"/>
        <w:bottom w:val="none" w:sz="0" w:space="0" w:color="auto"/>
        <w:right w:val="none" w:sz="0" w:space="0" w:color="auto"/>
      </w:divBdr>
      <w:divsChild>
        <w:div w:id="1739815351">
          <w:marLeft w:val="0"/>
          <w:marRight w:val="0"/>
          <w:marTop w:val="0"/>
          <w:marBottom w:val="0"/>
          <w:divBdr>
            <w:top w:val="none" w:sz="0" w:space="0" w:color="auto"/>
            <w:left w:val="none" w:sz="0" w:space="0" w:color="auto"/>
            <w:bottom w:val="none" w:sz="0" w:space="0" w:color="auto"/>
            <w:right w:val="none" w:sz="0" w:space="0" w:color="auto"/>
          </w:divBdr>
          <w:divsChild>
            <w:div w:id="934437231">
              <w:marLeft w:val="0"/>
              <w:marRight w:val="0"/>
              <w:marTop w:val="0"/>
              <w:marBottom w:val="0"/>
              <w:divBdr>
                <w:top w:val="none" w:sz="0" w:space="0" w:color="auto"/>
                <w:left w:val="none" w:sz="0" w:space="0" w:color="auto"/>
                <w:bottom w:val="none" w:sz="0" w:space="0" w:color="auto"/>
                <w:right w:val="none" w:sz="0" w:space="0" w:color="auto"/>
              </w:divBdr>
            </w:div>
            <w:div w:id="2119988612">
              <w:marLeft w:val="0"/>
              <w:marRight w:val="0"/>
              <w:marTop w:val="0"/>
              <w:marBottom w:val="0"/>
              <w:divBdr>
                <w:top w:val="none" w:sz="0" w:space="0" w:color="auto"/>
                <w:left w:val="none" w:sz="0" w:space="0" w:color="auto"/>
                <w:bottom w:val="none" w:sz="0" w:space="0" w:color="auto"/>
                <w:right w:val="none" w:sz="0" w:space="0" w:color="auto"/>
              </w:divBdr>
            </w:div>
          </w:divsChild>
        </w:div>
        <w:div w:id="169106299">
          <w:marLeft w:val="0"/>
          <w:marRight w:val="0"/>
          <w:marTop w:val="0"/>
          <w:marBottom w:val="0"/>
          <w:divBdr>
            <w:top w:val="none" w:sz="0" w:space="0" w:color="auto"/>
            <w:left w:val="none" w:sz="0" w:space="0" w:color="auto"/>
            <w:bottom w:val="none" w:sz="0" w:space="0" w:color="auto"/>
            <w:right w:val="none" w:sz="0" w:space="0" w:color="auto"/>
          </w:divBdr>
        </w:div>
      </w:divsChild>
    </w:div>
    <w:div w:id="791947023">
      <w:bodyDiv w:val="1"/>
      <w:marLeft w:val="0"/>
      <w:marRight w:val="0"/>
      <w:marTop w:val="0"/>
      <w:marBottom w:val="0"/>
      <w:divBdr>
        <w:top w:val="none" w:sz="0" w:space="0" w:color="auto"/>
        <w:left w:val="none" w:sz="0" w:space="0" w:color="auto"/>
        <w:bottom w:val="none" w:sz="0" w:space="0" w:color="auto"/>
        <w:right w:val="none" w:sz="0" w:space="0" w:color="auto"/>
      </w:divBdr>
      <w:divsChild>
        <w:div w:id="1985112289">
          <w:marLeft w:val="0"/>
          <w:marRight w:val="0"/>
          <w:marTop w:val="0"/>
          <w:marBottom w:val="0"/>
          <w:divBdr>
            <w:top w:val="none" w:sz="0" w:space="0" w:color="auto"/>
            <w:left w:val="none" w:sz="0" w:space="0" w:color="auto"/>
            <w:bottom w:val="none" w:sz="0" w:space="0" w:color="auto"/>
            <w:right w:val="none" w:sz="0" w:space="0" w:color="auto"/>
          </w:divBdr>
        </w:div>
      </w:divsChild>
    </w:div>
    <w:div w:id="792678630">
      <w:bodyDiv w:val="1"/>
      <w:marLeft w:val="0"/>
      <w:marRight w:val="0"/>
      <w:marTop w:val="0"/>
      <w:marBottom w:val="0"/>
      <w:divBdr>
        <w:top w:val="none" w:sz="0" w:space="0" w:color="auto"/>
        <w:left w:val="none" w:sz="0" w:space="0" w:color="auto"/>
        <w:bottom w:val="none" w:sz="0" w:space="0" w:color="auto"/>
        <w:right w:val="none" w:sz="0" w:space="0" w:color="auto"/>
      </w:divBdr>
      <w:divsChild>
        <w:div w:id="1601839811">
          <w:marLeft w:val="0"/>
          <w:marRight w:val="0"/>
          <w:marTop w:val="0"/>
          <w:marBottom w:val="0"/>
          <w:divBdr>
            <w:top w:val="none" w:sz="0" w:space="0" w:color="auto"/>
            <w:left w:val="none" w:sz="0" w:space="0" w:color="auto"/>
            <w:bottom w:val="none" w:sz="0" w:space="0" w:color="auto"/>
            <w:right w:val="none" w:sz="0" w:space="0" w:color="auto"/>
          </w:divBdr>
          <w:divsChild>
            <w:div w:id="295377696">
              <w:marLeft w:val="0"/>
              <w:marRight w:val="0"/>
              <w:marTop w:val="0"/>
              <w:marBottom w:val="0"/>
              <w:divBdr>
                <w:top w:val="none" w:sz="0" w:space="0" w:color="auto"/>
                <w:left w:val="none" w:sz="0" w:space="0" w:color="auto"/>
                <w:bottom w:val="none" w:sz="0" w:space="0" w:color="auto"/>
                <w:right w:val="none" w:sz="0" w:space="0" w:color="auto"/>
              </w:divBdr>
            </w:div>
            <w:div w:id="731007824">
              <w:marLeft w:val="0"/>
              <w:marRight w:val="0"/>
              <w:marTop w:val="0"/>
              <w:marBottom w:val="0"/>
              <w:divBdr>
                <w:top w:val="none" w:sz="0" w:space="0" w:color="auto"/>
                <w:left w:val="none" w:sz="0" w:space="0" w:color="auto"/>
                <w:bottom w:val="none" w:sz="0" w:space="0" w:color="auto"/>
                <w:right w:val="none" w:sz="0" w:space="0" w:color="auto"/>
              </w:divBdr>
            </w:div>
          </w:divsChild>
        </w:div>
        <w:div w:id="715154804">
          <w:marLeft w:val="0"/>
          <w:marRight w:val="0"/>
          <w:marTop w:val="0"/>
          <w:marBottom w:val="0"/>
          <w:divBdr>
            <w:top w:val="none" w:sz="0" w:space="0" w:color="auto"/>
            <w:left w:val="none" w:sz="0" w:space="0" w:color="auto"/>
            <w:bottom w:val="none" w:sz="0" w:space="0" w:color="auto"/>
            <w:right w:val="none" w:sz="0" w:space="0" w:color="auto"/>
          </w:divBdr>
        </w:div>
      </w:divsChild>
    </w:div>
    <w:div w:id="793016360">
      <w:bodyDiv w:val="1"/>
      <w:marLeft w:val="0"/>
      <w:marRight w:val="0"/>
      <w:marTop w:val="0"/>
      <w:marBottom w:val="0"/>
      <w:divBdr>
        <w:top w:val="none" w:sz="0" w:space="0" w:color="auto"/>
        <w:left w:val="none" w:sz="0" w:space="0" w:color="auto"/>
        <w:bottom w:val="none" w:sz="0" w:space="0" w:color="auto"/>
        <w:right w:val="none" w:sz="0" w:space="0" w:color="auto"/>
      </w:divBdr>
      <w:divsChild>
        <w:div w:id="507326414">
          <w:marLeft w:val="0"/>
          <w:marRight w:val="0"/>
          <w:marTop w:val="0"/>
          <w:marBottom w:val="0"/>
          <w:divBdr>
            <w:top w:val="none" w:sz="0" w:space="0" w:color="auto"/>
            <w:left w:val="none" w:sz="0" w:space="0" w:color="auto"/>
            <w:bottom w:val="none" w:sz="0" w:space="0" w:color="auto"/>
            <w:right w:val="none" w:sz="0" w:space="0" w:color="auto"/>
          </w:divBdr>
          <w:divsChild>
            <w:div w:id="1591113790">
              <w:marLeft w:val="0"/>
              <w:marRight w:val="0"/>
              <w:marTop w:val="0"/>
              <w:marBottom w:val="0"/>
              <w:divBdr>
                <w:top w:val="none" w:sz="0" w:space="0" w:color="auto"/>
                <w:left w:val="none" w:sz="0" w:space="0" w:color="auto"/>
                <w:bottom w:val="none" w:sz="0" w:space="0" w:color="auto"/>
                <w:right w:val="none" w:sz="0" w:space="0" w:color="auto"/>
              </w:divBdr>
              <w:divsChild>
                <w:div w:id="12991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7700">
          <w:marLeft w:val="0"/>
          <w:marRight w:val="0"/>
          <w:marTop w:val="0"/>
          <w:marBottom w:val="0"/>
          <w:divBdr>
            <w:top w:val="none" w:sz="0" w:space="0" w:color="auto"/>
            <w:left w:val="none" w:sz="0" w:space="0" w:color="auto"/>
            <w:bottom w:val="none" w:sz="0" w:space="0" w:color="auto"/>
            <w:right w:val="none" w:sz="0" w:space="0" w:color="auto"/>
          </w:divBdr>
          <w:divsChild>
            <w:div w:id="924417447">
              <w:marLeft w:val="0"/>
              <w:marRight w:val="0"/>
              <w:marTop w:val="0"/>
              <w:marBottom w:val="0"/>
              <w:divBdr>
                <w:top w:val="none" w:sz="0" w:space="0" w:color="auto"/>
                <w:left w:val="none" w:sz="0" w:space="0" w:color="auto"/>
                <w:bottom w:val="none" w:sz="0" w:space="0" w:color="auto"/>
                <w:right w:val="none" w:sz="0" w:space="0" w:color="auto"/>
              </w:divBdr>
              <w:divsChild>
                <w:div w:id="3696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4812">
          <w:marLeft w:val="0"/>
          <w:marRight w:val="0"/>
          <w:marTop w:val="0"/>
          <w:marBottom w:val="0"/>
          <w:divBdr>
            <w:top w:val="none" w:sz="0" w:space="0" w:color="auto"/>
            <w:left w:val="none" w:sz="0" w:space="0" w:color="auto"/>
            <w:bottom w:val="none" w:sz="0" w:space="0" w:color="auto"/>
            <w:right w:val="none" w:sz="0" w:space="0" w:color="auto"/>
          </w:divBdr>
          <w:divsChild>
            <w:div w:id="21173492">
              <w:marLeft w:val="0"/>
              <w:marRight w:val="0"/>
              <w:marTop w:val="0"/>
              <w:marBottom w:val="0"/>
              <w:divBdr>
                <w:top w:val="none" w:sz="0" w:space="0" w:color="auto"/>
                <w:left w:val="none" w:sz="0" w:space="0" w:color="auto"/>
                <w:bottom w:val="none" w:sz="0" w:space="0" w:color="auto"/>
                <w:right w:val="none" w:sz="0" w:space="0" w:color="auto"/>
              </w:divBdr>
              <w:divsChild>
                <w:div w:id="286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1473">
      <w:bodyDiv w:val="1"/>
      <w:marLeft w:val="0"/>
      <w:marRight w:val="0"/>
      <w:marTop w:val="0"/>
      <w:marBottom w:val="0"/>
      <w:divBdr>
        <w:top w:val="none" w:sz="0" w:space="0" w:color="auto"/>
        <w:left w:val="none" w:sz="0" w:space="0" w:color="auto"/>
        <w:bottom w:val="none" w:sz="0" w:space="0" w:color="auto"/>
        <w:right w:val="none" w:sz="0" w:space="0" w:color="auto"/>
      </w:divBdr>
      <w:divsChild>
        <w:div w:id="1219897615">
          <w:marLeft w:val="0"/>
          <w:marRight w:val="0"/>
          <w:marTop w:val="0"/>
          <w:marBottom w:val="0"/>
          <w:divBdr>
            <w:top w:val="none" w:sz="0" w:space="0" w:color="auto"/>
            <w:left w:val="none" w:sz="0" w:space="0" w:color="auto"/>
            <w:bottom w:val="none" w:sz="0" w:space="0" w:color="auto"/>
            <w:right w:val="none" w:sz="0" w:space="0" w:color="auto"/>
          </w:divBdr>
        </w:div>
      </w:divsChild>
    </w:div>
    <w:div w:id="794787714">
      <w:bodyDiv w:val="1"/>
      <w:marLeft w:val="0"/>
      <w:marRight w:val="0"/>
      <w:marTop w:val="0"/>
      <w:marBottom w:val="0"/>
      <w:divBdr>
        <w:top w:val="none" w:sz="0" w:space="0" w:color="auto"/>
        <w:left w:val="none" w:sz="0" w:space="0" w:color="auto"/>
        <w:bottom w:val="none" w:sz="0" w:space="0" w:color="auto"/>
        <w:right w:val="none" w:sz="0" w:space="0" w:color="auto"/>
      </w:divBdr>
      <w:divsChild>
        <w:div w:id="1157190546">
          <w:marLeft w:val="0"/>
          <w:marRight w:val="0"/>
          <w:marTop w:val="0"/>
          <w:marBottom w:val="0"/>
          <w:divBdr>
            <w:top w:val="none" w:sz="0" w:space="0" w:color="auto"/>
            <w:left w:val="none" w:sz="0" w:space="0" w:color="auto"/>
            <w:bottom w:val="none" w:sz="0" w:space="0" w:color="auto"/>
            <w:right w:val="none" w:sz="0" w:space="0" w:color="auto"/>
          </w:divBdr>
          <w:divsChild>
            <w:div w:id="320737169">
              <w:marLeft w:val="0"/>
              <w:marRight w:val="0"/>
              <w:marTop w:val="0"/>
              <w:marBottom w:val="0"/>
              <w:divBdr>
                <w:top w:val="none" w:sz="0" w:space="0" w:color="auto"/>
                <w:left w:val="none" w:sz="0" w:space="0" w:color="auto"/>
                <w:bottom w:val="none" w:sz="0" w:space="0" w:color="auto"/>
                <w:right w:val="none" w:sz="0" w:space="0" w:color="auto"/>
              </w:divBdr>
              <w:divsChild>
                <w:div w:id="12756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761">
          <w:marLeft w:val="0"/>
          <w:marRight w:val="0"/>
          <w:marTop w:val="0"/>
          <w:marBottom w:val="0"/>
          <w:divBdr>
            <w:top w:val="none" w:sz="0" w:space="0" w:color="auto"/>
            <w:left w:val="none" w:sz="0" w:space="0" w:color="auto"/>
            <w:bottom w:val="none" w:sz="0" w:space="0" w:color="auto"/>
            <w:right w:val="none" w:sz="0" w:space="0" w:color="auto"/>
          </w:divBdr>
          <w:divsChild>
            <w:div w:id="379672874">
              <w:marLeft w:val="0"/>
              <w:marRight w:val="0"/>
              <w:marTop w:val="0"/>
              <w:marBottom w:val="0"/>
              <w:divBdr>
                <w:top w:val="none" w:sz="0" w:space="0" w:color="auto"/>
                <w:left w:val="none" w:sz="0" w:space="0" w:color="auto"/>
                <w:bottom w:val="none" w:sz="0" w:space="0" w:color="auto"/>
                <w:right w:val="none" w:sz="0" w:space="0" w:color="auto"/>
              </w:divBdr>
              <w:divsChild>
                <w:div w:id="4773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7345">
          <w:marLeft w:val="0"/>
          <w:marRight w:val="0"/>
          <w:marTop w:val="0"/>
          <w:marBottom w:val="0"/>
          <w:divBdr>
            <w:top w:val="none" w:sz="0" w:space="0" w:color="auto"/>
            <w:left w:val="none" w:sz="0" w:space="0" w:color="auto"/>
            <w:bottom w:val="none" w:sz="0" w:space="0" w:color="auto"/>
            <w:right w:val="none" w:sz="0" w:space="0" w:color="auto"/>
          </w:divBdr>
          <w:divsChild>
            <w:div w:id="1996562917">
              <w:marLeft w:val="0"/>
              <w:marRight w:val="0"/>
              <w:marTop w:val="0"/>
              <w:marBottom w:val="0"/>
              <w:divBdr>
                <w:top w:val="none" w:sz="0" w:space="0" w:color="auto"/>
                <w:left w:val="none" w:sz="0" w:space="0" w:color="auto"/>
                <w:bottom w:val="none" w:sz="0" w:space="0" w:color="auto"/>
                <w:right w:val="none" w:sz="0" w:space="0" w:color="auto"/>
              </w:divBdr>
            </w:div>
            <w:div w:id="1304889799">
              <w:marLeft w:val="0"/>
              <w:marRight w:val="0"/>
              <w:marTop w:val="0"/>
              <w:marBottom w:val="0"/>
              <w:divBdr>
                <w:top w:val="none" w:sz="0" w:space="0" w:color="auto"/>
                <w:left w:val="none" w:sz="0" w:space="0" w:color="auto"/>
                <w:bottom w:val="none" w:sz="0" w:space="0" w:color="auto"/>
                <w:right w:val="none" w:sz="0" w:space="0" w:color="auto"/>
              </w:divBdr>
            </w:div>
          </w:divsChild>
        </w:div>
        <w:div w:id="624507405">
          <w:marLeft w:val="0"/>
          <w:marRight w:val="0"/>
          <w:marTop w:val="0"/>
          <w:marBottom w:val="0"/>
          <w:divBdr>
            <w:top w:val="none" w:sz="0" w:space="0" w:color="auto"/>
            <w:left w:val="none" w:sz="0" w:space="0" w:color="auto"/>
            <w:bottom w:val="none" w:sz="0" w:space="0" w:color="auto"/>
            <w:right w:val="none" w:sz="0" w:space="0" w:color="auto"/>
          </w:divBdr>
        </w:div>
        <w:div w:id="1746802007">
          <w:marLeft w:val="0"/>
          <w:marRight w:val="0"/>
          <w:marTop w:val="0"/>
          <w:marBottom w:val="0"/>
          <w:divBdr>
            <w:top w:val="none" w:sz="0" w:space="0" w:color="auto"/>
            <w:left w:val="none" w:sz="0" w:space="0" w:color="auto"/>
            <w:bottom w:val="none" w:sz="0" w:space="0" w:color="auto"/>
            <w:right w:val="none" w:sz="0" w:space="0" w:color="auto"/>
          </w:divBdr>
          <w:divsChild>
            <w:div w:id="6682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8302">
      <w:bodyDiv w:val="1"/>
      <w:marLeft w:val="0"/>
      <w:marRight w:val="0"/>
      <w:marTop w:val="0"/>
      <w:marBottom w:val="0"/>
      <w:divBdr>
        <w:top w:val="none" w:sz="0" w:space="0" w:color="auto"/>
        <w:left w:val="none" w:sz="0" w:space="0" w:color="auto"/>
        <w:bottom w:val="none" w:sz="0" w:space="0" w:color="auto"/>
        <w:right w:val="none" w:sz="0" w:space="0" w:color="auto"/>
      </w:divBdr>
      <w:divsChild>
        <w:div w:id="410542286">
          <w:marLeft w:val="0"/>
          <w:marRight w:val="300"/>
          <w:marTop w:val="0"/>
          <w:marBottom w:val="0"/>
          <w:divBdr>
            <w:top w:val="none" w:sz="0" w:space="0" w:color="auto"/>
            <w:left w:val="none" w:sz="0" w:space="0" w:color="auto"/>
            <w:bottom w:val="none" w:sz="0" w:space="0" w:color="auto"/>
            <w:right w:val="none" w:sz="0" w:space="0" w:color="auto"/>
          </w:divBdr>
          <w:divsChild>
            <w:div w:id="1044595818">
              <w:marLeft w:val="0"/>
              <w:marRight w:val="0"/>
              <w:marTop w:val="0"/>
              <w:marBottom w:val="0"/>
              <w:divBdr>
                <w:top w:val="none" w:sz="0" w:space="0" w:color="auto"/>
                <w:left w:val="none" w:sz="0" w:space="0" w:color="auto"/>
                <w:bottom w:val="none" w:sz="0" w:space="0" w:color="auto"/>
                <w:right w:val="none" w:sz="0" w:space="0" w:color="auto"/>
              </w:divBdr>
              <w:divsChild>
                <w:div w:id="2001031735">
                  <w:marLeft w:val="0"/>
                  <w:marRight w:val="0"/>
                  <w:marTop w:val="0"/>
                  <w:marBottom w:val="0"/>
                  <w:divBdr>
                    <w:top w:val="none" w:sz="0" w:space="0" w:color="auto"/>
                    <w:left w:val="none" w:sz="0" w:space="0" w:color="auto"/>
                    <w:bottom w:val="none" w:sz="0" w:space="0" w:color="auto"/>
                    <w:right w:val="none" w:sz="0" w:space="0" w:color="auto"/>
                  </w:divBdr>
                </w:div>
                <w:div w:id="508762465">
                  <w:marLeft w:val="0"/>
                  <w:marRight w:val="0"/>
                  <w:marTop w:val="0"/>
                  <w:marBottom w:val="0"/>
                  <w:divBdr>
                    <w:top w:val="none" w:sz="0" w:space="0" w:color="auto"/>
                    <w:left w:val="none" w:sz="0" w:space="0" w:color="auto"/>
                    <w:bottom w:val="none" w:sz="0" w:space="0" w:color="auto"/>
                    <w:right w:val="none" w:sz="0" w:space="0" w:color="auto"/>
                  </w:divBdr>
                </w:div>
              </w:divsChild>
            </w:div>
            <w:div w:id="538663896">
              <w:marLeft w:val="0"/>
              <w:marRight w:val="0"/>
              <w:marTop w:val="0"/>
              <w:marBottom w:val="0"/>
              <w:divBdr>
                <w:top w:val="none" w:sz="0" w:space="0" w:color="auto"/>
                <w:left w:val="none" w:sz="0" w:space="0" w:color="auto"/>
                <w:bottom w:val="none" w:sz="0" w:space="0" w:color="auto"/>
                <w:right w:val="none" w:sz="0" w:space="0" w:color="auto"/>
              </w:divBdr>
            </w:div>
          </w:divsChild>
        </w:div>
        <w:div w:id="1705519919">
          <w:marLeft w:val="0"/>
          <w:marRight w:val="0"/>
          <w:marTop w:val="0"/>
          <w:marBottom w:val="0"/>
          <w:divBdr>
            <w:top w:val="none" w:sz="0" w:space="0" w:color="auto"/>
            <w:left w:val="none" w:sz="0" w:space="0" w:color="auto"/>
            <w:bottom w:val="none" w:sz="0" w:space="0" w:color="auto"/>
            <w:right w:val="none" w:sz="0" w:space="0" w:color="auto"/>
          </w:divBdr>
        </w:div>
      </w:divsChild>
    </w:div>
    <w:div w:id="797182303">
      <w:bodyDiv w:val="1"/>
      <w:marLeft w:val="0"/>
      <w:marRight w:val="0"/>
      <w:marTop w:val="0"/>
      <w:marBottom w:val="0"/>
      <w:divBdr>
        <w:top w:val="none" w:sz="0" w:space="0" w:color="auto"/>
        <w:left w:val="none" w:sz="0" w:space="0" w:color="auto"/>
        <w:bottom w:val="none" w:sz="0" w:space="0" w:color="auto"/>
        <w:right w:val="none" w:sz="0" w:space="0" w:color="auto"/>
      </w:divBdr>
      <w:divsChild>
        <w:div w:id="1243953733">
          <w:marLeft w:val="0"/>
          <w:marRight w:val="0"/>
          <w:marTop w:val="0"/>
          <w:marBottom w:val="0"/>
          <w:divBdr>
            <w:top w:val="none" w:sz="0" w:space="0" w:color="auto"/>
            <w:left w:val="none" w:sz="0" w:space="0" w:color="auto"/>
            <w:bottom w:val="none" w:sz="0" w:space="0" w:color="auto"/>
            <w:right w:val="none" w:sz="0" w:space="0" w:color="auto"/>
          </w:divBdr>
        </w:div>
        <w:div w:id="1684475485">
          <w:marLeft w:val="0"/>
          <w:marRight w:val="0"/>
          <w:marTop w:val="0"/>
          <w:marBottom w:val="0"/>
          <w:divBdr>
            <w:top w:val="none" w:sz="0" w:space="0" w:color="auto"/>
            <w:left w:val="none" w:sz="0" w:space="0" w:color="auto"/>
            <w:bottom w:val="none" w:sz="0" w:space="0" w:color="auto"/>
            <w:right w:val="none" w:sz="0" w:space="0" w:color="auto"/>
          </w:divBdr>
          <w:divsChild>
            <w:div w:id="193690081">
              <w:marLeft w:val="0"/>
              <w:marRight w:val="0"/>
              <w:marTop w:val="0"/>
              <w:marBottom w:val="0"/>
              <w:divBdr>
                <w:top w:val="none" w:sz="0" w:space="0" w:color="auto"/>
                <w:left w:val="none" w:sz="0" w:space="0" w:color="auto"/>
                <w:bottom w:val="none" w:sz="0" w:space="0" w:color="auto"/>
                <w:right w:val="none" w:sz="0" w:space="0" w:color="auto"/>
              </w:divBdr>
            </w:div>
            <w:div w:id="1517109462">
              <w:marLeft w:val="0"/>
              <w:marRight w:val="0"/>
              <w:marTop w:val="0"/>
              <w:marBottom w:val="0"/>
              <w:divBdr>
                <w:top w:val="none" w:sz="0" w:space="0" w:color="auto"/>
                <w:left w:val="none" w:sz="0" w:space="0" w:color="auto"/>
                <w:bottom w:val="none" w:sz="0" w:space="0" w:color="auto"/>
                <w:right w:val="none" w:sz="0" w:space="0" w:color="auto"/>
              </w:divBdr>
            </w:div>
          </w:divsChild>
        </w:div>
        <w:div w:id="1403990848">
          <w:marLeft w:val="0"/>
          <w:marRight w:val="0"/>
          <w:marTop w:val="0"/>
          <w:marBottom w:val="0"/>
          <w:divBdr>
            <w:top w:val="none" w:sz="0" w:space="0" w:color="auto"/>
            <w:left w:val="none" w:sz="0" w:space="0" w:color="auto"/>
            <w:bottom w:val="none" w:sz="0" w:space="0" w:color="auto"/>
            <w:right w:val="none" w:sz="0" w:space="0" w:color="auto"/>
          </w:divBdr>
          <w:divsChild>
            <w:div w:id="807940422">
              <w:marLeft w:val="0"/>
              <w:marRight w:val="0"/>
              <w:marTop w:val="0"/>
              <w:marBottom w:val="0"/>
              <w:divBdr>
                <w:top w:val="none" w:sz="0" w:space="0" w:color="auto"/>
                <w:left w:val="none" w:sz="0" w:space="0" w:color="auto"/>
                <w:bottom w:val="none" w:sz="0" w:space="0" w:color="auto"/>
                <w:right w:val="none" w:sz="0" w:space="0" w:color="auto"/>
              </w:divBdr>
              <w:divsChild>
                <w:div w:id="506866767">
                  <w:marLeft w:val="0"/>
                  <w:marRight w:val="0"/>
                  <w:marTop w:val="0"/>
                  <w:marBottom w:val="0"/>
                  <w:divBdr>
                    <w:top w:val="none" w:sz="0" w:space="0" w:color="auto"/>
                    <w:left w:val="none" w:sz="0" w:space="0" w:color="auto"/>
                    <w:bottom w:val="none" w:sz="0" w:space="0" w:color="auto"/>
                    <w:right w:val="none" w:sz="0" w:space="0" w:color="auto"/>
                  </w:divBdr>
                </w:div>
                <w:div w:id="8135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783">
      <w:bodyDiv w:val="1"/>
      <w:marLeft w:val="0"/>
      <w:marRight w:val="0"/>
      <w:marTop w:val="0"/>
      <w:marBottom w:val="0"/>
      <w:divBdr>
        <w:top w:val="none" w:sz="0" w:space="0" w:color="auto"/>
        <w:left w:val="none" w:sz="0" w:space="0" w:color="auto"/>
        <w:bottom w:val="none" w:sz="0" w:space="0" w:color="auto"/>
        <w:right w:val="none" w:sz="0" w:space="0" w:color="auto"/>
      </w:divBdr>
      <w:divsChild>
        <w:div w:id="1561092895">
          <w:marLeft w:val="0"/>
          <w:marRight w:val="0"/>
          <w:marTop w:val="0"/>
          <w:marBottom w:val="0"/>
          <w:divBdr>
            <w:top w:val="none" w:sz="0" w:space="0" w:color="auto"/>
            <w:left w:val="none" w:sz="0" w:space="0" w:color="auto"/>
            <w:bottom w:val="none" w:sz="0" w:space="0" w:color="auto"/>
            <w:right w:val="none" w:sz="0" w:space="0" w:color="auto"/>
          </w:divBdr>
        </w:div>
        <w:div w:id="125661426">
          <w:marLeft w:val="0"/>
          <w:marRight w:val="0"/>
          <w:marTop w:val="0"/>
          <w:marBottom w:val="0"/>
          <w:divBdr>
            <w:top w:val="none" w:sz="0" w:space="0" w:color="auto"/>
            <w:left w:val="none" w:sz="0" w:space="0" w:color="auto"/>
            <w:bottom w:val="none" w:sz="0" w:space="0" w:color="auto"/>
            <w:right w:val="none" w:sz="0" w:space="0" w:color="auto"/>
          </w:divBdr>
          <w:divsChild>
            <w:div w:id="948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072">
      <w:bodyDiv w:val="1"/>
      <w:marLeft w:val="0"/>
      <w:marRight w:val="0"/>
      <w:marTop w:val="0"/>
      <w:marBottom w:val="0"/>
      <w:divBdr>
        <w:top w:val="none" w:sz="0" w:space="0" w:color="auto"/>
        <w:left w:val="none" w:sz="0" w:space="0" w:color="auto"/>
        <w:bottom w:val="none" w:sz="0" w:space="0" w:color="auto"/>
        <w:right w:val="none" w:sz="0" w:space="0" w:color="auto"/>
      </w:divBdr>
      <w:divsChild>
        <w:div w:id="1802111708">
          <w:marLeft w:val="0"/>
          <w:marRight w:val="0"/>
          <w:marTop w:val="0"/>
          <w:marBottom w:val="0"/>
          <w:divBdr>
            <w:top w:val="none" w:sz="0" w:space="0" w:color="auto"/>
            <w:left w:val="none" w:sz="0" w:space="0" w:color="auto"/>
            <w:bottom w:val="none" w:sz="0" w:space="0" w:color="auto"/>
            <w:right w:val="none" w:sz="0" w:space="0" w:color="auto"/>
          </w:divBdr>
        </w:div>
      </w:divsChild>
    </w:div>
    <w:div w:id="800539787">
      <w:bodyDiv w:val="1"/>
      <w:marLeft w:val="0"/>
      <w:marRight w:val="0"/>
      <w:marTop w:val="0"/>
      <w:marBottom w:val="0"/>
      <w:divBdr>
        <w:top w:val="none" w:sz="0" w:space="0" w:color="auto"/>
        <w:left w:val="none" w:sz="0" w:space="0" w:color="auto"/>
        <w:bottom w:val="none" w:sz="0" w:space="0" w:color="auto"/>
        <w:right w:val="none" w:sz="0" w:space="0" w:color="auto"/>
      </w:divBdr>
      <w:divsChild>
        <w:div w:id="323360578">
          <w:marLeft w:val="0"/>
          <w:marRight w:val="0"/>
          <w:marTop w:val="0"/>
          <w:marBottom w:val="0"/>
          <w:divBdr>
            <w:top w:val="none" w:sz="0" w:space="0" w:color="auto"/>
            <w:left w:val="none" w:sz="0" w:space="0" w:color="auto"/>
            <w:bottom w:val="none" w:sz="0" w:space="0" w:color="auto"/>
            <w:right w:val="none" w:sz="0" w:space="0" w:color="auto"/>
          </w:divBdr>
          <w:divsChild>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sChild>
        </w:div>
        <w:div w:id="1426926416">
          <w:marLeft w:val="0"/>
          <w:marRight w:val="0"/>
          <w:marTop w:val="0"/>
          <w:marBottom w:val="0"/>
          <w:divBdr>
            <w:top w:val="none" w:sz="0" w:space="0" w:color="auto"/>
            <w:left w:val="none" w:sz="0" w:space="0" w:color="auto"/>
            <w:bottom w:val="none" w:sz="0" w:space="0" w:color="auto"/>
            <w:right w:val="none" w:sz="0" w:space="0" w:color="auto"/>
          </w:divBdr>
        </w:div>
      </w:divsChild>
    </w:div>
    <w:div w:id="801769925">
      <w:bodyDiv w:val="1"/>
      <w:marLeft w:val="0"/>
      <w:marRight w:val="0"/>
      <w:marTop w:val="0"/>
      <w:marBottom w:val="0"/>
      <w:divBdr>
        <w:top w:val="none" w:sz="0" w:space="0" w:color="auto"/>
        <w:left w:val="none" w:sz="0" w:space="0" w:color="auto"/>
        <w:bottom w:val="none" w:sz="0" w:space="0" w:color="auto"/>
        <w:right w:val="none" w:sz="0" w:space="0" w:color="auto"/>
      </w:divBdr>
      <w:divsChild>
        <w:div w:id="1667784520">
          <w:marLeft w:val="0"/>
          <w:marRight w:val="0"/>
          <w:marTop w:val="0"/>
          <w:marBottom w:val="0"/>
          <w:divBdr>
            <w:top w:val="none" w:sz="0" w:space="0" w:color="auto"/>
            <w:left w:val="none" w:sz="0" w:space="0" w:color="auto"/>
            <w:bottom w:val="none" w:sz="0" w:space="0" w:color="auto"/>
            <w:right w:val="none" w:sz="0" w:space="0" w:color="auto"/>
          </w:divBdr>
          <w:divsChild>
            <w:div w:id="210116868">
              <w:marLeft w:val="0"/>
              <w:marRight w:val="0"/>
              <w:marTop w:val="0"/>
              <w:marBottom w:val="0"/>
              <w:divBdr>
                <w:top w:val="none" w:sz="0" w:space="0" w:color="auto"/>
                <w:left w:val="none" w:sz="0" w:space="0" w:color="auto"/>
                <w:bottom w:val="none" w:sz="0" w:space="0" w:color="auto"/>
                <w:right w:val="none" w:sz="0" w:space="0" w:color="auto"/>
              </w:divBdr>
            </w:div>
            <w:div w:id="983125907">
              <w:marLeft w:val="0"/>
              <w:marRight w:val="0"/>
              <w:marTop w:val="0"/>
              <w:marBottom w:val="0"/>
              <w:divBdr>
                <w:top w:val="none" w:sz="0" w:space="0" w:color="auto"/>
                <w:left w:val="none" w:sz="0" w:space="0" w:color="auto"/>
                <w:bottom w:val="none" w:sz="0" w:space="0" w:color="auto"/>
                <w:right w:val="none" w:sz="0" w:space="0" w:color="auto"/>
              </w:divBdr>
            </w:div>
          </w:divsChild>
        </w:div>
        <w:div w:id="1660034615">
          <w:marLeft w:val="0"/>
          <w:marRight w:val="0"/>
          <w:marTop w:val="0"/>
          <w:marBottom w:val="0"/>
          <w:divBdr>
            <w:top w:val="none" w:sz="0" w:space="0" w:color="auto"/>
            <w:left w:val="none" w:sz="0" w:space="0" w:color="auto"/>
            <w:bottom w:val="none" w:sz="0" w:space="0" w:color="auto"/>
            <w:right w:val="none" w:sz="0" w:space="0" w:color="auto"/>
          </w:divBdr>
        </w:div>
      </w:divsChild>
    </w:div>
    <w:div w:id="802698607">
      <w:bodyDiv w:val="1"/>
      <w:marLeft w:val="0"/>
      <w:marRight w:val="0"/>
      <w:marTop w:val="0"/>
      <w:marBottom w:val="0"/>
      <w:divBdr>
        <w:top w:val="none" w:sz="0" w:space="0" w:color="auto"/>
        <w:left w:val="none" w:sz="0" w:space="0" w:color="auto"/>
        <w:bottom w:val="none" w:sz="0" w:space="0" w:color="auto"/>
        <w:right w:val="none" w:sz="0" w:space="0" w:color="auto"/>
      </w:divBdr>
      <w:divsChild>
        <w:div w:id="1224606180">
          <w:marLeft w:val="0"/>
          <w:marRight w:val="0"/>
          <w:marTop w:val="0"/>
          <w:marBottom w:val="0"/>
          <w:divBdr>
            <w:top w:val="none" w:sz="0" w:space="0" w:color="auto"/>
            <w:left w:val="none" w:sz="0" w:space="0" w:color="auto"/>
            <w:bottom w:val="none" w:sz="0" w:space="0" w:color="auto"/>
            <w:right w:val="none" w:sz="0" w:space="0" w:color="auto"/>
          </w:divBdr>
          <w:divsChild>
            <w:div w:id="5511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595">
      <w:bodyDiv w:val="1"/>
      <w:marLeft w:val="0"/>
      <w:marRight w:val="0"/>
      <w:marTop w:val="0"/>
      <w:marBottom w:val="0"/>
      <w:divBdr>
        <w:top w:val="none" w:sz="0" w:space="0" w:color="auto"/>
        <w:left w:val="none" w:sz="0" w:space="0" w:color="auto"/>
        <w:bottom w:val="none" w:sz="0" w:space="0" w:color="auto"/>
        <w:right w:val="none" w:sz="0" w:space="0" w:color="auto"/>
      </w:divBdr>
      <w:divsChild>
        <w:div w:id="97912148">
          <w:marLeft w:val="0"/>
          <w:marRight w:val="0"/>
          <w:marTop w:val="0"/>
          <w:marBottom w:val="0"/>
          <w:divBdr>
            <w:top w:val="none" w:sz="0" w:space="0" w:color="auto"/>
            <w:left w:val="none" w:sz="0" w:space="0" w:color="auto"/>
            <w:bottom w:val="none" w:sz="0" w:space="0" w:color="auto"/>
            <w:right w:val="none" w:sz="0" w:space="0" w:color="auto"/>
          </w:divBdr>
        </w:div>
        <w:div w:id="1852990158">
          <w:marLeft w:val="0"/>
          <w:marRight w:val="0"/>
          <w:marTop w:val="0"/>
          <w:marBottom w:val="0"/>
          <w:divBdr>
            <w:top w:val="none" w:sz="0" w:space="0" w:color="auto"/>
            <w:left w:val="none" w:sz="0" w:space="0" w:color="auto"/>
            <w:bottom w:val="none" w:sz="0" w:space="0" w:color="auto"/>
            <w:right w:val="none" w:sz="0" w:space="0" w:color="auto"/>
          </w:divBdr>
        </w:div>
        <w:div w:id="735788754">
          <w:marLeft w:val="0"/>
          <w:marRight w:val="0"/>
          <w:marTop w:val="0"/>
          <w:marBottom w:val="75"/>
          <w:divBdr>
            <w:top w:val="none" w:sz="0" w:space="0" w:color="auto"/>
            <w:left w:val="none" w:sz="0" w:space="0" w:color="auto"/>
            <w:bottom w:val="none" w:sz="0" w:space="0" w:color="auto"/>
            <w:right w:val="none" w:sz="0" w:space="0" w:color="auto"/>
          </w:divBdr>
        </w:div>
        <w:div w:id="256332945">
          <w:marLeft w:val="0"/>
          <w:marRight w:val="0"/>
          <w:marTop w:val="225"/>
          <w:marBottom w:val="225"/>
          <w:divBdr>
            <w:top w:val="none" w:sz="0" w:space="0" w:color="auto"/>
            <w:left w:val="none" w:sz="0" w:space="0" w:color="auto"/>
            <w:bottom w:val="none" w:sz="0" w:space="0" w:color="auto"/>
            <w:right w:val="none" w:sz="0" w:space="0" w:color="auto"/>
          </w:divBdr>
          <w:divsChild>
            <w:div w:id="1430589712">
              <w:marLeft w:val="0"/>
              <w:marRight w:val="0"/>
              <w:marTop w:val="0"/>
              <w:marBottom w:val="0"/>
              <w:divBdr>
                <w:top w:val="none" w:sz="0" w:space="0" w:color="auto"/>
                <w:left w:val="none" w:sz="0" w:space="0" w:color="auto"/>
                <w:bottom w:val="none" w:sz="0" w:space="0" w:color="auto"/>
                <w:right w:val="none" w:sz="0" w:space="0" w:color="auto"/>
              </w:divBdr>
              <w:divsChild>
                <w:div w:id="651369997">
                  <w:marLeft w:val="0"/>
                  <w:marRight w:val="0"/>
                  <w:marTop w:val="0"/>
                  <w:marBottom w:val="0"/>
                  <w:divBdr>
                    <w:top w:val="none" w:sz="0" w:space="0" w:color="auto"/>
                    <w:left w:val="none" w:sz="0" w:space="0" w:color="auto"/>
                    <w:bottom w:val="none" w:sz="0" w:space="0" w:color="auto"/>
                    <w:right w:val="none" w:sz="0" w:space="0" w:color="auto"/>
                  </w:divBdr>
                </w:div>
                <w:div w:id="1924025531">
                  <w:marLeft w:val="0"/>
                  <w:marRight w:val="0"/>
                  <w:marTop w:val="0"/>
                  <w:marBottom w:val="0"/>
                  <w:divBdr>
                    <w:top w:val="none" w:sz="0" w:space="0" w:color="auto"/>
                    <w:left w:val="none" w:sz="0" w:space="0" w:color="auto"/>
                    <w:bottom w:val="none" w:sz="0" w:space="0" w:color="auto"/>
                    <w:right w:val="none" w:sz="0" w:space="0" w:color="auto"/>
                  </w:divBdr>
                </w:div>
                <w:div w:id="946892213">
                  <w:marLeft w:val="0"/>
                  <w:marRight w:val="0"/>
                  <w:marTop w:val="0"/>
                  <w:marBottom w:val="0"/>
                  <w:divBdr>
                    <w:top w:val="none" w:sz="0" w:space="0" w:color="auto"/>
                    <w:left w:val="none" w:sz="0" w:space="0" w:color="auto"/>
                    <w:bottom w:val="none" w:sz="0" w:space="0" w:color="auto"/>
                    <w:right w:val="none" w:sz="0" w:space="0" w:color="auto"/>
                  </w:divBdr>
                  <w:divsChild>
                    <w:div w:id="1893271434">
                      <w:marLeft w:val="0"/>
                      <w:marRight w:val="0"/>
                      <w:marTop w:val="0"/>
                      <w:marBottom w:val="0"/>
                      <w:divBdr>
                        <w:top w:val="none" w:sz="0" w:space="0" w:color="auto"/>
                        <w:left w:val="none" w:sz="0" w:space="0" w:color="auto"/>
                        <w:bottom w:val="none" w:sz="0" w:space="0" w:color="auto"/>
                        <w:right w:val="none" w:sz="0" w:space="0" w:color="auto"/>
                      </w:divBdr>
                      <w:divsChild>
                        <w:div w:id="882138768">
                          <w:marLeft w:val="0"/>
                          <w:marRight w:val="0"/>
                          <w:marTop w:val="0"/>
                          <w:marBottom w:val="0"/>
                          <w:divBdr>
                            <w:top w:val="none" w:sz="0" w:space="0" w:color="auto"/>
                            <w:left w:val="none" w:sz="0" w:space="0" w:color="auto"/>
                            <w:bottom w:val="none" w:sz="0" w:space="0" w:color="auto"/>
                            <w:right w:val="none" w:sz="0" w:space="0" w:color="auto"/>
                          </w:divBdr>
                        </w:div>
                      </w:divsChild>
                    </w:div>
                    <w:div w:id="1286305666">
                      <w:marLeft w:val="0"/>
                      <w:marRight w:val="0"/>
                      <w:marTop w:val="0"/>
                      <w:marBottom w:val="0"/>
                      <w:divBdr>
                        <w:top w:val="none" w:sz="0" w:space="0" w:color="auto"/>
                        <w:left w:val="none" w:sz="0" w:space="0" w:color="auto"/>
                        <w:bottom w:val="none" w:sz="0" w:space="0" w:color="auto"/>
                        <w:right w:val="none" w:sz="0" w:space="0" w:color="auto"/>
                      </w:divBdr>
                      <w:divsChild>
                        <w:div w:id="1255169893">
                          <w:marLeft w:val="0"/>
                          <w:marRight w:val="0"/>
                          <w:marTop w:val="0"/>
                          <w:marBottom w:val="0"/>
                          <w:divBdr>
                            <w:top w:val="none" w:sz="0" w:space="0" w:color="auto"/>
                            <w:left w:val="none" w:sz="0" w:space="0" w:color="auto"/>
                            <w:bottom w:val="none" w:sz="0" w:space="0" w:color="auto"/>
                            <w:right w:val="none" w:sz="0" w:space="0" w:color="auto"/>
                          </w:divBdr>
                        </w:div>
                      </w:divsChild>
                    </w:div>
                    <w:div w:id="485439340">
                      <w:marLeft w:val="0"/>
                      <w:marRight w:val="0"/>
                      <w:marTop w:val="0"/>
                      <w:marBottom w:val="0"/>
                      <w:divBdr>
                        <w:top w:val="none" w:sz="0" w:space="0" w:color="auto"/>
                        <w:left w:val="none" w:sz="0" w:space="0" w:color="auto"/>
                        <w:bottom w:val="none" w:sz="0" w:space="0" w:color="auto"/>
                        <w:right w:val="none" w:sz="0" w:space="0" w:color="auto"/>
                      </w:divBdr>
                      <w:divsChild>
                        <w:div w:id="13277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8104">
          <w:marLeft w:val="0"/>
          <w:marRight w:val="0"/>
          <w:marTop w:val="0"/>
          <w:marBottom w:val="0"/>
          <w:divBdr>
            <w:top w:val="none" w:sz="0" w:space="0" w:color="auto"/>
            <w:left w:val="none" w:sz="0" w:space="0" w:color="auto"/>
            <w:bottom w:val="none" w:sz="0" w:space="0" w:color="auto"/>
            <w:right w:val="none" w:sz="0" w:space="0" w:color="auto"/>
          </w:divBdr>
        </w:div>
        <w:div w:id="243993536">
          <w:marLeft w:val="0"/>
          <w:marRight w:val="0"/>
          <w:marTop w:val="0"/>
          <w:marBottom w:val="0"/>
          <w:divBdr>
            <w:top w:val="none" w:sz="0" w:space="0" w:color="auto"/>
            <w:left w:val="none" w:sz="0" w:space="0" w:color="auto"/>
            <w:bottom w:val="none" w:sz="0" w:space="0" w:color="auto"/>
            <w:right w:val="none" w:sz="0" w:space="0" w:color="auto"/>
          </w:divBdr>
          <w:divsChild>
            <w:div w:id="308367603">
              <w:marLeft w:val="0"/>
              <w:marRight w:val="0"/>
              <w:marTop w:val="0"/>
              <w:marBottom w:val="0"/>
              <w:divBdr>
                <w:top w:val="none" w:sz="0" w:space="0" w:color="auto"/>
                <w:left w:val="none" w:sz="0" w:space="0" w:color="auto"/>
                <w:bottom w:val="none" w:sz="0" w:space="0" w:color="auto"/>
                <w:right w:val="none" w:sz="0" w:space="0" w:color="auto"/>
              </w:divBdr>
            </w:div>
          </w:divsChild>
        </w:div>
        <w:div w:id="2146196077">
          <w:marLeft w:val="0"/>
          <w:marRight w:val="0"/>
          <w:marTop w:val="0"/>
          <w:marBottom w:val="0"/>
          <w:divBdr>
            <w:top w:val="none" w:sz="0" w:space="0" w:color="auto"/>
            <w:left w:val="none" w:sz="0" w:space="0" w:color="auto"/>
            <w:bottom w:val="none" w:sz="0" w:space="0" w:color="auto"/>
            <w:right w:val="none" w:sz="0" w:space="0" w:color="auto"/>
          </w:divBdr>
          <w:divsChild>
            <w:div w:id="1037049585">
              <w:marLeft w:val="0"/>
              <w:marRight w:val="0"/>
              <w:marTop w:val="0"/>
              <w:marBottom w:val="0"/>
              <w:divBdr>
                <w:top w:val="none" w:sz="0" w:space="0" w:color="auto"/>
                <w:left w:val="none" w:sz="0" w:space="0" w:color="auto"/>
                <w:bottom w:val="none" w:sz="0" w:space="0" w:color="auto"/>
                <w:right w:val="none" w:sz="0" w:space="0" w:color="auto"/>
              </w:divBdr>
              <w:divsChild>
                <w:div w:id="1615363388">
                  <w:marLeft w:val="0"/>
                  <w:marRight w:val="0"/>
                  <w:marTop w:val="0"/>
                  <w:marBottom w:val="0"/>
                  <w:divBdr>
                    <w:top w:val="none" w:sz="0" w:space="0" w:color="auto"/>
                    <w:left w:val="none" w:sz="0" w:space="0" w:color="auto"/>
                    <w:bottom w:val="none" w:sz="0" w:space="0" w:color="auto"/>
                    <w:right w:val="none" w:sz="0" w:space="0" w:color="auto"/>
                  </w:divBdr>
                </w:div>
                <w:div w:id="140199796">
                  <w:marLeft w:val="0"/>
                  <w:marRight w:val="0"/>
                  <w:marTop w:val="0"/>
                  <w:marBottom w:val="0"/>
                  <w:divBdr>
                    <w:top w:val="none" w:sz="0" w:space="0" w:color="auto"/>
                    <w:left w:val="none" w:sz="0" w:space="0" w:color="auto"/>
                    <w:bottom w:val="none" w:sz="0" w:space="0" w:color="auto"/>
                    <w:right w:val="none" w:sz="0" w:space="0" w:color="auto"/>
                  </w:divBdr>
                </w:div>
              </w:divsChild>
            </w:div>
            <w:div w:id="81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114">
      <w:bodyDiv w:val="1"/>
      <w:marLeft w:val="0"/>
      <w:marRight w:val="0"/>
      <w:marTop w:val="0"/>
      <w:marBottom w:val="0"/>
      <w:divBdr>
        <w:top w:val="none" w:sz="0" w:space="0" w:color="auto"/>
        <w:left w:val="none" w:sz="0" w:space="0" w:color="auto"/>
        <w:bottom w:val="none" w:sz="0" w:space="0" w:color="auto"/>
        <w:right w:val="none" w:sz="0" w:space="0" w:color="auto"/>
      </w:divBdr>
      <w:divsChild>
        <w:div w:id="766117881">
          <w:marLeft w:val="0"/>
          <w:marRight w:val="0"/>
          <w:marTop w:val="0"/>
          <w:marBottom w:val="0"/>
          <w:divBdr>
            <w:top w:val="none" w:sz="0" w:space="0" w:color="auto"/>
            <w:left w:val="none" w:sz="0" w:space="0" w:color="auto"/>
            <w:bottom w:val="none" w:sz="0" w:space="0" w:color="auto"/>
            <w:right w:val="none" w:sz="0" w:space="0" w:color="auto"/>
          </w:divBdr>
          <w:divsChild>
            <w:div w:id="1479807845">
              <w:marLeft w:val="0"/>
              <w:marRight w:val="0"/>
              <w:marTop w:val="0"/>
              <w:marBottom w:val="0"/>
              <w:divBdr>
                <w:top w:val="none" w:sz="0" w:space="0" w:color="auto"/>
                <w:left w:val="none" w:sz="0" w:space="0" w:color="auto"/>
                <w:bottom w:val="none" w:sz="0" w:space="0" w:color="auto"/>
                <w:right w:val="none" w:sz="0" w:space="0" w:color="auto"/>
              </w:divBdr>
            </w:div>
            <w:div w:id="186254377">
              <w:marLeft w:val="0"/>
              <w:marRight w:val="0"/>
              <w:marTop w:val="0"/>
              <w:marBottom w:val="0"/>
              <w:divBdr>
                <w:top w:val="none" w:sz="0" w:space="0" w:color="auto"/>
                <w:left w:val="none" w:sz="0" w:space="0" w:color="auto"/>
                <w:bottom w:val="none" w:sz="0" w:space="0" w:color="auto"/>
                <w:right w:val="none" w:sz="0" w:space="0" w:color="auto"/>
              </w:divBdr>
            </w:div>
          </w:divsChild>
        </w:div>
        <w:div w:id="1721898420">
          <w:marLeft w:val="0"/>
          <w:marRight w:val="0"/>
          <w:marTop w:val="0"/>
          <w:marBottom w:val="0"/>
          <w:divBdr>
            <w:top w:val="none" w:sz="0" w:space="0" w:color="auto"/>
            <w:left w:val="none" w:sz="0" w:space="0" w:color="auto"/>
            <w:bottom w:val="none" w:sz="0" w:space="0" w:color="auto"/>
            <w:right w:val="none" w:sz="0" w:space="0" w:color="auto"/>
          </w:divBdr>
        </w:div>
      </w:divsChild>
    </w:div>
    <w:div w:id="805389340">
      <w:bodyDiv w:val="1"/>
      <w:marLeft w:val="0"/>
      <w:marRight w:val="0"/>
      <w:marTop w:val="0"/>
      <w:marBottom w:val="0"/>
      <w:divBdr>
        <w:top w:val="none" w:sz="0" w:space="0" w:color="auto"/>
        <w:left w:val="none" w:sz="0" w:space="0" w:color="auto"/>
        <w:bottom w:val="none" w:sz="0" w:space="0" w:color="auto"/>
        <w:right w:val="none" w:sz="0" w:space="0" w:color="auto"/>
      </w:divBdr>
    </w:div>
    <w:div w:id="805509003">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sChild>
            <w:div w:id="112557983">
              <w:marLeft w:val="0"/>
              <w:marRight w:val="0"/>
              <w:marTop w:val="0"/>
              <w:marBottom w:val="0"/>
              <w:divBdr>
                <w:top w:val="none" w:sz="0" w:space="0" w:color="auto"/>
                <w:left w:val="none" w:sz="0" w:space="0" w:color="auto"/>
                <w:bottom w:val="none" w:sz="0" w:space="0" w:color="auto"/>
                <w:right w:val="none" w:sz="0" w:space="0" w:color="auto"/>
              </w:divBdr>
              <w:divsChild>
                <w:div w:id="3433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7680">
      <w:bodyDiv w:val="1"/>
      <w:marLeft w:val="0"/>
      <w:marRight w:val="0"/>
      <w:marTop w:val="0"/>
      <w:marBottom w:val="0"/>
      <w:divBdr>
        <w:top w:val="none" w:sz="0" w:space="0" w:color="auto"/>
        <w:left w:val="none" w:sz="0" w:space="0" w:color="auto"/>
        <w:bottom w:val="none" w:sz="0" w:space="0" w:color="auto"/>
        <w:right w:val="none" w:sz="0" w:space="0" w:color="auto"/>
      </w:divBdr>
      <w:divsChild>
        <w:div w:id="905453685">
          <w:marLeft w:val="0"/>
          <w:marRight w:val="0"/>
          <w:marTop w:val="0"/>
          <w:marBottom w:val="0"/>
          <w:divBdr>
            <w:top w:val="none" w:sz="0" w:space="0" w:color="auto"/>
            <w:left w:val="none" w:sz="0" w:space="0" w:color="auto"/>
            <w:bottom w:val="none" w:sz="0" w:space="0" w:color="auto"/>
            <w:right w:val="none" w:sz="0" w:space="0" w:color="auto"/>
          </w:divBdr>
          <w:divsChild>
            <w:div w:id="1737123869">
              <w:marLeft w:val="0"/>
              <w:marRight w:val="0"/>
              <w:marTop w:val="0"/>
              <w:marBottom w:val="0"/>
              <w:divBdr>
                <w:top w:val="none" w:sz="0" w:space="0" w:color="auto"/>
                <w:left w:val="none" w:sz="0" w:space="0" w:color="auto"/>
                <w:bottom w:val="none" w:sz="0" w:space="0" w:color="auto"/>
                <w:right w:val="none" w:sz="0" w:space="0" w:color="auto"/>
              </w:divBdr>
            </w:div>
            <w:div w:id="1295329612">
              <w:marLeft w:val="0"/>
              <w:marRight w:val="0"/>
              <w:marTop w:val="0"/>
              <w:marBottom w:val="0"/>
              <w:divBdr>
                <w:top w:val="none" w:sz="0" w:space="0" w:color="auto"/>
                <w:left w:val="none" w:sz="0" w:space="0" w:color="auto"/>
                <w:bottom w:val="none" w:sz="0" w:space="0" w:color="auto"/>
                <w:right w:val="none" w:sz="0" w:space="0" w:color="auto"/>
              </w:divBdr>
            </w:div>
            <w:div w:id="729227461">
              <w:marLeft w:val="0"/>
              <w:marRight w:val="0"/>
              <w:marTop w:val="0"/>
              <w:marBottom w:val="0"/>
              <w:divBdr>
                <w:top w:val="none" w:sz="0" w:space="0" w:color="auto"/>
                <w:left w:val="none" w:sz="0" w:space="0" w:color="auto"/>
                <w:bottom w:val="none" w:sz="0" w:space="0" w:color="auto"/>
                <w:right w:val="none" w:sz="0" w:space="0" w:color="auto"/>
              </w:divBdr>
              <w:divsChild>
                <w:div w:id="1770852930">
                  <w:marLeft w:val="0"/>
                  <w:marRight w:val="0"/>
                  <w:marTop w:val="0"/>
                  <w:marBottom w:val="0"/>
                  <w:divBdr>
                    <w:top w:val="none" w:sz="0" w:space="0" w:color="auto"/>
                    <w:left w:val="none" w:sz="0" w:space="0" w:color="auto"/>
                    <w:bottom w:val="none" w:sz="0" w:space="0" w:color="auto"/>
                    <w:right w:val="none" w:sz="0" w:space="0" w:color="auto"/>
                  </w:divBdr>
                </w:div>
                <w:div w:id="1966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4977">
      <w:bodyDiv w:val="1"/>
      <w:marLeft w:val="0"/>
      <w:marRight w:val="0"/>
      <w:marTop w:val="0"/>
      <w:marBottom w:val="0"/>
      <w:divBdr>
        <w:top w:val="none" w:sz="0" w:space="0" w:color="auto"/>
        <w:left w:val="none" w:sz="0" w:space="0" w:color="auto"/>
        <w:bottom w:val="none" w:sz="0" w:space="0" w:color="auto"/>
        <w:right w:val="none" w:sz="0" w:space="0" w:color="auto"/>
      </w:divBdr>
      <w:divsChild>
        <w:div w:id="1251810841">
          <w:marLeft w:val="0"/>
          <w:marRight w:val="0"/>
          <w:marTop w:val="0"/>
          <w:marBottom w:val="0"/>
          <w:divBdr>
            <w:top w:val="none" w:sz="0" w:space="0" w:color="auto"/>
            <w:left w:val="none" w:sz="0" w:space="0" w:color="auto"/>
            <w:bottom w:val="none" w:sz="0" w:space="0" w:color="auto"/>
            <w:right w:val="none" w:sz="0" w:space="0" w:color="auto"/>
          </w:divBdr>
          <w:divsChild>
            <w:div w:id="600601743">
              <w:marLeft w:val="0"/>
              <w:marRight w:val="0"/>
              <w:marTop w:val="0"/>
              <w:marBottom w:val="0"/>
              <w:divBdr>
                <w:top w:val="none" w:sz="0" w:space="0" w:color="auto"/>
                <w:left w:val="none" w:sz="0" w:space="0" w:color="auto"/>
                <w:bottom w:val="none" w:sz="0" w:space="0" w:color="auto"/>
                <w:right w:val="none" w:sz="0" w:space="0" w:color="auto"/>
              </w:divBdr>
              <w:divsChild>
                <w:div w:id="94180111">
                  <w:marLeft w:val="0"/>
                  <w:marRight w:val="0"/>
                  <w:marTop w:val="0"/>
                  <w:marBottom w:val="0"/>
                  <w:divBdr>
                    <w:top w:val="none" w:sz="0" w:space="0" w:color="auto"/>
                    <w:left w:val="none" w:sz="0" w:space="0" w:color="auto"/>
                    <w:bottom w:val="none" w:sz="0" w:space="0" w:color="auto"/>
                    <w:right w:val="none" w:sz="0" w:space="0" w:color="auto"/>
                  </w:divBdr>
                </w:div>
              </w:divsChild>
            </w:div>
            <w:div w:id="1217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991">
      <w:bodyDiv w:val="1"/>
      <w:marLeft w:val="0"/>
      <w:marRight w:val="0"/>
      <w:marTop w:val="0"/>
      <w:marBottom w:val="0"/>
      <w:divBdr>
        <w:top w:val="none" w:sz="0" w:space="0" w:color="auto"/>
        <w:left w:val="none" w:sz="0" w:space="0" w:color="auto"/>
        <w:bottom w:val="none" w:sz="0" w:space="0" w:color="auto"/>
        <w:right w:val="none" w:sz="0" w:space="0" w:color="auto"/>
      </w:divBdr>
      <w:divsChild>
        <w:div w:id="1500196184">
          <w:marLeft w:val="0"/>
          <w:marRight w:val="0"/>
          <w:marTop w:val="0"/>
          <w:marBottom w:val="0"/>
          <w:divBdr>
            <w:top w:val="none" w:sz="0" w:space="0" w:color="auto"/>
            <w:left w:val="none" w:sz="0" w:space="0" w:color="auto"/>
            <w:bottom w:val="none" w:sz="0" w:space="0" w:color="auto"/>
            <w:right w:val="none" w:sz="0" w:space="0" w:color="auto"/>
          </w:divBdr>
          <w:divsChild>
            <w:div w:id="184560665">
              <w:marLeft w:val="0"/>
              <w:marRight w:val="0"/>
              <w:marTop w:val="0"/>
              <w:marBottom w:val="0"/>
              <w:divBdr>
                <w:top w:val="none" w:sz="0" w:space="0" w:color="auto"/>
                <w:left w:val="none" w:sz="0" w:space="0" w:color="auto"/>
                <w:bottom w:val="none" w:sz="0" w:space="0" w:color="auto"/>
                <w:right w:val="none" w:sz="0" w:space="0" w:color="auto"/>
              </w:divBdr>
              <w:divsChild>
                <w:div w:id="1108042866">
                  <w:marLeft w:val="0"/>
                  <w:marRight w:val="0"/>
                  <w:marTop w:val="0"/>
                  <w:marBottom w:val="0"/>
                  <w:divBdr>
                    <w:top w:val="none" w:sz="0" w:space="0" w:color="auto"/>
                    <w:left w:val="none" w:sz="0" w:space="0" w:color="auto"/>
                    <w:bottom w:val="none" w:sz="0" w:space="0" w:color="auto"/>
                    <w:right w:val="none" w:sz="0" w:space="0" w:color="auto"/>
                  </w:divBdr>
                  <w:divsChild>
                    <w:div w:id="1138380547">
                      <w:marLeft w:val="0"/>
                      <w:marRight w:val="0"/>
                      <w:marTop w:val="0"/>
                      <w:marBottom w:val="0"/>
                      <w:divBdr>
                        <w:top w:val="none" w:sz="0" w:space="0" w:color="auto"/>
                        <w:left w:val="none" w:sz="0" w:space="0" w:color="auto"/>
                        <w:bottom w:val="none" w:sz="0" w:space="0" w:color="auto"/>
                        <w:right w:val="none" w:sz="0" w:space="0" w:color="auto"/>
                      </w:divBdr>
                      <w:divsChild>
                        <w:div w:id="268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591094">
      <w:bodyDiv w:val="1"/>
      <w:marLeft w:val="0"/>
      <w:marRight w:val="0"/>
      <w:marTop w:val="0"/>
      <w:marBottom w:val="0"/>
      <w:divBdr>
        <w:top w:val="none" w:sz="0" w:space="0" w:color="auto"/>
        <w:left w:val="none" w:sz="0" w:space="0" w:color="auto"/>
        <w:bottom w:val="none" w:sz="0" w:space="0" w:color="auto"/>
        <w:right w:val="none" w:sz="0" w:space="0" w:color="auto"/>
      </w:divBdr>
      <w:divsChild>
        <w:div w:id="295986875">
          <w:marLeft w:val="0"/>
          <w:marRight w:val="0"/>
          <w:marTop w:val="0"/>
          <w:marBottom w:val="0"/>
          <w:divBdr>
            <w:top w:val="none" w:sz="0" w:space="0" w:color="auto"/>
            <w:left w:val="none" w:sz="0" w:space="0" w:color="auto"/>
            <w:bottom w:val="none" w:sz="0" w:space="0" w:color="auto"/>
            <w:right w:val="none" w:sz="0" w:space="0" w:color="auto"/>
          </w:divBdr>
          <w:divsChild>
            <w:div w:id="1426421915">
              <w:marLeft w:val="0"/>
              <w:marRight w:val="0"/>
              <w:marTop w:val="0"/>
              <w:marBottom w:val="0"/>
              <w:divBdr>
                <w:top w:val="none" w:sz="0" w:space="0" w:color="auto"/>
                <w:left w:val="none" w:sz="0" w:space="0" w:color="auto"/>
                <w:bottom w:val="none" w:sz="0" w:space="0" w:color="auto"/>
                <w:right w:val="none" w:sz="0" w:space="0" w:color="auto"/>
              </w:divBdr>
            </w:div>
            <w:div w:id="2006661044">
              <w:marLeft w:val="0"/>
              <w:marRight w:val="0"/>
              <w:marTop w:val="0"/>
              <w:marBottom w:val="0"/>
              <w:divBdr>
                <w:top w:val="none" w:sz="0" w:space="0" w:color="auto"/>
                <w:left w:val="none" w:sz="0" w:space="0" w:color="auto"/>
                <w:bottom w:val="none" w:sz="0" w:space="0" w:color="auto"/>
                <w:right w:val="none" w:sz="0" w:space="0" w:color="auto"/>
              </w:divBdr>
            </w:div>
          </w:divsChild>
        </w:div>
        <w:div w:id="709764884">
          <w:marLeft w:val="0"/>
          <w:marRight w:val="0"/>
          <w:marTop w:val="0"/>
          <w:marBottom w:val="0"/>
          <w:divBdr>
            <w:top w:val="none" w:sz="0" w:space="0" w:color="auto"/>
            <w:left w:val="none" w:sz="0" w:space="0" w:color="auto"/>
            <w:bottom w:val="none" w:sz="0" w:space="0" w:color="auto"/>
            <w:right w:val="none" w:sz="0" w:space="0" w:color="auto"/>
          </w:divBdr>
        </w:div>
      </w:divsChild>
    </w:div>
    <w:div w:id="8086669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31">
          <w:marLeft w:val="0"/>
          <w:marRight w:val="0"/>
          <w:marTop w:val="0"/>
          <w:marBottom w:val="0"/>
          <w:divBdr>
            <w:top w:val="none" w:sz="0" w:space="0" w:color="auto"/>
            <w:left w:val="none" w:sz="0" w:space="0" w:color="auto"/>
            <w:bottom w:val="none" w:sz="0" w:space="0" w:color="auto"/>
            <w:right w:val="none" w:sz="0" w:space="0" w:color="auto"/>
          </w:divBdr>
        </w:div>
      </w:divsChild>
    </w:div>
    <w:div w:id="809637961">
      <w:bodyDiv w:val="1"/>
      <w:marLeft w:val="0"/>
      <w:marRight w:val="0"/>
      <w:marTop w:val="0"/>
      <w:marBottom w:val="0"/>
      <w:divBdr>
        <w:top w:val="none" w:sz="0" w:space="0" w:color="auto"/>
        <w:left w:val="none" w:sz="0" w:space="0" w:color="auto"/>
        <w:bottom w:val="none" w:sz="0" w:space="0" w:color="auto"/>
        <w:right w:val="none" w:sz="0" w:space="0" w:color="auto"/>
      </w:divBdr>
      <w:divsChild>
        <w:div w:id="28342589">
          <w:marLeft w:val="0"/>
          <w:marRight w:val="0"/>
          <w:marTop w:val="0"/>
          <w:marBottom w:val="0"/>
          <w:divBdr>
            <w:top w:val="none" w:sz="0" w:space="0" w:color="auto"/>
            <w:left w:val="none" w:sz="0" w:space="0" w:color="auto"/>
            <w:bottom w:val="none" w:sz="0" w:space="0" w:color="auto"/>
            <w:right w:val="none" w:sz="0" w:space="0" w:color="auto"/>
          </w:divBdr>
        </w:div>
        <w:div w:id="940257722">
          <w:marLeft w:val="0"/>
          <w:marRight w:val="0"/>
          <w:marTop w:val="0"/>
          <w:marBottom w:val="0"/>
          <w:divBdr>
            <w:top w:val="none" w:sz="0" w:space="0" w:color="auto"/>
            <w:left w:val="none" w:sz="0" w:space="0" w:color="auto"/>
            <w:bottom w:val="none" w:sz="0" w:space="0" w:color="auto"/>
            <w:right w:val="none" w:sz="0" w:space="0" w:color="auto"/>
          </w:divBdr>
        </w:div>
      </w:divsChild>
    </w:div>
    <w:div w:id="810561051">
      <w:bodyDiv w:val="1"/>
      <w:marLeft w:val="0"/>
      <w:marRight w:val="0"/>
      <w:marTop w:val="0"/>
      <w:marBottom w:val="0"/>
      <w:divBdr>
        <w:top w:val="none" w:sz="0" w:space="0" w:color="auto"/>
        <w:left w:val="none" w:sz="0" w:space="0" w:color="auto"/>
        <w:bottom w:val="none" w:sz="0" w:space="0" w:color="auto"/>
        <w:right w:val="none" w:sz="0" w:space="0" w:color="auto"/>
      </w:divBdr>
      <w:divsChild>
        <w:div w:id="385569627">
          <w:marLeft w:val="0"/>
          <w:marRight w:val="225"/>
          <w:marTop w:val="0"/>
          <w:marBottom w:val="0"/>
          <w:divBdr>
            <w:top w:val="none" w:sz="0" w:space="0" w:color="auto"/>
            <w:left w:val="none" w:sz="0" w:space="0" w:color="auto"/>
            <w:bottom w:val="none" w:sz="0" w:space="0" w:color="auto"/>
            <w:right w:val="none" w:sz="0" w:space="0" w:color="auto"/>
          </w:divBdr>
        </w:div>
        <w:div w:id="1568569121">
          <w:marLeft w:val="0"/>
          <w:marRight w:val="0"/>
          <w:marTop w:val="150"/>
          <w:marBottom w:val="0"/>
          <w:divBdr>
            <w:top w:val="none" w:sz="0" w:space="0" w:color="auto"/>
            <w:left w:val="none" w:sz="0" w:space="0" w:color="auto"/>
            <w:bottom w:val="none" w:sz="0" w:space="0" w:color="auto"/>
            <w:right w:val="none" w:sz="0" w:space="0" w:color="auto"/>
          </w:divBdr>
        </w:div>
      </w:divsChild>
    </w:div>
    <w:div w:id="810754074">
      <w:bodyDiv w:val="1"/>
      <w:marLeft w:val="0"/>
      <w:marRight w:val="0"/>
      <w:marTop w:val="0"/>
      <w:marBottom w:val="0"/>
      <w:divBdr>
        <w:top w:val="none" w:sz="0" w:space="0" w:color="auto"/>
        <w:left w:val="none" w:sz="0" w:space="0" w:color="auto"/>
        <w:bottom w:val="none" w:sz="0" w:space="0" w:color="auto"/>
        <w:right w:val="none" w:sz="0" w:space="0" w:color="auto"/>
      </w:divBdr>
      <w:divsChild>
        <w:div w:id="2088962117">
          <w:marLeft w:val="0"/>
          <w:marRight w:val="0"/>
          <w:marTop w:val="0"/>
          <w:marBottom w:val="0"/>
          <w:divBdr>
            <w:top w:val="none" w:sz="0" w:space="0" w:color="auto"/>
            <w:left w:val="none" w:sz="0" w:space="0" w:color="auto"/>
            <w:bottom w:val="none" w:sz="0" w:space="0" w:color="auto"/>
            <w:right w:val="none" w:sz="0" w:space="0" w:color="auto"/>
          </w:divBdr>
          <w:divsChild>
            <w:div w:id="1384479389">
              <w:marLeft w:val="0"/>
              <w:marRight w:val="0"/>
              <w:marTop w:val="0"/>
              <w:marBottom w:val="0"/>
              <w:divBdr>
                <w:top w:val="none" w:sz="0" w:space="0" w:color="auto"/>
                <w:left w:val="none" w:sz="0" w:space="0" w:color="auto"/>
                <w:bottom w:val="none" w:sz="0" w:space="0" w:color="auto"/>
                <w:right w:val="none" w:sz="0" w:space="0" w:color="auto"/>
              </w:divBdr>
            </w:div>
          </w:divsChild>
        </w:div>
        <w:div w:id="1786073250">
          <w:marLeft w:val="0"/>
          <w:marRight w:val="0"/>
          <w:marTop w:val="0"/>
          <w:marBottom w:val="0"/>
          <w:divBdr>
            <w:top w:val="none" w:sz="0" w:space="0" w:color="auto"/>
            <w:left w:val="none" w:sz="0" w:space="0" w:color="auto"/>
            <w:bottom w:val="none" w:sz="0" w:space="0" w:color="auto"/>
            <w:right w:val="none" w:sz="0" w:space="0" w:color="auto"/>
          </w:divBdr>
          <w:divsChild>
            <w:div w:id="1319572110">
              <w:marLeft w:val="0"/>
              <w:marRight w:val="0"/>
              <w:marTop w:val="0"/>
              <w:marBottom w:val="0"/>
              <w:divBdr>
                <w:top w:val="none" w:sz="0" w:space="0" w:color="auto"/>
                <w:left w:val="none" w:sz="0" w:space="0" w:color="auto"/>
                <w:bottom w:val="none" w:sz="0" w:space="0" w:color="auto"/>
                <w:right w:val="none" w:sz="0" w:space="0" w:color="auto"/>
              </w:divBdr>
              <w:divsChild>
                <w:div w:id="14496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3913">
          <w:marLeft w:val="0"/>
          <w:marRight w:val="0"/>
          <w:marTop w:val="0"/>
          <w:marBottom w:val="0"/>
          <w:divBdr>
            <w:top w:val="none" w:sz="0" w:space="0" w:color="auto"/>
            <w:left w:val="none" w:sz="0" w:space="0" w:color="auto"/>
            <w:bottom w:val="none" w:sz="0" w:space="0" w:color="auto"/>
            <w:right w:val="none" w:sz="0" w:space="0" w:color="auto"/>
          </w:divBdr>
          <w:divsChild>
            <w:div w:id="24212982">
              <w:marLeft w:val="0"/>
              <w:marRight w:val="0"/>
              <w:marTop w:val="0"/>
              <w:marBottom w:val="0"/>
              <w:divBdr>
                <w:top w:val="none" w:sz="0" w:space="0" w:color="auto"/>
                <w:left w:val="none" w:sz="0" w:space="0" w:color="auto"/>
                <w:bottom w:val="none" w:sz="0" w:space="0" w:color="auto"/>
                <w:right w:val="none" w:sz="0" w:space="0" w:color="auto"/>
              </w:divBdr>
            </w:div>
          </w:divsChild>
        </w:div>
        <w:div w:id="582104042">
          <w:marLeft w:val="0"/>
          <w:marRight w:val="0"/>
          <w:marTop w:val="0"/>
          <w:marBottom w:val="0"/>
          <w:divBdr>
            <w:top w:val="none" w:sz="0" w:space="0" w:color="auto"/>
            <w:left w:val="none" w:sz="0" w:space="0" w:color="auto"/>
            <w:bottom w:val="none" w:sz="0" w:space="0" w:color="auto"/>
            <w:right w:val="none" w:sz="0" w:space="0" w:color="auto"/>
          </w:divBdr>
          <w:divsChild>
            <w:div w:id="271279946">
              <w:marLeft w:val="0"/>
              <w:marRight w:val="0"/>
              <w:marTop w:val="0"/>
              <w:marBottom w:val="0"/>
              <w:divBdr>
                <w:top w:val="none" w:sz="0" w:space="0" w:color="auto"/>
                <w:left w:val="none" w:sz="0" w:space="0" w:color="auto"/>
                <w:bottom w:val="none" w:sz="0" w:space="0" w:color="auto"/>
                <w:right w:val="none" w:sz="0" w:space="0" w:color="auto"/>
              </w:divBdr>
            </w:div>
            <w:div w:id="771097825">
              <w:marLeft w:val="0"/>
              <w:marRight w:val="0"/>
              <w:marTop w:val="0"/>
              <w:marBottom w:val="0"/>
              <w:divBdr>
                <w:top w:val="none" w:sz="0" w:space="0" w:color="auto"/>
                <w:left w:val="none" w:sz="0" w:space="0" w:color="auto"/>
                <w:bottom w:val="none" w:sz="0" w:space="0" w:color="auto"/>
                <w:right w:val="none" w:sz="0" w:space="0" w:color="auto"/>
              </w:divBdr>
            </w:div>
          </w:divsChild>
        </w:div>
        <w:div w:id="425420301">
          <w:marLeft w:val="0"/>
          <w:marRight w:val="0"/>
          <w:marTop w:val="0"/>
          <w:marBottom w:val="0"/>
          <w:divBdr>
            <w:top w:val="none" w:sz="0" w:space="0" w:color="auto"/>
            <w:left w:val="none" w:sz="0" w:space="0" w:color="auto"/>
            <w:bottom w:val="none" w:sz="0" w:space="0" w:color="auto"/>
            <w:right w:val="none" w:sz="0" w:space="0" w:color="auto"/>
          </w:divBdr>
          <w:divsChild>
            <w:div w:id="1811287118">
              <w:marLeft w:val="0"/>
              <w:marRight w:val="0"/>
              <w:marTop w:val="0"/>
              <w:marBottom w:val="0"/>
              <w:divBdr>
                <w:top w:val="none" w:sz="0" w:space="0" w:color="auto"/>
                <w:left w:val="none" w:sz="0" w:space="0" w:color="auto"/>
                <w:bottom w:val="none" w:sz="0" w:space="0" w:color="auto"/>
                <w:right w:val="none" w:sz="0" w:space="0" w:color="auto"/>
              </w:divBdr>
              <w:divsChild>
                <w:div w:id="536621826">
                  <w:marLeft w:val="0"/>
                  <w:marRight w:val="0"/>
                  <w:marTop w:val="0"/>
                  <w:marBottom w:val="0"/>
                  <w:divBdr>
                    <w:top w:val="none" w:sz="0" w:space="0" w:color="auto"/>
                    <w:left w:val="none" w:sz="0" w:space="0" w:color="auto"/>
                    <w:bottom w:val="none" w:sz="0" w:space="0" w:color="auto"/>
                    <w:right w:val="none" w:sz="0" w:space="0" w:color="auto"/>
                  </w:divBdr>
                  <w:divsChild>
                    <w:div w:id="931089964">
                      <w:marLeft w:val="0"/>
                      <w:marRight w:val="0"/>
                      <w:marTop w:val="0"/>
                      <w:marBottom w:val="0"/>
                      <w:divBdr>
                        <w:top w:val="none" w:sz="0" w:space="0" w:color="auto"/>
                        <w:left w:val="none" w:sz="0" w:space="0" w:color="auto"/>
                        <w:bottom w:val="none" w:sz="0" w:space="0" w:color="auto"/>
                        <w:right w:val="none" w:sz="0" w:space="0" w:color="auto"/>
                      </w:divBdr>
                    </w:div>
                  </w:divsChild>
                </w:div>
                <w:div w:id="20078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645">
      <w:bodyDiv w:val="1"/>
      <w:marLeft w:val="0"/>
      <w:marRight w:val="0"/>
      <w:marTop w:val="0"/>
      <w:marBottom w:val="0"/>
      <w:divBdr>
        <w:top w:val="none" w:sz="0" w:space="0" w:color="auto"/>
        <w:left w:val="none" w:sz="0" w:space="0" w:color="auto"/>
        <w:bottom w:val="none" w:sz="0" w:space="0" w:color="auto"/>
        <w:right w:val="none" w:sz="0" w:space="0" w:color="auto"/>
      </w:divBdr>
      <w:divsChild>
        <w:div w:id="31926798">
          <w:marLeft w:val="0"/>
          <w:marRight w:val="0"/>
          <w:marTop w:val="0"/>
          <w:marBottom w:val="0"/>
          <w:divBdr>
            <w:top w:val="none" w:sz="0" w:space="0" w:color="auto"/>
            <w:left w:val="none" w:sz="0" w:space="0" w:color="auto"/>
            <w:bottom w:val="none" w:sz="0" w:space="0" w:color="auto"/>
            <w:right w:val="none" w:sz="0" w:space="0" w:color="auto"/>
          </w:divBdr>
          <w:divsChild>
            <w:div w:id="639072354">
              <w:marLeft w:val="0"/>
              <w:marRight w:val="0"/>
              <w:marTop w:val="0"/>
              <w:marBottom w:val="0"/>
              <w:divBdr>
                <w:top w:val="none" w:sz="0" w:space="0" w:color="auto"/>
                <w:left w:val="none" w:sz="0" w:space="0" w:color="auto"/>
                <w:bottom w:val="none" w:sz="0" w:space="0" w:color="auto"/>
                <w:right w:val="none" w:sz="0" w:space="0" w:color="auto"/>
              </w:divBdr>
              <w:divsChild>
                <w:div w:id="372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7503">
          <w:marLeft w:val="0"/>
          <w:marRight w:val="0"/>
          <w:marTop w:val="0"/>
          <w:marBottom w:val="0"/>
          <w:divBdr>
            <w:top w:val="none" w:sz="0" w:space="0" w:color="auto"/>
            <w:left w:val="none" w:sz="0" w:space="0" w:color="auto"/>
            <w:bottom w:val="none" w:sz="0" w:space="0" w:color="auto"/>
            <w:right w:val="none" w:sz="0" w:space="0" w:color="auto"/>
          </w:divBdr>
        </w:div>
        <w:div w:id="954213323">
          <w:marLeft w:val="0"/>
          <w:marRight w:val="0"/>
          <w:marTop w:val="0"/>
          <w:marBottom w:val="0"/>
          <w:divBdr>
            <w:top w:val="none" w:sz="0" w:space="0" w:color="auto"/>
            <w:left w:val="none" w:sz="0" w:space="0" w:color="auto"/>
            <w:bottom w:val="none" w:sz="0" w:space="0" w:color="auto"/>
            <w:right w:val="none" w:sz="0" w:space="0" w:color="auto"/>
          </w:divBdr>
          <w:divsChild>
            <w:div w:id="970087328">
              <w:marLeft w:val="0"/>
              <w:marRight w:val="0"/>
              <w:marTop w:val="0"/>
              <w:marBottom w:val="0"/>
              <w:divBdr>
                <w:top w:val="none" w:sz="0" w:space="0" w:color="auto"/>
                <w:left w:val="none" w:sz="0" w:space="0" w:color="auto"/>
                <w:bottom w:val="none" w:sz="0" w:space="0" w:color="auto"/>
                <w:right w:val="none" w:sz="0" w:space="0" w:color="auto"/>
              </w:divBdr>
              <w:divsChild>
                <w:div w:id="1453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092">
      <w:bodyDiv w:val="1"/>
      <w:marLeft w:val="0"/>
      <w:marRight w:val="0"/>
      <w:marTop w:val="0"/>
      <w:marBottom w:val="0"/>
      <w:divBdr>
        <w:top w:val="none" w:sz="0" w:space="0" w:color="auto"/>
        <w:left w:val="none" w:sz="0" w:space="0" w:color="auto"/>
        <w:bottom w:val="none" w:sz="0" w:space="0" w:color="auto"/>
        <w:right w:val="none" w:sz="0" w:space="0" w:color="auto"/>
      </w:divBdr>
      <w:divsChild>
        <w:div w:id="259527614">
          <w:marLeft w:val="0"/>
          <w:marRight w:val="0"/>
          <w:marTop w:val="0"/>
          <w:marBottom w:val="0"/>
          <w:divBdr>
            <w:top w:val="none" w:sz="0" w:space="0" w:color="auto"/>
            <w:left w:val="none" w:sz="0" w:space="0" w:color="auto"/>
            <w:bottom w:val="none" w:sz="0" w:space="0" w:color="auto"/>
            <w:right w:val="none" w:sz="0" w:space="0" w:color="auto"/>
          </w:divBdr>
        </w:div>
        <w:div w:id="1544438790">
          <w:marLeft w:val="0"/>
          <w:marRight w:val="0"/>
          <w:marTop w:val="0"/>
          <w:marBottom w:val="0"/>
          <w:divBdr>
            <w:top w:val="none" w:sz="0" w:space="0" w:color="auto"/>
            <w:left w:val="none" w:sz="0" w:space="0" w:color="auto"/>
            <w:bottom w:val="none" w:sz="0" w:space="0" w:color="auto"/>
            <w:right w:val="none" w:sz="0" w:space="0" w:color="auto"/>
          </w:divBdr>
        </w:div>
      </w:divsChild>
    </w:div>
    <w:div w:id="815292787">
      <w:bodyDiv w:val="1"/>
      <w:marLeft w:val="0"/>
      <w:marRight w:val="0"/>
      <w:marTop w:val="0"/>
      <w:marBottom w:val="0"/>
      <w:divBdr>
        <w:top w:val="none" w:sz="0" w:space="0" w:color="auto"/>
        <w:left w:val="none" w:sz="0" w:space="0" w:color="auto"/>
        <w:bottom w:val="none" w:sz="0" w:space="0" w:color="auto"/>
        <w:right w:val="none" w:sz="0" w:space="0" w:color="auto"/>
      </w:divBdr>
      <w:divsChild>
        <w:div w:id="767894977">
          <w:marLeft w:val="0"/>
          <w:marRight w:val="0"/>
          <w:marTop w:val="0"/>
          <w:marBottom w:val="0"/>
          <w:divBdr>
            <w:top w:val="none" w:sz="0" w:space="0" w:color="auto"/>
            <w:left w:val="none" w:sz="0" w:space="0" w:color="auto"/>
            <w:bottom w:val="none" w:sz="0" w:space="0" w:color="auto"/>
            <w:right w:val="none" w:sz="0" w:space="0" w:color="auto"/>
          </w:divBdr>
          <w:divsChild>
            <w:div w:id="298654936">
              <w:marLeft w:val="0"/>
              <w:marRight w:val="0"/>
              <w:marTop w:val="0"/>
              <w:marBottom w:val="0"/>
              <w:divBdr>
                <w:top w:val="none" w:sz="0" w:space="0" w:color="auto"/>
                <w:left w:val="none" w:sz="0" w:space="0" w:color="auto"/>
                <w:bottom w:val="none" w:sz="0" w:space="0" w:color="auto"/>
                <w:right w:val="none" w:sz="0" w:space="0" w:color="auto"/>
              </w:divBdr>
            </w:div>
          </w:divsChild>
        </w:div>
        <w:div w:id="860121814">
          <w:marLeft w:val="0"/>
          <w:marRight w:val="0"/>
          <w:marTop w:val="0"/>
          <w:marBottom w:val="0"/>
          <w:divBdr>
            <w:top w:val="none" w:sz="0" w:space="0" w:color="auto"/>
            <w:left w:val="none" w:sz="0" w:space="0" w:color="auto"/>
            <w:bottom w:val="none" w:sz="0" w:space="0" w:color="auto"/>
            <w:right w:val="none" w:sz="0" w:space="0" w:color="auto"/>
          </w:divBdr>
          <w:divsChild>
            <w:div w:id="415708001">
              <w:marLeft w:val="0"/>
              <w:marRight w:val="0"/>
              <w:marTop w:val="0"/>
              <w:marBottom w:val="0"/>
              <w:divBdr>
                <w:top w:val="none" w:sz="0" w:space="0" w:color="auto"/>
                <w:left w:val="none" w:sz="0" w:space="0" w:color="auto"/>
                <w:bottom w:val="none" w:sz="0" w:space="0" w:color="auto"/>
                <w:right w:val="none" w:sz="0" w:space="0" w:color="auto"/>
              </w:divBdr>
              <w:divsChild>
                <w:div w:id="1940524922">
                  <w:marLeft w:val="0"/>
                  <w:marRight w:val="0"/>
                  <w:marTop w:val="0"/>
                  <w:marBottom w:val="0"/>
                  <w:divBdr>
                    <w:top w:val="none" w:sz="0" w:space="0" w:color="auto"/>
                    <w:left w:val="none" w:sz="0" w:space="0" w:color="auto"/>
                    <w:bottom w:val="none" w:sz="0" w:space="0" w:color="auto"/>
                    <w:right w:val="none" w:sz="0" w:space="0" w:color="auto"/>
                  </w:divBdr>
                  <w:divsChild>
                    <w:div w:id="724181511">
                      <w:marLeft w:val="0"/>
                      <w:marRight w:val="0"/>
                      <w:marTop w:val="0"/>
                      <w:marBottom w:val="0"/>
                      <w:divBdr>
                        <w:top w:val="none" w:sz="0" w:space="0" w:color="auto"/>
                        <w:left w:val="none" w:sz="0" w:space="0" w:color="auto"/>
                        <w:bottom w:val="none" w:sz="0" w:space="0" w:color="auto"/>
                        <w:right w:val="none" w:sz="0" w:space="0" w:color="auto"/>
                      </w:divBdr>
                      <w:divsChild>
                        <w:div w:id="19033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5692">
      <w:bodyDiv w:val="1"/>
      <w:marLeft w:val="0"/>
      <w:marRight w:val="0"/>
      <w:marTop w:val="0"/>
      <w:marBottom w:val="0"/>
      <w:divBdr>
        <w:top w:val="none" w:sz="0" w:space="0" w:color="auto"/>
        <w:left w:val="none" w:sz="0" w:space="0" w:color="auto"/>
        <w:bottom w:val="none" w:sz="0" w:space="0" w:color="auto"/>
        <w:right w:val="none" w:sz="0" w:space="0" w:color="auto"/>
      </w:divBdr>
      <w:divsChild>
        <w:div w:id="1573659351">
          <w:marLeft w:val="0"/>
          <w:marRight w:val="225"/>
          <w:marTop w:val="0"/>
          <w:marBottom w:val="0"/>
          <w:divBdr>
            <w:top w:val="none" w:sz="0" w:space="0" w:color="auto"/>
            <w:left w:val="none" w:sz="0" w:space="0" w:color="auto"/>
            <w:bottom w:val="none" w:sz="0" w:space="0" w:color="auto"/>
            <w:right w:val="none" w:sz="0" w:space="0" w:color="auto"/>
          </w:divBdr>
        </w:div>
        <w:div w:id="694233557">
          <w:marLeft w:val="0"/>
          <w:marRight w:val="0"/>
          <w:marTop w:val="150"/>
          <w:marBottom w:val="0"/>
          <w:divBdr>
            <w:top w:val="none" w:sz="0" w:space="0" w:color="auto"/>
            <w:left w:val="none" w:sz="0" w:space="0" w:color="auto"/>
            <w:bottom w:val="none" w:sz="0" w:space="0" w:color="auto"/>
            <w:right w:val="none" w:sz="0" w:space="0" w:color="auto"/>
          </w:divBdr>
        </w:div>
      </w:divsChild>
    </w:div>
    <w:div w:id="816410725">
      <w:bodyDiv w:val="1"/>
      <w:marLeft w:val="0"/>
      <w:marRight w:val="0"/>
      <w:marTop w:val="0"/>
      <w:marBottom w:val="0"/>
      <w:divBdr>
        <w:top w:val="none" w:sz="0" w:space="0" w:color="auto"/>
        <w:left w:val="none" w:sz="0" w:space="0" w:color="auto"/>
        <w:bottom w:val="none" w:sz="0" w:space="0" w:color="auto"/>
        <w:right w:val="none" w:sz="0" w:space="0" w:color="auto"/>
      </w:divBdr>
      <w:divsChild>
        <w:div w:id="269551602">
          <w:marLeft w:val="0"/>
          <w:marRight w:val="0"/>
          <w:marTop w:val="0"/>
          <w:marBottom w:val="0"/>
          <w:divBdr>
            <w:top w:val="none" w:sz="0" w:space="0" w:color="auto"/>
            <w:left w:val="none" w:sz="0" w:space="0" w:color="auto"/>
            <w:bottom w:val="none" w:sz="0" w:space="0" w:color="auto"/>
            <w:right w:val="none" w:sz="0" w:space="0" w:color="auto"/>
          </w:divBdr>
          <w:divsChild>
            <w:div w:id="114720353">
              <w:marLeft w:val="0"/>
              <w:marRight w:val="0"/>
              <w:marTop w:val="0"/>
              <w:marBottom w:val="0"/>
              <w:divBdr>
                <w:top w:val="none" w:sz="0" w:space="0" w:color="auto"/>
                <w:left w:val="none" w:sz="0" w:space="0" w:color="auto"/>
                <w:bottom w:val="none" w:sz="0" w:space="0" w:color="auto"/>
                <w:right w:val="none" w:sz="0" w:space="0" w:color="auto"/>
              </w:divBdr>
            </w:div>
            <w:div w:id="85852551">
              <w:marLeft w:val="0"/>
              <w:marRight w:val="0"/>
              <w:marTop w:val="0"/>
              <w:marBottom w:val="0"/>
              <w:divBdr>
                <w:top w:val="none" w:sz="0" w:space="0" w:color="auto"/>
                <w:left w:val="none" w:sz="0" w:space="0" w:color="auto"/>
                <w:bottom w:val="none" w:sz="0" w:space="0" w:color="auto"/>
                <w:right w:val="none" w:sz="0" w:space="0" w:color="auto"/>
              </w:divBdr>
            </w:div>
          </w:divsChild>
        </w:div>
        <w:div w:id="1768504412">
          <w:marLeft w:val="0"/>
          <w:marRight w:val="0"/>
          <w:marTop w:val="0"/>
          <w:marBottom w:val="0"/>
          <w:divBdr>
            <w:top w:val="none" w:sz="0" w:space="0" w:color="auto"/>
            <w:left w:val="none" w:sz="0" w:space="0" w:color="auto"/>
            <w:bottom w:val="none" w:sz="0" w:space="0" w:color="auto"/>
            <w:right w:val="none" w:sz="0" w:space="0" w:color="auto"/>
          </w:divBdr>
        </w:div>
      </w:divsChild>
    </w:div>
    <w:div w:id="817262606">
      <w:bodyDiv w:val="1"/>
      <w:marLeft w:val="0"/>
      <w:marRight w:val="0"/>
      <w:marTop w:val="0"/>
      <w:marBottom w:val="0"/>
      <w:divBdr>
        <w:top w:val="none" w:sz="0" w:space="0" w:color="auto"/>
        <w:left w:val="none" w:sz="0" w:space="0" w:color="auto"/>
        <w:bottom w:val="none" w:sz="0" w:space="0" w:color="auto"/>
        <w:right w:val="none" w:sz="0" w:space="0" w:color="auto"/>
      </w:divBdr>
      <w:divsChild>
        <w:div w:id="442386301">
          <w:marLeft w:val="0"/>
          <w:marRight w:val="0"/>
          <w:marTop w:val="0"/>
          <w:marBottom w:val="0"/>
          <w:divBdr>
            <w:top w:val="none" w:sz="0" w:space="0" w:color="auto"/>
            <w:left w:val="none" w:sz="0" w:space="0" w:color="auto"/>
            <w:bottom w:val="none" w:sz="0" w:space="0" w:color="auto"/>
            <w:right w:val="none" w:sz="0" w:space="0" w:color="auto"/>
          </w:divBdr>
          <w:divsChild>
            <w:div w:id="1216505837">
              <w:marLeft w:val="0"/>
              <w:marRight w:val="0"/>
              <w:marTop w:val="0"/>
              <w:marBottom w:val="0"/>
              <w:divBdr>
                <w:top w:val="none" w:sz="0" w:space="0" w:color="auto"/>
                <w:left w:val="none" w:sz="0" w:space="0" w:color="auto"/>
                <w:bottom w:val="none" w:sz="0" w:space="0" w:color="auto"/>
                <w:right w:val="none" w:sz="0" w:space="0" w:color="auto"/>
              </w:divBdr>
              <w:divsChild>
                <w:div w:id="804733519">
                  <w:marLeft w:val="0"/>
                  <w:marRight w:val="0"/>
                  <w:marTop w:val="0"/>
                  <w:marBottom w:val="0"/>
                  <w:divBdr>
                    <w:top w:val="none" w:sz="0" w:space="0" w:color="auto"/>
                    <w:left w:val="none" w:sz="0" w:space="0" w:color="auto"/>
                    <w:bottom w:val="none" w:sz="0" w:space="0" w:color="auto"/>
                    <w:right w:val="none" w:sz="0" w:space="0" w:color="auto"/>
                  </w:divBdr>
                  <w:divsChild>
                    <w:div w:id="1548713460">
                      <w:marLeft w:val="0"/>
                      <w:marRight w:val="0"/>
                      <w:marTop w:val="0"/>
                      <w:marBottom w:val="0"/>
                      <w:divBdr>
                        <w:top w:val="none" w:sz="0" w:space="0" w:color="auto"/>
                        <w:left w:val="none" w:sz="0" w:space="0" w:color="auto"/>
                        <w:bottom w:val="none" w:sz="0" w:space="0" w:color="auto"/>
                        <w:right w:val="none" w:sz="0" w:space="0" w:color="auto"/>
                      </w:divBdr>
                    </w:div>
                    <w:div w:id="687678216">
                      <w:marLeft w:val="0"/>
                      <w:marRight w:val="0"/>
                      <w:marTop w:val="0"/>
                      <w:marBottom w:val="0"/>
                      <w:divBdr>
                        <w:top w:val="none" w:sz="0" w:space="0" w:color="auto"/>
                        <w:left w:val="none" w:sz="0" w:space="0" w:color="auto"/>
                        <w:bottom w:val="none" w:sz="0" w:space="0" w:color="auto"/>
                        <w:right w:val="none" w:sz="0" w:space="0" w:color="auto"/>
                      </w:divBdr>
                      <w:divsChild>
                        <w:div w:id="923419694">
                          <w:marLeft w:val="0"/>
                          <w:marRight w:val="0"/>
                          <w:marTop w:val="0"/>
                          <w:marBottom w:val="0"/>
                          <w:divBdr>
                            <w:top w:val="none" w:sz="0" w:space="0" w:color="auto"/>
                            <w:left w:val="none" w:sz="0" w:space="0" w:color="auto"/>
                            <w:bottom w:val="none" w:sz="0" w:space="0" w:color="auto"/>
                            <w:right w:val="none" w:sz="0" w:space="0" w:color="auto"/>
                          </w:divBdr>
                        </w:div>
                      </w:divsChild>
                    </w:div>
                    <w:div w:id="1934584313">
                      <w:marLeft w:val="0"/>
                      <w:marRight w:val="0"/>
                      <w:marTop w:val="0"/>
                      <w:marBottom w:val="0"/>
                      <w:divBdr>
                        <w:top w:val="none" w:sz="0" w:space="0" w:color="auto"/>
                        <w:left w:val="none" w:sz="0" w:space="0" w:color="auto"/>
                        <w:bottom w:val="none" w:sz="0" w:space="0" w:color="auto"/>
                        <w:right w:val="none" w:sz="0" w:space="0" w:color="auto"/>
                      </w:divBdr>
                    </w:div>
                  </w:divsChild>
                </w:div>
                <w:div w:id="1691182656">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 w:id="14582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5740">
      <w:bodyDiv w:val="1"/>
      <w:marLeft w:val="0"/>
      <w:marRight w:val="0"/>
      <w:marTop w:val="0"/>
      <w:marBottom w:val="0"/>
      <w:divBdr>
        <w:top w:val="none" w:sz="0" w:space="0" w:color="auto"/>
        <w:left w:val="none" w:sz="0" w:space="0" w:color="auto"/>
        <w:bottom w:val="none" w:sz="0" w:space="0" w:color="auto"/>
        <w:right w:val="none" w:sz="0" w:space="0" w:color="auto"/>
      </w:divBdr>
      <w:divsChild>
        <w:div w:id="721101688">
          <w:marLeft w:val="0"/>
          <w:marRight w:val="0"/>
          <w:marTop w:val="0"/>
          <w:marBottom w:val="0"/>
          <w:divBdr>
            <w:top w:val="none" w:sz="0" w:space="0" w:color="auto"/>
            <w:left w:val="none" w:sz="0" w:space="0" w:color="auto"/>
            <w:bottom w:val="none" w:sz="0" w:space="0" w:color="auto"/>
            <w:right w:val="none" w:sz="0" w:space="0" w:color="auto"/>
          </w:divBdr>
          <w:divsChild>
            <w:div w:id="1287271451">
              <w:marLeft w:val="0"/>
              <w:marRight w:val="0"/>
              <w:marTop w:val="0"/>
              <w:marBottom w:val="0"/>
              <w:divBdr>
                <w:top w:val="none" w:sz="0" w:space="0" w:color="auto"/>
                <w:left w:val="none" w:sz="0" w:space="0" w:color="auto"/>
                <w:bottom w:val="none" w:sz="0" w:space="0" w:color="auto"/>
                <w:right w:val="none" w:sz="0" w:space="0" w:color="auto"/>
              </w:divBdr>
            </w:div>
            <w:div w:id="97993197">
              <w:marLeft w:val="0"/>
              <w:marRight w:val="0"/>
              <w:marTop w:val="0"/>
              <w:marBottom w:val="0"/>
              <w:divBdr>
                <w:top w:val="none" w:sz="0" w:space="0" w:color="auto"/>
                <w:left w:val="none" w:sz="0" w:space="0" w:color="auto"/>
                <w:bottom w:val="none" w:sz="0" w:space="0" w:color="auto"/>
                <w:right w:val="none" w:sz="0" w:space="0" w:color="auto"/>
              </w:divBdr>
            </w:div>
          </w:divsChild>
        </w:div>
        <w:div w:id="1065877925">
          <w:marLeft w:val="0"/>
          <w:marRight w:val="0"/>
          <w:marTop w:val="0"/>
          <w:marBottom w:val="0"/>
          <w:divBdr>
            <w:top w:val="none" w:sz="0" w:space="0" w:color="auto"/>
            <w:left w:val="none" w:sz="0" w:space="0" w:color="auto"/>
            <w:bottom w:val="none" w:sz="0" w:space="0" w:color="auto"/>
            <w:right w:val="none" w:sz="0" w:space="0" w:color="auto"/>
          </w:divBdr>
        </w:div>
      </w:divsChild>
    </w:div>
    <w:div w:id="820266310">
      <w:bodyDiv w:val="1"/>
      <w:marLeft w:val="0"/>
      <w:marRight w:val="0"/>
      <w:marTop w:val="0"/>
      <w:marBottom w:val="0"/>
      <w:divBdr>
        <w:top w:val="none" w:sz="0" w:space="0" w:color="auto"/>
        <w:left w:val="none" w:sz="0" w:space="0" w:color="auto"/>
        <w:bottom w:val="none" w:sz="0" w:space="0" w:color="auto"/>
        <w:right w:val="none" w:sz="0" w:space="0" w:color="auto"/>
      </w:divBdr>
      <w:divsChild>
        <w:div w:id="136530765">
          <w:marLeft w:val="0"/>
          <w:marRight w:val="0"/>
          <w:marTop w:val="0"/>
          <w:marBottom w:val="0"/>
          <w:divBdr>
            <w:top w:val="none" w:sz="0" w:space="0" w:color="auto"/>
            <w:left w:val="none" w:sz="0" w:space="0" w:color="auto"/>
            <w:bottom w:val="none" w:sz="0" w:space="0" w:color="auto"/>
            <w:right w:val="none" w:sz="0" w:space="0" w:color="auto"/>
          </w:divBdr>
          <w:divsChild>
            <w:div w:id="1457260442">
              <w:marLeft w:val="0"/>
              <w:marRight w:val="0"/>
              <w:marTop w:val="0"/>
              <w:marBottom w:val="0"/>
              <w:divBdr>
                <w:top w:val="none" w:sz="0" w:space="0" w:color="auto"/>
                <w:left w:val="none" w:sz="0" w:space="0" w:color="auto"/>
                <w:bottom w:val="none" w:sz="0" w:space="0" w:color="auto"/>
                <w:right w:val="none" w:sz="0" w:space="0" w:color="auto"/>
              </w:divBdr>
            </w:div>
            <w:div w:id="562066290">
              <w:marLeft w:val="0"/>
              <w:marRight w:val="0"/>
              <w:marTop w:val="0"/>
              <w:marBottom w:val="0"/>
              <w:divBdr>
                <w:top w:val="none" w:sz="0" w:space="0" w:color="auto"/>
                <w:left w:val="none" w:sz="0" w:space="0" w:color="auto"/>
                <w:bottom w:val="none" w:sz="0" w:space="0" w:color="auto"/>
                <w:right w:val="none" w:sz="0" w:space="0" w:color="auto"/>
              </w:divBdr>
            </w:div>
          </w:divsChild>
        </w:div>
        <w:div w:id="2006784403">
          <w:marLeft w:val="0"/>
          <w:marRight w:val="0"/>
          <w:marTop w:val="0"/>
          <w:marBottom w:val="0"/>
          <w:divBdr>
            <w:top w:val="none" w:sz="0" w:space="0" w:color="auto"/>
            <w:left w:val="none" w:sz="0" w:space="0" w:color="auto"/>
            <w:bottom w:val="none" w:sz="0" w:space="0" w:color="auto"/>
            <w:right w:val="none" w:sz="0" w:space="0" w:color="auto"/>
          </w:divBdr>
        </w:div>
        <w:div w:id="705062630">
          <w:marLeft w:val="0"/>
          <w:marRight w:val="0"/>
          <w:marTop w:val="0"/>
          <w:marBottom w:val="0"/>
          <w:divBdr>
            <w:top w:val="none" w:sz="0" w:space="0" w:color="auto"/>
            <w:left w:val="none" w:sz="0" w:space="0" w:color="auto"/>
            <w:bottom w:val="none" w:sz="0" w:space="0" w:color="auto"/>
            <w:right w:val="none" w:sz="0" w:space="0" w:color="auto"/>
          </w:divBdr>
        </w:div>
        <w:div w:id="968172121">
          <w:marLeft w:val="0"/>
          <w:marRight w:val="0"/>
          <w:marTop w:val="0"/>
          <w:marBottom w:val="0"/>
          <w:divBdr>
            <w:top w:val="none" w:sz="0" w:space="0" w:color="auto"/>
            <w:left w:val="none" w:sz="0" w:space="0" w:color="auto"/>
            <w:bottom w:val="none" w:sz="0" w:space="0" w:color="auto"/>
            <w:right w:val="none" w:sz="0" w:space="0" w:color="auto"/>
          </w:divBdr>
          <w:divsChild>
            <w:div w:id="133760205">
              <w:marLeft w:val="0"/>
              <w:marRight w:val="0"/>
              <w:marTop w:val="0"/>
              <w:marBottom w:val="0"/>
              <w:divBdr>
                <w:top w:val="none" w:sz="0" w:space="0" w:color="auto"/>
                <w:left w:val="none" w:sz="0" w:space="0" w:color="auto"/>
                <w:bottom w:val="none" w:sz="0" w:space="0" w:color="auto"/>
                <w:right w:val="none" w:sz="0" w:space="0" w:color="auto"/>
              </w:divBdr>
              <w:divsChild>
                <w:div w:id="2098285407">
                  <w:marLeft w:val="0"/>
                  <w:marRight w:val="0"/>
                  <w:marTop w:val="0"/>
                  <w:marBottom w:val="0"/>
                  <w:divBdr>
                    <w:top w:val="none" w:sz="0" w:space="0" w:color="auto"/>
                    <w:left w:val="none" w:sz="0" w:space="0" w:color="auto"/>
                    <w:bottom w:val="none" w:sz="0" w:space="0" w:color="auto"/>
                    <w:right w:val="none" w:sz="0" w:space="0" w:color="auto"/>
                  </w:divBdr>
                </w:div>
                <w:div w:id="20695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88">
      <w:bodyDiv w:val="1"/>
      <w:marLeft w:val="0"/>
      <w:marRight w:val="0"/>
      <w:marTop w:val="0"/>
      <w:marBottom w:val="0"/>
      <w:divBdr>
        <w:top w:val="none" w:sz="0" w:space="0" w:color="auto"/>
        <w:left w:val="none" w:sz="0" w:space="0" w:color="auto"/>
        <w:bottom w:val="none" w:sz="0" w:space="0" w:color="auto"/>
        <w:right w:val="none" w:sz="0" w:space="0" w:color="auto"/>
      </w:divBdr>
      <w:divsChild>
        <w:div w:id="954748277">
          <w:marLeft w:val="0"/>
          <w:marRight w:val="0"/>
          <w:marTop w:val="0"/>
          <w:marBottom w:val="0"/>
          <w:divBdr>
            <w:top w:val="none" w:sz="0" w:space="0" w:color="auto"/>
            <w:left w:val="none" w:sz="0" w:space="0" w:color="auto"/>
            <w:bottom w:val="none" w:sz="0" w:space="0" w:color="auto"/>
            <w:right w:val="none" w:sz="0" w:space="0" w:color="auto"/>
          </w:divBdr>
        </w:div>
      </w:divsChild>
    </w:div>
    <w:div w:id="823551195">
      <w:bodyDiv w:val="1"/>
      <w:marLeft w:val="0"/>
      <w:marRight w:val="0"/>
      <w:marTop w:val="0"/>
      <w:marBottom w:val="0"/>
      <w:divBdr>
        <w:top w:val="none" w:sz="0" w:space="0" w:color="auto"/>
        <w:left w:val="none" w:sz="0" w:space="0" w:color="auto"/>
        <w:bottom w:val="none" w:sz="0" w:space="0" w:color="auto"/>
        <w:right w:val="none" w:sz="0" w:space="0" w:color="auto"/>
      </w:divBdr>
      <w:divsChild>
        <w:div w:id="947274327">
          <w:marLeft w:val="0"/>
          <w:marRight w:val="0"/>
          <w:marTop w:val="0"/>
          <w:marBottom w:val="0"/>
          <w:divBdr>
            <w:top w:val="none" w:sz="0" w:space="0" w:color="auto"/>
            <w:left w:val="none" w:sz="0" w:space="0" w:color="auto"/>
            <w:bottom w:val="none" w:sz="0" w:space="0" w:color="auto"/>
            <w:right w:val="none" w:sz="0" w:space="0" w:color="auto"/>
          </w:divBdr>
        </w:div>
      </w:divsChild>
    </w:div>
    <w:div w:id="825434354">
      <w:bodyDiv w:val="1"/>
      <w:marLeft w:val="0"/>
      <w:marRight w:val="0"/>
      <w:marTop w:val="0"/>
      <w:marBottom w:val="0"/>
      <w:divBdr>
        <w:top w:val="none" w:sz="0" w:space="0" w:color="auto"/>
        <w:left w:val="none" w:sz="0" w:space="0" w:color="auto"/>
        <w:bottom w:val="none" w:sz="0" w:space="0" w:color="auto"/>
        <w:right w:val="none" w:sz="0" w:space="0" w:color="auto"/>
      </w:divBdr>
      <w:divsChild>
        <w:div w:id="1155924034">
          <w:marLeft w:val="0"/>
          <w:marRight w:val="0"/>
          <w:marTop w:val="0"/>
          <w:marBottom w:val="0"/>
          <w:divBdr>
            <w:top w:val="none" w:sz="0" w:space="0" w:color="auto"/>
            <w:left w:val="none" w:sz="0" w:space="0" w:color="auto"/>
            <w:bottom w:val="none" w:sz="0" w:space="0" w:color="auto"/>
            <w:right w:val="none" w:sz="0" w:space="0" w:color="auto"/>
          </w:divBdr>
          <w:divsChild>
            <w:div w:id="1564877472">
              <w:marLeft w:val="0"/>
              <w:marRight w:val="0"/>
              <w:marTop w:val="0"/>
              <w:marBottom w:val="0"/>
              <w:divBdr>
                <w:top w:val="none" w:sz="0" w:space="0" w:color="auto"/>
                <w:left w:val="none" w:sz="0" w:space="0" w:color="auto"/>
                <w:bottom w:val="none" w:sz="0" w:space="0" w:color="auto"/>
                <w:right w:val="none" w:sz="0" w:space="0" w:color="auto"/>
              </w:divBdr>
            </w:div>
            <w:div w:id="1977561780">
              <w:marLeft w:val="0"/>
              <w:marRight w:val="0"/>
              <w:marTop w:val="0"/>
              <w:marBottom w:val="0"/>
              <w:divBdr>
                <w:top w:val="none" w:sz="0" w:space="0" w:color="auto"/>
                <w:left w:val="none" w:sz="0" w:space="0" w:color="auto"/>
                <w:bottom w:val="none" w:sz="0" w:space="0" w:color="auto"/>
                <w:right w:val="none" w:sz="0" w:space="0" w:color="auto"/>
              </w:divBdr>
            </w:div>
          </w:divsChild>
        </w:div>
        <w:div w:id="1776368111">
          <w:marLeft w:val="0"/>
          <w:marRight w:val="0"/>
          <w:marTop w:val="0"/>
          <w:marBottom w:val="0"/>
          <w:divBdr>
            <w:top w:val="none" w:sz="0" w:space="0" w:color="auto"/>
            <w:left w:val="none" w:sz="0" w:space="0" w:color="auto"/>
            <w:bottom w:val="none" w:sz="0" w:space="0" w:color="auto"/>
            <w:right w:val="none" w:sz="0" w:space="0" w:color="auto"/>
          </w:divBdr>
        </w:div>
      </w:divsChild>
    </w:div>
    <w:div w:id="826092394">
      <w:bodyDiv w:val="1"/>
      <w:marLeft w:val="0"/>
      <w:marRight w:val="0"/>
      <w:marTop w:val="0"/>
      <w:marBottom w:val="0"/>
      <w:divBdr>
        <w:top w:val="none" w:sz="0" w:space="0" w:color="auto"/>
        <w:left w:val="none" w:sz="0" w:space="0" w:color="auto"/>
        <w:bottom w:val="none" w:sz="0" w:space="0" w:color="auto"/>
        <w:right w:val="none" w:sz="0" w:space="0" w:color="auto"/>
      </w:divBdr>
      <w:divsChild>
        <w:div w:id="624117952">
          <w:marLeft w:val="0"/>
          <w:marRight w:val="0"/>
          <w:marTop w:val="0"/>
          <w:marBottom w:val="0"/>
          <w:divBdr>
            <w:top w:val="none" w:sz="0" w:space="0" w:color="auto"/>
            <w:left w:val="none" w:sz="0" w:space="0" w:color="auto"/>
            <w:bottom w:val="none" w:sz="0" w:space="0" w:color="auto"/>
            <w:right w:val="none" w:sz="0" w:space="0" w:color="auto"/>
          </w:divBdr>
        </w:div>
        <w:div w:id="25107529">
          <w:marLeft w:val="0"/>
          <w:marRight w:val="0"/>
          <w:marTop w:val="0"/>
          <w:marBottom w:val="0"/>
          <w:divBdr>
            <w:top w:val="none" w:sz="0" w:space="0" w:color="auto"/>
            <w:left w:val="none" w:sz="0" w:space="0" w:color="auto"/>
            <w:bottom w:val="none" w:sz="0" w:space="0" w:color="auto"/>
            <w:right w:val="none" w:sz="0" w:space="0" w:color="auto"/>
          </w:divBdr>
        </w:div>
      </w:divsChild>
    </w:div>
    <w:div w:id="826554016">
      <w:bodyDiv w:val="1"/>
      <w:marLeft w:val="0"/>
      <w:marRight w:val="0"/>
      <w:marTop w:val="0"/>
      <w:marBottom w:val="0"/>
      <w:divBdr>
        <w:top w:val="none" w:sz="0" w:space="0" w:color="auto"/>
        <w:left w:val="none" w:sz="0" w:space="0" w:color="auto"/>
        <w:bottom w:val="none" w:sz="0" w:space="0" w:color="auto"/>
        <w:right w:val="none" w:sz="0" w:space="0" w:color="auto"/>
      </w:divBdr>
      <w:divsChild>
        <w:div w:id="652031747">
          <w:marLeft w:val="0"/>
          <w:marRight w:val="0"/>
          <w:marTop w:val="0"/>
          <w:marBottom w:val="0"/>
          <w:divBdr>
            <w:top w:val="none" w:sz="0" w:space="0" w:color="auto"/>
            <w:left w:val="none" w:sz="0" w:space="0" w:color="auto"/>
            <w:bottom w:val="none" w:sz="0" w:space="0" w:color="auto"/>
            <w:right w:val="none" w:sz="0" w:space="0" w:color="auto"/>
          </w:divBdr>
        </w:div>
        <w:div w:id="1229804678">
          <w:marLeft w:val="0"/>
          <w:marRight w:val="0"/>
          <w:marTop w:val="0"/>
          <w:marBottom w:val="0"/>
          <w:divBdr>
            <w:top w:val="none" w:sz="0" w:space="0" w:color="auto"/>
            <w:left w:val="none" w:sz="0" w:space="0" w:color="auto"/>
            <w:bottom w:val="none" w:sz="0" w:space="0" w:color="auto"/>
            <w:right w:val="none" w:sz="0" w:space="0" w:color="auto"/>
          </w:divBdr>
          <w:divsChild>
            <w:div w:id="59057135">
              <w:marLeft w:val="0"/>
              <w:marRight w:val="0"/>
              <w:marTop w:val="0"/>
              <w:marBottom w:val="0"/>
              <w:divBdr>
                <w:top w:val="none" w:sz="0" w:space="0" w:color="auto"/>
                <w:left w:val="none" w:sz="0" w:space="0" w:color="auto"/>
                <w:bottom w:val="none" w:sz="0" w:space="0" w:color="auto"/>
                <w:right w:val="none" w:sz="0" w:space="0" w:color="auto"/>
              </w:divBdr>
            </w:div>
            <w:div w:id="446510756">
              <w:marLeft w:val="0"/>
              <w:marRight w:val="0"/>
              <w:marTop w:val="0"/>
              <w:marBottom w:val="0"/>
              <w:divBdr>
                <w:top w:val="none" w:sz="0" w:space="0" w:color="auto"/>
                <w:left w:val="none" w:sz="0" w:space="0" w:color="auto"/>
                <w:bottom w:val="none" w:sz="0" w:space="0" w:color="auto"/>
                <w:right w:val="none" w:sz="0" w:space="0" w:color="auto"/>
              </w:divBdr>
            </w:div>
          </w:divsChild>
        </w:div>
        <w:div w:id="856233311">
          <w:marLeft w:val="0"/>
          <w:marRight w:val="0"/>
          <w:marTop w:val="0"/>
          <w:marBottom w:val="0"/>
          <w:divBdr>
            <w:top w:val="none" w:sz="0" w:space="0" w:color="auto"/>
            <w:left w:val="none" w:sz="0" w:space="0" w:color="auto"/>
            <w:bottom w:val="none" w:sz="0" w:space="0" w:color="auto"/>
            <w:right w:val="none" w:sz="0" w:space="0" w:color="auto"/>
          </w:divBdr>
          <w:divsChild>
            <w:div w:id="728917397">
              <w:marLeft w:val="0"/>
              <w:marRight w:val="0"/>
              <w:marTop w:val="0"/>
              <w:marBottom w:val="0"/>
              <w:divBdr>
                <w:top w:val="none" w:sz="0" w:space="0" w:color="auto"/>
                <w:left w:val="none" w:sz="0" w:space="0" w:color="auto"/>
                <w:bottom w:val="none" w:sz="0" w:space="0" w:color="auto"/>
                <w:right w:val="none" w:sz="0" w:space="0" w:color="auto"/>
              </w:divBdr>
              <w:divsChild>
                <w:div w:id="807665668">
                  <w:marLeft w:val="0"/>
                  <w:marRight w:val="0"/>
                  <w:marTop w:val="0"/>
                  <w:marBottom w:val="0"/>
                  <w:divBdr>
                    <w:top w:val="none" w:sz="0" w:space="0" w:color="auto"/>
                    <w:left w:val="none" w:sz="0" w:space="0" w:color="auto"/>
                    <w:bottom w:val="none" w:sz="0" w:space="0" w:color="auto"/>
                    <w:right w:val="none" w:sz="0" w:space="0" w:color="auto"/>
                  </w:divBdr>
                </w:div>
                <w:div w:id="1157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4748">
          <w:marLeft w:val="0"/>
          <w:marRight w:val="0"/>
          <w:marTop w:val="0"/>
          <w:marBottom w:val="0"/>
          <w:divBdr>
            <w:top w:val="none" w:sz="0" w:space="0" w:color="auto"/>
            <w:left w:val="none" w:sz="0" w:space="0" w:color="auto"/>
            <w:bottom w:val="none" w:sz="0" w:space="0" w:color="auto"/>
            <w:right w:val="none" w:sz="0" w:space="0" w:color="auto"/>
          </w:divBdr>
        </w:div>
      </w:divsChild>
    </w:div>
    <w:div w:id="827592095">
      <w:bodyDiv w:val="1"/>
      <w:marLeft w:val="0"/>
      <w:marRight w:val="0"/>
      <w:marTop w:val="0"/>
      <w:marBottom w:val="0"/>
      <w:divBdr>
        <w:top w:val="none" w:sz="0" w:space="0" w:color="auto"/>
        <w:left w:val="none" w:sz="0" w:space="0" w:color="auto"/>
        <w:bottom w:val="none" w:sz="0" w:space="0" w:color="auto"/>
        <w:right w:val="none" w:sz="0" w:space="0" w:color="auto"/>
      </w:divBdr>
      <w:divsChild>
        <w:div w:id="807016253">
          <w:marLeft w:val="0"/>
          <w:marRight w:val="0"/>
          <w:marTop w:val="0"/>
          <w:marBottom w:val="0"/>
          <w:divBdr>
            <w:top w:val="none" w:sz="0" w:space="0" w:color="auto"/>
            <w:left w:val="none" w:sz="0" w:space="0" w:color="auto"/>
            <w:bottom w:val="none" w:sz="0" w:space="0" w:color="auto"/>
            <w:right w:val="none" w:sz="0" w:space="0" w:color="auto"/>
          </w:divBdr>
          <w:divsChild>
            <w:div w:id="494106917">
              <w:marLeft w:val="0"/>
              <w:marRight w:val="0"/>
              <w:marTop w:val="0"/>
              <w:marBottom w:val="0"/>
              <w:divBdr>
                <w:top w:val="none" w:sz="0" w:space="0" w:color="auto"/>
                <w:left w:val="none" w:sz="0" w:space="0" w:color="auto"/>
                <w:bottom w:val="none" w:sz="0" w:space="0" w:color="auto"/>
                <w:right w:val="none" w:sz="0" w:space="0" w:color="auto"/>
              </w:divBdr>
            </w:div>
          </w:divsChild>
        </w:div>
        <w:div w:id="210699239">
          <w:marLeft w:val="0"/>
          <w:marRight w:val="0"/>
          <w:marTop w:val="0"/>
          <w:marBottom w:val="0"/>
          <w:divBdr>
            <w:top w:val="none" w:sz="0" w:space="0" w:color="auto"/>
            <w:left w:val="none" w:sz="0" w:space="0" w:color="auto"/>
            <w:bottom w:val="none" w:sz="0" w:space="0" w:color="auto"/>
            <w:right w:val="none" w:sz="0" w:space="0" w:color="auto"/>
          </w:divBdr>
        </w:div>
      </w:divsChild>
    </w:div>
    <w:div w:id="827943473">
      <w:bodyDiv w:val="1"/>
      <w:marLeft w:val="0"/>
      <w:marRight w:val="0"/>
      <w:marTop w:val="0"/>
      <w:marBottom w:val="0"/>
      <w:divBdr>
        <w:top w:val="none" w:sz="0" w:space="0" w:color="auto"/>
        <w:left w:val="none" w:sz="0" w:space="0" w:color="auto"/>
        <w:bottom w:val="none" w:sz="0" w:space="0" w:color="auto"/>
        <w:right w:val="none" w:sz="0" w:space="0" w:color="auto"/>
      </w:divBdr>
      <w:divsChild>
        <w:div w:id="864443058">
          <w:marLeft w:val="0"/>
          <w:marRight w:val="0"/>
          <w:marTop w:val="0"/>
          <w:marBottom w:val="0"/>
          <w:divBdr>
            <w:top w:val="none" w:sz="0" w:space="0" w:color="auto"/>
            <w:left w:val="none" w:sz="0" w:space="0" w:color="auto"/>
            <w:bottom w:val="none" w:sz="0" w:space="0" w:color="auto"/>
            <w:right w:val="none" w:sz="0" w:space="0" w:color="auto"/>
          </w:divBdr>
          <w:divsChild>
            <w:div w:id="387385873">
              <w:marLeft w:val="0"/>
              <w:marRight w:val="0"/>
              <w:marTop w:val="0"/>
              <w:marBottom w:val="0"/>
              <w:divBdr>
                <w:top w:val="none" w:sz="0" w:space="0" w:color="auto"/>
                <w:left w:val="none" w:sz="0" w:space="0" w:color="auto"/>
                <w:bottom w:val="none" w:sz="0" w:space="0" w:color="auto"/>
                <w:right w:val="none" w:sz="0" w:space="0" w:color="auto"/>
              </w:divBdr>
            </w:div>
          </w:divsChild>
        </w:div>
        <w:div w:id="216164551">
          <w:marLeft w:val="0"/>
          <w:marRight w:val="0"/>
          <w:marTop w:val="0"/>
          <w:marBottom w:val="0"/>
          <w:divBdr>
            <w:top w:val="none" w:sz="0" w:space="0" w:color="auto"/>
            <w:left w:val="none" w:sz="0" w:space="0" w:color="auto"/>
            <w:bottom w:val="none" w:sz="0" w:space="0" w:color="auto"/>
            <w:right w:val="none" w:sz="0" w:space="0" w:color="auto"/>
          </w:divBdr>
        </w:div>
      </w:divsChild>
    </w:div>
    <w:div w:id="828982389">
      <w:bodyDiv w:val="1"/>
      <w:marLeft w:val="0"/>
      <w:marRight w:val="0"/>
      <w:marTop w:val="0"/>
      <w:marBottom w:val="0"/>
      <w:divBdr>
        <w:top w:val="none" w:sz="0" w:space="0" w:color="auto"/>
        <w:left w:val="none" w:sz="0" w:space="0" w:color="auto"/>
        <w:bottom w:val="none" w:sz="0" w:space="0" w:color="auto"/>
        <w:right w:val="none" w:sz="0" w:space="0" w:color="auto"/>
      </w:divBdr>
      <w:divsChild>
        <w:div w:id="372847744">
          <w:marLeft w:val="0"/>
          <w:marRight w:val="300"/>
          <w:marTop w:val="0"/>
          <w:marBottom w:val="0"/>
          <w:divBdr>
            <w:top w:val="none" w:sz="0" w:space="0" w:color="auto"/>
            <w:left w:val="none" w:sz="0" w:space="0" w:color="auto"/>
            <w:bottom w:val="none" w:sz="0" w:space="0" w:color="auto"/>
            <w:right w:val="none" w:sz="0" w:space="0" w:color="auto"/>
          </w:divBdr>
          <w:divsChild>
            <w:div w:id="1715890778">
              <w:marLeft w:val="0"/>
              <w:marRight w:val="0"/>
              <w:marTop w:val="0"/>
              <w:marBottom w:val="0"/>
              <w:divBdr>
                <w:top w:val="none" w:sz="0" w:space="0" w:color="auto"/>
                <w:left w:val="none" w:sz="0" w:space="0" w:color="auto"/>
                <w:bottom w:val="none" w:sz="0" w:space="0" w:color="auto"/>
                <w:right w:val="none" w:sz="0" w:space="0" w:color="auto"/>
              </w:divBdr>
              <w:divsChild>
                <w:div w:id="838816101">
                  <w:marLeft w:val="0"/>
                  <w:marRight w:val="0"/>
                  <w:marTop w:val="0"/>
                  <w:marBottom w:val="0"/>
                  <w:divBdr>
                    <w:top w:val="none" w:sz="0" w:space="0" w:color="auto"/>
                    <w:left w:val="none" w:sz="0" w:space="0" w:color="auto"/>
                    <w:bottom w:val="none" w:sz="0" w:space="0" w:color="auto"/>
                    <w:right w:val="none" w:sz="0" w:space="0" w:color="auto"/>
                  </w:divBdr>
                </w:div>
                <w:div w:id="689071150">
                  <w:marLeft w:val="0"/>
                  <w:marRight w:val="0"/>
                  <w:marTop w:val="0"/>
                  <w:marBottom w:val="0"/>
                  <w:divBdr>
                    <w:top w:val="none" w:sz="0" w:space="0" w:color="auto"/>
                    <w:left w:val="none" w:sz="0" w:space="0" w:color="auto"/>
                    <w:bottom w:val="none" w:sz="0" w:space="0" w:color="auto"/>
                    <w:right w:val="none" w:sz="0" w:space="0" w:color="auto"/>
                  </w:divBdr>
                </w:div>
              </w:divsChild>
            </w:div>
            <w:div w:id="555816942">
              <w:marLeft w:val="0"/>
              <w:marRight w:val="0"/>
              <w:marTop w:val="0"/>
              <w:marBottom w:val="0"/>
              <w:divBdr>
                <w:top w:val="none" w:sz="0" w:space="0" w:color="auto"/>
                <w:left w:val="none" w:sz="0" w:space="0" w:color="auto"/>
                <w:bottom w:val="none" w:sz="0" w:space="0" w:color="auto"/>
                <w:right w:val="none" w:sz="0" w:space="0" w:color="auto"/>
              </w:divBdr>
            </w:div>
          </w:divsChild>
        </w:div>
        <w:div w:id="607322207">
          <w:marLeft w:val="0"/>
          <w:marRight w:val="0"/>
          <w:marTop w:val="0"/>
          <w:marBottom w:val="0"/>
          <w:divBdr>
            <w:top w:val="none" w:sz="0" w:space="0" w:color="auto"/>
            <w:left w:val="none" w:sz="0" w:space="0" w:color="auto"/>
            <w:bottom w:val="none" w:sz="0" w:space="0" w:color="auto"/>
            <w:right w:val="none" w:sz="0" w:space="0" w:color="auto"/>
          </w:divBdr>
        </w:div>
      </w:divsChild>
    </w:div>
    <w:div w:id="830752852">
      <w:bodyDiv w:val="1"/>
      <w:marLeft w:val="0"/>
      <w:marRight w:val="0"/>
      <w:marTop w:val="0"/>
      <w:marBottom w:val="0"/>
      <w:divBdr>
        <w:top w:val="none" w:sz="0" w:space="0" w:color="auto"/>
        <w:left w:val="none" w:sz="0" w:space="0" w:color="auto"/>
        <w:bottom w:val="none" w:sz="0" w:space="0" w:color="auto"/>
        <w:right w:val="none" w:sz="0" w:space="0" w:color="auto"/>
      </w:divBdr>
      <w:divsChild>
        <w:div w:id="1286500601">
          <w:marLeft w:val="0"/>
          <w:marRight w:val="0"/>
          <w:marTop w:val="0"/>
          <w:marBottom w:val="0"/>
          <w:divBdr>
            <w:top w:val="none" w:sz="0" w:space="0" w:color="auto"/>
            <w:left w:val="none" w:sz="0" w:space="0" w:color="auto"/>
            <w:bottom w:val="none" w:sz="0" w:space="0" w:color="auto"/>
            <w:right w:val="none" w:sz="0" w:space="0" w:color="auto"/>
          </w:divBdr>
          <w:divsChild>
            <w:div w:id="303389372">
              <w:marLeft w:val="0"/>
              <w:marRight w:val="0"/>
              <w:marTop w:val="0"/>
              <w:marBottom w:val="0"/>
              <w:divBdr>
                <w:top w:val="none" w:sz="0" w:space="0" w:color="auto"/>
                <w:left w:val="none" w:sz="0" w:space="0" w:color="auto"/>
                <w:bottom w:val="none" w:sz="0" w:space="0" w:color="auto"/>
                <w:right w:val="none" w:sz="0" w:space="0" w:color="auto"/>
              </w:divBdr>
            </w:div>
            <w:div w:id="1444032617">
              <w:marLeft w:val="0"/>
              <w:marRight w:val="0"/>
              <w:marTop w:val="0"/>
              <w:marBottom w:val="0"/>
              <w:divBdr>
                <w:top w:val="none" w:sz="0" w:space="0" w:color="auto"/>
                <w:left w:val="none" w:sz="0" w:space="0" w:color="auto"/>
                <w:bottom w:val="none" w:sz="0" w:space="0" w:color="auto"/>
                <w:right w:val="none" w:sz="0" w:space="0" w:color="auto"/>
              </w:divBdr>
              <w:divsChild>
                <w:div w:id="355812042">
                  <w:marLeft w:val="0"/>
                  <w:marRight w:val="0"/>
                  <w:marTop w:val="0"/>
                  <w:marBottom w:val="0"/>
                  <w:divBdr>
                    <w:top w:val="none" w:sz="0" w:space="0" w:color="auto"/>
                    <w:left w:val="none" w:sz="0" w:space="0" w:color="auto"/>
                    <w:bottom w:val="none" w:sz="0" w:space="0" w:color="auto"/>
                    <w:right w:val="none" w:sz="0" w:space="0" w:color="auto"/>
                  </w:divBdr>
                  <w:divsChild>
                    <w:div w:id="20719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7725">
      <w:bodyDiv w:val="1"/>
      <w:marLeft w:val="0"/>
      <w:marRight w:val="0"/>
      <w:marTop w:val="0"/>
      <w:marBottom w:val="0"/>
      <w:divBdr>
        <w:top w:val="none" w:sz="0" w:space="0" w:color="auto"/>
        <w:left w:val="none" w:sz="0" w:space="0" w:color="auto"/>
        <w:bottom w:val="none" w:sz="0" w:space="0" w:color="auto"/>
        <w:right w:val="none" w:sz="0" w:space="0" w:color="auto"/>
      </w:divBdr>
      <w:divsChild>
        <w:div w:id="645621710">
          <w:marLeft w:val="0"/>
          <w:marRight w:val="225"/>
          <w:marTop w:val="0"/>
          <w:marBottom w:val="0"/>
          <w:divBdr>
            <w:top w:val="none" w:sz="0" w:space="0" w:color="auto"/>
            <w:left w:val="none" w:sz="0" w:space="0" w:color="auto"/>
            <w:bottom w:val="none" w:sz="0" w:space="0" w:color="auto"/>
            <w:right w:val="none" w:sz="0" w:space="0" w:color="auto"/>
          </w:divBdr>
        </w:div>
        <w:div w:id="1861820761">
          <w:marLeft w:val="0"/>
          <w:marRight w:val="0"/>
          <w:marTop w:val="150"/>
          <w:marBottom w:val="0"/>
          <w:divBdr>
            <w:top w:val="none" w:sz="0" w:space="0" w:color="auto"/>
            <w:left w:val="none" w:sz="0" w:space="0" w:color="auto"/>
            <w:bottom w:val="none" w:sz="0" w:space="0" w:color="auto"/>
            <w:right w:val="none" w:sz="0" w:space="0" w:color="auto"/>
          </w:divBdr>
        </w:div>
      </w:divsChild>
    </w:div>
    <w:div w:id="834102960">
      <w:bodyDiv w:val="1"/>
      <w:marLeft w:val="0"/>
      <w:marRight w:val="0"/>
      <w:marTop w:val="0"/>
      <w:marBottom w:val="0"/>
      <w:divBdr>
        <w:top w:val="none" w:sz="0" w:space="0" w:color="auto"/>
        <w:left w:val="none" w:sz="0" w:space="0" w:color="auto"/>
        <w:bottom w:val="none" w:sz="0" w:space="0" w:color="auto"/>
        <w:right w:val="none" w:sz="0" w:space="0" w:color="auto"/>
      </w:divBdr>
      <w:divsChild>
        <w:div w:id="1874223272">
          <w:marLeft w:val="0"/>
          <w:marRight w:val="0"/>
          <w:marTop w:val="0"/>
          <w:marBottom w:val="0"/>
          <w:divBdr>
            <w:top w:val="none" w:sz="0" w:space="0" w:color="auto"/>
            <w:left w:val="none" w:sz="0" w:space="0" w:color="auto"/>
            <w:bottom w:val="none" w:sz="0" w:space="0" w:color="auto"/>
            <w:right w:val="none" w:sz="0" w:space="0" w:color="auto"/>
          </w:divBdr>
          <w:divsChild>
            <w:div w:id="449907116">
              <w:marLeft w:val="0"/>
              <w:marRight w:val="0"/>
              <w:marTop w:val="0"/>
              <w:marBottom w:val="0"/>
              <w:divBdr>
                <w:top w:val="none" w:sz="0" w:space="0" w:color="auto"/>
                <w:left w:val="none" w:sz="0" w:space="0" w:color="auto"/>
                <w:bottom w:val="none" w:sz="0" w:space="0" w:color="auto"/>
                <w:right w:val="none" w:sz="0" w:space="0" w:color="auto"/>
              </w:divBdr>
            </w:div>
            <w:div w:id="52698844">
              <w:marLeft w:val="0"/>
              <w:marRight w:val="0"/>
              <w:marTop w:val="0"/>
              <w:marBottom w:val="0"/>
              <w:divBdr>
                <w:top w:val="none" w:sz="0" w:space="0" w:color="auto"/>
                <w:left w:val="none" w:sz="0" w:space="0" w:color="auto"/>
                <w:bottom w:val="none" w:sz="0" w:space="0" w:color="auto"/>
                <w:right w:val="none" w:sz="0" w:space="0" w:color="auto"/>
              </w:divBdr>
            </w:div>
          </w:divsChild>
        </w:div>
        <w:div w:id="695690795">
          <w:marLeft w:val="0"/>
          <w:marRight w:val="0"/>
          <w:marTop w:val="0"/>
          <w:marBottom w:val="0"/>
          <w:divBdr>
            <w:top w:val="none" w:sz="0" w:space="0" w:color="auto"/>
            <w:left w:val="none" w:sz="0" w:space="0" w:color="auto"/>
            <w:bottom w:val="none" w:sz="0" w:space="0" w:color="auto"/>
            <w:right w:val="none" w:sz="0" w:space="0" w:color="auto"/>
          </w:divBdr>
        </w:div>
      </w:divsChild>
    </w:div>
    <w:div w:id="834801631">
      <w:bodyDiv w:val="1"/>
      <w:marLeft w:val="0"/>
      <w:marRight w:val="0"/>
      <w:marTop w:val="0"/>
      <w:marBottom w:val="0"/>
      <w:divBdr>
        <w:top w:val="none" w:sz="0" w:space="0" w:color="auto"/>
        <w:left w:val="none" w:sz="0" w:space="0" w:color="auto"/>
        <w:bottom w:val="none" w:sz="0" w:space="0" w:color="auto"/>
        <w:right w:val="none" w:sz="0" w:space="0" w:color="auto"/>
      </w:divBdr>
      <w:divsChild>
        <w:div w:id="1804730513">
          <w:marLeft w:val="0"/>
          <w:marRight w:val="0"/>
          <w:marTop w:val="0"/>
          <w:marBottom w:val="0"/>
          <w:divBdr>
            <w:top w:val="none" w:sz="0" w:space="0" w:color="auto"/>
            <w:left w:val="none" w:sz="0" w:space="0" w:color="auto"/>
            <w:bottom w:val="none" w:sz="0" w:space="0" w:color="auto"/>
            <w:right w:val="none" w:sz="0" w:space="0" w:color="auto"/>
          </w:divBdr>
          <w:divsChild>
            <w:div w:id="1634485688">
              <w:marLeft w:val="0"/>
              <w:marRight w:val="0"/>
              <w:marTop w:val="0"/>
              <w:marBottom w:val="0"/>
              <w:divBdr>
                <w:top w:val="none" w:sz="0" w:space="0" w:color="auto"/>
                <w:left w:val="none" w:sz="0" w:space="0" w:color="auto"/>
                <w:bottom w:val="none" w:sz="0" w:space="0" w:color="auto"/>
                <w:right w:val="none" w:sz="0" w:space="0" w:color="auto"/>
              </w:divBdr>
            </w:div>
            <w:div w:id="1190804220">
              <w:marLeft w:val="0"/>
              <w:marRight w:val="0"/>
              <w:marTop w:val="0"/>
              <w:marBottom w:val="0"/>
              <w:divBdr>
                <w:top w:val="none" w:sz="0" w:space="0" w:color="auto"/>
                <w:left w:val="none" w:sz="0" w:space="0" w:color="auto"/>
                <w:bottom w:val="none" w:sz="0" w:space="0" w:color="auto"/>
                <w:right w:val="none" w:sz="0" w:space="0" w:color="auto"/>
              </w:divBdr>
            </w:div>
          </w:divsChild>
        </w:div>
        <w:div w:id="815797951">
          <w:marLeft w:val="0"/>
          <w:marRight w:val="0"/>
          <w:marTop w:val="0"/>
          <w:marBottom w:val="0"/>
          <w:divBdr>
            <w:top w:val="none" w:sz="0" w:space="0" w:color="auto"/>
            <w:left w:val="none" w:sz="0" w:space="0" w:color="auto"/>
            <w:bottom w:val="none" w:sz="0" w:space="0" w:color="auto"/>
            <w:right w:val="none" w:sz="0" w:space="0" w:color="auto"/>
          </w:divBdr>
        </w:div>
      </w:divsChild>
    </w:div>
    <w:div w:id="835150929">
      <w:bodyDiv w:val="1"/>
      <w:marLeft w:val="0"/>
      <w:marRight w:val="0"/>
      <w:marTop w:val="0"/>
      <w:marBottom w:val="0"/>
      <w:divBdr>
        <w:top w:val="none" w:sz="0" w:space="0" w:color="auto"/>
        <w:left w:val="none" w:sz="0" w:space="0" w:color="auto"/>
        <w:bottom w:val="none" w:sz="0" w:space="0" w:color="auto"/>
        <w:right w:val="none" w:sz="0" w:space="0" w:color="auto"/>
      </w:divBdr>
    </w:div>
    <w:div w:id="835339676">
      <w:bodyDiv w:val="1"/>
      <w:marLeft w:val="0"/>
      <w:marRight w:val="0"/>
      <w:marTop w:val="0"/>
      <w:marBottom w:val="0"/>
      <w:divBdr>
        <w:top w:val="none" w:sz="0" w:space="0" w:color="auto"/>
        <w:left w:val="none" w:sz="0" w:space="0" w:color="auto"/>
        <w:bottom w:val="none" w:sz="0" w:space="0" w:color="auto"/>
        <w:right w:val="none" w:sz="0" w:space="0" w:color="auto"/>
      </w:divBdr>
      <w:divsChild>
        <w:div w:id="1432313567">
          <w:marLeft w:val="0"/>
          <w:marRight w:val="0"/>
          <w:marTop w:val="0"/>
          <w:marBottom w:val="0"/>
          <w:divBdr>
            <w:top w:val="none" w:sz="0" w:space="0" w:color="auto"/>
            <w:left w:val="none" w:sz="0" w:space="0" w:color="auto"/>
            <w:bottom w:val="none" w:sz="0" w:space="0" w:color="auto"/>
            <w:right w:val="none" w:sz="0" w:space="0" w:color="auto"/>
          </w:divBdr>
          <w:divsChild>
            <w:div w:id="557671018">
              <w:marLeft w:val="0"/>
              <w:marRight w:val="0"/>
              <w:marTop w:val="0"/>
              <w:marBottom w:val="0"/>
              <w:divBdr>
                <w:top w:val="none" w:sz="0" w:space="0" w:color="auto"/>
                <w:left w:val="none" w:sz="0" w:space="0" w:color="auto"/>
                <w:bottom w:val="none" w:sz="0" w:space="0" w:color="auto"/>
                <w:right w:val="none" w:sz="0" w:space="0" w:color="auto"/>
              </w:divBdr>
            </w:div>
            <w:div w:id="297880757">
              <w:marLeft w:val="0"/>
              <w:marRight w:val="0"/>
              <w:marTop w:val="0"/>
              <w:marBottom w:val="0"/>
              <w:divBdr>
                <w:top w:val="none" w:sz="0" w:space="0" w:color="auto"/>
                <w:left w:val="none" w:sz="0" w:space="0" w:color="auto"/>
                <w:bottom w:val="none" w:sz="0" w:space="0" w:color="auto"/>
                <w:right w:val="none" w:sz="0" w:space="0" w:color="auto"/>
              </w:divBdr>
            </w:div>
          </w:divsChild>
        </w:div>
        <w:div w:id="1192647357">
          <w:marLeft w:val="0"/>
          <w:marRight w:val="0"/>
          <w:marTop w:val="0"/>
          <w:marBottom w:val="0"/>
          <w:divBdr>
            <w:top w:val="none" w:sz="0" w:space="0" w:color="auto"/>
            <w:left w:val="none" w:sz="0" w:space="0" w:color="auto"/>
            <w:bottom w:val="none" w:sz="0" w:space="0" w:color="auto"/>
            <w:right w:val="none" w:sz="0" w:space="0" w:color="auto"/>
          </w:divBdr>
        </w:div>
      </w:divsChild>
    </w:div>
    <w:div w:id="837041729">
      <w:bodyDiv w:val="1"/>
      <w:marLeft w:val="0"/>
      <w:marRight w:val="0"/>
      <w:marTop w:val="0"/>
      <w:marBottom w:val="0"/>
      <w:divBdr>
        <w:top w:val="none" w:sz="0" w:space="0" w:color="auto"/>
        <w:left w:val="none" w:sz="0" w:space="0" w:color="auto"/>
        <w:bottom w:val="none" w:sz="0" w:space="0" w:color="auto"/>
        <w:right w:val="none" w:sz="0" w:space="0" w:color="auto"/>
      </w:divBdr>
      <w:divsChild>
        <w:div w:id="1112702045">
          <w:marLeft w:val="0"/>
          <w:marRight w:val="0"/>
          <w:marTop w:val="0"/>
          <w:marBottom w:val="0"/>
          <w:divBdr>
            <w:top w:val="none" w:sz="0" w:space="0" w:color="auto"/>
            <w:left w:val="none" w:sz="0" w:space="0" w:color="auto"/>
            <w:bottom w:val="none" w:sz="0" w:space="0" w:color="auto"/>
            <w:right w:val="none" w:sz="0" w:space="0" w:color="auto"/>
          </w:divBdr>
          <w:divsChild>
            <w:div w:id="2104454735">
              <w:marLeft w:val="0"/>
              <w:marRight w:val="0"/>
              <w:marTop w:val="0"/>
              <w:marBottom w:val="0"/>
              <w:divBdr>
                <w:top w:val="none" w:sz="0" w:space="0" w:color="auto"/>
                <w:left w:val="none" w:sz="0" w:space="0" w:color="auto"/>
                <w:bottom w:val="none" w:sz="0" w:space="0" w:color="auto"/>
                <w:right w:val="none" w:sz="0" w:space="0" w:color="auto"/>
              </w:divBdr>
            </w:div>
            <w:div w:id="52244018">
              <w:marLeft w:val="0"/>
              <w:marRight w:val="0"/>
              <w:marTop w:val="0"/>
              <w:marBottom w:val="0"/>
              <w:divBdr>
                <w:top w:val="none" w:sz="0" w:space="0" w:color="auto"/>
                <w:left w:val="none" w:sz="0" w:space="0" w:color="auto"/>
                <w:bottom w:val="none" w:sz="0" w:space="0" w:color="auto"/>
                <w:right w:val="none" w:sz="0" w:space="0" w:color="auto"/>
              </w:divBdr>
            </w:div>
          </w:divsChild>
        </w:div>
        <w:div w:id="550389903">
          <w:marLeft w:val="0"/>
          <w:marRight w:val="0"/>
          <w:marTop w:val="0"/>
          <w:marBottom w:val="0"/>
          <w:divBdr>
            <w:top w:val="none" w:sz="0" w:space="0" w:color="auto"/>
            <w:left w:val="none" w:sz="0" w:space="0" w:color="auto"/>
            <w:bottom w:val="none" w:sz="0" w:space="0" w:color="auto"/>
            <w:right w:val="none" w:sz="0" w:space="0" w:color="auto"/>
          </w:divBdr>
        </w:div>
      </w:divsChild>
    </w:div>
    <w:div w:id="837843170">
      <w:bodyDiv w:val="1"/>
      <w:marLeft w:val="0"/>
      <w:marRight w:val="0"/>
      <w:marTop w:val="0"/>
      <w:marBottom w:val="0"/>
      <w:divBdr>
        <w:top w:val="none" w:sz="0" w:space="0" w:color="auto"/>
        <w:left w:val="none" w:sz="0" w:space="0" w:color="auto"/>
        <w:bottom w:val="none" w:sz="0" w:space="0" w:color="auto"/>
        <w:right w:val="none" w:sz="0" w:space="0" w:color="auto"/>
      </w:divBdr>
      <w:divsChild>
        <w:div w:id="1630360451">
          <w:marLeft w:val="0"/>
          <w:marRight w:val="0"/>
          <w:marTop w:val="0"/>
          <w:marBottom w:val="0"/>
          <w:divBdr>
            <w:top w:val="none" w:sz="0" w:space="0" w:color="auto"/>
            <w:left w:val="none" w:sz="0" w:space="0" w:color="auto"/>
            <w:bottom w:val="none" w:sz="0" w:space="0" w:color="auto"/>
            <w:right w:val="none" w:sz="0" w:space="0" w:color="auto"/>
          </w:divBdr>
          <w:divsChild>
            <w:div w:id="426969527">
              <w:marLeft w:val="0"/>
              <w:marRight w:val="0"/>
              <w:marTop w:val="0"/>
              <w:marBottom w:val="0"/>
              <w:divBdr>
                <w:top w:val="none" w:sz="0" w:space="0" w:color="auto"/>
                <w:left w:val="none" w:sz="0" w:space="0" w:color="auto"/>
                <w:bottom w:val="none" w:sz="0" w:space="0" w:color="auto"/>
                <w:right w:val="none" w:sz="0" w:space="0" w:color="auto"/>
              </w:divBdr>
            </w:div>
            <w:div w:id="1059666660">
              <w:marLeft w:val="0"/>
              <w:marRight w:val="0"/>
              <w:marTop w:val="0"/>
              <w:marBottom w:val="0"/>
              <w:divBdr>
                <w:top w:val="none" w:sz="0" w:space="0" w:color="auto"/>
                <w:left w:val="none" w:sz="0" w:space="0" w:color="auto"/>
                <w:bottom w:val="none" w:sz="0" w:space="0" w:color="auto"/>
                <w:right w:val="none" w:sz="0" w:space="0" w:color="auto"/>
              </w:divBdr>
            </w:div>
          </w:divsChild>
        </w:div>
        <w:div w:id="1909415500">
          <w:marLeft w:val="0"/>
          <w:marRight w:val="0"/>
          <w:marTop w:val="0"/>
          <w:marBottom w:val="0"/>
          <w:divBdr>
            <w:top w:val="none" w:sz="0" w:space="0" w:color="auto"/>
            <w:left w:val="none" w:sz="0" w:space="0" w:color="auto"/>
            <w:bottom w:val="none" w:sz="0" w:space="0" w:color="auto"/>
            <w:right w:val="none" w:sz="0" w:space="0" w:color="auto"/>
          </w:divBdr>
        </w:div>
      </w:divsChild>
    </w:div>
    <w:div w:id="837888522">
      <w:bodyDiv w:val="1"/>
      <w:marLeft w:val="0"/>
      <w:marRight w:val="0"/>
      <w:marTop w:val="0"/>
      <w:marBottom w:val="0"/>
      <w:divBdr>
        <w:top w:val="none" w:sz="0" w:space="0" w:color="auto"/>
        <w:left w:val="none" w:sz="0" w:space="0" w:color="auto"/>
        <w:bottom w:val="none" w:sz="0" w:space="0" w:color="auto"/>
        <w:right w:val="none" w:sz="0" w:space="0" w:color="auto"/>
      </w:divBdr>
      <w:divsChild>
        <w:div w:id="1885869340">
          <w:marLeft w:val="0"/>
          <w:marRight w:val="0"/>
          <w:marTop w:val="0"/>
          <w:marBottom w:val="0"/>
          <w:divBdr>
            <w:top w:val="none" w:sz="0" w:space="0" w:color="auto"/>
            <w:left w:val="none" w:sz="0" w:space="0" w:color="auto"/>
            <w:bottom w:val="none" w:sz="0" w:space="0" w:color="auto"/>
            <w:right w:val="none" w:sz="0" w:space="0" w:color="auto"/>
          </w:divBdr>
        </w:div>
        <w:div w:id="1136409182">
          <w:marLeft w:val="0"/>
          <w:marRight w:val="0"/>
          <w:marTop w:val="0"/>
          <w:marBottom w:val="0"/>
          <w:divBdr>
            <w:top w:val="none" w:sz="0" w:space="0" w:color="auto"/>
            <w:left w:val="none" w:sz="0" w:space="0" w:color="auto"/>
            <w:bottom w:val="none" w:sz="0" w:space="0" w:color="auto"/>
            <w:right w:val="none" w:sz="0" w:space="0" w:color="auto"/>
          </w:divBdr>
          <w:divsChild>
            <w:div w:id="1692103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7959493">
      <w:bodyDiv w:val="1"/>
      <w:marLeft w:val="0"/>
      <w:marRight w:val="0"/>
      <w:marTop w:val="0"/>
      <w:marBottom w:val="0"/>
      <w:divBdr>
        <w:top w:val="none" w:sz="0" w:space="0" w:color="auto"/>
        <w:left w:val="none" w:sz="0" w:space="0" w:color="auto"/>
        <w:bottom w:val="none" w:sz="0" w:space="0" w:color="auto"/>
        <w:right w:val="none" w:sz="0" w:space="0" w:color="auto"/>
      </w:divBdr>
      <w:divsChild>
        <w:div w:id="1392386525">
          <w:marLeft w:val="0"/>
          <w:marRight w:val="0"/>
          <w:marTop w:val="0"/>
          <w:marBottom w:val="0"/>
          <w:divBdr>
            <w:top w:val="none" w:sz="0" w:space="0" w:color="auto"/>
            <w:left w:val="none" w:sz="0" w:space="0" w:color="auto"/>
            <w:bottom w:val="none" w:sz="0" w:space="0" w:color="auto"/>
            <w:right w:val="none" w:sz="0" w:space="0" w:color="auto"/>
          </w:divBdr>
          <w:divsChild>
            <w:div w:id="513694020">
              <w:marLeft w:val="0"/>
              <w:marRight w:val="0"/>
              <w:marTop w:val="0"/>
              <w:marBottom w:val="0"/>
              <w:divBdr>
                <w:top w:val="none" w:sz="0" w:space="0" w:color="auto"/>
                <w:left w:val="none" w:sz="0" w:space="0" w:color="auto"/>
                <w:bottom w:val="none" w:sz="0" w:space="0" w:color="auto"/>
                <w:right w:val="none" w:sz="0" w:space="0" w:color="auto"/>
              </w:divBdr>
            </w:div>
            <w:div w:id="413164533">
              <w:marLeft w:val="0"/>
              <w:marRight w:val="0"/>
              <w:marTop w:val="0"/>
              <w:marBottom w:val="0"/>
              <w:divBdr>
                <w:top w:val="none" w:sz="0" w:space="0" w:color="auto"/>
                <w:left w:val="none" w:sz="0" w:space="0" w:color="auto"/>
                <w:bottom w:val="none" w:sz="0" w:space="0" w:color="auto"/>
                <w:right w:val="none" w:sz="0" w:space="0" w:color="auto"/>
              </w:divBdr>
            </w:div>
          </w:divsChild>
        </w:div>
        <w:div w:id="462386559">
          <w:marLeft w:val="0"/>
          <w:marRight w:val="0"/>
          <w:marTop w:val="0"/>
          <w:marBottom w:val="0"/>
          <w:divBdr>
            <w:top w:val="none" w:sz="0" w:space="0" w:color="auto"/>
            <w:left w:val="none" w:sz="0" w:space="0" w:color="auto"/>
            <w:bottom w:val="none" w:sz="0" w:space="0" w:color="auto"/>
            <w:right w:val="none" w:sz="0" w:space="0" w:color="auto"/>
          </w:divBdr>
        </w:div>
      </w:divsChild>
    </w:div>
    <w:div w:id="838472443">
      <w:bodyDiv w:val="1"/>
      <w:marLeft w:val="0"/>
      <w:marRight w:val="0"/>
      <w:marTop w:val="0"/>
      <w:marBottom w:val="0"/>
      <w:divBdr>
        <w:top w:val="none" w:sz="0" w:space="0" w:color="auto"/>
        <w:left w:val="none" w:sz="0" w:space="0" w:color="auto"/>
        <w:bottom w:val="none" w:sz="0" w:space="0" w:color="auto"/>
        <w:right w:val="none" w:sz="0" w:space="0" w:color="auto"/>
      </w:divBdr>
      <w:divsChild>
        <w:div w:id="1355841125">
          <w:marLeft w:val="0"/>
          <w:marRight w:val="0"/>
          <w:marTop w:val="0"/>
          <w:marBottom w:val="0"/>
          <w:divBdr>
            <w:top w:val="none" w:sz="0" w:space="0" w:color="auto"/>
            <w:left w:val="none" w:sz="0" w:space="0" w:color="auto"/>
            <w:bottom w:val="none" w:sz="0" w:space="0" w:color="auto"/>
            <w:right w:val="none" w:sz="0" w:space="0" w:color="auto"/>
          </w:divBdr>
          <w:divsChild>
            <w:div w:id="129589780">
              <w:marLeft w:val="0"/>
              <w:marRight w:val="0"/>
              <w:marTop w:val="0"/>
              <w:marBottom w:val="0"/>
              <w:divBdr>
                <w:top w:val="none" w:sz="0" w:space="0" w:color="auto"/>
                <w:left w:val="none" w:sz="0" w:space="0" w:color="auto"/>
                <w:bottom w:val="none" w:sz="0" w:space="0" w:color="auto"/>
                <w:right w:val="none" w:sz="0" w:space="0" w:color="auto"/>
              </w:divBdr>
              <w:divsChild>
                <w:div w:id="7144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7793">
          <w:marLeft w:val="0"/>
          <w:marRight w:val="0"/>
          <w:marTop w:val="0"/>
          <w:marBottom w:val="0"/>
          <w:divBdr>
            <w:top w:val="none" w:sz="0" w:space="0" w:color="auto"/>
            <w:left w:val="none" w:sz="0" w:space="0" w:color="auto"/>
            <w:bottom w:val="none" w:sz="0" w:space="0" w:color="auto"/>
            <w:right w:val="none" w:sz="0" w:space="0" w:color="auto"/>
          </w:divBdr>
          <w:divsChild>
            <w:div w:id="2080440727">
              <w:marLeft w:val="0"/>
              <w:marRight w:val="0"/>
              <w:marTop w:val="0"/>
              <w:marBottom w:val="0"/>
              <w:divBdr>
                <w:top w:val="none" w:sz="0" w:space="0" w:color="auto"/>
                <w:left w:val="none" w:sz="0" w:space="0" w:color="auto"/>
                <w:bottom w:val="none" w:sz="0" w:space="0" w:color="auto"/>
                <w:right w:val="none" w:sz="0" w:space="0" w:color="auto"/>
              </w:divBdr>
              <w:divsChild>
                <w:div w:id="5050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218">
          <w:marLeft w:val="0"/>
          <w:marRight w:val="0"/>
          <w:marTop w:val="0"/>
          <w:marBottom w:val="0"/>
          <w:divBdr>
            <w:top w:val="none" w:sz="0" w:space="0" w:color="auto"/>
            <w:left w:val="none" w:sz="0" w:space="0" w:color="auto"/>
            <w:bottom w:val="none" w:sz="0" w:space="0" w:color="auto"/>
            <w:right w:val="none" w:sz="0" w:space="0" w:color="auto"/>
          </w:divBdr>
          <w:divsChild>
            <w:div w:id="874582253">
              <w:marLeft w:val="0"/>
              <w:marRight w:val="0"/>
              <w:marTop w:val="0"/>
              <w:marBottom w:val="0"/>
              <w:divBdr>
                <w:top w:val="none" w:sz="0" w:space="0" w:color="auto"/>
                <w:left w:val="none" w:sz="0" w:space="0" w:color="auto"/>
                <w:bottom w:val="none" w:sz="0" w:space="0" w:color="auto"/>
                <w:right w:val="none" w:sz="0" w:space="0" w:color="auto"/>
              </w:divBdr>
              <w:divsChild>
                <w:div w:id="3308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6993">
      <w:bodyDiv w:val="1"/>
      <w:marLeft w:val="0"/>
      <w:marRight w:val="0"/>
      <w:marTop w:val="0"/>
      <w:marBottom w:val="0"/>
      <w:divBdr>
        <w:top w:val="none" w:sz="0" w:space="0" w:color="auto"/>
        <w:left w:val="none" w:sz="0" w:space="0" w:color="auto"/>
        <w:bottom w:val="none" w:sz="0" w:space="0" w:color="auto"/>
        <w:right w:val="none" w:sz="0" w:space="0" w:color="auto"/>
      </w:divBdr>
      <w:divsChild>
        <w:div w:id="70204166">
          <w:marLeft w:val="0"/>
          <w:marRight w:val="0"/>
          <w:marTop w:val="0"/>
          <w:marBottom w:val="0"/>
          <w:divBdr>
            <w:top w:val="none" w:sz="0" w:space="0" w:color="auto"/>
            <w:left w:val="none" w:sz="0" w:space="0" w:color="auto"/>
            <w:bottom w:val="none" w:sz="0" w:space="0" w:color="auto"/>
            <w:right w:val="none" w:sz="0" w:space="0" w:color="auto"/>
          </w:divBdr>
          <w:divsChild>
            <w:div w:id="1249575945">
              <w:marLeft w:val="0"/>
              <w:marRight w:val="0"/>
              <w:marTop w:val="0"/>
              <w:marBottom w:val="0"/>
              <w:divBdr>
                <w:top w:val="none" w:sz="0" w:space="0" w:color="auto"/>
                <w:left w:val="none" w:sz="0" w:space="0" w:color="auto"/>
                <w:bottom w:val="none" w:sz="0" w:space="0" w:color="auto"/>
                <w:right w:val="none" w:sz="0" w:space="0" w:color="auto"/>
              </w:divBdr>
            </w:div>
            <w:div w:id="1179732050">
              <w:marLeft w:val="0"/>
              <w:marRight w:val="0"/>
              <w:marTop w:val="0"/>
              <w:marBottom w:val="0"/>
              <w:divBdr>
                <w:top w:val="none" w:sz="0" w:space="0" w:color="auto"/>
                <w:left w:val="none" w:sz="0" w:space="0" w:color="auto"/>
                <w:bottom w:val="none" w:sz="0" w:space="0" w:color="auto"/>
                <w:right w:val="none" w:sz="0" w:space="0" w:color="auto"/>
              </w:divBdr>
            </w:div>
          </w:divsChild>
        </w:div>
        <w:div w:id="2084521853">
          <w:marLeft w:val="0"/>
          <w:marRight w:val="0"/>
          <w:marTop w:val="0"/>
          <w:marBottom w:val="0"/>
          <w:divBdr>
            <w:top w:val="none" w:sz="0" w:space="0" w:color="auto"/>
            <w:left w:val="none" w:sz="0" w:space="0" w:color="auto"/>
            <w:bottom w:val="none" w:sz="0" w:space="0" w:color="auto"/>
            <w:right w:val="none" w:sz="0" w:space="0" w:color="auto"/>
          </w:divBdr>
        </w:div>
      </w:divsChild>
    </w:div>
    <w:div w:id="843668876">
      <w:bodyDiv w:val="1"/>
      <w:marLeft w:val="0"/>
      <w:marRight w:val="0"/>
      <w:marTop w:val="0"/>
      <w:marBottom w:val="0"/>
      <w:divBdr>
        <w:top w:val="none" w:sz="0" w:space="0" w:color="auto"/>
        <w:left w:val="none" w:sz="0" w:space="0" w:color="auto"/>
        <w:bottom w:val="none" w:sz="0" w:space="0" w:color="auto"/>
        <w:right w:val="none" w:sz="0" w:space="0" w:color="auto"/>
      </w:divBdr>
      <w:divsChild>
        <w:div w:id="1641499528">
          <w:marLeft w:val="0"/>
          <w:marRight w:val="0"/>
          <w:marTop w:val="0"/>
          <w:marBottom w:val="0"/>
          <w:divBdr>
            <w:top w:val="none" w:sz="0" w:space="0" w:color="auto"/>
            <w:left w:val="none" w:sz="0" w:space="0" w:color="auto"/>
            <w:bottom w:val="none" w:sz="0" w:space="0" w:color="auto"/>
            <w:right w:val="none" w:sz="0" w:space="0" w:color="auto"/>
          </w:divBdr>
          <w:divsChild>
            <w:div w:id="1857884528">
              <w:marLeft w:val="0"/>
              <w:marRight w:val="0"/>
              <w:marTop w:val="0"/>
              <w:marBottom w:val="0"/>
              <w:divBdr>
                <w:top w:val="none" w:sz="0" w:space="0" w:color="auto"/>
                <w:left w:val="none" w:sz="0" w:space="0" w:color="auto"/>
                <w:bottom w:val="none" w:sz="0" w:space="0" w:color="auto"/>
                <w:right w:val="none" w:sz="0" w:space="0" w:color="auto"/>
              </w:divBdr>
            </w:div>
            <w:div w:id="2024353661">
              <w:marLeft w:val="0"/>
              <w:marRight w:val="0"/>
              <w:marTop w:val="0"/>
              <w:marBottom w:val="0"/>
              <w:divBdr>
                <w:top w:val="none" w:sz="0" w:space="0" w:color="auto"/>
                <w:left w:val="none" w:sz="0" w:space="0" w:color="auto"/>
                <w:bottom w:val="none" w:sz="0" w:space="0" w:color="auto"/>
                <w:right w:val="none" w:sz="0" w:space="0" w:color="auto"/>
              </w:divBdr>
            </w:div>
          </w:divsChild>
        </w:div>
        <w:div w:id="1067261662">
          <w:marLeft w:val="0"/>
          <w:marRight w:val="0"/>
          <w:marTop w:val="0"/>
          <w:marBottom w:val="0"/>
          <w:divBdr>
            <w:top w:val="none" w:sz="0" w:space="0" w:color="auto"/>
            <w:left w:val="none" w:sz="0" w:space="0" w:color="auto"/>
            <w:bottom w:val="none" w:sz="0" w:space="0" w:color="auto"/>
            <w:right w:val="none" w:sz="0" w:space="0" w:color="auto"/>
          </w:divBdr>
        </w:div>
      </w:divsChild>
    </w:div>
    <w:div w:id="844562954">
      <w:bodyDiv w:val="1"/>
      <w:marLeft w:val="0"/>
      <w:marRight w:val="0"/>
      <w:marTop w:val="0"/>
      <w:marBottom w:val="0"/>
      <w:divBdr>
        <w:top w:val="none" w:sz="0" w:space="0" w:color="auto"/>
        <w:left w:val="none" w:sz="0" w:space="0" w:color="auto"/>
        <w:bottom w:val="none" w:sz="0" w:space="0" w:color="auto"/>
        <w:right w:val="none" w:sz="0" w:space="0" w:color="auto"/>
      </w:divBdr>
      <w:divsChild>
        <w:div w:id="1731224709">
          <w:marLeft w:val="0"/>
          <w:marRight w:val="0"/>
          <w:marTop w:val="0"/>
          <w:marBottom w:val="0"/>
          <w:divBdr>
            <w:top w:val="none" w:sz="0" w:space="0" w:color="auto"/>
            <w:left w:val="none" w:sz="0" w:space="0" w:color="auto"/>
            <w:bottom w:val="none" w:sz="0" w:space="0" w:color="auto"/>
            <w:right w:val="none" w:sz="0" w:space="0" w:color="auto"/>
          </w:divBdr>
          <w:divsChild>
            <w:div w:id="1993632756">
              <w:marLeft w:val="0"/>
              <w:marRight w:val="0"/>
              <w:marTop w:val="0"/>
              <w:marBottom w:val="0"/>
              <w:divBdr>
                <w:top w:val="none" w:sz="0" w:space="0" w:color="auto"/>
                <w:left w:val="none" w:sz="0" w:space="0" w:color="auto"/>
                <w:bottom w:val="none" w:sz="0" w:space="0" w:color="auto"/>
                <w:right w:val="none" w:sz="0" w:space="0" w:color="auto"/>
              </w:divBdr>
            </w:div>
            <w:div w:id="381910801">
              <w:marLeft w:val="0"/>
              <w:marRight w:val="0"/>
              <w:marTop w:val="0"/>
              <w:marBottom w:val="0"/>
              <w:divBdr>
                <w:top w:val="none" w:sz="0" w:space="0" w:color="auto"/>
                <w:left w:val="none" w:sz="0" w:space="0" w:color="auto"/>
                <w:bottom w:val="none" w:sz="0" w:space="0" w:color="auto"/>
                <w:right w:val="none" w:sz="0" w:space="0" w:color="auto"/>
              </w:divBdr>
            </w:div>
          </w:divsChild>
        </w:div>
        <w:div w:id="2006012007">
          <w:marLeft w:val="0"/>
          <w:marRight w:val="0"/>
          <w:marTop w:val="0"/>
          <w:marBottom w:val="0"/>
          <w:divBdr>
            <w:top w:val="none" w:sz="0" w:space="0" w:color="auto"/>
            <w:left w:val="none" w:sz="0" w:space="0" w:color="auto"/>
            <w:bottom w:val="none" w:sz="0" w:space="0" w:color="auto"/>
            <w:right w:val="none" w:sz="0" w:space="0" w:color="auto"/>
          </w:divBdr>
        </w:div>
      </w:divsChild>
    </w:div>
    <w:div w:id="848564684">
      <w:bodyDiv w:val="1"/>
      <w:marLeft w:val="0"/>
      <w:marRight w:val="0"/>
      <w:marTop w:val="0"/>
      <w:marBottom w:val="0"/>
      <w:divBdr>
        <w:top w:val="none" w:sz="0" w:space="0" w:color="auto"/>
        <w:left w:val="none" w:sz="0" w:space="0" w:color="auto"/>
        <w:bottom w:val="none" w:sz="0" w:space="0" w:color="auto"/>
        <w:right w:val="none" w:sz="0" w:space="0" w:color="auto"/>
      </w:divBdr>
      <w:divsChild>
        <w:div w:id="1491949348">
          <w:marLeft w:val="0"/>
          <w:marRight w:val="0"/>
          <w:marTop w:val="0"/>
          <w:marBottom w:val="0"/>
          <w:divBdr>
            <w:top w:val="none" w:sz="0" w:space="0" w:color="auto"/>
            <w:left w:val="none" w:sz="0" w:space="0" w:color="auto"/>
            <w:bottom w:val="none" w:sz="0" w:space="0" w:color="auto"/>
            <w:right w:val="none" w:sz="0" w:space="0" w:color="auto"/>
          </w:divBdr>
        </w:div>
        <w:div w:id="892501522">
          <w:marLeft w:val="0"/>
          <w:marRight w:val="0"/>
          <w:marTop w:val="0"/>
          <w:marBottom w:val="0"/>
          <w:divBdr>
            <w:top w:val="none" w:sz="0" w:space="0" w:color="auto"/>
            <w:left w:val="none" w:sz="0" w:space="0" w:color="auto"/>
            <w:bottom w:val="none" w:sz="0" w:space="0" w:color="auto"/>
            <w:right w:val="none" w:sz="0" w:space="0" w:color="auto"/>
          </w:divBdr>
        </w:div>
      </w:divsChild>
    </w:div>
    <w:div w:id="849101618">
      <w:bodyDiv w:val="1"/>
      <w:marLeft w:val="0"/>
      <w:marRight w:val="0"/>
      <w:marTop w:val="0"/>
      <w:marBottom w:val="0"/>
      <w:divBdr>
        <w:top w:val="none" w:sz="0" w:space="0" w:color="auto"/>
        <w:left w:val="none" w:sz="0" w:space="0" w:color="auto"/>
        <w:bottom w:val="none" w:sz="0" w:space="0" w:color="auto"/>
        <w:right w:val="none" w:sz="0" w:space="0" w:color="auto"/>
      </w:divBdr>
      <w:divsChild>
        <w:div w:id="1570529699">
          <w:marLeft w:val="0"/>
          <w:marRight w:val="0"/>
          <w:marTop w:val="0"/>
          <w:marBottom w:val="0"/>
          <w:divBdr>
            <w:top w:val="none" w:sz="0" w:space="0" w:color="auto"/>
            <w:left w:val="none" w:sz="0" w:space="0" w:color="auto"/>
            <w:bottom w:val="none" w:sz="0" w:space="0" w:color="auto"/>
            <w:right w:val="none" w:sz="0" w:space="0" w:color="auto"/>
          </w:divBdr>
        </w:div>
        <w:div w:id="1556501524">
          <w:marLeft w:val="0"/>
          <w:marRight w:val="0"/>
          <w:marTop w:val="0"/>
          <w:marBottom w:val="0"/>
          <w:divBdr>
            <w:top w:val="none" w:sz="0" w:space="0" w:color="auto"/>
            <w:left w:val="none" w:sz="0" w:space="0" w:color="auto"/>
            <w:bottom w:val="none" w:sz="0" w:space="0" w:color="auto"/>
            <w:right w:val="none" w:sz="0" w:space="0" w:color="auto"/>
          </w:divBdr>
        </w:div>
        <w:div w:id="1634631009">
          <w:marLeft w:val="0"/>
          <w:marRight w:val="0"/>
          <w:marTop w:val="0"/>
          <w:marBottom w:val="0"/>
          <w:divBdr>
            <w:top w:val="none" w:sz="0" w:space="0" w:color="auto"/>
            <w:left w:val="none" w:sz="0" w:space="0" w:color="auto"/>
            <w:bottom w:val="none" w:sz="0" w:space="0" w:color="auto"/>
            <w:right w:val="none" w:sz="0" w:space="0" w:color="auto"/>
          </w:divBdr>
        </w:div>
      </w:divsChild>
    </w:div>
    <w:div w:id="849216991">
      <w:bodyDiv w:val="1"/>
      <w:marLeft w:val="0"/>
      <w:marRight w:val="0"/>
      <w:marTop w:val="0"/>
      <w:marBottom w:val="0"/>
      <w:divBdr>
        <w:top w:val="none" w:sz="0" w:space="0" w:color="auto"/>
        <w:left w:val="none" w:sz="0" w:space="0" w:color="auto"/>
        <w:bottom w:val="none" w:sz="0" w:space="0" w:color="auto"/>
        <w:right w:val="none" w:sz="0" w:space="0" w:color="auto"/>
      </w:divBdr>
      <w:divsChild>
        <w:div w:id="2132049903">
          <w:marLeft w:val="0"/>
          <w:marRight w:val="0"/>
          <w:marTop w:val="0"/>
          <w:marBottom w:val="0"/>
          <w:divBdr>
            <w:top w:val="none" w:sz="0" w:space="0" w:color="auto"/>
            <w:left w:val="none" w:sz="0" w:space="0" w:color="auto"/>
            <w:bottom w:val="none" w:sz="0" w:space="0" w:color="auto"/>
            <w:right w:val="none" w:sz="0" w:space="0" w:color="auto"/>
          </w:divBdr>
          <w:divsChild>
            <w:div w:id="465511476">
              <w:marLeft w:val="0"/>
              <w:marRight w:val="0"/>
              <w:marTop w:val="0"/>
              <w:marBottom w:val="0"/>
              <w:divBdr>
                <w:top w:val="none" w:sz="0" w:space="0" w:color="auto"/>
                <w:left w:val="none" w:sz="0" w:space="0" w:color="auto"/>
                <w:bottom w:val="none" w:sz="0" w:space="0" w:color="auto"/>
                <w:right w:val="none" w:sz="0" w:space="0" w:color="auto"/>
              </w:divBdr>
              <w:divsChild>
                <w:div w:id="6899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5923">
      <w:bodyDiv w:val="1"/>
      <w:marLeft w:val="0"/>
      <w:marRight w:val="0"/>
      <w:marTop w:val="0"/>
      <w:marBottom w:val="0"/>
      <w:divBdr>
        <w:top w:val="none" w:sz="0" w:space="0" w:color="auto"/>
        <w:left w:val="none" w:sz="0" w:space="0" w:color="auto"/>
        <w:bottom w:val="none" w:sz="0" w:space="0" w:color="auto"/>
        <w:right w:val="none" w:sz="0" w:space="0" w:color="auto"/>
      </w:divBdr>
      <w:divsChild>
        <w:div w:id="1374695112">
          <w:marLeft w:val="0"/>
          <w:marRight w:val="0"/>
          <w:marTop w:val="0"/>
          <w:marBottom w:val="0"/>
          <w:divBdr>
            <w:top w:val="none" w:sz="0" w:space="0" w:color="auto"/>
            <w:left w:val="none" w:sz="0" w:space="0" w:color="auto"/>
            <w:bottom w:val="none" w:sz="0" w:space="0" w:color="auto"/>
            <w:right w:val="none" w:sz="0" w:space="0" w:color="auto"/>
          </w:divBdr>
        </w:div>
        <w:div w:id="1244753125">
          <w:marLeft w:val="0"/>
          <w:marRight w:val="0"/>
          <w:marTop w:val="0"/>
          <w:marBottom w:val="0"/>
          <w:divBdr>
            <w:top w:val="none" w:sz="0" w:space="0" w:color="auto"/>
            <w:left w:val="none" w:sz="0" w:space="0" w:color="auto"/>
            <w:bottom w:val="none" w:sz="0" w:space="0" w:color="auto"/>
            <w:right w:val="none" w:sz="0" w:space="0" w:color="auto"/>
          </w:divBdr>
          <w:divsChild>
            <w:div w:id="1850438959">
              <w:marLeft w:val="0"/>
              <w:marRight w:val="0"/>
              <w:marTop w:val="0"/>
              <w:marBottom w:val="0"/>
              <w:divBdr>
                <w:top w:val="none" w:sz="0" w:space="0" w:color="auto"/>
                <w:left w:val="none" w:sz="0" w:space="0" w:color="auto"/>
                <w:bottom w:val="none" w:sz="0" w:space="0" w:color="auto"/>
                <w:right w:val="none" w:sz="0" w:space="0" w:color="auto"/>
              </w:divBdr>
              <w:divsChild>
                <w:div w:id="373432825">
                  <w:marLeft w:val="0"/>
                  <w:marRight w:val="0"/>
                  <w:marTop w:val="0"/>
                  <w:marBottom w:val="0"/>
                  <w:divBdr>
                    <w:top w:val="none" w:sz="0" w:space="0" w:color="auto"/>
                    <w:left w:val="none" w:sz="0" w:space="0" w:color="auto"/>
                    <w:bottom w:val="none" w:sz="0" w:space="0" w:color="auto"/>
                    <w:right w:val="none" w:sz="0" w:space="0" w:color="auto"/>
                  </w:divBdr>
                  <w:divsChild>
                    <w:div w:id="1054768669">
                      <w:marLeft w:val="0"/>
                      <w:marRight w:val="0"/>
                      <w:marTop w:val="0"/>
                      <w:marBottom w:val="0"/>
                      <w:divBdr>
                        <w:top w:val="none" w:sz="0" w:space="0" w:color="auto"/>
                        <w:left w:val="none" w:sz="0" w:space="0" w:color="auto"/>
                        <w:bottom w:val="none" w:sz="0" w:space="0" w:color="auto"/>
                        <w:right w:val="none" w:sz="0" w:space="0" w:color="auto"/>
                      </w:divBdr>
                    </w:div>
                    <w:div w:id="1546211541">
                      <w:marLeft w:val="0"/>
                      <w:marRight w:val="0"/>
                      <w:marTop w:val="0"/>
                      <w:marBottom w:val="0"/>
                      <w:divBdr>
                        <w:top w:val="none" w:sz="0" w:space="0" w:color="auto"/>
                        <w:left w:val="none" w:sz="0" w:space="0" w:color="auto"/>
                        <w:bottom w:val="none" w:sz="0" w:space="0" w:color="auto"/>
                        <w:right w:val="none" w:sz="0" w:space="0" w:color="auto"/>
                      </w:divBdr>
                    </w:div>
                    <w:div w:id="163324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sChild>
                        <w:div w:id="2081321098">
                          <w:marLeft w:val="0"/>
                          <w:marRight w:val="0"/>
                          <w:marTop w:val="0"/>
                          <w:marBottom w:val="0"/>
                          <w:divBdr>
                            <w:top w:val="none" w:sz="0" w:space="0" w:color="auto"/>
                            <w:left w:val="none" w:sz="0" w:space="0" w:color="auto"/>
                            <w:bottom w:val="none" w:sz="0" w:space="0" w:color="auto"/>
                            <w:right w:val="none" w:sz="0" w:space="0" w:color="auto"/>
                          </w:divBdr>
                          <w:divsChild>
                            <w:div w:id="1960405436">
                              <w:marLeft w:val="0"/>
                              <w:marRight w:val="0"/>
                              <w:marTop w:val="0"/>
                              <w:marBottom w:val="0"/>
                              <w:divBdr>
                                <w:top w:val="none" w:sz="0" w:space="0" w:color="auto"/>
                                <w:left w:val="none" w:sz="0" w:space="0" w:color="auto"/>
                                <w:bottom w:val="none" w:sz="0" w:space="0" w:color="auto"/>
                                <w:right w:val="none" w:sz="0" w:space="0" w:color="auto"/>
                              </w:divBdr>
                              <w:divsChild>
                                <w:div w:id="1473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868">
      <w:bodyDiv w:val="1"/>
      <w:marLeft w:val="0"/>
      <w:marRight w:val="0"/>
      <w:marTop w:val="0"/>
      <w:marBottom w:val="0"/>
      <w:divBdr>
        <w:top w:val="none" w:sz="0" w:space="0" w:color="auto"/>
        <w:left w:val="none" w:sz="0" w:space="0" w:color="auto"/>
        <w:bottom w:val="none" w:sz="0" w:space="0" w:color="auto"/>
        <w:right w:val="none" w:sz="0" w:space="0" w:color="auto"/>
      </w:divBdr>
      <w:divsChild>
        <w:div w:id="1761947329">
          <w:marLeft w:val="0"/>
          <w:marRight w:val="0"/>
          <w:marTop w:val="0"/>
          <w:marBottom w:val="0"/>
          <w:divBdr>
            <w:top w:val="none" w:sz="0" w:space="0" w:color="auto"/>
            <w:left w:val="none" w:sz="0" w:space="0" w:color="auto"/>
            <w:bottom w:val="none" w:sz="0" w:space="0" w:color="auto"/>
            <w:right w:val="none" w:sz="0" w:space="0" w:color="auto"/>
          </w:divBdr>
          <w:divsChild>
            <w:div w:id="999187608">
              <w:marLeft w:val="0"/>
              <w:marRight w:val="0"/>
              <w:marTop w:val="0"/>
              <w:marBottom w:val="0"/>
              <w:divBdr>
                <w:top w:val="none" w:sz="0" w:space="0" w:color="auto"/>
                <w:left w:val="none" w:sz="0" w:space="0" w:color="auto"/>
                <w:bottom w:val="none" w:sz="0" w:space="0" w:color="auto"/>
                <w:right w:val="none" w:sz="0" w:space="0" w:color="auto"/>
              </w:divBdr>
            </w:div>
            <w:div w:id="798189234">
              <w:marLeft w:val="0"/>
              <w:marRight w:val="0"/>
              <w:marTop w:val="0"/>
              <w:marBottom w:val="0"/>
              <w:divBdr>
                <w:top w:val="none" w:sz="0" w:space="0" w:color="auto"/>
                <w:left w:val="none" w:sz="0" w:space="0" w:color="auto"/>
                <w:bottom w:val="none" w:sz="0" w:space="0" w:color="auto"/>
                <w:right w:val="none" w:sz="0" w:space="0" w:color="auto"/>
              </w:divBdr>
            </w:div>
          </w:divsChild>
        </w:div>
        <w:div w:id="1112675311">
          <w:marLeft w:val="0"/>
          <w:marRight w:val="0"/>
          <w:marTop w:val="0"/>
          <w:marBottom w:val="0"/>
          <w:divBdr>
            <w:top w:val="none" w:sz="0" w:space="0" w:color="auto"/>
            <w:left w:val="none" w:sz="0" w:space="0" w:color="auto"/>
            <w:bottom w:val="none" w:sz="0" w:space="0" w:color="auto"/>
            <w:right w:val="none" w:sz="0" w:space="0" w:color="auto"/>
          </w:divBdr>
        </w:div>
      </w:divsChild>
    </w:div>
    <w:div w:id="850099366">
      <w:bodyDiv w:val="1"/>
      <w:marLeft w:val="0"/>
      <w:marRight w:val="0"/>
      <w:marTop w:val="0"/>
      <w:marBottom w:val="0"/>
      <w:divBdr>
        <w:top w:val="none" w:sz="0" w:space="0" w:color="auto"/>
        <w:left w:val="none" w:sz="0" w:space="0" w:color="auto"/>
        <w:bottom w:val="none" w:sz="0" w:space="0" w:color="auto"/>
        <w:right w:val="none" w:sz="0" w:space="0" w:color="auto"/>
      </w:divBdr>
      <w:divsChild>
        <w:div w:id="693262983">
          <w:marLeft w:val="0"/>
          <w:marRight w:val="0"/>
          <w:marTop w:val="0"/>
          <w:marBottom w:val="0"/>
          <w:divBdr>
            <w:top w:val="none" w:sz="0" w:space="0" w:color="auto"/>
            <w:left w:val="none" w:sz="0" w:space="0" w:color="auto"/>
            <w:bottom w:val="none" w:sz="0" w:space="0" w:color="auto"/>
            <w:right w:val="none" w:sz="0" w:space="0" w:color="auto"/>
          </w:divBdr>
        </w:div>
        <w:div w:id="281350904">
          <w:marLeft w:val="0"/>
          <w:marRight w:val="0"/>
          <w:marTop w:val="0"/>
          <w:marBottom w:val="0"/>
          <w:divBdr>
            <w:top w:val="none" w:sz="0" w:space="0" w:color="auto"/>
            <w:left w:val="none" w:sz="0" w:space="0" w:color="auto"/>
            <w:bottom w:val="none" w:sz="0" w:space="0" w:color="auto"/>
            <w:right w:val="none" w:sz="0" w:space="0" w:color="auto"/>
          </w:divBdr>
        </w:div>
        <w:div w:id="1251698896">
          <w:marLeft w:val="0"/>
          <w:marRight w:val="0"/>
          <w:marTop w:val="0"/>
          <w:marBottom w:val="0"/>
          <w:divBdr>
            <w:top w:val="none" w:sz="0" w:space="0" w:color="auto"/>
            <w:left w:val="none" w:sz="0" w:space="0" w:color="auto"/>
            <w:bottom w:val="none" w:sz="0" w:space="0" w:color="auto"/>
            <w:right w:val="none" w:sz="0" w:space="0" w:color="auto"/>
          </w:divBdr>
        </w:div>
        <w:div w:id="231433901">
          <w:marLeft w:val="0"/>
          <w:marRight w:val="0"/>
          <w:marTop w:val="0"/>
          <w:marBottom w:val="0"/>
          <w:divBdr>
            <w:top w:val="none" w:sz="0" w:space="0" w:color="auto"/>
            <w:left w:val="none" w:sz="0" w:space="0" w:color="auto"/>
            <w:bottom w:val="none" w:sz="0" w:space="0" w:color="auto"/>
            <w:right w:val="none" w:sz="0" w:space="0" w:color="auto"/>
          </w:divBdr>
          <w:divsChild>
            <w:div w:id="2416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62">
      <w:bodyDiv w:val="1"/>
      <w:marLeft w:val="0"/>
      <w:marRight w:val="0"/>
      <w:marTop w:val="0"/>
      <w:marBottom w:val="0"/>
      <w:divBdr>
        <w:top w:val="none" w:sz="0" w:space="0" w:color="auto"/>
        <w:left w:val="none" w:sz="0" w:space="0" w:color="auto"/>
        <w:bottom w:val="none" w:sz="0" w:space="0" w:color="auto"/>
        <w:right w:val="none" w:sz="0" w:space="0" w:color="auto"/>
      </w:divBdr>
      <w:divsChild>
        <w:div w:id="2143189411">
          <w:marLeft w:val="0"/>
          <w:marRight w:val="0"/>
          <w:marTop w:val="0"/>
          <w:marBottom w:val="0"/>
          <w:divBdr>
            <w:top w:val="none" w:sz="0" w:space="0" w:color="auto"/>
            <w:left w:val="none" w:sz="0" w:space="0" w:color="auto"/>
            <w:bottom w:val="none" w:sz="0" w:space="0" w:color="auto"/>
            <w:right w:val="none" w:sz="0" w:space="0" w:color="auto"/>
          </w:divBdr>
          <w:divsChild>
            <w:div w:id="443312499">
              <w:marLeft w:val="0"/>
              <w:marRight w:val="0"/>
              <w:marTop w:val="0"/>
              <w:marBottom w:val="0"/>
              <w:divBdr>
                <w:top w:val="none" w:sz="0" w:space="0" w:color="auto"/>
                <w:left w:val="none" w:sz="0" w:space="0" w:color="auto"/>
                <w:bottom w:val="none" w:sz="0" w:space="0" w:color="auto"/>
                <w:right w:val="none" w:sz="0" w:space="0" w:color="auto"/>
              </w:divBdr>
            </w:div>
            <w:div w:id="2133471195">
              <w:marLeft w:val="0"/>
              <w:marRight w:val="0"/>
              <w:marTop w:val="0"/>
              <w:marBottom w:val="0"/>
              <w:divBdr>
                <w:top w:val="none" w:sz="0" w:space="0" w:color="auto"/>
                <w:left w:val="none" w:sz="0" w:space="0" w:color="auto"/>
                <w:bottom w:val="none" w:sz="0" w:space="0" w:color="auto"/>
                <w:right w:val="none" w:sz="0" w:space="0" w:color="auto"/>
              </w:divBdr>
            </w:div>
          </w:divsChild>
        </w:div>
        <w:div w:id="394475552">
          <w:marLeft w:val="0"/>
          <w:marRight w:val="0"/>
          <w:marTop w:val="0"/>
          <w:marBottom w:val="0"/>
          <w:divBdr>
            <w:top w:val="none" w:sz="0" w:space="0" w:color="auto"/>
            <w:left w:val="none" w:sz="0" w:space="0" w:color="auto"/>
            <w:bottom w:val="none" w:sz="0" w:space="0" w:color="auto"/>
            <w:right w:val="none" w:sz="0" w:space="0" w:color="auto"/>
          </w:divBdr>
        </w:div>
      </w:divsChild>
    </w:div>
    <w:div w:id="851921776">
      <w:bodyDiv w:val="1"/>
      <w:marLeft w:val="0"/>
      <w:marRight w:val="0"/>
      <w:marTop w:val="0"/>
      <w:marBottom w:val="0"/>
      <w:divBdr>
        <w:top w:val="none" w:sz="0" w:space="0" w:color="auto"/>
        <w:left w:val="none" w:sz="0" w:space="0" w:color="auto"/>
        <w:bottom w:val="none" w:sz="0" w:space="0" w:color="auto"/>
        <w:right w:val="none" w:sz="0" w:space="0" w:color="auto"/>
      </w:divBdr>
      <w:divsChild>
        <w:div w:id="1046249082">
          <w:marLeft w:val="0"/>
          <w:marRight w:val="0"/>
          <w:marTop w:val="0"/>
          <w:marBottom w:val="0"/>
          <w:divBdr>
            <w:top w:val="none" w:sz="0" w:space="0" w:color="auto"/>
            <w:left w:val="none" w:sz="0" w:space="0" w:color="auto"/>
            <w:bottom w:val="none" w:sz="0" w:space="0" w:color="auto"/>
            <w:right w:val="none" w:sz="0" w:space="0" w:color="auto"/>
          </w:divBdr>
          <w:divsChild>
            <w:div w:id="843327875">
              <w:marLeft w:val="0"/>
              <w:marRight w:val="0"/>
              <w:marTop w:val="0"/>
              <w:marBottom w:val="0"/>
              <w:divBdr>
                <w:top w:val="none" w:sz="0" w:space="0" w:color="auto"/>
                <w:left w:val="none" w:sz="0" w:space="0" w:color="auto"/>
                <w:bottom w:val="none" w:sz="0" w:space="0" w:color="auto"/>
                <w:right w:val="none" w:sz="0" w:space="0" w:color="auto"/>
              </w:divBdr>
            </w:div>
            <w:div w:id="132253534">
              <w:marLeft w:val="0"/>
              <w:marRight w:val="0"/>
              <w:marTop w:val="0"/>
              <w:marBottom w:val="0"/>
              <w:divBdr>
                <w:top w:val="none" w:sz="0" w:space="0" w:color="auto"/>
                <w:left w:val="none" w:sz="0" w:space="0" w:color="auto"/>
                <w:bottom w:val="none" w:sz="0" w:space="0" w:color="auto"/>
                <w:right w:val="none" w:sz="0" w:space="0" w:color="auto"/>
              </w:divBdr>
            </w:div>
          </w:divsChild>
        </w:div>
        <w:div w:id="927277930">
          <w:marLeft w:val="0"/>
          <w:marRight w:val="0"/>
          <w:marTop w:val="0"/>
          <w:marBottom w:val="0"/>
          <w:divBdr>
            <w:top w:val="none" w:sz="0" w:space="0" w:color="auto"/>
            <w:left w:val="none" w:sz="0" w:space="0" w:color="auto"/>
            <w:bottom w:val="none" w:sz="0" w:space="0" w:color="auto"/>
            <w:right w:val="none" w:sz="0" w:space="0" w:color="auto"/>
          </w:divBdr>
        </w:div>
      </w:divsChild>
    </w:div>
    <w:div w:id="852959898">
      <w:bodyDiv w:val="1"/>
      <w:marLeft w:val="0"/>
      <w:marRight w:val="0"/>
      <w:marTop w:val="0"/>
      <w:marBottom w:val="0"/>
      <w:divBdr>
        <w:top w:val="none" w:sz="0" w:space="0" w:color="auto"/>
        <w:left w:val="none" w:sz="0" w:space="0" w:color="auto"/>
        <w:bottom w:val="none" w:sz="0" w:space="0" w:color="auto"/>
        <w:right w:val="none" w:sz="0" w:space="0" w:color="auto"/>
      </w:divBdr>
      <w:divsChild>
        <w:div w:id="2082562073">
          <w:marLeft w:val="0"/>
          <w:marRight w:val="0"/>
          <w:marTop w:val="0"/>
          <w:marBottom w:val="0"/>
          <w:divBdr>
            <w:top w:val="none" w:sz="0" w:space="0" w:color="auto"/>
            <w:left w:val="none" w:sz="0" w:space="0" w:color="auto"/>
            <w:bottom w:val="none" w:sz="0" w:space="0" w:color="auto"/>
            <w:right w:val="none" w:sz="0" w:space="0" w:color="auto"/>
          </w:divBdr>
          <w:divsChild>
            <w:div w:id="1549226180">
              <w:marLeft w:val="0"/>
              <w:marRight w:val="0"/>
              <w:marTop w:val="0"/>
              <w:marBottom w:val="0"/>
              <w:divBdr>
                <w:top w:val="none" w:sz="0" w:space="0" w:color="auto"/>
                <w:left w:val="none" w:sz="0" w:space="0" w:color="auto"/>
                <w:bottom w:val="none" w:sz="0" w:space="0" w:color="auto"/>
                <w:right w:val="none" w:sz="0" w:space="0" w:color="auto"/>
              </w:divBdr>
            </w:div>
            <w:div w:id="234321388">
              <w:marLeft w:val="0"/>
              <w:marRight w:val="0"/>
              <w:marTop w:val="0"/>
              <w:marBottom w:val="0"/>
              <w:divBdr>
                <w:top w:val="none" w:sz="0" w:space="0" w:color="auto"/>
                <w:left w:val="none" w:sz="0" w:space="0" w:color="auto"/>
                <w:bottom w:val="none" w:sz="0" w:space="0" w:color="auto"/>
                <w:right w:val="none" w:sz="0" w:space="0" w:color="auto"/>
              </w:divBdr>
            </w:div>
          </w:divsChild>
        </w:div>
        <w:div w:id="1019695818">
          <w:marLeft w:val="0"/>
          <w:marRight w:val="0"/>
          <w:marTop w:val="0"/>
          <w:marBottom w:val="0"/>
          <w:divBdr>
            <w:top w:val="none" w:sz="0" w:space="0" w:color="auto"/>
            <w:left w:val="none" w:sz="0" w:space="0" w:color="auto"/>
            <w:bottom w:val="none" w:sz="0" w:space="0" w:color="auto"/>
            <w:right w:val="none" w:sz="0" w:space="0" w:color="auto"/>
          </w:divBdr>
        </w:div>
      </w:divsChild>
    </w:div>
    <w:div w:id="853761418">
      <w:bodyDiv w:val="1"/>
      <w:marLeft w:val="0"/>
      <w:marRight w:val="0"/>
      <w:marTop w:val="0"/>
      <w:marBottom w:val="0"/>
      <w:divBdr>
        <w:top w:val="none" w:sz="0" w:space="0" w:color="auto"/>
        <w:left w:val="none" w:sz="0" w:space="0" w:color="auto"/>
        <w:bottom w:val="none" w:sz="0" w:space="0" w:color="auto"/>
        <w:right w:val="none" w:sz="0" w:space="0" w:color="auto"/>
      </w:divBdr>
      <w:divsChild>
        <w:div w:id="600376054">
          <w:marLeft w:val="0"/>
          <w:marRight w:val="0"/>
          <w:marTop w:val="0"/>
          <w:marBottom w:val="0"/>
          <w:divBdr>
            <w:top w:val="none" w:sz="0" w:space="0" w:color="auto"/>
            <w:left w:val="none" w:sz="0" w:space="0" w:color="auto"/>
            <w:bottom w:val="none" w:sz="0" w:space="0" w:color="auto"/>
            <w:right w:val="none" w:sz="0" w:space="0" w:color="auto"/>
          </w:divBdr>
          <w:divsChild>
            <w:div w:id="507209340">
              <w:marLeft w:val="0"/>
              <w:marRight w:val="0"/>
              <w:marTop w:val="0"/>
              <w:marBottom w:val="0"/>
              <w:divBdr>
                <w:top w:val="none" w:sz="0" w:space="0" w:color="auto"/>
                <w:left w:val="none" w:sz="0" w:space="0" w:color="auto"/>
                <w:bottom w:val="none" w:sz="0" w:space="0" w:color="auto"/>
                <w:right w:val="none" w:sz="0" w:space="0" w:color="auto"/>
              </w:divBdr>
            </w:div>
            <w:div w:id="1321537378">
              <w:marLeft w:val="0"/>
              <w:marRight w:val="0"/>
              <w:marTop w:val="0"/>
              <w:marBottom w:val="0"/>
              <w:divBdr>
                <w:top w:val="none" w:sz="0" w:space="0" w:color="auto"/>
                <w:left w:val="none" w:sz="0" w:space="0" w:color="auto"/>
                <w:bottom w:val="none" w:sz="0" w:space="0" w:color="auto"/>
                <w:right w:val="none" w:sz="0" w:space="0" w:color="auto"/>
              </w:divBdr>
            </w:div>
          </w:divsChild>
        </w:div>
        <w:div w:id="507330696">
          <w:marLeft w:val="0"/>
          <w:marRight w:val="0"/>
          <w:marTop w:val="0"/>
          <w:marBottom w:val="0"/>
          <w:divBdr>
            <w:top w:val="none" w:sz="0" w:space="0" w:color="auto"/>
            <w:left w:val="none" w:sz="0" w:space="0" w:color="auto"/>
            <w:bottom w:val="none" w:sz="0" w:space="0" w:color="auto"/>
            <w:right w:val="none" w:sz="0" w:space="0" w:color="auto"/>
          </w:divBdr>
        </w:div>
      </w:divsChild>
    </w:div>
    <w:div w:id="854416040">
      <w:bodyDiv w:val="1"/>
      <w:marLeft w:val="0"/>
      <w:marRight w:val="0"/>
      <w:marTop w:val="0"/>
      <w:marBottom w:val="0"/>
      <w:divBdr>
        <w:top w:val="none" w:sz="0" w:space="0" w:color="auto"/>
        <w:left w:val="none" w:sz="0" w:space="0" w:color="auto"/>
        <w:bottom w:val="none" w:sz="0" w:space="0" w:color="auto"/>
        <w:right w:val="none" w:sz="0" w:space="0" w:color="auto"/>
      </w:divBdr>
      <w:divsChild>
        <w:div w:id="694039016">
          <w:marLeft w:val="0"/>
          <w:marRight w:val="0"/>
          <w:marTop w:val="0"/>
          <w:marBottom w:val="0"/>
          <w:divBdr>
            <w:top w:val="none" w:sz="0" w:space="0" w:color="auto"/>
            <w:left w:val="none" w:sz="0" w:space="0" w:color="auto"/>
            <w:bottom w:val="none" w:sz="0" w:space="0" w:color="auto"/>
            <w:right w:val="none" w:sz="0" w:space="0" w:color="auto"/>
          </w:divBdr>
        </w:div>
      </w:divsChild>
    </w:div>
    <w:div w:id="855462095">
      <w:bodyDiv w:val="1"/>
      <w:marLeft w:val="0"/>
      <w:marRight w:val="0"/>
      <w:marTop w:val="0"/>
      <w:marBottom w:val="0"/>
      <w:divBdr>
        <w:top w:val="none" w:sz="0" w:space="0" w:color="auto"/>
        <w:left w:val="none" w:sz="0" w:space="0" w:color="auto"/>
        <w:bottom w:val="none" w:sz="0" w:space="0" w:color="auto"/>
        <w:right w:val="none" w:sz="0" w:space="0" w:color="auto"/>
      </w:divBdr>
      <w:divsChild>
        <w:div w:id="1936283833">
          <w:marLeft w:val="0"/>
          <w:marRight w:val="0"/>
          <w:marTop w:val="0"/>
          <w:marBottom w:val="0"/>
          <w:divBdr>
            <w:top w:val="none" w:sz="0" w:space="0" w:color="auto"/>
            <w:left w:val="none" w:sz="0" w:space="0" w:color="auto"/>
            <w:bottom w:val="none" w:sz="0" w:space="0" w:color="auto"/>
            <w:right w:val="none" w:sz="0" w:space="0" w:color="auto"/>
          </w:divBdr>
          <w:divsChild>
            <w:div w:id="586186253">
              <w:marLeft w:val="0"/>
              <w:marRight w:val="0"/>
              <w:marTop w:val="0"/>
              <w:marBottom w:val="0"/>
              <w:divBdr>
                <w:top w:val="none" w:sz="0" w:space="0" w:color="auto"/>
                <w:left w:val="none" w:sz="0" w:space="0" w:color="auto"/>
                <w:bottom w:val="none" w:sz="0" w:space="0" w:color="auto"/>
                <w:right w:val="none" w:sz="0" w:space="0" w:color="auto"/>
              </w:divBdr>
              <w:divsChild>
                <w:div w:id="438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21553">
          <w:marLeft w:val="0"/>
          <w:marRight w:val="0"/>
          <w:marTop w:val="0"/>
          <w:marBottom w:val="0"/>
          <w:divBdr>
            <w:top w:val="none" w:sz="0" w:space="0" w:color="auto"/>
            <w:left w:val="none" w:sz="0" w:space="0" w:color="auto"/>
            <w:bottom w:val="none" w:sz="0" w:space="0" w:color="auto"/>
            <w:right w:val="none" w:sz="0" w:space="0" w:color="auto"/>
          </w:divBdr>
          <w:divsChild>
            <w:div w:id="1125999575">
              <w:marLeft w:val="0"/>
              <w:marRight w:val="0"/>
              <w:marTop w:val="0"/>
              <w:marBottom w:val="0"/>
              <w:divBdr>
                <w:top w:val="none" w:sz="0" w:space="0" w:color="auto"/>
                <w:left w:val="none" w:sz="0" w:space="0" w:color="auto"/>
                <w:bottom w:val="none" w:sz="0" w:space="0" w:color="auto"/>
                <w:right w:val="none" w:sz="0" w:space="0" w:color="auto"/>
              </w:divBdr>
              <w:divsChild>
                <w:div w:id="293487085">
                  <w:marLeft w:val="0"/>
                  <w:marRight w:val="0"/>
                  <w:marTop w:val="0"/>
                  <w:marBottom w:val="0"/>
                  <w:divBdr>
                    <w:top w:val="none" w:sz="0" w:space="0" w:color="auto"/>
                    <w:left w:val="none" w:sz="0" w:space="0" w:color="auto"/>
                    <w:bottom w:val="none" w:sz="0" w:space="0" w:color="auto"/>
                    <w:right w:val="none" w:sz="0" w:space="0" w:color="auto"/>
                  </w:divBdr>
                  <w:divsChild>
                    <w:div w:id="1371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876">
      <w:bodyDiv w:val="1"/>
      <w:marLeft w:val="0"/>
      <w:marRight w:val="0"/>
      <w:marTop w:val="0"/>
      <w:marBottom w:val="0"/>
      <w:divBdr>
        <w:top w:val="none" w:sz="0" w:space="0" w:color="auto"/>
        <w:left w:val="none" w:sz="0" w:space="0" w:color="auto"/>
        <w:bottom w:val="none" w:sz="0" w:space="0" w:color="auto"/>
        <w:right w:val="none" w:sz="0" w:space="0" w:color="auto"/>
      </w:divBdr>
      <w:divsChild>
        <w:div w:id="231504208">
          <w:marLeft w:val="0"/>
          <w:marRight w:val="0"/>
          <w:marTop w:val="0"/>
          <w:marBottom w:val="0"/>
          <w:divBdr>
            <w:top w:val="none" w:sz="0" w:space="0" w:color="auto"/>
            <w:left w:val="none" w:sz="0" w:space="0" w:color="auto"/>
            <w:bottom w:val="none" w:sz="0" w:space="0" w:color="auto"/>
            <w:right w:val="none" w:sz="0" w:space="0" w:color="auto"/>
          </w:divBdr>
          <w:divsChild>
            <w:div w:id="1963077696">
              <w:marLeft w:val="0"/>
              <w:marRight w:val="0"/>
              <w:marTop w:val="0"/>
              <w:marBottom w:val="0"/>
              <w:divBdr>
                <w:top w:val="none" w:sz="0" w:space="0" w:color="auto"/>
                <w:left w:val="none" w:sz="0" w:space="0" w:color="auto"/>
                <w:bottom w:val="none" w:sz="0" w:space="0" w:color="auto"/>
                <w:right w:val="none" w:sz="0" w:space="0" w:color="auto"/>
              </w:divBdr>
            </w:div>
          </w:divsChild>
        </w:div>
        <w:div w:id="1447968137">
          <w:marLeft w:val="0"/>
          <w:marRight w:val="0"/>
          <w:marTop w:val="0"/>
          <w:marBottom w:val="0"/>
          <w:divBdr>
            <w:top w:val="none" w:sz="0" w:space="0" w:color="auto"/>
            <w:left w:val="none" w:sz="0" w:space="0" w:color="auto"/>
            <w:bottom w:val="none" w:sz="0" w:space="0" w:color="auto"/>
            <w:right w:val="none" w:sz="0" w:space="0" w:color="auto"/>
          </w:divBdr>
          <w:divsChild>
            <w:div w:id="189338471">
              <w:marLeft w:val="0"/>
              <w:marRight w:val="0"/>
              <w:marTop w:val="0"/>
              <w:marBottom w:val="0"/>
              <w:divBdr>
                <w:top w:val="none" w:sz="0" w:space="0" w:color="auto"/>
                <w:left w:val="none" w:sz="0" w:space="0" w:color="auto"/>
                <w:bottom w:val="none" w:sz="0" w:space="0" w:color="auto"/>
                <w:right w:val="none" w:sz="0" w:space="0" w:color="auto"/>
              </w:divBdr>
              <w:divsChild>
                <w:div w:id="542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9966">
          <w:marLeft w:val="0"/>
          <w:marRight w:val="0"/>
          <w:marTop w:val="0"/>
          <w:marBottom w:val="0"/>
          <w:divBdr>
            <w:top w:val="none" w:sz="0" w:space="0" w:color="auto"/>
            <w:left w:val="none" w:sz="0" w:space="0" w:color="auto"/>
            <w:bottom w:val="none" w:sz="0" w:space="0" w:color="auto"/>
            <w:right w:val="none" w:sz="0" w:space="0" w:color="auto"/>
          </w:divBdr>
        </w:div>
        <w:div w:id="126047836">
          <w:marLeft w:val="0"/>
          <w:marRight w:val="0"/>
          <w:marTop w:val="0"/>
          <w:marBottom w:val="0"/>
          <w:divBdr>
            <w:top w:val="none" w:sz="0" w:space="0" w:color="auto"/>
            <w:left w:val="none" w:sz="0" w:space="0" w:color="auto"/>
            <w:bottom w:val="none" w:sz="0" w:space="0" w:color="auto"/>
            <w:right w:val="none" w:sz="0" w:space="0" w:color="auto"/>
          </w:divBdr>
          <w:divsChild>
            <w:div w:id="1281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4912">
      <w:bodyDiv w:val="1"/>
      <w:marLeft w:val="0"/>
      <w:marRight w:val="0"/>
      <w:marTop w:val="0"/>
      <w:marBottom w:val="0"/>
      <w:divBdr>
        <w:top w:val="none" w:sz="0" w:space="0" w:color="auto"/>
        <w:left w:val="none" w:sz="0" w:space="0" w:color="auto"/>
        <w:bottom w:val="none" w:sz="0" w:space="0" w:color="auto"/>
        <w:right w:val="none" w:sz="0" w:space="0" w:color="auto"/>
      </w:divBdr>
      <w:divsChild>
        <w:div w:id="1980568128">
          <w:marLeft w:val="0"/>
          <w:marRight w:val="0"/>
          <w:marTop w:val="0"/>
          <w:marBottom w:val="0"/>
          <w:divBdr>
            <w:top w:val="none" w:sz="0" w:space="0" w:color="auto"/>
            <w:left w:val="none" w:sz="0" w:space="0" w:color="auto"/>
            <w:bottom w:val="none" w:sz="0" w:space="0" w:color="auto"/>
            <w:right w:val="none" w:sz="0" w:space="0" w:color="auto"/>
          </w:divBdr>
        </w:div>
        <w:div w:id="664287254">
          <w:marLeft w:val="0"/>
          <w:marRight w:val="0"/>
          <w:marTop w:val="0"/>
          <w:marBottom w:val="0"/>
          <w:divBdr>
            <w:top w:val="none" w:sz="0" w:space="0" w:color="auto"/>
            <w:left w:val="none" w:sz="0" w:space="0" w:color="auto"/>
            <w:bottom w:val="none" w:sz="0" w:space="0" w:color="auto"/>
            <w:right w:val="none" w:sz="0" w:space="0" w:color="auto"/>
          </w:divBdr>
        </w:div>
      </w:divsChild>
    </w:div>
    <w:div w:id="856965514">
      <w:bodyDiv w:val="1"/>
      <w:marLeft w:val="0"/>
      <w:marRight w:val="0"/>
      <w:marTop w:val="0"/>
      <w:marBottom w:val="0"/>
      <w:divBdr>
        <w:top w:val="none" w:sz="0" w:space="0" w:color="auto"/>
        <w:left w:val="none" w:sz="0" w:space="0" w:color="auto"/>
        <w:bottom w:val="none" w:sz="0" w:space="0" w:color="auto"/>
        <w:right w:val="none" w:sz="0" w:space="0" w:color="auto"/>
      </w:divBdr>
    </w:div>
    <w:div w:id="857348824">
      <w:bodyDiv w:val="1"/>
      <w:marLeft w:val="0"/>
      <w:marRight w:val="0"/>
      <w:marTop w:val="0"/>
      <w:marBottom w:val="0"/>
      <w:divBdr>
        <w:top w:val="none" w:sz="0" w:space="0" w:color="auto"/>
        <w:left w:val="none" w:sz="0" w:space="0" w:color="auto"/>
        <w:bottom w:val="none" w:sz="0" w:space="0" w:color="auto"/>
        <w:right w:val="none" w:sz="0" w:space="0" w:color="auto"/>
      </w:divBdr>
    </w:div>
    <w:div w:id="857696679">
      <w:bodyDiv w:val="1"/>
      <w:marLeft w:val="0"/>
      <w:marRight w:val="0"/>
      <w:marTop w:val="0"/>
      <w:marBottom w:val="0"/>
      <w:divBdr>
        <w:top w:val="none" w:sz="0" w:space="0" w:color="auto"/>
        <w:left w:val="none" w:sz="0" w:space="0" w:color="auto"/>
        <w:bottom w:val="none" w:sz="0" w:space="0" w:color="auto"/>
        <w:right w:val="none" w:sz="0" w:space="0" w:color="auto"/>
      </w:divBdr>
      <w:divsChild>
        <w:div w:id="1193882791">
          <w:marLeft w:val="0"/>
          <w:marRight w:val="0"/>
          <w:marTop w:val="0"/>
          <w:marBottom w:val="0"/>
          <w:divBdr>
            <w:top w:val="none" w:sz="0" w:space="0" w:color="auto"/>
            <w:left w:val="none" w:sz="0" w:space="0" w:color="auto"/>
            <w:bottom w:val="none" w:sz="0" w:space="0" w:color="auto"/>
            <w:right w:val="none" w:sz="0" w:space="0" w:color="auto"/>
          </w:divBdr>
          <w:divsChild>
            <w:div w:id="2004232535">
              <w:marLeft w:val="0"/>
              <w:marRight w:val="0"/>
              <w:marTop w:val="0"/>
              <w:marBottom w:val="0"/>
              <w:divBdr>
                <w:top w:val="none" w:sz="0" w:space="0" w:color="auto"/>
                <w:left w:val="none" w:sz="0" w:space="0" w:color="auto"/>
                <w:bottom w:val="none" w:sz="0" w:space="0" w:color="auto"/>
                <w:right w:val="none" w:sz="0" w:space="0" w:color="auto"/>
              </w:divBdr>
            </w:div>
            <w:div w:id="368070707">
              <w:marLeft w:val="0"/>
              <w:marRight w:val="0"/>
              <w:marTop w:val="0"/>
              <w:marBottom w:val="0"/>
              <w:divBdr>
                <w:top w:val="none" w:sz="0" w:space="0" w:color="auto"/>
                <w:left w:val="none" w:sz="0" w:space="0" w:color="auto"/>
                <w:bottom w:val="none" w:sz="0" w:space="0" w:color="auto"/>
                <w:right w:val="none" w:sz="0" w:space="0" w:color="auto"/>
              </w:divBdr>
            </w:div>
          </w:divsChild>
        </w:div>
        <w:div w:id="100031886">
          <w:marLeft w:val="0"/>
          <w:marRight w:val="0"/>
          <w:marTop w:val="0"/>
          <w:marBottom w:val="0"/>
          <w:divBdr>
            <w:top w:val="none" w:sz="0" w:space="0" w:color="auto"/>
            <w:left w:val="none" w:sz="0" w:space="0" w:color="auto"/>
            <w:bottom w:val="none" w:sz="0" w:space="0" w:color="auto"/>
            <w:right w:val="none" w:sz="0" w:space="0" w:color="auto"/>
          </w:divBdr>
        </w:div>
      </w:divsChild>
    </w:div>
    <w:div w:id="857818942">
      <w:bodyDiv w:val="1"/>
      <w:marLeft w:val="0"/>
      <w:marRight w:val="0"/>
      <w:marTop w:val="0"/>
      <w:marBottom w:val="0"/>
      <w:divBdr>
        <w:top w:val="none" w:sz="0" w:space="0" w:color="auto"/>
        <w:left w:val="none" w:sz="0" w:space="0" w:color="auto"/>
        <w:bottom w:val="none" w:sz="0" w:space="0" w:color="auto"/>
        <w:right w:val="none" w:sz="0" w:space="0" w:color="auto"/>
      </w:divBdr>
      <w:divsChild>
        <w:div w:id="1317413550">
          <w:marLeft w:val="0"/>
          <w:marRight w:val="0"/>
          <w:marTop w:val="0"/>
          <w:marBottom w:val="150"/>
          <w:divBdr>
            <w:top w:val="none" w:sz="0" w:space="0" w:color="auto"/>
            <w:left w:val="none" w:sz="0" w:space="0" w:color="auto"/>
            <w:bottom w:val="none" w:sz="0" w:space="0" w:color="auto"/>
            <w:right w:val="none" w:sz="0" w:space="0" w:color="auto"/>
          </w:divBdr>
        </w:div>
        <w:div w:id="1993942520">
          <w:marLeft w:val="0"/>
          <w:marRight w:val="0"/>
          <w:marTop w:val="0"/>
          <w:marBottom w:val="0"/>
          <w:divBdr>
            <w:top w:val="none" w:sz="0" w:space="0" w:color="auto"/>
            <w:left w:val="none" w:sz="0" w:space="0" w:color="auto"/>
            <w:bottom w:val="none" w:sz="0" w:space="0" w:color="auto"/>
            <w:right w:val="none" w:sz="0" w:space="0" w:color="auto"/>
          </w:divBdr>
        </w:div>
      </w:divsChild>
    </w:div>
    <w:div w:id="860510942">
      <w:bodyDiv w:val="1"/>
      <w:marLeft w:val="0"/>
      <w:marRight w:val="0"/>
      <w:marTop w:val="0"/>
      <w:marBottom w:val="0"/>
      <w:divBdr>
        <w:top w:val="none" w:sz="0" w:space="0" w:color="auto"/>
        <w:left w:val="none" w:sz="0" w:space="0" w:color="auto"/>
        <w:bottom w:val="none" w:sz="0" w:space="0" w:color="auto"/>
        <w:right w:val="none" w:sz="0" w:space="0" w:color="auto"/>
      </w:divBdr>
      <w:divsChild>
        <w:div w:id="1662655721">
          <w:marLeft w:val="0"/>
          <w:marRight w:val="0"/>
          <w:marTop w:val="0"/>
          <w:marBottom w:val="0"/>
          <w:divBdr>
            <w:top w:val="none" w:sz="0" w:space="0" w:color="auto"/>
            <w:left w:val="none" w:sz="0" w:space="0" w:color="auto"/>
            <w:bottom w:val="none" w:sz="0" w:space="0" w:color="auto"/>
            <w:right w:val="none" w:sz="0" w:space="0" w:color="auto"/>
          </w:divBdr>
        </w:div>
        <w:div w:id="791630279">
          <w:marLeft w:val="0"/>
          <w:marRight w:val="0"/>
          <w:marTop w:val="0"/>
          <w:marBottom w:val="0"/>
          <w:divBdr>
            <w:top w:val="none" w:sz="0" w:space="0" w:color="auto"/>
            <w:left w:val="none" w:sz="0" w:space="0" w:color="auto"/>
            <w:bottom w:val="none" w:sz="0" w:space="0" w:color="auto"/>
            <w:right w:val="none" w:sz="0" w:space="0" w:color="auto"/>
          </w:divBdr>
        </w:div>
        <w:div w:id="1801221863">
          <w:marLeft w:val="0"/>
          <w:marRight w:val="0"/>
          <w:marTop w:val="0"/>
          <w:marBottom w:val="0"/>
          <w:divBdr>
            <w:top w:val="none" w:sz="0" w:space="0" w:color="auto"/>
            <w:left w:val="none" w:sz="0" w:space="0" w:color="auto"/>
            <w:bottom w:val="none" w:sz="0" w:space="0" w:color="auto"/>
            <w:right w:val="none" w:sz="0" w:space="0" w:color="auto"/>
          </w:divBdr>
        </w:div>
      </w:divsChild>
    </w:div>
    <w:div w:id="861359092">
      <w:bodyDiv w:val="1"/>
      <w:marLeft w:val="0"/>
      <w:marRight w:val="0"/>
      <w:marTop w:val="0"/>
      <w:marBottom w:val="0"/>
      <w:divBdr>
        <w:top w:val="none" w:sz="0" w:space="0" w:color="auto"/>
        <w:left w:val="none" w:sz="0" w:space="0" w:color="auto"/>
        <w:bottom w:val="none" w:sz="0" w:space="0" w:color="auto"/>
        <w:right w:val="none" w:sz="0" w:space="0" w:color="auto"/>
      </w:divBdr>
      <w:divsChild>
        <w:div w:id="1407150399">
          <w:marLeft w:val="0"/>
          <w:marRight w:val="0"/>
          <w:marTop w:val="0"/>
          <w:marBottom w:val="0"/>
          <w:divBdr>
            <w:top w:val="none" w:sz="0" w:space="0" w:color="auto"/>
            <w:left w:val="none" w:sz="0" w:space="0" w:color="auto"/>
            <w:bottom w:val="none" w:sz="0" w:space="0" w:color="auto"/>
            <w:right w:val="none" w:sz="0" w:space="0" w:color="auto"/>
          </w:divBdr>
        </w:div>
      </w:divsChild>
    </w:div>
    <w:div w:id="861552022">
      <w:bodyDiv w:val="1"/>
      <w:marLeft w:val="0"/>
      <w:marRight w:val="0"/>
      <w:marTop w:val="0"/>
      <w:marBottom w:val="0"/>
      <w:divBdr>
        <w:top w:val="none" w:sz="0" w:space="0" w:color="auto"/>
        <w:left w:val="none" w:sz="0" w:space="0" w:color="auto"/>
        <w:bottom w:val="none" w:sz="0" w:space="0" w:color="auto"/>
        <w:right w:val="none" w:sz="0" w:space="0" w:color="auto"/>
      </w:divBdr>
      <w:divsChild>
        <w:div w:id="2123767315">
          <w:marLeft w:val="0"/>
          <w:marRight w:val="0"/>
          <w:marTop w:val="0"/>
          <w:marBottom w:val="0"/>
          <w:divBdr>
            <w:top w:val="none" w:sz="0" w:space="0" w:color="auto"/>
            <w:left w:val="none" w:sz="0" w:space="0" w:color="auto"/>
            <w:bottom w:val="none" w:sz="0" w:space="0" w:color="auto"/>
            <w:right w:val="none" w:sz="0" w:space="0" w:color="auto"/>
          </w:divBdr>
          <w:divsChild>
            <w:div w:id="551969158">
              <w:marLeft w:val="0"/>
              <w:marRight w:val="0"/>
              <w:marTop w:val="0"/>
              <w:marBottom w:val="0"/>
              <w:divBdr>
                <w:top w:val="none" w:sz="0" w:space="0" w:color="auto"/>
                <w:left w:val="none" w:sz="0" w:space="0" w:color="auto"/>
                <w:bottom w:val="none" w:sz="0" w:space="0" w:color="auto"/>
                <w:right w:val="none" w:sz="0" w:space="0" w:color="auto"/>
              </w:divBdr>
            </w:div>
            <w:div w:id="1910924705">
              <w:marLeft w:val="0"/>
              <w:marRight w:val="0"/>
              <w:marTop w:val="0"/>
              <w:marBottom w:val="0"/>
              <w:divBdr>
                <w:top w:val="none" w:sz="0" w:space="0" w:color="auto"/>
                <w:left w:val="none" w:sz="0" w:space="0" w:color="auto"/>
                <w:bottom w:val="none" w:sz="0" w:space="0" w:color="auto"/>
                <w:right w:val="none" w:sz="0" w:space="0" w:color="auto"/>
              </w:divBdr>
            </w:div>
          </w:divsChild>
        </w:div>
        <w:div w:id="1201013645">
          <w:marLeft w:val="0"/>
          <w:marRight w:val="0"/>
          <w:marTop w:val="0"/>
          <w:marBottom w:val="0"/>
          <w:divBdr>
            <w:top w:val="none" w:sz="0" w:space="0" w:color="auto"/>
            <w:left w:val="none" w:sz="0" w:space="0" w:color="auto"/>
            <w:bottom w:val="none" w:sz="0" w:space="0" w:color="auto"/>
            <w:right w:val="none" w:sz="0" w:space="0" w:color="auto"/>
          </w:divBdr>
        </w:div>
      </w:divsChild>
    </w:div>
    <w:div w:id="863204454">
      <w:bodyDiv w:val="1"/>
      <w:marLeft w:val="0"/>
      <w:marRight w:val="0"/>
      <w:marTop w:val="0"/>
      <w:marBottom w:val="0"/>
      <w:divBdr>
        <w:top w:val="none" w:sz="0" w:space="0" w:color="auto"/>
        <w:left w:val="none" w:sz="0" w:space="0" w:color="auto"/>
        <w:bottom w:val="none" w:sz="0" w:space="0" w:color="auto"/>
        <w:right w:val="none" w:sz="0" w:space="0" w:color="auto"/>
      </w:divBdr>
      <w:divsChild>
        <w:div w:id="513962853">
          <w:marLeft w:val="0"/>
          <w:marRight w:val="0"/>
          <w:marTop w:val="0"/>
          <w:marBottom w:val="0"/>
          <w:divBdr>
            <w:top w:val="none" w:sz="0" w:space="0" w:color="auto"/>
            <w:left w:val="none" w:sz="0" w:space="0" w:color="auto"/>
            <w:bottom w:val="none" w:sz="0" w:space="0" w:color="auto"/>
            <w:right w:val="none" w:sz="0" w:space="0" w:color="auto"/>
          </w:divBdr>
        </w:div>
        <w:div w:id="36123116">
          <w:marLeft w:val="0"/>
          <w:marRight w:val="0"/>
          <w:marTop w:val="0"/>
          <w:marBottom w:val="0"/>
          <w:divBdr>
            <w:top w:val="none" w:sz="0" w:space="0" w:color="auto"/>
            <w:left w:val="none" w:sz="0" w:space="0" w:color="auto"/>
            <w:bottom w:val="none" w:sz="0" w:space="0" w:color="auto"/>
            <w:right w:val="none" w:sz="0" w:space="0" w:color="auto"/>
          </w:divBdr>
        </w:div>
        <w:div w:id="686102607">
          <w:marLeft w:val="0"/>
          <w:marRight w:val="0"/>
          <w:marTop w:val="0"/>
          <w:marBottom w:val="0"/>
          <w:divBdr>
            <w:top w:val="none" w:sz="0" w:space="0" w:color="auto"/>
            <w:left w:val="none" w:sz="0" w:space="0" w:color="auto"/>
            <w:bottom w:val="none" w:sz="0" w:space="0" w:color="auto"/>
            <w:right w:val="none" w:sz="0" w:space="0" w:color="auto"/>
          </w:divBdr>
          <w:divsChild>
            <w:div w:id="1406878448">
              <w:marLeft w:val="0"/>
              <w:marRight w:val="0"/>
              <w:marTop w:val="0"/>
              <w:marBottom w:val="0"/>
              <w:divBdr>
                <w:top w:val="none" w:sz="0" w:space="0" w:color="auto"/>
                <w:left w:val="none" w:sz="0" w:space="0" w:color="auto"/>
                <w:bottom w:val="none" w:sz="0" w:space="0" w:color="auto"/>
                <w:right w:val="none" w:sz="0" w:space="0" w:color="auto"/>
              </w:divBdr>
              <w:divsChild>
                <w:div w:id="474956904">
                  <w:marLeft w:val="0"/>
                  <w:marRight w:val="0"/>
                  <w:marTop w:val="0"/>
                  <w:marBottom w:val="0"/>
                  <w:divBdr>
                    <w:top w:val="none" w:sz="0" w:space="0" w:color="auto"/>
                    <w:left w:val="none" w:sz="0" w:space="0" w:color="auto"/>
                    <w:bottom w:val="none" w:sz="0" w:space="0" w:color="auto"/>
                    <w:right w:val="none" w:sz="0" w:space="0" w:color="auto"/>
                  </w:divBdr>
                  <w:divsChild>
                    <w:div w:id="840313346">
                      <w:marLeft w:val="0"/>
                      <w:marRight w:val="0"/>
                      <w:marTop w:val="0"/>
                      <w:marBottom w:val="0"/>
                      <w:divBdr>
                        <w:top w:val="none" w:sz="0" w:space="0" w:color="auto"/>
                        <w:left w:val="none" w:sz="0" w:space="0" w:color="auto"/>
                        <w:bottom w:val="none" w:sz="0" w:space="0" w:color="auto"/>
                        <w:right w:val="none" w:sz="0" w:space="0" w:color="auto"/>
                      </w:divBdr>
                    </w:div>
                  </w:divsChild>
                </w:div>
                <w:div w:id="1262104876">
                  <w:marLeft w:val="0"/>
                  <w:marRight w:val="0"/>
                  <w:marTop w:val="0"/>
                  <w:marBottom w:val="0"/>
                  <w:divBdr>
                    <w:top w:val="none" w:sz="0" w:space="0" w:color="auto"/>
                    <w:left w:val="none" w:sz="0" w:space="0" w:color="auto"/>
                    <w:bottom w:val="none" w:sz="0" w:space="0" w:color="auto"/>
                    <w:right w:val="none" w:sz="0" w:space="0" w:color="auto"/>
                  </w:divBdr>
                  <w:divsChild>
                    <w:div w:id="1598706469">
                      <w:marLeft w:val="0"/>
                      <w:marRight w:val="0"/>
                      <w:marTop w:val="0"/>
                      <w:marBottom w:val="0"/>
                      <w:divBdr>
                        <w:top w:val="none" w:sz="0" w:space="0" w:color="auto"/>
                        <w:left w:val="none" w:sz="0" w:space="0" w:color="auto"/>
                        <w:bottom w:val="none" w:sz="0" w:space="0" w:color="auto"/>
                        <w:right w:val="none" w:sz="0" w:space="0" w:color="auto"/>
                      </w:divBdr>
                    </w:div>
                  </w:divsChild>
                </w:div>
                <w:div w:id="1954289945">
                  <w:marLeft w:val="0"/>
                  <w:marRight w:val="0"/>
                  <w:marTop w:val="0"/>
                  <w:marBottom w:val="0"/>
                  <w:divBdr>
                    <w:top w:val="none" w:sz="0" w:space="0" w:color="auto"/>
                    <w:left w:val="none" w:sz="0" w:space="0" w:color="auto"/>
                    <w:bottom w:val="none" w:sz="0" w:space="0" w:color="auto"/>
                    <w:right w:val="none" w:sz="0" w:space="0" w:color="auto"/>
                  </w:divBdr>
                  <w:divsChild>
                    <w:div w:id="147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80780">
              <w:marLeft w:val="0"/>
              <w:marRight w:val="0"/>
              <w:marTop w:val="0"/>
              <w:marBottom w:val="0"/>
              <w:divBdr>
                <w:top w:val="none" w:sz="0" w:space="0" w:color="auto"/>
                <w:left w:val="none" w:sz="0" w:space="0" w:color="auto"/>
                <w:bottom w:val="none" w:sz="0" w:space="0" w:color="auto"/>
                <w:right w:val="none" w:sz="0" w:space="0" w:color="auto"/>
              </w:divBdr>
            </w:div>
            <w:div w:id="822309957">
              <w:marLeft w:val="0"/>
              <w:marRight w:val="0"/>
              <w:marTop w:val="0"/>
              <w:marBottom w:val="0"/>
              <w:divBdr>
                <w:top w:val="none" w:sz="0" w:space="0" w:color="auto"/>
                <w:left w:val="none" w:sz="0" w:space="0" w:color="auto"/>
                <w:bottom w:val="none" w:sz="0" w:space="0" w:color="auto"/>
                <w:right w:val="none" w:sz="0" w:space="0" w:color="auto"/>
              </w:divBdr>
            </w:div>
          </w:divsChild>
        </w:div>
        <w:div w:id="898133014">
          <w:marLeft w:val="0"/>
          <w:marRight w:val="0"/>
          <w:marTop w:val="0"/>
          <w:marBottom w:val="0"/>
          <w:divBdr>
            <w:top w:val="none" w:sz="0" w:space="0" w:color="auto"/>
            <w:left w:val="none" w:sz="0" w:space="0" w:color="auto"/>
            <w:bottom w:val="none" w:sz="0" w:space="0" w:color="auto"/>
            <w:right w:val="none" w:sz="0" w:space="0" w:color="auto"/>
          </w:divBdr>
          <w:divsChild>
            <w:div w:id="1915160982">
              <w:marLeft w:val="0"/>
              <w:marRight w:val="0"/>
              <w:marTop w:val="0"/>
              <w:marBottom w:val="0"/>
              <w:divBdr>
                <w:top w:val="none" w:sz="0" w:space="0" w:color="auto"/>
                <w:left w:val="none" w:sz="0" w:space="0" w:color="auto"/>
                <w:bottom w:val="none" w:sz="0" w:space="0" w:color="auto"/>
                <w:right w:val="none" w:sz="0" w:space="0" w:color="auto"/>
              </w:divBdr>
              <w:divsChild>
                <w:div w:id="221871292">
                  <w:marLeft w:val="0"/>
                  <w:marRight w:val="0"/>
                  <w:marTop w:val="0"/>
                  <w:marBottom w:val="0"/>
                  <w:divBdr>
                    <w:top w:val="none" w:sz="0" w:space="0" w:color="auto"/>
                    <w:left w:val="none" w:sz="0" w:space="0" w:color="auto"/>
                    <w:bottom w:val="none" w:sz="0" w:space="0" w:color="auto"/>
                    <w:right w:val="none" w:sz="0" w:space="0" w:color="auto"/>
                  </w:divBdr>
                </w:div>
                <w:div w:id="1934319132">
                  <w:marLeft w:val="0"/>
                  <w:marRight w:val="0"/>
                  <w:marTop w:val="0"/>
                  <w:marBottom w:val="0"/>
                  <w:divBdr>
                    <w:top w:val="none" w:sz="0" w:space="0" w:color="auto"/>
                    <w:left w:val="none" w:sz="0" w:space="0" w:color="auto"/>
                    <w:bottom w:val="none" w:sz="0" w:space="0" w:color="auto"/>
                    <w:right w:val="none" w:sz="0" w:space="0" w:color="auto"/>
                  </w:divBdr>
                </w:div>
              </w:divsChild>
            </w:div>
            <w:div w:id="12226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8230">
      <w:bodyDiv w:val="1"/>
      <w:marLeft w:val="0"/>
      <w:marRight w:val="0"/>
      <w:marTop w:val="0"/>
      <w:marBottom w:val="0"/>
      <w:divBdr>
        <w:top w:val="none" w:sz="0" w:space="0" w:color="auto"/>
        <w:left w:val="none" w:sz="0" w:space="0" w:color="auto"/>
        <w:bottom w:val="none" w:sz="0" w:space="0" w:color="auto"/>
        <w:right w:val="none" w:sz="0" w:space="0" w:color="auto"/>
      </w:divBdr>
      <w:divsChild>
        <w:div w:id="1066104585">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none" w:sz="0" w:space="0" w:color="auto"/>
                <w:left w:val="none" w:sz="0" w:space="0" w:color="auto"/>
                <w:bottom w:val="none" w:sz="0" w:space="0" w:color="auto"/>
                <w:right w:val="none" w:sz="0" w:space="0" w:color="auto"/>
              </w:divBdr>
            </w:div>
          </w:divsChild>
        </w:div>
        <w:div w:id="1377779714">
          <w:marLeft w:val="0"/>
          <w:marRight w:val="0"/>
          <w:marTop w:val="0"/>
          <w:marBottom w:val="0"/>
          <w:divBdr>
            <w:top w:val="none" w:sz="0" w:space="0" w:color="auto"/>
            <w:left w:val="none" w:sz="0" w:space="0" w:color="auto"/>
            <w:bottom w:val="none" w:sz="0" w:space="0" w:color="auto"/>
            <w:right w:val="none" w:sz="0" w:space="0" w:color="auto"/>
          </w:divBdr>
        </w:div>
      </w:divsChild>
    </w:div>
    <w:div w:id="864054623">
      <w:bodyDiv w:val="1"/>
      <w:marLeft w:val="0"/>
      <w:marRight w:val="0"/>
      <w:marTop w:val="0"/>
      <w:marBottom w:val="0"/>
      <w:divBdr>
        <w:top w:val="none" w:sz="0" w:space="0" w:color="auto"/>
        <w:left w:val="none" w:sz="0" w:space="0" w:color="auto"/>
        <w:bottom w:val="none" w:sz="0" w:space="0" w:color="auto"/>
        <w:right w:val="none" w:sz="0" w:space="0" w:color="auto"/>
      </w:divBdr>
      <w:divsChild>
        <w:div w:id="1853106193">
          <w:marLeft w:val="0"/>
          <w:marRight w:val="0"/>
          <w:marTop w:val="0"/>
          <w:marBottom w:val="0"/>
          <w:divBdr>
            <w:top w:val="none" w:sz="0" w:space="0" w:color="auto"/>
            <w:left w:val="none" w:sz="0" w:space="0" w:color="auto"/>
            <w:bottom w:val="none" w:sz="0" w:space="0" w:color="auto"/>
            <w:right w:val="none" w:sz="0" w:space="0" w:color="auto"/>
          </w:divBdr>
          <w:divsChild>
            <w:div w:id="1252347851">
              <w:marLeft w:val="0"/>
              <w:marRight w:val="0"/>
              <w:marTop w:val="0"/>
              <w:marBottom w:val="0"/>
              <w:divBdr>
                <w:top w:val="none" w:sz="0" w:space="0" w:color="auto"/>
                <w:left w:val="none" w:sz="0" w:space="0" w:color="auto"/>
                <w:bottom w:val="none" w:sz="0" w:space="0" w:color="auto"/>
                <w:right w:val="none" w:sz="0" w:space="0" w:color="auto"/>
              </w:divBdr>
            </w:div>
            <w:div w:id="921796046">
              <w:marLeft w:val="0"/>
              <w:marRight w:val="0"/>
              <w:marTop w:val="0"/>
              <w:marBottom w:val="0"/>
              <w:divBdr>
                <w:top w:val="none" w:sz="0" w:space="0" w:color="auto"/>
                <w:left w:val="none" w:sz="0" w:space="0" w:color="auto"/>
                <w:bottom w:val="none" w:sz="0" w:space="0" w:color="auto"/>
                <w:right w:val="none" w:sz="0" w:space="0" w:color="auto"/>
              </w:divBdr>
            </w:div>
          </w:divsChild>
        </w:div>
        <w:div w:id="832330072">
          <w:marLeft w:val="0"/>
          <w:marRight w:val="0"/>
          <w:marTop w:val="0"/>
          <w:marBottom w:val="0"/>
          <w:divBdr>
            <w:top w:val="none" w:sz="0" w:space="0" w:color="auto"/>
            <w:left w:val="none" w:sz="0" w:space="0" w:color="auto"/>
            <w:bottom w:val="none" w:sz="0" w:space="0" w:color="auto"/>
            <w:right w:val="none" w:sz="0" w:space="0" w:color="auto"/>
          </w:divBdr>
        </w:div>
      </w:divsChild>
    </w:div>
    <w:div w:id="864517854">
      <w:bodyDiv w:val="1"/>
      <w:marLeft w:val="0"/>
      <w:marRight w:val="0"/>
      <w:marTop w:val="0"/>
      <w:marBottom w:val="0"/>
      <w:divBdr>
        <w:top w:val="none" w:sz="0" w:space="0" w:color="auto"/>
        <w:left w:val="none" w:sz="0" w:space="0" w:color="auto"/>
        <w:bottom w:val="none" w:sz="0" w:space="0" w:color="auto"/>
        <w:right w:val="none" w:sz="0" w:space="0" w:color="auto"/>
      </w:divBdr>
      <w:divsChild>
        <w:div w:id="18092642">
          <w:marLeft w:val="0"/>
          <w:marRight w:val="0"/>
          <w:marTop w:val="0"/>
          <w:marBottom w:val="0"/>
          <w:divBdr>
            <w:top w:val="none" w:sz="0" w:space="0" w:color="auto"/>
            <w:left w:val="none" w:sz="0" w:space="0" w:color="auto"/>
            <w:bottom w:val="none" w:sz="0" w:space="0" w:color="auto"/>
            <w:right w:val="none" w:sz="0" w:space="0" w:color="auto"/>
          </w:divBdr>
          <w:divsChild>
            <w:div w:id="2086410767">
              <w:marLeft w:val="0"/>
              <w:marRight w:val="0"/>
              <w:marTop w:val="0"/>
              <w:marBottom w:val="0"/>
              <w:divBdr>
                <w:top w:val="none" w:sz="0" w:space="0" w:color="auto"/>
                <w:left w:val="none" w:sz="0" w:space="0" w:color="auto"/>
                <w:bottom w:val="none" w:sz="0" w:space="0" w:color="auto"/>
                <w:right w:val="none" w:sz="0" w:space="0" w:color="auto"/>
              </w:divBdr>
            </w:div>
            <w:div w:id="870919978">
              <w:marLeft w:val="0"/>
              <w:marRight w:val="0"/>
              <w:marTop w:val="0"/>
              <w:marBottom w:val="0"/>
              <w:divBdr>
                <w:top w:val="none" w:sz="0" w:space="0" w:color="auto"/>
                <w:left w:val="none" w:sz="0" w:space="0" w:color="auto"/>
                <w:bottom w:val="none" w:sz="0" w:space="0" w:color="auto"/>
                <w:right w:val="none" w:sz="0" w:space="0" w:color="auto"/>
              </w:divBdr>
            </w:div>
          </w:divsChild>
        </w:div>
        <w:div w:id="1510562076">
          <w:marLeft w:val="0"/>
          <w:marRight w:val="0"/>
          <w:marTop w:val="0"/>
          <w:marBottom w:val="0"/>
          <w:divBdr>
            <w:top w:val="none" w:sz="0" w:space="0" w:color="auto"/>
            <w:left w:val="none" w:sz="0" w:space="0" w:color="auto"/>
            <w:bottom w:val="none" w:sz="0" w:space="0" w:color="auto"/>
            <w:right w:val="none" w:sz="0" w:space="0" w:color="auto"/>
          </w:divBdr>
        </w:div>
      </w:divsChild>
    </w:div>
    <w:div w:id="865095847">
      <w:bodyDiv w:val="1"/>
      <w:marLeft w:val="0"/>
      <w:marRight w:val="0"/>
      <w:marTop w:val="0"/>
      <w:marBottom w:val="0"/>
      <w:divBdr>
        <w:top w:val="none" w:sz="0" w:space="0" w:color="auto"/>
        <w:left w:val="none" w:sz="0" w:space="0" w:color="auto"/>
        <w:bottom w:val="none" w:sz="0" w:space="0" w:color="auto"/>
        <w:right w:val="none" w:sz="0" w:space="0" w:color="auto"/>
      </w:divBdr>
      <w:divsChild>
        <w:div w:id="425227146">
          <w:marLeft w:val="0"/>
          <w:marRight w:val="0"/>
          <w:marTop w:val="0"/>
          <w:marBottom w:val="0"/>
          <w:divBdr>
            <w:top w:val="none" w:sz="0" w:space="0" w:color="auto"/>
            <w:left w:val="none" w:sz="0" w:space="0" w:color="auto"/>
            <w:bottom w:val="none" w:sz="0" w:space="0" w:color="auto"/>
            <w:right w:val="none" w:sz="0" w:space="0" w:color="auto"/>
          </w:divBdr>
          <w:divsChild>
            <w:div w:id="1564176952">
              <w:marLeft w:val="0"/>
              <w:marRight w:val="0"/>
              <w:marTop w:val="0"/>
              <w:marBottom w:val="0"/>
              <w:divBdr>
                <w:top w:val="none" w:sz="0" w:space="0" w:color="auto"/>
                <w:left w:val="none" w:sz="0" w:space="0" w:color="auto"/>
                <w:bottom w:val="none" w:sz="0" w:space="0" w:color="auto"/>
                <w:right w:val="none" w:sz="0" w:space="0" w:color="auto"/>
              </w:divBdr>
            </w:div>
            <w:div w:id="177699235">
              <w:marLeft w:val="0"/>
              <w:marRight w:val="0"/>
              <w:marTop w:val="0"/>
              <w:marBottom w:val="0"/>
              <w:divBdr>
                <w:top w:val="none" w:sz="0" w:space="0" w:color="auto"/>
                <w:left w:val="none" w:sz="0" w:space="0" w:color="auto"/>
                <w:bottom w:val="none" w:sz="0" w:space="0" w:color="auto"/>
                <w:right w:val="none" w:sz="0" w:space="0" w:color="auto"/>
              </w:divBdr>
            </w:div>
          </w:divsChild>
        </w:div>
        <w:div w:id="210964669">
          <w:marLeft w:val="0"/>
          <w:marRight w:val="0"/>
          <w:marTop w:val="0"/>
          <w:marBottom w:val="0"/>
          <w:divBdr>
            <w:top w:val="none" w:sz="0" w:space="0" w:color="auto"/>
            <w:left w:val="none" w:sz="0" w:space="0" w:color="auto"/>
            <w:bottom w:val="none" w:sz="0" w:space="0" w:color="auto"/>
            <w:right w:val="none" w:sz="0" w:space="0" w:color="auto"/>
          </w:divBdr>
        </w:div>
      </w:divsChild>
    </w:div>
    <w:div w:id="867763357">
      <w:bodyDiv w:val="1"/>
      <w:marLeft w:val="0"/>
      <w:marRight w:val="0"/>
      <w:marTop w:val="0"/>
      <w:marBottom w:val="0"/>
      <w:divBdr>
        <w:top w:val="none" w:sz="0" w:space="0" w:color="auto"/>
        <w:left w:val="none" w:sz="0" w:space="0" w:color="auto"/>
        <w:bottom w:val="none" w:sz="0" w:space="0" w:color="auto"/>
        <w:right w:val="none" w:sz="0" w:space="0" w:color="auto"/>
      </w:divBdr>
      <w:divsChild>
        <w:div w:id="1794202457">
          <w:marLeft w:val="0"/>
          <w:marRight w:val="0"/>
          <w:marTop w:val="0"/>
          <w:marBottom w:val="0"/>
          <w:divBdr>
            <w:top w:val="none" w:sz="0" w:space="0" w:color="auto"/>
            <w:left w:val="none" w:sz="0" w:space="0" w:color="auto"/>
            <w:bottom w:val="none" w:sz="0" w:space="0" w:color="auto"/>
            <w:right w:val="none" w:sz="0" w:space="0" w:color="auto"/>
          </w:divBdr>
          <w:divsChild>
            <w:div w:id="485511513">
              <w:marLeft w:val="0"/>
              <w:marRight w:val="0"/>
              <w:marTop w:val="0"/>
              <w:marBottom w:val="0"/>
              <w:divBdr>
                <w:top w:val="none" w:sz="0" w:space="0" w:color="auto"/>
                <w:left w:val="none" w:sz="0" w:space="0" w:color="auto"/>
                <w:bottom w:val="none" w:sz="0" w:space="0" w:color="auto"/>
                <w:right w:val="none" w:sz="0" w:space="0" w:color="auto"/>
              </w:divBdr>
              <w:divsChild>
                <w:div w:id="590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7750">
          <w:marLeft w:val="0"/>
          <w:marRight w:val="0"/>
          <w:marTop w:val="0"/>
          <w:marBottom w:val="0"/>
          <w:divBdr>
            <w:top w:val="none" w:sz="0" w:space="0" w:color="auto"/>
            <w:left w:val="none" w:sz="0" w:space="0" w:color="auto"/>
            <w:bottom w:val="none" w:sz="0" w:space="0" w:color="auto"/>
            <w:right w:val="none" w:sz="0" w:space="0" w:color="auto"/>
          </w:divBdr>
        </w:div>
        <w:div w:id="930896487">
          <w:marLeft w:val="0"/>
          <w:marRight w:val="0"/>
          <w:marTop w:val="0"/>
          <w:marBottom w:val="0"/>
          <w:divBdr>
            <w:top w:val="none" w:sz="0" w:space="0" w:color="auto"/>
            <w:left w:val="none" w:sz="0" w:space="0" w:color="auto"/>
            <w:bottom w:val="none" w:sz="0" w:space="0" w:color="auto"/>
            <w:right w:val="none" w:sz="0" w:space="0" w:color="auto"/>
          </w:divBdr>
          <w:divsChild>
            <w:div w:id="479738375">
              <w:marLeft w:val="0"/>
              <w:marRight w:val="0"/>
              <w:marTop w:val="0"/>
              <w:marBottom w:val="0"/>
              <w:divBdr>
                <w:top w:val="none" w:sz="0" w:space="0" w:color="auto"/>
                <w:left w:val="none" w:sz="0" w:space="0" w:color="auto"/>
                <w:bottom w:val="none" w:sz="0" w:space="0" w:color="auto"/>
                <w:right w:val="none" w:sz="0" w:space="0" w:color="auto"/>
              </w:divBdr>
              <w:divsChild>
                <w:div w:id="17641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0411">
      <w:bodyDiv w:val="1"/>
      <w:marLeft w:val="0"/>
      <w:marRight w:val="0"/>
      <w:marTop w:val="0"/>
      <w:marBottom w:val="0"/>
      <w:divBdr>
        <w:top w:val="none" w:sz="0" w:space="0" w:color="auto"/>
        <w:left w:val="none" w:sz="0" w:space="0" w:color="auto"/>
        <w:bottom w:val="none" w:sz="0" w:space="0" w:color="auto"/>
        <w:right w:val="none" w:sz="0" w:space="0" w:color="auto"/>
      </w:divBdr>
      <w:divsChild>
        <w:div w:id="1989673041">
          <w:marLeft w:val="0"/>
          <w:marRight w:val="0"/>
          <w:marTop w:val="0"/>
          <w:marBottom w:val="0"/>
          <w:divBdr>
            <w:top w:val="none" w:sz="0" w:space="0" w:color="auto"/>
            <w:left w:val="none" w:sz="0" w:space="0" w:color="auto"/>
            <w:bottom w:val="none" w:sz="0" w:space="0" w:color="auto"/>
            <w:right w:val="none" w:sz="0" w:space="0" w:color="auto"/>
          </w:divBdr>
          <w:divsChild>
            <w:div w:id="205483830">
              <w:marLeft w:val="0"/>
              <w:marRight w:val="0"/>
              <w:marTop w:val="0"/>
              <w:marBottom w:val="0"/>
              <w:divBdr>
                <w:top w:val="none" w:sz="0" w:space="0" w:color="auto"/>
                <w:left w:val="none" w:sz="0" w:space="0" w:color="auto"/>
                <w:bottom w:val="none" w:sz="0" w:space="0" w:color="auto"/>
                <w:right w:val="none" w:sz="0" w:space="0" w:color="auto"/>
              </w:divBdr>
            </w:div>
            <w:div w:id="283073789">
              <w:marLeft w:val="0"/>
              <w:marRight w:val="0"/>
              <w:marTop w:val="0"/>
              <w:marBottom w:val="0"/>
              <w:divBdr>
                <w:top w:val="none" w:sz="0" w:space="0" w:color="auto"/>
                <w:left w:val="none" w:sz="0" w:space="0" w:color="auto"/>
                <w:bottom w:val="none" w:sz="0" w:space="0" w:color="auto"/>
                <w:right w:val="none" w:sz="0" w:space="0" w:color="auto"/>
              </w:divBdr>
            </w:div>
          </w:divsChild>
        </w:div>
        <w:div w:id="1029598500">
          <w:marLeft w:val="0"/>
          <w:marRight w:val="0"/>
          <w:marTop w:val="0"/>
          <w:marBottom w:val="0"/>
          <w:divBdr>
            <w:top w:val="none" w:sz="0" w:space="0" w:color="auto"/>
            <w:left w:val="none" w:sz="0" w:space="0" w:color="auto"/>
            <w:bottom w:val="none" w:sz="0" w:space="0" w:color="auto"/>
            <w:right w:val="none" w:sz="0" w:space="0" w:color="auto"/>
          </w:divBdr>
        </w:div>
      </w:divsChild>
    </w:div>
    <w:div w:id="868881972">
      <w:bodyDiv w:val="1"/>
      <w:marLeft w:val="0"/>
      <w:marRight w:val="0"/>
      <w:marTop w:val="0"/>
      <w:marBottom w:val="0"/>
      <w:divBdr>
        <w:top w:val="none" w:sz="0" w:space="0" w:color="auto"/>
        <w:left w:val="none" w:sz="0" w:space="0" w:color="auto"/>
        <w:bottom w:val="none" w:sz="0" w:space="0" w:color="auto"/>
        <w:right w:val="none" w:sz="0" w:space="0" w:color="auto"/>
      </w:divBdr>
      <w:divsChild>
        <w:div w:id="1410808450">
          <w:marLeft w:val="0"/>
          <w:marRight w:val="0"/>
          <w:marTop w:val="0"/>
          <w:marBottom w:val="0"/>
          <w:divBdr>
            <w:top w:val="none" w:sz="0" w:space="0" w:color="auto"/>
            <w:left w:val="none" w:sz="0" w:space="0" w:color="auto"/>
            <w:bottom w:val="none" w:sz="0" w:space="0" w:color="auto"/>
            <w:right w:val="none" w:sz="0" w:space="0" w:color="auto"/>
          </w:divBdr>
          <w:divsChild>
            <w:div w:id="1512910651">
              <w:marLeft w:val="0"/>
              <w:marRight w:val="0"/>
              <w:marTop w:val="0"/>
              <w:marBottom w:val="0"/>
              <w:divBdr>
                <w:top w:val="none" w:sz="0" w:space="0" w:color="auto"/>
                <w:left w:val="none" w:sz="0" w:space="0" w:color="auto"/>
                <w:bottom w:val="none" w:sz="0" w:space="0" w:color="auto"/>
                <w:right w:val="none" w:sz="0" w:space="0" w:color="auto"/>
              </w:divBdr>
            </w:div>
            <w:div w:id="2070570627">
              <w:marLeft w:val="0"/>
              <w:marRight w:val="0"/>
              <w:marTop w:val="0"/>
              <w:marBottom w:val="0"/>
              <w:divBdr>
                <w:top w:val="none" w:sz="0" w:space="0" w:color="auto"/>
                <w:left w:val="none" w:sz="0" w:space="0" w:color="auto"/>
                <w:bottom w:val="none" w:sz="0" w:space="0" w:color="auto"/>
                <w:right w:val="none" w:sz="0" w:space="0" w:color="auto"/>
              </w:divBdr>
            </w:div>
          </w:divsChild>
        </w:div>
        <w:div w:id="566961322">
          <w:marLeft w:val="0"/>
          <w:marRight w:val="0"/>
          <w:marTop w:val="0"/>
          <w:marBottom w:val="0"/>
          <w:divBdr>
            <w:top w:val="none" w:sz="0" w:space="0" w:color="auto"/>
            <w:left w:val="none" w:sz="0" w:space="0" w:color="auto"/>
            <w:bottom w:val="none" w:sz="0" w:space="0" w:color="auto"/>
            <w:right w:val="none" w:sz="0" w:space="0" w:color="auto"/>
          </w:divBdr>
        </w:div>
      </w:divsChild>
    </w:div>
    <w:div w:id="868908660">
      <w:bodyDiv w:val="1"/>
      <w:marLeft w:val="0"/>
      <w:marRight w:val="0"/>
      <w:marTop w:val="0"/>
      <w:marBottom w:val="0"/>
      <w:divBdr>
        <w:top w:val="none" w:sz="0" w:space="0" w:color="auto"/>
        <w:left w:val="none" w:sz="0" w:space="0" w:color="auto"/>
        <w:bottom w:val="none" w:sz="0" w:space="0" w:color="auto"/>
        <w:right w:val="none" w:sz="0" w:space="0" w:color="auto"/>
      </w:divBdr>
      <w:divsChild>
        <w:div w:id="536161752">
          <w:marLeft w:val="0"/>
          <w:marRight w:val="0"/>
          <w:marTop w:val="0"/>
          <w:marBottom w:val="0"/>
          <w:divBdr>
            <w:top w:val="none" w:sz="0" w:space="0" w:color="auto"/>
            <w:left w:val="none" w:sz="0" w:space="0" w:color="auto"/>
            <w:bottom w:val="none" w:sz="0" w:space="0" w:color="auto"/>
            <w:right w:val="none" w:sz="0" w:space="0" w:color="auto"/>
          </w:divBdr>
          <w:divsChild>
            <w:div w:id="278686750">
              <w:marLeft w:val="0"/>
              <w:marRight w:val="0"/>
              <w:marTop w:val="0"/>
              <w:marBottom w:val="0"/>
              <w:divBdr>
                <w:top w:val="none" w:sz="0" w:space="0" w:color="auto"/>
                <w:left w:val="none" w:sz="0" w:space="0" w:color="auto"/>
                <w:bottom w:val="none" w:sz="0" w:space="0" w:color="auto"/>
                <w:right w:val="none" w:sz="0" w:space="0" w:color="auto"/>
              </w:divBdr>
            </w:div>
            <w:div w:id="1505974606">
              <w:marLeft w:val="0"/>
              <w:marRight w:val="0"/>
              <w:marTop w:val="0"/>
              <w:marBottom w:val="0"/>
              <w:divBdr>
                <w:top w:val="none" w:sz="0" w:space="0" w:color="auto"/>
                <w:left w:val="none" w:sz="0" w:space="0" w:color="auto"/>
                <w:bottom w:val="none" w:sz="0" w:space="0" w:color="auto"/>
                <w:right w:val="none" w:sz="0" w:space="0" w:color="auto"/>
              </w:divBdr>
            </w:div>
          </w:divsChild>
        </w:div>
        <w:div w:id="1372879912">
          <w:marLeft w:val="0"/>
          <w:marRight w:val="0"/>
          <w:marTop w:val="0"/>
          <w:marBottom w:val="0"/>
          <w:divBdr>
            <w:top w:val="none" w:sz="0" w:space="0" w:color="auto"/>
            <w:left w:val="none" w:sz="0" w:space="0" w:color="auto"/>
            <w:bottom w:val="none" w:sz="0" w:space="0" w:color="auto"/>
            <w:right w:val="none" w:sz="0" w:space="0" w:color="auto"/>
          </w:divBdr>
        </w:div>
      </w:divsChild>
    </w:div>
    <w:div w:id="869998410">
      <w:bodyDiv w:val="1"/>
      <w:marLeft w:val="0"/>
      <w:marRight w:val="0"/>
      <w:marTop w:val="0"/>
      <w:marBottom w:val="0"/>
      <w:divBdr>
        <w:top w:val="none" w:sz="0" w:space="0" w:color="auto"/>
        <w:left w:val="none" w:sz="0" w:space="0" w:color="auto"/>
        <w:bottom w:val="none" w:sz="0" w:space="0" w:color="auto"/>
        <w:right w:val="none" w:sz="0" w:space="0" w:color="auto"/>
      </w:divBdr>
      <w:divsChild>
        <w:div w:id="925842097">
          <w:marLeft w:val="0"/>
          <w:marRight w:val="0"/>
          <w:marTop w:val="0"/>
          <w:marBottom w:val="0"/>
          <w:divBdr>
            <w:top w:val="none" w:sz="0" w:space="0" w:color="auto"/>
            <w:left w:val="none" w:sz="0" w:space="0" w:color="auto"/>
            <w:bottom w:val="none" w:sz="0" w:space="0" w:color="auto"/>
            <w:right w:val="none" w:sz="0" w:space="0" w:color="auto"/>
          </w:divBdr>
          <w:divsChild>
            <w:div w:id="464203984">
              <w:marLeft w:val="0"/>
              <w:marRight w:val="0"/>
              <w:marTop w:val="0"/>
              <w:marBottom w:val="0"/>
              <w:divBdr>
                <w:top w:val="none" w:sz="0" w:space="0" w:color="auto"/>
                <w:left w:val="none" w:sz="0" w:space="0" w:color="auto"/>
                <w:bottom w:val="none" w:sz="0" w:space="0" w:color="auto"/>
                <w:right w:val="none" w:sz="0" w:space="0" w:color="auto"/>
              </w:divBdr>
              <w:divsChild>
                <w:div w:id="19219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9706">
      <w:bodyDiv w:val="1"/>
      <w:marLeft w:val="0"/>
      <w:marRight w:val="0"/>
      <w:marTop w:val="0"/>
      <w:marBottom w:val="0"/>
      <w:divBdr>
        <w:top w:val="none" w:sz="0" w:space="0" w:color="auto"/>
        <w:left w:val="none" w:sz="0" w:space="0" w:color="auto"/>
        <w:bottom w:val="none" w:sz="0" w:space="0" w:color="auto"/>
        <w:right w:val="none" w:sz="0" w:space="0" w:color="auto"/>
      </w:divBdr>
      <w:divsChild>
        <w:div w:id="1725172983">
          <w:marLeft w:val="0"/>
          <w:marRight w:val="0"/>
          <w:marTop w:val="0"/>
          <w:marBottom w:val="0"/>
          <w:divBdr>
            <w:top w:val="none" w:sz="0" w:space="0" w:color="auto"/>
            <w:left w:val="none" w:sz="0" w:space="0" w:color="auto"/>
            <w:bottom w:val="none" w:sz="0" w:space="0" w:color="auto"/>
            <w:right w:val="none" w:sz="0" w:space="0" w:color="auto"/>
          </w:divBdr>
          <w:divsChild>
            <w:div w:id="1123573899">
              <w:marLeft w:val="0"/>
              <w:marRight w:val="0"/>
              <w:marTop w:val="0"/>
              <w:marBottom w:val="0"/>
              <w:divBdr>
                <w:top w:val="none" w:sz="0" w:space="0" w:color="auto"/>
                <w:left w:val="none" w:sz="0" w:space="0" w:color="auto"/>
                <w:bottom w:val="none" w:sz="0" w:space="0" w:color="auto"/>
                <w:right w:val="none" w:sz="0" w:space="0" w:color="auto"/>
              </w:divBdr>
              <w:divsChild>
                <w:div w:id="2020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206">
          <w:marLeft w:val="0"/>
          <w:marRight w:val="0"/>
          <w:marTop w:val="0"/>
          <w:marBottom w:val="0"/>
          <w:divBdr>
            <w:top w:val="none" w:sz="0" w:space="0" w:color="auto"/>
            <w:left w:val="none" w:sz="0" w:space="0" w:color="auto"/>
            <w:bottom w:val="none" w:sz="0" w:space="0" w:color="auto"/>
            <w:right w:val="none" w:sz="0" w:space="0" w:color="auto"/>
          </w:divBdr>
          <w:divsChild>
            <w:div w:id="163278447">
              <w:marLeft w:val="0"/>
              <w:marRight w:val="0"/>
              <w:marTop w:val="0"/>
              <w:marBottom w:val="0"/>
              <w:divBdr>
                <w:top w:val="none" w:sz="0" w:space="0" w:color="auto"/>
                <w:left w:val="none" w:sz="0" w:space="0" w:color="auto"/>
                <w:bottom w:val="none" w:sz="0" w:space="0" w:color="auto"/>
                <w:right w:val="none" w:sz="0" w:space="0" w:color="auto"/>
              </w:divBdr>
              <w:divsChild>
                <w:div w:id="16838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6676">
          <w:marLeft w:val="0"/>
          <w:marRight w:val="0"/>
          <w:marTop w:val="0"/>
          <w:marBottom w:val="0"/>
          <w:divBdr>
            <w:top w:val="none" w:sz="0" w:space="0" w:color="auto"/>
            <w:left w:val="none" w:sz="0" w:space="0" w:color="auto"/>
            <w:bottom w:val="none" w:sz="0" w:space="0" w:color="auto"/>
            <w:right w:val="none" w:sz="0" w:space="0" w:color="auto"/>
          </w:divBdr>
          <w:divsChild>
            <w:div w:id="1660890311">
              <w:marLeft w:val="0"/>
              <w:marRight w:val="0"/>
              <w:marTop w:val="0"/>
              <w:marBottom w:val="0"/>
              <w:divBdr>
                <w:top w:val="none" w:sz="0" w:space="0" w:color="auto"/>
                <w:left w:val="none" w:sz="0" w:space="0" w:color="auto"/>
                <w:bottom w:val="none" w:sz="0" w:space="0" w:color="auto"/>
                <w:right w:val="none" w:sz="0" w:space="0" w:color="auto"/>
              </w:divBdr>
              <w:divsChild>
                <w:div w:id="353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099">
      <w:bodyDiv w:val="1"/>
      <w:marLeft w:val="0"/>
      <w:marRight w:val="0"/>
      <w:marTop w:val="0"/>
      <w:marBottom w:val="0"/>
      <w:divBdr>
        <w:top w:val="none" w:sz="0" w:space="0" w:color="auto"/>
        <w:left w:val="none" w:sz="0" w:space="0" w:color="auto"/>
        <w:bottom w:val="none" w:sz="0" w:space="0" w:color="auto"/>
        <w:right w:val="none" w:sz="0" w:space="0" w:color="auto"/>
      </w:divBdr>
      <w:divsChild>
        <w:div w:id="182327745">
          <w:marLeft w:val="0"/>
          <w:marRight w:val="0"/>
          <w:marTop w:val="0"/>
          <w:marBottom w:val="0"/>
          <w:divBdr>
            <w:top w:val="none" w:sz="0" w:space="0" w:color="auto"/>
            <w:left w:val="none" w:sz="0" w:space="0" w:color="auto"/>
            <w:bottom w:val="none" w:sz="0" w:space="0" w:color="auto"/>
            <w:right w:val="none" w:sz="0" w:space="0" w:color="auto"/>
          </w:divBdr>
          <w:divsChild>
            <w:div w:id="2001425741">
              <w:marLeft w:val="0"/>
              <w:marRight w:val="0"/>
              <w:marTop w:val="0"/>
              <w:marBottom w:val="0"/>
              <w:divBdr>
                <w:top w:val="none" w:sz="0" w:space="0" w:color="auto"/>
                <w:left w:val="none" w:sz="0" w:space="0" w:color="auto"/>
                <w:bottom w:val="none" w:sz="0" w:space="0" w:color="auto"/>
                <w:right w:val="none" w:sz="0" w:space="0" w:color="auto"/>
              </w:divBdr>
              <w:divsChild>
                <w:div w:id="730227679">
                  <w:marLeft w:val="0"/>
                  <w:marRight w:val="0"/>
                  <w:marTop w:val="0"/>
                  <w:marBottom w:val="0"/>
                  <w:divBdr>
                    <w:top w:val="none" w:sz="0" w:space="0" w:color="auto"/>
                    <w:left w:val="none" w:sz="0" w:space="0" w:color="auto"/>
                    <w:bottom w:val="none" w:sz="0" w:space="0" w:color="auto"/>
                    <w:right w:val="none" w:sz="0" w:space="0" w:color="auto"/>
                  </w:divBdr>
                </w:div>
                <w:div w:id="351687299">
                  <w:marLeft w:val="0"/>
                  <w:marRight w:val="0"/>
                  <w:marTop w:val="0"/>
                  <w:marBottom w:val="0"/>
                  <w:divBdr>
                    <w:top w:val="none" w:sz="0" w:space="0" w:color="auto"/>
                    <w:left w:val="none" w:sz="0" w:space="0" w:color="auto"/>
                    <w:bottom w:val="none" w:sz="0" w:space="0" w:color="auto"/>
                    <w:right w:val="none" w:sz="0" w:space="0" w:color="auto"/>
                  </w:divBdr>
                </w:div>
                <w:div w:id="259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4093">
          <w:marLeft w:val="0"/>
          <w:marRight w:val="0"/>
          <w:marTop w:val="0"/>
          <w:marBottom w:val="0"/>
          <w:divBdr>
            <w:top w:val="none" w:sz="0" w:space="0" w:color="auto"/>
            <w:left w:val="none" w:sz="0" w:space="0" w:color="auto"/>
            <w:bottom w:val="none" w:sz="0" w:space="0" w:color="auto"/>
            <w:right w:val="none" w:sz="0" w:space="0" w:color="auto"/>
          </w:divBdr>
          <w:divsChild>
            <w:div w:id="3415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4349">
      <w:bodyDiv w:val="1"/>
      <w:marLeft w:val="0"/>
      <w:marRight w:val="0"/>
      <w:marTop w:val="0"/>
      <w:marBottom w:val="0"/>
      <w:divBdr>
        <w:top w:val="none" w:sz="0" w:space="0" w:color="auto"/>
        <w:left w:val="none" w:sz="0" w:space="0" w:color="auto"/>
        <w:bottom w:val="none" w:sz="0" w:space="0" w:color="auto"/>
        <w:right w:val="none" w:sz="0" w:space="0" w:color="auto"/>
      </w:divBdr>
      <w:divsChild>
        <w:div w:id="952395341">
          <w:marLeft w:val="0"/>
          <w:marRight w:val="0"/>
          <w:marTop w:val="0"/>
          <w:marBottom w:val="0"/>
          <w:divBdr>
            <w:top w:val="none" w:sz="0" w:space="0" w:color="auto"/>
            <w:left w:val="none" w:sz="0" w:space="0" w:color="auto"/>
            <w:bottom w:val="none" w:sz="0" w:space="0" w:color="auto"/>
            <w:right w:val="none" w:sz="0" w:space="0" w:color="auto"/>
          </w:divBdr>
          <w:divsChild>
            <w:div w:id="652026581">
              <w:marLeft w:val="0"/>
              <w:marRight w:val="0"/>
              <w:marTop w:val="0"/>
              <w:marBottom w:val="0"/>
              <w:divBdr>
                <w:top w:val="none" w:sz="0" w:space="0" w:color="auto"/>
                <w:left w:val="none" w:sz="0" w:space="0" w:color="auto"/>
                <w:bottom w:val="none" w:sz="0" w:space="0" w:color="auto"/>
                <w:right w:val="none" w:sz="0" w:space="0" w:color="auto"/>
              </w:divBdr>
            </w:div>
            <w:div w:id="1225028194">
              <w:marLeft w:val="0"/>
              <w:marRight w:val="0"/>
              <w:marTop w:val="0"/>
              <w:marBottom w:val="0"/>
              <w:divBdr>
                <w:top w:val="none" w:sz="0" w:space="0" w:color="auto"/>
                <w:left w:val="none" w:sz="0" w:space="0" w:color="auto"/>
                <w:bottom w:val="none" w:sz="0" w:space="0" w:color="auto"/>
                <w:right w:val="none" w:sz="0" w:space="0" w:color="auto"/>
              </w:divBdr>
            </w:div>
          </w:divsChild>
        </w:div>
        <w:div w:id="1089889689">
          <w:marLeft w:val="0"/>
          <w:marRight w:val="0"/>
          <w:marTop w:val="0"/>
          <w:marBottom w:val="0"/>
          <w:divBdr>
            <w:top w:val="none" w:sz="0" w:space="0" w:color="auto"/>
            <w:left w:val="none" w:sz="0" w:space="0" w:color="auto"/>
            <w:bottom w:val="none" w:sz="0" w:space="0" w:color="auto"/>
            <w:right w:val="none" w:sz="0" w:space="0" w:color="auto"/>
          </w:divBdr>
        </w:div>
      </w:divsChild>
    </w:div>
    <w:div w:id="877160462">
      <w:bodyDiv w:val="1"/>
      <w:marLeft w:val="0"/>
      <w:marRight w:val="0"/>
      <w:marTop w:val="0"/>
      <w:marBottom w:val="0"/>
      <w:divBdr>
        <w:top w:val="none" w:sz="0" w:space="0" w:color="auto"/>
        <w:left w:val="none" w:sz="0" w:space="0" w:color="auto"/>
        <w:bottom w:val="none" w:sz="0" w:space="0" w:color="auto"/>
        <w:right w:val="none" w:sz="0" w:space="0" w:color="auto"/>
      </w:divBdr>
      <w:divsChild>
        <w:div w:id="1005474532">
          <w:marLeft w:val="0"/>
          <w:marRight w:val="0"/>
          <w:marTop w:val="0"/>
          <w:marBottom w:val="0"/>
          <w:divBdr>
            <w:top w:val="none" w:sz="0" w:space="0" w:color="auto"/>
            <w:left w:val="none" w:sz="0" w:space="0" w:color="auto"/>
            <w:bottom w:val="none" w:sz="0" w:space="0" w:color="auto"/>
            <w:right w:val="none" w:sz="0" w:space="0" w:color="auto"/>
          </w:divBdr>
        </w:div>
        <w:div w:id="302121753">
          <w:marLeft w:val="0"/>
          <w:marRight w:val="0"/>
          <w:marTop w:val="0"/>
          <w:marBottom w:val="0"/>
          <w:divBdr>
            <w:top w:val="none" w:sz="0" w:space="0" w:color="auto"/>
            <w:left w:val="none" w:sz="0" w:space="0" w:color="auto"/>
            <w:bottom w:val="none" w:sz="0" w:space="0" w:color="auto"/>
            <w:right w:val="none" w:sz="0" w:space="0" w:color="auto"/>
          </w:divBdr>
        </w:div>
        <w:div w:id="582641946">
          <w:marLeft w:val="0"/>
          <w:marRight w:val="0"/>
          <w:marTop w:val="0"/>
          <w:marBottom w:val="0"/>
          <w:divBdr>
            <w:top w:val="none" w:sz="0" w:space="0" w:color="auto"/>
            <w:left w:val="none" w:sz="0" w:space="0" w:color="auto"/>
            <w:bottom w:val="none" w:sz="0" w:space="0" w:color="auto"/>
            <w:right w:val="none" w:sz="0" w:space="0" w:color="auto"/>
          </w:divBdr>
          <w:divsChild>
            <w:div w:id="176360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8863430">
      <w:bodyDiv w:val="1"/>
      <w:marLeft w:val="0"/>
      <w:marRight w:val="0"/>
      <w:marTop w:val="0"/>
      <w:marBottom w:val="0"/>
      <w:divBdr>
        <w:top w:val="none" w:sz="0" w:space="0" w:color="auto"/>
        <w:left w:val="none" w:sz="0" w:space="0" w:color="auto"/>
        <w:bottom w:val="none" w:sz="0" w:space="0" w:color="auto"/>
        <w:right w:val="none" w:sz="0" w:space="0" w:color="auto"/>
      </w:divBdr>
      <w:divsChild>
        <w:div w:id="332296421">
          <w:marLeft w:val="0"/>
          <w:marRight w:val="0"/>
          <w:marTop w:val="0"/>
          <w:marBottom w:val="0"/>
          <w:divBdr>
            <w:top w:val="none" w:sz="0" w:space="0" w:color="auto"/>
            <w:left w:val="none" w:sz="0" w:space="0" w:color="auto"/>
            <w:bottom w:val="none" w:sz="0" w:space="0" w:color="auto"/>
            <w:right w:val="none" w:sz="0" w:space="0" w:color="auto"/>
          </w:divBdr>
        </w:div>
      </w:divsChild>
    </w:div>
    <w:div w:id="880289625">
      <w:bodyDiv w:val="1"/>
      <w:marLeft w:val="0"/>
      <w:marRight w:val="0"/>
      <w:marTop w:val="0"/>
      <w:marBottom w:val="0"/>
      <w:divBdr>
        <w:top w:val="none" w:sz="0" w:space="0" w:color="auto"/>
        <w:left w:val="none" w:sz="0" w:space="0" w:color="auto"/>
        <w:bottom w:val="none" w:sz="0" w:space="0" w:color="auto"/>
        <w:right w:val="none" w:sz="0" w:space="0" w:color="auto"/>
      </w:divBdr>
    </w:div>
    <w:div w:id="880942943">
      <w:bodyDiv w:val="1"/>
      <w:marLeft w:val="0"/>
      <w:marRight w:val="0"/>
      <w:marTop w:val="0"/>
      <w:marBottom w:val="0"/>
      <w:divBdr>
        <w:top w:val="none" w:sz="0" w:space="0" w:color="auto"/>
        <w:left w:val="none" w:sz="0" w:space="0" w:color="auto"/>
        <w:bottom w:val="none" w:sz="0" w:space="0" w:color="auto"/>
        <w:right w:val="none" w:sz="0" w:space="0" w:color="auto"/>
      </w:divBdr>
      <w:divsChild>
        <w:div w:id="1120369568">
          <w:marLeft w:val="0"/>
          <w:marRight w:val="0"/>
          <w:marTop w:val="0"/>
          <w:marBottom w:val="0"/>
          <w:divBdr>
            <w:top w:val="none" w:sz="0" w:space="0" w:color="auto"/>
            <w:left w:val="none" w:sz="0" w:space="0" w:color="auto"/>
            <w:bottom w:val="none" w:sz="0" w:space="0" w:color="auto"/>
            <w:right w:val="none" w:sz="0" w:space="0" w:color="auto"/>
          </w:divBdr>
          <w:divsChild>
            <w:div w:id="596329966">
              <w:marLeft w:val="0"/>
              <w:marRight w:val="0"/>
              <w:marTop w:val="0"/>
              <w:marBottom w:val="0"/>
              <w:divBdr>
                <w:top w:val="none" w:sz="0" w:space="0" w:color="auto"/>
                <w:left w:val="none" w:sz="0" w:space="0" w:color="auto"/>
                <w:bottom w:val="none" w:sz="0" w:space="0" w:color="auto"/>
                <w:right w:val="none" w:sz="0" w:space="0" w:color="auto"/>
              </w:divBdr>
            </w:div>
            <w:div w:id="1520583947">
              <w:marLeft w:val="0"/>
              <w:marRight w:val="0"/>
              <w:marTop w:val="0"/>
              <w:marBottom w:val="0"/>
              <w:divBdr>
                <w:top w:val="none" w:sz="0" w:space="0" w:color="auto"/>
                <w:left w:val="none" w:sz="0" w:space="0" w:color="auto"/>
                <w:bottom w:val="none" w:sz="0" w:space="0" w:color="auto"/>
                <w:right w:val="none" w:sz="0" w:space="0" w:color="auto"/>
              </w:divBdr>
            </w:div>
          </w:divsChild>
        </w:div>
        <w:div w:id="1459763302">
          <w:marLeft w:val="0"/>
          <w:marRight w:val="0"/>
          <w:marTop w:val="0"/>
          <w:marBottom w:val="0"/>
          <w:divBdr>
            <w:top w:val="none" w:sz="0" w:space="0" w:color="auto"/>
            <w:left w:val="none" w:sz="0" w:space="0" w:color="auto"/>
            <w:bottom w:val="none" w:sz="0" w:space="0" w:color="auto"/>
            <w:right w:val="none" w:sz="0" w:space="0" w:color="auto"/>
          </w:divBdr>
        </w:div>
      </w:divsChild>
    </w:div>
    <w:div w:id="882789038">
      <w:bodyDiv w:val="1"/>
      <w:marLeft w:val="0"/>
      <w:marRight w:val="0"/>
      <w:marTop w:val="0"/>
      <w:marBottom w:val="0"/>
      <w:divBdr>
        <w:top w:val="none" w:sz="0" w:space="0" w:color="auto"/>
        <w:left w:val="none" w:sz="0" w:space="0" w:color="auto"/>
        <w:bottom w:val="none" w:sz="0" w:space="0" w:color="auto"/>
        <w:right w:val="none" w:sz="0" w:space="0" w:color="auto"/>
      </w:divBdr>
      <w:divsChild>
        <w:div w:id="18510088">
          <w:marLeft w:val="0"/>
          <w:marRight w:val="0"/>
          <w:marTop w:val="0"/>
          <w:marBottom w:val="0"/>
          <w:divBdr>
            <w:top w:val="none" w:sz="0" w:space="0" w:color="auto"/>
            <w:left w:val="none" w:sz="0" w:space="0" w:color="auto"/>
            <w:bottom w:val="none" w:sz="0" w:space="0" w:color="auto"/>
            <w:right w:val="none" w:sz="0" w:space="0" w:color="auto"/>
          </w:divBdr>
          <w:divsChild>
            <w:div w:id="531069885">
              <w:marLeft w:val="0"/>
              <w:marRight w:val="0"/>
              <w:marTop w:val="0"/>
              <w:marBottom w:val="0"/>
              <w:divBdr>
                <w:top w:val="none" w:sz="0" w:space="0" w:color="auto"/>
                <w:left w:val="none" w:sz="0" w:space="0" w:color="auto"/>
                <w:bottom w:val="none" w:sz="0" w:space="0" w:color="auto"/>
                <w:right w:val="none" w:sz="0" w:space="0" w:color="auto"/>
              </w:divBdr>
            </w:div>
            <w:div w:id="792091971">
              <w:marLeft w:val="0"/>
              <w:marRight w:val="0"/>
              <w:marTop w:val="0"/>
              <w:marBottom w:val="0"/>
              <w:divBdr>
                <w:top w:val="none" w:sz="0" w:space="0" w:color="auto"/>
                <w:left w:val="none" w:sz="0" w:space="0" w:color="auto"/>
                <w:bottom w:val="none" w:sz="0" w:space="0" w:color="auto"/>
                <w:right w:val="none" w:sz="0" w:space="0" w:color="auto"/>
              </w:divBdr>
            </w:div>
          </w:divsChild>
        </w:div>
        <w:div w:id="1906526868">
          <w:marLeft w:val="0"/>
          <w:marRight w:val="0"/>
          <w:marTop w:val="0"/>
          <w:marBottom w:val="0"/>
          <w:divBdr>
            <w:top w:val="none" w:sz="0" w:space="0" w:color="auto"/>
            <w:left w:val="none" w:sz="0" w:space="0" w:color="auto"/>
            <w:bottom w:val="none" w:sz="0" w:space="0" w:color="auto"/>
            <w:right w:val="none" w:sz="0" w:space="0" w:color="auto"/>
          </w:divBdr>
        </w:div>
      </w:divsChild>
    </w:div>
    <w:div w:id="883785001">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0">
          <w:marLeft w:val="0"/>
          <w:marRight w:val="0"/>
          <w:marTop w:val="0"/>
          <w:marBottom w:val="0"/>
          <w:divBdr>
            <w:top w:val="none" w:sz="0" w:space="0" w:color="auto"/>
            <w:left w:val="none" w:sz="0" w:space="0" w:color="auto"/>
            <w:bottom w:val="none" w:sz="0" w:space="0" w:color="auto"/>
            <w:right w:val="none" w:sz="0" w:space="0" w:color="auto"/>
          </w:divBdr>
        </w:div>
        <w:div w:id="913314925">
          <w:marLeft w:val="0"/>
          <w:marRight w:val="0"/>
          <w:marTop w:val="0"/>
          <w:marBottom w:val="0"/>
          <w:divBdr>
            <w:top w:val="none" w:sz="0" w:space="0" w:color="auto"/>
            <w:left w:val="none" w:sz="0" w:space="0" w:color="auto"/>
            <w:bottom w:val="none" w:sz="0" w:space="0" w:color="auto"/>
            <w:right w:val="none" w:sz="0" w:space="0" w:color="auto"/>
          </w:divBdr>
        </w:div>
      </w:divsChild>
    </w:div>
    <w:div w:id="888491538">
      <w:bodyDiv w:val="1"/>
      <w:marLeft w:val="0"/>
      <w:marRight w:val="0"/>
      <w:marTop w:val="0"/>
      <w:marBottom w:val="0"/>
      <w:divBdr>
        <w:top w:val="none" w:sz="0" w:space="0" w:color="auto"/>
        <w:left w:val="none" w:sz="0" w:space="0" w:color="auto"/>
        <w:bottom w:val="none" w:sz="0" w:space="0" w:color="auto"/>
        <w:right w:val="none" w:sz="0" w:space="0" w:color="auto"/>
      </w:divBdr>
      <w:divsChild>
        <w:div w:id="1534808754">
          <w:marLeft w:val="0"/>
          <w:marRight w:val="0"/>
          <w:marTop w:val="0"/>
          <w:marBottom w:val="0"/>
          <w:divBdr>
            <w:top w:val="none" w:sz="0" w:space="0" w:color="auto"/>
            <w:left w:val="none" w:sz="0" w:space="0" w:color="auto"/>
            <w:bottom w:val="none" w:sz="0" w:space="0" w:color="auto"/>
            <w:right w:val="none" w:sz="0" w:space="0" w:color="auto"/>
          </w:divBdr>
          <w:divsChild>
            <w:div w:id="1349285798">
              <w:marLeft w:val="0"/>
              <w:marRight w:val="0"/>
              <w:marTop w:val="0"/>
              <w:marBottom w:val="0"/>
              <w:divBdr>
                <w:top w:val="none" w:sz="0" w:space="0" w:color="auto"/>
                <w:left w:val="none" w:sz="0" w:space="0" w:color="auto"/>
                <w:bottom w:val="none" w:sz="0" w:space="0" w:color="auto"/>
                <w:right w:val="none" w:sz="0" w:space="0" w:color="auto"/>
              </w:divBdr>
            </w:div>
            <w:div w:id="1143162073">
              <w:marLeft w:val="0"/>
              <w:marRight w:val="0"/>
              <w:marTop w:val="0"/>
              <w:marBottom w:val="0"/>
              <w:divBdr>
                <w:top w:val="none" w:sz="0" w:space="0" w:color="auto"/>
                <w:left w:val="none" w:sz="0" w:space="0" w:color="auto"/>
                <w:bottom w:val="none" w:sz="0" w:space="0" w:color="auto"/>
                <w:right w:val="none" w:sz="0" w:space="0" w:color="auto"/>
              </w:divBdr>
            </w:div>
          </w:divsChild>
        </w:div>
        <w:div w:id="341781468">
          <w:marLeft w:val="0"/>
          <w:marRight w:val="0"/>
          <w:marTop w:val="0"/>
          <w:marBottom w:val="0"/>
          <w:divBdr>
            <w:top w:val="none" w:sz="0" w:space="0" w:color="auto"/>
            <w:left w:val="none" w:sz="0" w:space="0" w:color="auto"/>
            <w:bottom w:val="none" w:sz="0" w:space="0" w:color="auto"/>
            <w:right w:val="none" w:sz="0" w:space="0" w:color="auto"/>
          </w:divBdr>
        </w:div>
      </w:divsChild>
    </w:div>
    <w:div w:id="889803290">
      <w:bodyDiv w:val="1"/>
      <w:marLeft w:val="0"/>
      <w:marRight w:val="0"/>
      <w:marTop w:val="0"/>
      <w:marBottom w:val="0"/>
      <w:divBdr>
        <w:top w:val="none" w:sz="0" w:space="0" w:color="auto"/>
        <w:left w:val="none" w:sz="0" w:space="0" w:color="auto"/>
        <w:bottom w:val="none" w:sz="0" w:space="0" w:color="auto"/>
        <w:right w:val="none" w:sz="0" w:space="0" w:color="auto"/>
      </w:divBdr>
      <w:divsChild>
        <w:div w:id="1917863117">
          <w:marLeft w:val="0"/>
          <w:marRight w:val="0"/>
          <w:marTop w:val="0"/>
          <w:marBottom w:val="0"/>
          <w:divBdr>
            <w:top w:val="none" w:sz="0" w:space="0" w:color="auto"/>
            <w:left w:val="none" w:sz="0" w:space="0" w:color="auto"/>
            <w:bottom w:val="none" w:sz="0" w:space="0" w:color="auto"/>
            <w:right w:val="none" w:sz="0" w:space="0" w:color="auto"/>
          </w:divBdr>
          <w:divsChild>
            <w:div w:id="499734935">
              <w:marLeft w:val="0"/>
              <w:marRight w:val="0"/>
              <w:marTop w:val="0"/>
              <w:marBottom w:val="0"/>
              <w:divBdr>
                <w:top w:val="none" w:sz="0" w:space="0" w:color="auto"/>
                <w:left w:val="none" w:sz="0" w:space="0" w:color="auto"/>
                <w:bottom w:val="none" w:sz="0" w:space="0" w:color="auto"/>
                <w:right w:val="none" w:sz="0" w:space="0" w:color="auto"/>
              </w:divBdr>
            </w:div>
            <w:div w:id="234780603">
              <w:marLeft w:val="0"/>
              <w:marRight w:val="0"/>
              <w:marTop w:val="0"/>
              <w:marBottom w:val="0"/>
              <w:divBdr>
                <w:top w:val="none" w:sz="0" w:space="0" w:color="auto"/>
                <w:left w:val="none" w:sz="0" w:space="0" w:color="auto"/>
                <w:bottom w:val="none" w:sz="0" w:space="0" w:color="auto"/>
                <w:right w:val="none" w:sz="0" w:space="0" w:color="auto"/>
              </w:divBdr>
            </w:div>
          </w:divsChild>
        </w:div>
        <w:div w:id="1578661574">
          <w:marLeft w:val="0"/>
          <w:marRight w:val="0"/>
          <w:marTop w:val="0"/>
          <w:marBottom w:val="0"/>
          <w:divBdr>
            <w:top w:val="none" w:sz="0" w:space="0" w:color="auto"/>
            <w:left w:val="none" w:sz="0" w:space="0" w:color="auto"/>
            <w:bottom w:val="none" w:sz="0" w:space="0" w:color="auto"/>
            <w:right w:val="none" w:sz="0" w:space="0" w:color="auto"/>
          </w:divBdr>
        </w:div>
      </w:divsChild>
    </w:div>
    <w:div w:id="890774584">
      <w:bodyDiv w:val="1"/>
      <w:marLeft w:val="0"/>
      <w:marRight w:val="0"/>
      <w:marTop w:val="0"/>
      <w:marBottom w:val="0"/>
      <w:divBdr>
        <w:top w:val="none" w:sz="0" w:space="0" w:color="auto"/>
        <w:left w:val="none" w:sz="0" w:space="0" w:color="auto"/>
        <w:bottom w:val="none" w:sz="0" w:space="0" w:color="auto"/>
        <w:right w:val="none" w:sz="0" w:space="0" w:color="auto"/>
      </w:divBdr>
      <w:divsChild>
        <w:div w:id="481699673">
          <w:marLeft w:val="0"/>
          <w:marRight w:val="0"/>
          <w:marTop w:val="0"/>
          <w:marBottom w:val="0"/>
          <w:divBdr>
            <w:top w:val="none" w:sz="0" w:space="0" w:color="auto"/>
            <w:left w:val="none" w:sz="0" w:space="0" w:color="auto"/>
            <w:bottom w:val="none" w:sz="0" w:space="0" w:color="auto"/>
            <w:right w:val="none" w:sz="0" w:space="0" w:color="auto"/>
          </w:divBdr>
        </w:div>
        <w:div w:id="325862719">
          <w:marLeft w:val="0"/>
          <w:marRight w:val="0"/>
          <w:marTop w:val="0"/>
          <w:marBottom w:val="0"/>
          <w:divBdr>
            <w:top w:val="none" w:sz="0" w:space="0" w:color="auto"/>
            <w:left w:val="none" w:sz="0" w:space="0" w:color="auto"/>
            <w:bottom w:val="none" w:sz="0" w:space="0" w:color="auto"/>
            <w:right w:val="none" w:sz="0" w:space="0" w:color="auto"/>
          </w:divBdr>
        </w:div>
        <w:div w:id="1992514820">
          <w:marLeft w:val="0"/>
          <w:marRight w:val="0"/>
          <w:marTop w:val="0"/>
          <w:marBottom w:val="0"/>
          <w:divBdr>
            <w:top w:val="none" w:sz="0" w:space="0" w:color="auto"/>
            <w:left w:val="none" w:sz="0" w:space="0" w:color="auto"/>
            <w:bottom w:val="none" w:sz="0" w:space="0" w:color="auto"/>
            <w:right w:val="none" w:sz="0" w:space="0" w:color="auto"/>
          </w:divBdr>
        </w:div>
        <w:div w:id="321978656">
          <w:marLeft w:val="0"/>
          <w:marRight w:val="0"/>
          <w:marTop w:val="0"/>
          <w:marBottom w:val="0"/>
          <w:divBdr>
            <w:top w:val="none" w:sz="0" w:space="0" w:color="auto"/>
            <w:left w:val="none" w:sz="0" w:space="0" w:color="auto"/>
            <w:bottom w:val="none" w:sz="0" w:space="0" w:color="auto"/>
            <w:right w:val="none" w:sz="0" w:space="0" w:color="auto"/>
          </w:divBdr>
        </w:div>
      </w:divsChild>
    </w:div>
    <w:div w:id="890924846">
      <w:bodyDiv w:val="1"/>
      <w:marLeft w:val="0"/>
      <w:marRight w:val="0"/>
      <w:marTop w:val="0"/>
      <w:marBottom w:val="0"/>
      <w:divBdr>
        <w:top w:val="none" w:sz="0" w:space="0" w:color="auto"/>
        <w:left w:val="none" w:sz="0" w:space="0" w:color="auto"/>
        <w:bottom w:val="none" w:sz="0" w:space="0" w:color="auto"/>
        <w:right w:val="none" w:sz="0" w:space="0" w:color="auto"/>
      </w:divBdr>
      <w:divsChild>
        <w:div w:id="1397972423">
          <w:marLeft w:val="0"/>
          <w:marRight w:val="0"/>
          <w:marTop w:val="0"/>
          <w:marBottom w:val="0"/>
          <w:divBdr>
            <w:top w:val="none" w:sz="0" w:space="0" w:color="auto"/>
            <w:left w:val="none" w:sz="0" w:space="0" w:color="auto"/>
            <w:bottom w:val="none" w:sz="0" w:space="0" w:color="auto"/>
            <w:right w:val="none" w:sz="0" w:space="0" w:color="auto"/>
          </w:divBdr>
        </w:div>
      </w:divsChild>
    </w:div>
    <w:div w:id="893472120">
      <w:bodyDiv w:val="1"/>
      <w:marLeft w:val="0"/>
      <w:marRight w:val="0"/>
      <w:marTop w:val="0"/>
      <w:marBottom w:val="0"/>
      <w:divBdr>
        <w:top w:val="none" w:sz="0" w:space="0" w:color="auto"/>
        <w:left w:val="none" w:sz="0" w:space="0" w:color="auto"/>
        <w:bottom w:val="none" w:sz="0" w:space="0" w:color="auto"/>
        <w:right w:val="none" w:sz="0" w:space="0" w:color="auto"/>
      </w:divBdr>
      <w:divsChild>
        <w:div w:id="1373992600">
          <w:marLeft w:val="0"/>
          <w:marRight w:val="0"/>
          <w:marTop w:val="0"/>
          <w:marBottom w:val="0"/>
          <w:divBdr>
            <w:top w:val="none" w:sz="0" w:space="0" w:color="auto"/>
            <w:left w:val="none" w:sz="0" w:space="0" w:color="auto"/>
            <w:bottom w:val="none" w:sz="0" w:space="0" w:color="auto"/>
            <w:right w:val="none" w:sz="0" w:space="0" w:color="auto"/>
          </w:divBdr>
        </w:div>
        <w:div w:id="1477844688">
          <w:marLeft w:val="0"/>
          <w:marRight w:val="0"/>
          <w:marTop w:val="0"/>
          <w:marBottom w:val="0"/>
          <w:divBdr>
            <w:top w:val="none" w:sz="0" w:space="0" w:color="auto"/>
            <w:left w:val="none" w:sz="0" w:space="0" w:color="auto"/>
            <w:bottom w:val="none" w:sz="0" w:space="0" w:color="auto"/>
            <w:right w:val="none" w:sz="0" w:space="0" w:color="auto"/>
          </w:divBdr>
        </w:div>
      </w:divsChild>
    </w:div>
    <w:div w:id="893811895">
      <w:bodyDiv w:val="1"/>
      <w:marLeft w:val="0"/>
      <w:marRight w:val="0"/>
      <w:marTop w:val="0"/>
      <w:marBottom w:val="0"/>
      <w:divBdr>
        <w:top w:val="none" w:sz="0" w:space="0" w:color="auto"/>
        <w:left w:val="none" w:sz="0" w:space="0" w:color="auto"/>
        <w:bottom w:val="none" w:sz="0" w:space="0" w:color="auto"/>
        <w:right w:val="none" w:sz="0" w:space="0" w:color="auto"/>
      </w:divBdr>
      <w:divsChild>
        <w:div w:id="654651394">
          <w:marLeft w:val="0"/>
          <w:marRight w:val="0"/>
          <w:marTop w:val="0"/>
          <w:marBottom w:val="0"/>
          <w:divBdr>
            <w:top w:val="none" w:sz="0" w:space="0" w:color="auto"/>
            <w:left w:val="none" w:sz="0" w:space="0" w:color="auto"/>
            <w:bottom w:val="none" w:sz="0" w:space="0" w:color="auto"/>
            <w:right w:val="none" w:sz="0" w:space="0" w:color="auto"/>
          </w:divBdr>
          <w:divsChild>
            <w:div w:id="1966152537">
              <w:marLeft w:val="0"/>
              <w:marRight w:val="0"/>
              <w:marTop w:val="0"/>
              <w:marBottom w:val="0"/>
              <w:divBdr>
                <w:top w:val="none" w:sz="0" w:space="0" w:color="auto"/>
                <w:left w:val="none" w:sz="0" w:space="0" w:color="auto"/>
                <w:bottom w:val="none" w:sz="0" w:space="0" w:color="auto"/>
                <w:right w:val="none" w:sz="0" w:space="0" w:color="auto"/>
              </w:divBdr>
            </w:div>
            <w:div w:id="1670056258">
              <w:marLeft w:val="0"/>
              <w:marRight w:val="0"/>
              <w:marTop w:val="0"/>
              <w:marBottom w:val="0"/>
              <w:divBdr>
                <w:top w:val="none" w:sz="0" w:space="0" w:color="auto"/>
                <w:left w:val="none" w:sz="0" w:space="0" w:color="auto"/>
                <w:bottom w:val="none" w:sz="0" w:space="0" w:color="auto"/>
                <w:right w:val="none" w:sz="0" w:space="0" w:color="auto"/>
              </w:divBdr>
            </w:div>
          </w:divsChild>
        </w:div>
        <w:div w:id="1123958196">
          <w:marLeft w:val="0"/>
          <w:marRight w:val="0"/>
          <w:marTop w:val="0"/>
          <w:marBottom w:val="0"/>
          <w:divBdr>
            <w:top w:val="none" w:sz="0" w:space="0" w:color="auto"/>
            <w:left w:val="none" w:sz="0" w:space="0" w:color="auto"/>
            <w:bottom w:val="none" w:sz="0" w:space="0" w:color="auto"/>
            <w:right w:val="none" w:sz="0" w:space="0" w:color="auto"/>
          </w:divBdr>
        </w:div>
      </w:divsChild>
    </w:div>
    <w:div w:id="896160735">
      <w:bodyDiv w:val="1"/>
      <w:marLeft w:val="0"/>
      <w:marRight w:val="0"/>
      <w:marTop w:val="0"/>
      <w:marBottom w:val="0"/>
      <w:divBdr>
        <w:top w:val="none" w:sz="0" w:space="0" w:color="auto"/>
        <w:left w:val="none" w:sz="0" w:space="0" w:color="auto"/>
        <w:bottom w:val="none" w:sz="0" w:space="0" w:color="auto"/>
        <w:right w:val="none" w:sz="0" w:space="0" w:color="auto"/>
      </w:divBdr>
      <w:divsChild>
        <w:div w:id="1590582075">
          <w:marLeft w:val="0"/>
          <w:marRight w:val="0"/>
          <w:marTop w:val="0"/>
          <w:marBottom w:val="0"/>
          <w:divBdr>
            <w:top w:val="none" w:sz="0" w:space="0" w:color="auto"/>
            <w:left w:val="none" w:sz="0" w:space="0" w:color="auto"/>
            <w:bottom w:val="none" w:sz="0" w:space="0" w:color="auto"/>
            <w:right w:val="none" w:sz="0" w:space="0" w:color="auto"/>
          </w:divBdr>
          <w:divsChild>
            <w:div w:id="357122039">
              <w:marLeft w:val="0"/>
              <w:marRight w:val="0"/>
              <w:marTop w:val="0"/>
              <w:marBottom w:val="0"/>
              <w:divBdr>
                <w:top w:val="none" w:sz="0" w:space="0" w:color="auto"/>
                <w:left w:val="none" w:sz="0" w:space="0" w:color="auto"/>
                <w:bottom w:val="none" w:sz="0" w:space="0" w:color="auto"/>
                <w:right w:val="none" w:sz="0" w:space="0" w:color="auto"/>
              </w:divBdr>
            </w:div>
            <w:div w:id="1883593236">
              <w:marLeft w:val="0"/>
              <w:marRight w:val="0"/>
              <w:marTop w:val="0"/>
              <w:marBottom w:val="0"/>
              <w:divBdr>
                <w:top w:val="none" w:sz="0" w:space="0" w:color="auto"/>
                <w:left w:val="none" w:sz="0" w:space="0" w:color="auto"/>
                <w:bottom w:val="none" w:sz="0" w:space="0" w:color="auto"/>
                <w:right w:val="none" w:sz="0" w:space="0" w:color="auto"/>
              </w:divBdr>
            </w:div>
          </w:divsChild>
        </w:div>
        <w:div w:id="222494828">
          <w:marLeft w:val="0"/>
          <w:marRight w:val="0"/>
          <w:marTop w:val="0"/>
          <w:marBottom w:val="0"/>
          <w:divBdr>
            <w:top w:val="none" w:sz="0" w:space="0" w:color="auto"/>
            <w:left w:val="none" w:sz="0" w:space="0" w:color="auto"/>
            <w:bottom w:val="none" w:sz="0" w:space="0" w:color="auto"/>
            <w:right w:val="none" w:sz="0" w:space="0" w:color="auto"/>
          </w:divBdr>
        </w:div>
      </w:divsChild>
    </w:div>
    <w:div w:id="896939252">
      <w:bodyDiv w:val="1"/>
      <w:marLeft w:val="0"/>
      <w:marRight w:val="0"/>
      <w:marTop w:val="0"/>
      <w:marBottom w:val="0"/>
      <w:divBdr>
        <w:top w:val="none" w:sz="0" w:space="0" w:color="auto"/>
        <w:left w:val="none" w:sz="0" w:space="0" w:color="auto"/>
        <w:bottom w:val="none" w:sz="0" w:space="0" w:color="auto"/>
        <w:right w:val="none" w:sz="0" w:space="0" w:color="auto"/>
      </w:divBdr>
      <w:divsChild>
        <w:div w:id="841622965">
          <w:marLeft w:val="0"/>
          <w:marRight w:val="0"/>
          <w:marTop w:val="0"/>
          <w:marBottom w:val="0"/>
          <w:divBdr>
            <w:top w:val="none" w:sz="0" w:space="0" w:color="auto"/>
            <w:left w:val="none" w:sz="0" w:space="0" w:color="auto"/>
            <w:bottom w:val="none" w:sz="0" w:space="0" w:color="auto"/>
            <w:right w:val="none" w:sz="0" w:space="0" w:color="auto"/>
          </w:divBdr>
          <w:divsChild>
            <w:div w:id="693270427">
              <w:marLeft w:val="0"/>
              <w:marRight w:val="0"/>
              <w:marTop w:val="0"/>
              <w:marBottom w:val="0"/>
              <w:divBdr>
                <w:top w:val="none" w:sz="0" w:space="0" w:color="auto"/>
                <w:left w:val="none" w:sz="0" w:space="0" w:color="auto"/>
                <w:bottom w:val="none" w:sz="0" w:space="0" w:color="auto"/>
                <w:right w:val="none" w:sz="0" w:space="0" w:color="auto"/>
              </w:divBdr>
            </w:div>
            <w:div w:id="482746315">
              <w:marLeft w:val="0"/>
              <w:marRight w:val="0"/>
              <w:marTop w:val="0"/>
              <w:marBottom w:val="0"/>
              <w:divBdr>
                <w:top w:val="none" w:sz="0" w:space="0" w:color="auto"/>
                <w:left w:val="none" w:sz="0" w:space="0" w:color="auto"/>
                <w:bottom w:val="none" w:sz="0" w:space="0" w:color="auto"/>
                <w:right w:val="none" w:sz="0" w:space="0" w:color="auto"/>
              </w:divBdr>
            </w:div>
          </w:divsChild>
        </w:div>
        <w:div w:id="765034379">
          <w:marLeft w:val="0"/>
          <w:marRight w:val="0"/>
          <w:marTop w:val="0"/>
          <w:marBottom w:val="0"/>
          <w:divBdr>
            <w:top w:val="none" w:sz="0" w:space="0" w:color="auto"/>
            <w:left w:val="none" w:sz="0" w:space="0" w:color="auto"/>
            <w:bottom w:val="none" w:sz="0" w:space="0" w:color="auto"/>
            <w:right w:val="none" w:sz="0" w:space="0" w:color="auto"/>
          </w:divBdr>
        </w:div>
      </w:divsChild>
    </w:div>
    <w:div w:id="897979247">
      <w:bodyDiv w:val="1"/>
      <w:marLeft w:val="0"/>
      <w:marRight w:val="0"/>
      <w:marTop w:val="0"/>
      <w:marBottom w:val="0"/>
      <w:divBdr>
        <w:top w:val="none" w:sz="0" w:space="0" w:color="auto"/>
        <w:left w:val="none" w:sz="0" w:space="0" w:color="auto"/>
        <w:bottom w:val="none" w:sz="0" w:space="0" w:color="auto"/>
        <w:right w:val="none" w:sz="0" w:space="0" w:color="auto"/>
      </w:divBdr>
      <w:divsChild>
        <w:div w:id="905608531">
          <w:marLeft w:val="0"/>
          <w:marRight w:val="0"/>
          <w:marTop w:val="0"/>
          <w:marBottom w:val="0"/>
          <w:divBdr>
            <w:top w:val="none" w:sz="0" w:space="0" w:color="auto"/>
            <w:left w:val="none" w:sz="0" w:space="0" w:color="auto"/>
            <w:bottom w:val="none" w:sz="0" w:space="0" w:color="auto"/>
            <w:right w:val="none" w:sz="0" w:space="0" w:color="auto"/>
          </w:divBdr>
          <w:divsChild>
            <w:div w:id="264270968">
              <w:marLeft w:val="0"/>
              <w:marRight w:val="0"/>
              <w:marTop w:val="0"/>
              <w:marBottom w:val="0"/>
              <w:divBdr>
                <w:top w:val="none" w:sz="0" w:space="0" w:color="auto"/>
                <w:left w:val="none" w:sz="0" w:space="0" w:color="auto"/>
                <w:bottom w:val="none" w:sz="0" w:space="0" w:color="auto"/>
                <w:right w:val="none" w:sz="0" w:space="0" w:color="auto"/>
              </w:divBdr>
            </w:div>
            <w:div w:id="1174107029">
              <w:marLeft w:val="0"/>
              <w:marRight w:val="0"/>
              <w:marTop w:val="0"/>
              <w:marBottom w:val="0"/>
              <w:divBdr>
                <w:top w:val="none" w:sz="0" w:space="0" w:color="auto"/>
                <w:left w:val="none" w:sz="0" w:space="0" w:color="auto"/>
                <w:bottom w:val="none" w:sz="0" w:space="0" w:color="auto"/>
                <w:right w:val="none" w:sz="0" w:space="0" w:color="auto"/>
              </w:divBdr>
            </w:div>
          </w:divsChild>
        </w:div>
        <w:div w:id="2001083068">
          <w:marLeft w:val="0"/>
          <w:marRight w:val="0"/>
          <w:marTop w:val="0"/>
          <w:marBottom w:val="0"/>
          <w:divBdr>
            <w:top w:val="none" w:sz="0" w:space="0" w:color="auto"/>
            <w:left w:val="none" w:sz="0" w:space="0" w:color="auto"/>
            <w:bottom w:val="none" w:sz="0" w:space="0" w:color="auto"/>
            <w:right w:val="none" w:sz="0" w:space="0" w:color="auto"/>
          </w:divBdr>
        </w:div>
      </w:divsChild>
    </w:div>
    <w:div w:id="898126809">
      <w:bodyDiv w:val="1"/>
      <w:marLeft w:val="0"/>
      <w:marRight w:val="0"/>
      <w:marTop w:val="0"/>
      <w:marBottom w:val="0"/>
      <w:divBdr>
        <w:top w:val="none" w:sz="0" w:space="0" w:color="auto"/>
        <w:left w:val="none" w:sz="0" w:space="0" w:color="auto"/>
        <w:bottom w:val="none" w:sz="0" w:space="0" w:color="auto"/>
        <w:right w:val="none" w:sz="0" w:space="0" w:color="auto"/>
      </w:divBdr>
      <w:divsChild>
        <w:div w:id="1579557527">
          <w:marLeft w:val="0"/>
          <w:marRight w:val="0"/>
          <w:marTop w:val="0"/>
          <w:marBottom w:val="0"/>
          <w:divBdr>
            <w:top w:val="none" w:sz="0" w:space="0" w:color="auto"/>
            <w:left w:val="none" w:sz="0" w:space="0" w:color="auto"/>
            <w:bottom w:val="none" w:sz="0" w:space="0" w:color="auto"/>
            <w:right w:val="none" w:sz="0" w:space="0" w:color="auto"/>
          </w:divBdr>
          <w:divsChild>
            <w:div w:id="975716759">
              <w:marLeft w:val="0"/>
              <w:marRight w:val="0"/>
              <w:marTop w:val="0"/>
              <w:marBottom w:val="0"/>
              <w:divBdr>
                <w:top w:val="none" w:sz="0" w:space="0" w:color="auto"/>
                <w:left w:val="none" w:sz="0" w:space="0" w:color="auto"/>
                <w:bottom w:val="none" w:sz="0" w:space="0" w:color="auto"/>
                <w:right w:val="none" w:sz="0" w:space="0" w:color="auto"/>
              </w:divBdr>
            </w:div>
          </w:divsChild>
        </w:div>
        <w:div w:id="61610821">
          <w:marLeft w:val="0"/>
          <w:marRight w:val="0"/>
          <w:marTop w:val="0"/>
          <w:marBottom w:val="0"/>
          <w:divBdr>
            <w:top w:val="none" w:sz="0" w:space="0" w:color="auto"/>
            <w:left w:val="none" w:sz="0" w:space="0" w:color="auto"/>
            <w:bottom w:val="none" w:sz="0" w:space="0" w:color="auto"/>
            <w:right w:val="none" w:sz="0" w:space="0" w:color="auto"/>
          </w:divBdr>
          <w:divsChild>
            <w:div w:id="1055351371">
              <w:marLeft w:val="0"/>
              <w:marRight w:val="0"/>
              <w:marTop w:val="0"/>
              <w:marBottom w:val="0"/>
              <w:divBdr>
                <w:top w:val="none" w:sz="0" w:space="0" w:color="auto"/>
                <w:left w:val="none" w:sz="0" w:space="0" w:color="auto"/>
                <w:bottom w:val="none" w:sz="0" w:space="0" w:color="auto"/>
                <w:right w:val="none" w:sz="0" w:space="0" w:color="auto"/>
              </w:divBdr>
              <w:divsChild>
                <w:div w:id="886337665">
                  <w:marLeft w:val="0"/>
                  <w:marRight w:val="0"/>
                  <w:marTop w:val="0"/>
                  <w:marBottom w:val="0"/>
                  <w:divBdr>
                    <w:top w:val="none" w:sz="0" w:space="0" w:color="auto"/>
                    <w:left w:val="none" w:sz="0" w:space="0" w:color="auto"/>
                    <w:bottom w:val="none" w:sz="0" w:space="0" w:color="auto"/>
                    <w:right w:val="none" w:sz="0" w:space="0" w:color="auto"/>
                  </w:divBdr>
                  <w:divsChild>
                    <w:div w:id="4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30322">
      <w:bodyDiv w:val="1"/>
      <w:marLeft w:val="0"/>
      <w:marRight w:val="0"/>
      <w:marTop w:val="0"/>
      <w:marBottom w:val="0"/>
      <w:divBdr>
        <w:top w:val="none" w:sz="0" w:space="0" w:color="auto"/>
        <w:left w:val="none" w:sz="0" w:space="0" w:color="auto"/>
        <w:bottom w:val="none" w:sz="0" w:space="0" w:color="auto"/>
        <w:right w:val="none" w:sz="0" w:space="0" w:color="auto"/>
      </w:divBdr>
      <w:divsChild>
        <w:div w:id="342754154">
          <w:marLeft w:val="0"/>
          <w:marRight w:val="0"/>
          <w:marTop w:val="0"/>
          <w:marBottom w:val="0"/>
          <w:divBdr>
            <w:top w:val="none" w:sz="0" w:space="0" w:color="auto"/>
            <w:left w:val="none" w:sz="0" w:space="0" w:color="auto"/>
            <w:bottom w:val="none" w:sz="0" w:space="0" w:color="auto"/>
            <w:right w:val="none" w:sz="0" w:space="0" w:color="auto"/>
          </w:divBdr>
          <w:divsChild>
            <w:div w:id="1199583099">
              <w:marLeft w:val="0"/>
              <w:marRight w:val="0"/>
              <w:marTop w:val="0"/>
              <w:marBottom w:val="0"/>
              <w:divBdr>
                <w:top w:val="none" w:sz="0" w:space="0" w:color="auto"/>
                <w:left w:val="none" w:sz="0" w:space="0" w:color="auto"/>
                <w:bottom w:val="none" w:sz="0" w:space="0" w:color="auto"/>
                <w:right w:val="none" w:sz="0" w:space="0" w:color="auto"/>
              </w:divBdr>
            </w:div>
            <w:div w:id="185364695">
              <w:marLeft w:val="0"/>
              <w:marRight w:val="0"/>
              <w:marTop w:val="0"/>
              <w:marBottom w:val="0"/>
              <w:divBdr>
                <w:top w:val="none" w:sz="0" w:space="0" w:color="auto"/>
                <w:left w:val="none" w:sz="0" w:space="0" w:color="auto"/>
                <w:bottom w:val="none" w:sz="0" w:space="0" w:color="auto"/>
                <w:right w:val="none" w:sz="0" w:space="0" w:color="auto"/>
              </w:divBdr>
            </w:div>
          </w:divsChild>
        </w:div>
        <w:div w:id="1973749568">
          <w:marLeft w:val="0"/>
          <w:marRight w:val="0"/>
          <w:marTop w:val="0"/>
          <w:marBottom w:val="0"/>
          <w:divBdr>
            <w:top w:val="none" w:sz="0" w:space="0" w:color="auto"/>
            <w:left w:val="none" w:sz="0" w:space="0" w:color="auto"/>
            <w:bottom w:val="none" w:sz="0" w:space="0" w:color="auto"/>
            <w:right w:val="none" w:sz="0" w:space="0" w:color="auto"/>
          </w:divBdr>
        </w:div>
      </w:divsChild>
    </w:div>
    <w:div w:id="900093003">
      <w:bodyDiv w:val="1"/>
      <w:marLeft w:val="0"/>
      <w:marRight w:val="0"/>
      <w:marTop w:val="0"/>
      <w:marBottom w:val="0"/>
      <w:divBdr>
        <w:top w:val="none" w:sz="0" w:space="0" w:color="auto"/>
        <w:left w:val="none" w:sz="0" w:space="0" w:color="auto"/>
        <w:bottom w:val="none" w:sz="0" w:space="0" w:color="auto"/>
        <w:right w:val="none" w:sz="0" w:space="0" w:color="auto"/>
      </w:divBdr>
      <w:divsChild>
        <w:div w:id="1401947841">
          <w:marLeft w:val="0"/>
          <w:marRight w:val="0"/>
          <w:marTop w:val="0"/>
          <w:marBottom w:val="0"/>
          <w:divBdr>
            <w:top w:val="none" w:sz="0" w:space="0" w:color="auto"/>
            <w:left w:val="none" w:sz="0" w:space="0" w:color="auto"/>
            <w:bottom w:val="none" w:sz="0" w:space="0" w:color="auto"/>
            <w:right w:val="none" w:sz="0" w:space="0" w:color="auto"/>
          </w:divBdr>
          <w:divsChild>
            <w:div w:id="1010261071">
              <w:marLeft w:val="0"/>
              <w:marRight w:val="0"/>
              <w:marTop w:val="0"/>
              <w:marBottom w:val="0"/>
              <w:divBdr>
                <w:top w:val="none" w:sz="0" w:space="0" w:color="auto"/>
                <w:left w:val="none" w:sz="0" w:space="0" w:color="auto"/>
                <w:bottom w:val="none" w:sz="0" w:space="0" w:color="auto"/>
                <w:right w:val="none" w:sz="0" w:space="0" w:color="auto"/>
              </w:divBdr>
            </w:div>
          </w:divsChild>
        </w:div>
        <w:div w:id="381294929">
          <w:marLeft w:val="0"/>
          <w:marRight w:val="0"/>
          <w:marTop w:val="0"/>
          <w:marBottom w:val="0"/>
          <w:divBdr>
            <w:top w:val="none" w:sz="0" w:space="0" w:color="auto"/>
            <w:left w:val="none" w:sz="0" w:space="0" w:color="auto"/>
            <w:bottom w:val="none" w:sz="0" w:space="0" w:color="auto"/>
            <w:right w:val="none" w:sz="0" w:space="0" w:color="auto"/>
          </w:divBdr>
        </w:div>
      </w:divsChild>
    </w:div>
    <w:div w:id="902253339">
      <w:bodyDiv w:val="1"/>
      <w:marLeft w:val="0"/>
      <w:marRight w:val="0"/>
      <w:marTop w:val="0"/>
      <w:marBottom w:val="0"/>
      <w:divBdr>
        <w:top w:val="none" w:sz="0" w:space="0" w:color="auto"/>
        <w:left w:val="none" w:sz="0" w:space="0" w:color="auto"/>
        <w:bottom w:val="none" w:sz="0" w:space="0" w:color="auto"/>
        <w:right w:val="none" w:sz="0" w:space="0" w:color="auto"/>
      </w:divBdr>
      <w:divsChild>
        <w:div w:id="2098749481">
          <w:marLeft w:val="0"/>
          <w:marRight w:val="0"/>
          <w:marTop w:val="0"/>
          <w:marBottom w:val="0"/>
          <w:divBdr>
            <w:top w:val="none" w:sz="0" w:space="0" w:color="auto"/>
            <w:left w:val="none" w:sz="0" w:space="0" w:color="auto"/>
            <w:bottom w:val="none" w:sz="0" w:space="0" w:color="auto"/>
            <w:right w:val="none" w:sz="0" w:space="0" w:color="auto"/>
          </w:divBdr>
          <w:divsChild>
            <w:div w:id="1191989323">
              <w:marLeft w:val="0"/>
              <w:marRight w:val="0"/>
              <w:marTop w:val="0"/>
              <w:marBottom w:val="0"/>
              <w:divBdr>
                <w:top w:val="none" w:sz="0" w:space="0" w:color="auto"/>
                <w:left w:val="none" w:sz="0" w:space="0" w:color="auto"/>
                <w:bottom w:val="none" w:sz="0" w:space="0" w:color="auto"/>
                <w:right w:val="none" w:sz="0" w:space="0" w:color="auto"/>
              </w:divBdr>
            </w:div>
            <w:div w:id="1910580610">
              <w:marLeft w:val="0"/>
              <w:marRight w:val="0"/>
              <w:marTop w:val="0"/>
              <w:marBottom w:val="0"/>
              <w:divBdr>
                <w:top w:val="none" w:sz="0" w:space="0" w:color="auto"/>
                <w:left w:val="none" w:sz="0" w:space="0" w:color="auto"/>
                <w:bottom w:val="none" w:sz="0" w:space="0" w:color="auto"/>
                <w:right w:val="none" w:sz="0" w:space="0" w:color="auto"/>
              </w:divBdr>
            </w:div>
          </w:divsChild>
        </w:div>
        <w:div w:id="536359664">
          <w:marLeft w:val="0"/>
          <w:marRight w:val="0"/>
          <w:marTop w:val="0"/>
          <w:marBottom w:val="0"/>
          <w:divBdr>
            <w:top w:val="none" w:sz="0" w:space="0" w:color="auto"/>
            <w:left w:val="none" w:sz="0" w:space="0" w:color="auto"/>
            <w:bottom w:val="none" w:sz="0" w:space="0" w:color="auto"/>
            <w:right w:val="none" w:sz="0" w:space="0" w:color="auto"/>
          </w:divBdr>
        </w:div>
      </w:divsChild>
    </w:div>
    <w:div w:id="902832624">
      <w:bodyDiv w:val="1"/>
      <w:marLeft w:val="0"/>
      <w:marRight w:val="0"/>
      <w:marTop w:val="0"/>
      <w:marBottom w:val="0"/>
      <w:divBdr>
        <w:top w:val="none" w:sz="0" w:space="0" w:color="auto"/>
        <w:left w:val="none" w:sz="0" w:space="0" w:color="auto"/>
        <w:bottom w:val="none" w:sz="0" w:space="0" w:color="auto"/>
        <w:right w:val="none" w:sz="0" w:space="0" w:color="auto"/>
      </w:divBdr>
      <w:divsChild>
        <w:div w:id="740640504">
          <w:marLeft w:val="0"/>
          <w:marRight w:val="0"/>
          <w:marTop w:val="0"/>
          <w:marBottom w:val="0"/>
          <w:divBdr>
            <w:top w:val="none" w:sz="0" w:space="0" w:color="auto"/>
            <w:left w:val="none" w:sz="0" w:space="0" w:color="auto"/>
            <w:bottom w:val="none" w:sz="0" w:space="0" w:color="auto"/>
            <w:right w:val="none" w:sz="0" w:space="0" w:color="auto"/>
          </w:divBdr>
          <w:divsChild>
            <w:div w:id="756288404">
              <w:marLeft w:val="0"/>
              <w:marRight w:val="0"/>
              <w:marTop w:val="0"/>
              <w:marBottom w:val="0"/>
              <w:divBdr>
                <w:top w:val="none" w:sz="0" w:space="0" w:color="auto"/>
                <w:left w:val="none" w:sz="0" w:space="0" w:color="auto"/>
                <w:bottom w:val="none" w:sz="0" w:space="0" w:color="auto"/>
                <w:right w:val="none" w:sz="0" w:space="0" w:color="auto"/>
              </w:divBdr>
            </w:div>
          </w:divsChild>
        </w:div>
        <w:div w:id="1901166068">
          <w:marLeft w:val="0"/>
          <w:marRight w:val="0"/>
          <w:marTop w:val="0"/>
          <w:marBottom w:val="0"/>
          <w:divBdr>
            <w:top w:val="none" w:sz="0" w:space="0" w:color="auto"/>
            <w:left w:val="none" w:sz="0" w:space="0" w:color="auto"/>
            <w:bottom w:val="none" w:sz="0" w:space="0" w:color="auto"/>
            <w:right w:val="none" w:sz="0" w:space="0" w:color="auto"/>
          </w:divBdr>
          <w:divsChild>
            <w:div w:id="1855339357">
              <w:marLeft w:val="0"/>
              <w:marRight w:val="0"/>
              <w:marTop w:val="0"/>
              <w:marBottom w:val="0"/>
              <w:divBdr>
                <w:top w:val="none" w:sz="0" w:space="0" w:color="auto"/>
                <w:left w:val="none" w:sz="0" w:space="0" w:color="auto"/>
                <w:bottom w:val="none" w:sz="0" w:space="0" w:color="auto"/>
                <w:right w:val="none" w:sz="0" w:space="0" w:color="auto"/>
              </w:divBdr>
              <w:divsChild>
                <w:div w:id="727800574">
                  <w:marLeft w:val="0"/>
                  <w:marRight w:val="0"/>
                  <w:marTop w:val="0"/>
                  <w:marBottom w:val="0"/>
                  <w:divBdr>
                    <w:top w:val="none" w:sz="0" w:space="0" w:color="auto"/>
                    <w:left w:val="none" w:sz="0" w:space="0" w:color="auto"/>
                    <w:bottom w:val="none" w:sz="0" w:space="0" w:color="auto"/>
                    <w:right w:val="none" w:sz="0" w:space="0" w:color="auto"/>
                  </w:divBdr>
                </w:div>
              </w:divsChild>
            </w:div>
            <w:div w:id="2121995305">
              <w:marLeft w:val="0"/>
              <w:marRight w:val="0"/>
              <w:marTop w:val="0"/>
              <w:marBottom w:val="0"/>
              <w:divBdr>
                <w:top w:val="none" w:sz="0" w:space="0" w:color="auto"/>
                <w:left w:val="none" w:sz="0" w:space="0" w:color="auto"/>
                <w:bottom w:val="none" w:sz="0" w:space="0" w:color="auto"/>
                <w:right w:val="none" w:sz="0" w:space="0" w:color="auto"/>
              </w:divBdr>
              <w:divsChild>
                <w:div w:id="182723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19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2981465">
      <w:bodyDiv w:val="1"/>
      <w:marLeft w:val="0"/>
      <w:marRight w:val="0"/>
      <w:marTop w:val="0"/>
      <w:marBottom w:val="0"/>
      <w:divBdr>
        <w:top w:val="none" w:sz="0" w:space="0" w:color="auto"/>
        <w:left w:val="none" w:sz="0" w:space="0" w:color="auto"/>
        <w:bottom w:val="none" w:sz="0" w:space="0" w:color="auto"/>
        <w:right w:val="none" w:sz="0" w:space="0" w:color="auto"/>
      </w:divBdr>
      <w:divsChild>
        <w:div w:id="493645195">
          <w:marLeft w:val="0"/>
          <w:marRight w:val="0"/>
          <w:marTop w:val="0"/>
          <w:marBottom w:val="0"/>
          <w:divBdr>
            <w:top w:val="none" w:sz="0" w:space="0" w:color="auto"/>
            <w:left w:val="none" w:sz="0" w:space="0" w:color="auto"/>
            <w:bottom w:val="none" w:sz="0" w:space="0" w:color="auto"/>
            <w:right w:val="none" w:sz="0" w:space="0" w:color="auto"/>
          </w:divBdr>
          <w:divsChild>
            <w:div w:id="408041823">
              <w:marLeft w:val="0"/>
              <w:marRight w:val="0"/>
              <w:marTop w:val="0"/>
              <w:marBottom w:val="0"/>
              <w:divBdr>
                <w:top w:val="none" w:sz="0" w:space="0" w:color="auto"/>
                <w:left w:val="none" w:sz="0" w:space="0" w:color="auto"/>
                <w:bottom w:val="none" w:sz="0" w:space="0" w:color="auto"/>
                <w:right w:val="none" w:sz="0" w:space="0" w:color="auto"/>
              </w:divBdr>
              <w:divsChild>
                <w:div w:id="12910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9196">
          <w:marLeft w:val="0"/>
          <w:marRight w:val="0"/>
          <w:marTop w:val="0"/>
          <w:marBottom w:val="0"/>
          <w:divBdr>
            <w:top w:val="none" w:sz="0" w:space="0" w:color="auto"/>
            <w:left w:val="none" w:sz="0" w:space="0" w:color="auto"/>
            <w:bottom w:val="none" w:sz="0" w:space="0" w:color="auto"/>
            <w:right w:val="none" w:sz="0" w:space="0" w:color="auto"/>
          </w:divBdr>
          <w:divsChild>
            <w:div w:id="721712078">
              <w:marLeft w:val="0"/>
              <w:marRight w:val="0"/>
              <w:marTop w:val="0"/>
              <w:marBottom w:val="0"/>
              <w:divBdr>
                <w:top w:val="none" w:sz="0" w:space="0" w:color="auto"/>
                <w:left w:val="none" w:sz="0" w:space="0" w:color="auto"/>
                <w:bottom w:val="none" w:sz="0" w:space="0" w:color="auto"/>
                <w:right w:val="none" w:sz="0" w:space="0" w:color="auto"/>
              </w:divBdr>
              <w:divsChild>
                <w:div w:id="2468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19">
          <w:marLeft w:val="0"/>
          <w:marRight w:val="0"/>
          <w:marTop w:val="0"/>
          <w:marBottom w:val="0"/>
          <w:divBdr>
            <w:top w:val="none" w:sz="0" w:space="0" w:color="auto"/>
            <w:left w:val="none" w:sz="0" w:space="0" w:color="auto"/>
            <w:bottom w:val="none" w:sz="0" w:space="0" w:color="auto"/>
            <w:right w:val="none" w:sz="0" w:space="0" w:color="auto"/>
          </w:divBdr>
          <w:divsChild>
            <w:div w:id="1616519557">
              <w:marLeft w:val="0"/>
              <w:marRight w:val="0"/>
              <w:marTop w:val="0"/>
              <w:marBottom w:val="0"/>
              <w:divBdr>
                <w:top w:val="none" w:sz="0" w:space="0" w:color="auto"/>
                <w:left w:val="none" w:sz="0" w:space="0" w:color="auto"/>
                <w:bottom w:val="none" w:sz="0" w:space="0" w:color="auto"/>
                <w:right w:val="none" w:sz="0" w:space="0" w:color="auto"/>
              </w:divBdr>
              <w:divsChild>
                <w:div w:id="88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9856">
      <w:bodyDiv w:val="1"/>
      <w:marLeft w:val="0"/>
      <w:marRight w:val="0"/>
      <w:marTop w:val="0"/>
      <w:marBottom w:val="0"/>
      <w:divBdr>
        <w:top w:val="none" w:sz="0" w:space="0" w:color="auto"/>
        <w:left w:val="none" w:sz="0" w:space="0" w:color="auto"/>
        <w:bottom w:val="none" w:sz="0" w:space="0" w:color="auto"/>
        <w:right w:val="none" w:sz="0" w:space="0" w:color="auto"/>
      </w:divBdr>
      <w:divsChild>
        <w:div w:id="1390425198">
          <w:marLeft w:val="0"/>
          <w:marRight w:val="0"/>
          <w:marTop w:val="0"/>
          <w:marBottom w:val="0"/>
          <w:divBdr>
            <w:top w:val="none" w:sz="0" w:space="0" w:color="auto"/>
            <w:left w:val="none" w:sz="0" w:space="0" w:color="auto"/>
            <w:bottom w:val="none" w:sz="0" w:space="0" w:color="auto"/>
            <w:right w:val="none" w:sz="0" w:space="0" w:color="auto"/>
          </w:divBdr>
          <w:divsChild>
            <w:div w:id="1258640193">
              <w:marLeft w:val="0"/>
              <w:marRight w:val="0"/>
              <w:marTop w:val="0"/>
              <w:marBottom w:val="0"/>
              <w:divBdr>
                <w:top w:val="none" w:sz="0" w:space="0" w:color="auto"/>
                <w:left w:val="none" w:sz="0" w:space="0" w:color="auto"/>
                <w:bottom w:val="none" w:sz="0" w:space="0" w:color="auto"/>
                <w:right w:val="none" w:sz="0" w:space="0" w:color="auto"/>
              </w:divBdr>
            </w:div>
            <w:div w:id="316685372">
              <w:marLeft w:val="0"/>
              <w:marRight w:val="0"/>
              <w:marTop w:val="0"/>
              <w:marBottom w:val="0"/>
              <w:divBdr>
                <w:top w:val="none" w:sz="0" w:space="0" w:color="auto"/>
                <w:left w:val="none" w:sz="0" w:space="0" w:color="auto"/>
                <w:bottom w:val="none" w:sz="0" w:space="0" w:color="auto"/>
                <w:right w:val="none" w:sz="0" w:space="0" w:color="auto"/>
              </w:divBdr>
            </w:div>
          </w:divsChild>
        </w:div>
        <w:div w:id="1743718075">
          <w:marLeft w:val="0"/>
          <w:marRight w:val="0"/>
          <w:marTop w:val="0"/>
          <w:marBottom w:val="0"/>
          <w:divBdr>
            <w:top w:val="none" w:sz="0" w:space="0" w:color="auto"/>
            <w:left w:val="none" w:sz="0" w:space="0" w:color="auto"/>
            <w:bottom w:val="none" w:sz="0" w:space="0" w:color="auto"/>
            <w:right w:val="none" w:sz="0" w:space="0" w:color="auto"/>
          </w:divBdr>
        </w:div>
      </w:divsChild>
    </w:div>
    <w:div w:id="906964205">
      <w:bodyDiv w:val="1"/>
      <w:marLeft w:val="0"/>
      <w:marRight w:val="0"/>
      <w:marTop w:val="0"/>
      <w:marBottom w:val="0"/>
      <w:divBdr>
        <w:top w:val="none" w:sz="0" w:space="0" w:color="auto"/>
        <w:left w:val="none" w:sz="0" w:space="0" w:color="auto"/>
        <w:bottom w:val="none" w:sz="0" w:space="0" w:color="auto"/>
        <w:right w:val="none" w:sz="0" w:space="0" w:color="auto"/>
      </w:divBdr>
      <w:divsChild>
        <w:div w:id="1898475099">
          <w:marLeft w:val="0"/>
          <w:marRight w:val="0"/>
          <w:marTop w:val="0"/>
          <w:marBottom w:val="0"/>
          <w:divBdr>
            <w:top w:val="none" w:sz="0" w:space="0" w:color="auto"/>
            <w:left w:val="none" w:sz="0" w:space="0" w:color="auto"/>
            <w:bottom w:val="none" w:sz="0" w:space="0" w:color="auto"/>
            <w:right w:val="none" w:sz="0" w:space="0" w:color="auto"/>
          </w:divBdr>
          <w:divsChild>
            <w:div w:id="1875539748">
              <w:marLeft w:val="0"/>
              <w:marRight w:val="0"/>
              <w:marTop w:val="0"/>
              <w:marBottom w:val="0"/>
              <w:divBdr>
                <w:top w:val="none" w:sz="0" w:space="0" w:color="auto"/>
                <w:left w:val="none" w:sz="0" w:space="0" w:color="auto"/>
                <w:bottom w:val="none" w:sz="0" w:space="0" w:color="auto"/>
                <w:right w:val="none" w:sz="0" w:space="0" w:color="auto"/>
              </w:divBdr>
            </w:div>
            <w:div w:id="1009866584">
              <w:marLeft w:val="0"/>
              <w:marRight w:val="0"/>
              <w:marTop w:val="0"/>
              <w:marBottom w:val="0"/>
              <w:divBdr>
                <w:top w:val="none" w:sz="0" w:space="0" w:color="auto"/>
                <w:left w:val="none" w:sz="0" w:space="0" w:color="auto"/>
                <w:bottom w:val="none" w:sz="0" w:space="0" w:color="auto"/>
                <w:right w:val="none" w:sz="0" w:space="0" w:color="auto"/>
              </w:divBdr>
            </w:div>
          </w:divsChild>
        </w:div>
        <w:div w:id="839541288">
          <w:marLeft w:val="0"/>
          <w:marRight w:val="0"/>
          <w:marTop w:val="0"/>
          <w:marBottom w:val="0"/>
          <w:divBdr>
            <w:top w:val="none" w:sz="0" w:space="0" w:color="auto"/>
            <w:left w:val="none" w:sz="0" w:space="0" w:color="auto"/>
            <w:bottom w:val="none" w:sz="0" w:space="0" w:color="auto"/>
            <w:right w:val="none" w:sz="0" w:space="0" w:color="auto"/>
          </w:divBdr>
        </w:div>
      </w:divsChild>
    </w:div>
    <w:div w:id="907302163">
      <w:bodyDiv w:val="1"/>
      <w:marLeft w:val="0"/>
      <w:marRight w:val="0"/>
      <w:marTop w:val="0"/>
      <w:marBottom w:val="0"/>
      <w:divBdr>
        <w:top w:val="none" w:sz="0" w:space="0" w:color="auto"/>
        <w:left w:val="none" w:sz="0" w:space="0" w:color="auto"/>
        <w:bottom w:val="none" w:sz="0" w:space="0" w:color="auto"/>
        <w:right w:val="none" w:sz="0" w:space="0" w:color="auto"/>
      </w:divBdr>
      <w:divsChild>
        <w:div w:id="314645939">
          <w:marLeft w:val="0"/>
          <w:marRight w:val="0"/>
          <w:marTop w:val="0"/>
          <w:marBottom w:val="0"/>
          <w:divBdr>
            <w:top w:val="single" w:sz="36" w:space="2" w:color="FF6600"/>
            <w:left w:val="none" w:sz="0" w:space="0" w:color="auto"/>
            <w:bottom w:val="none" w:sz="0" w:space="0" w:color="auto"/>
            <w:right w:val="none" w:sz="0" w:space="0" w:color="auto"/>
          </w:divBdr>
          <w:divsChild>
            <w:div w:id="1867215411">
              <w:marLeft w:val="0"/>
              <w:marRight w:val="0"/>
              <w:marTop w:val="0"/>
              <w:marBottom w:val="0"/>
              <w:divBdr>
                <w:top w:val="none" w:sz="0" w:space="0" w:color="auto"/>
                <w:left w:val="none" w:sz="0" w:space="0" w:color="auto"/>
                <w:bottom w:val="none" w:sz="0" w:space="0" w:color="auto"/>
                <w:right w:val="none" w:sz="0" w:space="0" w:color="auto"/>
              </w:divBdr>
            </w:div>
            <w:div w:id="978728060">
              <w:marLeft w:val="0"/>
              <w:marRight w:val="0"/>
              <w:marTop w:val="0"/>
              <w:marBottom w:val="0"/>
              <w:divBdr>
                <w:top w:val="none" w:sz="0" w:space="0" w:color="auto"/>
                <w:left w:val="none" w:sz="0" w:space="0" w:color="auto"/>
                <w:bottom w:val="none" w:sz="0" w:space="0" w:color="auto"/>
                <w:right w:val="none" w:sz="0" w:space="0" w:color="auto"/>
              </w:divBdr>
            </w:div>
          </w:divsChild>
        </w:div>
        <w:div w:id="1126507023">
          <w:marLeft w:val="0"/>
          <w:marRight w:val="0"/>
          <w:marTop w:val="90"/>
          <w:marBottom w:val="0"/>
          <w:divBdr>
            <w:top w:val="single" w:sz="12" w:space="4" w:color="000000"/>
            <w:left w:val="none" w:sz="0" w:space="0" w:color="auto"/>
            <w:bottom w:val="none" w:sz="0" w:space="0" w:color="auto"/>
            <w:right w:val="none" w:sz="0" w:space="0" w:color="auto"/>
          </w:divBdr>
          <w:divsChild>
            <w:div w:id="297343554">
              <w:marLeft w:val="75"/>
              <w:marRight w:val="0"/>
              <w:marTop w:val="0"/>
              <w:marBottom w:val="0"/>
              <w:divBdr>
                <w:top w:val="none" w:sz="0" w:space="0" w:color="auto"/>
                <w:left w:val="none" w:sz="0" w:space="0" w:color="auto"/>
                <w:bottom w:val="none" w:sz="0" w:space="0" w:color="auto"/>
                <w:right w:val="none" w:sz="0" w:space="0" w:color="auto"/>
              </w:divBdr>
              <w:divsChild>
                <w:div w:id="435447495">
                  <w:marLeft w:val="0"/>
                  <w:marRight w:val="0"/>
                  <w:marTop w:val="0"/>
                  <w:marBottom w:val="0"/>
                  <w:divBdr>
                    <w:top w:val="none" w:sz="0" w:space="0" w:color="auto"/>
                    <w:left w:val="none" w:sz="0" w:space="0" w:color="auto"/>
                    <w:bottom w:val="none" w:sz="0" w:space="0" w:color="auto"/>
                    <w:right w:val="none" w:sz="0" w:space="0" w:color="auto"/>
                  </w:divBdr>
                  <w:divsChild>
                    <w:div w:id="176193425">
                      <w:marLeft w:val="0"/>
                      <w:marRight w:val="0"/>
                      <w:marTop w:val="0"/>
                      <w:marBottom w:val="0"/>
                      <w:divBdr>
                        <w:top w:val="none" w:sz="0" w:space="0" w:color="auto"/>
                        <w:left w:val="none" w:sz="0" w:space="0" w:color="auto"/>
                        <w:bottom w:val="none" w:sz="0" w:space="0" w:color="auto"/>
                        <w:right w:val="none" w:sz="0" w:space="0" w:color="auto"/>
                      </w:divBdr>
                      <w:divsChild>
                        <w:div w:id="740641807">
                          <w:marLeft w:val="0"/>
                          <w:marRight w:val="0"/>
                          <w:marTop w:val="0"/>
                          <w:marBottom w:val="0"/>
                          <w:divBdr>
                            <w:top w:val="none" w:sz="0" w:space="0" w:color="auto"/>
                            <w:left w:val="none" w:sz="0" w:space="0" w:color="auto"/>
                            <w:bottom w:val="none" w:sz="0" w:space="0" w:color="auto"/>
                            <w:right w:val="none" w:sz="0" w:space="0" w:color="auto"/>
                          </w:divBdr>
                          <w:divsChild>
                            <w:div w:id="1717004450">
                              <w:marLeft w:val="0"/>
                              <w:marRight w:val="0"/>
                              <w:marTop w:val="0"/>
                              <w:marBottom w:val="0"/>
                              <w:divBdr>
                                <w:top w:val="none" w:sz="0" w:space="0" w:color="auto"/>
                                <w:left w:val="none" w:sz="0" w:space="0" w:color="auto"/>
                                <w:bottom w:val="none" w:sz="0" w:space="0" w:color="auto"/>
                                <w:right w:val="none" w:sz="0" w:space="0" w:color="auto"/>
                              </w:divBdr>
                              <w:divsChild>
                                <w:div w:id="1622111224">
                                  <w:marLeft w:val="0"/>
                                  <w:marRight w:val="0"/>
                                  <w:marTop w:val="0"/>
                                  <w:marBottom w:val="0"/>
                                  <w:divBdr>
                                    <w:top w:val="none" w:sz="0" w:space="0" w:color="auto"/>
                                    <w:left w:val="none" w:sz="0" w:space="0" w:color="auto"/>
                                    <w:bottom w:val="none" w:sz="0" w:space="0" w:color="auto"/>
                                    <w:right w:val="none" w:sz="0" w:space="0" w:color="auto"/>
                                  </w:divBdr>
                                </w:div>
                                <w:div w:id="376901921">
                                  <w:marLeft w:val="0"/>
                                  <w:marRight w:val="0"/>
                                  <w:marTop w:val="0"/>
                                  <w:marBottom w:val="0"/>
                                  <w:divBdr>
                                    <w:top w:val="none" w:sz="0" w:space="0" w:color="auto"/>
                                    <w:left w:val="none" w:sz="0" w:space="0" w:color="auto"/>
                                    <w:bottom w:val="none" w:sz="0" w:space="0" w:color="auto"/>
                                    <w:right w:val="none" w:sz="0" w:space="0" w:color="auto"/>
                                  </w:divBdr>
                                </w:div>
                                <w:div w:id="1032265668">
                                  <w:marLeft w:val="0"/>
                                  <w:marRight w:val="0"/>
                                  <w:marTop w:val="0"/>
                                  <w:marBottom w:val="0"/>
                                  <w:divBdr>
                                    <w:top w:val="none" w:sz="0" w:space="0" w:color="auto"/>
                                    <w:left w:val="none" w:sz="0" w:space="0" w:color="auto"/>
                                    <w:bottom w:val="none" w:sz="0" w:space="0" w:color="auto"/>
                                    <w:right w:val="none" w:sz="0" w:space="0" w:color="auto"/>
                                  </w:divBdr>
                                </w:div>
                                <w:div w:id="676350348">
                                  <w:marLeft w:val="0"/>
                                  <w:marRight w:val="0"/>
                                  <w:marTop w:val="0"/>
                                  <w:marBottom w:val="0"/>
                                  <w:divBdr>
                                    <w:top w:val="none" w:sz="0" w:space="0" w:color="auto"/>
                                    <w:left w:val="none" w:sz="0" w:space="0" w:color="auto"/>
                                    <w:bottom w:val="none" w:sz="0" w:space="0" w:color="auto"/>
                                    <w:right w:val="none" w:sz="0" w:space="0" w:color="auto"/>
                                  </w:divBdr>
                                </w:div>
                                <w:div w:id="570240649">
                                  <w:marLeft w:val="0"/>
                                  <w:marRight w:val="0"/>
                                  <w:marTop w:val="0"/>
                                  <w:marBottom w:val="0"/>
                                  <w:divBdr>
                                    <w:top w:val="none" w:sz="0" w:space="0" w:color="auto"/>
                                    <w:left w:val="none" w:sz="0" w:space="0" w:color="auto"/>
                                    <w:bottom w:val="none" w:sz="0" w:space="0" w:color="auto"/>
                                    <w:right w:val="none" w:sz="0" w:space="0" w:color="auto"/>
                                  </w:divBdr>
                                </w:div>
                                <w:div w:id="1637445935">
                                  <w:marLeft w:val="0"/>
                                  <w:marRight w:val="0"/>
                                  <w:marTop w:val="0"/>
                                  <w:marBottom w:val="0"/>
                                  <w:divBdr>
                                    <w:top w:val="none" w:sz="0" w:space="0" w:color="auto"/>
                                    <w:left w:val="none" w:sz="0" w:space="0" w:color="auto"/>
                                    <w:bottom w:val="none" w:sz="0" w:space="0" w:color="auto"/>
                                    <w:right w:val="none" w:sz="0" w:space="0" w:color="auto"/>
                                  </w:divBdr>
                                </w:div>
                                <w:div w:id="997345869">
                                  <w:marLeft w:val="0"/>
                                  <w:marRight w:val="0"/>
                                  <w:marTop w:val="0"/>
                                  <w:marBottom w:val="0"/>
                                  <w:divBdr>
                                    <w:top w:val="none" w:sz="0" w:space="0" w:color="auto"/>
                                    <w:left w:val="none" w:sz="0" w:space="0" w:color="auto"/>
                                    <w:bottom w:val="none" w:sz="0" w:space="0" w:color="auto"/>
                                    <w:right w:val="none" w:sz="0" w:space="0" w:color="auto"/>
                                  </w:divBdr>
                                </w:div>
                                <w:div w:id="79958704">
                                  <w:marLeft w:val="0"/>
                                  <w:marRight w:val="0"/>
                                  <w:marTop w:val="0"/>
                                  <w:marBottom w:val="0"/>
                                  <w:divBdr>
                                    <w:top w:val="none" w:sz="0" w:space="0" w:color="auto"/>
                                    <w:left w:val="none" w:sz="0" w:space="0" w:color="auto"/>
                                    <w:bottom w:val="none" w:sz="0" w:space="0" w:color="auto"/>
                                    <w:right w:val="none" w:sz="0" w:space="0" w:color="auto"/>
                                  </w:divBdr>
                                </w:div>
                                <w:div w:id="2053528508">
                                  <w:marLeft w:val="0"/>
                                  <w:marRight w:val="0"/>
                                  <w:marTop w:val="0"/>
                                  <w:marBottom w:val="0"/>
                                  <w:divBdr>
                                    <w:top w:val="none" w:sz="0" w:space="0" w:color="auto"/>
                                    <w:left w:val="none" w:sz="0" w:space="0" w:color="auto"/>
                                    <w:bottom w:val="none" w:sz="0" w:space="0" w:color="auto"/>
                                    <w:right w:val="none" w:sz="0" w:space="0" w:color="auto"/>
                                  </w:divBdr>
                                </w:div>
                                <w:div w:id="1428190205">
                                  <w:marLeft w:val="0"/>
                                  <w:marRight w:val="0"/>
                                  <w:marTop w:val="0"/>
                                  <w:marBottom w:val="0"/>
                                  <w:divBdr>
                                    <w:top w:val="none" w:sz="0" w:space="0" w:color="auto"/>
                                    <w:left w:val="none" w:sz="0" w:space="0" w:color="auto"/>
                                    <w:bottom w:val="none" w:sz="0" w:space="0" w:color="auto"/>
                                    <w:right w:val="none" w:sz="0" w:space="0" w:color="auto"/>
                                  </w:divBdr>
                                </w:div>
                                <w:div w:id="1503279865">
                                  <w:marLeft w:val="0"/>
                                  <w:marRight w:val="0"/>
                                  <w:marTop w:val="0"/>
                                  <w:marBottom w:val="0"/>
                                  <w:divBdr>
                                    <w:top w:val="none" w:sz="0" w:space="0" w:color="auto"/>
                                    <w:left w:val="none" w:sz="0" w:space="0" w:color="auto"/>
                                    <w:bottom w:val="none" w:sz="0" w:space="0" w:color="auto"/>
                                    <w:right w:val="none" w:sz="0" w:space="0" w:color="auto"/>
                                  </w:divBdr>
                                </w:div>
                                <w:div w:id="95947715">
                                  <w:marLeft w:val="0"/>
                                  <w:marRight w:val="0"/>
                                  <w:marTop w:val="0"/>
                                  <w:marBottom w:val="0"/>
                                  <w:divBdr>
                                    <w:top w:val="none" w:sz="0" w:space="0" w:color="auto"/>
                                    <w:left w:val="none" w:sz="0" w:space="0" w:color="auto"/>
                                    <w:bottom w:val="none" w:sz="0" w:space="0" w:color="auto"/>
                                    <w:right w:val="none" w:sz="0" w:space="0" w:color="auto"/>
                                  </w:divBdr>
                                </w:div>
                                <w:div w:id="983195341">
                                  <w:marLeft w:val="0"/>
                                  <w:marRight w:val="0"/>
                                  <w:marTop w:val="0"/>
                                  <w:marBottom w:val="0"/>
                                  <w:divBdr>
                                    <w:top w:val="none" w:sz="0" w:space="0" w:color="auto"/>
                                    <w:left w:val="none" w:sz="0" w:space="0" w:color="auto"/>
                                    <w:bottom w:val="none" w:sz="0" w:space="0" w:color="auto"/>
                                    <w:right w:val="none" w:sz="0" w:space="0" w:color="auto"/>
                                  </w:divBdr>
                                </w:div>
                                <w:div w:id="300499676">
                                  <w:marLeft w:val="0"/>
                                  <w:marRight w:val="0"/>
                                  <w:marTop w:val="0"/>
                                  <w:marBottom w:val="0"/>
                                  <w:divBdr>
                                    <w:top w:val="none" w:sz="0" w:space="0" w:color="auto"/>
                                    <w:left w:val="none" w:sz="0" w:space="0" w:color="auto"/>
                                    <w:bottom w:val="none" w:sz="0" w:space="0" w:color="auto"/>
                                    <w:right w:val="none" w:sz="0" w:space="0" w:color="auto"/>
                                  </w:divBdr>
                                </w:div>
                                <w:div w:id="456918691">
                                  <w:marLeft w:val="0"/>
                                  <w:marRight w:val="0"/>
                                  <w:marTop w:val="0"/>
                                  <w:marBottom w:val="0"/>
                                  <w:divBdr>
                                    <w:top w:val="none" w:sz="0" w:space="0" w:color="auto"/>
                                    <w:left w:val="none" w:sz="0" w:space="0" w:color="auto"/>
                                    <w:bottom w:val="none" w:sz="0" w:space="0" w:color="auto"/>
                                    <w:right w:val="none" w:sz="0" w:space="0" w:color="auto"/>
                                  </w:divBdr>
                                </w:div>
                                <w:div w:id="423764565">
                                  <w:marLeft w:val="0"/>
                                  <w:marRight w:val="0"/>
                                  <w:marTop w:val="0"/>
                                  <w:marBottom w:val="0"/>
                                  <w:divBdr>
                                    <w:top w:val="none" w:sz="0" w:space="0" w:color="auto"/>
                                    <w:left w:val="none" w:sz="0" w:space="0" w:color="auto"/>
                                    <w:bottom w:val="none" w:sz="0" w:space="0" w:color="auto"/>
                                    <w:right w:val="none" w:sz="0" w:space="0" w:color="auto"/>
                                  </w:divBdr>
                                </w:div>
                                <w:div w:id="570896616">
                                  <w:marLeft w:val="0"/>
                                  <w:marRight w:val="0"/>
                                  <w:marTop w:val="0"/>
                                  <w:marBottom w:val="0"/>
                                  <w:divBdr>
                                    <w:top w:val="none" w:sz="0" w:space="0" w:color="auto"/>
                                    <w:left w:val="none" w:sz="0" w:space="0" w:color="auto"/>
                                    <w:bottom w:val="none" w:sz="0" w:space="0" w:color="auto"/>
                                    <w:right w:val="none" w:sz="0" w:space="0" w:color="auto"/>
                                  </w:divBdr>
                                </w:div>
                                <w:div w:id="1418556654">
                                  <w:marLeft w:val="0"/>
                                  <w:marRight w:val="0"/>
                                  <w:marTop w:val="0"/>
                                  <w:marBottom w:val="0"/>
                                  <w:divBdr>
                                    <w:top w:val="none" w:sz="0" w:space="0" w:color="auto"/>
                                    <w:left w:val="none" w:sz="0" w:space="0" w:color="auto"/>
                                    <w:bottom w:val="none" w:sz="0" w:space="0" w:color="auto"/>
                                    <w:right w:val="none" w:sz="0" w:space="0" w:color="auto"/>
                                  </w:divBdr>
                                </w:div>
                                <w:div w:id="1891771713">
                                  <w:marLeft w:val="0"/>
                                  <w:marRight w:val="0"/>
                                  <w:marTop w:val="0"/>
                                  <w:marBottom w:val="0"/>
                                  <w:divBdr>
                                    <w:top w:val="none" w:sz="0" w:space="0" w:color="auto"/>
                                    <w:left w:val="none" w:sz="0" w:space="0" w:color="auto"/>
                                    <w:bottom w:val="none" w:sz="0" w:space="0" w:color="auto"/>
                                    <w:right w:val="none" w:sz="0" w:space="0" w:color="auto"/>
                                  </w:divBdr>
                                </w:div>
                                <w:div w:id="14225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561581">
              <w:marLeft w:val="0"/>
              <w:marRight w:val="0"/>
              <w:marTop w:val="0"/>
              <w:marBottom w:val="0"/>
              <w:divBdr>
                <w:top w:val="none" w:sz="0" w:space="0" w:color="auto"/>
                <w:left w:val="none" w:sz="0" w:space="0" w:color="auto"/>
                <w:bottom w:val="none" w:sz="0" w:space="0" w:color="auto"/>
                <w:right w:val="none" w:sz="0" w:space="0" w:color="auto"/>
              </w:divBdr>
              <w:divsChild>
                <w:div w:id="468284933">
                  <w:marLeft w:val="0"/>
                  <w:marRight w:val="0"/>
                  <w:marTop w:val="0"/>
                  <w:marBottom w:val="0"/>
                  <w:divBdr>
                    <w:top w:val="none" w:sz="0" w:space="0" w:color="auto"/>
                    <w:left w:val="none" w:sz="0" w:space="0" w:color="auto"/>
                    <w:bottom w:val="none" w:sz="0" w:space="0" w:color="auto"/>
                    <w:right w:val="none" w:sz="0" w:space="0" w:color="auto"/>
                  </w:divBdr>
                  <w:divsChild>
                    <w:div w:id="1501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4842">
      <w:bodyDiv w:val="1"/>
      <w:marLeft w:val="0"/>
      <w:marRight w:val="0"/>
      <w:marTop w:val="0"/>
      <w:marBottom w:val="0"/>
      <w:divBdr>
        <w:top w:val="none" w:sz="0" w:space="0" w:color="auto"/>
        <w:left w:val="none" w:sz="0" w:space="0" w:color="auto"/>
        <w:bottom w:val="none" w:sz="0" w:space="0" w:color="auto"/>
        <w:right w:val="none" w:sz="0" w:space="0" w:color="auto"/>
      </w:divBdr>
      <w:divsChild>
        <w:div w:id="322205117">
          <w:marLeft w:val="0"/>
          <w:marRight w:val="0"/>
          <w:marTop w:val="0"/>
          <w:marBottom w:val="0"/>
          <w:divBdr>
            <w:top w:val="none" w:sz="0" w:space="0" w:color="auto"/>
            <w:left w:val="none" w:sz="0" w:space="0" w:color="auto"/>
            <w:bottom w:val="none" w:sz="0" w:space="0" w:color="auto"/>
            <w:right w:val="none" w:sz="0" w:space="0" w:color="auto"/>
          </w:divBdr>
          <w:divsChild>
            <w:div w:id="1438402922">
              <w:marLeft w:val="0"/>
              <w:marRight w:val="0"/>
              <w:marTop w:val="0"/>
              <w:marBottom w:val="0"/>
              <w:divBdr>
                <w:top w:val="none" w:sz="0" w:space="0" w:color="auto"/>
                <w:left w:val="none" w:sz="0" w:space="0" w:color="auto"/>
                <w:bottom w:val="none" w:sz="0" w:space="0" w:color="auto"/>
                <w:right w:val="none" w:sz="0" w:space="0" w:color="auto"/>
              </w:divBdr>
            </w:div>
          </w:divsChild>
        </w:div>
        <w:div w:id="1001541453">
          <w:marLeft w:val="0"/>
          <w:marRight w:val="0"/>
          <w:marTop w:val="0"/>
          <w:marBottom w:val="0"/>
          <w:divBdr>
            <w:top w:val="none" w:sz="0" w:space="0" w:color="auto"/>
            <w:left w:val="none" w:sz="0" w:space="0" w:color="auto"/>
            <w:bottom w:val="none" w:sz="0" w:space="0" w:color="auto"/>
            <w:right w:val="none" w:sz="0" w:space="0" w:color="auto"/>
          </w:divBdr>
          <w:divsChild>
            <w:div w:id="151605662">
              <w:marLeft w:val="0"/>
              <w:marRight w:val="0"/>
              <w:marTop w:val="0"/>
              <w:marBottom w:val="0"/>
              <w:divBdr>
                <w:top w:val="none" w:sz="0" w:space="0" w:color="auto"/>
                <w:left w:val="none" w:sz="0" w:space="0" w:color="auto"/>
                <w:bottom w:val="none" w:sz="0" w:space="0" w:color="auto"/>
                <w:right w:val="none" w:sz="0" w:space="0" w:color="auto"/>
              </w:divBdr>
            </w:div>
          </w:divsChild>
        </w:div>
        <w:div w:id="466556798">
          <w:marLeft w:val="0"/>
          <w:marRight w:val="0"/>
          <w:marTop w:val="0"/>
          <w:marBottom w:val="0"/>
          <w:divBdr>
            <w:top w:val="none" w:sz="0" w:space="0" w:color="auto"/>
            <w:left w:val="none" w:sz="0" w:space="0" w:color="auto"/>
            <w:bottom w:val="none" w:sz="0" w:space="0" w:color="auto"/>
            <w:right w:val="none" w:sz="0" w:space="0" w:color="auto"/>
          </w:divBdr>
          <w:divsChild>
            <w:div w:id="1647396362">
              <w:marLeft w:val="0"/>
              <w:marRight w:val="0"/>
              <w:marTop w:val="0"/>
              <w:marBottom w:val="0"/>
              <w:divBdr>
                <w:top w:val="none" w:sz="0" w:space="0" w:color="auto"/>
                <w:left w:val="none" w:sz="0" w:space="0" w:color="auto"/>
                <w:bottom w:val="none" w:sz="0" w:space="0" w:color="auto"/>
                <w:right w:val="none" w:sz="0" w:space="0" w:color="auto"/>
              </w:divBdr>
            </w:div>
            <w:div w:id="2067333314">
              <w:marLeft w:val="0"/>
              <w:marRight w:val="0"/>
              <w:marTop w:val="0"/>
              <w:marBottom w:val="0"/>
              <w:divBdr>
                <w:top w:val="none" w:sz="0" w:space="0" w:color="auto"/>
                <w:left w:val="none" w:sz="0" w:space="0" w:color="auto"/>
                <w:bottom w:val="none" w:sz="0" w:space="0" w:color="auto"/>
                <w:right w:val="none" w:sz="0" w:space="0" w:color="auto"/>
              </w:divBdr>
            </w:div>
          </w:divsChild>
        </w:div>
        <w:div w:id="45957459">
          <w:marLeft w:val="0"/>
          <w:marRight w:val="0"/>
          <w:marTop w:val="0"/>
          <w:marBottom w:val="0"/>
          <w:divBdr>
            <w:top w:val="none" w:sz="0" w:space="0" w:color="auto"/>
            <w:left w:val="none" w:sz="0" w:space="0" w:color="auto"/>
            <w:bottom w:val="none" w:sz="0" w:space="0" w:color="auto"/>
            <w:right w:val="none" w:sz="0" w:space="0" w:color="auto"/>
          </w:divBdr>
          <w:divsChild>
            <w:div w:id="12591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88">
      <w:bodyDiv w:val="1"/>
      <w:marLeft w:val="0"/>
      <w:marRight w:val="0"/>
      <w:marTop w:val="0"/>
      <w:marBottom w:val="0"/>
      <w:divBdr>
        <w:top w:val="none" w:sz="0" w:space="0" w:color="auto"/>
        <w:left w:val="none" w:sz="0" w:space="0" w:color="auto"/>
        <w:bottom w:val="none" w:sz="0" w:space="0" w:color="auto"/>
        <w:right w:val="none" w:sz="0" w:space="0" w:color="auto"/>
      </w:divBdr>
      <w:divsChild>
        <w:div w:id="51466763">
          <w:marLeft w:val="0"/>
          <w:marRight w:val="0"/>
          <w:marTop w:val="0"/>
          <w:marBottom w:val="0"/>
          <w:divBdr>
            <w:top w:val="none" w:sz="0" w:space="0" w:color="auto"/>
            <w:left w:val="none" w:sz="0" w:space="0" w:color="auto"/>
            <w:bottom w:val="none" w:sz="0" w:space="0" w:color="auto"/>
            <w:right w:val="none" w:sz="0" w:space="0" w:color="auto"/>
          </w:divBdr>
          <w:divsChild>
            <w:div w:id="1516066896">
              <w:marLeft w:val="0"/>
              <w:marRight w:val="0"/>
              <w:marTop w:val="0"/>
              <w:marBottom w:val="0"/>
              <w:divBdr>
                <w:top w:val="none" w:sz="0" w:space="0" w:color="auto"/>
                <w:left w:val="none" w:sz="0" w:space="0" w:color="auto"/>
                <w:bottom w:val="none" w:sz="0" w:space="0" w:color="auto"/>
                <w:right w:val="none" w:sz="0" w:space="0" w:color="auto"/>
              </w:divBdr>
            </w:div>
            <w:div w:id="518548854">
              <w:marLeft w:val="0"/>
              <w:marRight w:val="0"/>
              <w:marTop w:val="0"/>
              <w:marBottom w:val="0"/>
              <w:divBdr>
                <w:top w:val="none" w:sz="0" w:space="0" w:color="auto"/>
                <w:left w:val="none" w:sz="0" w:space="0" w:color="auto"/>
                <w:bottom w:val="none" w:sz="0" w:space="0" w:color="auto"/>
                <w:right w:val="none" w:sz="0" w:space="0" w:color="auto"/>
              </w:divBdr>
            </w:div>
          </w:divsChild>
        </w:div>
        <w:div w:id="124472750">
          <w:marLeft w:val="0"/>
          <w:marRight w:val="0"/>
          <w:marTop w:val="0"/>
          <w:marBottom w:val="0"/>
          <w:divBdr>
            <w:top w:val="none" w:sz="0" w:space="0" w:color="auto"/>
            <w:left w:val="none" w:sz="0" w:space="0" w:color="auto"/>
            <w:bottom w:val="none" w:sz="0" w:space="0" w:color="auto"/>
            <w:right w:val="none" w:sz="0" w:space="0" w:color="auto"/>
          </w:divBdr>
        </w:div>
      </w:divsChild>
    </w:div>
    <w:div w:id="912737354">
      <w:bodyDiv w:val="1"/>
      <w:marLeft w:val="0"/>
      <w:marRight w:val="0"/>
      <w:marTop w:val="0"/>
      <w:marBottom w:val="0"/>
      <w:divBdr>
        <w:top w:val="none" w:sz="0" w:space="0" w:color="auto"/>
        <w:left w:val="none" w:sz="0" w:space="0" w:color="auto"/>
        <w:bottom w:val="none" w:sz="0" w:space="0" w:color="auto"/>
        <w:right w:val="none" w:sz="0" w:space="0" w:color="auto"/>
      </w:divBdr>
      <w:divsChild>
        <w:div w:id="1893880015">
          <w:marLeft w:val="0"/>
          <w:marRight w:val="0"/>
          <w:marTop w:val="0"/>
          <w:marBottom w:val="0"/>
          <w:divBdr>
            <w:top w:val="none" w:sz="0" w:space="0" w:color="auto"/>
            <w:left w:val="none" w:sz="0" w:space="0" w:color="auto"/>
            <w:bottom w:val="none" w:sz="0" w:space="0" w:color="auto"/>
            <w:right w:val="none" w:sz="0" w:space="0" w:color="auto"/>
          </w:divBdr>
        </w:div>
        <w:div w:id="829952170">
          <w:marLeft w:val="0"/>
          <w:marRight w:val="0"/>
          <w:marTop w:val="0"/>
          <w:marBottom w:val="0"/>
          <w:divBdr>
            <w:top w:val="none" w:sz="0" w:space="0" w:color="auto"/>
            <w:left w:val="none" w:sz="0" w:space="0" w:color="auto"/>
            <w:bottom w:val="none" w:sz="0" w:space="0" w:color="auto"/>
            <w:right w:val="none" w:sz="0" w:space="0" w:color="auto"/>
          </w:divBdr>
        </w:div>
        <w:div w:id="1579825660">
          <w:marLeft w:val="0"/>
          <w:marRight w:val="0"/>
          <w:marTop w:val="0"/>
          <w:marBottom w:val="0"/>
          <w:divBdr>
            <w:top w:val="none" w:sz="0" w:space="0" w:color="auto"/>
            <w:left w:val="none" w:sz="0" w:space="0" w:color="auto"/>
            <w:bottom w:val="none" w:sz="0" w:space="0" w:color="auto"/>
            <w:right w:val="none" w:sz="0" w:space="0" w:color="auto"/>
          </w:divBdr>
        </w:div>
        <w:div w:id="313263875">
          <w:marLeft w:val="0"/>
          <w:marRight w:val="0"/>
          <w:marTop w:val="0"/>
          <w:marBottom w:val="0"/>
          <w:divBdr>
            <w:top w:val="none" w:sz="0" w:space="0" w:color="auto"/>
            <w:left w:val="none" w:sz="0" w:space="0" w:color="auto"/>
            <w:bottom w:val="none" w:sz="0" w:space="0" w:color="auto"/>
            <w:right w:val="none" w:sz="0" w:space="0" w:color="auto"/>
          </w:divBdr>
        </w:div>
        <w:div w:id="177813176">
          <w:marLeft w:val="0"/>
          <w:marRight w:val="0"/>
          <w:marTop w:val="0"/>
          <w:marBottom w:val="0"/>
          <w:divBdr>
            <w:top w:val="none" w:sz="0" w:space="0" w:color="auto"/>
            <w:left w:val="none" w:sz="0" w:space="0" w:color="auto"/>
            <w:bottom w:val="none" w:sz="0" w:space="0" w:color="auto"/>
            <w:right w:val="none" w:sz="0" w:space="0" w:color="auto"/>
          </w:divBdr>
          <w:divsChild>
            <w:div w:id="220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67">
      <w:bodyDiv w:val="1"/>
      <w:marLeft w:val="0"/>
      <w:marRight w:val="0"/>
      <w:marTop w:val="0"/>
      <w:marBottom w:val="0"/>
      <w:divBdr>
        <w:top w:val="none" w:sz="0" w:space="0" w:color="auto"/>
        <w:left w:val="none" w:sz="0" w:space="0" w:color="auto"/>
        <w:bottom w:val="none" w:sz="0" w:space="0" w:color="auto"/>
        <w:right w:val="none" w:sz="0" w:space="0" w:color="auto"/>
      </w:divBdr>
      <w:divsChild>
        <w:div w:id="2131895677">
          <w:marLeft w:val="0"/>
          <w:marRight w:val="0"/>
          <w:marTop w:val="0"/>
          <w:marBottom w:val="0"/>
          <w:divBdr>
            <w:top w:val="none" w:sz="0" w:space="0" w:color="auto"/>
            <w:left w:val="none" w:sz="0" w:space="0" w:color="auto"/>
            <w:bottom w:val="none" w:sz="0" w:space="0" w:color="auto"/>
            <w:right w:val="none" w:sz="0" w:space="0" w:color="auto"/>
          </w:divBdr>
          <w:divsChild>
            <w:div w:id="878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41377">
      <w:bodyDiv w:val="1"/>
      <w:marLeft w:val="0"/>
      <w:marRight w:val="0"/>
      <w:marTop w:val="0"/>
      <w:marBottom w:val="0"/>
      <w:divBdr>
        <w:top w:val="none" w:sz="0" w:space="0" w:color="auto"/>
        <w:left w:val="none" w:sz="0" w:space="0" w:color="auto"/>
        <w:bottom w:val="none" w:sz="0" w:space="0" w:color="auto"/>
        <w:right w:val="none" w:sz="0" w:space="0" w:color="auto"/>
      </w:divBdr>
      <w:divsChild>
        <w:div w:id="1348480912">
          <w:marLeft w:val="0"/>
          <w:marRight w:val="0"/>
          <w:marTop w:val="0"/>
          <w:marBottom w:val="0"/>
          <w:divBdr>
            <w:top w:val="none" w:sz="0" w:space="0" w:color="auto"/>
            <w:left w:val="none" w:sz="0" w:space="0" w:color="auto"/>
            <w:bottom w:val="none" w:sz="0" w:space="0" w:color="auto"/>
            <w:right w:val="none" w:sz="0" w:space="0" w:color="auto"/>
          </w:divBdr>
          <w:divsChild>
            <w:div w:id="951012795">
              <w:marLeft w:val="0"/>
              <w:marRight w:val="0"/>
              <w:marTop w:val="0"/>
              <w:marBottom w:val="0"/>
              <w:divBdr>
                <w:top w:val="none" w:sz="0" w:space="0" w:color="auto"/>
                <w:left w:val="none" w:sz="0" w:space="0" w:color="auto"/>
                <w:bottom w:val="none" w:sz="0" w:space="0" w:color="auto"/>
                <w:right w:val="none" w:sz="0" w:space="0" w:color="auto"/>
              </w:divBdr>
              <w:divsChild>
                <w:div w:id="1637374587">
                  <w:marLeft w:val="0"/>
                  <w:marRight w:val="0"/>
                  <w:marTop w:val="0"/>
                  <w:marBottom w:val="0"/>
                  <w:divBdr>
                    <w:top w:val="none" w:sz="0" w:space="0" w:color="auto"/>
                    <w:left w:val="none" w:sz="0" w:space="0" w:color="auto"/>
                    <w:bottom w:val="none" w:sz="0" w:space="0" w:color="auto"/>
                    <w:right w:val="none" w:sz="0" w:space="0" w:color="auto"/>
                  </w:divBdr>
                  <w:divsChild>
                    <w:div w:id="799953233">
                      <w:marLeft w:val="0"/>
                      <w:marRight w:val="0"/>
                      <w:marTop w:val="0"/>
                      <w:marBottom w:val="0"/>
                      <w:divBdr>
                        <w:top w:val="none" w:sz="0" w:space="0" w:color="auto"/>
                        <w:left w:val="none" w:sz="0" w:space="0" w:color="auto"/>
                        <w:bottom w:val="none" w:sz="0" w:space="0" w:color="auto"/>
                        <w:right w:val="none" w:sz="0" w:space="0" w:color="auto"/>
                      </w:divBdr>
                    </w:div>
                    <w:div w:id="1249923207">
                      <w:marLeft w:val="0"/>
                      <w:marRight w:val="0"/>
                      <w:marTop w:val="0"/>
                      <w:marBottom w:val="0"/>
                      <w:divBdr>
                        <w:top w:val="none" w:sz="0" w:space="0" w:color="auto"/>
                        <w:left w:val="none" w:sz="0" w:space="0" w:color="auto"/>
                        <w:bottom w:val="none" w:sz="0" w:space="0" w:color="auto"/>
                        <w:right w:val="none" w:sz="0" w:space="0" w:color="auto"/>
                      </w:divBdr>
                      <w:divsChild>
                        <w:div w:id="53816801">
                          <w:marLeft w:val="0"/>
                          <w:marRight w:val="0"/>
                          <w:marTop w:val="0"/>
                          <w:marBottom w:val="0"/>
                          <w:divBdr>
                            <w:top w:val="none" w:sz="0" w:space="0" w:color="auto"/>
                            <w:left w:val="none" w:sz="0" w:space="0" w:color="auto"/>
                            <w:bottom w:val="none" w:sz="0" w:space="0" w:color="auto"/>
                            <w:right w:val="none" w:sz="0" w:space="0" w:color="auto"/>
                          </w:divBdr>
                        </w:div>
                        <w:div w:id="688022413">
                          <w:marLeft w:val="0"/>
                          <w:marRight w:val="0"/>
                          <w:marTop w:val="0"/>
                          <w:marBottom w:val="0"/>
                          <w:divBdr>
                            <w:top w:val="none" w:sz="0" w:space="0" w:color="auto"/>
                            <w:left w:val="none" w:sz="0" w:space="0" w:color="auto"/>
                            <w:bottom w:val="none" w:sz="0" w:space="0" w:color="auto"/>
                            <w:right w:val="none" w:sz="0" w:space="0" w:color="auto"/>
                          </w:divBdr>
                        </w:div>
                        <w:div w:id="7551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284">
              <w:marLeft w:val="0"/>
              <w:marRight w:val="0"/>
              <w:marTop w:val="0"/>
              <w:marBottom w:val="0"/>
              <w:divBdr>
                <w:top w:val="none" w:sz="0" w:space="0" w:color="auto"/>
                <w:left w:val="none" w:sz="0" w:space="0" w:color="auto"/>
                <w:bottom w:val="none" w:sz="0" w:space="0" w:color="auto"/>
                <w:right w:val="none" w:sz="0" w:space="0" w:color="auto"/>
              </w:divBdr>
              <w:divsChild>
                <w:div w:id="758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59158">
      <w:bodyDiv w:val="1"/>
      <w:marLeft w:val="0"/>
      <w:marRight w:val="0"/>
      <w:marTop w:val="0"/>
      <w:marBottom w:val="0"/>
      <w:divBdr>
        <w:top w:val="none" w:sz="0" w:space="0" w:color="auto"/>
        <w:left w:val="none" w:sz="0" w:space="0" w:color="auto"/>
        <w:bottom w:val="none" w:sz="0" w:space="0" w:color="auto"/>
        <w:right w:val="none" w:sz="0" w:space="0" w:color="auto"/>
      </w:divBdr>
      <w:divsChild>
        <w:div w:id="236525689">
          <w:marLeft w:val="0"/>
          <w:marRight w:val="0"/>
          <w:marTop w:val="0"/>
          <w:marBottom w:val="0"/>
          <w:divBdr>
            <w:top w:val="none" w:sz="0" w:space="0" w:color="auto"/>
            <w:left w:val="none" w:sz="0" w:space="0" w:color="auto"/>
            <w:bottom w:val="none" w:sz="0" w:space="0" w:color="auto"/>
            <w:right w:val="none" w:sz="0" w:space="0" w:color="auto"/>
          </w:divBdr>
          <w:divsChild>
            <w:div w:id="801074753">
              <w:marLeft w:val="0"/>
              <w:marRight w:val="0"/>
              <w:marTop w:val="0"/>
              <w:marBottom w:val="0"/>
              <w:divBdr>
                <w:top w:val="none" w:sz="0" w:space="0" w:color="auto"/>
                <w:left w:val="none" w:sz="0" w:space="0" w:color="auto"/>
                <w:bottom w:val="none" w:sz="0" w:space="0" w:color="auto"/>
                <w:right w:val="none" w:sz="0" w:space="0" w:color="auto"/>
              </w:divBdr>
            </w:div>
            <w:div w:id="1699889474">
              <w:marLeft w:val="0"/>
              <w:marRight w:val="0"/>
              <w:marTop w:val="0"/>
              <w:marBottom w:val="0"/>
              <w:divBdr>
                <w:top w:val="none" w:sz="0" w:space="0" w:color="auto"/>
                <w:left w:val="none" w:sz="0" w:space="0" w:color="auto"/>
                <w:bottom w:val="none" w:sz="0" w:space="0" w:color="auto"/>
                <w:right w:val="none" w:sz="0" w:space="0" w:color="auto"/>
              </w:divBdr>
            </w:div>
          </w:divsChild>
        </w:div>
        <w:div w:id="1687749350">
          <w:marLeft w:val="0"/>
          <w:marRight w:val="0"/>
          <w:marTop w:val="0"/>
          <w:marBottom w:val="0"/>
          <w:divBdr>
            <w:top w:val="none" w:sz="0" w:space="0" w:color="auto"/>
            <w:left w:val="none" w:sz="0" w:space="0" w:color="auto"/>
            <w:bottom w:val="none" w:sz="0" w:space="0" w:color="auto"/>
            <w:right w:val="none" w:sz="0" w:space="0" w:color="auto"/>
          </w:divBdr>
        </w:div>
      </w:divsChild>
    </w:div>
    <w:div w:id="914782064">
      <w:bodyDiv w:val="1"/>
      <w:marLeft w:val="0"/>
      <w:marRight w:val="0"/>
      <w:marTop w:val="0"/>
      <w:marBottom w:val="0"/>
      <w:divBdr>
        <w:top w:val="none" w:sz="0" w:space="0" w:color="auto"/>
        <w:left w:val="none" w:sz="0" w:space="0" w:color="auto"/>
        <w:bottom w:val="none" w:sz="0" w:space="0" w:color="auto"/>
        <w:right w:val="none" w:sz="0" w:space="0" w:color="auto"/>
      </w:divBdr>
      <w:divsChild>
        <w:div w:id="134881424">
          <w:marLeft w:val="0"/>
          <w:marRight w:val="0"/>
          <w:marTop w:val="0"/>
          <w:marBottom w:val="0"/>
          <w:divBdr>
            <w:top w:val="none" w:sz="0" w:space="0" w:color="auto"/>
            <w:left w:val="none" w:sz="0" w:space="0" w:color="auto"/>
            <w:bottom w:val="none" w:sz="0" w:space="0" w:color="auto"/>
            <w:right w:val="none" w:sz="0" w:space="0" w:color="auto"/>
          </w:divBdr>
          <w:divsChild>
            <w:div w:id="1998419603">
              <w:marLeft w:val="0"/>
              <w:marRight w:val="0"/>
              <w:marTop w:val="0"/>
              <w:marBottom w:val="0"/>
              <w:divBdr>
                <w:top w:val="none" w:sz="0" w:space="0" w:color="auto"/>
                <w:left w:val="none" w:sz="0" w:space="0" w:color="auto"/>
                <w:bottom w:val="none" w:sz="0" w:space="0" w:color="auto"/>
                <w:right w:val="none" w:sz="0" w:space="0" w:color="auto"/>
              </w:divBdr>
            </w:div>
          </w:divsChild>
        </w:div>
        <w:div w:id="127481564">
          <w:marLeft w:val="0"/>
          <w:marRight w:val="0"/>
          <w:marTop w:val="0"/>
          <w:marBottom w:val="0"/>
          <w:divBdr>
            <w:top w:val="none" w:sz="0" w:space="0" w:color="auto"/>
            <w:left w:val="none" w:sz="0" w:space="0" w:color="auto"/>
            <w:bottom w:val="none" w:sz="0" w:space="0" w:color="auto"/>
            <w:right w:val="none" w:sz="0" w:space="0" w:color="auto"/>
          </w:divBdr>
        </w:div>
      </w:divsChild>
    </w:div>
    <w:div w:id="915355744">
      <w:bodyDiv w:val="1"/>
      <w:marLeft w:val="0"/>
      <w:marRight w:val="0"/>
      <w:marTop w:val="0"/>
      <w:marBottom w:val="0"/>
      <w:divBdr>
        <w:top w:val="none" w:sz="0" w:space="0" w:color="auto"/>
        <w:left w:val="none" w:sz="0" w:space="0" w:color="auto"/>
        <w:bottom w:val="none" w:sz="0" w:space="0" w:color="auto"/>
        <w:right w:val="none" w:sz="0" w:space="0" w:color="auto"/>
      </w:divBdr>
    </w:div>
    <w:div w:id="915745037">
      <w:bodyDiv w:val="1"/>
      <w:marLeft w:val="0"/>
      <w:marRight w:val="0"/>
      <w:marTop w:val="0"/>
      <w:marBottom w:val="0"/>
      <w:divBdr>
        <w:top w:val="none" w:sz="0" w:space="0" w:color="auto"/>
        <w:left w:val="none" w:sz="0" w:space="0" w:color="auto"/>
        <w:bottom w:val="none" w:sz="0" w:space="0" w:color="auto"/>
        <w:right w:val="none" w:sz="0" w:space="0" w:color="auto"/>
      </w:divBdr>
      <w:divsChild>
        <w:div w:id="1064721516">
          <w:marLeft w:val="0"/>
          <w:marRight w:val="0"/>
          <w:marTop w:val="0"/>
          <w:marBottom w:val="0"/>
          <w:divBdr>
            <w:top w:val="none" w:sz="0" w:space="0" w:color="auto"/>
            <w:left w:val="none" w:sz="0" w:space="0" w:color="auto"/>
            <w:bottom w:val="none" w:sz="0" w:space="0" w:color="auto"/>
            <w:right w:val="none" w:sz="0" w:space="0" w:color="auto"/>
          </w:divBdr>
          <w:divsChild>
            <w:div w:id="1491169954">
              <w:marLeft w:val="0"/>
              <w:marRight w:val="0"/>
              <w:marTop w:val="0"/>
              <w:marBottom w:val="0"/>
              <w:divBdr>
                <w:top w:val="none" w:sz="0" w:space="0" w:color="auto"/>
                <w:left w:val="none" w:sz="0" w:space="0" w:color="auto"/>
                <w:bottom w:val="none" w:sz="0" w:space="0" w:color="auto"/>
                <w:right w:val="none" w:sz="0" w:space="0" w:color="auto"/>
              </w:divBdr>
            </w:div>
            <w:div w:id="1526560388">
              <w:marLeft w:val="0"/>
              <w:marRight w:val="0"/>
              <w:marTop w:val="0"/>
              <w:marBottom w:val="0"/>
              <w:divBdr>
                <w:top w:val="none" w:sz="0" w:space="0" w:color="auto"/>
                <w:left w:val="none" w:sz="0" w:space="0" w:color="auto"/>
                <w:bottom w:val="none" w:sz="0" w:space="0" w:color="auto"/>
                <w:right w:val="none" w:sz="0" w:space="0" w:color="auto"/>
              </w:divBdr>
            </w:div>
          </w:divsChild>
        </w:div>
        <w:div w:id="1148401359">
          <w:marLeft w:val="0"/>
          <w:marRight w:val="0"/>
          <w:marTop w:val="0"/>
          <w:marBottom w:val="0"/>
          <w:divBdr>
            <w:top w:val="none" w:sz="0" w:space="0" w:color="auto"/>
            <w:left w:val="none" w:sz="0" w:space="0" w:color="auto"/>
            <w:bottom w:val="none" w:sz="0" w:space="0" w:color="auto"/>
            <w:right w:val="none" w:sz="0" w:space="0" w:color="auto"/>
          </w:divBdr>
        </w:div>
      </w:divsChild>
    </w:div>
    <w:div w:id="916088274">
      <w:bodyDiv w:val="1"/>
      <w:marLeft w:val="0"/>
      <w:marRight w:val="0"/>
      <w:marTop w:val="0"/>
      <w:marBottom w:val="0"/>
      <w:divBdr>
        <w:top w:val="none" w:sz="0" w:space="0" w:color="auto"/>
        <w:left w:val="none" w:sz="0" w:space="0" w:color="auto"/>
        <w:bottom w:val="none" w:sz="0" w:space="0" w:color="auto"/>
        <w:right w:val="none" w:sz="0" w:space="0" w:color="auto"/>
      </w:divBdr>
      <w:divsChild>
        <w:div w:id="446118425">
          <w:marLeft w:val="0"/>
          <w:marRight w:val="0"/>
          <w:marTop w:val="0"/>
          <w:marBottom w:val="0"/>
          <w:divBdr>
            <w:top w:val="none" w:sz="0" w:space="0" w:color="auto"/>
            <w:left w:val="none" w:sz="0" w:space="0" w:color="auto"/>
            <w:bottom w:val="none" w:sz="0" w:space="0" w:color="auto"/>
            <w:right w:val="none" w:sz="0" w:space="0" w:color="auto"/>
          </w:divBdr>
          <w:divsChild>
            <w:div w:id="1417897481">
              <w:marLeft w:val="0"/>
              <w:marRight w:val="0"/>
              <w:marTop w:val="0"/>
              <w:marBottom w:val="0"/>
              <w:divBdr>
                <w:top w:val="none" w:sz="0" w:space="0" w:color="auto"/>
                <w:left w:val="none" w:sz="0" w:space="0" w:color="auto"/>
                <w:bottom w:val="none" w:sz="0" w:space="0" w:color="auto"/>
                <w:right w:val="none" w:sz="0" w:space="0" w:color="auto"/>
              </w:divBdr>
              <w:divsChild>
                <w:div w:id="1424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232">
          <w:marLeft w:val="0"/>
          <w:marRight w:val="0"/>
          <w:marTop w:val="0"/>
          <w:marBottom w:val="0"/>
          <w:divBdr>
            <w:top w:val="none" w:sz="0" w:space="0" w:color="auto"/>
            <w:left w:val="none" w:sz="0" w:space="0" w:color="auto"/>
            <w:bottom w:val="none" w:sz="0" w:space="0" w:color="auto"/>
            <w:right w:val="none" w:sz="0" w:space="0" w:color="auto"/>
          </w:divBdr>
        </w:div>
        <w:div w:id="272171970">
          <w:marLeft w:val="0"/>
          <w:marRight w:val="0"/>
          <w:marTop w:val="0"/>
          <w:marBottom w:val="0"/>
          <w:divBdr>
            <w:top w:val="none" w:sz="0" w:space="0" w:color="auto"/>
            <w:left w:val="none" w:sz="0" w:space="0" w:color="auto"/>
            <w:bottom w:val="none" w:sz="0" w:space="0" w:color="auto"/>
            <w:right w:val="none" w:sz="0" w:space="0" w:color="auto"/>
          </w:divBdr>
          <w:divsChild>
            <w:div w:id="18045752">
              <w:marLeft w:val="0"/>
              <w:marRight w:val="0"/>
              <w:marTop w:val="0"/>
              <w:marBottom w:val="0"/>
              <w:divBdr>
                <w:top w:val="none" w:sz="0" w:space="0" w:color="auto"/>
                <w:left w:val="none" w:sz="0" w:space="0" w:color="auto"/>
                <w:bottom w:val="none" w:sz="0" w:space="0" w:color="auto"/>
                <w:right w:val="none" w:sz="0" w:space="0" w:color="auto"/>
              </w:divBdr>
              <w:divsChild>
                <w:div w:id="14646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3651">
      <w:bodyDiv w:val="1"/>
      <w:marLeft w:val="0"/>
      <w:marRight w:val="0"/>
      <w:marTop w:val="0"/>
      <w:marBottom w:val="0"/>
      <w:divBdr>
        <w:top w:val="none" w:sz="0" w:space="0" w:color="auto"/>
        <w:left w:val="none" w:sz="0" w:space="0" w:color="auto"/>
        <w:bottom w:val="none" w:sz="0" w:space="0" w:color="auto"/>
        <w:right w:val="none" w:sz="0" w:space="0" w:color="auto"/>
      </w:divBdr>
      <w:divsChild>
        <w:div w:id="871580162">
          <w:marLeft w:val="0"/>
          <w:marRight w:val="0"/>
          <w:marTop w:val="0"/>
          <w:marBottom w:val="0"/>
          <w:divBdr>
            <w:top w:val="none" w:sz="0" w:space="0" w:color="auto"/>
            <w:left w:val="none" w:sz="0" w:space="0" w:color="auto"/>
            <w:bottom w:val="none" w:sz="0" w:space="0" w:color="auto"/>
            <w:right w:val="none" w:sz="0" w:space="0" w:color="auto"/>
          </w:divBdr>
          <w:divsChild>
            <w:div w:id="1549029564">
              <w:marLeft w:val="0"/>
              <w:marRight w:val="0"/>
              <w:marTop w:val="0"/>
              <w:marBottom w:val="0"/>
              <w:divBdr>
                <w:top w:val="none" w:sz="0" w:space="0" w:color="auto"/>
                <w:left w:val="none" w:sz="0" w:space="0" w:color="auto"/>
                <w:bottom w:val="none" w:sz="0" w:space="0" w:color="auto"/>
                <w:right w:val="none" w:sz="0" w:space="0" w:color="auto"/>
              </w:divBdr>
            </w:div>
            <w:div w:id="1599287888">
              <w:marLeft w:val="0"/>
              <w:marRight w:val="0"/>
              <w:marTop w:val="0"/>
              <w:marBottom w:val="0"/>
              <w:divBdr>
                <w:top w:val="none" w:sz="0" w:space="0" w:color="auto"/>
                <w:left w:val="none" w:sz="0" w:space="0" w:color="auto"/>
                <w:bottom w:val="none" w:sz="0" w:space="0" w:color="auto"/>
                <w:right w:val="none" w:sz="0" w:space="0" w:color="auto"/>
              </w:divBdr>
            </w:div>
          </w:divsChild>
        </w:div>
        <w:div w:id="1339113064">
          <w:marLeft w:val="0"/>
          <w:marRight w:val="0"/>
          <w:marTop w:val="0"/>
          <w:marBottom w:val="0"/>
          <w:divBdr>
            <w:top w:val="none" w:sz="0" w:space="0" w:color="auto"/>
            <w:left w:val="none" w:sz="0" w:space="0" w:color="auto"/>
            <w:bottom w:val="none" w:sz="0" w:space="0" w:color="auto"/>
            <w:right w:val="none" w:sz="0" w:space="0" w:color="auto"/>
          </w:divBdr>
        </w:div>
      </w:divsChild>
    </w:div>
    <w:div w:id="918096679">
      <w:bodyDiv w:val="1"/>
      <w:marLeft w:val="0"/>
      <w:marRight w:val="0"/>
      <w:marTop w:val="0"/>
      <w:marBottom w:val="0"/>
      <w:divBdr>
        <w:top w:val="none" w:sz="0" w:space="0" w:color="auto"/>
        <w:left w:val="none" w:sz="0" w:space="0" w:color="auto"/>
        <w:bottom w:val="none" w:sz="0" w:space="0" w:color="auto"/>
        <w:right w:val="none" w:sz="0" w:space="0" w:color="auto"/>
      </w:divBdr>
    </w:div>
    <w:div w:id="919409061">
      <w:bodyDiv w:val="1"/>
      <w:marLeft w:val="0"/>
      <w:marRight w:val="0"/>
      <w:marTop w:val="0"/>
      <w:marBottom w:val="0"/>
      <w:divBdr>
        <w:top w:val="none" w:sz="0" w:space="0" w:color="auto"/>
        <w:left w:val="none" w:sz="0" w:space="0" w:color="auto"/>
        <w:bottom w:val="none" w:sz="0" w:space="0" w:color="auto"/>
        <w:right w:val="none" w:sz="0" w:space="0" w:color="auto"/>
      </w:divBdr>
      <w:divsChild>
        <w:div w:id="763385077">
          <w:marLeft w:val="0"/>
          <w:marRight w:val="0"/>
          <w:marTop w:val="0"/>
          <w:marBottom w:val="0"/>
          <w:divBdr>
            <w:top w:val="none" w:sz="0" w:space="0" w:color="auto"/>
            <w:left w:val="none" w:sz="0" w:space="0" w:color="auto"/>
            <w:bottom w:val="none" w:sz="0" w:space="0" w:color="auto"/>
            <w:right w:val="none" w:sz="0" w:space="0" w:color="auto"/>
          </w:divBdr>
          <w:divsChild>
            <w:div w:id="58863511">
              <w:marLeft w:val="0"/>
              <w:marRight w:val="0"/>
              <w:marTop w:val="0"/>
              <w:marBottom w:val="0"/>
              <w:divBdr>
                <w:top w:val="none" w:sz="0" w:space="0" w:color="auto"/>
                <w:left w:val="none" w:sz="0" w:space="0" w:color="auto"/>
                <w:bottom w:val="none" w:sz="0" w:space="0" w:color="auto"/>
                <w:right w:val="none" w:sz="0" w:space="0" w:color="auto"/>
              </w:divBdr>
            </w:div>
            <w:div w:id="1141078356">
              <w:marLeft w:val="0"/>
              <w:marRight w:val="0"/>
              <w:marTop w:val="0"/>
              <w:marBottom w:val="0"/>
              <w:divBdr>
                <w:top w:val="none" w:sz="0" w:space="0" w:color="auto"/>
                <w:left w:val="none" w:sz="0" w:space="0" w:color="auto"/>
                <w:bottom w:val="none" w:sz="0" w:space="0" w:color="auto"/>
                <w:right w:val="none" w:sz="0" w:space="0" w:color="auto"/>
              </w:divBdr>
            </w:div>
          </w:divsChild>
        </w:div>
        <w:div w:id="1253010327">
          <w:marLeft w:val="0"/>
          <w:marRight w:val="0"/>
          <w:marTop w:val="0"/>
          <w:marBottom w:val="0"/>
          <w:divBdr>
            <w:top w:val="none" w:sz="0" w:space="0" w:color="auto"/>
            <w:left w:val="none" w:sz="0" w:space="0" w:color="auto"/>
            <w:bottom w:val="none" w:sz="0" w:space="0" w:color="auto"/>
            <w:right w:val="none" w:sz="0" w:space="0" w:color="auto"/>
          </w:divBdr>
        </w:div>
      </w:divsChild>
    </w:div>
    <w:div w:id="919410344">
      <w:bodyDiv w:val="1"/>
      <w:marLeft w:val="0"/>
      <w:marRight w:val="0"/>
      <w:marTop w:val="0"/>
      <w:marBottom w:val="0"/>
      <w:divBdr>
        <w:top w:val="none" w:sz="0" w:space="0" w:color="auto"/>
        <w:left w:val="none" w:sz="0" w:space="0" w:color="auto"/>
        <w:bottom w:val="none" w:sz="0" w:space="0" w:color="auto"/>
        <w:right w:val="none" w:sz="0" w:space="0" w:color="auto"/>
      </w:divBdr>
      <w:divsChild>
        <w:div w:id="1213806424">
          <w:marLeft w:val="0"/>
          <w:marRight w:val="0"/>
          <w:marTop w:val="0"/>
          <w:marBottom w:val="0"/>
          <w:divBdr>
            <w:top w:val="none" w:sz="0" w:space="0" w:color="auto"/>
            <w:left w:val="none" w:sz="0" w:space="0" w:color="auto"/>
            <w:bottom w:val="none" w:sz="0" w:space="0" w:color="auto"/>
            <w:right w:val="none" w:sz="0" w:space="0" w:color="auto"/>
          </w:divBdr>
          <w:divsChild>
            <w:div w:id="1853646900">
              <w:marLeft w:val="0"/>
              <w:marRight w:val="0"/>
              <w:marTop w:val="0"/>
              <w:marBottom w:val="0"/>
              <w:divBdr>
                <w:top w:val="none" w:sz="0" w:space="0" w:color="auto"/>
                <w:left w:val="none" w:sz="0" w:space="0" w:color="auto"/>
                <w:bottom w:val="none" w:sz="0" w:space="0" w:color="auto"/>
                <w:right w:val="none" w:sz="0" w:space="0" w:color="auto"/>
              </w:divBdr>
            </w:div>
          </w:divsChild>
        </w:div>
        <w:div w:id="2035645560">
          <w:marLeft w:val="0"/>
          <w:marRight w:val="0"/>
          <w:marTop w:val="0"/>
          <w:marBottom w:val="0"/>
          <w:divBdr>
            <w:top w:val="none" w:sz="0" w:space="0" w:color="auto"/>
            <w:left w:val="none" w:sz="0" w:space="0" w:color="auto"/>
            <w:bottom w:val="none" w:sz="0" w:space="0" w:color="auto"/>
            <w:right w:val="none" w:sz="0" w:space="0" w:color="auto"/>
          </w:divBdr>
          <w:divsChild>
            <w:div w:id="11982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3970">
      <w:bodyDiv w:val="1"/>
      <w:marLeft w:val="0"/>
      <w:marRight w:val="0"/>
      <w:marTop w:val="0"/>
      <w:marBottom w:val="0"/>
      <w:divBdr>
        <w:top w:val="none" w:sz="0" w:space="0" w:color="auto"/>
        <w:left w:val="none" w:sz="0" w:space="0" w:color="auto"/>
        <w:bottom w:val="none" w:sz="0" w:space="0" w:color="auto"/>
        <w:right w:val="none" w:sz="0" w:space="0" w:color="auto"/>
      </w:divBdr>
      <w:divsChild>
        <w:div w:id="1323972014">
          <w:marLeft w:val="0"/>
          <w:marRight w:val="0"/>
          <w:marTop w:val="0"/>
          <w:marBottom w:val="0"/>
          <w:divBdr>
            <w:top w:val="none" w:sz="0" w:space="0" w:color="auto"/>
            <w:left w:val="none" w:sz="0" w:space="0" w:color="auto"/>
            <w:bottom w:val="none" w:sz="0" w:space="0" w:color="auto"/>
            <w:right w:val="none" w:sz="0" w:space="0" w:color="auto"/>
          </w:divBdr>
        </w:div>
        <w:div w:id="885870322">
          <w:marLeft w:val="0"/>
          <w:marRight w:val="0"/>
          <w:marTop w:val="0"/>
          <w:marBottom w:val="0"/>
          <w:divBdr>
            <w:top w:val="none" w:sz="0" w:space="0" w:color="auto"/>
            <w:left w:val="none" w:sz="0" w:space="0" w:color="auto"/>
            <w:bottom w:val="none" w:sz="0" w:space="0" w:color="auto"/>
            <w:right w:val="none" w:sz="0" w:space="0" w:color="auto"/>
          </w:divBdr>
          <w:divsChild>
            <w:div w:id="18931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550">
      <w:bodyDiv w:val="1"/>
      <w:marLeft w:val="0"/>
      <w:marRight w:val="0"/>
      <w:marTop w:val="0"/>
      <w:marBottom w:val="0"/>
      <w:divBdr>
        <w:top w:val="none" w:sz="0" w:space="0" w:color="auto"/>
        <w:left w:val="none" w:sz="0" w:space="0" w:color="auto"/>
        <w:bottom w:val="none" w:sz="0" w:space="0" w:color="auto"/>
        <w:right w:val="none" w:sz="0" w:space="0" w:color="auto"/>
      </w:divBdr>
      <w:divsChild>
        <w:div w:id="1276015873">
          <w:marLeft w:val="0"/>
          <w:marRight w:val="0"/>
          <w:marTop w:val="0"/>
          <w:marBottom w:val="0"/>
          <w:divBdr>
            <w:top w:val="none" w:sz="0" w:space="0" w:color="auto"/>
            <w:left w:val="none" w:sz="0" w:space="0" w:color="auto"/>
            <w:bottom w:val="none" w:sz="0" w:space="0" w:color="auto"/>
            <w:right w:val="none" w:sz="0" w:space="0" w:color="auto"/>
          </w:divBdr>
          <w:divsChild>
            <w:div w:id="932126275">
              <w:marLeft w:val="0"/>
              <w:marRight w:val="0"/>
              <w:marTop w:val="0"/>
              <w:marBottom w:val="0"/>
              <w:divBdr>
                <w:top w:val="none" w:sz="0" w:space="0" w:color="auto"/>
                <w:left w:val="none" w:sz="0" w:space="0" w:color="auto"/>
                <w:bottom w:val="none" w:sz="0" w:space="0" w:color="auto"/>
                <w:right w:val="none" w:sz="0" w:space="0" w:color="auto"/>
              </w:divBdr>
            </w:div>
            <w:div w:id="2079205127">
              <w:marLeft w:val="0"/>
              <w:marRight w:val="0"/>
              <w:marTop w:val="0"/>
              <w:marBottom w:val="0"/>
              <w:divBdr>
                <w:top w:val="none" w:sz="0" w:space="0" w:color="auto"/>
                <w:left w:val="none" w:sz="0" w:space="0" w:color="auto"/>
                <w:bottom w:val="none" w:sz="0" w:space="0" w:color="auto"/>
                <w:right w:val="none" w:sz="0" w:space="0" w:color="auto"/>
              </w:divBdr>
            </w:div>
          </w:divsChild>
        </w:div>
        <w:div w:id="1609895231">
          <w:marLeft w:val="0"/>
          <w:marRight w:val="0"/>
          <w:marTop w:val="0"/>
          <w:marBottom w:val="0"/>
          <w:divBdr>
            <w:top w:val="none" w:sz="0" w:space="0" w:color="auto"/>
            <w:left w:val="none" w:sz="0" w:space="0" w:color="auto"/>
            <w:bottom w:val="none" w:sz="0" w:space="0" w:color="auto"/>
            <w:right w:val="none" w:sz="0" w:space="0" w:color="auto"/>
          </w:divBdr>
        </w:div>
      </w:divsChild>
    </w:div>
    <w:div w:id="920336867">
      <w:bodyDiv w:val="1"/>
      <w:marLeft w:val="0"/>
      <w:marRight w:val="0"/>
      <w:marTop w:val="0"/>
      <w:marBottom w:val="0"/>
      <w:divBdr>
        <w:top w:val="none" w:sz="0" w:space="0" w:color="auto"/>
        <w:left w:val="none" w:sz="0" w:space="0" w:color="auto"/>
        <w:bottom w:val="none" w:sz="0" w:space="0" w:color="auto"/>
        <w:right w:val="none" w:sz="0" w:space="0" w:color="auto"/>
      </w:divBdr>
      <w:divsChild>
        <w:div w:id="1146246044">
          <w:marLeft w:val="0"/>
          <w:marRight w:val="0"/>
          <w:marTop w:val="0"/>
          <w:marBottom w:val="0"/>
          <w:divBdr>
            <w:top w:val="none" w:sz="0" w:space="0" w:color="auto"/>
            <w:left w:val="none" w:sz="0" w:space="0" w:color="auto"/>
            <w:bottom w:val="none" w:sz="0" w:space="0" w:color="auto"/>
            <w:right w:val="none" w:sz="0" w:space="0" w:color="auto"/>
          </w:divBdr>
        </w:div>
      </w:divsChild>
    </w:div>
    <w:div w:id="921640937">
      <w:bodyDiv w:val="1"/>
      <w:marLeft w:val="0"/>
      <w:marRight w:val="0"/>
      <w:marTop w:val="0"/>
      <w:marBottom w:val="0"/>
      <w:divBdr>
        <w:top w:val="none" w:sz="0" w:space="0" w:color="auto"/>
        <w:left w:val="none" w:sz="0" w:space="0" w:color="auto"/>
        <w:bottom w:val="none" w:sz="0" w:space="0" w:color="auto"/>
        <w:right w:val="none" w:sz="0" w:space="0" w:color="auto"/>
      </w:divBdr>
      <w:divsChild>
        <w:div w:id="831531973">
          <w:marLeft w:val="0"/>
          <w:marRight w:val="0"/>
          <w:marTop w:val="0"/>
          <w:marBottom w:val="0"/>
          <w:divBdr>
            <w:top w:val="none" w:sz="0" w:space="0" w:color="auto"/>
            <w:left w:val="none" w:sz="0" w:space="0" w:color="auto"/>
            <w:bottom w:val="none" w:sz="0" w:space="0" w:color="auto"/>
            <w:right w:val="none" w:sz="0" w:space="0" w:color="auto"/>
          </w:divBdr>
        </w:div>
      </w:divsChild>
    </w:div>
    <w:div w:id="921909987">
      <w:bodyDiv w:val="1"/>
      <w:marLeft w:val="0"/>
      <w:marRight w:val="0"/>
      <w:marTop w:val="0"/>
      <w:marBottom w:val="0"/>
      <w:divBdr>
        <w:top w:val="none" w:sz="0" w:space="0" w:color="auto"/>
        <w:left w:val="none" w:sz="0" w:space="0" w:color="auto"/>
        <w:bottom w:val="none" w:sz="0" w:space="0" w:color="auto"/>
        <w:right w:val="none" w:sz="0" w:space="0" w:color="auto"/>
      </w:divBdr>
      <w:divsChild>
        <w:div w:id="322701440">
          <w:marLeft w:val="0"/>
          <w:marRight w:val="0"/>
          <w:marTop w:val="0"/>
          <w:marBottom w:val="0"/>
          <w:divBdr>
            <w:top w:val="none" w:sz="0" w:space="0" w:color="auto"/>
            <w:left w:val="none" w:sz="0" w:space="0" w:color="auto"/>
            <w:bottom w:val="none" w:sz="0" w:space="0" w:color="auto"/>
            <w:right w:val="none" w:sz="0" w:space="0" w:color="auto"/>
          </w:divBdr>
          <w:divsChild>
            <w:div w:id="1771701552">
              <w:marLeft w:val="0"/>
              <w:marRight w:val="0"/>
              <w:marTop w:val="0"/>
              <w:marBottom w:val="0"/>
              <w:divBdr>
                <w:top w:val="none" w:sz="0" w:space="0" w:color="auto"/>
                <w:left w:val="none" w:sz="0" w:space="0" w:color="auto"/>
                <w:bottom w:val="none" w:sz="0" w:space="0" w:color="auto"/>
                <w:right w:val="none" w:sz="0" w:space="0" w:color="auto"/>
              </w:divBdr>
            </w:div>
            <w:div w:id="2079131949">
              <w:marLeft w:val="0"/>
              <w:marRight w:val="0"/>
              <w:marTop w:val="0"/>
              <w:marBottom w:val="0"/>
              <w:divBdr>
                <w:top w:val="none" w:sz="0" w:space="0" w:color="auto"/>
                <w:left w:val="none" w:sz="0" w:space="0" w:color="auto"/>
                <w:bottom w:val="none" w:sz="0" w:space="0" w:color="auto"/>
                <w:right w:val="none" w:sz="0" w:space="0" w:color="auto"/>
              </w:divBdr>
            </w:div>
          </w:divsChild>
        </w:div>
        <w:div w:id="585647487">
          <w:marLeft w:val="0"/>
          <w:marRight w:val="0"/>
          <w:marTop w:val="0"/>
          <w:marBottom w:val="0"/>
          <w:divBdr>
            <w:top w:val="none" w:sz="0" w:space="0" w:color="auto"/>
            <w:left w:val="none" w:sz="0" w:space="0" w:color="auto"/>
            <w:bottom w:val="none" w:sz="0" w:space="0" w:color="auto"/>
            <w:right w:val="none" w:sz="0" w:space="0" w:color="auto"/>
          </w:divBdr>
        </w:div>
      </w:divsChild>
    </w:div>
    <w:div w:id="924457877">
      <w:bodyDiv w:val="1"/>
      <w:marLeft w:val="0"/>
      <w:marRight w:val="0"/>
      <w:marTop w:val="0"/>
      <w:marBottom w:val="0"/>
      <w:divBdr>
        <w:top w:val="none" w:sz="0" w:space="0" w:color="auto"/>
        <w:left w:val="none" w:sz="0" w:space="0" w:color="auto"/>
        <w:bottom w:val="none" w:sz="0" w:space="0" w:color="auto"/>
        <w:right w:val="none" w:sz="0" w:space="0" w:color="auto"/>
      </w:divBdr>
      <w:divsChild>
        <w:div w:id="600995738">
          <w:marLeft w:val="0"/>
          <w:marRight w:val="0"/>
          <w:marTop w:val="0"/>
          <w:marBottom w:val="0"/>
          <w:divBdr>
            <w:top w:val="none" w:sz="0" w:space="0" w:color="auto"/>
            <w:left w:val="none" w:sz="0" w:space="0" w:color="auto"/>
            <w:bottom w:val="none" w:sz="0" w:space="0" w:color="auto"/>
            <w:right w:val="none" w:sz="0" w:space="0" w:color="auto"/>
          </w:divBdr>
        </w:div>
        <w:div w:id="1700741969">
          <w:marLeft w:val="0"/>
          <w:marRight w:val="0"/>
          <w:marTop w:val="0"/>
          <w:marBottom w:val="0"/>
          <w:divBdr>
            <w:top w:val="none" w:sz="0" w:space="0" w:color="auto"/>
            <w:left w:val="none" w:sz="0" w:space="0" w:color="auto"/>
            <w:bottom w:val="none" w:sz="0" w:space="0" w:color="auto"/>
            <w:right w:val="none" w:sz="0" w:space="0" w:color="auto"/>
          </w:divBdr>
          <w:divsChild>
            <w:div w:id="2055233321">
              <w:marLeft w:val="0"/>
              <w:marRight w:val="0"/>
              <w:marTop w:val="0"/>
              <w:marBottom w:val="0"/>
              <w:divBdr>
                <w:top w:val="none" w:sz="0" w:space="0" w:color="auto"/>
                <w:left w:val="none" w:sz="0" w:space="0" w:color="auto"/>
                <w:bottom w:val="none" w:sz="0" w:space="0" w:color="auto"/>
                <w:right w:val="none" w:sz="0" w:space="0" w:color="auto"/>
              </w:divBdr>
            </w:div>
            <w:div w:id="1037196203">
              <w:marLeft w:val="0"/>
              <w:marRight w:val="0"/>
              <w:marTop w:val="0"/>
              <w:marBottom w:val="0"/>
              <w:divBdr>
                <w:top w:val="none" w:sz="0" w:space="0" w:color="auto"/>
                <w:left w:val="none" w:sz="0" w:space="0" w:color="auto"/>
                <w:bottom w:val="none" w:sz="0" w:space="0" w:color="auto"/>
                <w:right w:val="none" w:sz="0" w:space="0" w:color="auto"/>
              </w:divBdr>
            </w:div>
          </w:divsChild>
        </w:div>
        <w:div w:id="1343974502">
          <w:marLeft w:val="0"/>
          <w:marRight w:val="0"/>
          <w:marTop w:val="0"/>
          <w:marBottom w:val="0"/>
          <w:divBdr>
            <w:top w:val="none" w:sz="0" w:space="0" w:color="auto"/>
            <w:left w:val="none" w:sz="0" w:space="0" w:color="auto"/>
            <w:bottom w:val="none" w:sz="0" w:space="0" w:color="auto"/>
            <w:right w:val="none" w:sz="0" w:space="0" w:color="auto"/>
          </w:divBdr>
          <w:divsChild>
            <w:div w:id="834300203">
              <w:marLeft w:val="0"/>
              <w:marRight w:val="0"/>
              <w:marTop w:val="0"/>
              <w:marBottom w:val="0"/>
              <w:divBdr>
                <w:top w:val="none" w:sz="0" w:space="0" w:color="auto"/>
                <w:left w:val="none" w:sz="0" w:space="0" w:color="auto"/>
                <w:bottom w:val="none" w:sz="0" w:space="0" w:color="auto"/>
                <w:right w:val="none" w:sz="0" w:space="0" w:color="auto"/>
              </w:divBdr>
              <w:divsChild>
                <w:div w:id="877355504">
                  <w:marLeft w:val="0"/>
                  <w:marRight w:val="0"/>
                  <w:marTop w:val="0"/>
                  <w:marBottom w:val="0"/>
                  <w:divBdr>
                    <w:top w:val="none" w:sz="0" w:space="0" w:color="auto"/>
                    <w:left w:val="none" w:sz="0" w:space="0" w:color="auto"/>
                    <w:bottom w:val="none" w:sz="0" w:space="0" w:color="auto"/>
                    <w:right w:val="none" w:sz="0" w:space="0" w:color="auto"/>
                  </w:divBdr>
                </w:div>
                <w:div w:id="417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254">
      <w:bodyDiv w:val="1"/>
      <w:marLeft w:val="0"/>
      <w:marRight w:val="0"/>
      <w:marTop w:val="0"/>
      <w:marBottom w:val="0"/>
      <w:divBdr>
        <w:top w:val="none" w:sz="0" w:space="0" w:color="auto"/>
        <w:left w:val="none" w:sz="0" w:space="0" w:color="auto"/>
        <w:bottom w:val="none" w:sz="0" w:space="0" w:color="auto"/>
        <w:right w:val="none" w:sz="0" w:space="0" w:color="auto"/>
      </w:divBdr>
      <w:divsChild>
        <w:div w:id="1661811459">
          <w:marLeft w:val="0"/>
          <w:marRight w:val="0"/>
          <w:marTop w:val="0"/>
          <w:marBottom w:val="0"/>
          <w:divBdr>
            <w:top w:val="single" w:sz="36" w:space="2" w:color="FF6600"/>
            <w:left w:val="none" w:sz="0" w:space="0" w:color="auto"/>
            <w:bottom w:val="none" w:sz="0" w:space="0" w:color="auto"/>
            <w:right w:val="none" w:sz="0" w:space="0" w:color="auto"/>
          </w:divBdr>
          <w:divsChild>
            <w:div w:id="1233928661">
              <w:marLeft w:val="0"/>
              <w:marRight w:val="0"/>
              <w:marTop w:val="0"/>
              <w:marBottom w:val="0"/>
              <w:divBdr>
                <w:top w:val="none" w:sz="0" w:space="0" w:color="auto"/>
                <w:left w:val="none" w:sz="0" w:space="0" w:color="auto"/>
                <w:bottom w:val="none" w:sz="0" w:space="0" w:color="auto"/>
                <w:right w:val="none" w:sz="0" w:space="0" w:color="auto"/>
              </w:divBdr>
            </w:div>
            <w:div w:id="508447325">
              <w:marLeft w:val="0"/>
              <w:marRight w:val="0"/>
              <w:marTop w:val="0"/>
              <w:marBottom w:val="0"/>
              <w:divBdr>
                <w:top w:val="none" w:sz="0" w:space="0" w:color="auto"/>
                <w:left w:val="none" w:sz="0" w:space="0" w:color="auto"/>
                <w:bottom w:val="none" w:sz="0" w:space="0" w:color="auto"/>
                <w:right w:val="none" w:sz="0" w:space="0" w:color="auto"/>
              </w:divBdr>
            </w:div>
          </w:divsChild>
        </w:div>
        <w:div w:id="1404454007">
          <w:marLeft w:val="0"/>
          <w:marRight w:val="0"/>
          <w:marTop w:val="90"/>
          <w:marBottom w:val="0"/>
          <w:divBdr>
            <w:top w:val="single" w:sz="12" w:space="4" w:color="000000"/>
            <w:left w:val="none" w:sz="0" w:space="0" w:color="auto"/>
            <w:bottom w:val="none" w:sz="0" w:space="0" w:color="auto"/>
            <w:right w:val="none" w:sz="0" w:space="0" w:color="auto"/>
          </w:divBdr>
          <w:divsChild>
            <w:div w:id="2145654380">
              <w:marLeft w:val="75"/>
              <w:marRight w:val="0"/>
              <w:marTop w:val="0"/>
              <w:marBottom w:val="0"/>
              <w:divBdr>
                <w:top w:val="none" w:sz="0" w:space="0" w:color="auto"/>
                <w:left w:val="none" w:sz="0" w:space="0" w:color="auto"/>
                <w:bottom w:val="none" w:sz="0" w:space="0" w:color="auto"/>
                <w:right w:val="none" w:sz="0" w:space="0" w:color="auto"/>
              </w:divBdr>
              <w:divsChild>
                <w:div w:id="1691301391">
                  <w:marLeft w:val="0"/>
                  <w:marRight w:val="0"/>
                  <w:marTop w:val="0"/>
                  <w:marBottom w:val="0"/>
                  <w:divBdr>
                    <w:top w:val="none" w:sz="0" w:space="0" w:color="auto"/>
                    <w:left w:val="none" w:sz="0" w:space="0" w:color="auto"/>
                    <w:bottom w:val="none" w:sz="0" w:space="0" w:color="auto"/>
                    <w:right w:val="none" w:sz="0" w:space="0" w:color="auto"/>
                  </w:divBdr>
                  <w:divsChild>
                    <w:div w:id="1395855917">
                      <w:marLeft w:val="0"/>
                      <w:marRight w:val="0"/>
                      <w:marTop w:val="0"/>
                      <w:marBottom w:val="0"/>
                      <w:divBdr>
                        <w:top w:val="none" w:sz="0" w:space="0" w:color="auto"/>
                        <w:left w:val="none" w:sz="0" w:space="0" w:color="auto"/>
                        <w:bottom w:val="none" w:sz="0" w:space="0" w:color="auto"/>
                        <w:right w:val="none" w:sz="0" w:space="0" w:color="auto"/>
                      </w:divBdr>
                      <w:divsChild>
                        <w:div w:id="607351074">
                          <w:marLeft w:val="0"/>
                          <w:marRight w:val="0"/>
                          <w:marTop w:val="0"/>
                          <w:marBottom w:val="0"/>
                          <w:divBdr>
                            <w:top w:val="none" w:sz="0" w:space="0" w:color="auto"/>
                            <w:left w:val="none" w:sz="0" w:space="0" w:color="auto"/>
                            <w:bottom w:val="none" w:sz="0" w:space="0" w:color="auto"/>
                            <w:right w:val="none" w:sz="0" w:space="0" w:color="auto"/>
                          </w:divBdr>
                          <w:divsChild>
                            <w:div w:id="1353721506">
                              <w:marLeft w:val="0"/>
                              <w:marRight w:val="0"/>
                              <w:marTop w:val="0"/>
                              <w:marBottom w:val="0"/>
                              <w:divBdr>
                                <w:top w:val="none" w:sz="0" w:space="0" w:color="auto"/>
                                <w:left w:val="none" w:sz="0" w:space="0" w:color="auto"/>
                                <w:bottom w:val="none" w:sz="0" w:space="0" w:color="auto"/>
                                <w:right w:val="none" w:sz="0" w:space="0" w:color="auto"/>
                              </w:divBdr>
                              <w:divsChild>
                                <w:div w:id="139199745">
                                  <w:marLeft w:val="0"/>
                                  <w:marRight w:val="0"/>
                                  <w:marTop w:val="0"/>
                                  <w:marBottom w:val="0"/>
                                  <w:divBdr>
                                    <w:top w:val="none" w:sz="0" w:space="0" w:color="auto"/>
                                    <w:left w:val="none" w:sz="0" w:space="0" w:color="auto"/>
                                    <w:bottom w:val="none" w:sz="0" w:space="0" w:color="auto"/>
                                    <w:right w:val="none" w:sz="0" w:space="0" w:color="auto"/>
                                  </w:divBdr>
                                </w:div>
                                <w:div w:id="1848252720">
                                  <w:marLeft w:val="0"/>
                                  <w:marRight w:val="0"/>
                                  <w:marTop w:val="0"/>
                                  <w:marBottom w:val="0"/>
                                  <w:divBdr>
                                    <w:top w:val="none" w:sz="0" w:space="0" w:color="auto"/>
                                    <w:left w:val="none" w:sz="0" w:space="0" w:color="auto"/>
                                    <w:bottom w:val="none" w:sz="0" w:space="0" w:color="auto"/>
                                    <w:right w:val="none" w:sz="0" w:space="0" w:color="auto"/>
                                  </w:divBdr>
                                </w:div>
                                <w:div w:id="1706562822">
                                  <w:marLeft w:val="0"/>
                                  <w:marRight w:val="0"/>
                                  <w:marTop w:val="0"/>
                                  <w:marBottom w:val="0"/>
                                  <w:divBdr>
                                    <w:top w:val="none" w:sz="0" w:space="0" w:color="auto"/>
                                    <w:left w:val="none" w:sz="0" w:space="0" w:color="auto"/>
                                    <w:bottom w:val="none" w:sz="0" w:space="0" w:color="auto"/>
                                    <w:right w:val="none" w:sz="0" w:space="0" w:color="auto"/>
                                  </w:divBdr>
                                </w:div>
                                <w:div w:id="204026749">
                                  <w:marLeft w:val="0"/>
                                  <w:marRight w:val="0"/>
                                  <w:marTop w:val="0"/>
                                  <w:marBottom w:val="0"/>
                                  <w:divBdr>
                                    <w:top w:val="none" w:sz="0" w:space="0" w:color="auto"/>
                                    <w:left w:val="none" w:sz="0" w:space="0" w:color="auto"/>
                                    <w:bottom w:val="none" w:sz="0" w:space="0" w:color="auto"/>
                                    <w:right w:val="none" w:sz="0" w:space="0" w:color="auto"/>
                                  </w:divBdr>
                                </w:div>
                                <w:div w:id="1360206181">
                                  <w:marLeft w:val="0"/>
                                  <w:marRight w:val="0"/>
                                  <w:marTop w:val="0"/>
                                  <w:marBottom w:val="0"/>
                                  <w:divBdr>
                                    <w:top w:val="none" w:sz="0" w:space="0" w:color="auto"/>
                                    <w:left w:val="none" w:sz="0" w:space="0" w:color="auto"/>
                                    <w:bottom w:val="none" w:sz="0" w:space="0" w:color="auto"/>
                                    <w:right w:val="none" w:sz="0" w:space="0" w:color="auto"/>
                                  </w:divBdr>
                                </w:div>
                                <w:div w:id="876353499">
                                  <w:marLeft w:val="0"/>
                                  <w:marRight w:val="0"/>
                                  <w:marTop w:val="0"/>
                                  <w:marBottom w:val="0"/>
                                  <w:divBdr>
                                    <w:top w:val="none" w:sz="0" w:space="0" w:color="auto"/>
                                    <w:left w:val="none" w:sz="0" w:space="0" w:color="auto"/>
                                    <w:bottom w:val="none" w:sz="0" w:space="0" w:color="auto"/>
                                    <w:right w:val="none" w:sz="0" w:space="0" w:color="auto"/>
                                  </w:divBdr>
                                </w:div>
                                <w:div w:id="1311520146">
                                  <w:marLeft w:val="0"/>
                                  <w:marRight w:val="0"/>
                                  <w:marTop w:val="0"/>
                                  <w:marBottom w:val="0"/>
                                  <w:divBdr>
                                    <w:top w:val="none" w:sz="0" w:space="0" w:color="auto"/>
                                    <w:left w:val="none" w:sz="0" w:space="0" w:color="auto"/>
                                    <w:bottom w:val="none" w:sz="0" w:space="0" w:color="auto"/>
                                    <w:right w:val="none" w:sz="0" w:space="0" w:color="auto"/>
                                  </w:divBdr>
                                </w:div>
                                <w:div w:id="662660765">
                                  <w:marLeft w:val="0"/>
                                  <w:marRight w:val="0"/>
                                  <w:marTop w:val="0"/>
                                  <w:marBottom w:val="0"/>
                                  <w:divBdr>
                                    <w:top w:val="none" w:sz="0" w:space="0" w:color="auto"/>
                                    <w:left w:val="none" w:sz="0" w:space="0" w:color="auto"/>
                                    <w:bottom w:val="none" w:sz="0" w:space="0" w:color="auto"/>
                                    <w:right w:val="none" w:sz="0" w:space="0" w:color="auto"/>
                                  </w:divBdr>
                                </w:div>
                                <w:div w:id="849219141">
                                  <w:marLeft w:val="0"/>
                                  <w:marRight w:val="0"/>
                                  <w:marTop w:val="0"/>
                                  <w:marBottom w:val="0"/>
                                  <w:divBdr>
                                    <w:top w:val="none" w:sz="0" w:space="0" w:color="auto"/>
                                    <w:left w:val="none" w:sz="0" w:space="0" w:color="auto"/>
                                    <w:bottom w:val="none" w:sz="0" w:space="0" w:color="auto"/>
                                    <w:right w:val="none" w:sz="0" w:space="0" w:color="auto"/>
                                  </w:divBdr>
                                </w:div>
                                <w:div w:id="82267478">
                                  <w:marLeft w:val="0"/>
                                  <w:marRight w:val="0"/>
                                  <w:marTop w:val="0"/>
                                  <w:marBottom w:val="0"/>
                                  <w:divBdr>
                                    <w:top w:val="none" w:sz="0" w:space="0" w:color="auto"/>
                                    <w:left w:val="none" w:sz="0" w:space="0" w:color="auto"/>
                                    <w:bottom w:val="none" w:sz="0" w:space="0" w:color="auto"/>
                                    <w:right w:val="none" w:sz="0" w:space="0" w:color="auto"/>
                                  </w:divBdr>
                                </w:div>
                                <w:div w:id="111828384">
                                  <w:marLeft w:val="0"/>
                                  <w:marRight w:val="0"/>
                                  <w:marTop w:val="0"/>
                                  <w:marBottom w:val="0"/>
                                  <w:divBdr>
                                    <w:top w:val="none" w:sz="0" w:space="0" w:color="auto"/>
                                    <w:left w:val="none" w:sz="0" w:space="0" w:color="auto"/>
                                    <w:bottom w:val="none" w:sz="0" w:space="0" w:color="auto"/>
                                    <w:right w:val="none" w:sz="0" w:space="0" w:color="auto"/>
                                  </w:divBdr>
                                </w:div>
                                <w:div w:id="1653831971">
                                  <w:marLeft w:val="0"/>
                                  <w:marRight w:val="0"/>
                                  <w:marTop w:val="0"/>
                                  <w:marBottom w:val="0"/>
                                  <w:divBdr>
                                    <w:top w:val="none" w:sz="0" w:space="0" w:color="auto"/>
                                    <w:left w:val="none" w:sz="0" w:space="0" w:color="auto"/>
                                    <w:bottom w:val="none" w:sz="0" w:space="0" w:color="auto"/>
                                    <w:right w:val="none" w:sz="0" w:space="0" w:color="auto"/>
                                  </w:divBdr>
                                </w:div>
                                <w:div w:id="1747411430">
                                  <w:marLeft w:val="0"/>
                                  <w:marRight w:val="0"/>
                                  <w:marTop w:val="0"/>
                                  <w:marBottom w:val="0"/>
                                  <w:divBdr>
                                    <w:top w:val="none" w:sz="0" w:space="0" w:color="auto"/>
                                    <w:left w:val="none" w:sz="0" w:space="0" w:color="auto"/>
                                    <w:bottom w:val="none" w:sz="0" w:space="0" w:color="auto"/>
                                    <w:right w:val="none" w:sz="0" w:space="0" w:color="auto"/>
                                  </w:divBdr>
                                </w:div>
                                <w:div w:id="1740516844">
                                  <w:marLeft w:val="0"/>
                                  <w:marRight w:val="0"/>
                                  <w:marTop w:val="0"/>
                                  <w:marBottom w:val="0"/>
                                  <w:divBdr>
                                    <w:top w:val="none" w:sz="0" w:space="0" w:color="auto"/>
                                    <w:left w:val="none" w:sz="0" w:space="0" w:color="auto"/>
                                    <w:bottom w:val="none" w:sz="0" w:space="0" w:color="auto"/>
                                    <w:right w:val="none" w:sz="0" w:space="0" w:color="auto"/>
                                  </w:divBdr>
                                </w:div>
                                <w:div w:id="1182285458">
                                  <w:marLeft w:val="0"/>
                                  <w:marRight w:val="0"/>
                                  <w:marTop w:val="0"/>
                                  <w:marBottom w:val="0"/>
                                  <w:divBdr>
                                    <w:top w:val="none" w:sz="0" w:space="0" w:color="auto"/>
                                    <w:left w:val="none" w:sz="0" w:space="0" w:color="auto"/>
                                    <w:bottom w:val="none" w:sz="0" w:space="0" w:color="auto"/>
                                    <w:right w:val="none" w:sz="0" w:space="0" w:color="auto"/>
                                  </w:divBdr>
                                </w:div>
                                <w:div w:id="93061304">
                                  <w:marLeft w:val="0"/>
                                  <w:marRight w:val="0"/>
                                  <w:marTop w:val="0"/>
                                  <w:marBottom w:val="0"/>
                                  <w:divBdr>
                                    <w:top w:val="none" w:sz="0" w:space="0" w:color="auto"/>
                                    <w:left w:val="none" w:sz="0" w:space="0" w:color="auto"/>
                                    <w:bottom w:val="none" w:sz="0" w:space="0" w:color="auto"/>
                                    <w:right w:val="none" w:sz="0" w:space="0" w:color="auto"/>
                                  </w:divBdr>
                                </w:div>
                                <w:div w:id="493836218">
                                  <w:marLeft w:val="0"/>
                                  <w:marRight w:val="0"/>
                                  <w:marTop w:val="0"/>
                                  <w:marBottom w:val="0"/>
                                  <w:divBdr>
                                    <w:top w:val="none" w:sz="0" w:space="0" w:color="auto"/>
                                    <w:left w:val="none" w:sz="0" w:space="0" w:color="auto"/>
                                    <w:bottom w:val="none" w:sz="0" w:space="0" w:color="auto"/>
                                    <w:right w:val="none" w:sz="0" w:space="0" w:color="auto"/>
                                  </w:divBdr>
                                </w:div>
                                <w:div w:id="717624789">
                                  <w:marLeft w:val="0"/>
                                  <w:marRight w:val="0"/>
                                  <w:marTop w:val="0"/>
                                  <w:marBottom w:val="0"/>
                                  <w:divBdr>
                                    <w:top w:val="none" w:sz="0" w:space="0" w:color="auto"/>
                                    <w:left w:val="none" w:sz="0" w:space="0" w:color="auto"/>
                                    <w:bottom w:val="none" w:sz="0" w:space="0" w:color="auto"/>
                                    <w:right w:val="none" w:sz="0" w:space="0" w:color="auto"/>
                                  </w:divBdr>
                                </w:div>
                                <w:div w:id="151484747">
                                  <w:marLeft w:val="0"/>
                                  <w:marRight w:val="0"/>
                                  <w:marTop w:val="0"/>
                                  <w:marBottom w:val="0"/>
                                  <w:divBdr>
                                    <w:top w:val="none" w:sz="0" w:space="0" w:color="auto"/>
                                    <w:left w:val="none" w:sz="0" w:space="0" w:color="auto"/>
                                    <w:bottom w:val="none" w:sz="0" w:space="0" w:color="auto"/>
                                    <w:right w:val="none" w:sz="0" w:space="0" w:color="auto"/>
                                  </w:divBdr>
                                </w:div>
                                <w:div w:id="1594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65524">
              <w:marLeft w:val="0"/>
              <w:marRight w:val="0"/>
              <w:marTop w:val="0"/>
              <w:marBottom w:val="0"/>
              <w:divBdr>
                <w:top w:val="none" w:sz="0" w:space="0" w:color="auto"/>
                <w:left w:val="none" w:sz="0" w:space="0" w:color="auto"/>
                <w:bottom w:val="none" w:sz="0" w:space="0" w:color="auto"/>
                <w:right w:val="none" w:sz="0" w:space="0" w:color="auto"/>
              </w:divBdr>
              <w:divsChild>
                <w:div w:id="2101487594">
                  <w:marLeft w:val="0"/>
                  <w:marRight w:val="0"/>
                  <w:marTop w:val="0"/>
                  <w:marBottom w:val="0"/>
                  <w:divBdr>
                    <w:top w:val="none" w:sz="0" w:space="0" w:color="auto"/>
                    <w:left w:val="none" w:sz="0" w:space="0" w:color="auto"/>
                    <w:bottom w:val="none" w:sz="0" w:space="0" w:color="auto"/>
                    <w:right w:val="none" w:sz="0" w:space="0" w:color="auto"/>
                  </w:divBdr>
                  <w:divsChild>
                    <w:div w:id="798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6124">
      <w:bodyDiv w:val="1"/>
      <w:marLeft w:val="0"/>
      <w:marRight w:val="0"/>
      <w:marTop w:val="0"/>
      <w:marBottom w:val="0"/>
      <w:divBdr>
        <w:top w:val="none" w:sz="0" w:space="0" w:color="auto"/>
        <w:left w:val="none" w:sz="0" w:space="0" w:color="auto"/>
        <w:bottom w:val="none" w:sz="0" w:space="0" w:color="auto"/>
        <w:right w:val="none" w:sz="0" w:space="0" w:color="auto"/>
      </w:divBdr>
      <w:divsChild>
        <w:div w:id="34549603">
          <w:marLeft w:val="0"/>
          <w:marRight w:val="0"/>
          <w:marTop w:val="0"/>
          <w:marBottom w:val="0"/>
          <w:divBdr>
            <w:top w:val="none" w:sz="0" w:space="0" w:color="auto"/>
            <w:left w:val="none" w:sz="0" w:space="0" w:color="auto"/>
            <w:bottom w:val="none" w:sz="0" w:space="0" w:color="auto"/>
            <w:right w:val="none" w:sz="0" w:space="0" w:color="auto"/>
          </w:divBdr>
        </w:div>
        <w:div w:id="718015307">
          <w:marLeft w:val="0"/>
          <w:marRight w:val="0"/>
          <w:marTop w:val="0"/>
          <w:marBottom w:val="0"/>
          <w:divBdr>
            <w:top w:val="none" w:sz="0" w:space="0" w:color="auto"/>
            <w:left w:val="none" w:sz="0" w:space="0" w:color="auto"/>
            <w:bottom w:val="none" w:sz="0" w:space="0" w:color="auto"/>
            <w:right w:val="none" w:sz="0" w:space="0" w:color="auto"/>
          </w:divBdr>
          <w:divsChild>
            <w:div w:id="76290745">
              <w:marLeft w:val="0"/>
              <w:marRight w:val="0"/>
              <w:marTop w:val="0"/>
              <w:marBottom w:val="0"/>
              <w:divBdr>
                <w:top w:val="none" w:sz="0" w:space="0" w:color="auto"/>
                <w:left w:val="none" w:sz="0" w:space="0" w:color="auto"/>
                <w:bottom w:val="none" w:sz="0" w:space="0" w:color="auto"/>
                <w:right w:val="none" w:sz="0" w:space="0" w:color="auto"/>
              </w:divBdr>
            </w:div>
            <w:div w:id="10558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9915">
      <w:bodyDiv w:val="1"/>
      <w:marLeft w:val="0"/>
      <w:marRight w:val="0"/>
      <w:marTop w:val="0"/>
      <w:marBottom w:val="0"/>
      <w:divBdr>
        <w:top w:val="none" w:sz="0" w:space="0" w:color="auto"/>
        <w:left w:val="none" w:sz="0" w:space="0" w:color="auto"/>
        <w:bottom w:val="none" w:sz="0" w:space="0" w:color="auto"/>
        <w:right w:val="none" w:sz="0" w:space="0" w:color="auto"/>
      </w:divBdr>
      <w:divsChild>
        <w:div w:id="1871607374">
          <w:marLeft w:val="0"/>
          <w:marRight w:val="0"/>
          <w:marTop w:val="0"/>
          <w:marBottom w:val="0"/>
          <w:divBdr>
            <w:top w:val="none" w:sz="0" w:space="0" w:color="auto"/>
            <w:left w:val="none" w:sz="0" w:space="0" w:color="auto"/>
            <w:bottom w:val="none" w:sz="0" w:space="0" w:color="auto"/>
            <w:right w:val="none" w:sz="0" w:space="0" w:color="auto"/>
          </w:divBdr>
          <w:divsChild>
            <w:div w:id="1937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9831">
      <w:bodyDiv w:val="1"/>
      <w:marLeft w:val="0"/>
      <w:marRight w:val="0"/>
      <w:marTop w:val="0"/>
      <w:marBottom w:val="0"/>
      <w:divBdr>
        <w:top w:val="none" w:sz="0" w:space="0" w:color="auto"/>
        <w:left w:val="none" w:sz="0" w:space="0" w:color="auto"/>
        <w:bottom w:val="none" w:sz="0" w:space="0" w:color="auto"/>
        <w:right w:val="none" w:sz="0" w:space="0" w:color="auto"/>
      </w:divBdr>
      <w:divsChild>
        <w:div w:id="1807236170">
          <w:marLeft w:val="0"/>
          <w:marRight w:val="0"/>
          <w:marTop w:val="0"/>
          <w:marBottom w:val="0"/>
          <w:divBdr>
            <w:top w:val="none" w:sz="0" w:space="0" w:color="auto"/>
            <w:left w:val="none" w:sz="0" w:space="0" w:color="auto"/>
            <w:bottom w:val="none" w:sz="0" w:space="0" w:color="auto"/>
            <w:right w:val="none" w:sz="0" w:space="0" w:color="auto"/>
          </w:divBdr>
          <w:divsChild>
            <w:div w:id="443575026">
              <w:marLeft w:val="0"/>
              <w:marRight w:val="0"/>
              <w:marTop w:val="0"/>
              <w:marBottom w:val="0"/>
              <w:divBdr>
                <w:top w:val="none" w:sz="0" w:space="0" w:color="auto"/>
                <w:left w:val="none" w:sz="0" w:space="0" w:color="auto"/>
                <w:bottom w:val="none" w:sz="0" w:space="0" w:color="auto"/>
                <w:right w:val="none" w:sz="0" w:space="0" w:color="auto"/>
              </w:divBdr>
            </w:div>
            <w:div w:id="2011256524">
              <w:marLeft w:val="0"/>
              <w:marRight w:val="0"/>
              <w:marTop w:val="0"/>
              <w:marBottom w:val="0"/>
              <w:divBdr>
                <w:top w:val="none" w:sz="0" w:space="0" w:color="auto"/>
                <w:left w:val="none" w:sz="0" w:space="0" w:color="auto"/>
                <w:bottom w:val="none" w:sz="0" w:space="0" w:color="auto"/>
                <w:right w:val="none" w:sz="0" w:space="0" w:color="auto"/>
              </w:divBdr>
            </w:div>
          </w:divsChild>
        </w:div>
        <w:div w:id="1896041912">
          <w:marLeft w:val="0"/>
          <w:marRight w:val="0"/>
          <w:marTop w:val="0"/>
          <w:marBottom w:val="0"/>
          <w:divBdr>
            <w:top w:val="none" w:sz="0" w:space="0" w:color="auto"/>
            <w:left w:val="none" w:sz="0" w:space="0" w:color="auto"/>
            <w:bottom w:val="none" w:sz="0" w:space="0" w:color="auto"/>
            <w:right w:val="none" w:sz="0" w:space="0" w:color="auto"/>
          </w:divBdr>
        </w:div>
      </w:divsChild>
    </w:div>
    <w:div w:id="929771744">
      <w:bodyDiv w:val="1"/>
      <w:marLeft w:val="0"/>
      <w:marRight w:val="0"/>
      <w:marTop w:val="0"/>
      <w:marBottom w:val="0"/>
      <w:divBdr>
        <w:top w:val="none" w:sz="0" w:space="0" w:color="auto"/>
        <w:left w:val="none" w:sz="0" w:space="0" w:color="auto"/>
        <w:bottom w:val="none" w:sz="0" w:space="0" w:color="auto"/>
        <w:right w:val="none" w:sz="0" w:space="0" w:color="auto"/>
      </w:divBdr>
      <w:divsChild>
        <w:div w:id="677730638">
          <w:marLeft w:val="0"/>
          <w:marRight w:val="0"/>
          <w:marTop w:val="0"/>
          <w:marBottom w:val="0"/>
          <w:divBdr>
            <w:top w:val="none" w:sz="0" w:space="0" w:color="auto"/>
            <w:left w:val="none" w:sz="0" w:space="0" w:color="auto"/>
            <w:bottom w:val="none" w:sz="0" w:space="0" w:color="auto"/>
            <w:right w:val="none" w:sz="0" w:space="0" w:color="auto"/>
          </w:divBdr>
          <w:divsChild>
            <w:div w:id="1499806985">
              <w:marLeft w:val="0"/>
              <w:marRight w:val="0"/>
              <w:marTop w:val="0"/>
              <w:marBottom w:val="0"/>
              <w:divBdr>
                <w:top w:val="none" w:sz="0" w:space="0" w:color="auto"/>
                <w:left w:val="none" w:sz="0" w:space="0" w:color="auto"/>
                <w:bottom w:val="none" w:sz="0" w:space="0" w:color="auto"/>
                <w:right w:val="none" w:sz="0" w:space="0" w:color="auto"/>
              </w:divBdr>
            </w:div>
            <w:div w:id="333992506">
              <w:marLeft w:val="0"/>
              <w:marRight w:val="0"/>
              <w:marTop w:val="0"/>
              <w:marBottom w:val="0"/>
              <w:divBdr>
                <w:top w:val="none" w:sz="0" w:space="0" w:color="auto"/>
                <w:left w:val="none" w:sz="0" w:space="0" w:color="auto"/>
                <w:bottom w:val="none" w:sz="0" w:space="0" w:color="auto"/>
                <w:right w:val="none" w:sz="0" w:space="0" w:color="auto"/>
              </w:divBdr>
            </w:div>
          </w:divsChild>
        </w:div>
        <w:div w:id="560484516">
          <w:marLeft w:val="0"/>
          <w:marRight w:val="0"/>
          <w:marTop w:val="0"/>
          <w:marBottom w:val="0"/>
          <w:divBdr>
            <w:top w:val="none" w:sz="0" w:space="0" w:color="auto"/>
            <w:left w:val="none" w:sz="0" w:space="0" w:color="auto"/>
            <w:bottom w:val="none" w:sz="0" w:space="0" w:color="auto"/>
            <w:right w:val="none" w:sz="0" w:space="0" w:color="auto"/>
          </w:divBdr>
        </w:div>
      </w:divsChild>
    </w:div>
    <w:div w:id="930744867">
      <w:bodyDiv w:val="1"/>
      <w:marLeft w:val="0"/>
      <w:marRight w:val="0"/>
      <w:marTop w:val="0"/>
      <w:marBottom w:val="0"/>
      <w:divBdr>
        <w:top w:val="none" w:sz="0" w:space="0" w:color="auto"/>
        <w:left w:val="none" w:sz="0" w:space="0" w:color="auto"/>
        <w:bottom w:val="none" w:sz="0" w:space="0" w:color="auto"/>
        <w:right w:val="none" w:sz="0" w:space="0" w:color="auto"/>
      </w:divBdr>
      <w:divsChild>
        <w:div w:id="1452048318">
          <w:marLeft w:val="0"/>
          <w:marRight w:val="0"/>
          <w:marTop w:val="0"/>
          <w:marBottom w:val="0"/>
          <w:divBdr>
            <w:top w:val="none" w:sz="0" w:space="0" w:color="auto"/>
            <w:left w:val="none" w:sz="0" w:space="0" w:color="auto"/>
            <w:bottom w:val="none" w:sz="0" w:space="0" w:color="auto"/>
            <w:right w:val="none" w:sz="0" w:space="0" w:color="auto"/>
          </w:divBdr>
          <w:divsChild>
            <w:div w:id="1598367405">
              <w:marLeft w:val="0"/>
              <w:marRight w:val="0"/>
              <w:marTop w:val="0"/>
              <w:marBottom w:val="0"/>
              <w:divBdr>
                <w:top w:val="none" w:sz="0" w:space="0" w:color="auto"/>
                <w:left w:val="none" w:sz="0" w:space="0" w:color="auto"/>
                <w:bottom w:val="none" w:sz="0" w:space="0" w:color="auto"/>
                <w:right w:val="none" w:sz="0" w:space="0" w:color="auto"/>
              </w:divBdr>
            </w:div>
            <w:div w:id="1482313726">
              <w:marLeft w:val="0"/>
              <w:marRight w:val="0"/>
              <w:marTop w:val="0"/>
              <w:marBottom w:val="0"/>
              <w:divBdr>
                <w:top w:val="none" w:sz="0" w:space="0" w:color="auto"/>
                <w:left w:val="none" w:sz="0" w:space="0" w:color="auto"/>
                <w:bottom w:val="none" w:sz="0" w:space="0" w:color="auto"/>
                <w:right w:val="none" w:sz="0" w:space="0" w:color="auto"/>
              </w:divBdr>
            </w:div>
          </w:divsChild>
        </w:div>
        <w:div w:id="1318457703">
          <w:marLeft w:val="0"/>
          <w:marRight w:val="0"/>
          <w:marTop w:val="0"/>
          <w:marBottom w:val="0"/>
          <w:divBdr>
            <w:top w:val="none" w:sz="0" w:space="0" w:color="auto"/>
            <w:left w:val="none" w:sz="0" w:space="0" w:color="auto"/>
            <w:bottom w:val="none" w:sz="0" w:space="0" w:color="auto"/>
            <w:right w:val="none" w:sz="0" w:space="0" w:color="auto"/>
          </w:divBdr>
        </w:div>
      </w:divsChild>
    </w:div>
    <w:div w:id="930746617">
      <w:bodyDiv w:val="1"/>
      <w:marLeft w:val="0"/>
      <w:marRight w:val="0"/>
      <w:marTop w:val="0"/>
      <w:marBottom w:val="0"/>
      <w:divBdr>
        <w:top w:val="none" w:sz="0" w:space="0" w:color="auto"/>
        <w:left w:val="none" w:sz="0" w:space="0" w:color="auto"/>
        <w:bottom w:val="none" w:sz="0" w:space="0" w:color="auto"/>
        <w:right w:val="none" w:sz="0" w:space="0" w:color="auto"/>
      </w:divBdr>
      <w:divsChild>
        <w:div w:id="462424639">
          <w:marLeft w:val="0"/>
          <w:marRight w:val="0"/>
          <w:marTop w:val="0"/>
          <w:marBottom w:val="0"/>
          <w:divBdr>
            <w:top w:val="none" w:sz="0" w:space="0" w:color="auto"/>
            <w:left w:val="none" w:sz="0" w:space="0" w:color="auto"/>
            <w:bottom w:val="none" w:sz="0" w:space="0" w:color="auto"/>
            <w:right w:val="none" w:sz="0" w:space="0" w:color="auto"/>
          </w:divBdr>
          <w:divsChild>
            <w:div w:id="1459225879">
              <w:marLeft w:val="0"/>
              <w:marRight w:val="0"/>
              <w:marTop w:val="0"/>
              <w:marBottom w:val="0"/>
              <w:divBdr>
                <w:top w:val="none" w:sz="0" w:space="0" w:color="auto"/>
                <w:left w:val="none" w:sz="0" w:space="0" w:color="auto"/>
                <w:bottom w:val="none" w:sz="0" w:space="0" w:color="auto"/>
                <w:right w:val="none" w:sz="0" w:space="0" w:color="auto"/>
              </w:divBdr>
            </w:div>
            <w:div w:id="1004089041">
              <w:marLeft w:val="0"/>
              <w:marRight w:val="0"/>
              <w:marTop w:val="0"/>
              <w:marBottom w:val="0"/>
              <w:divBdr>
                <w:top w:val="none" w:sz="0" w:space="0" w:color="auto"/>
                <w:left w:val="none" w:sz="0" w:space="0" w:color="auto"/>
                <w:bottom w:val="none" w:sz="0" w:space="0" w:color="auto"/>
                <w:right w:val="none" w:sz="0" w:space="0" w:color="auto"/>
              </w:divBdr>
            </w:div>
          </w:divsChild>
        </w:div>
        <w:div w:id="460079927">
          <w:marLeft w:val="0"/>
          <w:marRight w:val="0"/>
          <w:marTop w:val="0"/>
          <w:marBottom w:val="0"/>
          <w:divBdr>
            <w:top w:val="none" w:sz="0" w:space="0" w:color="auto"/>
            <w:left w:val="none" w:sz="0" w:space="0" w:color="auto"/>
            <w:bottom w:val="none" w:sz="0" w:space="0" w:color="auto"/>
            <w:right w:val="none" w:sz="0" w:space="0" w:color="auto"/>
          </w:divBdr>
        </w:div>
      </w:divsChild>
    </w:div>
    <w:div w:id="931738482">
      <w:bodyDiv w:val="1"/>
      <w:marLeft w:val="0"/>
      <w:marRight w:val="0"/>
      <w:marTop w:val="0"/>
      <w:marBottom w:val="0"/>
      <w:divBdr>
        <w:top w:val="none" w:sz="0" w:space="0" w:color="auto"/>
        <w:left w:val="none" w:sz="0" w:space="0" w:color="auto"/>
        <w:bottom w:val="none" w:sz="0" w:space="0" w:color="auto"/>
        <w:right w:val="none" w:sz="0" w:space="0" w:color="auto"/>
      </w:divBdr>
    </w:div>
    <w:div w:id="933787905">
      <w:bodyDiv w:val="1"/>
      <w:marLeft w:val="0"/>
      <w:marRight w:val="0"/>
      <w:marTop w:val="0"/>
      <w:marBottom w:val="0"/>
      <w:divBdr>
        <w:top w:val="none" w:sz="0" w:space="0" w:color="auto"/>
        <w:left w:val="none" w:sz="0" w:space="0" w:color="auto"/>
        <w:bottom w:val="none" w:sz="0" w:space="0" w:color="auto"/>
        <w:right w:val="none" w:sz="0" w:space="0" w:color="auto"/>
      </w:divBdr>
      <w:divsChild>
        <w:div w:id="1045905803">
          <w:marLeft w:val="0"/>
          <w:marRight w:val="0"/>
          <w:marTop w:val="0"/>
          <w:marBottom w:val="0"/>
          <w:divBdr>
            <w:top w:val="none" w:sz="0" w:space="0" w:color="auto"/>
            <w:left w:val="none" w:sz="0" w:space="0" w:color="auto"/>
            <w:bottom w:val="none" w:sz="0" w:space="0" w:color="auto"/>
            <w:right w:val="none" w:sz="0" w:space="0" w:color="auto"/>
          </w:divBdr>
          <w:divsChild>
            <w:div w:id="43529113">
              <w:marLeft w:val="0"/>
              <w:marRight w:val="0"/>
              <w:marTop w:val="0"/>
              <w:marBottom w:val="0"/>
              <w:divBdr>
                <w:top w:val="none" w:sz="0" w:space="0" w:color="auto"/>
                <w:left w:val="none" w:sz="0" w:space="0" w:color="auto"/>
                <w:bottom w:val="none" w:sz="0" w:space="0" w:color="auto"/>
                <w:right w:val="none" w:sz="0" w:space="0" w:color="auto"/>
              </w:divBdr>
            </w:div>
            <w:div w:id="2144884770">
              <w:marLeft w:val="0"/>
              <w:marRight w:val="0"/>
              <w:marTop w:val="0"/>
              <w:marBottom w:val="0"/>
              <w:divBdr>
                <w:top w:val="none" w:sz="0" w:space="0" w:color="auto"/>
                <w:left w:val="none" w:sz="0" w:space="0" w:color="auto"/>
                <w:bottom w:val="none" w:sz="0" w:space="0" w:color="auto"/>
                <w:right w:val="none" w:sz="0" w:space="0" w:color="auto"/>
              </w:divBdr>
            </w:div>
          </w:divsChild>
        </w:div>
        <w:div w:id="22487968">
          <w:marLeft w:val="0"/>
          <w:marRight w:val="0"/>
          <w:marTop w:val="0"/>
          <w:marBottom w:val="0"/>
          <w:divBdr>
            <w:top w:val="none" w:sz="0" w:space="0" w:color="auto"/>
            <w:left w:val="none" w:sz="0" w:space="0" w:color="auto"/>
            <w:bottom w:val="none" w:sz="0" w:space="0" w:color="auto"/>
            <w:right w:val="none" w:sz="0" w:space="0" w:color="auto"/>
          </w:divBdr>
        </w:div>
      </w:divsChild>
    </w:div>
    <w:div w:id="934941373">
      <w:bodyDiv w:val="1"/>
      <w:marLeft w:val="0"/>
      <w:marRight w:val="0"/>
      <w:marTop w:val="0"/>
      <w:marBottom w:val="0"/>
      <w:divBdr>
        <w:top w:val="none" w:sz="0" w:space="0" w:color="auto"/>
        <w:left w:val="none" w:sz="0" w:space="0" w:color="auto"/>
        <w:bottom w:val="none" w:sz="0" w:space="0" w:color="auto"/>
        <w:right w:val="none" w:sz="0" w:space="0" w:color="auto"/>
      </w:divBdr>
      <w:divsChild>
        <w:div w:id="58942446">
          <w:marLeft w:val="0"/>
          <w:marRight w:val="0"/>
          <w:marTop w:val="0"/>
          <w:marBottom w:val="0"/>
          <w:divBdr>
            <w:top w:val="none" w:sz="0" w:space="0" w:color="auto"/>
            <w:left w:val="none" w:sz="0" w:space="0" w:color="auto"/>
            <w:bottom w:val="none" w:sz="0" w:space="0" w:color="auto"/>
            <w:right w:val="none" w:sz="0" w:space="0" w:color="auto"/>
          </w:divBdr>
          <w:divsChild>
            <w:div w:id="1399094222">
              <w:marLeft w:val="0"/>
              <w:marRight w:val="0"/>
              <w:marTop w:val="0"/>
              <w:marBottom w:val="0"/>
              <w:divBdr>
                <w:top w:val="none" w:sz="0" w:space="0" w:color="auto"/>
                <w:left w:val="none" w:sz="0" w:space="0" w:color="auto"/>
                <w:bottom w:val="none" w:sz="0" w:space="0" w:color="auto"/>
                <w:right w:val="none" w:sz="0" w:space="0" w:color="auto"/>
              </w:divBdr>
            </w:div>
            <w:div w:id="1239629925">
              <w:marLeft w:val="0"/>
              <w:marRight w:val="0"/>
              <w:marTop w:val="0"/>
              <w:marBottom w:val="0"/>
              <w:divBdr>
                <w:top w:val="none" w:sz="0" w:space="0" w:color="auto"/>
                <w:left w:val="none" w:sz="0" w:space="0" w:color="auto"/>
                <w:bottom w:val="none" w:sz="0" w:space="0" w:color="auto"/>
                <w:right w:val="none" w:sz="0" w:space="0" w:color="auto"/>
              </w:divBdr>
            </w:div>
          </w:divsChild>
        </w:div>
        <w:div w:id="1472018477">
          <w:marLeft w:val="0"/>
          <w:marRight w:val="0"/>
          <w:marTop w:val="0"/>
          <w:marBottom w:val="0"/>
          <w:divBdr>
            <w:top w:val="none" w:sz="0" w:space="0" w:color="auto"/>
            <w:left w:val="none" w:sz="0" w:space="0" w:color="auto"/>
            <w:bottom w:val="none" w:sz="0" w:space="0" w:color="auto"/>
            <w:right w:val="none" w:sz="0" w:space="0" w:color="auto"/>
          </w:divBdr>
        </w:div>
      </w:divsChild>
    </w:div>
    <w:div w:id="935089212">
      <w:bodyDiv w:val="1"/>
      <w:marLeft w:val="0"/>
      <w:marRight w:val="0"/>
      <w:marTop w:val="0"/>
      <w:marBottom w:val="0"/>
      <w:divBdr>
        <w:top w:val="none" w:sz="0" w:space="0" w:color="auto"/>
        <w:left w:val="none" w:sz="0" w:space="0" w:color="auto"/>
        <w:bottom w:val="none" w:sz="0" w:space="0" w:color="auto"/>
        <w:right w:val="none" w:sz="0" w:space="0" w:color="auto"/>
      </w:divBdr>
      <w:divsChild>
        <w:div w:id="1393582331">
          <w:marLeft w:val="0"/>
          <w:marRight w:val="0"/>
          <w:marTop w:val="0"/>
          <w:marBottom w:val="0"/>
          <w:divBdr>
            <w:top w:val="none" w:sz="0" w:space="0" w:color="auto"/>
            <w:left w:val="none" w:sz="0" w:space="0" w:color="auto"/>
            <w:bottom w:val="none" w:sz="0" w:space="0" w:color="auto"/>
            <w:right w:val="none" w:sz="0" w:space="0" w:color="auto"/>
          </w:divBdr>
        </w:div>
        <w:div w:id="1244334689">
          <w:marLeft w:val="0"/>
          <w:marRight w:val="0"/>
          <w:marTop w:val="0"/>
          <w:marBottom w:val="0"/>
          <w:divBdr>
            <w:top w:val="none" w:sz="0" w:space="0" w:color="auto"/>
            <w:left w:val="none" w:sz="0" w:space="0" w:color="auto"/>
            <w:bottom w:val="none" w:sz="0" w:space="0" w:color="auto"/>
            <w:right w:val="none" w:sz="0" w:space="0" w:color="auto"/>
          </w:divBdr>
          <w:divsChild>
            <w:div w:id="5991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622">
      <w:bodyDiv w:val="1"/>
      <w:marLeft w:val="0"/>
      <w:marRight w:val="0"/>
      <w:marTop w:val="0"/>
      <w:marBottom w:val="0"/>
      <w:divBdr>
        <w:top w:val="none" w:sz="0" w:space="0" w:color="auto"/>
        <w:left w:val="none" w:sz="0" w:space="0" w:color="auto"/>
        <w:bottom w:val="none" w:sz="0" w:space="0" w:color="auto"/>
        <w:right w:val="none" w:sz="0" w:space="0" w:color="auto"/>
      </w:divBdr>
      <w:divsChild>
        <w:div w:id="1134062134">
          <w:marLeft w:val="0"/>
          <w:marRight w:val="0"/>
          <w:marTop w:val="0"/>
          <w:marBottom w:val="0"/>
          <w:divBdr>
            <w:top w:val="none" w:sz="0" w:space="0" w:color="auto"/>
            <w:left w:val="none" w:sz="0" w:space="0" w:color="auto"/>
            <w:bottom w:val="none" w:sz="0" w:space="0" w:color="auto"/>
            <w:right w:val="none" w:sz="0" w:space="0" w:color="auto"/>
          </w:divBdr>
          <w:divsChild>
            <w:div w:id="1022323527">
              <w:marLeft w:val="0"/>
              <w:marRight w:val="0"/>
              <w:marTop w:val="0"/>
              <w:marBottom w:val="0"/>
              <w:divBdr>
                <w:top w:val="none" w:sz="0" w:space="0" w:color="auto"/>
                <w:left w:val="none" w:sz="0" w:space="0" w:color="auto"/>
                <w:bottom w:val="none" w:sz="0" w:space="0" w:color="auto"/>
                <w:right w:val="none" w:sz="0" w:space="0" w:color="auto"/>
              </w:divBdr>
            </w:div>
            <w:div w:id="800147950">
              <w:marLeft w:val="0"/>
              <w:marRight w:val="0"/>
              <w:marTop w:val="0"/>
              <w:marBottom w:val="0"/>
              <w:divBdr>
                <w:top w:val="none" w:sz="0" w:space="0" w:color="auto"/>
                <w:left w:val="none" w:sz="0" w:space="0" w:color="auto"/>
                <w:bottom w:val="none" w:sz="0" w:space="0" w:color="auto"/>
                <w:right w:val="none" w:sz="0" w:space="0" w:color="auto"/>
              </w:divBdr>
            </w:div>
          </w:divsChild>
        </w:div>
        <w:div w:id="1220556638">
          <w:marLeft w:val="0"/>
          <w:marRight w:val="0"/>
          <w:marTop w:val="0"/>
          <w:marBottom w:val="0"/>
          <w:divBdr>
            <w:top w:val="none" w:sz="0" w:space="0" w:color="auto"/>
            <w:left w:val="none" w:sz="0" w:space="0" w:color="auto"/>
            <w:bottom w:val="none" w:sz="0" w:space="0" w:color="auto"/>
            <w:right w:val="none" w:sz="0" w:space="0" w:color="auto"/>
          </w:divBdr>
        </w:div>
      </w:divsChild>
    </w:div>
    <w:div w:id="935480859">
      <w:bodyDiv w:val="1"/>
      <w:marLeft w:val="0"/>
      <w:marRight w:val="0"/>
      <w:marTop w:val="0"/>
      <w:marBottom w:val="0"/>
      <w:divBdr>
        <w:top w:val="none" w:sz="0" w:space="0" w:color="auto"/>
        <w:left w:val="none" w:sz="0" w:space="0" w:color="auto"/>
        <w:bottom w:val="none" w:sz="0" w:space="0" w:color="auto"/>
        <w:right w:val="none" w:sz="0" w:space="0" w:color="auto"/>
      </w:divBdr>
      <w:divsChild>
        <w:div w:id="874537868">
          <w:marLeft w:val="0"/>
          <w:marRight w:val="0"/>
          <w:marTop w:val="0"/>
          <w:marBottom w:val="0"/>
          <w:divBdr>
            <w:top w:val="none" w:sz="0" w:space="0" w:color="auto"/>
            <w:left w:val="none" w:sz="0" w:space="0" w:color="auto"/>
            <w:bottom w:val="none" w:sz="0" w:space="0" w:color="auto"/>
            <w:right w:val="none" w:sz="0" w:space="0" w:color="auto"/>
          </w:divBdr>
          <w:divsChild>
            <w:div w:id="56437300">
              <w:marLeft w:val="0"/>
              <w:marRight w:val="0"/>
              <w:marTop w:val="0"/>
              <w:marBottom w:val="0"/>
              <w:divBdr>
                <w:top w:val="none" w:sz="0" w:space="0" w:color="auto"/>
                <w:left w:val="none" w:sz="0" w:space="0" w:color="auto"/>
                <w:bottom w:val="none" w:sz="0" w:space="0" w:color="auto"/>
                <w:right w:val="none" w:sz="0" w:space="0" w:color="auto"/>
              </w:divBdr>
            </w:div>
            <w:div w:id="488599641">
              <w:marLeft w:val="0"/>
              <w:marRight w:val="0"/>
              <w:marTop w:val="0"/>
              <w:marBottom w:val="0"/>
              <w:divBdr>
                <w:top w:val="none" w:sz="0" w:space="0" w:color="auto"/>
                <w:left w:val="none" w:sz="0" w:space="0" w:color="auto"/>
                <w:bottom w:val="none" w:sz="0" w:space="0" w:color="auto"/>
                <w:right w:val="none" w:sz="0" w:space="0" w:color="auto"/>
              </w:divBdr>
            </w:div>
          </w:divsChild>
        </w:div>
        <w:div w:id="566262546">
          <w:marLeft w:val="0"/>
          <w:marRight w:val="0"/>
          <w:marTop w:val="0"/>
          <w:marBottom w:val="0"/>
          <w:divBdr>
            <w:top w:val="none" w:sz="0" w:space="0" w:color="auto"/>
            <w:left w:val="none" w:sz="0" w:space="0" w:color="auto"/>
            <w:bottom w:val="none" w:sz="0" w:space="0" w:color="auto"/>
            <w:right w:val="none" w:sz="0" w:space="0" w:color="auto"/>
          </w:divBdr>
        </w:div>
        <w:div w:id="94639514">
          <w:marLeft w:val="0"/>
          <w:marRight w:val="0"/>
          <w:marTop w:val="0"/>
          <w:marBottom w:val="0"/>
          <w:divBdr>
            <w:top w:val="none" w:sz="0" w:space="0" w:color="auto"/>
            <w:left w:val="none" w:sz="0" w:space="0" w:color="auto"/>
            <w:bottom w:val="none" w:sz="0" w:space="0" w:color="auto"/>
            <w:right w:val="none" w:sz="0" w:space="0" w:color="auto"/>
          </w:divBdr>
        </w:div>
      </w:divsChild>
    </w:div>
    <w:div w:id="935747165">
      <w:bodyDiv w:val="1"/>
      <w:marLeft w:val="0"/>
      <w:marRight w:val="0"/>
      <w:marTop w:val="0"/>
      <w:marBottom w:val="0"/>
      <w:divBdr>
        <w:top w:val="none" w:sz="0" w:space="0" w:color="auto"/>
        <w:left w:val="none" w:sz="0" w:space="0" w:color="auto"/>
        <w:bottom w:val="none" w:sz="0" w:space="0" w:color="auto"/>
        <w:right w:val="none" w:sz="0" w:space="0" w:color="auto"/>
      </w:divBdr>
      <w:divsChild>
        <w:div w:id="2019966862">
          <w:marLeft w:val="0"/>
          <w:marRight w:val="0"/>
          <w:marTop w:val="0"/>
          <w:marBottom w:val="0"/>
          <w:divBdr>
            <w:top w:val="none" w:sz="0" w:space="0" w:color="auto"/>
            <w:left w:val="none" w:sz="0" w:space="0" w:color="auto"/>
            <w:bottom w:val="none" w:sz="0" w:space="0" w:color="auto"/>
            <w:right w:val="none" w:sz="0" w:space="0" w:color="auto"/>
          </w:divBdr>
        </w:div>
        <w:div w:id="978418840">
          <w:marLeft w:val="0"/>
          <w:marRight w:val="0"/>
          <w:marTop w:val="0"/>
          <w:marBottom w:val="0"/>
          <w:divBdr>
            <w:top w:val="none" w:sz="0" w:space="0" w:color="auto"/>
            <w:left w:val="none" w:sz="0" w:space="0" w:color="auto"/>
            <w:bottom w:val="none" w:sz="0" w:space="0" w:color="auto"/>
            <w:right w:val="none" w:sz="0" w:space="0" w:color="auto"/>
          </w:divBdr>
          <w:divsChild>
            <w:div w:id="1312829979">
              <w:marLeft w:val="0"/>
              <w:marRight w:val="0"/>
              <w:marTop w:val="0"/>
              <w:marBottom w:val="0"/>
              <w:divBdr>
                <w:top w:val="none" w:sz="0" w:space="0" w:color="auto"/>
                <w:left w:val="none" w:sz="0" w:space="0" w:color="auto"/>
                <w:bottom w:val="none" w:sz="0" w:space="0" w:color="auto"/>
                <w:right w:val="none" w:sz="0" w:space="0" w:color="auto"/>
              </w:divBdr>
            </w:div>
          </w:divsChild>
        </w:div>
        <w:div w:id="86728761">
          <w:marLeft w:val="0"/>
          <w:marRight w:val="0"/>
          <w:marTop w:val="0"/>
          <w:marBottom w:val="0"/>
          <w:divBdr>
            <w:top w:val="none" w:sz="0" w:space="0" w:color="auto"/>
            <w:left w:val="none" w:sz="0" w:space="0" w:color="auto"/>
            <w:bottom w:val="none" w:sz="0" w:space="0" w:color="auto"/>
            <w:right w:val="none" w:sz="0" w:space="0" w:color="auto"/>
          </w:divBdr>
        </w:div>
        <w:div w:id="1688367580">
          <w:marLeft w:val="0"/>
          <w:marRight w:val="0"/>
          <w:marTop w:val="0"/>
          <w:marBottom w:val="0"/>
          <w:divBdr>
            <w:top w:val="none" w:sz="0" w:space="0" w:color="auto"/>
            <w:left w:val="none" w:sz="0" w:space="0" w:color="auto"/>
            <w:bottom w:val="none" w:sz="0" w:space="0" w:color="auto"/>
            <w:right w:val="none" w:sz="0" w:space="0" w:color="auto"/>
          </w:divBdr>
        </w:div>
      </w:divsChild>
    </w:div>
    <w:div w:id="936714039">
      <w:bodyDiv w:val="1"/>
      <w:marLeft w:val="0"/>
      <w:marRight w:val="0"/>
      <w:marTop w:val="0"/>
      <w:marBottom w:val="0"/>
      <w:divBdr>
        <w:top w:val="none" w:sz="0" w:space="0" w:color="auto"/>
        <w:left w:val="none" w:sz="0" w:space="0" w:color="auto"/>
        <w:bottom w:val="none" w:sz="0" w:space="0" w:color="auto"/>
        <w:right w:val="none" w:sz="0" w:space="0" w:color="auto"/>
      </w:divBdr>
      <w:divsChild>
        <w:div w:id="132794521">
          <w:marLeft w:val="0"/>
          <w:marRight w:val="0"/>
          <w:marTop w:val="0"/>
          <w:marBottom w:val="0"/>
          <w:divBdr>
            <w:top w:val="none" w:sz="0" w:space="0" w:color="auto"/>
            <w:left w:val="none" w:sz="0" w:space="0" w:color="auto"/>
            <w:bottom w:val="none" w:sz="0" w:space="0" w:color="auto"/>
            <w:right w:val="none" w:sz="0" w:space="0" w:color="auto"/>
          </w:divBdr>
          <w:divsChild>
            <w:div w:id="1087726727">
              <w:marLeft w:val="0"/>
              <w:marRight w:val="0"/>
              <w:marTop w:val="0"/>
              <w:marBottom w:val="0"/>
              <w:divBdr>
                <w:top w:val="none" w:sz="0" w:space="0" w:color="auto"/>
                <w:left w:val="none" w:sz="0" w:space="0" w:color="auto"/>
                <w:bottom w:val="none" w:sz="0" w:space="0" w:color="auto"/>
                <w:right w:val="none" w:sz="0" w:space="0" w:color="auto"/>
              </w:divBdr>
            </w:div>
            <w:div w:id="879125534">
              <w:marLeft w:val="0"/>
              <w:marRight w:val="0"/>
              <w:marTop w:val="0"/>
              <w:marBottom w:val="0"/>
              <w:divBdr>
                <w:top w:val="none" w:sz="0" w:space="0" w:color="auto"/>
                <w:left w:val="none" w:sz="0" w:space="0" w:color="auto"/>
                <w:bottom w:val="none" w:sz="0" w:space="0" w:color="auto"/>
                <w:right w:val="none" w:sz="0" w:space="0" w:color="auto"/>
              </w:divBdr>
            </w:div>
          </w:divsChild>
        </w:div>
        <w:div w:id="1062292477">
          <w:marLeft w:val="0"/>
          <w:marRight w:val="0"/>
          <w:marTop w:val="0"/>
          <w:marBottom w:val="0"/>
          <w:divBdr>
            <w:top w:val="none" w:sz="0" w:space="0" w:color="auto"/>
            <w:left w:val="none" w:sz="0" w:space="0" w:color="auto"/>
            <w:bottom w:val="none" w:sz="0" w:space="0" w:color="auto"/>
            <w:right w:val="none" w:sz="0" w:space="0" w:color="auto"/>
          </w:divBdr>
        </w:div>
      </w:divsChild>
    </w:div>
    <w:div w:id="936866205">
      <w:bodyDiv w:val="1"/>
      <w:marLeft w:val="0"/>
      <w:marRight w:val="0"/>
      <w:marTop w:val="0"/>
      <w:marBottom w:val="0"/>
      <w:divBdr>
        <w:top w:val="none" w:sz="0" w:space="0" w:color="auto"/>
        <w:left w:val="none" w:sz="0" w:space="0" w:color="auto"/>
        <w:bottom w:val="none" w:sz="0" w:space="0" w:color="auto"/>
        <w:right w:val="none" w:sz="0" w:space="0" w:color="auto"/>
      </w:divBdr>
      <w:divsChild>
        <w:div w:id="1290622798">
          <w:marLeft w:val="0"/>
          <w:marRight w:val="0"/>
          <w:marTop w:val="0"/>
          <w:marBottom w:val="0"/>
          <w:divBdr>
            <w:top w:val="none" w:sz="0" w:space="0" w:color="auto"/>
            <w:left w:val="none" w:sz="0" w:space="0" w:color="auto"/>
            <w:bottom w:val="none" w:sz="0" w:space="0" w:color="auto"/>
            <w:right w:val="none" w:sz="0" w:space="0" w:color="auto"/>
          </w:divBdr>
        </w:div>
      </w:divsChild>
    </w:div>
    <w:div w:id="941498113">
      <w:bodyDiv w:val="1"/>
      <w:marLeft w:val="0"/>
      <w:marRight w:val="0"/>
      <w:marTop w:val="0"/>
      <w:marBottom w:val="0"/>
      <w:divBdr>
        <w:top w:val="none" w:sz="0" w:space="0" w:color="auto"/>
        <w:left w:val="none" w:sz="0" w:space="0" w:color="auto"/>
        <w:bottom w:val="none" w:sz="0" w:space="0" w:color="auto"/>
        <w:right w:val="none" w:sz="0" w:space="0" w:color="auto"/>
      </w:divBdr>
      <w:divsChild>
        <w:div w:id="1206142271">
          <w:marLeft w:val="0"/>
          <w:marRight w:val="0"/>
          <w:marTop w:val="0"/>
          <w:marBottom w:val="0"/>
          <w:divBdr>
            <w:top w:val="none" w:sz="0" w:space="0" w:color="auto"/>
            <w:left w:val="none" w:sz="0" w:space="0" w:color="auto"/>
            <w:bottom w:val="none" w:sz="0" w:space="0" w:color="auto"/>
            <w:right w:val="none" w:sz="0" w:space="0" w:color="auto"/>
          </w:divBdr>
          <w:divsChild>
            <w:div w:id="987439809">
              <w:marLeft w:val="0"/>
              <w:marRight w:val="0"/>
              <w:marTop w:val="0"/>
              <w:marBottom w:val="0"/>
              <w:divBdr>
                <w:top w:val="none" w:sz="0" w:space="0" w:color="auto"/>
                <w:left w:val="none" w:sz="0" w:space="0" w:color="auto"/>
                <w:bottom w:val="none" w:sz="0" w:space="0" w:color="auto"/>
                <w:right w:val="none" w:sz="0" w:space="0" w:color="auto"/>
              </w:divBdr>
              <w:divsChild>
                <w:div w:id="2030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764">
          <w:marLeft w:val="0"/>
          <w:marRight w:val="0"/>
          <w:marTop w:val="0"/>
          <w:marBottom w:val="0"/>
          <w:divBdr>
            <w:top w:val="none" w:sz="0" w:space="0" w:color="auto"/>
            <w:left w:val="none" w:sz="0" w:space="0" w:color="auto"/>
            <w:bottom w:val="none" w:sz="0" w:space="0" w:color="auto"/>
            <w:right w:val="none" w:sz="0" w:space="0" w:color="auto"/>
          </w:divBdr>
          <w:divsChild>
            <w:div w:id="382755084">
              <w:marLeft w:val="0"/>
              <w:marRight w:val="0"/>
              <w:marTop w:val="0"/>
              <w:marBottom w:val="0"/>
              <w:divBdr>
                <w:top w:val="none" w:sz="0" w:space="0" w:color="auto"/>
                <w:left w:val="none" w:sz="0" w:space="0" w:color="auto"/>
                <w:bottom w:val="none" w:sz="0" w:space="0" w:color="auto"/>
                <w:right w:val="none" w:sz="0" w:space="0" w:color="auto"/>
              </w:divBdr>
              <w:divsChild>
                <w:div w:id="692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0872">
          <w:marLeft w:val="0"/>
          <w:marRight w:val="0"/>
          <w:marTop w:val="0"/>
          <w:marBottom w:val="0"/>
          <w:divBdr>
            <w:top w:val="none" w:sz="0" w:space="0" w:color="auto"/>
            <w:left w:val="none" w:sz="0" w:space="0" w:color="auto"/>
            <w:bottom w:val="none" w:sz="0" w:space="0" w:color="auto"/>
            <w:right w:val="none" w:sz="0" w:space="0" w:color="auto"/>
          </w:divBdr>
          <w:divsChild>
            <w:div w:id="1290894909">
              <w:marLeft w:val="0"/>
              <w:marRight w:val="0"/>
              <w:marTop w:val="0"/>
              <w:marBottom w:val="0"/>
              <w:divBdr>
                <w:top w:val="none" w:sz="0" w:space="0" w:color="auto"/>
                <w:left w:val="none" w:sz="0" w:space="0" w:color="auto"/>
                <w:bottom w:val="none" w:sz="0" w:space="0" w:color="auto"/>
                <w:right w:val="none" w:sz="0" w:space="0" w:color="auto"/>
              </w:divBdr>
              <w:divsChild>
                <w:div w:id="1112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319">
      <w:bodyDiv w:val="1"/>
      <w:marLeft w:val="0"/>
      <w:marRight w:val="0"/>
      <w:marTop w:val="0"/>
      <w:marBottom w:val="0"/>
      <w:divBdr>
        <w:top w:val="none" w:sz="0" w:space="0" w:color="auto"/>
        <w:left w:val="none" w:sz="0" w:space="0" w:color="auto"/>
        <w:bottom w:val="none" w:sz="0" w:space="0" w:color="auto"/>
        <w:right w:val="none" w:sz="0" w:space="0" w:color="auto"/>
      </w:divBdr>
      <w:divsChild>
        <w:div w:id="1285961016">
          <w:marLeft w:val="0"/>
          <w:marRight w:val="0"/>
          <w:marTop w:val="0"/>
          <w:marBottom w:val="0"/>
          <w:divBdr>
            <w:top w:val="none" w:sz="0" w:space="0" w:color="auto"/>
            <w:left w:val="none" w:sz="0" w:space="0" w:color="auto"/>
            <w:bottom w:val="none" w:sz="0" w:space="0" w:color="auto"/>
            <w:right w:val="none" w:sz="0" w:space="0" w:color="auto"/>
          </w:divBdr>
        </w:div>
        <w:div w:id="888803593">
          <w:marLeft w:val="0"/>
          <w:marRight w:val="0"/>
          <w:marTop w:val="0"/>
          <w:marBottom w:val="0"/>
          <w:divBdr>
            <w:top w:val="none" w:sz="0" w:space="0" w:color="auto"/>
            <w:left w:val="none" w:sz="0" w:space="0" w:color="auto"/>
            <w:bottom w:val="none" w:sz="0" w:space="0" w:color="auto"/>
            <w:right w:val="none" w:sz="0" w:space="0" w:color="auto"/>
          </w:divBdr>
          <w:divsChild>
            <w:div w:id="1244536251">
              <w:marLeft w:val="0"/>
              <w:marRight w:val="0"/>
              <w:marTop w:val="0"/>
              <w:marBottom w:val="0"/>
              <w:divBdr>
                <w:top w:val="none" w:sz="0" w:space="0" w:color="auto"/>
                <w:left w:val="none" w:sz="0" w:space="0" w:color="auto"/>
                <w:bottom w:val="none" w:sz="0" w:space="0" w:color="auto"/>
                <w:right w:val="none" w:sz="0" w:space="0" w:color="auto"/>
              </w:divBdr>
            </w:div>
            <w:div w:id="734351363">
              <w:marLeft w:val="0"/>
              <w:marRight w:val="0"/>
              <w:marTop w:val="0"/>
              <w:marBottom w:val="0"/>
              <w:divBdr>
                <w:top w:val="none" w:sz="0" w:space="0" w:color="auto"/>
                <w:left w:val="none" w:sz="0" w:space="0" w:color="auto"/>
                <w:bottom w:val="none" w:sz="0" w:space="0" w:color="auto"/>
                <w:right w:val="none" w:sz="0" w:space="0" w:color="auto"/>
              </w:divBdr>
            </w:div>
          </w:divsChild>
        </w:div>
        <w:div w:id="686299052">
          <w:marLeft w:val="0"/>
          <w:marRight w:val="0"/>
          <w:marTop w:val="0"/>
          <w:marBottom w:val="0"/>
          <w:divBdr>
            <w:top w:val="none" w:sz="0" w:space="0" w:color="auto"/>
            <w:left w:val="none" w:sz="0" w:space="0" w:color="auto"/>
            <w:bottom w:val="none" w:sz="0" w:space="0" w:color="auto"/>
            <w:right w:val="none" w:sz="0" w:space="0" w:color="auto"/>
          </w:divBdr>
          <w:divsChild>
            <w:div w:id="62872100">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
                <w:div w:id="8116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710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084">
          <w:marLeft w:val="0"/>
          <w:marRight w:val="0"/>
          <w:marTop w:val="0"/>
          <w:marBottom w:val="0"/>
          <w:divBdr>
            <w:top w:val="none" w:sz="0" w:space="0" w:color="auto"/>
            <w:left w:val="none" w:sz="0" w:space="0" w:color="auto"/>
            <w:bottom w:val="none" w:sz="0" w:space="0" w:color="auto"/>
            <w:right w:val="none" w:sz="0" w:space="0" w:color="auto"/>
          </w:divBdr>
          <w:divsChild>
            <w:div w:id="1390377336">
              <w:marLeft w:val="0"/>
              <w:marRight w:val="0"/>
              <w:marTop w:val="0"/>
              <w:marBottom w:val="0"/>
              <w:divBdr>
                <w:top w:val="none" w:sz="0" w:space="0" w:color="auto"/>
                <w:left w:val="none" w:sz="0" w:space="0" w:color="auto"/>
                <w:bottom w:val="none" w:sz="0" w:space="0" w:color="auto"/>
                <w:right w:val="none" w:sz="0" w:space="0" w:color="auto"/>
              </w:divBdr>
            </w:div>
            <w:div w:id="5155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12">
      <w:bodyDiv w:val="1"/>
      <w:marLeft w:val="0"/>
      <w:marRight w:val="0"/>
      <w:marTop w:val="0"/>
      <w:marBottom w:val="0"/>
      <w:divBdr>
        <w:top w:val="none" w:sz="0" w:space="0" w:color="auto"/>
        <w:left w:val="none" w:sz="0" w:space="0" w:color="auto"/>
        <w:bottom w:val="none" w:sz="0" w:space="0" w:color="auto"/>
        <w:right w:val="none" w:sz="0" w:space="0" w:color="auto"/>
      </w:divBdr>
      <w:divsChild>
        <w:div w:id="26413095">
          <w:marLeft w:val="0"/>
          <w:marRight w:val="0"/>
          <w:marTop w:val="0"/>
          <w:marBottom w:val="0"/>
          <w:divBdr>
            <w:top w:val="none" w:sz="0" w:space="0" w:color="auto"/>
            <w:left w:val="none" w:sz="0" w:space="0" w:color="auto"/>
            <w:bottom w:val="none" w:sz="0" w:space="0" w:color="auto"/>
            <w:right w:val="none" w:sz="0" w:space="0" w:color="auto"/>
          </w:divBdr>
          <w:divsChild>
            <w:div w:id="900019834">
              <w:marLeft w:val="0"/>
              <w:marRight w:val="0"/>
              <w:marTop w:val="0"/>
              <w:marBottom w:val="0"/>
              <w:divBdr>
                <w:top w:val="none" w:sz="0" w:space="0" w:color="auto"/>
                <w:left w:val="none" w:sz="0" w:space="0" w:color="auto"/>
                <w:bottom w:val="none" w:sz="0" w:space="0" w:color="auto"/>
                <w:right w:val="none" w:sz="0" w:space="0" w:color="auto"/>
              </w:divBdr>
              <w:divsChild>
                <w:div w:id="1530415151">
                  <w:marLeft w:val="0"/>
                  <w:marRight w:val="0"/>
                  <w:marTop w:val="0"/>
                  <w:marBottom w:val="0"/>
                  <w:divBdr>
                    <w:top w:val="none" w:sz="0" w:space="0" w:color="auto"/>
                    <w:left w:val="none" w:sz="0" w:space="0" w:color="auto"/>
                    <w:bottom w:val="none" w:sz="0" w:space="0" w:color="auto"/>
                    <w:right w:val="none" w:sz="0" w:space="0" w:color="auto"/>
                  </w:divBdr>
                  <w:divsChild>
                    <w:div w:id="2038391527">
                      <w:marLeft w:val="0"/>
                      <w:marRight w:val="0"/>
                      <w:marTop w:val="0"/>
                      <w:marBottom w:val="0"/>
                      <w:divBdr>
                        <w:top w:val="none" w:sz="0" w:space="0" w:color="auto"/>
                        <w:left w:val="none" w:sz="0" w:space="0" w:color="auto"/>
                        <w:bottom w:val="none" w:sz="0" w:space="0" w:color="auto"/>
                        <w:right w:val="none" w:sz="0" w:space="0" w:color="auto"/>
                      </w:divBdr>
                    </w:div>
                  </w:divsChild>
                </w:div>
                <w:div w:id="305210952">
                  <w:marLeft w:val="0"/>
                  <w:marRight w:val="300"/>
                  <w:marTop w:val="0"/>
                  <w:marBottom w:val="0"/>
                  <w:divBdr>
                    <w:top w:val="none" w:sz="0" w:space="0" w:color="auto"/>
                    <w:left w:val="none" w:sz="0" w:space="0" w:color="auto"/>
                    <w:bottom w:val="none" w:sz="0" w:space="0" w:color="auto"/>
                    <w:right w:val="none" w:sz="0" w:space="0" w:color="auto"/>
                  </w:divBdr>
                  <w:divsChild>
                    <w:div w:id="1089738158">
                      <w:marLeft w:val="0"/>
                      <w:marRight w:val="0"/>
                      <w:marTop w:val="0"/>
                      <w:marBottom w:val="0"/>
                      <w:divBdr>
                        <w:top w:val="none" w:sz="0" w:space="0" w:color="auto"/>
                        <w:left w:val="none" w:sz="0" w:space="0" w:color="auto"/>
                        <w:bottom w:val="none" w:sz="0" w:space="0" w:color="auto"/>
                        <w:right w:val="none" w:sz="0" w:space="0" w:color="auto"/>
                      </w:divBdr>
                      <w:divsChild>
                        <w:div w:id="1044520949">
                          <w:marLeft w:val="0"/>
                          <w:marRight w:val="0"/>
                          <w:marTop w:val="0"/>
                          <w:marBottom w:val="0"/>
                          <w:divBdr>
                            <w:top w:val="none" w:sz="0" w:space="0" w:color="auto"/>
                            <w:left w:val="none" w:sz="0" w:space="0" w:color="auto"/>
                            <w:bottom w:val="none" w:sz="0" w:space="0" w:color="auto"/>
                            <w:right w:val="none" w:sz="0" w:space="0" w:color="auto"/>
                          </w:divBdr>
                        </w:div>
                        <w:div w:id="204756249">
                          <w:marLeft w:val="0"/>
                          <w:marRight w:val="0"/>
                          <w:marTop w:val="0"/>
                          <w:marBottom w:val="0"/>
                          <w:divBdr>
                            <w:top w:val="none" w:sz="0" w:space="0" w:color="auto"/>
                            <w:left w:val="none" w:sz="0" w:space="0" w:color="auto"/>
                            <w:bottom w:val="none" w:sz="0" w:space="0" w:color="auto"/>
                            <w:right w:val="none" w:sz="0" w:space="0" w:color="auto"/>
                          </w:divBdr>
                        </w:div>
                        <w:div w:id="980110713">
                          <w:marLeft w:val="0"/>
                          <w:marRight w:val="0"/>
                          <w:marTop w:val="0"/>
                          <w:marBottom w:val="0"/>
                          <w:divBdr>
                            <w:top w:val="none" w:sz="0" w:space="0" w:color="auto"/>
                            <w:left w:val="none" w:sz="0" w:space="0" w:color="auto"/>
                            <w:bottom w:val="none" w:sz="0" w:space="0" w:color="auto"/>
                            <w:right w:val="none" w:sz="0" w:space="0" w:color="auto"/>
                          </w:divBdr>
                        </w:div>
                      </w:divsChild>
                    </w:div>
                    <w:div w:id="14004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6287">
      <w:bodyDiv w:val="1"/>
      <w:marLeft w:val="0"/>
      <w:marRight w:val="0"/>
      <w:marTop w:val="0"/>
      <w:marBottom w:val="0"/>
      <w:divBdr>
        <w:top w:val="none" w:sz="0" w:space="0" w:color="auto"/>
        <w:left w:val="none" w:sz="0" w:space="0" w:color="auto"/>
        <w:bottom w:val="none" w:sz="0" w:space="0" w:color="auto"/>
        <w:right w:val="none" w:sz="0" w:space="0" w:color="auto"/>
      </w:divBdr>
      <w:divsChild>
        <w:div w:id="1091731159">
          <w:marLeft w:val="0"/>
          <w:marRight w:val="0"/>
          <w:marTop w:val="0"/>
          <w:marBottom w:val="0"/>
          <w:divBdr>
            <w:top w:val="none" w:sz="0" w:space="0" w:color="auto"/>
            <w:left w:val="none" w:sz="0" w:space="0" w:color="auto"/>
            <w:bottom w:val="none" w:sz="0" w:space="0" w:color="auto"/>
            <w:right w:val="none" w:sz="0" w:space="0" w:color="auto"/>
          </w:divBdr>
          <w:divsChild>
            <w:div w:id="202523581">
              <w:marLeft w:val="0"/>
              <w:marRight w:val="0"/>
              <w:marTop w:val="0"/>
              <w:marBottom w:val="0"/>
              <w:divBdr>
                <w:top w:val="none" w:sz="0" w:space="0" w:color="auto"/>
                <w:left w:val="none" w:sz="0" w:space="0" w:color="auto"/>
                <w:bottom w:val="none" w:sz="0" w:space="0" w:color="auto"/>
                <w:right w:val="none" w:sz="0" w:space="0" w:color="auto"/>
              </w:divBdr>
            </w:div>
            <w:div w:id="904224950">
              <w:marLeft w:val="0"/>
              <w:marRight w:val="0"/>
              <w:marTop w:val="0"/>
              <w:marBottom w:val="0"/>
              <w:divBdr>
                <w:top w:val="none" w:sz="0" w:space="0" w:color="auto"/>
                <w:left w:val="none" w:sz="0" w:space="0" w:color="auto"/>
                <w:bottom w:val="none" w:sz="0" w:space="0" w:color="auto"/>
                <w:right w:val="none" w:sz="0" w:space="0" w:color="auto"/>
              </w:divBdr>
            </w:div>
          </w:divsChild>
        </w:div>
        <w:div w:id="809244622">
          <w:marLeft w:val="0"/>
          <w:marRight w:val="0"/>
          <w:marTop w:val="0"/>
          <w:marBottom w:val="0"/>
          <w:divBdr>
            <w:top w:val="none" w:sz="0" w:space="0" w:color="auto"/>
            <w:left w:val="none" w:sz="0" w:space="0" w:color="auto"/>
            <w:bottom w:val="none" w:sz="0" w:space="0" w:color="auto"/>
            <w:right w:val="none" w:sz="0" w:space="0" w:color="auto"/>
          </w:divBdr>
        </w:div>
      </w:divsChild>
    </w:div>
    <w:div w:id="949971502">
      <w:bodyDiv w:val="1"/>
      <w:marLeft w:val="0"/>
      <w:marRight w:val="0"/>
      <w:marTop w:val="0"/>
      <w:marBottom w:val="0"/>
      <w:divBdr>
        <w:top w:val="none" w:sz="0" w:space="0" w:color="auto"/>
        <w:left w:val="none" w:sz="0" w:space="0" w:color="auto"/>
        <w:bottom w:val="none" w:sz="0" w:space="0" w:color="auto"/>
        <w:right w:val="none" w:sz="0" w:space="0" w:color="auto"/>
      </w:divBdr>
      <w:divsChild>
        <w:div w:id="421801960">
          <w:marLeft w:val="0"/>
          <w:marRight w:val="0"/>
          <w:marTop w:val="0"/>
          <w:marBottom w:val="0"/>
          <w:divBdr>
            <w:top w:val="none" w:sz="0" w:space="0" w:color="auto"/>
            <w:left w:val="none" w:sz="0" w:space="0" w:color="auto"/>
            <w:bottom w:val="none" w:sz="0" w:space="0" w:color="auto"/>
            <w:right w:val="none" w:sz="0" w:space="0" w:color="auto"/>
          </w:divBdr>
          <w:divsChild>
            <w:div w:id="1227300124">
              <w:marLeft w:val="0"/>
              <w:marRight w:val="0"/>
              <w:marTop w:val="0"/>
              <w:marBottom w:val="0"/>
              <w:divBdr>
                <w:top w:val="none" w:sz="0" w:space="0" w:color="auto"/>
                <w:left w:val="none" w:sz="0" w:space="0" w:color="auto"/>
                <w:bottom w:val="none" w:sz="0" w:space="0" w:color="auto"/>
                <w:right w:val="none" w:sz="0" w:space="0" w:color="auto"/>
              </w:divBdr>
            </w:div>
            <w:div w:id="1132097618">
              <w:marLeft w:val="0"/>
              <w:marRight w:val="0"/>
              <w:marTop w:val="0"/>
              <w:marBottom w:val="0"/>
              <w:divBdr>
                <w:top w:val="none" w:sz="0" w:space="0" w:color="auto"/>
                <w:left w:val="none" w:sz="0" w:space="0" w:color="auto"/>
                <w:bottom w:val="none" w:sz="0" w:space="0" w:color="auto"/>
                <w:right w:val="none" w:sz="0" w:space="0" w:color="auto"/>
              </w:divBdr>
            </w:div>
          </w:divsChild>
        </w:div>
        <w:div w:id="1733381223">
          <w:marLeft w:val="0"/>
          <w:marRight w:val="0"/>
          <w:marTop w:val="0"/>
          <w:marBottom w:val="0"/>
          <w:divBdr>
            <w:top w:val="none" w:sz="0" w:space="0" w:color="auto"/>
            <w:left w:val="none" w:sz="0" w:space="0" w:color="auto"/>
            <w:bottom w:val="none" w:sz="0" w:space="0" w:color="auto"/>
            <w:right w:val="none" w:sz="0" w:space="0" w:color="auto"/>
          </w:divBdr>
        </w:div>
      </w:divsChild>
    </w:div>
    <w:div w:id="950548179">
      <w:bodyDiv w:val="1"/>
      <w:marLeft w:val="0"/>
      <w:marRight w:val="0"/>
      <w:marTop w:val="0"/>
      <w:marBottom w:val="0"/>
      <w:divBdr>
        <w:top w:val="none" w:sz="0" w:space="0" w:color="auto"/>
        <w:left w:val="none" w:sz="0" w:space="0" w:color="auto"/>
        <w:bottom w:val="none" w:sz="0" w:space="0" w:color="auto"/>
        <w:right w:val="none" w:sz="0" w:space="0" w:color="auto"/>
      </w:divBdr>
    </w:div>
    <w:div w:id="950550955">
      <w:bodyDiv w:val="1"/>
      <w:marLeft w:val="0"/>
      <w:marRight w:val="0"/>
      <w:marTop w:val="0"/>
      <w:marBottom w:val="0"/>
      <w:divBdr>
        <w:top w:val="none" w:sz="0" w:space="0" w:color="auto"/>
        <w:left w:val="none" w:sz="0" w:space="0" w:color="auto"/>
        <w:bottom w:val="none" w:sz="0" w:space="0" w:color="auto"/>
        <w:right w:val="none" w:sz="0" w:space="0" w:color="auto"/>
      </w:divBdr>
      <w:divsChild>
        <w:div w:id="1074232403">
          <w:marLeft w:val="0"/>
          <w:marRight w:val="0"/>
          <w:marTop w:val="0"/>
          <w:marBottom w:val="0"/>
          <w:divBdr>
            <w:top w:val="none" w:sz="0" w:space="0" w:color="auto"/>
            <w:left w:val="none" w:sz="0" w:space="0" w:color="auto"/>
            <w:bottom w:val="none" w:sz="0" w:space="0" w:color="auto"/>
            <w:right w:val="none" w:sz="0" w:space="0" w:color="auto"/>
          </w:divBdr>
          <w:divsChild>
            <w:div w:id="697775336">
              <w:marLeft w:val="0"/>
              <w:marRight w:val="0"/>
              <w:marTop w:val="0"/>
              <w:marBottom w:val="0"/>
              <w:divBdr>
                <w:top w:val="none" w:sz="0" w:space="0" w:color="auto"/>
                <w:left w:val="none" w:sz="0" w:space="0" w:color="auto"/>
                <w:bottom w:val="none" w:sz="0" w:space="0" w:color="auto"/>
                <w:right w:val="none" w:sz="0" w:space="0" w:color="auto"/>
              </w:divBdr>
              <w:divsChild>
                <w:div w:id="20644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241">
      <w:bodyDiv w:val="1"/>
      <w:marLeft w:val="0"/>
      <w:marRight w:val="0"/>
      <w:marTop w:val="0"/>
      <w:marBottom w:val="0"/>
      <w:divBdr>
        <w:top w:val="none" w:sz="0" w:space="0" w:color="auto"/>
        <w:left w:val="none" w:sz="0" w:space="0" w:color="auto"/>
        <w:bottom w:val="none" w:sz="0" w:space="0" w:color="auto"/>
        <w:right w:val="none" w:sz="0" w:space="0" w:color="auto"/>
      </w:divBdr>
      <w:divsChild>
        <w:div w:id="1691877915">
          <w:marLeft w:val="0"/>
          <w:marRight w:val="0"/>
          <w:marTop w:val="0"/>
          <w:marBottom w:val="0"/>
          <w:divBdr>
            <w:top w:val="none" w:sz="0" w:space="0" w:color="auto"/>
            <w:left w:val="none" w:sz="0" w:space="0" w:color="auto"/>
            <w:bottom w:val="none" w:sz="0" w:space="0" w:color="auto"/>
            <w:right w:val="none" w:sz="0" w:space="0" w:color="auto"/>
          </w:divBdr>
          <w:divsChild>
            <w:div w:id="58090487">
              <w:marLeft w:val="0"/>
              <w:marRight w:val="0"/>
              <w:marTop w:val="0"/>
              <w:marBottom w:val="0"/>
              <w:divBdr>
                <w:top w:val="none" w:sz="0" w:space="0" w:color="auto"/>
                <w:left w:val="none" w:sz="0" w:space="0" w:color="auto"/>
                <w:bottom w:val="none" w:sz="0" w:space="0" w:color="auto"/>
                <w:right w:val="none" w:sz="0" w:space="0" w:color="auto"/>
              </w:divBdr>
            </w:div>
            <w:div w:id="715471215">
              <w:marLeft w:val="0"/>
              <w:marRight w:val="0"/>
              <w:marTop w:val="0"/>
              <w:marBottom w:val="0"/>
              <w:divBdr>
                <w:top w:val="none" w:sz="0" w:space="0" w:color="auto"/>
                <w:left w:val="none" w:sz="0" w:space="0" w:color="auto"/>
                <w:bottom w:val="none" w:sz="0" w:space="0" w:color="auto"/>
                <w:right w:val="none" w:sz="0" w:space="0" w:color="auto"/>
              </w:divBdr>
            </w:div>
          </w:divsChild>
        </w:div>
        <w:div w:id="1605532980">
          <w:marLeft w:val="0"/>
          <w:marRight w:val="0"/>
          <w:marTop w:val="0"/>
          <w:marBottom w:val="0"/>
          <w:divBdr>
            <w:top w:val="none" w:sz="0" w:space="0" w:color="auto"/>
            <w:left w:val="none" w:sz="0" w:space="0" w:color="auto"/>
            <w:bottom w:val="none" w:sz="0" w:space="0" w:color="auto"/>
            <w:right w:val="none" w:sz="0" w:space="0" w:color="auto"/>
          </w:divBdr>
        </w:div>
        <w:div w:id="1525752115">
          <w:marLeft w:val="0"/>
          <w:marRight w:val="0"/>
          <w:marTop w:val="0"/>
          <w:marBottom w:val="0"/>
          <w:divBdr>
            <w:top w:val="none" w:sz="0" w:space="0" w:color="auto"/>
            <w:left w:val="none" w:sz="0" w:space="0" w:color="auto"/>
            <w:bottom w:val="none" w:sz="0" w:space="0" w:color="auto"/>
            <w:right w:val="none" w:sz="0" w:space="0" w:color="auto"/>
          </w:divBdr>
        </w:div>
      </w:divsChild>
    </w:div>
    <w:div w:id="952594891">
      <w:bodyDiv w:val="1"/>
      <w:marLeft w:val="0"/>
      <w:marRight w:val="0"/>
      <w:marTop w:val="0"/>
      <w:marBottom w:val="0"/>
      <w:divBdr>
        <w:top w:val="none" w:sz="0" w:space="0" w:color="auto"/>
        <w:left w:val="none" w:sz="0" w:space="0" w:color="auto"/>
        <w:bottom w:val="none" w:sz="0" w:space="0" w:color="auto"/>
        <w:right w:val="none" w:sz="0" w:space="0" w:color="auto"/>
      </w:divBdr>
    </w:div>
    <w:div w:id="953052565">
      <w:bodyDiv w:val="1"/>
      <w:marLeft w:val="0"/>
      <w:marRight w:val="0"/>
      <w:marTop w:val="0"/>
      <w:marBottom w:val="0"/>
      <w:divBdr>
        <w:top w:val="none" w:sz="0" w:space="0" w:color="auto"/>
        <w:left w:val="none" w:sz="0" w:space="0" w:color="auto"/>
        <w:bottom w:val="none" w:sz="0" w:space="0" w:color="auto"/>
        <w:right w:val="none" w:sz="0" w:space="0" w:color="auto"/>
      </w:divBdr>
      <w:divsChild>
        <w:div w:id="1465850473">
          <w:marLeft w:val="0"/>
          <w:marRight w:val="0"/>
          <w:marTop w:val="0"/>
          <w:marBottom w:val="0"/>
          <w:divBdr>
            <w:top w:val="none" w:sz="0" w:space="0" w:color="auto"/>
            <w:left w:val="none" w:sz="0" w:space="0" w:color="auto"/>
            <w:bottom w:val="none" w:sz="0" w:space="0" w:color="auto"/>
            <w:right w:val="none" w:sz="0" w:space="0" w:color="auto"/>
          </w:divBdr>
        </w:div>
      </w:divsChild>
    </w:div>
    <w:div w:id="954366099">
      <w:bodyDiv w:val="1"/>
      <w:marLeft w:val="0"/>
      <w:marRight w:val="0"/>
      <w:marTop w:val="0"/>
      <w:marBottom w:val="0"/>
      <w:divBdr>
        <w:top w:val="none" w:sz="0" w:space="0" w:color="auto"/>
        <w:left w:val="none" w:sz="0" w:space="0" w:color="auto"/>
        <w:bottom w:val="none" w:sz="0" w:space="0" w:color="auto"/>
        <w:right w:val="none" w:sz="0" w:space="0" w:color="auto"/>
      </w:divBdr>
    </w:div>
    <w:div w:id="954947808">
      <w:bodyDiv w:val="1"/>
      <w:marLeft w:val="0"/>
      <w:marRight w:val="0"/>
      <w:marTop w:val="0"/>
      <w:marBottom w:val="0"/>
      <w:divBdr>
        <w:top w:val="none" w:sz="0" w:space="0" w:color="auto"/>
        <w:left w:val="none" w:sz="0" w:space="0" w:color="auto"/>
        <w:bottom w:val="none" w:sz="0" w:space="0" w:color="auto"/>
        <w:right w:val="none" w:sz="0" w:space="0" w:color="auto"/>
      </w:divBdr>
    </w:div>
    <w:div w:id="955526161">
      <w:bodyDiv w:val="1"/>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0"/>
          <w:marBottom w:val="0"/>
          <w:divBdr>
            <w:top w:val="none" w:sz="0" w:space="0" w:color="auto"/>
            <w:left w:val="none" w:sz="0" w:space="0" w:color="auto"/>
            <w:bottom w:val="none" w:sz="0" w:space="0" w:color="auto"/>
            <w:right w:val="none" w:sz="0" w:space="0" w:color="auto"/>
          </w:divBdr>
          <w:divsChild>
            <w:div w:id="967272604">
              <w:marLeft w:val="0"/>
              <w:marRight w:val="0"/>
              <w:marTop w:val="0"/>
              <w:marBottom w:val="0"/>
              <w:divBdr>
                <w:top w:val="none" w:sz="0" w:space="0" w:color="auto"/>
                <w:left w:val="none" w:sz="0" w:space="0" w:color="auto"/>
                <w:bottom w:val="none" w:sz="0" w:space="0" w:color="auto"/>
                <w:right w:val="none" w:sz="0" w:space="0" w:color="auto"/>
              </w:divBdr>
            </w:div>
            <w:div w:id="1432823129">
              <w:marLeft w:val="0"/>
              <w:marRight w:val="0"/>
              <w:marTop w:val="0"/>
              <w:marBottom w:val="0"/>
              <w:divBdr>
                <w:top w:val="none" w:sz="0" w:space="0" w:color="auto"/>
                <w:left w:val="none" w:sz="0" w:space="0" w:color="auto"/>
                <w:bottom w:val="none" w:sz="0" w:space="0" w:color="auto"/>
                <w:right w:val="none" w:sz="0" w:space="0" w:color="auto"/>
              </w:divBdr>
            </w:div>
          </w:divsChild>
        </w:div>
        <w:div w:id="307823477">
          <w:marLeft w:val="0"/>
          <w:marRight w:val="0"/>
          <w:marTop w:val="0"/>
          <w:marBottom w:val="0"/>
          <w:divBdr>
            <w:top w:val="none" w:sz="0" w:space="0" w:color="auto"/>
            <w:left w:val="none" w:sz="0" w:space="0" w:color="auto"/>
            <w:bottom w:val="none" w:sz="0" w:space="0" w:color="auto"/>
            <w:right w:val="none" w:sz="0" w:space="0" w:color="auto"/>
          </w:divBdr>
        </w:div>
      </w:divsChild>
    </w:div>
    <w:div w:id="956640246">
      <w:bodyDiv w:val="1"/>
      <w:marLeft w:val="0"/>
      <w:marRight w:val="0"/>
      <w:marTop w:val="0"/>
      <w:marBottom w:val="0"/>
      <w:divBdr>
        <w:top w:val="none" w:sz="0" w:space="0" w:color="auto"/>
        <w:left w:val="none" w:sz="0" w:space="0" w:color="auto"/>
        <w:bottom w:val="none" w:sz="0" w:space="0" w:color="auto"/>
        <w:right w:val="none" w:sz="0" w:space="0" w:color="auto"/>
      </w:divBdr>
    </w:div>
    <w:div w:id="957105220">
      <w:bodyDiv w:val="1"/>
      <w:marLeft w:val="0"/>
      <w:marRight w:val="0"/>
      <w:marTop w:val="0"/>
      <w:marBottom w:val="0"/>
      <w:divBdr>
        <w:top w:val="none" w:sz="0" w:space="0" w:color="auto"/>
        <w:left w:val="none" w:sz="0" w:space="0" w:color="auto"/>
        <w:bottom w:val="none" w:sz="0" w:space="0" w:color="auto"/>
        <w:right w:val="none" w:sz="0" w:space="0" w:color="auto"/>
      </w:divBdr>
      <w:divsChild>
        <w:div w:id="977759164">
          <w:marLeft w:val="0"/>
          <w:marRight w:val="0"/>
          <w:marTop w:val="0"/>
          <w:marBottom w:val="0"/>
          <w:divBdr>
            <w:top w:val="none" w:sz="0" w:space="0" w:color="auto"/>
            <w:left w:val="none" w:sz="0" w:space="0" w:color="auto"/>
            <w:bottom w:val="none" w:sz="0" w:space="0" w:color="auto"/>
            <w:right w:val="none" w:sz="0" w:space="0" w:color="auto"/>
          </w:divBdr>
          <w:divsChild>
            <w:div w:id="1400983282">
              <w:marLeft w:val="0"/>
              <w:marRight w:val="0"/>
              <w:marTop w:val="0"/>
              <w:marBottom w:val="0"/>
              <w:divBdr>
                <w:top w:val="none" w:sz="0" w:space="0" w:color="auto"/>
                <w:left w:val="none" w:sz="0" w:space="0" w:color="auto"/>
                <w:bottom w:val="none" w:sz="0" w:space="0" w:color="auto"/>
                <w:right w:val="none" w:sz="0" w:space="0" w:color="auto"/>
              </w:divBdr>
            </w:div>
            <w:div w:id="807209746">
              <w:marLeft w:val="0"/>
              <w:marRight w:val="0"/>
              <w:marTop w:val="0"/>
              <w:marBottom w:val="0"/>
              <w:divBdr>
                <w:top w:val="none" w:sz="0" w:space="0" w:color="auto"/>
                <w:left w:val="none" w:sz="0" w:space="0" w:color="auto"/>
                <w:bottom w:val="none" w:sz="0" w:space="0" w:color="auto"/>
                <w:right w:val="none" w:sz="0" w:space="0" w:color="auto"/>
              </w:divBdr>
            </w:div>
          </w:divsChild>
        </w:div>
        <w:div w:id="1041711156">
          <w:marLeft w:val="0"/>
          <w:marRight w:val="0"/>
          <w:marTop w:val="0"/>
          <w:marBottom w:val="0"/>
          <w:divBdr>
            <w:top w:val="none" w:sz="0" w:space="0" w:color="auto"/>
            <w:left w:val="none" w:sz="0" w:space="0" w:color="auto"/>
            <w:bottom w:val="none" w:sz="0" w:space="0" w:color="auto"/>
            <w:right w:val="none" w:sz="0" w:space="0" w:color="auto"/>
          </w:divBdr>
        </w:div>
      </w:divsChild>
    </w:div>
    <w:div w:id="958341713">
      <w:bodyDiv w:val="1"/>
      <w:marLeft w:val="0"/>
      <w:marRight w:val="0"/>
      <w:marTop w:val="0"/>
      <w:marBottom w:val="0"/>
      <w:divBdr>
        <w:top w:val="none" w:sz="0" w:space="0" w:color="auto"/>
        <w:left w:val="none" w:sz="0" w:space="0" w:color="auto"/>
        <w:bottom w:val="none" w:sz="0" w:space="0" w:color="auto"/>
        <w:right w:val="none" w:sz="0" w:space="0" w:color="auto"/>
      </w:divBdr>
      <w:divsChild>
        <w:div w:id="453986063">
          <w:marLeft w:val="0"/>
          <w:marRight w:val="0"/>
          <w:marTop w:val="0"/>
          <w:marBottom w:val="0"/>
          <w:divBdr>
            <w:top w:val="none" w:sz="0" w:space="0" w:color="auto"/>
            <w:left w:val="none" w:sz="0" w:space="0" w:color="auto"/>
            <w:bottom w:val="none" w:sz="0" w:space="0" w:color="auto"/>
            <w:right w:val="none" w:sz="0" w:space="0" w:color="auto"/>
          </w:divBdr>
          <w:divsChild>
            <w:div w:id="2113695413">
              <w:marLeft w:val="0"/>
              <w:marRight w:val="0"/>
              <w:marTop w:val="0"/>
              <w:marBottom w:val="0"/>
              <w:divBdr>
                <w:top w:val="none" w:sz="0" w:space="0" w:color="auto"/>
                <w:left w:val="none" w:sz="0" w:space="0" w:color="auto"/>
                <w:bottom w:val="none" w:sz="0" w:space="0" w:color="auto"/>
                <w:right w:val="none" w:sz="0" w:space="0" w:color="auto"/>
              </w:divBdr>
            </w:div>
            <w:div w:id="890730598">
              <w:marLeft w:val="0"/>
              <w:marRight w:val="0"/>
              <w:marTop w:val="0"/>
              <w:marBottom w:val="0"/>
              <w:divBdr>
                <w:top w:val="none" w:sz="0" w:space="0" w:color="auto"/>
                <w:left w:val="none" w:sz="0" w:space="0" w:color="auto"/>
                <w:bottom w:val="none" w:sz="0" w:space="0" w:color="auto"/>
                <w:right w:val="none" w:sz="0" w:space="0" w:color="auto"/>
              </w:divBdr>
            </w:div>
          </w:divsChild>
        </w:div>
        <w:div w:id="707100028">
          <w:marLeft w:val="0"/>
          <w:marRight w:val="0"/>
          <w:marTop w:val="0"/>
          <w:marBottom w:val="0"/>
          <w:divBdr>
            <w:top w:val="none" w:sz="0" w:space="0" w:color="auto"/>
            <w:left w:val="none" w:sz="0" w:space="0" w:color="auto"/>
            <w:bottom w:val="none" w:sz="0" w:space="0" w:color="auto"/>
            <w:right w:val="none" w:sz="0" w:space="0" w:color="auto"/>
          </w:divBdr>
        </w:div>
      </w:divsChild>
    </w:div>
    <w:div w:id="959191891">
      <w:bodyDiv w:val="1"/>
      <w:marLeft w:val="0"/>
      <w:marRight w:val="0"/>
      <w:marTop w:val="0"/>
      <w:marBottom w:val="0"/>
      <w:divBdr>
        <w:top w:val="none" w:sz="0" w:space="0" w:color="auto"/>
        <w:left w:val="none" w:sz="0" w:space="0" w:color="auto"/>
        <w:bottom w:val="none" w:sz="0" w:space="0" w:color="auto"/>
        <w:right w:val="none" w:sz="0" w:space="0" w:color="auto"/>
      </w:divBdr>
      <w:divsChild>
        <w:div w:id="22950142">
          <w:marLeft w:val="0"/>
          <w:marRight w:val="0"/>
          <w:marTop w:val="0"/>
          <w:marBottom w:val="0"/>
          <w:divBdr>
            <w:top w:val="none" w:sz="0" w:space="0" w:color="auto"/>
            <w:left w:val="none" w:sz="0" w:space="0" w:color="auto"/>
            <w:bottom w:val="none" w:sz="0" w:space="0" w:color="auto"/>
            <w:right w:val="none" w:sz="0" w:space="0" w:color="auto"/>
          </w:divBdr>
        </w:div>
        <w:div w:id="261955274">
          <w:marLeft w:val="0"/>
          <w:marRight w:val="0"/>
          <w:marTop w:val="0"/>
          <w:marBottom w:val="0"/>
          <w:divBdr>
            <w:top w:val="none" w:sz="0" w:space="0" w:color="auto"/>
            <w:left w:val="none" w:sz="0" w:space="0" w:color="auto"/>
            <w:bottom w:val="none" w:sz="0" w:space="0" w:color="auto"/>
            <w:right w:val="none" w:sz="0" w:space="0" w:color="auto"/>
          </w:divBdr>
          <w:divsChild>
            <w:div w:id="1298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0073">
      <w:bodyDiv w:val="1"/>
      <w:marLeft w:val="0"/>
      <w:marRight w:val="0"/>
      <w:marTop w:val="0"/>
      <w:marBottom w:val="0"/>
      <w:divBdr>
        <w:top w:val="none" w:sz="0" w:space="0" w:color="auto"/>
        <w:left w:val="none" w:sz="0" w:space="0" w:color="auto"/>
        <w:bottom w:val="none" w:sz="0" w:space="0" w:color="auto"/>
        <w:right w:val="none" w:sz="0" w:space="0" w:color="auto"/>
      </w:divBdr>
    </w:div>
    <w:div w:id="960307385">
      <w:bodyDiv w:val="1"/>
      <w:marLeft w:val="0"/>
      <w:marRight w:val="0"/>
      <w:marTop w:val="0"/>
      <w:marBottom w:val="0"/>
      <w:divBdr>
        <w:top w:val="none" w:sz="0" w:space="0" w:color="auto"/>
        <w:left w:val="none" w:sz="0" w:space="0" w:color="auto"/>
        <w:bottom w:val="none" w:sz="0" w:space="0" w:color="auto"/>
        <w:right w:val="none" w:sz="0" w:space="0" w:color="auto"/>
      </w:divBdr>
      <w:divsChild>
        <w:div w:id="1937861260">
          <w:marLeft w:val="0"/>
          <w:marRight w:val="0"/>
          <w:marTop w:val="0"/>
          <w:marBottom w:val="0"/>
          <w:divBdr>
            <w:top w:val="none" w:sz="0" w:space="0" w:color="auto"/>
            <w:left w:val="none" w:sz="0" w:space="0" w:color="auto"/>
            <w:bottom w:val="none" w:sz="0" w:space="0" w:color="auto"/>
            <w:right w:val="none" w:sz="0" w:space="0" w:color="auto"/>
          </w:divBdr>
          <w:divsChild>
            <w:div w:id="50278873">
              <w:marLeft w:val="0"/>
              <w:marRight w:val="0"/>
              <w:marTop w:val="0"/>
              <w:marBottom w:val="0"/>
              <w:divBdr>
                <w:top w:val="none" w:sz="0" w:space="0" w:color="auto"/>
                <w:left w:val="none" w:sz="0" w:space="0" w:color="auto"/>
                <w:bottom w:val="none" w:sz="0" w:space="0" w:color="auto"/>
                <w:right w:val="none" w:sz="0" w:space="0" w:color="auto"/>
              </w:divBdr>
            </w:div>
            <w:div w:id="1823303020">
              <w:marLeft w:val="0"/>
              <w:marRight w:val="0"/>
              <w:marTop w:val="0"/>
              <w:marBottom w:val="0"/>
              <w:divBdr>
                <w:top w:val="none" w:sz="0" w:space="0" w:color="auto"/>
                <w:left w:val="none" w:sz="0" w:space="0" w:color="auto"/>
                <w:bottom w:val="none" w:sz="0" w:space="0" w:color="auto"/>
                <w:right w:val="none" w:sz="0" w:space="0" w:color="auto"/>
              </w:divBdr>
            </w:div>
          </w:divsChild>
        </w:div>
        <w:div w:id="705183396">
          <w:marLeft w:val="0"/>
          <w:marRight w:val="0"/>
          <w:marTop w:val="0"/>
          <w:marBottom w:val="0"/>
          <w:divBdr>
            <w:top w:val="none" w:sz="0" w:space="0" w:color="auto"/>
            <w:left w:val="none" w:sz="0" w:space="0" w:color="auto"/>
            <w:bottom w:val="none" w:sz="0" w:space="0" w:color="auto"/>
            <w:right w:val="none" w:sz="0" w:space="0" w:color="auto"/>
          </w:divBdr>
        </w:div>
      </w:divsChild>
    </w:div>
    <w:div w:id="962032086">
      <w:bodyDiv w:val="1"/>
      <w:marLeft w:val="0"/>
      <w:marRight w:val="0"/>
      <w:marTop w:val="0"/>
      <w:marBottom w:val="0"/>
      <w:divBdr>
        <w:top w:val="none" w:sz="0" w:space="0" w:color="auto"/>
        <w:left w:val="none" w:sz="0" w:space="0" w:color="auto"/>
        <w:bottom w:val="none" w:sz="0" w:space="0" w:color="auto"/>
        <w:right w:val="none" w:sz="0" w:space="0" w:color="auto"/>
      </w:divBdr>
      <w:divsChild>
        <w:div w:id="977102030">
          <w:marLeft w:val="0"/>
          <w:marRight w:val="0"/>
          <w:marTop w:val="0"/>
          <w:marBottom w:val="0"/>
          <w:divBdr>
            <w:top w:val="none" w:sz="0" w:space="0" w:color="auto"/>
            <w:left w:val="none" w:sz="0" w:space="0" w:color="auto"/>
            <w:bottom w:val="none" w:sz="0" w:space="0" w:color="auto"/>
            <w:right w:val="none" w:sz="0" w:space="0" w:color="auto"/>
          </w:divBdr>
        </w:div>
        <w:div w:id="63647372">
          <w:marLeft w:val="0"/>
          <w:marRight w:val="0"/>
          <w:marTop w:val="0"/>
          <w:marBottom w:val="0"/>
          <w:divBdr>
            <w:top w:val="none" w:sz="0" w:space="0" w:color="auto"/>
            <w:left w:val="none" w:sz="0" w:space="0" w:color="auto"/>
            <w:bottom w:val="none" w:sz="0" w:space="0" w:color="auto"/>
            <w:right w:val="none" w:sz="0" w:space="0" w:color="auto"/>
          </w:divBdr>
          <w:divsChild>
            <w:div w:id="1491169827">
              <w:marLeft w:val="0"/>
              <w:marRight w:val="0"/>
              <w:marTop w:val="0"/>
              <w:marBottom w:val="0"/>
              <w:divBdr>
                <w:top w:val="none" w:sz="0" w:space="0" w:color="auto"/>
                <w:left w:val="none" w:sz="0" w:space="0" w:color="auto"/>
                <w:bottom w:val="none" w:sz="0" w:space="0" w:color="auto"/>
                <w:right w:val="none" w:sz="0" w:space="0" w:color="auto"/>
              </w:divBdr>
            </w:div>
            <w:div w:id="1158695838">
              <w:marLeft w:val="0"/>
              <w:marRight w:val="0"/>
              <w:marTop w:val="0"/>
              <w:marBottom w:val="0"/>
              <w:divBdr>
                <w:top w:val="none" w:sz="0" w:space="0" w:color="auto"/>
                <w:left w:val="none" w:sz="0" w:space="0" w:color="auto"/>
                <w:bottom w:val="none" w:sz="0" w:space="0" w:color="auto"/>
                <w:right w:val="none" w:sz="0" w:space="0" w:color="auto"/>
              </w:divBdr>
              <w:divsChild>
                <w:div w:id="1147668150">
                  <w:marLeft w:val="0"/>
                  <w:marRight w:val="0"/>
                  <w:marTop w:val="0"/>
                  <w:marBottom w:val="0"/>
                  <w:divBdr>
                    <w:top w:val="none" w:sz="0" w:space="0" w:color="auto"/>
                    <w:left w:val="none" w:sz="0" w:space="0" w:color="auto"/>
                    <w:bottom w:val="none" w:sz="0" w:space="0" w:color="auto"/>
                    <w:right w:val="none" w:sz="0" w:space="0" w:color="auto"/>
                  </w:divBdr>
                </w:div>
                <w:div w:id="190413082">
                  <w:marLeft w:val="0"/>
                  <w:marRight w:val="0"/>
                  <w:marTop w:val="0"/>
                  <w:marBottom w:val="0"/>
                  <w:divBdr>
                    <w:top w:val="none" w:sz="0" w:space="0" w:color="auto"/>
                    <w:left w:val="none" w:sz="0" w:space="0" w:color="auto"/>
                    <w:bottom w:val="none" w:sz="0" w:space="0" w:color="auto"/>
                    <w:right w:val="none" w:sz="0" w:space="0" w:color="auto"/>
                  </w:divBdr>
                </w:div>
                <w:div w:id="383020802">
                  <w:marLeft w:val="0"/>
                  <w:marRight w:val="0"/>
                  <w:marTop w:val="0"/>
                  <w:marBottom w:val="0"/>
                  <w:divBdr>
                    <w:top w:val="none" w:sz="0" w:space="0" w:color="auto"/>
                    <w:left w:val="none" w:sz="0" w:space="0" w:color="auto"/>
                    <w:bottom w:val="none" w:sz="0" w:space="0" w:color="auto"/>
                    <w:right w:val="none" w:sz="0" w:space="0" w:color="auto"/>
                  </w:divBdr>
                </w:div>
                <w:div w:id="11840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7997">
      <w:bodyDiv w:val="1"/>
      <w:marLeft w:val="0"/>
      <w:marRight w:val="0"/>
      <w:marTop w:val="0"/>
      <w:marBottom w:val="0"/>
      <w:divBdr>
        <w:top w:val="none" w:sz="0" w:space="0" w:color="auto"/>
        <w:left w:val="none" w:sz="0" w:space="0" w:color="auto"/>
        <w:bottom w:val="none" w:sz="0" w:space="0" w:color="auto"/>
        <w:right w:val="none" w:sz="0" w:space="0" w:color="auto"/>
      </w:divBdr>
      <w:divsChild>
        <w:div w:id="1203321483">
          <w:marLeft w:val="0"/>
          <w:marRight w:val="0"/>
          <w:marTop w:val="0"/>
          <w:marBottom w:val="0"/>
          <w:divBdr>
            <w:top w:val="none" w:sz="0" w:space="0" w:color="auto"/>
            <w:left w:val="none" w:sz="0" w:space="0" w:color="auto"/>
            <w:bottom w:val="none" w:sz="0" w:space="0" w:color="auto"/>
            <w:right w:val="none" w:sz="0" w:space="0" w:color="auto"/>
          </w:divBdr>
          <w:divsChild>
            <w:div w:id="1509755689">
              <w:marLeft w:val="0"/>
              <w:marRight w:val="0"/>
              <w:marTop w:val="0"/>
              <w:marBottom w:val="0"/>
              <w:divBdr>
                <w:top w:val="none" w:sz="0" w:space="0" w:color="auto"/>
                <w:left w:val="none" w:sz="0" w:space="0" w:color="auto"/>
                <w:bottom w:val="none" w:sz="0" w:space="0" w:color="auto"/>
                <w:right w:val="none" w:sz="0" w:space="0" w:color="auto"/>
              </w:divBdr>
            </w:div>
            <w:div w:id="949049982">
              <w:marLeft w:val="0"/>
              <w:marRight w:val="0"/>
              <w:marTop w:val="0"/>
              <w:marBottom w:val="0"/>
              <w:divBdr>
                <w:top w:val="none" w:sz="0" w:space="0" w:color="auto"/>
                <w:left w:val="none" w:sz="0" w:space="0" w:color="auto"/>
                <w:bottom w:val="none" w:sz="0" w:space="0" w:color="auto"/>
                <w:right w:val="none" w:sz="0" w:space="0" w:color="auto"/>
              </w:divBdr>
            </w:div>
          </w:divsChild>
        </w:div>
        <w:div w:id="116796627">
          <w:marLeft w:val="0"/>
          <w:marRight w:val="0"/>
          <w:marTop w:val="0"/>
          <w:marBottom w:val="0"/>
          <w:divBdr>
            <w:top w:val="none" w:sz="0" w:space="0" w:color="auto"/>
            <w:left w:val="none" w:sz="0" w:space="0" w:color="auto"/>
            <w:bottom w:val="none" w:sz="0" w:space="0" w:color="auto"/>
            <w:right w:val="none" w:sz="0" w:space="0" w:color="auto"/>
          </w:divBdr>
        </w:div>
      </w:divsChild>
    </w:div>
    <w:div w:id="962687320">
      <w:bodyDiv w:val="1"/>
      <w:marLeft w:val="0"/>
      <w:marRight w:val="0"/>
      <w:marTop w:val="0"/>
      <w:marBottom w:val="0"/>
      <w:divBdr>
        <w:top w:val="none" w:sz="0" w:space="0" w:color="auto"/>
        <w:left w:val="none" w:sz="0" w:space="0" w:color="auto"/>
        <w:bottom w:val="none" w:sz="0" w:space="0" w:color="auto"/>
        <w:right w:val="none" w:sz="0" w:space="0" w:color="auto"/>
      </w:divBdr>
      <w:divsChild>
        <w:div w:id="503937519">
          <w:marLeft w:val="0"/>
          <w:marRight w:val="0"/>
          <w:marTop w:val="0"/>
          <w:marBottom w:val="0"/>
          <w:divBdr>
            <w:top w:val="none" w:sz="0" w:space="0" w:color="auto"/>
            <w:left w:val="none" w:sz="0" w:space="0" w:color="auto"/>
            <w:bottom w:val="none" w:sz="0" w:space="0" w:color="auto"/>
            <w:right w:val="none" w:sz="0" w:space="0" w:color="auto"/>
          </w:divBdr>
        </w:div>
        <w:div w:id="441996769">
          <w:marLeft w:val="0"/>
          <w:marRight w:val="0"/>
          <w:marTop w:val="0"/>
          <w:marBottom w:val="0"/>
          <w:divBdr>
            <w:top w:val="none" w:sz="0" w:space="0" w:color="auto"/>
            <w:left w:val="none" w:sz="0" w:space="0" w:color="auto"/>
            <w:bottom w:val="none" w:sz="0" w:space="0" w:color="auto"/>
            <w:right w:val="none" w:sz="0" w:space="0" w:color="auto"/>
          </w:divBdr>
          <w:divsChild>
            <w:div w:id="729884205">
              <w:marLeft w:val="0"/>
              <w:marRight w:val="0"/>
              <w:marTop w:val="0"/>
              <w:marBottom w:val="0"/>
              <w:divBdr>
                <w:top w:val="none" w:sz="0" w:space="0" w:color="auto"/>
                <w:left w:val="none" w:sz="0" w:space="0" w:color="auto"/>
                <w:bottom w:val="none" w:sz="0" w:space="0" w:color="auto"/>
                <w:right w:val="none" w:sz="0" w:space="0" w:color="auto"/>
              </w:divBdr>
              <w:divsChild>
                <w:div w:id="17635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2907">
      <w:bodyDiv w:val="1"/>
      <w:marLeft w:val="0"/>
      <w:marRight w:val="0"/>
      <w:marTop w:val="0"/>
      <w:marBottom w:val="0"/>
      <w:divBdr>
        <w:top w:val="none" w:sz="0" w:space="0" w:color="auto"/>
        <w:left w:val="none" w:sz="0" w:space="0" w:color="auto"/>
        <w:bottom w:val="none" w:sz="0" w:space="0" w:color="auto"/>
        <w:right w:val="none" w:sz="0" w:space="0" w:color="auto"/>
      </w:divBdr>
      <w:divsChild>
        <w:div w:id="991756424">
          <w:marLeft w:val="0"/>
          <w:marRight w:val="0"/>
          <w:marTop w:val="0"/>
          <w:marBottom w:val="0"/>
          <w:divBdr>
            <w:top w:val="none" w:sz="0" w:space="0" w:color="auto"/>
            <w:left w:val="none" w:sz="0" w:space="0" w:color="auto"/>
            <w:bottom w:val="none" w:sz="0" w:space="0" w:color="auto"/>
            <w:right w:val="none" w:sz="0" w:space="0" w:color="auto"/>
          </w:divBdr>
        </w:div>
        <w:div w:id="1779330850">
          <w:marLeft w:val="0"/>
          <w:marRight w:val="0"/>
          <w:marTop w:val="0"/>
          <w:marBottom w:val="0"/>
          <w:divBdr>
            <w:top w:val="none" w:sz="0" w:space="0" w:color="auto"/>
            <w:left w:val="none" w:sz="0" w:space="0" w:color="auto"/>
            <w:bottom w:val="none" w:sz="0" w:space="0" w:color="auto"/>
            <w:right w:val="none" w:sz="0" w:space="0" w:color="auto"/>
          </w:divBdr>
          <w:divsChild>
            <w:div w:id="2083521640">
              <w:marLeft w:val="0"/>
              <w:marRight w:val="0"/>
              <w:marTop w:val="0"/>
              <w:marBottom w:val="0"/>
              <w:divBdr>
                <w:top w:val="none" w:sz="0" w:space="0" w:color="auto"/>
                <w:left w:val="none" w:sz="0" w:space="0" w:color="auto"/>
                <w:bottom w:val="none" w:sz="0" w:space="0" w:color="auto"/>
                <w:right w:val="none" w:sz="0" w:space="0" w:color="auto"/>
              </w:divBdr>
            </w:div>
            <w:div w:id="203324387">
              <w:marLeft w:val="0"/>
              <w:marRight w:val="0"/>
              <w:marTop w:val="0"/>
              <w:marBottom w:val="0"/>
              <w:divBdr>
                <w:top w:val="none" w:sz="0" w:space="0" w:color="auto"/>
                <w:left w:val="none" w:sz="0" w:space="0" w:color="auto"/>
                <w:bottom w:val="none" w:sz="0" w:space="0" w:color="auto"/>
                <w:right w:val="none" w:sz="0" w:space="0" w:color="auto"/>
              </w:divBdr>
            </w:div>
          </w:divsChild>
        </w:div>
        <w:div w:id="942566599">
          <w:marLeft w:val="0"/>
          <w:marRight w:val="0"/>
          <w:marTop w:val="0"/>
          <w:marBottom w:val="0"/>
          <w:divBdr>
            <w:top w:val="none" w:sz="0" w:space="0" w:color="auto"/>
            <w:left w:val="none" w:sz="0" w:space="0" w:color="auto"/>
            <w:bottom w:val="none" w:sz="0" w:space="0" w:color="auto"/>
            <w:right w:val="none" w:sz="0" w:space="0" w:color="auto"/>
          </w:divBdr>
          <w:divsChild>
            <w:div w:id="750003567">
              <w:marLeft w:val="0"/>
              <w:marRight w:val="0"/>
              <w:marTop w:val="0"/>
              <w:marBottom w:val="0"/>
              <w:divBdr>
                <w:top w:val="none" w:sz="0" w:space="0" w:color="auto"/>
                <w:left w:val="none" w:sz="0" w:space="0" w:color="auto"/>
                <w:bottom w:val="none" w:sz="0" w:space="0" w:color="auto"/>
                <w:right w:val="none" w:sz="0" w:space="0" w:color="auto"/>
              </w:divBdr>
              <w:divsChild>
                <w:div w:id="1776056676">
                  <w:marLeft w:val="0"/>
                  <w:marRight w:val="0"/>
                  <w:marTop w:val="0"/>
                  <w:marBottom w:val="0"/>
                  <w:divBdr>
                    <w:top w:val="none" w:sz="0" w:space="0" w:color="auto"/>
                    <w:left w:val="none" w:sz="0" w:space="0" w:color="auto"/>
                    <w:bottom w:val="none" w:sz="0" w:space="0" w:color="auto"/>
                    <w:right w:val="none" w:sz="0" w:space="0" w:color="auto"/>
                  </w:divBdr>
                </w:div>
                <w:div w:id="20115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6369">
      <w:bodyDiv w:val="1"/>
      <w:marLeft w:val="0"/>
      <w:marRight w:val="0"/>
      <w:marTop w:val="0"/>
      <w:marBottom w:val="0"/>
      <w:divBdr>
        <w:top w:val="none" w:sz="0" w:space="0" w:color="auto"/>
        <w:left w:val="none" w:sz="0" w:space="0" w:color="auto"/>
        <w:bottom w:val="none" w:sz="0" w:space="0" w:color="auto"/>
        <w:right w:val="none" w:sz="0" w:space="0" w:color="auto"/>
      </w:divBdr>
      <w:divsChild>
        <w:div w:id="2134979389">
          <w:marLeft w:val="0"/>
          <w:marRight w:val="0"/>
          <w:marTop w:val="0"/>
          <w:marBottom w:val="0"/>
          <w:divBdr>
            <w:top w:val="none" w:sz="0" w:space="0" w:color="auto"/>
            <w:left w:val="none" w:sz="0" w:space="0" w:color="auto"/>
            <w:bottom w:val="none" w:sz="0" w:space="0" w:color="auto"/>
            <w:right w:val="none" w:sz="0" w:space="0" w:color="auto"/>
          </w:divBdr>
        </w:div>
        <w:div w:id="1427385982">
          <w:marLeft w:val="0"/>
          <w:marRight w:val="0"/>
          <w:marTop w:val="0"/>
          <w:marBottom w:val="0"/>
          <w:divBdr>
            <w:top w:val="none" w:sz="0" w:space="0" w:color="auto"/>
            <w:left w:val="none" w:sz="0" w:space="0" w:color="auto"/>
            <w:bottom w:val="none" w:sz="0" w:space="0" w:color="auto"/>
            <w:right w:val="none" w:sz="0" w:space="0" w:color="auto"/>
          </w:divBdr>
        </w:div>
      </w:divsChild>
    </w:div>
    <w:div w:id="963924345">
      <w:bodyDiv w:val="1"/>
      <w:marLeft w:val="0"/>
      <w:marRight w:val="0"/>
      <w:marTop w:val="0"/>
      <w:marBottom w:val="0"/>
      <w:divBdr>
        <w:top w:val="none" w:sz="0" w:space="0" w:color="auto"/>
        <w:left w:val="none" w:sz="0" w:space="0" w:color="auto"/>
        <w:bottom w:val="none" w:sz="0" w:space="0" w:color="auto"/>
        <w:right w:val="none" w:sz="0" w:space="0" w:color="auto"/>
      </w:divBdr>
      <w:divsChild>
        <w:div w:id="962855269">
          <w:marLeft w:val="0"/>
          <w:marRight w:val="0"/>
          <w:marTop w:val="0"/>
          <w:marBottom w:val="0"/>
          <w:divBdr>
            <w:top w:val="none" w:sz="0" w:space="0" w:color="auto"/>
            <w:left w:val="none" w:sz="0" w:space="0" w:color="auto"/>
            <w:bottom w:val="none" w:sz="0" w:space="0" w:color="auto"/>
            <w:right w:val="none" w:sz="0" w:space="0" w:color="auto"/>
          </w:divBdr>
        </w:div>
        <w:div w:id="167140226">
          <w:marLeft w:val="0"/>
          <w:marRight w:val="0"/>
          <w:marTop w:val="0"/>
          <w:marBottom w:val="0"/>
          <w:divBdr>
            <w:top w:val="none" w:sz="0" w:space="0" w:color="auto"/>
            <w:left w:val="none" w:sz="0" w:space="0" w:color="auto"/>
            <w:bottom w:val="none" w:sz="0" w:space="0" w:color="auto"/>
            <w:right w:val="none" w:sz="0" w:space="0" w:color="auto"/>
          </w:divBdr>
        </w:div>
        <w:div w:id="551385972">
          <w:marLeft w:val="0"/>
          <w:marRight w:val="0"/>
          <w:marTop w:val="0"/>
          <w:marBottom w:val="0"/>
          <w:divBdr>
            <w:top w:val="none" w:sz="0" w:space="0" w:color="auto"/>
            <w:left w:val="none" w:sz="0" w:space="0" w:color="auto"/>
            <w:bottom w:val="none" w:sz="0" w:space="0" w:color="auto"/>
            <w:right w:val="none" w:sz="0" w:space="0" w:color="auto"/>
          </w:divBdr>
        </w:div>
        <w:div w:id="912084168">
          <w:marLeft w:val="0"/>
          <w:marRight w:val="0"/>
          <w:marTop w:val="0"/>
          <w:marBottom w:val="0"/>
          <w:divBdr>
            <w:top w:val="none" w:sz="0" w:space="0" w:color="auto"/>
            <w:left w:val="none" w:sz="0" w:space="0" w:color="auto"/>
            <w:bottom w:val="none" w:sz="0" w:space="0" w:color="auto"/>
            <w:right w:val="none" w:sz="0" w:space="0" w:color="auto"/>
          </w:divBdr>
        </w:div>
      </w:divsChild>
    </w:div>
    <w:div w:id="964309530">
      <w:bodyDiv w:val="1"/>
      <w:marLeft w:val="0"/>
      <w:marRight w:val="0"/>
      <w:marTop w:val="0"/>
      <w:marBottom w:val="0"/>
      <w:divBdr>
        <w:top w:val="none" w:sz="0" w:space="0" w:color="auto"/>
        <w:left w:val="none" w:sz="0" w:space="0" w:color="auto"/>
        <w:bottom w:val="none" w:sz="0" w:space="0" w:color="auto"/>
        <w:right w:val="none" w:sz="0" w:space="0" w:color="auto"/>
      </w:divBdr>
      <w:divsChild>
        <w:div w:id="494147924">
          <w:marLeft w:val="0"/>
          <w:marRight w:val="0"/>
          <w:marTop w:val="0"/>
          <w:marBottom w:val="0"/>
          <w:divBdr>
            <w:top w:val="none" w:sz="0" w:space="0" w:color="auto"/>
            <w:left w:val="none" w:sz="0" w:space="0" w:color="auto"/>
            <w:bottom w:val="none" w:sz="0" w:space="0" w:color="auto"/>
            <w:right w:val="none" w:sz="0" w:space="0" w:color="auto"/>
          </w:divBdr>
          <w:divsChild>
            <w:div w:id="1095320345">
              <w:marLeft w:val="0"/>
              <w:marRight w:val="0"/>
              <w:marTop w:val="0"/>
              <w:marBottom w:val="0"/>
              <w:divBdr>
                <w:top w:val="none" w:sz="0" w:space="0" w:color="auto"/>
                <w:left w:val="none" w:sz="0" w:space="0" w:color="auto"/>
                <w:bottom w:val="none" w:sz="0" w:space="0" w:color="auto"/>
                <w:right w:val="none" w:sz="0" w:space="0" w:color="auto"/>
              </w:divBdr>
            </w:div>
            <w:div w:id="1075319713">
              <w:marLeft w:val="0"/>
              <w:marRight w:val="0"/>
              <w:marTop w:val="0"/>
              <w:marBottom w:val="0"/>
              <w:divBdr>
                <w:top w:val="none" w:sz="0" w:space="0" w:color="auto"/>
                <w:left w:val="none" w:sz="0" w:space="0" w:color="auto"/>
                <w:bottom w:val="none" w:sz="0" w:space="0" w:color="auto"/>
                <w:right w:val="none" w:sz="0" w:space="0" w:color="auto"/>
              </w:divBdr>
            </w:div>
          </w:divsChild>
        </w:div>
        <w:div w:id="1182469733">
          <w:marLeft w:val="0"/>
          <w:marRight w:val="0"/>
          <w:marTop w:val="0"/>
          <w:marBottom w:val="0"/>
          <w:divBdr>
            <w:top w:val="none" w:sz="0" w:space="0" w:color="auto"/>
            <w:left w:val="none" w:sz="0" w:space="0" w:color="auto"/>
            <w:bottom w:val="none" w:sz="0" w:space="0" w:color="auto"/>
            <w:right w:val="none" w:sz="0" w:space="0" w:color="auto"/>
          </w:divBdr>
        </w:div>
      </w:divsChild>
    </w:div>
    <w:div w:id="964316837">
      <w:bodyDiv w:val="1"/>
      <w:marLeft w:val="0"/>
      <w:marRight w:val="0"/>
      <w:marTop w:val="0"/>
      <w:marBottom w:val="0"/>
      <w:divBdr>
        <w:top w:val="none" w:sz="0" w:space="0" w:color="auto"/>
        <w:left w:val="none" w:sz="0" w:space="0" w:color="auto"/>
        <w:bottom w:val="none" w:sz="0" w:space="0" w:color="auto"/>
        <w:right w:val="none" w:sz="0" w:space="0" w:color="auto"/>
      </w:divBdr>
      <w:divsChild>
        <w:div w:id="727920611">
          <w:marLeft w:val="0"/>
          <w:marRight w:val="0"/>
          <w:marTop w:val="0"/>
          <w:marBottom w:val="0"/>
          <w:divBdr>
            <w:top w:val="none" w:sz="0" w:space="0" w:color="auto"/>
            <w:left w:val="none" w:sz="0" w:space="0" w:color="auto"/>
            <w:bottom w:val="none" w:sz="0" w:space="0" w:color="auto"/>
            <w:right w:val="none" w:sz="0" w:space="0" w:color="auto"/>
          </w:divBdr>
          <w:divsChild>
            <w:div w:id="1667902661">
              <w:marLeft w:val="0"/>
              <w:marRight w:val="0"/>
              <w:marTop w:val="0"/>
              <w:marBottom w:val="0"/>
              <w:divBdr>
                <w:top w:val="none" w:sz="0" w:space="0" w:color="auto"/>
                <w:left w:val="none" w:sz="0" w:space="0" w:color="auto"/>
                <w:bottom w:val="none" w:sz="0" w:space="0" w:color="auto"/>
                <w:right w:val="none" w:sz="0" w:space="0" w:color="auto"/>
              </w:divBdr>
            </w:div>
            <w:div w:id="609355637">
              <w:marLeft w:val="0"/>
              <w:marRight w:val="0"/>
              <w:marTop w:val="0"/>
              <w:marBottom w:val="0"/>
              <w:divBdr>
                <w:top w:val="none" w:sz="0" w:space="0" w:color="auto"/>
                <w:left w:val="none" w:sz="0" w:space="0" w:color="auto"/>
                <w:bottom w:val="none" w:sz="0" w:space="0" w:color="auto"/>
                <w:right w:val="none" w:sz="0" w:space="0" w:color="auto"/>
              </w:divBdr>
            </w:div>
          </w:divsChild>
        </w:div>
        <w:div w:id="1063796595">
          <w:marLeft w:val="0"/>
          <w:marRight w:val="0"/>
          <w:marTop w:val="0"/>
          <w:marBottom w:val="0"/>
          <w:divBdr>
            <w:top w:val="none" w:sz="0" w:space="0" w:color="auto"/>
            <w:left w:val="none" w:sz="0" w:space="0" w:color="auto"/>
            <w:bottom w:val="none" w:sz="0" w:space="0" w:color="auto"/>
            <w:right w:val="none" w:sz="0" w:space="0" w:color="auto"/>
          </w:divBdr>
        </w:div>
      </w:divsChild>
    </w:div>
    <w:div w:id="966550016">
      <w:bodyDiv w:val="1"/>
      <w:marLeft w:val="0"/>
      <w:marRight w:val="0"/>
      <w:marTop w:val="0"/>
      <w:marBottom w:val="0"/>
      <w:divBdr>
        <w:top w:val="none" w:sz="0" w:space="0" w:color="auto"/>
        <w:left w:val="none" w:sz="0" w:space="0" w:color="auto"/>
        <w:bottom w:val="none" w:sz="0" w:space="0" w:color="auto"/>
        <w:right w:val="none" w:sz="0" w:space="0" w:color="auto"/>
      </w:divBdr>
      <w:divsChild>
        <w:div w:id="1731149894">
          <w:marLeft w:val="0"/>
          <w:marRight w:val="0"/>
          <w:marTop w:val="0"/>
          <w:marBottom w:val="0"/>
          <w:divBdr>
            <w:top w:val="none" w:sz="0" w:space="0" w:color="auto"/>
            <w:left w:val="none" w:sz="0" w:space="0" w:color="auto"/>
            <w:bottom w:val="none" w:sz="0" w:space="0" w:color="auto"/>
            <w:right w:val="none" w:sz="0" w:space="0" w:color="auto"/>
          </w:divBdr>
          <w:divsChild>
            <w:div w:id="2136215432">
              <w:marLeft w:val="0"/>
              <w:marRight w:val="0"/>
              <w:marTop w:val="0"/>
              <w:marBottom w:val="0"/>
              <w:divBdr>
                <w:top w:val="none" w:sz="0" w:space="0" w:color="auto"/>
                <w:left w:val="none" w:sz="0" w:space="0" w:color="auto"/>
                <w:bottom w:val="none" w:sz="0" w:space="0" w:color="auto"/>
                <w:right w:val="none" w:sz="0" w:space="0" w:color="auto"/>
              </w:divBdr>
            </w:div>
            <w:div w:id="1304971832">
              <w:marLeft w:val="0"/>
              <w:marRight w:val="0"/>
              <w:marTop w:val="0"/>
              <w:marBottom w:val="0"/>
              <w:divBdr>
                <w:top w:val="none" w:sz="0" w:space="0" w:color="auto"/>
                <w:left w:val="none" w:sz="0" w:space="0" w:color="auto"/>
                <w:bottom w:val="none" w:sz="0" w:space="0" w:color="auto"/>
                <w:right w:val="none" w:sz="0" w:space="0" w:color="auto"/>
              </w:divBdr>
            </w:div>
          </w:divsChild>
        </w:div>
        <w:div w:id="1366368009">
          <w:marLeft w:val="0"/>
          <w:marRight w:val="0"/>
          <w:marTop w:val="0"/>
          <w:marBottom w:val="0"/>
          <w:divBdr>
            <w:top w:val="none" w:sz="0" w:space="0" w:color="auto"/>
            <w:left w:val="none" w:sz="0" w:space="0" w:color="auto"/>
            <w:bottom w:val="none" w:sz="0" w:space="0" w:color="auto"/>
            <w:right w:val="none" w:sz="0" w:space="0" w:color="auto"/>
          </w:divBdr>
        </w:div>
      </w:divsChild>
    </w:div>
    <w:div w:id="968048070">
      <w:bodyDiv w:val="1"/>
      <w:marLeft w:val="0"/>
      <w:marRight w:val="0"/>
      <w:marTop w:val="0"/>
      <w:marBottom w:val="0"/>
      <w:divBdr>
        <w:top w:val="none" w:sz="0" w:space="0" w:color="auto"/>
        <w:left w:val="none" w:sz="0" w:space="0" w:color="auto"/>
        <w:bottom w:val="none" w:sz="0" w:space="0" w:color="auto"/>
        <w:right w:val="none" w:sz="0" w:space="0" w:color="auto"/>
      </w:divBdr>
      <w:divsChild>
        <w:div w:id="1374110285">
          <w:marLeft w:val="0"/>
          <w:marRight w:val="0"/>
          <w:marTop w:val="0"/>
          <w:marBottom w:val="0"/>
          <w:divBdr>
            <w:top w:val="none" w:sz="0" w:space="0" w:color="auto"/>
            <w:left w:val="none" w:sz="0" w:space="0" w:color="auto"/>
            <w:bottom w:val="none" w:sz="0" w:space="0" w:color="auto"/>
            <w:right w:val="none" w:sz="0" w:space="0" w:color="auto"/>
          </w:divBdr>
          <w:divsChild>
            <w:div w:id="643853884">
              <w:marLeft w:val="0"/>
              <w:marRight w:val="0"/>
              <w:marTop w:val="0"/>
              <w:marBottom w:val="0"/>
              <w:divBdr>
                <w:top w:val="none" w:sz="0" w:space="0" w:color="auto"/>
                <w:left w:val="none" w:sz="0" w:space="0" w:color="auto"/>
                <w:bottom w:val="none" w:sz="0" w:space="0" w:color="auto"/>
                <w:right w:val="none" w:sz="0" w:space="0" w:color="auto"/>
              </w:divBdr>
            </w:div>
            <w:div w:id="333070159">
              <w:marLeft w:val="0"/>
              <w:marRight w:val="0"/>
              <w:marTop w:val="0"/>
              <w:marBottom w:val="0"/>
              <w:divBdr>
                <w:top w:val="none" w:sz="0" w:space="0" w:color="auto"/>
                <w:left w:val="none" w:sz="0" w:space="0" w:color="auto"/>
                <w:bottom w:val="none" w:sz="0" w:space="0" w:color="auto"/>
                <w:right w:val="none" w:sz="0" w:space="0" w:color="auto"/>
              </w:divBdr>
            </w:div>
          </w:divsChild>
        </w:div>
        <w:div w:id="658071086">
          <w:marLeft w:val="0"/>
          <w:marRight w:val="0"/>
          <w:marTop w:val="0"/>
          <w:marBottom w:val="0"/>
          <w:divBdr>
            <w:top w:val="none" w:sz="0" w:space="0" w:color="auto"/>
            <w:left w:val="none" w:sz="0" w:space="0" w:color="auto"/>
            <w:bottom w:val="none" w:sz="0" w:space="0" w:color="auto"/>
            <w:right w:val="none" w:sz="0" w:space="0" w:color="auto"/>
          </w:divBdr>
        </w:div>
      </w:divsChild>
    </w:div>
    <w:div w:id="968969926">
      <w:bodyDiv w:val="1"/>
      <w:marLeft w:val="0"/>
      <w:marRight w:val="0"/>
      <w:marTop w:val="0"/>
      <w:marBottom w:val="0"/>
      <w:divBdr>
        <w:top w:val="none" w:sz="0" w:space="0" w:color="auto"/>
        <w:left w:val="none" w:sz="0" w:space="0" w:color="auto"/>
        <w:bottom w:val="none" w:sz="0" w:space="0" w:color="auto"/>
        <w:right w:val="none" w:sz="0" w:space="0" w:color="auto"/>
      </w:divBdr>
      <w:divsChild>
        <w:div w:id="2071805722">
          <w:marLeft w:val="0"/>
          <w:marRight w:val="0"/>
          <w:marTop w:val="0"/>
          <w:marBottom w:val="0"/>
          <w:divBdr>
            <w:top w:val="none" w:sz="0" w:space="0" w:color="auto"/>
            <w:left w:val="none" w:sz="0" w:space="0" w:color="auto"/>
            <w:bottom w:val="none" w:sz="0" w:space="0" w:color="auto"/>
            <w:right w:val="none" w:sz="0" w:space="0" w:color="auto"/>
          </w:divBdr>
          <w:divsChild>
            <w:div w:id="39063485">
              <w:marLeft w:val="0"/>
              <w:marRight w:val="0"/>
              <w:marTop w:val="0"/>
              <w:marBottom w:val="0"/>
              <w:divBdr>
                <w:top w:val="none" w:sz="0" w:space="0" w:color="auto"/>
                <w:left w:val="none" w:sz="0" w:space="0" w:color="auto"/>
                <w:bottom w:val="none" w:sz="0" w:space="0" w:color="auto"/>
                <w:right w:val="none" w:sz="0" w:space="0" w:color="auto"/>
              </w:divBdr>
            </w:div>
            <w:div w:id="1252008679">
              <w:marLeft w:val="0"/>
              <w:marRight w:val="0"/>
              <w:marTop w:val="0"/>
              <w:marBottom w:val="0"/>
              <w:divBdr>
                <w:top w:val="none" w:sz="0" w:space="0" w:color="auto"/>
                <w:left w:val="none" w:sz="0" w:space="0" w:color="auto"/>
                <w:bottom w:val="none" w:sz="0" w:space="0" w:color="auto"/>
                <w:right w:val="none" w:sz="0" w:space="0" w:color="auto"/>
              </w:divBdr>
            </w:div>
          </w:divsChild>
        </w:div>
        <w:div w:id="1493764465">
          <w:marLeft w:val="0"/>
          <w:marRight w:val="0"/>
          <w:marTop w:val="0"/>
          <w:marBottom w:val="0"/>
          <w:divBdr>
            <w:top w:val="none" w:sz="0" w:space="0" w:color="auto"/>
            <w:left w:val="none" w:sz="0" w:space="0" w:color="auto"/>
            <w:bottom w:val="none" w:sz="0" w:space="0" w:color="auto"/>
            <w:right w:val="none" w:sz="0" w:space="0" w:color="auto"/>
          </w:divBdr>
        </w:div>
      </w:divsChild>
    </w:div>
    <w:div w:id="970593394">
      <w:bodyDiv w:val="1"/>
      <w:marLeft w:val="0"/>
      <w:marRight w:val="0"/>
      <w:marTop w:val="0"/>
      <w:marBottom w:val="0"/>
      <w:divBdr>
        <w:top w:val="none" w:sz="0" w:space="0" w:color="auto"/>
        <w:left w:val="none" w:sz="0" w:space="0" w:color="auto"/>
        <w:bottom w:val="none" w:sz="0" w:space="0" w:color="auto"/>
        <w:right w:val="none" w:sz="0" w:space="0" w:color="auto"/>
      </w:divBdr>
    </w:div>
    <w:div w:id="970791696">
      <w:bodyDiv w:val="1"/>
      <w:marLeft w:val="0"/>
      <w:marRight w:val="0"/>
      <w:marTop w:val="0"/>
      <w:marBottom w:val="0"/>
      <w:divBdr>
        <w:top w:val="none" w:sz="0" w:space="0" w:color="auto"/>
        <w:left w:val="none" w:sz="0" w:space="0" w:color="auto"/>
        <w:bottom w:val="none" w:sz="0" w:space="0" w:color="auto"/>
        <w:right w:val="none" w:sz="0" w:space="0" w:color="auto"/>
      </w:divBdr>
      <w:divsChild>
        <w:div w:id="893807782">
          <w:marLeft w:val="0"/>
          <w:marRight w:val="0"/>
          <w:marTop w:val="0"/>
          <w:marBottom w:val="0"/>
          <w:divBdr>
            <w:top w:val="none" w:sz="0" w:space="0" w:color="auto"/>
            <w:left w:val="none" w:sz="0" w:space="0" w:color="auto"/>
            <w:bottom w:val="none" w:sz="0" w:space="0" w:color="auto"/>
            <w:right w:val="none" w:sz="0" w:space="0" w:color="auto"/>
          </w:divBdr>
        </w:div>
      </w:divsChild>
    </w:div>
    <w:div w:id="971784023">
      <w:bodyDiv w:val="1"/>
      <w:marLeft w:val="0"/>
      <w:marRight w:val="0"/>
      <w:marTop w:val="0"/>
      <w:marBottom w:val="0"/>
      <w:divBdr>
        <w:top w:val="none" w:sz="0" w:space="0" w:color="auto"/>
        <w:left w:val="none" w:sz="0" w:space="0" w:color="auto"/>
        <w:bottom w:val="none" w:sz="0" w:space="0" w:color="auto"/>
        <w:right w:val="none" w:sz="0" w:space="0" w:color="auto"/>
      </w:divBdr>
      <w:divsChild>
        <w:div w:id="1495023359">
          <w:marLeft w:val="0"/>
          <w:marRight w:val="0"/>
          <w:marTop w:val="0"/>
          <w:marBottom w:val="0"/>
          <w:divBdr>
            <w:top w:val="none" w:sz="0" w:space="0" w:color="auto"/>
            <w:left w:val="none" w:sz="0" w:space="0" w:color="auto"/>
            <w:bottom w:val="none" w:sz="0" w:space="0" w:color="auto"/>
            <w:right w:val="none" w:sz="0" w:space="0" w:color="auto"/>
          </w:divBdr>
        </w:div>
        <w:div w:id="1558004515">
          <w:marLeft w:val="0"/>
          <w:marRight w:val="0"/>
          <w:marTop w:val="0"/>
          <w:marBottom w:val="0"/>
          <w:divBdr>
            <w:top w:val="none" w:sz="0" w:space="0" w:color="auto"/>
            <w:left w:val="none" w:sz="0" w:space="0" w:color="auto"/>
            <w:bottom w:val="none" w:sz="0" w:space="0" w:color="auto"/>
            <w:right w:val="none" w:sz="0" w:space="0" w:color="auto"/>
          </w:divBdr>
          <w:divsChild>
            <w:div w:id="595332565">
              <w:marLeft w:val="0"/>
              <w:marRight w:val="0"/>
              <w:marTop w:val="0"/>
              <w:marBottom w:val="0"/>
              <w:divBdr>
                <w:top w:val="none" w:sz="0" w:space="0" w:color="auto"/>
                <w:left w:val="none" w:sz="0" w:space="0" w:color="auto"/>
                <w:bottom w:val="none" w:sz="0" w:space="0" w:color="auto"/>
                <w:right w:val="none" w:sz="0" w:space="0" w:color="auto"/>
              </w:divBdr>
              <w:divsChild>
                <w:div w:id="607663372">
                  <w:marLeft w:val="0"/>
                  <w:marRight w:val="0"/>
                  <w:marTop w:val="0"/>
                  <w:marBottom w:val="0"/>
                  <w:divBdr>
                    <w:top w:val="none" w:sz="0" w:space="0" w:color="auto"/>
                    <w:left w:val="none" w:sz="0" w:space="0" w:color="auto"/>
                    <w:bottom w:val="none" w:sz="0" w:space="0" w:color="auto"/>
                    <w:right w:val="none" w:sz="0" w:space="0" w:color="auto"/>
                  </w:divBdr>
                </w:div>
              </w:divsChild>
            </w:div>
            <w:div w:id="11286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326">
      <w:bodyDiv w:val="1"/>
      <w:marLeft w:val="0"/>
      <w:marRight w:val="0"/>
      <w:marTop w:val="0"/>
      <w:marBottom w:val="0"/>
      <w:divBdr>
        <w:top w:val="none" w:sz="0" w:space="0" w:color="auto"/>
        <w:left w:val="none" w:sz="0" w:space="0" w:color="auto"/>
        <w:bottom w:val="none" w:sz="0" w:space="0" w:color="auto"/>
        <w:right w:val="none" w:sz="0" w:space="0" w:color="auto"/>
      </w:divBdr>
      <w:divsChild>
        <w:div w:id="724255639">
          <w:marLeft w:val="0"/>
          <w:marRight w:val="0"/>
          <w:marTop w:val="0"/>
          <w:marBottom w:val="0"/>
          <w:divBdr>
            <w:top w:val="none" w:sz="0" w:space="0" w:color="auto"/>
            <w:left w:val="none" w:sz="0" w:space="0" w:color="auto"/>
            <w:bottom w:val="none" w:sz="0" w:space="0" w:color="auto"/>
            <w:right w:val="none" w:sz="0" w:space="0" w:color="auto"/>
          </w:divBdr>
          <w:divsChild>
            <w:div w:id="1959291549">
              <w:marLeft w:val="0"/>
              <w:marRight w:val="0"/>
              <w:marTop w:val="0"/>
              <w:marBottom w:val="0"/>
              <w:divBdr>
                <w:top w:val="none" w:sz="0" w:space="0" w:color="auto"/>
                <w:left w:val="none" w:sz="0" w:space="0" w:color="auto"/>
                <w:bottom w:val="none" w:sz="0" w:space="0" w:color="auto"/>
                <w:right w:val="none" w:sz="0" w:space="0" w:color="auto"/>
              </w:divBdr>
            </w:div>
          </w:divsChild>
        </w:div>
        <w:div w:id="754400612">
          <w:marLeft w:val="0"/>
          <w:marRight w:val="0"/>
          <w:marTop w:val="0"/>
          <w:marBottom w:val="0"/>
          <w:divBdr>
            <w:top w:val="none" w:sz="0" w:space="0" w:color="auto"/>
            <w:left w:val="none" w:sz="0" w:space="0" w:color="auto"/>
            <w:bottom w:val="none" w:sz="0" w:space="0" w:color="auto"/>
            <w:right w:val="none" w:sz="0" w:space="0" w:color="auto"/>
          </w:divBdr>
          <w:divsChild>
            <w:div w:id="687756008">
              <w:marLeft w:val="0"/>
              <w:marRight w:val="0"/>
              <w:marTop w:val="0"/>
              <w:marBottom w:val="0"/>
              <w:divBdr>
                <w:top w:val="none" w:sz="0" w:space="0" w:color="auto"/>
                <w:left w:val="none" w:sz="0" w:space="0" w:color="auto"/>
                <w:bottom w:val="none" w:sz="0" w:space="0" w:color="auto"/>
                <w:right w:val="none" w:sz="0" w:space="0" w:color="auto"/>
              </w:divBdr>
              <w:divsChild>
                <w:div w:id="5149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4514">
          <w:marLeft w:val="0"/>
          <w:marRight w:val="0"/>
          <w:marTop w:val="0"/>
          <w:marBottom w:val="0"/>
          <w:divBdr>
            <w:top w:val="none" w:sz="0" w:space="0" w:color="auto"/>
            <w:left w:val="none" w:sz="0" w:space="0" w:color="auto"/>
            <w:bottom w:val="none" w:sz="0" w:space="0" w:color="auto"/>
            <w:right w:val="none" w:sz="0" w:space="0" w:color="auto"/>
          </w:divBdr>
        </w:div>
      </w:divsChild>
    </w:div>
    <w:div w:id="975984355">
      <w:bodyDiv w:val="1"/>
      <w:marLeft w:val="0"/>
      <w:marRight w:val="0"/>
      <w:marTop w:val="0"/>
      <w:marBottom w:val="0"/>
      <w:divBdr>
        <w:top w:val="none" w:sz="0" w:space="0" w:color="auto"/>
        <w:left w:val="none" w:sz="0" w:space="0" w:color="auto"/>
        <w:bottom w:val="none" w:sz="0" w:space="0" w:color="auto"/>
        <w:right w:val="none" w:sz="0" w:space="0" w:color="auto"/>
      </w:divBdr>
    </w:div>
    <w:div w:id="977491760">
      <w:bodyDiv w:val="1"/>
      <w:marLeft w:val="0"/>
      <w:marRight w:val="0"/>
      <w:marTop w:val="0"/>
      <w:marBottom w:val="0"/>
      <w:divBdr>
        <w:top w:val="none" w:sz="0" w:space="0" w:color="auto"/>
        <w:left w:val="none" w:sz="0" w:space="0" w:color="auto"/>
        <w:bottom w:val="none" w:sz="0" w:space="0" w:color="auto"/>
        <w:right w:val="none" w:sz="0" w:space="0" w:color="auto"/>
      </w:divBdr>
      <w:divsChild>
        <w:div w:id="618487418">
          <w:marLeft w:val="0"/>
          <w:marRight w:val="0"/>
          <w:marTop w:val="0"/>
          <w:marBottom w:val="0"/>
          <w:divBdr>
            <w:top w:val="none" w:sz="0" w:space="0" w:color="auto"/>
            <w:left w:val="none" w:sz="0" w:space="0" w:color="auto"/>
            <w:bottom w:val="none" w:sz="0" w:space="0" w:color="auto"/>
            <w:right w:val="none" w:sz="0" w:space="0" w:color="auto"/>
          </w:divBdr>
        </w:div>
        <w:div w:id="732776987">
          <w:marLeft w:val="0"/>
          <w:marRight w:val="0"/>
          <w:marTop w:val="0"/>
          <w:marBottom w:val="0"/>
          <w:divBdr>
            <w:top w:val="none" w:sz="0" w:space="0" w:color="auto"/>
            <w:left w:val="none" w:sz="0" w:space="0" w:color="auto"/>
            <w:bottom w:val="none" w:sz="0" w:space="0" w:color="auto"/>
            <w:right w:val="none" w:sz="0" w:space="0" w:color="auto"/>
          </w:divBdr>
        </w:div>
        <w:div w:id="853885114">
          <w:marLeft w:val="0"/>
          <w:marRight w:val="0"/>
          <w:marTop w:val="0"/>
          <w:marBottom w:val="0"/>
          <w:divBdr>
            <w:top w:val="none" w:sz="0" w:space="0" w:color="auto"/>
            <w:left w:val="none" w:sz="0" w:space="0" w:color="auto"/>
            <w:bottom w:val="none" w:sz="0" w:space="0" w:color="auto"/>
            <w:right w:val="none" w:sz="0" w:space="0" w:color="auto"/>
          </w:divBdr>
          <w:divsChild>
            <w:div w:id="1618683409">
              <w:marLeft w:val="0"/>
              <w:marRight w:val="0"/>
              <w:marTop w:val="0"/>
              <w:marBottom w:val="0"/>
              <w:divBdr>
                <w:top w:val="none" w:sz="0" w:space="0" w:color="auto"/>
                <w:left w:val="none" w:sz="0" w:space="0" w:color="auto"/>
                <w:bottom w:val="none" w:sz="0" w:space="0" w:color="auto"/>
                <w:right w:val="none" w:sz="0" w:space="0" w:color="auto"/>
              </w:divBdr>
              <w:divsChild>
                <w:div w:id="2078749135">
                  <w:marLeft w:val="0"/>
                  <w:marRight w:val="0"/>
                  <w:marTop w:val="0"/>
                  <w:marBottom w:val="0"/>
                  <w:divBdr>
                    <w:top w:val="none" w:sz="0" w:space="0" w:color="auto"/>
                    <w:left w:val="none" w:sz="0" w:space="0" w:color="auto"/>
                    <w:bottom w:val="none" w:sz="0" w:space="0" w:color="auto"/>
                    <w:right w:val="none" w:sz="0" w:space="0" w:color="auto"/>
                  </w:divBdr>
                </w:div>
              </w:divsChild>
            </w:div>
            <w:div w:id="2080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2439">
      <w:bodyDiv w:val="1"/>
      <w:marLeft w:val="0"/>
      <w:marRight w:val="0"/>
      <w:marTop w:val="0"/>
      <w:marBottom w:val="0"/>
      <w:divBdr>
        <w:top w:val="none" w:sz="0" w:space="0" w:color="auto"/>
        <w:left w:val="none" w:sz="0" w:space="0" w:color="auto"/>
        <w:bottom w:val="none" w:sz="0" w:space="0" w:color="auto"/>
        <w:right w:val="none" w:sz="0" w:space="0" w:color="auto"/>
      </w:divBdr>
      <w:divsChild>
        <w:div w:id="7761154">
          <w:marLeft w:val="0"/>
          <w:marRight w:val="0"/>
          <w:marTop w:val="0"/>
          <w:marBottom w:val="0"/>
          <w:divBdr>
            <w:top w:val="none" w:sz="0" w:space="0" w:color="auto"/>
            <w:left w:val="none" w:sz="0" w:space="0" w:color="auto"/>
            <w:bottom w:val="none" w:sz="0" w:space="0" w:color="auto"/>
            <w:right w:val="none" w:sz="0" w:space="0" w:color="auto"/>
          </w:divBdr>
          <w:divsChild>
            <w:div w:id="1981957614">
              <w:marLeft w:val="0"/>
              <w:marRight w:val="0"/>
              <w:marTop w:val="0"/>
              <w:marBottom w:val="0"/>
              <w:divBdr>
                <w:top w:val="none" w:sz="0" w:space="0" w:color="auto"/>
                <w:left w:val="none" w:sz="0" w:space="0" w:color="auto"/>
                <w:bottom w:val="none" w:sz="0" w:space="0" w:color="auto"/>
                <w:right w:val="none" w:sz="0" w:space="0" w:color="auto"/>
              </w:divBdr>
            </w:div>
            <w:div w:id="1529105253">
              <w:marLeft w:val="0"/>
              <w:marRight w:val="0"/>
              <w:marTop w:val="0"/>
              <w:marBottom w:val="0"/>
              <w:divBdr>
                <w:top w:val="none" w:sz="0" w:space="0" w:color="auto"/>
                <w:left w:val="none" w:sz="0" w:space="0" w:color="auto"/>
                <w:bottom w:val="none" w:sz="0" w:space="0" w:color="auto"/>
                <w:right w:val="none" w:sz="0" w:space="0" w:color="auto"/>
              </w:divBdr>
            </w:div>
          </w:divsChild>
        </w:div>
        <w:div w:id="100956905">
          <w:marLeft w:val="0"/>
          <w:marRight w:val="0"/>
          <w:marTop w:val="0"/>
          <w:marBottom w:val="0"/>
          <w:divBdr>
            <w:top w:val="none" w:sz="0" w:space="0" w:color="auto"/>
            <w:left w:val="none" w:sz="0" w:space="0" w:color="auto"/>
            <w:bottom w:val="none" w:sz="0" w:space="0" w:color="auto"/>
            <w:right w:val="none" w:sz="0" w:space="0" w:color="auto"/>
          </w:divBdr>
        </w:div>
        <w:div w:id="1471552645">
          <w:marLeft w:val="0"/>
          <w:marRight w:val="0"/>
          <w:marTop w:val="0"/>
          <w:marBottom w:val="0"/>
          <w:divBdr>
            <w:top w:val="none" w:sz="0" w:space="0" w:color="auto"/>
            <w:left w:val="none" w:sz="0" w:space="0" w:color="auto"/>
            <w:bottom w:val="none" w:sz="0" w:space="0" w:color="auto"/>
            <w:right w:val="none" w:sz="0" w:space="0" w:color="auto"/>
          </w:divBdr>
        </w:div>
      </w:divsChild>
    </w:div>
    <w:div w:id="982391445">
      <w:bodyDiv w:val="1"/>
      <w:marLeft w:val="0"/>
      <w:marRight w:val="0"/>
      <w:marTop w:val="0"/>
      <w:marBottom w:val="0"/>
      <w:divBdr>
        <w:top w:val="none" w:sz="0" w:space="0" w:color="auto"/>
        <w:left w:val="none" w:sz="0" w:space="0" w:color="auto"/>
        <w:bottom w:val="none" w:sz="0" w:space="0" w:color="auto"/>
        <w:right w:val="none" w:sz="0" w:space="0" w:color="auto"/>
      </w:divBdr>
      <w:divsChild>
        <w:div w:id="993414699">
          <w:marLeft w:val="0"/>
          <w:marRight w:val="0"/>
          <w:marTop w:val="0"/>
          <w:marBottom w:val="0"/>
          <w:divBdr>
            <w:top w:val="none" w:sz="0" w:space="0" w:color="auto"/>
            <w:left w:val="none" w:sz="0" w:space="0" w:color="auto"/>
            <w:bottom w:val="none" w:sz="0" w:space="0" w:color="auto"/>
            <w:right w:val="none" w:sz="0" w:space="0" w:color="auto"/>
          </w:divBdr>
          <w:divsChild>
            <w:div w:id="1994215533">
              <w:marLeft w:val="0"/>
              <w:marRight w:val="0"/>
              <w:marTop w:val="0"/>
              <w:marBottom w:val="0"/>
              <w:divBdr>
                <w:top w:val="none" w:sz="0" w:space="0" w:color="auto"/>
                <w:left w:val="none" w:sz="0" w:space="0" w:color="auto"/>
                <w:bottom w:val="none" w:sz="0" w:space="0" w:color="auto"/>
                <w:right w:val="none" w:sz="0" w:space="0" w:color="auto"/>
              </w:divBdr>
            </w:div>
            <w:div w:id="184098423">
              <w:marLeft w:val="0"/>
              <w:marRight w:val="0"/>
              <w:marTop w:val="0"/>
              <w:marBottom w:val="0"/>
              <w:divBdr>
                <w:top w:val="none" w:sz="0" w:space="0" w:color="auto"/>
                <w:left w:val="none" w:sz="0" w:space="0" w:color="auto"/>
                <w:bottom w:val="none" w:sz="0" w:space="0" w:color="auto"/>
                <w:right w:val="none" w:sz="0" w:space="0" w:color="auto"/>
              </w:divBdr>
            </w:div>
          </w:divsChild>
        </w:div>
        <w:div w:id="1499882478">
          <w:marLeft w:val="0"/>
          <w:marRight w:val="0"/>
          <w:marTop w:val="0"/>
          <w:marBottom w:val="0"/>
          <w:divBdr>
            <w:top w:val="none" w:sz="0" w:space="0" w:color="auto"/>
            <w:left w:val="none" w:sz="0" w:space="0" w:color="auto"/>
            <w:bottom w:val="none" w:sz="0" w:space="0" w:color="auto"/>
            <w:right w:val="none" w:sz="0" w:space="0" w:color="auto"/>
          </w:divBdr>
        </w:div>
      </w:divsChild>
    </w:div>
    <w:div w:id="983849119">
      <w:bodyDiv w:val="1"/>
      <w:marLeft w:val="0"/>
      <w:marRight w:val="0"/>
      <w:marTop w:val="0"/>
      <w:marBottom w:val="0"/>
      <w:divBdr>
        <w:top w:val="none" w:sz="0" w:space="0" w:color="auto"/>
        <w:left w:val="none" w:sz="0" w:space="0" w:color="auto"/>
        <w:bottom w:val="none" w:sz="0" w:space="0" w:color="auto"/>
        <w:right w:val="none" w:sz="0" w:space="0" w:color="auto"/>
      </w:divBdr>
      <w:divsChild>
        <w:div w:id="962879152">
          <w:marLeft w:val="0"/>
          <w:marRight w:val="0"/>
          <w:marTop w:val="0"/>
          <w:marBottom w:val="0"/>
          <w:divBdr>
            <w:top w:val="none" w:sz="0" w:space="0" w:color="auto"/>
            <w:left w:val="none" w:sz="0" w:space="0" w:color="auto"/>
            <w:bottom w:val="none" w:sz="0" w:space="0" w:color="auto"/>
            <w:right w:val="none" w:sz="0" w:space="0" w:color="auto"/>
          </w:divBdr>
          <w:divsChild>
            <w:div w:id="431701530">
              <w:marLeft w:val="0"/>
              <w:marRight w:val="0"/>
              <w:marTop w:val="0"/>
              <w:marBottom w:val="0"/>
              <w:divBdr>
                <w:top w:val="none" w:sz="0" w:space="0" w:color="auto"/>
                <w:left w:val="none" w:sz="0" w:space="0" w:color="auto"/>
                <w:bottom w:val="none" w:sz="0" w:space="0" w:color="auto"/>
                <w:right w:val="none" w:sz="0" w:space="0" w:color="auto"/>
              </w:divBdr>
            </w:div>
            <w:div w:id="867525654">
              <w:marLeft w:val="0"/>
              <w:marRight w:val="0"/>
              <w:marTop w:val="0"/>
              <w:marBottom w:val="0"/>
              <w:divBdr>
                <w:top w:val="none" w:sz="0" w:space="0" w:color="auto"/>
                <w:left w:val="none" w:sz="0" w:space="0" w:color="auto"/>
                <w:bottom w:val="none" w:sz="0" w:space="0" w:color="auto"/>
                <w:right w:val="none" w:sz="0" w:space="0" w:color="auto"/>
              </w:divBdr>
              <w:divsChild>
                <w:div w:id="2021275070">
                  <w:marLeft w:val="0"/>
                  <w:marRight w:val="0"/>
                  <w:marTop w:val="0"/>
                  <w:marBottom w:val="0"/>
                  <w:divBdr>
                    <w:top w:val="none" w:sz="0" w:space="0" w:color="auto"/>
                    <w:left w:val="none" w:sz="0" w:space="0" w:color="auto"/>
                    <w:bottom w:val="none" w:sz="0" w:space="0" w:color="auto"/>
                    <w:right w:val="none" w:sz="0" w:space="0" w:color="auto"/>
                  </w:divBdr>
                  <w:divsChild>
                    <w:div w:id="106705937">
                      <w:marLeft w:val="0"/>
                      <w:marRight w:val="0"/>
                      <w:marTop w:val="0"/>
                      <w:marBottom w:val="0"/>
                      <w:divBdr>
                        <w:top w:val="none" w:sz="0" w:space="0" w:color="auto"/>
                        <w:left w:val="none" w:sz="0" w:space="0" w:color="auto"/>
                        <w:bottom w:val="none" w:sz="0" w:space="0" w:color="auto"/>
                        <w:right w:val="none" w:sz="0" w:space="0" w:color="auto"/>
                      </w:divBdr>
                    </w:div>
                  </w:divsChild>
                </w:div>
                <w:div w:id="1114640070">
                  <w:marLeft w:val="0"/>
                  <w:marRight w:val="0"/>
                  <w:marTop w:val="0"/>
                  <w:marBottom w:val="0"/>
                  <w:divBdr>
                    <w:top w:val="none" w:sz="0" w:space="0" w:color="auto"/>
                    <w:left w:val="none" w:sz="0" w:space="0" w:color="auto"/>
                    <w:bottom w:val="none" w:sz="0" w:space="0" w:color="auto"/>
                    <w:right w:val="none" w:sz="0" w:space="0" w:color="auto"/>
                  </w:divBdr>
                </w:div>
                <w:div w:id="1965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1733">
          <w:marLeft w:val="0"/>
          <w:marRight w:val="0"/>
          <w:marTop w:val="0"/>
          <w:marBottom w:val="0"/>
          <w:divBdr>
            <w:top w:val="none" w:sz="0" w:space="0" w:color="auto"/>
            <w:left w:val="none" w:sz="0" w:space="0" w:color="auto"/>
            <w:bottom w:val="none" w:sz="0" w:space="0" w:color="auto"/>
            <w:right w:val="none" w:sz="0" w:space="0" w:color="auto"/>
          </w:divBdr>
          <w:divsChild>
            <w:div w:id="1277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698">
      <w:bodyDiv w:val="1"/>
      <w:marLeft w:val="0"/>
      <w:marRight w:val="0"/>
      <w:marTop w:val="0"/>
      <w:marBottom w:val="0"/>
      <w:divBdr>
        <w:top w:val="none" w:sz="0" w:space="0" w:color="auto"/>
        <w:left w:val="none" w:sz="0" w:space="0" w:color="auto"/>
        <w:bottom w:val="none" w:sz="0" w:space="0" w:color="auto"/>
        <w:right w:val="none" w:sz="0" w:space="0" w:color="auto"/>
      </w:divBdr>
      <w:divsChild>
        <w:div w:id="1229069552">
          <w:marLeft w:val="0"/>
          <w:marRight w:val="0"/>
          <w:marTop w:val="0"/>
          <w:marBottom w:val="0"/>
          <w:divBdr>
            <w:top w:val="none" w:sz="0" w:space="0" w:color="auto"/>
            <w:left w:val="none" w:sz="0" w:space="0" w:color="auto"/>
            <w:bottom w:val="none" w:sz="0" w:space="0" w:color="auto"/>
            <w:right w:val="none" w:sz="0" w:space="0" w:color="auto"/>
          </w:divBdr>
          <w:divsChild>
            <w:div w:id="672924677">
              <w:marLeft w:val="0"/>
              <w:marRight w:val="0"/>
              <w:marTop w:val="0"/>
              <w:marBottom w:val="0"/>
              <w:divBdr>
                <w:top w:val="none" w:sz="0" w:space="0" w:color="auto"/>
                <w:left w:val="none" w:sz="0" w:space="0" w:color="auto"/>
                <w:bottom w:val="none" w:sz="0" w:space="0" w:color="auto"/>
                <w:right w:val="none" w:sz="0" w:space="0" w:color="auto"/>
              </w:divBdr>
            </w:div>
            <w:div w:id="784078258">
              <w:marLeft w:val="0"/>
              <w:marRight w:val="0"/>
              <w:marTop w:val="0"/>
              <w:marBottom w:val="0"/>
              <w:divBdr>
                <w:top w:val="none" w:sz="0" w:space="0" w:color="auto"/>
                <w:left w:val="none" w:sz="0" w:space="0" w:color="auto"/>
                <w:bottom w:val="none" w:sz="0" w:space="0" w:color="auto"/>
                <w:right w:val="none" w:sz="0" w:space="0" w:color="auto"/>
              </w:divBdr>
            </w:div>
          </w:divsChild>
        </w:div>
        <w:div w:id="598487278">
          <w:marLeft w:val="0"/>
          <w:marRight w:val="0"/>
          <w:marTop w:val="0"/>
          <w:marBottom w:val="0"/>
          <w:divBdr>
            <w:top w:val="none" w:sz="0" w:space="0" w:color="auto"/>
            <w:left w:val="none" w:sz="0" w:space="0" w:color="auto"/>
            <w:bottom w:val="none" w:sz="0" w:space="0" w:color="auto"/>
            <w:right w:val="none" w:sz="0" w:space="0" w:color="auto"/>
          </w:divBdr>
        </w:div>
      </w:divsChild>
    </w:div>
    <w:div w:id="984941494">
      <w:bodyDiv w:val="1"/>
      <w:marLeft w:val="0"/>
      <w:marRight w:val="0"/>
      <w:marTop w:val="0"/>
      <w:marBottom w:val="0"/>
      <w:divBdr>
        <w:top w:val="none" w:sz="0" w:space="0" w:color="auto"/>
        <w:left w:val="none" w:sz="0" w:space="0" w:color="auto"/>
        <w:bottom w:val="none" w:sz="0" w:space="0" w:color="auto"/>
        <w:right w:val="none" w:sz="0" w:space="0" w:color="auto"/>
      </w:divBdr>
      <w:divsChild>
        <w:div w:id="929856098">
          <w:marLeft w:val="0"/>
          <w:marRight w:val="0"/>
          <w:marTop w:val="0"/>
          <w:marBottom w:val="0"/>
          <w:divBdr>
            <w:top w:val="none" w:sz="0" w:space="0" w:color="auto"/>
            <w:left w:val="none" w:sz="0" w:space="0" w:color="auto"/>
            <w:bottom w:val="none" w:sz="0" w:space="0" w:color="auto"/>
            <w:right w:val="none" w:sz="0" w:space="0" w:color="auto"/>
          </w:divBdr>
        </w:div>
      </w:divsChild>
    </w:div>
    <w:div w:id="985091092">
      <w:bodyDiv w:val="1"/>
      <w:marLeft w:val="0"/>
      <w:marRight w:val="0"/>
      <w:marTop w:val="0"/>
      <w:marBottom w:val="0"/>
      <w:divBdr>
        <w:top w:val="none" w:sz="0" w:space="0" w:color="auto"/>
        <w:left w:val="none" w:sz="0" w:space="0" w:color="auto"/>
        <w:bottom w:val="none" w:sz="0" w:space="0" w:color="auto"/>
        <w:right w:val="none" w:sz="0" w:space="0" w:color="auto"/>
      </w:divBdr>
      <w:divsChild>
        <w:div w:id="1259867213">
          <w:marLeft w:val="0"/>
          <w:marRight w:val="0"/>
          <w:marTop w:val="0"/>
          <w:marBottom w:val="0"/>
          <w:divBdr>
            <w:top w:val="none" w:sz="0" w:space="0" w:color="auto"/>
            <w:left w:val="none" w:sz="0" w:space="0" w:color="auto"/>
            <w:bottom w:val="none" w:sz="0" w:space="0" w:color="auto"/>
            <w:right w:val="none" w:sz="0" w:space="0" w:color="auto"/>
          </w:divBdr>
          <w:divsChild>
            <w:div w:id="1932808886">
              <w:marLeft w:val="0"/>
              <w:marRight w:val="0"/>
              <w:marTop w:val="0"/>
              <w:marBottom w:val="0"/>
              <w:divBdr>
                <w:top w:val="none" w:sz="0" w:space="0" w:color="auto"/>
                <w:left w:val="none" w:sz="0" w:space="0" w:color="auto"/>
                <w:bottom w:val="none" w:sz="0" w:space="0" w:color="auto"/>
                <w:right w:val="none" w:sz="0" w:space="0" w:color="auto"/>
              </w:divBdr>
            </w:div>
            <w:div w:id="569730861">
              <w:marLeft w:val="0"/>
              <w:marRight w:val="0"/>
              <w:marTop w:val="0"/>
              <w:marBottom w:val="0"/>
              <w:divBdr>
                <w:top w:val="none" w:sz="0" w:space="0" w:color="auto"/>
                <w:left w:val="none" w:sz="0" w:space="0" w:color="auto"/>
                <w:bottom w:val="none" w:sz="0" w:space="0" w:color="auto"/>
                <w:right w:val="none" w:sz="0" w:space="0" w:color="auto"/>
              </w:divBdr>
            </w:div>
          </w:divsChild>
        </w:div>
        <w:div w:id="1912498822">
          <w:marLeft w:val="0"/>
          <w:marRight w:val="0"/>
          <w:marTop w:val="0"/>
          <w:marBottom w:val="0"/>
          <w:divBdr>
            <w:top w:val="none" w:sz="0" w:space="0" w:color="auto"/>
            <w:left w:val="none" w:sz="0" w:space="0" w:color="auto"/>
            <w:bottom w:val="none" w:sz="0" w:space="0" w:color="auto"/>
            <w:right w:val="none" w:sz="0" w:space="0" w:color="auto"/>
          </w:divBdr>
        </w:div>
      </w:divsChild>
    </w:div>
    <w:div w:id="986131355">
      <w:bodyDiv w:val="1"/>
      <w:marLeft w:val="0"/>
      <w:marRight w:val="0"/>
      <w:marTop w:val="0"/>
      <w:marBottom w:val="0"/>
      <w:divBdr>
        <w:top w:val="none" w:sz="0" w:space="0" w:color="auto"/>
        <w:left w:val="none" w:sz="0" w:space="0" w:color="auto"/>
        <w:bottom w:val="none" w:sz="0" w:space="0" w:color="auto"/>
        <w:right w:val="none" w:sz="0" w:space="0" w:color="auto"/>
      </w:divBdr>
      <w:divsChild>
        <w:div w:id="1713534125">
          <w:marLeft w:val="0"/>
          <w:marRight w:val="0"/>
          <w:marTop w:val="0"/>
          <w:marBottom w:val="0"/>
          <w:divBdr>
            <w:top w:val="none" w:sz="0" w:space="0" w:color="auto"/>
            <w:left w:val="none" w:sz="0" w:space="0" w:color="auto"/>
            <w:bottom w:val="none" w:sz="0" w:space="0" w:color="auto"/>
            <w:right w:val="none" w:sz="0" w:space="0" w:color="auto"/>
          </w:divBdr>
          <w:divsChild>
            <w:div w:id="511918414">
              <w:marLeft w:val="0"/>
              <w:marRight w:val="0"/>
              <w:marTop w:val="0"/>
              <w:marBottom w:val="0"/>
              <w:divBdr>
                <w:top w:val="none" w:sz="0" w:space="0" w:color="auto"/>
                <w:left w:val="none" w:sz="0" w:space="0" w:color="auto"/>
                <w:bottom w:val="none" w:sz="0" w:space="0" w:color="auto"/>
                <w:right w:val="none" w:sz="0" w:space="0" w:color="auto"/>
              </w:divBdr>
              <w:divsChild>
                <w:div w:id="349333315">
                  <w:marLeft w:val="0"/>
                  <w:marRight w:val="0"/>
                  <w:marTop w:val="0"/>
                  <w:marBottom w:val="0"/>
                  <w:divBdr>
                    <w:top w:val="none" w:sz="0" w:space="0" w:color="auto"/>
                    <w:left w:val="none" w:sz="0" w:space="0" w:color="auto"/>
                    <w:bottom w:val="none" w:sz="0" w:space="0" w:color="auto"/>
                    <w:right w:val="none" w:sz="0" w:space="0" w:color="auto"/>
                  </w:divBdr>
                  <w:divsChild>
                    <w:div w:id="541944343">
                      <w:marLeft w:val="0"/>
                      <w:marRight w:val="0"/>
                      <w:marTop w:val="0"/>
                      <w:marBottom w:val="0"/>
                      <w:divBdr>
                        <w:top w:val="none" w:sz="0" w:space="0" w:color="auto"/>
                        <w:left w:val="none" w:sz="0" w:space="0" w:color="auto"/>
                        <w:bottom w:val="none" w:sz="0" w:space="0" w:color="auto"/>
                        <w:right w:val="none" w:sz="0" w:space="0" w:color="auto"/>
                      </w:divBdr>
                      <w:divsChild>
                        <w:div w:id="1176384370">
                          <w:marLeft w:val="0"/>
                          <w:marRight w:val="0"/>
                          <w:marTop w:val="0"/>
                          <w:marBottom w:val="0"/>
                          <w:divBdr>
                            <w:top w:val="none" w:sz="0" w:space="0" w:color="auto"/>
                            <w:left w:val="none" w:sz="0" w:space="0" w:color="auto"/>
                            <w:bottom w:val="none" w:sz="0" w:space="0" w:color="auto"/>
                            <w:right w:val="none" w:sz="0" w:space="0" w:color="auto"/>
                          </w:divBdr>
                        </w:div>
                        <w:div w:id="927812764">
                          <w:marLeft w:val="0"/>
                          <w:marRight w:val="0"/>
                          <w:marTop w:val="0"/>
                          <w:marBottom w:val="0"/>
                          <w:divBdr>
                            <w:top w:val="none" w:sz="0" w:space="0" w:color="auto"/>
                            <w:left w:val="none" w:sz="0" w:space="0" w:color="auto"/>
                            <w:bottom w:val="none" w:sz="0" w:space="0" w:color="auto"/>
                            <w:right w:val="none" w:sz="0" w:space="0" w:color="auto"/>
                          </w:divBdr>
                        </w:div>
                      </w:divsChild>
                    </w:div>
                    <w:div w:id="530611923">
                      <w:marLeft w:val="0"/>
                      <w:marRight w:val="0"/>
                      <w:marTop w:val="0"/>
                      <w:marBottom w:val="0"/>
                      <w:divBdr>
                        <w:top w:val="none" w:sz="0" w:space="0" w:color="auto"/>
                        <w:left w:val="none" w:sz="0" w:space="0" w:color="auto"/>
                        <w:bottom w:val="none" w:sz="0" w:space="0" w:color="auto"/>
                        <w:right w:val="none" w:sz="0" w:space="0" w:color="auto"/>
                      </w:divBdr>
                    </w:div>
                  </w:divsChild>
                </w:div>
                <w:div w:id="623004578">
                  <w:marLeft w:val="0"/>
                  <w:marRight w:val="0"/>
                  <w:marTop w:val="0"/>
                  <w:marBottom w:val="0"/>
                  <w:divBdr>
                    <w:top w:val="none" w:sz="0" w:space="0" w:color="auto"/>
                    <w:left w:val="none" w:sz="0" w:space="0" w:color="auto"/>
                    <w:bottom w:val="none" w:sz="0" w:space="0" w:color="auto"/>
                    <w:right w:val="none" w:sz="0" w:space="0" w:color="auto"/>
                  </w:divBdr>
                </w:div>
              </w:divsChild>
            </w:div>
            <w:div w:id="1539397157">
              <w:marLeft w:val="0"/>
              <w:marRight w:val="0"/>
              <w:marTop w:val="0"/>
              <w:marBottom w:val="0"/>
              <w:divBdr>
                <w:top w:val="none" w:sz="0" w:space="0" w:color="auto"/>
                <w:left w:val="none" w:sz="0" w:space="0" w:color="auto"/>
                <w:bottom w:val="none" w:sz="0" w:space="0" w:color="auto"/>
                <w:right w:val="none" w:sz="0" w:space="0" w:color="auto"/>
              </w:divBdr>
              <w:divsChild>
                <w:div w:id="432088996">
                  <w:marLeft w:val="0"/>
                  <w:marRight w:val="0"/>
                  <w:marTop w:val="0"/>
                  <w:marBottom w:val="0"/>
                  <w:divBdr>
                    <w:top w:val="none" w:sz="0" w:space="0" w:color="auto"/>
                    <w:left w:val="none" w:sz="0" w:space="0" w:color="auto"/>
                    <w:bottom w:val="none" w:sz="0" w:space="0" w:color="auto"/>
                    <w:right w:val="none" w:sz="0" w:space="0" w:color="auto"/>
                  </w:divBdr>
                  <w:divsChild>
                    <w:div w:id="467556694">
                      <w:marLeft w:val="0"/>
                      <w:marRight w:val="0"/>
                      <w:marTop w:val="0"/>
                      <w:marBottom w:val="0"/>
                      <w:divBdr>
                        <w:top w:val="none" w:sz="0" w:space="0" w:color="auto"/>
                        <w:left w:val="none" w:sz="0" w:space="0" w:color="auto"/>
                        <w:bottom w:val="none" w:sz="0" w:space="0" w:color="auto"/>
                        <w:right w:val="none" w:sz="0" w:space="0" w:color="auto"/>
                      </w:divBdr>
                      <w:divsChild>
                        <w:div w:id="486821184">
                          <w:marLeft w:val="0"/>
                          <w:marRight w:val="0"/>
                          <w:marTop w:val="0"/>
                          <w:marBottom w:val="0"/>
                          <w:divBdr>
                            <w:top w:val="none" w:sz="0" w:space="0" w:color="auto"/>
                            <w:left w:val="none" w:sz="0" w:space="0" w:color="auto"/>
                            <w:bottom w:val="none" w:sz="0" w:space="0" w:color="auto"/>
                            <w:right w:val="none" w:sz="0" w:space="0" w:color="auto"/>
                          </w:divBdr>
                          <w:divsChild>
                            <w:div w:id="2107729224">
                              <w:marLeft w:val="0"/>
                              <w:marRight w:val="0"/>
                              <w:marTop w:val="0"/>
                              <w:marBottom w:val="0"/>
                              <w:divBdr>
                                <w:top w:val="none" w:sz="0" w:space="0" w:color="auto"/>
                                <w:left w:val="none" w:sz="0" w:space="0" w:color="auto"/>
                                <w:bottom w:val="none" w:sz="0" w:space="0" w:color="auto"/>
                                <w:right w:val="none" w:sz="0" w:space="0" w:color="auto"/>
                              </w:divBdr>
                              <w:divsChild>
                                <w:div w:id="2019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609">
                          <w:marLeft w:val="0"/>
                          <w:marRight w:val="0"/>
                          <w:marTop w:val="0"/>
                          <w:marBottom w:val="0"/>
                          <w:divBdr>
                            <w:top w:val="none" w:sz="0" w:space="0" w:color="auto"/>
                            <w:left w:val="none" w:sz="0" w:space="0" w:color="auto"/>
                            <w:bottom w:val="none" w:sz="0" w:space="0" w:color="auto"/>
                            <w:right w:val="none" w:sz="0" w:space="0" w:color="auto"/>
                          </w:divBdr>
                          <w:divsChild>
                            <w:div w:id="19155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619">
                      <w:marLeft w:val="0"/>
                      <w:marRight w:val="0"/>
                      <w:marTop w:val="0"/>
                      <w:marBottom w:val="0"/>
                      <w:divBdr>
                        <w:top w:val="none" w:sz="0" w:space="0" w:color="auto"/>
                        <w:left w:val="none" w:sz="0" w:space="0" w:color="auto"/>
                        <w:bottom w:val="none" w:sz="0" w:space="0" w:color="auto"/>
                        <w:right w:val="none" w:sz="0" w:space="0" w:color="auto"/>
                      </w:divBdr>
                      <w:divsChild>
                        <w:div w:id="978539647">
                          <w:marLeft w:val="0"/>
                          <w:marRight w:val="0"/>
                          <w:marTop w:val="0"/>
                          <w:marBottom w:val="0"/>
                          <w:divBdr>
                            <w:top w:val="none" w:sz="0" w:space="0" w:color="auto"/>
                            <w:left w:val="none" w:sz="0" w:space="0" w:color="auto"/>
                            <w:bottom w:val="none" w:sz="0" w:space="0" w:color="auto"/>
                            <w:right w:val="none" w:sz="0" w:space="0" w:color="auto"/>
                          </w:divBdr>
                          <w:divsChild>
                            <w:div w:id="232281632">
                              <w:marLeft w:val="0"/>
                              <w:marRight w:val="0"/>
                              <w:marTop w:val="0"/>
                              <w:marBottom w:val="0"/>
                              <w:divBdr>
                                <w:top w:val="none" w:sz="0" w:space="0" w:color="auto"/>
                                <w:left w:val="none" w:sz="0" w:space="0" w:color="auto"/>
                                <w:bottom w:val="none" w:sz="0" w:space="0" w:color="auto"/>
                                <w:right w:val="none" w:sz="0" w:space="0" w:color="auto"/>
                              </w:divBdr>
                              <w:divsChild>
                                <w:div w:id="12609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7397">
                          <w:marLeft w:val="0"/>
                          <w:marRight w:val="0"/>
                          <w:marTop w:val="0"/>
                          <w:marBottom w:val="0"/>
                          <w:divBdr>
                            <w:top w:val="none" w:sz="0" w:space="0" w:color="auto"/>
                            <w:left w:val="none" w:sz="0" w:space="0" w:color="auto"/>
                            <w:bottom w:val="none" w:sz="0" w:space="0" w:color="auto"/>
                            <w:right w:val="none" w:sz="0" w:space="0" w:color="auto"/>
                          </w:divBdr>
                          <w:divsChild>
                            <w:div w:id="1082800682">
                              <w:marLeft w:val="0"/>
                              <w:marRight w:val="0"/>
                              <w:marTop w:val="0"/>
                              <w:marBottom w:val="0"/>
                              <w:divBdr>
                                <w:top w:val="none" w:sz="0" w:space="0" w:color="auto"/>
                                <w:left w:val="none" w:sz="0" w:space="0" w:color="auto"/>
                                <w:bottom w:val="none" w:sz="0" w:space="0" w:color="auto"/>
                                <w:right w:val="none" w:sz="0" w:space="0" w:color="auto"/>
                              </w:divBdr>
                              <w:divsChild>
                                <w:div w:id="1447500741">
                                  <w:marLeft w:val="0"/>
                                  <w:marRight w:val="0"/>
                                  <w:marTop w:val="0"/>
                                  <w:marBottom w:val="0"/>
                                  <w:divBdr>
                                    <w:top w:val="none" w:sz="0" w:space="0" w:color="auto"/>
                                    <w:left w:val="none" w:sz="0" w:space="0" w:color="auto"/>
                                    <w:bottom w:val="none" w:sz="0" w:space="0" w:color="auto"/>
                                    <w:right w:val="none" w:sz="0" w:space="0" w:color="auto"/>
                                  </w:divBdr>
                                  <w:divsChild>
                                    <w:div w:id="1286814660">
                                      <w:marLeft w:val="0"/>
                                      <w:marRight w:val="0"/>
                                      <w:marTop w:val="0"/>
                                      <w:marBottom w:val="0"/>
                                      <w:divBdr>
                                        <w:top w:val="none" w:sz="0" w:space="0" w:color="auto"/>
                                        <w:left w:val="none" w:sz="0" w:space="0" w:color="auto"/>
                                        <w:bottom w:val="none" w:sz="0" w:space="0" w:color="auto"/>
                                        <w:right w:val="none" w:sz="0" w:space="0" w:color="auto"/>
                                      </w:divBdr>
                                    </w:div>
                                  </w:divsChild>
                                </w:div>
                                <w:div w:id="1699964724">
                                  <w:marLeft w:val="0"/>
                                  <w:marRight w:val="0"/>
                                  <w:marTop w:val="0"/>
                                  <w:marBottom w:val="0"/>
                                  <w:divBdr>
                                    <w:top w:val="none" w:sz="0" w:space="0" w:color="auto"/>
                                    <w:left w:val="none" w:sz="0" w:space="0" w:color="auto"/>
                                    <w:bottom w:val="none" w:sz="0" w:space="0" w:color="auto"/>
                                    <w:right w:val="none" w:sz="0" w:space="0" w:color="auto"/>
                                  </w:divBdr>
                                </w:div>
                              </w:divsChild>
                            </w:div>
                            <w:div w:id="341513946">
                              <w:marLeft w:val="0"/>
                              <w:marRight w:val="0"/>
                              <w:marTop w:val="0"/>
                              <w:marBottom w:val="0"/>
                              <w:divBdr>
                                <w:top w:val="none" w:sz="0" w:space="0" w:color="auto"/>
                                <w:left w:val="none" w:sz="0" w:space="0" w:color="auto"/>
                                <w:bottom w:val="none" w:sz="0" w:space="0" w:color="auto"/>
                                <w:right w:val="none" w:sz="0" w:space="0" w:color="auto"/>
                              </w:divBdr>
                              <w:divsChild>
                                <w:div w:id="1615135611">
                                  <w:marLeft w:val="0"/>
                                  <w:marRight w:val="0"/>
                                  <w:marTop w:val="0"/>
                                  <w:marBottom w:val="0"/>
                                  <w:divBdr>
                                    <w:top w:val="none" w:sz="0" w:space="0" w:color="auto"/>
                                    <w:left w:val="none" w:sz="0" w:space="0" w:color="auto"/>
                                    <w:bottom w:val="none" w:sz="0" w:space="0" w:color="auto"/>
                                    <w:right w:val="none" w:sz="0" w:space="0" w:color="auto"/>
                                  </w:divBdr>
                                  <w:divsChild>
                                    <w:div w:id="1976908540">
                                      <w:marLeft w:val="0"/>
                                      <w:marRight w:val="0"/>
                                      <w:marTop w:val="0"/>
                                      <w:marBottom w:val="0"/>
                                      <w:divBdr>
                                        <w:top w:val="none" w:sz="0" w:space="0" w:color="auto"/>
                                        <w:left w:val="none" w:sz="0" w:space="0" w:color="auto"/>
                                        <w:bottom w:val="none" w:sz="0" w:space="0" w:color="auto"/>
                                        <w:right w:val="none" w:sz="0" w:space="0" w:color="auto"/>
                                      </w:divBdr>
                                    </w:div>
                                  </w:divsChild>
                                </w:div>
                                <w:div w:id="261115097">
                                  <w:marLeft w:val="0"/>
                                  <w:marRight w:val="0"/>
                                  <w:marTop w:val="0"/>
                                  <w:marBottom w:val="0"/>
                                  <w:divBdr>
                                    <w:top w:val="none" w:sz="0" w:space="0" w:color="auto"/>
                                    <w:left w:val="none" w:sz="0" w:space="0" w:color="auto"/>
                                    <w:bottom w:val="none" w:sz="0" w:space="0" w:color="auto"/>
                                    <w:right w:val="none" w:sz="0" w:space="0" w:color="auto"/>
                                  </w:divBdr>
                                </w:div>
                              </w:divsChild>
                            </w:div>
                            <w:div w:id="1773276276">
                              <w:marLeft w:val="0"/>
                              <w:marRight w:val="0"/>
                              <w:marTop w:val="0"/>
                              <w:marBottom w:val="0"/>
                              <w:divBdr>
                                <w:top w:val="none" w:sz="0" w:space="0" w:color="auto"/>
                                <w:left w:val="none" w:sz="0" w:space="0" w:color="auto"/>
                                <w:bottom w:val="none" w:sz="0" w:space="0" w:color="auto"/>
                                <w:right w:val="none" w:sz="0" w:space="0" w:color="auto"/>
                              </w:divBdr>
                              <w:divsChild>
                                <w:div w:id="492528180">
                                  <w:marLeft w:val="0"/>
                                  <w:marRight w:val="0"/>
                                  <w:marTop w:val="0"/>
                                  <w:marBottom w:val="0"/>
                                  <w:divBdr>
                                    <w:top w:val="none" w:sz="0" w:space="0" w:color="auto"/>
                                    <w:left w:val="none" w:sz="0" w:space="0" w:color="auto"/>
                                    <w:bottom w:val="none" w:sz="0" w:space="0" w:color="auto"/>
                                    <w:right w:val="none" w:sz="0" w:space="0" w:color="auto"/>
                                  </w:divBdr>
                                  <w:divsChild>
                                    <w:div w:id="697506738">
                                      <w:marLeft w:val="0"/>
                                      <w:marRight w:val="0"/>
                                      <w:marTop w:val="0"/>
                                      <w:marBottom w:val="0"/>
                                      <w:divBdr>
                                        <w:top w:val="none" w:sz="0" w:space="0" w:color="auto"/>
                                        <w:left w:val="none" w:sz="0" w:space="0" w:color="auto"/>
                                        <w:bottom w:val="none" w:sz="0" w:space="0" w:color="auto"/>
                                        <w:right w:val="none" w:sz="0" w:space="0" w:color="auto"/>
                                      </w:divBdr>
                                    </w:div>
                                  </w:divsChild>
                                </w:div>
                                <w:div w:id="209346017">
                                  <w:marLeft w:val="0"/>
                                  <w:marRight w:val="0"/>
                                  <w:marTop w:val="0"/>
                                  <w:marBottom w:val="0"/>
                                  <w:divBdr>
                                    <w:top w:val="none" w:sz="0" w:space="0" w:color="auto"/>
                                    <w:left w:val="none" w:sz="0" w:space="0" w:color="auto"/>
                                    <w:bottom w:val="none" w:sz="0" w:space="0" w:color="auto"/>
                                    <w:right w:val="none" w:sz="0" w:space="0" w:color="auto"/>
                                  </w:divBdr>
                                </w:div>
                              </w:divsChild>
                            </w:div>
                            <w:div w:id="401371333">
                              <w:marLeft w:val="0"/>
                              <w:marRight w:val="0"/>
                              <w:marTop w:val="0"/>
                              <w:marBottom w:val="0"/>
                              <w:divBdr>
                                <w:top w:val="none" w:sz="0" w:space="0" w:color="auto"/>
                                <w:left w:val="none" w:sz="0" w:space="0" w:color="auto"/>
                                <w:bottom w:val="none" w:sz="0" w:space="0" w:color="auto"/>
                                <w:right w:val="none" w:sz="0" w:space="0" w:color="auto"/>
                              </w:divBdr>
                              <w:divsChild>
                                <w:div w:id="1853957371">
                                  <w:marLeft w:val="0"/>
                                  <w:marRight w:val="0"/>
                                  <w:marTop w:val="0"/>
                                  <w:marBottom w:val="0"/>
                                  <w:divBdr>
                                    <w:top w:val="none" w:sz="0" w:space="0" w:color="auto"/>
                                    <w:left w:val="none" w:sz="0" w:space="0" w:color="auto"/>
                                    <w:bottom w:val="none" w:sz="0" w:space="0" w:color="auto"/>
                                    <w:right w:val="none" w:sz="0" w:space="0" w:color="auto"/>
                                  </w:divBdr>
                                  <w:divsChild>
                                    <w:div w:id="1100300162">
                                      <w:marLeft w:val="0"/>
                                      <w:marRight w:val="0"/>
                                      <w:marTop w:val="0"/>
                                      <w:marBottom w:val="0"/>
                                      <w:divBdr>
                                        <w:top w:val="none" w:sz="0" w:space="0" w:color="auto"/>
                                        <w:left w:val="none" w:sz="0" w:space="0" w:color="auto"/>
                                        <w:bottom w:val="none" w:sz="0" w:space="0" w:color="auto"/>
                                        <w:right w:val="none" w:sz="0" w:space="0" w:color="auto"/>
                                      </w:divBdr>
                                    </w:div>
                                  </w:divsChild>
                                </w:div>
                                <w:div w:id="841772777">
                                  <w:marLeft w:val="0"/>
                                  <w:marRight w:val="0"/>
                                  <w:marTop w:val="0"/>
                                  <w:marBottom w:val="0"/>
                                  <w:divBdr>
                                    <w:top w:val="none" w:sz="0" w:space="0" w:color="auto"/>
                                    <w:left w:val="none" w:sz="0" w:space="0" w:color="auto"/>
                                    <w:bottom w:val="none" w:sz="0" w:space="0" w:color="auto"/>
                                    <w:right w:val="none" w:sz="0" w:space="0" w:color="auto"/>
                                  </w:divBdr>
                                </w:div>
                              </w:divsChild>
                            </w:div>
                            <w:div w:id="1668901887">
                              <w:marLeft w:val="0"/>
                              <w:marRight w:val="0"/>
                              <w:marTop w:val="0"/>
                              <w:marBottom w:val="0"/>
                              <w:divBdr>
                                <w:top w:val="none" w:sz="0" w:space="0" w:color="auto"/>
                                <w:left w:val="none" w:sz="0" w:space="0" w:color="auto"/>
                                <w:bottom w:val="none" w:sz="0" w:space="0" w:color="auto"/>
                                <w:right w:val="none" w:sz="0" w:space="0" w:color="auto"/>
                              </w:divBdr>
                              <w:divsChild>
                                <w:div w:id="862322908">
                                  <w:marLeft w:val="0"/>
                                  <w:marRight w:val="0"/>
                                  <w:marTop w:val="0"/>
                                  <w:marBottom w:val="0"/>
                                  <w:divBdr>
                                    <w:top w:val="none" w:sz="0" w:space="0" w:color="auto"/>
                                    <w:left w:val="none" w:sz="0" w:space="0" w:color="auto"/>
                                    <w:bottom w:val="none" w:sz="0" w:space="0" w:color="auto"/>
                                    <w:right w:val="none" w:sz="0" w:space="0" w:color="auto"/>
                                  </w:divBdr>
                                  <w:divsChild>
                                    <w:div w:id="1819107453">
                                      <w:marLeft w:val="0"/>
                                      <w:marRight w:val="0"/>
                                      <w:marTop w:val="0"/>
                                      <w:marBottom w:val="0"/>
                                      <w:divBdr>
                                        <w:top w:val="none" w:sz="0" w:space="0" w:color="auto"/>
                                        <w:left w:val="none" w:sz="0" w:space="0" w:color="auto"/>
                                        <w:bottom w:val="none" w:sz="0" w:space="0" w:color="auto"/>
                                        <w:right w:val="none" w:sz="0" w:space="0" w:color="auto"/>
                                      </w:divBdr>
                                    </w:div>
                                  </w:divsChild>
                                </w:div>
                                <w:div w:id="198934121">
                                  <w:marLeft w:val="0"/>
                                  <w:marRight w:val="0"/>
                                  <w:marTop w:val="0"/>
                                  <w:marBottom w:val="0"/>
                                  <w:divBdr>
                                    <w:top w:val="none" w:sz="0" w:space="0" w:color="auto"/>
                                    <w:left w:val="none" w:sz="0" w:space="0" w:color="auto"/>
                                    <w:bottom w:val="none" w:sz="0" w:space="0" w:color="auto"/>
                                    <w:right w:val="none" w:sz="0" w:space="0" w:color="auto"/>
                                  </w:divBdr>
                                </w:div>
                              </w:divsChild>
                            </w:div>
                            <w:div w:id="1602490919">
                              <w:marLeft w:val="0"/>
                              <w:marRight w:val="0"/>
                              <w:marTop w:val="0"/>
                              <w:marBottom w:val="0"/>
                              <w:divBdr>
                                <w:top w:val="none" w:sz="0" w:space="0" w:color="auto"/>
                                <w:left w:val="none" w:sz="0" w:space="0" w:color="auto"/>
                                <w:bottom w:val="none" w:sz="0" w:space="0" w:color="auto"/>
                                <w:right w:val="none" w:sz="0" w:space="0" w:color="auto"/>
                              </w:divBdr>
                              <w:divsChild>
                                <w:div w:id="1994751951">
                                  <w:marLeft w:val="0"/>
                                  <w:marRight w:val="0"/>
                                  <w:marTop w:val="0"/>
                                  <w:marBottom w:val="0"/>
                                  <w:divBdr>
                                    <w:top w:val="none" w:sz="0" w:space="0" w:color="auto"/>
                                    <w:left w:val="none" w:sz="0" w:space="0" w:color="auto"/>
                                    <w:bottom w:val="none" w:sz="0" w:space="0" w:color="auto"/>
                                    <w:right w:val="none" w:sz="0" w:space="0" w:color="auto"/>
                                  </w:divBdr>
                                  <w:divsChild>
                                    <w:div w:id="905143656">
                                      <w:marLeft w:val="0"/>
                                      <w:marRight w:val="0"/>
                                      <w:marTop w:val="0"/>
                                      <w:marBottom w:val="0"/>
                                      <w:divBdr>
                                        <w:top w:val="none" w:sz="0" w:space="0" w:color="auto"/>
                                        <w:left w:val="none" w:sz="0" w:space="0" w:color="auto"/>
                                        <w:bottom w:val="none" w:sz="0" w:space="0" w:color="auto"/>
                                        <w:right w:val="none" w:sz="0" w:space="0" w:color="auto"/>
                                      </w:divBdr>
                                    </w:div>
                                  </w:divsChild>
                                </w:div>
                                <w:div w:id="1135375066">
                                  <w:marLeft w:val="0"/>
                                  <w:marRight w:val="0"/>
                                  <w:marTop w:val="0"/>
                                  <w:marBottom w:val="0"/>
                                  <w:divBdr>
                                    <w:top w:val="none" w:sz="0" w:space="0" w:color="auto"/>
                                    <w:left w:val="none" w:sz="0" w:space="0" w:color="auto"/>
                                    <w:bottom w:val="none" w:sz="0" w:space="0" w:color="auto"/>
                                    <w:right w:val="none" w:sz="0" w:space="0" w:color="auto"/>
                                  </w:divBdr>
                                </w:div>
                              </w:divsChild>
                            </w:div>
                            <w:div w:id="2015261041">
                              <w:marLeft w:val="0"/>
                              <w:marRight w:val="0"/>
                              <w:marTop w:val="0"/>
                              <w:marBottom w:val="0"/>
                              <w:divBdr>
                                <w:top w:val="none" w:sz="0" w:space="0" w:color="auto"/>
                                <w:left w:val="none" w:sz="0" w:space="0" w:color="auto"/>
                                <w:bottom w:val="none" w:sz="0" w:space="0" w:color="auto"/>
                                <w:right w:val="none" w:sz="0" w:space="0" w:color="auto"/>
                              </w:divBdr>
                              <w:divsChild>
                                <w:div w:id="1287658453">
                                  <w:marLeft w:val="0"/>
                                  <w:marRight w:val="0"/>
                                  <w:marTop w:val="0"/>
                                  <w:marBottom w:val="0"/>
                                  <w:divBdr>
                                    <w:top w:val="none" w:sz="0" w:space="0" w:color="auto"/>
                                    <w:left w:val="none" w:sz="0" w:space="0" w:color="auto"/>
                                    <w:bottom w:val="none" w:sz="0" w:space="0" w:color="auto"/>
                                    <w:right w:val="none" w:sz="0" w:space="0" w:color="auto"/>
                                  </w:divBdr>
                                  <w:divsChild>
                                    <w:div w:id="2033797504">
                                      <w:marLeft w:val="0"/>
                                      <w:marRight w:val="0"/>
                                      <w:marTop w:val="0"/>
                                      <w:marBottom w:val="0"/>
                                      <w:divBdr>
                                        <w:top w:val="none" w:sz="0" w:space="0" w:color="auto"/>
                                        <w:left w:val="none" w:sz="0" w:space="0" w:color="auto"/>
                                        <w:bottom w:val="none" w:sz="0" w:space="0" w:color="auto"/>
                                        <w:right w:val="none" w:sz="0" w:space="0" w:color="auto"/>
                                      </w:divBdr>
                                    </w:div>
                                  </w:divsChild>
                                </w:div>
                                <w:div w:id="1047493528">
                                  <w:marLeft w:val="0"/>
                                  <w:marRight w:val="0"/>
                                  <w:marTop w:val="0"/>
                                  <w:marBottom w:val="0"/>
                                  <w:divBdr>
                                    <w:top w:val="none" w:sz="0" w:space="0" w:color="auto"/>
                                    <w:left w:val="none" w:sz="0" w:space="0" w:color="auto"/>
                                    <w:bottom w:val="none" w:sz="0" w:space="0" w:color="auto"/>
                                    <w:right w:val="none" w:sz="0" w:space="0" w:color="auto"/>
                                  </w:divBdr>
                                </w:div>
                              </w:divsChild>
                            </w:div>
                            <w:div w:id="7295924">
                              <w:marLeft w:val="0"/>
                              <w:marRight w:val="0"/>
                              <w:marTop w:val="0"/>
                              <w:marBottom w:val="0"/>
                              <w:divBdr>
                                <w:top w:val="none" w:sz="0" w:space="0" w:color="auto"/>
                                <w:left w:val="none" w:sz="0" w:space="0" w:color="auto"/>
                                <w:bottom w:val="none" w:sz="0" w:space="0" w:color="auto"/>
                                <w:right w:val="none" w:sz="0" w:space="0" w:color="auto"/>
                              </w:divBdr>
                              <w:divsChild>
                                <w:div w:id="1429615204">
                                  <w:marLeft w:val="0"/>
                                  <w:marRight w:val="0"/>
                                  <w:marTop w:val="0"/>
                                  <w:marBottom w:val="0"/>
                                  <w:divBdr>
                                    <w:top w:val="none" w:sz="0" w:space="0" w:color="auto"/>
                                    <w:left w:val="none" w:sz="0" w:space="0" w:color="auto"/>
                                    <w:bottom w:val="none" w:sz="0" w:space="0" w:color="auto"/>
                                    <w:right w:val="none" w:sz="0" w:space="0" w:color="auto"/>
                                  </w:divBdr>
                                  <w:divsChild>
                                    <w:div w:id="733352630">
                                      <w:marLeft w:val="0"/>
                                      <w:marRight w:val="0"/>
                                      <w:marTop w:val="0"/>
                                      <w:marBottom w:val="0"/>
                                      <w:divBdr>
                                        <w:top w:val="none" w:sz="0" w:space="0" w:color="auto"/>
                                        <w:left w:val="none" w:sz="0" w:space="0" w:color="auto"/>
                                        <w:bottom w:val="none" w:sz="0" w:space="0" w:color="auto"/>
                                        <w:right w:val="none" w:sz="0" w:space="0" w:color="auto"/>
                                      </w:divBdr>
                                    </w:div>
                                  </w:divsChild>
                                </w:div>
                                <w:div w:id="1209679818">
                                  <w:marLeft w:val="0"/>
                                  <w:marRight w:val="0"/>
                                  <w:marTop w:val="0"/>
                                  <w:marBottom w:val="0"/>
                                  <w:divBdr>
                                    <w:top w:val="none" w:sz="0" w:space="0" w:color="auto"/>
                                    <w:left w:val="none" w:sz="0" w:space="0" w:color="auto"/>
                                    <w:bottom w:val="none" w:sz="0" w:space="0" w:color="auto"/>
                                    <w:right w:val="none" w:sz="0" w:space="0" w:color="auto"/>
                                  </w:divBdr>
                                </w:div>
                              </w:divsChild>
                            </w:div>
                            <w:div w:id="1809593012">
                              <w:marLeft w:val="0"/>
                              <w:marRight w:val="0"/>
                              <w:marTop w:val="0"/>
                              <w:marBottom w:val="0"/>
                              <w:divBdr>
                                <w:top w:val="none" w:sz="0" w:space="0" w:color="auto"/>
                                <w:left w:val="none" w:sz="0" w:space="0" w:color="auto"/>
                                <w:bottom w:val="none" w:sz="0" w:space="0" w:color="auto"/>
                                <w:right w:val="none" w:sz="0" w:space="0" w:color="auto"/>
                              </w:divBdr>
                              <w:divsChild>
                                <w:div w:id="869881310">
                                  <w:marLeft w:val="0"/>
                                  <w:marRight w:val="0"/>
                                  <w:marTop w:val="0"/>
                                  <w:marBottom w:val="0"/>
                                  <w:divBdr>
                                    <w:top w:val="none" w:sz="0" w:space="0" w:color="auto"/>
                                    <w:left w:val="none" w:sz="0" w:space="0" w:color="auto"/>
                                    <w:bottom w:val="none" w:sz="0" w:space="0" w:color="auto"/>
                                    <w:right w:val="none" w:sz="0" w:space="0" w:color="auto"/>
                                  </w:divBdr>
                                  <w:divsChild>
                                    <w:div w:id="1046952278">
                                      <w:marLeft w:val="0"/>
                                      <w:marRight w:val="0"/>
                                      <w:marTop w:val="0"/>
                                      <w:marBottom w:val="0"/>
                                      <w:divBdr>
                                        <w:top w:val="none" w:sz="0" w:space="0" w:color="auto"/>
                                        <w:left w:val="none" w:sz="0" w:space="0" w:color="auto"/>
                                        <w:bottom w:val="none" w:sz="0" w:space="0" w:color="auto"/>
                                        <w:right w:val="none" w:sz="0" w:space="0" w:color="auto"/>
                                      </w:divBdr>
                                    </w:div>
                                  </w:divsChild>
                                </w:div>
                                <w:div w:id="1106463239">
                                  <w:marLeft w:val="0"/>
                                  <w:marRight w:val="0"/>
                                  <w:marTop w:val="0"/>
                                  <w:marBottom w:val="0"/>
                                  <w:divBdr>
                                    <w:top w:val="none" w:sz="0" w:space="0" w:color="auto"/>
                                    <w:left w:val="none" w:sz="0" w:space="0" w:color="auto"/>
                                    <w:bottom w:val="none" w:sz="0" w:space="0" w:color="auto"/>
                                    <w:right w:val="none" w:sz="0" w:space="0" w:color="auto"/>
                                  </w:divBdr>
                                </w:div>
                              </w:divsChild>
                            </w:div>
                            <w:div w:id="2052222222">
                              <w:marLeft w:val="0"/>
                              <w:marRight w:val="0"/>
                              <w:marTop w:val="0"/>
                              <w:marBottom w:val="0"/>
                              <w:divBdr>
                                <w:top w:val="none" w:sz="0" w:space="0" w:color="auto"/>
                                <w:left w:val="none" w:sz="0" w:space="0" w:color="auto"/>
                                <w:bottom w:val="none" w:sz="0" w:space="0" w:color="auto"/>
                                <w:right w:val="none" w:sz="0" w:space="0" w:color="auto"/>
                              </w:divBdr>
                              <w:divsChild>
                                <w:div w:id="2098398607">
                                  <w:marLeft w:val="0"/>
                                  <w:marRight w:val="0"/>
                                  <w:marTop w:val="0"/>
                                  <w:marBottom w:val="0"/>
                                  <w:divBdr>
                                    <w:top w:val="none" w:sz="0" w:space="0" w:color="auto"/>
                                    <w:left w:val="none" w:sz="0" w:space="0" w:color="auto"/>
                                    <w:bottom w:val="none" w:sz="0" w:space="0" w:color="auto"/>
                                    <w:right w:val="none" w:sz="0" w:space="0" w:color="auto"/>
                                  </w:divBdr>
                                  <w:divsChild>
                                    <w:div w:id="914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1824">
                              <w:marLeft w:val="0"/>
                              <w:marRight w:val="0"/>
                              <w:marTop w:val="0"/>
                              <w:marBottom w:val="0"/>
                              <w:divBdr>
                                <w:top w:val="none" w:sz="0" w:space="0" w:color="auto"/>
                                <w:left w:val="none" w:sz="0" w:space="0" w:color="auto"/>
                                <w:bottom w:val="none" w:sz="0" w:space="0" w:color="auto"/>
                                <w:right w:val="none" w:sz="0" w:space="0" w:color="auto"/>
                              </w:divBdr>
                              <w:divsChild>
                                <w:div w:id="970280647">
                                  <w:marLeft w:val="0"/>
                                  <w:marRight w:val="0"/>
                                  <w:marTop w:val="0"/>
                                  <w:marBottom w:val="0"/>
                                  <w:divBdr>
                                    <w:top w:val="none" w:sz="0" w:space="0" w:color="auto"/>
                                    <w:left w:val="none" w:sz="0" w:space="0" w:color="auto"/>
                                    <w:bottom w:val="none" w:sz="0" w:space="0" w:color="auto"/>
                                    <w:right w:val="none" w:sz="0" w:space="0" w:color="auto"/>
                                  </w:divBdr>
                                  <w:divsChild>
                                    <w:div w:id="1345400436">
                                      <w:marLeft w:val="0"/>
                                      <w:marRight w:val="0"/>
                                      <w:marTop w:val="0"/>
                                      <w:marBottom w:val="0"/>
                                      <w:divBdr>
                                        <w:top w:val="none" w:sz="0" w:space="0" w:color="auto"/>
                                        <w:left w:val="none" w:sz="0" w:space="0" w:color="auto"/>
                                        <w:bottom w:val="none" w:sz="0" w:space="0" w:color="auto"/>
                                        <w:right w:val="none" w:sz="0" w:space="0" w:color="auto"/>
                                      </w:divBdr>
                                    </w:div>
                                  </w:divsChild>
                                </w:div>
                                <w:div w:id="1081759891">
                                  <w:marLeft w:val="0"/>
                                  <w:marRight w:val="0"/>
                                  <w:marTop w:val="0"/>
                                  <w:marBottom w:val="0"/>
                                  <w:divBdr>
                                    <w:top w:val="none" w:sz="0" w:space="0" w:color="auto"/>
                                    <w:left w:val="none" w:sz="0" w:space="0" w:color="auto"/>
                                    <w:bottom w:val="none" w:sz="0" w:space="0" w:color="auto"/>
                                    <w:right w:val="none" w:sz="0" w:space="0" w:color="auto"/>
                                  </w:divBdr>
                                </w:div>
                              </w:divsChild>
                            </w:div>
                            <w:div w:id="322008420">
                              <w:marLeft w:val="0"/>
                              <w:marRight w:val="0"/>
                              <w:marTop w:val="0"/>
                              <w:marBottom w:val="0"/>
                              <w:divBdr>
                                <w:top w:val="none" w:sz="0" w:space="0" w:color="auto"/>
                                <w:left w:val="none" w:sz="0" w:space="0" w:color="auto"/>
                                <w:bottom w:val="none" w:sz="0" w:space="0" w:color="auto"/>
                                <w:right w:val="none" w:sz="0" w:space="0" w:color="auto"/>
                              </w:divBdr>
                              <w:divsChild>
                                <w:div w:id="531069086">
                                  <w:marLeft w:val="0"/>
                                  <w:marRight w:val="0"/>
                                  <w:marTop w:val="0"/>
                                  <w:marBottom w:val="0"/>
                                  <w:divBdr>
                                    <w:top w:val="none" w:sz="0" w:space="0" w:color="auto"/>
                                    <w:left w:val="none" w:sz="0" w:space="0" w:color="auto"/>
                                    <w:bottom w:val="none" w:sz="0" w:space="0" w:color="auto"/>
                                    <w:right w:val="none" w:sz="0" w:space="0" w:color="auto"/>
                                  </w:divBdr>
                                  <w:divsChild>
                                    <w:div w:id="1834446296">
                                      <w:marLeft w:val="0"/>
                                      <w:marRight w:val="0"/>
                                      <w:marTop w:val="0"/>
                                      <w:marBottom w:val="0"/>
                                      <w:divBdr>
                                        <w:top w:val="none" w:sz="0" w:space="0" w:color="auto"/>
                                        <w:left w:val="none" w:sz="0" w:space="0" w:color="auto"/>
                                        <w:bottom w:val="none" w:sz="0" w:space="0" w:color="auto"/>
                                        <w:right w:val="none" w:sz="0" w:space="0" w:color="auto"/>
                                      </w:divBdr>
                                    </w:div>
                                  </w:divsChild>
                                </w:div>
                                <w:div w:id="1889417300">
                                  <w:marLeft w:val="0"/>
                                  <w:marRight w:val="0"/>
                                  <w:marTop w:val="0"/>
                                  <w:marBottom w:val="0"/>
                                  <w:divBdr>
                                    <w:top w:val="none" w:sz="0" w:space="0" w:color="auto"/>
                                    <w:left w:val="none" w:sz="0" w:space="0" w:color="auto"/>
                                    <w:bottom w:val="none" w:sz="0" w:space="0" w:color="auto"/>
                                    <w:right w:val="none" w:sz="0" w:space="0" w:color="auto"/>
                                  </w:divBdr>
                                </w:div>
                              </w:divsChild>
                            </w:div>
                            <w:div w:id="1256792405">
                              <w:marLeft w:val="0"/>
                              <w:marRight w:val="0"/>
                              <w:marTop w:val="0"/>
                              <w:marBottom w:val="0"/>
                              <w:divBdr>
                                <w:top w:val="none" w:sz="0" w:space="0" w:color="auto"/>
                                <w:left w:val="none" w:sz="0" w:space="0" w:color="auto"/>
                                <w:bottom w:val="none" w:sz="0" w:space="0" w:color="auto"/>
                                <w:right w:val="none" w:sz="0" w:space="0" w:color="auto"/>
                              </w:divBdr>
                              <w:divsChild>
                                <w:div w:id="844247423">
                                  <w:marLeft w:val="0"/>
                                  <w:marRight w:val="0"/>
                                  <w:marTop w:val="0"/>
                                  <w:marBottom w:val="0"/>
                                  <w:divBdr>
                                    <w:top w:val="none" w:sz="0" w:space="0" w:color="auto"/>
                                    <w:left w:val="none" w:sz="0" w:space="0" w:color="auto"/>
                                    <w:bottom w:val="none" w:sz="0" w:space="0" w:color="auto"/>
                                    <w:right w:val="none" w:sz="0" w:space="0" w:color="auto"/>
                                  </w:divBdr>
                                  <w:divsChild>
                                    <w:div w:id="470442192">
                                      <w:marLeft w:val="0"/>
                                      <w:marRight w:val="0"/>
                                      <w:marTop w:val="0"/>
                                      <w:marBottom w:val="0"/>
                                      <w:divBdr>
                                        <w:top w:val="none" w:sz="0" w:space="0" w:color="auto"/>
                                        <w:left w:val="none" w:sz="0" w:space="0" w:color="auto"/>
                                        <w:bottom w:val="none" w:sz="0" w:space="0" w:color="auto"/>
                                        <w:right w:val="none" w:sz="0" w:space="0" w:color="auto"/>
                                      </w:divBdr>
                                    </w:div>
                                  </w:divsChild>
                                </w:div>
                                <w:div w:id="1798914159">
                                  <w:marLeft w:val="0"/>
                                  <w:marRight w:val="0"/>
                                  <w:marTop w:val="0"/>
                                  <w:marBottom w:val="0"/>
                                  <w:divBdr>
                                    <w:top w:val="none" w:sz="0" w:space="0" w:color="auto"/>
                                    <w:left w:val="none" w:sz="0" w:space="0" w:color="auto"/>
                                    <w:bottom w:val="none" w:sz="0" w:space="0" w:color="auto"/>
                                    <w:right w:val="none" w:sz="0" w:space="0" w:color="auto"/>
                                  </w:divBdr>
                                </w:div>
                              </w:divsChild>
                            </w:div>
                            <w:div w:id="1131704717">
                              <w:marLeft w:val="0"/>
                              <w:marRight w:val="0"/>
                              <w:marTop w:val="0"/>
                              <w:marBottom w:val="0"/>
                              <w:divBdr>
                                <w:top w:val="none" w:sz="0" w:space="0" w:color="auto"/>
                                <w:left w:val="none" w:sz="0" w:space="0" w:color="auto"/>
                                <w:bottom w:val="none" w:sz="0" w:space="0" w:color="auto"/>
                                <w:right w:val="none" w:sz="0" w:space="0" w:color="auto"/>
                              </w:divBdr>
                              <w:divsChild>
                                <w:div w:id="1909071403">
                                  <w:marLeft w:val="0"/>
                                  <w:marRight w:val="0"/>
                                  <w:marTop w:val="0"/>
                                  <w:marBottom w:val="0"/>
                                  <w:divBdr>
                                    <w:top w:val="none" w:sz="0" w:space="0" w:color="auto"/>
                                    <w:left w:val="none" w:sz="0" w:space="0" w:color="auto"/>
                                    <w:bottom w:val="none" w:sz="0" w:space="0" w:color="auto"/>
                                    <w:right w:val="none" w:sz="0" w:space="0" w:color="auto"/>
                                  </w:divBdr>
                                  <w:divsChild>
                                    <w:div w:id="1321694799">
                                      <w:marLeft w:val="0"/>
                                      <w:marRight w:val="0"/>
                                      <w:marTop w:val="0"/>
                                      <w:marBottom w:val="0"/>
                                      <w:divBdr>
                                        <w:top w:val="none" w:sz="0" w:space="0" w:color="auto"/>
                                        <w:left w:val="none" w:sz="0" w:space="0" w:color="auto"/>
                                        <w:bottom w:val="none" w:sz="0" w:space="0" w:color="auto"/>
                                        <w:right w:val="none" w:sz="0" w:space="0" w:color="auto"/>
                                      </w:divBdr>
                                    </w:div>
                                  </w:divsChild>
                                </w:div>
                                <w:div w:id="1905869187">
                                  <w:marLeft w:val="0"/>
                                  <w:marRight w:val="0"/>
                                  <w:marTop w:val="0"/>
                                  <w:marBottom w:val="0"/>
                                  <w:divBdr>
                                    <w:top w:val="none" w:sz="0" w:space="0" w:color="auto"/>
                                    <w:left w:val="none" w:sz="0" w:space="0" w:color="auto"/>
                                    <w:bottom w:val="none" w:sz="0" w:space="0" w:color="auto"/>
                                    <w:right w:val="none" w:sz="0" w:space="0" w:color="auto"/>
                                  </w:divBdr>
                                </w:div>
                              </w:divsChild>
                            </w:div>
                            <w:div w:id="754744184">
                              <w:marLeft w:val="0"/>
                              <w:marRight w:val="0"/>
                              <w:marTop w:val="0"/>
                              <w:marBottom w:val="0"/>
                              <w:divBdr>
                                <w:top w:val="none" w:sz="0" w:space="0" w:color="auto"/>
                                <w:left w:val="none" w:sz="0" w:space="0" w:color="auto"/>
                                <w:bottom w:val="none" w:sz="0" w:space="0" w:color="auto"/>
                                <w:right w:val="none" w:sz="0" w:space="0" w:color="auto"/>
                              </w:divBdr>
                              <w:divsChild>
                                <w:div w:id="1681855228">
                                  <w:marLeft w:val="0"/>
                                  <w:marRight w:val="0"/>
                                  <w:marTop w:val="0"/>
                                  <w:marBottom w:val="0"/>
                                  <w:divBdr>
                                    <w:top w:val="none" w:sz="0" w:space="0" w:color="auto"/>
                                    <w:left w:val="none" w:sz="0" w:space="0" w:color="auto"/>
                                    <w:bottom w:val="none" w:sz="0" w:space="0" w:color="auto"/>
                                    <w:right w:val="none" w:sz="0" w:space="0" w:color="auto"/>
                                  </w:divBdr>
                                  <w:divsChild>
                                    <w:div w:id="1466700090">
                                      <w:marLeft w:val="0"/>
                                      <w:marRight w:val="0"/>
                                      <w:marTop w:val="0"/>
                                      <w:marBottom w:val="0"/>
                                      <w:divBdr>
                                        <w:top w:val="none" w:sz="0" w:space="0" w:color="auto"/>
                                        <w:left w:val="none" w:sz="0" w:space="0" w:color="auto"/>
                                        <w:bottom w:val="none" w:sz="0" w:space="0" w:color="auto"/>
                                        <w:right w:val="none" w:sz="0" w:space="0" w:color="auto"/>
                                      </w:divBdr>
                                    </w:div>
                                  </w:divsChild>
                                </w:div>
                                <w:div w:id="1214388536">
                                  <w:marLeft w:val="0"/>
                                  <w:marRight w:val="0"/>
                                  <w:marTop w:val="0"/>
                                  <w:marBottom w:val="0"/>
                                  <w:divBdr>
                                    <w:top w:val="none" w:sz="0" w:space="0" w:color="auto"/>
                                    <w:left w:val="none" w:sz="0" w:space="0" w:color="auto"/>
                                    <w:bottom w:val="none" w:sz="0" w:space="0" w:color="auto"/>
                                    <w:right w:val="none" w:sz="0" w:space="0" w:color="auto"/>
                                  </w:divBdr>
                                </w:div>
                              </w:divsChild>
                            </w:div>
                            <w:div w:id="1029379358">
                              <w:marLeft w:val="0"/>
                              <w:marRight w:val="0"/>
                              <w:marTop w:val="0"/>
                              <w:marBottom w:val="0"/>
                              <w:divBdr>
                                <w:top w:val="none" w:sz="0" w:space="0" w:color="auto"/>
                                <w:left w:val="none" w:sz="0" w:space="0" w:color="auto"/>
                                <w:bottom w:val="none" w:sz="0" w:space="0" w:color="auto"/>
                                <w:right w:val="none" w:sz="0" w:space="0" w:color="auto"/>
                              </w:divBdr>
                              <w:divsChild>
                                <w:div w:id="1527524796">
                                  <w:marLeft w:val="0"/>
                                  <w:marRight w:val="0"/>
                                  <w:marTop w:val="0"/>
                                  <w:marBottom w:val="0"/>
                                  <w:divBdr>
                                    <w:top w:val="none" w:sz="0" w:space="0" w:color="auto"/>
                                    <w:left w:val="none" w:sz="0" w:space="0" w:color="auto"/>
                                    <w:bottom w:val="none" w:sz="0" w:space="0" w:color="auto"/>
                                    <w:right w:val="none" w:sz="0" w:space="0" w:color="auto"/>
                                  </w:divBdr>
                                  <w:divsChild>
                                    <w:div w:id="1282111198">
                                      <w:marLeft w:val="0"/>
                                      <w:marRight w:val="0"/>
                                      <w:marTop w:val="0"/>
                                      <w:marBottom w:val="0"/>
                                      <w:divBdr>
                                        <w:top w:val="none" w:sz="0" w:space="0" w:color="auto"/>
                                        <w:left w:val="none" w:sz="0" w:space="0" w:color="auto"/>
                                        <w:bottom w:val="none" w:sz="0" w:space="0" w:color="auto"/>
                                        <w:right w:val="none" w:sz="0" w:space="0" w:color="auto"/>
                                      </w:divBdr>
                                    </w:div>
                                  </w:divsChild>
                                </w:div>
                                <w:div w:id="765661429">
                                  <w:marLeft w:val="0"/>
                                  <w:marRight w:val="0"/>
                                  <w:marTop w:val="0"/>
                                  <w:marBottom w:val="0"/>
                                  <w:divBdr>
                                    <w:top w:val="none" w:sz="0" w:space="0" w:color="auto"/>
                                    <w:left w:val="none" w:sz="0" w:space="0" w:color="auto"/>
                                    <w:bottom w:val="none" w:sz="0" w:space="0" w:color="auto"/>
                                    <w:right w:val="none" w:sz="0" w:space="0" w:color="auto"/>
                                  </w:divBdr>
                                </w:div>
                              </w:divsChild>
                            </w:div>
                            <w:div w:id="1204639846">
                              <w:marLeft w:val="0"/>
                              <w:marRight w:val="0"/>
                              <w:marTop w:val="0"/>
                              <w:marBottom w:val="0"/>
                              <w:divBdr>
                                <w:top w:val="none" w:sz="0" w:space="0" w:color="auto"/>
                                <w:left w:val="none" w:sz="0" w:space="0" w:color="auto"/>
                                <w:bottom w:val="none" w:sz="0" w:space="0" w:color="auto"/>
                                <w:right w:val="none" w:sz="0" w:space="0" w:color="auto"/>
                              </w:divBdr>
                              <w:divsChild>
                                <w:div w:id="1200895760">
                                  <w:marLeft w:val="0"/>
                                  <w:marRight w:val="0"/>
                                  <w:marTop w:val="0"/>
                                  <w:marBottom w:val="0"/>
                                  <w:divBdr>
                                    <w:top w:val="none" w:sz="0" w:space="0" w:color="auto"/>
                                    <w:left w:val="none" w:sz="0" w:space="0" w:color="auto"/>
                                    <w:bottom w:val="none" w:sz="0" w:space="0" w:color="auto"/>
                                    <w:right w:val="none" w:sz="0" w:space="0" w:color="auto"/>
                                  </w:divBdr>
                                  <w:divsChild>
                                    <w:div w:id="562254085">
                                      <w:marLeft w:val="0"/>
                                      <w:marRight w:val="0"/>
                                      <w:marTop w:val="0"/>
                                      <w:marBottom w:val="0"/>
                                      <w:divBdr>
                                        <w:top w:val="none" w:sz="0" w:space="0" w:color="auto"/>
                                        <w:left w:val="none" w:sz="0" w:space="0" w:color="auto"/>
                                        <w:bottom w:val="none" w:sz="0" w:space="0" w:color="auto"/>
                                        <w:right w:val="none" w:sz="0" w:space="0" w:color="auto"/>
                                      </w:divBdr>
                                    </w:div>
                                  </w:divsChild>
                                </w:div>
                                <w:div w:id="91976613">
                                  <w:marLeft w:val="0"/>
                                  <w:marRight w:val="0"/>
                                  <w:marTop w:val="0"/>
                                  <w:marBottom w:val="0"/>
                                  <w:divBdr>
                                    <w:top w:val="none" w:sz="0" w:space="0" w:color="auto"/>
                                    <w:left w:val="none" w:sz="0" w:space="0" w:color="auto"/>
                                    <w:bottom w:val="none" w:sz="0" w:space="0" w:color="auto"/>
                                    <w:right w:val="none" w:sz="0" w:space="0" w:color="auto"/>
                                  </w:divBdr>
                                </w:div>
                              </w:divsChild>
                            </w:div>
                            <w:div w:id="282081298">
                              <w:marLeft w:val="0"/>
                              <w:marRight w:val="0"/>
                              <w:marTop w:val="0"/>
                              <w:marBottom w:val="0"/>
                              <w:divBdr>
                                <w:top w:val="none" w:sz="0" w:space="0" w:color="auto"/>
                                <w:left w:val="none" w:sz="0" w:space="0" w:color="auto"/>
                                <w:bottom w:val="none" w:sz="0" w:space="0" w:color="auto"/>
                                <w:right w:val="none" w:sz="0" w:space="0" w:color="auto"/>
                              </w:divBdr>
                              <w:divsChild>
                                <w:div w:id="1455324600">
                                  <w:marLeft w:val="0"/>
                                  <w:marRight w:val="0"/>
                                  <w:marTop w:val="0"/>
                                  <w:marBottom w:val="0"/>
                                  <w:divBdr>
                                    <w:top w:val="none" w:sz="0" w:space="0" w:color="auto"/>
                                    <w:left w:val="none" w:sz="0" w:space="0" w:color="auto"/>
                                    <w:bottom w:val="none" w:sz="0" w:space="0" w:color="auto"/>
                                    <w:right w:val="none" w:sz="0" w:space="0" w:color="auto"/>
                                  </w:divBdr>
                                  <w:divsChild>
                                    <w:div w:id="1883324830">
                                      <w:marLeft w:val="0"/>
                                      <w:marRight w:val="0"/>
                                      <w:marTop w:val="0"/>
                                      <w:marBottom w:val="0"/>
                                      <w:divBdr>
                                        <w:top w:val="none" w:sz="0" w:space="0" w:color="auto"/>
                                        <w:left w:val="none" w:sz="0" w:space="0" w:color="auto"/>
                                        <w:bottom w:val="none" w:sz="0" w:space="0" w:color="auto"/>
                                        <w:right w:val="none" w:sz="0" w:space="0" w:color="auto"/>
                                      </w:divBdr>
                                    </w:div>
                                  </w:divsChild>
                                </w:div>
                                <w:div w:id="398018657">
                                  <w:marLeft w:val="0"/>
                                  <w:marRight w:val="0"/>
                                  <w:marTop w:val="0"/>
                                  <w:marBottom w:val="0"/>
                                  <w:divBdr>
                                    <w:top w:val="none" w:sz="0" w:space="0" w:color="auto"/>
                                    <w:left w:val="none" w:sz="0" w:space="0" w:color="auto"/>
                                    <w:bottom w:val="none" w:sz="0" w:space="0" w:color="auto"/>
                                    <w:right w:val="none" w:sz="0" w:space="0" w:color="auto"/>
                                  </w:divBdr>
                                </w:div>
                              </w:divsChild>
                            </w:div>
                            <w:div w:id="2065129850">
                              <w:marLeft w:val="0"/>
                              <w:marRight w:val="0"/>
                              <w:marTop w:val="0"/>
                              <w:marBottom w:val="0"/>
                              <w:divBdr>
                                <w:top w:val="none" w:sz="0" w:space="0" w:color="auto"/>
                                <w:left w:val="none" w:sz="0" w:space="0" w:color="auto"/>
                                <w:bottom w:val="none" w:sz="0" w:space="0" w:color="auto"/>
                                <w:right w:val="none" w:sz="0" w:space="0" w:color="auto"/>
                              </w:divBdr>
                              <w:divsChild>
                                <w:div w:id="897059413">
                                  <w:marLeft w:val="0"/>
                                  <w:marRight w:val="0"/>
                                  <w:marTop w:val="0"/>
                                  <w:marBottom w:val="0"/>
                                  <w:divBdr>
                                    <w:top w:val="none" w:sz="0" w:space="0" w:color="auto"/>
                                    <w:left w:val="none" w:sz="0" w:space="0" w:color="auto"/>
                                    <w:bottom w:val="none" w:sz="0" w:space="0" w:color="auto"/>
                                    <w:right w:val="none" w:sz="0" w:space="0" w:color="auto"/>
                                  </w:divBdr>
                                  <w:divsChild>
                                    <w:div w:id="496457238">
                                      <w:marLeft w:val="0"/>
                                      <w:marRight w:val="0"/>
                                      <w:marTop w:val="0"/>
                                      <w:marBottom w:val="0"/>
                                      <w:divBdr>
                                        <w:top w:val="none" w:sz="0" w:space="0" w:color="auto"/>
                                        <w:left w:val="none" w:sz="0" w:space="0" w:color="auto"/>
                                        <w:bottom w:val="none" w:sz="0" w:space="0" w:color="auto"/>
                                        <w:right w:val="none" w:sz="0" w:space="0" w:color="auto"/>
                                      </w:divBdr>
                                    </w:div>
                                  </w:divsChild>
                                </w:div>
                                <w:div w:id="2059814508">
                                  <w:marLeft w:val="0"/>
                                  <w:marRight w:val="0"/>
                                  <w:marTop w:val="0"/>
                                  <w:marBottom w:val="0"/>
                                  <w:divBdr>
                                    <w:top w:val="none" w:sz="0" w:space="0" w:color="auto"/>
                                    <w:left w:val="none" w:sz="0" w:space="0" w:color="auto"/>
                                    <w:bottom w:val="none" w:sz="0" w:space="0" w:color="auto"/>
                                    <w:right w:val="none" w:sz="0" w:space="0" w:color="auto"/>
                                  </w:divBdr>
                                </w:div>
                              </w:divsChild>
                            </w:div>
                            <w:div w:id="2123108059">
                              <w:marLeft w:val="0"/>
                              <w:marRight w:val="0"/>
                              <w:marTop w:val="0"/>
                              <w:marBottom w:val="0"/>
                              <w:divBdr>
                                <w:top w:val="none" w:sz="0" w:space="0" w:color="auto"/>
                                <w:left w:val="none" w:sz="0" w:space="0" w:color="auto"/>
                                <w:bottom w:val="none" w:sz="0" w:space="0" w:color="auto"/>
                                <w:right w:val="none" w:sz="0" w:space="0" w:color="auto"/>
                              </w:divBdr>
                              <w:divsChild>
                                <w:div w:id="1057583918">
                                  <w:marLeft w:val="0"/>
                                  <w:marRight w:val="0"/>
                                  <w:marTop w:val="0"/>
                                  <w:marBottom w:val="0"/>
                                  <w:divBdr>
                                    <w:top w:val="none" w:sz="0" w:space="0" w:color="auto"/>
                                    <w:left w:val="none" w:sz="0" w:space="0" w:color="auto"/>
                                    <w:bottom w:val="none" w:sz="0" w:space="0" w:color="auto"/>
                                    <w:right w:val="none" w:sz="0" w:space="0" w:color="auto"/>
                                  </w:divBdr>
                                  <w:divsChild>
                                    <w:div w:id="676277253">
                                      <w:marLeft w:val="0"/>
                                      <w:marRight w:val="0"/>
                                      <w:marTop w:val="0"/>
                                      <w:marBottom w:val="0"/>
                                      <w:divBdr>
                                        <w:top w:val="none" w:sz="0" w:space="0" w:color="auto"/>
                                        <w:left w:val="none" w:sz="0" w:space="0" w:color="auto"/>
                                        <w:bottom w:val="none" w:sz="0" w:space="0" w:color="auto"/>
                                        <w:right w:val="none" w:sz="0" w:space="0" w:color="auto"/>
                                      </w:divBdr>
                                    </w:div>
                                  </w:divsChild>
                                </w:div>
                                <w:div w:id="1609851080">
                                  <w:marLeft w:val="0"/>
                                  <w:marRight w:val="0"/>
                                  <w:marTop w:val="0"/>
                                  <w:marBottom w:val="0"/>
                                  <w:divBdr>
                                    <w:top w:val="none" w:sz="0" w:space="0" w:color="auto"/>
                                    <w:left w:val="none" w:sz="0" w:space="0" w:color="auto"/>
                                    <w:bottom w:val="none" w:sz="0" w:space="0" w:color="auto"/>
                                    <w:right w:val="none" w:sz="0" w:space="0" w:color="auto"/>
                                  </w:divBdr>
                                </w:div>
                              </w:divsChild>
                            </w:div>
                            <w:div w:id="1706295692">
                              <w:marLeft w:val="0"/>
                              <w:marRight w:val="0"/>
                              <w:marTop w:val="0"/>
                              <w:marBottom w:val="0"/>
                              <w:divBdr>
                                <w:top w:val="none" w:sz="0" w:space="0" w:color="auto"/>
                                <w:left w:val="none" w:sz="0" w:space="0" w:color="auto"/>
                                <w:bottom w:val="none" w:sz="0" w:space="0" w:color="auto"/>
                                <w:right w:val="none" w:sz="0" w:space="0" w:color="auto"/>
                              </w:divBdr>
                              <w:divsChild>
                                <w:div w:id="722993257">
                                  <w:marLeft w:val="0"/>
                                  <w:marRight w:val="0"/>
                                  <w:marTop w:val="0"/>
                                  <w:marBottom w:val="0"/>
                                  <w:divBdr>
                                    <w:top w:val="none" w:sz="0" w:space="0" w:color="auto"/>
                                    <w:left w:val="none" w:sz="0" w:space="0" w:color="auto"/>
                                    <w:bottom w:val="none" w:sz="0" w:space="0" w:color="auto"/>
                                    <w:right w:val="none" w:sz="0" w:space="0" w:color="auto"/>
                                  </w:divBdr>
                                  <w:divsChild>
                                    <w:div w:id="1879393566">
                                      <w:marLeft w:val="0"/>
                                      <w:marRight w:val="0"/>
                                      <w:marTop w:val="0"/>
                                      <w:marBottom w:val="0"/>
                                      <w:divBdr>
                                        <w:top w:val="none" w:sz="0" w:space="0" w:color="auto"/>
                                        <w:left w:val="none" w:sz="0" w:space="0" w:color="auto"/>
                                        <w:bottom w:val="none" w:sz="0" w:space="0" w:color="auto"/>
                                        <w:right w:val="none" w:sz="0" w:space="0" w:color="auto"/>
                                      </w:divBdr>
                                    </w:div>
                                  </w:divsChild>
                                </w:div>
                                <w:div w:id="946541230">
                                  <w:marLeft w:val="0"/>
                                  <w:marRight w:val="0"/>
                                  <w:marTop w:val="0"/>
                                  <w:marBottom w:val="0"/>
                                  <w:divBdr>
                                    <w:top w:val="none" w:sz="0" w:space="0" w:color="auto"/>
                                    <w:left w:val="none" w:sz="0" w:space="0" w:color="auto"/>
                                    <w:bottom w:val="none" w:sz="0" w:space="0" w:color="auto"/>
                                    <w:right w:val="none" w:sz="0" w:space="0" w:color="auto"/>
                                  </w:divBdr>
                                </w:div>
                              </w:divsChild>
                            </w:div>
                            <w:div w:id="1418674175">
                              <w:marLeft w:val="0"/>
                              <w:marRight w:val="0"/>
                              <w:marTop w:val="0"/>
                              <w:marBottom w:val="0"/>
                              <w:divBdr>
                                <w:top w:val="none" w:sz="0" w:space="0" w:color="auto"/>
                                <w:left w:val="none" w:sz="0" w:space="0" w:color="auto"/>
                                <w:bottom w:val="none" w:sz="0" w:space="0" w:color="auto"/>
                                <w:right w:val="none" w:sz="0" w:space="0" w:color="auto"/>
                              </w:divBdr>
                              <w:divsChild>
                                <w:div w:id="369962528">
                                  <w:marLeft w:val="0"/>
                                  <w:marRight w:val="0"/>
                                  <w:marTop w:val="0"/>
                                  <w:marBottom w:val="0"/>
                                  <w:divBdr>
                                    <w:top w:val="none" w:sz="0" w:space="0" w:color="auto"/>
                                    <w:left w:val="none" w:sz="0" w:space="0" w:color="auto"/>
                                    <w:bottom w:val="none" w:sz="0" w:space="0" w:color="auto"/>
                                    <w:right w:val="none" w:sz="0" w:space="0" w:color="auto"/>
                                  </w:divBdr>
                                  <w:divsChild>
                                    <w:div w:id="1568957201">
                                      <w:marLeft w:val="0"/>
                                      <w:marRight w:val="0"/>
                                      <w:marTop w:val="0"/>
                                      <w:marBottom w:val="0"/>
                                      <w:divBdr>
                                        <w:top w:val="none" w:sz="0" w:space="0" w:color="auto"/>
                                        <w:left w:val="none" w:sz="0" w:space="0" w:color="auto"/>
                                        <w:bottom w:val="none" w:sz="0" w:space="0" w:color="auto"/>
                                        <w:right w:val="none" w:sz="0" w:space="0" w:color="auto"/>
                                      </w:divBdr>
                                    </w:div>
                                  </w:divsChild>
                                </w:div>
                                <w:div w:id="207957891">
                                  <w:marLeft w:val="0"/>
                                  <w:marRight w:val="0"/>
                                  <w:marTop w:val="0"/>
                                  <w:marBottom w:val="0"/>
                                  <w:divBdr>
                                    <w:top w:val="none" w:sz="0" w:space="0" w:color="auto"/>
                                    <w:left w:val="none" w:sz="0" w:space="0" w:color="auto"/>
                                    <w:bottom w:val="none" w:sz="0" w:space="0" w:color="auto"/>
                                    <w:right w:val="none" w:sz="0" w:space="0" w:color="auto"/>
                                  </w:divBdr>
                                </w:div>
                              </w:divsChild>
                            </w:div>
                            <w:div w:id="211116649">
                              <w:marLeft w:val="0"/>
                              <w:marRight w:val="0"/>
                              <w:marTop w:val="0"/>
                              <w:marBottom w:val="0"/>
                              <w:divBdr>
                                <w:top w:val="none" w:sz="0" w:space="0" w:color="auto"/>
                                <w:left w:val="none" w:sz="0" w:space="0" w:color="auto"/>
                                <w:bottom w:val="none" w:sz="0" w:space="0" w:color="auto"/>
                                <w:right w:val="none" w:sz="0" w:space="0" w:color="auto"/>
                              </w:divBdr>
                              <w:divsChild>
                                <w:div w:id="1161504372">
                                  <w:marLeft w:val="0"/>
                                  <w:marRight w:val="0"/>
                                  <w:marTop w:val="0"/>
                                  <w:marBottom w:val="0"/>
                                  <w:divBdr>
                                    <w:top w:val="none" w:sz="0" w:space="0" w:color="auto"/>
                                    <w:left w:val="none" w:sz="0" w:space="0" w:color="auto"/>
                                    <w:bottom w:val="none" w:sz="0" w:space="0" w:color="auto"/>
                                    <w:right w:val="none" w:sz="0" w:space="0" w:color="auto"/>
                                  </w:divBdr>
                                  <w:divsChild>
                                    <w:div w:id="650908391">
                                      <w:marLeft w:val="0"/>
                                      <w:marRight w:val="0"/>
                                      <w:marTop w:val="0"/>
                                      <w:marBottom w:val="0"/>
                                      <w:divBdr>
                                        <w:top w:val="none" w:sz="0" w:space="0" w:color="auto"/>
                                        <w:left w:val="none" w:sz="0" w:space="0" w:color="auto"/>
                                        <w:bottom w:val="none" w:sz="0" w:space="0" w:color="auto"/>
                                        <w:right w:val="none" w:sz="0" w:space="0" w:color="auto"/>
                                      </w:divBdr>
                                    </w:div>
                                  </w:divsChild>
                                </w:div>
                                <w:div w:id="819611403">
                                  <w:marLeft w:val="0"/>
                                  <w:marRight w:val="0"/>
                                  <w:marTop w:val="0"/>
                                  <w:marBottom w:val="0"/>
                                  <w:divBdr>
                                    <w:top w:val="none" w:sz="0" w:space="0" w:color="auto"/>
                                    <w:left w:val="none" w:sz="0" w:space="0" w:color="auto"/>
                                    <w:bottom w:val="none" w:sz="0" w:space="0" w:color="auto"/>
                                    <w:right w:val="none" w:sz="0" w:space="0" w:color="auto"/>
                                  </w:divBdr>
                                </w:div>
                              </w:divsChild>
                            </w:div>
                            <w:div w:id="1737119953">
                              <w:marLeft w:val="0"/>
                              <w:marRight w:val="0"/>
                              <w:marTop w:val="0"/>
                              <w:marBottom w:val="0"/>
                              <w:divBdr>
                                <w:top w:val="none" w:sz="0" w:space="0" w:color="auto"/>
                                <w:left w:val="none" w:sz="0" w:space="0" w:color="auto"/>
                                <w:bottom w:val="none" w:sz="0" w:space="0" w:color="auto"/>
                                <w:right w:val="none" w:sz="0" w:space="0" w:color="auto"/>
                              </w:divBdr>
                              <w:divsChild>
                                <w:div w:id="2023168677">
                                  <w:marLeft w:val="0"/>
                                  <w:marRight w:val="0"/>
                                  <w:marTop w:val="0"/>
                                  <w:marBottom w:val="0"/>
                                  <w:divBdr>
                                    <w:top w:val="none" w:sz="0" w:space="0" w:color="auto"/>
                                    <w:left w:val="none" w:sz="0" w:space="0" w:color="auto"/>
                                    <w:bottom w:val="none" w:sz="0" w:space="0" w:color="auto"/>
                                    <w:right w:val="none" w:sz="0" w:space="0" w:color="auto"/>
                                  </w:divBdr>
                                  <w:divsChild>
                                    <w:div w:id="1885940192">
                                      <w:marLeft w:val="0"/>
                                      <w:marRight w:val="0"/>
                                      <w:marTop w:val="0"/>
                                      <w:marBottom w:val="0"/>
                                      <w:divBdr>
                                        <w:top w:val="none" w:sz="0" w:space="0" w:color="auto"/>
                                        <w:left w:val="none" w:sz="0" w:space="0" w:color="auto"/>
                                        <w:bottom w:val="none" w:sz="0" w:space="0" w:color="auto"/>
                                        <w:right w:val="none" w:sz="0" w:space="0" w:color="auto"/>
                                      </w:divBdr>
                                    </w:div>
                                  </w:divsChild>
                                </w:div>
                                <w:div w:id="746070354">
                                  <w:marLeft w:val="0"/>
                                  <w:marRight w:val="0"/>
                                  <w:marTop w:val="0"/>
                                  <w:marBottom w:val="0"/>
                                  <w:divBdr>
                                    <w:top w:val="none" w:sz="0" w:space="0" w:color="auto"/>
                                    <w:left w:val="none" w:sz="0" w:space="0" w:color="auto"/>
                                    <w:bottom w:val="none" w:sz="0" w:space="0" w:color="auto"/>
                                    <w:right w:val="none" w:sz="0" w:space="0" w:color="auto"/>
                                  </w:divBdr>
                                </w:div>
                              </w:divsChild>
                            </w:div>
                            <w:div w:id="259261750">
                              <w:marLeft w:val="0"/>
                              <w:marRight w:val="0"/>
                              <w:marTop w:val="0"/>
                              <w:marBottom w:val="0"/>
                              <w:divBdr>
                                <w:top w:val="none" w:sz="0" w:space="0" w:color="auto"/>
                                <w:left w:val="none" w:sz="0" w:space="0" w:color="auto"/>
                                <w:bottom w:val="none" w:sz="0" w:space="0" w:color="auto"/>
                                <w:right w:val="none" w:sz="0" w:space="0" w:color="auto"/>
                              </w:divBdr>
                              <w:divsChild>
                                <w:div w:id="551119834">
                                  <w:marLeft w:val="0"/>
                                  <w:marRight w:val="0"/>
                                  <w:marTop w:val="0"/>
                                  <w:marBottom w:val="0"/>
                                  <w:divBdr>
                                    <w:top w:val="none" w:sz="0" w:space="0" w:color="auto"/>
                                    <w:left w:val="none" w:sz="0" w:space="0" w:color="auto"/>
                                    <w:bottom w:val="none" w:sz="0" w:space="0" w:color="auto"/>
                                    <w:right w:val="none" w:sz="0" w:space="0" w:color="auto"/>
                                  </w:divBdr>
                                  <w:divsChild>
                                    <w:div w:id="1957101609">
                                      <w:marLeft w:val="0"/>
                                      <w:marRight w:val="0"/>
                                      <w:marTop w:val="0"/>
                                      <w:marBottom w:val="0"/>
                                      <w:divBdr>
                                        <w:top w:val="none" w:sz="0" w:space="0" w:color="auto"/>
                                        <w:left w:val="none" w:sz="0" w:space="0" w:color="auto"/>
                                        <w:bottom w:val="none" w:sz="0" w:space="0" w:color="auto"/>
                                        <w:right w:val="none" w:sz="0" w:space="0" w:color="auto"/>
                                      </w:divBdr>
                                    </w:div>
                                  </w:divsChild>
                                </w:div>
                                <w:div w:id="968124649">
                                  <w:marLeft w:val="0"/>
                                  <w:marRight w:val="0"/>
                                  <w:marTop w:val="0"/>
                                  <w:marBottom w:val="0"/>
                                  <w:divBdr>
                                    <w:top w:val="none" w:sz="0" w:space="0" w:color="auto"/>
                                    <w:left w:val="none" w:sz="0" w:space="0" w:color="auto"/>
                                    <w:bottom w:val="none" w:sz="0" w:space="0" w:color="auto"/>
                                    <w:right w:val="none" w:sz="0" w:space="0" w:color="auto"/>
                                  </w:divBdr>
                                </w:div>
                              </w:divsChild>
                            </w:div>
                            <w:div w:id="619729253">
                              <w:marLeft w:val="0"/>
                              <w:marRight w:val="0"/>
                              <w:marTop w:val="0"/>
                              <w:marBottom w:val="0"/>
                              <w:divBdr>
                                <w:top w:val="none" w:sz="0" w:space="0" w:color="auto"/>
                                <w:left w:val="none" w:sz="0" w:space="0" w:color="auto"/>
                                <w:bottom w:val="none" w:sz="0" w:space="0" w:color="auto"/>
                                <w:right w:val="none" w:sz="0" w:space="0" w:color="auto"/>
                              </w:divBdr>
                              <w:divsChild>
                                <w:div w:id="2079011274">
                                  <w:marLeft w:val="0"/>
                                  <w:marRight w:val="0"/>
                                  <w:marTop w:val="0"/>
                                  <w:marBottom w:val="0"/>
                                  <w:divBdr>
                                    <w:top w:val="none" w:sz="0" w:space="0" w:color="auto"/>
                                    <w:left w:val="none" w:sz="0" w:space="0" w:color="auto"/>
                                    <w:bottom w:val="none" w:sz="0" w:space="0" w:color="auto"/>
                                    <w:right w:val="none" w:sz="0" w:space="0" w:color="auto"/>
                                  </w:divBdr>
                                  <w:divsChild>
                                    <w:div w:id="1697538512">
                                      <w:marLeft w:val="0"/>
                                      <w:marRight w:val="0"/>
                                      <w:marTop w:val="0"/>
                                      <w:marBottom w:val="0"/>
                                      <w:divBdr>
                                        <w:top w:val="none" w:sz="0" w:space="0" w:color="auto"/>
                                        <w:left w:val="none" w:sz="0" w:space="0" w:color="auto"/>
                                        <w:bottom w:val="none" w:sz="0" w:space="0" w:color="auto"/>
                                        <w:right w:val="none" w:sz="0" w:space="0" w:color="auto"/>
                                      </w:divBdr>
                                    </w:div>
                                  </w:divsChild>
                                </w:div>
                                <w:div w:id="374547996">
                                  <w:marLeft w:val="0"/>
                                  <w:marRight w:val="0"/>
                                  <w:marTop w:val="0"/>
                                  <w:marBottom w:val="0"/>
                                  <w:divBdr>
                                    <w:top w:val="none" w:sz="0" w:space="0" w:color="auto"/>
                                    <w:left w:val="none" w:sz="0" w:space="0" w:color="auto"/>
                                    <w:bottom w:val="none" w:sz="0" w:space="0" w:color="auto"/>
                                    <w:right w:val="none" w:sz="0" w:space="0" w:color="auto"/>
                                  </w:divBdr>
                                </w:div>
                              </w:divsChild>
                            </w:div>
                            <w:div w:id="2043045788">
                              <w:marLeft w:val="0"/>
                              <w:marRight w:val="0"/>
                              <w:marTop w:val="0"/>
                              <w:marBottom w:val="0"/>
                              <w:divBdr>
                                <w:top w:val="none" w:sz="0" w:space="0" w:color="auto"/>
                                <w:left w:val="none" w:sz="0" w:space="0" w:color="auto"/>
                                <w:bottom w:val="none" w:sz="0" w:space="0" w:color="auto"/>
                                <w:right w:val="none" w:sz="0" w:space="0" w:color="auto"/>
                              </w:divBdr>
                              <w:divsChild>
                                <w:div w:id="1126780980">
                                  <w:marLeft w:val="0"/>
                                  <w:marRight w:val="0"/>
                                  <w:marTop w:val="0"/>
                                  <w:marBottom w:val="0"/>
                                  <w:divBdr>
                                    <w:top w:val="none" w:sz="0" w:space="0" w:color="auto"/>
                                    <w:left w:val="none" w:sz="0" w:space="0" w:color="auto"/>
                                    <w:bottom w:val="none" w:sz="0" w:space="0" w:color="auto"/>
                                    <w:right w:val="none" w:sz="0" w:space="0" w:color="auto"/>
                                  </w:divBdr>
                                  <w:divsChild>
                                    <w:div w:id="1002243344">
                                      <w:marLeft w:val="0"/>
                                      <w:marRight w:val="0"/>
                                      <w:marTop w:val="0"/>
                                      <w:marBottom w:val="0"/>
                                      <w:divBdr>
                                        <w:top w:val="none" w:sz="0" w:space="0" w:color="auto"/>
                                        <w:left w:val="none" w:sz="0" w:space="0" w:color="auto"/>
                                        <w:bottom w:val="none" w:sz="0" w:space="0" w:color="auto"/>
                                        <w:right w:val="none" w:sz="0" w:space="0" w:color="auto"/>
                                      </w:divBdr>
                                    </w:div>
                                  </w:divsChild>
                                </w:div>
                                <w:div w:id="2016106841">
                                  <w:marLeft w:val="0"/>
                                  <w:marRight w:val="0"/>
                                  <w:marTop w:val="0"/>
                                  <w:marBottom w:val="0"/>
                                  <w:divBdr>
                                    <w:top w:val="none" w:sz="0" w:space="0" w:color="auto"/>
                                    <w:left w:val="none" w:sz="0" w:space="0" w:color="auto"/>
                                    <w:bottom w:val="none" w:sz="0" w:space="0" w:color="auto"/>
                                    <w:right w:val="none" w:sz="0" w:space="0" w:color="auto"/>
                                  </w:divBdr>
                                </w:div>
                              </w:divsChild>
                            </w:div>
                            <w:div w:id="927079080">
                              <w:marLeft w:val="0"/>
                              <w:marRight w:val="0"/>
                              <w:marTop w:val="0"/>
                              <w:marBottom w:val="0"/>
                              <w:divBdr>
                                <w:top w:val="none" w:sz="0" w:space="0" w:color="auto"/>
                                <w:left w:val="none" w:sz="0" w:space="0" w:color="auto"/>
                                <w:bottom w:val="none" w:sz="0" w:space="0" w:color="auto"/>
                                <w:right w:val="none" w:sz="0" w:space="0" w:color="auto"/>
                              </w:divBdr>
                              <w:divsChild>
                                <w:div w:id="909846175">
                                  <w:marLeft w:val="0"/>
                                  <w:marRight w:val="0"/>
                                  <w:marTop w:val="0"/>
                                  <w:marBottom w:val="0"/>
                                  <w:divBdr>
                                    <w:top w:val="none" w:sz="0" w:space="0" w:color="auto"/>
                                    <w:left w:val="none" w:sz="0" w:space="0" w:color="auto"/>
                                    <w:bottom w:val="none" w:sz="0" w:space="0" w:color="auto"/>
                                    <w:right w:val="none" w:sz="0" w:space="0" w:color="auto"/>
                                  </w:divBdr>
                                  <w:divsChild>
                                    <w:div w:id="20031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2013">
                              <w:marLeft w:val="0"/>
                              <w:marRight w:val="0"/>
                              <w:marTop w:val="0"/>
                              <w:marBottom w:val="0"/>
                              <w:divBdr>
                                <w:top w:val="none" w:sz="0" w:space="0" w:color="auto"/>
                                <w:left w:val="none" w:sz="0" w:space="0" w:color="auto"/>
                                <w:bottom w:val="none" w:sz="0" w:space="0" w:color="auto"/>
                                <w:right w:val="none" w:sz="0" w:space="0" w:color="auto"/>
                              </w:divBdr>
                              <w:divsChild>
                                <w:div w:id="830172757">
                                  <w:marLeft w:val="0"/>
                                  <w:marRight w:val="0"/>
                                  <w:marTop w:val="0"/>
                                  <w:marBottom w:val="0"/>
                                  <w:divBdr>
                                    <w:top w:val="none" w:sz="0" w:space="0" w:color="auto"/>
                                    <w:left w:val="none" w:sz="0" w:space="0" w:color="auto"/>
                                    <w:bottom w:val="none" w:sz="0" w:space="0" w:color="auto"/>
                                    <w:right w:val="none" w:sz="0" w:space="0" w:color="auto"/>
                                  </w:divBdr>
                                  <w:divsChild>
                                    <w:div w:id="705375506">
                                      <w:marLeft w:val="0"/>
                                      <w:marRight w:val="0"/>
                                      <w:marTop w:val="0"/>
                                      <w:marBottom w:val="0"/>
                                      <w:divBdr>
                                        <w:top w:val="none" w:sz="0" w:space="0" w:color="auto"/>
                                        <w:left w:val="none" w:sz="0" w:space="0" w:color="auto"/>
                                        <w:bottom w:val="none" w:sz="0" w:space="0" w:color="auto"/>
                                        <w:right w:val="none" w:sz="0" w:space="0" w:color="auto"/>
                                      </w:divBdr>
                                    </w:div>
                                  </w:divsChild>
                                </w:div>
                                <w:div w:id="1855218068">
                                  <w:marLeft w:val="0"/>
                                  <w:marRight w:val="0"/>
                                  <w:marTop w:val="0"/>
                                  <w:marBottom w:val="0"/>
                                  <w:divBdr>
                                    <w:top w:val="none" w:sz="0" w:space="0" w:color="auto"/>
                                    <w:left w:val="none" w:sz="0" w:space="0" w:color="auto"/>
                                    <w:bottom w:val="none" w:sz="0" w:space="0" w:color="auto"/>
                                    <w:right w:val="none" w:sz="0" w:space="0" w:color="auto"/>
                                  </w:divBdr>
                                </w:div>
                              </w:divsChild>
                            </w:div>
                            <w:div w:id="240798969">
                              <w:marLeft w:val="0"/>
                              <w:marRight w:val="0"/>
                              <w:marTop w:val="0"/>
                              <w:marBottom w:val="0"/>
                              <w:divBdr>
                                <w:top w:val="none" w:sz="0" w:space="0" w:color="auto"/>
                                <w:left w:val="none" w:sz="0" w:space="0" w:color="auto"/>
                                <w:bottom w:val="none" w:sz="0" w:space="0" w:color="auto"/>
                                <w:right w:val="none" w:sz="0" w:space="0" w:color="auto"/>
                              </w:divBdr>
                              <w:divsChild>
                                <w:div w:id="1393701193">
                                  <w:marLeft w:val="0"/>
                                  <w:marRight w:val="0"/>
                                  <w:marTop w:val="0"/>
                                  <w:marBottom w:val="0"/>
                                  <w:divBdr>
                                    <w:top w:val="none" w:sz="0" w:space="0" w:color="auto"/>
                                    <w:left w:val="none" w:sz="0" w:space="0" w:color="auto"/>
                                    <w:bottom w:val="none" w:sz="0" w:space="0" w:color="auto"/>
                                    <w:right w:val="none" w:sz="0" w:space="0" w:color="auto"/>
                                  </w:divBdr>
                                  <w:divsChild>
                                    <w:div w:id="2132094711">
                                      <w:marLeft w:val="0"/>
                                      <w:marRight w:val="0"/>
                                      <w:marTop w:val="0"/>
                                      <w:marBottom w:val="0"/>
                                      <w:divBdr>
                                        <w:top w:val="none" w:sz="0" w:space="0" w:color="auto"/>
                                        <w:left w:val="none" w:sz="0" w:space="0" w:color="auto"/>
                                        <w:bottom w:val="none" w:sz="0" w:space="0" w:color="auto"/>
                                        <w:right w:val="none" w:sz="0" w:space="0" w:color="auto"/>
                                      </w:divBdr>
                                    </w:div>
                                  </w:divsChild>
                                </w:div>
                                <w:div w:id="1722752902">
                                  <w:marLeft w:val="0"/>
                                  <w:marRight w:val="0"/>
                                  <w:marTop w:val="0"/>
                                  <w:marBottom w:val="0"/>
                                  <w:divBdr>
                                    <w:top w:val="none" w:sz="0" w:space="0" w:color="auto"/>
                                    <w:left w:val="none" w:sz="0" w:space="0" w:color="auto"/>
                                    <w:bottom w:val="none" w:sz="0" w:space="0" w:color="auto"/>
                                    <w:right w:val="none" w:sz="0" w:space="0" w:color="auto"/>
                                  </w:divBdr>
                                </w:div>
                              </w:divsChild>
                            </w:div>
                            <w:div w:id="329797124">
                              <w:marLeft w:val="0"/>
                              <w:marRight w:val="0"/>
                              <w:marTop w:val="0"/>
                              <w:marBottom w:val="0"/>
                              <w:divBdr>
                                <w:top w:val="none" w:sz="0" w:space="0" w:color="auto"/>
                                <w:left w:val="none" w:sz="0" w:space="0" w:color="auto"/>
                                <w:bottom w:val="none" w:sz="0" w:space="0" w:color="auto"/>
                                <w:right w:val="none" w:sz="0" w:space="0" w:color="auto"/>
                              </w:divBdr>
                              <w:divsChild>
                                <w:div w:id="1299262783">
                                  <w:marLeft w:val="0"/>
                                  <w:marRight w:val="0"/>
                                  <w:marTop w:val="0"/>
                                  <w:marBottom w:val="0"/>
                                  <w:divBdr>
                                    <w:top w:val="none" w:sz="0" w:space="0" w:color="auto"/>
                                    <w:left w:val="none" w:sz="0" w:space="0" w:color="auto"/>
                                    <w:bottom w:val="none" w:sz="0" w:space="0" w:color="auto"/>
                                    <w:right w:val="none" w:sz="0" w:space="0" w:color="auto"/>
                                  </w:divBdr>
                                  <w:divsChild>
                                    <w:div w:id="2060779962">
                                      <w:marLeft w:val="0"/>
                                      <w:marRight w:val="0"/>
                                      <w:marTop w:val="0"/>
                                      <w:marBottom w:val="0"/>
                                      <w:divBdr>
                                        <w:top w:val="none" w:sz="0" w:space="0" w:color="auto"/>
                                        <w:left w:val="none" w:sz="0" w:space="0" w:color="auto"/>
                                        <w:bottom w:val="none" w:sz="0" w:space="0" w:color="auto"/>
                                        <w:right w:val="none" w:sz="0" w:space="0" w:color="auto"/>
                                      </w:divBdr>
                                    </w:div>
                                  </w:divsChild>
                                </w:div>
                                <w:div w:id="1314067529">
                                  <w:marLeft w:val="0"/>
                                  <w:marRight w:val="0"/>
                                  <w:marTop w:val="0"/>
                                  <w:marBottom w:val="0"/>
                                  <w:divBdr>
                                    <w:top w:val="none" w:sz="0" w:space="0" w:color="auto"/>
                                    <w:left w:val="none" w:sz="0" w:space="0" w:color="auto"/>
                                    <w:bottom w:val="none" w:sz="0" w:space="0" w:color="auto"/>
                                    <w:right w:val="none" w:sz="0" w:space="0" w:color="auto"/>
                                  </w:divBdr>
                                </w:div>
                              </w:divsChild>
                            </w:div>
                            <w:div w:id="1518345943">
                              <w:marLeft w:val="0"/>
                              <w:marRight w:val="0"/>
                              <w:marTop w:val="0"/>
                              <w:marBottom w:val="0"/>
                              <w:divBdr>
                                <w:top w:val="none" w:sz="0" w:space="0" w:color="auto"/>
                                <w:left w:val="none" w:sz="0" w:space="0" w:color="auto"/>
                                <w:bottom w:val="none" w:sz="0" w:space="0" w:color="auto"/>
                                <w:right w:val="none" w:sz="0" w:space="0" w:color="auto"/>
                              </w:divBdr>
                              <w:divsChild>
                                <w:div w:id="2061661742">
                                  <w:marLeft w:val="0"/>
                                  <w:marRight w:val="0"/>
                                  <w:marTop w:val="0"/>
                                  <w:marBottom w:val="0"/>
                                  <w:divBdr>
                                    <w:top w:val="none" w:sz="0" w:space="0" w:color="auto"/>
                                    <w:left w:val="none" w:sz="0" w:space="0" w:color="auto"/>
                                    <w:bottom w:val="none" w:sz="0" w:space="0" w:color="auto"/>
                                    <w:right w:val="none" w:sz="0" w:space="0" w:color="auto"/>
                                  </w:divBdr>
                                  <w:divsChild>
                                    <w:div w:id="390884620">
                                      <w:marLeft w:val="0"/>
                                      <w:marRight w:val="0"/>
                                      <w:marTop w:val="0"/>
                                      <w:marBottom w:val="0"/>
                                      <w:divBdr>
                                        <w:top w:val="none" w:sz="0" w:space="0" w:color="auto"/>
                                        <w:left w:val="none" w:sz="0" w:space="0" w:color="auto"/>
                                        <w:bottom w:val="none" w:sz="0" w:space="0" w:color="auto"/>
                                        <w:right w:val="none" w:sz="0" w:space="0" w:color="auto"/>
                                      </w:divBdr>
                                    </w:div>
                                  </w:divsChild>
                                </w:div>
                                <w:div w:id="1869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4686">
                      <w:marLeft w:val="0"/>
                      <w:marRight w:val="0"/>
                      <w:marTop w:val="0"/>
                      <w:marBottom w:val="0"/>
                      <w:divBdr>
                        <w:top w:val="none" w:sz="0" w:space="0" w:color="auto"/>
                        <w:left w:val="none" w:sz="0" w:space="0" w:color="auto"/>
                        <w:bottom w:val="none" w:sz="0" w:space="0" w:color="auto"/>
                        <w:right w:val="none" w:sz="0" w:space="0" w:color="auto"/>
                      </w:divBdr>
                      <w:divsChild>
                        <w:div w:id="811992852">
                          <w:marLeft w:val="0"/>
                          <w:marRight w:val="0"/>
                          <w:marTop w:val="0"/>
                          <w:marBottom w:val="0"/>
                          <w:divBdr>
                            <w:top w:val="none" w:sz="0" w:space="0" w:color="auto"/>
                            <w:left w:val="none" w:sz="0" w:space="0" w:color="auto"/>
                            <w:bottom w:val="none" w:sz="0" w:space="0" w:color="auto"/>
                            <w:right w:val="none" w:sz="0" w:space="0" w:color="auto"/>
                          </w:divBdr>
                          <w:divsChild>
                            <w:div w:id="1265187341">
                              <w:marLeft w:val="0"/>
                              <w:marRight w:val="0"/>
                              <w:marTop w:val="0"/>
                              <w:marBottom w:val="0"/>
                              <w:divBdr>
                                <w:top w:val="none" w:sz="0" w:space="0" w:color="auto"/>
                                <w:left w:val="none" w:sz="0" w:space="0" w:color="auto"/>
                                <w:bottom w:val="none" w:sz="0" w:space="0" w:color="auto"/>
                                <w:right w:val="none" w:sz="0" w:space="0" w:color="auto"/>
                              </w:divBdr>
                              <w:divsChild>
                                <w:div w:id="8649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167">
                          <w:marLeft w:val="0"/>
                          <w:marRight w:val="0"/>
                          <w:marTop w:val="0"/>
                          <w:marBottom w:val="0"/>
                          <w:divBdr>
                            <w:top w:val="none" w:sz="0" w:space="0" w:color="auto"/>
                            <w:left w:val="none" w:sz="0" w:space="0" w:color="auto"/>
                            <w:bottom w:val="none" w:sz="0" w:space="0" w:color="auto"/>
                            <w:right w:val="none" w:sz="0" w:space="0" w:color="auto"/>
                          </w:divBdr>
                          <w:divsChild>
                            <w:div w:id="1275211516">
                              <w:marLeft w:val="0"/>
                              <w:marRight w:val="0"/>
                              <w:marTop w:val="0"/>
                              <w:marBottom w:val="0"/>
                              <w:divBdr>
                                <w:top w:val="none" w:sz="0" w:space="0" w:color="auto"/>
                                <w:left w:val="none" w:sz="0" w:space="0" w:color="auto"/>
                                <w:bottom w:val="none" w:sz="0" w:space="0" w:color="auto"/>
                                <w:right w:val="none" w:sz="0" w:space="0" w:color="auto"/>
                              </w:divBdr>
                            </w:div>
                            <w:div w:id="1525248669">
                              <w:marLeft w:val="0"/>
                              <w:marRight w:val="0"/>
                              <w:marTop w:val="0"/>
                              <w:marBottom w:val="0"/>
                              <w:divBdr>
                                <w:top w:val="none" w:sz="0" w:space="0" w:color="auto"/>
                                <w:left w:val="none" w:sz="0" w:space="0" w:color="auto"/>
                                <w:bottom w:val="none" w:sz="0" w:space="0" w:color="auto"/>
                                <w:right w:val="none" w:sz="0" w:space="0" w:color="auto"/>
                              </w:divBdr>
                            </w:div>
                            <w:div w:id="2057971286">
                              <w:marLeft w:val="0"/>
                              <w:marRight w:val="0"/>
                              <w:marTop w:val="0"/>
                              <w:marBottom w:val="0"/>
                              <w:divBdr>
                                <w:top w:val="none" w:sz="0" w:space="0" w:color="auto"/>
                                <w:left w:val="none" w:sz="0" w:space="0" w:color="auto"/>
                                <w:bottom w:val="none" w:sz="0" w:space="0" w:color="auto"/>
                                <w:right w:val="none" w:sz="0" w:space="0" w:color="auto"/>
                              </w:divBdr>
                            </w:div>
                            <w:div w:id="619067772">
                              <w:marLeft w:val="0"/>
                              <w:marRight w:val="0"/>
                              <w:marTop w:val="0"/>
                              <w:marBottom w:val="0"/>
                              <w:divBdr>
                                <w:top w:val="none" w:sz="0" w:space="0" w:color="auto"/>
                                <w:left w:val="none" w:sz="0" w:space="0" w:color="auto"/>
                                <w:bottom w:val="none" w:sz="0" w:space="0" w:color="auto"/>
                                <w:right w:val="none" w:sz="0" w:space="0" w:color="auto"/>
                              </w:divBdr>
                            </w:div>
                            <w:div w:id="1973972061">
                              <w:marLeft w:val="0"/>
                              <w:marRight w:val="0"/>
                              <w:marTop w:val="0"/>
                              <w:marBottom w:val="0"/>
                              <w:divBdr>
                                <w:top w:val="none" w:sz="0" w:space="0" w:color="auto"/>
                                <w:left w:val="none" w:sz="0" w:space="0" w:color="auto"/>
                                <w:bottom w:val="none" w:sz="0" w:space="0" w:color="auto"/>
                                <w:right w:val="none" w:sz="0" w:space="0" w:color="auto"/>
                              </w:divBdr>
                            </w:div>
                            <w:div w:id="753819103">
                              <w:marLeft w:val="0"/>
                              <w:marRight w:val="0"/>
                              <w:marTop w:val="0"/>
                              <w:marBottom w:val="0"/>
                              <w:divBdr>
                                <w:top w:val="none" w:sz="0" w:space="0" w:color="auto"/>
                                <w:left w:val="none" w:sz="0" w:space="0" w:color="auto"/>
                                <w:bottom w:val="none" w:sz="0" w:space="0" w:color="auto"/>
                                <w:right w:val="none" w:sz="0" w:space="0" w:color="auto"/>
                              </w:divBdr>
                              <w:divsChild>
                                <w:div w:id="1618488364">
                                  <w:marLeft w:val="0"/>
                                  <w:marRight w:val="0"/>
                                  <w:marTop w:val="0"/>
                                  <w:marBottom w:val="0"/>
                                  <w:divBdr>
                                    <w:top w:val="none" w:sz="0" w:space="0" w:color="auto"/>
                                    <w:left w:val="none" w:sz="0" w:space="0" w:color="auto"/>
                                    <w:bottom w:val="none" w:sz="0" w:space="0" w:color="auto"/>
                                    <w:right w:val="none" w:sz="0" w:space="0" w:color="auto"/>
                                  </w:divBdr>
                                </w:div>
                              </w:divsChild>
                            </w:div>
                            <w:div w:id="430660905">
                              <w:marLeft w:val="0"/>
                              <w:marRight w:val="0"/>
                              <w:marTop w:val="0"/>
                              <w:marBottom w:val="0"/>
                              <w:divBdr>
                                <w:top w:val="none" w:sz="0" w:space="0" w:color="auto"/>
                                <w:left w:val="none" w:sz="0" w:space="0" w:color="auto"/>
                                <w:bottom w:val="none" w:sz="0" w:space="0" w:color="auto"/>
                                <w:right w:val="none" w:sz="0" w:space="0" w:color="auto"/>
                              </w:divBdr>
                            </w:div>
                            <w:div w:id="1734309552">
                              <w:marLeft w:val="0"/>
                              <w:marRight w:val="0"/>
                              <w:marTop w:val="0"/>
                              <w:marBottom w:val="0"/>
                              <w:divBdr>
                                <w:top w:val="none" w:sz="0" w:space="0" w:color="auto"/>
                                <w:left w:val="none" w:sz="0" w:space="0" w:color="auto"/>
                                <w:bottom w:val="none" w:sz="0" w:space="0" w:color="auto"/>
                                <w:right w:val="none" w:sz="0" w:space="0" w:color="auto"/>
                              </w:divBdr>
                            </w:div>
                            <w:div w:id="738596912">
                              <w:marLeft w:val="0"/>
                              <w:marRight w:val="0"/>
                              <w:marTop w:val="0"/>
                              <w:marBottom w:val="0"/>
                              <w:divBdr>
                                <w:top w:val="none" w:sz="0" w:space="0" w:color="auto"/>
                                <w:left w:val="none" w:sz="0" w:space="0" w:color="auto"/>
                                <w:bottom w:val="none" w:sz="0" w:space="0" w:color="auto"/>
                                <w:right w:val="none" w:sz="0" w:space="0" w:color="auto"/>
                              </w:divBdr>
                            </w:div>
                            <w:div w:id="677777891">
                              <w:marLeft w:val="0"/>
                              <w:marRight w:val="0"/>
                              <w:marTop w:val="0"/>
                              <w:marBottom w:val="0"/>
                              <w:divBdr>
                                <w:top w:val="none" w:sz="0" w:space="0" w:color="auto"/>
                                <w:left w:val="none" w:sz="0" w:space="0" w:color="auto"/>
                                <w:bottom w:val="none" w:sz="0" w:space="0" w:color="auto"/>
                                <w:right w:val="none" w:sz="0" w:space="0" w:color="auto"/>
                              </w:divBdr>
                            </w:div>
                            <w:div w:id="1711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3754">
                      <w:marLeft w:val="0"/>
                      <w:marRight w:val="0"/>
                      <w:marTop w:val="0"/>
                      <w:marBottom w:val="0"/>
                      <w:divBdr>
                        <w:top w:val="none" w:sz="0" w:space="0" w:color="auto"/>
                        <w:left w:val="none" w:sz="0" w:space="0" w:color="auto"/>
                        <w:bottom w:val="none" w:sz="0" w:space="0" w:color="auto"/>
                        <w:right w:val="none" w:sz="0" w:space="0" w:color="auto"/>
                      </w:divBdr>
                      <w:divsChild>
                        <w:div w:id="65232090">
                          <w:marLeft w:val="0"/>
                          <w:marRight w:val="0"/>
                          <w:marTop w:val="0"/>
                          <w:marBottom w:val="0"/>
                          <w:divBdr>
                            <w:top w:val="none" w:sz="0" w:space="0" w:color="auto"/>
                            <w:left w:val="none" w:sz="0" w:space="0" w:color="auto"/>
                            <w:bottom w:val="none" w:sz="0" w:space="0" w:color="auto"/>
                            <w:right w:val="none" w:sz="0" w:space="0" w:color="auto"/>
                          </w:divBdr>
                          <w:divsChild>
                            <w:div w:id="1157569251">
                              <w:marLeft w:val="0"/>
                              <w:marRight w:val="0"/>
                              <w:marTop w:val="0"/>
                              <w:marBottom w:val="0"/>
                              <w:divBdr>
                                <w:top w:val="none" w:sz="0" w:space="0" w:color="auto"/>
                                <w:left w:val="none" w:sz="0" w:space="0" w:color="auto"/>
                                <w:bottom w:val="none" w:sz="0" w:space="0" w:color="auto"/>
                                <w:right w:val="none" w:sz="0" w:space="0" w:color="auto"/>
                              </w:divBdr>
                              <w:divsChild>
                                <w:div w:id="21016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220">
                          <w:marLeft w:val="0"/>
                          <w:marRight w:val="0"/>
                          <w:marTop w:val="0"/>
                          <w:marBottom w:val="0"/>
                          <w:divBdr>
                            <w:top w:val="none" w:sz="0" w:space="0" w:color="auto"/>
                            <w:left w:val="none" w:sz="0" w:space="0" w:color="auto"/>
                            <w:bottom w:val="none" w:sz="0" w:space="0" w:color="auto"/>
                            <w:right w:val="none" w:sz="0" w:space="0" w:color="auto"/>
                          </w:divBdr>
                          <w:divsChild>
                            <w:div w:id="157042113">
                              <w:marLeft w:val="0"/>
                              <w:marRight w:val="0"/>
                              <w:marTop w:val="0"/>
                              <w:marBottom w:val="0"/>
                              <w:divBdr>
                                <w:top w:val="none" w:sz="0" w:space="0" w:color="auto"/>
                                <w:left w:val="none" w:sz="0" w:space="0" w:color="auto"/>
                                <w:bottom w:val="none" w:sz="0" w:space="0" w:color="auto"/>
                                <w:right w:val="none" w:sz="0" w:space="0" w:color="auto"/>
                              </w:divBdr>
                              <w:divsChild>
                                <w:div w:id="1584140902">
                                  <w:marLeft w:val="0"/>
                                  <w:marRight w:val="0"/>
                                  <w:marTop w:val="0"/>
                                  <w:marBottom w:val="0"/>
                                  <w:divBdr>
                                    <w:top w:val="none" w:sz="0" w:space="0" w:color="auto"/>
                                    <w:left w:val="none" w:sz="0" w:space="0" w:color="auto"/>
                                    <w:bottom w:val="none" w:sz="0" w:space="0" w:color="auto"/>
                                    <w:right w:val="none" w:sz="0" w:space="0" w:color="auto"/>
                                  </w:divBdr>
                                </w:div>
                              </w:divsChild>
                            </w:div>
                            <w:div w:id="788623064">
                              <w:marLeft w:val="0"/>
                              <w:marRight w:val="0"/>
                              <w:marTop w:val="0"/>
                              <w:marBottom w:val="0"/>
                              <w:divBdr>
                                <w:top w:val="none" w:sz="0" w:space="0" w:color="auto"/>
                                <w:left w:val="none" w:sz="0" w:space="0" w:color="auto"/>
                                <w:bottom w:val="none" w:sz="0" w:space="0" w:color="auto"/>
                                <w:right w:val="none" w:sz="0" w:space="0" w:color="auto"/>
                              </w:divBdr>
                              <w:divsChild>
                                <w:div w:id="471556212">
                                  <w:marLeft w:val="0"/>
                                  <w:marRight w:val="0"/>
                                  <w:marTop w:val="0"/>
                                  <w:marBottom w:val="0"/>
                                  <w:divBdr>
                                    <w:top w:val="none" w:sz="0" w:space="0" w:color="auto"/>
                                    <w:left w:val="none" w:sz="0" w:space="0" w:color="auto"/>
                                    <w:bottom w:val="none" w:sz="0" w:space="0" w:color="auto"/>
                                    <w:right w:val="none" w:sz="0" w:space="0" w:color="auto"/>
                                  </w:divBdr>
                                </w:div>
                              </w:divsChild>
                            </w:div>
                            <w:div w:id="36975851">
                              <w:marLeft w:val="0"/>
                              <w:marRight w:val="0"/>
                              <w:marTop w:val="0"/>
                              <w:marBottom w:val="0"/>
                              <w:divBdr>
                                <w:top w:val="none" w:sz="0" w:space="0" w:color="auto"/>
                                <w:left w:val="none" w:sz="0" w:space="0" w:color="auto"/>
                                <w:bottom w:val="none" w:sz="0" w:space="0" w:color="auto"/>
                                <w:right w:val="none" w:sz="0" w:space="0" w:color="auto"/>
                              </w:divBdr>
                              <w:divsChild>
                                <w:div w:id="1866552211">
                                  <w:marLeft w:val="0"/>
                                  <w:marRight w:val="0"/>
                                  <w:marTop w:val="0"/>
                                  <w:marBottom w:val="0"/>
                                  <w:divBdr>
                                    <w:top w:val="none" w:sz="0" w:space="0" w:color="auto"/>
                                    <w:left w:val="none" w:sz="0" w:space="0" w:color="auto"/>
                                    <w:bottom w:val="none" w:sz="0" w:space="0" w:color="auto"/>
                                    <w:right w:val="none" w:sz="0" w:space="0" w:color="auto"/>
                                  </w:divBdr>
                                </w:div>
                              </w:divsChild>
                            </w:div>
                            <w:div w:id="1403478873">
                              <w:marLeft w:val="0"/>
                              <w:marRight w:val="0"/>
                              <w:marTop w:val="0"/>
                              <w:marBottom w:val="0"/>
                              <w:divBdr>
                                <w:top w:val="none" w:sz="0" w:space="0" w:color="auto"/>
                                <w:left w:val="none" w:sz="0" w:space="0" w:color="auto"/>
                                <w:bottom w:val="none" w:sz="0" w:space="0" w:color="auto"/>
                                <w:right w:val="none" w:sz="0" w:space="0" w:color="auto"/>
                              </w:divBdr>
                              <w:divsChild>
                                <w:div w:id="7488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2710">
      <w:bodyDiv w:val="1"/>
      <w:marLeft w:val="0"/>
      <w:marRight w:val="0"/>
      <w:marTop w:val="0"/>
      <w:marBottom w:val="0"/>
      <w:divBdr>
        <w:top w:val="none" w:sz="0" w:space="0" w:color="auto"/>
        <w:left w:val="none" w:sz="0" w:space="0" w:color="auto"/>
        <w:bottom w:val="none" w:sz="0" w:space="0" w:color="auto"/>
        <w:right w:val="none" w:sz="0" w:space="0" w:color="auto"/>
      </w:divBdr>
      <w:divsChild>
        <w:div w:id="2028948436">
          <w:marLeft w:val="0"/>
          <w:marRight w:val="0"/>
          <w:marTop w:val="0"/>
          <w:marBottom w:val="0"/>
          <w:divBdr>
            <w:top w:val="none" w:sz="0" w:space="0" w:color="auto"/>
            <w:left w:val="none" w:sz="0" w:space="0" w:color="auto"/>
            <w:bottom w:val="none" w:sz="0" w:space="0" w:color="auto"/>
            <w:right w:val="none" w:sz="0" w:space="0" w:color="auto"/>
          </w:divBdr>
          <w:divsChild>
            <w:div w:id="390542789">
              <w:marLeft w:val="0"/>
              <w:marRight w:val="0"/>
              <w:marTop w:val="0"/>
              <w:marBottom w:val="0"/>
              <w:divBdr>
                <w:top w:val="none" w:sz="0" w:space="0" w:color="auto"/>
                <w:left w:val="none" w:sz="0" w:space="0" w:color="auto"/>
                <w:bottom w:val="none" w:sz="0" w:space="0" w:color="auto"/>
                <w:right w:val="none" w:sz="0" w:space="0" w:color="auto"/>
              </w:divBdr>
            </w:div>
            <w:div w:id="1624969213">
              <w:marLeft w:val="0"/>
              <w:marRight w:val="0"/>
              <w:marTop w:val="0"/>
              <w:marBottom w:val="0"/>
              <w:divBdr>
                <w:top w:val="none" w:sz="0" w:space="0" w:color="auto"/>
                <w:left w:val="none" w:sz="0" w:space="0" w:color="auto"/>
                <w:bottom w:val="none" w:sz="0" w:space="0" w:color="auto"/>
                <w:right w:val="none" w:sz="0" w:space="0" w:color="auto"/>
              </w:divBdr>
            </w:div>
          </w:divsChild>
        </w:div>
        <w:div w:id="1269775943">
          <w:marLeft w:val="0"/>
          <w:marRight w:val="0"/>
          <w:marTop w:val="0"/>
          <w:marBottom w:val="0"/>
          <w:divBdr>
            <w:top w:val="none" w:sz="0" w:space="0" w:color="auto"/>
            <w:left w:val="none" w:sz="0" w:space="0" w:color="auto"/>
            <w:bottom w:val="none" w:sz="0" w:space="0" w:color="auto"/>
            <w:right w:val="none" w:sz="0" w:space="0" w:color="auto"/>
          </w:divBdr>
          <w:divsChild>
            <w:div w:id="667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4222">
      <w:bodyDiv w:val="1"/>
      <w:marLeft w:val="0"/>
      <w:marRight w:val="0"/>
      <w:marTop w:val="0"/>
      <w:marBottom w:val="0"/>
      <w:divBdr>
        <w:top w:val="none" w:sz="0" w:space="0" w:color="auto"/>
        <w:left w:val="none" w:sz="0" w:space="0" w:color="auto"/>
        <w:bottom w:val="none" w:sz="0" w:space="0" w:color="auto"/>
        <w:right w:val="none" w:sz="0" w:space="0" w:color="auto"/>
      </w:divBdr>
      <w:divsChild>
        <w:div w:id="795873650">
          <w:marLeft w:val="0"/>
          <w:marRight w:val="0"/>
          <w:marTop w:val="0"/>
          <w:marBottom w:val="0"/>
          <w:divBdr>
            <w:top w:val="none" w:sz="0" w:space="0" w:color="auto"/>
            <w:left w:val="none" w:sz="0" w:space="0" w:color="auto"/>
            <w:bottom w:val="none" w:sz="0" w:space="0" w:color="auto"/>
            <w:right w:val="none" w:sz="0" w:space="0" w:color="auto"/>
          </w:divBdr>
          <w:divsChild>
            <w:div w:id="325792814">
              <w:marLeft w:val="0"/>
              <w:marRight w:val="0"/>
              <w:marTop w:val="0"/>
              <w:marBottom w:val="0"/>
              <w:divBdr>
                <w:top w:val="none" w:sz="0" w:space="0" w:color="auto"/>
                <w:left w:val="none" w:sz="0" w:space="0" w:color="auto"/>
                <w:bottom w:val="none" w:sz="0" w:space="0" w:color="auto"/>
                <w:right w:val="none" w:sz="0" w:space="0" w:color="auto"/>
              </w:divBdr>
            </w:div>
            <w:div w:id="1664550577">
              <w:marLeft w:val="0"/>
              <w:marRight w:val="0"/>
              <w:marTop w:val="0"/>
              <w:marBottom w:val="0"/>
              <w:divBdr>
                <w:top w:val="none" w:sz="0" w:space="0" w:color="auto"/>
                <w:left w:val="none" w:sz="0" w:space="0" w:color="auto"/>
                <w:bottom w:val="none" w:sz="0" w:space="0" w:color="auto"/>
                <w:right w:val="none" w:sz="0" w:space="0" w:color="auto"/>
              </w:divBdr>
            </w:div>
          </w:divsChild>
        </w:div>
        <w:div w:id="1515267379">
          <w:marLeft w:val="0"/>
          <w:marRight w:val="0"/>
          <w:marTop w:val="0"/>
          <w:marBottom w:val="0"/>
          <w:divBdr>
            <w:top w:val="none" w:sz="0" w:space="0" w:color="auto"/>
            <w:left w:val="none" w:sz="0" w:space="0" w:color="auto"/>
            <w:bottom w:val="none" w:sz="0" w:space="0" w:color="auto"/>
            <w:right w:val="none" w:sz="0" w:space="0" w:color="auto"/>
          </w:divBdr>
        </w:div>
      </w:divsChild>
    </w:div>
    <w:div w:id="987518510">
      <w:bodyDiv w:val="1"/>
      <w:marLeft w:val="0"/>
      <w:marRight w:val="0"/>
      <w:marTop w:val="0"/>
      <w:marBottom w:val="0"/>
      <w:divBdr>
        <w:top w:val="none" w:sz="0" w:space="0" w:color="auto"/>
        <w:left w:val="none" w:sz="0" w:space="0" w:color="auto"/>
        <w:bottom w:val="none" w:sz="0" w:space="0" w:color="auto"/>
        <w:right w:val="none" w:sz="0" w:space="0" w:color="auto"/>
      </w:divBdr>
      <w:divsChild>
        <w:div w:id="1096439529">
          <w:marLeft w:val="0"/>
          <w:marRight w:val="0"/>
          <w:marTop w:val="0"/>
          <w:marBottom w:val="0"/>
          <w:divBdr>
            <w:top w:val="none" w:sz="0" w:space="0" w:color="auto"/>
            <w:left w:val="none" w:sz="0" w:space="0" w:color="auto"/>
            <w:bottom w:val="none" w:sz="0" w:space="0" w:color="auto"/>
            <w:right w:val="none" w:sz="0" w:space="0" w:color="auto"/>
          </w:divBdr>
          <w:divsChild>
            <w:div w:id="2134442430">
              <w:marLeft w:val="0"/>
              <w:marRight w:val="0"/>
              <w:marTop w:val="0"/>
              <w:marBottom w:val="0"/>
              <w:divBdr>
                <w:top w:val="none" w:sz="0" w:space="0" w:color="auto"/>
                <w:left w:val="none" w:sz="0" w:space="0" w:color="auto"/>
                <w:bottom w:val="none" w:sz="0" w:space="0" w:color="auto"/>
                <w:right w:val="none" w:sz="0" w:space="0" w:color="auto"/>
              </w:divBdr>
            </w:div>
            <w:div w:id="1893031647">
              <w:marLeft w:val="0"/>
              <w:marRight w:val="0"/>
              <w:marTop w:val="0"/>
              <w:marBottom w:val="0"/>
              <w:divBdr>
                <w:top w:val="none" w:sz="0" w:space="0" w:color="auto"/>
                <w:left w:val="none" w:sz="0" w:space="0" w:color="auto"/>
                <w:bottom w:val="none" w:sz="0" w:space="0" w:color="auto"/>
                <w:right w:val="none" w:sz="0" w:space="0" w:color="auto"/>
              </w:divBdr>
            </w:div>
          </w:divsChild>
        </w:div>
        <w:div w:id="1393964040">
          <w:marLeft w:val="0"/>
          <w:marRight w:val="0"/>
          <w:marTop w:val="0"/>
          <w:marBottom w:val="0"/>
          <w:divBdr>
            <w:top w:val="none" w:sz="0" w:space="0" w:color="auto"/>
            <w:left w:val="none" w:sz="0" w:space="0" w:color="auto"/>
            <w:bottom w:val="none" w:sz="0" w:space="0" w:color="auto"/>
            <w:right w:val="none" w:sz="0" w:space="0" w:color="auto"/>
          </w:divBdr>
        </w:div>
      </w:divsChild>
    </w:div>
    <w:div w:id="989408592">
      <w:bodyDiv w:val="1"/>
      <w:marLeft w:val="0"/>
      <w:marRight w:val="0"/>
      <w:marTop w:val="0"/>
      <w:marBottom w:val="0"/>
      <w:divBdr>
        <w:top w:val="none" w:sz="0" w:space="0" w:color="auto"/>
        <w:left w:val="none" w:sz="0" w:space="0" w:color="auto"/>
        <w:bottom w:val="none" w:sz="0" w:space="0" w:color="auto"/>
        <w:right w:val="none" w:sz="0" w:space="0" w:color="auto"/>
      </w:divBdr>
      <w:divsChild>
        <w:div w:id="1385830627">
          <w:marLeft w:val="0"/>
          <w:marRight w:val="0"/>
          <w:marTop w:val="0"/>
          <w:marBottom w:val="0"/>
          <w:divBdr>
            <w:top w:val="none" w:sz="0" w:space="0" w:color="auto"/>
            <w:left w:val="none" w:sz="0" w:space="0" w:color="auto"/>
            <w:bottom w:val="none" w:sz="0" w:space="0" w:color="auto"/>
            <w:right w:val="none" w:sz="0" w:space="0" w:color="auto"/>
          </w:divBdr>
        </w:div>
      </w:divsChild>
    </w:div>
    <w:div w:id="990868809">
      <w:bodyDiv w:val="1"/>
      <w:marLeft w:val="0"/>
      <w:marRight w:val="0"/>
      <w:marTop w:val="0"/>
      <w:marBottom w:val="0"/>
      <w:divBdr>
        <w:top w:val="none" w:sz="0" w:space="0" w:color="auto"/>
        <w:left w:val="none" w:sz="0" w:space="0" w:color="auto"/>
        <w:bottom w:val="none" w:sz="0" w:space="0" w:color="auto"/>
        <w:right w:val="none" w:sz="0" w:space="0" w:color="auto"/>
      </w:divBdr>
      <w:divsChild>
        <w:div w:id="2085101104">
          <w:marLeft w:val="0"/>
          <w:marRight w:val="0"/>
          <w:marTop w:val="0"/>
          <w:marBottom w:val="0"/>
          <w:divBdr>
            <w:top w:val="none" w:sz="0" w:space="0" w:color="auto"/>
            <w:left w:val="none" w:sz="0" w:space="0" w:color="auto"/>
            <w:bottom w:val="none" w:sz="0" w:space="0" w:color="auto"/>
            <w:right w:val="none" w:sz="0" w:space="0" w:color="auto"/>
          </w:divBdr>
          <w:divsChild>
            <w:div w:id="10164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3190">
      <w:bodyDiv w:val="1"/>
      <w:marLeft w:val="0"/>
      <w:marRight w:val="0"/>
      <w:marTop w:val="0"/>
      <w:marBottom w:val="0"/>
      <w:divBdr>
        <w:top w:val="none" w:sz="0" w:space="0" w:color="auto"/>
        <w:left w:val="none" w:sz="0" w:space="0" w:color="auto"/>
        <w:bottom w:val="none" w:sz="0" w:space="0" w:color="auto"/>
        <w:right w:val="none" w:sz="0" w:space="0" w:color="auto"/>
      </w:divBdr>
      <w:divsChild>
        <w:div w:id="804354816">
          <w:marLeft w:val="0"/>
          <w:marRight w:val="0"/>
          <w:marTop w:val="0"/>
          <w:marBottom w:val="0"/>
          <w:divBdr>
            <w:top w:val="none" w:sz="0" w:space="0" w:color="auto"/>
            <w:left w:val="none" w:sz="0" w:space="0" w:color="auto"/>
            <w:bottom w:val="none" w:sz="0" w:space="0" w:color="auto"/>
            <w:right w:val="none" w:sz="0" w:space="0" w:color="auto"/>
          </w:divBdr>
        </w:div>
        <w:div w:id="1233658964">
          <w:marLeft w:val="0"/>
          <w:marRight w:val="0"/>
          <w:marTop w:val="0"/>
          <w:marBottom w:val="0"/>
          <w:divBdr>
            <w:top w:val="none" w:sz="0" w:space="0" w:color="auto"/>
            <w:left w:val="none" w:sz="0" w:space="0" w:color="auto"/>
            <w:bottom w:val="none" w:sz="0" w:space="0" w:color="auto"/>
            <w:right w:val="none" w:sz="0" w:space="0" w:color="auto"/>
          </w:divBdr>
        </w:div>
      </w:divsChild>
    </w:div>
    <w:div w:id="991521088">
      <w:bodyDiv w:val="1"/>
      <w:marLeft w:val="0"/>
      <w:marRight w:val="0"/>
      <w:marTop w:val="0"/>
      <w:marBottom w:val="0"/>
      <w:divBdr>
        <w:top w:val="none" w:sz="0" w:space="0" w:color="auto"/>
        <w:left w:val="none" w:sz="0" w:space="0" w:color="auto"/>
        <w:bottom w:val="none" w:sz="0" w:space="0" w:color="auto"/>
        <w:right w:val="none" w:sz="0" w:space="0" w:color="auto"/>
      </w:divBdr>
      <w:divsChild>
        <w:div w:id="585187628">
          <w:marLeft w:val="0"/>
          <w:marRight w:val="0"/>
          <w:marTop w:val="0"/>
          <w:marBottom w:val="0"/>
          <w:divBdr>
            <w:top w:val="none" w:sz="0" w:space="0" w:color="auto"/>
            <w:left w:val="none" w:sz="0" w:space="0" w:color="auto"/>
            <w:bottom w:val="none" w:sz="0" w:space="0" w:color="auto"/>
            <w:right w:val="none" w:sz="0" w:space="0" w:color="auto"/>
          </w:divBdr>
        </w:div>
        <w:div w:id="1383092498">
          <w:marLeft w:val="0"/>
          <w:marRight w:val="0"/>
          <w:marTop w:val="0"/>
          <w:marBottom w:val="0"/>
          <w:divBdr>
            <w:top w:val="none" w:sz="0" w:space="0" w:color="auto"/>
            <w:left w:val="none" w:sz="0" w:space="0" w:color="auto"/>
            <w:bottom w:val="none" w:sz="0" w:space="0" w:color="auto"/>
            <w:right w:val="none" w:sz="0" w:space="0" w:color="auto"/>
          </w:divBdr>
          <w:divsChild>
            <w:div w:id="907300141">
              <w:marLeft w:val="0"/>
              <w:marRight w:val="0"/>
              <w:marTop w:val="0"/>
              <w:marBottom w:val="0"/>
              <w:divBdr>
                <w:top w:val="none" w:sz="0" w:space="0" w:color="auto"/>
                <w:left w:val="none" w:sz="0" w:space="0" w:color="auto"/>
                <w:bottom w:val="none" w:sz="0" w:space="0" w:color="auto"/>
                <w:right w:val="none" w:sz="0" w:space="0" w:color="auto"/>
              </w:divBdr>
              <w:divsChild>
                <w:div w:id="1368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7741">
      <w:bodyDiv w:val="1"/>
      <w:marLeft w:val="0"/>
      <w:marRight w:val="0"/>
      <w:marTop w:val="0"/>
      <w:marBottom w:val="0"/>
      <w:divBdr>
        <w:top w:val="none" w:sz="0" w:space="0" w:color="auto"/>
        <w:left w:val="none" w:sz="0" w:space="0" w:color="auto"/>
        <w:bottom w:val="none" w:sz="0" w:space="0" w:color="auto"/>
        <w:right w:val="none" w:sz="0" w:space="0" w:color="auto"/>
      </w:divBdr>
      <w:divsChild>
        <w:div w:id="613096988">
          <w:marLeft w:val="0"/>
          <w:marRight w:val="0"/>
          <w:marTop w:val="0"/>
          <w:marBottom w:val="0"/>
          <w:divBdr>
            <w:top w:val="none" w:sz="0" w:space="0" w:color="auto"/>
            <w:left w:val="none" w:sz="0" w:space="0" w:color="auto"/>
            <w:bottom w:val="none" w:sz="0" w:space="0" w:color="auto"/>
            <w:right w:val="none" w:sz="0" w:space="0" w:color="auto"/>
          </w:divBdr>
          <w:divsChild>
            <w:div w:id="1978601591">
              <w:marLeft w:val="0"/>
              <w:marRight w:val="0"/>
              <w:marTop w:val="0"/>
              <w:marBottom w:val="0"/>
              <w:divBdr>
                <w:top w:val="none" w:sz="0" w:space="0" w:color="auto"/>
                <w:left w:val="none" w:sz="0" w:space="0" w:color="auto"/>
                <w:bottom w:val="none" w:sz="0" w:space="0" w:color="auto"/>
                <w:right w:val="none" w:sz="0" w:space="0" w:color="auto"/>
              </w:divBdr>
              <w:divsChild>
                <w:div w:id="219246235">
                  <w:marLeft w:val="0"/>
                  <w:marRight w:val="0"/>
                  <w:marTop w:val="0"/>
                  <w:marBottom w:val="0"/>
                  <w:divBdr>
                    <w:top w:val="none" w:sz="0" w:space="0" w:color="auto"/>
                    <w:left w:val="none" w:sz="0" w:space="0" w:color="auto"/>
                    <w:bottom w:val="none" w:sz="0" w:space="0" w:color="auto"/>
                    <w:right w:val="none" w:sz="0" w:space="0" w:color="auto"/>
                  </w:divBdr>
                  <w:divsChild>
                    <w:div w:id="1110008738">
                      <w:marLeft w:val="0"/>
                      <w:marRight w:val="0"/>
                      <w:marTop w:val="0"/>
                      <w:marBottom w:val="0"/>
                      <w:divBdr>
                        <w:top w:val="none" w:sz="0" w:space="0" w:color="auto"/>
                        <w:left w:val="none" w:sz="0" w:space="0" w:color="auto"/>
                        <w:bottom w:val="none" w:sz="0" w:space="0" w:color="auto"/>
                        <w:right w:val="none" w:sz="0" w:space="0" w:color="auto"/>
                      </w:divBdr>
                    </w:div>
                  </w:divsChild>
                </w:div>
                <w:div w:id="1890803426">
                  <w:marLeft w:val="0"/>
                  <w:marRight w:val="300"/>
                  <w:marTop w:val="0"/>
                  <w:marBottom w:val="0"/>
                  <w:divBdr>
                    <w:top w:val="none" w:sz="0" w:space="0" w:color="auto"/>
                    <w:left w:val="none" w:sz="0" w:space="0" w:color="auto"/>
                    <w:bottom w:val="none" w:sz="0" w:space="0" w:color="auto"/>
                    <w:right w:val="none" w:sz="0" w:space="0" w:color="auto"/>
                  </w:divBdr>
                  <w:divsChild>
                    <w:div w:id="1453590461">
                      <w:marLeft w:val="0"/>
                      <w:marRight w:val="0"/>
                      <w:marTop w:val="0"/>
                      <w:marBottom w:val="0"/>
                      <w:divBdr>
                        <w:top w:val="none" w:sz="0" w:space="0" w:color="auto"/>
                        <w:left w:val="none" w:sz="0" w:space="0" w:color="auto"/>
                        <w:bottom w:val="none" w:sz="0" w:space="0" w:color="auto"/>
                        <w:right w:val="none" w:sz="0" w:space="0" w:color="auto"/>
                      </w:divBdr>
                      <w:divsChild>
                        <w:div w:id="1390613778">
                          <w:marLeft w:val="0"/>
                          <w:marRight w:val="0"/>
                          <w:marTop w:val="0"/>
                          <w:marBottom w:val="0"/>
                          <w:divBdr>
                            <w:top w:val="none" w:sz="0" w:space="0" w:color="auto"/>
                            <w:left w:val="none" w:sz="0" w:space="0" w:color="auto"/>
                            <w:bottom w:val="none" w:sz="0" w:space="0" w:color="auto"/>
                            <w:right w:val="none" w:sz="0" w:space="0" w:color="auto"/>
                          </w:divBdr>
                        </w:div>
                        <w:div w:id="1556315137">
                          <w:marLeft w:val="0"/>
                          <w:marRight w:val="0"/>
                          <w:marTop w:val="0"/>
                          <w:marBottom w:val="0"/>
                          <w:divBdr>
                            <w:top w:val="none" w:sz="0" w:space="0" w:color="auto"/>
                            <w:left w:val="none" w:sz="0" w:space="0" w:color="auto"/>
                            <w:bottom w:val="none" w:sz="0" w:space="0" w:color="auto"/>
                            <w:right w:val="none" w:sz="0" w:space="0" w:color="auto"/>
                          </w:divBdr>
                        </w:div>
                        <w:div w:id="1283267385">
                          <w:marLeft w:val="0"/>
                          <w:marRight w:val="0"/>
                          <w:marTop w:val="0"/>
                          <w:marBottom w:val="0"/>
                          <w:divBdr>
                            <w:top w:val="none" w:sz="0" w:space="0" w:color="auto"/>
                            <w:left w:val="none" w:sz="0" w:space="0" w:color="auto"/>
                            <w:bottom w:val="none" w:sz="0" w:space="0" w:color="auto"/>
                            <w:right w:val="none" w:sz="0" w:space="0" w:color="auto"/>
                          </w:divBdr>
                        </w:div>
                      </w:divsChild>
                    </w:div>
                    <w:div w:id="1987856836">
                      <w:marLeft w:val="0"/>
                      <w:marRight w:val="0"/>
                      <w:marTop w:val="0"/>
                      <w:marBottom w:val="0"/>
                      <w:divBdr>
                        <w:top w:val="none" w:sz="0" w:space="0" w:color="auto"/>
                        <w:left w:val="none" w:sz="0" w:space="0" w:color="auto"/>
                        <w:bottom w:val="none" w:sz="0" w:space="0" w:color="auto"/>
                        <w:right w:val="none" w:sz="0" w:space="0" w:color="auto"/>
                      </w:divBdr>
                    </w:div>
                  </w:divsChild>
                </w:div>
                <w:div w:id="68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5187808">
          <w:marLeft w:val="0"/>
          <w:marRight w:val="0"/>
          <w:marTop w:val="0"/>
          <w:marBottom w:val="0"/>
          <w:divBdr>
            <w:top w:val="none" w:sz="0" w:space="0" w:color="auto"/>
            <w:left w:val="none" w:sz="0" w:space="0" w:color="auto"/>
            <w:bottom w:val="none" w:sz="0" w:space="0" w:color="auto"/>
            <w:right w:val="none" w:sz="0" w:space="0" w:color="auto"/>
          </w:divBdr>
          <w:divsChild>
            <w:div w:id="781463046">
              <w:marLeft w:val="0"/>
              <w:marRight w:val="0"/>
              <w:marTop w:val="0"/>
              <w:marBottom w:val="0"/>
              <w:divBdr>
                <w:top w:val="none" w:sz="0" w:space="0" w:color="auto"/>
                <w:left w:val="none" w:sz="0" w:space="0" w:color="auto"/>
                <w:bottom w:val="none" w:sz="0" w:space="0" w:color="auto"/>
                <w:right w:val="none" w:sz="0" w:space="0" w:color="auto"/>
              </w:divBdr>
            </w:div>
            <w:div w:id="734159761">
              <w:marLeft w:val="0"/>
              <w:marRight w:val="0"/>
              <w:marTop w:val="0"/>
              <w:marBottom w:val="0"/>
              <w:divBdr>
                <w:top w:val="none" w:sz="0" w:space="0" w:color="auto"/>
                <w:left w:val="none" w:sz="0" w:space="0" w:color="auto"/>
                <w:bottom w:val="none" w:sz="0" w:space="0" w:color="auto"/>
                <w:right w:val="none" w:sz="0" w:space="0" w:color="auto"/>
              </w:divBdr>
            </w:div>
          </w:divsChild>
        </w:div>
        <w:div w:id="1666009489">
          <w:marLeft w:val="0"/>
          <w:marRight w:val="0"/>
          <w:marTop w:val="0"/>
          <w:marBottom w:val="0"/>
          <w:divBdr>
            <w:top w:val="none" w:sz="0" w:space="0" w:color="auto"/>
            <w:left w:val="none" w:sz="0" w:space="0" w:color="auto"/>
            <w:bottom w:val="none" w:sz="0" w:space="0" w:color="auto"/>
            <w:right w:val="none" w:sz="0" w:space="0" w:color="auto"/>
          </w:divBdr>
        </w:div>
        <w:div w:id="1484463348">
          <w:marLeft w:val="0"/>
          <w:marRight w:val="0"/>
          <w:marTop w:val="0"/>
          <w:marBottom w:val="0"/>
          <w:divBdr>
            <w:top w:val="none" w:sz="0" w:space="0" w:color="auto"/>
            <w:left w:val="none" w:sz="0" w:space="0" w:color="auto"/>
            <w:bottom w:val="none" w:sz="0" w:space="0" w:color="auto"/>
            <w:right w:val="none" w:sz="0" w:space="0" w:color="auto"/>
          </w:divBdr>
        </w:div>
        <w:div w:id="1938904535">
          <w:marLeft w:val="0"/>
          <w:marRight w:val="0"/>
          <w:marTop w:val="0"/>
          <w:marBottom w:val="0"/>
          <w:divBdr>
            <w:top w:val="none" w:sz="0" w:space="0" w:color="auto"/>
            <w:left w:val="none" w:sz="0" w:space="0" w:color="auto"/>
            <w:bottom w:val="none" w:sz="0" w:space="0" w:color="auto"/>
            <w:right w:val="none" w:sz="0" w:space="0" w:color="auto"/>
          </w:divBdr>
          <w:divsChild>
            <w:div w:id="787116873">
              <w:marLeft w:val="0"/>
              <w:marRight w:val="0"/>
              <w:marTop w:val="0"/>
              <w:marBottom w:val="0"/>
              <w:divBdr>
                <w:top w:val="none" w:sz="0" w:space="0" w:color="auto"/>
                <w:left w:val="none" w:sz="0" w:space="0" w:color="auto"/>
                <w:bottom w:val="none" w:sz="0" w:space="0" w:color="auto"/>
                <w:right w:val="none" w:sz="0" w:space="0" w:color="auto"/>
              </w:divBdr>
              <w:divsChild>
                <w:div w:id="402995506">
                  <w:marLeft w:val="0"/>
                  <w:marRight w:val="0"/>
                  <w:marTop w:val="0"/>
                  <w:marBottom w:val="0"/>
                  <w:divBdr>
                    <w:top w:val="none" w:sz="0" w:space="0" w:color="auto"/>
                    <w:left w:val="none" w:sz="0" w:space="0" w:color="auto"/>
                    <w:bottom w:val="none" w:sz="0" w:space="0" w:color="auto"/>
                    <w:right w:val="none" w:sz="0" w:space="0" w:color="auto"/>
                  </w:divBdr>
                </w:div>
                <w:div w:id="1385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685">
      <w:bodyDiv w:val="1"/>
      <w:marLeft w:val="0"/>
      <w:marRight w:val="0"/>
      <w:marTop w:val="0"/>
      <w:marBottom w:val="0"/>
      <w:divBdr>
        <w:top w:val="none" w:sz="0" w:space="0" w:color="auto"/>
        <w:left w:val="none" w:sz="0" w:space="0" w:color="auto"/>
        <w:bottom w:val="none" w:sz="0" w:space="0" w:color="auto"/>
        <w:right w:val="none" w:sz="0" w:space="0" w:color="auto"/>
      </w:divBdr>
      <w:divsChild>
        <w:div w:id="1587765669">
          <w:marLeft w:val="0"/>
          <w:marRight w:val="0"/>
          <w:marTop w:val="0"/>
          <w:marBottom w:val="0"/>
          <w:divBdr>
            <w:top w:val="none" w:sz="0" w:space="0" w:color="auto"/>
            <w:left w:val="none" w:sz="0" w:space="0" w:color="auto"/>
            <w:bottom w:val="none" w:sz="0" w:space="0" w:color="auto"/>
            <w:right w:val="none" w:sz="0" w:space="0" w:color="auto"/>
          </w:divBdr>
          <w:divsChild>
            <w:div w:id="1543444362">
              <w:marLeft w:val="0"/>
              <w:marRight w:val="0"/>
              <w:marTop w:val="0"/>
              <w:marBottom w:val="0"/>
              <w:divBdr>
                <w:top w:val="none" w:sz="0" w:space="0" w:color="auto"/>
                <w:left w:val="none" w:sz="0" w:space="0" w:color="auto"/>
                <w:bottom w:val="none" w:sz="0" w:space="0" w:color="auto"/>
                <w:right w:val="none" w:sz="0" w:space="0" w:color="auto"/>
              </w:divBdr>
            </w:div>
            <w:div w:id="336619480">
              <w:marLeft w:val="0"/>
              <w:marRight w:val="0"/>
              <w:marTop w:val="0"/>
              <w:marBottom w:val="0"/>
              <w:divBdr>
                <w:top w:val="none" w:sz="0" w:space="0" w:color="auto"/>
                <w:left w:val="none" w:sz="0" w:space="0" w:color="auto"/>
                <w:bottom w:val="none" w:sz="0" w:space="0" w:color="auto"/>
                <w:right w:val="none" w:sz="0" w:space="0" w:color="auto"/>
              </w:divBdr>
            </w:div>
          </w:divsChild>
        </w:div>
        <w:div w:id="318047347">
          <w:marLeft w:val="0"/>
          <w:marRight w:val="0"/>
          <w:marTop w:val="0"/>
          <w:marBottom w:val="0"/>
          <w:divBdr>
            <w:top w:val="none" w:sz="0" w:space="0" w:color="auto"/>
            <w:left w:val="none" w:sz="0" w:space="0" w:color="auto"/>
            <w:bottom w:val="none" w:sz="0" w:space="0" w:color="auto"/>
            <w:right w:val="none" w:sz="0" w:space="0" w:color="auto"/>
          </w:divBdr>
        </w:div>
      </w:divsChild>
    </w:div>
    <w:div w:id="997921994">
      <w:bodyDiv w:val="1"/>
      <w:marLeft w:val="0"/>
      <w:marRight w:val="0"/>
      <w:marTop w:val="0"/>
      <w:marBottom w:val="0"/>
      <w:divBdr>
        <w:top w:val="none" w:sz="0" w:space="0" w:color="auto"/>
        <w:left w:val="none" w:sz="0" w:space="0" w:color="auto"/>
        <w:bottom w:val="none" w:sz="0" w:space="0" w:color="auto"/>
        <w:right w:val="none" w:sz="0" w:space="0" w:color="auto"/>
      </w:divBdr>
      <w:divsChild>
        <w:div w:id="1003699029">
          <w:marLeft w:val="0"/>
          <w:marRight w:val="0"/>
          <w:marTop w:val="0"/>
          <w:marBottom w:val="0"/>
          <w:divBdr>
            <w:top w:val="none" w:sz="0" w:space="0" w:color="auto"/>
            <w:left w:val="none" w:sz="0" w:space="0" w:color="auto"/>
            <w:bottom w:val="none" w:sz="0" w:space="0" w:color="auto"/>
            <w:right w:val="none" w:sz="0" w:space="0" w:color="auto"/>
          </w:divBdr>
        </w:div>
      </w:divsChild>
    </w:div>
    <w:div w:id="1006635539">
      <w:bodyDiv w:val="1"/>
      <w:marLeft w:val="0"/>
      <w:marRight w:val="0"/>
      <w:marTop w:val="0"/>
      <w:marBottom w:val="0"/>
      <w:divBdr>
        <w:top w:val="none" w:sz="0" w:space="0" w:color="auto"/>
        <w:left w:val="none" w:sz="0" w:space="0" w:color="auto"/>
        <w:bottom w:val="none" w:sz="0" w:space="0" w:color="auto"/>
        <w:right w:val="none" w:sz="0" w:space="0" w:color="auto"/>
      </w:divBdr>
      <w:divsChild>
        <w:div w:id="942148217">
          <w:marLeft w:val="0"/>
          <w:marRight w:val="0"/>
          <w:marTop w:val="0"/>
          <w:marBottom w:val="0"/>
          <w:divBdr>
            <w:top w:val="none" w:sz="0" w:space="0" w:color="auto"/>
            <w:left w:val="none" w:sz="0" w:space="0" w:color="auto"/>
            <w:bottom w:val="none" w:sz="0" w:space="0" w:color="auto"/>
            <w:right w:val="none" w:sz="0" w:space="0" w:color="auto"/>
          </w:divBdr>
          <w:divsChild>
            <w:div w:id="1807429753">
              <w:marLeft w:val="0"/>
              <w:marRight w:val="0"/>
              <w:marTop w:val="0"/>
              <w:marBottom w:val="0"/>
              <w:divBdr>
                <w:top w:val="none" w:sz="0" w:space="0" w:color="auto"/>
                <w:left w:val="none" w:sz="0" w:space="0" w:color="auto"/>
                <w:bottom w:val="none" w:sz="0" w:space="0" w:color="auto"/>
                <w:right w:val="none" w:sz="0" w:space="0" w:color="auto"/>
              </w:divBdr>
            </w:div>
            <w:div w:id="686057107">
              <w:marLeft w:val="0"/>
              <w:marRight w:val="0"/>
              <w:marTop w:val="0"/>
              <w:marBottom w:val="0"/>
              <w:divBdr>
                <w:top w:val="none" w:sz="0" w:space="0" w:color="auto"/>
                <w:left w:val="none" w:sz="0" w:space="0" w:color="auto"/>
                <w:bottom w:val="none" w:sz="0" w:space="0" w:color="auto"/>
                <w:right w:val="none" w:sz="0" w:space="0" w:color="auto"/>
              </w:divBdr>
            </w:div>
          </w:divsChild>
        </w:div>
        <w:div w:id="1645546708">
          <w:marLeft w:val="0"/>
          <w:marRight w:val="0"/>
          <w:marTop w:val="0"/>
          <w:marBottom w:val="0"/>
          <w:divBdr>
            <w:top w:val="none" w:sz="0" w:space="0" w:color="auto"/>
            <w:left w:val="none" w:sz="0" w:space="0" w:color="auto"/>
            <w:bottom w:val="none" w:sz="0" w:space="0" w:color="auto"/>
            <w:right w:val="none" w:sz="0" w:space="0" w:color="auto"/>
          </w:divBdr>
        </w:div>
      </w:divsChild>
    </w:div>
    <w:div w:id="1006712733">
      <w:bodyDiv w:val="1"/>
      <w:marLeft w:val="0"/>
      <w:marRight w:val="0"/>
      <w:marTop w:val="0"/>
      <w:marBottom w:val="0"/>
      <w:divBdr>
        <w:top w:val="none" w:sz="0" w:space="0" w:color="auto"/>
        <w:left w:val="none" w:sz="0" w:space="0" w:color="auto"/>
        <w:bottom w:val="none" w:sz="0" w:space="0" w:color="auto"/>
        <w:right w:val="none" w:sz="0" w:space="0" w:color="auto"/>
      </w:divBdr>
      <w:divsChild>
        <w:div w:id="189689681">
          <w:marLeft w:val="0"/>
          <w:marRight w:val="0"/>
          <w:marTop w:val="0"/>
          <w:marBottom w:val="0"/>
          <w:divBdr>
            <w:top w:val="none" w:sz="0" w:space="0" w:color="auto"/>
            <w:left w:val="none" w:sz="0" w:space="0" w:color="auto"/>
            <w:bottom w:val="none" w:sz="0" w:space="0" w:color="auto"/>
            <w:right w:val="none" w:sz="0" w:space="0" w:color="auto"/>
          </w:divBdr>
          <w:divsChild>
            <w:div w:id="1535652575">
              <w:marLeft w:val="0"/>
              <w:marRight w:val="0"/>
              <w:marTop w:val="0"/>
              <w:marBottom w:val="0"/>
              <w:divBdr>
                <w:top w:val="none" w:sz="0" w:space="0" w:color="auto"/>
                <w:left w:val="none" w:sz="0" w:space="0" w:color="auto"/>
                <w:bottom w:val="none" w:sz="0" w:space="0" w:color="auto"/>
                <w:right w:val="none" w:sz="0" w:space="0" w:color="auto"/>
              </w:divBdr>
            </w:div>
            <w:div w:id="515341051">
              <w:marLeft w:val="0"/>
              <w:marRight w:val="0"/>
              <w:marTop w:val="0"/>
              <w:marBottom w:val="0"/>
              <w:divBdr>
                <w:top w:val="none" w:sz="0" w:space="0" w:color="auto"/>
                <w:left w:val="none" w:sz="0" w:space="0" w:color="auto"/>
                <w:bottom w:val="none" w:sz="0" w:space="0" w:color="auto"/>
                <w:right w:val="none" w:sz="0" w:space="0" w:color="auto"/>
              </w:divBdr>
            </w:div>
          </w:divsChild>
        </w:div>
        <w:div w:id="713847247">
          <w:marLeft w:val="0"/>
          <w:marRight w:val="0"/>
          <w:marTop w:val="0"/>
          <w:marBottom w:val="0"/>
          <w:divBdr>
            <w:top w:val="none" w:sz="0" w:space="0" w:color="auto"/>
            <w:left w:val="none" w:sz="0" w:space="0" w:color="auto"/>
            <w:bottom w:val="none" w:sz="0" w:space="0" w:color="auto"/>
            <w:right w:val="none" w:sz="0" w:space="0" w:color="auto"/>
          </w:divBdr>
        </w:div>
      </w:divsChild>
    </w:div>
    <w:div w:id="1007288992">
      <w:bodyDiv w:val="1"/>
      <w:marLeft w:val="0"/>
      <w:marRight w:val="0"/>
      <w:marTop w:val="0"/>
      <w:marBottom w:val="0"/>
      <w:divBdr>
        <w:top w:val="none" w:sz="0" w:space="0" w:color="auto"/>
        <w:left w:val="none" w:sz="0" w:space="0" w:color="auto"/>
        <w:bottom w:val="none" w:sz="0" w:space="0" w:color="auto"/>
        <w:right w:val="none" w:sz="0" w:space="0" w:color="auto"/>
      </w:divBdr>
    </w:div>
    <w:div w:id="1009988749">
      <w:bodyDiv w:val="1"/>
      <w:marLeft w:val="0"/>
      <w:marRight w:val="0"/>
      <w:marTop w:val="0"/>
      <w:marBottom w:val="0"/>
      <w:divBdr>
        <w:top w:val="none" w:sz="0" w:space="0" w:color="auto"/>
        <w:left w:val="none" w:sz="0" w:space="0" w:color="auto"/>
        <w:bottom w:val="none" w:sz="0" w:space="0" w:color="auto"/>
        <w:right w:val="none" w:sz="0" w:space="0" w:color="auto"/>
      </w:divBdr>
      <w:divsChild>
        <w:div w:id="305814446">
          <w:marLeft w:val="0"/>
          <w:marRight w:val="0"/>
          <w:marTop w:val="0"/>
          <w:marBottom w:val="0"/>
          <w:divBdr>
            <w:top w:val="none" w:sz="0" w:space="0" w:color="auto"/>
            <w:left w:val="none" w:sz="0" w:space="0" w:color="auto"/>
            <w:bottom w:val="none" w:sz="0" w:space="0" w:color="auto"/>
            <w:right w:val="none" w:sz="0" w:space="0" w:color="auto"/>
          </w:divBdr>
          <w:divsChild>
            <w:div w:id="2004122800">
              <w:marLeft w:val="0"/>
              <w:marRight w:val="0"/>
              <w:marTop w:val="0"/>
              <w:marBottom w:val="0"/>
              <w:divBdr>
                <w:top w:val="none" w:sz="0" w:space="0" w:color="auto"/>
                <w:left w:val="none" w:sz="0" w:space="0" w:color="auto"/>
                <w:bottom w:val="none" w:sz="0" w:space="0" w:color="auto"/>
                <w:right w:val="none" w:sz="0" w:space="0" w:color="auto"/>
              </w:divBdr>
            </w:div>
            <w:div w:id="707687596">
              <w:marLeft w:val="0"/>
              <w:marRight w:val="0"/>
              <w:marTop w:val="0"/>
              <w:marBottom w:val="0"/>
              <w:divBdr>
                <w:top w:val="none" w:sz="0" w:space="0" w:color="auto"/>
                <w:left w:val="none" w:sz="0" w:space="0" w:color="auto"/>
                <w:bottom w:val="none" w:sz="0" w:space="0" w:color="auto"/>
                <w:right w:val="none" w:sz="0" w:space="0" w:color="auto"/>
              </w:divBdr>
            </w:div>
          </w:divsChild>
        </w:div>
        <w:div w:id="1175530807">
          <w:marLeft w:val="0"/>
          <w:marRight w:val="0"/>
          <w:marTop w:val="0"/>
          <w:marBottom w:val="0"/>
          <w:divBdr>
            <w:top w:val="none" w:sz="0" w:space="0" w:color="auto"/>
            <w:left w:val="none" w:sz="0" w:space="0" w:color="auto"/>
            <w:bottom w:val="none" w:sz="0" w:space="0" w:color="auto"/>
            <w:right w:val="none" w:sz="0" w:space="0" w:color="auto"/>
          </w:divBdr>
        </w:div>
      </w:divsChild>
    </w:div>
    <w:div w:id="1012104491">
      <w:bodyDiv w:val="1"/>
      <w:marLeft w:val="0"/>
      <w:marRight w:val="0"/>
      <w:marTop w:val="0"/>
      <w:marBottom w:val="0"/>
      <w:divBdr>
        <w:top w:val="none" w:sz="0" w:space="0" w:color="auto"/>
        <w:left w:val="none" w:sz="0" w:space="0" w:color="auto"/>
        <w:bottom w:val="none" w:sz="0" w:space="0" w:color="auto"/>
        <w:right w:val="none" w:sz="0" w:space="0" w:color="auto"/>
      </w:divBdr>
      <w:divsChild>
        <w:div w:id="1407848866">
          <w:marLeft w:val="0"/>
          <w:marRight w:val="0"/>
          <w:marTop w:val="0"/>
          <w:marBottom w:val="0"/>
          <w:divBdr>
            <w:top w:val="none" w:sz="0" w:space="0" w:color="auto"/>
            <w:left w:val="none" w:sz="0" w:space="0" w:color="auto"/>
            <w:bottom w:val="none" w:sz="0" w:space="0" w:color="auto"/>
            <w:right w:val="none" w:sz="0" w:space="0" w:color="auto"/>
          </w:divBdr>
          <w:divsChild>
            <w:div w:id="1637905611">
              <w:marLeft w:val="0"/>
              <w:marRight w:val="0"/>
              <w:marTop w:val="0"/>
              <w:marBottom w:val="0"/>
              <w:divBdr>
                <w:top w:val="none" w:sz="0" w:space="0" w:color="auto"/>
                <w:left w:val="none" w:sz="0" w:space="0" w:color="auto"/>
                <w:bottom w:val="none" w:sz="0" w:space="0" w:color="auto"/>
                <w:right w:val="none" w:sz="0" w:space="0" w:color="auto"/>
              </w:divBdr>
            </w:div>
            <w:div w:id="1124544160">
              <w:marLeft w:val="0"/>
              <w:marRight w:val="0"/>
              <w:marTop w:val="0"/>
              <w:marBottom w:val="0"/>
              <w:divBdr>
                <w:top w:val="none" w:sz="0" w:space="0" w:color="auto"/>
                <w:left w:val="none" w:sz="0" w:space="0" w:color="auto"/>
                <w:bottom w:val="none" w:sz="0" w:space="0" w:color="auto"/>
                <w:right w:val="none" w:sz="0" w:space="0" w:color="auto"/>
              </w:divBdr>
            </w:div>
          </w:divsChild>
        </w:div>
        <w:div w:id="6178359">
          <w:marLeft w:val="0"/>
          <w:marRight w:val="0"/>
          <w:marTop w:val="0"/>
          <w:marBottom w:val="0"/>
          <w:divBdr>
            <w:top w:val="none" w:sz="0" w:space="0" w:color="auto"/>
            <w:left w:val="none" w:sz="0" w:space="0" w:color="auto"/>
            <w:bottom w:val="none" w:sz="0" w:space="0" w:color="auto"/>
            <w:right w:val="none" w:sz="0" w:space="0" w:color="auto"/>
          </w:divBdr>
        </w:div>
      </w:divsChild>
    </w:div>
    <w:div w:id="1013072696">
      <w:bodyDiv w:val="1"/>
      <w:marLeft w:val="0"/>
      <w:marRight w:val="0"/>
      <w:marTop w:val="0"/>
      <w:marBottom w:val="0"/>
      <w:divBdr>
        <w:top w:val="none" w:sz="0" w:space="0" w:color="auto"/>
        <w:left w:val="none" w:sz="0" w:space="0" w:color="auto"/>
        <w:bottom w:val="none" w:sz="0" w:space="0" w:color="auto"/>
        <w:right w:val="none" w:sz="0" w:space="0" w:color="auto"/>
      </w:divBdr>
      <w:divsChild>
        <w:div w:id="1343554471">
          <w:marLeft w:val="0"/>
          <w:marRight w:val="0"/>
          <w:marTop w:val="0"/>
          <w:marBottom w:val="0"/>
          <w:divBdr>
            <w:top w:val="none" w:sz="0" w:space="0" w:color="auto"/>
            <w:left w:val="none" w:sz="0" w:space="0" w:color="auto"/>
            <w:bottom w:val="none" w:sz="0" w:space="0" w:color="auto"/>
            <w:right w:val="none" w:sz="0" w:space="0" w:color="auto"/>
          </w:divBdr>
          <w:divsChild>
            <w:div w:id="1238780780">
              <w:marLeft w:val="0"/>
              <w:marRight w:val="0"/>
              <w:marTop w:val="0"/>
              <w:marBottom w:val="0"/>
              <w:divBdr>
                <w:top w:val="none" w:sz="0" w:space="0" w:color="auto"/>
                <w:left w:val="none" w:sz="0" w:space="0" w:color="auto"/>
                <w:bottom w:val="none" w:sz="0" w:space="0" w:color="auto"/>
                <w:right w:val="none" w:sz="0" w:space="0" w:color="auto"/>
              </w:divBdr>
            </w:div>
            <w:div w:id="375131743">
              <w:marLeft w:val="0"/>
              <w:marRight w:val="0"/>
              <w:marTop w:val="0"/>
              <w:marBottom w:val="0"/>
              <w:divBdr>
                <w:top w:val="none" w:sz="0" w:space="0" w:color="auto"/>
                <w:left w:val="none" w:sz="0" w:space="0" w:color="auto"/>
                <w:bottom w:val="none" w:sz="0" w:space="0" w:color="auto"/>
                <w:right w:val="none" w:sz="0" w:space="0" w:color="auto"/>
              </w:divBdr>
            </w:div>
          </w:divsChild>
        </w:div>
        <w:div w:id="730345794">
          <w:marLeft w:val="0"/>
          <w:marRight w:val="0"/>
          <w:marTop w:val="0"/>
          <w:marBottom w:val="0"/>
          <w:divBdr>
            <w:top w:val="none" w:sz="0" w:space="0" w:color="auto"/>
            <w:left w:val="none" w:sz="0" w:space="0" w:color="auto"/>
            <w:bottom w:val="none" w:sz="0" w:space="0" w:color="auto"/>
            <w:right w:val="none" w:sz="0" w:space="0" w:color="auto"/>
          </w:divBdr>
        </w:div>
      </w:divsChild>
    </w:div>
    <w:div w:id="1017460833">
      <w:bodyDiv w:val="1"/>
      <w:marLeft w:val="0"/>
      <w:marRight w:val="0"/>
      <w:marTop w:val="0"/>
      <w:marBottom w:val="0"/>
      <w:divBdr>
        <w:top w:val="none" w:sz="0" w:space="0" w:color="auto"/>
        <w:left w:val="none" w:sz="0" w:space="0" w:color="auto"/>
        <w:bottom w:val="none" w:sz="0" w:space="0" w:color="auto"/>
        <w:right w:val="none" w:sz="0" w:space="0" w:color="auto"/>
      </w:divBdr>
      <w:divsChild>
        <w:div w:id="739640408">
          <w:marLeft w:val="0"/>
          <w:marRight w:val="0"/>
          <w:marTop w:val="0"/>
          <w:marBottom w:val="0"/>
          <w:divBdr>
            <w:top w:val="none" w:sz="0" w:space="0" w:color="auto"/>
            <w:left w:val="none" w:sz="0" w:space="0" w:color="auto"/>
            <w:bottom w:val="none" w:sz="0" w:space="0" w:color="auto"/>
            <w:right w:val="none" w:sz="0" w:space="0" w:color="auto"/>
          </w:divBdr>
          <w:divsChild>
            <w:div w:id="1694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093">
      <w:bodyDiv w:val="1"/>
      <w:marLeft w:val="0"/>
      <w:marRight w:val="0"/>
      <w:marTop w:val="0"/>
      <w:marBottom w:val="0"/>
      <w:divBdr>
        <w:top w:val="none" w:sz="0" w:space="0" w:color="auto"/>
        <w:left w:val="none" w:sz="0" w:space="0" w:color="auto"/>
        <w:bottom w:val="none" w:sz="0" w:space="0" w:color="auto"/>
        <w:right w:val="none" w:sz="0" w:space="0" w:color="auto"/>
      </w:divBdr>
      <w:divsChild>
        <w:div w:id="1215390015">
          <w:marLeft w:val="0"/>
          <w:marRight w:val="0"/>
          <w:marTop w:val="0"/>
          <w:marBottom w:val="0"/>
          <w:divBdr>
            <w:top w:val="none" w:sz="0" w:space="0" w:color="auto"/>
            <w:left w:val="none" w:sz="0" w:space="0" w:color="auto"/>
            <w:bottom w:val="none" w:sz="0" w:space="0" w:color="auto"/>
            <w:right w:val="none" w:sz="0" w:space="0" w:color="auto"/>
          </w:divBdr>
          <w:divsChild>
            <w:div w:id="1253510529">
              <w:marLeft w:val="0"/>
              <w:marRight w:val="0"/>
              <w:marTop w:val="0"/>
              <w:marBottom w:val="0"/>
              <w:divBdr>
                <w:top w:val="none" w:sz="0" w:space="0" w:color="auto"/>
                <w:left w:val="none" w:sz="0" w:space="0" w:color="auto"/>
                <w:bottom w:val="none" w:sz="0" w:space="0" w:color="auto"/>
                <w:right w:val="none" w:sz="0" w:space="0" w:color="auto"/>
              </w:divBdr>
            </w:div>
            <w:div w:id="663048333">
              <w:marLeft w:val="0"/>
              <w:marRight w:val="0"/>
              <w:marTop w:val="0"/>
              <w:marBottom w:val="0"/>
              <w:divBdr>
                <w:top w:val="none" w:sz="0" w:space="0" w:color="auto"/>
                <w:left w:val="none" w:sz="0" w:space="0" w:color="auto"/>
                <w:bottom w:val="none" w:sz="0" w:space="0" w:color="auto"/>
                <w:right w:val="none" w:sz="0" w:space="0" w:color="auto"/>
              </w:divBdr>
            </w:div>
          </w:divsChild>
        </w:div>
        <w:div w:id="1106657566">
          <w:marLeft w:val="0"/>
          <w:marRight w:val="0"/>
          <w:marTop w:val="0"/>
          <w:marBottom w:val="0"/>
          <w:divBdr>
            <w:top w:val="none" w:sz="0" w:space="0" w:color="auto"/>
            <w:left w:val="none" w:sz="0" w:space="0" w:color="auto"/>
            <w:bottom w:val="none" w:sz="0" w:space="0" w:color="auto"/>
            <w:right w:val="none" w:sz="0" w:space="0" w:color="auto"/>
          </w:divBdr>
        </w:div>
      </w:divsChild>
    </w:div>
    <w:div w:id="1023677955">
      <w:bodyDiv w:val="1"/>
      <w:marLeft w:val="0"/>
      <w:marRight w:val="0"/>
      <w:marTop w:val="0"/>
      <w:marBottom w:val="0"/>
      <w:divBdr>
        <w:top w:val="none" w:sz="0" w:space="0" w:color="auto"/>
        <w:left w:val="none" w:sz="0" w:space="0" w:color="auto"/>
        <w:bottom w:val="none" w:sz="0" w:space="0" w:color="auto"/>
        <w:right w:val="none" w:sz="0" w:space="0" w:color="auto"/>
      </w:divBdr>
      <w:divsChild>
        <w:div w:id="147525322">
          <w:marLeft w:val="0"/>
          <w:marRight w:val="0"/>
          <w:marTop w:val="0"/>
          <w:marBottom w:val="0"/>
          <w:divBdr>
            <w:top w:val="none" w:sz="0" w:space="0" w:color="auto"/>
            <w:left w:val="none" w:sz="0" w:space="0" w:color="auto"/>
            <w:bottom w:val="none" w:sz="0" w:space="0" w:color="auto"/>
            <w:right w:val="none" w:sz="0" w:space="0" w:color="auto"/>
          </w:divBdr>
        </w:div>
      </w:divsChild>
    </w:div>
    <w:div w:id="1023870708">
      <w:bodyDiv w:val="1"/>
      <w:marLeft w:val="0"/>
      <w:marRight w:val="0"/>
      <w:marTop w:val="0"/>
      <w:marBottom w:val="0"/>
      <w:divBdr>
        <w:top w:val="none" w:sz="0" w:space="0" w:color="auto"/>
        <w:left w:val="none" w:sz="0" w:space="0" w:color="auto"/>
        <w:bottom w:val="none" w:sz="0" w:space="0" w:color="auto"/>
        <w:right w:val="none" w:sz="0" w:space="0" w:color="auto"/>
      </w:divBdr>
      <w:divsChild>
        <w:div w:id="692534153">
          <w:marLeft w:val="0"/>
          <w:marRight w:val="0"/>
          <w:marTop w:val="0"/>
          <w:marBottom w:val="0"/>
          <w:divBdr>
            <w:top w:val="none" w:sz="0" w:space="0" w:color="auto"/>
            <w:left w:val="none" w:sz="0" w:space="0" w:color="auto"/>
            <w:bottom w:val="none" w:sz="0" w:space="0" w:color="auto"/>
            <w:right w:val="none" w:sz="0" w:space="0" w:color="auto"/>
          </w:divBdr>
          <w:divsChild>
            <w:div w:id="354623608">
              <w:marLeft w:val="0"/>
              <w:marRight w:val="0"/>
              <w:marTop w:val="0"/>
              <w:marBottom w:val="0"/>
              <w:divBdr>
                <w:top w:val="none" w:sz="0" w:space="0" w:color="auto"/>
                <w:left w:val="none" w:sz="0" w:space="0" w:color="auto"/>
                <w:bottom w:val="none" w:sz="0" w:space="0" w:color="auto"/>
                <w:right w:val="none" w:sz="0" w:space="0" w:color="auto"/>
              </w:divBdr>
            </w:div>
            <w:div w:id="1028677149">
              <w:marLeft w:val="0"/>
              <w:marRight w:val="0"/>
              <w:marTop w:val="0"/>
              <w:marBottom w:val="0"/>
              <w:divBdr>
                <w:top w:val="none" w:sz="0" w:space="0" w:color="auto"/>
                <w:left w:val="none" w:sz="0" w:space="0" w:color="auto"/>
                <w:bottom w:val="none" w:sz="0" w:space="0" w:color="auto"/>
                <w:right w:val="none" w:sz="0" w:space="0" w:color="auto"/>
              </w:divBdr>
            </w:div>
          </w:divsChild>
        </w:div>
        <w:div w:id="523372132">
          <w:marLeft w:val="0"/>
          <w:marRight w:val="0"/>
          <w:marTop w:val="0"/>
          <w:marBottom w:val="0"/>
          <w:divBdr>
            <w:top w:val="none" w:sz="0" w:space="0" w:color="auto"/>
            <w:left w:val="none" w:sz="0" w:space="0" w:color="auto"/>
            <w:bottom w:val="none" w:sz="0" w:space="0" w:color="auto"/>
            <w:right w:val="none" w:sz="0" w:space="0" w:color="auto"/>
          </w:divBdr>
        </w:div>
      </w:divsChild>
    </w:div>
    <w:div w:id="1024290018">
      <w:bodyDiv w:val="1"/>
      <w:marLeft w:val="0"/>
      <w:marRight w:val="0"/>
      <w:marTop w:val="0"/>
      <w:marBottom w:val="0"/>
      <w:divBdr>
        <w:top w:val="none" w:sz="0" w:space="0" w:color="auto"/>
        <w:left w:val="none" w:sz="0" w:space="0" w:color="auto"/>
        <w:bottom w:val="none" w:sz="0" w:space="0" w:color="auto"/>
        <w:right w:val="none" w:sz="0" w:space="0" w:color="auto"/>
      </w:divBdr>
      <w:divsChild>
        <w:div w:id="695421408">
          <w:marLeft w:val="0"/>
          <w:marRight w:val="0"/>
          <w:marTop w:val="0"/>
          <w:marBottom w:val="0"/>
          <w:divBdr>
            <w:top w:val="none" w:sz="0" w:space="0" w:color="auto"/>
            <w:left w:val="none" w:sz="0" w:space="0" w:color="auto"/>
            <w:bottom w:val="none" w:sz="0" w:space="0" w:color="auto"/>
            <w:right w:val="none" w:sz="0" w:space="0" w:color="auto"/>
          </w:divBdr>
          <w:divsChild>
            <w:div w:id="534118534">
              <w:marLeft w:val="0"/>
              <w:marRight w:val="0"/>
              <w:marTop w:val="0"/>
              <w:marBottom w:val="0"/>
              <w:divBdr>
                <w:top w:val="none" w:sz="0" w:space="0" w:color="auto"/>
                <w:left w:val="none" w:sz="0" w:space="0" w:color="auto"/>
                <w:bottom w:val="none" w:sz="0" w:space="0" w:color="auto"/>
                <w:right w:val="none" w:sz="0" w:space="0" w:color="auto"/>
              </w:divBdr>
            </w:div>
            <w:div w:id="188764316">
              <w:marLeft w:val="0"/>
              <w:marRight w:val="0"/>
              <w:marTop w:val="0"/>
              <w:marBottom w:val="0"/>
              <w:divBdr>
                <w:top w:val="none" w:sz="0" w:space="0" w:color="auto"/>
                <w:left w:val="none" w:sz="0" w:space="0" w:color="auto"/>
                <w:bottom w:val="none" w:sz="0" w:space="0" w:color="auto"/>
                <w:right w:val="none" w:sz="0" w:space="0" w:color="auto"/>
              </w:divBdr>
            </w:div>
            <w:div w:id="1034307750">
              <w:marLeft w:val="0"/>
              <w:marRight w:val="0"/>
              <w:marTop w:val="0"/>
              <w:marBottom w:val="0"/>
              <w:divBdr>
                <w:top w:val="none" w:sz="0" w:space="0" w:color="auto"/>
                <w:left w:val="none" w:sz="0" w:space="0" w:color="auto"/>
                <w:bottom w:val="none" w:sz="0" w:space="0" w:color="auto"/>
                <w:right w:val="none" w:sz="0" w:space="0" w:color="auto"/>
              </w:divBdr>
              <w:divsChild>
                <w:div w:id="1723482470">
                  <w:marLeft w:val="0"/>
                  <w:marRight w:val="0"/>
                  <w:marTop w:val="0"/>
                  <w:marBottom w:val="0"/>
                  <w:divBdr>
                    <w:top w:val="none" w:sz="0" w:space="0" w:color="auto"/>
                    <w:left w:val="none" w:sz="0" w:space="0" w:color="auto"/>
                    <w:bottom w:val="none" w:sz="0" w:space="0" w:color="auto"/>
                    <w:right w:val="none" w:sz="0" w:space="0" w:color="auto"/>
                  </w:divBdr>
                  <w:divsChild>
                    <w:div w:id="131991208">
                      <w:marLeft w:val="0"/>
                      <w:marRight w:val="0"/>
                      <w:marTop w:val="0"/>
                      <w:marBottom w:val="0"/>
                      <w:divBdr>
                        <w:top w:val="none" w:sz="0" w:space="0" w:color="auto"/>
                        <w:left w:val="none" w:sz="0" w:space="0" w:color="auto"/>
                        <w:bottom w:val="none" w:sz="0" w:space="0" w:color="auto"/>
                        <w:right w:val="none" w:sz="0" w:space="0" w:color="auto"/>
                      </w:divBdr>
                    </w:div>
                  </w:divsChild>
                </w:div>
                <w:div w:id="1446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0839">
      <w:bodyDiv w:val="1"/>
      <w:marLeft w:val="0"/>
      <w:marRight w:val="0"/>
      <w:marTop w:val="0"/>
      <w:marBottom w:val="0"/>
      <w:divBdr>
        <w:top w:val="none" w:sz="0" w:space="0" w:color="auto"/>
        <w:left w:val="none" w:sz="0" w:space="0" w:color="auto"/>
        <w:bottom w:val="none" w:sz="0" w:space="0" w:color="auto"/>
        <w:right w:val="none" w:sz="0" w:space="0" w:color="auto"/>
      </w:divBdr>
      <w:divsChild>
        <w:div w:id="157306524">
          <w:marLeft w:val="0"/>
          <w:marRight w:val="0"/>
          <w:marTop w:val="0"/>
          <w:marBottom w:val="0"/>
          <w:divBdr>
            <w:top w:val="none" w:sz="0" w:space="0" w:color="auto"/>
            <w:left w:val="none" w:sz="0" w:space="0" w:color="auto"/>
            <w:bottom w:val="none" w:sz="0" w:space="0" w:color="auto"/>
            <w:right w:val="none" w:sz="0" w:space="0" w:color="auto"/>
          </w:divBdr>
        </w:div>
        <w:div w:id="1185285999">
          <w:marLeft w:val="0"/>
          <w:marRight w:val="0"/>
          <w:marTop w:val="0"/>
          <w:marBottom w:val="0"/>
          <w:divBdr>
            <w:top w:val="none" w:sz="0" w:space="0" w:color="auto"/>
            <w:left w:val="none" w:sz="0" w:space="0" w:color="auto"/>
            <w:bottom w:val="none" w:sz="0" w:space="0" w:color="auto"/>
            <w:right w:val="none" w:sz="0" w:space="0" w:color="auto"/>
          </w:divBdr>
        </w:div>
      </w:divsChild>
    </w:div>
    <w:div w:id="1026757920">
      <w:bodyDiv w:val="1"/>
      <w:marLeft w:val="0"/>
      <w:marRight w:val="0"/>
      <w:marTop w:val="0"/>
      <w:marBottom w:val="0"/>
      <w:divBdr>
        <w:top w:val="none" w:sz="0" w:space="0" w:color="auto"/>
        <w:left w:val="none" w:sz="0" w:space="0" w:color="auto"/>
        <w:bottom w:val="none" w:sz="0" w:space="0" w:color="auto"/>
        <w:right w:val="none" w:sz="0" w:space="0" w:color="auto"/>
      </w:divBdr>
      <w:divsChild>
        <w:div w:id="634604370">
          <w:marLeft w:val="0"/>
          <w:marRight w:val="0"/>
          <w:marTop w:val="0"/>
          <w:marBottom w:val="0"/>
          <w:divBdr>
            <w:top w:val="none" w:sz="0" w:space="0" w:color="auto"/>
            <w:left w:val="none" w:sz="0" w:space="0" w:color="auto"/>
            <w:bottom w:val="none" w:sz="0" w:space="0" w:color="auto"/>
            <w:right w:val="none" w:sz="0" w:space="0" w:color="auto"/>
          </w:divBdr>
          <w:divsChild>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sChild>
        </w:div>
        <w:div w:id="653729312">
          <w:marLeft w:val="0"/>
          <w:marRight w:val="0"/>
          <w:marTop w:val="0"/>
          <w:marBottom w:val="0"/>
          <w:divBdr>
            <w:top w:val="none" w:sz="0" w:space="0" w:color="auto"/>
            <w:left w:val="none" w:sz="0" w:space="0" w:color="auto"/>
            <w:bottom w:val="none" w:sz="0" w:space="0" w:color="auto"/>
            <w:right w:val="none" w:sz="0" w:space="0" w:color="auto"/>
          </w:divBdr>
        </w:div>
      </w:divsChild>
    </w:div>
    <w:div w:id="1026910449">
      <w:bodyDiv w:val="1"/>
      <w:marLeft w:val="0"/>
      <w:marRight w:val="0"/>
      <w:marTop w:val="0"/>
      <w:marBottom w:val="0"/>
      <w:divBdr>
        <w:top w:val="none" w:sz="0" w:space="0" w:color="auto"/>
        <w:left w:val="none" w:sz="0" w:space="0" w:color="auto"/>
        <w:bottom w:val="none" w:sz="0" w:space="0" w:color="auto"/>
        <w:right w:val="none" w:sz="0" w:space="0" w:color="auto"/>
      </w:divBdr>
      <w:divsChild>
        <w:div w:id="2050103849">
          <w:marLeft w:val="0"/>
          <w:marRight w:val="0"/>
          <w:marTop w:val="0"/>
          <w:marBottom w:val="0"/>
          <w:divBdr>
            <w:top w:val="none" w:sz="0" w:space="0" w:color="auto"/>
            <w:left w:val="none" w:sz="0" w:space="0" w:color="auto"/>
            <w:bottom w:val="none" w:sz="0" w:space="0" w:color="auto"/>
            <w:right w:val="none" w:sz="0" w:space="0" w:color="auto"/>
          </w:divBdr>
        </w:div>
        <w:div w:id="763262100">
          <w:marLeft w:val="0"/>
          <w:marRight w:val="0"/>
          <w:marTop w:val="0"/>
          <w:marBottom w:val="0"/>
          <w:divBdr>
            <w:top w:val="none" w:sz="0" w:space="0" w:color="auto"/>
            <w:left w:val="none" w:sz="0" w:space="0" w:color="auto"/>
            <w:bottom w:val="none" w:sz="0" w:space="0" w:color="auto"/>
            <w:right w:val="none" w:sz="0" w:space="0" w:color="auto"/>
          </w:divBdr>
        </w:div>
        <w:div w:id="2059740764">
          <w:marLeft w:val="0"/>
          <w:marRight w:val="0"/>
          <w:marTop w:val="0"/>
          <w:marBottom w:val="0"/>
          <w:divBdr>
            <w:top w:val="none" w:sz="0" w:space="0" w:color="auto"/>
            <w:left w:val="none" w:sz="0" w:space="0" w:color="auto"/>
            <w:bottom w:val="none" w:sz="0" w:space="0" w:color="auto"/>
            <w:right w:val="none" w:sz="0" w:space="0" w:color="auto"/>
          </w:divBdr>
        </w:div>
      </w:divsChild>
    </w:div>
    <w:div w:id="1030497025">
      <w:bodyDiv w:val="1"/>
      <w:marLeft w:val="0"/>
      <w:marRight w:val="0"/>
      <w:marTop w:val="0"/>
      <w:marBottom w:val="0"/>
      <w:divBdr>
        <w:top w:val="none" w:sz="0" w:space="0" w:color="auto"/>
        <w:left w:val="none" w:sz="0" w:space="0" w:color="auto"/>
        <w:bottom w:val="none" w:sz="0" w:space="0" w:color="auto"/>
        <w:right w:val="none" w:sz="0" w:space="0" w:color="auto"/>
      </w:divBdr>
      <w:divsChild>
        <w:div w:id="379129990">
          <w:marLeft w:val="0"/>
          <w:marRight w:val="0"/>
          <w:marTop w:val="0"/>
          <w:marBottom w:val="0"/>
          <w:divBdr>
            <w:top w:val="none" w:sz="0" w:space="0" w:color="auto"/>
            <w:left w:val="none" w:sz="0" w:space="0" w:color="auto"/>
            <w:bottom w:val="none" w:sz="0" w:space="0" w:color="auto"/>
            <w:right w:val="none" w:sz="0" w:space="0" w:color="auto"/>
          </w:divBdr>
          <w:divsChild>
            <w:div w:id="1103453093">
              <w:marLeft w:val="0"/>
              <w:marRight w:val="0"/>
              <w:marTop w:val="0"/>
              <w:marBottom w:val="0"/>
              <w:divBdr>
                <w:top w:val="none" w:sz="0" w:space="0" w:color="auto"/>
                <w:left w:val="none" w:sz="0" w:space="0" w:color="auto"/>
                <w:bottom w:val="none" w:sz="0" w:space="0" w:color="auto"/>
                <w:right w:val="none" w:sz="0" w:space="0" w:color="auto"/>
              </w:divBdr>
            </w:div>
            <w:div w:id="1719282655">
              <w:marLeft w:val="0"/>
              <w:marRight w:val="0"/>
              <w:marTop w:val="0"/>
              <w:marBottom w:val="0"/>
              <w:divBdr>
                <w:top w:val="none" w:sz="0" w:space="0" w:color="auto"/>
                <w:left w:val="none" w:sz="0" w:space="0" w:color="auto"/>
                <w:bottom w:val="none" w:sz="0" w:space="0" w:color="auto"/>
                <w:right w:val="none" w:sz="0" w:space="0" w:color="auto"/>
              </w:divBdr>
            </w:div>
          </w:divsChild>
        </w:div>
        <w:div w:id="1919974740">
          <w:marLeft w:val="0"/>
          <w:marRight w:val="0"/>
          <w:marTop w:val="0"/>
          <w:marBottom w:val="0"/>
          <w:divBdr>
            <w:top w:val="none" w:sz="0" w:space="0" w:color="auto"/>
            <w:left w:val="none" w:sz="0" w:space="0" w:color="auto"/>
            <w:bottom w:val="none" w:sz="0" w:space="0" w:color="auto"/>
            <w:right w:val="none" w:sz="0" w:space="0" w:color="auto"/>
          </w:divBdr>
        </w:div>
      </w:divsChild>
    </w:div>
    <w:div w:id="10306464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920">
          <w:marLeft w:val="0"/>
          <w:marRight w:val="0"/>
          <w:marTop w:val="0"/>
          <w:marBottom w:val="0"/>
          <w:divBdr>
            <w:top w:val="none" w:sz="0" w:space="0" w:color="auto"/>
            <w:left w:val="none" w:sz="0" w:space="0" w:color="auto"/>
            <w:bottom w:val="none" w:sz="0" w:space="0" w:color="auto"/>
            <w:right w:val="none" w:sz="0" w:space="0" w:color="auto"/>
          </w:divBdr>
          <w:divsChild>
            <w:div w:id="912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3416">
      <w:bodyDiv w:val="1"/>
      <w:marLeft w:val="0"/>
      <w:marRight w:val="0"/>
      <w:marTop w:val="0"/>
      <w:marBottom w:val="0"/>
      <w:divBdr>
        <w:top w:val="none" w:sz="0" w:space="0" w:color="auto"/>
        <w:left w:val="none" w:sz="0" w:space="0" w:color="auto"/>
        <w:bottom w:val="none" w:sz="0" w:space="0" w:color="auto"/>
        <w:right w:val="none" w:sz="0" w:space="0" w:color="auto"/>
      </w:divBdr>
      <w:divsChild>
        <w:div w:id="1794055168">
          <w:marLeft w:val="0"/>
          <w:marRight w:val="0"/>
          <w:marTop w:val="0"/>
          <w:marBottom w:val="0"/>
          <w:divBdr>
            <w:top w:val="none" w:sz="0" w:space="0" w:color="auto"/>
            <w:left w:val="none" w:sz="0" w:space="0" w:color="auto"/>
            <w:bottom w:val="none" w:sz="0" w:space="0" w:color="auto"/>
            <w:right w:val="none" w:sz="0" w:space="0" w:color="auto"/>
          </w:divBdr>
          <w:divsChild>
            <w:div w:id="923951548">
              <w:marLeft w:val="0"/>
              <w:marRight w:val="0"/>
              <w:marTop w:val="0"/>
              <w:marBottom w:val="0"/>
              <w:divBdr>
                <w:top w:val="none" w:sz="0" w:space="0" w:color="auto"/>
                <w:left w:val="none" w:sz="0" w:space="0" w:color="auto"/>
                <w:bottom w:val="none" w:sz="0" w:space="0" w:color="auto"/>
                <w:right w:val="none" w:sz="0" w:space="0" w:color="auto"/>
              </w:divBdr>
            </w:div>
            <w:div w:id="202595027">
              <w:marLeft w:val="0"/>
              <w:marRight w:val="0"/>
              <w:marTop w:val="0"/>
              <w:marBottom w:val="0"/>
              <w:divBdr>
                <w:top w:val="none" w:sz="0" w:space="0" w:color="auto"/>
                <w:left w:val="none" w:sz="0" w:space="0" w:color="auto"/>
                <w:bottom w:val="none" w:sz="0" w:space="0" w:color="auto"/>
                <w:right w:val="none" w:sz="0" w:space="0" w:color="auto"/>
              </w:divBdr>
            </w:div>
          </w:divsChild>
        </w:div>
        <w:div w:id="1310212879">
          <w:marLeft w:val="0"/>
          <w:marRight w:val="0"/>
          <w:marTop w:val="0"/>
          <w:marBottom w:val="0"/>
          <w:divBdr>
            <w:top w:val="none" w:sz="0" w:space="0" w:color="auto"/>
            <w:left w:val="none" w:sz="0" w:space="0" w:color="auto"/>
            <w:bottom w:val="none" w:sz="0" w:space="0" w:color="auto"/>
            <w:right w:val="none" w:sz="0" w:space="0" w:color="auto"/>
          </w:divBdr>
        </w:div>
      </w:divsChild>
    </w:div>
    <w:div w:id="1034425689">
      <w:bodyDiv w:val="1"/>
      <w:marLeft w:val="0"/>
      <w:marRight w:val="0"/>
      <w:marTop w:val="0"/>
      <w:marBottom w:val="0"/>
      <w:divBdr>
        <w:top w:val="none" w:sz="0" w:space="0" w:color="auto"/>
        <w:left w:val="none" w:sz="0" w:space="0" w:color="auto"/>
        <w:bottom w:val="none" w:sz="0" w:space="0" w:color="auto"/>
        <w:right w:val="none" w:sz="0" w:space="0" w:color="auto"/>
      </w:divBdr>
      <w:divsChild>
        <w:div w:id="481699658">
          <w:marLeft w:val="0"/>
          <w:marRight w:val="0"/>
          <w:marTop w:val="0"/>
          <w:marBottom w:val="0"/>
          <w:divBdr>
            <w:top w:val="none" w:sz="0" w:space="0" w:color="auto"/>
            <w:left w:val="none" w:sz="0" w:space="0" w:color="auto"/>
            <w:bottom w:val="none" w:sz="0" w:space="0" w:color="auto"/>
            <w:right w:val="none" w:sz="0" w:space="0" w:color="auto"/>
          </w:divBdr>
        </w:div>
        <w:div w:id="1642885596">
          <w:marLeft w:val="0"/>
          <w:marRight w:val="0"/>
          <w:marTop w:val="0"/>
          <w:marBottom w:val="0"/>
          <w:divBdr>
            <w:top w:val="none" w:sz="0" w:space="0" w:color="auto"/>
            <w:left w:val="none" w:sz="0" w:space="0" w:color="auto"/>
            <w:bottom w:val="none" w:sz="0" w:space="0" w:color="auto"/>
            <w:right w:val="none" w:sz="0" w:space="0" w:color="auto"/>
          </w:divBdr>
          <w:divsChild>
            <w:div w:id="12912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4892">
      <w:bodyDiv w:val="1"/>
      <w:marLeft w:val="0"/>
      <w:marRight w:val="0"/>
      <w:marTop w:val="0"/>
      <w:marBottom w:val="0"/>
      <w:divBdr>
        <w:top w:val="none" w:sz="0" w:space="0" w:color="auto"/>
        <w:left w:val="none" w:sz="0" w:space="0" w:color="auto"/>
        <w:bottom w:val="none" w:sz="0" w:space="0" w:color="auto"/>
        <w:right w:val="none" w:sz="0" w:space="0" w:color="auto"/>
      </w:divBdr>
      <w:divsChild>
        <w:div w:id="159850461">
          <w:marLeft w:val="0"/>
          <w:marRight w:val="0"/>
          <w:marTop w:val="0"/>
          <w:marBottom w:val="0"/>
          <w:divBdr>
            <w:top w:val="none" w:sz="0" w:space="0" w:color="auto"/>
            <w:left w:val="none" w:sz="0" w:space="0" w:color="auto"/>
            <w:bottom w:val="none" w:sz="0" w:space="0" w:color="auto"/>
            <w:right w:val="none" w:sz="0" w:space="0" w:color="auto"/>
          </w:divBdr>
        </w:div>
        <w:div w:id="64425723">
          <w:marLeft w:val="0"/>
          <w:marRight w:val="0"/>
          <w:marTop w:val="0"/>
          <w:marBottom w:val="0"/>
          <w:divBdr>
            <w:top w:val="none" w:sz="0" w:space="0" w:color="auto"/>
            <w:left w:val="none" w:sz="0" w:space="0" w:color="auto"/>
            <w:bottom w:val="none" w:sz="0" w:space="0" w:color="auto"/>
            <w:right w:val="none" w:sz="0" w:space="0" w:color="auto"/>
          </w:divBdr>
        </w:div>
      </w:divsChild>
    </w:div>
    <w:div w:id="1037045761">
      <w:bodyDiv w:val="1"/>
      <w:marLeft w:val="0"/>
      <w:marRight w:val="0"/>
      <w:marTop w:val="0"/>
      <w:marBottom w:val="0"/>
      <w:divBdr>
        <w:top w:val="none" w:sz="0" w:space="0" w:color="auto"/>
        <w:left w:val="none" w:sz="0" w:space="0" w:color="auto"/>
        <w:bottom w:val="none" w:sz="0" w:space="0" w:color="auto"/>
        <w:right w:val="none" w:sz="0" w:space="0" w:color="auto"/>
      </w:divBdr>
      <w:divsChild>
        <w:div w:id="249043253">
          <w:marLeft w:val="0"/>
          <w:marRight w:val="0"/>
          <w:marTop w:val="0"/>
          <w:marBottom w:val="0"/>
          <w:divBdr>
            <w:top w:val="none" w:sz="0" w:space="0" w:color="auto"/>
            <w:left w:val="none" w:sz="0" w:space="0" w:color="auto"/>
            <w:bottom w:val="none" w:sz="0" w:space="0" w:color="auto"/>
            <w:right w:val="none" w:sz="0" w:space="0" w:color="auto"/>
          </w:divBdr>
          <w:divsChild>
            <w:div w:id="1762218267">
              <w:marLeft w:val="0"/>
              <w:marRight w:val="0"/>
              <w:marTop w:val="0"/>
              <w:marBottom w:val="0"/>
              <w:divBdr>
                <w:top w:val="none" w:sz="0" w:space="0" w:color="auto"/>
                <w:left w:val="none" w:sz="0" w:space="0" w:color="auto"/>
                <w:bottom w:val="none" w:sz="0" w:space="0" w:color="auto"/>
                <w:right w:val="none" w:sz="0" w:space="0" w:color="auto"/>
              </w:divBdr>
            </w:div>
            <w:div w:id="677124014">
              <w:marLeft w:val="0"/>
              <w:marRight w:val="0"/>
              <w:marTop w:val="0"/>
              <w:marBottom w:val="0"/>
              <w:divBdr>
                <w:top w:val="none" w:sz="0" w:space="0" w:color="auto"/>
                <w:left w:val="none" w:sz="0" w:space="0" w:color="auto"/>
                <w:bottom w:val="none" w:sz="0" w:space="0" w:color="auto"/>
                <w:right w:val="none" w:sz="0" w:space="0" w:color="auto"/>
              </w:divBdr>
            </w:div>
          </w:divsChild>
        </w:div>
        <w:div w:id="545683503">
          <w:marLeft w:val="0"/>
          <w:marRight w:val="0"/>
          <w:marTop w:val="0"/>
          <w:marBottom w:val="0"/>
          <w:divBdr>
            <w:top w:val="none" w:sz="0" w:space="0" w:color="auto"/>
            <w:left w:val="none" w:sz="0" w:space="0" w:color="auto"/>
            <w:bottom w:val="none" w:sz="0" w:space="0" w:color="auto"/>
            <w:right w:val="none" w:sz="0" w:space="0" w:color="auto"/>
          </w:divBdr>
        </w:div>
      </w:divsChild>
    </w:div>
    <w:div w:id="1037512614">
      <w:bodyDiv w:val="1"/>
      <w:marLeft w:val="0"/>
      <w:marRight w:val="0"/>
      <w:marTop w:val="0"/>
      <w:marBottom w:val="0"/>
      <w:divBdr>
        <w:top w:val="none" w:sz="0" w:space="0" w:color="auto"/>
        <w:left w:val="none" w:sz="0" w:space="0" w:color="auto"/>
        <w:bottom w:val="none" w:sz="0" w:space="0" w:color="auto"/>
        <w:right w:val="none" w:sz="0" w:space="0" w:color="auto"/>
      </w:divBdr>
      <w:divsChild>
        <w:div w:id="325330221">
          <w:marLeft w:val="0"/>
          <w:marRight w:val="0"/>
          <w:marTop w:val="0"/>
          <w:marBottom w:val="0"/>
          <w:divBdr>
            <w:top w:val="none" w:sz="0" w:space="0" w:color="auto"/>
            <w:left w:val="none" w:sz="0" w:space="0" w:color="auto"/>
            <w:bottom w:val="none" w:sz="0" w:space="0" w:color="auto"/>
            <w:right w:val="none" w:sz="0" w:space="0" w:color="auto"/>
          </w:divBdr>
          <w:divsChild>
            <w:div w:id="1110203686">
              <w:marLeft w:val="0"/>
              <w:marRight w:val="0"/>
              <w:marTop w:val="0"/>
              <w:marBottom w:val="0"/>
              <w:divBdr>
                <w:top w:val="none" w:sz="0" w:space="0" w:color="auto"/>
                <w:left w:val="none" w:sz="0" w:space="0" w:color="auto"/>
                <w:bottom w:val="none" w:sz="0" w:space="0" w:color="auto"/>
                <w:right w:val="none" w:sz="0" w:space="0" w:color="auto"/>
              </w:divBdr>
            </w:div>
            <w:div w:id="857162187">
              <w:marLeft w:val="0"/>
              <w:marRight w:val="0"/>
              <w:marTop w:val="0"/>
              <w:marBottom w:val="0"/>
              <w:divBdr>
                <w:top w:val="none" w:sz="0" w:space="0" w:color="auto"/>
                <w:left w:val="none" w:sz="0" w:space="0" w:color="auto"/>
                <w:bottom w:val="none" w:sz="0" w:space="0" w:color="auto"/>
                <w:right w:val="none" w:sz="0" w:space="0" w:color="auto"/>
              </w:divBdr>
              <w:divsChild>
                <w:div w:id="46610634">
                  <w:marLeft w:val="0"/>
                  <w:marRight w:val="0"/>
                  <w:marTop w:val="0"/>
                  <w:marBottom w:val="0"/>
                  <w:divBdr>
                    <w:top w:val="none" w:sz="0" w:space="0" w:color="auto"/>
                    <w:left w:val="none" w:sz="0" w:space="0" w:color="auto"/>
                    <w:bottom w:val="none" w:sz="0" w:space="0" w:color="auto"/>
                    <w:right w:val="none" w:sz="0" w:space="0" w:color="auto"/>
                  </w:divBdr>
                  <w:divsChild>
                    <w:div w:id="770708071">
                      <w:marLeft w:val="0"/>
                      <w:marRight w:val="0"/>
                      <w:marTop w:val="0"/>
                      <w:marBottom w:val="0"/>
                      <w:divBdr>
                        <w:top w:val="none" w:sz="0" w:space="0" w:color="auto"/>
                        <w:left w:val="none" w:sz="0" w:space="0" w:color="auto"/>
                        <w:bottom w:val="none" w:sz="0" w:space="0" w:color="auto"/>
                        <w:right w:val="none" w:sz="0" w:space="0" w:color="auto"/>
                      </w:divBdr>
                      <w:divsChild>
                        <w:div w:id="1633706082">
                          <w:marLeft w:val="0"/>
                          <w:marRight w:val="0"/>
                          <w:marTop w:val="0"/>
                          <w:marBottom w:val="0"/>
                          <w:divBdr>
                            <w:top w:val="none" w:sz="0" w:space="0" w:color="auto"/>
                            <w:left w:val="none" w:sz="0" w:space="0" w:color="auto"/>
                            <w:bottom w:val="none" w:sz="0" w:space="0" w:color="auto"/>
                            <w:right w:val="none" w:sz="0" w:space="0" w:color="auto"/>
                          </w:divBdr>
                          <w:divsChild>
                            <w:div w:id="2843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03560">
      <w:bodyDiv w:val="1"/>
      <w:marLeft w:val="0"/>
      <w:marRight w:val="0"/>
      <w:marTop w:val="0"/>
      <w:marBottom w:val="0"/>
      <w:divBdr>
        <w:top w:val="none" w:sz="0" w:space="0" w:color="auto"/>
        <w:left w:val="none" w:sz="0" w:space="0" w:color="auto"/>
        <w:bottom w:val="none" w:sz="0" w:space="0" w:color="auto"/>
        <w:right w:val="none" w:sz="0" w:space="0" w:color="auto"/>
      </w:divBdr>
      <w:divsChild>
        <w:div w:id="1156262198">
          <w:marLeft w:val="0"/>
          <w:marRight w:val="0"/>
          <w:marTop w:val="0"/>
          <w:marBottom w:val="0"/>
          <w:divBdr>
            <w:top w:val="none" w:sz="0" w:space="0" w:color="auto"/>
            <w:left w:val="none" w:sz="0" w:space="0" w:color="auto"/>
            <w:bottom w:val="none" w:sz="0" w:space="0" w:color="auto"/>
            <w:right w:val="none" w:sz="0" w:space="0" w:color="auto"/>
          </w:divBdr>
        </w:div>
        <w:div w:id="597374858">
          <w:marLeft w:val="0"/>
          <w:marRight w:val="0"/>
          <w:marTop w:val="0"/>
          <w:marBottom w:val="0"/>
          <w:divBdr>
            <w:top w:val="none" w:sz="0" w:space="0" w:color="auto"/>
            <w:left w:val="none" w:sz="0" w:space="0" w:color="auto"/>
            <w:bottom w:val="none" w:sz="0" w:space="0" w:color="auto"/>
            <w:right w:val="none" w:sz="0" w:space="0" w:color="auto"/>
          </w:divBdr>
          <w:divsChild>
            <w:div w:id="179248211">
              <w:marLeft w:val="0"/>
              <w:marRight w:val="0"/>
              <w:marTop w:val="0"/>
              <w:marBottom w:val="0"/>
              <w:divBdr>
                <w:top w:val="none" w:sz="0" w:space="0" w:color="auto"/>
                <w:left w:val="none" w:sz="0" w:space="0" w:color="auto"/>
                <w:bottom w:val="none" w:sz="0" w:space="0" w:color="auto"/>
                <w:right w:val="none" w:sz="0" w:space="0" w:color="auto"/>
              </w:divBdr>
            </w:div>
            <w:div w:id="443617843">
              <w:marLeft w:val="0"/>
              <w:marRight w:val="0"/>
              <w:marTop w:val="0"/>
              <w:marBottom w:val="0"/>
              <w:divBdr>
                <w:top w:val="none" w:sz="0" w:space="0" w:color="auto"/>
                <w:left w:val="none" w:sz="0" w:space="0" w:color="auto"/>
                <w:bottom w:val="none" w:sz="0" w:space="0" w:color="auto"/>
                <w:right w:val="none" w:sz="0" w:space="0" w:color="auto"/>
              </w:divBdr>
            </w:div>
            <w:div w:id="1232614669">
              <w:marLeft w:val="0"/>
              <w:marRight w:val="0"/>
              <w:marTop w:val="0"/>
              <w:marBottom w:val="0"/>
              <w:divBdr>
                <w:top w:val="none" w:sz="0" w:space="0" w:color="auto"/>
                <w:left w:val="none" w:sz="0" w:space="0" w:color="auto"/>
                <w:bottom w:val="none" w:sz="0" w:space="0" w:color="auto"/>
                <w:right w:val="none" w:sz="0" w:space="0" w:color="auto"/>
              </w:divBdr>
            </w:div>
            <w:div w:id="950085163">
              <w:marLeft w:val="0"/>
              <w:marRight w:val="0"/>
              <w:marTop w:val="0"/>
              <w:marBottom w:val="0"/>
              <w:divBdr>
                <w:top w:val="none" w:sz="0" w:space="0" w:color="auto"/>
                <w:left w:val="none" w:sz="0" w:space="0" w:color="auto"/>
                <w:bottom w:val="none" w:sz="0" w:space="0" w:color="auto"/>
                <w:right w:val="none" w:sz="0" w:space="0" w:color="auto"/>
              </w:divBdr>
            </w:div>
            <w:div w:id="1403526005">
              <w:marLeft w:val="0"/>
              <w:marRight w:val="0"/>
              <w:marTop w:val="0"/>
              <w:marBottom w:val="0"/>
              <w:divBdr>
                <w:top w:val="none" w:sz="0" w:space="0" w:color="auto"/>
                <w:left w:val="none" w:sz="0" w:space="0" w:color="auto"/>
                <w:bottom w:val="none" w:sz="0" w:space="0" w:color="auto"/>
                <w:right w:val="none" w:sz="0" w:space="0" w:color="auto"/>
              </w:divBdr>
            </w:div>
            <w:div w:id="1683121852">
              <w:marLeft w:val="0"/>
              <w:marRight w:val="0"/>
              <w:marTop w:val="0"/>
              <w:marBottom w:val="0"/>
              <w:divBdr>
                <w:top w:val="none" w:sz="0" w:space="0" w:color="auto"/>
                <w:left w:val="none" w:sz="0" w:space="0" w:color="auto"/>
                <w:bottom w:val="none" w:sz="0" w:space="0" w:color="auto"/>
                <w:right w:val="none" w:sz="0" w:space="0" w:color="auto"/>
              </w:divBdr>
            </w:div>
            <w:div w:id="1399668033">
              <w:marLeft w:val="0"/>
              <w:marRight w:val="0"/>
              <w:marTop w:val="0"/>
              <w:marBottom w:val="0"/>
              <w:divBdr>
                <w:top w:val="none" w:sz="0" w:space="0" w:color="auto"/>
                <w:left w:val="none" w:sz="0" w:space="0" w:color="auto"/>
                <w:bottom w:val="none" w:sz="0" w:space="0" w:color="auto"/>
                <w:right w:val="none" w:sz="0" w:space="0" w:color="auto"/>
              </w:divBdr>
            </w:div>
            <w:div w:id="2005206050">
              <w:marLeft w:val="0"/>
              <w:marRight w:val="0"/>
              <w:marTop w:val="0"/>
              <w:marBottom w:val="0"/>
              <w:divBdr>
                <w:top w:val="none" w:sz="0" w:space="0" w:color="auto"/>
                <w:left w:val="none" w:sz="0" w:space="0" w:color="auto"/>
                <w:bottom w:val="none" w:sz="0" w:space="0" w:color="auto"/>
                <w:right w:val="none" w:sz="0" w:space="0" w:color="auto"/>
              </w:divBdr>
            </w:div>
            <w:div w:id="357855344">
              <w:marLeft w:val="0"/>
              <w:marRight w:val="0"/>
              <w:marTop w:val="0"/>
              <w:marBottom w:val="0"/>
              <w:divBdr>
                <w:top w:val="none" w:sz="0" w:space="0" w:color="auto"/>
                <w:left w:val="none" w:sz="0" w:space="0" w:color="auto"/>
                <w:bottom w:val="none" w:sz="0" w:space="0" w:color="auto"/>
                <w:right w:val="none" w:sz="0" w:space="0" w:color="auto"/>
              </w:divBdr>
            </w:div>
            <w:div w:id="620263149">
              <w:marLeft w:val="0"/>
              <w:marRight w:val="0"/>
              <w:marTop w:val="0"/>
              <w:marBottom w:val="0"/>
              <w:divBdr>
                <w:top w:val="none" w:sz="0" w:space="0" w:color="auto"/>
                <w:left w:val="none" w:sz="0" w:space="0" w:color="auto"/>
                <w:bottom w:val="none" w:sz="0" w:space="0" w:color="auto"/>
                <w:right w:val="none" w:sz="0" w:space="0" w:color="auto"/>
              </w:divBdr>
            </w:div>
            <w:div w:id="375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0461">
      <w:bodyDiv w:val="1"/>
      <w:marLeft w:val="0"/>
      <w:marRight w:val="0"/>
      <w:marTop w:val="0"/>
      <w:marBottom w:val="0"/>
      <w:divBdr>
        <w:top w:val="none" w:sz="0" w:space="0" w:color="auto"/>
        <w:left w:val="none" w:sz="0" w:space="0" w:color="auto"/>
        <w:bottom w:val="none" w:sz="0" w:space="0" w:color="auto"/>
        <w:right w:val="none" w:sz="0" w:space="0" w:color="auto"/>
      </w:divBdr>
      <w:divsChild>
        <w:div w:id="95487192">
          <w:marLeft w:val="0"/>
          <w:marRight w:val="0"/>
          <w:marTop w:val="0"/>
          <w:marBottom w:val="0"/>
          <w:divBdr>
            <w:top w:val="none" w:sz="0" w:space="0" w:color="auto"/>
            <w:left w:val="none" w:sz="0" w:space="0" w:color="auto"/>
            <w:bottom w:val="none" w:sz="0" w:space="0" w:color="auto"/>
            <w:right w:val="none" w:sz="0" w:space="0" w:color="auto"/>
          </w:divBdr>
          <w:divsChild>
            <w:div w:id="244076011">
              <w:marLeft w:val="0"/>
              <w:marRight w:val="0"/>
              <w:marTop w:val="0"/>
              <w:marBottom w:val="0"/>
              <w:divBdr>
                <w:top w:val="none" w:sz="0" w:space="0" w:color="auto"/>
                <w:left w:val="none" w:sz="0" w:space="0" w:color="auto"/>
                <w:bottom w:val="none" w:sz="0" w:space="0" w:color="auto"/>
                <w:right w:val="none" w:sz="0" w:space="0" w:color="auto"/>
              </w:divBdr>
            </w:div>
            <w:div w:id="1257787911">
              <w:marLeft w:val="0"/>
              <w:marRight w:val="0"/>
              <w:marTop w:val="0"/>
              <w:marBottom w:val="0"/>
              <w:divBdr>
                <w:top w:val="none" w:sz="0" w:space="0" w:color="auto"/>
                <w:left w:val="none" w:sz="0" w:space="0" w:color="auto"/>
                <w:bottom w:val="none" w:sz="0" w:space="0" w:color="auto"/>
                <w:right w:val="none" w:sz="0" w:space="0" w:color="auto"/>
              </w:divBdr>
            </w:div>
          </w:divsChild>
        </w:div>
        <w:div w:id="1779448017">
          <w:marLeft w:val="0"/>
          <w:marRight w:val="0"/>
          <w:marTop w:val="0"/>
          <w:marBottom w:val="0"/>
          <w:divBdr>
            <w:top w:val="none" w:sz="0" w:space="0" w:color="auto"/>
            <w:left w:val="none" w:sz="0" w:space="0" w:color="auto"/>
            <w:bottom w:val="none" w:sz="0" w:space="0" w:color="auto"/>
            <w:right w:val="none" w:sz="0" w:space="0" w:color="auto"/>
          </w:divBdr>
        </w:div>
      </w:divsChild>
    </w:div>
    <w:div w:id="1039597634">
      <w:bodyDiv w:val="1"/>
      <w:marLeft w:val="0"/>
      <w:marRight w:val="0"/>
      <w:marTop w:val="0"/>
      <w:marBottom w:val="0"/>
      <w:divBdr>
        <w:top w:val="none" w:sz="0" w:space="0" w:color="auto"/>
        <w:left w:val="none" w:sz="0" w:space="0" w:color="auto"/>
        <w:bottom w:val="none" w:sz="0" w:space="0" w:color="auto"/>
        <w:right w:val="none" w:sz="0" w:space="0" w:color="auto"/>
      </w:divBdr>
      <w:divsChild>
        <w:div w:id="475298340">
          <w:marLeft w:val="0"/>
          <w:marRight w:val="0"/>
          <w:marTop w:val="0"/>
          <w:marBottom w:val="0"/>
          <w:divBdr>
            <w:top w:val="none" w:sz="0" w:space="0" w:color="auto"/>
            <w:left w:val="none" w:sz="0" w:space="0" w:color="auto"/>
            <w:bottom w:val="none" w:sz="0" w:space="0" w:color="auto"/>
            <w:right w:val="none" w:sz="0" w:space="0" w:color="auto"/>
          </w:divBdr>
          <w:divsChild>
            <w:div w:id="1064840274">
              <w:marLeft w:val="0"/>
              <w:marRight w:val="0"/>
              <w:marTop w:val="0"/>
              <w:marBottom w:val="0"/>
              <w:divBdr>
                <w:top w:val="none" w:sz="0" w:space="0" w:color="auto"/>
                <w:left w:val="none" w:sz="0" w:space="0" w:color="auto"/>
                <w:bottom w:val="none" w:sz="0" w:space="0" w:color="auto"/>
                <w:right w:val="none" w:sz="0" w:space="0" w:color="auto"/>
              </w:divBdr>
            </w:div>
            <w:div w:id="1745226376">
              <w:marLeft w:val="0"/>
              <w:marRight w:val="0"/>
              <w:marTop w:val="0"/>
              <w:marBottom w:val="0"/>
              <w:divBdr>
                <w:top w:val="none" w:sz="0" w:space="0" w:color="auto"/>
                <w:left w:val="none" w:sz="0" w:space="0" w:color="auto"/>
                <w:bottom w:val="none" w:sz="0" w:space="0" w:color="auto"/>
                <w:right w:val="none" w:sz="0" w:space="0" w:color="auto"/>
              </w:divBdr>
            </w:div>
          </w:divsChild>
        </w:div>
        <w:div w:id="1454903879">
          <w:marLeft w:val="0"/>
          <w:marRight w:val="0"/>
          <w:marTop w:val="0"/>
          <w:marBottom w:val="0"/>
          <w:divBdr>
            <w:top w:val="none" w:sz="0" w:space="0" w:color="auto"/>
            <w:left w:val="none" w:sz="0" w:space="0" w:color="auto"/>
            <w:bottom w:val="none" w:sz="0" w:space="0" w:color="auto"/>
            <w:right w:val="none" w:sz="0" w:space="0" w:color="auto"/>
          </w:divBdr>
        </w:div>
      </w:divsChild>
    </w:div>
    <w:div w:id="1039673028">
      <w:bodyDiv w:val="1"/>
      <w:marLeft w:val="0"/>
      <w:marRight w:val="0"/>
      <w:marTop w:val="0"/>
      <w:marBottom w:val="0"/>
      <w:divBdr>
        <w:top w:val="none" w:sz="0" w:space="0" w:color="auto"/>
        <w:left w:val="none" w:sz="0" w:space="0" w:color="auto"/>
        <w:bottom w:val="none" w:sz="0" w:space="0" w:color="auto"/>
        <w:right w:val="none" w:sz="0" w:space="0" w:color="auto"/>
      </w:divBdr>
      <w:divsChild>
        <w:div w:id="1494372857">
          <w:marLeft w:val="0"/>
          <w:marRight w:val="0"/>
          <w:marTop w:val="0"/>
          <w:marBottom w:val="0"/>
          <w:divBdr>
            <w:top w:val="none" w:sz="0" w:space="0" w:color="auto"/>
            <w:left w:val="none" w:sz="0" w:space="0" w:color="auto"/>
            <w:bottom w:val="none" w:sz="0" w:space="0" w:color="auto"/>
            <w:right w:val="none" w:sz="0" w:space="0" w:color="auto"/>
          </w:divBdr>
          <w:divsChild>
            <w:div w:id="912816962">
              <w:marLeft w:val="0"/>
              <w:marRight w:val="0"/>
              <w:marTop w:val="0"/>
              <w:marBottom w:val="0"/>
              <w:divBdr>
                <w:top w:val="none" w:sz="0" w:space="0" w:color="auto"/>
                <w:left w:val="none" w:sz="0" w:space="0" w:color="auto"/>
                <w:bottom w:val="none" w:sz="0" w:space="0" w:color="auto"/>
                <w:right w:val="none" w:sz="0" w:space="0" w:color="auto"/>
              </w:divBdr>
            </w:div>
            <w:div w:id="1175876398">
              <w:marLeft w:val="0"/>
              <w:marRight w:val="0"/>
              <w:marTop w:val="0"/>
              <w:marBottom w:val="0"/>
              <w:divBdr>
                <w:top w:val="none" w:sz="0" w:space="0" w:color="auto"/>
                <w:left w:val="none" w:sz="0" w:space="0" w:color="auto"/>
                <w:bottom w:val="none" w:sz="0" w:space="0" w:color="auto"/>
                <w:right w:val="none" w:sz="0" w:space="0" w:color="auto"/>
              </w:divBdr>
            </w:div>
          </w:divsChild>
        </w:div>
        <w:div w:id="1399018066">
          <w:marLeft w:val="0"/>
          <w:marRight w:val="0"/>
          <w:marTop w:val="0"/>
          <w:marBottom w:val="0"/>
          <w:divBdr>
            <w:top w:val="none" w:sz="0" w:space="0" w:color="auto"/>
            <w:left w:val="none" w:sz="0" w:space="0" w:color="auto"/>
            <w:bottom w:val="none" w:sz="0" w:space="0" w:color="auto"/>
            <w:right w:val="none" w:sz="0" w:space="0" w:color="auto"/>
          </w:divBdr>
        </w:div>
      </w:divsChild>
    </w:div>
    <w:div w:id="1040664983">
      <w:bodyDiv w:val="1"/>
      <w:marLeft w:val="0"/>
      <w:marRight w:val="0"/>
      <w:marTop w:val="0"/>
      <w:marBottom w:val="0"/>
      <w:divBdr>
        <w:top w:val="none" w:sz="0" w:space="0" w:color="auto"/>
        <w:left w:val="none" w:sz="0" w:space="0" w:color="auto"/>
        <w:bottom w:val="none" w:sz="0" w:space="0" w:color="auto"/>
        <w:right w:val="none" w:sz="0" w:space="0" w:color="auto"/>
      </w:divBdr>
      <w:divsChild>
        <w:div w:id="278487991">
          <w:marLeft w:val="0"/>
          <w:marRight w:val="0"/>
          <w:marTop w:val="0"/>
          <w:marBottom w:val="0"/>
          <w:divBdr>
            <w:top w:val="none" w:sz="0" w:space="0" w:color="auto"/>
            <w:left w:val="none" w:sz="0" w:space="0" w:color="auto"/>
            <w:bottom w:val="none" w:sz="0" w:space="0" w:color="auto"/>
            <w:right w:val="none" w:sz="0" w:space="0" w:color="auto"/>
          </w:divBdr>
          <w:divsChild>
            <w:div w:id="343820629">
              <w:marLeft w:val="0"/>
              <w:marRight w:val="0"/>
              <w:marTop w:val="0"/>
              <w:marBottom w:val="0"/>
              <w:divBdr>
                <w:top w:val="none" w:sz="0" w:space="0" w:color="auto"/>
                <w:left w:val="none" w:sz="0" w:space="0" w:color="auto"/>
                <w:bottom w:val="none" w:sz="0" w:space="0" w:color="auto"/>
                <w:right w:val="none" w:sz="0" w:space="0" w:color="auto"/>
              </w:divBdr>
            </w:div>
            <w:div w:id="1816213842">
              <w:marLeft w:val="0"/>
              <w:marRight w:val="0"/>
              <w:marTop w:val="0"/>
              <w:marBottom w:val="0"/>
              <w:divBdr>
                <w:top w:val="none" w:sz="0" w:space="0" w:color="auto"/>
                <w:left w:val="none" w:sz="0" w:space="0" w:color="auto"/>
                <w:bottom w:val="none" w:sz="0" w:space="0" w:color="auto"/>
                <w:right w:val="none" w:sz="0" w:space="0" w:color="auto"/>
              </w:divBdr>
            </w:div>
          </w:divsChild>
        </w:div>
        <w:div w:id="180780449">
          <w:marLeft w:val="0"/>
          <w:marRight w:val="0"/>
          <w:marTop w:val="0"/>
          <w:marBottom w:val="0"/>
          <w:divBdr>
            <w:top w:val="none" w:sz="0" w:space="0" w:color="auto"/>
            <w:left w:val="none" w:sz="0" w:space="0" w:color="auto"/>
            <w:bottom w:val="none" w:sz="0" w:space="0" w:color="auto"/>
            <w:right w:val="none" w:sz="0" w:space="0" w:color="auto"/>
          </w:divBdr>
        </w:div>
      </w:divsChild>
    </w:div>
    <w:div w:id="1042825043">
      <w:bodyDiv w:val="1"/>
      <w:marLeft w:val="0"/>
      <w:marRight w:val="0"/>
      <w:marTop w:val="0"/>
      <w:marBottom w:val="0"/>
      <w:divBdr>
        <w:top w:val="none" w:sz="0" w:space="0" w:color="auto"/>
        <w:left w:val="none" w:sz="0" w:space="0" w:color="auto"/>
        <w:bottom w:val="none" w:sz="0" w:space="0" w:color="auto"/>
        <w:right w:val="none" w:sz="0" w:space="0" w:color="auto"/>
      </w:divBdr>
      <w:divsChild>
        <w:div w:id="1410619693">
          <w:marLeft w:val="0"/>
          <w:marRight w:val="0"/>
          <w:marTop w:val="0"/>
          <w:marBottom w:val="0"/>
          <w:divBdr>
            <w:top w:val="none" w:sz="0" w:space="0" w:color="auto"/>
            <w:left w:val="none" w:sz="0" w:space="0" w:color="auto"/>
            <w:bottom w:val="none" w:sz="0" w:space="0" w:color="auto"/>
            <w:right w:val="none" w:sz="0" w:space="0" w:color="auto"/>
          </w:divBdr>
          <w:divsChild>
            <w:div w:id="1619751121">
              <w:marLeft w:val="0"/>
              <w:marRight w:val="0"/>
              <w:marTop w:val="0"/>
              <w:marBottom w:val="0"/>
              <w:divBdr>
                <w:top w:val="none" w:sz="0" w:space="0" w:color="auto"/>
                <w:left w:val="none" w:sz="0" w:space="0" w:color="auto"/>
                <w:bottom w:val="none" w:sz="0" w:space="0" w:color="auto"/>
                <w:right w:val="none" w:sz="0" w:space="0" w:color="auto"/>
              </w:divBdr>
              <w:divsChild>
                <w:div w:id="1744452741">
                  <w:marLeft w:val="0"/>
                  <w:marRight w:val="0"/>
                  <w:marTop w:val="0"/>
                  <w:marBottom w:val="0"/>
                  <w:divBdr>
                    <w:top w:val="none" w:sz="0" w:space="0" w:color="auto"/>
                    <w:left w:val="none" w:sz="0" w:space="0" w:color="auto"/>
                    <w:bottom w:val="none" w:sz="0" w:space="0" w:color="auto"/>
                    <w:right w:val="none" w:sz="0" w:space="0" w:color="auto"/>
                  </w:divBdr>
                  <w:divsChild>
                    <w:div w:id="210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524">
              <w:marLeft w:val="0"/>
              <w:marRight w:val="0"/>
              <w:marTop w:val="0"/>
              <w:marBottom w:val="0"/>
              <w:divBdr>
                <w:top w:val="none" w:sz="0" w:space="0" w:color="auto"/>
                <w:left w:val="none" w:sz="0" w:space="0" w:color="auto"/>
                <w:bottom w:val="none" w:sz="0" w:space="0" w:color="auto"/>
                <w:right w:val="none" w:sz="0" w:space="0" w:color="auto"/>
              </w:divBdr>
            </w:div>
          </w:divsChild>
        </w:div>
        <w:div w:id="650911521">
          <w:marLeft w:val="0"/>
          <w:marRight w:val="0"/>
          <w:marTop w:val="0"/>
          <w:marBottom w:val="0"/>
          <w:divBdr>
            <w:top w:val="none" w:sz="0" w:space="0" w:color="auto"/>
            <w:left w:val="none" w:sz="0" w:space="0" w:color="auto"/>
            <w:bottom w:val="none" w:sz="0" w:space="0" w:color="auto"/>
            <w:right w:val="none" w:sz="0" w:space="0" w:color="auto"/>
          </w:divBdr>
          <w:divsChild>
            <w:div w:id="498740144">
              <w:marLeft w:val="0"/>
              <w:marRight w:val="0"/>
              <w:marTop w:val="0"/>
              <w:marBottom w:val="0"/>
              <w:divBdr>
                <w:top w:val="none" w:sz="0" w:space="0" w:color="auto"/>
                <w:left w:val="none" w:sz="0" w:space="0" w:color="auto"/>
                <w:bottom w:val="none" w:sz="0" w:space="0" w:color="auto"/>
                <w:right w:val="none" w:sz="0" w:space="0" w:color="auto"/>
              </w:divBdr>
            </w:div>
            <w:div w:id="1085103161">
              <w:marLeft w:val="0"/>
              <w:marRight w:val="0"/>
              <w:marTop w:val="0"/>
              <w:marBottom w:val="0"/>
              <w:divBdr>
                <w:top w:val="none" w:sz="0" w:space="0" w:color="auto"/>
                <w:left w:val="none" w:sz="0" w:space="0" w:color="auto"/>
                <w:bottom w:val="none" w:sz="0" w:space="0" w:color="auto"/>
                <w:right w:val="none" w:sz="0" w:space="0" w:color="auto"/>
              </w:divBdr>
              <w:divsChild>
                <w:div w:id="264115864">
                  <w:marLeft w:val="0"/>
                  <w:marRight w:val="0"/>
                  <w:marTop w:val="0"/>
                  <w:marBottom w:val="0"/>
                  <w:divBdr>
                    <w:top w:val="none" w:sz="0" w:space="0" w:color="auto"/>
                    <w:left w:val="none" w:sz="0" w:space="0" w:color="auto"/>
                    <w:bottom w:val="none" w:sz="0" w:space="0" w:color="auto"/>
                    <w:right w:val="none" w:sz="0" w:space="0" w:color="auto"/>
                  </w:divBdr>
                  <w:divsChild>
                    <w:div w:id="2007317435">
                      <w:marLeft w:val="0"/>
                      <w:marRight w:val="0"/>
                      <w:marTop w:val="0"/>
                      <w:marBottom w:val="0"/>
                      <w:divBdr>
                        <w:top w:val="none" w:sz="0" w:space="0" w:color="auto"/>
                        <w:left w:val="none" w:sz="0" w:space="0" w:color="auto"/>
                        <w:bottom w:val="none" w:sz="0" w:space="0" w:color="auto"/>
                        <w:right w:val="none" w:sz="0" w:space="0" w:color="auto"/>
                      </w:divBdr>
                      <w:divsChild>
                        <w:div w:id="1135100178">
                          <w:marLeft w:val="0"/>
                          <w:marRight w:val="0"/>
                          <w:marTop w:val="0"/>
                          <w:marBottom w:val="0"/>
                          <w:divBdr>
                            <w:top w:val="none" w:sz="0" w:space="0" w:color="auto"/>
                            <w:left w:val="none" w:sz="0" w:space="0" w:color="auto"/>
                            <w:bottom w:val="none" w:sz="0" w:space="0" w:color="auto"/>
                            <w:right w:val="none" w:sz="0" w:space="0" w:color="auto"/>
                          </w:divBdr>
                          <w:divsChild>
                            <w:div w:id="4120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19614">
      <w:bodyDiv w:val="1"/>
      <w:marLeft w:val="0"/>
      <w:marRight w:val="0"/>
      <w:marTop w:val="0"/>
      <w:marBottom w:val="0"/>
      <w:divBdr>
        <w:top w:val="none" w:sz="0" w:space="0" w:color="auto"/>
        <w:left w:val="none" w:sz="0" w:space="0" w:color="auto"/>
        <w:bottom w:val="none" w:sz="0" w:space="0" w:color="auto"/>
        <w:right w:val="none" w:sz="0" w:space="0" w:color="auto"/>
      </w:divBdr>
      <w:divsChild>
        <w:div w:id="462042275">
          <w:marLeft w:val="0"/>
          <w:marRight w:val="0"/>
          <w:marTop w:val="0"/>
          <w:marBottom w:val="0"/>
          <w:divBdr>
            <w:top w:val="none" w:sz="0" w:space="0" w:color="auto"/>
            <w:left w:val="none" w:sz="0" w:space="0" w:color="auto"/>
            <w:bottom w:val="none" w:sz="0" w:space="0" w:color="auto"/>
            <w:right w:val="none" w:sz="0" w:space="0" w:color="auto"/>
          </w:divBdr>
          <w:divsChild>
            <w:div w:id="1347515782">
              <w:marLeft w:val="0"/>
              <w:marRight w:val="0"/>
              <w:marTop w:val="0"/>
              <w:marBottom w:val="0"/>
              <w:divBdr>
                <w:top w:val="none" w:sz="0" w:space="0" w:color="auto"/>
                <w:left w:val="none" w:sz="0" w:space="0" w:color="auto"/>
                <w:bottom w:val="none" w:sz="0" w:space="0" w:color="auto"/>
                <w:right w:val="none" w:sz="0" w:space="0" w:color="auto"/>
              </w:divBdr>
            </w:div>
            <w:div w:id="890921665">
              <w:marLeft w:val="0"/>
              <w:marRight w:val="0"/>
              <w:marTop w:val="0"/>
              <w:marBottom w:val="0"/>
              <w:divBdr>
                <w:top w:val="none" w:sz="0" w:space="0" w:color="auto"/>
                <w:left w:val="none" w:sz="0" w:space="0" w:color="auto"/>
                <w:bottom w:val="none" w:sz="0" w:space="0" w:color="auto"/>
                <w:right w:val="none" w:sz="0" w:space="0" w:color="auto"/>
              </w:divBdr>
            </w:div>
          </w:divsChild>
        </w:div>
        <w:div w:id="2067949834">
          <w:marLeft w:val="0"/>
          <w:marRight w:val="0"/>
          <w:marTop w:val="0"/>
          <w:marBottom w:val="0"/>
          <w:divBdr>
            <w:top w:val="none" w:sz="0" w:space="0" w:color="auto"/>
            <w:left w:val="none" w:sz="0" w:space="0" w:color="auto"/>
            <w:bottom w:val="none" w:sz="0" w:space="0" w:color="auto"/>
            <w:right w:val="none" w:sz="0" w:space="0" w:color="auto"/>
          </w:divBdr>
        </w:div>
      </w:divsChild>
    </w:div>
    <w:div w:id="1045063521">
      <w:bodyDiv w:val="1"/>
      <w:marLeft w:val="0"/>
      <w:marRight w:val="0"/>
      <w:marTop w:val="0"/>
      <w:marBottom w:val="0"/>
      <w:divBdr>
        <w:top w:val="none" w:sz="0" w:space="0" w:color="auto"/>
        <w:left w:val="none" w:sz="0" w:space="0" w:color="auto"/>
        <w:bottom w:val="none" w:sz="0" w:space="0" w:color="auto"/>
        <w:right w:val="none" w:sz="0" w:space="0" w:color="auto"/>
      </w:divBdr>
      <w:divsChild>
        <w:div w:id="1509910106">
          <w:marLeft w:val="0"/>
          <w:marRight w:val="0"/>
          <w:marTop w:val="0"/>
          <w:marBottom w:val="0"/>
          <w:divBdr>
            <w:top w:val="none" w:sz="0" w:space="0" w:color="auto"/>
            <w:left w:val="none" w:sz="0" w:space="0" w:color="auto"/>
            <w:bottom w:val="none" w:sz="0" w:space="0" w:color="auto"/>
            <w:right w:val="none" w:sz="0" w:space="0" w:color="auto"/>
          </w:divBdr>
        </w:div>
      </w:divsChild>
    </w:div>
    <w:div w:id="1047071296">
      <w:bodyDiv w:val="1"/>
      <w:marLeft w:val="0"/>
      <w:marRight w:val="0"/>
      <w:marTop w:val="0"/>
      <w:marBottom w:val="0"/>
      <w:divBdr>
        <w:top w:val="none" w:sz="0" w:space="0" w:color="auto"/>
        <w:left w:val="none" w:sz="0" w:space="0" w:color="auto"/>
        <w:bottom w:val="none" w:sz="0" w:space="0" w:color="auto"/>
        <w:right w:val="none" w:sz="0" w:space="0" w:color="auto"/>
      </w:divBdr>
      <w:divsChild>
        <w:div w:id="77293843">
          <w:marLeft w:val="0"/>
          <w:marRight w:val="0"/>
          <w:marTop w:val="0"/>
          <w:marBottom w:val="0"/>
          <w:divBdr>
            <w:top w:val="none" w:sz="0" w:space="0" w:color="auto"/>
            <w:left w:val="none" w:sz="0" w:space="0" w:color="auto"/>
            <w:bottom w:val="none" w:sz="0" w:space="0" w:color="auto"/>
            <w:right w:val="none" w:sz="0" w:space="0" w:color="auto"/>
          </w:divBdr>
          <w:divsChild>
            <w:div w:id="1403985677">
              <w:marLeft w:val="0"/>
              <w:marRight w:val="0"/>
              <w:marTop w:val="0"/>
              <w:marBottom w:val="0"/>
              <w:divBdr>
                <w:top w:val="none" w:sz="0" w:space="0" w:color="auto"/>
                <w:left w:val="none" w:sz="0" w:space="0" w:color="auto"/>
                <w:bottom w:val="none" w:sz="0" w:space="0" w:color="auto"/>
                <w:right w:val="none" w:sz="0" w:space="0" w:color="auto"/>
              </w:divBdr>
            </w:div>
            <w:div w:id="1024358382">
              <w:marLeft w:val="0"/>
              <w:marRight w:val="0"/>
              <w:marTop w:val="0"/>
              <w:marBottom w:val="0"/>
              <w:divBdr>
                <w:top w:val="none" w:sz="0" w:space="0" w:color="auto"/>
                <w:left w:val="none" w:sz="0" w:space="0" w:color="auto"/>
                <w:bottom w:val="none" w:sz="0" w:space="0" w:color="auto"/>
                <w:right w:val="none" w:sz="0" w:space="0" w:color="auto"/>
              </w:divBdr>
            </w:div>
          </w:divsChild>
        </w:div>
        <w:div w:id="398331443">
          <w:marLeft w:val="0"/>
          <w:marRight w:val="0"/>
          <w:marTop w:val="0"/>
          <w:marBottom w:val="0"/>
          <w:divBdr>
            <w:top w:val="none" w:sz="0" w:space="0" w:color="auto"/>
            <w:left w:val="none" w:sz="0" w:space="0" w:color="auto"/>
            <w:bottom w:val="none" w:sz="0" w:space="0" w:color="auto"/>
            <w:right w:val="none" w:sz="0" w:space="0" w:color="auto"/>
          </w:divBdr>
        </w:div>
      </w:divsChild>
    </w:div>
    <w:div w:id="1047493393">
      <w:bodyDiv w:val="1"/>
      <w:marLeft w:val="0"/>
      <w:marRight w:val="0"/>
      <w:marTop w:val="0"/>
      <w:marBottom w:val="0"/>
      <w:divBdr>
        <w:top w:val="none" w:sz="0" w:space="0" w:color="auto"/>
        <w:left w:val="none" w:sz="0" w:space="0" w:color="auto"/>
        <w:bottom w:val="none" w:sz="0" w:space="0" w:color="auto"/>
        <w:right w:val="none" w:sz="0" w:space="0" w:color="auto"/>
      </w:divBdr>
      <w:divsChild>
        <w:div w:id="844125050">
          <w:marLeft w:val="0"/>
          <w:marRight w:val="0"/>
          <w:marTop w:val="0"/>
          <w:marBottom w:val="0"/>
          <w:divBdr>
            <w:top w:val="none" w:sz="0" w:space="0" w:color="auto"/>
            <w:left w:val="none" w:sz="0" w:space="0" w:color="auto"/>
            <w:bottom w:val="none" w:sz="0" w:space="0" w:color="auto"/>
            <w:right w:val="none" w:sz="0" w:space="0" w:color="auto"/>
          </w:divBdr>
          <w:divsChild>
            <w:div w:id="538710365">
              <w:marLeft w:val="0"/>
              <w:marRight w:val="0"/>
              <w:marTop w:val="0"/>
              <w:marBottom w:val="0"/>
              <w:divBdr>
                <w:top w:val="none" w:sz="0" w:space="0" w:color="auto"/>
                <w:left w:val="none" w:sz="0" w:space="0" w:color="auto"/>
                <w:bottom w:val="none" w:sz="0" w:space="0" w:color="auto"/>
                <w:right w:val="none" w:sz="0" w:space="0" w:color="auto"/>
              </w:divBdr>
              <w:divsChild>
                <w:div w:id="1269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094">
          <w:marLeft w:val="0"/>
          <w:marRight w:val="0"/>
          <w:marTop w:val="0"/>
          <w:marBottom w:val="0"/>
          <w:divBdr>
            <w:top w:val="none" w:sz="0" w:space="0" w:color="auto"/>
            <w:left w:val="none" w:sz="0" w:space="0" w:color="auto"/>
            <w:bottom w:val="none" w:sz="0" w:space="0" w:color="auto"/>
            <w:right w:val="none" w:sz="0" w:space="0" w:color="auto"/>
          </w:divBdr>
        </w:div>
        <w:div w:id="1175195067">
          <w:marLeft w:val="0"/>
          <w:marRight w:val="0"/>
          <w:marTop w:val="0"/>
          <w:marBottom w:val="0"/>
          <w:divBdr>
            <w:top w:val="none" w:sz="0" w:space="0" w:color="auto"/>
            <w:left w:val="none" w:sz="0" w:space="0" w:color="auto"/>
            <w:bottom w:val="none" w:sz="0" w:space="0" w:color="auto"/>
            <w:right w:val="none" w:sz="0" w:space="0" w:color="auto"/>
          </w:divBdr>
          <w:divsChild>
            <w:div w:id="479462582">
              <w:marLeft w:val="0"/>
              <w:marRight w:val="0"/>
              <w:marTop w:val="0"/>
              <w:marBottom w:val="0"/>
              <w:divBdr>
                <w:top w:val="none" w:sz="0" w:space="0" w:color="auto"/>
                <w:left w:val="none" w:sz="0" w:space="0" w:color="auto"/>
                <w:bottom w:val="none" w:sz="0" w:space="0" w:color="auto"/>
                <w:right w:val="none" w:sz="0" w:space="0" w:color="auto"/>
              </w:divBdr>
              <w:divsChild>
                <w:div w:id="167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831">
      <w:bodyDiv w:val="1"/>
      <w:marLeft w:val="0"/>
      <w:marRight w:val="0"/>
      <w:marTop w:val="0"/>
      <w:marBottom w:val="0"/>
      <w:divBdr>
        <w:top w:val="none" w:sz="0" w:space="0" w:color="auto"/>
        <w:left w:val="none" w:sz="0" w:space="0" w:color="auto"/>
        <w:bottom w:val="none" w:sz="0" w:space="0" w:color="auto"/>
        <w:right w:val="none" w:sz="0" w:space="0" w:color="auto"/>
      </w:divBdr>
      <w:divsChild>
        <w:div w:id="1458640834">
          <w:marLeft w:val="0"/>
          <w:marRight w:val="0"/>
          <w:marTop w:val="0"/>
          <w:marBottom w:val="0"/>
          <w:divBdr>
            <w:top w:val="none" w:sz="0" w:space="0" w:color="auto"/>
            <w:left w:val="none" w:sz="0" w:space="0" w:color="auto"/>
            <w:bottom w:val="none" w:sz="0" w:space="0" w:color="auto"/>
            <w:right w:val="none" w:sz="0" w:space="0" w:color="auto"/>
          </w:divBdr>
          <w:divsChild>
            <w:div w:id="1365204643">
              <w:marLeft w:val="0"/>
              <w:marRight w:val="0"/>
              <w:marTop w:val="0"/>
              <w:marBottom w:val="0"/>
              <w:divBdr>
                <w:top w:val="none" w:sz="0" w:space="0" w:color="auto"/>
                <w:left w:val="none" w:sz="0" w:space="0" w:color="auto"/>
                <w:bottom w:val="none" w:sz="0" w:space="0" w:color="auto"/>
                <w:right w:val="none" w:sz="0" w:space="0" w:color="auto"/>
              </w:divBdr>
            </w:div>
            <w:div w:id="1241939675">
              <w:marLeft w:val="0"/>
              <w:marRight w:val="0"/>
              <w:marTop w:val="0"/>
              <w:marBottom w:val="0"/>
              <w:divBdr>
                <w:top w:val="none" w:sz="0" w:space="0" w:color="auto"/>
                <w:left w:val="none" w:sz="0" w:space="0" w:color="auto"/>
                <w:bottom w:val="none" w:sz="0" w:space="0" w:color="auto"/>
                <w:right w:val="none" w:sz="0" w:space="0" w:color="auto"/>
              </w:divBdr>
            </w:div>
          </w:divsChild>
        </w:div>
        <w:div w:id="71659996">
          <w:marLeft w:val="0"/>
          <w:marRight w:val="0"/>
          <w:marTop w:val="0"/>
          <w:marBottom w:val="0"/>
          <w:divBdr>
            <w:top w:val="none" w:sz="0" w:space="0" w:color="auto"/>
            <w:left w:val="none" w:sz="0" w:space="0" w:color="auto"/>
            <w:bottom w:val="none" w:sz="0" w:space="0" w:color="auto"/>
            <w:right w:val="none" w:sz="0" w:space="0" w:color="auto"/>
          </w:divBdr>
        </w:div>
      </w:divsChild>
    </w:div>
    <w:div w:id="1047796773">
      <w:bodyDiv w:val="1"/>
      <w:marLeft w:val="0"/>
      <w:marRight w:val="0"/>
      <w:marTop w:val="0"/>
      <w:marBottom w:val="0"/>
      <w:divBdr>
        <w:top w:val="none" w:sz="0" w:space="0" w:color="auto"/>
        <w:left w:val="none" w:sz="0" w:space="0" w:color="auto"/>
        <w:bottom w:val="none" w:sz="0" w:space="0" w:color="auto"/>
        <w:right w:val="none" w:sz="0" w:space="0" w:color="auto"/>
      </w:divBdr>
      <w:divsChild>
        <w:div w:id="128548483">
          <w:marLeft w:val="0"/>
          <w:marRight w:val="0"/>
          <w:marTop w:val="0"/>
          <w:marBottom w:val="0"/>
          <w:divBdr>
            <w:top w:val="none" w:sz="0" w:space="0" w:color="auto"/>
            <w:left w:val="none" w:sz="0" w:space="0" w:color="auto"/>
            <w:bottom w:val="none" w:sz="0" w:space="0" w:color="auto"/>
            <w:right w:val="none" w:sz="0" w:space="0" w:color="auto"/>
          </w:divBdr>
          <w:divsChild>
            <w:div w:id="265892488">
              <w:marLeft w:val="0"/>
              <w:marRight w:val="0"/>
              <w:marTop w:val="0"/>
              <w:marBottom w:val="0"/>
              <w:divBdr>
                <w:top w:val="none" w:sz="0" w:space="0" w:color="auto"/>
                <w:left w:val="none" w:sz="0" w:space="0" w:color="auto"/>
                <w:bottom w:val="none" w:sz="0" w:space="0" w:color="auto"/>
                <w:right w:val="none" w:sz="0" w:space="0" w:color="auto"/>
              </w:divBdr>
            </w:div>
            <w:div w:id="372313067">
              <w:marLeft w:val="0"/>
              <w:marRight w:val="0"/>
              <w:marTop w:val="0"/>
              <w:marBottom w:val="0"/>
              <w:divBdr>
                <w:top w:val="none" w:sz="0" w:space="0" w:color="auto"/>
                <w:left w:val="none" w:sz="0" w:space="0" w:color="auto"/>
                <w:bottom w:val="none" w:sz="0" w:space="0" w:color="auto"/>
                <w:right w:val="none" w:sz="0" w:space="0" w:color="auto"/>
              </w:divBdr>
            </w:div>
            <w:div w:id="1600793176">
              <w:marLeft w:val="0"/>
              <w:marRight w:val="0"/>
              <w:marTop w:val="0"/>
              <w:marBottom w:val="0"/>
              <w:divBdr>
                <w:top w:val="none" w:sz="0" w:space="0" w:color="auto"/>
                <w:left w:val="none" w:sz="0" w:space="0" w:color="auto"/>
                <w:bottom w:val="none" w:sz="0" w:space="0" w:color="auto"/>
                <w:right w:val="none" w:sz="0" w:space="0" w:color="auto"/>
              </w:divBdr>
            </w:div>
          </w:divsChild>
        </w:div>
        <w:div w:id="358244317">
          <w:marLeft w:val="0"/>
          <w:marRight w:val="0"/>
          <w:marTop w:val="0"/>
          <w:marBottom w:val="0"/>
          <w:divBdr>
            <w:top w:val="none" w:sz="0" w:space="0" w:color="auto"/>
            <w:left w:val="none" w:sz="0" w:space="0" w:color="auto"/>
            <w:bottom w:val="none" w:sz="0" w:space="0" w:color="auto"/>
            <w:right w:val="none" w:sz="0" w:space="0" w:color="auto"/>
          </w:divBdr>
          <w:divsChild>
            <w:div w:id="417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3893">
      <w:bodyDiv w:val="1"/>
      <w:marLeft w:val="0"/>
      <w:marRight w:val="0"/>
      <w:marTop w:val="0"/>
      <w:marBottom w:val="0"/>
      <w:divBdr>
        <w:top w:val="none" w:sz="0" w:space="0" w:color="auto"/>
        <w:left w:val="none" w:sz="0" w:space="0" w:color="auto"/>
        <w:bottom w:val="none" w:sz="0" w:space="0" w:color="auto"/>
        <w:right w:val="none" w:sz="0" w:space="0" w:color="auto"/>
      </w:divBdr>
      <w:divsChild>
        <w:div w:id="1388263778">
          <w:marLeft w:val="0"/>
          <w:marRight w:val="0"/>
          <w:marTop w:val="0"/>
          <w:marBottom w:val="0"/>
          <w:divBdr>
            <w:top w:val="none" w:sz="0" w:space="0" w:color="auto"/>
            <w:left w:val="none" w:sz="0" w:space="0" w:color="auto"/>
            <w:bottom w:val="none" w:sz="0" w:space="0" w:color="auto"/>
            <w:right w:val="none" w:sz="0" w:space="0" w:color="auto"/>
          </w:divBdr>
          <w:divsChild>
            <w:div w:id="1109275911">
              <w:marLeft w:val="0"/>
              <w:marRight w:val="0"/>
              <w:marTop w:val="0"/>
              <w:marBottom w:val="0"/>
              <w:divBdr>
                <w:top w:val="none" w:sz="0" w:space="0" w:color="auto"/>
                <w:left w:val="none" w:sz="0" w:space="0" w:color="auto"/>
                <w:bottom w:val="none" w:sz="0" w:space="0" w:color="auto"/>
                <w:right w:val="none" w:sz="0" w:space="0" w:color="auto"/>
              </w:divBdr>
            </w:div>
            <w:div w:id="1380782353">
              <w:marLeft w:val="0"/>
              <w:marRight w:val="0"/>
              <w:marTop w:val="0"/>
              <w:marBottom w:val="0"/>
              <w:divBdr>
                <w:top w:val="none" w:sz="0" w:space="0" w:color="auto"/>
                <w:left w:val="none" w:sz="0" w:space="0" w:color="auto"/>
                <w:bottom w:val="none" w:sz="0" w:space="0" w:color="auto"/>
                <w:right w:val="none" w:sz="0" w:space="0" w:color="auto"/>
              </w:divBdr>
            </w:div>
          </w:divsChild>
        </w:div>
        <w:div w:id="1985889413">
          <w:marLeft w:val="0"/>
          <w:marRight w:val="0"/>
          <w:marTop w:val="0"/>
          <w:marBottom w:val="0"/>
          <w:divBdr>
            <w:top w:val="none" w:sz="0" w:space="0" w:color="auto"/>
            <w:left w:val="none" w:sz="0" w:space="0" w:color="auto"/>
            <w:bottom w:val="none" w:sz="0" w:space="0" w:color="auto"/>
            <w:right w:val="none" w:sz="0" w:space="0" w:color="auto"/>
          </w:divBdr>
        </w:div>
      </w:divsChild>
    </w:div>
    <w:div w:id="1050113389">
      <w:bodyDiv w:val="1"/>
      <w:marLeft w:val="0"/>
      <w:marRight w:val="0"/>
      <w:marTop w:val="0"/>
      <w:marBottom w:val="0"/>
      <w:divBdr>
        <w:top w:val="none" w:sz="0" w:space="0" w:color="auto"/>
        <w:left w:val="none" w:sz="0" w:space="0" w:color="auto"/>
        <w:bottom w:val="none" w:sz="0" w:space="0" w:color="auto"/>
        <w:right w:val="none" w:sz="0" w:space="0" w:color="auto"/>
      </w:divBdr>
      <w:divsChild>
        <w:div w:id="929435891">
          <w:marLeft w:val="0"/>
          <w:marRight w:val="0"/>
          <w:marTop w:val="0"/>
          <w:marBottom w:val="0"/>
          <w:divBdr>
            <w:top w:val="none" w:sz="0" w:space="0" w:color="auto"/>
            <w:left w:val="none" w:sz="0" w:space="0" w:color="auto"/>
            <w:bottom w:val="none" w:sz="0" w:space="0" w:color="auto"/>
            <w:right w:val="none" w:sz="0" w:space="0" w:color="auto"/>
          </w:divBdr>
          <w:divsChild>
            <w:div w:id="981496209">
              <w:marLeft w:val="0"/>
              <w:marRight w:val="0"/>
              <w:marTop w:val="0"/>
              <w:marBottom w:val="0"/>
              <w:divBdr>
                <w:top w:val="none" w:sz="0" w:space="0" w:color="auto"/>
                <w:left w:val="none" w:sz="0" w:space="0" w:color="auto"/>
                <w:bottom w:val="none" w:sz="0" w:space="0" w:color="auto"/>
                <w:right w:val="none" w:sz="0" w:space="0" w:color="auto"/>
              </w:divBdr>
            </w:div>
            <w:div w:id="1970896546">
              <w:marLeft w:val="0"/>
              <w:marRight w:val="0"/>
              <w:marTop w:val="0"/>
              <w:marBottom w:val="0"/>
              <w:divBdr>
                <w:top w:val="none" w:sz="0" w:space="0" w:color="auto"/>
                <w:left w:val="none" w:sz="0" w:space="0" w:color="auto"/>
                <w:bottom w:val="none" w:sz="0" w:space="0" w:color="auto"/>
                <w:right w:val="none" w:sz="0" w:space="0" w:color="auto"/>
              </w:divBdr>
            </w:div>
          </w:divsChild>
        </w:div>
        <w:div w:id="1494101837">
          <w:marLeft w:val="0"/>
          <w:marRight w:val="0"/>
          <w:marTop w:val="0"/>
          <w:marBottom w:val="0"/>
          <w:divBdr>
            <w:top w:val="none" w:sz="0" w:space="0" w:color="auto"/>
            <w:left w:val="none" w:sz="0" w:space="0" w:color="auto"/>
            <w:bottom w:val="none" w:sz="0" w:space="0" w:color="auto"/>
            <w:right w:val="none" w:sz="0" w:space="0" w:color="auto"/>
          </w:divBdr>
        </w:div>
      </w:divsChild>
    </w:div>
    <w:div w:id="1051340884">
      <w:bodyDiv w:val="1"/>
      <w:marLeft w:val="0"/>
      <w:marRight w:val="0"/>
      <w:marTop w:val="0"/>
      <w:marBottom w:val="0"/>
      <w:divBdr>
        <w:top w:val="none" w:sz="0" w:space="0" w:color="auto"/>
        <w:left w:val="none" w:sz="0" w:space="0" w:color="auto"/>
        <w:bottom w:val="none" w:sz="0" w:space="0" w:color="auto"/>
        <w:right w:val="none" w:sz="0" w:space="0" w:color="auto"/>
      </w:divBdr>
      <w:divsChild>
        <w:div w:id="1667323936">
          <w:marLeft w:val="0"/>
          <w:marRight w:val="0"/>
          <w:marTop w:val="0"/>
          <w:marBottom w:val="0"/>
          <w:divBdr>
            <w:top w:val="none" w:sz="0" w:space="0" w:color="auto"/>
            <w:left w:val="none" w:sz="0" w:space="0" w:color="auto"/>
            <w:bottom w:val="none" w:sz="0" w:space="0" w:color="auto"/>
            <w:right w:val="none" w:sz="0" w:space="0" w:color="auto"/>
          </w:divBdr>
          <w:divsChild>
            <w:div w:id="1221941287">
              <w:marLeft w:val="0"/>
              <w:marRight w:val="0"/>
              <w:marTop w:val="0"/>
              <w:marBottom w:val="0"/>
              <w:divBdr>
                <w:top w:val="none" w:sz="0" w:space="0" w:color="auto"/>
                <w:left w:val="none" w:sz="0" w:space="0" w:color="auto"/>
                <w:bottom w:val="none" w:sz="0" w:space="0" w:color="auto"/>
                <w:right w:val="none" w:sz="0" w:space="0" w:color="auto"/>
              </w:divBdr>
            </w:div>
            <w:div w:id="1979073086">
              <w:marLeft w:val="0"/>
              <w:marRight w:val="0"/>
              <w:marTop w:val="0"/>
              <w:marBottom w:val="0"/>
              <w:divBdr>
                <w:top w:val="none" w:sz="0" w:space="0" w:color="auto"/>
                <w:left w:val="none" w:sz="0" w:space="0" w:color="auto"/>
                <w:bottom w:val="none" w:sz="0" w:space="0" w:color="auto"/>
                <w:right w:val="none" w:sz="0" w:space="0" w:color="auto"/>
              </w:divBdr>
            </w:div>
          </w:divsChild>
        </w:div>
        <w:div w:id="1431583029">
          <w:marLeft w:val="0"/>
          <w:marRight w:val="0"/>
          <w:marTop w:val="0"/>
          <w:marBottom w:val="0"/>
          <w:divBdr>
            <w:top w:val="none" w:sz="0" w:space="0" w:color="auto"/>
            <w:left w:val="none" w:sz="0" w:space="0" w:color="auto"/>
            <w:bottom w:val="none" w:sz="0" w:space="0" w:color="auto"/>
            <w:right w:val="none" w:sz="0" w:space="0" w:color="auto"/>
          </w:divBdr>
        </w:div>
      </w:divsChild>
    </w:div>
    <w:div w:id="1052771382">
      <w:bodyDiv w:val="1"/>
      <w:marLeft w:val="0"/>
      <w:marRight w:val="0"/>
      <w:marTop w:val="0"/>
      <w:marBottom w:val="0"/>
      <w:divBdr>
        <w:top w:val="none" w:sz="0" w:space="0" w:color="auto"/>
        <w:left w:val="none" w:sz="0" w:space="0" w:color="auto"/>
        <w:bottom w:val="none" w:sz="0" w:space="0" w:color="auto"/>
        <w:right w:val="none" w:sz="0" w:space="0" w:color="auto"/>
      </w:divBdr>
      <w:divsChild>
        <w:div w:id="1058087518">
          <w:marLeft w:val="0"/>
          <w:marRight w:val="0"/>
          <w:marTop w:val="0"/>
          <w:marBottom w:val="0"/>
          <w:divBdr>
            <w:top w:val="none" w:sz="0" w:space="0" w:color="auto"/>
            <w:left w:val="none" w:sz="0" w:space="0" w:color="auto"/>
            <w:bottom w:val="none" w:sz="0" w:space="0" w:color="auto"/>
            <w:right w:val="none" w:sz="0" w:space="0" w:color="auto"/>
          </w:divBdr>
        </w:div>
        <w:div w:id="164053432">
          <w:marLeft w:val="0"/>
          <w:marRight w:val="0"/>
          <w:marTop w:val="0"/>
          <w:marBottom w:val="0"/>
          <w:divBdr>
            <w:top w:val="none" w:sz="0" w:space="0" w:color="auto"/>
            <w:left w:val="none" w:sz="0" w:space="0" w:color="auto"/>
            <w:bottom w:val="none" w:sz="0" w:space="0" w:color="auto"/>
            <w:right w:val="none" w:sz="0" w:space="0" w:color="auto"/>
          </w:divBdr>
        </w:div>
      </w:divsChild>
    </w:div>
    <w:div w:id="1052776839">
      <w:bodyDiv w:val="1"/>
      <w:marLeft w:val="0"/>
      <w:marRight w:val="0"/>
      <w:marTop w:val="0"/>
      <w:marBottom w:val="0"/>
      <w:divBdr>
        <w:top w:val="none" w:sz="0" w:space="0" w:color="auto"/>
        <w:left w:val="none" w:sz="0" w:space="0" w:color="auto"/>
        <w:bottom w:val="none" w:sz="0" w:space="0" w:color="auto"/>
        <w:right w:val="none" w:sz="0" w:space="0" w:color="auto"/>
      </w:divBdr>
      <w:divsChild>
        <w:div w:id="1875262724">
          <w:marLeft w:val="0"/>
          <w:marRight w:val="0"/>
          <w:marTop w:val="0"/>
          <w:marBottom w:val="0"/>
          <w:divBdr>
            <w:top w:val="none" w:sz="0" w:space="0" w:color="auto"/>
            <w:left w:val="none" w:sz="0" w:space="0" w:color="auto"/>
            <w:bottom w:val="none" w:sz="0" w:space="0" w:color="auto"/>
            <w:right w:val="none" w:sz="0" w:space="0" w:color="auto"/>
          </w:divBdr>
        </w:div>
        <w:div w:id="1819610895">
          <w:marLeft w:val="0"/>
          <w:marRight w:val="0"/>
          <w:marTop w:val="0"/>
          <w:marBottom w:val="0"/>
          <w:divBdr>
            <w:top w:val="none" w:sz="0" w:space="0" w:color="auto"/>
            <w:left w:val="none" w:sz="0" w:space="0" w:color="auto"/>
            <w:bottom w:val="none" w:sz="0" w:space="0" w:color="auto"/>
            <w:right w:val="none" w:sz="0" w:space="0" w:color="auto"/>
          </w:divBdr>
        </w:div>
      </w:divsChild>
    </w:div>
    <w:div w:id="1053312573">
      <w:bodyDiv w:val="1"/>
      <w:marLeft w:val="0"/>
      <w:marRight w:val="0"/>
      <w:marTop w:val="0"/>
      <w:marBottom w:val="0"/>
      <w:divBdr>
        <w:top w:val="none" w:sz="0" w:space="0" w:color="auto"/>
        <w:left w:val="none" w:sz="0" w:space="0" w:color="auto"/>
        <w:bottom w:val="none" w:sz="0" w:space="0" w:color="auto"/>
        <w:right w:val="none" w:sz="0" w:space="0" w:color="auto"/>
      </w:divBdr>
      <w:divsChild>
        <w:div w:id="1521041603">
          <w:marLeft w:val="0"/>
          <w:marRight w:val="0"/>
          <w:marTop w:val="0"/>
          <w:marBottom w:val="0"/>
          <w:divBdr>
            <w:top w:val="none" w:sz="0" w:space="0" w:color="auto"/>
            <w:left w:val="none" w:sz="0" w:space="0" w:color="auto"/>
            <w:bottom w:val="none" w:sz="0" w:space="0" w:color="auto"/>
            <w:right w:val="none" w:sz="0" w:space="0" w:color="auto"/>
          </w:divBdr>
          <w:divsChild>
            <w:div w:id="17315557">
              <w:marLeft w:val="0"/>
              <w:marRight w:val="0"/>
              <w:marTop w:val="0"/>
              <w:marBottom w:val="0"/>
              <w:divBdr>
                <w:top w:val="none" w:sz="0" w:space="0" w:color="auto"/>
                <w:left w:val="none" w:sz="0" w:space="0" w:color="auto"/>
                <w:bottom w:val="none" w:sz="0" w:space="0" w:color="auto"/>
                <w:right w:val="none" w:sz="0" w:space="0" w:color="auto"/>
              </w:divBdr>
            </w:div>
            <w:div w:id="165020818">
              <w:marLeft w:val="0"/>
              <w:marRight w:val="0"/>
              <w:marTop w:val="0"/>
              <w:marBottom w:val="0"/>
              <w:divBdr>
                <w:top w:val="none" w:sz="0" w:space="0" w:color="auto"/>
                <w:left w:val="none" w:sz="0" w:space="0" w:color="auto"/>
                <w:bottom w:val="none" w:sz="0" w:space="0" w:color="auto"/>
                <w:right w:val="none" w:sz="0" w:space="0" w:color="auto"/>
              </w:divBdr>
            </w:div>
          </w:divsChild>
        </w:div>
        <w:div w:id="474763038">
          <w:marLeft w:val="0"/>
          <w:marRight w:val="0"/>
          <w:marTop w:val="0"/>
          <w:marBottom w:val="0"/>
          <w:divBdr>
            <w:top w:val="none" w:sz="0" w:space="0" w:color="auto"/>
            <w:left w:val="none" w:sz="0" w:space="0" w:color="auto"/>
            <w:bottom w:val="none" w:sz="0" w:space="0" w:color="auto"/>
            <w:right w:val="none" w:sz="0" w:space="0" w:color="auto"/>
          </w:divBdr>
        </w:div>
      </w:divsChild>
    </w:div>
    <w:div w:id="1055395030">
      <w:bodyDiv w:val="1"/>
      <w:marLeft w:val="0"/>
      <w:marRight w:val="0"/>
      <w:marTop w:val="0"/>
      <w:marBottom w:val="0"/>
      <w:divBdr>
        <w:top w:val="none" w:sz="0" w:space="0" w:color="auto"/>
        <w:left w:val="none" w:sz="0" w:space="0" w:color="auto"/>
        <w:bottom w:val="none" w:sz="0" w:space="0" w:color="auto"/>
        <w:right w:val="none" w:sz="0" w:space="0" w:color="auto"/>
      </w:divBdr>
      <w:divsChild>
        <w:div w:id="249779879">
          <w:marLeft w:val="0"/>
          <w:marRight w:val="0"/>
          <w:marTop w:val="0"/>
          <w:marBottom w:val="0"/>
          <w:divBdr>
            <w:top w:val="none" w:sz="0" w:space="0" w:color="auto"/>
            <w:left w:val="none" w:sz="0" w:space="0" w:color="auto"/>
            <w:bottom w:val="none" w:sz="0" w:space="0" w:color="auto"/>
            <w:right w:val="none" w:sz="0" w:space="0" w:color="auto"/>
          </w:divBdr>
          <w:divsChild>
            <w:div w:id="1026324946">
              <w:marLeft w:val="0"/>
              <w:marRight w:val="0"/>
              <w:marTop w:val="0"/>
              <w:marBottom w:val="0"/>
              <w:divBdr>
                <w:top w:val="none" w:sz="0" w:space="0" w:color="auto"/>
                <w:left w:val="none" w:sz="0" w:space="0" w:color="auto"/>
                <w:bottom w:val="none" w:sz="0" w:space="0" w:color="auto"/>
                <w:right w:val="none" w:sz="0" w:space="0" w:color="auto"/>
              </w:divBdr>
            </w:div>
            <w:div w:id="749277532">
              <w:marLeft w:val="0"/>
              <w:marRight w:val="0"/>
              <w:marTop w:val="0"/>
              <w:marBottom w:val="0"/>
              <w:divBdr>
                <w:top w:val="none" w:sz="0" w:space="0" w:color="auto"/>
                <w:left w:val="none" w:sz="0" w:space="0" w:color="auto"/>
                <w:bottom w:val="none" w:sz="0" w:space="0" w:color="auto"/>
                <w:right w:val="none" w:sz="0" w:space="0" w:color="auto"/>
              </w:divBdr>
            </w:div>
          </w:divsChild>
        </w:div>
        <w:div w:id="1513109446">
          <w:marLeft w:val="0"/>
          <w:marRight w:val="0"/>
          <w:marTop w:val="0"/>
          <w:marBottom w:val="0"/>
          <w:divBdr>
            <w:top w:val="none" w:sz="0" w:space="0" w:color="auto"/>
            <w:left w:val="none" w:sz="0" w:space="0" w:color="auto"/>
            <w:bottom w:val="none" w:sz="0" w:space="0" w:color="auto"/>
            <w:right w:val="none" w:sz="0" w:space="0" w:color="auto"/>
          </w:divBdr>
        </w:div>
      </w:divsChild>
    </w:div>
    <w:div w:id="1056978691">
      <w:bodyDiv w:val="1"/>
      <w:marLeft w:val="0"/>
      <w:marRight w:val="0"/>
      <w:marTop w:val="0"/>
      <w:marBottom w:val="0"/>
      <w:divBdr>
        <w:top w:val="none" w:sz="0" w:space="0" w:color="auto"/>
        <w:left w:val="none" w:sz="0" w:space="0" w:color="auto"/>
        <w:bottom w:val="none" w:sz="0" w:space="0" w:color="auto"/>
        <w:right w:val="none" w:sz="0" w:space="0" w:color="auto"/>
      </w:divBdr>
      <w:divsChild>
        <w:div w:id="1776900690">
          <w:marLeft w:val="0"/>
          <w:marRight w:val="0"/>
          <w:marTop w:val="0"/>
          <w:marBottom w:val="0"/>
          <w:divBdr>
            <w:top w:val="none" w:sz="0" w:space="0" w:color="auto"/>
            <w:left w:val="none" w:sz="0" w:space="0" w:color="auto"/>
            <w:bottom w:val="none" w:sz="0" w:space="0" w:color="auto"/>
            <w:right w:val="none" w:sz="0" w:space="0" w:color="auto"/>
          </w:divBdr>
          <w:divsChild>
            <w:div w:id="1971934706">
              <w:marLeft w:val="0"/>
              <w:marRight w:val="0"/>
              <w:marTop w:val="0"/>
              <w:marBottom w:val="0"/>
              <w:divBdr>
                <w:top w:val="none" w:sz="0" w:space="0" w:color="auto"/>
                <w:left w:val="none" w:sz="0" w:space="0" w:color="auto"/>
                <w:bottom w:val="none" w:sz="0" w:space="0" w:color="auto"/>
                <w:right w:val="none" w:sz="0" w:space="0" w:color="auto"/>
              </w:divBdr>
            </w:div>
            <w:div w:id="1080446754">
              <w:marLeft w:val="0"/>
              <w:marRight w:val="0"/>
              <w:marTop w:val="0"/>
              <w:marBottom w:val="0"/>
              <w:divBdr>
                <w:top w:val="none" w:sz="0" w:space="0" w:color="auto"/>
                <w:left w:val="none" w:sz="0" w:space="0" w:color="auto"/>
                <w:bottom w:val="none" w:sz="0" w:space="0" w:color="auto"/>
                <w:right w:val="none" w:sz="0" w:space="0" w:color="auto"/>
              </w:divBdr>
            </w:div>
          </w:divsChild>
        </w:div>
        <w:div w:id="560991707">
          <w:marLeft w:val="0"/>
          <w:marRight w:val="0"/>
          <w:marTop w:val="0"/>
          <w:marBottom w:val="0"/>
          <w:divBdr>
            <w:top w:val="none" w:sz="0" w:space="0" w:color="auto"/>
            <w:left w:val="none" w:sz="0" w:space="0" w:color="auto"/>
            <w:bottom w:val="none" w:sz="0" w:space="0" w:color="auto"/>
            <w:right w:val="none" w:sz="0" w:space="0" w:color="auto"/>
          </w:divBdr>
        </w:div>
        <w:div w:id="282001578">
          <w:marLeft w:val="0"/>
          <w:marRight w:val="0"/>
          <w:marTop w:val="0"/>
          <w:marBottom w:val="0"/>
          <w:divBdr>
            <w:top w:val="none" w:sz="0" w:space="0" w:color="auto"/>
            <w:left w:val="none" w:sz="0" w:space="0" w:color="auto"/>
            <w:bottom w:val="none" w:sz="0" w:space="0" w:color="auto"/>
            <w:right w:val="none" w:sz="0" w:space="0" w:color="auto"/>
          </w:divBdr>
        </w:div>
        <w:div w:id="739140323">
          <w:marLeft w:val="0"/>
          <w:marRight w:val="0"/>
          <w:marTop w:val="0"/>
          <w:marBottom w:val="0"/>
          <w:divBdr>
            <w:top w:val="none" w:sz="0" w:space="0" w:color="auto"/>
            <w:left w:val="none" w:sz="0" w:space="0" w:color="auto"/>
            <w:bottom w:val="none" w:sz="0" w:space="0" w:color="auto"/>
            <w:right w:val="none" w:sz="0" w:space="0" w:color="auto"/>
          </w:divBdr>
          <w:divsChild>
            <w:div w:id="1165321825">
              <w:marLeft w:val="0"/>
              <w:marRight w:val="0"/>
              <w:marTop w:val="0"/>
              <w:marBottom w:val="0"/>
              <w:divBdr>
                <w:top w:val="none" w:sz="0" w:space="0" w:color="auto"/>
                <w:left w:val="none" w:sz="0" w:space="0" w:color="auto"/>
                <w:bottom w:val="none" w:sz="0" w:space="0" w:color="auto"/>
                <w:right w:val="none" w:sz="0" w:space="0" w:color="auto"/>
              </w:divBdr>
              <w:divsChild>
                <w:div w:id="879172711">
                  <w:marLeft w:val="0"/>
                  <w:marRight w:val="0"/>
                  <w:marTop w:val="0"/>
                  <w:marBottom w:val="0"/>
                  <w:divBdr>
                    <w:top w:val="none" w:sz="0" w:space="0" w:color="auto"/>
                    <w:left w:val="none" w:sz="0" w:space="0" w:color="auto"/>
                    <w:bottom w:val="none" w:sz="0" w:space="0" w:color="auto"/>
                    <w:right w:val="none" w:sz="0" w:space="0" w:color="auto"/>
                  </w:divBdr>
                </w:div>
                <w:div w:id="771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3756">
      <w:bodyDiv w:val="1"/>
      <w:marLeft w:val="0"/>
      <w:marRight w:val="0"/>
      <w:marTop w:val="0"/>
      <w:marBottom w:val="0"/>
      <w:divBdr>
        <w:top w:val="none" w:sz="0" w:space="0" w:color="auto"/>
        <w:left w:val="none" w:sz="0" w:space="0" w:color="auto"/>
        <w:bottom w:val="none" w:sz="0" w:space="0" w:color="auto"/>
        <w:right w:val="none" w:sz="0" w:space="0" w:color="auto"/>
      </w:divBdr>
      <w:divsChild>
        <w:div w:id="1315374888">
          <w:marLeft w:val="0"/>
          <w:marRight w:val="0"/>
          <w:marTop w:val="0"/>
          <w:marBottom w:val="0"/>
          <w:divBdr>
            <w:top w:val="none" w:sz="0" w:space="0" w:color="auto"/>
            <w:left w:val="none" w:sz="0" w:space="0" w:color="auto"/>
            <w:bottom w:val="none" w:sz="0" w:space="0" w:color="auto"/>
            <w:right w:val="none" w:sz="0" w:space="0" w:color="auto"/>
          </w:divBdr>
          <w:divsChild>
            <w:div w:id="2054498395">
              <w:marLeft w:val="0"/>
              <w:marRight w:val="0"/>
              <w:marTop w:val="0"/>
              <w:marBottom w:val="0"/>
              <w:divBdr>
                <w:top w:val="none" w:sz="0" w:space="0" w:color="auto"/>
                <w:left w:val="none" w:sz="0" w:space="0" w:color="auto"/>
                <w:bottom w:val="none" w:sz="0" w:space="0" w:color="auto"/>
                <w:right w:val="none" w:sz="0" w:space="0" w:color="auto"/>
              </w:divBdr>
            </w:div>
            <w:div w:id="768164747">
              <w:marLeft w:val="0"/>
              <w:marRight w:val="0"/>
              <w:marTop w:val="0"/>
              <w:marBottom w:val="0"/>
              <w:divBdr>
                <w:top w:val="none" w:sz="0" w:space="0" w:color="auto"/>
                <w:left w:val="none" w:sz="0" w:space="0" w:color="auto"/>
                <w:bottom w:val="none" w:sz="0" w:space="0" w:color="auto"/>
                <w:right w:val="none" w:sz="0" w:space="0" w:color="auto"/>
              </w:divBdr>
            </w:div>
          </w:divsChild>
        </w:div>
        <w:div w:id="385758830">
          <w:marLeft w:val="0"/>
          <w:marRight w:val="0"/>
          <w:marTop w:val="0"/>
          <w:marBottom w:val="0"/>
          <w:divBdr>
            <w:top w:val="none" w:sz="0" w:space="0" w:color="auto"/>
            <w:left w:val="none" w:sz="0" w:space="0" w:color="auto"/>
            <w:bottom w:val="none" w:sz="0" w:space="0" w:color="auto"/>
            <w:right w:val="none" w:sz="0" w:space="0" w:color="auto"/>
          </w:divBdr>
        </w:div>
      </w:divsChild>
    </w:div>
    <w:div w:id="1058018448">
      <w:bodyDiv w:val="1"/>
      <w:marLeft w:val="0"/>
      <w:marRight w:val="0"/>
      <w:marTop w:val="0"/>
      <w:marBottom w:val="0"/>
      <w:divBdr>
        <w:top w:val="none" w:sz="0" w:space="0" w:color="auto"/>
        <w:left w:val="none" w:sz="0" w:space="0" w:color="auto"/>
        <w:bottom w:val="none" w:sz="0" w:space="0" w:color="auto"/>
        <w:right w:val="none" w:sz="0" w:space="0" w:color="auto"/>
      </w:divBdr>
      <w:divsChild>
        <w:div w:id="876964219">
          <w:marLeft w:val="0"/>
          <w:marRight w:val="0"/>
          <w:marTop w:val="0"/>
          <w:marBottom w:val="0"/>
          <w:divBdr>
            <w:top w:val="none" w:sz="0" w:space="0" w:color="auto"/>
            <w:left w:val="none" w:sz="0" w:space="0" w:color="auto"/>
            <w:bottom w:val="none" w:sz="0" w:space="0" w:color="auto"/>
            <w:right w:val="none" w:sz="0" w:space="0" w:color="auto"/>
          </w:divBdr>
          <w:divsChild>
            <w:div w:id="1831829010">
              <w:marLeft w:val="0"/>
              <w:marRight w:val="0"/>
              <w:marTop w:val="0"/>
              <w:marBottom w:val="0"/>
              <w:divBdr>
                <w:top w:val="none" w:sz="0" w:space="0" w:color="auto"/>
                <w:left w:val="none" w:sz="0" w:space="0" w:color="auto"/>
                <w:bottom w:val="none" w:sz="0" w:space="0" w:color="auto"/>
                <w:right w:val="none" w:sz="0" w:space="0" w:color="auto"/>
              </w:divBdr>
            </w:div>
            <w:div w:id="791246190">
              <w:marLeft w:val="0"/>
              <w:marRight w:val="0"/>
              <w:marTop w:val="0"/>
              <w:marBottom w:val="0"/>
              <w:divBdr>
                <w:top w:val="none" w:sz="0" w:space="0" w:color="auto"/>
                <w:left w:val="none" w:sz="0" w:space="0" w:color="auto"/>
                <w:bottom w:val="none" w:sz="0" w:space="0" w:color="auto"/>
                <w:right w:val="none" w:sz="0" w:space="0" w:color="auto"/>
              </w:divBdr>
            </w:div>
          </w:divsChild>
        </w:div>
        <w:div w:id="1277299237">
          <w:marLeft w:val="0"/>
          <w:marRight w:val="0"/>
          <w:marTop w:val="0"/>
          <w:marBottom w:val="0"/>
          <w:divBdr>
            <w:top w:val="none" w:sz="0" w:space="0" w:color="auto"/>
            <w:left w:val="none" w:sz="0" w:space="0" w:color="auto"/>
            <w:bottom w:val="none" w:sz="0" w:space="0" w:color="auto"/>
            <w:right w:val="none" w:sz="0" w:space="0" w:color="auto"/>
          </w:divBdr>
        </w:div>
      </w:divsChild>
    </w:div>
    <w:div w:id="1059983942">
      <w:bodyDiv w:val="1"/>
      <w:marLeft w:val="0"/>
      <w:marRight w:val="0"/>
      <w:marTop w:val="0"/>
      <w:marBottom w:val="0"/>
      <w:divBdr>
        <w:top w:val="none" w:sz="0" w:space="0" w:color="auto"/>
        <w:left w:val="none" w:sz="0" w:space="0" w:color="auto"/>
        <w:bottom w:val="none" w:sz="0" w:space="0" w:color="auto"/>
        <w:right w:val="none" w:sz="0" w:space="0" w:color="auto"/>
      </w:divBdr>
      <w:divsChild>
        <w:div w:id="20664331">
          <w:marLeft w:val="0"/>
          <w:marRight w:val="0"/>
          <w:marTop w:val="0"/>
          <w:marBottom w:val="0"/>
          <w:divBdr>
            <w:top w:val="none" w:sz="0" w:space="0" w:color="auto"/>
            <w:left w:val="none" w:sz="0" w:space="0" w:color="auto"/>
            <w:bottom w:val="none" w:sz="0" w:space="0" w:color="auto"/>
            <w:right w:val="none" w:sz="0" w:space="0" w:color="auto"/>
          </w:divBdr>
        </w:div>
        <w:div w:id="1463841866">
          <w:marLeft w:val="0"/>
          <w:marRight w:val="0"/>
          <w:marTop w:val="0"/>
          <w:marBottom w:val="0"/>
          <w:divBdr>
            <w:top w:val="none" w:sz="0" w:space="0" w:color="auto"/>
            <w:left w:val="none" w:sz="0" w:space="0" w:color="auto"/>
            <w:bottom w:val="none" w:sz="0" w:space="0" w:color="auto"/>
            <w:right w:val="none" w:sz="0" w:space="0" w:color="auto"/>
          </w:divBdr>
        </w:div>
        <w:div w:id="1674261844">
          <w:marLeft w:val="0"/>
          <w:marRight w:val="0"/>
          <w:marTop w:val="0"/>
          <w:marBottom w:val="0"/>
          <w:divBdr>
            <w:top w:val="none" w:sz="0" w:space="0" w:color="auto"/>
            <w:left w:val="none" w:sz="0" w:space="0" w:color="auto"/>
            <w:bottom w:val="none" w:sz="0" w:space="0" w:color="auto"/>
            <w:right w:val="none" w:sz="0" w:space="0" w:color="auto"/>
          </w:divBdr>
        </w:div>
        <w:div w:id="1613510434">
          <w:marLeft w:val="0"/>
          <w:marRight w:val="0"/>
          <w:marTop w:val="0"/>
          <w:marBottom w:val="0"/>
          <w:divBdr>
            <w:top w:val="none" w:sz="0" w:space="0" w:color="auto"/>
            <w:left w:val="none" w:sz="0" w:space="0" w:color="auto"/>
            <w:bottom w:val="none" w:sz="0" w:space="0" w:color="auto"/>
            <w:right w:val="none" w:sz="0" w:space="0" w:color="auto"/>
          </w:divBdr>
        </w:div>
        <w:div w:id="505479997">
          <w:marLeft w:val="0"/>
          <w:marRight w:val="0"/>
          <w:marTop w:val="0"/>
          <w:marBottom w:val="0"/>
          <w:divBdr>
            <w:top w:val="none" w:sz="0" w:space="0" w:color="auto"/>
            <w:left w:val="none" w:sz="0" w:space="0" w:color="auto"/>
            <w:bottom w:val="none" w:sz="0" w:space="0" w:color="auto"/>
            <w:right w:val="none" w:sz="0" w:space="0" w:color="auto"/>
          </w:divBdr>
        </w:div>
        <w:div w:id="587809508">
          <w:marLeft w:val="0"/>
          <w:marRight w:val="0"/>
          <w:marTop w:val="0"/>
          <w:marBottom w:val="0"/>
          <w:divBdr>
            <w:top w:val="none" w:sz="0" w:space="0" w:color="auto"/>
            <w:left w:val="none" w:sz="0" w:space="0" w:color="auto"/>
            <w:bottom w:val="none" w:sz="0" w:space="0" w:color="auto"/>
            <w:right w:val="none" w:sz="0" w:space="0" w:color="auto"/>
          </w:divBdr>
          <w:divsChild>
            <w:div w:id="557785676">
              <w:marLeft w:val="0"/>
              <w:marRight w:val="0"/>
              <w:marTop w:val="0"/>
              <w:marBottom w:val="0"/>
              <w:divBdr>
                <w:top w:val="none" w:sz="0" w:space="0" w:color="auto"/>
                <w:left w:val="none" w:sz="0" w:space="0" w:color="auto"/>
                <w:bottom w:val="none" w:sz="0" w:space="0" w:color="auto"/>
                <w:right w:val="none" w:sz="0" w:space="0" w:color="auto"/>
              </w:divBdr>
            </w:div>
            <w:div w:id="14563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617">
      <w:bodyDiv w:val="1"/>
      <w:marLeft w:val="0"/>
      <w:marRight w:val="0"/>
      <w:marTop w:val="0"/>
      <w:marBottom w:val="0"/>
      <w:divBdr>
        <w:top w:val="none" w:sz="0" w:space="0" w:color="auto"/>
        <w:left w:val="none" w:sz="0" w:space="0" w:color="auto"/>
        <w:bottom w:val="none" w:sz="0" w:space="0" w:color="auto"/>
        <w:right w:val="none" w:sz="0" w:space="0" w:color="auto"/>
      </w:divBdr>
      <w:divsChild>
        <w:div w:id="2082671518">
          <w:marLeft w:val="0"/>
          <w:marRight w:val="0"/>
          <w:marTop w:val="0"/>
          <w:marBottom w:val="0"/>
          <w:divBdr>
            <w:top w:val="none" w:sz="0" w:space="0" w:color="auto"/>
            <w:left w:val="none" w:sz="0" w:space="0" w:color="auto"/>
            <w:bottom w:val="none" w:sz="0" w:space="0" w:color="auto"/>
            <w:right w:val="none" w:sz="0" w:space="0" w:color="auto"/>
          </w:divBdr>
          <w:divsChild>
            <w:div w:id="931745033">
              <w:marLeft w:val="0"/>
              <w:marRight w:val="0"/>
              <w:marTop w:val="0"/>
              <w:marBottom w:val="0"/>
              <w:divBdr>
                <w:top w:val="none" w:sz="0" w:space="0" w:color="auto"/>
                <w:left w:val="none" w:sz="0" w:space="0" w:color="auto"/>
                <w:bottom w:val="none" w:sz="0" w:space="0" w:color="auto"/>
                <w:right w:val="none" w:sz="0" w:space="0" w:color="auto"/>
              </w:divBdr>
            </w:div>
            <w:div w:id="1718427139">
              <w:marLeft w:val="0"/>
              <w:marRight w:val="0"/>
              <w:marTop w:val="0"/>
              <w:marBottom w:val="0"/>
              <w:divBdr>
                <w:top w:val="none" w:sz="0" w:space="0" w:color="auto"/>
                <w:left w:val="none" w:sz="0" w:space="0" w:color="auto"/>
                <w:bottom w:val="none" w:sz="0" w:space="0" w:color="auto"/>
                <w:right w:val="none" w:sz="0" w:space="0" w:color="auto"/>
              </w:divBdr>
            </w:div>
          </w:divsChild>
        </w:div>
        <w:div w:id="666205851">
          <w:marLeft w:val="0"/>
          <w:marRight w:val="0"/>
          <w:marTop w:val="0"/>
          <w:marBottom w:val="0"/>
          <w:divBdr>
            <w:top w:val="none" w:sz="0" w:space="0" w:color="auto"/>
            <w:left w:val="none" w:sz="0" w:space="0" w:color="auto"/>
            <w:bottom w:val="none" w:sz="0" w:space="0" w:color="auto"/>
            <w:right w:val="none" w:sz="0" w:space="0" w:color="auto"/>
          </w:divBdr>
        </w:div>
      </w:divsChild>
    </w:div>
    <w:div w:id="1061948951">
      <w:bodyDiv w:val="1"/>
      <w:marLeft w:val="0"/>
      <w:marRight w:val="0"/>
      <w:marTop w:val="0"/>
      <w:marBottom w:val="0"/>
      <w:divBdr>
        <w:top w:val="none" w:sz="0" w:space="0" w:color="auto"/>
        <w:left w:val="none" w:sz="0" w:space="0" w:color="auto"/>
        <w:bottom w:val="none" w:sz="0" w:space="0" w:color="auto"/>
        <w:right w:val="none" w:sz="0" w:space="0" w:color="auto"/>
      </w:divBdr>
      <w:divsChild>
        <w:div w:id="108547018">
          <w:marLeft w:val="0"/>
          <w:marRight w:val="0"/>
          <w:marTop w:val="0"/>
          <w:marBottom w:val="0"/>
          <w:divBdr>
            <w:top w:val="none" w:sz="0" w:space="0" w:color="auto"/>
            <w:left w:val="none" w:sz="0" w:space="0" w:color="auto"/>
            <w:bottom w:val="none" w:sz="0" w:space="0" w:color="auto"/>
            <w:right w:val="none" w:sz="0" w:space="0" w:color="auto"/>
          </w:divBdr>
        </w:div>
        <w:div w:id="1484471218">
          <w:marLeft w:val="0"/>
          <w:marRight w:val="0"/>
          <w:marTop w:val="0"/>
          <w:marBottom w:val="0"/>
          <w:divBdr>
            <w:top w:val="none" w:sz="0" w:space="0" w:color="auto"/>
            <w:left w:val="none" w:sz="0" w:space="0" w:color="auto"/>
            <w:bottom w:val="none" w:sz="0" w:space="0" w:color="auto"/>
            <w:right w:val="none" w:sz="0" w:space="0" w:color="auto"/>
          </w:divBdr>
          <w:divsChild>
            <w:div w:id="6453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2450">
      <w:bodyDiv w:val="1"/>
      <w:marLeft w:val="0"/>
      <w:marRight w:val="0"/>
      <w:marTop w:val="0"/>
      <w:marBottom w:val="0"/>
      <w:divBdr>
        <w:top w:val="none" w:sz="0" w:space="0" w:color="auto"/>
        <w:left w:val="none" w:sz="0" w:space="0" w:color="auto"/>
        <w:bottom w:val="none" w:sz="0" w:space="0" w:color="auto"/>
        <w:right w:val="none" w:sz="0" w:space="0" w:color="auto"/>
      </w:divBdr>
      <w:divsChild>
        <w:div w:id="1402632506">
          <w:marLeft w:val="0"/>
          <w:marRight w:val="0"/>
          <w:marTop w:val="0"/>
          <w:marBottom w:val="0"/>
          <w:divBdr>
            <w:top w:val="none" w:sz="0" w:space="0" w:color="auto"/>
            <w:left w:val="none" w:sz="0" w:space="0" w:color="auto"/>
            <w:bottom w:val="none" w:sz="0" w:space="0" w:color="auto"/>
            <w:right w:val="none" w:sz="0" w:space="0" w:color="auto"/>
          </w:divBdr>
        </w:div>
        <w:div w:id="1765540762">
          <w:marLeft w:val="0"/>
          <w:marRight w:val="0"/>
          <w:marTop w:val="0"/>
          <w:marBottom w:val="0"/>
          <w:divBdr>
            <w:top w:val="none" w:sz="0" w:space="0" w:color="auto"/>
            <w:left w:val="none" w:sz="0" w:space="0" w:color="auto"/>
            <w:bottom w:val="none" w:sz="0" w:space="0" w:color="auto"/>
            <w:right w:val="none" w:sz="0" w:space="0" w:color="auto"/>
          </w:divBdr>
          <w:divsChild>
            <w:div w:id="597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6">
      <w:bodyDiv w:val="1"/>
      <w:marLeft w:val="0"/>
      <w:marRight w:val="0"/>
      <w:marTop w:val="0"/>
      <w:marBottom w:val="0"/>
      <w:divBdr>
        <w:top w:val="none" w:sz="0" w:space="0" w:color="auto"/>
        <w:left w:val="none" w:sz="0" w:space="0" w:color="auto"/>
        <w:bottom w:val="none" w:sz="0" w:space="0" w:color="auto"/>
        <w:right w:val="none" w:sz="0" w:space="0" w:color="auto"/>
      </w:divBdr>
      <w:divsChild>
        <w:div w:id="1949389183">
          <w:marLeft w:val="0"/>
          <w:marRight w:val="0"/>
          <w:marTop w:val="0"/>
          <w:marBottom w:val="0"/>
          <w:divBdr>
            <w:top w:val="none" w:sz="0" w:space="0" w:color="auto"/>
            <w:left w:val="none" w:sz="0" w:space="0" w:color="auto"/>
            <w:bottom w:val="none" w:sz="0" w:space="0" w:color="auto"/>
            <w:right w:val="none" w:sz="0" w:space="0" w:color="auto"/>
          </w:divBdr>
          <w:divsChild>
            <w:div w:id="1516069019">
              <w:marLeft w:val="0"/>
              <w:marRight w:val="0"/>
              <w:marTop w:val="0"/>
              <w:marBottom w:val="0"/>
              <w:divBdr>
                <w:top w:val="none" w:sz="0" w:space="0" w:color="auto"/>
                <w:left w:val="none" w:sz="0" w:space="0" w:color="auto"/>
                <w:bottom w:val="none" w:sz="0" w:space="0" w:color="auto"/>
                <w:right w:val="none" w:sz="0" w:space="0" w:color="auto"/>
              </w:divBdr>
            </w:div>
            <w:div w:id="1024987040">
              <w:marLeft w:val="0"/>
              <w:marRight w:val="0"/>
              <w:marTop w:val="0"/>
              <w:marBottom w:val="0"/>
              <w:divBdr>
                <w:top w:val="none" w:sz="0" w:space="0" w:color="auto"/>
                <w:left w:val="none" w:sz="0" w:space="0" w:color="auto"/>
                <w:bottom w:val="none" w:sz="0" w:space="0" w:color="auto"/>
                <w:right w:val="none" w:sz="0" w:space="0" w:color="auto"/>
              </w:divBdr>
            </w:div>
          </w:divsChild>
        </w:div>
        <w:div w:id="619994831">
          <w:marLeft w:val="0"/>
          <w:marRight w:val="0"/>
          <w:marTop w:val="0"/>
          <w:marBottom w:val="0"/>
          <w:divBdr>
            <w:top w:val="none" w:sz="0" w:space="0" w:color="auto"/>
            <w:left w:val="none" w:sz="0" w:space="0" w:color="auto"/>
            <w:bottom w:val="none" w:sz="0" w:space="0" w:color="auto"/>
            <w:right w:val="none" w:sz="0" w:space="0" w:color="auto"/>
          </w:divBdr>
        </w:div>
      </w:divsChild>
    </w:div>
    <w:div w:id="1063985378">
      <w:bodyDiv w:val="1"/>
      <w:marLeft w:val="0"/>
      <w:marRight w:val="0"/>
      <w:marTop w:val="0"/>
      <w:marBottom w:val="0"/>
      <w:divBdr>
        <w:top w:val="none" w:sz="0" w:space="0" w:color="auto"/>
        <w:left w:val="none" w:sz="0" w:space="0" w:color="auto"/>
        <w:bottom w:val="none" w:sz="0" w:space="0" w:color="auto"/>
        <w:right w:val="none" w:sz="0" w:space="0" w:color="auto"/>
      </w:divBdr>
      <w:divsChild>
        <w:div w:id="1223978855">
          <w:marLeft w:val="0"/>
          <w:marRight w:val="0"/>
          <w:marTop w:val="0"/>
          <w:marBottom w:val="0"/>
          <w:divBdr>
            <w:top w:val="none" w:sz="0" w:space="0" w:color="auto"/>
            <w:left w:val="none" w:sz="0" w:space="0" w:color="auto"/>
            <w:bottom w:val="none" w:sz="0" w:space="0" w:color="auto"/>
            <w:right w:val="none" w:sz="0" w:space="0" w:color="auto"/>
          </w:divBdr>
          <w:divsChild>
            <w:div w:id="1762599918">
              <w:marLeft w:val="0"/>
              <w:marRight w:val="0"/>
              <w:marTop w:val="0"/>
              <w:marBottom w:val="0"/>
              <w:divBdr>
                <w:top w:val="none" w:sz="0" w:space="0" w:color="auto"/>
                <w:left w:val="none" w:sz="0" w:space="0" w:color="auto"/>
                <w:bottom w:val="none" w:sz="0" w:space="0" w:color="auto"/>
                <w:right w:val="none" w:sz="0" w:space="0" w:color="auto"/>
              </w:divBdr>
            </w:div>
            <w:div w:id="1833057074">
              <w:marLeft w:val="0"/>
              <w:marRight w:val="0"/>
              <w:marTop w:val="0"/>
              <w:marBottom w:val="0"/>
              <w:divBdr>
                <w:top w:val="none" w:sz="0" w:space="0" w:color="auto"/>
                <w:left w:val="none" w:sz="0" w:space="0" w:color="auto"/>
                <w:bottom w:val="none" w:sz="0" w:space="0" w:color="auto"/>
                <w:right w:val="none" w:sz="0" w:space="0" w:color="auto"/>
              </w:divBdr>
            </w:div>
            <w:div w:id="1312518027">
              <w:marLeft w:val="0"/>
              <w:marRight w:val="0"/>
              <w:marTop w:val="0"/>
              <w:marBottom w:val="0"/>
              <w:divBdr>
                <w:top w:val="none" w:sz="0" w:space="0" w:color="auto"/>
                <w:left w:val="none" w:sz="0" w:space="0" w:color="auto"/>
                <w:bottom w:val="none" w:sz="0" w:space="0" w:color="auto"/>
                <w:right w:val="none" w:sz="0" w:space="0" w:color="auto"/>
              </w:divBdr>
            </w:div>
          </w:divsChild>
        </w:div>
        <w:div w:id="2132703235">
          <w:marLeft w:val="0"/>
          <w:marRight w:val="0"/>
          <w:marTop w:val="0"/>
          <w:marBottom w:val="0"/>
          <w:divBdr>
            <w:top w:val="none" w:sz="0" w:space="0" w:color="auto"/>
            <w:left w:val="none" w:sz="0" w:space="0" w:color="auto"/>
            <w:bottom w:val="none" w:sz="0" w:space="0" w:color="auto"/>
            <w:right w:val="none" w:sz="0" w:space="0" w:color="auto"/>
          </w:divBdr>
        </w:div>
      </w:divsChild>
    </w:div>
    <w:div w:id="1064523511">
      <w:bodyDiv w:val="1"/>
      <w:marLeft w:val="0"/>
      <w:marRight w:val="0"/>
      <w:marTop w:val="0"/>
      <w:marBottom w:val="0"/>
      <w:divBdr>
        <w:top w:val="none" w:sz="0" w:space="0" w:color="auto"/>
        <w:left w:val="none" w:sz="0" w:space="0" w:color="auto"/>
        <w:bottom w:val="none" w:sz="0" w:space="0" w:color="auto"/>
        <w:right w:val="none" w:sz="0" w:space="0" w:color="auto"/>
      </w:divBdr>
      <w:divsChild>
        <w:div w:id="2074962621">
          <w:marLeft w:val="0"/>
          <w:marRight w:val="0"/>
          <w:marTop w:val="0"/>
          <w:marBottom w:val="0"/>
          <w:divBdr>
            <w:top w:val="none" w:sz="0" w:space="0" w:color="auto"/>
            <w:left w:val="none" w:sz="0" w:space="0" w:color="auto"/>
            <w:bottom w:val="none" w:sz="0" w:space="0" w:color="auto"/>
            <w:right w:val="none" w:sz="0" w:space="0" w:color="auto"/>
          </w:divBdr>
        </w:div>
        <w:div w:id="128787757">
          <w:marLeft w:val="0"/>
          <w:marRight w:val="0"/>
          <w:marTop w:val="0"/>
          <w:marBottom w:val="0"/>
          <w:divBdr>
            <w:top w:val="none" w:sz="0" w:space="0" w:color="auto"/>
            <w:left w:val="none" w:sz="0" w:space="0" w:color="auto"/>
            <w:bottom w:val="none" w:sz="0" w:space="0" w:color="auto"/>
            <w:right w:val="none" w:sz="0" w:space="0" w:color="auto"/>
          </w:divBdr>
        </w:div>
        <w:div w:id="1259215006">
          <w:marLeft w:val="0"/>
          <w:marRight w:val="0"/>
          <w:marTop w:val="75"/>
          <w:marBottom w:val="0"/>
          <w:divBdr>
            <w:top w:val="none" w:sz="0" w:space="0" w:color="auto"/>
            <w:left w:val="none" w:sz="0" w:space="0" w:color="auto"/>
            <w:bottom w:val="none" w:sz="0" w:space="0" w:color="auto"/>
            <w:right w:val="none" w:sz="0" w:space="0" w:color="auto"/>
          </w:divBdr>
          <w:divsChild>
            <w:div w:id="706222354">
              <w:marLeft w:val="0"/>
              <w:marRight w:val="0"/>
              <w:marTop w:val="0"/>
              <w:marBottom w:val="0"/>
              <w:divBdr>
                <w:top w:val="none" w:sz="0" w:space="0" w:color="auto"/>
                <w:left w:val="none" w:sz="0" w:space="0" w:color="auto"/>
                <w:bottom w:val="none" w:sz="0" w:space="0" w:color="auto"/>
                <w:right w:val="none" w:sz="0" w:space="0" w:color="auto"/>
              </w:divBdr>
              <w:divsChild>
                <w:div w:id="1804351016">
                  <w:marLeft w:val="0"/>
                  <w:marRight w:val="0"/>
                  <w:marTop w:val="0"/>
                  <w:marBottom w:val="0"/>
                  <w:divBdr>
                    <w:top w:val="none" w:sz="0" w:space="0" w:color="auto"/>
                    <w:left w:val="none" w:sz="0" w:space="0" w:color="auto"/>
                    <w:bottom w:val="none" w:sz="0" w:space="0" w:color="auto"/>
                    <w:right w:val="none" w:sz="0" w:space="0" w:color="auto"/>
                  </w:divBdr>
                  <w:divsChild>
                    <w:div w:id="5282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40767">
          <w:marLeft w:val="0"/>
          <w:marRight w:val="0"/>
          <w:marTop w:val="75"/>
          <w:marBottom w:val="0"/>
          <w:divBdr>
            <w:top w:val="none" w:sz="0" w:space="0" w:color="auto"/>
            <w:left w:val="none" w:sz="0" w:space="0" w:color="auto"/>
            <w:bottom w:val="none" w:sz="0" w:space="0" w:color="auto"/>
            <w:right w:val="none" w:sz="0" w:space="0" w:color="auto"/>
          </w:divBdr>
        </w:div>
        <w:div w:id="1056471207">
          <w:marLeft w:val="0"/>
          <w:marRight w:val="0"/>
          <w:marTop w:val="75"/>
          <w:marBottom w:val="0"/>
          <w:divBdr>
            <w:top w:val="none" w:sz="0" w:space="0" w:color="auto"/>
            <w:left w:val="none" w:sz="0" w:space="0" w:color="auto"/>
            <w:bottom w:val="none" w:sz="0" w:space="0" w:color="auto"/>
            <w:right w:val="none" w:sz="0" w:space="0" w:color="auto"/>
          </w:divBdr>
        </w:div>
      </w:divsChild>
    </w:div>
    <w:div w:id="1064527299">
      <w:bodyDiv w:val="1"/>
      <w:marLeft w:val="0"/>
      <w:marRight w:val="0"/>
      <w:marTop w:val="0"/>
      <w:marBottom w:val="0"/>
      <w:divBdr>
        <w:top w:val="none" w:sz="0" w:space="0" w:color="auto"/>
        <w:left w:val="none" w:sz="0" w:space="0" w:color="auto"/>
        <w:bottom w:val="none" w:sz="0" w:space="0" w:color="auto"/>
        <w:right w:val="none" w:sz="0" w:space="0" w:color="auto"/>
      </w:divBdr>
    </w:div>
    <w:div w:id="1064794274">
      <w:bodyDiv w:val="1"/>
      <w:marLeft w:val="0"/>
      <w:marRight w:val="0"/>
      <w:marTop w:val="0"/>
      <w:marBottom w:val="0"/>
      <w:divBdr>
        <w:top w:val="none" w:sz="0" w:space="0" w:color="auto"/>
        <w:left w:val="none" w:sz="0" w:space="0" w:color="auto"/>
        <w:bottom w:val="none" w:sz="0" w:space="0" w:color="auto"/>
        <w:right w:val="none" w:sz="0" w:space="0" w:color="auto"/>
      </w:divBdr>
      <w:divsChild>
        <w:div w:id="955527852">
          <w:marLeft w:val="0"/>
          <w:marRight w:val="0"/>
          <w:marTop w:val="0"/>
          <w:marBottom w:val="0"/>
          <w:divBdr>
            <w:top w:val="none" w:sz="0" w:space="0" w:color="auto"/>
            <w:left w:val="none" w:sz="0" w:space="0" w:color="auto"/>
            <w:bottom w:val="none" w:sz="0" w:space="0" w:color="auto"/>
            <w:right w:val="none" w:sz="0" w:space="0" w:color="auto"/>
          </w:divBdr>
        </w:div>
        <w:div w:id="355546550">
          <w:marLeft w:val="0"/>
          <w:marRight w:val="0"/>
          <w:marTop w:val="0"/>
          <w:marBottom w:val="0"/>
          <w:divBdr>
            <w:top w:val="none" w:sz="0" w:space="0" w:color="auto"/>
            <w:left w:val="none" w:sz="0" w:space="0" w:color="auto"/>
            <w:bottom w:val="none" w:sz="0" w:space="0" w:color="auto"/>
            <w:right w:val="none" w:sz="0" w:space="0" w:color="auto"/>
          </w:divBdr>
        </w:div>
        <w:div w:id="1704401046">
          <w:marLeft w:val="0"/>
          <w:marRight w:val="0"/>
          <w:marTop w:val="0"/>
          <w:marBottom w:val="0"/>
          <w:divBdr>
            <w:top w:val="none" w:sz="0" w:space="0" w:color="auto"/>
            <w:left w:val="none" w:sz="0" w:space="0" w:color="auto"/>
            <w:bottom w:val="none" w:sz="0" w:space="0" w:color="auto"/>
            <w:right w:val="none" w:sz="0" w:space="0" w:color="auto"/>
          </w:divBdr>
        </w:div>
        <w:div w:id="981154077">
          <w:marLeft w:val="0"/>
          <w:marRight w:val="0"/>
          <w:marTop w:val="0"/>
          <w:marBottom w:val="0"/>
          <w:divBdr>
            <w:top w:val="none" w:sz="0" w:space="0" w:color="auto"/>
            <w:left w:val="none" w:sz="0" w:space="0" w:color="auto"/>
            <w:bottom w:val="none" w:sz="0" w:space="0" w:color="auto"/>
            <w:right w:val="none" w:sz="0" w:space="0" w:color="auto"/>
          </w:divBdr>
        </w:div>
        <w:div w:id="454494187">
          <w:marLeft w:val="0"/>
          <w:marRight w:val="0"/>
          <w:marTop w:val="0"/>
          <w:marBottom w:val="0"/>
          <w:divBdr>
            <w:top w:val="none" w:sz="0" w:space="0" w:color="auto"/>
            <w:left w:val="none" w:sz="0" w:space="0" w:color="auto"/>
            <w:bottom w:val="none" w:sz="0" w:space="0" w:color="auto"/>
            <w:right w:val="none" w:sz="0" w:space="0" w:color="auto"/>
          </w:divBdr>
        </w:div>
      </w:divsChild>
    </w:div>
    <w:div w:id="10652956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229">
          <w:marLeft w:val="0"/>
          <w:marRight w:val="0"/>
          <w:marTop w:val="0"/>
          <w:marBottom w:val="0"/>
          <w:divBdr>
            <w:top w:val="none" w:sz="0" w:space="0" w:color="auto"/>
            <w:left w:val="none" w:sz="0" w:space="0" w:color="auto"/>
            <w:bottom w:val="none" w:sz="0" w:space="0" w:color="auto"/>
            <w:right w:val="none" w:sz="0" w:space="0" w:color="auto"/>
          </w:divBdr>
          <w:divsChild>
            <w:div w:id="1874804992">
              <w:marLeft w:val="0"/>
              <w:marRight w:val="0"/>
              <w:marTop w:val="0"/>
              <w:marBottom w:val="0"/>
              <w:divBdr>
                <w:top w:val="none" w:sz="0" w:space="0" w:color="auto"/>
                <w:left w:val="none" w:sz="0" w:space="0" w:color="auto"/>
                <w:bottom w:val="none" w:sz="0" w:space="0" w:color="auto"/>
                <w:right w:val="none" w:sz="0" w:space="0" w:color="auto"/>
              </w:divBdr>
            </w:div>
            <w:div w:id="1238904928">
              <w:marLeft w:val="0"/>
              <w:marRight w:val="0"/>
              <w:marTop w:val="0"/>
              <w:marBottom w:val="0"/>
              <w:divBdr>
                <w:top w:val="none" w:sz="0" w:space="0" w:color="auto"/>
                <w:left w:val="none" w:sz="0" w:space="0" w:color="auto"/>
                <w:bottom w:val="none" w:sz="0" w:space="0" w:color="auto"/>
                <w:right w:val="none" w:sz="0" w:space="0" w:color="auto"/>
              </w:divBdr>
            </w:div>
          </w:divsChild>
        </w:div>
        <w:div w:id="999234240">
          <w:marLeft w:val="0"/>
          <w:marRight w:val="0"/>
          <w:marTop w:val="0"/>
          <w:marBottom w:val="0"/>
          <w:divBdr>
            <w:top w:val="none" w:sz="0" w:space="0" w:color="auto"/>
            <w:left w:val="none" w:sz="0" w:space="0" w:color="auto"/>
            <w:bottom w:val="none" w:sz="0" w:space="0" w:color="auto"/>
            <w:right w:val="none" w:sz="0" w:space="0" w:color="auto"/>
          </w:divBdr>
        </w:div>
      </w:divsChild>
    </w:div>
    <w:div w:id="1065301687">
      <w:bodyDiv w:val="1"/>
      <w:marLeft w:val="0"/>
      <w:marRight w:val="0"/>
      <w:marTop w:val="0"/>
      <w:marBottom w:val="0"/>
      <w:divBdr>
        <w:top w:val="none" w:sz="0" w:space="0" w:color="auto"/>
        <w:left w:val="none" w:sz="0" w:space="0" w:color="auto"/>
        <w:bottom w:val="none" w:sz="0" w:space="0" w:color="auto"/>
        <w:right w:val="none" w:sz="0" w:space="0" w:color="auto"/>
      </w:divBdr>
      <w:divsChild>
        <w:div w:id="870995059">
          <w:marLeft w:val="0"/>
          <w:marRight w:val="0"/>
          <w:marTop w:val="0"/>
          <w:marBottom w:val="0"/>
          <w:divBdr>
            <w:top w:val="none" w:sz="0" w:space="0" w:color="auto"/>
            <w:left w:val="none" w:sz="0" w:space="0" w:color="auto"/>
            <w:bottom w:val="none" w:sz="0" w:space="0" w:color="auto"/>
            <w:right w:val="none" w:sz="0" w:space="0" w:color="auto"/>
          </w:divBdr>
          <w:divsChild>
            <w:div w:id="1355306075">
              <w:marLeft w:val="0"/>
              <w:marRight w:val="0"/>
              <w:marTop w:val="0"/>
              <w:marBottom w:val="0"/>
              <w:divBdr>
                <w:top w:val="none" w:sz="0" w:space="0" w:color="auto"/>
                <w:left w:val="none" w:sz="0" w:space="0" w:color="auto"/>
                <w:bottom w:val="none" w:sz="0" w:space="0" w:color="auto"/>
                <w:right w:val="none" w:sz="0" w:space="0" w:color="auto"/>
              </w:divBdr>
            </w:div>
            <w:div w:id="929385936">
              <w:marLeft w:val="0"/>
              <w:marRight w:val="0"/>
              <w:marTop w:val="0"/>
              <w:marBottom w:val="0"/>
              <w:divBdr>
                <w:top w:val="none" w:sz="0" w:space="0" w:color="auto"/>
                <w:left w:val="none" w:sz="0" w:space="0" w:color="auto"/>
                <w:bottom w:val="none" w:sz="0" w:space="0" w:color="auto"/>
                <w:right w:val="none" w:sz="0" w:space="0" w:color="auto"/>
              </w:divBdr>
            </w:div>
          </w:divsChild>
        </w:div>
        <w:div w:id="1421835004">
          <w:marLeft w:val="0"/>
          <w:marRight w:val="0"/>
          <w:marTop w:val="0"/>
          <w:marBottom w:val="0"/>
          <w:divBdr>
            <w:top w:val="none" w:sz="0" w:space="0" w:color="auto"/>
            <w:left w:val="none" w:sz="0" w:space="0" w:color="auto"/>
            <w:bottom w:val="none" w:sz="0" w:space="0" w:color="auto"/>
            <w:right w:val="none" w:sz="0" w:space="0" w:color="auto"/>
          </w:divBdr>
        </w:div>
      </w:divsChild>
    </w:div>
    <w:div w:id="1065493830">
      <w:bodyDiv w:val="1"/>
      <w:marLeft w:val="0"/>
      <w:marRight w:val="0"/>
      <w:marTop w:val="0"/>
      <w:marBottom w:val="0"/>
      <w:divBdr>
        <w:top w:val="none" w:sz="0" w:space="0" w:color="auto"/>
        <w:left w:val="none" w:sz="0" w:space="0" w:color="auto"/>
        <w:bottom w:val="none" w:sz="0" w:space="0" w:color="auto"/>
        <w:right w:val="none" w:sz="0" w:space="0" w:color="auto"/>
      </w:divBdr>
      <w:divsChild>
        <w:div w:id="26299873">
          <w:marLeft w:val="0"/>
          <w:marRight w:val="0"/>
          <w:marTop w:val="0"/>
          <w:marBottom w:val="0"/>
          <w:divBdr>
            <w:top w:val="none" w:sz="0" w:space="0" w:color="auto"/>
            <w:left w:val="none" w:sz="0" w:space="0" w:color="auto"/>
            <w:bottom w:val="none" w:sz="0" w:space="0" w:color="auto"/>
            <w:right w:val="none" w:sz="0" w:space="0" w:color="auto"/>
          </w:divBdr>
          <w:divsChild>
            <w:div w:id="893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646">
      <w:bodyDiv w:val="1"/>
      <w:marLeft w:val="0"/>
      <w:marRight w:val="0"/>
      <w:marTop w:val="0"/>
      <w:marBottom w:val="0"/>
      <w:divBdr>
        <w:top w:val="none" w:sz="0" w:space="0" w:color="auto"/>
        <w:left w:val="none" w:sz="0" w:space="0" w:color="auto"/>
        <w:bottom w:val="none" w:sz="0" w:space="0" w:color="auto"/>
        <w:right w:val="none" w:sz="0" w:space="0" w:color="auto"/>
      </w:divBdr>
      <w:divsChild>
        <w:div w:id="1197741130">
          <w:marLeft w:val="0"/>
          <w:marRight w:val="0"/>
          <w:marTop w:val="0"/>
          <w:marBottom w:val="0"/>
          <w:divBdr>
            <w:top w:val="none" w:sz="0" w:space="0" w:color="auto"/>
            <w:left w:val="none" w:sz="0" w:space="0" w:color="auto"/>
            <w:bottom w:val="none" w:sz="0" w:space="0" w:color="auto"/>
            <w:right w:val="none" w:sz="0" w:space="0" w:color="auto"/>
          </w:divBdr>
          <w:divsChild>
            <w:div w:id="1160924988">
              <w:marLeft w:val="0"/>
              <w:marRight w:val="0"/>
              <w:marTop w:val="0"/>
              <w:marBottom w:val="0"/>
              <w:divBdr>
                <w:top w:val="none" w:sz="0" w:space="0" w:color="auto"/>
                <w:left w:val="none" w:sz="0" w:space="0" w:color="auto"/>
                <w:bottom w:val="none" w:sz="0" w:space="0" w:color="auto"/>
                <w:right w:val="none" w:sz="0" w:space="0" w:color="auto"/>
              </w:divBdr>
            </w:div>
            <w:div w:id="1520006841">
              <w:marLeft w:val="0"/>
              <w:marRight w:val="0"/>
              <w:marTop w:val="0"/>
              <w:marBottom w:val="0"/>
              <w:divBdr>
                <w:top w:val="none" w:sz="0" w:space="0" w:color="auto"/>
                <w:left w:val="none" w:sz="0" w:space="0" w:color="auto"/>
                <w:bottom w:val="none" w:sz="0" w:space="0" w:color="auto"/>
                <w:right w:val="none" w:sz="0" w:space="0" w:color="auto"/>
              </w:divBdr>
            </w:div>
          </w:divsChild>
        </w:div>
        <w:div w:id="1645819352">
          <w:marLeft w:val="0"/>
          <w:marRight w:val="0"/>
          <w:marTop w:val="0"/>
          <w:marBottom w:val="0"/>
          <w:divBdr>
            <w:top w:val="none" w:sz="0" w:space="0" w:color="auto"/>
            <w:left w:val="none" w:sz="0" w:space="0" w:color="auto"/>
            <w:bottom w:val="none" w:sz="0" w:space="0" w:color="auto"/>
            <w:right w:val="none" w:sz="0" w:space="0" w:color="auto"/>
          </w:divBdr>
        </w:div>
      </w:divsChild>
    </w:div>
    <w:div w:id="1070348300">
      <w:bodyDiv w:val="1"/>
      <w:marLeft w:val="0"/>
      <w:marRight w:val="0"/>
      <w:marTop w:val="0"/>
      <w:marBottom w:val="0"/>
      <w:divBdr>
        <w:top w:val="none" w:sz="0" w:space="0" w:color="auto"/>
        <w:left w:val="none" w:sz="0" w:space="0" w:color="auto"/>
        <w:bottom w:val="none" w:sz="0" w:space="0" w:color="auto"/>
        <w:right w:val="none" w:sz="0" w:space="0" w:color="auto"/>
      </w:divBdr>
      <w:divsChild>
        <w:div w:id="707220345">
          <w:marLeft w:val="0"/>
          <w:marRight w:val="0"/>
          <w:marTop w:val="0"/>
          <w:marBottom w:val="0"/>
          <w:divBdr>
            <w:top w:val="none" w:sz="0" w:space="0" w:color="auto"/>
            <w:left w:val="none" w:sz="0" w:space="0" w:color="auto"/>
            <w:bottom w:val="none" w:sz="0" w:space="0" w:color="auto"/>
            <w:right w:val="none" w:sz="0" w:space="0" w:color="auto"/>
          </w:divBdr>
          <w:divsChild>
            <w:div w:id="965434110">
              <w:marLeft w:val="0"/>
              <w:marRight w:val="0"/>
              <w:marTop w:val="0"/>
              <w:marBottom w:val="0"/>
              <w:divBdr>
                <w:top w:val="none" w:sz="0" w:space="0" w:color="auto"/>
                <w:left w:val="none" w:sz="0" w:space="0" w:color="auto"/>
                <w:bottom w:val="none" w:sz="0" w:space="0" w:color="auto"/>
                <w:right w:val="none" w:sz="0" w:space="0" w:color="auto"/>
              </w:divBdr>
            </w:div>
            <w:div w:id="1863123716">
              <w:marLeft w:val="0"/>
              <w:marRight w:val="0"/>
              <w:marTop w:val="0"/>
              <w:marBottom w:val="0"/>
              <w:divBdr>
                <w:top w:val="none" w:sz="0" w:space="0" w:color="auto"/>
                <w:left w:val="none" w:sz="0" w:space="0" w:color="auto"/>
                <w:bottom w:val="none" w:sz="0" w:space="0" w:color="auto"/>
                <w:right w:val="none" w:sz="0" w:space="0" w:color="auto"/>
              </w:divBdr>
            </w:div>
          </w:divsChild>
        </w:div>
        <w:div w:id="158466346">
          <w:marLeft w:val="0"/>
          <w:marRight w:val="0"/>
          <w:marTop w:val="0"/>
          <w:marBottom w:val="0"/>
          <w:divBdr>
            <w:top w:val="none" w:sz="0" w:space="0" w:color="auto"/>
            <w:left w:val="none" w:sz="0" w:space="0" w:color="auto"/>
            <w:bottom w:val="none" w:sz="0" w:space="0" w:color="auto"/>
            <w:right w:val="none" w:sz="0" w:space="0" w:color="auto"/>
          </w:divBdr>
        </w:div>
      </w:divsChild>
    </w:div>
    <w:div w:id="1070541174">
      <w:bodyDiv w:val="1"/>
      <w:marLeft w:val="0"/>
      <w:marRight w:val="0"/>
      <w:marTop w:val="0"/>
      <w:marBottom w:val="0"/>
      <w:divBdr>
        <w:top w:val="none" w:sz="0" w:space="0" w:color="auto"/>
        <w:left w:val="none" w:sz="0" w:space="0" w:color="auto"/>
        <w:bottom w:val="none" w:sz="0" w:space="0" w:color="auto"/>
        <w:right w:val="none" w:sz="0" w:space="0" w:color="auto"/>
      </w:divBdr>
      <w:divsChild>
        <w:div w:id="1099063147">
          <w:marLeft w:val="0"/>
          <w:marRight w:val="0"/>
          <w:marTop w:val="0"/>
          <w:marBottom w:val="0"/>
          <w:divBdr>
            <w:top w:val="none" w:sz="0" w:space="0" w:color="auto"/>
            <w:left w:val="none" w:sz="0" w:space="0" w:color="auto"/>
            <w:bottom w:val="none" w:sz="0" w:space="0" w:color="auto"/>
            <w:right w:val="none" w:sz="0" w:space="0" w:color="auto"/>
          </w:divBdr>
        </w:div>
      </w:divsChild>
    </w:div>
    <w:div w:id="1071388562">
      <w:bodyDiv w:val="1"/>
      <w:marLeft w:val="0"/>
      <w:marRight w:val="0"/>
      <w:marTop w:val="0"/>
      <w:marBottom w:val="0"/>
      <w:divBdr>
        <w:top w:val="none" w:sz="0" w:space="0" w:color="auto"/>
        <w:left w:val="none" w:sz="0" w:space="0" w:color="auto"/>
        <w:bottom w:val="none" w:sz="0" w:space="0" w:color="auto"/>
        <w:right w:val="none" w:sz="0" w:space="0" w:color="auto"/>
      </w:divBdr>
      <w:divsChild>
        <w:div w:id="523861518">
          <w:marLeft w:val="0"/>
          <w:marRight w:val="0"/>
          <w:marTop w:val="0"/>
          <w:marBottom w:val="0"/>
          <w:divBdr>
            <w:top w:val="none" w:sz="0" w:space="0" w:color="auto"/>
            <w:left w:val="none" w:sz="0" w:space="0" w:color="auto"/>
            <w:bottom w:val="none" w:sz="0" w:space="0" w:color="auto"/>
            <w:right w:val="none" w:sz="0" w:space="0" w:color="auto"/>
          </w:divBdr>
          <w:divsChild>
            <w:div w:id="1793161635">
              <w:marLeft w:val="0"/>
              <w:marRight w:val="0"/>
              <w:marTop w:val="0"/>
              <w:marBottom w:val="0"/>
              <w:divBdr>
                <w:top w:val="none" w:sz="0" w:space="0" w:color="auto"/>
                <w:left w:val="none" w:sz="0" w:space="0" w:color="auto"/>
                <w:bottom w:val="none" w:sz="0" w:space="0" w:color="auto"/>
                <w:right w:val="none" w:sz="0" w:space="0" w:color="auto"/>
              </w:divBdr>
            </w:div>
            <w:div w:id="106239218">
              <w:marLeft w:val="0"/>
              <w:marRight w:val="0"/>
              <w:marTop w:val="0"/>
              <w:marBottom w:val="0"/>
              <w:divBdr>
                <w:top w:val="none" w:sz="0" w:space="0" w:color="auto"/>
                <w:left w:val="none" w:sz="0" w:space="0" w:color="auto"/>
                <w:bottom w:val="none" w:sz="0" w:space="0" w:color="auto"/>
                <w:right w:val="none" w:sz="0" w:space="0" w:color="auto"/>
              </w:divBdr>
            </w:div>
          </w:divsChild>
        </w:div>
        <w:div w:id="83916173">
          <w:marLeft w:val="0"/>
          <w:marRight w:val="0"/>
          <w:marTop w:val="0"/>
          <w:marBottom w:val="0"/>
          <w:divBdr>
            <w:top w:val="none" w:sz="0" w:space="0" w:color="auto"/>
            <w:left w:val="none" w:sz="0" w:space="0" w:color="auto"/>
            <w:bottom w:val="none" w:sz="0" w:space="0" w:color="auto"/>
            <w:right w:val="none" w:sz="0" w:space="0" w:color="auto"/>
          </w:divBdr>
        </w:div>
      </w:divsChild>
    </w:div>
    <w:div w:id="1071463670">
      <w:bodyDiv w:val="1"/>
      <w:marLeft w:val="0"/>
      <w:marRight w:val="0"/>
      <w:marTop w:val="0"/>
      <w:marBottom w:val="0"/>
      <w:divBdr>
        <w:top w:val="none" w:sz="0" w:space="0" w:color="auto"/>
        <w:left w:val="none" w:sz="0" w:space="0" w:color="auto"/>
        <w:bottom w:val="none" w:sz="0" w:space="0" w:color="auto"/>
        <w:right w:val="none" w:sz="0" w:space="0" w:color="auto"/>
      </w:divBdr>
      <w:divsChild>
        <w:div w:id="1804343297">
          <w:marLeft w:val="0"/>
          <w:marRight w:val="0"/>
          <w:marTop w:val="0"/>
          <w:marBottom w:val="0"/>
          <w:divBdr>
            <w:top w:val="none" w:sz="0" w:space="0" w:color="auto"/>
            <w:left w:val="none" w:sz="0" w:space="0" w:color="auto"/>
            <w:bottom w:val="none" w:sz="0" w:space="0" w:color="auto"/>
            <w:right w:val="none" w:sz="0" w:space="0" w:color="auto"/>
          </w:divBdr>
        </w:div>
      </w:divsChild>
    </w:div>
    <w:div w:id="1071853984">
      <w:bodyDiv w:val="1"/>
      <w:marLeft w:val="0"/>
      <w:marRight w:val="0"/>
      <w:marTop w:val="0"/>
      <w:marBottom w:val="0"/>
      <w:divBdr>
        <w:top w:val="none" w:sz="0" w:space="0" w:color="auto"/>
        <w:left w:val="none" w:sz="0" w:space="0" w:color="auto"/>
        <w:bottom w:val="none" w:sz="0" w:space="0" w:color="auto"/>
        <w:right w:val="none" w:sz="0" w:space="0" w:color="auto"/>
      </w:divBdr>
      <w:divsChild>
        <w:div w:id="1572813350">
          <w:marLeft w:val="0"/>
          <w:marRight w:val="0"/>
          <w:marTop w:val="0"/>
          <w:marBottom w:val="0"/>
          <w:divBdr>
            <w:top w:val="none" w:sz="0" w:space="0" w:color="auto"/>
            <w:left w:val="none" w:sz="0" w:space="0" w:color="auto"/>
            <w:bottom w:val="none" w:sz="0" w:space="0" w:color="auto"/>
            <w:right w:val="none" w:sz="0" w:space="0" w:color="auto"/>
          </w:divBdr>
          <w:divsChild>
            <w:div w:id="1408963644">
              <w:marLeft w:val="0"/>
              <w:marRight w:val="0"/>
              <w:marTop w:val="0"/>
              <w:marBottom w:val="0"/>
              <w:divBdr>
                <w:top w:val="none" w:sz="0" w:space="0" w:color="auto"/>
                <w:left w:val="none" w:sz="0" w:space="0" w:color="auto"/>
                <w:bottom w:val="none" w:sz="0" w:space="0" w:color="auto"/>
                <w:right w:val="none" w:sz="0" w:space="0" w:color="auto"/>
              </w:divBdr>
            </w:div>
            <w:div w:id="1134984009">
              <w:marLeft w:val="0"/>
              <w:marRight w:val="0"/>
              <w:marTop w:val="0"/>
              <w:marBottom w:val="0"/>
              <w:divBdr>
                <w:top w:val="none" w:sz="0" w:space="0" w:color="auto"/>
                <w:left w:val="none" w:sz="0" w:space="0" w:color="auto"/>
                <w:bottom w:val="none" w:sz="0" w:space="0" w:color="auto"/>
                <w:right w:val="none" w:sz="0" w:space="0" w:color="auto"/>
              </w:divBdr>
            </w:div>
          </w:divsChild>
        </w:div>
        <w:div w:id="1632440456">
          <w:marLeft w:val="0"/>
          <w:marRight w:val="0"/>
          <w:marTop w:val="0"/>
          <w:marBottom w:val="0"/>
          <w:divBdr>
            <w:top w:val="none" w:sz="0" w:space="0" w:color="auto"/>
            <w:left w:val="none" w:sz="0" w:space="0" w:color="auto"/>
            <w:bottom w:val="none" w:sz="0" w:space="0" w:color="auto"/>
            <w:right w:val="none" w:sz="0" w:space="0" w:color="auto"/>
          </w:divBdr>
        </w:div>
      </w:divsChild>
    </w:div>
    <w:div w:id="1072849126">
      <w:bodyDiv w:val="1"/>
      <w:marLeft w:val="0"/>
      <w:marRight w:val="0"/>
      <w:marTop w:val="0"/>
      <w:marBottom w:val="0"/>
      <w:divBdr>
        <w:top w:val="none" w:sz="0" w:space="0" w:color="auto"/>
        <w:left w:val="none" w:sz="0" w:space="0" w:color="auto"/>
        <w:bottom w:val="none" w:sz="0" w:space="0" w:color="auto"/>
        <w:right w:val="none" w:sz="0" w:space="0" w:color="auto"/>
      </w:divBdr>
      <w:divsChild>
        <w:div w:id="2129204871">
          <w:marLeft w:val="0"/>
          <w:marRight w:val="0"/>
          <w:marTop w:val="0"/>
          <w:marBottom w:val="0"/>
          <w:divBdr>
            <w:top w:val="none" w:sz="0" w:space="0" w:color="auto"/>
            <w:left w:val="none" w:sz="0" w:space="0" w:color="auto"/>
            <w:bottom w:val="none" w:sz="0" w:space="0" w:color="auto"/>
            <w:right w:val="none" w:sz="0" w:space="0" w:color="auto"/>
          </w:divBdr>
          <w:divsChild>
            <w:div w:id="492914310">
              <w:marLeft w:val="0"/>
              <w:marRight w:val="0"/>
              <w:marTop w:val="0"/>
              <w:marBottom w:val="0"/>
              <w:divBdr>
                <w:top w:val="none" w:sz="0" w:space="0" w:color="auto"/>
                <w:left w:val="none" w:sz="0" w:space="0" w:color="auto"/>
                <w:bottom w:val="none" w:sz="0" w:space="0" w:color="auto"/>
                <w:right w:val="none" w:sz="0" w:space="0" w:color="auto"/>
              </w:divBdr>
            </w:div>
            <w:div w:id="421992229">
              <w:marLeft w:val="0"/>
              <w:marRight w:val="0"/>
              <w:marTop w:val="0"/>
              <w:marBottom w:val="0"/>
              <w:divBdr>
                <w:top w:val="none" w:sz="0" w:space="0" w:color="auto"/>
                <w:left w:val="none" w:sz="0" w:space="0" w:color="auto"/>
                <w:bottom w:val="none" w:sz="0" w:space="0" w:color="auto"/>
                <w:right w:val="none" w:sz="0" w:space="0" w:color="auto"/>
              </w:divBdr>
            </w:div>
          </w:divsChild>
        </w:div>
        <w:div w:id="1413426004">
          <w:marLeft w:val="0"/>
          <w:marRight w:val="0"/>
          <w:marTop w:val="0"/>
          <w:marBottom w:val="0"/>
          <w:divBdr>
            <w:top w:val="none" w:sz="0" w:space="0" w:color="auto"/>
            <w:left w:val="none" w:sz="0" w:space="0" w:color="auto"/>
            <w:bottom w:val="none" w:sz="0" w:space="0" w:color="auto"/>
            <w:right w:val="none" w:sz="0" w:space="0" w:color="auto"/>
          </w:divBdr>
        </w:div>
      </w:divsChild>
    </w:div>
    <w:div w:id="1073048117">
      <w:bodyDiv w:val="1"/>
      <w:marLeft w:val="0"/>
      <w:marRight w:val="0"/>
      <w:marTop w:val="0"/>
      <w:marBottom w:val="0"/>
      <w:divBdr>
        <w:top w:val="none" w:sz="0" w:space="0" w:color="auto"/>
        <w:left w:val="none" w:sz="0" w:space="0" w:color="auto"/>
        <w:bottom w:val="none" w:sz="0" w:space="0" w:color="auto"/>
        <w:right w:val="none" w:sz="0" w:space="0" w:color="auto"/>
      </w:divBdr>
      <w:divsChild>
        <w:div w:id="1123814161">
          <w:marLeft w:val="0"/>
          <w:marRight w:val="0"/>
          <w:marTop w:val="0"/>
          <w:marBottom w:val="0"/>
          <w:divBdr>
            <w:top w:val="none" w:sz="0" w:space="0" w:color="auto"/>
            <w:left w:val="none" w:sz="0" w:space="0" w:color="auto"/>
            <w:bottom w:val="none" w:sz="0" w:space="0" w:color="auto"/>
            <w:right w:val="none" w:sz="0" w:space="0" w:color="auto"/>
          </w:divBdr>
        </w:div>
        <w:div w:id="510490330">
          <w:marLeft w:val="0"/>
          <w:marRight w:val="0"/>
          <w:marTop w:val="0"/>
          <w:marBottom w:val="0"/>
          <w:divBdr>
            <w:top w:val="none" w:sz="0" w:space="0" w:color="auto"/>
            <w:left w:val="none" w:sz="0" w:space="0" w:color="auto"/>
            <w:bottom w:val="none" w:sz="0" w:space="0" w:color="auto"/>
            <w:right w:val="none" w:sz="0" w:space="0" w:color="auto"/>
          </w:divBdr>
          <w:divsChild>
            <w:div w:id="731581972">
              <w:marLeft w:val="0"/>
              <w:marRight w:val="0"/>
              <w:marTop w:val="0"/>
              <w:marBottom w:val="0"/>
              <w:divBdr>
                <w:top w:val="none" w:sz="0" w:space="0" w:color="auto"/>
                <w:left w:val="none" w:sz="0" w:space="0" w:color="auto"/>
                <w:bottom w:val="none" w:sz="0" w:space="0" w:color="auto"/>
                <w:right w:val="none" w:sz="0" w:space="0" w:color="auto"/>
              </w:divBdr>
              <w:divsChild>
                <w:div w:id="36665311">
                  <w:marLeft w:val="0"/>
                  <w:marRight w:val="0"/>
                  <w:marTop w:val="0"/>
                  <w:marBottom w:val="0"/>
                  <w:divBdr>
                    <w:top w:val="none" w:sz="0" w:space="0" w:color="auto"/>
                    <w:left w:val="none" w:sz="0" w:space="0" w:color="auto"/>
                    <w:bottom w:val="none" w:sz="0" w:space="0" w:color="auto"/>
                    <w:right w:val="none" w:sz="0" w:space="0" w:color="auto"/>
                  </w:divBdr>
                  <w:divsChild>
                    <w:div w:id="408886788">
                      <w:marLeft w:val="0"/>
                      <w:marRight w:val="0"/>
                      <w:marTop w:val="0"/>
                      <w:marBottom w:val="0"/>
                      <w:divBdr>
                        <w:top w:val="none" w:sz="0" w:space="0" w:color="auto"/>
                        <w:left w:val="none" w:sz="0" w:space="0" w:color="auto"/>
                        <w:bottom w:val="none" w:sz="0" w:space="0" w:color="auto"/>
                        <w:right w:val="none" w:sz="0" w:space="0" w:color="auto"/>
                      </w:divBdr>
                    </w:div>
                    <w:div w:id="719019441">
                      <w:marLeft w:val="0"/>
                      <w:marRight w:val="0"/>
                      <w:marTop w:val="0"/>
                      <w:marBottom w:val="0"/>
                      <w:divBdr>
                        <w:top w:val="none" w:sz="0" w:space="0" w:color="auto"/>
                        <w:left w:val="none" w:sz="0" w:space="0" w:color="auto"/>
                        <w:bottom w:val="none" w:sz="0" w:space="0" w:color="auto"/>
                        <w:right w:val="none" w:sz="0" w:space="0" w:color="auto"/>
                      </w:divBdr>
                    </w:div>
                  </w:divsChild>
                </w:div>
                <w:div w:id="258686931">
                  <w:marLeft w:val="0"/>
                  <w:marRight w:val="0"/>
                  <w:marTop w:val="0"/>
                  <w:marBottom w:val="0"/>
                  <w:divBdr>
                    <w:top w:val="none" w:sz="0" w:space="0" w:color="auto"/>
                    <w:left w:val="none" w:sz="0" w:space="0" w:color="auto"/>
                    <w:bottom w:val="none" w:sz="0" w:space="0" w:color="auto"/>
                    <w:right w:val="none" w:sz="0" w:space="0" w:color="auto"/>
                  </w:divBdr>
                  <w:divsChild>
                    <w:div w:id="366374106">
                      <w:marLeft w:val="0"/>
                      <w:marRight w:val="0"/>
                      <w:marTop w:val="0"/>
                      <w:marBottom w:val="0"/>
                      <w:divBdr>
                        <w:top w:val="none" w:sz="0" w:space="0" w:color="auto"/>
                        <w:left w:val="none" w:sz="0" w:space="0" w:color="auto"/>
                        <w:bottom w:val="none" w:sz="0" w:space="0" w:color="auto"/>
                        <w:right w:val="none" w:sz="0" w:space="0" w:color="auto"/>
                      </w:divBdr>
                      <w:divsChild>
                        <w:div w:id="1330982214">
                          <w:marLeft w:val="0"/>
                          <w:marRight w:val="0"/>
                          <w:marTop w:val="0"/>
                          <w:marBottom w:val="0"/>
                          <w:divBdr>
                            <w:top w:val="none" w:sz="0" w:space="0" w:color="auto"/>
                            <w:left w:val="none" w:sz="0" w:space="0" w:color="auto"/>
                            <w:bottom w:val="none" w:sz="0" w:space="0" w:color="auto"/>
                            <w:right w:val="none" w:sz="0" w:space="0" w:color="auto"/>
                          </w:divBdr>
                        </w:div>
                        <w:div w:id="164784603">
                          <w:marLeft w:val="0"/>
                          <w:marRight w:val="0"/>
                          <w:marTop w:val="0"/>
                          <w:marBottom w:val="0"/>
                          <w:divBdr>
                            <w:top w:val="none" w:sz="0" w:space="0" w:color="auto"/>
                            <w:left w:val="none" w:sz="0" w:space="0" w:color="auto"/>
                            <w:bottom w:val="none" w:sz="0" w:space="0" w:color="auto"/>
                            <w:right w:val="none" w:sz="0" w:space="0" w:color="auto"/>
                          </w:divBdr>
                          <w:divsChild>
                            <w:div w:id="12613801">
                              <w:marLeft w:val="0"/>
                              <w:marRight w:val="0"/>
                              <w:marTop w:val="0"/>
                              <w:marBottom w:val="0"/>
                              <w:divBdr>
                                <w:top w:val="none" w:sz="0" w:space="0" w:color="auto"/>
                                <w:left w:val="none" w:sz="0" w:space="0" w:color="auto"/>
                                <w:bottom w:val="none" w:sz="0" w:space="0" w:color="auto"/>
                                <w:right w:val="none" w:sz="0" w:space="0" w:color="auto"/>
                              </w:divBdr>
                              <w:divsChild>
                                <w:div w:id="2002653759">
                                  <w:marLeft w:val="0"/>
                                  <w:marRight w:val="0"/>
                                  <w:marTop w:val="0"/>
                                  <w:marBottom w:val="0"/>
                                  <w:divBdr>
                                    <w:top w:val="none" w:sz="0" w:space="0" w:color="auto"/>
                                    <w:left w:val="none" w:sz="0" w:space="0" w:color="auto"/>
                                    <w:bottom w:val="none" w:sz="0" w:space="0" w:color="auto"/>
                                    <w:right w:val="none" w:sz="0" w:space="0" w:color="auto"/>
                                  </w:divBdr>
                                  <w:divsChild>
                                    <w:div w:id="1724061697">
                                      <w:marLeft w:val="0"/>
                                      <w:marRight w:val="0"/>
                                      <w:marTop w:val="0"/>
                                      <w:marBottom w:val="0"/>
                                      <w:divBdr>
                                        <w:top w:val="none" w:sz="0" w:space="0" w:color="auto"/>
                                        <w:left w:val="none" w:sz="0" w:space="0" w:color="auto"/>
                                        <w:bottom w:val="none" w:sz="0" w:space="0" w:color="auto"/>
                                        <w:right w:val="none" w:sz="0" w:space="0" w:color="auto"/>
                                      </w:divBdr>
                                      <w:divsChild>
                                        <w:div w:id="11016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2289">
                      <w:marLeft w:val="0"/>
                      <w:marRight w:val="0"/>
                      <w:marTop w:val="0"/>
                      <w:marBottom w:val="0"/>
                      <w:divBdr>
                        <w:top w:val="none" w:sz="0" w:space="0" w:color="auto"/>
                        <w:left w:val="none" w:sz="0" w:space="0" w:color="auto"/>
                        <w:bottom w:val="none" w:sz="0" w:space="0" w:color="auto"/>
                        <w:right w:val="none" w:sz="0" w:space="0" w:color="auto"/>
                      </w:divBdr>
                    </w:div>
                    <w:div w:id="1812792629">
                      <w:marLeft w:val="0"/>
                      <w:marRight w:val="0"/>
                      <w:marTop w:val="0"/>
                      <w:marBottom w:val="0"/>
                      <w:divBdr>
                        <w:top w:val="none" w:sz="0" w:space="0" w:color="auto"/>
                        <w:left w:val="none" w:sz="0" w:space="0" w:color="auto"/>
                        <w:bottom w:val="none" w:sz="0" w:space="0" w:color="auto"/>
                        <w:right w:val="none" w:sz="0" w:space="0" w:color="auto"/>
                      </w:divBdr>
                    </w:div>
                    <w:div w:id="10300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1810">
      <w:bodyDiv w:val="1"/>
      <w:marLeft w:val="0"/>
      <w:marRight w:val="0"/>
      <w:marTop w:val="0"/>
      <w:marBottom w:val="0"/>
      <w:divBdr>
        <w:top w:val="none" w:sz="0" w:space="0" w:color="auto"/>
        <w:left w:val="none" w:sz="0" w:space="0" w:color="auto"/>
        <w:bottom w:val="none" w:sz="0" w:space="0" w:color="auto"/>
        <w:right w:val="none" w:sz="0" w:space="0" w:color="auto"/>
      </w:divBdr>
    </w:div>
    <w:div w:id="1075399237">
      <w:bodyDiv w:val="1"/>
      <w:marLeft w:val="0"/>
      <w:marRight w:val="0"/>
      <w:marTop w:val="0"/>
      <w:marBottom w:val="0"/>
      <w:divBdr>
        <w:top w:val="none" w:sz="0" w:space="0" w:color="auto"/>
        <w:left w:val="none" w:sz="0" w:space="0" w:color="auto"/>
        <w:bottom w:val="none" w:sz="0" w:space="0" w:color="auto"/>
        <w:right w:val="none" w:sz="0" w:space="0" w:color="auto"/>
      </w:divBdr>
      <w:divsChild>
        <w:div w:id="1970746695">
          <w:marLeft w:val="0"/>
          <w:marRight w:val="0"/>
          <w:marTop w:val="0"/>
          <w:marBottom w:val="0"/>
          <w:divBdr>
            <w:top w:val="none" w:sz="0" w:space="0" w:color="auto"/>
            <w:left w:val="none" w:sz="0" w:space="0" w:color="auto"/>
            <w:bottom w:val="none" w:sz="0" w:space="0" w:color="auto"/>
            <w:right w:val="none" w:sz="0" w:space="0" w:color="auto"/>
          </w:divBdr>
          <w:divsChild>
            <w:div w:id="1326667248">
              <w:marLeft w:val="0"/>
              <w:marRight w:val="0"/>
              <w:marTop w:val="0"/>
              <w:marBottom w:val="0"/>
              <w:divBdr>
                <w:top w:val="none" w:sz="0" w:space="0" w:color="auto"/>
                <w:left w:val="none" w:sz="0" w:space="0" w:color="auto"/>
                <w:bottom w:val="none" w:sz="0" w:space="0" w:color="auto"/>
                <w:right w:val="none" w:sz="0" w:space="0" w:color="auto"/>
              </w:divBdr>
            </w:div>
            <w:div w:id="163324560">
              <w:marLeft w:val="0"/>
              <w:marRight w:val="0"/>
              <w:marTop w:val="0"/>
              <w:marBottom w:val="0"/>
              <w:divBdr>
                <w:top w:val="none" w:sz="0" w:space="0" w:color="auto"/>
                <w:left w:val="none" w:sz="0" w:space="0" w:color="auto"/>
                <w:bottom w:val="none" w:sz="0" w:space="0" w:color="auto"/>
                <w:right w:val="none" w:sz="0" w:space="0" w:color="auto"/>
              </w:divBdr>
            </w:div>
          </w:divsChild>
        </w:div>
        <w:div w:id="254049704">
          <w:marLeft w:val="0"/>
          <w:marRight w:val="0"/>
          <w:marTop w:val="0"/>
          <w:marBottom w:val="0"/>
          <w:divBdr>
            <w:top w:val="none" w:sz="0" w:space="0" w:color="auto"/>
            <w:left w:val="none" w:sz="0" w:space="0" w:color="auto"/>
            <w:bottom w:val="none" w:sz="0" w:space="0" w:color="auto"/>
            <w:right w:val="none" w:sz="0" w:space="0" w:color="auto"/>
          </w:divBdr>
        </w:div>
      </w:divsChild>
    </w:div>
    <w:div w:id="1079595426">
      <w:bodyDiv w:val="1"/>
      <w:marLeft w:val="0"/>
      <w:marRight w:val="0"/>
      <w:marTop w:val="0"/>
      <w:marBottom w:val="0"/>
      <w:divBdr>
        <w:top w:val="none" w:sz="0" w:space="0" w:color="auto"/>
        <w:left w:val="none" w:sz="0" w:space="0" w:color="auto"/>
        <w:bottom w:val="none" w:sz="0" w:space="0" w:color="auto"/>
        <w:right w:val="none" w:sz="0" w:space="0" w:color="auto"/>
      </w:divBdr>
      <w:divsChild>
        <w:div w:id="1084838121">
          <w:marLeft w:val="0"/>
          <w:marRight w:val="0"/>
          <w:marTop w:val="0"/>
          <w:marBottom w:val="0"/>
          <w:divBdr>
            <w:top w:val="none" w:sz="0" w:space="0" w:color="auto"/>
            <w:left w:val="none" w:sz="0" w:space="0" w:color="auto"/>
            <w:bottom w:val="none" w:sz="0" w:space="0" w:color="auto"/>
            <w:right w:val="none" w:sz="0" w:space="0" w:color="auto"/>
          </w:divBdr>
          <w:divsChild>
            <w:div w:id="1001397138">
              <w:marLeft w:val="0"/>
              <w:marRight w:val="0"/>
              <w:marTop w:val="0"/>
              <w:marBottom w:val="0"/>
              <w:divBdr>
                <w:top w:val="none" w:sz="0" w:space="0" w:color="auto"/>
                <w:left w:val="none" w:sz="0" w:space="0" w:color="auto"/>
                <w:bottom w:val="none" w:sz="0" w:space="0" w:color="auto"/>
                <w:right w:val="none" w:sz="0" w:space="0" w:color="auto"/>
              </w:divBdr>
            </w:div>
          </w:divsChild>
        </w:div>
        <w:div w:id="666251623">
          <w:marLeft w:val="0"/>
          <w:marRight w:val="0"/>
          <w:marTop w:val="0"/>
          <w:marBottom w:val="0"/>
          <w:divBdr>
            <w:top w:val="none" w:sz="0" w:space="0" w:color="auto"/>
            <w:left w:val="none" w:sz="0" w:space="0" w:color="auto"/>
            <w:bottom w:val="none" w:sz="0" w:space="0" w:color="auto"/>
            <w:right w:val="none" w:sz="0" w:space="0" w:color="auto"/>
          </w:divBdr>
        </w:div>
      </w:divsChild>
    </w:div>
    <w:div w:id="1080249466">
      <w:bodyDiv w:val="1"/>
      <w:marLeft w:val="0"/>
      <w:marRight w:val="0"/>
      <w:marTop w:val="0"/>
      <w:marBottom w:val="0"/>
      <w:divBdr>
        <w:top w:val="none" w:sz="0" w:space="0" w:color="auto"/>
        <w:left w:val="none" w:sz="0" w:space="0" w:color="auto"/>
        <w:bottom w:val="none" w:sz="0" w:space="0" w:color="auto"/>
        <w:right w:val="none" w:sz="0" w:space="0" w:color="auto"/>
      </w:divBdr>
      <w:divsChild>
        <w:div w:id="1579319084">
          <w:marLeft w:val="0"/>
          <w:marRight w:val="-25"/>
          <w:marTop w:val="0"/>
          <w:marBottom w:val="0"/>
          <w:divBdr>
            <w:top w:val="none" w:sz="0" w:space="0" w:color="auto"/>
            <w:left w:val="none" w:sz="0" w:space="0" w:color="auto"/>
            <w:bottom w:val="none" w:sz="0" w:space="0" w:color="auto"/>
            <w:right w:val="none" w:sz="0" w:space="0" w:color="auto"/>
          </w:divBdr>
          <w:divsChild>
            <w:div w:id="1665234171">
              <w:marLeft w:val="0"/>
              <w:marRight w:val="0"/>
              <w:marTop w:val="45"/>
              <w:marBottom w:val="0"/>
              <w:divBdr>
                <w:top w:val="none" w:sz="0" w:space="0" w:color="auto"/>
                <w:left w:val="none" w:sz="0" w:space="0" w:color="auto"/>
                <w:bottom w:val="none" w:sz="0" w:space="0" w:color="auto"/>
                <w:right w:val="none" w:sz="0" w:space="0" w:color="auto"/>
              </w:divBdr>
            </w:div>
          </w:divsChild>
        </w:div>
        <w:div w:id="1736052427">
          <w:marLeft w:val="0"/>
          <w:marRight w:val="0"/>
          <w:marTop w:val="0"/>
          <w:marBottom w:val="0"/>
          <w:divBdr>
            <w:top w:val="none" w:sz="0" w:space="0" w:color="auto"/>
            <w:left w:val="none" w:sz="0" w:space="0" w:color="auto"/>
            <w:bottom w:val="none" w:sz="0" w:space="0" w:color="auto"/>
            <w:right w:val="none" w:sz="0" w:space="0" w:color="auto"/>
          </w:divBdr>
        </w:div>
        <w:div w:id="1385060543">
          <w:marLeft w:val="0"/>
          <w:marRight w:val="0"/>
          <w:marTop w:val="0"/>
          <w:marBottom w:val="0"/>
          <w:divBdr>
            <w:top w:val="none" w:sz="0" w:space="0" w:color="auto"/>
            <w:left w:val="none" w:sz="0" w:space="0" w:color="auto"/>
            <w:bottom w:val="none" w:sz="0" w:space="0" w:color="auto"/>
            <w:right w:val="none" w:sz="0" w:space="0" w:color="auto"/>
          </w:divBdr>
          <w:divsChild>
            <w:div w:id="401801585">
              <w:marLeft w:val="0"/>
              <w:marRight w:val="0"/>
              <w:marTop w:val="0"/>
              <w:marBottom w:val="0"/>
              <w:divBdr>
                <w:top w:val="none" w:sz="0" w:space="0" w:color="auto"/>
                <w:left w:val="none" w:sz="0" w:space="0" w:color="auto"/>
                <w:bottom w:val="none" w:sz="0" w:space="0" w:color="auto"/>
                <w:right w:val="none" w:sz="0" w:space="0" w:color="auto"/>
              </w:divBdr>
              <w:divsChild>
                <w:div w:id="13968241">
                  <w:marLeft w:val="0"/>
                  <w:marRight w:val="0"/>
                  <w:marTop w:val="0"/>
                  <w:marBottom w:val="0"/>
                  <w:divBdr>
                    <w:top w:val="none" w:sz="0" w:space="0" w:color="auto"/>
                    <w:left w:val="none" w:sz="0" w:space="0" w:color="auto"/>
                    <w:bottom w:val="none" w:sz="0" w:space="0" w:color="auto"/>
                    <w:right w:val="none" w:sz="0" w:space="0" w:color="auto"/>
                  </w:divBdr>
                </w:div>
                <w:div w:id="13641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4790">
      <w:bodyDiv w:val="1"/>
      <w:marLeft w:val="0"/>
      <w:marRight w:val="0"/>
      <w:marTop w:val="0"/>
      <w:marBottom w:val="0"/>
      <w:divBdr>
        <w:top w:val="none" w:sz="0" w:space="0" w:color="auto"/>
        <w:left w:val="none" w:sz="0" w:space="0" w:color="auto"/>
        <w:bottom w:val="none" w:sz="0" w:space="0" w:color="auto"/>
        <w:right w:val="none" w:sz="0" w:space="0" w:color="auto"/>
      </w:divBdr>
      <w:divsChild>
        <w:div w:id="801771061">
          <w:marLeft w:val="0"/>
          <w:marRight w:val="0"/>
          <w:marTop w:val="0"/>
          <w:marBottom w:val="0"/>
          <w:divBdr>
            <w:top w:val="none" w:sz="0" w:space="0" w:color="auto"/>
            <w:left w:val="none" w:sz="0" w:space="0" w:color="auto"/>
            <w:bottom w:val="none" w:sz="0" w:space="0" w:color="auto"/>
            <w:right w:val="none" w:sz="0" w:space="0" w:color="auto"/>
          </w:divBdr>
          <w:divsChild>
            <w:div w:id="1430157524">
              <w:marLeft w:val="0"/>
              <w:marRight w:val="0"/>
              <w:marTop w:val="0"/>
              <w:marBottom w:val="0"/>
              <w:divBdr>
                <w:top w:val="none" w:sz="0" w:space="0" w:color="auto"/>
                <w:left w:val="none" w:sz="0" w:space="0" w:color="auto"/>
                <w:bottom w:val="none" w:sz="0" w:space="0" w:color="auto"/>
                <w:right w:val="none" w:sz="0" w:space="0" w:color="auto"/>
              </w:divBdr>
            </w:div>
            <w:div w:id="2126806743">
              <w:marLeft w:val="0"/>
              <w:marRight w:val="0"/>
              <w:marTop w:val="0"/>
              <w:marBottom w:val="0"/>
              <w:divBdr>
                <w:top w:val="none" w:sz="0" w:space="0" w:color="auto"/>
                <w:left w:val="none" w:sz="0" w:space="0" w:color="auto"/>
                <w:bottom w:val="none" w:sz="0" w:space="0" w:color="auto"/>
                <w:right w:val="none" w:sz="0" w:space="0" w:color="auto"/>
              </w:divBdr>
            </w:div>
          </w:divsChild>
        </w:div>
        <w:div w:id="248465952">
          <w:marLeft w:val="0"/>
          <w:marRight w:val="0"/>
          <w:marTop w:val="0"/>
          <w:marBottom w:val="0"/>
          <w:divBdr>
            <w:top w:val="none" w:sz="0" w:space="0" w:color="auto"/>
            <w:left w:val="none" w:sz="0" w:space="0" w:color="auto"/>
            <w:bottom w:val="none" w:sz="0" w:space="0" w:color="auto"/>
            <w:right w:val="none" w:sz="0" w:space="0" w:color="auto"/>
          </w:divBdr>
        </w:div>
      </w:divsChild>
    </w:div>
    <w:div w:id="1084303021">
      <w:bodyDiv w:val="1"/>
      <w:marLeft w:val="0"/>
      <w:marRight w:val="0"/>
      <w:marTop w:val="0"/>
      <w:marBottom w:val="0"/>
      <w:divBdr>
        <w:top w:val="none" w:sz="0" w:space="0" w:color="auto"/>
        <w:left w:val="none" w:sz="0" w:space="0" w:color="auto"/>
        <w:bottom w:val="none" w:sz="0" w:space="0" w:color="auto"/>
        <w:right w:val="none" w:sz="0" w:space="0" w:color="auto"/>
      </w:divBdr>
      <w:divsChild>
        <w:div w:id="1474370914">
          <w:marLeft w:val="0"/>
          <w:marRight w:val="0"/>
          <w:marTop w:val="0"/>
          <w:marBottom w:val="0"/>
          <w:divBdr>
            <w:top w:val="none" w:sz="0" w:space="0" w:color="auto"/>
            <w:left w:val="none" w:sz="0" w:space="0" w:color="auto"/>
            <w:bottom w:val="none" w:sz="0" w:space="0" w:color="auto"/>
            <w:right w:val="none" w:sz="0" w:space="0" w:color="auto"/>
          </w:divBdr>
          <w:divsChild>
            <w:div w:id="766462281">
              <w:marLeft w:val="0"/>
              <w:marRight w:val="0"/>
              <w:marTop w:val="0"/>
              <w:marBottom w:val="0"/>
              <w:divBdr>
                <w:top w:val="none" w:sz="0" w:space="0" w:color="auto"/>
                <w:left w:val="none" w:sz="0" w:space="0" w:color="auto"/>
                <w:bottom w:val="none" w:sz="0" w:space="0" w:color="auto"/>
                <w:right w:val="none" w:sz="0" w:space="0" w:color="auto"/>
              </w:divBdr>
            </w:div>
            <w:div w:id="44108866">
              <w:marLeft w:val="0"/>
              <w:marRight w:val="0"/>
              <w:marTop w:val="0"/>
              <w:marBottom w:val="0"/>
              <w:divBdr>
                <w:top w:val="none" w:sz="0" w:space="0" w:color="auto"/>
                <w:left w:val="none" w:sz="0" w:space="0" w:color="auto"/>
                <w:bottom w:val="none" w:sz="0" w:space="0" w:color="auto"/>
                <w:right w:val="none" w:sz="0" w:space="0" w:color="auto"/>
              </w:divBdr>
            </w:div>
          </w:divsChild>
        </w:div>
        <w:div w:id="1219130681">
          <w:marLeft w:val="0"/>
          <w:marRight w:val="0"/>
          <w:marTop w:val="0"/>
          <w:marBottom w:val="0"/>
          <w:divBdr>
            <w:top w:val="none" w:sz="0" w:space="0" w:color="auto"/>
            <w:left w:val="none" w:sz="0" w:space="0" w:color="auto"/>
            <w:bottom w:val="none" w:sz="0" w:space="0" w:color="auto"/>
            <w:right w:val="none" w:sz="0" w:space="0" w:color="auto"/>
          </w:divBdr>
        </w:div>
      </w:divsChild>
    </w:div>
    <w:div w:id="1085997682">
      <w:bodyDiv w:val="1"/>
      <w:marLeft w:val="0"/>
      <w:marRight w:val="0"/>
      <w:marTop w:val="0"/>
      <w:marBottom w:val="0"/>
      <w:divBdr>
        <w:top w:val="none" w:sz="0" w:space="0" w:color="auto"/>
        <w:left w:val="none" w:sz="0" w:space="0" w:color="auto"/>
        <w:bottom w:val="none" w:sz="0" w:space="0" w:color="auto"/>
        <w:right w:val="none" w:sz="0" w:space="0" w:color="auto"/>
      </w:divBdr>
      <w:divsChild>
        <w:div w:id="1165441766">
          <w:marLeft w:val="0"/>
          <w:marRight w:val="0"/>
          <w:marTop w:val="0"/>
          <w:marBottom w:val="0"/>
          <w:divBdr>
            <w:top w:val="none" w:sz="0" w:space="0" w:color="auto"/>
            <w:left w:val="none" w:sz="0" w:space="0" w:color="auto"/>
            <w:bottom w:val="none" w:sz="0" w:space="0" w:color="auto"/>
            <w:right w:val="none" w:sz="0" w:space="0" w:color="auto"/>
          </w:divBdr>
          <w:divsChild>
            <w:div w:id="1569800278">
              <w:marLeft w:val="0"/>
              <w:marRight w:val="0"/>
              <w:marTop w:val="0"/>
              <w:marBottom w:val="0"/>
              <w:divBdr>
                <w:top w:val="none" w:sz="0" w:space="0" w:color="auto"/>
                <w:left w:val="none" w:sz="0" w:space="0" w:color="auto"/>
                <w:bottom w:val="none" w:sz="0" w:space="0" w:color="auto"/>
                <w:right w:val="none" w:sz="0" w:space="0" w:color="auto"/>
              </w:divBdr>
            </w:div>
            <w:div w:id="1212031921">
              <w:marLeft w:val="0"/>
              <w:marRight w:val="0"/>
              <w:marTop w:val="0"/>
              <w:marBottom w:val="0"/>
              <w:divBdr>
                <w:top w:val="none" w:sz="0" w:space="0" w:color="auto"/>
                <w:left w:val="none" w:sz="0" w:space="0" w:color="auto"/>
                <w:bottom w:val="none" w:sz="0" w:space="0" w:color="auto"/>
                <w:right w:val="none" w:sz="0" w:space="0" w:color="auto"/>
              </w:divBdr>
            </w:div>
          </w:divsChild>
        </w:div>
        <w:div w:id="587079033">
          <w:marLeft w:val="0"/>
          <w:marRight w:val="0"/>
          <w:marTop w:val="0"/>
          <w:marBottom w:val="0"/>
          <w:divBdr>
            <w:top w:val="none" w:sz="0" w:space="0" w:color="auto"/>
            <w:left w:val="none" w:sz="0" w:space="0" w:color="auto"/>
            <w:bottom w:val="none" w:sz="0" w:space="0" w:color="auto"/>
            <w:right w:val="none" w:sz="0" w:space="0" w:color="auto"/>
          </w:divBdr>
        </w:div>
      </w:divsChild>
    </w:div>
    <w:div w:id="1086416610">
      <w:bodyDiv w:val="1"/>
      <w:marLeft w:val="0"/>
      <w:marRight w:val="0"/>
      <w:marTop w:val="0"/>
      <w:marBottom w:val="0"/>
      <w:divBdr>
        <w:top w:val="none" w:sz="0" w:space="0" w:color="auto"/>
        <w:left w:val="none" w:sz="0" w:space="0" w:color="auto"/>
        <w:bottom w:val="none" w:sz="0" w:space="0" w:color="auto"/>
        <w:right w:val="none" w:sz="0" w:space="0" w:color="auto"/>
      </w:divBdr>
      <w:divsChild>
        <w:div w:id="1895505720">
          <w:marLeft w:val="0"/>
          <w:marRight w:val="0"/>
          <w:marTop w:val="0"/>
          <w:marBottom w:val="0"/>
          <w:divBdr>
            <w:top w:val="none" w:sz="0" w:space="0" w:color="auto"/>
            <w:left w:val="none" w:sz="0" w:space="0" w:color="auto"/>
            <w:bottom w:val="none" w:sz="0" w:space="0" w:color="auto"/>
            <w:right w:val="none" w:sz="0" w:space="0" w:color="auto"/>
          </w:divBdr>
        </w:div>
      </w:divsChild>
    </w:div>
    <w:div w:id="1088426406">
      <w:bodyDiv w:val="1"/>
      <w:marLeft w:val="0"/>
      <w:marRight w:val="0"/>
      <w:marTop w:val="0"/>
      <w:marBottom w:val="0"/>
      <w:divBdr>
        <w:top w:val="none" w:sz="0" w:space="0" w:color="auto"/>
        <w:left w:val="none" w:sz="0" w:space="0" w:color="auto"/>
        <w:bottom w:val="none" w:sz="0" w:space="0" w:color="auto"/>
        <w:right w:val="none" w:sz="0" w:space="0" w:color="auto"/>
      </w:divBdr>
      <w:divsChild>
        <w:div w:id="1367758879">
          <w:marLeft w:val="0"/>
          <w:marRight w:val="0"/>
          <w:marTop w:val="0"/>
          <w:marBottom w:val="0"/>
          <w:divBdr>
            <w:top w:val="none" w:sz="0" w:space="0" w:color="auto"/>
            <w:left w:val="none" w:sz="0" w:space="0" w:color="auto"/>
            <w:bottom w:val="none" w:sz="0" w:space="0" w:color="auto"/>
            <w:right w:val="none" w:sz="0" w:space="0" w:color="auto"/>
          </w:divBdr>
          <w:divsChild>
            <w:div w:id="856695749">
              <w:marLeft w:val="0"/>
              <w:marRight w:val="0"/>
              <w:marTop w:val="0"/>
              <w:marBottom w:val="0"/>
              <w:divBdr>
                <w:top w:val="none" w:sz="0" w:space="0" w:color="auto"/>
                <w:left w:val="none" w:sz="0" w:space="0" w:color="auto"/>
                <w:bottom w:val="none" w:sz="0" w:space="0" w:color="auto"/>
                <w:right w:val="none" w:sz="0" w:space="0" w:color="auto"/>
              </w:divBdr>
            </w:div>
            <w:div w:id="1119106677">
              <w:marLeft w:val="0"/>
              <w:marRight w:val="0"/>
              <w:marTop w:val="0"/>
              <w:marBottom w:val="0"/>
              <w:divBdr>
                <w:top w:val="none" w:sz="0" w:space="0" w:color="auto"/>
                <w:left w:val="none" w:sz="0" w:space="0" w:color="auto"/>
                <w:bottom w:val="none" w:sz="0" w:space="0" w:color="auto"/>
                <w:right w:val="none" w:sz="0" w:space="0" w:color="auto"/>
              </w:divBdr>
            </w:div>
          </w:divsChild>
        </w:div>
        <w:div w:id="1232352358">
          <w:marLeft w:val="0"/>
          <w:marRight w:val="0"/>
          <w:marTop w:val="0"/>
          <w:marBottom w:val="0"/>
          <w:divBdr>
            <w:top w:val="none" w:sz="0" w:space="0" w:color="auto"/>
            <w:left w:val="none" w:sz="0" w:space="0" w:color="auto"/>
            <w:bottom w:val="none" w:sz="0" w:space="0" w:color="auto"/>
            <w:right w:val="none" w:sz="0" w:space="0" w:color="auto"/>
          </w:divBdr>
        </w:div>
      </w:divsChild>
    </w:div>
    <w:div w:id="1090856411">
      <w:bodyDiv w:val="1"/>
      <w:marLeft w:val="0"/>
      <w:marRight w:val="0"/>
      <w:marTop w:val="0"/>
      <w:marBottom w:val="0"/>
      <w:divBdr>
        <w:top w:val="none" w:sz="0" w:space="0" w:color="auto"/>
        <w:left w:val="none" w:sz="0" w:space="0" w:color="auto"/>
        <w:bottom w:val="none" w:sz="0" w:space="0" w:color="auto"/>
        <w:right w:val="none" w:sz="0" w:space="0" w:color="auto"/>
      </w:divBdr>
    </w:div>
    <w:div w:id="1092119876">
      <w:bodyDiv w:val="1"/>
      <w:marLeft w:val="0"/>
      <w:marRight w:val="0"/>
      <w:marTop w:val="0"/>
      <w:marBottom w:val="0"/>
      <w:divBdr>
        <w:top w:val="none" w:sz="0" w:space="0" w:color="auto"/>
        <w:left w:val="none" w:sz="0" w:space="0" w:color="auto"/>
        <w:bottom w:val="none" w:sz="0" w:space="0" w:color="auto"/>
        <w:right w:val="none" w:sz="0" w:space="0" w:color="auto"/>
      </w:divBdr>
      <w:divsChild>
        <w:div w:id="633098877">
          <w:marLeft w:val="0"/>
          <w:marRight w:val="0"/>
          <w:marTop w:val="0"/>
          <w:marBottom w:val="0"/>
          <w:divBdr>
            <w:top w:val="none" w:sz="0" w:space="0" w:color="auto"/>
            <w:left w:val="none" w:sz="0" w:space="0" w:color="auto"/>
            <w:bottom w:val="none" w:sz="0" w:space="0" w:color="auto"/>
            <w:right w:val="none" w:sz="0" w:space="0" w:color="auto"/>
          </w:divBdr>
        </w:div>
        <w:div w:id="876284610">
          <w:marLeft w:val="0"/>
          <w:marRight w:val="0"/>
          <w:marTop w:val="0"/>
          <w:marBottom w:val="0"/>
          <w:divBdr>
            <w:top w:val="none" w:sz="0" w:space="0" w:color="auto"/>
            <w:left w:val="none" w:sz="0" w:space="0" w:color="auto"/>
            <w:bottom w:val="none" w:sz="0" w:space="0" w:color="auto"/>
            <w:right w:val="none" w:sz="0" w:space="0" w:color="auto"/>
          </w:divBdr>
        </w:div>
      </w:divsChild>
    </w:div>
    <w:div w:id="1092822956">
      <w:bodyDiv w:val="1"/>
      <w:marLeft w:val="0"/>
      <w:marRight w:val="0"/>
      <w:marTop w:val="0"/>
      <w:marBottom w:val="0"/>
      <w:divBdr>
        <w:top w:val="none" w:sz="0" w:space="0" w:color="auto"/>
        <w:left w:val="none" w:sz="0" w:space="0" w:color="auto"/>
        <w:bottom w:val="none" w:sz="0" w:space="0" w:color="auto"/>
        <w:right w:val="none" w:sz="0" w:space="0" w:color="auto"/>
      </w:divBdr>
      <w:divsChild>
        <w:div w:id="161357753">
          <w:marLeft w:val="0"/>
          <w:marRight w:val="0"/>
          <w:marTop w:val="0"/>
          <w:marBottom w:val="0"/>
          <w:divBdr>
            <w:top w:val="none" w:sz="0" w:space="0" w:color="auto"/>
            <w:left w:val="none" w:sz="0" w:space="0" w:color="auto"/>
            <w:bottom w:val="none" w:sz="0" w:space="0" w:color="auto"/>
            <w:right w:val="none" w:sz="0" w:space="0" w:color="auto"/>
          </w:divBdr>
        </w:div>
        <w:div w:id="1015541">
          <w:marLeft w:val="0"/>
          <w:marRight w:val="0"/>
          <w:marTop w:val="0"/>
          <w:marBottom w:val="0"/>
          <w:divBdr>
            <w:top w:val="none" w:sz="0" w:space="0" w:color="auto"/>
            <w:left w:val="none" w:sz="0" w:space="0" w:color="auto"/>
            <w:bottom w:val="none" w:sz="0" w:space="0" w:color="auto"/>
            <w:right w:val="none" w:sz="0" w:space="0" w:color="auto"/>
          </w:divBdr>
        </w:div>
        <w:div w:id="907957884">
          <w:marLeft w:val="0"/>
          <w:marRight w:val="0"/>
          <w:marTop w:val="0"/>
          <w:marBottom w:val="0"/>
          <w:divBdr>
            <w:top w:val="none" w:sz="0" w:space="0" w:color="auto"/>
            <w:left w:val="none" w:sz="0" w:space="0" w:color="auto"/>
            <w:bottom w:val="none" w:sz="0" w:space="0" w:color="auto"/>
            <w:right w:val="none" w:sz="0" w:space="0" w:color="auto"/>
          </w:divBdr>
        </w:div>
        <w:div w:id="1908761761">
          <w:marLeft w:val="0"/>
          <w:marRight w:val="0"/>
          <w:marTop w:val="0"/>
          <w:marBottom w:val="0"/>
          <w:divBdr>
            <w:top w:val="none" w:sz="0" w:space="0" w:color="auto"/>
            <w:left w:val="none" w:sz="0" w:space="0" w:color="auto"/>
            <w:bottom w:val="none" w:sz="0" w:space="0" w:color="auto"/>
            <w:right w:val="none" w:sz="0" w:space="0" w:color="auto"/>
          </w:divBdr>
          <w:divsChild>
            <w:div w:id="343244220">
              <w:marLeft w:val="0"/>
              <w:marRight w:val="0"/>
              <w:marTop w:val="0"/>
              <w:marBottom w:val="0"/>
              <w:divBdr>
                <w:top w:val="none" w:sz="0" w:space="0" w:color="auto"/>
                <w:left w:val="none" w:sz="0" w:space="0" w:color="auto"/>
                <w:bottom w:val="none" w:sz="0" w:space="0" w:color="auto"/>
                <w:right w:val="none" w:sz="0" w:space="0" w:color="auto"/>
              </w:divBdr>
              <w:divsChild>
                <w:div w:id="916204707">
                  <w:marLeft w:val="0"/>
                  <w:marRight w:val="0"/>
                  <w:marTop w:val="0"/>
                  <w:marBottom w:val="0"/>
                  <w:divBdr>
                    <w:top w:val="single" w:sz="6" w:space="0" w:color="3B6798"/>
                    <w:left w:val="single" w:sz="2" w:space="0" w:color="3B6798"/>
                    <w:bottom w:val="single" w:sz="6" w:space="0" w:color="3B6798"/>
                    <w:right w:val="single" w:sz="6" w:space="0" w:color="3B6798"/>
                  </w:divBdr>
                  <w:divsChild>
                    <w:div w:id="1270892340">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092510548">
              <w:marLeft w:val="0"/>
              <w:marRight w:val="0"/>
              <w:marTop w:val="0"/>
              <w:marBottom w:val="0"/>
              <w:divBdr>
                <w:top w:val="none" w:sz="0" w:space="0" w:color="auto"/>
                <w:left w:val="none" w:sz="0" w:space="0" w:color="auto"/>
                <w:bottom w:val="none" w:sz="0" w:space="0" w:color="auto"/>
                <w:right w:val="none" w:sz="0" w:space="0" w:color="auto"/>
              </w:divBdr>
            </w:div>
            <w:div w:id="708839334">
              <w:marLeft w:val="0"/>
              <w:marRight w:val="0"/>
              <w:marTop w:val="0"/>
              <w:marBottom w:val="0"/>
              <w:divBdr>
                <w:top w:val="none" w:sz="0" w:space="0" w:color="auto"/>
                <w:left w:val="none" w:sz="0" w:space="0" w:color="auto"/>
                <w:bottom w:val="none" w:sz="0" w:space="0" w:color="auto"/>
                <w:right w:val="none" w:sz="0" w:space="0" w:color="auto"/>
              </w:divBdr>
            </w:div>
          </w:divsChild>
        </w:div>
        <w:div w:id="587663015">
          <w:marLeft w:val="0"/>
          <w:marRight w:val="0"/>
          <w:marTop w:val="0"/>
          <w:marBottom w:val="0"/>
          <w:divBdr>
            <w:top w:val="none" w:sz="0" w:space="0" w:color="auto"/>
            <w:left w:val="none" w:sz="0" w:space="0" w:color="auto"/>
            <w:bottom w:val="none" w:sz="0" w:space="0" w:color="auto"/>
            <w:right w:val="none" w:sz="0" w:space="0" w:color="auto"/>
          </w:divBdr>
        </w:div>
      </w:divsChild>
    </w:div>
    <w:div w:id="1093015173">
      <w:bodyDiv w:val="1"/>
      <w:marLeft w:val="0"/>
      <w:marRight w:val="0"/>
      <w:marTop w:val="0"/>
      <w:marBottom w:val="0"/>
      <w:divBdr>
        <w:top w:val="none" w:sz="0" w:space="0" w:color="auto"/>
        <w:left w:val="none" w:sz="0" w:space="0" w:color="auto"/>
        <w:bottom w:val="none" w:sz="0" w:space="0" w:color="auto"/>
        <w:right w:val="none" w:sz="0" w:space="0" w:color="auto"/>
      </w:divBdr>
      <w:divsChild>
        <w:div w:id="913972919">
          <w:marLeft w:val="0"/>
          <w:marRight w:val="0"/>
          <w:marTop w:val="0"/>
          <w:marBottom w:val="0"/>
          <w:divBdr>
            <w:top w:val="none" w:sz="0" w:space="0" w:color="auto"/>
            <w:left w:val="none" w:sz="0" w:space="0" w:color="auto"/>
            <w:bottom w:val="none" w:sz="0" w:space="0" w:color="auto"/>
            <w:right w:val="none" w:sz="0" w:space="0" w:color="auto"/>
          </w:divBdr>
          <w:divsChild>
            <w:div w:id="739518999">
              <w:marLeft w:val="0"/>
              <w:marRight w:val="0"/>
              <w:marTop w:val="0"/>
              <w:marBottom w:val="0"/>
              <w:divBdr>
                <w:top w:val="none" w:sz="0" w:space="0" w:color="auto"/>
                <w:left w:val="none" w:sz="0" w:space="0" w:color="auto"/>
                <w:bottom w:val="none" w:sz="0" w:space="0" w:color="auto"/>
                <w:right w:val="none" w:sz="0" w:space="0" w:color="auto"/>
              </w:divBdr>
            </w:div>
            <w:div w:id="927881213">
              <w:marLeft w:val="0"/>
              <w:marRight w:val="0"/>
              <w:marTop w:val="0"/>
              <w:marBottom w:val="0"/>
              <w:divBdr>
                <w:top w:val="none" w:sz="0" w:space="0" w:color="auto"/>
                <w:left w:val="none" w:sz="0" w:space="0" w:color="auto"/>
                <w:bottom w:val="none" w:sz="0" w:space="0" w:color="auto"/>
                <w:right w:val="none" w:sz="0" w:space="0" w:color="auto"/>
              </w:divBdr>
            </w:div>
          </w:divsChild>
        </w:div>
        <w:div w:id="1696424091">
          <w:marLeft w:val="0"/>
          <w:marRight w:val="0"/>
          <w:marTop w:val="0"/>
          <w:marBottom w:val="0"/>
          <w:divBdr>
            <w:top w:val="none" w:sz="0" w:space="0" w:color="auto"/>
            <w:left w:val="none" w:sz="0" w:space="0" w:color="auto"/>
            <w:bottom w:val="none" w:sz="0" w:space="0" w:color="auto"/>
            <w:right w:val="none" w:sz="0" w:space="0" w:color="auto"/>
          </w:divBdr>
        </w:div>
      </w:divsChild>
    </w:div>
    <w:div w:id="109301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3336">
          <w:marLeft w:val="0"/>
          <w:marRight w:val="0"/>
          <w:marTop w:val="0"/>
          <w:marBottom w:val="0"/>
          <w:divBdr>
            <w:top w:val="none" w:sz="0" w:space="0" w:color="auto"/>
            <w:left w:val="none" w:sz="0" w:space="0" w:color="auto"/>
            <w:bottom w:val="none" w:sz="0" w:space="0" w:color="auto"/>
            <w:right w:val="none" w:sz="0" w:space="0" w:color="auto"/>
          </w:divBdr>
          <w:divsChild>
            <w:div w:id="1906409089">
              <w:marLeft w:val="0"/>
              <w:marRight w:val="0"/>
              <w:marTop w:val="0"/>
              <w:marBottom w:val="0"/>
              <w:divBdr>
                <w:top w:val="none" w:sz="0" w:space="0" w:color="auto"/>
                <w:left w:val="none" w:sz="0" w:space="0" w:color="auto"/>
                <w:bottom w:val="none" w:sz="0" w:space="0" w:color="auto"/>
                <w:right w:val="none" w:sz="0" w:space="0" w:color="auto"/>
              </w:divBdr>
            </w:div>
            <w:div w:id="1203788101">
              <w:marLeft w:val="0"/>
              <w:marRight w:val="0"/>
              <w:marTop w:val="0"/>
              <w:marBottom w:val="0"/>
              <w:divBdr>
                <w:top w:val="none" w:sz="0" w:space="0" w:color="auto"/>
                <w:left w:val="none" w:sz="0" w:space="0" w:color="auto"/>
                <w:bottom w:val="none" w:sz="0" w:space="0" w:color="auto"/>
                <w:right w:val="none" w:sz="0" w:space="0" w:color="auto"/>
              </w:divBdr>
            </w:div>
          </w:divsChild>
        </w:div>
        <w:div w:id="1652636578">
          <w:marLeft w:val="0"/>
          <w:marRight w:val="0"/>
          <w:marTop w:val="0"/>
          <w:marBottom w:val="0"/>
          <w:divBdr>
            <w:top w:val="none" w:sz="0" w:space="0" w:color="auto"/>
            <w:left w:val="none" w:sz="0" w:space="0" w:color="auto"/>
            <w:bottom w:val="none" w:sz="0" w:space="0" w:color="auto"/>
            <w:right w:val="none" w:sz="0" w:space="0" w:color="auto"/>
          </w:divBdr>
        </w:div>
      </w:divsChild>
    </w:div>
    <w:div w:id="1093555507">
      <w:bodyDiv w:val="1"/>
      <w:marLeft w:val="0"/>
      <w:marRight w:val="0"/>
      <w:marTop w:val="0"/>
      <w:marBottom w:val="0"/>
      <w:divBdr>
        <w:top w:val="none" w:sz="0" w:space="0" w:color="auto"/>
        <w:left w:val="none" w:sz="0" w:space="0" w:color="auto"/>
        <w:bottom w:val="none" w:sz="0" w:space="0" w:color="auto"/>
        <w:right w:val="none" w:sz="0" w:space="0" w:color="auto"/>
      </w:divBdr>
      <w:divsChild>
        <w:div w:id="1294095337">
          <w:marLeft w:val="0"/>
          <w:marRight w:val="0"/>
          <w:marTop w:val="0"/>
          <w:marBottom w:val="0"/>
          <w:divBdr>
            <w:top w:val="none" w:sz="0" w:space="0" w:color="auto"/>
            <w:left w:val="none" w:sz="0" w:space="0" w:color="auto"/>
            <w:bottom w:val="none" w:sz="0" w:space="0" w:color="auto"/>
            <w:right w:val="none" w:sz="0" w:space="0" w:color="auto"/>
          </w:divBdr>
          <w:divsChild>
            <w:div w:id="1465349884">
              <w:marLeft w:val="0"/>
              <w:marRight w:val="0"/>
              <w:marTop w:val="0"/>
              <w:marBottom w:val="0"/>
              <w:divBdr>
                <w:top w:val="none" w:sz="0" w:space="0" w:color="auto"/>
                <w:left w:val="none" w:sz="0" w:space="0" w:color="auto"/>
                <w:bottom w:val="none" w:sz="0" w:space="0" w:color="auto"/>
                <w:right w:val="none" w:sz="0" w:space="0" w:color="auto"/>
              </w:divBdr>
            </w:div>
            <w:div w:id="1433551183">
              <w:marLeft w:val="0"/>
              <w:marRight w:val="0"/>
              <w:marTop w:val="0"/>
              <w:marBottom w:val="0"/>
              <w:divBdr>
                <w:top w:val="none" w:sz="0" w:space="0" w:color="auto"/>
                <w:left w:val="none" w:sz="0" w:space="0" w:color="auto"/>
                <w:bottom w:val="none" w:sz="0" w:space="0" w:color="auto"/>
                <w:right w:val="none" w:sz="0" w:space="0" w:color="auto"/>
              </w:divBdr>
            </w:div>
            <w:div w:id="1584144315">
              <w:marLeft w:val="0"/>
              <w:marRight w:val="0"/>
              <w:marTop w:val="0"/>
              <w:marBottom w:val="0"/>
              <w:divBdr>
                <w:top w:val="none" w:sz="0" w:space="0" w:color="auto"/>
                <w:left w:val="none" w:sz="0" w:space="0" w:color="auto"/>
                <w:bottom w:val="none" w:sz="0" w:space="0" w:color="auto"/>
                <w:right w:val="none" w:sz="0" w:space="0" w:color="auto"/>
              </w:divBdr>
            </w:div>
          </w:divsChild>
        </w:div>
        <w:div w:id="1570992995">
          <w:marLeft w:val="0"/>
          <w:marRight w:val="0"/>
          <w:marTop w:val="0"/>
          <w:marBottom w:val="0"/>
          <w:divBdr>
            <w:top w:val="none" w:sz="0" w:space="0" w:color="auto"/>
            <w:left w:val="none" w:sz="0" w:space="0" w:color="auto"/>
            <w:bottom w:val="none" w:sz="0" w:space="0" w:color="auto"/>
            <w:right w:val="none" w:sz="0" w:space="0" w:color="auto"/>
          </w:divBdr>
        </w:div>
      </w:divsChild>
    </w:div>
    <w:div w:id="1093747361">
      <w:bodyDiv w:val="1"/>
      <w:marLeft w:val="0"/>
      <w:marRight w:val="0"/>
      <w:marTop w:val="0"/>
      <w:marBottom w:val="0"/>
      <w:divBdr>
        <w:top w:val="none" w:sz="0" w:space="0" w:color="auto"/>
        <w:left w:val="none" w:sz="0" w:space="0" w:color="auto"/>
        <w:bottom w:val="none" w:sz="0" w:space="0" w:color="auto"/>
        <w:right w:val="none" w:sz="0" w:space="0" w:color="auto"/>
      </w:divBdr>
    </w:div>
    <w:div w:id="1094472298">
      <w:bodyDiv w:val="1"/>
      <w:marLeft w:val="0"/>
      <w:marRight w:val="0"/>
      <w:marTop w:val="0"/>
      <w:marBottom w:val="0"/>
      <w:divBdr>
        <w:top w:val="none" w:sz="0" w:space="0" w:color="auto"/>
        <w:left w:val="none" w:sz="0" w:space="0" w:color="auto"/>
        <w:bottom w:val="none" w:sz="0" w:space="0" w:color="auto"/>
        <w:right w:val="none" w:sz="0" w:space="0" w:color="auto"/>
      </w:divBdr>
      <w:divsChild>
        <w:div w:id="1385564753">
          <w:marLeft w:val="0"/>
          <w:marRight w:val="0"/>
          <w:marTop w:val="0"/>
          <w:marBottom w:val="0"/>
          <w:divBdr>
            <w:top w:val="none" w:sz="0" w:space="0" w:color="auto"/>
            <w:left w:val="none" w:sz="0" w:space="0" w:color="auto"/>
            <w:bottom w:val="none" w:sz="0" w:space="0" w:color="auto"/>
            <w:right w:val="none" w:sz="0" w:space="0" w:color="auto"/>
          </w:divBdr>
          <w:divsChild>
            <w:div w:id="1414861067">
              <w:marLeft w:val="0"/>
              <w:marRight w:val="0"/>
              <w:marTop w:val="0"/>
              <w:marBottom w:val="0"/>
              <w:divBdr>
                <w:top w:val="none" w:sz="0" w:space="0" w:color="auto"/>
                <w:left w:val="none" w:sz="0" w:space="0" w:color="auto"/>
                <w:bottom w:val="none" w:sz="0" w:space="0" w:color="auto"/>
                <w:right w:val="none" w:sz="0" w:space="0" w:color="auto"/>
              </w:divBdr>
              <w:divsChild>
                <w:div w:id="20153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5650">
      <w:bodyDiv w:val="1"/>
      <w:marLeft w:val="0"/>
      <w:marRight w:val="0"/>
      <w:marTop w:val="0"/>
      <w:marBottom w:val="0"/>
      <w:divBdr>
        <w:top w:val="none" w:sz="0" w:space="0" w:color="auto"/>
        <w:left w:val="none" w:sz="0" w:space="0" w:color="auto"/>
        <w:bottom w:val="none" w:sz="0" w:space="0" w:color="auto"/>
        <w:right w:val="none" w:sz="0" w:space="0" w:color="auto"/>
      </w:divBdr>
      <w:divsChild>
        <w:div w:id="551355517">
          <w:marLeft w:val="0"/>
          <w:marRight w:val="0"/>
          <w:marTop w:val="0"/>
          <w:marBottom w:val="0"/>
          <w:divBdr>
            <w:top w:val="none" w:sz="0" w:space="0" w:color="auto"/>
            <w:left w:val="none" w:sz="0" w:space="0" w:color="auto"/>
            <w:bottom w:val="none" w:sz="0" w:space="0" w:color="auto"/>
            <w:right w:val="none" w:sz="0" w:space="0" w:color="auto"/>
          </w:divBdr>
          <w:divsChild>
            <w:div w:id="1585721928">
              <w:marLeft w:val="0"/>
              <w:marRight w:val="0"/>
              <w:marTop w:val="0"/>
              <w:marBottom w:val="0"/>
              <w:divBdr>
                <w:top w:val="none" w:sz="0" w:space="0" w:color="auto"/>
                <w:left w:val="none" w:sz="0" w:space="0" w:color="auto"/>
                <w:bottom w:val="none" w:sz="0" w:space="0" w:color="auto"/>
                <w:right w:val="none" w:sz="0" w:space="0" w:color="auto"/>
              </w:divBdr>
            </w:div>
            <w:div w:id="2057003946">
              <w:marLeft w:val="0"/>
              <w:marRight w:val="0"/>
              <w:marTop w:val="0"/>
              <w:marBottom w:val="0"/>
              <w:divBdr>
                <w:top w:val="none" w:sz="0" w:space="0" w:color="auto"/>
                <w:left w:val="none" w:sz="0" w:space="0" w:color="auto"/>
                <w:bottom w:val="none" w:sz="0" w:space="0" w:color="auto"/>
                <w:right w:val="none" w:sz="0" w:space="0" w:color="auto"/>
              </w:divBdr>
            </w:div>
          </w:divsChild>
        </w:div>
        <w:div w:id="642127919">
          <w:marLeft w:val="0"/>
          <w:marRight w:val="0"/>
          <w:marTop w:val="0"/>
          <w:marBottom w:val="0"/>
          <w:divBdr>
            <w:top w:val="none" w:sz="0" w:space="0" w:color="auto"/>
            <w:left w:val="none" w:sz="0" w:space="0" w:color="auto"/>
            <w:bottom w:val="none" w:sz="0" w:space="0" w:color="auto"/>
            <w:right w:val="none" w:sz="0" w:space="0" w:color="auto"/>
          </w:divBdr>
        </w:div>
      </w:divsChild>
    </w:div>
    <w:div w:id="1096095674">
      <w:bodyDiv w:val="1"/>
      <w:marLeft w:val="0"/>
      <w:marRight w:val="0"/>
      <w:marTop w:val="0"/>
      <w:marBottom w:val="0"/>
      <w:divBdr>
        <w:top w:val="none" w:sz="0" w:space="0" w:color="auto"/>
        <w:left w:val="none" w:sz="0" w:space="0" w:color="auto"/>
        <w:bottom w:val="none" w:sz="0" w:space="0" w:color="auto"/>
        <w:right w:val="none" w:sz="0" w:space="0" w:color="auto"/>
      </w:divBdr>
      <w:divsChild>
        <w:div w:id="965431306">
          <w:marLeft w:val="0"/>
          <w:marRight w:val="0"/>
          <w:marTop w:val="0"/>
          <w:marBottom w:val="0"/>
          <w:divBdr>
            <w:top w:val="none" w:sz="0" w:space="0" w:color="auto"/>
            <w:left w:val="none" w:sz="0" w:space="0" w:color="auto"/>
            <w:bottom w:val="none" w:sz="0" w:space="0" w:color="auto"/>
            <w:right w:val="none" w:sz="0" w:space="0" w:color="auto"/>
          </w:divBdr>
          <w:divsChild>
            <w:div w:id="934089927">
              <w:marLeft w:val="0"/>
              <w:marRight w:val="0"/>
              <w:marTop w:val="0"/>
              <w:marBottom w:val="0"/>
              <w:divBdr>
                <w:top w:val="none" w:sz="0" w:space="0" w:color="auto"/>
                <w:left w:val="none" w:sz="0" w:space="0" w:color="auto"/>
                <w:bottom w:val="none" w:sz="0" w:space="0" w:color="auto"/>
                <w:right w:val="none" w:sz="0" w:space="0" w:color="auto"/>
              </w:divBdr>
            </w:div>
            <w:div w:id="922179778">
              <w:marLeft w:val="0"/>
              <w:marRight w:val="0"/>
              <w:marTop w:val="0"/>
              <w:marBottom w:val="0"/>
              <w:divBdr>
                <w:top w:val="none" w:sz="0" w:space="0" w:color="auto"/>
                <w:left w:val="none" w:sz="0" w:space="0" w:color="auto"/>
                <w:bottom w:val="none" w:sz="0" w:space="0" w:color="auto"/>
                <w:right w:val="none" w:sz="0" w:space="0" w:color="auto"/>
              </w:divBdr>
            </w:div>
          </w:divsChild>
        </w:div>
        <w:div w:id="897010191">
          <w:marLeft w:val="0"/>
          <w:marRight w:val="0"/>
          <w:marTop w:val="0"/>
          <w:marBottom w:val="0"/>
          <w:divBdr>
            <w:top w:val="none" w:sz="0" w:space="0" w:color="auto"/>
            <w:left w:val="none" w:sz="0" w:space="0" w:color="auto"/>
            <w:bottom w:val="none" w:sz="0" w:space="0" w:color="auto"/>
            <w:right w:val="none" w:sz="0" w:space="0" w:color="auto"/>
          </w:divBdr>
        </w:div>
      </w:divsChild>
    </w:div>
    <w:div w:id="1097408957">
      <w:bodyDiv w:val="1"/>
      <w:marLeft w:val="0"/>
      <w:marRight w:val="0"/>
      <w:marTop w:val="0"/>
      <w:marBottom w:val="0"/>
      <w:divBdr>
        <w:top w:val="none" w:sz="0" w:space="0" w:color="auto"/>
        <w:left w:val="none" w:sz="0" w:space="0" w:color="auto"/>
        <w:bottom w:val="none" w:sz="0" w:space="0" w:color="auto"/>
        <w:right w:val="none" w:sz="0" w:space="0" w:color="auto"/>
      </w:divBdr>
      <w:divsChild>
        <w:div w:id="802310694">
          <w:marLeft w:val="0"/>
          <w:marRight w:val="0"/>
          <w:marTop w:val="0"/>
          <w:marBottom w:val="0"/>
          <w:divBdr>
            <w:top w:val="none" w:sz="0" w:space="0" w:color="auto"/>
            <w:left w:val="none" w:sz="0" w:space="0" w:color="auto"/>
            <w:bottom w:val="none" w:sz="0" w:space="0" w:color="auto"/>
            <w:right w:val="none" w:sz="0" w:space="0" w:color="auto"/>
          </w:divBdr>
        </w:div>
        <w:div w:id="657654552">
          <w:marLeft w:val="0"/>
          <w:marRight w:val="0"/>
          <w:marTop w:val="0"/>
          <w:marBottom w:val="0"/>
          <w:divBdr>
            <w:top w:val="none" w:sz="0" w:space="0" w:color="auto"/>
            <w:left w:val="none" w:sz="0" w:space="0" w:color="auto"/>
            <w:bottom w:val="none" w:sz="0" w:space="0" w:color="auto"/>
            <w:right w:val="none" w:sz="0" w:space="0" w:color="auto"/>
          </w:divBdr>
          <w:divsChild>
            <w:div w:id="623855265">
              <w:marLeft w:val="0"/>
              <w:marRight w:val="0"/>
              <w:marTop w:val="0"/>
              <w:marBottom w:val="0"/>
              <w:divBdr>
                <w:top w:val="none" w:sz="0" w:space="0" w:color="auto"/>
                <w:left w:val="none" w:sz="0" w:space="0" w:color="auto"/>
                <w:bottom w:val="none" w:sz="0" w:space="0" w:color="auto"/>
                <w:right w:val="none" w:sz="0" w:space="0" w:color="auto"/>
              </w:divBdr>
              <w:divsChild>
                <w:div w:id="546332943">
                  <w:marLeft w:val="0"/>
                  <w:marRight w:val="0"/>
                  <w:marTop w:val="0"/>
                  <w:marBottom w:val="0"/>
                  <w:divBdr>
                    <w:top w:val="none" w:sz="0" w:space="0" w:color="auto"/>
                    <w:left w:val="none" w:sz="0" w:space="0" w:color="auto"/>
                    <w:bottom w:val="none" w:sz="0" w:space="0" w:color="auto"/>
                    <w:right w:val="none" w:sz="0" w:space="0" w:color="auto"/>
                  </w:divBdr>
                  <w:divsChild>
                    <w:div w:id="889535967">
                      <w:marLeft w:val="0"/>
                      <w:marRight w:val="0"/>
                      <w:marTop w:val="0"/>
                      <w:marBottom w:val="0"/>
                      <w:divBdr>
                        <w:top w:val="none" w:sz="0" w:space="0" w:color="auto"/>
                        <w:left w:val="none" w:sz="0" w:space="0" w:color="auto"/>
                        <w:bottom w:val="none" w:sz="0" w:space="0" w:color="auto"/>
                        <w:right w:val="none" w:sz="0" w:space="0" w:color="auto"/>
                      </w:divBdr>
                    </w:div>
                    <w:div w:id="684939490">
                      <w:marLeft w:val="0"/>
                      <w:marRight w:val="0"/>
                      <w:marTop w:val="0"/>
                      <w:marBottom w:val="0"/>
                      <w:divBdr>
                        <w:top w:val="none" w:sz="0" w:space="0" w:color="auto"/>
                        <w:left w:val="none" w:sz="0" w:space="0" w:color="auto"/>
                        <w:bottom w:val="none" w:sz="0" w:space="0" w:color="auto"/>
                        <w:right w:val="none" w:sz="0" w:space="0" w:color="auto"/>
                      </w:divBdr>
                    </w:div>
                    <w:div w:id="1968779377">
                      <w:marLeft w:val="0"/>
                      <w:marRight w:val="0"/>
                      <w:marTop w:val="0"/>
                      <w:marBottom w:val="0"/>
                      <w:divBdr>
                        <w:top w:val="none" w:sz="0" w:space="0" w:color="auto"/>
                        <w:left w:val="none" w:sz="0" w:space="0" w:color="auto"/>
                        <w:bottom w:val="none" w:sz="0" w:space="0" w:color="auto"/>
                        <w:right w:val="none" w:sz="0" w:space="0" w:color="auto"/>
                      </w:divBdr>
                    </w:div>
                    <w:div w:id="40133153">
                      <w:marLeft w:val="0"/>
                      <w:marRight w:val="0"/>
                      <w:marTop w:val="0"/>
                      <w:marBottom w:val="0"/>
                      <w:divBdr>
                        <w:top w:val="none" w:sz="0" w:space="0" w:color="auto"/>
                        <w:left w:val="none" w:sz="0" w:space="0" w:color="auto"/>
                        <w:bottom w:val="none" w:sz="0" w:space="0" w:color="auto"/>
                        <w:right w:val="none" w:sz="0" w:space="0" w:color="auto"/>
                      </w:divBdr>
                      <w:divsChild>
                        <w:div w:id="47271217">
                          <w:marLeft w:val="0"/>
                          <w:marRight w:val="0"/>
                          <w:marTop w:val="0"/>
                          <w:marBottom w:val="0"/>
                          <w:divBdr>
                            <w:top w:val="none" w:sz="0" w:space="0" w:color="auto"/>
                            <w:left w:val="none" w:sz="0" w:space="0" w:color="auto"/>
                            <w:bottom w:val="none" w:sz="0" w:space="0" w:color="auto"/>
                            <w:right w:val="none" w:sz="0" w:space="0" w:color="auto"/>
                          </w:divBdr>
                          <w:divsChild>
                            <w:div w:id="294288426">
                              <w:marLeft w:val="0"/>
                              <w:marRight w:val="0"/>
                              <w:marTop w:val="0"/>
                              <w:marBottom w:val="0"/>
                              <w:divBdr>
                                <w:top w:val="none" w:sz="0" w:space="0" w:color="auto"/>
                                <w:left w:val="none" w:sz="0" w:space="0" w:color="auto"/>
                                <w:bottom w:val="none" w:sz="0" w:space="0" w:color="auto"/>
                                <w:right w:val="none" w:sz="0" w:space="0" w:color="auto"/>
                              </w:divBdr>
                              <w:divsChild>
                                <w:div w:id="20335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401765">
      <w:bodyDiv w:val="1"/>
      <w:marLeft w:val="0"/>
      <w:marRight w:val="0"/>
      <w:marTop w:val="0"/>
      <w:marBottom w:val="0"/>
      <w:divBdr>
        <w:top w:val="none" w:sz="0" w:space="0" w:color="auto"/>
        <w:left w:val="none" w:sz="0" w:space="0" w:color="auto"/>
        <w:bottom w:val="none" w:sz="0" w:space="0" w:color="auto"/>
        <w:right w:val="none" w:sz="0" w:space="0" w:color="auto"/>
      </w:divBdr>
      <w:divsChild>
        <w:div w:id="847018236">
          <w:marLeft w:val="0"/>
          <w:marRight w:val="0"/>
          <w:marTop w:val="0"/>
          <w:marBottom w:val="0"/>
          <w:divBdr>
            <w:top w:val="none" w:sz="0" w:space="0" w:color="auto"/>
            <w:left w:val="none" w:sz="0" w:space="0" w:color="auto"/>
            <w:bottom w:val="none" w:sz="0" w:space="0" w:color="auto"/>
            <w:right w:val="none" w:sz="0" w:space="0" w:color="auto"/>
          </w:divBdr>
          <w:divsChild>
            <w:div w:id="1439909898">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sChild>
        </w:div>
        <w:div w:id="429932770">
          <w:marLeft w:val="0"/>
          <w:marRight w:val="0"/>
          <w:marTop w:val="0"/>
          <w:marBottom w:val="0"/>
          <w:divBdr>
            <w:top w:val="none" w:sz="0" w:space="0" w:color="auto"/>
            <w:left w:val="none" w:sz="0" w:space="0" w:color="auto"/>
            <w:bottom w:val="none" w:sz="0" w:space="0" w:color="auto"/>
            <w:right w:val="none" w:sz="0" w:space="0" w:color="auto"/>
          </w:divBdr>
        </w:div>
      </w:divsChild>
    </w:div>
    <w:div w:id="1099134652">
      <w:bodyDiv w:val="1"/>
      <w:marLeft w:val="0"/>
      <w:marRight w:val="0"/>
      <w:marTop w:val="0"/>
      <w:marBottom w:val="0"/>
      <w:divBdr>
        <w:top w:val="none" w:sz="0" w:space="0" w:color="auto"/>
        <w:left w:val="none" w:sz="0" w:space="0" w:color="auto"/>
        <w:bottom w:val="none" w:sz="0" w:space="0" w:color="auto"/>
        <w:right w:val="none" w:sz="0" w:space="0" w:color="auto"/>
      </w:divBdr>
      <w:divsChild>
        <w:div w:id="2133858687">
          <w:marLeft w:val="0"/>
          <w:marRight w:val="0"/>
          <w:marTop w:val="0"/>
          <w:marBottom w:val="0"/>
          <w:divBdr>
            <w:top w:val="none" w:sz="0" w:space="0" w:color="auto"/>
            <w:left w:val="none" w:sz="0" w:space="0" w:color="auto"/>
            <w:bottom w:val="none" w:sz="0" w:space="0" w:color="auto"/>
            <w:right w:val="none" w:sz="0" w:space="0" w:color="auto"/>
          </w:divBdr>
          <w:divsChild>
            <w:div w:id="1562790570">
              <w:marLeft w:val="0"/>
              <w:marRight w:val="0"/>
              <w:marTop w:val="0"/>
              <w:marBottom w:val="0"/>
              <w:divBdr>
                <w:top w:val="none" w:sz="0" w:space="0" w:color="auto"/>
                <w:left w:val="none" w:sz="0" w:space="0" w:color="auto"/>
                <w:bottom w:val="none" w:sz="0" w:space="0" w:color="auto"/>
                <w:right w:val="none" w:sz="0" w:space="0" w:color="auto"/>
              </w:divBdr>
              <w:divsChild>
                <w:div w:id="777716502">
                  <w:marLeft w:val="0"/>
                  <w:marRight w:val="0"/>
                  <w:marTop w:val="0"/>
                  <w:marBottom w:val="0"/>
                  <w:divBdr>
                    <w:top w:val="none" w:sz="0" w:space="0" w:color="auto"/>
                    <w:left w:val="none" w:sz="0" w:space="0" w:color="auto"/>
                    <w:bottom w:val="none" w:sz="0" w:space="0" w:color="auto"/>
                    <w:right w:val="none" w:sz="0" w:space="0" w:color="auto"/>
                  </w:divBdr>
                  <w:divsChild>
                    <w:div w:id="1364984763">
                      <w:marLeft w:val="0"/>
                      <w:marRight w:val="0"/>
                      <w:marTop w:val="0"/>
                      <w:marBottom w:val="0"/>
                      <w:divBdr>
                        <w:top w:val="none" w:sz="0" w:space="0" w:color="auto"/>
                        <w:left w:val="none" w:sz="0" w:space="0" w:color="auto"/>
                        <w:bottom w:val="none" w:sz="0" w:space="0" w:color="auto"/>
                        <w:right w:val="none" w:sz="0" w:space="0" w:color="auto"/>
                      </w:divBdr>
                      <w:divsChild>
                        <w:div w:id="559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3590">
          <w:marLeft w:val="0"/>
          <w:marRight w:val="0"/>
          <w:marTop w:val="0"/>
          <w:marBottom w:val="0"/>
          <w:divBdr>
            <w:top w:val="none" w:sz="0" w:space="0" w:color="auto"/>
            <w:left w:val="none" w:sz="0" w:space="0" w:color="auto"/>
            <w:bottom w:val="none" w:sz="0" w:space="0" w:color="auto"/>
            <w:right w:val="none" w:sz="0" w:space="0" w:color="auto"/>
          </w:divBdr>
          <w:divsChild>
            <w:div w:id="4361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3009">
      <w:bodyDiv w:val="1"/>
      <w:marLeft w:val="0"/>
      <w:marRight w:val="0"/>
      <w:marTop w:val="0"/>
      <w:marBottom w:val="0"/>
      <w:divBdr>
        <w:top w:val="none" w:sz="0" w:space="0" w:color="auto"/>
        <w:left w:val="none" w:sz="0" w:space="0" w:color="auto"/>
        <w:bottom w:val="none" w:sz="0" w:space="0" w:color="auto"/>
        <w:right w:val="none" w:sz="0" w:space="0" w:color="auto"/>
      </w:divBdr>
      <w:divsChild>
        <w:div w:id="991836557">
          <w:marLeft w:val="0"/>
          <w:marRight w:val="0"/>
          <w:marTop w:val="0"/>
          <w:marBottom w:val="0"/>
          <w:divBdr>
            <w:top w:val="none" w:sz="0" w:space="0" w:color="auto"/>
            <w:left w:val="none" w:sz="0" w:space="0" w:color="auto"/>
            <w:bottom w:val="none" w:sz="0" w:space="0" w:color="auto"/>
            <w:right w:val="none" w:sz="0" w:space="0" w:color="auto"/>
          </w:divBdr>
          <w:divsChild>
            <w:div w:id="1871335391">
              <w:marLeft w:val="0"/>
              <w:marRight w:val="0"/>
              <w:marTop w:val="0"/>
              <w:marBottom w:val="0"/>
              <w:divBdr>
                <w:top w:val="none" w:sz="0" w:space="0" w:color="auto"/>
                <w:left w:val="none" w:sz="0" w:space="0" w:color="auto"/>
                <w:bottom w:val="none" w:sz="0" w:space="0" w:color="auto"/>
                <w:right w:val="none" w:sz="0" w:space="0" w:color="auto"/>
              </w:divBdr>
            </w:div>
            <w:div w:id="1135486830">
              <w:marLeft w:val="0"/>
              <w:marRight w:val="0"/>
              <w:marTop w:val="0"/>
              <w:marBottom w:val="0"/>
              <w:divBdr>
                <w:top w:val="none" w:sz="0" w:space="0" w:color="auto"/>
                <w:left w:val="none" w:sz="0" w:space="0" w:color="auto"/>
                <w:bottom w:val="none" w:sz="0" w:space="0" w:color="auto"/>
                <w:right w:val="none" w:sz="0" w:space="0" w:color="auto"/>
              </w:divBdr>
            </w:div>
          </w:divsChild>
        </w:div>
        <w:div w:id="1615937959">
          <w:marLeft w:val="0"/>
          <w:marRight w:val="0"/>
          <w:marTop w:val="0"/>
          <w:marBottom w:val="0"/>
          <w:divBdr>
            <w:top w:val="none" w:sz="0" w:space="0" w:color="auto"/>
            <w:left w:val="none" w:sz="0" w:space="0" w:color="auto"/>
            <w:bottom w:val="none" w:sz="0" w:space="0" w:color="auto"/>
            <w:right w:val="none" w:sz="0" w:space="0" w:color="auto"/>
          </w:divBdr>
        </w:div>
      </w:divsChild>
    </w:div>
    <w:div w:id="1102722064">
      <w:bodyDiv w:val="1"/>
      <w:marLeft w:val="0"/>
      <w:marRight w:val="0"/>
      <w:marTop w:val="0"/>
      <w:marBottom w:val="0"/>
      <w:divBdr>
        <w:top w:val="none" w:sz="0" w:space="0" w:color="auto"/>
        <w:left w:val="none" w:sz="0" w:space="0" w:color="auto"/>
        <w:bottom w:val="none" w:sz="0" w:space="0" w:color="auto"/>
        <w:right w:val="none" w:sz="0" w:space="0" w:color="auto"/>
      </w:divBdr>
    </w:div>
    <w:div w:id="1102919995">
      <w:bodyDiv w:val="1"/>
      <w:marLeft w:val="0"/>
      <w:marRight w:val="0"/>
      <w:marTop w:val="0"/>
      <w:marBottom w:val="0"/>
      <w:divBdr>
        <w:top w:val="none" w:sz="0" w:space="0" w:color="auto"/>
        <w:left w:val="none" w:sz="0" w:space="0" w:color="auto"/>
        <w:bottom w:val="none" w:sz="0" w:space="0" w:color="auto"/>
        <w:right w:val="none" w:sz="0" w:space="0" w:color="auto"/>
      </w:divBdr>
      <w:divsChild>
        <w:div w:id="1743674004">
          <w:marLeft w:val="0"/>
          <w:marRight w:val="0"/>
          <w:marTop w:val="0"/>
          <w:marBottom w:val="0"/>
          <w:divBdr>
            <w:top w:val="none" w:sz="0" w:space="0" w:color="auto"/>
            <w:left w:val="none" w:sz="0" w:space="0" w:color="auto"/>
            <w:bottom w:val="none" w:sz="0" w:space="0" w:color="auto"/>
            <w:right w:val="none" w:sz="0" w:space="0" w:color="auto"/>
          </w:divBdr>
          <w:divsChild>
            <w:div w:id="1314067560">
              <w:marLeft w:val="0"/>
              <w:marRight w:val="0"/>
              <w:marTop w:val="0"/>
              <w:marBottom w:val="0"/>
              <w:divBdr>
                <w:top w:val="none" w:sz="0" w:space="0" w:color="auto"/>
                <w:left w:val="none" w:sz="0" w:space="0" w:color="auto"/>
                <w:bottom w:val="none" w:sz="0" w:space="0" w:color="auto"/>
                <w:right w:val="none" w:sz="0" w:space="0" w:color="auto"/>
              </w:divBdr>
              <w:divsChild>
                <w:div w:id="1490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707">
          <w:marLeft w:val="0"/>
          <w:marRight w:val="0"/>
          <w:marTop w:val="0"/>
          <w:marBottom w:val="0"/>
          <w:divBdr>
            <w:top w:val="none" w:sz="0" w:space="0" w:color="auto"/>
            <w:left w:val="none" w:sz="0" w:space="0" w:color="auto"/>
            <w:bottom w:val="none" w:sz="0" w:space="0" w:color="auto"/>
            <w:right w:val="none" w:sz="0" w:space="0" w:color="auto"/>
          </w:divBdr>
          <w:divsChild>
            <w:div w:id="101920016">
              <w:marLeft w:val="0"/>
              <w:marRight w:val="0"/>
              <w:marTop w:val="0"/>
              <w:marBottom w:val="0"/>
              <w:divBdr>
                <w:top w:val="none" w:sz="0" w:space="0" w:color="auto"/>
                <w:left w:val="none" w:sz="0" w:space="0" w:color="auto"/>
                <w:bottom w:val="none" w:sz="0" w:space="0" w:color="auto"/>
                <w:right w:val="none" w:sz="0" w:space="0" w:color="auto"/>
              </w:divBdr>
              <w:divsChild>
                <w:div w:id="2719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1387">
          <w:marLeft w:val="0"/>
          <w:marRight w:val="0"/>
          <w:marTop w:val="0"/>
          <w:marBottom w:val="0"/>
          <w:divBdr>
            <w:top w:val="none" w:sz="0" w:space="0" w:color="auto"/>
            <w:left w:val="none" w:sz="0" w:space="0" w:color="auto"/>
            <w:bottom w:val="none" w:sz="0" w:space="0" w:color="auto"/>
            <w:right w:val="none" w:sz="0" w:space="0" w:color="auto"/>
          </w:divBdr>
          <w:divsChild>
            <w:div w:id="1136875301">
              <w:marLeft w:val="0"/>
              <w:marRight w:val="0"/>
              <w:marTop w:val="0"/>
              <w:marBottom w:val="0"/>
              <w:divBdr>
                <w:top w:val="none" w:sz="0" w:space="0" w:color="auto"/>
                <w:left w:val="none" w:sz="0" w:space="0" w:color="auto"/>
                <w:bottom w:val="none" w:sz="0" w:space="0" w:color="auto"/>
                <w:right w:val="none" w:sz="0" w:space="0" w:color="auto"/>
              </w:divBdr>
              <w:divsChild>
                <w:div w:id="211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9493">
      <w:bodyDiv w:val="1"/>
      <w:marLeft w:val="0"/>
      <w:marRight w:val="0"/>
      <w:marTop w:val="0"/>
      <w:marBottom w:val="0"/>
      <w:divBdr>
        <w:top w:val="none" w:sz="0" w:space="0" w:color="auto"/>
        <w:left w:val="none" w:sz="0" w:space="0" w:color="auto"/>
        <w:bottom w:val="none" w:sz="0" w:space="0" w:color="auto"/>
        <w:right w:val="none" w:sz="0" w:space="0" w:color="auto"/>
      </w:divBdr>
    </w:div>
    <w:div w:id="1104493968">
      <w:bodyDiv w:val="1"/>
      <w:marLeft w:val="0"/>
      <w:marRight w:val="0"/>
      <w:marTop w:val="0"/>
      <w:marBottom w:val="0"/>
      <w:divBdr>
        <w:top w:val="none" w:sz="0" w:space="0" w:color="auto"/>
        <w:left w:val="none" w:sz="0" w:space="0" w:color="auto"/>
        <w:bottom w:val="none" w:sz="0" w:space="0" w:color="auto"/>
        <w:right w:val="none" w:sz="0" w:space="0" w:color="auto"/>
      </w:divBdr>
      <w:divsChild>
        <w:div w:id="995458284">
          <w:marLeft w:val="0"/>
          <w:marRight w:val="0"/>
          <w:marTop w:val="0"/>
          <w:marBottom w:val="0"/>
          <w:divBdr>
            <w:top w:val="none" w:sz="0" w:space="0" w:color="auto"/>
            <w:left w:val="none" w:sz="0" w:space="0" w:color="auto"/>
            <w:bottom w:val="none" w:sz="0" w:space="0" w:color="auto"/>
            <w:right w:val="none" w:sz="0" w:space="0" w:color="auto"/>
          </w:divBdr>
          <w:divsChild>
            <w:div w:id="1105227098">
              <w:marLeft w:val="0"/>
              <w:marRight w:val="0"/>
              <w:marTop w:val="0"/>
              <w:marBottom w:val="0"/>
              <w:divBdr>
                <w:top w:val="none" w:sz="0" w:space="0" w:color="auto"/>
                <w:left w:val="none" w:sz="0" w:space="0" w:color="auto"/>
                <w:bottom w:val="none" w:sz="0" w:space="0" w:color="auto"/>
                <w:right w:val="none" w:sz="0" w:space="0" w:color="auto"/>
              </w:divBdr>
              <w:divsChild>
                <w:div w:id="4050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70668">
          <w:marLeft w:val="0"/>
          <w:marRight w:val="0"/>
          <w:marTop w:val="0"/>
          <w:marBottom w:val="0"/>
          <w:divBdr>
            <w:top w:val="none" w:sz="0" w:space="0" w:color="auto"/>
            <w:left w:val="none" w:sz="0" w:space="0" w:color="auto"/>
            <w:bottom w:val="none" w:sz="0" w:space="0" w:color="auto"/>
            <w:right w:val="none" w:sz="0" w:space="0" w:color="auto"/>
          </w:divBdr>
          <w:divsChild>
            <w:div w:id="622619279">
              <w:marLeft w:val="0"/>
              <w:marRight w:val="0"/>
              <w:marTop w:val="0"/>
              <w:marBottom w:val="0"/>
              <w:divBdr>
                <w:top w:val="none" w:sz="0" w:space="0" w:color="auto"/>
                <w:left w:val="none" w:sz="0" w:space="0" w:color="auto"/>
                <w:bottom w:val="none" w:sz="0" w:space="0" w:color="auto"/>
                <w:right w:val="none" w:sz="0" w:space="0" w:color="auto"/>
              </w:divBdr>
              <w:divsChild>
                <w:div w:id="1794010295">
                  <w:marLeft w:val="0"/>
                  <w:marRight w:val="0"/>
                  <w:marTop w:val="0"/>
                  <w:marBottom w:val="0"/>
                  <w:divBdr>
                    <w:top w:val="none" w:sz="0" w:space="0" w:color="auto"/>
                    <w:left w:val="none" w:sz="0" w:space="0" w:color="auto"/>
                    <w:bottom w:val="none" w:sz="0" w:space="0" w:color="auto"/>
                    <w:right w:val="none" w:sz="0" w:space="0" w:color="auto"/>
                  </w:divBdr>
                  <w:divsChild>
                    <w:div w:id="473720185">
                      <w:marLeft w:val="0"/>
                      <w:marRight w:val="0"/>
                      <w:marTop w:val="0"/>
                      <w:marBottom w:val="0"/>
                      <w:divBdr>
                        <w:top w:val="none" w:sz="0" w:space="0" w:color="auto"/>
                        <w:left w:val="none" w:sz="0" w:space="0" w:color="auto"/>
                        <w:bottom w:val="none" w:sz="0" w:space="0" w:color="auto"/>
                        <w:right w:val="none" w:sz="0" w:space="0" w:color="auto"/>
                      </w:divBdr>
                    </w:div>
                    <w:div w:id="97604163">
                      <w:marLeft w:val="0"/>
                      <w:marRight w:val="0"/>
                      <w:marTop w:val="0"/>
                      <w:marBottom w:val="0"/>
                      <w:divBdr>
                        <w:top w:val="none" w:sz="0" w:space="0" w:color="auto"/>
                        <w:left w:val="none" w:sz="0" w:space="0" w:color="auto"/>
                        <w:bottom w:val="none" w:sz="0" w:space="0" w:color="auto"/>
                        <w:right w:val="none" w:sz="0" w:space="0" w:color="auto"/>
                      </w:divBdr>
                    </w:div>
                  </w:divsChild>
                </w:div>
                <w:div w:id="1069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0646">
          <w:marLeft w:val="0"/>
          <w:marRight w:val="0"/>
          <w:marTop w:val="0"/>
          <w:marBottom w:val="0"/>
          <w:divBdr>
            <w:top w:val="none" w:sz="0" w:space="0" w:color="auto"/>
            <w:left w:val="none" w:sz="0" w:space="0" w:color="auto"/>
            <w:bottom w:val="none" w:sz="0" w:space="0" w:color="auto"/>
            <w:right w:val="none" w:sz="0" w:space="0" w:color="auto"/>
          </w:divBdr>
        </w:div>
        <w:div w:id="1208253450">
          <w:marLeft w:val="0"/>
          <w:marRight w:val="0"/>
          <w:marTop w:val="0"/>
          <w:marBottom w:val="0"/>
          <w:divBdr>
            <w:top w:val="none" w:sz="0" w:space="0" w:color="auto"/>
            <w:left w:val="none" w:sz="0" w:space="0" w:color="auto"/>
            <w:bottom w:val="none" w:sz="0" w:space="0" w:color="auto"/>
            <w:right w:val="none" w:sz="0" w:space="0" w:color="auto"/>
          </w:divBdr>
          <w:divsChild>
            <w:div w:id="1598096896">
              <w:marLeft w:val="0"/>
              <w:marRight w:val="0"/>
              <w:marTop w:val="0"/>
              <w:marBottom w:val="0"/>
              <w:divBdr>
                <w:top w:val="none" w:sz="0" w:space="0" w:color="auto"/>
                <w:left w:val="none" w:sz="0" w:space="0" w:color="auto"/>
                <w:bottom w:val="none" w:sz="0" w:space="0" w:color="auto"/>
                <w:right w:val="none" w:sz="0" w:space="0" w:color="auto"/>
              </w:divBdr>
              <w:divsChild>
                <w:div w:id="735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4223">
      <w:bodyDiv w:val="1"/>
      <w:marLeft w:val="0"/>
      <w:marRight w:val="0"/>
      <w:marTop w:val="0"/>
      <w:marBottom w:val="0"/>
      <w:divBdr>
        <w:top w:val="none" w:sz="0" w:space="0" w:color="auto"/>
        <w:left w:val="none" w:sz="0" w:space="0" w:color="auto"/>
        <w:bottom w:val="none" w:sz="0" w:space="0" w:color="auto"/>
        <w:right w:val="none" w:sz="0" w:space="0" w:color="auto"/>
      </w:divBdr>
      <w:divsChild>
        <w:div w:id="688797367">
          <w:marLeft w:val="0"/>
          <w:marRight w:val="0"/>
          <w:marTop w:val="0"/>
          <w:marBottom w:val="0"/>
          <w:divBdr>
            <w:top w:val="none" w:sz="0" w:space="0" w:color="auto"/>
            <w:left w:val="none" w:sz="0" w:space="0" w:color="auto"/>
            <w:bottom w:val="none" w:sz="0" w:space="0" w:color="auto"/>
            <w:right w:val="none" w:sz="0" w:space="0" w:color="auto"/>
          </w:divBdr>
          <w:divsChild>
            <w:div w:id="2068601388">
              <w:marLeft w:val="0"/>
              <w:marRight w:val="0"/>
              <w:marTop w:val="0"/>
              <w:marBottom w:val="0"/>
              <w:divBdr>
                <w:top w:val="none" w:sz="0" w:space="0" w:color="auto"/>
                <w:left w:val="none" w:sz="0" w:space="0" w:color="auto"/>
                <w:bottom w:val="none" w:sz="0" w:space="0" w:color="auto"/>
                <w:right w:val="none" w:sz="0" w:space="0" w:color="auto"/>
              </w:divBdr>
            </w:div>
            <w:div w:id="1792166531">
              <w:marLeft w:val="0"/>
              <w:marRight w:val="0"/>
              <w:marTop w:val="0"/>
              <w:marBottom w:val="0"/>
              <w:divBdr>
                <w:top w:val="none" w:sz="0" w:space="0" w:color="auto"/>
                <w:left w:val="none" w:sz="0" w:space="0" w:color="auto"/>
                <w:bottom w:val="none" w:sz="0" w:space="0" w:color="auto"/>
                <w:right w:val="none" w:sz="0" w:space="0" w:color="auto"/>
              </w:divBdr>
            </w:div>
          </w:divsChild>
        </w:div>
        <w:div w:id="487207524">
          <w:marLeft w:val="0"/>
          <w:marRight w:val="0"/>
          <w:marTop w:val="0"/>
          <w:marBottom w:val="0"/>
          <w:divBdr>
            <w:top w:val="none" w:sz="0" w:space="0" w:color="auto"/>
            <w:left w:val="none" w:sz="0" w:space="0" w:color="auto"/>
            <w:bottom w:val="none" w:sz="0" w:space="0" w:color="auto"/>
            <w:right w:val="none" w:sz="0" w:space="0" w:color="auto"/>
          </w:divBdr>
        </w:div>
      </w:divsChild>
    </w:div>
    <w:div w:id="1106735421">
      <w:bodyDiv w:val="1"/>
      <w:marLeft w:val="0"/>
      <w:marRight w:val="0"/>
      <w:marTop w:val="0"/>
      <w:marBottom w:val="0"/>
      <w:divBdr>
        <w:top w:val="none" w:sz="0" w:space="0" w:color="auto"/>
        <w:left w:val="none" w:sz="0" w:space="0" w:color="auto"/>
        <w:bottom w:val="none" w:sz="0" w:space="0" w:color="auto"/>
        <w:right w:val="none" w:sz="0" w:space="0" w:color="auto"/>
      </w:divBdr>
      <w:divsChild>
        <w:div w:id="1084959498">
          <w:marLeft w:val="0"/>
          <w:marRight w:val="0"/>
          <w:marTop w:val="0"/>
          <w:marBottom w:val="0"/>
          <w:divBdr>
            <w:top w:val="none" w:sz="0" w:space="0" w:color="auto"/>
            <w:left w:val="none" w:sz="0" w:space="0" w:color="auto"/>
            <w:bottom w:val="none" w:sz="0" w:space="0" w:color="auto"/>
            <w:right w:val="none" w:sz="0" w:space="0" w:color="auto"/>
          </w:divBdr>
          <w:divsChild>
            <w:div w:id="2112581985">
              <w:marLeft w:val="0"/>
              <w:marRight w:val="0"/>
              <w:marTop w:val="0"/>
              <w:marBottom w:val="0"/>
              <w:divBdr>
                <w:top w:val="none" w:sz="0" w:space="0" w:color="auto"/>
                <w:left w:val="none" w:sz="0" w:space="0" w:color="auto"/>
                <w:bottom w:val="none" w:sz="0" w:space="0" w:color="auto"/>
                <w:right w:val="none" w:sz="0" w:space="0" w:color="auto"/>
              </w:divBdr>
              <w:divsChild>
                <w:div w:id="1049525671">
                  <w:marLeft w:val="0"/>
                  <w:marRight w:val="0"/>
                  <w:marTop w:val="0"/>
                  <w:marBottom w:val="0"/>
                  <w:divBdr>
                    <w:top w:val="none" w:sz="0" w:space="0" w:color="auto"/>
                    <w:left w:val="none" w:sz="0" w:space="0" w:color="auto"/>
                    <w:bottom w:val="none" w:sz="0" w:space="0" w:color="auto"/>
                    <w:right w:val="none" w:sz="0" w:space="0" w:color="auto"/>
                  </w:divBdr>
                  <w:divsChild>
                    <w:div w:id="186985673">
                      <w:marLeft w:val="0"/>
                      <w:marRight w:val="0"/>
                      <w:marTop w:val="0"/>
                      <w:marBottom w:val="0"/>
                      <w:divBdr>
                        <w:top w:val="none" w:sz="0" w:space="0" w:color="auto"/>
                        <w:left w:val="none" w:sz="0" w:space="0" w:color="auto"/>
                        <w:bottom w:val="none" w:sz="0" w:space="0" w:color="auto"/>
                        <w:right w:val="none" w:sz="0" w:space="0" w:color="auto"/>
                      </w:divBdr>
                      <w:divsChild>
                        <w:div w:id="117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030">
                  <w:marLeft w:val="0"/>
                  <w:marRight w:val="0"/>
                  <w:marTop w:val="0"/>
                  <w:marBottom w:val="0"/>
                  <w:divBdr>
                    <w:top w:val="none" w:sz="0" w:space="0" w:color="auto"/>
                    <w:left w:val="none" w:sz="0" w:space="0" w:color="auto"/>
                    <w:bottom w:val="none" w:sz="0" w:space="0" w:color="auto"/>
                    <w:right w:val="none" w:sz="0" w:space="0" w:color="auto"/>
                  </w:divBdr>
                  <w:divsChild>
                    <w:div w:id="1310523702">
                      <w:marLeft w:val="0"/>
                      <w:marRight w:val="0"/>
                      <w:marTop w:val="0"/>
                      <w:marBottom w:val="0"/>
                      <w:divBdr>
                        <w:top w:val="none" w:sz="0" w:space="0" w:color="auto"/>
                        <w:left w:val="none" w:sz="0" w:space="0" w:color="auto"/>
                        <w:bottom w:val="none" w:sz="0" w:space="0" w:color="auto"/>
                        <w:right w:val="none" w:sz="0" w:space="0" w:color="auto"/>
                      </w:divBdr>
                      <w:divsChild>
                        <w:div w:id="1305742849">
                          <w:marLeft w:val="0"/>
                          <w:marRight w:val="0"/>
                          <w:marTop w:val="0"/>
                          <w:marBottom w:val="0"/>
                          <w:divBdr>
                            <w:top w:val="none" w:sz="0" w:space="0" w:color="auto"/>
                            <w:left w:val="none" w:sz="0" w:space="0" w:color="auto"/>
                            <w:bottom w:val="none" w:sz="0" w:space="0" w:color="auto"/>
                            <w:right w:val="none" w:sz="0" w:space="0" w:color="auto"/>
                          </w:divBdr>
                          <w:divsChild>
                            <w:div w:id="295993328">
                              <w:marLeft w:val="0"/>
                              <w:marRight w:val="0"/>
                              <w:marTop w:val="0"/>
                              <w:marBottom w:val="0"/>
                              <w:divBdr>
                                <w:top w:val="none" w:sz="0" w:space="0" w:color="auto"/>
                                <w:left w:val="none" w:sz="0" w:space="0" w:color="auto"/>
                                <w:bottom w:val="none" w:sz="0" w:space="0" w:color="auto"/>
                                <w:right w:val="none" w:sz="0" w:space="0" w:color="auto"/>
                              </w:divBdr>
                            </w:div>
                          </w:divsChild>
                        </w:div>
                        <w:div w:id="12839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539">
                  <w:marLeft w:val="0"/>
                  <w:marRight w:val="0"/>
                  <w:marTop w:val="0"/>
                  <w:marBottom w:val="0"/>
                  <w:divBdr>
                    <w:top w:val="none" w:sz="0" w:space="0" w:color="auto"/>
                    <w:left w:val="none" w:sz="0" w:space="0" w:color="auto"/>
                    <w:bottom w:val="none" w:sz="0" w:space="0" w:color="auto"/>
                    <w:right w:val="none" w:sz="0" w:space="0" w:color="auto"/>
                  </w:divBdr>
                </w:div>
                <w:div w:id="1691252504">
                  <w:marLeft w:val="0"/>
                  <w:marRight w:val="0"/>
                  <w:marTop w:val="0"/>
                  <w:marBottom w:val="0"/>
                  <w:divBdr>
                    <w:top w:val="none" w:sz="0" w:space="0" w:color="auto"/>
                    <w:left w:val="none" w:sz="0" w:space="0" w:color="auto"/>
                    <w:bottom w:val="none" w:sz="0" w:space="0" w:color="auto"/>
                    <w:right w:val="none" w:sz="0" w:space="0" w:color="auto"/>
                  </w:divBdr>
                  <w:divsChild>
                    <w:div w:id="1946845035">
                      <w:marLeft w:val="0"/>
                      <w:marRight w:val="0"/>
                      <w:marTop w:val="0"/>
                      <w:marBottom w:val="0"/>
                      <w:divBdr>
                        <w:top w:val="none" w:sz="0" w:space="0" w:color="auto"/>
                        <w:left w:val="none" w:sz="0" w:space="0" w:color="auto"/>
                        <w:bottom w:val="none" w:sz="0" w:space="0" w:color="auto"/>
                        <w:right w:val="none" w:sz="0" w:space="0" w:color="auto"/>
                      </w:divBdr>
                      <w:divsChild>
                        <w:div w:id="3480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9345">
      <w:bodyDiv w:val="1"/>
      <w:marLeft w:val="0"/>
      <w:marRight w:val="0"/>
      <w:marTop w:val="0"/>
      <w:marBottom w:val="0"/>
      <w:divBdr>
        <w:top w:val="none" w:sz="0" w:space="0" w:color="auto"/>
        <w:left w:val="none" w:sz="0" w:space="0" w:color="auto"/>
        <w:bottom w:val="none" w:sz="0" w:space="0" w:color="auto"/>
        <w:right w:val="none" w:sz="0" w:space="0" w:color="auto"/>
      </w:divBdr>
      <w:divsChild>
        <w:div w:id="1443187332">
          <w:marLeft w:val="0"/>
          <w:marRight w:val="0"/>
          <w:marTop w:val="0"/>
          <w:marBottom w:val="0"/>
          <w:divBdr>
            <w:top w:val="none" w:sz="0" w:space="0" w:color="auto"/>
            <w:left w:val="none" w:sz="0" w:space="0" w:color="auto"/>
            <w:bottom w:val="none" w:sz="0" w:space="0" w:color="auto"/>
            <w:right w:val="none" w:sz="0" w:space="0" w:color="auto"/>
          </w:divBdr>
          <w:divsChild>
            <w:div w:id="1262572218">
              <w:marLeft w:val="0"/>
              <w:marRight w:val="0"/>
              <w:marTop w:val="0"/>
              <w:marBottom w:val="0"/>
              <w:divBdr>
                <w:top w:val="none" w:sz="0" w:space="0" w:color="auto"/>
                <w:left w:val="none" w:sz="0" w:space="0" w:color="auto"/>
                <w:bottom w:val="none" w:sz="0" w:space="0" w:color="auto"/>
                <w:right w:val="none" w:sz="0" w:space="0" w:color="auto"/>
              </w:divBdr>
            </w:div>
            <w:div w:id="1365256414">
              <w:marLeft w:val="0"/>
              <w:marRight w:val="0"/>
              <w:marTop w:val="0"/>
              <w:marBottom w:val="0"/>
              <w:divBdr>
                <w:top w:val="none" w:sz="0" w:space="0" w:color="auto"/>
                <w:left w:val="none" w:sz="0" w:space="0" w:color="auto"/>
                <w:bottom w:val="none" w:sz="0" w:space="0" w:color="auto"/>
                <w:right w:val="none" w:sz="0" w:space="0" w:color="auto"/>
              </w:divBdr>
            </w:div>
            <w:div w:id="328364896">
              <w:marLeft w:val="0"/>
              <w:marRight w:val="0"/>
              <w:marTop w:val="0"/>
              <w:marBottom w:val="0"/>
              <w:divBdr>
                <w:top w:val="none" w:sz="0" w:space="0" w:color="auto"/>
                <w:left w:val="none" w:sz="0" w:space="0" w:color="auto"/>
                <w:bottom w:val="none" w:sz="0" w:space="0" w:color="auto"/>
                <w:right w:val="none" w:sz="0" w:space="0" w:color="auto"/>
              </w:divBdr>
            </w:div>
          </w:divsChild>
        </w:div>
        <w:div w:id="1075973116">
          <w:marLeft w:val="0"/>
          <w:marRight w:val="0"/>
          <w:marTop w:val="0"/>
          <w:marBottom w:val="0"/>
          <w:divBdr>
            <w:top w:val="none" w:sz="0" w:space="0" w:color="auto"/>
            <w:left w:val="none" w:sz="0" w:space="0" w:color="auto"/>
            <w:bottom w:val="none" w:sz="0" w:space="0" w:color="auto"/>
            <w:right w:val="none" w:sz="0" w:space="0" w:color="auto"/>
          </w:divBdr>
        </w:div>
      </w:divsChild>
    </w:div>
    <w:div w:id="1108894708">
      <w:bodyDiv w:val="1"/>
      <w:marLeft w:val="0"/>
      <w:marRight w:val="0"/>
      <w:marTop w:val="0"/>
      <w:marBottom w:val="0"/>
      <w:divBdr>
        <w:top w:val="none" w:sz="0" w:space="0" w:color="auto"/>
        <w:left w:val="none" w:sz="0" w:space="0" w:color="auto"/>
        <w:bottom w:val="none" w:sz="0" w:space="0" w:color="auto"/>
        <w:right w:val="none" w:sz="0" w:space="0" w:color="auto"/>
      </w:divBdr>
      <w:divsChild>
        <w:div w:id="1493372188">
          <w:marLeft w:val="0"/>
          <w:marRight w:val="0"/>
          <w:marTop w:val="0"/>
          <w:marBottom w:val="0"/>
          <w:divBdr>
            <w:top w:val="none" w:sz="0" w:space="0" w:color="auto"/>
            <w:left w:val="none" w:sz="0" w:space="0" w:color="auto"/>
            <w:bottom w:val="none" w:sz="0" w:space="0" w:color="auto"/>
            <w:right w:val="none" w:sz="0" w:space="0" w:color="auto"/>
          </w:divBdr>
          <w:divsChild>
            <w:div w:id="259457592">
              <w:marLeft w:val="0"/>
              <w:marRight w:val="0"/>
              <w:marTop w:val="0"/>
              <w:marBottom w:val="0"/>
              <w:divBdr>
                <w:top w:val="none" w:sz="0" w:space="0" w:color="auto"/>
                <w:left w:val="none" w:sz="0" w:space="0" w:color="auto"/>
                <w:bottom w:val="none" w:sz="0" w:space="0" w:color="auto"/>
                <w:right w:val="none" w:sz="0" w:space="0" w:color="auto"/>
              </w:divBdr>
            </w:div>
            <w:div w:id="431630524">
              <w:marLeft w:val="0"/>
              <w:marRight w:val="0"/>
              <w:marTop w:val="0"/>
              <w:marBottom w:val="0"/>
              <w:divBdr>
                <w:top w:val="none" w:sz="0" w:space="0" w:color="auto"/>
                <w:left w:val="none" w:sz="0" w:space="0" w:color="auto"/>
                <w:bottom w:val="none" w:sz="0" w:space="0" w:color="auto"/>
                <w:right w:val="none" w:sz="0" w:space="0" w:color="auto"/>
              </w:divBdr>
            </w:div>
          </w:divsChild>
        </w:div>
        <w:div w:id="1680543179">
          <w:marLeft w:val="0"/>
          <w:marRight w:val="0"/>
          <w:marTop w:val="0"/>
          <w:marBottom w:val="0"/>
          <w:divBdr>
            <w:top w:val="none" w:sz="0" w:space="0" w:color="auto"/>
            <w:left w:val="none" w:sz="0" w:space="0" w:color="auto"/>
            <w:bottom w:val="none" w:sz="0" w:space="0" w:color="auto"/>
            <w:right w:val="none" w:sz="0" w:space="0" w:color="auto"/>
          </w:divBdr>
        </w:div>
      </w:divsChild>
    </w:div>
    <w:div w:id="1110204089">
      <w:bodyDiv w:val="1"/>
      <w:marLeft w:val="0"/>
      <w:marRight w:val="0"/>
      <w:marTop w:val="0"/>
      <w:marBottom w:val="0"/>
      <w:divBdr>
        <w:top w:val="none" w:sz="0" w:space="0" w:color="auto"/>
        <w:left w:val="none" w:sz="0" w:space="0" w:color="auto"/>
        <w:bottom w:val="none" w:sz="0" w:space="0" w:color="auto"/>
        <w:right w:val="none" w:sz="0" w:space="0" w:color="auto"/>
      </w:divBdr>
      <w:divsChild>
        <w:div w:id="2069839245">
          <w:marLeft w:val="0"/>
          <w:marRight w:val="0"/>
          <w:marTop w:val="0"/>
          <w:marBottom w:val="0"/>
          <w:divBdr>
            <w:top w:val="none" w:sz="0" w:space="0" w:color="auto"/>
            <w:left w:val="none" w:sz="0" w:space="0" w:color="auto"/>
            <w:bottom w:val="none" w:sz="0" w:space="0" w:color="auto"/>
            <w:right w:val="none" w:sz="0" w:space="0" w:color="auto"/>
          </w:divBdr>
          <w:divsChild>
            <w:div w:id="768812537">
              <w:marLeft w:val="0"/>
              <w:marRight w:val="0"/>
              <w:marTop w:val="0"/>
              <w:marBottom w:val="0"/>
              <w:divBdr>
                <w:top w:val="none" w:sz="0" w:space="0" w:color="auto"/>
                <w:left w:val="none" w:sz="0" w:space="0" w:color="auto"/>
                <w:bottom w:val="none" w:sz="0" w:space="0" w:color="auto"/>
                <w:right w:val="none" w:sz="0" w:space="0" w:color="auto"/>
              </w:divBdr>
            </w:div>
            <w:div w:id="1135294801">
              <w:marLeft w:val="0"/>
              <w:marRight w:val="0"/>
              <w:marTop w:val="0"/>
              <w:marBottom w:val="0"/>
              <w:divBdr>
                <w:top w:val="none" w:sz="0" w:space="0" w:color="auto"/>
                <w:left w:val="none" w:sz="0" w:space="0" w:color="auto"/>
                <w:bottom w:val="none" w:sz="0" w:space="0" w:color="auto"/>
                <w:right w:val="none" w:sz="0" w:space="0" w:color="auto"/>
              </w:divBdr>
            </w:div>
          </w:divsChild>
        </w:div>
        <w:div w:id="1957979849">
          <w:marLeft w:val="0"/>
          <w:marRight w:val="0"/>
          <w:marTop w:val="0"/>
          <w:marBottom w:val="0"/>
          <w:divBdr>
            <w:top w:val="none" w:sz="0" w:space="0" w:color="auto"/>
            <w:left w:val="none" w:sz="0" w:space="0" w:color="auto"/>
            <w:bottom w:val="none" w:sz="0" w:space="0" w:color="auto"/>
            <w:right w:val="none" w:sz="0" w:space="0" w:color="auto"/>
          </w:divBdr>
        </w:div>
      </w:divsChild>
    </w:div>
    <w:div w:id="1111970309">
      <w:bodyDiv w:val="1"/>
      <w:marLeft w:val="0"/>
      <w:marRight w:val="0"/>
      <w:marTop w:val="0"/>
      <w:marBottom w:val="0"/>
      <w:divBdr>
        <w:top w:val="none" w:sz="0" w:space="0" w:color="auto"/>
        <w:left w:val="none" w:sz="0" w:space="0" w:color="auto"/>
        <w:bottom w:val="none" w:sz="0" w:space="0" w:color="auto"/>
        <w:right w:val="none" w:sz="0" w:space="0" w:color="auto"/>
      </w:divBdr>
      <w:divsChild>
        <w:div w:id="1252472577">
          <w:marLeft w:val="0"/>
          <w:marRight w:val="0"/>
          <w:marTop w:val="0"/>
          <w:marBottom w:val="0"/>
          <w:divBdr>
            <w:top w:val="none" w:sz="0" w:space="0" w:color="auto"/>
            <w:left w:val="none" w:sz="0" w:space="0" w:color="auto"/>
            <w:bottom w:val="none" w:sz="0" w:space="0" w:color="auto"/>
            <w:right w:val="none" w:sz="0" w:space="0" w:color="auto"/>
          </w:divBdr>
          <w:divsChild>
            <w:div w:id="18314113">
              <w:marLeft w:val="0"/>
              <w:marRight w:val="0"/>
              <w:marTop w:val="0"/>
              <w:marBottom w:val="0"/>
              <w:divBdr>
                <w:top w:val="none" w:sz="0" w:space="0" w:color="auto"/>
                <w:left w:val="none" w:sz="0" w:space="0" w:color="auto"/>
                <w:bottom w:val="none" w:sz="0" w:space="0" w:color="auto"/>
                <w:right w:val="none" w:sz="0" w:space="0" w:color="auto"/>
              </w:divBdr>
            </w:div>
            <w:div w:id="1163395638">
              <w:marLeft w:val="0"/>
              <w:marRight w:val="0"/>
              <w:marTop w:val="0"/>
              <w:marBottom w:val="0"/>
              <w:divBdr>
                <w:top w:val="none" w:sz="0" w:space="0" w:color="auto"/>
                <w:left w:val="none" w:sz="0" w:space="0" w:color="auto"/>
                <w:bottom w:val="none" w:sz="0" w:space="0" w:color="auto"/>
                <w:right w:val="none" w:sz="0" w:space="0" w:color="auto"/>
              </w:divBdr>
            </w:div>
          </w:divsChild>
        </w:div>
        <w:div w:id="1108620577">
          <w:marLeft w:val="0"/>
          <w:marRight w:val="0"/>
          <w:marTop w:val="0"/>
          <w:marBottom w:val="0"/>
          <w:divBdr>
            <w:top w:val="none" w:sz="0" w:space="0" w:color="auto"/>
            <w:left w:val="none" w:sz="0" w:space="0" w:color="auto"/>
            <w:bottom w:val="none" w:sz="0" w:space="0" w:color="auto"/>
            <w:right w:val="none" w:sz="0" w:space="0" w:color="auto"/>
          </w:divBdr>
        </w:div>
      </w:divsChild>
    </w:div>
    <w:div w:id="1112744852">
      <w:bodyDiv w:val="1"/>
      <w:marLeft w:val="0"/>
      <w:marRight w:val="0"/>
      <w:marTop w:val="0"/>
      <w:marBottom w:val="0"/>
      <w:divBdr>
        <w:top w:val="none" w:sz="0" w:space="0" w:color="auto"/>
        <w:left w:val="none" w:sz="0" w:space="0" w:color="auto"/>
        <w:bottom w:val="none" w:sz="0" w:space="0" w:color="auto"/>
        <w:right w:val="none" w:sz="0" w:space="0" w:color="auto"/>
      </w:divBdr>
      <w:divsChild>
        <w:div w:id="1438257617">
          <w:marLeft w:val="0"/>
          <w:marRight w:val="0"/>
          <w:marTop w:val="0"/>
          <w:marBottom w:val="0"/>
          <w:divBdr>
            <w:top w:val="none" w:sz="0" w:space="0" w:color="auto"/>
            <w:left w:val="none" w:sz="0" w:space="0" w:color="auto"/>
            <w:bottom w:val="none" w:sz="0" w:space="0" w:color="auto"/>
            <w:right w:val="none" w:sz="0" w:space="0" w:color="auto"/>
          </w:divBdr>
          <w:divsChild>
            <w:div w:id="1019045019">
              <w:marLeft w:val="0"/>
              <w:marRight w:val="0"/>
              <w:marTop w:val="0"/>
              <w:marBottom w:val="0"/>
              <w:divBdr>
                <w:top w:val="none" w:sz="0" w:space="0" w:color="auto"/>
                <w:left w:val="none" w:sz="0" w:space="0" w:color="auto"/>
                <w:bottom w:val="none" w:sz="0" w:space="0" w:color="auto"/>
                <w:right w:val="none" w:sz="0" w:space="0" w:color="auto"/>
              </w:divBdr>
            </w:div>
            <w:div w:id="1048994078">
              <w:marLeft w:val="0"/>
              <w:marRight w:val="0"/>
              <w:marTop w:val="0"/>
              <w:marBottom w:val="0"/>
              <w:divBdr>
                <w:top w:val="none" w:sz="0" w:space="0" w:color="auto"/>
                <w:left w:val="none" w:sz="0" w:space="0" w:color="auto"/>
                <w:bottom w:val="none" w:sz="0" w:space="0" w:color="auto"/>
                <w:right w:val="none" w:sz="0" w:space="0" w:color="auto"/>
              </w:divBdr>
            </w:div>
          </w:divsChild>
        </w:div>
        <w:div w:id="378627151">
          <w:marLeft w:val="0"/>
          <w:marRight w:val="0"/>
          <w:marTop w:val="0"/>
          <w:marBottom w:val="0"/>
          <w:divBdr>
            <w:top w:val="none" w:sz="0" w:space="0" w:color="auto"/>
            <w:left w:val="none" w:sz="0" w:space="0" w:color="auto"/>
            <w:bottom w:val="none" w:sz="0" w:space="0" w:color="auto"/>
            <w:right w:val="none" w:sz="0" w:space="0" w:color="auto"/>
          </w:divBdr>
        </w:div>
      </w:divsChild>
    </w:div>
    <w:div w:id="1114668259">
      <w:bodyDiv w:val="1"/>
      <w:marLeft w:val="0"/>
      <w:marRight w:val="0"/>
      <w:marTop w:val="0"/>
      <w:marBottom w:val="0"/>
      <w:divBdr>
        <w:top w:val="none" w:sz="0" w:space="0" w:color="auto"/>
        <w:left w:val="none" w:sz="0" w:space="0" w:color="auto"/>
        <w:bottom w:val="none" w:sz="0" w:space="0" w:color="auto"/>
        <w:right w:val="none" w:sz="0" w:space="0" w:color="auto"/>
      </w:divBdr>
    </w:div>
    <w:div w:id="1115176961">
      <w:bodyDiv w:val="1"/>
      <w:marLeft w:val="0"/>
      <w:marRight w:val="0"/>
      <w:marTop w:val="0"/>
      <w:marBottom w:val="0"/>
      <w:divBdr>
        <w:top w:val="none" w:sz="0" w:space="0" w:color="auto"/>
        <w:left w:val="none" w:sz="0" w:space="0" w:color="auto"/>
        <w:bottom w:val="none" w:sz="0" w:space="0" w:color="auto"/>
        <w:right w:val="none" w:sz="0" w:space="0" w:color="auto"/>
      </w:divBdr>
      <w:divsChild>
        <w:div w:id="682053376">
          <w:marLeft w:val="0"/>
          <w:marRight w:val="0"/>
          <w:marTop w:val="0"/>
          <w:marBottom w:val="0"/>
          <w:divBdr>
            <w:top w:val="none" w:sz="0" w:space="0" w:color="auto"/>
            <w:left w:val="none" w:sz="0" w:space="0" w:color="auto"/>
            <w:bottom w:val="none" w:sz="0" w:space="0" w:color="auto"/>
            <w:right w:val="none" w:sz="0" w:space="0" w:color="auto"/>
          </w:divBdr>
          <w:divsChild>
            <w:div w:id="1038748403">
              <w:marLeft w:val="0"/>
              <w:marRight w:val="0"/>
              <w:marTop w:val="0"/>
              <w:marBottom w:val="0"/>
              <w:divBdr>
                <w:top w:val="none" w:sz="0" w:space="0" w:color="auto"/>
                <w:left w:val="none" w:sz="0" w:space="0" w:color="auto"/>
                <w:bottom w:val="none" w:sz="0" w:space="0" w:color="auto"/>
                <w:right w:val="none" w:sz="0" w:space="0" w:color="auto"/>
              </w:divBdr>
              <w:divsChild>
                <w:div w:id="2078896501">
                  <w:marLeft w:val="0"/>
                  <w:marRight w:val="0"/>
                  <w:marTop w:val="0"/>
                  <w:marBottom w:val="0"/>
                  <w:divBdr>
                    <w:top w:val="none" w:sz="0" w:space="0" w:color="auto"/>
                    <w:left w:val="none" w:sz="0" w:space="0" w:color="auto"/>
                    <w:bottom w:val="none" w:sz="0" w:space="0" w:color="auto"/>
                    <w:right w:val="none" w:sz="0" w:space="0" w:color="auto"/>
                  </w:divBdr>
                  <w:divsChild>
                    <w:div w:id="2034266009">
                      <w:marLeft w:val="0"/>
                      <w:marRight w:val="0"/>
                      <w:marTop w:val="0"/>
                      <w:marBottom w:val="0"/>
                      <w:divBdr>
                        <w:top w:val="none" w:sz="0" w:space="0" w:color="auto"/>
                        <w:left w:val="none" w:sz="0" w:space="0" w:color="auto"/>
                        <w:bottom w:val="none" w:sz="0" w:space="0" w:color="auto"/>
                        <w:right w:val="none" w:sz="0" w:space="0" w:color="auto"/>
                      </w:divBdr>
                      <w:divsChild>
                        <w:div w:id="1211727680">
                          <w:marLeft w:val="0"/>
                          <w:marRight w:val="0"/>
                          <w:marTop w:val="0"/>
                          <w:marBottom w:val="0"/>
                          <w:divBdr>
                            <w:top w:val="none" w:sz="0" w:space="0" w:color="auto"/>
                            <w:left w:val="none" w:sz="0" w:space="0" w:color="auto"/>
                            <w:bottom w:val="none" w:sz="0" w:space="0" w:color="auto"/>
                            <w:right w:val="none" w:sz="0" w:space="0" w:color="auto"/>
                          </w:divBdr>
                          <w:divsChild>
                            <w:div w:id="1392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3642">
                      <w:marLeft w:val="0"/>
                      <w:marRight w:val="0"/>
                      <w:marTop w:val="0"/>
                      <w:marBottom w:val="0"/>
                      <w:divBdr>
                        <w:top w:val="none" w:sz="0" w:space="0" w:color="auto"/>
                        <w:left w:val="none" w:sz="0" w:space="0" w:color="auto"/>
                        <w:bottom w:val="none" w:sz="0" w:space="0" w:color="auto"/>
                        <w:right w:val="none" w:sz="0" w:space="0" w:color="auto"/>
                      </w:divBdr>
                      <w:divsChild>
                        <w:div w:id="871308715">
                          <w:marLeft w:val="0"/>
                          <w:marRight w:val="0"/>
                          <w:marTop w:val="0"/>
                          <w:marBottom w:val="0"/>
                          <w:divBdr>
                            <w:top w:val="none" w:sz="0" w:space="0" w:color="auto"/>
                            <w:left w:val="none" w:sz="0" w:space="0" w:color="auto"/>
                            <w:bottom w:val="none" w:sz="0" w:space="0" w:color="auto"/>
                            <w:right w:val="none" w:sz="0" w:space="0" w:color="auto"/>
                          </w:divBdr>
                          <w:divsChild>
                            <w:div w:id="14731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4621">
      <w:bodyDiv w:val="1"/>
      <w:marLeft w:val="0"/>
      <w:marRight w:val="0"/>
      <w:marTop w:val="0"/>
      <w:marBottom w:val="0"/>
      <w:divBdr>
        <w:top w:val="none" w:sz="0" w:space="0" w:color="auto"/>
        <w:left w:val="none" w:sz="0" w:space="0" w:color="auto"/>
        <w:bottom w:val="none" w:sz="0" w:space="0" w:color="auto"/>
        <w:right w:val="none" w:sz="0" w:space="0" w:color="auto"/>
      </w:divBdr>
      <w:divsChild>
        <w:div w:id="404229677">
          <w:marLeft w:val="0"/>
          <w:marRight w:val="0"/>
          <w:marTop w:val="0"/>
          <w:marBottom w:val="0"/>
          <w:divBdr>
            <w:top w:val="none" w:sz="0" w:space="0" w:color="auto"/>
            <w:left w:val="none" w:sz="0" w:space="0" w:color="auto"/>
            <w:bottom w:val="none" w:sz="0" w:space="0" w:color="auto"/>
            <w:right w:val="none" w:sz="0" w:space="0" w:color="auto"/>
          </w:divBdr>
          <w:divsChild>
            <w:div w:id="57561102">
              <w:marLeft w:val="0"/>
              <w:marRight w:val="0"/>
              <w:marTop w:val="0"/>
              <w:marBottom w:val="0"/>
              <w:divBdr>
                <w:top w:val="none" w:sz="0" w:space="0" w:color="auto"/>
                <w:left w:val="none" w:sz="0" w:space="0" w:color="auto"/>
                <w:bottom w:val="none" w:sz="0" w:space="0" w:color="auto"/>
                <w:right w:val="none" w:sz="0" w:space="0" w:color="auto"/>
              </w:divBdr>
            </w:div>
            <w:div w:id="1238902544">
              <w:marLeft w:val="0"/>
              <w:marRight w:val="0"/>
              <w:marTop w:val="0"/>
              <w:marBottom w:val="0"/>
              <w:divBdr>
                <w:top w:val="none" w:sz="0" w:space="0" w:color="auto"/>
                <w:left w:val="none" w:sz="0" w:space="0" w:color="auto"/>
                <w:bottom w:val="none" w:sz="0" w:space="0" w:color="auto"/>
                <w:right w:val="none" w:sz="0" w:space="0" w:color="auto"/>
              </w:divBdr>
            </w:div>
          </w:divsChild>
        </w:div>
        <w:div w:id="1516383303">
          <w:marLeft w:val="0"/>
          <w:marRight w:val="0"/>
          <w:marTop w:val="0"/>
          <w:marBottom w:val="0"/>
          <w:divBdr>
            <w:top w:val="none" w:sz="0" w:space="0" w:color="auto"/>
            <w:left w:val="none" w:sz="0" w:space="0" w:color="auto"/>
            <w:bottom w:val="none" w:sz="0" w:space="0" w:color="auto"/>
            <w:right w:val="none" w:sz="0" w:space="0" w:color="auto"/>
          </w:divBdr>
        </w:div>
      </w:divsChild>
    </w:div>
    <w:div w:id="1116481639">
      <w:bodyDiv w:val="1"/>
      <w:marLeft w:val="0"/>
      <w:marRight w:val="0"/>
      <w:marTop w:val="0"/>
      <w:marBottom w:val="0"/>
      <w:divBdr>
        <w:top w:val="none" w:sz="0" w:space="0" w:color="auto"/>
        <w:left w:val="none" w:sz="0" w:space="0" w:color="auto"/>
        <w:bottom w:val="none" w:sz="0" w:space="0" w:color="auto"/>
        <w:right w:val="none" w:sz="0" w:space="0" w:color="auto"/>
      </w:divBdr>
      <w:divsChild>
        <w:div w:id="2103646255">
          <w:marLeft w:val="0"/>
          <w:marRight w:val="0"/>
          <w:marTop w:val="0"/>
          <w:marBottom w:val="0"/>
          <w:divBdr>
            <w:top w:val="none" w:sz="0" w:space="0" w:color="auto"/>
            <w:left w:val="none" w:sz="0" w:space="0" w:color="auto"/>
            <w:bottom w:val="none" w:sz="0" w:space="0" w:color="auto"/>
            <w:right w:val="none" w:sz="0" w:space="0" w:color="auto"/>
          </w:divBdr>
        </w:div>
      </w:divsChild>
    </w:div>
    <w:div w:id="1116680634">
      <w:bodyDiv w:val="1"/>
      <w:marLeft w:val="0"/>
      <w:marRight w:val="0"/>
      <w:marTop w:val="0"/>
      <w:marBottom w:val="0"/>
      <w:divBdr>
        <w:top w:val="none" w:sz="0" w:space="0" w:color="auto"/>
        <w:left w:val="none" w:sz="0" w:space="0" w:color="auto"/>
        <w:bottom w:val="none" w:sz="0" w:space="0" w:color="auto"/>
        <w:right w:val="none" w:sz="0" w:space="0" w:color="auto"/>
      </w:divBdr>
    </w:div>
    <w:div w:id="1119296094">
      <w:bodyDiv w:val="1"/>
      <w:marLeft w:val="0"/>
      <w:marRight w:val="0"/>
      <w:marTop w:val="0"/>
      <w:marBottom w:val="0"/>
      <w:divBdr>
        <w:top w:val="none" w:sz="0" w:space="0" w:color="auto"/>
        <w:left w:val="none" w:sz="0" w:space="0" w:color="auto"/>
        <w:bottom w:val="none" w:sz="0" w:space="0" w:color="auto"/>
        <w:right w:val="none" w:sz="0" w:space="0" w:color="auto"/>
      </w:divBdr>
      <w:divsChild>
        <w:div w:id="2048677692">
          <w:marLeft w:val="0"/>
          <w:marRight w:val="0"/>
          <w:marTop w:val="0"/>
          <w:marBottom w:val="0"/>
          <w:divBdr>
            <w:top w:val="none" w:sz="0" w:space="0" w:color="auto"/>
            <w:left w:val="none" w:sz="0" w:space="0" w:color="auto"/>
            <w:bottom w:val="none" w:sz="0" w:space="0" w:color="auto"/>
            <w:right w:val="none" w:sz="0" w:space="0" w:color="auto"/>
          </w:divBdr>
          <w:divsChild>
            <w:div w:id="581719192">
              <w:marLeft w:val="0"/>
              <w:marRight w:val="0"/>
              <w:marTop w:val="0"/>
              <w:marBottom w:val="0"/>
              <w:divBdr>
                <w:top w:val="none" w:sz="0" w:space="0" w:color="auto"/>
                <w:left w:val="none" w:sz="0" w:space="0" w:color="auto"/>
                <w:bottom w:val="none" w:sz="0" w:space="0" w:color="auto"/>
                <w:right w:val="none" w:sz="0" w:space="0" w:color="auto"/>
              </w:divBdr>
              <w:divsChild>
                <w:div w:id="1231309263">
                  <w:marLeft w:val="0"/>
                  <w:marRight w:val="0"/>
                  <w:marTop w:val="0"/>
                  <w:marBottom w:val="0"/>
                  <w:divBdr>
                    <w:top w:val="none" w:sz="0" w:space="0" w:color="auto"/>
                    <w:left w:val="none" w:sz="0" w:space="0" w:color="auto"/>
                    <w:bottom w:val="none" w:sz="0" w:space="0" w:color="auto"/>
                    <w:right w:val="none" w:sz="0" w:space="0" w:color="auto"/>
                  </w:divBdr>
                  <w:divsChild>
                    <w:div w:id="242296263">
                      <w:marLeft w:val="0"/>
                      <w:marRight w:val="0"/>
                      <w:marTop w:val="0"/>
                      <w:marBottom w:val="0"/>
                      <w:divBdr>
                        <w:top w:val="none" w:sz="0" w:space="0" w:color="auto"/>
                        <w:left w:val="none" w:sz="0" w:space="0" w:color="auto"/>
                        <w:bottom w:val="none" w:sz="0" w:space="0" w:color="auto"/>
                        <w:right w:val="none" w:sz="0" w:space="0" w:color="auto"/>
                      </w:divBdr>
                      <w:divsChild>
                        <w:div w:id="831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97800">
      <w:bodyDiv w:val="1"/>
      <w:marLeft w:val="0"/>
      <w:marRight w:val="0"/>
      <w:marTop w:val="0"/>
      <w:marBottom w:val="0"/>
      <w:divBdr>
        <w:top w:val="none" w:sz="0" w:space="0" w:color="auto"/>
        <w:left w:val="none" w:sz="0" w:space="0" w:color="auto"/>
        <w:bottom w:val="none" w:sz="0" w:space="0" w:color="auto"/>
        <w:right w:val="none" w:sz="0" w:space="0" w:color="auto"/>
      </w:divBdr>
      <w:divsChild>
        <w:div w:id="2142384683">
          <w:marLeft w:val="0"/>
          <w:marRight w:val="0"/>
          <w:marTop w:val="0"/>
          <w:marBottom w:val="0"/>
          <w:divBdr>
            <w:top w:val="none" w:sz="0" w:space="0" w:color="auto"/>
            <w:left w:val="none" w:sz="0" w:space="0" w:color="auto"/>
            <w:bottom w:val="none" w:sz="0" w:space="0" w:color="auto"/>
            <w:right w:val="none" w:sz="0" w:space="0" w:color="auto"/>
          </w:divBdr>
          <w:divsChild>
            <w:div w:id="1731074093">
              <w:marLeft w:val="0"/>
              <w:marRight w:val="0"/>
              <w:marTop w:val="0"/>
              <w:marBottom w:val="0"/>
              <w:divBdr>
                <w:top w:val="none" w:sz="0" w:space="0" w:color="auto"/>
                <w:left w:val="none" w:sz="0" w:space="0" w:color="auto"/>
                <w:bottom w:val="none" w:sz="0" w:space="0" w:color="auto"/>
                <w:right w:val="none" w:sz="0" w:space="0" w:color="auto"/>
              </w:divBdr>
              <w:divsChild>
                <w:div w:id="20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1358">
          <w:marLeft w:val="0"/>
          <w:marRight w:val="0"/>
          <w:marTop w:val="0"/>
          <w:marBottom w:val="0"/>
          <w:divBdr>
            <w:top w:val="none" w:sz="0" w:space="0" w:color="auto"/>
            <w:left w:val="none" w:sz="0" w:space="0" w:color="auto"/>
            <w:bottom w:val="none" w:sz="0" w:space="0" w:color="auto"/>
            <w:right w:val="none" w:sz="0" w:space="0" w:color="auto"/>
          </w:divBdr>
        </w:div>
        <w:div w:id="1405033636">
          <w:marLeft w:val="0"/>
          <w:marRight w:val="0"/>
          <w:marTop w:val="0"/>
          <w:marBottom w:val="0"/>
          <w:divBdr>
            <w:top w:val="none" w:sz="0" w:space="0" w:color="auto"/>
            <w:left w:val="none" w:sz="0" w:space="0" w:color="auto"/>
            <w:bottom w:val="none" w:sz="0" w:space="0" w:color="auto"/>
            <w:right w:val="none" w:sz="0" w:space="0" w:color="auto"/>
          </w:divBdr>
          <w:divsChild>
            <w:div w:id="1893691899">
              <w:marLeft w:val="0"/>
              <w:marRight w:val="0"/>
              <w:marTop w:val="0"/>
              <w:marBottom w:val="0"/>
              <w:divBdr>
                <w:top w:val="none" w:sz="0" w:space="0" w:color="auto"/>
                <w:left w:val="none" w:sz="0" w:space="0" w:color="auto"/>
                <w:bottom w:val="none" w:sz="0" w:space="0" w:color="auto"/>
                <w:right w:val="none" w:sz="0" w:space="0" w:color="auto"/>
              </w:divBdr>
              <w:divsChild>
                <w:div w:id="13912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3543">
      <w:bodyDiv w:val="1"/>
      <w:marLeft w:val="0"/>
      <w:marRight w:val="0"/>
      <w:marTop w:val="0"/>
      <w:marBottom w:val="0"/>
      <w:divBdr>
        <w:top w:val="none" w:sz="0" w:space="0" w:color="auto"/>
        <w:left w:val="none" w:sz="0" w:space="0" w:color="auto"/>
        <w:bottom w:val="none" w:sz="0" w:space="0" w:color="auto"/>
        <w:right w:val="none" w:sz="0" w:space="0" w:color="auto"/>
      </w:divBdr>
      <w:divsChild>
        <w:div w:id="1558012597">
          <w:marLeft w:val="0"/>
          <w:marRight w:val="0"/>
          <w:marTop w:val="0"/>
          <w:marBottom w:val="0"/>
          <w:divBdr>
            <w:top w:val="none" w:sz="0" w:space="0" w:color="auto"/>
            <w:left w:val="none" w:sz="0" w:space="0" w:color="auto"/>
            <w:bottom w:val="none" w:sz="0" w:space="0" w:color="auto"/>
            <w:right w:val="none" w:sz="0" w:space="0" w:color="auto"/>
          </w:divBdr>
          <w:divsChild>
            <w:div w:id="1867795177">
              <w:marLeft w:val="0"/>
              <w:marRight w:val="0"/>
              <w:marTop w:val="0"/>
              <w:marBottom w:val="0"/>
              <w:divBdr>
                <w:top w:val="none" w:sz="0" w:space="0" w:color="auto"/>
                <w:left w:val="none" w:sz="0" w:space="0" w:color="auto"/>
                <w:bottom w:val="none" w:sz="0" w:space="0" w:color="auto"/>
                <w:right w:val="none" w:sz="0" w:space="0" w:color="auto"/>
              </w:divBdr>
            </w:div>
            <w:div w:id="2050570303">
              <w:marLeft w:val="0"/>
              <w:marRight w:val="0"/>
              <w:marTop w:val="0"/>
              <w:marBottom w:val="0"/>
              <w:divBdr>
                <w:top w:val="none" w:sz="0" w:space="0" w:color="auto"/>
                <w:left w:val="none" w:sz="0" w:space="0" w:color="auto"/>
                <w:bottom w:val="none" w:sz="0" w:space="0" w:color="auto"/>
                <w:right w:val="none" w:sz="0" w:space="0" w:color="auto"/>
              </w:divBdr>
            </w:div>
          </w:divsChild>
        </w:div>
        <w:div w:id="1827698206">
          <w:marLeft w:val="0"/>
          <w:marRight w:val="0"/>
          <w:marTop w:val="0"/>
          <w:marBottom w:val="0"/>
          <w:divBdr>
            <w:top w:val="none" w:sz="0" w:space="0" w:color="auto"/>
            <w:left w:val="none" w:sz="0" w:space="0" w:color="auto"/>
            <w:bottom w:val="none" w:sz="0" w:space="0" w:color="auto"/>
            <w:right w:val="none" w:sz="0" w:space="0" w:color="auto"/>
          </w:divBdr>
        </w:div>
        <w:div w:id="102772260">
          <w:marLeft w:val="0"/>
          <w:marRight w:val="0"/>
          <w:marTop w:val="0"/>
          <w:marBottom w:val="0"/>
          <w:divBdr>
            <w:top w:val="none" w:sz="0" w:space="0" w:color="auto"/>
            <w:left w:val="none" w:sz="0" w:space="0" w:color="auto"/>
            <w:bottom w:val="none" w:sz="0" w:space="0" w:color="auto"/>
            <w:right w:val="none" w:sz="0" w:space="0" w:color="auto"/>
          </w:divBdr>
        </w:div>
      </w:divsChild>
    </w:div>
    <w:div w:id="112199986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33">
          <w:marLeft w:val="0"/>
          <w:marRight w:val="0"/>
          <w:marTop w:val="0"/>
          <w:marBottom w:val="0"/>
          <w:divBdr>
            <w:top w:val="none" w:sz="0" w:space="0" w:color="auto"/>
            <w:left w:val="none" w:sz="0" w:space="0" w:color="auto"/>
            <w:bottom w:val="none" w:sz="0" w:space="0" w:color="auto"/>
            <w:right w:val="none" w:sz="0" w:space="0" w:color="auto"/>
          </w:divBdr>
          <w:divsChild>
            <w:div w:id="364137858">
              <w:marLeft w:val="0"/>
              <w:marRight w:val="0"/>
              <w:marTop w:val="0"/>
              <w:marBottom w:val="0"/>
              <w:divBdr>
                <w:top w:val="none" w:sz="0" w:space="0" w:color="auto"/>
                <w:left w:val="none" w:sz="0" w:space="0" w:color="auto"/>
                <w:bottom w:val="none" w:sz="0" w:space="0" w:color="auto"/>
                <w:right w:val="none" w:sz="0" w:space="0" w:color="auto"/>
              </w:divBdr>
            </w:div>
            <w:div w:id="520169427">
              <w:marLeft w:val="0"/>
              <w:marRight w:val="0"/>
              <w:marTop w:val="0"/>
              <w:marBottom w:val="0"/>
              <w:divBdr>
                <w:top w:val="none" w:sz="0" w:space="0" w:color="auto"/>
                <w:left w:val="none" w:sz="0" w:space="0" w:color="auto"/>
                <w:bottom w:val="none" w:sz="0" w:space="0" w:color="auto"/>
                <w:right w:val="none" w:sz="0" w:space="0" w:color="auto"/>
              </w:divBdr>
            </w:div>
          </w:divsChild>
        </w:div>
        <w:div w:id="916675532">
          <w:marLeft w:val="0"/>
          <w:marRight w:val="0"/>
          <w:marTop w:val="0"/>
          <w:marBottom w:val="0"/>
          <w:divBdr>
            <w:top w:val="none" w:sz="0" w:space="0" w:color="auto"/>
            <w:left w:val="none" w:sz="0" w:space="0" w:color="auto"/>
            <w:bottom w:val="none" w:sz="0" w:space="0" w:color="auto"/>
            <w:right w:val="none" w:sz="0" w:space="0" w:color="auto"/>
          </w:divBdr>
        </w:div>
      </w:divsChild>
    </w:div>
    <w:div w:id="112245938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99">
          <w:marLeft w:val="0"/>
          <w:marRight w:val="0"/>
          <w:marTop w:val="0"/>
          <w:marBottom w:val="0"/>
          <w:divBdr>
            <w:top w:val="none" w:sz="0" w:space="0" w:color="auto"/>
            <w:left w:val="none" w:sz="0" w:space="0" w:color="auto"/>
            <w:bottom w:val="none" w:sz="0" w:space="0" w:color="auto"/>
            <w:right w:val="none" w:sz="0" w:space="0" w:color="auto"/>
          </w:divBdr>
          <w:divsChild>
            <w:div w:id="945389346">
              <w:marLeft w:val="0"/>
              <w:marRight w:val="0"/>
              <w:marTop w:val="0"/>
              <w:marBottom w:val="0"/>
              <w:divBdr>
                <w:top w:val="none" w:sz="0" w:space="0" w:color="auto"/>
                <w:left w:val="none" w:sz="0" w:space="0" w:color="auto"/>
                <w:bottom w:val="none" w:sz="0" w:space="0" w:color="auto"/>
                <w:right w:val="none" w:sz="0" w:space="0" w:color="auto"/>
              </w:divBdr>
              <w:divsChild>
                <w:div w:id="1896575666">
                  <w:marLeft w:val="0"/>
                  <w:marRight w:val="0"/>
                  <w:marTop w:val="0"/>
                  <w:marBottom w:val="0"/>
                  <w:divBdr>
                    <w:top w:val="none" w:sz="0" w:space="0" w:color="auto"/>
                    <w:left w:val="none" w:sz="0" w:space="0" w:color="auto"/>
                    <w:bottom w:val="none" w:sz="0" w:space="0" w:color="auto"/>
                    <w:right w:val="none" w:sz="0" w:space="0" w:color="auto"/>
                  </w:divBdr>
                  <w:divsChild>
                    <w:div w:id="1285842904">
                      <w:marLeft w:val="0"/>
                      <w:marRight w:val="0"/>
                      <w:marTop w:val="0"/>
                      <w:marBottom w:val="0"/>
                      <w:divBdr>
                        <w:top w:val="none" w:sz="0" w:space="0" w:color="auto"/>
                        <w:left w:val="none" w:sz="0" w:space="0" w:color="auto"/>
                        <w:bottom w:val="none" w:sz="0" w:space="0" w:color="auto"/>
                        <w:right w:val="none" w:sz="0" w:space="0" w:color="auto"/>
                      </w:divBdr>
                      <w:divsChild>
                        <w:div w:id="17942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8448">
          <w:marLeft w:val="0"/>
          <w:marRight w:val="0"/>
          <w:marTop w:val="0"/>
          <w:marBottom w:val="0"/>
          <w:divBdr>
            <w:top w:val="none" w:sz="0" w:space="0" w:color="auto"/>
            <w:left w:val="none" w:sz="0" w:space="0" w:color="auto"/>
            <w:bottom w:val="none" w:sz="0" w:space="0" w:color="auto"/>
            <w:right w:val="none" w:sz="0" w:space="0" w:color="auto"/>
          </w:divBdr>
          <w:divsChild>
            <w:div w:id="1170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0593">
      <w:bodyDiv w:val="1"/>
      <w:marLeft w:val="0"/>
      <w:marRight w:val="0"/>
      <w:marTop w:val="0"/>
      <w:marBottom w:val="0"/>
      <w:divBdr>
        <w:top w:val="none" w:sz="0" w:space="0" w:color="auto"/>
        <w:left w:val="none" w:sz="0" w:space="0" w:color="auto"/>
        <w:bottom w:val="none" w:sz="0" w:space="0" w:color="auto"/>
        <w:right w:val="none" w:sz="0" w:space="0" w:color="auto"/>
      </w:divBdr>
      <w:divsChild>
        <w:div w:id="1171750389">
          <w:marLeft w:val="0"/>
          <w:marRight w:val="0"/>
          <w:marTop w:val="0"/>
          <w:marBottom w:val="0"/>
          <w:divBdr>
            <w:top w:val="none" w:sz="0" w:space="0" w:color="auto"/>
            <w:left w:val="none" w:sz="0" w:space="0" w:color="auto"/>
            <w:bottom w:val="none" w:sz="0" w:space="0" w:color="auto"/>
            <w:right w:val="none" w:sz="0" w:space="0" w:color="auto"/>
          </w:divBdr>
          <w:divsChild>
            <w:div w:id="1906407605">
              <w:marLeft w:val="0"/>
              <w:marRight w:val="0"/>
              <w:marTop w:val="0"/>
              <w:marBottom w:val="0"/>
              <w:divBdr>
                <w:top w:val="none" w:sz="0" w:space="0" w:color="auto"/>
                <w:left w:val="none" w:sz="0" w:space="0" w:color="auto"/>
                <w:bottom w:val="none" w:sz="0" w:space="0" w:color="auto"/>
                <w:right w:val="none" w:sz="0" w:space="0" w:color="auto"/>
              </w:divBdr>
            </w:div>
            <w:div w:id="1356731448">
              <w:marLeft w:val="0"/>
              <w:marRight w:val="0"/>
              <w:marTop w:val="0"/>
              <w:marBottom w:val="0"/>
              <w:divBdr>
                <w:top w:val="none" w:sz="0" w:space="0" w:color="auto"/>
                <w:left w:val="none" w:sz="0" w:space="0" w:color="auto"/>
                <w:bottom w:val="none" w:sz="0" w:space="0" w:color="auto"/>
                <w:right w:val="none" w:sz="0" w:space="0" w:color="auto"/>
              </w:divBdr>
            </w:div>
          </w:divsChild>
        </w:div>
        <w:div w:id="1057633952">
          <w:marLeft w:val="0"/>
          <w:marRight w:val="0"/>
          <w:marTop w:val="0"/>
          <w:marBottom w:val="0"/>
          <w:divBdr>
            <w:top w:val="none" w:sz="0" w:space="0" w:color="auto"/>
            <w:left w:val="none" w:sz="0" w:space="0" w:color="auto"/>
            <w:bottom w:val="none" w:sz="0" w:space="0" w:color="auto"/>
            <w:right w:val="none" w:sz="0" w:space="0" w:color="auto"/>
          </w:divBdr>
        </w:div>
      </w:divsChild>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sChild>
        <w:div w:id="1532500906">
          <w:marLeft w:val="0"/>
          <w:marRight w:val="0"/>
          <w:marTop w:val="0"/>
          <w:marBottom w:val="0"/>
          <w:divBdr>
            <w:top w:val="none" w:sz="0" w:space="0" w:color="auto"/>
            <w:left w:val="none" w:sz="0" w:space="0" w:color="auto"/>
            <w:bottom w:val="none" w:sz="0" w:space="0" w:color="auto"/>
            <w:right w:val="none" w:sz="0" w:space="0" w:color="auto"/>
          </w:divBdr>
          <w:divsChild>
            <w:div w:id="1637293187">
              <w:marLeft w:val="0"/>
              <w:marRight w:val="0"/>
              <w:marTop w:val="0"/>
              <w:marBottom w:val="0"/>
              <w:divBdr>
                <w:top w:val="none" w:sz="0" w:space="0" w:color="auto"/>
                <w:left w:val="none" w:sz="0" w:space="0" w:color="auto"/>
                <w:bottom w:val="none" w:sz="0" w:space="0" w:color="auto"/>
                <w:right w:val="none" w:sz="0" w:space="0" w:color="auto"/>
              </w:divBdr>
            </w:div>
            <w:div w:id="1371687006">
              <w:marLeft w:val="0"/>
              <w:marRight w:val="0"/>
              <w:marTop w:val="0"/>
              <w:marBottom w:val="0"/>
              <w:divBdr>
                <w:top w:val="none" w:sz="0" w:space="0" w:color="auto"/>
                <w:left w:val="none" w:sz="0" w:space="0" w:color="auto"/>
                <w:bottom w:val="none" w:sz="0" w:space="0" w:color="auto"/>
                <w:right w:val="none" w:sz="0" w:space="0" w:color="auto"/>
              </w:divBdr>
            </w:div>
          </w:divsChild>
        </w:div>
        <w:div w:id="1328939026">
          <w:marLeft w:val="0"/>
          <w:marRight w:val="0"/>
          <w:marTop w:val="0"/>
          <w:marBottom w:val="0"/>
          <w:divBdr>
            <w:top w:val="none" w:sz="0" w:space="0" w:color="auto"/>
            <w:left w:val="none" w:sz="0" w:space="0" w:color="auto"/>
            <w:bottom w:val="none" w:sz="0" w:space="0" w:color="auto"/>
            <w:right w:val="none" w:sz="0" w:space="0" w:color="auto"/>
          </w:divBdr>
        </w:div>
      </w:divsChild>
    </w:div>
    <w:div w:id="1125193236">
      <w:bodyDiv w:val="1"/>
      <w:marLeft w:val="0"/>
      <w:marRight w:val="0"/>
      <w:marTop w:val="0"/>
      <w:marBottom w:val="0"/>
      <w:divBdr>
        <w:top w:val="none" w:sz="0" w:space="0" w:color="auto"/>
        <w:left w:val="none" w:sz="0" w:space="0" w:color="auto"/>
        <w:bottom w:val="none" w:sz="0" w:space="0" w:color="auto"/>
        <w:right w:val="none" w:sz="0" w:space="0" w:color="auto"/>
      </w:divBdr>
      <w:divsChild>
        <w:div w:id="691030967">
          <w:marLeft w:val="0"/>
          <w:marRight w:val="0"/>
          <w:marTop w:val="0"/>
          <w:marBottom w:val="0"/>
          <w:divBdr>
            <w:top w:val="none" w:sz="0" w:space="0" w:color="auto"/>
            <w:left w:val="none" w:sz="0" w:space="0" w:color="auto"/>
            <w:bottom w:val="none" w:sz="0" w:space="0" w:color="auto"/>
            <w:right w:val="none" w:sz="0" w:space="0" w:color="auto"/>
          </w:divBdr>
          <w:divsChild>
            <w:div w:id="326177861">
              <w:marLeft w:val="0"/>
              <w:marRight w:val="0"/>
              <w:marTop w:val="0"/>
              <w:marBottom w:val="0"/>
              <w:divBdr>
                <w:top w:val="none" w:sz="0" w:space="0" w:color="auto"/>
                <w:left w:val="none" w:sz="0" w:space="0" w:color="auto"/>
                <w:bottom w:val="none" w:sz="0" w:space="0" w:color="auto"/>
                <w:right w:val="none" w:sz="0" w:space="0" w:color="auto"/>
              </w:divBdr>
              <w:divsChild>
                <w:div w:id="21363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6978">
          <w:marLeft w:val="0"/>
          <w:marRight w:val="0"/>
          <w:marTop w:val="0"/>
          <w:marBottom w:val="0"/>
          <w:divBdr>
            <w:top w:val="none" w:sz="0" w:space="0" w:color="auto"/>
            <w:left w:val="none" w:sz="0" w:space="0" w:color="auto"/>
            <w:bottom w:val="none" w:sz="0" w:space="0" w:color="auto"/>
            <w:right w:val="none" w:sz="0" w:space="0" w:color="auto"/>
          </w:divBdr>
          <w:divsChild>
            <w:div w:id="1863351439">
              <w:marLeft w:val="0"/>
              <w:marRight w:val="0"/>
              <w:marTop w:val="0"/>
              <w:marBottom w:val="0"/>
              <w:divBdr>
                <w:top w:val="none" w:sz="0" w:space="0" w:color="auto"/>
                <w:left w:val="none" w:sz="0" w:space="0" w:color="auto"/>
                <w:bottom w:val="none" w:sz="0" w:space="0" w:color="auto"/>
                <w:right w:val="none" w:sz="0" w:space="0" w:color="auto"/>
              </w:divBdr>
              <w:divsChild>
                <w:div w:id="13295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819">
          <w:marLeft w:val="0"/>
          <w:marRight w:val="0"/>
          <w:marTop w:val="0"/>
          <w:marBottom w:val="0"/>
          <w:divBdr>
            <w:top w:val="none" w:sz="0" w:space="0" w:color="auto"/>
            <w:left w:val="none" w:sz="0" w:space="0" w:color="auto"/>
            <w:bottom w:val="none" w:sz="0" w:space="0" w:color="auto"/>
            <w:right w:val="none" w:sz="0" w:space="0" w:color="auto"/>
          </w:divBdr>
          <w:divsChild>
            <w:div w:id="402915428">
              <w:marLeft w:val="0"/>
              <w:marRight w:val="0"/>
              <w:marTop w:val="0"/>
              <w:marBottom w:val="0"/>
              <w:divBdr>
                <w:top w:val="none" w:sz="0" w:space="0" w:color="auto"/>
                <w:left w:val="none" w:sz="0" w:space="0" w:color="auto"/>
                <w:bottom w:val="none" w:sz="0" w:space="0" w:color="auto"/>
                <w:right w:val="none" w:sz="0" w:space="0" w:color="auto"/>
              </w:divBdr>
              <w:divsChild>
                <w:div w:id="16917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0667">
      <w:bodyDiv w:val="1"/>
      <w:marLeft w:val="0"/>
      <w:marRight w:val="0"/>
      <w:marTop w:val="0"/>
      <w:marBottom w:val="0"/>
      <w:divBdr>
        <w:top w:val="none" w:sz="0" w:space="0" w:color="auto"/>
        <w:left w:val="none" w:sz="0" w:space="0" w:color="auto"/>
        <w:bottom w:val="none" w:sz="0" w:space="0" w:color="auto"/>
        <w:right w:val="none" w:sz="0" w:space="0" w:color="auto"/>
      </w:divBdr>
      <w:divsChild>
        <w:div w:id="1179389585">
          <w:marLeft w:val="0"/>
          <w:marRight w:val="0"/>
          <w:marTop w:val="0"/>
          <w:marBottom w:val="0"/>
          <w:divBdr>
            <w:top w:val="none" w:sz="0" w:space="0" w:color="auto"/>
            <w:left w:val="none" w:sz="0" w:space="0" w:color="auto"/>
            <w:bottom w:val="none" w:sz="0" w:space="0" w:color="auto"/>
            <w:right w:val="none" w:sz="0" w:space="0" w:color="auto"/>
          </w:divBdr>
          <w:divsChild>
            <w:div w:id="89670250">
              <w:marLeft w:val="0"/>
              <w:marRight w:val="0"/>
              <w:marTop w:val="0"/>
              <w:marBottom w:val="0"/>
              <w:divBdr>
                <w:top w:val="none" w:sz="0" w:space="0" w:color="auto"/>
                <w:left w:val="none" w:sz="0" w:space="0" w:color="auto"/>
                <w:bottom w:val="none" w:sz="0" w:space="0" w:color="auto"/>
                <w:right w:val="none" w:sz="0" w:space="0" w:color="auto"/>
              </w:divBdr>
            </w:div>
            <w:div w:id="1901624531">
              <w:marLeft w:val="0"/>
              <w:marRight w:val="0"/>
              <w:marTop w:val="0"/>
              <w:marBottom w:val="0"/>
              <w:divBdr>
                <w:top w:val="none" w:sz="0" w:space="0" w:color="auto"/>
                <w:left w:val="none" w:sz="0" w:space="0" w:color="auto"/>
                <w:bottom w:val="none" w:sz="0" w:space="0" w:color="auto"/>
                <w:right w:val="none" w:sz="0" w:space="0" w:color="auto"/>
              </w:divBdr>
            </w:div>
          </w:divsChild>
        </w:div>
        <w:div w:id="1315914985">
          <w:marLeft w:val="0"/>
          <w:marRight w:val="0"/>
          <w:marTop w:val="0"/>
          <w:marBottom w:val="0"/>
          <w:divBdr>
            <w:top w:val="none" w:sz="0" w:space="0" w:color="auto"/>
            <w:left w:val="none" w:sz="0" w:space="0" w:color="auto"/>
            <w:bottom w:val="none" w:sz="0" w:space="0" w:color="auto"/>
            <w:right w:val="none" w:sz="0" w:space="0" w:color="auto"/>
          </w:divBdr>
        </w:div>
      </w:divsChild>
    </w:div>
    <w:div w:id="1128016115">
      <w:bodyDiv w:val="1"/>
      <w:marLeft w:val="0"/>
      <w:marRight w:val="0"/>
      <w:marTop w:val="0"/>
      <w:marBottom w:val="0"/>
      <w:divBdr>
        <w:top w:val="none" w:sz="0" w:space="0" w:color="auto"/>
        <w:left w:val="none" w:sz="0" w:space="0" w:color="auto"/>
        <w:bottom w:val="none" w:sz="0" w:space="0" w:color="auto"/>
        <w:right w:val="none" w:sz="0" w:space="0" w:color="auto"/>
      </w:divBdr>
      <w:divsChild>
        <w:div w:id="1914196684">
          <w:marLeft w:val="0"/>
          <w:marRight w:val="0"/>
          <w:marTop w:val="0"/>
          <w:marBottom w:val="0"/>
          <w:divBdr>
            <w:top w:val="none" w:sz="0" w:space="0" w:color="auto"/>
            <w:left w:val="none" w:sz="0" w:space="0" w:color="auto"/>
            <w:bottom w:val="none" w:sz="0" w:space="0" w:color="auto"/>
            <w:right w:val="none" w:sz="0" w:space="0" w:color="auto"/>
          </w:divBdr>
        </w:div>
        <w:div w:id="69354642">
          <w:marLeft w:val="0"/>
          <w:marRight w:val="0"/>
          <w:marTop w:val="0"/>
          <w:marBottom w:val="0"/>
          <w:divBdr>
            <w:top w:val="none" w:sz="0" w:space="0" w:color="auto"/>
            <w:left w:val="none" w:sz="0" w:space="0" w:color="auto"/>
            <w:bottom w:val="none" w:sz="0" w:space="0" w:color="auto"/>
            <w:right w:val="none" w:sz="0" w:space="0" w:color="auto"/>
          </w:divBdr>
          <w:divsChild>
            <w:div w:id="62871448">
              <w:marLeft w:val="0"/>
              <w:marRight w:val="0"/>
              <w:marTop w:val="0"/>
              <w:marBottom w:val="0"/>
              <w:divBdr>
                <w:top w:val="none" w:sz="0" w:space="0" w:color="auto"/>
                <w:left w:val="none" w:sz="0" w:space="0" w:color="auto"/>
                <w:bottom w:val="none" w:sz="0" w:space="0" w:color="auto"/>
                <w:right w:val="none" w:sz="0" w:space="0" w:color="auto"/>
              </w:divBdr>
            </w:div>
          </w:divsChild>
        </w:div>
        <w:div w:id="94839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99161">
              <w:marLeft w:val="0"/>
              <w:marRight w:val="0"/>
              <w:marTop w:val="0"/>
              <w:marBottom w:val="0"/>
              <w:divBdr>
                <w:top w:val="none" w:sz="0" w:space="0" w:color="auto"/>
                <w:left w:val="none" w:sz="0" w:space="0" w:color="auto"/>
                <w:bottom w:val="none" w:sz="0" w:space="0" w:color="auto"/>
                <w:right w:val="none" w:sz="0" w:space="0" w:color="auto"/>
              </w:divBdr>
            </w:div>
            <w:div w:id="1313875879">
              <w:marLeft w:val="0"/>
              <w:marRight w:val="0"/>
              <w:marTop w:val="0"/>
              <w:marBottom w:val="0"/>
              <w:divBdr>
                <w:top w:val="none" w:sz="0" w:space="0" w:color="auto"/>
                <w:left w:val="none" w:sz="0" w:space="0" w:color="auto"/>
                <w:bottom w:val="none" w:sz="0" w:space="0" w:color="auto"/>
                <w:right w:val="none" w:sz="0" w:space="0" w:color="auto"/>
              </w:divBdr>
            </w:div>
            <w:div w:id="1349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190">
      <w:bodyDiv w:val="1"/>
      <w:marLeft w:val="0"/>
      <w:marRight w:val="0"/>
      <w:marTop w:val="0"/>
      <w:marBottom w:val="0"/>
      <w:divBdr>
        <w:top w:val="none" w:sz="0" w:space="0" w:color="auto"/>
        <w:left w:val="none" w:sz="0" w:space="0" w:color="auto"/>
        <w:bottom w:val="none" w:sz="0" w:space="0" w:color="auto"/>
        <w:right w:val="none" w:sz="0" w:space="0" w:color="auto"/>
      </w:divBdr>
    </w:div>
    <w:div w:id="1128351810">
      <w:bodyDiv w:val="1"/>
      <w:marLeft w:val="0"/>
      <w:marRight w:val="0"/>
      <w:marTop w:val="0"/>
      <w:marBottom w:val="0"/>
      <w:divBdr>
        <w:top w:val="none" w:sz="0" w:space="0" w:color="auto"/>
        <w:left w:val="none" w:sz="0" w:space="0" w:color="auto"/>
        <w:bottom w:val="none" w:sz="0" w:space="0" w:color="auto"/>
        <w:right w:val="none" w:sz="0" w:space="0" w:color="auto"/>
      </w:divBdr>
      <w:divsChild>
        <w:div w:id="1704478254">
          <w:marLeft w:val="0"/>
          <w:marRight w:val="0"/>
          <w:marTop w:val="0"/>
          <w:marBottom w:val="0"/>
          <w:divBdr>
            <w:top w:val="none" w:sz="0" w:space="0" w:color="auto"/>
            <w:left w:val="none" w:sz="0" w:space="0" w:color="auto"/>
            <w:bottom w:val="none" w:sz="0" w:space="0" w:color="auto"/>
            <w:right w:val="none" w:sz="0" w:space="0" w:color="auto"/>
          </w:divBdr>
          <w:divsChild>
            <w:div w:id="1311903172">
              <w:marLeft w:val="0"/>
              <w:marRight w:val="0"/>
              <w:marTop w:val="0"/>
              <w:marBottom w:val="0"/>
              <w:divBdr>
                <w:top w:val="none" w:sz="0" w:space="0" w:color="auto"/>
                <w:left w:val="none" w:sz="0" w:space="0" w:color="auto"/>
                <w:bottom w:val="none" w:sz="0" w:space="0" w:color="auto"/>
                <w:right w:val="none" w:sz="0" w:space="0" w:color="auto"/>
              </w:divBdr>
              <w:divsChild>
                <w:div w:id="1585257589">
                  <w:marLeft w:val="0"/>
                  <w:marRight w:val="0"/>
                  <w:marTop w:val="0"/>
                  <w:marBottom w:val="0"/>
                  <w:divBdr>
                    <w:top w:val="none" w:sz="0" w:space="0" w:color="auto"/>
                    <w:left w:val="none" w:sz="0" w:space="0" w:color="auto"/>
                    <w:bottom w:val="none" w:sz="0" w:space="0" w:color="auto"/>
                    <w:right w:val="none" w:sz="0" w:space="0" w:color="auto"/>
                  </w:divBdr>
                  <w:divsChild>
                    <w:div w:id="9808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4759">
              <w:marLeft w:val="0"/>
              <w:marRight w:val="0"/>
              <w:marTop w:val="0"/>
              <w:marBottom w:val="0"/>
              <w:divBdr>
                <w:top w:val="none" w:sz="0" w:space="0" w:color="auto"/>
                <w:left w:val="none" w:sz="0" w:space="0" w:color="auto"/>
                <w:bottom w:val="none" w:sz="0" w:space="0" w:color="auto"/>
                <w:right w:val="none" w:sz="0" w:space="0" w:color="auto"/>
              </w:divBdr>
            </w:div>
          </w:divsChild>
        </w:div>
        <w:div w:id="2029983283">
          <w:marLeft w:val="0"/>
          <w:marRight w:val="0"/>
          <w:marTop w:val="0"/>
          <w:marBottom w:val="0"/>
          <w:divBdr>
            <w:top w:val="none" w:sz="0" w:space="0" w:color="auto"/>
            <w:left w:val="none" w:sz="0" w:space="0" w:color="auto"/>
            <w:bottom w:val="none" w:sz="0" w:space="0" w:color="auto"/>
            <w:right w:val="none" w:sz="0" w:space="0" w:color="auto"/>
          </w:divBdr>
          <w:divsChild>
            <w:div w:id="2110857124">
              <w:marLeft w:val="0"/>
              <w:marRight w:val="0"/>
              <w:marTop w:val="0"/>
              <w:marBottom w:val="0"/>
              <w:divBdr>
                <w:top w:val="none" w:sz="0" w:space="0" w:color="auto"/>
                <w:left w:val="none" w:sz="0" w:space="0" w:color="auto"/>
                <w:bottom w:val="none" w:sz="0" w:space="0" w:color="auto"/>
                <w:right w:val="none" w:sz="0" w:space="0" w:color="auto"/>
              </w:divBdr>
            </w:div>
            <w:div w:id="1519387948">
              <w:marLeft w:val="0"/>
              <w:marRight w:val="0"/>
              <w:marTop w:val="0"/>
              <w:marBottom w:val="0"/>
              <w:divBdr>
                <w:top w:val="none" w:sz="0" w:space="0" w:color="auto"/>
                <w:left w:val="none" w:sz="0" w:space="0" w:color="auto"/>
                <w:bottom w:val="none" w:sz="0" w:space="0" w:color="auto"/>
                <w:right w:val="none" w:sz="0" w:space="0" w:color="auto"/>
              </w:divBdr>
              <w:divsChild>
                <w:div w:id="590744552">
                  <w:marLeft w:val="0"/>
                  <w:marRight w:val="0"/>
                  <w:marTop w:val="0"/>
                  <w:marBottom w:val="0"/>
                  <w:divBdr>
                    <w:top w:val="none" w:sz="0" w:space="0" w:color="auto"/>
                    <w:left w:val="none" w:sz="0" w:space="0" w:color="auto"/>
                    <w:bottom w:val="none" w:sz="0" w:space="0" w:color="auto"/>
                    <w:right w:val="none" w:sz="0" w:space="0" w:color="auto"/>
                  </w:divBdr>
                  <w:divsChild>
                    <w:div w:id="751976733">
                      <w:marLeft w:val="0"/>
                      <w:marRight w:val="0"/>
                      <w:marTop w:val="0"/>
                      <w:marBottom w:val="0"/>
                      <w:divBdr>
                        <w:top w:val="none" w:sz="0" w:space="0" w:color="auto"/>
                        <w:left w:val="none" w:sz="0" w:space="0" w:color="auto"/>
                        <w:bottom w:val="none" w:sz="0" w:space="0" w:color="auto"/>
                        <w:right w:val="none" w:sz="0" w:space="0" w:color="auto"/>
                      </w:divBdr>
                      <w:divsChild>
                        <w:div w:id="556430555">
                          <w:marLeft w:val="0"/>
                          <w:marRight w:val="0"/>
                          <w:marTop w:val="0"/>
                          <w:marBottom w:val="0"/>
                          <w:divBdr>
                            <w:top w:val="none" w:sz="0" w:space="0" w:color="auto"/>
                            <w:left w:val="none" w:sz="0" w:space="0" w:color="auto"/>
                            <w:bottom w:val="none" w:sz="0" w:space="0" w:color="auto"/>
                            <w:right w:val="none" w:sz="0" w:space="0" w:color="auto"/>
                          </w:divBdr>
                          <w:divsChild>
                            <w:div w:id="17690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471340">
      <w:bodyDiv w:val="1"/>
      <w:marLeft w:val="0"/>
      <w:marRight w:val="0"/>
      <w:marTop w:val="0"/>
      <w:marBottom w:val="0"/>
      <w:divBdr>
        <w:top w:val="none" w:sz="0" w:space="0" w:color="auto"/>
        <w:left w:val="none" w:sz="0" w:space="0" w:color="auto"/>
        <w:bottom w:val="none" w:sz="0" w:space="0" w:color="auto"/>
        <w:right w:val="none" w:sz="0" w:space="0" w:color="auto"/>
      </w:divBdr>
      <w:divsChild>
        <w:div w:id="297732902">
          <w:marLeft w:val="0"/>
          <w:marRight w:val="0"/>
          <w:marTop w:val="0"/>
          <w:marBottom w:val="0"/>
          <w:divBdr>
            <w:top w:val="none" w:sz="0" w:space="0" w:color="auto"/>
            <w:left w:val="none" w:sz="0" w:space="0" w:color="auto"/>
            <w:bottom w:val="none" w:sz="0" w:space="0" w:color="auto"/>
            <w:right w:val="none" w:sz="0" w:space="0" w:color="auto"/>
          </w:divBdr>
          <w:divsChild>
            <w:div w:id="1997494268">
              <w:marLeft w:val="0"/>
              <w:marRight w:val="0"/>
              <w:marTop w:val="0"/>
              <w:marBottom w:val="0"/>
              <w:divBdr>
                <w:top w:val="none" w:sz="0" w:space="0" w:color="auto"/>
                <w:left w:val="none" w:sz="0" w:space="0" w:color="auto"/>
                <w:bottom w:val="none" w:sz="0" w:space="0" w:color="auto"/>
                <w:right w:val="none" w:sz="0" w:space="0" w:color="auto"/>
              </w:divBdr>
              <w:divsChild>
                <w:div w:id="1909806543">
                  <w:marLeft w:val="0"/>
                  <w:marRight w:val="0"/>
                  <w:marTop w:val="0"/>
                  <w:marBottom w:val="0"/>
                  <w:divBdr>
                    <w:top w:val="none" w:sz="0" w:space="0" w:color="auto"/>
                    <w:left w:val="none" w:sz="0" w:space="0" w:color="auto"/>
                    <w:bottom w:val="none" w:sz="0" w:space="0" w:color="auto"/>
                    <w:right w:val="none" w:sz="0" w:space="0" w:color="auto"/>
                  </w:divBdr>
                </w:div>
              </w:divsChild>
            </w:div>
            <w:div w:id="113256702">
              <w:marLeft w:val="0"/>
              <w:marRight w:val="0"/>
              <w:marTop w:val="0"/>
              <w:marBottom w:val="0"/>
              <w:divBdr>
                <w:top w:val="none" w:sz="0" w:space="0" w:color="auto"/>
                <w:left w:val="none" w:sz="0" w:space="0" w:color="auto"/>
                <w:bottom w:val="none" w:sz="0" w:space="0" w:color="auto"/>
                <w:right w:val="none" w:sz="0" w:space="0" w:color="auto"/>
              </w:divBdr>
              <w:divsChild>
                <w:div w:id="1964456133">
                  <w:marLeft w:val="0"/>
                  <w:marRight w:val="0"/>
                  <w:marTop w:val="0"/>
                  <w:marBottom w:val="0"/>
                  <w:divBdr>
                    <w:top w:val="none" w:sz="0" w:space="0" w:color="auto"/>
                    <w:left w:val="none" w:sz="0" w:space="0" w:color="auto"/>
                    <w:bottom w:val="none" w:sz="0" w:space="0" w:color="auto"/>
                    <w:right w:val="none" w:sz="0" w:space="0" w:color="auto"/>
                  </w:divBdr>
                  <w:divsChild>
                    <w:div w:id="18749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198">
              <w:marLeft w:val="0"/>
              <w:marRight w:val="0"/>
              <w:marTop w:val="0"/>
              <w:marBottom w:val="0"/>
              <w:divBdr>
                <w:top w:val="none" w:sz="0" w:space="0" w:color="auto"/>
                <w:left w:val="none" w:sz="0" w:space="0" w:color="auto"/>
                <w:bottom w:val="none" w:sz="0" w:space="0" w:color="auto"/>
                <w:right w:val="none" w:sz="0" w:space="0" w:color="auto"/>
              </w:divBdr>
            </w:div>
          </w:divsChild>
        </w:div>
        <w:div w:id="1257787803">
          <w:marLeft w:val="0"/>
          <w:marRight w:val="0"/>
          <w:marTop w:val="0"/>
          <w:marBottom w:val="0"/>
          <w:divBdr>
            <w:top w:val="none" w:sz="0" w:space="0" w:color="auto"/>
            <w:left w:val="none" w:sz="0" w:space="0" w:color="auto"/>
            <w:bottom w:val="none" w:sz="0" w:space="0" w:color="auto"/>
            <w:right w:val="none" w:sz="0" w:space="0" w:color="auto"/>
          </w:divBdr>
          <w:divsChild>
            <w:div w:id="784616065">
              <w:marLeft w:val="0"/>
              <w:marRight w:val="0"/>
              <w:marTop w:val="0"/>
              <w:marBottom w:val="0"/>
              <w:divBdr>
                <w:top w:val="none" w:sz="0" w:space="0" w:color="auto"/>
                <w:left w:val="none" w:sz="0" w:space="0" w:color="auto"/>
                <w:bottom w:val="none" w:sz="0" w:space="0" w:color="auto"/>
                <w:right w:val="none" w:sz="0" w:space="0" w:color="auto"/>
              </w:divBdr>
            </w:div>
            <w:div w:id="2008897194">
              <w:marLeft w:val="0"/>
              <w:marRight w:val="0"/>
              <w:marTop w:val="0"/>
              <w:marBottom w:val="0"/>
              <w:divBdr>
                <w:top w:val="none" w:sz="0" w:space="0" w:color="auto"/>
                <w:left w:val="none" w:sz="0" w:space="0" w:color="auto"/>
                <w:bottom w:val="none" w:sz="0" w:space="0" w:color="auto"/>
                <w:right w:val="none" w:sz="0" w:space="0" w:color="auto"/>
              </w:divBdr>
              <w:divsChild>
                <w:div w:id="1641884615">
                  <w:marLeft w:val="0"/>
                  <w:marRight w:val="0"/>
                  <w:marTop w:val="0"/>
                  <w:marBottom w:val="0"/>
                  <w:divBdr>
                    <w:top w:val="none" w:sz="0" w:space="0" w:color="auto"/>
                    <w:left w:val="none" w:sz="0" w:space="0" w:color="auto"/>
                    <w:bottom w:val="none" w:sz="0" w:space="0" w:color="auto"/>
                    <w:right w:val="none" w:sz="0" w:space="0" w:color="auto"/>
                  </w:divBdr>
                  <w:divsChild>
                    <w:div w:id="2090299639">
                      <w:marLeft w:val="0"/>
                      <w:marRight w:val="0"/>
                      <w:marTop w:val="0"/>
                      <w:marBottom w:val="0"/>
                      <w:divBdr>
                        <w:top w:val="none" w:sz="0" w:space="0" w:color="auto"/>
                        <w:left w:val="none" w:sz="0" w:space="0" w:color="auto"/>
                        <w:bottom w:val="none" w:sz="0" w:space="0" w:color="auto"/>
                        <w:right w:val="none" w:sz="0" w:space="0" w:color="auto"/>
                      </w:divBdr>
                      <w:divsChild>
                        <w:div w:id="1526747168">
                          <w:marLeft w:val="0"/>
                          <w:marRight w:val="0"/>
                          <w:marTop w:val="0"/>
                          <w:marBottom w:val="0"/>
                          <w:divBdr>
                            <w:top w:val="none" w:sz="0" w:space="0" w:color="auto"/>
                            <w:left w:val="none" w:sz="0" w:space="0" w:color="auto"/>
                            <w:bottom w:val="none" w:sz="0" w:space="0" w:color="auto"/>
                            <w:right w:val="none" w:sz="0" w:space="0" w:color="auto"/>
                          </w:divBdr>
                          <w:divsChild>
                            <w:div w:id="11655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22410">
                      <w:marLeft w:val="0"/>
                      <w:marRight w:val="0"/>
                      <w:marTop w:val="0"/>
                      <w:marBottom w:val="0"/>
                      <w:divBdr>
                        <w:top w:val="none" w:sz="0" w:space="0" w:color="auto"/>
                        <w:left w:val="none" w:sz="0" w:space="0" w:color="auto"/>
                        <w:bottom w:val="none" w:sz="0" w:space="0" w:color="auto"/>
                        <w:right w:val="none" w:sz="0" w:space="0" w:color="auto"/>
                      </w:divBdr>
                      <w:divsChild>
                        <w:div w:id="793981693">
                          <w:marLeft w:val="0"/>
                          <w:marRight w:val="0"/>
                          <w:marTop w:val="0"/>
                          <w:marBottom w:val="0"/>
                          <w:divBdr>
                            <w:top w:val="none" w:sz="0" w:space="0" w:color="auto"/>
                            <w:left w:val="none" w:sz="0" w:space="0" w:color="auto"/>
                            <w:bottom w:val="none" w:sz="0" w:space="0" w:color="auto"/>
                            <w:right w:val="none" w:sz="0" w:space="0" w:color="auto"/>
                          </w:divBdr>
                          <w:divsChild>
                            <w:div w:id="393509259">
                              <w:marLeft w:val="0"/>
                              <w:marRight w:val="0"/>
                              <w:marTop w:val="0"/>
                              <w:marBottom w:val="0"/>
                              <w:divBdr>
                                <w:top w:val="none" w:sz="0" w:space="0" w:color="auto"/>
                                <w:left w:val="none" w:sz="0" w:space="0" w:color="auto"/>
                                <w:bottom w:val="none" w:sz="0" w:space="0" w:color="auto"/>
                                <w:right w:val="none" w:sz="0" w:space="0" w:color="auto"/>
                              </w:divBdr>
                            </w:div>
                            <w:div w:id="1537111461">
                              <w:marLeft w:val="0"/>
                              <w:marRight w:val="0"/>
                              <w:marTop w:val="0"/>
                              <w:marBottom w:val="0"/>
                              <w:divBdr>
                                <w:top w:val="none" w:sz="0" w:space="0" w:color="auto"/>
                                <w:left w:val="none" w:sz="0" w:space="0" w:color="auto"/>
                                <w:bottom w:val="none" w:sz="0" w:space="0" w:color="auto"/>
                                <w:right w:val="none" w:sz="0" w:space="0" w:color="auto"/>
                              </w:divBdr>
                              <w:divsChild>
                                <w:div w:id="22243578">
                                  <w:marLeft w:val="0"/>
                                  <w:marRight w:val="0"/>
                                  <w:marTop w:val="0"/>
                                  <w:marBottom w:val="0"/>
                                  <w:divBdr>
                                    <w:top w:val="none" w:sz="0" w:space="0" w:color="auto"/>
                                    <w:left w:val="none" w:sz="0" w:space="0" w:color="auto"/>
                                    <w:bottom w:val="none" w:sz="0" w:space="0" w:color="auto"/>
                                    <w:right w:val="none" w:sz="0" w:space="0" w:color="auto"/>
                                  </w:divBdr>
                                </w:div>
                              </w:divsChild>
                            </w:div>
                            <w:div w:id="1702783762">
                              <w:marLeft w:val="0"/>
                              <w:marRight w:val="0"/>
                              <w:marTop w:val="0"/>
                              <w:marBottom w:val="0"/>
                              <w:divBdr>
                                <w:top w:val="none" w:sz="0" w:space="0" w:color="auto"/>
                                <w:left w:val="none" w:sz="0" w:space="0" w:color="auto"/>
                                <w:bottom w:val="none" w:sz="0" w:space="0" w:color="auto"/>
                                <w:right w:val="none" w:sz="0" w:space="0" w:color="auto"/>
                              </w:divBdr>
                            </w:div>
                            <w:div w:id="1626304286">
                              <w:marLeft w:val="0"/>
                              <w:marRight w:val="0"/>
                              <w:marTop w:val="0"/>
                              <w:marBottom w:val="0"/>
                              <w:divBdr>
                                <w:top w:val="none" w:sz="0" w:space="0" w:color="auto"/>
                                <w:left w:val="none" w:sz="0" w:space="0" w:color="auto"/>
                                <w:bottom w:val="none" w:sz="0" w:space="0" w:color="auto"/>
                                <w:right w:val="none" w:sz="0" w:space="0" w:color="auto"/>
                              </w:divBdr>
                              <w:divsChild>
                                <w:div w:id="656811757">
                                  <w:marLeft w:val="0"/>
                                  <w:marRight w:val="0"/>
                                  <w:marTop w:val="0"/>
                                  <w:marBottom w:val="0"/>
                                  <w:divBdr>
                                    <w:top w:val="none" w:sz="0" w:space="0" w:color="auto"/>
                                    <w:left w:val="none" w:sz="0" w:space="0" w:color="auto"/>
                                    <w:bottom w:val="none" w:sz="0" w:space="0" w:color="auto"/>
                                    <w:right w:val="none" w:sz="0" w:space="0" w:color="auto"/>
                                  </w:divBdr>
                                </w:div>
                              </w:divsChild>
                            </w:div>
                            <w:div w:id="220680697">
                              <w:marLeft w:val="0"/>
                              <w:marRight w:val="0"/>
                              <w:marTop w:val="0"/>
                              <w:marBottom w:val="0"/>
                              <w:divBdr>
                                <w:top w:val="none" w:sz="0" w:space="0" w:color="auto"/>
                                <w:left w:val="none" w:sz="0" w:space="0" w:color="auto"/>
                                <w:bottom w:val="none" w:sz="0" w:space="0" w:color="auto"/>
                                <w:right w:val="none" w:sz="0" w:space="0" w:color="auto"/>
                              </w:divBdr>
                            </w:div>
                            <w:div w:id="1762142865">
                              <w:marLeft w:val="0"/>
                              <w:marRight w:val="0"/>
                              <w:marTop w:val="0"/>
                              <w:marBottom w:val="0"/>
                              <w:divBdr>
                                <w:top w:val="none" w:sz="0" w:space="0" w:color="auto"/>
                                <w:left w:val="none" w:sz="0" w:space="0" w:color="auto"/>
                                <w:bottom w:val="none" w:sz="0" w:space="0" w:color="auto"/>
                                <w:right w:val="none" w:sz="0" w:space="0" w:color="auto"/>
                              </w:divBdr>
                              <w:divsChild>
                                <w:div w:id="1603220560">
                                  <w:marLeft w:val="0"/>
                                  <w:marRight w:val="0"/>
                                  <w:marTop w:val="0"/>
                                  <w:marBottom w:val="0"/>
                                  <w:divBdr>
                                    <w:top w:val="none" w:sz="0" w:space="0" w:color="auto"/>
                                    <w:left w:val="none" w:sz="0" w:space="0" w:color="auto"/>
                                    <w:bottom w:val="none" w:sz="0" w:space="0" w:color="auto"/>
                                    <w:right w:val="none" w:sz="0" w:space="0" w:color="auto"/>
                                  </w:divBdr>
                                </w:div>
                              </w:divsChild>
                            </w:div>
                            <w:div w:id="58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12984">
      <w:bodyDiv w:val="1"/>
      <w:marLeft w:val="0"/>
      <w:marRight w:val="0"/>
      <w:marTop w:val="0"/>
      <w:marBottom w:val="0"/>
      <w:divBdr>
        <w:top w:val="none" w:sz="0" w:space="0" w:color="auto"/>
        <w:left w:val="none" w:sz="0" w:space="0" w:color="auto"/>
        <w:bottom w:val="none" w:sz="0" w:space="0" w:color="auto"/>
        <w:right w:val="none" w:sz="0" w:space="0" w:color="auto"/>
      </w:divBdr>
      <w:divsChild>
        <w:div w:id="1214927879">
          <w:marLeft w:val="0"/>
          <w:marRight w:val="0"/>
          <w:marTop w:val="0"/>
          <w:marBottom w:val="0"/>
          <w:divBdr>
            <w:top w:val="none" w:sz="0" w:space="0" w:color="auto"/>
            <w:left w:val="none" w:sz="0" w:space="0" w:color="auto"/>
            <w:bottom w:val="none" w:sz="0" w:space="0" w:color="auto"/>
            <w:right w:val="none" w:sz="0" w:space="0" w:color="auto"/>
          </w:divBdr>
          <w:divsChild>
            <w:div w:id="794442223">
              <w:marLeft w:val="0"/>
              <w:marRight w:val="0"/>
              <w:marTop w:val="0"/>
              <w:marBottom w:val="0"/>
              <w:divBdr>
                <w:top w:val="none" w:sz="0" w:space="0" w:color="auto"/>
                <w:left w:val="none" w:sz="0" w:space="0" w:color="auto"/>
                <w:bottom w:val="none" w:sz="0" w:space="0" w:color="auto"/>
                <w:right w:val="none" w:sz="0" w:space="0" w:color="auto"/>
              </w:divBdr>
            </w:div>
            <w:div w:id="683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759">
      <w:bodyDiv w:val="1"/>
      <w:marLeft w:val="0"/>
      <w:marRight w:val="0"/>
      <w:marTop w:val="0"/>
      <w:marBottom w:val="0"/>
      <w:divBdr>
        <w:top w:val="none" w:sz="0" w:space="0" w:color="auto"/>
        <w:left w:val="none" w:sz="0" w:space="0" w:color="auto"/>
        <w:bottom w:val="none" w:sz="0" w:space="0" w:color="auto"/>
        <w:right w:val="none" w:sz="0" w:space="0" w:color="auto"/>
      </w:divBdr>
      <w:divsChild>
        <w:div w:id="1253472352">
          <w:marLeft w:val="0"/>
          <w:marRight w:val="0"/>
          <w:marTop w:val="0"/>
          <w:marBottom w:val="0"/>
          <w:divBdr>
            <w:top w:val="none" w:sz="0" w:space="0" w:color="auto"/>
            <w:left w:val="none" w:sz="0" w:space="0" w:color="auto"/>
            <w:bottom w:val="none" w:sz="0" w:space="0" w:color="auto"/>
            <w:right w:val="none" w:sz="0" w:space="0" w:color="auto"/>
          </w:divBdr>
          <w:divsChild>
            <w:div w:id="1057171101">
              <w:marLeft w:val="0"/>
              <w:marRight w:val="0"/>
              <w:marTop w:val="0"/>
              <w:marBottom w:val="0"/>
              <w:divBdr>
                <w:top w:val="none" w:sz="0" w:space="0" w:color="auto"/>
                <w:left w:val="none" w:sz="0" w:space="0" w:color="auto"/>
                <w:bottom w:val="none" w:sz="0" w:space="0" w:color="auto"/>
                <w:right w:val="none" w:sz="0" w:space="0" w:color="auto"/>
              </w:divBdr>
            </w:div>
            <w:div w:id="1922714821">
              <w:marLeft w:val="0"/>
              <w:marRight w:val="0"/>
              <w:marTop w:val="0"/>
              <w:marBottom w:val="0"/>
              <w:divBdr>
                <w:top w:val="none" w:sz="0" w:space="0" w:color="auto"/>
                <w:left w:val="none" w:sz="0" w:space="0" w:color="auto"/>
                <w:bottom w:val="none" w:sz="0" w:space="0" w:color="auto"/>
                <w:right w:val="none" w:sz="0" w:space="0" w:color="auto"/>
              </w:divBdr>
            </w:div>
          </w:divsChild>
        </w:div>
        <w:div w:id="418019832">
          <w:marLeft w:val="0"/>
          <w:marRight w:val="0"/>
          <w:marTop w:val="0"/>
          <w:marBottom w:val="0"/>
          <w:divBdr>
            <w:top w:val="none" w:sz="0" w:space="0" w:color="auto"/>
            <w:left w:val="none" w:sz="0" w:space="0" w:color="auto"/>
            <w:bottom w:val="none" w:sz="0" w:space="0" w:color="auto"/>
            <w:right w:val="none" w:sz="0" w:space="0" w:color="auto"/>
          </w:divBdr>
        </w:div>
      </w:divsChild>
    </w:div>
    <w:div w:id="1130637319">
      <w:bodyDiv w:val="1"/>
      <w:marLeft w:val="0"/>
      <w:marRight w:val="0"/>
      <w:marTop w:val="0"/>
      <w:marBottom w:val="0"/>
      <w:divBdr>
        <w:top w:val="none" w:sz="0" w:space="0" w:color="auto"/>
        <w:left w:val="none" w:sz="0" w:space="0" w:color="auto"/>
        <w:bottom w:val="none" w:sz="0" w:space="0" w:color="auto"/>
        <w:right w:val="none" w:sz="0" w:space="0" w:color="auto"/>
      </w:divBdr>
      <w:divsChild>
        <w:div w:id="1523473929">
          <w:marLeft w:val="0"/>
          <w:marRight w:val="0"/>
          <w:marTop w:val="0"/>
          <w:marBottom w:val="0"/>
          <w:divBdr>
            <w:top w:val="none" w:sz="0" w:space="0" w:color="auto"/>
            <w:left w:val="none" w:sz="0" w:space="0" w:color="auto"/>
            <w:bottom w:val="none" w:sz="0" w:space="0" w:color="auto"/>
            <w:right w:val="none" w:sz="0" w:space="0" w:color="auto"/>
          </w:divBdr>
          <w:divsChild>
            <w:div w:id="915630704">
              <w:marLeft w:val="0"/>
              <w:marRight w:val="0"/>
              <w:marTop w:val="0"/>
              <w:marBottom w:val="0"/>
              <w:divBdr>
                <w:top w:val="none" w:sz="0" w:space="0" w:color="auto"/>
                <w:left w:val="none" w:sz="0" w:space="0" w:color="auto"/>
                <w:bottom w:val="none" w:sz="0" w:space="0" w:color="auto"/>
                <w:right w:val="none" w:sz="0" w:space="0" w:color="auto"/>
              </w:divBdr>
            </w:div>
            <w:div w:id="1657683694">
              <w:marLeft w:val="0"/>
              <w:marRight w:val="0"/>
              <w:marTop w:val="0"/>
              <w:marBottom w:val="0"/>
              <w:divBdr>
                <w:top w:val="none" w:sz="0" w:space="0" w:color="auto"/>
                <w:left w:val="none" w:sz="0" w:space="0" w:color="auto"/>
                <w:bottom w:val="none" w:sz="0" w:space="0" w:color="auto"/>
                <w:right w:val="none" w:sz="0" w:space="0" w:color="auto"/>
              </w:divBdr>
            </w:div>
          </w:divsChild>
        </w:div>
        <w:div w:id="657149439">
          <w:marLeft w:val="0"/>
          <w:marRight w:val="0"/>
          <w:marTop w:val="0"/>
          <w:marBottom w:val="0"/>
          <w:divBdr>
            <w:top w:val="none" w:sz="0" w:space="0" w:color="auto"/>
            <w:left w:val="none" w:sz="0" w:space="0" w:color="auto"/>
            <w:bottom w:val="none" w:sz="0" w:space="0" w:color="auto"/>
            <w:right w:val="none" w:sz="0" w:space="0" w:color="auto"/>
          </w:divBdr>
        </w:div>
      </w:divsChild>
    </w:div>
    <w:div w:id="1131361162">
      <w:bodyDiv w:val="1"/>
      <w:marLeft w:val="0"/>
      <w:marRight w:val="0"/>
      <w:marTop w:val="0"/>
      <w:marBottom w:val="0"/>
      <w:divBdr>
        <w:top w:val="none" w:sz="0" w:space="0" w:color="auto"/>
        <w:left w:val="none" w:sz="0" w:space="0" w:color="auto"/>
        <w:bottom w:val="none" w:sz="0" w:space="0" w:color="auto"/>
        <w:right w:val="none" w:sz="0" w:space="0" w:color="auto"/>
      </w:divBdr>
      <w:divsChild>
        <w:div w:id="20867308">
          <w:marLeft w:val="0"/>
          <w:marRight w:val="0"/>
          <w:marTop w:val="0"/>
          <w:marBottom w:val="0"/>
          <w:divBdr>
            <w:top w:val="none" w:sz="0" w:space="0" w:color="auto"/>
            <w:left w:val="none" w:sz="0" w:space="0" w:color="auto"/>
            <w:bottom w:val="none" w:sz="0" w:space="0" w:color="auto"/>
            <w:right w:val="none" w:sz="0" w:space="0" w:color="auto"/>
          </w:divBdr>
          <w:divsChild>
            <w:div w:id="177473171">
              <w:marLeft w:val="0"/>
              <w:marRight w:val="0"/>
              <w:marTop w:val="0"/>
              <w:marBottom w:val="0"/>
              <w:divBdr>
                <w:top w:val="none" w:sz="0" w:space="0" w:color="auto"/>
                <w:left w:val="none" w:sz="0" w:space="0" w:color="auto"/>
                <w:bottom w:val="none" w:sz="0" w:space="0" w:color="auto"/>
                <w:right w:val="none" w:sz="0" w:space="0" w:color="auto"/>
              </w:divBdr>
            </w:div>
            <w:div w:id="1185558061">
              <w:marLeft w:val="0"/>
              <w:marRight w:val="0"/>
              <w:marTop w:val="0"/>
              <w:marBottom w:val="0"/>
              <w:divBdr>
                <w:top w:val="none" w:sz="0" w:space="0" w:color="auto"/>
                <w:left w:val="none" w:sz="0" w:space="0" w:color="auto"/>
                <w:bottom w:val="none" w:sz="0" w:space="0" w:color="auto"/>
                <w:right w:val="none" w:sz="0" w:space="0" w:color="auto"/>
              </w:divBdr>
            </w:div>
          </w:divsChild>
        </w:div>
        <w:div w:id="1260337878">
          <w:marLeft w:val="0"/>
          <w:marRight w:val="0"/>
          <w:marTop w:val="0"/>
          <w:marBottom w:val="0"/>
          <w:divBdr>
            <w:top w:val="none" w:sz="0" w:space="0" w:color="auto"/>
            <w:left w:val="none" w:sz="0" w:space="0" w:color="auto"/>
            <w:bottom w:val="none" w:sz="0" w:space="0" w:color="auto"/>
            <w:right w:val="none" w:sz="0" w:space="0" w:color="auto"/>
          </w:divBdr>
        </w:div>
      </w:divsChild>
    </w:div>
    <w:div w:id="1131560667">
      <w:bodyDiv w:val="1"/>
      <w:marLeft w:val="0"/>
      <w:marRight w:val="0"/>
      <w:marTop w:val="0"/>
      <w:marBottom w:val="0"/>
      <w:divBdr>
        <w:top w:val="none" w:sz="0" w:space="0" w:color="auto"/>
        <w:left w:val="none" w:sz="0" w:space="0" w:color="auto"/>
        <w:bottom w:val="none" w:sz="0" w:space="0" w:color="auto"/>
        <w:right w:val="none" w:sz="0" w:space="0" w:color="auto"/>
      </w:divBdr>
      <w:divsChild>
        <w:div w:id="198249908">
          <w:marLeft w:val="0"/>
          <w:marRight w:val="0"/>
          <w:marTop w:val="0"/>
          <w:marBottom w:val="0"/>
          <w:divBdr>
            <w:top w:val="none" w:sz="0" w:space="0" w:color="auto"/>
            <w:left w:val="none" w:sz="0" w:space="0" w:color="auto"/>
            <w:bottom w:val="none" w:sz="0" w:space="0" w:color="auto"/>
            <w:right w:val="none" w:sz="0" w:space="0" w:color="auto"/>
          </w:divBdr>
        </w:div>
      </w:divsChild>
    </w:div>
    <w:div w:id="1131947918">
      <w:bodyDiv w:val="1"/>
      <w:marLeft w:val="0"/>
      <w:marRight w:val="0"/>
      <w:marTop w:val="0"/>
      <w:marBottom w:val="0"/>
      <w:divBdr>
        <w:top w:val="none" w:sz="0" w:space="0" w:color="auto"/>
        <w:left w:val="none" w:sz="0" w:space="0" w:color="auto"/>
        <w:bottom w:val="none" w:sz="0" w:space="0" w:color="auto"/>
        <w:right w:val="none" w:sz="0" w:space="0" w:color="auto"/>
      </w:divBdr>
      <w:divsChild>
        <w:div w:id="412167342">
          <w:marLeft w:val="0"/>
          <w:marRight w:val="0"/>
          <w:marTop w:val="0"/>
          <w:marBottom w:val="0"/>
          <w:divBdr>
            <w:top w:val="none" w:sz="0" w:space="0" w:color="auto"/>
            <w:left w:val="none" w:sz="0" w:space="0" w:color="auto"/>
            <w:bottom w:val="none" w:sz="0" w:space="0" w:color="auto"/>
            <w:right w:val="none" w:sz="0" w:space="0" w:color="auto"/>
          </w:divBdr>
          <w:divsChild>
            <w:div w:id="421029386">
              <w:marLeft w:val="0"/>
              <w:marRight w:val="0"/>
              <w:marTop w:val="0"/>
              <w:marBottom w:val="0"/>
              <w:divBdr>
                <w:top w:val="none" w:sz="0" w:space="0" w:color="auto"/>
                <w:left w:val="none" w:sz="0" w:space="0" w:color="auto"/>
                <w:bottom w:val="none" w:sz="0" w:space="0" w:color="auto"/>
                <w:right w:val="none" w:sz="0" w:space="0" w:color="auto"/>
              </w:divBdr>
            </w:div>
            <w:div w:id="1105463327">
              <w:marLeft w:val="0"/>
              <w:marRight w:val="0"/>
              <w:marTop w:val="0"/>
              <w:marBottom w:val="0"/>
              <w:divBdr>
                <w:top w:val="none" w:sz="0" w:space="0" w:color="auto"/>
                <w:left w:val="none" w:sz="0" w:space="0" w:color="auto"/>
                <w:bottom w:val="none" w:sz="0" w:space="0" w:color="auto"/>
                <w:right w:val="none" w:sz="0" w:space="0" w:color="auto"/>
              </w:divBdr>
            </w:div>
          </w:divsChild>
        </w:div>
        <w:div w:id="681589476">
          <w:marLeft w:val="0"/>
          <w:marRight w:val="0"/>
          <w:marTop w:val="0"/>
          <w:marBottom w:val="0"/>
          <w:divBdr>
            <w:top w:val="none" w:sz="0" w:space="0" w:color="auto"/>
            <w:left w:val="none" w:sz="0" w:space="0" w:color="auto"/>
            <w:bottom w:val="none" w:sz="0" w:space="0" w:color="auto"/>
            <w:right w:val="none" w:sz="0" w:space="0" w:color="auto"/>
          </w:divBdr>
        </w:div>
      </w:divsChild>
    </w:div>
    <w:div w:id="1132751940">
      <w:bodyDiv w:val="1"/>
      <w:marLeft w:val="0"/>
      <w:marRight w:val="0"/>
      <w:marTop w:val="0"/>
      <w:marBottom w:val="0"/>
      <w:divBdr>
        <w:top w:val="none" w:sz="0" w:space="0" w:color="auto"/>
        <w:left w:val="none" w:sz="0" w:space="0" w:color="auto"/>
        <w:bottom w:val="none" w:sz="0" w:space="0" w:color="auto"/>
        <w:right w:val="none" w:sz="0" w:space="0" w:color="auto"/>
      </w:divBdr>
      <w:divsChild>
        <w:div w:id="1422722650">
          <w:marLeft w:val="0"/>
          <w:marRight w:val="0"/>
          <w:marTop w:val="0"/>
          <w:marBottom w:val="0"/>
          <w:divBdr>
            <w:top w:val="none" w:sz="0" w:space="0" w:color="auto"/>
            <w:left w:val="none" w:sz="0" w:space="0" w:color="auto"/>
            <w:bottom w:val="none" w:sz="0" w:space="0" w:color="auto"/>
            <w:right w:val="none" w:sz="0" w:space="0" w:color="auto"/>
          </w:divBdr>
          <w:divsChild>
            <w:div w:id="1416516817">
              <w:marLeft w:val="0"/>
              <w:marRight w:val="0"/>
              <w:marTop w:val="0"/>
              <w:marBottom w:val="0"/>
              <w:divBdr>
                <w:top w:val="none" w:sz="0" w:space="0" w:color="auto"/>
                <w:left w:val="none" w:sz="0" w:space="0" w:color="auto"/>
                <w:bottom w:val="none" w:sz="0" w:space="0" w:color="auto"/>
                <w:right w:val="none" w:sz="0" w:space="0" w:color="auto"/>
              </w:divBdr>
            </w:div>
            <w:div w:id="96341092">
              <w:marLeft w:val="0"/>
              <w:marRight w:val="0"/>
              <w:marTop w:val="0"/>
              <w:marBottom w:val="0"/>
              <w:divBdr>
                <w:top w:val="none" w:sz="0" w:space="0" w:color="auto"/>
                <w:left w:val="none" w:sz="0" w:space="0" w:color="auto"/>
                <w:bottom w:val="none" w:sz="0" w:space="0" w:color="auto"/>
                <w:right w:val="none" w:sz="0" w:space="0" w:color="auto"/>
              </w:divBdr>
            </w:div>
          </w:divsChild>
        </w:div>
        <w:div w:id="589242398">
          <w:marLeft w:val="0"/>
          <w:marRight w:val="0"/>
          <w:marTop w:val="0"/>
          <w:marBottom w:val="0"/>
          <w:divBdr>
            <w:top w:val="none" w:sz="0" w:space="0" w:color="auto"/>
            <w:left w:val="none" w:sz="0" w:space="0" w:color="auto"/>
            <w:bottom w:val="none" w:sz="0" w:space="0" w:color="auto"/>
            <w:right w:val="none" w:sz="0" w:space="0" w:color="auto"/>
          </w:divBdr>
        </w:div>
      </w:divsChild>
    </w:div>
    <w:div w:id="1132938873">
      <w:bodyDiv w:val="1"/>
      <w:marLeft w:val="0"/>
      <w:marRight w:val="0"/>
      <w:marTop w:val="0"/>
      <w:marBottom w:val="0"/>
      <w:divBdr>
        <w:top w:val="none" w:sz="0" w:space="0" w:color="auto"/>
        <w:left w:val="none" w:sz="0" w:space="0" w:color="auto"/>
        <w:bottom w:val="none" w:sz="0" w:space="0" w:color="auto"/>
        <w:right w:val="none" w:sz="0" w:space="0" w:color="auto"/>
      </w:divBdr>
      <w:divsChild>
        <w:div w:id="1491605245">
          <w:marLeft w:val="0"/>
          <w:marRight w:val="0"/>
          <w:marTop w:val="0"/>
          <w:marBottom w:val="0"/>
          <w:divBdr>
            <w:top w:val="none" w:sz="0" w:space="0" w:color="auto"/>
            <w:left w:val="none" w:sz="0" w:space="0" w:color="auto"/>
            <w:bottom w:val="none" w:sz="0" w:space="0" w:color="auto"/>
            <w:right w:val="none" w:sz="0" w:space="0" w:color="auto"/>
          </w:divBdr>
          <w:divsChild>
            <w:div w:id="1233004598">
              <w:marLeft w:val="0"/>
              <w:marRight w:val="0"/>
              <w:marTop w:val="0"/>
              <w:marBottom w:val="0"/>
              <w:divBdr>
                <w:top w:val="none" w:sz="0" w:space="0" w:color="auto"/>
                <w:left w:val="none" w:sz="0" w:space="0" w:color="auto"/>
                <w:bottom w:val="none" w:sz="0" w:space="0" w:color="auto"/>
                <w:right w:val="none" w:sz="0" w:space="0" w:color="auto"/>
              </w:divBdr>
            </w:div>
            <w:div w:id="1028876651">
              <w:marLeft w:val="0"/>
              <w:marRight w:val="0"/>
              <w:marTop w:val="0"/>
              <w:marBottom w:val="0"/>
              <w:divBdr>
                <w:top w:val="none" w:sz="0" w:space="0" w:color="auto"/>
                <w:left w:val="none" w:sz="0" w:space="0" w:color="auto"/>
                <w:bottom w:val="none" w:sz="0" w:space="0" w:color="auto"/>
                <w:right w:val="none" w:sz="0" w:space="0" w:color="auto"/>
              </w:divBdr>
            </w:div>
          </w:divsChild>
        </w:div>
        <w:div w:id="1940405844">
          <w:marLeft w:val="0"/>
          <w:marRight w:val="0"/>
          <w:marTop w:val="0"/>
          <w:marBottom w:val="0"/>
          <w:divBdr>
            <w:top w:val="none" w:sz="0" w:space="0" w:color="auto"/>
            <w:left w:val="none" w:sz="0" w:space="0" w:color="auto"/>
            <w:bottom w:val="none" w:sz="0" w:space="0" w:color="auto"/>
            <w:right w:val="none" w:sz="0" w:space="0" w:color="auto"/>
          </w:divBdr>
        </w:div>
      </w:divsChild>
    </w:div>
    <w:div w:id="1133399763">
      <w:bodyDiv w:val="1"/>
      <w:marLeft w:val="0"/>
      <w:marRight w:val="0"/>
      <w:marTop w:val="0"/>
      <w:marBottom w:val="0"/>
      <w:divBdr>
        <w:top w:val="none" w:sz="0" w:space="0" w:color="auto"/>
        <w:left w:val="none" w:sz="0" w:space="0" w:color="auto"/>
        <w:bottom w:val="none" w:sz="0" w:space="0" w:color="auto"/>
        <w:right w:val="none" w:sz="0" w:space="0" w:color="auto"/>
      </w:divBdr>
      <w:divsChild>
        <w:div w:id="733822288">
          <w:marLeft w:val="0"/>
          <w:marRight w:val="0"/>
          <w:marTop w:val="0"/>
          <w:marBottom w:val="0"/>
          <w:divBdr>
            <w:top w:val="none" w:sz="0" w:space="0" w:color="auto"/>
            <w:left w:val="none" w:sz="0" w:space="0" w:color="auto"/>
            <w:bottom w:val="none" w:sz="0" w:space="0" w:color="auto"/>
            <w:right w:val="none" w:sz="0" w:space="0" w:color="auto"/>
          </w:divBdr>
          <w:divsChild>
            <w:div w:id="1305239446">
              <w:marLeft w:val="0"/>
              <w:marRight w:val="0"/>
              <w:marTop w:val="0"/>
              <w:marBottom w:val="0"/>
              <w:divBdr>
                <w:top w:val="none" w:sz="0" w:space="0" w:color="auto"/>
                <w:left w:val="none" w:sz="0" w:space="0" w:color="auto"/>
                <w:bottom w:val="none" w:sz="0" w:space="0" w:color="auto"/>
                <w:right w:val="none" w:sz="0" w:space="0" w:color="auto"/>
              </w:divBdr>
            </w:div>
          </w:divsChild>
        </w:div>
        <w:div w:id="1340277263">
          <w:marLeft w:val="0"/>
          <w:marRight w:val="0"/>
          <w:marTop w:val="0"/>
          <w:marBottom w:val="0"/>
          <w:divBdr>
            <w:top w:val="none" w:sz="0" w:space="0" w:color="auto"/>
            <w:left w:val="none" w:sz="0" w:space="0" w:color="auto"/>
            <w:bottom w:val="none" w:sz="0" w:space="0" w:color="auto"/>
            <w:right w:val="none" w:sz="0" w:space="0" w:color="auto"/>
          </w:divBdr>
        </w:div>
        <w:div w:id="35010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04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669834">
      <w:bodyDiv w:val="1"/>
      <w:marLeft w:val="0"/>
      <w:marRight w:val="0"/>
      <w:marTop w:val="0"/>
      <w:marBottom w:val="0"/>
      <w:divBdr>
        <w:top w:val="none" w:sz="0" w:space="0" w:color="auto"/>
        <w:left w:val="none" w:sz="0" w:space="0" w:color="auto"/>
        <w:bottom w:val="none" w:sz="0" w:space="0" w:color="auto"/>
        <w:right w:val="none" w:sz="0" w:space="0" w:color="auto"/>
      </w:divBdr>
      <w:divsChild>
        <w:div w:id="822090208">
          <w:marLeft w:val="0"/>
          <w:marRight w:val="0"/>
          <w:marTop w:val="0"/>
          <w:marBottom w:val="0"/>
          <w:divBdr>
            <w:top w:val="none" w:sz="0" w:space="0" w:color="auto"/>
            <w:left w:val="none" w:sz="0" w:space="0" w:color="auto"/>
            <w:bottom w:val="none" w:sz="0" w:space="0" w:color="auto"/>
            <w:right w:val="none" w:sz="0" w:space="0" w:color="auto"/>
          </w:divBdr>
          <w:divsChild>
            <w:div w:id="21011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2643">
      <w:bodyDiv w:val="1"/>
      <w:marLeft w:val="0"/>
      <w:marRight w:val="0"/>
      <w:marTop w:val="0"/>
      <w:marBottom w:val="0"/>
      <w:divBdr>
        <w:top w:val="none" w:sz="0" w:space="0" w:color="auto"/>
        <w:left w:val="none" w:sz="0" w:space="0" w:color="auto"/>
        <w:bottom w:val="none" w:sz="0" w:space="0" w:color="auto"/>
        <w:right w:val="none" w:sz="0" w:space="0" w:color="auto"/>
      </w:divBdr>
      <w:divsChild>
        <w:div w:id="646668427">
          <w:marLeft w:val="0"/>
          <w:marRight w:val="0"/>
          <w:marTop w:val="0"/>
          <w:marBottom w:val="0"/>
          <w:divBdr>
            <w:top w:val="none" w:sz="0" w:space="0" w:color="auto"/>
            <w:left w:val="none" w:sz="0" w:space="0" w:color="auto"/>
            <w:bottom w:val="none" w:sz="0" w:space="0" w:color="auto"/>
            <w:right w:val="none" w:sz="0" w:space="0" w:color="auto"/>
          </w:divBdr>
          <w:divsChild>
            <w:div w:id="239288649">
              <w:marLeft w:val="0"/>
              <w:marRight w:val="0"/>
              <w:marTop w:val="0"/>
              <w:marBottom w:val="0"/>
              <w:divBdr>
                <w:top w:val="none" w:sz="0" w:space="0" w:color="auto"/>
                <w:left w:val="none" w:sz="0" w:space="0" w:color="auto"/>
                <w:bottom w:val="none" w:sz="0" w:space="0" w:color="auto"/>
                <w:right w:val="none" w:sz="0" w:space="0" w:color="auto"/>
              </w:divBdr>
            </w:div>
            <w:div w:id="588464467">
              <w:marLeft w:val="0"/>
              <w:marRight w:val="0"/>
              <w:marTop w:val="0"/>
              <w:marBottom w:val="0"/>
              <w:divBdr>
                <w:top w:val="none" w:sz="0" w:space="0" w:color="auto"/>
                <w:left w:val="none" w:sz="0" w:space="0" w:color="auto"/>
                <w:bottom w:val="none" w:sz="0" w:space="0" w:color="auto"/>
                <w:right w:val="none" w:sz="0" w:space="0" w:color="auto"/>
              </w:divBdr>
            </w:div>
          </w:divsChild>
        </w:div>
        <w:div w:id="1470585764">
          <w:marLeft w:val="0"/>
          <w:marRight w:val="0"/>
          <w:marTop w:val="0"/>
          <w:marBottom w:val="0"/>
          <w:divBdr>
            <w:top w:val="none" w:sz="0" w:space="0" w:color="auto"/>
            <w:left w:val="none" w:sz="0" w:space="0" w:color="auto"/>
            <w:bottom w:val="none" w:sz="0" w:space="0" w:color="auto"/>
            <w:right w:val="none" w:sz="0" w:space="0" w:color="auto"/>
          </w:divBdr>
        </w:div>
      </w:divsChild>
    </w:div>
    <w:div w:id="1135025465">
      <w:bodyDiv w:val="1"/>
      <w:marLeft w:val="0"/>
      <w:marRight w:val="0"/>
      <w:marTop w:val="0"/>
      <w:marBottom w:val="0"/>
      <w:divBdr>
        <w:top w:val="none" w:sz="0" w:space="0" w:color="auto"/>
        <w:left w:val="none" w:sz="0" w:space="0" w:color="auto"/>
        <w:bottom w:val="none" w:sz="0" w:space="0" w:color="auto"/>
        <w:right w:val="none" w:sz="0" w:space="0" w:color="auto"/>
      </w:divBdr>
      <w:divsChild>
        <w:div w:id="1121613901">
          <w:marLeft w:val="0"/>
          <w:marRight w:val="0"/>
          <w:marTop w:val="0"/>
          <w:marBottom w:val="0"/>
          <w:divBdr>
            <w:top w:val="none" w:sz="0" w:space="0" w:color="auto"/>
            <w:left w:val="none" w:sz="0" w:space="0" w:color="auto"/>
            <w:bottom w:val="none" w:sz="0" w:space="0" w:color="auto"/>
            <w:right w:val="none" w:sz="0" w:space="0" w:color="auto"/>
          </w:divBdr>
          <w:divsChild>
            <w:div w:id="10437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0895">
      <w:bodyDiv w:val="1"/>
      <w:marLeft w:val="0"/>
      <w:marRight w:val="0"/>
      <w:marTop w:val="0"/>
      <w:marBottom w:val="0"/>
      <w:divBdr>
        <w:top w:val="none" w:sz="0" w:space="0" w:color="auto"/>
        <w:left w:val="none" w:sz="0" w:space="0" w:color="auto"/>
        <w:bottom w:val="none" w:sz="0" w:space="0" w:color="auto"/>
        <w:right w:val="none" w:sz="0" w:space="0" w:color="auto"/>
      </w:divBdr>
      <w:divsChild>
        <w:div w:id="480002444">
          <w:marLeft w:val="0"/>
          <w:marRight w:val="0"/>
          <w:marTop w:val="0"/>
          <w:marBottom w:val="0"/>
          <w:divBdr>
            <w:top w:val="none" w:sz="0" w:space="0" w:color="auto"/>
            <w:left w:val="none" w:sz="0" w:space="0" w:color="auto"/>
            <w:bottom w:val="none" w:sz="0" w:space="0" w:color="auto"/>
            <w:right w:val="none" w:sz="0" w:space="0" w:color="auto"/>
          </w:divBdr>
          <w:divsChild>
            <w:div w:id="1353871412">
              <w:marLeft w:val="0"/>
              <w:marRight w:val="0"/>
              <w:marTop w:val="0"/>
              <w:marBottom w:val="0"/>
              <w:divBdr>
                <w:top w:val="none" w:sz="0" w:space="0" w:color="auto"/>
                <w:left w:val="none" w:sz="0" w:space="0" w:color="auto"/>
                <w:bottom w:val="none" w:sz="0" w:space="0" w:color="auto"/>
                <w:right w:val="none" w:sz="0" w:space="0" w:color="auto"/>
              </w:divBdr>
              <w:divsChild>
                <w:div w:id="1421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4607">
          <w:marLeft w:val="0"/>
          <w:marRight w:val="0"/>
          <w:marTop w:val="0"/>
          <w:marBottom w:val="0"/>
          <w:divBdr>
            <w:top w:val="none" w:sz="0" w:space="0" w:color="auto"/>
            <w:left w:val="none" w:sz="0" w:space="0" w:color="auto"/>
            <w:bottom w:val="none" w:sz="0" w:space="0" w:color="auto"/>
            <w:right w:val="none" w:sz="0" w:space="0" w:color="auto"/>
          </w:divBdr>
        </w:div>
        <w:div w:id="800853333">
          <w:marLeft w:val="0"/>
          <w:marRight w:val="0"/>
          <w:marTop w:val="0"/>
          <w:marBottom w:val="0"/>
          <w:divBdr>
            <w:top w:val="none" w:sz="0" w:space="0" w:color="auto"/>
            <w:left w:val="none" w:sz="0" w:space="0" w:color="auto"/>
            <w:bottom w:val="none" w:sz="0" w:space="0" w:color="auto"/>
            <w:right w:val="none" w:sz="0" w:space="0" w:color="auto"/>
          </w:divBdr>
        </w:div>
        <w:div w:id="65686768">
          <w:marLeft w:val="0"/>
          <w:marRight w:val="0"/>
          <w:marTop w:val="0"/>
          <w:marBottom w:val="0"/>
          <w:divBdr>
            <w:top w:val="none" w:sz="0" w:space="0" w:color="auto"/>
            <w:left w:val="none" w:sz="0" w:space="0" w:color="auto"/>
            <w:bottom w:val="none" w:sz="0" w:space="0" w:color="auto"/>
            <w:right w:val="none" w:sz="0" w:space="0" w:color="auto"/>
          </w:divBdr>
        </w:div>
      </w:divsChild>
    </w:div>
    <w:div w:id="1137720540">
      <w:bodyDiv w:val="1"/>
      <w:marLeft w:val="0"/>
      <w:marRight w:val="0"/>
      <w:marTop w:val="0"/>
      <w:marBottom w:val="0"/>
      <w:divBdr>
        <w:top w:val="none" w:sz="0" w:space="0" w:color="auto"/>
        <w:left w:val="none" w:sz="0" w:space="0" w:color="auto"/>
        <w:bottom w:val="none" w:sz="0" w:space="0" w:color="auto"/>
        <w:right w:val="none" w:sz="0" w:space="0" w:color="auto"/>
      </w:divBdr>
      <w:divsChild>
        <w:div w:id="1342197753">
          <w:marLeft w:val="0"/>
          <w:marRight w:val="0"/>
          <w:marTop w:val="0"/>
          <w:marBottom w:val="0"/>
          <w:divBdr>
            <w:top w:val="none" w:sz="0" w:space="0" w:color="auto"/>
            <w:left w:val="none" w:sz="0" w:space="0" w:color="auto"/>
            <w:bottom w:val="none" w:sz="0" w:space="0" w:color="auto"/>
            <w:right w:val="none" w:sz="0" w:space="0" w:color="auto"/>
          </w:divBdr>
          <w:divsChild>
            <w:div w:id="438531635">
              <w:marLeft w:val="0"/>
              <w:marRight w:val="0"/>
              <w:marTop w:val="0"/>
              <w:marBottom w:val="0"/>
              <w:divBdr>
                <w:top w:val="none" w:sz="0" w:space="0" w:color="auto"/>
                <w:left w:val="none" w:sz="0" w:space="0" w:color="auto"/>
                <w:bottom w:val="none" w:sz="0" w:space="0" w:color="auto"/>
                <w:right w:val="none" w:sz="0" w:space="0" w:color="auto"/>
              </w:divBdr>
            </w:div>
            <w:div w:id="999962350">
              <w:marLeft w:val="0"/>
              <w:marRight w:val="0"/>
              <w:marTop w:val="0"/>
              <w:marBottom w:val="0"/>
              <w:divBdr>
                <w:top w:val="none" w:sz="0" w:space="0" w:color="auto"/>
                <w:left w:val="none" w:sz="0" w:space="0" w:color="auto"/>
                <w:bottom w:val="none" w:sz="0" w:space="0" w:color="auto"/>
                <w:right w:val="none" w:sz="0" w:space="0" w:color="auto"/>
              </w:divBdr>
            </w:div>
          </w:divsChild>
        </w:div>
        <w:div w:id="784232801">
          <w:marLeft w:val="0"/>
          <w:marRight w:val="0"/>
          <w:marTop w:val="0"/>
          <w:marBottom w:val="0"/>
          <w:divBdr>
            <w:top w:val="none" w:sz="0" w:space="0" w:color="auto"/>
            <w:left w:val="none" w:sz="0" w:space="0" w:color="auto"/>
            <w:bottom w:val="none" w:sz="0" w:space="0" w:color="auto"/>
            <w:right w:val="none" w:sz="0" w:space="0" w:color="auto"/>
          </w:divBdr>
        </w:div>
      </w:divsChild>
    </w:div>
    <w:div w:id="1138300324">
      <w:bodyDiv w:val="1"/>
      <w:marLeft w:val="0"/>
      <w:marRight w:val="0"/>
      <w:marTop w:val="0"/>
      <w:marBottom w:val="0"/>
      <w:divBdr>
        <w:top w:val="none" w:sz="0" w:space="0" w:color="auto"/>
        <w:left w:val="none" w:sz="0" w:space="0" w:color="auto"/>
        <w:bottom w:val="none" w:sz="0" w:space="0" w:color="auto"/>
        <w:right w:val="none" w:sz="0" w:space="0" w:color="auto"/>
      </w:divBdr>
      <w:divsChild>
        <w:div w:id="1233127959">
          <w:marLeft w:val="0"/>
          <w:marRight w:val="0"/>
          <w:marTop w:val="0"/>
          <w:marBottom w:val="0"/>
          <w:divBdr>
            <w:top w:val="none" w:sz="0" w:space="0" w:color="auto"/>
            <w:left w:val="none" w:sz="0" w:space="0" w:color="auto"/>
            <w:bottom w:val="none" w:sz="0" w:space="0" w:color="auto"/>
            <w:right w:val="none" w:sz="0" w:space="0" w:color="auto"/>
          </w:divBdr>
          <w:divsChild>
            <w:div w:id="1901473520">
              <w:marLeft w:val="0"/>
              <w:marRight w:val="0"/>
              <w:marTop w:val="0"/>
              <w:marBottom w:val="0"/>
              <w:divBdr>
                <w:top w:val="none" w:sz="0" w:space="0" w:color="auto"/>
                <w:left w:val="none" w:sz="0" w:space="0" w:color="auto"/>
                <w:bottom w:val="none" w:sz="0" w:space="0" w:color="auto"/>
                <w:right w:val="none" w:sz="0" w:space="0" w:color="auto"/>
              </w:divBdr>
            </w:div>
            <w:div w:id="1355377777">
              <w:marLeft w:val="0"/>
              <w:marRight w:val="0"/>
              <w:marTop w:val="0"/>
              <w:marBottom w:val="0"/>
              <w:divBdr>
                <w:top w:val="none" w:sz="0" w:space="0" w:color="auto"/>
                <w:left w:val="none" w:sz="0" w:space="0" w:color="auto"/>
                <w:bottom w:val="none" w:sz="0" w:space="0" w:color="auto"/>
                <w:right w:val="none" w:sz="0" w:space="0" w:color="auto"/>
              </w:divBdr>
            </w:div>
          </w:divsChild>
        </w:div>
        <w:div w:id="517694793">
          <w:marLeft w:val="0"/>
          <w:marRight w:val="0"/>
          <w:marTop w:val="0"/>
          <w:marBottom w:val="0"/>
          <w:divBdr>
            <w:top w:val="none" w:sz="0" w:space="0" w:color="auto"/>
            <w:left w:val="none" w:sz="0" w:space="0" w:color="auto"/>
            <w:bottom w:val="none" w:sz="0" w:space="0" w:color="auto"/>
            <w:right w:val="none" w:sz="0" w:space="0" w:color="auto"/>
          </w:divBdr>
        </w:div>
      </w:divsChild>
    </w:div>
    <w:div w:id="1141387277">
      <w:bodyDiv w:val="1"/>
      <w:marLeft w:val="0"/>
      <w:marRight w:val="0"/>
      <w:marTop w:val="0"/>
      <w:marBottom w:val="0"/>
      <w:divBdr>
        <w:top w:val="none" w:sz="0" w:space="0" w:color="auto"/>
        <w:left w:val="none" w:sz="0" w:space="0" w:color="auto"/>
        <w:bottom w:val="none" w:sz="0" w:space="0" w:color="auto"/>
        <w:right w:val="none" w:sz="0" w:space="0" w:color="auto"/>
      </w:divBdr>
      <w:divsChild>
        <w:div w:id="390465309">
          <w:marLeft w:val="0"/>
          <w:marRight w:val="0"/>
          <w:marTop w:val="0"/>
          <w:marBottom w:val="0"/>
          <w:divBdr>
            <w:top w:val="none" w:sz="0" w:space="0" w:color="auto"/>
            <w:left w:val="none" w:sz="0" w:space="0" w:color="auto"/>
            <w:bottom w:val="none" w:sz="0" w:space="0" w:color="auto"/>
            <w:right w:val="none" w:sz="0" w:space="0" w:color="auto"/>
          </w:divBdr>
          <w:divsChild>
            <w:div w:id="882980620">
              <w:marLeft w:val="0"/>
              <w:marRight w:val="0"/>
              <w:marTop w:val="0"/>
              <w:marBottom w:val="0"/>
              <w:divBdr>
                <w:top w:val="none" w:sz="0" w:space="0" w:color="auto"/>
                <w:left w:val="none" w:sz="0" w:space="0" w:color="auto"/>
                <w:bottom w:val="none" w:sz="0" w:space="0" w:color="auto"/>
                <w:right w:val="none" w:sz="0" w:space="0" w:color="auto"/>
              </w:divBdr>
            </w:div>
            <w:div w:id="1541476717">
              <w:marLeft w:val="0"/>
              <w:marRight w:val="0"/>
              <w:marTop w:val="0"/>
              <w:marBottom w:val="0"/>
              <w:divBdr>
                <w:top w:val="none" w:sz="0" w:space="0" w:color="auto"/>
                <w:left w:val="none" w:sz="0" w:space="0" w:color="auto"/>
                <w:bottom w:val="none" w:sz="0" w:space="0" w:color="auto"/>
                <w:right w:val="none" w:sz="0" w:space="0" w:color="auto"/>
              </w:divBdr>
            </w:div>
          </w:divsChild>
        </w:div>
        <w:div w:id="1997562168">
          <w:marLeft w:val="0"/>
          <w:marRight w:val="0"/>
          <w:marTop w:val="0"/>
          <w:marBottom w:val="0"/>
          <w:divBdr>
            <w:top w:val="none" w:sz="0" w:space="0" w:color="auto"/>
            <w:left w:val="none" w:sz="0" w:space="0" w:color="auto"/>
            <w:bottom w:val="none" w:sz="0" w:space="0" w:color="auto"/>
            <w:right w:val="none" w:sz="0" w:space="0" w:color="auto"/>
          </w:divBdr>
        </w:div>
      </w:divsChild>
    </w:div>
    <w:div w:id="1144010880">
      <w:bodyDiv w:val="1"/>
      <w:marLeft w:val="0"/>
      <w:marRight w:val="0"/>
      <w:marTop w:val="0"/>
      <w:marBottom w:val="0"/>
      <w:divBdr>
        <w:top w:val="none" w:sz="0" w:space="0" w:color="auto"/>
        <w:left w:val="none" w:sz="0" w:space="0" w:color="auto"/>
        <w:bottom w:val="none" w:sz="0" w:space="0" w:color="auto"/>
        <w:right w:val="none" w:sz="0" w:space="0" w:color="auto"/>
      </w:divBdr>
      <w:divsChild>
        <w:div w:id="1652561634">
          <w:marLeft w:val="0"/>
          <w:marRight w:val="0"/>
          <w:marTop w:val="0"/>
          <w:marBottom w:val="0"/>
          <w:divBdr>
            <w:top w:val="none" w:sz="0" w:space="0" w:color="auto"/>
            <w:left w:val="none" w:sz="0" w:space="0" w:color="auto"/>
            <w:bottom w:val="none" w:sz="0" w:space="0" w:color="auto"/>
            <w:right w:val="none" w:sz="0" w:space="0" w:color="auto"/>
          </w:divBdr>
        </w:div>
      </w:divsChild>
    </w:div>
    <w:div w:id="1144128957">
      <w:bodyDiv w:val="1"/>
      <w:marLeft w:val="0"/>
      <w:marRight w:val="0"/>
      <w:marTop w:val="0"/>
      <w:marBottom w:val="0"/>
      <w:divBdr>
        <w:top w:val="none" w:sz="0" w:space="0" w:color="auto"/>
        <w:left w:val="none" w:sz="0" w:space="0" w:color="auto"/>
        <w:bottom w:val="none" w:sz="0" w:space="0" w:color="auto"/>
        <w:right w:val="none" w:sz="0" w:space="0" w:color="auto"/>
      </w:divBdr>
      <w:divsChild>
        <w:div w:id="1342195472">
          <w:marLeft w:val="0"/>
          <w:marRight w:val="0"/>
          <w:marTop w:val="0"/>
          <w:marBottom w:val="0"/>
          <w:divBdr>
            <w:top w:val="none" w:sz="0" w:space="0" w:color="auto"/>
            <w:left w:val="none" w:sz="0" w:space="0" w:color="auto"/>
            <w:bottom w:val="none" w:sz="0" w:space="0" w:color="auto"/>
            <w:right w:val="none" w:sz="0" w:space="0" w:color="auto"/>
          </w:divBdr>
        </w:div>
        <w:div w:id="376245407">
          <w:marLeft w:val="0"/>
          <w:marRight w:val="0"/>
          <w:marTop w:val="0"/>
          <w:marBottom w:val="0"/>
          <w:divBdr>
            <w:top w:val="none" w:sz="0" w:space="0" w:color="auto"/>
            <w:left w:val="none" w:sz="0" w:space="0" w:color="auto"/>
            <w:bottom w:val="none" w:sz="0" w:space="0" w:color="auto"/>
            <w:right w:val="none" w:sz="0" w:space="0" w:color="auto"/>
          </w:divBdr>
          <w:divsChild>
            <w:div w:id="48501852">
              <w:marLeft w:val="0"/>
              <w:marRight w:val="0"/>
              <w:marTop w:val="0"/>
              <w:marBottom w:val="0"/>
              <w:divBdr>
                <w:top w:val="none" w:sz="0" w:space="0" w:color="auto"/>
                <w:left w:val="none" w:sz="0" w:space="0" w:color="auto"/>
                <w:bottom w:val="none" w:sz="0" w:space="0" w:color="auto"/>
                <w:right w:val="none" w:sz="0" w:space="0" w:color="auto"/>
              </w:divBdr>
              <w:divsChild>
                <w:div w:id="1200900338">
                  <w:marLeft w:val="0"/>
                  <w:marRight w:val="0"/>
                  <w:marTop w:val="0"/>
                  <w:marBottom w:val="0"/>
                  <w:divBdr>
                    <w:top w:val="none" w:sz="0" w:space="0" w:color="auto"/>
                    <w:left w:val="none" w:sz="0" w:space="0" w:color="auto"/>
                    <w:bottom w:val="none" w:sz="0" w:space="0" w:color="auto"/>
                    <w:right w:val="none" w:sz="0" w:space="0" w:color="auto"/>
                  </w:divBdr>
                  <w:divsChild>
                    <w:div w:id="1357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273834">
      <w:bodyDiv w:val="1"/>
      <w:marLeft w:val="0"/>
      <w:marRight w:val="0"/>
      <w:marTop w:val="0"/>
      <w:marBottom w:val="0"/>
      <w:divBdr>
        <w:top w:val="none" w:sz="0" w:space="0" w:color="auto"/>
        <w:left w:val="none" w:sz="0" w:space="0" w:color="auto"/>
        <w:bottom w:val="none" w:sz="0" w:space="0" w:color="auto"/>
        <w:right w:val="none" w:sz="0" w:space="0" w:color="auto"/>
      </w:divBdr>
      <w:divsChild>
        <w:div w:id="895819853">
          <w:marLeft w:val="0"/>
          <w:marRight w:val="0"/>
          <w:marTop w:val="0"/>
          <w:marBottom w:val="0"/>
          <w:divBdr>
            <w:top w:val="none" w:sz="0" w:space="0" w:color="auto"/>
            <w:left w:val="none" w:sz="0" w:space="0" w:color="auto"/>
            <w:bottom w:val="none" w:sz="0" w:space="0" w:color="auto"/>
            <w:right w:val="none" w:sz="0" w:space="0" w:color="auto"/>
          </w:divBdr>
          <w:divsChild>
            <w:div w:id="826092518">
              <w:marLeft w:val="0"/>
              <w:marRight w:val="0"/>
              <w:marTop w:val="0"/>
              <w:marBottom w:val="0"/>
              <w:divBdr>
                <w:top w:val="none" w:sz="0" w:space="0" w:color="auto"/>
                <w:left w:val="none" w:sz="0" w:space="0" w:color="auto"/>
                <w:bottom w:val="none" w:sz="0" w:space="0" w:color="auto"/>
                <w:right w:val="none" w:sz="0" w:space="0" w:color="auto"/>
              </w:divBdr>
            </w:div>
            <w:div w:id="964962952">
              <w:marLeft w:val="0"/>
              <w:marRight w:val="0"/>
              <w:marTop w:val="0"/>
              <w:marBottom w:val="0"/>
              <w:divBdr>
                <w:top w:val="none" w:sz="0" w:space="0" w:color="auto"/>
                <w:left w:val="none" w:sz="0" w:space="0" w:color="auto"/>
                <w:bottom w:val="none" w:sz="0" w:space="0" w:color="auto"/>
                <w:right w:val="none" w:sz="0" w:space="0" w:color="auto"/>
              </w:divBdr>
            </w:div>
          </w:divsChild>
        </w:div>
        <w:div w:id="699282077">
          <w:marLeft w:val="0"/>
          <w:marRight w:val="0"/>
          <w:marTop w:val="0"/>
          <w:marBottom w:val="0"/>
          <w:divBdr>
            <w:top w:val="none" w:sz="0" w:space="0" w:color="auto"/>
            <w:left w:val="none" w:sz="0" w:space="0" w:color="auto"/>
            <w:bottom w:val="none" w:sz="0" w:space="0" w:color="auto"/>
            <w:right w:val="none" w:sz="0" w:space="0" w:color="auto"/>
          </w:divBdr>
        </w:div>
      </w:divsChild>
    </w:div>
    <w:div w:id="1145469533">
      <w:bodyDiv w:val="1"/>
      <w:marLeft w:val="0"/>
      <w:marRight w:val="0"/>
      <w:marTop w:val="0"/>
      <w:marBottom w:val="0"/>
      <w:divBdr>
        <w:top w:val="none" w:sz="0" w:space="0" w:color="auto"/>
        <w:left w:val="none" w:sz="0" w:space="0" w:color="auto"/>
        <w:bottom w:val="none" w:sz="0" w:space="0" w:color="auto"/>
        <w:right w:val="none" w:sz="0" w:space="0" w:color="auto"/>
      </w:divBdr>
      <w:divsChild>
        <w:div w:id="1827041938">
          <w:marLeft w:val="0"/>
          <w:marRight w:val="0"/>
          <w:marTop w:val="0"/>
          <w:marBottom w:val="0"/>
          <w:divBdr>
            <w:top w:val="none" w:sz="0" w:space="0" w:color="auto"/>
            <w:left w:val="none" w:sz="0" w:space="0" w:color="auto"/>
            <w:bottom w:val="none" w:sz="0" w:space="0" w:color="auto"/>
            <w:right w:val="none" w:sz="0" w:space="0" w:color="auto"/>
          </w:divBdr>
        </w:div>
        <w:div w:id="506599477">
          <w:marLeft w:val="0"/>
          <w:marRight w:val="0"/>
          <w:marTop w:val="0"/>
          <w:marBottom w:val="0"/>
          <w:divBdr>
            <w:top w:val="none" w:sz="0" w:space="0" w:color="auto"/>
            <w:left w:val="none" w:sz="0" w:space="0" w:color="auto"/>
            <w:bottom w:val="none" w:sz="0" w:space="0" w:color="auto"/>
            <w:right w:val="none" w:sz="0" w:space="0" w:color="auto"/>
          </w:divBdr>
          <w:divsChild>
            <w:div w:id="681934167">
              <w:marLeft w:val="0"/>
              <w:marRight w:val="0"/>
              <w:marTop w:val="0"/>
              <w:marBottom w:val="0"/>
              <w:divBdr>
                <w:top w:val="none" w:sz="0" w:space="0" w:color="auto"/>
                <w:left w:val="none" w:sz="0" w:space="0" w:color="auto"/>
                <w:bottom w:val="none" w:sz="0" w:space="0" w:color="auto"/>
                <w:right w:val="none" w:sz="0" w:space="0" w:color="auto"/>
              </w:divBdr>
              <w:divsChild>
                <w:div w:id="1666592450">
                  <w:marLeft w:val="0"/>
                  <w:marRight w:val="0"/>
                  <w:marTop w:val="0"/>
                  <w:marBottom w:val="0"/>
                  <w:divBdr>
                    <w:top w:val="none" w:sz="0" w:space="0" w:color="auto"/>
                    <w:left w:val="none" w:sz="0" w:space="0" w:color="auto"/>
                    <w:bottom w:val="none" w:sz="0" w:space="0" w:color="auto"/>
                    <w:right w:val="none" w:sz="0" w:space="0" w:color="auto"/>
                  </w:divBdr>
                </w:div>
                <w:div w:id="18978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576">
      <w:bodyDiv w:val="1"/>
      <w:marLeft w:val="0"/>
      <w:marRight w:val="0"/>
      <w:marTop w:val="0"/>
      <w:marBottom w:val="0"/>
      <w:divBdr>
        <w:top w:val="none" w:sz="0" w:space="0" w:color="auto"/>
        <w:left w:val="none" w:sz="0" w:space="0" w:color="auto"/>
        <w:bottom w:val="none" w:sz="0" w:space="0" w:color="auto"/>
        <w:right w:val="none" w:sz="0" w:space="0" w:color="auto"/>
      </w:divBdr>
      <w:divsChild>
        <w:div w:id="1686901542">
          <w:marLeft w:val="0"/>
          <w:marRight w:val="0"/>
          <w:marTop w:val="0"/>
          <w:marBottom w:val="0"/>
          <w:divBdr>
            <w:top w:val="none" w:sz="0" w:space="0" w:color="auto"/>
            <w:left w:val="none" w:sz="0" w:space="0" w:color="auto"/>
            <w:bottom w:val="none" w:sz="0" w:space="0" w:color="auto"/>
            <w:right w:val="none" w:sz="0" w:space="0" w:color="auto"/>
          </w:divBdr>
          <w:divsChild>
            <w:div w:id="515071542">
              <w:marLeft w:val="0"/>
              <w:marRight w:val="0"/>
              <w:marTop w:val="0"/>
              <w:marBottom w:val="0"/>
              <w:divBdr>
                <w:top w:val="none" w:sz="0" w:space="0" w:color="auto"/>
                <w:left w:val="none" w:sz="0" w:space="0" w:color="auto"/>
                <w:bottom w:val="none" w:sz="0" w:space="0" w:color="auto"/>
                <w:right w:val="none" w:sz="0" w:space="0" w:color="auto"/>
              </w:divBdr>
            </w:div>
            <w:div w:id="1469930472">
              <w:marLeft w:val="0"/>
              <w:marRight w:val="0"/>
              <w:marTop w:val="0"/>
              <w:marBottom w:val="0"/>
              <w:divBdr>
                <w:top w:val="none" w:sz="0" w:space="0" w:color="auto"/>
                <w:left w:val="none" w:sz="0" w:space="0" w:color="auto"/>
                <w:bottom w:val="none" w:sz="0" w:space="0" w:color="auto"/>
                <w:right w:val="none" w:sz="0" w:space="0" w:color="auto"/>
              </w:divBdr>
            </w:div>
          </w:divsChild>
        </w:div>
        <w:div w:id="629168456">
          <w:marLeft w:val="0"/>
          <w:marRight w:val="0"/>
          <w:marTop w:val="0"/>
          <w:marBottom w:val="0"/>
          <w:divBdr>
            <w:top w:val="none" w:sz="0" w:space="0" w:color="auto"/>
            <w:left w:val="none" w:sz="0" w:space="0" w:color="auto"/>
            <w:bottom w:val="none" w:sz="0" w:space="0" w:color="auto"/>
            <w:right w:val="none" w:sz="0" w:space="0" w:color="auto"/>
          </w:divBdr>
        </w:div>
      </w:divsChild>
    </w:div>
    <w:div w:id="1146363989">
      <w:bodyDiv w:val="1"/>
      <w:marLeft w:val="0"/>
      <w:marRight w:val="0"/>
      <w:marTop w:val="0"/>
      <w:marBottom w:val="0"/>
      <w:divBdr>
        <w:top w:val="none" w:sz="0" w:space="0" w:color="auto"/>
        <w:left w:val="none" w:sz="0" w:space="0" w:color="auto"/>
        <w:bottom w:val="none" w:sz="0" w:space="0" w:color="auto"/>
        <w:right w:val="none" w:sz="0" w:space="0" w:color="auto"/>
      </w:divBdr>
      <w:divsChild>
        <w:div w:id="1191145949">
          <w:marLeft w:val="0"/>
          <w:marRight w:val="0"/>
          <w:marTop w:val="0"/>
          <w:marBottom w:val="0"/>
          <w:divBdr>
            <w:top w:val="none" w:sz="0" w:space="0" w:color="auto"/>
            <w:left w:val="none" w:sz="0" w:space="0" w:color="auto"/>
            <w:bottom w:val="none" w:sz="0" w:space="0" w:color="auto"/>
            <w:right w:val="none" w:sz="0" w:space="0" w:color="auto"/>
          </w:divBdr>
          <w:divsChild>
            <w:div w:id="1873960566">
              <w:marLeft w:val="0"/>
              <w:marRight w:val="0"/>
              <w:marTop w:val="0"/>
              <w:marBottom w:val="0"/>
              <w:divBdr>
                <w:top w:val="none" w:sz="0" w:space="0" w:color="auto"/>
                <w:left w:val="none" w:sz="0" w:space="0" w:color="auto"/>
                <w:bottom w:val="none" w:sz="0" w:space="0" w:color="auto"/>
                <w:right w:val="none" w:sz="0" w:space="0" w:color="auto"/>
              </w:divBdr>
            </w:div>
            <w:div w:id="104815948">
              <w:marLeft w:val="0"/>
              <w:marRight w:val="0"/>
              <w:marTop w:val="0"/>
              <w:marBottom w:val="0"/>
              <w:divBdr>
                <w:top w:val="none" w:sz="0" w:space="0" w:color="auto"/>
                <w:left w:val="none" w:sz="0" w:space="0" w:color="auto"/>
                <w:bottom w:val="none" w:sz="0" w:space="0" w:color="auto"/>
                <w:right w:val="none" w:sz="0" w:space="0" w:color="auto"/>
              </w:divBdr>
            </w:div>
          </w:divsChild>
        </w:div>
        <w:div w:id="1356730487">
          <w:marLeft w:val="0"/>
          <w:marRight w:val="0"/>
          <w:marTop w:val="0"/>
          <w:marBottom w:val="0"/>
          <w:divBdr>
            <w:top w:val="none" w:sz="0" w:space="0" w:color="auto"/>
            <w:left w:val="none" w:sz="0" w:space="0" w:color="auto"/>
            <w:bottom w:val="none" w:sz="0" w:space="0" w:color="auto"/>
            <w:right w:val="none" w:sz="0" w:space="0" w:color="auto"/>
          </w:divBdr>
        </w:div>
      </w:divsChild>
    </w:div>
    <w:div w:id="1147554052">
      <w:bodyDiv w:val="1"/>
      <w:marLeft w:val="0"/>
      <w:marRight w:val="0"/>
      <w:marTop w:val="0"/>
      <w:marBottom w:val="0"/>
      <w:divBdr>
        <w:top w:val="none" w:sz="0" w:space="0" w:color="auto"/>
        <w:left w:val="none" w:sz="0" w:space="0" w:color="auto"/>
        <w:bottom w:val="none" w:sz="0" w:space="0" w:color="auto"/>
        <w:right w:val="none" w:sz="0" w:space="0" w:color="auto"/>
      </w:divBdr>
      <w:divsChild>
        <w:div w:id="1850020280">
          <w:marLeft w:val="0"/>
          <w:marRight w:val="0"/>
          <w:marTop w:val="0"/>
          <w:marBottom w:val="0"/>
          <w:divBdr>
            <w:top w:val="none" w:sz="0" w:space="0" w:color="auto"/>
            <w:left w:val="none" w:sz="0" w:space="0" w:color="auto"/>
            <w:bottom w:val="none" w:sz="0" w:space="0" w:color="auto"/>
            <w:right w:val="none" w:sz="0" w:space="0" w:color="auto"/>
          </w:divBdr>
          <w:divsChild>
            <w:div w:id="361443841">
              <w:marLeft w:val="0"/>
              <w:marRight w:val="0"/>
              <w:marTop w:val="0"/>
              <w:marBottom w:val="0"/>
              <w:divBdr>
                <w:top w:val="none" w:sz="0" w:space="0" w:color="auto"/>
                <w:left w:val="none" w:sz="0" w:space="0" w:color="auto"/>
                <w:bottom w:val="none" w:sz="0" w:space="0" w:color="auto"/>
                <w:right w:val="none" w:sz="0" w:space="0" w:color="auto"/>
              </w:divBdr>
              <w:divsChild>
                <w:div w:id="1477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7890">
      <w:bodyDiv w:val="1"/>
      <w:marLeft w:val="0"/>
      <w:marRight w:val="0"/>
      <w:marTop w:val="0"/>
      <w:marBottom w:val="0"/>
      <w:divBdr>
        <w:top w:val="none" w:sz="0" w:space="0" w:color="auto"/>
        <w:left w:val="none" w:sz="0" w:space="0" w:color="auto"/>
        <w:bottom w:val="none" w:sz="0" w:space="0" w:color="auto"/>
        <w:right w:val="none" w:sz="0" w:space="0" w:color="auto"/>
      </w:divBdr>
      <w:divsChild>
        <w:div w:id="830221911">
          <w:marLeft w:val="0"/>
          <w:marRight w:val="0"/>
          <w:marTop w:val="0"/>
          <w:marBottom w:val="0"/>
          <w:divBdr>
            <w:top w:val="none" w:sz="0" w:space="0" w:color="auto"/>
            <w:left w:val="none" w:sz="0" w:space="0" w:color="auto"/>
            <w:bottom w:val="none" w:sz="0" w:space="0" w:color="auto"/>
            <w:right w:val="none" w:sz="0" w:space="0" w:color="auto"/>
          </w:divBdr>
          <w:divsChild>
            <w:div w:id="138036880">
              <w:marLeft w:val="0"/>
              <w:marRight w:val="0"/>
              <w:marTop w:val="0"/>
              <w:marBottom w:val="0"/>
              <w:divBdr>
                <w:top w:val="none" w:sz="0" w:space="0" w:color="auto"/>
                <w:left w:val="none" w:sz="0" w:space="0" w:color="auto"/>
                <w:bottom w:val="none" w:sz="0" w:space="0" w:color="auto"/>
                <w:right w:val="none" w:sz="0" w:space="0" w:color="auto"/>
              </w:divBdr>
              <w:divsChild>
                <w:div w:id="494997393">
                  <w:marLeft w:val="0"/>
                  <w:marRight w:val="0"/>
                  <w:marTop w:val="0"/>
                  <w:marBottom w:val="0"/>
                  <w:divBdr>
                    <w:top w:val="none" w:sz="0" w:space="0" w:color="auto"/>
                    <w:left w:val="none" w:sz="0" w:space="0" w:color="auto"/>
                    <w:bottom w:val="none" w:sz="0" w:space="0" w:color="auto"/>
                    <w:right w:val="none" w:sz="0" w:space="0" w:color="auto"/>
                  </w:divBdr>
                  <w:divsChild>
                    <w:div w:id="1688561131">
                      <w:marLeft w:val="0"/>
                      <w:marRight w:val="0"/>
                      <w:marTop w:val="0"/>
                      <w:marBottom w:val="0"/>
                      <w:divBdr>
                        <w:top w:val="none" w:sz="0" w:space="0" w:color="auto"/>
                        <w:left w:val="none" w:sz="0" w:space="0" w:color="auto"/>
                        <w:bottom w:val="none" w:sz="0" w:space="0" w:color="auto"/>
                        <w:right w:val="none" w:sz="0" w:space="0" w:color="auto"/>
                      </w:divBdr>
                    </w:div>
                  </w:divsChild>
                </w:div>
                <w:div w:id="1644039015">
                  <w:marLeft w:val="0"/>
                  <w:marRight w:val="0"/>
                  <w:marTop w:val="0"/>
                  <w:marBottom w:val="0"/>
                  <w:divBdr>
                    <w:top w:val="none" w:sz="0" w:space="0" w:color="auto"/>
                    <w:left w:val="none" w:sz="0" w:space="0" w:color="auto"/>
                    <w:bottom w:val="none" w:sz="0" w:space="0" w:color="auto"/>
                    <w:right w:val="none" w:sz="0" w:space="0" w:color="auto"/>
                  </w:divBdr>
                  <w:divsChild>
                    <w:div w:id="7361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8234">
      <w:bodyDiv w:val="1"/>
      <w:marLeft w:val="0"/>
      <w:marRight w:val="0"/>
      <w:marTop w:val="0"/>
      <w:marBottom w:val="0"/>
      <w:divBdr>
        <w:top w:val="none" w:sz="0" w:space="0" w:color="auto"/>
        <w:left w:val="none" w:sz="0" w:space="0" w:color="auto"/>
        <w:bottom w:val="none" w:sz="0" w:space="0" w:color="auto"/>
        <w:right w:val="none" w:sz="0" w:space="0" w:color="auto"/>
      </w:divBdr>
      <w:divsChild>
        <w:div w:id="160194958">
          <w:marLeft w:val="0"/>
          <w:marRight w:val="0"/>
          <w:marTop w:val="0"/>
          <w:marBottom w:val="0"/>
          <w:divBdr>
            <w:top w:val="none" w:sz="0" w:space="0" w:color="auto"/>
            <w:left w:val="none" w:sz="0" w:space="0" w:color="auto"/>
            <w:bottom w:val="none" w:sz="0" w:space="0" w:color="auto"/>
            <w:right w:val="none" w:sz="0" w:space="0" w:color="auto"/>
          </w:divBdr>
        </w:div>
        <w:div w:id="729352346">
          <w:marLeft w:val="0"/>
          <w:marRight w:val="0"/>
          <w:marTop w:val="0"/>
          <w:marBottom w:val="0"/>
          <w:divBdr>
            <w:top w:val="none" w:sz="0" w:space="0" w:color="auto"/>
            <w:left w:val="none" w:sz="0" w:space="0" w:color="auto"/>
            <w:bottom w:val="none" w:sz="0" w:space="0" w:color="auto"/>
            <w:right w:val="none" w:sz="0" w:space="0" w:color="auto"/>
          </w:divBdr>
        </w:div>
        <w:div w:id="238751556">
          <w:marLeft w:val="0"/>
          <w:marRight w:val="0"/>
          <w:marTop w:val="0"/>
          <w:marBottom w:val="0"/>
          <w:divBdr>
            <w:top w:val="none" w:sz="0" w:space="0" w:color="auto"/>
            <w:left w:val="none" w:sz="0" w:space="0" w:color="auto"/>
            <w:bottom w:val="none" w:sz="0" w:space="0" w:color="auto"/>
            <w:right w:val="none" w:sz="0" w:space="0" w:color="auto"/>
          </w:divBdr>
          <w:divsChild>
            <w:div w:id="401030791">
              <w:marLeft w:val="0"/>
              <w:marRight w:val="0"/>
              <w:marTop w:val="0"/>
              <w:marBottom w:val="0"/>
              <w:divBdr>
                <w:top w:val="none" w:sz="0" w:space="0" w:color="auto"/>
                <w:left w:val="none" w:sz="0" w:space="0" w:color="auto"/>
                <w:bottom w:val="none" w:sz="0" w:space="0" w:color="auto"/>
                <w:right w:val="none" w:sz="0" w:space="0" w:color="auto"/>
              </w:divBdr>
            </w:div>
            <w:div w:id="1311448076">
              <w:marLeft w:val="0"/>
              <w:marRight w:val="0"/>
              <w:marTop w:val="0"/>
              <w:marBottom w:val="0"/>
              <w:divBdr>
                <w:top w:val="none" w:sz="0" w:space="0" w:color="auto"/>
                <w:left w:val="none" w:sz="0" w:space="0" w:color="auto"/>
                <w:bottom w:val="none" w:sz="0" w:space="0" w:color="auto"/>
                <w:right w:val="none" w:sz="0" w:space="0" w:color="auto"/>
              </w:divBdr>
            </w:div>
          </w:divsChild>
        </w:div>
        <w:div w:id="1224755140">
          <w:marLeft w:val="0"/>
          <w:marRight w:val="0"/>
          <w:marTop w:val="0"/>
          <w:marBottom w:val="0"/>
          <w:divBdr>
            <w:top w:val="none" w:sz="0" w:space="0" w:color="auto"/>
            <w:left w:val="none" w:sz="0" w:space="0" w:color="auto"/>
            <w:bottom w:val="none" w:sz="0" w:space="0" w:color="auto"/>
            <w:right w:val="none" w:sz="0" w:space="0" w:color="auto"/>
          </w:divBdr>
          <w:divsChild>
            <w:div w:id="103430824">
              <w:marLeft w:val="0"/>
              <w:marRight w:val="0"/>
              <w:marTop w:val="0"/>
              <w:marBottom w:val="0"/>
              <w:divBdr>
                <w:top w:val="none" w:sz="0" w:space="0" w:color="auto"/>
                <w:left w:val="none" w:sz="0" w:space="0" w:color="auto"/>
                <w:bottom w:val="none" w:sz="0" w:space="0" w:color="auto"/>
                <w:right w:val="none" w:sz="0" w:space="0" w:color="auto"/>
              </w:divBdr>
              <w:divsChild>
                <w:div w:id="636184073">
                  <w:marLeft w:val="0"/>
                  <w:marRight w:val="0"/>
                  <w:marTop w:val="0"/>
                  <w:marBottom w:val="0"/>
                  <w:divBdr>
                    <w:top w:val="none" w:sz="0" w:space="0" w:color="auto"/>
                    <w:left w:val="none" w:sz="0" w:space="0" w:color="auto"/>
                    <w:bottom w:val="none" w:sz="0" w:space="0" w:color="auto"/>
                    <w:right w:val="none" w:sz="0" w:space="0" w:color="auto"/>
                  </w:divBdr>
                </w:div>
                <w:div w:id="767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17697">
      <w:bodyDiv w:val="1"/>
      <w:marLeft w:val="0"/>
      <w:marRight w:val="0"/>
      <w:marTop w:val="0"/>
      <w:marBottom w:val="0"/>
      <w:divBdr>
        <w:top w:val="none" w:sz="0" w:space="0" w:color="auto"/>
        <w:left w:val="none" w:sz="0" w:space="0" w:color="auto"/>
        <w:bottom w:val="none" w:sz="0" w:space="0" w:color="auto"/>
        <w:right w:val="none" w:sz="0" w:space="0" w:color="auto"/>
      </w:divBdr>
      <w:divsChild>
        <w:div w:id="1724404608">
          <w:marLeft w:val="0"/>
          <w:marRight w:val="0"/>
          <w:marTop w:val="0"/>
          <w:marBottom w:val="0"/>
          <w:divBdr>
            <w:top w:val="none" w:sz="0" w:space="0" w:color="auto"/>
            <w:left w:val="none" w:sz="0" w:space="0" w:color="auto"/>
            <w:bottom w:val="none" w:sz="0" w:space="0" w:color="auto"/>
            <w:right w:val="none" w:sz="0" w:space="0" w:color="auto"/>
          </w:divBdr>
        </w:div>
        <w:div w:id="1814561431">
          <w:marLeft w:val="0"/>
          <w:marRight w:val="0"/>
          <w:marTop w:val="0"/>
          <w:marBottom w:val="0"/>
          <w:divBdr>
            <w:top w:val="none" w:sz="0" w:space="0" w:color="auto"/>
            <w:left w:val="none" w:sz="0" w:space="0" w:color="auto"/>
            <w:bottom w:val="none" w:sz="0" w:space="0" w:color="auto"/>
            <w:right w:val="none" w:sz="0" w:space="0" w:color="auto"/>
          </w:divBdr>
        </w:div>
        <w:div w:id="1387794673">
          <w:marLeft w:val="0"/>
          <w:marRight w:val="0"/>
          <w:marTop w:val="0"/>
          <w:marBottom w:val="0"/>
          <w:divBdr>
            <w:top w:val="none" w:sz="0" w:space="0" w:color="auto"/>
            <w:left w:val="none" w:sz="0" w:space="0" w:color="auto"/>
            <w:bottom w:val="none" w:sz="0" w:space="0" w:color="auto"/>
            <w:right w:val="none" w:sz="0" w:space="0" w:color="auto"/>
          </w:divBdr>
        </w:div>
        <w:div w:id="1322468890">
          <w:marLeft w:val="0"/>
          <w:marRight w:val="0"/>
          <w:marTop w:val="0"/>
          <w:marBottom w:val="0"/>
          <w:divBdr>
            <w:top w:val="none" w:sz="0" w:space="0" w:color="auto"/>
            <w:left w:val="none" w:sz="0" w:space="0" w:color="auto"/>
            <w:bottom w:val="none" w:sz="0" w:space="0" w:color="auto"/>
            <w:right w:val="none" w:sz="0" w:space="0" w:color="auto"/>
          </w:divBdr>
          <w:divsChild>
            <w:div w:id="1636062350">
              <w:marLeft w:val="0"/>
              <w:marRight w:val="0"/>
              <w:marTop w:val="0"/>
              <w:marBottom w:val="0"/>
              <w:divBdr>
                <w:top w:val="none" w:sz="0" w:space="0" w:color="auto"/>
                <w:left w:val="none" w:sz="0" w:space="0" w:color="auto"/>
                <w:bottom w:val="none" w:sz="0" w:space="0" w:color="auto"/>
                <w:right w:val="none" w:sz="0" w:space="0" w:color="auto"/>
              </w:divBdr>
              <w:divsChild>
                <w:div w:id="234124929">
                  <w:marLeft w:val="0"/>
                  <w:marRight w:val="0"/>
                  <w:marTop w:val="0"/>
                  <w:marBottom w:val="0"/>
                  <w:divBdr>
                    <w:top w:val="single" w:sz="6" w:space="0" w:color="3B6798"/>
                    <w:left w:val="single" w:sz="2" w:space="0" w:color="3B6798"/>
                    <w:bottom w:val="single" w:sz="6" w:space="0" w:color="3B6798"/>
                    <w:right w:val="single" w:sz="6" w:space="0" w:color="3B6798"/>
                  </w:divBdr>
                  <w:divsChild>
                    <w:div w:id="207605267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968732057">
              <w:marLeft w:val="0"/>
              <w:marRight w:val="0"/>
              <w:marTop w:val="0"/>
              <w:marBottom w:val="0"/>
              <w:divBdr>
                <w:top w:val="none" w:sz="0" w:space="0" w:color="auto"/>
                <w:left w:val="none" w:sz="0" w:space="0" w:color="auto"/>
                <w:bottom w:val="none" w:sz="0" w:space="0" w:color="auto"/>
                <w:right w:val="none" w:sz="0" w:space="0" w:color="auto"/>
              </w:divBdr>
            </w:div>
            <w:div w:id="1716930967">
              <w:marLeft w:val="0"/>
              <w:marRight w:val="0"/>
              <w:marTop w:val="0"/>
              <w:marBottom w:val="0"/>
              <w:divBdr>
                <w:top w:val="none" w:sz="0" w:space="0" w:color="auto"/>
                <w:left w:val="none" w:sz="0" w:space="0" w:color="auto"/>
                <w:bottom w:val="none" w:sz="0" w:space="0" w:color="auto"/>
                <w:right w:val="none" w:sz="0" w:space="0" w:color="auto"/>
              </w:divBdr>
            </w:div>
          </w:divsChild>
        </w:div>
        <w:div w:id="1737391159">
          <w:marLeft w:val="0"/>
          <w:marRight w:val="0"/>
          <w:marTop w:val="0"/>
          <w:marBottom w:val="0"/>
          <w:divBdr>
            <w:top w:val="none" w:sz="0" w:space="0" w:color="auto"/>
            <w:left w:val="none" w:sz="0" w:space="0" w:color="auto"/>
            <w:bottom w:val="none" w:sz="0" w:space="0" w:color="auto"/>
            <w:right w:val="none" w:sz="0" w:space="0" w:color="auto"/>
          </w:divBdr>
        </w:div>
      </w:divsChild>
    </w:div>
    <w:div w:id="1152408616">
      <w:bodyDiv w:val="1"/>
      <w:marLeft w:val="0"/>
      <w:marRight w:val="0"/>
      <w:marTop w:val="0"/>
      <w:marBottom w:val="0"/>
      <w:divBdr>
        <w:top w:val="none" w:sz="0" w:space="0" w:color="auto"/>
        <w:left w:val="none" w:sz="0" w:space="0" w:color="auto"/>
        <w:bottom w:val="none" w:sz="0" w:space="0" w:color="auto"/>
        <w:right w:val="none" w:sz="0" w:space="0" w:color="auto"/>
      </w:divBdr>
      <w:divsChild>
        <w:div w:id="1230657723">
          <w:marLeft w:val="0"/>
          <w:marRight w:val="0"/>
          <w:marTop w:val="0"/>
          <w:marBottom w:val="0"/>
          <w:divBdr>
            <w:top w:val="none" w:sz="0" w:space="0" w:color="auto"/>
            <w:left w:val="none" w:sz="0" w:space="0" w:color="auto"/>
            <w:bottom w:val="none" w:sz="0" w:space="0" w:color="auto"/>
            <w:right w:val="none" w:sz="0" w:space="0" w:color="auto"/>
          </w:divBdr>
        </w:div>
        <w:div w:id="366027804">
          <w:marLeft w:val="0"/>
          <w:marRight w:val="0"/>
          <w:marTop w:val="0"/>
          <w:marBottom w:val="0"/>
          <w:divBdr>
            <w:top w:val="none" w:sz="0" w:space="0" w:color="auto"/>
            <w:left w:val="none" w:sz="0" w:space="0" w:color="auto"/>
            <w:bottom w:val="none" w:sz="0" w:space="0" w:color="auto"/>
            <w:right w:val="none" w:sz="0" w:space="0" w:color="auto"/>
          </w:divBdr>
          <w:divsChild>
            <w:div w:id="570895030">
              <w:marLeft w:val="0"/>
              <w:marRight w:val="0"/>
              <w:marTop w:val="0"/>
              <w:marBottom w:val="0"/>
              <w:divBdr>
                <w:top w:val="none" w:sz="0" w:space="0" w:color="auto"/>
                <w:left w:val="none" w:sz="0" w:space="0" w:color="auto"/>
                <w:bottom w:val="none" w:sz="0" w:space="0" w:color="auto"/>
                <w:right w:val="none" w:sz="0" w:space="0" w:color="auto"/>
              </w:divBdr>
            </w:div>
            <w:div w:id="563491694">
              <w:marLeft w:val="0"/>
              <w:marRight w:val="0"/>
              <w:marTop w:val="0"/>
              <w:marBottom w:val="0"/>
              <w:divBdr>
                <w:top w:val="none" w:sz="0" w:space="0" w:color="auto"/>
                <w:left w:val="none" w:sz="0" w:space="0" w:color="auto"/>
                <w:bottom w:val="none" w:sz="0" w:space="0" w:color="auto"/>
                <w:right w:val="none" w:sz="0" w:space="0" w:color="auto"/>
              </w:divBdr>
            </w:div>
          </w:divsChild>
        </w:div>
        <w:div w:id="866255937">
          <w:marLeft w:val="0"/>
          <w:marRight w:val="0"/>
          <w:marTop w:val="0"/>
          <w:marBottom w:val="0"/>
          <w:divBdr>
            <w:top w:val="none" w:sz="0" w:space="0" w:color="auto"/>
            <w:left w:val="none" w:sz="0" w:space="0" w:color="auto"/>
            <w:bottom w:val="none" w:sz="0" w:space="0" w:color="auto"/>
            <w:right w:val="none" w:sz="0" w:space="0" w:color="auto"/>
          </w:divBdr>
          <w:divsChild>
            <w:div w:id="1626086380">
              <w:marLeft w:val="0"/>
              <w:marRight w:val="0"/>
              <w:marTop w:val="0"/>
              <w:marBottom w:val="0"/>
              <w:divBdr>
                <w:top w:val="none" w:sz="0" w:space="0" w:color="auto"/>
                <w:left w:val="none" w:sz="0" w:space="0" w:color="auto"/>
                <w:bottom w:val="none" w:sz="0" w:space="0" w:color="auto"/>
                <w:right w:val="none" w:sz="0" w:space="0" w:color="auto"/>
              </w:divBdr>
              <w:divsChild>
                <w:div w:id="481235938">
                  <w:marLeft w:val="0"/>
                  <w:marRight w:val="0"/>
                  <w:marTop w:val="0"/>
                  <w:marBottom w:val="0"/>
                  <w:divBdr>
                    <w:top w:val="none" w:sz="0" w:space="0" w:color="auto"/>
                    <w:left w:val="none" w:sz="0" w:space="0" w:color="auto"/>
                    <w:bottom w:val="none" w:sz="0" w:space="0" w:color="auto"/>
                    <w:right w:val="none" w:sz="0" w:space="0" w:color="auto"/>
                  </w:divBdr>
                </w:div>
                <w:div w:id="10730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7229">
      <w:bodyDiv w:val="1"/>
      <w:marLeft w:val="0"/>
      <w:marRight w:val="0"/>
      <w:marTop w:val="0"/>
      <w:marBottom w:val="0"/>
      <w:divBdr>
        <w:top w:val="none" w:sz="0" w:space="0" w:color="auto"/>
        <w:left w:val="none" w:sz="0" w:space="0" w:color="auto"/>
        <w:bottom w:val="none" w:sz="0" w:space="0" w:color="auto"/>
        <w:right w:val="none" w:sz="0" w:space="0" w:color="auto"/>
      </w:divBdr>
      <w:divsChild>
        <w:div w:id="1677072281">
          <w:marLeft w:val="0"/>
          <w:marRight w:val="0"/>
          <w:marTop w:val="0"/>
          <w:marBottom w:val="0"/>
          <w:divBdr>
            <w:top w:val="none" w:sz="0" w:space="0" w:color="auto"/>
            <w:left w:val="none" w:sz="0" w:space="0" w:color="auto"/>
            <w:bottom w:val="none" w:sz="0" w:space="0" w:color="auto"/>
            <w:right w:val="none" w:sz="0" w:space="0" w:color="auto"/>
          </w:divBdr>
        </w:div>
        <w:div w:id="992679523">
          <w:marLeft w:val="0"/>
          <w:marRight w:val="0"/>
          <w:marTop w:val="0"/>
          <w:marBottom w:val="0"/>
          <w:divBdr>
            <w:top w:val="none" w:sz="0" w:space="0" w:color="auto"/>
            <w:left w:val="none" w:sz="0" w:space="0" w:color="auto"/>
            <w:bottom w:val="none" w:sz="0" w:space="0" w:color="auto"/>
            <w:right w:val="none" w:sz="0" w:space="0" w:color="auto"/>
          </w:divBdr>
          <w:divsChild>
            <w:div w:id="1604531376">
              <w:marLeft w:val="0"/>
              <w:marRight w:val="0"/>
              <w:marTop w:val="0"/>
              <w:marBottom w:val="0"/>
              <w:divBdr>
                <w:top w:val="none" w:sz="0" w:space="0" w:color="auto"/>
                <w:left w:val="none" w:sz="0" w:space="0" w:color="auto"/>
                <w:bottom w:val="none" w:sz="0" w:space="0" w:color="auto"/>
                <w:right w:val="none" w:sz="0" w:space="0" w:color="auto"/>
              </w:divBdr>
            </w:div>
            <w:div w:id="1234849946">
              <w:marLeft w:val="0"/>
              <w:marRight w:val="0"/>
              <w:marTop w:val="0"/>
              <w:marBottom w:val="0"/>
              <w:divBdr>
                <w:top w:val="none" w:sz="0" w:space="0" w:color="auto"/>
                <w:left w:val="none" w:sz="0" w:space="0" w:color="auto"/>
                <w:bottom w:val="none" w:sz="0" w:space="0" w:color="auto"/>
                <w:right w:val="none" w:sz="0" w:space="0" w:color="auto"/>
              </w:divBdr>
            </w:div>
          </w:divsChild>
        </w:div>
        <w:div w:id="501747074">
          <w:marLeft w:val="0"/>
          <w:marRight w:val="0"/>
          <w:marTop w:val="0"/>
          <w:marBottom w:val="0"/>
          <w:divBdr>
            <w:top w:val="none" w:sz="0" w:space="0" w:color="auto"/>
            <w:left w:val="none" w:sz="0" w:space="0" w:color="auto"/>
            <w:bottom w:val="none" w:sz="0" w:space="0" w:color="auto"/>
            <w:right w:val="none" w:sz="0" w:space="0" w:color="auto"/>
          </w:divBdr>
          <w:divsChild>
            <w:div w:id="177816571">
              <w:marLeft w:val="0"/>
              <w:marRight w:val="0"/>
              <w:marTop w:val="0"/>
              <w:marBottom w:val="0"/>
              <w:divBdr>
                <w:top w:val="none" w:sz="0" w:space="0" w:color="auto"/>
                <w:left w:val="none" w:sz="0" w:space="0" w:color="auto"/>
                <w:bottom w:val="none" w:sz="0" w:space="0" w:color="auto"/>
                <w:right w:val="none" w:sz="0" w:space="0" w:color="auto"/>
              </w:divBdr>
              <w:divsChild>
                <w:div w:id="432746007">
                  <w:marLeft w:val="0"/>
                  <w:marRight w:val="0"/>
                  <w:marTop w:val="0"/>
                  <w:marBottom w:val="0"/>
                  <w:divBdr>
                    <w:top w:val="none" w:sz="0" w:space="0" w:color="auto"/>
                    <w:left w:val="none" w:sz="0" w:space="0" w:color="auto"/>
                    <w:bottom w:val="none" w:sz="0" w:space="0" w:color="auto"/>
                    <w:right w:val="none" w:sz="0" w:space="0" w:color="auto"/>
                  </w:divBdr>
                </w:div>
                <w:div w:id="10837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9500">
      <w:bodyDiv w:val="1"/>
      <w:marLeft w:val="0"/>
      <w:marRight w:val="0"/>
      <w:marTop w:val="0"/>
      <w:marBottom w:val="0"/>
      <w:divBdr>
        <w:top w:val="none" w:sz="0" w:space="0" w:color="auto"/>
        <w:left w:val="none" w:sz="0" w:space="0" w:color="auto"/>
        <w:bottom w:val="none" w:sz="0" w:space="0" w:color="auto"/>
        <w:right w:val="none" w:sz="0" w:space="0" w:color="auto"/>
      </w:divBdr>
      <w:divsChild>
        <w:div w:id="623585459">
          <w:marLeft w:val="0"/>
          <w:marRight w:val="0"/>
          <w:marTop w:val="0"/>
          <w:marBottom w:val="0"/>
          <w:divBdr>
            <w:top w:val="none" w:sz="0" w:space="0" w:color="auto"/>
            <w:left w:val="none" w:sz="0" w:space="0" w:color="auto"/>
            <w:bottom w:val="none" w:sz="0" w:space="0" w:color="auto"/>
            <w:right w:val="none" w:sz="0" w:space="0" w:color="auto"/>
          </w:divBdr>
          <w:divsChild>
            <w:div w:id="1800218798">
              <w:marLeft w:val="0"/>
              <w:marRight w:val="0"/>
              <w:marTop w:val="0"/>
              <w:marBottom w:val="0"/>
              <w:divBdr>
                <w:top w:val="none" w:sz="0" w:space="0" w:color="auto"/>
                <w:left w:val="none" w:sz="0" w:space="0" w:color="auto"/>
                <w:bottom w:val="none" w:sz="0" w:space="0" w:color="auto"/>
                <w:right w:val="none" w:sz="0" w:space="0" w:color="auto"/>
              </w:divBdr>
            </w:div>
            <w:div w:id="953444430">
              <w:marLeft w:val="0"/>
              <w:marRight w:val="0"/>
              <w:marTop w:val="0"/>
              <w:marBottom w:val="0"/>
              <w:divBdr>
                <w:top w:val="none" w:sz="0" w:space="0" w:color="auto"/>
                <w:left w:val="none" w:sz="0" w:space="0" w:color="auto"/>
                <w:bottom w:val="none" w:sz="0" w:space="0" w:color="auto"/>
                <w:right w:val="none" w:sz="0" w:space="0" w:color="auto"/>
              </w:divBdr>
            </w:div>
          </w:divsChild>
        </w:div>
        <w:div w:id="1785541337">
          <w:marLeft w:val="0"/>
          <w:marRight w:val="0"/>
          <w:marTop w:val="0"/>
          <w:marBottom w:val="0"/>
          <w:divBdr>
            <w:top w:val="none" w:sz="0" w:space="0" w:color="auto"/>
            <w:left w:val="none" w:sz="0" w:space="0" w:color="auto"/>
            <w:bottom w:val="none" w:sz="0" w:space="0" w:color="auto"/>
            <w:right w:val="none" w:sz="0" w:space="0" w:color="auto"/>
          </w:divBdr>
        </w:div>
      </w:divsChild>
    </w:div>
    <w:div w:id="1155339888">
      <w:bodyDiv w:val="1"/>
      <w:marLeft w:val="0"/>
      <w:marRight w:val="0"/>
      <w:marTop w:val="0"/>
      <w:marBottom w:val="0"/>
      <w:divBdr>
        <w:top w:val="none" w:sz="0" w:space="0" w:color="auto"/>
        <w:left w:val="none" w:sz="0" w:space="0" w:color="auto"/>
        <w:bottom w:val="none" w:sz="0" w:space="0" w:color="auto"/>
        <w:right w:val="none" w:sz="0" w:space="0" w:color="auto"/>
      </w:divBdr>
      <w:divsChild>
        <w:div w:id="911742889">
          <w:marLeft w:val="0"/>
          <w:marRight w:val="0"/>
          <w:marTop w:val="0"/>
          <w:marBottom w:val="0"/>
          <w:divBdr>
            <w:top w:val="none" w:sz="0" w:space="0" w:color="auto"/>
            <w:left w:val="none" w:sz="0" w:space="0" w:color="auto"/>
            <w:bottom w:val="none" w:sz="0" w:space="0" w:color="auto"/>
            <w:right w:val="none" w:sz="0" w:space="0" w:color="auto"/>
          </w:divBdr>
          <w:divsChild>
            <w:div w:id="1370377043">
              <w:marLeft w:val="0"/>
              <w:marRight w:val="0"/>
              <w:marTop w:val="0"/>
              <w:marBottom w:val="0"/>
              <w:divBdr>
                <w:top w:val="none" w:sz="0" w:space="0" w:color="auto"/>
                <w:left w:val="none" w:sz="0" w:space="0" w:color="auto"/>
                <w:bottom w:val="none" w:sz="0" w:space="0" w:color="auto"/>
                <w:right w:val="none" w:sz="0" w:space="0" w:color="auto"/>
              </w:divBdr>
            </w:div>
            <w:div w:id="1500149082">
              <w:marLeft w:val="0"/>
              <w:marRight w:val="0"/>
              <w:marTop w:val="0"/>
              <w:marBottom w:val="0"/>
              <w:divBdr>
                <w:top w:val="none" w:sz="0" w:space="0" w:color="auto"/>
                <w:left w:val="none" w:sz="0" w:space="0" w:color="auto"/>
                <w:bottom w:val="none" w:sz="0" w:space="0" w:color="auto"/>
                <w:right w:val="none" w:sz="0" w:space="0" w:color="auto"/>
              </w:divBdr>
            </w:div>
          </w:divsChild>
        </w:div>
        <w:div w:id="1327588701">
          <w:marLeft w:val="0"/>
          <w:marRight w:val="0"/>
          <w:marTop w:val="0"/>
          <w:marBottom w:val="0"/>
          <w:divBdr>
            <w:top w:val="none" w:sz="0" w:space="0" w:color="auto"/>
            <w:left w:val="none" w:sz="0" w:space="0" w:color="auto"/>
            <w:bottom w:val="none" w:sz="0" w:space="0" w:color="auto"/>
            <w:right w:val="none" w:sz="0" w:space="0" w:color="auto"/>
          </w:divBdr>
        </w:div>
      </w:divsChild>
    </w:div>
    <w:div w:id="1155990870">
      <w:bodyDiv w:val="1"/>
      <w:marLeft w:val="0"/>
      <w:marRight w:val="0"/>
      <w:marTop w:val="0"/>
      <w:marBottom w:val="0"/>
      <w:divBdr>
        <w:top w:val="none" w:sz="0" w:space="0" w:color="auto"/>
        <w:left w:val="none" w:sz="0" w:space="0" w:color="auto"/>
        <w:bottom w:val="none" w:sz="0" w:space="0" w:color="auto"/>
        <w:right w:val="none" w:sz="0" w:space="0" w:color="auto"/>
      </w:divBdr>
      <w:divsChild>
        <w:div w:id="1737899911">
          <w:marLeft w:val="0"/>
          <w:marRight w:val="0"/>
          <w:marTop w:val="0"/>
          <w:marBottom w:val="0"/>
          <w:divBdr>
            <w:top w:val="none" w:sz="0" w:space="0" w:color="auto"/>
            <w:left w:val="none" w:sz="0" w:space="0" w:color="auto"/>
            <w:bottom w:val="none" w:sz="0" w:space="0" w:color="auto"/>
            <w:right w:val="none" w:sz="0" w:space="0" w:color="auto"/>
          </w:divBdr>
          <w:divsChild>
            <w:div w:id="919364460">
              <w:marLeft w:val="0"/>
              <w:marRight w:val="0"/>
              <w:marTop w:val="0"/>
              <w:marBottom w:val="0"/>
              <w:divBdr>
                <w:top w:val="none" w:sz="0" w:space="0" w:color="auto"/>
                <w:left w:val="none" w:sz="0" w:space="0" w:color="auto"/>
                <w:bottom w:val="none" w:sz="0" w:space="0" w:color="auto"/>
                <w:right w:val="none" w:sz="0" w:space="0" w:color="auto"/>
              </w:divBdr>
            </w:div>
            <w:div w:id="978614537">
              <w:marLeft w:val="0"/>
              <w:marRight w:val="0"/>
              <w:marTop w:val="0"/>
              <w:marBottom w:val="0"/>
              <w:divBdr>
                <w:top w:val="none" w:sz="0" w:space="0" w:color="auto"/>
                <w:left w:val="none" w:sz="0" w:space="0" w:color="auto"/>
                <w:bottom w:val="none" w:sz="0" w:space="0" w:color="auto"/>
                <w:right w:val="none" w:sz="0" w:space="0" w:color="auto"/>
              </w:divBdr>
            </w:div>
          </w:divsChild>
        </w:div>
        <w:div w:id="714164808">
          <w:marLeft w:val="0"/>
          <w:marRight w:val="0"/>
          <w:marTop w:val="0"/>
          <w:marBottom w:val="0"/>
          <w:divBdr>
            <w:top w:val="none" w:sz="0" w:space="0" w:color="auto"/>
            <w:left w:val="none" w:sz="0" w:space="0" w:color="auto"/>
            <w:bottom w:val="none" w:sz="0" w:space="0" w:color="auto"/>
            <w:right w:val="none" w:sz="0" w:space="0" w:color="auto"/>
          </w:divBdr>
        </w:div>
      </w:divsChild>
    </w:div>
    <w:div w:id="1156338533">
      <w:bodyDiv w:val="1"/>
      <w:marLeft w:val="0"/>
      <w:marRight w:val="0"/>
      <w:marTop w:val="0"/>
      <w:marBottom w:val="0"/>
      <w:divBdr>
        <w:top w:val="none" w:sz="0" w:space="0" w:color="auto"/>
        <w:left w:val="none" w:sz="0" w:space="0" w:color="auto"/>
        <w:bottom w:val="none" w:sz="0" w:space="0" w:color="auto"/>
        <w:right w:val="none" w:sz="0" w:space="0" w:color="auto"/>
      </w:divBdr>
      <w:divsChild>
        <w:div w:id="1782801954">
          <w:marLeft w:val="0"/>
          <w:marRight w:val="0"/>
          <w:marTop w:val="0"/>
          <w:marBottom w:val="0"/>
          <w:divBdr>
            <w:top w:val="none" w:sz="0" w:space="0" w:color="auto"/>
            <w:left w:val="none" w:sz="0" w:space="0" w:color="auto"/>
            <w:bottom w:val="none" w:sz="0" w:space="0" w:color="auto"/>
            <w:right w:val="none" w:sz="0" w:space="0" w:color="auto"/>
          </w:divBdr>
          <w:divsChild>
            <w:div w:id="321393778">
              <w:marLeft w:val="0"/>
              <w:marRight w:val="0"/>
              <w:marTop w:val="0"/>
              <w:marBottom w:val="0"/>
              <w:divBdr>
                <w:top w:val="none" w:sz="0" w:space="0" w:color="auto"/>
                <w:left w:val="none" w:sz="0" w:space="0" w:color="auto"/>
                <w:bottom w:val="none" w:sz="0" w:space="0" w:color="auto"/>
                <w:right w:val="none" w:sz="0" w:space="0" w:color="auto"/>
              </w:divBdr>
              <w:divsChild>
                <w:div w:id="1386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6700">
          <w:marLeft w:val="0"/>
          <w:marRight w:val="0"/>
          <w:marTop w:val="0"/>
          <w:marBottom w:val="0"/>
          <w:divBdr>
            <w:top w:val="none" w:sz="0" w:space="0" w:color="auto"/>
            <w:left w:val="none" w:sz="0" w:space="0" w:color="auto"/>
            <w:bottom w:val="none" w:sz="0" w:space="0" w:color="auto"/>
            <w:right w:val="none" w:sz="0" w:space="0" w:color="auto"/>
          </w:divBdr>
          <w:divsChild>
            <w:div w:id="584534840">
              <w:marLeft w:val="0"/>
              <w:marRight w:val="0"/>
              <w:marTop w:val="0"/>
              <w:marBottom w:val="0"/>
              <w:divBdr>
                <w:top w:val="none" w:sz="0" w:space="0" w:color="auto"/>
                <w:left w:val="none" w:sz="0" w:space="0" w:color="auto"/>
                <w:bottom w:val="none" w:sz="0" w:space="0" w:color="auto"/>
                <w:right w:val="none" w:sz="0" w:space="0" w:color="auto"/>
              </w:divBdr>
              <w:divsChild>
                <w:div w:id="10746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7621">
          <w:marLeft w:val="0"/>
          <w:marRight w:val="0"/>
          <w:marTop w:val="0"/>
          <w:marBottom w:val="0"/>
          <w:divBdr>
            <w:top w:val="none" w:sz="0" w:space="0" w:color="auto"/>
            <w:left w:val="none" w:sz="0" w:space="0" w:color="auto"/>
            <w:bottom w:val="none" w:sz="0" w:space="0" w:color="auto"/>
            <w:right w:val="none" w:sz="0" w:space="0" w:color="auto"/>
          </w:divBdr>
          <w:divsChild>
            <w:div w:id="2090421126">
              <w:marLeft w:val="0"/>
              <w:marRight w:val="0"/>
              <w:marTop w:val="0"/>
              <w:marBottom w:val="0"/>
              <w:divBdr>
                <w:top w:val="none" w:sz="0" w:space="0" w:color="auto"/>
                <w:left w:val="none" w:sz="0" w:space="0" w:color="auto"/>
                <w:bottom w:val="none" w:sz="0" w:space="0" w:color="auto"/>
                <w:right w:val="none" w:sz="0" w:space="0" w:color="auto"/>
              </w:divBdr>
              <w:divsChild>
                <w:div w:id="17753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7426">
      <w:bodyDiv w:val="1"/>
      <w:marLeft w:val="0"/>
      <w:marRight w:val="0"/>
      <w:marTop w:val="0"/>
      <w:marBottom w:val="0"/>
      <w:divBdr>
        <w:top w:val="none" w:sz="0" w:space="0" w:color="auto"/>
        <w:left w:val="none" w:sz="0" w:space="0" w:color="auto"/>
        <w:bottom w:val="none" w:sz="0" w:space="0" w:color="auto"/>
        <w:right w:val="none" w:sz="0" w:space="0" w:color="auto"/>
      </w:divBdr>
      <w:divsChild>
        <w:div w:id="1540127745">
          <w:marLeft w:val="0"/>
          <w:marRight w:val="0"/>
          <w:marTop w:val="0"/>
          <w:marBottom w:val="0"/>
          <w:divBdr>
            <w:top w:val="none" w:sz="0" w:space="0" w:color="auto"/>
            <w:left w:val="none" w:sz="0" w:space="0" w:color="auto"/>
            <w:bottom w:val="none" w:sz="0" w:space="0" w:color="auto"/>
            <w:right w:val="none" w:sz="0" w:space="0" w:color="auto"/>
          </w:divBdr>
          <w:divsChild>
            <w:div w:id="1805997712">
              <w:marLeft w:val="0"/>
              <w:marRight w:val="0"/>
              <w:marTop w:val="0"/>
              <w:marBottom w:val="0"/>
              <w:divBdr>
                <w:top w:val="none" w:sz="0" w:space="0" w:color="auto"/>
                <w:left w:val="none" w:sz="0" w:space="0" w:color="auto"/>
                <w:bottom w:val="none" w:sz="0" w:space="0" w:color="auto"/>
                <w:right w:val="none" w:sz="0" w:space="0" w:color="auto"/>
              </w:divBdr>
            </w:div>
            <w:div w:id="1906574095">
              <w:marLeft w:val="0"/>
              <w:marRight w:val="0"/>
              <w:marTop w:val="0"/>
              <w:marBottom w:val="0"/>
              <w:divBdr>
                <w:top w:val="none" w:sz="0" w:space="0" w:color="auto"/>
                <w:left w:val="none" w:sz="0" w:space="0" w:color="auto"/>
                <w:bottom w:val="none" w:sz="0" w:space="0" w:color="auto"/>
                <w:right w:val="none" w:sz="0" w:space="0" w:color="auto"/>
              </w:divBdr>
            </w:div>
          </w:divsChild>
        </w:div>
        <w:div w:id="1858888389">
          <w:marLeft w:val="0"/>
          <w:marRight w:val="0"/>
          <w:marTop w:val="0"/>
          <w:marBottom w:val="0"/>
          <w:divBdr>
            <w:top w:val="none" w:sz="0" w:space="0" w:color="auto"/>
            <w:left w:val="none" w:sz="0" w:space="0" w:color="auto"/>
            <w:bottom w:val="none" w:sz="0" w:space="0" w:color="auto"/>
            <w:right w:val="none" w:sz="0" w:space="0" w:color="auto"/>
          </w:divBdr>
        </w:div>
      </w:divsChild>
    </w:div>
    <w:div w:id="1160847955">
      <w:bodyDiv w:val="1"/>
      <w:marLeft w:val="0"/>
      <w:marRight w:val="0"/>
      <w:marTop w:val="0"/>
      <w:marBottom w:val="0"/>
      <w:divBdr>
        <w:top w:val="none" w:sz="0" w:space="0" w:color="auto"/>
        <w:left w:val="none" w:sz="0" w:space="0" w:color="auto"/>
        <w:bottom w:val="none" w:sz="0" w:space="0" w:color="auto"/>
        <w:right w:val="none" w:sz="0" w:space="0" w:color="auto"/>
      </w:divBdr>
      <w:divsChild>
        <w:div w:id="1821382374">
          <w:marLeft w:val="0"/>
          <w:marRight w:val="0"/>
          <w:marTop w:val="0"/>
          <w:marBottom w:val="0"/>
          <w:divBdr>
            <w:top w:val="none" w:sz="0" w:space="0" w:color="auto"/>
            <w:left w:val="none" w:sz="0" w:space="0" w:color="auto"/>
            <w:bottom w:val="none" w:sz="0" w:space="0" w:color="auto"/>
            <w:right w:val="none" w:sz="0" w:space="0" w:color="auto"/>
          </w:divBdr>
          <w:divsChild>
            <w:div w:id="339815280">
              <w:marLeft w:val="0"/>
              <w:marRight w:val="0"/>
              <w:marTop w:val="0"/>
              <w:marBottom w:val="0"/>
              <w:divBdr>
                <w:top w:val="none" w:sz="0" w:space="0" w:color="auto"/>
                <w:left w:val="none" w:sz="0" w:space="0" w:color="auto"/>
                <w:bottom w:val="none" w:sz="0" w:space="0" w:color="auto"/>
                <w:right w:val="none" w:sz="0" w:space="0" w:color="auto"/>
              </w:divBdr>
            </w:div>
            <w:div w:id="1581404769">
              <w:marLeft w:val="0"/>
              <w:marRight w:val="0"/>
              <w:marTop w:val="0"/>
              <w:marBottom w:val="0"/>
              <w:divBdr>
                <w:top w:val="none" w:sz="0" w:space="0" w:color="auto"/>
                <w:left w:val="none" w:sz="0" w:space="0" w:color="auto"/>
                <w:bottom w:val="none" w:sz="0" w:space="0" w:color="auto"/>
                <w:right w:val="none" w:sz="0" w:space="0" w:color="auto"/>
              </w:divBdr>
            </w:div>
          </w:divsChild>
        </w:div>
        <w:div w:id="2052222070">
          <w:marLeft w:val="0"/>
          <w:marRight w:val="0"/>
          <w:marTop w:val="0"/>
          <w:marBottom w:val="0"/>
          <w:divBdr>
            <w:top w:val="none" w:sz="0" w:space="0" w:color="auto"/>
            <w:left w:val="none" w:sz="0" w:space="0" w:color="auto"/>
            <w:bottom w:val="none" w:sz="0" w:space="0" w:color="auto"/>
            <w:right w:val="none" w:sz="0" w:space="0" w:color="auto"/>
          </w:divBdr>
        </w:div>
        <w:div w:id="423385409">
          <w:marLeft w:val="0"/>
          <w:marRight w:val="0"/>
          <w:marTop w:val="0"/>
          <w:marBottom w:val="0"/>
          <w:divBdr>
            <w:top w:val="none" w:sz="0" w:space="0" w:color="auto"/>
            <w:left w:val="none" w:sz="0" w:space="0" w:color="auto"/>
            <w:bottom w:val="none" w:sz="0" w:space="0" w:color="auto"/>
            <w:right w:val="none" w:sz="0" w:space="0" w:color="auto"/>
          </w:divBdr>
        </w:div>
      </w:divsChild>
    </w:div>
    <w:div w:id="1161576609">
      <w:bodyDiv w:val="1"/>
      <w:marLeft w:val="0"/>
      <w:marRight w:val="0"/>
      <w:marTop w:val="0"/>
      <w:marBottom w:val="0"/>
      <w:divBdr>
        <w:top w:val="none" w:sz="0" w:space="0" w:color="auto"/>
        <w:left w:val="none" w:sz="0" w:space="0" w:color="auto"/>
        <w:bottom w:val="none" w:sz="0" w:space="0" w:color="auto"/>
        <w:right w:val="none" w:sz="0" w:space="0" w:color="auto"/>
      </w:divBdr>
      <w:divsChild>
        <w:div w:id="169416310">
          <w:marLeft w:val="0"/>
          <w:marRight w:val="0"/>
          <w:marTop w:val="0"/>
          <w:marBottom w:val="0"/>
          <w:divBdr>
            <w:top w:val="none" w:sz="0" w:space="0" w:color="auto"/>
            <w:left w:val="none" w:sz="0" w:space="0" w:color="auto"/>
            <w:bottom w:val="none" w:sz="0" w:space="0" w:color="auto"/>
            <w:right w:val="none" w:sz="0" w:space="0" w:color="auto"/>
          </w:divBdr>
        </w:div>
        <w:div w:id="1141388530">
          <w:marLeft w:val="0"/>
          <w:marRight w:val="0"/>
          <w:marTop w:val="0"/>
          <w:marBottom w:val="0"/>
          <w:divBdr>
            <w:top w:val="none" w:sz="0" w:space="0" w:color="auto"/>
            <w:left w:val="none" w:sz="0" w:space="0" w:color="auto"/>
            <w:bottom w:val="none" w:sz="0" w:space="0" w:color="auto"/>
            <w:right w:val="none" w:sz="0" w:space="0" w:color="auto"/>
          </w:divBdr>
        </w:div>
      </w:divsChild>
    </w:div>
    <w:div w:id="11626218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12">
          <w:marLeft w:val="0"/>
          <w:marRight w:val="0"/>
          <w:marTop w:val="0"/>
          <w:marBottom w:val="0"/>
          <w:divBdr>
            <w:top w:val="none" w:sz="0" w:space="0" w:color="auto"/>
            <w:left w:val="none" w:sz="0" w:space="0" w:color="auto"/>
            <w:bottom w:val="none" w:sz="0" w:space="0" w:color="auto"/>
            <w:right w:val="none" w:sz="0" w:space="0" w:color="auto"/>
          </w:divBdr>
        </w:div>
        <w:div w:id="1892691813">
          <w:marLeft w:val="0"/>
          <w:marRight w:val="0"/>
          <w:marTop w:val="0"/>
          <w:marBottom w:val="0"/>
          <w:divBdr>
            <w:top w:val="none" w:sz="0" w:space="0" w:color="auto"/>
            <w:left w:val="none" w:sz="0" w:space="0" w:color="auto"/>
            <w:bottom w:val="none" w:sz="0" w:space="0" w:color="auto"/>
            <w:right w:val="none" w:sz="0" w:space="0" w:color="auto"/>
          </w:divBdr>
          <w:divsChild>
            <w:div w:id="876545744">
              <w:marLeft w:val="0"/>
              <w:marRight w:val="0"/>
              <w:marTop w:val="0"/>
              <w:marBottom w:val="0"/>
              <w:divBdr>
                <w:top w:val="none" w:sz="0" w:space="0" w:color="auto"/>
                <w:left w:val="none" w:sz="0" w:space="0" w:color="auto"/>
                <w:bottom w:val="none" w:sz="0" w:space="0" w:color="auto"/>
                <w:right w:val="none" w:sz="0" w:space="0" w:color="auto"/>
              </w:divBdr>
              <w:divsChild>
                <w:div w:id="475345411">
                  <w:marLeft w:val="0"/>
                  <w:marRight w:val="0"/>
                  <w:marTop w:val="0"/>
                  <w:marBottom w:val="0"/>
                  <w:divBdr>
                    <w:top w:val="none" w:sz="0" w:space="0" w:color="auto"/>
                    <w:left w:val="none" w:sz="0" w:space="0" w:color="auto"/>
                    <w:bottom w:val="none" w:sz="0" w:space="0" w:color="auto"/>
                    <w:right w:val="none" w:sz="0" w:space="0" w:color="auto"/>
                  </w:divBdr>
                  <w:divsChild>
                    <w:div w:id="592907149">
                      <w:marLeft w:val="0"/>
                      <w:marRight w:val="0"/>
                      <w:marTop w:val="0"/>
                      <w:marBottom w:val="0"/>
                      <w:divBdr>
                        <w:top w:val="none" w:sz="0" w:space="0" w:color="auto"/>
                        <w:left w:val="none" w:sz="0" w:space="0" w:color="auto"/>
                        <w:bottom w:val="none" w:sz="0" w:space="0" w:color="auto"/>
                        <w:right w:val="none" w:sz="0" w:space="0" w:color="auto"/>
                      </w:divBdr>
                      <w:divsChild>
                        <w:div w:id="449857051">
                          <w:marLeft w:val="0"/>
                          <w:marRight w:val="0"/>
                          <w:marTop w:val="0"/>
                          <w:marBottom w:val="0"/>
                          <w:divBdr>
                            <w:top w:val="none" w:sz="0" w:space="0" w:color="auto"/>
                            <w:left w:val="none" w:sz="0" w:space="0" w:color="auto"/>
                            <w:bottom w:val="none" w:sz="0" w:space="0" w:color="auto"/>
                            <w:right w:val="none" w:sz="0" w:space="0" w:color="auto"/>
                          </w:divBdr>
                          <w:divsChild>
                            <w:div w:id="1322805179">
                              <w:marLeft w:val="0"/>
                              <w:marRight w:val="0"/>
                              <w:marTop w:val="0"/>
                              <w:marBottom w:val="0"/>
                              <w:divBdr>
                                <w:top w:val="none" w:sz="0" w:space="0" w:color="auto"/>
                                <w:left w:val="none" w:sz="0" w:space="0" w:color="auto"/>
                                <w:bottom w:val="none" w:sz="0" w:space="0" w:color="auto"/>
                                <w:right w:val="none" w:sz="0" w:space="0" w:color="auto"/>
                              </w:divBdr>
                              <w:divsChild>
                                <w:div w:id="187448243">
                                  <w:marLeft w:val="0"/>
                                  <w:marRight w:val="0"/>
                                  <w:marTop w:val="0"/>
                                  <w:marBottom w:val="0"/>
                                  <w:divBdr>
                                    <w:top w:val="none" w:sz="0" w:space="0" w:color="auto"/>
                                    <w:left w:val="none" w:sz="0" w:space="0" w:color="auto"/>
                                    <w:bottom w:val="none" w:sz="0" w:space="0" w:color="auto"/>
                                    <w:right w:val="none" w:sz="0" w:space="0" w:color="auto"/>
                                  </w:divBdr>
                                </w:div>
                                <w:div w:id="1410536933">
                                  <w:marLeft w:val="0"/>
                                  <w:marRight w:val="0"/>
                                  <w:marTop w:val="0"/>
                                  <w:marBottom w:val="0"/>
                                  <w:divBdr>
                                    <w:top w:val="none" w:sz="0" w:space="0" w:color="auto"/>
                                    <w:left w:val="none" w:sz="0" w:space="0" w:color="auto"/>
                                    <w:bottom w:val="none" w:sz="0" w:space="0" w:color="auto"/>
                                    <w:right w:val="none" w:sz="0" w:space="0" w:color="auto"/>
                                  </w:divBdr>
                                </w:div>
                                <w:div w:id="2046172638">
                                  <w:marLeft w:val="0"/>
                                  <w:marRight w:val="0"/>
                                  <w:marTop w:val="180"/>
                                  <w:marBottom w:val="0"/>
                                  <w:divBdr>
                                    <w:top w:val="none" w:sz="0" w:space="0" w:color="auto"/>
                                    <w:left w:val="none" w:sz="0" w:space="0" w:color="auto"/>
                                    <w:bottom w:val="none" w:sz="0" w:space="0" w:color="auto"/>
                                    <w:right w:val="none" w:sz="0" w:space="0" w:color="auto"/>
                                  </w:divBdr>
                                  <w:divsChild>
                                    <w:div w:id="984167431">
                                      <w:marLeft w:val="0"/>
                                      <w:marRight w:val="0"/>
                                      <w:marTop w:val="0"/>
                                      <w:marBottom w:val="0"/>
                                      <w:divBdr>
                                        <w:top w:val="none" w:sz="0" w:space="0" w:color="auto"/>
                                        <w:left w:val="none" w:sz="0" w:space="0" w:color="auto"/>
                                        <w:bottom w:val="none" w:sz="0" w:space="0" w:color="auto"/>
                                        <w:right w:val="none" w:sz="0" w:space="0" w:color="auto"/>
                                      </w:divBdr>
                                      <w:divsChild>
                                        <w:div w:id="1405028373">
                                          <w:marLeft w:val="0"/>
                                          <w:marRight w:val="0"/>
                                          <w:marTop w:val="0"/>
                                          <w:marBottom w:val="0"/>
                                          <w:divBdr>
                                            <w:top w:val="none" w:sz="0" w:space="0" w:color="auto"/>
                                            <w:left w:val="none" w:sz="0" w:space="0" w:color="auto"/>
                                            <w:bottom w:val="none" w:sz="0" w:space="0" w:color="auto"/>
                                            <w:right w:val="none" w:sz="0" w:space="0" w:color="auto"/>
                                          </w:divBdr>
                                        </w:div>
                                        <w:div w:id="537280581">
                                          <w:marLeft w:val="0"/>
                                          <w:marRight w:val="0"/>
                                          <w:marTop w:val="0"/>
                                          <w:marBottom w:val="0"/>
                                          <w:divBdr>
                                            <w:top w:val="none" w:sz="0" w:space="0" w:color="auto"/>
                                            <w:left w:val="none" w:sz="0" w:space="0" w:color="auto"/>
                                            <w:bottom w:val="none" w:sz="0" w:space="0" w:color="auto"/>
                                            <w:right w:val="none" w:sz="0" w:space="0" w:color="auto"/>
                                          </w:divBdr>
                                          <w:divsChild>
                                            <w:div w:id="1927107370">
                                              <w:marLeft w:val="0"/>
                                              <w:marRight w:val="0"/>
                                              <w:marTop w:val="0"/>
                                              <w:marBottom w:val="0"/>
                                              <w:divBdr>
                                                <w:top w:val="none" w:sz="0" w:space="0" w:color="auto"/>
                                                <w:left w:val="none" w:sz="0" w:space="0" w:color="auto"/>
                                                <w:bottom w:val="none" w:sz="0" w:space="0" w:color="auto"/>
                                                <w:right w:val="none" w:sz="0" w:space="0" w:color="auto"/>
                                              </w:divBdr>
                                              <w:divsChild>
                                                <w:div w:id="368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785663">
      <w:bodyDiv w:val="1"/>
      <w:marLeft w:val="0"/>
      <w:marRight w:val="0"/>
      <w:marTop w:val="0"/>
      <w:marBottom w:val="0"/>
      <w:divBdr>
        <w:top w:val="none" w:sz="0" w:space="0" w:color="auto"/>
        <w:left w:val="none" w:sz="0" w:space="0" w:color="auto"/>
        <w:bottom w:val="none" w:sz="0" w:space="0" w:color="auto"/>
        <w:right w:val="none" w:sz="0" w:space="0" w:color="auto"/>
      </w:divBdr>
      <w:divsChild>
        <w:div w:id="66003945">
          <w:marLeft w:val="0"/>
          <w:marRight w:val="0"/>
          <w:marTop w:val="0"/>
          <w:marBottom w:val="0"/>
          <w:divBdr>
            <w:top w:val="none" w:sz="0" w:space="0" w:color="auto"/>
            <w:left w:val="none" w:sz="0" w:space="0" w:color="auto"/>
            <w:bottom w:val="none" w:sz="0" w:space="0" w:color="auto"/>
            <w:right w:val="none" w:sz="0" w:space="0" w:color="auto"/>
          </w:divBdr>
          <w:divsChild>
            <w:div w:id="556432909">
              <w:marLeft w:val="0"/>
              <w:marRight w:val="0"/>
              <w:marTop w:val="0"/>
              <w:marBottom w:val="0"/>
              <w:divBdr>
                <w:top w:val="none" w:sz="0" w:space="0" w:color="auto"/>
                <w:left w:val="none" w:sz="0" w:space="0" w:color="auto"/>
                <w:bottom w:val="none" w:sz="0" w:space="0" w:color="auto"/>
                <w:right w:val="none" w:sz="0" w:space="0" w:color="auto"/>
              </w:divBdr>
            </w:div>
            <w:div w:id="1454328313">
              <w:marLeft w:val="0"/>
              <w:marRight w:val="0"/>
              <w:marTop w:val="0"/>
              <w:marBottom w:val="0"/>
              <w:divBdr>
                <w:top w:val="none" w:sz="0" w:space="0" w:color="auto"/>
                <w:left w:val="none" w:sz="0" w:space="0" w:color="auto"/>
                <w:bottom w:val="none" w:sz="0" w:space="0" w:color="auto"/>
                <w:right w:val="none" w:sz="0" w:space="0" w:color="auto"/>
              </w:divBdr>
            </w:div>
          </w:divsChild>
        </w:div>
        <w:div w:id="73673256">
          <w:marLeft w:val="0"/>
          <w:marRight w:val="0"/>
          <w:marTop w:val="0"/>
          <w:marBottom w:val="0"/>
          <w:divBdr>
            <w:top w:val="none" w:sz="0" w:space="0" w:color="auto"/>
            <w:left w:val="none" w:sz="0" w:space="0" w:color="auto"/>
            <w:bottom w:val="none" w:sz="0" w:space="0" w:color="auto"/>
            <w:right w:val="none" w:sz="0" w:space="0" w:color="auto"/>
          </w:divBdr>
        </w:div>
      </w:divsChild>
    </w:div>
    <w:div w:id="1166558533">
      <w:bodyDiv w:val="1"/>
      <w:marLeft w:val="0"/>
      <w:marRight w:val="0"/>
      <w:marTop w:val="0"/>
      <w:marBottom w:val="0"/>
      <w:divBdr>
        <w:top w:val="none" w:sz="0" w:space="0" w:color="auto"/>
        <w:left w:val="none" w:sz="0" w:space="0" w:color="auto"/>
        <w:bottom w:val="none" w:sz="0" w:space="0" w:color="auto"/>
        <w:right w:val="none" w:sz="0" w:space="0" w:color="auto"/>
      </w:divBdr>
      <w:divsChild>
        <w:div w:id="228002598">
          <w:marLeft w:val="0"/>
          <w:marRight w:val="0"/>
          <w:marTop w:val="0"/>
          <w:marBottom w:val="0"/>
          <w:divBdr>
            <w:top w:val="none" w:sz="0" w:space="0" w:color="auto"/>
            <w:left w:val="none" w:sz="0" w:space="0" w:color="auto"/>
            <w:bottom w:val="none" w:sz="0" w:space="0" w:color="auto"/>
            <w:right w:val="none" w:sz="0" w:space="0" w:color="auto"/>
          </w:divBdr>
          <w:divsChild>
            <w:div w:id="673265875">
              <w:marLeft w:val="0"/>
              <w:marRight w:val="0"/>
              <w:marTop w:val="0"/>
              <w:marBottom w:val="0"/>
              <w:divBdr>
                <w:top w:val="none" w:sz="0" w:space="0" w:color="auto"/>
                <w:left w:val="none" w:sz="0" w:space="0" w:color="auto"/>
                <w:bottom w:val="none" w:sz="0" w:space="0" w:color="auto"/>
                <w:right w:val="none" w:sz="0" w:space="0" w:color="auto"/>
              </w:divBdr>
              <w:divsChild>
                <w:div w:id="1018386993">
                  <w:marLeft w:val="0"/>
                  <w:marRight w:val="0"/>
                  <w:marTop w:val="0"/>
                  <w:marBottom w:val="0"/>
                  <w:divBdr>
                    <w:top w:val="none" w:sz="0" w:space="0" w:color="auto"/>
                    <w:left w:val="none" w:sz="0" w:space="0" w:color="auto"/>
                    <w:bottom w:val="none" w:sz="0" w:space="0" w:color="auto"/>
                    <w:right w:val="none" w:sz="0" w:space="0" w:color="auto"/>
                  </w:divBdr>
                  <w:divsChild>
                    <w:div w:id="1861703757">
                      <w:marLeft w:val="0"/>
                      <w:marRight w:val="0"/>
                      <w:marTop w:val="0"/>
                      <w:marBottom w:val="0"/>
                      <w:divBdr>
                        <w:top w:val="none" w:sz="0" w:space="0" w:color="auto"/>
                        <w:left w:val="none" w:sz="0" w:space="0" w:color="auto"/>
                        <w:bottom w:val="none" w:sz="0" w:space="0" w:color="auto"/>
                        <w:right w:val="none" w:sz="0" w:space="0" w:color="auto"/>
                      </w:divBdr>
                      <w:divsChild>
                        <w:div w:id="1870022660">
                          <w:marLeft w:val="0"/>
                          <w:marRight w:val="0"/>
                          <w:marTop w:val="0"/>
                          <w:marBottom w:val="0"/>
                          <w:divBdr>
                            <w:top w:val="none" w:sz="0" w:space="0" w:color="auto"/>
                            <w:left w:val="none" w:sz="0" w:space="0" w:color="auto"/>
                            <w:bottom w:val="none" w:sz="0" w:space="0" w:color="auto"/>
                            <w:right w:val="none" w:sz="0" w:space="0" w:color="auto"/>
                          </w:divBdr>
                        </w:div>
                        <w:div w:id="1372538704">
                          <w:marLeft w:val="0"/>
                          <w:marRight w:val="0"/>
                          <w:marTop w:val="0"/>
                          <w:marBottom w:val="0"/>
                          <w:divBdr>
                            <w:top w:val="none" w:sz="0" w:space="0" w:color="auto"/>
                            <w:left w:val="none" w:sz="0" w:space="0" w:color="auto"/>
                            <w:bottom w:val="none" w:sz="0" w:space="0" w:color="auto"/>
                            <w:right w:val="none" w:sz="0" w:space="0" w:color="auto"/>
                          </w:divBdr>
                          <w:divsChild>
                            <w:div w:id="420831231">
                              <w:marLeft w:val="0"/>
                              <w:marRight w:val="0"/>
                              <w:marTop w:val="0"/>
                              <w:marBottom w:val="0"/>
                              <w:divBdr>
                                <w:top w:val="none" w:sz="0" w:space="0" w:color="auto"/>
                                <w:left w:val="none" w:sz="0" w:space="0" w:color="auto"/>
                                <w:bottom w:val="none" w:sz="0" w:space="0" w:color="auto"/>
                                <w:right w:val="none" w:sz="0" w:space="0" w:color="auto"/>
                              </w:divBdr>
                              <w:divsChild>
                                <w:div w:id="14993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628">
                      <w:marLeft w:val="0"/>
                      <w:marRight w:val="0"/>
                      <w:marTop w:val="0"/>
                      <w:marBottom w:val="0"/>
                      <w:divBdr>
                        <w:top w:val="none" w:sz="0" w:space="0" w:color="auto"/>
                        <w:left w:val="none" w:sz="0" w:space="0" w:color="auto"/>
                        <w:bottom w:val="none" w:sz="0" w:space="0" w:color="auto"/>
                        <w:right w:val="none" w:sz="0" w:space="0" w:color="auto"/>
                      </w:divBdr>
                      <w:divsChild>
                        <w:div w:id="359356163">
                          <w:marLeft w:val="0"/>
                          <w:marRight w:val="0"/>
                          <w:marTop w:val="0"/>
                          <w:marBottom w:val="0"/>
                          <w:divBdr>
                            <w:top w:val="none" w:sz="0" w:space="0" w:color="auto"/>
                            <w:left w:val="none" w:sz="0" w:space="0" w:color="auto"/>
                            <w:bottom w:val="none" w:sz="0" w:space="0" w:color="auto"/>
                            <w:right w:val="none" w:sz="0" w:space="0" w:color="auto"/>
                          </w:divBdr>
                          <w:divsChild>
                            <w:div w:id="1808736669">
                              <w:marLeft w:val="0"/>
                              <w:marRight w:val="0"/>
                              <w:marTop w:val="0"/>
                              <w:marBottom w:val="0"/>
                              <w:divBdr>
                                <w:top w:val="none" w:sz="0" w:space="0" w:color="auto"/>
                                <w:left w:val="none" w:sz="0" w:space="0" w:color="auto"/>
                                <w:bottom w:val="none" w:sz="0" w:space="0" w:color="auto"/>
                                <w:right w:val="none" w:sz="0" w:space="0" w:color="auto"/>
                              </w:divBdr>
                              <w:divsChild>
                                <w:div w:id="490753626">
                                  <w:marLeft w:val="0"/>
                                  <w:marRight w:val="0"/>
                                  <w:marTop w:val="0"/>
                                  <w:marBottom w:val="0"/>
                                  <w:divBdr>
                                    <w:top w:val="none" w:sz="0" w:space="0" w:color="auto"/>
                                    <w:left w:val="none" w:sz="0" w:space="0" w:color="auto"/>
                                    <w:bottom w:val="none" w:sz="0" w:space="0" w:color="auto"/>
                                    <w:right w:val="none" w:sz="0" w:space="0" w:color="auto"/>
                                  </w:divBdr>
                                  <w:divsChild>
                                    <w:div w:id="4260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3495">
                      <w:marLeft w:val="0"/>
                      <w:marRight w:val="0"/>
                      <w:marTop w:val="0"/>
                      <w:marBottom w:val="0"/>
                      <w:divBdr>
                        <w:top w:val="none" w:sz="0" w:space="0" w:color="auto"/>
                        <w:left w:val="none" w:sz="0" w:space="0" w:color="auto"/>
                        <w:bottom w:val="none" w:sz="0" w:space="0" w:color="auto"/>
                        <w:right w:val="none" w:sz="0" w:space="0" w:color="auto"/>
                      </w:divBdr>
                      <w:divsChild>
                        <w:div w:id="15777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937360">
      <w:bodyDiv w:val="1"/>
      <w:marLeft w:val="0"/>
      <w:marRight w:val="0"/>
      <w:marTop w:val="0"/>
      <w:marBottom w:val="0"/>
      <w:divBdr>
        <w:top w:val="none" w:sz="0" w:space="0" w:color="auto"/>
        <w:left w:val="none" w:sz="0" w:space="0" w:color="auto"/>
        <w:bottom w:val="none" w:sz="0" w:space="0" w:color="auto"/>
        <w:right w:val="none" w:sz="0" w:space="0" w:color="auto"/>
      </w:divBdr>
      <w:divsChild>
        <w:div w:id="1691758583">
          <w:marLeft w:val="0"/>
          <w:marRight w:val="0"/>
          <w:marTop w:val="0"/>
          <w:marBottom w:val="0"/>
          <w:divBdr>
            <w:top w:val="none" w:sz="0" w:space="0" w:color="auto"/>
            <w:left w:val="none" w:sz="0" w:space="0" w:color="auto"/>
            <w:bottom w:val="none" w:sz="0" w:space="0" w:color="auto"/>
            <w:right w:val="none" w:sz="0" w:space="0" w:color="auto"/>
          </w:divBdr>
          <w:divsChild>
            <w:div w:id="388266175">
              <w:marLeft w:val="0"/>
              <w:marRight w:val="0"/>
              <w:marTop w:val="0"/>
              <w:marBottom w:val="0"/>
              <w:divBdr>
                <w:top w:val="none" w:sz="0" w:space="0" w:color="auto"/>
                <w:left w:val="none" w:sz="0" w:space="0" w:color="auto"/>
                <w:bottom w:val="none" w:sz="0" w:space="0" w:color="auto"/>
                <w:right w:val="none" w:sz="0" w:space="0" w:color="auto"/>
              </w:divBdr>
            </w:div>
            <w:div w:id="1660844527">
              <w:marLeft w:val="0"/>
              <w:marRight w:val="0"/>
              <w:marTop w:val="0"/>
              <w:marBottom w:val="0"/>
              <w:divBdr>
                <w:top w:val="none" w:sz="0" w:space="0" w:color="auto"/>
                <w:left w:val="none" w:sz="0" w:space="0" w:color="auto"/>
                <w:bottom w:val="none" w:sz="0" w:space="0" w:color="auto"/>
                <w:right w:val="none" w:sz="0" w:space="0" w:color="auto"/>
              </w:divBdr>
            </w:div>
          </w:divsChild>
        </w:div>
        <w:div w:id="485704153">
          <w:marLeft w:val="0"/>
          <w:marRight w:val="0"/>
          <w:marTop w:val="0"/>
          <w:marBottom w:val="0"/>
          <w:divBdr>
            <w:top w:val="none" w:sz="0" w:space="0" w:color="auto"/>
            <w:left w:val="none" w:sz="0" w:space="0" w:color="auto"/>
            <w:bottom w:val="none" w:sz="0" w:space="0" w:color="auto"/>
            <w:right w:val="none" w:sz="0" w:space="0" w:color="auto"/>
          </w:divBdr>
        </w:div>
      </w:divsChild>
    </w:div>
    <w:div w:id="1168444424">
      <w:bodyDiv w:val="1"/>
      <w:marLeft w:val="0"/>
      <w:marRight w:val="0"/>
      <w:marTop w:val="0"/>
      <w:marBottom w:val="0"/>
      <w:divBdr>
        <w:top w:val="none" w:sz="0" w:space="0" w:color="auto"/>
        <w:left w:val="none" w:sz="0" w:space="0" w:color="auto"/>
        <w:bottom w:val="none" w:sz="0" w:space="0" w:color="auto"/>
        <w:right w:val="none" w:sz="0" w:space="0" w:color="auto"/>
      </w:divBdr>
      <w:divsChild>
        <w:div w:id="159195384">
          <w:marLeft w:val="0"/>
          <w:marRight w:val="0"/>
          <w:marTop w:val="0"/>
          <w:marBottom w:val="0"/>
          <w:divBdr>
            <w:top w:val="none" w:sz="0" w:space="0" w:color="auto"/>
            <w:left w:val="none" w:sz="0" w:space="0" w:color="auto"/>
            <w:bottom w:val="none" w:sz="0" w:space="0" w:color="auto"/>
            <w:right w:val="none" w:sz="0" w:space="0" w:color="auto"/>
          </w:divBdr>
          <w:divsChild>
            <w:div w:id="1368066200">
              <w:marLeft w:val="0"/>
              <w:marRight w:val="0"/>
              <w:marTop w:val="0"/>
              <w:marBottom w:val="0"/>
              <w:divBdr>
                <w:top w:val="none" w:sz="0" w:space="0" w:color="auto"/>
                <w:left w:val="none" w:sz="0" w:space="0" w:color="auto"/>
                <w:bottom w:val="none" w:sz="0" w:space="0" w:color="auto"/>
                <w:right w:val="none" w:sz="0" w:space="0" w:color="auto"/>
              </w:divBdr>
            </w:div>
            <w:div w:id="868492497">
              <w:marLeft w:val="0"/>
              <w:marRight w:val="0"/>
              <w:marTop w:val="0"/>
              <w:marBottom w:val="0"/>
              <w:divBdr>
                <w:top w:val="none" w:sz="0" w:space="0" w:color="auto"/>
                <w:left w:val="none" w:sz="0" w:space="0" w:color="auto"/>
                <w:bottom w:val="none" w:sz="0" w:space="0" w:color="auto"/>
                <w:right w:val="none" w:sz="0" w:space="0" w:color="auto"/>
              </w:divBdr>
            </w:div>
          </w:divsChild>
        </w:div>
        <w:div w:id="1646201121">
          <w:marLeft w:val="0"/>
          <w:marRight w:val="0"/>
          <w:marTop w:val="0"/>
          <w:marBottom w:val="0"/>
          <w:divBdr>
            <w:top w:val="none" w:sz="0" w:space="0" w:color="auto"/>
            <w:left w:val="none" w:sz="0" w:space="0" w:color="auto"/>
            <w:bottom w:val="none" w:sz="0" w:space="0" w:color="auto"/>
            <w:right w:val="none" w:sz="0" w:space="0" w:color="auto"/>
          </w:divBdr>
        </w:div>
      </w:divsChild>
    </w:div>
    <w:div w:id="1168905411">
      <w:bodyDiv w:val="1"/>
      <w:marLeft w:val="0"/>
      <w:marRight w:val="0"/>
      <w:marTop w:val="0"/>
      <w:marBottom w:val="0"/>
      <w:divBdr>
        <w:top w:val="none" w:sz="0" w:space="0" w:color="auto"/>
        <w:left w:val="none" w:sz="0" w:space="0" w:color="auto"/>
        <w:bottom w:val="none" w:sz="0" w:space="0" w:color="auto"/>
        <w:right w:val="none" w:sz="0" w:space="0" w:color="auto"/>
      </w:divBdr>
      <w:divsChild>
        <w:div w:id="1572351778">
          <w:marLeft w:val="0"/>
          <w:marRight w:val="0"/>
          <w:marTop w:val="0"/>
          <w:marBottom w:val="0"/>
          <w:divBdr>
            <w:top w:val="none" w:sz="0" w:space="0" w:color="auto"/>
            <w:left w:val="none" w:sz="0" w:space="0" w:color="auto"/>
            <w:bottom w:val="none" w:sz="0" w:space="0" w:color="auto"/>
            <w:right w:val="none" w:sz="0" w:space="0" w:color="auto"/>
          </w:divBdr>
          <w:divsChild>
            <w:div w:id="364864788">
              <w:marLeft w:val="0"/>
              <w:marRight w:val="0"/>
              <w:marTop w:val="0"/>
              <w:marBottom w:val="0"/>
              <w:divBdr>
                <w:top w:val="none" w:sz="0" w:space="0" w:color="auto"/>
                <w:left w:val="none" w:sz="0" w:space="0" w:color="auto"/>
                <w:bottom w:val="none" w:sz="0" w:space="0" w:color="auto"/>
                <w:right w:val="none" w:sz="0" w:space="0" w:color="auto"/>
              </w:divBdr>
            </w:div>
            <w:div w:id="1451582276">
              <w:marLeft w:val="0"/>
              <w:marRight w:val="0"/>
              <w:marTop w:val="0"/>
              <w:marBottom w:val="0"/>
              <w:divBdr>
                <w:top w:val="none" w:sz="0" w:space="0" w:color="auto"/>
                <w:left w:val="none" w:sz="0" w:space="0" w:color="auto"/>
                <w:bottom w:val="none" w:sz="0" w:space="0" w:color="auto"/>
                <w:right w:val="none" w:sz="0" w:space="0" w:color="auto"/>
              </w:divBdr>
            </w:div>
          </w:divsChild>
        </w:div>
        <w:div w:id="1044058976">
          <w:marLeft w:val="0"/>
          <w:marRight w:val="0"/>
          <w:marTop w:val="0"/>
          <w:marBottom w:val="0"/>
          <w:divBdr>
            <w:top w:val="none" w:sz="0" w:space="0" w:color="auto"/>
            <w:left w:val="none" w:sz="0" w:space="0" w:color="auto"/>
            <w:bottom w:val="none" w:sz="0" w:space="0" w:color="auto"/>
            <w:right w:val="none" w:sz="0" w:space="0" w:color="auto"/>
          </w:divBdr>
        </w:div>
      </w:divsChild>
    </w:div>
    <w:div w:id="1169632738">
      <w:bodyDiv w:val="1"/>
      <w:marLeft w:val="0"/>
      <w:marRight w:val="0"/>
      <w:marTop w:val="0"/>
      <w:marBottom w:val="0"/>
      <w:divBdr>
        <w:top w:val="none" w:sz="0" w:space="0" w:color="auto"/>
        <w:left w:val="none" w:sz="0" w:space="0" w:color="auto"/>
        <w:bottom w:val="none" w:sz="0" w:space="0" w:color="auto"/>
        <w:right w:val="none" w:sz="0" w:space="0" w:color="auto"/>
      </w:divBdr>
      <w:divsChild>
        <w:div w:id="1264190349">
          <w:marLeft w:val="0"/>
          <w:marRight w:val="0"/>
          <w:marTop w:val="0"/>
          <w:marBottom w:val="0"/>
          <w:divBdr>
            <w:top w:val="none" w:sz="0" w:space="0" w:color="auto"/>
            <w:left w:val="none" w:sz="0" w:space="0" w:color="auto"/>
            <w:bottom w:val="none" w:sz="0" w:space="0" w:color="auto"/>
            <w:right w:val="none" w:sz="0" w:space="0" w:color="auto"/>
          </w:divBdr>
          <w:divsChild>
            <w:div w:id="614948556">
              <w:marLeft w:val="0"/>
              <w:marRight w:val="0"/>
              <w:marTop w:val="0"/>
              <w:marBottom w:val="0"/>
              <w:divBdr>
                <w:top w:val="none" w:sz="0" w:space="0" w:color="auto"/>
                <w:left w:val="none" w:sz="0" w:space="0" w:color="auto"/>
                <w:bottom w:val="none" w:sz="0" w:space="0" w:color="auto"/>
                <w:right w:val="none" w:sz="0" w:space="0" w:color="auto"/>
              </w:divBdr>
            </w:div>
            <w:div w:id="417755836">
              <w:marLeft w:val="0"/>
              <w:marRight w:val="0"/>
              <w:marTop w:val="0"/>
              <w:marBottom w:val="0"/>
              <w:divBdr>
                <w:top w:val="none" w:sz="0" w:space="0" w:color="auto"/>
                <w:left w:val="none" w:sz="0" w:space="0" w:color="auto"/>
                <w:bottom w:val="none" w:sz="0" w:space="0" w:color="auto"/>
                <w:right w:val="none" w:sz="0" w:space="0" w:color="auto"/>
              </w:divBdr>
              <w:divsChild>
                <w:div w:id="89543092">
                  <w:marLeft w:val="0"/>
                  <w:marRight w:val="0"/>
                  <w:marTop w:val="0"/>
                  <w:marBottom w:val="0"/>
                  <w:divBdr>
                    <w:top w:val="none" w:sz="0" w:space="0" w:color="auto"/>
                    <w:left w:val="none" w:sz="0" w:space="0" w:color="auto"/>
                    <w:bottom w:val="none" w:sz="0" w:space="0" w:color="auto"/>
                    <w:right w:val="none" w:sz="0" w:space="0" w:color="auto"/>
                  </w:divBdr>
                  <w:divsChild>
                    <w:div w:id="1662346724">
                      <w:marLeft w:val="0"/>
                      <w:marRight w:val="0"/>
                      <w:marTop w:val="0"/>
                      <w:marBottom w:val="0"/>
                      <w:divBdr>
                        <w:top w:val="none" w:sz="0" w:space="0" w:color="auto"/>
                        <w:left w:val="none" w:sz="0" w:space="0" w:color="auto"/>
                        <w:bottom w:val="none" w:sz="0" w:space="0" w:color="auto"/>
                        <w:right w:val="none" w:sz="0" w:space="0" w:color="auto"/>
                      </w:divBdr>
                    </w:div>
                  </w:divsChild>
                </w:div>
                <w:div w:id="2466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4990">
      <w:bodyDiv w:val="1"/>
      <w:marLeft w:val="0"/>
      <w:marRight w:val="0"/>
      <w:marTop w:val="0"/>
      <w:marBottom w:val="0"/>
      <w:divBdr>
        <w:top w:val="none" w:sz="0" w:space="0" w:color="auto"/>
        <w:left w:val="none" w:sz="0" w:space="0" w:color="auto"/>
        <w:bottom w:val="none" w:sz="0" w:space="0" w:color="auto"/>
        <w:right w:val="none" w:sz="0" w:space="0" w:color="auto"/>
      </w:divBdr>
      <w:divsChild>
        <w:div w:id="844512975">
          <w:marLeft w:val="0"/>
          <w:marRight w:val="0"/>
          <w:marTop w:val="0"/>
          <w:marBottom w:val="0"/>
          <w:divBdr>
            <w:top w:val="none" w:sz="0" w:space="0" w:color="auto"/>
            <w:left w:val="none" w:sz="0" w:space="0" w:color="auto"/>
            <w:bottom w:val="none" w:sz="0" w:space="0" w:color="auto"/>
            <w:right w:val="none" w:sz="0" w:space="0" w:color="auto"/>
          </w:divBdr>
          <w:divsChild>
            <w:div w:id="276062447">
              <w:marLeft w:val="0"/>
              <w:marRight w:val="0"/>
              <w:marTop w:val="0"/>
              <w:marBottom w:val="0"/>
              <w:divBdr>
                <w:top w:val="none" w:sz="0" w:space="0" w:color="auto"/>
                <w:left w:val="none" w:sz="0" w:space="0" w:color="auto"/>
                <w:bottom w:val="none" w:sz="0" w:space="0" w:color="auto"/>
                <w:right w:val="none" w:sz="0" w:space="0" w:color="auto"/>
              </w:divBdr>
            </w:div>
            <w:div w:id="1322544310">
              <w:marLeft w:val="0"/>
              <w:marRight w:val="0"/>
              <w:marTop w:val="0"/>
              <w:marBottom w:val="0"/>
              <w:divBdr>
                <w:top w:val="none" w:sz="0" w:space="0" w:color="auto"/>
                <w:left w:val="none" w:sz="0" w:space="0" w:color="auto"/>
                <w:bottom w:val="none" w:sz="0" w:space="0" w:color="auto"/>
                <w:right w:val="none" w:sz="0" w:space="0" w:color="auto"/>
              </w:divBdr>
            </w:div>
          </w:divsChild>
        </w:div>
        <w:div w:id="919408019">
          <w:marLeft w:val="0"/>
          <w:marRight w:val="0"/>
          <w:marTop w:val="0"/>
          <w:marBottom w:val="0"/>
          <w:divBdr>
            <w:top w:val="none" w:sz="0" w:space="0" w:color="auto"/>
            <w:left w:val="none" w:sz="0" w:space="0" w:color="auto"/>
            <w:bottom w:val="none" w:sz="0" w:space="0" w:color="auto"/>
            <w:right w:val="none" w:sz="0" w:space="0" w:color="auto"/>
          </w:divBdr>
        </w:div>
      </w:divsChild>
    </w:div>
    <w:div w:id="1170415520">
      <w:bodyDiv w:val="1"/>
      <w:marLeft w:val="0"/>
      <w:marRight w:val="0"/>
      <w:marTop w:val="0"/>
      <w:marBottom w:val="0"/>
      <w:divBdr>
        <w:top w:val="none" w:sz="0" w:space="0" w:color="auto"/>
        <w:left w:val="none" w:sz="0" w:space="0" w:color="auto"/>
        <w:bottom w:val="none" w:sz="0" w:space="0" w:color="auto"/>
        <w:right w:val="none" w:sz="0" w:space="0" w:color="auto"/>
      </w:divBdr>
      <w:divsChild>
        <w:div w:id="347147022">
          <w:marLeft w:val="0"/>
          <w:marRight w:val="0"/>
          <w:marTop w:val="0"/>
          <w:marBottom w:val="0"/>
          <w:divBdr>
            <w:top w:val="none" w:sz="0" w:space="0" w:color="auto"/>
            <w:left w:val="none" w:sz="0" w:space="0" w:color="auto"/>
            <w:bottom w:val="none" w:sz="0" w:space="0" w:color="auto"/>
            <w:right w:val="none" w:sz="0" w:space="0" w:color="auto"/>
          </w:divBdr>
          <w:divsChild>
            <w:div w:id="1983655881">
              <w:marLeft w:val="0"/>
              <w:marRight w:val="0"/>
              <w:marTop w:val="0"/>
              <w:marBottom w:val="0"/>
              <w:divBdr>
                <w:top w:val="none" w:sz="0" w:space="0" w:color="auto"/>
                <w:left w:val="none" w:sz="0" w:space="0" w:color="auto"/>
                <w:bottom w:val="none" w:sz="0" w:space="0" w:color="auto"/>
                <w:right w:val="none" w:sz="0" w:space="0" w:color="auto"/>
              </w:divBdr>
            </w:div>
            <w:div w:id="1153373439">
              <w:marLeft w:val="0"/>
              <w:marRight w:val="0"/>
              <w:marTop w:val="0"/>
              <w:marBottom w:val="0"/>
              <w:divBdr>
                <w:top w:val="none" w:sz="0" w:space="0" w:color="auto"/>
                <w:left w:val="none" w:sz="0" w:space="0" w:color="auto"/>
                <w:bottom w:val="none" w:sz="0" w:space="0" w:color="auto"/>
                <w:right w:val="none" w:sz="0" w:space="0" w:color="auto"/>
              </w:divBdr>
            </w:div>
          </w:divsChild>
        </w:div>
        <w:div w:id="726225470">
          <w:marLeft w:val="0"/>
          <w:marRight w:val="0"/>
          <w:marTop w:val="0"/>
          <w:marBottom w:val="0"/>
          <w:divBdr>
            <w:top w:val="none" w:sz="0" w:space="0" w:color="auto"/>
            <w:left w:val="none" w:sz="0" w:space="0" w:color="auto"/>
            <w:bottom w:val="none" w:sz="0" w:space="0" w:color="auto"/>
            <w:right w:val="none" w:sz="0" w:space="0" w:color="auto"/>
          </w:divBdr>
        </w:div>
      </w:divsChild>
    </w:div>
    <w:div w:id="1170827092">
      <w:bodyDiv w:val="1"/>
      <w:marLeft w:val="0"/>
      <w:marRight w:val="0"/>
      <w:marTop w:val="0"/>
      <w:marBottom w:val="0"/>
      <w:divBdr>
        <w:top w:val="none" w:sz="0" w:space="0" w:color="auto"/>
        <w:left w:val="none" w:sz="0" w:space="0" w:color="auto"/>
        <w:bottom w:val="none" w:sz="0" w:space="0" w:color="auto"/>
        <w:right w:val="none" w:sz="0" w:space="0" w:color="auto"/>
      </w:divBdr>
      <w:divsChild>
        <w:div w:id="1739089455">
          <w:marLeft w:val="0"/>
          <w:marRight w:val="0"/>
          <w:marTop w:val="0"/>
          <w:marBottom w:val="0"/>
          <w:divBdr>
            <w:top w:val="none" w:sz="0" w:space="0" w:color="auto"/>
            <w:left w:val="none" w:sz="0" w:space="0" w:color="auto"/>
            <w:bottom w:val="none" w:sz="0" w:space="0" w:color="auto"/>
            <w:right w:val="none" w:sz="0" w:space="0" w:color="auto"/>
          </w:divBdr>
          <w:divsChild>
            <w:div w:id="1678195812">
              <w:marLeft w:val="0"/>
              <w:marRight w:val="0"/>
              <w:marTop w:val="0"/>
              <w:marBottom w:val="0"/>
              <w:divBdr>
                <w:top w:val="none" w:sz="0" w:space="0" w:color="auto"/>
                <w:left w:val="none" w:sz="0" w:space="0" w:color="auto"/>
                <w:bottom w:val="none" w:sz="0" w:space="0" w:color="auto"/>
                <w:right w:val="none" w:sz="0" w:space="0" w:color="auto"/>
              </w:divBdr>
            </w:div>
            <w:div w:id="1910649412">
              <w:marLeft w:val="0"/>
              <w:marRight w:val="0"/>
              <w:marTop w:val="0"/>
              <w:marBottom w:val="0"/>
              <w:divBdr>
                <w:top w:val="none" w:sz="0" w:space="0" w:color="auto"/>
                <w:left w:val="none" w:sz="0" w:space="0" w:color="auto"/>
                <w:bottom w:val="none" w:sz="0" w:space="0" w:color="auto"/>
                <w:right w:val="none" w:sz="0" w:space="0" w:color="auto"/>
              </w:divBdr>
            </w:div>
          </w:divsChild>
        </w:div>
        <w:div w:id="1312634245">
          <w:marLeft w:val="0"/>
          <w:marRight w:val="0"/>
          <w:marTop w:val="0"/>
          <w:marBottom w:val="0"/>
          <w:divBdr>
            <w:top w:val="none" w:sz="0" w:space="0" w:color="auto"/>
            <w:left w:val="none" w:sz="0" w:space="0" w:color="auto"/>
            <w:bottom w:val="none" w:sz="0" w:space="0" w:color="auto"/>
            <w:right w:val="none" w:sz="0" w:space="0" w:color="auto"/>
          </w:divBdr>
        </w:div>
      </w:divsChild>
    </w:div>
    <w:div w:id="1171021882">
      <w:bodyDiv w:val="1"/>
      <w:marLeft w:val="0"/>
      <w:marRight w:val="0"/>
      <w:marTop w:val="0"/>
      <w:marBottom w:val="0"/>
      <w:divBdr>
        <w:top w:val="none" w:sz="0" w:space="0" w:color="auto"/>
        <w:left w:val="none" w:sz="0" w:space="0" w:color="auto"/>
        <w:bottom w:val="none" w:sz="0" w:space="0" w:color="auto"/>
        <w:right w:val="none" w:sz="0" w:space="0" w:color="auto"/>
      </w:divBdr>
      <w:divsChild>
        <w:div w:id="1474372926">
          <w:marLeft w:val="0"/>
          <w:marRight w:val="0"/>
          <w:marTop w:val="0"/>
          <w:marBottom w:val="0"/>
          <w:divBdr>
            <w:top w:val="none" w:sz="0" w:space="0" w:color="auto"/>
            <w:left w:val="none" w:sz="0" w:space="0" w:color="auto"/>
            <w:bottom w:val="none" w:sz="0" w:space="0" w:color="auto"/>
            <w:right w:val="none" w:sz="0" w:space="0" w:color="auto"/>
          </w:divBdr>
        </w:div>
      </w:divsChild>
    </w:div>
    <w:div w:id="1172647489">
      <w:bodyDiv w:val="1"/>
      <w:marLeft w:val="0"/>
      <w:marRight w:val="0"/>
      <w:marTop w:val="0"/>
      <w:marBottom w:val="0"/>
      <w:divBdr>
        <w:top w:val="none" w:sz="0" w:space="0" w:color="auto"/>
        <w:left w:val="none" w:sz="0" w:space="0" w:color="auto"/>
        <w:bottom w:val="none" w:sz="0" w:space="0" w:color="auto"/>
        <w:right w:val="none" w:sz="0" w:space="0" w:color="auto"/>
      </w:divBdr>
      <w:divsChild>
        <w:div w:id="1476409780">
          <w:marLeft w:val="0"/>
          <w:marRight w:val="0"/>
          <w:marTop w:val="0"/>
          <w:marBottom w:val="0"/>
          <w:divBdr>
            <w:top w:val="none" w:sz="0" w:space="0" w:color="auto"/>
            <w:left w:val="none" w:sz="0" w:space="0" w:color="auto"/>
            <w:bottom w:val="none" w:sz="0" w:space="0" w:color="auto"/>
            <w:right w:val="none" w:sz="0" w:space="0" w:color="auto"/>
          </w:divBdr>
          <w:divsChild>
            <w:div w:id="383409817">
              <w:marLeft w:val="0"/>
              <w:marRight w:val="0"/>
              <w:marTop w:val="0"/>
              <w:marBottom w:val="0"/>
              <w:divBdr>
                <w:top w:val="none" w:sz="0" w:space="0" w:color="auto"/>
                <w:left w:val="none" w:sz="0" w:space="0" w:color="auto"/>
                <w:bottom w:val="none" w:sz="0" w:space="0" w:color="auto"/>
                <w:right w:val="none" w:sz="0" w:space="0" w:color="auto"/>
              </w:divBdr>
            </w:div>
            <w:div w:id="1234966312">
              <w:marLeft w:val="0"/>
              <w:marRight w:val="0"/>
              <w:marTop w:val="0"/>
              <w:marBottom w:val="0"/>
              <w:divBdr>
                <w:top w:val="none" w:sz="0" w:space="0" w:color="auto"/>
                <w:left w:val="none" w:sz="0" w:space="0" w:color="auto"/>
                <w:bottom w:val="none" w:sz="0" w:space="0" w:color="auto"/>
                <w:right w:val="none" w:sz="0" w:space="0" w:color="auto"/>
              </w:divBdr>
            </w:div>
          </w:divsChild>
        </w:div>
        <w:div w:id="1300722621">
          <w:marLeft w:val="0"/>
          <w:marRight w:val="0"/>
          <w:marTop w:val="0"/>
          <w:marBottom w:val="0"/>
          <w:divBdr>
            <w:top w:val="none" w:sz="0" w:space="0" w:color="auto"/>
            <w:left w:val="none" w:sz="0" w:space="0" w:color="auto"/>
            <w:bottom w:val="none" w:sz="0" w:space="0" w:color="auto"/>
            <w:right w:val="none" w:sz="0" w:space="0" w:color="auto"/>
          </w:divBdr>
        </w:div>
      </w:divsChild>
    </w:div>
    <w:div w:id="1174026360">
      <w:bodyDiv w:val="1"/>
      <w:marLeft w:val="0"/>
      <w:marRight w:val="0"/>
      <w:marTop w:val="0"/>
      <w:marBottom w:val="0"/>
      <w:divBdr>
        <w:top w:val="none" w:sz="0" w:space="0" w:color="auto"/>
        <w:left w:val="none" w:sz="0" w:space="0" w:color="auto"/>
        <w:bottom w:val="none" w:sz="0" w:space="0" w:color="auto"/>
        <w:right w:val="none" w:sz="0" w:space="0" w:color="auto"/>
      </w:divBdr>
      <w:divsChild>
        <w:div w:id="446895981">
          <w:marLeft w:val="0"/>
          <w:marRight w:val="0"/>
          <w:marTop w:val="0"/>
          <w:marBottom w:val="0"/>
          <w:divBdr>
            <w:top w:val="none" w:sz="0" w:space="0" w:color="auto"/>
            <w:left w:val="none" w:sz="0" w:space="0" w:color="auto"/>
            <w:bottom w:val="none" w:sz="0" w:space="0" w:color="auto"/>
            <w:right w:val="none" w:sz="0" w:space="0" w:color="auto"/>
          </w:divBdr>
          <w:divsChild>
            <w:div w:id="206724073">
              <w:marLeft w:val="0"/>
              <w:marRight w:val="0"/>
              <w:marTop w:val="0"/>
              <w:marBottom w:val="0"/>
              <w:divBdr>
                <w:top w:val="none" w:sz="0" w:space="0" w:color="auto"/>
                <w:left w:val="none" w:sz="0" w:space="0" w:color="auto"/>
                <w:bottom w:val="none" w:sz="0" w:space="0" w:color="auto"/>
                <w:right w:val="none" w:sz="0" w:space="0" w:color="auto"/>
              </w:divBdr>
              <w:divsChild>
                <w:div w:id="1493331589">
                  <w:marLeft w:val="0"/>
                  <w:marRight w:val="0"/>
                  <w:marTop w:val="0"/>
                  <w:marBottom w:val="0"/>
                  <w:divBdr>
                    <w:top w:val="none" w:sz="0" w:space="0" w:color="auto"/>
                    <w:left w:val="none" w:sz="0" w:space="0" w:color="auto"/>
                    <w:bottom w:val="none" w:sz="0" w:space="0" w:color="auto"/>
                    <w:right w:val="none" w:sz="0" w:space="0" w:color="auto"/>
                  </w:divBdr>
                </w:div>
              </w:divsChild>
            </w:div>
            <w:div w:id="1269238775">
              <w:marLeft w:val="0"/>
              <w:marRight w:val="0"/>
              <w:marTop w:val="0"/>
              <w:marBottom w:val="0"/>
              <w:divBdr>
                <w:top w:val="none" w:sz="0" w:space="0" w:color="auto"/>
                <w:left w:val="none" w:sz="0" w:space="0" w:color="auto"/>
                <w:bottom w:val="none" w:sz="0" w:space="0" w:color="auto"/>
                <w:right w:val="none" w:sz="0" w:space="0" w:color="auto"/>
              </w:divBdr>
              <w:divsChild>
                <w:div w:id="1881700589">
                  <w:marLeft w:val="0"/>
                  <w:marRight w:val="0"/>
                  <w:marTop w:val="0"/>
                  <w:marBottom w:val="0"/>
                  <w:divBdr>
                    <w:top w:val="none" w:sz="0" w:space="0" w:color="auto"/>
                    <w:left w:val="none" w:sz="0" w:space="0" w:color="auto"/>
                    <w:bottom w:val="none" w:sz="0" w:space="0" w:color="auto"/>
                    <w:right w:val="none" w:sz="0" w:space="0" w:color="auto"/>
                  </w:divBdr>
                  <w:divsChild>
                    <w:div w:id="4244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4227833">
      <w:bodyDiv w:val="1"/>
      <w:marLeft w:val="0"/>
      <w:marRight w:val="0"/>
      <w:marTop w:val="0"/>
      <w:marBottom w:val="0"/>
      <w:divBdr>
        <w:top w:val="none" w:sz="0" w:space="0" w:color="auto"/>
        <w:left w:val="none" w:sz="0" w:space="0" w:color="auto"/>
        <w:bottom w:val="none" w:sz="0" w:space="0" w:color="auto"/>
        <w:right w:val="none" w:sz="0" w:space="0" w:color="auto"/>
      </w:divBdr>
      <w:divsChild>
        <w:div w:id="1792087371">
          <w:marLeft w:val="0"/>
          <w:marRight w:val="0"/>
          <w:marTop w:val="0"/>
          <w:marBottom w:val="0"/>
          <w:divBdr>
            <w:top w:val="none" w:sz="0" w:space="0" w:color="auto"/>
            <w:left w:val="none" w:sz="0" w:space="0" w:color="auto"/>
            <w:bottom w:val="none" w:sz="0" w:space="0" w:color="auto"/>
            <w:right w:val="none" w:sz="0" w:space="0" w:color="auto"/>
          </w:divBdr>
          <w:divsChild>
            <w:div w:id="1253970572">
              <w:marLeft w:val="0"/>
              <w:marRight w:val="0"/>
              <w:marTop w:val="0"/>
              <w:marBottom w:val="0"/>
              <w:divBdr>
                <w:top w:val="none" w:sz="0" w:space="0" w:color="auto"/>
                <w:left w:val="none" w:sz="0" w:space="0" w:color="auto"/>
                <w:bottom w:val="none" w:sz="0" w:space="0" w:color="auto"/>
                <w:right w:val="none" w:sz="0" w:space="0" w:color="auto"/>
              </w:divBdr>
            </w:div>
            <w:div w:id="65108937">
              <w:marLeft w:val="0"/>
              <w:marRight w:val="0"/>
              <w:marTop w:val="0"/>
              <w:marBottom w:val="0"/>
              <w:divBdr>
                <w:top w:val="none" w:sz="0" w:space="0" w:color="auto"/>
                <w:left w:val="none" w:sz="0" w:space="0" w:color="auto"/>
                <w:bottom w:val="none" w:sz="0" w:space="0" w:color="auto"/>
                <w:right w:val="none" w:sz="0" w:space="0" w:color="auto"/>
              </w:divBdr>
            </w:div>
          </w:divsChild>
        </w:div>
        <w:div w:id="1790010827">
          <w:marLeft w:val="0"/>
          <w:marRight w:val="0"/>
          <w:marTop w:val="0"/>
          <w:marBottom w:val="0"/>
          <w:divBdr>
            <w:top w:val="none" w:sz="0" w:space="0" w:color="auto"/>
            <w:left w:val="none" w:sz="0" w:space="0" w:color="auto"/>
            <w:bottom w:val="none" w:sz="0" w:space="0" w:color="auto"/>
            <w:right w:val="none" w:sz="0" w:space="0" w:color="auto"/>
          </w:divBdr>
        </w:div>
      </w:divsChild>
    </w:div>
    <w:div w:id="1175413128">
      <w:bodyDiv w:val="1"/>
      <w:marLeft w:val="0"/>
      <w:marRight w:val="0"/>
      <w:marTop w:val="0"/>
      <w:marBottom w:val="0"/>
      <w:divBdr>
        <w:top w:val="none" w:sz="0" w:space="0" w:color="auto"/>
        <w:left w:val="none" w:sz="0" w:space="0" w:color="auto"/>
        <w:bottom w:val="none" w:sz="0" w:space="0" w:color="auto"/>
        <w:right w:val="none" w:sz="0" w:space="0" w:color="auto"/>
      </w:divBdr>
      <w:divsChild>
        <w:div w:id="141703861">
          <w:marLeft w:val="0"/>
          <w:marRight w:val="0"/>
          <w:marTop w:val="0"/>
          <w:marBottom w:val="0"/>
          <w:divBdr>
            <w:top w:val="none" w:sz="0" w:space="0" w:color="auto"/>
            <w:left w:val="none" w:sz="0" w:space="0" w:color="auto"/>
            <w:bottom w:val="none" w:sz="0" w:space="0" w:color="auto"/>
            <w:right w:val="none" w:sz="0" w:space="0" w:color="auto"/>
          </w:divBdr>
          <w:divsChild>
            <w:div w:id="698817353">
              <w:marLeft w:val="0"/>
              <w:marRight w:val="0"/>
              <w:marTop w:val="0"/>
              <w:marBottom w:val="0"/>
              <w:divBdr>
                <w:top w:val="none" w:sz="0" w:space="0" w:color="auto"/>
                <w:left w:val="none" w:sz="0" w:space="0" w:color="auto"/>
                <w:bottom w:val="none" w:sz="0" w:space="0" w:color="auto"/>
                <w:right w:val="none" w:sz="0" w:space="0" w:color="auto"/>
              </w:divBdr>
            </w:div>
            <w:div w:id="1345520370">
              <w:marLeft w:val="0"/>
              <w:marRight w:val="0"/>
              <w:marTop w:val="0"/>
              <w:marBottom w:val="0"/>
              <w:divBdr>
                <w:top w:val="none" w:sz="0" w:space="0" w:color="auto"/>
                <w:left w:val="none" w:sz="0" w:space="0" w:color="auto"/>
                <w:bottom w:val="none" w:sz="0" w:space="0" w:color="auto"/>
                <w:right w:val="none" w:sz="0" w:space="0" w:color="auto"/>
              </w:divBdr>
            </w:div>
          </w:divsChild>
        </w:div>
        <w:div w:id="1164009210">
          <w:marLeft w:val="0"/>
          <w:marRight w:val="0"/>
          <w:marTop w:val="0"/>
          <w:marBottom w:val="0"/>
          <w:divBdr>
            <w:top w:val="none" w:sz="0" w:space="0" w:color="auto"/>
            <w:left w:val="none" w:sz="0" w:space="0" w:color="auto"/>
            <w:bottom w:val="none" w:sz="0" w:space="0" w:color="auto"/>
            <w:right w:val="none" w:sz="0" w:space="0" w:color="auto"/>
          </w:divBdr>
        </w:div>
      </w:divsChild>
    </w:div>
    <w:div w:id="1175731773">
      <w:bodyDiv w:val="1"/>
      <w:marLeft w:val="0"/>
      <w:marRight w:val="0"/>
      <w:marTop w:val="0"/>
      <w:marBottom w:val="0"/>
      <w:divBdr>
        <w:top w:val="none" w:sz="0" w:space="0" w:color="auto"/>
        <w:left w:val="none" w:sz="0" w:space="0" w:color="auto"/>
        <w:bottom w:val="none" w:sz="0" w:space="0" w:color="auto"/>
        <w:right w:val="none" w:sz="0" w:space="0" w:color="auto"/>
      </w:divBdr>
      <w:divsChild>
        <w:div w:id="1423643502">
          <w:marLeft w:val="0"/>
          <w:marRight w:val="0"/>
          <w:marTop w:val="0"/>
          <w:marBottom w:val="0"/>
          <w:divBdr>
            <w:top w:val="none" w:sz="0" w:space="0" w:color="auto"/>
            <w:left w:val="none" w:sz="0" w:space="0" w:color="auto"/>
            <w:bottom w:val="none" w:sz="0" w:space="0" w:color="auto"/>
            <w:right w:val="none" w:sz="0" w:space="0" w:color="auto"/>
          </w:divBdr>
          <w:divsChild>
            <w:div w:id="1135179375">
              <w:marLeft w:val="0"/>
              <w:marRight w:val="0"/>
              <w:marTop w:val="0"/>
              <w:marBottom w:val="0"/>
              <w:divBdr>
                <w:top w:val="none" w:sz="0" w:space="0" w:color="auto"/>
                <w:left w:val="none" w:sz="0" w:space="0" w:color="auto"/>
                <w:bottom w:val="none" w:sz="0" w:space="0" w:color="auto"/>
                <w:right w:val="none" w:sz="0" w:space="0" w:color="auto"/>
              </w:divBdr>
            </w:div>
            <w:div w:id="898830980">
              <w:marLeft w:val="0"/>
              <w:marRight w:val="0"/>
              <w:marTop w:val="0"/>
              <w:marBottom w:val="0"/>
              <w:divBdr>
                <w:top w:val="none" w:sz="0" w:space="0" w:color="auto"/>
                <w:left w:val="none" w:sz="0" w:space="0" w:color="auto"/>
                <w:bottom w:val="none" w:sz="0" w:space="0" w:color="auto"/>
                <w:right w:val="none" w:sz="0" w:space="0" w:color="auto"/>
              </w:divBdr>
            </w:div>
          </w:divsChild>
        </w:div>
        <w:div w:id="1968850927">
          <w:marLeft w:val="0"/>
          <w:marRight w:val="0"/>
          <w:marTop w:val="0"/>
          <w:marBottom w:val="0"/>
          <w:divBdr>
            <w:top w:val="none" w:sz="0" w:space="0" w:color="auto"/>
            <w:left w:val="none" w:sz="0" w:space="0" w:color="auto"/>
            <w:bottom w:val="none" w:sz="0" w:space="0" w:color="auto"/>
            <w:right w:val="none" w:sz="0" w:space="0" w:color="auto"/>
          </w:divBdr>
        </w:div>
      </w:divsChild>
    </w:div>
    <w:div w:id="1177189868">
      <w:bodyDiv w:val="1"/>
      <w:marLeft w:val="0"/>
      <w:marRight w:val="0"/>
      <w:marTop w:val="0"/>
      <w:marBottom w:val="0"/>
      <w:divBdr>
        <w:top w:val="none" w:sz="0" w:space="0" w:color="auto"/>
        <w:left w:val="none" w:sz="0" w:space="0" w:color="auto"/>
        <w:bottom w:val="none" w:sz="0" w:space="0" w:color="auto"/>
        <w:right w:val="none" w:sz="0" w:space="0" w:color="auto"/>
      </w:divBdr>
      <w:divsChild>
        <w:div w:id="639652239">
          <w:marLeft w:val="0"/>
          <w:marRight w:val="0"/>
          <w:marTop w:val="0"/>
          <w:marBottom w:val="0"/>
          <w:divBdr>
            <w:top w:val="none" w:sz="0" w:space="0" w:color="auto"/>
            <w:left w:val="none" w:sz="0" w:space="0" w:color="auto"/>
            <w:bottom w:val="none" w:sz="0" w:space="0" w:color="auto"/>
            <w:right w:val="none" w:sz="0" w:space="0" w:color="auto"/>
          </w:divBdr>
          <w:divsChild>
            <w:div w:id="1943102605">
              <w:marLeft w:val="0"/>
              <w:marRight w:val="0"/>
              <w:marTop w:val="0"/>
              <w:marBottom w:val="0"/>
              <w:divBdr>
                <w:top w:val="none" w:sz="0" w:space="0" w:color="auto"/>
                <w:left w:val="none" w:sz="0" w:space="0" w:color="auto"/>
                <w:bottom w:val="none" w:sz="0" w:space="0" w:color="auto"/>
                <w:right w:val="none" w:sz="0" w:space="0" w:color="auto"/>
              </w:divBdr>
              <w:divsChild>
                <w:div w:id="16081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9285">
          <w:marLeft w:val="0"/>
          <w:marRight w:val="0"/>
          <w:marTop w:val="0"/>
          <w:marBottom w:val="0"/>
          <w:divBdr>
            <w:top w:val="none" w:sz="0" w:space="0" w:color="auto"/>
            <w:left w:val="none" w:sz="0" w:space="0" w:color="auto"/>
            <w:bottom w:val="none" w:sz="0" w:space="0" w:color="auto"/>
            <w:right w:val="none" w:sz="0" w:space="0" w:color="auto"/>
          </w:divBdr>
          <w:divsChild>
            <w:div w:id="339163641">
              <w:marLeft w:val="0"/>
              <w:marRight w:val="0"/>
              <w:marTop w:val="0"/>
              <w:marBottom w:val="0"/>
              <w:divBdr>
                <w:top w:val="none" w:sz="0" w:space="0" w:color="auto"/>
                <w:left w:val="none" w:sz="0" w:space="0" w:color="auto"/>
                <w:bottom w:val="none" w:sz="0" w:space="0" w:color="auto"/>
                <w:right w:val="none" w:sz="0" w:space="0" w:color="auto"/>
              </w:divBdr>
              <w:divsChild>
                <w:div w:id="20411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410">
          <w:marLeft w:val="0"/>
          <w:marRight w:val="0"/>
          <w:marTop w:val="0"/>
          <w:marBottom w:val="0"/>
          <w:divBdr>
            <w:top w:val="none" w:sz="0" w:space="0" w:color="auto"/>
            <w:left w:val="none" w:sz="0" w:space="0" w:color="auto"/>
            <w:bottom w:val="none" w:sz="0" w:space="0" w:color="auto"/>
            <w:right w:val="none" w:sz="0" w:space="0" w:color="auto"/>
          </w:divBdr>
          <w:divsChild>
            <w:div w:id="533809533">
              <w:marLeft w:val="0"/>
              <w:marRight w:val="0"/>
              <w:marTop w:val="0"/>
              <w:marBottom w:val="0"/>
              <w:divBdr>
                <w:top w:val="none" w:sz="0" w:space="0" w:color="auto"/>
                <w:left w:val="none" w:sz="0" w:space="0" w:color="auto"/>
                <w:bottom w:val="none" w:sz="0" w:space="0" w:color="auto"/>
                <w:right w:val="none" w:sz="0" w:space="0" w:color="auto"/>
              </w:divBdr>
              <w:divsChild>
                <w:div w:id="434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9632">
      <w:bodyDiv w:val="1"/>
      <w:marLeft w:val="0"/>
      <w:marRight w:val="0"/>
      <w:marTop w:val="0"/>
      <w:marBottom w:val="0"/>
      <w:divBdr>
        <w:top w:val="none" w:sz="0" w:space="0" w:color="auto"/>
        <w:left w:val="none" w:sz="0" w:space="0" w:color="auto"/>
        <w:bottom w:val="none" w:sz="0" w:space="0" w:color="auto"/>
        <w:right w:val="none" w:sz="0" w:space="0" w:color="auto"/>
      </w:divBdr>
      <w:divsChild>
        <w:div w:id="293994642">
          <w:marLeft w:val="0"/>
          <w:marRight w:val="0"/>
          <w:marTop w:val="0"/>
          <w:marBottom w:val="0"/>
          <w:divBdr>
            <w:top w:val="none" w:sz="0" w:space="0" w:color="auto"/>
            <w:left w:val="none" w:sz="0" w:space="0" w:color="auto"/>
            <w:bottom w:val="none" w:sz="0" w:space="0" w:color="auto"/>
            <w:right w:val="none" w:sz="0" w:space="0" w:color="auto"/>
          </w:divBdr>
          <w:divsChild>
            <w:div w:id="842624749">
              <w:marLeft w:val="0"/>
              <w:marRight w:val="0"/>
              <w:marTop w:val="0"/>
              <w:marBottom w:val="0"/>
              <w:divBdr>
                <w:top w:val="none" w:sz="0" w:space="0" w:color="auto"/>
                <w:left w:val="none" w:sz="0" w:space="0" w:color="auto"/>
                <w:bottom w:val="none" w:sz="0" w:space="0" w:color="auto"/>
                <w:right w:val="none" w:sz="0" w:space="0" w:color="auto"/>
              </w:divBdr>
              <w:divsChild>
                <w:div w:id="8147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240">
          <w:marLeft w:val="0"/>
          <w:marRight w:val="0"/>
          <w:marTop w:val="0"/>
          <w:marBottom w:val="0"/>
          <w:divBdr>
            <w:top w:val="none" w:sz="0" w:space="0" w:color="auto"/>
            <w:left w:val="none" w:sz="0" w:space="0" w:color="auto"/>
            <w:bottom w:val="none" w:sz="0" w:space="0" w:color="auto"/>
            <w:right w:val="none" w:sz="0" w:space="0" w:color="auto"/>
          </w:divBdr>
        </w:div>
      </w:divsChild>
    </w:div>
    <w:div w:id="1179006394">
      <w:bodyDiv w:val="1"/>
      <w:marLeft w:val="0"/>
      <w:marRight w:val="0"/>
      <w:marTop w:val="0"/>
      <w:marBottom w:val="0"/>
      <w:divBdr>
        <w:top w:val="none" w:sz="0" w:space="0" w:color="auto"/>
        <w:left w:val="none" w:sz="0" w:space="0" w:color="auto"/>
        <w:bottom w:val="none" w:sz="0" w:space="0" w:color="auto"/>
        <w:right w:val="none" w:sz="0" w:space="0" w:color="auto"/>
      </w:divBdr>
      <w:divsChild>
        <w:div w:id="1165124461">
          <w:marLeft w:val="0"/>
          <w:marRight w:val="0"/>
          <w:marTop w:val="0"/>
          <w:marBottom w:val="0"/>
          <w:divBdr>
            <w:top w:val="none" w:sz="0" w:space="0" w:color="auto"/>
            <w:left w:val="none" w:sz="0" w:space="0" w:color="auto"/>
            <w:bottom w:val="none" w:sz="0" w:space="0" w:color="auto"/>
            <w:right w:val="none" w:sz="0" w:space="0" w:color="auto"/>
          </w:divBdr>
          <w:divsChild>
            <w:div w:id="1352611359">
              <w:marLeft w:val="0"/>
              <w:marRight w:val="0"/>
              <w:marTop w:val="0"/>
              <w:marBottom w:val="0"/>
              <w:divBdr>
                <w:top w:val="none" w:sz="0" w:space="0" w:color="auto"/>
                <w:left w:val="none" w:sz="0" w:space="0" w:color="auto"/>
                <w:bottom w:val="none" w:sz="0" w:space="0" w:color="auto"/>
                <w:right w:val="none" w:sz="0" w:space="0" w:color="auto"/>
              </w:divBdr>
            </w:div>
            <w:div w:id="1770277578">
              <w:marLeft w:val="0"/>
              <w:marRight w:val="0"/>
              <w:marTop w:val="0"/>
              <w:marBottom w:val="0"/>
              <w:divBdr>
                <w:top w:val="none" w:sz="0" w:space="0" w:color="auto"/>
                <w:left w:val="none" w:sz="0" w:space="0" w:color="auto"/>
                <w:bottom w:val="none" w:sz="0" w:space="0" w:color="auto"/>
                <w:right w:val="none" w:sz="0" w:space="0" w:color="auto"/>
              </w:divBdr>
            </w:div>
          </w:divsChild>
        </w:div>
        <w:div w:id="53234885">
          <w:marLeft w:val="0"/>
          <w:marRight w:val="0"/>
          <w:marTop w:val="0"/>
          <w:marBottom w:val="0"/>
          <w:divBdr>
            <w:top w:val="none" w:sz="0" w:space="0" w:color="auto"/>
            <w:left w:val="none" w:sz="0" w:space="0" w:color="auto"/>
            <w:bottom w:val="none" w:sz="0" w:space="0" w:color="auto"/>
            <w:right w:val="none" w:sz="0" w:space="0" w:color="auto"/>
          </w:divBdr>
        </w:div>
      </w:divsChild>
    </w:div>
    <w:div w:id="1180848004">
      <w:bodyDiv w:val="1"/>
      <w:marLeft w:val="0"/>
      <w:marRight w:val="0"/>
      <w:marTop w:val="0"/>
      <w:marBottom w:val="0"/>
      <w:divBdr>
        <w:top w:val="none" w:sz="0" w:space="0" w:color="auto"/>
        <w:left w:val="none" w:sz="0" w:space="0" w:color="auto"/>
        <w:bottom w:val="none" w:sz="0" w:space="0" w:color="auto"/>
        <w:right w:val="none" w:sz="0" w:space="0" w:color="auto"/>
      </w:divBdr>
      <w:divsChild>
        <w:div w:id="1448507066">
          <w:marLeft w:val="0"/>
          <w:marRight w:val="0"/>
          <w:marTop w:val="0"/>
          <w:marBottom w:val="0"/>
          <w:divBdr>
            <w:top w:val="none" w:sz="0" w:space="0" w:color="auto"/>
            <w:left w:val="none" w:sz="0" w:space="0" w:color="auto"/>
            <w:bottom w:val="none" w:sz="0" w:space="0" w:color="auto"/>
            <w:right w:val="none" w:sz="0" w:space="0" w:color="auto"/>
          </w:divBdr>
          <w:divsChild>
            <w:div w:id="1200314817">
              <w:marLeft w:val="0"/>
              <w:marRight w:val="0"/>
              <w:marTop w:val="0"/>
              <w:marBottom w:val="0"/>
              <w:divBdr>
                <w:top w:val="none" w:sz="0" w:space="0" w:color="auto"/>
                <w:left w:val="none" w:sz="0" w:space="0" w:color="auto"/>
                <w:bottom w:val="none" w:sz="0" w:space="0" w:color="auto"/>
                <w:right w:val="none" w:sz="0" w:space="0" w:color="auto"/>
              </w:divBdr>
              <w:divsChild>
                <w:div w:id="6456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0314">
          <w:marLeft w:val="0"/>
          <w:marRight w:val="0"/>
          <w:marTop w:val="0"/>
          <w:marBottom w:val="0"/>
          <w:divBdr>
            <w:top w:val="none" w:sz="0" w:space="0" w:color="auto"/>
            <w:left w:val="none" w:sz="0" w:space="0" w:color="auto"/>
            <w:bottom w:val="none" w:sz="0" w:space="0" w:color="auto"/>
            <w:right w:val="none" w:sz="0" w:space="0" w:color="auto"/>
          </w:divBdr>
          <w:divsChild>
            <w:div w:id="2078087126">
              <w:marLeft w:val="0"/>
              <w:marRight w:val="0"/>
              <w:marTop w:val="0"/>
              <w:marBottom w:val="0"/>
              <w:divBdr>
                <w:top w:val="none" w:sz="0" w:space="0" w:color="auto"/>
                <w:left w:val="none" w:sz="0" w:space="0" w:color="auto"/>
                <w:bottom w:val="none" w:sz="0" w:space="0" w:color="auto"/>
                <w:right w:val="none" w:sz="0" w:space="0" w:color="auto"/>
              </w:divBdr>
            </w:div>
            <w:div w:id="160584087">
              <w:marLeft w:val="0"/>
              <w:marRight w:val="0"/>
              <w:marTop w:val="0"/>
              <w:marBottom w:val="0"/>
              <w:divBdr>
                <w:top w:val="none" w:sz="0" w:space="0" w:color="auto"/>
                <w:left w:val="none" w:sz="0" w:space="0" w:color="auto"/>
                <w:bottom w:val="none" w:sz="0" w:space="0" w:color="auto"/>
                <w:right w:val="none" w:sz="0" w:space="0" w:color="auto"/>
              </w:divBdr>
            </w:div>
          </w:divsChild>
        </w:div>
        <w:div w:id="1017388305">
          <w:marLeft w:val="0"/>
          <w:marRight w:val="0"/>
          <w:marTop w:val="0"/>
          <w:marBottom w:val="0"/>
          <w:divBdr>
            <w:top w:val="none" w:sz="0" w:space="0" w:color="auto"/>
            <w:left w:val="none" w:sz="0" w:space="0" w:color="auto"/>
            <w:bottom w:val="none" w:sz="0" w:space="0" w:color="auto"/>
            <w:right w:val="none" w:sz="0" w:space="0" w:color="auto"/>
          </w:divBdr>
        </w:div>
        <w:div w:id="1437867102">
          <w:marLeft w:val="0"/>
          <w:marRight w:val="0"/>
          <w:marTop w:val="0"/>
          <w:marBottom w:val="0"/>
          <w:divBdr>
            <w:top w:val="none" w:sz="0" w:space="0" w:color="auto"/>
            <w:left w:val="none" w:sz="0" w:space="0" w:color="auto"/>
            <w:bottom w:val="none" w:sz="0" w:space="0" w:color="auto"/>
            <w:right w:val="none" w:sz="0" w:space="0" w:color="auto"/>
          </w:divBdr>
          <w:divsChild>
            <w:div w:id="4799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300">
      <w:bodyDiv w:val="1"/>
      <w:marLeft w:val="0"/>
      <w:marRight w:val="0"/>
      <w:marTop w:val="0"/>
      <w:marBottom w:val="0"/>
      <w:divBdr>
        <w:top w:val="none" w:sz="0" w:space="0" w:color="auto"/>
        <w:left w:val="none" w:sz="0" w:space="0" w:color="auto"/>
        <w:bottom w:val="none" w:sz="0" w:space="0" w:color="auto"/>
        <w:right w:val="none" w:sz="0" w:space="0" w:color="auto"/>
      </w:divBdr>
      <w:divsChild>
        <w:div w:id="746273113">
          <w:marLeft w:val="0"/>
          <w:marRight w:val="0"/>
          <w:marTop w:val="0"/>
          <w:marBottom w:val="0"/>
          <w:divBdr>
            <w:top w:val="none" w:sz="0" w:space="0" w:color="auto"/>
            <w:left w:val="none" w:sz="0" w:space="0" w:color="auto"/>
            <w:bottom w:val="none" w:sz="0" w:space="0" w:color="auto"/>
            <w:right w:val="none" w:sz="0" w:space="0" w:color="auto"/>
          </w:divBdr>
          <w:divsChild>
            <w:div w:id="105121160">
              <w:marLeft w:val="0"/>
              <w:marRight w:val="0"/>
              <w:marTop w:val="0"/>
              <w:marBottom w:val="0"/>
              <w:divBdr>
                <w:top w:val="none" w:sz="0" w:space="0" w:color="auto"/>
                <w:left w:val="none" w:sz="0" w:space="0" w:color="auto"/>
                <w:bottom w:val="none" w:sz="0" w:space="0" w:color="auto"/>
                <w:right w:val="none" w:sz="0" w:space="0" w:color="auto"/>
              </w:divBdr>
            </w:div>
          </w:divsChild>
        </w:div>
        <w:div w:id="978731004">
          <w:marLeft w:val="0"/>
          <w:marRight w:val="0"/>
          <w:marTop w:val="0"/>
          <w:marBottom w:val="0"/>
          <w:divBdr>
            <w:top w:val="none" w:sz="0" w:space="0" w:color="auto"/>
            <w:left w:val="none" w:sz="0" w:space="0" w:color="auto"/>
            <w:bottom w:val="none" w:sz="0" w:space="0" w:color="auto"/>
            <w:right w:val="none" w:sz="0" w:space="0" w:color="auto"/>
          </w:divBdr>
          <w:divsChild>
            <w:div w:id="1670717003">
              <w:marLeft w:val="0"/>
              <w:marRight w:val="0"/>
              <w:marTop w:val="0"/>
              <w:marBottom w:val="0"/>
              <w:divBdr>
                <w:top w:val="none" w:sz="0" w:space="0" w:color="auto"/>
                <w:left w:val="none" w:sz="0" w:space="0" w:color="auto"/>
                <w:bottom w:val="none" w:sz="0" w:space="0" w:color="auto"/>
                <w:right w:val="none" w:sz="0" w:space="0" w:color="auto"/>
              </w:divBdr>
              <w:divsChild>
                <w:div w:id="8969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417">
      <w:bodyDiv w:val="1"/>
      <w:marLeft w:val="0"/>
      <w:marRight w:val="0"/>
      <w:marTop w:val="0"/>
      <w:marBottom w:val="0"/>
      <w:divBdr>
        <w:top w:val="none" w:sz="0" w:space="0" w:color="auto"/>
        <w:left w:val="none" w:sz="0" w:space="0" w:color="auto"/>
        <w:bottom w:val="none" w:sz="0" w:space="0" w:color="auto"/>
        <w:right w:val="none" w:sz="0" w:space="0" w:color="auto"/>
      </w:divBdr>
      <w:divsChild>
        <w:div w:id="1278030453">
          <w:marLeft w:val="0"/>
          <w:marRight w:val="0"/>
          <w:marTop w:val="0"/>
          <w:marBottom w:val="0"/>
          <w:divBdr>
            <w:top w:val="none" w:sz="0" w:space="0" w:color="auto"/>
            <w:left w:val="none" w:sz="0" w:space="0" w:color="auto"/>
            <w:bottom w:val="none" w:sz="0" w:space="0" w:color="auto"/>
            <w:right w:val="none" w:sz="0" w:space="0" w:color="auto"/>
          </w:divBdr>
          <w:divsChild>
            <w:div w:id="1511597861">
              <w:marLeft w:val="0"/>
              <w:marRight w:val="0"/>
              <w:marTop w:val="0"/>
              <w:marBottom w:val="0"/>
              <w:divBdr>
                <w:top w:val="none" w:sz="0" w:space="0" w:color="auto"/>
                <w:left w:val="none" w:sz="0" w:space="0" w:color="auto"/>
                <w:bottom w:val="none" w:sz="0" w:space="0" w:color="auto"/>
                <w:right w:val="none" w:sz="0" w:space="0" w:color="auto"/>
              </w:divBdr>
            </w:div>
            <w:div w:id="1313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307">
      <w:bodyDiv w:val="1"/>
      <w:marLeft w:val="0"/>
      <w:marRight w:val="0"/>
      <w:marTop w:val="0"/>
      <w:marBottom w:val="0"/>
      <w:divBdr>
        <w:top w:val="none" w:sz="0" w:space="0" w:color="auto"/>
        <w:left w:val="none" w:sz="0" w:space="0" w:color="auto"/>
        <w:bottom w:val="none" w:sz="0" w:space="0" w:color="auto"/>
        <w:right w:val="none" w:sz="0" w:space="0" w:color="auto"/>
      </w:divBdr>
    </w:div>
    <w:div w:id="1186669943">
      <w:bodyDiv w:val="1"/>
      <w:marLeft w:val="0"/>
      <w:marRight w:val="0"/>
      <w:marTop w:val="0"/>
      <w:marBottom w:val="0"/>
      <w:divBdr>
        <w:top w:val="none" w:sz="0" w:space="0" w:color="auto"/>
        <w:left w:val="none" w:sz="0" w:space="0" w:color="auto"/>
        <w:bottom w:val="none" w:sz="0" w:space="0" w:color="auto"/>
        <w:right w:val="none" w:sz="0" w:space="0" w:color="auto"/>
      </w:divBdr>
    </w:div>
    <w:div w:id="1187014423">
      <w:bodyDiv w:val="1"/>
      <w:marLeft w:val="0"/>
      <w:marRight w:val="0"/>
      <w:marTop w:val="0"/>
      <w:marBottom w:val="0"/>
      <w:divBdr>
        <w:top w:val="none" w:sz="0" w:space="0" w:color="auto"/>
        <w:left w:val="none" w:sz="0" w:space="0" w:color="auto"/>
        <w:bottom w:val="none" w:sz="0" w:space="0" w:color="auto"/>
        <w:right w:val="none" w:sz="0" w:space="0" w:color="auto"/>
      </w:divBdr>
      <w:divsChild>
        <w:div w:id="1096556933">
          <w:marLeft w:val="0"/>
          <w:marRight w:val="0"/>
          <w:marTop w:val="0"/>
          <w:marBottom w:val="0"/>
          <w:divBdr>
            <w:top w:val="none" w:sz="0" w:space="0" w:color="auto"/>
            <w:left w:val="none" w:sz="0" w:space="0" w:color="auto"/>
            <w:bottom w:val="none" w:sz="0" w:space="0" w:color="auto"/>
            <w:right w:val="none" w:sz="0" w:space="0" w:color="auto"/>
          </w:divBdr>
          <w:divsChild>
            <w:div w:id="426777031">
              <w:marLeft w:val="0"/>
              <w:marRight w:val="0"/>
              <w:marTop w:val="0"/>
              <w:marBottom w:val="0"/>
              <w:divBdr>
                <w:top w:val="none" w:sz="0" w:space="0" w:color="auto"/>
                <w:left w:val="none" w:sz="0" w:space="0" w:color="auto"/>
                <w:bottom w:val="none" w:sz="0" w:space="0" w:color="auto"/>
                <w:right w:val="none" w:sz="0" w:space="0" w:color="auto"/>
              </w:divBdr>
            </w:div>
            <w:div w:id="159853623">
              <w:marLeft w:val="0"/>
              <w:marRight w:val="0"/>
              <w:marTop w:val="0"/>
              <w:marBottom w:val="0"/>
              <w:divBdr>
                <w:top w:val="none" w:sz="0" w:space="0" w:color="auto"/>
                <w:left w:val="none" w:sz="0" w:space="0" w:color="auto"/>
                <w:bottom w:val="none" w:sz="0" w:space="0" w:color="auto"/>
                <w:right w:val="none" w:sz="0" w:space="0" w:color="auto"/>
              </w:divBdr>
            </w:div>
          </w:divsChild>
        </w:div>
        <w:div w:id="2114930848">
          <w:marLeft w:val="0"/>
          <w:marRight w:val="0"/>
          <w:marTop w:val="0"/>
          <w:marBottom w:val="0"/>
          <w:divBdr>
            <w:top w:val="none" w:sz="0" w:space="0" w:color="auto"/>
            <w:left w:val="none" w:sz="0" w:space="0" w:color="auto"/>
            <w:bottom w:val="none" w:sz="0" w:space="0" w:color="auto"/>
            <w:right w:val="none" w:sz="0" w:space="0" w:color="auto"/>
          </w:divBdr>
        </w:div>
      </w:divsChild>
    </w:div>
    <w:div w:id="1187520509">
      <w:bodyDiv w:val="1"/>
      <w:marLeft w:val="0"/>
      <w:marRight w:val="0"/>
      <w:marTop w:val="0"/>
      <w:marBottom w:val="0"/>
      <w:divBdr>
        <w:top w:val="none" w:sz="0" w:space="0" w:color="auto"/>
        <w:left w:val="none" w:sz="0" w:space="0" w:color="auto"/>
        <w:bottom w:val="none" w:sz="0" w:space="0" w:color="auto"/>
        <w:right w:val="none" w:sz="0" w:space="0" w:color="auto"/>
      </w:divBdr>
      <w:divsChild>
        <w:div w:id="1426002410">
          <w:marLeft w:val="0"/>
          <w:marRight w:val="0"/>
          <w:marTop w:val="0"/>
          <w:marBottom w:val="0"/>
          <w:divBdr>
            <w:top w:val="none" w:sz="0" w:space="0" w:color="auto"/>
            <w:left w:val="none" w:sz="0" w:space="0" w:color="auto"/>
            <w:bottom w:val="none" w:sz="0" w:space="0" w:color="auto"/>
            <w:right w:val="none" w:sz="0" w:space="0" w:color="auto"/>
          </w:divBdr>
          <w:divsChild>
            <w:div w:id="74595080">
              <w:marLeft w:val="0"/>
              <w:marRight w:val="0"/>
              <w:marTop w:val="0"/>
              <w:marBottom w:val="0"/>
              <w:divBdr>
                <w:top w:val="none" w:sz="0" w:space="0" w:color="auto"/>
                <w:left w:val="none" w:sz="0" w:space="0" w:color="auto"/>
                <w:bottom w:val="none" w:sz="0" w:space="0" w:color="auto"/>
                <w:right w:val="none" w:sz="0" w:space="0" w:color="auto"/>
              </w:divBdr>
            </w:div>
            <w:div w:id="831524040">
              <w:marLeft w:val="0"/>
              <w:marRight w:val="0"/>
              <w:marTop w:val="0"/>
              <w:marBottom w:val="0"/>
              <w:divBdr>
                <w:top w:val="none" w:sz="0" w:space="0" w:color="auto"/>
                <w:left w:val="none" w:sz="0" w:space="0" w:color="auto"/>
                <w:bottom w:val="none" w:sz="0" w:space="0" w:color="auto"/>
                <w:right w:val="none" w:sz="0" w:space="0" w:color="auto"/>
              </w:divBdr>
              <w:divsChild>
                <w:div w:id="69235472">
                  <w:marLeft w:val="0"/>
                  <w:marRight w:val="0"/>
                  <w:marTop w:val="0"/>
                  <w:marBottom w:val="0"/>
                  <w:divBdr>
                    <w:top w:val="none" w:sz="0" w:space="0" w:color="auto"/>
                    <w:left w:val="none" w:sz="0" w:space="0" w:color="auto"/>
                    <w:bottom w:val="none" w:sz="0" w:space="0" w:color="auto"/>
                    <w:right w:val="none" w:sz="0" w:space="0" w:color="auto"/>
                  </w:divBdr>
                  <w:divsChild>
                    <w:div w:id="777258768">
                      <w:marLeft w:val="0"/>
                      <w:marRight w:val="0"/>
                      <w:marTop w:val="0"/>
                      <w:marBottom w:val="0"/>
                      <w:divBdr>
                        <w:top w:val="none" w:sz="0" w:space="0" w:color="auto"/>
                        <w:left w:val="none" w:sz="0" w:space="0" w:color="auto"/>
                        <w:bottom w:val="none" w:sz="0" w:space="0" w:color="auto"/>
                        <w:right w:val="none" w:sz="0" w:space="0" w:color="auto"/>
                      </w:divBdr>
                    </w:div>
                  </w:divsChild>
                </w:div>
                <w:div w:id="1342315897">
                  <w:marLeft w:val="0"/>
                  <w:marRight w:val="0"/>
                  <w:marTop w:val="0"/>
                  <w:marBottom w:val="0"/>
                  <w:divBdr>
                    <w:top w:val="none" w:sz="0" w:space="0" w:color="auto"/>
                    <w:left w:val="none" w:sz="0" w:space="0" w:color="auto"/>
                    <w:bottom w:val="none" w:sz="0" w:space="0" w:color="auto"/>
                    <w:right w:val="none" w:sz="0" w:space="0" w:color="auto"/>
                  </w:divBdr>
                </w:div>
              </w:divsChild>
            </w:div>
            <w:div w:id="550002193">
              <w:marLeft w:val="0"/>
              <w:marRight w:val="0"/>
              <w:marTop w:val="0"/>
              <w:marBottom w:val="0"/>
              <w:divBdr>
                <w:top w:val="none" w:sz="0" w:space="0" w:color="auto"/>
                <w:left w:val="none" w:sz="0" w:space="0" w:color="auto"/>
                <w:bottom w:val="none" w:sz="0" w:space="0" w:color="auto"/>
                <w:right w:val="none" w:sz="0" w:space="0" w:color="auto"/>
              </w:divBdr>
              <w:divsChild>
                <w:div w:id="1300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30402">
      <w:bodyDiv w:val="1"/>
      <w:marLeft w:val="0"/>
      <w:marRight w:val="0"/>
      <w:marTop w:val="0"/>
      <w:marBottom w:val="0"/>
      <w:divBdr>
        <w:top w:val="none" w:sz="0" w:space="0" w:color="auto"/>
        <w:left w:val="none" w:sz="0" w:space="0" w:color="auto"/>
        <w:bottom w:val="none" w:sz="0" w:space="0" w:color="auto"/>
        <w:right w:val="none" w:sz="0" w:space="0" w:color="auto"/>
      </w:divBdr>
      <w:divsChild>
        <w:div w:id="1251505381">
          <w:marLeft w:val="0"/>
          <w:marRight w:val="0"/>
          <w:marTop w:val="0"/>
          <w:marBottom w:val="0"/>
          <w:divBdr>
            <w:top w:val="none" w:sz="0" w:space="0" w:color="auto"/>
            <w:left w:val="none" w:sz="0" w:space="0" w:color="auto"/>
            <w:bottom w:val="none" w:sz="0" w:space="0" w:color="auto"/>
            <w:right w:val="none" w:sz="0" w:space="0" w:color="auto"/>
          </w:divBdr>
          <w:divsChild>
            <w:div w:id="2000502331">
              <w:marLeft w:val="0"/>
              <w:marRight w:val="0"/>
              <w:marTop w:val="0"/>
              <w:marBottom w:val="0"/>
              <w:divBdr>
                <w:top w:val="none" w:sz="0" w:space="0" w:color="auto"/>
                <w:left w:val="none" w:sz="0" w:space="0" w:color="auto"/>
                <w:bottom w:val="none" w:sz="0" w:space="0" w:color="auto"/>
                <w:right w:val="none" w:sz="0" w:space="0" w:color="auto"/>
              </w:divBdr>
            </w:div>
            <w:div w:id="2040472644">
              <w:marLeft w:val="0"/>
              <w:marRight w:val="0"/>
              <w:marTop w:val="0"/>
              <w:marBottom w:val="0"/>
              <w:divBdr>
                <w:top w:val="none" w:sz="0" w:space="0" w:color="auto"/>
                <w:left w:val="none" w:sz="0" w:space="0" w:color="auto"/>
                <w:bottom w:val="none" w:sz="0" w:space="0" w:color="auto"/>
                <w:right w:val="none" w:sz="0" w:space="0" w:color="auto"/>
              </w:divBdr>
            </w:div>
          </w:divsChild>
        </w:div>
        <w:div w:id="685517792">
          <w:marLeft w:val="0"/>
          <w:marRight w:val="0"/>
          <w:marTop w:val="0"/>
          <w:marBottom w:val="0"/>
          <w:divBdr>
            <w:top w:val="none" w:sz="0" w:space="0" w:color="auto"/>
            <w:left w:val="none" w:sz="0" w:space="0" w:color="auto"/>
            <w:bottom w:val="none" w:sz="0" w:space="0" w:color="auto"/>
            <w:right w:val="none" w:sz="0" w:space="0" w:color="auto"/>
          </w:divBdr>
        </w:div>
      </w:divsChild>
    </w:div>
    <w:div w:id="1190221394">
      <w:bodyDiv w:val="1"/>
      <w:marLeft w:val="0"/>
      <w:marRight w:val="0"/>
      <w:marTop w:val="0"/>
      <w:marBottom w:val="0"/>
      <w:divBdr>
        <w:top w:val="none" w:sz="0" w:space="0" w:color="auto"/>
        <w:left w:val="none" w:sz="0" w:space="0" w:color="auto"/>
        <w:bottom w:val="none" w:sz="0" w:space="0" w:color="auto"/>
        <w:right w:val="none" w:sz="0" w:space="0" w:color="auto"/>
      </w:divBdr>
      <w:divsChild>
        <w:div w:id="70391205">
          <w:marLeft w:val="0"/>
          <w:marRight w:val="0"/>
          <w:marTop w:val="0"/>
          <w:marBottom w:val="0"/>
          <w:divBdr>
            <w:top w:val="none" w:sz="0" w:space="0" w:color="auto"/>
            <w:left w:val="none" w:sz="0" w:space="0" w:color="auto"/>
            <w:bottom w:val="none" w:sz="0" w:space="0" w:color="auto"/>
            <w:right w:val="none" w:sz="0" w:space="0" w:color="auto"/>
          </w:divBdr>
          <w:divsChild>
            <w:div w:id="1896620968">
              <w:marLeft w:val="0"/>
              <w:marRight w:val="0"/>
              <w:marTop w:val="0"/>
              <w:marBottom w:val="0"/>
              <w:divBdr>
                <w:top w:val="none" w:sz="0" w:space="0" w:color="auto"/>
                <w:left w:val="none" w:sz="0" w:space="0" w:color="auto"/>
                <w:bottom w:val="none" w:sz="0" w:space="0" w:color="auto"/>
                <w:right w:val="none" w:sz="0" w:space="0" w:color="auto"/>
              </w:divBdr>
            </w:div>
          </w:divsChild>
        </w:div>
        <w:div w:id="1383942557">
          <w:marLeft w:val="0"/>
          <w:marRight w:val="0"/>
          <w:marTop w:val="0"/>
          <w:marBottom w:val="0"/>
          <w:divBdr>
            <w:top w:val="none" w:sz="0" w:space="0" w:color="auto"/>
            <w:left w:val="none" w:sz="0" w:space="0" w:color="auto"/>
            <w:bottom w:val="none" w:sz="0" w:space="0" w:color="auto"/>
            <w:right w:val="none" w:sz="0" w:space="0" w:color="auto"/>
          </w:divBdr>
          <w:divsChild>
            <w:div w:id="716782128">
              <w:marLeft w:val="0"/>
              <w:marRight w:val="0"/>
              <w:marTop w:val="0"/>
              <w:marBottom w:val="0"/>
              <w:divBdr>
                <w:top w:val="none" w:sz="0" w:space="0" w:color="auto"/>
                <w:left w:val="none" w:sz="0" w:space="0" w:color="auto"/>
                <w:bottom w:val="none" w:sz="0" w:space="0" w:color="auto"/>
                <w:right w:val="none" w:sz="0" w:space="0" w:color="auto"/>
              </w:divBdr>
              <w:divsChild>
                <w:div w:id="219558243">
                  <w:marLeft w:val="0"/>
                  <w:marRight w:val="0"/>
                  <w:marTop w:val="0"/>
                  <w:marBottom w:val="0"/>
                  <w:divBdr>
                    <w:top w:val="none" w:sz="0" w:space="0" w:color="auto"/>
                    <w:left w:val="none" w:sz="0" w:space="0" w:color="auto"/>
                    <w:bottom w:val="none" w:sz="0" w:space="0" w:color="auto"/>
                    <w:right w:val="none" w:sz="0" w:space="0" w:color="auto"/>
                  </w:divBdr>
                  <w:divsChild>
                    <w:div w:id="495726579">
                      <w:marLeft w:val="0"/>
                      <w:marRight w:val="0"/>
                      <w:marTop w:val="0"/>
                      <w:marBottom w:val="0"/>
                      <w:divBdr>
                        <w:top w:val="none" w:sz="0" w:space="0" w:color="auto"/>
                        <w:left w:val="none" w:sz="0" w:space="0" w:color="auto"/>
                        <w:bottom w:val="none" w:sz="0" w:space="0" w:color="auto"/>
                        <w:right w:val="none" w:sz="0" w:space="0" w:color="auto"/>
                      </w:divBdr>
                      <w:divsChild>
                        <w:div w:id="20797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0753">
          <w:marLeft w:val="0"/>
          <w:marRight w:val="0"/>
          <w:marTop w:val="0"/>
          <w:marBottom w:val="0"/>
          <w:divBdr>
            <w:top w:val="none" w:sz="0" w:space="0" w:color="auto"/>
            <w:left w:val="none" w:sz="0" w:space="0" w:color="auto"/>
            <w:bottom w:val="none" w:sz="0" w:space="0" w:color="auto"/>
            <w:right w:val="none" w:sz="0" w:space="0" w:color="auto"/>
          </w:divBdr>
          <w:divsChild>
            <w:div w:id="2017339341">
              <w:marLeft w:val="0"/>
              <w:marRight w:val="0"/>
              <w:marTop w:val="0"/>
              <w:marBottom w:val="0"/>
              <w:divBdr>
                <w:top w:val="none" w:sz="0" w:space="0" w:color="auto"/>
                <w:left w:val="none" w:sz="0" w:space="0" w:color="auto"/>
                <w:bottom w:val="none" w:sz="0" w:space="0" w:color="auto"/>
                <w:right w:val="none" w:sz="0" w:space="0" w:color="auto"/>
              </w:divBdr>
              <w:divsChild>
                <w:div w:id="1641422660">
                  <w:marLeft w:val="0"/>
                  <w:marRight w:val="0"/>
                  <w:marTop w:val="0"/>
                  <w:marBottom w:val="0"/>
                  <w:divBdr>
                    <w:top w:val="none" w:sz="0" w:space="0" w:color="auto"/>
                    <w:left w:val="none" w:sz="0" w:space="0" w:color="auto"/>
                    <w:bottom w:val="none" w:sz="0" w:space="0" w:color="auto"/>
                    <w:right w:val="none" w:sz="0" w:space="0" w:color="auto"/>
                  </w:divBdr>
                  <w:divsChild>
                    <w:div w:id="1815676774">
                      <w:marLeft w:val="0"/>
                      <w:marRight w:val="0"/>
                      <w:marTop w:val="0"/>
                      <w:marBottom w:val="0"/>
                      <w:divBdr>
                        <w:top w:val="none" w:sz="0" w:space="0" w:color="auto"/>
                        <w:left w:val="none" w:sz="0" w:space="0" w:color="auto"/>
                        <w:bottom w:val="none" w:sz="0" w:space="0" w:color="auto"/>
                        <w:right w:val="none" w:sz="0" w:space="0" w:color="auto"/>
                      </w:divBdr>
                      <w:divsChild>
                        <w:div w:id="5070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3731">
          <w:marLeft w:val="0"/>
          <w:marRight w:val="0"/>
          <w:marTop w:val="0"/>
          <w:marBottom w:val="0"/>
          <w:divBdr>
            <w:top w:val="none" w:sz="0" w:space="0" w:color="auto"/>
            <w:left w:val="none" w:sz="0" w:space="0" w:color="auto"/>
            <w:bottom w:val="none" w:sz="0" w:space="0" w:color="auto"/>
            <w:right w:val="none" w:sz="0" w:space="0" w:color="auto"/>
          </w:divBdr>
          <w:divsChild>
            <w:div w:id="517620558">
              <w:marLeft w:val="0"/>
              <w:marRight w:val="0"/>
              <w:marTop w:val="0"/>
              <w:marBottom w:val="0"/>
              <w:divBdr>
                <w:top w:val="none" w:sz="0" w:space="0" w:color="auto"/>
                <w:left w:val="none" w:sz="0" w:space="0" w:color="auto"/>
                <w:bottom w:val="none" w:sz="0" w:space="0" w:color="auto"/>
                <w:right w:val="none" w:sz="0" w:space="0" w:color="auto"/>
              </w:divBdr>
            </w:div>
          </w:divsChild>
        </w:div>
        <w:div w:id="979111333">
          <w:marLeft w:val="0"/>
          <w:marRight w:val="0"/>
          <w:marTop w:val="0"/>
          <w:marBottom w:val="0"/>
          <w:divBdr>
            <w:top w:val="none" w:sz="0" w:space="0" w:color="auto"/>
            <w:left w:val="none" w:sz="0" w:space="0" w:color="auto"/>
            <w:bottom w:val="none" w:sz="0" w:space="0" w:color="auto"/>
            <w:right w:val="none" w:sz="0" w:space="0" w:color="auto"/>
          </w:divBdr>
          <w:divsChild>
            <w:div w:id="1186021776">
              <w:marLeft w:val="0"/>
              <w:marRight w:val="0"/>
              <w:marTop w:val="0"/>
              <w:marBottom w:val="0"/>
              <w:divBdr>
                <w:top w:val="none" w:sz="0" w:space="0" w:color="auto"/>
                <w:left w:val="none" w:sz="0" w:space="0" w:color="auto"/>
                <w:bottom w:val="none" w:sz="0" w:space="0" w:color="auto"/>
                <w:right w:val="none" w:sz="0" w:space="0" w:color="auto"/>
              </w:divBdr>
              <w:divsChild>
                <w:div w:id="1389648394">
                  <w:marLeft w:val="0"/>
                  <w:marRight w:val="0"/>
                  <w:marTop w:val="0"/>
                  <w:marBottom w:val="0"/>
                  <w:divBdr>
                    <w:top w:val="none" w:sz="0" w:space="0" w:color="auto"/>
                    <w:left w:val="none" w:sz="0" w:space="0" w:color="auto"/>
                    <w:bottom w:val="none" w:sz="0" w:space="0" w:color="auto"/>
                    <w:right w:val="none" w:sz="0" w:space="0" w:color="auto"/>
                  </w:divBdr>
                  <w:divsChild>
                    <w:div w:id="1706907336">
                      <w:marLeft w:val="0"/>
                      <w:marRight w:val="0"/>
                      <w:marTop w:val="0"/>
                      <w:marBottom w:val="0"/>
                      <w:divBdr>
                        <w:top w:val="none" w:sz="0" w:space="0" w:color="auto"/>
                        <w:left w:val="none" w:sz="0" w:space="0" w:color="auto"/>
                        <w:bottom w:val="none" w:sz="0" w:space="0" w:color="auto"/>
                        <w:right w:val="none" w:sz="0" w:space="0" w:color="auto"/>
                      </w:divBdr>
                      <w:divsChild>
                        <w:div w:id="2097557863">
                          <w:marLeft w:val="0"/>
                          <w:marRight w:val="0"/>
                          <w:marTop w:val="0"/>
                          <w:marBottom w:val="0"/>
                          <w:divBdr>
                            <w:top w:val="none" w:sz="0" w:space="0" w:color="auto"/>
                            <w:left w:val="none" w:sz="0" w:space="0" w:color="auto"/>
                            <w:bottom w:val="none" w:sz="0" w:space="0" w:color="auto"/>
                            <w:right w:val="none" w:sz="0" w:space="0" w:color="auto"/>
                          </w:divBdr>
                          <w:divsChild>
                            <w:div w:id="1003624109">
                              <w:marLeft w:val="0"/>
                              <w:marRight w:val="0"/>
                              <w:marTop w:val="0"/>
                              <w:marBottom w:val="0"/>
                              <w:divBdr>
                                <w:top w:val="none" w:sz="0" w:space="0" w:color="auto"/>
                                <w:left w:val="none" w:sz="0" w:space="0" w:color="auto"/>
                                <w:bottom w:val="none" w:sz="0" w:space="0" w:color="auto"/>
                                <w:right w:val="none" w:sz="0" w:space="0" w:color="auto"/>
                              </w:divBdr>
                              <w:divsChild>
                                <w:div w:id="1930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325837">
          <w:marLeft w:val="0"/>
          <w:marRight w:val="0"/>
          <w:marTop w:val="0"/>
          <w:marBottom w:val="0"/>
          <w:divBdr>
            <w:top w:val="none" w:sz="0" w:space="0" w:color="auto"/>
            <w:left w:val="none" w:sz="0" w:space="0" w:color="auto"/>
            <w:bottom w:val="none" w:sz="0" w:space="0" w:color="auto"/>
            <w:right w:val="none" w:sz="0" w:space="0" w:color="auto"/>
          </w:divBdr>
          <w:divsChild>
            <w:div w:id="1654796171">
              <w:marLeft w:val="0"/>
              <w:marRight w:val="0"/>
              <w:marTop w:val="0"/>
              <w:marBottom w:val="0"/>
              <w:divBdr>
                <w:top w:val="none" w:sz="0" w:space="0" w:color="auto"/>
                <w:left w:val="none" w:sz="0" w:space="0" w:color="auto"/>
                <w:bottom w:val="none" w:sz="0" w:space="0" w:color="auto"/>
                <w:right w:val="none" w:sz="0" w:space="0" w:color="auto"/>
              </w:divBdr>
              <w:divsChild>
                <w:div w:id="1956057255">
                  <w:marLeft w:val="0"/>
                  <w:marRight w:val="0"/>
                  <w:marTop w:val="0"/>
                  <w:marBottom w:val="0"/>
                  <w:divBdr>
                    <w:top w:val="none" w:sz="0" w:space="0" w:color="auto"/>
                    <w:left w:val="none" w:sz="0" w:space="0" w:color="auto"/>
                    <w:bottom w:val="none" w:sz="0" w:space="0" w:color="auto"/>
                    <w:right w:val="none" w:sz="0" w:space="0" w:color="auto"/>
                  </w:divBdr>
                  <w:divsChild>
                    <w:div w:id="569735977">
                      <w:marLeft w:val="0"/>
                      <w:marRight w:val="0"/>
                      <w:marTop w:val="0"/>
                      <w:marBottom w:val="0"/>
                      <w:divBdr>
                        <w:top w:val="none" w:sz="0" w:space="0" w:color="auto"/>
                        <w:left w:val="none" w:sz="0" w:space="0" w:color="auto"/>
                        <w:bottom w:val="none" w:sz="0" w:space="0" w:color="auto"/>
                        <w:right w:val="none" w:sz="0" w:space="0" w:color="auto"/>
                      </w:divBdr>
                      <w:divsChild>
                        <w:div w:id="594939168">
                          <w:marLeft w:val="0"/>
                          <w:marRight w:val="0"/>
                          <w:marTop w:val="0"/>
                          <w:marBottom w:val="0"/>
                          <w:divBdr>
                            <w:top w:val="none" w:sz="0" w:space="0" w:color="auto"/>
                            <w:left w:val="none" w:sz="0" w:space="0" w:color="auto"/>
                            <w:bottom w:val="none" w:sz="0" w:space="0" w:color="auto"/>
                            <w:right w:val="none" w:sz="0" w:space="0" w:color="auto"/>
                          </w:divBdr>
                          <w:divsChild>
                            <w:div w:id="617420973">
                              <w:marLeft w:val="0"/>
                              <w:marRight w:val="0"/>
                              <w:marTop w:val="0"/>
                              <w:marBottom w:val="0"/>
                              <w:divBdr>
                                <w:top w:val="none" w:sz="0" w:space="0" w:color="auto"/>
                                <w:left w:val="none" w:sz="0" w:space="0" w:color="auto"/>
                                <w:bottom w:val="none" w:sz="0" w:space="0" w:color="auto"/>
                                <w:right w:val="none" w:sz="0" w:space="0" w:color="auto"/>
                              </w:divBdr>
                              <w:divsChild>
                                <w:div w:id="191462539">
                                  <w:marLeft w:val="0"/>
                                  <w:marRight w:val="0"/>
                                  <w:marTop w:val="0"/>
                                  <w:marBottom w:val="0"/>
                                  <w:divBdr>
                                    <w:top w:val="none" w:sz="0" w:space="0" w:color="auto"/>
                                    <w:left w:val="none" w:sz="0" w:space="0" w:color="auto"/>
                                    <w:bottom w:val="none" w:sz="0" w:space="0" w:color="auto"/>
                                    <w:right w:val="none" w:sz="0" w:space="0" w:color="auto"/>
                                  </w:divBdr>
                                </w:div>
                                <w:div w:id="421072459">
                                  <w:marLeft w:val="0"/>
                                  <w:marRight w:val="0"/>
                                  <w:marTop w:val="0"/>
                                  <w:marBottom w:val="0"/>
                                  <w:divBdr>
                                    <w:top w:val="none" w:sz="0" w:space="0" w:color="auto"/>
                                    <w:left w:val="none" w:sz="0" w:space="0" w:color="auto"/>
                                    <w:bottom w:val="none" w:sz="0" w:space="0" w:color="auto"/>
                                    <w:right w:val="none" w:sz="0" w:space="0" w:color="auto"/>
                                  </w:divBdr>
                                </w:div>
                                <w:div w:id="1726022794">
                                  <w:marLeft w:val="0"/>
                                  <w:marRight w:val="0"/>
                                  <w:marTop w:val="0"/>
                                  <w:marBottom w:val="0"/>
                                  <w:divBdr>
                                    <w:top w:val="none" w:sz="0" w:space="0" w:color="auto"/>
                                    <w:left w:val="none" w:sz="0" w:space="0" w:color="auto"/>
                                    <w:bottom w:val="none" w:sz="0" w:space="0" w:color="auto"/>
                                    <w:right w:val="none" w:sz="0" w:space="0" w:color="auto"/>
                                  </w:divBdr>
                                </w:div>
                                <w:div w:id="733358585">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964770037">
                                  <w:marLeft w:val="0"/>
                                  <w:marRight w:val="0"/>
                                  <w:marTop w:val="0"/>
                                  <w:marBottom w:val="0"/>
                                  <w:divBdr>
                                    <w:top w:val="none" w:sz="0" w:space="0" w:color="auto"/>
                                    <w:left w:val="none" w:sz="0" w:space="0" w:color="auto"/>
                                    <w:bottom w:val="none" w:sz="0" w:space="0" w:color="auto"/>
                                    <w:right w:val="none" w:sz="0" w:space="0" w:color="auto"/>
                                  </w:divBdr>
                                </w:div>
                                <w:div w:id="195521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605108">
      <w:bodyDiv w:val="1"/>
      <w:marLeft w:val="0"/>
      <w:marRight w:val="0"/>
      <w:marTop w:val="0"/>
      <w:marBottom w:val="0"/>
      <w:divBdr>
        <w:top w:val="none" w:sz="0" w:space="0" w:color="auto"/>
        <w:left w:val="none" w:sz="0" w:space="0" w:color="auto"/>
        <w:bottom w:val="none" w:sz="0" w:space="0" w:color="auto"/>
        <w:right w:val="none" w:sz="0" w:space="0" w:color="auto"/>
      </w:divBdr>
      <w:divsChild>
        <w:div w:id="1174077682">
          <w:marLeft w:val="0"/>
          <w:marRight w:val="300"/>
          <w:marTop w:val="0"/>
          <w:marBottom w:val="0"/>
          <w:divBdr>
            <w:top w:val="none" w:sz="0" w:space="0" w:color="auto"/>
            <w:left w:val="none" w:sz="0" w:space="0" w:color="auto"/>
            <w:bottom w:val="none" w:sz="0" w:space="0" w:color="auto"/>
            <w:right w:val="none" w:sz="0" w:space="0" w:color="auto"/>
          </w:divBdr>
          <w:divsChild>
            <w:div w:id="730225923">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 w:id="174618286">
                  <w:marLeft w:val="0"/>
                  <w:marRight w:val="0"/>
                  <w:marTop w:val="0"/>
                  <w:marBottom w:val="0"/>
                  <w:divBdr>
                    <w:top w:val="none" w:sz="0" w:space="0" w:color="auto"/>
                    <w:left w:val="none" w:sz="0" w:space="0" w:color="auto"/>
                    <w:bottom w:val="none" w:sz="0" w:space="0" w:color="auto"/>
                    <w:right w:val="none" w:sz="0" w:space="0" w:color="auto"/>
                  </w:divBdr>
                </w:div>
              </w:divsChild>
            </w:div>
            <w:div w:id="1835223110">
              <w:marLeft w:val="0"/>
              <w:marRight w:val="0"/>
              <w:marTop w:val="0"/>
              <w:marBottom w:val="0"/>
              <w:divBdr>
                <w:top w:val="none" w:sz="0" w:space="0" w:color="auto"/>
                <w:left w:val="none" w:sz="0" w:space="0" w:color="auto"/>
                <w:bottom w:val="none" w:sz="0" w:space="0" w:color="auto"/>
                <w:right w:val="none" w:sz="0" w:space="0" w:color="auto"/>
              </w:divBdr>
            </w:div>
          </w:divsChild>
        </w:div>
        <w:div w:id="1210335205">
          <w:marLeft w:val="0"/>
          <w:marRight w:val="0"/>
          <w:marTop w:val="0"/>
          <w:marBottom w:val="0"/>
          <w:divBdr>
            <w:top w:val="none" w:sz="0" w:space="0" w:color="auto"/>
            <w:left w:val="none" w:sz="0" w:space="0" w:color="auto"/>
            <w:bottom w:val="none" w:sz="0" w:space="0" w:color="auto"/>
            <w:right w:val="none" w:sz="0" w:space="0" w:color="auto"/>
          </w:divBdr>
        </w:div>
      </w:divsChild>
    </w:div>
    <w:div w:id="1192845209">
      <w:bodyDiv w:val="1"/>
      <w:marLeft w:val="0"/>
      <w:marRight w:val="0"/>
      <w:marTop w:val="0"/>
      <w:marBottom w:val="0"/>
      <w:divBdr>
        <w:top w:val="none" w:sz="0" w:space="0" w:color="auto"/>
        <w:left w:val="none" w:sz="0" w:space="0" w:color="auto"/>
        <w:bottom w:val="none" w:sz="0" w:space="0" w:color="auto"/>
        <w:right w:val="none" w:sz="0" w:space="0" w:color="auto"/>
      </w:divBdr>
      <w:divsChild>
        <w:div w:id="295184339">
          <w:marLeft w:val="0"/>
          <w:marRight w:val="0"/>
          <w:marTop w:val="0"/>
          <w:marBottom w:val="0"/>
          <w:divBdr>
            <w:top w:val="none" w:sz="0" w:space="0" w:color="auto"/>
            <w:left w:val="none" w:sz="0" w:space="0" w:color="auto"/>
            <w:bottom w:val="none" w:sz="0" w:space="0" w:color="auto"/>
            <w:right w:val="none" w:sz="0" w:space="0" w:color="auto"/>
          </w:divBdr>
          <w:divsChild>
            <w:div w:id="583031655">
              <w:marLeft w:val="0"/>
              <w:marRight w:val="0"/>
              <w:marTop w:val="0"/>
              <w:marBottom w:val="0"/>
              <w:divBdr>
                <w:top w:val="none" w:sz="0" w:space="0" w:color="auto"/>
                <w:left w:val="none" w:sz="0" w:space="0" w:color="auto"/>
                <w:bottom w:val="none" w:sz="0" w:space="0" w:color="auto"/>
                <w:right w:val="none" w:sz="0" w:space="0" w:color="auto"/>
              </w:divBdr>
            </w:div>
            <w:div w:id="655961869">
              <w:marLeft w:val="0"/>
              <w:marRight w:val="0"/>
              <w:marTop w:val="0"/>
              <w:marBottom w:val="0"/>
              <w:divBdr>
                <w:top w:val="none" w:sz="0" w:space="0" w:color="auto"/>
                <w:left w:val="none" w:sz="0" w:space="0" w:color="auto"/>
                <w:bottom w:val="none" w:sz="0" w:space="0" w:color="auto"/>
                <w:right w:val="none" w:sz="0" w:space="0" w:color="auto"/>
              </w:divBdr>
            </w:div>
          </w:divsChild>
        </w:div>
        <w:div w:id="1271814786">
          <w:marLeft w:val="0"/>
          <w:marRight w:val="0"/>
          <w:marTop w:val="0"/>
          <w:marBottom w:val="0"/>
          <w:divBdr>
            <w:top w:val="none" w:sz="0" w:space="0" w:color="auto"/>
            <w:left w:val="none" w:sz="0" w:space="0" w:color="auto"/>
            <w:bottom w:val="none" w:sz="0" w:space="0" w:color="auto"/>
            <w:right w:val="none" w:sz="0" w:space="0" w:color="auto"/>
          </w:divBdr>
        </w:div>
      </w:divsChild>
    </w:div>
    <w:div w:id="1192954735">
      <w:bodyDiv w:val="1"/>
      <w:marLeft w:val="0"/>
      <w:marRight w:val="0"/>
      <w:marTop w:val="0"/>
      <w:marBottom w:val="0"/>
      <w:divBdr>
        <w:top w:val="none" w:sz="0" w:space="0" w:color="auto"/>
        <w:left w:val="none" w:sz="0" w:space="0" w:color="auto"/>
        <w:bottom w:val="none" w:sz="0" w:space="0" w:color="auto"/>
        <w:right w:val="none" w:sz="0" w:space="0" w:color="auto"/>
      </w:divBdr>
      <w:divsChild>
        <w:div w:id="566573070">
          <w:marLeft w:val="0"/>
          <w:marRight w:val="0"/>
          <w:marTop w:val="0"/>
          <w:marBottom w:val="0"/>
          <w:divBdr>
            <w:top w:val="none" w:sz="0" w:space="0" w:color="auto"/>
            <w:left w:val="none" w:sz="0" w:space="0" w:color="auto"/>
            <w:bottom w:val="none" w:sz="0" w:space="0" w:color="auto"/>
            <w:right w:val="none" w:sz="0" w:space="0" w:color="auto"/>
          </w:divBdr>
          <w:divsChild>
            <w:div w:id="914317649">
              <w:marLeft w:val="0"/>
              <w:marRight w:val="0"/>
              <w:marTop w:val="0"/>
              <w:marBottom w:val="0"/>
              <w:divBdr>
                <w:top w:val="none" w:sz="0" w:space="0" w:color="auto"/>
                <w:left w:val="none" w:sz="0" w:space="0" w:color="auto"/>
                <w:bottom w:val="none" w:sz="0" w:space="0" w:color="auto"/>
                <w:right w:val="none" w:sz="0" w:space="0" w:color="auto"/>
              </w:divBdr>
            </w:div>
            <w:div w:id="373892403">
              <w:marLeft w:val="0"/>
              <w:marRight w:val="0"/>
              <w:marTop w:val="0"/>
              <w:marBottom w:val="0"/>
              <w:divBdr>
                <w:top w:val="none" w:sz="0" w:space="0" w:color="auto"/>
                <w:left w:val="none" w:sz="0" w:space="0" w:color="auto"/>
                <w:bottom w:val="none" w:sz="0" w:space="0" w:color="auto"/>
                <w:right w:val="none" w:sz="0" w:space="0" w:color="auto"/>
              </w:divBdr>
            </w:div>
          </w:divsChild>
        </w:div>
        <w:div w:id="314071712">
          <w:marLeft w:val="0"/>
          <w:marRight w:val="0"/>
          <w:marTop w:val="0"/>
          <w:marBottom w:val="0"/>
          <w:divBdr>
            <w:top w:val="none" w:sz="0" w:space="0" w:color="auto"/>
            <w:left w:val="none" w:sz="0" w:space="0" w:color="auto"/>
            <w:bottom w:val="none" w:sz="0" w:space="0" w:color="auto"/>
            <w:right w:val="none" w:sz="0" w:space="0" w:color="auto"/>
          </w:divBdr>
        </w:div>
      </w:divsChild>
    </w:div>
    <w:div w:id="1194221753">
      <w:bodyDiv w:val="1"/>
      <w:marLeft w:val="0"/>
      <w:marRight w:val="0"/>
      <w:marTop w:val="0"/>
      <w:marBottom w:val="0"/>
      <w:divBdr>
        <w:top w:val="none" w:sz="0" w:space="0" w:color="auto"/>
        <w:left w:val="none" w:sz="0" w:space="0" w:color="auto"/>
        <w:bottom w:val="none" w:sz="0" w:space="0" w:color="auto"/>
        <w:right w:val="none" w:sz="0" w:space="0" w:color="auto"/>
      </w:divBdr>
      <w:divsChild>
        <w:div w:id="603997572">
          <w:marLeft w:val="0"/>
          <w:marRight w:val="0"/>
          <w:marTop w:val="0"/>
          <w:marBottom w:val="0"/>
          <w:divBdr>
            <w:top w:val="none" w:sz="0" w:space="0" w:color="auto"/>
            <w:left w:val="none" w:sz="0" w:space="0" w:color="auto"/>
            <w:bottom w:val="none" w:sz="0" w:space="0" w:color="auto"/>
            <w:right w:val="none" w:sz="0" w:space="0" w:color="auto"/>
          </w:divBdr>
          <w:divsChild>
            <w:div w:id="526718123">
              <w:marLeft w:val="0"/>
              <w:marRight w:val="0"/>
              <w:marTop w:val="0"/>
              <w:marBottom w:val="0"/>
              <w:divBdr>
                <w:top w:val="none" w:sz="0" w:space="0" w:color="auto"/>
                <w:left w:val="none" w:sz="0" w:space="0" w:color="auto"/>
                <w:bottom w:val="none" w:sz="0" w:space="0" w:color="auto"/>
                <w:right w:val="none" w:sz="0" w:space="0" w:color="auto"/>
              </w:divBdr>
            </w:div>
            <w:div w:id="64881692">
              <w:marLeft w:val="0"/>
              <w:marRight w:val="0"/>
              <w:marTop w:val="0"/>
              <w:marBottom w:val="0"/>
              <w:divBdr>
                <w:top w:val="none" w:sz="0" w:space="0" w:color="auto"/>
                <w:left w:val="none" w:sz="0" w:space="0" w:color="auto"/>
                <w:bottom w:val="none" w:sz="0" w:space="0" w:color="auto"/>
                <w:right w:val="none" w:sz="0" w:space="0" w:color="auto"/>
              </w:divBdr>
            </w:div>
          </w:divsChild>
        </w:div>
        <w:div w:id="54936005">
          <w:marLeft w:val="0"/>
          <w:marRight w:val="0"/>
          <w:marTop w:val="0"/>
          <w:marBottom w:val="0"/>
          <w:divBdr>
            <w:top w:val="none" w:sz="0" w:space="0" w:color="auto"/>
            <w:left w:val="none" w:sz="0" w:space="0" w:color="auto"/>
            <w:bottom w:val="none" w:sz="0" w:space="0" w:color="auto"/>
            <w:right w:val="none" w:sz="0" w:space="0" w:color="auto"/>
          </w:divBdr>
        </w:div>
      </w:divsChild>
    </w:div>
    <w:div w:id="1194879180">
      <w:bodyDiv w:val="1"/>
      <w:marLeft w:val="0"/>
      <w:marRight w:val="0"/>
      <w:marTop w:val="0"/>
      <w:marBottom w:val="0"/>
      <w:divBdr>
        <w:top w:val="none" w:sz="0" w:space="0" w:color="auto"/>
        <w:left w:val="none" w:sz="0" w:space="0" w:color="auto"/>
        <w:bottom w:val="none" w:sz="0" w:space="0" w:color="auto"/>
        <w:right w:val="none" w:sz="0" w:space="0" w:color="auto"/>
      </w:divBdr>
      <w:divsChild>
        <w:div w:id="1047489045">
          <w:marLeft w:val="0"/>
          <w:marRight w:val="0"/>
          <w:marTop w:val="0"/>
          <w:marBottom w:val="0"/>
          <w:divBdr>
            <w:top w:val="none" w:sz="0" w:space="0" w:color="auto"/>
            <w:left w:val="none" w:sz="0" w:space="0" w:color="auto"/>
            <w:bottom w:val="none" w:sz="0" w:space="0" w:color="auto"/>
            <w:right w:val="none" w:sz="0" w:space="0" w:color="auto"/>
          </w:divBdr>
          <w:divsChild>
            <w:div w:id="1551190901">
              <w:marLeft w:val="0"/>
              <w:marRight w:val="0"/>
              <w:marTop w:val="0"/>
              <w:marBottom w:val="0"/>
              <w:divBdr>
                <w:top w:val="none" w:sz="0" w:space="0" w:color="auto"/>
                <w:left w:val="none" w:sz="0" w:space="0" w:color="auto"/>
                <w:bottom w:val="none" w:sz="0" w:space="0" w:color="auto"/>
                <w:right w:val="none" w:sz="0" w:space="0" w:color="auto"/>
              </w:divBdr>
            </w:div>
            <w:div w:id="1637099544">
              <w:marLeft w:val="0"/>
              <w:marRight w:val="0"/>
              <w:marTop w:val="0"/>
              <w:marBottom w:val="0"/>
              <w:divBdr>
                <w:top w:val="none" w:sz="0" w:space="0" w:color="auto"/>
                <w:left w:val="none" w:sz="0" w:space="0" w:color="auto"/>
                <w:bottom w:val="none" w:sz="0" w:space="0" w:color="auto"/>
                <w:right w:val="none" w:sz="0" w:space="0" w:color="auto"/>
              </w:divBdr>
            </w:div>
          </w:divsChild>
        </w:div>
        <w:div w:id="1113935682">
          <w:marLeft w:val="0"/>
          <w:marRight w:val="0"/>
          <w:marTop w:val="0"/>
          <w:marBottom w:val="0"/>
          <w:divBdr>
            <w:top w:val="none" w:sz="0" w:space="0" w:color="auto"/>
            <w:left w:val="none" w:sz="0" w:space="0" w:color="auto"/>
            <w:bottom w:val="none" w:sz="0" w:space="0" w:color="auto"/>
            <w:right w:val="none" w:sz="0" w:space="0" w:color="auto"/>
          </w:divBdr>
        </w:div>
      </w:divsChild>
    </w:div>
    <w:div w:id="1196039000">
      <w:bodyDiv w:val="1"/>
      <w:marLeft w:val="0"/>
      <w:marRight w:val="0"/>
      <w:marTop w:val="0"/>
      <w:marBottom w:val="0"/>
      <w:divBdr>
        <w:top w:val="none" w:sz="0" w:space="0" w:color="auto"/>
        <w:left w:val="none" w:sz="0" w:space="0" w:color="auto"/>
        <w:bottom w:val="none" w:sz="0" w:space="0" w:color="auto"/>
        <w:right w:val="none" w:sz="0" w:space="0" w:color="auto"/>
      </w:divBdr>
      <w:divsChild>
        <w:div w:id="1413510538">
          <w:marLeft w:val="0"/>
          <w:marRight w:val="0"/>
          <w:marTop w:val="0"/>
          <w:marBottom w:val="0"/>
          <w:divBdr>
            <w:top w:val="none" w:sz="0" w:space="0" w:color="auto"/>
            <w:left w:val="none" w:sz="0" w:space="0" w:color="auto"/>
            <w:bottom w:val="none" w:sz="0" w:space="0" w:color="auto"/>
            <w:right w:val="none" w:sz="0" w:space="0" w:color="auto"/>
          </w:divBdr>
        </w:div>
        <w:div w:id="2056924752">
          <w:marLeft w:val="0"/>
          <w:marRight w:val="0"/>
          <w:marTop w:val="0"/>
          <w:marBottom w:val="0"/>
          <w:divBdr>
            <w:top w:val="none" w:sz="0" w:space="0" w:color="auto"/>
            <w:left w:val="none" w:sz="0" w:space="0" w:color="auto"/>
            <w:bottom w:val="none" w:sz="0" w:space="0" w:color="auto"/>
            <w:right w:val="none" w:sz="0" w:space="0" w:color="auto"/>
          </w:divBdr>
          <w:divsChild>
            <w:div w:id="1533614338">
              <w:marLeft w:val="0"/>
              <w:marRight w:val="0"/>
              <w:marTop w:val="0"/>
              <w:marBottom w:val="0"/>
              <w:divBdr>
                <w:top w:val="none" w:sz="0" w:space="0" w:color="auto"/>
                <w:left w:val="none" w:sz="0" w:space="0" w:color="auto"/>
                <w:bottom w:val="none" w:sz="0" w:space="0" w:color="auto"/>
                <w:right w:val="none" w:sz="0" w:space="0" w:color="auto"/>
              </w:divBdr>
            </w:div>
            <w:div w:id="1731535097">
              <w:marLeft w:val="0"/>
              <w:marRight w:val="0"/>
              <w:marTop w:val="0"/>
              <w:marBottom w:val="0"/>
              <w:divBdr>
                <w:top w:val="none" w:sz="0" w:space="0" w:color="auto"/>
                <w:left w:val="none" w:sz="0" w:space="0" w:color="auto"/>
                <w:bottom w:val="none" w:sz="0" w:space="0" w:color="auto"/>
                <w:right w:val="none" w:sz="0" w:space="0" w:color="auto"/>
              </w:divBdr>
            </w:div>
          </w:divsChild>
        </w:div>
        <w:div w:id="838934215">
          <w:marLeft w:val="0"/>
          <w:marRight w:val="0"/>
          <w:marTop w:val="0"/>
          <w:marBottom w:val="0"/>
          <w:divBdr>
            <w:top w:val="none" w:sz="0" w:space="0" w:color="auto"/>
            <w:left w:val="none" w:sz="0" w:space="0" w:color="auto"/>
            <w:bottom w:val="none" w:sz="0" w:space="0" w:color="auto"/>
            <w:right w:val="none" w:sz="0" w:space="0" w:color="auto"/>
          </w:divBdr>
          <w:divsChild>
            <w:div w:id="771709906">
              <w:marLeft w:val="0"/>
              <w:marRight w:val="0"/>
              <w:marTop w:val="0"/>
              <w:marBottom w:val="0"/>
              <w:divBdr>
                <w:top w:val="none" w:sz="0" w:space="0" w:color="auto"/>
                <w:left w:val="none" w:sz="0" w:space="0" w:color="auto"/>
                <w:bottom w:val="none" w:sz="0" w:space="0" w:color="auto"/>
                <w:right w:val="none" w:sz="0" w:space="0" w:color="auto"/>
              </w:divBdr>
              <w:divsChild>
                <w:div w:id="1029261369">
                  <w:marLeft w:val="0"/>
                  <w:marRight w:val="0"/>
                  <w:marTop w:val="0"/>
                  <w:marBottom w:val="0"/>
                  <w:divBdr>
                    <w:top w:val="none" w:sz="0" w:space="0" w:color="auto"/>
                    <w:left w:val="none" w:sz="0" w:space="0" w:color="auto"/>
                    <w:bottom w:val="none" w:sz="0" w:space="0" w:color="auto"/>
                    <w:right w:val="none" w:sz="0" w:space="0" w:color="auto"/>
                  </w:divBdr>
                </w:div>
                <w:div w:id="1151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3435">
      <w:bodyDiv w:val="1"/>
      <w:marLeft w:val="0"/>
      <w:marRight w:val="0"/>
      <w:marTop w:val="0"/>
      <w:marBottom w:val="0"/>
      <w:divBdr>
        <w:top w:val="none" w:sz="0" w:space="0" w:color="auto"/>
        <w:left w:val="none" w:sz="0" w:space="0" w:color="auto"/>
        <w:bottom w:val="none" w:sz="0" w:space="0" w:color="auto"/>
        <w:right w:val="none" w:sz="0" w:space="0" w:color="auto"/>
      </w:divBdr>
      <w:divsChild>
        <w:div w:id="5906462">
          <w:marLeft w:val="0"/>
          <w:marRight w:val="0"/>
          <w:marTop w:val="0"/>
          <w:marBottom w:val="0"/>
          <w:divBdr>
            <w:top w:val="none" w:sz="0" w:space="0" w:color="auto"/>
            <w:left w:val="none" w:sz="0" w:space="0" w:color="auto"/>
            <w:bottom w:val="none" w:sz="0" w:space="0" w:color="auto"/>
            <w:right w:val="none" w:sz="0" w:space="0" w:color="auto"/>
          </w:divBdr>
        </w:div>
        <w:div w:id="1085033672">
          <w:marLeft w:val="0"/>
          <w:marRight w:val="0"/>
          <w:marTop w:val="0"/>
          <w:marBottom w:val="0"/>
          <w:divBdr>
            <w:top w:val="none" w:sz="0" w:space="0" w:color="auto"/>
            <w:left w:val="none" w:sz="0" w:space="0" w:color="auto"/>
            <w:bottom w:val="none" w:sz="0" w:space="0" w:color="auto"/>
            <w:right w:val="none" w:sz="0" w:space="0" w:color="auto"/>
          </w:divBdr>
        </w:div>
        <w:div w:id="2090343434">
          <w:marLeft w:val="0"/>
          <w:marRight w:val="0"/>
          <w:marTop w:val="0"/>
          <w:marBottom w:val="0"/>
          <w:divBdr>
            <w:top w:val="none" w:sz="0" w:space="0" w:color="auto"/>
            <w:left w:val="none" w:sz="0" w:space="0" w:color="auto"/>
            <w:bottom w:val="none" w:sz="0" w:space="0" w:color="auto"/>
            <w:right w:val="none" w:sz="0" w:space="0" w:color="auto"/>
          </w:divBdr>
          <w:divsChild>
            <w:div w:id="823198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234505">
      <w:bodyDiv w:val="1"/>
      <w:marLeft w:val="0"/>
      <w:marRight w:val="0"/>
      <w:marTop w:val="0"/>
      <w:marBottom w:val="0"/>
      <w:divBdr>
        <w:top w:val="none" w:sz="0" w:space="0" w:color="auto"/>
        <w:left w:val="none" w:sz="0" w:space="0" w:color="auto"/>
        <w:bottom w:val="none" w:sz="0" w:space="0" w:color="auto"/>
        <w:right w:val="none" w:sz="0" w:space="0" w:color="auto"/>
      </w:divBdr>
      <w:divsChild>
        <w:div w:id="782118066">
          <w:marLeft w:val="0"/>
          <w:marRight w:val="0"/>
          <w:marTop w:val="0"/>
          <w:marBottom w:val="0"/>
          <w:divBdr>
            <w:top w:val="none" w:sz="0" w:space="0" w:color="auto"/>
            <w:left w:val="none" w:sz="0" w:space="0" w:color="auto"/>
            <w:bottom w:val="none" w:sz="0" w:space="0" w:color="auto"/>
            <w:right w:val="none" w:sz="0" w:space="0" w:color="auto"/>
          </w:divBdr>
          <w:divsChild>
            <w:div w:id="1730617495">
              <w:marLeft w:val="0"/>
              <w:marRight w:val="0"/>
              <w:marTop w:val="0"/>
              <w:marBottom w:val="0"/>
              <w:divBdr>
                <w:top w:val="none" w:sz="0" w:space="0" w:color="auto"/>
                <w:left w:val="none" w:sz="0" w:space="0" w:color="auto"/>
                <w:bottom w:val="none" w:sz="0" w:space="0" w:color="auto"/>
                <w:right w:val="none" w:sz="0" w:space="0" w:color="auto"/>
              </w:divBdr>
            </w:div>
            <w:div w:id="1172649345">
              <w:marLeft w:val="0"/>
              <w:marRight w:val="0"/>
              <w:marTop w:val="0"/>
              <w:marBottom w:val="0"/>
              <w:divBdr>
                <w:top w:val="none" w:sz="0" w:space="0" w:color="auto"/>
                <w:left w:val="none" w:sz="0" w:space="0" w:color="auto"/>
                <w:bottom w:val="none" w:sz="0" w:space="0" w:color="auto"/>
                <w:right w:val="none" w:sz="0" w:space="0" w:color="auto"/>
              </w:divBdr>
            </w:div>
          </w:divsChild>
        </w:div>
        <w:div w:id="1163355362">
          <w:marLeft w:val="0"/>
          <w:marRight w:val="0"/>
          <w:marTop w:val="0"/>
          <w:marBottom w:val="0"/>
          <w:divBdr>
            <w:top w:val="none" w:sz="0" w:space="0" w:color="auto"/>
            <w:left w:val="none" w:sz="0" w:space="0" w:color="auto"/>
            <w:bottom w:val="none" w:sz="0" w:space="0" w:color="auto"/>
            <w:right w:val="none" w:sz="0" w:space="0" w:color="auto"/>
          </w:divBdr>
        </w:div>
      </w:divsChild>
    </w:div>
    <w:div w:id="1197238381">
      <w:bodyDiv w:val="1"/>
      <w:marLeft w:val="0"/>
      <w:marRight w:val="0"/>
      <w:marTop w:val="0"/>
      <w:marBottom w:val="0"/>
      <w:divBdr>
        <w:top w:val="none" w:sz="0" w:space="0" w:color="auto"/>
        <w:left w:val="none" w:sz="0" w:space="0" w:color="auto"/>
        <w:bottom w:val="none" w:sz="0" w:space="0" w:color="auto"/>
        <w:right w:val="none" w:sz="0" w:space="0" w:color="auto"/>
      </w:divBdr>
      <w:divsChild>
        <w:div w:id="1888909106">
          <w:marLeft w:val="0"/>
          <w:marRight w:val="0"/>
          <w:marTop w:val="0"/>
          <w:marBottom w:val="0"/>
          <w:divBdr>
            <w:top w:val="none" w:sz="0" w:space="0" w:color="auto"/>
            <w:left w:val="none" w:sz="0" w:space="0" w:color="auto"/>
            <w:bottom w:val="none" w:sz="0" w:space="0" w:color="auto"/>
            <w:right w:val="none" w:sz="0" w:space="0" w:color="auto"/>
          </w:divBdr>
          <w:divsChild>
            <w:div w:id="280845998">
              <w:marLeft w:val="0"/>
              <w:marRight w:val="0"/>
              <w:marTop w:val="0"/>
              <w:marBottom w:val="0"/>
              <w:divBdr>
                <w:top w:val="none" w:sz="0" w:space="0" w:color="auto"/>
                <w:left w:val="none" w:sz="0" w:space="0" w:color="auto"/>
                <w:bottom w:val="none" w:sz="0" w:space="0" w:color="auto"/>
                <w:right w:val="none" w:sz="0" w:space="0" w:color="auto"/>
              </w:divBdr>
            </w:div>
            <w:div w:id="1440682699">
              <w:marLeft w:val="0"/>
              <w:marRight w:val="0"/>
              <w:marTop w:val="0"/>
              <w:marBottom w:val="0"/>
              <w:divBdr>
                <w:top w:val="none" w:sz="0" w:space="0" w:color="auto"/>
                <w:left w:val="none" w:sz="0" w:space="0" w:color="auto"/>
                <w:bottom w:val="none" w:sz="0" w:space="0" w:color="auto"/>
                <w:right w:val="none" w:sz="0" w:space="0" w:color="auto"/>
              </w:divBdr>
            </w:div>
          </w:divsChild>
        </w:div>
        <w:div w:id="1613171411">
          <w:marLeft w:val="0"/>
          <w:marRight w:val="0"/>
          <w:marTop w:val="0"/>
          <w:marBottom w:val="0"/>
          <w:divBdr>
            <w:top w:val="none" w:sz="0" w:space="0" w:color="auto"/>
            <w:left w:val="none" w:sz="0" w:space="0" w:color="auto"/>
            <w:bottom w:val="none" w:sz="0" w:space="0" w:color="auto"/>
            <w:right w:val="none" w:sz="0" w:space="0" w:color="auto"/>
          </w:divBdr>
        </w:div>
      </w:divsChild>
    </w:div>
    <w:div w:id="1199052076">
      <w:bodyDiv w:val="1"/>
      <w:marLeft w:val="0"/>
      <w:marRight w:val="0"/>
      <w:marTop w:val="0"/>
      <w:marBottom w:val="0"/>
      <w:divBdr>
        <w:top w:val="none" w:sz="0" w:space="0" w:color="auto"/>
        <w:left w:val="none" w:sz="0" w:space="0" w:color="auto"/>
        <w:bottom w:val="none" w:sz="0" w:space="0" w:color="auto"/>
        <w:right w:val="none" w:sz="0" w:space="0" w:color="auto"/>
      </w:divBdr>
      <w:divsChild>
        <w:div w:id="1342512785">
          <w:marLeft w:val="0"/>
          <w:marRight w:val="0"/>
          <w:marTop w:val="0"/>
          <w:marBottom w:val="0"/>
          <w:divBdr>
            <w:top w:val="none" w:sz="0" w:space="0" w:color="auto"/>
            <w:left w:val="none" w:sz="0" w:space="0" w:color="auto"/>
            <w:bottom w:val="none" w:sz="0" w:space="0" w:color="auto"/>
            <w:right w:val="none" w:sz="0" w:space="0" w:color="auto"/>
          </w:divBdr>
        </w:div>
        <w:div w:id="1250504099">
          <w:marLeft w:val="0"/>
          <w:marRight w:val="0"/>
          <w:marTop w:val="0"/>
          <w:marBottom w:val="0"/>
          <w:divBdr>
            <w:top w:val="none" w:sz="0" w:space="0" w:color="auto"/>
            <w:left w:val="none" w:sz="0" w:space="0" w:color="auto"/>
            <w:bottom w:val="none" w:sz="0" w:space="0" w:color="auto"/>
            <w:right w:val="none" w:sz="0" w:space="0" w:color="auto"/>
          </w:divBdr>
          <w:divsChild>
            <w:div w:id="7505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167">
      <w:bodyDiv w:val="1"/>
      <w:marLeft w:val="0"/>
      <w:marRight w:val="0"/>
      <w:marTop w:val="0"/>
      <w:marBottom w:val="0"/>
      <w:divBdr>
        <w:top w:val="none" w:sz="0" w:space="0" w:color="auto"/>
        <w:left w:val="none" w:sz="0" w:space="0" w:color="auto"/>
        <w:bottom w:val="none" w:sz="0" w:space="0" w:color="auto"/>
        <w:right w:val="none" w:sz="0" w:space="0" w:color="auto"/>
      </w:divBdr>
      <w:divsChild>
        <w:div w:id="262882999">
          <w:marLeft w:val="0"/>
          <w:marRight w:val="0"/>
          <w:marTop w:val="0"/>
          <w:marBottom w:val="0"/>
          <w:divBdr>
            <w:top w:val="none" w:sz="0" w:space="0" w:color="auto"/>
            <w:left w:val="none" w:sz="0" w:space="0" w:color="auto"/>
            <w:bottom w:val="none" w:sz="0" w:space="0" w:color="auto"/>
            <w:right w:val="none" w:sz="0" w:space="0" w:color="auto"/>
          </w:divBdr>
          <w:divsChild>
            <w:div w:id="141044877">
              <w:marLeft w:val="0"/>
              <w:marRight w:val="0"/>
              <w:marTop w:val="0"/>
              <w:marBottom w:val="0"/>
              <w:divBdr>
                <w:top w:val="none" w:sz="0" w:space="0" w:color="auto"/>
                <w:left w:val="none" w:sz="0" w:space="0" w:color="auto"/>
                <w:bottom w:val="none" w:sz="0" w:space="0" w:color="auto"/>
                <w:right w:val="none" w:sz="0" w:space="0" w:color="auto"/>
              </w:divBdr>
            </w:div>
            <w:div w:id="750397643">
              <w:marLeft w:val="0"/>
              <w:marRight w:val="0"/>
              <w:marTop w:val="0"/>
              <w:marBottom w:val="0"/>
              <w:divBdr>
                <w:top w:val="none" w:sz="0" w:space="0" w:color="auto"/>
                <w:left w:val="none" w:sz="0" w:space="0" w:color="auto"/>
                <w:bottom w:val="none" w:sz="0" w:space="0" w:color="auto"/>
                <w:right w:val="none" w:sz="0" w:space="0" w:color="auto"/>
              </w:divBdr>
            </w:div>
          </w:divsChild>
        </w:div>
        <w:div w:id="1963226879">
          <w:marLeft w:val="0"/>
          <w:marRight w:val="0"/>
          <w:marTop w:val="0"/>
          <w:marBottom w:val="0"/>
          <w:divBdr>
            <w:top w:val="none" w:sz="0" w:space="0" w:color="auto"/>
            <w:left w:val="none" w:sz="0" w:space="0" w:color="auto"/>
            <w:bottom w:val="none" w:sz="0" w:space="0" w:color="auto"/>
            <w:right w:val="none" w:sz="0" w:space="0" w:color="auto"/>
          </w:divBdr>
        </w:div>
      </w:divsChild>
    </w:div>
    <w:div w:id="1200824111">
      <w:bodyDiv w:val="1"/>
      <w:marLeft w:val="0"/>
      <w:marRight w:val="0"/>
      <w:marTop w:val="0"/>
      <w:marBottom w:val="0"/>
      <w:divBdr>
        <w:top w:val="none" w:sz="0" w:space="0" w:color="auto"/>
        <w:left w:val="none" w:sz="0" w:space="0" w:color="auto"/>
        <w:bottom w:val="none" w:sz="0" w:space="0" w:color="auto"/>
        <w:right w:val="none" w:sz="0" w:space="0" w:color="auto"/>
      </w:divBdr>
      <w:divsChild>
        <w:div w:id="190338148">
          <w:marLeft w:val="0"/>
          <w:marRight w:val="0"/>
          <w:marTop w:val="0"/>
          <w:marBottom w:val="0"/>
          <w:divBdr>
            <w:top w:val="none" w:sz="0" w:space="0" w:color="auto"/>
            <w:left w:val="none" w:sz="0" w:space="0" w:color="auto"/>
            <w:bottom w:val="none" w:sz="0" w:space="0" w:color="auto"/>
            <w:right w:val="none" w:sz="0" w:space="0" w:color="auto"/>
          </w:divBdr>
          <w:divsChild>
            <w:div w:id="1407265690">
              <w:marLeft w:val="0"/>
              <w:marRight w:val="0"/>
              <w:marTop w:val="0"/>
              <w:marBottom w:val="0"/>
              <w:divBdr>
                <w:top w:val="none" w:sz="0" w:space="0" w:color="auto"/>
                <w:left w:val="none" w:sz="0" w:space="0" w:color="auto"/>
                <w:bottom w:val="none" w:sz="0" w:space="0" w:color="auto"/>
                <w:right w:val="none" w:sz="0" w:space="0" w:color="auto"/>
              </w:divBdr>
            </w:div>
            <w:div w:id="1344668459">
              <w:marLeft w:val="0"/>
              <w:marRight w:val="0"/>
              <w:marTop w:val="0"/>
              <w:marBottom w:val="0"/>
              <w:divBdr>
                <w:top w:val="none" w:sz="0" w:space="0" w:color="auto"/>
                <w:left w:val="none" w:sz="0" w:space="0" w:color="auto"/>
                <w:bottom w:val="none" w:sz="0" w:space="0" w:color="auto"/>
                <w:right w:val="none" w:sz="0" w:space="0" w:color="auto"/>
              </w:divBdr>
            </w:div>
          </w:divsChild>
        </w:div>
        <w:div w:id="391848540">
          <w:marLeft w:val="0"/>
          <w:marRight w:val="0"/>
          <w:marTop w:val="0"/>
          <w:marBottom w:val="0"/>
          <w:divBdr>
            <w:top w:val="none" w:sz="0" w:space="0" w:color="auto"/>
            <w:left w:val="none" w:sz="0" w:space="0" w:color="auto"/>
            <w:bottom w:val="none" w:sz="0" w:space="0" w:color="auto"/>
            <w:right w:val="none" w:sz="0" w:space="0" w:color="auto"/>
          </w:divBdr>
        </w:div>
      </w:divsChild>
    </w:div>
    <w:div w:id="1203130552">
      <w:bodyDiv w:val="1"/>
      <w:marLeft w:val="0"/>
      <w:marRight w:val="0"/>
      <w:marTop w:val="0"/>
      <w:marBottom w:val="0"/>
      <w:divBdr>
        <w:top w:val="none" w:sz="0" w:space="0" w:color="auto"/>
        <w:left w:val="none" w:sz="0" w:space="0" w:color="auto"/>
        <w:bottom w:val="none" w:sz="0" w:space="0" w:color="auto"/>
        <w:right w:val="none" w:sz="0" w:space="0" w:color="auto"/>
      </w:divBdr>
      <w:divsChild>
        <w:div w:id="26297898">
          <w:marLeft w:val="0"/>
          <w:marRight w:val="0"/>
          <w:marTop w:val="0"/>
          <w:marBottom w:val="0"/>
          <w:divBdr>
            <w:top w:val="single" w:sz="36" w:space="2" w:color="FF6600"/>
            <w:left w:val="none" w:sz="0" w:space="0" w:color="auto"/>
            <w:bottom w:val="none" w:sz="0" w:space="0" w:color="auto"/>
            <w:right w:val="none" w:sz="0" w:space="0" w:color="auto"/>
          </w:divBdr>
          <w:divsChild>
            <w:div w:id="678968623">
              <w:marLeft w:val="0"/>
              <w:marRight w:val="0"/>
              <w:marTop w:val="0"/>
              <w:marBottom w:val="0"/>
              <w:divBdr>
                <w:top w:val="none" w:sz="0" w:space="0" w:color="auto"/>
                <w:left w:val="none" w:sz="0" w:space="0" w:color="auto"/>
                <w:bottom w:val="none" w:sz="0" w:space="0" w:color="auto"/>
                <w:right w:val="none" w:sz="0" w:space="0" w:color="auto"/>
              </w:divBdr>
            </w:div>
            <w:div w:id="1323315000">
              <w:marLeft w:val="0"/>
              <w:marRight w:val="0"/>
              <w:marTop w:val="0"/>
              <w:marBottom w:val="0"/>
              <w:divBdr>
                <w:top w:val="none" w:sz="0" w:space="0" w:color="auto"/>
                <w:left w:val="none" w:sz="0" w:space="0" w:color="auto"/>
                <w:bottom w:val="none" w:sz="0" w:space="0" w:color="auto"/>
                <w:right w:val="none" w:sz="0" w:space="0" w:color="auto"/>
              </w:divBdr>
            </w:div>
          </w:divsChild>
        </w:div>
        <w:div w:id="566838582">
          <w:marLeft w:val="0"/>
          <w:marRight w:val="0"/>
          <w:marTop w:val="90"/>
          <w:marBottom w:val="0"/>
          <w:divBdr>
            <w:top w:val="single" w:sz="12" w:space="4" w:color="000000"/>
            <w:left w:val="none" w:sz="0" w:space="0" w:color="auto"/>
            <w:bottom w:val="none" w:sz="0" w:space="0" w:color="auto"/>
            <w:right w:val="none" w:sz="0" w:space="0" w:color="auto"/>
          </w:divBdr>
          <w:divsChild>
            <w:div w:id="1247768537">
              <w:marLeft w:val="75"/>
              <w:marRight w:val="0"/>
              <w:marTop w:val="0"/>
              <w:marBottom w:val="0"/>
              <w:divBdr>
                <w:top w:val="none" w:sz="0" w:space="0" w:color="auto"/>
                <w:left w:val="none" w:sz="0" w:space="0" w:color="auto"/>
                <w:bottom w:val="none" w:sz="0" w:space="0" w:color="auto"/>
                <w:right w:val="none" w:sz="0" w:space="0" w:color="auto"/>
              </w:divBdr>
              <w:divsChild>
                <w:div w:id="1023172249">
                  <w:marLeft w:val="0"/>
                  <w:marRight w:val="0"/>
                  <w:marTop w:val="0"/>
                  <w:marBottom w:val="0"/>
                  <w:divBdr>
                    <w:top w:val="none" w:sz="0" w:space="0" w:color="auto"/>
                    <w:left w:val="none" w:sz="0" w:space="0" w:color="auto"/>
                    <w:bottom w:val="none" w:sz="0" w:space="0" w:color="auto"/>
                    <w:right w:val="none" w:sz="0" w:space="0" w:color="auto"/>
                  </w:divBdr>
                  <w:divsChild>
                    <w:div w:id="1290354437">
                      <w:marLeft w:val="0"/>
                      <w:marRight w:val="0"/>
                      <w:marTop w:val="0"/>
                      <w:marBottom w:val="0"/>
                      <w:divBdr>
                        <w:top w:val="none" w:sz="0" w:space="0" w:color="auto"/>
                        <w:left w:val="none" w:sz="0" w:space="0" w:color="auto"/>
                        <w:bottom w:val="none" w:sz="0" w:space="0" w:color="auto"/>
                        <w:right w:val="none" w:sz="0" w:space="0" w:color="auto"/>
                      </w:divBdr>
                      <w:divsChild>
                        <w:div w:id="394546790">
                          <w:marLeft w:val="0"/>
                          <w:marRight w:val="0"/>
                          <w:marTop w:val="0"/>
                          <w:marBottom w:val="0"/>
                          <w:divBdr>
                            <w:top w:val="none" w:sz="0" w:space="0" w:color="auto"/>
                            <w:left w:val="none" w:sz="0" w:space="0" w:color="auto"/>
                            <w:bottom w:val="none" w:sz="0" w:space="0" w:color="auto"/>
                            <w:right w:val="none" w:sz="0" w:space="0" w:color="auto"/>
                          </w:divBdr>
                          <w:divsChild>
                            <w:div w:id="400182965">
                              <w:marLeft w:val="0"/>
                              <w:marRight w:val="0"/>
                              <w:marTop w:val="0"/>
                              <w:marBottom w:val="0"/>
                              <w:divBdr>
                                <w:top w:val="none" w:sz="0" w:space="0" w:color="auto"/>
                                <w:left w:val="none" w:sz="0" w:space="0" w:color="auto"/>
                                <w:bottom w:val="none" w:sz="0" w:space="0" w:color="auto"/>
                                <w:right w:val="none" w:sz="0" w:space="0" w:color="auto"/>
                              </w:divBdr>
                              <w:divsChild>
                                <w:div w:id="1141726040">
                                  <w:marLeft w:val="0"/>
                                  <w:marRight w:val="0"/>
                                  <w:marTop w:val="0"/>
                                  <w:marBottom w:val="0"/>
                                  <w:divBdr>
                                    <w:top w:val="none" w:sz="0" w:space="0" w:color="auto"/>
                                    <w:left w:val="none" w:sz="0" w:space="0" w:color="auto"/>
                                    <w:bottom w:val="none" w:sz="0" w:space="0" w:color="auto"/>
                                    <w:right w:val="none" w:sz="0" w:space="0" w:color="auto"/>
                                  </w:divBdr>
                                </w:div>
                                <w:div w:id="1574394008">
                                  <w:marLeft w:val="0"/>
                                  <w:marRight w:val="0"/>
                                  <w:marTop w:val="0"/>
                                  <w:marBottom w:val="0"/>
                                  <w:divBdr>
                                    <w:top w:val="none" w:sz="0" w:space="0" w:color="auto"/>
                                    <w:left w:val="none" w:sz="0" w:space="0" w:color="auto"/>
                                    <w:bottom w:val="none" w:sz="0" w:space="0" w:color="auto"/>
                                    <w:right w:val="none" w:sz="0" w:space="0" w:color="auto"/>
                                  </w:divBdr>
                                </w:div>
                                <w:div w:id="1511410129">
                                  <w:marLeft w:val="0"/>
                                  <w:marRight w:val="0"/>
                                  <w:marTop w:val="0"/>
                                  <w:marBottom w:val="0"/>
                                  <w:divBdr>
                                    <w:top w:val="none" w:sz="0" w:space="0" w:color="auto"/>
                                    <w:left w:val="none" w:sz="0" w:space="0" w:color="auto"/>
                                    <w:bottom w:val="none" w:sz="0" w:space="0" w:color="auto"/>
                                    <w:right w:val="none" w:sz="0" w:space="0" w:color="auto"/>
                                  </w:divBdr>
                                </w:div>
                                <w:div w:id="31998178">
                                  <w:marLeft w:val="0"/>
                                  <w:marRight w:val="0"/>
                                  <w:marTop w:val="0"/>
                                  <w:marBottom w:val="0"/>
                                  <w:divBdr>
                                    <w:top w:val="none" w:sz="0" w:space="0" w:color="auto"/>
                                    <w:left w:val="none" w:sz="0" w:space="0" w:color="auto"/>
                                    <w:bottom w:val="none" w:sz="0" w:space="0" w:color="auto"/>
                                    <w:right w:val="none" w:sz="0" w:space="0" w:color="auto"/>
                                  </w:divBdr>
                                </w:div>
                                <w:div w:id="1231843263">
                                  <w:marLeft w:val="0"/>
                                  <w:marRight w:val="0"/>
                                  <w:marTop w:val="0"/>
                                  <w:marBottom w:val="0"/>
                                  <w:divBdr>
                                    <w:top w:val="none" w:sz="0" w:space="0" w:color="auto"/>
                                    <w:left w:val="none" w:sz="0" w:space="0" w:color="auto"/>
                                    <w:bottom w:val="none" w:sz="0" w:space="0" w:color="auto"/>
                                    <w:right w:val="none" w:sz="0" w:space="0" w:color="auto"/>
                                  </w:divBdr>
                                </w:div>
                                <w:div w:id="770323769">
                                  <w:marLeft w:val="0"/>
                                  <w:marRight w:val="0"/>
                                  <w:marTop w:val="0"/>
                                  <w:marBottom w:val="0"/>
                                  <w:divBdr>
                                    <w:top w:val="none" w:sz="0" w:space="0" w:color="auto"/>
                                    <w:left w:val="none" w:sz="0" w:space="0" w:color="auto"/>
                                    <w:bottom w:val="none" w:sz="0" w:space="0" w:color="auto"/>
                                    <w:right w:val="none" w:sz="0" w:space="0" w:color="auto"/>
                                  </w:divBdr>
                                </w:div>
                                <w:div w:id="1576667717">
                                  <w:marLeft w:val="0"/>
                                  <w:marRight w:val="0"/>
                                  <w:marTop w:val="0"/>
                                  <w:marBottom w:val="0"/>
                                  <w:divBdr>
                                    <w:top w:val="none" w:sz="0" w:space="0" w:color="auto"/>
                                    <w:left w:val="none" w:sz="0" w:space="0" w:color="auto"/>
                                    <w:bottom w:val="none" w:sz="0" w:space="0" w:color="auto"/>
                                    <w:right w:val="none" w:sz="0" w:space="0" w:color="auto"/>
                                  </w:divBdr>
                                </w:div>
                                <w:div w:id="268515964">
                                  <w:marLeft w:val="0"/>
                                  <w:marRight w:val="0"/>
                                  <w:marTop w:val="0"/>
                                  <w:marBottom w:val="0"/>
                                  <w:divBdr>
                                    <w:top w:val="none" w:sz="0" w:space="0" w:color="auto"/>
                                    <w:left w:val="none" w:sz="0" w:space="0" w:color="auto"/>
                                    <w:bottom w:val="none" w:sz="0" w:space="0" w:color="auto"/>
                                    <w:right w:val="none" w:sz="0" w:space="0" w:color="auto"/>
                                  </w:divBdr>
                                </w:div>
                                <w:div w:id="1342585920">
                                  <w:marLeft w:val="0"/>
                                  <w:marRight w:val="0"/>
                                  <w:marTop w:val="0"/>
                                  <w:marBottom w:val="0"/>
                                  <w:divBdr>
                                    <w:top w:val="none" w:sz="0" w:space="0" w:color="auto"/>
                                    <w:left w:val="none" w:sz="0" w:space="0" w:color="auto"/>
                                    <w:bottom w:val="none" w:sz="0" w:space="0" w:color="auto"/>
                                    <w:right w:val="none" w:sz="0" w:space="0" w:color="auto"/>
                                  </w:divBdr>
                                </w:div>
                                <w:div w:id="215434524">
                                  <w:marLeft w:val="0"/>
                                  <w:marRight w:val="0"/>
                                  <w:marTop w:val="0"/>
                                  <w:marBottom w:val="0"/>
                                  <w:divBdr>
                                    <w:top w:val="none" w:sz="0" w:space="0" w:color="auto"/>
                                    <w:left w:val="none" w:sz="0" w:space="0" w:color="auto"/>
                                    <w:bottom w:val="none" w:sz="0" w:space="0" w:color="auto"/>
                                    <w:right w:val="none" w:sz="0" w:space="0" w:color="auto"/>
                                  </w:divBdr>
                                </w:div>
                                <w:div w:id="1642268385">
                                  <w:marLeft w:val="0"/>
                                  <w:marRight w:val="0"/>
                                  <w:marTop w:val="0"/>
                                  <w:marBottom w:val="0"/>
                                  <w:divBdr>
                                    <w:top w:val="none" w:sz="0" w:space="0" w:color="auto"/>
                                    <w:left w:val="none" w:sz="0" w:space="0" w:color="auto"/>
                                    <w:bottom w:val="none" w:sz="0" w:space="0" w:color="auto"/>
                                    <w:right w:val="none" w:sz="0" w:space="0" w:color="auto"/>
                                  </w:divBdr>
                                </w:div>
                                <w:div w:id="1580406150">
                                  <w:marLeft w:val="0"/>
                                  <w:marRight w:val="0"/>
                                  <w:marTop w:val="0"/>
                                  <w:marBottom w:val="0"/>
                                  <w:divBdr>
                                    <w:top w:val="none" w:sz="0" w:space="0" w:color="auto"/>
                                    <w:left w:val="none" w:sz="0" w:space="0" w:color="auto"/>
                                    <w:bottom w:val="none" w:sz="0" w:space="0" w:color="auto"/>
                                    <w:right w:val="none" w:sz="0" w:space="0" w:color="auto"/>
                                  </w:divBdr>
                                </w:div>
                                <w:div w:id="884146769">
                                  <w:marLeft w:val="0"/>
                                  <w:marRight w:val="0"/>
                                  <w:marTop w:val="0"/>
                                  <w:marBottom w:val="0"/>
                                  <w:divBdr>
                                    <w:top w:val="none" w:sz="0" w:space="0" w:color="auto"/>
                                    <w:left w:val="none" w:sz="0" w:space="0" w:color="auto"/>
                                    <w:bottom w:val="none" w:sz="0" w:space="0" w:color="auto"/>
                                    <w:right w:val="none" w:sz="0" w:space="0" w:color="auto"/>
                                  </w:divBdr>
                                </w:div>
                                <w:div w:id="1416317740">
                                  <w:marLeft w:val="0"/>
                                  <w:marRight w:val="0"/>
                                  <w:marTop w:val="0"/>
                                  <w:marBottom w:val="0"/>
                                  <w:divBdr>
                                    <w:top w:val="none" w:sz="0" w:space="0" w:color="auto"/>
                                    <w:left w:val="none" w:sz="0" w:space="0" w:color="auto"/>
                                    <w:bottom w:val="none" w:sz="0" w:space="0" w:color="auto"/>
                                    <w:right w:val="none" w:sz="0" w:space="0" w:color="auto"/>
                                  </w:divBdr>
                                </w:div>
                                <w:div w:id="2115633437">
                                  <w:marLeft w:val="0"/>
                                  <w:marRight w:val="0"/>
                                  <w:marTop w:val="0"/>
                                  <w:marBottom w:val="0"/>
                                  <w:divBdr>
                                    <w:top w:val="none" w:sz="0" w:space="0" w:color="auto"/>
                                    <w:left w:val="none" w:sz="0" w:space="0" w:color="auto"/>
                                    <w:bottom w:val="none" w:sz="0" w:space="0" w:color="auto"/>
                                    <w:right w:val="none" w:sz="0" w:space="0" w:color="auto"/>
                                  </w:divBdr>
                                </w:div>
                                <w:div w:id="950477110">
                                  <w:marLeft w:val="0"/>
                                  <w:marRight w:val="0"/>
                                  <w:marTop w:val="0"/>
                                  <w:marBottom w:val="0"/>
                                  <w:divBdr>
                                    <w:top w:val="none" w:sz="0" w:space="0" w:color="auto"/>
                                    <w:left w:val="none" w:sz="0" w:space="0" w:color="auto"/>
                                    <w:bottom w:val="none" w:sz="0" w:space="0" w:color="auto"/>
                                    <w:right w:val="none" w:sz="0" w:space="0" w:color="auto"/>
                                  </w:divBdr>
                                </w:div>
                                <w:div w:id="484010806">
                                  <w:marLeft w:val="0"/>
                                  <w:marRight w:val="0"/>
                                  <w:marTop w:val="0"/>
                                  <w:marBottom w:val="0"/>
                                  <w:divBdr>
                                    <w:top w:val="none" w:sz="0" w:space="0" w:color="auto"/>
                                    <w:left w:val="none" w:sz="0" w:space="0" w:color="auto"/>
                                    <w:bottom w:val="none" w:sz="0" w:space="0" w:color="auto"/>
                                    <w:right w:val="none" w:sz="0" w:space="0" w:color="auto"/>
                                  </w:divBdr>
                                </w:div>
                                <w:div w:id="408238433">
                                  <w:marLeft w:val="0"/>
                                  <w:marRight w:val="0"/>
                                  <w:marTop w:val="0"/>
                                  <w:marBottom w:val="0"/>
                                  <w:divBdr>
                                    <w:top w:val="none" w:sz="0" w:space="0" w:color="auto"/>
                                    <w:left w:val="none" w:sz="0" w:space="0" w:color="auto"/>
                                    <w:bottom w:val="none" w:sz="0" w:space="0" w:color="auto"/>
                                    <w:right w:val="none" w:sz="0" w:space="0" w:color="auto"/>
                                  </w:divBdr>
                                </w:div>
                                <w:div w:id="1546286756">
                                  <w:marLeft w:val="0"/>
                                  <w:marRight w:val="0"/>
                                  <w:marTop w:val="0"/>
                                  <w:marBottom w:val="0"/>
                                  <w:divBdr>
                                    <w:top w:val="none" w:sz="0" w:space="0" w:color="auto"/>
                                    <w:left w:val="none" w:sz="0" w:space="0" w:color="auto"/>
                                    <w:bottom w:val="none" w:sz="0" w:space="0" w:color="auto"/>
                                    <w:right w:val="none" w:sz="0" w:space="0" w:color="auto"/>
                                  </w:divBdr>
                                </w:div>
                                <w:div w:id="386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40848">
              <w:marLeft w:val="0"/>
              <w:marRight w:val="0"/>
              <w:marTop w:val="0"/>
              <w:marBottom w:val="0"/>
              <w:divBdr>
                <w:top w:val="none" w:sz="0" w:space="0" w:color="auto"/>
                <w:left w:val="none" w:sz="0" w:space="0" w:color="auto"/>
                <w:bottom w:val="none" w:sz="0" w:space="0" w:color="auto"/>
                <w:right w:val="none" w:sz="0" w:space="0" w:color="auto"/>
              </w:divBdr>
              <w:divsChild>
                <w:div w:id="402995464">
                  <w:marLeft w:val="0"/>
                  <w:marRight w:val="0"/>
                  <w:marTop w:val="0"/>
                  <w:marBottom w:val="0"/>
                  <w:divBdr>
                    <w:top w:val="none" w:sz="0" w:space="0" w:color="auto"/>
                    <w:left w:val="none" w:sz="0" w:space="0" w:color="auto"/>
                    <w:bottom w:val="none" w:sz="0" w:space="0" w:color="auto"/>
                    <w:right w:val="none" w:sz="0" w:space="0" w:color="auto"/>
                  </w:divBdr>
                  <w:divsChild>
                    <w:div w:id="861208710">
                      <w:marLeft w:val="0"/>
                      <w:marRight w:val="0"/>
                      <w:marTop w:val="0"/>
                      <w:marBottom w:val="0"/>
                      <w:divBdr>
                        <w:top w:val="none" w:sz="0" w:space="0" w:color="auto"/>
                        <w:left w:val="none" w:sz="0" w:space="0" w:color="auto"/>
                        <w:bottom w:val="none" w:sz="0" w:space="0" w:color="auto"/>
                        <w:right w:val="none" w:sz="0" w:space="0" w:color="auto"/>
                      </w:divBdr>
                      <w:divsChild>
                        <w:div w:id="1929120220">
                          <w:marLeft w:val="0"/>
                          <w:marRight w:val="0"/>
                          <w:marTop w:val="90"/>
                          <w:marBottom w:val="0"/>
                          <w:divBdr>
                            <w:top w:val="none" w:sz="0" w:space="0" w:color="auto"/>
                            <w:left w:val="none" w:sz="0" w:space="0" w:color="auto"/>
                            <w:bottom w:val="none" w:sz="0" w:space="0" w:color="auto"/>
                            <w:right w:val="none" w:sz="0" w:space="0" w:color="auto"/>
                          </w:divBdr>
                        </w:div>
                        <w:div w:id="12672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9931">
      <w:bodyDiv w:val="1"/>
      <w:marLeft w:val="0"/>
      <w:marRight w:val="0"/>
      <w:marTop w:val="0"/>
      <w:marBottom w:val="0"/>
      <w:divBdr>
        <w:top w:val="none" w:sz="0" w:space="0" w:color="auto"/>
        <w:left w:val="none" w:sz="0" w:space="0" w:color="auto"/>
        <w:bottom w:val="none" w:sz="0" w:space="0" w:color="auto"/>
        <w:right w:val="none" w:sz="0" w:space="0" w:color="auto"/>
      </w:divBdr>
    </w:div>
    <w:div w:id="1203327590">
      <w:bodyDiv w:val="1"/>
      <w:marLeft w:val="0"/>
      <w:marRight w:val="0"/>
      <w:marTop w:val="0"/>
      <w:marBottom w:val="0"/>
      <w:divBdr>
        <w:top w:val="none" w:sz="0" w:space="0" w:color="auto"/>
        <w:left w:val="none" w:sz="0" w:space="0" w:color="auto"/>
        <w:bottom w:val="none" w:sz="0" w:space="0" w:color="auto"/>
        <w:right w:val="none" w:sz="0" w:space="0" w:color="auto"/>
      </w:divBdr>
      <w:divsChild>
        <w:div w:id="373700937">
          <w:marLeft w:val="0"/>
          <w:marRight w:val="0"/>
          <w:marTop w:val="0"/>
          <w:marBottom w:val="0"/>
          <w:divBdr>
            <w:top w:val="none" w:sz="0" w:space="0" w:color="auto"/>
            <w:left w:val="none" w:sz="0" w:space="0" w:color="auto"/>
            <w:bottom w:val="none" w:sz="0" w:space="0" w:color="auto"/>
            <w:right w:val="none" w:sz="0" w:space="0" w:color="auto"/>
          </w:divBdr>
          <w:divsChild>
            <w:div w:id="2126734199">
              <w:marLeft w:val="0"/>
              <w:marRight w:val="0"/>
              <w:marTop w:val="0"/>
              <w:marBottom w:val="0"/>
              <w:divBdr>
                <w:top w:val="none" w:sz="0" w:space="0" w:color="auto"/>
                <w:left w:val="none" w:sz="0" w:space="0" w:color="auto"/>
                <w:bottom w:val="none" w:sz="0" w:space="0" w:color="auto"/>
                <w:right w:val="none" w:sz="0" w:space="0" w:color="auto"/>
              </w:divBdr>
            </w:div>
            <w:div w:id="28603254">
              <w:marLeft w:val="0"/>
              <w:marRight w:val="0"/>
              <w:marTop w:val="0"/>
              <w:marBottom w:val="0"/>
              <w:divBdr>
                <w:top w:val="none" w:sz="0" w:space="0" w:color="auto"/>
                <w:left w:val="none" w:sz="0" w:space="0" w:color="auto"/>
                <w:bottom w:val="none" w:sz="0" w:space="0" w:color="auto"/>
                <w:right w:val="none" w:sz="0" w:space="0" w:color="auto"/>
              </w:divBdr>
            </w:div>
          </w:divsChild>
        </w:div>
        <w:div w:id="752816418">
          <w:marLeft w:val="0"/>
          <w:marRight w:val="0"/>
          <w:marTop w:val="0"/>
          <w:marBottom w:val="0"/>
          <w:divBdr>
            <w:top w:val="none" w:sz="0" w:space="0" w:color="auto"/>
            <w:left w:val="none" w:sz="0" w:space="0" w:color="auto"/>
            <w:bottom w:val="none" w:sz="0" w:space="0" w:color="auto"/>
            <w:right w:val="none" w:sz="0" w:space="0" w:color="auto"/>
          </w:divBdr>
          <w:divsChild>
            <w:div w:id="9528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3225">
      <w:bodyDiv w:val="1"/>
      <w:marLeft w:val="0"/>
      <w:marRight w:val="0"/>
      <w:marTop w:val="0"/>
      <w:marBottom w:val="0"/>
      <w:divBdr>
        <w:top w:val="none" w:sz="0" w:space="0" w:color="auto"/>
        <w:left w:val="none" w:sz="0" w:space="0" w:color="auto"/>
        <w:bottom w:val="none" w:sz="0" w:space="0" w:color="auto"/>
        <w:right w:val="none" w:sz="0" w:space="0" w:color="auto"/>
      </w:divBdr>
      <w:divsChild>
        <w:div w:id="1818642393">
          <w:marLeft w:val="0"/>
          <w:marRight w:val="0"/>
          <w:marTop w:val="0"/>
          <w:marBottom w:val="0"/>
          <w:divBdr>
            <w:top w:val="none" w:sz="0" w:space="0" w:color="auto"/>
            <w:left w:val="none" w:sz="0" w:space="0" w:color="auto"/>
            <w:bottom w:val="none" w:sz="0" w:space="0" w:color="auto"/>
            <w:right w:val="none" w:sz="0" w:space="0" w:color="auto"/>
          </w:divBdr>
          <w:divsChild>
            <w:div w:id="1933514740">
              <w:marLeft w:val="0"/>
              <w:marRight w:val="0"/>
              <w:marTop w:val="0"/>
              <w:marBottom w:val="0"/>
              <w:divBdr>
                <w:top w:val="none" w:sz="0" w:space="0" w:color="auto"/>
                <w:left w:val="none" w:sz="0" w:space="0" w:color="auto"/>
                <w:bottom w:val="none" w:sz="0" w:space="0" w:color="auto"/>
                <w:right w:val="none" w:sz="0" w:space="0" w:color="auto"/>
              </w:divBdr>
            </w:div>
          </w:divsChild>
        </w:div>
        <w:div w:id="2114469420">
          <w:marLeft w:val="0"/>
          <w:marRight w:val="0"/>
          <w:marTop w:val="0"/>
          <w:marBottom w:val="0"/>
          <w:divBdr>
            <w:top w:val="none" w:sz="0" w:space="0" w:color="auto"/>
            <w:left w:val="none" w:sz="0" w:space="0" w:color="auto"/>
            <w:bottom w:val="none" w:sz="0" w:space="0" w:color="auto"/>
            <w:right w:val="none" w:sz="0" w:space="0" w:color="auto"/>
          </w:divBdr>
        </w:div>
      </w:divsChild>
    </w:div>
    <w:div w:id="1205024515">
      <w:bodyDiv w:val="1"/>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sChild>
            <w:div w:id="2128113935">
              <w:marLeft w:val="0"/>
              <w:marRight w:val="0"/>
              <w:marTop w:val="0"/>
              <w:marBottom w:val="0"/>
              <w:divBdr>
                <w:top w:val="none" w:sz="0" w:space="0" w:color="auto"/>
                <w:left w:val="none" w:sz="0" w:space="0" w:color="auto"/>
                <w:bottom w:val="none" w:sz="0" w:space="0" w:color="auto"/>
                <w:right w:val="none" w:sz="0" w:space="0" w:color="auto"/>
              </w:divBdr>
              <w:divsChild>
                <w:div w:id="289943015">
                  <w:marLeft w:val="0"/>
                  <w:marRight w:val="0"/>
                  <w:marTop w:val="0"/>
                  <w:marBottom w:val="0"/>
                  <w:divBdr>
                    <w:top w:val="none" w:sz="0" w:space="0" w:color="auto"/>
                    <w:left w:val="none" w:sz="0" w:space="0" w:color="auto"/>
                    <w:bottom w:val="none" w:sz="0" w:space="0" w:color="auto"/>
                    <w:right w:val="none" w:sz="0" w:space="0" w:color="auto"/>
                  </w:divBdr>
                  <w:divsChild>
                    <w:div w:id="2082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5679">
              <w:marLeft w:val="0"/>
              <w:marRight w:val="0"/>
              <w:marTop w:val="0"/>
              <w:marBottom w:val="0"/>
              <w:divBdr>
                <w:top w:val="none" w:sz="0" w:space="0" w:color="auto"/>
                <w:left w:val="none" w:sz="0" w:space="0" w:color="auto"/>
                <w:bottom w:val="none" w:sz="0" w:space="0" w:color="auto"/>
                <w:right w:val="none" w:sz="0" w:space="0" w:color="auto"/>
              </w:divBdr>
            </w:div>
          </w:divsChild>
        </w:div>
        <w:div w:id="1307515818">
          <w:marLeft w:val="0"/>
          <w:marRight w:val="0"/>
          <w:marTop w:val="0"/>
          <w:marBottom w:val="0"/>
          <w:divBdr>
            <w:top w:val="none" w:sz="0" w:space="0" w:color="auto"/>
            <w:left w:val="none" w:sz="0" w:space="0" w:color="auto"/>
            <w:bottom w:val="none" w:sz="0" w:space="0" w:color="auto"/>
            <w:right w:val="none" w:sz="0" w:space="0" w:color="auto"/>
          </w:divBdr>
          <w:divsChild>
            <w:div w:id="1780484765">
              <w:marLeft w:val="0"/>
              <w:marRight w:val="0"/>
              <w:marTop w:val="0"/>
              <w:marBottom w:val="0"/>
              <w:divBdr>
                <w:top w:val="none" w:sz="0" w:space="0" w:color="auto"/>
                <w:left w:val="none" w:sz="0" w:space="0" w:color="auto"/>
                <w:bottom w:val="none" w:sz="0" w:space="0" w:color="auto"/>
                <w:right w:val="none" w:sz="0" w:space="0" w:color="auto"/>
              </w:divBdr>
            </w:div>
            <w:div w:id="1637952874">
              <w:marLeft w:val="0"/>
              <w:marRight w:val="0"/>
              <w:marTop w:val="0"/>
              <w:marBottom w:val="0"/>
              <w:divBdr>
                <w:top w:val="none" w:sz="0" w:space="0" w:color="auto"/>
                <w:left w:val="none" w:sz="0" w:space="0" w:color="auto"/>
                <w:bottom w:val="none" w:sz="0" w:space="0" w:color="auto"/>
                <w:right w:val="none" w:sz="0" w:space="0" w:color="auto"/>
              </w:divBdr>
              <w:divsChild>
                <w:div w:id="2143843409">
                  <w:marLeft w:val="0"/>
                  <w:marRight w:val="0"/>
                  <w:marTop w:val="0"/>
                  <w:marBottom w:val="0"/>
                  <w:divBdr>
                    <w:top w:val="none" w:sz="0" w:space="0" w:color="auto"/>
                    <w:left w:val="none" w:sz="0" w:space="0" w:color="auto"/>
                    <w:bottom w:val="none" w:sz="0" w:space="0" w:color="auto"/>
                    <w:right w:val="none" w:sz="0" w:space="0" w:color="auto"/>
                  </w:divBdr>
                  <w:divsChild>
                    <w:div w:id="997538423">
                      <w:marLeft w:val="0"/>
                      <w:marRight w:val="0"/>
                      <w:marTop w:val="0"/>
                      <w:marBottom w:val="0"/>
                      <w:divBdr>
                        <w:top w:val="none" w:sz="0" w:space="0" w:color="auto"/>
                        <w:left w:val="none" w:sz="0" w:space="0" w:color="auto"/>
                        <w:bottom w:val="none" w:sz="0" w:space="0" w:color="auto"/>
                        <w:right w:val="none" w:sz="0" w:space="0" w:color="auto"/>
                      </w:divBdr>
                      <w:divsChild>
                        <w:div w:id="1984121789">
                          <w:marLeft w:val="0"/>
                          <w:marRight w:val="0"/>
                          <w:marTop w:val="0"/>
                          <w:marBottom w:val="0"/>
                          <w:divBdr>
                            <w:top w:val="none" w:sz="0" w:space="0" w:color="auto"/>
                            <w:left w:val="none" w:sz="0" w:space="0" w:color="auto"/>
                            <w:bottom w:val="none" w:sz="0" w:space="0" w:color="auto"/>
                            <w:right w:val="none" w:sz="0" w:space="0" w:color="auto"/>
                          </w:divBdr>
                          <w:divsChild>
                            <w:div w:id="7754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22486">
      <w:bodyDiv w:val="1"/>
      <w:marLeft w:val="0"/>
      <w:marRight w:val="0"/>
      <w:marTop w:val="0"/>
      <w:marBottom w:val="0"/>
      <w:divBdr>
        <w:top w:val="none" w:sz="0" w:space="0" w:color="auto"/>
        <w:left w:val="none" w:sz="0" w:space="0" w:color="auto"/>
        <w:bottom w:val="none" w:sz="0" w:space="0" w:color="auto"/>
        <w:right w:val="none" w:sz="0" w:space="0" w:color="auto"/>
      </w:divBdr>
      <w:divsChild>
        <w:div w:id="499589097">
          <w:marLeft w:val="0"/>
          <w:marRight w:val="0"/>
          <w:marTop w:val="0"/>
          <w:marBottom w:val="0"/>
          <w:divBdr>
            <w:top w:val="none" w:sz="0" w:space="0" w:color="auto"/>
            <w:left w:val="none" w:sz="0" w:space="0" w:color="auto"/>
            <w:bottom w:val="none" w:sz="0" w:space="0" w:color="auto"/>
            <w:right w:val="none" w:sz="0" w:space="0" w:color="auto"/>
          </w:divBdr>
        </w:div>
        <w:div w:id="4551930">
          <w:marLeft w:val="0"/>
          <w:marRight w:val="0"/>
          <w:marTop w:val="0"/>
          <w:marBottom w:val="0"/>
          <w:divBdr>
            <w:top w:val="none" w:sz="0" w:space="0" w:color="auto"/>
            <w:left w:val="none" w:sz="0" w:space="0" w:color="auto"/>
            <w:bottom w:val="none" w:sz="0" w:space="0" w:color="auto"/>
            <w:right w:val="none" w:sz="0" w:space="0" w:color="auto"/>
          </w:divBdr>
          <w:divsChild>
            <w:div w:id="786772939">
              <w:marLeft w:val="0"/>
              <w:marRight w:val="0"/>
              <w:marTop w:val="0"/>
              <w:marBottom w:val="0"/>
              <w:divBdr>
                <w:top w:val="none" w:sz="0" w:space="0" w:color="auto"/>
                <w:left w:val="none" w:sz="0" w:space="0" w:color="auto"/>
                <w:bottom w:val="none" w:sz="0" w:space="0" w:color="auto"/>
                <w:right w:val="none" w:sz="0" w:space="0" w:color="auto"/>
              </w:divBdr>
            </w:div>
          </w:divsChild>
        </w:div>
        <w:div w:id="461272117">
          <w:marLeft w:val="0"/>
          <w:marRight w:val="0"/>
          <w:marTop w:val="0"/>
          <w:marBottom w:val="0"/>
          <w:divBdr>
            <w:top w:val="none" w:sz="0" w:space="0" w:color="auto"/>
            <w:left w:val="none" w:sz="0" w:space="0" w:color="auto"/>
            <w:bottom w:val="none" w:sz="0" w:space="0" w:color="auto"/>
            <w:right w:val="none" w:sz="0" w:space="0" w:color="auto"/>
          </w:divBdr>
          <w:divsChild>
            <w:div w:id="227885534">
              <w:marLeft w:val="0"/>
              <w:marRight w:val="0"/>
              <w:marTop w:val="0"/>
              <w:marBottom w:val="0"/>
              <w:divBdr>
                <w:top w:val="none" w:sz="0" w:space="0" w:color="auto"/>
                <w:left w:val="none" w:sz="0" w:space="0" w:color="auto"/>
                <w:bottom w:val="none" w:sz="0" w:space="0" w:color="auto"/>
                <w:right w:val="none" w:sz="0" w:space="0" w:color="auto"/>
              </w:divBdr>
              <w:divsChild>
                <w:div w:id="326708048">
                  <w:marLeft w:val="0"/>
                  <w:marRight w:val="0"/>
                  <w:marTop w:val="0"/>
                  <w:marBottom w:val="0"/>
                  <w:divBdr>
                    <w:top w:val="none" w:sz="0" w:space="0" w:color="auto"/>
                    <w:left w:val="none" w:sz="0" w:space="0" w:color="auto"/>
                    <w:bottom w:val="none" w:sz="0" w:space="0" w:color="auto"/>
                    <w:right w:val="none" w:sz="0" w:space="0" w:color="auto"/>
                  </w:divBdr>
                  <w:divsChild>
                    <w:div w:id="1071611183">
                      <w:marLeft w:val="0"/>
                      <w:marRight w:val="0"/>
                      <w:marTop w:val="0"/>
                      <w:marBottom w:val="0"/>
                      <w:divBdr>
                        <w:top w:val="none" w:sz="0" w:space="0" w:color="auto"/>
                        <w:left w:val="none" w:sz="0" w:space="0" w:color="auto"/>
                        <w:bottom w:val="none" w:sz="0" w:space="0" w:color="auto"/>
                        <w:right w:val="none" w:sz="0" w:space="0" w:color="auto"/>
                      </w:divBdr>
                    </w:div>
                  </w:divsChild>
                </w:div>
                <w:div w:id="764880232">
                  <w:marLeft w:val="0"/>
                  <w:marRight w:val="0"/>
                  <w:marTop w:val="0"/>
                  <w:marBottom w:val="0"/>
                  <w:divBdr>
                    <w:top w:val="none" w:sz="0" w:space="0" w:color="auto"/>
                    <w:left w:val="none" w:sz="0" w:space="0" w:color="auto"/>
                    <w:bottom w:val="none" w:sz="0" w:space="0" w:color="auto"/>
                    <w:right w:val="none" w:sz="0" w:space="0" w:color="auto"/>
                  </w:divBdr>
                </w:div>
              </w:divsChild>
            </w:div>
            <w:div w:id="883103342">
              <w:marLeft w:val="0"/>
              <w:marRight w:val="0"/>
              <w:marTop w:val="0"/>
              <w:marBottom w:val="0"/>
              <w:divBdr>
                <w:top w:val="none" w:sz="0" w:space="0" w:color="auto"/>
                <w:left w:val="none" w:sz="0" w:space="0" w:color="auto"/>
                <w:bottom w:val="none" w:sz="0" w:space="0" w:color="auto"/>
                <w:right w:val="none" w:sz="0" w:space="0" w:color="auto"/>
              </w:divBdr>
              <w:divsChild>
                <w:div w:id="4141203">
                  <w:marLeft w:val="0"/>
                  <w:marRight w:val="0"/>
                  <w:marTop w:val="0"/>
                  <w:marBottom w:val="0"/>
                  <w:divBdr>
                    <w:top w:val="none" w:sz="0" w:space="0" w:color="auto"/>
                    <w:left w:val="none" w:sz="0" w:space="0" w:color="auto"/>
                    <w:bottom w:val="none" w:sz="0" w:space="0" w:color="auto"/>
                    <w:right w:val="none" w:sz="0" w:space="0" w:color="auto"/>
                  </w:divBdr>
                  <w:divsChild>
                    <w:div w:id="1475678379">
                      <w:marLeft w:val="0"/>
                      <w:marRight w:val="0"/>
                      <w:marTop w:val="0"/>
                      <w:marBottom w:val="0"/>
                      <w:divBdr>
                        <w:top w:val="none" w:sz="0" w:space="0" w:color="auto"/>
                        <w:left w:val="none" w:sz="0" w:space="0" w:color="auto"/>
                        <w:bottom w:val="none" w:sz="0" w:space="0" w:color="auto"/>
                        <w:right w:val="none" w:sz="0" w:space="0" w:color="auto"/>
                      </w:divBdr>
                      <w:divsChild>
                        <w:div w:id="2607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9364">
                  <w:marLeft w:val="0"/>
                  <w:marRight w:val="0"/>
                  <w:marTop w:val="0"/>
                  <w:marBottom w:val="0"/>
                  <w:divBdr>
                    <w:top w:val="none" w:sz="0" w:space="0" w:color="auto"/>
                    <w:left w:val="none" w:sz="0" w:space="0" w:color="auto"/>
                    <w:bottom w:val="none" w:sz="0" w:space="0" w:color="auto"/>
                    <w:right w:val="none" w:sz="0" w:space="0" w:color="auto"/>
                  </w:divBdr>
                </w:div>
                <w:div w:id="1332106194">
                  <w:marLeft w:val="0"/>
                  <w:marRight w:val="0"/>
                  <w:marTop w:val="0"/>
                  <w:marBottom w:val="0"/>
                  <w:divBdr>
                    <w:top w:val="none" w:sz="0" w:space="0" w:color="auto"/>
                    <w:left w:val="none" w:sz="0" w:space="0" w:color="auto"/>
                    <w:bottom w:val="none" w:sz="0" w:space="0" w:color="auto"/>
                    <w:right w:val="none" w:sz="0" w:space="0" w:color="auto"/>
                  </w:divBdr>
                  <w:divsChild>
                    <w:div w:id="717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0634">
      <w:bodyDiv w:val="1"/>
      <w:marLeft w:val="0"/>
      <w:marRight w:val="0"/>
      <w:marTop w:val="0"/>
      <w:marBottom w:val="0"/>
      <w:divBdr>
        <w:top w:val="none" w:sz="0" w:space="0" w:color="auto"/>
        <w:left w:val="none" w:sz="0" w:space="0" w:color="auto"/>
        <w:bottom w:val="none" w:sz="0" w:space="0" w:color="auto"/>
        <w:right w:val="none" w:sz="0" w:space="0" w:color="auto"/>
      </w:divBdr>
      <w:divsChild>
        <w:div w:id="620497642">
          <w:marLeft w:val="0"/>
          <w:marRight w:val="0"/>
          <w:marTop w:val="0"/>
          <w:marBottom w:val="0"/>
          <w:divBdr>
            <w:top w:val="none" w:sz="0" w:space="0" w:color="auto"/>
            <w:left w:val="none" w:sz="0" w:space="0" w:color="auto"/>
            <w:bottom w:val="none" w:sz="0" w:space="0" w:color="auto"/>
            <w:right w:val="none" w:sz="0" w:space="0" w:color="auto"/>
          </w:divBdr>
        </w:div>
      </w:divsChild>
    </w:div>
    <w:div w:id="1213735175">
      <w:bodyDiv w:val="1"/>
      <w:marLeft w:val="0"/>
      <w:marRight w:val="0"/>
      <w:marTop w:val="0"/>
      <w:marBottom w:val="0"/>
      <w:divBdr>
        <w:top w:val="none" w:sz="0" w:space="0" w:color="auto"/>
        <w:left w:val="none" w:sz="0" w:space="0" w:color="auto"/>
        <w:bottom w:val="none" w:sz="0" w:space="0" w:color="auto"/>
        <w:right w:val="none" w:sz="0" w:space="0" w:color="auto"/>
      </w:divBdr>
      <w:divsChild>
        <w:div w:id="1582982152">
          <w:marLeft w:val="0"/>
          <w:marRight w:val="0"/>
          <w:marTop w:val="0"/>
          <w:marBottom w:val="0"/>
          <w:divBdr>
            <w:top w:val="none" w:sz="0" w:space="0" w:color="auto"/>
            <w:left w:val="none" w:sz="0" w:space="0" w:color="auto"/>
            <w:bottom w:val="none" w:sz="0" w:space="0" w:color="auto"/>
            <w:right w:val="none" w:sz="0" w:space="0" w:color="auto"/>
          </w:divBdr>
          <w:divsChild>
            <w:div w:id="494490862">
              <w:marLeft w:val="0"/>
              <w:marRight w:val="0"/>
              <w:marTop w:val="0"/>
              <w:marBottom w:val="0"/>
              <w:divBdr>
                <w:top w:val="none" w:sz="0" w:space="0" w:color="auto"/>
                <w:left w:val="none" w:sz="0" w:space="0" w:color="auto"/>
                <w:bottom w:val="none" w:sz="0" w:space="0" w:color="auto"/>
                <w:right w:val="none" w:sz="0" w:space="0" w:color="auto"/>
              </w:divBdr>
              <w:divsChild>
                <w:div w:id="1921671152">
                  <w:marLeft w:val="0"/>
                  <w:marRight w:val="0"/>
                  <w:marTop w:val="0"/>
                  <w:marBottom w:val="0"/>
                  <w:divBdr>
                    <w:top w:val="none" w:sz="0" w:space="0" w:color="auto"/>
                    <w:left w:val="none" w:sz="0" w:space="0" w:color="auto"/>
                    <w:bottom w:val="none" w:sz="0" w:space="0" w:color="auto"/>
                    <w:right w:val="none" w:sz="0" w:space="0" w:color="auto"/>
                  </w:divBdr>
                  <w:divsChild>
                    <w:div w:id="17685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176">
          <w:marLeft w:val="0"/>
          <w:marRight w:val="0"/>
          <w:marTop w:val="0"/>
          <w:marBottom w:val="0"/>
          <w:divBdr>
            <w:top w:val="none" w:sz="0" w:space="0" w:color="auto"/>
            <w:left w:val="none" w:sz="0" w:space="0" w:color="auto"/>
            <w:bottom w:val="none" w:sz="0" w:space="0" w:color="auto"/>
            <w:right w:val="none" w:sz="0" w:space="0" w:color="auto"/>
          </w:divBdr>
          <w:divsChild>
            <w:div w:id="147325898">
              <w:marLeft w:val="0"/>
              <w:marRight w:val="0"/>
              <w:marTop w:val="0"/>
              <w:marBottom w:val="0"/>
              <w:divBdr>
                <w:top w:val="none" w:sz="0" w:space="0" w:color="auto"/>
                <w:left w:val="none" w:sz="0" w:space="0" w:color="auto"/>
                <w:bottom w:val="none" w:sz="0" w:space="0" w:color="auto"/>
                <w:right w:val="none" w:sz="0" w:space="0" w:color="auto"/>
              </w:divBdr>
              <w:divsChild>
                <w:div w:id="1561096627">
                  <w:marLeft w:val="0"/>
                  <w:marRight w:val="0"/>
                  <w:marTop w:val="0"/>
                  <w:marBottom w:val="0"/>
                  <w:divBdr>
                    <w:top w:val="none" w:sz="0" w:space="0" w:color="auto"/>
                    <w:left w:val="none" w:sz="0" w:space="0" w:color="auto"/>
                    <w:bottom w:val="none" w:sz="0" w:space="0" w:color="auto"/>
                    <w:right w:val="none" w:sz="0" w:space="0" w:color="auto"/>
                  </w:divBdr>
                  <w:divsChild>
                    <w:div w:id="862743803">
                      <w:marLeft w:val="0"/>
                      <w:marRight w:val="0"/>
                      <w:marTop w:val="0"/>
                      <w:marBottom w:val="0"/>
                      <w:divBdr>
                        <w:top w:val="none" w:sz="0" w:space="0" w:color="auto"/>
                        <w:left w:val="none" w:sz="0" w:space="0" w:color="auto"/>
                        <w:bottom w:val="none" w:sz="0" w:space="0" w:color="auto"/>
                        <w:right w:val="none" w:sz="0" w:space="0" w:color="auto"/>
                      </w:divBdr>
                    </w:div>
                    <w:div w:id="1909799672">
                      <w:marLeft w:val="0"/>
                      <w:marRight w:val="0"/>
                      <w:marTop w:val="0"/>
                      <w:marBottom w:val="0"/>
                      <w:divBdr>
                        <w:top w:val="none" w:sz="0" w:space="0" w:color="auto"/>
                        <w:left w:val="none" w:sz="0" w:space="0" w:color="auto"/>
                        <w:bottom w:val="none" w:sz="0" w:space="0" w:color="auto"/>
                        <w:right w:val="none" w:sz="0" w:space="0" w:color="auto"/>
                      </w:divBdr>
                    </w:div>
                    <w:div w:id="1400397663">
                      <w:marLeft w:val="0"/>
                      <w:marRight w:val="0"/>
                      <w:marTop w:val="0"/>
                      <w:marBottom w:val="0"/>
                      <w:divBdr>
                        <w:top w:val="none" w:sz="0" w:space="0" w:color="auto"/>
                        <w:left w:val="none" w:sz="0" w:space="0" w:color="auto"/>
                        <w:bottom w:val="none" w:sz="0" w:space="0" w:color="auto"/>
                        <w:right w:val="none" w:sz="0" w:space="0" w:color="auto"/>
                      </w:divBdr>
                    </w:div>
                    <w:div w:id="13630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6919">
              <w:marLeft w:val="0"/>
              <w:marRight w:val="0"/>
              <w:marTop w:val="0"/>
              <w:marBottom w:val="0"/>
              <w:divBdr>
                <w:top w:val="none" w:sz="0" w:space="0" w:color="auto"/>
                <w:left w:val="none" w:sz="0" w:space="0" w:color="auto"/>
                <w:bottom w:val="none" w:sz="0" w:space="0" w:color="auto"/>
                <w:right w:val="none" w:sz="0" w:space="0" w:color="auto"/>
              </w:divBdr>
              <w:divsChild>
                <w:div w:id="116415606">
                  <w:marLeft w:val="0"/>
                  <w:marRight w:val="0"/>
                  <w:marTop w:val="0"/>
                  <w:marBottom w:val="0"/>
                  <w:divBdr>
                    <w:top w:val="none" w:sz="0" w:space="0" w:color="auto"/>
                    <w:left w:val="none" w:sz="0" w:space="0" w:color="auto"/>
                    <w:bottom w:val="none" w:sz="0" w:space="0" w:color="auto"/>
                    <w:right w:val="none" w:sz="0" w:space="0" w:color="auto"/>
                  </w:divBdr>
                  <w:divsChild>
                    <w:div w:id="17355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30792">
      <w:bodyDiv w:val="1"/>
      <w:marLeft w:val="0"/>
      <w:marRight w:val="0"/>
      <w:marTop w:val="0"/>
      <w:marBottom w:val="0"/>
      <w:divBdr>
        <w:top w:val="none" w:sz="0" w:space="0" w:color="auto"/>
        <w:left w:val="none" w:sz="0" w:space="0" w:color="auto"/>
        <w:bottom w:val="none" w:sz="0" w:space="0" w:color="auto"/>
        <w:right w:val="none" w:sz="0" w:space="0" w:color="auto"/>
      </w:divBdr>
      <w:divsChild>
        <w:div w:id="837768554">
          <w:marLeft w:val="0"/>
          <w:marRight w:val="0"/>
          <w:marTop w:val="0"/>
          <w:marBottom w:val="0"/>
          <w:divBdr>
            <w:top w:val="none" w:sz="0" w:space="0" w:color="auto"/>
            <w:left w:val="none" w:sz="0" w:space="0" w:color="auto"/>
            <w:bottom w:val="none" w:sz="0" w:space="0" w:color="auto"/>
            <w:right w:val="none" w:sz="0" w:space="0" w:color="auto"/>
          </w:divBdr>
          <w:divsChild>
            <w:div w:id="1455513739">
              <w:marLeft w:val="0"/>
              <w:marRight w:val="0"/>
              <w:marTop w:val="0"/>
              <w:marBottom w:val="0"/>
              <w:divBdr>
                <w:top w:val="none" w:sz="0" w:space="0" w:color="auto"/>
                <w:left w:val="none" w:sz="0" w:space="0" w:color="auto"/>
                <w:bottom w:val="none" w:sz="0" w:space="0" w:color="auto"/>
                <w:right w:val="none" w:sz="0" w:space="0" w:color="auto"/>
              </w:divBdr>
            </w:div>
            <w:div w:id="1331450066">
              <w:marLeft w:val="0"/>
              <w:marRight w:val="0"/>
              <w:marTop w:val="0"/>
              <w:marBottom w:val="0"/>
              <w:divBdr>
                <w:top w:val="none" w:sz="0" w:space="0" w:color="auto"/>
                <w:left w:val="none" w:sz="0" w:space="0" w:color="auto"/>
                <w:bottom w:val="none" w:sz="0" w:space="0" w:color="auto"/>
                <w:right w:val="none" w:sz="0" w:space="0" w:color="auto"/>
              </w:divBdr>
            </w:div>
          </w:divsChild>
        </w:div>
        <w:div w:id="1753963191">
          <w:marLeft w:val="0"/>
          <w:marRight w:val="0"/>
          <w:marTop w:val="0"/>
          <w:marBottom w:val="0"/>
          <w:divBdr>
            <w:top w:val="none" w:sz="0" w:space="0" w:color="auto"/>
            <w:left w:val="none" w:sz="0" w:space="0" w:color="auto"/>
            <w:bottom w:val="none" w:sz="0" w:space="0" w:color="auto"/>
            <w:right w:val="none" w:sz="0" w:space="0" w:color="auto"/>
          </w:divBdr>
        </w:div>
      </w:divsChild>
    </w:div>
    <w:div w:id="1214807967">
      <w:bodyDiv w:val="1"/>
      <w:marLeft w:val="0"/>
      <w:marRight w:val="0"/>
      <w:marTop w:val="0"/>
      <w:marBottom w:val="0"/>
      <w:divBdr>
        <w:top w:val="none" w:sz="0" w:space="0" w:color="auto"/>
        <w:left w:val="none" w:sz="0" w:space="0" w:color="auto"/>
        <w:bottom w:val="none" w:sz="0" w:space="0" w:color="auto"/>
        <w:right w:val="none" w:sz="0" w:space="0" w:color="auto"/>
      </w:divBdr>
    </w:div>
    <w:div w:id="1216431337">
      <w:bodyDiv w:val="1"/>
      <w:marLeft w:val="0"/>
      <w:marRight w:val="0"/>
      <w:marTop w:val="0"/>
      <w:marBottom w:val="0"/>
      <w:divBdr>
        <w:top w:val="none" w:sz="0" w:space="0" w:color="auto"/>
        <w:left w:val="none" w:sz="0" w:space="0" w:color="auto"/>
        <w:bottom w:val="none" w:sz="0" w:space="0" w:color="auto"/>
        <w:right w:val="none" w:sz="0" w:space="0" w:color="auto"/>
      </w:divBdr>
      <w:divsChild>
        <w:div w:id="1022785066">
          <w:marLeft w:val="0"/>
          <w:marRight w:val="0"/>
          <w:marTop w:val="0"/>
          <w:marBottom w:val="0"/>
          <w:divBdr>
            <w:top w:val="none" w:sz="0" w:space="0" w:color="auto"/>
            <w:left w:val="none" w:sz="0" w:space="0" w:color="auto"/>
            <w:bottom w:val="none" w:sz="0" w:space="0" w:color="auto"/>
            <w:right w:val="none" w:sz="0" w:space="0" w:color="auto"/>
          </w:divBdr>
          <w:divsChild>
            <w:div w:id="1242182273">
              <w:marLeft w:val="0"/>
              <w:marRight w:val="0"/>
              <w:marTop w:val="0"/>
              <w:marBottom w:val="0"/>
              <w:divBdr>
                <w:top w:val="none" w:sz="0" w:space="0" w:color="auto"/>
                <w:left w:val="none" w:sz="0" w:space="0" w:color="auto"/>
                <w:bottom w:val="none" w:sz="0" w:space="0" w:color="auto"/>
                <w:right w:val="none" w:sz="0" w:space="0" w:color="auto"/>
              </w:divBdr>
            </w:div>
            <w:div w:id="135417499">
              <w:marLeft w:val="0"/>
              <w:marRight w:val="0"/>
              <w:marTop w:val="0"/>
              <w:marBottom w:val="0"/>
              <w:divBdr>
                <w:top w:val="none" w:sz="0" w:space="0" w:color="auto"/>
                <w:left w:val="none" w:sz="0" w:space="0" w:color="auto"/>
                <w:bottom w:val="none" w:sz="0" w:space="0" w:color="auto"/>
                <w:right w:val="none" w:sz="0" w:space="0" w:color="auto"/>
              </w:divBdr>
            </w:div>
          </w:divsChild>
        </w:div>
        <w:div w:id="1412965344">
          <w:marLeft w:val="0"/>
          <w:marRight w:val="0"/>
          <w:marTop w:val="0"/>
          <w:marBottom w:val="0"/>
          <w:divBdr>
            <w:top w:val="none" w:sz="0" w:space="0" w:color="auto"/>
            <w:left w:val="none" w:sz="0" w:space="0" w:color="auto"/>
            <w:bottom w:val="none" w:sz="0" w:space="0" w:color="auto"/>
            <w:right w:val="none" w:sz="0" w:space="0" w:color="auto"/>
          </w:divBdr>
        </w:div>
      </w:divsChild>
    </w:div>
    <w:div w:id="1216433763">
      <w:bodyDiv w:val="1"/>
      <w:marLeft w:val="0"/>
      <w:marRight w:val="0"/>
      <w:marTop w:val="0"/>
      <w:marBottom w:val="0"/>
      <w:divBdr>
        <w:top w:val="none" w:sz="0" w:space="0" w:color="auto"/>
        <w:left w:val="none" w:sz="0" w:space="0" w:color="auto"/>
        <w:bottom w:val="none" w:sz="0" w:space="0" w:color="auto"/>
        <w:right w:val="none" w:sz="0" w:space="0" w:color="auto"/>
      </w:divBdr>
      <w:divsChild>
        <w:div w:id="892883565">
          <w:marLeft w:val="0"/>
          <w:marRight w:val="0"/>
          <w:marTop w:val="0"/>
          <w:marBottom w:val="0"/>
          <w:divBdr>
            <w:top w:val="none" w:sz="0" w:space="0" w:color="auto"/>
            <w:left w:val="none" w:sz="0" w:space="0" w:color="auto"/>
            <w:bottom w:val="none" w:sz="0" w:space="0" w:color="auto"/>
            <w:right w:val="none" w:sz="0" w:space="0" w:color="auto"/>
          </w:divBdr>
        </w:div>
      </w:divsChild>
    </w:div>
    <w:div w:id="1216508528">
      <w:bodyDiv w:val="1"/>
      <w:marLeft w:val="0"/>
      <w:marRight w:val="0"/>
      <w:marTop w:val="0"/>
      <w:marBottom w:val="0"/>
      <w:divBdr>
        <w:top w:val="none" w:sz="0" w:space="0" w:color="auto"/>
        <w:left w:val="none" w:sz="0" w:space="0" w:color="auto"/>
        <w:bottom w:val="none" w:sz="0" w:space="0" w:color="auto"/>
        <w:right w:val="none" w:sz="0" w:space="0" w:color="auto"/>
      </w:divBdr>
      <w:divsChild>
        <w:div w:id="1085953624">
          <w:marLeft w:val="0"/>
          <w:marRight w:val="0"/>
          <w:marTop w:val="0"/>
          <w:marBottom w:val="0"/>
          <w:divBdr>
            <w:top w:val="none" w:sz="0" w:space="0" w:color="auto"/>
            <w:left w:val="none" w:sz="0" w:space="0" w:color="auto"/>
            <w:bottom w:val="none" w:sz="0" w:space="0" w:color="auto"/>
            <w:right w:val="none" w:sz="0" w:space="0" w:color="auto"/>
          </w:divBdr>
          <w:divsChild>
            <w:div w:id="243609945">
              <w:marLeft w:val="0"/>
              <w:marRight w:val="0"/>
              <w:marTop w:val="0"/>
              <w:marBottom w:val="0"/>
              <w:divBdr>
                <w:top w:val="none" w:sz="0" w:space="0" w:color="auto"/>
                <w:left w:val="none" w:sz="0" w:space="0" w:color="auto"/>
                <w:bottom w:val="none" w:sz="0" w:space="0" w:color="auto"/>
                <w:right w:val="none" w:sz="0" w:space="0" w:color="auto"/>
              </w:divBdr>
            </w:div>
            <w:div w:id="1024479076">
              <w:marLeft w:val="0"/>
              <w:marRight w:val="0"/>
              <w:marTop w:val="0"/>
              <w:marBottom w:val="0"/>
              <w:divBdr>
                <w:top w:val="none" w:sz="0" w:space="0" w:color="auto"/>
                <w:left w:val="none" w:sz="0" w:space="0" w:color="auto"/>
                <w:bottom w:val="none" w:sz="0" w:space="0" w:color="auto"/>
                <w:right w:val="none" w:sz="0" w:space="0" w:color="auto"/>
              </w:divBdr>
            </w:div>
          </w:divsChild>
        </w:div>
        <w:div w:id="424810049">
          <w:marLeft w:val="0"/>
          <w:marRight w:val="0"/>
          <w:marTop w:val="0"/>
          <w:marBottom w:val="0"/>
          <w:divBdr>
            <w:top w:val="none" w:sz="0" w:space="0" w:color="auto"/>
            <w:left w:val="none" w:sz="0" w:space="0" w:color="auto"/>
            <w:bottom w:val="none" w:sz="0" w:space="0" w:color="auto"/>
            <w:right w:val="none" w:sz="0" w:space="0" w:color="auto"/>
          </w:divBdr>
        </w:div>
      </w:divsChild>
    </w:div>
    <w:div w:id="1216817580">
      <w:bodyDiv w:val="1"/>
      <w:marLeft w:val="0"/>
      <w:marRight w:val="0"/>
      <w:marTop w:val="0"/>
      <w:marBottom w:val="0"/>
      <w:divBdr>
        <w:top w:val="none" w:sz="0" w:space="0" w:color="auto"/>
        <w:left w:val="none" w:sz="0" w:space="0" w:color="auto"/>
        <w:bottom w:val="none" w:sz="0" w:space="0" w:color="auto"/>
        <w:right w:val="none" w:sz="0" w:space="0" w:color="auto"/>
      </w:divBdr>
      <w:divsChild>
        <w:div w:id="379667601">
          <w:marLeft w:val="0"/>
          <w:marRight w:val="0"/>
          <w:marTop w:val="0"/>
          <w:marBottom w:val="0"/>
          <w:divBdr>
            <w:top w:val="none" w:sz="0" w:space="0" w:color="auto"/>
            <w:left w:val="none" w:sz="0" w:space="0" w:color="auto"/>
            <w:bottom w:val="none" w:sz="0" w:space="0" w:color="auto"/>
            <w:right w:val="none" w:sz="0" w:space="0" w:color="auto"/>
          </w:divBdr>
        </w:div>
        <w:div w:id="1848980599">
          <w:marLeft w:val="0"/>
          <w:marRight w:val="0"/>
          <w:marTop w:val="0"/>
          <w:marBottom w:val="0"/>
          <w:divBdr>
            <w:top w:val="none" w:sz="0" w:space="0" w:color="auto"/>
            <w:left w:val="none" w:sz="0" w:space="0" w:color="auto"/>
            <w:bottom w:val="none" w:sz="0" w:space="0" w:color="auto"/>
            <w:right w:val="none" w:sz="0" w:space="0" w:color="auto"/>
          </w:divBdr>
          <w:divsChild>
            <w:div w:id="1555770228">
              <w:marLeft w:val="192"/>
              <w:marRight w:val="192"/>
              <w:marTop w:val="144"/>
              <w:marBottom w:val="144"/>
              <w:divBdr>
                <w:top w:val="none" w:sz="0" w:space="0" w:color="auto"/>
                <w:left w:val="none" w:sz="0" w:space="0" w:color="auto"/>
                <w:bottom w:val="none" w:sz="0" w:space="0" w:color="auto"/>
                <w:right w:val="none" w:sz="0" w:space="0" w:color="auto"/>
              </w:divBdr>
              <w:divsChild>
                <w:div w:id="510686989">
                  <w:marLeft w:val="0"/>
                  <w:marRight w:val="0"/>
                  <w:marTop w:val="0"/>
                  <w:marBottom w:val="0"/>
                  <w:divBdr>
                    <w:top w:val="none" w:sz="0" w:space="0" w:color="auto"/>
                    <w:left w:val="none" w:sz="0" w:space="0" w:color="auto"/>
                    <w:bottom w:val="none" w:sz="0" w:space="0" w:color="auto"/>
                    <w:right w:val="none" w:sz="0" w:space="0" w:color="auto"/>
                  </w:divBdr>
                  <w:divsChild>
                    <w:div w:id="21353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19356">
      <w:bodyDiv w:val="1"/>
      <w:marLeft w:val="0"/>
      <w:marRight w:val="0"/>
      <w:marTop w:val="0"/>
      <w:marBottom w:val="0"/>
      <w:divBdr>
        <w:top w:val="none" w:sz="0" w:space="0" w:color="auto"/>
        <w:left w:val="none" w:sz="0" w:space="0" w:color="auto"/>
        <w:bottom w:val="none" w:sz="0" w:space="0" w:color="auto"/>
        <w:right w:val="none" w:sz="0" w:space="0" w:color="auto"/>
      </w:divBdr>
      <w:divsChild>
        <w:div w:id="1224868839">
          <w:marLeft w:val="0"/>
          <w:marRight w:val="0"/>
          <w:marTop w:val="0"/>
          <w:marBottom w:val="0"/>
          <w:divBdr>
            <w:top w:val="none" w:sz="0" w:space="0" w:color="auto"/>
            <w:left w:val="none" w:sz="0" w:space="0" w:color="auto"/>
            <w:bottom w:val="none" w:sz="0" w:space="0" w:color="auto"/>
            <w:right w:val="none" w:sz="0" w:space="0" w:color="auto"/>
          </w:divBdr>
        </w:div>
      </w:divsChild>
    </w:div>
    <w:div w:id="1218853615">
      <w:bodyDiv w:val="1"/>
      <w:marLeft w:val="0"/>
      <w:marRight w:val="0"/>
      <w:marTop w:val="0"/>
      <w:marBottom w:val="0"/>
      <w:divBdr>
        <w:top w:val="none" w:sz="0" w:space="0" w:color="auto"/>
        <w:left w:val="none" w:sz="0" w:space="0" w:color="auto"/>
        <w:bottom w:val="none" w:sz="0" w:space="0" w:color="auto"/>
        <w:right w:val="none" w:sz="0" w:space="0" w:color="auto"/>
      </w:divBdr>
      <w:divsChild>
        <w:div w:id="171343062">
          <w:marLeft w:val="0"/>
          <w:marRight w:val="0"/>
          <w:marTop w:val="0"/>
          <w:marBottom w:val="0"/>
          <w:divBdr>
            <w:top w:val="none" w:sz="0" w:space="0" w:color="auto"/>
            <w:left w:val="none" w:sz="0" w:space="0" w:color="auto"/>
            <w:bottom w:val="none" w:sz="0" w:space="0" w:color="auto"/>
            <w:right w:val="none" w:sz="0" w:space="0" w:color="auto"/>
          </w:divBdr>
        </w:div>
      </w:divsChild>
    </w:div>
    <w:div w:id="1220020666">
      <w:bodyDiv w:val="1"/>
      <w:marLeft w:val="0"/>
      <w:marRight w:val="0"/>
      <w:marTop w:val="0"/>
      <w:marBottom w:val="0"/>
      <w:divBdr>
        <w:top w:val="none" w:sz="0" w:space="0" w:color="auto"/>
        <w:left w:val="none" w:sz="0" w:space="0" w:color="auto"/>
        <w:bottom w:val="none" w:sz="0" w:space="0" w:color="auto"/>
        <w:right w:val="none" w:sz="0" w:space="0" w:color="auto"/>
      </w:divBdr>
      <w:divsChild>
        <w:div w:id="1826437597">
          <w:marLeft w:val="0"/>
          <w:marRight w:val="0"/>
          <w:marTop w:val="0"/>
          <w:marBottom w:val="0"/>
          <w:divBdr>
            <w:top w:val="none" w:sz="0" w:space="0" w:color="auto"/>
            <w:left w:val="none" w:sz="0" w:space="0" w:color="auto"/>
            <w:bottom w:val="none" w:sz="0" w:space="0" w:color="auto"/>
            <w:right w:val="none" w:sz="0" w:space="0" w:color="auto"/>
          </w:divBdr>
          <w:divsChild>
            <w:div w:id="1469085844">
              <w:marLeft w:val="0"/>
              <w:marRight w:val="0"/>
              <w:marTop w:val="0"/>
              <w:marBottom w:val="0"/>
              <w:divBdr>
                <w:top w:val="none" w:sz="0" w:space="0" w:color="auto"/>
                <w:left w:val="none" w:sz="0" w:space="0" w:color="auto"/>
                <w:bottom w:val="none" w:sz="0" w:space="0" w:color="auto"/>
                <w:right w:val="none" w:sz="0" w:space="0" w:color="auto"/>
              </w:divBdr>
            </w:div>
            <w:div w:id="1614822897">
              <w:marLeft w:val="0"/>
              <w:marRight w:val="0"/>
              <w:marTop w:val="0"/>
              <w:marBottom w:val="0"/>
              <w:divBdr>
                <w:top w:val="none" w:sz="0" w:space="0" w:color="auto"/>
                <w:left w:val="none" w:sz="0" w:space="0" w:color="auto"/>
                <w:bottom w:val="none" w:sz="0" w:space="0" w:color="auto"/>
                <w:right w:val="none" w:sz="0" w:space="0" w:color="auto"/>
              </w:divBdr>
            </w:div>
          </w:divsChild>
        </w:div>
        <w:div w:id="1064109265">
          <w:marLeft w:val="0"/>
          <w:marRight w:val="0"/>
          <w:marTop w:val="0"/>
          <w:marBottom w:val="0"/>
          <w:divBdr>
            <w:top w:val="none" w:sz="0" w:space="0" w:color="auto"/>
            <w:left w:val="none" w:sz="0" w:space="0" w:color="auto"/>
            <w:bottom w:val="none" w:sz="0" w:space="0" w:color="auto"/>
            <w:right w:val="none" w:sz="0" w:space="0" w:color="auto"/>
          </w:divBdr>
        </w:div>
      </w:divsChild>
    </w:div>
    <w:div w:id="1220550731">
      <w:bodyDiv w:val="1"/>
      <w:marLeft w:val="0"/>
      <w:marRight w:val="0"/>
      <w:marTop w:val="0"/>
      <w:marBottom w:val="0"/>
      <w:divBdr>
        <w:top w:val="none" w:sz="0" w:space="0" w:color="auto"/>
        <w:left w:val="none" w:sz="0" w:space="0" w:color="auto"/>
        <w:bottom w:val="none" w:sz="0" w:space="0" w:color="auto"/>
        <w:right w:val="none" w:sz="0" w:space="0" w:color="auto"/>
      </w:divBdr>
      <w:divsChild>
        <w:div w:id="1468740788">
          <w:marLeft w:val="0"/>
          <w:marRight w:val="0"/>
          <w:marTop w:val="0"/>
          <w:marBottom w:val="0"/>
          <w:divBdr>
            <w:top w:val="none" w:sz="0" w:space="0" w:color="auto"/>
            <w:left w:val="none" w:sz="0" w:space="0" w:color="auto"/>
            <w:bottom w:val="none" w:sz="0" w:space="0" w:color="auto"/>
            <w:right w:val="none" w:sz="0" w:space="0" w:color="auto"/>
          </w:divBdr>
          <w:divsChild>
            <w:div w:id="1521580490">
              <w:marLeft w:val="0"/>
              <w:marRight w:val="0"/>
              <w:marTop w:val="0"/>
              <w:marBottom w:val="0"/>
              <w:divBdr>
                <w:top w:val="none" w:sz="0" w:space="0" w:color="auto"/>
                <w:left w:val="none" w:sz="0" w:space="0" w:color="auto"/>
                <w:bottom w:val="none" w:sz="0" w:space="0" w:color="auto"/>
                <w:right w:val="none" w:sz="0" w:space="0" w:color="auto"/>
              </w:divBdr>
              <w:divsChild>
                <w:div w:id="7336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837">
          <w:marLeft w:val="0"/>
          <w:marRight w:val="0"/>
          <w:marTop w:val="0"/>
          <w:marBottom w:val="0"/>
          <w:divBdr>
            <w:top w:val="none" w:sz="0" w:space="0" w:color="auto"/>
            <w:left w:val="none" w:sz="0" w:space="0" w:color="auto"/>
            <w:bottom w:val="none" w:sz="0" w:space="0" w:color="auto"/>
            <w:right w:val="none" w:sz="0" w:space="0" w:color="auto"/>
          </w:divBdr>
          <w:divsChild>
            <w:div w:id="129330281">
              <w:marLeft w:val="0"/>
              <w:marRight w:val="0"/>
              <w:marTop w:val="0"/>
              <w:marBottom w:val="0"/>
              <w:divBdr>
                <w:top w:val="none" w:sz="0" w:space="0" w:color="auto"/>
                <w:left w:val="none" w:sz="0" w:space="0" w:color="auto"/>
                <w:bottom w:val="none" w:sz="0" w:space="0" w:color="auto"/>
                <w:right w:val="none" w:sz="0" w:space="0" w:color="auto"/>
              </w:divBdr>
              <w:divsChild>
                <w:div w:id="21358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3737">
          <w:marLeft w:val="0"/>
          <w:marRight w:val="0"/>
          <w:marTop w:val="0"/>
          <w:marBottom w:val="0"/>
          <w:divBdr>
            <w:top w:val="none" w:sz="0" w:space="0" w:color="auto"/>
            <w:left w:val="none" w:sz="0" w:space="0" w:color="auto"/>
            <w:bottom w:val="none" w:sz="0" w:space="0" w:color="auto"/>
            <w:right w:val="none" w:sz="0" w:space="0" w:color="auto"/>
          </w:divBdr>
          <w:divsChild>
            <w:div w:id="2133133238">
              <w:marLeft w:val="0"/>
              <w:marRight w:val="0"/>
              <w:marTop w:val="0"/>
              <w:marBottom w:val="0"/>
              <w:divBdr>
                <w:top w:val="none" w:sz="0" w:space="0" w:color="auto"/>
                <w:left w:val="none" w:sz="0" w:space="0" w:color="auto"/>
                <w:bottom w:val="none" w:sz="0" w:space="0" w:color="auto"/>
                <w:right w:val="none" w:sz="0" w:space="0" w:color="auto"/>
              </w:divBdr>
              <w:divsChild>
                <w:div w:id="8307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0328">
      <w:bodyDiv w:val="1"/>
      <w:marLeft w:val="0"/>
      <w:marRight w:val="0"/>
      <w:marTop w:val="0"/>
      <w:marBottom w:val="0"/>
      <w:divBdr>
        <w:top w:val="none" w:sz="0" w:space="0" w:color="auto"/>
        <w:left w:val="none" w:sz="0" w:space="0" w:color="auto"/>
        <w:bottom w:val="none" w:sz="0" w:space="0" w:color="auto"/>
        <w:right w:val="none" w:sz="0" w:space="0" w:color="auto"/>
      </w:divBdr>
      <w:divsChild>
        <w:div w:id="699009963">
          <w:marLeft w:val="0"/>
          <w:marRight w:val="0"/>
          <w:marTop w:val="0"/>
          <w:marBottom w:val="0"/>
          <w:divBdr>
            <w:top w:val="none" w:sz="0" w:space="0" w:color="auto"/>
            <w:left w:val="none" w:sz="0" w:space="0" w:color="auto"/>
            <w:bottom w:val="none" w:sz="0" w:space="0" w:color="auto"/>
            <w:right w:val="none" w:sz="0" w:space="0" w:color="auto"/>
          </w:divBdr>
          <w:divsChild>
            <w:div w:id="364794015">
              <w:marLeft w:val="0"/>
              <w:marRight w:val="0"/>
              <w:marTop w:val="0"/>
              <w:marBottom w:val="0"/>
              <w:divBdr>
                <w:top w:val="none" w:sz="0" w:space="0" w:color="auto"/>
                <w:left w:val="none" w:sz="0" w:space="0" w:color="auto"/>
                <w:bottom w:val="none" w:sz="0" w:space="0" w:color="auto"/>
                <w:right w:val="none" w:sz="0" w:space="0" w:color="auto"/>
              </w:divBdr>
            </w:div>
            <w:div w:id="255288625">
              <w:marLeft w:val="0"/>
              <w:marRight w:val="0"/>
              <w:marTop w:val="0"/>
              <w:marBottom w:val="0"/>
              <w:divBdr>
                <w:top w:val="none" w:sz="0" w:space="0" w:color="auto"/>
                <w:left w:val="none" w:sz="0" w:space="0" w:color="auto"/>
                <w:bottom w:val="none" w:sz="0" w:space="0" w:color="auto"/>
                <w:right w:val="none" w:sz="0" w:space="0" w:color="auto"/>
              </w:divBdr>
            </w:div>
          </w:divsChild>
        </w:div>
        <w:div w:id="592007579">
          <w:marLeft w:val="0"/>
          <w:marRight w:val="0"/>
          <w:marTop w:val="0"/>
          <w:marBottom w:val="0"/>
          <w:divBdr>
            <w:top w:val="none" w:sz="0" w:space="0" w:color="auto"/>
            <w:left w:val="none" w:sz="0" w:space="0" w:color="auto"/>
            <w:bottom w:val="none" w:sz="0" w:space="0" w:color="auto"/>
            <w:right w:val="none" w:sz="0" w:space="0" w:color="auto"/>
          </w:divBdr>
        </w:div>
      </w:divsChild>
    </w:div>
    <w:div w:id="1221600033">
      <w:bodyDiv w:val="1"/>
      <w:marLeft w:val="0"/>
      <w:marRight w:val="0"/>
      <w:marTop w:val="0"/>
      <w:marBottom w:val="0"/>
      <w:divBdr>
        <w:top w:val="none" w:sz="0" w:space="0" w:color="auto"/>
        <w:left w:val="none" w:sz="0" w:space="0" w:color="auto"/>
        <w:bottom w:val="none" w:sz="0" w:space="0" w:color="auto"/>
        <w:right w:val="none" w:sz="0" w:space="0" w:color="auto"/>
      </w:divBdr>
      <w:divsChild>
        <w:div w:id="1612275195">
          <w:marLeft w:val="0"/>
          <w:marRight w:val="0"/>
          <w:marTop w:val="0"/>
          <w:marBottom w:val="0"/>
          <w:divBdr>
            <w:top w:val="none" w:sz="0" w:space="0" w:color="auto"/>
            <w:left w:val="none" w:sz="0" w:space="0" w:color="auto"/>
            <w:bottom w:val="none" w:sz="0" w:space="0" w:color="auto"/>
            <w:right w:val="none" w:sz="0" w:space="0" w:color="auto"/>
          </w:divBdr>
        </w:div>
        <w:div w:id="363021695">
          <w:marLeft w:val="0"/>
          <w:marRight w:val="0"/>
          <w:marTop w:val="0"/>
          <w:marBottom w:val="0"/>
          <w:divBdr>
            <w:top w:val="none" w:sz="0" w:space="0" w:color="auto"/>
            <w:left w:val="none" w:sz="0" w:space="0" w:color="auto"/>
            <w:bottom w:val="none" w:sz="0" w:space="0" w:color="auto"/>
            <w:right w:val="none" w:sz="0" w:space="0" w:color="auto"/>
          </w:divBdr>
        </w:div>
        <w:div w:id="1442529530">
          <w:marLeft w:val="0"/>
          <w:marRight w:val="0"/>
          <w:marTop w:val="0"/>
          <w:marBottom w:val="0"/>
          <w:divBdr>
            <w:top w:val="none" w:sz="0" w:space="0" w:color="auto"/>
            <w:left w:val="none" w:sz="0" w:space="0" w:color="auto"/>
            <w:bottom w:val="none" w:sz="0" w:space="0" w:color="auto"/>
            <w:right w:val="none" w:sz="0" w:space="0" w:color="auto"/>
          </w:divBdr>
          <w:divsChild>
            <w:div w:id="614408527">
              <w:marLeft w:val="0"/>
              <w:marRight w:val="0"/>
              <w:marTop w:val="0"/>
              <w:marBottom w:val="0"/>
              <w:divBdr>
                <w:top w:val="none" w:sz="0" w:space="0" w:color="auto"/>
                <w:left w:val="none" w:sz="0" w:space="0" w:color="auto"/>
                <w:bottom w:val="none" w:sz="0" w:space="0" w:color="auto"/>
                <w:right w:val="none" w:sz="0" w:space="0" w:color="auto"/>
              </w:divBdr>
            </w:div>
            <w:div w:id="1991325041">
              <w:marLeft w:val="0"/>
              <w:marRight w:val="0"/>
              <w:marTop w:val="0"/>
              <w:marBottom w:val="0"/>
              <w:divBdr>
                <w:top w:val="none" w:sz="0" w:space="0" w:color="auto"/>
                <w:left w:val="none" w:sz="0" w:space="0" w:color="auto"/>
                <w:bottom w:val="none" w:sz="0" w:space="0" w:color="auto"/>
                <w:right w:val="none" w:sz="0" w:space="0" w:color="auto"/>
              </w:divBdr>
            </w:div>
            <w:div w:id="1167206924">
              <w:marLeft w:val="0"/>
              <w:marRight w:val="0"/>
              <w:marTop w:val="0"/>
              <w:marBottom w:val="0"/>
              <w:divBdr>
                <w:top w:val="none" w:sz="0" w:space="0" w:color="auto"/>
                <w:left w:val="none" w:sz="0" w:space="0" w:color="auto"/>
                <w:bottom w:val="none" w:sz="0" w:space="0" w:color="auto"/>
                <w:right w:val="none" w:sz="0" w:space="0" w:color="auto"/>
              </w:divBdr>
            </w:div>
            <w:div w:id="417674405">
              <w:marLeft w:val="0"/>
              <w:marRight w:val="0"/>
              <w:marTop w:val="0"/>
              <w:marBottom w:val="0"/>
              <w:divBdr>
                <w:top w:val="none" w:sz="0" w:space="0" w:color="auto"/>
                <w:left w:val="none" w:sz="0" w:space="0" w:color="auto"/>
                <w:bottom w:val="none" w:sz="0" w:space="0" w:color="auto"/>
                <w:right w:val="none" w:sz="0" w:space="0" w:color="auto"/>
              </w:divBdr>
            </w:div>
            <w:div w:id="1202670255">
              <w:marLeft w:val="0"/>
              <w:marRight w:val="0"/>
              <w:marTop w:val="0"/>
              <w:marBottom w:val="0"/>
              <w:divBdr>
                <w:top w:val="none" w:sz="0" w:space="0" w:color="auto"/>
                <w:left w:val="none" w:sz="0" w:space="0" w:color="auto"/>
                <w:bottom w:val="none" w:sz="0" w:space="0" w:color="auto"/>
                <w:right w:val="none" w:sz="0" w:space="0" w:color="auto"/>
              </w:divBdr>
            </w:div>
            <w:div w:id="888951431">
              <w:marLeft w:val="0"/>
              <w:marRight w:val="0"/>
              <w:marTop w:val="0"/>
              <w:marBottom w:val="0"/>
              <w:divBdr>
                <w:top w:val="none" w:sz="0" w:space="0" w:color="auto"/>
                <w:left w:val="none" w:sz="0" w:space="0" w:color="auto"/>
                <w:bottom w:val="none" w:sz="0" w:space="0" w:color="auto"/>
                <w:right w:val="none" w:sz="0" w:space="0" w:color="auto"/>
              </w:divBdr>
            </w:div>
            <w:div w:id="740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2432">
      <w:bodyDiv w:val="1"/>
      <w:marLeft w:val="0"/>
      <w:marRight w:val="0"/>
      <w:marTop w:val="0"/>
      <w:marBottom w:val="0"/>
      <w:divBdr>
        <w:top w:val="none" w:sz="0" w:space="0" w:color="auto"/>
        <w:left w:val="none" w:sz="0" w:space="0" w:color="auto"/>
        <w:bottom w:val="none" w:sz="0" w:space="0" w:color="auto"/>
        <w:right w:val="none" w:sz="0" w:space="0" w:color="auto"/>
      </w:divBdr>
      <w:divsChild>
        <w:div w:id="1056661330">
          <w:marLeft w:val="0"/>
          <w:marRight w:val="0"/>
          <w:marTop w:val="0"/>
          <w:marBottom w:val="0"/>
          <w:divBdr>
            <w:top w:val="none" w:sz="0" w:space="0" w:color="auto"/>
            <w:left w:val="none" w:sz="0" w:space="0" w:color="auto"/>
            <w:bottom w:val="none" w:sz="0" w:space="0" w:color="auto"/>
            <w:right w:val="none" w:sz="0" w:space="0" w:color="auto"/>
          </w:divBdr>
          <w:divsChild>
            <w:div w:id="431317801">
              <w:marLeft w:val="0"/>
              <w:marRight w:val="0"/>
              <w:marTop w:val="0"/>
              <w:marBottom w:val="0"/>
              <w:divBdr>
                <w:top w:val="none" w:sz="0" w:space="0" w:color="auto"/>
                <w:left w:val="none" w:sz="0" w:space="0" w:color="auto"/>
                <w:bottom w:val="none" w:sz="0" w:space="0" w:color="auto"/>
                <w:right w:val="none" w:sz="0" w:space="0" w:color="auto"/>
              </w:divBdr>
            </w:div>
            <w:div w:id="1029912425">
              <w:marLeft w:val="0"/>
              <w:marRight w:val="0"/>
              <w:marTop w:val="0"/>
              <w:marBottom w:val="0"/>
              <w:divBdr>
                <w:top w:val="none" w:sz="0" w:space="0" w:color="auto"/>
                <w:left w:val="none" w:sz="0" w:space="0" w:color="auto"/>
                <w:bottom w:val="none" w:sz="0" w:space="0" w:color="auto"/>
                <w:right w:val="none" w:sz="0" w:space="0" w:color="auto"/>
              </w:divBdr>
            </w:div>
          </w:divsChild>
        </w:div>
        <w:div w:id="2012557767">
          <w:marLeft w:val="0"/>
          <w:marRight w:val="0"/>
          <w:marTop w:val="0"/>
          <w:marBottom w:val="0"/>
          <w:divBdr>
            <w:top w:val="none" w:sz="0" w:space="0" w:color="auto"/>
            <w:left w:val="none" w:sz="0" w:space="0" w:color="auto"/>
            <w:bottom w:val="none" w:sz="0" w:space="0" w:color="auto"/>
            <w:right w:val="none" w:sz="0" w:space="0" w:color="auto"/>
          </w:divBdr>
        </w:div>
      </w:divsChild>
    </w:div>
    <w:div w:id="1225143701">
      <w:bodyDiv w:val="1"/>
      <w:marLeft w:val="0"/>
      <w:marRight w:val="0"/>
      <w:marTop w:val="0"/>
      <w:marBottom w:val="0"/>
      <w:divBdr>
        <w:top w:val="none" w:sz="0" w:space="0" w:color="auto"/>
        <w:left w:val="none" w:sz="0" w:space="0" w:color="auto"/>
        <w:bottom w:val="none" w:sz="0" w:space="0" w:color="auto"/>
        <w:right w:val="none" w:sz="0" w:space="0" w:color="auto"/>
      </w:divBdr>
      <w:divsChild>
        <w:div w:id="77486067">
          <w:marLeft w:val="0"/>
          <w:marRight w:val="0"/>
          <w:marTop w:val="0"/>
          <w:marBottom w:val="0"/>
          <w:divBdr>
            <w:top w:val="none" w:sz="0" w:space="0" w:color="auto"/>
            <w:left w:val="none" w:sz="0" w:space="0" w:color="auto"/>
            <w:bottom w:val="none" w:sz="0" w:space="0" w:color="auto"/>
            <w:right w:val="none" w:sz="0" w:space="0" w:color="auto"/>
          </w:divBdr>
        </w:div>
        <w:div w:id="511840769">
          <w:marLeft w:val="0"/>
          <w:marRight w:val="0"/>
          <w:marTop w:val="0"/>
          <w:marBottom w:val="0"/>
          <w:divBdr>
            <w:top w:val="none" w:sz="0" w:space="0" w:color="auto"/>
            <w:left w:val="none" w:sz="0" w:space="0" w:color="auto"/>
            <w:bottom w:val="none" w:sz="0" w:space="0" w:color="auto"/>
            <w:right w:val="none" w:sz="0" w:space="0" w:color="auto"/>
          </w:divBdr>
          <w:divsChild>
            <w:div w:id="6568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5473">
      <w:bodyDiv w:val="1"/>
      <w:marLeft w:val="0"/>
      <w:marRight w:val="0"/>
      <w:marTop w:val="0"/>
      <w:marBottom w:val="0"/>
      <w:divBdr>
        <w:top w:val="none" w:sz="0" w:space="0" w:color="auto"/>
        <w:left w:val="none" w:sz="0" w:space="0" w:color="auto"/>
        <w:bottom w:val="none" w:sz="0" w:space="0" w:color="auto"/>
        <w:right w:val="none" w:sz="0" w:space="0" w:color="auto"/>
      </w:divBdr>
    </w:div>
    <w:div w:id="1225525863">
      <w:bodyDiv w:val="1"/>
      <w:marLeft w:val="0"/>
      <w:marRight w:val="0"/>
      <w:marTop w:val="0"/>
      <w:marBottom w:val="0"/>
      <w:divBdr>
        <w:top w:val="none" w:sz="0" w:space="0" w:color="auto"/>
        <w:left w:val="none" w:sz="0" w:space="0" w:color="auto"/>
        <w:bottom w:val="none" w:sz="0" w:space="0" w:color="auto"/>
        <w:right w:val="none" w:sz="0" w:space="0" w:color="auto"/>
      </w:divBdr>
      <w:divsChild>
        <w:div w:id="2101174942">
          <w:marLeft w:val="0"/>
          <w:marRight w:val="0"/>
          <w:marTop w:val="0"/>
          <w:marBottom w:val="0"/>
          <w:divBdr>
            <w:top w:val="none" w:sz="0" w:space="0" w:color="auto"/>
            <w:left w:val="none" w:sz="0" w:space="0" w:color="auto"/>
            <w:bottom w:val="none" w:sz="0" w:space="0" w:color="auto"/>
            <w:right w:val="none" w:sz="0" w:space="0" w:color="auto"/>
          </w:divBdr>
        </w:div>
        <w:div w:id="1640572052">
          <w:marLeft w:val="0"/>
          <w:marRight w:val="0"/>
          <w:marTop w:val="0"/>
          <w:marBottom w:val="0"/>
          <w:divBdr>
            <w:top w:val="none" w:sz="0" w:space="0" w:color="auto"/>
            <w:left w:val="none" w:sz="0" w:space="0" w:color="auto"/>
            <w:bottom w:val="none" w:sz="0" w:space="0" w:color="auto"/>
            <w:right w:val="none" w:sz="0" w:space="0" w:color="auto"/>
          </w:divBdr>
        </w:div>
      </w:divsChild>
    </w:div>
    <w:div w:id="1225526517">
      <w:bodyDiv w:val="1"/>
      <w:marLeft w:val="0"/>
      <w:marRight w:val="0"/>
      <w:marTop w:val="0"/>
      <w:marBottom w:val="0"/>
      <w:divBdr>
        <w:top w:val="none" w:sz="0" w:space="0" w:color="auto"/>
        <w:left w:val="none" w:sz="0" w:space="0" w:color="auto"/>
        <w:bottom w:val="none" w:sz="0" w:space="0" w:color="auto"/>
        <w:right w:val="none" w:sz="0" w:space="0" w:color="auto"/>
      </w:divBdr>
      <w:divsChild>
        <w:div w:id="1572429474">
          <w:marLeft w:val="0"/>
          <w:marRight w:val="-25"/>
          <w:marTop w:val="0"/>
          <w:marBottom w:val="0"/>
          <w:divBdr>
            <w:top w:val="none" w:sz="0" w:space="0" w:color="auto"/>
            <w:left w:val="none" w:sz="0" w:space="0" w:color="auto"/>
            <w:bottom w:val="none" w:sz="0" w:space="0" w:color="auto"/>
            <w:right w:val="none" w:sz="0" w:space="0" w:color="auto"/>
          </w:divBdr>
          <w:divsChild>
            <w:div w:id="1583950983">
              <w:marLeft w:val="0"/>
              <w:marRight w:val="0"/>
              <w:marTop w:val="0"/>
              <w:marBottom w:val="0"/>
              <w:divBdr>
                <w:top w:val="none" w:sz="0" w:space="0" w:color="auto"/>
                <w:left w:val="none" w:sz="0" w:space="0" w:color="auto"/>
                <w:bottom w:val="none" w:sz="0" w:space="0" w:color="auto"/>
                <w:right w:val="none" w:sz="0" w:space="0" w:color="auto"/>
              </w:divBdr>
            </w:div>
          </w:divsChild>
        </w:div>
        <w:div w:id="459807680">
          <w:marLeft w:val="0"/>
          <w:marRight w:val="0"/>
          <w:marTop w:val="0"/>
          <w:marBottom w:val="0"/>
          <w:divBdr>
            <w:top w:val="none" w:sz="0" w:space="0" w:color="auto"/>
            <w:left w:val="none" w:sz="0" w:space="0" w:color="auto"/>
            <w:bottom w:val="none" w:sz="0" w:space="0" w:color="auto"/>
            <w:right w:val="none" w:sz="0" w:space="0" w:color="auto"/>
          </w:divBdr>
        </w:div>
        <w:div w:id="375399655">
          <w:marLeft w:val="0"/>
          <w:marRight w:val="0"/>
          <w:marTop w:val="0"/>
          <w:marBottom w:val="0"/>
          <w:divBdr>
            <w:top w:val="none" w:sz="0" w:space="0" w:color="auto"/>
            <w:left w:val="none" w:sz="0" w:space="0" w:color="auto"/>
            <w:bottom w:val="none" w:sz="0" w:space="0" w:color="auto"/>
            <w:right w:val="none" w:sz="0" w:space="0" w:color="auto"/>
          </w:divBdr>
        </w:div>
      </w:divsChild>
    </w:div>
    <w:div w:id="1228029116">
      <w:bodyDiv w:val="1"/>
      <w:marLeft w:val="0"/>
      <w:marRight w:val="0"/>
      <w:marTop w:val="0"/>
      <w:marBottom w:val="0"/>
      <w:divBdr>
        <w:top w:val="none" w:sz="0" w:space="0" w:color="auto"/>
        <w:left w:val="none" w:sz="0" w:space="0" w:color="auto"/>
        <w:bottom w:val="none" w:sz="0" w:space="0" w:color="auto"/>
        <w:right w:val="none" w:sz="0" w:space="0" w:color="auto"/>
      </w:divBdr>
      <w:divsChild>
        <w:div w:id="197090412">
          <w:marLeft w:val="0"/>
          <w:marRight w:val="0"/>
          <w:marTop w:val="0"/>
          <w:marBottom w:val="0"/>
          <w:divBdr>
            <w:top w:val="none" w:sz="0" w:space="0" w:color="auto"/>
            <w:left w:val="none" w:sz="0" w:space="0" w:color="auto"/>
            <w:bottom w:val="none" w:sz="0" w:space="0" w:color="auto"/>
            <w:right w:val="none" w:sz="0" w:space="0" w:color="auto"/>
          </w:divBdr>
          <w:divsChild>
            <w:div w:id="1565917587">
              <w:marLeft w:val="0"/>
              <w:marRight w:val="0"/>
              <w:marTop w:val="0"/>
              <w:marBottom w:val="0"/>
              <w:divBdr>
                <w:top w:val="none" w:sz="0" w:space="0" w:color="auto"/>
                <w:left w:val="none" w:sz="0" w:space="0" w:color="auto"/>
                <w:bottom w:val="none" w:sz="0" w:space="0" w:color="auto"/>
                <w:right w:val="none" w:sz="0" w:space="0" w:color="auto"/>
              </w:divBdr>
            </w:div>
            <w:div w:id="2129274936">
              <w:marLeft w:val="0"/>
              <w:marRight w:val="0"/>
              <w:marTop w:val="0"/>
              <w:marBottom w:val="0"/>
              <w:divBdr>
                <w:top w:val="none" w:sz="0" w:space="0" w:color="auto"/>
                <w:left w:val="none" w:sz="0" w:space="0" w:color="auto"/>
                <w:bottom w:val="none" w:sz="0" w:space="0" w:color="auto"/>
                <w:right w:val="none" w:sz="0" w:space="0" w:color="auto"/>
              </w:divBdr>
            </w:div>
          </w:divsChild>
        </w:div>
        <w:div w:id="1251819493">
          <w:marLeft w:val="0"/>
          <w:marRight w:val="0"/>
          <w:marTop w:val="0"/>
          <w:marBottom w:val="0"/>
          <w:divBdr>
            <w:top w:val="none" w:sz="0" w:space="0" w:color="auto"/>
            <w:left w:val="none" w:sz="0" w:space="0" w:color="auto"/>
            <w:bottom w:val="none" w:sz="0" w:space="0" w:color="auto"/>
            <w:right w:val="none" w:sz="0" w:space="0" w:color="auto"/>
          </w:divBdr>
        </w:div>
      </w:divsChild>
    </w:div>
    <w:div w:id="1228343253">
      <w:bodyDiv w:val="1"/>
      <w:marLeft w:val="0"/>
      <w:marRight w:val="0"/>
      <w:marTop w:val="0"/>
      <w:marBottom w:val="0"/>
      <w:divBdr>
        <w:top w:val="none" w:sz="0" w:space="0" w:color="auto"/>
        <w:left w:val="none" w:sz="0" w:space="0" w:color="auto"/>
        <w:bottom w:val="none" w:sz="0" w:space="0" w:color="auto"/>
        <w:right w:val="none" w:sz="0" w:space="0" w:color="auto"/>
      </w:divBdr>
      <w:divsChild>
        <w:div w:id="2107335824">
          <w:marLeft w:val="0"/>
          <w:marRight w:val="0"/>
          <w:marTop w:val="0"/>
          <w:marBottom w:val="0"/>
          <w:divBdr>
            <w:top w:val="none" w:sz="0" w:space="0" w:color="auto"/>
            <w:left w:val="none" w:sz="0" w:space="0" w:color="auto"/>
            <w:bottom w:val="none" w:sz="0" w:space="0" w:color="auto"/>
            <w:right w:val="none" w:sz="0" w:space="0" w:color="auto"/>
          </w:divBdr>
          <w:divsChild>
            <w:div w:id="371272397">
              <w:marLeft w:val="0"/>
              <w:marRight w:val="0"/>
              <w:marTop w:val="0"/>
              <w:marBottom w:val="0"/>
              <w:divBdr>
                <w:top w:val="none" w:sz="0" w:space="0" w:color="auto"/>
                <w:left w:val="none" w:sz="0" w:space="0" w:color="auto"/>
                <w:bottom w:val="none" w:sz="0" w:space="0" w:color="auto"/>
                <w:right w:val="none" w:sz="0" w:space="0" w:color="auto"/>
              </w:divBdr>
            </w:div>
          </w:divsChild>
        </w:div>
        <w:div w:id="483351050">
          <w:marLeft w:val="0"/>
          <w:marRight w:val="0"/>
          <w:marTop w:val="0"/>
          <w:marBottom w:val="0"/>
          <w:divBdr>
            <w:top w:val="none" w:sz="0" w:space="0" w:color="auto"/>
            <w:left w:val="none" w:sz="0" w:space="0" w:color="auto"/>
            <w:bottom w:val="none" w:sz="0" w:space="0" w:color="auto"/>
            <w:right w:val="none" w:sz="0" w:space="0" w:color="auto"/>
          </w:divBdr>
        </w:div>
        <w:div w:id="1195802371">
          <w:marLeft w:val="0"/>
          <w:marRight w:val="0"/>
          <w:marTop w:val="0"/>
          <w:marBottom w:val="0"/>
          <w:divBdr>
            <w:top w:val="none" w:sz="0" w:space="0" w:color="auto"/>
            <w:left w:val="none" w:sz="0" w:space="0" w:color="auto"/>
            <w:bottom w:val="none" w:sz="0" w:space="0" w:color="auto"/>
            <w:right w:val="none" w:sz="0" w:space="0" w:color="auto"/>
          </w:divBdr>
        </w:div>
      </w:divsChild>
    </w:div>
    <w:div w:id="12283460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762">
          <w:marLeft w:val="0"/>
          <w:marRight w:val="0"/>
          <w:marTop w:val="0"/>
          <w:marBottom w:val="0"/>
          <w:divBdr>
            <w:top w:val="none" w:sz="0" w:space="0" w:color="auto"/>
            <w:left w:val="none" w:sz="0" w:space="0" w:color="auto"/>
            <w:bottom w:val="none" w:sz="0" w:space="0" w:color="auto"/>
            <w:right w:val="none" w:sz="0" w:space="0" w:color="auto"/>
          </w:divBdr>
        </w:div>
        <w:div w:id="1715618981">
          <w:marLeft w:val="0"/>
          <w:marRight w:val="0"/>
          <w:marTop w:val="0"/>
          <w:marBottom w:val="0"/>
          <w:divBdr>
            <w:top w:val="none" w:sz="0" w:space="0" w:color="auto"/>
            <w:left w:val="none" w:sz="0" w:space="0" w:color="auto"/>
            <w:bottom w:val="none" w:sz="0" w:space="0" w:color="auto"/>
            <w:right w:val="none" w:sz="0" w:space="0" w:color="auto"/>
          </w:divBdr>
        </w:div>
        <w:div w:id="462357840">
          <w:marLeft w:val="0"/>
          <w:marRight w:val="0"/>
          <w:marTop w:val="0"/>
          <w:marBottom w:val="0"/>
          <w:divBdr>
            <w:top w:val="none" w:sz="0" w:space="0" w:color="auto"/>
            <w:left w:val="none" w:sz="0" w:space="0" w:color="auto"/>
            <w:bottom w:val="none" w:sz="0" w:space="0" w:color="auto"/>
            <w:right w:val="none" w:sz="0" w:space="0" w:color="auto"/>
          </w:divBdr>
        </w:div>
      </w:divsChild>
    </w:div>
    <w:div w:id="1228685325">
      <w:bodyDiv w:val="1"/>
      <w:marLeft w:val="0"/>
      <w:marRight w:val="0"/>
      <w:marTop w:val="0"/>
      <w:marBottom w:val="0"/>
      <w:divBdr>
        <w:top w:val="none" w:sz="0" w:space="0" w:color="auto"/>
        <w:left w:val="none" w:sz="0" w:space="0" w:color="auto"/>
        <w:bottom w:val="none" w:sz="0" w:space="0" w:color="auto"/>
        <w:right w:val="none" w:sz="0" w:space="0" w:color="auto"/>
      </w:divBdr>
      <w:divsChild>
        <w:div w:id="1726950698">
          <w:marLeft w:val="0"/>
          <w:marRight w:val="0"/>
          <w:marTop w:val="0"/>
          <w:marBottom w:val="0"/>
          <w:divBdr>
            <w:top w:val="none" w:sz="0" w:space="0" w:color="auto"/>
            <w:left w:val="none" w:sz="0" w:space="0" w:color="auto"/>
            <w:bottom w:val="none" w:sz="0" w:space="0" w:color="auto"/>
            <w:right w:val="none" w:sz="0" w:space="0" w:color="auto"/>
          </w:divBdr>
        </w:div>
        <w:div w:id="1116143868">
          <w:marLeft w:val="0"/>
          <w:marRight w:val="0"/>
          <w:marTop w:val="0"/>
          <w:marBottom w:val="0"/>
          <w:divBdr>
            <w:top w:val="none" w:sz="0" w:space="0" w:color="auto"/>
            <w:left w:val="none" w:sz="0" w:space="0" w:color="auto"/>
            <w:bottom w:val="none" w:sz="0" w:space="0" w:color="auto"/>
            <w:right w:val="none" w:sz="0" w:space="0" w:color="auto"/>
          </w:divBdr>
        </w:div>
      </w:divsChild>
    </w:div>
    <w:div w:id="1230535418">
      <w:bodyDiv w:val="1"/>
      <w:marLeft w:val="0"/>
      <w:marRight w:val="0"/>
      <w:marTop w:val="0"/>
      <w:marBottom w:val="0"/>
      <w:divBdr>
        <w:top w:val="none" w:sz="0" w:space="0" w:color="auto"/>
        <w:left w:val="none" w:sz="0" w:space="0" w:color="auto"/>
        <w:bottom w:val="none" w:sz="0" w:space="0" w:color="auto"/>
        <w:right w:val="none" w:sz="0" w:space="0" w:color="auto"/>
      </w:divBdr>
      <w:divsChild>
        <w:div w:id="802384115">
          <w:marLeft w:val="0"/>
          <w:marRight w:val="0"/>
          <w:marTop w:val="0"/>
          <w:marBottom w:val="0"/>
          <w:divBdr>
            <w:top w:val="none" w:sz="0" w:space="0" w:color="auto"/>
            <w:left w:val="none" w:sz="0" w:space="0" w:color="auto"/>
            <w:bottom w:val="none" w:sz="0" w:space="0" w:color="auto"/>
            <w:right w:val="none" w:sz="0" w:space="0" w:color="auto"/>
          </w:divBdr>
          <w:divsChild>
            <w:div w:id="11493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0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9074">
          <w:marLeft w:val="0"/>
          <w:marRight w:val="0"/>
          <w:marTop w:val="0"/>
          <w:marBottom w:val="0"/>
          <w:divBdr>
            <w:top w:val="none" w:sz="0" w:space="0" w:color="auto"/>
            <w:left w:val="none" w:sz="0" w:space="0" w:color="auto"/>
            <w:bottom w:val="none" w:sz="0" w:space="0" w:color="auto"/>
            <w:right w:val="none" w:sz="0" w:space="0" w:color="auto"/>
          </w:divBdr>
          <w:divsChild>
            <w:div w:id="497500767">
              <w:marLeft w:val="0"/>
              <w:marRight w:val="0"/>
              <w:marTop w:val="0"/>
              <w:marBottom w:val="0"/>
              <w:divBdr>
                <w:top w:val="none" w:sz="0" w:space="0" w:color="auto"/>
                <w:left w:val="none" w:sz="0" w:space="0" w:color="auto"/>
                <w:bottom w:val="none" w:sz="0" w:space="0" w:color="auto"/>
                <w:right w:val="none" w:sz="0" w:space="0" w:color="auto"/>
              </w:divBdr>
              <w:divsChild>
                <w:div w:id="740174264">
                  <w:marLeft w:val="0"/>
                  <w:marRight w:val="0"/>
                  <w:marTop w:val="0"/>
                  <w:marBottom w:val="0"/>
                  <w:divBdr>
                    <w:top w:val="none" w:sz="0" w:space="0" w:color="auto"/>
                    <w:left w:val="none" w:sz="0" w:space="0" w:color="auto"/>
                    <w:bottom w:val="none" w:sz="0" w:space="0" w:color="auto"/>
                    <w:right w:val="none" w:sz="0" w:space="0" w:color="auto"/>
                  </w:divBdr>
                  <w:divsChild>
                    <w:div w:id="1484663607">
                      <w:marLeft w:val="0"/>
                      <w:marRight w:val="0"/>
                      <w:marTop w:val="0"/>
                      <w:marBottom w:val="0"/>
                      <w:divBdr>
                        <w:top w:val="none" w:sz="0" w:space="0" w:color="auto"/>
                        <w:left w:val="none" w:sz="0" w:space="0" w:color="auto"/>
                        <w:bottom w:val="none" w:sz="0" w:space="0" w:color="auto"/>
                        <w:right w:val="none" w:sz="0" w:space="0" w:color="auto"/>
                      </w:divBdr>
                    </w:div>
                    <w:div w:id="886915147">
                      <w:marLeft w:val="0"/>
                      <w:marRight w:val="0"/>
                      <w:marTop w:val="0"/>
                      <w:marBottom w:val="0"/>
                      <w:divBdr>
                        <w:top w:val="none" w:sz="0" w:space="0" w:color="auto"/>
                        <w:left w:val="none" w:sz="0" w:space="0" w:color="auto"/>
                        <w:bottom w:val="none" w:sz="0" w:space="0" w:color="auto"/>
                        <w:right w:val="none" w:sz="0" w:space="0" w:color="auto"/>
                      </w:divBdr>
                      <w:divsChild>
                        <w:div w:id="720639973">
                          <w:marLeft w:val="0"/>
                          <w:marRight w:val="0"/>
                          <w:marTop w:val="0"/>
                          <w:marBottom w:val="0"/>
                          <w:divBdr>
                            <w:top w:val="none" w:sz="0" w:space="0" w:color="auto"/>
                            <w:left w:val="none" w:sz="0" w:space="0" w:color="auto"/>
                            <w:bottom w:val="none" w:sz="0" w:space="0" w:color="auto"/>
                            <w:right w:val="none" w:sz="0" w:space="0" w:color="auto"/>
                          </w:divBdr>
                          <w:divsChild>
                            <w:div w:id="1897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8533">
                      <w:marLeft w:val="0"/>
                      <w:marRight w:val="0"/>
                      <w:marTop w:val="0"/>
                      <w:marBottom w:val="0"/>
                      <w:divBdr>
                        <w:top w:val="none" w:sz="0" w:space="0" w:color="auto"/>
                        <w:left w:val="none" w:sz="0" w:space="0" w:color="auto"/>
                        <w:bottom w:val="none" w:sz="0" w:space="0" w:color="auto"/>
                        <w:right w:val="none" w:sz="0" w:space="0" w:color="auto"/>
                      </w:divBdr>
                      <w:divsChild>
                        <w:div w:id="449593868">
                          <w:marLeft w:val="0"/>
                          <w:marRight w:val="0"/>
                          <w:marTop w:val="0"/>
                          <w:marBottom w:val="0"/>
                          <w:divBdr>
                            <w:top w:val="none" w:sz="0" w:space="0" w:color="auto"/>
                            <w:left w:val="none" w:sz="0" w:space="0" w:color="auto"/>
                            <w:bottom w:val="none" w:sz="0" w:space="0" w:color="auto"/>
                            <w:right w:val="none" w:sz="0" w:space="0" w:color="auto"/>
                          </w:divBdr>
                          <w:divsChild>
                            <w:div w:id="2030713464">
                              <w:marLeft w:val="0"/>
                              <w:marRight w:val="0"/>
                              <w:marTop w:val="0"/>
                              <w:marBottom w:val="0"/>
                              <w:divBdr>
                                <w:top w:val="none" w:sz="0" w:space="0" w:color="auto"/>
                                <w:left w:val="none" w:sz="0" w:space="0" w:color="auto"/>
                                <w:bottom w:val="none" w:sz="0" w:space="0" w:color="auto"/>
                                <w:right w:val="none" w:sz="0" w:space="0" w:color="auto"/>
                              </w:divBdr>
                              <w:divsChild>
                                <w:div w:id="103503363">
                                  <w:marLeft w:val="0"/>
                                  <w:marRight w:val="0"/>
                                  <w:marTop w:val="0"/>
                                  <w:marBottom w:val="0"/>
                                  <w:divBdr>
                                    <w:top w:val="single" w:sz="6" w:space="0" w:color="3B6798"/>
                                    <w:left w:val="single" w:sz="2" w:space="0" w:color="3B6798"/>
                                    <w:bottom w:val="single" w:sz="6" w:space="0" w:color="3B6798"/>
                                    <w:right w:val="single" w:sz="6" w:space="0" w:color="3B6798"/>
                                  </w:divBdr>
                                  <w:divsChild>
                                    <w:div w:id="1678725563">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sChild>
                        </w:div>
                      </w:divsChild>
                    </w:div>
                    <w:div w:id="8894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849">
      <w:bodyDiv w:val="1"/>
      <w:marLeft w:val="0"/>
      <w:marRight w:val="0"/>
      <w:marTop w:val="0"/>
      <w:marBottom w:val="0"/>
      <w:divBdr>
        <w:top w:val="none" w:sz="0" w:space="0" w:color="auto"/>
        <w:left w:val="none" w:sz="0" w:space="0" w:color="auto"/>
        <w:bottom w:val="none" w:sz="0" w:space="0" w:color="auto"/>
        <w:right w:val="none" w:sz="0" w:space="0" w:color="auto"/>
      </w:divBdr>
      <w:divsChild>
        <w:div w:id="1057239962">
          <w:marLeft w:val="0"/>
          <w:marRight w:val="0"/>
          <w:marTop w:val="0"/>
          <w:marBottom w:val="0"/>
          <w:divBdr>
            <w:top w:val="none" w:sz="0" w:space="0" w:color="auto"/>
            <w:left w:val="none" w:sz="0" w:space="0" w:color="auto"/>
            <w:bottom w:val="none" w:sz="0" w:space="0" w:color="auto"/>
            <w:right w:val="none" w:sz="0" w:space="0" w:color="auto"/>
          </w:divBdr>
          <w:divsChild>
            <w:div w:id="1733652375">
              <w:marLeft w:val="0"/>
              <w:marRight w:val="0"/>
              <w:marTop w:val="0"/>
              <w:marBottom w:val="0"/>
              <w:divBdr>
                <w:top w:val="none" w:sz="0" w:space="0" w:color="auto"/>
                <w:left w:val="none" w:sz="0" w:space="0" w:color="auto"/>
                <w:bottom w:val="none" w:sz="0" w:space="0" w:color="auto"/>
                <w:right w:val="none" w:sz="0" w:space="0" w:color="auto"/>
              </w:divBdr>
            </w:div>
            <w:div w:id="367028735">
              <w:marLeft w:val="0"/>
              <w:marRight w:val="0"/>
              <w:marTop w:val="0"/>
              <w:marBottom w:val="0"/>
              <w:divBdr>
                <w:top w:val="none" w:sz="0" w:space="0" w:color="auto"/>
                <w:left w:val="none" w:sz="0" w:space="0" w:color="auto"/>
                <w:bottom w:val="none" w:sz="0" w:space="0" w:color="auto"/>
                <w:right w:val="none" w:sz="0" w:space="0" w:color="auto"/>
              </w:divBdr>
            </w:div>
            <w:div w:id="349264897">
              <w:marLeft w:val="0"/>
              <w:marRight w:val="0"/>
              <w:marTop w:val="0"/>
              <w:marBottom w:val="0"/>
              <w:divBdr>
                <w:top w:val="none" w:sz="0" w:space="0" w:color="auto"/>
                <w:left w:val="none" w:sz="0" w:space="0" w:color="auto"/>
                <w:bottom w:val="none" w:sz="0" w:space="0" w:color="auto"/>
                <w:right w:val="none" w:sz="0" w:space="0" w:color="auto"/>
              </w:divBdr>
            </w:div>
          </w:divsChild>
        </w:div>
        <w:div w:id="747918634">
          <w:marLeft w:val="0"/>
          <w:marRight w:val="0"/>
          <w:marTop w:val="0"/>
          <w:marBottom w:val="0"/>
          <w:divBdr>
            <w:top w:val="none" w:sz="0" w:space="0" w:color="auto"/>
            <w:left w:val="none" w:sz="0" w:space="0" w:color="auto"/>
            <w:bottom w:val="none" w:sz="0" w:space="0" w:color="auto"/>
            <w:right w:val="none" w:sz="0" w:space="0" w:color="auto"/>
          </w:divBdr>
        </w:div>
      </w:divsChild>
    </w:div>
    <w:div w:id="1233195764">
      <w:bodyDiv w:val="1"/>
      <w:marLeft w:val="0"/>
      <w:marRight w:val="0"/>
      <w:marTop w:val="0"/>
      <w:marBottom w:val="0"/>
      <w:divBdr>
        <w:top w:val="none" w:sz="0" w:space="0" w:color="auto"/>
        <w:left w:val="none" w:sz="0" w:space="0" w:color="auto"/>
        <w:bottom w:val="none" w:sz="0" w:space="0" w:color="auto"/>
        <w:right w:val="none" w:sz="0" w:space="0" w:color="auto"/>
      </w:divBdr>
      <w:divsChild>
        <w:div w:id="546724445">
          <w:marLeft w:val="0"/>
          <w:marRight w:val="0"/>
          <w:marTop w:val="0"/>
          <w:marBottom w:val="0"/>
          <w:divBdr>
            <w:top w:val="none" w:sz="0" w:space="0" w:color="auto"/>
            <w:left w:val="none" w:sz="0" w:space="0" w:color="auto"/>
            <w:bottom w:val="none" w:sz="0" w:space="0" w:color="auto"/>
            <w:right w:val="none" w:sz="0" w:space="0" w:color="auto"/>
          </w:divBdr>
        </w:div>
        <w:div w:id="1650937885">
          <w:marLeft w:val="0"/>
          <w:marRight w:val="0"/>
          <w:marTop w:val="0"/>
          <w:marBottom w:val="0"/>
          <w:divBdr>
            <w:top w:val="none" w:sz="0" w:space="0" w:color="auto"/>
            <w:left w:val="none" w:sz="0" w:space="0" w:color="auto"/>
            <w:bottom w:val="none" w:sz="0" w:space="0" w:color="auto"/>
            <w:right w:val="none" w:sz="0" w:space="0" w:color="auto"/>
          </w:divBdr>
          <w:divsChild>
            <w:div w:id="436368348">
              <w:marLeft w:val="0"/>
              <w:marRight w:val="0"/>
              <w:marTop w:val="150"/>
              <w:marBottom w:val="0"/>
              <w:divBdr>
                <w:top w:val="none" w:sz="0" w:space="0" w:color="auto"/>
                <w:left w:val="none" w:sz="0" w:space="0" w:color="auto"/>
                <w:bottom w:val="none" w:sz="0" w:space="0" w:color="auto"/>
                <w:right w:val="none" w:sz="0" w:space="0" w:color="auto"/>
              </w:divBdr>
              <w:divsChild>
                <w:div w:id="996298642">
                  <w:marLeft w:val="0"/>
                  <w:marRight w:val="0"/>
                  <w:marTop w:val="0"/>
                  <w:marBottom w:val="0"/>
                  <w:divBdr>
                    <w:top w:val="none" w:sz="0" w:space="0" w:color="auto"/>
                    <w:left w:val="none" w:sz="0" w:space="0" w:color="auto"/>
                    <w:bottom w:val="none" w:sz="0" w:space="0" w:color="auto"/>
                    <w:right w:val="none" w:sz="0" w:space="0" w:color="auto"/>
                  </w:divBdr>
                </w:div>
                <w:div w:id="75590560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350835900">
          <w:marLeft w:val="0"/>
          <w:marRight w:val="0"/>
          <w:marTop w:val="150"/>
          <w:marBottom w:val="375"/>
          <w:divBdr>
            <w:top w:val="none" w:sz="0" w:space="0" w:color="auto"/>
            <w:left w:val="none" w:sz="0" w:space="0" w:color="auto"/>
            <w:bottom w:val="none" w:sz="0" w:space="0" w:color="auto"/>
            <w:right w:val="none" w:sz="0" w:space="0" w:color="auto"/>
          </w:divBdr>
        </w:div>
      </w:divsChild>
    </w:div>
    <w:div w:id="1235580619">
      <w:bodyDiv w:val="1"/>
      <w:marLeft w:val="0"/>
      <w:marRight w:val="0"/>
      <w:marTop w:val="0"/>
      <w:marBottom w:val="0"/>
      <w:divBdr>
        <w:top w:val="none" w:sz="0" w:space="0" w:color="auto"/>
        <w:left w:val="none" w:sz="0" w:space="0" w:color="auto"/>
        <w:bottom w:val="none" w:sz="0" w:space="0" w:color="auto"/>
        <w:right w:val="none" w:sz="0" w:space="0" w:color="auto"/>
      </w:divBdr>
      <w:divsChild>
        <w:div w:id="712734630">
          <w:marLeft w:val="0"/>
          <w:marRight w:val="0"/>
          <w:marTop w:val="0"/>
          <w:marBottom w:val="0"/>
          <w:divBdr>
            <w:top w:val="none" w:sz="0" w:space="0" w:color="auto"/>
            <w:left w:val="none" w:sz="0" w:space="0" w:color="auto"/>
            <w:bottom w:val="none" w:sz="0" w:space="0" w:color="auto"/>
            <w:right w:val="none" w:sz="0" w:space="0" w:color="auto"/>
          </w:divBdr>
          <w:divsChild>
            <w:div w:id="1876385196">
              <w:marLeft w:val="0"/>
              <w:marRight w:val="0"/>
              <w:marTop w:val="0"/>
              <w:marBottom w:val="0"/>
              <w:divBdr>
                <w:top w:val="none" w:sz="0" w:space="0" w:color="auto"/>
                <w:left w:val="none" w:sz="0" w:space="0" w:color="auto"/>
                <w:bottom w:val="none" w:sz="0" w:space="0" w:color="auto"/>
                <w:right w:val="none" w:sz="0" w:space="0" w:color="auto"/>
              </w:divBdr>
            </w:div>
          </w:divsChild>
        </w:div>
        <w:div w:id="760493388">
          <w:marLeft w:val="0"/>
          <w:marRight w:val="0"/>
          <w:marTop w:val="0"/>
          <w:marBottom w:val="0"/>
          <w:divBdr>
            <w:top w:val="none" w:sz="0" w:space="0" w:color="auto"/>
            <w:left w:val="none" w:sz="0" w:space="0" w:color="auto"/>
            <w:bottom w:val="none" w:sz="0" w:space="0" w:color="auto"/>
            <w:right w:val="none" w:sz="0" w:space="0" w:color="auto"/>
          </w:divBdr>
        </w:div>
      </w:divsChild>
    </w:div>
    <w:div w:id="1235817516">
      <w:bodyDiv w:val="1"/>
      <w:marLeft w:val="0"/>
      <w:marRight w:val="0"/>
      <w:marTop w:val="0"/>
      <w:marBottom w:val="0"/>
      <w:divBdr>
        <w:top w:val="none" w:sz="0" w:space="0" w:color="auto"/>
        <w:left w:val="none" w:sz="0" w:space="0" w:color="auto"/>
        <w:bottom w:val="none" w:sz="0" w:space="0" w:color="auto"/>
        <w:right w:val="none" w:sz="0" w:space="0" w:color="auto"/>
      </w:divBdr>
      <w:divsChild>
        <w:div w:id="2047948749">
          <w:marLeft w:val="0"/>
          <w:marRight w:val="0"/>
          <w:marTop w:val="0"/>
          <w:marBottom w:val="0"/>
          <w:divBdr>
            <w:top w:val="none" w:sz="0" w:space="0" w:color="auto"/>
            <w:left w:val="none" w:sz="0" w:space="0" w:color="auto"/>
            <w:bottom w:val="none" w:sz="0" w:space="0" w:color="auto"/>
            <w:right w:val="none" w:sz="0" w:space="0" w:color="auto"/>
          </w:divBdr>
          <w:divsChild>
            <w:div w:id="1273367912">
              <w:marLeft w:val="0"/>
              <w:marRight w:val="0"/>
              <w:marTop w:val="0"/>
              <w:marBottom w:val="0"/>
              <w:divBdr>
                <w:top w:val="none" w:sz="0" w:space="0" w:color="auto"/>
                <w:left w:val="none" w:sz="0" w:space="0" w:color="auto"/>
                <w:bottom w:val="none" w:sz="0" w:space="0" w:color="auto"/>
                <w:right w:val="none" w:sz="0" w:space="0" w:color="auto"/>
              </w:divBdr>
            </w:div>
            <w:div w:id="1323773471">
              <w:marLeft w:val="0"/>
              <w:marRight w:val="0"/>
              <w:marTop w:val="0"/>
              <w:marBottom w:val="0"/>
              <w:divBdr>
                <w:top w:val="none" w:sz="0" w:space="0" w:color="auto"/>
                <w:left w:val="none" w:sz="0" w:space="0" w:color="auto"/>
                <w:bottom w:val="none" w:sz="0" w:space="0" w:color="auto"/>
                <w:right w:val="none" w:sz="0" w:space="0" w:color="auto"/>
              </w:divBdr>
            </w:div>
          </w:divsChild>
        </w:div>
        <w:div w:id="1150753218">
          <w:marLeft w:val="0"/>
          <w:marRight w:val="0"/>
          <w:marTop w:val="0"/>
          <w:marBottom w:val="0"/>
          <w:divBdr>
            <w:top w:val="none" w:sz="0" w:space="0" w:color="auto"/>
            <w:left w:val="none" w:sz="0" w:space="0" w:color="auto"/>
            <w:bottom w:val="none" w:sz="0" w:space="0" w:color="auto"/>
            <w:right w:val="none" w:sz="0" w:space="0" w:color="auto"/>
          </w:divBdr>
        </w:div>
      </w:divsChild>
    </w:div>
    <w:div w:id="1238900216">
      <w:bodyDiv w:val="1"/>
      <w:marLeft w:val="0"/>
      <w:marRight w:val="0"/>
      <w:marTop w:val="0"/>
      <w:marBottom w:val="0"/>
      <w:divBdr>
        <w:top w:val="none" w:sz="0" w:space="0" w:color="auto"/>
        <w:left w:val="none" w:sz="0" w:space="0" w:color="auto"/>
        <w:bottom w:val="none" w:sz="0" w:space="0" w:color="auto"/>
        <w:right w:val="none" w:sz="0" w:space="0" w:color="auto"/>
      </w:divBdr>
      <w:divsChild>
        <w:div w:id="27071647">
          <w:marLeft w:val="0"/>
          <w:marRight w:val="0"/>
          <w:marTop w:val="0"/>
          <w:marBottom w:val="0"/>
          <w:divBdr>
            <w:top w:val="none" w:sz="0" w:space="0" w:color="auto"/>
            <w:left w:val="none" w:sz="0" w:space="0" w:color="auto"/>
            <w:bottom w:val="none" w:sz="0" w:space="0" w:color="auto"/>
            <w:right w:val="none" w:sz="0" w:space="0" w:color="auto"/>
          </w:divBdr>
          <w:divsChild>
            <w:div w:id="233665097">
              <w:marLeft w:val="0"/>
              <w:marRight w:val="0"/>
              <w:marTop w:val="0"/>
              <w:marBottom w:val="0"/>
              <w:divBdr>
                <w:top w:val="none" w:sz="0" w:space="0" w:color="auto"/>
                <w:left w:val="none" w:sz="0" w:space="0" w:color="auto"/>
                <w:bottom w:val="none" w:sz="0" w:space="0" w:color="auto"/>
                <w:right w:val="none" w:sz="0" w:space="0" w:color="auto"/>
              </w:divBdr>
            </w:div>
          </w:divsChild>
        </w:div>
        <w:div w:id="649479752">
          <w:marLeft w:val="0"/>
          <w:marRight w:val="0"/>
          <w:marTop w:val="0"/>
          <w:marBottom w:val="0"/>
          <w:divBdr>
            <w:top w:val="none" w:sz="0" w:space="0" w:color="auto"/>
            <w:left w:val="none" w:sz="0" w:space="0" w:color="auto"/>
            <w:bottom w:val="none" w:sz="0" w:space="0" w:color="auto"/>
            <w:right w:val="none" w:sz="0" w:space="0" w:color="auto"/>
          </w:divBdr>
          <w:divsChild>
            <w:div w:id="11761323">
              <w:marLeft w:val="0"/>
              <w:marRight w:val="0"/>
              <w:marTop w:val="0"/>
              <w:marBottom w:val="0"/>
              <w:divBdr>
                <w:top w:val="none" w:sz="0" w:space="0" w:color="auto"/>
                <w:left w:val="none" w:sz="0" w:space="0" w:color="auto"/>
                <w:bottom w:val="none" w:sz="0" w:space="0" w:color="auto"/>
                <w:right w:val="none" w:sz="0" w:space="0" w:color="auto"/>
              </w:divBdr>
              <w:divsChild>
                <w:div w:id="6277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7552">
      <w:bodyDiv w:val="1"/>
      <w:marLeft w:val="0"/>
      <w:marRight w:val="0"/>
      <w:marTop w:val="0"/>
      <w:marBottom w:val="0"/>
      <w:divBdr>
        <w:top w:val="none" w:sz="0" w:space="0" w:color="auto"/>
        <w:left w:val="none" w:sz="0" w:space="0" w:color="auto"/>
        <w:bottom w:val="none" w:sz="0" w:space="0" w:color="auto"/>
        <w:right w:val="none" w:sz="0" w:space="0" w:color="auto"/>
      </w:divBdr>
      <w:divsChild>
        <w:div w:id="1443501468">
          <w:marLeft w:val="0"/>
          <w:marRight w:val="0"/>
          <w:marTop w:val="0"/>
          <w:marBottom w:val="0"/>
          <w:divBdr>
            <w:top w:val="none" w:sz="0" w:space="0" w:color="auto"/>
            <w:left w:val="none" w:sz="0" w:space="0" w:color="auto"/>
            <w:bottom w:val="none" w:sz="0" w:space="0" w:color="auto"/>
            <w:right w:val="none" w:sz="0" w:space="0" w:color="auto"/>
          </w:divBdr>
          <w:divsChild>
            <w:div w:id="284045489">
              <w:marLeft w:val="0"/>
              <w:marRight w:val="0"/>
              <w:marTop w:val="0"/>
              <w:marBottom w:val="0"/>
              <w:divBdr>
                <w:top w:val="none" w:sz="0" w:space="0" w:color="auto"/>
                <w:left w:val="none" w:sz="0" w:space="0" w:color="auto"/>
                <w:bottom w:val="none" w:sz="0" w:space="0" w:color="auto"/>
                <w:right w:val="none" w:sz="0" w:space="0" w:color="auto"/>
              </w:divBdr>
            </w:div>
            <w:div w:id="447352625">
              <w:marLeft w:val="0"/>
              <w:marRight w:val="0"/>
              <w:marTop w:val="0"/>
              <w:marBottom w:val="0"/>
              <w:divBdr>
                <w:top w:val="none" w:sz="0" w:space="0" w:color="auto"/>
                <w:left w:val="none" w:sz="0" w:space="0" w:color="auto"/>
                <w:bottom w:val="none" w:sz="0" w:space="0" w:color="auto"/>
                <w:right w:val="none" w:sz="0" w:space="0" w:color="auto"/>
              </w:divBdr>
            </w:div>
          </w:divsChild>
        </w:div>
        <w:div w:id="208886025">
          <w:marLeft w:val="0"/>
          <w:marRight w:val="0"/>
          <w:marTop w:val="0"/>
          <w:marBottom w:val="0"/>
          <w:divBdr>
            <w:top w:val="none" w:sz="0" w:space="0" w:color="auto"/>
            <w:left w:val="none" w:sz="0" w:space="0" w:color="auto"/>
            <w:bottom w:val="none" w:sz="0" w:space="0" w:color="auto"/>
            <w:right w:val="none" w:sz="0" w:space="0" w:color="auto"/>
          </w:divBdr>
        </w:div>
      </w:divsChild>
    </w:div>
    <w:div w:id="1241326055">
      <w:bodyDiv w:val="1"/>
      <w:marLeft w:val="0"/>
      <w:marRight w:val="0"/>
      <w:marTop w:val="0"/>
      <w:marBottom w:val="0"/>
      <w:divBdr>
        <w:top w:val="none" w:sz="0" w:space="0" w:color="auto"/>
        <w:left w:val="none" w:sz="0" w:space="0" w:color="auto"/>
        <w:bottom w:val="none" w:sz="0" w:space="0" w:color="auto"/>
        <w:right w:val="none" w:sz="0" w:space="0" w:color="auto"/>
      </w:divBdr>
      <w:divsChild>
        <w:div w:id="647442178">
          <w:marLeft w:val="0"/>
          <w:marRight w:val="0"/>
          <w:marTop w:val="0"/>
          <w:marBottom w:val="0"/>
          <w:divBdr>
            <w:top w:val="none" w:sz="0" w:space="0" w:color="auto"/>
            <w:left w:val="none" w:sz="0" w:space="0" w:color="auto"/>
            <w:bottom w:val="none" w:sz="0" w:space="0" w:color="auto"/>
            <w:right w:val="none" w:sz="0" w:space="0" w:color="auto"/>
          </w:divBdr>
        </w:div>
        <w:div w:id="568425501">
          <w:marLeft w:val="0"/>
          <w:marRight w:val="0"/>
          <w:marTop w:val="0"/>
          <w:marBottom w:val="0"/>
          <w:divBdr>
            <w:top w:val="none" w:sz="0" w:space="0" w:color="auto"/>
            <w:left w:val="none" w:sz="0" w:space="0" w:color="auto"/>
            <w:bottom w:val="none" w:sz="0" w:space="0" w:color="auto"/>
            <w:right w:val="none" w:sz="0" w:space="0" w:color="auto"/>
          </w:divBdr>
          <w:divsChild>
            <w:div w:id="1808011092">
              <w:marLeft w:val="0"/>
              <w:marRight w:val="0"/>
              <w:marTop w:val="0"/>
              <w:marBottom w:val="0"/>
              <w:divBdr>
                <w:top w:val="none" w:sz="0" w:space="0" w:color="auto"/>
                <w:left w:val="none" w:sz="0" w:space="0" w:color="auto"/>
                <w:bottom w:val="none" w:sz="0" w:space="0" w:color="auto"/>
                <w:right w:val="none" w:sz="0" w:space="0" w:color="auto"/>
              </w:divBdr>
            </w:div>
          </w:divsChild>
        </w:div>
        <w:div w:id="381370044">
          <w:marLeft w:val="0"/>
          <w:marRight w:val="0"/>
          <w:marTop w:val="0"/>
          <w:marBottom w:val="0"/>
          <w:divBdr>
            <w:top w:val="none" w:sz="0" w:space="0" w:color="auto"/>
            <w:left w:val="none" w:sz="0" w:space="0" w:color="auto"/>
            <w:bottom w:val="none" w:sz="0" w:space="0" w:color="auto"/>
            <w:right w:val="none" w:sz="0" w:space="0" w:color="auto"/>
          </w:divBdr>
        </w:div>
      </w:divsChild>
    </w:div>
    <w:div w:id="1241526617">
      <w:bodyDiv w:val="1"/>
      <w:marLeft w:val="0"/>
      <w:marRight w:val="0"/>
      <w:marTop w:val="0"/>
      <w:marBottom w:val="0"/>
      <w:divBdr>
        <w:top w:val="none" w:sz="0" w:space="0" w:color="auto"/>
        <w:left w:val="none" w:sz="0" w:space="0" w:color="auto"/>
        <w:bottom w:val="none" w:sz="0" w:space="0" w:color="auto"/>
        <w:right w:val="none" w:sz="0" w:space="0" w:color="auto"/>
      </w:divBdr>
      <w:divsChild>
        <w:div w:id="535243367">
          <w:marLeft w:val="0"/>
          <w:marRight w:val="0"/>
          <w:marTop w:val="0"/>
          <w:marBottom w:val="0"/>
          <w:divBdr>
            <w:top w:val="none" w:sz="0" w:space="0" w:color="auto"/>
            <w:left w:val="none" w:sz="0" w:space="0" w:color="auto"/>
            <w:bottom w:val="none" w:sz="0" w:space="0" w:color="auto"/>
            <w:right w:val="none" w:sz="0" w:space="0" w:color="auto"/>
          </w:divBdr>
        </w:div>
        <w:div w:id="1138645115">
          <w:marLeft w:val="0"/>
          <w:marRight w:val="0"/>
          <w:marTop w:val="0"/>
          <w:marBottom w:val="0"/>
          <w:divBdr>
            <w:top w:val="none" w:sz="0" w:space="0" w:color="auto"/>
            <w:left w:val="none" w:sz="0" w:space="0" w:color="auto"/>
            <w:bottom w:val="none" w:sz="0" w:space="0" w:color="auto"/>
            <w:right w:val="none" w:sz="0" w:space="0" w:color="auto"/>
          </w:divBdr>
          <w:divsChild>
            <w:div w:id="854416279">
              <w:marLeft w:val="0"/>
              <w:marRight w:val="0"/>
              <w:marTop w:val="0"/>
              <w:marBottom w:val="0"/>
              <w:divBdr>
                <w:top w:val="none" w:sz="0" w:space="0" w:color="auto"/>
                <w:left w:val="none" w:sz="0" w:space="0" w:color="auto"/>
                <w:bottom w:val="none" w:sz="0" w:space="0" w:color="auto"/>
                <w:right w:val="none" w:sz="0" w:space="0" w:color="auto"/>
              </w:divBdr>
            </w:div>
          </w:divsChild>
        </w:div>
        <w:div w:id="2071344838">
          <w:marLeft w:val="0"/>
          <w:marRight w:val="0"/>
          <w:marTop w:val="0"/>
          <w:marBottom w:val="0"/>
          <w:divBdr>
            <w:top w:val="none" w:sz="0" w:space="0" w:color="auto"/>
            <w:left w:val="none" w:sz="0" w:space="0" w:color="auto"/>
            <w:bottom w:val="none" w:sz="0" w:space="0" w:color="auto"/>
            <w:right w:val="none" w:sz="0" w:space="0" w:color="auto"/>
          </w:divBdr>
        </w:div>
        <w:div w:id="2064326093">
          <w:marLeft w:val="0"/>
          <w:marRight w:val="0"/>
          <w:marTop w:val="0"/>
          <w:marBottom w:val="0"/>
          <w:divBdr>
            <w:top w:val="none" w:sz="0" w:space="0" w:color="auto"/>
            <w:left w:val="none" w:sz="0" w:space="0" w:color="auto"/>
            <w:bottom w:val="none" w:sz="0" w:space="0" w:color="auto"/>
            <w:right w:val="none" w:sz="0" w:space="0" w:color="auto"/>
          </w:divBdr>
        </w:div>
      </w:divsChild>
    </w:div>
    <w:div w:id="1242329359">
      <w:bodyDiv w:val="1"/>
      <w:marLeft w:val="0"/>
      <w:marRight w:val="0"/>
      <w:marTop w:val="0"/>
      <w:marBottom w:val="0"/>
      <w:divBdr>
        <w:top w:val="none" w:sz="0" w:space="0" w:color="auto"/>
        <w:left w:val="none" w:sz="0" w:space="0" w:color="auto"/>
        <w:bottom w:val="none" w:sz="0" w:space="0" w:color="auto"/>
        <w:right w:val="none" w:sz="0" w:space="0" w:color="auto"/>
      </w:divBdr>
      <w:divsChild>
        <w:div w:id="2014214558">
          <w:marLeft w:val="0"/>
          <w:marRight w:val="0"/>
          <w:marTop w:val="0"/>
          <w:marBottom w:val="0"/>
          <w:divBdr>
            <w:top w:val="none" w:sz="0" w:space="0" w:color="auto"/>
            <w:left w:val="none" w:sz="0" w:space="0" w:color="auto"/>
            <w:bottom w:val="none" w:sz="0" w:space="0" w:color="auto"/>
            <w:right w:val="none" w:sz="0" w:space="0" w:color="auto"/>
          </w:divBdr>
        </w:div>
        <w:div w:id="1447193342">
          <w:marLeft w:val="0"/>
          <w:marRight w:val="0"/>
          <w:marTop w:val="0"/>
          <w:marBottom w:val="0"/>
          <w:divBdr>
            <w:top w:val="none" w:sz="0" w:space="0" w:color="auto"/>
            <w:left w:val="none" w:sz="0" w:space="0" w:color="auto"/>
            <w:bottom w:val="none" w:sz="0" w:space="0" w:color="auto"/>
            <w:right w:val="none" w:sz="0" w:space="0" w:color="auto"/>
          </w:divBdr>
        </w:div>
      </w:divsChild>
    </w:div>
    <w:div w:id="1243636546">
      <w:bodyDiv w:val="1"/>
      <w:marLeft w:val="0"/>
      <w:marRight w:val="0"/>
      <w:marTop w:val="0"/>
      <w:marBottom w:val="0"/>
      <w:divBdr>
        <w:top w:val="none" w:sz="0" w:space="0" w:color="auto"/>
        <w:left w:val="none" w:sz="0" w:space="0" w:color="auto"/>
        <w:bottom w:val="none" w:sz="0" w:space="0" w:color="auto"/>
        <w:right w:val="none" w:sz="0" w:space="0" w:color="auto"/>
      </w:divBdr>
      <w:divsChild>
        <w:div w:id="1910456068">
          <w:marLeft w:val="0"/>
          <w:marRight w:val="0"/>
          <w:marTop w:val="0"/>
          <w:marBottom w:val="0"/>
          <w:divBdr>
            <w:top w:val="none" w:sz="0" w:space="0" w:color="auto"/>
            <w:left w:val="none" w:sz="0" w:space="0" w:color="auto"/>
            <w:bottom w:val="none" w:sz="0" w:space="0" w:color="auto"/>
            <w:right w:val="none" w:sz="0" w:space="0" w:color="auto"/>
          </w:divBdr>
          <w:divsChild>
            <w:div w:id="1051733874">
              <w:marLeft w:val="0"/>
              <w:marRight w:val="0"/>
              <w:marTop w:val="0"/>
              <w:marBottom w:val="0"/>
              <w:divBdr>
                <w:top w:val="none" w:sz="0" w:space="0" w:color="auto"/>
                <w:left w:val="none" w:sz="0" w:space="0" w:color="auto"/>
                <w:bottom w:val="none" w:sz="0" w:space="0" w:color="auto"/>
                <w:right w:val="none" w:sz="0" w:space="0" w:color="auto"/>
              </w:divBdr>
            </w:div>
            <w:div w:id="1260061412">
              <w:marLeft w:val="0"/>
              <w:marRight w:val="0"/>
              <w:marTop w:val="0"/>
              <w:marBottom w:val="0"/>
              <w:divBdr>
                <w:top w:val="none" w:sz="0" w:space="0" w:color="auto"/>
                <w:left w:val="none" w:sz="0" w:space="0" w:color="auto"/>
                <w:bottom w:val="none" w:sz="0" w:space="0" w:color="auto"/>
                <w:right w:val="none" w:sz="0" w:space="0" w:color="auto"/>
              </w:divBdr>
            </w:div>
          </w:divsChild>
        </w:div>
        <w:div w:id="509876711">
          <w:marLeft w:val="0"/>
          <w:marRight w:val="0"/>
          <w:marTop w:val="0"/>
          <w:marBottom w:val="0"/>
          <w:divBdr>
            <w:top w:val="none" w:sz="0" w:space="0" w:color="auto"/>
            <w:left w:val="none" w:sz="0" w:space="0" w:color="auto"/>
            <w:bottom w:val="none" w:sz="0" w:space="0" w:color="auto"/>
            <w:right w:val="none" w:sz="0" w:space="0" w:color="auto"/>
          </w:divBdr>
        </w:div>
      </w:divsChild>
    </w:div>
    <w:div w:id="1247224612">
      <w:bodyDiv w:val="1"/>
      <w:marLeft w:val="0"/>
      <w:marRight w:val="0"/>
      <w:marTop w:val="0"/>
      <w:marBottom w:val="0"/>
      <w:divBdr>
        <w:top w:val="none" w:sz="0" w:space="0" w:color="auto"/>
        <w:left w:val="none" w:sz="0" w:space="0" w:color="auto"/>
        <w:bottom w:val="none" w:sz="0" w:space="0" w:color="auto"/>
        <w:right w:val="none" w:sz="0" w:space="0" w:color="auto"/>
      </w:divBdr>
      <w:divsChild>
        <w:div w:id="827669797">
          <w:marLeft w:val="0"/>
          <w:marRight w:val="0"/>
          <w:marTop w:val="0"/>
          <w:marBottom w:val="0"/>
          <w:divBdr>
            <w:top w:val="none" w:sz="0" w:space="0" w:color="auto"/>
            <w:left w:val="none" w:sz="0" w:space="0" w:color="auto"/>
            <w:bottom w:val="none" w:sz="0" w:space="0" w:color="auto"/>
            <w:right w:val="none" w:sz="0" w:space="0" w:color="auto"/>
          </w:divBdr>
          <w:divsChild>
            <w:div w:id="2128549944">
              <w:marLeft w:val="0"/>
              <w:marRight w:val="0"/>
              <w:marTop w:val="0"/>
              <w:marBottom w:val="0"/>
              <w:divBdr>
                <w:top w:val="none" w:sz="0" w:space="0" w:color="auto"/>
                <w:left w:val="none" w:sz="0" w:space="0" w:color="auto"/>
                <w:bottom w:val="none" w:sz="0" w:space="0" w:color="auto"/>
                <w:right w:val="none" w:sz="0" w:space="0" w:color="auto"/>
              </w:divBdr>
            </w:div>
          </w:divsChild>
        </w:div>
        <w:div w:id="239875006">
          <w:marLeft w:val="0"/>
          <w:marRight w:val="0"/>
          <w:marTop w:val="0"/>
          <w:marBottom w:val="0"/>
          <w:divBdr>
            <w:top w:val="none" w:sz="0" w:space="0" w:color="auto"/>
            <w:left w:val="none" w:sz="0" w:space="0" w:color="auto"/>
            <w:bottom w:val="none" w:sz="0" w:space="0" w:color="auto"/>
            <w:right w:val="none" w:sz="0" w:space="0" w:color="auto"/>
          </w:divBdr>
          <w:divsChild>
            <w:div w:id="579415040">
              <w:marLeft w:val="0"/>
              <w:marRight w:val="0"/>
              <w:marTop w:val="0"/>
              <w:marBottom w:val="0"/>
              <w:divBdr>
                <w:top w:val="none" w:sz="0" w:space="0" w:color="auto"/>
                <w:left w:val="none" w:sz="0" w:space="0" w:color="auto"/>
                <w:bottom w:val="none" w:sz="0" w:space="0" w:color="auto"/>
                <w:right w:val="none" w:sz="0" w:space="0" w:color="auto"/>
              </w:divBdr>
              <w:divsChild>
                <w:div w:id="10235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0282">
          <w:marLeft w:val="0"/>
          <w:marRight w:val="0"/>
          <w:marTop w:val="0"/>
          <w:marBottom w:val="0"/>
          <w:divBdr>
            <w:top w:val="none" w:sz="0" w:space="0" w:color="auto"/>
            <w:left w:val="none" w:sz="0" w:space="0" w:color="auto"/>
            <w:bottom w:val="none" w:sz="0" w:space="0" w:color="auto"/>
            <w:right w:val="none" w:sz="0" w:space="0" w:color="auto"/>
          </w:divBdr>
          <w:divsChild>
            <w:div w:id="241838373">
              <w:marLeft w:val="0"/>
              <w:marRight w:val="0"/>
              <w:marTop w:val="0"/>
              <w:marBottom w:val="0"/>
              <w:divBdr>
                <w:top w:val="none" w:sz="0" w:space="0" w:color="auto"/>
                <w:left w:val="none" w:sz="0" w:space="0" w:color="auto"/>
                <w:bottom w:val="none" w:sz="0" w:space="0" w:color="auto"/>
                <w:right w:val="none" w:sz="0" w:space="0" w:color="auto"/>
              </w:divBdr>
            </w:div>
            <w:div w:id="91441848">
              <w:marLeft w:val="0"/>
              <w:marRight w:val="0"/>
              <w:marTop w:val="0"/>
              <w:marBottom w:val="0"/>
              <w:divBdr>
                <w:top w:val="none" w:sz="0" w:space="0" w:color="auto"/>
                <w:left w:val="none" w:sz="0" w:space="0" w:color="auto"/>
                <w:bottom w:val="none" w:sz="0" w:space="0" w:color="auto"/>
                <w:right w:val="none" w:sz="0" w:space="0" w:color="auto"/>
              </w:divBdr>
            </w:div>
          </w:divsChild>
        </w:div>
        <w:div w:id="277219087">
          <w:marLeft w:val="0"/>
          <w:marRight w:val="0"/>
          <w:marTop w:val="0"/>
          <w:marBottom w:val="0"/>
          <w:divBdr>
            <w:top w:val="none" w:sz="0" w:space="0" w:color="auto"/>
            <w:left w:val="none" w:sz="0" w:space="0" w:color="auto"/>
            <w:bottom w:val="none" w:sz="0" w:space="0" w:color="auto"/>
            <w:right w:val="none" w:sz="0" w:space="0" w:color="auto"/>
          </w:divBdr>
          <w:divsChild>
            <w:div w:id="12156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989">
      <w:bodyDiv w:val="1"/>
      <w:marLeft w:val="0"/>
      <w:marRight w:val="0"/>
      <w:marTop w:val="0"/>
      <w:marBottom w:val="0"/>
      <w:divBdr>
        <w:top w:val="none" w:sz="0" w:space="0" w:color="auto"/>
        <w:left w:val="none" w:sz="0" w:space="0" w:color="auto"/>
        <w:bottom w:val="none" w:sz="0" w:space="0" w:color="auto"/>
        <w:right w:val="none" w:sz="0" w:space="0" w:color="auto"/>
      </w:divBdr>
      <w:divsChild>
        <w:div w:id="1911695481">
          <w:marLeft w:val="0"/>
          <w:marRight w:val="0"/>
          <w:marTop w:val="0"/>
          <w:marBottom w:val="0"/>
          <w:divBdr>
            <w:top w:val="none" w:sz="0" w:space="0" w:color="auto"/>
            <w:left w:val="none" w:sz="0" w:space="0" w:color="auto"/>
            <w:bottom w:val="none" w:sz="0" w:space="0" w:color="auto"/>
            <w:right w:val="none" w:sz="0" w:space="0" w:color="auto"/>
          </w:divBdr>
        </w:div>
        <w:div w:id="2061829313">
          <w:marLeft w:val="0"/>
          <w:marRight w:val="0"/>
          <w:marTop w:val="0"/>
          <w:marBottom w:val="0"/>
          <w:divBdr>
            <w:top w:val="none" w:sz="0" w:space="0" w:color="auto"/>
            <w:left w:val="none" w:sz="0" w:space="0" w:color="auto"/>
            <w:bottom w:val="none" w:sz="0" w:space="0" w:color="auto"/>
            <w:right w:val="none" w:sz="0" w:space="0" w:color="auto"/>
          </w:divBdr>
          <w:divsChild>
            <w:div w:id="904729821">
              <w:marLeft w:val="0"/>
              <w:marRight w:val="0"/>
              <w:marTop w:val="0"/>
              <w:marBottom w:val="0"/>
              <w:divBdr>
                <w:top w:val="none" w:sz="0" w:space="0" w:color="auto"/>
                <w:left w:val="none" w:sz="0" w:space="0" w:color="auto"/>
                <w:bottom w:val="none" w:sz="0" w:space="0" w:color="auto"/>
                <w:right w:val="none" w:sz="0" w:space="0" w:color="auto"/>
              </w:divBdr>
            </w:div>
            <w:div w:id="1819028076">
              <w:marLeft w:val="0"/>
              <w:marRight w:val="0"/>
              <w:marTop w:val="0"/>
              <w:marBottom w:val="0"/>
              <w:divBdr>
                <w:top w:val="none" w:sz="0" w:space="0" w:color="auto"/>
                <w:left w:val="none" w:sz="0" w:space="0" w:color="auto"/>
                <w:bottom w:val="none" w:sz="0" w:space="0" w:color="auto"/>
                <w:right w:val="none" w:sz="0" w:space="0" w:color="auto"/>
              </w:divBdr>
            </w:div>
          </w:divsChild>
        </w:div>
        <w:div w:id="1464932457">
          <w:marLeft w:val="0"/>
          <w:marRight w:val="0"/>
          <w:marTop w:val="0"/>
          <w:marBottom w:val="0"/>
          <w:divBdr>
            <w:top w:val="none" w:sz="0" w:space="0" w:color="auto"/>
            <w:left w:val="none" w:sz="0" w:space="0" w:color="auto"/>
            <w:bottom w:val="none" w:sz="0" w:space="0" w:color="auto"/>
            <w:right w:val="none" w:sz="0" w:space="0" w:color="auto"/>
          </w:divBdr>
          <w:divsChild>
            <w:div w:id="25493990">
              <w:marLeft w:val="0"/>
              <w:marRight w:val="0"/>
              <w:marTop w:val="0"/>
              <w:marBottom w:val="0"/>
              <w:divBdr>
                <w:top w:val="none" w:sz="0" w:space="0" w:color="auto"/>
                <w:left w:val="none" w:sz="0" w:space="0" w:color="auto"/>
                <w:bottom w:val="none" w:sz="0" w:space="0" w:color="auto"/>
                <w:right w:val="none" w:sz="0" w:space="0" w:color="auto"/>
              </w:divBdr>
              <w:divsChild>
                <w:div w:id="217136820">
                  <w:marLeft w:val="0"/>
                  <w:marRight w:val="0"/>
                  <w:marTop w:val="0"/>
                  <w:marBottom w:val="0"/>
                  <w:divBdr>
                    <w:top w:val="none" w:sz="0" w:space="0" w:color="auto"/>
                    <w:left w:val="none" w:sz="0" w:space="0" w:color="auto"/>
                    <w:bottom w:val="none" w:sz="0" w:space="0" w:color="auto"/>
                    <w:right w:val="none" w:sz="0" w:space="0" w:color="auto"/>
                  </w:divBdr>
                </w:div>
                <w:div w:id="1706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1525">
          <w:marLeft w:val="0"/>
          <w:marRight w:val="0"/>
          <w:marTop w:val="0"/>
          <w:marBottom w:val="0"/>
          <w:divBdr>
            <w:top w:val="none" w:sz="0" w:space="0" w:color="auto"/>
            <w:left w:val="none" w:sz="0" w:space="0" w:color="auto"/>
            <w:bottom w:val="none" w:sz="0" w:space="0" w:color="auto"/>
            <w:right w:val="none" w:sz="0" w:space="0" w:color="auto"/>
          </w:divBdr>
        </w:div>
      </w:divsChild>
    </w:div>
    <w:div w:id="1248803097">
      <w:bodyDiv w:val="1"/>
      <w:marLeft w:val="0"/>
      <w:marRight w:val="0"/>
      <w:marTop w:val="0"/>
      <w:marBottom w:val="0"/>
      <w:divBdr>
        <w:top w:val="none" w:sz="0" w:space="0" w:color="auto"/>
        <w:left w:val="none" w:sz="0" w:space="0" w:color="auto"/>
        <w:bottom w:val="none" w:sz="0" w:space="0" w:color="auto"/>
        <w:right w:val="none" w:sz="0" w:space="0" w:color="auto"/>
      </w:divBdr>
      <w:divsChild>
        <w:div w:id="268006966">
          <w:marLeft w:val="0"/>
          <w:marRight w:val="0"/>
          <w:marTop w:val="0"/>
          <w:marBottom w:val="0"/>
          <w:divBdr>
            <w:top w:val="none" w:sz="0" w:space="0" w:color="auto"/>
            <w:left w:val="none" w:sz="0" w:space="0" w:color="auto"/>
            <w:bottom w:val="none" w:sz="0" w:space="0" w:color="auto"/>
            <w:right w:val="none" w:sz="0" w:space="0" w:color="auto"/>
          </w:divBdr>
        </w:div>
        <w:div w:id="831141032">
          <w:marLeft w:val="0"/>
          <w:marRight w:val="0"/>
          <w:marTop w:val="0"/>
          <w:marBottom w:val="0"/>
          <w:divBdr>
            <w:top w:val="none" w:sz="0" w:space="0" w:color="auto"/>
            <w:left w:val="none" w:sz="0" w:space="0" w:color="auto"/>
            <w:bottom w:val="none" w:sz="0" w:space="0" w:color="auto"/>
            <w:right w:val="none" w:sz="0" w:space="0" w:color="auto"/>
          </w:divBdr>
        </w:div>
        <w:div w:id="493028591">
          <w:marLeft w:val="0"/>
          <w:marRight w:val="0"/>
          <w:marTop w:val="0"/>
          <w:marBottom w:val="0"/>
          <w:divBdr>
            <w:top w:val="none" w:sz="0" w:space="0" w:color="auto"/>
            <w:left w:val="none" w:sz="0" w:space="0" w:color="auto"/>
            <w:bottom w:val="none" w:sz="0" w:space="0" w:color="auto"/>
            <w:right w:val="none" w:sz="0" w:space="0" w:color="auto"/>
          </w:divBdr>
        </w:div>
      </w:divsChild>
    </w:div>
    <w:div w:id="1249123245">
      <w:bodyDiv w:val="1"/>
      <w:marLeft w:val="0"/>
      <w:marRight w:val="0"/>
      <w:marTop w:val="0"/>
      <w:marBottom w:val="0"/>
      <w:divBdr>
        <w:top w:val="none" w:sz="0" w:space="0" w:color="auto"/>
        <w:left w:val="none" w:sz="0" w:space="0" w:color="auto"/>
        <w:bottom w:val="none" w:sz="0" w:space="0" w:color="auto"/>
        <w:right w:val="none" w:sz="0" w:space="0" w:color="auto"/>
      </w:divBdr>
      <w:divsChild>
        <w:div w:id="19674203">
          <w:marLeft w:val="0"/>
          <w:marRight w:val="0"/>
          <w:marTop w:val="0"/>
          <w:marBottom w:val="0"/>
          <w:divBdr>
            <w:top w:val="none" w:sz="0" w:space="0" w:color="auto"/>
            <w:left w:val="none" w:sz="0" w:space="0" w:color="auto"/>
            <w:bottom w:val="none" w:sz="0" w:space="0" w:color="auto"/>
            <w:right w:val="none" w:sz="0" w:space="0" w:color="auto"/>
          </w:divBdr>
        </w:div>
        <w:div w:id="375281890">
          <w:marLeft w:val="0"/>
          <w:marRight w:val="0"/>
          <w:marTop w:val="0"/>
          <w:marBottom w:val="0"/>
          <w:divBdr>
            <w:top w:val="none" w:sz="0" w:space="0" w:color="auto"/>
            <w:left w:val="none" w:sz="0" w:space="0" w:color="auto"/>
            <w:bottom w:val="none" w:sz="0" w:space="0" w:color="auto"/>
            <w:right w:val="none" w:sz="0" w:space="0" w:color="auto"/>
          </w:divBdr>
        </w:div>
        <w:div w:id="345375092">
          <w:marLeft w:val="0"/>
          <w:marRight w:val="0"/>
          <w:marTop w:val="0"/>
          <w:marBottom w:val="0"/>
          <w:divBdr>
            <w:top w:val="none" w:sz="0" w:space="0" w:color="auto"/>
            <w:left w:val="none" w:sz="0" w:space="0" w:color="auto"/>
            <w:bottom w:val="none" w:sz="0" w:space="0" w:color="auto"/>
            <w:right w:val="none" w:sz="0" w:space="0" w:color="auto"/>
          </w:divBdr>
          <w:divsChild>
            <w:div w:id="1300770658">
              <w:marLeft w:val="0"/>
              <w:marRight w:val="0"/>
              <w:marTop w:val="0"/>
              <w:marBottom w:val="0"/>
              <w:divBdr>
                <w:top w:val="none" w:sz="0" w:space="0" w:color="auto"/>
                <w:left w:val="none" w:sz="0" w:space="0" w:color="auto"/>
                <w:bottom w:val="none" w:sz="0" w:space="0" w:color="auto"/>
                <w:right w:val="none" w:sz="0" w:space="0" w:color="auto"/>
              </w:divBdr>
              <w:divsChild>
                <w:div w:id="1897862025">
                  <w:marLeft w:val="0"/>
                  <w:marRight w:val="0"/>
                  <w:marTop w:val="0"/>
                  <w:marBottom w:val="0"/>
                  <w:divBdr>
                    <w:top w:val="none" w:sz="0" w:space="0" w:color="auto"/>
                    <w:left w:val="none" w:sz="0" w:space="0" w:color="auto"/>
                    <w:bottom w:val="none" w:sz="0" w:space="0" w:color="auto"/>
                    <w:right w:val="none" w:sz="0" w:space="0" w:color="auto"/>
                  </w:divBdr>
                </w:div>
                <w:div w:id="797993238">
                  <w:marLeft w:val="0"/>
                  <w:marRight w:val="0"/>
                  <w:marTop w:val="0"/>
                  <w:marBottom w:val="0"/>
                  <w:divBdr>
                    <w:top w:val="none" w:sz="0" w:space="0" w:color="auto"/>
                    <w:left w:val="none" w:sz="0" w:space="0" w:color="auto"/>
                    <w:bottom w:val="none" w:sz="0" w:space="0" w:color="auto"/>
                    <w:right w:val="none" w:sz="0" w:space="0" w:color="auto"/>
                  </w:divBdr>
                </w:div>
                <w:div w:id="677194910">
                  <w:marLeft w:val="0"/>
                  <w:marRight w:val="0"/>
                  <w:marTop w:val="0"/>
                  <w:marBottom w:val="0"/>
                  <w:divBdr>
                    <w:top w:val="none" w:sz="0" w:space="0" w:color="auto"/>
                    <w:left w:val="none" w:sz="0" w:space="0" w:color="auto"/>
                    <w:bottom w:val="none" w:sz="0" w:space="0" w:color="auto"/>
                    <w:right w:val="none" w:sz="0" w:space="0" w:color="auto"/>
                  </w:divBdr>
                </w:div>
              </w:divsChild>
            </w:div>
            <w:div w:id="1401561898">
              <w:marLeft w:val="0"/>
              <w:marRight w:val="0"/>
              <w:marTop w:val="0"/>
              <w:marBottom w:val="0"/>
              <w:divBdr>
                <w:top w:val="none" w:sz="0" w:space="0" w:color="auto"/>
                <w:left w:val="none" w:sz="0" w:space="0" w:color="auto"/>
                <w:bottom w:val="none" w:sz="0" w:space="0" w:color="auto"/>
                <w:right w:val="none" w:sz="0" w:space="0" w:color="auto"/>
              </w:divBdr>
              <w:divsChild>
                <w:div w:id="16147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0142">
      <w:bodyDiv w:val="1"/>
      <w:marLeft w:val="0"/>
      <w:marRight w:val="0"/>
      <w:marTop w:val="0"/>
      <w:marBottom w:val="0"/>
      <w:divBdr>
        <w:top w:val="none" w:sz="0" w:space="0" w:color="auto"/>
        <w:left w:val="none" w:sz="0" w:space="0" w:color="auto"/>
        <w:bottom w:val="none" w:sz="0" w:space="0" w:color="auto"/>
        <w:right w:val="none" w:sz="0" w:space="0" w:color="auto"/>
      </w:divBdr>
      <w:divsChild>
        <w:div w:id="75783220">
          <w:marLeft w:val="0"/>
          <w:marRight w:val="0"/>
          <w:marTop w:val="0"/>
          <w:marBottom w:val="0"/>
          <w:divBdr>
            <w:top w:val="none" w:sz="0" w:space="0" w:color="auto"/>
            <w:left w:val="none" w:sz="0" w:space="0" w:color="auto"/>
            <w:bottom w:val="none" w:sz="0" w:space="0" w:color="auto"/>
            <w:right w:val="none" w:sz="0" w:space="0" w:color="auto"/>
          </w:divBdr>
          <w:divsChild>
            <w:div w:id="2072149587">
              <w:marLeft w:val="0"/>
              <w:marRight w:val="0"/>
              <w:marTop w:val="0"/>
              <w:marBottom w:val="0"/>
              <w:divBdr>
                <w:top w:val="none" w:sz="0" w:space="0" w:color="auto"/>
                <w:left w:val="none" w:sz="0" w:space="0" w:color="auto"/>
                <w:bottom w:val="none" w:sz="0" w:space="0" w:color="auto"/>
                <w:right w:val="none" w:sz="0" w:space="0" w:color="auto"/>
              </w:divBdr>
            </w:div>
            <w:div w:id="1733235640">
              <w:marLeft w:val="0"/>
              <w:marRight w:val="0"/>
              <w:marTop w:val="0"/>
              <w:marBottom w:val="0"/>
              <w:divBdr>
                <w:top w:val="none" w:sz="0" w:space="0" w:color="auto"/>
                <w:left w:val="none" w:sz="0" w:space="0" w:color="auto"/>
                <w:bottom w:val="none" w:sz="0" w:space="0" w:color="auto"/>
                <w:right w:val="none" w:sz="0" w:space="0" w:color="auto"/>
              </w:divBdr>
            </w:div>
            <w:div w:id="175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2657">
      <w:bodyDiv w:val="1"/>
      <w:marLeft w:val="0"/>
      <w:marRight w:val="0"/>
      <w:marTop w:val="0"/>
      <w:marBottom w:val="0"/>
      <w:divBdr>
        <w:top w:val="none" w:sz="0" w:space="0" w:color="auto"/>
        <w:left w:val="none" w:sz="0" w:space="0" w:color="auto"/>
        <w:bottom w:val="none" w:sz="0" w:space="0" w:color="auto"/>
        <w:right w:val="none" w:sz="0" w:space="0" w:color="auto"/>
      </w:divBdr>
    </w:div>
    <w:div w:id="1253707542">
      <w:bodyDiv w:val="1"/>
      <w:marLeft w:val="0"/>
      <w:marRight w:val="0"/>
      <w:marTop w:val="0"/>
      <w:marBottom w:val="0"/>
      <w:divBdr>
        <w:top w:val="none" w:sz="0" w:space="0" w:color="auto"/>
        <w:left w:val="none" w:sz="0" w:space="0" w:color="auto"/>
        <w:bottom w:val="none" w:sz="0" w:space="0" w:color="auto"/>
        <w:right w:val="none" w:sz="0" w:space="0" w:color="auto"/>
      </w:divBdr>
      <w:divsChild>
        <w:div w:id="1106315735">
          <w:marLeft w:val="0"/>
          <w:marRight w:val="0"/>
          <w:marTop w:val="0"/>
          <w:marBottom w:val="0"/>
          <w:divBdr>
            <w:top w:val="none" w:sz="0" w:space="0" w:color="auto"/>
            <w:left w:val="none" w:sz="0" w:space="0" w:color="auto"/>
            <w:bottom w:val="none" w:sz="0" w:space="0" w:color="auto"/>
            <w:right w:val="none" w:sz="0" w:space="0" w:color="auto"/>
          </w:divBdr>
          <w:divsChild>
            <w:div w:id="1998340518">
              <w:marLeft w:val="0"/>
              <w:marRight w:val="0"/>
              <w:marTop w:val="0"/>
              <w:marBottom w:val="0"/>
              <w:divBdr>
                <w:top w:val="none" w:sz="0" w:space="0" w:color="auto"/>
                <w:left w:val="none" w:sz="0" w:space="0" w:color="auto"/>
                <w:bottom w:val="none" w:sz="0" w:space="0" w:color="auto"/>
                <w:right w:val="none" w:sz="0" w:space="0" w:color="auto"/>
              </w:divBdr>
            </w:div>
            <w:div w:id="236019100">
              <w:marLeft w:val="0"/>
              <w:marRight w:val="0"/>
              <w:marTop w:val="0"/>
              <w:marBottom w:val="0"/>
              <w:divBdr>
                <w:top w:val="none" w:sz="0" w:space="0" w:color="auto"/>
                <w:left w:val="none" w:sz="0" w:space="0" w:color="auto"/>
                <w:bottom w:val="none" w:sz="0" w:space="0" w:color="auto"/>
                <w:right w:val="none" w:sz="0" w:space="0" w:color="auto"/>
              </w:divBdr>
            </w:div>
          </w:divsChild>
        </w:div>
        <w:div w:id="32852959">
          <w:marLeft w:val="0"/>
          <w:marRight w:val="0"/>
          <w:marTop w:val="0"/>
          <w:marBottom w:val="0"/>
          <w:divBdr>
            <w:top w:val="none" w:sz="0" w:space="0" w:color="auto"/>
            <w:left w:val="none" w:sz="0" w:space="0" w:color="auto"/>
            <w:bottom w:val="none" w:sz="0" w:space="0" w:color="auto"/>
            <w:right w:val="none" w:sz="0" w:space="0" w:color="auto"/>
          </w:divBdr>
        </w:div>
      </w:divsChild>
    </w:div>
    <w:div w:id="1253710118">
      <w:bodyDiv w:val="1"/>
      <w:marLeft w:val="0"/>
      <w:marRight w:val="0"/>
      <w:marTop w:val="0"/>
      <w:marBottom w:val="0"/>
      <w:divBdr>
        <w:top w:val="none" w:sz="0" w:space="0" w:color="auto"/>
        <w:left w:val="none" w:sz="0" w:space="0" w:color="auto"/>
        <w:bottom w:val="none" w:sz="0" w:space="0" w:color="auto"/>
        <w:right w:val="none" w:sz="0" w:space="0" w:color="auto"/>
      </w:divBdr>
      <w:divsChild>
        <w:div w:id="960649223">
          <w:marLeft w:val="0"/>
          <w:marRight w:val="0"/>
          <w:marTop w:val="0"/>
          <w:marBottom w:val="0"/>
          <w:divBdr>
            <w:top w:val="none" w:sz="0" w:space="0" w:color="auto"/>
            <w:left w:val="none" w:sz="0" w:space="0" w:color="auto"/>
            <w:bottom w:val="none" w:sz="0" w:space="0" w:color="auto"/>
            <w:right w:val="none" w:sz="0" w:space="0" w:color="auto"/>
          </w:divBdr>
          <w:divsChild>
            <w:div w:id="947660218">
              <w:marLeft w:val="0"/>
              <w:marRight w:val="0"/>
              <w:marTop w:val="0"/>
              <w:marBottom w:val="0"/>
              <w:divBdr>
                <w:top w:val="none" w:sz="0" w:space="0" w:color="auto"/>
                <w:left w:val="none" w:sz="0" w:space="0" w:color="auto"/>
                <w:bottom w:val="none" w:sz="0" w:space="0" w:color="auto"/>
                <w:right w:val="none" w:sz="0" w:space="0" w:color="auto"/>
              </w:divBdr>
            </w:div>
            <w:div w:id="1836990510">
              <w:marLeft w:val="0"/>
              <w:marRight w:val="0"/>
              <w:marTop w:val="0"/>
              <w:marBottom w:val="0"/>
              <w:divBdr>
                <w:top w:val="none" w:sz="0" w:space="0" w:color="auto"/>
                <w:left w:val="none" w:sz="0" w:space="0" w:color="auto"/>
                <w:bottom w:val="none" w:sz="0" w:space="0" w:color="auto"/>
                <w:right w:val="none" w:sz="0" w:space="0" w:color="auto"/>
              </w:divBdr>
            </w:div>
          </w:divsChild>
        </w:div>
        <w:div w:id="707292767">
          <w:marLeft w:val="0"/>
          <w:marRight w:val="0"/>
          <w:marTop w:val="0"/>
          <w:marBottom w:val="0"/>
          <w:divBdr>
            <w:top w:val="none" w:sz="0" w:space="0" w:color="auto"/>
            <w:left w:val="none" w:sz="0" w:space="0" w:color="auto"/>
            <w:bottom w:val="none" w:sz="0" w:space="0" w:color="auto"/>
            <w:right w:val="none" w:sz="0" w:space="0" w:color="auto"/>
          </w:divBdr>
        </w:div>
      </w:divsChild>
    </w:div>
    <w:div w:id="1254431222">
      <w:bodyDiv w:val="1"/>
      <w:marLeft w:val="0"/>
      <w:marRight w:val="0"/>
      <w:marTop w:val="0"/>
      <w:marBottom w:val="0"/>
      <w:divBdr>
        <w:top w:val="none" w:sz="0" w:space="0" w:color="auto"/>
        <w:left w:val="none" w:sz="0" w:space="0" w:color="auto"/>
        <w:bottom w:val="none" w:sz="0" w:space="0" w:color="auto"/>
        <w:right w:val="none" w:sz="0" w:space="0" w:color="auto"/>
      </w:divBdr>
      <w:divsChild>
        <w:div w:id="752968604">
          <w:marLeft w:val="0"/>
          <w:marRight w:val="0"/>
          <w:marTop w:val="0"/>
          <w:marBottom w:val="0"/>
          <w:divBdr>
            <w:top w:val="none" w:sz="0" w:space="0" w:color="auto"/>
            <w:left w:val="none" w:sz="0" w:space="0" w:color="auto"/>
            <w:bottom w:val="none" w:sz="0" w:space="0" w:color="auto"/>
            <w:right w:val="none" w:sz="0" w:space="0" w:color="auto"/>
          </w:divBdr>
          <w:divsChild>
            <w:div w:id="1159809405">
              <w:marLeft w:val="0"/>
              <w:marRight w:val="0"/>
              <w:marTop w:val="0"/>
              <w:marBottom w:val="0"/>
              <w:divBdr>
                <w:top w:val="none" w:sz="0" w:space="0" w:color="auto"/>
                <w:left w:val="none" w:sz="0" w:space="0" w:color="auto"/>
                <w:bottom w:val="none" w:sz="0" w:space="0" w:color="auto"/>
                <w:right w:val="none" w:sz="0" w:space="0" w:color="auto"/>
              </w:divBdr>
            </w:div>
            <w:div w:id="1573389196">
              <w:marLeft w:val="0"/>
              <w:marRight w:val="0"/>
              <w:marTop w:val="0"/>
              <w:marBottom w:val="0"/>
              <w:divBdr>
                <w:top w:val="none" w:sz="0" w:space="0" w:color="auto"/>
                <w:left w:val="none" w:sz="0" w:space="0" w:color="auto"/>
                <w:bottom w:val="none" w:sz="0" w:space="0" w:color="auto"/>
                <w:right w:val="none" w:sz="0" w:space="0" w:color="auto"/>
              </w:divBdr>
            </w:div>
          </w:divsChild>
        </w:div>
        <w:div w:id="169218788">
          <w:marLeft w:val="0"/>
          <w:marRight w:val="0"/>
          <w:marTop w:val="0"/>
          <w:marBottom w:val="0"/>
          <w:divBdr>
            <w:top w:val="none" w:sz="0" w:space="0" w:color="auto"/>
            <w:left w:val="none" w:sz="0" w:space="0" w:color="auto"/>
            <w:bottom w:val="none" w:sz="0" w:space="0" w:color="auto"/>
            <w:right w:val="none" w:sz="0" w:space="0" w:color="auto"/>
          </w:divBdr>
        </w:div>
      </w:divsChild>
    </w:div>
    <w:div w:id="1254513030">
      <w:bodyDiv w:val="1"/>
      <w:marLeft w:val="0"/>
      <w:marRight w:val="0"/>
      <w:marTop w:val="0"/>
      <w:marBottom w:val="0"/>
      <w:divBdr>
        <w:top w:val="none" w:sz="0" w:space="0" w:color="auto"/>
        <w:left w:val="none" w:sz="0" w:space="0" w:color="auto"/>
        <w:bottom w:val="none" w:sz="0" w:space="0" w:color="auto"/>
        <w:right w:val="none" w:sz="0" w:space="0" w:color="auto"/>
      </w:divBdr>
      <w:divsChild>
        <w:div w:id="1212227235">
          <w:marLeft w:val="0"/>
          <w:marRight w:val="0"/>
          <w:marTop w:val="0"/>
          <w:marBottom w:val="0"/>
          <w:divBdr>
            <w:top w:val="none" w:sz="0" w:space="0" w:color="auto"/>
            <w:left w:val="none" w:sz="0" w:space="0" w:color="auto"/>
            <w:bottom w:val="none" w:sz="0" w:space="0" w:color="auto"/>
            <w:right w:val="none" w:sz="0" w:space="0" w:color="auto"/>
          </w:divBdr>
          <w:divsChild>
            <w:div w:id="1423260532">
              <w:marLeft w:val="0"/>
              <w:marRight w:val="0"/>
              <w:marTop w:val="0"/>
              <w:marBottom w:val="0"/>
              <w:divBdr>
                <w:top w:val="none" w:sz="0" w:space="0" w:color="auto"/>
                <w:left w:val="none" w:sz="0" w:space="0" w:color="auto"/>
                <w:bottom w:val="none" w:sz="0" w:space="0" w:color="auto"/>
                <w:right w:val="none" w:sz="0" w:space="0" w:color="auto"/>
              </w:divBdr>
            </w:div>
            <w:div w:id="2080396175">
              <w:marLeft w:val="0"/>
              <w:marRight w:val="0"/>
              <w:marTop w:val="0"/>
              <w:marBottom w:val="0"/>
              <w:divBdr>
                <w:top w:val="none" w:sz="0" w:space="0" w:color="auto"/>
                <w:left w:val="none" w:sz="0" w:space="0" w:color="auto"/>
                <w:bottom w:val="none" w:sz="0" w:space="0" w:color="auto"/>
                <w:right w:val="none" w:sz="0" w:space="0" w:color="auto"/>
              </w:divBdr>
            </w:div>
          </w:divsChild>
        </w:div>
        <w:div w:id="1405496328">
          <w:marLeft w:val="0"/>
          <w:marRight w:val="0"/>
          <w:marTop w:val="0"/>
          <w:marBottom w:val="0"/>
          <w:divBdr>
            <w:top w:val="none" w:sz="0" w:space="0" w:color="auto"/>
            <w:left w:val="none" w:sz="0" w:space="0" w:color="auto"/>
            <w:bottom w:val="none" w:sz="0" w:space="0" w:color="auto"/>
            <w:right w:val="none" w:sz="0" w:space="0" w:color="auto"/>
          </w:divBdr>
        </w:div>
      </w:divsChild>
    </w:div>
    <w:div w:id="1257514108">
      <w:bodyDiv w:val="1"/>
      <w:marLeft w:val="0"/>
      <w:marRight w:val="0"/>
      <w:marTop w:val="0"/>
      <w:marBottom w:val="0"/>
      <w:divBdr>
        <w:top w:val="none" w:sz="0" w:space="0" w:color="auto"/>
        <w:left w:val="none" w:sz="0" w:space="0" w:color="auto"/>
        <w:bottom w:val="none" w:sz="0" w:space="0" w:color="auto"/>
        <w:right w:val="none" w:sz="0" w:space="0" w:color="auto"/>
      </w:divBdr>
      <w:divsChild>
        <w:div w:id="219559320">
          <w:marLeft w:val="0"/>
          <w:marRight w:val="300"/>
          <w:marTop w:val="0"/>
          <w:marBottom w:val="0"/>
          <w:divBdr>
            <w:top w:val="none" w:sz="0" w:space="0" w:color="auto"/>
            <w:left w:val="none" w:sz="0" w:space="0" w:color="auto"/>
            <w:bottom w:val="none" w:sz="0" w:space="0" w:color="auto"/>
            <w:right w:val="none" w:sz="0" w:space="0" w:color="auto"/>
          </w:divBdr>
          <w:divsChild>
            <w:div w:id="673145042">
              <w:marLeft w:val="0"/>
              <w:marRight w:val="0"/>
              <w:marTop w:val="0"/>
              <w:marBottom w:val="0"/>
              <w:divBdr>
                <w:top w:val="none" w:sz="0" w:space="0" w:color="auto"/>
                <w:left w:val="none" w:sz="0" w:space="0" w:color="auto"/>
                <w:bottom w:val="none" w:sz="0" w:space="0" w:color="auto"/>
                <w:right w:val="none" w:sz="0" w:space="0" w:color="auto"/>
              </w:divBdr>
              <w:divsChild>
                <w:div w:id="1651985378">
                  <w:marLeft w:val="0"/>
                  <w:marRight w:val="0"/>
                  <w:marTop w:val="0"/>
                  <w:marBottom w:val="0"/>
                  <w:divBdr>
                    <w:top w:val="none" w:sz="0" w:space="0" w:color="auto"/>
                    <w:left w:val="none" w:sz="0" w:space="0" w:color="auto"/>
                    <w:bottom w:val="none" w:sz="0" w:space="0" w:color="auto"/>
                    <w:right w:val="none" w:sz="0" w:space="0" w:color="auto"/>
                  </w:divBdr>
                </w:div>
                <w:div w:id="1222247956">
                  <w:marLeft w:val="0"/>
                  <w:marRight w:val="0"/>
                  <w:marTop w:val="0"/>
                  <w:marBottom w:val="0"/>
                  <w:divBdr>
                    <w:top w:val="none" w:sz="0" w:space="0" w:color="auto"/>
                    <w:left w:val="none" w:sz="0" w:space="0" w:color="auto"/>
                    <w:bottom w:val="none" w:sz="0" w:space="0" w:color="auto"/>
                    <w:right w:val="none" w:sz="0" w:space="0" w:color="auto"/>
                  </w:divBdr>
                </w:div>
              </w:divsChild>
            </w:div>
            <w:div w:id="2040348617">
              <w:marLeft w:val="0"/>
              <w:marRight w:val="0"/>
              <w:marTop w:val="0"/>
              <w:marBottom w:val="0"/>
              <w:divBdr>
                <w:top w:val="none" w:sz="0" w:space="0" w:color="auto"/>
                <w:left w:val="none" w:sz="0" w:space="0" w:color="auto"/>
                <w:bottom w:val="none" w:sz="0" w:space="0" w:color="auto"/>
                <w:right w:val="none" w:sz="0" w:space="0" w:color="auto"/>
              </w:divBdr>
            </w:div>
          </w:divsChild>
        </w:div>
        <w:div w:id="537740161">
          <w:marLeft w:val="0"/>
          <w:marRight w:val="0"/>
          <w:marTop w:val="0"/>
          <w:marBottom w:val="0"/>
          <w:divBdr>
            <w:top w:val="none" w:sz="0" w:space="0" w:color="auto"/>
            <w:left w:val="none" w:sz="0" w:space="0" w:color="auto"/>
            <w:bottom w:val="none" w:sz="0" w:space="0" w:color="auto"/>
            <w:right w:val="none" w:sz="0" w:space="0" w:color="auto"/>
          </w:divBdr>
        </w:div>
      </w:divsChild>
    </w:div>
    <w:div w:id="1258253888">
      <w:bodyDiv w:val="1"/>
      <w:marLeft w:val="0"/>
      <w:marRight w:val="0"/>
      <w:marTop w:val="0"/>
      <w:marBottom w:val="0"/>
      <w:divBdr>
        <w:top w:val="none" w:sz="0" w:space="0" w:color="auto"/>
        <w:left w:val="none" w:sz="0" w:space="0" w:color="auto"/>
        <w:bottom w:val="none" w:sz="0" w:space="0" w:color="auto"/>
        <w:right w:val="none" w:sz="0" w:space="0" w:color="auto"/>
      </w:divBdr>
      <w:divsChild>
        <w:div w:id="889539244">
          <w:marLeft w:val="0"/>
          <w:marRight w:val="0"/>
          <w:marTop w:val="0"/>
          <w:marBottom w:val="0"/>
          <w:divBdr>
            <w:top w:val="none" w:sz="0" w:space="0" w:color="auto"/>
            <w:left w:val="none" w:sz="0" w:space="0" w:color="auto"/>
            <w:bottom w:val="none" w:sz="0" w:space="0" w:color="auto"/>
            <w:right w:val="none" w:sz="0" w:space="0" w:color="auto"/>
          </w:divBdr>
        </w:div>
        <w:div w:id="394623951">
          <w:marLeft w:val="0"/>
          <w:marRight w:val="0"/>
          <w:marTop w:val="0"/>
          <w:marBottom w:val="0"/>
          <w:divBdr>
            <w:top w:val="none" w:sz="0" w:space="0" w:color="auto"/>
            <w:left w:val="none" w:sz="0" w:space="0" w:color="auto"/>
            <w:bottom w:val="none" w:sz="0" w:space="0" w:color="auto"/>
            <w:right w:val="none" w:sz="0" w:space="0" w:color="auto"/>
          </w:divBdr>
          <w:divsChild>
            <w:div w:id="1215195854">
              <w:marLeft w:val="0"/>
              <w:marRight w:val="0"/>
              <w:marTop w:val="0"/>
              <w:marBottom w:val="0"/>
              <w:divBdr>
                <w:top w:val="none" w:sz="0" w:space="0" w:color="auto"/>
                <w:left w:val="none" w:sz="0" w:space="0" w:color="auto"/>
                <w:bottom w:val="none" w:sz="0" w:space="0" w:color="auto"/>
                <w:right w:val="none" w:sz="0" w:space="0" w:color="auto"/>
              </w:divBdr>
            </w:div>
          </w:divsChild>
        </w:div>
        <w:div w:id="1566141314">
          <w:marLeft w:val="0"/>
          <w:marRight w:val="0"/>
          <w:marTop w:val="0"/>
          <w:marBottom w:val="0"/>
          <w:divBdr>
            <w:top w:val="none" w:sz="0" w:space="0" w:color="auto"/>
            <w:left w:val="none" w:sz="0" w:space="0" w:color="auto"/>
            <w:bottom w:val="none" w:sz="0" w:space="0" w:color="auto"/>
            <w:right w:val="none" w:sz="0" w:space="0" w:color="auto"/>
          </w:divBdr>
        </w:div>
        <w:div w:id="751508447">
          <w:marLeft w:val="0"/>
          <w:marRight w:val="0"/>
          <w:marTop w:val="0"/>
          <w:marBottom w:val="0"/>
          <w:divBdr>
            <w:top w:val="none" w:sz="0" w:space="0" w:color="auto"/>
            <w:left w:val="none" w:sz="0" w:space="0" w:color="auto"/>
            <w:bottom w:val="none" w:sz="0" w:space="0" w:color="auto"/>
            <w:right w:val="none" w:sz="0" w:space="0" w:color="auto"/>
          </w:divBdr>
        </w:div>
      </w:divsChild>
    </w:div>
    <w:div w:id="1258712140">
      <w:bodyDiv w:val="1"/>
      <w:marLeft w:val="0"/>
      <w:marRight w:val="0"/>
      <w:marTop w:val="0"/>
      <w:marBottom w:val="0"/>
      <w:divBdr>
        <w:top w:val="none" w:sz="0" w:space="0" w:color="auto"/>
        <w:left w:val="none" w:sz="0" w:space="0" w:color="auto"/>
        <w:bottom w:val="none" w:sz="0" w:space="0" w:color="auto"/>
        <w:right w:val="none" w:sz="0" w:space="0" w:color="auto"/>
      </w:divBdr>
      <w:divsChild>
        <w:div w:id="1028602598">
          <w:marLeft w:val="0"/>
          <w:marRight w:val="0"/>
          <w:marTop w:val="0"/>
          <w:marBottom w:val="0"/>
          <w:divBdr>
            <w:top w:val="none" w:sz="0" w:space="0" w:color="auto"/>
            <w:left w:val="none" w:sz="0" w:space="0" w:color="auto"/>
            <w:bottom w:val="none" w:sz="0" w:space="0" w:color="auto"/>
            <w:right w:val="none" w:sz="0" w:space="0" w:color="auto"/>
          </w:divBdr>
          <w:divsChild>
            <w:div w:id="1650288303">
              <w:marLeft w:val="0"/>
              <w:marRight w:val="0"/>
              <w:marTop w:val="0"/>
              <w:marBottom w:val="0"/>
              <w:divBdr>
                <w:top w:val="none" w:sz="0" w:space="0" w:color="auto"/>
                <w:left w:val="none" w:sz="0" w:space="0" w:color="auto"/>
                <w:bottom w:val="none" w:sz="0" w:space="0" w:color="auto"/>
                <w:right w:val="none" w:sz="0" w:space="0" w:color="auto"/>
              </w:divBdr>
            </w:div>
            <w:div w:id="1643387437">
              <w:marLeft w:val="0"/>
              <w:marRight w:val="0"/>
              <w:marTop w:val="0"/>
              <w:marBottom w:val="0"/>
              <w:divBdr>
                <w:top w:val="none" w:sz="0" w:space="0" w:color="auto"/>
                <w:left w:val="none" w:sz="0" w:space="0" w:color="auto"/>
                <w:bottom w:val="none" w:sz="0" w:space="0" w:color="auto"/>
                <w:right w:val="none" w:sz="0" w:space="0" w:color="auto"/>
              </w:divBdr>
            </w:div>
          </w:divsChild>
        </w:div>
        <w:div w:id="586158710">
          <w:marLeft w:val="0"/>
          <w:marRight w:val="0"/>
          <w:marTop w:val="0"/>
          <w:marBottom w:val="0"/>
          <w:divBdr>
            <w:top w:val="none" w:sz="0" w:space="0" w:color="auto"/>
            <w:left w:val="none" w:sz="0" w:space="0" w:color="auto"/>
            <w:bottom w:val="none" w:sz="0" w:space="0" w:color="auto"/>
            <w:right w:val="none" w:sz="0" w:space="0" w:color="auto"/>
          </w:divBdr>
        </w:div>
      </w:divsChild>
    </w:div>
    <w:div w:id="1258907073">
      <w:bodyDiv w:val="1"/>
      <w:marLeft w:val="0"/>
      <w:marRight w:val="0"/>
      <w:marTop w:val="0"/>
      <w:marBottom w:val="0"/>
      <w:divBdr>
        <w:top w:val="none" w:sz="0" w:space="0" w:color="auto"/>
        <w:left w:val="none" w:sz="0" w:space="0" w:color="auto"/>
        <w:bottom w:val="none" w:sz="0" w:space="0" w:color="auto"/>
        <w:right w:val="none" w:sz="0" w:space="0" w:color="auto"/>
      </w:divBdr>
      <w:divsChild>
        <w:div w:id="409695314">
          <w:marLeft w:val="0"/>
          <w:marRight w:val="0"/>
          <w:marTop w:val="0"/>
          <w:marBottom w:val="0"/>
          <w:divBdr>
            <w:top w:val="none" w:sz="0" w:space="0" w:color="auto"/>
            <w:left w:val="none" w:sz="0" w:space="0" w:color="auto"/>
            <w:bottom w:val="none" w:sz="0" w:space="0" w:color="auto"/>
            <w:right w:val="none" w:sz="0" w:space="0" w:color="auto"/>
          </w:divBdr>
        </w:div>
        <w:div w:id="2028750730">
          <w:marLeft w:val="0"/>
          <w:marRight w:val="0"/>
          <w:marTop w:val="0"/>
          <w:marBottom w:val="0"/>
          <w:divBdr>
            <w:top w:val="none" w:sz="0" w:space="0" w:color="auto"/>
            <w:left w:val="none" w:sz="0" w:space="0" w:color="auto"/>
            <w:bottom w:val="none" w:sz="0" w:space="0" w:color="auto"/>
            <w:right w:val="none" w:sz="0" w:space="0" w:color="auto"/>
          </w:divBdr>
          <w:divsChild>
            <w:div w:id="1838957552">
              <w:marLeft w:val="0"/>
              <w:marRight w:val="0"/>
              <w:marTop w:val="0"/>
              <w:marBottom w:val="0"/>
              <w:divBdr>
                <w:top w:val="none" w:sz="0" w:space="0" w:color="auto"/>
                <w:left w:val="none" w:sz="0" w:space="0" w:color="auto"/>
                <w:bottom w:val="none" w:sz="0" w:space="0" w:color="auto"/>
                <w:right w:val="none" w:sz="0" w:space="0" w:color="auto"/>
              </w:divBdr>
              <w:divsChild>
                <w:div w:id="425274015">
                  <w:marLeft w:val="0"/>
                  <w:marRight w:val="0"/>
                  <w:marTop w:val="0"/>
                  <w:marBottom w:val="0"/>
                  <w:divBdr>
                    <w:top w:val="none" w:sz="0" w:space="0" w:color="auto"/>
                    <w:left w:val="none" w:sz="0" w:space="0" w:color="auto"/>
                    <w:bottom w:val="none" w:sz="0" w:space="0" w:color="auto"/>
                    <w:right w:val="none" w:sz="0" w:space="0" w:color="auto"/>
                  </w:divBdr>
                  <w:divsChild>
                    <w:div w:id="498624036">
                      <w:marLeft w:val="0"/>
                      <w:marRight w:val="0"/>
                      <w:marTop w:val="0"/>
                      <w:marBottom w:val="0"/>
                      <w:divBdr>
                        <w:top w:val="none" w:sz="0" w:space="0" w:color="auto"/>
                        <w:left w:val="none" w:sz="0" w:space="0" w:color="auto"/>
                        <w:bottom w:val="none" w:sz="0" w:space="0" w:color="auto"/>
                        <w:right w:val="none" w:sz="0" w:space="0" w:color="auto"/>
                      </w:divBdr>
                    </w:div>
                  </w:divsChild>
                </w:div>
                <w:div w:id="218444219">
                  <w:marLeft w:val="0"/>
                  <w:marRight w:val="0"/>
                  <w:marTop w:val="0"/>
                  <w:marBottom w:val="0"/>
                  <w:divBdr>
                    <w:top w:val="none" w:sz="0" w:space="0" w:color="auto"/>
                    <w:left w:val="none" w:sz="0" w:space="0" w:color="auto"/>
                    <w:bottom w:val="none" w:sz="0" w:space="0" w:color="auto"/>
                    <w:right w:val="none" w:sz="0" w:space="0" w:color="auto"/>
                  </w:divBdr>
                  <w:divsChild>
                    <w:div w:id="1011294080">
                      <w:marLeft w:val="0"/>
                      <w:marRight w:val="0"/>
                      <w:marTop w:val="0"/>
                      <w:marBottom w:val="0"/>
                      <w:divBdr>
                        <w:top w:val="none" w:sz="0" w:space="0" w:color="auto"/>
                        <w:left w:val="none" w:sz="0" w:space="0" w:color="auto"/>
                        <w:bottom w:val="none" w:sz="0" w:space="0" w:color="auto"/>
                        <w:right w:val="none" w:sz="0" w:space="0" w:color="auto"/>
                      </w:divBdr>
                    </w:div>
                  </w:divsChild>
                </w:div>
                <w:div w:id="1320766339">
                  <w:marLeft w:val="0"/>
                  <w:marRight w:val="0"/>
                  <w:marTop w:val="0"/>
                  <w:marBottom w:val="0"/>
                  <w:divBdr>
                    <w:top w:val="none" w:sz="0" w:space="0" w:color="auto"/>
                    <w:left w:val="none" w:sz="0" w:space="0" w:color="auto"/>
                    <w:bottom w:val="none" w:sz="0" w:space="0" w:color="auto"/>
                    <w:right w:val="none" w:sz="0" w:space="0" w:color="auto"/>
                  </w:divBdr>
                  <w:divsChild>
                    <w:div w:id="1861162271">
                      <w:marLeft w:val="0"/>
                      <w:marRight w:val="0"/>
                      <w:marTop w:val="0"/>
                      <w:marBottom w:val="0"/>
                      <w:divBdr>
                        <w:top w:val="none" w:sz="0" w:space="0" w:color="auto"/>
                        <w:left w:val="none" w:sz="0" w:space="0" w:color="auto"/>
                        <w:bottom w:val="none" w:sz="0" w:space="0" w:color="auto"/>
                        <w:right w:val="none" w:sz="0" w:space="0" w:color="auto"/>
                      </w:divBdr>
                    </w:div>
                  </w:divsChild>
                </w:div>
                <w:div w:id="1983995783">
                  <w:marLeft w:val="0"/>
                  <w:marRight w:val="0"/>
                  <w:marTop w:val="0"/>
                  <w:marBottom w:val="0"/>
                  <w:divBdr>
                    <w:top w:val="none" w:sz="0" w:space="0" w:color="auto"/>
                    <w:left w:val="none" w:sz="0" w:space="0" w:color="auto"/>
                    <w:bottom w:val="none" w:sz="0" w:space="0" w:color="auto"/>
                    <w:right w:val="none" w:sz="0" w:space="0" w:color="auto"/>
                  </w:divBdr>
                  <w:divsChild>
                    <w:div w:id="170413141">
                      <w:marLeft w:val="0"/>
                      <w:marRight w:val="0"/>
                      <w:marTop w:val="0"/>
                      <w:marBottom w:val="0"/>
                      <w:divBdr>
                        <w:top w:val="none" w:sz="0" w:space="0" w:color="auto"/>
                        <w:left w:val="none" w:sz="0" w:space="0" w:color="auto"/>
                        <w:bottom w:val="none" w:sz="0" w:space="0" w:color="auto"/>
                        <w:right w:val="none" w:sz="0" w:space="0" w:color="auto"/>
                      </w:divBdr>
                    </w:div>
                  </w:divsChild>
                </w:div>
                <w:div w:id="1845436124">
                  <w:marLeft w:val="0"/>
                  <w:marRight w:val="0"/>
                  <w:marTop w:val="0"/>
                  <w:marBottom w:val="0"/>
                  <w:divBdr>
                    <w:top w:val="none" w:sz="0" w:space="0" w:color="auto"/>
                    <w:left w:val="none" w:sz="0" w:space="0" w:color="auto"/>
                    <w:bottom w:val="none" w:sz="0" w:space="0" w:color="auto"/>
                    <w:right w:val="none" w:sz="0" w:space="0" w:color="auto"/>
                  </w:divBdr>
                  <w:divsChild>
                    <w:div w:id="18532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167">
          <w:marLeft w:val="0"/>
          <w:marRight w:val="0"/>
          <w:marTop w:val="0"/>
          <w:marBottom w:val="0"/>
          <w:divBdr>
            <w:top w:val="none" w:sz="0" w:space="0" w:color="auto"/>
            <w:left w:val="none" w:sz="0" w:space="0" w:color="auto"/>
            <w:bottom w:val="none" w:sz="0" w:space="0" w:color="auto"/>
            <w:right w:val="none" w:sz="0" w:space="0" w:color="auto"/>
          </w:divBdr>
        </w:div>
      </w:divsChild>
    </w:div>
    <w:div w:id="1261647037">
      <w:bodyDiv w:val="1"/>
      <w:marLeft w:val="0"/>
      <w:marRight w:val="0"/>
      <w:marTop w:val="0"/>
      <w:marBottom w:val="0"/>
      <w:divBdr>
        <w:top w:val="none" w:sz="0" w:space="0" w:color="auto"/>
        <w:left w:val="none" w:sz="0" w:space="0" w:color="auto"/>
        <w:bottom w:val="none" w:sz="0" w:space="0" w:color="auto"/>
        <w:right w:val="none" w:sz="0" w:space="0" w:color="auto"/>
      </w:divBdr>
      <w:divsChild>
        <w:div w:id="559563049">
          <w:marLeft w:val="0"/>
          <w:marRight w:val="0"/>
          <w:marTop w:val="0"/>
          <w:marBottom w:val="0"/>
          <w:divBdr>
            <w:top w:val="none" w:sz="0" w:space="0" w:color="auto"/>
            <w:left w:val="none" w:sz="0" w:space="0" w:color="auto"/>
            <w:bottom w:val="none" w:sz="0" w:space="0" w:color="auto"/>
            <w:right w:val="none" w:sz="0" w:space="0" w:color="auto"/>
          </w:divBdr>
          <w:divsChild>
            <w:div w:id="431899587">
              <w:marLeft w:val="0"/>
              <w:marRight w:val="0"/>
              <w:marTop w:val="0"/>
              <w:marBottom w:val="0"/>
              <w:divBdr>
                <w:top w:val="none" w:sz="0" w:space="0" w:color="auto"/>
                <w:left w:val="none" w:sz="0" w:space="0" w:color="auto"/>
                <w:bottom w:val="none" w:sz="0" w:space="0" w:color="auto"/>
                <w:right w:val="none" w:sz="0" w:space="0" w:color="auto"/>
              </w:divBdr>
            </w:div>
            <w:div w:id="722564455">
              <w:marLeft w:val="0"/>
              <w:marRight w:val="0"/>
              <w:marTop w:val="0"/>
              <w:marBottom w:val="0"/>
              <w:divBdr>
                <w:top w:val="none" w:sz="0" w:space="0" w:color="auto"/>
                <w:left w:val="none" w:sz="0" w:space="0" w:color="auto"/>
                <w:bottom w:val="none" w:sz="0" w:space="0" w:color="auto"/>
                <w:right w:val="none" w:sz="0" w:space="0" w:color="auto"/>
              </w:divBdr>
            </w:div>
          </w:divsChild>
        </w:div>
        <w:div w:id="1616710929">
          <w:marLeft w:val="0"/>
          <w:marRight w:val="0"/>
          <w:marTop w:val="0"/>
          <w:marBottom w:val="0"/>
          <w:divBdr>
            <w:top w:val="none" w:sz="0" w:space="0" w:color="auto"/>
            <w:left w:val="none" w:sz="0" w:space="0" w:color="auto"/>
            <w:bottom w:val="none" w:sz="0" w:space="0" w:color="auto"/>
            <w:right w:val="none" w:sz="0" w:space="0" w:color="auto"/>
          </w:divBdr>
        </w:div>
      </w:divsChild>
    </w:div>
    <w:div w:id="1264190698">
      <w:bodyDiv w:val="1"/>
      <w:marLeft w:val="0"/>
      <w:marRight w:val="0"/>
      <w:marTop w:val="0"/>
      <w:marBottom w:val="0"/>
      <w:divBdr>
        <w:top w:val="none" w:sz="0" w:space="0" w:color="auto"/>
        <w:left w:val="none" w:sz="0" w:space="0" w:color="auto"/>
        <w:bottom w:val="none" w:sz="0" w:space="0" w:color="auto"/>
        <w:right w:val="none" w:sz="0" w:space="0" w:color="auto"/>
      </w:divBdr>
      <w:divsChild>
        <w:div w:id="775758101">
          <w:marLeft w:val="0"/>
          <w:marRight w:val="0"/>
          <w:marTop w:val="0"/>
          <w:marBottom w:val="0"/>
          <w:divBdr>
            <w:top w:val="none" w:sz="0" w:space="0" w:color="auto"/>
            <w:left w:val="none" w:sz="0" w:space="0" w:color="auto"/>
            <w:bottom w:val="none" w:sz="0" w:space="0" w:color="auto"/>
            <w:right w:val="none" w:sz="0" w:space="0" w:color="auto"/>
          </w:divBdr>
          <w:divsChild>
            <w:div w:id="321585824">
              <w:marLeft w:val="0"/>
              <w:marRight w:val="0"/>
              <w:marTop w:val="0"/>
              <w:marBottom w:val="0"/>
              <w:divBdr>
                <w:top w:val="none" w:sz="0" w:space="0" w:color="auto"/>
                <w:left w:val="none" w:sz="0" w:space="0" w:color="auto"/>
                <w:bottom w:val="none" w:sz="0" w:space="0" w:color="auto"/>
                <w:right w:val="none" w:sz="0" w:space="0" w:color="auto"/>
              </w:divBdr>
            </w:div>
            <w:div w:id="978222263">
              <w:marLeft w:val="0"/>
              <w:marRight w:val="0"/>
              <w:marTop w:val="0"/>
              <w:marBottom w:val="0"/>
              <w:divBdr>
                <w:top w:val="none" w:sz="0" w:space="0" w:color="auto"/>
                <w:left w:val="none" w:sz="0" w:space="0" w:color="auto"/>
                <w:bottom w:val="none" w:sz="0" w:space="0" w:color="auto"/>
                <w:right w:val="none" w:sz="0" w:space="0" w:color="auto"/>
              </w:divBdr>
            </w:div>
          </w:divsChild>
        </w:div>
        <w:div w:id="960189431">
          <w:marLeft w:val="0"/>
          <w:marRight w:val="0"/>
          <w:marTop w:val="0"/>
          <w:marBottom w:val="0"/>
          <w:divBdr>
            <w:top w:val="none" w:sz="0" w:space="0" w:color="auto"/>
            <w:left w:val="none" w:sz="0" w:space="0" w:color="auto"/>
            <w:bottom w:val="none" w:sz="0" w:space="0" w:color="auto"/>
            <w:right w:val="none" w:sz="0" w:space="0" w:color="auto"/>
          </w:divBdr>
        </w:div>
      </w:divsChild>
    </w:div>
    <w:div w:id="1264534617">
      <w:bodyDiv w:val="1"/>
      <w:marLeft w:val="0"/>
      <w:marRight w:val="0"/>
      <w:marTop w:val="0"/>
      <w:marBottom w:val="0"/>
      <w:divBdr>
        <w:top w:val="none" w:sz="0" w:space="0" w:color="auto"/>
        <w:left w:val="none" w:sz="0" w:space="0" w:color="auto"/>
        <w:bottom w:val="none" w:sz="0" w:space="0" w:color="auto"/>
        <w:right w:val="none" w:sz="0" w:space="0" w:color="auto"/>
      </w:divBdr>
      <w:divsChild>
        <w:div w:id="1618176654">
          <w:marLeft w:val="0"/>
          <w:marRight w:val="0"/>
          <w:marTop w:val="0"/>
          <w:marBottom w:val="0"/>
          <w:divBdr>
            <w:top w:val="none" w:sz="0" w:space="0" w:color="auto"/>
            <w:left w:val="none" w:sz="0" w:space="0" w:color="auto"/>
            <w:bottom w:val="none" w:sz="0" w:space="0" w:color="auto"/>
            <w:right w:val="none" w:sz="0" w:space="0" w:color="auto"/>
          </w:divBdr>
          <w:divsChild>
            <w:div w:id="128284313">
              <w:marLeft w:val="0"/>
              <w:marRight w:val="0"/>
              <w:marTop w:val="0"/>
              <w:marBottom w:val="0"/>
              <w:divBdr>
                <w:top w:val="none" w:sz="0" w:space="0" w:color="auto"/>
                <w:left w:val="none" w:sz="0" w:space="0" w:color="auto"/>
                <w:bottom w:val="none" w:sz="0" w:space="0" w:color="auto"/>
                <w:right w:val="none" w:sz="0" w:space="0" w:color="auto"/>
              </w:divBdr>
            </w:div>
            <w:div w:id="2047634045">
              <w:marLeft w:val="0"/>
              <w:marRight w:val="0"/>
              <w:marTop w:val="0"/>
              <w:marBottom w:val="0"/>
              <w:divBdr>
                <w:top w:val="none" w:sz="0" w:space="0" w:color="auto"/>
                <w:left w:val="none" w:sz="0" w:space="0" w:color="auto"/>
                <w:bottom w:val="none" w:sz="0" w:space="0" w:color="auto"/>
                <w:right w:val="none" w:sz="0" w:space="0" w:color="auto"/>
              </w:divBdr>
            </w:div>
          </w:divsChild>
        </w:div>
        <w:div w:id="2090690749">
          <w:marLeft w:val="0"/>
          <w:marRight w:val="0"/>
          <w:marTop w:val="0"/>
          <w:marBottom w:val="0"/>
          <w:divBdr>
            <w:top w:val="none" w:sz="0" w:space="0" w:color="auto"/>
            <w:left w:val="none" w:sz="0" w:space="0" w:color="auto"/>
            <w:bottom w:val="none" w:sz="0" w:space="0" w:color="auto"/>
            <w:right w:val="none" w:sz="0" w:space="0" w:color="auto"/>
          </w:divBdr>
        </w:div>
      </w:divsChild>
    </w:div>
    <w:div w:id="1265305184">
      <w:bodyDiv w:val="1"/>
      <w:marLeft w:val="0"/>
      <w:marRight w:val="0"/>
      <w:marTop w:val="0"/>
      <w:marBottom w:val="0"/>
      <w:divBdr>
        <w:top w:val="none" w:sz="0" w:space="0" w:color="auto"/>
        <w:left w:val="none" w:sz="0" w:space="0" w:color="auto"/>
        <w:bottom w:val="none" w:sz="0" w:space="0" w:color="auto"/>
        <w:right w:val="none" w:sz="0" w:space="0" w:color="auto"/>
      </w:divBdr>
      <w:divsChild>
        <w:div w:id="1710494183">
          <w:marLeft w:val="0"/>
          <w:marRight w:val="0"/>
          <w:marTop w:val="0"/>
          <w:marBottom w:val="0"/>
          <w:divBdr>
            <w:top w:val="none" w:sz="0" w:space="0" w:color="auto"/>
            <w:left w:val="none" w:sz="0" w:space="0" w:color="auto"/>
            <w:bottom w:val="none" w:sz="0" w:space="0" w:color="auto"/>
            <w:right w:val="none" w:sz="0" w:space="0" w:color="auto"/>
          </w:divBdr>
          <w:divsChild>
            <w:div w:id="878587080">
              <w:marLeft w:val="0"/>
              <w:marRight w:val="0"/>
              <w:marTop w:val="0"/>
              <w:marBottom w:val="0"/>
              <w:divBdr>
                <w:top w:val="none" w:sz="0" w:space="0" w:color="auto"/>
                <w:left w:val="none" w:sz="0" w:space="0" w:color="auto"/>
                <w:bottom w:val="none" w:sz="0" w:space="0" w:color="auto"/>
                <w:right w:val="none" w:sz="0" w:space="0" w:color="auto"/>
              </w:divBdr>
              <w:divsChild>
                <w:div w:id="1986157522">
                  <w:marLeft w:val="0"/>
                  <w:marRight w:val="0"/>
                  <w:marTop w:val="0"/>
                  <w:marBottom w:val="0"/>
                  <w:divBdr>
                    <w:top w:val="none" w:sz="0" w:space="0" w:color="auto"/>
                    <w:left w:val="none" w:sz="0" w:space="0" w:color="auto"/>
                    <w:bottom w:val="none" w:sz="0" w:space="0" w:color="auto"/>
                    <w:right w:val="none" w:sz="0" w:space="0" w:color="auto"/>
                  </w:divBdr>
                </w:div>
              </w:divsChild>
            </w:div>
            <w:div w:id="21429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59694">
      <w:bodyDiv w:val="1"/>
      <w:marLeft w:val="0"/>
      <w:marRight w:val="0"/>
      <w:marTop w:val="0"/>
      <w:marBottom w:val="0"/>
      <w:divBdr>
        <w:top w:val="none" w:sz="0" w:space="0" w:color="auto"/>
        <w:left w:val="none" w:sz="0" w:space="0" w:color="auto"/>
        <w:bottom w:val="none" w:sz="0" w:space="0" w:color="auto"/>
        <w:right w:val="none" w:sz="0" w:space="0" w:color="auto"/>
      </w:divBdr>
      <w:divsChild>
        <w:div w:id="903221275">
          <w:marLeft w:val="0"/>
          <w:marRight w:val="0"/>
          <w:marTop w:val="0"/>
          <w:marBottom w:val="0"/>
          <w:divBdr>
            <w:top w:val="none" w:sz="0" w:space="0" w:color="auto"/>
            <w:left w:val="none" w:sz="0" w:space="0" w:color="auto"/>
            <w:bottom w:val="none" w:sz="0" w:space="0" w:color="auto"/>
            <w:right w:val="none" w:sz="0" w:space="0" w:color="auto"/>
          </w:divBdr>
          <w:divsChild>
            <w:div w:id="2064284770">
              <w:marLeft w:val="0"/>
              <w:marRight w:val="0"/>
              <w:marTop w:val="0"/>
              <w:marBottom w:val="0"/>
              <w:divBdr>
                <w:top w:val="none" w:sz="0" w:space="0" w:color="auto"/>
                <w:left w:val="none" w:sz="0" w:space="0" w:color="auto"/>
                <w:bottom w:val="none" w:sz="0" w:space="0" w:color="auto"/>
                <w:right w:val="none" w:sz="0" w:space="0" w:color="auto"/>
              </w:divBdr>
            </w:div>
            <w:div w:id="1752654639">
              <w:marLeft w:val="0"/>
              <w:marRight w:val="0"/>
              <w:marTop w:val="0"/>
              <w:marBottom w:val="0"/>
              <w:divBdr>
                <w:top w:val="none" w:sz="0" w:space="0" w:color="auto"/>
                <w:left w:val="none" w:sz="0" w:space="0" w:color="auto"/>
                <w:bottom w:val="none" w:sz="0" w:space="0" w:color="auto"/>
                <w:right w:val="none" w:sz="0" w:space="0" w:color="auto"/>
              </w:divBdr>
            </w:div>
          </w:divsChild>
        </w:div>
        <w:div w:id="2024816289">
          <w:marLeft w:val="0"/>
          <w:marRight w:val="0"/>
          <w:marTop w:val="0"/>
          <w:marBottom w:val="0"/>
          <w:divBdr>
            <w:top w:val="none" w:sz="0" w:space="0" w:color="auto"/>
            <w:left w:val="none" w:sz="0" w:space="0" w:color="auto"/>
            <w:bottom w:val="none" w:sz="0" w:space="0" w:color="auto"/>
            <w:right w:val="none" w:sz="0" w:space="0" w:color="auto"/>
          </w:divBdr>
        </w:div>
      </w:divsChild>
    </w:div>
    <w:div w:id="1268538275">
      <w:bodyDiv w:val="1"/>
      <w:marLeft w:val="0"/>
      <w:marRight w:val="0"/>
      <w:marTop w:val="0"/>
      <w:marBottom w:val="0"/>
      <w:divBdr>
        <w:top w:val="none" w:sz="0" w:space="0" w:color="auto"/>
        <w:left w:val="none" w:sz="0" w:space="0" w:color="auto"/>
        <w:bottom w:val="none" w:sz="0" w:space="0" w:color="auto"/>
        <w:right w:val="none" w:sz="0" w:space="0" w:color="auto"/>
      </w:divBdr>
      <w:divsChild>
        <w:div w:id="786781405">
          <w:marLeft w:val="0"/>
          <w:marRight w:val="0"/>
          <w:marTop w:val="0"/>
          <w:marBottom w:val="0"/>
          <w:divBdr>
            <w:top w:val="none" w:sz="0" w:space="0" w:color="auto"/>
            <w:left w:val="none" w:sz="0" w:space="0" w:color="auto"/>
            <w:bottom w:val="none" w:sz="0" w:space="0" w:color="auto"/>
            <w:right w:val="none" w:sz="0" w:space="0" w:color="auto"/>
          </w:divBdr>
        </w:div>
        <w:div w:id="1330447135">
          <w:marLeft w:val="0"/>
          <w:marRight w:val="0"/>
          <w:marTop w:val="0"/>
          <w:marBottom w:val="0"/>
          <w:divBdr>
            <w:top w:val="none" w:sz="0" w:space="0" w:color="auto"/>
            <w:left w:val="none" w:sz="0" w:space="0" w:color="auto"/>
            <w:bottom w:val="none" w:sz="0" w:space="0" w:color="auto"/>
            <w:right w:val="none" w:sz="0" w:space="0" w:color="auto"/>
          </w:divBdr>
          <w:divsChild>
            <w:div w:id="1954894225">
              <w:marLeft w:val="0"/>
              <w:marRight w:val="0"/>
              <w:marTop w:val="0"/>
              <w:marBottom w:val="0"/>
              <w:divBdr>
                <w:top w:val="none" w:sz="0" w:space="0" w:color="auto"/>
                <w:left w:val="none" w:sz="0" w:space="0" w:color="auto"/>
                <w:bottom w:val="none" w:sz="0" w:space="0" w:color="auto"/>
                <w:right w:val="none" w:sz="0" w:space="0" w:color="auto"/>
              </w:divBdr>
              <w:divsChild>
                <w:div w:id="1062484470">
                  <w:marLeft w:val="0"/>
                  <w:marRight w:val="0"/>
                  <w:marTop w:val="0"/>
                  <w:marBottom w:val="0"/>
                  <w:divBdr>
                    <w:top w:val="none" w:sz="0" w:space="0" w:color="auto"/>
                    <w:left w:val="none" w:sz="0" w:space="0" w:color="auto"/>
                    <w:bottom w:val="none" w:sz="0" w:space="0" w:color="auto"/>
                    <w:right w:val="none" w:sz="0" w:space="0" w:color="auto"/>
                  </w:divBdr>
                </w:div>
                <w:div w:id="10340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827">
      <w:bodyDiv w:val="1"/>
      <w:marLeft w:val="0"/>
      <w:marRight w:val="0"/>
      <w:marTop w:val="0"/>
      <w:marBottom w:val="0"/>
      <w:divBdr>
        <w:top w:val="none" w:sz="0" w:space="0" w:color="auto"/>
        <w:left w:val="none" w:sz="0" w:space="0" w:color="auto"/>
        <w:bottom w:val="none" w:sz="0" w:space="0" w:color="auto"/>
        <w:right w:val="none" w:sz="0" w:space="0" w:color="auto"/>
      </w:divBdr>
      <w:divsChild>
        <w:div w:id="1230531979">
          <w:marLeft w:val="0"/>
          <w:marRight w:val="0"/>
          <w:marTop w:val="0"/>
          <w:marBottom w:val="0"/>
          <w:divBdr>
            <w:top w:val="none" w:sz="0" w:space="0" w:color="auto"/>
            <w:left w:val="none" w:sz="0" w:space="0" w:color="auto"/>
            <w:bottom w:val="none" w:sz="0" w:space="0" w:color="auto"/>
            <w:right w:val="none" w:sz="0" w:space="0" w:color="auto"/>
          </w:divBdr>
          <w:divsChild>
            <w:div w:id="2061787381">
              <w:marLeft w:val="0"/>
              <w:marRight w:val="0"/>
              <w:marTop w:val="0"/>
              <w:marBottom w:val="0"/>
              <w:divBdr>
                <w:top w:val="none" w:sz="0" w:space="0" w:color="auto"/>
                <w:left w:val="none" w:sz="0" w:space="0" w:color="auto"/>
                <w:bottom w:val="none" w:sz="0" w:space="0" w:color="auto"/>
                <w:right w:val="none" w:sz="0" w:space="0" w:color="auto"/>
              </w:divBdr>
            </w:div>
          </w:divsChild>
        </w:div>
        <w:div w:id="369692992">
          <w:marLeft w:val="0"/>
          <w:marRight w:val="0"/>
          <w:marTop w:val="0"/>
          <w:marBottom w:val="0"/>
          <w:divBdr>
            <w:top w:val="none" w:sz="0" w:space="0" w:color="auto"/>
            <w:left w:val="none" w:sz="0" w:space="0" w:color="auto"/>
            <w:bottom w:val="none" w:sz="0" w:space="0" w:color="auto"/>
            <w:right w:val="none" w:sz="0" w:space="0" w:color="auto"/>
          </w:divBdr>
          <w:divsChild>
            <w:div w:id="240255183">
              <w:marLeft w:val="0"/>
              <w:marRight w:val="0"/>
              <w:marTop w:val="0"/>
              <w:marBottom w:val="0"/>
              <w:divBdr>
                <w:top w:val="none" w:sz="0" w:space="0" w:color="auto"/>
                <w:left w:val="none" w:sz="0" w:space="0" w:color="auto"/>
                <w:bottom w:val="none" w:sz="0" w:space="0" w:color="auto"/>
                <w:right w:val="none" w:sz="0" w:space="0" w:color="auto"/>
              </w:divBdr>
            </w:div>
            <w:div w:id="1057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31067">
      <w:bodyDiv w:val="1"/>
      <w:marLeft w:val="0"/>
      <w:marRight w:val="0"/>
      <w:marTop w:val="0"/>
      <w:marBottom w:val="0"/>
      <w:divBdr>
        <w:top w:val="none" w:sz="0" w:space="0" w:color="auto"/>
        <w:left w:val="none" w:sz="0" w:space="0" w:color="auto"/>
        <w:bottom w:val="none" w:sz="0" w:space="0" w:color="auto"/>
        <w:right w:val="none" w:sz="0" w:space="0" w:color="auto"/>
      </w:divBdr>
      <w:divsChild>
        <w:div w:id="1914000030">
          <w:marLeft w:val="0"/>
          <w:marRight w:val="0"/>
          <w:marTop w:val="0"/>
          <w:marBottom w:val="0"/>
          <w:divBdr>
            <w:top w:val="none" w:sz="0" w:space="0" w:color="auto"/>
            <w:left w:val="none" w:sz="0" w:space="0" w:color="auto"/>
            <w:bottom w:val="none" w:sz="0" w:space="0" w:color="auto"/>
            <w:right w:val="none" w:sz="0" w:space="0" w:color="auto"/>
          </w:divBdr>
        </w:div>
        <w:div w:id="362175927">
          <w:marLeft w:val="0"/>
          <w:marRight w:val="0"/>
          <w:marTop w:val="0"/>
          <w:marBottom w:val="0"/>
          <w:divBdr>
            <w:top w:val="none" w:sz="0" w:space="0" w:color="auto"/>
            <w:left w:val="none" w:sz="0" w:space="0" w:color="auto"/>
            <w:bottom w:val="none" w:sz="0" w:space="0" w:color="auto"/>
            <w:right w:val="none" w:sz="0" w:space="0" w:color="auto"/>
          </w:divBdr>
        </w:div>
      </w:divsChild>
    </w:div>
    <w:div w:id="1272979913">
      <w:bodyDiv w:val="1"/>
      <w:marLeft w:val="0"/>
      <w:marRight w:val="0"/>
      <w:marTop w:val="0"/>
      <w:marBottom w:val="0"/>
      <w:divBdr>
        <w:top w:val="none" w:sz="0" w:space="0" w:color="auto"/>
        <w:left w:val="none" w:sz="0" w:space="0" w:color="auto"/>
        <w:bottom w:val="none" w:sz="0" w:space="0" w:color="auto"/>
        <w:right w:val="none" w:sz="0" w:space="0" w:color="auto"/>
      </w:divBdr>
      <w:divsChild>
        <w:div w:id="1680279148">
          <w:marLeft w:val="0"/>
          <w:marRight w:val="0"/>
          <w:marTop w:val="0"/>
          <w:marBottom w:val="0"/>
          <w:divBdr>
            <w:top w:val="none" w:sz="0" w:space="0" w:color="auto"/>
            <w:left w:val="none" w:sz="0" w:space="0" w:color="auto"/>
            <w:bottom w:val="none" w:sz="0" w:space="0" w:color="auto"/>
            <w:right w:val="none" w:sz="0" w:space="0" w:color="auto"/>
          </w:divBdr>
          <w:divsChild>
            <w:div w:id="1987541172">
              <w:marLeft w:val="0"/>
              <w:marRight w:val="0"/>
              <w:marTop w:val="0"/>
              <w:marBottom w:val="0"/>
              <w:divBdr>
                <w:top w:val="none" w:sz="0" w:space="0" w:color="auto"/>
                <w:left w:val="none" w:sz="0" w:space="0" w:color="auto"/>
                <w:bottom w:val="none" w:sz="0" w:space="0" w:color="auto"/>
                <w:right w:val="none" w:sz="0" w:space="0" w:color="auto"/>
              </w:divBdr>
            </w:div>
            <w:div w:id="1059524174">
              <w:marLeft w:val="0"/>
              <w:marRight w:val="0"/>
              <w:marTop w:val="0"/>
              <w:marBottom w:val="0"/>
              <w:divBdr>
                <w:top w:val="none" w:sz="0" w:space="0" w:color="auto"/>
                <w:left w:val="none" w:sz="0" w:space="0" w:color="auto"/>
                <w:bottom w:val="none" w:sz="0" w:space="0" w:color="auto"/>
                <w:right w:val="none" w:sz="0" w:space="0" w:color="auto"/>
              </w:divBdr>
            </w:div>
          </w:divsChild>
        </w:div>
        <w:div w:id="1625228599">
          <w:marLeft w:val="0"/>
          <w:marRight w:val="0"/>
          <w:marTop w:val="0"/>
          <w:marBottom w:val="0"/>
          <w:divBdr>
            <w:top w:val="none" w:sz="0" w:space="0" w:color="auto"/>
            <w:left w:val="none" w:sz="0" w:space="0" w:color="auto"/>
            <w:bottom w:val="none" w:sz="0" w:space="0" w:color="auto"/>
            <w:right w:val="none" w:sz="0" w:space="0" w:color="auto"/>
          </w:divBdr>
        </w:div>
        <w:div w:id="191770619">
          <w:marLeft w:val="0"/>
          <w:marRight w:val="0"/>
          <w:marTop w:val="0"/>
          <w:marBottom w:val="0"/>
          <w:divBdr>
            <w:top w:val="none" w:sz="0" w:space="0" w:color="auto"/>
            <w:left w:val="none" w:sz="0" w:space="0" w:color="auto"/>
            <w:bottom w:val="none" w:sz="0" w:space="0" w:color="auto"/>
            <w:right w:val="none" w:sz="0" w:space="0" w:color="auto"/>
          </w:divBdr>
        </w:div>
      </w:divsChild>
    </w:div>
    <w:div w:id="1275330648">
      <w:bodyDiv w:val="1"/>
      <w:marLeft w:val="0"/>
      <w:marRight w:val="0"/>
      <w:marTop w:val="0"/>
      <w:marBottom w:val="0"/>
      <w:divBdr>
        <w:top w:val="none" w:sz="0" w:space="0" w:color="auto"/>
        <w:left w:val="none" w:sz="0" w:space="0" w:color="auto"/>
        <w:bottom w:val="none" w:sz="0" w:space="0" w:color="auto"/>
        <w:right w:val="none" w:sz="0" w:space="0" w:color="auto"/>
      </w:divBdr>
      <w:divsChild>
        <w:div w:id="157842132">
          <w:marLeft w:val="0"/>
          <w:marRight w:val="0"/>
          <w:marTop w:val="0"/>
          <w:marBottom w:val="0"/>
          <w:divBdr>
            <w:top w:val="none" w:sz="0" w:space="0" w:color="auto"/>
            <w:left w:val="none" w:sz="0" w:space="0" w:color="auto"/>
            <w:bottom w:val="none" w:sz="0" w:space="0" w:color="auto"/>
            <w:right w:val="none" w:sz="0" w:space="0" w:color="auto"/>
          </w:divBdr>
          <w:divsChild>
            <w:div w:id="1186946548">
              <w:marLeft w:val="0"/>
              <w:marRight w:val="0"/>
              <w:marTop w:val="0"/>
              <w:marBottom w:val="0"/>
              <w:divBdr>
                <w:top w:val="none" w:sz="0" w:space="0" w:color="auto"/>
                <w:left w:val="none" w:sz="0" w:space="0" w:color="auto"/>
                <w:bottom w:val="none" w:sz="0" w:space="0" w:color="auto"/>
                <w:right w:val="none" w:sz="0" w:space="0" w:color="auto"/>
              </w:divBdr>
            </w:div>
            <w:div w:id="1994214462">
              <w:marLeft w:val="0"/>
              <w:marRight w:val="0"/>
              <w:marTop w:val="0"/>
              <w:marBottom w:val="0"/>
              <w:divBdr>
                <w:top w:val="none" w:sz="0" w:space="0" w:color="auto"/>
                <w:left w:val="none" w:sz="0" w:space="0" w:color="auto"/>
                <w:bottom w:val="none" w:sz="0" w:space="0" w:color="auto"/>
                <w:right w:val="none" w:sz="0" w:space="0" w:color="auto"/>
              </w:divBdr>
            </w:div>
          </w:divsChild>
        </w:div>
        <w:div w:id="851186751">
          <w:marLeft w:val="0"/>
          <w:marRight w:val="0"/>
          <w:marTop w:val="0"/>
          <w:marBottom w:val="0"/>
          <w:divBdr>
            <w:top w:val="none" w:sz="0" w:space="0" w:color="auto"/>
            <w:left w:val="none" w:sz="0" w:space="0" w:color="auto"/>
            <w:bottom w:val="none" w:sz="0" w:space="0" w:color="auto"/>
            <w:right w:val="none" w:sz="0" w:space="0" w:color="auto"/>
          </w:divBdr>
        </w:div>
      </w:divsChild>
    </w:div>
    <w:div w:id="1275595870">
      <w:bodyDiv w:val="1"/>
      <w:marLeft w:val="0"/>
      <w:marRight w:val="0"/>
      <w:marTop w:val="0"/>
      <w:marBottom w:val="0"/>
      <w:divBdr>
        <w:top w:val="none" w:sz="0" w:space="0" w:color="auto"/>
        <w:left w:val="none" w:sz="0" w:space="0" w:color="auto"/>
        <w:bottom w:val="none" w:sz="0" w:space="0" w:color="auto"/>
        <w:right w:val="none" w:sz="0" w:space="0" w:color="auto"/>
      </w:divBdr>
      <w:divsChild>
        <w:div w:id="897860720">
          <w:marLeft w:val="0"/>
          <w:marRight w:val="0"/>
          <w:marTop w:val="0"/>
          <w:marBottom w:val="0"/>
          <w:divBdr>
            <w:top w:val="none" w:sz="0" w:space="0" w:color="auto"/>
            <w:left w:val="none" w:sz="0" w:space="0" w:color="auto"/>
            <w:bottom w:val="none" w:sz="0" w:space="0" w:color="auto"/>
            <w:right w:val="none" w:sz="0" w:space="0" w:color="auto"/>
          </w:divBdr>
          <w:divsChild>
            <w:div w:id="638851543">
              <w:marLeft w:val="0"/>
              <w:marRight w:val="0"/>
              <w:marTop w:val="0"/>
              <w:marBottom w:val="0"/>
              <w:divBdr>
                <w:top w:val="none" w:sz="0" w:space="0" w:color="auto"/>
                <w:left w:val="none" w:sz="0" w:space="0" w:color="auto"/>
                <w:bottom w:val="none" w:sz="0" w:space="0" w:color="auto"/>
                <w:right w:val="none" w:sz="0" w:space="0" w:color="auto"/>
              </w:divBdr>
            </w:div>
            <w:div w:id="1787581637">
              <w:marLeft w:val="0"/>
              <w:marRight w:val="0"/>
              <w:marTop w:val="0"/>
              <w:marBottom w:val="0"/>
              <w:divBdr>
                <w:top w:val="none" w:sz="0" w:space="0" w:color="auto"/>
                <w:left w:val="none" w:sz="0" w:space="0" w:color="auto"/>
                <w:bottom w:val="none" w:sz="0" w:space="0" w:color="auto"/>
                <w:right w:val="none" w:sz="0" w:space="0" w:color="auto"/>
              </w:divBdr>
            </w:div>
          </w:divsChild>
        </w:div>
        <w:div w:id="477311311">
          <w:marLeft w:val="0"/>
          <w:marRight w:val="0"/>
          <w:marTop w:val="0"/>
          <w:marBottom w:val="0"/>
          <w:divBdr>
            <w:top w:val="none" w:sz="0" w:space="0" w:color="auto"/>
            <w:left w:val="none" w:sz="0" w:space="0" w:color="auto"/>
            <w:bottom w:val="none" w:sz="0" w:space="0" w:color="auto"/>
            <w:right w:val="none" w:sz="0" w:space="0" w:color="auto"/>
          </w:divBdr>
        </w:div>
      </w:divsChild>
    </w:div>
    <w:div w:id="1277059693">
      <w:bodyDiv w:val="1"/>
      <w:marLeft w:val="0"/>
      <w:marRight w:val="0"/>
      <w:marTop w:val="0"/>
      <w:marBottom w:val="0"/>
      <w:divBdr>
        <w:top w:val="none" w:sz="0" w:space="0" w:color="auto"/>
        <w:left w:val="none" w:sz="0" w:space="0" w:color="auto"/>
        <w:bottom w:val="none" w:sz="0" w:space="0" w:color="auto"/>
        <w:right w:val="none" w:sz="0" w:space="0" w:color="auto"/>
      </w:divBdr>
      <w:divsChild>
        <w:div w:id="1200974398">
          <w:marLeft w:val="0"/>
          <w:marRight w:val="0"/>
          <w:marTop w:val="0"/>
          <w:marBottom w:val="0"/>
          <w:divBdr>
            <w:top w:val="none" w:sz="0" w:space="0" w:color="auto"/>
            <w:left w:val="none" w:sz="0" w:space="0" w:color="auto"/>
            <w:bottom w:val="none" w:sz="0" w:space="0" w:color="auto"/>
            <w:right w:val="none" w:sz="0" w:space="0" w:color="auto"/>
          </w:divBdr>
          <w:divsChild>
            <w:div w:id="471558997">
              <w:marLeft w:val="0"/>
              <w:marRight w:val="0"/>
              <w:marTop w:val="0"/>
              <w:marBottom w:val="0"/>
              <w:divBdr>
                <w:top w:val="none" w:sz="0" w:space="0" w:color="auto"/>
                <w:left w:val="none" w:sz="0" w:space="0" w:color="auto"/>
                <w:bottom w:val="none" w:sz="0" w:space="0" w:color="auto"/>
                <w:right w:val="none" w:sz="0" w:space="0" w:color="auto"/>
              </w:divBdr>
              <w:divsChild>
                <w:div w:id="78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576">
          <w:marLeft w:val="0"/>
          <w:marRight w:val="0"/>
          <w:marTop w:val="0"/>
          <w:marBottom w:val="0"/>
          <w:divBdr>
            <w:top w:val="none" w:sz="0" w:space="0" w:color="auto"/>
            <w:left w:val="none" w:sz="0" w:space="0" w:color="auto"/>
            <w:bottom w:val="none" w:sz="0" w:space="0" w:color="auto"/>
            <w:right w:val="none" w:sz="0" w:space="0" w:color="auto"/>
          </w:divBdr>
          <w:divsChild>
            <w:div w:id="1640963751">
              <w:marLeft w:val="0"/>
              <w:marRight w:val="0"/>
              <w:marTop w:val="0"/>
              <w:marBottom w:val="0"/>
              <w:divBdr>
                <w:top w:val="none" w:sz="0" w:space="0" w:color="auto"/>
                <w:left w:val="none" w:sz="0" w:space="0" w:color="auto"/>
                <w:bottom w:val="none" w:sz="0" w:space="0" w:color="auto"/>
                <w:right w:val="none" w:sz="0" w:space="0" w:color="auto"/>
              </w:divBdr>
              <w:divsChild>
                <w:div w:id="1678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90">
          <w:marLeft w:val="0"/>
          <w:marRight w:val="0"/>
          <w:marTop w:val="0"/>
          <w:marBottom w:val="0"/>
          <w:divBdr>
            <w:top w:val="none" w:sz="0" w:space="0" w:color="auto"/>
            <w:left w:val="none" w:sz="0" w:space="0" w:color="auto"/>
            <w:bottom w:val="none" w:sz="0" w:space="0" w:color="auto"/>
            <w:right w:val="none" w:sz="0" w:space="0" w:color="auto"/>
          </w:divBdr>
          <w:divsChild>
            <w:div w:id="4063927">
              <w:marLeft w:val="0"/>
              <w:marRight w:val="0"/>
              <w:marTop w:val="0"/>
              <w:marBottom w:val="0"/>
              <w:divBdr>
                <w:top w:val="none" w:sz="0" w:space="0" w:color="auto"/>
                <w:left w:val="none" w:sz="0" w:space="0" w:color="auto"/>
                <w:bottom w:val="none" w:sz="0" w:space="0" w:color="auto"/>
                <w:right w:val="none" w:sz="0" w:space="0" w:color="auto"/>
              </w:divBdr>
              <w:divsChild>
                <w:div w:id="15523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61076">
      <w:bodyDiv w:val="1"/>
      <w:marLeft w:val="0"/>
      <w:marRight w:val="0"/>
      <w:marTop w:val="0"/>
      <w:marBottom w:val="0"/>
      <w:divBdr>
        <w:top w:val="none" w:sz="0" w:space="0" w:color="auto"/>
        <w:left w:val="none" w:sz="0" w:space="0" w:color="auto"/>
        <w:bottom w:val="none" w:sz="0" w:space="0" w:color="auto"/>
        <w:right w:val="none" w:sz="0" w:space="0" w:color="auto"/>
      </w:divBdr>
      <w:divsChild>
        <w:div w:id="318731021">
          <w:marLeft w:val="0"/>
          <w:marRight w:val="0"/>
          <w:marTop w:val="0"/>
          <w:marBottom w:val="0"/>
          <w:divBdr>
            <w:top w:val="none" w:sz="0" w:space="0" w:color="auto"/>
            <w:left w:val="none" w:sz="0" w:space="0" w:color="auto"/>
            <w:bottom w:val="none" w:sz="0" w:space="0" w:color="auto"/>
            <w:right w:val="none" w:sz="0" w:space="0" w:color="auto"/>
          </w:divBdr>
          <w:divsChild>
            <w:div w:id="110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299">
      <w:bodyDiv w:val="1"/>
      <w:marLeft w:val="0"/>
      <w:marRight w:val="0"/>
      <w:marTop w:val="0"/>
      <w:marBottom w:val="0"/>
      <w:divBdr>
        <w:top w:val="none" w:sz="0" w:space="0" w:color="auto"/>
        <w:left w:val="none" w:sz="0" w:space="0" w:color="auto"/>
        <w:bottom w:val="none" w:sz="0" w:space="0" w:color="auto"/>
        <w:right w:val="none" w:sz="0" w:space="0" w:color="auto"/>
      </w:divBdr>
      <w:divsChild>
        <w:div w:id="1446384484">
          <w:marLeft w:val="0"/>
          <w:marRight w:val="0"/>
          <w:marTop w:val="0"/>
          <w:marBottom w:val="0"/>
          <w:divBdr>
            <w:top w:val="none" w:sz="0" w:space="0" w:color="auto"/>
            <w:left w:val="none" w:sz="0" w:space="0" w:color="auto"/>
            <w:bottom w:val="none" w:sz="0" w:space="0" w:color="auto"/>
            <w:right w:val="none" w:sz="0" w:space="0" w:color="auto"/>
          </w:divBdr>
        </w:div>
        <w:div w:id="179928004">
          <w:marLeft w:val="0"/>
          <w:marRight w:val="0"/>
          <w:marTop w:val="0"/>
          <w:marBottom w:val="0"/>
          <w:divBdr>
            <w:top w:val="none" w:sz="0" w:space="0" w:color="auto"/>
            <w:left w:val="none" w:sz="0" w:space="0" w:color="auto"/>
            <w:bottom w:val="none" w:sz="0" w:space="0" w:color="auto"/>
            <w:right w:val="none" w:sz="0" w:space="0" w:color="auto"/>
          </w:divBdr>
          <w:divsChild>
            <w:div w:id="1818262065">
              <w:marLeft w:val="0"/>
              <w:marRight w:val="0"/>
              <w:marTop w:val="0"/>
              <w:marBottom w:val="0"/>
              <w:divBdr>
                <w:top w:val="none" w:sz="0" w:space="0" w:color="auto"/>
                <w:left w:val="none" w:sz="0" w:space="0" w:color="auto"/>
                <w:bottom w:val="none" w:sz="0" w:space="0" w:color="auto"/>
                <w:right w:val="none" w:sz="0" w:space="0" w:color="auto"/>
              </w:divBdr>
            </w:div>
            <w:div w:id="1307005002">
              <w:marLeft w:val="0"/>
              <w:marRight w:val="0"/>
              <w:marTop w:val="0"/>
              <w:marBottom w:val="0"/>
              <w:divBdr>
                <w:top w:val="none" w:sz="0" w:space="0" w:color="auto"/>
                <w:left w:val="none" w:sz="0" w:space="0" w:color="auto"/>
                <w:bottom w:val="none" w:sz="0" w:space="0" w:color="auto"/>
                <w:right w:val="none" w:sz="0" w:space="0" w:color="auto"/>
              </w:divBdr>
              <w:divsChild>
                <w:div w:id="1530871210">
                  <w:marLeft w:val="0"/>
                  <w:marRight w:val="0"/>
                  <w:marTop w:val="0"/>
                  <w:marBottom w:val="0"/>
                  <w:divBdr>
                    <w:top w:val="none" w:sz="0" w:space="0" w:color="auto"/>
                    <w:left w:val="none" w:sz="0" w:space="0" w:color="auto"/>
                    <w:bottom w:val="none" w:sz="0" w:space="0" w:color="auto"/>
                    <w:right w:val="none" w:sz="0" w:space="0" w:color="auto"/>
                  </w:divBdr>
                </w:div>
              </w:divsChild>
            </w:div>
            <w:div w:id="360322256">
              <w:marLeft w:val="0"/>
              <w:marRight w:val="0"/>
              <w:marTop w:val="0"/>
              <w:marBottom w:val="0"/>
              <w:divBdr>
                <w:top w:val="none" w:sz="0" w:space="0" w:color="auto"/>
                <w:left w:val="none" w:sz="0" w:space="0" w:color="auto"/>
                <w:bottom w:val="none" w:sz="0" w:space="0" w:color="auto"/>
                <w:right w:val="none" w:sz="0" w:space="0" w:color="auto"/>
              </w:divBdr>
              <w:divsChild>
                <w:div w:id="960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660">
      <w:bodyDiv w:val="1"/>
      <w:marLeft w:val="0"/>
      <w:marRight w:val="0"/>
      <w:marTop w:val="0"/>
      <w:marBottom w:val="0"/>
      <w:divBdr>
        <w:top w:val="none" w:sz="0" w:space="0" w:color="auto"/>
        <w:left w:val="none" w:sz="0" w:space="0" w:color="auto"/>
        <w:bottom w:val="none" w:sz="0" w:space="0" w:color="auto"/>
        <w:right w:val="none" w:sz="0" w:space="0" w:color="auto"/>
      </w:divBdr>
      <w:divsChild>
        <w:div w:id="130752516">
          <w:marLeft w:val="0"/>
          <w:marRight w:val="0"/>
          <w:marTop w:val="0"/>
          <w:marBottom w:val="0"/>
          <w:divBdr>
            <w:top w:val="none" w:sz="0" w:space="0" w:color="auto"/>
            <w:left w:val="none" w:sz="0" w:space="0" w:color="auto"/>
            <w:bottom w:val="none" w:sz="0" w:space="0" w:color="auto"/>
            <w:right w:val="none" w:sz="0" w:space="0" w:color="auto"/>
          </w:divBdr>
          <w:divsChild>
            <w:div w:id="1324821791">
              <w:marLeft w:val="0"/>
              <w:marRight w:val="0"/>
              <w:marTop w:val="0"/>
              <w:marBottom w:val="0"/>
              <w:divBdr>
                <w:top w:val="none" w:sz="0" w:space="0" w:color="auto"/>
                <w:left w:val="none" w:sz="0" w:space="0" w:color="auto"/>
                <w:bottom w:val="none" w:sz="0" w:space="0" w:color="auto"/>
                <w:right w:val="none" w:sz="0" w:space="0" w:color="auto"/>
              </w:divBdr>
              <w:divsChild>
                <w:div w:id="18408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7030">
          <w:marLeft w:val="0"/>
          <w:marRight w:val="0"/>
          <w:marTop w:val="0"/>
          <w:marBottom w:val="0"/>
          <w:divBdr>
            <w:top w:val="none" w:sz="0" w:space="0" w:color="auto"/>
            <w:left w:val="none" w:sz="0" w:space="0" w:color="auto"/>
            <w:bottom w:val="none" w:sz="0" w:space="0" w:color="auto"/>
            <w:right w:val="none" w:sz="0" w:space="0" w:color="auto"/>
          </w:divBdr>
        </w:div>
      </w:divsChild>
    </w:div>
    <w:div w:id="1279408628">
      <w:bodyDiv w:val="1"/>
      <w:marLeft w:val="0"/>
      <w:marRight w:val="0"/>
      <w:marTop w:val="0"/>
      <w:marBottom w:val="0"/>
      <w:divBdr>
        <w:top w:val="none" w:sz="0" w:space="0" w:color="auto"/>
        <w:left w:val="none" w:sz="0" w:space="0" w:color="auto"/>
        <w:bottom w:val="none" w:sz="0" w:space="0" w:color="auto"/>
        <w:right w:val="none" w:sz="0" w:space="0" w:color="auto"/>
      </w:divBdr>
      <w:divsChild>
        <w:div w:id="463692814">
          <w:marLeft w:val="0"/>
          <w:marRight w:val="0"/>
          <w:marTop w:val="0"/>
          <w:marBottom w:val="0"/>
          <w:divBdr>
            <w:top w:val="none" w:sz="0" w:space="0" w:color="auto"/>
            <w:left w:val="none" w:sz="0" w:space="0" w:color="auto"/>
            <w:bottom w:val="none" w:sz="0" w:space="0" w:color="auto"/>
            <w:right w:val="none" w:sz="0" w:space="0" w:color="auto"/>
          </w:divBdr>
          <w:divsChild>
            <w:div w:id="821653442">
              <w:marLeft w:val="0"/>
              <w:marRight w:val="0"/>
              <w:marTop w:val="0"/>
              <w:marBottom w:val="0"/>
              <w:divBdr>
                <w:top w:val="none" w:sz="0" w:space="0" w:color="auto"/>
                <w:left w:val="none" w:sz="0" w:space="0" w:color="auto"/>
                <w:bottom w:val="none" w:sz="0" w:space="0" w:color="auto"/>
                <w:right w:val="none" w:sz="0" w:space="0" w:color="auto"/>
              </w:divBdr>
            </w:div>
          </w:divsChild>
        </w:div>
        <w:div w:id="622729807">
          <w:marLeft w:val="0"/>
          <w:marRight w:val="0"/>
          <w:marTop w:val="0"/>
          <w:marBottom w:val="0"/>
          <w:divBdr>
            <w:top w:val="none" w:sz="0" w:space="0" w:color="auto"/>
            <w:left w:val="none" w:sz="0" w:space="0" w:color="auto"/>
            <w:bottom w:val="none" w:sz="0" w:space="0" w:color="auto"/>
            <w:right w:val="none" w:sz="0" w:space="0" w:color="auto"/>
          </w:divBdr>
        </w:div>
      </w:divsChild>
    </w:div>
    <w:div w:id="1280452018">
      <w:bodyDiv w:val="1"/>
      <w:marLeft w:val="0"/>
      <w:marRight w:val="0"/>
      <w:marTop w:val="0"/>
      <w:marBottom w:val="0"/>
      <w:divBdr>
        <w:top w:val="none" w:sz="0" w:space="0" w:color="auto"/>
        <w:left w:val="none" w:sz="0" w:space="0" w:color="auto"/>
        <w:bottom w:val="none" w:sz="0" w:space="0" w:color="auto"/>
        <w:right w:val="none" w:sz="0" w:space="0" w:color="auto"/>
      </w:divBdr>
      <w:divsChild>
        <w:div w:id="5402030">
          <w:marLeft w:val="0"/>
          <w:marRight w:val="0"/>
          <w:marTop w:val="0"/>
          <w:marBottom w:val="0"/>
          <w:divBdr>
            <w:top w:val="none" w:sz="0" w:space="0" w:color="auto"/>
            <w:left w:val="none" w:sz="0" w:space="0" w:color="auto"/>
            <w:bottom w:val="none" w:sz="0" w:space="0" w:color="auto"/>
            <w:right w:val="none" w:sz="0" w:space="0" w:color="auto"/>
          </w:divBdr>
          <w:divsChild>
            <w:div w:id="1882084094">
              <w:marLeft w:val="0"/>
              <w:marRight w:val="0"/>
              <w:marTop w:val="0"/>
              <w:marBottom w:val="0"/>
              <w:divBdr>
                <w:top w:val="none" w:sz="0" w:space="0" w:color="auto"/>
                <w:left w:val="none" w:sz="0" w:space="0" w:color="auto"/>
                <w:bottom w:val="none" w:sz="0" w:space="0" w:color="auto"/>
                <w:right w:val="none" w:sz="0" w:space="0" w:color="auto"/>
              </w:divBdr>
            </w:div>
            <w:div w:id="2123182121">
              <w:marLeft w:val="0"/>
              <w:marRight w:val="0"/>
              <w:marTop w:val="0"/>
              <w:marBottom w:val="0"/>
              <w:divBdr>
                <w:top w:val="none" w:sz="0" w:space="0" w:color="auto"/>
                <w:left w:val="none" w:sz="0" w:space="0" w:color="auto"/>
                <w:bottom w:val="none" w:sz="0" w:space="0" w:color="auto"/>
                <w:right w:val="none" w:sz="0" w:space="0" w:color="auto"/>
              </w:divBdr>
            </w:div>
            <w:div w:id="1951234697">
              <w:marLeft w:val="0"/>
              <w:marRight w:val="0"/>
              <w:marTop w:val="0"/>
              <w:marBottom w:val="0"/>
              <w:divBdr>
                <w:top w:val="none" w:sz="0" w:space="0" w:color="auto"/>
                <w:left w:val="none" w:sz="0" w:space="0" w:color="auto"/>
                <w:bottom w:val="none" w:sz="0" w:space="0" w:color="auto"/>
                <w:right w:val="none" w:sz="0" w:space="0" w:color="auto"/>
              </w:divBdr>
            </w:div>
          </w:divsChild>
        </w:div>
        <w:div w:id="362291458">
          <w:marLeft w:val="0"/>
          <w:marRight w:val="0"/>
          <w:marTop w:val="0"/>
          <w:marBottom w:val="0"/>
          <w:divBdr>
            <w:top w:val="none" w:sz="0" w:space="0" w:color="auto"/>
            <w:left w:val="none" w:sz="0" w:space="0" w:color="auto"/>
            <w:bottom w:val="none" w:sz="0" w:space="0" w:color="auto"/>
            <w:right w:val="none" w:sz="0" w:space="0" w:color="auto"/>
          </w:divBdr>
          <w:divsChild>
            <w:div w:id="14996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9732">
      <w:bodyDiv w:val="1"/>
      <w:marLeft w:val="0"/>
      <w:marRight w:val="0"/>
      <w:marTop w:val="0"/>
      <w:marBottom w:val="0"/>
      <w:divBdr>
        <w:top w:val="none" w:sz="0" w:space="0" w:color="auto"/>
        <w:left w:val="none" w:sz="0" w:space="0" w:color="auto"/>
        <w:bottom w:val="none" w:sz="0" w:space="0" w:color="auto"/>
        <w:right w:val="none" w:sz="0" w:space="0" w:color="auto"/>
      </w:divBdr>
      <w:divsChild>
        <w:div w:id="286933556">
          <w:marLeft w:val="0"/>
          <w:marRight w:val="0"/>
          <w:marTop w:val="0"/>
          <w:marBottom w:val="0"/>
          <w:divBdr>
            <w:top w:val="none" w:sz="0" w:space="0" w:color="auto"/>
            <w:left w:val="none" w:sz="0" w:space="0" w:color="auto"/>
            <w:bottom w:val="none" w:sz="0" w:space="0" w:color="auto"/>
            <w:right w:val="none" w:sz="0" w:space="0" w:color="auto"/>
          </w:divBdr>
          <w:divsChild>
            <w:div w:id="2039775225">
              <w:marLeft w:val="0"/>
              <w:marRight w:val="0"/>
              <w:marTop w:val="0"/>
              <w:marBottom w:val="0"/>
              <w:divBdr>
                <w:top w:val="none" w:sz="0" w:space="0" w:color="auto"/>
                <w:left w:val="none" w:sz="0" w:space="0" w:color="auto"/>
                <w:bottom w:val="none" w:sz="0" w:space="0" w:color="auto"/>
                <w:right w:val="none" w:sz="0" w:space="0" w:color="auto"/>
              </w:divBdr>
              <w:divsChild>
                <w:div w:id="8540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6886">
          <w:marLeft w:val="0"/>
          <w:marRight w:val="0"/>
          <w:marTop w:val="0"/>
          <w:marBottom w:val="0"/>
          <w:divBdr>
            <w:top w:val="none" w:sz="0" w:space="0" w:color="auto"/>
            <w:left w:val="none" w:sz="0" w:space="0" w:color="auto"/>
            <w:bottom w:val="none" w:sz="0" w:space="0" w:color="auto"/>
            <w:right w:val="none" w:sz="0" w:space="0" w:color="auto"/>
          </w:divBdr>
          <w:divsChild>
            <w:div w:id="263417286">
              <w:marLeft w:val="0"/>
              <w:marRight w:val="0"/>
              <w:marTop w:val="0"/>
              <w:marBottom w:val="0"/>
              <w:divBdr>
                <w:top w:val="none" w:sz="0" w:space="0" w:color="auto"/>
                <w:left w:val="none" w:sz="0" w:space="0" w:color="auto"/>
                <w:bottom w:val="none" w:sz="0" w:space="0" w:color="auto"/>
                <w:right w:val="none" w:sz="0" w:space="0" w:color="auto"/>
              </w:divBdr>
              <w:divsChild>
                <w:div w:id="1365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0927">
      <w:bodyDiv w:val="1"/>
      <w:marLeft w:val="0"/>
      <w:marRight w:val="0"/>
      <w:marTop w:val="0"/>
      <w:marBottom w:val="0"/>
      <w:divBdr>
        <w:top w:val="none" w:sz="0" w:space="0" w:color="auto"/>
        <w:left w:val="none" w:sz="0" w:space="0" w:color="auto"/>
        <w:bottom w:val="none" w:sz="0" w:space="0" w:color="auto"/>
        <w:right w:val="none" w:sz="0" w:space="0" w:color="auto"/>
      </w:divBdr>
    </w:div>
    <w:div w:id="1286352226">
      <w:bodyDiv w:val="1"/>
      <w:marLeft w:val="0"/>
      <w:marRight w:val="0"/>
      <w:marTop w:val="0"/>
      <w:marBottom w:val="0"/>
      <w:divBdr>
        <w:top w:val="none" w:sz="0" w:space="0" w:color="auto"/>
        <w:left w:val="none" w:sz="0" w:space="0" w:color="auto"/>
        <w:bottom w:val="none" w:sz="0" w:space="0" w:color="auto"/>
        <w:right w:val="none" w:sz="0" w:space="0" w:color="auto"/>
      </w:divBdr>
      <w:divsChild>
        <w:div w:id="290090681">
          <w:marLeft w:val="0"/>
          <w:marRight w:val="0"/>
          <w:marTop w:val="0"/>
          <w:marBottom w:val="0"/>
          <w:divBdr>
            <w:top w:val="none" w:sz="0" w:space="0" w:color="auto"/>
            <w:left w:val="none" w:sz="0" w:space="0" w:color="auto"/>
            <w:bottom w:val="none" w:sz="0" w:space="0" w:color="auto"/>
            <w:right w:val="none" w:sz="0" w:space="0" w:color="auto"/>
          </w:divBdr>
        </w:div>
        <w:div w:id="1904557120">
          <w:marLeft w:val="0"/>
          <w:marRight w:val="0"/>
          <w:marTop w:val="0"/>
          <w:marBottom w:val="0"/>
          <w:divBdr>
            <w:top w:val="none" w:sz="0" w:space="0" w:color="auto"/>
            <w:left w:val="none" w:sz="0" w:space="0" w:color="auto"/>
            <w:bottom w:val="none" w:sz="0" w:space="0" w:color="auto"/>
            <w:right w:val="none" w:sz="0" w:space="0" w:color="auto"/>
          </w:divBdr>
          <w:divsChild>
            <w:div w:id="1447575289">
              <w:marLeft w:val="0"/>
              <w:marRight w:val="0"/>
              <w:marTop w:val="0"/>
              <w:marBottom w:val="0"/>
              <w:divBdr>
                <w:top w:val="none" w:sz="0" w:space="0" w:color="auto"/>
                <w:left w:val="none" w:sz="0" w:space="0" w:color="auto"/>
                <w:bottom w:val="none" w:sz="0" w:space="0" w:color="auto"/>
                <w:right w:val="none" w:sz="0" w:space="0" w:color="auto"/>
              </w:divBdr>
            </w:div>
          </w:divsChild>
        </w:div>
        <w:div w:id="875851398">
          <w:marLeft w:val="0"/>
          <w:marRight w:val="0"/>
          <w:marTop w:val="0"/>
          <w:marBottom w:val="0"/>
          <w:divBdr>
            <w:top w:val="none" w:sz="0" w:space="0" w:color="auto"/>
            <w:left w:val="none" w:sz="0" w:space="0" w:color="auto"/>
            <w:bottom w:val="none" w:sz="0" w:space="0" w:color="auto"/>
            <w:right w:val="none" w:sz="0" w:space="0" w:color="auto"/>
          </w:divBdr>
          <w:divsChild>
            <w:div w:id="39400486">
              <w:marLeft w:val="0"/>
              <w:marRight w:val="0"/>
              <w:marTop w:val="0"/>
              <w:marBottom w:val="0"/>
              <w:divBdr>
                <w:top w:val="none" w:sz="0" w:space="0" w:color="auto"/>
                <w:left w:val="none" w:sz="0" w:space="0" w:color="auto"/>
                <w:bottom w:val="none" w:sz="0" w:space="0" w:color="auto"/>
                <w:right w:val="none" w:sz="0" w:space="0" w:color="auto"/>
              </w:divBdr>
            </w:div>
          </w:divsChild>
        </w:div>
        <w:div w:id="1037698446">
          <w:marLeft w:val="0"/>
          <w:marRight w:val="0"/>
          <w:marTop w:val="0"/>
          <w:marBottom w:val="0"/>
          <w:divBdr>
            <w:top w:val="none" w:sz="0" w:space="0" w:color="auto"/>
            <w:left w:val="none" w:sz="0" w:space="0" w:color="auto"/>
            <w:bottom w:val="none" w:sz="0" w:space="0" w:color="auto"/>
            <w:right w:val="none" w:sz="0" w:space="0" w:color="auto"/>
          </w:divBdr>
        </w:div>
        <w:div w:id="360321097">
          <w:marLeft w:val="0"/>
          <w:marRight w:val="0"/>
          <w:marTop w:val="0"/>
          <w:marBottom w:val="0"/>
          <w:divBdr>
            <w:top w:val="none" w:sz="0" w:space="0" w:color="auto"/>
            <w:left w:val="none" w:sz="0" w:space="0" w:color="auto"/>
            <w:bottom w:val="none" w:sz="0" w:space="0" w:color="auto"/>
            <w:right w:val="none" w:sz="0" w:space="0" w:color="auto"/>
          </w:divBdr>
        </w:div>
      </w:divsChild>
    </w:div>
    <w:div w:id="1287352526">
      <w:bodyDiv w:val="1"/>
      <w:marLeft w:val="0"/>
      <w:marRight w:val="0"/>
      <w:marTop w:val="0"/>
      <w:marBottom w:val="0"/>
      <w:divBdr>
        <w:top w:val="none" w:sz="0" w:space="0" w:color="auto"/>
        <w:left w:val="none" w:sz="0" w:space="0" w:color="auto"/>
        <w:bottom w:val="none" w:sz="0" w:space="0" w:color="auto"/>
        <w:right w:val="none" w:sz="0" w:space="0" w:color="auto"/>
      </w:divBdr>
      <w:divsChild>
        <w:div w:id="1756823913">
          <w:marLeft w:val="0"/>
          <w:marRight w:val="0"/>
          <w:marTop w:val="0"/>
          <w:marBottom w:val="0"/>
          <w:divBdr>
            <w:top w:val="none" w:sz="0" w:space="0" w:color="auto"/>
            <w:left w:val="none" w:sz="0" w:space="0" w:color="auto"/>
            <w:bottom w:val="none" w:sz="0" w:space="0" w:color="auto"/>
            <w:right w:val="none" w:sz="0" w:space="0" w:color="auto"/>
          </w:divBdr>
        </w:div>
        <w:div w:id="446313813">
          <w:marLeft w:val="0"/>
          <w:marRight w:val="0"/>
          <w:marTop w:val="0"/>
          <w:marBottom w:val="0"/>
          <w:divBdr>
            <w:top w:val="none" w:sz="0" w:space="0" w:color="auto"/>
            <w:left w:val="none" w:sz="0" w:space="0" w:color="auto"/>
            <w:bottom w:val="none" w:sz="0" w:space="0" w:color="auto"/>
            <w:right w:val="none" w:sz="0" w:space="0" w:color="auto"/>
          </w:divBdr>
        </w:div>
        <w:div w:id="635141569">
          <w:marLeft w:val="0"/>
          <w:marRight w:val="0"/>
          <w:marTop w:val="0"/>
          <w:marBottom w:val="0"/>
          <w:divBdr>
            <w:top w:val="none" w:sz="0" w:space="0" w:color="auto"/>
            <w:left w:val="none" w:sz="0" w:space="0" w:color="auto"/>
            <w:bottom w:val="none" w:sz="0" w:space="0" w:color="auto"/>
            <w:right w:val="none" w:sz="0" w:space="0" w:color="auto"/>
          </w:divBdr>
        </w:div>
        <w:div w:id="224612645">
          <w:marLeft w:val="0"/>
          <w:marRight w:val="0"/>
          <w:marTop w:val="0"/>
          <w:marBottom w:val="0"/>
          <w:divBdr>
            <w:top w:val="none" w:sz="0" w:space="0" w:color="auto"/>
            <w:left w:val="none" w:sz="0" w:space="0" w:color="auto"/>
            <w:bottom w:val="none" w:sz="0" w:space="0" w:color="auto"/>
            <w:right w:val="none" w:sz="0" w:space="0" w:color="auto"/>
          </w:divBdr>
        </w:div>
        <w:div w:id="645165106">
          <w:marLeft w:val="0"/>
          <w:marRight w:val="0"/>
          <w:marTop w:val="0"/>
          <w:marBottom w:val="0"/>
          <w:divBdr>
            <w:top w:val="none" w:sz="0" w:space="0" w:color="auto"/>
            <w:left w:val="none" w:sz="0" w:space="0" w:color="auto"/>
            <w:bottom w:val="none" w:sz="0" w:space="0" w:color="auto"/>
            <w:right w:val="none" w:sz="0" w:space="0" w:color="auto"/>
          </w:divBdr>
        </w:div>
      </w:divsChild>
    </w:div>
    <w:div w:id="1289163574">
      <w:bodyDiv w:val="1"/>
      <w:marLeft w:val="0"/>
      <w:marRight w:val="0"/>
      <w:marTop w:val="0"/>
      <w:marBottom w:val="0"/>
      <w:divBdr>
        <w:top w:val="none" w:sz="0" w:space="0" w:color="auto"/>
        <w:left w:val="none" w:sz="0" w:space="0" w:color="auto"/>
        <w:bottom w:val="none" w:sz="0" w:space="0" w:color="auto"/>
        <w:right w:val="none" w:sz="0" w:space="0" w:color="auto"/>
      </w:divBdr>
      <w:divsChild>
        <w:div w:id="789126367">
          <w:marLeft w:val="0"/>
          <w:marRight w:val="0"/>
          <w:marTop w:val="0"/>
          <w:marBottom w:val="0"/>
          <w:divBdr>
            <w:top w:val="none" w:sz="0" w:space="0" w:color="auto"/>
            <w:left w:val="none" w:sz="0" w:space="0" w:color="auto"/>
            <w:bottom w:val="none" w:sz="0" w:space="0" w:color="auto"/>
            <w:right w:val="none" w:sz="0" w:space="0" w:color="auto"/>
          </w:divBdr>
          <w:divsChild>
            <w:div w:id="187261767">
              <w:marLeft w:val="0"/>
              <w:marRight w:val="0"/>
              <w:marTop w:val="0"/>
              <w:marBottom w:val="0"/>
              <w:divBdr>
                <w:top w:val="none" w:sz="0" w:space="0" w:color="auto"/>
                <w:left w:val="none" w:sz="0" w:space="0" w:color="auto"/>
                <w:bottom w:val="none" w:sz="0" w:space="0" w:color="auto"/>
                <w:right w:val="none" w:sz="0" w:space="0" w:color="auto"/>
              </w:divBdr>
            </w:div>
          </w:divsChild>
        </w:div>
        <w:div w:id="1293831889">
          <w:marLeft w:val="0"/>
          <w:marRight w:val="0"/>
          <w:marTop w:val="0"/>
          <w:marBottom w:val="0"/>
          <w:divBdr>
            <w:top w:val="none" w:sz="0" w:space="0" w:color="auto"/>
            <w:left w:val="none" w:sz="0" w:space="0" w:color="auto"/>
            <w:bottom w:val="none" w:sz="0" w:space="0" w:color="auto"/>
            <w:right w:val="none" w:sz="0" w:space="0" w:color="auto"/>
          </w:divBdr>
          <w:divsChild>
            <w:div w:id="3914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5068">
      <w:bodyDiv w:val="1"/>
      <w:marLeft w:val="0"/>
      <w:marRight w:val="0"/>
      <w:marTop w:val="0"/>
      <w:marBottom w:val="0"/>
      <w:divBdr>
        <w:top w:val="none" w:sz="0" w:space="0" w:color="auto"/>
        <w:left w:val="none" w:sz="0" w:space="0" w:color="auto"/>
        <w:bottom w:val="none" w:sz="0" w:space="0" w:color="auto"/>
        <w:right w:val="none" w:sz="0" w:space="0" w:color="auto"/>
      </w:divBdr>
      <w:divsChild>
        <w:div w:id="872612772">
          <w:marLeft w:val="0"/>
          <w:marRight w:val="0"/>
          <w:marTop w:val="0"/>
          <w:marBottom w:val="0"/>
          <w:divBdr>
            <w:top w:val="none" w:sz="0" w:space="0" w:color="auto"/>
            <w:left w:val="none" w:sz="0" w:space="0" w:color="auto"/>
            <w:bottom w:val="none" w:sz="0" w:space="0" w:color="auto"/>
            <w:right w:val="none" w:sz="0" w:space="0" w:color="auto"/>
          </w:divBdr>
          <w:divsChild>
            <w:div w:id="2127891092">
              <w:marLeft w:val="0"/>
              <w:marRight w:val="0"/>
              <w:marTop w:val="0"/>
              <w:marBottom w:val="0"/>
              <w:divBdr>
                <w:top w:val="none" w:sz="0" w:space="0" w:color="auto"/>
                <w:left w:val="none" w:sz="0" w:space="0" w:color="auto"/>
                <w:bottom w:val="none" w:sz="0" w:space="0" w:color="auto"/>
                <w:right w:val="none" w:sz="0" w:space="0" w:color="auto"/>
              </w:divBdr>
            </w:div>
            <w:div w:id="1755859354">
              <w:marLeft w:val="0"/>
              <w:marRight w:val="0"/>
              <w:marTop w:val="0"/>
              <w:marBottom w:val="0"/>
              <w:divBdr>
                <w:top w:val="none" w:sz="0" w:space="0" w:color="auto"/>
                <w:left w:val="none" w:sz="0" w:space="0" w:color="auto"/>
                <w:bottom w:val="none" w:sz="0" w:space="0" w:color="auto"/>
                <w:right w:val="none" w:sz="0" w:space="0" w:color="auto"/>
              </w:divBdr>
            </w:div>
          </w:divsChild>
        </w:div>
        <w:div w:id="635062486">
          <w:marLeft w:val="0"/>
          <w:marRight w:val="0"/>
          <w:marTop w:val="0"/>
          <w:marBottom w:val="0"/>
          <w:divBdr>
            <w:top w:val="none" w:sz="0" w:space="0" w:color="auto"/>
            <w:left w:val="none" w:sz="0" w:space="0" w:color="auto"/>
            <w:bottom w:val="none" w:sz="0" w:space="0" w:color="auto"/>
            <w:right w:val="none" w:sz="0" w:space="0" w:color="auto"/>
          </w:divBdr>
        </w:div>
      </w:divsChild>
    </w:div>
    <w:div w:id="1289626865">
      <w:bodyDiv w:val="1"/>
      <w:marLeft w:val="0"/>
      <w:marRight w:val="0"/>
      <w:marTop w:val="0"/>
      <w:marBottom w:val="0"/>
      <w:divBdr>
        <w:top w:val="none" w:sz="0" w:space="0" w:color="auto"/>
        <w:left w:val="none" w:sz="0" w:space="0" w:color="auto"/>
        <w:bottom w:val="none" w:sz="0" w:space="0" w:color="auto"/>
        <w:right w:val="none" w:sz="0" w:space="0" w:color="auto"/>
      </w:divBdr>
      <w:divsChild>
        <w:div w:id="70012430">
          <w:marLeft w:val="0"/>
          <w:marRight w:val="0"/>
          <w:marTop w:val="0"/>
          <w:marBottom w:val="0"/>
          <w:divBdr>
            <w:top w:val="none" w:sz="0" w:space="0" w:color="auto"/>
            <w:left w:val="none" w:sz="0" w:space="0" w:color="auto"/>
            <w:bottom w:val="none" w:sz="0" w:space="0" w:color="auto"/>
            <w:right w:val="none" w:sz="0" w:space="0" w:color="auto"/>
          </w:divBdr>
          <w:divsChild>
            <w:div w:id="953170923">
              <w:marLeft w:val="0"/>
              <w:marRight w:val="0"/>
              <w:marTop w:val="0"/>
              <w:marBottom w:val="0"/>
              <w:divBdr>
                <w:top w:val="none" w:sz="0" w:space="0" w:color="auto"/>
                <w:left w:val="none" w:sz="0" w:space="0" w:color="auto"/>
                <w:bottom w:val="none" w:sz="0" w:space="0" w:color="auto"/>
                <w:right w:val="none" w:sz="0" w:space="0" w:color="auto"/>
              </w:divBdr>
            </w:div>
            <w:div w:id="1218470762">
              <w:marLeft w:val="0"/>
              <w:marRight w:val="0"/>
              <w:marTop w:val="0"/>
              <w:marBottom w:val="0"/>
              <w:divBdr>
                <w:top w:val="none" w:sz="0" w:space="0" w:color="auto"/>
                <w:left w:val="none" w:sz="0" w:space="0" w:color="auto"/>
                <w:bottom w:val="none" w:sz="0" w:space="0" w:color="auto"/>
                <w:right w:val="none" w:sz="0" w:space="0" w:color="auto"/>
              </w:divBdr>
            </w:div>
          </w:divsChild>
        </w:div>
        <w:div w:id="204871033">
          <w:marLeft w:val="0"/>
          <w:marRight w:val="0"/>
          <w:marTop w:val="0"/>
          <w:marBottom w:val="0"/>
          <w:divBdr>
            <w:top w:val="none" w:sz="0" w:space="0" w:color="auto"/>
            <w:left w:val="none" w:sz="0" w:space="0" w:color="auto"/>
            <w:bottom w:val="none" w:sz="0" w:space="0" w:color="auto"/>
            <w:right w:val="none" w:sz="0" w:space="0" w:color="auto"/>
          </w:divBdr>
        </w:div>
      </w:divsChild>
    </w:div>
    <w:div w:id="1289897270">
      <w:bodyDiv w:val="1"/>
      <w:marLeft w:val="0"/>
      <w:marRight w:val="0"/>
      <w:marTop w:val="0"/>
      <w:marBottom w:val="0"/>
      <w:divBdr>
        <w:top w:val="none" w:sz="0" w:space="0" w:color="auto"/>
        <w:left w:val="none" w:sz="0" w:space="0" w:color="auto"/>
        <w:bottom w:val="none" w:sz="0" w:space="0" w:color="auto"/>
        <w:right w:val="none" w:sz="0" w:space="0" w:color="auto"/>
      </w:divBdr>
      <w:divsChild>
        <w:div w:id="918946457">
          <w:marLeft w:val="0"/>
          <w:marRight w:val="0"/>
          <w:marTop w:val="0"/>
          <w:marBottom w:val="0"/>
          <w:divBdr>
            <w:top w:val="none" w:sz="0" w:space="0" w:color="auto"/>
            <w:left w:val="none" w:sz="0" w:space="0" w:color="auto"/>
            <w:bottom w:val="none" w:sz="0" w:space="0" w:color="auto"/>
            <w:right w:val="none" w:sz="0" w:space="0" w:color="auto"/>
          </w:divBdr>
          <w:divsChild>
            <w:div w:id="895968631">
              <w:marLeft w:val="0"/>
              <w:marRight w:val="0"/>
              <w:marTop w:val="0"/>
              <w:marBottom w:val="0"/>
              <w:divBdr>
                <w:top w:val="none" w:sz="0" w:space="0" w:color="auto"/>
                <w:left w:val="none" w:sz="0" w:space="0" w:color="auto"/>
                <w:bottom w:val="none" w:sz="0" w:space="0" w:color="auto"/>
                <w:right w:val="none" w:sz="0" w:space="0" w:color="auto"/>
              </w:divBdr>
              <w:divsChild>
                <w:div w:id="572082936">
                  <w:marLeft w:val="0"/>
                  <w:marRight w:val="0"/>
                  <w:marTop w:val="0"/>
                  <w:marBottom w:val="0"/>
                  <w:divBdr>
                    <w:top w:val="none" w:sz="0" w:space="0" w:color="auto"/>
                    <w:left w:val="none" w:sz="0" w:space="0" w:color="auto"/>
                    <w:bottom w:val="none" w:sz="0" w:space="0" w:color="auto"/>
                    <w:right w:val="none" w:sz="0" w:space="0" w:color="auto"/>
                  </w:divBdr>
                  <w:divsChild>
                    <w:div w:id="9949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606">
          <w:marLeft w:val="0"/>
          <w:marRight w:val="0"/>
          <w:marTop w:val="0"/>
          <w:marBottom w:val="0"/>
          <w:divBdr>
            <w:top w:val="none" w:sz="0" w:space="0" w:color="auto"/>
            <w:left w:val="none" w:sz="0" w:space="0" w:color="auto"/>
            <w:bottom w:val="none" w:sz="0" w:space="0" w:color="auto"/>
            <w:right w:val="none" w:sz="0" w:space="0" w:color="auto"/>
          </w:divBdr>
          <w:divsChild>
            <w:div w:id="350690081">
              <w:marLeft w:val="0"/>
              <w:marRight w:val="0"/>
              <w:marTop w:val="0"/>
              <w:marBottom w:val="0"/>
              <w:divBdr>
                <w:top w:val="none" w:sz="0" w:space="0" w:color="auto"/>
                <w:left w:val="none" w:sz="0" w:space="0" w:color="auto"/>
                <w:bottom w:val="none" w:sz="0" w:space="0" w:color="auto"/>
                <w:right w:val="none" w:sz="0" w:space="0" w:color="auto"/>
              </w:divBdr>
              <w:divsChild>
                <w:div w:id="173225142">
                  <w:marLeft w:val="0"/>
                  <w:marRight w:val="0"/>
                  <w:marTop w:val="0"/>
                  <w:marBottom w:val="0"/>
                  <w:divBdr>
                    <w:top w:val="none" w:sz="0" w:space="0" w:color="auto"/>
                    <w:left w:val="none" w:sz="0" w:space="0" w:color="auto"/>
                    <w:bottom w:val="none" w:sz="0" w:space="0" w:color="auto"/>
                    <w:right w:val="none" w:sz="0" w:space="0" w:color="auto"/>
                  </w:divBdr>
                  <w:divsChild>
                    <w:div w:id="2052613547">
                      <w:marLeft w:val="0"/>
                      <w:marRight w:val="0"/>
                      <w:marTop w:val="0"/>
                      <w:marBottom w:val="0"/>
                      <w:divBdr>
                        <w:top w:val="none" w:sz="0" w:space="0" w:color="auto"/>
                        <w:left w:val="none" w:sz="0" w:space="0" w:color="auto"/>
                        <w:bottom w:val="none" w:sz="0" w:space="0" w:color="auto"/>
                        <w:right w:val="none" w:sz="0" w:space="0" w:color="auto"/>
                      </w:divBdr>
                      <w:divsChild>
                        <w:div w:id="8631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657">
                  <w:marLeft w:val="0"/>
                  <w:marRight w:val="0"/>
                  <w:marTop w:val="0"/>
                  <w:marBottom w:val="0"/>
                  <w:divBdr>
                    <w:top w:val="none" w:sz="0" w:space="0" w:color="auto"/>
                    <w:left w:val="none" w:sz="0" w:space="0" w:color="auto"/>
                    <w:bottom w:val="none" w:sz="0" w:space="0" w:color="auto"/>
                    <w:right w:val="none" w:sz="0" w:space="0" w:color="auto"/>
                  </w:divBdr>
                  <w:divsChild>
                    <w:div w:id="884683430">
                      <w:marLeft w:val="0"/>
                      <w:marRight w:val="0"/>
                      <w:marTop w:val="0"/>
                      <w:marBottom w:val="0"/>
                      <w:divBdr>
                        <w:top w:val="none" w:sz="0" w:space="0" w:color="auto"/>
                        <w:left w:val="none" w:sz="0" w:space="0" w:color="auto"/>
                        <w:bottom w:val="none" w:sz="0" w:space="0" w:color="auto"/>
                        <w:right w:val="none" w:sz="0" w:space="0" w:color="auto"/>
                      </w:divBdr>
                      <w:divsChild>
                        <w:div w:id="293218570">
                          <w:marLeft w:val="0"/>
                          <w:marRight w:val="0"/>
                          <w:marTop w:val="0"/>
                          <w:marBottom w:val="0"/>
                          <w:divBdr>
                            <w:top w:val="none" w:sz="0" w:space="0" w:color="auto"/>
                            <w:left w:val="none" w:sz="0" w:space="0" w:color="auto"/>
                            <w:bottom w:val="none" w:sz="0" w:space="0" w:color="auto"/>
                            <w:right w:val="none" w:sz="0" w:space="0" w:color="auto"/>
                          </w:divBdr>
                          <w:divsChild>
                            <w:div w:id="1042823696">
                              <w:marLeft w:val="0"/>
                              <w:marRight w:val="0"/>
                              <w:marTop w:val="0"/>
                              <w:marBottom w:val="0"/>
                              <w:divBdr>
                                <w:top w:val="none" w:sz="0" w:space="0" w:color="auto"/>
                                <w:left w:val="none" w:sz="0" w:space="0" w:color="auto"/>
                                <w:bottom w:val="none" w:sz="0" w:space="0" w:color="auto"/>
                                <w:right w:val="none" w:sz="0" w:space="0" w:color="auto"/>
                              </w:divBdr>
                            </w:div>
                            <w:div w:id="209072038">
                              <w:marLeft w:val="0"/>
                              <w:marRight w:val="0"/>
                              <w:marTop w:val="0"/>
                              <w:marBottom w:val="0"/>
                              <w:divBdr>
                                <w:top w:val="none" w:sz="0" w:space="0" w:color="auto"/>
                                <w:left w:val="none" w:sz="0" w:space="0" w:color="auto"/>
                                <w:bottom w:val="none" w:sz="0" w:space="0" w:color="auto"/>
                                <w:right w:val="none" w:sz="0" w:space="0" w:color="auto"/>
                              </w:divBdr>
                            </w:div>
                          </w:divsChild>
                        </w:div>
                        <w:div w:id="11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701">
                  <w:marLeft w:val="0"/>
                  <w:marRight w:val="0"/>
                  <w:marTop w:val="0"/>
                  <w:marBottom w:val="0"/>
                  <w:divBdr>
                    <w:top w:val="none" w:sz="0" w:space="0" w:color="auto"/>
                    <w:left w:val="none" w:sz="0" w:space="0" w:color="auto"/>
                    <w:bottom w:val="none" w:sz="0" w:space="0" w:color="auto"/>
                    <w:right w:val="none" w:sz="0" w:space="0" w:color="auto"/>
                  </w:divBdr>
                </w:div>
                <w:div w:id="863713838">
                  <w:marLeft w:val="0"/>
                  <w:marRight w:val="0"/>
                  <w:marTop w:val="0"/>
                  <w:marBottom w:val="0"/>
                  <w:divBdr>
                    <w:top w:val="none" w:sz="0" w:space="0" w:color="auto"/>
                    <w:left w:val="none" w:sz="0" w:space="0" w:color="auto"/>
                    <w:bottom w:val="none" w:sz="0" w:space="0" w:color="auto"/>
                    <w:right w:val="none" w:sz="0" w:space="0" w:color="auto"/>
                  </w:divBdr>
                  <w:divsChild>
                    <w:div w:id="978920882">
                      <w:marLeft w:val="0"/>
                      <w:marRight w:val="0"/>
                      <w:marTop w:val="0"/>
                      <w:marBottom w:val="0"/>
                      <w:divBdr>
                        <w:top w:val="none" w:sz="0" w:space="0" w:color="auto"/>
                        <w:left w:val="none" w:sz="0" w:space="0" w:color="auto"/>
                        <w:bottom w:val="none" w:sz="0" w:space="0" w:color="auto"/>
                        <w:right w:val="none" w:sz="0" w:space="0" w:color="auto"/>
                      </w:divBdr>
                      <w:divsChild>
                        <w:div w:id="16404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27290">
      <w:bodyDiv w:val="1"/>
      <w:marLeft w:val="0"/>
      <w:marRight w:val="0"/>
      <w:marTop w:val="0"/>
      <w:marBottom w:val="0"/>
      <w:divBdr>
        <w:top w:val="none" w:sz="0" w:space="0" w:color="auto"/>
        <w:left w:val="none" w:sz="0" w:space="0" w:color="auto"/>
        <w:bottom w:val="none" w:sz="0" w:space="0" w:color="auto"/>
        <w:right w:val="none" w:sz="0" w:space="0" w:color="auto"/>
      </w:divBdr>
      <w:divsChild>
        <w:div w:id="1095319306">
          <w:marLeft w:val="0"/>
          <w:marRight w:val="0"/>
          <w:marTop w:val="0"/>
          <w:marBottom w:val="0"/>
          <w:divBdr>
            <w:top w:val="none" w:sz="0" w:space="0" w:color="auto"/>
            <w:left w:val="none" w:sz="0" w:space="0" w:color="auto"/>
            <w:bottom w:val="none" w:sz="0" w:space="0" w:color="auto"/>
            <w:right w:val="none" w:sz="0" w:space="0" w:color="auto"/>
          </w:divBdr>
        </w:div>
        <w:div w:id="47847042">
          <w:marLeft w:val="0"/>
          <w:marRight w:val="0"/>
          <w:marTop w:val="0"/>
          <w:marBottom w:val="0"/>
          <w:divBdr>
            <w:top w:val="none" w:sz="0" w:space="0" w:color="auto"/>
            <w:left w:val="none" w:sz="0" w:space="0" w:color="auto"/>
            <w:bottom w:val="none" w:sz="0" w:space="0" w:color="auto"/>
            <w:right w:val="none" w:sz="0" w:space="0" w:color="auto"/>
          </w:divBdr>
        </w:div>
        <w:div w:id="2081899700">
          <w:marLeft w:val="0"/>
          <w:marRight w:val="0"/>
          <w:marTop w:val="0"/>
          <w:marBottom w:val="0"/>
          <w:divBdr>
            <w:top w:val="none" w:sz="0" w:space="0" w:color="auto"/>
            <w:left w:val="none" w:sz="0" w:space="0" w:color="auto"/>
            <w:bottom w:val="none" w:sz="0" w:space="0" w:color="auto"/>
            <w:right w:val="none" w:sz="0" w:space="0" w:color="auto"/>
          </w:divBdr>
        </w:div>
      </w:divsChild>
    </w:div>
    <w:div w:id="1291786790">
      <w:bodyDiv w:val="1"/>
      <w:marLeft w:val="0"/>
      <w:marRight w:val="0"/>
      <w:marTop w:val="0"/>
      <w:marBottom w:val="0"/>
      <w:divBdr>
        <w:top w:val="none" w:sz="0" w:space="0" w:color="auto"/>
        <w:left w:val="none" w:sz="0" w:space="0" w:color="auto"/>
        <w:bottom w:val="none" w:sz="0" w:space="0" w:color="auto"/>
        <w:right w:val="none" w:sz="0" w:space="0" w:color="auto"/>
      </w:divBdr>
      <w:divsChild>
        <w:div w:id="1180004546">
          <w:marLeft w:val="0"/>
          <w:marRight w:val="0"/>
          <w:marTop w:val="0"/>
          <w:marBottom w:val="0"/>
          <w:divBdr>
            <w:top w:val="none" w:sz="0" w:space="0" w:color="auto"/>
            <w:left w:val="none" w:sz="0" w:space="0" w:color="auto"/>
            <w:bottom w:val="none" w:sz="0" w:space="0" w:color="auto"/>
            <w:right w:val="none" w:sz="0" w:space="0" w:color="auto"/>
          </w:divBdr>
        </w:div>
      </w:divsChild>
    </w:div>
    <w:div w:id="1293631950">
      <w:bodyDiv w:val="1"/>
      <w:marLeft w:val="0"/>
      <w:marRight w:val="0"/>
      <w:marTop w:val="0"/>
      <w:marBottom w:val="0"/>
      <w:divBdr>
        <w:top w:val="none" w:sz="0" w:space="0" w:color="auto"/>
        <w:left w:val="none" w:sz="0" w:space="0" w:color="auto"/>
        <w:bottom w:val="none" w:sz="0" w:space="0" w:color="auto"/>
        <w:right w:val="none" w:sz="0" w:space="0" w:color="auto"/>
      </w:divBdr>
      <w:divsChild>
        <w:div w:id="1185898995">
          <w:marLeft w:val="0"/>
          <w:marRight w:val="0"/>
          <w:marTop w:val="0"/>
          <w:marBottom w:val="0"/>
          <w:divBdr>
            <w:top w:val="none" w:sz="0" w:space="0" w:color="auto"/>
            <w:left w:val="none" w:sz="0" w:space="0" w:color="auto"/>
            <w:bottom w:val="none" w:sz="0" w:space="0" w:color="auto"/>
            <w:right w:val="none" w:sz="0" w:space="0" w:color="auto"/>
          </w:divBdr>
        </w:div>
        <w:div w:id="114523323">
          <w:marLeft w:val="0"/>
          <w:marRight w:val="0"/>
          <w:marTop w:val="0"/>
          <w:marBottom w:val="0"/>
          <w:divBdr>
            <w:top w:val="none" w:sz="0" w:space="0" w:color="auto"/>
            <w:left w:val="none" w:sz="0" w:space="0" w:color="auto"/>
            <w:bottom w:val="none" w:sz="0" w:space="0" w:color="auto"/>
            <w:right w:val="none" w:sz="0" w:space="0" w:color="auto"/>
          </w:divBdr>
          <w:divsChild>
            <w:div w:id="442699967">
              <w:marLeft w:val="0"/>
              <w:marRight w:val="0"/>
              <w:marTop w:val="0"/>
              <w:marBottom w:val="0"/>
              <w:divBdr>
                <w:top w:val="none" w:sz="0" w:space="0" w:color="auto"/>
                <w:left w:val="none" w:sz="0" w:space="0" w:color="auto"/>
                <w:bottom w:val="none" w:sz="0" w:space="0" w:color="auto"/>
                <w:right w:val="none" w:sz="0" w:space="0" w:color="auto"/>
              </w:divBdr>
              <w:divsChild>
                <w:div w:id="1480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70913">
      <w:bodyDiv w:val="1"/>
      <w:marLeft w:val="0"/>
      <w:marRight w:val="0"/>
      <w:marTop w:val="0"/>
      <w:marBottom w:val="0"/>
      <w:divBdr>
        <w:top w:val="none" w:sz="0" w:space="0" w:color="auto"/>
        <w:left w:val="none" w:sz="0" w:space="0" w:color="auto"/>
        <w:bottom w:val="none" w:sz="0" w:space="0" w:color="auto"/>
        <w:right w:val="none" w:sz="0" w:space="0" w:color="auto"/>
      </w:divBdr>
      <w:divsChild>
        <w:div w:id="400565669">
          <w:marLeft w:val="0"/>
          <w:marRight w:val="0"/>
          <w:marTop w:val="0"/>
          <w:marBottom w:val="0"/>
          <w:divBdr>
            <w:top w:val="none" w:sz="0" w:space="0" w:color="auto"/>
            <w:left w:val="none" w:sz="0" w:space="0" w:color="auto"/>
            <w:bottom w:val="none" w:sz="0" w:space="0" w:color="auto"/>
            <w:right w:val="none" w:sz="0" w:space="0" w:color="auto"/>
          </w:divBdr>
          <w:divsChild>
            <w:div w:id="1941643318">
              <w:marLeft w:val="0"/>
              <w:marRight w:val="0"/>
              <w:marTop w:val="0"/>
              <w:marBottom w:val="0"/>
              <w:divBdr>
                <w:top w:val="none" w:sz="0" w:space="0" w:color="auto"/>
                <w:left w:val="none" w:sz="0" w:space="0" w:color="auto"/>
                <w:bottom w:val="none" w:sz="0" w:space="0" w:color="auto"/>
                <w:right w:val="none" w:sz="0" w:space="0" w:color="auto"/>
              </w:divBdr>
            </w:div>
            <w:div w:id="1223441313">
              <w:marLeft w:val="0"/>
              <w:marRight w:val="0"/>
              <w:marTop w:val="0"/>
              <w:marBottom w:val="0"/>
              <w:divBdr>
                <w:top w:val="none" w:sz="0" w:space="0" w:color="auto"/>
                <w:left w:val="none" w:sz="0" w:space="0" w:color="auto"/>
                <w:bottom w:val="none" w:sz="0" w:space="0" w:color="auto"/>
                <w:right w:val="none" w:sz="0" w:space="0" w:color="auto"/>
              </w:divBdr>
            </w:div>
          </w:divsChild>
        </w:div>
        <w:div w:id="890387609">
          <w:marLeft w:val="0"/>
          <w:marRight w:val="0"/>
          <w:marTop w:val="0"/>
          <w:marBottom w:val="0"/>
          <w:divBdr>
            <w:top w:val="none" w:sz="0" w:space="0" w:color="auto"/>
            <w:left w:val="none" w:sz="0" w:space="0" w:color="auto"/>
            <w:bottom w:val="none" w:sz="0" w:space="0" w:color="auto"/>
            <w:right w:val="none" w:sz="0" w:space="0" w:color="auto"/>
          </w:divBdr>
        </w:div>
      </w:divsChild>
    </w:div>
    <w:div w:id="1294293160">
      <w:bodyDiv w:val="1"/>
      <w:marLeft w:val="0"/>
      <w:marRight w:val="0"/>
      <w:marTop w:val="0"/>
      <w:marBottom w:val="0"/>
      <w:divBdr>
        <w:top w:val="none" w:sz="0" w:space="0" w:color="auto"/>
        <w:left w:val="none" w:sz="0" w:space="0" w:color="auto"/>
        <w:bottom w:val="none" w:sz="0" w:space="0" w:color="auto"/>
        <w:right w:val="none" w:sz="0" w:space="0" w:color="auto"/>
      </w:divBdr>
      <w:divsChild>
        <w:div w:id="247277342">
          <w:marLeft w:val="0"/>
          <w:marRight w:val="0"/>
          <w:marTop w:val="0"/>
          <w:marBottom w:val="0"/>
          <w:divBdr>
            <w:top w:val="none" w:sz="0" w:space="0" w:color="auto"/>
            <w:left w:val="none" w:sz="0" w:space="0" w:color="auto"/>
            <w:bottom w:val="none" w:sz="0" w:space="0" w:color="auto"/>
            <w:right w:val="none" w:sz="0" w:space="0" w:color="auto"/>
          </w:divBdr>
          <w:divsChild>
            <w:div w:id="1368947689">
              <w:marLeft w:val="0"/>
              <w:marRight w:val="0"/>
              <w:marTop w:val="0"/>
              <w:marBottom w:val="0"/>
              <w:divBdr>
                <w:top w:val="none" w:sz="0" w:space="0" w:color="auto"/>
                <w:left w:val="none" w:sz="0" w:space="0" w:color="auto"/>
                <w:bottom w:val="none" w:sz="0" w:space="0" w:color="auto"/>
                <w:right w:val="none" w:sz="0" w:space="0" w:color="auto"/>
              </w:divBdr>
            </w:div>
            <w:div w:id="1013995917">
              <w:marLeft w:val="0"/>
              <w:marRight w:val="0"/>
              <w:marTop w:val="0"/>
              <w:marBottom w:val="0"/>
              <w:divBdr>
                <w:top w:val="none" w:sz="0" w:space="0" w:color="auto"/>
                <w:left w:val="none" w:sz="0" w:space="0" w:color="auto"/>
                <w:bottom w:val="none" w:sz="0" w:space="0" w:color="auto"/>
                <w:right w:val="none" w:sz="0" w:space="0" w:color="auto"/>
              </w:divBdr>
            </w:div>
          </w:divsChild>
        </w:div>
        <w:div w:id="1199124825">
          <w:marLeft w:val="0"/>
          <w:marRight w:val="0"/>
          <w:marTop w:val="0"/>
          <w:marBottom w:val="0"/>
          <w:divBdr>
            <w:top w:val="none" w:sz="0" w:space="0" w:color="auto"/>
            <w:left w:val="none" w:sz="0" w:space="0" w:color="auto"/>
            <w:bottom w:val="none" w:sz="0" w:space="0" w:color="auto"/>
            <w:right w:val="none" w:sz="0" w:space="0" w:color="auto"/>
          </w:divBdr>
        </w:div>
      </w:divsChild>
    </w:div>
    <w:div w:id="1294478912">
      <w:bodyDiv w:val="1"/>
      <w:marLeft w:val="0"/>
      <w:marRight w:val="0"/>
      <w:marTop w:val="0"/>
      <w:marBottom w:val="0"/>
      <w:divBdr>
        <w:top w:val="none" w:sz="0" w:space="0" w:color="auto"/>
        <w:left w:val="none" w:sz="0" w:space="0" w:color="auto"/>
        <w:bottom w:val="none" w:sz="0" w:space="0" w:color="auto"/>
        <w:right w:val="none" w:sz="0" w:space="0" w:color="auto"/>
      </w:divBdr>
      <w:divsChild>
        <w:div w:id="1887330717">
          <w:marLeft w:val="0"/>
          <w:marRight w:val="0"/>
          <w:marTop w:val="0"/>
          <w:marBottom w:val="0"/>
          <w:divBdr>
            <w:top w:val="none" w:sz="0" w:space="0" w:color="auto"/>
            <w:left w:val="none" w:sz="0" w:space="0" w:color="auto"/>
            <w:bottom w:val="none" w:sz="0" w:space="0" w:color="auto"/>
            <w:right w:val="none" w:sz="0" w:space="0" w:color="auto"/>
          </w:divBdr>
          <w:divsChild>
            <w:div w:id="2010675548">
              <w:marLeft w:val="0"/>
              <w:marRight w:val="0"/>
              <w:marTop w:val="0"/>
              <w:marBottom w:val="0"/>
              <w:divBdr>
                <w:top w:val="none" w:sz="0" w:space="0" w:color="auto"/>
                <w:left w:val="none" w:sz="0" w:space="0" w:color="auto"/>
                <w:bottom w:val="none" w:sz="0" w:space="0" w:color="auto"/>
                <w:right w:val="none" w:sz="0" w:space="0" w:color="auto"/>
              </w:divBdr>
            </w:div>
            <w:div w:id="1655835698">
              <w:marLeft w:val="0"/>
              <w:marRight w:val="0"/>
              <w:marTop w:val="0"/>
              <w:marBottom w:val="0"/>
              <w:divBdr>
                <w:top w:val="none" w:sz="0" w:space="0" w:color="auto"/>
                <w:left w:val="none" w:sz="0" w:space="0" w:color="auto"/>
                <w:bottom w:val="none" w:sz="0" w:space="0" w:color="auto"/>
                <w:right w:val="none" w:sz="0" w:space="0" w:color="auto"/>
              </w:divBdr>
            </w:div>
          </w:divsChild>
        </w:div>
        <w:div w:id="1814789961">
          <w:marLeft w:val="0"/>
          <w:marRight w:val="0"/>
          <w:marTop w:val="0"/>
          <w:marBottom w:val="0"/>
          <w:divBdr>
            <w:top w:val="none" w:sz="0" w:space="0" w:color="auto"/>
            <w:left w:val="none" w:sz="0" w:space="0" w:color="auto"/>
            <w:bottom w:val="none" w:sz="0" w:space="0" w:color="auto"/>
            <w:right w:val="none" w:sz="0" w:space="0" w:color="auto"/>
          </w:divBdr>
        </w:div>
      </w:divsChild>
    </w:div>
    <w:div w:id="129547738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36">
          <w:marLeft w:val="0"/>
          <w:marRight w:val="0"/>
          <w:marTop w:val="0"/>
          <w:marBottom w:val="0"/>
          <w:divBdr>
            <w:top w:val="none" w:sz="0" w:space="0" w:color="auto"/>
            <w:left w:val="none" w:sz="0" w:space="0" w:color="auto"/>
            <w:bottom w:val="none" w:sz="0" w:space="0" w:color="auto"/>
            <w:right w:val="none" w:sz="0" w:space="0" w:color="auto"/>
          </w:divBdr>
          <w:divsChild>
            <w:div w:id="62149000">
              <w:marLeft w:val="0"/>
              <w:marRight w:val="0"/>
              <w:marTop w:val="0"/>
              <w:marBottom w:val="0"/>
              <w:divBdr>
                <w:top w:val="none" w:sz="0" w:space="0" w:color="auto"/>
                <w:left w:val="none" w:sz="0" w:space="0" w:color="auto"/>
                <w:bottom w:val="none" w:sz="0" w:space="0" w:color="auto"/>
                <w:right w:val="none" w:sz="0" w:space="0" w:color="auto"/>
              </w:divBdr>
            </w:div>
            <w:div w:id="1667593767">
              <w:marLeft w:val="0"/>
              <w:marRight w:val="0"/>
              <w:marTop w:val="0"/>
              <w:marBottom w:val="0"/>
              <w:divBdr>
                <w:top w:val="none" w:sz="0" w:space="0" w:color="auto"/>
                <w:left w:val="none" w:sz="0" w:space="0" w:color="auto"/>
                <w:bottom w:val="none" w:sz="0" w:space="0" w:color="auto"/>
                <w:right w:val="none" w:sz="0" w:space="0" w:color="auto"/>
              </w:divBdr>
            </w:div>
          </w:divsChild>
        </w:div>
        <w:div w:id="395277042">
          <w:marLeft w:val="0"/>
          <w:marRight w:val="0"/>
          <w:marTop w:val="0"/>
          <w:marBottom w:val="0"/>
          <w:divBdr>
            <w:top w:val="none" w:sz="0" w:space="0" w:color="auto"/>
            <w:left w:val="none" w:sz="0" w:space="0" w:color="auto"/>
            <w:bottom w:val="none" w:sz="0" w:space="0" w:color="auto"/>
            <w:right w:val="none" w:sz="0" w:space="0" w:color="auto"/>
          </w:divBdr>
        </w:div>
      </w:divsChild>
    </w:div>
    <w:div w:id="1295481664">
      <w:bodyDiv w:val="1"/>
      <w:marLeft w:val="0"/>
      <w:marRight w:val="0"/>
      <w:marTop w:val="0"/>
      <w:marBottom w:val="0"/>
      <w:divBdr>
        <w:top w:val="none" w:sz="0" w:space="0" w:color="auto"/>
        <w:left w:val="none" w:sz="0" w:space="0" w:color="auto"/>
        <w:bottom w:val="none" w:sz="0" w:space="0" w:color="auto"/>
        <w:right w:val="none" w:sz="0" w:space="0" w:color="auto"/>
      </w:divBdr>
      <w:divsChild>
        <w:div w:id="1499037200">
          <w:marLeft w:val="0"/>
          <w:marRight w:val="0"/>
          <w:marTop w:val="0"/>
          <w:marBottom w:val="0"/>
          <w:divBdr>
            <w:top w:val="none" w:sz="0" w:space="0" w:color="auto"/>
            <w:left w:val="none" w:sz="0" w:space="0" w:color="auto"/>
            <w:bottom w:val="none" w:sz="0" w:space="0" w:color="auto"/>
            <w:right w:val="none" w:sz="0" w:space="0" w:color="auto"/>
          </w:divBdr>
          <w:divsChild>
            <w:div w:id="720978997">
              <w:marLeft w:val="0"/>
              <w:marRight w:val="0"/>
              <w:marTop w:val="0"/>
              <w:marBottom w:val="0"/>
              <w:divBdr>
                <w:top w:val="none" w:sz="0" w:space="0" w:color="auto"/>
                <w:left w:val="none" w:sz="0" w:space="0" w:color="auto"/>
                <w:bottom w:val="none" w:sz="0" w:space="0" w:color="auto"/>
                <w:right w:val="none" w:sz="0" w:space="0" w:color="auto"/>
              </w:divBdr>
            </w:div>
            <w:div w:id="906455477">
              <w:marLeft w:val="0"/>
              <w:marRight w:val="0"/>
              <w:marTop w:val="0"/>
              <w:marBottom w:val="0"/>
              <w:divBdr>
                <w:top w:val="none" w:sz="0" w:space="0" w:color="auto"/>
                <w:left w:val="none" w:sz="0" w:space="0" w:color="auto"/>
                <w:bottom w:val="none" w:sz="0" w:space="0" w:color="auto"/>
                <w:right w:val="none" w:sz="0" w:space="0" w:color="auto"/>
              </w:divBdr>
            </w:div>
          </w:divsChild>
        </w:div>
        <w:div w:id="1625190119">
          <w:marLeft w:val="0"/>
          <w:marRight w:val="0"/>
          <w:marTop w:val="0"/>
          <w:marBottom w:val="0"/>
          <w:divBdr>
            <w:top w:val="none" w:sz="0" w:space="0" w:color="auto"/>
            <w:left w:val="none" w:sz="0" w:space="0" w:color="auto"/>
            <w:bottom w:val="none" w:sz="0" w:space="0" w:color="auto"/>
            <w:right w:val="none" w:sz="0" w:space="0" w:color="auto"/>
          </w:divBdr>
        </w:div>
      </w:divsChild>
    </w:div>
    <w:div w:id="1295527136">
      <w:bodyDiv w:val="1"/>
      <w:marLeft w:val="0"/>
      <w:marRight w:val="0"/>
      <w:marTop w:val="0"/>
      <w:marBottom w:val="0"/>
      <w:divBdr>
        <w:top w:val="none" w:sz="0" w:space="0" w:color="auto"/>
        <w:left w:val="none" w:sz="0" w:space="0" w:color="auto"/>
        <w:bottom w:val="none" w:sz="0" w:space="0" w:color="auto"/>
        <w:right w:val="none" w:sz="0" w:space="0" w:color="auto"/>
      </w:divBdr>
      <w:divsChild>
        <w:div w:id="1035614797">
          <w:marLeft w:val="0"/>
          <w:marRight w:val="0"/>
          <w:marTop w:val="0"/>
          <w:marBottom w:val="0"/>
          <w:divBdr>
            <w:top w:val="none" w:sz="0" w:space="0" w:color="auto"/>
            <w:left w:val="none" w:sz="0" w:space="0" w:color="auto"/>
            <w:bottom w:val="none" w:sz="0" w:space="0" w:color="auto"/>
            <w:right w:val="none" w:sz="0" w:space="0" w:color="auto"/>
          </w:divBdr>
        </w:div>
        <w:div w:id="1124690616">
          <w:marLeft w:val="0"/>
          <w:marRight w:val="0"/>
          <w:marTop w:val="0"/>
          <w:marBottom w:val="0"/>
          <w:divBdr>
            <w:top w:val="none" w:sz="0" w:space="0" w:color="auto"/>
            <w:left w:val="none" w:sz="0" w:space="0" w:color="auto"/>
            <w:bottom w:val="none" w:sz="0" w:space="0" w:color="auto"/>
            <w:right w:val="none" w:sz="0" w:space="0" w:color="auto"/>
          </w:divBdr>
        </w:div>
      </w:divsChild>
    </w:div>
    <w:div w:id="1296065695">
      <w:bodyDiv w:val="1"/>
      <w:marLeft w:val="0"/>
      <w:marRight w:val="0"/>
      <w:marTop w:val="0"/>
      <w:marBottom w:val="0"/>
      <w:divBdr>
        <w:top w:val="none" w:sz="0" w:space="0" w:color="auto"/>
        <w:left w:val="none" w:sz="0" w:space="0" w:color="auto"/>
        <w:bottom w:val="none" w:sz="0" w:space="0" w:color="auto"/>
        <w:right w:val="none" w:sz="0" w:space="0" w:color="auto"/>
      </w:divBdr>
      <w:divsChild>
        <w:div w:id="308095398">
          <w:marLeft w:val="0"/>
          <w:marRight w:val="0"/>
          <w:marTop w:val="0"/>
          <w:marBottom w:val="0"/>
          <w:divBdr>
            <w:top w:val="none" w:sz="0" w:space="0" w:color="auto"/>
            <w:left w:val="none" w:sz="0" w:space="0" w:color="auto"/>
            <w:bottom w:val="none" w:sz="0" w:space="0" w:color="auto"/>
            <w:right w:val="none" w:sz="0" w:space="0" w:color="auto"/>
          </w:divBdr>
          <w:divsChild>
            <w:div w:id="1567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714">
      <w:bodyDiv w:val="1"/>
      <w:marLeft w:val="0"/>
      <w:marRight w:val="0"/>
      <w:marTop w:val="0"/>
      <w:marBottom w:val="0"/>
      <w:divBdr>
        <w:top w:val="none" w:sz="0" w:space="0" w:color="auto"/>
        <w:left w:val="none" w:sz="0" w:space="0" w:color="auto"/>
        <w:bottom w:val="none" w:sz="0" w:space="0" w:color="auto"/>
        <w:right w:val="none" w:sz="0" w:space="0" w:color="auto"/>
      </w:divBdr>
      <w:divsChild>
        <w:div w:id="1317297561">
          <w:marLeft w:val="0"/>
          <w:marRight w:val="0"/>
          <w:marTop w:val="0"/>
          <w:marBottom w:val="0"/>
          <w:divBdr>
            <w:top w:val="none" w:sz="0" w:space="0" w:color="auto"/>
            <w:left w:val="none" w:sz="0" w:space="0" w:color="auto"/>
            <w:bottom w:val="none" w:sz="0" w:space="0" w:color="auto"/>
            <w:right w:val="none" w:sz="0" w:space="0" w:color="auto"/>
          </w:divBdr>
          <w:divsChild>
            <w:div w:id="2130512434">
              <w:marLeft w:val="0"/>
              <w:marRight w:val="0"/>
              <w:marTop w:val="0"/>
              <w:marBottom w:val="0"/>
              <w:divBdr>
                <w:top w:val="none" w:sz="0" w:space="0" w:color="auto"/>
                <w:left w:val="none" w:sz="0" w:space="0" w:color="auto"/>
                <w:bottom w:val="none" w:sz="0" w:space="0" w:color="auto"/>
                <w:right w:val="none" w:sz="0" w:space="0" w:color="auto"/>
              </w:divBdr>
              <w:divsChild>
                <w:div w:id="1492790582">
                  <w:marLeft w:val="0"/>
                  <w:marRight w:val="0"/>
                  <w:marTop w:val="45"/>
                  <w:marBottom w:val="0"/>
                  <w:divBdr>
                    <w:top w:val="none" w:sz="0" w:space="0" w:color="auto"/>
                    <w:left w:val="none" w:sz="0" w:space="0" w:color="auto"/>
                    <w:bottom w:val="none" w:sz="0" w:space="0" w:color="auto"/>
                    <w:right w:val="none" w:sz="0" w:space="0" w:color="auto"/>
                  </w:divBdr>
                </w:div>
              </w:divsChild>
            </w:div>
            <w:div w:id="1071925679">
              <w:marLeft w:val="0"/>
              <w:marRight w:val="0"/>
              <w:marTop w:val="0"/>
              <w:marBottom w:val="0"/>
              <w:divBdr>
                <w:top w:val="none" w:sz="0" w:space="0" w:color="auto"/>
                <w:left w:val="none" w:sz="0" w:space="0" w:color="auto"/>
                <w:bottom w:val="none" w:sz="0" w:space="0" w:color="auto"/>
                <w:right w:val="none" w:sz="0" w:space="0" w:color="auto"/>
              </w:divBdr>
              <w:divsChild>
                <w:div w:id="5743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3187">
          <w:marLeft w:val="0"/>
          <w:marRight w:val="0"/>
          <w:marTop w:val="0"/>
          <w:marBottom w:val="0"/>
          <w:divBdr>
            <w:top w:val="none" w:sz="0" w:space="0" w:color="auto"/>
            <w:left w:val="none" w:sz="0" w:space="0" w:color="auto"/>
            <w:bottom w:val="none" w:sz="0" w:space="0" w:color="auto"/>
            <w:right w:val="none" w:sz="0" w:space="0" w:color="auto"/>
          </w:divBdr>
        </w:div>
      </w:divsChild>
    </w:div>
    <w:div w:id="1297178786">
      <w:bodyDiv w:val="1"/>
      <w:marLeft w:val="0"/>
      <w:marRight w:val="0"/>
      <w:marTop w:val="0"/>
      <w:marBottom w:val="0"/>
      <w:divBdr>
        <w:top w:val="none" w:sz="0" w:space="0" w:color="auto"/>
        <w:left w:val="none" w:sz="0" w:space="0" w:color="auto"/>
        <w:bottom w:val="none" w:sz="0" w:space="0" w:color="auto"/>
        <w:right w:val="none" w:sz="0" w:space="0" w:color="auto"/>
      </w:divBdr>
      <w:divsChild>
        <w:div w:id="891699410">
          <w:marLeft w:val="0"/>
          <w:marRight w:val="0"/>
          <w:marTop w:val="0"/>
          <w:marBottom w:val="0"/>
          <w:divBdr>
            <w:top w:val="none" w:sz="0" w:space="0" w:color="auto"/>
            <w:left w:val="none" w:sz="0" w:space="0" w:color="auto"/>
            <w:bottom w:val="none" w:sz="0" w:space="0" w:color="auto"/>
            <w:right w:val="none" w:sz="0" w:space="0" w:color="auto"/>
          </w:divBdr>
          <w:divsChild>
            <w:div w:id="309480561">
              <w:marLeft w:val="0"/>
              <w:marRight w:val="0"/>
              <w:marTop w:val="0"/>
              <w:marBottom w:val="0"/>
              <w:divBdr>
                <w:top w:val="none" w:sz="0" w:space="0" w:color="auto"/>
                <w:left w:val="none" w:sz="0" w:space="0" w:color="auto"/>
                <w:bottom w:val="none" w:sz="0" w:space="0" w:color="auto"/>
                <w:right w:val="none" w:sz="0" w:space="0" w:color="auto"/>
              </w:divBdr>
            </w:div>
            <w:div w:id="717709101">
              <w:marLeft w:val="0"/>
              <w:marRight w:val="0"/>
              <w:marTop w:val="0"/>
              <w:marBottom w:val="0"/>
              <w:divBdr>
                <w:top w:val="none" w:sz="0" w:space="0" w:color="auto"/>
                <w:left w:val="none" w:sz="0" w:space="0" w:color="auto"/>
                <w:bottom w:val="none" w:sz="0" w:space="0" w:color="auto"/>
                <w:right w:val="none" w:sz="0" w:space="0" w:color="auto"/>
              </w:divBdr>
            </w:div>
            <w:div w:id="1447888050">
              <w:marLeft w:val="0"/>
              <w:marRight w:val="0"/>
              <w:marTop w:val="0"/>
              <w:marBottom w:val="0"/>
              <w:divBdr>
                <w:top w:val="none" w:sz="0" w:space="0" w:color="auto"/>
                <w:left w:val="none" w:sz="0" w:space="0" w:color="auto"/>
                <w:bottom w:val="none" w:sz="0" w:space="0" w:color="auto"/>
                <w:right w:val="none" w:sz="0" w:space="0" w:color="auto"/>
              </w:divBdr>
              <w:divsChild>
                <w:div w:id="1498764419">
                  <w:marLeft w:val="0"/>
                  <w:marRight w:val="0"/>
                  <w:marTop w:val="0"/>
                  <w:marBottom w:val="0"/>
                  <w:divBdr>
                    <w:top w:val="none" w:sz="0" w:space="0" w:color="auto"/>
                    <w:left w:val="none" w:sz="0" w:space="0" w:color="auto"/>
                    <w:bottom w:val="none" w:sz="0" w:space="0" w:color="auto"/>
                    <w:right w:val="none" w:sz="0" w:space="0" w:color="auto"/>
                  </w:divBdr>
                  <w:divsChild>
                    <w:div w:id="712729042">
                      <w:marLeft w:val="0"/>
                      <w:marRight w:val="0"/>
                      <w:marTop w:val="0"/>
                      <w:marBottom w:val="0"/>
                      <w:divBdr>
                        <w:top w:val="none" w:sz="0" w:space="0" w:color="auto"/>
                        <w:left w:val="none" w:sz="0" w:space="0" w:color="auto"/>
                        <w:bottom w:val="none" w:sz="0" w:space="0" w:color="auto"/>
                        <w:right w:val="none" w:sz="0" w:space="0" w:color="auto"/>
                      </w:divBdr>
                      <w:divsChild>
                        <w:div w:id="1836147383">
                          <w:marLeft w:val="0"/>
                          <w:marRight w:val="0"/>
                          <w:marTop w:val="0"/>
                          <w:marBottom w:val="0"/>
                          <w:divBdr>
                            <w:top w:val="none" w:sz="0" w:space="0" w:color="auto"/>
                            <w:left w:val="none" w:sz="0" w:space="0" w:color="auto"/>
                            <w:bottom w:val="none" w:sz="0" w:space="0" w:color="auto"/>
                            <w:right w:val="none" w:sz="0" w:space="0" w:color="auto"/>
                          </w:divBdr>
                        </w:div>
                        <w:div w:id="551775462">
                          <w:marLeft w:val="0"/>
                          <w:marRight w:val="0"/>
                          <w:marTop w:val="0"/>
                          <w:marBottom w:val="0"/>
                          <w:divBdr>
                            <w:top w:val="none" w:sz="0" w:space="0" w:color="auto"/>
                            <w:left w:val="none" w:sz="0" w:space="0" w:color="auto"/>
                            <w:bottom w:val="none" w:sz="0" w:space="0" w:color="auto"/>
                            <w:right w:val="none" w:sz="0" w:space="0" w:color="auto"/>
                          </w:divBdr>
                        </w:div>
                        <w:div w:id="1228807925">
                          <w:marLeft w:val="0"/>
                          <w:marRight w:val="0"/>
                          <w:marTop w:val="0"/>
                          <w:marBottom w:val="0"/>
                          <w:divBdr>
                            <w:top w:val="none" w:sz="0" w:space="0" w:color="auto"/>
                            <w:left w:val="none" w:sz="0" w:space="0" w:color="auto"/>
                            <w:bottom w:val="none" w:sz="0" w:space="0" w:color="auto"/>
                            <w:right w:val="none" w:sz="0" w:space="0" w:color="auto"/>
                          </w:divBdr>
                        </w:div>
                        <w:div w:id="488641834">
                          <w:marLeft w:val="0"/>
                          <w:marRight w:val="0"/>
                          <w:marTop w:val="0"/>
                          <w:marBottom w:val="0"/>
                          <w:divBdr>
                            <w:top w:val="none" w:sz="0" w:space="0" w:color="auto"/>
                            <w:left w:val="none" w:sz="0" w:space="0" w:color="auto"/>
                            <w:bottom w:val="none" w:sz="0" w:space="0" w:color="auto"/>
                            <w:right w:val="none" w:sz="0" w:space="0" w:color="auto"/>
                          </w:divBdr>
                        </w:div>
                        <w:div w:id="1827932939">
                          <w:marLeft w:val="0"/>
                          <w:marRight w:val="0"/>
                          <w:marTop w:val="0"/>
                          <w:marBottom w:val="0"/>
                          <w:divBdr>
                            <w:top w:val="none" w:sz="0" w:space="0" w:color="auto"/>
                            <w:left w:val="none" w:sz="0" w:space="0" w:color="auto"/>
                            <w:bottom w:val="none" w:sz="0" w:space="0" w:color="auto"/>
                            <w:right w:val="none" w:sz="0" w:space="0" w:color="auto"/>
                          </w:divBdr>
                        </w:div>
                      </w:divsChild>
                    </w:div>
                    <w:div w:id="17271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09727">
      <w:bodyDiv w:val="1"/>
      <w:marLeft w:val="0"/>
      <w:marRight w:val="0"/>
      <w:marTop w:val="0"/>
      <w:marBottom w:val="0"/>
      <w:divBdr>
        <w:top w:val="none" w:sz="0" w:space="0" w:color="auto"/>
        <w:left w:val="none" w:sz="0" w:space="0" w:color="auto"/>
        <w:bottom w:val="none" w:sz="0" w:space="0" w:color="auto"/>
        <w:right w:val="none" w:sz="0" w:space="0" w:color="auto"/>
      </w:divBdr>
      <w:divsChild>
        <w:div w:id="721756368">
          <w:marLeft w:val="0"/>
          <w:marRight w:val="0"/>
          <w:marTop w:val="0"/>
          <w:marBottom w:val="0"/>
          <w:divBdr>
            <w:top w:val="none" w:sz="0" w:space="0" w:color="auto"/>
            <w:left w:val="none" w:sz="0" w:space="0" w:color="auto"/>
            <w:bottom w:val="none" w:sz="0" w:space="0" w:color="auto"/>
            <w:right w:val="none" w:sz="0" w:space="0" w:color="auto"/>
          </w:divBdr>
          <w:divsChild>
            <w:div w:id="919215400">
              <w:marLeft w:val="0"/>
              <w:marRight w:val="0"/>
              <w:marTop w:val="0"/>
              <w:marBottom w:val="0"/>
              <w:divBdr>
                <w:top w:val="none" w:sz="0" w:space="0" w:color="auto"/>
                <w:left w:val="none" w:sz="0" w:space="0" w:color="auto"/>
                <w:bottom w:val="none" w:sz="0" w:space="0" w:color="auto"/>
                <w:right w:val="none" w:sz="0" w:space="0" w:color="auto"/>
              </w:divBdr>
              <w:divsChild>
                <w:div w:id="731198359">
                  <w:marLeft w:val="0"/>
                  <w:marRight w:val="0"/>
                  <w:marTop w:val="0"/>
                  <w:marBottom w:val="0"/>
                  <w:divBdr>
                    <w:top w:val="none" w:sz="0" w:space="0" w:color="auto"/>
                    <w:left w:val="none" w:sz="0" w:space="0" w:color="auto"/>
                    <w:bottom w:val="none" w:sz="0" w:space="0" w:color="auto"/>
                    <w:right w:val="none" w:sz="0" w:space="0" w:color="auto"/>
                  </w:divBdr>
                  <w:divsChild>
                    <w:div w:id="15247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269">
              <w:marLeft w:val="0"/>
              <w:marRight w:val="0"/>
              <w:marTop w:val="0"/>
              <w:marBottom w:val="0"/>
              <w:divBdr>
                <w:top w:val="none" w:sz="0" w:space="0" w:color="auto"/>
                <w:left w:val="none" w:sz="0" w:space="0" w:color="auto"/>
                <w:bottom w:val="none" w:sz="0" w:space="0" w:color="auto"/>
                <w:right w:val="none" w:sz="0" w:space="0" w:color="auto"/>
              </w:divBdr>
            </w:div>
            <w:div w:id="215046059">
              <w:marLeft w:val="0"/>
              <w:marRight w:val="0"/>
              <w:marTop w:val="0"/>
              <w:marBottom w:val="0"/>
              <w:divBdr>
                <w:top w:val="none" w:sz="0" w:space="0" w:color="auto"/>
                <w:left w:val="none" w:sz="0" w:space="0" w:color="auto"/>
                <w:bottom w:val="none" w:sz="0" w:space="0" w:color="auto"/>
                <w:right w:val="none" w:sz="0" w:space="0" w:color="auto"/>
              </w:divBdr>
            </w:div>
            <w:div w:id="396131095">
              <w:marLeft w:val="0"/>
              <w:marRight w:val="0"/>
              <w:marTop w:val="0"/>
              <w:marBottom w:val="0"/>
              <w:divBdr>
                <w:top w:val="none" w:sz="0" w:space="0" w:color="auto"/>
                <w:left w:val="none" w:sz="0" w:space="0" w:color="auto"/>
                <w:bottom w:val="none" w:sz="0" w:space="0" w:color="auto"/>
                <w:right w:val="none" w:sz="0" w:space="0" w:color="auto"/>
              </w:divBdr>
              <w:divsChild>
                <w:div w:id="63794634">
                  <w:marLeft w:val="0"/>
                  <w:marRight w:val="0"/>
                  <w:marTop w:val="0"/>
                  <w:marBottom w:val="0"/>
                  <w:divBdr>
                    <w:top w:val="none" w:sz="0" w:space="0" w:color="auto"/>
                    <w:left w:val="none" w:sz="0" w:space="0" w:color="auto"/>
                    <w:bottom w:val="none" w:sz="0" w:space="0" w:color="auto"/>
                    <w:right w:val="none" w:sz="0" w:space="0" w:color="auto"/>
                  </w:divBdr>
                  <w:divsChild>
                    <w:div w:id="18756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8200">
      <w:bodyDiv w:val="1"/>
      <w:marLeft w:val="0"/>
      <w:marRight w:val="0"/>
      <w:marTop w:val="0"/>
      <w:marBottom w:val="0"/>
      <w:divBdr>
        <w:top w:val="none" w:sz="0" w:space="0" w:color="auto"/>
        <w:left w:val="none" w:sz="0" w:space="0" w:color="auto"/>
        <w:bottom w:val="none" w:sz="0" w:space="0" w:color="auto"/>
        <w:right w:val="none" w:sz="0" w:space="0" w:color="auto"/>
      </w:divBdr>
    </w:div>
    <w:div w:id="1301612771">
      <w:bodyDiv w:val="1"/>
      <w:marLeft w:val="0"/>
      <w:marRight w:val="0"/>
      <w:marTop w:val="0"/>
      <w:marBottom w:val="0"/>
      <w:divBdr>
        <w:top w:val="none" w:sz="0" w:space="0" w:color="auto"/>
        <w:left w:val="none" w:sz="0" w:space="0" w:color="auto"/>
        <w:bottom w:val="none" w:sz="0" w:space="0" w:color="auto"/>
        <w:right w:val="none" w:sz="0" w:space="0" w:color="auto"/>
      </w:divBdr>
      <w:divsChild>
        <w:div w:id="168756325">
          <w:marLeft w:val="0"/>
          <w:marRight w:val="0"/>
          <w:marTop w:val="0"/>
          <w:marBottom w:val="0"/>
          <w:divBdr>
            <w:top w:val="none" w:sz="0" w:space="0" w:color="auto"/>
            <w:left w:val="none" w:sz="0" w:space="0" w:color="auto"/>
            <w:bottom w:val="none" w:sz="0" w:space="0" w:color="auto"/>
            <w:right w:val="none" w:sz="0" w:space="0" w:color="auto"/>
          </w:divBdr>
          <w:divsChild>
            <w:div w:id="378626816">
              <w:marLeft w:val="0"/>
              <w:marRight w:val="0"/>
              <w:marTop w:val="0"/>
              <w:marBottom w:val="0"/>
              <w:divBdr>
                <w:top w:val="none" w:sz="0" w:space="0" w:color="auto"/>
                <w:left w:val="none" w:sz="0" w:space="0" w:color="auto"/>
                <w:bottom w:val="none" w:sz="0" w:space="0" w:color="auto"/>
                <w:right w:val="none" w:sz="0" w:space="0" w:color="auto"/>
              </w:divBdr>
            </w:div>
          </w:divsChild>
        </w:div>
        <w:div w:id="1220824201">
          <w:marLeft w:val="0"/>
          <w:marRight w:val="0"/>
          <w:marTop w:val="0"/>
          <w:marBottom w:val="0"/>
          <w:divBdr>
            <w:top w:val="none" w:sz="0" w:space="0" w:color="auto"/>
            <w:left w:val="none" w:sz="0" w:space="0" w:color="auto"/>
            <w:bottom w:val="none" w:sz="0" w:space="0" w:color="auto"/>
            <w:right w:val="none" w:sz="0" w:space="0" w:color="auto"/>
          </w:divBdr>
          <w:divsChild>
            <w:div w:id="43607759">
              <w:marLeft w:val="0"/>
              <w:marRight w:val="0"/>
              <w:marTop w:val="0"/>
              <w:marBottom w:val="0"/>
              <w:divBdr>
                <w:top w:val="none" w:sz="0" w:space="0" w:color="auto"/>
                <w:left w:val="none" w:sz="0" w:space="0" w:color="auto"/>
                <w:bottom w:val="none" w:sz="0" w:space="0" w:color="auto"/>
                <w:right w:val="none" w:sz="0" w:space="0" w:color="auto"/>
              </w:divBdr>
              <w:divsChild>
                <w:div w:id="6055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7471">
          <w:marLeft w:val="0"/>
          <w:marRight w:val="0"/>
          <w:marTop w:val="0"/>
          <w:marBottom w:val="0"/>
          <w:divBdr>
            <w:top w:val="none" w:sz="0" w:space="0" w:color="auto"/>
            <w:left w:val="none" w:sz="0" w:space="0" w:color="auto"/>
            <w:bottom w:val="none" w:sz="0" w:space="0" w:color="auto"/>
            <w:right w:val="none" w:sz="0" w:space="0" w:color="auto"/>
          </w:divBdr>
        </w:div>
      </w:divsChild>
    </w:div>
    <w:div w:id="1301766476">
      <w:bodyDiv w:val="1"/>
      <w:marLeft w:val="0"/>
      <w:marRight w:val="0"/>
      <w:marTop w:val="0"/>
      <w:marBottom w:val="0"/>
      <w:divBdr>
        <w:top w:val="none" w:sz="0" w:space="0" w:color="auto"/>
        <w:left w:val="none" w:sz="0" w:space="0" w:color="auto"/>
        <w:bottom w:val="none" w:sz="0" w:space="0" w:color="auto"/>
        <w:right w:val="none" w:sz="0" w:space="0" w:color="auto"/>
      </w:divBdr>
      <w:divsChild>
        <w:div w:id="1032651207">
          <w:marLeft w:val="0"/>
          <w:marRight w:val="0"/>
          <w:marTop w:val="0"/>
          <w:marBottom w:val="0"/>
          <w:divBdr>
            <w:top w:val="none" w:sz="0" w:space="0" w:color="auto"/>
            <w:left w:val="none" w:sz="0" w:space="0" w:color="auto"/>
            <w:bottom w:val="none" w:sz="0" w:space="0" w:color="auto"/>
            <w:right w:val="none" w:sz="0" w:space="0" w:color="auto"/>
          </w:divBdr>
          <w:divsChild>
            <w:div w:id="1525246051">
              <w:marLeft w:val="0"/>
              <w:marRight w:val="0"/>
              <w:marTop w:val="0"/>
              <w:marBottom w:val="0"/>
              <w:divBdr>
                <w:top w:val="none" w:sz="0" w:space="0" w:color="auto"/>
                <w:left w:val="none" w:sz="0" w:space="0" w:color="auto"/>
                <w:bottom w:val="none" w:sz="0" w:space="0" w:color="auto"/>
                <w:right w:val="none" w:sz="0" w:space="0" w:color="auto"/>
              </w:divBdr>
            </w:div>
            <w:div w:id="1336886148">
              <w:marLeft w:val="0"/>
              <w:marRight w:val="0"/>
              <w:marTop w:val="0"/>
              <w:marBottom w:val="0"/>
              <w:divBdr>
                <w:top w:val="none" w:sz="0" w:space="0" w:color="auto"/>
                <w:left w:val="none" w:sz="0" w:space="0" w:color="auto"/>
                <w:bottom w:val="none" w:sz="0" w:space="0" w:color="auto"/>
                <w:right w:val="none" w:sz="0" w:space="0" w:color="auto"/>
              </w:divBdr>
            </w:div>
          </w:divsChild>
        </w:div>
        <w:div w:id="1248344587">
          <w:marLeft w:val="0"/>
          <w:marRight w:val="0"/>
          <w:marTop w:val="0"/>
          <w:marBottom w:val="0"/>
          <w:divBdr>
            <w:top w:val="none" w:sz="0" w:space="0" w:color="auto"/>
            <w:left w:val="none" w:sz="0" w:space="0" w:color="auto"/>
            <w:bottom w:val="none" w:sz="0" w:space="0" w:color="auto"/>
            <w:right w:val="none" w:sz="0" w:space="0" w:color="auto"/>
          </w:divBdr>
        </w:div>
      </w:divsChild>
    </w:div>
    <w:div w:id="1304500635">
      <w:bodyDiv w:val="1"/>
      <w:marLeft w:val="0"/>
      <w:marRight w:val="0"/>
      <w:marTop w:val="0"/>
      <w:marBottom w:val="0"/>
      <w:divBdr>
        <w:top w:val="none" w:sz="0" w:space="0" w:color="auto"/>
        <w:left w:val="none" w:sz="0" w:space="0" w:color="auto"/>
        <w:bottom w:val="none" w:sz="0" w:space="0" w:color="auto"/>
        <w:right w:val="none" w:sz="0" w:space="0" w:color="auto"/>
      </w:divBdr>
      <w:divsChild>
        <w:div w:id="2019381856">
          <w:marLeft w:val="0"/>
          <w:marRight w:val="0"/>
          <w:marTop w:val="0"/>
          <w:marBottom w:val="0"/>
          <w:divBdr>
            <w:top w:val="none" w:sz="0" w:space="0" w:color="auto"/>
            <w:left w:val="none" w:sz="0" w:space="0" w:color="auto"/>
            <w:bottom w:val="none" w:sz="0" w:space="0" w:color="auto"/>
            <w:right w:val="none" w:sz="0" w:space="0" w:color="auto"/>
          </w:divBdr>
        </w:div>
      </w:divsChild>
    </w:div>
    <w:div w:id="1306667552">
      <w:bodyDiv w:val="1"/>
      <w:marLeft w:val="0"/>
      <w:marRight w:val="0"/>
      <w:marTop w:val="0"/>
      <w:marBottom w:val="0"/>
      <w:divBdr>
        <w:top w:val="none" w:sz="0" w:space="0" w:color="auto"/>
        <w:left w:val="none" w:sz="0" w:space="0" w:color="auto"/>
        <w:bottom w:val="none" w:sz="0" w:space="0" w:color="auto"/>
        <w:right w:val="none" w:sz="0" w:space="0" w:color="auto"/>
      </w:divBdr>
      <w:divsChild>
        <w:div w:id="265893391">
          <w:marLeft w:val="0"/>
          <w:marRight w:val="0"/>
          <w:marTop w:val="0"/>
          <w:marBottom w:val="0"/>
          <w:divBdr>
            <w:top w:val="none" w:sz="0" w:space="0" w:color="auto"/>
            <w:left w:val="none" w:sz="0" w:space="0" w:color="auto"/>
            <w:bottom w:val="none" w:sz="0" w:space="0" w:color="auto"/>
            <w:right w:val="none" w:sz="0" w:space="0" w:color="auto"/>
          </w:divBdr>
          <w:divsChild>
            <w:div w:id="1996109327">
              <w:marLeft w:val="0"/>
              <w:marRight w:val="0"/>
              <w:marTop w:val="0"/>
              <w:marBottom w:val="0"/>
              <w:divBdr>
                <w:top w:val="none" w:sz="0" w:space="0" w:color="auto"/>
                <w:left w:val="none" w:sz="0" w:space="0" w:color="auto"/>
                <w:bottom w:val="none" w:sz="0" w:space="0" w:color="auto"/>
                <w:right w:val="none" w:sz="0" w:space="0" w:color="auto"/>
              </w:divBdr>
            </w:div>
            <w:div w:id="2014721685">
              <w:marLeft w:val="0"/>
              <w:marRight w:val="0"/>
              <w:marTop w:val="0"/>
              <w:marBottom w:val="0"/>
              <w:divBdr>
                <w:top w:val="none" w:sz="0" w:space="0" w:color="auto"/>
                <w:left w:val="none" w:sz="0" w:space="0" w:color="auto"/>
                <w:bottom w:val="none" w:sz="0" w:space="0" w:color="auto"/>
                <w:right w:val="none" w:sz="0" w:space="0" w:color="auto"/>
              </w:divBdr>
            </w:div>
          </w:divsChild>
        </w:div>
        <w:div w:id="1812751619">
          <w:marLeft w:val="0"/>
          <w:marRight w:val="0"/>
          <w:marTop w:val="0"/>
          <w:marBottom w:val="0"/>
          <w:divBdr>
            <w:top w:val="none" w:sz="0" w:space="0" w:color="auto"/>
            <w:left w:val="none" w:sz="0" w:space="0" w:color="auto"/>
            <w:bottom w:val="none" w:sz="0" w:space="0" w:color="auto"/>
            <w:right w:val="none" w:sz="0" w:space="0" w:color="auto"/>
          </w:divBdr>
        </w:div>
      </w:divsChild>
    </w:div>
    <w:div w:id="1307080595">
      <w:bodyDiv w:val="1"/>
      <w:marLeft w:val="0"/>
      <w:marRight w:val="0"/>
      <w:marTop w:val="0"/>
      <w:marBottom w:val="0"/>
      <w:divBdr>
        <w:top w:val="none" w:sz="0" w:space="0" w:color="auto"/>
        <w:left w:val="none" w:sz="0" w:space="0" w:color="auto"/>
        <w:bottom w:val="none" w:sz="0" w:space="0" w:color="auto"/>
        <w:right w:val="none" w:sz="0" w:space="0" w:color="auto"/>
      </w:divBdr>
      <w:divsChild>
        <w:div w:id="875432617">
          <w:marLeft w:val="0"/>
          <w:marRight w:val="0"/>
          <w:marTop w:val="0"/>
          <w:marBottom w:val="0"/>
          <w:divBdr>
            <w:top w:val="none" w:sz="0" w:space="0" w:color="auto"/>
            <w:left w:val="none" w:sz="0" w:space="0" w:color="auto"/>
            <w:bottom w:val="none" w:sz="0" w:space="0" w:color="auto"/>
            <w:right w:val="none" w:sz="0" w:space="0" w:color="auto"/>
          </w:divBdr>
          <w:divsChild>
            <w:div w:id="2034920378">
              <w:marLeft w:val="0"/>
              <w:marRight w:val="0"/>
              <w:marTop w:val="0"/>
              <w:marBottom w:val="0"/>
              <w:divBdr>
                <w:top w:val="none" w:sz="0" w:space="0" w:color="auto"/>
                <w:left w:val="none" w:sz="0" w:space="0" w:color="auto"/>
                <w:bottom w:val="none" w:sz="0" w:space="0" w:color="auto"/>
                <w:right w:val="none" w:sz="0" w:space="0" w:color="auto"/>
              </w:divBdr>
            </w:div>
            <w:div w:id="1666472541">
              <w:marLeft w:val="0"/>
              <w:marRight w:val="0"/>
              <w:marTop w:val="0"/>
              <w:marBottom w:val="0"/>
              <w:divBdr>
                <w:top w:val="none" w:sz="0" w:space="0" w:color="auto"/>
                <w:left w:val="none" w:sz="0" w:space="0" w:color="auto"/>
                <w:bottom w:val="none" w:sz="0" w:space="0" w:color="auto"/>
                <w:right w:val="none" w:sz="0" w:space="0" w:color="auto"/>
              </w:divBdr>
            </w:div>
          </w:divsChild>
        </w:div>
        <w:div w:id="1968656552">
          <w:marLeft w:val="0"/>
          <w:marRight w:val="0"/>
          <w:marTop w:val="0"/>
          <w:marBottom w:val="0"/>
          <w:divBdr>
            <w:top w:val="none" w:sz="0" w:space="0" w:color="auto"/>
            <w:left w:val="none" w:sz="0" w:space="0" w:color="auto"/>
            <w:bottom w:val="none" w:sz="0" w:space="0" w:color="auto"/>
            <w:right w:val="none" w:sz="0" w:space="0" w:color="auto"/>
          </w:divBdr>
        </w:div>
      </w:divsChild>
    </w:div>
    <w:div w:id="1307125187">
      <w:bodyDiv w:val="1"/>
      <w:marLeft w:val="0"/>
      <w:marRight w:val="0"/>
      <w:marTop w:val="0"/>
      <w:marBottom w:val="0"/>
      <w:divBdr>
        <w:top w:val="none" w:sz="0" w:space="0" w:color="auto"/>
        <w:left w:val="none" w:sz="0" w:space="0" w:color="auto"/>
        <w:bottom w:val="none" w:sz="0" w:space="0" w:color="auto"/>
        <w:right w:val="none" w:sz="0" w:space="0" w:color="auto"/>
      </w:divBdr>
      <w:divsChild>
        <w:div w:id="281572772">
          <w:marLeft w:val="0"/>
          <w:marRight w:val="0"/>
          <w:marTop w:val="0"/>
          <w:marBottom w:val="0"/>
          <w:divBdr>
            <w:top w:val="none" w:sz="0" w:space="0" w:color="auto"/>
            <w:left w:val="none" w:sz="0" w:space="0" w:color="auto"/>
            <w:bottom w:val="none" w:sz="0" w:space="0" w:color="auto"/>
            <w:right w:val="none" w:sz="0" w:space="0" w:color="auto"/>
          </w:divBdr>
          <w:divsChild>
            <w:div w:id="1875074785">
              <w:marLeft w:val="0"/>
              <w:marRight w:val="0"/>
              <w:marTop w:val="0"/>
              <w:marBottom w:val="0"/>
              <w:divBdr>
                <w:top w:val="none" w:sz="0" w:space="0" w:color="auto"/>
                <w:left w:val="none" w:sz="0" w:space="0" w:color="auto"/>
                <w:bottom w:val="none" w:sz="0" w:space="0" w:color="auto"/>
                <w:right w:val="none" w:sz="0" w:space="0" w:color="auto"/>
              </w:divBdr>
            </w:div>
          </w:divsChild>
        </w:div>
        <w:div w:id="1116174853">
          <w:marLeft w:val="0"/>
          <w:marRight w:val="0"/>
          <w:marTop w:val="0"/>
          <w:marBottom w:val="0"/>
          <w:divBdr>
            <w:top w:val="none" w:sz="0" w:space="0" w:color="auto"/>
            <w:left w:val="none" w:sz="0" w:space="0" w:color="auto"/>
            <w:bottom w:val="none" w:sz="0" w:space="0" w:color="auto"/>
            <w:right w:val="none" w:sz="0" w:space="0" w:color="auto"/>
          </w:divBdr>
        </w:div>
      </w:divsChild>
    </w:div>
    <w:div w:id="1309552711">
      <w:bodyDiv w:val="1"/>
      <w:marLeft w:val="0"/>
      <w:marRight w:val="0"/>
      <w:marTop w:val="0"/>
      <w:marBottom w:val="0"/>
      <w:divBdr>
        <w:top w:val="none" w:sz="0" w:space="0" w:color="auto"/>
        <w:left w:val="none" w:sz="0" w:space="0" w:color="auto"/>
        <w:bottom w:val="none" w:sz="0" w:space="0" w:color="auto"/>
        <w:right w:val="none" w:sz="0" w:space="0" w:color="auto"/>
      </w:divBdr>
      <w:divsChild>
        <w:div w:id="1615557798">
          <w:marLeft w:val="0"/>
          <w:marRight w:val="0"/>
          <w:marTop w:val="0"/>
          <w:marBottom w:val="0"/>
          <w:divBdr>
            <w:top w:val="none" w:sz="0" w:space="0" w:color="auto"/>
            <w:left w:val="none" w:sz="0" w:space="0" w:color="auto"/>
            <w:bottom w:val="none" w:sz="0" w:space="0" w:color="auto"/>
            <w:right w:val="none" w:sz="0" w:space="0" w:color="auto"/>
          </w:divBdr>
        </w:div>
        <w:div w:id="1568609556">
          <w:marLeft w:val="0"/>
          <w:marRight w:val="0"/>
          <w:marTop w:val="0"/>
          <w:marBottom w:val="0"/>
          <w:divBdr>
            <w:top w:val="none" w:sz="0" w:space="0" w:color="auto"/>
            <w:left w:val="none" w:sz="0" w:space="0" w:color="auto"/>
            <w:bottom w:val="none" w:sz="0" w:space="0" w:color="auto"/>
            <w:right w:val="none" w:sz="0" w:space="0" w:color="auto"/>
          </w:divBdr>
        </w:div>
      </w:divsChild>
    </w:div>
    <w:div w:id="1310473154">
      <w:bodyDiv w:val="1"/>
      <w:marLeft w:val="0"/>
      <w:marRight w:val="0"/>
      <w:marTop w:val="0"/>
      <w:marBottom w:val="0"/>
      <w:divBdr>
        <w:top w:val="none" w:sz="0" w:space="0" w:color="auto"/>
        <w:left w:val="none" w:sz="0" w:space="0" w:color="auto"/>
        <w:bottom w:val="none" w:sz="0" w:space="0" w:color="auto"/>
        <w:right w:val="none" w:sz="0" w:space="0" w:color="auto"/>
      </w:divBdr>
      <w:divsChild>
        <w:div w:id="1527015590">
          <w:marLeft w:val="0"/>
          <w:marRight w:val="0"/>
          <w:marTop w:val="0"/>
          <w:marBottom w:val="0"/>
          <w:divBdr>
            <w:top w:val="none" w:sz="0" w:space="0" w:color="auto"/>
            <w:left w:val="none" w:sz="0" w:space="0" w:color="auto"/>
            <w:bottom w:val="none" w:sz="0" w:space="0" w:color="auto"/>
            <w:right w:val="none" w:sz="0" w:space="0" w:color="auto"/>
          </w:divBdr>
          <w:divsChild>
            <w:div w:id="1728265613">
              <w:marLeft w:val="0"/>
              <w:marRight w:val="0"/>
              <w:marTop w:val="0"/>
              <w:marBottom w:val="0"/>
              <w:divBdr>
                <w:top w:val="none" w:sz="0" w:space="0" w:color="auto"/>
                <w:left w:val="none" w:sz="0" w:space="0" w:color="auto"/>
                <w:bottom w:val="none" w:sz="0" w:space="0" w:color="auto"/>
                <w:right w:val="none" w:sz="0" w:space="0" w:color="auto"/>
              </w:divBdr>
              <w:divsChild>
                <w:div w:id="531502998">
                  <w:marLeft w:val="0"/>
                  <w:marRight w:val="0"/>
                  <w:marTop w:val="0"/>
                  <w:marBottom w:val="0"/>
                  <w:divBdr>
                    <w:top w:val="none" w:sz="0" w:space="0" w:color="auto"/>
                    <w:left w:val="none" w:sz="0" w:space="0" w:color="auto"/>
                    <w:bottom w:val="none" w:sz="0" w:space="0" w:color="auto"/>
                    <w:right w:val="none" w:sz="0" w:space="0" w:color="auto"/>
                  </w:divBdr>
                </w:div>
                <w:div w:id="329211463">
                  <w:marLeft w:val="0"/>
                  <w:marRight w:val="0"/>
                  <w:marTop w:val="0"/>
                  <w:marBottom w:val="0"/>
                  <w:divBdr>
                    <w:top w:val="none" w:sz="0" w:space="0" w:color="auto"/>
                    <w:left w:val="none" w:sz="0" w:space="0" w:color="auto"/>
                    <w:bottom w:val="none" w:sz="0" w:space="0" w:color="auto"/>
                    <w:right w:val="none" w:sz="0" w:space="0" w:color="auto"/>
                  </w:divBdr>
                  <w:divsChild>
                    <w:div w:id="1563636599">
                      <w:marLeft w:val="0"/>
                      <w:marRight w:val="0"/>
                      <w:marTop w:val="0"/>
                      <w:marBottom w:val="0"/>
                      <w:divBdr>
                        <w:top w:val="none" w:sz="0" w:space="0" w:color="auto"/>
                        <w:left w:val="none" w:sz="0" w:space="0" w:color="auto"/>
                        <w:bottom w:val="none" w:sz="0" w:space="0" w:color="auto"/>
                        <w:right w:val="none" w:sz="0" w:space="0" w:color="auto"/>
                      </w:divBdr>
                    </w:div>
                    <w:div w:id="54592183">
                      <w:marLeft w:val="0"/>
                      <w:marRight w:val="0"/>
                      <w:marTop w:val="0"/>
                      <w:marBottom w:val="0"/>
                      <w:divBdr>
                        <w:top w:val="none" w:sz="0" w:space="0" w:color="auto"/>
                        <w:left w:val="none" w:sz="0" w:space="0" w:color="auto"/>
                        <w:bottom w:val="none" w:sz="0" w:space="0" w:color="auto"/>
                        <w:right w:val="none" w:sz="0" w:space="0" w:color="auto"/>
                      </w:divBdr>
                    </w:div>
                    <w:div w:id="990062442">
                      <w:marLeft w:val="0"/>
                      <w:marRight w:val="0"/>
                      <w:marTop w:val="0"/>
                      <w:marBottom w:val="0"/>
                      <w:divBdr>
                        <w:top w:val="none" w:sz="0" w:space="0" w:color="auto"/>
                        <w:left w:val="none" w:sz="0" w:space="0" w:color="auto"/>
                        <w:bottom w:val="none" w:sz="0" w:space="0" w:color="auto"/>
                        <w:right w:val="none" w:sz="0" w:space="0" w:color="auto"/>
                      </w:divBdr>
                    </w:div>
                    <w:div w:id="3503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51957">
      <w:bodyDiv w:val="1"/>
      <w:marLeft w:val="0"/>
      <w:marRight w:val="0"/>
      <w:marTop w:val="0"/>
      <w:marBottom w:val="0"/>
      <w:divBdr>
        <w:top w:val="none" w:sz="0" w:space="0" w:color="auto"/>
        <w:left w:val="none" w:sz="0" w:space="0" w:color="auto"/>
        <w:bottom w:val="none" w:sz="0" w:space="0" w:color="auto"/>
        <w:right w:val="none" w:sz="0" w:space="0" w:color="auto"/>
      </w:divBdr>
      <w:divsChild>
        <w:div w:id="151725263">
          <w:marLeft w:val="0"/>
          <w:marRight w:val="0"/>
          <w:marTop w:val="0"/>
          <w:marBottom w:val="0"/>
          <w:divBdr>
            <w:top w:val="none" w:sz="0" w:space="0" w:color="auto"/>
            <w:left w:val="none" w:sz="0" w:space="0" w:color="auto"/>
            <w:bottom w:val="none" w:sz="0" w:space="0" w:color="auto"/>
            <w:right w:val="none" w:sz="0" w:space="0" w:color="auto"/>
          </w:divBdr>
          <w:divsChild>
            <w:div w:id="609701021">
              <w:marLeft w:val="0"/>
              <w:marRight w:val="0"/>
              <w:marTop w:val="0"/>
              <w:marBottom w:val="0"/>
              <w:divBdr>
                <w:top w:val="none" w:sz="0" w:space="0" w:color="auto"/>
                <w:left w:val="none" w:sz="0" w:space="0" w:color="auto"/>
                <w:bottom w:val="none" w:sz="0" w:space="0" w:color="auto"/>
                <w:right w:val="none" w:sz="0" w:space="0" w:color="auto"/>
              </w:divBdr>
            </w:div>
            <w:div w:id="1374186844">
              <w:marLeft w:val="0"/>
              <w:marRight w:val="0"/>
              <w:marTop w:val="0"/>
              <w:marBottom w:val="0"/>
              <w:divBdr>
                <w:top w:val="none" w:sz="0" w:space="0" w:color="auto"/>
                <w:left w:val="none" w:sz="0" w:space="0" w:color="auto"/>
                <w:bottom w:val="none" w:sz="0" w:space="0" w:color="auto"/>
                <w:right w:val="none" w:sz="0" w:space="0" w:color="auto"/>
              </w:divBdr>
            </w:div>
          </w:divsChild>
        </w:div>
        <w:div w:id="526721252">
          <w:marLeft w:val="0"/>
          <w:marRight w:val="0"/>
          <w:marTop w:val="0"/>
          <w:marBottom w:val="0"/>
          <w:divBdr>
            <w:top w:val="none" w:sz="0" w:space="0" w:color="auto"/>
            <w:left w:val="none" w:sz="0" w:space="0" w:color="auto"/>
            <w:bottom w:val="none" w:sz="0" w:space="0" w:color="auto"/>
            <w:right w:val="none" w:sz="0" w:space="0" w:color="auto"/>
          </w:divBdr>
        </w:div>
      </w:divsChild>
    </w:div>
    <w:div w:id="1310670540">
      <w:bodyDiv w:val="1"/>
      <w:marLeft w:val="0"/>
      <w:marRight w:val="0"/>
      <w:marTop w:val="0"/>
      <w:marBottom w:val="0"/>
      <w:divBdr>
        <w:top w:val="none" w:sz="0" w:space="0" w:color="auto"/>
        <w:left w:val="none" w:sz="0" w:space="0" w:color="auto"/>
        <w:bottom w:val="none" w:sz="0" w:space="0" w:color="auto"/>
        <w:right w:val="none" w:sz="0" w:space="0" w:color="auto"/>
      </w:divBdr>
      <w:divsChild>
        <w:div w:id="146017793">
          <w:marLeft w:val="0"/>
          <w:marRight w:val="0"/>
          <w:marTop w:val="0"/>
          <w:marBottom w:val="0"/>
          <w:divBdr>
            <w:top w:val="none" w:sz="0" w:space="0" w:color="auto"/>
            <w:left w:val="none" w:sz="0" w:space="0" w:color="auto"/>
            <w:bottom w:val="none" w:sz="0" w:space="0" w:color="auto"/>
            <w:right w:val="none" w:sz="0" w:space="0" w:color="auto"/>
          </w:divBdr>
          <w:divsChild>
            <w:div w:id="1356930385">
              <w:marLeft w:val="0"/>
              <w:marRight w:val="0"/>
              <w:marTop w:val="0"/>
              <w:marBottom w:val="0"/>
              <w:divBdr>
                <w:top w:val="none" w:sz="0" w:space="0" w:color="auto"/>
                <w:left w:val="none" w:sz="0" w:space="0" w:color="auto"/>
                <w:bottom w:val="none" w:sz="0" w:space="0" w:color="auto"/>
                <w:right w:val="none" w:sz="0" w:space="0" w:color="auto"/>
              </w:divBdr>
            </w:div>
            <w:div w:id="754127693">
              <w:marLeft w:val="0"/>
              <w:marRight w:val="0"/>
              <w:marTop w:val="0"/>
              <w:marBottom w:val="0"/>
              <w:divBdr>
                <w:top w:val="none" w:sz="0" w:space="0" w:color="auto"/>
                <w:left w:val="none" w:sz="0" w:space="0" w:color="auto"/>
                <w:bottom w:val="none" w:sz="0" w:space="0" w:color="auto"/>
                <w:right w:val="none" w:sz="0" w:space="0" w:color="auto"/>
              </w:divBdr>
            </w:div>
          </w:divsChild>
        </w:div>
        <w:div w:id="1172914162">
          <w:marLeft w:val="0"/>
          <w:marRight w:val="0"/>
          <w:marTop w:val="0"/>
          <w:marBottom w:val="0"/>
          <w:divBdr>
            <w:top w:val="none" w:sz="0" w:space="0" w:color="auto"/>
            <w:left w:val="none" w:sz="0" w:space="0" w:color="auto"/>
            <w:bottom w:val="none" w:sz="0" w:space="0" w:color="auto"/>
            <w:right w:val="none" w:sz="0" w:space="0" w:color="auto"/>
          </w:divBdr>
        </w:div>
      </w:divsChild>
    </w:div>
    <w:div w:id="1312250692">
      <w:bodyDiv w:val="1"/>
      <w:marLeft w:val="0"/>
      <w:marRight w:val="0"/>
      <w:marTop w:val="0"/>
      <w:marBottom w:val="0"/>
      <w:divBdr>
        <w:top w:val="none" w:sz="0" w:space="0" w:color="auto"/>
        <w:left w:val="none" w:sz="0" w:space="0" w:color="auto"/>
        <w:bottom w:val="none" w:sz="0" w:space="0" w:color="auto"/>
        <w:right w:val="none" w:sz="0" w:space="0" w:color="auto"/>
      </w:divBdr>
      <w:divsChild>
        <w:div w:id="1409308026">
          <w:marLeft w:val="0"/>
          <w:marRight w:val="0"/>
          <w:marTop w:val="0"/>
          <w:marBottom w:val="0"/>
          <w:divBdr>
            <w:top w:val="none" w:sz="0" w:space="0" w:color="auto"/>
            <w:left w:val="none" w:sz="0" w:space="0" w:color="auto"/>
            <w:bottom w:val="none" w:sz="0" w:space="0" w:color="auto"/>
            <w:right w:val="none" w:sz="0" w:space="0" w:color="auto"/>
          </w:divBdr>
          <w:divsChild>
            <w:div w:id="1663006312">
              <w:marLeft w:val="0"/>
              <w:marRight w:val="0"/>
              <w:marTop w:val="0"/>
              <w:marBottom w:val="0"/>
              <w:divBdr>
                <w:top w:val="none" w:sz="0" w:space="0" w:color="auto"/>
                <w:left w:val="none" w:sz="0" w:space="0" w:color="auto"/>
                <w:bottom w:val="none" w:sz="0" w:space="0" w:color="auto"/>
                <w:right w:val="none" w:sz="0" w:space="0" w:color="auto"/>
              </w:divBdr>
              <w:divsChild>
                <w:div w:id="1367415055">
                  <w:marLeft w:val="0"/>
                  <w:marRight w:val="0"/>
                  <w:marTop w:val="0"/>
                  <w:marBottom w:val="0"/>
                  <w:divBdr>
                    <w:top w:val="none" w:sz="0" w:space="0" w:color="auto"/>
                    <w:left w:val="none" w:sz="0" w:space="0" w:color="auto"/>
                    <w:bottom w:val="none" w:sz="0" w:space="0" w:color="auto"/>
                    <w:right w:val="none" w:sz="0" w:space="0" w:color="auto"/>
                  </w:divBdr>
                  <w:divsChild>
                    <w:div w:id="2033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3675">
              <w:marLeft w:val="0"/>
              <w:marRight w:val="0"/>
              <w:marTop w:val="0"/>
              <w:marBottom w:val="0"/>
              <w:divBdr>
                <w:top w:val="none" w:sz="0" w:space="0" w:color="auto"/>
                <w:left w:val="none" w:sz="0" w:space="0" w:color="auto"/>
                <w:bottom w:val="none" w:sz="0" w:space="0" w:color="auto"/>
                <w:right w:val="none" w:sz="0" w:space="0" w:color="auto"/>
              </w:divBdr>
            </w:div>
          </w:divsChild>
        </w:div>
        <w:div w:id="572201057">
          <w:marLeft w:val="0"/>
          <w:marRight w:val="0"/>
          <w:marTop w:val="0"/>
          <w:marBottom w:val="0"/>
          <w:divBdr>
            <w:top w:val="none" w:sz="0" w:space="0" w:color="auto"/>
            <w:left w:val="none" w:sz="0" w:space="0" w:color="auto"/>
            <w:bottom w:val="none" w:sz="0" w:space="0" w:color="auto"/>
            <w:right w:val="none" w:sz="0" w:space="0" w:color="auto"/>
          </w:divBdr>
          <w:divsChild>
            <w:div w:id="1683581056">
              <w:marLeft w:val="0"/>
              <w:marRight w:val="0"/>
              <w:marTop w:val="0"/>
              <w:marBottom w:val="0"/>
              <w:divBdr>
                <w:top w:val="none" w:sz="0" w:space="0" w:color="auto"/>
                <w:left w:val="none" w:sz="0" w:space="0" w:color="auto"/>
                <w:bottom w:val="none" w:sz="0" w:space="0" w:color="auto"/>
                <w:right w:val="none" w:sz="0" w:space="0" w:color="auto"/>
              </w:divBdr>
            </w:div>
            <w:div w:id="248121979">
              <w:marLeft w:val="0"/>
              <w:marRight w:val="0"/>
              <w:marTop w:val="0"/>
              <w:marBottom w:val="0"/>
              <w:divBdr>
                <w:top w:val="none" w:sz="0" w:space="0" w:color="auto"/>
                <w:left w:val="none" w:sz="0" w:space="0" w:color="auto"/>
                <w:bottom w:val="none" w:sz="0" w:space="0" w:color="auto"/>
                <w:right w:val="none" w:sz="0" w:space="0" w:color="auto"/>
              </w:divBdr>
              <w:divsChild>
                <w:div w:id="1140222353">
                  <w:marLeft w:val="0"/>
                  <w:marRight w:val="0"/>
                  <w:marTop w:val="0"/>
                  <w:marBottom w:val="0"/>
                  <w:divBdr>
                    <w:top w:val="none" w:sz="0" w:space="0" w:color="auto"/>
                    <w:left w:val="none" w:sz="0" w:space="0" w:color="auto"/>
                    <w:bottom w:val="none" w:sz="0" w:space="0" w:color="auto"/>
                    <w:right w:val="none" w:sz="0" w:space="0" w:color="auto"/>
                  </w:divBdr>
                  <w:divsChild>
                    <w:div w:id="1264413477">
                      <w:marLeft w:val="0"/>
                      <w:marRight w:val="0"/>
                      <w:marTop w:val="0"/>
                      <w:marBottom w:val="0"/>
                      <w:divBdr>
                        <w:top w:val="none" w:sz="0" w:space="0" w:color="auto"/>
                        <w:left w:val="none" w:sz="0" w:space="0" w:color="auto"/>
                        <w:bottom w:val="none" w:sz="0" w:space="0" w:color="auto"/>
                        <w:right w:val="none" w:sz="0" w:space="0" w:color="auto"/>
                      </w:divBdr>
                      <w:divsChild>
                        <w:div w:id="1061059918">
                          <w:marLeft w:val="0"/>
                          <w:marRight w:val="0"/>
                          <w:marTop w:val="0"/>
                          <w:marBottom w:val="0"/>
                          <w:divBdr>
                            <w:top w:val="none" w:sz="0" w:space="0" w:color="auto"/>
                            <w:left w:val="none" w:sz="0" w:space="0" w:color="auto"/>
                            <w:bottom w:val="none" w:sz="0" w:space="0" w:color="auto"/>
                            <w:right w:val="none" w:sz="0" w:space="0" w:color="auto"/>
                          </w:divBdr>
                          <w:divsChild>
                            <w:div w:id="4106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649">
                      <w:marLeft w:val="0"/>
                      <w:marRight w:val="0"/>
                      <w:marTop w:val="0"/>
                      <w:marBottom w:val="0"/>
                      <w:divBdr>
                        <w:top w:val="none" w:sz="0" w:space="0" w:color="auto"/>
                        <w:left w:val="none" w:sz="0" w:space="0" w:color="auto"/>
                        <w:bottom w:val="none" w:sz="0" w:space="0" w:color="auto"/>
                        <w:right w:val="none" w:sz="0" w:space="0" w:color="auto"/>
                      </w:divBdr>
                      <w:divsChild>
                        <w:div w:id="1259027684">
                          <w:marLeft w:val="0"/>
                          <w:marRight w:val="0"/>
                          <w:marTop w:val="0"/>
                          <w:marBottom w:val="0"/>
                          <w:divBdr>
                            <w:top w:val="none" w:sz="0" w:space="0" w:color="auto"/>
                            <w:left w:val="none" w:sz="0" w:space="0" w:color="auto"/>
                            <w:bottom w:val="none" w:sz="0" w:space="0" w:color="auto"/>
                            <w:right w:val="none" w:sz="0" w:space="0" w:color="auto"/>
                          </w:divBdr>
                          <w:divsChild>
                            <w:div w:id="1661539802">
                              <w:marLeft w:val="0"/>
                              <w:marRight w:val="0"/>
                              <w:marTop w:val="0"/>
                              <w:marBottom w:val="0"/>
                              <w:divBdr>
                                <w:top w:val="none" w:sz="0" w:space="0" w:color="auto"/>
                                <w:left w:val="none" w:sz="0" w:space="0" w:color="auto"/>
                                <w:bottom w:val="none" w:sz="0" w:space="0" w:color="auto"/>
                                <w:right w:val="none" w:sz="0" w:space="0" w:color="auto"/>
                              </w:divBdr>
                              <w:divsChild>
                                <w:div w:id="1892571008">
                                  <w:marLeft w:val="0"/>
                                  <w:marRight w:val="0"/>
                                  <w:marTop w:val="0"/>
                                  <w:marBottom w:val="0"/>
                                  <w:divBdr>
                                    <w:top w:val="none" w:sz="0" w:space="0" w:color="auto"/>
                                    <w:left w:val="none" w:sz="0" w:space="0" w:color="auto"/>
                                    <w:bottom w:val="none" w:sz="0" w:space="0" w:color="auto"/>
                                    <w:right w:val="none" w:sz="0" w:space="0" w:color="auto"/>
                                  </w:divBdr>
                                </w:div>
                              </w:divsChild>
                            </w:div>
                            <w:div w:id="13367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67245">
      <w:bodyDiv w:val="1"/>
      <w:marLeft w:val="0"/>
      <w:marRight w:val="0"/>
      <w:marTop w:val="0"/>
      <w:marBottom w:val="0"/>
      <w:divBdr>
        <w:top w:val="none" w:sz="0" w:space="0" w:color="auto"/>
        <w:left w:val="none" w:sz="0" w:space="0" w:color="auto"/>
        <w:bottom w:val="none" w:sz="0" w:space="0" w:color="auto"/>
        <w:right w:val="none" w:sz="0" w:space="0" w:color="auto"/>
      </w:divBdr>
      <w:divsChild>
        <w:div w:id="1680236325">
          <w:marLeft w:val="0"/>
          <w:marRight w:val="0"/>
          <w:marTop w:val="0"/>
          <w:marBottom w:val="0"/>
          <w:divBdr>
            <w:top w:val="none" w:sz="0" w:space="0" w:color="auto"/>
            <w:left w:val="none" w:sz="0" w:space="0" w:color="auto"/>
            <w:bottom w:val="none" w:sz="0" w:space="0" w:color="auto"/>
            <w:right w:val="none" w:sz="0" w:space="0" w:color="auto"/>
          </w:divBdr>
        </w:div>
        <w:div w:id="1152604275">
          <w:marLeft w:val="0"/>
          <w:marRight w:val="0"/>
          <w:marTop w:val="0"/>
          <w:marBottom w:val="0"/>
          <w:divBdr>
            <w:top w:val="none" w:sz="0" w:space="0" w:color="auto"/>
            <w:left w:val="none" w:sz="0" w:space="0" w:color="auto"/>
            <w:bottom w:val="none" w:sz="0" w:space="0" w:color="auto"/>
            <w:right w:val="none" w:sz="0" w:space="0" w:color="auto"/>
          </w:divBdr>
        </w:div>
      </w:divsChild>
    </w:div>
    <w:div w:id="1313560339">
      <w:bodyDiv w:val="1"/>
      <w:marLeft w:val="0"/>
      <w:marRight w:val="0"/>
      <w:marTop w:val="0"/>
      <w:marBottom w:val="0"/>
      <w:divBdr>
        <w:top w:val="none" w:sz="0" w:space="0" w:color="auto"/>
        <w:left w:val="none" w:sz="0" w:space="0" w:color="auto"/>
        <w:bottom w:val="none" w:sz="0" w:space="0" w:color="auto"/>
        <w:right w:val="none" w:sz="0" w:space="0" w:color="auto"/>
      </w:divBdr>
      <w:divsChild>
        <w:div w:id="1826972672">
          <w:marLeft w:val="0"/>
          <w:marRight w:val="0"/>
          <w:marTop w:val="0"/>
          <w:marBottom w:val="0"/>
          <w:divBdr>
            <w:top w:val="none" w:sz="0" w:space="0" w:color="auto"/>
            <w:left w:val="none" w:sz="0" w:space="0" w:color="auto"/>
            <w:bottom w:val="none" w:sz="0" w:space="0" w:color="auto"/>
            <w:right w:val="none" w:sz="0" w:space="0" w:color="auto"/>
          </w:divBdr>
          <w:divsChild>
            <w:div w:id="1347823364">
              <w:marLeft w:val="0"/>
              <w:marRight w:val="0"/>
              <w:marTop w:val="0"/>
              <w:marBottom w:val="0"/>
              <w:divBdr>
                <w:top w:val="none" w:sz="0" w:space="0" w:color="auto"/>
                <w:left w:val="none" w:sz="0" w:space="0" w:color="auto"/>
                <w:bottom w:val="none" w:sz="0" w:space="0" w:color="auto"/>
                <w:right w:val="none" w:sz="0" w:space="0" w:color="auto"/>
              </w:divBdr>
            </w:div>
            <w:div w:id="1224878146">
              <w:marLeft w:val="0"/>
              <w:marRight w:val="0"/>
              <w:marTop w:val="0"/>
              <w:marBottom w:val="0"/>
              <w:divBdr>
                <w:top w:val="none" w:sz="0" w:space="0" w:color="auto"/>
                <w:left w:val="none" w:sz="0" w:space="0" w:color="auto"/>
                <w:bottom w:val="none" w:sz="0" w:space="0" w:color="auto"/>
                <w:right w:val="none" w:sz="0" w:space="0" w:color="auto"/>
              </w:divBdr>
            </w:div>
          </w:divsChild>
        </w:div>
        <w:div w:id="1835996680">
          <w:marLeft w:val="0"/>
          <w:marRight w:val="0"/>
          <w:marTop w:val="0"/>
          <w:marBottom w:val="0"/>
          <w:divBdr>
            <w:top w:val="none" w:sz="0" w:space="0" w:color="auto"/>
            <w:left w:val="none" w:sz="0" w:space="0" w:color="auto"/>
            <w:bottom w:val="none" w:sz="0" w:space="0" w:color="auto"/>
            <w:right w:val="none" w:sz="0" w:space="0" w:color="auto"/>
          </w:divBdr>
        </w:div>
      </w:divsChild>
    </w:div>
    <w:div w:id="1315571793">
      <w:bodyDiv w:val="1"/>
      <w:marLeft w:val="0"/>
      <w:marRight w:val="0"/>
      <w:marTop w:val="0"/>
      <w:marBottom w:val="0"/>
      <w:divBdr>
        <w:top w:val="none" w:sz="0" w:space="0" w:color="auto"/>
        <w:left w:val="none" w:sz="0" w:space="0" w:color="auto"/>
        <w:bottom w:val="none" w:sz="0" w:space="0" w:color="auto"/>
        <w:right w:val="none" w:sz="0" w:space="0" w:color="auto"/>
      </w:divBdr>
      <w:divsChild>
        <w:div w:id="1964073726">
          <w:marLeft w:val="0"/>
          <w:marRight w:val="0"/>
          <w:marTop w:val="0"/>
          <w:marBottom w:val="0"/>
          <w:divBdr>
            <w:top w:val="none" w:sz="0" w:space="0" w:color="auto"/>
            <w:left w:val="none" w:sz="0" w:space="0" w:color="auto"/>
            <w:bottom w:val="none" w:sz="0" w:space="0" w:color="auto"/>
            <w:right w:val="none" w:sz="0" w:space="0" w:color="auto"/>
          </w:divBdr>
          <w:divsChild>
            <w:div w:id="1431512517">
              <w:marLeft w:val="0"/>
              <w:marRight w:val="0"/>
              <w:marTop w:val="0"/>
              <w:marBottom w:val="0"/>
              <w:divBdr>
                <w:top w:val="none" w:sz="0" w:space="0" w:color="auto"/>
                <w:left w:val="none" w:sz="0" w:space="0" w:color="auto"/>
                <w:bottom w:val="none" w:sz="0" w:space="0" w:color="auto"/>
                <w:right w:val="none" w:sz="0" w:space="0" w:color="auto"/>
              </w:divBdr>
            </w:div>
            <w:div w:id="1991320585">
              <w:marLeft w:val="0"/>
              <w:marRight w:val="0"/>
              <w:marTop w:val="0"/>
              <w:marBottom w:val="0"/>
              <w:divBdr>
                <w:top w:val="none" w:sz="0" w:space="0" w:color="auto"/>
                <w:left w:val="none" w:sz="0" w:space="0" w:color="auto"/>
                <w:bottom w:val="none" w:sz="0" w:space="0" w:color="auto"/>
                <w:right w:val="none" w:sz="0" w:space="0" w:color="auto"/>
              </w:divBdr>
            </w:div>
          </w:divsChild>
        </w:div>
        <w:div w:id="1420364886">
          <w:marLeft w:val="0"/>
          <w:marRight w:val="0"/>
          <w:marTop w:val="0"/>
          <w:marBottom w:val="0"/>
          <w:divBdr>
            <w:top w:val="none" w:sz="0" w:space="0" w:color="auto"/>
            <w:left w:val="none" w:sz="0" w:space="0" w:color="auto"/>
            <w:bottom w:val="none" w:sz="0" w:space="0" w:color="auto"/>
            <w:right w:val="none" w:sz="0" w:space="0" w:color="auto"/>
          </w:divBdr>
        </w:div>
      </w:divsChild>
    </w:div>
    <w:div w:id="1315985864">
      <w:bodyDiv w:val="1"/>
      <w:marLeft w:val="0"/>
      <w:marRight w:val="0"/>
      <w:marTop w:val="0"/>
      <w:marBottom w:val="0"/>
      <w:divBdr>
        <w:top w:val="none" w:sz="0" w:space="0" w:color="auto"/>
        <w:left w:val="none" w:sz="0" w:space="0" w:color="auto"/>
        <w:bottom w:val="none" w:sz="0" w:space="0" w:color="auto"/>
        <w:right w:val="none" w:sz="0" w:space="0" w:color="auto"/>
      </w:divBdr>
      <w:divsChild>
        <w:div w:id="1095050724">
          <w:marLeft w:val="0"/>
          <w:marRight w:val="0"/>
          <w:marTop w:val="0"/>
          <w:marBottom w:val="0"/>
          <w:divBdr>
            <w:top w:val="none" w:sz="0" w:space="0" w:color="auto"/>
            <w:left w:val="none" w:sz="0" w:space="0" w:color="auto"/>
            <w:bottom w:val="none" w:sz="0" w:space="0" w:color="auto"/>
            <w:right w:val="none" w:sz="0" w:space="0" w:color="auto"/>
          </w:divBdr>
        </w:div>
        <w:div w:id="2011517697">
          <w:marLeft w:val="0"/>
          <w:marRight w:val="0"/>
          <w:marTop w:val="0"/>
          <w:marBottom w:val="0"/>
          <w:divBdr>
            <w:top w:val="none" w:sz="0" w:space="0" w:color="auto"/>
            <w:left w:val="none" w:sz="0" w:space="0" w:color="auto"/>
            <w:bottom w:val="none" w:sz="0" w:space="0" w:color="auto"/>
            <w:right w:val="none" w:sz="0" w:space="0" w:color="auto"/>
          </w:divBdr>
        </w:div>
        <w:div w:id="332730198">
          <w:marLeft w:val="0"/>
          <w:marRight w:val="0"/>
          <w:marTop w:val="0"/>
          <w:marBottom w:val="0"/>
          <w:divBdr>
            <w:top w:val="none" w:sz="0" w:space="0" w:color="auto"/>
            <w:left w:val="none" w:sz="0" w:space="0" w:color="auto"/>
            <w:bottom w:val="none" w:sz="0" w:space="0" w:color="auto"/>
            <w:right w:val="none" w:sz="0" w:space="0" w:color="auto"/>
          </w:divBdr>
          <w:divsChild>
            <w:div w:id="1822697448">
              <w:marLeft w:val="0"/>
              <w:marRight w:val="0"/>
              <w:marTop w:val="0"/>
              <w:marBottom w:val="0"/>
              <w:divBdr>
                <w:top w:val="none" w:sz="0" w:space="0" w:color="auto"/>
                <w:left w:val="none" w:sz="0" w:space="0" w:color="auto"/>
                <w:bottom w:val="none" w:sz="0" w:space="0" w:color="auto"/>
                <w:right w:val="none" w:sz="0" w:space="0" w:color="auto"/>
              </w:divBdr>
            </w:div>
            <w:div w:id="1171801463">
              <w:marLeft w:val="0"/>
              <w:marRight w:val="0"/>
              <w:marTop w:val="0"/>
              <w:marBottom w:val="0"/>
              <w:divBdr>
                <w:top w:val="none" w:sz="0" w:space="0" w:color="auto"/>
                <w:left w:val="none" w:sz="0" w:space="0" w:color="auto"/>
                <w:bottom w:val="none" w:sz="0" w:space="0" w:color="auto"/>
                <w:right w:val="none" w:sz="0" w:space="0" w:color="auto"/>
              </w:divBdr>
            </w:div>
          </w:divsChild>
        </w:div>
        <w:div w:id="646739638">
          <w:marLeft w:val="0"/>
          <w:marRight w:val="0"/>
          <w:marTop w:val="0"/>
          <w:marBottom w:val="0"/>
          <w:divBdr>
            <w:top w:val="none" w:sz="0" w:space="0" w:color="auto"/>
            <w:left w:val="none" w:sz="0" w:space="0" w:color="auto"/>
            <w:bottom w:val="none" w:sz="0" w:space="0" w:color="auto"/>
            <w:right w:val="none" w:sz="0" w:space="0" w:color="auto"/>
          </w:divBdr>
          <w:divsChild>
            <w:div w:id="1231229214">
              <w:marLeft w:val="0"/>
              <w:marRight w:val="0"/>
              <w:marTop w:val="0"/>
              <w:marBottom w:val="0"/>
              <w:divBdr>
                <w:top w:val="none" w:sz="0" w:space="0" w:color="auto"/>
                <w:left w:val="none" w:sz="0" w:space="0" w:color="auto"/>
                <w:bottom w:val="none" w:sz="0" w:space="0" w:color="auto"/>
                <w:right w:val="none" w:sz="0" w:space="0" w:color="auto"/>
              </w:divBdr>
              <w:divsChild>
                <w:div w:id="1794905503">
                  <w:marLeft w:val="0"/>
                  <w:marRight w:val="0"/>
                  <w:marTop w:val="0"/>
                  <w:marBottom w:val="0"/>
                  <w:divBdr>
                    <w:top w:val="none" w:sz="0" w:space="0" w:color="auto"/>
                    <w:left w:val="none" w:sz="0" w:space="0" w:color="auto"/>
                    <w:bottom w:val="none" w:sz="0" w:space="0" w:color="auto"/>
                    <w:right w:val="none" w:sz="0" w:space="0" w:color="auto"/>
                  </w:divBdr>
                </w:div>
                <w:div w:id="23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9695">
      <w:bodyDiv w:val="1"/>
      <w:marLeft w:val="0"/>
      <w:marRight w:val="0"/>
      <w:marTop w:val="0"/>
      <w:marBottom w:val="0"/>
      <w:divBdr>
        <w:top w:val="none" w:sz="0" w:space="0" w:color="auto"/>
        <w:left w:val="none" w:sz="0" w:space="0" w:color="auto"/>
        <w:bottom w:val="none" w:sz="0" w:space="0" w:color="auto"/>
        <w:right w:val="none" w:sz="0" w:space="0" w:color="auto"/>
      </w:divBdr>
    </w:div>
    <w:div w:id="1318342924">
      <w:bodyDiv w:val="1"/>
      <w:marLeft w:val="0"/>
      <w:marRight w:val="0"/>
      <w:marTop w:val="0"/>
      <w:marBottom w:val="0"/>
      <w:divBdr>
        <w:top w:val="none" w:sz="0" w:space="0" w:color="auto"/>
        <w:left w:val="none" w:sz="0" w:space="0" w:color="auto"/>
        <w:bottom w:val="none" w:sz="0" w:space="0" w:color="auto"/>
        <w:right w:val="none" w:sz="0" w:space="0" w:color="auto"/>
      </w:divBdr>
      <w:divsChild>
        <w:div w:id="1843814580">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
            <w:div w:id="614598049">
              <w:marLeft w:val="0"/>
              <w:marRight w:val="0"/>
              <w:marTop w:val="0"/>
              <w:marBottom w:val="0"/>
              <w:divBdr>
                <w:top w:val="none" w:sz="0" w:space="0" w:color="auto"/>
                <w:left w:val="none" w:sz="0" w:space="0" w:color="auto"/>
                <w:bottom w:val="none" w:sz="0" w:space="0" w:color="auto"/>
                <w:right w:val="none" w:sz="0" w:space="0" w:color="auto"/>
              </w:divBdr>
            </w:div>
          </w:divsChild>
        </w:div>
        <w:div w:id="1828787123">
          <w:marLeft w:val="0"/>
          <w:marRight w:val="0"/>
          <w:marTop w:val="0"/>
          <w:marBottom w:val="0"/>
          <w:divBdr>
            <w:top w:val="none" w:sz="0" w:space="0" w:color="auto"/>
            <w:left w:val="none" w:sz="0" w:space="0" w:color="auto"/>
            <w:bottom w:val="none" w:sz="0" w:space="0" w:color="auto"/>
            <w:right w:val="none" w:sz="0" w:space="0" w:color="auto"/>
          </w:divBdr>
        </w:div>
      </w:divsChild>
    </w:div>
    <w:div w:id="1318456343">
      <w:bodyDiv w:val="1"/>
      <w:marLeft w:val="0"/>
      <w:marRight w:val="0"/>
      <w:marTop w:val="0"/>
      <w:marBottom w:val="0"/>
      <w:divBdr>
        <w:top w:val="none" w:sz="0" w:space="0" w:color="auto"/>
        <w:left w:val="none" w:sz="0" w:space="0" w:color="auto"/>
        <w:bottom w:val="none" w:sz="0" w:space="0" w:color="auto"/>
        <w:right w:val="none" w:sz="0" w:space="0" w:color="auto"/>
      </w:divBdr>
      <w:divsChild>
        <w:div w:id="601454063">
          <w:marLeft w:val="0"/>
          <w:marRight w:val="0"/>
          <w:marTop w:val="0"/>
          <w:marBottom w:val="0"/>
          <w:divBdr>
            <w:top w:val="none" w:sz="0" w:space="0" w:color="auto"/>
            <w:left w:val="none" w:sz="0" w:space="0" w:color="auto"/>
            <w:bottom w:val="none" w:sz="0" w:space="0" w:color="auto"/>
            <w:right w:val="none" w:sz="0" w:space="0" w:color="auto"/>
          </w:divBdr>
          <w:divsChild>
            <w:div w:id="911702146">
              <w:marLeft w:val="0"/>
              <w:marRight w:val="0"/>
              <w:marTop w:val="0"/>
              <w:marBottom w:val="0"/>
              <w:divBdr>
                <w:top w:val="none" w:sz="0" w:space="0" w:color="auto"/>
                <w:left w:val="none" w:sz="0" w:space="0" w:color="auto"/>
                <w:bottom w:val="none" w:sz="0" w:space="0" w:color="auto"/>
                <w:right w:val="none" w:sz="0" w:space="0" w:color="auto"/>
              </w:divBdr>
            </w:div>
            <w:div w:id="964969608">
              <w:marLeft w:val="0"/>
              <w:marRight w:val="0"/>
              <w:marTop w:val="0"/>
              <w:marBottom w:val="0"/>
              <w:divBdr>
                <w:top w:val="none" w:sz="0" w:space="0" w:color="auto"/>
                <w:left w:val="none" w:sz="0" w:space="0" w:color="auto"/>
                <w:bottom w:val="none" w:sz="0" w:space="0" w:color="auto"/>
                <w:right w:val="none" w:sz="0" w:space="0" w:color="auto"/>
              </w:divBdr>
            </w:div>
          </w:divsChild>
        </w:div>
        <w:div w:id="67656265">
          <w:marLeft w:val="0"/>
          <w:marRight w:val="0"/>
          <w:marTop w:val="0"/>
          <w:marBottom w:val="0"/>
          <w:divBdr>
            <w:top w:val="none" w:sz="0" w:space="0" w:color="auto"/>
            <w:left w:val="none" w:sz="0" w:space="0" w:color="auto"/>
            <w:bottom w:val="none" w:sz="0" w:space="0" w:color="auto"/>
            <w:right w:val="none" w:sz="0" w:space="0" w:color="auto"/>
          </w:divBdr>
        </w:div>
      </w:divsChild>
    </w:div>
    <w:div w:id="1319502340">
      <w:bodyDiv w:val="1"/>
      <w:marLeft w:val="0"/>
      <w:marRight w:val="0"/>
      <w:marTop w:val="0"/>
      <w:marBottom w:val="0"/>
      <w:divBdr>
        <w:top w:val="none" w:sz="0" w:space="0" w:color="auto"/>
        <w:left w:val="none" w:sz="0" w:space="0" w:color="auto"/>
        <w:bottom w:val="none" w:sz="0" w:space="0" w:color="auto"/>
        <w:right w:val="none" w:sz="0" w:space="0" w:color="auto"/>
      </w:divBdr>
      <w:divsChild>
        <w:div w:id="1393505761">
          <w:marLeft w:val="0"/>
          <w:marRight w:val="0"/>
          <w:marTop w:val="0"/>
          <w:marBottom w:val="0"/>
          <w:divBdr>
            <w:top w:val="none" w:sz="0" w:space="0" w:color="auto"/>
            <w:left w:val="none" w:sz="0" w:space="0" w:color="auto"/>
            <w:bottom w:val="none" w:sz="0" w:space="0" w:color="auto"/>
            <w:right w:val="none" w:sz="0" w:space="0" w:color="auto"/>
          </w:divBdr>
          <w:divsChild>
            <w:div w:id="1273053617">
              <w:marLeft w:val="0"/>
              <w:marRight w:val="0"/>
              <w:marTop w:val="0"/>
              <w:marBottom w:val="0"/>
              <w:divBdr>
                <w:top w:val="none" w:sz="0" w:space="0" w:color="auto"/>
                <w:left w:val="none" w:sz="0" w:space="0" w:color="auto"/>
                <w:bottom w:val="none" w:sz="0" w:space="0" w:color="auto"/>
                <w:right w:val="none" w:sz="0" w:space="0" w:color="auto"/>
              </w:divBdr>
            </w:div>
            <w:div w:id="1206481987">
              <w:marLeft w:val="0"/>
              <w:marRight w:val="0"/>
              <w:marTop w:val="0"/>
              <w:marBottom w:val="0"/>
              <w:divBdr>
                <w:top w:val="none" w:sz="0" w:space="0" w:color="auto"/>
                <w:left w:val="none" w:sz="0" w:space="0" w:color="auto"/>
                <w:bottom w:val="none" w:sz="0" w:space="0" w:color="auto"/>
                <w:right w:val="none" w:sz="0" w:space="0" w:color="auto"/>
              </w:divBdr>
            </w:div>
          </w:divsChild>
        </w:div>
        <w:div w:id="279342393">
          <w:marLeft w:val="0"/>
          <w:marRight w:val="0"/>
          <w:marTop w:val="0"/>
          <w:marBottom w:val="0"/>
          <w:divBdr>
            <w:top w:val="none" w:sz="0" w:space="0" w:color="auto"/>
            <w:left w:val="none" w:sz="0" w:space="0" w:color="auto"/>
            <w:bottom w:val="none" w:sz="0" w:space="0" w:color="auto"/>
            <w:right w:val="none" w:sz="0" w:space="0" w:color="auto"/>
          </w:divBdr>
        </w:div>
      </w:divsChild>
    </w:div>
    <w:div w:id="1321426783">
      <w:bodyDiv w:val="1"/>
      <w:marLeft w:val="0"/>
      <w:marRight w:val="0"/>
      <w:marTop w:val="0"/>
      <w:marBottom w:val="0"/>
      <w:divBdr>
        <w:top w:val="none" w:sz="0" w:space="0" w:color="auto"/>
        <w:left w:val="none" w:sz="0" w:space="0" w:color="auto"/>
        <w:bottom w:val="none" w:sz="0" w:space="0" w:color="auto"/>
        <w:right w:val="none" w:sz="0" w:space="0" w:color="auto"/>
      </w:divBdr>
      <w:divsChild>
        <w:div w:id="1453137244">
          <w:marLeft w:val="0"/>
          <w:marRight w:val="0"/>
          <w:marTop w:val="0"/>
          <w:marBottom w:val="0"/>
          <w:divBdr>
            <w:top w:val="none" w:sz="0" w:space="0" w:color="auto"/>
            <w:left w:val="none" w:sz="0" w:space="0" w:color="auto"/>
            <w:bottom w:val="none" w:sz="0" w:space="0" w:color="auto"/>
            <w:right w:val="none" w:sz="0" w:space="0" w:color="auto"/>
          </w:divBdr>
          <w:divsChild>
            <w:div w:id="1175922369">
              <w:marLeft w:val="0"/>
              <w:marRight w:val="0"/>
              <w:marTop w:val="0"/>
              <w:marBottom w:val="0"/>
              <w:divBdr>
                <w:top w:val="none" w:sz="0" w:space="0" w:color="auto"/>
                <w:left w:val="none" w:sz="0" w:space="0" w:color="auto"/>
                <w:bottom w:val="none" w:sz="0" w:space="0" w:color="auto"/>
                <w:right w:val="none" w:sz="0" w:space="0" w:color="auto"/>
              </w:divBdr>
              <w:divsChild>
                <w:div w:id="846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0370">
          <w:marLeft w:val="0"/>
          <w:marRight w:val="0"/>
          <w:marTop w:val="0"/>
          <w:marBottom w:val="0"/>
          <w:divBdr>
            <w:top w:val="none" w:sz="0" w:space="0" w:color="auto"/>
            <w:left w:val="none" w:sz="0" w:space="0" w:color="auto"/>
            <w:bottom w:val="none" w:sz="0" w:space="0" w:color="auto"/>
            <w:right w:val="none" w:sz="0" w:space="0" w:color="auto"/>
          </w:divBdr>
          <w:divsChild>
            <w:div w:id="1877349299">
              <w:marLeft w:val="0"/>
              <w:marRight w:val="0"/>
              <w:marTop w:val="0"/>
              <w:marBottom w:val="0"/>
              <w:divBdr>
                <w:top w:val="none" w:sz="0" w:space="0" w:color="auto"/>
                <w:left w:val="none" w:sz="0" w:space="0" w:color="auto"/>
                <w:bottom w:val="none" w:sz="0" w:space="0" w:color="auto"/>
                <w:right w:val="none" w:sz="0" w:space="0" w:color="auto"/>
              </w:divBdr>
              <w:divsChild>
                <w:div w:id="1149055663">
                  <w:marLeft w:val="0"/>
                  <w:marRight w:val="0"/>
                  <w:marTop w:val="0"/>
                  <w:marBottom w:val="0"/>
                  <w:divBdr>
                    <w:top w:val="none" w:sz="0" w:space="0" w:color="auto"/>
                    <w:left w:val="none" w:sz="0" w:space="0" w:color="auto"/>
                    <w:bottom w:val="none" w:sz="0" w:space="0" w:color="auto"/>
                    <w:right w:val="none" w:sz="0" w:space="0" w:color="auto"/>
                  </w:divBdr>
                  <w:divsChild>
                    <w:div w:id="17637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0251">
      <w:bodyDiv w:val="1"/>
      <w:marLeft w:val="0"/>
      <w:marRight w:val="0"/>
      <w:marTop w:val="0"/>
      <w:marBottom w:val="0"/>
      <w:divBdr>
        <w:top w:val="none" w:sz="0" w:space="0" w:color="auto"/>
        <w:left w:val="none" w:sz="0" w:space="0" w:color="auto"/>
        <w:bottom w:val="none" w:sz="0" w:space="0" w:color="auto"/>
        <w:right w:val="none" w:sz="0" w:space="0" w:color="auto"/>
      </w:divBdr>
      <w:divsChild>
        <w:div w:id="749815227">
          <w:marLeft w:val="0"/>
          <w:marRight w:val="0"/>
          <w:marTop w:val="0"/>
          <w:marBottom w:val="0"/>
          <w:divBdr>
            <w:top w:val="none" w:sz="0" w:space="0" w:color="auto"/>
            <w:left w:val="none" w:sz="0" w:space="0" w:color="auto"/>
            <w:bottom w:val="none" w:sz="0" w:space="0" w:color="auto"/>
            <w:right w:val="none" w:sz="0" w:space="0" w:color="auto"/>
          </w:divBdr>
          <w:divsChild>
            <w:div w:id="1798452097">
              <w:marLeft w:val="0"/>
              <w:marRight w:val="0"/>
              <w:marTop w:val="0"/>
              <w:marBottom w:val="0"/>
              <w:divBdr>
                <w:top w:val="none" w:sz="0" w:space="0" w:color="auto"/>
                <w:left w:val="none" w:sz="0" w:space="0" w:color="auto"/>
                <w:bottom w:val="none" w:sz="0" w:space="0" w:color="auto"/>
                <w:right w:val="none" w:sz="0" w:space="0" w:color="auto"/>
              </w:divBdr>
            </w:div>
            <w:div w:id="1665014173">
              <w:marLeft w:val="0"/>
              <w:marRight w:val="0"/>
              <w:marTop w:val="0"/>
              <w:marBottom w:val="0"/>
              <w:divBdr>
                <w:top w:val="none" w:sz="0" w:space="0" w:color="auto"/>
                <w:left w:val="none" w:sz="0" w:space="0" w:color="auto"/>
                <w:bottom w:val="none" w:sz="0" w:space="0" w:color="auto"/>
                <w:right w:val="none" w:sz="0" w:space="0" w:color="auto"/>
              </w:divBdr>
            </w:div>
          </w:divsChild>
        </w:div>
        <w:div w:id="947811512">
          <w:marLeft w:val="0"/>
          <w:marRight w:val="0"/>
          <w:marTop w:val="0"/>
          <w:marBottom w:val="0"/>
          <w:divBdr>
            <w:top w:val="none" w:sz="0" w:space="0" w:color="auto"/>
            <w:left w:val="none" w:sz="0" w:space="0" w:color="auto"/>
            <w:bottom w:val="none" w:sz="0" w:space="0" w:color="auto"/>
            <w:right w:val="none" w:sz="0" w:space="0" w:color="auto"/>
          </w:divBdr>
        </w:div>
      </w:divsChild>
    </w:div>
    <w:div w:id="1323119430">
      <w:bodyDiv w:val="1"/>
      <w:marLeft w:val="0"/>
      <w:marRight w:val="0"/>
      <w:marTop w:val="0"/>
      <w:marBottom w:val="0"/>
      <w:divBdr>
        <w:top w:val="none" w:sz="0" w:space="0" w:color="auto"/>
        <w:left w:val="none" w:sz="0" w:space="0" w:color="auto"/>
        <w:bottom w:val="none" w:sz="0" w:space="0" w:color="auto"/>
        <w:right w:val="none" w:sz="0" w:space="0" w:color="auto"/>
      </w:divBdr>
      <w:divsChild>
        <w:div w:id="1848514806">
          <w:marLeft w:val="0"/>
          <w:marRight w:val="0"/>
          <w:marTop w:val="0"/>
          <w:marBottom w:val="0"/>
          <w:divBdr>
            <w:top w:val="none" w:sz="0" w:space="0" w:color="auto"/>
            <w:left w:val="none" w:sz="0" w:space="0" w:color="auto"/>
            <w:bottom w:val="none" w:sz="0" w:space="0" w:color="auto"/>
            <w:right w:val="none" w:sz="0" w:space="0" w:color="auto"/>
          </w:divBdr>
          <w:divsChild>
            <w:div w:id="723410320">
              <w:marLeft w:val="0"/>
              <w:marRight w:val="0"/>
              <w:marTop w:val="0"/>
              <w:marBottom w:val="0"/>
              <w:divBdr>
                <w:top w:val="none" w:sz="0" w:space="0" w:color="auto"/>
                <w:left w:val="none" w:sz="0" w:space="0" w:color="auto"/>
                <w:bottom w:val="none" w:sz="0" w:space="0" w:color="auto"/>
                <w:right w:val="none" w:sz="0" w:space="0" w:color="auto"/>
              </w:divBdr>
            </w:div>
            <w:div w:id="2131313848">
              <w:marLeft w:val="0"/>
              <w:marRight w:val="0"/>
              <w:marTop w:val="0"/>
              <w:marBottom w:val="0"/>
              <w:divBdr>
                <w:top w:val="none" w:sz="0" w:space="0" w:color="auto"/>
                <w:left w:val="none" w:sz="0" w:space="0" w:color="auto"/>
                <w:bottom w:val="none" w:sz="0" w:space="0" w:color="auto"/>
                <w:right w:val="none" w:sz="0" w:space="0" w:color="auto"/>
              </w:divBdr>
            </w:div>
          </w:divsChild>
        </w:div>
        <w:div w:id="345063914">
          <w:marLeft w:val="0"/>
          <w:marRight w:val="0"/>
          <w:marTop w:val="0"/>
          <w:marBottom w:val="0"/>
          <w:divBdr>
            <w:top w:val="none" w:sz="0" w:space="0" w:color="auto"/>
            <w:left w:val="none" w:sz="0" w:space="0" w:color="auto"/>
            <w:bottom w:val="none" w:sz="0" w:space="0" w:color="auto"/>
            <w:right w:val="none" w:sz="0" w:space="0" w:color="auto"/>
          </w:divBdr>
        </w:div>
      </w:divsChild>
    </w:div>
    <w:div w:id="1325275902">
      <w:bodyDiv w:val="1"/>
      <w:marLeft w:val="0"/>
      <w:marRight w:val="0"/>
      <w:marTop w:val="0"/>
      <w:marBottom w:val="0"/>
      <w:divBdr>
        <w:top w:val="none" w:sz="0" w:space="0" w:color="auto"/>
        <w:left w:val="none" w:sz="0" w:space="0" w:color="auto"/>
        <w:bottom w:val="none" w:sz="0" w:space="0" w:color="auto"/>
        <w:right w:val="none" w:sz="0" w:space="0" w:color="auto"/>
      </w:divBdr>
      <w:divsChild>
        <w:div w:id="615645792">
          <w:marLeft w:val="0"/>
          <w:marRight w:val="0"/>
          <w:marTop w:val="0"/>
          <w:marBottom w:val="0"/>
          <w:divBdr>
            <w:top w:val="none" w:sz="0" w:space="0" w:color="auto"/>
            <w:left w:val="none" w:sz="0" w:space="0" w:color="auto"/>
            <w:bottom w:val="none" w:sz="0" w:space="0" w:color="auto"/>
            <w:right w:val="none" w:sz="0" w:space="0" w:color="auto"/>
          </w:divBdr>
        </w:div>
        <w:div w:id="594091012">
          <w:marLeft w:val="0"/>
          <w:marRight w:val="0"/>
          <w:marTop w:val="0"/>
          <w:marBottom w:val="0"/>
          <w:divBdr>
            <w:top w:val="none" w:sz="0" w:space="0" w:color="auto"/>
            <w:left w:val="none" w:sz="0" w:space="0" w:color="auto"/>
            <w:bottom w:val="none" w:sz="0" w:space="0" w:color="auto"/>
            <w:right w:val="none" w:sz="0" w:space="0" w:color="auto"/>
          </w:divBdr>
        </w:div>
      </w:divsChild>
    </w:div>
    <w:div w:id="1325938299">
      <w:bodyDiv w:val="1"/>
      <w:marLeft w:val="0"/>
      <w:marRight w:val="0"/>
      <w:marTop w:val="0"/>
      <w:marBottom w:val="0"/>
      <w:divBdr>
        <w:top w:val="none" w:sz="0" w:space="0" w:color="auto"/>
        <w:left w:val="none" w:sz="0" w:space="0" w:color="auto"/>
        <w:bottom w:val="none" w:sz="0" w:space="0" w:color="auto"/>
        <w:right w:val="none" w:sz="0" w:space="0" w:color="auto"/>
      </w:divBdr>
      <w:divsChild>
        <w:div w:id="9575963">
          <w:marLeft w:val="0"/>
          <w:marRight w:val="0"/>
          <w:marTop w:val="0"/>
          <w:marBottom w:val="0"/>
          <w:divBdr>
            <w:top w:val="none" w:sz="0" w:space="0" w:color="auto"/>
            <w:left w:val="none" w:sz="0" w:space="0" w:color="auto"/>
            <w:bottom w:val="none" w:sz="0" w:space="0" w:color="auto"/>
            <w:right w:val="none" w:sz="0" w:space="0" w:color="auto"/>
          </w:divBdr>
          <w:divsChild>
            <w:div w:id="740758738">
              <w:marLeft w:val="0"/>
              <w:marRight w:val="0"/>
              <w:marTop w:val="0"/>
              <w:marBottom w:val="0"/>
              <w:divBdr>
                <w:top w:val="none" w:sz="0" w:space="0" w:color="auto"/>
                <w:left w:val="none" w:sz="0" w:space="0" w:color="auto"/>
                <w:bottom w:val="none" w:sz="0" w:space="0" w:color="auto"/>
                <w:right w:val="none" w:sz="0" w:space="0" w:color="auto"/>
              </w:divBdr>
            </w:div>
            <w:div w:id="1414545482">
              <w:marLeft w:val="0"/>
              <w:marRight w:val="0"/>
              <w:marTop w:val="0"/>
              <w:marBottom w:val="0"/>
              <w:divBdr>
                <w:top w:val="none" w:sz="0" w:space="0" w:color="auto"/>
                <w:left w:val="none" w:sz="0" w:space="0" w:color="auto"/>
                <w:bottom w:val="none" w:sz="0" w:space="0" w:color="auto"/>
                <w:right w:val="none" w:sz="0" w:space="0" w:color="auto"/>
              </w:divBdr>
            </w:div>
          </w:divsChild>
        </w:div>
        <w:div w:id="1898584655">
          <w:marLeft w:val="0"/>
          <w:marRight w:val="0"/>
          <w:marTop w:val="0"/>
          <w:marBottom w:val="0"/>
          <w:divBdr>
            <w:top w:val="none" w:sz="0" w:space="0" w:color="auto"/>
            <w:left w:val="none" w:sz="0" w:space="0" w:color="auto"/>
            <w:bottom w:val="none" w:sz="0" w:space="0" w:color="auto"/>
            <w:right w:val="none" w:sz="0" w:space="0" w:color="auto"/>
          </w:divBdr>
        </w:div>
      </w:divsChild>
    </w:div>
    <w:div w:id="1326394710">
      <w:bodyDiv w:val="1"/>
      <w:marLeft w:val="0"/>
      <w:marRight w:val="0"/>
      <w:marTop w:val="0"/>
      <w:marBottom w:val="0"/>
      <w:divBdr>
        <w:top w:val="none" w:sz="0" w:space="0" w:color="auto"/>
        <w:left w:val="none" w:sz="0" w:space="0" w:color="auto"/>
        <w:bottom w:val="none" w:sz="0" w:space="0" w:color="auto"/>
        <w:right w:val="none" w:sz="0" w:space="0" w:color="auto"/>
      </w:divBdr>
      <w:divsChild>
        <w:div w:id="1169633521">
          <w:marLeft w:val="0"/>
          <w:marRight w:val="0"/>
          <w:marTop w:val="0"/>
          <w:marBottom w:val="0"/>
          <w:divBdr>
            <w:top w:val="none" w:sz="0" w:space="0" w:color="auto"/>
            <w:left w:val="none" w:sz="0" w:space="0" w:color="auto"/>
            <w:bottom w:val="none" w:sz="0" w:space="0" w:color="auto"/>
            <w:right w:val="none" w:sz="0" w:space="0" w:color="auto"/>
          </w:divBdr>
          <w:divsChild>
            <w:div w:id="1995525527">
              <w:marLeft w:val="0"/>
              <w:marRight w:val="0"/>
              <w:marTop w:val="0"/>
              <w:marBottom w:val="0"/>
              <w:divBdr>
                <w:top w:val="none" w:sz="0" w:space="0" w:color="auto"/>
                <w:left w:val="none" w:sz="0" w:space="0" w:color="auto"/>
                <w:bottom w:val="none" w:sz="0" w:space="0" w:color="auto"/>
                <w:right w:val="none" w:sz="0" w:space="0" w:color="auto"/>
              </w:divBdr>
            </w:div>
            <w:div w:id="740754471">
              <w:marLeft w:val="0"/>
              <w:marRight w:val="0"/>
              <w:marTop w:val="0"/>
              <w:marBottom w:val="0"/>
              <w:divBdr>
                <w:top w:val="none" w:sz="0" w:space="0" w:color="auto"/>
                <w:left w:val="none" w:sz="0" w:space="0" w:color="auto"/>
                <w:bottom w:val="none" w:sz="0" w:space="0" w:color="auto"/>
                <w:right w:val="none" w:sz="0" w:space="0" w:color="auto"/>
              </w:divBdr>
            </w:div>
          </w:divsChild>
        </w:div>
        <w:div w:id="440801627">
          <w:marLeft w:val="0"/>
          <w:marRight w:val="0"/>
          <w:marTop w:val="0"/>
          <w:marBottom w:val="0"/>
          <w:divBdr>
            <w:top w:val="none" w:sz="0" w:space="0" w:color="auto"/>
            <w:left w:val="none" w:sz="0" w:space="0" w:color="auto"/>
            <w:bottom w:val="none" w:sz="0" w:space="0" w:color="auto"/>
            <w:right w:val="none" w:sz="0" w:space="0" w:color="auto"/>
          </w:divBdr>
        </w:div>
      </w:divsChild>
    </w:div>
    <w:div w:id="1327245984">
      <w:bodyDiv w:val="1"/>
      <w:marLeft w:val="0"/>
      <w:marRight w:val="0"/>
      <w:marTop w:val="0"/>
      <w:marBottom w:val="0"/>
      <w:divBdr>
        <w:top w:val="none" w:sz="0" w:space="0" w:color="auto"/>
        <w:left w:val="none" w:sz="0" w:space="0" w:color="auto"/>
        <w:bottom w:val="none" w:sz="0" w:space="0" w:color="auto"/>
        <w:right w:val="none" w:sz="0" w:space="0" w:color="auto"/>
      </w:divBdr>
      <w:divsChild>
        <w:div w:id="90859336">
          <w:marLeft w:val="0"/>
          <w:marRight w:val="0"/>
          <w:marTop w:val="0"/>
          <w:marBottom w:val="0"/>
          <w:divBdr>
            <w:top w:val="none" w:sz="0" w:space="0" w:color="auto"/>
            <w:left w:val="none" w:sz="0" w:space="0" w:color="auto"/>
            <w:bottom w:val="none" w:sz="0" w:space="0" w:color="auto"/>
            <w:right w:val="none" w:sz="0" w:space="0" w:color="auto"/>
          </w:divBdr>
          <w:divsChild>
            <w:div w:id="1543783650">
              <w:marLeft w:val="0"/>
              <w:marRight w:val="0"/>
              <w:marTop w:val="0"/>
              <w:marBottom w:val="0"/>
              <w:divBdr>
                <w:top w:val="none" w:sz="0" w:space="0" w:color="auto"/>
                <w:left w:val="none" w:sz="0" w:space="0" w:color="auto"/>
                <w:bottom w:val="none" w:sz="0" w:space="0" w:color="auto"/>
                <w:right w:val="none" w:sz="0" w:space="0" w:color="auto"/>
              </w:divBdr>
            </w:div>
            <w:div w:id="966543372">
              <w:marLeft w:val="0"/>
              <w:marRight w:val="0"/>
              <w:marTop w:val="0"/>
              <w:marBottom w:val="0"/>
              <w:divBdr>
                <w:top w:val="none" w:sz="0" w:space="0" w:color="auto"/>
                <w:left w:val="none" w:sz="0" w:space="0" w:color="auto"/>
                <w:bottom w:val="none" w:sz="0" w:space="0" w:color="auto"/>
                <w:right w:val="none" w:sz="0" w:space="0" w:color="auto"/>
              </w:divBdr>
            </w:div>
          </w:divsChild>
        </w:div>
        <w:div w:id="1633633570">
          <w:marLeft w:val="0"/>
          <w:marRight w:val="0"/>
          <w:marTop w:val="0"/>
          <w:marBottom w:val="0"/>
          <w:divBdr>
            <w:top w:val="none" w:sz="0" w:space="0" w:color="auto"/>
            <w:left w:val="none" w:sz="0" w:space="0" w:color="auto"/>
            <w:bottom w:val="none" w:sz="0" w:space="0" w:color="auto"/>
            <w:right w:val="none" w:sz="0" w:space="0" w:color="auto"/>
          </w:divBdr>
        </w:div>
      </w:divsChild>
    </w:div>
    <w:div w:id="1328054073">
      <w:bodyDiv w:val="1"/>
      <w:marLeft w:val="0"/>
      <w:marRight w:val="0"/>
      <w:marTop w:val="0"/>
      <w:marBottom w:val="0"/>
      <w:divBdr>
        <w:top w:val="none" w:sz="0" w:space="0" w:color="auto"/>
        <w:left w:val="none" w:sz="0" w:space="0" w:color="auto"/>
        <w:bottom w:val="none" w:sz="0" w:space="0" w:color="auto"/>
        <w:right w:val="none" w:sz="0" w:space="0" w:color="auto"/>
      </w:divBdr>
      <w:divsChild>
        <w:div w:id="1051808749">
          <w:marLeft w:val="0"/>
          <w:marRight w:val="0"/>
          <w:marTop w:val="0"/>
          <w:marBottom w:val="0"/>
          <w:divBdr>
            <w:top w:val="none" w:sz="0" w:space="0" w:color="auto"/>
            <w:left w:val="none" w:sz="0" w:space="0" w:color="auto"/>
            <w:bottom w:val="none" w:sz="0" w:space="0" w:color="auto"/>
            <w:right w:val="none" w:sz="0" w:space="0" w:color="auto"/>
          </w:divBdr>
          <w:divsChild>
            <w:div w:id="148055177">
              <w:marLeft w:val="0"/>
              <w:marRight w:val="0"/>
              <w:marTop w:val="0"/>
              <w:marBottom w:val="0"/>
              <w:divBdr>
                <w:top w:val="none" w:sz="0" w:space="0" w:color="auto"/>
                <w:left w:val="none" w:sz="0" w:space="0" w:color="auto"/>
                <w:bottom w:val="none" w:sz="0" w:space="0" w:color="auto"/>
                <w:right w:val="none" w:sz="0" w:space="0" w:color="auto"/>
              </w:divBdr>
              <w:divsChild>
                <w:div w:id="6627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0891">
          <w:marLeft w:val="0"/>
          <w:marRight w:val="0"/>
          <w:marTop w:val="0"/>
          <w:marBottom w:val="0"/>
          <w:divBdr>
            <w:top w:val="none" w:sz="0" w:space="0" w:color="auto"/>
            <w:left w:val="none" w:sz="0" w:space="0" w:color="auto"/>
            <w:bottom w:val="none" w:sz="0" w:space="0" w:color="auto"/>
            <w:right w:val="none" w:sz="0" w:space="0" w:color="auto"/>
          </w:divBdr>
          <w:divsChild>
            <w:div w:id="3017057">
              <w:marLeft w:val="0"/>
              <w:marRight w:val="0"/>
              <w:marTop w:val="0"/>
              <w:marBottom w:val="0"/>
              <w:divBdr>
                <w:top w:val="none" w:sz="0" w:space="0" w:color="auto"/>
                <w:left w:val="none" w:sz="0" w:space="0" w:color="auto"/>
                <w:bottom w:val="none" w:sz="0" w:space="0" w:color="auto"/>
                <w:right w:val="none" w:sz="0" w:space="0" w:color="auto"/>
              </w:divBdr>
              <w:divsChild>
                <w:div w:id="15641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960">
          <w:marLeft w:val="0"/>
          <w:marRight w:val="0"/>
          <w:marTop w:val="0"/>
          <w:marBottom w:val="0"/>
          <w:divBdr>
            <w:top w:val="none" w:sz="0" w:space="0" w:color="auto"/>
            <w:left w:val="none" w:sz="0" w:space="0" w:color="auto"/>
            <w:bottom w:val="none" w:sz="0" w:space="0" w:color="auto"/>
            <w:right w:val="none" w:sz="0" w:space="0" w:color="auto"/>
          </w:divBdr>
          <w:divsChild>
            <w:div w:id="1501002737">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449">
          <w:marLeft w:val="0"/>
          <w:marRight w:val="0"/>
          <w:marTop w:val="0"/>
          <w:marBottom w:val="0"/>
          <w:divBdr>
            <w:top w:val="none" w:sz="0" w:space="0" w:color="auto"/>
            <w:left w:val="none" w:sz="0" w:space="0" w:color="auto"/>
            <w:bottom w:val="none" w:sz="0" w:space="0" w:color="auto"/>
            <w:right w:val="none" w:sz="0" w:space="0" w:color="auto"/>
          </w:divBdr>
          <w:divsChild>
            <w:div w:id="1790319268">
              <w:marLeft w:val="0"/>
              <w:marRight w:val="0"/>
              <w:marTop w:val="0"/>
              <w:marBottom w:val="0"/>
              <w:divBdr>
                <w:top w:val="none" w:sz="0" w:space="0" w:color="auto"/>
                <w:left w:val="none" w:sz="0" w:space="0" w:color="auto"/>
                <w:bottom w:val="none" w:sz="0" w:space="0" w:color="auto"/>
                <w:right w:val="none" w:sz="0" w:space="0" w:color="auto"/>
              </w:divBdr>
            </w:div>
            <w:div w:id="149370590">
              <w:marLeft w:val="0"/>
              <w:marRight w:val="0"/>
              <w:marTop w:val="0"/>
              <w:marBottom w:val="0"/>
              <w:divBdr>
                <w:top w:val="none" w:sz="0" w:space="0" w:color="auto"/>
                <w:left w:val="none" w:sz="0" w:space="0" w:color="auto"/>
                <w:bottom w:val="none" w:sz="0" w:space="0" w:color="auto"/>
                <w:right w:val="none" w:sz="0" w:space="0" w:color="auto"/>
              </w:divBdr>
            </w:div>
          </w:divsChild>
        </w:div>
        <w:div w:id="1573393138">
          <w:marLeft w:val="0"/>
          <w:marRight w:val="0"/>
          <w:marTop w:val="0"/>
          <w:marBottom w:val="0"/>
          <w:divBdr>
            <w:top w:val="none" w:sz="0" w:space="0" w:color="auto"/>
            <w:left w:val="none" w:sz="0" w:space="0" w:color="auto"/>
            <w:bottom w:val="none" w:sz="0" w:space="0" w:color="auto"/>
            <w:right w:val="none" w:sz="0" w:space="0" w:color="auto"/>
          </w:divBdr>
        </w:div>
      </w:divsChild>
    </w:div>
    <w:div w:id="1328905139">
      <w:bodyDiv w:val="1"/>
      <w:marLeft w:val="0"/>
      <w:marRight w:val="0"/>
      <w:marTop w:val="0"/>
      <w:marBottom w:val="0"/>
      <w:divBdr>
        <w:top w:val="none" w:sz="0" w:space="0" w:color="auto"/>
        <w:left w:val="none" w:sz="0" w:space="0" w:color="auto"/>
        <w:bottom w:val="none" w:sz="0" w:space="0" w:color="auto"/>
        <w:right w:val="none" w:sz="0" w:space="0" w:color="auto"/>
      </w:divBdr>
      <w:divsChild>
        <w:div w:id="600840367">
          <w:marLeft w:val="0"/>
          <w:marRight w:val="0"/>
          <w:marTop w:val="0"/>
          <w:marBottom w:val="0"/>
          <w:divBdr>
            <w:top w:val="none" w:sz="0" w:space="0" w:color="auto"/>
            <w:left w:val="none" w:sz="0" w:space="0" w:color="auto"/>
            <w:bottom w:val="none" w:sz="0" w:space="0" w:color="auto"/>
            <w:right w:val="none" w:sz="0" w:space="0" w:color="auto"/>
          </w:divBdr>
          <w:divsChild>
            <w:div w:id="807747415">
              <w:marLeft w:val="0"/>
              <w:marRight w:val="0"/>
              <w:marTop w:val="0"/>
              <w:marBottom w:val="0"/>
              <w:divBdr>
                <w:top w:val="none" w:sz="0" w:space="0" w:color="auto"/>
                <w:left w:val="none" w:sz="0" w:space="0" w:color="auto"/>
                <w:bottom w:val="none" w:sz="0" w:space="0" w:color="auto"/>
                <w:right w:val="none" w:sz="0" w:space="0" w:color="auto"/>
              </w:divBdr>
            </w:div>
            <w:div w:id="81685472">
              <w:marLeft w:val="0"/>
              <w:marRight w:val="0"/>
              <w:marTop w:val="0"/>
              <w:marBottom w:val="0"/>
              <w:divBdr>
                <w:top w:val="none" w:sz="0" w:space="0" w:color="auto"/>
                <w:left w:val="none" w:sz="0" w:space="0" w:color="auto"/>
                <w:bottom w:val="none" w:sz="0" w:space="0" w:color="auto"/>
                <w:right w:val="none" w:sz="0" w:space="0" w:color="auto"/>
              </w:divBdr>
            </w:div>
          </w:divsChild>
        </w:div>
        <w:div w:id="2041661664">
          <w:marLeft w:val="0"/>
          <w:marRight w:val="0"/>
          <w:marTop w:val="0"/>
          <w:marBottom w:val="0"/>
          <w:divBdr>
            <w:top w:val="none" w:sz="0" w:space="0" w:color="auto"/>
            <w:left w:val="none" w:sz="0" w:space="0" w:color="auto"/>
            <w:bottom w:val="none" w:sz="0" w:space="0" w:color="auto"/>
            <w:right w:val="none" w:sz="0" w:space="0" w:color="auto"/>
          </w:divBdr>
        </w:div>
      </w:divsChild>
    </w:div>
    <w:div w:id="1329135735">
      <w:bodyDiv w:val="1"/>
      <w:marLeft w:val="0"/>
      <w:marRight w:val="0"/>
      <w:marTop w:val="0"/>
      <w:marBottom w:val="0"/>
      <w:divBdr>
        <w:top w:val="none" w:sz="0" w:space="0" w:color="auto"/>
        <w:left w:val="none" w:sz="0" w:space="0" w:color="auto"/>
        <w:bottom w:val="none" w:sz="0" w:space="0" w:color="auto"/>
        <w:right w:val="none" w:sz="0" w:space="0" w:color="auto"/>
      </w:divBdr>
      <w:divsChild>
        <w:div w:id="1374504773">
          <w:marLeft w:val="0"/>
          <w:marRight w:val="0"/>
          <w:marTop w:val="0"/>
          <w:marBottom w:val="0"/>
          <w:divBdr>
            <w:top w:val="none" w:sz="0" w:space="0" w:color="auto"/>
            <w:left w:val="none" w:sz="0" w:space="0" w:color="auto"/>
            <w:bottom w:val="none" w:sz="0" w:space="0" w:color="auto"/>
            <w:right w:val="none" w:sz="0" w:space="0" w:color="auto"/>
          </w:divBdr>
          <w:divsChild>
            <w:div w:id="430667104">
              <w:marLeft w:val="0"/>
              <w:marRight w:val="0"/>
              <w:marTop w:val="0"/>
              <w:marBottom w:val="0"/>
              <w:divBdr>
                <w:top w:val="none" w:sz="0" w:space="0" w:color="auto"/>
                <w:left w:val="none" w:sz="0" w:space="0" w:color="auto"/>
                <w:bottom w:val="none" w:sz="0" w:space="0" w:color="auto"/>
                <w:right w:val="none" w:sz="0" w:space="0" w:color="auto"/>
              </w:divBdr>
            </w:div>
            <w:div w:id="19086312">
              <w:marLeft w:val="0"/>
              <w:marRight w:val="0"/>
              <w:marTop w:val="0"/>
              <w:marBottom w:val="0"/>
              <w:divBdr>
                <w:top w:val="none" w:sz="0" w:space="0" w:color="auto"/>
                <w:left w:val="none" w:sz="0" w:space="0" w:color="auto"/>
                <w:bottom w:val="none" w:sz="0" w:space="0" w:color="auto"/>
                <w:right w:val="none" w:sz="0" w:space="0" w:color="auto"/>
              </w:divBdr>
            </w:div>
          </w:divsChild>
        </w:div>
        <w:div w:id="1158577263">
          <w:marLeft w:val="0"/>
          <w:marRight w:val="0"/>
          <w:marTop w:val="0"/>
          <w:marBottom w:val="0"/>
          <w:divBdr>
            <w:top w:val="none" w:sz="0" w:space="0" w:color="auto"/>
            <w:left w:val="none" w:sz="0" w:space="0" w:color="auto"/>
            <w:bottom w:val="none" w:sz="0" w:space="0" w:color="auto"/>
            <w:right w:val="none" w:sz="0" w:space="0" w:color="auto"/>
          </w:divBdr>
        </w:div>
      </w:divsChild>
    </w:div>
    <w:div w:id="1329288545">
      <w:bodyDiv w:val="1"/>
      <w:marLeft w:val="0"/>
      <w:marRight w:val="0"/>
      <w:marTop w:val="0"/>
      <w:marBottom w:val="0"/>
      <w:divBdr>
        <w:top w:val="none" w:sz="0" w:space="0" w:color="auto"/>
        <w:left w:val="none" w:sz="0" w:space="0" w:color="auto"/>
        <w:bottom w:val="none" w:sz="0" w:space="0" w:color="auto"/>
        <w:right w:val="none" w:sz="0" w:space="0" w:color="auto"/>
      </w:divBdr>
      <w:divsChild>
        <w:div w:id="781150678">
          <w:marLeft w:val="0"/>
          <w:marRight w:val="0"/>
          <w:marTop w:val="0"/>
          <w:marBottom w:val="0"/>
          <w:divBdr>
            <w:top w:val="none" w:sz="0" w:space="0" w:color="auto"/>
            <w:left w:val="none" w:sz="0" w:space="0" w:color="auto"/>
            <w:bottom w:val="none" w:sz="0" w:space="0" w:color="auto"/>
            <w:right w:val="none" w:sz="0" w:space="0" w:color="auto"/>
          </w:divBdr>
          <w:divsChild>
            <w:div w:id="1112936157">
              <w:marLeft w:val="0"/>
              <w:marRight w:val="0"/>
              <w:marTop w:val="0"/>
              <w:marBottom w:val="0"/>
              <w:divBdr>
                <w:top w:val="none" w:sz="0" w:space="0" w:color="auto"/>
                <w:left w:val="none" w:sz="0" w:space="0" w:color="auto"/>
                <w:bottom w:val="none" w:sz="0" w:space="0" w:color="auto"/>
                <w:right w:val="none" w:sz="0" w:space="0" w:color="auto"/>
              </w:divBdr>
            </w:div>
            <w:div w:id="1076631852">
              <w:marLeft w:val="0"/>
              <w:marRight w:val="0"/>
              <w:marTop w:val="0"/>
              <w:marBottom w:val="0"/>
              <w:divBdr>
                <w:top w:val="none" w:sz="0" w:space="0" w:color="auto"/>
                <w:left w:val="none" w:sz="0" w:space="0" w:color="auto"/>
                <w:bottom w:val="none" w:sz="0" w:space="0" w:color="auto"/>
                <w:right w:val="none" w:sz="0" w:space="0" w:color="auto"/>
              </w:divBdr>
            </w:div>
          </w:divsChild>
        </w:div>
        <w:div w:id="1695306049">
          <w:marLeft w:val="0"/>
          <w:marRight w:val="0"/>
          <w:marTop w:val="0"/>
          <w:marBottom w:val="0"/>
          <w:divBdr>
            <w:top w:val="none" w:sz="0" w:space="0" w:color="auto"/>
            <w:left w:val="none" w:sz="0" w:space="0" w:color="auto"/>
            <w:bottom w:val="none" w:sz="0" w:space="0" w:color="auto"/>
            <w:right w:val="none" w:sz="0" w:space="0" w:color="auto"/>
          </w:divBdr>
        </w:div>
      </w:divsChild>
    </w:div>
    <w:div w:id="1330980609">
      <w:bodyDiv w:val="1"/>
      <w:marLeft w:val="0"/>
      <w:marRight w:val="0"/>
      <w:marTop w:val="0"/>
      <w:marBottom w:val="0"/>
      <w:divBdr>
        <w:top w:val="none" w:sz="0" w:space="0" w:color="auto"/>
        <w:left w:val="none" w:sz="0" w:space="0" w:color="auto"/>
        <w:bottom w:val="none" w:sz="0" w:space="0" w:color="auto"/>
        <w:right w:val="none" w:sz="0" w:space="0" w:color="auto"/>
      </w:divBdr>
      <w:divsChild>
        <w:div w:id="1073357268">
          <w:marLeft w:val="0"/>
          <w:marRight w:val="0"/>
          <w:marTop w:val="0"/>
          <w:marBottom w:val="0"/>
          <w:divBdr>
            <w:top w:val="none" w:sz="0" w:space="0" w:color="auto"/>
            <w:left w:val="none" w:sz="0" w:space="0" w:color="auto"/>
            <w:bottom w:val="none" w:sz="0" w:space="0" w:color="auto"/>
            <w:right w:val="none" w:sz="0" w:space="0" w:color="auto"/>
          </w:divBdr>
          <w:divsChild>
            <w:div w:id="1327246261">
              <w:marLeft w:val="0"/>
              <w:marRight w:val="0"/>
              <w:marTop w:val="0"/>
              <w:marBottom w:val="0"/>
              <w:divBdr>
                <w:top w:val="none" w:sz="0" w:space="0" w:color="auto"/>
                <w:left w:val="none" w:sz="0" w:space="0" w:color="auto"/>
                <w:bottom w:val="none" w:sz="0" w:space="0" w:color="auto"/>
                <w:right w:val="none" w:sz="0" w:space="0" w:color="auto"/>
              </w:divBdr>
            </w:div>
            <w:div w:id="1462073654">
              <w:marLeft w:val="0"/>
              <w:marRight w:val="0"/>
              <w:marTop w:val="0"/>
              <w:marBottom w:val="0"/>
              <w:divBdr>
                <w:top w:val="none" w:sz="0" w:space="0" w:color="auto"/>
                <w:left w:val="none" w:sz="0" w:space="0" w:color="auto"/>
                <w:bottom w:val="none" w:sz="0" w:space="0" w:color="auto"/>
                <w:right w:val="none" w:sz="0" w:space="0" w:color="auto"/>
              </w:divBdr>
            </w:div>
          </w:divsChild>
        </w:div>
        <w:div w:id="1301612543">
          <w:marLeft w:val="0"/>
          <w:marRight w:val="0"/>
          <w:marTop w:val="0"/>
          <w:marBottom w:val="0"/>
          <w:divBdr>
            <w:top w:val="none" w:sz="0" w:space="0" w:color="auto"/>
            <w:left w:val="none" w:sz="0" w:space="0" w:color="auto"/>
            <w:bottom w:val="none" w:sz="0" w:space="0" w:color="auto"/>
            <w:right w:val="none" w:sz="0" w:space="0" w:color="auto"/>
          </w:divBdr>
        </w:div>
      </w:divsChild>
    </w:div>
    <w:div w:id="1331714709">
      <w:bodyDiv w:val="1"/>
      <w:marLeft w:val="0"/>
      <w:marRight w:val="0"/>
      <w:marTop w:val="0"/>
      <w:marBottom w:val="0"/>
      <w:divBdr>
        <w:top w:val="none" w:sz="0" w:space="0" w:color="auto"/>
        <w:left w:val="none" w:sz="0" w:space="0" w:color="auto"/>
        <w:bottom w:val="none" w:sz="0" w:space="0" w:color="auto"/>
        <w:right w:val="none" w:sz="0" w:space="0" w:color="auto"/>
      </w:divBdr>
    </w:div>
    <w:div w:id="1333988169">
      <w:bodyDiv w:val="1"/>
      <w:marLeft w:val="0"/>
      <w:marRight w:val="0"/>
      <w:marTop w:val="0"/>
      <w:marBottom w:val="0"/>
      <w:divBdr>
        <w:top w:val="none" w:sz="0" w:space="0" w:color="auto"/>
        <w:left w:val="none" w:sz="0" w:space="0" w:color="auto"/>
        <w:bottom w:val="none" w:sz="0" w:space="0" w:color="auto"/>
        <w:right w:val="none" w:sz="0" w:space="0" w:color="auto"/>
      </w:divBdr>
    </w:div>
    <w:div w:id="1333989767">
      <w:bodyDiv w:val="1"/>
      <w:marLeft w:val="0"/>
      <w:marRight w:val="0"/>
      <w:marTop w:val="0"/>
      <w:marBottom w:val="0"/>
      <w:divBdr>
        <w:top w:val="none" w:sz="0" w:space="0" w:color="auto"/>
        <w:left w:val="none" w:sz="0" w:space="0" w:color="auto"/>
        <w:bottom w:val="none" w:sz="0" w:space="0" w:color="auto"/>
        <w:right w:val="none" w:sz="0" w:space="0" w:color="auto"/>
      </w:divBdr>
      <w:divsChild>
        <w:div w:id="225648019">
          <w:marLeft w:val="0"/>
          <w:marRight w:val="0"/>
          <w:marTop w:val="0"/>
          <w:marBottom w:val="0"/>
          <w:divBdr>
            <w:top w:val="none" w:sz="0" w:space="0" w:color="auto"/>
            <w:left w:val="none" w:sz="0" w:space="0" w:color="auto"/>
            <w:bottom w:val="none" w:sz="0" w:space="0" w:color="auto"/>
            <w:right w:val="none" w:sz="0" w:space="0" w:color="auto"/>
          </w:divBdr>
          <w:divsChild>
            <w:div w:id="939412044">
              <w:marLeft w:val="0"/>
              <w:marRight w:val="0"/>
              <w:marTop w:val="0"/>
              <w:marBottom w:val="0"/>
              <w:divBdr>
                <w:top w:val="none" w:sz="0" w:space="0" w:color="auto"/>
                <w:left w:val="none" w:sz="0" w:space="0" w:color="auto"/>
                <w:bottom w:val="none" w:sz="0" w:space="0" w:color="auto"/>
                <w:right w:val="none" w:sz="0" w:space="0" w:color="auto"/>
              </w:divBdr>
            </w:div>
            <w:div w:id="1524980209">
              <w:marLeft w:val="0"/>
              <w:marRight w:val="0"/>
              <w:marTop w:val="0"/>
              <w:marBottom w:val="0"/>
              <w:divBdr>
                <w:top w:val="none" w:sz="0" w:space="0" w:color="auto"/>
                <w:left w:val="none" w:sz="0" w:space="0" w:color="auto"/>
                <w:bottom w:val="none" w:sz="0" w:space="0" w:color="auto"/>
                <w:right w:val="none" w:sz="0" w:space="0" w:color="auto"/>
              </w:divBdr>
            </w:div>
          </w:divsChild>
        </w:div>
        <w:div w:id="444734057">
          <w:marLeft w:val="0"/>
          <w:marRight w:val="0"/>
          <w:marTop w:val="0"/>
          <w:marBottom w:val="0"/>
          <w:divBdr>
            <w:top w:val="none" w:sz="0" w:space="0" w:color="auto"/>
            <w:left w:val="none" w:sz="0" w:space="0" w:color="auto"/>
            <w:bottom w:val="none" w:sz="0" w:space="0" w:color="auto"/>
            <w:right w:val="none" w:sz="0" w:space="0" w:color="auto"/>
          </w:divBdr>
        </w:div>
      </w:divsChild>
    </w:div>
    <w:div w:id="1334453238">
      <w:bodyDiv w:val="1"/>
      <w:marLeft w:val="0"/>
      <w:marRight w:val="0"/>
      <w:marTop w:val="0"/>
      <w:marBottom w:val="0"/>
      <w:divBdr>
        <w:top w:val="none" w:sz="0" w:space="0" w:color="auto"/>
        <w:left w:val="none" w:sz="0" w:space="0" w:color="auto"/>
        <w:bottom w:val="none" w:sz="0" w:space="0" w:color="auto"/>
        <w:right w:val="none" w:sz="0" w:space="0" w:color="auto"/>
      </w:divBdr>
      <w:divsChild>
        <w:div w:id="394665879">
          <w:marLeft w:val="0"/>
          <w:marRight w:val="0"/>
          <w:marTop w:val="0"/>
          <w:marBottom w:val="0"/>
          <w:divBdr>
            <w:top w:val="none" w:sz="0" w:space="0" w:color="auto"/>
            <w:left w:val="none" w:sz="0" w:space="0" w:color="auto"/>
            <w:bottom w:val="none" w:sz="0" w:space="0" w:color="auto"/>
            <w:right w:val="none" w:sz="0" w:space="0" w:color="auto"/>
          </w:divBdr>
          <w:divsChild>
            <w:div w:id="1399405444">
              <w:marLeft w:val="0"/>
              <w:marRight w:val="0"/>
              <w:marTop w:val="0"/>
              <w:marBottom w:val="0"/>
              <w:divBdr>
                <w:top w:val="none" w:sz="0" w:space="0" w:color="auto"/>
                <w:left w:val="none" w:sz="0" w:space="0" w:color="auto"/>
                <w:bottom w:val="none" w:sz="0" w:space="0" w:color="auto"/>
                <w:right w:val="none" w:sz="0" w:space="0" w:color="auto"/>
              </w:divBdr>
            </w:div>
            <w:div w:id="1081372951">
              <w:marLeft w:val="0"/>
              <w:marRight w:val="0"/>
              <w:marTop w:val="0"/>
              <w:marBottom w:val="0"/>
              <w:divBdr>
                <w:top w:val="none" w:sz="0" w:space="0" w:color="auto"/>
                <w:left w:val="none" w:sz="0" w:space="0" w:color="auto"/>
                <w:bottom w:val="none" w:sz="0" w:space="0" w:color="auto"/>
                <w:right w:val="none" w:sz="0" w:space="0" w:color="auto"/>
              </w:divBdr>
            </w:div>
          </w:divsChild>
        </w:div>
        <w:div w:id="2102800119">
          <w:marLeft w:val="0"/>
          <w:marRight w:val="0"/>
          <w:marTop w:val="0"/>
          <w:marBottom w:val="0"/>
          <w:divBdr>
            <w:top w:val="none" w:sz="0" w:space="0" w:color="auto"/>
            <w:left w:val="none" w:sz="0" w:space="0" w:color="auto"/>
            <w:bottom w:val="none" w:sz="0" w:space="0" w:color="auto"/>
            <w:right w:val="none" w:sz="0" w:space="0" w:color="auto"/>
          </w:divBdr>
        </w:div>
      </w:divsChild>
    </w:div>
    <w:div w:id="1336030270">
      <w:bodyDiv w:val="1"/>
      <w:marLeft w:val="0"/>
      <w:marRight w:val="0"/>
      <w:marTop w:val="0"/>
      <w:marBottom w:val="0"/>
      <w:divBdr>
        <w:top w:val="none" w:sz="0" w:space="0" w:color="auto"/>
        <w:left w:val="none" w:sz="0" w:space="0" w:color="auto"/>
        <w:bottom w:val="none" w:sz="0" w:space="0" w:color="auto"/>
        <w:right w:val="none" w:sz="0" w:space="0" w:color="auto"/>
      </w:divBdr>
      <w:divsChild>
        <w:div w:id="45185094">
          <w:marLeft w:val="0"/>
          <w:marRight w:val="0"/>
          <w:marTop w:val="0"/>
          <w:marBottom w:val="0"/>
          <w:divBdr>
            <w:top w:val="none" w:sz="0" w:space="0" w:color="auto"/>
            <w:left w:val="none" w:sz="0" w:space="0" w:color="auto"/>
            <w:bottom w:val="none" w:sz="0" w:space="0" w:color="auto"/>
            <w:right w:val="none" w:sz="0" w:space="0" w:color="auto"/>
          </w:divBdr>
          <w:divsChild>
            <w:div w:id="1804232931">
              <w:marLeft w:val="0"/>
              <w:marRight w:val="0"/>
              <w:marTop w:val="0"/>
              <w:marBottom w:val="0"/>
              <w:divBdr>
                <w:top w:val="none" w:sz="0" w:space="0" w:color="auto"/>
                <w:left w:val="none" w:sz="0" w:space="0" w:color="auto"/>
                <w:bottom w:val="none" w:sz="0" w:space="0" w:color="auto"/>
                <w:right w:val="none" w:sz="0" w:space="0" w:color="auto"/>
              </w:divBdr>
              <w:divsChild>
                <w:div w:id="9014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6392">
      <w:bodyDiv w:val="1"/>
      <w:marLeft w:val="0"/>
      <w:marRight w:val="0"/>
      <w:marTop w:val="0"/>
      <w:marBottom w:val="0"/>
      <w:divBdr>
        <w:top w:val="none" w:sz="0" w:space="0" w:color="auto"/>
        <w:left w:val="none" w:sz="0" w:space="0" w:color="auto"/>
        <w:bottom w:val="none" w:sz="0" w:space="0" w:color="auto"/>
        <w:right w:val="none" w:sz="0" w:space="0" w:color="auto"/>
      </w:divBdr>
      <w:divsChild>
        <w:div w:id="914247835">
          <w:marLeft w:val="0"/>
          <w:marRight w:val="0"/>
          <w:marTop w:val="0"/>
          <w:marBottom w:val="0"/>
          <w:divBdr>
            <w:top w:val="none" w:sz="0" w:space="0" w:color="auto"/>
            <w:left w:val="none" w:sz="0" w:space="0" w:color="auto"/>
            <w:bottom w:val="none" w:sz="0" w:space="0" w:color="auto"/>
            <w:right w:val="none" w:sz="0" w:space="0" w:color="auto"/>
          </w:divBdr>
          <w:divsChild>
            <w:div w:id="887448505">
              <w:marLeft w:val="0"/>
              <w:marRight w:val="0"/>
              <w:marTop w:val="0"/>
              <w:marBottom w:val="0"/>
              <w:divBdr>
                <w:top w:val="none" w:sz="0" w:space="0" w:color="auto"/>
                <w:left w:val="none" w:sz="0" w:space="0" w:color="auto"/>
                <w:bottom w:val="none" w:sz="0" w:space="0" w:color="auto"/>
                <w:right w:val="none" w:sz="0" w:space="0" w:color="auto"/>
              </w:divBdr>
            </w:div>
            <w:div w:id="1223296539">
              <w:marLeft w:val="0"/>
              <w:marRight w:val="0"/>
              <w:marTop w:val="0"/>
              <w:marBottom w:val="0"/>
              <w:divBdr>
                <w:top w:val="none" w:sz="0" w:space="0" w:color="auto"/>
                <w:left w:val="none" w:sz="0" w:space="0" w:color="auto"/>
                <w:bottom w:val="none" w:sz="0" w:space="0" w:color="auto"/>
                <w:right w:val="none" w:sz="0" w:space="0" w:color="auto"/>
              </w:divBdr>
            </w:div>
          </w:divsChild>
        </w:div>
        <w:div w:id="1752433249">
          <w:marLeft w:val="0"/>
          <w:marRight w:val="0"/>
          <w:marTop w:val="0"/>
          <w:marBottom w:val="0"/>
          <w:divBdr>
            <w:top w:val="none" w:sz="0" w:space="0" w:color="auto"/>
            <w:left w:val="none" w:sz="0" w:space="0" w:color="auto"/>
            <w:bottom w:val="none" w:sz="0" w:space="0" w:color="auto"/>
            <w:right w:val="none" w:sz="0" w:space="0" w:color="auto"/>
          </w:divBdr>
        </w:div>
      </w:divsChild>
    </w:div>
    <w:div w:id="1340083209">
      <w:bodyDiv w:val="1"/>
      <w:marLeft w:val="0"/>
      <w:marRight w:val="0"/>
      <w:marTop w:val="0"/>
      <w:marBottom w:val="0"/>
      <w:divBdr>
        <w:top w:val="none" w:sz="0" w:space="0" w:color="auto"/>
        <w:left w:val="none" w:sz="0" w:space="0" w:color="auto"/>
        <w:bottom w:val="none" w:sz="0" w:space="0" w:color="auto"/>
        <w:right w:val="none" w:sz="0" w:space="0" w:color="auto"/>
      </w:divBdr>
      <w:divsChild>
        <w:div w:id="270287809">
          <w:marLeft w:val="0"/>
          <w:marRight w:val="0"/>
          <w:marTop w:val="0"/>
          <w:marBottom w:val="0"/>
          <w:divBdr>
            <w:top w:val="single" w:sz="36" w:space="0" w:color="969A00"/>
            <w:left w:val="none" w:sz="0" w:space="0" w:color="auto"/>
            <w:bottom w:val="none" w:sz="0" w:space="0" w:color="auto"/>
            <w:right w:val="none" w:sz="0" w:space="0" w:color="auto"/>
          </w:divBdr>
          <w:divsChild>
            <w:div w:id="749235753">
              <w:marLeft w:val="0"/>
              <w:marRight w:val="0"/>
              <w:marTop w:val="0"/>
              <w:marBottom w:val="0"/>
              <w:divBdr>
                <w:top w:val="none" w:sz="0" w:space="0" w:color="auto"/>
                <w:left w:val="none" w:sz="0" w:space="0" w:color="auto"/>
                <w:bottom w:val="none" w:sz="0" w:space="0" w:color="auto"/>
                <w:right w:val="none" w:sz="0" w:space="0" w:color="auto"/>
              </w:divBdr>
            </w:div>
            <w:div w:id="1136870794">
              <w:marLeft w:val="0"/>
              <w:marRight w:val="0"/>
              <w:marTop w:val="0"/>
              <w:marBottom w:val="0"/>
              <w:divBdr>
                <w:top w:val="none" w:sz="0" w:space="0" w:color="auto"/>
                <w:left w:val="none" w:sz="0" w:space="0" w:color="auto"/>
                <w:bottom w:val="none" w:sz="0" w:space="0" w:color="auto"/>
                <w:right w:val="none" w:sz="0" w:space="0" w:color="auto"/>
              </w:divBdr>
            </w:div>
            <w:div w:id="1454597271">
              <w:marLeft w:val="0"/>
              <w:marRight w:val="0"/>
              <w:marTop w:val="0"/>
              <w:marBottom w:val="0"/>
              <w:divBdr>
                <w:top w:val="none" w:sz="0" w:space="0" w:color="auto"/>
                <w:left w:val="none" w:sz="0" w:space="0" w:color="auto"/>
                <w:bottom w:val="none" w:sz="0" w:space="0" w:color="auto"/>
                <w:right w:val="none" w:sz="0" w:space="0" w:color="auto"/>
              </w:divBdr>
              <w:divsChild>
                <w:div w:id="938299196">
                  <w:marLeft w:val="0"/>
                  <w:marRight w:val="0"/>
                  <w:marTop w:val="0"/>
                  <w:marBottom w:val="0"/>
                  <w:divBdr>
                    <w:top w:val="none" w:sz="0" w:space="0" w:color="auto"/>
                    <w:left w:val="none" w:sz="0" w:space="0" w:color="auto"/>
                    <w:bottom w:val="none" w:sz="0" w:space="0" w:color="auto"/>
                    <w:right w:val="none" w:sz="0" w:space="0" w:color="auto"/>
                  </w:divBdr>
                  <w:divsChild>
                    <w:div w:id="1396391264">
                      <w:marLeft w:val="0"/>
                      <w:marRight w:val="0"/>
                      <w:marTop w:val="0"/>
                      <w:marBottom w:val="0"/>
                      <w:divBdr>
                        <w:top w:val="none" w:sz="0" w:space="0" w:color="auto"/>
                        <w:left w:val="none" w:sz="0" w:space="0" w:color="auto"/>
                        <w:bottom w:val="none" w:sz="0" w:space="0" w:color="auto"/>
                        <w:right w:val="none" w:sz="0" w:space="0" w:color="auto"/>
                      </w:divBdr>
                    </w:div>
                    <w:div w:id="424494284">
                      <w:marLeft w:val="0"/>
                      <w:marRight w:val="0"/>
                      <w:marTop w:val="0"/>
                      <w:marBottom w:val="0"/>
                      <w:divBdr>
                        <w:top w:val="none" w:sz="0" w:space="0" w:color="auto"/>
                        <w:left w:val="none" w:sz="0" w:space="0" w:color="auto"/>
                        <w:bottom w:val="none" w:sz="0" w:space="0" w:color="auto"/>
                        <w:right w:val="none" w:sz="0" w:space="0" w:color="auto"/>
                      </w:divBdr>
                    </w:div>
                    <w:div w:id="1967737941">
                      <w:marLeft w:val="0"/>
                      <w:marRight w:val="0"/>
                      <w:marTop w:val="0"/>
                      <w:marBottom w:val="0"/>
                      <w:divBdr>
                        <w:top w:val="none" w:sz="0" w:space="0" w:color="auto"/>
                        <w:left w:val="none" w:sz="0" w:space="0" w:color="auto"/>
                        <w:bottom w:val="none" w:sz="0" w:space="0" w:color="auto"/>
                        <w:right w:val="none" w:sz="0" w:space="0" w:color="auto"/>
                      </w:divBdr>
                    </w:div>
                    <w:div w:id="21323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0137">
      <w:bodyDiv w:val="1"/>
      <w:marLeft w:val="0"/>
      <w:marRight w:val="0"/>
      <w:marTop w:val="0"/>
      <w:marBottom w:val="0"/>
      <w:divBdr>
        <w:top w:val="none" w:sz="0" w:space="0" w:color="auto"/>
        <w:left w:val="none" w:sz="0" w:space="0" w:color="auto"/>
        <w:bottom w:val="none" w:sz="0" w:space="0" w:color="auto"/>
        <w:right w:val="none" w:sz="0" w:space="0" w:color="auto"/>
      </w:divBdr>
    </w:div>
    <w:div w:id="1341548314">
      <w:bodyDiv w:val="1"/>
      <w:marLeft w:val="0"/>
      <w:marRight w:val="0"/>
      <w:marTop w:val="0"/>
      <w:marBottom w:val="0"/>
      <w:divBdr>
        <w:top w:val="none" w:sz="0" w:space="0" w:color="auto"/>
        <w:left w:val="none" w:sz="0" w:space="0" w:color="auto"/>
        <w:bottom w:val="none" w:sz="0" w:space="0" w:color="auto"/>
        <w:right w:val="none" w:sz="0" w:space="0" w:color="auto"/>
      </w:divBdr>
      <w:divsChild>
        <w:div w:id="483862177">
          <w:marLeft w:val="0"/>
          <w:marRight w:val="0"/>
          <w:marTop w:val="0"/>
          <w:marBottom w:val="0"/>
          <w:divBdr>
            <w:top w:val="none" w:sz="0" w:space="0" w:color="auto"/>
            <w:left w:val="none" w:sz="0" w:space="0" w:color="auto"/>
            <w:bottom w:val="none" w:sz="0" w:space="0" w:color="auto"/>
            <w:right w:val="none" w:sz="0" w:space="0" w:color="auto"/>
          </w:divBdr>
        </w:div>
        <w:div w:id="225993460">
          <w:marLeft w:val="0"/>
          <w:marRight w:val="0"/>
          <w:marTop w:val="0"/>
          <w:marBottom w:val="0"/>
          <w:divBdr>
            <w:top w:val="none" w:sz="0" w:space="0" w:color="auto"/>
            <w:left w:val="none" w:sz="0" w:space="0" w:color="auto"/>
            <w:bottom w:val="none" w:sz="0" w:space="0" w:color="auto"/>
            <w:right w:val="none" w:sz="0" w:space="0" w:color="auto"/>
          </w:divBdr>
        </w:div>
      </w:divsChild>
    </w:div>
    <w:div w:id="1342855061">
      <w:bodyDiv w:val="1"/>
      <w:marLeft w:val="0"/>
      <w:marRight w:val="0"/>
      <w:marTop w:val="0"/>
      <w:marBottom w:val="0"/>
      <w:divBdr>
        <w:top w:val="none" w:sz="0" w:space="0" w:color="auto"/>
        <w:left w:val="none" w:sz="0" w:space="0" w:color="auto"/>
        <w:bottom w:val="none" w:sz="0" w:space="0" w:color="auto"/>
        <w:right w:val="none" w:sz="0" w:space="0" w:color="auto"/>
      </w:divBdr>
      <w:divsChild>
        <w:div w:id="500899688">
          <w:marLeft w:val="0"/>
          <w:marRight w:val="0"/>
          <w:marTop w:val="0"/>
          <w:marBottom w:val="0"/>
          <w:divBdr>
            <w:top w:val="none" w:sz="0" w:space="0" w:color="auto"/>
            <w:left w:val="none" w:sz="0" w:space="0" w:color="auto"/>
            <w:bottom w:val="none" w:sz="0" w:space="0" w:color="auto"/>
            <w:right w:val="none" w:sz="0" w:space="0" w:color="auto"/>
          </w:divBdr>
          <w:divsChild>
            <w:div w:id="228812452">
              <w:marLeft w:val="0"/>
              <w:marRight w:val="0"/>
              <w:marTop w:val="0"/>
              <w:marBottom w:val="0"/>
              <w:divBdr>
                <w:top w:val="none" w:sz="0" w:space="0" w:color="auto"/>
                <w:left w:val="none" w:sz="0" w:space="0" w:color="auto"/>
                <w:bottom w:val="none" w:sz="0" w:space="0" w:color="auto"/>
                <w:right w:val="none" w:sz="0" w:space="0" w:color="auto"/>
              </w:divBdr>
            </w:div>
            <w:div w:id="989748848">
              <w:marLeft w:val="0"/>
              <w:marRight w:val="0"/>
              <w:marTop w:val="0"/>
              <w:marBottom w:val="0"/>
              <w:divBdr>
                <w:top w:val="none" w:sz="0" w:space="0" w:color="auto"/>
                <w:left w:val="none" w:sz="0" w:space="0" w:color="auto"/>
                <w:bottom w:val="none" w:sz="0" w:space="0" w:color="auto"/>
                <w:right w:val="none" w:sz="0" w:space="0" w:color="auto"/>
              </w:divBdr>
            </w:div>
            <w:div w:id="552038432">
              <w:marLeft w:val="0"/>
              <w:marRight w:val="0"/>
              <w:marTop w:val="0"/>
              <w:marBottom w:val="0"/>
              <w:divBdr>
                <w:top w:val="none" w:sz="0" w:space="0" w:color="auto"/>
                <w:left w:val="none" w:sz="0" w:space="0" w:color="auto"/>
                <w:bottom w:val="none" w:sz="0" w:space="0" w:color="auto"/>
                <w:right w:val="none" w:sz="0" w:space="0" w:color="auto"/>
              </w:divBdr>
            </w:div>
          </w:divsChild>
        </w:div>
        <w:div w:id="1093359010">
          <w:marLeft w:val="0"/>
          <w:marRight w:val="0"/>
          <w:marTop w:val="0"/>
          <w:marBottom w:val="0"/>
          <w:divBdr>
            <w:top w:val="none" w:sz="0" w:space="0" w:color="auto"/>
            <w:left w:val="none" w:sz="0" w:space="0" w:color="auto"/>
            <w:bottom w:val="none" w:sz="0" w:space="0" w:color="auto"/>
            <w:right w:val="none" w:sz="0" w:space="0" w:color="auto"/>
          </w:divBdr>
        </w:div>
      </w:divsChild>
    </w:div>
    <w:div w:id="1343120468">
      <w:bodyDiv w:val="1"/>
      <w:marLeft w:val="0"/>
      <w:marRight w:val="0"/>
      <w:marTop w:val="0"/>
      <w:marBottom w:val="0"/>
      <w:divBdr>
        <w:top w:val="none" w:sz="0" w:space="0" w:color="auto"/>
        <w:left w:val="none" w:sz="0" w:space="0" w:color="auto"/>
        <w:bottom w:val="none" w:sz="0" w:space="0" w:color="auto"/>
        <w:right w:val="none" w:sz="0" w:space="0" w:color="auto"/>
      </w:divBdr>
      <w:divsChild>
        <w:div w:id="2028480447">
          <w:marLeft w:val="0"/>
          <w:marRight w:val="0"/>
          <w:marTop w:val="0"/>
          <w:marBottom w:val="0"/>
          <w:divBdr>
            <w:top w:val="none" w:sz="0" w:space="0" w:color="auto"/>
            <w:left w:val="none" w:sz="0" w:space="0" w:color="auto"/>
            <w:bottom w:val="none" w:sz="0" w:space="0" w:color="auto"/>
            <w:right w:val="none" w:sz="0" w:space="0" w:color="auto"/>
          </w:divBdr>
          <w:divsChild>
            <w:div w:id="977999605">
              <w:marLeft w:val="0"/>
              <w:marRight w:val="0"/>
              <w:marTop w:val="0"/>
              <w:marBottom w:val="0"/>
              <w:divBdr>
                <w:top w:val="none" w:sz="0" w:space="0" w:color="auto"/>
                <w:left w:val="none" w:sz="0" w:space="0" w:color="auto"/>
                <w:bottom w:val="none" w:sz="0" w:space="0" w:color="auto"/>
                <w:right w:val="none" w:sz="0" w:space="0" w:color="auto"/>
              </w:divBdr>
              <w:divsChild>
                <w:div w:id="211772501">
                  <w:marLeft w:val="0"/>
                  <w:marRight w:val="0"/>
                  <w:marTop w:val="0"/>
                  <w:marBottom w:val="0"/>
                  <w:divBdr>
                    <w:top w:val="none" w:sz="0" w:space="0" w:color="auto"/>
                    <w:left w:val="none" w:sz="0" w:space="0" w:color="auto"/>
                    <w:bottom w:val="none" w:sz="0" w:space="0" w:color="auto"/>
                    <w:right w:val="none" w:sz="0" w:space="0" w:color="auto"/>
                  </w:divBdr>
                </w:div>
              </w:divsChild>
            </w:div>
            <w:div w:id="9368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87547">
      <w:bodyDiv w:val="1"/>
      <w:marLeft w:val="0"/>
      <w:marRight w:val="0"/>
      <w:marTop w:val="0"/>
      <w:marBottom w:val="0"/>
      <w:divBdr>
        <w:top w:val="none" w:sz="0" w:space="0" w:color="auto"/>
        <w:left w:val="none" w:sz="0" w:space="0" w:color="auto"/>
        <w:bottom w:val="none" w:sz="0" w:space="0" w:color="auto"/>
        <w:right w:val="none" w:sz="0" w:space="0" w:color="auto"/>
      </w:divBdr>
      <w:divsChild>
        <w:div w:id="1663698896">
          <w:marLeft w:val="0"/>
          <w:marRight w:val="0"/>
          <w:marTop w:val="0"/>
          <w:marBottom w:val="0"/>
          <w:divBdr>
            <w:top w:val="none" w:sz="0" w:space="0" w:color="auto"/>
            <w:left w:val="none" w:sz="0" w:space="0" w:color="auto"/>
            <w:bottom w:val="none" w:sz="0" w:space="0" w:color="auto"/>
            <w:right w:val="none" w:sz="0" w:space="0" w:color="auto"/>
          </w:divBdr>
        </w:div>
      </w:divsChild>
    </w:div>
    <w:div w:id="1345745729">
      <w:bodyDiv w:val="1"/>
      <w:marLeft w:val="0"/>
      <w:marRight w:val="0"/>
      <w:marTop w:val="0"/>
      <w:marBottom w:val="0"/>
      <w:divBdr>
        <w:top w:val="none" w:sz="0" w:space="0" w:color="auto"/>
        <w:left w:val="none" w:sz="0" w:space="0" w:color="auto"/>
        <w:bottom w:val="none" w:sz="0" w:space="0" w:color="auto"/>
        <w:right w:val="none" w:sz="0" w:space="0" w:color="auto"/>
      </w:divBdr>
      <w:divsChild>
        <w:div w:id="630550407">
          <w:marLeft w:val="0"/>
          <w:marRight w:val="0"/>
          <w:marTop w:val="0"/>
          <w:marBottom w:val="0"/>
          <w:divBdr>
            <w:top w:val="none" w:sz="0" w:space="0" w:color="auto"/>
            <w:left w:val="none" w:sz="0" w:space="0" w:color="auto"/>
            <w:bottom w:val="none" w:sz="0" w:space="0" w:color="auto"/>
            <w:right w:val="none" w:sz="0" w:space="0" w:color="auto"/>
          </w:divBdr>
          <w:divsChild>
            <w:div w:id="147525821">
              <w:marLeft w:val="0"/>
              <w:marRight w:val="0"/>
              <w:marTop w:val="0"/>
              <w:marBottom w:val="0"/>
              <w:divBdr>
                <w:top w:val="none" w:sz="0" w:space="0" w:color="auto"/>
                <w:left w:val="none" w:sz="0" w:space="0" w:color="auto"/>
                <w:bottom w:val="none" w:sz="0" w:space="0" w:color="auto"/>
                <w:right w:val="none" w:sz="0" w:space="0" w:color="auto"/>
              </w:divBdr>
            </w:div>
          </w:divsChild>
        </w:div>
        <w:div w:id="1718430555">
          <w:marLeft w:val="0"/>
          <w:marRight w:val="0"/>
          <w:marTop w:val="0"/>
          <w:marBottom w:val="0"/>
          <w:divBdr>
            <w:top w:val="none" w:sz="0" w:space="0" w:color="auto"/>
            <w:left w:val="none" w:sz="0" w:space="0" w:color="auto"/>
            <w:bottom w:val="none" w:sz="0" w:space="0" w:color="auto"/>
            <w:right w:val="none" w:sz="0" w:space="0" w:color="auto"/>
          </w:divBdr>
          <w:divsChild>
            <w:div w:id="9438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429">
      <w:bodyDiv w:val="1"/>
      <w:marLeft w:val="0"/>
      <w:marRight w:val="0"/>
      <w:marTop w:val="0"/>
      <w:marBottom w:val="0"/>
      <w:divBdr>
        <w:top w:val="none" w:sz="0" w:space="0" w:color="auto"/>
        <w:left w:val="none" w:sz="0" w:space="0" w:color="auto"/>
        <w:bottom w:val="none" w:sz="0" w:space="0" w:color="auto"/>
        <w:right w:val="none" w:sz="0" w:space="0" w:color="auto"/>
      </w:divBdr>
      <w:divsChild>
        <w:div w:id="762577890">
          <w:marLeft w:val="0"/>
          <w:marRight w:val="0"/>
          <w:marTop w:val="0"/>
          <w:marBottom w:val="0"/>
          <w:divBdr>
            <w:top w:val="none" w:sz="0" w:space="0" w:color="auto"/>
            <w:left w:val="none" w:sz="0" w:space="0" w:color="auto"/>
            <w:bottom w:val="none" w:sz="0" w:space="0" w:color="auto"/>
            <w:right w:val="none" w:sz="0" w:space="0" w:color="auto"/>
          </w:divBdr>
          <w:divsChild>
            <w:div w:id="1324815352">
              <w:marLeft w:val="0"/>
              <w:marRight w:val="0"/>
              <w:marTop w:val="0"/>
              <w:marBottom w:val="0"/>
              <w:divBdr>
                <w:top w:val="none" w:sz="0" w:space="0" w:color="auto"/>
                <w:left w:val="none" w:sz="0" w:space="0" w:color="auto"/>
                <w:bottom w:val="none" w:sz="0" w:space="0" w:color="auto"/>
                <w:right w:val="none" w:sz="0" w:space="0" w:color="auto"/>
              </w:divBdr>
            </w:div>
            <w:div w:id="668748489">
              <w:marLeft w:val="0"/>
              <w:marRight w:val="0"/>
              <w:marTop w:val="0"/>
              <w:marBottom w:val="0"/>
              <w:divBdr>
                <w:top w:val="none" w:sz="0" w:space="0" w:color="auto"/>
                <w:left w:val="none" w:sz="0" w:space="0" w:color="auto"/>
                <w:bottom w:val="none" w:sz="0" w:space="0" w:color="auto"/>
                <w:right w:val="none" w:sz="0" w:space="0" w:color="auto"/>
              </w:divBdr>
            </w:div>
          </w:divsChild>
        </w:div>
        <w:div w:id="31616914">
          <w:marLeft w:val="0"/>
          <w:marRight w:val="0"/>
          <w:marTop w:val="0"/>
          <w:marBottom w:val="0"/>
          <w:divBdr>
            <w:top w:val="none" w:sz="0" w:space="0" w:color="auto"/>
            <w:left w:val="none" w:sz="0" w:space="0" w:color="auto"/>
            <w:bottom w:val="none" w:sz="0" w:space="0" w:color="auto"/>
            <w:right w:val="none" w:sz="0" w:space="0" w:color="auto"/>
          </w:divBdr>
        </w:div>
      </w:divsChild>
    </w:div>
    <w:div w:id="1347050634">
      <w:bodyDiv w:val="1"/>
      <w:marLeft w:val="0"/>
      <w:marRight w:val="0"/>
      <w:marTop w:val="0"/>
      <w:marBottom w:val="0"/>
      <w:divBdr>
        <w:top w:val="none" w:sz="0" w:space="0" w:color="auto"/>
        <w:left w:val="none" w:sz="0" w:space="0" w:color="auto"/>
        <w:bottom w:val="none" w:sz="0" w:space="0" w:color="auto"/>
        <w:right w:val="none" w:sz="0" w:space="0" w:color="auto"/>
      </w:divBdr>
      <w:divsChild>
        <w:div w:id="930283959">
          <w:marLeft w:val="0"/>
          <w:marRight w:val="0"/>
          <w:marTop w:val="0"/>
          <w:marBottom w:val="0"/>
          <w:divBdr>
            <w:top w:val="none" w:sz="0" w:space="0" w:color="auto"/>
            <w:left w:val="none" w:sz="0" w:space="0" w:color="auto"/>
            <w:bottom w:val="none" w:sz="0" w:space="0" w:color="auto"/>
            <w:right w:val="none" w:sz="0" w:space="0" w:color="auto"/>
          </w:divBdr>
          <w:divsChild>
            <w:div w:id="83578399">
              <w:marLeft w:val="0"/>
              <w:marRight w:val="0"/>
              <w:marTop w:val="0"/>
              <w:marBottom w:val="0"/>
              <w:divBdr>
                <w:top w:val="none" w:sz="0" w:space="0" w:color="auto"/>
                <w:left w:val="none" w:sz="0" w:space="0" w:color="auto"/>
                <w:bottom w:val="none" w:sz="0" w:space="0" w:color="auto"/>
                <w:right w:val="none" w:sz="0" w:space="0" w:color="auto"/>
              </w:divBdr>
            </w:div>
            <w:div w:id="240457638">
              <w:marLeft w:val="0"/>
              <w:marRight w:val="0"/>
              <w:marTop w:val="0"/>
              <w:marBottom w:val="0"/>
              <w:divBdr>
                <w:top w:val="none" w:sz="0" w:space="0" w:color="auto"/>
                <w:left w:val="none" w:sz="0" w:space="0" w:color="auto"/>
                <w:bottom w:val="none" w:sz="0" w:space="0" w:color="auto"/>
                <w:right w:val="none" w:sz="0" w:space="0" w:color="auto"/>
              </w:divBdr>
            </w:div>
          </w:divsChild>
        </w:div>
        <w:div w:id="1386294901">
          <w:marLeft w:val="0"/>
          <w:marRight w:val="0"/>
          <w:marTop w:val="0"/>
          <w:marBottom w:val="0"/>
          <w:divBdr>
            <w:top w:val="none" w:sz="0" w:space="0" w:color="auto"/>
            <w:left w:val="none" w:sz="0" w:space="0" w:color="auto"/>
            <w:bottom w:val="none" w:sz="0" w:space="0" w:color="auto"/>
            <w:right w:val="none" w:sz="0" w:space="0" w:color="auto"/>
          </w:divBdr>
        </w:div>
      </w:divsChild>
    </w:div>
    <w:div w:id="1347370333">
      <w:bodyDiv w:val="1"/>
      <w:marLeft w:val="0"/>
      <w:marRight w:val="0"/>
      <w:marTop w:val="0"/>
      <w:marBottom w:val="0"/>
      <w:divBdr>
        <w:top w:val="none" w:sz="0" w:space="0" w:color="auto"/>
        <w:left w:val="none" w:sz="0" w:space="0" w:color="auto"/>
        <w:bottom w:val="none" w:sz="0" w:space="0" w:color="auto"/>
        <w:right w:val="none" w:sz="0" w:space="0" w:color="auto"/>
      </w:divBdr>
      <w:divsChild>
        <w:div w:id="1031884762">
          <w:marLeft w:val="0"/>
          <w:marRight w:val="0"/>
          <w:marTop w:val="0"/>
          <w:marBottom w:val="0"/>
          <w:divBdr>
            <w:top w:val="none" w:sz="0" w:space="0" w:color="auto"/>
            <w:left w:val="none" w:sz="0" w:space="0" w:color="auto"/>
            <w:bottom w:val="none" w:sz="0" w:space="0" w:color="auto"/>
            <w:right w:val="none" w:sz="0" w:space="0" w:color="auto"/>
          </w:divBdr>
        </w:div>
        <w:div w:id="1769734923">
          <w:marLeft w:val="0"/>
          <w:marRight w:val="0"/>
          <w:marTop w:val="0"/>
          <w:marBottom w:val="0"/>
          <w:divBdr>
            <w:top w:val="none" w:sz="0" w:space="0" w:color="auto"/>
            <w:left w:val="none" w:sz="0" w:space="0" w:color="auto"/>
            <w:bottom w:val="none" w:sz="0" w:space="0" w:color="auto"/>
            <w:right w:val="none" w:sz="0" w:space="0" w:color="auto"/>
          </w:divBdr>
          <w:divsChild>
            <w:div w:id="460461203">
              <w:marLeft w:val="0"/>
              <w:marRight w:val="0"/>
              <w:marTop w:val="0"/>
              <w:marBottom w:val="0"/>
              <w:divBdr>
                <w:top w:val="none" w:sz="0" w:space="0" w:color="auto"/>
                <w:left w:val="none" w:sz="0" w:space="0" w:color="auto"/>
                <w:bottom w:val="none" w:sz="0" w:space="0" w:color="auto"/>
                <w:right w:val="none" w:sz="0" w:space="0" w:color="auto"/>
              </w:divBdr>
              <w:divsChild>
                <w:div w:id="193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826">
      <w:bodyDiv w:val="1"/>
      <w:marLeft w:val="0"/>
      <w:marRight w:val="0"/>
      <w:marTop w:val="0"/>
      <w:marBottom w:val="0"/>
      <w:divBdr>
        <w:top w:val="none" w:sz="0" w:space="0" w:color="auto"/>
        <w:left w:val="none" w:sz="0" w:space="0" w:color="auto"/>
        <w:bottom w:val="none" w:sz="0" w:space="0" w:color="auto"/>
        <w:right w:val="none" w:sz="0" w:space="0" w:color="auto"/>
      </w:divBdr>
      <w:divsChild>
        <w:div w:id="1244533600">
          <w:marLeft w:val="0"/>
          <w:marRight w:val="0"/>
          <w:marTop w:val="0"/>
          <w:marBottom w:val="0"/>
          <w:divBdr>
            <w:top w:val="none" w:sz="0" w:space="0" w:color="auto"/>
            <w:left w:val="none" w:sz="0" w:space="0" w:color="auto"/>
            <w:bottom w:val="none" w:sz="0" w:space="0" w:color="auto"/>
            <w:right w:val="none" w:sz="0" w:space="0" w:color="auto"/>
          </w:divBdr>
        </w:div>
        <w:div w:id="410198280">
          <w:marLeft w:val="0"/>
          <w:marRight w:val="0"/>
          <w:marTop w:val="0"/>
          <w:marBottom w:val="0"/>
          <w:divBdr>
            <w:top w:val="none" w:sz="0" w:space="0" w:color="auto"/>
            <w:left w:val="none" w:sz="0" w:space="0" w:color="auto"/>
            <w:bottom w:val="none" w:sz="0" w:space="0" w:color="auto"/>
            <w:right w:val="none" w:sz="0" w:space="0" w:color="auto"/>
          </w:divBdr>
        </w:div>
        <w:div w:id="1114835330">
          <w:marLeft w:val="0"/>
          <w:marRight w:val="0"/>
          <w:marTop w:val="0"/>
          <w:marBottom w:val="0"/>
          <w:divBdr>
            <w:top w:val="none" w:sz="0" w:space="0" w:color="auto"/>
            <w:left w:val="none" w:sz="0" w:space="0" w:color="auto"/>
            <w:bottom w:val="none" w:sz="0" w:space="0" w:color="auto"/>
            <w:right w:val="none" w:sz="0" w:space="0" w:color="auto"/>
          </w:divBdr>
          <w:divsChild>
            <w:div w:id="328363976">
              <w:marLeft w:val="0"/>
              <w:marRight w:val="0"/>
              <w:marTop w:val="0"/>
              <w:marBottom w:val="0"/>
              <w:divBdr>
                <w:top w:val="none" w:sz="0" w:space="0" w:color="auto"/>
                <w:left w:val="none" w:sz="0" w:space="0" w:color="auto"/>
                <w:bottom w:val="none" w:sz="0" w:space="0" w:color="auto"/>
                <w:right w:val="none" w:sz="0" w:space="0" w:color="auto"/>
              </w:divBdr>
              <w:divsChild>
                <w:div w:id="1883790433">
                  <w:marLeft w:val="0"/>
                  <w:marRight w:val="0"/>
                  <w:marTop w:val="0"/>
                  <w:marBottom w:val="0"/>
                  <w:divBdr>
                    <w:top w:val="none" w:sz="0" w:space="0" w:color="auto"/>
                    <w:left w:val="none" w:sz="0" w:space="0" w:color="auto"/>
                    <w:bottom w:val="none" w:sz="0" w:space="0" w:color="auto"/>
                    <w:right w:val="none" w:sz="0" w:space="0" w:color="auto"/>
                  </w:divBdr>
                  <w:divsChild>
                    <w:div w:id="12298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986">
      <w:bodyDiv w:val="1"/>
      <w:marLeft w:val="0"/>
      <w:marRight w:val="0"/>
      <w:marTop w:val="0"/>
      <w:marBottom w:val="0"/>
      <w:divBdr>
        <w:top w:val="none" w:sz="0" w:space="0" w:color="auto"/>
        <w:left w:val="none" w:sz="0" w:space="0" w:color="auto"/>
        <w:bottom w:val="none" w:sz="0" w:space="0" w:color="auto"/>
        <w:right w:val="none" w:sz="0" w:space="0" w:color="auto"/>
      </w:divBdr>
      <w:divsChild>
        <w:div w:id="594821459">
          <w:marLeft w:val="0"/>
          <w:marRight w:val="0"/>
          <w:marTop w:val="0"/>
          <w:marBottom w:val="0"/>
          <w:divBdr>
            <w:top w:val="none" w:sz="0" w:space="0" w:color="auto"/>
            <w:left w:val="none" w:sz="0" w:space="0" w:color="auto"/>
            <w:bottom w:val="none" w:sz="0" w:space="0" w:color="auto"/>
            <w:right w:val="none" w:sz="0" w:space="0" w:color="auto"/>
          </w:divBdr>
        </w:div>
        <w:div w:id="1571034360">
          <w:marLeft w:val="0"/>
          <w:marRight w:val="0"/>
          <w:marTop w:val="0"/>
          <w:marBottom w:val="0"/>
          <w:divBdr>
            <w:top w:val="none" w:sz="0" w:space="0" w:color="auto"/>
            <w:left w:val="none" w:sz="0" w:space="0" w:color="auto"/>
            <w:bottom w:val="none" w:sz="0" w:space="0" w:color="auto"/>
            <w:right w:val="none" w:sz="0" w:space="0" w:color="auto"/>
          </w:divBdr>
          <w:divsChild>
            <w:div w:id="106967059">
              <w:marLeft w:val="0"/>
              <w:marRight w:val="0"/>
              <w:marTop w:val="0"/>
              <w:marBottom w:val="0"/>
              <w:divBdr>
                <w:top w:val="none" w:sz="0" w:space="0" w:color="auto"/>
                <w:left w:val="none" w:sz="0" w:space="0" w:color="auto"/>
                <w:bottom w:val="none" w:sz="0" w:space="0" w:color="auto"/>
                <w:right w:val="none" w:sz="0" w:space="0" w:color="auto"/>
              </w:divBdr>
              <w:divsChild>
                <w:div w:id="1593247197">
                  <w:marLeft w:val="0"/>
                  <w:marRight w:val="0"/>
                  <w:marTop w:val="0"/>
                  <w:marBottom w:val="0"/>
                  <w:divBdr>
                    <w:top w:val="none" w:sz="0" w:space="0" w:color="auto"/>
                    <w:left w:val="none" w:sz="0" w:space="0" w:color="auto"/>
                    <w:bottom w:val="none" w:sz="0" w:space="0" w:color="auto"/>
                    <w:right w:val="none" w:sz="0" w:space="0" w:color="auto"/>
                  </w:divBdr>
                  <w:divsChild>
                    <w:div w:id="1209684523">
                      <w:marLeft w:val="0"/>
                      <w:marRight w:val="0"/>
                      <w:marTop w:val="0"/>
                      <w:marBottom w:val="0"/>
                      <w:divBdr>
                        <w:top w:val="none" w:sz="0" w:space="0" w:color="auto"/>
                        <w:left w:val="none" w:sz="0" w:space="0" w:color="auto"/>
                        <w:bottom w:val="none" w:sz="0" w:space="0" w:color="auto"/>
                        <w:right w:val="none" w:sz="0" w:space="0" w:color="auto"/>
                      </w:divBdr>
                      <w:divsChild>
                        <w:div w:id="1911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284">
          <w:marLeft w:val="0"/>
          <w:marRight w:val="0"/>
          <w:marTop w:val="0"/>
          <w:marBottom w:val="0"/>
          <w:divBdr>
            <w:top w:val="none" w:sz="0" w:space="0" w:color="auto"/>
            <w:left w:val="none" w:sz="0" w:space="0" w:color="auto"/>
            <w:bottom w:val="none" w:sz="0" w:space="0" w:color="auto"/>
            <w:right w:val="none" w:sz="0" w:space="0" w:color="auto"/>
          </w:divBdr>
        </w:div>
      </w:divsChild>
    </w:div>
    <w:div w:id="1350061243">
      <w:bodyDiv w:val="1"/>
      <w:marLeft w:val="0"/>
      <w:marRight w:val="0"/>
      <w:marTop w:val="0"/>
      <w:marBottom w:val="0"/>
      <w:divBdr>
        <w:top w:val="none" w:sz="0" w:space="0" w:color="auto"/>
        <w:left w:val="none" w:sz="0" w:space="0" w:color="auto"/>
        <w:bottom w:val="none" w:sz="0" w:space="0" w:color="auto"/>
        <w:right w:val="none" w:sz="0" w:space="0" w:color="auto"/>
      </w:divBdr>
      <w:divsChild>
        <w:div w:id="314116667">
          <w:marLeft w:val="0"/>
          <w:marRight w:val="0"/>
          <w:marTop w:val="0"/>
          <w:marBottom w:val="0"/>
          <w:divBdr>
            <w:top w:val="none" w:sz="0" w:space="0" w:color="auto"/>
            <w:left w:val="none" w:sz="0" w:space="0" w:color="auto"/>
            <w:bottom w:val="none" w:sz="0" w:space="0" w:color="auto"/>
            <w:right w:val="none" w:sz="0" w:space="0" w:color="auto"/>
          </w:divBdr>
        </w:div>
        <w:div w:id="74012406">
          <w:marLeft w:val="0"/>
          <w:marRight w:val="0"/>
          <w:marTop w:val="0"/>
          <w:marBottom w:val="0"/>
          <w:divBdr>
            <w:top w:val="none" w:sz="0" w:space="0" w:color="auto"/>
            <w:left w:val="none" w:sz="0" w:space="0" w:color="auto"/>
            <w:bottom w:val="none" w:sz="0" w:space="0" w:color="auto"/>
            <w:right w:val="none" w:sz="0" w:space="0" w:color="auto"/>
          </w:divBdr>
        </w:div>
      </w:divsChild>
    </w:div>
    <w:div w:id="1350453849">
      <w:bodyDiv w:val="1"/>
      <w:marLeft w:val="0"/>
      <w:marRight w:val="0"/>
      <w:marTop w:val="0"/>
      <w:marBottom w:val="0"/>
      <w:divBdr>
        <w:top w:val="none" w:sz="0" w:space="0" w:color="auto"/>
        <w:left w:val="none" w:sz="0" w:space="0" w:color="auto"/>
        <w:bottom w:val="none" w:sz="0" w:space="0" w:color="auto"/>
        <w:right w:val="none" w:sz="0" w:space="0" w:color="auto"/>
      </w:divBdr>
      <w:divsChild>
        <w:div w:id="1017538394">
          <w:marLeft w:val="0"/>
          <w:marRight w:val="0"/>
          <w:marTop w:val="0"/>
          <w:marBottom w:val="0"/>
          <w:divBdr>
            <w:top w:val="none" w:sz="0" w:space="0" w:color="auto"/>
            <w:left w:val="none" w:sz="0" w:space="0" w:color="auto"/>
            <w:bottom w:val="none" w:sz="0" w:space="0" w:color="auto"/>
            <w:right w:val="none" w:sz="0" w:space="0" w:color="auto"/>
          </w:divBdr>
          <w:divsChild>
            <w:div w:id="1328636615">
              <w:marLeft w:val="0"/>
              <w:marRight w:val="0"/>
              <w:marTop w:val="0"/>
              <w:marBottom w:val="0"/>
              <w:divBdr>
                <w:top w:val="none" w:sz="0" w:space="0" w:color="auto"/>
                <w:left w:val="none" w:sz="0" w:space="0" w:color="auto"/>
                <w:bottom w:val="none" w:sz="0" w:space="0" w:color="auto"/>
                <w:right w:val="none" w:sz="0" w:space="0" w:color="auto"/>
              </w:divBdr>
            </w:div>
            <w:div w:id="315885243">
              <w:marLeft w:val="0"/>
              <w:marRight w:val="0"/>
              <w:marTop w:val="0"/>
              <w:marBottom w:val="0"/>
              <w:divBdr>
                <w:top w:val="none" w:sz="0" w:space="0" w:color="auto"/>
                <w:left w:val="none" w:sz="0" w:space="0" w:color="auto"/>
                <w:bottom w:val="none" w:sz="0" w:space="0" w:color="auto"/>
                <w:right w:val="none" w:sz="0" w:space="0" w:color="auto"/>
              </w:divBdr>
            </w:div>
          </w:divsChild>
        </w:div>
        <w:div w:id="284390857">
          <w:marLeft w:val="0"/>
          <w:marRight w:val="0"/>
          <w:marTop w:val="0"/>
          <w:marBottom w:val="0"/>
          <w:divBdr>
            <w:top w:val="none" w:sz="0" w:space="0" w:color="auto"/>
            <w:left w:val="none" w:sz="0" w:space="0" w:color="auto"/>
            <w:bottom w:val="none" w:sz="0" w:space="0" w:color="auto"/>
            <w:right w:val="none" w:sz="0" w:space="0" w:color="auto"/>
          </w:divBdr>
        </w:div>
      </w:divsChild>
    </w:div>
    <w:div w:id="1351571270">
      <w:bodyDiv w:val="1"/>
      <w:marLeft w:val="0"/>
      <w:marRight w:val="0"/>
      <w:marTop w:val="0"/>
      <w:marBottom w:val="0"/>
      <w:divBdr>
        <w:top w:val="none" w:sz="0" w:space="0" w:color="auto"/>
        <w:left w:val="none" w:sz="0" w:space="0" w:color="auto"/>
        <w:bottom w:val="none" w:sz="0" w:space="0" w:color="auto"/>
        <w:right w:val="none" w:sz="0" w:space="0" w:color="auto"/>
      </w:divBdr>
      <w:divsChild>
        <w:div w:id="633677711">
          <w:marLeft w:val="0"/>
          <w:marRight w:val="0"/>
          <w:marTop w:val="0"/>
          <w:marBottom w:val="0"/>
          <w:divBdr>
            <w:top w:val="none" w:sz="0" w:space="0" w:color="auto"/>
            <w:left w:val="none" w:sz="0" w:space="0" w:color="auto"/>
            <w:bottom w:val="none" w:sz="0" w:space="0" w:color="auto"/>
            <w:right w:val="none" w:sz="0" w:space="0" w:color="auto"/>
          </w:divBdr>
          <w:divsChild>
            <w:div w:id="1841314257">
              <w:marLeft w:val="0"/>
              <w:marRight w:val="0"/>
              <w:marTop w:val="0"/>
              <w:marBottom w:val="0"/>
              <w:divBdr>
                <w:top w:val="none" w:sz="0" w:space="0" w:color="auto"/>
                <w:left w:val="none" w:sz="0" w:space="0" w:color="auto"/>
                <w:bottom w:val="none" w:sz="0" w:space="0" w:color="auto"/>
                <w:right w:val="none" w:sz="0" w:space="0" w:color="auto"/>
              </w:divBdr>
            </w:div>
            <w:div w:id="291248908">
              <w:marLeft w:val="0"/>
              <w:marRight w:val="0"/>
              <w:marTop w:val="0"/>
              <w:marBottom w:val="0"/>
              <w:divBdr>
                <w:top w:val="none" w:sz="0" w:space="0" w:color="auto"/>
                <w:left w:val="none" w:sz="0" w:space="0" w:color="auto"/>
                <w:bottom w:val="none" w:sz="0" w:space="0" w:color="auto"/>
                <w:right w:val="none" w:sz="0" w:space="0" w:color="auto"/>
              </w:divBdr>
            </w:div>
          </w:divsChild>
        </w:div>
        <w:div w:id="946887989">
          <w:marLeft w:val="0"/>
          <w:marRight w:val="0"/>
          <w:marTop w:val="0"/>
          <w:marBottom w:val="0"/>
          <w:divBdr>
            <w:top w:val="none" w:sz="0" w:space="0" w:color="auto"/>
            <w:left w:val="none" w:sz="0" w:space="0" w:color="auto"/>
            <w:bottom w:val="none" w:sz="0" w:space="0" w:color="auto"/>
            <w:right w:val="none" w:sz="0" w:space="0" w:color="auto"/>
          </w:divBdr>
        </w:div>
      </w:divsChild>
    </w:div>
    <w:div w:id="1352954130">
      <w:bodyDiv w:val="1"/>
      <w:marLeft w:val="0"/>
      <w:marRight w:val="0"/>
      <w:marTop w:val="0"/>
      <w:marBottom w:val="0"/>
      <w:divBdr>
        <w:top w:val="none" w:sz="0" w:space="0" w:color="auto"/>
        <w:left w:val="none" w:sz="0" w:space="0" w:color="auto"/>
        <w:bottom w:val="none" w:sz="0" w:space="0" w:color="auto"/>
        <w:right w:val="none" w:sz="0" w:space="0" w:color="auto"/>
      </w:divBdr>
    </w:div>
    <w:div w:id="1353528997">
      <w:bodyDiv w:val="1"/>
      <w:marLeft w:val="0"/>
      <w:marRight w:val="0"/>
      <w:marTop w:val="0"/>
      <w:marBottom w:val="0"/>
      <w:divBdr>
        <w:top w:val="none" w:sz="0" w:space="0" w:color="auto"/>
        <w:left w:val="none" w:sz="0" w:space="0" w:color="auto"/>
        <w:bottom w:val="none" w:sz="0" w:space="0" w:color="auto"/>
        <w:right w:val="none" w:sz="0" w:space="0" w:color="auto"/>
      </w:divBdr>
      <w:divsChild>
        <w:div w:id="513544178">
          <w:marLeft w:val="0"/>
          <w:marRight w:val="0"/>
          <w:marTop w:val="0"/>
          <w:marBottom w:val="0"/>
          <w:divBdr>
            <w:top w:val="none" w:sz="0" w:space="0" w:color="auto"/>
            <w:left w:val="none" w:sz="0" w:space="0" w:color="auto"/>
            <w:bottom w:val="none" w:sz="0" w:space="0" w:color="auto"/>
            <w:right w:val="none" w:sz="0" w:space="0" w:color="auto"/>
          </w:divBdr>
          <w:divsChild>
            <w:div w:id="422529589">
              <w:marLeft w:val="0"/>
              <w:marRight w:val="0"/>
              <w:marTop w:val="0"/>
              <w:marBottom w:val="0"/>
              <w:divBdr>
                <w:top w:val="none" w:sz="0" w:space="0" w:color="auto"/>
                <w:left w:val="none" w:sz="0" w:space="0" w:color="auto"/>
                <w:bottom w:val="none" w:sz="0" w:space="0" w:color="auto"/>
                <w:right w:val="none" w:sz="0" w:space="0" w:color="auto"/>
              </w:divBdr>
            </w:div>
            <w:div w:id="60250893">
              <w:marLeft w:val="0"/>
              <w:marRight w:val="0"/>
              <w:marTop w:val="0"/>
              <w:marBottom w:val="0"/>
              <w:divBdr>
                <w:top w:val="none" w:sz="0" w:space="0" w:color="auto"/>
                <w:left w:val="none" w:sz="0" w:space="0" w:color="auto"/>
                <w:bottom w:val="none" w:sz="0" w:space="0" w:color="auto"/>
                <w:right w:val="none" w:sz="0" w:space="0" w:color="auto"/>
              </w:divBdr>
            </w:div>
          </w:divsChild>
        </w:div>
        <w:div w:id="1256328982">
          <w:marLeft w:val="0"/>
          <w:marRight w:val="0"/>
          <w:marTop w:val="0"/>
          <w:marBottom w:val="0"/>
          <w:divBdr>
            <w:top w:val="none" w:sz="0" w:space="0" w:color="auto"/>
            <w:left w:val="none" w:sz="0" w:space="0" w:color="auto"/>
            <w:bottom w:val="none" w:sz="0" w:space="0" w:color="auto"/>
            <w:right w:val="none" w:sz="0" w:space="0" w:color="auto"/>
          </w:divBdr>
        </w:div>
      </w:divsChild>
    </w:div>
    <w:div w:id="1353992488">
      <w:bodyDiv w:val="1"/>
      <w:marLeft w:val="0"/>
      <w:marRight w:val="0"/>
      <w:marTop w:val="0"/>
      <w:marBottom w:val="0"/>
      <w:divBdr>
        <w:top w:val="none" w:sz="0" w:space="0" w:color="auto"/>
        <w:left w:val="none" w:sz="0" w:space="0" w:color="auto"/>
        <w:bottom w:val="none" w:sz="0" w:space="0" w:color="auto"/>
        <w:right w:val="none" w:sz="0" w:space="0" w:color="auto"/>
      </w:divBdr>
      <w:divsChild>
        <w:div w:id="1369261954">
          <w:marLeft w:val="0"/>
          <w:marRight w:val="0"/>
          <w:marTop w:val="0"/>
          <w:marBottom w:val="0"/>
          <w:divBdr>
            <w:top w:val="none" w:sz="0" w:space="0" w:color="auto"/>
            <w:left w:val="none" w:sz="0" w:space="0" w:color="auto"/>
            <w:bottom w:val="none" w:sz="0" w:space="0" w:color="auto"/>
            <w:right w:val="none" w:sz="0" w:space="0" w:color="auto"/>
          </w:divBdr>
          <w:divsChild>
            <w:div w:id="11541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562">
      <w:bodyDiv w:val="1"/>
      <w:marLeft w:val="0"/>
      <w:marRight w:val="0"/>
      <w:marTop w:val="0"/>
      <w:marBottom w:val="0"/>
      <w:divBdr>
        <w:top w:val="none" w:sz="0" w:space="0" w:color="auto"/>
        <w:left w:val="none" w:sz="0" w:space="0" w:color="auto"/>
        <w:bottom w:val="none" w:sz="0" w:space="0" w:color="auto"/>
        <w:right w:val="none" w:sz="0" w:space="0" w:color="auto"/>
      </w:divBdr>
      <w:divsChild>
        <w:div w:id="1591813265">
          <w:marLeft w:val="0"/>
          <w:marRight w:val="0"/>
          <w:marTop w:val="0"/>
          <w:marBottom w:val="0"/>
          <w:divBdr>
            <w:top w:val="none" w:sz="0" w:space="0" w:color="auto"/>
            <w:left w:val="none" w:sz="0" w:space="0" w:color="auto"/>
            <w:bottom w:val="none" w:sz="0" w:space="0" w:color="auto"/>
            <w:right w:val="none" w:sz="0" w:space="0" w:color="auto"/>
          </w:divBdr>
          <w:divsChild>
            <w:div w:id="85853290">
              <w:marLeft w:val="0"/>
              <w:marRight w:val="0"/>
              <w:marTop w:val="0"/>
              <w:marBottom w:val="0"/>
              <w:divBdr>
                <w:top w:val="none" w:sz="0" w:space="0" w:color="auto"/>
                <w:left w:val="none" w:sz="0" w:space="0" w:color="auto"/>
                <w:bottom w:val="none" w:sz="0" w:space="0" w:color="auto"/>
                <w:right w:val="none" w:sz="0" w:space="0" w:color="auto"/>
              </w:divBdr>
            </w:div>
            <w:div w:id="1337073305">
              <w:marLeft w:val="0"/>
              <w:marRight w:val="0"/>
              <w:marTop w:val="0"/>
              <w:marBottom w:val="0"/>
              <w:divBdr>
                <w:top w:val="none" w:sz="0" w:space="0" w:color="auto"/>
                <w:left w:val="none" w:sz="0" w:space="0" w:color="auto"/>
                <w:bottom w:val="none" w:sz="0" w:space="0" w:color="auto"/>
                <w:right w:val="none" w:sz="0" w:space="0" w:color="auto"/>
              </w:divBdr>
            </w:div>
          </w:divsChild>
        </w:div>
        <w:div w:id="1907185922">
          <w:marLeft w:val="0"/>
          <w:marRight w:val="0"/>
          <w:marTop w:val="0"/>
          <w:marBottom w:val="0"/>
          <w:divBdr>
            <w:top w:val="none" w:sz="0" w:space="0" w:color="auto"/>
            <w:left w:val="none" w:sz="0" w:space="0" w:color="auto"/>
            <w:bottom w:val="none" w:sz="0" w:space="0" w:color="auto"/>
            <w:right w:val="none" w:sz="0" w:space="0" w:color="auto"/>
          </w:divBdr>
        </w:div>
      </w:divsChild>
    </w:div>
    <w:div w:id="1359546896">
      <w:bodyDiv w:val="1"/>
      <w:marLeft w:val="0"/>
      <w:marRight w:val="0"/>
      <w:marTop w:val="0"/>
      <w:marBottom w:val="0"/>
      <w:divBdr>
        <w:top w:val="none" w:sz="0" w:space="0" w:color="auto"/>
        <w:left w:val="none" w:sz="0" w:space="0" w:color="auto"/>
        <w:bottom w:val="none" w:sz="0" w:space="0" w:color="auto"/>
        <w:right w:val="none" w:sz="0" w:space="0" w:color="auto"/>
      </w:divBdr>
    </w:div>
    <w:div w:id="1360815003">
      <w:bodyDiv w:val="1"/>
      <w:marLeft w:val="0"/>
      <w:marRight w:val="0"/>
      <w:marTop w:val="0"/>
      <w:marBottom w:val="0"/>
      <w:divBdr>
        <w:top w:val="none" w:sz="0" w:space="0" w:color="auto"/>
        <w:left w:val="none" w:sz="0" w:space="0" w:color="auto"/>
        <w:bottom w:val="none" w:sz="0" w:space="0" w:color="auto"/>
        <w:right w:val="none" w:sz="0" w:space="0" w:color="auto"/>
      </w:divBdr>
      <w:divsChild>
        <w:div w:id="490607956">
          <w:marLeft w:val="0"/>
          <w:marRight w:val="0"/>
          <w:marTop w:val="0"/>
          <w:marBottom w:val="0"/>
          <w:divBdr>
            <w:top w:val="none" w:sz="0" w:space="0" w:color="auto"/>
            <w:left w:val="none" w:sz="0" w:space="0" w:color="auto"/>
            <w:bottom w:val="none" w:sz="0" w:space="0" w:color="auto"/>
            <w:right w:val="none" w:sz="0" w:space="0" w:color="auto"/>
          </w:divBdr>
          <w:divsChild>
            <w:div w:id="210657314">
              <w:marLeft w:val="0"/>
              <w:marRight w:val="0"/>
              <w:marTop w:val="0"/>
              <w:marBottom w:val="0"/>
              <w:divBdr>
                <w:top w:val="none" w:sz="0" w:space="0" w:color="auto"/>
                <w:left w:val="none" w:sz="0" w:space="0" w:color="auto"/>
                <w:bottom w:val="none" w:sz="0" w:space="0" w:color="auto"/>
                <w:right w:val="none" w:sz="0" w:space="0" w:color="auto"/>
              </w:divBdr>
              <w:divsChild>
                <w:div w:id="1165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935">
      <w:bodyDiv w:val="1"/>
      <w:marLeft w:val="0"/>
      <w:marRight w:val="0"/>
      <w:marTop w:val="0"/>
      <w:marBottom w:val="0"/>
      <w:divBdr>
        <w:top w:val="none" w:sz="0" w:space="0" w:color="auto"/>
        <w:left w:val="none" w:sz="0" w:space="0" w:color="auto"/>
        <w:bottom w:val="none" w:sz="0" w:space="0" w:color="auto"/>
        <w:right w:val="none" w:sz="0" w:space="0" w:color="auto"/>
      </w:divBdr>
      <w:divsChild>
        <w:div w:id="1736705351">
          <w:marLeft w:val="0"/>
          <w:marRight w:val="0"/>
          <w:marTop w:val="0"/>
          <w:marBottom w:val="0"/>
          <w:divBdr>
            <w:top w:val="none" w:sz="0" w:space="0" w:color="auto"/>
            <w:left w:val="none" w:sz="0" w:space="0" w:color="auto"/>
            <w:bottom w:val="none" w:sz="0" w:space="0" w:color="auto"/>
            <w:right w:val="none" w:sz="0" w:space="0" w:color="auto"/>
          </w:divBdr>
          <w:divsChild>
            <w:div w:id="721566072">
              <w:marLeft w:val="0"/>
              <w:marRight w:val="0"/>
              <w:marTop w:val="0"/>
              <w:marBottom w:val="0"/>
              <w:divBdr>
                <w:top w:val="none" w:sz="0" w:space="0" w:color="auto"/>
                <w:left w:val="none" w:sz="0" w:space="0" w:color="auto"/>
                <w:bottom w:val="none" w:sz="0" w:space="0" w:color="auto"/>
                <w:right w:val="none" w:sz="0" w:space="0" w:color="auto"/>
              </w:divBdr>
            </w:div>
            <w:div w:id="1359115915">
              <w:marLeft w:val="0"/>
              <w:marRight w:val="0"/>
              <w:marTop w:val="0"/>
              <w:marBottom w:val="0"/>
              <w:divBdr>
                <w:top w:val="none" w:sz="0" w:space="0" w:color="auto"/>
                <w:left w:val="none" w:sz="0" w:space="0" w:color="auto"/>
                <w:bottom w:val="none" w:sz="0" w:space="0" w:color="auto"/>
                <w:right w:val="none" w:sz="0" w:space="0" w:color="auto"/>
              </w:divBdr>
            </w:div>
          </w:divsChild>
        </w:div>
        <w:div w:id="159473085">
          <w:marLeft w:val="0"/>
          <w:marRight w:val="0"/>
          <w:marTop w:val="0"/>
          <w:marBottom w:val="0"/>
          <w:divBdr>
            <w:top w:val="none" w:sz="0" w:space="0" w:color="auto"/>
            <w:left w:val="none" w:sz="0" w:space="0" w:color="auto"/>
            <w:bottom w:val="none" w:sz="0" w:space="0" w:color="auto"/>
            <w:right w:val="none" w:sz="0" w:space="0" w:color="auto"/>
          </w:divBdr>
        </w:div>
      </w:divsChild>
    </w:div>
    <w:div w:id="1364287808">
      <w:bodyDiv w:val="1"/>
      <w:marLeft w:val="0"/>
      <w:marRight w:val="0"/>
      <w:marTop w:val="0"/>
      <w:marBottom w:val="0"/>
      <w:divBdr>
        <w:top w:val="none" w:sz="0" w:space="0" w:color="auto"/>
        <w:left w:val="none" w:sz="0" w:space="0" w:color="auto"/>
        <w:bottom w:val="none" w:sz="0" w:space="0" w:color="auto"/>
        <w:right w:val="none" w:sz="0" w:space="0" w:color="auto"/>
      </w:divBdr>
      <w:divsChild>
        <w:div w:id="1211573397">
          <w:marLeft w:val="0"/>
          <w:marRight w:val="0"/>
          <w:marTop w:val="0"/>
          <w:marBottom w:val="0"/>
          <w:divBdr>
            <w:top w:val="none" w:sz="0" w:space="0" w:color="auto"/>
            <w:left w:val="none" w:sz="0" w:space="0" w:color="auto"/>
            <w:bottom w:val="none" w:sz="0" w:space="0" w:color="auto"/>
            <w:right w:val="none" w:sz="0" w:space="0" w:color="auto"/>
          </w:divBdr>
          <w:divsChild>
            <w:div w:id="1880162721">
              <w:marLeft w:val="0"/>
              <w:marRight w:val="0"/>
              <w:marTop w:val="0"/>
              <w:marBottom w:val="0"/>
              <w:divBdr>
                <w:top w:val="none" w:sz="0" w:space="0" w:color="auto"/>
                <w:left w:val="none" w:sz="0" w:space="0" w:color="auto"/>
                <w:bottom w:val="none" w:sz="0" w:space="0" w:color="auto"/>
                <w:right w:val="none" w:sz="0" w:space="0" w:color="auto"/>
              </w:divBdr>
            </w:div>
            <w:div w:id="283192698">
              <w:marLeft w:val="0"/>
              <w:marRight w:val="0"/>
              <w:marTop w:val="0"/>
              <w:marBottom w:val="0"/>
              <w:divBdr>
                <w:top w:val="none" w:sz="0" w:space="0" w:color="auto"/>
                <w:left w:val="none" w:sz="0" w:space="0" w:color="auto"/>
                <w:bottom w:val="none" w:sz="0" w:space="0" w:color="auto"/>
                <w:right w:val="none" w:sz="0" w:space="0" w:color="auto"/>
              </w:divBdr>
            </w:div>
          </w:divsChild>
        </w:div>
        <w:div w:id="1787697503">
          <w:marLeft w:val="0"/>
          <w:marRight w:val="0"/>
          <w:marTop w:val="0"/>
          <w:marBottom w:val="0"/>
          <w:divBdr>
            <w:top w:val="none" w:sz="0" w:space="0" w:color="auto"/>
            <w:left w:val="none" w:sz="0" w:space="0" w:color="auto"/>
            <w:bottom w:val="none" w:sz="0" w:space="0" w:color="auto"/>
            <w:right w:val="none" w:sz="0" w:space="0" w:color="auto"/>
          </w:divBdr>
        </w:div>
      </w:divsChild>
    </w:div>
    <w:div w:id="13656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402285">
          <w:marLeft w:val="0"/>
          <w:marRight w:val="0"/>
          <w:marTop w:val="0"/>
          <w:marBottom w:val="0"/>
          <w:divBdr>
            <w:top w:val="none" w:sz="0" w:space="0" w:color="auto"/>
            <w:left w:val="none" w:sz="0" w:space="0" w:color="auto"/>
            <w:bottom w:val="none" w:sz="0" w:space="0" w:color="auto"/>
            <w:right w:val="none" w:sz="0" w:space="0" w:color="auto"/>
          </w:divBdr>
          <w:divsChild>
            <w:div w:id="1129934518">
              <w:marLeft w:val="0"/>
              <w:marRight w:val="0"/>
              <w:marTop w:val="0"/>
              <w:marBottom w:val="0"/>
              <w:divBdr>
                <w:top w:val="none" w:sz="0" w:space="0" w:color="auto"/>
                <w:left w:val="none" w:sz="0" w:space="0" w:color="auto"/>
                <w:bottom w:val="none" w:sz="0" w:space="0" w:color="auto"/>
                <w:right w:val="none" w:sz="0" w:space="0" w:color="auto"/>
              </w:divBdr>
            </w:div>
            <w:div w:id="1604993925">
              <w:marLeft w:val="0"/>
              <w:marRight w:val="0"/>
              <w:marTop w:val="0"/>
              <w:marBottom w:val="0"/>
              <w:divBdr>
                <w:top w:val="none" w:sz="0" w:space="0" w:color="auto"/>
                <w:left w:val="none" w:sz="0" w:space="0" w:color="auto"/>
                <w:bottom w:val="none" w:sz="0" w:space="0" w:color="auto"/>
                <w:right w:val="none" w:sz="0" w:space="0" w:color="auto"/>
              </w:divBdr>
            </w:div>
          </w:divsChild>
        </w:div>
        <w:div w:id="490214907">
          <w:marLeft w:val="0"/>
          <w:marRight w:val="0"/>
          <w:marTop w:val="0"/>
          <w:marBottom w:val="0"/>
          <w:divBdr>
            <w:top w:val="none" w:sz="0" w:space="0" w:color="auto"/>
            <w:left w:val="none" w:sz="0" w:space="0" w:color="auto"/>
            <w:bottom w:val="none" w:sz="0" w:space="0" w:color="auto"/>
            <w:right w:val="none" w:sz="0" w:space="0" w:color="auto"/>
          </w:divBdr>
        </w:div>
      </w:divsChild>
    </w:div>
    <w:div w:id="1367759290">
      <w:bodyDiv w:val="1"/>
      <w:marLeft w:val="0"/>
      <w:marRight w:val="0"/>
      <w:marTop w:val="0"/>
      <w:marBottom w:val="0"/>
      <w:divBdr>
        <w:top w:val="none" w:sz="0" w:space="0" w:color="auto"/>
        <w:left w:val="none" w:sz="0" w:space="0" w:color="auto"/>
        <w:bottom w:val="none" w:sz="0" w:space="0" w:color="auto"/>
        <w:right w:val="none" w:sz="0" w:space="0" w:color="auto"/>
      </w:divBdr>
      <w:divsChild>
        <w:div w:id="805858277">
          <w:marLeft w:val="0"/>
          <w:marRight w:val="0"/>
          <w:marTop w:val="0"/>
          <w:marBottom w:val="0"/>
          <w:divBdr>
            <w:top w:val="none" w:sz="0" w:space="0" w:color="auto"/>
            <w:left w:val="none" w:sz="0" w:space="0" w:color="auto"/>
            <w:bottom w:val="none" w:sz="0" w:space="0" w:color="auto"/>
            <w:right w:val="none" w:sz="0" w:space="0" w:color="auto"/>
          </w:divBdr>
          <w:divsChild>
            <w:div w:id="706834594">
              <w:marLeft w:val="0"/>
              <w:marRight w:val="0"/>
              <w:marTop w:val="0"/>
              <w:marBottom w:val="0"/>
              <w:divBdr>
                <w:top w:val="none" w:sz="0" w:space="0" w:color="auto"/>
                <w:left w:val="none" w:sz="0" w:space="0" w:color="auto"/>
                <w:bottom w:val="none" w:sz="0" w:space="0" w:color="auto"/>
                <w:right w:val="none" w:sz="0" w:space="0" w:color="auto"/>
              </w:divBdr>
            </w:div>
          </w:divsChild>
        </w:div>
        <w:div w:id="1877042232">
          <w:marLeft w:val="0"/>
          <w:marRight w:val="0"/>
          <w:marTop w:val="0"/>
          <w:marBottom w:val="0"/>
          <w:divBdr>
            <w:top w:val="none" w:sz="0" w:space="0" w:color="auto"/>
            <w:left w:val="none" w:sz="0" w:space="0" w:color="auto"/>
            <w:bottom w:val="none" w:sz="0" w:space="0" w:color="auto"/>
            <w:right w:val="none" w:sz="0" w:space="0" w:color="auto"/>
          </w:divBdr>
          <w:divsChild>
            <w:div w:id="13068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696">
      <w:bodyDiv w:val="1"/>
      <w:marLeft w:val="0"/>
      <w:marRight w:val="0"/>
      <w:marTop w:val="0"/>
      <w:marBottom w:val="0"/>
      <w:divBdr>
        <w:top w:val="none" w:sz="0" w:space="0" w:color="auto"/>
        <w:left w:val="none" w:sz="0" w:space="0" w:color="auto"/>
        <w:bottom w:val="none" w:sz="0" w:space="0" w:color="auto"/>
        <w:right w:val="none" w:sz="0" w:space="0" w:color="auto"/>
      </w:divBdr>
      <w:divsChild>
        <w:div w:id="1483814551">
          <w:marLeft w:val="0"/>
          <w:marRight w:val="0"/>
          <w:marTop w:val="0"/>
          <w:marBottom w:val="0"/>
          <w:divBdr>
            <w:top w:val="none" w:sz="0" w:space="0" w:color="auto"/>
            <w:left w:val="none" w:sz="0" w:space="0" w:color="auto"/>
            <w:bottom w:val="none" w:sz="0" w:space="0" w:color="auto"/>
            <w:right w:val="none" w:sz="0" w:space="0" w:color="auto"/>
          </w:divBdr>
        </w:div>
        <w:div w:id="633414377">
          <w:marLeft w:val="0"/>
          <w:marRight w:val="0"/>
          <w:marTop w:val="0"/>
          <w:marBottom w:val="0"/>
          <w:divBdr>
            <w:top w:val="none" w:sz="0" w:space="0" w:color="auto"/>
            <w:left w:val="none" w:sz="0" w:space="0" w:color="auto"/>
            <w:bottom w:val="none" w:sz="0" w:space="0" w:color="auto"/>
            <w:right w:val="none" w:sz="0" w:space="0" w:color="auto"/>
          </w:divBdr>
          <w:divsChild>
            <w:div w:id="2134015743">
              <w:marLeft w:val="0"/>
              <w:marRight w:val="0"/>
              <w:marTop w:val="0"/>
              <w:marBottom w:val="0"/>
              <w:divBdr>
                <w:top w:val="none" w:sz="0" w:space="0" w:color="auto"/>
                <w:left w:val="none" w:sz="0" w:space="0" w:color="auto"/>
                <w:bottom w:val="none" w:sz="0" w:space="0" w:color="auto"/>
                <w:right w:val="none" w:sz="0" w:space="0" w:color="auto"/>
              </w:divBdr>
              <w:divsChild>
                <w:div w:id="11763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075">
      <w:bodyDiv w:val="1"/>
      <w:marLeft w:val="0"/>
      <w:marRight w:val="0"/>
      <w:marTop w:val="0"/>
      <w:marBottom w:val="0"/>
      <w:divBdr>
        <w:top w:val="none" w:sz="0" w:space="0" w:color="auto"/>
        <w:left w:val="none" w:sz="0" w:space="0" w:color="auto"/>
        <w:bottom w:val="none" w:sz="0" w:space="0" w:color="auto"/>
        <w:right w:val="none" w:sz="0" w:space="0" w:color="auto"/>
      </w:divBdr>
      <w:divsChild>
        <w:div w:id="1355886941">
          <w:marLeft w:val="0"/>
          <w:marRight w:val="0"/>
          <w:marTop w:val="0"/>
          <w:marBottom w:val="0"/>
          <w:divBdr>
            <w:top w:val="none" w:sz="0" w:space="0" w:color="auto"/>
            <w:left w:val="none" w:sz="0" w:space="0" w:color="auto"/>
            <w:bottom w:val="none" w:sz="0" w:space="0" w:color="auto"/>
            <w:right w:val="none" w:sz="0" w:space="0" w:color="auto"/>
          </w:divBdr>
          <w:divsChild>
            <w:div w:id="1371146609">
              <w:marLeft w:val="0"/>
              <w:marRight w:val="0"/>
              <w:marTop w:val="0"/>
              <w:marBottom w:val="0"/>
              <w:divBdr>
                <w:top w:val="none" w:sz="0" w:space="0" w:color="auto"/>
                <w:left w:val="none" w:sz="0" w:space="0" w:color="auto"/>
                <w:bottom w:val="none" w:sz="0" w:space="0" w:color="auto"/>
                <w:right w:val="none" w:sz="0" w:space="0" w:color="auto"/>
              </w:divBdr>
            </w:div>
            <w:div w:id="1133015991">
              <w:marLeft w:val="0"/>
              <w:marRight w:val="0"/>
              <w:marTop w:val="0"/>
              <w:marBottom w:val="0"/>
              <w:divBdr>
                <w:top w:val="none" w:sz="0" w:space="0" w:color="auto"/>
                <w:left w:val="none" w:sz="0" w:space="0" w:color="auto"/>
                <w:bottom w:val="none" w:sz="0" w:space="0" w:color="auto"/>
                <w:right w:val="none" w:sz="0" w:space="0" w:color="auto"/>
              </w:divBdr>
            </w:div>
          </w:divsChild>
        </w:div>
        <w:div w:id="1344210306">
          <w:marLeft w:val="0"/>
          <w:marRight w:val="0"/>
          <w:marTop w:val="0"/>
          <w:marBottom w:val="0"/>
          <w:divBdr>
            <w:top w:val="none" w:sz="0" w:space="0" w:color="auto"/>
            <w:left w:val="none" w:sz="0" w:space="0" w:color="auto"/>
            <w:bottom w:val="none" w:sz="0" w:space="0" w:color="auto"/>
            <w:right w:val="none" w:sz="0" w:space="0" w:color="auto"/>
          </w:divBdr>
        </w:div>
      </w:divsChild>
    </w:div>
    <w:div w:id="1369407420">
      <w:bodyDiv w:val="1"/>
      <w:marLeft w:val="0"/>
      <w:marRight w:val="0"/>
      <w:marTop w:val="0"/>
      <w:marBottom w:val="0"/>
      <w:divBdr>
        <w:top w:val="none" w:sz="0" w:space="0" w:color="auto"/>
        <w:left w:val="none" w:sz="0" w:space="0" w:color="auto"/>
        <w:bottom w:val="none" w:sz="0" w:space="0" w:color="auto"/>
        <w:right w:val="none" w:sz="0" w:space="0" w:color="auto"/>
      </w:divBdr>
      <w:divsChild>
        <w:div w:id="263613650">
          <w:marLeft w:val="0"/>
          <w:marRight w:val="0"/>
          <w:marTop w:val="0"/>
          <w:marBottom w:val="0"/>
          <w:divBdr>
            <w:top w:val="none" w:sz="0" w:space="0" w:color="auto"/>
            <w:left w:val="none" w:sz="0" w:space="0" w:color="auto"/>
            <w:bottom w:val="none" w:sz="0" w:space="0" w:color="auto"/>
            <w:right w:val="none" w:sz="0" w:space="0" w:color="auto"/>
          </w:divBdr>
        </w:div>
        <w:div w:id="443620440">
          <w:marLeft w:val="0"/>
          <w:marRight w:val="0"/>
          <w:marTop w:val="0"/>
          <w:marBottom w:val="0"/>
          <w:divBdr>
            <w:top w:val="none" w:sz="0" w:space="0" w:color="auto"/>
            <w:left w:val="none" w:sz="0" w:space="0" w:color="auto"/>
            <w:bottom w:val="none" w:sz="0" w:space="0" w:color="auto"/>
            <w:right w:val="none" w:sz="0" w:space="0" w:color="auto"/>
          </w:divBdr>
          <w:divsChild>
            <w:div w:id="1717195906">
              <w:marLeft w:val="0"/>
              <w:marRight w:val="0"/>
              <w:marTop w:val="0"/>
              <w:marBottom w:val="0"/>
              <w:divBdr>
                <w:top w:val="none" w:sz="0" w:space="0" w:color="auto"/>
                <w:left w:val="none" w:sz="0" w:space="0" w:color="auto"/>
                <w:bottom w:val="none" w:sz="0" w:space="0" w:color="auto"/>
                <w:right w:val="none" w:sz="0" w:space="0" w:color="auto"/>
              </w:divBdr>
              <w:divsChild>
                <w:div w:id="1767385603">
                  <w:marLeft w:val="0"/>
                  <w:marRight w:val="0"/>
                  <w:marTop w:val="0"/>
                  <w:marBottom w:val="0"/>
                  <w:divBdr>
                    <w:top w:val="single" w:sz="6" w:space="0" w:color="3B6798"/>
                    <w:left w:val="single" w:sz="2" w:space="0" w:color="3B6798"/>
                    <w:bottom w:val="single" w:sz="6" w:space="0" w:color="3B6798"/>
                    <w:right w:val="single" w:sz="6" w:space="0" w:color="3B6798"/>
                  </w:divBdr>
                  <w:divsChild>
                    <w:div w:id="3533140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23472169">
                  <w:marLeft w:val="0"/>
                  <w:marRight w:val="0"/>
                  <w:marTop w:val="0"/>
                  <w:marBottom w:val="0"/>
                  <w:divBdr>
                    <w:top w:val="none" w:sz="0" w:space="0" w:color="auto"/>
                    <w:left w:val="none" w:sz="0" w:space="0" w:color="auto"/>
                    <w:bottom w:val="none" w:sz="0" w:space="0" w:color="auto"/>
                    <w:right w:val="none" w:sz="0" w:space="0" w:color="auto"/>
                  </w:divBdr>
                  <w:divsChild>
                    <w:div w:id="20379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892">
          <w:marLeft w:val="0"/>
          <w:marRight w:val="0"/>
          <w:marTop w:val="0"/>
          <w:marBottom w:val="0"/>
          <w:divBdr>
            <w:top w:val="none" w:sz="0" w:space="0" w:color="auto"/>
            <w:left w:val="none" w:sz="0" w:space="0" w:color="auto"/>
            <w:bottom w:val="none" w:sz="0" w:space="0" w:color="auto"/>
            <w:right w:val="none" w:sz="0" w:space="0" w:color="auto"/>
          </w:divBdr>
        </w:div>
      </w:divsChild>
    </w:div>
    <w:div w:id="1369602421">
      <w:bodyDiv w:val="1"/>
      <w:marLeft w:val="0"/>
      <w:marRight w:val="0"/>
      <w:marTop w:val="0"/>
      <w:marBottom w:val="0"/>
      <w:divBdr>
        <w:top w:val="none" w:sz="0" w:space="0" w:color="auto"/>
        <w:left w:val="none" w:sz="0" w:space="0" w:color="auto"/>
        <w:bottom w:val="none" w:sz="0" w:space="0" w:color="auto"/>
        <w:right w:val="none" w:sz="0" w:space="0" w:color="auto"/>
      </w:divBdr>
      <w:divsChild>
        <w:div w:id="1370648632">
          <w:marLeft w:val="0"/>
          <w:marRight w:val="0"/>
          <w:marTop w:val="0"/>
          <w:marBottom w:val="0"/>
          <w:divBdr>
            <w:top w:val="none" w:sz="0" w:space="0" w:color="auto"/>
            <w:left w:val="none" w:sz="0" w:space="0" w:color="auto"/>
            <w:bottom w:val="none" w:sz="0" w:space="0" w:color="auto"/>
            <w:right w:val="none" w:sz="0" w:space="0" w:color="auto"/>
          </w:divBdr>
        </w:div>
        <w:div w:id="1212423068">
          <w:marLeft w:val="0"/>
          <w:marRight w:val="0"/>
          <w:marTop w:val="0"/>
          <w:marBottom w:val="0"/>
          <w:divBdr>
            <w:top w:val="none" w:sz="0" w:space="0" w:color="auto"/>
            <w:left w:val="none" w:sz="0" w:space="0" w:color="auto"/>
            <w:bottom w:val="none" w:sz="0" w:space="0" w:color="auto"/>
            <w:right w:val="none" w:sz="0" w:space="0" w:color="auto"/>
          </w:divBdr>
          <w:divsChild>
            <w:div w:id="851724952">
              <w:marLeft w:val="0"/>
              <w:marRight w:val="0"/>
              <w:marTop w:val="0"/>
              <w:marBottom w:val="0"/>
              <w:divBdr>
                <w:top w:val="none" w:sz="0" w:space="0" w:color="auto"/>
                <w:left w:val="none" w:sz="0" w:space="0" w:color="auto"/>
                <w:bottom w:val="none" w:sz="0" w:space="0" w:color="auto"/>
                <w:right w:val="none" w:sz="0" w:space="0" w:color="auto"/>
              </w:divBdr>
            </w:div>
          </w:divsChild>
        </w:div>
        <w:div w:id="1254555763">
          <w:marLeft w:val="0"/>
          <w:marRight w:val="0"/>
          <w:marTop w:val="0"/>
          <w:marBottom w:val="0"/>
          <w:divBdr>
            <w:top w:val="none" w:sz="0" w:space="0" w:color="auto"/>
            <w:left w:val="none" w:sz="0" w:space="0" w:color="auto"/>
            <w:bottom w:val="none" w:sz="0" w:space="0" w:color="auto"/>
            <w:right w:val="none" w:sz="0" w:space="0" w:color="auto"/>
          </w:divBdr>
        </w:div>
      </w:divsChild>
    </w:div>
    <w:div w:id="1370297222">
      <w:bodyDiv w:val="1"/>
      <w:marLeft w:val="0"/>
      <w:marRight w:val="0"/>
      <w:marTop w:val="0"/>
      <w:marBottom w:val="0"/>
      <w:divBdr>
        <w:top w:val="none" w:sz="0" w:space="0" w:color="auto"/>
        <w:left w:val="none" w:sz="0" w:space="0" w:color="auto"/>
        <w:bottom w:val="none" w:sz="0" w:space="0" w:color="auto"/>
        <w:right w:val="none" w:sz="0" w:space="0" w:color="auto"/>
      </w:divBdr>
      <w:divsChild>
        <w:div w:id="1321151756">
          <w:marLeft w:val="0"/>
          <w:marRight w:val="0"/>
          <w:marTop w:val="0"/>
          <w:marBottom w:val="0"/>
          <w:divBdr>
            <w:top w:val="none" w:sz="0" w:space="0" w:color="auto"/>
            <w:left w:val="none" w:sz="0" w:space="0" w:color="auto"/>
            <w:bottom w:val="none" w:sz="0" w:space="0" w:color="auto"/>
            <w:right w:val="none" w:sz="0" w:space="0" w:color="auto"/>
          </w:divBdr>
          <w:divsChild>
            <w:div w:id="289633827">
              <w:marLeft w:val="0"/>
              <w:marRight w:val="0"/>
              <w:marTop w:val="0"/>
              <w:marBottom w:val="0"/>
              <w:divBdr>
                <w:top w:val="none" w:sz="0" w:space="0" w:color="auto"/>
                <w:left w:val="none" w:sz="0" w:space="0" w:color="auto"/>
                <w:bottom w:val="none" w:sz="0" w:space="0" w:color="auto"/>
                <w:right w:val="none" w:sz="0" w:space="0" w:color="auto"/>
              </w:divBdr>
              <w:divsChild>
                <w:div w:id="834684046">
                  <w:marLeft w:val="0"/>
                  <w:marRight w:val="0"/>
                  <w:marTop w:val="0"/>
                  <w:marBottom w:val="0"/>
                  <w:divBdr>
                    <w:top w:val="none" w:sz="0" w:space="0" w:color="auto"/>
                    <w:left w:val="none" w:sz="0" w:space="0" w:color="auto"/>
                    <w:bottom w:val="none" w:sz="0" w:space="0" w:color="auto"/>
                    <w:right w:val="none" w:sz="0" w:space="0" w:color="auto"/>
                  </w:divBdr>
                  <w:divsChild>
                    <w:div w:id="2139714569">
                      <w:marLeft w:val="0"/>
                      <w:marRight w:val="0"/>
                      <w:marTop w:val="0"/>
                      <w:marBottom w:val="0"/>
                      <w:divBdr>
                        <w:top w:val="none" w:sz="0" w:space="0" w:color="auto"/>
                        <w:left w:val="none" w:sz="0" w:space="0" w:color="auto"/>
                        <w:bottom w:val="none" w:sz="0" w:space="0" w:color="auto"/>
                        <w:right w:val="none" w:sz="0" w:space="0" w:color="auto"/>
                      </w:divBdr>
                      <w:divsChild>
                        <w:div w:id="607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91506">
          <w:marLeft w:val="0"/>
          <w:marRight w:val="0"/>
          <w:marTop w:val="0"/>
          <w:marBottom w:val="0"/>
          <w:divBdr>
            <w:top w:val="none" w:sz="0" w:space="0" w:color="auto"/>
            <w:left w:val="none" w:sz="0" w:space="0" w:color="auto"/>
            <w:bottom w:val="none" w:sz="0" w:space="0" w:color="auto"/>
            <w:right w:val="none" w:sz="0" w:space="0" w:color="auto"/>
          </w:divBdr>
          <w:divsChild>
            <w:div w:id="8684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585">
      <w:bodyDiv w:val="1"/>
      <w:marLeft w:val="0"/>
      <w:marRight w:val="0"/>
      <w:marTop w:val="0"/>
      <w:marBottom w:val="0"/>
      <w:divBdr>
        <w:top w:val="none" w:sz="0" w:space="0" w:color="auto"/>
        <w:left w:val="none" w:sz="0" w:space="0" w:color="auto"/>
        <w:bottom w:val="none" w:sz="0" w:space="0" w:color="auto"/>
        <w:right w:val="none" w:sz="0" w:space="0" w:color="auto"/>
      </w:divBdr>
      <w:divsChild>
        <w:div w:id="2016684074">
          <w:marLeft w:val="0"/>
          <w:marRight w:val="0"/>
          <w:marTop w:val="0"/>
          <w:marBottom w:val="0"/>
          <w:divBdr>
            <w:top w:val="none" w:sz="0" w:space="0" w:color="auto"/>
            <w:left w:val="none" w:sz="0" w:space="0" w:color="auto"/>
            <w:bottom w:val="none" w:sz="0" w:space="0" w:color="auto"/>
            <w:right w:val="none" w:sz="0" w:space="0" w:color="auto"/>
          </w:divBdr>
          <w:divsChild>
            <w:div w:id="1997028497">
              <w:marLeft w:val="0"/>
              <w:marRight w:val="0"/>
              <w:marTop w:val="0"/>
              <w:marBottom w:val="0"/>
              <w:divBdr>
                <w:top w:val="none" w:sz="0" w:space="0" w:color="auto"/>
                <w:left w:val="none" w:sz="0" w:space="0" w:color="auto"/>
                <w:bottom w:val="none" w:sz="0" w:space="0" w:color="auto"/>
                <w:right w:val="none" w:sz="0" w:space="0" w:color="auto"/>
              </w:divBdr>
            </w:div>
            <w:div w:id="257952849">
              <w:marLeft w:val="0"/>
              <w:marRight w:val="0"/>
              <w:marTop w:val="0"/>
              <w:marBottom w:val="0"/>
              <w:divBdr>
                <w:top w:val="none" w:sz="0" w:space="0" w:color="auto"/>
                <w:left w:val="none" w:sz="0" w:space="0" w:color="auto"/>
                <w:bottom w:val="none" w:sz="0" w:space="0" w:color="auto"/>
                <w:right w:val="none" w:sz="0" w:space="0" w:color="auto"/>
              </w:divBdr>
            </w:div>
          </w:divsChild>
        </w:div>
        <w:div w:id="1429884178">
          <w:marLeft w:val="0"/>
          <w:marRight w:val="0"/>
          <w:marTop w:val="0"/>
          <w:marBottom w:val="0"/>
          <w:divBdr>
            <w:top w:val="none" w:sz="0" w:space="0" w:color="auto"/>
            <w:left w:val="none" w:sz="0" w:space="0" w:color="auto"/>
            <w:bottom w:val="none" w:sz="0" w:space="0" w:color="auto"/>
            <w:right w:val="none" w:sz="0" w:space="0" w:color="auto"/>
          </w:divBdr>
        </w:div>
      </w:divsChild>
    </w:div>
    <w:div w:id="1375423981">
      <w:bodyDiv w:val="1"/>
      <w:marLeft w:val="0"/>
      <w:marRight w:val="0"/>
      <w:marTop w:val="0"/>
      <w:marBottom w:val="0"/>
      <w:divBdr>
        <w:top w:val="none" w:sz="0" w:space="0" w:color="auto"/>
        <w:left w:val="none" w:sz="0" w:space="0" w:color="auto"/>
        <w:bottom w:val="none" w:sz="0" w:space="0" w:color="auto"/>
        <w:right w:val="none" w:sz="0" w:space="0" w:color="auto"/>
      </w:divBdr>
      <w:divsChild>
        <w:div w:id="1714648857">
          <w:marLeft w:val="0"/>
          <w:marRight w:val="0"/>
          <w:marTop w:val="0"/>
          <w:marBottom w:val="0"/>
          <w:divBdr>
            <w:top w:val="none" w:sz="0" w:space="0" w:color="auto"/>
            <w:left w:val="none" w:sz="0" w:space="0" w:color="auto"/>
            <w:bottom w:val="none" w:sz="0" w:space="0" w:color="auto"/>
            <w:right w:val="none" w:sz="0" w:space="0" w:color="auto"/>
          </w:divBdr>
          <w:divsChild>
            <w:div w:id="797454092">
              <w:marLeft w:val="0"/>
              <w:marRight w:val="0"/>
              <w:marTop w:val="0"/>
              <w:marBottom w:val="0"/>
              <w:divBdr>
                <w:top w:val="none" w:sz="0" w:space="0" w:color="auto"/>
                <w:left w:val="none" w:sz="0" w:space="0" w:color="auto"/>
                <w:bottom w:val="none" w:sz="0" w:space="0" w:color="auto"/>
                <w:right w:val="none" w:sz="0" w:space="0" w:color="auto"/>
              </w:divBdr>
            </w:div>
            <w:div w:id="1781754753">
              <w:marLeft w:val="0"/>
              <w:marRight w:val="0"/>
              <w:marTop w:val="0"/>
              <w:marBottom w:val="0"/>
              <w:divBdr>
                <w:top w:val="none" w:sz="0" w:space="0" w:color="auto"/>
                <w:left w:val="none" w:sz="0" w:space="0" w:color="auto"/>
                <w:bottom w:val="none" w:sz="0" w:space="0" w:color="auto"/>
                <w:right w:val="none" w:sz="0" w:space="0" w:color="auto"/>
              </w:divBdr>
            </w:div>
          </w:divsChild>
        </w:div>
        <w:div w:id="893198193">
          <w:marLeft w:val="0"/>
          <w:marRight w:val="0"/>
          <w:marTop w:val="0"/>
          <w:marBottom w:val="0"/>
          <w:divBdr>
            <w:top w:val="none" w:sz="0" w:space="0" w:color="auto"/>
            <w:left w:val="none" w:sz="0" w:space="0" w:color="auto"/>
            <w:bottom w:val="none" w:sz="0" w:space="0" w:color="auto"/>
            <w:right w:val="none" w:sz="0" w:space="0" w:color="auto"/>
          </w:divBdr>
        </w:div>
      </w:divsChild>
    </w:div>
    <w:div w:id="1377270178">
      <w:bodyDiv w:val="1"/>
      <w:marLeft w:val="0"/>
      <w:marRight w:val="0"/>
      <w:marTop w:val="0"/>
      <w:marBottom w:val="0"/>
      <w:divBdr>
        <w:top w:val="none" w:sz="0" w:space="0" w:color="auto"/>
        <w:left w:val="none" w:sz="0" w:space="0" w:color="auto"/>
        <w:bottom w:val="none" w:sz="0" w:space="0" w:color="auto"/>
        <w:right w:val="none" w:sz="0" w:space="0" w:color="auto"/>
      </w:divBdr>
      <w:divsChild>
        <w:div w:id="905263050">
          <w:marLeft w:val="0"/>
          <w:marRight w:val="0"/>
          <w:marTop w:val="0"/>
          <w:marBottom w:val="0"/>
          <w:divBdr>
            <w:top w:val="none" w:sz="0" w:space="0" w:color="auto"/>
            <w:left w:val="none" w:sz="0" w:space="0" w:color="auto"/>
            <w:bottom w:val="none" w:sz="0" w:space="0" w:color="auto"/>
            <w:right w:val="none" w:sz="0" w:space="0" w:color="auto"/>
          </w:divBdr>
          <w:divsChild>
            <w:div w:id="384110016">
              <w:marLeft w:val="0"/>
              <w:marRight w:val="0"/>
              <w:marTop w:val="0"/>
              <w:marBottom w:val="0"/>
              <w:divBdr>
                <w:top w:val="none" w:sz="0" w:space="0" w:color="auto"/>
                <w:left w:val="none" w:sz="0" w:space="0" w:color="auto"/>
                <w:bottom w:val="none" w:sz="0" w:space="0" w:color="auto"/>
                <w:right w:val="none" w:sz="0" w:space="0" w:color="auto"/>
              </w:divBdr>
            </w:div>
            <w:div w:id="471142813">
              <w:marLeft w:val="0"/>
              <w:marRight w:val="0"/>
              <w:marTop w:val="0"/>
              <w:marBottom w:val="0"/>
              <w:divBdr>
                <w:top w:val="none" w:sz="0" w:space="0" w:color="auto"/>
                <w:left w:val="none" w:sz="0" w:space="0" w:color="auto"/>
                <w:bottom w:val="none" w:sz="0" w:space="0" w:color="auto"/>
                <w:right w:val="none" w:sz="0" w:space="0" w:color="auto"/>
              </w:divBdr>
            </w:div>
          </w:divsChild>
        </w:div>
        <w:div w:id="1799756193">
          <w:marLeft w:val="0"/>
          <w:marRight w:val="0"/>
          <w:marTop w:val="0"/>
          <w:marBottom w:val="0"/>
          <w:divBdr>
            <w:top w:val="none" w:sz="0" w:space="0" w:color="auto"/>
            <w:left w:val="none" w:sz="0" w:space="0" w:color="auto"/>
            <w:bottom w:val="none" w:sz="0" w:space="0" w:color="auto"/>
            <w:right w:val="none" w:sz="0" w:space="0" w:color="auto"/>
          </w:divBdr>
        </w:div>
      </w:divsChild>
    </w:div>
    <w:div w:id="138039521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91">
          <w:marLeft w:val="0"/>
          <w:marRight w:val="0"/>
          <w:marTop w:val="0"/>
          <w:marBottom w:val="0"/>
          <w:divBdr>
            <w:top w:val="single" w:sz="36" w:space="2" w:color="FF6600"/>
            <w:left w:val="none" w:sz="0" w:space="0" w:color="auto"/>
            <w:bottom w:val="none" w:sz="0" w:space="0" w:color="auto"/>
            <w:right w:val="none" w:sz="0" w:space="0" w:color="auto"/>
          </w:divBdr>
          <w:divsChild>
            <w:div w:id="1045760181">
              <w:marLeft w:val="0"/>
              <w:marRight w:val="0"/>
              <w:marTop w:val="0"/>
              <w:marBottom w:val="0"/>
              <w:divBdr>
                <w:top w:val="none" w:sz="0" w:space="0" w:color="auto"/>
                <w:left w:val="none" w:sz="0" w:space="0" w:color="auto"/>
                <w:bottom w:val="none" w:sz="0" w:space="0" w:color="auto"/>
                <w:right w:val="none" w:sz="0" w:space="0" w:color="auto"/>
              </w:divBdr>
            </w:div>
            <w:div w:id="122233868">
              <w:marLeft w:val="0"/>
              <w:marRight w:val="0"/>
              <w:marTop w:val="0"/>
              <w:marBottom w:val="0"/>
              <w:divBdr>
                <w:top w:val="none" w:sz="0" w:space="0" w:color="auto"/>
                <w:left w:val="none" w:sz="0" w:space="0" w:color="auto"/>
                <w:bottom w:val="none" w:sz="0" w:space="0" w:color="auto"/>
                <w:right w:val="none" w:sz="0" w:space="0" w:color="auto"/>
              </w:divBdr>
            </w:div>
          </w:divsChild>
        </w:div>
        <w:div w:id="341081229">
          <w:marLeft w:val="0"/>
          <w:marRight w:val="0"/>
          <w:marTop w:val="90"/>
          <w:marBottom w:val="0"/>
          <w:divBdr>
            <w:top w:val="single" w:sz="12" w:space="4" w:color="000000"/>
            <w:left w:val="none" w:sz="0" w:space="0" w:color="auto"/>
            <w:bottom w:val="none" w:sz="0" w:space="0" w:color="auto"/>
            <w:right w:val="none" w:sz="0" w:space="0" w:color="auto"/>
          </w:divBdr>
          <w:divsChild>
            <w:div w:id="240139711">
              <w:marLeft w:val="75"/>
              <w:marRight w:val="0"/>
              <w:marTop w:val="0"/>
              <w:marBottom w:val="0"/>
              <w:divBdr>
                <w:top w:val="none" w:sz="0" w:space="0" w:color="auto"/>
                <w:left w:val="none" w:sz="0" w:space="0" w:color="auto"/>
                <w:bottom w:val="none" w:sz="0" w:space="0" w:color="auto"/>
                <w:right w:val="none" w:sz="0" w:space="0" w:color="auto"/>
              </w:divBdr>
              <w:divsChild>
                <w:div w:id="1967924964">
                  <w:marLeft w:val="0"/>
                  <w:marRight w:val="0"/>
                  <w:marTop w:val="0"/>
                  <w:marBottom w:val="0"/>
                  <w:divBdr>
                    <w:top w:val="none" w:sz="0" w:space="0" w:color="auto"/>
                    <w:left w:val="none" w:sz="0" w:space="0" w:color="auto"/>
                    <w:bottom w:val="none" w:sz="0" w:space="0" w:color="auto"/>
                    <w:right w:val="none" w:sz="0" w:space="0" w:color="auto"/>
                  </w:divBdr>
                  <w:divsChild>
                    <w:div w:id="983433753">
                      <w:marLeft w:val="0"/>
                      <w:marRight w:val="0"/>
                      <w:marTop w:val="0"/>
                      <w:marBottom w:val="0"/>
                      <w:divBdr>
                        <w:top w:val="none" w:sz="0" w:space="0" w:color="auto"/>
                        <w:left w:val="none" w:sz="0" w:space="0" w:color="auto"/>
                        <w:bottom w:val="none" w:sz="0" w:space="0" w:color="auto"/>
                        <w:right w:val="none" w:sz="0" w:space="0" w:color="auto"/>
                      </w:divBdr>
                      <w:divsChild>
                        <w:div w:id="1335566903">
                          <w:marLeft w:val="0"/>
                          <w:marRight w:val="0"/>
                          <w:marTop w:val="0"/>
                          <w:marBottom w:val="0"/>
                          <w:divBdr>
                            <w:top w:val="none" w:sz="0" w:space="0" w:color="auto"/>
                            <w:left w:val="none" w:sz="0" w:space="0" w:color="auto"/>
                            <w:bottom w:val="none" w:sz="0" w:space="0" w:color="auto"/>
                            <w:right w:val="none" w:sz="0" w:space="0" w:color="auto"/>
                          </w:divBdr>
                          <w:divsChild>
                            <w:div w:id="2029214932">
                              <w:marLeft w:val="0"/>
                              <w:marRight w:val="0"/>
                              <w:marTop w:val="0"/>
                              <w:marBottom w:val="0"/>
                              <w:divBdr>
                                <w:top w:val="none" w:sz="0" w:space="0" w:color="auto"/>
                                <w:left w:val="none" w:sz="0" w:space="0" w:color="auto"/>
                                <w:bottom w:val="none" w:sz="0" w:space="0" w:color="auto"/>
                                <w:right w:val="none" w:sz="0" w:space="0" w:color="auto"/>
                              </w:divBdr>
                              <w:divsChild>
                                <w:div w:id="2058040353">
                                  <w:marLeft w:val="0"/>
                                  <w:marRight w:val="0"/>
                                  <w:marTop w:val="0"/>
                                  <w:marBottom w:val="0"/>
                                  <w:divBdr>
                                    <w:top w:val="none" w:sz="0" w:space="0" w:color="auto"/>
                                    <w:left w:val="none" w:sz="0" w:space="0" w:color="auto"/>
                                    <w:bottom w:val="none" w:sz="0" w:space="0" w:color="auto"/>
                                    <w:right w:val="none" w:sz="0" w:space="0" w:color="auto"/>
                                  </w:divBdr>
                                </w:div>
                                <w:div w:id="1865943743">
                                  <w:marLeft w:val="0"/>
                                  <w:marRight w:val="0"/>
                                  <w:marTop w:val="0"/>
                                  <w:marBottom w:val="0"/>
                                  <w:divBdr>
                                    <w:top w:val="none" w:sz="0" w:space="0" w:color="auto"/>
                                    <w:left w:val="none" w:sz="0" w:space="0" w:color="auto"/>
                                    <w:bottom w:val="none" w:sz="0" w:space="0" w:color="auto"/>
                                    <w:right w:val="none" w:sz="0" w:space="0" w:color="auto"/>
                                  </w:divBdr>
                                </w:div>
                                <w:div w:id="1159153625">
                                  <w:marLeft w:val="0"/>
                                  <w:marRight w:val="0"/>
                                  <w:marTop w:val="0"/>
                                  <w:marBottom w:val="0"/>
                                  <w:divBdr>
                                    <w:top w:val="none" w:sz="0" w:space="0" w:color="auto"/>
                                    <w:left w:val="none" w:sz="0" w:space="0" w:color="auto"/>
                                    <w:bottom w:val="none" w:sz="0" w:space="0" w:color="auto"/>
                                    <w:right w:val="none" w:sz="0" w:space="0" w:color="auto"/>
                                  </w:divBdr>
                                </w:div>
                                <w:div w:id="2129278278">
                                  <w:marLeft w:val="0"/>
                                  <w:marRight w:val="0"/>
                                  <w:marTop w:val="0"/>
                                  <w:marBottom w:val="0"/>
                                  <w:divBdr>
                                    <w:top w:val="none" w:sz="0" w:space="0" w:color="auto"/>
                                    <w:left w:val="none" w:sz="0" w:space="0" w:color="auto"/>
                                    <w:bottom w:val="none" w:sz="0" w:space="0" w:color="auto"/>
                                    <w:right w:val="none" w:sz="0" w:space="0" w:color="auto"/>
                                  </w:divBdr>
                                </w:div>
                                <w:div w:id="1459225994">
                                  <w:marLeft w:val="0"/>
                                  <w:marRight w:val="0"/>
                                  <w:marTop w:val="0"/>
                                  <w:marBottom w:val="0"/>
                                  <w:divBdr>
                                    <w:top w:val="none" w:sz="0" w:space="0" w:color="auto"/>
                                    <w:left w:val="none" w:sz="0" w:space="0" w:color="auto"/>
                                    <w:bottom w:val="none" w:sz="0" w:space="0" w:color="auto"/>
                                    <w:right w:val="none" w:sz="0" w:space="0" w:color="auto"/>
                                  </w:divBdr>
                                </w:div>
                                <w:div w:id="156964871">
                                  <w:marLeft w:val="0"/>
                                  <w:marRight w:val="0"/>
                                  <w:marTop w:val="0"/>
                                  <w:marBottom w:val="0"/>
                                  <w:divBdr>
                                    <w:top w:val="none" w:sz="0" w:space="0" w:color="auto"/>
                                    <w:left w:val="none" w:sz="0" w:space="0" w:color="auto"/>
                                    <w:bottom w:val="none" w:sz="0" w:space="0" w:color="auto"/>
                                    <w:right w:val="none" w:sz="0" w:space="0" w:color="auto"/>
                                  </w:divBdr>
                                </w:div>
                                <w:div w:id="1609893284">
                                  <w:marLeft w:val="0"/>
                                  <w:marRight w:val="0"/>
                                  <w:marTop w:val="0"/>
                                  <w:marBottom w:val="0"/>
                                  <w:divBdr>
                                    <w:top w:val="none" w:sz="0" w:space="0" w:color="auto"/>
                                    <w:left w:val="none" w:sz="0" w:space="0" w:color="auto"/>
                                    <w:bottom w:val="none" w:sz="0" w:space="0" w:color="auto"/>
                                    <w:right w:val="none" w:sz="0" w:space="0" w:color="auto"/>
                                  </w:divBdr>
                                </w:div>
                                <w:div w:id="1761170239">
                                  <w:marLeft w:val="0"/>
                                  <w:marRight w:val="0"/>
                                  <w:marTop w:val="0"/>
                                  <w:marBottom w:val="0"/>
                                  <w:divBdr>
                                    <w:top w:val="none" w:sz="0" w:space="0" w:color="auto"/>
                                    <w:left w:val="none" w:sz="0" w:space="0" w:color="auto"/>
                                    <w:bottom w:val="none" w:sz="0" w:space="0" w:color="auto"/>
                                    <w:right w:val="none" w:sz="0" w:space="0" w:color="auto"/>
                                  </w:divBdr>
                                </w:div>
                                <w:div w:id="988217688">
                                  <w:marLeft w:val="0"/>
                                  <w:marRight w:val="0"/>
                                  <w:marTop w:val="0"/>
                                  <w:marBottom w:val="0"/>
                                  <w:divBdr>
                                    <w:top w:val="none" w:sz="0" w:space="0" w:color="auto"/>
                                    <w:left w:val="none" w:sz="0" w:space="0" w:color="auto"/>
                                    <w:bottom w:val="none" w:sz="0" w:space="0" w:color="auto"/>
                                    <w:right w:val="none" w:sz="0" w:space="0" w:color="auto"/>
                                  </w:divBdr>
                                </w:div>
                                <w:div w:id="582642803">
                                  <w:marLeft w:val="0"/>
                                  <w:marRight w:val="0"/>
                                  <w:marTop w:val="0"/>
                                  <w:marBottom w:val="0"/>
                                  <w:divBdr>
                                    <w:top w:val="none" w:sz="0" w:space="0" w:color="auto"/>
                                    <w:left w:val="none" w:sz="0" w:space="0" w:color="auto"/>
                                    <w:bottom w:val="none" w:sz="0" w:space="0" w:color="auto"/>
                                    <w:right w:val="none" w:sz="0" w:space="0" w:color="auto"/>
                                  </w:divBdr>
                                </w:div>
                                <w:div w:id="325206629">
                                  <w:marLeft w:val="0"/>
                                  <w:marRight w:val="0"/>
                                  <w:marTop w:val="0"/>
                                  <w:marBottom w:val="0"/>
                                  <w:divBdr>
                                    <w:top w:val="none" w:sz="0" w:space="0" w:color="auto"/>
                                    <w:left w:val="none" w:sz="0" w:space="0" w:color="auto"/>
                                    <w:bottom w:val="none" w:sz="0" w:space="0" w:color="auto"/>
                                    <w:right w:val="none" w:sz="0" w:space="0" w:color="auto"/>
                                  </w:divBdr>
                                </w:div>
                                <w:div w:id="665674159">
                                  <w:marLeft w:val="0"/>
                                  <w:marRight w:val="0"/>
                                  <w:marTop w:val="0"/>
                                  <w:marBottom w:val="0"/>
                                  <w:divBdr>
                                    <w:top w:val="none" w:sz="0" w:space="0" w:color="auto"/>
                                    <w:left w:val="none" w:sz="0" w:space="0" w:color="auto"/>
                                    <w:bottom w:val="none" w:sz="0" w:space="0" w:color="auto"/>
                                    <w:right w:val="none" w:sz="0" w:space="0" w:color="auto"/>
                                  </w:divBdr>
                                </w:div>
                                <w:div w:id="715080627">
                                  <w:marLeft w:val="0"/>
                                  <w:marRight w:val="0"/>
                                  <w:marTop w:val="0"/>
                                  <w:marBottom w:val="0"/>
                                  <w:divBdr>
                                    <w:top w:val="none" w:sz="0" w:space="0" w:color="auto"/>
                                    <w:left w:val="none" w:sz="0" w:space="0" w:color="auto"/>
                                    <w:bottom w:val="none" w:sz="0" w:space="0" w:color="auto"/>
                                    <w:right w:val="none" w:sz="0" w:space="0" w:color="auto"/>
                                  </w:divBdr>
                                </w:div>
                                <w:div w:id="1155074806">
                                  <w:marLeft w:val="0"/>
                                  <w:marRight w:val="0"/>
                                  <w:marTop w:val="0"/>
                                  <w:marBottom w:val="0"/>
                                  <w:divBdr>
                                    <w:top w:val="none" w:sz="0" w:space="0" w:color="auto"/>
                                    <w:left w:val="none" w:sz="0" w:space="0" w:color="auto"/>
                                    <w:bottom w:val="none" w:sz="0" w:space="0" w:color="auto"/>
                                    <w:right w:val="none" w:sz="0" w:space="0" w:color="auto"/>
                                  </w:divBdr>
                                </w:div>
                                <w:div w:id="181671529">
                                  <w:marLeft w:val="0"/>
                                  <w:marRight w:val="0"/>
                                  <w:marTop w:val="0"/>
                                  <w:marBottom w:val="0"/>
                                  <w:divBdr>
                                    <w:top w:val="none" w:sz="0" w:space="0" w:color="auto"/>
                                    <w:left w:val="none" w:sz="0" w:space="0" w:color="auto"/>
                                    <w:bottom w:val="none" w:sz="0" w:space="0" w:color="auto"/>
                                    <w:right w:val="none" w:sz="0" w:space="0" w:color="auto"/>
                                  </w:divBdr>
                                </w:div>
                                <w:div w:id="1120341015">
                                  <w:marLeft w:val="0"/>
                                  <w:marRight w:val="0"/>
                                  <w:marTop w:val="0"/>
                                  <w:marBottom w:val="0"/>
                                  <w:divBdr>
                                    <w:top w:val="none" w:sz="0" w:space="0" w:color="auto"/>
                                    <w:left w:val="none" w:sz="0" w:space="0" w:color="auto"/>
                                    <w:bottom w:val="none" w:sz="0" w:space="0" w:color="auto"/>
                                    <w:right w:val="none" w:sz="0" w:space="0" w:color="auto"/>
                                  </w:divBdr>
                                </w:div>
                                <w:div w:id="1223056549">
                                  <w:marLeft w:val="0"/>
                                  <w:marRight w:val="0"/>
                                  <w:marTop w:val="0"/>
                                  <w:marBottom w:val="0"/>
                                  <w:divBdr>
                                    <w:top w:val="none" w:sz="0" w:space="0" w:color="auto"/>
                                    <w:left w:val="none" w:sz="0" w:space="0" w:color="auto"/>
                                    <w:bottom w:val="none" w:sz="0" w:space="0" w:color="auto"/>
                                    <w:right w:val="none" w:sz="0" w:space="0" w:color="auto"/>
                                  </w:divBdr>
                                </w:div>
                                <w:div w:id="1534031506">
                                  <w:marLeft w:val="0"/>
                                  <w:marRight w:val="0"/>
                                  <w:marTop w:val="0"/>
                                  <w:marBottom w:val="0"/>
                                  <w:divBdr>
                                    <w:top w:val="none" w:sz="0" w:space="0" w:color="auto"/>
                                    <w:left w:val="none" w:sz="0" w:space="0" w:color="auto"/>
                                    <w:bottom w:val="none" w:sz="0" w:space="0" w:color="auto"/>
                                    <w:right w:val="none" w:sz="0" w:space="0" w:color="auto"/>
                                  </w:divBdr>
                                </w:div>
                                <w:div w:id="1561090011">
                                  <w:marLeft w:val="0"/>
                                  <w:marRight w:val="0"/>
                                  <w:marTop w:val="0"/>
                                  <w:marBottom w:val="0"/>
                                  <w:divBdr>
                                    <w:top w:val="none" w:sz="0" w:space="0" w:color="auto"/>
                                    <w:left w:val="none" w:sz="0" w:space="0" w:color="auto"/>
                                    <w:bottom w:val="none" w:sz="0" w:space="0" w:color="auto"/>
                                    <w:right w:val="none" w:sz="0" w:space="0" w:color="auto"/>
                                  </w:divBdr>
                                </w:div>
                                <w:div w:id="5360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790">
              <w:marLeft w:val="0"/>
              <w:marRight w:val="0"/>
              <w:marTop w:val="0"/>
              <w:marBottom w:val="0"/>
              <w:divBdr>
                <w:top w:val="none" w:sz="0" w:space="0" w:color="auto"/>
                <w:left w:val="none" w:sz="0" w:space="0" w:color="auto"/>
                <w:bottom w:val="none" w:sz="0" w:space="0" w:color="auto"/>
                <w:right w:val="none" w:sz="0" w:space="0" w:color="auto"/>
              </w:divBdr>
              <w:divsChild>
                <w:div w:id="1647540687">
                  <w:marLeft w:val="0"/>
                  <w:marRight w:val="0"/>
                  <w:marTop w:val="0"/>
                  <w:marBottom w:val="0"/>
                  <w:divBdr>
                    <w:top w:val="none" w:sz="0" w:space="0" w:color="auto"/>
                    <w:left w:val="none" w:sz="0" w:space="0" w:color="auto"/>
                    <w:bottom w:val="none" w:sz="0" w:space="0" w:color="auto"/>
                    <w:right w:val="none" w:sz="0" w:space="0" w:color="auto"/>
                  </w:divBdr>
                  <w:divsChild>
                    <w:div w:id="1476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3541">
      <w:bodyDiv w:val="1"/>
      <w:marLeft w:val="0"/>
      <w:marRight w:val="0"/>
      <w:marTop w:val="0"/>
      <w:marBottom w:val="0"/>
      <w:divBdr>
        <w:top w:val="none" w:sz="0" w:space="0" w:color="auto"/>
        <w:left w:val="none" w:sz="0" w:space="0" w:color="auto"/>
        <w:bottom w:val="none" w:sz="0" w:space="0" w:color="auto"/>
        <w:right w:val="none" w:sz="0" w:space="0" w:color="auto"/>
      </w:divBdr>
      <w:divsChild>
        <w:div w:id="1487433044">
          <w:marLeft w:val="0"/>
          <w:marRight w:val="0"/>
          <w:marTop w:val="0"/>
          <w:marBottom w:val="0"/>
          <w:divBdr>
            <w:top w:val="none" w:sz="0" w:space="0" w:color="auto"/>
            <w:left w:val="none" w:sz="0" w:space="0" w:color="auto"/>
            <w:bottom w:val="none" w:sz="0" w:space="0" w:color="auto"/>
            <w:right w:val="none" w:sz="0" w:space="0" w:color="auto"/>
          </w:divBdr>
        </w:div>
      </w:divsChild>
    </w:div>
    <w:div w:id="1381515685">
      <w:bodyDiv w:val="1"/>
      <w:marLeft w:val="0"/>
      <w:marRight w:val="0"/>
      <w:marTop w:val="0"/>
      <w:marBottom w:val="0"/>
      <w:divBdr>
        <w:top w:val="none" w:sz="0" w:space="0" w:color="auto"/>
        <w:left w:val="none" w:sz="0" w:space="0" w:color="auto"/>
        <w:bottom w:val="none" w:sz="0" w:space="0" w:color="auto"/>
        <w:right w:val="none" w:sz="0" w:space="0" w:color="auto"/>
      </w:divBdr>
    </w:div>
    <w:div w:id="1381974185">
      <w:bodyDiv w:val="1"/>
      <w:marLeft w:val="0"/>
      <w:marRight w:val="0"/>
      <w:marTop w:val="0"/>
      <w:marBottom w:val="0"/>
      <w:divBdr>
        <w:top w:val="none" w:sz="0" w:space="0" w:color="auto"/>
        <w:left w:val="none" w:sz="0" w:space="0" w:color="auto"/>
        <w:bottom w:val="none" w:sz="0" w:space="0" w:color="auto"/>
        <w:right w:val="none" w:sz="0" w:space="0" w:color="auto"/>
      </w:divBdr>
      <w:divsChild>
        <w:div w:id="108017977">
          <w:marLeft w:val="0"/>
          <w:marRight w:val="0"/>
          <w:marTop w:val="0"/>
          <w:marBottom w:val="0"/>
          <w:divBdr>
            <w:top w:val="none" w:sz="0" w:space="0" w:color="auto"/>
            <w:left w:val="none" w:sz="0" w:space="0" w:color="auto"/>
            <w:bottom w:val="none" w:sz="0" w:space="0" w:color="auto"/>
            <w:right w:val="none" w:sz="0" w:space="0" w:color="auto"/>
          </w:divBdr>
          <w:divsChild>
            <w:div w:id="1551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531">
      <w:bodyDiv w:val="1"/>
      <w:marLeft w:val="0"/>
      <w:marRight w:val="0"/>
      <w:marTop w:val="0"/>
      <w:marBottom w:val="0"/>
      <w:divBdr>
        <w:top w:val="none" w:sz="0" w:space="0" w:color="auto"/>
        <w:left w:val="none" w:sz="0" w:space="0" w:color="auto"/>
        <w:bottom w:val="none" w:sz="0" w:space="0" w:color="auto"/>
        <w:right w:val="none" w:sz="0" w:space="0" w:color="auto"/>
      </w:divBdr>
      <w:divsChild>
        <w:div w:id="2084914217">
          <w:marLeft w:val="0"/>
          <w:marRight w:val="0"/>
          <w:marTop w:val="0"/>
          <w:marBottom w:val="0"/>
          <w:divBdr>
            <w:top w:val="none" w:sz="0" w:space="0" w:color="auto"/>
            <w:left w:val="none" w:sz="0" w:space="0" w:color="auto"/>
            <w:bottom w:val="none" w:sz="0" w:space="0" w:color="auto"/>
            <w:right w:val="none" w:sz="0" w:space="0" w:color="auto"/>
          </w:divBdr>
        </w:div>
        <w:div w:id="2054576687">
          <w:marLeft w:val="0"/>
          <w:marRight w:val="0"/>
          <w:marTop w:val="0"/>
          <w:marBottom w:val="0"/>
          <w:divBdr>
            <w:top w:val="none" w:sz="0" w:space="0" w:color="auto"/>
            <w:left w:val="none" w:sz="0" w:space="0" w:color="auto"/>
            <w:bottom w:val="none" w:sz="0" w:space="0" w:color="auto"/>
            <w:right w:val="none" w:sz="0" w:space="0" w:color="auto"/>
          </w:divBdr>
        </w:div>
      </w:divsChild>
    </w:div>
    <w:div w:id="1382903738">
      <w:bodyDiv w:val="1"/>
      <w:marLeft w:val="0"/>
      <w:marRight w:val="0"/>
      <w:marTop w:val="0"/>
      <w:marBottom w:val="0"/>
      <w:divBdr>
        <w:top w:val="none" w:sz="0" w:space="0" w:color="auto"/>
        <w:left w:val="none" w:sz="0" w:space="0" w:color="auto"/>
        <w:bottom w:val="none" w:sz="0" w:space="0" w:color="auto"/>
        <w:right w:val="none" w:sz="0" w:space="0" w:color="auto"/>
      </w:divBdr>
      <w:divsChild>
        <w:div w:id="684018757">
          <w:marLeft w:val="0"/>
          <w:marRight w:val="0"/>
          <w:marTop w:val="0"/>
          <w:marBottom w:val="0"/>
          <w:divBdr>
            <w:top w:val="none" w:sz="0" w:space="0" w:color="auto"/>
            <w:left w:val="none" w:sz="0" w:space="0" w:color="auto"/>
            <w:bottom w:val="none" w:sz="0" w:space="0" w:color="auto"/>
            <w:right w:val="none" w:sz="0" w:space="0" w:color="auto"/>
          </w:divBdr>
          <w:divsChild>
            <w:div w:id="511797793">
              <w:marLeft w:val="0"/>
              <w:marRight w:val="0"/>
              <w:marTop w:val="0"/>
              <w:marBottom w:val="0"/>
              <w:divBdr>
                <w:top w:val="none" w:sz="0" w:space="0" w:color="auto"/>
                <w:left w:val="none" w:sz="0" w:space="0" w:color="auto"/>
                <w:bottom w:val="none" w:sz="0" w:space="0" w:color="auto"/>
                <w:right w:val="none" w:sz="0" w:space="0" w:color="auto"/>
              </w:divBdr>
            </w:div>
          </w:divsChild>
        </w:div>
        <w:div w:id="2110352390">
          <w:marLeft w:val="0"/>
          <w:marRight w:val="0"/>
          <w:marTop w:val="0"/>
          <w:marBottom w:val="0"/>
          <w:divBdr>
            <w:top w:val="none" w:sz="0" w:space="0" w:color="auto"/>
            <w:left w:val="none" w:sz="0" w:space="0" w:color="auto"/>
            <w:bottom w:val="none" w:sz="0" w:space="0" w:color="auto"/>
            <w:right w:val="none" w:sz="0" w:space="0" w:color="auto"/>
          </w:divBdr>
          <w:divsChild>
            <w:div w:id="199053941">
              <w:marLeft w:val="0"/>
              <w:marRight w:val="0"/>
              <w:marTop w:val="0"/>
              <w:marBottom w:val="0"/>
              <w:divBdr>
                <w:top w:val="none" w:sz="0" w:space="0" w:color="auto"/>
                <w:left w:val="none" w:sz="0" w:space="0" w:color="auto"/>
                <w:bottom w:val="none" w:sz="0" w:space="0" w:color="auto"/>
                <w:right w:val="none" w:sz="0" w:space="0" w:color="auto"/>
              </w:divBdr>
              <w:divsChild>
                <w:div w:id="2385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4343">
          <w:marLeft w:val="0"/>
          <w:marRight w:val="0"/>
          <w:marTop w:val="0"/>
          <w:marBottom w:val="0"/>
          <w:divBdr>
            <w:top w:val="none" w:sz="0" w:space="0" w:color="auto"/>
            <w:left w:val="none" w:sz="0" w:space="0" w:color="auto"/>
            <w:bottom w:val="none" w:sz="0" w:space="0" w:color="auto"/>
            <w:right w:val="none" w:sz="0" w:space="0" w:color="auto"/>
          </w:divBdr>
        </w:div>
        <w:div w:id="1156845361">
          <w:marLeft w:val="0"/>
          <w:marRight w:val="0"/>
          <w:marTop w:val="0"/>
          <w:marBottom w:val="0"/>
          <w:divBdr>
            <w:top w:val="none" w:sz="0" w:space="0" w:color="auto"/>
            <w:left w:val="none" w:sz="0" w:space="0" w:color="auto"/>
            <w:bottom w:val="none" w:sz="0" w:space="0" w:color="auto"/>
            <w:right w:val="none" w:sz="0" w:space="0" w:color="auto"/>
          </w:divBdr>
          <w:divsChild>
            <w:div w:id="13488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5812">
      <w:bodyDiv w:val="1"/>
      <w:marLeft w:val="0"/>
      <w:marRight w:val="0"/>
      <w:marTop w:val="0"/>
      <w:marBottom w:val="0"/>
      <w:divBdr>
        <w:top w:val="none" w:sz="0" w:space="0" w:color="auto"/>
        <w:left w:val="none" w:sz="0" w:space="0" w:color="auto"/>
        <w:bottom w:val="none" w:sz="0" w:space="0" w:color="auto"/>
        <w:right w:val="none" w:sz="0" w:space="0" w:color="auto"/>
      </w:divBdr>
      <w:divsChild>
        <w:div w:id="982198638">
          <w:marLeft w:val="0"/>
          <w:marRight w:val="0"/>
          <w:marTop w:val="0"/>
          <w:marBottom w:val="0"/>
          <w:divBdr>
            <w:top w:val="none" w:sz="0" w:space="0" w:color="auto"/>
            <w:left w:val="none" w:sz="0" w:space="0" w:color="auto"/>
            <w:bottom w:val="none" w:sz="0" w:space="0" w:color="auto"/>
            <w:right w:val="none" w:sz="0" w:space="0" w:color="auto"/>
          </w:divBdr>
        </w:div>
        <w:div w:id="2070691925">
          <w:marLeft w:val="0"/>
          <w:marRight w:val="0"/>
          <w:marTop w:val="0"/>
          <w:marBottom w:val="0"/>
          <w:divBdr>
            <w:top w:val="none" w:sz="0" w:space="0" w:color="auto"/>
            <w:left w:val="none" w:sz="0" w:space="0" w:color="auto"/>
            <w:bottom w:val="none" w:sz="0" w:space="0" w:color="auto"/>
            <w:right w:val="none" w:sz="0" w:space="0" w:color="auto"/>
          </w:divBdr>
        </w:div>
        <w:div w:id="585192005">
          <w:marLeft w:val="0"/>
          <w:marRight w:val="0"/>
          <w:marTop w:val="0"/>
          <w:marBottom w:val="0"/>
          <w:divBdr>
            <w:top w:val="none" w:sz="0" w:space="0" w:color="auto"/>
            <w:left w:val="none" w:sz="0" w:space="0" w:color="auto"/>
            <w:bottom w:val="none" w:sz="0" w:space="0" w:color="auto"/>
            <w:right w:val="none" w:sz="0" w:space="0" w:color="auto"/>
          </w:divBdr>
          <w:divsChild>
            <w:div w:id="806708312">
              <w:marLeft w:val="0"/>
              <w:marRight w:val="0"/>
              <w:marTop w:val="0"/>
              <w:marBottom w:val="0"/>
              <w:divBdr>
                <w:top w:val="none" w:sz="0" w:space="0" w:color="auto"/>
                <w:left w:val="none" w:sz="0" w:space="0" w:color="auto"/>
                <w:bottom w:val="none" w:sz="0" w:space="0" w:color="auto"/>
                <w:right w:val="none" w:sz="0" w:space="0" w:color="auto"/>
              </w:divBdr>
              <w:divsChild>
                <w:div w:id="486286033">
                  <w:marLeft w:val="0"/>
                  <w:marRight w:val="0"/>
                  <w:marTop w:val="0"/>
                  <w:marBottom w:val="0"/>
                  <w:divBdr>
                    <w:top w:val="none" w:sz="0" w:space="0" w:color="auto"/>
                    <w:left w:val="none" w:sz="0" w:space="0" w:color="auto"/>
                    <w:bottom w:val="none" w:sz="0" w:space="0" w:color="auto"/>
                    <w:right w:val="none" w:sz="0" w:space="0" w:color="auto"/>
                  </w:divBdr>
                  <w:divsChild>
                    <w:div w:id="2673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8032">
              <w:marLeft w:val="0"/>
              <w:marRight w:val="0"/>
              <w:marTop w:val="0"/>
              <w:marBottom w:val="0"/>
              <w:divBdr>
                <w:top w:val="none" w:sz="0" w:space="0" w:color="auto"/>
                <w:left w:val="none" w:sz="0" w:space="0" w:color="auto"/>
                <w:bottom w:val="none" w:sz="0" w:space="0" w:color="auto"/>
                <w:right w:val="none" w:sz="0" w:space="0" w:color="auto"/>
              </w:divBdr>
              <w:divsChild>
                <w:div w:id="2039576206">
                  <w:marLeft w:val="0"/>
                  <w:marRight w:val="0"/>
                  <w:marTop w:val="0"/>
                  <w:marBottom w:val="0"/>
                  <w:divBdr>
                    <w:top w:val="none" w:sz="0" w:space="0" w:color="auto"/>
                    <w:left w:val="none" w:sz="0" w:space="0" w:color="auto"/>
                    <w:bottom w:val="none" w:sz="0" w:space="0" w:color="auto"/>
                    <w:right w:val="none" w:sz="0" w:space="0" w:color="auto"/>
                  </w:divBdr>
                  <w:divsChild>
                    <w:div w:id="743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5370">
      <w:bodyDiv w:val="1"/>
      <w:marLeft w:val="0"/>
      <w:marRight w:val="0"/>
      <w:marTop w:val="0"/>
      <w:marBottom w:val="0"/>
      <w:divBdr>
        <w:top w:val="none" w:sz="0" w:space="0" w:color="auto"/>
        <w:left w:val="none" w:sz="0" w:space="0" w:color="auto"/>
        <w:bottom w:val="none" w:sz="0" w:space="0" w:color="auto"/>
        <w:right w:val="none" w:sz="0" w:space="0" w:color="auto"/>
      </w:divBdr>
      <w:divsChild>
        <w:div w:id="1769618635">
          <w:marLeft w:val="0"/>
          <w:marRight w:val="0"/>
          <w:marTop w:val="0"/>
          <w:marBottom w:val="0"/>
          <w:divBdr>
            <w:top w:val="none" w:sz="0" w:space="0" w:color="auto"/>
            <w:left w:val="none" w:sz="0" w:space="0" w:color="auto"/>
            <w:bottom w:val="none" w:sz="0" w:space="0" w:color="auto"/>
            <w:right w:val="none" w:sz="0" w:space="0" w:color="auto"/>
          </w:divBdr>
        </w:div>
      </w:divsChild>
    </w:div>
    <w:div w:id="1387493126">
      <w:bodyDiv w:val="1"/>
      <w:marLeft w:val="0"/>
      <w:marRight w:val="0"/>
      <w:marTop w:val="0"/>
      <w:marBottom w:val="0"/>
      <w:divBdr>
        <w:top w:val="none" w:sz="0" w:space="0" w:color="auto"/>
        <w:left w:val="none" w:sz="0" w:space="0" w:color="auto"/>
        <w:bottom w:val="none" w:sz="0" w:space="0" w:color="auto"/>
        <w:right w:val="none" w:sz="0" w:space="0" w:color="auto"/>
      </w:divBdr>
      <w:divsChild>
        <w:div w:id="1419404555">
          <w:marLeft w:val="0"/>
          <w:marRight w:val="0"/>
          <w:marTop w:val="0"/>
          <w:marBottom w:val="0"/>
          <w:divBdr>
            <w:top w:val="none" w:sz="0" w:space="0" w:color="auto"/>
            <w:left w:val="none" w:sz="0" w:space="0" w:color="auto"/>
            <w:bottom w:val="none" w:sz="0" w:space="0" w:color="auto"/>
            <w:right w:val="none" w:sz="0" w:space="0" w:color="auto"/>
          </w:divBdr>
          <w:divsChild>
            <w:div w:id="62341114">
              <w:marLeft w:val="0"/>
              <w:marRight w:val="0"/>
              <w:marTop w:val="0"/>
              <w:marBottom w:val="0"/>
              <w:divBdr>
                <w:top w:val="none" w:sz="0" w:space="0" w:color="auto"/>
                <w:left w:val="none" w:sz="0" w:space="0" w:color="auto"/>
                <w:bottom w:val="none" w:sz="0" w:space="0" w:color="auto"/>
                <w:right w:val="none" w:sz="0" w:space="0" w:color="auto"/>
              </w:divBdr>
            </w:div>
            <w:div w:id="1642615002">
              <w:marLeft w:val="0"/>
              <w:marRight w:val="0"/>
              <w:marTop w:val="0"/>
              <w:marBottom w:val="0"/>
              <w:divBdr>
                <w:top w:val="none" w:sz="0" w:space="0" w:color="auto"/>
                <w:left w:val="none" w:sz="0" w:space="0" w:color="auto"/>
                <w:bottom w:val="none" w:sz="0" w:space="0" w:color="auto"/>
                <w:right w:val="none" w:sz="0" w:space="0" w:color="auto"/>
              </w:divBdr>
            </w:div>
          </w:divsChild>
        </w:div>
        <w:div w:id="251932781">
          <w:marLeft w:val="0"/>
          <w:marRight w:val="0"/>
          <w:marTop w:val="0"/>
          <w:marBottom w:val="0"/>
          <w:divBdr>
            <w:top w:val="none" w:sz="0" w:space="0" w:color="auto"/>
            <w:left w:val="none" w:sz="0" w:space="0" w:color="auto"/>
            <w:bottom w:val="none" w:sz="0" w:space="0" w:color="auto"/>
            <w:right w:val="none" w:sz="0" w:space="0" w:color="auto"/>
          </w:divBdr>
        </w:div>
        <w:div w:id="1447846958">
          <w:marLeft w:val="0"/>
          <w:marRight w:val="0"/>
          <w:marTop w:val="0"/>
          <w:marBottom w:val="0"/>
          <w:divBdr>
            <w:top w:val="none" w:sz="0" w:space="0" w:color="auto"/>
            <w:left w:val="none" w:sz="0" w:space="0" w:color="auto"/>
            <w:bottom w:val="none" w:sz="0" w:space="0" w:color="auto"/>
            <w:right w:val="none" w:sz="0" w:space="0" w:color="auto"/>
          </w:divBdr>
        </w:div>
      </w:divsChild>
    </w:div>
    <w:div w:id="1388607338">
      <w:bodyDiv w:val="1"/>
      <w:marLeft w:val="0"/>
      <w:marRight w:val="0"/>
      <w:marTop w:val="0"/>
      <w:marBottom w:val="0"/>
      <w:divBdr>
        <w:top w:val="none" w:sz="0" w:space="0" w:color="auto"/>
        <w:left w:val="none" w:sz="0" w:space="0" w:color="auto"/>
        <w:bottom w:val="none" w:sz="0" w:space="0" w:color="auto"/>
        <w:right w:val="none" w:sz="0" w:space="0" w:color="auto"/>
      </w:divBdr>
      <w:divsChild>
        <w:div w:id="1465125745">
          <w:marLeft w:val="0"/>
          <w:marRight w:val="0"/>
          <w:marTop w:val="0"/>
          <w:marBottom w:val="0"/>
          <w:divBdr>
            <w:top w:val="none" w:sz="0" w:space="0" w:color="auto"/>
            <w:left w:val="none" w:sz="0" w:space="0" w:color="auto"/>
            <w:bottom w:val="none" w:sz="0" w:space="0" w:color="auto"/>
            <w:right w:val="none" w:sz="0" w:space="0" w:color="auto"/>
          </w:divBdr>
          <w:divsChild>
            <w:div w:id="74667869">
              <w:marLeft w:val="0"/>
              <w:marRight w:val="0"/>
              <w:marTop w:val="0"/>
              <w:marBottom w:val="0"/>
              <w:divBdr>
                <w:top w:val="none" w:sz="0" w:space="0" w:color="auto"/>
                <w:left w:val="none" w:sz="0" w:space="0" w:color="auto"/>
                <w:bottom w:val="none" w:sz="0" w:space="0" w:color="auto"/>
                <w:right w:val="none" w:sz="0" w:space="0" w:color="auto"/>
              </w:divBdr>
            </w:div>
            <w:div w:id="819417716">
              <w:marLeft w:val="0"/>
              <w:marRight w:val="0"/>
              <w:marTop w:val="0"/>
              <w:marBottom w:val="0"/>
              <w:divBdr>
                <w:top w:val="none" w:sz="0" w:space="0" w:color="auto"/>
                <w:left w:val="none" w:sz="0" w:space="0" w:color="auto"/>
                <w:bottom w:val="none" w:sz="0" w:space="0" w:color="auto"/>
                <w:right w:val="none" w:sz="0" w:space="0" w:color="auto"/>
              </w:divBdr>
            </w:div>
          </w:divsChild>
        </w:div>
        <w:div w:id="199319521">
          <w:marLeft w:val="0"/>
          <w:marRight w:val="0"/>
          <w:marTop w:val="0"/>
          <w:marBottom w:val="0"/>
          <w:divBdr>
            <w:top w:val="none" w:sz="0" w:space="0" w:color="auto"/>
            <w:left w:val="none" w:sz="0" w:space="0" w:color="auto"/>
            <w:bottom w:val="none" w:sz="0" w:space="0" w:color="auto"/>
            <w:right w:val="none" w:sz="0" w:space="0" w:color="auto"/>
          </w:divBdr>
        </w:div>
      </w:divsChild>
    </w:div>
    <w:div w:id="1389457887">
      <w:bodyDiv w:val="1"/>
      <w:marLeft w:val="0"/>
      <w:marRight w:val="0"/>
      <w:marTop w:val="0"/>
      <w:marBottom w:val="0"/>
      <w:divBdr>
        <w:top w:val="none" w:sz="0" w:space="0" w:color="auto"/>
        <w:left w:val="none" w:sz="0" w:space="0" w:color="auto"/>
        <w:bottom w:val="none" w:sz="0" w:space="0" w:color="auto"/>
        <w:right w:val="none" w:sz="0" w:space="0" w:color="auto"/>
      </w:divBdr>
      <w:divsChild>
        <w:div w:id="174349961">
          <w:marLeft w:val="0"/>
          <w:marRight w:val="0"/>
          <w:marTop w:val="0"/>
          <w:marBottom w:val="0"/>
          <w:divBdr>
            <w:top w:val="none" w:sz="0" w:space="0" w:color="auto"/>
            <w:left w:val="none" w:sz="0" w:space="0" w:color="auto"/>
            <w:bottom w:val="none" w:sz="0" w:space="0" w:color="auto"/>
            <w:right w:val="none" w:sz="0" w:space="0" w:color="auto"/>
          </w:divBdr>
        </w:div>
        <w:div w:id="1057626843">
          <w:marLeft w:val="0"/>
          <w:marRight w:val="0"/>
          <w:marTop w:val="0"/>
          <w:marBottom w:val="0"/>
          <w:divBdr>
            <w:top w:val="none" w:sz="0" w:space="0" w:color="auto"/>
            <w:left w:val="none" w:sz="0" w:space="0" w:color="auto"/>
            <w:bottom w:val="none" w:sz="0" w:space="0" w:color="auto"/>
            <w:right w:val="none" w:sz="0" w:space="0" w:color="auto"/>
          </w:divBdr>
        </w:div>
      </w:divsChild>
    </w:div>
    <w:div w:id="1392117986">
      <w:bodyDiv w:val="1"/>
      <w:marLeft w:val="0"/>
      <w:marRight w:val="0"/>
      <w:marTop w:val="0"/>
      <w:marBottom w:val="0"/>
      <w:divBdr>
        <w:top w:val="none" w:sz="0" w:space="0" w:color="auto"/>
        <w:left w:val="none" w:sz="0" w:space="0" w:color="auto"/>
        <w:bottom w:val="none" w:sz="0" w:space="0" w:color="auto"/>
        <w:right w:val="none" w:sz="0" w:space="0" w:color="auto"/>
      </w:divBdr>
      <w:divsChild>
        <w:div w:id="500198613">
          <w:marLeft w:val="0"/>
          <w:marRight w:val="0"/>
          <w:marTop w:val="0"/>
          <w:marBottom w:val="0"/>
          <w:divBdr>
            <w:top w:val="none" w:sz="0" w:space="0" w:color="auto"/>
            <w:left w:val="none" w:sz="0" w:space="0" w:color="auto"/>
            <w:bottom w:val="none" w:sz="0" w:space="0" w:color="auto"/>
            <w:right w:val="none" w:sz="0" w:space="0" w:color="auto"/>
          </w:divBdr>
        </w:div>
      </w:divsChild>
    </w:div>
    <w:div w:id="1392731284">
      <w:bodyDiv w:val="1"/>
      <w:marLeft w:val="0"/>
      <w:marRight w:val="0"/>
      <w:marTop w:val="0"/>
      <w:marBottom w:val="0"/>
      <w:divBdr>
        <w:top w:val="none" w:sz="0" w:space="0" w:color="auto"/>
        <w:left w:val="none" w:sz="0" w:space="0" w:color="auto"/>
        <w:bottom w:val="none" w:sz="0" w:space="0" w:color="auto"/>
        <w:right w:val="none" w:sz="0" w:space="0" w:color="auto"/>
      </w:divBdr>
      <w:divsChild>
        <w:div w:id="1375542056">
          <w:marLeft w:val="0"/>
          <w:marRight w:val="0"/>
          <w:marTop w:val="0"/>
          <w:marBottom w:val="0"/>
          <w:divBdr>
            <w:top w:val="none" w:sz="0" w:space="0" w:color="auto"/>
            <w:left w:val="none" w:sz="0" w:space="0" w:color="auto"/>
            <w:bottom w:val="none" w:sz="0" w:space="0" w:color="auto"/>
            <w:right w:val="none" w:sz="0" w:space="0" w:color="auto"/>
          </w:divBdr>
          <w:divsChild>
            <w:div w:id="2093775202">
              <w:marLeft w:val="0"/>
              <w:marRight w:val="0"/>
              <w:marTop w:val="0"/>
              <w:marBottom w:val="0"/>
              <w:divBdr>
                <w:top w:val="none" w:sz="0" w:space="0" w:color="auto"/>
                <w:left w:val="none" w:sz="0" w:space="0" w:color="auto"/>
                <w:bottom w:val="none" w:sz="0" w:space="0" w:color="auto"/>
                <w:right w:val="none" w:sz="0" w:space="0" w:color="auto"/>
              </w:divBdr>
              <w:divsChild>
                <w:div w:id="43410786">
                  <w:marLeft w:val="0"/>
                  <w:marRight w:val="0"/>
                  <w:marTop w:val="0"/>
                  <w:marBottom w:val="0"/>
                  <w:divBdr>
                    <w:top w:val="none" w:sz="0" w:space="0" w:color="auto"/>
                    <w:left w:val="none" w:sz="0" w:space="0" w:color="auto"/>
                    <w:bottom w:val="none" w:sz="0" w:space="0" w:color="auto"/>
                    <w:right w:val="none" w:sz="0" w:space="0" w:color="auto"/>
                  </w:divBdr>
                  <w:divsChild>
                    <w:div w:id="1127116103">
                      <w:marLeft w:val="0"/>
                      <w:marRight w:val="0"/>
                      <w:marTop w:val="0"/>
                      <w:marBottom w:val="0"/>
                      <w:divBdr>
                        <w:top w:val="none" w:sz="0" w:space="0" w:color="auto"/>
                        <w:left w:val="none" w:sz="0" w:space="0" w:color="auto"/>
                        <w:bottom w:val="none" w:sz="0" w:space="0" w:color="auto"/>
                        <w:right w:val="none" w:sz="0" w:space="0" w:color="auto"/>
                      </w:divBdr>
                    </w:div>
                  </w:divsChild>
                </w:div>
                <w:div w:id="1169364553">
                  <w:marLeft w:val="0"/>
                  <w:marRight w:val="300"/>
                  <w:marTop w:val="0"/>
                  <w:marBottom w:val="0"/>
                  <w:divBdr>
                    <w:top w:val="none" w:sz="0" w:space="0" w:color="auto"/>
                    <w:left w:val="none" w:sz="0" w:space="0" w:color="auto"/>
                    <w:bottom w:val="none" w:sz="0" w:space="0" w:color="auto"/>
                    <w:right w:val="none" w:sz="0" w:space="0" w:color="auto"/>
                  </w:divBdr>
                  <w:divsChild>
                    <w:div w:id="562447210">
                      <w:marLeft w:val="0"/>
                      <w:marRight w:val="0"/>
                      <w:marTop w:val="0"/>
                      <w:marBottom w:val="0"/>
                      <w:divBdr>
                        <w:top w:val="none" w:sz="0" w:space="0" w:color="auto"/>
                        <w:left w:val="none" w:sz="0" w:space="0" w:color="auto"/>
                        <w:bottom w:val="none" w:sz="0" w:space="0" w:color="auto"/>
                        <w:right w:val="none" w:sz="0" w:space="0" w:color="auto"/>
                      </w:divBdr>
                      <w:divsChild>
                        <w:div w:id="118841629">
                          <w:marLeft w:val="0"/>
                          <w:marRight w:val="0"/>
                          <w:marTop w:val="0"/>
                          <w:marBottom w:val="0"/>
                          <w:divBdr>
                            <w:top w:val="none" w:sz="0" w:space="0" w:color="auto"/>
                            <w:left w:val="none" w:sz="0" w:space="0" w:color="auto"/>
                            <w:bottom w:val="none" w:sz="0" w:space="0" w:color="auto"/>
                            <w:right w:val="none" w:sz="0" w:space="0" w:color="auto"/>
                          </w:divBdr>
                        </w:div>
                        <w:div w:id="1201937587">
                          <w:marLeft w:val="0"/>
                          <w:marRight w:val="0"/>
                          <w:marTop w:val="0"/>
                          <w:marBottom w:val="0"/>
                          <w:divBdr>
                            <w:top w:val="none" w:sz="0" w:space="0" w:color="auto"/>
                            <w:left w:val="none" w:sz="0" w:space="0" w:color="auto"/>
                            <w:bottom w:val="none" w:sz="0" w:space="0" w:color="auto"/>
                            <w:right w:val="none" w:sz="0" w:space="0" w:color="auto"/>
                          </w:divBdr>
                        </w:div>
                        <w:div w:id="573052330">
                          <w:marLeft w:val="0"/>
                          <w:marRight w:val="0"/>
                          <w:marTop w:val="0"/>
                          <w:marBottom w:val="0"/>
                          <w:divBdr>
                            <w:top w:val="none" w:sz="0" w:space="0" w:color="auto"/>
                            <w:left w:val="none" w:sz="0" w:space="0" w:color="auto"/>
                            <w:bottom w:val="none" w:sz="0" w:space="0" w:color="auto"/>
                            <w:right w:val="none" w:sz="0" w:space="0" w:color="auto"/>
                          </w:divBdr>
                        </w:div>
                      </w:divsChild>
                    </w:div>
                    <w:div w:id="15382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07460">
      <w:bodyDiv w:val="1"/>
      <w:marLeft w:val="0"/>
      <w:marRight w:val="0"/>
      <w:marTop w:val="0"/>
      <w:marBottom w:val="0"/>
      <w:divBdr>
        <w:top w:val="none" w:sz="0" w:space="0" w:color="auto"/>
        <w:left w:val="none" w:sz="0" w:space="0" w:color="auto"/>
        <w:bottom w:val="none" w:sz="0" w:space="0" w:color="auto"/>
        <w:right w:val="none" w:sz="0" w:space="0" w:color="auto"/>
      </w:divBdr>
      <w:divsChild>
        <w:div w:id="814837224">
          <w:marLeft w:val="0"/>
          <w:marRight w:val="0"/>
          <w:marTop w:val="0"/>
          <w:marBottom w:val="0"/>
          <w:divBdr>
            <w:top w:val="none" w:sz="0" w:space="0" w:color="auto"/>
            <w:left w:val="none" w:sz="0" w:space="0" w:color="auto"/>
            <w:bottom w:val="none" w:sz="0" w:space="0" w:color="auto"/>
            <w:right w:val="none" w:sz="0" w:space="0" w:color="auto"/>
          </w:divBdr>
          <w:divsChild>
            <w:div w:id="1107502014">
              <w:marLeft w:val="0"/>
              <w:marRight w:val="0"/>
              <w:marTop w:val="0"/>
              <w:marBottom w:val="0"/>
              <w:divBdr>
                <w:top w:val="none" w:sz="0" w:space="0" w:color="auto"/>
                <w:left w:val="none" w:sz="0" w:space="0" w:color="auto"/>
                <w:bottom w:val="none" w:sz="0" w:space="0" w:color="auto"/>
                <w:right w:val="none" w:sz="0" w:space="0" w:color="auto"/>
              </w:divBdr>
              <w:divsChild>
                <w:div w:id="20911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7">
          <w:marLeft w:val="0"/>
          <w:marRight w:val="0"/>
          <w:marTop w:val="0"/>
          <w:marBottom w:val="0"/>
          <w:divBdr>
            <w:top w:val="none" w:sz="0" w:space="0" w:color="auto"/>
            <w:left w:val="none" w:sz="0" w:space="0" w:color="auto"/>
            <w:bottom w:val="none" w:sz="0" w:space="0" w:color="auto"/>
            <w:right w:val="none" w:sz="0" w:space="0" w:color="auto"/>
          </w:divBdr>
          <w:divsChild>
            <w:div w:id="1345400768">
              <w:marLeft w:val="0"/>
              <w:marRight w:val="0"/>
              <w:marTop w:val="0"/>
              <w:marBottom w:val="0"/>
              <w:divBdr>
                <w:top w:val="none" w:sz="0" w:space="0" w:color="auto"/>
                <w:left w:val="none" w:sz="0" w:space="0" w:color="auto"/>
                <w:bottom w:val="none" w:sz="0" w:space="0" w:color="auto"/>
                <w:right w:val="none" w:sz="0" w:space="0" w:color="auto"/>
              </w:divBdr>
              <w:divsChild>
                <w:div w:id="644748094">
                  <w:marLeft w:val="0"/>
                  <w:marRight w:val="0"/>
                  <w:marTop w:val="0"/>
                  <w:marBottom w:val="0"/>
                  <w:divBdr>
                    <w:top w:val="none" w:sz="0" w:space="0" w:color="auto"/>
                    <w:left w:val="none" w:sz="0" w:space="0" w:color="auto"/>
                    <w:bottom w:val="none" w:sz="0" w:space="0" w:color="auto"/>
                    <w:right w:val="none" w:sz="0" w:space="0" w:color="auto"/>
                  </w:divBdr>
                  <w:divsChild>
                    <w:div w:id="609624804">
                      <w:marLeft w:val="0"/>
                      <w:marRight w:val="0"/>
                      <w:marTop w:val="0"/>
                      <w:marBottom w:val="0"/>
                      <w:divBdr>
                        <w:top w:val="none" w:sz="0" w:space="0" w:color="auto"/>
                        <w:left w:val="none" w:sz="0" w:space="0" w:color="auto"/>
                        <w:bottom w:val="none" w:sz="0" w:space="0" w:color="auto"/>
                        <w:right w:val="none" w:sz="0" w:space="0" w:color="auto"/>
                      </w:divBdr>
                      <w:divsChild>
                        <w:div w:id="1047068916">
                          <w:marLeft w:val="0"/>
                          <w:marRight w:val="0"/>
                          <w:marTop w:val="0"/>
                          <w:marBottom w:val="0"/>
                          <w:divBdr>
                            <w:top w:val="none" w:sz="0" w:space="0" w:color="auto"/>
                            <w:left w:val="none" w:sz="0" w:space="0" w:color="auto"/>
                            <w:bottom w:val="none" w:sz="0" w:space="0" w:color="auto"/>
                            <w:right w:val="none" w:sz="0" w:space="0" w:color="auto"/>
                          </w:divBdr>
                          <w:divsChild>
                            <w:div w:id="261188957">
                              <w:marLeft w:val="0"/>
                              <w:marRight w:val="0"/>
                              <w:marTop w:val="0"/>
                              <w:marBottom w:val="0"/>
                              <w:divBdr>
                                <w:top w:val="none" w:sz="0" w:space="0" w:color="auto"/>
                                <w:left w:val="none" w:sz="0" w:space="0" w:color="auto"/>
                                <w:bottom w:val="none" w:sz="0" w:space="0" w:color="auto"/>
                                <w:right w:val="none" w:sz="0" w:space="0" w:color="auto"/>
                              </w:divBdr>
                              <w:divsChild>
                                <w:div w:id="1923174853">
                                  <w:marLeft w:val="0"/>
                                  <w:marRight w:val="0"/>
                                  <w:marTop w:val="0"/>
                                  <w:marBottom w:val="0"/>
                                  <w:divBdr>
                                    <w:top w:val="none" w:sz="0" w:space="0" w:color="auto"/>
                                    <w:left w:val="none" w:sz="0" w:space="0" w:color="auto"/>
                                    <w:bottom w:val="none" w:sz="0" w:space="0" w:color="auto"/>
                                    <w:right w:val="none" w:sz="0" w:space="0" w:color="auto"/>
                                  </w:divBdr>
                                  <w:divsChild>
                                    <w:div w:id="1427578321">
                                      <w:marLeft w:val="0"/>
                                      <w:marRight w:val="0"/>
                                      <w:marTop w:val="0"/>
                                      <w:marBottom w:val="0"/>
                                      <w:divBdr>
                                        <w:top w:val="none" w:sz="0" w:space="0" w:color="auto"/>
                                        <w:left w:val="none" w:sz="0" w:space="0" w:color="auto"/>
                                        <w:bottom w:val="none" w:sz="0" w:space="0" w:color="auto"/>
                                        <w:right w:val="none" w:sz="0" w:space="0" w:color="auto"/>
                                      </w:divBdr>
                                      <w:divsChild>
                                        <w:div w:id="856621415">
                                          <w:marLeft w:val="0"/>
                                          <w:marRight w:val="0"/>
                                          <w:marTop w:val="0"/>
                                          <w:marBottom w:val="0"/>
                                          <w:divBdr>
                                            <w:top w:val="none" w:sz="0" w:space="0" w:color="auto"/>
                                            <w:left w:val="none" w:sz="0" w:space="0" w:color="auto"/>
                                            <w:bottom w:val="none" w:sz="0" w:space="0" w:color="auto"/>
                                            <w:right w:val="none" w:sz="0" w:space="0" w:color="auto"/>
                                          </w:divBdr>
                                          <w:divsChild>
                                            <w:div w:id="1308587648">
                                              <w:marLeft w:val="0"/>
                                              <w:marRight w:val="0"/>
                                              <w:marTop w:val="0"/>
                                              <w:marBottom w:val="0"/>
                                              <w:divBdr>
                                                <w:top w:val="none" w:sz="0" w:space="0" w:color="auto"/>
                                                <w:left w:val="none" w:sz="0" w:space="0" w:color="auto"/>
                                                <w:bottom w:val="none" w:sz="0" w:space="0" w:color="auto"/>
                                                <w:right w:val="none" w:sz="0" w:space="0" w:color="auto"/>
                                              </w:divBdr>
                                              <w:divsChild>
                                                <w:div w:id="793906159">
                                                  <w:marLeft w:val="0"/>
                                                  <w:marRight w:val="0"/>
                                                  <w:marTop w:val="0"/>
                                                  <w:marBottom w:val="0"/>
                                                  <w:divBdr>
                                                    <w:top w:val="none" w:sz="0" w:space="0" w:color="auto"/>
                                                    <w:left w:val="none" w:sz="0" w:space="0" w:color="auto"/>
                                                    <w:bottom w:val="none" w:sz="0" w:space="0" w:color="auto"/>
                                                    <w:right w:val="none" w:sz="0" w:space="0" w:color="auto"/>
                                                  </w:divBdr>
                                                  <w:divsChild>
                                                    <w:div w:id="295647501">
                                                      <w:marLeft w:val="0"/>
                                                      <w:marRight w:val="0"/>
                                                      <w:marTop w:val="0"/>
                                                      <w:marBottom w:val="0"/>
                                                      <w:divBdr>
                                                        <w:top w:val="none" w:sz="0" w:space="0" w:color="auto"/>
                                                        <w:left w:val="none" w:sz="0" w:space="0" w:color="auto"/>
                                                        <w:bottom w:val="none" w:sz="0" w:space="0" w:color="auto"/>
                                                        <w:right w:val="none" w:sz="0" w:space="0" w:color="auto"/>
                                                      </w:divBdr>
                                                    </w:div>
                                                    <w:div w:id="996417056">
                                                      <w:marLeft w:val="0"/>
                                                      <w:marRight w:val="0"/>
                                                      <w:marTop w:val="0"/>
                                                      <w:marBottom w:val="0"/>
                                                      <w:divBdr>
                                                        <w:top w:val="none" w:sz="0" w:space="0" w:color="auto"/>
                                                        <w:left w:val="none" w:sz="0" w:space="0" w:color="auto"/>
                                                        <w:bottom w:val="none" w:sz="0" w:space="0" w:color="auto"/>
                                                        <w:right w:val="none" w:sz="0" w:space="0" w:color="auto"/>
                                                      </w:divBdr>
                                                      <w:divsChild>
                                                        <w:div w:id="1251542258">
                                                          <w:marLeft w:val="0"/>
                                                          <w:marRight w:val="0"/>
                                                          <w:marTop w:val="0"/>
                                                          <w:marBottom w:val="0"/>
                                                          <w:divBdr>
                                                            <w:top w:val="none" w:sz="0" w:space="0" w:color="auto"/>
                                                            <w:left w:val="none" w:sz="0" w:space="0" w:color="auto"/>
                                                            <w:bottom w:val="none" w:sz="0" w:space="0" w:color="auto"/>
                                                            <w:right w:val="none" w:sz="0" w:space="0" w:color="auto"/>
                                                          </w:divBdr>
                                                        </w:div>
                                                      </w:divsChild>
                                                    </w:div>
                                                    <w:div w:id="1424761112">
                                                      <w:marLeft w:val="0"/>
                                                      <w:marRight w:val="0"/>
                                                      <w:marTop w:val="0"/>
                                                      <w:marBottom w:val="0"/>
                                                      <w:divBdr>
                                                        <w:top w:val="none" w:sz="0" w:space="0" w:color="auto"/>
                                                        <w:left w:val="none" w:sz="0" w:space="0" w:color="auto"/>
                                                        <w:bottom w:val="none" w:sz="0" w:space="0" w:color="auto"/>
                                                        <w:right w:val="none" w:sz="0" w:space="0" w:color="auto"/>
                                                      </w:divBdr>
                                                      <w:divsChild>
                                                        <w:div w:id="1158493940">
                                                          <w:marLeft w:val="0"/>
                                                          <w:marRight w:val="0"/>
                                                          <w:marTop w:val="0"/>
                                                          <w:marBottom w:val="0"/>
                                                          <w:divBdr>
                                                            <w:top w:val="none" w:sz="0" w:space="0" w:color="auto"/>
                                                            <w:left w:val="none" w:sz="0" w:space="0" w:color="auto"/>
                                                            <w:bottom w:val="none" w:sz="0" w:space="0" w:color="auto"/>
                                                            <w:right w:val="none" w:sz="0" w:space="0" w:color="auto"/>
                                                          </w:divBdr>
                                                        </w:div>
                                                      </w:divsChild>
                                                    </w:div>
                                                    <w:div w:id="692655844">
                                                      <w:marLeft w:val="0"/>
                                                      <w:marRight w:val="0"/>
                                                      <w:marTop w:val="0"/>
                                                      <w:marBottom w:val="0"/>
                                                      <w:divBdr>
                                                        <w:top w:val="none" w:sz="0" w:space="0" w:color="auto"/>
                                                        <w:left w:val="none" w:sz="0" w:space="0" w:color="auto"/>
                                                        <w:bottom w:val="none" w:sz="0" w:space="0" w:color="auto"/>
                                                        <w:right w:val="none" w:sz="0" w:space="0" w:color="auto"/>
                                                      </w:divBdr>
                                                      <w:divsChild>
                                                        <w:div w:id="8940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495969">
                      <w:marLeft w:val="0"/>
                      <w:marRight w:val="0"/>
                      <w:marTop w:val="0"/>
                      <w:marBottom w:val="0"/>
                      <w:divBdr>
                        <w:top w:val="none" w:sz="0" w:space="0" w:color="auto"/>
                        <w:left w:val="none" w:sz="0" w:space="0" w:color="auto"/>
                        <w:bottom w:val="none" w:sz="0" w:space="0" w:color="auto"/>
                        <w:right w:val="none" w:sz="0" w:space="0" w:color="auto"/>
                      </w:divBdr>
                      <w:divsChild>
                        <w:div w:id="1647471469">
                          <w:marLeft w:val="0"/>
                          <w:marRight w:val="0"/>
                          <w:marTop w:val="0"/>
                          <w:marBottom w:val="0"/>
                          <w:divBdr>
                            <w:top w:val="none" w:sz="0" w:space="0" w:color="auto"/>
                            <w:left w:val="none" w:sz="0" w:space="0" w:color="auto"/>
                            <w:bottom w:val="none" w:sz="0" w:space="0" w:color="auto"/>
                            <w:right w:val="none" w:sz="0" w:space="0" w:color="auto"/>
                          </w:divBdr>
                          <w:divsChild>
                            <w:div w:id="1644578883">
                              <w:marLeft w:val="0"/>
                              <w:marRight w:val="0"/>
                              <w:marTop w:val="0"/>
                              <w:marBottom w:val="0"/>
                              <w:divBdr>
                                <w:top w:val="none" w:sz="0" w:space="0" w:color="auto"/>
                                <w:left w:val="none" w:sz="0" w:space="0" w:color="auto"/>
                                <w:bottom w:val="none" w:sz="0" w:space="0" w:color="auto"/>
                                <w:right w:val="none" w:sz="0" w:space="0" w:color="auto"/>
                              </w:divBdr>
                              <w:divsChild>
                                <w:div w:id="3999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3376">
                          <w:marLeft w:val="0"/>
                          <w:marRight w:val="0"/>
                          <w:marTop w:val="0"/>
                          <w:marBottom w:val="0"/>
                          <w:divBdr>
                            <w:top w:val="none" w:sz="0" w:space="0" w:color="auto"/>
                            <w:left w:val="none" w:sz="0" w:space="0" w:color="auto"/>
                            <w:bottom w:val="none" w:sz="0" w:space="0" w:color="auto"/>
                            <w:right w:val="none" w:sz="0" w:space="0" w:color="auto"/>
                          </w:divBdr>
                          <w:divsChild>
                            <w:div w:id="1363674082">
                              <w:marLeft w:val="0"/>
                              <w:marRight w:val="0"/>
                              <w:marTop w:val="0"/>
                              <w:marBottom w:val="0"/>
                              <w:divBdr>
                                <w:top w:val="none" w:sz="0" w:space="0" w:color="auto"/>
                                <w:left w:val="none" w:sz="0" w:space="0" w:color="auto"/>
                                <w:bottom w:val="none" w:sz="0" w:space="0" w:color="auto"/>
                                <w:right w:val="none" w:sz="0" w:space="0" w:color="auto"/>
                              </w:divBdr>
                              <w:divsChild>
                                <w:div w:id="1534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1344">
      <w:bodyDiv w:val="1"/>
      <w:marLeft w:val="0"/>
      <w:marRight w:val="0"/>
      <w:marTop w:val="0"/>
      <w:marBottom w:val="0"/>
      <w:divBdr>
        <w:top w:val="none" w:sz="0" w:space="0" w:color="auto"/>
        <w:left w:val="none" w:sz="0" w:space="0" w:color="auto"/>
        <w:bottom w:val="none" w:sz="0" w:space="0" w:color="auto"/>
        <w:right w:val="none" w:sz="0" w:space="0" w:color="auto"/>
      </w:divBdr>
      <w:divsChild>
        <w:div w:id="2051803746">
          <w:marLeft w:val="0"/>
          <w:marRight w:val="0"/>
          <w:marTop w:val="0"/>
          <w:marBottom w:val="0"/>
          <w:divBdr>
            <w:top w:val="none" w:sz="0" w:space="0" w:color="auto"/>
            <w:left w:val="none" w:sz="0" w:space="0" w:color="auto"/>
            <w:bottom w:val="none" w:sz="0" w:space="0" w:color="auto"/>
            <w:right w:val="none" w:sz="0" w:space="0" w:color="auto"/>
          </w:divBdr>
          <w:divsChild>
            <w:div w:id="1508901584">
              <w:marLeft w:val="0"/>
              <w:marRight w:val="0"/>
              <w:marTop w:val="0"/>
              <w:marBottom w:val="0"/>
              <w:divBdr>
                <w:top w:val="none" w:sz="0" w:space="0" w:color="auto"/>
                <w:left w:val="none" w:sz="0" w:space="0" w:color="auto"/>
                <w:bottom w:val="none" w:sz="0" w:space="0" w:color="auto"/>
                <w:right w:val="none" w:sz="0" w:space="0" w:color="auto"/>
              </w:divBdr>
            </w:div>
            <w:div w:id="1810123524">
              <w:marLeft w:val="0"/>
              <w:marRight w:val="0"/>
              <w:marTop w:val="0"/>
              <w:marBottom w:val="0"/>
              <w:divBdr>
                <w:top w:val="none" w:sz="0" w:space="0" w:color="auto"/>
                <w:left w:val="none" w:sz="0" w:space="0" w:color="auto"/>
                <w:bottom w:val="none" w:sz="0" w:space="0" w:color="auto"/>
                <w:right w:val="none" w:sz="0" w:space="0" w:color="auto"/>
              </w:divBdr>
            </w:div>
          </w:divsChild>
        </w:div>
        <w:div w:id="1668434127">
          <w:marLeft w:val="0"/>
          <w:marRight w:val="0"/>
          <w:marTop w:val="0"/>
          <w:marBottom w:val="0"/>
          <w:divBdr>
            <w:top w:val="none" w:sz="0" w:space="0" w:color="auto"/>
            <w:left w:val="none" w:sz="0" w:space="0" w:color="auto"/>
            <w:bottom w:val="none" w:sz="0" w:space="0" w:color="auto"/>
            <w:right w:val="none" w:sz="0" w:space="0" w:color="auto"/>
          </w:divBdr>
        </w:div>
      </w:divsChild>
    </w:div>
    <w:div w:id="1396782245">
      <w:bodyDiv w:val="1"/>
      <w:marLeft w:val="0"/>
      <w:marRight w:val="0"/>
      <w:marTop w:val="0"/>
      <w:marBottom w:val="0"/>
      <w:divBdr>
        <w:top w:val="none" w:sz="0" w:space="0" w:color="auto"/>
        <w:left w:val="none" w:sz="0" w:space="0" w:color="auto"/>
        <w:bottom w:val="none" w:sz="0" w:space="0" w:color="auto"/>
        <w:right w:val="none" w:sz="0" w:space="0" w:color="auto"/>
      </w:divBdr>
      <w:divsChild>
        <w:div w:id="483818817">
          <w:marLeft w:val="0"/>
          <w:marRight w:val="0"/>
          <w:marTop w:val="0"/>
          <w:marBottom w:val="0"/>
          <w:divBdr>
            <w:top w:val="none" w:sz="0" w:space="0" w:color="auto"/>
            <w:left w:val="none" w:sz="0" w:space="0" w:color="auto"/>
            <w:bottom w:val="none" w:sz="0" w:space="0" w:color="auto"/>
            <w:right w:val="none" w:sz="0" w:space="0" w:color="auto"/>
          </w:divBdr>
        </w:div>
      </w:divsChild>
    </w:div>
    <w:div w:id="13969714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97">
          <w:marLeft w:val="0"/>
          <w:marRight w:val="0"/>
          <w:marTop w:val="0"/>
          <w:marBottom w:val="0"/>
          <w:divBdr>
            <w:top w:val="none" w:sz="0" w:space="0" w:color="auto"/>
            <w:left w:val="none" w:sz="0" w:space="0" w:color="auto"/>
            <w:bottom w:val="none" w:sz="0" w:space="0" w:color="auto"/>
            <w:right w:val="none" w:sz="0" w:space="0" w:color="auto"/>
          </w:divBdr>
        </w:div>
        <w:div w:id="618336589">
          <w:marLeft w:val="0"/>
          <w:marRight w:val="0"/>
          <w:marTop w:val="0"/>
          <w:marBottom w:val="0"/>
          <w:divBdr>
            <w:top w:val="none" w:sz="0" w:space="0" w:color="auto"/>
            <w:left w:val="none" w:sz="0" w:space="0" w:color="auto"/>
            <w:bottom w:val="none" w:sz="0" w:space="0" w:color="auto"/>
            <w:right w:val="none" w:sz="0" w:space="0" w:color="auto"/>
          </w:divBdr>
        </w:div>
        <w:div w:id="985665829">
          <w:marLeft w:val="0"/>
          <w:marRight w:val="0"/>
          <w:marTop w:val="0"/>
          <w:marBottom w:val="0"/>
          <w:divBdr>
            <w:top w:val="none" w:sz="0" w:space="0" w:color="auto"/>
            <w:left w:val="none" w:sz="0" w:space="0" w:color="auto"/>
            <w:bottom w:val="none" w:sz="0" w:space="0" w:color="auto"/>
            <w:right w:val="none" w:sz="0" w:space="0" w:color="auto"/>
          </w:divBdr>
          <w:divsChild>
            <w:div w:id="126499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7165985">
      <w:bodyDiv w:val="1"/>
      <w:marLeft w:val="0"/>
      <w:marRight w:val="0"/>
      <w:marTop w:val="0"/>
      <w:marBottom w:val="0"/>
      <w:divBdr>
        <w:top w:val="none" w:sz="0" w:space="0" w:color="auto"/>
        <w:left w:val="none" w:sz="0" w:space="0" w:color="auto"/>
        <w:bottom w:val="none" w:sz="0" w:space="0" w:color="auto"/>
        <w:right w:val="none" w:sz="0" w:space="0" w:color="auto"/>
      </w:divBdr>
      <w:divsChild>
        <w:div w:id="1544826049">
          <w:marLeft w:val="0"/>
          <w:marRight w:val="0"/>
          <w:marTop w:val="0"/>
          <w:marBottom w:val="0"/>
          <w:divBdr>
            <w:top w:val="none" w:sz="0" w:space="0" w:color="auto"/>
            <w:left w:val="none" w:sz="0" w:space="0" w:color="auto"/>
            <w:bottom w:val="none" w:sz="0" w:space="0" w:color="auto"/>
            <w:right w:val="none" w:sz="0" w:space="0" w:color="auto"/>
          </w:divBdr>
        </w:div>
        <w:div w:id="446507947">
          <w:marLeft w:val="0"/>
          <w:marRight w:val="0"/>
          <w:marTop w:val="0"/>
          <w:marBottom w:val="0"/>
          <w:divBdr>
            <w:top w:val="none" w:sz="0" w:space="0" w:color="auto"/>
            <w:left w:val="none" w:sz="0" w:space="0" w:color="auto"/>
            <w:bottom w:val="none" w:sz="0" w:space="0" w:color="auto"/>
            <w:right w:val="none" w:sz="0" w:space="0" w:color="auto"/>
          </w:divBdr>
          <w:divsChild>
            <w:div w:id="924268712">
              <w:marLeft w:val="0"/>
              <w:marRight w:val="0"/>
              <w:marTop w:val="0"/>
              <w:marBottom w:val="0"/>
              <w:divBdr>
                <w:top w:val="none" w:sz="0" w:space="0" w:color="auto"/>
                <w:left w:val="none" w:sz="0" w:space="0" w:color="auto"/>
                <w:bottom w:val="none" w:sz="0" w:space="0" w:color="auto"/>
                <w:right w:val="none" w:sz="0" w:space="0" w:color="auto"/>
              </w:divBdr>
              <w:divsChild>
                <w:div w:id="885213898">
                  <w:marLeft w:val="0"/>
                  <w:marRight w:val="0"/>
                  <w:marTop w:val="0"/>
                  <w:marBottom w:val="0"/>
                  <w:divBdr>
                    <w:top w:val="none" w:sz="0" w:space="0" w:color="auto"/>
                    <w:left w:val="none" w:sz="0" w:space="0" w:color="auto"/>
                    <w:bottom w:val="none" w:sz="0" w:space="0" w:color="auto"/>
                    <w:right w:val="none" w:sz="0" w:space="0" w:color="auto"/>
                  </w:divBdr>
                  <w:divsChild>
                    <w:div w:id="154298785">
                      <w:marLeft w:val="0"/>
                      <w:marRight w:val="0"/>
                      <w:marTop w:val="0"/>
                      <w:marBottom w:val="0"/>
                      <w:divBdr>
                        <w:top w:val="none" w:sz="0" w:space="0" w:color="auto"/>
                        <w:left w:val="none" w:sz="0" w:space="0" w:color="auto"/>
                        <w:bottom w:val="none" w:sz="0" w:space="0" w:color="auto"/>
                        <w:right w:val="none" w:sz="0" w:space="0" w:color="auto"/>
                      </w:divBdr>
                    </w:div>
                    <w:div w:id="1965505102">
                      <w:marLeft w:val="0"/>
                      <w:marRight w:val="0"/>
                      <w:marTop w:val="0"/>
                      <w:marBottom w:val="0"/>
                      <w:divBdr>
                        <w:top w:val="none" w:sz="0" w:space="0" w:color="auto"/>
                        <w:left w:val="none" w:sz="0" w:space="0" w:color="auto"/>
                        <w:bottom w:val="none" w:sz="0" w:space="0" w:color="auto"/>
                        <w:right w:val="none" w:sz="0" w:space="0" w:color="auto"/>
                      </w:divBdr>
                    </w:div>
                    <w:div w:id="1249729329">
                      <w:marLeft w:val="0"/>
                      <w:marRight w:val="0"/>
                      <w:marTop w:val="0"/>
                      <w:marBottom w:val="0"/>
                      <w:divBdr>
                        <w:top w:val="none" w:sz="0" w:space="0" w:color="auto"/>
                        <w:left w:val="none" w:sz="0" w:space="0" w:color="auto"/>
                        <w:bottom w:val="none" w:sz="0" w:space="0" w:color="auto"/>
                        <w:right w:val="none" w:sz="0" w:space="0" w:color="auto"/>
                      </w:divBdr>
                    </w:div>
                    <w:div w:id="137654172">
                      <w:marLeft w:val="0"/>
                      <w:marRight w:val="0"/>
                      <w:marTop w:val="0"/>
                      <w:marBottom w:val="0"/>
                      <w:divBdr>
                        <w:top w:val="none" w:sz="0" w:space="0" w:color="auto"/>
                        <w:left w:val="none" w:sz="0" w:space="0" w:color="auto"/>
                        <w:bottom w:val="none" w:sz="0" w:space="0" w:color="auto"/>
                        <w:right w:val="none" w:sz="0" w:space="0" w:color="auto"/>
                      </w:divBdr>
                    </w:div>
                    <w:div w:id="1404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8110">
      <w:bodyDiv w:val="1"/>
      <w:marLeft w:val="0"/>
      <w:marRight w:val="0"/>
      <w:marTop w:val="0"/>
      <w:marBottom w:val="0"/>
      <w:divBdr>
        <w:top w:val="none" w:sz="0" w:space="0" w:color="auto"/>
        <w:left w:val="none" w:sz="0" w:space="0" w:color="auto"/>
        <w:bottom w:val="none" w:sz="0" w:space="0" w:color="auto"/>
        <w:right w:val="none" w:sz="0" w:space="0" w:color="auto"/>
      </w:divBdr>
      <w:divsChild>
        <w:div w:id="1865484856">
          <w:marLeft w:val="0"/>
          <w:marRight w:val="0"/>
          <w:marTop w:val="0"/>
          <w:marBottom w:val="0"/>
          <w:divBdr>
            <w:top w:val="none" w:sz="0" w:space="0" w:color="auto"/>
            <w:left w:val="none" w:sz="0" w:space="0" w:color="auto"/>
            <w:bottom w:val="none" w:sz="0" w:space="0" w:color="auto"/>
            <w:right w:val="none" w:sz="0" w:space="0" w:color="auto"/>
          </w:divBdr>
        </w:div>
        <w:div w:id="1172913058">
          <w:marLeft w:val="0"/>
          <w:marRight w:val="0"/>
          <w:marTop w:val="0"/>
          <w:marBottom w:val="0"/>
          <w:divBdr>
            <w:top w:val="none" w:sz="0" w:space="0" w:color="auto"/>
            <w:left w:val="none" w:sz="0" w:space="0" w:color="auto"/>
            <w:bottom w:val="none" w:sz="0" w:space="0" w:color="auto"/>
            <w:right w:val="none" w:sz="0" w:space="0" w:color="auto"/>
          </w:divBdr>
          <w:divsChild>
            <w:div w:id="599073352">
              <w:marLeft w:val="0"/>
              <w:marRight w:val="0"/>
              <w:marTop w:val="0"/>
              <w:marBottom w:val="0"/>
              <w:divBdr>
                <w:top w:val="none" w:sz="0" w:space="0" w:color="auto"/>
                <w:left w:val="none" w:sz="0" w:space="0" w:color="auto"/>
                <w:bottom w:val="none" w:sz="0" w:space="0" w:color="auto"/>
                <w:right w:val="none" w:sz="0" w:space="0" w:color="auto"/>
              </w:divBdr>
            </w:div>
            <w:div w:id="468479581">
              <w:marLeft w:val="0"/>
              <w:marRight w:val="0"/>
              <w:marTop w:val="0"/>
              <w:marBottom w:val="0"/>
              <w:divBdr>
                <w:top w:val="none" w:sz="0" w:space="0" w:color="auto"/>
                <w:left w:val="none" w:sz="0" w:space="0" w:color="auto"/>
                <w:bottom w:val="none" w:sz="0" w:space="0" w:color="auto"/>
                <w:right w:val="none" w:sz="0" w:space="0" w:color="auto"/>
              </w:divBdr>
              <w:divsChild>
                <w:div w:id="991330083">
                  <w:marLeft w:val="0"/>
                  <w:marRight w:val="0"/>
                  <w:marTop w:val="0"/>
                  <w:marBottom w:val="0"/>
                  <w:divBdr>
                    <w:top w:val="none" w:sz="0" w:space="0" w:color="auto"/>
                    <w:left w:val="none" w:sz="0" w:space="0" w:color="auto"/>
                    <w:bottom w:val="none" w:sz="0" w:space="0" w:color="auto"/>
                    <w:right w:val="none" w:sz="0" w:space="0" w:color="auto"/>
                  </w:divBdr>
                </w:div>
                <w:div w:id="389155428">
                  <w:marLeft w:val="0"/>
                  <w:marRight w:val="0"/>
                  <w:marTop w:val="0"/>
                  <w:marBottom w:val="0"/>
                  <w:divBdr>
                    <w:top w:val="none" w:sz="0" w:space="0" w:color="auto"/>
                    <w:left w:val="none" w:sz="0" w:space="0" w:color="auto"/>
                    <w:bottom w:val="none" w:sz="0" w:space="0" w:color="auto"/>
                    <w:right w:val="none" w:sz="0" w:space="0" w:color="auto"/>
                  </w:divBdr>
                </w:div>
                <w:div w:id="500046586">
                  <w:marLeft w:val="0"/>
                  <w:marRight w:val="0"/>
                  <w:marTop w:val="0"/>
                  <w:marBottom w:val="0"/>
                  <w:divBdr>
                    <w:top w:val="none" w:sz="0" w:space="0" w:color="auto"/>
                    <w:left w:val="none" w:sz="0" w:space="0" w:color="auto"/>
                    <w:bottom w:val="none" w:sz="0" w:space="0" w:color="auto"/>
                    <w:right w:val="none" w:sz="0" w:space="0" w:color="auto"/>
                  </w:divBdr>
                </w:div>
                <w:div w:id="76708189">
                  <w:marLeft w:val="0"/>
                  <w:marRight w:val="0"/>
                  <w:marTop w:val="0"/>
                  <w:marBottom w:val="0"/>
                  <w:divBdr>
                    <w:top w:val="none" w:sz="0" w:space="0" w:color="auto"/>
                    <w:left w:val="none" w:sz="0" w:space="0" w:color="auto"/>
                    <w:bottom w:val="none" w:sz="0" w:space="0" w:color="auto"/>
                    <w:right w:val="none" w:sz="0" w:space="0" w:color="auto"/>
                  </w:divBdr>
                  <w:divsChild>
                    <w:div w:id="2114788808">
                      <w:marLeft w:val="0"/>
                      <w:marRight w:val="0"/>
                      <w:marTop w:val="0"/>
                      <w:marBottom w:val="0"/>
                      <w:divBdr>
                        <w:top w:val="none" w:sz="0" w:space="0" w:color="auto"/>
                        <w:left w:val="none" w:sz="0" w:space="0" w:color="auto"/>
                        <w:bottom w:val="none" w:sz="0" w:space="0" w:color="auto"/>
                        <w:right w:val="none" w:sz="0" w:space="0" w:color="auto"/>
                      </w:divBdr>
                    </w:div>
                  </w:divsChild>
                </w:div>
                <w:div w:id="557520074">
                  <w:marLeft w:val="0"/>
                  <w:marRight w:val="0"/>
                  <w:marTop w:val="0"/>
                  <w:marBottom w:val="0"/>
                  <w:divBdr>
                    <w:top w:val="none" w:sz="0" w:space="0" w:color="auto"/>
                    <w:left w:val="none" w:sz="0" w:space="0" w:color="auto"/>
                    <w:bottom w:val="none" w:sz="0" w:space="0" w:color="auto"/>
                    <w:right w:val="none" w:sz="0" w:space="0" w:color="auto"/>
                  </w:divBdr>
                </w:div>
                <w:div w:id="547450834">
                  <w:marLeft w:val="0"/>
                  <w:marRight w:val="0"/>
                  <w:marTop w:val="0"/>
                  <w:marBottom w:val="0"/>
                  <w:divBdr>
                    <w:top w:val="none" w:sz="0" w:space="0" w:color="auto"/>
                    <w:left w:val="none" w:sz="0" w:space="0" w:color="auto"/>
                    <w:bottom w:val="none" w:sz="0" w:space="0" w:color="auto"/>
                    <w:right w:val="none" w:sz="0" w:space="0" w:color="auto"/>
                  </w:divBdr>
                </w:div>
                <w:div w:id="6488815">
                  <w:marLeft w:val="0"/>
                  <w:marRight w:val="0"/>
                  <w:marTop w:val="0"/>
                  <w:marBottom w:val="0"/>
                  <w:divBdr>
                    <w:top w:val="none" w:sz="0" w:space="0" w:color="auto"/>
                    <w:left w:val="none" w:sz="0" w:space="0" w:color="auto"/>
                    <w:bottom w:val="none" w:sz="0" w:space="0" w:color="auto"/>
                    <w:right w:val="none" w:sz="0" w:space="0" w:color="auto"/>
                  </w:divBdr>
                  <w:divsChild>
                    <w:div w:id="2003193394">
                      <w:marLeft w:val="0"/>
                      <w:marRight w:val="0"/>
                      <w:marTop w:val="0"/>
                      <w:marBottom w:val="0"/>
                      <w:divBdr>
                        <w:top w:val="none" w:sz="0" w:space="0" w:color="auto"/>
                        <w:left w:val="none" w:sz="0" w:space="0" w:color="auto"/>
                        <w:bottom w:val="none" w:sz="0" w:space="0" w:color="auto"/>
                        <w:right w:val="none" w:sz="0" w:space="0" w:color="auto"/>
                      </w:divBdr>
                    </w:div>
                  </w:divsChild>
                </w:div>
                <w:div w:id="205140419">
                  <w:marLeft w:val="0"/>
                  <w:marRight w:val="0"/>
                  <w:marTop w:val="0"/>
                  <w:marBottom w:val="0"/>
                  <w:divBdr>
                    <w:top w:val="none" w:sz="0" w:space="0" w:color="auto"/>
                    <w:left w:val="none" w:sz="0" w:space="0" w:color="auto"/>
                    <w:bottom w:val="none" w:sz="0" w:space="0" w:color="auto"/>
                    <w:right w:val="none" w:sz="0" w:space="0" w:color="auto"/>
                  </w:divBdr>
                </w:div>
              </w:divsChild>
            </w:div>
            <w:div w:id="1142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8603">
      <w:bodyDiv w:val="1"/>
      <w:marLeft w:val="0"/>
      <w:marRight w:val="0"/>
      <w:marTop w:val="0"/>
      <w:marBottom w:val="0"/>
      <w:divBdr>
        <w:top w:val="none" w:sz="0" w:space="0" w:color="auto"/>
        <w:left w:val="none" w:sz="0" w:space="0" w:color="auto"/>
        <w:bottom w:val="none" w:sz="0" w:space="0" w:color="auto"/>
        <w:right w:val="none" w:sz="0" w:space="0" w:color="auto"/>
      </w:divBdr>
      <w:divsChild>
        <w:div w:id="1011445311">
          <w:marLeft w:val="0"/>
          <w:marRight w:val="0"/>
          <w:marTop w:val="0"/>
          <w:marBottom w:val="0"/>
          <w:divBdr>
            <w:top w:val="none" w:sz="0" w:space="0" w:color="auto"/>
            <w:left w:val="none" w:sz="0" w:space="0" w:color="auto"/>
            <w:bottom w:val="none" w:sz="0" w:space="0" w:color="auto"/>
            <w:right w:val="none" w:sz="0" w:space="0" w:color="auto"/>
          </w:divBdr>
          <w:divsChild>
            <w:div w:id="1703702694">
              <w:marLeft w:val="0"/>
              <w:marRight w:val="0"/>
              <w:marTop w:val="0"/>
              <w:marBottom w:val="0"/>
              <w:divBdr>
                <w:top w:val="none" w:sz="0" w:space="0" w:color="auto"/>
                <w:left w:val="none" w:sz="0" w:space="0" w:color="auto"/>
                <w:bottom w:val="none" w:sz="0" w:space="0" w:color="auto"/>
                <w:right w:val="none" w:sz="0" w:space="0" w:color="auto"/>
              </w:divBdr>
            </w:div>
          </w:divsChild>
        </w:div>
        <w:div w:id="703603269">
          <w:marLeft w:val="0"/>
          <w:marRight w:val="0"/>
          <w:marTop w:val="0"/>
          <w:marBottom w:val="0"/>
          <w:divBdr>
            <w:top w:val="none" w:sz="0" w:space="0" w:color="auto"/>
            <w:left w:val="none" w:sz="0" w:space="0" w:color="auto"/>
            <w:bottom w:val="none" w:sz="0" w:space="0" w:color="auto"/>
            <w:right w:val="none" w:sz="0" w:space="0" w:color="auto"/>
          </w:divBdr>
          <w:divsChild>
            <w:div w:id="945040051">
              <w:marLeft w:val="0"/>
              <w:marRight w:val="0"/>
              <w:marTop w:val="0"/>
              <w:marBottom w:val="0"/>
              <w:divBdr>
                <w:top w:val="none" w:sz="0" w:space="0" w:color="auto"/>
                <w:left w:val="none" w:sz="0" w:space="0" w:color="auto"/>
                <w:bottom w:val="none" w:sz="0" w:space="0" w:color="auto"/>
                <w:right w:val="none" w:sz="0" w:space="0" w:color="auto"/>
              </w:divBdr>
              <w:divsChild>
                <w:div w:id="1061903557">
                  <w:marLeft w:val="0"/>
                  <w:marRight w:val="0"/>
                  <w:marTop w:val="0"/>
                  <w:marBottom w:val="0"/>
                  <w:divBdr>
                    <w:top w:val="none" w:sz="0" w:space="0" w:color="auto"/>
                    <w:left w:val="none" w:sz="0" w:space="0" w:color="auto"/>
                    <w:bottom w:val="none" w:sz="0" w:space="0" w:color="auto"/>
                    <w:right w:val="none" w:sz="0" w:space="0" w:color="auto"/>
                  </w:divBdr>
                  <w:divsChild>
                    <w:div w:id="172843163">
                      <w:marLeft w:val="0"/>
                      <w:marRight w:val="0"/>
                      <w:marTop w:val="0"/>
                      <w:marBottom w:val="0"/>
                      <w:divBdr>
                        <w:top w:val="none" w:sz="0" w:space="0" w:color="auto"/>
                        <w:left w:val="none" w:sz="0" w:space="0" w:color="auto"/>
                        <w:bottom w:val="none" w:sz="0" w:space="0" w:color="auto"/>
                        <w:right w:val="none" w:sz="0" w:space="0" w:color="auto"/>
                      </w:divBdr>
                      <w:divsChild>
                        <w:div w:id="5176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666">
                  <w:marLeft w:val="0"/>
                  <w:marRight w:val="0"/>
                  <w:marTop w:val="0"/>
                  <w:marBottom w:val="0"/>
                  <w:divBdr>
                    <w:top w:val="none" w:sz="0" w:space="0" w:color="auto"/>
                    <w:left w:val="none" w:sz="0" w:space="0" w:color="auto"/>
                    <w:bottom w:val="none" w:sz="0" w:space="0" w:color="auto"/>
                    <w:right w:val="none" w:sz="0" w:space="0" w:color="auto"/>
                  </w:divBdr>
                </w:div>
                <w:div w:id="99179792">
                  <w:marLeft w:val="0"/>
                  <w:marRight w:val="0"/>
                  <w:marTop w:val="0"/>
                  <w:marBottom w:val="0"/>
                  <w:divBdr>
                    <w:top w:val="none" w:sz="0" w:space="0" w:color="auto"/>
                    <w:left w:val="none" w:sz="0" w:space="0" w:color="auto"/>
                    <w:bottom w:val="none" w:sz="0" w:space="0" w:color="auto"/>
                    <w:right w:val="none" w:sz="0" w:space="0" w:color="auto"/>
                  </w:divBdr>
                </w:div>
                <w:div w:id="318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5400">
      <w:bodyDiv w:val="1"/>
      <w:marLeft w:val="0"/>
      <w:marRight w:val="0"/>
      <w:marTop w:val="0"/>
      <w:marBottom w:val="0"/>
      <w:divBdr>
        <w:top w:val="none" w:sz="0" w:space="0" w:color="auto"/>
        <w:left w:val="none" w:sz="0" w:space="0" w:color="auto"/>
        <w:bottom w:val="none" w:sz="0" w:space="0" w:color="auto"/>
        <w:right w:val="none" w:sz="0" w:space="0" w:color="auto"/>
      </w:divBdr>
    </w:div>
    <w:div w:id="1401175650">
      <w:bodyDiv w:val="1"/>
      <w:marLeft w:val="0"/>
      <w:marRight w:val="0"/>
      <w:marTop w:val="0"/>
      <w:marBottom w:val="0"/>
      <w:divBdr>
        <w:top w:val="none" w:sz="0" w:space="0" w:color="auto"/>
        <w:left w:val="none" w:sz="0" w:space="0" w:color="auto"/>
        <w:bottom w:val="none" w:sz="0" w:space="0" w:color="auto"/>
        <w:right w:val="none" w:sz="0" w:space="0" w:color="auto"/>
      </w:divBdr>
      <w:divsChild>
        <w:div w:id="952127947">
          <w:marLeft w:val="0"/>
          <w:marRight w:val="0"/>
          <w:marTop w:val="0"/>
          <w:marBottom w:val="0"/>
          <w:divBdr>
            <w:top w:val="none" w:sz="0" w:space="0" w:color="auto"/>
            <w:left w:val="none" w:sz="0" w:space="0" w:color="auto"/>
            <w:bottom w:val="none" w:sz="0" w:space="0" w:color="auto"/>
            <w:right w:val="none" w:sz="0" w:space="0" w:color="auto"/>
          </w:divBdr>
          <w:divsChild>
            <w:div w:id="1341083498">
              <w:marLeft w:val="0"/>
              <w:marRight w:val="0"/>
              <w:marTop w:val="0"/>
              <w:marBottom w:val="0"/>
              <w:divBdr>
                <w:top w:val="none" w:sz="0" w:space="0" w:color="auto"/>
                <w:left w:val="none" w:sz="0" w:space="0" w:color="auto"/>
                <w:bottom w:val="none" w:sz="0" w:space="0" w:color="auto"/>
                <w:right w:val="none" w:sz="0" w:space="0" w:color="auto"/>
              </w:divBdr>
            </w:div>
          </w:divsChild>
        </w:div>
        <w:div w:id="399407318">
          <w:marLeft w:val="0"/>
          <w:marRight w:val="0"/>
          <w:marTop w:val="0"/>
          <w:marBottom w:val="0"/>
          <w:divBdr>
            <w:top w:val="none" w:sz="0" w:space="0" w:color="auto"/>
            <w:left w:val="none" w:sz="0" w:space="0" w:color="auto"/>
            <w:bottom w:val="none" w:sz="0" w:space="0" w:color="auto"/>
            <w:right w:val="none" w:sz="0" w:space="0" w:color="auto"/>
          </w:divBdr>
          <w:divsChild>
            <w:div w:id="817570088">
              <w:marLeft w:val="0"/>
              <w:marRight w:val="0"/>
              <w:marTop w:val="0"/>
              <w:marBottom w:val="0"/>
              <w:divBdr>
                <w:top w:val="none" w:sz="0" w:space="0" w:color="auto"/>
                <w:left w:val="none" w:sz="0" w:space="0" w:color="auto"/>
                <w:bottom w:val="none" w:sz="0" w:space="0" w:color="auto"/>
                <w:right w:val="none" w:sz="0" w:space="0" w:color="auto"/>
              </w:divBdr>
              <w:divsChild>
                <w:div w:id="1830902421">
                  <w:marLeft w:val="0"/>
                  <w:marRight w:val="0"/>
                  <w:marTop w:val="0"/>
                  <w:marBottom w:val="0"/>
                  <w:divBdr>
                    <w:top w:val="none" w:sz="0" w:space="0" w:color="auto"/>
                    <w:left w:val="none" w:sz="0" w:space="0" w:color="auto"/>
                    <w:bottom w:val="none" w:sz="0" w:space="0" w:color="auto"/>
                    <w:right w:val="none" w:sz="0" w:space="0" w:color="auto"/>
                  </w:divBdr>
                </w:div>
                <w:div w:id="1115636603">
                  <w:marLeft w:val="0"/>
                  <w:marRight w:val="0"/>
                  <w:marTop w:val="0"/>
                  <w:marBottom w:val="0"/>
                  <w:divBdr>
                    <w:top w:val="none" w:sz="0" w:space="0" w:color="auto"/>
                    <w:left w:val="none" w:sz="0" w:space="0" w:color="auto"/>
                    <w:bottom w:val="none" w:sz="0" w:space="0" w:color="auto"/>
                    <w:right w:val="none" w:sz="0" w:space="0" w:color="auto"/>
                  </w:divBdr>
                </w:div>
                <w:div w:id="281770677">
                  <w:marLeft w:val="0"/>
                  <w:marRight w:val="0"/>
                  <w:marTop w:val="0"/>
                  <w:marBottom w:val="0"/>
                  <w:divBdr>
                    <w:top w:val="none" w:sz="0" w:space="0" w:color="auto"/>
                    <w:left w:val="none" w:sz="0" w:space="0" w:color="auto"/>
                    <w:bottom w:val="none" w:sz="0" w:space="0" w:color="auto"/>
                    <w:right w:val="none" w:sz="0" w:space="0" w:color="auto"/>
                  </w:divBdr>
                  <w:divsChild>
                    <w:div w:id="1680036092">
                      <w:marLeft w:val="0"/>
                      <w:marRight w:val="0"/>
                      <w:marTop w:val="0"/>
                      <w:marBottom w:val="0"/>
                      <w:divBdr>
                        <w:top w:val="none" w:sz="0" w:space="0" w:color="auto"/>
                        <w:left w:val="none" w:sz="0" w:space="0" w:color="auto"/>
                        <w:bottom w:val="none" w:sz="0" w:space="0" w:color="auto"/>
                        <w:right w:val="none" w:sz="0" w:space="0" w:color="auto"/>
                      </w:divBdr>
                    </w:div>
                    <w:div w:id="6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7509">
      <w:bodyDiv w:val="1"/>
      <w:marLeft w:val="0"/>
      <w:marRight w:val="0"/>
      <w:marTop w:val="0"/>
      <w:marBottom w:val="0"/>
      <w:divBdr>
        <w:top w:val="none" w:sz="0" w:space="0" w:color="auto"/>
        <w:left w:val="none" w:sz="0" w:space="0" w:color="auto"/>
        <w:bottom w:val="none" w:sz="0" w:space="0" w:color="auto"/>
        <w:right w:val="none" w:sz="0" w:space="0" w:color="auto"/>
      </w:divBdr>
      <w:divsChild>
        <w:div w:id="258300700">
          <w:marLeft w:val="0"/>
          <w:marRight w:val="0"/>
          <w:marTop w:val="0"/>
          <w:marBottom w:val="0"/>
          <w:divBdr>
            <w:top w:val="none" w:sz="0" w:space="0" w:color="auto"/>
            <w:left w:val="none" w:sz="0" w:space="0" w:color="auto"/>
            <w:bottom w:val="none" w:sz="0" w:space="0" w:color="auto"/>
            <w:right w:val="none" w:sz="0" w:space="0" w:color="auto"/>
          </w:divBdr>
          <w:divsChild>
            <w:div w:id="1159930486">
              <w:marLeft w:val="0"/>
              <w:marRight w:val="0"/>
              <w:marTop w:val="0"/>
              <w:marBottom w:val="0"/>
              <w:divBdr>
                <w:top w:val="none" w:sz="0" w:space="0" w:color="auto"/>
                <w:left w:val="none" w:sz="0" w:space="0" w:color="auto"/>
                <w:bottom w:val="none" w:sz="0" w:space="0" w:color="auto"/>
                <w:right w:val="none" w:sz="0" w:space="0" w:color="auto"/>
              </w:divBdr>
            </w:div>
            <w:div w:id="270087229">
              <w:marLeft w:val="0"/>
              <w:marRight w:val="0"/>
              <w:marTop w:val="0"/>
              <w:marBottom w:val="0"/>
              <w:divBdr>
                <w:top w:val="none" w:sz="0" w:space="0" w:color="auto"/>
                <w:left w:val="none" w:sz="0" w:space="0" w:color="auto"/>
                <w:bottom w:val="none" w:sz="0" w:space="0" w:color="auto"/>
                <w:right w:val="none" w:sz="0" w:space="0" w:color="auto"/>
              </w:divBdr>
            </w:div>
          </w:divsChild>
        </w:div>
        <w:div w:id="1583249565">
          <w:marLeft w:val="0"/>
          <w:marRight w:val="0"/>
          <w:marTop w:val="0"/>
          <w:marBottom w:val="0"/>
          <w:divBdr>
            <w:top w:val="none" w:sz="0" w:space="0" w:color="auto"/>
            <w:left w:val="none" w:sz="0" w:space="0" w:color="auto"/>
            <w:bottom w:val="none" w:sz="0" w:space="0" w:color="auto"/>
            <w:right w:val="none" w:sz="0" w:space="0" w:color="auto"/>
          </w:divBdr>
        </w:div>
      </w:divsChild>
    </w:div>
    <w:div w:id="1401637773">
      <w:bodyDiv w:val="1"/>
      <w:marLeft w:val="0"/>
      <w:marRight w:val="0"/>
      <w:marTop w:val="0"/>
      <w:marBottom w:val="0"/>
      <w:divBdr>
        <w:top w:val="none" w:sz="0" w:space="0" w:color="auto"/>
        <w:left w:val="none" w:sz="0" w:space="0" w:color="auto"/>
        <w:bottom w:val="none" w:sz="0" w:space="0" w:color="auto"/>
        <w:right w:val="none" w:sz="0" w:space="0" w:color="auto"/>
      </w:divBdr>
      <w:divsChild>
        <w:div w:id="688915848">
          <w:marLeft w:val="0"/>
          <w:marRight w:val="0"/>
          <w:marTop w:val="0"/>
          <w:marBottom w:val="0"/>
          <w:divBdr>
            <w:top w:val="none" w:sz="0" w:space="0" w:color="auto"/>
            <w:left w:val="none" w:sz="0" w:space="0" w:color="auto"/>
            <w:bottom w:val="none" w:sz="0" w:space="0" w:color="auto"/>
            <w:right w:val="none" w:sz="0" w:space="0" w:color="auto"/>
          </w:divBdr>
          <w:divsChild>
            <w:div w:id="1035741209">
              <w:marLeft w:val="0"/>
              <w:marRight w:val="0"/>
              <w:marTop w:val="0"/>
              <w:marBottom w:val="0"/>
              <w:divBdr>
                <w:top w:val="none" w:sz="0" w:space="0" w:color="auto"/>
                <w:left w:val="none" w:sz="0" w:space="0" w:color="auto"/>
                <w:bottom w:val="none" w:sz="0" w:space="0" w:color="auto"/>
                <w:right w:val="none" w:sz="0" w:space="0" w:color="auto"/>
              </w:divBdr>
            </w:div>
            <w:div w:id="1304314322">
              <w:marLeft w:val="0"/>
              <w:marRight w:val="0"/>
              <w:marTop w:val="0"/>
              <w:marBottom w:val="0"/>
              <w:divBdr>
                <w:top w:val="none" w:sz="0" w:space="0" w:color="auto"/>
                <w:left w:val="none" w:sz="0" w:space="0" w:color="auto"/>
                <w:bottom w:val="none" w:sz="0" w:space="0" w:color="auto"/>
                <w:right w:val="none" w:sz="0" w:space="0" w:color="auto"/>
              </w:divBdr>
            </w:div>
          </w:divsChild>
        </w:div>
        <w:div w:id="876312380">
          <w:marLeft w:val="0"/>
          <w:marRight w:val="0"/>
          <w:marTop w:val="0"/>
          <w:marBottom w:val="0"/>
          <w:divBdr>
            <w:top w:val="none" w:sz="0" w:space="0" w:color="auto"/>
            <w:left w:val="none" w:sz="0" w:space="0" w:color="auto"/>
            <w:bottom w:val="none" w:sz="0" w:space="0" w:color="auto"/>
            <w:right w:val="none" w:sz="0" w:space="0" w:color="auto"/>
          </w:divBdr>
        </w:div>
      </w:divsChild>
    </w:div>
    <w:div w:id="1402211578">
      <w:bodyDiv w:val="1"/>
      <w:marLeft w:val="0"/>
      <w:marRight w:val="0"/>
      <w:marTop w:val="0"/>
      <w:marBottom w:val="0"/>
      <w:divBdr>
        <w:top w:val="none" w:sz="0" w:space="0" w:color="auto"/>
        <w:left w:val="none" w:sz="0" w:space="0" w:color="auto"/>
        <w:bottom w:val="none" w:sz="0" w:space="0" w:color="auto"/>
        <w:right w:val="none" w:sz="0" w:space="0" w:color="auto"/>
      </w:divBdr>
      <w:divsChild>
        <w:div w:id="610091305">
          <w:marLeft w:val="0"/>
          <w:marRight w:val="0"/>
          <w:marTop w:val="0"/>
          <w:marBottom w:val="0"/>
          <w:divBdr>
            <w:top w:val="none" w:sz="0" w:space="0" w:color="auto"/>
            <w:left w:val="none" w:sz="0" w:space="0" w:color="auto"/>
            <w:bottom w:val="none" w:sz="0" w:space="0" w:color="auto"/>
            <w:right w:val="none" w:sz="0" w:space="0" w:color="auto"/>
          </w:divBdr>
          <w:divsChild>
            <w:div w:id="1241720145">
              <w:marLeft w:val="0"/>
              <w:marRight w:val="0"/>
              <w:marTop w:val="0"/>
              <w:marBottom w:val="0"/>
              <w:divBdr>
                <w:top w:val="none" w:sz="0" w:space="0" w:color="auto"/>
                <w:left w:val="none" w:sz="0" w:space="0" w:color="auto"/>
                <w:bottom w:val="none" w:sz="0" w:space="0" w:color="auto"/>
                <w:right w:val="none" w:sz="0" w:space="0" w:color="auto"/>
              </w:divBdr>
            </w:div>
            <w:div w:id="701974324">
              <w:marLeft w:val="0"/>
              <w:marRight w:val="0"/>
              <w:marTop w:val="0"/>
              <w:marBottom w:val="0"/>
              <w:divBdr>
                <w:top w:val="none" w:sz="0" w:space="0" w:color="auto"/>
                <w:left w:val="none" w:sz="0" w:space="0" w:color="auto"/>
                <w:bottom w:val="none" w:sz="0" w:space="0" w:color="auto"/>
                <w:right w:val="none" w:sz="0" w:space="0" w:color="auto"/>
              </w:divBdr>
            </w:div>
          </w:divsChild>
        </w:div>
        <w:div w:id="1333141348">
          <w:marLeft w:val="0"/>
          <w:marRight w:val="0"/>
          <w:marTop w:val="0"/>
          <w:marBottom w:val="0"/>
          <w:divBdr>
            <w:top w:val="none" w:sz="0" w:space="0" w:color="auto"/>
            <w:left w:val="none" w:sz="0" w:space="0" w:color="auto"/>
            <w:bottom w:val="none" w:sz="0" w:space="0" w:color="auto"/>
            <w:right w:val="none" w:sz="0" w:space="0" w:color="auto"/>
          </w:divBdr>
        </w:div>
      </w:divsChild>
    </w:div>
    <w:div w:id="1404059922">
      <w:bodyDiv w:val="1"/>
      <w:marLeft w:val="0"/>
      <w:marRight w:val="0"/>
      <w:marTop w:val="0"/>
      <w:marBottom w:val="0"/>
      <w:divBdr>
        <w:top w:val="none" w:sz="0" w:space="0" w:color="auto"/>
        <w:left w:val="none" w:sz="0" w:space="0" w:color="auto"/>
        <w:bottom w:val="none" w:sz="0" w:space="0" w:color="auto"/>
        <w:right w:val="none" w:sz="0" w:space="0" w:color="auto"/>
      </w:divBdr>
      <w:divsChild>
        <w:div w:id="1708523892">
          <w:marLeft w:val="0"/>
          <w:marRight w:val="0"/>
          <w:marTop w:val="0"/>
          <w:marBottom w:val="0"/>
          <w:divBdr>
            <w:top w:val="none" w:sz="0" w:space="0" w:color="auto"/>
            <w:left w:val="none" w:sz="0" w:space="0" w:color="auto"/>
            <w:bottom w:val="none" w:sz="0" w:space="0" w:color="auto"/>
            <w:right w:val="none" w:sz="0" w:space="0" w:color="auto"/>
          </w:divBdr>
          <w:divsChild>
            <w:div w:id="2011717619">
              <w:marLeft w:val="0"/>
              <w:marRight w:val="0"/>
              <w:marTop w:val="0"/>
              <w:marBottom w:val="0"/>
              <w:divBdr>
                <w:top w:val="none" w:sz="0" w:space="0" w:color="auto"/>
                <w:left w:val="none" w:sz="0" w:space="0" w:color="auto"/>
                <w:bottom w:val="none" w:sz="0" w:space="0" w:color="auto"/>
                <w:right w:val="none" w:sz="0" w:space="0" w:color="auto"/>
              </w:divBdr>
            </w:div>
            <w:div w:id="420833947">
              <w:marLeft w:val="0"/>
              <w:marRight w:val="0"/>
              <w:marTop w:val="0"/>
              <w:marBottom w:val="0"/>
              <w:divBdr>
                <w:top w:val="none" w:sz="0" w:space="0" w:color="auto"/>
                <w:left w:val="none" w:sz="0" w:space="0" w:color="auto"/>
                <w:bottom w:val="none" w:sz="0" w:space="0" w:color="auto"/>
                <w:right w:val="none" w:sz="0" w:space="0" w:color="auto"/>
              </w:divBdr>
            </w:div>
          </w:divsChild>
        </w:div>
        <w:div w:id="1332834631">
          <w:marLeft w:val="0"/>
          <w:marRight w:val="0"/>
          <w:marTop w:val="0"/>
          <w:marBottom w:val="0"/>
          <w:divBdr>
            <w:top w:val="none" w:sz="0" w:space="0" w:color="auto"/>
            <w:left w:val="none" w:sz="0" w:space="0" w:color="auto"/>
            <w:bottom w:val="none" w:sz="0" w:space="0" w:color="auto"/>
            <w:right w:val="none" w:sz="0" w:space="0" w:color="auto"/>
          </w:divBdr>
        </w:div>
      </w:divsChild>
    </w:div>
    <w:div w:id="1406030647">
      <w:bodyDiv w:val="1"/>
      <w:marLeft w:val="0"/>
      <w:marRight w:val="0"/>
      <w:marTop w:val="0"/>
      <w:marBottom w:val="0"/>
      <w:divBdr>
        <w:top w:val="none" w:sz="0" w:space="0" w:color="auto"/>
        <w:left w:val="none" w:sz="0" w:space="0" w:color="auto"/>
        <w:bottom w:val="none" w:sz="0" w:space="0" w:color="auto"/>
        <w:right w:val="none" w:sz="0" w:space="0" w:color="auto"/>
      </w:divBdr>
      <w:divsChild>
        <w:div w:id="1745297712">
          <w:marLeft w:val="0"/>
          <w:marRight w:val="0"/>
          <w:marTop w:val="0"/>
          <w:marBottom w:val="0"/>
          <w:divBdr>
            <w:top w:val="none" w:sz="0" w:space="0" w:color="auto"/>
            <w:left w:val="none" w:sz="0" w:space="0" w:color="auto"/>
            <w:bottom w:val="none" w:sz="0" w:space="0" w:color="auto"/>
            <w:right w:val="none" w:sz="0" w:space="0" w:color="auto"/>
          </w:divBdr>
        </w:div>
        <w:div w:id="966542340">
          <w:marLeft w:val="0"/>
          <w:marRight w:val="0"/>
          <w:marTop w:val="0"/>
          <w:marBottom w:val="0"/>
          <w:divBdr>
            <w:top w:val="none" w:sz="0" w:space="0" w:color="auto"/>
            <w:left w:val="none" w:sz="0" w:space="0" w:color="auto"/>
            <w:bottom w:val="none" w:sz="0" w:space="0" w:color="auto"/>
            <w:right w:val="none" w:sz="0" w:space="0" w:color="auto"/>
          </w:divBdr>
          <w:divsChild>
            <w:div w:id="1230731297">
              <w:marLeft w:val="0"/>
              <w:marRight w:val="0"/>
              <w:marTop w:val="0"/>
              <w:marBottom w:val="0"/>
              <w:divBdr>
                <w:top w:val="none" w:sz="0" w:space="0" w:color="auto"/>
                <w:left w:val="none" w:sz="0" w:space="0" w:color="auto"/>
                <w:bottom w:val="none" w:sz="0" w:space="0" w:color="auto"/>
                <w:right w:val="none" w:sz="0" w:space="0" w:color="auto"/>
              </w:divBdr>
            </w:div>
          </w:divsChild>
        </w:div>
        <w:div w:id="1771584495">
          <w:marLeft w:val="0"/>
          <w:marRight w:val="0"/>
          <w:marTop w:val="0"/>
          <w:marBottom w:val="0"/>
          <w:divBdr>
            <w:top w:val="none" w:sz="0" w:space="0" w:color="auto"/>
            <w:left w:val="none" w:sz="0" w:space="0" w:color="auto"/>
            <w:bottom w:val="none" w:sz="0" w:space="0" w:color="auto"/>
            <w:right w:val="none" w:sz="0" w:space="0" w:color="auto"/>
          </w:divBdr>
        </w:div>
      </w:divsChild>
    </w:div>
    <w:div w:id="1406879720">
      <w:bodyDiv w:val="1"/>
      <w:marLeft w:val="0"/>
      <w:marRight w:val="0"/>
      <w:marTop w:val="0"/>
      <w:marBottom w:val="0"/>
      <w:divBdr>
        <w:top w:val="none" w:sz="0" w:space="0" w:color="auto"/>
        <w:left w:val="none" w:sz="0" w:space="0" w:color="auto"/>
        <w:bottom w:val="none" w:sz="0" w:space="0" w:color="auto"/>
        <w:right w:val="none" w:sz="0" w:space="0" w:color="auto"/>
      </w:divBdr>
      <w:divsChild>
        <w:div w:id="852458150">
          <w:marLeft w:val="0"/>
          <w:marRight w:val="0"/>
          <w:marTop w:val="0"/>
          <w:marBottom w:val="0"/>
          <w:divBdr>
            <w:top w:val="none" w:sz="0" w:space="0" w:color="auto"/>
            <w:left w:val="none" w:sz="0" w:space="0" w:color="auto"/>
            <w:bottom w:val="none" w:sz="0" w:space="0" w:color="auto"/>
            <w:right w:val="none" w:sz="0" w:space="0" w:color="auto"/>
          </w:divBdr>
        </w:div>
      </w:divsChild>
    </w:div>
    <w:div w:id="1409497409">
      <w:bodyDiv w:val="1"/>
      <w:marLeft w:val="0"/>
      <w:marRight w:val="0"/>
      <w:marTop w:val="0"/>
      <w:marBottom w:val="0"/>
      <w:divBdr>
        <w:top w:val="none" w:sz="0" w:space="0" w:color="auto"/>
        <w:left w:val="none" w:sz="0" w:space="0" w:color="auto"/>
        <w:bottom w:val="none" w:sz="0" w:space="0" w:color="auto"/>
        <w:right w:val="none" w:sz="0" w:space="0" w:color="auto"/>
      </w:divBdr>
      <w:divsChild>
        <w:div w:id="410347530">
          <w:marLeft w:val="0"/>
          <w:marRight w:val="0"/>
          <w:marTop w:val="0"/>
          <w:marBottom w:val="0"/>
          <w:divBdr>
            <w:top w:val="none" w:sz="0" w:space="0" w:color="auto"/>
            <w:left w:val="none" w:sz="0" w:space="0" w:color="auto"/>
            <w:bottom w:val="none" w:sz="0" w:space="0" w:color="auto"/>
            <w:right w:val="none" w:sz="0" w:space="0" w:color="auto"/>
          </w:divBdr>
        </w:div>
        <w:div w:id="1928884551">
          <w:marLeft w:val="0"/>
          <w:marRight w:val="0"/>
          <w:marTop w:val="0"/>
          <w:marBottom w:val="0"/>
          <w:divBdr>
            <w:top w:val="none" w:sz="0" w:space="0" w:color="auto"/>
            <w:left w:val="none" w:sz="0" w:space="0" w:color="auto"/>
            <w:bottom w:val="none" w:sz="0" w:space="0" w:color="auto"/>
            <w:right w:val="none" w:sz="0" w:space="0" w:color="auto"/>
          </w:divBdr>
        </w:div>
      </w:divsChild>
    </w:div>
    <w:div w:id="1410420374">
      <w:bodyDiv w:val="1"/>
      <w:marLeft w:val="0"/>
      <w:marRight w:val="0"/>
      <w:marTop w:val="0"/>
      <w:marBottom w:val="0"/>
      <w:divBdr>
        <w:top w:val="none" w:sz="0" w:space="0" w:color="auto"/>
        <w:left w:val="none" w:sz="0" w:space="0" w:color="auto"/>
        <w:bottom w:val="none" w:sz="0" w:space="0" w:color="auto"/>
        <w:right w:val="none" w:sz="0" w:space="0" w:color="auto"/>
      </w:divBdr>
      <w:divsChild>
        <w:div w:id="123305709">
          <w:marLeft w:val="0"/>
          <w:marRight w:val="0"/>
          <w:marTop w:val="0"/>
          <w:marBottom w:val="0"/>
          <w:divBdr>
            <w:top w:val="none" w:sz="0" w:space="0" w:color="auto"/>
            <w:left w:val="none" w:sz="0" w:space="0" w:color="auto"/>
            <w:bottom w:val="none" w:sz="0" w:space="0" w:color="auto"/>
            <w:right w:val="none" w:sz="0" w:space="0" w:color="auto"/>
          </w:divBdr>
        </w:div>
        <w:div w:id="1872838449">
          <w:marLeft w:val="0"/>
          <w:marRight w:val="0"/>
          <w:marTop w:val="0"/>
          <w:marBottom w:val="0"/>
          <w:divBdr>
            <w:top w:val="none" w:sz="0" w:space="0" w:color="auto"/>
            <w:left w:val="none" w:sz="0" w:space="0" w:color="auto"/>
            <w:bottom w:val="none" w:sz="0" w:space="0" w:color="auto"/>
            <w:right w:val="none" w:sz="0" w:space="0" w:color="auto"/>
          </w:divBdr>
        </w:div>
      </w:divsChild>
    </w:div>
    <w:div w:id="1411853570">
      <w:bodyDiv w:val="1"/>
      <w:marLeft w:val="0"/>
      <w:marRight w:val="0"/>
      <w:marTop w:val="0"/>
      <w:marBottom w:val="0"/>
      <w:divBdr>
        <w:top w:val="none" w:sz="0" w:space="0" w:color="auto"/>
        <w:left w:val="none" w:sz="0" w:space="0" w:color="auto"/>
        <w:bottom w:val="none" w:sz="0" w:space="0" w:color="auto"/>
        <w:right w:val="none" w:sz="0" w:space="0" w:color="auto"/>
      </w:divBdr>
      <w:divsChild>
        <w:div w:id="299115413">
          <w:marLeft w:val="0"/>
          <w:marRight w:val="0"/>
          <w:marTop w:val="0"/>
          <w:marBottom w:val="0"/>
          <w:divBdr>
            <w:top w:val="none" w:sz="0" w:space="0" w:color="auto"/>
            <w:left w:val="none" w:sz="0" w:space="0" w:color="auto"/>
            <w:bottom w:val="none" w:sz="0" w:space="0" w:color="auto"/>
            <w:right w:val="none" w:sz="0" w:space="0" w:color="auto"/>
          </w:divBdr>
          <w:divsChild>
            <w:div w:id="1156146388">
              <w:marLeft w:val="0"/>
              <w:marRight w:val="0"/>
              <w:marTop w:val="0"/>
              <w:marBottom w:val="0"/>
              <w:divBdr>
                <w:top w:val="none" w:sz="0" w:space="0" w:color="auto"/>
                <w:left w:val="none" w:sz="0" w:space="0" w:color="auto"/>
                <w:bottom w:val="none" w:sz="0" w:space="0" w:color="auto"/>
                <w:right w:val="none" w:sz="0" w:space="0" w:color="auto"/>
              </w:divBdr>
            </w:div>
            <w:div w:id="999652911">
              <w:marLeft w:val="0"/>
              <w:marRight w:val="0"/>
              <w:marTop w:val="0"/>
              <w:marBottom w:val="0"/>
              <w:divBdr>
                <w:top w:val="none" w:sz="0" w:space="0" w:color="auto"/>
                <w:left w:val="none" w:sz="0" w:space="0" w:color="auto"/>
                <w:bottom w:val="none" w:sz="0" w:space="0" w:color="auto"/>
                <w:right w:val="none" w:sz="0" w:space="0" w:color="auto"/>
              </w:divBdr>
            </w:div>
          </w:divsChild>
        </w:div>
        <w:div w:id="426929585">
          <w:marLeft w:val="0"/>
          <w:marRight w:val="0"/>
          <w:marTop w:val="0"/>
          <w:marBottom w:val="0"/>
          <w:divBdr>
            <w:top w:val="none" w:sz="0" w:space="0" w:color="auto"/>
            <w:left w:val="none" w:sz="0" w:space="0" w:color="auto"/>
            <w:bottom w:val="none" w:sz="0" w:space="0" w:color="auto"/>
            <w:right w:val="none" w:sz="0" w:space="0" w:color="auto"/>
          </w:divBdr>
        </w:div>
      </w:divsChild>
    </w:div>
    <w:div w:id="1414007739">
      <w:bodyDiv w:val="1"/>
      <w:marLeft w:val="0"/>
      <w:marRight w:val="0"/>
      <w:marTop w:val="0"/>
      <w:marBottom w:val="0"/>
      <w:divBdr>
        <w:top w:val="none" w:sz="0" w:space="0" w:color="auto"/>
        <w:left w:val="none" w:sz="0" w:space="0" w:color="auto"/>
        <w:bottom w:val="none" w:sz="0" w:space="0" w:color="auto"/>
        <w:right w:val="none" w:sz="0" w:space="0" w:color="auto"/>
      </w:divBdr>
      <w:divsChild>
        <w:div w:id="1551653533">
          <w:marLeft w:val="0"/>
          <w:marRight w:val="0"/>
          <w:marTop w:val="0"/>
          <w:marBottom w:val="0"/>
          <w:divBdr>
            <w:top w:val="none" w:sz="0" w:space="0" w:color="auto"/>
            <w:left w:val="none" w:sz="0" w:space="0" w:color="auto"/>
            <w:bottom w:val="none" w:sz="0" w:space="0" w:color="auto"/>
            <w:right w:val="none" w:sz="0" w:space="0" w:color="auto"/>
          </w:divBdr>
          <w:divsChild>
            <w:div w:id="486481588">
              <w:marLeft w:val="0"/>
              <w:marRight w:val="0"/>
              <w:marTop w:val="0"/>
              <w:marBottom w:val="0"/>
              <w:divBdr>
                <w:top w:val="none" w:sz="0" w:space="0" w:color="auto"/>
                <w:left w:val="none" w:sz="0" w:space="0" w:color="auto"/>
                <w:bottom w:val="none" w:sz="0" w:space="0" w:color="auto"/>
                <w:right w:val="none" w:sz="0" w:space="0" w:color="auto"/>
              </w:divBdr>
              <w:divsChild>
                <w:div w:id="346909622">
                  <w:marLeft w:val="0"/>
                  <w:marRight w:val="300"/>
                  <w:marTop w:val="0"/>
                  <w:marBottom w:val="0"/>
                  <w:divBdr>
                    <w:top w:val="none" w:sz="0" w:space="0" w:color="auto"/>
                    <w:left w:val="none" w:sz="0" w:space="0" w:color="auto"/>
                    <w:bottom w:val="none" w:sz="0" w:space="0" w:color="auto"/>
                    <w:right w:val="none" w:sz="0" w:space="0" w:color="auto"/>
                  </w:divBdr>
                  <w:divsChild>
                    <w:div w:id="1456096185">
                      <w:marLeft w:val="0"/>
                      <w:marRight w:val="0"/>
                      <w:marTop w:val="0"/>
                      <w:marBottom w:val="0"/>
                      <w:divBdr>
                        <w:top w:val="none" w:sz="0" w:space="0" w:color="auto"/>
                        <w:left w:val="none" w:sz="0" w:space="0" w:color="auto"/>
                        <w:bottom w:val="none" w:sz="0" w:space="0" w:color="auto"/>
                        <w:right w:val="none" w:sz="0" w:space="0" w:color="auto"/>
                      </w:divBdr>
                      <w:divsChild>
                        <w:div w:id="458686895">
                          <w:marLeft w:val="0"/>
                          <w:marRight w:val="0"/>
                          <w:marTop w:val="0"/>
                          <w:marBottom w:val="0"/>
                          <w:divBdr>
                            <w:top w:val="none" w:sz="0" w:space="0" w:color="auto"/>
                            <w:left w:val="none" w:sz="0" w:space="0" w:color="auto"/>
                            <w:bottom w:val="none" w:sz="0" w:space="0" w:color="auto"/>
                            <w:right w:val="none" w:sz="0" w:space="0" w:color="auto"/>
                          </w:divBdr>
                        </w:div>
                        <w:div w:id="763887752">
                          <w:marLeft w:val="0"/>
                          <w:marRight w:val="0"/>
                          <w:marTop w:val="0"/>
                          <w:marBottom w:val="0"/>
                          <w:divBdr>
                            <w:top w:val="none" w:sz="0" w:space="0" w:color="auto"/>
                            <w:left w:val="none" w:sz="0" w:space="0" w:color="auto"/>
                            <w:bottom w:val="none" w:sz="0" w:space="0" w:color="auto"/>
                            <w:right w:val="none" w:sz="0" w:space="0" w:color="auto"/>
                          </w:divBdr>
                        </w:div>
                      </w:divsChild>
                    </w:div>
                    <w:div w:id="457382848">
                      <w:marLeft w:val="0"/>
                      <w:marRight w:val="0"/>
                      <w:marTop w:val="0"/>
                      <w:marBottom w:val="0"/>
                      <w:divBdr>
                        <w:top w:val="none" w:sz="0" w:space="0" w:color="auto"/>
                        <w:left w:val="none" w:sz="0" w:space="0" w:color="auto"/>
                        <w:bottom w:val="none" w:sz="0" w:space="0" w:color="auto"/>
                        <w:right w:val="none" w:sz="0" w:space="0" w:color="auto"/>
                      </w:divBdr>
                    </w:div>
                  </w:divsChild>
                </w:div>
                <w:div w:id="1554661892">
                  <w:marLeft w:val="0"/>
                  <w:marRight w:val="0"/>
                  <w:marTop w:val="0"/>
                  <w:marBottom w:val="0"/>
                  <w:divBdr>
                    <w:top w:val="none" w:sz="0" w:space="0" w:color="auto"/>
                    <w:left w:val="none" w:sz="0" w:space="0" w:color="auto"/>
                    <w:bottom w:val="none" w:sz="0" w:space="0" w:color="auto"/>
                    <w:right w:val="none" w:sz="0" w:space="0" w:color="auto"/>
                  </w:divBdr>
                </w:div>
              </w:divsChild>
            </w:div>
            <w:div w:id="1957372939">
              <w:marLeft w:val="0"/>
              <w:marRight w:val="0"/>
              <w:marTop w:val="0"/>
              <w:marBottom w:val="0"/>
              <w:divBdr>
                <w:top w:val="none" w:sz="0" w:space="0" w:color="auto"/>
                <w:left w:val="none" w:sz="0" w:space="0" w:color="auto"/>
                <w:bottom w:val="none" w:sz="0" w:space="0" w:color="auto"/>
                <w:right w:val="none" w:sz="0" w:space="0" w:color="auto"/>
              </w:divBdr>
              <w:divsChild>
                <w:div w:id="541481433">
                  <w:marLeft w:val="0"/>
                  <w:marRight w:val="0"/>
                  <w:marTop w:val="0"/>
                  <w:marBottom w:val="0"/>
                  <w:divBdr>
                    <w:top w:val="none" w:sz="0" w:space="0" w:color="auto"/>
                    <w:left w:val="none" w:sz="0" w:space="0" w:color="auto"/>
                    <w:bottom w:val="none" w:sz="0" w:space="0" w:color="auto"/>
                    <w:right w:val="none" w:sz="0" w:space="0" w:color="auto"/>
                  </w:divBdr>
                  <w:divsChild>
                    <w:div w:id="1391222738">
                      <w:marLeft w:val="0"/>
                      <w:marRight w:val="0"/>
                      <w:marTop w:val="0"/>
                      <w:marBottom w:val="0"/>
                      <w:divBdr>
                        <w:top w:val="none" w:sz="0" w:space="0" w:color="auto"/>
                        <w:left w:val="none" w:sz="0" w:space="0" w:color="auto"/>
                        <w:bottom w:val="none" w:sz="0" w:space="0" w:color="auto"/>
                        <w:right w:val="none" w:sz="0" w:space="0" w:color="auto"/>
                      </w:divBdr>
                      <w:divsChild>
                        <w:div w:id="58752890">
                          <w:marLeft w:val="0"/>
                          <w:marRight w:val="0"/>
                          <w:marTop w:val="0"/>
                          <w:marBottom w:val="0"/>
                          <w:divBdr>
                            <w:top w:val="none" w:sz="0" w:space="0" w:color="auto"/>
                            <w:left w:val="none" w:sz="0" w:space="0" w:color="auto"/>
                            <w:bottom w:val="none" w:sz="0" w:space="0" w:color="auto"/>
                            <w:right w:val="none" w:sz="0" w:space="0" w:color="auto"/>
                          </w:divBdr>
                          <w:divsChild>
                            <w:div w:id="200216614">
                              <w:marLeft w:val="0"/>
                              <w:marRight w:val="0"/>
                              <w:marTop w:val="0"/>
                              <w:marBottom w:val="0"/>
                              <w:divBdr>
                                <w:top w:val="none" w:sz="0" w:space="0" w:color="auto"/>
                                <w:left w:val="none" w:sz="0" w:space="0" w:color="auto"/>
                                <w:bottom w:val="none" w:sz="0" w:space="0" w:color="auto"/>
                                <w:right w:val="none" w:sz="0" w:space="0" w:color="auto"/>
                              </w:divBdr>
                              <w:divsChild>
                                <w:div w:id="119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332">
                          <w:marLeft w:val="0"/>
                          <w:marRight w:val="0"/>
                          <w:marTop w:val="0"/>
                          <w:marBottom w:val="0"/>
                          <w:divBdr>
                            <w:top w:val="none" w:sz="0" w:space="0" w:color="auto"/>
                            <w:left w:val="none" w:sz="0" w:space="0" w:color="auto"/>
                            <w:bottom w:val="none" w:sz="0" w:space="0" w:color="auto"/>
                            <w:right w:val="none" w:sz="0" w:space="0" w:color="auto"/>
                          </w:divBdr>
                          <w:divsChild>
                            <w:div w:id="13646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543">
                      <w:marLeft w:val="0"/>
                      <w:marRight w:val="0"/>
                      <w:marTop w:val="0"/>
                      <w:marBottom w:val="0"/>
                      <w:divBdr>
                        <w:top w:val="none" w:sz="0" w:space="0" w:color="auto"/>
                        <w:left w:val="none" w:sz="0" w:space="0" w:color="auto"/>
                        <w:bottom w:val="none" w:sz="0" w:space="0" w:color="auto"/>
                        <w:right w:val="none" w:sz="0" w:space="0" w:color="auto"/>
                      </w:divBdr>
                      <w:divsChild>
                        <w:div w:id="1503547102">
                          <w:marLeft w:val="0"/>
                          <w:marRight w:val="0"/>
                          <w:marTop w:val="0"/>
                          <w:marBottom w:val="0"/>
                          <w:divBdr>
                            <w:top w:val="none" w:sz="0" w:space="0" w:color="auto"/>
                            <w:left w:val="none" w:sz="0" w:space="0" w:color="auto"/>
                            <w:bottom w:val="none" w:sz="0" w:space="0" w:color="auto"/>
                            <w:right w:val="none" w:sz="0" w:space="0" w:color="auto"/>
                          </w:divBdr>
                          <w:divsChild>
                            <w:div w:id="1012033382">
                              <w:marLeft w:val="0"/>
                              <w:marRight w:val="0"/>
                              <w:marTop w:val="0"/>
                              <w:marBottom w:val="0"/>
                              <w:divBdr>
                                <w:top w:val="none" w:sz="0" w:space="0" w:color="auto"/>
                                <w:left w:val="none" w:sz="0" w:space="0" w:color="auto"/>
                                <w:bottom w:val="none" w:sz="0" w:space="0" w:color="auto"/>
                                <w:right w:val="none" w:sz="0" w:space="0" w:color="auto"/>
                              </w:divBdr>
                              <w:divsChild>
                                <w:div w:id="704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32">
                          <w:marLeft w:val="0"/>
                          <w:marRight w:val="0"/>
                          <w:marTop w:val="0"/>
                          <w:marBottom w:val="0"/>
                          <w:divBdr>
                            <w:top w:val="none" w:sz="0" w:space="0" w:color="auto"/>
                            <w:left w:val="none" w:sz="0" w:space="0" w:color="auto"/>
                            <w:bottom w:val="none" w:sz="0" w:space="0" w:color="auto"/>
                            <w:right w:val="none" w:sz="0" w:space="0" w:color="auto"/>
                          </w:divBdr>
                          <w:divsChild>
                            <w:div w:id="1647590269">
                              <w:marLeft w:val="0"/>
                              <w:marRight w:val="0"/>
                              <w:marTop w:val="0"/>
                              <w:marBottom w:val="0"/>
                              <w:divBdr>
                                <w:top w:val="none" w:sz="0" w:space="0" w:color="auto"/>
                                <w:left w:val="none" w:sz="0" w:space="0" w:color="auto"/>
                                <w:bottom w:val="none" w:sz="0" w:space="0" w:color="auto"/>
                                <w:right w:val="none" w:sz="0" w:space="0" w:color="auto"/>
                              </w:divBdr>
                              <w:divsChild>
                                <w:div w:id="1179077875">
                                  <w:marLeft w:val="0"/>
                                  <w:marRight w:val="0"/>
                                  <w:marTop w:val="0"/>
                                  <w:marBottom w:val="0"/>
                                  <w:divBdr>
                                    <w:top w:val="none" w:sz="0" w:space="0" w:color="auto"/>
                                    <w:left w:val="none" w:sz="0" w:space="0" w:color="auto"/>
                                    <w:bottom w:val="none" w:sz="0" w:space="0" w:color="auto"/>
                                    <w:right w:val="none" w:sz="0" w:space="0" w:color="auto"/>
                                  </w:divBdr>
                                  <w:divsChild>
                                    <w:div w:id="1131284512">
                                      <w:marLeft w:val="0"/>
                                      <w:marRight w:val="0"/>
                                      <w:marTop w:val="0"/>
                                      <w:marBottom w:val="0"/>
                                      <w:divBdr>
                                        <w:top w:val="none" w:sz="0" w:space="0" w:color="auto"/>
                                        <w:left w:val="none" w:sz="0" w:space="0" w:color="auto"/>
                                        <w:bottom w:val="none" w:sz="0" w:space="0" w:color="auto"/>
                                        <w:right w:val="none" w:sz="0" w:space="0" w:color="auto"/>
                                      </w:divBdr>
                                    </w:div>
                                  </w:divsChild>
                                </w:div>
                                <w:div w:id="757559959">
                                  <w:marLeft w:val="0"/>
                                  <w:marRight w:val="0"/>
                                  <w:marTop w:val="0"/>
                                  <w:marBottom w:val="0"/>
                                  <w:divBdr>
                                    <w:top w:val="none" w:sz="0" w:space="0" w:color="auto"/>
                                    <w:left w:val="none" w:sz="0" w:space="0" w:color="auto"/>
                                    <w:bottom w:val="none" w:sz="0" w:space="0" w:color="auto"/>
                                    <w:right w:val="none" w:sz="0" w:space="0" w:color="auto"/>
                                  </w:divBdr>
                                </w:div>
                              </w:divsChild>
                            </w:div>
                            <w:div w:id="995456857">
                              <w:marLeft w:val="0"/>
                              <w:marRight w:val="0"/>
                              <w:marTop w:val="0"/>
                              <w:marBottom w:val="0"/>
                              <w:divBdr>
                                <w:top w:val="none" w:sz="0" w:space="0" w:color="auto"/>
                                <w:left w:val="none" w:sz="0" w:space="0" w:color="auto"/>
                                <w:bottom w:val="none" w:sz="0" w:space="0" w:color="auto"/>
                                <w:right w:val="none" w:sz="0" w:space="0" w:color="auto"/>
                              </w:divBdr>
                              <w:divsChild>
                                <w:div w:id="596601691">
                                  <w:marLeft w:val="0"/>
                                  <w:marRight w:val="0"/>
                                  <w:marTop w:val="0"/>
                                  <w:marBottom w:val="0"/>
                                  <w:divBdr>
                                    <w:top w:val="none" w:sz="0" w:space="0" w:color="auto"/>
                                    <w:left w:val="none" w:sz="0" w:space="0" w:color="auto"/>
                                    <w:bottom w:val="none" w:sz="0" w:space="0" w:color="auto"/>
                                    <w:right w:val="none" w:sz="0" w:space="0" w:color="auto"/>
                                  </w:divBdr>
                                  <w:divsChild>
                                    <w:div w:id="1417744446">
                                      <w:marLeft w:val="0"/>
                                      <w:marRight w:val="0"/>
                                      <w:marTop w:val="0"/>
                                      <w:marBottom w:val="0"/>
                                      <w:divBdr>
                                        <w:top w:val="none" w:sz="0" w:space="0" w:color="auto"/>
                                        <w:left w:val="none" w:sz="0" w:space="0" w:color="auto"/>
                                        <w:bottom w:val="none" w:sz="0" w:space="0" w:color="auto"/>
                                        <w:right w:val="none" w:sz="0" w:space="0" w:color="auto"/>
                                      </w:divBdr>
                                    </w:div>
                                  </w:divsChild>
                                </w:div>
                                <w:div w:id="940529426">
                                  <w:marLeft w:val="0"/>
                                  <w:marRight w:val="0"/>
                                  <w:marTop w:val="0"/>
                                  <w:marBottom w:val="0"/>
                                  <w:divBdr>
                                    <w:top w:val="none" w:sz="0" w:space="0" w:color="auto"/>
                                    <w:left w:val="none" w:sz="0" w:space="0" w:color="auto"/>
                                    <w:bottom w:val="none" w:sz="0" w:space="0" w:color="auto"/>
                                    <w:right w:val="none" w:sz="0" w:space="0" w:color="auto"/>
                                  </w:divBdr>
                                </w:div>
                              </w:divsChild>
                            </w:div>
                            <w:div w:id="362097882">
                              <w:marLeft w:val="0"/>
                              <w:marRight w:val="0"/>
                              <w:marTop w:val="0"/>
                              <w:marBottom w:val="0"/>
                              <w:divBdr>
                                <w:top w:val="none" w:sz="0" w:space="0" w:color="auto"/>
                                <w:left w:val="none" w:sz="0" w:space="0" w:color="auto"/>
                                <w:bottom w:val="none" w:sz="0" w:space="0" w:color="auto"/>
                                <w:right w:val="none" w:sz="0" w:space="0" w:color="auto"/>
                              </w:divBdr>
                              <w:divsChild>
                                <w:div w:id="688022814">
                                  <w:marLeft w:val="0"/>
                                  <w:marRight w:val="0"/>
                                  <w:marTop w:val="0"/>
                                  <w:marBottom w:val="0"/>
                                  <w:divBdr>
                                    <w:top w:val="none" w:sz="0" w:space="0" w:color="auto"/>
                                    <w:left w:val="none" w:sz="0" w:space="0" w:color="auto"/>
                                    <w:bottom w:val="none" w:sz="0" w:space="0" w:color="auto"/>
                                    <w:right w:val="none" w:sz="0" w:space="0" w:color="auto"/>
                                  </w:divBdr>
                                  <w:divsChild>
                                    <w:div w:id="919097524">
                                      <w:marLeft w:val="0"/>
                                      <w:marRight w:val="0"/>
                                      <w:marTop w:val="0"/>
                                      <w:marBottom w:val="0"/>
                                      <w:divBdr>
                                        <w:top w:val="none" w:sz="0" w:space="0" w:color="auto"/>
                                        <w:left w:val="none" w:sz="0" w:space="0" w:color="auto"/>
                                        <w:bottom w:val="none" w:sz="0" w:space="0" w:color="auto"/>
                                        <w:right w:val="none" w:sz="0" w:space="0" w:color="auto"/>
                                      </w:divBdr>
                                    </w:div>
                                  </w:divsChild>
                                </w:div>
                                <w:div w:id="1549755947">
                                  <w:marLeft w:val="0"/>
                                  <w:marRight w:val="0"/>
                                  <w:marTop w:val="0"/>
                                  <w:marBottom w:val="0"/>
                                  <w:divBdr>
                                    <w:top w:val="none" w:sz="0" w:space="0" w:color="auto"/>
                                    <w:left w:val="none" w:sz="0" w:space="0" w:color="auto"/>
                                    <w:bottom w:val="none" w:sz="0" w:space="0" w:color="auto"/>
                                    <w:right w:val="none" w:sz="0" w:space="0" w:color="auto"/>
                                  </w:divBdr>
                                </w:div>
                              </w:divsChild>
                            </w:div>
                            <w:div w:id="391120581">
                              <w:marLeft w:val="0"/>
                              <w:marRight w:val="0"/>
                              <w:marTop w:val="0"/>
                              <w:marBottom w:val="0"/>
                              <w:divBdr>
                                <w:top w:val="none" w:sz="0" w:space="0" w:color="auto"/>
                                <w:left w:val="none" w:sz="0" w:space="0" w:color="auto"/>
                                <w:bottom w:val="none" w:sz="0" w:space="0" w:color="auto"/>
                                <w:right w:val="none" w:sz="0" w:space="0" w:color="auto"/>
                              </w:divBdr>
                              <w:divsChild>
                                <w:div w:id="1800146317">
                                  <w:marLeft w:val="0"/>
                                  <w:marRight w:val="0"/>
                                  <w:marTop w:val="0"/>
                                  <w:marBottom w:val="0"/>
                                  <w:divBdr>
                                    <w:top w:val="none" w:sz="0" w:space="0" w:color="auto"/>
                                    <w:left w:val="none" w:sz="0" w:space="0" w:color="auto"/>
                                    <w:bottom w:val="none" w:sz="0" w:space="0" w:color="auto"/>
                                    <w:right w:val="none" w:sz="0" w:space="0" w:color="auto"/>
                                  </w:divBdr>
                                  <w:divsChild>
                                    <w:div w:id="875704226">
                                      <w:marLeft w:val="0"/>
                                      <w:marRight w:val="0"/>
                                      <w:marTop w:val="0"/>
                                      <w:marBottom w:val="0"/>
                                      <w:divBdr>
                                        <w:top w:val="none" w:sz="0" w:space="0" w:color="auto"/>
                                        <w:left w:val="none" w:sz="0" w:space="0" w:color="auto"/>
                                        <w:bottom w:val="none" w:sz="0" w:space="0" w:color="auto"/>
                                        <w:right w:val="none" w:sz="0" w:space="0" w:color="auto"/>
                                      </w:divBdr>
                                    </w:div>
                                  </w:divsChild>
                                </w:div>
                                <w:div w:id="1601138946">
                                  <w:marLeft w:val="0"/>
                                  <w:marRight w:val="0"/>
                                  <w:marTop w:val="0"/>
                                  <w:marBottom w:val="0"/>
                                  <w:divBdr>
                                    <w:top w:val="none" w:sz="0" w:space="0" w:color="auto"/>
                                    <w:left w:val="none" w:sz="0" w:space="0" w:color="auto"/>
                                    <w:bottom w:val="none" w:sz="0" w:space="0" w:color="auto"/>
                                    <w:right w:val="none" w:sz="0" w:space="0" w:color="auto"/>
                                  </w:divBdr>
                                </w:div>
                              </w:divsChild>
                            </w:div>
                            <w:div w:id="1740324820">
                              <w:marLeft w:val="0"/>
                              <w:marRight w:val="0"/>
                              <w:marTop w:val="0"/>
                              <w:marBottom w:val="0"/>
                              <w:divBdr>
                                <w:top w:val="none" w:sz="0" w:space="0" w:color="auto"/>
                                <w:left w:val="none" w:sz="0" w:space="0" w:color="auto"/>
                                <w:bottom w:val="none" w:sz="0" w:space="0" w:color="auto"/>
                                <w:right w:val="none" w:sz="0" w:space="0" w:color="auto"/>
                              </w:divBdr>
                              <w:divsChild>
                                <w:div w:id="1449619651">
                                  <w:marLeft w:val="0"/>
                                  <w:marRight w:val="0"/>
                                  <w:marTop w:val="0"/>
                                  <w:marBottom w:val="0"/>
                                  <w:divBdr>
                                    <w:top w:val="none" w:sz="0" w:space="0" w:color="auto"/>
                                    <w:left w:val="none" w:sz="0" w:space="0" w:color="auto"/>
                                    <w:bottom w:val="none" w:sz="0" w:space="0" w:color="auto"/>
                                    <w:right w:val="none" w:sz="0" w:space="0" w:color="auto"/>
                                  </w:divBdr>
                                  <w:divsChild>
                                    <w:div w:id="847910499">
                                      <w:marLeft w:val="0"/>
                                      <w:marRight w:val="0"/>
                                      <w:marTop w:val="0"/>
                                      <w:marBottom w:val="0"/>
                                      <w:divBdr>
                                        <w:top w:val="none" w:sz="0" w:space="0" w:color="auto"/>
                                        <w:left w:val="none" w:sz="0" w:space="0" w:color="auto"/>
                                        <w:bottom w:val="none" w:sz="0" w:space="0" w:color="auto"/>
                                        <w:right w:val="none" w:sz="0" w:space="0" w:color="auto"/>
                                      </w:divBdr>
                                    </w:div>
                                  </w:divsChild>
                                </w:div>
                                <w:div w:id="14775206">
                                  <w:marLeft w:val="0"/>
                                  <w:marRight w:val="0"/>
                                  <w:marTop w:val="0"/>
                                  <w:marBottom w:val="0"/>
                                  <w:divBdr>
                                    <w:top w:val="none" w:sz="0" w:space="0" w:color="auto"/>
                                    <w:left w:val="none" w:sz="0" w:space="0" w:color="auto"/>
                                    <w:bottom w:val="none" w:sz="0" w:space="0" w:color="auto"/>
                                    <w:right w:val="none" w:sz="0" w:space="0" w:color="auto"/>
                                  </w:divBdr>
                                </w:div>
                              </w:divsChild>
                            </w:div>
                            <w:div w:id="376048019">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sChild>
                                    <w:div w:id="811288526">
                                      <w:marLeft w:val="0"/>
                                      <w:marRight w:val="0"/>
                                      <w:marTop w:val="0"/>
                                      <w:marBottom w:val="0"/>
                                      <w:divBdr>
                                        <w:top w:val="none" w:sz="0" w:space="0" w:color="auto"/>
                                        <w:left w:val="none" w:sz="0" w:space="0" w:color="auto"/>
                                        <w:bottom w:val="none" w:sz="0" w:space="0" w:color="auto"/>
                                        <w:right w:val="none" w:sz="0" w:space="0" w:color="auto"/>
                                      </w:divBdr>
                                    </w:div>
                                  </w:divsChild>
                                </w:div>
                                <w:div w:id="738945467">
                                  <w:marLeft w:val="0"/>
                                  <w:marRight w:val="0"/>
                                  <w:marTop w:val="0"/>
                                  <w:marBottom w:val="0"/>
                                  <w:divBdr>
                                    <w:top w:val="none" w:sz="0" w:space="0" w:color="auto"/>
                                    <w:left w:val="none" w:sz="0" w:space="0" w:color="auto"/>
                                    <w:bottom w:val="none" w:sz="0" w:space="0" w:color="auto"/>
                                    <w:right w:val="none" w:sz="0" w:space="0" w:color="auto"/>
                                  </w:divBdr>
                                </w:div>
                              </w:divsChild>
                            </w:div>
                            <w:div w:id="1600992472">
                              <w:marLeft w:val="0"/>
                              <w:marRight w:val="0"/>
                              <w:marTop w:val="0"/>
                              <w:marBottom w:val="0"/>
                              <w:divBdr>
                                <w:top w:val="none" w:sz="0" w:space="0" w:color="auto"/>
                                <w:left w:val="none" w:sz="0" w:space="0" w:color="auto"/>
                                <w:bottom w:val="none" w:sz="0" w:space="0" w:color="auto"/>
                                <w:right w:val="none" w:sz="0" w:space="0" w:color="auto"/>
                              </w:divBdr>
                              <w:divsChild>
                                <w:div w:id="1194228772">
                                  <w:marLeft w:val="0"/>
                                  <w:marRight w:val="0"/>
                                  <w:marTop w:val="0"/>
                                  <w:marBottom w:val="0"/>
                                  <w:divBdr>
                                    <w:top w:val="none" w:sz="0" w:space="0" w:color="auto"/>
                                    <w:left w:val="none" w:sz="0" w:space="0" w:color="auto"/>
                                    <w:bottom w:val="none" w:sz="0" w:space="0" w:color="auto"/>
                                    <w:right w:val="none" w:sz="0" w:space="0" w:color="auto"/>
                                  </w:divBdr>
                                  <w:divsChild>
                                    <w:div w:id="1657689376">
                                      <w:marLeft w:val="0"/>
                                      <w:marRight w:val="0"/>
                                      <w:marTop w:val="0"/>
                                      <w:marBottom w:val="0"/>
                                      <w:divBdr>
                                        <w:top w:val="none" w:sz="0" w:space="0" w:color="auto"/>
                                        <w:left w:val="none" w:sz="0" w:space="0" w:color="auto"/>
                                        <w:bottom w:val="none" w:sz="0" w:space="0" w:color="auto"/>
                                        <w:right w:val="none" w:sz="0" w:space="0" w:color="auto"/>
                                      </w:divBdr>
                                    </w:div>
                                  </w:divsChild>
                                </w:div>
                                <w:div w:id="665354051">
                                  <w:marLeft w:val="0"/>
                                  <w:marRight w:val="0"/>
                                  <w:marTop w:val="0"/>
                                  <w:marBottom w:val="0"/>
                                  <w:divBdr>
                                    <w:top w:val="none" w:sz="0" w:space="0" w:color="auto"/>
                                    <w:left w:val="none" w:sz="0" w:space="0" w:color="auto"/>
                                    <w:bottom w:val="none" w:sz="0" w:space="0" w:color="auto"/>
                                    <w:right w:val="none" w:sz="0" w:space="0" w:color="auto"/>
                                  </w:divBdr>
                                </w:div>
                              </w:divsChild>
                            </w:div>
                            <w:div w:id="1211461675">
                              <w:marLeft w:val="0"/>
                              <w:marRight w:val="0"/>
                              <w:marTop w:val="0"/>
                              <w:marBottom w:val="0"/>
                              <w:divBdr>
                                <w:top w:val="none" w:sz="0" w:space="0" w:color="auto"/>
                                <w:left w:val="none" w:sz="0" w:space="0" w:color="auto"/>
                                <w:bottom w:val="none" w:sz="0" w:space="0" w:color="auto"/>
                                <w:right w:val="none" w:sz="0" w:space="0" w:color="auto"/>
                              </w:divBdr>
                              <w:divsChild>
                                <w:div w:id="551886666">
                                  <w:marLeft w:val="0"/>
                                  <w:marRight w:val="0"/>
                                  <w:marTop w:val="0"/>
                                  <w:marBottom w:val="0"/>
                                  <w:divBdr>
                                    <w:top w:val="none" w:sz="0" w:space="0" w:color="auto"/>
                                    <w:left w:val="none" w:sz="0" w:space="0" w:color="auto"/>
                                    <w:bottom w:val="none" w:sz="0" w:space="0" w:color="auto"/>
                                    <w:right w:val="none" w:sz="0" w:space="0" w:color="auto"/>
                                  </w:divBdr>
                                  <w:divsChild>
                                    <w:div w:id="1830365645">
                                      <w:marLeft w:val="0"/>
                                      <w:marRight w:val="0"/>
                                      <w:marTop w:val="0"/>
                                      <w:marBottom w:val="0"/>
                                      <w:divBdr>
                                        <w:top w:val="none" w:sz="0" w:space="0" w:color="auto"/>
                                        <w:left w:val="none" w:sz="0" w:space="0" w:color="auto"/>
                                        <w:bottom w:val="none" w:sz="0" w:space="0" w:color="auto"/>
                                        <w:right w:val="none" w:sz="0" w:space="0" w:color="auto"/>
                                      </w:divBdr>
                                    </w:div>
                                  </w:divsChild>
                                </w:div>
                                <w:div w:id="1673218607">
                                  <w:marLeft w:val="0"/>
                                  <w:marRight w:val="0"/>
                                  <w:marTop w:val="0"/>
                                  <w:marBottom w:val="0"/>
                                  <w:divBdr>
                                    <w:top w:val="none" w:sz="0" w:space="0" w:color="auto"/>
                                    <w:left w:val="none" w:sz="0" w:space="0" w:color="auto"/>
                                    <w:bottom w:val="none" w:sz="0" w:space="0" w:color="auto"/>
                                    <w:right w:val="none" w:sz="0" w:space="0" w:color="auto"/>
                                  </w:divBdr>
                                </w:div>
                              </w:divsChild>
                            </w:div>
                            <w:div w:id="738747235">
                              <w:marLeft w:val="0"/>
                              <w:marRight w:val="0"/>
                              <w:marTop w:val="0"/>
                              <w:marBottom w:val="0"/>
                              <w:divBdr>
                                <w:top w:val="none" w:sz="0" w:space="0" w:color="auto"/>
                                <w:left w:val="none" w:sz="0" w:space="0" w:color="auto"/>
                                <w:bottom w:val="none" w:sz="0" w:space="0" w:color="auto"/>
                                <w:right w:val="none" w:sz="0" w:space="0" w:color="auto"/>
                              </w:divBdr>
                              <w:divsChild>
                                <w:div w:id="1894779121">
                                  <w:marLeft w:val="0"/>
                                  <w:marRight w:val="0"/>
                                  <w:marTop w:val="0"/>
                                  <w:marBottom w:val="0"/>
                                  <w:divBdr>
                                    <w:top w:val="none" w:sz="0" w:space="0" w:color="auto"/>
                                    <w:left w:val="none" w:sz="0" w:space="0" w:color="auto"/>
                                    <w:bottom w:val="none" w:sz="0" w:space="0" w:color="auto"/>
                                    <w:right w:val="none" w:sz="0" w:space="0" w:color="auto"/>
                                  </w:divBdr>
                                  <w:divsChild>
                                    <w:div w:id="1288782549">
                                      <w:marLeft w:val="0"/>
                                      <w:marRight w:val="0"/>
                                      <w:marTop w:val="0"/>
                                      <w:marBottom w:val="0"/>
                                      <w:divBdr>
                                        <w:top w:val="none" w:sz="0" w:space="0" w:color="auto"/>
                                        <w:left w:val="none" w:sz="0" w:space="0" w:color="auto"/>
                                        <w:bottom w:val="none" w:sz="0" w:space="0" w:color="auto"/>
                                        <w:right w:val="none" w:sz="0" w:space="0" w:color="auto"/>
                                      </w:divBdr>
                                    </w:div>
                                  </w:divsChild>
                                </w:div>
                                <w:div w:id="292295997">
                                  <w:marLeft w:val="0"/>
                                  <w:marRight w:val="0"/>
                                  <w:marTop w:val="0"/>
                                  <w:marBottom w:val="0"/>
                                  <w:divBdr>
                                    <w:top w:val="none" w:sz="0" w:space="0" w:color="auto"/>
                                    <w:left w:val="none" w:sz="0" w:space="0" w:color="auto"/>
                                    <w:bottom w:val="none" w:sz="0" w:space="0" w:color="auto"/>
                                    <w:right w:val="none" w:sz="0" w:space="0" w:color="auto"/>
                                  </w:divBdr>
                                </w:div>
                              </w:divsChild>
                            </w:div>
                            <w:div w:id="1918395883">
                              <w:marLeft w:val="0"/>
                              <w:marRight w:val="0"/>
                              <w:marTop w:val="0"/>
                              <w:marBottom w:val="0"/>
                              <w:divBdr>
                                <w:top w:val="none" w:sz="0" w:space="0" w:color="auto"/>
                                <w:left w:val="none" w:sz="0" w:space="0" w:color="auto"/>
                                <w:bottom w:val="none" w:sz="0" w:space="0" w:color="auto"/>
                                <w:right w:val="none" w:sz="0" w:space="0" w:color="auto"/>
                              </w:divBdr>
                              <w:divsChild>
                                <w:div w:id="1099107437">
                                  <w:marLeft w:val="0"/>
                                  <w:marRight w:val="0"/>
                                  <w:marTop w:val="0"/>
                                  <w:marBottom w:val="0"/>
                                  <w:divBdr>
                                    <w:top w:val="none" w:sz="0" w:space="0" w:color="auto"/>
                                    <w:left w:val="none" w:sz="0" w:space="0" w:color="auto"/>
                                    <w:bottom w:val="none" w:sz="0" w:space="0" w:color="auto"/>
                                    <w:right w:val="none" w:sz="0" w:space="0" w:color="auto"/>
                                  </w:divBdr>
                                  <w:divsChild>
                                    <w:div w:id="1862276880">
                                      <w:marLeft w:val="0"/>
                                      <w:marRight w:val="0"/>
                                      <w:marTop w:val="0"/>
                                      <w:marBottom w:val="0"/>
                                      <w:divBdr>
                                        <w:top w:val="none" w:sz="0" w:space="0" w:color="auto"/>
                                        <w:left w:val="none" w:sz="0" w:space="0" w:color="auto"/>
                                        <w:bottom w:val="none" w:sz="0" w:space="0" w:color="auto"/>
                                        <w:right w:val="none" w:sz="0" w:space="0" w:color="auto"/>
                                      </w:divBdr>
                                    </w:div>
                                  </w:divsChild>
                                </w:div>
                                <w:div w:id="734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7216">
                      <w:marLeft w:val="0"/>
                      <w:marRight w:val="0"/>
                      <w:marTop w:val="0"/>
                      <w:marBottom w:val="0"/>
                      <w:divBdr>
                        <w:top w:val="none" w:sz="0" w:space="0" w:color="auto"/>
                        <w:left w:val="none" w:sz="0" w:space="0" w:color="auto"/>
                        <w:bottom w:val="none" w:sz="0" w:space="0" w:color="auto"/>
                        <w:right w:val="none" w:sz="0" w:space="0" w:color="auto"/>
                      </w:divBdr>
                      <w:divsChild>
                        <w:div w:id="2138448148">
                          <w:marLeft w:val="0"/>
                          <w:marRight w:val="0"/>
                          <w:marTop w:val="0"/>
                          <w:marBottom w:val="0"/>
                          <w:divBdr>
                            <w:top w:val="none" w:sz="0" w:space="0" w:color="auto"/>
                            <w:left w:val="none" w:sz="0" w:space="0" w:color="auto"/>
                            <w:bottom w:val="none" w:sz="0" w:space="0" w:color="auto"/>
                            <w:right w:val="none" w:sz="0" w:space="0" w:color="auto"/>
                          </w:divBdr>
                          <w:divsChild>
                            <w:div w:id="1729064561">
                              <w:marLeft w:val="0"/>
                              <w:marRight w:val="0"/>
                              <w:marTop w:val="0"/>
                              <w:marBottom w:val="0"/>
                              <w:divBdr>
                                <w:top w:val="none" w:sz="0" w:space="0" w:color="auto"/>
                                <w:left w:val="none" w:sz="0" w:space="0" w:color="auto"/>
                                <w:bottom w:val="none" w:sz="0" w:space="0" w:color="auto"/>
                                <w:right w:val="none" w:sz="0" w:space="0" w:color="auto"/>
                              </w:divBdr>
                              <w:divsChild>
                                <w:div w:id="19811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5519">
                          <w:marLeft w:val="0"/>
                          <w:marRight w:val="0"/>
                          <w:marTop w:val="0"/>
                          <w:marBottom w:val="0"/>
                          <w:divBdr>
                            <w:top w:val="none" w:sz="0" w:space="0" w:color="auto"/>
                            <w:left w:val="none" w:sz="0" w:space="0" w:color="auto"/>
                            <w:bottom w:val="none" w:sz="0" w:space="0" w:color="auto"/>
                            <w:right w:val="none" w:sz="0" w:space="0" w:color="auto"/>
                          </w:divBdr>
                          <w:divsChild>
                            <w:div w:id="1241867476">
                              <w:marLeft w:val="0"/>
                              <w:marRight w:val="0"/>
                              <w:marTop w:val="0"/>
                              <w:marBottom w:val="0"/>
                              <w:divBdr>
                                <w:top w:val="none" w:sz="0" w:space="0" w:color="auto"/>
                                <w:left w:val="none" w:sz="0" w:space="0" w:color="auto"/>
                                <w:bottom w:val="none" w:sz="0" w:space="0" w:color="auto"/>
                                <w:right w:val="none" w:sz="0" w:space="0" w:color="auto"/>
                              </w:divBdr>
                            </w:div>
                            <w:div w:id="1543982127">
                              <w:marLeft w:val="0"/>
                              <w:marRight w:val="0"/>
                              <w:marTop w:val="0"/>
                              <w:marBottom w:val="0"/>
                              <w:divBdr>
                                <w:top w:val="none" w:sz="0" w:space="0" w:color="auto"/>
                                <w:left w:val="none" w:sz="0" w:space="0" w:color="auto"/>
                                <w:bottom w:val="none" w:sz="0" w:space="0" w:color="auto"/>
                                <w:right w:val="none" w:sz="0" w:space="0" w:color="auto"/>
                              </w:divBdr>
                            </w:div>
                            <w:div w:id="2740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5514">
                      <w:marLeft w:val="0"/>
                      <w:marRight w:val="0"/>
                      <w:marTop w:val="0"/>
                      <w:marBottom w:val="0"/>
                      <w:divBdr>
                        <w:top w:val="none" w:sz="0" w:space="0" w:color="auto"/>
                        <w:left w:val="none" w:sz="0" w:space="0" w:color="auto"/>
                        <w:bottom w:val="none" w:sz="0" w:space="0" w:color="auto"/>
                        <w:right w:val="none" w:sz="0" w:space="0" w:color="auto"/>
                      </w:divBdr>
                      <w:divsChild>
                        <w:div w:id="1041051573">
                          <w:marLeft w:val="0"/>
                          <w:marRight w:val="0"/>
                          <w:marTop w:val="0"/>
                          <w:marBottom w:val="0"/>
                          <w:divBdr>
                            <w:top w:val="none" w:sz="0" w:space="0" w:color="auto"/>
                            <w:left w:val="none" w:sz="0" w:space="0" w:color="auto"/>
                            <w:bottom w:val="none" w:sz="0" w:space="0" w:color="auto"/>
                            <w:right w:val="none" w:sz="0" w:space="0" w:color="auto"/>
                          </w:divBdr>
                          <w:divsChild>
                            <w:div w:id="947660741">
                              <w:marLeft w:val="0"/>
                              <w:marRight w:val="0"/>
                              <w:marTop w:val="0"/>
                              <w:marBottom w:val="0"/>
                              <w:divBdr>
                                <w:top w:val="none" w:sz="0" w:space="0" w:color="auto"/>
                                <w:left w:val="none" w:sz="0" w:space="0" w:color="auto"/>
                                <w:bottom w:val="none" w:sz="0" w:space="0" w:color="auto"/>
                                <w:right w:val="none" w:sz="0" w:space="0" w:color="auto"/>
                              </w:divBdr>
                              <w:divsChild>
                                <w:div w:id="1897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7501">
                          <w:marLeft w:val="0"/>
                          <w:marRight w:val="0"/>
                          <w:marTop w:val="0"/>
                          <w:marBottom w:val="0"/>
                          <w:divBdr>
                            <w:top w:val="none" w:sz="0" w:space="0" w:color="auto"/>
                            <w:left w:val="none" w:sz="0" w:space="0" w:color="auto"/>
                            <w:bottom w:val="none" w:sz="0" w:space="0" w:color="auto"/>
                            <w:right w:val="none" w:sz="0" w:space="0" w:color="auto"/>
                          </w:divBdr>
                          <w:divsChild>
                            <w:div w:id="885141560">
                              <w:marLeft w:val="0"/>
                              <w:marRight w:val="0"/>
                              <w:marTop w:val="0"/>
                              <w:marBottom w:val="0"/>
                              <w:divBdr>
                                <w:top w:val="none" w:sz="0" w:space="0" w:color="auto"/>
                                <w:left w:val="none" w:sz="0" w:space="0" w:color="auto"/>
                                <w:bottom w:val="none" w:sz="0" w:space="0" w:color="auto"/>
                                <w:right w:val="none" w:sz="0" w:space="0" w:color="auto"/>
                              </w:divBdr>
                              <w:divsChild>
                                <w:div w:id="400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6782">
                      <w:marLeft w:val="0"/>
                      <w:marRight w:val="0"/>
                      <w:marTop w:val="0"/>
                      <w:marBottom w:val="0"/>
                      <w:divBdr>
                        <w:top w:val="none" w:sz="0" w:space="0" w:color="auto"/>
                        <w:left w:val="none" w:sz="0" w:space="0" w:color="auto"/>
                        <w:bottom w:val="none" w:sz="0" w:space="0" w:color="auto"/>
                        <w:right w:val="none" w:sz="0" w:space="0" w:color="auto"/>
                      </w:divBdr>
                      <w:divsChild>
                        <w:div w:id="789588334">
                          <w:marLeft w:val="0"/>
                          <w:marRight w:val="0"/>
                          <w:marTop w:val="0"/>
                          <w:marBottom w:val="0"/>
                          <w:divBdr>
                            <w:top w:val="none" w:sz="0" w:space="0" w:color="auto"/>
                            <w:left w:val="none" w:sz="0" w:space="0" w:color="auto"/>
                            <w:bottom w:val="none" w:sz="0" w:space="0" w:color="auto"/>
                            <w:right w:val="none" w:sz="0" w:space="0" w:color="auto"/>
                          </w:divBdr>
                          <w:divsChild>
                            <w:div w:id="264583964">
                              <w:marLeft w:val="0"/>
                              <w:marRight w:val="0"/>
                              <w:marTop w:val="0"/>
                              <w:marBottom w:val="0"/>
                              <w:divBdr>
                                <w:top w:val="none" w:sz="0" w:space="0" w:color="auto"/>
                                <w:left w:val="none" w:sz="0" w:space="0" w:color="auto"/>
                                <w:bottom w:val="none" w:sz="0" w:space="0" w:color="auto"/>
                                <w:right w:val="none" w:sz="0" w:space="0" w:color="auto"/>
                              </w:divBdr>
                              <w:divsChild>
                                <w:div w:id="4966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4959">
                          <w:marLeft w:val="0"/>
                          <w:marRight w:val="0"/>
                          <w:marTop w:val="0"/>
                          <w:marBottom w:val="0"/>
                          <w:divBdr>
                            <w:top w:val="none" w:sz="0" w:space="0" w:color="auto"/>
                            <w:left w:val="none" w:sz="0" w:space="0" w:color="auto"/>
                            <w:bottom w:val="none" w:sz="0" w:space="0" w:color="auto"/>
                            <w:right w:val="none" w:sz="0" w:space="0" w:color="auto"/>
                          </w:divBdr>
                          <w:divsChild>
                            <w:div w:id="575239212">
                              <w:marLeft w:val="0"/>
                              <w:marRight w:val="0"/>
                              <w:marTop w:val="0"/>
                              <w:marBottom w:val="0"/>
                              <w:divBdr>
                                <w:top w:val="none" w:sz="0" w:space="0" w:color="auto"/>
                                <w:left w:val="none" w:sz="0" w:space="0" w:color="auto"/>
                                <w:bottom w:val="none" w:sz="0" w:space="0" w:color="auto"/>
                                <w:right w:val="none" w:sz="0" w:space="0" w:color="auto"/>
                              </w:divBdr>
                              <w:divsChild>
                                <w:div w:id="1501387489">
                                  <w:marLeft w:val="0"/>
                                  <w:marRight w:val="0"/>
                                  <w:marTop w:val="0"/>
                                  <w:marBottom w:val="0"/>
                                  <w:divBdr>
                                    <w:top w:val="none" w:sz="0" w:space="0" w:color="auto"/>
                                    <w:left w:val="none" w:sz="0" w:space="0" w:color="auto"/>
                                    <w:bottom w:val="none" w:sz="0" w:space="0" w:color="auto"/>
                                    <w:right w:val="none" w:sz="0" w:space="0" w:color="auto"/>
                                  </w:divBdr>
                                </w:div>
                              </w:divsChild>
                            </w:div>
                            <w:div w:id="63065159">
                              <w:marLeft w:val="0"/>
                              <w:marRight w:val="0"/>
                              <w:marTop w:val="0"/>
                              <w:marBottom w:val="0"/>
                              <w:divBdr>
                                <w:top w:val="none" w:sz="0" w:space="0" w:color="auto"/>
                                <w:left w:val="none" w:sz="0" w:space="0" w:color="auto"/>
                                <w:bottom w:val="none" w:sz="0" w:space="0" w:color="auto"/>
                                <w:right w:val="none" w:sz="0" w:space="0" w:color="auto"/>
                              </w:divBdr>
                              <w:divsChild>
                                <w:div w:id="18593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1209">
                      <w:marLeft w:val="0"/>
                      <w:marRight w:val="0"/>
                      <w:marTop w:val="0"/>
                      <w:marBottom w:val="0"/>
                      <w:divBdr>
                        <w:top w:val="none" w:sz="0" w:space="0" w:color="auto"/>
                        <w:left w:val="none" w:sz="0" w:space="0" w:color="auto"/>
                        <w:bottom w:val="none" w:sz="0" w:space="0" w:color="auto"/>
                        <w:right w:val="none" w:sz="0" w:space="0" w:color="auto"/>
                      </w:divBdr>
                      <w:divsChild>
                        <w:div w:id="1383095512">
                          <w:marLeft w:val="0"/>
                          <w:marRight w:val="0"/>
                          <w:marTop w:val="0"/>
                          <w:marBottom w:val="0"/>
                          <w:divBdr>
                            <w:top w:val="none" w:sz="0" w:space="0" w:color="auto"/>
                            <w:left w:val="none" w:sz="0" w:space="0" w:color="auto"/>
                            <w:bottom w:val="none" w:sz="0" w:space="0" w:color="auto"/>
                            <w:right w:val="none" w:sz="0" w:space="0" w:color="auto"/>
                          </w:divBdr>
                          <w:divsChild>
                            <w:div w:id="115561727">
                              <w:marLeft w:val="0"/>
                              <w:marRight w:val="0"/>
                              <w:marTop w:val="0"/>
                              <w:marBottom w:val="0"/>
                              <w:divBdr>
                                <w:top w:val="none" w:sz="0" w:space="0" w:color="auto"/>
                                <w:left w:val="none" w:sz="0" w:space="0" w:color="auto"/>
                                <w:bottom w:val="none" w:sz="0" w:space="0" w:color="auto"/>
                                <w:right w:val="none" w:sz="0" w:space="0" w:color="auto"/>
                              </w:divBdr>
                              <w:divsChild>
                                <w:div w:id="8633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931">
                          <w:marLeft w:val="0"/>
                          <w:marRight w:val="0"/>
                          <w:marTop w:val="0"/>
                          <w:marBottom w:val="0"/>
                          <w:divBdr>
                            <w:top w:val="none" w:sz="0" w:space="0" w:color="auto"/>
                            <w:left w:val="none" w:sz="0" w:space="0" w:color="auto"/>
                            <w:bottom w:val="none" w:sz="0" w:space="0" w:color="auto"/>
                            <w:right w:val="none" w:sz="0" w:space="0" w:color="auto"/>
                          </w:divBdr>
                          <w:divsChild>
                            <w:div w:id="2124877486">
                              <w:marLeft w:val="0"/>
                              <w:marRight w:val="0"/>
                              <w:marTop w:val="0"/>
                              <w:marBottom w:val="0"/>
                              <w:divBdr>
                                <w:top w:val="none" w:sz="0" w:space="0" w:color="auto"/>
                                <w:left w:val="none" w:sz="0" w:space="0" w:color="auto"/>
                                <w:bottom w:val="none" w:sz="0" w:space="0" w:color="auto"/>
                                <w:right w:val="none" w:sz="0" w:space="0" w:color="auto"/>
                              </w:divBdr>
                              <w:divsChild>
                                <w:div w:id="9787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78289">
      <w:bodyDiv w:val="1"/>
      <w:marLeft w:val="0"/>
      <w:marRight w:val="0"/>
      <w:marTop w:val="0"/>
      <w:marBottom w:val="0"/>
      <w:divBdr>
        <w:top w:val="none" w:sz="0" w:space="0" w:color="auto"/>
        <w:left w:val="none" w:sz="0" w:space="0" w:color="auto"/>
        <w:bottom w:val="none" w:sz="0" w:space="0" w:color="auto"/>
        <w:right w:val="none" w:sz="0" w:space="0" w:color="auto"/>
      </w:divBdr>
      <w:divsChild>
        <w:div w:id="308754629">
          <w:marLeft w:val="0"/>
          <w:marRight w:val="0"/>
          <w:marTop w:val="0"/>
          <w:marBottom w:val="0"/>
          <w:divBdr>
            <w:top w:val="none" w:sz="0" w:space="0" w:color="auto"/>
            <w:left w:val="none" w:sz="0" w:space="0" w:color="auto"/>
            <w:bottom w:val="none" w:sz="0" w:space="0" w:color="auto"/>
            <w:right w:val="none" w:sz="0" w:space="0" w:color="auto"/>
          </w:divBdr>
        </w:div>
        <w:div w:id="1728455936">
          <w:marLeft w:val="0"/>
          <w:marRight w:val="0"/>
          <w:marTop w:val="0"/>
          <w:marBottom w:val="0"/>
          <w:divBdr>
            <w:top w:val="none" w:sz="0" w:space="0" w:color="auto"/>
            <w:left w:val="none" w:sz="0" w:space="0" w:color="auto"/>
            <w:bottom w:val="none" w:sz="0" w:space="0" w:color="auto"/>
            <w:right w:val="none" w:sz="0" w:space="0" w:color="auto"/>
          </w:divBdr>
        </w:div>
        <w:div w:id="1909878677">
          <w:marLeft w:val="0"/>
          <w:marRight w:val="0"/>
          <w:marTop w:val="0"/>
          <w:marBottom w:val="0"/>
          <w:divBdr>
            <w:top w:val="none" w:sz="0" w:space="0" w:color="auto"/>
            <w:left w:val="none" w:sz="0" w:space="0" w:color="auto"/>
            <w:bottom w:val="none" w:sz="0" w:space="0" w:color="auto"/>
            <w:right w:val="none" w:sz="0" w:space="0" w:color="auto"/>
          </w:divBdr>
        </w:div>
      </w:divsChild>
    </w:div>
    <w:div w:id="1415979741">
      <w:bodyDiv w:val="1"/>
      <w:marLeft w:val="0"/>
      <w:marRight w:val="0"/>
      <w:marTop w:val="0"/>
      <w:marBottom w:val="0"/>
      <w:divBdr>
        <w:top w:val="none" w:sz="0" w:space="0" w:color="auto"/>
        <w:left w:val="none" w:sz="0" w:space="0" w:color="auto"/>
        <w:bottom w:val="none" w:sz="0" w:space="0" w:color="auto"/>
        <w:right w:val="none" w:sz="0" w:space="0" w:color="auto"/>
      </w:divBdr>
      <w:divsChild>
        <w:div w:id="1837454644">
          <w:marLeft w:val="0"/>
          <w:marRight w:val="0"/>
          <w:marTop w:val="0"/>
          <w:marBottom w:val="0"/>
          <w:divBdr>
            <w:top w:val="none" w:sz="0" w:space="0" w:color="auto"/>
            <w:left w:val="none" w:sz="0" w:space="0" w:color="auto"/>
            <w:bottom w:val="none" w:sz="0" w:space="0" w:color="auto"/>
            <w:right w:val="none" w:sz="0" w:space="0" w:color="auto"/>
          </w:divBdr>
          <w:divsChild>
            <w:div w:id="1537543278">
              <w:marLeft w:val="0"/>
              <w:marRight w:val="0"/>
              <w:marTop w:val="0"/>
              <w:marBottom w:val="0"/>
              <w:divBdr>
                <w:top w:val="none" w:sz="0" w:space="0" w:color="auto"/>
                <w:left w:val="none" w:sz="0" w:space="0" w:color="auto"/>
                <w:bottom w:val="none" w:sz="0" w:space="0" w:color="auto"/>
                <w:right w:val="none" w:sz="0" w:space="0" w:color="auto"/>
              </w:divBdr>
            </w:div>
            <w:div w:id="1707754604">
              <w:marLeft w:val="0"/>
              <w:marRight w:val="0"/>
              <w:marTop w:val="0"/>
              <w:marBottom w:val="0"/>
              <w:divBdr>
                <w:top w:val="none" w:sz="0" w:space="0" w:color="auto"/>
                <w:left w:val="none" w:sz="0" w:space="0" w:color="auto"/>
                <w:bottom w:val="none" w:sz="0" w:space="0" w:color="auto"/>
                <w:right w:val="none" w:sz="0" w:space="0" w:color="auto"/>
              </w:divBdr>
            </w:div>
          </w:divsChild>
        </w:div>
        <w:div w:id="1059938860">
          <w:marLeft w:val="0"/>
          <w:marRight w:val="0"/>
          <w:marTop w:val="0"/>
          <w:marBottom w:val="0"/>
          <w:divBdr>
            <w:top w:val="none" w:sz="0" w:space="0" w:color="auto"/>
            <w:left w:val="none" w:sz="0" w:space="0" w:color="auto"/>
            <w:bottom w:val="none" w:sz="0" w:space="0" w:color="auto"/>
            <w:right w:val="none" w:sz="0" w:space="0" w:color="auto"/>
          </w:divBdr>
        </w:div>
      </w:divsChild>
    </w:div>
    <w:div w:id="1416510709">
      <w:bodyDiv w:val="1"/>
      <w:marLeft w:val="0"/>
      <w:marRight w:val="0"/>
      <w:marTop w:val="0"/>
      <w:marBottom w:val="0"/>
      <w:divBdr>
        <w:top w:val="none" w:sz="0" w:space="0" w:color="auto"/>
        <w:left w:val="none" w:sz="0" w:space="0" w:color="auto"/>
        <w:bottom w:val="none" w:sz="0" w:space="0" w:color="auto"/>
        <w:right w:val="none" w:sz="0" w:space="0" w:color="auto"/>
      </w:divBdr>
      <w:divsChild>
        <w:div w:id="610087445">
          <w:marLeft w:val="0"/>
          <w:marRight w:val="0"/>
          <w:marTop w:val="0"/>
          <w:marBottom w:val="0"/>
          <w:divBdr>
            <w:top w:val="none" w:sz="0" w:space="0" w:color="auto"/>
            <w:left w:val="none" w:sz="0" w:space="0" w:color="auto"/>
            <w:bottom w:val="none" w:sz="0" w:space="0" w:color="auto"/>
            <w:right w:val="none" w:sz="0" w:space="0" w:color="auto"/>
          </w:divBdr>
        </w:div>
      </w:divsChild>
    </w:div>
    <w:div w:id="1417440800">
      <w:bodyDiv w:val="1"/>
      <w:marLeft w:val="0"/>
      <w:marRight w:val="0"/>
      <w:marTop w:val="0"/>
      <w:marBottom w:val="0"/>
      <w:divBdr>
        <w:top w:val="none" w:sz="0" w:space="0" w:color="auto"/>
        <w:left w:val="none" w:sz="0" w:space="0" w:color="auto"/>
        <w:bottom w:val="none" w:sz="0" w:space="0" w:color="auto"/>
        <w:right w:val="none" w:sz="0" w:space="0" w:color="auto"/>
      </w:divBdr>
      <w:divsChild>
        <w:div w:id="363948123">
          <w:marLeft w:val="0"/>
          <w:marRight w:val="0"/>
          <w:marTop w:val="0"/>
          <w:marBottom w:val="0"/>
          <w:divBdr>
            <w:top w:val="none" w:sz="0" w:space="0" w:color="auto"/>
            <w:left w:val="none" w:sz="0" w:space="0" w:color="auto"/>
            <w:bottom w:val="none" w:sz="0" w:space="0" w:color="auto"/>
            <w:right w:val="none" w:sz="0" w:space="0" w:color="auto"/>
          </w:divBdr>
          <w:divsChild>
            <w:div w:id="1782066598">
              <w:marLeft w:val="0"/>
              <w:marRight w:val="0"/>
              <w:marTop w:val="0"/>
              <w:marBottom w:val="0"/>
              <w:divBdr>
                <w:top w:val="none" w:sz="0" w:space="0" w:color="auto"/>
                <w:left w:val="none" w:sz="0" w:space="0" w:color="auto"/>
                <w:bottom w:val="none" w:sz="0" w:space="0" w:color="auto"/>
                <w:right w:val="none" w:sz="0" w:space="0" w:color="auto"/>
              </w:divBdr>
            </w:div>
            <w:div w:id="1182623835">
              <w:marLeft w:val="0"/>
              <w:marRight w:val="0"/>
              <w:marTop w:val="0"/>
              <w:marBottom w:val="0"/>
              <w:divBdr>
                <w:top w:val="none" w:sz="0" w:space="0" w:color="auto"/>
                <w:left w:val="none" w:sz="0" w:space="0" w:color="auto"/>
                <w:bottom w:val="none" w:sz="0" w:space="0" w:color="auto"/>
                <w:right w:val="none" w:sz="0" w:space="0" w:color="auto"/>
              </w:divBdr>
            </w:div>
          </w:divsChild>
        </w:div>
        <w:div w:id="606161270">
          <w:marLeft w:val="0"/>
          <w:marRight w:val="0"/>
          <w:marTop w:val="0"/>
          <w:marBottom w:val="0"/>
          <w:divBdr>
            <w:top w:val="none" w:sz="0" w:space="0" w:color="auto"/>
            <w:left w:val="none" w:sz="0" w:space="0" w:color="auto"/>
            <w:bottom w:val="none" w:sz="0" w:space="0" w:color="auto"/>
            <w:right w:val="none" w:sz="0" w:space="0" w:color="auto"/>
          </w:divBdr>
        </w:div>
      </w:divsChild>
    </w:div>
    <w:div w:id="1418021059">
      <w:bodyDiv w:val="1"/>
      <w:marLeft w:val="0"/>
      <w:marRight w:val="0"/>
      <w:marTop w:val="0"/>
      <w:marBottom w:val="0"/>
      <w:divBdr>
        <w:top w:val="none" w:sz="0" w:space="0" w:color="auto"/>
        <w:left w:val="none" w:sz="0" w:space="0" w:color="auto"/>
        <w:bottom w:val="none" w:sz="0" w:space="0" w:color="auto"/>
        <w:right w:val="none" w:sz="0" w:space="0" w:color="auto"/>
      </w:divBdr>
      <w:divsChild>
        <w:div w:id="417407334">
          <w:marLeft w:val="0"/>
          <w:marRight w:val="0"/>
          <w:marTop w:val="0"/>
          <w:marBottom w:val="0"/>
          <w:divBdr>
            <w:top w:val="none" w:sz="0" w:space="0" w:color="auto"/>
            <w:left w:val="none" w:sz="0" w:space="0" w:color="auto"/>
            <w:bottom w:val="none" w:sz="0" w:space="0" w:color="auto"/>
            <w:right w:val="none" w:sz="0" w:space="0" w:color="auto"/>
          </w:divBdr>
          <w:divsChild>
            <w:div w:id="81683465">
              <w:marLeft w:val="0"/>
              <w:marRight w:val="0"/>
              <w:marTop w:val="0"/>
              <w:marBottom w:val="0"/>
              <w:divBdr>
                <w:top w:val="none" w:sz="0" w:space="0" w:color="auto"/>
                <w:left w:val="none" w:sz="0" w:space="0" w:color="auto"/>
                <w:bottom w:val="none" w:sz="0" w:space="0" w:color="auto"/>
                <w:right w:val="none" w:sz="0" w:space="0" w:color="auto"/>
              </w:divBdr>
            </w:div>
            <w:div w:id="1571960975">
              <w:marLeft w:val="0"/>
              <w:marRight w:val="0"/>
              <w:marTop w:val="0"/>
              <w:marBottom w:val="0"/>
              <w:divBdr>
                <w:top w:val="none" w:sz="0" w:space="0" w:color="auto"/>
                <w:left w:val="none" w:sz="0" w:space="0" w:color="auto"/>
                <w:bottom w:val="none" w:sz="0" w:space="0" w:color="auto"/>
                <w:right w:val="none" w:sz="0" w:space="0" w:color="auto"/>
              </w:divBdr>
            </w:div>
            <w:div w:id="516583396">
              <w:marLeft w:val="0"/>
              <w:marRight w:val="0"/>
              <w:marTop w:val="0"/>
              <w:marBottom w:val="0"/>
              <w:divBdr>
                <w:top w:val="none" w:sz="0" w:space="0" w:color="auto"/>
                <w:left w:val="none" w:sz="0" w:space="0" w:color="auto"/>
                <w:bottom w:val="none" w:sz="0" w:space="0" w:color="auto"/>
                <w:right w:val="none" w:sz="0" w:space="0" w:color="auto"/>
              </w:divBdr>
            </w:div>
          </w:divsChild>
        </w:div>
        <w:div w:id="57435585">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sChild>
                <w:div w:id="2026903712">
                  <w:marLeft w:val="0"/>
                  <w:marRight w:val="0"/>
                  <w:marTop w:val="0"/>
                  <w:marBottom w:val="0"/>
                  <w:divBdr>
                    <w:top w:val="none" w:sz="0" w:space="0" w:color="auto"/>
                    <w:left w:val="none" w:sz="0" w:space="0" w:color="auto"/>
                    <w:bottom w:val="none" w:sz="0" w:space="0" w:color="auto"/>
                    <w:right w:val="none" w:sz="0" w:space="0" w:color="auto"/>
                  </w:divBdr>
                  <w:divsChild>
                    <w:div w:id="1640455106">
                      <w:marLeft w:val="0"/>
                      <w:marRight w:val="0"/>
                      <w:marTop w:val="0"/>
                      <w:marBottom w:val="0"/>
                      <w:divBdr>
                        <w:top w:val="none" w:sz="0" w:space="0" w:color="auto"/>
                        <w:left w:val="none" w:sz="0" w:space="0" w:color="auto"/>
                        <w:bottom w:val="none" w:sz="0" w:space="0" w:color="auto"/>
                        <w:right w:val="none" w:sz="0" w:space="0" w:color="auto"/>
                      </w:divBdr>
                    </w:div>
                    <w:div w:id="655451667">
                      <w:marLeft w:val="0"/>
                      <w:marRight w:val="0"/>
                      <w:marTop w:val="0"/>
                      <w:marBottom w:val="150"/>
                      <w:divBdr>
                        <w:top w:val="none" w:sz="0" w:space="0" w:color="auto"/>
                        <w:left w:val="none" w:sz="0" w:space="0" w:color="auto"/>
                        <w:bottom w:val="none" w:sz="0" w:space="0" w:color="auto"/>
                        <w:right w:val="none" w:sz="0" w:space="0" w:color="auto"/>
                      </w:divBdr>
                    </w:div>
                    <w:div w:id="4800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989">
              <w:marLeft w:val="0"/>
              <w:marRight w:val="0"/>
              <w:marTop w:val="0"/>
              <w:marBottom w:val="0"/>
              <w:divBdr>
                <w:top w:val="none" w:sz="0" w:space="0" w:color="auto"/>
                <w:left w:val="none" w:sz="0" w:space="0" w:color="auto"/>
                <w:bottom w:val="none" w:sz="0" w:space="0" w:color="auto"/>
                <w:right w:val="none" w:sz="0" w:space="0" w:color="auto"/>
              </w:divBdr>
              <w:divsChild>
                <w:div w:id="407504118">
                  <w:marLeft w:val="0"/>
                  <w:marRight w:val="0"/>
                  <w:marTop w:val="0"/>
                  <w:marBottom w:val="0"/>
                  <w:divBdr>
                    <w:top w:val="none" w:sz="0" w:space="0" w:color="auto"/>
                    <w:left w:val="none" w:sz="0" w:space="0" w:color="auto"/>
                    <w:bottom w:val="none" w:sz="0" w:space="0" w:color="auto"/>
                    <w:right w:val="none" w:sz="0" w:space="0" w:color="auto"/>
                  </w:divBdr>
                  <w:divsChild>
                    <w:div w:id="809790563">
                      <w:marLeft w:val="0"/>
                      <w:marRight w:val="0"/>
                      <w:marTop w:val="0"/>
                      <w:marBottom w:val="0"/>
                      <w:divBdr>
                        <w:top w:val="none" w:sz="0" w:space="0" w:color="auto"/>
                        <w:left w:val="none" w:sz="0" w:space="0" w:color="auto"/>
                        <w:bottom w:val="none" w:sz="0" w:space="0" w:color="auto"/>
                        <w:right w:val="none" w:sz="0" w:space="0" w:color="auto"/>
                      </w:divBdr>
                    </w:div>
                    <w:div w:id="1479767523">
                      <w:marLeft w:val="0"/>
                      <w:marRight w:val="0"/>
                      <w:marTop w:val="0"/>
                      <w:marBottom w:val="150"/>
                      <w:divBdr>
                        <w:top w:val="none" w:sz="0" w:space="0" w:color="auto"/>
                        <w:left w:val="none" w:sz="0" w:space="0" w:color="auto"/>
                        <w:bottom w:val="none" w:sz="0" w:space="0" w:color="auto"/>
                        <w:right w:val="none" w:sz="0" w:space="0" w:color="auto"/>
                      </w:divBdr>
                    </w:div>
                    <w:div w:id="654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7211">
      <w:bodyDiv w:val="1"/>
      <w:marLeft w:val="0"/>
      <w:marRight w:val="0"/>
      <w:marTop w:val="0"/>
      <w:marBottom w:val="0"/>
      <w:divBdr>
        <w:top w:val="none" w:sz="0" w:space="0" w:color="auto"/>
        <w:left w:val="none" w:sz="0" w:space="0" w:color="auto"/>
        <w:bottom w:val="none" w:sz="0" w:space="0" w:color="auto"/>
        <w:right w:val="none" w:sz="0" w:space="0" w:color="auto"/>
      </w:divBdr>
      <w:divsChild>
        <w:div w:id="1438058175">
          <w:marLeft w:val="0"/>
          <w:marRight w:val="0"/>
          <w:marTop w:val="0"/>
          <w:marBottom w:val="0"/>
          <w:divBdr>
            <w:top w:val="none" w:sz="0" w:space="0" w:color="auto"/>
            <w:left w:val="none" w:sz="0" w:space="0" w:color="auto"/>
            <w:bottom w:val="none" w:sz="0" w:space="0" w:color="auto"/>
            <w:right w:val="none" w:sz="0" w:space="0" w:color="auto"/>
          </w:divBdr>
          <w:divsChild>
            <w:div w:id="458425654">
              <w:marLeft w:val="0"/>
              <w:marRight w:val="0"/>
              <w:marTop w:val="0"/>
              <w:marBottom w:val="0"/>
              <w:divBdr>
                <w:top w:val="none" w:sz="0" w:space="0" w:color="auto"/>
                <w:left w:val="none" w:sz="0" w:space="0" w:color="auto"/>
                <w:bottom w:val="none" w:sz="0" w:space="0" w:color="auto"/>
                <w:right w:val="none" w:sz="0" w:space="0" w:color="auto"/>
              </w:divBdr>
            </w:div>
            <w:div w:id="1751730834">
              <w:marLeft w:val="0"/>
              <w:marRight w:val="0"/>
              <w:marTop w:val="0"/>
              <w:marBottom w:val="0"/>
              <w:divBdr>
                <w:top w:val="none" w:sz="0" w:space="0" w:color="auto"/>
                <w:left w:val="none" w:sz="0" w:space="0" w:color="auto"/>
                <w:bottom w:val="none" w:sz="0" w:space="0" w:color="auto"/>
                <w:right w:val="none" w:sz="0" w:space="0" w:color="auto"/>
              </w:divBdr>
            </w:div>
          </w:divsChild>
        </w:div>
        <w:div w:id="1534885198">
          <w:marLeft w:val="0"/>
          <w:marRight w:val="0"/>
          <w:marTop w:val="0"/>
          <w:marBottom w:val="0"/>
          <w:divBdr>
            <w:top w:val="none" w:sz="0" w:space="0" w:color="auto"/>
            <w:left w:val="none" w:sz="0" w:space="0" w:color="auto"/>
            <w:bottom w:val="none" w:sz="0" w:space="0" w:color="auto"/>
            <w:right w:val="none" w:sz="0" w:space="0" w:color="auto"/>
          </w:divBdr>
        </w:div>
      </w:divsChild>
    </w:div>
    <w:div w:id="1420562161">
      <w:bodyDiv w:val="1"/>
      <w:marLeft w:val="0"/>
      <w:marRight w:val="0"/>
      <w:marTop w:val="0"/>
      <w:marBottom w:val="0"/>
      <w:divBdr>
        <w:top w:val="none" w:sz="0" w:space="0" w:color="auto"/>
        <w:left w:val="none" w:sz="0" w:space="0" w:color="auto"/>
        <w:bottom w:val="none" w:sz="0" w:space="0" w:color="auto"/>
        <w:right w:val="none" w:sz="0" w:space="0" w:color="auto"/>
      </w:divBdr>
      <w:divsChild>
        <w:div w:id="2003242554">
          <w:marLeft w:val="0"/>
          <w:marRight w:val="0"/>
          <w:marTop w:val="0"/>
          <w:marBottom w:val="0"/>
          <w:divBdr>
            <w:top w:val="none" w:sz="0" w:space="0" w:color="auto"/>
            <w:left w:val="none" w:sz="0" w:space="0" w:color="auto"/>
            <w:bottom w:val="none" w:sz="0" w:space="0" w:color="auto"/>
            <w:right w:val="none" w:sz="0" w:space="0" w:color="auto"/>
          </w:divBdr>
          <w:divsChild>
            <w:div w:id="8452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56812">
      <w:bodyDiv w:val="1"/>
      <w:marLeft w:val="0"/>
      <w:marRight w:val="0"/>
      <w:marTop w:val="0"/>
      <w:marBottom w:val="0"/>
      <w:divBdr>
        <w:top w:val="none" w:sz="0" w:space="0" w:color="auto"/>
        <w:left w:val="none" w:sz="0" w:space="0" w:color="auto"/>
        <w:bottom w:val="none" w:sz="0" w:space="0" w:color="auto"/>
        <w:right w:val="none" w:sz="0" w:space="0" w:color="auto"/>
      </w:divBdr>
      <w:divsChild>
        <w:div w:id="1768884847">
          <w:marLeft w:val="0"/>
          <w:marRight w:val="0"/>
          <w:marTop w:val="0"/>
          <w:marBottom w:val="0"/>
          <w:divBdr>
            <w:top w:val="none" w:sz="0" w:space="0" w:color="auto"/>
            <w:left w:val="none" w:sz="0" w:space="0" w:color="auto"/>
            <w:bottom w:val="none" w:sz="0" w:space="0" w:color="auto"/>
            <w:right w:val="none" w:sz="0" w:space="0" w:color="auto"/>
          </w:divBdr>
          <w:divsChild>
            <w:div w:id="1343239581">
              <w:marLeft w:val="0"/>
              <w:marRight w:val="0"/>
              <w:marTop w:val="0"/>
              <w:marBottom w:val="0"/>
              <w:divBdr>
                <w:top w:val="none" w:sz="0" w:space="0" w:color="auto"/>
                <w:left w:val="none" w:sz="0" w:space="0" w:color="auto"/>
                <w:bottom w:val="none" w:sz="0" w:space="0" w:color="auto"/>
                <w:right w:val="none" w:sz="0" w:space="0" w:color="auto"/>
              </w:divBdr>
            </w:div>
            <w:div w:id="1729910629">
              <w:marLeft w:val="0"/>
              <w:marRight w:val="0"/>
              <w:marTop w:val="0"/>
              <w:marBottom w:val="0"/>
              <w:divBdr>
                <w:top w:val="none" w:sz="0" w:space="0" w:color="auto"/>
                <w:left w:val="none" w:sz="0" w:space="0" w:color="auto"/>
                <w:bottom w:val="none" w:sz="0" w:space="0" w:color="auto"/>
                <w:right w:val="none" w:sz="0" w:space="0" w:color="auto"/>
              </w:divBdr>
            </w:div>
          </w:divsChild>
        </w:div>
        <w:div w:id="1202786718">
          <w:marLeft w:val="0"/>
          <w:marRight w:val="0"/>
          <w:marTop w:val="0"/>
          <w:marBottom w:val="0"/>
          <w:divBdr>
            <w:top w:val="none" w:sz="0" w:space="0" w:color="auto"/>
            <w:left w:val="none" w:sz="0" w:space="0" w:color="auto"/>
            <w:bottom w:val="none" w:sz="0" w:space="0" w:color="auto"/>
            <w:right w:val="none" w:sz="0" w:space="0" w:color="auto"/>
          </w:divBdr>
        </w:div>
      </w:divsChild>
    </w:div>
    <w:div w:id="1422026119">
      <w:bodyDiv w:val="1"/>
      <w:marLeft w:val="0"/>
      <w:marRight w:val="0"/>
      <w:marTop w:val="0"/>
      <w:marBottom w:val="0"/>
      <w:divBdr>
        <w:top w:val="none" w:sz="0" w:space="0" w:color="auto"/>
        <w:left w:val="none" w:sz="0" w:space="0" w:color="auto"/>
        <w:bottom w:val="none" w:sz="0" w:space="0" w:color="auto"/>
        <w:right w:val="none" w:sz="0" w:space="0" w:color="auto"/>
      </w:divBdr>
      <w:divsChild>
        <w:div w:id="1603954405">
          <w:marLeft w:val="0"/>
          <w:marRight w:val="0"/>
          <w:marTop w:val="0"/>
          <w:marBottom w:val="0"/>
          <w:divBdr>
            <w:top w:val="none" w:sz="0" w:space="0" w:color="auto"/>
            <w:left w:val="none" w:sz="0" w:space="0" w:color="auto"/>
            <w:bottom w:val="none" w:sz="0" w:space="0" w:color="auto"/>
            <w:right w:val="none" w:sz="0" w:space="0" w:color="auto"/>
          </w:divBdr>
        </w:div>
        <w:div w:id="316107193">
          <w:marLeft w:val="0"/>
          <w:marRight w:val="0"/>
          <w:marTop w:val="0"/>
          <w:marBottom w:val="0"/>
          <w:divBdr>
            <w:top w:val="none" w:sz="0" w:space="0" w:color="auto"/>
            <w:left w:val="none" w:sz="0" w:space="0" w:color="auto"/>
            <w:bottom w:val="none" w:sz="0" w:space="0" w:color="auto"/>
            <w:right w:val="none" w:sz="0" w:space="0" w:color="auto"/>
          </w:divBdr>
        </w:div>
        <w:div w:id="1522159443">
          <w:marLeft w:val="0"/>
          <w:marRight w:val="0"/>
          <w:marTop w:val="0"/>
          <w:marBottom w:val="0"/>
          <w:divBdr>
            <w:top w:val="none" w:sz="0" w:space="0" w:color="auto"/>
            <w:left w:val="none" w:sz="0" w:space="0" w:color="auto"/>
            <w:bottom w:val="none" w:sz="0" w:space="0" w:color="auto"/>
            <w:right w:val="none" w:sz="0" w:space="0" w:color="auto"/>
          </w:divBdr>
          <w:divsChild>
            <w:div w:id="99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0922">
      <w:bodyDiv w:val="1"/>
      <w:marLeft w:val="0"/>
      <w:marRight w:val="0"/>
      <w:marTop w:val="0"/>
      <w:marBottom w:val="0"/>
      <w:divBdr>
        <w:top w:val="none" w:sz="0" w:space="0" w:color="auto"/>
        <w:left w:val="none" w:sz="0" w:space="0" w:color="auto"/>
        <w:bottom w:val="none" w:sz="0" w:space="0" w:color="auto"/>
        <w:right w:val="none" w:sz="0" w:space="0" w:color="auto"/>
      </w:divBdr>
      <w:divsChild>
        <w:div w:id="948007140">
          <w:marLeft w:val="0"/>
          <w:marRight w:val="0"/>
          <w:marTop w:val="0"/>
          <w:marBottom w:val="0"/>
          <w:divBdr>
            <w:top w:val="none" w:sz="0" w:space="0" w:color="auto"/>
            <w:left w:val="none" w:sz="0" w:space="0" w:color="auto"/>
            <w:bottom w:val="none" w:sz="0" w:space="0" w:color="auto"/>
            <w:right w:val="none" w:sz="0" w:space="0" w:color="auto"/>
          </w:divBdr>
          <w:divsChild>
            <w:div w:id="1417168671">
              <w:marLeft w:val="0"/>
              <w:marRight w:val="0"/>
              <w:marTop w:val="0"/>
              <w:marBottom w:val="0"/>
              <w:divBdr>
                <w:top w:val="none" w:sz="0" w:space="0" w:color="auto"/>
                <w:left w:val="none" w:sz="0" w:space="0" w:color="auto"/>
                <w:bottom w:val="none" w:sz="0" w:space="0" w:color="auto"/>
                <w:right w:val="none" w:sz="0" w:space="0" w:color="auto"/>
              </w:divBdr>
            </w:div>
            <w:div w:id="2063482155">
              <w:marLeft w:val="0"/>
              <w:marRight w:val="0"/>
              <w:marTop w:val="0"/>
              <w:marBottom w:val="0"/>
              <w:divBdr>
                <w:top w:val="none" w:sz="0" w:space="0" w:color="auto"/>
                <w:left w:val="none" w:sz="0" w:space="0" w:color="auto"/>
                <w:bottom w:val="none" w:sz="0" w:space="0" w:color="auto"/>
                <w:right w:val="none" w:sz="0" w:space="0" w:color="auto"/>
              </w:divBdr>
            </w:div>
          </w:divsChild>
        </w:div>
        <w:div w:id="2088795103">
          <w:marLeft w:val="0"/>
          <w:marRight w:val="0"/>
          <w:marTop w:val="0"/>
          <w:marBottom w:val="0"/>
          <w:divBdr>
            <w:top w:val="none" w:sz="0" w:space="0" w:color="auto"/>
            <w:left w:val="none" w:sz="0" w:space="0" w:color="auto"/>
            <w:bottom w:val="none" w:sz="0" w:space="0" w:color="auto"/>
            <w:right w:val="none" w:sz="0" w:space="0" w:color="auto"/>
          </w:divBdr>
        </w:div>
      </w:divsChild>
    </w:div>
    <w:div w:id="1422725494">
      <w:bodyDiv w:val="1"/>
      <w:marLeft w:val="0"/>
      <w:marRight w:val="0"/>
      <w:marTop w:val="0"/>
      <w:marBottom w:val="0"/>
      <w:divBdr>
        <w:top w:val="none" w:sz="0" w:space="0" w:color="auto"/>
        <w:left w:val="none" w:sz="0" w:space="0" w:color="auto"/>
        <w:bottom w:val="none" w:sz="0" w:space="0" w:color="auto"/>
        <w:right w:val="none" w:sz="0" w:space="0" w:color="auto"/>
      </w:divBdr>
      <w:divsChild>
        <w:div w:id="609816701">
          <w:marLeft w:val="0"/>
          <w:marRight w:val="0"/>
          <w:marTop w:val="0"/>
          <w:marBottom w:val="0"/>
          <w:divBdr>
            <w:top w:val="none" w:sz="0" w:space="0" w:color="auto"/>
            <w:left w:val="none" w:sz="0" w:space="0" w:color="auto"/>
            <w:bottom w:val="none" w:sz="0" w:space="0" w:color="auto"/>
            <w:right w:val="none" w:sz="0" w:space="0" w:color="auto"/>
          </w:divBdr>
          <w:divsChild>
            <w:div w:id="1745639003">
              <w:marLeft w:val="0"/>
              <w:marRight w:val="0"/>
              <w:marTop w:val="0"/>
              <w:marBottom w:val="0"/>
              <w:divBdr>
                <w:top w:val="none" w:sz="0" w:space="0" w:color="auto"/>
                <w:left w:val="none" w:sz="0" w:space="0" w:color="auto"/>
                <w:bottom w:val="none" w:sz="0" w:space="0" w:color="auto"/>
                <w:right w:val="none" w:sz="0" w:space="0" w:color="auto"/>
              </w:divBdr>
            </w:div>
            <w:div w:id="327680164">
              <w:marLeft w:val="0"/>
              <w:marRight w:val="0"/>
              <w:marTop w:val="0"/>
              <w:marBottom w:val="0"/>
              <w:divBdr>
                <w:top w:val="none" w:sz="0" w:space="0" w:color="auto"/>
                <w:left w:val="none" w:sz="0" w:space="0" w:color="auto"/>
                <w:bottom w:val="none" w:sz="0" w:space="0" w:color="auto"/>
                <w:right w:val="none" w:sz="0" w:space="0" w:color="auto"/>
              </w:divBdr>
            </w:div>
          </w:divsChild>
        </w:div>
        <w:div w:id="119425265">
          <w:marLeft w:val="0"/>
          <w:marRight w:val="0"/>
          <w:marTop w:val="0"/>
          <w:marBottom w:val="0"/>
          <w:divBdr>
            <w:top w:val="none" w:sz="0" w:space="0" w:color="auto"/>
            <w:left w:val="none" w:sz="0" w:space="0" w:color="auto"/>
            <w:bottom w:val="none" w:sz="0" w:space="0" w:color="auto"/>
            <w:right w:val="none" w:sz="0" w:space="0" w:color="auto"/>
          </w:divBdr>
        </w:div>
      </w:divsChild>
    </w:div>
    <w:div w:id="1423068102">
      <w:bodyDiv w:val="1"/>
      <w:marLeft w:val="0"/>
      <w:marRight w:val="0"/>
      <w:marTop w:val="0"/>
      <w:marBottom w:val="0"/>
      <w:divBdr>
        <w:top w:val="none" w:sz="0" w:space="0" w:color="auto"/>
        <w:left w:val="none" w:sz="0" w:space="0" w:color="auto"/>
        <w:bottom w:val="none" w:sz="0" w:space="0" w:color="auto"/>
        <w:right w:val="none" w:sz="0" w:space="0" w:color="auto"/>
      </w:divBdr>
      <w:divsChild>
        <w:div w:id="72168705">
          <w:marLeft w:val="0"/>
          <w:marRight w:val="0"/>
          <w:marTop w:val="0"/>
          <w:marBottom w:val="0"/>
          <w:divBdr>
            <w:top w:val="none" w:sz="0" w:space="0" w:color="auto"/>
            <w:left w:val="none" w:sz="0" w:space="0" w:color="auto"/>
            <w:bottom w:val="none" w:sz="0" w:space="0" w:color="auto"/>
            <w:right w:val="none" w:sz="0" w:space="0" w:color="auto"/>
          </w:divBdr>
          <w:divsChild>
            <w:div w:id="811992892">
              <w:marLeft w:val="0"/>
              <w:marRight w:val="0"/>
              <w:marTop w:val="0"/>
              <w:marBottom w:val="0"/>
              <w:divBdr>
                <w:top w:val="none" w:sz="0" w:space="0" w:color="auto"/>
                <w:left w:val="none" w:sz="0" w:space="0" w:color="auto"/>
                <w:bottom w:val="none" w:sz="0" w:space="0" w:color="auto"/>
                <w:right w:val="none" w:sz="0" w:space="0" w:color="auto"/>
              </w:divBdr>
              <w:divsChild>
                <w:div w:id="158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4751">
          <w:marLeft w:val="0"/>
          <w:marRight w:val="0"/>
          <w:marTop w:val="0"/>
          <w:marBottom w:val="0"/>
          <w:divBdr>
            <w:top w:val="none" w:sz="0" w:space="0" w:color="auto"/>
            <w:left w:val="none" w:sz="0" w:space="0" w:color="auto"/>
            <w:bottom w:val="none" w:sz="0" w:space="0" w:color="auto"/>
            <w:right w:val="none" w:sz="0" w:space="0" w:color="auto"/>
          </w:divBdr>
          <w:divsChild>
            <w:div w:id="664162603">
              <w:marLeft w:val="0"/>
              <w:marRight w:val="0"/>
              <w:marTop w:val="0"/>
              <w:marBottom w:val="0"/>
              <w:divBdr>
                <w:top w:val="none" w:sz="0" w:space="0" w:color="auto"/>
                <w:left w:val="none" w:sz="0" w:space="0" w:color="auto"/>
                <w:bottom w:val="none" w:sz="0" w:space="0" w:color="auto"/>
                <w:right w:val="none" w:sz="0" w:space="0" w:color="auto"/>
              </w:divBdr>
              <w:divsChild>
                <w:div w:id="2767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3593">
          <w:marLeft w:val="0"/>
          <w:marRight w:val="0"/>
          <w:marTop w:val="0"/>
          <w:marBottom w:val="0"/>
          <w:divBdr>
            <w:top w:val="none" w:sz="0" w:space="0" w:color="auto"/>
            <w:left w:val="none" w:sz="0" w:space="0" w:color="auto"/>
            <w:bottom w:val="none" w:sz="0" w:space="0" w:color="auto"/>
            <w:right w:val="none" w:sz="0" w:space="0" w:color="auto"/>
          </w:divBdr>
          <w:divsChild>
            <w:div w:id="754980201">
              <w:marLeft w:val="0"/>
              <w:marRight w:val="0"/>
              <w:marTop w:val="0"/>
              <w:marBottom w:val="0"/>
              <w:divBdr>
                <w:top w:val="none" w:sz="0" w:space="0" w:color="auto"/>
                <w:left w:val="none" w:sz="0" w:space="0" w:color="auto"/>
                <w:bottom w:val="none" w:sz="0" w:space="0" w:color="auto"/>
                <w:right w:val="none" w:sz="0" w:space="0" w:color="auto"/>
              </w:divBdr>
              <w:divsChild>
                <w:div w:id="1442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06">
      <w:bodyDiv w:val="1"/>
      <w:marLeft w:val="0"/>
      <w:marRight w:val="0"/>
      <w:marTop w:val="0"/>
      <w:marBottom w:val="0"/>
      <w:divBdr>
        <w:top w:val="none" w:sz="0" w:space="0" w:color="auto"/>
        <w:left w:val="none" w:sz="0" w:space="0" w:color="auto"/>
        <w:bottom w:val="none" w:sz="0" w:space="0" w:color="auto"/>
        <w:right w:val="none" w:sz="0" w:space="0" w:color="auto"/>
      </w:divBdr>
      <w:divsChild>
        <w:div w:id="2008747574">
          <w:marLeft w:val="0"/>
          <w:marRight w:val="0"/>
          <w:marTop w:val="0"/>
          <w:marBottom w:val="0"/>
          <w:divBdr>
            <w:top w:val="none" w:sz="0" w:space="0" w:color="auto"/>
            <w:left w:val="none" w:sz="0" w:space="0" w:color="auto"/>
            <w:bottom w:val="none" w:sz="0" w:space="0" w:color="auto"/>
            <w:right w:val="none" w:sz="0" w:space="0" w:color="auto"/>
          </w:divBdr>
        </w:div>
        <w:div w:id="1177382365">
          <w:marLeft w:val="0"/>
          <w:marRight w:val="0"/>
          <w:marTop w:val="0"/>
          <w:marBottom w:val="0"/>
          <w:divBdr>
            <w:top w:val="none" w:sz="0" w:space="0" w:color="auto"/>
            <w:left w:val="none" w:sz="0" w:space="0" w:color="auto"/>
            <w:bottom w:val="none" w:sz="0" w:space="0" w:color="auto"/>
            <w:right w:val="none" w:sz="0" w:space="0" w:color="auto"/>
          </w:divBdr>
        </w:div>
      </w:divsChild>
    </w:div>
    <w:div w:id="1424835328">
      <w:bodyDiv w:val="1"/>
      <w:marLeft w:val="0"/>
      <w:marRight w:val="0"/>
      <w:marTop w:val="0"/>
      <w:marBottom w:val="0"/>
      <w:divBdr>
        <w:top w:val="none" w:sz="0" w:space="0" w:color="auto"/>
        <w:left w:val="none" w:sz="0" w:space="0" w:color="auto"/>
        <w:bottom w:val="none" w:sz="0" w:space="0" w:color="auto"/>
        <w:right w:val="none" w:sz="0" w:space="0" w:color="auto"/>
      </w:divBdr>
      <w:divsChild>
        <w:div w:id="877861395">
          <w:marLeft w:val="0"/>
          <w:marRight w:val="0"/>
          <w:marTop w:val="0"/>
          <w:marBottom w:val="0"/>
          <w:divBdr>
            <w:top w:val="none" w:sz="0" w:space="0" w:color="auto"/>
            <w:left w:val="none" w:sz="0" w:space="0" w:color="auto"/>
            <w:bottom w:val="none" w:sz="0" w:space="0" w:color="auto"/>
            <w:right w:val="none" w:sz="0" w:space="0" w:color="auto"/>
          </w:divBdr>
        </w:div>
      </w:divsChild>
    </w:div>
    <w:div w:id="1426540533">
      <w:bodyDiv w:val="1"/>
      <w:marLeft w:val="0"/>
      <w:marRight w:val="0"/>
      <w:marTop w:val="0"/>
      <w:marBottom w:val="0"/>
      <w:divBdr>
        <w:top w:val="none" w:sz="0" w:space="0" w:color="auto"/>
        <w:left w:val="none" w:sz="0" w:space="0" w:color="auto"/>
        <w:bottom w:val="none" w:sz="0" w:space="0" w:color="auto"/>
        <w:right w:val="none" w:sz="0" w:space="0" w:color="auto"/>
      </w:divBdr>
      <w:divsChild>
        <w:div w:id="2116561536">
          <w:marLeft w:val="0"/>
          <w:marRight w:val="0"/>
          <w:marTop w:val="0"/>
          <w:marBottom w:val="0"/>
          <w:divBdr>
            <w:top w:val="none" w:sz="0" w:space="0" w:color="auto"/>
            <w:left w:val="none" w:sz="0" w:space="0" w:color="auto"/>
            <w:bottom w:val="none" w:sz="0" w:space="0" w:color="auto"/>
            <w:right w:val="none" w:sz="0" w:space="0" w:color="auto"/>
          </w:divBdr>
          <w:divsChild>
            <w:div w:id="1962030760">
              <w:marLeft w:val="0"/>
              <w:marRight w:val="0"/>
              <w:marTop w:val="0"/>
              <w:marBottom w:val="0"/>
              <w:divBdr>
                <w:top w:val="none" w:sz="0" w:space="0" w:color="auto"/>
                <w:left w:val="none" w:sz="0" w:space="0" w:color="auto"/>
                <w:bottom w:val="none" w:sz="0" w:space="0" w:color="auto"/>
                <w:right w:val="none" w:sz="0" w:space="0" w:color="auto"/>
              </w:divBdr>
            </w:div>
            <w:div w:id="1553301353">
              <w:marLeft w:val="0"/>
              <w:marRight w:val="0"/>
              <w:marTop w:val="0"/>
              <w:marBottom w:val="0"/>
              <w:divBdr>
                <w:top w:val="none" w:sz="0" w:space="0" w:color="auto"/>
                <w:left w:val="none" w:sz="0" w:space="0" w:color="auto"/>
                <w:bottom w:val="none" w:sz="0" w:space="0" w:color="auto"/>
                <w:right w:val="none" w:sz="0" w:space="0" w:color="auto"/>
              </w:divBdr>
            </w:div>
          </w:divsChild>
        </w:div>
        <w:div w:id="1912158154">
          <w:marLeft w:val="0"/>
          <w:marRight w:val="0"/>
          <w:marTop w:val="0"/>
          <w:marBottom w:val="0"/>
          <w:divBdr>
            <w:top w:val="none" w:sz="0" w:space="0" w:color="auto"/>
            <w:left w:val="none" w:sz="0" w:space="0" w:color="auto"/>
            <w:bottom w:val="none" w:sz="0" w:space="0" w:color="auto"/>
            <w:right w:val="none" w:sz="0" w:space="0" w:color="auto"/>
          </w:divBdr>
        </w:div>
      </w:divsChild>
    </w:div>
    <w:div w:id="1428577328">
      <w:bodyDiv w:val="1"/>
      <w:marLeft w:val="0"/>
      <w:marRight w:val="0"/>
      <w:marTop w:val="0"/>
      <w:marBottom w:val="0"/>
      <w:divBdr>
        <w:top w:val="none" w:sz="0" w:space="0" w:color="auto"/>
        <w:left w:val="none" w:sz="0" w:space="0" w:color="auto"/>
        <w:bottom w:val="none" w:sz="0" w:space="0" w:color="auto"/>
        <w:right w:val="none" w:sz="0" w:space="0" w:color="auto"/>
      </w:divBdr>
      <w:divsChild>
        <w:div w:id="568156402">
          <w:marLeft w:val="0"/>
          <w:marRight w:val="0"/>
          <w:marTop w:val="0"/>
          <w:marBottom w:val="0"/>
          <w:divBdr>
            <w:top w:val="none" w:sz="0" w:space="0" w:color="auto"/>
            <w:left w:val="none" w:sz="0" w:space="0" w:color="auto"/>
            <w:bottom w:val="none" w:sz="0" w:space="0" w:color="auto"/>
            <w:right w:val="none" w:sz="0" w:space="0" w:color="auto"/>
          </w:divBdr>
        </w:div>
      </w:divsChild>
    </w:div>
    <w:div w:id="1430081433">
      <w:bodyDiv w:val="1"/>
      <w:marLeft w:val="0"/>
      <w:marRight w:val="0"/>
      <w:marTop w:val="0"/>
      <w:marBottom w:val="0"/>
      <w:divBdr>
        <w:top w:val="none" w:sz="0" w:space="0" w:color="auto"/>
        <w:left w:val="none" w:sz="0" w:space="0" w:color="auto"/>
        <w:bottom w:val="none" w:sz="0" w:space="0" w:color="auto"/>
        <w:right w:val="none" w:sz="0" w:space="0" w:color="auto"/>
      </w:divBdr>
      <w:divsChild>
        <w:div w:id="441925811">
          <w:marLeft w:val="0"/>
          <w:marRight w:val="0"/>
          <w:marTop w:val="0"/>
          <w:marBottom w:val="0"/>
          <w:divBdr>
            <w:top w:val="none" w:sz="0" w:space="0" w:color="auto"/>
            <w:left w:val="none" w:sz="0" w:space="0" w:color="auto"/>
            <w:bottom w:val="none" w:sz="0" w:space="0" w:color="auto"/>
            <w:right w:val="none" w:sz="0" w:space="0" w:color="auto"/>
          </w:divBdr>
          <w:divsChild>
            <w:div w:id="1888834236">
              <w:marLeft w:val="0"/>
              <w:marRight w:val="0"/>
              <w:marTop w:val="0"/>
              <w:marBottom w:val="0"/>
              <w:divBdr>
                <w:top w:val="none" w:sz="0" w:space="0" w:color="auto"/>
                <w:left w:val="none" w:sz="0" w:space="0" w:color="auto"/>
                <w:bottom w:val="none" w:sz="0" w:space="0" w:color="auto"/>
                <w:right w:val="none" w:sz="0" w:space="0" w:color="auto"/>
              </w:divBdr>
            </w:div>
            <w:div w:id="252248191">
              <w:marLeft w:val="0"/>
              <w:marRight w:val="0"/>
              <w:marTop w:val="0"/>
              <w:marBottom w:val="0"/>
              <w:divBdr>
                <w:top w:val="none" w:sz="0" w:space="0" w:color="auto"/>
                <w:left w:val="none" w:sz="0" w:space="0" w:color="auto"/>
                <w:bottom w:val="none" w:sz="0" w:space="0" w:color="auto"/>
                <w:right w:val="none" w:sz="0" w:space="0" w:color="auto"/>
              </w:divBdr>
            </w:div>
          </w:divsChild>
        </w:div>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 w:id="1433892642">
      <w:bodyDiv w:val="1"/>
      <w:marLeft w:val="0"/>
      <w:marRight w:val="0"/>
      <w:marTop w:val="0"/>
      <w:marBottom w:val="0"/>
      <w:divBdr>
        <w:top w:val="none" w:sz="0" w:space="0" w:color="auto"/>
        <w:left w:val="none" w:sz="0" w:space="0" w:color="auto"/>
        <w:bottom w:val="none" w:sz="0" w:space="0" w:color="auto"/>
        <w:right w:val="none" w:sz="0" w:space="0" w:color="auto"/>
      </w:divBdr>
      <w:divsChild>
        <w:div w:id="1045908206">
          <w:marLeft w:val="0"/>
          <w:marRight w:val="0"/>
          <w:marTop w:val="0"/>
          <w:marBottom w:val="0"/>
          <w:divBdr>
            <w:top w:val="none" w:sz="0" w:space="0" w:color="auto"/>
            <w:left w:val="none" w:sz="0" w:space="0" w:color="auto"/>
            <w:bottom w:val="none" w:sz="0" w:space="0" w:color="auto"/>
            <w:right w:val="none" w:sz="0" w:space="0" w:color="auto"/>
          </w:divBdr>
          <w:divsChild>
            <w:div w:id="1131825358">
              <w:marLeft w:val="0"/>
              <w:marRight w:val="0"/>
              <w:marTop w:val="0"/>
              <w:marBottom w:val="0"/>
              <w:divBdr>
                <w:top w:val="none" w:sz="0" w:space="0" w:color="auto"/>
                <w:left w:val="none" w:sz="0" w:space="0" w:color="auto"/>
                <w:bottom w:val="none" w:sz="0" w:space="0" w:color="auto"/>
                <w:right w:val="none" w:sz="0" w:space="0" w:color="auto"/>
              </w:divBdr>
            </w:div>
            <w:div w:id="812142265">
              <w:marLeft w:val="0"/>
              <w:marRight w:val="0"/>
              <w:marTop w:val="0"/>
              <w:marBottom w:val="0"/>
              <w:divBdr>
                <w:top w:val="none" w:sz="0" w:space="0" w:color="auto"/>
                <w:left w:val="none" w:sz="0" w:space="0" w:color="auto"/>
                <w:bottom w:val="none" w:sz="0" w:space="0" w:color="auto"/>
                <w:right w:val="none" w:sz="0" w:space="0" w:color="auto"/>
              </w:divBdr>
            </w:div>
          </w:divsChild>
        </w:div>
        <w:div w:id="707224342">
          <w:marLeft w:val="0"/>
          <w:marRight w:val="0"/>
          <w:marTop w:val="0"/>
          <w:marBottom w:val="0"/>
          <w:divBdr>
            <w:top w:val="none" w:sz="0" w:space="0" w:color="auto"/>
            <w:left w:val="none" w:sz="0" w:space="0" w:color="auto"/>
            <w:bottom w:val="none" w:sz="0" w:space="0" w:color="auto"/>
            <w:right w:val="none" w:sz="0" w:space="0" w:color="auto"/>
          </w:divBdr>
        </w:div>
      </w:divsChild>
    </w:div>
    <w:div w:id="1434008916">
      <w:bodyDiv w:val="1"/>
      <w:marLeft w:val="0"/>
      <w:marRight w:val="0"/>
      <w:marTop w:val="0"/>
      <w:marBottom w:val="0"/>
      <w:divBdr>
        <w:top w:val="none" w:sz="0" w:space="0" w:color="auto"/>
        <w:left w:val="none" w:sz="0" w:space="0" w:color="auto"/>
        <w:bottom w:val="none" w:sz="0" w:space="0" w:color="auto"/>
        <w:right w:val="none" w:sz="0" w:space="0" w:color="auto"/>
      </w:divBdr>
      <w:divsChild>
        <w:div w:id="1230457572">
          <w:marLeft w:val="0"/>
          <w:marRight w:val="0"/>
          <w:marTop w:val="0"/>
          <w:marBottom w:val="0"/>
          <w:divBdr>
            <w:top w:val="none" w:sz="0" w:space="0" w:color="auto"/>
            <w:left w:val="none" w:sz="0" w:space="0" w:color="auto"/>
            <w:bottom w:val="none" w:sz="0" w:space="0" w:color="auto"/>
            <w:right w:val="none" w:sz="0" w:space="0" w:color="auto"/>
          </w:divBdr>
          <w:divsChild>
            <w:div w:id="852648115">
              <w:marLeft w:val="0"/>
              <w:marRight w:val="0"/>
              <w:marTop w:val="0"/>
              <w:marBottom w:val="0"/>
              <w:divBdr>
                <w:top w:val="none" w:sz="0" w:space="0" w:color="auto"/>
                <w:left w:val="none" w:sz="0" w:space="0" w:color="auto"/>
                <w:bottom w:val="none" w:sz="0" w:space="0" w:color="auto"/>
                <w:right w:val="none" w:sz="0" w:space="0" w:color="auto"/>
              </w:divBdr>
              <w:divsChild>
                <w:div w:id="321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8937">
          <w:marLeft w:val="0"/>
          <w:marRight w:val="0"/>
          <w:marTop w:val="0"/>
          <w:marBottom w:val="0"/>
          <w:divBdr>
            <w:top w:val="none" w:sz="0" w:space="0" w:color="auto"/>
            <w:left w:val="none" w:sz="0" w:space="0" w:color="auto"/>
            <w:bottom w:val="none" w:sz="0" w:space="0" w:color="auto"/>
            <w:right w:val="none" w:sz="0" w:space="0" w:color="auto"/>
          </w:divBdr>
          <w:divsChild>
            <w:div w:id="1705717937">
              <w:marLeft w:val="0"/>
              <w:marRight w:val="0"/>
              <w:marTop w:val="0"/>
              <w:marBottom w:val="0"/>
              <w:divBdr>
                <w:top w:val="none" w:sz="0" w:space="0" w:color="auto"/>
                <w:left w:val="none" w:sz="0" w:space="0" w:color="auto"/>
                <w:bottom w:val="none" w:sz="0" w:space="0" w:color="auto"/>
                <w:right w:val="none" w:sz="0" w:space="0" w:color="auto"/>
              </w:divBdr>
              <w:divsChild>
                <w:div w:id="7494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9750">
          <w:marLeft w:val="0"/>
          <w:marRight w:val="0"/>
          <w:marTop w:val="0"/>
          <w:marBottom w:val="0"/>
          <w:divBdr>
            <w:top w:val="none" w:sz="0" w:space="0" w:color="auto"/>
            <w:left w:val="none" w:sz="0" w:space="0" w:color="auto"/>
            <w:bottom w:val="none" w:sz="0" w:space="0" w:color="auto"/>
            <w:right w:val="none" w:sz="0" w:space="0" w:color="auto"/>
          </w:divBdr>
          <w:divsChild>
            <w:div w:id="738944701">
              <w:marLeft w:val="0"/>
              <w:marRight w:val="0"/>
              <w:marTop w:val="0"/>
              <w:marBottom w:val="0"/>
              <w:divBdr>
                <w:top w:val="none" w:sz="0" w:space="0" w:color="auto"/>
                <w:left w:val="none" w:sz="0" w:space="0" w:color="auto"/>
                <w:bottom w:val="none" w:sz="0" w:space="0" w:color="auto"/>
                <w:right w:val="none" w:sz="0" w:space="0" w:color="auto"/>
              </w:divBdr>
              <w:divsChild>
                <w:div w:id="2903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5501">
      <w:bodyDiv w:val="1"/>
      <w:marLeft w:val="0"/>
      <w:marRight w:val="0"/>
      <w:marTop w:val="0"/>
      <w:marBottom w:val="0"/>
      <w:divBdr>
        <w:top w:val="none" w:sz="0" w:space="0" w:color="auto"/>
        <w:left w:val="none" w:sz="0" w:space="0" w:color="auto"/>
        <w:bottom w:val="none" w:sz="0" w:space="0" w:color="auto"/>
        <w:right w:val="none" w:sz="0" w:space="0" w:color="auto"/>
      </w:divBdr>
    </w:div>
    <w:div w:id="1439762660">
      <w:bodyDiv w:val="1"/>
      <w:marLeft w:val="0"/>
      <w:marRight w:val="0"/>
      <w:marTop w:val="0"/>
      <w:marBottom w:val="0"/>
      <w:divBdr>
        <w:top w:val="none" w:sz="0" w:space="0" w:color="auto"/>
        <w:left w:val="none" w:sz="0" w:space="0" w:color="auto"/>
        <w:bottom w:val="none" w:sz="0" w:space="0" w:color="auto"/>
        <w:right w:val="none" w:sz="0" w:space="0" w:color="auto"/>
      </w:divBdr>
      <w:divsChild>
        <w:div w:id="1784416822">
          <w:marLeft w:val="0"/>
          <w:marRight w:val="0"/>
          <w:marTop w:val="0"/>
          <w:marBottom w:val="0"/>
          <w:divBdr>
            <w:top w:val="none" w:sz="0" w:space="0" w:color="auto"/>
            <w:left w:val="none" w:sz="0" w:space="0" w:color="auto"/>
            <w:bottom w:val="none" w:sz="0" w:space="0" w:color="auto"/>
            <w:right w:val="none" w:sz="0" w:space="0" w:color="auto"/>
          </w:divBdr>
        </w:div>
        <w:div w:id="977955830">
          <w:marLeft w:val="0"/>
          <w:marRight w:val="0"/>
          <w:marTop w:val="0"/>
          <w:marBottom w:val="0"/>
          <w:divBdr>
            <w:top w:val="none" w:sz="0" w:space="0" w:color="auto"/>
            <w:left w:val="none" w:sz="0" w:space="0" w:color="auto"/>
            <w:bottom w:val="none" w:sz="0" w:space="0" w:color="auto"/>
            <w:right w:val="none" w:sz="0" w:space="0" w:color="auto"/>
          </w:divBdr>
        </w:div>
      </w:divsChild>
    </w:div>
    <w:div w:id="1440225675">
      <w:bodyDiv w:val="1"/>
      <w:marLeft w:val="0"/>
      <w:marRight w:val="0"/>
      <w:marTop w:val="0"/>
      <w:marBottom w:val="0"/>
      <w:divBdr>
        <w:top w:val="none" w:sz="0" w:space="0" w:color="auto"/>
        <w:left w:val="none" w:sz="0" w:space="0" w:color="auto"/>
        <w:bottom w:val="none" w:sz="0" w:space="0" w:color="auto"/>
        <w:right w:val="none" w:sz="0" w:space="0" w:color="auto"/>
      </w:divBdr>
      <w:divsChild>
        <w:div w:id="196361412">
          <w:marLeft w:val="0"/>
          <w:marRight w:val="0"/>
          <w:marTop w:val="0"/>
          <w:marBottom w:val="0"/>
          <w:divBdr>
            <w:top w:val="none" w:sz="0" w:space="0" w:color="auto"/>
            <w:left w:val="none" w:sz="0" w:space="0" w:color="auto"/>
            <w:bottom w:val="none" w:sz="0" w:space="0" w:color="auto"/>
            <w:right w:val="none" w:sz="0" w:space="0" w:color="auto"/>
          </w:divBdr>
        </w:div>
        <w:div w:id="1363900316">
          <w:marLeft w:val="0"/>
          <w:marRight w:val="0"/>
          <w:marTop w:val="0"/>
          <w:marBottom w:val="0"/>
          <w:divBdr>
            <w:top w:val="none" w:sz="0" w:space="0" w:color="auto"/>
            <w:left w:val="none" w:sz="0" w:space="0" w:color="auto"/>
            <w:bottom w:val="none" w:sz="0" w:space="0" w:color="auto"/>
            <w:right w:val="none" w:sz="0" w:space="0" w:color="auto"/>
          </w:divBdr>
        </w:div>
      </w:divsChild>
    </w:div>
    <w:div w:id="1440907084">
      <w:bodyDiv w:val="1"/>
      <w:marLeft w:val="0"/>
      <w:marRight w:val="0"/>
      <w:marTop w:val="0"/>
      <w:marBottom w:val="0"/>
      <w:divBdr>
        <w:top w:val="none" w:sz="0" w:space="0" w:color="auto"/>
        <w:left w:val="none" w:sz="0" w:space="0" w:color="auto"/>
        <w:bottom w:val="none" w:sz="0" w:space="0" w:color="auto"/>
        <w:right w:val="none" w:sz="0" w:space="0" w:color="auto"/>
      </w:divBdr>
      <w:divsChild>
        <w:div w:id="1225293441">
          <w:marLeft w:val="0"/>
          <w:marRight w:val="0"/>
          <w:marTop w:val="0"/>
          <w:marBottom w:val="0"/>
          <w:divBdr>
            <w:top w:val="none" w:sz="0" w:space="0" w:color="auto"/>
            <w:left w:val="none" w:sz="0" w:space="0" w:color="auto"/>
            <w:bottom w:val="none" w:sz="0" w:space="0" w:color="auto"/>
            <w:right w:val="none" w:sz="0" w:space="0" w:color="auto"/>
          </w:divBdr>
          <w:divsChild>
            <w:div w:id="816070309">
              <w:marLeft w:val="0"/>
              <w:marRight w:val="0"/>
              <w:marTop w:val="0"/>
              <w:marBottom w:val="0"/>
              <w:divBdr>
                <w:top w:val="none" w:sz="0" w:space="0" w:color="auto"/>
                <w:left w:val="none" w:sz="0" w:space="0" w:color="auto"/>
                <w:bottom w:val="none" w:sz="0" w:space="0" w:color="auto"/>
                <w:right w:val="none" w:sz="0" w:space="0" w:color="auto"/>
              </w:divBdr>
            </w:div>
            <w:div w:id="1750156551">
              <w:marLeft w:val="0"/>
              <w:marRight w:val="0"/>
              <w:marTop w:val="0"/>
              <w:marBottom w:val="0"/>
              <w:divBdr>
                <w:top w:val="none" w:sz="0" w:space="0" w:color="auto"/>
                <w:left w:val="none" w:sz="0" w:space="0" w:color="auto"/>
                <w:bottom w:val="none" w:sz="0" w:space="0" w:color="auto"/>
                <w:right w:val="none" w:sz="0" w:space="0" w:color="auto"/>
              </w:divBdr>
            </w:div>
          </w:divsChild>
        </w:div>
        <w:div w:id="1171794969">
          <w:marLeft w:val="0"/>
          <w:marRight w:val="0"/>
          <w:marTop w:val="0"/>
          <w:marBottom w:val="0"/>
          <w:divBdr>
            <w:top w:val="none" w:sz="0" w:space="0" w:color="auto"/>
            <w:left w:val="none" w:sz="0" w:space="0" w:color="auto"/>
            <w:bottom w:val="none" w:sz="0" w:space="0" w:color="auto"/>
            <w:right w:val="none" w:sz="0" w:space="0" w:color="auto"/>
          </w:divBdr>
        </w:div>
      </w:divsChild>
    </w:div>
    <w:div w:id="1442187872">
      <w:bodyDiv w:val="1"/>
      <w:marLeft w:val="0"/>
      <w:marRight w:val="0"/>
      <w:marTop w:val="0"/>
      <w:marBottom w:val="0"/>
      <w:divBdr>
        <w:top w:val="none" w:sz="0" w:space="0" w:color="auto"/>
        <w:left w:val="none" w:sz="0" w:space="0" w:color="auto"/>
        <w:bottom w:val="none" w:sz="0" w:space="0" w:color="auto"/>
        <w:right w:val="none" w:sz="0" w:space="0" w:color="auto"/>
      </w:divBdr>
    </w:div>
    <w:div w:id="1443458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1871">
          <w:marLeft w:val="0"/>
          <w:marRight w:val="0"/>
          <w:marTop w:val="0"/>
          <w:marBottom w:val="0"/>
          <w:divBdr>
            <w:top w:val="none" w:sz="0" w:space="0" w:color="auto"/>
            <w:left w:val="none" w:sz="0" w:space="0" w:color="auto"/>
            <w:bottom w:val="none" w:sz="0" w:space="0" w:color="auto"/>
            <w:right w:val="none" w:sz="0" w:space="0" w:color="auto"/>
          </w:divBdr>
          <w:divsChild>
            <w:div w:id="61761064">
              <w:marLeft w:val="0"/>
              <w:marRight w:val="0"/>
              <w:marTop w:val="0"/>
              <w:marBottom w:val="0"/>
              <w:divBdr>
                <w:top w:val="none" w:sz="0" w:space="0" w:color="auto"/>
                <w:left w:val="none" w:sz="0" w:space="0" w:color="auto"/>
                <w:bottom w:val="none" w:sz="0" w:space="0" w:color="auto"/>
                <w:right w:val="none" w:sz="0" w:space="0" w:color="auto"/>
              </w:divBdr>
            </w:div>
            <w:div w:id="902562496">
              <w:marLeft w:val="0"/>
              <w:marRight w:val="0"/>
              <w:marTop w:val="0"/>
              <w:marBottom w:val="0"/>
              <w:divBdr>
                <w:top w:val="none" w:sz="0" w:space="0" w:color="auto"/>
                <w:left w:val="none" w:sz="0" w:space="0" w:color="auto"/>
                <w:bottom w:val="none" w:sz="0" w:space="0" w:color="auto"/>
                <w:right w:val="none" w:sz="0" w:space="0" w:color="auto"/>
              </w:divBdr>
            </w:div>
          </w:divsChild>
        </w:div>
        <w:div w:id="1763255304">
          <w:marLeft w:val="0"/>
          <w:marRight w:val="0"/>
          <w:marTop w:val="0"/>
          <w:marBottom w:val="0"/>
          <w:divBdr>
            <w:top w:val="none" w:sz="0" w:space="0" w:color="auto"/>
            <w:left w:val="none" w:sz="0" w:space="0" w:color="auto"/>
            <w:bottom w:val="none" w:sz="0" w:space="0" w:color="auto"/>
            <w:right w:val="none" w:sz="0" w:space="0" w:color="auto"/>
          </w:divBdr>
        </w:div>
      </w:divsChild>
    </w:div>
    <w:div w:id="1443837205">
      <w:bodyDiv w:val="1"/>
      <w:marLeft w:val="0"/>
      <w:marRight w:val="0"/>
      <w:marTop w:val="0"/>
      <w:marBottom w:val="0"/>
      <w:divBdr>
        <w:top w:val="none" w:sz="0" w:space="0" w:color="auto"/>
        <w:left w:val="none" w:sz="0" w:space="0" w:color="auto"/>
        <w:bottom w:val="none" w:sz="0" w:space="0" w:color="auto"/>
        <w:right w:val="none" w:sz="0" w:space="0" w:color="auto"/>
      </w:divBdr>
      <w:divsChild>
        <w:div w:id="1004094162">
          <w:marLeft w:val="0"/>
          <w:marRight w:val="0"/>
          <w:marTop w:val="0"/>
          <w:marBottom w:val="0"/>
          <w:divBdr>
            <w:top w:val="none" w:sz="0" w:space="0" w:color="auto"/>
            <w:left w:val="none" w:sz="0" w:space="0" w:color="auto"/>
            <w:bottom w:val="none" w:sz="0" w:space="0" w:color="auto"/>
            <w:right w:val="none" w:sz="0" w:space="0" w:color="auto"/>
          </w:divBdr>
          <w:divsChild>
            <w:div w:id="1053114590">
              <w:marLeft w:val="0"/>
              <w:marRight w:val="0"/>
              <w:marTop w:val="0"/>
              <w:marBottom w:val="0"/>
              <w:divBdr>
                <w:top w:val="none" w:sz="0" w:space="0" w:color="auto"/>
                <w:left w:val="none" w:sz="0" w:space="0" w:color="auto"/>
                <w:bottom w:val="none" w:sz="0" w:space="0" w:color="auto"/>
                <w:right w:val="none" w:sz="0" w:space="0" w:color="auto"/>
              </w:divBdr>
            </w:div>
            <w:div w:id="438765737">
              <w:marLeft w:val="0"/>
              <w:marRight w:val="0"/>
              <w:marTop w:val="0"/>
              <w:marBottom w:val="0"/>
              <w:divBdr>
                <w:top w:val="none" w:sz="0" w:space="0" w:color="auto"/>
                <w:left w:val="none" w:sz="0" w:space="0" w:color="auto"/>
                <w:bottom w:val="none" w:sz="0" w:space="0" w:color="auto"/>
                <w:right w:val="none" w:sz="0" w:space="0" w:color="auto"/>
              </w:divBdr>
            </w:div>
          </w:divsChild>
        </w:div>
        <w:div w:id="1207446940">
          <w:marLeft w:val="0"/>
          <w:marRight w:val="0"/>
          <w:marTop w:val="0"/>
          <w:marBottom w:val="0"/>
          <w:divBdr>
            <w:top w:val="none" w:sz="0" w:space="0" w:color="auto"/>
            <w:left w:val="none" w:sz="0" w:space="0" w:color="auto"/>
            <w:bottom w:val="none" w:sz="0" w:space="0" w:color="auto"/>
            <w:right w:val="none" w:sz="0" w:space="0" w:color="auto"/>
          </w:divBdr>
          <w:divsChild>
            <w:div w:id="32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2125">
      <w:bodyDiv w:val="1"/>
      <w:marLeft w:val="0"/>
      <w:marRight w:val="0"/>
      <w:marTop w:val="0"/>
      <w:marBottom w:val="0"/>
      <w:divBdr>
        <w:top w:val="none" w:sz="0" w:space="0" w:color="auto"/>
        <w:left w:val="none" w:sz="0" w:space="0" w:color="auto"/>
        <w:bottom w:val="none" w:sz="0" w:space="0" w:color="auto"/>
        <w:right w:val="none" w:sz="0" w:space="0" w:color="auto"/>
      </w:divBdr>
      <w:divsChild>
        <w:div w:id="1001808568">
          <w:marLeft w:val="0"/>
          <w:marRight w:val="0"/>
          <w:marTop w:val="0"/>
          <w:marBottom w:val="0"/>
          <w:divBdr>
            <w:top w:val="none" w:sz="0" w:space="0" w:color="auto"/>
            <w:left w:val="none" w:sz="0" w:space="0" w:color="auto"/>
            <w:bottom w:val="none" w:sz="0" w:space="0" w:color="auto"/>
            <w:right w:val="none" w:sz="0" w:space="0" w:color="auto"/>
          </w:divBdr>
          <w:divsChild>
            <w:div w:id="52437764">
              <w:marLeft w:val="0"/>
              <w:marRight w:val="0"/>
              <w:marTop w:val="0"/>
              <w:marBottom w:val="0"/>
              <w:divBdr>
                <w:top w:val="none" w:sz="0" w:space="0" w:color="auto"/>
                <w:left w:val="none" w:sz="0" w:space="0" w:color="auto"/>
                <w:bottom w:val="none" w:sz="0" w:space="0" w:color="auto"/>
                <w:right w:val="none" w:sz="0" w:space="0" w:color="auto"/>
              </w:divBdr>
            </w:div>
            <w:div w:id="1426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2538">
      <w:bodyDiv w:val="1"/>
      <w:marLeft w:val="0"/>
      <w:marRight w:val="0"/>
      <w:marTop w:val="0"/>
      <w:marBottom w:val="0"/>
      <w:divBdr>
        <w:top w:val="none" w:sz="0" w:space="0" w:color="auto"/>
        <w:left w:val="none" w:sz="0" w:space="0" w:color="auto"/>
        <w:bottom w:val="none" w:sz="0" w:space="0" w:color="auto"/>
        <w:right w:val="none" w:sz="0" w:space="0" w:color="auto"/>
      </w:divBdr>
      <w:divsChild>
        <w:div w:id="1691681948">
          <w:marLeft w:val="0"/>
          <w:marRight w:val="0"/>
          <w:marTop w:val="0"/>
          <w:marBottom w:val="0"/>
          <w:divBdr>
            <w:top w:val="none" w:sz="0" w:space="0" w:color="auto"/>
            <w:left w:val="none" w:sz="0" w:space="0" w:color="auto"/>
            <w:bottom w:val="none" w:sz="0" w:space="0" w:color="auto"/>
            <w:right w:val="none" w:sz="0" w:space="0" w:color="auto"/>
          </w:divBdr>
        </w:div>
      </w:divsChild>
    </w:div>
    <w:div w:id="1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1346395339">
          <w:marLeft w:val="0"/>
          <w:marRight w:val="0"/>
          <w:marTop w:val="0"/>
          <w:marBottom w:val="0"/>
          <w:divBdr>
            <w:top w:val="none" w:sz="0" w:space="0" w:color="auto"/>
            <w:left w:val="none" w:sz="0" w:space="0" w:color="auto"/>
            <w:bottom w:val="none" w:sz="0" w:space="0" w:color="auto"/>
            <w:right w:val="none" w:sz="0" w:space="0" w:color="auto"/>
          </w:divBdr>
          <w:divsChild>
            <w:div w:id="2017463259">
              <w:marLeft w:val="0"/>
              <w:marRight w:val="0"/>
              <w:marTop w:val="0"/>
              <w:marBottom w:val="0"/>
              <w:divBdr>
                <w:top w:val="none" w:sz="0" w:space="0" w:color="auto"/>
                <w:left w:val="none" w:sz="0" w:space="0" w:color="auto"/>
                <w:bottom w:val="none" w:sz="0" w:space="0" w:color="auto"/>
                <w:right w:val="none" w:sz="0" w:space="0" w:color="auto"/>
              </w:divBdr>
            </w:div>
          </w:divsChild>
        </w:div>
        <w:div w:id="756363443">
          <w:marLeft w:val="0"/>
          <w:marRight w:val="0"/>
          <w:marTop w:val="0"/>
          <w:marBottom w:val="0"/>
          <w:divBdr>
            <w:top w:val="none" w:sz="0" w:space="0" w:color="auto"/>
            <w:left w:val="none" w:sz="0" w:space="0" w:color="auto"/>
            <w:bottom w:val="none" w:sz="0" w:space="0" w:color="auto"/>
            <w:right w:val="none" w:sz="0" w:space="0" w:color="auto"/>
          </w:divBdr>
          <w:divsChild>
            <w:div w:id="2004383974">
              <w:marLeft w:val="0"/>
              <w:marRight w:val="0"/>
              <w:marTop w:val="0"/>
              <w:marBottom w:val="0"/>
              <w:divBdr>
                <w:top w:val="none" w:sz="0" w:space="0" w:color="auto"/>
                <w:left w:val="none" w:sz="0" w:space="0" w:color="auto"/>
                <w:bottom w:val="none" w:sz="0" w:space="0" w:color="auto"/>
                <w:right w:val="none" w:sz="0" w:space="0" w:color="auto"/>
              </w:divBdr>
              <w:divsChild>
                <w:div w:id="198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6649">
      <w:bodyDiv w:val="1"/>
      <w:marLeft w:val="0"/>
      <w:marRight w:val="0"/>
      <w:marTop w:val="0"/>
      <w:marBottom w:val="0"/>
      <w:divBdr>
        <w:top w:val="none" w:sz="0" w:space="0" w:color="auto"/>
        <w:left w:val="none" w:sz="0" w:space="0" w:color="auto"/>
        <w:bottom w:val="none" w:sz="0" w:space="0" w:color="auto"/>
        <w:right w:val="none" w:sz="0" w:space="0" w:color="auto"/>
      </w:divBdr>
      <w:divsChild>
        <w:div w:id="1859082690">
          <w:marLeft w:val="0"/>
          <w:marRight w:val="0"/>
          <w:marTop w:val="0"/>
          <w:marBottom w:val="0"/>
          <w:divBdr>
            <w:top w:val="none" w:sz="0" w:space="0" w:color="auto"/>
            <w:left w:val="none" w:sz="0" w:space="0" w:color="auto"/>
            <w:bottom w:val="none" w:sz="0" w:space="0" w:color="auto"/>
            <w:right w:val="none" w:sz="0" w:space="0" w:color="auto"/>
          </w:divBdr>
          <w:divsChild>
            <w:div w:id="708720475">
              <w:marLeft w:val="0"/>
              <w:marRight w:val="0"/>
              <w:marTop w:val="0"/>
              <w:marBottom w:val="0"/>
              <w:divBdr>
                <w:top w:val="none" w:sz="0" w:space="0" w:color="auto"/>
                <w:left w:val="none" w:sz="0" w:space="0" w:color="auto"/>
                <w:bottom w:val="none" w:sz="0" w:space="0" w:color="auto"/>
                <w:right w:val="none" w:sz="0" w:space="0" w:color="auto"/>
              </w:divBdr>
            </w:div>
            <w:div w:id="742801749">
              <w:marLeft w:val="0"/>
              <w:marRight w:val="0"/>
              <w:marTop w:val="0"/>
              <w:marBottom w:val="0"/>
              <w:divBdr>
                <w:top w:val="none" w:sz="0" w:space="0" w:color="auto"/>
                <w:left w:val="none" w:sz="0" w:space="0" w:color="auto"/>
                <w:bottom w:val="none" w:sz="0" w:space="0" w:color="auto"/>
                <w:right w:val="none" w:sz="0" w:space="0" w:color="auto"/>
              </w:divBdr>
            </w:div>
          </w:divsChild>
        </w:div>
        <w:div w:id="419060534">
          <w:marLeft w:val="0"/>
          <w:marRight w:val="0"/>
          <w:marTop w:val="0"/>
          <w:marBottom w:val="0"/>
          <w:divBdr>
            <w:top w:val="none" w:sz="0" w:space="0" w:color="auto"/>
            <w:left w:val="none" w:sz="0" w:space="0" w:color="auto"/>
            <w:bottom w:val="none" w:sz="0" w:space="0" w:color="auto"/>
            <w:right w:val="none" w:sz="0" w:space="0" w:color="auto"/>
          </w:divBdr>
        </w:div>
      </w:divsChild>
    </w:div>
    <w:div w:id="1448043433">
      <w:bodyDiv w:val="1"/>
      <w:marLeft w:val="0"/>
      <w:marRight w:val="0"/>
      <w:marTop w:val="0"/>
      <w:marBottom w:val="0"/>
      <w:divBdr>
        <w:top w:val="none" w:sz="0" w:space="0" w:color="auto"/>
        <w:left w:val="none" w:sz="0" w:space="0" w:color="auto"/>
        <w:bottom w:val="none" w:sz="0" w:space="0" w:color="auto"/>
        <w:right w:val="none" w:sz="0" w:space="0" w:color="auto"/>
      </w:divBdr>
    </w:div>
    <w:div w:id="1448349272">
      <w:bodyDiv w:val="1"/>
      <w:marLeft w:val="0"/>
      <w:marRight w:val="0"/>
      <w:marTop w:val="0"/>
      <w:marBottom w:val="0"/>
      <w:divBdr>
        <w:top w:val="none" w:sz="0" w:space="0" w:color="auto"/>
        <w:left w:val="none" w:sz="0" w:space="0" w:color="auto"/>
        <w:bottom w:val="none" w:sz="0" w:space="0" w:color="auto"/>
        <w:right w:val="none" w:sz="0" w:space="0" w:color="auto"/>
      </w:divBdr>
      <w:divsChild>
        <w:div w:id="1660888400">
          <w:marLeft w:val="0"/>
          <w:marRight w:val="0"/>
          <w:marTop w:val="0"/>
          <w:marBottom w:val="0"/>
          <w:divBdr>
            <w:top w:val="none" w:sz="0" w:space="0" w:color="auto"/>
            <w:left w:val="none" w:sz="0" w:space="0" w:color="auto"/>
            <w:bottom w:val="none" w:sz="0" w:space="0" w:color="auto"/>
            <w:right w:val="none" w:sz="0" w:space="0" w:color="auto"/>
          </w:divBdr>
          <w:divsChild>
            <w:div w:id="1871259055">
              <w:marLeft w:val="0"/>
              <w:marRight w:val="0"/>
              <w:marTop w:val="0"/>
              <w:marBottom w:val="0"/>
              <w:divBdr>
                <w:top w:val="none" w:sz="0" w:space="0" w:color="auto"/>
                <w:left w:val="none" w:sz="0" w:space="0" w:color="auto"/>
                <w:bottom w:val="none" w:sz="0" w:space="0" w:color="auto"/>
                <w:right w:val="none" w:sz="0" w:space="0" w:color="auto"/>
              </w:divBdr>
            </w:div>
            <w:div w:id="751313488">
              <w:marLeft w:val="0"/>
              <w:marRight w:val="0"/>
              <w:marTop w:val="0"/>
              <w:marBottom w:val="0"/>
              <w:divBdr>
                <w:top w:val="none" w:sz="0" w:space="0" w:color="auto"/>
                <w:left w:val="none" w:sz="0" w:space="0" w:color="auto"/>
                <w:bottom w:val="none" w:sz="0" w:space="0" w:color="auto"/>
                <w:right w:val="none" w:sz="0" w:space="0" w:color="auto"/>
              </w:divBdr>
            </w:div>
          </w:divsChild>
        </w:div>
        <w:div w:id="70590458">
          <w:marLeft w:val="0"/>
          <w:marRight w:val="0"/>
          <w:marTop w:val="0"/>
          <w:marBottom w:val="0"/>
          <w:divBdr>
            <w:top w:val="none" w:sz="0" w:space="0" w:color="auto"/>
            <w:left w:val="none" w:sz="0" w:space="0" w:color="auto"/>
            <w:bottom w:val="none" w:sz="0" w:space="0" w:color="auto"/>
            <w:right w:val="none" w:sz="0" w:space="0" w:color="auto"/>
          </w:divBdr>
        </w:div>
      </w:divsChild>
    </w:div>
    <w:div w:id="1448961232">
      <w:bodyDiv w:val="1"/>
      <w:marLeft w:val="0"/>
      <w:marRight w:val="0"/>
      <w:marTop w:val="0"/>
      <w:marBottom w:val="0"/>
      <w:divBdr>
        <w:top w:val="none" w:sz="0" w:space="0" w:color="auto"/>
        <w:left w:val="none" w:sz="0" w:space="0" w:color="auto"/>
        <w:bottom w:val="none" w:sz="0" w:space="0" w:color="auto"/>
        <w:right w:val="none" w:sz="0" w:space="0" w:color="auto"/>
      </w:divBdr>
      <w:divsChild>
        <w:div w:id="1195999066">
          <w:marLeft w:val="0"/>
          <w:marRight w:val="0"/>
          <w:marTop w:val="0"/>
          <w:marBottom w:val="0"/>
          <w:divBdr>
            <w:top w:val="none" w:sz="0" w:space="0" w:color="auto"/>
            <w:left w:val="none" w:sz="0" w:space="0" w:color="auto"/>
            <w:bottom w:val="none" w:sz="0" w:space="0" w:color="auto"/>
            <w:right w:val="none" w:sz="0" w:space="0" w:color="auto"/>
          </w:divBdr>
        </w:div>
        <w:div w:id="1366373355">
          <w:marLeft w:val="0"/>
          <w:marRight w:val="0"/>
          <w:marTop w:val="150"/>
          <w:marBottom w:val="150"/>
          <w:divBdr>
            <w:top w:val="none" w:sz="0" w:space="0" w:color="auto"/>
            <w:left w:val="none" w:sz="0" w:space="0" w:color="auto"/>
            <w:bottom w:val="none" w:sz="0" w:space="0" w:color="auto"/>
            <w:right w:val="none" w:sz="0" w:space="0" w:color="auto"/>
          </w:divBdr>
          <w:divsChild>
            <w:div w:id="438064012">
              <w:marLeft w:val="0"/>
              <w:marRight w:val="0"/>
              <w:marTop w:val="0"/>
              <w:marBottom w:val="0"/>
              <w:divBdr>
                <w:top w:val="none" w:sz="0" w:space="0" w:color="auto"/>
                <w:left w:val="none" w:sz="0" w:space="0" w:color="auto"/>
                <w:bottom w:val="none" w:sz="0" w:space="0" w:color="auto"/>
                <w:right w:val="none" w:sz="0" w:space="0" w:color="auto"/>
              </w:divBdr>
              <w:divsChild>
                <w:div w:id="1605653107">
                  <w:marLeft w:val="0"/>
                  <w:marRight w:val="0"/>
                  <w:marTop w:val="0"/>
                  <w:marBottom w:val="0"/>
                  <w:divBdr>
                    <w:top w:val="none" w:sz="0" w:space="0" w:color="auto"/>
                    <w:left w:val="none" w:sz="0" w:space="0" w:color="auto"/>
                    <w:bottom w:val="none" w:sz="0" w:space="0" w:color="auto"/>
                    <w:right w:val="none" w:sz="0" w:space="0" w:color="auto"/>
                  </w:divBdr>
                  <w:divsChild>
                    <w:div w:id="158811512">
                      <w:marLeft w:val="0"/>
                      <w:marRight w:val="0"/>
                      <w:marTop w:val="0"/>
                      <w:marBottom w:val="0"/>
                      <w:divBdr>
                        <w:top w:val="none" w:sz="0" w:space="0" w:color="auto"/>
                        <w:left w:val="none" w:sz="0" w:space="0" w:color="auto"/>
                        <w:bottom w:val="none" w:sz="0" w:space="0" w:color="auto"/>
                        <w:right w:val="none" w:sz="0" w:space="0" w:color="auto"/>
                      </w:divBdr>
                      <w:divsChild>
                        <w:div w:id="16680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204361">
      <w:bodyDiv w:val="1"/>
      <w:marLeft w:val="0"/>
      <w:marRight w:val="0"/>
      <w:marTop w:val="0"/>
      <w:marBottom w:val="0"/>
      <w:divBdr>
        <w:top w:val="none" w:sz="0" w:space="0" w:color="auto"/>
        <w:left w:val="none" w:sz="0" w:space="0" w:color="auto"/>
        <w:bottom w:val="none" w:sz="0" w:space="0" w:color="auto"/>
        <w:right w:val="none" w:sz="0" w:space="0" w:color="auto"/>
      </w:divBdr>
      <w:divsChild>
        <w:div w:id="1127502392">
          <w:marLeft w:val="0"/>
          <w:marRight w:val="0"/>
          <w:marTop w:val="0"/>
          <w:marBottom w:val="0"/>
          <w:divBdr>
            <w:top w:val="none" w:sz="0" w:space="0" w:color="auto"/>
            <w:left w:val="none" w:sz="0" w:space="0" w:color="auto"/>
            <w:bottom w:val="none" w:sz="0" w:space="0" w:color="auto"/>
            <w:right w:val="none" w:sz="0" w:space="0" w:color="auto"/>
          </w:divBdr>
          <w:divsChild>
            <w:div w:id="476193267">
              <w:marLeft w:val="0"/>
              <w:marRight w:val="0"/>
              <w:marTop w:val="0"/>
              <w:marBottom w:val="0"/>
              <w:divBdr>
                <w:top w:val="none" w:sz="0" w:space="0" w:color="auto"/>
                <w:left w:val="none" w:sz="0" w:space="0" w:color="auto"/>
                <w:bottom w:val="none" w:sz="0" w:space="0" w:color="auto"/>
                <w:right w:val="none" w:sz="0" w:space="0" w:color="auto"/>
              </w:divBdr>
            </w:div>
            <w:div w:id="1806581779">
              <w:marLeft w:val="0"/>
              <w:marRight w:val="0"/>
              <w:marTop w:val="0"/>
              <w:marBottom w:val="0"/>
              <w:divBdr>
                <w:top w:val="none" w:sz="0" w:space="0" w:color="auto"/>
                <w:left w:val="none" w:sz="0" w:space="0" w:color="auto"/>
                <w:bottom w:val="none" w:sz="0" w:space="0" w:color="auto"/>
                <w:right w:val="none" w:sz="0" w:space="0" w:color="auto"/>
              </w:divBdr>
            </w:div>
          </w:divsChild>
        </w:div>
        <w:div w:id="1147555928">
          <w:marLeft w:val="0"/>
          <w:marRight w:val="0"/>
          <w:marTop w:val="0"/>
          <w:marBottom w:val="0"/>
          <w:divBdr>
            <w:top w:val="none" w:sz="0" w:space="0" w:color="auto"/>
            <w:left w:val="none" w:sz="0" w:space="0" w:color="auto"/>
            <w:bottom w:val="none" w:sz="0" w:space="0" w:color="auto"/>
            <w:right w:val="none" w:sz="0" w:space="0" w:color="auto"/>
          </w:divBdr>
        </w:div>
      </w:divsChild>
    </w:div>
    <w:div w:id="1450317964">
      <w:bodyDiv w:val="1"/>
      <w:marLeft w:val="0"/>
      <w:marRight w:val="0"/>
      <w:marTop w:val="0"/>
      <w:marBottom w:val="0"/>
      <w:divBdr>
        <w:top w:val="none" w:sz="0" w:space="0" w:color="auto"/>
        <w:left w:val="none" w:sz="0" w:space="0" w:color="auto"/>
        <w:bottom w:val="none" w:sz="0" w:space="0" w:color="auto"/>
        <w:right w:val="none" w:sz="0" w:space="0" w:color="auto"/>
      </w:divBdr>
      <w:divsChild>
        <w:div w:id="656307799">
          <w:marLeft w:val="0"/>
          <w:marRight w:val="0"/>
          <w:marTop w:val="0"/>
          <w:marBottom w:val="0"/>
          <w:divBdr>
            <w:top w:val="none" w:sz="0" w:space="0" w:color="auto"/>
            <w:left w:val="none" w:sz="0" w:space="0" w:color="auto"/>
            <w:bottom w:val="none" w:sz="0" w:space="0" w:color="auto"/>
            <w:right w:val="none" w:sz="0" w:space="0" w:color="auto"/>
          </w:divBdr>
          <w:divsChild>
            <w:div w:id="560480702">
              <w:marLeft w:val="0"/>
              <w:marRight w:val="0"/>
              <w:marTop w:val="0"/>
              <w:marBottom w:val="0"/>
              <w:divBdr>
                <w:top w:val="none" w:sz="0" w:space="0" w:color="auto"/>
                <w:left w:val="none" w:sz="0" w:space="0" w:color="auto"/>
                <w:bottom w:val="none" w:sz="0" w:space="0" w:color="auto"/>
                <w:right w:val="none" w:sz="0" w:space="0" w:color="auto"/>
              </w:divBdr>
              <w:divsChild>
                <w:div w:id="3863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79">
          <w:marLeft w:val="0"/>
          <w:marRight w:val="0"/>
          <w:marTop w:val="0"/>
          <w:marBottom w:val="0"/>
          <w:divBdr>
            <w:top w:val="none" w:sz="0" w:space="0" w:color="auto"/>
            <w:left w:val="none" w:sz="0" w:space="0" w:color="auto"/>
            <w:bottom w:val="none" w:sz="0" w:space="0" w:color="auto"/>
            <w:right w:val="none" w:sz="0" w:space="0" w:color="auto"/>
          </w:divBdr>
          <w:divsChild>
            <w:div w:id="466512836">
              <w:marLeft w:val="0"/>
              <w:marRight w:val="0"/>
              <w:marTop w:val="0"/>
              <w:marBottom w:val="0"/>
              <w:divBdr>
                <w:top w:val="none" w:sz="0" w:space="0" w:color="auto"/>
                <w:left w:val="none" w:sz="0" w:space="0" w:color="auto"/>
                <w:bottom w:val="none" w:sz="0" w:space="0" w:color="auto"/>
                <w:right w:val="none" w:sz="0" w:space="0" w:color="auto"/>
              </w:divBdr>
              <w:divsChild>
                <w:div w:id="2024237598">
                  <w:marLeft w:val="0"/>
                  <w:marRight w:val="0"/>
                  <w:marTop w:val="0"/>
                  <w:marBottom w:val="0"/>
                  <w:divBdr>
                    <w:top w:val="none" w:sz="0" w:space="0" w:color="auto"/>
                    <w:left w:val="none" w:sz="0" w:space="0" w:color="auto"/>
                    <w:bottom w:val="none" w:sz="0" w:space="0" w:color="auto"/>
                    <w:right w:val="none" w:sz="0" w:space="0" w:color="auto"/>
                  </w:divBdr>
                  <w:divsChild>
                    <w:div w:id="496842297">
                      <w:marLeft w:val="0"/>
                      <w:marRight w:val="0"/>
                      <w:marTop w:val="0"/>
                      <w:marBottom w:val="0"/>
                      <w:divBdr>
                        <w:top w:val="none" w:sz="0" w:space="0" w:color="auto"/>
                        <w:left w:val="none" w:sz="0" w:space="0" w:color="auto"/>
                        <w:bottom w:val="none" w:sz="0" w:space="0" w:color="auto"/>
                        <w:right w:val="none" w:sz="0" w:space="0" w:color="auto"/>
                      </w:divBdr>
                    </w:div>
                    <w:div w:id="826896585">
                      <w:marLeft w:val="0"/>
                      <w:marRight w:val="0"/>
                      <w:marTop w:val="0"/>
                      <w:marBottom w:val="0"/>
                      <w:divBdr>
                        <w:top w:val="none" w:sz="0" w:space="0" w:color="auto"/>
                        <w:left w:val="none" w:sz="0" w:space="0" w:color="auto"/>
                        <w:bottom w:val="none" w:sz="0" w:space="0" w:color="auto"/>
                        <w:right w:val="none" w:sz="0" w:space="0" w:color="auto"/>
                      </w:divBdr>
                    </w:div>
                  </w:divsChild>
                </w:div>
                <w:div w:id="8999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8856">
          <w:marLeft w:val="0"/>
          <w:marRight w:val="0"/>
          <w:marTop w:val="0"/>
          <w:marBottom w:val="0"/>
          <w:divBdr>
            <w:top w:val="none" w:sz="0" w:space="0" w:color="auto"/>
            <w:left w:val="none" w:sz="0" w:space="0" w:color="auto"/>
            <w:bottom w:val="none" w:sz="0" w:space="0" w:color="auto"/>
            <w:right w:val="none" w:sz="0" w:space="0" w:color="auto"/>
          </w:divBdr>
        </w:div>
        <w:div w:id="2006199525">
          <w:marLeft w:val="0"/>
          <w:marRight w:val="0"/>
          <w:marTop w:val="0"/>
          <w:marBottom w:val="0"/>
          <w:divBdr>
            <w:top w:val="none" w:sz="0" w:space="0" w:color="auto"/>
            <w:left w:val="none" w:sz="0" w:space="0" w:color="auto"/>
            <w:bottom w:val="none" w:sz="0" w:space="0" w:color="auto"/>
            <w:right w:val="none" w:sz="0" w:space="0" w:color="auto"/>
          </w:divBdr>
          <w:divsChild>
            <w:div w:id="347174510">
              <w:marLeft w:val="0"/>
              <w:marRight w:val="0"/>
              <w:marTop w:val="0"/>
              <w:marBottom w:val="0"/>
              <w:divBdr>
                <w:top w:val="none" w:sz="0" w:space="0" w:color="auto"/>
                <w:left w:val="none" w:sz="0" w:space="0" w:color="auto"/>
                <w:bottom w:val="none" w:sz="0" w:space="0" w:color="auto"/>
                <w:right w:val="none" w:sz="0" w:space="0" w:color="auto"/>
              </w:divBdr>
              <w:divsChild>
                <w:div w:id="14005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9747">
      <w:bodyDiv w:val="1"/>
      <w:marLeft w:val="0"/>
      <w:marRight w:val="0"/>
      <w:marTop w:val="0"/>
      <w:marBottom w:val="0"/>
      <w:divBdr>
        <w:top w:val="none" w:sz="0" w:space="0" w:color="auto"/>
        <w:left w:val="none" w:sz="0" w:space="0" w:color="auto"/>
        <w:bottom w:val="none" w:sz="0" w:space="0" w:color="auto"/>
        <w:right w:val="none" w:sz="0" w:space="0" w:color="auto"/>
      </w:divBdr>
      <w:divsChild>
        <w:div w:id="1763379062">
          <w:marLeft w:val="0"/>
          <w:marRight w:val="0"/>
          <w:marTop w:val="0"/>
          <w:marBottom w:val="0"/>
          <w:divBdr>
            <w:top w:val="none" w:sz="0" w:space="0" w:color="auto"/>
            <w:left w:val="none" w:sz="0" w:space="0" w:color="auto"/>
            <w:bottom w:val="none" w:sz="0" w:space="0" w:color="auto"/>
            <w:right w:val="none" w:sz="0" w:space="0" w:color="auto"/>
          </w:divBdr>
        </w:div>
      </w:divsChild>
    </w:div>
    <w:div w:id="1452043963">
      <w:bodyDiv w:val="1"/>
      <w:marLeft w:val="0"/>
      <w:marRight w:val="0"/>
      <w:marTop w:val="0"/>
      <w:marBottom w:val="0"/>
      <w:divBdr>
        <w:top w:val="none" w:sz="0" w:space="0" w:color="auto"/>
        <w:left w:val="none" w:sz="0" w:space="0" w:color="auto"/>
        <w:bottom w:val="none" w:sz="0" w:space="0" w:color="auto"/>
        <w:right w:val="none" w:sz="0" w:space="0" w:color="auto"/>
      </w:divBdr>
      <w:divsChild>
        <w:div w:id="1467355026">
          <w:marLeft w:val="0"/>
          <w:marRight w:val="0"/>
          <w:marTop w:val="0"/>
          <w:marBottom w:val="0"/>
          <w:divBdr>
            <w:top w:val="none" w:sz="0" w:space="0" w:color="auto"/>
            <w:left w:val="none" w:sz="0" w:space="0" w:color="auto"/>
            <w:bottom w:val="none" w:sz="0" w:space="0" w:color="auto"/>
            <w:right w:val="none" w:sz="0" w:space="0" w:color="auto"/>
          </w:divBdr>
          <w:divsChild>
            <w:div w:id="1825003541">
              <w:marLeft w:val="0"/>
              <w:marRight w:val="0"/>
              <w:marTop w:val="0"/>
              <w:marBottom w:val="0"/>
              <w:divBdr>
                <w:top w:val="none" w:sz="0" w:space="0" w:color="auto"/>
                <w:left w:val="none" w:sz="0" w:space="0" w:color="auto"/>
                <w:bottom w:val="none" w:sz="0" w:space="0" w:color="auto"/>
                <w:right w:val="none" w:sz="0" w:space="0" w:color="auto"/>
              </w:divBdr>
              <w:divsChild>
                <w:div w:id="1199973717">
                  <w:marLeft w:val="0"/>
                  <w:marRight w:val="0"/>
                  <w:marTop w:val="0"/>
                  <w:marBottom w:val="0"/>
                  <w:divBdr>
                    <w:top w:val="none" w:sz="0" w:space="0" w:color="auto"/>
                    <w:left w:val="none" w:sz="0" w:space="0" w:color="auto"/>
                    <w:bottom w:val="none" w:sz="0" w:space="0" w:color="auto"/>
                    <w:right w:val="none" w:sz="0" w:space="0" w:color="auto"/>
                  </w:divBdr>
                  <w:divsChild>
                    <w:div w:id="158271864">
                      <w:marLeft w:val="0"/>
                      <w:marRight w:val="0"/>
                      <w:marTop w:val="0"/>
                      <w:marBottom w:val="0"/>
                      <w:divBdr>
                        <w:top w:val="none" w:sz="0" w:space="0" w:color="auto"/>
                        <w:left w:val="none" w:sz="0" w:space="0" w:color="auto"/>
                        <w:bottom w:val="none" w:sz="0" w:space="0" w:color="auto"/>
                        <w:right w:val="none" w:sz="0" w:space="0" w:color="auto"/>
                      </w:divBdr>
                    </w:div>
                  </w:divsChild>
                </w:div>
                <w:div w:id="1102651827">
                  <w:marLeft w:val="0"/>
                  <w:marRight w:val="0"/>
                  <w:marTop w:val="0"/>
                  <w:marBottom w:val="0"/>
                  <w:divBdr>
                    <w:top w:val="none" w:sz="0" w:space="0" w:color="auto"/>
                    <w:left w:val="none" w:sz="0" w:space="0" w:color="auto"/>
                    <w:bottom w:val="none" w:sz="0" w:space="0" w:color="auto"/>
                    <w:right w:val="none" w:sz="0" w:space="0" w:color="auto"/>
                  </w:divBdr>
                  <w:divsChild>
                    <w:div w:id="1174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74722">
              <w:marLeft w:val="0"/>
              <w:marRight w:val="0"/>
              <w:marTop w:val="0"/>
              <w:marBottom w:val="0"/>
              <w:divBdr>
                <w:top w:val="none" w:sz="0" w:space="0" w:color="auto"/>
                <w:left w:val="none" w:sz="0" w:space="0" w:color="auto"/>
                <w:bottom w:val="none" w:sz="0" w:space="0" w:color="auto"/>
                <w:right w:val="none" w:sz="0" w:space="0" w:color="auto"/>
              </w:divBdr>
            </w:div>
            <w:div w:id="3763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114">
      <w:bodyDiv w:val="1"/>
      <w:marLeft w:val="0"/>
      <w:marRight w:val="0"/>
      <w:marTop w:val="0"/>
      <w:marBottom w:val="0"/>
      <w:divBdr>
        <w:top w:val="none" w:sz="0" w:space="0" w:color="auto"/>
        <w:left w:val="none" w:sz="0" w:space="0" w:color="auto"/>
        <w:bottom w:val="none" w:sz="0" w:space="0" w:color="auto"/>
        <w:right w:val="none" w:sz="0" w:space="0" w:color="auto"/>
      </w:divBdr>
      <w:divsChild>
        <w:div w:id="1511599139">
          <w:marLeft w:val="0"/>
          <w:marRight w:val="0"/>
          <w:marTop w:val="0"/>
          <w:marBottom w:val="0"/>
          <w:divBdr>
            <w:top w:val="none" w:sz="0" w:space="0" w:color="auto"/>
            <w:left w:val="none" w:sz="0" w:space="0" w:color="auto"/>
            <w:bottom w:val="none" w:sz="0" w:space="0" w:color="auto"/>
            <w:right w:val="none" w:sz="0" w:space="0" w:color="auto"/>
          </w:divBdr>
          <w:divsChild>
            <w:div w:id="567149430">
              <w:marLeft w:val="0"/>
              <w:marRight w:val="0"/>
              <w:marTop w:val="0"/>
              <w:marBottom w:val="0"/>
              <w:divBdr>
                <w:top w:val="none" w:sz="0" w:space="0" w:color="auto"/>
                <w:left w:val="none" w:sz="0" w:space="0" w:color="auto"/>
                <w:bottom w:val="none" w:sz="0" w:space="0" w:color="auto"/>
                <w:right w:val="none" w:sz="0" w:space="0" w:color="auto"/>
              </w:divBdr>
            </w:div>
            <w:div w:id="1024864629">
              <w:marLeft w:val="0"/>
              <w:marRight w:val="0"/>
              <w:marTop w:val="0"/>
              <w:marBottom w:val="0"/>
              <w:divBdr>
                <w:top w:val="none" w:sz="0" w:space="0" w:color="auto"/>
                <w:left w:val="none" w:sz="0" w:space="0" w:color="auto"/>
                <w:bottom w:val="none" w:sz="0" w:space="0" w:color="auto"/>
                <w:right w:val="none" w:sz="0" w:space="0" w:color="auto"/>
              </w:divBdr>
            </w:div>
          </w:divsChild>
        </w:div>
        <w:div w:id="1065682343">
          <w:marLeft w:val="0"/>
          <w:marRight w:val="0"/>
          <w:marTop w:val="0"/>
          <w:marBottom w:val="0"/>
          <w:divBdr>
            <w:top w:val="none" w:sz="0" w:space="0" w:color="auto"/>
            <w:left w:val="none" w:sz="0" w:space="0" w:color="auto"/>
            <w:bottom w:val="none" w:sz="0" w:space="0" w:color="auto"/>
            <w:right w:val="none" w:sz="0" w:space="0" w:color="auto"/>
          </w:divBdr>
        </w:div>
      </w:divsChild>
    </w:div>
    <w:div w:id="1453985472">
      <w:bodyDiv w:val="1"/>
      <w:marLeft w:val="0"/>
      <w:marRight w:val="0"/>
      <w:marTop w:val="0"/>
      <w:marBottom w:val="0"/>
      <w:divBdr>
        <w:top w:val="none" w:sz="0" w:space="0" w:color="auto"/>
        <w:left w:val="none" w:sz="0" w:space="0" w:color="auto"/>
        <w:bottom w:val="none" w:sz="0" w:space="0" w:color="auto"/>
        <w:right w:val="none" w:sz="0" w:space="0" w:color="auto"/>
      </w:divBdr>
      <w:divsChild>
        <w:div w:id="550845947">
          <w:marLeft w:val="0"/>
          <w:marRight w:val="0"/>
          <w:marTop w:val="0"/>
          <w:marBottom w:val="0"/>
          <w:divBdr>
            <w:top w:val="none" w:sz="0" w:space="0" w:color="auto"/>
            <w:left w:val="none" w:sz="0" w:space="0" w:color="auto"/>
            <w:bottom w:val="none" w:sz="0" w:space="0" w:color="auto"/>
            <w:right w:val="none" w:sz="0" w:space="0" w:color="auto"/>
          </w:divBdr>
          <w:divsChild>
            <w:div w:id="590818468">
              <w:marLeft w:val="0"/>
              <w:marRight w:val="0"/>
              <w:marTop w:val="0"/>
              <w:marBottom w:val="0"/>
              <w:divBdr>
                <w:top w:val="none" w:sz="0" w:space="0" w:color="auto"/>
                <w:left w:val="none" w:sz="0" w:space="0" w:color="auto"/>
                <w:bottom w:val="none" w:sz="0" w:space="0" w:color="auto"/>
                <w:right w:val="none" w:sz="0" w:space="0" w:color="auto"/>
              </w:divBdr>
              <w:divsChild>
                <w:div w:id="2102019088">
                  <w:marLeft w:val="0"/>
                  <w:marRight w:val="0"/>
                  <w:marTop w:val="0"/>
                  <w:marBottom w:val="0"/>
                  <w:divBdr>
                    <w:top w:val="none" w:sz="0" w:space="0" w:color="auto"/>
                    <w:left w:val="none" w:sz="0" w:space="0" w:color="auto"/>
                    <w:bottom w:val="none" w:sz="0" w:space="0" w:color="auto"/>
                    <w:right w:val="none" w:sz="0" w:space="0" w:color="auto"/>
                  </w:divBdr>
                  <w:divsChild>
                    <w:div w:id="1825506157">
                      <w:marLeft w:val="0"/>
                      <w:marRight w:val="0"/>
                      <w:marTop w:val="0"/>
                      <w:marBottom w:val="0"/>
                      <w:divBdr>
                        <w:top w:val="none" w:sz="0" w:space="0" w:color="auto"/>
                        <w:left w:val="none" w:sz="0" w:space="0" w:color="auto"/>
                        <w:bottom w:val="none" w:sz="0" w:space="0" w:color="auto"/>
                        <w:right w:val="none" w:sz="0" w:space="0" w:color="auto"/>
                      </w:divBdr>
                      <w:divsChild>
                        <w:div w:id="16895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093">
                  <w:marLeft w:val="0"/>
                  <w:marRight w:val="0"/>
                  <w:marTop w:val="0"/>
                  <w:marBottom w:val="0"/>
                  <w:divBdr>
                    <w:top w:val="none" w:sz="0" w:space="0" w:color="auto"/>
                    <w:left w:val="none" w:sz="0" w:space="0" w:color="auto"/>
                    <w:bottom w:val="none" w:sz="0" w:space="0" w:color="auto"/>
                    <w:right w:val="none" w:sz="0" w:space="0" w:color="auto"/>
                  </w:divBdr>
                  <w:divsChild>
                    <w:div w:id="1742368114">
                      <w:marLeft w:val="0"/>
                      <w:marRight w:val="0"/>
                      <w:marTop w:val="0"/>
                      <w:marBottom w:val="0"/>
                      <w:divBdr>
                        <w:top w:val="none" w:sz="0" w:space="0" w:color="auto"/>
                        <w:left w:val="none" w:sz="0" w:space="0" w:color="auto"/>
                        <w:bottom w:val="none" w:sz="0" w:space="0" w:color="auto"/>
                        <w:right w:val="none" w:sz="0" w:space="0" w:color="auto"/>
                      </w:divBdr>
                      <w:divsChild>
                        <w:div w:id="1552306178">
                          <w:marLeft w:val="0"/>
                          <w:marRight w:val="0"/>
                          <w:marTop w:val="0"/>
                          <w:marBottom w:val="0"/>
                          <w:divBdr>
                            <w:top w:val="none" w:sz="0" w:space="0" w:color="auto"/>
                            <w:left w:val="none" w:sz="0" w:space="0" w:color="auto"/>
                            <w:bottom w:val="none" w:sz="0" w:space="0" w:color="auto"/>
                            <w:right w:val="none" w:sz="0" w:space="0" w:color="auto"/>
                          </w:divBdr>
                          <w:divsChild>
                            <w:div w:id="630786501">
                              <w:marLeft w:val="0"/>
                              <w:marRight w:val="0"/>
                              <w:marTop w:val="0"/>
                              <w:marBottom w:val="0"/>
                              <w:divBdr>
                                <w:top w:val="none" w:sz="0" w:space="0" w:color="auto"/>
                                <w:left w:val="none" w:sz="0" w:space="0" w:color="auto"/>
                                <w:bottom w:val="none" w:sz="0" w:space="0" w:color="auto"/>
                                <w:right w:val="none" w:sz="0" w:space="0" w:color="auto"/>
                              </w:divBdr>
                            </w:div>
                            <w:div w:id="1110585290">
                              <w:marLeft w:val="0"/>
                              <w:marRight w:val="0"/>
                              <w:marTop w:val="0"/>
                              <w:marBottom w:val="0"/>
                              <w:divBdr>
                                <w:top w:val="none" w:sz="0" w:space="0" w:color="auto"/>
                                <w:left w:val="none" w:sz="0" w:space="0" w:color="auto"/>
                                <w:bottom w:val="none" w:sz="0" w:space="0" w:color="auto"/>
                                <w:right w:val="none" w:sz="0" w:space="0" w:color="auto"/>
                              </w:divBdr>
                            </w:div>
                          </w:divsChild>
                        </w:div>
                        <w:div w:id="18314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538">
                  <w:marLeft w:val="0"/>
                  <w:marRight w:val="0"/>
                  <w:marTop w:val="0"/>
                  <w:marBottom w:val="0"/>
                  <w:divBdr>
                    <w:top w:val="none" w:sz="0" w:space="0" w:color="auto"/>
                    <w:left w:val="none" w:sz="0" w:space="0" w:color="auto"/>
                    <w:bottom w:val="none" w:sz="0" w:space="0" w:color="auto"/>
                    <w:right w:val="none" w:sz="0" w:space="0" w:color="auto"/>
                  </w:divBdr>
                </w:div>
                <w:div w:id="1354844313">
                  <w:marLeft w:val="0"/>
                  <w:marRight w:val="0"/>
                  <w:marTop w:val="0"/>
                  <w:marBottom w:val="0"/>
                  <w:divBdr>
                    <w:top w:val="none" w:sz="0" w:space="0" w:color="auto"/>
                    <w:left w:val="none" w:sz="0" w:space="0" w:color="auto"/>
                    <w:bottom w:val="none" w:sz="0" w:space="0" w:color="auto"/>
                    <w:right w:val="none" w:sz="0" w:space="0" w:color="auto"/>
                  </w:divBdr>
                  <w:divsChild>
                    <w:div w:id="1265726614">
                      <w:marLeft w:val="0"/>
                      <w:marRight w:val="0"/>
                      <w:marTop w:val="0"/>
                      <w:marBottom w:val="0"/>
                      <w:divBdr>
                        <w:top w:val="none" w:sz="0" w:space="0" w:color="auto"/>
                        <w:left w:val="none" w:sz="0" w:space="0" w:color="auto"/>
                        <w:bottom w:val="none" w:sz="0" w:space="0" w:color="auto"/>
                        <w:right w:val="none" w:sz="0" w:space="0" w:color="auto"/>
                      </w:divBdr>
                      <w:divsChild>
                        <w:div w:id="8382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6714">
      <w:bodyDiv w:val="1"/>
      <w:marLeft w:val="0"/>
      <w:marRight w:val="0"/>
      <w:marTop w:val="0"/>
      <w:marBottom w:val="0"/>
      <w:divBdr>
        <w:top w:val="none" w:sz="0" w:space="0" w:color="auto"/>
        <w:left w:val="none" w:sz="0" w:space="0" w:color="auto"/>
        <w:bottom w:val="none" w:sz="0" w:space="0" w:color="auto"/>
        <w:right w:val="none" w:sz="0" w:space="0" w:color="auto"/>
      </w:divBdr>
      <w:divsChild>
        <w:div w:id="400252252">
          <w:marLeft w:val="0"/>
          <w:marRight w:val="0"/>
          <w:marTop w:val="0"/>
          <w:marBottom w:val="0"/>
          <w:divBdr>
            <w:top w:val="none" w:sz="0" w:space="0" w:color="auto"/>
            <w:left w:val="none" w:sz="0" w:space="0" w:color="auto"/>
            <w:bottom w:val="none" w:sz="0" w:space="0" w:color="auto"/>
            <w:right w:val="none" w:sz="0" w:space="0" w:color="auto"/>
          </w:divBdr>
          <w:divsChild>
            <w:div w:id="685209700">
              <w:marLeft w:val="0"/>
              <w:marRight w:val="0"/>
              <w:marTop w:val="0"/>
              <w:marBottom w:val="0"/>
              <w:divBdr>
                <w:top w:val="none" w:sz="0" w:space="0" w:color="auto"/>
                <w:left w:val="none" w:sz="0" w:space="0" w:color="auto"/>
                <w:bottom w:val="none" w:sz="0" w:space="0" w:color="auto"/>
                <w:right w:val="none" w:sz="0" w:space="0" w:color="auto"/>
              </w:divBdr>
            </w:div>
            <w:div w:id="844131720">
              <w:marLeft w:val="0"/>
              <w:marRight w:val="0"/>
              <w:marTop w:val="0"/>
              <w:marBottom w:val="0"/>
              <w:divBdr>
                <w:top w:val="none" w:sz="0" w:space="0" w:color="auto"/>
                <w:left w:val="none" w:sz="0" w:space="0" w:color="auto"/>
                <w:bottom w:val="none" w:sz="0" w:space="0" w:color="auto"/>
                <w:right w:val="none" w:sz="0" w:space="0" w:color="auto"/>
              </w:divBdr>
            </w:div>
          </w:divsChild>
        </w:div>
        <w:div w:id="762074143">
          <w:marLeft w:val="0"/>
          <w:marRight w:val="0"/>
          <w:marTop w:val="0"/>
          <w:marBottom w:val="0"/>
          <w:divBdr>
            <w:top w:val="none" w:sz="0" w:space="0" w:color="auto"/>
            <w:left w:val="none" w:sz="0" w:space="0" w:color="auto"/>
            <w:bottom w:val="none" w:sz="0" w:space="0" w:color="auto"/>
            <w:right w:val="none" w:sz="0" w:space="0" w:color="auto"/>
          </w:divBdr>
        </w:div>
      </w:divsChild>
    </w:div>
    <w:div w:id="1455902298">
      <w:bodyDiv w:val="1"/>
      <w:marLeft w:val="0"/>
      <w:marRight w:val="0"/>
      <w:marTop w:val="0"/>
      <w:marBottom w:val="0"/>
      <w:divBdr>
        <w:top w:val="none" w:sz="0" w:space="0" w:color="auto"/>
        <w:left w:val="none" w:sz="0" w:space="0" w:color="auto"/>
        <w:bottom w:val="none" w:sz="0" w:space="0" w:color="auto"/>
        <w:right w:val="none" w:sz="0" w:space="0" w:color="auto"/>
      </w:divBdr>
      <w:divsChild>
        <w:div w:id="1586037722">
          <w:marLeft w:val="0"/>
          <w:marRight w:val="0"/>
          <w:marTop w:val="0"/>
          <w:marBottom w:val="0"/>
          <w:divBdr>
            <w:top w:val="none" w:sz="0" w:space="0" w:color="auto"/>
            <w:left w:val="none" w:sz="0" w:space="0" w:color="auto"/>
            <w:bottom w:val="none" w:sz="0" w:space="0" w:color="auto"/>
            <w:right w:val="none" w:sz="0" w:space="0" w:color="auto"/>
          </w:divBdr>
          <w:divsChild>
            <w:div w:id="816797127">
              <w:marLeft w:val="0"/>
              <w:marRight w:val="0"/>
              <w:marTop w:val="0"/>
              <w:marBottom w:val="0"/>
              <w:divBdr>
                <w:top w:val="none" w:sz="0" w:space="0" w:color="auto"/>
                <w:left w:val="none" w:sz="0" w:space="0" w:color="auto"/>
                <w:bottom w:val="none" w:sz="0" w:space="0" w:color="auto"/>
                <w:right w:val="none" w:sz="0" w:space="0" w:color="auto"/>
              </w:divBdr>
              <w:divsChild>
                <w:div w:id="470245207">
                  <w:marLeft w:val="0"/>
                  <w:marRight w:val="0"/>
                  <w:marTop w:val="0"/>
                  <w:marBottom w:val="0"/>
                  <w:divBdr>
                    <w:top w:val="none" w:sz="0" w:space="0" w:color="auto"/>
                    <w:left w:val="none" w:sz="0" w:space="0" w:color="auto"/>
                    <w:bottom w:val="none" w:sz="0" w:space="0" w:color="auto"/>
                    <w:right w:val="none" w:sz="0" w:space="0" w:color="auto"/>
                  </w:divBdr>
                  <w:divsChild>
                    <w:div w:id="1471289921">
                      <w:marLeft w:val="0"/>
                      <w:marRight w:val="0"/>
                      <w:marTop w:val="0"/>
                      <w:marBottom w:val="0"/>
                      <w:divBdr>
                        <w:top w:val="none" w:sz="0" w:space="0" w:color="auto"/>
                        <w:left w:val="none" w:sz="0" w:space="0" w:color="auto"/>
                        <w:bottom w:val="none" w:sz="0" w:space="0" w:color="auto"/>
                        <w:right w:val="none" w:sz="0" w:space="0" w:color="auto"/>
                      </w:divBdr>
                    </w:div>
                  </w:divsChild>
                </w:div>
                <w:div w:id="299072268">
                  <w:marLeft w:val="0"/>
                  <w:marRight w:val="300"/>
                  <w:marTop w:val="0"/>
                  <w:marBottom w:val="0"/>
                  <w:divBdr>
                    <w:top w:val="none" w:sz="0" w:space="0" w:color="auto"/>
                    <w:left w:val="none" w:sz="0" w:space="0" w:color="auto"/>
                    <w:bottom w:val="none" w:sz="0" w:space="0" w:color="auto"/>
                    <w:right w:val="none" w:sz="0" w:space="0" w:color="auto"/>
                  </w:divBdr>
                  <w:divsChild>
                    <w:div w:id="636566872">
                      <w:marLeft w:val="0"/>
                      <w:marRight w:val="0"/>
                      <w:marTop w:val="0"/>
                      <w:marBottom w:val="0"/>
                      <w:divBdr>
                        <w:top w:val="none" w:sz="0" w:space="0" w:color="auto"/>
                        <w:left w:val="none" w:sz="0" w:space="0" w:color="auto"/>
                        <w:bottom w:val="none" w:sz="0" w:space="0" w:color="auto"/>
                        <w:right w:val="none" w:sz="0" w:space="0" w:color="auto"/>
                      </w:divBdr>
                      <w:divsChild>
                        <w:div w:id="529341791">
                          <w:marLeft w:val="0"/>
                          <w:marRight w:val="0"/>
                          <w:marTop w:val="0"/>
                          <w:marBottom w:val="0"/>
                          <w:divBdr>
                            <w:top w:val="none" w:sz="0" w:space="0" w:color="auto"/>
                            <w:left w:val="none" w:sz="0" w:space="0" w:color="auto"/>
                            <w:bottom w:val="none" w:sz="0" w:space="0" w:color="auto"/>
                            <w:right w:val="none" w:sz="0" w:space="0" w:color="auto"/>
                          </w:divBdr>
                        </w:div>
                        <w:div w:id="1426340470">
                          <w:marLeft w:val="0"/>
                          <w:marRight w:val="0"/>
                          <w:marTop w:val="0"/>
                          <w:marBottom w:val="0"/>
                          <w:divBdr>
                            <w:top w:val="none" w:sz="0" w:space="0" w:color="auto"/>
                            <w:left w:val="none" w:sz="0" w:space="0" w:color="auto"/>
                            <w:bottom w:val="none" w:sz="0" w:space="0" w:color="auto"/>
                            <w:right w:val="none" w:sz="0" w:space="0" w:color="auto"/>
                          </w:divBdr>
                        </w:div>
                        <w:div w:id="1376269900">
                          <w:marLeft w:val="0"/>
                          <w:marRight w:val="0"/>
                          <w:marTop w:val="0"/>
                          <w:marBottom w:val="0"/>
                          <w:divBdr>
                            <w:top w:val="none" w:sz="0" w:space="0" w:color="auto"/>
                            <w:left w:val="none" w:sz="0" w:space="0" w:color="auto"/>
                            <w:bottom w:val="none" w:sz="0" w:space="0" w:color="auto"/>
                            <w:right w:val="none" w:sz="0" w:space="0" w:color="auto"/>
                          </w:divBdr>
                        </w:div>
                      </w:divsChild>
                    </w:div>
                    <w:div w:id="19527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10">
      <w:bodyDiv w:val="1"/>
      <w:marLeft w:val="0"/>
      <w:marRight w:val="0"/>
      <w:marTop w:val="0"/>
      <w:marBottom w:val="0"/>
      <w:divBdr>
        <w:top w:val="none" w:sz="0" w:space="0" w:color="auto"/>
        <w:left w:val="none" w:sz="0" w:space="0" w:color="auto"/>
        <w:bottom w:val="none" w:sz="0" w:space="0" w:color="auto"/>
        <w:right w:val="none" w:sz="0" w:space="0" w:color="auto"/>
      </w:divBdr>
      <w:divsChild>
        <w:div w:id="2014142670">
          <w:marLeft w:val="0"/>
          <w:marRight w:val="0"/>
          <w:marTop w:val="0"/>
          <w:marBottom w:val="0"/>
          <w:divBdr>
            <w:top w:val="none" w:sz="0" w:space="0" w:color="auto"/>
            <w:left w:val="none" w:sz="0" w:space="0" w:color="auto"/>
            <w:bottom w:val="none" w:sz="0" w:space="0" w:color="auto"/>
            <w:right w:val="none" w:sz="0" w:space="0" w:color="auto"/>
          </w:divBdr>
        </w:div>
      </w:divsChild>
    </w:div>
    <w:div w:id="1456827474">
      <w:bodyDiv w:val="1"/>
      <w:marLeft w:val="0"/>
      <w:marRight w:val="0"/>
      <w:marTop w:val="0"/>
      <w:marBottom w:val="0"/>
      <w:divBdr>
        <w:top w:val="none" w:sz="0" w:space="0" w:color="auto"/>
        <w:left w:val="none" w:sz="0" w:space="0" w:color="auto"/>
        <w:bottom w:val="none" w:sz="0" w:space="0" w:color="auto"/>
        <w:right w:val="none" w:sz="0" w:space="0" w:color="auto"/>
      </w:divBdr>
      <w:divsChild>
        <w:div w:id="446698177">
          <w:marLeft w:val="0"/>
          <w:marRight w:val="0"/>
          <w:marTop w:val="0"/>
          <w:marBottom w:val="0"/>
          <w:divBdr>
            <w:top w:val="none" w:sz="0" w:space="0" w:color="auto"/>
            <w:left w:val="none" w:sz="0" w:space="0" w:color="auto"/>
            <w:bottom w:val="none" w:sz="0" w:space="0" w:color="auto"/>
            <w:right w:val="none" w:sz="0" w:space="0" w:color="auto"/>
          </w:divBdr>
          <w:divsChild>
            <w:div w:id="1049719831">
              <w:marLeft w:val="0"/>
              <w:marRight w:val="0"/>
              <w:marTop w:val="0"/>
              <w:marBottom w:val="0"/>
              <w:divBdr>
                <w:top w:val="none" w:sz="0" w:space="0" w:color="auto"/>
                <w:left w:val="none" w:sz="0" w:space="0" w:color="auto"/>
                <w:bottom w:val="none" w:sz="0" w:space="0" w:color="auto"/>
                <w:right w:val="none" w:sz="0" w:space="0" w:color="auto"/>
              </w:divBdr>
            </w:div>
            <w:div w:id="1021593869">
              <w:marLeft w:val="0"/>
              <w:marRight w:val="0"/>
              <w:marTop w:val="0"/>
              <w:marBottom w:val="0"/>
              <w:divBdr>
                <w:top w:val="none" w:sz="0" w:space="0" w:color="auto"/>
                <w:left w:val="none" w:sz="0" w:space="0" w:color="auto"/>
                <w:bottom w:val="none" w:sz="0" w:space="0" w:color="auto"/>
                <w:right w:val="none" w:sz="0" w:space="0" w:color="auto"/>
              </w:divBdr>
            </w:div>
          </w:divsChild>
        </w:div>
        <w:div w:id="2092000345">
          <w:marLeft w:val="0"/>
          <w:marRight w:val="0"/>
          <w:marTop w:val="0"/>
          <w:marBottom w:val="0"/>
          <w:divBdr>
            <w:top w:val="none" w:sz="0" w:space="0" w:color="auto"/>
            <w:left w:val="none" w:sz="0" w:space="0" w:color="auto"/>
            <w:bottom w:val="none" w:sz="0" w:space="0" w:color="auto"/>
            <w:right w:val="none" w:sz="0" w:space="0" w:color="auto"/>
          </w:divBdr>
        </w:div>
      </w:divsChild>
    </w:div>
    <w:div w:id="1457288883">
      <w:bodyDiv w:val="1"/>
      <w:marLeft w:val="0"/>
      <w:marRight w:val="0"/>
      <w:marTop w:val="0"/>
      <w:marBottom w:val="0"/>
      <w:divBdr>
        <w:top w:val="none" w:sz="0" w:space="0" w:color="auto"/>
        <w:left w:val="none" w:sz="0" w:space="0" w:color="auto"/>
        <w:bottom w:val="none" w:sz="0" w:space="0" w:color="auto"/>
        <w:right w:val="none" w:sz="0" w:space="0" w:color="auto"/>
      </w:divBdr>
      <w:divsChild>
        <w:div w:id="1275557774">
          <w:marLeft w:val="0"/>
          <w:marRight w:val="0"/>
          <w:marTop w:val="0"/>
          <w:marBottom w:val="0"/>
          <w:divBdr>
            <w:top w:val="none" w:sz="0" w:space="0" w:color="auto"/>
            <w:left w:val="none" w:sz="0" w:space="0" w:color="auto"/>
            <w:bottom w:val="none" w:sz="0" w:space="0" w:color="auto"/>
            <w:right w:val="none" w:sz="0" w:space="0" w:color="auto"/>
          </w:divBdr>
          <w:divsChild>
            <w:div w:id="957026727">
              <w:marLeft w:val="0"/>
              <w:marRight w:val="0"/>
              <w:marTop w:val="0"/>
              <w:marBottom w:val="0"/>
              <w:divBdr>
                <w:top w:val="none" w:sz="0" w:space="0" w:color="auto"/>
                <w:left w:val="none" w:sz="0" w:space="0" w:color="auto"/>
                <w:bottom w:val="none" w:sz="0" w:space="0" w:color="auto"/>
                <w:right w:val="none" w:sz="0" w:space="0" w:color="auto"/>
              </w:divBdr>
            </w:div>
            <w:div w:id="997540437">
              <w:marLeft w:val="0"/>
              <w:marRight w:val="0"/>
              <w:marTop w:val="0"/>
              <w:marBottom w:val="0"/>
              <w:divBdr>
                <w:top w:val="none" w:sz="0" w:space="0" w:color="auto"/>
                <w:left w:val="none" w:sz="0" w:space="0" w:color="auto"/>
                <w:bottom w:val="none" w:sz="0" w:space="0" w:color="auto"/>
                <w:right w:val="none" w:sz="0" w:space="0" w:color="auto"/>
              </w:divBdr>
            </w:div>
          </w:divsChild>
        </w:div>
        <w:div w:id="821577108">
          <w:marLeft w:val="0"/>
          <w:marRight w:val="0"/>
          <w:marTop w:val="0"/>
          <w:marBottom w:val="0"/>
          <w:divBdr>
            <w:top w:val="none" w:sz="0" w:space="0" w:color="auto"/>
            <w:left w:val="none" w:sz="0" w:space="0" w:color="auto"/>
            <w:bottom w:val="none" w:sz="0" w:space="0" w:color="auto"/>
            <w:right w:val="none" w:sz="0" w:space="0" w:color="auto"/>
          </w:divBdr>
        </w:div>
      </w:divsChild>
    </w:div>
    <w:div w:id="1458262124">
      <w:bodyDiv w:val="1"/>
      <w:marLeft w:val="0"/>
      <w:marRight w:val="0"/>
      <w:marTop w:val="0"/>
      <w:marBottom w:val="0"/>
      <w:divBdr>
        <w:top w:val="none" w:sz="0" w:space="0" w:color="auto"/>
        <w:left w:val="none" w:sz="0" w:space="0" w:color="auto"/>
        <w:bottom w:val="none" w:sz="0" w:space="0" w:color="auto"/>
        <w:right w:val="none" w:sz="0" w:space="0" w:color="auto"/>
      </w:divBdr>
      <w:divsChild>
        <w:div w:id="1950382544">
          <w:marLeft w:val="0"/>
          <w:marRight w:val="0"/>
          <w:marTop w:val="0"/>
          <w:marBottom w:val="0"/>
          <w:divBdr>
            <w:top w:val="none" w:sz="0" w:space="0" w:color="auto"/>
            <w:left w:val="none" w:sz="0" w:space="0" w:color="auto"/>
            <w:bottom w:val="none" w:sz="0" w:space="0" w:color="auto"/>
            <w:right w:val="none" w:sz="0" w:space="0" w:color="auto"/>
          </w:divBdr>
          <w:divsChild>
            <w:div w:id="1405906473">
              <w:marLeft w:val="0"/>
              <w:marRight w:val="0"/>
              <w:marTop w:val="0"/>
              <w:marBottom w:val="0"/>
              <w:divBdr>
                <w:top w:val="none" w:sz="0" w:space="0" w:color="auto"/>
                <w:left w:val="none" w:sz="0" w:space="0" w:color="auto"/>
                <w:bottom w:val="none" w:sz="0" w:space="0" w:color="auto"/>
                <w:right w:val="none" w:sz="0" w:space="0" w:color="auto"/>
              </w:divBdr>
            </w:div>
            <w:div w:id="874972664">
              <w:marLeft w:val="0"/>
              <w:marRight w:val="0"/>
              <w:marTop w:val="0"/>
              <w:marBottom w:val="0"/>
              <w:divBdr>
                <w:top w:val="none" w:sz="0" w:space="0" w:color="auto"/>
                <w:left w:val="none" w:sz="0" w:space="0" w:color="auto"/>
                <w:bottom w:val="none" w:sz="0" w:space="0" w:color="auto"/>
                <w:right w:val="none" w:sz="0" w:space="0" w:color="auto"/>
              </w:divBdr>
            </w:div>
          </w:divsChild>
        </w:div>
        <w:div w:id="1387216225">
          <w:marLeft w:val="0"/>
          <w:marRight w:val="0"/>
          <w:marTop w:val="0"/>
          <w:marBottom w:val="0"/>
          <w:divBdr>
            <w:top w:val="none" w:sz="0" w:space="0" w:color="auto"/>
            <w:left w:val="none" w:sz="0" w:space="0" w:color="auto"/>
            <w:bottom w:val="none" w:sz="0" w:space="0" w:color="auto"/>
            <w:right w:val="none" w:sz="0" w:space="0" w:color="auto"/>
          </w:divBdr>
        </w:div>
      </w:divsChild>
    </w:div>
    <w:div w:id="1458329935">
      <w:bodyDiv w:val="1"/>
      <w:marLeft w:val="0"/>
      <w:marRight w:val="0"/>
      <w:marTop w:val="0"/>
      <w:marBottom w:val="0"/>
      <w:divBdr>
        <w:top w:val="none" w:sz="0" w:space="0" w:color="auto"/>
        <w:left w:val="none" w:sz="0" w:space="0" w:color="auto"/>
        <w:bottom w:val="none" w:sz="0" w:space="0" w:color="auto"/>
        <w:right w:val="none" w:sz="0" w:space="0" w:color="auto"/>
      </w:divBdr>
      <w:divsChild>
        <w:div w:id="622073869">
          <w:marLeft w:val="0"/>
          <w:marRight w:val="0"/>
          <w:marTop w:val="0"/>
          <w:marBottom w:val="0"/>
          <w:divBdr>
            <w:top w:val="none" w:sz="0" w:space="0" w:color="auto"/>
            <w:left w:val="none" w:sz="0" w:space="0" w:color="auto"/>
            <w:bottom w:val="none" w:sz="0" w:space="0" w:color="auto"/>
            <w:right w:val="none" w:sz="0" w:space="0" w:color="auto"/>
          </w:divBdr>
          <w:divsChild>
            <w:div w:id="2136831352">
              <w:marLeft w:val="0"/>
              <w:marRight w:val="0"/>
              <w:marTop w:val="0"/>
              <w:marBottom w:val="0"/>
              <w:divBdr>
                <w:top w:val="none" w:sz="0" w:space="0" w:color="auto"/>
                <w:left w:val="none" w:sz="0" w:space="0" w:color="auto"/>
                <w:bottom w:val="none" w:sz="0" w:space="0" w:color="auto"/>
                <w:right w:val="none" w:sz="0" w:space="0" w:color="auto"/>
              </w:divBdr>
              <w:divsChild>
                <w:div w:id="2032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536">
          <w:marLeft w:val="0"/>
          <w:marRight w:val="0"/>
          <w:marTop w:val="0"/>
          <w:marBottom w:val="0"/>
          <w:divBdr>
            <w:top w:val="none" w:sz="0" w:space="0" w:color="auto"/>
            <w:left w:val="none" w:sz="0" w:space="0" w:color="auto"/>
            <w:bottom w:val="none" w:sz="0" w:space="0" w:color="auto"/>
            <w:right w:val="none" w:sz="0" w:space="0" w:color="auto"/>
          </w:divBdr>
          <w:divsChild>
            <w:div w:id="197670688">
              <w:marLeft w:val="0"/>
              <w:marRight w:val="0"/>
              <w:marTop w:val="0"/>
              <w:marBottom w:val="0"/>
              <w:divBdr>
                <w:top w:val="none" w:sz="0" w:space="0" w:color="auto"/>
                <w:left w:val="none" w:sz="0" w:space="0" w:color="auto"/>
                <w:bottom w:val="none" w:sz="0" w:space="0" w:color="auto"/>
                <w:right w:val="none" w:sz="0" w:space="0" w:color="auto"/>
              </w:divBdr>
              <w:divsChild>
                <w:div w:id="10691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292">
          <w:marLeft w:val="0"/>
          <w:marRight w:val="0"/>
          <w:marTop w:val="0"/>
          <w:marBottom w:val="0"/>
          <w:divBdr>
            <w:top w:val="none" w:sz="0" w:space="0" w:color="auto"/>
            <w:left w:val="none" w:sz="0" w:space="0" w:color="auto"/>
            <w:bottom w:val="none" w:sz="0" w:space="0" w:color="auto"/>
            <w:right w:val="none" w:sz="0" w:space="0" w:color="auto"/>
          </w:divBdr>
          <w:divsChild>
            <w:div w:id="1744837409">
              <w:marLeft w:val="0"/>
              <w:marRight w:val="0"/>
              <w:marTop w:val="0"/>
              <w:marBottom w:val="0"/>
              <w:divBdr>
                <w:top w:val="none" w:sz="0" w:space="0" w:color="auto"/>
                <w:left w:val="none" w:sz="0" w:space="0" w:color="auto"/>
                <w:bottom w:val="none" w:sz="0" w:space="0" w:color="auto"/>
                <w:right w:val="none" w:sz="0" w:space="0" w:color="auto"/>
              </w:divBdr>
              <w:divsChild>
                <w:div w:id="175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016">
      <w:bodyDiv w:val="1"/>
      <w:marLeft w:val="0"/>
      <w:marRight w:val="0"/>
      <w:marTop w:val="0"/>
      <w:marBottom w:val="0"/>
      <w:divBdr>
        <w:top w:val="none" w:sz="0" w:space="0" w:color="auto"/>
        <w:left w:val="none" w:sz="0" w:space="0" w:color="auto"/>
        <w:bottom w:val="none" w:sz="0" w:space="0" w:color="auto"/>
        <w:right w:val="none" w:sz="0" w:space="0" w:color="auto"/>
      </w:divBdr>
      <w:divsChild>
        <w:div w:id="570964793">
          <w:marLeft w:val="0"/>
          <w:marRight w:val="0"/>
          <w:marTop w:val="0"/>
          <w:marBottom w:val="0"/>
          <w:divBdr>
            <w:top w:val="none" w:sz="0" w:space="0" w:color="auto"/>
            <w:left w:val="none" w:sz="0" w:space="0" w:color="auto"/>
            <w:bottom w:val="none" w:sz="0" w:space="0" w:color="auto"/>
            <w:right w:val="none" w:sz="0" w:space="0" w:color="auto"/>
          </w:divBdr>
        </w:div>
        <w:div w:id="429934665">
          <w:marLeft w:val="0"/>
          <w:marRight w:val="0"/>
          <w:marTop w:val="0"/>
          <w:marBottom w:val="0"/>
          <w:divBdr>
            <w:top w:val="none" w:sz="0" w:space="0" w:color="auto"/>
            <w:left w:val="none" w:sz="0" w:space="0" w:color="auto"/>
            <w:bottom w:val="none" w:sz="0" w:space="0" w:color="auto"/>
            <w:right w:val="none" w:sz="0" w:space="0" w:color="auto"/>
          </w:divBdr>
        </w:div>
        <w:div w:id="413598712">
          <w:marLeft w:val="0"/>
          <w:marRight w:val="0"/>
          <w:marTop w:val="0"/>
          <w:marBottom w:val="0"/>
          <w:divBdr>
            <w:top w:val="none" w:sz="0" w:space="0" w:color="auto"/>
            <w:left w:val="none" w:sz="0" w:space="0" w:color="auto"/>
            <w:bottom w:val="none" w:sz="0" w:space="0" w:color="auto"/>
            <w:right w:val="none" w:sz="0" w:space="0" w:color="auto"/>
          </w:divBdr>
          <w:divsChild>
            <w:div w:id="255287293">
              <w:marLeft w:val="0"/>
              <w:marRight w:val="0"/>
              <w:marTop w:val="0"/>
              <w:marBottom w:val="0"/>
              <w:divBdr>
                <w:top w:val="none" w:sz="0" w:space="0" w:color="auto"/>
                <w:left w:val="none" w:sz="0" w:space="0" w:color="auto"/>
                <w:bottom w:val="none" w:sz="0" w:space="0" w:color="auto"/>
                <w:right w:val="none" w:sz="0" w:space="0" w:color="auto"/>
              </w:divBdr>
              <w:divsChild>
                <w:div w:id="1053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1060">
      <w:bodyDiv w:val="1"/>
      <w:marLeft w:val="0"/>
      <w:marRight w:val="0"/>
      <w:marTop w:val="0"/>
      <w:marBottom w:val="0"/>
      <w:divBdr>
        <w:top w:val="none" w:sz="0" w:space="0" w:color="auto"/>
        <w:left w:val="none" w:sz="0" w:space="0" w:color="auto"/>
        <w:bottom w:val="none" w:sz="0" w:space="0" w:color="auto"/>
        <w:right w:val="none" w:sz="0" w:space="0" w:color="auto"/>
      </w:divBdr>
      <w:divsChild>
        <w:div w:id="52193863">
          <w:marLeft w:val="0"/>
          <w:marRight w:val="0"/>
          <w:marTop w:val="0"/>
          <w:marBottom w:val="0"/>
          <w:divBdr>
            <w:top w:val="none" w:sz="0" w:space="0" w:color="auto"/>
            <w:left w:val="none" w:sz="0" w:space="0" w:color="auto"/>
            <w:bottom w:val="none" w:sz="0" w:space="0" w:color="auto"/>
            <w:right w:val="none" w:sz="0" w:space="0" w:color="auto"/>
          </w:divBdr>
          <w:divsChild>
            <w:div w:id="410741128">
              <w:marLeft w:val="0"/>
              <w:marRight w:val="0"/>
              <w:marTop w:val="0"/>
              <w:marBottom w:val="0"/>
              <w:divBdr>
                <w:top w:val="none" w:sz="0" w:space="0" w:color="auto"/>
                <w:left w:val="none" w:sz="0" w:space="0" w:color="auto"/>
                <w:bottom w:val="none" w:sz="0" w:space="0" w:color="auto"/>
                <w:right w:val="none" w:sz="0" w:space="0" w:color="auto"/>
              </w:divBdr>
            </w:div>
            <w:div w:id="101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3931">
      <w:bodyDiv w:val="1"/>
      <w:marLeft w:val="0"/>
      <w:marRight w:val="0"/>
      <w:marTop w:val="0"/>
      <w:marBottom w:val="0"/>
      <w:divBdr>
        <w:top w:val="none" w:sz="0" w:space="0" w:color="auto"/>
        <w:left w:val="none" w:sz="0" w:space="0" w:color="auto"/>
        <w:bottom w:val="none" w:sz="0" w:space="0" w:color="auto"/>
        <w:right w:val="none" w:sz="0" w:space="0" w:color="auto"/>
      </w:divBdr>
    </w:div>
    <w:div w:id="1461805203">
      <w:bodyDiv w:val="1"/>
      <w:marLeft w:val="0"/>
      <w:marRight w:val="0"/>
      <w:marTop w:val="0"/>
      <w:marBottom w:val="0"/>
      <w:divBdr>
        <w:top w:val="none" w:sz="0" w:space="0" w:color="auto"/>
        <w:left w:val="none" w:sz="0" w:space="0" w:color="auto"/>
        <w:bottom w:val="none" w:sz="0" w:space="0" w:color="auto"/>
        <w:right w:val="none" w:sz="0" w:space="0" w:color="auto"/>
      </w:divBdr>
      <w:divsChild>
        <w:div w:id="1548952321">
          <w:marLeft w:val="0"/>
          <w:marRight w:val="0"/>
          <w:marTop w:val="0"/>
          <w:marBottom w:val="0"/>
          <w:divBdr>
            <w:top w:val="none" w:sz="0" w:space="0" w:color="auto"/>
            <w:left w:val="none" w:sz="0" w:space="0" w:color="auto"/>
            <w:bottom w:val="none" w:sz="0" w:space="0" w:color="auto"/>
            <w:right w:val="none" w:sz="0" w:space="0" w:color="auto"/>
          </w:divBdr>
          <w:divsChild>
            <w:div w:id="477260286">
              <w:marLeft w:val="0"/>
              <w:marRight w:val="0"/>
              <w:marTop w:val="0"/>
              <w:marBottom w:val="0"/>
              <w:divBdr>
                <w:top w:val="none" w:sz="0" w:space="0" w:color="auto"/>
                <w:left w:val="none" w:sz="0" w:space="0" w:color="auto"/>
                <w:bottom w:val="none" w:sz="0" w:space="0" w:color="auto"/>
                <w:right w:val="none" w:sz="0" w:space="0" w:color="auto"/>
              </w:divBdr>
            </w:div>
            <w:div w:id="1789204354">
              <w:marLeft w:val="0"/>
              <w:marRight w:val="0"/>
              <w:marTop w:val="0"/>
              <w:marBottom w:val="0"/>
              <w:divBdr>
                <w:top w:val="none" w:sz="0" w:space="0" w:color="auto"/>
                <w:left w:val="none" w:sz="0" w:space="0" w:color="auto"/>
                <w:bottom w:val="none" w:sz="0" w:space="0" w:color="auto"/>
                <w:right w:val="none" w:sz="0" w:space="0" w:color="auto"/>
              </w:divBdr>
            </w:div>
          </w:divsChild>
        </w:div>
        <w:div w:id="2104495370">
          <w:marLeft w:val="0"/>
          <w:marRight w:val="0"/>
          <w:marTop w:val="0"/>
          <w:marBottom w:val="0"/>
          <w:divBdr>
            <w:top w:val="none" w:sz="0" w:space="0" w:color="auto"/>
            <w:left w:val="none" w:sz="0" w:space="0" w:color="auto"/>
            <w:bottom w:val="none" w:sz="0" w:space="0" w:color="auto"/>
            <w:right w:val="none" w:sz="0" w:space="0" w:color="auto"/>
          </w:divBdr>
        </w:div>
      </w:divsChild>
    </w:div>
    <w:div w:id="1462728056">
      <w:bodyDiv w:val="1"/>
      <w:marLeft w:val="0"/>
      <w:marRight w:val="0"/>
      <w:marTop w:val="0"/>
      <w:marBottom w:val="0"/>
      <w:divBdr>
        <w:top w:val="none" w:sz="0" w:space="0" w:color="auto"/>
        <w:left w:val="none" w:sz="0" w:space="0" w:color="auto"/>
        <w:bottom w:val="none" w:sz="0" w:space="0" w:color="auto"/>
        <w:right w:val="none" w:sz="0" w:space="0" w:color="auto"/>
      </w:divBdr>
      <w:divsChild>
        <w:div w:id="1105808575">
          <w:marLeft w:val="0"/>
          <w:marRight w:val="0"/>
          <w:marTop w:val="0"/>
          <w:marBottom w:val="0"/>
          <w:divBdr>
            <w:top w:val="none" w:sz="0" w:space="0" w:color="auto"/>
            <w:left w:val="none" w:sz="0" w:space="0" w:color="auto"/>
            <w:bottom w:val="none" w:sz="0" w:space="0" w:color="auto"/>
            <w:right w:val="none" w:sz="0" w:space="0" w:color="auto"/>
          </w:divBdr>
          <w:divsChild>
            <w:div w:id="1900093797">
              <w:marLeft w:val="0"/>
              <w:marRight w:val="0"/>
              <w:marTop w:val="0"/>
              <w:marBottom w:val="0"/>
              <w:divBdr>
                <w:top w:val="none" w:sz="0" w:space="0" w:color="auto"/>
                <w:left w:val="none" w:sz="0" w:space="0" w:color="auto"/>
                <w:bottom w:val="none" w:sz="0" w:space="0" w:color="auto"/>
                <w:right w:val="none" w:sz="0" w:space="0" w:color="auto"/>
              </w:divBdr>
              <w:divsChild>
                <w:div w:id="466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3172">
      <w:bodyDiv w:val="1"/>
      <w:marLeft w:val="0"/>
      <w:marRight w:val="0"/>
      <w:marTop w:val="0"/>
      <w:marBottom w:val="0"/>
      <w:divBdr>
        <w:top w:val="none" w:sz="0" w:space="0" w:color="auto"/>
        <w:left w:val="none" w:sz="0" w:space="0" w:color="auto"/>
        <w:bottom w:val="none" w:sz="0" w:space="0" w:color="auto"/>
        <w:right w:val="none" w:sz="0" w:space="0" w:color="auto"/>
      </w:divBdr>
      <w:divsChild>
        <w:div w:id="1633099039">
          <w:marLeft w:val="0"/>
          <w:marRight w:val="0"/>
          <w:marTop w:val="0"/>
          <w:marBottom w:val="0"/>
          <w:divBdr>
            <w:top w:val="none" w:sz="0" w:space="0" w:color="auto"/>
            <w:left w:val="none" w:sz="0" w:space="0" w:color="auto"/>
            <w:bottom w:val="none" w:sz="0" w:space="0" w:color="auto"/>
            <w:right w:val="none" w:sz="0" w:space="0" w:color="auto"/>
          </w:divBdr>
        </w:div>
        <w:div w:id="1294797683">
          <w:marLeft w:val="0"/>
          <w:marRight w:val="0"/>
          <w:marTop w:val="0"/>
          <w:marBottom w:val="0"/>
          <w:divBdr>
            <w:top w:val="none" w:sz="0" w:space="0" w:color="auto"/>
            <w:left w:val="none" w:sz="0" w:space="0" w:color="auto"/>
            <w:bottom w:val="none" w:sz="0" w:space="0" w:color="auto"/>
            <w:right w:val="none" w:sz="0" w:space="0" w:color="auto"/>
          </w:divBdr>
        </w:div>
      </w:divsChild>
    </w:div>
    <w:div w:id="1463962698">
      <w:bodyDiv w:val="1"/>
      <w:marLeft w:val="0"/>
      <w:marRight w:val="0"/>
      <w:marTop w:val="0"/>
      <w:marBottom w:val="0"/>
      <w:divBdr>
        <w:top w:val="none" w:sz="0" w:space="0" w:color="auto"/>
        <w:left w:val="none" w:sz="0" w:space="0" w:color="auto"/>
        <w:bottom w:val="none" w:sz="0" w:space="0" w:color="auto"/>
        <w:right w:val="none" w:sz="0" w:space="0" w:color="auto"/>
      </w:divBdr>
      <w:divsChild>
        <w:div w:id="305010872">
          <w:marLeft w:val="0"/>
          <w:marRight w:val="0"/>
          <w:marTop w:val="0"/>
          <w:marBottom w:val="0"/>
          <w:divBdr>
            <w:top w:val="none" w:sz="0" w:space="0" w:color="auto"/>
            <w:left w:val="none" w:sz="0" w:space="0" w:color="auto"/>
            <w:bottom w:val="none" w:sz="0" w:space="0" w:color="auto"/>
            <w:right w:val="none" w:sz="0" w:space="0" w:color="auto"/>
          </w:divBdr>
        </w:div>
      </w:divsChild>
    </w:div>
    <w:div w:id="1464077918">
      <w:bodyDiv w:val="1"/>
      <w:marLeft w:val="0"/>
      <w:marRight w:val="0"/>
      <w:marTop w:val="0"/>
      <w:marBottom w:val="0"/>
      <w:divBdr>
        <w:top w:val="none" w:sz="0" w:space="0" w:color="auto"/>
        <w:left w:val="none" w:sz="0" w:space="0" w:color="auto"/>
        <w:bottom w:val="none" w:sz="0" w:space="0" w:color="auto"/>
        <w:right w:val="none" w:sz="0" w:space="0" w:color="auto"/>
      </w:divBdr>
      <w:divsChild>
        <w:div w:id="605046044">
          <w:marLeft w:val="0"/>
          <w:marRight w:val="0"/>
          <w:marTop w:val="0"/>
          <w:marBottom w:val="0"/>
          <w:divBdr>
            <w:top w:val="none" w:sz="0" w:space="0" w:color="auto"/>
            <w:left w:val="none" w:sz="0" w:space="0" w:color="auto"/>
            <w:bottom w:val="none" w:sz="0" w:space="0" w:color="auto"/>
            <w:right w:val="none" w:sz="0" w:space="0" w:color="auto"/>
          </w:divBdr>
        </w:div>
      </w:divsChild>
    </w:div>
    <w:div w:id="1465006850">
      <w:bodyDiv w:val="1"/>
      <w:marLeft w:val="0"/>
      <w:marRight w:val="0"/>
      <w:marTop w:val="0"/>
      <w:marBottom w:val="0"/>
      <w:divBdr>
        <w:top w:val="none" w:sz="0" w:space="0" w:color="auto"/>
        <w:left w:val="none" w:sz="0" w:space="0" w:color="auto"/>
        <w:bottom w:val="none" w:sz="0" w:space="0" w:color="auto"/>
        <w:right w:val="none" w:sz="0" w:space="0" w:color="auto"/>
      </w:divBdr>
      <w:divsChild>
        <w:div w:id="1702702226">
          <w:marLeft w:val="0"/>
          <w:marRight w:val="0"/>
          <w:marTop w:val="0"/>
          <w:marBottom w:val="0"/>
          <w:divBdr>
            <w:top w:val="none" w:sz="0" w:space="0" w:color="auto"/>
            <w:left w:val="none" w:sz="0" w:space="0" w:color="auto"/>
            <w:bottom w:val="none" w:sz="0" w:space="0" w:color="auto"/>
            <w:right w:val="none" w:sz="0" w:space="0" w:color="auto"/>
          </w:divBdr>
          <w:divsChild>
            <w:div w:id="1181428255">
              <w:marLeft w:val="0"/>
              <w:marRight w:val="0"/>
              <w:marTop w:val="0"/>
              <w:marBottom w:val="0"/>
              <w:divBdr>
                <w:top w:val="none" w:sz="0" w:space="0" w:color="auto"/>
                <w:left w:val="none" w:sz="0" w:space="0" w:color="auto"/>
                <w:bottom w:val="none" w:sz="0" w:space="0" w:color="auto"/>
                <w:right w:val="none" w:sz="0" w:space="0" w:color="auto"/>
              </w:divBdr>
            </w:div>
            <w:div w:id="2146895251">
              <w:marLeft w:val="0"/>
              <w:marRight w:val="0"/>
              <w:marTop w:val="0"/>
              <w:marBottom w:val="0"/>
              <w:divBdr>
                <w:top w:val="none" w:sz="0" w:space="0" w:color="auto"/>
                <w:left w:val="none" w:sz="0" w:space="0" w:color="auto"/>
                <w:bottom w:val="none" w:sz="0" w:space="0" w:color="auto"/>
                <w:right w:val="none" w:sz="0" w:space="0" w:color="auto"/>
              </w:divBdr>
            </w:div>
          </w:divsChild>
        </w:div>
        <w:div w:id="1935279343">
          <w:marLeft w:val="0"/>
          <w:marRight w:val="0"/>
          <w:marTop w:val="0"/>
          <w:marBottom w:val="0"/>
          <w:divBdr>
            <w:top w:val="none" w:sz="0" w:space="0" w:color="auto"/>
            <w:left w:val="none" w:sz="0" w:space="0" w:color="auto"/>
            <w:bottom w:val="none" w:sz="0" w:space="0" w:color="auto"/>
            <w:right w:val="none" w:sz="0" w:space="0" w:color="auto"/>
          </w:divBdr>
        </w:div>
      </w:divsChild>
    </w:div>
    <w:div w:id="1466000815">
      <w:bodyDiv w:val="1"/>
      <w:marLeft w:val="0"/>
      <w:marRight w:val="0"/>
      <w:marTop w:val="0"/>
      <w:marBottom w:val="0"/>
      <w:divBdr>
        <w:top w:val="none" w:sz="0" w:space="0" w:color="auto"/>
        <w:left w:val="none" w:sz="0" w:space="0" w:color="auto"/>
        <w:bottom w:val="none" w:sz="0" w:space="0" w:color="auto"/>
        <w:right w:val="none" w:sz="0" w:space="0" w:color="auto"/>
      </w:divBdr>
      <w:divsChild>
        <w:div w:id="1234201055">
          <w:marLeft w:val="0"/>
          <w:marRight w:val="0"/>
          <w:marTop w:val="0"/>
          <w:marBottom w:val="0"/>
          <w:divBdr>
            <w:top w:val="none" w:sz="0" w:space="0" w:color="auto"/>
            <w:left w:val="none" w:sz="0" w:space="0" w:color="auto"/>
            <w:bottom w:val="none" w:sz="0" w:space="0" w:color="auto"/>
            <w:right w:val="none" w:sz="0" w:space="0" w:color="auto"/>
          </w:divBdr>
        </w:div>
        <w:div w:id="1348799251">
          <w:marLeft w:val="0"/>
          <w:marRight w:val="0"/>
          <w:marTop w:val="0"/>
          <w:marBottom w:val="0"/>
          <w:divBdr>
            <w:top w:val="none" w:sz="0" w:space="0" w:color="auto"/>
            <w:left w:val="none" w:sz="0" w:space="0" w:color="auto"/>
            <w:bottom w:val="none" w:sz="0" w:space="0" w:color="auto"/>
            <w:right w:val="none" w:sz="0" w:space="0" w:color="auto"/>
          </w:divBdr>
          <w:divsChild>
            <w:div w:id="939068375">
              <w:marLeft w:val="0"/>
              <w:marRight w:val="0"/>
              <w:marTop w:val="0"/>
              <w:marBottom w:val="0"/>
              <w:divBdr>
                <w:top w:val="none" w:sz="0" w:space="0" w:color="auto"/>
                <w:left w:val="none" w:sz="0" w:space="0" w:color="auto"/>
                <w:bottom w:val="none" w:sz="0" w:space="0" w:color="auto"/>
                <w:right w:val="none" w:sz="0" w:space="0" w:color="auto"/>
              </w:divBdr>
            </w:div>
            <w:div w:id="907765726">
              <w:marLeft w:val="0"/>
              <w:marRight w:val="0"/>
              <w:marTop w:val="0"/>
              <w:marBottom w:val="0"/>
              <w:divBdr>
                <w:top w:val="none" w:sz="0" w:space="0" w:color="auto"/>
                <w:left w:val="none" w:sz="0" w:space="0" w:color="auto"/>
                <w:bottom w:val="none" w:sz="0" w:space="0" w:color="auto"/>
                <w:right w:val="none" w:sz="0" w:space="0" w:color="auto"/>
              </w:divBdr>
            </w:div>
            <w:div w:id="1195390904">
              <w:marLeft w:val="0"/>
              <w:marRight w:val="0"/>
              <w:marTop w:val="0"/>
              <w:marBottom w:val="0"/>
              <w:divBdr>
                <w:top w:val="none" w:sz="0" w:space="0" w:color="auto"/>
                <w:left w:val="none" w:sz="0" w:space="0" w:color="auto"/>
                <w:bottom w:val="none" w:sz="0" w:space="0" w:color="auto"/>
                <w:right w:val="none" w:sz="0" w:space="0" w:color="auto"/>
              </w:divBdr>
            </w:div>
            <w:div w:id="871724304">
              <w:marLeft w:val="0"/>
              <w:marRight w:val="0"/>
              <w:marTop w:val="0"/>
              <w:marBottom w:val="0"/>
              <w:divBdr>
                <w:top w:val="none" w:sz="0" w:space="0" w:color="auto"/>
                <w:left w:val="none" w:sz="0" w:space="0" w:color="auto"/>
                <w:bottom w:val="none" w:sz="0" w:space="0" w:color="auto"/>
                <w:right w:val="none" w:sz="0" w:space="0" w:color="auto"/>
              </w:divBdr>
            </w:div>
            <w:div w:id="2462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7800">
      <w:bodyDiv w:val="1"/>
      <w:marLeft w:val="0"/>
      <w:marRight w:val="0"/>
      <w:marTop w:val="0"/>
      <w:marBottom w:val="0"/>
      <w:divBdr>
        <w:top w:val="none" w:sz="0" w:space="0" w:color="auto"/>
        <w:left w:val="none" w:sz="0" w:space="0" w:color="auto"/>
        <w:bottom w:val="none" w:sz="0" w:space="0" w:color="auto"/>
        <w:right w:val="none" w:sz="0" w:space="0" w:color="auto"/>
      </w:divBdr>
      <w:divsChild>
        <w:div w:id="51776752">
          <w:marLeft w:val="0"/>
          <w:marRight w:val="0"/>
          <w:marTop w:val="0"/>
          <w:marBottom w:val="0"/>
          <w:divBdr>
            <w:top w:val="none" w:sz="0" w:space="0" w:color="auto"/>
            <w:left w:val="none" w:sz="0" w:space="0" w:color="auto"/>
            <w:bottom w:val="none" w:sz="0" w:space="0" w:color="auto"/>
            <w:right w:val="none" w:sz="0" w:space="0" w:color="auto"/>
          </w:divBdr>
          <w:divsChild>
            <w:div w:id="4784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2217">
      <w:bodyDiv w:val="1"/>
      <w:marLeft w:val="0"/>
      <w:marRight w:val="0"/>
      <w:marTop w:val="0"/>
      <w:marBottom w:val="0"/>
      <w:divBdr>
        <w:top w:val="none" w:sz="0" w:space="0" w:color="auto"/>
        <w:left w:val="none" w:sz="0" w:space="0" w:color="auto"/>
        <w:bottom w:val="none" w:sz="0" w:space="0" w:color="auto"/>
        <w:right w:val="none" w:sz="0" w:space="0" w:color="auto"/>
      </w:divBdr>
      <w:divsChild>
        <w:div w:id="421681970">
          <w:marLeft w:val="0"/>
          <w:marRight w:val="0"/>
          <w:marTop w:val="0"/>
          <w:marBottom w:val="0"/>
          <w:divBdr>
            <w:top w:val="none" w:sz="0" w:space="0" w:color="auto"/>
            <w:left w:val="none" w:sz="0" w:space="0" w:color="auto"/>
            <w:bottom w:val="none" w:sz="0" w:space="0" w:color="auto"/>
            <w:right w:val="none" w:sz="0" w:space="0" w:color="auto"/>
          </w:divBdr>
        </w:div>
        <w:div w:id="2016766462">
          <w:marLeft w:val="0"/>
          <w:marRight w:val="0"/>
          <w:marTop w:val="0"/>
          <w:marBottom w:val="0"/>
          <w:divBdr>
            <w:top w:val="none" w:sz="0" w:space="0" w:color="auto"/>
            <w:left w:val="none" w:sz="0" w:space="0" w:color="auto"/>
            <w:bottom w:val="none" w:sz="0" w:space="0" w:color="auto"/>
            <w:right w:val="none" w:sz="0" w:space="0" w:color="auto"/>
          </w:divBdr>
          <w:divsChild>
            <w:div w:id="815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7620">
      <w:bodyDiv w:val="1"/>
      <w:marLeft w:val="0"/>
      <w:marRight w:val="0"/>
      <w:marTop w:val="0"/>
      <w:marBottom w:val="0"/>
      <w:divBdr>
        <w:top w:val="none" w:sz="0" w:space="0" w:color="auto"/>
        <w:left w:val="none" w:sz="0" w:space="0" w:color="auto"/>
        <w:bottom w:val="none" w:sz="0" w:space="0" w:color="auto"/>
        <w:right w:val="none" w:sz="0" w:space="0" w:color="auto"/>
      </w:divBdr>
      <w:divsChild>
        <w:div w:id="325716967">
          <w:marLeft w:val="0"/>
          <w:marRight w:val="0"/>
          <w:marTop w:val="0"/>
          <w:marBottom w:val="0"/>
          <w:divBdr>
            <w:top w:val="none" w:sz="0" w:space="0" w:color="auto"/>
            <w:left w:val="none" w:sz="0" w:space="0" w:color="auto"/>
            <w:bottom w:val="none" w:sz="0" w:space="0" w:color="auto"/>
            <w:right w:val="none" w:sz="0" w:space="0" w:color="auto"/>
          </w:divBdr>
          <w:divsChild>
            <w:div w:id="901407999">
              <w:marLeft w:val="0"/>
              <w:marRight w:val="0"/>
              <w:marTop w:val="0"/>
              <w:marBottom w:val="0"/>
              <w:divBdr>
                <w:top w:val="none" w:sz="0" w:space="0" w:color="auto"/>
                <w:left w:val="none" w:sz="0" w:space="0" w:color="auto"/>
                <w:bottom w:val="none" w:sz="0" w:space="0" w:color="auto"/>
                <w:right w:val="none" w:sz="0" w:space="0" w:color="auto"/>
              </w:divBdr>
            </w:div>
            <w:div w:id="865827048">
              <w:marLeft w:val="0"/>
              <w:marRight w:val="0"/>
              <w:marTop w:val="0"/>
              <w:marBottom w:val="0"/>
              <w:divBdr>
                <w:top w:val="none" w:sz="0" w:space="0" w:color="auto"/>
                <w:left w:val="none" w:sz="0" w:space="0" w:color="auto"/>
                <w:bottom w:val="none" w:sz="0" w:space="0" w:color="auto"/>
                <w:right w:val="none" w:sz="0" w:space="0" w:color="auto"/>
              </w:divBdr>
            </w:div>
          </w:divsChild>
        </w:div>
        <w:div w:id="641278277">
          <w:marLeft w:val="0"/>
          <w:marRight w:val="0"/>
          <w:marTop w:val="0"/>
          <w:marBottom w:val="0"/>
          <w:divBdr>
            <w:top w:val="none" w:sz="0" w:space="0" w:color="auto"/>
            <w:left w:val="none" w:sz="0" w:space="0" w:color="auto"/>
            <w:bottom w:val="none" w:sz="0" w:space="0" w:color="auto"/>
            <w:right w:val="none" w:sz="0" w:space="0" w:color="auto"/>
          </w:divBdr>
        </w:div>
      </w:divsChild>
    </w:div>
    <w:div w:id="1471022958">
      <w:bodyDiv w:val="1"/>
      <w:marLeft w:val="0"/>
      <w:marRight w:val="0"/>
      <w:marTop w:val="0"/>
      <w:marBottom w:val="0"/>
      <w:divBdr>
        <w:top w:val="none" w:sz="0" w:space="0" w:color="auto"/>
        <w:left w:val="none" w:sz="0" w:space="0" w:color="auto"/>
        <w:bottom w:val="none" w:sz="0" w:space="0" w:color="auto"/>
        <w:right w:val="none" w:sz="0" w:space="0" w:color="auto"/>
      </w:divBdr>
      <w:divsChild>
        <w:div w:id="351957628">
          <w:marLeft w:val="0"/>
          <w:marRight w:val="0"/>
          <w:marTop w:val="0"/>
          <w:marBottom w:val="0"/>
          <w:divBdr>
            <w:top w:val="none" w:sz="0" w:space="0" w:color="auto"/>
            <w:left w:val="none" w:sz="0" w:space="0" w:color="auto"/>
            <w:bottom w:val="none" w:sz="0" w:space="0" w:color="auto"/>
            <w:right w:val="none" w:sz="0" w:space="0" w:color="auto"/>
          </w:divBdr>
        </w:div>
        <w:div w:id="848519244">
          <w:marLeft w:val="0"/>
          <w:marRight w:val="0"/>
          <w:marTop w:val="0"/>
          <w:marBottom w:val="0"/>
          <w:divBdr>
            <w:top w:val="none" w:sz="0" w:space="0" w:color="auto"/>
            <w:left w:val="none" w:sz="0" w:space="0" w:color="auto"/>
            <w:bottom w:val="none" w:sz="0" w:space="0" w:color="auto"/>
            <w:right w:val="none" w:sz="0" w:space="0" w:color="auto"/>
          </w:divBdr>
          <w:divsChild>
            <w:div w:id="748816539">
              <w:marLeft w:val="0"/>
              <w:marRight w:val="375"/>
              <w:marTop w:val="0"/>
              <w:marBottom w:val="225"/>
              <w:divBdr>
                <w:top w:val="none" w:sz="0" w:space="0" w:color="auto"/>
                <w:left w:val="none" w:sz="0" w:space="0" w:color="auto"/>
                <w:bottom w:val="none" w:sz="0" w:space="0" w:color="auto"/>
                <w:right w:val="none" w:sz="0" w:space="0" w:color="auto"/>
              </w:divBdr>
            </w:div>
          </w:divsChild>
        </w:div>
      </w:divsChild>
    </w:div>
    <w:div w:id="1471089858">
      <w:bodyDiv w:val="1"/>
      <w:marLeft w:val="0"/>
      <w:marRight w:val="0"/>
      <w:marTop w:val="0"/>
      <w:marBottom w:val="0"/>
      <w:divBdr>
        <w:top w:val="none" w:sz="0" w:space="0" w:color="auto"/>
        <w:left w:val="none" w:sz="0" w:space="0" w:color="auto"/>
        <w:bottom w:val="none" w:sz="0" w:space="0" w:color="auto"/>
        <w:right w:val="none" w:sz="0" w:space="0" w:color="auto"/>
      </w:divBdr>
      <w:divsChild>
        <w:div w:id="956375276">
          <w:marLeft w:val="0"/>
          <w:marRight w:val="0"/>
          <w:marTop w:val="0"/>
          <w:marBottom w:val="0"/>
          <w:divBdr>
            <w:top w:val="none" w:sz="0" w:space="0" w:color="auto"/>
            <w:left w:val="none" w:sz="0" w:space="0" w:color="auto"/>
            <w:bottom w:val="none" w:sz="0" w:space="0" w:color="auto"/>
            <w:right w:val="none" w:sz="0" w:space="0" w:color="auto"/>
          </w:divBdr>
          <w:divsChild>
            <w:div w:id="264074546">
              <w:marLeft w:val="0"/>
              <w:marRight w:val="0"/>
              <w:marTop w:val="0"/>
              <w:marBottom w:val="0"/>
              <w:divBdr>
                <w:top w:val="none" w:sz="0" w:space="0" w:color="auto"/>
                <w:left w:val="none" w:sz="0" w:space="0" w:color="auto"/>
                <w:bottom w:val="none" w:sz="0" w:space="0" w:color="auto"/>
                <w:right w:val="none" w:sz="0" w:space="0" w:color="auto"/>
              </w:divBdr>
            </w:div>
          </w:divsChild>
        </w:div>
        <w:div w:id="1881701280">
          <w:marLeft w:val="0"/>
          <w:marRight w:val="0"/>
          <w:marTop w:val="0"/>
          <w:marBottom w:val="0"/>
          <w:divBdr>
            <w:top w:val="none" w:sz="0" w:space="0" w:color="auto"/>
            <w:left w:val="none" w:sz="0" w:space="0" w:color="auto"/>
            <w:bottom w:val="none" w:sz="0" w:space="0" w:color="auto"/>
            <w:right w:val="none" w:sz="0" w:space="0" w:color="auto"/>
          </w:divBdr>
          <w:divsChild>
            <w:div w:id="265044733">
              <w:marLeft w:val="0"/>
              <w:marRight w:val="0"/>
              <w:marTop w:val="0"/>
              <w:marBottom w:val="0"/>
              <w:divBdr>
                <w:top w:val="none" w:sz="0" w:space="0" w:color="auto"/>
                <w:left w:val="none" w:sz="0" w:space="0" w:color="auto"/>
                <w:bottom w:val="none" w:sz="0" w:space="0" w:color="auto"/>
                <w:right w:val="none" w:sz="0" w:space="0" w:color="auto"/>
              </w:divBdr>
              <w:divsChild>
                <w:div w:id="435714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5559548">
      <w:bodyDiv w:val="1"/>
      <w:marLeft w:val="0"/>
      <w:marRight w:val="0"/>
      <w:marTop w:val="0"/>
      <w:marBottom w:val="0"/>
      <w:divBdr>
        <w:top w:val="none" w:sz="0" w:space="0" w:color="auto"/>
        <w:left w:val="none" w:sz="0" w:space="0" w:color="auto"/>
        <w:bottom w:val="none" w:sz="0" w:space="0" w:color="auto"/>
        <w:right w:val="none" w:sz="0" w:space="0" w:color="auto"/>
      </w:divBdr>
      <w:divsChild>
        <w:div w:id="686951807">
          <w:marLeft w:val="0"/>
          <w:marRight w:val="0"/>
          <w:marTop w:val="0"/>
          <w:marBottom w:val="0"/>
          <w:divBdr>
            <w:top w:val="none" w:sz="0" w:space="0" w:color="auto"/>
            <w:left w:val="none" w:sz="0" w:space="0" w:color="auto"/>
            <w:bottom w:val="none" w:sz="0" w:space="0" w:color="auto"/>
            <w:right w:val="none" w:sz="0" w:space="0" w:color="auto"/>
          </w:divBdr>
          <w:divsChild>
            <w:div w:id="3636545">
              <w:marLeft w:val="0"/>
              <w:marRight w:val="0"/>
              <w:marTop w:val="0"/>
              <w:marBottom w:val="0"/>
              <w:divBdr>
                <w:top w:val="none" w:sz="0" w:space="0" w:color="auto"/>
                <w:left w:val="none" w:sz="0" w:space="0" w:color="auto"/>
                <w:bottom w:val="none" w:sz="0" w:space="0" w:color="auto"/>
                <w:right w:val="none" w:sz="0" w:space="0" w:color="auto"/>
              </w:divBdr>
            </w:div>
            <w:div w:id="1299338921">
              <w:marLeft w:val="0"/>
              <w:marRight w:val="0"/>
              <w:marTop w:val="0"/>
              <w:marBottom w:val="0"/>
              <w:divBdr>
                <w:top w:val="none" w:sz="0" w:space="0" w:color="auto"/>
                <w:left w:val="none" w:sz="0" w:space="0" w:color="auto"/>
                <w:bottom w:val="none" w:sz="0" w:space="0" w:color="auto"/>
                <w:right w:val="none" w:sz="0" w:space="0" w:color="auto"/>
              </w:divBdr>
            </w:div>
          </w:divsChild>
        </w:div>
        <w:div w:id="1544096898">
          <w:marLeft w:val="0"/>
          <w:marRight w:val="0"/>
          <w:marTop w:val="0"/>
          <w:marBottom w:val="0"/>
          <w:divBdr>
            <w:top w:val="none" w:sz="0" w:space="0" w:color="auto"/>
            <w:left w:val="none" w:sz="0" w:space="0" w:color="auto"/>
            <w:bottom w:val="none" w:sz="0" w:space="0" w:color="auto"/>
            <w:right w:val="none" w:sz="0" w:space="0" w:color="auto"/>
          </w:divBdr>
        </w:div>
      </w:divsChild>
    </w:div>
    <w:div w:id="1475950322">
      <w:bodyDiv w:val="1"/>
      <w:marLeft w:val="0"/>
      <w:marRight w:val="0"/>
      <w:marTop w:val="0"/>
      <w:marBottom w:val="0"/>
      <w:divBdr>
        <w:top w:val="none" w:sz="0" w:space="0" w:color="auto"/>
        <w:left w:val="none" w:sz="0" w:space="0" w:color="auto"/>
        <w:bottom w:val="none" w:sz="0" w:space="0" w:color="auto"/>
        <w:right w:val="none" w:sz="0" w:space="0" w:color="auto"/>
      </w:divBdr>
      <w:divsChild>
        <w:div w:id="1256406366">
          <w:marLeft w:val="0"/>
          <w:marRight w:val="0"/>
          <w:marTop w:val="0"/>
          <w:marBottom w:val="0"/>
          <w:divBdr>
            <w:top w:val="none" w:sz="0" w:space="0" w:color="auto"/>
            <w:left w:val="none" w:sz="0" w:space="0" w:color="auto"/>
            <w:bottom w:val="none" w:sz="0" w:space="0" w:color="auto"/>
            <w:right w:val="none" w:sz="0" w:space="0" w:color="auto"/>
          </w:divBdr>
          <w:divsChild>
            <w:div w:id="99883003">
              <w:marLeft w:val="0"/>
              <w:marRight w:val="0"/>
              <w:marTop w:val="0"/>
              <w:marBottom w:val="0"/>
              <w:divBdr>
                <w:top w:val="none" w:sz="0" w:space="0" w:color="auto"/>
                <w:left w:val="none" w:sz="0" w:space="0" w:color="auto"/>
                <w:bottom w:val="none" w:sz="0" w:space="0" w:color="auto"/>
                <w:right w:val="none" w:sz="0" w:space="0" w:color="auto"/>
              </w:divBdr>
              <w:divsChild>
                <w:div w:id="576206523">
                  <w:marLeft w:val="0"/>
                  <w:marRight w:val="300"/>
                  <w:marTop w:val="0"/>
                  <w:marBottom w:val="0"/>
                  <w:divBdr>
                    <w:top w:val="none" w:sz="0" w:space="0" w:color="auto"/>
                    <w:left w:val="none" w:sz="0" w:space="0" w:color="auto"/>
                    <w:bottom w:val="none" w:sz="0" w:space="0" w:color="auto"/>
                    <w:right w:val="none" w:sz="0" w:space="0" w:color="auto"/>
                  </w:divBdr>
                  <w:divsChild>
                    <w:div w:id="1616331237">
                      <w:marLeft w:val="0"/>
                      <w:marRight w:val="0"/>
                      <w:marTop w:val="0"/>
                      <w:marBottom w:val="0"/>
                      <w:divBdr>
                        <w:top w:val="none" w:sz="0" w:space="0" w:color="auto"/>
                        <w:left w:val="none" w:sz="0" w:space="0" w:color="auto"/>
                        <w:bottom w:val="none" w:sz="0" w:space="0" w:color="auto"/>
                        <w:right w:val="none" w:sz="0" w:space="0" w:color="auto"/>
                      </w:divBdr>
                      <w:divsChild>
                        <w:div w:id="800266141">
                          <w:marLeft w:val="0"/>
                          <w:marRight w:val="0"/>
                          <w:marTop w:val="0"/>
                          <w:marBottom w:val="0"/>
                          <w:divBdr>
                            <w:top w:val="none" w:sz="0" w:space="0" w:color="auto"/>
                            <w:left w:val="none" w:sz="0" w:space="0" w:color="auto"/>
                            <w:bottom w:val="none" w:sz="0" w:space="0" w:color="auto"/>
                            <w:right w:val="none" w:sz="0" w:space="0" w:color="auto"/>
                          </w:divBdr>
                        </w:div>
                        <w:div w:id="2102139628">
                          <w:marLeft w:val="0"/>
                          <w:marRight w:val="0"/>
                          <w:marTop w:val="0"/>
                          <w:marBottom w:val="0"/>
                          <w:divBdr>
                            <w:top w:val="none" w:sz="0" w:space="0" w:color="auto"/>
                            <w:left w:val="none" w:sz="0" w:space="0" w:color="auto"/>
                            <w:bottom w:val="none" w:sz="0" w:space="0" w:color="auto"/>
                            <w:right w:val="none" w:sz="0" w:space="0" w:color="auto"/>
                          </w:divBdr>
                        </w:div>
                      </w:divsChild>
                    </w:div>
                    <w:div w:id="424806074">
                      <w:marLeft w:val="0"/>
                      <w:marRight w:val="0"/>
                      <w:marTop w:val="0"/>
                      <w:marBottom w:val="0"/>
                      <w:divBdr>
                        <w:top w:val="none" w:sz="0" w:space="0" w:color="auto"/>
                        <w:left w:val="none" w:sz="0" w:space="0" w:color="auto"/>
                        <w:bottom w:val="none" w:sz="0" w:space="0" w:color="auto"/>
                        <w:right w:val="none" w:sz="0" w:space="0" w:color="auto"/>
                      </w:divBdr>
                    </w:div>
                  </w:divsChild>
                </w:div>
                <w:div w:id="1211455287">
                  <w:marLeft w:val="0"/>
                  <w:marRight w:val="0"/>
                  <w:marTop w:val="0"/>
                  <w:marBottom w:val="0"/>
                  <w:divBdr>
                    <w:top w:val="none" w:sz="0" w:space="0" w:color="auto"/>
                    <w:left w:val="none" w:sz="0" w:space="0" w:color="auto"/>
                    <w:bottom w:val="none" w:sz="0" w:space="0" w:color="auto"/>
                    <w:right w:val="none" w:sz="0" w:space="0" w:color="auto"/>
                  </w:divBdr>
                </w:div>
              </w:divsChild>
            </w:div>
            <w:div w:id="2144761926">
              <w:marLeft w:val="0"/>
              <w:marRight w:val="0"/>
              <w:marTop w:val="0"/>
              <w:marBottom w:val="0"/>
              <w:divBdr>
                <w:top w:val="none" w:sz="0" w:space="0" w:color="auto"/>
                <w:left w:val="none" w:sz="0" w:space="0" w:color="auto"/>
                <w:bottom w:val="none" w:sz="0" w:space="0" w:color="auto"/>
                <w:right w:val="none" w:sz="0" w:space="0" w:color="auto"/>
              </w:divBdr>
              <w:divsChild>
                <w:div w:id="227695849">
                  <w:marLeft w:val="0"/>
                  <w:marRight w:val="0"/>
                  <w:marTop w:val="0"/>
                  <w:marBottom w:val="0"/>
                  <w:divBdr>
                    <w:top w:val="none" w:sz="0" w:space="0" w:color="auto"/>
                    <w:left w:val="none" w:sz="0" w:space="0" w:color="auto"/>
                    <w:bottom w:val="none" w:sz="0" w:space="0" w:color="auto"/>
                    <w:right w:val="none" w:sz="0" w:space="0" w:color="auto"/>
                  </w:divBdr>
                  <w:divsChild>
                    <w:div w:id="459419618">
                      <w:marLeft w:val="0"/>
                      <w:marRight w:val="0"/>
                      <w:marTop w:val="0"/>
                      <w:marBottom w:val="0"/>
                      <w:divBdr>
                        <w:top w:val="none" w:sz="0" w:space="0" w:color="auto"/>
                        <w:left w:val="none" w:sz="0" w:space="0" w:color="auto"/>
                        <w:bottom w:val="none" w:sz="0" w:space="0" w:color="auto"/>
                        <w:right w:val="none" w:sz="0" w:space="0" w:color="auto"/>
                      </w:divBdr>
                      <w:divsChild>
                        <w:div w:id="1092240009">
                          <w:marLeft w:val="0"/>
                          <w:marRight w:val="0"/>
                          <w:marTop w:val="0"/>
                          <w:marBottom w:val="0"/>
                          <w:divBdr>
                            <w:top w:val="none" w:sz="0" w:space="0" w:color="auto"/>
                            <w:left w:val="none" w:sz="0" w:space="0" w:color="auto"/>
                            <w:bottom w:val="none" w:sz="0" w:space="0" w:color="auto"/>
                            <w:right w:val="none" w:sz="0" w:space="0" w:color="auto"/>
                          </w:divBdr>
                          <w:divsChild>
                            <w:div w:id="1671713112">
                              <w:marLeft w:val="0"/>
                              <w:marRight w:val="0"/>
                              <w:marTop w:val="0"/>
                              <w:marBottom w:val="0"/>
                              <w:divBdr>
                                <w:top w:val="none" w:sz="0" w:space="0" w:color="auto"/>
                                <w:left w:val="none" w:sz="0" w:space="0" w:color="auto"/>
                                <w:bottom w:val="none" w:sz="0" w:space="0" w:color="auto"/>
                                <w:right w:val="none" w:sz="0" w:space="0" w:color="auto"/>
                              </w:divBdr>
                              <w:divsChild>
                                <w:div w:id="1738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4919">
                          <w:marLeft w:val="0"/>
                          <w:marRight w:val="0"/>
                          <w:marTop w:val="0"/>
                          <w:marBottom w:val="0"/>
                          <w:divBdr>
                            <w:top w:val="none" w:sz="0" w:space="0" w:color="auto"/>
                            <w:left w:val="none" w:sz="0" w:space="0" w:color="auto"/>
                            <w:bottom w:val="none" w:sz="0" w:space="0" w:color="auto"/>
                            <w:right w:val="none" w:sz="0" w:space="0" w:color="auto"/>
                          </w:divBdr>
                          <w:divsChild>
                            <w:div w:id="10445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916">
                      <w:marLeft w:val="0"/>
                      <w:marRight w:val="0"/>
                      <w:marTop w:val="0"/>
                      <w:marBottom w:val="0"/>
                      <w:divBdr>
                        <w:top w:val="none" w:sz="0" w:space="0" w:color="auto"/>
                        <w:left w:val="none" w:sz="0" w:space="0" w:color="auto"/>
                        <w:bottom w:val="none" w:sz="0" w:space="0" w:color="auto"/>
                        <w:right w:val="none" w:sz="0" w:space="0" w:color="auto"/>
                      </w:divBdr>
                      <w:divsChild>
                        <w:div w:id="204291590">
                          <w:marLeft w:val="0"/>
                          <w:marRight w:val="0"/>
                          <w:marTop w:val="0"/>
                          <w:marBottom w:val="0"/>
                          <w:divBdr>
                            <w:top w:val="none" w:sz="0" w:space="0" w:color="auto"/>
                            <w:left w:val="none" w:sz="0" w:space="0" w:color="auto"/>
                            <w:bottom w:val="none" w:sz="0" w:space="0" w:color="auto"/>
                            <w:right w:val="none" w:sz="0" w:space="0" w:color="auto"/>
                          </w:divBdr>
                          <w:divsChild>
                            <w:div w:id="187253932">
                              <w:marLeft w:val="0"/>
                              <w:marRight w:val="0"/>
                              <w:marTop w:val="0"/>
                              <w:marBottom w:val="0"/>
                              <w:divBdr>
                                <w:top w:val="none" w:sz="0" w:space="0" w:color="auto"/>
                                <w:left w:val="none" w:sz="0" w:space="0" w:color="auto"/>
                                <w:bottom w:val="none" w:sz="0" w:space="0" w:color="auto"/>
                                <w:right w:val="none" w:sz="0" w:space="0" w:color="auto"/>
                              </w:divBdr>
                              <w:divsChild>
                                <w:div w:id="2389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712">
                          <w:marLeft w:val="0"/>
                          <w:marRight w:val="0"/>
                          <w:marTop w:val="0"/>
                          <w:marBottom w:val="0"/>
                          <w:divBdr>
                            <w:top w:val="none" w:sz="0" w:space="0" w:color="auto"/>
                            <w:left w:val="none" w:sz="0" w:space="0" w:color="auto"/>
                            <w:bottom w:val="none" w:sz="0" w:space="0" w:color="auto"/>
                            <w:right w:val="none" w:sz="0" w:space="0" w:color="auto"/>
                          </w:divBdr>
                          <w:divsChild>
                            <w:div w:id="363991293">
                              <w:marLeft w:val="0"/>
                              <w:marRight w:val="0"/>
                              <w:marTop w:val="0"/>
                              <w:marBottom w:val="0"/>
                              <w:divBdr>
                                <w:top w:val="none" w:sz="0" w:space="0" w:color="auto"/>
                                <w:left w:val="none" w:sz="0" w:space="0" w:color="auto"/>
                                <w:bottom w:val="none" w:sz="0" w:space="0" w:color="auto"/>
                                <w:right w:val="none" w:sz="0" w:space="0" w:color="auto"/>
                              </w:divBdr>
                              <w:divsChild>
                                <w:div w:id="1809736446">
                                  <w:marLeft w:val="0"/>
                                  <w:marRight w:val="0"/>
                                  <w:marTop w:val="0"/>
                                  <w:marBottom w:val="0"/>
                                  <w:divBdr>
                                    <w:top w:val="none" w:sz="0" w:space="0" w:color="auto"/>
                                    <w:left w:val="none" w:sz="0" w:space="0" w:color="auto"/>
                                    <w:bottom w:val="none" w:sz="0" w:space="0" w:color="auto"/>
                                    <w:right w:val="none" w:sz="0" w:space="0" w:color="auto"/>
                                  </w:divBdr>
                                  <w:divsChild>
                                    <w:div w:id="722144169">
                                      <w:marLeft w:val="0"/>
                                      <w:marRight w:val="0"/>
                                      <w:marTop w:val="0"/>
                                      <w:marBottom w:val="0"/>
                                      <w:divBdr>
                                        <w:top w:val="none" w:sz="0" w:space="0" w:color="auto"/>
                                        <w:left w:val="none" w:sz="0" w:space="0" w:color="auto"/>
                                        <w:bottom w:val="none" w:sz="0" w:space="0" w:color="auto"/>
                                        <w:right w:val="none" w:sz="0" w:space="0" w:color="auto"/>
                                      </w:divBdr>
                                    </w:div>
                                  </w:divsChild>
                                </w:div>
                                <w:div w:id="1103264879">
                                  <w:marLeft w:val="0"/>
                                  <w:marRight w:val="0"/>
                                  <w:marTop w:val="0"/>
                                  <w:marBottom w:val="0"/>
                                  <w:divBdr>
                                    <w:top w:val="none" w:sz="0" w:space="0" w:color="auto"/>
                                    <w:left w:val="none" w:sz="0" w:space="0" w:color="auto"/>
                                    <w:bottom w:val="none" w:sz="0" w:space="0" w:color="auto"/>
                                    <w:right w:val="none" w:sz="0" w:space="0" w:color="auto"/>
                                  </w:divBdr>
                                </w:div>
                              </w:divsChild>
                            </w:div>
                            <w:div w:id="1966423796">
                              <w:marLeft w:val="0"/>
                              <w:marRight w:val="0"/>
                              <w:marTop w:val="0"/>
                              <w:marBottom w:val="0"/>
                              <w:divBdr>
                                <w:top w:val="none" w:sz="0" w:space="0" w:color="auto"/>
                                <w:left w:val="none" w:sz="0" w:space="0" w:color="auto"/>
                                <w:bottom w:val="none" w:sz="0" w:space="0" w:color="auto"/>
                                <w:right w:val="none" w:sz="0" w:space="0" w:color="auto"/>
                              </w:divBdr>
                              <w:divsChild>
                                <w:div w:id="401677677">
                                  <w:marLeft w:val="0"/>
                                  <w:marRight w:val="0"/>
                                  <w:marTop w:val="0"/>
                                  <w:marBottom w:val="0"/>
                                  <w:divBdr>
                                    <w:top w:val="none" w:sz="0" w:space="0" w:color="auto"/>
                                    <w:left w:val="none" w:sz="0" w:space="0" w:color="auto"/>
                                    <w:bottom w:val="none" w:sz="0" w:space="0" w:color="auto"/>
                                    <w:right w:val="none" w:sz="0" w:space="0" w:color="auto"/>
                                  </w:divBdr>
                                  <w:divsChild>
                                    <w:div w:id="1046369200">
                                      <w:marLeft w:val="0"/>
                                      <w:marRight w:val="0"/>
                                      <w:marTop w:val="0"/>
                                      <w:marBottom w:val="0"/>
                                      <w:divBdr>
                                        <w:top w:val="none" w:sz="0" w:space="0" w:color="auto"/>
                                        <w:left w:val="none" w:sz="0" w:space="0" w:color="auto"/>
                                        <w:bottom w:val="none" w:sz="0" w:space="0" w:color="auto"/>
                                        <w:right w:val="none" w:sz="0" w:space="0" w:color="auto"/>
                                      </w:divBdr>
                                    </w:div>
                                  </w:divsChild>
                                </w:div>
                                <w:div w:id="1674604823">
                                  <w:marLeft w:val="0"/>
                                  <w:marRight w:val="0"/>
                                  <w:marTop w:val="0"/>
                                  <w:marBottom w:val="0"/>
                                  <w:divBdr>
                                    <w:top w:val="none" w:sz="0" w:space="0" w:color="auto"/>
                                    <w:left w:val="none" w:sz="0" w:space="0" w:color="auto"/>
                                    <w:bottom w:val="none" w:sz="0" w:space="0" w:color="auto"/>
                                    <w:right w:val="none" w:sz="0" w:space="0" w:color="auto"/>
                                  </w:divBdr>
                                </w:div>
                              </w:divsChild>
                            </w:div>
                            <w:div w:id="255292561">
                              <w:marLeft w:val="0"/>
                              <w:marRight w:val="0"/>
                              <w:marTop w:val="0"/>
                              <w:marBottom w:val="0"/>
                              <w:divBdr>
                                <w:top w:val="none" w:sz="0" w:space="0" w:color="auto"/>
                                <w:left w:val="none" w:sz="0" w:space="0" w:color="auto"/>
                                <w:bottom w:val="none" w:sz="0" w:space="0" w:color="auto"/>
                                <w:right w:val="none" w:sz="0" w:space="0" w:color="auto"/>
                              </w:divBdr>
                              <w:divsChild>
                                <w:div w:id="1639149128">
                                  <w:marLeft w:val="0"/>
                                  <w:marRight w:val="0"/>
                                  <w:marTop w:val="0"/>
                                  <w:marBottom w:val="0"/>
                                  <w:divBdr>
                                    <w:top w:val="none" w:sz="0" w:space="0" w:color="auto"/>
                                    <w:left w:val="none" w:sz="0" w:space="0" w:color="auto"/>
                                    <w:bottom w:val="none" w:sz="0" w:space="0" w:color="auto"/>
                                    <w:right w:val="none" w:sz="0" w:space="0" w:color="auto"/>
                                  </w:divBdr>
                                  <w:divsChild>
                                    <w:div w:id="694817015">
                                      <w:marLeft w:val="0"/>
                                      <w:marRight w:val="0"/>
                                      <w:marTop w:val="0"/>
                                      <w:marBottom w:val="0"/>
                                      <w:divBdr>
                                        <w:top w:val="none" w:sz="0" w:space="0" w:color="auto"/>
                                        <w:left w:val="none" w:sz="0" w:space="0" w:color="auto"/>
                                        <w:bottom w:val="none" w:sz="0" w:space="0" w:color="auto"/>
                                        <w:right w:val="none" w:sz="0" w:space="0" w:color="auto"/>
                                      </w:divBdr>
                                    </w:div>
                                  </w:divsChild>
                                </w:div>
                                <w:div w:id="1818254863">
                                  <w:marLeft w:val="0"/>
                                  <w:marRight w:val="0"/>
                                  <w:marTop w:val="0"/>
                                  <w:marBottom w:val="0"/>
                                  <w:divBdr>
                                    <w:top w:val="none" w:sz="0" w:space="0" w:color="auto"/>
                                    <w:left w:val="none" w:sz="0" w:space="0" w:color="auto"/>
                                    <w:bottom w:val="none" w:sz="0" w:space="0" w:color="auto"/>
                                    <w:right w:val="none" w:sz="0" w:space="0" w:color="auto"/>
                                  </w:divBdr>
                                </w:div>
                              </w:divsChild>
                            </w:div>
                            <w:div w:id="942686788">
                              <w:marLeft w:val="0"/>
                              <w:marRight w:val="0"/>
                              <w:marTop w:val="0"/>
                              <w:marBottom w:val="0"/>
                              <w:divBdr>
                                <w:top w:val="none" w:sz="0" w:space="0" w:color="auto"/>
                                <w:left w:val="none" w:sz="0" w:space="0" w:color="auto"/>
                                <w:bottom w:val="none" w:sz="0" w:space="0" w:color="auto"/>
                                <w:right w:val="none" w:sz="0" w:space="0" w:color="auto"/>
                              </w:divBdr>
                              <w:divsChild>
                                <w:div w:id="1864006199">
                                  <w:marLeft w:val="0"/>
                                  <w:marRight w:val="0"/>
                                  <w:marTop w:val="0"/>
                                  <w:marBottom w:val="0"/>
                                  <w:divBdr>
                                    <w:top w:val="none" w:sz="0" w:space="0" w:color="auto"/>
                                    <w:left w:val="none" w:sz="0" w:space="0" w:color="auto"/>
                                    <w:bottom w:val="none" w:sz="0" w:space="0" w:color="auto"/>
                                    <w:right w:val="none" w:sz="0" w:space="0" w:color="auto"/>
                                  </w:divBdr>
                                  <w:divsChild>
                                    <w:div w:id="2050572816">
                                      <w:marLeft w:val="0"/>
                                      <w:marRight w:val="0"/>
                                      <w:marTop w:val="0"/>
                                      <w:marBottom w:val="0"/>
                                      <w:divBdr>
                                        <w:top w:val="none" w:sz="0" w:space="0" w:color="auto"/>
                                        <w:left w:val="none" w:sz="0" w:space="0" w:color="auto"/>
                                        <w:bottom w:val="none" w:sz="0" w:space="0" w:color="auto"/>
                                        <w:right w:val="none" w:sz="0" w:space="0" w:color="auto"/>
                                      </w:divBdr>
                                    </w:div>
                                  </w:divsChild>
                                </w:div>
                                <w:div w:id="781614070">
                                  <w:marLeft w:val="0"/>
                                  <w:marRight w:val="0"/>
                                  <w:marTop w:val="0"/>
                                  <w:marBottom w:val="0"/>
                                  <w:divBdr>
                                    <w:top w:val="none" w:sz="0" w:space="0" w:color="auto"/>
                                    <w:left w:val="none" w:sz="0" w:space="0" w:color="auto"/>
                                    <w:bottom w:val="none" w:sz="0" w:space="0" w:color="auto"/>
                                    <w:right w:val="none" w:sz="0" w:space="0" w:color="auto"/>
                                  </w:divBdr>
                                </w:div>
                              </w:divsChild>
                            </w:div>
                            <w:div w:id="1566602778">
                              <w:marLeft w:val="0"/>
                              <w:marRight w:val="0"/>
                              <w:marTop w:val="0"/>
                              <w:marBottom w:val="0"/>
                              <w:divBdr>
                                <w:top w:val="none" w:sz="0" w:space="0" w:color="auto"/>
                                <w:left w:val="none" w:sz="0" w:space="0" w:color="auto"/>
                                <w:bottom w:val="none" w:sz="0" w:space="0" w:color="auto"/>
                                <w:right w:val="none" w:sz="0" w:space="0" w:color="auto"/>
                              </w:divBdr>
                              <w:divsChild>
                                <w:div w:id="209809473">
                                  <w:marLeft w:val="0"/>
                                  <w:marRight w:val="0"/>
                                  <w:marTop w:val="0"/>
                                  <w:marBottom w:val="0"/>
                                  <w:divBdr>
                                    <w:top w:val="none" w:sz="0" w:space="0" w:color="auto"/>
                                    <w:left w:val="none" w:sz="0" w:space="0" w:color="auto"/>
                                    <w:bottom w:val="none" w:sz="0" w:space="0" w:color="auto"/>
                                    <w:right w:val="none" w:sz="0" w:space="0" w:color="auto"/>
                                  </w:divBdr>
                                  <w:divsChild>
                                    <w:div w:id="1377310588">
                                      <w:marLeft w:val="0"/>
                                      <w:marRight w:val="0"/>
                                      <w:marTop w:val="0"/>
                                      <w:marBottom w:val="0"/>
                                      <w:divBdr>
                                        <w:top w:val="none" w:sz="0" w:space="0" w:color="auto"/>
                                        <w:left w:val="none" w:sz="0" w:space="0" w:color="auto"/>
                                        <w:bottom w:val="none" w:sz="0" w:space="0" w:color="auto"/>
                                        <w:right w:val="none" w:sz="0" w:space="0" w:color="auto"/>
                                      </w:divBdr>
                                    </w:div>
                                  </w:divsChild>
                                </w:div>
                                <w:div w:id="383213850">
                                  <w:marLeft w:val="0"/>
                                  <w:marRight w:val="0"/>
                                  <w:marTop w:val="0"/>
                                  <w:marBottom w:val="0"/>
                                  <w:divBdr>
                                    <w:top w:val="none" w:sz="0" w:space="0" w:color="auto"/>
                                    <w:left w:val="none" w:sz="0" w:space="0" w:color="auto"/>
                                    <w:bottom w:val="none" w:sz="0" w:space="0" w:color="auto"/>
                                    <w:right w:val="none" w:sz="0" w:space="0" w:color="auto"/>
                                  </w:divBdr>
                                </w:div>
                              </w:divsChild>
                            </w:div>
                            <w:div w:id="1756516579">
                              <w:marLeft w:val="0"/>
                              <w:marRight w:val="0"/>
                              <w:marTop w:val="0"/>
                              <w:marBottom w:val="0"/>
                              <w:divBdr>
                                <w:top w:val="none" w:sz="0" w:space="0" w:color="auto"/>
                                <w:left w:val="none" w:sz="0" w:space="0" w:color="auto"/>
                                <w:bottom w:val="none" w:sz="0" w:space="0" w:color="auto"/>
                                <w:right w:val="none" w:sz="0" w:space="0" w:color="auto"/>
                              </w:divBdr>
                              <w:divsChild>
                                <w:div w:id="470825141">
                                  <w:marLeft w:val="0"/>
                                  <w:marRight w:val="0"/>
                                  <w:marTop w:val="0"/>
                                  <w:marBottom w:val="0"/>
                                  <w:divBdr>
                                    <w:top w:val="none" w:sz="0" w:space="0" w:color="auto"/>
                                    <w:left w:val="none" w:sz="0" w:space="0" w:color="auto"/>
                                    <w:bottom w:val="none" w:sz="0" w:space="0" w:color="auto"/>
                                    <w:right w:val="none" w:sz="0" w:space="0" w:color="auto"/>
                                  </w:divBdr>
                                  <w:divsChild>
                                    <w:div w:id="1694837870">
                                      <w:marLeft w:val="0"/>
                                      <w:marRight w:val="0"/>
                                      <w:marTop w:val="0"/>
                                      <w:marBottom w:val="0"/>
                                      <w:divBdr>
                                        <w:top w:val="none" w:sz="0" w:space="0" w:color="auto"/>
                                        <w:left w:val="none" w:sz="0" w:space="0" w:color="auto"/>
                                        <w:bottom w:val="none" w:sz="0" w:space="0" w:color="auto"/>
                                        <w:right w:val="none" w:sz="0" w:space="0" w:color="auto"/>
                                      </w:divBdr>
                                    </w:div>
                                  </w:divsChild>
                                </w:div>
                                <w:div w:id="412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8501">
                      <w:marLeft w:val="0"/>
                      <w:marRight w:val="0"/>
                      <w:marTop w:val="0"/>
                      <w:marBottom w:val="0"/>
                      <w:divBdr>
                        <w:top w:val="none" w:sz="0" w:space="0" w:color="auto"/>
                        <w:left w:val="none" w:sz="0" w:space="0" w:color="auto"/>
                        <w:bottom w:val="none" w:sz="0" w:space="0" w:color="auto"/>
                        <w:right w:val="none" w:sz="0" w:space="0" w:color="auto"/>
                      </w:divBdr>
                      <w:divsChild>
                        <w:div w:id="2052222797">
                          <w:marLeft w:val="0"/>
                          <w:marRight w:val="0"/>
                          <w:marTop w:val="0"/>
                          <w:marBottom w:val="0"/>
                          <w:divBdr>
                            <w:top w:val="none" w:sz="0" w:space="0" w:color="auto"/>
                            <w:left w:val="none" w:sz="0" w:space="0" w:color="auto"/>
                            <w:bottom w:val="none" w:sz="0" w:space="0" w:color="auto"/>
                            <w:right w:val="none" w:sz="0" w:space="0" w:color="auto"/>
                          </w:divBdr>
                          <w:divsChild>
                            <w:div w:id="278798068">
                              <w:marLeft w:val="0"/>
                              <w:marRight w:val="0"/>
                              <w:marTop w:val="0"/>
                              <w:marBottom w:val="0"/>
                              <w:divBdr>
                                <w:top w:val="none" w:sz="0" w:space="0" w:color="auto"/>
                                <w:left w:val="none" w:sz="0" w:space="0" w:color="auto"/>
                                <w:bottom w:val="none" w:sz="0" w:space="0" w:color="auto"/>
                                <w:right w:val="none" w:sz="0" w:space="0" w:color="auto"/>
                              </w:divBdr>
                              <w:divsChild>
                                <w:div w:id="17522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75">
                          <w:marLeft w:val="0"/>
                          <w:marRight w:val="0"/>
                          <w:marTop w:val="0"/>
                          <w:marBottom w:val="0"/>
                          <w:divBdr>
                            <w:top w:val="none" w:sz="0" w:space="0" w:color="auto"/>
                            <w:left w:val="none" w:sz="0" w:space="0" w:color="auto"/>
                            <w:bottom w:val="none" w:sz="0" w:space="0" w:color="auto"/>
                            <w:right w:val="none" w:sz="0" w:space="0" w:color="auto"/>
                          </w:divBdr>
                          <w:divsChild>
                            <w:div w:id="4136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2923">
                      <w:marLeft w:val="0"/>
                      <w:marRight w:val="0"/>
                      <w:marTop w:val="0"/>
                      <w:marBottom w:val="0"/>
                      <w:divBdr>
                        <w:top w:val="none" w:sz="0" w:space="0" w:color="auto"/>
                        <w:left w:val="none" w:sz="0" w:space="0" w:color="auto"/>
                        <w:bottom w:val="none" w:sz="0" w:space="0" w:color="auto"/>
                        <w:right w:val="none" w:sz="0" w:space="0" w:color="auto"/>
                      </w:divBdr>
                      <w:divsChild>
                        <w:div w:id="1715499027">
                          <w:marLeft w:val="0"/>
                          <w:marRight w:val="0"/>
                          <w:marTop w:val="0"/>
                          <w:marBottom w:val="0"/>
                          <w:divBdr>
                            <w:top w:val="none" w:sz="0" w:space="0" w:color="auto"/>
                            <w:left w:val="none" w:sz="0" w:space="0" w:color="auto"/>
                            <w:bottom w:val="none" w:sz="0" w:space="0" w:color="auto"/>
                            <w:right w:val="none" w:sz="0" w:space="0" w:color="auto"/>
                          </w:divBdr>
                          <w:divsChild>
                            <w:div w:id="1092430243">
                              <w:marLeft w:val="0"/>
                              <w:marRight w:val="0"/>
                              <w:marTop w:val="0"/>
                              <w:marBottom w:val="0"/>
                              <w:divBdr>
                                <w:top w:val="none" w:sz="0" w:space="0" w:color="auto"/>
                                <w:left w:val="none" w:sz="0" w:space="0" w:color="auto"/>
                                <w:bottom w:val="none" w:sz="0" w:space="0" w:color="auto"/>
                                <w:right w:val="none" w:sz="0" w:space="0" w:color="auto"/>
                              </w:divBdr>
                              <w:divsChild>
                                <w:div w:id="21039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336">
                          <w:marLeft w:val="0"/>
                          <w:marRight w:val="0"/>
                          <w:marTop w:val="0"/>
                          <w:marBottom w:val="0"/>
                          <w:divBdr>
                            <w:top w:val="none" w:sz="0" w:space="0" w:color="auto"/>
                            <w:left w:val="none" w:sz="0" w:space="0" w:color="auto"/>
                            <w:bottom w:val="none" w:sz="0" w:space="0" w:color="auto"/>
                            <w:right w:val="none" w:sz="0" w:space="0" w:color="auto"/>
                          </w:divBdr>
                          <w:divsChild>
                            <w:div w:id="1867596901">
                              <w:marLeft w:val="0"/>
                              <w:marRight w:val="0"/>
                              <w:marTop w:val="0"/>
                              <w:marBottom w:val="0"/>
                              <w:divBdr>
                                <w:top w:val="none" w:sz="0" w:space="0" w:color="auto"/>
                                <w:left w:val="none" w:sz="0" w:space="0" w:color="auto"/>
                                <w:bottom w:val="none" w:sz="0" w:space="0" w:color="auto"/>
                                <w:right w:val="none" w:sz="0" w:space="0" w:color="auto"/>
                              </w:divBdr>
                              <w:divsChild>
                                <w:div w:id="2033799368">
                                  <w:marLeft w:val="0"/>
                                  <w:marRight w:val="0"/>
                                  <w:marTop w:val="0"/>
                                  <w:marBottom w:val="0"/>
                                  <w:divBdr>
                                    <w:top w:val="none" w:sz="0" w:space="0" w:color="auto"/>
                                    <w:left w:val="none" w:sz="0" w:space="0" w:color="auto"/>
                                    <w:bottom w:val="none" w:sz="0" w:space="0" w:color="auto"/>
                                    <w:right w:val="none" w:sz="0" w:space="0" w:color="auto"/>
                                  </w:divBdr>
                                </w:div>
                              </w:divsChild>
                            </w:div>
                            <w:div w:id="1287348830">
                              <w:marLeft w:val="0"/>
                              <w:marRight w:val="0"/>
                              <w:marTop w:val="0"/>
                              <w:marBottom w:val="0"/>
                              <w:divBdr>
                                <w:top w:val="none" w:sz="0" w:space="0" w:color="auto"/>
                                <w:left w:val="none" w:sz="0" w:space="0" w:color="auto"/>
                                <w:bottom w:val="none" w:sz="0" w:space="0" w:color="auto"/>
                                <w:right w:val="none" w:sz="0" w:space="0" w:color="auto"/>
                              </w:divBdr>
                              <w:divsChild>
                                <w:div w:id="16288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1362">
                      <w:marLeft w:val="0"/>
                      <w:marRight w:val="0"/>
                      <w:marTop w:val="0"/>
                      <w:marBottom w:val="0"/>
                      <w:divBdr>
                        <w:top w:val="none" w:sz="0" w:space="0" w:color="auto"/>
                        <w:left w:val="none" w:sz="0" w:space="0" w:color="auto"/>
                        <w:bottom w:val="none" w:sz="0" w:space="0" w:color="auto"/>
                        <w:right w:val="none" w:sz="0" w:space="0" w:color="auto"/>
                      </w:divBdr>
                      <w:divsChild>
                        <w:div w:id="1850829383">
                          <w:marLeft w:val="0"/>
                          <w:marRight w:val="0"/>
                          <w:marTop w:val="0"/>
                          <w:marBottom w:val="0"/>
                          <w:divBdr>
                            <w:top w:val="none" w:sz="0" w:space="0" w:color="auto"/>
                            <w:left w:val="none" w:sz="0" w:space="0" w:color="auto"/>
                            <w:bottom w:val="none" w:sz="0" w:space="0" w:color="auto"/>
                            <w:right w:val="none" w:sz="0" w:space="0" w:color="auto"/>
                          </w:divBdr>
                          <w:divsChild>
                            <w:div w:id="718213955">
                              <w:marLeft w:val="0"/>
                              <w:marRight w:val="0"/>
                              <w:marTop w:val="0"/>
                              <w:marBottom w:val="0"/>
                              <w:divBdr>
                                <w:top w:val="none" w:sz="0" w:space="0" w:color="auto"/>
                                <w:left w:val="none" w:sz="0" w:space="0" w:color="auto"/>
                                <w:bottom w:val="none" w:sz="0" w:space="0" w:color="auto"/>
                                <w:right w:val="none" w:sz="0" w:space="0" w:color="auto"/>
                              </w:divBdr>
                              <w:divsChild>
                                <w:div w:id="2539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80997">
                          <w:marLeft w:val="0"/>
                          <w:marRight w:val="0"/>
                          <w:marTop w:val="0"/>
                          <w:marBottom w:val="0"/>
                          <w:divBdr>
                            <w:top w:val="none" w:sz="0" w:space="0" w:color="auto"/>
                            <w:left w:val="none" w:sz="0" w:space="0" w:color="auto"/>
                            <w:bottom w:val="none" w:sz="0" w:space="0" w:color="auto"/>
                            <w:right w:val="none" w:sz="0" w:space="0" w:color="auto"/>
                          </w:divBdr>
                          <w:divsChild>
                            <w:div w:id="332800789">
                              <w:marLeft w:val="0"/>
                              <w:marRight w:val="0"/>
                              <w:marTop w:val="0"/>
                              <w:marBottom w:val="0"/>
                              <w:divBdr>
                                <w:top w:val="none" w:sz="0" w:space="0" w:color="auto"/>
                                <w:left w:val="none" w:sz="0" w:space="0" w:color="auto"/>
                                <w:bottom w:val="none" w:sz="0" w:space="0" w:color="auto"/>
                                <w:right w:val="none" w:sz="0" w:space="0" w:color="auto"/>
                              </w:divBdr>
                              <w:divsChild>
                                <w:div w:id="1596748371">
                                  <w:marLeft w:val="0"/>
                                  <w:marRight w:val="0"/>
                                  <w:marTop w:val="0"/>
                                  <w:marBottom w:val="0"/>
                                  <w:divBdr>
                                    <w:top w:val="none" w:sz="0" w:space="0" w:color="auto"/>
                                    <w:left w:val="none" w:sz="0" w:space="0" w:color="auto"/>
                                    <w:bottom w:val="none" w:sz="0" w:space="0" w:color="auto"/>
                                    <w:right w:val="none" w:sz="0" w:space="0" w:color="auto"/>
                                  </w:divBdr>
                                </w:div>
                              </w:divsChild>
                            </w:div>
                            <w:div w:id="1007364348">
                              <w:marLeft w:val="0"/>
                              <w:marRight w:val="0"/>
                              <w:marTop w:val="0"/>
                              <w:marBottom w:val="0"/>
                              <w:divBdr>
                                <w:top w:val="none" w:sz="0" w:space="0" w:color="auto"/>
                                <w:left w:val="none" w:sz="0" w:space="0" w:color="auto"/>
                                <w:bottom w:val="none" w:sz="0" w:space="0" w:color="auto"/>
                                <w:right w:val="none" w:sz="0" w:space="0" w:color="auto"/>
                              </w:divBdr>
                              <w:divsChild>
                                <w:div w:id="1579246006">
                                  <w:marLeft w:val="0"/>
                                  <w:marRight w:val="0"/>
                                  <w:marTop w:val="0"/>
                                  <w:marBottom w:val="0"/>
                                  <w:divBdr>
                                    <w:top w:val="none" w:sz="0" w:space="0" w:color="auto"/>
                                    <w:left w:val="none" w:sz="0" w:space="0" w:color="auto"/>
                                    <w:bottom w:val="none" w:sz="0" w:space="0" w:color="auto"/>
                                    <w:right w:val="none" w:sz="0" w:space="0" w:color="auto"/>
                                  </w:divBdr>
                                </w:div>
                              </w:divsChild>
                            </w:div>
                            <w:div w:id="1743989551">
                              <w:marLeft w:val="0"/>
                              <w:marRight w:val="0"/>
                              <w:marTop w:val="0"/>
                              <w:marBottom w:val="0"/>
                              <w:divBdr>
                                <w:top w:val="none" w:sz="0" w:space="0" w:color="auto"/>
                                <w:left w:val="none" w:sz="0" w:space="0" w:color="auto"/>
                                <w:bottom w:val="none" w:sz="0" w:space="0" w:color="auto"/>
                                <w:right w:val="none" w:sz="0" w:space="0" w:color="auto"/>
                              </w:divBdr>
                              <w:divsChild>
                                <w:div w:id="17868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5280">
                      <w:marLeft w:val="0"/>
                      <w:marRight w:val="0"/>
                      <w:marTop w:val="0"/>
                      <w:marBottom w:val="0"/>
                      <w:divBdr>
                        <w:top w:val="none" w:sz="0" w:space="0" w:color="auto"/>
                        <w:left w:val="none" w:sz="0" w:space="0" w:color="auto"/>
                        <w:bottom w:val="none" w:sz="0" w:space="0" w:color="auto"/>
                        <w:right w:val="none" w:sz="0" w:space="0" w:color="auto"/>
                      </w:divBdr>
                      <w:divsChild>
                        <w:div w:id="609554309">
                          <w:marLeft w:val="0"/>
                          <w:marRight w:val="0"/>
                          <w:marTop w:val="0"/>
                          <w:marBottom w:val="0"/>
                          <w:divBdr>
                            <w:top w:val="none" w:sz="0" w:space="0" w:color="auto"/>
                            <w:left w:val="none" w:sz="0" w:space="0" w:color="auto"/>
                            <w:bottom w:val="none" w:sz="0" w:space="0" w:color="auto"/>
                            <w:right w:val="none" w:sz="0" w:space="0" w:color="auto"/>
                          </w:divBdr>
                          <w:divsChild>
                            <w:div w:id="1398279473">
                              <w:marLeft w:val="0"/>
                              <w:marRight w:val="0"/>
                              <w:marTop w:val="0"/>
                              <w:marBottom w:val="0"/>
                              <w:divBdr>
                                <w:top w:val="none" w:sz="0" w:space="0" w:color="auto"/>
                                <w:left w:val="none" w:sz="0" w:space="0" w:color="auto"/>
                                <w:bottom w:val="none" w:sz="0" w:space="0" w:color="auto"/>
                                <w:right w:val="none" w:sz="0" w:space="0" w:color="auto"/>
                              </w:divBdr>
                              <w:divsChild>
                                <w:div w:id="8117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073">
                          <w:marLeft w:val="0"/>
                          <w:marRight w:val="0"/>
                          <w:marTop w:val="0"/>
                          <w:marBottom w:val="0"/>
                          <w:divBdr>
                            <w:top w:val="none" w:sz="0" w:space="0" w:color="auto"/>
                            <w:left w:val="none" w:sz="0" w:space="0" w:color="auto"/>
                            <w:bottom w:val="none" w:sz="0" w:space="0" w:color="auto"/>
                            <w:right w:val="none" w:sz="0" w:space="0" w:color="auto"/>
                          </w:divBdr>
                          <w:divsChild>
                            <w:div w:id="2018918230">
                              <w:marLeft w:val="0"/>
                              <w:marRight w:val="0"/>
                              <w:marTop w:val="0"/>
                              <w:marBottom w:val="0"/>
                              <w:divBdr>
                                <w:top w:val="none" w:sz="0" w:space="0" w:color="auto"/>
                                <w:left w:val="none" w:sz="0" w:space="0" w:color="auto"/>
                                <w:bottom w:val="none" w:sz="0" w:space="0" w:color="auto"/>
                                <w:right w:val="none" w:sz="0" w:space="0" w:color="auto"/>
                              </w:divBdr>
                              <w:divsChild>
                                <w:div w:id="20867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185497">
      <w:bodyDiv w:val="1"/>
      <w:marLeft w:val="0"/>
      <w:marRight w:val="0"/>
      <w:marTop w:val="0"/>
      <w:marBottom w:val="0"/>
      <w:divBdr>
        <w:top w:val="none" w:sz="0" w:space="0" w:color="auto"/>
        <w:left w:val="none" w:sz="0" w:space="0" w:color="auto"/>
        <w:bottom w:val="none" w:sz="0" w:space="0" w:color="auto"/>
        <w:right w:val="none" w:sz="0" w:space="0" w:color="auto"/>
      </w:divBdr>
      <w:divsChild>
        <w:div w:id="273563693">
          <w:marLeft w:val="0"/>
          <w:marRight w:val="0"/>
          <w:marTop w:val="0"/>
          <w:marBottom w:val="0"/>
          <w:divBdr>
            <w:top w:val="none" w:sz="0" w:space="0" w:color="auto"/>
            <w:left w:val="none" w:sz="0" w:space="0" w:color="auto"/>
            <w:bottom w:val="none" w:sz="0" w:space="0" w:color="auto"/>
            <w:right w:val="none" w:sz="0" w:space="0" w:color="auto"/>
          </w:divBdr>
          <w:divsChild>
            <w:div w:id="948396398">
              <w:marLeft w:val="0"/>
              <w:marRight w:val="0"/>
              <w:marTop w:val="0"/>
              <w:marBottom w:val="0"/>
              <w:divBdr>
                <w:top w:val="none" w:sz="0" w:space="0" w:color="auto"/>
                <w:left w:val="none" w:sz="0" w:space="0" w:color="auto"/>
                <w:bottom w:val="none" w:sz="0" w:space="0" w:color="auto"/>
                <w:right w:val="none" w:sz="0" w:space="0" w:color="auto"/>
              </w:divBdr>
            </w:div>
            <w:div w:id="1738477936">
              <w:marLeft w:val="0"/>
              <w:marRight w:val="0"/>
              <w:marTop w:val="0"/>
              <w:marBottom w:val="0"/>
              <w:divBdr>
                <w:top w:val="none" w:sz="0" w:space="0" w:color="auto"/>
                <w:left w:val="none" w:sz="0" w:space="0" w:color="auto"/>
                <w:bottom w:val="none" w:sz="0" w:space="0" w:color="auto"/>
                <w:right w:val="none" w:sz="0" w:space="0" w:color="auto"/>
              </w:divBdr>
            </w:div>
          </w:divsChild>
        </w:div>
        <w:div w:id="212549115">
          <w:marLeft w:val="0"/>
          <w:marRight w:val="0"/>
          <w:marTop w:val="0"/>
          <w:marBottom w:val="0"/>
          <w:divBdr>
            <w:top w:val="none" w:sz="0" w:space="0" w:color="auto"/>
            <w:left w:val="none" w:sz="0" w:space="0" w:color="auto"/>
            <w:bottom w:val="none" w:sz="0" w:space="0" w:color="auto"/>
            <w:right w:val="none" w:sz="0" w:space="0" w:color="auto"/>
          </w:divBdr>
        </w:div>
      </w:divsChild>
    </w:div>
    <w:div w:id="1477524938">
      <w:bodyDiv w:val="1"/>
      <w:marLeft w:val="0"/>
      <w:marRight w:val="0"/>
      <w:marTop w:val="0"/>
      <w:marBottom w:val="0"/>
      <w:divBdr>
        <w:top w:val="none" w:sz="0" w:space="0" w:color="auto"/>
        <w:left w:val="none" w:sz="0" w:space="0" w:color="auto"/>
        <w:bottom w:val="none" w:sz="0" w:space="0" w:color="auto"/>
        <w:right w:val="none" w:sz="0" w:space="0" w:color="auto"/>
      </w:divBdr>
      <w:divsChild>
        <w:div w:id="1096904926">
          <w:marLeft w:val="0"/>
          <w:marRight w:val="0"/>
          <w:marTop w:val="0"/>
          <w:marBottom w:val="0"/>
          <w:divBdr>
            <w:top w:val="none" w:sz="0" w:space="0" w:color="auto"/>
            <w:left w:val="none" w:sz="0" w:space="0" w:color="auto"/>
            <w:bottom w:val="none" w:sz="0" w:space="0" w:color="auto"/>
            <w:right w:val="none" w:sz="0" w:space="0" w:color="auto"/>
          </w:divBdr>
        </w:div>
        <w:div w:id="1824543407">
          <w:marLeft w:val="0"/>
          <w:marRight w:val="0"/>
          <w:marTop w:val="0"/>
          <w:marBottom w:val="0"/>
          <w:divBdr>
            <w:top w:val="none" w:sz="0" w:space="0" w:color="auto"/>
            <w:left w:val="none" w:sz="0" w:space="0" w:color="auto"/>
            <w:bottom w:val="none" w:sz="0" w:space="0" w:color="auto"/>
            <w:right w:val="none" w:sz="0" w:space="0" w:color="auto"/>
          </w:divBdr>
          <w:divsChild>
            <w:div w:id="578248256">
              <w:marLeft w:val="0"/>
              <w:marRight w:val="0"/>
              <w:marTop w:val="0"/>
              <w:marBottom w:val="0"/>
              <w:divBdr>
                <w:top w:val="none" w:sz="0" w:space="0" w:color="auto"/>
                <w:left w:val="none" w:sz="0" w:space="0" w:color="auto"/>
                <w:bottom w:val="none" w:sz="0" w:space="0" w:color="auto"/>
                <w:right w:val="none" w:sz="0" w:space="0" w:color="auto"/>
              </w:divBdr>
            </w:div>
          </w:divsChild>
        </w:div>
        <w:div w:id="1834224694">
          <w:marLeft w:val="0"/>
          <w:marRight w:val="0"/>
          <w:marTop w:val="0"/>
          <w:marBottom w:val="0"/>
          <w:divBdr>
            <w:top w:val="none" w:sz="0" w:space="0" w:color="auto"/>
            <w:left w:val="none" w:sz="0" w:space="0" w:color="auto"/>
            <w:bottom w:val="none" w:sz="0" w:space="0" w:color="auto"/>
            <w:right w:val="none" w:sz="0" w:space="0" w:color="auto"/>
          </w:divBdr>
        </w:div>
        <w:div w:id="431783620">
          <w:marLeft w:val="0"/>
          <w:marRight w:val="0"/>
          <w:marTop w:val="0"/>
          <w:marBottom w:val="0"/>
          <w:divBdr>
            <w:top w:val="none" w:sz="0" w:space="0" w:color="auto"/>
            <w:left w:val="none" w:sz="0" w:space="0" w:color="auto"/>
            <w:bottom w:val="none" w:sz="0" w:space="0" w:color="auto"/>
            <w:right w:val="none" w:sz="0" w:space="0" w:color="auto"/>
          </w:divBdr>
          <w:divsChild>
            <w:div w:id="2052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157">
      <w:bodyDiv w:val="1"/>
      <w:marLeft w:val="0"/>
      <w:marRight w:val="0"/>
      <w:marTop w:val="0"/>
      <w:marBottom w:val="0"/>
      <w:divBdr>
        <w:top w:val="none" w:sz="0" w:space="0" w:color="auto"/>
        <w:left w:val="none" w:sz="0" w:space="0" w:color="auto"/>
        <w:bottom w:val="none" w:sz="0" w:space="0" w:color="auto"/>
        <w:right w:val="none" w:sz="0" w:space="0" w:color="auto"/>
      </w:divBdr>
      <w:divsChild>
        <w:div w:id="709694721">
          <w:marLeft w:val="0"/>
          <w:marRight w:val="0"/>
          <w:marTop w:val="0"/>
          <w:marBottom w:val="0"/>
          <w:divBdr>
            <w:top w:val="none" w:sz="0" w:space="0" w:color="auto"/>
            <w:left w:val="none" w:sz="0" w:space="0" w:color="auto"/>
            <w:bottom w:val="none" w:sz="0" w:space="0" w:color="auto"/>
            <w:right w:val="none" w:sz="0" w:space="0" w:color="auto"/>
          </w:divBdr>
        </w:div>
      </w:divsChild>
    </w:div>
    <w:div w:id="1480002471">
      <w:bodyDiv w:val="1"/>
      <w:marLeft w:val="0"/>
      <w:marRight w:val="0"/>
      <w:marTop w:val="0"/>
      <w:marBottom w:val="0"/>
      <w:divBdr>
        <w:top w:val="none" w:sz="0" w:space="0" w:color="auto"/>
        <w:left w:val="none" w:sz="0" w:space="0" w:color="auto"/>
        <w:bottom w:val="none" w:sz="0" w:space="0" w:color="auto"/>
        <w:right w:val="none" w:sz="0" w:space="0" w:color="auto"/>
      </w:divBdr>
      <w:divsChild>
        <w:div w:id="1950236546">
          <w:marLeft w:val="0"/>
          <w:marRight w:val="0"/>
          <w:marTop w:val="0"/>
          <w:marBottom w:val="0"/>
          <w:divBdr>
            <w:top w:val="none" w:sz="0" w:space="0" w:color="auto"/>
            <w:left w:val="none" w:sz="0" w:space="0" w:color="auto"/>
            <w:bottom w:val="none" w:sz="0" w:space="0" w:color="auto"/>
            <w:right w:val="none" w:sz="0" w:space="0" w:color="auto"/>
          </w:divBdr>
        </w:div>
        <w:div w:id="547953044">
          <w:marLeft w:val="0"/>
          <w:marRight w:val="0"/>
          <w:marTop w:val="0"/>
          <w:marBottom w:val="0"/>
          <w:divBdr>
            <w:top w:val="none" w:sz="0" w:space="0" w:color="auto"/>
            <w:left w:val="none" w:sz="0" w:space="0" w:color="auto"/>
            <w:bottom w:val="none" w:sz="0" w:space="0" w:color="auto"/>
            <w:right w:val="none" w:sz="0" w:space="0" w:color="auto"/>
          </w:divBdr>
          <w:divsChild>
            <w:div w:id="40130199">
              <w:marLeft w:val="0"/>
              <w:marRight w:val="0"/>
              <w:marTop w:val="0"/>
              <w:marBottom w:val="0"/>
              <w:divBdr>
                <w:top w:val="none" w:sz="0" w:space="0" w:color="auto"/>
                <w:left w:val="none" w:sz="0" w:space="0" w:color="auto"/>
                <w:bottom w:val="none" w:sz="0" w:space="0" w:color="auto"/>
                <w:right w:val="none" w:sz="0" w:space="0" w:color="auto"/>
              </w:divBdr>
            </w:div>
            <w:div w:id="1968850778">
              <w:marLeft w:val="0"/>
              <w:marRight w:val="0"/>
              <w:marTop w:val="0"/>
              <w:marBottom w:val="0"/>
              <w:divBdr>
                <w:top w:val="none" w:sz="0" w:space="0" w:color="auto"/>
                <w:left w:val="none" w:sz="0" w:space="0" w:color="auto"/>
                <w:bottom w:val="none" w:sz="0" w:space="0" w:color="auto"/>
                <w:right w:val="none" w:sz="0" w:space="0" w:color="auto"/>
              </w:divBdr>
            </w:div>
            <w:div w:id="1695182573">
              <w:marLeft w:val="0"/>
              <w:marRight w:val="0"/>
              <w:marTop w:val="0"/>
              <w:marBottom w:val="0"/>
              <w:divBdr>
                <w:top w:val="none" w:sz="0" w:space="0" w:color="auto"/>
                <w:left w:val="none" w:sz="0" w:space="0" w:color="auto"/>
                <w:bottom w:val="none" w:sz="0" w:space="0" w:color="auto"/>
                <w:right w:val="none" w:sz="0" w:space="0" w:color="auto"/>
              </w:divBdr>
              <w:divsChild>
                <w:div w:id="1731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32070">
      <w:bodyDiv w:val="1"/>
      <w:marLeft w:val="0"/>
      <w:marRight w:val="0"/>
      <w:marTop w:val="0"/>
      <w:marBottom w:val="0"/>
      <w:divBdr>
        <w:top w:val="none" w:sz="0" w:space="0" w:color="auto"/>
        <w:left w:val="none" w:sz="0" w:space="0" w:color="auto"/>
        <w:bottom w:val="none" w:sz="0" w:space="0" w:color="auto"/>
        <w:right w:val="none" w:sz="0" w:space="0" w:color="auto"/>
      </w:divBdr>
      <w:divsChild>
        <w:div w:id="1896309572">
          <w:marLeft w:val="0"/>
          <w:marRight w:val="0"/>
          <w:marTop w:val="0"/>
          <w:marBottom w:val="0"/>
          <w:divBdr>
            <w:top w:val="none" w:sz="0" w:space="0" w:color="auto"/>
            <w:left w:val="none" w:sz="0" w:space="0" w:color="auto"/>
            <w:bottom w:val="none" w:sz="0" w:space="0" w:color="auto"/>
            <w:right w:val="none" w:sz="0" w:space="0" w:color="auto"/>
          </w:divBdr>
          <w:divsChild>
            <w:div w:id="1511145272">
              <w:marLeft w:val="0"/>
              <w:marRight w:val="0"/>
              <w:marTop w:val="0"/>
              <w:marBottom w:val="0"/>
              <w:divBdr>
                <w:top w:val="none" w:sz="0" w:space="0" w:color="auto"/>
                <w:left w:val="none" w:sz="0" w:space="0" w:color="auto"/>
                <w:bottom w:val="none" w:sz="0" w:space="0" w:color="auto"/>
                <w:right w:val="none" w:sz="0" w:space="0" w:color="auto"/>
              </w:divBdr>
              <w:divsChild>
                <w:div w:id="1929074526">
                  <w:marLeft w:val="0"/>
                  <w:marRight w:val="0"/>
                  <w:marTop w:val="0"/>
                  <w:marBottom w:val="0"/>
                  <w:divBdr>
                    <w:top w:val="none" w:sz="0" w:space="0" w:color="auto"/>
                    <w:left w:val="none" w:sz="0" w:space="0" w:color="auto"/>
                    <w:bottom w:val="none" w:sz="0" w:space="0" w:color="auto"/>
                    <w:right w:val="none" w:sz="0" w:space="0" w:color="auto"/>
                  </w:divBdr>
                </w:div>
                <w:div w:id="1667126919">
                  <w:marLeft w:val="0"/>
                  <w:marRight w:val="0"/>
                  <w:marTop w:val="0"/>
                  <w:marBottom w:val="0"/>
                  <w:divBdr>
                    <w:top w:val="none" w:sz="0" w:space="0" w:color="auto"/>
                    <w:left w:val="none" w:sz="0" w:space="0" w:color="auto"/>
                    <w:bottom w:val="none" w:sz="0" w:space="0" w:color="auto"/>
                    <w:right w:val="none" w:sz="0" w:space="0" w:color="auto"/>
                  </w:divBdr>
                </w:div>
                <w:div w:id="433794726">
                  <w:marLeft w:val="0"/>
                  <w:marRight w:val="0"/>
                  <w:marTop w:val="0"/>
                  <w:marBottom w:val="0"/>
                  <w:divBdr>
                    <w:top w:val="none" w:sz="0" w:space="0" w:color="auto"/>
                    <w:left w:val="none" w:sz="0" w:space="0" w:color="auto"/>
                    <w:bottom w:val="none" w:sz="0" w:space="0" w:color="auto"/>
                    <w:right w:val="none" w:sz="0" w:space="0" w:color="auto"/>
                  </w:divBdr>
                </w:div>
                <w:div w:id="176777516">
                  <w:marLeft w:val="0"/>
                  <w:marRight w:val="0"/>
                  <w:marTop w:val="0"/>
                  <w:marBottom w:val="0"/>
                  <w:divBdr>
                    <w:top w:val="none" w:sz="0" w:space="0" w:color="auto"/>
                    <w:left w:val="none" w:sz="0" w:space="0" w:color="auto"/>
                    <w:bottom w:val="none" w:sz="0" w:space="0" w:color="auto"/>
                    <w:right w:val="none" w:sz="0" w:space="0" w:color="auto"/>
                  </w:divBdr>
                  <w:divsChild>
                    <w:div w:id="823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39245">
      <w:bodyDiv w:val="1"/>
      <w:marLeft w:val="0"/>
      <w:marRight w:val="0"/>
      <w:marTop w:val="0"/>
      <w:marBottom w:val="0"/>
      <w:divBdr>
        <w:top w:val="none" w:sz="0" w:space="0" w:color="auto"/>
        <w:left w:val="none" w:sz="0" w:space="0" w:color="auto"/>
        <w:bottom w:val="none" w:sz="0" w:space="0" w:color="auto"/>
        <w:right w:val="none" w:sz="0" w:space="0" w:color="auto"/>
      </w:divBdr>
      <w:divsChild>
        <w:div w:id="419647134">
          <w:marLeft w:val="0"/>
          <w:marRight w:val="0"/>
          <w:marTop w:val="0"/>
          <w:marBottom w:val="0"/>
          <w:divBdr>
            <w:top w:val="none" w:sz="0" w:space="0" w:color="auto"/>
            <w:left w:val="none" w:sz="0" w:space="0" w:color="auto"/>
            <w:bottom w:val="none" w:sz="0" w:space="0" w:color="auto"/>
            <w:right w:val="none" w:sz="0" w:space="0" w:color="auto"/>
          </w:divBdr>
        </w:div>
        <w:div w:id="785780679">
          <w:marLeft w:val="0"/>
          <w:marRight w:val="0"/>
          <w:marTop w:val="0"/>
          <w:marBottom w:val="0"/>
          <w:divBdr>
            <w:top w:val="none" w:sz="0" w:space="0" w:color="auto"/>
            <w:left w:val="none" w:sz="0" w:space="0" w:color="auto"/>
            <w:bottom w:val="none" w:sz="0" w:space="0" w:color="auto"/>
            <w:right w:val="none" w:sz="0" w:space="0" w:color="auto"/>
          </w:divBdr>
        </w:div>
      </w:divsChild>
    </w:div>
    <w:div w:id="1480808368">
      <w:bodyDiv w:val="1"/>
      <w:marLeft w:val="0"/>
      <w:marRight w:val="0"/>
      <w:marTop w:val="0"/>
      <w:marBottom w:val="0"/>
      <w:divBdr>
        <w:top w:val="none" w:sz="0" w:space="0" w:color="auto"/>
        <w:left w:val="none" w:sz="0" w:space="0" w:color="auto"/>
        <w:bottom w:val="none" w:sz="0" w:space="0" w:color="auto"/>
        <w:right w:val="none" w:sz="0" w:space="0" w:color="auto"/>
      </w:divBdr>
      <w:divsChild>
        <w:div w:id="1952936313">
          <w:marLeft w:val="0"/>
          <w:marRight w:val="0"/>
          <w:marTop w:val="0"/>
          <w:marBottom w:val="0"/>
          <w:divBdr>
            <w:top w:val="none" w:sz="0" w:space="0" w:color="auto"/>
            <w:left w:val="none" w:sz="0" w:space="0" w:color="auto"/>
            <w:bottom w:val="none" w:sz="0" w:space="0" w:color="auto"/>
            <w:right w:val="none" w:sz="0" w:space="0" w:color="auto"/>
          </w:divBdr>
          <w:divsChild>
            <w:div w:id="1672416193">
              <w:marLeft w:val="0"/>
              <w:marRight w:val="0"/>
              <w:marTop w:val="0"/>
              <w:marBottom w:val="0"/>
              <w:divBdr>
                <w:top w:val="none" w:sz="0" w:space="0" w:color="auto"/>
                <w:left w:val="none" w:sz="0" w:space="0" w:color="auto"/>
                <w:bottom w:val="none" w:sz="0" w:space="0" w:color="auto"/>
                <w:right w:val="none" w:sz="0" w:space="0" w:color="auto"/>
              </w:divBdr>
              <w:divsChild>
                <w:div w:id="1355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426">
          <w:marLeft w:val="0"/>
          <w:marRight w:val="0"/>
          <w:marTop w:val="0"/>
          <w:marBottom w:val="0"/>
          <w:divBdr>
            <w:top w:val="none" w:sz="0" w:space="0" w:color="auto"/>
            <w:left w:val="none" w:sz="0" w:space="0" w:color="auto"/>
            <w:bottom w:val="none" w:sz="0" w:space="0" w:color="auto"/>
            <w:right w:val="none" w:sz="0" w:space="0" w:color="auto"/>
          </w:divBdr>
          <w:divsChild>
            <w:div w:id="1725175555">
              <w:marLeft w:val="0"/>
              <w:marRight w:val="0"/>
              <w:marTop w:val="0"/>
              <w:marBottom w:val="0"/>
              <w:divBdr>
                <w:top w:val="none" w:sz="0" w:space="0" w:color="auto"/>
                <w:left w:val="none" w:sz="0" w:space="0" w:color="auto"/>
                <w:bottom w:val="none" w:sz="0" w:space="0" w:color="auto"/>
                <w:right w:val="none" w:sz="0" w:space="0" w:color="auto"/>
              </w:divBdr>
              <w:divsChild>
                <w:div w:id="14501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249">
          <w:marLeft w:val="0"/>
          <w:marRight w:val="0"/>
          <w:marTop w:val="0"/>
          <w:marBottom w:val="0"/>
          <w:divBdr>
            <w:top w:val="none" w:sz="0" w:space="0" w:color="auto"/>
            <w:left w:val="none" w:sz="0" w:space="0" w:color="auto"/>
            <w:bottom w:val="none" w:sz="0" w:space="0" w:color="auto"/>
            <w:right w:val="none" w:sz="0" w:space="0" w:color="auto"/>
          </w:divBdr>
          <w:divsChild>
            <w:div w:id="901600989">
              <w:marLeft w:val="0"/>
              <w:marRight w:val="0"/>
              <w:marTop w:val="0"/>
              <w:marBottom w:val="0"/>
              <w:divBdr>
                <w:top w:val="none" w:sz="0" w:space="0" w:color="auto"/>
                <w:left w:val="none" w:sz="0" w:space="0" w:color="auto"/>
                <w:bottom w:val="none" w:sz="0" w:space="0" w:color="auto"/>
                <w:right w:val="none" w:sz="0" w:space="0" w:color="auto"/>
              </w:divBdr>
              <w:divsChild>
                <w:div w:id="557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2621">
      <w:bodyDiv w:val="1"/>
      <w:marLeft w:val="0"/>
      <w:marRight w:val="0"/>
      <w:marTop w:val="0"/>
      <w:marBottom w:val="0"/>
      <w:divBdr>
        <w:top w:val="none" w:sz="0" w:space="0" w:color="auto"/>
        <w:left w:val="none" w:sz="0" w:space="0" w:color="auto"/>
        <w:bottom w:val="none" w:sz="0" w:space="0" w:color="auto"/>
        <w:right w:val="none" w:sz="0" w:space="0" w:color="auto"/>
      </w:divBdr>
      <w:divsChild>
        <w:div w:id="1695838899">
          <w:marLeft w:val="0"/>
          <w:marRight w:val="0"/>
          <w:marTop w:val="0"/>
          <w:marBottom w:val="0"/>
          <w:divBdr>
            <w:top w:val="none" w:sz="0" w:space="0" w:color="auto"/>
            <w:left w:val="none" w:sz="0" w:space="0" w:color="auto"/>
            <w:bottom w:val="none" w:sz="0" w:space="0" w:color="auto"/>
            <w:right w:val="none" w:sz="0" w:space="0" w:color="auto"/>
          </w:divBdr>
          <w:divsChild>
            <w:div w:id="36902903">
              <w:marLeft w:val="0"/>
              <w:marRight w:val="0"/>
              <w:marTop w:val="0"/>
              <w:marBottom w:val="0"/>
              <w:divBdr>
                <w:top w:val="none" w:sz="0" w:space="0" w:color="auto"/>
                <w:left w:val="none" w:sz="0" w:space="0" w:color="auto"/>
                <w:bottom w:val="none" w:sz="0" w:space="0" w:color="auto"/>
                <w:right w:val="none" w:sz="0" w:space="0" w:color="auto"/>
              </w:divBdr>
            </w:div>
          </w:divsChild>
        </w:div>
        <w:div w:id="454179661">
          <w:marLeft w:val="0"/>
          <w:marRight w:val="0"/>
          <w:marTop w:val="0"/>
          <w:marBottom w:val="0"/>
          <w:divBdr>
            <w:top w:val="none" w:sz="0" w:space="0" w:color="auto"/>
            <w:left w:val="none" w:sz="0" w:space="0" w:color="auto"/>
            <w:bottom w:val="none" w:sz="0" w:space="0" w:color="auto"/>
            <w:right w:val="none" w:sz="0" w:space="0" w:color="auto"/>
          </w:divBdr>
          <w:divsChild>
            <w:div w:id="1690713786">
              <w:marLeft w:val="0"/>
              <w:marRight w:val="0"/>
              <w:marTop w:val="0"/>
              <w:marBottom w:val="0"/>
              <w:divBdr>
                <w:top w:val="none" w:sz="0" w:space="0" w:color="auto"/>
                <w:left w:val="none" w:sz="0" w:space="0" w:color="auto"/>
                <w:bottom w:val="none" w:sz="0" w:space="0" w:color="auto"/>
                <w:right w:val="none" w:sz="0" w:space="0" w:color="auto"/>
              </w:divBdr>
            </w:div>
            <w:div w:id="23337613">
              <w:marLeft w:val="0"/>
              <w:marRight w:val="0"/>
              <w:marTop w:val="0"/>
              <w:marBottom w:val="0"/>
              <w:divBdr>
                <w:top w:val="none" w:sz="0" w:space="0" w:color="auto"/>
                <w:left w:val="none" w:sz="0" w:space="0" w:color="auto"/>
                <w:bottom w:val="none" w:sz="0" w:space="0" w:color="auto"/>
                <w:right w:val="none" w:sz="0" w:space="0" w:color="auto"/>
              </w:divBdr>
            </w:div>
          </w:divsChild>
        </w:div>
        <w:div w:id="106893237">
          <w:marLeft w:val="0"/>
          <w:marRight w:val="0"/>
          <w:marTop w:val="0"/>
          <w:marBottom w:val="0"/>
          <w:divBdr>
            <w:top w:val="none" w:sz="0" w:space="0" w:color="auto"/>
            <w:left w:val="none" w:sz="0" w:space="0" w:color="auto"/>
            <w:bottom w:val="none" w:sz="0" w:space="0" w:color="auto"/>
            <w:right w:val="none" w:sz="0" w:space="0" w:color="auto"/>
          </w:divBdr>
        </w:div>
        <w:div w:id="1535771290">
          <w:marLeft w:val="0"/>
          <w:marRight w:val="0"/>
          <w:marTop w:val="0"/>
          <w:marBottom w:val="0"/>
          <w:divBdr>
            <w:top w:val="none" w:sz="0" w:space="0" w:color="auto"/>
            <w:left w:val="none" w:sz="0" w:space="0" w:color="auto"/>
            <w:bottom w:val="none" w:sz="0" w:space="0" w:color="auto"/>
            <w:right w:val="none" w:sz="0" w:space="0" w:color="auto"/>
          </w:divBdr>
          <w:divsChild>
            <w:div w:id="20846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81015">
      <w:bodyDiv w:val="1"/>
      <w:marLeft w:val="0"/>
      <w:marRight w:val="0"/>
      <w:marTop w:val="0"/>
      <w:marBottom w:val="0"/>
      <w:divBdr>
        <w:top w:val="none" w:sz="0" w:space="0" w:color="auto"/>
        <w:left w:val="none" w:sz="0" w:space="0" w:color="auto"/>
        <w:bottom w:val="none" w:sz="0" w:space="0" w:color="auto"/>
        <w:right w:val="none" w:sz="0" w:space="0" w:color="auto"/>
      </w:divBdr>
      <w:divsChild>
        <w:div w:id="439762774">
          <w:marLeft w:val="0"/>
          <w:marRight w:val="0"/>
          <w:marTop w:val="0"/>
          <w:marBottom w:val="0"/>
          <w:divBdr>
            <w:top w:val="none" w:sz="0" w:space="0" w:color="auto"/>
            <w:left w:val="none" w:sz="0" w:space="0" w:color="auto"/>
            <w:bottom w:val="none" w:sz="0" w:space="0" w:color="auto"/>
            <w:right w:val="none" w:sz="0" w:space="0" w:color="auto"/>
          </w:divBdr>
          <w:divsChild>
            <w:div w:id="1790857967">
              <w:marLeft w:val="0"/>
              <w:marRight w:val="0"/>
              <w:marTop w:val="0"/>
              <w:marBottom w:val="0"/>
              <w:divBdr>
                <w:top w:val="none" w:sz="0" w:space="0" w:color="auto"/>
                <w:left w:val="none" w:sz="0" w:space="0" w:color="auto"/>
                <w:bottom w:val="none" w:sz="0" w:space="0" w:color="auto"/>
                <w:right w:val="none" w:sz="0" w:space="0" w:color="auto"/>
              </w:divBdr>
              <w:divsChild>
                <w:div w:id="1313414706">
                  <w:marLeft w:val="0"/>
                  <w:marRight w:val="0"/>
                  <w:marTop w:val="0"/>
                  <w:marBottom w:val="0"/>
                  <w:divBdr>
                    <w:top w:val="none" w:sz="0" w:space="0" w:color="auto"/>
                    <w:left w:val="none" w:sz="0" w:space="0" w:color="auto"/>
                    <w:bottom w:val="none" w:sz="0" w:space="0" w:color="auto"/>
                    <w:right w:val="none" w:sz="0" w:space="0" w:color="auto"/>
                  </w:divBdr>
                </w:div>
              </w:divsChild>
            </w:div>
            <w:div w:id="1949001911">
              <w:marLeft w:val="0"/>
              <w:marRight w:val="0"/>
              <w:marTop w:val="0"/>
              <w:marBottom w:val="0"/>
              <w:divBdr>
                <w:top w:val="none" w:sz="0" w:space="0" w:color="auto"/>
                <w:left w:val="none" w:sz="0" w:space="0" w:color="auto"/>
                <w:bottom w:val="none" w:sz="0" w:space="0" w:color="auto"/>
                <w:right w:val="none" w:sz="0" w:space="0" w:color="auto"/>
              </w:divBdr>
            </w:div>
            <w:div w:id="1593271625">
              <w:marLeft w:val="0"/>
              <w:marRight w:val="0"/>
              <w:marTop w:val="0"/>
              <w:marBottom w:val="0"/>
              <w:divBdr>
                <w:top w:val="none" w:sz="0" w:space="0" w:color="auto"/>
                <w:left w:val="none" w:sz="0" w:space="0" w:color="auto"/>
                <w:bottom w:val="none" w:sz="0" w:space="0" w:color="auto"/>
                <w:right w:val="none" w:sz="0" w:space="0" w:color="auto"/>
              </w:divBdr>
              <w:divsChild>
                <w:div w:id="1807578998">
                  <w:marLeft w:val="0"/>
                  <w:marRight w:val="0"/>
                  <w:marTop w:val="0"/>
                  <w:marBottom w:val="0"/>
                  <w:divBdr>
                    <w:top w:val="none" w:sz="0" w:space="0" w:color="auto"/>
                    <w:left w:val="none" w:sz="0" w:space="0" w:color="auto"/>
                    <w:bottom w:val="none" w:sz="0" w:space="0" w:color="auto"/>
                    <w:right w:val="none" w:sz="0" w:space="0" w:color="auto"/>
                  </w:divBdr>
                </w:div>
                <w:div w:id="582690137">
                  <w:marLeft w:val="0"/>
                  <w:marRight w:val="0"/>
                  <w:marTop w:val="0"/>
                  <w:marBottom w:val="0"/>
                  <w:divBdr>
                    <w:top w:val="none" w:sz="0" w:space="0" w:color="auto"/>
                    <w:left w:val="none" w:sz="0" w:space="0" w:color="auto"/>
                    <w:bottom w:val="none" w:sz="0" w:space="0" w:color="auto"/>
                    <w:right w:val="none" w:sz="0" w:space="0" w:color="auto"/>
                  </w:divBdr>
                </w:div>
              </w:divsChild>
            </w:div>
            <w:div w:id="174538345">
              <w:marLeft w:val="0"/>
              <w:marRight w:val="0"/>
              <w:marTop w:val="0"/>
              <w:marBottom w:val="0"/>
              <w:divBdr>
                <w:top w:val="none" w:sz="0" w:space="0" w:color="auto"/>
                <w:left w:val="none" w:sz="0" w:space="0" w:color="auto"/>
                <w:bottom w:val="none" w:sz="0" w:space="0" w:color="auto"/>
                <w:right w:val="none" w:sz="0" w:space="0" w:color="auto"/>
              </w:divBdr>
            </w:div>
            <w:div w:id="577055531">
              <w:marLeft w:val="0"/>
              <w:marRight w:val="0"/>
              <w:marTop w:val="0"/>
              <w:marBottom w:val="0"/>
              <w:divBdr>
                <w:top w:val="none" w:sz="0" w:space="0" w:color="auto"/>
                <w:left w:val="none" w:sz="0" w:space="0" w:color="auto"/>
                <w:bottom w:val="none" w:sz="0" w:space="0" w:color="auto"/>
                <w:right w:val="none" w:sz="0" w:space="0" w:color="auto"/>
              </w:divBdr>
              <w:divsChild>
                <w:div w:id="682823081">
                  <w:marLeft w:val="0"/>
                  <w:marRight w:val="0"/>
                  <w:marTop w:val="0"/>
                  <w:marBottom w:val="0"/>
                  <w:divBdr>
                    <w:top w:val="none" w:sz="0" w:space="0" w:color="auto"/>
                    <w:left w:val="none" w:sz="0" w:space="0" w:color="auto"/>
                    <w:bottom w:val="none" w:sz="0" w:space="0" w:color="auto"/>
                    <w:right w:val="none" w:sz="0" w:space="0" w:color="auto"/>
                  </w:divBdr>
                  <w:divsChild>
                    <w:div w:id="1843886062">
                      <w:marLeft w:val="0"/>
                      <w:marRight w:val="0"/>
                      <w:marTop w:val="0"/>
                      <w:marBottom w:val="0"/>
                      <w:divBdr>
                        <w:top w:val="none" w:sz="0" w:space="0" w:color="auto"/>
                        <w:left w:val="none" w:sz="0" w:space="0" w:color="auto"/>
                        <w:bottom w:val="none" w:sz="0" w:space="0" w:color="auto"/>
                        <w:right w:val="none" w:sz="0" w:space="0" w:color="auto"/>
                      </w:divBdr>
                    </w:div>
                    <w:div w:id="377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0141">
          <w:marLeft w:val="0"/>
          <w:marRight w:val="0"/>
          <w:marTop w:val="0"/>
          <w:marBottom w:val="285"/>
          <w:divBdr>
            <w:top w:val="none" w:sz="0" w:space="0" w:color="auto"/>
            <w:left w:val="none" w:sz="0" w:space="0" w:color="auto"/>
            <w:bottom w:val="none" w:sz="0" w:space="0" w:color="auto"/>
            <w:right w:val="none" w:sz="0" w:space="0" w:color="auto"/>
          </w:divBdr>
        </w:div>
        <w:div w:id="1296570924">
          <w:marLeft w:val="0"/>
          <w:marRight w:val="0"/>
          <w:marTop w:val="0"/>
          <w:marBottom w:val="0"/>
          <w:divBdr>
            <w:top w:val="none" w:sz="0" w:space="0" w:color="auto"/>
            <w:left w:val="none" w:sz="0" w:space="0" w:color="auto"/>
            <w:bottom w:val="none" w:sz="0" w:space="0" w:color="auto"/>
            <w:right w:val="none" w:sz="0" w:space="0" w:color="auto"/>
          </w:divBdr>
          <w:divsChild>
            <w:div w:id="1707099510">
              <w:marLeft w:val="0"/>
              <w:marRight w:val="0"/>
              <w:marTop w:val="0"/>
              <w:marBottom w:val="0"/>
              <w:divBdr>
                <w:top w:val="none" w:sz="0" w:space="0" w:color="auto"/>
                <w:left w:val="none" w:sz="0" w:space="0" w:color="auto"/>
                <w:bottom w:val="none" w:sz="0" w:space="0" w:color="auto"/>
                <w:right w:val="none" w:sz="0" w:space="0" w:color="auto"/>
              </w:divBdr>
              <w:divsChild>
                <w:div w:id="1526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7224">
          <w:marLeft w:val="0"/>
          <w:marRight w:val="0"/>
          <w:marTop w:val="0"/>
          <w:marBottom w:val="0"/>
          <w:divBdr>
            <w:top w:val="none" w:sz="0" w:space="0" w:color="auto"/>
            <w:left w:val="none" w:sz="0" w:space="0" w:color="auto"/>
            <w:bottom w:val="none" w:sz="0" w:space="0" w:color="auto"/>
            <w:right w:val="none" w:sz="0" w:space="0" w:color="auto"/>
          </w:divBdr>
          <w:divsChild>
            <w:div w:id="1144397938">
              <w:marLeft w:val="0"/>
              <w:marRight w:val="0"/>
              <w:marTop w:val="0"/>
              <w:marBottom w:val="0"/>
              <w:divBdr>
                <w:top w:val="none" w:sz="0" w:space="0" w:color="auto"/>
                <w:left w:val="none" w:sz="0" w:space="0" w:color="auto"/>
                <w:bottom w:val="none" w:sz="0" w:space="0" w:color="auto"/>
                <w:right w:val="none" w:sz="0" w:space="0" w:color="auto"/>
              </w:divBdr>
              <w:divsChild>
                <w:div w:id="772675492">
                  <w:marLeft w:val="0"/>
                  <w:marRight w:val="0"/>
                  <w:marTop w:val="0"/>
                  <w:marBottom w:val="0"/>
                  <w:divBdr>
                    <w:top w:val="none" w:sz="0" w:space="0" w:color="auto"/>
                    <w:left w:val="none" w:sz="0" w:space="0" w:color="auto"/>
                    <w:bottom w:val="none" w:sz="0" w:space="0" w:color="auto"/>
                    <w:right w:val="none" w:sz="0" w:space="0" w:color="auto"/>
                  </w:divBdr>
                  <w:divsChild>
                    <w:div w:id="695083969">
                      <w:marLeft w:val="0"/>
                      <w:marRight w:val="0"/>
                      <w:marTop w:val="0"/>
                      <w:marBottom w:val="0"/>
                      <w:divBdr>
                        <w:top w:val="none" w:sz="0" w:space="0" w:color="auto"/>
                        <w:left w:val="none" w:sz="0" w:space="0" w:color="auto"/>
                        <w:bottom w:val="none" w:sz="0" w:space="0" w:color="auto"/>
                        <w:right w:val="none" w:sz="0" w:space="0" w:color="auto"/>
                      </w:divBdr>
                    </w:div>
                  </w:divsChild>
                </w:div>
                <w:div w:id="1820537488">
                  <w:marLeft w:val="0"/>
                  <w:marRight w:val="0"/>
                  <w:marTop w:val="0"/>
                  <w:marBottom w:val="0"/>
                  <w:divBdr>
                    <w:top w:val="none" w:sz="0" w:space="0" w:color="auto"/>
                    <w:left w:val="none" w:sz="0" w:space="0" w:color="auto"/>
                    <w:bottom w:val="none" w:sz="0" w:space="0" w:color="auto"/>
                    <w:right w:val="none" w:sz="0" w:space="0" w:color="auto"/>
                  </w:divBdr>
                  <w:divsChild>
                    <w:div w:id="45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3378">
      <w:bodyDiv w:val="1"/>
      <w:marLeft w:val="0"/>
      <w:marRight w:val="0"/>
      <w:marTop w:val="0"/>
      <w:marBottom w:val="0"/>
      <w:divBdr>
        <w:top w:val="none" w:sz="0" w:space="0" w:color="auto"/>
        <w:left w:val="none" w:sz="0" w:space="0" w:color="auto"/>
        <w:bottom w:val="none" w:sz="0" w:space="0" w:color="auto"/>
        <w:right w:val="none" w:sz="0" w:space="0" w:color="auto"/>
      </w:divBdr>
      <w:divsChild>
        <w:div w:id="1600063858">
          <w:marLeft w:val="0"/>
          <w:marRight w:val="0"/>
          <w:marTop w:val="0"/>
          <w:marBottom w:val="0"/>
          <w:divBdr>
            <w:top w:val="none" w:sz="0" w:space="0" w:color="auto"/>
            <w:left w:val="none" w:sz="0" w:space="0" w:color="auto"/>
            <w:bottom w:val="none" w:sz="0" w:space="0" w:color="auto"/>
            <w:right w:val="none" w:sz="0" w:space="0" w:color="auto"/>
          </w:divBdr>
          <w:divsChild>
            <w:div w:id="1864438858">
              <w:marLeft w:val="0"/>
              <w:marRight w:val="0"/>
              <w:marTop w:val="0"/>
              <w:marBottom w:val="0"/>
              <w:divBdr>
                <w:top w:val="none" w:sz="0" w:space="0" w:color="auto"/>
                <w:left w:val="none" w:sz="0" w:space="0" w:color="auto"/>
                <w:bottom w:val="none" w:sz="0" w:space="0" w:color="auto"/>
                <w:right w:val="none" w:sz="0" w:space="0" w:color="auto"/>
              </w:divBdr>
            </w:div>
            <w:div w:id="1686053312">
              <w:marLeft w:val="0"/>
              <w:marRight w:val="0"/>
              <w:marTop w:val="0"/>
              <w:marBottom w:val="0"/>
              <w:divBdr>
                <w:top w:val="none" w:sz="0" w:space="0" w:color="auto"/>
                <w:left w:val="none" w:sz="0" w:space="0" w:color="auto"/>
                <w:bottom w:val="none" w:sz="0" w:space="0" w:color="auto"/>
                <w:right w:val="none" w:sz="0" w:space="0" w:color="auto"/>
              </w:divBdr>
            </w:div>
          </w:divsChild>
        </w:div>
        <w:div w:id="1908566736">
          <w:marLeft w:val="0"/>
          <w:marRight w:val="0"/>
          <w:marTop w:val="0"/>
          <w:marBottom w:val="0"/>
          <w:divBdr>
            <w:top w:val="none" w:sz="0" w:space="0" w:color="auto"/>
            <w:left w:val="none" w:sz="0" w:space="0" w:color="auto"/>
            <w:bottom w:val="none" w:sz="0" w:space="0" w:color="auto"/>
            <w:right w:val="none" w:sz="0" w:space="0" w:color="auto"/>
          </w:divBdr>
        </w:div>
      </w:divsChild>
    </w:div>
    <w:div w:id="1482044933">
      <w:bodyDiv w:val="1"/>
      <w:marLeft w:val="0"/>
      <w:marRight w:val="0"/>
      <w:marTop w:val="0"/>
      <w:marBottom w:val="0"/>
      <w:divBdr>
        <w:top w:val="none" w:sz="0" w:space="0" w:color="auto"/>
        <w:left w:val="none" w:sz="0" w:space="0" w:color="auto"/>
        <w:bottom w:val="none" w:sz="0" w:space="0" w:color="auto"/>
        <w:right w:val="none" w:sz="0" w:space="0" w:color="auto"/>
      </w:divBdr>
      <w:divsChild>
        <w:div w:id="949163195">
          <w:marLeft w:val="0"/>
          <w:marRight w:val="0"/>
          <w:marTop w:val="0"/>
          <w:marBottom w:val="0"/>
          <w:divBdr>
            <w:top w:val="none" w:sz="0" w:space="0" w:color="auto"/>
            <w:left w:val="none" w:sz="0" w:space="0" w:color="auto"/>
            <w:bottom w:val="none" w:sz="0" w:space="0" w:color="auto"/>
            <w:right w:val="none" w:sz="0" w:space="0" w:color="auto"/>
          </w:divBdr>
          <w:divsChild>
            <w:div w:id="1234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039">
      <w:bodyDiv w:val="1"/>
      <w:marLeft w:val="0"/>
      <w:marRight w:val="0"/>
      <w:marTop w:val="0"/>
      <w:marBottom w:val="0"/>
      <w:divBdr>
        <w:top w:val="none" w:sz="0" w:space="0" w:color="auto"/>
        <w:left w:val="none" w:sz="0" w:space="0" w:color="auto"/>
        <w:bottom w:val="none" w:sz="0" w:space="0" w:color="auto"/>
        <w:right w:val="none" w:sz="0" w:space="0" w:color="auto"/>
      </w:divBdr>
      <w:divsChild>
        <w:div w:id="740754042">
          <w:marLeft w:val="0"/>
          <w:marRight w:val="0"/>
          <w:marTop w:val="0"/>
          <w:marBottom w:val="0"/>
          <w:divBdr>
            <w:top w:val="none" w:sz="0" w:space="0" w:color="auto"/>
            <w:left w:val="none" w:sz="0" w:space="0" w:color="auto"/>
            <w:bottom w:val="none" w:sz="0" w:space="0" w:color="auto"/>
            <w:right w:val="none" w:sz="0" w:space="0" w:color="auto"/>
          </w:divBdr>
          <w:divsChild>
            <w:div w:id="518010207">
              <w:marLeft w:val="0"/>
              <w:marRight w:val="0"/>
              <w:marTop w:val="0"/>
              <w:marBottom w:val="0"/>
              <w:divBdr>
                <w:top w:val="none" w:sz="0" w:space="0" w:color="auto"/>
                <w:left w:val="none" w:sz="0" w:space="0" w:color="auto"/>
                <w:bottom w:val="none" w:sz="0" w:space="0" w:color="auto"/>
                <w:right w:val="none" w:sz="0" w:space="0" w:color="auto"/>
              </w:divBdr>
            </w:div>
            <w:div w:id="192547715">
              <w:marLeft w:val="0"/>
              <w:marRight w:val="0"/>
              <w:marTop w:val="0"/>
              <w:marBottom w:val="0"/>
              <w:divBdr>
                <w:top w:val="none" w:sz="0" w:space="0" w:color="auto"/>
                <w:left w:val="none" w:sz="0" w:space="0" w:color="auto"/>
                <w:bottom w:val="none" w:sz="0" w:space="0" w:color="auto"/>
                <w:right w:val="none" w:sz="0" w:space="0" w:color="auto"/>
              </w:divBdr>
            </w:div>
          </w:divsChild>
        </w:div>
        <w:div w:id="375548671">
          <w:marLeft w:val="0"/>
          <w:marRight w:val="0"/>
          <w:marTop w:val="0"/>
          <w:marBottom w:val="0"/>
          <w:divBdr>
            <w:top w:val="none" w:sz="0" w:space="0" w:color="auto"/>
            <w:left w:val="none" w:sz="0" w:space="0" w:color="auto"/>
            <w:bottom w:val="none" w:sz="0" w:space="0" w:color="auto"/>
            <w:right w:val="none" w:sz="0" w:space="0" w:color="auto"/>
          </w:divBdr>
        </w:div>
      </w:divsChild>
    </w:div>
    <w:div w:id="1485200141">
      <w:bodyDiv w:val="1"/>
      <w:marLeft w:val="0"/>
      <w:marRight w:val="0"/>
      <w:marTop w:val="0"/>
      <w:marBottom w:val="0"/>
      <w:divBdr>
        <w:top w:val="none" w:sz="0" w:space="0" w:color="auto"/>
        <w:left w:val="none" w:sz="0" w:space="0" w:color="auto"/>
        <w:bottom w:val="none" w:sz="0" w:space="0" w:color="auto"/>
        <w:right w:val="none" w:sz="0" w:space="0" w:color="auto"/>
      </w:divBdr>
      <w:divsChild>
        <w:div w:id="2127578671">
          <w:marLeft w:val="0"/>
          <w:marRight w:val="0"/>
          <w:marTop w:val="0"/>
          <w:marBottom w:val="0"/>
          <w:divBdr>
            <w:top w:val="none" w:sz="0" w:space="0" w:color="auto"/>
            <w:left w:val="none" w:sz="0" w:space="0" w:color="auto"/>
            <w:bottom w:val="none" w:sz="0" w:space="0" w:color="auto"/>
            <w:right w:val="none" w:sz="0" w:space="0" w:color="auto"/>
          </w:divBdr>
        </w:div>
        <w:div w:id="150680045">
          <w:marLeft w:val="0"/>
          <w:marRight w:val="0"/>
          <w:marTop w:val="0"/>
          <w:marBottom w:val="0"/>
          <w:divBdr>
            <w:top w:val="none" w:sz="0" w:space="0" w:color="auto"/>
            <w:left w:val="none" w:sz="0" w:space="0" w:color="auto"/>
            <w:bottom w:val="none" w:sz="0" w:space="0" w:color="auto"/>
            <w:right w:val="none" w:sz="0" w:space="0" w:color="auto"/>
          </w:divBdr>
          <w:divsChild>
            <w:div w:id="682702472">
              <w:marLeft w:val="0"/>
              <w:marRight w:val="0"/>
              <w:marTop w:val="0"/>
              <w:marBottom w:val="0"/>
              <w:divBdr>
                <w:top w:val="none" w:sz="0" w:space="0" w:color="auto"/>
                <w:left w:val="none" w:sz="0" w:space="0" w:color="auto"/>
                <w:bottom w:val="none" w:sz="0" w:space="0" w:color="auto"/>
                <w:right w:val="none" w:sz="0" w:space="0" w:color="auto"/>
              </w:divBdr>
            </w:div>
            <w:div w:id="543297432">
              <w:marLeft w:val="0"/>
              <w:marRight w:val="0"/>
              <w:marTop w:val="0"/>
              <w:marBottom w:val="0"/>
              <w:divBdr>
                <w:top w:val="none" w:sz="0" w:space="0" w:color="auto"/>
                <w:left w:val="none" w:sz="0" w:space="0" w:color="auto"/>
                <w:bottom w:val="none" w:sz="0" w:space="0" w:color="auto"/>
                <w:right w:val="none" w:sz="0" w:space="0" w:color="auto"/>
              </w:divBdr>
            </w:div>
            <w:div w:id="1344281684">
              <w:marLeft w:val="0"/>
              <w:marRight w:val="0"/>
              <w:marTop w:val="0"/>
              <w:marBottom w:val="0"/>
              <w:divBdr>
                <w:top w:val="none" w:sz="0" w:space="0" w:color="auto"/>
                <w:left w:val="none" w:sz="0" w:space="0" w:color="auto"/>
                <w:bottom w:val="none" w:sz="0" w:space="0" w:color="auto"/>
                <w:right w:val="none" w:sz="0" w:space="0" w:color="auto"/>
              </w:divBdr>
            </w:div>
            <w:div w:id="1604919896">
              <w:marLeft w:val="0"/>
              <w:marRight w:val="0"/>
              <w:marTop w:val="0"/>
              <w:marBottom w:val="0"/>
              <w:divBdr>
                <w:top w:val="none" w:sz="0" w:space="0" w:color="auto"/>
                <w:left w:val="none" w:sz="0" w:space="0" w:color="auto"/>
                <w:bottom w:val="none" w:sz="0" w:space="0" w:color="auto"/>
                <w:right w:val="none" w:sz="0" w:space="0" w:color="auto"/>
              </w:divBdr>
            </w:div>
            <w:div w:id="6399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1234">
      <w:bodyDiv w:val="1"/>
      <w:marLeft w:val="0"/>
      <w:marRight w:val="0"/>
      <w:marTop w:val="0"/>
      <w:marBottom w:val="0"/>
      <w:divBdr>
        <w:top w:val="none" w:sz="0" w:space="0" w:color="auto"/>
        <w:left w:val="none" w:sz="0" w:space="0" w:color="auto"/>
        <w:bottom w:val="none" w:sz="0" w:space="0" w:color="auto"/>
        <w:right w:val="none" w:sz="0" w:space="0" w:color="auto"/>
      </w:divBdr>
      <w:divsChild>
        <w:div w:id="414016171">
          <w:marLeft w:val="0"/>
          <w:marRight w:val="0"/>
          <w:marTop w:val="0"/>
          <w:marBottom w:val="0"/>
          <w:divBdr>
            <w:top w:val="none" w:sz="0" w:space="0" w:color="auto"/>
            <w:left w:val="none" w:sz="0" w:space="0" w:color="auto"/>
            <w:bottom w:val="none" w:sz="0" w:space="0" w:color="auto"/>
            <w:right w:val="none" w:sz="0" w:space="0" w:color="auto"/>
          </w:divBdr>
          <w:divsChild>
            <w:div w:id="1339234070">
              <w:marLeft w:val="0"/>
              <w:marRight w:val="0"/>
              <w:marTop w:val="0"/>
              <w:marBottom w:val="0"/>
              <w:divBdr>
                <w:top w:val="none" w:sz="0" w:space="0" w:color="auto"/>
                <w:left w:val="none" w:sz="0" w:space="0" w:color="auto"/>
                <w:bottom w:val="none" w:sz="0" w:space="0" w:color="auto"/>
                <w:right w:val="none" w:sz="0" w:space="0" w:color="auto"/>
              </w:divBdr>
            </w:div>
            <w:div w:id="615333336">
              <w:marLeft w:val="0"/>
              <w:marRight w:val="0"/>
              <w:marTop w:val="0"/>
              <w:marBottom w:val="0"/>
              <w:divBdr>
                <w:top w:val="none" w:sz="0" w:space="0" w:color="auto"/>
                <w:left w:val="none" w:sz="0" w:space="0" w:color="auto"/>
                <w:bottom w:val="none" w:sz="0" w:space="0" w:color="auto"/>
                <w:right w:val="none" w:sz="0" w:space="0" w:color="auto"/>
              </w:divBdr>
            </w:div>
          </w:divsChild>
        </w:div>
        <w:div w:id="1384985152">
          <w:marLeft w:val="0"/>
          <w:marRight w:val="0"/>
          <w:marTop w:val="0"/>
          <w:marBottom w:val="0"/>
          <w:divBdr>
            <w:top w:val="none" w:sz="0" w:space="0" w:color="auto"/>
            <w:left w:val="none" w:sz="0" w:space="0" w:color="auto"/>
            <w:bottom w:val="none" w:sz="0" w:space="0" w:color="auto"/>
            <w:right w:val="none" w:sz="0" w:space="0" w:color="auto"/>
          </w:divBdr>
        </w:div>
      </w:divsChild>
    </w:div>
    <w:div w:id="1485855011">
      <w:bodyDiv w:val="1"/>
      <w:marLeft w:val="0"/>
      <w:marRight w:val="0"/>
      <w:marTop w:val="0"/>
      <w:marBottom w:val="0"/>
      <w:divBdr>
        <w:top w:val="none" w:sz="0" w:space="0" w:color="auto"/>
        <w:left w:val="none" w:sz="0" w:space="0" w:color="auto"/>
        <w:bottom w:val="none" w:sz="0" w:space="0" w:color="auto"/>
        <w:right w:val="none" w:sz="0" w:space="0" w:color="auto"/>
      </w:divBdr>
      <w:divsChild>
        <w:div w:id="1497039096">
          <w:marLeft w:val="0"/>
          <w:marRight w:val="0"/>
          <w:marTop w:val="0"/>
          <w:marBottom w:val="0"/>
          <w:divBdr>
            <w:top w:val="none" w:sz="0" w:space="0" w:color="auto"/>
            <w:left w:val="none" w:sz="0" w:space="0" w:color="auto"/>
            <w:bottom w:val="none" w:sz="0" w:space="0" w:color="auto"/>
            <w:right w:val="none" w:sz="0" w:space="0" w:color="auto"/>
          </w:divBdr>
          <w:divsChild>
            <w:div w:id="1723673139">
              <w:marLeft w:val="0"/>
              <w:marRight w:val="0"/>
              <w:marTop w:val="0"/>
              <w:marBottom w:val="0"/>
              <w:divBdr>
                <w:top w:val="none" w:sz="0" w:space="0" w:color="auto"/>
                <w:left w:val="none" w:sz="0" w:space="0" w:color="auto"/>
                <w:bottom w:val="none" w:sz="0" w:space="0" w:color="auto"/>
                <w:right w:val="none" w:sz="0" w:space="0" w:color="auto"/>
              </w:divBdr>
            </w:div>
            <w:div w:id="1934241791">
              <w:marLeft w:val="0"/>
              <w:marRight w:val="0"/>
              <w:marTop w:val="0"/>
              <w:marBottom w:val="0"/>
              <w:divBdr>
                <w:top w:val="none" w:sz="0" w:space="0" w:color="auto"/>
                <w:left w:val="none" w:sz="0" w:space="0" w:color="auto"/>
                <w:bottom w:val="none" w:sz="0" w:space="0" w:color="auto"/>
                <w:right w:val="none" w:sz="0" w:space="0" w:color="auto"/>
              </w:divBdr>
            </w:div>
          </w:divsChild>
        </w:div>
        <w:div w:id="1076902668">
          <w:marLeft w:val="0"/>
          <w:marRight w:val="0"/>
          <w:marTop w:val="0"/>
          <w:marBottom w:val="0"/>
          <w:divBdr>
            <w:top w:val="none" w:sz="0" w:space="0" w:color="auto"/>
            <w:left w:val="none" w:sz="0" w:space="0" w:color="auto"/>
            <w:bottom w:val="none" w:sz="0" w:space="0" w:color="auto"/>
            <w:right w:val="none" w:sz="0" w:space="0" w:color="auto"/>
          </w:divBdr>
        </w:div>
      </w:divsChild>
    </w:div>
    <w:div w:id="1486123363">
      <w:bodyDiv w:val="1"/>
      <w:marLeft w:val="0"/>
      <w:marRight w:val="0"/>
      <w:marTop w:val="0"/>
      <w:marBottom w:val="0"/>
      <w:divBdr>
        <w:top w:val="none" w:sz="0" w:space="0" w:color="auto"/>
        <w:left w:val="none" w:sz="0" w:space="0" w:color="auto"/>
        <w:bottom w:val="none" w:sz="0" w:space="0" w:color="auto"/>
        <w:right w:val="none" w:sz="0" w:space="0" w:color="auto"/>
      </w:divBdr>
      <w:divsChild>
        <w:div w:id="1393624976">
          <w:marLeft w:val="0"/>
          <w:marRight w:val="0"/>
          <w:marTop w:val="0"/>
          <w:marBottom w:val="0"/>
          <w:divBdr>
            <w:top w:val="none" w:sz="0" w:space="0" w:color="auto"/>
            <w:left w:val="none" w:sz="0" w:space="0" w:color="auto"/>
            <w:bottom w:val="none" w:sz="0" w:space="0" w:color="auto"/>
            <w:right w:val="none" w:sz="0" w:space="0" w:color="auto"/>
          </w:divBdr>
          <w:divsChild>
            <w:div w:id="809250897">
              <w:marLeft w:val="0"/>
              <w:marRight w:val="0"/>
              <w:marTop w:val="0"/>
              <w:marBottom w:val="0"/>
              <w:divBdr>
                <w:top w:val="none" w:sz="0" w:space="0" w:color="auto"/>
                <w:left w:val="none" w:sz="0" w:space="0" w:color="auto"/>
                <w:bottom w:val="none" w:sz="0" w:space="0" w:color="auto"/>
                <w:right w:val="none" w:sz="0" w:space="0" w:color="auto"/>
              </w:divBdr>
            </w:div>
            <w:div w:id="612591572">
              <w:marLeft w:val="0"/>
              <w:marRight w:val="0"/>
              <w:marTop w:val="0"/>
              <w:marBottom w:val="0"/>
              <w:divBdr>
                <w:top w:val="none" w:sz="0" w:space="0" w:color="auto"/>
                <w:left w:val="none" w:sz="0" w:space="0" w:color="auto"/>
                <w:bottom w:val="none" w:sz="0" w:space="0" w:color="auto"/>
                <w:right w:val="none" w:sz="0" w:space="0" w:color="auto"/>
              </w:divBdr>
            </w:div>
          </w:divsChild>
        </w:div>
        <w:div w:id="869801171">
          <w:marLeft w:val="0"/>
          <w:marRight w:val="0"/>
          <w:marTop w:val="0"/>
          <w:marBottom w:val="0"/>
          <w:divBdr>
            <w:top w:val="none" w:sz="0" w:space="0" w:color="auto"/>
            <w:left w:val="none" w:sz="0" w:space="0" w:color="auto"/>
            <w:bottom w:val="none" w:sz="0" w:space="0" w:color="auto"/>
            <w:right w:val="none" w:sz="0" w:space="0" w:color="auto"/>
          </w:divBdr>
        </w:div>
      </w:divsChild>
    </w:div>
    <w:div w:id="1487165498">
      <w:bodyDiv w:val="1"/>
      <w:marLeft w:val="0"/>
      <w:marRight w:val="0"/>
      <w:marTop w:val="0"/>
      <w:marBottom w:val="0"/>
      <w:divBdr>
        <w:top w:val="none" w:sz="0" w:space="0" w:color="auto"/>
        <w:left w:val="none" w:sz="0" w:space="0" w:color="auto"/>
        <w:bottom w:val="none" w:sz="0" w:space="0" w:color="auto"/>
        <w:right w:val="none" w:sz="0" w:space="0" w:color="auto"/>
      </w:divBdr>
      <w:divsChild>
        <w:div w:id="393237152">
          <w:marLeft w:val="0"/>
          <w:marRight w:val="0"/>
          <w:marTop w:val="0"/>
          <w:marBottom w:val="0"/>
          <w:divBdr>
            <w:top w:val="none" w:sz="0" w:space="0" w:color="auto"/>
            <w:left w:val="none" w:sz="0" w:space="0" w:color="auto"/>
            <w:bottom w:val="none" w:sz="0" w:space="0" w:color="auto"/>
            <w:right w:val="none" w:sz="0" w:space="0" w:color="auto"/>
          </w:divBdr>
          <w:divsChild>
            <w:div w:id="1604532751">
              <w:marLeft w:val="0"/>
              <w:marRight w:val="0"/>
              <w:marTop w:val="0"/>
              <w:marBottom w:val="0"/>
              <w:divBdr>
                <w:top w:val="none" w:sz="0" w:space="0" w:color="auto"/>
                <w:left w:val="none" w:sz="0" w:space="0" w:color="auto"/>
                <w:bottom w:val="none" w:sz="0" w:space="0" w:color="auto"/>
                <w:right w:val="none" w:sz="0" w:space="0" w:color="auto"/>
              </w:divBdr>
            </w:div>
            <w:div w:id="1700469182">
              <w:marLeft w:val="0"/>
              <w:marRight w:val="0"/>
              <w:marTop w:val="0"/>
              <w:marBottom w:val="0"/>
              <w:divBdr>
                <w:top w:val="none" w:sz="0" w:space="0" w:color="auto"/>
                <w:left w:val="none" w:sz="0" w:space="0" w:color="auto"/>
                <w:bottom w:val="none" w:sz="0" w:space="0" w:color="auto"/>
                <w:right w:val="none" w:sz="0" w:space="0" w:color="auto"/>
              </w:divBdr>
            </w:div>
          </w:divsChild>
        </w:div>
        <w:div w:id="1813596791">
          <w:marLeft w:val="0"/>
          <w:marRight w:val="0"/>
          <w:marTop w:val="0"/>
          <w:marBottom w:val="0"/>
          <w:divBdr>
            <w:top w:val="none" w:sz="0" w:space="0" w:color="auto"/>
            <w:left w:val="none" w:sz="0" w:space="0" w:color="auto"/>
            <w:bottom w:val="none" w:sz="0" w:space="0" w:color="auto"/>
            <w:right w:val="none" w:sz="0" w:space="0" w:color="auto"/>
          </w:divBdr>
        </w:div>
      </w:divsChild>
    </w:div>
    <w:div w:id="1487629693">
      <w:bodyDiv w:val="1"/>
      <w:marLeft w:val="0"/>
      <w:marRight w:val="0"/>
      <w:marTop w:val="0"/>
      <w:marBottom w:val="0"/>
      <w:divBdr>
        <w:top w:val="none" w:sz="0" w:space="0" w:color="auto"/>
        <w:left w:val="none" w:sz="0" w:space="0" w:color="auto"/>
        <w:bottom w:val="none" w:sz="0" w:space="0" w:color="auto"/>
        <w:right w:val="none" w:sz="0" w:space="0" w:color="auto"/>
      </w:divBdr>
    </w:div>
    <w:div w:id="1488940780">
      <w:bodyDiv w:val="1"/>
      <w:marLeft w:val="0"/>
      <w:marRight w:val="0"/>
      <w:marTop w:val="0"/>
      <w:marBottom w:val="0"/>
      <w:divBdr>
        <w:top w:val="none" w:sz="0" w:space="0" w:color="auto"/>
        <w:left w:val="none" w:sz="0" w:space="0" w:color="auto"/>
        <w:bottom w:val="none" w:sz="0" w:space="0" w:color="auto"/>
        <w:right w:val="none" w:sz="0" w:space="0" w:color="auto"/>
      </w:divBdr>
      <w:divsChild>
        <w:div w:id="661353377">
          <w:marLeft w:val="0"/>
          <w:marRight w:val="0"/>
          <w:marTop w:val="0"/>
          <w:marBottom w:val="0"/>
          <w:divBdr>
            <w:top w:val="none" w:sz="0" w:space="0" w:color="auto"/>
            <w:left w:val="none" w:sz="0" w:space="0" w:color="auto"/>
            <w:bottom w:val="none" w:sz="0" w:space="0" w:color="auto"/>
            <w:right w:val="none" w:sz="0" w:space="0" w:color="auto"/>
          </w:divBdr>
          <w:divsChild>
            <w:div w:id="1703164434">
              <w:marLeft w:val="0"/>
              <w:marRight w:val="0"/>
              <w:marTop w:val="0"/>
              <w:marBottom w:val="0"/>
              <w:divBdr>
                <w:top w:val="none" w:sz="0" w:space="0" w:color="auto"/>
                <w:left w:val="none" w:sz="0" w:space="0" w:color="auto"/>
                <w:bottom w:val="none" w:sz="0" w:space="0" w:color="auto"/>
                <w:right w:val="none" w:sz="0" w:space="0" w:color="auto"/>
              </w:divBdr>
            </w:div>
            <w:div w:id="1800218121">
              <w:marLeft w:val="0"/>
              <w:marRight w:val="0"/>
              <w:marTop w:val="0"/>
              <w:marBottom w:val="0"/>
              <w:divBdr>
                <w:top w:val="none" w:sz="0" w:space="0" w:color="auto"/>
                <w:left w:val="none" w:sz="0" w:space="0" w:color="auto"/>
                <w:bottom w:val="none" w:sz="0" w:space="0" w:color="auto"/>
                <w:right w:val="none" w:sz="0" w:space="0" w:color="auto"/>
              </w:divBdr>
            </w:div>
          </w:divsChild>
        </w:div>
        <w:div w:id="294262818">
          <w:marLeft w:val="0"/>
          <w:marRight w:val="0"/>
          <w:marTop w:val="0"/>
          <w:marBottom w:val="0"/>
          <w:divBdr>
            <w:top w:val="none" w:sz="0" w:space="0" w:color="auto"/>
            <w:left w:val="none" w:sz="0" w:space="0" w:color="auto"/>
            <w:bottom w:val="none" w:sz="0" w:space="0" w:color="auto"/>
            <w:right w:val="none" w:sz="0" w:space="0" w:color="auto"/>
          </w:divBdr>
        </w:div>
      </w:divsChild>
    </w:div>
    <w:div w:id="1489633602">
      <w:bodyDiv w:val="1"/>
      <w:marLeft w:val="0"/>
      <w:marRight w:val="0"/>
      <w:marTop w:val="0"/>
      <w:marBottom w:val="0"/>
      <w:divBdr>
        <w:top w:val="none" w:sz="0" w:space="0" w:color="auto"/>
        <w:left w:val="none" w:sz="0" w:space="0" w:color="auto"/>
        <w:bottom w:val="none" w:sz="0" w:space="0" w:color="auto"/>
        <w:right w:val="none" w:sz="0" w:space="0" w:color="auto"/>
      </w:divBdr>
      <w:divsChild>
        <w:div w:id="1954285001">
          <w:marLeft w:val="0"/>
          <w:marRight w:val="0"/>
          <w:marTop w:val="0"/>
          <w:marBottom w:val="0"/>
          <w:divBdr>
            <w:top w:val="none" w:sz="0" w:space="0" w:color="auto"/>
            <w:left w:val="none" w:sz="0" w:space="0" w:color="auto"/>
            <w:bottom w:val="none" w:sz="0" w:space="0" w:color="auto"/>
            <w:right w:val="none" w:sz="0" w:space="0" w:color="auto"/>
          </w:divBdr>
          <w:divsChild>
            <w:div w:id="8260775">
              <w:marLeft w:val="0"/>
              <w:marRight w:val="0"/>
              <w:marTop w:val="0"/>
              <w:marBottom w:val="0"/>
              <w:divBdr>
                <w:top w:val="none" w:sz="0" w:space="0" w:color="auto"/>
                <w:left w:val="none" w:sz="0" w:space="0" w:color="auto"/>
                <w:bottom w:val="none" w:sz="0" w:space="0" w:color="auto"/>
                <w:right w:val="none" w:sz="0" w:space="0" w:color="auto"/>
              </w:divBdr>
              <w:divsChild>
                <w:div w:id="315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5870">
          <w:marLeft w:val="0"/>
          <w:marRight w:val="0"/>
          <w:marTop w:val="0"/>
          <w:marBottom w:val="0"/>
          <w:divBdr>
            <w:top w:val="none" w:sz="0" w:space="0" w:color="auto"/>
            <w:left w:val="none" w:sz="0" w:space="0" w:color="auto"/>
            <w:bottom w:val="none" w:sz="0" w:space="0" w:color="auto"/>
            <w:right w:val="none" w:sz="0" w:space="0" w:color="auto"/>
          </w:divBdr>
          <w:divsChild>
            <w:div w:id="1106736005">
              <w:marLeft w:val="0"/>
              <w:marRight w:val="0"/>
              <w:marTop w:val="0"/>
              <w:marBottom w:val="0"/>
              <w:divBdr>
                <w:top w:val="none" w:sz="0" w:space="0" w:color="auto"/>
                <w:left w:val="none" w:sz="0" w:space="0" w:color="auto"/>
                <w:bottom w:val="none" w:sz="0" w:space="0" w:color="auto"/>
                <w:right w:val="none" w:sz="0" w:space="0" w:color="auto"/>
              </w:divBdr>
              <w:divsChild>
                <w:div w:id="18828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6318">
          <w:marLeft w:val="0"/>
          <w:marRight w:val="0"/>
          <w:marTop w:val="0"/>
          <w:marBottom w:val="0"/>
          <w:divBdr>
            <w:top w:val="none" w:sz="0" w:space="0" w:color="auto"/>
            <w:left w:val="none" w:sz="0" w:space="0" w:color="auto"/>
            <w:bottom w:val="none" w:sz="0" w:space="0" w:color="auto"/>
            <w:right w:val="none" w:sz="0" w:space="0" w:color="auto"/>
          </w:divBdr>
          <w:divsChild>
            <w:div w:id="1872260104">
              <w:marLeft w:val="0"/>
              <w:marRight w:val="0"/>
              <w:marTop w:val="0"/>
              <w:marBottom w:val="0"/>
              <w:divBdr>
                <w:top w:val="none" w:sz="0" w:space="0" w:color="auto"/>
                <w:left w:val="none" w:sz="0" w:space="0" w:color="auto"/>
                <w:bottom w:val="none" w:sz="0" w:space="0" w:color="auto"/>
                <w:right w:val="none" w:sz="0" w:space="0" w:color="auto"/>
              </w:divBdr>
              <w:divsChild>
                <w:div w:id="1973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5158">
      <w:bodyDiv w:val="1"/>
      <w:marLeft w:val="0"/>
      <w:marRight w:val="0"/>
      <w:marTop w:val="0"/>
      <w:marBottom w:val="0"/>
      <w:divBdr>
        <w:top w:val="none" w:sz="0" w:space="0" w:color="auto"/>
        <w:left w:val="none" w:sz="0" w:space="0" w:color="auto"/>
        <w:bottom w:val="none" w:sz="0" w:space="0" w:color="auto"/>
        <w:right w:val="none" w:sz="0" w:space="0" w:color="auto"/>
      </w:divBdr>
      <w:divsChild>
        <w:div w:id="2119257435">
          <w:marLeft w:val="0"/>
          <w:marRight w:val="0"/>
          <w:marTop w:val="0"/>
          <w:marBottom w:val="0"/>
          <w:divBdr>
            <w:top w:val="none" w:sz="0" w:space="0" w:color="auto"/>
            <w:left w:val="none" w:sz="0" w:space="0" w:color="auto"/>
            <w:bottom w:val="none" w:sz="0" w:space="0" w:color="auto"/>
            <w:right w:val="none" w:sz="0" w:space="0" w:color="auto"/>
          </w:divBdr>
          <w:divsChild>
            <w:div w:id="20784891">
              <w:marLeft w:val="0"/>
              <w:marRight w:val="0"/>
              <w:marTop w:val="0"/>
              <w:marBottom w:val="0"/>
              <w:divBdr>
                <w:top w:val="none" w:sz="0" w:space="0" w:color="auto"/>
                <w:left w:val="none" w:sz="0" w:space="0" w:color="auto"/>
                <w:bottom w:val="none" w:sz="0" w:space="0" w:color="auto"/>
                <w:right w:val="none" w:sz="0" w:space="0" w:color="auto"/>
              </w:divBdr>
            </w:div>
          </w:divsChild>
        </w:div>
        <w:div w:id="278024760">
          <w:marLeft w:val="0"/>
          <w:marRight w:val="0"/>
          <w:marTop w:val="0"/>
          <w:marBottom w:val="0"/>
          <w:divBdr>
            <w:top w:val="none" w:sz="0" w:space="0" w:color="auto"/>
            <w:left w:val="none" w:sz="0" w:space="0" w:color="auto"/>
            <w:bottom w:val="none" w:sz="0" w:space="0" w:color="auto"/>
            <w:right w:val="none" w:sz="0" w:space="0" w:color="auto"/>
          </w:divBdr>
          <w:divsChild>
            <w:div w:id="269119913">
              <w:marLeft w:val="0"/>
              <w:marRight w:val="0"/>
              <w:marTop w:val="0"/>
              <w:marBottom w:val="0"/>
              <w:divBdr>
                <w:top w:val="none" w:sz="0" w:space="0" w:color="auto"/>
                <w:left w:val="none" w:sz="0" w:space="0" w:color="auto"/>
                <w:bottom w:val="none" w:sz="0" w:space="0" w:color="auto"/>
                <w:right w:val="none" w:sz="0" w:space="0" w:color="auto"/>
              </w:divBdr>
              <w:divsChild>
                <w:div w:id="1016544574">
                  <w:marLeft w:val="75"/>
                  <w:marRight w:val="75"/>
                  <w:marTop w:val="75"/>
                  <w:marBottom w:val="75"/>
                  <w:divBdr>
                    <w:top w:val="none" w:sz="0" w:space="0" w:color="auto"/>
                    <w:left w:val="none" w:sz="0" w:space="0" w:color="auto"/>
                    <w:bottom w:val="none" w:sz="0" w:space="0" w:color="auto"/>
                    <w:right w:val="none" w:sz="0" w:space="0" w:color="auto"/>
                  </w:divBdr>
                  <w:divsChild>
                    <w:div w:id="1163740063">
                      <w:marLeft w:val="0"/>
                      <w:marRight w:val="0"/>
                      <w:marTop w:val="0"/>
                      <w:marBottom w:val="0"/>
                      <w:divBdr>
                        <w:top w:val="none" w:sz="0" w:space="0" w:color="auto"/>
                        <w:left w:val="none" w:sz="0" w:space="0" w:color="auto"/>
                        <w:bottom w:val="none" w:sz="0" w:space="0" w:color="auto"/>
                        <w:right w:val="none" w:sz="0" w:space="0" w:color="auto"/>
                      </w:divBdr>
                      <w:divsChild>
                        <w:div w:id="9865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91829">
      <w:bodyDiv w:val="1"/>
      <w:marLeft w:val="0"/>
      <w:marRight w:val="0"/>
      <w:marTop w:val="0"/>
      <w:marBottom w:val="0"/>
      <w:divBdr>
        <w:top w:val="none" w:sz="0" w:space="0" w:color="auto"/>
        <w:left w:val="none" w:sz="0" w:space="0" w:color="auto"/>
        <w:bottom w:val="none" w:sz="0" w:space="0" w:color="auto"/>
        <w:right w:val="none" w:sz="0" w:space="0" w:color="auto"/>
      </w:divBdr>
      <w:divsChild>
        <w:div w:id="265890132">
          <w:marLeft w:val="0"/>
          <w:marRight w:val="0"/>
          <w:marTop w:val="0"/>
          <w:marBottom w:val="0"/>
          <w:divBdr>
            <w:top w:val="none" w:sz="0" w:space="0" w:color="auto"/>
            <w:left w:val="none" w:sz="0" w:space="0" w:color="auto"/>
            <w:bottom w:val="none" w:sz="0" w:space="0" w:color="auto"/>
            <w:right w:val="none" w:sz="0" w:space="0" w:color="auto"/>
          </w:divBdr>
        </w:div>
        <w:div w:id="1696424563">
          <w:marLeft w:val="0"/>
          <w:marRight w:val="0"/>
          <w:marTop w:val="0"/>
          <w:marBottom w:val="0"/>
          <w:divBdr>
            <w:top w:val="none" w:sz="0" w:space="0" w:color="auto"/>
            <w:left w:val="none" w:sz="0" w:space="0" w:color="auto"/>
            <w:bottom w:val="none" w:sz="0" w:space="0" w:color="auto"/>
            <w:right w:val="none" w:sz="0" w:space="0" w:color="auto"/>
          </w:divBdr>
          <w:divsChild>
            <w:div w:id="2090495559">
              <w:marLeft w:val="0"/>
              <w:marRight w:val="0"/>
              <w:marTop w:val="0"/>
              <w:marBottom w:val="0"/>
              <w:divBdr>
                <w:top w:val="none" w:sz="0" w:space="0" w:color="auto"/>
                <w:left w:val="none" w:sz="0" w:space="0" w:color="auto"/>
                <w:bottom w:val="none" w:sz="0" w:space="0" w:color="auto"/>
                <w:right w:val="none" w:sz="0" w:space="0" w:color="auto"/>
              </w:divBdr>
            </w:div>
            <w:div w:id="1365978545">
              <w:marLeft w:val="0"/>
              <w:marRight w:val="0"/>
              <w:marTop w:val="0"/>
              <w:marBottom w:val="0"/>
              <w:divBdr>
                <w:top w:val="none" w:sz="0" w:space="0" w:color="auto"/>
                <w:left w:val="none" w:sz="0" w:space="0" w:color="auto"/>
                <w:bottom w:val="none" w:sz="0" w:space="0" w:color="auto"/>
                <w:right w:val="none" w:sz="0" w:space="0" w:color="auto"/>
              </w:divBdr>
            </w:div>
          </w:divsChild>
        </w:div>
        <w:div w:id="1466660908">
          <w:marLeft w:val="0"/>
          <w:marRight w:val="0"/>
          <w:marTop w:val="0"/>
          <w:marBottom w:val="0"/>
          <w:divBdr>
            <w:top w:val="none" w:sz="0" w:space="0" w:color="auto"/>
            <w:left w:val="none" w:sz="0" w:space="0" w:color="auto"/>
            <w:bottom w:val="none" w:sz="0" w:space="0" w:color="auto"/>
            <w:right w:val="none" w:sz="0" w:space="0" w:color="auto"/>
          </w:divBdr>
          <w:divsChild>
            <w:div w:id="1901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357">
      <w:bodyDiv w:val="1"/>
      <w:marLeft w:val="0"/>
      <w:marRight w:val="0"/>
      <w:marTop w:val="0"/>
      <w:marBottom w:val="0"/>
      <w:divBdr>
        <w:top w:val="none" w:sz="0" w:space="0" w:color="auto"/>
        <w:left w:val="none" w:sz="0" w:space="0" w:color="auto"/>
        <w:bottom w:val="none" w:sz="0" w:space="0" w:color="auto"/>
        <w:right w:val="none" w:sz="0" w:space="0" w:color="auto"/>
      </w:divBdr>
      <w:divsChild>
        <w:div w:id="1372464139">
          <w:marLeft w:val="0"/>
          <w:marRight w:val="0"/>
          <w:marTop w:val="0"/>
          <w:marBottom w:val="0"/>
          <w:divBdr>
            <w:top w:val="none" w:sz="0" w:space="0" w:color="auto"/>
            <w:left w:val="none" w:sz="0" w:space="0" w:color="auto"/>
            <w:bottom w:val="none" w:sz="0" w:space="0" w:color="auto"/>
            <w:right w:val="none" w:sz="0" w:space="0" w:color="auto"/>
          </w:divBdr>
          <w:divsChild>
            <w:div w:id="2115130215">
              <w:marLeft w:val="0"/>
              <w:marRight w:val="0"/>
              <w:marTop w:val="0"/>
              <w:marBottom w:val="0"/>
              <w:divBdr>
                <w:top w:val="none" w:sz="0" w:space="0" w:color="auto"/>
                <w:left w:val="none" w:sz="0" w:space="0" w:color="auto"/>
                <w:bottom w:val="none" w:sz="0" w:space="0" w:color="auto"/>
                <w:right w:val="none" w:sz="0" w:space="0" w:color="auto"/>
              </w:divBdr>
            </w:div>
            <w:div w:id="876091476">
              <w:marLeft w:val="0"/>
              <w:marRight w:val="0"/>
              <w:marTop w:val="0"/>
              <w:marBottom w:val="0"/>
              <w:divBdr>
                <w:top w:val="none" w:sz="0" w:space="0" w:color="auto"/>
                <w:left w:val="none" w:sz="0" w:space="0" w:color="auto"/>
                <w:bottom w:val="none" w:sz="0" w:space="0" w:color="auto"/>
                <w:right w:val="none" w:sz="0" w:space="0" w:color="auto"/>
              </w:divBdr>
            </w:div>
          </w:divsChild>
        </w:div>
        <w:div w:id="1485313772">
          <w:marLeft w:val="0"/>
          <w:marRight w:val="0"/>
          <w:marTop w:val="0"/>
          <w:marBottom w:val="0"/>
          <w:divBdr>
            <w:top w:val="none" w:sz="0" w:space="0" w:color="auto"/>
            <w:left w:val="none" w:sz="0" w:space="0" w:color="auto"/>
            <w:bottom w:val="none" w:sz="0" w:space="0" w:color="auto"/>
            <w:right w:val="none" w:sz="0" w:space="0" w:color="auto"/>
          </w:divBdr>
        </w:div>
      </w:divsChild>
    </w:div>
    <w:div w:id="1494373169">
      <w:bodyDiv w:val="1"/>
      <w:marLeft w:val="0"/>
      <w:marRight w:val="0"/>
      <w:marTop w:val="0"/>
      <w:marBottom w:val="0"/>
      <w:divBdr>
        <w:top w:val="none" w:sz="0" w:space="0" w:color="auto"/>
        <w:left w:val="none" w:sz="0" w:space="0" w:color="auto"/>
        <w:bottom w:val="none" w:sz="0" w:space="0" w:color="auto"/>
        <w:right w:val="none" w:sz="0" w:space="0" w:color="auto"/>
      </w:divBdr>
      <w:divsChild>
        <w:div w:id="381367512">
          <w:marLeft w:val="0"/>
          <w:marRight w:val="0"/>
          <w:marTop w:val="0"/>
          <w:marBottom w:val="0"/>
          <w:divBdr>
            <w:top w:val="none" w:sz="0" w:space="0" w:color="auto"/>
            <w:left w:val="none" w:sz="0" w:space="0" w:color="auto"/>
            <w:bottom w:val="none" w:sz="0" w:space="0" w:color="auto"/>
            <w:right w:val="none" w:sz="0" w:space="0" w:color="auto"/>
          </w:divBdr>
        </w:div>
        <w:div w:id="1755787116">
          <w:marLeft w:val="0"/>
          <w:marRight w:val="0"/>
          <w:marTop w:val="0"/>
          <w:marBottom w:val="0"/>
          <w:divBdr>
            <w:top w:val="none" w:sz="0" w:space="0" w:color="auto"/>
            <w:left w:val="none" w:sz="0" w:space="0" w:color="auto"/>
            <w:bottom w:val="none" w:sz="0" w:space="0" w:color="auto"/>
            <w:right w:val="none" w:sz="0" w:space="0" w:color="auto"/>
          </w:divBdr>
        </w:div>
      </w:divsChild>
    </w:div>
    <w:div w:id="1495297492">
      <w:bodyDiv w:val="1"/>
      <w:marLeft w:val="0"/>
      <w:marRight w:val="0"/>
      <w:marTop w:val="0"/>
      <w:marBottom w:val="0"/>
      <w:divBdr>
        <w:top w:val="none" w:sz="0" w:space="0" w:color="auto"/>
        <w:left w:val="none" w:sz="0" w:space="0" w:color="auto"/>
        <w:bottom w:val="none" w:sz="0" w:space="0" w:color="auto"/>
        <w:right w:val="none" w:sz="0" w:space="0" w:color="auto"/>
      </w:divBdr>
      <w:divsChild>
        <w:div w:id="491482799">
          <w:marLeft w:val="0"/>
          <w:marRight w:val="0"/>
          <w:marTop w:val="0"/>
          <w:marBottom w:val="0"/>
          <w:divBdr>
            <w:top w:val="none" w:sz="0" w:space="0" w:color="auto"/>
            <w:left w:val="none" w:sz="0" w:space="0" w:color="auto"/>
            <w:bottom w:val="none" w:sz="0" w:space="0" w:color="auto"/>
            <w:right w:val="none" w:sz="0" w:space="0" w:color="auto"/>
          </w:divBdr>
        </w:div>
        <w:div w:id="1393848610">
          <w:marLeft w:val="0"/>
          <w:marRight w:val="0"/>
          <w:marTop w:val="0"/>
          <w:marBottom w:val="0"/>
          <w:divBdr>
            <w:top w:val="none" w:sz="0" w:space="0" w:color="auto"/>
            <w:left w:val="none" w:sz="0" w:space="0" w:color="auto"/>
            <w:bottom w:val="none" w:sz="0" w:space="0" w:color="auto"/>
            <w:right w:val="none" w:sz="0" w:space="0" w:color="auto"/>
          </w:divBdr>
        </w:div>
        <w:div w:id="1101877476">
          <w:marLeft w:val="0"/>
          <w:marRight w:val="0"/>
          <w:marTop w:val="0"/>
          <w:marBottom w:val="0"/>
          <w:divBdr>
            <w:top w:val="none" w:sz="0" w:space="0" w:color="auto"/>
            <w:left w:val="none" w:sz="0" w:space="0" w:color="auto"/>
            <w:bottom w:val="none" w:sz="0" w:space="0" w:color="auto"/>
            <w:right w:val="none" w:sz="0" w:space="0" w:color="auto"/>
          </w:divBdr>
        </w:div>
      </w:divsChild>
    </w:div>
    <w:div w:id="1497765088">
      <w:bodyDiv w:val="1"/>
      <w:marLeft w:val="0"/>
      <w:marRight w:val="0"/>
      <w:marTop w:val="0"/>
      <w:marBottom w:val="0"/>
      <w:divBdr>
        <w:top w:val="none" w:sz="0" w:space="0" w:color="auto"/>
        <w:left w:val="none" w:sz="0" w:space="0" w:color="auto"/>
        <w:bottom w:val="none" w:sz="0" w:space="0" w:color="auto"/>
        <w:right w:val="none" w:sz="0" w:space="0" w:color="auto"/>
      </w:divBdr>
      <w:divsChild>
        <w:div w:id="1411469227">
          <w:marLeft w:val="0"/>
          <w:marRight w:val="0"/>
          <w:marTop w:val="0"/>
          <w:marBottom w:val="0"/>
          <w:divBdr>
            <w:top w:val="none" w:sz="0" w:space="0" w:color="auto"/>
            <w:left w:val="none" w:sz="0" w:space="0" w:color="auto"/>
            <w:bottom w:val="none" w:sz="0" w:space="0" w:color="auto"/>
            <w:right w:val="none" w:sz="0" w:space="0" w:color="auto"/>
          </w:divBdr>
          <w:divsChild>
            <w:div w:id="1265654392">
              <w:marLeft w:val="0"/>
              <w:marRight w:val="0"/>
              <w:marTop w:val="0"/>
              <w:marBottom w:val="0"/>
              <w:divBdr>
                <w:top w:val="none" w:sz="0" w:space="0" w:color="auto"/>
                <w:left w:val="none" w:sz="0" w:space="0" w:color="auto"/>
                <w:bottom w:val="none" w:sz="0" w:space="0" w:color="auto"/>
                <w:right w:val="none" w:sz="0" w:space="0" w:color="auto"/>
              </w:divBdr>
            </w:div>
            <w:div w:id="1536775523">
              <w:marLeft w:val="0"/>
              <w:marRight w:val="0"/>
              <w:marTop w:val="0"/>
              <w:marBottom w:val="0"/>
              <w:divBdr>
                <w:top w:val="none" w:sz="0" w:space="0" w:color="auto"/>
                <w:left w:val="none" w:sz="0" w:space="0" w:color="auto"/>
                <w:bottom w:val="none" w:sz="0" w:space="0" w:color="auto"/>
                <w:right w:val="none" w:sz="0" w:space="0" w:color="auto"/>
              </w:divBdr>
            </w:div>
          </w:divsChild>
        </w:div>
        <w:div w:id="42995028">
          <w:marLeft w:val="0"/>
          <w:marRight w:val="0"/>
          <w:marTop w:val="0"/>
          <w:marBottom w:val="0"/>
          <w:divBdr>
            <w:top w:val="none" w:sz="0" w:space="0" w:color="auto"/>
            <w:left w:val="none" w:sz="0" w:space="0" w:color="auto"/>
            <w:bottom w:val="none" w:sz="0" w:space="0" w:color="auto"/>
            <w:right w:val="none" w:sz="0" w:space="0" w:color="auto"/>
          </w:divBdr>
        </w:div>
      </w:divsChild>
    </w:div>
    <w:div w:id="1497838010">
      <w:bodyDiv w:val="1"/>
      <w:marLeft w:val="0"/>
      <w:marRight w:val="0"/>
      <w:marTop w:val="0"/>
      <w:marBottom w:val="0"/>
      <w:divBdr>
        <w:top w:val="none" w:sz="0" w:space="0" w:color="auto"/>
        <w:left w:val="none" w:sz="0" w:space="0" w:color="auto"/>
        <w:bottom w:val="none" w:sz="0" w:space="0" w:color="auto"/>
        <w:right w:val="none" w:sz="0" w:space="0" w:color="auto"/>
      </w:divBdr>
      <w:divsChild>
        <w:div w:id="1290934259">
          <w:marLeft w:val="0"/>
          <w:marRight w:val="0"/>
          <w:marTop w:val="0"/>
          <w:marBottom w:val="0"/>
          <w:divBdr>
            <w:top w:val="none" w:sz="0" w:space="0" w:color="auto"/>
            <w:left w:val="none" w:sz="0" w:space="0" w:color="auto"/>
            <w:bottom w:val="none" w:sz="0" w:space="0" w:color="auto"/>
            <w:right w:val="none" w:sz="0" w:space="0" w:color="auto"/>
          </w:divBdr>
          <w:divsChild>
            <w:div w:id="586693269">
              <w:marLeft w:val="0"/>
              <w:marRight w:val="0"/>
              <w:marTop w:val="0"/>
              <w:marBottom w:val="0"/>
              <w:divBdr>
                <w:top w:val="none" w:sz="0" w:space="0" w:color="auto"/>
                <w:left w:val="none" w:sz="0" w:space="0" w:color="auto"/>
                <w:bottom w:val="none" w:sz="0" w:space="0" w:color="auto"/>
                <w:right w:val="none" w:sz="0" w:space="0" w:color="auto"/>
              </w:divBdr>
            </w:div>
            <w:div w:id="1981418829">
              <w:marLeft w:val="0"/>
              <w:marRight w:val="0"/>
              <w:marTop w:val="0"/>
              <w:marBottom w:val="0"/>
              <w:divBdr>
                <w:top w:val="none" w:sz="0" w:space="0" w:color="auto"/>
                <w:left w:val="none" w:sz="0" w:space="0" w:color="auto"/>
                <w:bottom w:val="none" w:sz="0" w:space="0" w:color="auto"/>
                <w:right w:val="none" w:sz="0" w:space="0" w:color="auto"/>
              </w:divBdr>
            </w:div>
          </w:divsChild>
        </w:div>
        <w:div w:id="1687126014">
          <w:marLeft w:val="0"/>
          <w:marRight w:val="0"/>
          <w:marTop w:val="0"/>
          <w:marBottom w:val="0"/>
          <w:divBdr>
            <w:top w:val="none" w:sz="0" w:space="0" w:color="auto"/>
            <w:left w:val="none" w:sz="0" w:space="0" w:color="auto"/>
            <w:bottom w:val="none" w:sz="0" w:space="0" w:color="auto"/>
            <w:right w:val="none" w:sz="0" w:space="0" w:color="auto"/>
          </w:divBdr>
        </w:div>
      </w:divsChild>
    </w:div>
    <w:div w:id="1498570413">
      <w:bodyDiv w:val="1"/>
      <w:marLeft w:val="0"/>
      <w:marRight w:val="0"/>
      <w:marTop w:val="0"/>
      <w:marBottom w:val="0"/>
      <w:divBdr>
        <w:top w:val="none" w:sz="0" w:space="0" w:color="auto"/>
        <w:left w:val="none" w:sz="0" w:space="0" w:color="auto"/>
        <w:bottom w:val="none" w:sz="0" w:space="0" w:color="auto"/>
        <w:right w:val="none" w:sz="0" w:space="0" w:color="auto"/>
      </w:divBdr>
      <w:divsChild>
        <w:div w:id="1968469121">
          <w:marLeft w:val="0"/>
          <w:marRight w:val="0"/>
          <w:marTop w:val="0"/>
          <w:marBottom w:val="0"/>
          <w:divBdr>
            <w:top w:val="none" w:sz="0" w:space="0" w:color="auto"/>
            <w:left w:val="none" w:sz="0" w:space="0" w:color="auto"/>
            <w:bottom w:val="none" w:sz="0" w:space="0" w:color="auto"/>
            <w:right w:val="none" w:sz="0" w:space="0" w:color="auto"/>
          </w:divBdr>
          <w:divsChild>
            <w:div w:id="1219242470">
              <w:marLeft w:val="0"/>
              <w:marRight w:val="0"/>
              <w:marTop w:val="0"/>
              <w:marBottom w:val="0"/>
              <w:divBdr>
                <w:top w:val="none" w:sz="0" w:space="0" w:color="auto"/>
                <w:left w:val="none" w:sz="0" w:space="0" w:color="auto"/>
                <w:bottom w:val="none" w:sz="0" w:space="0" w:color="auto"/>
                <w:right w:val="none" w:sz="0" w:space="0" w:color="auto"/>
              </w:divBdr>
              <w:divsChild>
                <w:div w:id="5874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8582">
          <w:marLeft w:val="0"/>
          <w:marRight w:val="0"/>
          <w:marTop w:val="0"/>
          <w:marBottom w:val="0"/>
          <w:divBdr>
            <w:top w:val="none" w:sz="0" w:space="0" w:color="auto"/>
            <w:left w:val="none" w:sz="0" w:space="0" w:color="auto"/>
            <w:bottom w:val="none" w:sz="0" w:space="0" w:color="auto"/>
            <w:right w:val="none" w:sz="0" w:space="0" w:color="auto"/>
          </w:divBdr>
          <w:divsChild>
            <w:div w:id="1249118367">
              <w:marLeft w:val="0"/>
              <w:marRight w:val="0"/>
              <w:marTop w:val="0"/>
              <w:marBottom w:val="0"/>
              <w:divBdr>
                <w:top w:val="none" w:sz="0" w:space="0" w:color="auto"/>
                <w:left w:val="none" w:sz="0" w:space="0" w:color="auto"/>
                <w:bottom w:val="none" w:sz="0" w:space="0" w:color="auto"/>
                <w:right w:val="none" w:sz="0" w:space="0" w:color="auto"/>
              </w:divBdr>
              <w:divsChild>
                <w:div w:id="9142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114">
          <w:marLeft w:val="0"/>
          <w:marRight w:val="0"/>
          <w:marTop w:val="0"/>
          <w:marBottom w:val="0"/>
          <w:divBdr>
            <w:top w:val="none" w:sz="0" w:space="0" w:color="auto"/>
            <w:left w:val="none" w:sz="0" w:space="0" w:color="auto"/>
            <w:bottom w:val="none" w:sz="0" w:space="0" w:color="auto"/>
            <w:right w:val="none" w:sz="0" w:space="0" w:color="auto"/>
          </w:divBdr>
          <w:divsChild>
            <w:div w:id="1606962930">
              <w:marLeft w:val="0"/>
              <w:marRight w:val="0"/>
              <w:marTop w:val="0"/>
              <w:marBottom w:val="0"/>
              <w:divBdr>
                <w:top w:val="none" w:sz="0" w:space="0" w:color="auto"/>
                <w:left w:val="none" w:sz="0" w:space="0" w:color="auto"/>
                <w:bottom w:val="none" w:sz="0" w:space="0" w:color="auto"/>
                <w:right w:val="none" w:sz="0" w:space="0" w:color="auto"/>
              </w:divBdr>
              <w:divsChild>
                <w:div w:id="5015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2595">
      <w:bodyDiv w:val="1"/>
      <w:marLeft w:val="0"/>
      <w:marRight w:val="0"/>
      <w:marTop w:val="0"/>
      <w:marBottom w:val="0"/>
      <w:divBdr>
        <w:top w:val="none" w:sz="0" w:space="0" w:color="auto"/>
        <w:left w:val="none" w:sz="0" w:space="0" w:color="auto"/>
        <w:bottom w:val="none" w:sz="0" w:space="0" w:color="auto"/>
        <w:right w:val="none" w:sz="0" w:space="0" w:color="auto"/>
      </w:divBdr>
      <w:divsChild>
        <w:div w:id="69620852">
          <w:marLeft w:val="0"/>
          <w:marRight w:val="0"/>
          <w:marTop w:val="0"/>
          <w:marBottom w:val="0"/>
          <w:divBdr>
            <w:top w:val="none" w:sz="0" w:space="0" w:color="auto"/>
            <w:left w:val="none" w:sz="0" w:space="0" w:color="auto"/>
            <w:bottom w:val="none" w:sz="0" w:space="0" w:color="auto"/>
            <w:right w:val="none" w:sz="0" w:space="0" w:color="auto"/>
          </w:divBdr>
          <w:divsChild>
            <w:div w:id="2061897949">
              <w:marLeft w:val="0"/>
              <w:marRight w:val="0"/>
              <w:marTop w:val="0"/>
              <w:marBottom w:val="0"/>
              <w:divBdr>
                <w:top w:val="none" w:sz="0" w:space="0" w:color="auto"/>
                <w:left w:val="none" w:sz="0" w:space="0" w:color="auto"/>
                <w:bottom w:val="none" w:sz="0" w:space="0" w:color="auto"/>
                <w:right w:val="none" w:sz="0" w:space="0" w:color="auto"/>
              </w:divBdr>
            </w:div>
            <w:div w:id="162206024">
              <w:marLeft w:val="0"/>
              <w:marRight w:val="0"/>
              <w:marTop w:val="0"/>
              <w:marBottom w:val="0"/>
              <w:divBdr>
                <w:top w:val="none" w:sz="0" w:space="0" w:color="auto"/>
                <w:left w:val="none" w:sz="0" w:space="0" w:color="auto"/>
                <w:bottom w:val="none" w:sz="0" w:space="0" w:color="auto"/>
                <w:right w:val="none" w:sz="0" w:space="0" w:color="auto"/>
              </w:divBdr>
            </w:div>
          </w:divsChild>
        </w:div>
        <w:div w:id="1385906623">
          <w:marLeft w:val="0"/>
          <w:marRight w:val="0"/>
          <w:marTop w:val="0"/>
          <w:marBottom w:val="0"/>
          <w:divBdr>
            <w:top w:val="none" w:sz="0" w:space="0" w:color="auto"/>
            <w:left w:val="none" w:sz="0" w:space="0" w:color="auto"/>
            <w:bottom w:val="none" w:sz="0" w:space="0" w:color="auto"/>
            <w:right w:val="none" w:sz="0" w:space="0" w:color="auto"/>
          </w:divBdr>
        </w:div>
      </w:divsChild>
    </w:div>
    <w:div w:id="150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16849438">
          <w:marLeft w:val="0"/>
          <w:marRight w:val="0"/>
          <w:marTop w:val="0"/>
          <w:marBottom w:val="0"/>
          <w:divBdr>
            <w:top w:val="none" w:sz="0" w:space="0" w:color="auto"/>
            <w:left w:val="none" w:sz="0" w:space="0" w:color="auto"/>
            <w:bottom w:val="none" w:sz="0" w:space="0" w:color="auto"/>
            <w:right w:val="none" w:sz="0" w:space="0" w:color="auto"/>
          </w:divBdr>
          <w:divsChild>
            <w:div w:id="292560026">
              <w:marLeft w:val="0"/>
              <w:marRight w:val="0"/>
              <w:marTop w:val="0"/>
              <w:marBottom w:val="0"/>
              <w:divBdr>
                <w:top w:val="none" w:sz="0" w:space="0" w:color="auto"/>
                <w:left w:val="none" w:sz="0" w:space="0" w:color="auto"/>
                <w:bottom w:val="none" w:sz="0" w:space="0" w:color="auto"/>
                <w:right w:val="none" w:sz="0" w:space="0" w:color="auto"/>
              </w:divBdr>
              <w:divsChild>
                <w:div w:id="479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134">
          <w:marLeft w:val="0"/>
          <w:marRight w:val="0"/>
          <w:marTop w:val="0"/>
          <w:marBottom w:val="0"/>
          <w:divBdr>
            <w:top w:val="none" w:sz="0" w:space="0" w:color="auto"/>
            <w:left w:val="none" w:sz="0" w:space="0" w:color="auto"/>
            <w:bottom w:val="none" w:sz="0" w:space="0" w:color="auto"/>
            <w:right w:val="none" w:sz="0" w:space="0" w:color="auto"/>
          </w:divBdr>
          <w:divsChild>
            <w:div w:id="345794919">
              <w:marLeft w:val="0"/>
              <w:marRight w:val="0"/>
              <w:marTop w:val="0"/>
              <w:marBottom w:val="0"/>
              <w:divBdr>
                <w:top w:val="none" w:sz="0" w:space="0" w:color="auto"/>
                <w:left w:val="none" w:sz="0" w:space="0" w:color="auto"/>
                <w:bottom w:val="none" w:sz="0" w:space="0" w:color="auto"/>
                <w:right w:val="none" w:sz="0" w:space="0" w:color="auto"/>
              </w:divBdr>
              <w:divsChild>
                <w:div w:id="2851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8155">
          <w:marLeft w:val="0"/>
          <w:marRight w:val="0"/>
          <w:marTop w:val="0"/>
          <w:marBottom w:val="0"/>
          <w:divBdr>
            <w:top w:val="none" w:sz="0" w:space="0" w:color="auto"/>
            <w:left w:val="none" w:sz="0" w:space="0" w:color="auto"/>
            <w:bottom w:val="none" w:sz="0" w:space="0" w:color="auto"/>
            <w:right w:val="none" w:sz="0" w:space="0" w:color="auto"/>
          </w:divBdr>
          <w:divsChild>
            <w:div w:id="586110156">
              <w:marLeft w:val="0"/>
              <w:marRight w:val="0"/>
              <w:marTop w:val="0"/>
              <w:marBottom w:val="0"/>
              <w:divBdr>
                <w:top w:val="none" w:sz="0" w:space="0" w:color="auto"/>
                <w:left w:val="none" w:sz="0" w:space="0" w:color="auto"/>
                <w:bottom w:val="none" w:sz="0" w:space="0" w:color="auto"/>
                <w:right w:val="none" w:sz="0" w:space="0" w:color="auto"/>
              </w:divBdr>
              <w:divsChild>
                <w:div w:id="12473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7479">
      <w:bodyDiv w:val="1"/>
      <w:marLeft w:val="0"/>
      <w:marRight w:val="0"/>
      <w:marTop w:val="0"/>
      <w:marBottom w:val="0"/>
      <w:divBdr>
        <w:top w:val="none" w:sz="0" w:space="0" w:color="auto"/>
        <w:left w:val="none" w:sz="0" w:space="0" w:color="auto"/>
        <w:bottom w:val="none" w:sz="0" w:space="0" w:color="auto"/>
        <w:right w:val="none" w:sz="0" w:space="0" w:color="auto"/>
      </w:divBdr>
      <w:divsChild>
        <w:div w:id="147090859">
          <w:marLeft w:val="0"/>
          <w:marRight w:val="0"/>
          <w:marTop w:val="0"/>
          <w:marBottom w:val="0"/>
          <w:divBdr>
            <w:top w:val="none" w:sz="0" w:space="0" w:color="auto"/>
            <w:left w:val="none" w:sz="0" w:space="0" w:color="auto"/>
            <w:bottom w:val="none" w:sz="0" w:space="0" w:color="auto"/>
            <w:right w:val="none" w:sz="0" w:space="0" w:color="auto"/>
          </w:divBdr>
        </w:div>
        <w:div w:id="1917081676">
          <w:marLeft w:val="0"/>
          <w:marRight w:val="0"/>
          <w:marTop w:val="0"/>
          <w:marBottom w:val="0"/>
          <w:divBdr>
            <w:top w:val="none" w:sz="0" w:space="0" w:color="auto"/>
            <w:left w:val="none" w:sz="0" w:space="0" w:color="auto"/>
            <w:bottom w:val="none" w:sz="0" w:space="0" w:color="auto"/>
            <w:right w:val="none" w:sz="0" w:space="0" w:color="auto"/>
          </w:divBdr>
        </w:div>
        <w:div w:id="1818718368">
          <w:marLeft w:val="0"/>
          <w:marRight w:val="0"/>
          <w:marTop w:val="0"/>
          <w:marBottom w:val="0"/>
          <w:divBdr>
            <w:top w:val="none" w:sz="0" w:space="0" w:color="auto"/>
            <w:left w:val="none" w:sz="0" w:space="0" w:color="auto"/>
            <w:bottom w:val="none" w:sz="0" w:space="0" w:color="auto"/>
            <w:right w:val="none" w:sz="0" w:space="0" w:color="auto"/>
          </w:divBdr>
          <w:divsChild>
            <w:div w:id="239952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24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4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736063">
      <w:bodyDiv w:val="1"/>
      <w:marLeft w:val="0"/>
      <w:marRight w:val="0"/>
      <w:marTop w:val="0"/>
      <w:marBottom w:val="0"/>
      <w:divBdr>
        <w:top w:val="none" w:sz="0" w:space="0" w:color="auto"/>
        <w:left w:val="none" w:sz="0" w:space="0" w:color="auto"/>
        <w:bottom w:val="none" w:sz="0" w:space="0" w:color="auto"/>
        <w:right w:val="none" w:sz="0" w:space="0" w:color="auto"/>
      </w:divBdr>
      <w:divsChild>
        <w:div w:id="667833457">
          <w:marLeft w:val="0"/>
          <w:marRight w:val="0"/>
          <w:marTop w:val="0"/>
          <w:marBottom w:val="0"/>
          <w:divBdr>
            <w:top w:val="none" w:sz="0" w:space="0" w:color="auto"/>
            <w:left w:val="none" w:sz="0" w:space="0" w:color="auto"/>
            <w:bottom w:val="none" w:sz="0" w:space="0" w:color="auto"/>
            <w:right w:val="none" w:sz="0" w:space="0" w:color="auto"/>
          </w:divBdr>
          <w:divsChild>
            <w:div w:id="2086949791">
              <w:marLeft w:val="0"/>
              <w:marRight w:val="0"/>
              <w:marTop w:val="0"/>
              <w:marBottom w:val="0"/>
              <w:divBdr>
                <w:top w:val="none" w:sz="0" w:space="0" w:color="auto"/>
                <w:left w:val="none" w:sz="0" w:space="0" w:color="auto"/>
                <w:bottom w:val="none" w:sz="0" w:space="0" w:color="auto"/>
                <w:right w:val="none" w:sz="0" w:space="0" w:color="auto"/>
              </w:divBdr>
            </w:div>
            <w:div w:id="924144804">
              <w:marLeft w:val="0"/>
              <w:marRight w:val="0"/>
              <w:marTop w:val="0"/>
              <w:marBottom w:val="0"/>
              <w:divBdr>
                <w:top w:val="none" w:sz="0" w:space="0" w:color="auto"/>
                <w:left w:val="none" w:sz="0" w:space="0" w:color="auto"/>
                <w:bottom w:val="none" w:sz="0" w:space="0" w:color="auto"/>
                <w:right w:val="none" w:sz="0" w:space="0" w:color="auto"/>
              </w:divBdr>
            </w:div>
          </w:divsChild>
        </w:div>
        <w:div w:id="288971428">
          <w:marLeft w:val="0"/>
          <w:marRight w:val="0"/>
          <w:marTop w:val="0"/>
          <w:marBottom w:val="0"/>
          <w:divBdr>
            <w:top w:val="none" w:sz="0" w:space="0" w:color="auto"/>
            <w:left w:val="none" w:sz="0" w:space="0" w:color="auto"/>
            <w:bottom w:val="none" w:sz="0" w:space="0" w:color="auto"/>
            <w:right w:val="none" w:sz="0" w:space="0" w:color="auto"/>
          </w:divBdr>
        </w:div>
      </w:divsChild>
    </w:div>
    <w:div w:id="1501001334">
      <w:bodyDiv w:val="1"/>
      <w:marLeft w:val="0"/>
      <w:marRight w:val="0"/>
      <w:marTop w:val="0"/>
      <w:marBottom w:val="0"/>
      <w:divBdr>
        <w:top w:val="none" w:sz="0" w:space="0" w:color="auto"/>
        <w:left w:val="none" w:sz="0" w:space="0" w:color="auto"/>
        <w:bottom w:val="none" w:sz="0" w:space="0" w:color="auto"/>
        <w:right w:val="none" w:sz="0" w:space="0" w:color="auto"/>
      </w:divBdr>
      <w:divsChild>
        <w:div w:id="2055690168">
          <w:marLeft w:val="0"/>
          <w:marRight w:val="0"/>
          <w:marTop w:val="0"/>
          <w:marBottom w:val="0"/>
          <w:divBdr>
            <w:top w:val="none" w:sz="0" w:space="0" w:color="auto"/>
            <w:left w:val="none" w:sz="0" w:space="0" w:color="auto"/>
            <w:bottom w:val="none" w:sz="0" w:space="0" w:color="auto"/>
            <w:right w:val="none" w:sz="0" w:space="0" w:color="auto"/>
          </w:divBdr>
          <w:divsChild>
            <w:div w:id="1333070148">
              <w:marLeft w:val="0"/>
              <w:marRight w:val="0"/>
              <w:marTop w:val="0"/>
              <w:marBottom w:val="0"/>
              <w:divBdr>
                <w:top w:val="none" w:sz="0" w:space="0" w:color="auto"/>
                <w:left w:val="none" w:sz="0" w:space="0" w:color="auto"/>
                <w:bottom w:val="none" w:sz="0" w:space="0" w:color="auto"/>
                <w:right w:val="none" w:sz="0" w:space="0" w:color="auto"/>
              </w:divBdr>
            </w:div>
          </w:divsChild>
        </w:div>
        <w:div w:id="1550149905">
          <w:marLeft w:val="0"/>
          <w:marRight w:val="0"/>
          <w:marTop w:val="0"/>
          <w:marBottom w:val="0"/>
          <w:divBdr>
            <w:top w:val="none" w:sz="0" w:space="0" w:color="auto"/>
            <w:left w:val="none" w:sz="0" w:space="0" w:color="auto"/>
            <w:bottom w:val="none" w:sz="0" w:space="0" w:color="auto"/>
            <w:right w:val="none" w:sz="0" w:space="0" w:color="auto"/>
          </w:divBdr>
        </w:div>
      </w:divsChild>
    </w:div>
    <w:div w:id="1502815010">
      <w:bodyDiv w:val="1"/>
      <w:marLeft w:val="0"/>
      <w:marRight w:val="0"/>
      <w:marTop w:val="0"/>
      <w:marBottom w:val="0"/>
      <w:divBdr>
        <w:top w:val="none" w:sz="0" w:space="0" w:color="auto"/>
        <w:left w:val="none" w:sz="0" w:space="0" w:color="auto"/>
        <w:bottom w:val="none" w:sz="0" w:space="0" w:color="auto"/>
        <w:right w:val="none" w:sz="0" w:space="0" w:color="auto"/>
      </w:divBdr>
      <w:divsChild>
        <w:div w:id="1776711417">
          <w:marLeft w:val="0"/>
          <w:marRight w:val="0"/>
          <w:marTop w:val="0"/>
          <w:marBottom w:val="0"/>
          <w:divBdr>
            <w:top w:val="none" w:sz="0" w:space="0" w:color="auto"/>
            <w:left w:val="none" w:sz="0" w:space="0" w:color="auto"/>
            <w:bottom w:val="none" w:sz="0" w:space="0" w:color="auto"/>
            <w:right w:val="none" w:sz="0" w:space="0" w:color="auto"/>
          </w:divBdr>
          <w:divsChild>
            <w:div w:id="1099106185">
              <w:marLeft w:val="0"/>
              <w:marRight w:val="0"/>
              <w:marTop w:val="0"/>
              <w:marBottom w:val="0"/>
              <w:divBdr>
                <w:top w:val="none" w:sz="0" w:space="0" w:color="auto"/>
                <w:left w:val="none" w:sz="0" w:space="0" w:color="auto"/>
                <w:bottom w:val="none" w:sz="0" w:space="0" w:color="auto"/>
                <w:right w:val="none" w:sz="0" w:space="0" w:color="auto"/>
              </w:divBdr>
            </w:div>
            <w:div w:id="570578659">
              <w:marLeft w:val="0"/>
              <w:marRight w:val="0"/>
              <w:marTop w:val="0"/>
              <w:marBottom w:val="0"/>
              <w:divBdr>
                <w:top w:val="none" w:sz="0" w:space="0" w:color="auto"/>
                <w:left w:val="none" w:sz="0" w:space="0" w:color="auto"/>
                <w:bottom w:val="none" w:sz="0" w:space="0" w:color="auto"/>
                <w:right w:val="none" w:sz="0" w:space="0" w:color="auto"/>
              </w:divBdr>
            </w:div>
          </w:divsChild>
        </w:div>
        <w:div w:id="1462772234">
          <w:marLeft w:val="0"/>
          <w:marRight w:val="0"/>
          <w:marTop w:val="0"/>
          <w:marBottom w:val="0"/>
          <w:divBdr>
            <w:top w:val="none" w:sz="0" w:space="0" w:color="auto"/>
            <w:left w:val="none" w:sz="0" w:space="0" w:color="auto"/>
            <w:bottom w:val="none" w:sz="0" w:space="0" w:color="auto"/>
            <w:right w:val="none" w:sz="0" w:space="0" w:color="auto"/>
          </w:divBdr>
        </w:div>
      </w:divsChild>
    </w:div>
    <w:div w:id="1504051557">
      <w:bodyDiv w:val="1"/>
      <w:marLeft w:val="0"/>
      <w:marRight w:val="0"/>
      <w:marTop w:val="0"/>
      <w:marBottom w:val="0"/>
      <w:divBdr>
        <w:top w:val="none" w:sz="0" w:space="0" w:color="auto"/>
        <w:left w:val="none" w:sz="0" w:space="0" w:color="auto"/>
        <w:bottom w:val="none" w:sz="0" w:space="0" w:color="auto"/>
        <w:right w:val="none" w:sz="0" w:space="0" w:color="auto"/>
      </w:divBdr>
      <w:divsChild>
        <w:div w:id="591159293">
          <w:marLeft w:val="0"/>
          <w:marRight w:val="0"/>
          <w:marTop w:val="0"/>
          <w:marBottom w:val="0"/>
          <w:divBdr>
            <w:top w:val="none" w:sz="0" w:space="0" w:color="auto"/>
            <w:left w:val="none" w:sz="0" w:space="0" w:color="auto"/>
            <w:bottom w:val="none" w:sz="0" w:space="0" w:color="auto"/>
            <w:right w:val="none" w:sz="0" w:space="0" w:color="auto"/>
          </w:divBdr>
          <w:divsChild>
            <w:div w:id="1988166245">
              <w:marLeft w:val="0"/>
              <w:marRight w:val="0"/>
              <w:marTop w:val="0"/>
              <w:marBottom w:val="0"/>
              <w:divBdr>
                <w:top w:val="none" w:sz="0" w:space="0" w:color="auto"/>
                <w:left w:val="none" w:sz="0" w:space="0" w:color="auto"/>
                <w:bottom w:val="none" w:sz="0" w:space="0" w:color="auto"/>
                <w:right w:val="none" w:sz="0" w:space="0" w:color="auto"/>
              </w:divBdr>
            </w:div>
            <w:div w:id="1703704872">
              <w:marLeft w:val="0"/>
              <w:marRight w:val="0"/>
              <w:marTop w:val="0"/>
              <w:marBottom w:val="0"/>
              <w:divBdr>
                <w:top w:val="none" w:sz="0" w:space="0" w:color="auto"/>
                <w:left w:val="none" w:sz="0" w:space="0" w:color="auto"/>
                <w:bottom w:val="none" w:sz="0" w:space="0" w:color="auto"/>
                <w:right w:val="none" w:sz="0" w:space="0" w:color="auto"/>
              </w:divBdr>
            </w:div>
          </w:divsChild>
        </w:div>
        <w:div w:id="406659116">
          <w:marLeft w:val="0"/>
          <w:marRight w:val="0"/>
          <w:marTop w:val="0"/>
          <w:marBottom w:val="0"/>
          <w:divBdr>
            <w:top w:val="none" w:sz="0" w:space="0" w:color="auto"/>
            <w:left w:val="none" w:sz="0" w:space="0" w:color="auto"/>
            <w:bottom w:val="none" w:sz="0" w:space="0" w:color="auto"/>
            <w:right w:val="none" w:sz="0" w:space="0" w:color="auto"/>
          </w:divBdr>
        </w:div>
      </w:divsChild>
    </w:div>
    <w:div w:id="1505978200">
      <w:bodyDiv w:val="1"/>
      <w:marLeft w:val="0"/>
      <w:marRight w:val="0"/>
      <w:marTop w:val="0"/>
      <w:marBottom w:val="0"/>
      <w:divBdr>
        <w:top w:val="none" w:sz="0" w:space="0" w:color="auto"/>
        <w:left w:val="none" w:sz="0" w:space="0" w:color="auto"/>
        <w:bottom w:val="none" w:sz="0" w:space="0" w:color="auto"/>
        <w:right w:val="none" w:sz="0" w:space="0" w:color="auto"/>
      </w:divBdr>
      <w:divsChild>
        <w:div w:id="1492138798">
          <w:marLeft w:val="0"/>
          <w:marRight w:val="0"/>
          <w:marTop w:val="0"/>
          <w:marBottom w:val="0"/>
          <w:divBdr>
            <w:top w:val="none" w:sz="0" w:space="0" w:color="auto"/>
            <w:left w:val="none" w:sz="0" w:space="0" w:color="auto"/>
            <w:bottom w:val="none" w:sz="0" w:space="0" w:color="auto"/>
            <w:right w:val="none" w:sz="0" w:space="0" w:color="auto"/>
          </w:divBdr>
        </w:div>
        <w:div w:id="1510027647">
          <w:marLeft w:val="0"/>
          <w:marRight w:val="0"/>
          <w:marTop w:val="0"/>
          <w:marBottom w:val="0"/>
          <w:divBdr>
            <w:top w:val="none" w:sz="0" w:space="0" w:color="auto"/>
            <w:left w:val="none" w:sz="0" w:space="0" w:color="auto"/>
            <w:bottom w:val="none" w:sz="0" w:space="0" w:color="auto"/>
            <w:right w:val="none" w:sz="0" w:space="0" w:color="auto"/>
          </w:divBdr>
          <w:divsChild>
            <w:div w:id="17170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5094">
      <w:bodyDiv w:val="1"/>
      <w:marLeft w:val="0"/>
      <w:marRight w:val="0"/>
      <w:marTop w:val="0"/>
      <w:marBottom w:val="0"/>
      <w:divBdr>
        <w:top w:val="none" w:sz="0" w:space="0" w:color="auto"/>
        <w:left w:val="none" w:sz="0" w:space="0" w:color="auto"/>
        <w:bottom w:val="none" w:sz="0" w:space="0" w:color="auto"/>
        <w:right w:val="none" w:sz="0" w:space="0" w:color="auto"/>
      </w:divBdr>
      <w:divsChild>
        <w:div w:id="217211877">
          <w:marLeft w:val="0"/>
          <w:marRight w:val="0"/>
          <w:marTop w:val="0"/>
          <w:marBottom w:val="0"/>
          <w:divBdr>
            <w:top w:val="none" w:sz="0" w:space="0" w:color="auto"/>
            <w:left w:val="none" w:sz="0" w:space="0" w:color="auto"/>
            <w:bottom w:val="none" w:sz="0" w:space="0" w:color="auto"/>
            <w:right w:val="none" w:sz="0" w:space="0" w:color="auto"/>
          </w:divBdr>
          <w:divsChild>
            <w:div w:id="781456028">
              <w:marLeft w:val="0"/>
              <w:marRight w:val="0"/>
              <w:marTop w:val="0"/>
              <w:marBottom w:val="0"/>
              <w:divBdr>
                <w:top w:val="none" w:sz="0" w:space="0" w:color="auto"/>
                <w:left w:val="none" w:sz="0" w:space="0" w:color="auto"/>
                <w:bottom w:val="none" w:sz="0" w:space="0" w:color="auto"/>
                <w:right w:val="none" w:sz="0" w:space="0" w:color="auto"/>
              </w:divBdr>
            </w:div>
            <w:div w:id="23791653">
              <w:marLeft w:val="0"/>
              <w:marRight w:val="0"/>
              <w:marTop w:val="0"/>
              <w:marBottom w:val="0"/>
              <w:divBdr>
                <w:top w:val="none" w:sz="0" w:space="0" w:color="auto"/>
                <w:left w:val="none" w:sz="0" w:space="0" w:color="auto"/>
                <w:bottom w:val="none" w:sz="0" w:space="0" w:color="auto"/>
                <w:right w:val="none" w:sz="0" w:space="0" w:color="auto"/>
              </w:divBdr>
            </w:div>
          </w:divsChild>
        </w:div>
        <w:div w:id="2106070510">
          <w:marLeft w:val="0"/>
          <w:marRight w:val="0"/>
          <w:marTop w:val="0"/>
          <w:marBottom w:val="0"/>
          <w:divBdr>
            <w:top w:val="none" w:sz="0" w:space="0" w:color="auto"/>
            <w:left w:val="none" w:sz="0" w:space="0" w:color="auto"/>
            <w:bottom w:val="none" w:sz="0" w:space="0" w:color="auto"/>
            <w:right w:val="none" w:sz="0" w:space="0" w:color="auto"/>
          </w:divBdr>
        </w:div>
      </w:divsChild>
    </w:div>
    <w:div w:id="1508330085">
      <w:bodyDiv w:val="1"/>
      <w:marLeft w:val="0"/>
      <w:marRight w:val="0"/>
      <w:marTop w:val="0"/>
      <w:marBottom w:val="0"/>
      <w:divBdr>
        <w:top w:val="none" w:sz="0" w:space="0" w:color="auto"/>
        <w:left w:val="none" w:sz="0" w:space="0" w:color="auto"/>
        <w:bottom w:val="none" w:sz="0" w:space="0" w:color="auto"/>
        <w:right w:val="none" w:sz="0" w:space="0" w:color="auto"/>
      </w:divBdr>
      <w:divsChild>
        <w:div w:id="1211303086">
          <w:marLeft w:val="0"/>
          <w:marRight w:val="0"/>
          <w:marTop w:val="0"/>
          <w:marBottom w:val="0"/>
          <w:divBdr>
            <w:top w:val="none" w:sz="0" w:space="0" w:color="auto"/>
            <w:left w:val="none" w:sz="0" w:space="0" w:color="auto"/>
            <w:bottom w:val="none" w:sz="0" w:space="0" w:color="auto"/>
            <w:right w:val="none" w:sz="0" w:space="0" w:color="auto"/>
          </w:divBdr>
          <w:divsChild>
            <w:div w:id="1719091645">
              <w:marLeft w:val="0"/>
              <w:marRight w:val="0"/>
              <w:marTop w:val="0"/>
              <w:marBottom w:val="0"/>
              <w:divBdr>
                <w:top w:val="none" w:sz="0" w:space="0" w:color="auto"/>
                <w:left w:val="none" w:sz="0" w:space="0" w:color="auto"/>
                <w:bottom w:val="none" w:sz="0" w:space="0" w:color="auto"/>
                <w:right w:val="none" w:sz="0" w:space="0" w:color="auto"/>
              </w:divBdr>
            </w:div>
            <w:div w:id="151454625">
              <w:marLeft w:val="0"/>
              <w:marRight w:val="0"/>
              <w:marTop w:val="0"/>
              <w:marBottom w:val="0"/>
              <w:divBdr>
                <w:top w:val="none" w:sz="0" w:space="0" w:color="auto"/>
                <w:left w:val="none" w:sz="0" w:space="0" w:color="auto"/>
                <w:bottom w:val="none" w:sz="0" w:space="0" w:color="auto"/>
                <w:right w:val="none" w:sz="0" w:space="0" w:color="auto"/>
              </w:divBdr>
            </w:div>
          </w:divsChild>
        </w:div>
        <w:div w:id="583297370">
          <w:marLeft w:val="0"/>
          <w:marRight w:val="0"/>
          <w:marTop w:val="0"/>
          <w:marBottom w:val="0"/>
          <w:divBdr>
            <w:top w:val="none" w:sz="0" w:space="0" w:color="auto"/>
            <w:left w:val="none" w:sz="0" w:space="0" w:color="auto"/>
            <w:bottom w:val="none" w:sz="0" w:space="0" w:color="auto"/>
            <w:right w:val="none" w:sz="0" w:space="0" w:color="auto"/>
          </w:divBdr>
        </w:div>
      </w:divsChild>
    </w:div>
    <w:div w:id="1509057442">
      <w:bodyDiv w:val="1"/>
      <w:marLeft w:val="0"/>
      <w:marRight w:val="0"/>
      <w:marTop w:val="0"/>
      <w:marBottom w:val="0"/>
      <w:divBdr>
        <w:top w:val="none" w:sz="0" w:space="0" w:color="auto"/>
        <w:left w:val="none" w:sz="0" w:space="0" w:color="auto"/>
        <w:bottom w:val="none" w:sz="0" w:space="0" w:color="auto"/>
        <w:right w:val="none" w:sz="0" w:space="0" w:color="auto"/>
      </w:divBdr>
      <w:divsChild>
        <w:div w:id="1163205343">
          <w:marLeft w:val="0"/>
          <w:marRight w:val="0"/>
          <w:marTop w:val="0"/>
          <w:marBottom w:val="0"/>
          <w:divBdr>
            <w:top w:val="none" w:sz="0" w:space="0" w:color="auto"/>
            <w:left w:val="none" w:sz="0" w:space="0" w:color="auto"/>
            <w:bottom w:val="none" w:sz="0" w:space="0" w:color="auto"/>
            <w:right w:val="none" w:sz="0" w:space="0" w:color="auto"/>
          </w:divBdr>
        </w:div>
      </w:divsChild>
    </w:div>
    <w:div w:id="1511682016">
      <w:bodyDiv w:val="1"/>
      <w:marLeft w:val="0"/>
      <w:marRight w:val="0"/>
      <w:marTop w:val="0"/>
      <w:marBottom w:val="0"/>
      <w:divBdr>
        <w:top w:val="none" w:sz="0" w:space="0" w:color="auto"/>
        <w:left w:val="none" w:sz="0" w:space="0" w:color="auto"/>
        <w:bottom w:val="none" w:sz="0" w:space="0" w:color="auto"/>
        <w:right w:val="none" w:sz="0" w:space="0" w:color="auto"/>
      </w:divBdr>
      <w:divsChild>
        <w:div w:id="1410544661">
          <w:marLeft w:val="0"/>
          <w:marRight w:val="0"/>
          <w:marTop w:val="0"/>
          <w:marBottom w:val="0"/>
          <w:divBdr>
            <w:top w:val="none" w:sz="0" w:space="0" w:color="auto"/>
            <w:left w:val="none" w:sz="0" w:space="0" w:color="auto"/>
            <w:bottom w:val="none" w:sz="0" w:space="0" w:color="auto"/>
            <w:right w:val="none" w:sz="0" w:space="0" w:color="auto"/>
          </w:divBdr>
          <w:divsChild>
            <w:div w:id="2033678693">
              <w:marLeft w:val="0"/>
              <w:marRight w:val="0"/>
              <w:marTop w:val="0"/>
              <w:marBottom w:val="0"/>
              <w:divBdr>
                <w:top w:val="none" w:sz="0" w:space="0" w:color="auto"/>
                <w:left w:val="none" w:sz="0" w:space="0" w:color="auto"/>
                <w:bottom w:val="none" w:sz="0" w:space="0" w:color="auto"/>
                <w:right w:val="none" w:sz="0" w:space="0" w:color="auto"/>
              </w:divBdr>
            </w:div>
            <w:div w:id="1222405767">
              <w:marLeft w:val="0"/>
              <w:marRight w:val="0"/>
              <w:marTop w:val="0"/>
              <w:marBottom w:val="0"/>
              <w:divBdr>
                <w:top w:val="none" w:sz="0" w:space="0" w:color="auto"/>
                <w:left w:val="none" w:sz="0" w:space="0" w:color="auto"/>
                <w:bottom w:val="none" w:sz="0" w:space="0" w:color="auto"/>
                <w:right w:val="none" w:sz="0" w:space="0" w:color="auto"/>
              </w:divBdr>
            </w:div>
          </w:divsChild>
        </w:div>
        <w:div w:id="824324742">
          <w:marLeft w:val="0"/>
          <w:marRight w:val="0"/>
          <w:marTop w:val="0"/>
          <w:marBottom w:val="0"/>
          <w:divBdr>
            <w:top w:val="none" w:sz="0" w:space="0" w:color="auto"/>
            <w:left w:val="none" w:sz="0" w:space="0" w:color="auto"/>
            <w:bottom w:val="none" w:sz="0" w:space="0" w:color="auto"/>
            <w:right w:val="none" w:sz="0" w:space="0" w:color="auto"/>
          </w:divBdr>
        </w:div>
      </w:divsChild>
    </w:div>
    <w:div w:id="1512185688">
      <w:bodyDiv w:val="1"/>
      <w:marLeft w:val="0"/>
      <w:marRight w:val="0"/>
      <w:marTop w:val="0"/>
      <w:marBottom w:val="0"/>
      <w:divBdr>
        <w:top w:val="none" w:sz="0" w:space="0" w:color="auto"/>
        <w:left w:val="none" w:sz="0" w:space="0" w:color="auto"/>
        <w:bottom w:val="none" w:sz="0" w:space="0" w:color="auto"/>
        <w:right w:val="none" w:sz="0" w:space="0" w:color="auto"/>
      </w:divBdr>
      <w:divsChild>
        <w:div w:id="1237469753">
          <w:marLeft w:val="0"/>
          <w:marRight w:val="0"/>
          <w:marTop w:val="0"/>
          <w:marBottom w:val="0"/>
          <w:divBdr>
            <w:top w:val="none" w:sz="0" w:space="0" w:color="auto"/>
            <w:left w:val="none" w:sz="0" w:space="0" w:color="auto"/>
            <w:bottom w:val="none" w:sz="0" w:space="0" w:color="auto"/>
            <w:right w:val="none" w:sz="0" w:space="0" w:color="auto"/>
          </w:divBdr>
        </w:div>
        <w:div w:id="356082070">
          <w:marLeft w:val="0"/>
          <w:marRight w:val="0"/>
          <w:marTop w:val="0"/>
          <w:marBottom w:val="0"/>
          <w:divBdr>
            <w:top w:val="none" w:sz="0" w:space="0" w:color="auto"/>
            <w:left w:val="none" w:sz="0" w:space="0" w:color="auto"/>
            <w:bottom w:val="none" w:sz="0" w:space="0" w:color="auto"/>
            <w:right w:val="none" w:sz="0" w:space="0" w:color="auto"/>
          </w:divBdr>
          <w:divsChild>
            <w:div w:id="4407181">
              <w:marLeft w:val="0"/>
              <w:marRight w:val="0"/>
              <w:marTop w:val="0"/>
              <w:marBottom w:val="0"/>
              <w:divBdr>
                <w:top w:val="none" w:sz="0" w:space="0" w:color="auto"/>
                <w:left w:val="none" w:sz="0" w:space="0" w:color="auto"/>
                <w:bottom w:val="none" w:sz="0" w:space="0" w:color="auto"/>
                <w:right w:val="none" w:sz="0" w:space="0" w:color="auto"/>
              </w:divBdr>
              <w:divsChild>
                <w:div w:id="17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7176">
      <w:bodyDiv w:val="1"/>
      <w:marLeft w:val="0"/>
      <w:marRight w:val="0"/>
      <w:marTop w:val="0"/>
      <w:marBottom w:val="0"/>
      <w:divBdr>
        <w:top w:val="none" w:sz="0" w:space="0" w:color="auto"/>
        <w:left w:val="none" w:sz="0" w:space="0" w:color="auto"/>
        <w:bottom w:val="none" w:sz="0" w:space="0" w:color="auto"/>
        <w:right w:val="none" w:sz="0" w:space="0" w:color="auto"/>
      </w:divBdr>
      <w:divsChild>
        <w:div w:id="310134812">
          <w:marLeft w:val="0"/>
          <w:marRight w:val="0"/>
          <w:marTop w:val="0"/>
          <w:marBottom w:val="0"/>
          <w:divBdr>
            <w:top w:val="none" w:sz="0" w:space="0" w:color="auto"/>
            <w:left w:val="none" w:sz="0" w:space="0" w:color="auto"/>
            <w:bottom w:val="none" w:sz="0" w:space="0" w:color="auto"/>
            <w:right w:val="none" w:sz="0" w:space="0" w:color="auto"/>
          </w:divBdr>
          <w:divsChild>
            <w:div w:id="343291233">
              <w:marLeft w:val="0"/>
              <w:marRight w:val="0"/>
              <w:marTop w:val="0"/>
              <w:marBottom w:val="0"/>
              <w:divBdr>
                <w:top w:val="none" w:sz="0" w:space="0" w:color="auto"/>
                <w:left w:val="none" w:sz="0" w:space="0" w:color="auto"/>
                <w:bottom w:val="none" w:sz="0" w:space="0" w:color="auto"/>
                <w:right w:val="none" w:sz="0" w:space="0" w:color="auto"/>
              </w:divBdr>
            </w:div>
            <w:div w:id="1614288754">
              <w:marLeft w:val="0"/>
              <w:marRight w:val="0"/>
              <w:marTop w:val="0"/>
              <w:marBottom w:val="0"/>
              <w:divBdr>
                <w:top w:val="none" w:sz="0" w:space="0" w:color="auto"/>
                <w:left w:val="none" w:sz="0" w:space="0" w:color="auto"/>
                <w:bottom w:val="none" w:sz="0" w:space="0" w:color="auto"/>
                <w:right w:val="none" w:sz="0" w:space="0" w:color="auto"/>
              </w:divBdr>
            </w:div>
          </w:divsChild>
        </w:div>
        <w:div w:id="1882210885">
          <w:marLeft w:val="0"/>
          <w:marRight w:val="0"/>
          <w:marTop w:val="0"/>
          <w:marBottom w:val="0"/>
          <w:divBdr>
            <w:top w:val="none" w:sz="0" w:space="0" w:color="auto"/>
            <w:left w:val="none" w:sz="0" w:space="0" w:color="auto"/>
            <w:bottom w:val="none" w:sz="0" w:space="0" w:color="auto"/>
            <w:right w:val="none" w:sz="0" w:space="0" w:color="auto"/>
          </w:divBdr>
        </w:div>
      </w:divsChild>
    </w:div>
    <w:div w:id="1512648775">
      <w:bodyDiv w:val="1"/>
      <w:marLeft w:val="0"/>
      <w:marRight w:val="0"/>
      <w:marTop w:val="0"/>
      <w:marBottom w:val="0"/>
      <w:divBdr>
        <w:top w:val="none" w:sz="0" w:space="0" w:color="auto"/>
        <w:left w:val="none" w:sz="0" w:space="0" w:color="auto"/>
        <w:bottom w:val="none" w:sz="0" w:space="0" w:color="auto"/>
        <w:right w:val="none" w:sz="0" w:space="0" w:color="auto"/>
      </w:divBdr>
      <w:divsChild>
        <w:div w:id="1718972205">
          <w:marLeft w:val="0"/>
          <w:marRight w:val="0"/>
          <w:marTop w:val="0"/>
          <w:marBottom w:val="0"/>
          <w:divBdr>
            <w:top w:val="none" w:sz="0" w:space="0" w:color="auto"/>
            <w:left w:val="none" w:sz="0" w:space="0" w:color="auto"/>
            <w:bottom w:val="none" w:sz="0" w:space="0" w:color="auto"/>
            <w:right w:val="none" w:sz="0" w:space="0" w:color="auto"/>
          </w:divBdr>
          <w:divsChild>
            <w:div w:id="2025403088">
              <w:marLeft w:val="0"/>
              <w:marRight w:val="0"/>
              <w:marTop w:val="0"/>
              <w:marBottom w:val="0"/>
              <w:divBdr>
                <w:top w:val="none" w:sz="0" w:space="0" w:color="auto"/>
                <w:left w:val="none" w:sz="0" w:space="0" w:color="auto"/>
                <w:bottom w:val="none" w:sz="0" w:space="0" w:color="auto"/>
                <w:right w:val="none" w:sz="0" w:space="0" w:color="auto"/>
              </w:divBdr>
            </w:div>
            <w:div w:id="1576622265">
              <w:marLeft w:val="0"/>
              <w:marRight w:val="0"/>
              <w:marTop w:val="0"/>
              <w:marBottom w:val="0"/>
              <w:divBdr>
                <w:top w:val="none" w:sz="0" w:space="0" w:color="auto"/>
                <w:left w:val="none" w:sz="0" w:space="0" w:color="auto"/>
                <w:bottom w:val="none" w:sz="0" w:space="0" w:color="auto"/>
                <w:right w:val="none" w:sz="0" w:space="0" w:color="auto"/>
              </w:divBdr>
            </w:div>
          </w:divsChild>
        </w:div>
        <w:div w:id="1124495597">
          <w:marLeft w:val="0"/>
          <w:marRight w:val="0"/>
          <w:marTop w:val="0"/>
          <w:marBottom w:val="0"/>
          <w:divBdr>
            <w:top w:val="none" w:sz="0" w:space="0" w:color="auto"/>
            <w:left w:val="none" w:sz="0" w:space="0" w:color="auto"/>
            <w:bottom w:val="none" w:sz="0" w:space="0" w:color="auto"/>
            <w:right w:val="none" w:sz="0" w:space="0" w:color="auto"/>
          </w:divBdr>
        </w:div>
      </w:divsChild>
    </w:div>
    <w:div w:id="1512839285">
      <w:bodyDiv w:val="1"/>
      <w:marLeft w:val="0"/>
      <w:marRight w:val="0"/>
      <w:marTop w:val="0"/>
      <w:marBottom w:val="0"/>
      <w:divBdr>
        <w:top w:val="none" w:sz="0" w:space="0" w:color="auto"/>
        <w:left w:val="none" w:sz="0" w:space="0" w:color="auto"/>
        <w:bottom w:val="none" w:sz="0" w:space="0" w:color="auto"/>
        <w:right w:val="none" w:sz="0" w:space="0" w:color="auto"/>
      </w:divBdr>
      <w:divsChild>
        <w:div w:id="335692800">
          <w:marLeft w:val="0"/>
          <w:marRight w:val="0"/>
          <w:marTop w:val="0"/>
          <w:marBottom w:val="0"/>
          <w:divBdr>
            <w:top w:val="none" w:sz="0" w:space="0" w:color="auto"/>
            <w:left w:val="none" w:sz="0" w:space="0" w:color="auto"/>
            <w:bottom w:val="none" w:sz="0" w:space="0" w:color="auto"/>
            <w:right w:val="none" w:sz="0" w:space="0" w:color="auto"/>
          </w:divBdr>
        </w:div>
      </w:divsChild>
    </w:div>
    <w:div w:id="1516573679">
      <w:bodyDiv w:val="1"/>
      <w:marLeft w:val="0"/>
      <w:marRight w:val="0"/>
      <w:marTop w:val="0"/>
      <w:marBottom w:val="0"/>
      <w:divBdr>
        <w:top w:val="none" w:sz="0" w:space="0" w:color="auto"/>
        <w:left w:val="none" w:sz="0" w:space="0" w:color="auto"/>
        <w:bottom w:val="none" w:sz="0" w:space="0" w:color="auto"/>
        <w:right w:val="none" w:sz="0" w:space="0" w:color="auto"/>
      </w:divBdr>
      <w:divsChild>
        <w:div w:id="568197389">
          <w:marLeft w:val="0"/>
          <w:marRight w:val="0"/>
          <w:marTop w:val="75"/>
          <w:marBottom w:val="75"/>
          <w:divBdr>
            <w:top w:val="none" w:sz="0" w:space="0" w:color="auto"/>
            <w:left w:val="none" w:sz="0" w:space="0" w:color="auto"/>
            <w:bottom w:val="none" w:sz="0" w:space="0" w:color="auto"/>
            <w:right w:val="none" w:sz="0" w:space="0" w:color="auto"/>
          </w:divBdr>
        </w:div>
        <w:div w:id="1657371549">
          <w:marLeft w:val="0"/>
          <w:marRight w:val="0"/>
          <w:marTop w:val="0"/>
          <w:marBottom w:val="0"/>
          <w:divBdr>
            <w:top w:val="none" w:sz="0" w:space="0" w:color="auto"/>
            <w:left w:val="none" w:sz="0" w:space="0" w:color="auto"/>
            <w:bottom w:val="none" w:sz="0" w:space="0" w:color="auto"/>
            <w:right w:val="none" w:sz="0" w:space="0" w:color="auto"/>
          </w:divBdr>
          <w:divsChild>
            <w:div w:id="1414283632">
              <w:marLeft w:val="0"/>
              <w:marRight w:val="0"/>
              <w:marTop w:val="0"/>
              <w:marBottom w:val="0"/>
              <w:divBdr>
                <w:top w:val="none" w:sz="0" w:space="0" w:color="auto"/>
                <w:left w:val="none" w:sz="0" w:space="0" w:color="auto"/>
                <w:bottom w:val="none" w:sz="0" w:space="0" w:color="auto"/>
                <w:right w:val="none" w:sz="0" w:space="0" w:color="auto"/>
              </w:divBdr>
            </w:div>
            <w:div w:id="620965847">
              <w:marLeft w:val="0"/>
              <w:marRight w:val="0"/>
              <w:marTop w:val="0"/>
              <w:marBottom w:val="0"/>
              <w:divBdr>
                <w:top w:val="none" w:sz="0" w:space="0" w:color="auto"/>
                <w:left w:val="none" w:sz="0" w:space="0" w:color="auto"/>
                <w:bottom w:val="none" w:sz="0" w:space="0" w:color="auto"/>
                <w:right w:val="none" w:sz="0" w:space="0" w:color="auto"/>
              </w:divBdr>
              <w:divsChild>
                <w:div w:id="279799073">
                  <w:marLeft w:val="0"/>
                  <w:marRight w:val="0"/>
                  <w:marTop w:val="0"/>
                  <w:marBottom w:val="0"/>
                  <w:divBdr>
                    <w:top w:val="none" w:sz="0" w:space="0" w:color="auto"/>
                    <w:left w:val="none" w:sz="0" w:space="0" w:color="auto"/>
                    <w:bottom w:val="none" w:sz="0" w:space="0" w:color="auto"/>
                    <w:right w:val="none" w:sz="0" w:space="0" w:color="auto"/>
                  </w:divBdr>
                </w:div>
                <w:div w:id="932515558">
                  <w:marLeft w:val="0"/>
                  <w:marRight w:val="0"/>
                  <w:marTop w:val="0"/>
                  <w:marBottom w:val="0"/>
                  <w:divBdr>
                    <w:top w:val="none" w:sz="0" w:space="0" w:color="auto"/>
                    <w:left w:val="none" w:sz="0" w:space="0" w:color="auto"/>
                    <w:bottom w:val="none" w:sz="0" w:space="0" w:color="auto"/>
                    <w:right w:val="none" w:sz="0" w:space="0" w:color="auto"/>
                  </w:divBdr>
                </w:div>
                <w:div w:id="459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927">
      <w:bodyDiv w:val="1"/>
      <w:marLeft w:val="0"/>
      <w:marRight w:val="0"/>
      <w:marTop w:val="0"/>
      <w:marBottom w:val="0"/>
      <w:divBdr>
        <w:top w:val="none" w:sz="0" w:space="0" w:color="auto"/>
        <w:left w:val="none" w:sz="0" w:space="0" w:color="auto"/>
        <w:bottom w:val="none" w:sz="0" w:space="0" w:color="auto"/>
        <w:right w:val="none" w:sz="0" w:space="0" w:color="auto"/>
      </w:divBdr>
      <w:divsChild>
        <w:div w:id="1920869952">
          <w:marLeft w:val="0"/>
          <w:marRight w:val="0"/>
          <w:marTop w:val="0"/>
          <w:marBottom w:val="0"/>
          <w:divBdr>
            <w:top w:val="none" w:sz="0" w:space="0" w:color="auto"/>
            <w:left w:val="none" w:sz="0" w:space="0" w:color="auto"/>
            <w:bottom w:val="none" w:sz="0" w:space="0" w:color="auto"/>
            <w:right w:val="none" w:sz="0" w:space="0" w:color="auto"/>
          </w:divBdr>
          <w:divsChild>
            <w:div w:id="42365388">
              <w:marLeft w:val="0"/>
              <w:marRight w:val="0"/>
              <w:marTop w:val="0"/>
              <w:marBottom w:val="0"/>
              <w:divBdr>
                <w:top w:val="none" w:sz="0" w:space="0" w:color="auto"/>
                <w:left w:val="none" w:sz="0" w:space="0" w:color="auto"/>
                <w:bottom w:val="none" w:sz="0" w:space="0" w:color="auto"/>
                <w:right w:val="none" w:sz="0" w:space="0" w:color="auto"/>
              </w:divBdr>
            </w:div>
            <w:div w:id="1063454398">
              <w:marLeft w:val="0"/>
              <w:marRight w:val="0"/>
              <w:marTop w:val="0"/>
              <w:marBottom w:val="0"/>
              <w:divBdr>
                <w:top w:val="none" w:sz="0" w:space="0" w:color="auto"/>
                <w:left w:val="none" w:sz="0" w:space="0" w:color="auto"/>
                <w:bottom w:val="none" w:sz="0" w:space="0" w:color="auto"/>
                <w:right w:val="none" w:sz="0" w:space="0" w:color="auto"/>
              </w:divBdr>
            </w:div>
            <w:div w:id="1487741680">
              <w:marLeft w:val="0"/>
              <w:marRight w:val="0"/>
              <w:marTop w:val="0"/>
              <w:marBottom w:val="0"/>
              <w:divBdr>
                <w:top w:val="none" w:sz="0" w:space="0" w:color="auto"/>
                <w:left w:val="none" w:sz="0" w:space="0" w:color="auto"/>
                <w:bottom w:val="none" w:sz="0" w:space="0" w:color="auto"/>
                <w:right w:val="none" w:sz="0" w:space="0" w:color="auto"/>
              </w:divBdr>
            </w:div>
          </w:divsChild>
        </w:div>
        <w:div w:id="1690059850">
          <w:marLeft w:val="0"/>
          <w:marRight w:val="0"/>
          <w:marTop w:val="0"/>
          <w:marBottom w:val="0"/>
          <w:divBdr>
            <w:top w:val="none" w:sz="0" w:space="0" w:color="auto"/>
            <w:left w:val="none" w:sz="0" w:space="0" w:color="auto"/>
            <w:bottom w:val="none" w:sz="0" w:space="0" w:color="auto"/>
            <w:right w:val="none" w:sz="0" w:space="0" w:color="auto"/>
          </w:divBdr>
        </w:div>
      </w:divsChild>
    </w:div>
    <w:div w:id="1516728363">
      <w:bodyDiv w:val="1"/>
      <w:marLeft w:val="0"/>
      <w:marRight w:val="0"/>
      <w:marTop w:val="0"/>
      <w:marBottom w:val="0"/>
      <w:divBdr>
        <w:top w:val="none" w:sz="0" w:space="0" w:color="auto"/>
        <w:left w:val="none" w:sz="0" w:space="0" w:color="auto"/>
        <w:bottom w:val="none" w:sz="0" w:space="0" w:color="auto"/>
        <w:right w:val="none" w:sz="0" w:space="0" w:color="auto"/>
      </w:divBdr>
      <w:divsChild>
        <w:div w:id="1334182390">
          <w:marLeft w:val="0"/>
          <w:marRight w:val="0"/>
          <w:marTop w:val="0"/>
          <w:marBottom w:val="0"/>
          <w:divBdr>
            <w:top w:val="none" w:sz="0" w:space="0" w:color="auto"/>
            <w:left w:val="none" w:sz="0" w:space="0" w:color="auto"/>
            <w:bottom w:val="none" w:sz="0" w:space="0" w:color="auto"/>
            <w:right w:val="none" w:sz="0" w:space="0" w:color="auto"/>
          </w:divBdr>
          <w:divsChild>
            <w:div w:id="2133864036">
              <w:marLeft w:val="0"/>
              <w:marRight w:val="0"/>
              <w:marTop w:val="0"/>
              <w:marBottom w:val="0"/>
              <w:divBdr>
                <w:top w:val="none" w:sz="0" w:space="0" w:color="auto"/>
                <w:left w:val="none" w:sz="0" w:space="0" w:color="auto"/>
                <w:bottom w:val="none" w:sz="0" w:space="0" w:color="auto"/>
                <w:right w:val="none" w:sz="0" w:space="0" w:color="auto"/>
              </w:divBdr>
              <w:divsChild>
                <w:div w:id="11686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7">
          <w:marLeft w:val="0"/>
          <w:marRight w:val="0"/>
          <w:marTop w:val="0"/>
          <w:marBottom w:val="0"/>
          <w:divBdr>
            <w:top w:val="none" w:sz="0" w:space="0" w:color="auto"/>
            <w:left w:val="none" w:sz="0" w:space="0" w:color="auto"/>
            <w:bottom w:val="none" w:sz="0" w:space="0" w:color="auto"/>
            <w:right w:val="none" w:sz="0" w:space="0" w:color="auto"/>
          </w:divBdr>
          <w:divsChild>
            <w:div w:id="1121264264">
              <w:marLeft w:val="0"/>
              <w:marRight w:val="0"/>
              <w:marTop w:val="0"/>
              <w:marBottom w:val="0"/>
              <w:divBdr>
                <w:top w:val="none" w:sz="0" w:space="0" w:color="auto"/>
                <w:left w:val="none" w:sz="0" w:space="0" w:color="auto"/>
                <w:bottom w:val="none" w:sz="0" w:space="0" w:color="auto"/>
                <w:right w:val="none" w:sz="0" w:space="0" w:color="auto"/>
              </w:divBdr>
              <w:divsChild>
                <w:div w:id="877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3417">
          <w:marLeft w:val="0"/>
          <w:marRight w:val="0"/>
          <w:marTop w:val="0"/>
          <w:marBottom w:val="0"/>
          <w:divBdr>
            <w:top w:val="none" w:sz="0" w:space="0" w:color="auto"/>
            <w:left w:val="none" w:sz="0" w:space="0" w:color="auto"/>
            <w:bottom w:val="none" w:sz="0" w:space="0" w:color="auto"/>
            <w:right w:val="none" w:sz="0" w:space="0" w:color="auto"/>
          </w:divBdr>
          <w:divsChild>
            <w:div w:id="1668098479">
              <w:marLeft w:val="0"/>
              <w:marRight w:val="0"/>
              <w:marTop w:val="0"/>
              <w:marBottom w:val="0"/>
              <w:divBdr>
                <w:top w:val="none" w:sz="0" w:space="0" w:color="auto"/>
                <w:left w:val="none" w:sz="0" w:space="0" w:color="auto"/>
                <w:bottom w:val="none" w:sz="0" w:space="0" w:color="auto"/>
                <w:right w:val="none" w:sz="0" w:space="0" w:color="auto"/>
              </w:divBdr>
              <w:divsChild>
                <w:div w:id="6551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16596">
      <w:bodyDiv w:val="1"/>
      <w:marLeft w:val="0"/>
      <w:marRight w:val="0"/>
      <w:marTop w:val="0"/>
      <w:marBottom w:val="0"/>
      <w:divBdr>
        <w:top w:val="none" w:sz="0" w:space="0" w:color="auto"/>
        <w:left w:val="none" w:sz="0" w:space="0" w:color="auto"/>
        <w:bottom w:val="none" w:sz="0" w:space="0" w:color="auto"/>
        <w:right w:val="none" w:sz="0" w:space="0" w:color="auto"/>
      </w:divBdr>
      <w:divsChild>
        <w:div w:id="1053966769">
          <w:marLeft w:val="0"/>
          <w:marRight w:val="0"/>
          <w:marTop w:val="0"/>
          <w:marBottom w:val="0"/>
          <w:divBdr>
            <w:top w:val="none" w:sz="0" w:space="0" w:color="auto"/>
            <w:left w:val="none" w:sz="0" w:space="0" w:color="auto"/>
            <w:bottom w:val="none" w:sz="0" w:space="0" w:color="auto"/>
            <w:right w:val="none" w:sz="0" w:space="0" w:color="auto"/>
          </w:divBdr>
          <w:divsChild>
            <w:div w:id="161748163">
              <w:marLeft w:val="0"/>
              <w:marRight w:val="0"/>
              <w:marTop w:val="0"/>
              <w:marBottom w:val="0"/>
              <w:divBdr>
                <w:top w:val="none" w:sz="0" w:space="0" w:color="auto"/>
                <w:left w:val="none" w:sz="0" w:space="0" w:color="auto"/>
                <w:bottom w:val="none" w:sz="0" w:space="0" w:color="auto"/>
                <w:right w:val="none" w:sz="0" w:space="0" w:color="auto"/>
              </w:divBdr>
            </w:div>
            <w:div w:id="302930498">
              <w:marLeft w:val="0"/>
              <w:marRight w:val="0"/>
              <w:marTop w:val="0"/>
              <w:marBottom w:val="0"/>
              <w:divBdr>
                <w:top w:val="none" w:sz="0" w:space="0" w:color="auto"/>
                <w:left w:val="none" w:sz="0" w:space="0" w:color="auto"/>
                <w:bottom w:val="none" w:sz="0" w:space="0" w:color="auto"/>
                <w:right w:val="none" w:sz="0" w:space="0" w:color="auto"/>
              </w:divBdr>
            </w:div>
          </w:divsChild>
        </w:div>
        <w:div w:id="1324629622">
          <w:marLeft w:val="0"/>
          <w:marRight w:val="0"/>
          <w:marTop w:val="0"/>
          <w:marBottom w:val="0"/>
          <w:divBdr>
            <w:top w:val="none" w:sz="0" w:space="0" w:color="auto"/>
            <w:left w:val="none" w:sz="0" w:space="0" w:color="auto"/>
            <w:bottom w:val="none" w:sz="0" w:space="0" w:color="auto"/>
            <w:right w:val="none" w:sz="0" w:space="0" w:color="auto"/>
          </w:divBdr>
        </w:div>
      </w:divsChild>
    </w:div>
    <w:div w:id="1518889151">
      <w:bodyDiv w:val="1"/>
      <w:marLeft w:val="0"/>
      <w:marRight w:val="0"/>
      <w:marTop w:val="0"/>
      <w:marBottom w:val="0"/>
      <w:divBdr>
        <w:top w:val="none" w:sz="0" w:space="0" w:color="auto"/>
        <w:left w:val="none" w:sz="0" w:space="0" w:color="auto"/>
        <w:bottom w:val="none" w:sz="0" w:space="0" w:color="auto"/>
        <w:right w:val="none" w:sz="0" w:space="0" w:color="auto"/>
      </w:divBdr>
      <w:divsChild>
        <w:div w:id="2029328611">
          <w:marLeft w:val="0"/>
          <w:marRight w:val="0"/>
          <w:marTop w:val="0"/>
          <w:marBottom w:val="0"/>
          <w:divBdr>
            <w:top w:val="none" w:sz="0" w:space="0" w:color="auto"/>
            <w:left w:val="none" w:sz="0" w:space="0" w:color="auto"/>
            <w:bottom w:val="none" w:sz="0" w:space="0" w:color="auto"/>
            <w:right w:val="none" w:sz="0" w:space="0" w:color="auto"/>
          </w:divBdr>
        </w:div>
      </w:divsChild>
    </w:div>
    <w:div w:id="1519125449">
      <w:bodyDiv w:val="1"/>
      <w:marLeft w:val="0"/>
      <w:marRight w:val="0"/>
      <w:marTop w:val="0"/>
      <w:marBottom w:val="0"/>
      <w:divBdr>
        <w:top w:val="none" w:sz="0" w:space="0" w:color="auto"/>
        <w:left w:val="none" w:sz="0" w:space="0" w:color="auto"/>
        <w:bottom w:val="none" w:sz="0" w:space="0" w:color="auto"/>
        <w:right w:val="none" w:sz="0" w:space="0" w:color="auto"/>
      </w:divBdr>
    </w:div>
    <w:div w:id="1520042100">
      <w:bodyDiv w:val="1"/>
      <w:marLeft w:val="0"/>
      <w:marRight w:val="0"/>
      <w:marTop w:val="0"/>
      <w:marBottom w:val="0"/>
      <w:divBdr>
        <w:top w:val="none" w:sz="0" w:space="0" w:color="auto"/>
        <w:left w:val="none" w:sz="0" w:space="0" w:color="auto"/>
        <w:bottom w:val="none" w:sz="0" w:space="0" w:color="auto"/>
        <w:right w:val="none" w:sz="0" w:space="0" w:color="auto"/>
      </w:divBdr>
      <w:divsChild>
        <w:div w:id="743456743">
          <w:marLeft w:val="0"/>
          <w:marRight w:val="0"/>
          <w:marTop w:val="0"/>
          <w:marBottom w:val="0"/>
          <w:divBdr>
            <w:top w:val="none" w:sz="0" w:space="0" w:color="auto"/>
            <w:left w:val="none" w:sz="0" w:space="0" w:color="auto"/>
            <w:bottom w:val="none" w:sz="0" w:space="0" w:color="auto"/>
            <w:right w:val="none" w:sz="0" w:space="0" w:color="auto"/>
          </w:divBdr>
          <w:divsChild>
            <w:div w:id="235868109">
              <w:marLeft w:val="0"/>
              <w:marRight w:val="0"/>
              <w:marTop w:val="0"/>
              <w:marBottom w:val="0"/>
              <w:divBdr>
                <w:top w:val="none" w:sz="0" w:space="0" w:color="auto"/>
                <w:left w:val="none" w:sz="0" w:space="0" w:color="auto"/>
                <w:bottom w:val="none" w:sz="0" w:space="0" w:color="auto"/>
                <w:right w:val="none" w:sz="0" w:space="0" w:color="auto"/>
              </w:divBdr>
              <w:divsChild>
                <w:div w:id="5406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852">
          <w:marLeft w:val="0"/>
          <w:marRight w:val="0"/>
          <w:marTop w:val="0"/>
          <w:marBottom w:val="0"/>
          <w:divBdr>
            <w:top w:val="none" w:sz="0" w:space="0" w:color="auto"/>
            <w:left w:val="none" w:sz="0" w:space="0" w:color="auto"/>
            <w:bottom w:val="none" w:sz="0" w:space="0" w:color="auto"/>
            <w:right w:val="none" w:sz="0" w:space="0" w:color="auto"/>
          </w:divBdr>
          <w:divsChild>
            <w:div w:id="1111046279">
              <w:marLeft w:val="0"/>
              <w:marRight w:val="0"/>
              <w:marTop w:val="0"/>
              <w:marBottom w:val="0"/>
              <w:divBdr>
                <w:top w:val="none" w:sz="0" w:space="0" w:color="auto"/>
                <w:left w:val="none" w:sz="0" w:space="0" w:color="auto"/>
                <w:bottom w:val="none" w:sz="0" w:space="0" w:color="auto"/>
                <w:right w:val="none" w:sz="0" w:space="0" w:color="auto"/>
              </w:divBdr>
              <w:divsChild>
                <w:div w:id="756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357">
          <w:marLeft w:val="0"/>
          <w:marRight w:val="0"/>
          <w:marTop w:val="0"/>
          <w:marBottom w:val="0"/>
          <w:divBdr>
            <w:top w:val="none" w:sz="0" w:space="0" w:color="auto"/>
            <w:left w:val="none" w:sz="0" w:space="0" w:color="auto"/>
            <w:bottom w:val="none" w:sz="0" w:space="0" w:color="auto"/>
            <w:right w:val="none" w:sz="0" w:space="0" w:color="auto"/>
          </w:divBdr>
          <w:divsChild>
            <w:div w:id="1352340552">
              <w:marLeft w:val="0"/>
              <w:marRight w:val="0"/>
              <w:marTop w:val="0"/>
              <w:marBottom w:val="0"/>
              <w:divBdr>
                <w:top w:val="none" w:sz="0" w:space="0" w:color="auto"/>
                <w:left w:val="none" w:sz="0" w:space="0" w:color="auto"/>
                <w:bottom w:val="none" w:sz="0" w:space="0" w:color="auto"/>
                <w:right w:val="none" w:sz="0" w:space="0" w:color="auto"/>
              </w:divBdr>
              <w:divsChild>
                <w:div w:id="3855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9717">
      <w:bodyDiv w:val="1"/>
      <w:marLeft w:val="0"/>
      <w:marRight w:val="0"/>
      <w:marTop w:val="0"/>
      <w:marBottom w:val="0"/>
      <w:divBdr>
        <w:top w:val="none" w:sz="0" w:space="0" w:color="auto"/>
        <w:left w:val="none" w:sz="0" w:space="0" w:color="auto"/>
        <w:bottom w:val="none" w:sz="0" w:space="0" w:color="auto"/>
        <w:right w:val="none" w:sz="0" w:space="0" w:color="auto"/>
      </w:divBdr>
      <w:divsChild>
        <w:div w:id="1798601696">
          <w:marLeft w:val="0"/>
          <w:marRight w:val="0"/>
          <w:marTop w:val="0"/>
          <w:marBottom w:val="0"/>
          <w:divBdr>
            <w:top w:val="none" w:sz="0" w:space="0" w:color="auto"/>
            <w:left w:val="none" w:sz="0" w:space="0" w:color="auto"/>
            <w:bottom w:val="none" w:sz="0" w:space="0" w:color="auto"/>
            <w:right w:val="none" w:sz="0" w:space="0" w:color="auto"/>
          </w:divBdr>
        </w:div>
      </w:divsChild>
    </w:div>
    <w:div w:id="1521355534">
      <w:bodyDiv w:val="1"/>
      <w:marLeft w:val="0"/>
      <w:marRight w:val="0"/>
      <w:marTop w:val="0"/>
      <w:marBottom w:val="0"/>
      <w:divBdr>
        <w:top w:val="none" w:sz="0" w:space="0" w:color="auto"/>
        <w:left w:val="none" w:sz="0" w:space="0" w:color="auto"/>
        <w:bottom w:val="none" w:sz="0" w:space="0" w:color="auto"/>
        <w:right w:val="none" w:sz="0" w:space="0" w:color="auto"/>
      </w:divBdr>
      <w:divsChild>
        <w:div w:id="238373956">
          <w:marLeft w:val="0"/>
          <w:marRight w:val="0"/>
          <w:marTop w:val="0"/>
          <w:marBottom w:val="0"/>
          <w:divBdr>
            <w:top w:val="none" w:sz="0" w:space="0" w:color="auto"/>
            <w:left w:val="none" w:sz="0" w:space="0" w:color="auto"/>
            <w:bottom w:val="none" w:sz="0" w:space="0" w:color="auto"/>
            <w:right w:val="none" w:sz="0" w:space="0" w:color="auto"/>
          </w:divBdr>
        </w:div>
        <w:div w:id="1835879288">
          <w:marLeft w:val="0"/>
          <w:marRight w:val="0"/>
          <w:marTop w:val="0"/>
          <w:marBottom w:val="0"/>
          <w:divBdr>
            <w:top w:val="none" w:sz="0" w:space="0" w:color="auto"/>
            <w:left w:val="none" w:sz="0" w:space="0" w:color="auto"/>
            <w:bottom w:val="none" w:sz="0" w:space="0" w:color="auto"/>
            <w:right w:val="none" w:sz="0" w:space="0" w:color="auto"/>
          </w:divBdr>
        </w:div>
      </w:divsChild>
    </w:div>
    <w:div w:id="1521581494">
      <w:bodyDiv w:val="1"/>
      <w:marLeft w:val="0"/>
      <w:marRight w:val="0"/>
      <w:marTop w:val="0"/>
      <w:marBottom w:val="0"/>
      <w:divBdr>
        <w:top w:val="none" w:sz="0" w:space="0" w:color="auto"/>
        <w:left w:val="none" w:sz="0" w:space="0" w:color="auto"/>
        <w:bottom w:val="none" w:sz="0" w:space="0" w:color="auto"/>
        <w:right w:val="none" w:sz="0" w:space="0" w:color="auto"/>
      </w:divBdr>
      <w:divsChild>
        <w:div w:id="1272779476">
          <w:marLeft w:val="0"/>
          <w:marRight w:val="0"/>
          <w:marTop w:val="0"/>
          <w:marBottom w:val="0"/>
          <w:divBdr>
            <w:top w:val="none" w:sz="0" w:space="0" w:color="auto"/>
            <w:left w:val="none" w:sz="0" w:space="0" w:color="auto"/>
            <w:bottom w:val="none" w:sz="0" w:space="0" w:color="auto"/>
            <w:right w:val="none" w:sz="0" w:space="0" w:color="auto"/>
          </w:divBdr>
          <w:divsChild>
            <w:div w:id="325090044">
              <w:marLeft w:val="0"/>
              <w:marRight w:val="0"/>
              <w:marTop w:val="0"/>
              <w:marBottom w:val="0"/>
              <w:divBdr>
                <w:top w:val="none" w:sz="0" w:space="0" w:color="auto"/>
                <w:left w:val="none" w:sz="0" w:space="0" w:color="auto"/>
                <w:bottom w:val="none" w:sz="0" w:space="0" w:color="auto"/>
                <w:right w:val="none" w:sz="0" w:space="0" w:color="auto"/>
              </w:divBdr>
              <w:divsChild>
                <w:div w:id="1990355662">
                  <w:marLeft w:val="0"/>
                  <w:marRight w:val="0"/>
                  <w:marTop w:val="0"/>
                  <w:marBottom w:val="0"/>
                  <w:divBdr>
                    <w:top w:val="none" w:sz="0" w:space="0" w:color="auto"/>
                    <w:left w:val="none" w:sz="0" w:space="0" w:color="auto"/>
                    <w:bottom w:val="none" w:sz="0" w:space="0" w:color="auto"/>
                    <w:right w:val="none" w:sz="0" w:space="0" w:color="auto"/>
                  </w:divBdr>
                  <w:divsChild>
                    <w:div w:id="7135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6485">
      <w:bodyDiv w:val="1"/>
      <w:marLeft w:val="0"/>
      <w:marRight w:val="0"/>
      <w:marTop w:val="0"/>
      <w:marBottom w:val="0"/>
      <w:divBdr>
        <w:top w:val="none" w:sz="0" w:space="0" w:color="auto"/>
        <w:left w:val="none" w:sz="0" w:space="0" w:color="auto"/>
        <w:bottom w:val="none" w:sz="0" w:space="0" w:color="auto"/>
        <w:right w:val="none" w:sz="0" w:space="0" w:color="auto"/>
      </w:divBdr>
      <w:divsChild>
        <w:div w:id="1349140419">
          <w:marLeft w:val="0"/>
          <w:marRight w:val="0"/>
          <w:marTop w:val="0"/>
          <w:marBottom w:val="0"/>
          <w:divBdr>
            <w:top w:val="none" w:sz="0" w:space="0" w:color="auto"/>
            <w:left w:val="none" w:sz="0" w:space="0" w:color="auto"/>
            <w:bottom w:val="none" w:sz="0" w:space="0" w:color="auto"/>
            <w:right w:val="none" w:sz="0" w:space="0" w:color="auto"/>
          </w:divBdr>
        </w:div>
        <w:div w:id="1040667875">
          <w:marLeft w:val="0"/>
          <w:marRight w:val="0"/>
          <w:marTop w:val="0"/>
          <w:marBottom w:val="0"/>
          <w:divBdr>
            <w:top w:val="none" w:sz="0" w:space="0" w:color="auto"/>
            <w:left w:val="none" w:sz="0" w:space="0" w:color="auto"/>
            <w:bottom w:val="none" w:sz="0" w:space="0" w:color="auto"/>
            <w:right w:val="none" w:sz="0" w:space="0" w:color="auto"/>
          </w:divBdr>
          <w:divsChild>
            <w:div w:id="876620056">
              <w:marLeft w:val="0"/>
              <w:marRight w:val="0"/>
              <w:marTop w:val="0"/>
              <w:marBottom w:val="0"/>
              <w:divBdr>
                <w:top w:val="none" w:sz="0" w:space="0" w:color="auto"/>
                <w:left w:val="none" w:sz="0" w:space="0" w:color="auto"/>
                <w:bottom w:val="none" w:sz="0" w:space="0" w:color="auto"/>
                <w:right w:val="none" w:sz="0" w:space="0" w:color="auto"/>
              </w:divBdr>
            </w:div>
            <w:div w:id="39213371">
              <w:marLeft w:val="0"/>
              <w:marRight w:val="0"/>
              <w:marTop w:val="0"/>
              <w:marBottom w:val="0"/>
              <w:divBdr>
                <w:top w:val="none" w:sz="0" w:space="0" w:color="auto"/>
                <w:left w:val="none" w:sz="0" w:space="0" w:color="auto"/>
                <w:bottom w:val="none" w:sz="0" w:space="0" w:color="auto"/>
                <w:right w:val="none" w:sz="0" w:space="0" w:color="auto"/>
              </w:divBdr>
            </w:div>
            <w:div w:id="12939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512">
      <w:bodyDiv w:val="1"/>
      <w:marLeft w:val="0"/>
      <w:marRight w:val="0"/>
      <w:marTop w:val="0"/>
      <w:marBottom w:val="0"/>
      <w:divBdr>
        <w:top w:val="none" w:sz="0" w:space="0" w:color="auto"/>
        <w:left w:val="none" w:sz="0" w:space="0" w:color="auto"/>
        <w:bottom w:val="none" w:sz="0" w:space="0" w:color="auto"/>
        <w:right w:val="none" w:sz="0" w:space="0" w:color="auto"/>
      </w:divBdr>
      <w:divsChild>
        <w:div w:id="755789964">
          <w:marLeft w:val="0"/>
          <w:marRight w:val="0"/>
          <w:marTop w:val="0"/>
          <w:marBottom w:val="0"/>
          <w:divBdr>
            <w:top w:val="none" w:sz="0" w:space="0" w:color="auto"/>
            <w:left w:val="none" w:sz="0" w:space="0" w:color="auto"/>
            <w:bottom w:val="none" w:sz="0" w:space="0" w:color="auto"/>
            <w:right w:val="none" w:sz="0" w:space="0" w:color="auto"/>
          </w:divBdr>
        </w:div>
        <w:div w:id="96366236">
          <w:marLeft w:val="0"/>
          <w:marRight w:val="0"/>
          <w:marTop w:val="0"/>
          <w:marBottom w:val="0"/>
          <w:divBdr>
            <w:top w:val="none" w:sz="0" w:space="0" w:color="auto"/>
            <w:left w:val="none" w:sz="0" w:space="0" w:color="auto"/>
            <w:bottom w:val="none" w:sz="0" w:space="0" w:color="auto"/>
            <w:right w:val="none" w:sz="0" w:space="0" w:color="auto"/>
          </w:divBdr>
          <w:divsChild>
            <w:div w:id="1567447760">
              <w:marLeft w:val="0"/>
              <w:marRight w:val="0"/>
              <w:marTop w:val="0"/>
              <w:marBottom w:val="0"/>
              <w:divBdr>
                <w:top w:val="none" w:sz="0" w:space="0" w:color="auto"/>
                <w:left w:val="none" w:sz="0" w:space="0" w:color="auto"/>
                <w:bottom w:val="none" w:sz="0" w:space="0" w:color="auto"/>
                <w:right w:val="none" w:sz="0" w:space="0" w:color="auto"/>
              </w:divBdr>
            </w:div>
            <w:div w:id="2026054098">
              <w:marLeft w:val="0"/>
              <w:marRight w:val="0"/>
              <w:marTop w:val="0"/>
              <w:marBottom w:val="0"/>
              <w:divBdr>
                <w:top w:val="none" w:sz="0" w:space="0" w:color="auto"/>
                <w:left w:val="none" w:sz="0" w:space="0" w:color="auto"/>
                <w:bottom w:val="none" w:sz="0" w:space="0" w:color="auto"/>
                <w:right w:val="none" w:sz="0" w:space="0" w:color="auto"/>
              </w:divBdr>
            </w:div>
          </w:divsChild>
        </w:div>
        <w:div w:id="536166797">
          <w:marLeft w:val="0"/>
          <w:marRight w:val="0"/>
          <w:marTop w:val="0"/>
          <w:marBottom w:val="0"/>
          <w:divBdr>
            <w:top w:val="none" w:sz="0" w:space="0" w:color="auto"/>
            <w:left w:val="none" w:sz="0" w:space="0" w:color="auto"/>
            <w:bottom w:val="none" w:sz="0" w:space="0" w:color="auto"/>
            <w:right w:val="none" w:sz="0" w:space="0" w:color="auto"/>
          </w:divBdr>
          <w:divsChild>
            <w:div w:id="2003314768">
              <w:marLeft w:val="0"/>
              <w:marRight w:val="0"/>
              <w:marTop w:val="0"/>
              <w:marBottom w:val="0"/>
              <w:divBdr>
                <w:top w:val="none" w:sz="0" w:space="0" w:color="auto"/>
                <w:left w:val="none" w:sz="0" w:space="0" w:color="auto"/>
                <w:bottom w:val="none" w:sz="0" w:space="0" w:color="auto"/>
                <w:right w:val="none" w:sz="0" w:space="0" w:color="auto"/>
              </w:divBdr>
              <w:divsChild>
                <w:div w:id="955986629">
                  <w:marLeft w:val="0"/>
                  <w:marRight w:val="0"/>
                  <w:marTop w:val="0"/>
                  <w:marBottom w:val="0"/>
                  <w:divBdr>
                    <w:top w:val="none" w:sz="0" w:space="0" w:color="auto"/>
                    <w:left w:val="none" w:sz="0" w:space="0" w:color="auto"/>
                    <w:bottom w:val="none" w:sz="0" w:space="0" w:color="auto"/>
                    <w:right w:val="none" w:sz="0" w:space="0" w:color="auto"/>
                  </w:divBdr>
                </w:div>
                <w:div w:id="1865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8266">
          <w:marLeft w:val="0"/>
          <w:marRight w:val="0"/>
          <w:marTop w:val="0"/>
          <w:marBottom w:val="0"/>
          <w:divBdr>
            <w:top w:val="none" w:sz="0" w:space="0" w:color="auto"/>
            <w:left w:val="none" w:sz="0" w:space="0" w:color="auto"/>
            <w:bottom w:val="none" w:sz="0" w:space="0" w:color="auto"/>
            <w:right w:val="none" w:sz="0" w:space="0" w:color="auto"/>
          </w:divBdr>
        </w:div>
      </w:divsChild>
    </w:div>
    <w:div w:id="1522159855">
      <w:bodyDiv w:val="1"/>
      <w:marLeft w:val="0"/>
      <w:marRight w:val="0"/>
      <w:marTop w:val="0"/>
      <w:marBottom w:val="0"/>
      <w:divBdr>
        <w:top w:val="none" w:sz="0" w:space="0" w:color="auto"/>
        <w:left w:val="none" w:sz="0" w:space="0" w:color="auto"/>
        <w:bottom w:val="none" w:sz="0" w:space="0" w:color="auto"/>
        <w:right w:val="none" w:sz="0" w:space="0" w:color="auto"/>
      </w:divBdr>
      <w:divsChild>
        <w:div w:id="144048808">
          <w:marLeft w:val="0"/>
          <w:marRight w:val="0"/>
          <w:marTop w:val="0"/>
          <w:marBottom w:val="0"/>
          <w:divBdr>
            <w:top w:val="none" w:sz="0" w:space="0" w:color="auto"/>
            <w:left w:val="none" w:sz="0" w:space="0" w:color="auto"/>
            <w:bottom w:val="none" w:sz="0" w:space="0" w:color="auto"/>
            <w:right w:val="none" w:sz="0" w:space="0" w:color="auto"/>
          </w:divBdr>
          <w:divsChild>
            <w:div w:id="1150169165">
              <w:marLeft w:val="0"/>
              <w:marRight w:val="0"/>
              <w:marTop w:val="0"/>
              <w:marBottom w:val="0"/>
              <w:divBdr>
                <w:top w:val="none" w:sz="0" w:space="0" w:color="auto"/>
                <w:left w:val="none" w:sz="0" w:space="0" w:color="auto"/>
                <w:bottom w:val="none" w:sz="0" w:space="0" w:color="auto"/>
                <w:right w:val="none" w:sz="0" w:space="0" w:color="auto"/>
              </w:divBdr>
              <w:divsChild>
                <w:div w:id="7063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2410">
          <w:marLeft w:val="0"/>
          <w:marRight w:val="0"/>
          <w:marTop w:val="0"/>
          <w:marBottom w:val="0"/>
          <w:divBdr>
            <w:top w:val="none" w:sz="0" w:space="0" w:color="auto"/>
            <w:left w:val="none" w:sz="0" w:space="0" w:color="auto"/>
            <w:bottom w:val="none" w:sz="0" w:space="0" w:color="auto"/>
            <w:right w:val="none" w:sz="0" w:space="0" w:color="auto"/>
          </w:divBdr>
          <w:divsChild>
            <w:div w:id="1054892303">
              <w:marLeft w:val="0"/>
              <w:marRight w:val="0"/>
              <w:marTop w:val="0"/>
              <w:marBottom w:val="0"/>
              <w:divBdr>
                <w:top w:val="none" w:sz="0" w:space="0" w:color="auto"/>
                <w:left w:val="none" w:sz="0" w:space="0" w:color="auto"/>
                <w:bottom w:val="none" w:sz="0" w:space="0" w:color="auto"/>
                <w:right w:val="none" w:sz="0" w:space="0" w:color="auto"/>
              </w:divBdr>
              <w:divsChild>
                <w:div w:id="1749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215">
          <w:marLeft w:val="0"/>
          <w:marRight w:val="0"/>
          <w:marTop w:val="0"/>
          <w:marBottom w:val="0"/>
          <w:divBdr>
            <w:top w:val="none" w:sz="0" w:space="0" w:color="auto"/>
            <w:left w:val="none" w:sz="0" w:space="0" w:color="auto"/>
            <w:bottom w:val="none" w:sz="0" w:space="0" w:color="auto"/>
            <w:right w:val="none" w:sz="0" w:space="0" w:color="auto"/>
          </w:divBdr>
          <w:divsChild>
            <w:div w:id="1513301259">
              <w:marLeft w:val="0"/>
              <w:marRight w:val="0"/>
              <w:marTop w:val="0"/>
              <w:marBottom w:val="0"/>
              <w:divBdr>
                <w:top w:val="none" w:sz="0" w:space="0" w:color="auto"/>
                <w:left w:val="none" w:sz="0" w:space="0" w:color="auto"/>
                <w:bottom w:val="none" w:sz="0" w:space="0" w:color="auto"/>
                <w:right w:val="none" w:sz="0" w:space="0" w:color="auto"/>
              </w:divBdr>
              <w:divsChild>
                <w:div w:id="513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1883">
      <w:bodyDiv w:val="1"/>
      <w:marLeft w:val="0"/>
      <w:marRight w:val="0"/>
      <w:marTop w:val="0"/>
      <w:marBottom w:val="0"/>
      <w:divBdr>
        <w:top w:val="none" w:sz="0" w:space="0" w:color="auto"/>
        <w:left w:val="none" w:sz="0" w:space="0" w:color="auto"/>
        <w:bottom w:val="none" w:sz="0" w:space="0" w:color="auto"/>
        <w:right w:val="none" w:sz="0" w:space="0" w:color="auto"/>
      </w:divBdr>
      <w:divsChild>
        <w:div w:id="71901423">
          <w:marLeft w:val="0"/>
          <w:marRight w:val="0"/>
          <w:marTop w:val="0"/>
          <w:marBottom w:val="0"/>
          <w:divBdr>
            <w:top w:val="none" w:sz="0" w:space="0" w:color="auto"/>
            <w:left w:val="none" w:sz="0" w:space="0" w:color="auto"/>
            <w:bottom w:val="none" w:sz="0" w:space="0" w:color="auto"/>
            <w:right w:val="none" w:sz="0" w:space="0" w:color="auto"/>
          </w:divBdr>
          <w:divsChild>
            <w:div w:id="346908507">
              <w:marLeft w:val="0"/>
              <w:marRight w:val="0"/>
              <w:marTop w:val="0"/>
              <w:marBottom w:val="0"/>
              <w:divBdr>
                <w:top w:val="none" w:sz="0" w:space="0" w:color="auto"/>
                <w:left w:val="none" w:sz="0" w:space="0" w:color="auto"/>
                <w:bottom w:val="none" w:sz="0" w:space="0" w:color="auto"/>
                <w:right w:val="none" w:sz="0" w:space="0" w:color="auto"/>
              </w:divBdr>
            </w:div>
            <w:div w:id="627856270">
              <w:marLeft w:val="0"/>
              <w:marRight w:val="0"/>
              <w:marTop w:val="0"/>
              <w:marBottom w:val="0"/>
              <w:divBdr>
                <w:top w:val="none" w:sz="0" w:space="0" w:color="auto"/>
                <w:left w:val="none" w:sz="0" w:space="0" w:color="auto"/>
                <w:bottom w:val="none" w:sz="0" w:space="0" w:color="auto"/>
                <w:right w:val="none" w:sz="0" w:space="0" w:color="auto"/>
              </w:divBdr>
            </w:div>
          </w:divsChild>
        </w:div>
        <w:div w:id="2009090195">
          <w:marLeft w:val="0"/>
          <w:marRight w:val="0"/>
          <w:marTop w:val="0"/>
          <w:marBottom w:val="0"/>
          <w:divBdr>
            <w:top w:val="none" w:sz="0" w:space="0" w:color="auto"/>
            <w:left w:val="none" w:sz="0" w:space="0" w:color="auto"/>
            <w:bottom w:val="none" w:sz="0" w:space="0" w:color="auto"/>
            <w:right w:val="none" w:sz="0" w:space="0" w:color="auto"/>
          </w:divBdr>
        </w:div>
      </w:divsChild>
    </w:div>
    <w:div w:id="1523864120">
      <w:bodyDiv w:val="1"/>
      <w:marLeft w:val="0"/>
      <w:marRight w:val="0"/>
      <w:marTop w:val="0"/>
      <w:marBottom w:val="0"/>
      <w:divBdr>
        <w:top w:val="none" w:sz="0" w:space="0" w:color="auto"/>
        <w:left w:val="none" w:sz="0" w:space="0" w:color="auto"/>
        <w:bottom w:val="none" w:sz="0" w:space="0" w:color="auto"/>
        <w:right w:val="none" w:sz="0" w:space="0" w:color="auto"/>
      </w:divBdr>
      <w:divsChild>
        <w:div w:id="945578212">
          <w:marLeft w:val="0"/>
          <w:marRight w:val="0"/>
          <w:marTop w:val="0"/>
          <w:marBottom w:val="0"/>
          <w:divBdr>
            <w:top w:val="none" w:sz="0" w:space="0" w:color="auto"/>
            <w:left w:val="none" w:sz="0" w:space="0" w:color="auto"/>
            <w:bottom w:val="none" w:sz="0" w:space="0" w:color="auto"/>
            <w:right w:val="none" w:sz="0" w:space="0" w:color="auto"/>
          </w:divBdr>
          <w:divsChild>
            <w:div w:id="1696618373">
              <w:marLeft w:val="0"/>
              <w:marRight w:val="0"/>
              <w:marTop w:val="0"/>
              <w:marBottom w:val="0"/>
              <w:divBdr>
                <w:top w:val="none" w:sz="0" w:space="0" w:color="auto"/>
                <w:left w:val="none" w:sz="0" w:space="0" w:color="auto"/>
                <w:bottom w:val="none" w:sz="0" w:space="0" w:color="auto"/>
                <w:right w:val="none" w:sz="0" w:space="0" w:color="auto"/>
              </w:divBdr>
            </w:div>
            <w:div w:id="669913965">
              <w:marLeft w:val="0"/>
              <w:marRight w:val="0"/>
              <w:marTop w:val="0"/>
              <w:marBottom w:val="0"/>
              <w:divBdr>
                <w:top w:val="none" w:sz="0" w:space="0" w:color="auto"/>
                <w:left w:val="none" w:sz="0" w:space="0" w:color="auto"/>
                <w:bottom w:val="none" w:sz="0" w:space="0" w:color="auto"/>
                <w:right w:val="none" w:sz="0" w:space="0" w:color="auto"/>
              </w:divBdr>
            </w:div>
          </w:divsChild>
        </w:div>
        <w:div w:id="762183946">
          <w:marLeft w:val="0"/>
          <w:marRight w:val="0"/>
          <w:marTop w:val="0"/>
          <w:marBottom w:val="0"/>
          <w:divBdr>
            <w:top w:val="none" w:sz="0" w:space="0" w:color="auto"/>
            <w:left w:val="none" w:sz="0" w:space="0" w:color="auto"/>
            <w:bottom w:val="none" w:sz="0" w:space="0" w:color="auto"/>
            <w:right w:val="none" w:sz="0" w:space="0" w:color="auto"/>
          </w:divBdr>
        </w:div>
      </w:divsChild>
    </w:div>
    <w:div w:id="1524979505">
      <w:bodyDiv w:val="1"/>
      <w:marLeft w:val="0"/>
      <w:marRight w:val="0"/>
      <w:marTop w:val="0"/>
      <w:marBottom w:val="0"/>
      <w:divBdr>
        <w:top w:val="none" w:sz="0" w:space="0" w:color="auto"/>
        <w:left w:val="none" w:sz="0" w:space="0" w:color="auto"/>
        <w:bottom w:val="none" w:sz="0" w:space="0" w:color="auto"/>
        <w:right w:val="none" w:sz="0" w:space="0" w:color="auto"/>
      </w:divBdr>
      <w:divsChild>
        <w:div w:id="482046281">
          <w:marLeft w:val="0"/>
          <w:marRight w:val="0"/>
          <w:marTop w:val="0"/>
          <w:marBottom w:val="0"/>
          <w:divBdr>
            <w:top w:val="none" w:sz="0" w:space="0" w:color="auto"/>
            <w:left w:val="none" w:sz="0" w:space="0" w:color="auto"/>
            <w:bottom w:val="none" w:sz="0" w:space="0" w:color="auto"/>
            <w:right w:val="none" w:sz="0" w:space="0" w:color="auto"/>
          </w:divBdr>
        </w:div>
        <w:div w:id="275646096">
          <w:marLeft w:val="0"/>
          <w:marRight w:val="0"/>
          <w:marTop w:val="0"/>
          <w:marBottom w:val="0"/>
          <w:divBdr>
            <w:top w:val="none" w:sz="0" w:space="0" w:color="auto"/>
            <w:left w:val="none" w:sz="0" w:space="0" w:color="auto"/>
            <w:bottom w:val="none" w:sz="0" w:space="0" w:color="auto"/>
            <w:right w:val="none" w:sz="0" w:space="0" w:color="auto"/>
          </w:divBdr>
          <w:divsChild>
            <w:div w:id="172573531">
              <w:marLeft w:val="0"/>
              <w:marRight w:val="0"/>
              <w:marTop w:val="0"/>
              <w:marBottom w:val="0"/>
              <w:divBdr>
                <w:top w:val="none" w:sz="0" w:space="0" w:color="auto"/>
                <w:left w:val="none" w:sz="0" w:space="0" w:color="auto"/>
                <w:bottom w:val="none" w:sz="0" w:space="0" w:color="auto"/>
                <w:right w:val="none" w:sz="0" w:space="0" w:color="auto"/>
              </w:divBdr>
              <w:divsChild>
                <w:div w:id="1800026707">
                  <w:marLeft w:val="0"/>
                  <w:marRight w:val="0"/>
                  <w:marTop w:val="0"/>
                  <w:marBottom w:val="0"/>
                  <w:divBdr>
                    <w:top w:val="none" w:sz="0" w:space="0" w:color="auto"/>
                    <w:left w:val="none" w:sz="0" w:space="0" w:color="auto"/>
                    <w:bottom w:val="none" w:sz="0" w:space="0" w:color="auto"/>
                    <w:right w:val="none" w:sz="0" w:space="0" w:color="auto"/>
                  </w:divBdr>
                  <w:divsChild>
                    <w:div w:id="1380201582">
                      <w:marLeft w:val="0"/>
                      <w:marRight w:val="0"/>
                      <w:marTop w:val="0"/>
                      <w:marBottom w:val="0"/>
                      <w:divBdr>
                        <w:top w:val="none" w:sz="0" w:space="0" w:color="auto"/>
                        <w:left w:val="none" w:sz="0" w:space="0" w:color="auto"/>
                        <w:bottom w:val="none" w:sz="0" w:space="0" w:color="auto"/>
                        <w:right w:val="none" w:sz="0" w:space="0" w:color="auto"/>
                      </w:divBdr>
                      <w:divsChild>
                        <w:div w:id="477304459">
                          <w:marLeft w:val="0"/>
                          <w:marRight w:val="0"/>
                          <w:marTop w:val="0"/>
                          <w:marBottom w:val="0"/>
                          <w:divBdr>
                            <w:top w:val="none" w:sz="0" w:space="0" w:color="auto"/>
                            <w:left w:val="none" w:sz="0" w:space="0" w:color="auto"/>
                            <w:bottom w:val="none" w:sz="0" w:space="0" w:color="auto"/>
                            <w:right w:val="none" w:sz="0" w:space="0" w:color="auto"/>
                          </w:divBdr>
                        </w:div>
                        <w:div w:id="13149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438877">
      <w:bodyDiv w:val="1"/>
      <w:marLeft w:val="0"/>
      <w:marRight w:val="0"/>
      <w:marTop w:val="0"/>
      <w:marBottom w:val="0"/>
      <w:divBdr>
        <w:top w:val="none" w:sz="0" w:space="0" w:color="auto"/>
        <w:left w:val="none" w:sz="0" w:space="0" w:color="auto"/>
        <w:bottom w:val="none" w:sz="0" w:space="0" w:color="auto"/>
        <w:right w:val="none" w:sz="0" w:space="0" w:color="auto"/>
      </w:divBdr>
      <w:divsChild>
        <w:div w:id="523327240">
          <w:marLeft w:val="0"/>
          <w:marRight w:val="0"/>
          <w:marTop w:val="0"/>
          <w:marBottom w:val="0"/>
          <w:divBdr>
            <w:top w:val="none" w:sz="0" w:space="0" w:color="auto"/>
            <w:left w:val="none" w:sz="0" w:space="0" w:color="auto"/>
            <w:bottom w:val="none" w:sz="0" w:space="0" w:color="auto"/>
            <w:right w:val="none" w:sz="0" w:space="0" w:color="auto"/>
          </w:divBdr>
        </w:div>
        <w:div w:id="2009936786">
          <w:marLeft w:val="0"/>
          <w:marRight w:val="0"/>
          <w:marTop w:val="0"/>
          <w:marBottom w:val="0"/>
          <w:divBdr>
            <w:top w:val="none" w:sz="0" w:space="0" w:color="auto"/>
            <w:left w:val="none" w:sz="0" w:space="0" w:color="auto"/>
            <w:bottom w:val="none" w:sz="0" w:space="0" w:color="auto"/>
            <w:right w:val="none" w:sz="0" w:space="0" w:color="auto"/>
          </w:divBdr>
        </w:div>
        <w:div w:id="2143845283">
          <w:marLeft w:val="0"/>
          <w:marRight w:val="0"/>
          <w:marTop w:val="0"/>
          <w:marBottom w:val="0"/>
          <w:divBdr>
            <w:top w:val="none" w:sz="0" w:space="0" w:color="auto"/>
            <w:left w:val="none" w:sz="0" w:space="0" w:color="auto"/>
            <w:bottom w:val="none" w:sz="0" w:space="0" w:color="auto"/>
            <w:right w:val="none" w:sz="0" w:space="0" w:color="auto"/>
          </w:divBdr>
        </w:div>
      </w:divsChild>
    </w:div>
    <w:div w:id="1525442192">
      <w:bodyDiv w:val="1"/>
      <w:marLeft w:val="0"/>
      <w:marRight w:val="0"/>
      <w:marTop w:val="0"/>
      <w:marBottom w:val="0"/>
      <w:divBdr>
        <w:top w:val="none" w:sz="0" w:space="0" w:color="auto"/>
        <w:left w:val="none" w:sz="0" w:space="0" w:color="auto"/>
        <w:bottom w:val="none" w:sz="0" w:space="0" w:color="auto"/>
        <w:right w:val="none" w:sz="0" w:space="0" w:color="auto"/>
      </w:divBdr>
      <w:divsChild>
        <w:div w:id="1580217120">
          <w:marLeft w:val="0"/>
          <w:marRight w:val="0"/>
          <w:marTop w:val="0"/>
          <w:marBottom w:val="0"/>
          <w:divBdr>
            <w:top w:val="none" w:sz="0" w:space="0" w:color="auto"/>
            <w:left w:val="none" w:sz="0" w:space="0" w:color="auto"/>
            <w:bottom w:val="none" w:sz="0" w:space="0" w:color="auto"/>
            <w:right w:val="none" w:sz="0" w:space="0" w:color="auto"/>
          </w:divBdr>
        </w:div>
        <w:div w:id="87893537">
          <w:marLeft w:val="0"/>
          <w:marRight w:val="0"/>
          <w:marTop w:val="0"/>
          <w:marBottom w:val="0"/>
          <w:divBdr>
            <w:top w:val="none" w:sz="0" w:space="0" w:color="auto"/>
            <w:left w:val="none" w:sz="0" w:space="0" w:color="auto"/>
            <w:bottom w:val="none" w:sz="0" w:space="0" w:color="auto"/>
            <w:right w:val="none" w:sz="0" w:space="0" w:color="auto"/>
          </w:divBdr>
          <w:divsChild>
            <w:div w:id="523596238">
              <w:marLeft w:val="0"/>
              <w:marRight w:val="0"/>
              <w:marTop w:val="0"/>
              <w:marBottom w:val="0"/>
              <w:divBdr>
                <w:top w:val="none" w:sz="0" w:space="0" w:color="auto"/>
                <w:left w:val="none" w:sz="0" w:space="0" w:color="auto"/>
                <w:bottom w:val="none" w:sz="0" w:space="0" w:color="auto"/>
                <w:right w:val="none" w:sz="0" w:space="0" w:color="auto"/>
              </w:divBdr>
              <w:divsChild>
                <w:div w:id="1968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708">
      <w:bodyDiv w:val="1"/>
      <w:marLeft w:val="0"/>
      <w:marRight w:val="0"/>
      <w:marTop w:val="0"/>
      <w:marBottom w:val="0"/>
      <w:divBdr>
        <w:top w:val="none" w:sz="0" w:space="0" w:color="auto"/>
        <w:left w:val="none" w:sz="0" w:space="0" w:color="auto"/>
        <w:bottom w:val="none" w:sz="0" w:space="0" w:color="auto"/>
        <w:right w:val="none" w:sz="0" w:space="0" w:color="auto"/>
      </w:divBdr>
      <w:divsChild>
        <w:div w:id="245268406">
          <w:marLeft w:val="0"/>
          <w:marRight w:val="0"/>
          <w:marTop w:val="0"/>
          <w:marBottom w:val="0"/>
          <w:divBdr>
            <w:top w:val="none" w:sz="0" w:space="0" w:color="auto"/>
            <w:left w:val="none" w:sz="0" w:space="0" w:color="auto"/>
            <w:bottom w:val="none" w:sz="0" w:space="0" w:color="auto"/>
            <w:right w:val="none" w:sz="0" w:space="0" w:color="auto"/>
          </w:divBdr>
          <w:divsChild>
            <w:div w:id="1356347638">
              <w:marLeft w:val="0"/>
              <w:marRight w:val="0"/>
              <w:marTop w:val="0"/>
              <w:marBottom w:val="0"/>
              <w:divBdr>
                <w:top w:val="none" w:sz="0" w:space="0" w:color="auto"/>
                <w:left w:val="none" w:sz="0" w:space="0" w:color="auto"/>
                <w:bottom w:val="none" w:sz="0" w:space="0" w:color="auto"/>
                <w:right w:val="none" w:sz="0" w:space="0" w:color="auto"/>
              </w:divBdr>
            </w:div>
            <w:div w:id="1111508403">
              <w:marLeft w:val="0"/>
              <w:marRight w:val="0"/>
              <w:marTop w:val="0"/>
              <w:marBottom w:val="0"/>
              <w:divBdr>
                <w:top w:val="none" w:sz="0" w:space="0" w:color="auto"/>
                <w:left w:val="none" w:sz="0" w:space="0" w:color="auto"/>
                <w:bottom w:val="none" w:sz="0" w:space="0" w:color="auto"/>
                <w:right w:val="none" w:sz="0" w:space="0" w:color="auto"/>
              </w:divBdr>
            </w:div>
          </w:divsChild>
        </w:div>
        <w:div w:id="460539407">
          <w:marLeft w:val="0"/>
          <w:marRight w:val="0"/>
          <w:marTop w:val="0"/>
          <w:marBottom w:val="0"/>
          <w:divBdr>
            <w:top w:val="none" w:sz="0" w:space="0" w:color="auto"/>
            <w:left w:val="none" w:sz="0" w:space="0" w:color="auto"/>
            <w:bottom w:val="none" w:sz="0" w:space="0" w:color="auto"/>
            <w:right w:val="none" w:sz="0" w:space="0" w:color="auto"/>
          </w:divBdr>
        </w:div>
      </w:divsChild>
    </w:div>
    <w:div w:id="1526602688">
      <w:bodyDiv w:val="1"/>
      <w:marLeft w:val="0"/>
      <w:marRight w:val="0"/>
      <w:marTop w:val="0"/>
      <w:marBottom w:val="0"/>
      <w:divBdr>
        <w:top w:val="none" w:sz="0" w:space="0" w:color="auto"/>
        <w:left w:val="none" w:sz="0" w:space="0" w:color="auto"/>
        <w:bottom w:val="none" w:sz="0" w:space="0" w:color="auto"/>
        <w:right w:val="none" w:sz="0" w:space="0" w:color="auto"/>
      </w:divBdr>
      <w:divsChild>
        <w:div w:id="1025519309">
          <w:marLeft w:val="0"/>
          <w:marRight w:val="0"/>
          <w:marTop w:val="0"/>
          <w:marBottom w:val="0"/>
          <w:divBdr>
            <w:top w:val="none" w:sz="0" w:space="0" w:color="auto"/>
            <w:left w:val="none" w:sz="0" w:space="0" w:color="auto"/>
            <w:bottom w:val="none" w:sz="0" w:space="0" w:color="auto"/>
            <w:right w:val="none" w:sz="0" w:space="0" w:color="auto"/>
          </w:divBdr>
          <w:divsChild>
            <w:div w:id="350255436">
              <w:marLeft w:val="0"/>
              <w:marRight w:val="0"/>
              <w:marTop w:val="0"/>
              <w:marBottom w:val="0"/>
              <w:divBdr>
                <w:top w:val="none" w:sz="0" w:space="0" w:color="auto"/>
                <w:left w:val="none" w:sz="0" w:space="0" w:color="auto"/>
                <w:bottom w:val="none" w:sz="0" w:space="0" w:color="auto"/>
                <w:right w:val="none" w:sz="0" w:space="0" w:color="auto"/>
              </w:divBdr>
            </w:div>
            <w:div w:id="1969048606">
              <w:marLeft w:val="0"/>
              <w:marRight w:val="0"/>
              <w:marTop w:val="0"/>
              <w:marBottom w:val="0"/>
              <w:divBdr>
                <w:top w:val="none" w:sz="0" w:space="0" w:color="auto"/>
                <w:left w:val="none" w:sz="0" w:space="0" w:color="auto"/>
                <w:bottom w:val="none" w:sz="0" w:space="0" w:color="auto"/>
                <w:right w:val="none" w:sz="0" w:space="0" w:color="auto"/>
              </w:divBdr>
            </w:div>
          </w:divsChild>
        </w:div>
        <w:div w:id="2023507038">
          <w:marLeft w:val="0"/>
          <w:marRight w:val="0"/>
          <w:marTop w:val="0"/>
          <w:marBottom w:val="0"/>
          <w:divBdr>
            <w:top w:val="none" w:sz="0" w:space="0" w:color="auto"/>
            <w:left w:val="none" w:sz="0" w:space="0" w:color="auto"/>
            <w:bottom w:val="none" w:sz="0" w:space="0" w:color="auto"/>
            <w:right w:val="none" w:sz="0" w:space="0" w:color="auto"/>
          </w:divBdr>
        </w:div>
      </w:divsChild>
    </w:div>
    <w:div w:id="1526794723">
      <w:bodyDiv w:val="1"/>
      <w:marLeft w:val="0"/>
      <w:marRight w:val="0"/>
      <w:marTop w:val="0"/>
      <w:marBottom w:val="0"/>
      <w:divBdr>
        <w:top w:val="none" w:sz="0" w:space="0" w:color="auto"/>
        <w:left w:val="none" w:sz="0" w:space="0" w:color="auto"/>
        <w:bottom w:val="none" w:sz="0" w:space="0" w:color="auto"/>
        <w:right w:val="none" w:sz="0" w:space="0" w:color="auto"/>
      </w:divBdr>
      <w:divsChild>
        <w:div w:id="664018451">
          <w:marLeft w:val="0"/>
          <w:marRight w:val="0"/>
          <w:marTop w:val="0"/>
          <w:marBottom w:val="0"/>
          <w:divBdr>
            <w:top w:val="none" w:sz="0" w:space="0" w:color="auto"/>
            <w:left w:val="none" w:sz="0" w:space="0" w:color="auto"/>
            <w:bottom w:val="none" w:sz="0" w:space="0" w:color="auto"/>
            <w:right w:val="none" w:sz="0" w:space="0" w:color="auto"/>
          </w:divBdr>
          <w:divsChild>
            <w:div w:id="715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737">
      <w:bodyDiv w:val="1"/>
      <w:marLeft w:val="0"/>
      <w:marRight w:val="0"/>
      <w:marTop w:val="0"/>
      <w:marBottom w:val="0"/>
      <w:divBdr>
        <w:top w:val="none" w:sz="0" w:space="0" w:color="auto"/>
        <w:left w:val="none" w:sz="0" w:space="0" w:color="auto"/>
        <w:bottom w:val="none" w:sz="0" w:space="0" w:color="auto"/>
        <w:right w:val="none" w:sz="0" w:space="0" w:color="auto"/>
      </w:divBdr>
    </w:div>
    <w:div w:id="1527013357">
      <w:bodyDiv w:val="1"/>
      <w:marLeft w:val="0"/>
      <w:marRight w:val="0"/>
      <w:marTop w:val="0"/>
      <w:marBottom w:val="0"/>
      <w:divBdr>
        <w:top w:val="none" w:sz="0" w:space="0" w:color="auto"/>
        <w:left w:val="none" w:sz="0" w:space="0" w:color="auto"/>
        <w:bottom w:val="none" w:sz="0" w:space="0" w:color="auto"/>
        <w:right w:val="none" w:sz="0" w:space="0" w:color="auto"/>
      </w:divBdr>
      <w:divsChild>
        <w:div w:id="1149976850">
          <w:marLeft w:val="0"/>
          <w:marRight w:val="0"/>
          <w:marTop w:val="0"/>
          <w:marBottom w:val="0"/>
          <w:divBdr>
            <w:top w:val="none" w:sz="0" w:space="0" w:color="auto"/>
            <w:left w:val="none" w:sz="0" w:space="0" w:color="auto"/>
            <w:bottom w:val="none" w:sz="0" w:space="0" w:color="auto"/>
            <w:right w:val="none" w:sz="0" w:space="0" w:color="auto"/>
          </w:divBdr>
          <w:divsChild>
            <w:div w:id="515846483">
              <w:marLeft w:val="0"/>
              <w:marRight w:val="0"/>
              <w:marTop w:val="0"/>
              <w:marBottom w:val="0"/>
              <w:divBdr>
                <w:top w:val="none" w:sz="0" w:space="0" w:color="auto"/>
                <w:left w:val="none" w:sz="0" w:space="0" w:color="auto"/>
                <w:bottom w:val="none" w:sz="0" w:space="0" w:color="auto"/>
                <w:right w:val="none" w:sz="0" w:space="0" w:color="auto"/>
              </w:divBdr>
              <w:divsChild>
                <w:div w:id="3189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015">
      <w:bodyDiv w:val="1"/>
      <w:marLeft w:val="0"/>
      <w:marRight w:val="0"/>
      <w:marTop w:val="0"/>
      <w:marBottom w:val="0"/>
      <w:divBdr>
        <w:top w:val="none" w:sz="0" w:space="0" w:color="auto"/>
        <w:left w:val="none" w:sz="0" w:space="0" w:color="auto"/>
        <w:bottom w:val="none" w:sz="0" w:space="0" w:color="auto"/>
        <w:right w:val="none" w:sz="0" w:space="0" w:color="auto"/>
      </w:divBdr>
      <w:divsChild>
        <w:div w:id="394279300">
          <w:marLeft w:val="0"/>
          <w:marRight w:val="0"/>
          <w:marTop w:val="0"/>
          <w:marBottom w:val="0"/>
          <w:divBdr>
            <w:top w:val="none" w:sz="0" w:space="0" w:color="auto"/>
            <w:left w:val="none" w:sz="0" w:space="0" w:color="auto"/>
            <w:bottom w:val="none" w:sz="0" w:space="0" w:color="auto"/>
            <w:right w:val="none" w:sz="0" w:space="0" w:color="auto"/>
          </w:divBdr>
          <w:divsChild>
            <w:div w:id="713695028">
              <w:marLeft w:val="0"/>
              <w:marRight w:val="0"/>
              <w:marTop w:val="0"/>
              <w:marBottom w:val="0"/>
              <w:divBdr>
                <w:top w:val="none" w:sz="0" w:space="0" w:color="auto"/>
                <w:left w:val="none" w:sz="0" w:space="0" w:color="auto"/>
                <w:bottom w:val="none" w:sz="0" w:space="0" w:color="auto"/>
                <w:right w:val="none" w:sz="0" w:space="0" w:color="auto"/>
              </w:divBdr>
            </w:div>
          </w:divsChild>
        </w:div>
        <w:div w:id="52244869">
          <w:marLeft w:val="0"/>
          <w:marRight w:val="0"/>
          <w:marTop w:val="0"/>
          <w:marBottom w:val="0"/>
          <w:divBdr>
            <w:top w:val="none" w:sz="0" w:space="0" w:color="auto"/>
            <w:left w:val="none" w:sz="0" w:space="0" w:color="auto"/>
            <w:bottom w:val="none" w:sz="0" w:space="0" w:color="auto"/>
            <w:right w:val="none" w:sz="0" w:space="0" w:color="auto"/>
          </w:divBdr>
          <w:divsChild>
            <w:div w:id="556354723">
              <w:marLeft w:val="0"/>
              <w:marRight w:val="0"/>
              <w:marTop w:val="0"/>
              <w:marBottom w:val="0"/>
              <w:divBdr>
                <w:top w:val="none" w:sz="0" w:space="0" w:color="auto"/>
                <w:left w:val="none" w:sz="0" w:space="0" w:color="auto"/>
                <w:bottom w:val="none" w:sz="0" w:space="0" w:color="auto"/>
                <w:right w:val="none" w:sz="0" w:space="0" w:color="auto"/>
              </w:divBdr>
            </w:div>
            <w:div w:id="559441550">
              <w:marLeft w:val="0"/>
              <w:marRight w:val="0"/>
              <w:marTop w:val="0"/>
              <w:marBottom w:val="0"/>
              <w:divBdr>
                <w:top w:val="none" w:sz="0" w:space="0" w:color="auto"/>
                <w:left w:val="none" w:sz="0" w:space="0" w:color="auto"/>
                <w:bottom w:val="none" w:sz="0" w:space="0" w:color="auto"/>
                <w:right w:val="none" w:sz="0" w:space="0" w:color="auto"/>
              </w:divBdr>
            </w:div>
            <w:div w:id="275256942">
              <w:marLeft w:val="0"/>
              <w:marRight w:val="0"/>
              <w:marTop w:val="0"/>
              <w:marBottom w:val="0"/>
              <w:divBdr>
                <w:top w:val="none" w:sz="0" w:space="0" w:color="auto"/>
                <w:left w:val="none" w:sz="0" w:space="0" w:color="auto"/>
                <w:bottom w:val="none" w:sz="0" w:space="0" w:color="auto"/>
                <w:right w:val="none" w:sz="0" w:space="0" w:color="auto"/>
              </w:divBdr>
              <w:divsChild>
                <w:div w:id="2464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7324">
      <w:bodyDiv w:val="1"/>
      <w:marLeft w:val="0"/>
      <w:marRight w:val="0"/>
      <w:marTop w:val="0"/>
      <w:marBottom w:val="0"/>
      <w:divBdr>
        <w:top w:val="none" w:sz="0" w:space="0" w:color="auto"/>
        <w:left w:val="none" w:sz="0" w:space="0" w:color="auto"/>
        <w:bottom w:val="none" w:sz="0" w:space="0" w:color="auto"/>
        <w:right w:val="none" w:sz="0" w:space="0" w:color="auto"/>
      </w:divBdr>
      <w:divsChild>
        <w:div w:id="1793473320">
          <w:marLeft w:val="0"/>
          <w:marRight w:val="0"/>
          <w:marTop w:val="0"/>
          <w:marBottom w:val="0"/>
          <w:divBdr>
            <w:top w:val="none" w:sz="0" w:space="0" w:color="auto"/>
            <w:left w:val="none" w:sz="0" w:space="0" w:color="auto"/>
            <w:bottom w:val="none" w:sz="0" w:space="0" w:color="auto"/>
            <w:right w:val="none" w:sz="0" w:space="0" w:color="auto"/>
          </w:divBdr>
          <w:divsChild>
            <w:div w:id="1897543818">
              <w:marLeft w:val="0"/>
              <w:marRight w:val="0"/>
              <w:marTop w:val="0"/>
              <w:marBottom w:val="0"/>
              <w:divBdr>
                <w:top w:val="none" w:sz="0" w:space="0" w:color="auto"/>
                <w:left w:val="none" w:sz="0" w:space="0" w:color="auto"/>
                <w:bottom w:val="none" w:sz="0" w:space="0" w:color="auto"/>
                <w:right w:val="none" w:sz="0" w:space="0" w:color="auto"/>
              </w:divBdr>
            </w:div>
            <w:div w:id="586890984">
              <w:marLeft w:val="0"/>
              <w:marRight w:val="0"/>
              <w:marTop w:val="0"/>
              <w:marBottom w:val="0"/>
              <w:divBdr>
                <w:top w:val="none" w:sz="0" w:space="0" w:color="auto"/>
                <w:left w:val="none" w:sz="0" w:space="0" w:color="auto"/>
                <w:bottom w:val="none" w:sz="0" w:space="0" w:color="auto"/>
                <w:right w:val="none" w:sz="0" w:space="0" w:color="auto"/>
              </w:divBdr>
            </w:div>
          </w:divsChild>
        </w:div>
        <w:div w:id="2024431828">
          <w:marLeft w:val="0"/>
          <w:marRight w:val="0"/>
          <w:marTop w:val="0"/>
          <w:marBottom w:val="0"/>
          <w:divBdr>
            <w:top w:val="none" w:sz="0" w:space="0" w:color="auto"/>
            <w:left w:val="none" w:sz="0" w:space="0" w:color="auto"/>
            <w:bottom w:val="none" w:sz="0" w:space="0" w:color="auto"/>
            <w:right w:val="none" w:sz="0" w:space="0" w:color="auto"/>
          </w:divBdr>
        </w:div>
      </w:divsChild>
    </w:div>
    <w:div w:id="1527867668">
      <w:bodyDiv w:val="1"/>
      <w:marLeft w:val="0"/>
      <w:marRight w:val="0"/>
      <w:marTop w:val="0"/>
      <w:marBottom w:val="0"/>
      <w:divBdr>
        <w:top w:val="none" w:sz="0" w:space="0" w:color="auto"/>
        <w:left w:val="none" w:sz="0" w:space="0" w:color="auto"/>
        <w:bottom w:val="none" w:sz="0" w:space="0" w:color="auto"/>
        <w:right w:val="none" w:sz="0" w:space="0" w:color="auto"/>
      </w:divBdr>
      <w:divsChild>
        <w:div w:id="1450970764">
          <w:marLeft w:val="0"/>
          <w:marRight w:val="0"/>
          <w:marTop w:val="0"/>
          <w:marBottom w:val="0"/>
          <w:divBdr>
            <w:top w:val="none" w:sz="0" w:space="0" w:color="auto"/>
            <w:left w:val="none" w:sz="0" w:space="0" w:color="auto"/>
            <w:bottom w:val="none" w:sz="0" w:space="0" w:color="auto"/>
            <w:right w:val="none" w:sz="0" w:space="0" w:color="auto"/>
          </w:divBdr>
          <w:divsChild>
            <w:div w:id="1521158935">
              <w:marLeft w:val="0"/>
              <w:marRight w:val="0"/>
              <w:marTop w:val="0"/>
              <w:marBottom w:val="0"/>
              <w:divBdr>
                <w:top w:val="none" w:sz="0" w:space="0" w:color="auto"/>
                <w:left w:val="none" w:sz="0" w:space="0" w:color="auto"/>
                <w:bottom w:val="none" w:sz="0" w:space="0" w:color="auto"/>
                <w:right w:val="none" w:sz="0" w:space="0" w:color="auto"/>
              </w:divBdr>
            </w:div>
            <w:div w:id="2036954422">
              <w:marLeft w:val="0"/>
              <w:marRight w:val="0"/>
              <w:marTop w:val="0"/>
              <w:marBottom w:val="0"/>
              <w:divBdr>
                <w:top w:val="none" w:sz="0" w:space="0" w:color="auto"/>
                <w:left w:val="none" w:sz="0" w:space="0" w:color="auto"/>
                <w:bottom w:val="none" w:sz="0" w:space="0" w:color="auto"/>
                <w:right w:val="none" w:sz="0" w:space="0" w:color="auto"/>
              </w:divBdr>
            </w:div>
          </w:divsChild>
        </w:div>
        <w:div w:id="483745891">
          <w:marLeft w:val="0"/>
          <w:marRight w:val="0"/>
          <w:marTop w:val="0"/>
          <w:marBottom w:val="0"/>
          <w:divBdr>
            <w:top w:val="none" w:sz="0" w:space="0" w:color="auto"/>
            <w:left w:val="none" w:sz="0" w:space="0" w:color="auto"/>
            <w:bottom w:val="none" w:sz="0" w:space="0" w:color="auto"/>
            <w:right w:val="none" w:sz="0" w:space="0" w:color="auto"/>
          </w:divBdr>
        </w:div>
      </w:divsChild>
    </w:div>
    <w:div w:id="1527870099">
      <w:bodyDiv w:val="1"/>
      <w:marLeft w:val="0"/>
      <w:marRight w:val="0"/>
      <w:marTop w:val="0"/>
      <w:marBottom w:val="0"/>
      <w:divBdr>
        <w:top w:val="none" w:sz="0" w:space="0" w:color="auto"/>
        <w:left w:val="none" w:sz="0" w:space="0" w:color="auto"/>
        <w:bottom w:val="none" w:sz="0" w:space="0" w:color="auto"/>
        <w:right w:val="none" w:sz="0" w:space="0" w:color="auto"/>
      </w:divBdr>
      <w:divsChild>
        <w:div w:id="1978954480">
          <w:marLeft w:val="0"/>
          <w:marRight w:val="0"/>
          <w:marTop w:val="0"/>
          <w:marBottom w:val="0"/>
          <w:divBdr>
            <w:top w:val="none" w:sz="0" w:space="0" w:color="auto"/>
            <w:left w:val="none" w:sz="0" w:space="0" w:color="auto"/>
            <w:bottom w:val="none" w:sz="0" w:space="0" w:color="auto"/>
            <w:right w:val="none" w:sz="0" w:space="0" w:color="auto"/>
          </w:divBdr>
          <w:divsChild>
            <w:div w:id="364216225">
              <w:marLeft w:val="0"/>
              <w:marRight w:val="0"/>
              <w:marTop w:val="0"/>
              <w:marBottom w:val="0"/>
              <w:divBdr>
                <w:top w:val="none" w:sz="0" w:space="0" w:color="auto"/>
                <w:left w:val="none" w:sz="0" w:space="0" w:color="auto"/>
                <w:bottom w:val="none" w:sz="0" w:space="0" w:color="auto"/>
                <w:right w:val="none" w:sz="0" w:space="0" w:color="auto"/>
              </w:divBdr>
            </w:div>
          </w:divsChild>
        </w:div>
        <w:div w:id="153645096">
          <w:marLeft w:val="0"/>
          <w:marRight w:val="0"/>
          <w:marTop w:val="0"/>
          <w:marBottom w:val="0"/>
          <w:divBdr>
            <w:top w:val="none" w:sz="0" w:space="0" w:color="auto"/>
            <w:left w:val="none" w:sz="0" w:space="0" w:color="auto"/>
            <w:bottom w:val="none" w:sz="0" w:space="0" w:color="auto"/>
            <w:right w:val="none" w:sz="0" w:space="0" w:color="auto"/>
          </w:divBdr>
        </w:div>
      </w:divsChild>
    </w:div>
    <w:div w:id="1532298977">
      <w:bodyDiv w:val="1"/>
      <w:marLeft w:val="0"/>
      <w:marRight w:val="0"/>
      <w:marTop w:val="0"/>
      <w:marBottom w:val="0"/>
      <w:divBdr>
        <w:top w:val="none" w:sz="0" w:space="0" w:color="auto"/>
        <w:left w:val="none" w:sz="0" w:space="0" w:color="auto"/>
        <w:bottom w:val="none" w:sz="0" w:space="0" w:color="auto"/>
        <w:right w:val="none" w:sz="0" w:space="0" w:color="auto"/>
      </w:divBdr>
      <w:divsChild>
        <w:div w:id="851455176">
          <w:marLeft w:val="0"/>
          <w:marRight w:val="0"/>
          <w:marTop w:val="0"/>
          <w:marBottom w:val="0"/>
          <w:divBdr>
            <w:top w:val="none" w:sz="0" w:space="0" w:color="auto"/>
            <w:left w:val="none" w:sz="0" w:space="0" w:color="auto"/>
            <w:bottom w:val="none" w:sz="0" w:space="0" w:color="auto"/>
            <w:right w:val="none" w:sz="0" w:space="0" w:color="auto"/>
          </w:divBdr>
        </w:div>
        <w:div w:id="291792161">
          <w:marLeft w:val="0"/>
          <w:marRight w:val="0"/>
          <w:marTop w:val="0"/>
          <w:marBottom w:val="0"/>
          <w:divBdr>
            <w:top w:val="none" w:sz="0" w:space="0" w:color="auto"/>
            <w:left w:val="none" w:sz="0" w:space="0" w:color="auto"/>
            <w:bottom w:val="none" w:sz="0" w:space="0" w:color="auto"/>
            <w:right w:val="none" w:sz="0" w:space="0" w:color="auto"/>
          </w:divBdr>
        </w:div>
        <w:div w:id="1433627203">
          <w:marLeft w:val="0"/>
          <w:marRight w:val="0"/>
          <w:marTop w:val="0"/>
          <w:marBottom w:val="0"/>
          <w:divBdr>
            <w:top w:val="none" w:sz="0" w:space="0" w:color="auto"/>
            <w:left w:val="none" w:sz="0" w:space="0" w:color="auto"/>
            <w:bottom w:val="none" w:sz="0" w:space="0" w:color="auto"/>
            <w:right w:val="none" w:sz="0" w:space="0" w:color="auto"/>
          </w:divBdr>
        </w:div>
        <w:div w:id="426728194">
          <w:marLeft w:val="0"/>
          <w:marRight w:val="0"/>
          <w:marTop w:val="0"/>
          <w:marBottom w:val="0"/>
          <w:divBdr>
            <w:top w:val="none" w:sz="0" w:space="0" w:color="auto"/>
            <w:left w:val="none" w:sz="0" w:space="0" w:color="auto"/>
            <w:bottom w:val="none" w:sz="0" w:space="0" w:color="auto"/>
            <w:right w:val="none" w:sz="0" w:space="0" w:color="auto"/>
          </w:divBdr>
          <w:divsChild>
            <w:div w:id="1033379820">
              <w:marLeft w:val="0"/>
              <w:marRight w:val="0"/>
              <w:marTop w:val="0"/>
              <w:marBottom w:val="0"/>
              <w:divBdr>
                <w:top w:val="none" w:sz="0" w:space="0" w:color="auto"/>
                <w:left w:val="none" w:sz="0" w:space="0" w:color="auto"/>
                <w:bottom w:val="none" w:sz="0" w:space="0" w:color="auto"/>
                <w:right w:val="none" w:sz="0" w:space="0" w:color="auto"/>
              </w:divBdr>
            </w:div>
          </w:divsChild>
        </w:div>
        <w:div w:id="1810318381">
          <w:marLeft w:val="0"/>
          <w:marRight w:val="0"/>
          <w:marTop w:val="0"/>
          <w:marBottom w:val="0"/>
          <w:divBdr>
            <w:top w:val="none" w:sz="0" w:space="0" w:color="auto"/>
            <w:left w:val="none" w:sz="0" w:space="0" w:color="auto"/>
            <w:bottom w:val="none" w:sz="0" w:space="0" w:color="auto"/>
            <w:right w:val="none" w:sz="0" w:space="0" w:color="auto"/>
          </w:divBdr>
        </w:div>
        <w:div w:id="2072926040">
          <w:marLeft w:val="0"/>
          <w:marRight w:val="0"/>
          <w:marTop w:val="0"/>
          <w:marBottom w:val="0"/>
          <w:divBdr>
            <w:top w:val="none" w:sz="0" w:space="0" w:color="auto"/>
            <w:left w:val="none" w:sz="0" w:space="0" w:color="auto"/>
            <w:bottom w:val="none" w:sz="0" w:space="0" w:color="auto"/>
            <w:right w:val="none" w:sz="0" w:space="0" w:color="auto"/>
          </w:divBdr>
          <w:divsChild>
            <w:div w:id="1732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0536">
      <w:bodyDiv w:val="1"/>
      <w:marLeft w:val="0"/>
      <w:marRight w:val="0"/>
      <w:marTop w:val="0"/>
      <w:marBottom w:val="0"/>
      <w:divBdr>
        <w:top w:val="none" w:sz="0" w:space="0" w:color="auto"/>
        <w:left w:val="none" w:sz="0" w:space="0" w:color="auto"/>
        <w:bottom w:val="none" w:sz="0" w:space="0" w:color="auto"/>
        <w:right w:val="none" w:sz="0" w:space="0" w:color="auto"/>
      </w:divBdr>
      <w:divsChild>
        <w:div w:id="951396410">
          <w:marLeft w:val="0"/>
          <w:marRight w:val="0"/>
          <w:marTop w:val="0"/>
          <w:marBottom w:val="0"/>
          <w:divBdr>
            <w:top w:val="none" w:sz="0" w:space="0" w:color="auto"/>
            <w:left w:val="none" w:sz="0" w:space="0" w:color="auto"/>
            <w:bottom w:val="none" w:sz="0" w:space="0" w:color="auto"/>
            <w:right w:val="none" w:sz="0" w:space="0" w:color="auto"/>
          </w:divBdr>
        </w:div>
      </w:divsChild>
    </w:div>
    <w:div w:id="1533690155">
      <w:bodyDiv w:val="1"/>
      <w:marLeft w:val="0"/>
      <w:marRight w:val="0"/>
      <w:marTop w:val="0"/>
      <w:marBottom w:val="0"/>
      <w:divBdr>
        <w:top w:val="none" w:sz="0" w:space="0" w:color="auto"/>
        <w:left w:val="none" w:sz="0" w:space="0" w:color="auto"/>
        <w:bottom w:val="none" w:sz="0" w:space="0" w:color="auto"/>
        <w:right w:val="none" w:sz="0" w:space="0" w:color="auto"/>
      </w:divBdr>
      <w:divsChild>
        <w:div w:id="1392729203">
          <w:marLeft w:val="0"/>
          <w:marRight w:val="0"/>
          <w:marTop w:val="0"/>
          <w:marBottom w:val="0"/>
          <w:divBdr>
            <w:top w:val="none" w:sz="0" w:space="0" w:color="auto"/>
            <w:left w:val="none" w:sz="0" w:space="0" w:color="auto"/>
            <w:bottom w:val="none" w:sz="0" w:space="0" w:color="auto"/>
            <w:right w:val="none" w:sz="0" w:space="0" w:color="auto"/>
          </w:divBdr>
          <w:divsChild>
            <w:div w:id="767896604">
              <w:marLeft w:val="0"/>
              <w:marRight w:val="0"/>
              <w:marTop w:val="0"/>
              <w:marBottom w:val="0"/>
              <w:divBdr>
                <w:top w:val="none" w:sz="0" w:space="0" w:color="auto"/>
                <w:left w:val="none" w:sz="0" w:space="0" w:color="auto"/>
                <w:bottom w:val="none" w:sz="0" w:space="0" w:color="auto"/>
                <w:right w:val="none" w:sz="0" w:space="0" w:color="auto"/>
              </w:divBdr>
            </w:div>
            <w:div w:id="1326667584">
              <w:marLeft w:val="0"/>
              <w:marRight w:val="0"/>
              <w:marTop w:val="0"/>
              <w:marBottom w:val="0"/>
              <w:divBdr>
                <w:top w:val="none" w:sz="0" w:space="0" w:color="auto"/>
                <w:left w:val="none" w:sz="0" w:space="0" w:color="auto"/>
                <w:bottom w:val="none" w:sz="0" w:space="0" w:color="auto"/>
                <w:right w:val="none" w:sz="0" w:space="0" w:color="auto"/>
              </w:divBdr>
            </w:div>
          </w:divsChild>
        </w:div>
        <w:div w:id="1403791055">
          <w:marLeft w:val="0"/>
          <w:marRight w:val="0"/>
          <w:marTop w:val="0"/>
          <w:marBottom w:val="0"/>
          <w:divBdr>
            <w:top w:val="none" w:sz="0" w:space="0" w:color="auto"/>
            <w:left w:val="none" w:sz="0" w:space="0" w:color="auto"/>
            <w:bottom w:val="none" w:sz="0" w:space="0" w:color="auto"/>
            <w:right w:val="none" w:sz="0" w:space="0" w:color="auto"/>
          </w:divBdr>
        </w:div>
      </w:divsChild>
    </w:div>
    <w:div w:id="1534030334">
      <w:bodyDiv w:val="1"/>
      <w:marLeft w:val="0"/>
      <w:marRight w:val="0"/>
      <w:marTop w:val="0"/>
      <w:marBottom w:val="0"/>
      <w:divBdr>
        <w:top w:val="none" w:sz="0" w:space="0" w:color="auto"/>
        <w:left w:val="none" w:sz="0" w:space="0" w:color="auto"/>
        <w:bottom w:val="none" w:sz="0" w:space="0" w:color="auto"/>
        <w:right w:val="none" w:sz="0" w:space="0" w:color="auto"/>
      </w:divBdr>
      <w:divsChild>
        <w:div w:id="1782070195">
          <w:marLeft w:val="0"/>
          <w:marRight w:val="0"/>
          <w:marTop w:val="0"/>
          <w:marBottom w:val="0"/>
          <w:divBdr>
            <w:top w:val="none" w:sz="0" w:space="0" w:color="auto"/>
            <w:left w:val="none" w:sz="0" w:space="0" w:color="auto"/>
            <w:bottom w:val="none" w:sz="0" w:space="0" w:color="auto"/>
            <w:right w:val="none" w:sz="0" w:space="0" w:color="auto"/>
          </w:divBdr>
          <w:divsChild>
            <w:div w:id="497312681">
              <w:marLeft w:val="0"/>
              <w:marRight w:val="0"/>
              <w:marTop w:val="0"/>
              <w:marBottom w:val="0"/>
              <w:divBdr>
                <w:top w:val="none" w:sz="0" w:space="0" w:color="auto"/>
                <w:left w:val="none" w:sz="0" w:space="0" w:color="auto"/>
                <w:bottom w:val="none" w:sz="0" w:space="0" w:color="auto"/>
                <w:right w:val="none" w:sz="0" w:space="0" w:color="auto"/>
              </w:divBdr>
            </w:div>
            <w:div w:id="2144884297">
              <w:marLeft w:val="0"/>
              <w:marRight w:val="0"/>
              <w:marTop w:val="0"/>
              <w:marBottom w:val="0"/>
              <w:divBdr>
                <w:top w:val="none" w:sz="0" w:space="0" w:color="auto"/>
                <w:left w:val="none" w:sz="0" w:space="0" w:color="auto"/>
                <w:bottom w:val="none" w:sz="0" w:space="0" w:color="auto"/>
                <w:right w:val="none" w:sz="0" w:space="0" w:color="auto"/>
              </w:divBdr>
            </w:div>
            <w:div w:id="717510158">
              <w:marLeft w:val="0"/>
              <w:marRight w:val="0"/>
              <w:marTop w:val="0"/>
              <w:marBottom w:val="0"/>
              <w:divBdr>
                <w:top w:val="none" w:sz="0" w:space="0" w:color="auto"/>
                <w:left w:val="none" w:sz="0" w:space="0" w:color="auto"/>
                <w:bottom w:val="none" w:sz="0" w:space="0" w:color="auto"/>
                <w:right w:val="none" w:sz="0" w:space="0" w:color="auto"/>
              </w:divBdr>
              <w:divsChild>
                <w:div w:id="1473137742">
                  <w:marLeft w:val="0"/>
                  <w:marRight w:val="0"/>
                  <w:marTop w:val="0"/>
                  <w:marBottom w:val="0"/>
                  <w:divBdr>
                    <w:top w:val="none" w:sz="0" w:space="0" w:color="auto"/>
                    <w:left w:val="none" w:sz="0" w:space="0" w:color="auto"/>
                    <w:bottom w:val="none" w:sz="0" w:space="0" w:color="auto"/>
                    <w:right w:val="none" w:sz="0" w:space="0" w:color="auto"/>
                  </w:divBdr>
                  <w:divsChild>
                    <w:div w:id="1145855014">
                      <w:marLeft w:val="0"/>
                      <w:marRight w:val="0"/>
                      <w:marTop w:val="0"/>
                      <w:marBottom w:val="0"/>
                      <w:divBdr>
                        <w:top w:val="none" w:sz="0" w:space="0" w:color="auto"/>
                        <w:left w:val="none" w:sz="0" w:space="0" w:color="auto"/>
                        <w:bottom w:val="none" w:sz="0" w:space="0" w:color="auto"/>
                        <w:right w:val="none" w:sz="0" w:space="0" w:color="auto"/>
                      </w:divBdr>
                    </w:div>
                    <w:div w:id="1261644380">
                      <w:marLeft w:val="0"/>
                      <w:marRight w:val="0"/>
                      <w:marTop w:val="0"/>
                      <w:marBottom w:val="0"/>
                      <w:divBdr>
                        <w:top w:val="none" w:sz="0" w:space="0" w:color="auto"/>
                        <w:left w:val="none" w:sz="0" w:space="0" w:color="auto"/>
                        <w:bottom w:val="none" w:sz="0" w:space="0" w:color="auto"/>
                        <w:right w:val="none" w:sz="0" w:space="0" w:color="auto"/>
                      </w:divBdr>
                    </w:div>
                    <w:div w:id="250043422">
                      <w:marLeft w:val="0"/>
                      <w:marRight w:val="0"/>
                      <w:marTop w:val="0"/>
                      <w:marBottom w:val="0"/>
                      <w:divBdr>
                        <w:top w:val="none" w:sz="0" w:space="0" w:color="auto"/>
                        <w:left w:val="none" w:sz="0" w:space="0" w:color="auto"/>
                        <w:bottom w:val="none" w:sz="0" w:space="0" w:color="auto"/>
                        <w:right w:val="none" w:sz="0" w:space="0" w:color="auto"/>
                      </w:divBdr>
                    </w:div>
                    <w:div w:id="374621361">
                      <w:marLeft w:val="0"/>
                      <w:marRight w:val="0"/>
                      <w:marTop w:val="0"/>
                      <w:marBottom w:val="0"/>
                      <w:divBdr>
                        <w:top w:val="none" w:sz="0" w:space="0" w:color="auto"/>
                        <w:left w:val="none" w:sz="0" w:space="0" w:color="auto"/>
                        <w:bottom w:val="none" w:sz="0" w:space="0" w:color="auto"/>
                        <w:right w:val="none" w:sz="0" w:space="0" w:color="auto"/>
                      </w:divBdr>
                    </w:div>
                  </w:divsChild>
                </w:div>
                <w:div w:id="930313127">
                  <w:marLeft w:val="0"/>
                  <w:marRight w:val="0"/>
                  <w:marTop w:val="0"/>
                  <w:marBottom w:val="0"/>
                  <w:divBdr>
                    <w:top w:val="none" w:sz="0" w:space="0" w:color="auto"/>
                    <w:left w:val="none" w:sz="0" w:space="0" w:color="auto"/>
                    <w:bottom w:val="none" w:sz="0" w:space="0" w:color="auto"/>
                    <w:right w:val="none" w:sz="0" w:space="0" w:color="auto"/>
                  </w:divBdr>
                  <w:divsChild>
                    <w:div w:id="2020572340">
                      <w:marLeft w:val="0"/>
                      <w:marRight w:val="0"/>
                      <w:marTop w:val="0"/>
                      <w:marBottom w:val="0"/>
                      <w:divBdr>
                        <w:top w:val="none" w:sz="0" w:space="0" w:color="auto"/>
                        <w:left w:val="none" w:sz="0" w:space="0" w:color="auto"/>
                        <w:bottom w:val="none" w:sz="0" w:space="0" w:color="auto"/>
                        <w:right w:val="none" w:sz="0" w:space="0" w:color="auto"/>
                      </w:divBdr>
                    </w:div>
                  </w:divsChild>
                </w:div>
                <w:div w:id="785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481">
      <w:bodyDiv w:val="1"/>
      <w:marLeft w:val="0"/>
      <w:marRight w:val="0"/>
      <w:marTop w:val="0"/>
      <w:marBottom w:val="0"/>
      <w:divBdr>
        <w:top w:val="none" w:sz="0" w:space="0" w:color="auto"/>
        <w:left w:val="none" w:sz="0" w:space="0" w:color="auto"/>
        <w:bottom w:val="none" w:sz="0" w:space="0" w:color="auto"/>
        <w:right w:val="none" w:sz="0" w:space="0" w:color="auto"/>
      </w:divBdr>
      <w:divsChild>
        <w:div w:id="1304385451">
          <w:marLeft w:val="0"/>
          <w:marRight w:val="0"/>
          <w:marTop w:val="0"/>
          <w:marBottom w:val="0"/>
          <w:divBdr>
            <w:top w:val="none" w:sz="0" w:space="0" w:color="auto"/>
            <w:left w:val="none" w:sz="0" w:space="0" w:color="auto"/>
            <w:bottom w:val="none" w:sz="0" w:space="0" w:color="auto"/>
            <w:right w:val="none" w:sz="0" w:space="0" w:color="auto"/>
          </w:divBdr>
        </w:div>
        <w:div w:id="171334354">
          <w:marLeft w:val="0"/>
          <w:marRight w:val="0"/>
          <w:marTop w:val="0"/>
          <w:marBottom w:val="0"/>
          <w:divBdr>
            <w:top w:val="none" w:sz="0" w:space="0" w:color="auto"/>
            <w:left w:val="none" w:sz="0" w:space="0" w:color="auto"/>
            <w:bottom w:val="none" w:sz="0" w:space="0" w:color="auto"/>
            <w:right w:val="none" w:sz="0" w:space="0" w:color="auto"/>
          </w:divBdr>
        </w:div>
      </w:divsChild>
    </w:div>
    <w:div w:id="1534613026">
      <w:bodyDiv w:val="1"/>
      <w:marLeft w:val="0"/>
      <w:marRight w:val="0"/>
      <w:marTop w:val="0"/>
      <w:marBottom w:val="0"/>
      <w:divBdr>
        <w:top w:val="none" w:sz="0" w:space="0" w:color="auto"/>
        <w:left w:val="none" w:sz="0" w:space="0" w:color="auto"/>
        <w:bottom w:val="none" w:sz="0" w:space="0" w:color="auto"/>
        <w:right w:val="none" w:sz="0" w:space="0" w:color="auto"/>
      </w:divBdr>
      <w:divsChild>
        <w:div w:id="1762409413">
          <w:marLeft w:val="0"/>
          <w:marRight w:val="0"/>
          <w:marTop w:val="0"/>
          <w:marBottom w:val="0"/>
          <w:divBdr>
            <w:top w:val="none" w:sz="0" w:space="0" w:color="auto"/>
            <w:left w:val="none" w:sz="0" w:space="0" w:color="auto"/>
            <w:bottom w:val="none" w:sz="0" w:space="0" w:color="auto"/>
            <w:right w:val="none" w:sz="0" w:space="0" w:color="auto"/>
          </w:divBdr>
          <w:divsChild>
            <w:div w:id="416445379">
              <w:marLeft w:val="0"/>
              <w:marRight w:val="0"/>
              <w:marTop w:val="0"/>
              <w:marBottom w:val="0"/>
              <w:divBdr>
                <w:top w:val="none" w:sz="0" w:space="0" w:color="auto"/>
                <w:left w:val="none" w:sz="0" w:space="0" w:color="auto"/>
                <w:bottom w:val="none" w:sz="0" w:space="0" w:color="auto"/>
                <w:right w:val="none" w:sz="0" w:space="0" w:color="auto"/>
              </w:divBdr>
            </w:div>
            <w:div w:id="481698090">
              <w:marLeft w:val="0"/>
              <w:marRight w:val="0"/>
              <w:marTop w:val="0"/>
              <w:marBottom w:val="0"/>
              <w:divBdr>
                <w:top w:val="none" w:sz="0" w:space="0" w:color="auto"/>
                <w:left w:val="none" w:sz="0" w:space="0" w:color="auto"/>
                <w:bottom w:val="none" w:sz="0" w:space="0" w:color="auto"/>
                <w:right w:val="none" w:sz="0" w:space="0" w:color="auto"/>
              </w:divBdr>
            </w:div>
          </w:divsChild>
        </w:div>
        <w:div w:id="2060128883">
          <w:marLeft w:val="0"/>
          <w:marRight w:val="0"/>
          <w:marTop w:val="0"/>
          <w:marBottom w:val="0"/>
          <w:divBdr>
            <w:top w:val="none" w:sz="0" w:space="0" w:color="auto"/>
            <w:left w:val="none" w:sz="0" w:space="0" w:color="auto"/>
            <w:bottom w:val="none" w:sz="0" w:space="0" w:color="auto"/>
            <w:right w:val="none" w:sz="0" w:space="0" w:color="auto"/>
          </w:divBdr>
          <w:divsChild>
            <w:div w:id="1503934323">
              <w:marLeft w:val="0"/>
              <w:marRight w:val="0"/>
              <w:marTop w:val="0"/>
              <w:marBottom w:val="0"/>
              <w:divBdr>
                <w:top w:val="none" w:sz="0" w:space="0" w:color="auto"/>
                <w:left w:val="none" w:sz="0" w:space="0" w:color="auto"/>
                <w:bottom w:val="none" w:sz="0" w:space="0" w:color="auto"/>
                <w:right w:val="none" w:sz="0" w:space="0" w:color="auto"/>
              </w:divBdr>
              <w:divsChild>
                <w:div w:id="847984609">
                  <w:marLeft w:val="0"/>
                  <w:marRight w:val="0"/>
                  <w:marTop w:val="0"/>
                  <w:marBottom w:val="0"/>
                  <w:divBdr>
                    <w:top w:val="none" w:sz="0" w:space="0" w:color="auto"/>
                    <w:left w:val="none" w:sz="0" w:space="0" w:color="auto"/>
                    <w:bottom w:val="none" w:sz="0" w:space="0" w:color="auto"/>
                    <w:right w:val="none" w:sz="0" w:space="0" w:color="auto"/>
                  </w:divBdr>
                </w:div>
              </w:divsChild>
            </w:div>
            <w:div w:id="903762387">
              <w:marLeft w:val="0"/>
              <w:marRight w:val="0"/>
              <w:marTop w:val="0"/>
              <w:marBottom w:val="0"/>
              <w:divBdr>
                <w:top w:val="none" w:sz="0" w:space="0" w:color="auto"/>
                <w:left w:val="none" w:sz="0" w:space="0" w:color="auto"/>
                <w:bottom w:val="none" w:sz="0" w:space="0" w:color="auto"/>
                <w:right w:val="none" w:sz="0" w:space="0" w:color="auto"/>
              </w:divBdr>
              <w:divsChild>
                <w:div w:id="908343982">
                  <w:marLeft w:val="0"/>
                  <w:marRight w:val="0"/>
                  <w:marTop w:val="0"/>
                  <w:marBottom w:val="0"/>
                  <w:divBdr>
                    <w:top w:val="none" w:sz="0" w:space="0" w:color="auto"/>
                    <w:left w:val="none" w:sz="0" w:space="0" w:color="auto"/>
                    <w:bottom w:val="none" w:sz="0" w:space="0" w:color="auto"/>
                    <w:right w:val="none" w:sz="0" w:space="0" w:color="auto"/>
                  </w:divBdr>
                  <w:divsChild>
                    <w:div w:id="1605532919">
                      <w:marLeft w:val="0"/>
                      <w:marRight w:val="0"/>
                      <w:marTop w:val="0"/>
                      <w:marBottom w:val="0"/>
                      <w:divBdr>
                        <w:top w:val="none" w:sz="0" w:space="0" w:color="auto"/>
                        <w:left w:val="none" w:sz="0" w:space="0" w:color="auto"/>
                        <w:bottom w:val="none" w:sz="0" w:space="0" w:color="auto"/>
                        <w:right w:val="none" w:sz="0" w:space="0" w:color="auto"/>
                      </w:divBdr>
                    </w:div>
                    <w:div w:id="10837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2727">
              <w:marLeft w:val="0"/>
              <w:marRight w:val="0"/>
              <w:marTop w:val="0"/>
              <w:marBottom w:val="0"/>
              <w:divBdr>
                <w:top w:val="none" w:sz="0" w:space="0" w:color="auto"/>
                <w:left w:val="none" w:sz="0" w:space="0" w:color="auto"/>
                <w:bottom w:val="none" w:sz="0" w:space="0" w:color="auto"/>
                <w:right w:val="none" w:sz="0" w:space="0" w:color="auto"/>
              </w:divBdr>
              <w:divsChild>
                <w:div w:id="216285402">
                  <w:marLeft w:val="0"/>
                  <w:marRight w:val="0"/>
                  <w:marTop w:val="0"/>
                  <w:marBottom w:val="0"/>
                  <w:divBdr>
                    <w:top w:val="none" w:sz="0" w:space="0" w:color="auto"/>
                    <w:left w:val="none" w:sz="0" w:space="0" w:color="auto"/>
                    <w:bottom w:val="none" w:sz="0" w:space="0" w:color="auto"/>
                    <w:right w:val="none" w:sz="0" w:space="0" w:color="auto"/>
                  </w:divBdr>
                  <w:divsChild>
                    <w:div w:id="318576642">
                      <w:marLeft w:val="0"/>
                      <w:marRight w:val="0"/>
                      <w:marTop w:val="0"/>
                      <w:marBottom w:val="0"/>
                      <w:divBdr>
                        <w:top w:val="none" w:sz="0" w:space="0" w:color="auto"/>
                        <w:left w:val="none" w:sz="0" w:space="0" w:color="auto"/>
                        <w:bottom w:val="none" w:sz="0" w:space="0" w:color="auto"/>
                        <w:right w:val="none" w:sz="0" w:space="0" w:color="auto"/>
                      </w:divBdr>
                      <w:divsChild>
                        <w:div w:id="9074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75169">
      <w:bodyDiv w:val="1"/>
      <w:marLeft w:val="0"/>
      <w:marRight w:val="0"/>
      <w:marTop w:val="0"/>
      <w:marBottom w:val="0"/>
      <w:divBdr>
        <w:top w:val="none" w:sz="0" w:space="0" w:color="auto"/>
        <w:left w:val="none" w:sz="0" w:space="0" w:color="auto"/>
        <w:bottom w:val="none" w:sz="0" w:space="0" w:color="auto"/>
        <w:right w:val="none" w:sz="0" w:space="0" w:color="auto"/>
      </w:divBdr>
      <w:divsChild>
        <w:div w:id="199128361">
          <w:marLeft w:val="0"/>
          <w:marRight w:val="0"/>
          <w:marTop w:val="0"/>
          <w:marBottom w:val="0"/>
          <w:divBdr>
            <w:top w:val="none" w:sz="0" w:space="0" w:color="auto"/>
            <w:left w:val="none" w:sz="0" w:space="0" w:color="auto"/>
            <w:bottom w:val="none" w:sz="0" w:space="0" w:color="auto"/>
            <w:right w:val="none" w:sz="0" w:space="0" w:color="auto"/>
          </w:divBdr>
          <w:divsChild>
            <w:div w:id="2110999097">
              <w:marLeft w:val="0"/>
              <w:marRight w:val="0"/>
              <w:marTop w:val="0"/>
              <w:marBottom w:val="0"/>
              <w:divBdr>
                <w:top w:val="none" w:sz="0" w:space="0" w:color="auto"/>
                <w:left w:val="none" w:sz="0" w:space="0" w:color="auto"/>
                <w:bottom w:val="none" w:sz="0" w:space="0" w:color="auto"/>
                <w:right w:val="none" w:sz="0" w:space="0" w:color="auto"/>
              </w:divBdr>
            </w:div>
            <w:div w:id="1123888101">
              <w:marLeft w:val="0"/>
              <w:marRight w:val="0"/>
              <w:marTop w:val="0"/>
              <w:marBottom w:val="0"/>
              <w:divBdr>
                <w:top w:val="none" w:sz="0" w:space="0" w:color="auto"/>
                <w:left w:val="none" w:sz="0" w:space="0" w:color="auto"/>
                <w:bottom w:val="none" w:sz="0" w:space="0" w:color="auto"/>
                <w:right w:val="none" w:sz="0" w:space="0" w:color="auto"/>
              </w:divBdr>
              <w:divsChild>
                <w:div w:id="21322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6164">
      <w:bodyDiv w:val="1"/>
      <w:marLeft w:val="0"/>
      <w:marRight w:val="0"/>
      <w:marTop w:val="0"/>
      <w:marBottom w:val="0"/>
      <w:divBdr>
        <w:top w:val="none" w:sz="0" w:space="0" w:color="auto"/>
        <w:left w:val="none" w:sz="0" w:space="0" w:color="auto"/>
        <w:bottom w:val="none" w:sz="0" w:space="0" w:color="auto"/>
        <w:right w:val="none" w:sz="0" w:space="0" w:color="auto"/>
      </w:divBdr>
      <w:divsChild>
        <w:div w:id="259802607">
          <w:marLeft w:val="0"/>
          <w:marRight w:val="0"/>
          <w:marTop w:val="0"/>
          <w:marBottom w:val="0"/>
          <w:divBdr>
            <w:top w:val="none" w:sz="0" w:space="0" w:color="auto"/>
            <w:left w:val="none" w:sz="0" w:space="0" w:color="auto"/>
            <w:bottom w:val="none" w:sz="0" w:space="0" w:color="auto"/>
            <w:right w:val="none" w:sz="0" w:space="0" w:color="auto"/>
          </w:divBdr>
        </w:div>
        <w:div w:id="141386111">
          <w:marLeft w:val="0"/>
          <w:marRight w:val="0"/>
          <w:marTop w:val="0"/>
          <w:marBottom w:val="0"/>
          <w:divBdr>
            <w:top w:val="none" w:sz="0" w:space="0" w:color="auto"/>
            <w:left w:val="none" w:sz="0" w:space="0" w:color="auto"/>
            <w:bottom w:val="none" w:sz="0" w:space="0" w:color="auto"/>
            <w:right w:val="none" w:sz="0" w:space="0" w:color="auto"/>
          </w:divBdr>
          <w:divsChild>
            <w:div w:id="1977181213">
              <w:marLeft w:val="0"/>
              <w:marRight w:val="0"/>
              <w:marTop w:val="0"/>
              <w:marBottom w:val="0"/>
              <w:divBdr>
                <w:top w:val="none" w:sz="0" w:space="0" w:color="auto"/>
                <w:left w:val="none" w:sz="0" w:space="0" w:color="auto"/>
                <w:bottom w:val="none" w:sz="0" w:space="0" w:color="auto"/>
                <w:right w:val="none" w:sz="0" w:space="0" w:color="auto"/>
              </w:divBdr>
            </w:div>
            <w:div w:id="1835604363">
              <w:marLeft w:val="0"/>
              <w:marRight w:val="0"/>
              <w:marTop w:val="0"/>
              <w:marBottom w:val="0"/>
              <w:divBdr>
                <w:top w:val="none" w:sz="0" w:space="0" w:color="auto"/>
                <w:left w:val="none" w:sz="0" w:space="0" w:color="auto"/>
                <w:bottom w:val="none" w:sz="0" w:space="0" w:color="auto"/>
                <w:right w:val="none" w:sz="0" w:space="0" w:color="auto"/>
              </w:divBdr>
              <w:divsChild>
                <w:div w:id="1541168941">
                  <w:marLeft w:val="0"/>
                  <w:marRight w:val="0"/>
                  <w:marTop w:val="0"/>
                  <w:marBottom w:val="0"/>
                  <w:divBdr>
                    <w:top w:val="none" w:sz="0" w:space="0" w:color="auto"/>
                    <w:left w:val="none" w:sz="0" w:space="0" w:color="auto"/>
                    <w:bottom w:val="none" w:sz="0" w:space="0" w:color="auto"/>
                    <w:right w:val="none" w:sz="0" w:space="0" w:color="auto"/>
                  </w:divBdr>
                </w:div>
              </w:divsChild>
            </w:div>
            <w:div w:id="1759016908">
              <w:marLeft w:val="0"/>
              <w:marRight w:val="0"/>
              <w:marTop w:val="0"/>
              <w:marBottom w:val="0"/>
              <w:divBdr>
                <w:top w:val="none" w:sz="0" w:space="0" w:color="auto"/>
                <w:left w:val="none" w:sz="0" w:space="0" w:color="auto"/>
                <w:bottom w:val="none" w:sz="0" w:space="0" w:color="auto"/>
                <w:right w:val="none" w:sz="0" w:space="0" w:color="auto"/>
              </w:divBdr>
            </w:div>
            <w:div w:id="1308248079">
              <w:marLeft w:val="0"/>
              <w:marRight w:val="0"/>
              <w:marTop w:val="0"/>
              <w:marBottom w:val="0"/>
              <w:divBdr>
                <w:top w:val="none" w:sz="0" w:space="0" w:color="auto"/>
                <w:left w:val="none" w:sz="0" w:space="0" w:color="auto"/>
                <w:bottom w:val="none" w:sz="0" w:space="0" w:color="auto"/>
                <w:right w:val="none" w:sz="0" w:space="0" w:color="auto"/>
              </w:divBdr>
              <w:divsChild>
                <w:div w:id="20706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6491">
      <w:bodyDiv w:val="1"/>
      <w:marLeft w:val="0"/>
      <w:marRight w:val="0"/>
      <w:marTop w:val="0"/>
      <w:marBottom w:val="0"/>
      <w:divBdr>
        <w:top w:val="none" w:sz="0" w:space="0" w:color="auto"/>
        <w:left w:val="none" w:sz="0" w:space="0" w:color="auto"/>
        <w:bottom w:val="none" w:sz="0" w:space="0" w:color="auto"/>
        <w:right w:val="none" w:sz="0" w:space="0" w:color="auto"/>
      </w:divBdr>
      <w:divsChild>
        <w:div w:id="1035934706">
          <w:marLeft w:val="0"/>
          <w:marRight w:val="0"/>
          <w:marTop w:val="0"/>
          <w:marBottom w:val="0"/>
          <w:divBdr>
            <w:top w:val="none" w:sz="0" w:space="0" w:color="auto"/>
            <w:left w:val="none" w:sz="0" w:space="0" w:color="auto"/>
            <w:bottom w:val="none" w:sz="0" w:space="0" w:color="auto"/>
            <w:right w:val="none" w:sz="0" w:space="0" w:color="auto"/>
          </w:divBdr>
        </w:div>
        <w:div w:id="878511350">
          <w:marLeft w:val="0"/>
          <w:marRight w:val="0"/>
          <w:marTop w:val="0"/>
          <w:marBottom w:val="0"/>
          <w:divBdr>
            <w:top w:val="none" w:sz="0" w:space="0" w:color="auto"/>
            <w:left w:val="none" w:sz="0" w:space="0" w:color="auto"/>
            <w:bottom w:val="none" w:sz="0" w:space="0" w:color="auto"/>
            <w:right w:val="none" w:sz="0" w:space="0" w:color="auto"/>
          </w:divBdr>
        </w:div>
      </w:divsChild>
    </w:div>
    <w:div w:id="1538542325">
      <w:bodyDiv w:val="1"/>
      <w:marLeft w:val="0"/>
      <w:marRight w:val="0"/>
      <w:marTop w:val="0"/>
      <w:marBottom w:val="0"/>
      <w:divBdr>
        <w:top w:val="none" w:sz="0" w:space="0" w:color="auto"/>
        <w:left w:val="none" w:sz="0" w:space="0" w:color="auto"/>
        <w:bottom w:val="none" w:sz="0" w:space="0" w:color="auto"/>
        <w:right w:val="none" w:sz="0" w:space="0" w:color="auto"/>
      </w:divBdr>
      <w:divsChild>
        <w:div w:id="1232079017">
          <w:marLeft w:val="0"/>
          <w:marRight w:val="0"/>
          <w:marTop w:val="0"/>
          <w:marBottom w:val="0"/>
          <w:divBdr>
            <w:top w:val="none" w:sz="0" w:space="0" w:color="auto"/>
            <w:left w:val="none" w:sz="0" w:space="0" w:color="auto"/>
            <w:bottom w:val="none" w:sz="0" w:space="0" w:color="auto"/>
            <w:right w:val="none" w:sz="0" w:space="0" w:color="auto"/>
          </w:divBdr>
          <w:divsChild>
            <w:div w:id="711491543">
              <w:marLeft w:val="0"/>
              <w:marRight w:val="0"/>
              <w:marTop w:val="0"/>
              <w:marBottom w:val="0"/>
              <w:divBdr>
                <w:top w:val="none" w:sz="0" w:space="0" w:color="auto"/>
                <w:left w:val="none" w:sz="0" w:space="0" w:color="auto"/>
                <w:bottom w:val="none" w:sz="0" w:space="0" w:color="auto"/>
                <w:right w:val="none" w:sz="0" w:space="0" w:color="auto"/>
              </w:divBdr>
            </w:div>
            <w:div w:id="2033220722">
              <w:marLeft w:val="0"/>
              <w:marRight w:val="0"/>
              <w:marTop w:val="0"/>
              <w:marBottom w:val="0"/>
              <w:divBdr>
                <w:top w:val="none" w:sz="0" w:space="0" w:color="auto"/>
                <w:left w:val="none" w:sz="0" w:space="0" w:color="auto"/>
                <w:bottom w:val="none" w:sz="0" w:space="0" w:color="auto"/>
                <w:right w:val="none" w:sz="0" w:space="0" w:color="auto"/>
              </w:divBdr>
            </w:div>
          </w:divsChild>
        </w:div>
        <w:div w:id="1383675223">
          <w:marLeft w:val="0"/>
          <w:marRight w:val="0"/>
          <w:marTop w:val="0"/>
          <w:marBottom w:val="0"/>
          <w:divBdr>
            <w:top w:val="none" w:sz="0" w:space="0" w:color="auto"/>
            <w:left w:val="none" w:sz="0" w:space="0" w:color="auto"/>
            <w:bottom w:val="none" w:sz="0" w:space="0" w:color="auto"/>
            <w:right w:val="none" w:sz="0" w:space="0" w:color="auto"/>
          </w:divBdr>
        </w:div>
      </w:divsChild>
    </w:div>
    <w:div w:id="1538590197">
      <w:bodyDiv w:val="1"/>
      <w:marLeft w:val="0"/>
      <w:marRight w:val="0"/>
      <w:marTop w:val="0"/>
      <w:marBottom w:val="0"/>
      <w:divBdr>
        <w:top w:val="none" w:sz="0" w:space="0" w:color="auto"/>
        <w:left w:val="none" w:sz="0" w:space="0" w:color="auto"/>
        <w:bottom w:val="none" w:sz="0" w:space="0" w:color="auto"/>
        <w:right w:val="none" w:sz="0" w:space="0" w:color="auto"/>
      </w:divBdr>
      <w:divsChild>
        <w:div w:id="689573890">
          <w:marLeft w:val="0"/>
          <w:marRight w:val="0"/>
          <w:marTop w:val="0"/>
          <w:marBottom w:val="75"/>
          <w:divBdr>
            <w:top w:val="none" w:sz="0" w:space="0" w:color="auto"/>
            <w:left w:val="none" w:sz="0" w:space="0" w:color="auto"/>
            <w:bottom w:val="none" w:sz="0" w:space="0" w:color="auto"/>
            <w:right w:val="none" w:sz="0" w:space="0" w:color="auto"/>
          </w:divBdr>
        </w:div>
        <w:div w:id="1219513882">
          <w:marLeft w:val="0"/>
          <w:marRight w:val="0"/>
          <w:marTop w:val="0"/>
          <w:marBottom w:val="0"/>
          <w:divBdr>
            <w:top w:val="none" w:sz="0" w:space="0" w:color="auto"/>
            <w:left w:val="none" w:sz="0" w:space="0" w:color="auto"/>
            <w:bottom w:val="none" w:sz="0" w:space="0" w:color="auto"/>
            <w:right w:val="none" w:sz="0" w:space="0" w:color="auto"/>
          </w:divBdr>
          <w:divsChild>
            <w:div w:id="482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898">
      <w:bodyDiv w:val="1"/>
      <w:marLeft w:val="0"/>
      <w:marRight w:val="0"/>
      <w:marTop w:val="0"/>
      <w:marBottom w:val="0"/>
      <w:divBdr>
        <w:top w:val="none" w:sz="0" w:space="0" w:color="auto"/>
        <w:left w:val="none" w:sz="0" w:space="0" w:color="auto"/>
        <w:bottom w:val="none" w:sz="0" w:space="0" w:color="auto"/>
        <w:right w:val="none" w:sz="0" w:space="0" w:color="auto"/>
      </w:divBdr>
      <w:divsChild>
        <w:div w:id="313292578">
          <w:marLeft w:val="0"/>
          <w:marRight w:val="0"/>
          <w:marTop w:val="0"/>
          <w:marBottom w:val="0"/>
          <w:divBdr>
            <w:top w:val="none" w:sz="0" w:space="0" w:color="auto"/>
            <w:left w:val="none" w:sz="0" w:space="0" w:color="auto"/>
            <w:bottom w:val="none" w:sz="0" w:space="0" w:color="auto"/>
            <w:right w:val="none" w:sz="0" w:space="0" w:color="auto"/>
          </w:divBdr>
          <w:divsChild>
            <w:div w:id="858658631">
              <w:marLeft w:val="0"/>
              <w:marRight w:val="0"/>
              <w:marTop w:val="0"/>
              <w:marBottom w:val="0"/>
              <w:divBdr>
                <w:top w:val="none" w:sz="0" w:space="0" w:color="auto"/>
                <w:left w:val="none" w:sz="0" w:space="0" w:color="auto"/>
                <w:bottom w:val="none" w:sz="0" w:space="0" w:color="auto"/>
                <w:right w:val="none" w:sz="0" w:space="0" w:color="auto"/>
              </w:divBdr>
              <w:divsChild>
                <w:div w:id="15313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388">
          <w:marLeft w:val="0"/>
          <w:marRight w:val="0"/>
          <w:marTop w:val="0"/>
          <w:marBottom w:val="0"/>
          <w:divBdr>
            <w:top w:val="none" w:sz="0" w:space="0" w:color="auto"/>
            <w:left w:val="none" w:sz="0" w:space="0" w:color="auto"/>
            <w:bottom w:val="none" w:sz="0" w:space="0" w:color="auto"/>
            <w:right w:val="none" w:sz="0" w:space="0" w:color="auto"/>
          </w:divBdr>
          <w:divsChild>
            <w:div w:id="239563179">
              <w:marLeft w:val="0"/>
              <w:marRight w:val="0"/>
              <w:marTop w:val="0"/>
              <w:marBottom w:val="0"/>
              <w:divBdr>
                <w:top w:val="none" w:sz="0" w:space="0" w:color="auto"/>
                <w:left w:val="none" w:sz="0" w:space="0" w:color="auto"/>
                <w:bottom w:val="none" w:sz="0" w:space="0" w:color="auto"/>
                <w:right w:val="none" w:sz="0" w:space="0" w:color="auto"/>
              </w:divBdr>
              <w:divsChild>
                <w:div w:id="18640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027">
          <w:marLeft w:val="0"/>
          <w:marRight w:val="0"/>
          <w:marTop w:val="0"/>
          <w:marBottom w:val="0"/>
          <w:divBdr>
            <w:top w:val="none" w:sz="0" w:space="0" w:color="auto"/>
            <w:left w:val="none" w:sz="0" w:space="0" w:color="auto"/>
            <w:bottom w:val="none" w:sz="0" w:space="0" w:color="auto"/>
            <w:right w:val="none" w:sz="0" w:space="0" w:color="auto"/>
          </w:divBdr>
          <w:divsChild>
            <w:div w:id="924144310">
              <w:marLeft w:val="0"/>
              <w:marRight w:val="0"/>
              <w:marTop w:val="0"/>
              <w:marBottom w:val="0"/>
              <w:divBdr>
                <w:top w:val="none" w:sz="0" w:space="0" w:color="auto"/>
                <w:left w:val="none" w:sz="0" w:space="0" w:color="auto"/>
                <w:bottom w:val="none" w:sz="0" w:space="0" w:color="auto"/>
                <w:right w:val="none" w:sz="0" w:space="0" w:color="auto"/>
              </w:divBdr>
              <w:divsChild>
                <w:div w:id="2062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3386">
      <w:bodyDiv w:val="1"/>
      <w:marLeft w:val="0"/>
      <w:marRight w:val="0"/>
      <w:marTop w:val="0"/>
      <w:marBottom w:val="0"/>
      <w:divBdr>
        <w:top w:val="none" w:sz="0" w:space="0" w:color="auto"/>
        <w:left w:val="none" w:sz="0" w:space="0" w:color="auto"/>
        <w:bottom w:val="none" w:sz="0" w:space="0" w:color="auto"/>
        <w:right w:val="none" w:sz="0" w:space="0" w:color="auto"/>
      </w:divBdr>
      <w:divsChild>
        <w:div w:id="1383216474">
          <w:marLeft w:val="0"/>
          <w:marRight w:val="0"/>
          <w:marTop w:val="0"/>
          <w:marBottom w:val="0"/>
          <w:divBdr>
            <w:top w:val="none" w:sz="0" w:space="0" w:color="auto"/>
            <w:left w:val="none" w:sz="0" w:space="0" w:color="auto"/>
            <w:bottom w:val="none" w:sz="0" w:space="0" w:color="auto"/>
            <w:right w:val="none" w:sz="0" w:space="0" w:color="auto"/>
          </w:divBdr>
        </w:div>
      </w:divsChild>
    </w:div>
    <w:div w:id="1543592871">
      <w:bodyDiv w:val="1"/>
      <w:marLeft w:val="0"/>
      <w:marRight w:val="0"/>
      <w:marTop w:val="0"/>
      <w:marBottom w:val="0"/>
      <w:divBdr>
        <w:top w:val="none" w:sz="0" w:space="0" w:color="auto"/>
        <w:left w:val="none" w:sz="0" w:space="0" w:color="auto"/>
        <w:bottom w:val="none" w:sz="0" w:space="0" w:color="auto"/>
        <w:right w:val="none" w:sz="0" w:space="0" w:color="auto"/>
      </w:divBdr>
      <w:divsChild>
        <w:div w:id="736323128">
          <w:marLeft w:val="0"/>
          <w:marRight w:val="0"/>
          <w:marTop w:val="0"/>
          <w:marBottom w:val="0"/>
          <w:divBdr>
            <w:top w:val="none" w:sz="0" w:space="0" w:color="auto"/>
            <w:left w:val="none" w:sz="0" w:space="0" w:color="auto"/>
            <w:bottom w:val="none" w:sz="0" w:space="0" w:color="auto"/>
            <w:right w:val="none" w:sz="0" w:space="0" w:color="auto"/>
          </w:divBdr>
        </w:div>
        <w:div w:id="454452197">
          <w:marLeft w:val="0"/>
          <w:marRight w:val="0"/>
          <w:marTop w:val="0"/>
          <w:marBottom w:val="0"/>
          <w:divBdr>
            <w:top w:val="none" w:sz="0" w:space="0" w:color="auto"/>
            <w:left w:val="none" w:sz="0" w:space="0" w:color="auto"/>
            <w:bottom w:val="none" w:sz="0" w:space="0" w:color="auto"/>
            <w:right w:val="none" w:sz="0" w:space="0" w:color="auto"/>
          </w:divBdr>
        </w:div>
      </w:divsChild>
    </w:div>
    <w:div w:id="1544363271">
      <w:bodyDiv w:val="1"/>
      <w:marLeft w:val="0"/>
      <w:marRight w:val="0"/>
      <w:marTop w:val="0"/>
      <w:marBottom w:val="0"/>
      <w:divBdr>
        <w:top w:val="none" w:sz="0" w:space="0" w:color="auto"/>
        <w:left w:val="none" w:sz="0" w:space="0" w:color="auto"/>
        <w:bottom w:val="none" w:sz="0" w:space="0" w:color="auto"/>
        <w:right w:val="none" w:sz="0" w:space="0" w:color="auto"/>
      </w:divBdr>
      <w:divsChild>
        <w:div w:id="616524032">
          <w:marLeft w:val="0"/>
          <w:marRight w:val="0"/>
          <w:marTop w:val="0"/>
          <w:marBottom w:val="0"/>
          <w:divBdr>
            <w:top w:val="none" w:sz="0" w:space="0" w:color="auto"/>
            <w:left w:val="none" w:sz="0" w:space="0" w:color="auto"/>
            <w:bottom w:val="none" w:sz="0" w:space="0" w:color="auto"/>
            <w:right w:val="none" w:sz="0" w:space="0" w:color="auto"/>
          </w:divBdr>
          <w:divsChild>
            <w:div w:id="1283463707">
              <w:marLeft w:val="0"/>
              <w:marRight w:val="0"/>
              <w:marTop w:val="0"/>
              <w:marBottom w:val="0"/>
              <w:divBdr>
                <w:top w:val="none" w:sz="0" w:space="0" w:color="auto"/>
                <w:left w:val="none" w:sz="0" w:space="0" w:color="auto"/>
                <w:bottom w:val="none" w:sz="0" w:space="0" w:color="auto"/>
                <w:right w:val="none" w:sz="0" w:space="0" w:color="auto"/>
              </w:divBdr>
            </w:div>
            <w:div w:id="13045779">
              <w:marLeft w:val="0"/>
              <w:marRight w:val="0"/>
              <w:marTop w:val="0"/>
              <w:marBottom w:val="0"/>
              <w:divBdr>
                <w:top w:val="none" w:sz="0" w:space="0" w:color="auto"/>
                <w:left w:val="none" w:sz="0" w:space="0" w:color="auto"/>
                <w:bottom w:val="none" w:sz="0" w:space="0" w:color="auto"/>
                <w:right w:val="none" w:sz="0" w:space="0" w:color="auto"/>
              </w:divBdr>
            </w:div>
          </w:divsChild>
        </w:div>
        <w:div w:id="1437677911">
          <w:marLeft w:val="0"/>
          <w:marRight w:val="0"/>
          <w:marTop w:val="0"/>
          <w:marBottom w:val="0"/>
          <w:divBdr>
            <w:top w:val="none" w:sz="0" w:space="0" w:color="auto"/>
            <w:left w:val="none" w:sz="0" w:space="0" w:color="auto"/>
            <w:bottom w:val="none" w:sz="0" w:space="0" w:color="auto"/>
            <w:right w:val="none" w:sz="0" w:space="0" w:color="auto"/>
          </w:divBdr>
        </w:div>
      </w:divsChild>
    </w:div>
    <w:div w:id="1544516099">
      <w:bodyDiv w:val="1"/>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0"/>
          <w:divBdr>
            <w:top w:val="none" w:sz="0" w:space="0" w:color="auto"/>
            <w:left w:val="none" w:sz="0" w:space="0" w:color="auto"/>
            <w:bottom w:val="none" w:sz="0" w:space="0" w:color="auto"/>
            <w:right w:val="none" w:sz="0" w:space="0" w:color="auto"/>
          </w:divBdr>
        </w:div>
      </w:divsChild>
    </w:div>
    <w:div w:id="1544710932">
      <w:bodyDiv w:val="1"/>
      <w:marLeft w:val="0"/>
      <w:marRight w:val="0"/>
      <w:marTop w:val="0"/>
      <w:marBottom w:val="0"/>
      <w:divBdr>
        <w:top w:val="none" w:sz="0" w:space="0" w:color="auto"/>
        <w:left w:val="none" w:sz="0" w:space="0" w:color="auto"/>
        <w:bottom w:val="none" w:sz="0" w:space="0" w:color="auto"/>
        <w:right w:val="none" w:sz="0" w:space="0" w:color="auto"/>
      </w:divBdr>
      <w:divsChild>
        <w:div w:id="527958963">
          <w:marLeft w:val="0"/>
          <w:marRight w:val="0"/>
          <w:marTop w:val="0"/>
          <w:marBottom w:val="0"/>
          <w:divBdr>
            <w:top w:val="none" w:sz="0" w:space="0" w:color="auto"/>
            <w:left w:val="none" w:sz="0" w:space="0" w:color="auto"/>
            <w:bottom w:val="none" w:sz="0" w:space="0" w:color="auto"/>
            <w:right w:val="none" w:sz="0" w:space="0" w:color="auto"/>
          </w:divBdr>
          <w:divsChild>
            <w:div w:id="991562653">
              <w:marLeft w:val="0"/>
              <w:marRight w:val="0"/>
              <w:marTop w:val="0"/>
              <w:marBottom w:val="0"/>
              <w:divBdr>
                <w:top w:val="none" w:sz="0" w:space="0" w:color="auto"/>
                <w:left w:val="none" w:sz="0" w:space="0" w:color="auto"/>
                <w:bottom w:val="none" w:sz="0" w:space="0" w:color="auto"/>
                <w:right w:val="none" w:sz="0" w:space="0" w:color="auto"/>
              </w:divBdr>
            </w:div>
          </w:divsChild>
        </w:div>
        <w:div w:id="999581255">
          <w:marLeft w:val="0"/>
          <w:marRight w:val="0"/>
          <w:marTop w:val="0"/>
          <w:marBottom w:val="0"/>
          <w:divBdr>
            <w:top w:val="none" w:sz="0" w:space="0" w:color="auto"/>
            <w:left w:val="none" w:sz="0" w:space="0" w:color="auto"/>
            <w:bottom w:val="none" w:sz="0" w:space="0" w:color="auto"/>
            <w:right w:val="none" w:sz="0" w:space="0" w:color="auto"/>
          </w:divBdr>
        </w:div>
        <w:div w:id="279384331">
          <w:marLeft w:val="0"/>
          <w:marRight w:val="0"/>
          <w:marTop w:val="0"/>
          <w:marBottom w:val="0"/>
          <w:divBdr>
            <w:top w:val="none" w:sz="0" w:space="0" w:color="auto"/>
            <w:left w:val="none" w:sz="0" w:space="0" w:color="auto"/>
            <w:bottom w:val="none" w:sz="0" w:space="0" w:color="auto"/>
            <w:right w:val="none" w:sz="0" w:space="0" w:color="auto"/>
          </w:divBdr>
          <w:divsChild>
            <w:div w:id="13940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822">
      <w:bodyDiv w:val="1"/>
      <w:marLeft w:val="0"/>
      <w:marRight w:val="0"/>
      <w:marTop w:val="0"/>
      <w:marBottom w:val="0"/>
      <w:divBdr>
        <w:top w:val="none" w:sz="0" w:space="0" w:color="auto"/>
        <w:left w:val="none" w:sz="0" w:space="0" w:color="auto"/>
        <w:bottom w:val="none" w:sz="0" w:space="0" w:color="auto"/>
        <w:right w:val="none" w:sz="0" w:space="0" w:color="auto"/>
      </w:divBdr>
      <w:divsChild>
        <w:div w:id="500046715">
          <w:marLeft w:val="0"/>
          <w:marRight w:val="0"/>
          <w:marTop w:val="0"/>
          <w:marBottom w:val="0"/>
          <w:divBdr>
            <w:top w:val="none" w:sz="0" w:space="0" w:color="auto"/>
            <w:left w:val="none" w:sz="0" w:space="0" w:color="auto"/>
            <w:bottom w:val="none" w:sz="0" w:space="0" w:color="auto"/>
            <w:right w:val="none" w:sz="0" w:space="0" w:color="auto"/>
          </w:divBdr>
          <w:divsChild>
            <w:div w:id="199824929">
              <w:marLeft w:val="0"/>
              <w:marRight w:val="0"/>
              <w:marTop w:val="0"/>
              <w:marBottom w:val="0"/>
              <w:divBdr>
                <w:top w:val="none" w:sz="0" w:space="0" w:color="auto"/>
                <w:left w:val="none" w:sz="0" w:space="0" w:color="auto"/>
                <w:bottom w:val="none" w:sz="0" w:space="0" w:color="auto"/>
                <w:right w:val="none" w:sz="0" w:space="0" w:color="auto"/>
              </w:divBdr>
              <w:divsChild>
                <w:div w:id="1401949968">
                  <w:marLeft w:val="0"/>
                  <w:marRight w:val="0"/>
                  <w:marTop w:val="0"/>
                  <w:marBottom w:val="0"/>
                  <w:divBdr>
                    <w:top w:val="none" w:sz="0" w:space="0" w:color="auto"/>
                    <w:left w:val="none" w:sz="0" w:space="0" w:color="auto"/>
                    <w:bottom w:val="none" w:sz="0" w:space="0" w:color="auto"/>
                    <w:right w:val="none" w:sz="0" w:space="0" w:color="auto"/>
                  </w:divBdr>
                  <w:divsChild>
                    <w:div w:id="1672640695">
                      <w:marLeft w:val="0"/>
                      <w:marRight w:val="0"/>
                      <w:marTop w:val="0"/>
                      <w:marBottom w:val="0"/>
                      <w:divBdr>
                        <w:top w:val="none" w:sz="0" w:space="0" w:color="auto"/>
                        <w:left w:val="none" w:sz="0" w:space="0" w:color="auto"/>
                        <w:bottom w:val="none" w:sz="0" w:space="0" w:color="auto"/>
                        <w:right w:val="none" w:sz="0" w:space="0" w:color="auto"/>
                      </w:divBdr>
                      <w:divsChild>
                        <w:div w:id="665741684">
                          <w:marLeft w:val="0"/>
                          <w:marRight w:val="0"/>
                          <w:marTop w:val="0"/>
                          <w:marBottom w:val="0"/>
                          <w:divBdr>
                            <w:top w:val="none" w:sz="0" w:space="0" w:color="auto"/>
                            <w:left w:val="none" w:sz="0" w:space="0" w:color="auto"/>
                            <w:bottom w:val="none" w:sz="0" w:space="0" w:color="auto"/>
                            <w:right w:val="none" w:sz="0" w:space="0" w:color="auto"/>
                          </w:divBdr>
                        </w:div>
                        <w:div w:id="814953134">
                          <w:marLeft w:val="0"/>
                          <w:marRight w:val="0"/>
                          <w:marTop w:val="0"/>
                          <w:marBottom w:val="0"/>
                          <w:divBdr>
                            <w:top w:val="none" w:sz="0" w:space="0" w:color="auto"/>
                            <w:left w:val="none" w:sz="0" w:space="0" w:color="auto"/>
                            <w:bottom w:val="none" w:sz="0" w:space="0" w:color="auto"/>
                            <w:right w:val="none" w:sz="0" w:space="0" w:color="auto"/>
                          </w:divBdr>
                        </w:div>
                      </w:divsChild>
                    </w:div>
                    <w:div w:id="538707333">
                      <w:marLeft w:val="0"/>
                      <w:marRight w:val="0"/>
                      <w:marTop w:val="0"/>
                      <w:marBottom w:val="0"/>
                      <w:divBdr>
                        <w:top w:val="none" w:sz="0" w:space="0" w:color="auto"/>
                        <w:left w:val="none" w:sz="0" w:space="0" w:color="auto"/>
                        <w:bottom w:val="none" w:sz="0" w:space="0" w:color="auto"/>
                        <w:right w:val="none" w:sz="0" w:space="0" w:color="auto"/>
                      </w:divBdr>
                    </w:div>
                  </w:divsChild>
                </w:div>
                <w:div w:id="1699741840">
                  <w:marLeft w:val="0"/>
                  <w:marRight w:val="0"/>
                  <w:marTop w:val="0"/>
                  <w:marBottom w:val="0"/>
                  <w:divBdr>
                    <w:top w:val="none" w:sz="0" w:space="0" w:color="auto"/>
                    <w:left w:val="none" w:sz="0" w:space="0" w:color="auto"/>
                    <w:bottom w:val="none" w:sz="0" w:space="0" w:color="auto"/>
                    <w:right w:val="none" w:sz="0" w:space="0" w:color="auto"/>
                  </w:divBdr>
                </w:div>
              </w:divsChild>
            </w:div>
            <w:div w:id="238246595">
              <w:marLeft w:val="0"/>
              <w:marRight w:val="0"/>
              <w:marTop w:val="0"/>
              <w:marBottom w:val="0"/>
              <w:divBdr>
                <w:top w:val="none" w:sz="0" w:space="0" w:color="auto"/>
                <w:left w:val="none" w:sz="0" w:space="0" w:color="auto"/>
                <w:bottom w:val="none" w:sz="0" w:space="0" w:color="auto"/>
                <w:right w:val="none" w:sz="0" w:space="0" w:color="auto"/>
              </w:divBdr>
              <w:divsChild>
                <w:div w:id="229269941">
                  <w:marLeft w:val="0"/>
                  <w:marRight w:val="0"/>
                  <w:marTop w:val="0"/>
                  <w:marBottom w:val="0"/>
                  <w:divBdr>
                    <w:top w:val="none" w:sz="0" w:space="0" w:color="auto"/>
                    <w:left w:val="none" w:sz="0" w:space="0" w:color="auto"/>
                    <w:bottom w:val="none" w:sz="0" w:space="0" w:color="auto"/>
                    <w:right w:val="none" w:sz="0" w:space="0" w:color="auto"/>
                  </w:divBdr>
                  <w:divsChild>
                    <w:div w:id="1642610563">
                      <w:marLeft w:val="0"/>
                      <w:marRight w:val="0"/>
                      <w:marTop w:val="0"/>
                      <w:marBottom w:val="0"/>
                      <w:divBdr>
                        <w:top w:val="none" w:sz="0" w:space="0" w:color="auto"/>
                        <w:left w:val="none" w:sz="0" w:space="0" w:color="auto"/>
                        <w:bottom w:val="none" w:sz="0" w:space="0" w:color="auto"/>
                        <w:right w:val="none" w:sz="0" w:space="0" w:color="auto"/>
                      </w:divBdr>
                      <w:divsChild>
                        <w:div w:id="728529912">
                          <w:marLeft w:val="0"/>
                          <w:marRight w:val="0"/>
                          <w:marTop w:val="0"/>
                          <w:marBottom w:val="0"/>
                          <w:divBdr>
                            <w:top w:val="none" w:sz="0" w:space="0" w:color="auto"/>
                            <w:left w:val="none" w:sz="0" w:space="0" w:color="auto"/>
                            <w:bottom w:val="none" w:sz="0" w:space="0" w:color="auto"/>
                            <w:right w:val="none" w:sz="0" w:space="0" w:color="auto"/>
                          </w:divBdr>
                          <w:divsChild>
                            <w:div w:id="941381516">
                              <w:marLeft w:val="0"/>
                              <w:marRight w:val="0"/>
                              <w:marTop w:val="0"/>
                              <w:marBottom w:val="0"/>
                              <w:divBdr>
                                <w:top w:val="none" w:sz="0" w:space="0" w:color="auto"/>
                                <w:left w:val="none" w:sz="0" w:space="0" w:color="auto"/>
                                <w:bottom w:val="none" w:sz="0" w:space="0" w:color="auto"/>
                                <w:right w:val="none" w:sz="0" w:space="0" w:color="auto"/>
                              </w:divBdr>
                              <w:divsChild>
                                <w:div w:id="1905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729">
                          <w:marLeft w:val="0"/>
                          <w:marRight w:val="0"/>
                          <w:marTop w:val="0"/>
                          <w:marBottom w:val="0"/>
                          <w:divBdr>
                            <w:top w:val="none" w:sz="0" w:space="0" w:color="auto"/>
                            <w:left w:val="none" w:sz="0" w:space="0" w:color="auto"/>
                            <w:bottom w:val="none" w:sz="0" w:space="0" w:color="auto"/>
                            <w:right w:val="none" w:sz="0" w:space="0" w:color="auto"/>
                          </w:divBdr>
                          <w:divsChild>
                            <w:div w:id="18354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459">
                      <w:marLeft w:val="0"/>
                      <w:marRight w:val="0"/>
                      <w:marTop w:val="0"/>
                      <w:marBottom w:val="0"/>
                      <w:divBdr>
                        <w:top w:val="none" w:sz="0" w:space="0" w:color="auto"/>
                        <w:left w:val="none" w:sz="0" w:space="0" w:color="auto"/>
                        <w:bottom w:val="none" w:sz="0" w:space="0" w:color="auto"/>
                        <w:right w:val="none" w:sz="0" w:space="0" w:color="auto"/>
                      </w:divBdr>
                      <w:divsChild>
                        <w:div w:id="669527235">
                          <w:marLeft w:val="0"/>
                          <w:marRight w:val="0"/>
                          <w:marTop w:val="0"/>
                          <w:marBottom w:val="0"/>
                          <w:divBdr>
                            <w:top w:val="none" w:sz="0" w:space="0" w:color="auto"/>
                            <w:left w:val="none" w:sz="0" w:space="0" w:color="auto"/>
                            <w:bottom w:val="none" w:sz="0" w:space="0" w:color="auto"/>
                            <w:right w:val="none" w:sz="0" w:space="0" w:color="auto"/>
                          </w:divBdr>
                          <w:divsChild>
                            <w:div w:id="2065442539">
                              <w:marLeft w:val="0"/>
                              <w:marRight w:val="0"/>
                              <w:marTop w:val="0"/>
                              <w:marBottom w:val="0"/>
                              <w:divBdr>
                                <w:top w:val="none" w:sz="0" w:space="0" w:color="auto"/>
                                <w:left w:val="none" w:sz="0" w:space="0" w:color="auto"/>
                                <w:bottom w:val="none" w:sz="0" w:space="0" w:color="auto"/>
                                <w:right w:val="none" w:sz="0" w:space="0" w:color="auto"/>
                              </w:divBdr>
                              <w:divsChild>
                                <w:div w:id="740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911">
                          <w:marLeft w:val="0"/>
                          <w:marRight w:val="0"/>
                          <w:marTop w:val="0"/>
                          <w:marBottom w:val="0"/>
                          <w:divBdr>
                            <w:top w:val="none" w:sz="0" w:space="0" w:color="auto"/>
                            <w:left w:val="none" w:sz="0" w:space="0" w:color="auto"/>
                            <w:bottom w:val="none" w:sz="0" w:space="0" w:color="auto"/>
                            <w:right w:val="none" w:sz="0" w:space="0" w:color="auto"/>
                          </w:divBdr>
                          <w:divsChild>
                            <w:div w:id="1367608297">
                              <w:marLeft w:val="0"/>
                              <w:marRight w:val="0"/>
                              <w:marTop w:val="0"/>
                              <w:marBottom w:val="0"/>
                              <w:divBdr>
                                <w:top w:val="none" w:sz="0" w:space="0" w:color="auto"/>
                                <w:left w:val="none" w:sz="0" w:space="0" w:color="auto"/>
                                <w:bottom w:val="none" w:sz="0" w:space="0" w:color="auto"/>
                                <w:right w:val="none" w:sz="0" w:space="0" w:color="auto"/>
                              </w:divBdr>
                              <w:divsChild>
                                <w:div w:id="67388080">
                                  <w:marLeft w:val="0"/>
                                  <w:marRight w:val="0"/>
                                  <w:marTop w:val="0"/>
                                  <w:marBottom w:val="0"/>
                                  <w:divBdr>
                                    <w:top w:val="none" w:sz="0" w:space="0" w:color="auto"/>
                                    <w:left w:val="none" w:sz="0" w:space="0" w:color="auto"/>
                                    <w:bottom w:val="none" w:sz="0" w:space="0" w:color="auto"/>
                                    <w:right w:val="none" w:sz="0" w:space="0" w:color="auto"/>
                                  </w:divBdr>
                                  <w:divsChild>
                                    <w:div w:id="1678190671">
                                      <w:marLeft w:val="0"/>
                                      <w:marRight w:val="0"/>
                                      <w:marTop w:val="0"/>
                                      <w:marBottom w:val="0"/>
                                      <w:divBdr>
                                        <w:top w:val="none" w:sz="0" w:space="0" w:color="auto"/>
                                        <w:left w:val="none" w:sz="0" w:space="0" w:color="auto"/>
                                        <w:bottom w:val="none" w:sz="0" w:space="0" w:color="auto"/>
                                        <w:right w:val="none" w:sz="0" w:space="0" w:color="auto"/>
                                      </w:divBdr>
                                    </w:div>
                                  </w:divsChild>
                                </w:div>
                                <w:div w:id="2055426674">
                                  <w:marLeft w:val="0"/>
                                  <w:marRight w:val="0"/>
                                  <w:marTop w:val="0"/>
                                  <w:marBottom w:val="0"/>
                                  <w:divBdr>
                                    <w:top w:val="none" w:sz="0" w:space="0" w:color="auto"/>
                                    <w:left w:val="none" w:sz="0" w:space="0" w:color="auto"/>
                                    <w:bottom w:val="none" w:sz="0" w:space="0" w:color="auto"/>
                                    <w:right w:val="none" w:sz="0" w:space="0" w:color="auto"/>
                                  </w:divBdr>
                                </w:div>
                              </w:divsChild>
                            </w:div>
                            <w:div w:id="550382992">
                              <w:marLeft w:val="0"/>
                              <w:marRight w:val="0"/>
                              <w:marTop w:val="0"/>
                              <w:marBottom w:val="0"/>
                              <w:divBdr>
                                <w:top w:val="none" w:sz="0" w:space="0" w:color="auto"/>
                                <w:left w:val="none" w:sz="0" w:space="0" w:color="auto"/>
                                <w:bottom w:val="none" w:sz="0" w:space="0" w:color="auto"/>
                                <w:right w:val="none" w:sz="0" w:space="0" w:color="auto"/>
                              </w:divBdr>
                              <w:divsChild>
                                <w:div w:id="2125491087">
                                  <w:marLeft w:val="0"/>
                                  <w:marRight w:val="0"/>
                                  <w:marTop w:val="0"/>
                                  <w:marBottom w:val="0"/>
                                  <w:divBdr>
                                    <w:top w:val="none" w:sz="0" w:space="0" w:color="auto"/>
                                    <w:left w:val="none" w:sz="0" w:space="0" w:color="auto"/>
                                    <w:bottom w:val="none" w:sz="0" w:space="0" w:color="auto"/>
                                    <w:right w:val="none" w:sz="0" w:space="0" w:color="auto"/>
                                  </w:divBdr>
                                  <w:divsChild>
                                    <w:div w:id="2050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102">
                              <w:marLeft w:val="0"/>
                              <w:marRight w:val="0"/>
                              <w:marTop w:val="0"/>
                              <w:marBottom w:val="0"/>
                              <w:divBdr>
                                <w:top w:val="none" w:sz="0" w:space="0" w:color="auto"/>
                                <w:left w:val="none" w:sz="0" w:space="0" w:color="auto"/>
                                <w:bottom w:val="none" w:sz="0" w:space="0" w:color="auto"/>
                                <w:right w:val="none" w:sz="0" w:space="0" w:color="auto"/>
                              </w:divBdr>
                              <w:divsChild>
                                <w:div w:id="354961376">
                                  <w:marLeft w:val="0"/>
                                  <w:marRight w:val="0"/>
                                  <w:marTop w:val="0"/>
                                  <w:marBottom w:val="0"/>
                                  <w:divBdr>
                                    <w:top w:val="none" w:sz="0" w:space="0" w:color="auto"/>
                                    <w:left w:val="none" w:sz="0" w:space="0" w:color="auto"/>
                                    <w:bottom w:val="none" w:sz="0" w:space="0" w:color="auto"/>
                                    <w:right w:val="none" w:sz="0" w:space="0" w:color="auto"/>
                                  </w:divBdr>
                                  <w:divsChild>
                                    <w:div w:id="89200045">
                                      <w:marLeft w:val="0"/>
                                      <w:marRight w:val="0"/>
                                      <w:marTop w:val="0"/>
                                      <w:marBottom w:val="0"/>
                                      <w:divBdr>
                                        <w:top w:val="none" w:sz="0" w:space="0" w:color="auto"/>
                                        <w:left w:val="none" w:sz="0" w:space="0" w:color="auto"/>
                                        <w:bottom w:val="none" w:sz="0" w:space="0" w:color="auto"/>
                                        <w:right w:val="none" w:sz="0" w:space="0" w:color="auto"/>
                                      </w:divBdr>
                                    </w:div>
                                  </w:divsChild>
                                </w:div>
                                <w:div w:id="1887832668">
                                  <w:marLeft w:val="0"/>
                                  <w:marRight w:val="0"/>
                                  <w:marTop w:val="0"/>
                                  <w:marBottom w:val="0"/>
                                  <w:divBdr>
                                    <w:top w:val="none" w:sz="0" w:space="0" w:color="auto"/>
                                    <w:left w:val="none" w:sz="0" w:space="0" w:color="auto"/>
                                    <w:bottom w:val="none" w:sz="0" w:space="0" w:color="auto"/>
                                    <w:right w:val="none" w:sz="0" w:space="0" w:color="auto"/>
                                  </w:divBdr>
                                </w:div>
                              </w:divsChild>
                            </w:div>
                            <w:div w:id="671955285">
                              <w:marLeft w:val="0"/>
                              <w:marRight w:val="0"/>
                              <w:marTop w:val="0"/>
                              <w:marBottom w:val="0"/>
                              <w:divBdr>
                                <w:top w:val="none" w:sz="0" w:space="0" w:color="auto"/>
                                <w:left w:val="none" w:sz="0" w:space="0" w:color="auto"/>
                                <w:bottom w:val="none" w:sz="0" w:space="0" w:color="auto"/>
                                <w:right w:val="none" w:sz="0" w:space="0" w:color="auto"/>
                              </w:divBdr>
                              <w:divsChild>
                                <w:div w:id="1497726135">
                                  <w:marLeft w:val="0"/>
                                  <w:marRight w:val="0"/>
                                  <w:marTop w:val="0"/>
                                  <w:marBottom w:val="0"/>
                                  <w:divBdr>
                                    <w:top w:val="none" w:sz="0" w:space="0" w:color="auto"/>
                                    <w:left w:val="none" w:sz="0" w:space="0" w:color="auto"/>
                                    <w:bottom w:val="none" w:sz="0" w:space="0" w:color="auto"/>
                                    <w:right w:val="none" w:sz="0" w:space="0" w:color="auto"/>
                                  </w:divBdr>
                                  <w:divsChild>
                                    <w:div w:id="1745571097">
                                      <w:marLeft w:val="0"/>
                                      <w:marRight w:val="0"/>
                                      <w:marTop w:val="0"/>
                                      <w:marBottom w:val="0"/>
                                      <w:divBdr>
                                        <w:top w:val="none" w:sz="0" w:space="0" w:color="auto"/>
                                        <w:left w:val="none" w:sz="0" w:space="0" w:color="auto"/>
                                        <w:bottom w:val="none" w:sz="0" w:space="0" w:color="auto"/>
                                        <w:right w:val="none" w:sz="0" w:space="0" w:color="auto"/>
                                      </w:divBdr>
                                    </w:div>
                                  </w:divsChild>
                                </w:div>
                                <w:div w:id="5933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3143">
                      <w:marLeft w:val="0"/>
                      <w:marRight w:val="0"/>
                      <w:marTop w:val="0"/>
                      <w:marBottom w:val="0"/>
                      <w:divBdr>
                        <w:top w:val="none" w:sz="0" w:space="0" w:color="auto"/>
                        <w:left w:val="none" w:sz="0" w:space="0" w:color="auto"/>
                        <w:bottom w:val="none" w:sz="0" w:space="0" w:color="auto"/>
                        <w:right w:val="none" w:sz="0" w:space="0" w:color="auto"/>
                      </w:divBdr>
                      <w:divsChild>
                        <w:div w:id="1988394228">
                          <w:marLeft w:val="0"/>
                          <w:marRight w:val="0"/>
                          <w:marTop w:val="0"/>
                          <w:marBottom w:val="0"/>
                          <w:divBdr>
                            <w:top w:val="none" w:sz="0" w:space="0" w:color="auto"/>
                            <w:left w:val="none" w:sz="0" w:space="0" w:color="auto"/>
                            <w:bottom w:val="none" w:sz="0" w:space="0" w:color="auto"/>
                            <w:right w:val="none" w:sz="0" w:space="0" w:color="auto"/>
                          </w:divBdr>
                          <w:divsChild>
                            <w:div w:id="184907517">
                              <w:marLeft w:val="0"/>
                              <w:marRight w:val="0"/>
                              <w:marTop w:val="0"/>
                              <w:marBottom w:val="0"/>
                              <w:divBdr>
                                <w:top w:val="none" w:sz="0" w:space="0" w:color="auto"/>
                                <w:left w:val="none" w:sz="0" w:space="0" w:color="auto"/>
                                <w:bottom w:val="none" w:sz="0" w:space="0" w:color="auto"/>
                                <w:right w:val="none" w:sz="0" w:space="0" w:color="auto"/>
                              </w:divBdr>
                              <w:divsChild>
                                <w:div w:id="15669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003">
                          <w:marLeft w:val="0"/>
                          <w:marRight w:val="0"/>
                          <w:marTop w:val="0"/>
                          <w:marBottom w:val="0"/>
                          <w:divBdr>
                            <w:top w:val="none" w:sz="0" w:space="0" w:color="auto"/>
                            <w:left w:val="none" w:sz="0" w:space="0" w:color="auto"/>
                            <w:bottom w:val="none" w:sz="0" w:space="0" w:color="auto"/>
                            <w:right w:val="none" w:sz="0" w:space="0" w:color="auto"/>
                          </w:divBdr>
                          <w:divsChild>
                            <w:div w:id="1668898678">
                              <w:marLeft w:val="0"/>
                              <w:marRight w:val="0"/>
                              <w:marTop w:val="0"/>
                              <w:marBottom w:val="0"/>
                              <w:divBdr>
                                <w:top w:val="none" w:sz="0" w:space="0" w:color="auto"/>
                                <w:left w:val="none" w:sz="0" w:space="0" w:color="auto"/>
                                <w:bottom w:val="none" w:sz="0" w:space="0" w:color="auto"/>
                                <w:right w:val="none" w:sz="0" w:space="0" w:color="auto"/>
                              </w:divBdr>
                              <w:divsChild>
                                <w:div w:id="92820500">
                                  <w:marLeft w:val="0"/>
                                  <w:marRight w:val="0"/>
                                  <w:marTop w:val="0"/>
                                  <w:marBottom w:val="0"/>
                                  <w:divBdr>
                                    <w:top w:val="none" w:sz="0" w:space="0" w:color="auto"/>
                                    <w:left w:val="none" w:sz="0" w:space="0" w:color="auto"/>
                                    <w:bottom w:val="none" w:sz="0" w:space="0" w:color="auto"/>
                                    <w:right w:val="none" w:sz="0" w:space="0" w:color="auto"/>
                                  </w:divBdr>
                                  <w:divsChild>
                                    <w:div w:id="1026636444">
                                      <w:marLeft w:val="0"/>
                                      <w:marRight w:val="0"/>
                                      <w:marTop w:val="0"/>
                                      <w:marBottom w:val="0"/>
                                      <w:divBdr>
                                        <w:top w:val="none" w:sz="0" w:space="0" w:color="auto"/>
                                        <w:left w:val="none" w:sz="0" w:space="0" w:color="auto"/>
                                        <w:bottom w:val="none" w:sz="0" w:space="0" w:color="auto"/>
                                        <w:right w:val="none" w:sz="0" w:space="0" w:color="auto"/>
                                      </w:divBdr>
                                    </w:div>
                                  </w:divsChild>
                                </w:div>
                                <w:div w:id="333001439">
                                  <w:marLeft w:val="0"/>
                                  <w:marRight w:val="0"/>
                                  <w:marTop w:val="0"/>
                                  <w:marBottom w:val="0"/>
                                  <w:divBdr>
                                    <w:top w:val="none" w:sz="0" w:space="0" w:color="auto"/>
                                    <w:left w:val="none" w:sz="0" w:space="0" w:color="auto"/>
                                    <w:bottom w:val="none" w:sz="0" w:space="0" w:color="auto"/>
                                    <w:right w:val="none" w:sz="0" w:space="0" w:color="auto"/>
                                  </w:divBdr>
                                </w:div>
                              </w:divsChild>
                            </w:div>
                            <w:div w:id="1586649283">
                              <w:marLeft w:val="0"/>
                              <w:marRight w:val="0"/>
                              <w:marTop w:val="0"/>
                              <w:marBottom w:val="0"/>
                              <w:divBdr>
                                <w:top w:val="none" w:sz="0" w:space="0" w:color="auto"/>
                                <w:left w:val="none" w:sz="0" w:space="0" w:color="auto"/>
                                <w:bottom w:val="none" w:sz="0" w:space="0" w:color="auto"/>
                                <w:right w:val="none" w:sz="0" w:space="0" w:color="auto"/>
                              </w:divBdr>
                              <w:divsChild>
                                <w:div w:id="1745687049">
                                  <w:marLeft w:val="0"/>
                                  <w:marRight w:val="0"/>
                                  <w:marTop w:val="0"/>
                                  <w:marBottom w:val="0"/>
                                  <w:divBdr>
                                    <w:top w:val="none" w:sz="0" w:space="0" w:color="auto"/>
                                    <w:left w:val="none" w:sz="0" w:space="0" w:color="auto"/>
                                    <w:bottom w:val="none" w:sz="0" w:space="0" w:color="auto"/>
                                    <w:right w:val="none" w:sz="0" w:space="0" w:color="auto"/>
                                  </w:divBdr>
                                  <w:divsChild>
                                    <w:div w:id="1227569746">
                                      <w:marLeft w:val="0"/>
                                      <w:marRight w:val="0"/>
                                      <w:marTop w:val="0"/>
                                      <w:marBottom w:val="0"/>
                                      <w:divBdr>
                                        <w:top w:val="none" w:sz="0" w:space="0" w:color="auto"/>
                                        <w:left w:val="none" w:sz="0" w:space="0" w:color="auto"/>
                                        <w:bottom w:val="none" w:sz="0" w:space="0" w:color="auto"/>
                                        <w:right w:val="none" w:sz="0" w:space="0" w:color="auto"/>
                                      </w:divBdr>
                                    </w:div>
                                  </w:divsChild>
                                </w:div>
                                <w:div w:id="1569027386">
                                  <w:marLeft w:val="0"/>
                                  <w:marRight w:val="0"/>
                                  <w:marTop w:val="0"/>
                                  <w:marBottom w:val="0"/>
                                  <w:divBdr>
                                    <w:top w:val="none" w:sz="0" w:space="0" w:color="auto"/>
                                    <w:left w:val="none" w:sz="0" w:space="0" w:color="auto"/>
                                    <w:bottom w:val="none" w:sz="0" w:space="0" w:color="auto"/>
                                    <w:right w:val="none" w:sz="0" w:space="0" w:color="auto"/>
                                  </w:divBdr>
                                </w:div>
                              </w:divsChild>
                            </w:div>
                            <w:div w:id="606667992">
                              <w:marLeft w:val="0"/>
                              <w:marRight w:val="0"/>
                              <w:marTop w:val="0"/>
                              <w:marBottom w:val="0"/>
                              <w:divBdr>
                                <w:top w:val="none" w:sz="0" w:space="0" w:color="auto"/>
                                <w:left w:val="none" w:sz="0" w:space="0" w:color="auto"/>
                                <w:bottom w:val="none" w:sz="0" w:space="0" w:color="auto"/>
                                <w:right w:val="none" w:sz="0" w:space="0" w:color="auto"/>
                              </w:divBdr>
                              <w:divsChild>
                                <w:div w:id="1649165504">
                                  <w:marLeft w:val="0"/>
                                  <w:marRight w:val="0"/>
                                  <w:marTop w:val="0"/>
                                  <w:marBottom w:val="0"/>
                                  <w:divBdr>
                                    <w:top w:val="none" w:sz="0" w:space="0" w:color="auto"/>
                                    <w:left w:val="none" w:sz="0" w:space="0" w:color="auto"/>
                                    <w:bottom w:val="none" w:sz="0" w:space="0" w:color="auto"/>
                                    <w:right w:val="none" w:sz="0" w:space="0" w:color="auto"/>
                                  </w:divBdr>
                                  <w:divsChild>
                                    <w:div w:id="1325011164">
                                      <w:marLeft w:val="0"/>
                                      <w:marRight w:val="0"/>
                                      <w:marTop w:val="0"/>
                                      <w:marBottom w:val="0"/>
                                      <w:divBdr>
                                        <w:top w:val="none" w:sz="0" w:space="0" w:color="auto"/>
                                        <w:left w:val="none" w:sz="0" w:space="0" w:color="auto"/>
                                        <w:bottom w:val="none" w:sz="0" w:space="0" w:color="auto"/>
                                        <w:right w:val="none" w:sz="0" w:space="0" w:color="auto"/>
                                      </w:divBdr>
                                    </w:div>
                                  </w:divsChild>
                                </w:div>
                                <w:div w:id="172888050">
                                  <w:marLeft w:val="0"/>
                                  <w:marRight w:val="0"/>
                                  <w:marTop w:val="0"/>
                                  <w:marBottom w:val="0"/>
                                  <w:divBdr>
                                    <w:top w:val="none" w:sz="0" w:space="0" w:color="auto"/>
                                    <w:left w:val="none" w:sz="0" w:space="0" w:color="auto"/>
                                    <w:bottom w:val="none" w:sz="0" w:space="0" w:color="auto"/>
                                    <w:right w:val="none" w:sz="0" w:space="0" w:color="auto"/>
                                  </w:divBdr>
                                </w:div>
                              </w:divsChild>
                            </w:div>
                            <w:div w:id="651451668">
                              <w:marLeft w:val="0"/>
                              <w:marRight w:val="0"/>
                              <w:marTop w:val="0"/>
                              <w:marBottom w:val="0"/>
                              <w:divBdr>
                                <w:top w:val="none" w:sz="0" w:space="0" w:color="auto"/>
                                <w:left w:val="none" w:sz="0" w:space="0" w:color="auto"/>
                                <w:bottom w:val="none" w:sz="0" w:space="0" w:color="auto"/>
                                <w:right w:val="none" w:sz="0" w:space="0" w:color="auto"/>
                              </w:divBdr>
                              <w:divsChild>
                                <w:div w:id="1012612742">
                                  <w:marLeft w:val="0"/>
                                  <w:marRight w:val="0"/>
                                  <w:marTop w:val="0"/>
                                  <w:marBottom w:val="0"/>
                                  <w:divBdr>
                                    <w:top w:val="none" w:sz="0" w:space="0" w:color="auto"/>
                                    <w:left w:val="none" w:sz="0" w:space="0" w:color="auto"/>
                                    <w:bottom w:val="none" w:sz="0" w:space="0" w:color="auto"/>
                                    <w:right w:val="none" w:sz="0" w:space="0" w:color="auto"/>
                                  </w:divBdr>
                                  <w:divsChild>
                                    <w:div w:id="1224292808">
                                      <w:marLeft w:val="0"/>
                                      <w:marRight w:val="0"/>
                                      <w:marTop w:val="0"/>
                                      <w:marBottom w:val="0"/>
                                      <w:divBdr>
                                        <w:top w:val="none" w:sz="0" w:space="0" w:color="auto"/>
                                        <w:left w:val="none" w:sz="0" w:space="0" w:color="auto"/>
                                        <w:bottom w:val="none" w:sz="0" w:space="0" w:color="auto"/>
                                        <w:right w:val="none" w:sz="0" w:space="0" w:color="auto"/>
                                      </w:divBdr>
                                    </w:div>
                                  </w:divsChild>
                                </w:div>
                                <w:div w:id="8865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8656">
                      <w:marLeft w:val="0"/>
                      <w:marRight w:val="0"/>
                      <w:marTop w:val="0"/>
                      <w:marBottom w:val="0"/>
                      <w:divBdr>
                        <w:top w:val="none" w:sz="0" w:space="0" w:color="auto"/>
                        <w:left w:val="none" w:sz="0" w:space="0" w:color="auto"/>
                        <w:bottom w:val="none" w:sz="0" w:space="0" w:color="auto"/>
                        <w:right w:val="none" w:sz="0" w:space="0" w:color="auto"/>
                      </w:divBdr>
                      <w:divsChild>
                        <w:div w:id="1791511158">
                          <w:marLeft w:val="0"/>
                          <w:marRight w:val="0"/>
                          <w:marTop w:val="0"/>
                          <w:marBottom w:val="0"/>
                          <w:divBdr>
                            <w:top w:val="none" w:sz="0" w:space="0" w:color="auto"/>
                            <w:left w:val="none" w:sz="0" w:space="0" w:color="auto"/>
                            <w:bottom w:val="none" w:sz="0" w:space="0" w:color="auto"/>
                            <w:right w:val="none" w:sz="0" w:space="0" w:color="auto"/>
                          </w:divBdr>
                          <w:divsChild>
                            <w:div w:id="1159494961">
                              <w:marLeft w:val="0"/>
                              <w:marRight w:val="0"/>
                              <w:marTop w:val="0"/>
                              <w:marBottom w:val="0"/>
                              <w:divBdr>
                                <w:top w:val="none" w:sz="0" w:space="0" w:color="auto"/>
                                <w:left w:val="none" w:sz="0" w:space="0" w:color="auto"/>
                                <w:bottom w:val="none" w:sz="0" w:space="0" w:color="auto"/>
                                <w:right w:val="none" w:sz="0" w:space="0" w:color="auto"/>
                              </w:divBdr>
                              <w:divsChild>
                                <w:div w:id="66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2551">
                          <w:marLeft w:val="0"/>
                          <w:marRight w:val="0"/>
                          <w:marTop w:val="0"/>
                          <w:marBottom w:val="0"/>
                          <w:divBdr>
                            <w:top w:val="none" w:sz="0" w:space="0" w:color="auto"/>
                            <w:left w:val="none" w:sz="0" w:space="0" w:color="auto"/>
                            <w:bottom w:val="none" w:sz="0" w:space="0" w:color="auto"/>
                            <w:right w:val="none" w:sz="0" w:space="0" w:color="auto"/>
                          </w:divBdr>
                          <w:divsChild>
                            <w:div w:id="3562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4403">
                      <w:marLeft w:val="0"/>
                      <w:marRight w:val="0"/>
                      <w:marTop w:val="0"/>
                      <w:marBottom w:val="0"/>
                      <w:divBdr>
                        <w:top w:val="none" w:sz="0" w:space="0" w:color="auto"/>
                        <w:left w:val="none" w:sz="0" w:space="0" w:color="auto"/>
                        <w:bottom w:val="none" w:sz="0" w:space="0" w:color="auto"/>
                        <w:right w:val="none" w:sz="0" w:space="0" w:color="auto"/>
                      </w:divBdr>
                      <w:divsChild>
                        <w:div w:id="2116167529">
                          <w:marLeft w:val="0"/>
                          <w:marRight w:val="0"/>
                          <w:marTop w:val="0"/>
                          <w:marBottom w:val="0"/>
                          <w:divBdr>
                            <w:top w:val="none" w:sz="0" w:space="0" w:color="auto"/>
                            <w:left w:val="none" w:sz="0" w:space="0" w:color="auto"/>
                            <w:bottom w:val="none" w:sz="0" w:space="0" w:color="auto"/>
                            <w:right w:val="none" w:sz="0" w:space="0" w:color="auto"/>
                          </w:divBdr>
                          <w:divsChild>
                            <w:div w:id="1622881547">
                              <w:marLeft w:val="0"/>
                              <w:marRight w:val="0"/>
                              <w:marTop w:val="0"/>
                              <w:marBottom w:val="0"/>
                              <w:divBdr>
                                <w:top w:val="none" w:sz="0" w:space="0" w:color="auto"/>
                                <w:left w:val="none" w:sz="0" w:space="0" w:color="auto"/>
                                <w:bottom w:val="none" w:sz="0" w:space="0" w:color="auto"/>
                                <w:right w:val="none" w:sz="0" w:space="0" w:color="auto"/>
                              </w:divBdr>
                              <w:divsChild>
                                <w:div w:id="662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4067">
                          <w:marLeft w:val="0"/>
                          <w:marRight w:val="0"/>
                          <w:marTop w:val="0"/>
                          <w:marBottom w:val="0"/>
                          <w:divBdr>
                            <w:top w:val="none" w:sz="0" w:space="0" w:color="auto"/>
                            <w:left w:val="none" w:sz="0" w:space="0" w:color="auto"/>
                            <w:bottom w:val="none" w:sz="0" w:space="0" w:color="auto"/>
                            <w:right w:val="none" w:sz="0" w:space="0" w:color="auto"/>
                          </w:divBdr>
                          <w:divsChild>
                            <w:div w:id="390158901">
                              <w:marLeft w:val="0"/>
                              <w:marRight w:val="0"/>
                              <w:marTop w:val="0"/>
                              <w:marBottom w:val="0"/>
                              <w:divBdr>
                                <w:top w:val="none" w:sz="0" w:space="0" w:color="auto"/>
                                <w:left w:val="none" w:sz="0" w:space="0" w:color="auto"/>
                                <w:bottom w:val="none" w:sz="0" w:space="0" w:color="auto"/>
                                <w:right w:val="none" w:sz="0" w:space="0" w:color="auto"/>
                              </w:divBdr>
                              <w:divsChild>
                                <w:div w:id="2118719548">
                                  <w:marLeft w:val="0"/>
                                  <w:marRight w:val="0"/>
                                  <w:marTop w:val="0"/>
                                  <w:marBottom w:val="0"/>
                                  <w:divBdr>
                                    <w:top w:val="none" w:sz="0" w:space="0" w:color="auto"/>
                                    <w:left w:val="none" w:sz="0" w:space="0" w:color="auto"/>
                                    <w:bottom w:val="none" w:sz="0" w:space="0" w:color="auto"/>
                                    <w:right w:val="none" w:sz="0" w:space="0" w:color="auto"/>
                                  </w:divBdr>
                                </w:div>
                              </w:divsChild>
                            </w:div>
                            <w:div w:id="397554609">
                              <w:marLeft w:val="0"/>
                              <w:marRight w:val="0"/>
                              <w:marTop w:val="0"/>
                              <w:marBottom w:val="0"/>
                              <w:divBdr>
                                <w:top w:val="none" w:sz="0" w:space="0" w:color="auto"/>
                                <w:left w:val="none" w:sz="0" w:space="0" w:color="auto"/>
                                <w:bottom w:val="none" w:sz="0" w:space="0" w:color="auto"/>
                                <w:right w:val="none" w:sz="0" w:space="0" w:color="auto"/>
                              </w:divBdr>
                              <w:divsChild>
                                <w:div w:id="9504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476">
                      <w:marLeft w:val="0"/>
                      <w:marRight w:val="0"/>
                      <w:marTop w:val="0"/>
                      <w:marBottom w:val="0"/>
                      <w:divBdr>
                        <w:top w:val="none" w:sz="0" w:space="0" w:color="auto"/>
                        <w:left w:val="none" w:sz="0" w:space="0" w:color="auto"/>
                        <w:bottom w:val="none" w:sz="0" w:space="0" w:color="auto"/>
                        <w:right w:val="none" w:sz="0" w:space="0" w:color="auto"/>
                      </w:divBdr>
                      <w:divsChild>
                        <w:div w:id="48654740">
                          <w:marLeft w:val="0"/>
                          <w:marRight w:val="0"/>
                          <w:marTop w:val="0"/>
                          <w:marBottom w:val="0"/>
                          <w:divBdr>
                            <w:top w:val="none" w:sz="0" w:space="0" w:color="auto"/>
                            <w:left w:val="none" w:sz="0" w:space="0" w:color="auto"/>
                            <w:bottom w:val="none" w:sz="0" w:space="0" w:color="auto"/>
                            <w:right w:val="none" w:sz="0" w:space="0" w:color="auto"/>
                          </w:divBdr>
                          <w:divsChild>
                            <w:div w:id="1088309587">
                              <w:marLeft w:val="0"/>
                              <w:marRight w:val="0"/>
                              <w:marTop w:val="0"/>
                              <w:marBottom w:val="0"/>
                              <w:divBdr>
                                <w:top w:val="none" w:sz="0" w:space="0" w:color="auto"/>
                                <w:left w:val="none" w:sz="0" w:space="0" w:color="auto"/>
                                <w:bottom w:val="none" w:sz="0" w:space="0" w:color="auto"/>
                                <w:right w:val="none" w:sz="0" w:space="0" w:color="auto"/>
                              </w:divBdr>
                              <w:divsChild>
                                <w:div w:id="5024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4210">
                          <w:marLeft w:val="0"/>
                          <w:marRight w:val="0"/>
                          <w:marTop w:val="0"/>
                          <w:marBottom w:val="0"/>
                          <w:divBdr>
                            <w:top w:val="none" w:sz="0" w:space="0" w:color="auto"/>
                            <w:left w:val="none" w:sz="0" w:space="0" w:color="auto"/>
                            <w:bottom w:val="none" w:sz="0" w:space="0" w:color="auto"/>
                            <w:right w:val="none" w:sz="0" w:space="0" w:color="auto"/>
                          </w:divBdr>
                          <w:divsChild>
                            <w:div w:id="508175091">
                              <w:marLeft w:val="0"/>
                              <w:marRight w:val="0"/>
                              <w:marTop w:val="0"/>
                              <w:marBottom w:val="0"/>
                              <w:divBdr>
                                <w:top w:val="none" w:sz="0" w:space="0" w:color="auto"/>
                                <w:left w:val="none" w:sz="0" w:space="0" w:color="auto"/>
                                <w:bottom w:val="none" w:sz="0" w:space="0" w:color="auto"/>
                                <w:right w:val="none" w:sz="0" w:space="0" w:color="auto"/>
                              </w:divBdr>
                              <w:divsChild>
                                <w:div w:id="1619264204">
                                  <w:marLeft w:val="0"/>
                                  <w:marRight w:val="0"/>
                                  <w:marTop w:val="0"/>
                                  <w:marBottom w:val="0"/>
                                  <w:divBdr>
                                    <w:top w:val="none" w:sz="0" w:space="0" w:color="auto"/>
                                    <w:left w:val="none" w:sz="0" w:space="0" w:color="auto"/>
                                    <w:bottom w:val="none" w:sz="0" w:space="0" w:color="auto"/>
                                    <w:right w:val="none" w:sz="0" w:space="0" w:color="auto"/>
                                  </w:divBdr>
                                </w:div>
                              </w:divsChild>
                            </w:div>
                            <w:div w:id="292177345">
                              <w:marLeft w:val="0"/>
                              <w:marRight w:val="0"/>
                              <w:marTop w:val="0"/>
                              <w:marBottom w:val="0"/>
                              <w:divBdr>
                                <w:top w:val="none" w:sz="0" w:space="0" w:color="auto"/>
                                <w:left w:val="none" w:sz="0" w:space="0" w:color="auto"/>
                                <w:bottom w:val="none" w:sz="0" w:space="0" w:color="auto"/>
                                <w:right w:val="none" w:sz="0" w:space="0" w:color="auto"/>
                              </w:divBdr>
                              <w:divsChild>
                                <w:div w:id="12006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8325">
                      <w:marLeft w:val="0"/>
                      <w:marRight w:val="0"/>
                      <w:marTop w:val="0"/>
                      <w:marBottom w:val="0"/>
                      <w:divBdr>
                        <w:top w:val="none" w:sz="0" w:space="0" w:color="auto"/>
                        <w:left w:val="none" w:sz="0" w:space="0" w:color="auto"/>
                        <w:bottom w:val="none" w:sz="0" w:space="0" w:color="auto"/>
                        <w:right w:val="none" w:sz="0" w:space="0" w:color="auto"/>
                      </w:divBdr>
                      <w:divsChild>
                        <w:div w:id="2100757764">
                          <w:marLeft w:val="0"/>
                          <w:marRight w:val="0"/>
                          <w:marTop w:val="0"/>
                          <w:marBottom w:val="0"/>
                          <w:divBdr>
                            <w:top w:val="none" w:sz="0" w:space="0" w:color="auto"/>
                            <w:left w:val="none" w:sz="0" w:space="0" w:color="auto"/>
                            <w:bottom w:val="none" w:sz="0" w:space="0" w:color="auto"/>
                            <w:right w:val="none" w:sz="0" w:space="0" w:color="auto"/>
                          </w:divBdr>
                          <w:divsChild>
                            <w:div w:id="2127700721">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8093">
                          <w:marLeft w:val="0"/>
                          <w:marRight w:val="0"/>
                          <w:marTop w:val="0"/>
                          <w:marBottom w:val="0"/>
                          <w:divBdr>
                            <w:top w:val="none" w:sz="0" w:space="0" w:color="auto"/>
                            <w:left w:val="none" w:sz="0" w:space="0" w:color="auto"/>
                            <w:bottom w:val="none" w:sz="0" w:space="0" w:color="auto"/>
                            <w:right w:val="none" w:sz="0" w:space="0" w:color="auto"/>
                          </w:divBdr>
                          <w:divsChild>
                            <w:div w:id="48000619">
                              <w:marLeft w:val="0"/>
                              <w:marRight w:val="0"/>
                              <w:marTop w:val="0"/>
                              <w:marBottom w:val="0"/>
                              <w:divBdr>
                                <w:top w:val="none" w:sz="0" w:space="0" w:color="auto"/>
                                <w:left w:val="none" w:sz="0" w:space="0" w:color="auto"/>
                                <w:bottom w:val="none" w:sz="0" w:space="0" w:color="auto"/>
                                <w:right w:val="none" w:sz="0" w:space="0" w:color="auto"/>
                              </w:divBdr>
                              <w:divsChild>
                                <w:div w:id="741177250">
                                  <w:marLeft w:val="0"/>
                                  <w:marRight w:val="0"/>
                                  <w:marTop w:val="0"/>
                                  <w:marBottom w:val="0"/>
                                  <w:divBdr>
                                    <w:top w:val="none" w:sz="0" w:space="0" w:color="auto"/>
                                    <w:left w:val="none" w:sz="0" w:space="0" w:color="auto"/>
                                    <w:bottom w:val="none" w:sz="0" w:space="0" w:color="auto"/>
                                    <w:right w:val="none" w:sz="0" w:space="0" w:color="auto"/>
                                  </w:divBdr>
                                </w:div>
                              </w:divsChild>
                            </w:div>
                            <w:div w:id="987325200">
                              <w:marLeft w:val="0"/>
                              <w:marRight w:val="0"/>
                              <w:marTop w:val="0"/>
                              <w:marBottom w:val="0"/>
                              <w:divBdr>
                                <w:top w:val="none" w:sz="0" w:space="0" w:color="auto"/>
                                <w:left w:val="none" w:sz="0" w:space="0" w:color="auto"/>
                                <w:bottom w:val="none" w:sz="0" w:space="0" w:color="auto"/>
                                <w:right w:val="none" w:sz="0" w:space="0" w:color="auto"/>
                              </w:divBdr>
                              <w:divsChild>
                                <w:div w:id="911354048">
                                  <w:marLeft w:val="0"/>
                                  <w:marRight w:val="0"/>
                                  <w:marTop w:val="0"/>
                                  <w:marBottom w:val="0"/>
                                  <w:divBdr>
                                    <w:top w:val="none" w:sz="0" w:space="0" w:color="auto"/>
                                    <w:left w:val="none" w:sz="0" w:space="0" w:color="auto"/>
                                    <w:bottom w:val="none" w:sz="0" w:space="0" w:color="auto"/>
                                    <w:right w:val="none" w:sz="0" w:space="0" w:color="auto"/>
                                  </w:divBdr>
                                </w:div>
                              </w:divsChild>
                            </w:div>
                            <w:div w:id="1866022492">
                              <w:marLeft w:val="0"/>
                              <w:marRight w:val="0"/>
                              <w:marTop w:val="0"/>
                              <w:marBottom w:val="0"/>
                              <w:divBdr>
                                <w:top w:val="none" w:sz="0" w:space="0" w:color="auto"/>
                                <w:left w:val="none" w:sz="0" w:space="0" w:color="auto"/>
                                <w:bottom w:val="none" w:sz="0" w:space="0" w:color="auto"/>
                                <w:right w:val="none" w:sz="0" w:space="0" w:color="auto"/>
                              </w:divBdr>
                              <w:divsChild>
                                <w:div w:id="1883051900">
                                  <w:marLeft w:val="0"/>
                                  <w:marRight w:val="0"/>
                                  <w:marTop w:val="0"/>
                                  <w:marBottom w:val="0"/>
                                  <w:divBdr>
                                    <w:top w:val="none" w:sz="0" w:space="0" w:color="auto"/>
                                    <w:left w:val="none" w:sz="0" w:space="0" w:color="auto"/>
                                    <w:bottom w:val="none" w:sz="0" w:space="0" w:color="auto"/>
                                    <w:right w:val="none" w:sz="0" w:space="0" w:color="auto"/>
                                  </w:divBdr>
                                </w:div>
                              </w:divsChild>
                            </w:div>
                            <w:div w:id="1061250515">
                              <w:marLeft w:val="0"/>
                              <w:marRight w:val="0"/>
                              <w:marTop w:val="0"/>
                              <w:marBottom w:val="0"/>
                              <w:divBdr>
                                <w:top w:val="none" w:sz="0" w:space="0" w:color="auto"/>
                                <w:left w:val="none" w:sz="0" w:space="0" w:color="auto"/>
                                <w:bottom w:val="none" w:sz="0" w:space="0" w:color="auto"/>
                                <w:right w:val="none" w:sz="0" w:space="0" w:color="auto"/>
                              </w:divBdr>
                              <w:divsChild>
                                <w:div w:id="1897349619">
                                  <w:marLeft w:val="0"/>
                                  <w:marRight w:val="0"/>
                                  <w:marTop w:val="0"/>
                                  <w:marBottom w:val="0"/>
                                  <w:divBdr>
                                    <w:top w:val="none" w:sz="0" w:space="0" w:color="auto"/>
                                    <w:left w:val="none" w:sz="0" w:space="0" w:color="auto"/>
                                    <w:bottom w:val="none" w:sz="0" w:space="0" w:color="auto"/>
                                    <w:right w:val="none" w:sz="0" w:space="0" w:color="auto"/>
                                  </w:divBdr>
                                </w:div>
                              </w:divsChild>
                            </w:div>
                            <w:div w:id="772629184">
                              <w:marLeft w:val="0"/>
                              <w:marRight w:val="0"/>
                              <w:marTop w:val="0"/>
                              <w:marBottom w:val="0"/>
                              <w:divBdr>
                                <w:top w:val="none" w:sz="0" w:space="0" w:color="auto"/>
                                <w:left w:val="none" w:sz="0" w:space="0" w:color="auto"/>
                                <w:bottom w:val="none" w:sz="0" w:space="0" w:color="auto"/>
                                <w:right w:val="none" w:sz="0" w:space="0" w:color="auto"/>
                              </w:divBdr>
                              <w:divsChild>
                                <w:div w:id="2029944544">
                                  <w:marLeft w:val="0"/>
                                  <w:marRight w:val="0"/>
                                  <w:marTop w:val="0"/>
                                  <w:marBottom w:val="0"/>
                                  <w:divBdr>
                                    <w:top w:val="none" w:sz="0" w:space="0" w:color="auto"/>
                                    <w:left w:val="none" w:sz="0" w:space="0" w:color="auto"/>
                                    <w:bottom w:val="none" w:sz="0" w:space="0" w:color="auto"/>
                                    <w:right w:val="none" w:sz="0" w:space="0" w:color="auto"/>
                                  </w:divBdr>
                                </w:div>
                              </w:divsChild>
                            </w:div>
                            <w:div w:id="1306281496">
                              <w:marLeft w:val="0"/>
                              <w:marRight w:val="0"/>
                              <w:marTop w:val="0"/>
                              <w:marBottom w:val="0"/>
                              <w:divBdr>
                                <w:top w:val="none" w:sz="0" w:space="0" w:color="auto"/>
                                <w:left w:val="none" w:sz="0" w:space="0" w:color="auto"/>
                                <w:bottom w:val="none" w:sz="0" w:space="0" w:color="auto"/>
                                <w:right w:val="none" w:sz="0" w:space="0" w:color="auto"/>
                              </w:divBdr>
                              <w:divsChild>
                                <w:div w:id="2104959040">
                                  <w:marLeft w:val="0"/>
                                  <w:marRight w:val="0"/>
                                  <w:marTop w:val="0"/>
                                  <w:marBottom w:val="0"/>
                                  <w:divBdr>
                                    <w:top w:val="none" w:sz="0" w:space="0" w:color="auto"/>
                                    <w:left w:val="none" w:sz="0" w:space="0" w:color="auto"/>
                                    <w:bottom w:val="none" w:sz="0" w:space="0" w:color="auto"/>
                                    <w:right w:val="none" w:sz="0" w:space="0" w:color="auto"/>
                                  </w:divBdr>
                                </w:div>
                              </w:divsChild>
                            </w:div>
                            <w:div w:id="212009468">
                              <w:marLeft w:val="0"/>
                              <w:marRight w:val="0"/>
                              <w:marTop w:val="0"/>
                              <w:marBottom w:val="0"/>
                              <w:divBdr>
                                <w:top w:val="none" w:sz="0" w:space="0" w:color="auto"/>
                                <w:left w:val="none" w:sz="0" w:space="0" w:color="auto"/>
                                <w:bottom w:val="none" w:sz="0" w:space="0" w:color="auto"/>
                                <w:right w:val="none" w:sz="0" w:space="0" w:color="auto"/>
                              </w:divBdr>
                              <w:divsChild>
                                <w:div w:id="7070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363266">
      <w:bodyDiv w:val="1"/>
      <w:marLeft w:val="0"/>
      <w:marRight w:val="0"/>
      <w:marTop w:val="0"/>
      <w:marBottom w:val="0"/>
      <w:divBdr>
        <w:top w:val="none" w:sz="0" w:space="0" w:color="auto"/>
        <w:left w:val="none" w:sz="0" w:space="0" w:color="auto"/>
        <w:bottom w:val="none" w:sz="0" w:space="0" w:color="auto"/>
        <w:right w:val="none" w:sz="0" w:space="0" w:color="auto"/>
      </w:divBdr>
      <w:divsChild>
        <w:div w:id="1437142144">
          <w:marLeft w:val="0"/>
          <w:marRight w:val="0"/>
          <w:marTop w:val="0"/>
          <w:marBottom w:val="0"/>
          <w:divBdr>
            <w:top w:val="none" w:sz="0" w:space="0" w:color="auto"/>
            <w:left w:val="none" w:sz="0" w:space="0" w:color="auto"/>
            <w:bottom w:val="none" w:sz="0" w:space="0" w:color="auto"/>
            <w:right w:val="none" w:sz="0" w:space="0" w:color="auto"/>
          </w:divBdr>
          <w:divsChild>
            <w:div w:id="1430159164">
              <w:marLeft w:val="0"/>
              <w:marRight w:val="0"/>
              <w:marTop w:val="0"/>
              <w:marBottom w:val="0"/>
              <w:divBdr>
                <w:top w:val="none" w:sz="0" w:space="0" w:color="auto"/>
                <w:left w:val="none" w:sz="0" w:space="0" w:color="auto"/>
                <w:bottom w:val="none" w:sz="0" w:space="0" w:color="auto"/>
                <w:right w:val="none" w:sz="0" w:space="0" w:color="auto"/>
              </w:divBdr>
            </w:div>
            <w:div w:id="1104763606">
              <w:marLeft w:val="0"/>
              <w:marRight w:val="0"/>
              <w:marTop w:val="0"/>
              <w:marBottom w:val="0"/>
              <w:divBdr>
                <w:top w:val="none" w:sz="0" w:space="0" w:color="auto"/>
                <w:left w:val="none" w:sz="0" w:space="0" w:color="auto"/>
                <w:bottom w:val="none" w:sz="0" w:space="0" w:color="auto"/>
                <w:right w:val="none" w:sz="0" w:space="0" w:color="auto"/>
              </w:divBdr>
            </w:div>
          </w:divsChild>
        </w:div>
        <w:div w:id="223298447">
          <w:marLeft w:val="0"/>
          <w:marRight w:val="0"/>
          <w:marTop w:val="0"/>
          <w:marBottom w:val="0"/>
          <w:divBdr>
            <w:top w:val="none" w:sz="0" w:space="0" w:color="auto"/>
            <w:left w:val="none" w:sz="0" w:space="0" w:color="auto"/>
            <w:bottom w:val="none" w:sz="0" w:space="0" w:color="auto"/>
            <w:right w:val="none" w:sz="0" w:space="0" w:color="auto"/>
          </w:divBdr>
        </w:div>
      </w:divsChild>
    </w:div>
    <w:div w:id="1546453706">
      <w:bodyDiv w:val="1"/>
      <w:marLeft w:val="0"/>
      <w:marRight w:val="0"/>
      <w:marTop w:val="0"/>
      <w:marBottom w:val="0"/>
      <w:divBdr>
        <w:top w:val="none" w:sz="0" w:space="0" w:color="auto"/>
        <w:left w:val="none" w:sz="0" w:space="0" w:color="auto"/>
        <w:bottom w:val="none" w:sz="0" w:space="0" w:color="auto"/>
        <w:right w:val="none" w:sz="0" w:space="0" w:color="auto"/>
      </w:divBdr>
      <w:divsChild>
        <w:div w:id="1168247681">
          <w:marLeft w:val="0"/>
          <w:marRight w:val="0"/>
          <w:marTop w:val="0"/>
          <w:marBottom w:val="0"/>
          <w:divBdr>
            <w:top w:val="none" w:sz="0" w:space="0" w:color="auto"/>
            <w:left w:val="none" w:sz="0" w:space="0" w:color="auto"/>
            <w:bottom w:val="none" w:sz="0" w:space="0" w:color="auto"/>
            <w:right w:val="none" w:sz="0" w:space="0" w:color="auto"/>
          </w:divBdr>
        </w:div>
        <w:div w:id="228275427">
          <w:marLeft w:val="0"/>
          <w:marRight w:val="0"/>
          <w:marTop w:val="0"/>
          <w:marBottom w:val="0"/>
          <w:divBdr>
            <w:top w:val="none" w:sz="0" w:space="0" w:color="auto"/>
            <w:left w:val="none" w:sz="0" w:space="0" w:color="auto"/>
            <w:bottom w:val="none" w:sz="0" w:space="0" w:color="auto"/>
            <w:right w:val="none" w:sz="0" w:space="0" w:color="auto"/>
          </w:divBdr>
        </w:div>
        <w:div w:id="1807353051">
          <w:marLeft w:val="0"/>
          <w:marRight w:val="0"/>
          <w:marTop w:val="0"/>
          <w:marBottom w:val="0"/>
          <w:divBdr>
            <w:top w:val="none" w:sz="0" w:space="0" w:color="auto"/>
            <w:left w:val="none" w:sz="0" w:space="0" w:color="auto"/>
            <w:bottom w:val="none" w:sz="0" w:space="0" w:color="auto"/>
            <w:right w:val="none" w:sz="0" w:space="0" w:color="auto"/>
          </w:divBdr>
          <w:divsChild>
            <w:div w:id="639001626">
              <w:marLeft w:val="0"/>
              <w:marRight w:val="0"/>
              <w:marTop w:val="0"/>
              <w:marBottom w:val="0"/>
              <w:divBdr>
                <w:top w:val="none" w:sz="0" w:space="0" w:color="auto"/>
                <w:left w:val="none" w:sz="0" w:space="0" w:color="auto"/>
                <w:bottom w:val="none" w:sz="0" w:space="0" w:color="auto"/>
                <w:right w:val="none" w:sz="0" w:space="0" w:color="auto"/>
              </w:divBdr>
              <w:divsChild>
                <w:div w:id="17217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27">
          <w:marLeft w:val="0"/>
          <w:marRight w:val="0"/>
          <w:marTop w:val="0"/>
          <w:marBottom w:val="0"/>
          <w:divBdr>
            <w:top w:val="none" w:sz="0" w:space="0" w:color="auto"/>
            <w:left w:val="none" w:sz="0" w:space="0" w:color="auto"/>
            <w:bottom w:val="none" w:sz="0" w:space="0" w:color="auto"/>
            <w:right w:val="none" w:sz="0" w:space="0" w:color="auto"/>
          </w:divBdr>
          <w:divsChild>
            <w:div w:id="1269004303">
              <w:marLeft w:val="0"/>
              <w:marRight w:val="0"/>
              <w:marTop w:val="0"/>
              <w:marBottom w:val="0"/>
              <w:divBdr>
                <w:top w:val="none" w:sz="0" w:space="0" w:color="auto"/>
                <w:left w:val="none" w:sz="0" w:space="0" w:color="auto"/>
                <w:bottom w:val="none" w:sz="0" w:space="0" w:color="auto"/>
                <w:right w:val="none" w:sz="0" w:space="0" w:color="auto"/>
              </w:divBdr>
              <w:divsChild>
                <w:div w:id="1571647418">
                  <w:marLeft w:val="0"/>
                  <w:marRight w:val="0"/>
                  <w:marTop w:val="0"/>
                  <w:marBottom w:val="0"/>
                  <w:divBdr>
                    <w:top w:val="none" w:sz="0" w:space="0" w:color="auto"/>
                    <w:left w:val="none" w:sz="0" w:space="0" w:color="auto"/>
                    <w:bottom w:val="none" w:sz="0" w:space="0" w:color="auto"/>
                    <w:right w:val="none" w:sz="0" w:space="0" w:color="auto"/>
                  </w:divBdr>
                </w:div>
              </w:divsChild>
            </w:div>
            <w:div w:id="78253596">
              <w:marLeft w:val="0"/>
              <w:marRight w:val="0"/>
              <w:marTop w:val="0"/>
              <w:marBottom w:val="0"/>
              <w:divBdr>
                <w:top w:val="none" w:sz="0" w:space="0" w:color="auto"/>
                <w:left w:val="none" w:sz="0" w:space="0" w:color="auto"/>
                <w:bottom w:val="none" w:sz="0" w:space="0" w:color="auto"/>
                <w:right w:val="none" w:sz="0" w:space="0" w:color="auto"/>
              </w:divBdr>
            </w:div>
            <w:div w:id="1581715796">
              <w:marLeft w:val="0"/>
              <w:marRight w:val="0"/>
              <w:marTop w:val="0"/>
              <w:marBottom w:val="0"/>
              <w:divBdr>
                <w:top w:val="none" w:sz="0" w:space="0" w:color="auto"/>
                <w:left w:val="none" w:sz="0" w:space="0" w:color="auto"/>
                <w:bottom w:val="none" w:sz="0" w:space="0" w:color="auto"/>
                <w:right w:val="none" w:sz="0" w:space="0" w:color="auto"/>
              </w:divBdr>
            </w:div>
            <w:div w:id="16112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0972">
      <w:bodyDiv w:val="1"/>
      <w:marLeft w:val="0"/>
      <w:marRight w:val="0"/>
      <w:marTop w:val="0"/>
      <w:marBottom w:val="0"/>
      <w:divBdr>
        <w:top w:val="none" w:sz="0" w:space="0" w:color="auto"/>
        <w:left w:val="none" w:sz="0" w:space="0" w:color="auto"/>
        <w:bottom w:val="none" w:sz="0" w:space="0" w:color="auto"/>
        <w:right w:val="none" w:sz="0" w:space="0" w:color="auto"/>
      </w:divBdr>
      <w:divsChild>
        <w:div w:id="1965699121">
          <w:marLeft w:val="0"/>
          <w:marRight w:val="0"/>
          <w:marTop w:val="0"/>
          <w:marBottom w:val="0"/>
          <w:divBdr>
            <w:top w:val="none" w:sz="0" w:space="0" w:color="auto"/>
            <w:left w:val="none" w:sz="0" w:space="0" w:color="auto"/>
            <w:bottom w:val="none" w:sz="0" w:space="0" w:color="auto"/>
            <w:right w:val="none" w:sz="0" w:space="0" w:color="auto"/>
          </w:divBdr>
          <w:divsChild>
            <w:div w:id="665598696">
              <w:marLeft w:val="0"/>
              <w:marRight w:val="0"/>
              <w:marTop w:val="0"/>
              <w:marBottom w:val="0"/>
              <w:divBdr>
                <w:top w:val="none" w:sz="0" w:space="0" w:color="auto"/>
                <w:left w:val="none" w:sz="0" w:space="0" w:color="auto"/>
                <w:bottom w:val="none" w:sz="0" w:space="0" w:color="auto"/>
                <w:right w:val="none" w:sz="0" w:space="0" w:color="auto"/>
              </w:divBdr>
              <w:divsChild>
                <w:div w:id="108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6816">
          <w:marLeft w:val="0"/>
          <w:marRight w:val="0"/>
          <w:marTop w:val="0"/>
          <w:marBottom w:val="0"/>
          <w:divBdr>
            <w:top w:val="none" w:sz="0" w:space="0" w:color="auto"/>
            <w:left w:val="none" w:sz="0" w:space="0" w:color="auto"/>
            <w:bottom w:val="none" w:sz="0" w:space="0" w:color="auto"/>
            <w:right w:val="none" w:sz="0" w:space="0" w:color="auto"/>
          </w:divBdr>
          <w:divsChild>
            <w:div w:id="1016152651">
              <w:marLeft w:val="0"/>
              <w:marRight w:val="0"/>
              <w:marTop w:val="0"/>
              <w:marBottom w:val="0"/>
              <w:divBdr>
                <w:top w:val="none" w:sz="0" w:space="0" w:color="auto"/>
                <w:left w:val="none" w:sz="0" w:space="0" w:color="auto"/>
                <w:bottom w:val="none" w:sz="0" w:space="0" w:color="auto"/>
                <w:right w:val="none" w:sz="0" w:space="0" w:color="auto"/>
              </w:divBdr>
              <w:divsChild>
                <w:div w:id="13413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4503">
          <w:marLeft w:val="0"/>
          <w:marRight w:val="0"/>
          <w:marTop w:val="0"/>
          <w:marBottom w:val="0"/>
          <w:divBdr>
            <w:top w:val="none" w:sz="0" w:space="0" w:color="auto"/>
            <w:left w:val="none" w:sz="0" w:space="0" w:color="auto"/>
            <w:bottom w:val="none" w:sz="0" w:space="0" w:color="auto"/>
            <w:right w:val="none" w:sz="0" w:space="0" w:color="auto"/>
          </w:divBdr>
          <w:divsChild>
            <w:div w:id="969361885">
              <w:marLeft w:val="0"/>
              <w:marRight w:val="0"/>
              <w:marTop w:val="0"/>
              <w:marBottom w:val="0"/>
              <w:divBdr>
                <w:top w:val="none" w:sz="0" w:space="0" w:color="auto"/>
                <w:left w:val="none" w:sz="0" w:space="0" w:color="auto"/>
                <w:bottom w:val="none" w:sz="0" w:space="0" w:color="auto"/>
                <w:right w:val="none" w:sz="0" w:space="0" w:color="auto"/>
              </w:divBdr>
              <w:divsChild>
                <w:div w:id="9473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7468">
      <w:bodyDiv w:val="1"/>
      <w:marLeft w:val="0"/>
      <w:marRight w:val="0"/>
      <w:marTop w:val="0"/>
      <w:marBottom w:val="0"/>
      <w:divBdr>
        <w:top w:val="none" w:sz="0" w:space="0" w:color="auto"/>
        <w:left w:val="none" w:sz="0" w:space="0" w:color="auto"/>
        <w:bottom w:val="none" w:sz="0" w:space="0" w:color="auto"/>
        <w:right w:val="none" w:sz="0" w:space="0" w:color="auto"/>
      </w:divBdr>
      <w:divsChild>
        <w:div w:id="1450860065">
          <w:marLeft w:val="0"/>
          <w:marRight w:val="0"/>
          <w:marTop w:val="0"/>
          <w:marBottom w:val="0"/>
          <w:divBdr>
            <w:top w:val="none" w:sz="0" w:space="0" w:color="auto"/>
            <w:left w:val="none" w:sz="0" w:space="0" w:color="auto"/>
            <w:bottom w:val="none" w:sz="0" w:space="0" w:color="auto"/>
            <w:right w:val="none" w:sz="0" w:space="0" w:color="auto"/>
          </w:divBdr>
          <w:divsChild>
            <w:div w:id="2104913530">
              <w:marLeft w:val="0"/>
              <w:marRight w:val="0"/>
              <w:marTop w:val="0"/>
              <w:marBottom w:val="0"/>
              <w:divBdr>
                <w:top w:val="none" w:sz="0" w:space="0" w:color="auto"/>
                <w:left w:val="none" w:sz="0" w:space="0" w:color="auto"/>
                <w:bottom w:val="none" w:sz="0" w:space="0" w:color="auto"/>
                <w:right w:val="none" w:sz="0" w:space="0" w:color="auto"/>
              </w:divBdr>
            </w:div>
            <w:div w:id="1896626522">
              <w:marLeft w:val="0"/>
              <w:marRight w:val="0"/>
              <w:marTop w:val="0"/>
              <w:marBottom w:val="0"/>
              <w:divBdr>
                <w:top w:val="none" w:sz="0" w:space="0" w:color="auto"/>
                <w:left w:val="none" w:sz="0" w:space="0" w:color="auto"/>
                <w:bottom w:val="none" w:sz="0" w:space="0" w:color="auto"/>
                <w:right w:val="none" w:sz="0" w:space="0" w:color="auto"/>
              </w:divBdr>
            </w:div>
          </w:divsChild>
        </w:div>
        <w:div w:id="1129712123">
          <w:marLeft w:val="0"/>
          <w:marRight w:val="0"/>
          <w:marTop w:val="0"/>
          <w:marBottom w:val="0"/>
          <w:divBdr>
            <w:top w:val="none" w:sz="0" w:space="0" w:color="auto"/>
            <w:left w:val="none" w:sz="0" w:space="0" w:color="auto"/>
            <w:bottom w:val="none" w:sz="0" w:space="0" w:color="auto"/>
            <w:right w:val="none" w:sz="0" w:space="0" w:color="auto"/>
          </w:divBdr>
        </w:div>
      </w:divsChild>
    </w:div>
    <w:div w:id="1547990820">
      <w:bodyDiv w:val="1"/>
      <w:marLeft w:val="0"/>
      <w:marRight w:val="0"/>
      <w:marTop w:val="0"/>
      <w:marBottom w:val="0"/>
      <w:divBdr>
        <w:top w:val="none" w:sz="0" w:space="0" w:color="auto"/>
        <w:left w:val="none" w:sz="0" w:space="0" w:color="auto"/>
        <w:bottom w:val="none" w:sz="0" w:space="0" w:color="auto"/>
        <w:right w:val="none" w:sz="0" w:space="0" w:color="auto"/>
      </w:divBdr>
    </w:div>
    <w:div w:id="1548105610">
      <w:bodyDiv w:val="1"/>
      <w:marLeft w:val="0"/>
      <w:marRight w:val="0"/>
      <w:marTop w:val="0"/>
      <w:marBottom w:val="0"/>
      <w:divBdr>
        <w:top w:val="none" w:sz="0" w:space="0" w:color="auto"/>
        <w:left w:val="none" w:sz="0" w:space="0" w:color="auto"/>
        <w:bottom w:val="none" w:sz="0" w:space="0" w:color="auto"/>
        <w:right w:val="none" w:sz="0" w:space="0" w:color="auto"/>
      </w:divBdr>
      <w:divsChild>
        <w:div w:id="1098214629">
          <w:marLeft w:val="0"/>
          <w:marRight w:val="0"/>
          <w:marTop w:val="0"/>
          <w:marBottom w:val="0"/>
          <w:divBdr>
            <w:top w:val="none" w:sz="0" w:space="0" w:color="auto"/>
            <w:left w:val="none" w:sz="0" w:space="0" w:color="auto"/>
            <w:bottom w:val="none" w:sz="0" w:space="0" w:color="auto"/>
            <w:right w:val="none" w:sz="0" w:space="0" w:color="auto"/>
          </w:divBdr>
          <w:divsChild>
            <w:div w:id="1508985663">
              <w:marLeft w:val="0"/>
              <w:marRight w:val="0"/>
              <w:marTop w:val="0"/>
              <w:marBottom w:val="0"/>
              <w:divBdr>
                <w:top w:val="none" w:sz="0" w:space="0" w:color="auto"/>
                <w:left w:val="none" w:sz="0" w:space="0" w:color="auto"/>
                <w:bottom w:val="none" w:sz="0" w:space="0" w:color="auto"/>
                <w:right w:val="none" w:sz="0" w:space="0" w:color="auto"/>
              </w:divBdr>
            </w:div>
            <w:div w:id="1126964831">
              <w:marLeft w:val="0"/>
              <w:marRight w:val="0"/>
              <w:marTop w:val="0"/>
              <w:marBottom w:val="0"/>
              <w:divBdr>
                <w:top w:val="none" w:sz="0" w:space="0" w:color="auto"/>
                <w:left w:val="none" w:sz="0" w:space="0" w:color="auto"/>
                <w:bottom w:val="none" w:sz="0" w:space="0" w:color="auto"/>
                <w:right w:val="none" w:sz="0" w:space="0" w:color="auto"/>
              </w:divBdr>
            </w:div>
          </w:divsChild>
        </w:div>
        <w:div w:id="1109929329">
          <w:marLeft w:val="0"/>
          <w:marRight w:val="0"/>
          <w:marTop w:val="0"/>
          <w:marBottom w:val="0"/>
          <w:divBdr>
            <w:top w:val="none" w:sz="0" w:space="0" w:color="auto"/>
            <w:left w:val="none" w:sz="0" w:space="0" w:color="auto"/>
            <w:bottom w:val="none" w:sz="0" w:space="0" w:color="auto"/>
            <w:right w:val="none" w:sz="0" w:space="0" w:color="auto"/>
          </w:divBdr>
        </w:div>
      </w:divsChild>
    </w:div>
    <w:div w:id="1548953262">
      <w:bodyDiv w:val="1"/>
      <w:marLeft w:val="0"/>
      <w:marRight w:val="0"/>
      <w:marTop w:val="0"/>
      <w:marBottom w:val="0"/>
      <w:divBdr>
        <w:top w:val="none" w:sz="0" w:space="0" w:color="auto"/>
        <w:left w:val="none" w:sz="0" w:space="0" w:color="auto"/>
        <w:bottom w:val="none" w:sz="0" w:space="0" w:color="auto"/>
        <w:right w:val="none" w:sz="0" w:space="0" w:color="auto"/>
      </w:divBdr>
      <w:divsChild>
        <w:div w:id="1792363477">
          <w:marLeft w:val="0"/>
          <w:marRight w:val="0"/>
          <w:marTop w:val="0"/>
          <w:marBottom w:val="0"/>
          <w:divBdr>
            <w:top w:val="none" w:sz="0" w:space="0" w:color="auto"/>
            <w:left w:val="none" w:sz="0" w:space="0" w:color="auto"/>
            <w:bottom w:val="none" w:sz="0" w:space="0" w:color="auto"/>
            <w:right w:val="none" w:sz="0" w:space="0" w:color="auto"/>
          </w:divBdr>
          <w:divsChild>
            <w:div w:id="1981423506">
              <w:marLeft w:val="0"/>
              <w:marRight w:val="0"/>
              <w:marTop w:val="0"/>
              <w:marBottom w:val="0"/>
              <w:divBdr>
                <w:top w:val="none" w:sz="0" w:space="0" w:color="auto"/>
                <w:left w:val="none" w:sz="0" w:space="0" w:color="auto"/>
                <w:bottom w:val="none" w:sz="0" w:space="0" w:color="auto"/>
                <w:right w:val="none" w:sz="0" w:space="0" w:color="auto"/>
              </w:divBdr>
            </w:div>
            <w:div w:id="671955201">
              <w:marLeft w:val="0"/>
              <w:marRight w:val="0"/>
              <w:marTop w:val="0"/>
              <w:marBottom w:val="0"/>
              <w:divBdr>
                <w:top w:val="none" w:sz="0" w:space="0" w:color="auto"/>
                <w:left w:val="none" w:sz="0" w:space="0" w:color="auto"/>
                <w:bottom w:val="none" w:sz="0" w:space="0" w:color="auto"/>
                <w:right w:val="none" w:sz="0" w:space="0" w:color="auto"/>
              </w:divBdr>
            </w:div>
          </w:divsChild>
        </w:div>
        <w:div w:id="943733622">
          <w:marLeft w:val="0"/>
          <w:marRight w:val="0"/>
          <w:marTop w:val="0"/>
          <w:marBottom w:val="0"/>
          <w:divBdr>
            <w:top w:val="none" w:sz="0" w:space="0" w:color="auto"/>
            <w:left w:val="none" w:sz="0" w:space="0" w:color="auto"/>
            <w:bottom w:val="none" w:sz="0" w:space="0" w:color="auto"/>
            <w:right w:val="none" w:sz="0" w:space="0" w:color="auto"/>
          </w:divBdr>
        </w:div>
        <w:div w:id="1057431590">
          <w:marLeft w:val="0"/>
          <w:marRight w:val="0"/>
          <w:marTop w:val="0"/>
          <w:marBottom w:val="0"/>
          <w:divBdr>
            <w:top w:val="none" w:sz="0" w:space="0" w:color="auto"/>
            <w:left w:val="none" w:sz="0" w:space="0" w:color="auto"/>
            <w:bottom w:val="none" w:sz="0" w:space="0" w:color="auto"/>
            <w:right w:val="none" w:sz="0" w:space="0" w:color="auto"/>
          </w:divBdr>
        </w:div>
        <w:div w:id="1466967835">
          <w:marLeft w:val="0"/>
          <w:marRight w:val="0"/>
          <w:marTop w:val="0"/>
          <w:marBottom w:val="0"/>
          <w:divBdr>
            <w:top w:val="none" w:sz="0" w:space="0" w:color="auto"/>
            <w:left w:val="none" w:sz="0" w:space="0" w:color="auto"/>
            <w:bottom w:val="none" w:sz="0" w:space="0" w:color="auto"/>
            <w:right w:val="none" w:sz="0" w:space="0" w:color="auto"/>
          </w:divBdr>
          <w:divsChild>
            <w:div w:id="2364800">
              <w:marLeft w:val="0"/>
              <w:marRight w:val="0"/>
              <w:marTop w:val="0"/>
              <w:marBottom w:val="0"/>
              <w:divBdr>
                <w:top w:val="none" w:sz="0" w:space="0" w:color="auto"/>
                <w:left w:val="none" w:sz="0" w:space="0" w:color="auto"/>
                <w:bottom w:val="none" w:sz="0" w:space="0" w:color="auto"/>
                <w:right w:val="none" w:sz="0" w:space="0" w:color="auto"/>
              </w:divBdr>
              <w:divsChild>
                <w:div w:id="116486517">
                  <w:marLeft w:val="0"/>
                  <w:marRight w:val="0"/>
                  <w:marTop w:val="0"/>
                  <w:marBottom w:val="0"/>
                  <w:divBdr>
                    <w:top w:val="none" w:sz="0" w:space="0" w:color="auto"/>
                    <w:left w:val="none" w:sz="0" w:space="0" w:color="auto"/>
                    <w:bottom w:val="none" w:sz="0" w:space="0" w:color="auto"/>
                    <w:right w:val="none" w:sz="0" w:space="0" w:color="auto"/>
                  </w:divBdr>
                </w:div>
                <w:div w:id="3936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481">
      <w:bodyDiv w:val="1"/>
      <w:marLeft w:val="0"/>
      <w:marRight w:val="0"/>
      <w:marTop w:val="0"/>
      <w:marBottom w:val="0"/>
      <w:divBdr>
        <w:top w:val="none" w:sz="0" w:space="0" w:color="auto"/>
        <w:left w:val="none" w:sz="0" w:space="0" w:color="auto"/>
        <w:bottom w:val="none" w:sz="0" w:space="0" w:color="auto"/>
        <w:right w:val="none" w:sz="0" w:space="0" w:color="auto"/>
      </w:divBdr>
      <w:divsChild>
        <w:div w:id="582184916">
          <w:marLeft w:val="0"/>
          <w:marRight w:val="0"/>
          <w:marTop w:val="0"/>
          <w:marBottom w:val="0"/>
          <w:divBdr>
            <w:top w:val="none" w:sz="0" w:space="0" w:color="auto"/>
            <w:left w:val="none" w:sz="0" w:space="0" w:color="auto"/>
            <w:bottom w:val="none" w:sz="0" w:space="0" w:color="auto"/>
            <w:right w:val="none" w:sz="0" w:space="0" w:color="auto"/>
          </w:divBdr>
        </w:div>
      </w:divsChild>
    </w:div>
    <w:div w:id="1550146459">
      <w:bodyDiv w:val="1"/>
      <w:marLeft w:val="0"/>
      <w:marRight w:val="0"/>
      <w:marTop w:val="0"/>
      <w:marBottom w:val="0"/>
      <w:divBdr>
        <w:top w:val="none" w:sz="0" w:space="0" w:color="auto"/>
        <w:left w:val="none" w:sz="0" w:space="0" w:color="auto"/>
        <w:bottom w:val="none" w:sz="0" w:space="0" w:color="auto"/>
        <w:right w:val="none" w:sz="0" w:space="0" w:color="auto"/>
      </w:divBdr>
    </w:div>
    <w:div w:id="1550990733">
      <w:bodyDiv w:val="1"/>
      <w:marLeft w:val="0"/>
      <w:marRight w:val="0"/>
      <w:marTop w:val="0"/>
      <w:marBottom w:val="0"/>
      <w:divBdr>
        <w:top w:val="none" w:sz="0" w:space="0" w:color="auto"/>
        <w:left w:val="none" w:sz="0" w:space="0" w:color="auto"/>
        <w:bottom w:val="none" w:sz="0" w:space="0" w:color="auto"/>
        <w:right w:val="none" w:sz="0" w:space="0" w:color="auto"/>
      </w:divBdr>
      <w:divsChild>
        <w:div w:id="1438066402">
          <w:marLeft w:val="0"/>
          <w:marRight w:val="0"/>
          <w:marTop w:val="0"/>
          <w:marBottom w:val="0"/>
          <w:divBdr>
            <w:top w:val="none" w:sz="0" w:space="0" w:color="auto"/>
            <w:left w:val="none" w:sz="0" w:space="0" w:color="auto"/>
            <w:bottom w:val="none" w:sz="0" w:space="0" w:color="auto"/>
            <w:right w:val="none" w:sz="0" w:space="0" w:color="auto"/>
          </w:divBdr>
          <w:divsChild>
            <w:div w:id="1253927751">
              <w:marLeft w:val="0"/>
              <w:marRight w:val="0"/>
              <w:marTop w:val="0"/>
              <w:marBottom w:val="0"/>
              <w:divBdr>
                <w:top w:val="none" w:sz="0" w:space="0" w:color="auto"/>
                <w:left w:val="none" w:sz="0" w:space="0" w:color="auto"/>
                <w:bottom w:val="none" w:sz="0" w:space="0" w:color="auto"/>
                <w:right w:val="none" w:sz="0" w:space="0" w:color="auto"/>
              </w:divBdr>
            </w:div>
            <w:div w:id="910772184">
              <w:marLeft w:val="0"/>
              <w:marRight w:val="0"/>
              <w:marTop w:val="0"/>
              <w:marBottom w:val="0"/>
              <w:divBdr>
                <w:top w:val="none" w:sz="0" w:space="0" w:color="auto"/>
                <w:left w:val="none" w:sz="0" w:space="0" w:color="auto"/>
                <w:bottom w:val="none" w:sz="0" w:space="0" w:color="auto"/>
                <w:right w:val="none" w:sz="0" w:space="0" w:color="auto"/>
              </w:divBdr>
            </w:div>
          </w:divsChild>
        </w:div>
        <w:div w:id="1098015203">
          <w:marLeft w:val="0"/>
          <w:marRight w:val="0"/>
          <w:marTop w:val="0"/>
          <w:marBottom w:val="0"/>
          <w:divBdr>
            <w:top w:val="none" w:sz="0" w:space="0" w:color="auto"/>
            <w:left w:val="none" w:sz="0" w:space="0" w:color="auto"/>
            <w:bottom w:val="none" w:sz="0" w:space="0" w:color="auto"/>
            <w:right w:val="none" w:sz="0" w:space="0" w:color="auto"/>
          </w:divBdr>
        </w:div>
      </w:divsChild>
    </w:div>
    <w:div w:id="1553730533">
      <w:bodyDiv w:val="1"/>
      <w:marLeft w:val="0"/>
      <w:marRight w:val="0"/>
      <w:marTop w:val="0"/>
      <w:marBottom w:val="0"/>
      <w:divBdr>
        <w:top w:val="none" w:sz="0" w:space="0" w:color="auto"/>
        <w:left w:val="none" w:sz="0" w:space="0" w:color="auto"/>
        <w:bottom w:val="none" w:sz="0" w:space="0" w:color="auto"/>
        <w:right w:val="none" w:sz="0" w:space="0" w:color="auto"/>
      </w:divBdr>
      <w:divsChild>
        <w:div w:id="1396245854">
          <w:marLeft w:val="0"/>
          <w:marRight w:val="0"/>
          <w:marTop w:val="0"/>
          <w:marBottom w:val="0"/>
          <w:divBdr>
            <w:top w:val="none" w:sz="0" w:space="0" w:color="auto"/>
            <w:left w:val="none" w:sz="0" w:space="0" w:color="auto"/>
            <w:bottom w:val="none" w:sz="0" w:space="0" w:color="auto"/>
            <w:right w:val="none" w:sz="0" w:space="0" w:color="auto"/>
          </w:divBdr>
          <w:divsChild>
            <w:div w:id="190189064">
              <w:marLeft w:val="0"/>
              <w:marRight w:val="0"/>
              <w:marTop w:val="0"/>
              <w:marBottom w:val="0"/>
              <w:divBdr>
                <w:top w:val="none" w:sz="0" w:space="0" w:color="auto"/>
                <w:left w:val="none" w:sz="0" w:space="0" w:color="auto"/>
                <w:bottom w:val="none" w:sz="0" w:space="0" w:color="auto"/>
                <w:right w:val="none" w:sz="0" w:space="0" w:color="auto"/>
              </w:divBdr>
              <w:divsChild>
                <w:div w:id="3950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390">
          <w:marLeft w:val="0"/>
          <w:marRight w:val="0"/>
          <w:marTop w:val="0"/>
          <w:marBottom w:val="0"/>
          <w:divBdr>
            <w:top w:val="none" w:sz="0" w:space="0" w:color="auto"/>
            <w:left w:val="none" w:sz="0" w:space="0" w:color="auto"/>
            <w:bottom w:val="none" w:sz="0" w:space="0" w:color="auto"/>
            <w:right w:val="none" w:sz="0" w:space="0" w:color="auto"/>
          </w:divBdr>
          <w:divsChild>
            <w:div w:id="936138134">
              <w:marLeft w:val="0"/>
              <w:marRight w:val="0"/>
              <w:marTop w:val="0"/>
              <w:marBottom w:val="0"/>
              <w:divBdr>
                <w:top w:val="none" w:sz="0" w:space="0" w:color="auto"/>
                <w:left w:val="none" w:sz="0" w:space="0" w:color="auto"/>
                <w:bottom w:val="none" w:sz="0" w:space="0" w:color="auto"/>
                <w:right w:val="none" w:sz="0" w:space="0" w:color="auto"/>
              </w:divBdr>
              <w:divsChild>
                <w:div w:id="907881246">
                  <w:marLeft w:val="0"/>
                  <w:marRight w:val="0"/>
                  <w:marTop w:val="0"/>
                  <w:marBottom w:val="0"/>
                  <w:divBdr>
                    <w:top w:val="none" w:sz="0" w:space="0" w:color="auto"/>
                    <w:left w:val="none" w:sz="0" w:space="0" w:color="auto"/>
                    <w:bottom w:val="none" w:sz="0" w:space="0" w:color="auto"/>
                    <w:right w:val="none" w:sz="0" w:space="0" w:color="auto"/>
                  </w:divBdr>
                  <w:divsChild>
                    <w:div w:id="268896116">
                      <w:marLeft w:val="0"/>
                      <w:marRight w:val="0"/>
                      <w:marTop w:val="0"/>
                      <w:marBottom w:val="0"/>
                      <w:divBdr>
                        <w:top w:val="none" w:sz="0" w:space="0" w:color="auto"/>
                        <w:left w:val="none" w:sz="0" w:space="0" w:color="auto"/>
                        <w:bottom w:val="none" w:sz="0" w:space="0" w:color="auto"/>
                        <w:right w:val="none" w:sz="0" w:space="0" w:color="auto"/>
                      </w:divBdr>
                      <w:divsChild>
                        <w:div w:id="1070344402">
                          <w:marLeft w:val="0"/>
                          <w:marRight w:val="0"/>
                          <w:marTop w:val="0"/>
                          <w:marBottom w:val="0"/>
                          <w:divBdr>
                            <w:top w:val="none" w:sz="0" w:space="0" w:color="auto"/>
                            <w:left w:val="none" w:sz="0" w:space="0" w:color="auto"/>
                            <w:bottom w:val="none" w:sz="0" w:space="0" w:color="auto"/>
                            <w:right w:val="none" w:sz="0" w:space="0" w:color="auto"/>
                          </w:divBdr>
                          <w:divsChild>
                            <w:div w:id="2096852254">
                              <w:marLeft w:val="0"/>
                              <w:marRight w:val="0"/>
                              <w:marTop w:val="0"/>
                              <w:marBottom w:val="0"/>
                              <w:divBdr>
                                <w:top w:val="none" w:sz="0" w:space="0" w:color="auto"/>
                                <w:left w:val="none" w:sz="0" w:space="0" w:color="auto"/>
                                <w:bottom w:val="none" w:sz="0" w:space="0" w:color="auto"/>
                                <w:right w:val="none" w:sz="0" w:space="0" w:color="auto"/>
                              </w:divBdr>
                              <w:divsChild>
                                <w:div w:id="1545211071">
                                  <w:marLeft w:val="0"/>
                                  <w:marRight w:val="0"/>
                                  <w:marTop w:val="0"/>
                                  <w:marBottom w:val="0"/>
                                  <w:divBdr>
                                    <w:top w:val="none" w:sz="0" w:space="0" w:color="auto"/>
                                    <w:left w:val="none" w:sz="0" w:space="0" w:color="auto"/>
                                    <w:bottom w:val="none" w:sz="0" w:space="0" w:color="auto"/>
                                    <w:right w:val="none" w:sz="0" w:space="0" w:color="auto"/>
                                  </w:divBdr>
                                  <w:divsChild>
                                    <w:div w:id="614406879">
                                      <w:marLeft w:val="0"/>
                                      <w:marRight w:val="0"/>
                                      <w:marTop w:val="0"/>
                                      <w:marBottom w:val="0"/>
                                      <w:divBdr>
                                        <w:top w:val="none" w:sz="0" w:space="0" w:color="auto"/>
                                        <w:left w:val="none" w:sz="0" w:space="0" w:color="auto"/>
                                        <w:bottom w:val="none" w:sz="0" w:space="0" w:color="auto"/>
                                        <w:right w:val="none" w:sz="0" w:space="0" w:color="auto"/>
                                      </w:divBdr>
                                      <w:divsChild>
                                        <w:div w:id="373777342">
                                          <w:marLeft w:val="0"/>
                                          <w:marRight w:val="0"/>
                                          <w:marTop w:val="0"/>
                                          <w:marBottom w:val="0"/>
                                          <w:divBdr>
                                            <w:top w:val="none" w:sz="0" w:space="0" w:color="auto"/>
                                            <w:left w:val="none" w:sz="0" w:space="0" w:color="auto"/>
                                            <w:bottom w:val="none" w:sz="0" w:space="0" w:color="auto"/>
                                            <w:right w:val="none" w:sz="0" w:space="0" w:color="auto"/>
                                          </w:divBdr>
                                          <w:divsChild>
                                            <w:div w:id="77096064">
                                              <w:marLeft w:val="0"/>
                                              <w:marRight w:val="0"/>
                                              <w:marTop w:val="0"/>
                                              <w:marBottom w:val="0"/>
                                              <w:divBdr>
                                                <w:top w:val="none" w:sz="0" w:space="0" w:color="auto"/>
                                                <w:left w:val="none" w:sz="0" w:space="0" w:color="auto"/>
                                                <w:bottom w:val="none" w:sz="0" w:space="0" w:color="auto"/>
                                                <w:right w:val="none" w:sz="0" w:space="0" w:color="auto"/>
                                              </w:divBdr>
                                              <w:divsChild>
                                                <w:div w:id="1704089489">
                                                  <w:marLeft w:val="0"/>
                                                  <w:marRight w:val="0"/>
                                                  <w:marTop w:val="0"/>
                                                  <w:marBottom w:val="0"/>
                                                  <w:divBdr>
                                                    <w:top w:val="none" w:sz="0" w:space="0" w:color="auto"/>
                                                    <w:left w:val="none" w:sz="0" w:space="0" w:color="auto"/>
                                                    <w:bottom w:val="none" w:sz="0" w:space="0" w:color="auto"/>
                                                    <w:right w:val="none" w:sz="0" w:space="0" w:color="auto"/>
                                                  </w:divBdr>
                                                  <w:divsChild>
                                                    <w:div w:id="2090926251">
                                                      <w:marLeft w:val="0"/>
                                                      <w:marRight w:val="0"/>
                                                      <w:marTop w:val="0"/>
                                                      <w:marBottom w:val="0"/>
                                                      <w:divBdr>
                                                        <w:top w:val="none" w:sz="0" w:space="0" w:color="auto"/>
                                                        <w:left w:val="none" w:sz="0" w:space="0" w:color="auto"/>
                                                        <w:bottom w:val="none" w:sz="0" w:space="0" w:color="auto"/>
                                                        <w:right w:val="none" w:sz="0" w:space="0" w:color="auto"/>
                                                      </w:divBdr>
                                                    </w:div>
                                                    <w:div w:id="414597170">
                                                      <w:marLeft w:val="0"/>
                                                      <w:marRight w:val="0"/>
                                                      <w:marTop w:val="0"/>
                                                      <w:marBottom w:val="0"/>
                                                      <w:divBdr>
                                                        <w:top w:val="none" w:sz="0" w:space="0" w:color="auto"/>
                                                        <w:left w:val="none" w:sz="0" w:space="0" w:color="auto"/>
                                                        <w:bottom w:val="none" w:sz="0" w:space="0" w:color="auto"/>
                                                        <w:right w:val="none" w:sz="0" w:space="0" w:color="auto"/>
                                                      </w:divBdr>
                                                      <w:divsChild>
                                                        <w:div w:id="791246907">
                                                          <w:marLeft w:val="0"/>
                                                          <w:marRight w:val="0"/>
                                                          <w:marTop w:val="0"/>
                                                          <w:marBottom w:val="0"/>
                                                          <w:divBdr>
                                                            <w:top w:val="none" w:sz="0" w:space="0" w:color="auto"/>
                                                            <w:left w:val="none" w:sz="0" w:space="0" w:color="auto"/>
                                                            <w:bottom w:val="none" w:sz="0" w:space="0" w:color="auto"/>
                                                            <w:right w:val="none" w:sz="0" w:space="0" w:color="auto"/>
                                                          </w:divBdr>
                                                        </w:div>
                                                      </w:divsChild>
                                                    </w:div>
                                                    <w:div w:id="1821994798">
                                                      <w:marLeft w:val="0"/>
                                                      <w:marRight w:val="0"/>
                                                      <w:marTop w:val="0"/>
                                                      <w:marBottom w:val="0"/>
                                                      <w:divBdr>
                                                        <w:top w:val="none" w:sz="0" w:space="0" w:color="auto"/>
                                                        <w:left w:val="none" w:sz="0" w:space="0" w:color="auto"/>
                                                        <w:bottom w:val="none" w:sz="0" w:space="0" w:color="auto"/>
                                                        <w:right w:val="none" w:sz="0" w:space="0" w:color="auto"/>
                                                      </w:divBdr>
                                                      <w:divsChild>
                                                        <w:div w:id="1396973880">
                                                          <w:marLeft w:val="0"/>
                                                          <w:marRight w:val="0"/>
                                                          <w:marTop w:val="0"/>
                                                          <w:marBottom w:val="0"/>
                                                          <w:divBdr>
                                                            <w:top w:val="none" w:sz="0" w:space="0" w:color="auto"/>
                                                            <w:left w:val="none" w:sz="0" w:space="0" w:color="auto"/>
                                                            <w:bottom w:val="none" w:sz="0" w:space="0" w:color="auto"/>
                                                            <w:right w:val="none" w:sz="0" w:space="0" w:color="auto"/>
                                                          </w:divBdr>
                                                        </w:div>
                                                      </w:divsChild>
                                                    </w:div>
                                                    <w:div w:id="116798176">
                                                      <w:marLeft w:val="0"/>
                                                      <w:marRight w:val="0"/>
                                                      <w:marTop w:val="0"/>
                                                      <w:marBottom w:val="0"/>
                                                      <w:divBdr>
                                                        <w:top w:val="none" w:sz="0" w:space="0" w:color="auto"/>
                                                        <w:left w:val="none" w:sz="0" w:space="0" w:color="auto"/>
                                                        <w:bottom w:val="none" w:sz="0" w:space="0" w:color="auto"/>
                                                        <w:right w:val="none" w:sz="0" w:space="0" w:color="auto"/>
                                                      </w:divBdr>
                                                      <w:divsChild>
                                                        <w:div w:id="1870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112821">
                      <w:marLeft w:val="0"/>
                      <w:marRight w:val="0"/>
                      <w:marTop w:val="0"/>
                      <w:marBottom w:val="0"/>
                      <w:divBdr>
                        <w:top w:val="none" w:sz="0" w:space="0" w:color="auto"/>
                        <w:left w:val="none" w:sz="0" w:space="0" w:color="auto"/>
                        <w:bottom w:val="none" w:sz="0" w:space="0" w:color="auto"/>
                        <w:right w:val="none" w:sz="0" w:space="0" w:color="auto"/>
                      </w:divBdr>
                      <w:divsChild>
                        <w:div w:id="2133471193">
                          <w:marLeft w:val="0"/>
                          <w:marRight w:val="0"/>
                          <w:marTop w:val="0"/>
                          <w:marBottom w:val="0"/>
                          <w:divBdr>
                            <w:top w:val="none" w:sz="0" w:space="0" w:color="auto"/>
                            <w:left w:val="none" w:sz="0" w:space="0" w:color="auto"/>
                            <w:bottom w:val="none" w:sz="0" w:space="0" w:color="auto"/>
                            <w:right w:val="none" w:sz="0" w:space="0" w:color="auto"/>
                          </w:divBdr>
                          <w:divsChild>
                            <w:div w:id="1091003489">
                              <w:marLeft w:val="0"/>
                              <w:marRight w:val="0"/>
                              <w:marTop w:val="0"/>
                              <w:marBottom w:val="0"/>
                              <w:divBdr>
                                <w:top w:val="none" w:sz="0" w:space="0" w:color="auto"/>
                                <w:left w:val="none" w:sz="0" w:space="0" w:color="auto"/>
                                <w:bottom w:val="none" w:sz="0" w:space="0" w:color="auto"/>
                                <w:right w:val="none" w:sz="0" w:space="0" w:color="auto"/>
                              </w:divBdr>
                              <w:divsChild>
                                <w:div w:id="196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5645">
                          <w:marLeft w:val="0"/>
                          <w:marRight w:val="0"/>
                          <w:marTop w:val="0"/>
                          <w:marBottom w:val="0"/>
                          <w:divBdr>
                            <w:top w:val="none" w:sz="0" w:space="0" w:color="auto"/>
                            <w:left w:val="none" w:sz="0" w:space="0" w:color="auto"/>
                            <w:bottom w:val="none" w:sz="0" w:space="0" w:color="auto"/>
                            <w:right w:val="none" w:sz="0" w:space="0" w:color="auto"/>
                          </w:divBdr>
                          <w:divsChild>
                            <w:div w:id="258367798">
                              <w:marLeft w:val="0"/>
                              <w:marRight w:val="0"/>
                              <w:marTop w:val="0"/>
                              <w:marBottom w:val="0"/>
                              <w:divBdr>
                                <w:top w:val="none" w:sz="0" w:space="0" w:color="auto"/>
                                <w:left w:val="none" w:sz="0" w:space="0" w:color="auto"/>
                                <w:bottom w:val="none" w:sz="0" w:space="0" w:color="auto"/>
                                <w:right w:val="none" w:sz="0" w:space="0" w:color="auto"/>
                              </w:divBdr>
                              <w:divsChild>
                                <w:div w:id="452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999302">
      <w:bodyDiv w:val="1"/>
      <w:marLeft w:val="0"/>
      <w:marRight w:val="0"/>
      <w:marTop w:val="0"/>
      <w:marBottom w:val="0"/>
      <w:divBdr>
        <w:top w:val="none" w:sz="0" w:space="0" w:color="auto"/>
        <w:left w:val="none" w:sz="0" w:space="0" w:color="auto"/>
        <w:bottom w:val="none" w:sz="0" w:space="0" w:color="auto"/>
        <w:right w:val="none" w:sz="0" w:space="0" w:color="auto"/>
      </w:divBdr>
    </w:div>
    <w:div w:id="1555002181">
      <w:bodyDiv w:val="1"/>
      <w:marLeft w:val="0"/>
      <w:marRight w:val="0"/>
      <w:marTop w:val="0"/>
      <w:marBottom w:val="0"/>
      <w:divBdr>
        <w:top w:val="none" w:sz="0" w:space="0" w:color="auto"/>
        <w:left w:val="none" w:sz="0" w:space="0" w:color="auto"/>
        <w:bottom w:val="none" w:sz="0" w:space="0" w:color="auto"/>
        <w:right w:val="none" w:sz="0" w:space="0" w:color="auto"/>
      </w:divBdr>
      <w:divsChild>
        <w:div w:id="602033203">
          <w:marLeft w:val="0"/>
          <w:marRight w:val="300"/>
          <w:marTop w:val="0"/>
          <w:marBottom w:val="0"/>
          <w:divBdr>
            <w:top w:val="none" w:sz="0" w:space="0" w:color="auto"/>
            <w:left w:val="none" w:sz="0" w:space="0" w:color="auto"/>
            <w:bottom w:val="none" w:sz="0" w:space="0" w:color="auto"/>
            <w:right w:val="none" w:sz="0" w:space="0" w:color="auto"/>
          </w:divBdr>
          <w:divsChild>
            <w:div w:id="1371494442">
              <w:marLeft w:val="0"/>
              <w:marRight w:val="0"/>
              <w:marTop w:val="0"/>
              <w:marBottom w:val="0"/>
              <w:divBdr>
                <w:top w:val="none" w:sz="0" w:space="0" w:color="auto"/>
                <w:left w:val="none" w:sz="0" w:space="0" w:color="auto"/>
                <w:bottom w:val="none" w:sz="0" w:space="0" w:color="auto"/>
                <w:right w:val="none" w:sz="0" w:space="0" w:color="auto"/>
              </w:divBdr>
              <w:divsChild>
                <w:div w:id="1980957471">
                  <w:marLeft w:val="0"/>
                  <w:marRight w:val="0"/>
                  <w:marTop w:val="0"/>
                  <w:marBottom w:val="0"/>
                  <w:divBdr>
                    <w:top w:val="none" w:sz="0" w:space="0" w:color="auto"/>
                    <w:left w:val="none" w:sz="0" w:space="0" w:color="auto"/>
                    <w:bottom w:val="none" w:sz="0" w:space="0" w:color="auto"/>
                    <w:right w:val="none" w:sz="0" w:space="0" w:color="auto"/>
                  </w:divBdr>
                </w:div>
                <w:div w:id="982931841">
                  <w:marLeft w:val="0"/>
                  <w:marRight w:val="0"/>
                  <w:marTop w:val="0"/>
                  <w:marBottom w:val="0"/>
                  <w:divBdr>
                    <w:top w:val="none" w:sz="0" w:space="0" w:color="auto"/>
                    <w:left w:val="none" w:sz="0" w:space="0" w:color="auto"/>
                    <w:bottom w:val="none" w:sz="0" w:space="0" w:color="auto"/>
                    <w:right w:val="none" w:sz="0" w:space="0" w:color="auto"/>
                  </w:divBdr>
                </w:div>
              </w:divsChild>
            </w:div>
            <w:div w:id="1518499586">
              <w:marLeft w:val="0"/>
              <w:marRight w:val="0"/>
              <w:marTop w:val="0"/>
              <w:marBottom w:val="0"/>
              <w:divBdr>
                <w:top w:val="none" w:sz="0" w:space="0" w:color="auto"/>
                <w:left w:val="none" w:sz="0" w:space="0" w:color="auto"/>
                <w:bottom w:val="none" w:sz="0" w:space="0" w:color="auto"/>
                <w:right w:val="none" w:sz="0" w:space="0" w:color="auto"/>
              </w:divBdr>
            </w:div>
          </w:divsChild>
        </w:div>
        <w:div w:id="1387952376">
          <w:marLeft w:val="0"/>
          <w:marRight w:val="0"/>
          <w:marTop w:val="0"/>
          <w:marBottom w:val="0"/>
          <w:divBdr>
            <w:top w:val="none" w:sz="0" w:space="0" w:color="auto"/>
            <w:left w:val="none" w:sz="0" w:space="0" w:color="auto"/>
            <w:bottom w:val="none" w:sz="0" w:space="0" w:color="auto"/>
            <w:right w:val="none" w:sz="0" w:space="0" w:color="auto"/>
          </w:divBdr>
        </w:div>
      </w:divsChild>
    </w:div>
    <w:div w:id="1556625241">
      <w:bodyDiv w:val="1"/>
      <w:marLeft w:val="0"/>
      <w:marRight w:val="0"/>
      <w:marTop w:val="0"/>
      <w:marBottom w:val="0"/>
      <w:divBdr>
        <w:top w:val="none" w:sz="0" w:space="0" w:color="auto"/>
        <w:left w:val="none" w:sz="0" w:space="0" w:color="auto"/>
        <w:bottom w:val="none" w:sz="0" w:space="0" w:color="auto"/>
        <w:right w:val="none" w:sz="0" w:space="0" w:color="auto"/>
      </w:divBdr>
      <w:divsChild>
        <w:div w:id="923295836">
          <w:marLeft w:val="0"/>
          <w:marRight w:val="0"/>
          <w:marTop w:val="0"/>
          <w:marBottom w:val="0"/>
          <w:divBdr>
            <w:top w:val="none" w:sz="0" w:space="0" w:color="auto"/>
            <w:left w:val="none" w:sz="0" w:space="0" w:color="auto"/>
            <w:bottom w:val="none" w:sz="0" w:space="0" w:color="auto"/>
            <w:right w:val="none" w:sz="0" w:space="0" w:color="auto"/>
          </w:divBdr>
          <w:divsChild>
            <w:div w:id="817384165">
              <w:marLeft w:val="0"/>
              <w:marRight w:val="0"/>
              <w:marTop w:val="0"/>
              <w:marBottom w:val="0"/>
              <w:divBdr>
                <w:top w:val="none" w:sz="0" w:space="0" w:color="auto"/>
                <w:left w:val="none" w:sz="0" w:space="0" w:color="auto"/>
                <w:bottom w:val="none" w:sz="0" w:space="0" w:color="auto"/>
                <w:right w:val="none" w:sz="0" w:space="0" w:color="auto"/>
              </w:divBdr>
            </w:div>
            <w:div w:id="1465732012">
              <w:marLeft w:val="0"/>
              <w:marRight w:val="0"/>
              <w:marTop w:val="0"/>
              <w:marBottom w:val="0"/>
              <w:divBdr>
                <w:top w:val="none" w:sz="0" w:space="0" w:color="auto"/>
                <w:left w:val="none" w:sz="0" w:space="0" w:color="auto"/>
                <w:bottom w:val="none" w:sz="0" w:space="0" w:color="auto"/>
                <w:right w:val="none" w:sz="0" w:space="0" w:color="auto"/>
              </w:divBdr>
            </w:div>
          </w:divsChild>
        </w:div>
        <w:div w:id="1263293788">
          <w:marLeft w:val="0"/>
          <w:marRight w:val="0"/>
          <w:marTop w:val="0"/>
          <w:marBottom w:val="0"/>
          <w:divBdr>
            <w:top w:val="none" w:sz="0" w:space="0" w:color="auto"/>
            <w:left w:val="none" w:sz="0" w:space="0" w:color="auto"/>
            <w:bottom w:val="none" w:sz="0" w:space="0" w:color="auto"/>
            <w:right w:val="none" w:sz="0" w:space="0" w:color="auto"/>
          </w:divBdr>
        </w:div>
      </w:divsChild>
    </w:div>
    <w:div w:id="1556773867">
      <w:bodyDiv w:val="1"/>
      <w:marLeft w:val="0"/>
      <w:marRight w:val="0"/>
      <w:marTop w:val="0"/>
      <w:marBottom w:val="0"/>
      <w:divBdr>
        <w:top w:val="none" w:sz="0" w:space="0" w:color="auto"/>
        <w:left w:val="none" w:sz="0" w:space="0" w:color="auto"/>
        <w:bottom w:val="none" w:sz="0" w:space="0" w:color="auto"/>
        <w:right w:val="none" w:sz="0" w:space="0" w:color="auto"/>
      </w:divBdr>
      <w:divsChild>
        <w:div w:id="1093432486">
          <w:marLeft w:val="0"/>
          <w:marRight w:val="0"/>
          <w:marTop w:val="0"/>
          <w:marBottom w:val="0"/>
          <w:divBdr>
            <w:top w:val="none" w:sz="0" w:space="0" w:color="auto"/>
            <w:left w:val="none" w:sz="0" w:space="0" w:color="auto"/>
            <w:bottom w:val="none" w:sz="0" w:space="0" w:color="auto"/>
            <w:right w:val="none" w:sz="0" w:space="0" w:color="auto"/>
          </w:divBdr>
          <w:divsChild>
            <w:div w:id="2099281105">
              <w:marLeft w:val="0"/>
              <w:marRight w:val="0"/>
              <w:marTop w:val="0"/>
              <w:marBottom w:val="0"/>
              <w:divBdr>
                <w:top w:val="none" w:sz="0" w:space="0" w:color="auto"/>
                <w:left w:val="none" w:sz="0" w:space="0" w:color="auto"/>
                <w:bottom w:val="none" w:sz="0" w:space="0" w:color="auto"/>
                <w:right w:val="none" w:sz="0" w:space="0" w:color="auto"/>
              </w:divBdr>
            </w:div>
            <w:div w:id="310909218">
              <w:marLeft w:val="0"/>
              <w:marRight w:val="0"/>
              <w:marTop w:val="0"/>
              <w:marBottom w:val="0"/>
              <w:divBdr>
                <w:top w:val="none" w:sz="0" w:space="0" w:color="auto"/>
                <w:left w:val="none" w:sz="0" w:space="0" w:color="auto"/>
                <w:bottom w:val="none" w:sz="0" w:space="0" w:color="auto"/>
                <w:right w:val="none" w:sz="0" w:space="0" w:color="auto"/>
              </w:divBdr>
            </w:div>
          </w:divsChild>
        </w:div>
        <w:div w:id="788549827">
          <w:marLeft w:val="0"/>
          <w:marRight w:val="0"/>
          <w:marTop w:val="0"/>
          <w:marBottom w:val="0"/>
          <w:divBdr>
            <w:top w:val="none" w:sz="0" w:space="0" w:color="auto"/>
            <w:left w:val="none" w:sz="0" w:space="0" w:color="auto"/>
            <w:bottom w:val="none" w:sz="0" w:space="0" w:color="auto"/>
            <w:right w:val="none" w:sz="0" w:space="0" w:color="auto"/>
          </w:divBdr>
        </w:div>
      </w:divsChild>
    </w:div>
    <w:div w:id="1557280257">
      <w:bodyDiv w:val="1"/>
      <w:marLeft w:val="0"/>
      <w:marRight w:val="0"/>
      <w:marTop w:val="0"/>
      <w:marBottom w:val="0"/>
      <w:divBdr>
        <w:top w:val="none" w:sz="0" w:space="0" w:color="auto"/>
        <w:left w:val="none" w:sz="0" w:space="0" w:color="auto"/>
        <w:bottom w:val="none" w:sz="0" w:space="0" w:color="auto"/>
        <w:right w:val="none" w:sz="0" w:space="0" w:color="auto"/>
      </w:divBdr>
      <w:divsChild>
        <w:div w:id="853032346">
          <w:marLeft w:val="0"/>
          <w:marRight w:val="0"/>
          <w:marTop w:val="0"/>
          <w:marBottom w:val="0"/>
          <w:divBdr>
            <w:top w:val="none" w:sz="0" w:space="0" w:color="auto"/>
            <w:left w:val="none" w:sz="0" w:space="0" w:color="auto"/>
            <w:bottom w:val="none" w:sz="0" w:space="0" w:color="auto"/>
            <w:right w:val="none" w:sz="0" w:space="0" w:color="auto"/>
          </w:divBdr>
          <w:divsChild>
            <w:div w:id="492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9754">
      <w:bodyDiv w:val="1"/>
      <w:marLeft w:val="0"/>
      <w:marRight w:val="0"/>
      <w:marTop w:val="0"/>
      <w:marBottom w:val="0"/>
      <w:divBdr>
        <w:top w:val="none" w:sz="0" w:space="0" w:color="auto"/>
        <w:left w:val="none" w:sz="0" w:space="0" w:color="auto"/>
        <w:bottom w:val="none" w:sz="0" w:space="0" w:color="auto"/>
        <w:right w:val="none" w:sz="0" w:space="0" w:color="auto"/>
      </w:divBdr>
      <w:divsChild>
        <w:div w:id="1551381133">
          <w:marLeft w:val="0"/>
          <w:marRight w:val="0"/>
          <w:marTop w:val="0"/>
          <w:marBottom w:val="0"/>
          <w:divBdr>
            <w:top w:val="none" w:sz="0" w:space="0" w:color="auto"/>
            <w:left w:val="none" w:sz="0" w:space="0" w:color="auto"/>
            <w:bottom w:val="none" w:sz="0" w:space="0" w:color="auto"/>
            <w:right w:val="none" w:sz="0" w:space="0" w:color="auto"/>
          </w:divBdr>
          <w:divsChild>
            <w:div w:id="1205945333">
              <w:marLeft w:val="0"/>
              <w:marRight w:val="0"/>
              <w:marTop w:val="0"/>
              <w:marBottom w:val="0"/>
              <w:divBdr>
                <w:top w:val="none" w:sz="0" w:space="0" w:color="auto"/>
                <w:left w:val="none" w:sz="0" w:space="0" w:color="auto"/>
                <w:bottom w:val="none" w:sz="0" w:space="0" w:color="auto"/>
                <w:right w:val="none" w:sz="0" w:space="0" w:color="auto"/>
              </w:divBdr>
            </w:div>
            <w:div w:id="557013494">
              <w:marLeft w:val="0"/>
              <w:marRight w:val="0"/>
              <w:marTop w:val="0"/>
              <w:marBottom w:val="0"/>
              <w:divBdr>
                <w:top w:val="none" w:sz="0" w:space="0" w:color="auto"/>
                <w:left w:val="none" w:sz="0" w:space="0" w:color="auto"/>
                <w:bottom w:val="none" w:sz="0" w:space="0" w:color="auto"/>
                <w:right w:val="none" w:sz="0" w:space="0" w:color="auto"/>
              </w:divBdr>
            </w:div>
          </w:divsChild>
        </w:div>
        <w:div w:id="1762556655">
          <w:marLeft w:val="0"/>
          <w:marRight w:val="0"/>
          <w:marTop w:val="0"/>
          <w:marBottom w:val="0"/>
          <w:divBdr>
            <w:top w:val="none" w:sz="0" w:space="0" w:color="auto"/>
            <w:left w:val="none" w:sz="0" w:space="0" w:color="auto"/>
            <w:bottom w:val="none" w:sz="0" w:space="0" w:color="auto"/>
            <w:right w:val="none" w:sz="0" w:space="0" w:color="auto"/>
          </w:divBdr>
        </w:div>
      </w:divsChild>
    </w:div>
    <w:div w:id="1558588377">
      <w:bodyDiv w:val="1"/>
      <w:marLeft w:val="0"/>
      <w:marRight w:val="0"/>
      <w:marTop w:val="0"/>
      <w:marBottom w:val="0"/>
      <w:divBdr>
        <w:top w:val="none" w:sz="0" w:space="0" w:color="auto"/>
        <w:left w:val="none" w:sz="0" w:space="0" w:color="auto"/>
        <w:bottom w:val="none" w:sz="0" w:space="0" w:color="auto"/>
        <w:right w:val="none" w:sz="0" w:space="0" w:color="auto"/>
      </w:divBdr>
      <w:divsChild>
        <w:div w:id="727461936">
          <w:marLeft w:val="0"/>
          <w:marRight w:val="0"/>
          <w:marTop w:val="0"/>
          <w:marBottom w:val="0"/>
          <w:divBdr>
            <w:top w:val="none" w:sz="0" w:space="0" w:color="auto"/>
            <w:left w:val="none" w:sz="0" w:space="0" w:color="auto"/>
            <w:bottom w:val="none" w:sz="0" w:space="0" w:color="auto"/>
            <w:right w:val="none" w:sz="0" w:space="0" w:color="auto"/>
          </w:divBdr>
          <w:divsChild>
            <w:div w:id="1193880908">
              <w:marLeft w:val="0"/>
              <w:marRight w:val="0"/>
              <w:marTop w:val="0"/>
              <w:marBottom w:val="0"/>
              <w:divBdr>
                <w:top w:val="none" w:sz="0" w:space="0" w:color="auto"/>
                <w:left w:val="none" w:sz="0" w:space="0" w:color="auto"/>
                <w:bottom w:val="none" w:sz="0" w:space="0" w:color="auto"/>
                <w:right w:val="none" w:sz="0" w:space="0" w:color="auto"/>
              </w:divBdr>
            </w:div>
            <w:div w:id="591016081">
              <w:marLeft w:val="0"/>
              <w:marRight w:val="0"/>
              <w:marTop w:val="0"/>
              <w:marBottom w:val="0"/>
              <w:divBdr>
                <w:top w:val="none" w:sz="0" w:space="0" w:color="auto"/>
                <w:left w:val="none" w:sz="0" w:space="0" w:color="auto"/>
                <w:bottom w:val="none" w:sz="0" w:space="0" w:color="auto"/>
                <w:right w:val="none" w:sz="0" w:space="0" w:color="auto"/>
              </w:divBdr>
            </w:div>
            <w:div w:id="268700167">
              <w:marLeft w:val="0"/>
              <w:marRight w:val="0"/>
              <w:marTop w:val="0"/>
              <w:marBottom w:val="0"/>
              <w:divBdr>
                <w:top w:val="none" w:sz="0" w:space="0" w:color="auto"/>
                <w:left w:val="none" w:sz="0" w:space="0" w:color="auto"/>
                <w:bottom w:val="none" w:sz="0" w:space="0" w:color="auto"/>
                <w:right w:val="none" w:sz="0" w:space="0" w:color="auto"/>
              </w:divBdr>
              <w:divsChild>
                <w:div w:id="1963346532">
                  <w:marLeft w:val="0"/>
                  <w:marRight w:val="0"/>
                  <w:marTop w:val="0"/>
                  <w:marBottom w:val="0"/>
                  <w:divBdr>
                    <w:top w:val="none" w:sz="0" w:space="0" w:color="auto"/>
                    <w:left w:val="none" w:sz="0" w:space="0" w:color="auto"/>
                    <w:bottom w:val="none" w:sz="0" w:space="0" w:color="auto"/>
                    <w:right w:val="none" w:sz="0" w:space="0" w:color="auto"/>
                  </w:divBdr>
                </w:div>
                <w:div w:id="76633388">
                  <w:marLeft w:val="0"/>
                  <w:marRight w:val="0"/>
                  <w:marTop w:val="0"/>
                  <w:marBottom w:val="0"/>
                  <w:divBdr>
                    <w:top w:val="none" w:sz="0" w:space="0" w:color="auto"/>
                    <w:left w:val="none" w:sz="0" w:space="0" w:color="auto"/>
                    <w:bottom w:val="none" w:sz="0" w:space="0" w:color="auto"/>
                    <w:right w:val="none" w:sz="0" w:space="0" w:color="auto"/>
                  </w:divBdr>
                </w:div>
                <w:div w:id="237904541">
                  <w:marLeft w:val="0"/>
                  <w:marRight w:val="0"/>
                  <w:marTop w:val="0"/>
                  <w:marBottom w:val="0"/>
                  <w:divBdr>
                    <w:top w:val="none" w:sz="0" w:space="0" w:color="auto"/>
                    <w:left w:val="none" w:sz="0" w:space="0" w:color="auto"/>
                    <w:bottom w:val="none" w:sz="0" w:space="0" w:color="auto"/>
                    <w:right w:val="none" w:sz="0" w:space="0" w:color="auto"/>
                  </w:divBdr>
                </w:div>
                <w:div w:id="1505247741">
                  <w:marLeft w:val="0"/>
                  <w:marRight w:val="0"/>
                  <w:marTop w:val="0"/>
                  <w:marBottom w:val="0"/>
                  <w:divBdr>
                    <w:top w:val="none" w:sz="0" w:space="0" w:color="auto"/>
                    <w:left w:val="none" w:sz="0" w:space="0" w:color="auto"/>
                    <w:bottom w:val="none" w:sz="0" w:space="0" w:color="auto"/>
                    <w:right w:val="none" w:sz="0" w:space="0" w:color="auto"/>
                  </w:divBdr>
                  <w:divsChild>
                    <w:div w:id="1197044092">
                      <w:marLeft w:val="0"/>
                      <w:marRight w:val="0"/>
                      <w:marTop w:val="0"/>
                      <w:marBottom w:val="0"/>
                      <w:divBdr>
                        <w:top w:val="none" w:sz="0" w:space="0" w:color="auto"/>
                        <w:left w:val="none" w:sz="0" w:space="0" w:color="auto"/>
                        <w:bottom w:val="none" w:sz="0" w:space="0" w:color="auto"/>
                        <w:right w:val="none" w:sz="0" w:space="0" w:color="auto"/>
                      </w:divBdr>
                      <w:divsChild>
                        <w:div w:id="2115009428">
                          <w:marLeft w:val="0"/>
                          <w:marRight w:val="0"/>
                          <w:marTop w:val="0"/>
                          <w:marBottom w:val="0"/>
                          <w:divBdr>
                            <w:top w:val="none" w:sz="0" w:space="0" w:color="auto"/>
                            <w:left w:val="none" w:sz="0" w:space="0" w:color="auto"/>
                            <w:bottom w:val="none" w:sz="0" w:space="0" w:color="auto"/>
                            <w:right w:val="none" w:sz="0" w:space="0" w:color="auto"/>
                          </w:divBdr>
                        </w:div>
                        <w:div w:id="1120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41750">
          <w:marLeft w:val="0"/>
          <w:marRight w:val="0"/>
          <w:marTop w:val="0"/>
          <w:marBottom w:val="0"/>
          <w:divBdr>
            <w:top w:val="none" w:sz="0" w:space="0" w:color="auto"/>
            <w:left w:val="none" w:sz="0" w:space="0" w:color="auto"/>
            <w:bottom w:val="none" w:sz="0" w:space="0" w:color="auto"/>
            <w:right w:val="none" w:sz="0" w:space="0" w:color="auto"/>
          </w:divBdr>
          <w:divsChild>
            <w:div w:id="1638992562">
              <w:marLeft w:val="0"/>
              <w:marRight w:val="0"/>
              <w:marTop w:val="0"/>
              <w:marBottom w:val="0"/>
              <w:divBdr>
                <w:top w:val="none" w:sz="0" w:space="0" w:color="auto"/>
                <w:left w:val="none" w:sz="0" w:space="0" w:color="auto"/>
                <w:bottom w:val="none" w:sz="0" w:space="0" w:color="auto"/>
                <w:right w:val="none" w:sz="0" w:space="0" w:color="auto"/>
              </w:divBdr>
              <w:divsChild>
                <w:div w:id="1001928343">
                  <w:marLeft w:val="0"/>
                  <w:marRight w:val="0"/>
                  <w:marTop w:val="0"/>
                  <w:marBottom w:val="0"/>
                  <w:divBdr>
                    <w:top w:val="none" w:sz="0" w:space="0" w:color="auto"/>
                    <w:left w:val="none" w:sz="0" w:space="0" w:color="auto"/>
                    <w:bottom w:val="none" w:sz="0" w:space="0" w:color="auto"/>
                    <w:right w:val="none" w:sz="0" w:space="0" w:color="auto"/>
                  </w:divBdr>
                  <w:divsChild>
                    <w:div w:id="1130517717">
                      <w:marLeft w:val="0"/>
                      <w:marRight w:val="0"/>
                      <w:marTop w:val="0"/>
                      <w:marBottom w:val="0"/>
                      <w:divBdr>
                        <w:top w:val="none" w:sz="0" w:space="0" w:color="auto"/>
                        <w:left w:val="none" w:sz="0" w:space="0" w:color="auto"/>
                        <w:bottom w:val="none" w:sz="0" w:space="0" w:color="auto"/>
                        <w:right w:val="none" w:sz="0" w:space="0" w:color="auto"/>
                      </w:divBdr>
                    </w:div>
                    <w:div w:id="209388455">
                      <w:marLeft w:val="0"/>
                      <w:marRight w:val="0"/>
                      <w:marTop w:val="0"/>
                      <w:marBottom w:val="0"/>
                      <w:divBdr>
                        <w:top w:val="none" w:sz="0" w:space="0" w:color="auto"/>
                        <w:left w:val="none" w:sz="0" w:space="0" w:color="auto"/>
                        <w:bottom w:val="none" w:sz="0" w:space="0" w:color="auto"/>
                        <w:right w:val="none" w:sz="0" w:space="0" w:color="auto"/>
                      </w:divBdr>
                    </w:div>
                    <w:div w:id="947857963">
                      <w:marLeft w:val="0"/>
                      <w:marRight w:val="0"/>
                      <w:marTop w:val="0"/>
                      <w:marBottom w:val="0"/>
                      <w:divBdr>
                        <w:top w:val="none" w:sz="0" w:space="0" w:color="auto"/>
                        <w:left w:val="none" w:sz="0" w:space="0" w:color="auto"/>
                        <w:bottom w:val="none" w:sz="0" w:space="0" w:color="auto"/>
                        <w:right w:val="none" w:sz="0" w:space="0" w:color="auto"/>
                      </w:divBdr>
                    </w:div>
                  </w:divsChild>
                </w:div>
                <w:div w:id="1666517851">
                  <w:marLeft w:val="0"/>
                  <w:marRight w:val="0"/>
                  <w:marTop w:val="225"/>
                  <w:marBottom w:val="225"/>
                  <w:divBdr>
                    <w:top w:val="none" w:sz="0" w:space="0" w:color="auto"/>
                    <w:left w:val="none" w:sz="0" w:space="0" w:color="auto"/>
                    <w:bottom w:val="none" w:sz="0" w:space="0" w:color="auto"/>
                    <w:right w:val="none" w:sz="0" w:space="0" w:color="auto"/>
                  </w:divBdr>
                  <w:divsChild>
                    <w:div w:id="1740706920">
                      <w:marLeft w:val="0"/>
                      <w:marRight w:val="0"/>
                      <w:marTop w:val="0"/>
                      <w:marBottom w:val="0"/>
                      <w:divBdr>
                        <w:top w:val="none" w:sz="0" w:space="0" w:color="auto"/>
                        <w:left w:val="none" w:sz="0" w:space="0" w:color="auto"/>
                        <w:bottom w:val="none" w:sz="0" w:space="0" w:color="auto"/>
                        <w:right w:val="none" w:sz="0" w:space="0" w:color="auto"/>
                      </w:divBdr>
                    </w:div>
                  </w:divsChild>
                </w:div>
                <w:div w:id="1327629975">
                  <w:marLeft w:val="0"/>
                  <w:marRight w:val="0"/>
                  <w:marTop w:val="0"/>
                  <w:marBottom w:val="0"/>
                  <w:divBdr>
                    <w:top w:val="none" w:sz="0" w:space="0" w:color="auto"/>
                    <w:left w:val="none" w:sz="0" w:space="0" w:color="auto"/>
                    <w:bottom w:val="none" w:sz="0" w:space="0" w:color="auto"/>
                    <w:right w:val="none" w:sz="0" w:space="0" w:color="auto"/>
                  </w:divBdr>
                  <w:divsChild>
                    <w:div w:id="1631396989">
                      <w:marLeft w:val="0"/>
                      <w:marRight w:val="0"/>
                      <w:marTop w:val="0"/>
                      <w:marBottom w:val="0"/>
                      <w:divBdr>
                        <w:top w:val="none" w:sz="0" w:space="0" w:color="auto"/>
                        <w:left w:val="none" w:sz="0" w:space="0" w:color="auto"/>
                        <w:bottom w:val="none" w:sz="0" w:space="0" w:color="auto"/>
                        <w:right w:val="none" w:sz="0" w:space="0" w:color="auto"/>
                      </w:divBdr>
                      <w:divsChild>
                        <w:div w:id="528641368">
                          <w:marLeft w:val="0"/>
                          <w:marRight w:val="0"/>
                          <w:marTop w:val="0"/>
                          <w:marBottom w:val="0"/>
                          <w:divBdr>
                            <w:top w:val="none" w:sz="0" w:space="0" w:color="auto"/>
                            <w:left w:val="none" w:sz="0" w:space="0" w:color="auto"/>
                            <w:bottom w:val="none" w:sz="0" w:space="0" w:color="auto"/>
                            <w:right w:val="none" w:sz="0" w:space="0" w:color="auto"/>
                          </w:divBdr>
                        </w:div>
                      </w:divsChild>
                    </w:div>
                    <w:div w:id="1487283976">
                      <w:marLeft w:val="0"/>
                      <w:marRight w:val="0"/>
                      <w:marTop w:val="0"/>
                      <w:marBottom w:val="0"/>
                      <w:divBdr>
                        <w:top w:val="none" w:sz="0" w:space="0" w:color="auto"/>
                        <w:left w:val="none" w:sz="0" w:space="0" w:color="auto"/>
                        <w:bottom w:val="none" w:sz="0" w:space="0" w:color="auto"/>
                        <w:right w:val="none" w:sz="0" w:space="0" w:color="auto"/>
                      </w:divBdr>
                      <w:divsChild>
                        <w:div w:id="1840386018">
                          <w:marLeft w:val="0"/>
                          <w:marRight w:val="0"/>
                          <w:marTop w:val="0"/>
                          <w:marBottom w:val="0"/>
                          <w:divBdr>
                            <w:top w:val="none" w:sz="0" w:space="0" w:color="auto"/>
                            <w:left w:val="none" w:sz="0" w:space="0" w:color="auto"/>
                            <w:bottom w:val="none" w:sz="0" w:space="0" w:color="auto"/>
                            <w:right w:val="none" w:sz="0" w:space="0" w:color="auto"/>
                          </w:divBdr>
                        </w:div>
                      </w:divsChild>
                    </w:div>
                    <w:div w:id="1046100761">
                      <w:marLeft w:val="0"/>
                      <w:marRight w:val="0"/>
                      <w:marTop w:val="0"/>
                      <w:marBottom w:val="0"/>
                      <w:divBdr>
                        <w:top w:val="none" w:sz="0" w:space="0" w:color="auto"/>
                        <w:left w:val="none" w:sz="0" w:space="0" w:color="auto"/>
                        <w:bottom w:val="none" w:sz="0" w:space="0" w:color="auto"/>
                        <w:right w:val="none" w:sz="0" w:space="0" w:color="auto"/>
                      </w:divBdr>
                      <w:divsChild>
                        <w:div w:id="19858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7221">
              <w:marLeft w:val="0"/>
              <w:marRight w:val="0"/>
              <w:marTop w:val="30"/>
              <w:marBottom w:val="0"/>
              <w:divBdr>
                <w:top w:val="none" w:sz="0" w:space="0" w:color="auto"/>
                <w:left w:val="none" w:sz="0" w:space="0" w:color="auto"/>
                <w:bottom w:val="none" w:sz="0" w:space="0" w:color="auto"/>
                <w:right w:val="none" w:sz="0" w:space="0" w:color="auto"/>
              </w:divBdr>
              <w:divsChild>
                <w:div w:id="1700161120">
                  <w:marLeft w:val="0"/>
                  <w:marRight w:val="0"/>
                  <w:marTop w:val="0"/>
                  <w:marBottom w:val="0"/>
                  <w:divBdr>
                    <w:top w:val="none" w:sz="0" w:space="0" w:color="auto"/>
                    <w:left w:val="none" w:sz="0" w:space="0" w:color="auto"/>
                    <w:bottom w:val="none" w:sz="0" w:space="0" w:color="auto"/>
                    <w:right w:val="none" w:sz="0" w:space="0" w:color="auto"/>
                  </w:divBdr>
                </w:div>
              </w:divsChild>
            </w:div>
            <w:div w:id="1147011827">
              <w:marLeft w:val="0"/>
              <w:marRight w:val="0"/>
              <w:marTop w:val="0"/>
              <w:marBottom w:val="0"/>
              <w:divBdr>
                <w:top w:val="none" w:sz="0" w:space="0" w:color="auto"/>
                <w:left w:val="none" w:sz="0" w:space="0" w:color="auto"/>
                <w:bottom w:val="none" w:sz="0" w:space="0" w:color="auto"/>
                <w:right w:val="none" w:sz="0" w:space="0" w:color="auto"/>
              </w:divBdr>
              <w:divsChild>
                <w:div w:id="1723483265">
                  <w:marLeft w:val="0"/>
                  <w:marRight w:val="0"/>
                  <w:marTop w:val="0"/>
                  <w:marBottom w:val="0"/>
                  <w:divBdr>
                    <w:top w:val="none" w:sz="0" w:space="0" w:color="auto"/>
                    <w:left w:val="none" w:sz="0" w:space="0" w:color="auto"/>
                    <w:bottom w:val="none" w:sz="0" w:space="0" w:color="auto"/>
                    <w:right w:val="none" w:sz="0" w:space="0" w:color="auto"/>
                  </w:divBdr>
                </w:div>
                <w:div w:id="806779595">
                  <w:marLeft w:val="0"/>
                  <w:marRight w:val="0"/>
                  <w:marTop w:val="0"/>
                  <w:marBottom w:val="0"/>
                  <w:divBdr>
                    <w:top w:val="none" w:sz="0" w:space="0" w:color="auto"/>
                    <w:left w:val="none" w:sz="0" w:space="0" w:color="auto"/>
                    <w:bottom w:val="none" w:sz="0" w:space="0" w:color="auto"/>
                    <w:right w:val="none" w:sz="0" w:space="0" w:color="auto"/>
                  </w:divBdr>
                </w:div>
                <w:div w:id="1684740780">
                  <w:marLeft w:val="0"/>
                  <w:marRight w:val="0"/>
                  <w:marTop w:val="0"/>
                  <w:marBottom w:val="0"/>
                  <w:divBdr>
                    <w:top w:val="none" w:sz="0" w:space="0" w:color="auto"/>
                    <w:left w:val="none" w:sz="0" w:space="0" w:color="auto"/>
                    <w:bottom w:val="none" w:sz="0" w:space="0" w:color="auto"/>
                    <w:right w:val="none" w:sz="0" w:space="0" w:color="auto"/>
                  </w:divBdr>
                </w:div>
                <w:div w:id="10563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795">
      <w:bodyDiv w:val="1"/>
      <w:marLeft w:val="0"/>
      <w:marRight w:val="0"/>
      <w:marTop w:val="0"/>
      <w:marBottom w:val="0"/>
      <w:divBdr>
        <w:top w:val="none" w:sz="0" w:space="0" w:color="auto"/>
        <w:left w:val="none" w:sz="0" w:space="0" w:color="auto"/>
        <w:bottom w:val="none" w:sz="0" w:space="0" w:color="auto"/>
        <w:right w:val="none" w:sz="0" w:space="0" w:color="auto"/>
      </w:divBdr>
      <w:divsChild>
        <w:div w:id="473566106">
          <w:marLeft w:val="0"/>
          <w:marRight w:val="0"/>
          <w:marTop w:val="0"/>
          <w:marBottom w:val="0"/>
          <w:divBdr>
            <w:top w:val="none" w:sz="0" w:space="0" w:color="auto"/>
            <w:left w:val="none" w:sz="0" w:space="0" w:color="auto"/>
            <w:bottom w:val="none" w:sz="0" w:space="0" w:color="auto"/>
            <w:right w:val="none" w:sz="0" w:space="0" w:color="auto"/>
          </w:divBdr>
        </w:div>
        <w:div w:id="731998530">
          <w:marLeft w:val="0"/>
          <w:marRight w:val="0"/>
          <w:marTop w:val="0"/>
          <w:marBottom w:val="0"/>
          <w:divBdr>
            <w:top w:val="none" w:sz="0" w:space="0" w:color="auto"/>
            <w:left w:val="none" w:sz="0" w:space="0" w:color="auto"/>
            <w:bottom w:val="none" w:sz="0" w:space="0" w:color="auto"/>
            <w:right w:val="none" w:sz="0" w:space="0" w:color="auto"/>
          </w:divBdr>
          <w:divsChild>
            <w:div w:id="224950724">
              <w:marLeft w:val="0"/>
              <w:marRight w:val="0"/>
              <w:marTop w:val="0"/>
              <w:marBottom w:val="0"/>
              <w:divBdr>
                <w:top w:val="none" w:sz="0" w:space="0" w:color="auto"/>
                <w:left w:val="none" w:sz="0" w:space="0" w:color="auto"/>
                <w:bottom w:val="none" w:sz="0" w:space="0" w:color="auto"/>
                <w:right w:val="none" w:sz="0" w:space="0" w:color="auto"/>
              </w:divBdr>
            </w:div>
            <w:div w:id="282076594">
              <w:marLeft w:val="0"/>
              <w:marRight w:val="0"/>
              <w:marTop w:val="0"/>
              <w:marBottom w:val="0"/>
              <w:divBdr>
                <w:top w:val="none" w:sz="0" w:space="0" w:color="auto"/>
                <w:left w:val="none" w:sz="0" w:space="0" w:color="auto"/>
                <w:bottom w:val="none" w:sz="0" w:space="0" w:color="auto"/>
                <w:right w:val="none" w:sz="0" w:space="0" w:color="auto"/>
              </w:divBdr>
            </w:div>
          </w:divsChild>
        </w:div>
        <w:div w:id="1611081082">
          <w:marLeft w:val="0"/>
          <w:marRight w:val="0"/>
          <w:marTop w:val="0"/>
          <w:marBottom w:val="0"/>
          <w:divBdr>
            <w:top w:val="none" w:sz="0" w:space="0" w:color="auto"/>
            <w:left w:val="none" w:sz="0" w:space="0" w:color="auto"/>
            <w:bottom w:val="none" w:sz="0" w:space="0" w:color="auto"/>
            <w:right w:val="none" w:sz="0" w:space="0" w:color="auto"/>
          </w:divBdr>
          <w:divsChild>
            <w:div w:id="1252935701">
              <w:marLeft w:val="0"/>
              <w:marRight w:val="0"/>
              <w:marTop w:val="0"/>
              <w:marBottom w:val="0"/>
              <w:divBdr>
                <w:top w:val="none" w:sz="0" w:space="0" w:color="auto"/>
                <w:left w:val="none" w:sz="0" w:space="0" w:color="auto"/>
                <w:bottom w:val="none" w:sz="0" w:space="0" w:color="auto"/>
                <w:right w:val="none" w:sz="0" w:space="0" w:color="auto"/>
              </w:divBdr>
              <w:divsChild>
                <w:div w:id="1255086815">
                  <w:marLeft w:val="0"/>
                  <w:marRight w:val="0"/>
                  <w:marTop w:val="0"/>
                  <w:marBottom w:val="0"/>
                  <w:divBdr>
                    <w:top w:val="none" w:sz="0" w:space="0" w:color="auto"/>
                    <w:left w:val="none" w:sz="0" w:space="0" w:color="auto"/>
                    <w:bottom w:val="none" w:sz="0" w:space="0" w:color="auto"/>
                    <w:right w:val="none" w:sz="0" w:space="0" w:color="auto"/>
                  </w:divBdr>
                </w:div>
                <w:div w:id="15011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4688">
      <w:bodyDiv w:val="1"/>
      <w:marLeft w:val="0"/>
      <w:marRight w:val="0"/>
      <w:marTop w:val="0"/>
      <w:marBottom w:val="0"/>
      <w:divBdr>
        <w:top w:val="none" w:sz="0" w:space="0" w:color="auto"/>
        <w:left w:val="none" w:sz="0" w:space="0" w:color="auto"/>
        <w:bottom w:val="none" w:sz="0" w:space="0" w:color="auto"/>
        <w:right w:val="none" w:sz="0" w:space="0" w:color="auto"/>
      </w:divBdr>
      <w:divsChild>
        <w:div w:id="1500079381">
          <w:marLeft w:val="0"/>
          <w:marRight w:val="0"/>
          <w:marTop w:val="0"/>
          <w:marBottom w:val="0"/>
          <w:divBdr>
            <w:top w:val="none" w:sz="0" w:space="0" w:color="auto"/>
            <w:left w:val="none" w:sz="0" w:space="0" w:color="auto"/>
            <w:bottom w:val="none" w:sz="0" w:space="0" w:color="auto"/>
            <w:right w:val="none" w:sz="0" w:space="0" w:color="auto"/>
          </w:divBdr>
          <w:divsChild>
            <w:div w:id="1166284667">
              <w:marLeft w:val="0"/>
              <w:marRight w:val="0"/>
              <w:marTop w:val="0"/>
              <w:marBottom w:val="0"/>
              <w:divBdr>
                <w:top w:val="none" w:sz="0" w:space="0" w:color="auto"/>
                <w:left w:val="none" w:sz="0" w:space="0" w:color="auto"/>
                <w:bottom w:val="none" w:sz="0" w:space="0" w:color="auto"/>
                <w:right w:val="none" w:sz="0" w:space="0" w:color="auto"/>
              </w:divBdr>
            </w:div>
            <w:div w:id="1680618265">
              <w:marLeft w:val="0"/>
              <w:marRight w:val="0"/>
              <w:marTop w:val="0"/>
              <w:marBottom w:val="0"/>
              <w:divBdr>
                <w:top w:val="none" w:sz="0" w:space="0" w:color="auto"/>
                <w:left w:val="none" w:sz="0" w:space="0" w:color="auto"/>
                <w:bottom w:val="none" w:sz="0" w:space="0" w:color="auto"/>
                <w:right w:val="none" w:sz="0" w:space="0" w:color="auto"/>
              </w:divBdr>
            </w:div>
          </w:divsChild>
        </w:div>
        <w:div w:id="223873954">
          <w:marLeft w:val="0"/>
          <w:marRight w:val="0"/>
          <w:marTop w:val="0"/>
          <w:marBottom w:val="0"/>
          <w:divBdr>
            <w:top w:val="none" w:sz="0" w:space="0" w:color="auto"/>
            <w:left w:val="none" w:sz="0" w:space="0" w:color="auto"/>
            <w:bottom w:val="none" w:sz="0" w:space="0" w:color="auto"/>
            <w:right w:val="none" w:sz="0" w:space="0" w:color="auto"/>
          </w:divBdr>
        </w:div>
      </w:divsChild>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sChild>
        <w:div w:id="960721661">
          <w:marLeft w:val="0"/>
          <w:marRight w:val="0"/>
          <w:marTop w:val="0"/>
          <w:marBottom w:val="0"/>
          <w:divBdr>
            <w:top w:val="none" w:sz="0" w:space="0" w:color="auto"/>
            <w:left w:val="none" w:sz="0" w:space="0" w:color="auto"/>
            <w:bottom w:val="none" w:sz="0" w:space="0" w:color="auto"/>
            <w:right w:val="none" w:sz="0" w:space="0" w:color="auto"/>
          </w:divBdr>
          <w:divsChild>
            <w:div w:id="1727532927">
              <w:marLeft w:val="0"/>
              <w:marRight w:val="0"/>
              <w:marTop w:val="0"/>
              <w:marBottom w:val="0"/>
              <w:divBdr>
                <w:top w:val="none" w:sz="0" w:space="0" w:color="auto"/>
                <w:left w:val="none" w:sz="0" w:space="0" w:color="auto"/>
                <w:bottom w:val="none" w:sz="0" w:space="0" w:color="auto"/>
                <w:right w:val="none" w:sz="0" w:space="0" w:color="auto"/>
              </w:divBdr>
            </w:div>
            <w:div w:id="308630148">
              <w:marLeft w:val="0"/>
              <w:marRight w:val="0"/>
              <w:marTop w:val="0"/>
              <w:marBottom w:val="0"/>
              <w:divBdr>
                <w:top w:val="none" w:sz="0" w:space="0" w:color="auto"/>
                <w:left w:val="none" w:sz="0" w:space="0" w:color="auto"/>
                <w:bottom w:val="none" w:sz="0" w:space="0" w:color="auto"/>
                <w:right w:val="none" w:sz="0" w:space="0" w:color="auto"/>
              </w:divBdr>
            </w:div>
          </w:divsChild>
        </w:div>
        <w:div w:id="2075808436">
          <w:marLeft w:val="0"/>
          <w:marRight w:val="0"/>
          <w:marTop w:val="0"/>
          <w:marBottom w:val="0"/>
          <w:divBdr>
            <w:top w:val="none" w:sz="0" w:space="0" w:color="auto"/>
            <w:left w:val="none" w:sz="0" w:space="0" w:color="auto"/>
            <w:bottom w:val="none" w:sz="0" w:space="0" w:color="auto"/>
            <w:right w:val="none" w:sz="0" w:space="0" w:color="auto"/>
          </w:divBdr>
        </w:div>
      </w:divsChild>
    </w:div>
    <w:div w:id="1560243466">
      <w:bodyDiv w:val="1"/>
      <w:marLeft w:val="0"/>
      <w:marRight w:val="0"/>
      <w:marTop w:val="0"/>
      <w:marBottom w:val="0"/>
      <w:divBdr>
        <w:top w:val="none" w:sz="0" w:space="0" w:color="auto"/>
        <w:left w:val="none" w:sz="0" w:space="0" w:color="auto"/>
        <w:bottom w:val="none" w:sz="0" w:space="0" w:color="auto"/>
        <w:right w:val="none" w:sz="0" w:space="0" w:color="auto"/>
      </w:divBdr>
      <w:divsChild>
        <w:div w:id="1893809299">
          <w:marLeft w:val="0"/>
          <w:marRight w:val="0"/>
          <w:marTop w:val="0"/>
          <w:marBottom w:val="0"/>
          <w:divBdr>
            <w:top w:val="none" w:sz="0" w:space="0" w:color="auto"/>
            <w:left w:val="none" w:sz="0" w:space="0" w:color="auto"/>
            <w:bottom w:val="none" w:sz="0" w:space="0" w:color="auto"/>
            <w:right w:val="none" w:sz="0" w:space="0" w:color="auto"/>
          </w:divBdr>
          <w:divsChild>
            <w:div w:id="713046517">
              <w:marLeft w:val="0"/>
              <w:marRight w:val="0"/>
              <w:marTop w:val="0"/>
              <w:marBottom w:val="0"/>
              <w:divBdr>
                <w:top w:val="none" w:sz="0" w:space="0" w:color="auto"/>
                <w:left w:val="none" w:sz="0" w:space="0" w:color="auto"/>
                <w:bottom w:val="none" w:sz="0" w:space="0" w:color="auto"/>
                <w:right w:val="none" w:sz="0" w:space="0" w:color="auto"/>
              </w:divBdr>
            </w:div>
            <w:div w:id="122357229">
              <w:marLeft w:val="0"/>
              <w:marRight w:val="0"/>
              <w:marTop w:val="0"/>
              <w:marBottom w:val="0"/>
              <w:divBdr>
                <w:top w:val="none" w:sz="0" w:space="0" w:color="auto"/>
                <w:left w:val="none" w:sz="0" w:space="0" w:color="auto"/>
                <w:bottom w:val="none" w:sz="0" w:space="0" w:color="auto"/>
                <w:right w:val="none" w:sz="0" w:space="0" w:color="auto"/>
              </w:divBdr>
            </w:div>
          </w:divsChild>
        </w:div>
        <w:div w:id="2015180773">
          <w:marLeft w:val="0"/>
          <w:marRight w:val="0"/>
          <w:marTop w:val="0"/>
          <w:marBottom w:val="0"/>
          <w:divBdr>
            <w:top w:val="none" w:sz="0" w:space="0" w:color="auto"/>
            <w:left w:val="none" w:sz="0" w:space="0" w:color="auto"/>
            <w:bottom w:val="none" w:sz="0" w:space="0" w:color="auto"/>
            <w:right w:val="none" w:sz="0" w:space="0" w:color="auto"/>
          </w:divBdr>
        </w:div>
      </w:divsChild>
    </w:div>
    <w:div w:id="1561013453">
      <w:bodyDiv w:val="1"/>
      <w:marLeft w:val="0"/>
      <w:marRight w:val="0"/>
      <w:marTop w:val="0"/>
      <w:marBottom w:val="0"/>
      <w:divBdr>
        <w:top w:val="none" w:sz="0" w:space="0" w:color="auto"/>
        <w:left w:val="none" w:sz="0" w:space="0" w:color="auto"/>
        <w:bottom w:val="none" w:sz="0" w:space="0" w:color="auto"/>
        <w:right w:val="none" w:sz="0" w:space="0" w:color="auto"/>
      </w:divBdr>
      <w:divsChild>
        <w:div w:id="89590617">
          <w:marLeft w:val="0"/>
          <w:marRight w:val="0"/>
          <w:marTop w:val="0"/>
          <w:marBottom w:val="0"/>
          <w:divBdr>
            <w:top w:val="none" w:sz="0" w:space="0" w:color="auto"/>
            <w:left w:val="none" w:sz="0" w:space="0" w:color="auto"/>
            <w:bottom w:val="none" w:sz="0" w:space="0" w:color="auto"/>
            <w:right w:val="none" w:sz="0" w:space="0" w:color="auto"/>
          </w:divBdr>
          <w:divsChild>
            <w:div w:id="1426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331">
      <w:bodyDiv w:val="1"/>
      <w:marLeft w:val="0"/>
      <w:marRight w:val="0"/>
      <w:marTop w:val="0"/>
      <w:marBottom w:val="0"/>
      <w:divBdr>
        <w:top w:val="none" w:sz="0" w:space="0" w:color="auto"/>
        <w:left w:val="none" w:sz="0" w:space="0" w:color="auto"/>
        <w:bottom w:val="none" w:sz="0" w:space="0" w:color="auto"/>
        <w:right w:val="none" w:sz="0" w:space="0" w:color="auto"/>
      </w:divBdr>
      <w:divsChild>
        <w:div w:id="425931360">
          <w:marLeft w:val="0"/>
          <w:marRight w:val="0"/>
          <w:marTop w:val="0"/>
          <w:marBottom w:val="0"/>
          <w:divBdr>
            <w:top w:val="none" w:sz="0" w:space="0" w:color="auto"/>
            <w:left w:val="none" w:sz="0" w:space="0" w:color="auto"/>
            <w:bottom w:val="none" w:sz="0" w:space="0" w:color="auto"/>
            <w:right w:val="none" w:sz="0" w:space="0" w:color="auto"/>
          </w:divBdr>
          <w:divsChild>
            <w:div w:id="822501599">
              <w:marLeft w:val="0"/>
              <w:marRight w:val="0"/>
              <w:marTop w:val="0"/>
              <w:marBottom w:val="0"/>
              <w:divBdr>
                <w:top w:val="none" w:sz="0" w:space="0" w:color="auto"/>
                <w:left w:val="none" w:sz="0" w:space="0" w:color="auto"/>
                <w:bottom w:val="none" w:sz="0" w:space="0" w:color="auto"/>
                <w:right w:val="none" w:sz="0" w:space="0" w:color="auto"/>
              </w:divBdr>
            </w:div>
            <w:div w:id="711928532">
              <w:marLeft w:val="0"/>
              <w:marRight w:val="0"/>
              <w:marTop w:val="0"/>
              <w:marBottom w:val="0"/>
              <w:divBdr>
                <w:top w:val="none" w:sz="0" w:space="0" w:color="auto"/>
                <w:left w:val="none" w:sz="0" w:space="0" w:color="auto"/>
                <w:bottom w:val="none" w:sz="0" w:space="0" w:color="auto"/>
                <w:right w:val="none" w:sz="0" w:space="0" w:color="auto"/>
              </w:divBdr>
            </w:div>
          </w:divsChild>
        </w:div>
        <w:div w:id="688262645">
          <w:marLeft w:val="0"/>
          <w:marRight w:val="0"/>
          <w:marTop w:val="0"/>
          <w:marBottom w:val="0"/>
          <w:divBdr>
            <w:top w:val="none" w:sz="0" w:space="0" w:color="auto"/>
            <w:left w:val="none" w:sz="0" w:space="0" w:color="auto"/>
            <w:bottom w:val="none" w:sz="0" w:space="0" w:color="auto"/>
            <w:right w:val="none" w:sz="0" w:space="0" w:color="auto"/>
          </w:divBdr>
        </w:div>
        <w:div w:id="70197459">
          <w:marLeft w:val="0"/>
          <w:marRight w:val="0"/>
          <w:marTop w:val="0"/>
          <w:marBottom w:val="0"/>
          <w:divBdr>
            <w:top w:val="none" w:sz="0" w:space="0" w:color="auto"/>
            <w:left w:val="none" w:sz="0" w:space="0" w:color="auto"/>
            <w:bottom w:val="none" w:sz="0" w:space="0" w:color="auto"/>
            <w:right w:val="none" w:sz="0" w:space="0" w:color="auto"/>
          </w:divBdr>
        </w:div>
      </w:divsChild>
    </w:div>
    <w:div w:id="1562017135">
      <w:bodyDiv w:val="1"/>
      <w:marLeft w:val="0"/>
      <w:marRight w:val="0"/>
      <w:marTop w:val="0"/>
      <w:marBottom w:val="0"/>
      <w:divBdr>
        <w:top w:val="none" w:sz="0" w:space="0" w:color="auto"/>
        <w:left w:val="none" w:sz="0" w:space="0" w:color="auto"/>
        <w:bottom w:val="none" w:sz="0" w:space="0" w:color="auto"/>
        <w:right w:val="none" w:sz="0" w:space="0" w:color="auto"/>
      </w:divBdr>
      <w:divsChild>
        <w:div w:id="1952321657">
          <w:marLeft w:val="0"/>
          <w:marRight w:val="0"/>
          <w:marTop w:val="0"/>
          <w:marBottom w:val="0"/>
          <w:divBdr>
            <w:top w:val="none" w:sz="0" w:space="0" w:color="auto"/>
            <w:left w:val="none" w:sz="0" w:space="0" w:color="auto"/>
            <w:bottom w:val="none" w:sz="0" w:space="0" w:color="auto"/>
            <w:right w:val="none" w:sz="0" w:space="0" w:color="auto"/>
          </w:divBdr>
        </w:div>
        <w:div w:id="2057510633">
          <w:marLeft w:val="0"/>
          <w:marRight w:val="0"/>
          <w:marTop w:val="0"/>
          <w:marBottom w:val="0"/>
          <w:divBdr>
            <w:top w:val="none" w:sz="0" w:space="0" w:color="auto"/>
            <w:left w:val="none" w:sz="0" w:space="0" w:color="auto"/>
            <w:bottom w:val="none" w:sz="0" w:space="0" w:color="auto"/>
            <w:right w:val="none" w:sz="0" w:space="0" w:color="auto"/>
          </w:divBdr>
          <w:divsChild>
            <w:div w:id="167142316">
              <w:marLeft w:val="0"/>
              <w:marRight w:val="0"/>
              <w:marTop w:val="0"/>
              <w:marBottom w:val="0"/>
              <w:divBdr>
                <w:top w:val="none" w:sz="0" w:space="0" w:color="auto"/>
                <w:left w:val="none" w:sz="0" w:space="0" w:color="auto"/>
                <w:bottom w:val="none" w:sz="0" w:space="0" w:color="auto"/>
                <w:right w:val="none" w:sz="0" w:space="0" w:color="auto"/>
              </w:divBdr>
            </w:div>
            <w:div w:id="167604113">
              <w:marLeft w:val="0"/>
              <w:marRight w:val="0"/>
              <w:marTop w:val="0"/>
              <w:marBottom w:val="0"/>
              <w:divBdr>
                <w:top w:val="none" w:sz="0" w:space="0" w:color="auto"/>
                <w:left w:val="none" w:sz="0" w:space="0" w:color="auto"/>
                <w:bottom w:val="none" w:sz="0" w:space="0" w:color="auto"/>
                <w:right w:val="none" w:sz="0" w:space="0" w:color="auto"/>
              </w:divBdr>
              <w:divsChild>
                <w:div w:id="1593511724">
                  <w:marLeft w:val="0"/>
                  <w:marRight w:val="0"/>
                  <w:marTop w:val="0"/>
                  <w:marBottom w:val="0"/>
                  <w:divBdr>
                    <w:top w:val="none" w:sz="0" w:space="0" w:color="auto"/>
                    <w:left w:val="none" w:sz="0" w:space="0" w:color="auto"/>
                    <w:bottom w:val="none" w:sz="0" w:space="0" w:color="auto"/>
                    <w:right w:val="none" w:sz="0" w:space="0" w:color="auto"/>
                  </w:divBdr>
                </w:div>
              </w:divsChild>
            </w:div>
            <w:div w:id="698775517">
              <w:marLeft w:val="0"/>
              <w:marRight w:val="0"/>
              <w:marTop w:val="0"/>
              <w:marBottom w:val="0"/>
              <w:divBdr>
                <w:top w:val="none" w:sz="0" w:space="0" w:color="auto"/>
                <w:left w:val="none" w:sz="0" w:space="0" w:color="auto"/>
                <w:bottom w:val="none" w:sz="0" w:space="0" w:color="auto"/>
                <w:right w:val="none" w:sz="0" w:space="0" w:color="auto"/>
              </w:divBdr>
              <w:divsChild>
                <w:div w:id="7266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7155">
      <w:bodyDiv w:val="1"/>
      <w:marLeft w:val="0"/>
      <w:marRight w:val="0"/>
      <w:marTop w:val="0"/>
      <w:marBottom w:val="0"/>
      <w:divBdr>
        <w:top w:val="none" w:sz="0" w:space="0" w:color="auto"/>
        <w:left w:val="none" w:sz="0" w:space="0" w:color="auto"/>
        <w:bottom w:val="none" w:sz="0" w:space="0" w:color="auto"/>
        <w:right w:val="none" w:sz="0" w:space="0" w:color="auto"/>
      </w:divBdr>
      <w:divsChild>
        <w:div w:id="1432699254">
          <w:marLeft w:val="0"/>
          <w:marRight w:val="0"/>
          <w:marTop w:val="0"/>
          <w:marBottom w:val="0"/>
          <w:divBdr>
            <w:top w:val="none" w:sz="0" w:space="0" w:color="auto"/>
            <w:left w:val="none" w:sz="0" w:space="0" w:color="auto"/>
            <w:bottom w:val="none" w:sz="0" w:space="0" w:color="auto"/>
            <w:right w:val="none" w:sz="0" w:space="0" w:color="auto"/>
          </w:divBdr>
          <w:divsChild>
            <w:div w:id="1358775149">
              <w:marLeft w:val="0"/>
              <w:marRight w:val="0"/>
              <w:marTop w:val="0"/>
              <w:marBottom w:val="0"/>
              <w:divBdr>
                <w:top w:val="none" w:sz="0" w:space="0" w:color="auto"/>
                <w:left w:val="none" w:sz="0" w:space="0" w:color="auto"/>
                <w:bottom w:val="none" w:sz="0" w:space="0" w:color="auto"/>
                <w:right w:val="none" w:sz="0" w:space="0" w:color="auto"/>
              </w:divBdr>
              <w:divsChild>
                <w:div w:id="1911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930">
          <w:marLeft w:val="0"/>
          <w:marRight w:val="0"/>
          <w:marTop w:val="0"/>
          <w:marBottom w:val="0"/>
          <w:divBdr>
            <w:top w:val="none" w:sz="0" w:space="0" w:color="auto"/>
            <w:left w:val="none" w:sz="0" w:space="0" w:color="auto"/>
            <w:bottom w:val="none" w:sz="0" w:space="0" w:color="auto"/>
            <w:right w:val="none" w:sz="0" w:space="0" w:color="auto"/>
          </w:divBdr>
          <w:divsChild>
            <w:div w:id="1850674538">
              <w:marLeft w:val="0"/>
              <w:marRight w:val="0"/>
              <w:marTop w:val="0"/>
              <w:marBottom w:val="0"/>
              <w:divBdr>
                <w:top w:val="none" w:sz="0" w:space="0" w:color="auto"/>
                <w:left w:val="none" w:sz="0" w:space="0" w:color="auto"/>
                <w:bottom w:val="none" w:sz="0" w:space="0" w:color="auto"/>
                <w:right w:val="none" w:sz="0" w:space="0" w:color="auto"/>
              </w:divBdr>
              <w:divsChild>
                <w:div w:id="1119296187">
                  <w:marLeft w:val="0"/>
                  <w:marRight w:val="0"/>
                  <w:marTop w:val="0"/>
                  <w:marBottom w:val="0"/>
                  <w:divBdr>
                    <w:top w:val="none" w:sz="0" w:space="0" w:color="auto"/>
                    <w:left w:val="none" w:sz="0" w:space="0" w:color="auto"/>
                    <w:bottom w:val="none" w:sz="0" w:space="0" w:color="auto"/>
                    <w:right w:val="none" w:sz="0" w:space="0" w:color="auto"/>
                  </w:divBdr>
                  <w:divsChild>
                    <w:div w:id="1741634859">
                      <w:marLeft w:val="0"/>
                      <w:marRight w:val="0"/>
                      <w:marTop w:val="0"/>
                      <w:marBottom w:val="0"/>
                      <w:divBdr>
                        <w:top w:val="none" w:sz="0" w:space="0" w:color="auto"/>
                        <w:left w:val="none" w:sz="0" w:space="0" w:color="auto"/>
                        <w:bottom w:val="none" w:sz="0" w:space="0" w:color="auto"/>
                        <w:right w:val="none" w:sz="0" w:space="0" w:color="auto"/>
                      </w:divBdr>
                    </w:div>
                  </w:divsChild>
                </w:div>
                <w:div w:id="808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8580">
          <w:marLeft w:val="0"/>
          <w:marRight w:val="0"/>
          <w:marTop w:val="0"/>
          <w:marBottom w:val="0"/>
          <w:divBdr>
            <w:top w:val="none" w:sz="0" w:space="0" w:color="auto"/>
            <w:left w:val="none" w:sz="0" w:space="0" w:color="auto"/>
            <w:bottom w:val="none" w:sz="0" w:space="0" w:color="auto"/>
            <w:right w:val="none" w:sz="0" w:space="0" w:color="auto"/>
          </w:divBdr>
        </w:div>
        <w:div w:id="1624965473">
          <w:marLeft w:val="0"/>
          <w:marRight w:val="0"/>
          <w:marTop w:val="0"/>
          <w:marBottom w:val="0"/>
          <w:divBdr>
            <w:top w:val="none" w:sz="0" w:space="0" w:color="auto"/>
            <w:left w:val="none" w:sz="0" w:space="0" w:color="auto"/>
            <w:bottom w:val="none" w:sz="0" w:space="0" w:color="auto"/>
            <w:right w:val="none" w:sz="0" w:space="0" w:color="auto"/>
          </w:divBdr>
          <w:divsChild>
            <w:div w:id="1299531446">
              <w:marLeft w:val="0"/>
              <w:marRight w:val="0"/>
              <w:marTop w:val="0"/>
              <w:marBottom w:val="0"/>
              <w:divBdr>
                <w:top w:val="none" w:sz="0" w:space="0" w:color="auto"/>
                <w:left w:val="none" w:sz="0" w:space="0" w:color="auto"/>
                <w:bottom w:val="none" w:sz="0" w:space="0" w:color="auto"/>
                <w:right w:val="none" w:sz="0" w:space="0" w:color="auto"/>
              </w:divBdr>
              <w:divsChild>
                <w:div w:id="10328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4857">
      <w:bodyDiv w:val="1"/>
      <w:marLeft w:val="0"/>
      <w:marRight w:val="0"/>
      <w:marTop w:val="0"/>
      <w:marBottom w:val="0"/>
      <w:divBdr>
        <w:top w:val="none" w:sz="0" w:space="0" w:color="auto"/>
        <w:left w:val="none" w:sz="0" w:space="0" w:color="auto"/>
        <w:bottom w:val="none" w:sz="0" w:space="0" w:color="auto"/>
        <w:right w:val="none" w:sz="0" w:space="0" w:color="auto"/>
      </w:divBdr>
      <w:divsChild>
        <w:div w:id="1081878007">
          <w:marLeft w:val="0"/>
          <w:marRight w:val="0"/>
          <w:marTop w:val="0"/>
          <w:marBottom w:val="0"/>
          <w:divBdr>
            <w:top w:val="none" w:sz="0" w:space="0" w:color="auto"/>
            <w:left w:val="none" w:sz="0" w:space="0" w:color="auto"/>
            <w:bottom w:val="none" w:sz="0" w:space="0" w:color="auto"/>
            <w:right w:val="none" w:sz="0" w:space="0" w:color="auto"/>
          </w:divBdr>
        </w:div>
        <w:div w:id="44333821">
          <w:marLeft w:val="0"/>
          <w:marRight w:val="0"/>
          <w:marTop w:val="0"/>
          <w:marBottom w:val="0"/>
          <w:divBdr>
            <w:top w:val="none" w:sz="0" w:space="0" w:color="auto"/>
            <w:left w:val="none" w:sz="0" w:space="0" w:color="auto"/>
            <w:bottom w:val="none" w:sz="0" w:space="0" w:color="auto"/>
            <w:right w:val="none" w:sz="0" w:space="0" w:color="auto"/>
          </w:divBdr>
        </w:div>
        <w:div w:id="1722824721">
          <w:marLeft w:val="0"/>
          <w:marRight w:val="0"/>
          <w:marTop w:val="0"/>
          <w:marBottom w:val="0"/>
          <w:divBdr>
            <w:top w:val="none" w:sz="0" w:space="0" w:color="auto"/>
            <w:left w:val="none" w:sz="0" w:space="0" w:color="auto"/>
            <w:bottom w:val="none" w:sz="0" w:space="0" w:color="auto"/>
            <w:right w:val="none" w:sz="0" w:space="0" w:color="auto"/>
          </w:divBdr>
        </w:div>
        <w:div w:id="92240693">
          <w:marLeft w:val="0"/>
          <w:marRight w:val="0"/>
          <w:marTop w:val="0"/>
          <w:marBottom w:val="0"/>
          <w:divBdr>
            <w:top w:val="none" w:sz="0" w:space="0" w:color="auto"/>
            <w:left w:val="none" w:sz="0" w:space="0" w:color="auto"/>
            <w:bottom w:val="none" w:sz="0" w:space="0" w:color="auto"/>
            <w:right w:val="none" w:sz="0" w:space="0" w:color="auto"/>
          </w:divBdr>
        </w:div>
      </w:divsChild>
    </w:div>
    <w:div w:id="1564675128">
      <w:bodyDiv w:val="1"/>
      <w:marLeft w:val="0"/>
      <w:marRight w:val="0"/>
      <w:marTop w:val="0"/>
      <w:marBottom w:val="0"/>
      <w:divBdr>
        <w:top w:val="none" w:sz="0" w:space="0" w:color="auto"/>
        <w:left w:val="none" w:sz="0" w:space="0" w:color="auto"/>
        <w:bottom w:val="none" w:sz="0" w:space="0" w:color="auto"/>
        <w:right w:val="none" w:sz="0" w:space="0" w:color="auto"/>
      </w:divBdr>
    </w:div>
    <w:div w:id="1564829449">
      <w:bodyDiv w:val="1"/>
      <w:marLeft w:val="0"/>
      <w:marRight w:val="0"/>
      <w:marTop w:val="0"/>
      <w:marBottom w:val="0"/>
      <w:divBdr>
        <w:top w:val="none" w:sz="0" w:space="0" w:color="auto"/>
        <w:left w:val="none" w:sz="0" w:space="0" w:color="auto"/>
        <w:bottom w:val="none" w:sz="0" w:space="0" w:color="auto"/>
        <w:right w:val="none" w:sz="0" w:space="0" w:color="auto"/>
      </w:divBdr>
      <w:divsChild>
        <w:div w:id="1588228674">
          <w:marLeft w:val="0"/>
          <w:marRight w:val="0"/>
          <w:marTop w:val="0"/>
          <w:marBottom w:val="0"/>
          <w:divBdr>
            <w:top w:val="none" w:sz="0" w:space="0" w:color="auto"/>
            <w:left w:val="none" w:sz="0" w:space="0" w:color="auto"/>
            <w:bottom w:val="none" w:sz="0" w:space="0" w:color="auto"/>
            <w:right w:val="none" w:sz="0" w:space="0" w:color="auto"/>
          </w:divBdr>
          <w:divsChild>
            <w:div w:id="1045838240">
              <w:marLeft w:val="0"/>
              <w:marRight w:val="0"/>
              <w:marTop w:val="0"/>
              <w:marBottom w:val="0"/>
              <w:divBdr>
                <w:top w:val="none" w:sz="0" w:space="0" w:color="auto"/>
                <w:left w:val="none" w:sz="0" w:space="0" w:color="auto"/>
                <w:bottom w:val="none" w:sz="0" w:space="0" w:color="auto"/>
                <w:right w:val="none" w:sz="0" w:space="0" w:color="auto"/>
              </w:divBdr>
            </w:div>
            <w:div w:id="1430544520">
              <w:marLeft w:val="0"/>
              <w:marRight w:val="0"/>
              <w:marTop w:val="0"/>
              <w:marBottom w:val="0"/>
              <w:divBdr>
                <w:top w:val="none" w:sz="0" w:space="0" w:color="auto"/>
                <w:left w:val="none" w:sz="0" w:space="0" w:color="auto"/>
                <w:bottom w:val="none" w:sz="0" w:space="0" w:color="auto"/>
                <w:right w:val="none" w:sz="0" w:space="0" w:color="auto"/>
              </w:divBdr>
            </w:div>
          </w:divsChild>
        </w:div>
        <w:div w:id="2119644046">
          <w:marLeft w:val="0"/>
          <w:marRight w:val="0"/>
          <w:marTop w:val="0"/>
          <w:marBottom w:val="0"/>
          <w:divBdr>
            <w:top w:val="none" w:sz="0" w:space="0" w:color="auto"/>
            <w:left w:val="none" w:sz="0" w:space="0" w:color="auto"/>
            <w:bottom w:val="none" w:sz="0" w:space="0" w:color="auto"/>
            <w:right w:val="none" w:sz="0" w:space="0" w:color="auto"/>
          </w:divBdr>
        </w:div>
      </w:divsChild>
    </w:div>
    <w:div w:id="1564873252">
      <w:bodyDiv w:val="1"/>
      <w:marLeft w:val="0"/>
      <w:marRight w:val="0"/>
      <w:marTop w:val="0"/>
      <w:marBottom w:val="0"/>
      <w:divBdr>
        <w:top w:val="none" w:sz="0" w:space="0" w:color="auto"/>
        <w:left w:val="none" w:sz="0" w:space="0" w:color="auto"/>
        <w:bottom w:val="none" w:sz="0" w:space="0" w:color="auto"/>
        <w:right w:val="none" w:sz="0" w:space="0" w:color="auto"/>
      </w:divBdr>
      <w:divsChild>
        <w:div w:id="333339359">
          <w:marLeft w:val="0"/>
          <w:marRight w:val="0"/>
          <w:marTop w:val="0"/>
          <w:marBottom w:val="0"/>
          <w:divBdr>
            <w:top w:val="none" w:sz="0" w:space="0" w:color="auto"/>
            <w:left w:val="none" w:sz="0" w:space="0" w:color="auto"/>
            <w:bottom w:val="none" w:sz="0" w:space="0" w:color="auto"/>
            <w:right w:val="none" w:sz="0" w:space="0" w:color="auto"/>
          </w:divBdr>
          <w:divsChild>
            <w:div w:id="1435369843">
              <w:marLeft w:val="0"/>
              <w:marRight w:val="0"/>
              <w:marTop w:val="0"/>
              <w:marBottom w:val="0"/>
              <w:divBdr>
                <w:top w:val="none" w:sz="0" w:space="0" w:color="auto"/>
                <w:left w:val="none" w:sz="0" w:space="0" w:color="auto"/>
                <w:bottom w:val="none" w:sz="0" w:space="0" w:color="auto"/>
                <w:right w:val="none" w:sz="0" w:space="0" w:color="auto"/>
              </w:divBdr>
              <w:divsChild>
                <w:div w:id="19864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7055">
          <w:marLeft w:val="0"/>
          <w:marRight w:val="0"/>
          <w:marTop w:val="0"/>
          <w:marBottom w:val="0"/>
          <w:divBdr>
            <w:top w:val="none" w:sz="0" w:space="0" w:color="auto"/>
            <w:left w:val="none" w:sz="0" w:space="0" w:color="auto"/>
            <w:bottom w:val="none" w:sz="0" w:space="0" w:color="auto"/>
            <w:right w:val="none" w:sz="0" w:space="0" w:color="auto"/>
          </w:divBdr>
          <w:divsChild>
            <w:div w:id="294873622">
              <w:marLeft w:val="0"/>
              <w:marRight w:val="0"/>
              <w:marTop w:val="0"/>
              <w:marBottom w:val="0"/>
              <w:divBdr>
                <w:top w:val="none" w:sz="0" w:space="0" w:color="auto"/>
                <w:left w:val="none" w:sz="0" w:space="0" w:color="auto"/>
                <w:bottom w:val="none" w:sz="0" w:space="0" w:color="auto"/>
                <w:right w:val="none" w:sz="0" w:space="0" w:color="auto"/>
              </w:divBdr>
              <w:divsChild>
                <w:div w:id="1241789858">
                  <w:marLeft w:val="0"/>
                  <w:marRight w:val="0"/>
                  <w:marTop w:val="0"/>
                  <w:marBottom w:val="0"/>
                  <w:divBdr>
                    <w:top w:val="none" w:sz="0" w:space="0" w:color="auto"/>
                    <w:left w:val="none" w:sz="0" w:space="0" w:color="auto"/>
                    <w:bottom w:val="none" w:sz="0" w:space="0" w:color="auto"/>
                    <w:right w:val="none" w:sz="0" w:space="0" w:color="auto"/>
                  </w:divBdr>
                  <w:divsChild>
                    <w:div w:id="1293826832">
                      <w:marLeft w:val="0"/>
                      <w:marRight w:val="0"/>
                      <w:marTop w:val="0"/>
                      <w:marBottom w:val="0"/>
                      <w:divBdr>
                        <w:top w:val="none" w:sz="0" w:space="0" w:color="auto"/>
                        <w:left w:val="none" w:sz="0" w:space="0" w:color="auto"/>
                        <w:bottom w:val="none" w:sz="0" w:space="0" w:color="auto"/>
                        <w:right w:val="none" w:sz="0" w:space="0" w:color="auto"/>
                      </w:divBdr>
                    </w:div>
                    <w:div w:id="1558853748">
                      <w:marLeft w:val="0"/>
                      <w:marRight w:val="0"/>
                      <w:marTop w:val="0"/>
                      <w:marBottom w:val="0"/>
                      <w:divBdr>
                        <w:top w:val="none" w:sz="0" w:space="0" w:color="auto"/>
                        <w:left w:val="none" w:sz="0" w:space="0" w:color="auto"/>
                        <w:bottom w:val="none" w:sz="0" w:space="0" w:color="auto"/>
                        <w:right w:val="none" w:sz="0" w:space="0" w:color="auto"/>
                      </w:divBdr>
                    </w:div>
                  </w:divsChild>
                </w:div>
                <w:div w:id="4471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2678">
          <w:marLeft w:val="0"/>
          <w:marRight w:val="0"/>
          <w:marTop w:val="0"/>
          <w:marBottom w:val="0"/>
          <w:divBdr>
            <w:top w:val="none" w:sz="0" w:space="0" w:color="auto"/>
            <w:left w:val="none" w:sz="0" w:space="0" w:color="auto"/>
            <w:bottom w:val="none" w:sz="0" w:space="0" w:color="auto"/>
            <w:right w:val="none" w:sz="0" w:space="0" w:color="auto"/>
          </w:divBdr>
        </w:div>
        <w:div w:id="349450045">
          <w:marLeft w:val="0"/>
          <w:marRight w:val="0"/>
          <w:marTop w:val="0"/>
          <w:marBottom w:val="0"/>
          <w:divBdr>
            <w:top w:val="none" w:sz="0" w:space="0" w:color="auto"/>
            <w:left w:val="none" w:sz="0" w:space="0" w:color="auto"/>
            <w:bottom w:val="none" w:sz="0" w:space="0" w:color="auto"/>
            <w:right w:val="none" w:sz="0" w:space="0" w:color="auto"/>
          </w:divBdr>
          <w:divsChild>
            <w:div w:id="25763642">
              <w:marLeft w:val="0"/>
              <w:marRight w:val="0"/>
              <w:marTop w:val="0"/>
              <w:marBottom w:val="0"/>
              <w:divBdr>
                <w:top w:val="none" w:sz="0" w:space="0" w:color="auto"/>
                <w:left w:val="none" w:sz="0" w:space="0" w:color="auto"/>
                <w:bottom w:val="none" w:sz="0" w:space="0" w:color="auto"/>
                <w:right w:val="none" w:sz="0" w:space="0" w:color="auto"/>
              </w:divBdr>
              <w:divsChild>
                <w:div w:id="4600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582">
      <w:bodyDiv w:val="1"/>
      <w:marLeft w:val="0"/>
      <w:marRight w:val="0"/>
      <w:marTop w:val="0"/>
      <w:marBottom w:val="0"/>
      <w:divBdr>
        <w:top w:val="none" w:sz="0" w:space="0" w:color="auto"/>
        <w:left w:val="none" w:sz="0" w:space="0" w:color="auto"/>
        <w:bottom w:val="none" w:sz="0" w:space="0" w:color="auto"/>
        <w:right w:val="none" w:sz="0" w:space="0" w:color="auto"/>
      </w:divBdr>
      <w:divsChild>
        <w:div w:id="20783865">
          <w:marLeft w:val="0"/>
          <w:marRight w:val="0"/>
          <w:marTop w:val="0"/>
          <w:marBottom w:val="0"/>
          <w:divBdr>
            <w:top w:val="none" w:sz="0" w:space="0" w:color="auto"/>
            <w:left w:val="none" w:sz="0" w:space="0" w:color="auto"/>
            <w:bottom w:val="none" w:sz="0" w:space="0" w:color="auto"/>
            <w:right w:val="none" w:sz="0" w:space="0" w:color="auto"/>
          </w:divBdr>
          <w:divsChild>
            <w:div w:id="517735295">
              <w:marLeft w:val="0"/>
              <w:marRight w:val="0"/>
              <w:marTop w:val="0"/>
              <w:marBottom w:val="0"/>
              <w:divBdr>
                <w:top w:val="none" w:sz="0" w:space="0" w:color="auto"/>
                <w:left w:val="none" w:sz="0" w:space="0" w:color="auto"/>
                <w:bottom w:val="none" w:sz="0" w:space="0" w:color="auto"/>
                <w:right w:val="none" w:sz="0" w:space="0" w:color="auto"/>
              </w:divBdr>
            </w:div>
            <w:div w:id="970401468">
              <w:marLeft w:val="0"/>
              <w:marRight w:val="0"/>
              <w:marTop w:val="0"/>
              <w:marBottom w:val="0"/>
              <w:divBdr>
                <w:top w:val="none" w:sz="0" w:space="0" w:color="auto"/>
                <w:left w:val="none" w:sz="0" w:space="0" w:color="auto"/>
                <w:bottom w:val="none" w:sz="0" w:space="0" w:color="auto"/>
                <w:right w:val="none" w:sz="0" w:space="0" w:color="auto"/>
              </w:divBdr>
            </w:div>
          </w:divsChild>
        </w:div>
        <w:div w:id="1235316659">
          <w:marLeft w:val="0"/>
          <w:marRight w:val="0"/>
          <w:marTop w:val="0"/>
          <w:marBottom w:val="0"/>
          <w:divBdr>
            <w:top w:val="none" w:sz="0" w:space="0" w:color="auto"/>
            <w:left w:val="none" w:sz="0" w:space="0" w:color="auto"/>
            <w:bottom w:val="none" w:sz="0" w:space="0" w:color="auto"/>
            <w:right w:val="none" w:sz="0" w:space="0" w:color="auto"/>
          </w:divBdr>
        </w:div>
      </w:divsChild>
    </w:div>
    <w:div w:id="1566640825">
      <w:bodyDiv w:val="1"/>
      <w:marLeft w:val="0"/>
      <w:marRight w:val="0"/>
      <w:marTop w:val="0"/>
      <w:marBottom w:val="0"/>
      <w:divBdr>
        <w:top w:val="none" w:sz="0" w:space="0" w:color="auto"/>
        <w:left w:val="none" w:sz="0" w:space="0" w:color="auto"/>
        <w:bottom w:val="none" w:sz="0" w:space="0" w:color="auto"/>
        <w:right w:val="none" w:sz="0" w:space="0" w:color="auto"/>
      </w:divBdr>
      <w:divsChild>
        <w:div w:id="943463905">
          <w:marLeft w:val="0"/>
          <w:marRight w:val="0"/>
          <w:marTop w:val="0"/>
          <w:marBottom w:val="0"/>
          <w:divBdr>
            <w:top w:val="none" w:sz="0" w:space="0" w:color="auto"/>
            <w:left w:val="none" w:sz="0" w:space="0" w:color="auto"/>
            <w:bottom w:val="none" w:sz="0" w:space="0" w:color="auto"/>
            <w:right w:val="none" w:sz="0" w:space="0" w:color="auto"/>
          </w:divBdr>
        </w:div>
      </w:divsChild>
    </w:div>
    <w:div w:id="1568496311">
      <w:bodyDiv w:val="1"/>
      <w:marLeft w:val="0"/>
      <w:marRight w:val="0"/>
      <w:marTop w:val="0"/>
      <w:marBottom w:val="0"/>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sChild>
            <w:div w:id="292442965">
              <w:marLeft w:val="0"/>
              <w:marRight w:val="0"/>
              <w:marTop w:val="0"/>
              <w:marBottom w:val="0"/>
              <w:divBdr>
                <w:top w:val="none" w:sz="0" w:space="0" w:color="auto"/>
                <w:left w:val="none" w:sz="0" w:space="0" w:color="auto"/>
                <w:bottom w:val="none" w:sz="0" w:space="0" w:color="auto"/>
                <w:right w:val="none" w:sz="0" w:space="0" w:color="auto"/>
              </w:divBdr>
            </w:div>
            <w:div w:id="2046786229">
              <w:marLeft w:val="0"/>
              <w:marRight w:val="0"/>
              <w:marTop w:val="0"/>
              <w:marBottom w:val="0"/>
              <w:divBdr>
                <w:top w:val="none" w:sz="0" w:space="0" w:color="auto"/>
                <w:left w:val="none" w:sz="0" w:space="0" w:color="auto"/>
                <w:bottom w:val="none" w:sz="0" w:space="0" w:color="auto"/>
                <w:right w:val="none" w:sz="0" w:space="0" w:color="auto"/>
              </w:divBdr>
            </w:div>
          </w:divsChild>
        </w:div>
        <w:div w:id="355540019">
          <w:marLeft w:val="0"/>
          <w:marRight w:val="0"/>
          <w:marTop w:val="0"/>
          <w:marBottom w:val="0"/>
          <w:divBdr>
            <w:top w:val="none" w:sz="0" w:space="0" w:color="auto"/>
            <w:left w:val="none" w:sz="0" w:space="0" w:color="auto"/>
            <w:bottom w:val="none" w:sz="0" w:space="0" w:color="auto"/>
            <w:right w:val="none" w:sz="0" w:space="0" w:color="auto"/>
          </w:divBdr>
        </w:div>
      </w:divsChild>
    </w:div>
    <w:div w:id="1568685703">
      <w:bodyDiv w:val="1"/>
      <w:marLeft w:val="0"/>
      <w:marRight w:val="0"/>
      <w:marTop w:val="0"/>
      <w:marBottom w:val="0"/>
      <w:divBdr>
        <w:top w:val="none" w:sz="0" w:space="0" w:color="auto"/>
        <w:left w:val="none" w:sz="0" w:space="0" w:color="auto"/>
        <w:bottom w:val="none" w:sz="0" w:space="0" w:color="auto"/>
        <w:right w:val="none" w:sz="0" w:space="0" w:color="auto"/>
      </w:divBdr>
      <w:divsChild>
        <w:div w:id="909390860">
          <w:marLeft w:val="0"/>
          <w:marRight w:val="0"/>
          <w:marTop w:val="0"/>
          <w:marBottom w:val="0"/>
          <w:divBdr>
            <w:top w:val="none" w:sz="0" w:space="0" w:color="auto"/>
            <w:left w:val="none" w:sz="0" w:space="0" w:color="auto"/>
            <w:bottom w:val="none" w:sz="0" w:space="0" w:color="auto"/>
            <w:right w:val="none" w:sz="0" w:space="0" w:color="auto"/>
          </w:divBdr>
          <w:divsChild>
            <w:div w:id="57943533">
              <w:marLeft w:val="0"/>
              <w:marRight w:val="0"/>
              <w:marTop w:val="0"/>
              <w:marBottom w:val="0"/>
              <w:divBdr>
                <w:top w:val="none" w:sz="0" w:space="0" w:color="auto"/>
                <w:left w:val="none" w:sz="0" w:space="0" w:color="auto"/>
                <w:bottom w:val="none" w:sz="0" w:space="0" w:color="auto"/>
                <w:right w:val="none" w:sz="0" w:space="0" w:color="auto"/>
              </w:divBdr>
            </w:div>
            <w:div w:id="111940894">
              <w:marLeft w:val="0"/>
              <w:marRight w:val="0"/>
              <w:marTop w:val="0"/>
              <w:marBottom w:val="0"/>
              <w:divBdr>
                <w:top w:val="none" w:sz="0" w:space="0" w:color="auto"/>
                <w:left w:val="none" w:sz="0" w:space="0" w:color="auto"/>
                <w:bottom w:val="none" w:sz="0" w:space="0" w:color="auto"/>
                <w:right w:val="none" w:sz="0" w:space="0" w:color="auto"/>
              </w:divBdr>
            </w:div>
          </w:divsChild>
        </w:div>
        <w:div w:id="964510110">
          <w:marLeft w:val="0"/>
          <w:marRight w:val="0"/>
          <w:marTop w:val="0"/>
          <w:marBottom w:val="0"/>
          <w:divBdr>
            <w:top w:val="none" w:sz="0" w:space="0" w:color="auto"/>
            <w:left w:val="none" w:sz="0" w:space="0" w:color="auto"/>
            <w:bottom w:val="none" w:sz="0" w:space="0" w:color="auto"/>
            <w:right w:val="none" w:sz="0" w:space="0" w:color="auto"/>
          </w:divBdr>
        </w:div>
      </w:divsChild>
    </w:div>
    <w:div w:id="1568765719">
      <w:bodyDiv w:val="1"/>
      <w:marLeft w:val="0"/>
      <w:marRight w:val="0"/>
      <w:marTop w:val="0"/>
      <w:marBottom w:val="0"/>
      <w:divBdr>
        <w:top w:val="none" w:sz="0" w:space="0" w:color="auto"/>
        <w:left w:val="none" w:sz="0" w:space="0" w:color="auto"/>
        <w:bottom w:val="none" w:sz="0" w:space="0" w:color="auto"/>
        <w:right w:val="none" w:sz="0" w:space="0" w:color="auto"/>
      </w:divBdr>
      <w:divsChild>
        <w:div w:id="1873685443">
          <w:marLeft w:val="0"/>
          <w:marRight w:val="0"/>
          <w:marTop w:val="0"/>
          <w:marBottom w:val="0"/>
          <w:divBdr>
            <w:top w:val="none" w:sz="0" w:space="0" w:color="auto"/>
            <w:left w:val="none" w:sz="0" w:space="0" w:color="auto"/>
            <w:bottom w:val="none" w:sz="0" w:space="0" w:color="auto"/>
            <w:right w:val="none" w:sz="0" w:space="0" w:color="auto"/>
          </w:divBdr>
          <w:divsChild>
            <w:div w:id="1091465613">
              <w:marLeft w:val="0"/>
              <w:marRight w:val="0"/>
              <w:marTop w:val="0"/>
              <w:marBottom w:val="0"/>
              <w:divBdr>
                <w:top w:val="none" w:sz="0" w:space="0" w:color="auto"/>
                <w:left w:val="none" w:sz="0" w:space="0" w:color="auto"/>
                <w:bottom w:val="none" w:sz="0" w:space="0" w:color="auto"/>
                <w:right w:val="none" w:sz="0" w:space="0" w:color="auto"/>
              </w:divBdr>
            </w:div>
            <w:div w:id="16180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3258">
      <w:bodyDiv w:val="1"/>
      <w:marLeft w:val="0"/>
      <w:marRight w:val="0"/>
      <w:marTop w:val="0"/>
      <w:marBottom w:val="0"/>
      <w:divBdr>
        <w:top w:val="none" w:sz="0" w:space="0" w:color="auto"/>
        <w:left w:val="none" w:sz="0" w:space="0" w:color="auto"/>
        <w:bottom w:val="none" w:sz="0" w:space="0" w:color="auto"/>
        <w:right w:val="none" w:sz="0" w:space="0" w:color="auto"/>
      </w:divBdr>
      <w:divsChild>
        <w:div w:id="1793327550">
          <w:marLeft w:val="0"/>
          <w:marRight w:val="0"/>
          <w:marTop w:val="0"/>
          <w:marBottom w:val="0"/>
          <w:divBdr>
            <w:top w:val="none" w:sz="0" w:space="0" w:color="auto"/>
            <w:left w:val="none" w:sz="0" w:space="0" w:color="auto"/>
            <w:bottom w:val="none" w:sz="0" w:space="0" w:color="auto"/>
            <w:right w:val="none" w:sz="0" w:space="0" w:color="auto"/>
          </w:divBdr>
        </w:div>
      </w:divsChild>
    </w:div>
    <w:div w:id="1569346502">
      <w:bodyDiv w:val="1"/>
      <w:marLeft w:val="0"/>
      <w:marRight w:val="0"/>
      <w:marTop w:val="0"/>
      <w:marBottom w:val="0"/>
      <w:divBdr>
        <w:top w:val="none" w:sz="0" w:space="0" w:color="auto"/>
        <w:left w:val="none" w:sz="0" w:space="0" w:color="auto"/>
        <w:bottom w:val="none" w:sz="0" w:space="0" w:color="auto"/>
        <w:right w:val="none" w:sz="0" w:space="0" w:color="auto"/>
      </w:divBdr>
      <w:divsChild>
        <w:div w:id="525557718">
          <w:marLeft w:val="0"/>
          <w:marRight w:val="0"/>
          <w:marTop w:val="0"/>
          <w:marBottom w:val="0"/>
          <w:divBdr>
            <w:top w:val="none" w:sz="0" w:space="0" w:color="auto"/>
            <w:left w:val="none" w:sz="0" w:space="0" w:color="auto"/>
            <w:bottom w:val="none" w:sz="0" w:space="0" w:color="auto"/>
            <w:right w:val="none" w:sz="0" w:space="0" w:color="auto"/>
          </w:divBdr>
          <w:divsChild>
            <w:div w:id="1723284460">
              <w:marLeft w:val="0"/>
              <w:marRight w:val="0"/>
              <w:marTop w:val="0"/>
              <w:marBottom w:val="0"/>
              <w:divBdr>
                <w:top w:val="none" w:sz="0" w:space="0" w:color="auto"/>
                <w:left w:val="none" w:sz="0" w:space="0" w:color="auto"/>
                <w:bottom w:val="none" w:sz="0" w:space="0" w:color="auto"/>
                <w:right w:val="none" w:sz="0" w:space="0" w:color="auto"/>
              </w:divBdr>
            </w:div>
            <w:div w:id="1748767029">
              <w:marLeft w:val="0"/>
              <w:marRight w:val="0"/>
              <w:marTop w:val="0"/>
              <w:marBottom w:val="0"/>
              <w:divBdr>
                <w:top w:val="none" w:sz="0" w:space="0" w:color="auto"/>
                <w:left w:val="none" w:sz="0" w:space="0" w:color="auto"/>
                <w:bottom w:val="none" w:sz="0" w:space="0" w:color="auto"/>
                <w:right w:val="none" w:sz="0" w:space="0" w:color="auto"/>
              </w:divBdr>
            </w:div>
          </w:divsChild>
        </w:div>
        <w:div w:id="1148935170">
          <w:marLeft w:val="0"/>
          <w:marRight w:val="0"/>
          <w:marTop w:val="0"/>
          <w:marBottom w:val="0"/>
          <w:divBdr>
            <w:top w:val="none" w:sz="0" w:space="0" w:color="auto"/>
            <w:left w:val="none" w:sz="0" w:space="0" w:color="auto"/>
            <w:bottom w:val="none" w:sz="0" w:space="0" w:color="auto"/>
            <w:right w:val="none" w:sz="0" w:space="0" w:color="auto"/>
          </w:divBdr>
        </w:div>
      </w:divsChild>
    </w:div>
    <w:div w:id="1570194300">
      <w:bodyDiv w:val="1"/>
      <w:marLeft w:val="0"/>
      <w:marRight w:val="0"/>
      <w:marTop w:val="0"/>
      <w:marBottom w:val="0"/>
      <w:divBdr>
        <w:top w:val="none" w:sz="0" w:space="0" w:color="auto"/>
        <w:left w:val="none" w:sz="0" w:space="0" w:color="auto"/>
        <w:bottom w:val="none" w:sz="0" w:space="0" w:color="auto"/>
        <w:right w:val="none" w:sz="0" w:space="0" w:color="auto"/>
      </w:divBdr>
      <w:divsChild>
        <w:div w:id="405881511">
          <w:marLeft w:val="0"/>
          <w:marRight w:val="0"/>
          <w:marTop w:val="0"/>
          <w:marBottom w:val="0"/>
          <w:divBdr>
            <w:top w:val="none" w:sz="0" w:space="0" w:color="auto"/>
            <w:left w:val="none" w:sz="0" w:space="0" w:color="auto"/>
            <w:bottom w:val="none" w:sz="0" w:space="0" w:color="auto"/>
            <w:right w:val="none" w:sz="0" w:space="0" w:color="auto"/>
          </w:divBdr>
          <w:divsChild>
            <w:div w:id="1470320022">
              <w:marLeft w:val="0"/>
              <w:marRight w:val="0"/>
              <w:marTop w:val="0"/>
              <w:marBottom w:val="0"/>
              <w:divBdr>
                <w:top w:val="none" w:sz="0" w:space="0" w:color="auto"/>
                <w:left w:val="none" w:sz="0" w:space="0" w:color="auto"/>
                <w:bottom w:val="none" w:sz="0" w:space="0" w:color="auto"/>
                <w:right w:val="none" w:sz="0" w:space="0" w:color="auto"/>
              </w:divBdr>
              <w:divsChild>
                <w:div w:id="2951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944">
          <w:marLeft w:val="0"/>
          <w:marRight w:val="0"/>
          <w:marTop w:val="0"/>
          <w:marBottom w:val="0"/>
          <w:divBdr>
            <w:top w:val="none" w:sz="0" w:space="0" w:color="auto"/>
            <w:left w:val="none" w:sz="0" w:space="0" w:color="auto"/>
            <w:bottom w:val="none" w:sz="0" w:space="0" w:color="auto"/>
            <w:right w:val="none" w:sz="0" w:space="0" w:color="auto"/>
          </w:divBdr>
        </w:div>
        <w:div w:id="314724106">
          <w:marLeft w:val="0"/>
          <w:marRight w:val="0"/>
          <w:marTop w:val="0"/>
          <w:marBottom w:val="0"/>
          <w:divBdr>
            <w:top w:val="none" w:sz="0" w:space="0" w:color="auto"/>
            <w:left w:val="none" w:sz="0" w:space="0" w:color="auto"/>
            <w:bottom w:val="none" w:sz="0" w:space="0" w:color="auto"/>
            <w:right w:val="none" w:sz="0" w:space="0" w:color="auto"/>
          </w:divBdr>
          <w:divsChild>
            <w:div w:id="651375173">
              <w:marLeft w:val="0"/>
              <w:marRight w:val="0"/>
              <w:marTop w:val="0"/>
              <w:marBottom w:val="0"/>
              <w:divBdr>
                <w:top w:val="none" w:sz="0" w:space="0" w:color="auto"/>
                <w:left w:val="none" w:sz="0" w:space="0" w:color="auto"/>
                <w:bottom w:val="none" w:sz="0" w:space="0" w:color="auto"/>
                <w:right w:val="none" w:sz="0" w:space="0" w:color="auto"/>
              </w:divBdr>
              <w:divsChild>
                <w:div w:id="1026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7571">
      <w:bodyDiv w:val="1"/>
      <w:marLeft w:val="0"/>
      <w:marRight w:val="0"/>
      <w:marTop w:val="0"/>
      <w:marBottom w:val="0"/>
      <w:divBdr>
        <w:top w:val="none" w:sz="0" w:space="0" w:color="auto"/>
        <w:left w:val="none" w:sz="0" w:space="0" w:color="auto"/>
        <w:bottom w:val="none" w:sz="0" w:space="0" w:color="auto"/>
        <w:right w:val="none" w:sz="0" w:space="0" w:color="auto"/>
      </w:divBdr>
      <w:divsChild>
        <w:div w:id="895892068">
          <w:marLeft w:val="0"/>
          <w:marRight w:val="0"/>
          <w:marTop w:val="0"/>
          <w:marBottom w:val="0"/>
          <w:divBdr>
            <w:top w:val="none" w:sz="0" w:space="0" w:color="auto"/>
            <w:left w:val="none" w:sz="0" w:space="0" w:color="auto"/>
            <w:bottom w:val="none" w:sz="0" w:space="0" w:color="auto"/>
            <w:right w:val="none" w:sz="0" w:space="0" w:color="auto"/>
          </w:divBdr>
          <w:divsChild>
            <w:div w:id="929629178">
              <w:marLeft w:val="0"/>
              <w:marRight w:val="0"/>
              <w:marTop w:val="0"/>
              <w:marBottom w:val="0"/>
              <w:divBdr>
                <w:top w:val="none" w:sz="0" w:space="0" w:color="auto"/>
                <w:left w:val="none" w:sz="0" w:space="0" w:color="auto"/>
                <w:bottom w:val="none" w:sz="0" w:space="0" w:color="auto"/>
                <w:right w:val="none" w:sz="0" w:space="0" w:color="auto"/>
              </w:divBdr>
            </w:div>
            <w:div w:id="616907158">
              <w:marLeft w:val="0"/>
              <w:marRight w:val="0"/>
              <w:marTop w:val="0"/>
              <w:marBottom w:val="0"/>
              <w:divBdr>
                <w:top w:val="none" w:sz="0" w:space="0" w:color="auto"/>
                <w:left w:val="none" w:sz="0" w:space="0" w:color="auto"/>
                <w:bottom w:val="none" w:sz="0" w:space="0" w:color="auto"/>
                <w:right w:val="none" w:sz="0" w:space="0" w:color="auto"/>
              </w:divBdr>
            </w:div>
          </w:divsChild>
        </w:div>
        <w:div w:id="985474660">
          <w:marLeft w:val="0"/>
          <w:marRight w:val="0"/>
          <w:marTop w:val="0"/>
          <w:marBottom w:val="0"/>
          <w:divBdr>
            <w:top w:val="none" w:sz="0" w:space="0" w:color="auto"/>
            <w:left w:val="none" w:sz="0" w:space="0" w:color="auto"/>
            <w:bottom w:val="none" w:sz="0" w:space="0" w:color="auto"/>
            <w:right w:val="none" w:sz="0" w:space="0" w:color="auto"/>
          </w:divBdr>
        </w:div>
      </w:divsChild>
    </w:div>
    <w:div w:id="1572033787">
      <w:bodyDiv w:val="1"/>
      <w:marLeft w:val="0"/>
      <w:marRight w:val="0"/>
      <w:marTop w:val="0"/>
      <w:marBottom w:val="0"/>
      <w:divBdr>
        <w:top w:val="none" w:sz="0" w:space="0" w:color="auto"/>
        <w:left w:val="none" w:sz="0" w:space="0" w:color="auto"/>
        <w:bottom w:val="none" w:sz="0" w:space="0" w:color="auto"/>
        <w:right w:val="none" w:sz="0" w:space="0" w:color="auto"/>
      </w:divBdr>
      <w:divsChild>
        <w:div w:id="1426732258">
          <w:marLeft w:val="0"/>
          <w:marRight w:val="0"/>
          <w:marTop w:val="0"/>
          <w:marBottom w:val="0"/>
          <w:divBdr>
            <w:top w:val="none" w:sz="0" w:space="0" w:color="auto"/>
            <w:left w:val="none" w:sz="0" w:space="0" w:color="auto"/>
            <w:bottom w:val="none" w:sz="0" w:space="0" w:color="auto"/>
            <w:right w:val="none" w:sz="0" w:space="0" w:color="auto"/>
          </w:divBdr>
        </w:div>
        <w:div w:id="2085836959">
          <w:marLeft w:val="0"/>
          <w:marRight w:val="0"/>
          <w:marTop w:val="0"/>
          <w:marBottom w:val="0"/>
          <w:divBdr>
            <w:top w:val="none" w:sz="0" w:space="0" w:color="auto"/>
            <w:left w:val="none" w:sz="0" w:space="0" w:color="auto"/>
            <w:bottom w:val="none" w:sz="0" w:space="0" w:color="auto"/>
            <w:right w:val="none" w:sz="0" w:space="0" w:color="auto"/>
          </w:divBdr>
          <w:divsChild>
            <w:div w:id="385614167">
              <w:marLeft w:val="0"/>
              <w:marRight w:val="0"/>
              <w:marTop w:val="15"/>
              <w:marBottom w:val="15"/>
              <w:divBdr>
                <w:top w:val="none" w:sz="0" w:space="0" w:color="auto"/>
                <w:left w:val="none" w:sz="0" w:space="0" w:color="auto"/>
                <w:bottom w:val="none" w:sz="0" w:space="0" w:color="auto"/>
                <w:right w:val="none" w:sz="0" w:space="0" w:color="auto"/>
              </w:divBdr>
              <w:divsChild>
                <w:div w:id="1525054667">
                  <w:marLeft w:val="0"/>
                  <w:marRight w:val="0"/>
                  <w:marTop w:val="0"/>
                  <w:marBottom w:val="0"/>
                  <w:divBdr>
                    <w:top w:val="none" w:sz="0" w:space="0" w:color="auto"/>
                    <w:left w:val="none" w:sz="0" w:space="0" w:color="auto"/>
                    <w:bottom w:val="none" w:sz="0" w:space="0" w:color="auto"/>
                    <w:right w:val="none" w:sz="0" w:space="0" w:color="auto"/>
                  </w:divBdr>
                </w:div>
              </w:divsChild>
            </w:div>
            <w:div w:id="1555922549">
              <w:marLeft w:val="0"/>
              <w:marRight w:val="0"/>
              <w:marTop w:val="0"/>
              <w:marBottom w:val="0"/>
              <w:divBdr>
                <w:top w:val="none" w:sz="0" w:space="0" w:color="auto"/>
                <w:left w:val="none" w:sz="0" w:space="0" w:color="auto"/>
                <w:bottom w:val="none" w:sz="0" w:space="0" w:color="auto"/>
                <w:right w:val="none" w:sz="0" w:space="0" w:color="auto"/>
              </w:divBdr>
              <w:divsChild>
                <w:div w:id="807018000">
                  <w:marLeft w:val="0"/>
                  <w:marRight w:val="0"/>
                  <w:marTop w:val="0"/>
                  <w:marBottom w:val="0"/>
                  <w:divBdr>
                    <w:top w:val="none" w:sz="0" w:space="0" w:color="auto"/>
                    <w:left w:val="none" w:sz="0" w:space="0" w:color="auto"/>
                    <w:bottom w:val="none" w:sz="0" w:space="0" w:color="auto"/>
                    <w:right w:val="none" w:sz="0" w:space="0" w:color="auto"/>
                  </w:divBdr>
                  <w:divsChild>
                    <w:div w:id="1897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001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688">
          <w:marLeft w:val="0"/>
          <w:marRight w:val="0"/>
          <w:marTop w:val="0"/>
          <w:marBottom w:val="0"/>
          <w:divBdr>
            <w:top w:val="none" w:sz="0" w:space="0" w:color="auto"/>
            <w:left w:val="none" w:sz="0" w:space="0" w:color="auto"/>
            <w:bottom w:val="none" w:sz="0" w:space="0" w:color="auto"/>
            <w:right w:val="none" w:sz="0" w:space="0" w:color="auto"/>
          </w:divBdr>
          <w:divsChild>
            <w:div w:id="425275557">
              <w:marLeft w:val="0"/>
              <w:marRight w:val="0"/>
              <w:marTop w:val="0"/>
              <w:marBottom w:val="0"/>
              <w:divBdr>
                <w:top w:val="none" w:sz="0" w:space="0" w:color="auto"/>
                <w:left w:val="none" w:sz="0" w:space="0" w:color="auto"/>
                <w:bottom w:val="none" w:sz="0" w:space="0" w:color="auto"/>
                <w:right w:val="none" w:sz="0" w:space="0" w:color="auto"/>
              </w:divBdr>
            </w:div>
            <w:div w:id="868952410">
              <w:marLeft w:val="0"/>
              <w:marRight w:val="0"/>
              <w:marTop w:val="0"/>
              <w:marBottom w:val="0"/>
              <w:divBdr>
                <w:top w:val="none" w:sz="0" w:space="0" w:color="auto"/>
                <w:left w:val="none" w:sz="0" w:space="0" w:color="auto"/>
                <w:bottom w:val="none" w:sz="0" w:space="0" w:color="auto"/>
                <w:right w:val="none" w:sz="0" w:space="0" w:color="auto"/>
              </w:divBdr>
            </w:div>
          </w:divsChild>
        </w:div>
        <w:div w:id="352607731">
          <w:marLeft w:val="0"/>
          <w:marRight w:val="0"/>
          <w:marTop w:val="0"/>
          <w:marBottom w:val="0"/>
          <w:divBdr>
            <w:top w:val="none" w:sz="0" w:space="0" w:color="auto"/>
            <w:left w:val="none" w:sz="0" w:space="0" w:color="auto"/>
            <w:bottom w:val="none" w:sz="0" w:space="0" w:color="auto"/>
            <w:right w:val="none" w:sz="0" w:space="0" w:color="auto"/>
          </w:divBdr>
        </w:div>
      </w:divsChild>
    </w:div>
    <w:div w:id="1573540649">
      <w:bodyDiv w:val="1"/>
      <w:marLeft w:val="0"/>
      <w:marRight w:val="0"/>
      <w:marTop w:val="0"/>
      <w:marBottom w:val="0"/>
      <w:divBdr>
        <w:top w:val="none" w:sz="0" w:space="0" w:color="auto"/>
        <w:left w:val="none" w:sz="0" w:space="0" w:color="auto"/>
        <w:bottom w:val="none" w:sz="0" w:space="0" w:color="auto"/>
        <w:right w:val="none" w:sz="0" w:space="0" w:color="auto"/>
      </w:divBdr>
      <w:divsChild>
        <w:div w:id="153303344">
          <w:marLeft w:val="0"/>
          <w:marRight w:val="0"/>
          <w:marTop w:val="0"/>
          <w:marBottom w:val="0"/>
          <w:divBdr>
            <w:top w:val="none" w:sz="0" w:space="0" w:color="auto"/>
            <w:left w:val="none" w:sz="0" w:space="0" w:color="auto"/>
            <w:bottom w:val="none" w:sz="0" w:space="0" w:color="auto"/>
            <w:right w:val="none" w:sz="0" w:space="0" w:color="auto"/>
          </w:divBdr>
          <w:divsChild>
            <w:div w:id="169412232">
              <w:marLeft w:val="0"/>
              <w:marRight w:val="0"/>
              <w:marTop w:val="0"/>
              <w:marBottom w:val="0"/>
              <w:divBdr>
                <w:top w:val="none" w:sz="0" w:space="0" w:color="auto"/>
                <w:left w:val="none" w:sz="0" w:space="0" w:color="auto"/>
                <w:bottom w:val="none" w:sz="0" w:space="0" w:color="auto"/>
                <w:right w:val="none" w:sz="0" w:space="0" w:color="auto"/>
              </w:divBdr>
            </w:div>
            <w:div w:id="464853551">
              <w:marLeft w:val="0"/>
              <w:marRight w:val="0"/>
              <w:marTop w:val="0"/>
              <w:marBottom w:val="0"/>
              <w:divBdr>
                <w:top w:val="none" w:sz="0" w:space="0" w:color="auto"/>
                <w:left w:val="none" w:sz="0" w:space="0" w:color="auto"/>
                <w:bottom w:val="none" w:sz="0" w:space="0" w:color="auto"/>
                <w:right w:val="none" w:sz="0" w:space="0" w:color="auto"/>
              </w:divBdr>
            </w:div>
          </w:divsChild>
        </w:div>
        <w:div w:id="149255849">
          <w:marLeft w:val="0"/>
          <w:marRight w:val="0"/>
          <w:marTop w:val="0"/>
          <w:marBottom w:val="0"/>
          <w:divBdr>
            <w:top w:val="none" w:sz="0" w:space="0" w:color="auto"/>
            <w:left w:val="none" w:sz="0" w:space="0" w:color="auto"/>
            <w:bottom w:val="none" w:sz="0" w:space="0" w:color="auto"/>
            <w:right w:val="none" w:sz="0" w:space="0" w:color="auto"/>
          </w:divBdr>
        </w:div>
      </w:divsChild>
    </w:div>
    <w:div w:id="1574395508">
      <w:bodyDiv w:val="1"/>
      <w:marLeft w:val="0"/>
      <w:marRight w:val="0"/>
      <w:marTop w:val="0"/>
      <w:marBottom w:val="0"/>
      <w:divBdr>
        <w:top w:val="none" w:sz="0" w:space="0" w:color="auto"/>
        <w:left w:val="none" w:sz="0" w:space="0" w:color="auto"/>
        <w:bottom w:val="none" w:sz="0" w:space="0" w:color="auto"/>
        <w:right w:val="none" w:sz="0" w:space="0" w:color="auto"/>
      </w:divBdr>
      <w:divsChild>
        <w:div w:id="1634289899">
          <w:marLeft w:val="0"/>
          <w:marRight w:val="0"/>
          <w:marTop w:val="0"/>
          <w:marBottom w:val="0"/>
          <w:divBdr>
            <w:top w:val="none" w:sz="0" w:space="0" w:color="auto"/>
            <w:left w:val="none" w:sz="0" w:space="0" w:color="auto"/>
            <w:bottom w:val="none" w:sz="0" w:space="0" w:color="auto"/>
            <w:right w:val="none" w:sz="0" w:space="0" w:color="auto"/>
          </w:divBdr>
          <w:divsChild>
            <w:div w:id="2132362572">
              <w:marLeft w:val="0"/>
              <w:marRight w:val="0"/>
              <w:marTop w:val="0"/>
              <w:marBottom w:val="0"/>
              <w:divBdr>
                <w:top w:val="none" w:sz="0" w:space="0" w:color="auto"/>
                <w:left w:val="none" w:sz="0" w:space="0" w:color="auto"/>
                <w:bottom w:val="none" w:sz="0" w:space="0" w:color="auto"/>
                <w:right w:val="none" w:sz="0" w:space="0" w:color="auto"/>
              </w:divBdr>
            </w:div>
            <w:div w:id="267809435">
              <w:marLeft w:val="0"/>
              <w:marRight w:val="0"/>
              <w:marTop w:val="0"/>
              <w:marBottom w:val="0"/>
              <w:divBdr>
                <w:top w:val="none" w:sz="0" w:space="0" w:color="auto"/>
                <w:left w:val="none" w:sz="0" w:space="0" w:color="auto"/>
                <w:bottom w:val="none" w:sz="0" w:space="0" w:color="auto"/>
                <w:right w:val="none" w:sz="0" w:space="0" w:color="auto"/>
              </w:divBdr>
            </w:div>
          </w:divsChild>
        </w:div>
        <w:div w:id="2047368745">
          <w:marLeft w:val="0"/>
          <w:marRight w:val="0"/>
          <w:marTop w:val="0"/>
          <w:marBottom w:val="0"/>
          <w:divBdr>
            <w:top w:val="none" w:sz="0" w:space="0" w:color="auto"/>
            <w:left w:val="none" w:sz="0" w:space="0" w:color="auto"/>
            <w:bottom w:val="none" w:sz="0" w:space="0" w:color="auto"/>
            <w:right w:val="none" w:sz="0" w:space="0" w:color="auto"/>
          </w:divBdr>
        </w:div>
      </w:divsChild>
    </w:div>
    <w:div w:id="1575043784">
      <w:bodyDiv w:val="1"/>
      <w:marLeft w:val="0"/>
      <w:marRight w:val="0"/>
      <w:marTop w:val="0"/>
      <w:marBottom w:val="0"/>
      <w:divBdr>
        <w:top w:val="none" w:sz="0" w:space="0" w:color="auto"/>
        <w:left w:val="none" w:sz="0" w:space="0" w:color="auto"/>
        <w:bottom w:val="none" w:sz="0" w:space="0" w:color="auto"/>
        <w:right w:val="none" w:sz="0" w:space="0" w:color="auto"/>
      </w:divBdr>
    </w:div>
    <w:div w:id="1575122717">
      <w:bodyDiv w:val="1"/>
      <w:marLeft w:val="0"/>
      <w:marRight w:val="0"/>
      <w:marTop w:val="0"/>
      <w:marBottom w:val="0"/>
      <w:divBdr>
        <w:top w:val="none" w:sz="0" w:space="0" w:color="auto"/>
        <w:left w:val="none" w:sz="0" w:space="0" w:color="auto"/>
        <w:bottom w:val="none" w:sz="0" w:space="0" w:color="auto"/>
        <w:right w:val="none" w:sz="0" w:space="0" w:color="auto"/>
      </w:divBdr>
      <w:divsChild>
        <w:div w:id="491411754">
          <w:marLeft w:val="0"/>
          <w:marRight w:val="0"/>
          <w:marTop w:val="0"/>
          <w:marBottom w:val="0"/>
          <w:divBdr>
            <w:top w:val="none" w:sz="0" w:space="0" w:color="auto"/>
            <w:left w:val="none" w:sz="0" w:space="0" w:color="auto"/>
            <w:bottom w:val="none" w:sz="0" w:space="0" w:color="auto"/>
            <w:right w:val="none" w:sz="0" w:space="0" w:color="auto"/>
          </w:divBdr>
          <w:divsChild>
            <w:div w:id="1490169795">
              <w:marLeft w:val="0"/>
              <w:marRight w:val="0"/>
              <w:marTop w:val="0"/>
              <w:marBottom w:val="0"/>
              <w:divBdr>
                <w:top w:val="none" w:sz="0" w:space="0" w:color="auto"/>
                <w:left w:val="none" w:sz="0" w:space="0" w:color="auto"/>
                <w:bottom w:val="none" w:sz="0" w:space="0" w:color="auto"/>
                <w:right w:val="none" w:sz="0" w:space="0" w:color="auto"/>
              </w:divBdr>
            </w:div>
            <w:div w:id="1593513075">
              <w:marLeft w:val="0"/>
              <w:marRight w:val="0"/>
              <w:marTop w:val="0"/>
              <w:marBottom w:val="0"/>
              <w:divBdr>
                <w:top w:val="none" w:sz="0" w:space="0" w:color="auto"/>
                <w:left w:val="none" w:sz="0" w:space="0" w:color="auto"/>
                <w:bottom w:val="none" w:sz="0" w:space="0" w:color="auto"/>
                <w:right w:val="none" w:sz="0" w:space="0" w:color="auto"/>
              </w:divBdr>
            </w:div>
          </w:divsChild>
        </w:div>
        <w:div w:id="1236814429">
          <w:marLeft w:val="0"/>
          <w:marRight w:val="0"/>
          <w:marTop w:val="0"/>
          <w:marBottom w:val="0"/>
          <w:divBdr>
            <w:top w:val="none" w:sz="0" w:space="0" w:color="auto"/>
            <w:left w:val="none" w:sz="0" w:space="0" w:color="auto"/>
            <w:bottom w:val="none" w:sz="0" w:space="0" w:color="auto"/>
            <w:right w:val="none" w:sz="0" w:space="0" w:color="auto"/>
          </w:divBdr>
        </w:div>
      </w:divsChild>
    </w:div>
    <w:div w:id="1575701321">
      <w:bodyDiv w:val="1"/>
      <w:marLeft w:val="0"/>
      <w:marRight w:val="0"/>
      <w:marTop w:val="0"/>
      <w:marBottom w:val="0"/>
      <w:divBdr>
        <w:top w:val="none" w:sz="0" w:space="0" w:color="auto"/>
        <w:left w:val="none" w:sz="0" w:space="0" w:color="auto"/>
        <w:bottom w:val="none" w:sz="0" w:space="0" w:color="auto"/>
        <w:right w:val="none" w:sz="0" w:space="0" w:color="auto"/>
      </w:divBdr>
      <w:divsChild>
        <w:div w:id="52511287">
          <w:marLeft w:val="0"/>
          <w:marRight w:val="0"/>
          <w:marTop w:val="0"/>
          <w:marBottom w:val="0"/>
          <w:divBdr>
            <w:top w:val="none" w:sz="0" w:space="0" w:color="auto"/>
            <w:left w:val="none" w:sz="0" w:space="0" w:color="auto"/>
            <w:bottom w:val="none" w:sz="0" w:space="0" w:color="auto"/>
            <w:right w:val="none" w:sz="0" w:space="0" w:color="auto"/>
          </w:divBdr>
          <w:divsChild>
            <w:div w:id="1877154679">
              <w:marLeft w:val="0"/>
              <w:marRight w:val="0"/>
              <w:marTop w:val="0"/>
              <w:marBottom w:val="0"/>
              <w:divBdr>
                <w:top w:val="none" w:sz="0" w:space="0" w:color="auto"/>
                <w:left w:val="none" w:sz="0" w:space="0" w:color="auto"/>
                <w:bottom w:val="none" w:sz="0" w:space="0" w:color="auto"/>
                <w:right w:val="none" w:sz="0" w:space="0" w:color="auto"/>
              </w:divBdr>
            </w:div>
            <w:div w:id="1102919317">
              <w:marLeft w:val="0"/>
              <w:marRight w:val="0"/>
              <w:marTop w:val="0"/>
              <w:marBottom w:val="0"/>
              <w:divBdr>
                <w:top w:val="none" w:sz="0" w:space="0" w:color="auto"/>
                <w:left w:val="none" w:sz="0" w:space="0" w:color="auto"/>
                <w:bottom w:val="none" w:sz="0" w:space="0" w:color="auto"/>
                <w:right w:val="none" w:sz="0" w:space="0" w:color="auto"/>
              </w:divBdr>
            </w:div>
          </w:divsChild>
        </w:div>
        <w:div w:id="1226450662">
          <w:marLeft w:val="0"/>
          <w:marRight w:val="0"/>
          <w:marTop w:val="0"/>
          <w:marBottom w:val="0"/>
          <w:divBdr>
            <w:top w:val="none" w:sz="0" w:space="0" w:color="auto"/>
            <w:left w:val="none" w:sz="0" w:space="0" w:color="auto"/>
            <w:bottom w:val="none" w:sz="0" w:space="0" w:color="auto"/>
            <w:right w:val="none" w:sz="0" w:space="0" w:color="auto"/>
          </w:divBdr>
        </w:div>
      </w:divsChild>
    </w:div>
    <w:div w:id="1576361013">
      <w:bodyDiv w:val="1"/>
      <w:marLeft w:val="0"/>
      <w:marRight w:val="0"/>
      <w:marTop w:val="0"/>
      <w:marBottom w:val="0"/>
      <w:divBdr>
        <w:top w:val="none" w:sz="0" w:space="0" w:color="auto"/>
        <w:left w:val="none" w:sz="0" w:space="0" w:color="auto"/>
        <w:bottom w:val="none" w:sz="0" w:space="0" w:color="auto"/>
        <w:right w:val="none" w:sz="0" w:space="0" w:color="auto"/>
      </w:divBdr>
      <w:divsChild>
        <w:div w:id="1997486441">
          <w:marLeft w:val="0"/>
          <w:marRight w:val="0"/>
          <w:marTop w:val="0"/>
          <w:marBottom w:val="0"/>
          <w:divBdr>
            <w:top w:val="none" w:sz="0" w:space="0" w:color="auto"/>
            <w:left w:val="none" w:sz="0" w:space="0" w:color="auto"/>
            <w:bottom w:val="none" w:sz="0" w:space="0" w:color="auto"/>
            <w:right w:val="none" w:sz="0" w:space="0" w:color="auto"/>
          </w:divBdr>
          <w:divsChild>
            <w:div w:id="398015225">
              <w:marLeft w:val="0"/>
              <w:marRight w:val="0"/>
              <w:marTop w:val="0"/>
              <w:marBottom w:val="0"/>
              <w:divBdr>
                <w:top w:val="none" w:sz="0" w:space="0" w:color="auto"/>
                <w:left w:val="none" w:sz="0" w:space="0" w:color="auto"/>
                <w:bottom w:val="none" w:sz="0" w:space="0" w:color="auto"/>
                <w:right w:val="none" w:sz="0" w:space="0" w:color="auto"/>
              </w:divBdr>
            </w:div>
            <w:div w:id="14700779">
              <w:marLeft w:val="0"/>
              <w:marRight w:val="0"/>
              <w:marTop w:val="0"/>
              <w:marBottom w:val="0"/>
              <w:divBdr>
                <w:top w:val="none" w:sz="0" w:space="0" w:color="auto"/>
                <w:left w:val="none" w:sz="0" w:space="0" w:color="auto"/>
                <w:bottom w:val="none" w:sz="0" w:space="0" w:color="auto"/>
                <w:right w:val="none" w:sz="0" w:space="0" w:color="auto"/>
              </w:divBdr>
            </w:div>
          </w:divsChild>
        </w:div>
        <w:div w:id="33308752">
          <w:marLeft w:val="0"/>
          <w:marRight w:val="0"/>
          <w:marTop w:val="0"/>
          <w:marBottom w:val="0"/>
          <w:divBdr>
            <w:top w:val="none" w:sz="0" w:space="0" w:color="auto"/>
            <w:left w:val="none" w:sz="0" w:space="0" w:color="auto"/>
            <w:bottom w:val="none" w:sz="0" w:space="0" w:color="auto"/>
            <w:right w:val="none" w:sz="0" w:space="0" w:color="auto"/>
          </w:divBdr>
        </w:div>
      </w:divsChild>
    </w:div>
    <w:div w:id="1576745003">
      <w:bodyDiv w:val="1"/>
      <w:marLeft w:val="0"/>
      <w:marRight w:val="0"/>
      <w:marTop w:val="0"/>
      <w:marBottom w:val="0"/>
      <w:divBdr>
        <w:top w:val="none" w:sz="0" w:space="0" w:color="auto"/>
        <w:left w:val="none" w:sz="0" w:space="0" w:color="auto"/>
        <w:bottom w:val="none" w:sz="0" w:space="0" w:color="auto"/>
        <w:right w:val="none" w:sz="0" w:space="0" w:color="auto"/>
      </w:divBdr>
      <w:divsChild>
        <w:div w:id="1312711182">
          <w:marLeft w:val="0"/>
          <w:marRight w:val="0"/>
          <w:marTop w:val="0"/>
          <w:marBottom w:val="0"/>
          <w:divBdr>
            <w:top w:val="none" w:sz="0" w:space="0" w:color="auto"/>
            <w:left w:val="none" w:sz="0" w:space="0" w:color="auto"/>
            <w:bottom w:val="none" w:sz="0" w:space="0" w:color="auto"/>
            <w:right w:val="none" w:sz="0" w:space="0" w:color="auto"/>
          </w:divBdr>
          <w:divsChild>
            <w:div w:id="721906008">
              <w:marLeft w:val="0"/>
              <w:marRight w:val="0"/>
              <w:marTop w:val="0"/>
              <w:marBottom w:val="0"/>
              <w:divBdr>
                <w:top w:val="none" w:sz="0" w:space="0" w:color="auto"/>
                <w:left w:val="none" w:sz="0" w:space="0" w:color="auto"/>
                <w:bottom w:val="none" w:sz="0" w:space="0" w:color="auto"/>
                <w:right w:val="none" w:sz="0" w:space="0" w:color="auto"/>
              </w:divBdr>
              <w:divsChild>
                <w:div w:id="576138554">
                  <w:marLeft w:val="0"/>
                  <w:marRight w:val="0"/>
                  <w:marTop w:val="45"/>
                  <w:marBottom w:val="0"/>
                  <w:divBdr>
                    <w:top w:val="none" w:sz="0" w:space="0" w:color="auto"/>
                    <w:left w:val="none" w:sz="0" w:space="0" w:color="auto"/>
                    <w:bottom w:val="none" w:sz="0" w:space="0" w:color="auto"/>
                    <w:right w:val="none" w:sz="0" w:space="0" w:color="auto"/>
                  </w:divBdr>
                </w:div>
              </w:divsChild>
            </w:div>
            <w:div w:id="518812642">
              <w:marLeft w:val="0"/>
              <w:marRight w:val="0"/>
              <w:marTop w:val="0"/>
              <w:marBottom w:val="0"/>
              <w:divBdr>
                <w:top w:val="none" w:sz="0" w:space="0" w:color="auto"/>
                <w:left w:val="none" w:sz="0" w:space="0" w:color="auto"/>
                <w:bottom w:val="none" w:sz="0" w:space="0" w:color="auto"/>
                <w:right w:val="none" w:sz="0" w:space="0" w:color="auto"/>
              </w:divBdr>
              <w:divsChild>
                <w:div w:id="21010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71">
          <w:marLeft w:val="0"/>
          <w:marRight w:val="0"/>
          <w:marTop w:val="0"/>
          <w:marBottom w:val="0"/>
          <w:divBdr>
            <w:top w:val="none" w:sz="0" w:space="0" w:color="auto"/>
            <w:left w:val="none" w:sz="0" w:space="0" w:color="auto"/>
            <w:bottom w:val="none" w:sz="0" w:space="0" w:color="auto"/>
            <w:right w:val="none" w:sz="0" w:space="0" w:color="auto"/>
          </w:divBdr>
        </w:div>
      </w:divsChild>
    </w:div>
    <w:div w:id="1577477467">
      <w:bodyDiv w:val="1"/>
      <w:marLeft w:val="0"/>
      <w:marRight w:val="0"/>
      <w:marTop w:val="0"/>
      <w:marBottom w:val="0"/>
      <w:divBdr>
        <w:top w:val="none" w:sz="0" w:space="0" w:color="auto"/>
        <w:left w:val="none" w:sz="0" w:space="0" w:color="auto"/>
        <w:bottom w:val="none" w:sz="0" w:space="0" w:color="auto"/>
        <w:right w:val="none" w:sz="0" w:space="0" w:color="auto"/>
      </w:divBdr>
      <w:divsChild>
        <w:div w:id="1538195685">
          <w:marLeft w:val="0"/>
          <w:marRight w:val="0"/>
          <w:marTop w:val="0"/>
          <w:marBottom w:val="0"/>
          <w:divBdr>
            <w:top w:val="none" w:sz="0" w:space="0" w:color="auto"/>
            <w:left w:val="none" w:sz="0" w:space="0" w:color="auto"/>
            <w:bottom w:val="none" w:sz="0" w:space="0" w:color="auto"/>
            <w:right w:val="none" w:sz="0" w:space="0" w:color="auto"/>
          </w:divBdr>
          <w:divsChild>
            <w:div w:id="72748242">
              <w:marLeft w:val="0"/>
              <w:marRight w:val="0"/>
              <w:marTop w:val="0"/>
              <w:marBottom w:val="0"/>
              <w:divBdr>
                <w:top w:val="none" w:sz="0" w:space="0" w:color="auto"/>
                <w:left w:val="none" w:sz="0" w:space="0" w:color="auto"/>
                <w:bottom w:val="none" w:sz="0" w:space="0" w:color="auto"/>
                <w:right w:val="none" w:sz="0" w:space="0" w:color="auto"/>
              </w:divBdr>
              <w:divsChild>
                <w:div w:id="583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829">
      <w:bodyDiv w:val="1"/>
      <w:marLeft w:val="0"/>
      <w:marRight w:val="0"/>
      <w:marTop w:val="0"/>
      <w:marBottom w:val="0"/>
      <w:divBdr>
        <w:top w:val="none" w:sz="0" w:space="0" w:color="auto"/>
        <w:left w:val="none" w:sz="0" w:space="0" w:color="auto"/>
        <w:bottom w:val="none" w:sz="0" w:space="0" w:color="auto"/>
        <w:right w:val="none" w:sz="0" w:space="0" w:color="auto"/>
      </w:divBdr>
      <w:divsChild>
        <w:div w:id="985858374">
          <w:marLeft w:val="0"/>
          <w:marRight w:val="0"/>
          <w:marTop w:val="0"/>
          <w:marBottom w:val="0"/>
          <w:divBdr>
            <w:top w:val="none" w:sz="0" w:space="0" w:color="auto"/>
            <w:left w:val="none" w:sz="0" w:space="0" w:color="auto"/>
            <w:bottom w:val="none" w:sz="0" w:space="0" w:color="auto"/>
            <w:right w:val="none" w:sz="0" w:space="0" w:color="auto"/>
          </w:divBdr>
          <w:divsChild>
            <w:div w:id="411439386">
              <w:marLeft w:val="0"/>
              <w:marRight w:val="0"/>
              <w:marTop w:val="0"/>
              <w:marBottom w:val="0"/>
              <w:divBdr>
                <w:top w:val="none" w:sz="0" w:space="0" w:color="auto"/>
                <w:left w:val="none" w:sz="0" w:space="0" w:color="auto"/>
                <w:bottom w:val="none" w:sz="0" w:space="0" w:color="auto"/>
                <w:right w:val="none" w:sz="0" w:space="0" w:color="auto"/>
              </w:divBdr>
            </w:div>
            <w:div w:id="659508401">
              <w:marLeft w:val="0"/>
              <w:marRight w:val="0"/>
              <w:marTop w:val="0"/>
              <w:marBottom w:val="0"/>
              <w:divBdr>
                <w:top w:val="none" w:sz="0" w:space="0" w:color="auto"/>
                <w:left w:val="none" w:sz="0" w:space="0" w:color="auto"/>
                <w:bottom w:val="none" w:sz="0" w:space="0" w:color="auto"/>
                <w:right w:val="none" w:sz="0" w:space="0" w:color="auto"/>
              </w:divBdr>
            </w:div>
          </w:divsChild>
        </w:div>
        <w:div w:id="1948925168">
          <w:marLeft w:val="0"/>
          <w:marRight w:val="0"/>
          <w:marTop w:val="0"/>
          <w:marBottom w:val="0"/>
          <w:divBdr>
            <w:top w:val="none" w:sz="0" w:space="0" w:color="auto"/>
            <w:left w:val="none" w:sz="0" w:space="0" w:color="auto"/>
            <w:bottom w:val="none" w:sz="0" w:space="0" w:color="auto"/>
            <w:right w:val="none" w:sz="0" w:space="0" w:color="auto"/>
          </w:divBdr>
        </w:div>
      </w:divsChild>
    </w:div>
    <w:div w:id="1578317742">
      <w:bodyDiv w:val="1"/>
      <w:marLeft w:val="0"/>
      <w:marRight w:val="0"/>
      <w:marTop w:val="0"/>
      <w:marBottom w:val="0"/>
      <w:divBdr>
        <w:top w:val="none" w:sz="0" w:space="0" w:color="auto"/>
        <w:left w:val="none" w:sz="0" w:space="0" w:color="auto"/>
        <w:bottom w:val="none" w:sz="0" w:space="0" w:color="auto"/>
        <w:right w:val="none" w:sz="0" w:space="0" w:color="auto"/>
      </w:divBdr>
      <w:divsChild>
        <w:div w:id="1606694955">
          <w:marLeft w:val="0"/>
          <w:marRight w:val="0"/>
          <w:marTop w:val="0"/>
          <w:marBottom w:val="0"/>
          <w:divBdr>
            <w:top w:val="none" w:sz="0" w:space="0" w:color="auto"/>
            <w:left w:val="none" w:sz="0" w:space="0" w:color="auto"/>
            <w:bottom w:val="none" w:sz="0" w:space="0" w:color="auto"/>
            <w:right w:val="none" w:sz="0" w:space="0" w:color="auto"/>
          </w:divBdr>
          <w:divsChild>
            <w:div w:id="786899674">
              <w:marLeft w:val="0"/>
              <w:marRight w:val="0"/>
              <w:marTop w:val="0"/>
              <w:marBottom w:val="0"/>
              <w:divBdr>
                <w:top w:val="none" w:sz="0" w:space="0" w:color="auto"/>
                <w:left w:val="none" w:sz="0" w:space="0" w:color="auto"/>
                <w:bottom w:val="none" w:sz="0" w:space="0" w:color="auto"/>
                <w:right w:val="none" w:sz="0" w:space="0" w:color="auto"/>
              </w:divBdr>
            </w:div>
            <w:div w:id="624389944">
              <w:marLeft w:val="0"/>
              <w:marRight w:val="0"/>
              <w:marTop w:val="0"/>
              <w:marBottom w:val="0"/>
              <w:divBdr>
                <w:top w:val="none" w:sz="0" w:space="0" w:color="auto"/>
                <w:left w:val="none" w:sz="0" w:space="0" w:color="auto"/>
                <w:bottom w:val="none" w:sz="0" w:space="0" w:color="auto"/>
                <w:right w:val="none" w:sz="0" w:space="0" w:color="auto"/>
              </w:divBdr>
            </w:div>
          </w:divsChild>
        </w:div>
        <w:div w:id="1370959421">
          <w:marLeft w:val="0"/>
          <w:marRight w:val="0"/>
          <w:marTop w:val="0"/>
          <w:marBottom w:val="0"/>
          <w:divBdr>
            <w:top w:val="none" w:sz="0" w:space="0" w:color="auto"/>
            <w:left w:val="none" w:sz="0" w:space="0" w:color="auto"/>
            <w:bottom w:val="none" w:sz="0" w:space="0" w:color="auto"/>
            <w:right w:val="none" w:sz="0" w:space="0" w:color="auto"/>
          </w:divBdr>
        </w:div>
      </w:divsChild>
    </w:div>
    <w:div w:id="1579286994">
      <w:bodyDiv w:val="1"/>
      <w:marLeft w:val="0"/>
      <w:marRight w:val="0"/>
      <w:marTop w:val="0"/>
      <w:marBottom w:val="0"/>
      <w:divBdr>
        <w:top w:val="none" w:sz="0" w:space="0" w:color="auto"/>
        <w:left w:val="none" w:sz="0" w:space="0" w:color="auto"/>
        <w:bottom w:val="none" w:sz="0" w:space="0" w:color="auto"/>
        <w:right w:val="none" w:sz="0" w:space="0" w:color="auto"/>
      </w:divBdr>
      <w:divsChild>
        <w:div w:id="1307516302">
          <w:marLeft w:val="0"/>
          <w:marRight w:val="0"/>
          <w:marTop w:val="0"/>
          <w:marBottom w:val="0"/>
          <w:divBdr>
            <w:top w:val="none" w:sz="0" w:space="0" w:color="auto"/>
            <w:left w:val="none" w:sz="0" w:space="0" w:color="auto"/>
            <w:bottom w:val="none" w:sz="0" w:space="0" w:color="auto"/>
            <w:right w:val="none" w:sz="0" w:space="0" w:color="auto"/>
          </w:divBdr>
          <w:divsChild>
            <w:div w:id="1301576108">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sChild>
        </w:div>
        <w:div w:id="1741319118">
          <w:marLeft w:val="0"/>
          <w:marRight w:val="0"/>
          <w:marTop w:val="0"/>
          <w:marBottom w:val="0"/>
          <w:divBdr>
            <w:top w:val="none" w:sz="0" w:space="0" w:color="auto"/>
            <w:left w:val="none" w:sz="0" w:space="0" w:color="auto"/>
            <w:bottom w:val="none" w:sz="0" w:space="0" w:color="auto"/>
            <w:right w:val="none" w:sz="0" w:space="0" w:color="auto"/>
          </w:divBdr>
        </w:div>
      </w:divsChild>
    </w:div>
    <w:div w:id="1579712202">
      <w:bodyDiv w:val="1"/>
      <w:marLeft w:val="0"/>
      <w:marRight w:val="0"/>
      <w:marTop w:val="0"/>
      <w:marBottom w:val="0"/>
      <w:divBdr>
        <w:top w:val="none" w:sz="0" w:space="0" w:color="auto"/>
        <w:left w:val="none" w:sz="0" w:space="0" w:color="auto"/>
        <w:bottom w:val="none" w:sz="0" w:space="0" w:color="auto"/>
        <w:right w:val="none" w:sz="0" w:space="0" w:color="auto"/>
      </w:divBdr>
      <w:divsChild>
        <w:div w:id="674575687">
          <w:marLeft w:val="0"/>
          <w:marRight w:val="0"/>
          <w:marTop w:val="0"/>
          <w:marBottom w:val="0"/>
          <w:divBdr>
            <w:top w:val="none" w:sz="0" w:space="0" w:color="auto"/>
            <w:left w:val="none" w:sz="0" w:space="0" w:color="auto"/>
            <w:bottom w:val="none" w:sz="0" w:space="0" w:color="auto"/>
            <w:right w:val="none" w:sz="0" w:space="0" w:color="auto"/>
          </w:divBdr>
          <w:divsChild>
            <w:div w:id="1980107915">
              <w:marLeft w:val="0"/>
              <w:marRight w:val="0"/>
              <w:marTop w:val="0"/>
              <w:marBottom w:val="0"/>
              <w:divBdr>
                <w:top w:val="none" w:sz="0" w:space="0" w:color="auto"/>
                <w:left w:val="none" w:sz="0" w:space="0" w:color="auto"/>
                <w:bottom w:val="none" w:sz="0" w:space="0" w:color="auto"/>
                <w:right w:val="none" w:sz="0" w:space="0" w:color="auto"/>
              </w:divBdr>
            </w:div>
            <w:div w:id="699746717">
              <w:marLeft w:val="0"/>
              <w:marRight w:val="0"/>
              <w:marTop w:val="0"/>
              <w:marBottom w:val="0"/>
              <w:divBdr>
                <w:top w:val="none" w:sz="0" w:space="0" w:color="auto"/>
                <w:left w:val="none" w:sz="0" w:space="0" w:color="auto"/>
                <w:bottom w:val="none" w:sz="0" w:space="0" w:color="auto"/>
                <w:right w:val="none" w:sz="0" w:space="0" w:color="auto"/>
              </w:divBdr>
            </w:div>
          </w:divsChild>
        </w:div>
        <w:div w:id="1835105841">
          <w:marLeft w:val="0"/>
          <w:marRight w:val="0"/>
          <w:marTop w:val="0"/>
          <w:marBottom w:val="0"/>
          <w:divBdr>
            <w:top w:val="none" w:sz="0" w:space="0" w:color="auto"/>
            <w:left w:val="none" w:sz="0" w:space="0" w:color="auto"/>
            <w:bottom w:val="none" w:sz="0" w:space="0" w:color="auto"/>
            <w:right w:val="none" w:sz="0" w:space="0" w:color="auto"/>
          </w:divBdr>
        </w:div>
      </w:divsChild>
    </w:div>
    <w:div w:id="1580402573">
      <w:bodyDiv w:val="1"/>
      <w:marLeft w:val="0"/>
      <w:marRight w:val="0"/>
      <w:marTop w:val="0"/>
      <w:marBottom w:val="0"/>
      <w:divBdr>
        <w:top w:val="none" w:sz="0" w:space="0" w:color="auto"/>
        <w:left w:val="none" w:sz="0" w:space="0" w:color="auto"/>
        <w:bottom w:val="none" w:sz="0" w:space="0" w:color="auto"/>
        <w:right w:val="none" w:sz="0" w:space="0" w:color="auto"/>
      </w:divBdr>
      <w:divsChild>
        <w:div w:id="1030373289">
          <w:marLeft w:val="0"/>
          <w:marRight w:val="0"/>
          <w:marTop w:val="0"/>
          <w:marBottom w:val="0"/>
          <w:divBdr>
            <w:top w:val="none" w:sz="0" w:space="0" w:color="auto"/>
            <w:left w:val="none" w:sz="0" w:space="0" w:color="auto"/>
            <w:bottom w:val="none" w:sz="0" w:space="0" w:color="auto"/>
            <w:right w:val="none" w:sz="0" w:space="0" w:color="auto"/>
          </w:divBdr>
          <w:divsChild>
            <w:div w:id="1593779076">
              <w:marLeft w:val="0"/>
              <w:marRight w:val="0"/>
              <w:marTop w:val="0"/>
              <w:marBottom w:val="0"/>
              <w:divBdr>
                <w:top w:val="none" w:sz="0" w:space="0" w:color="auto"/>
                <w:left w:val="none" w:sz="0" w:space="0" w:color="auto"/>
                <w:bottom w:val="none" w:sz="0" w:space="0" w:color="auto"/>
                <w:right w:val="none" w:sz="0" w:space="0" w:color="auto"/>
              </w:divBdr>
            </w:div>
            <w:div w:id="606887564">
              <w:marLeft w:val="0"/>
              <w:marRight w:val="0"/>
              <w:marTop w:val="0"/>
              <w:marBottom w:val="0"/>
              <w:divBdr>
                <w:top w:val="none" w:sz="0" w:space="0" w:color="auto"/>
                <w:left w:val="none" w:sz="0" w:space="0" w:color="auto"/>
                <w:bottom w:val="none" w:sz="0" w:space="0" w:color="auto"/>
                <w:right w:val="none" w:sz="0" w:space="0" w:color="auto"/>
              </w:divBdr>
            </w:div>
          </w:divsChild>
        </w:div>
        <w:div w:id="1350523616">
          <w:marLeft w:val="0"/>
          <w:marRight w:val="0"/>
          <w:marTop w:val="0"/>
          <w:marBottom w:val="0"/>
          <w:divBdr>
            <w:top w:val="none" w:sz="0" w:space="0" w:color="auto"/>
            <w:left w:val="none" w:sz="0" w:space="0" w:color="auto"/>
            <w:bottom w:val="none" w:sz="0" w:space="0" w:color="auto"/>
            <w:right w:val="none" w:sz="0" w:space="0" w:color="auto"/>
          </w:divBdr>
        </w:div>
      </w:divsChild>
    </w:div>
    <w:div w:id="1580484014">
      <w:bodyDiv w:val="1"/>
      <w:marLeft w:val="0"/>
      <w:marRight w:val="0"/>
      <w:marTop w:val="0"/>
      <w:marBottom w:val="0"/>
      <w:divBdr>
        <w:top w:val="none" w:sz="0" w:space="0" w:color="auto"/>
        <w:left w:val="none" w:sz="0" w:space="0" w:color="auto"/>
        <w:bottom w:val="none" w:sz="0" w:space="0" w:color="auto"/>
        <w:right w:val="none" w:sz="0" w:space="0" w:color="auto"/>
      </w:divBdr>
      <w:divsChild>
        <w:div w:id="1377388917">
          <w:marLeft w:val="0"/>
          <w:marRight w:val="0"/>
          <w:marTop w:val="0"/>
          <w:marBottom w:val="0"/>
          <w:divBdr>
            <w:top w:val="none" w:sz="0" w:space="0" w:color="auto"/>
            <w:left w:val="none" w:sz="0" w:space="0" w:color="auto"/>
            <w:bottom w:val="none" w:sz="0" w:space="0" w:color="auto"/>
            <w:right w:val="none" w:sz="0" w:space="0" w:color="auto"/>
          </w:divBdr>
          <w:divsChild>
            <w:div w:id="1494837203">
              <w:marLeft w:val="0"/>
              <w:marRight w:val="0"/>
              <w:marTop w:val="0"/>
              <w:marBottom w:val="0"/>
              <w:divBdr>
                <w:top w:val="none" w:sz="0" w:space="0" w:color="auto"/>
                <w:left w:val="none" w:sz="0" w:space="0" w:color="auto"/>
                <w:bottom w:val="none" w:sz="0" w:space="0" w:color="auto"/>
                <w:right w:val="none" w:sz="0" w:space="0" w:color="auto"/>
              </w:divBdr>
            </w:div>
            <w:div w:id="677854146">
              <w:marLeft w:val="0"/>
              <w:marRight w:val="0"/>
              <w:marTop w:val="0"/>
              <w:marBottom w:val="0"/>
              <w:divBdr>
                <w:top w:val="none" w:sz="0" w:space="0" w:color="auto"/>
                <w:left w:val="none" w:sz="0" w:space="0" w:color="auto"/>
                <w:bottom w:val="none" w:sz="0" w:space="0" w:color="auto"/>
                <w:right w:val="none" w:sz="0" w:space="0" w:color="auto"/>
              </w:divBdr>
            </w:div>
            <w:div w:id="623731671">
              <w:marLeft w:val="0"/>
              <w:marRight w:val="0"/>
              <w:marTop w:val="0"/>
              <w:marBottom w:val="0"/>
              <w:divBdr>
                <w:top w:val="none" w:sz="0" w:space="0" w:color="auto"/>
                <w:left w:val="none" w:sz="0" w:space="0" w:color="auto"/>
                <w:bottom w:val="none" w:sz="0" w:space="0" w:color="auto"/>
                <w:right w:val="none" w:sz="0" w:space="0" w:color="auto"/>
              </w:divBdr>
            </w:div>
          </w:divsChild>
        </w:div>
        <w:div w:id="2055107644">
          <w:marLeft w:val="0"/>
          <w:marRight w:val="0"/>
          <w:marTop w:val="0"/>
          <w:marBottom w:val="0"/>
          <w:divBdr>
            <w:top w:val="none" w:sz="0" w:space="0" w:color="auto"/>
            <w:left w:val="none" w:sz="0" w:space="0" w:color="auto"/>
            <w:bottom w:val="none" w:sz="0" w:space="0" w:color="auto"/>
            <w:right w:val="none" w:sz="0" w:space="0" w:color="auto"/>
          </w:divBdr>
        </w:div>
      </w:divsChild>
    </w:div>
    <w:div w:id="1582568770">
      <w:bodyDiv w:val="1"/>
      <w:marLeft w:val="0"/>
      <w:marRight w:val="0"/>
      <w:marTop w:val="0"/>
      <w:marBottom w:val="0"/>
      <w:divBdr>
        <w:top w:val="none" w:sz="0" w:space="0" w:color="auto"/>
        <w:left w:val="none" w:sz="0" w:space="0" w:color="auto"/>
        <w:bottom w:val="none" w:sz="0" w:space="0" w:color="auto"/>
        <w:right w:val="none" w:sz="0" w:space="0" w:color="auto"/>
      </w:divBdr>
      <w:divsChild>
        <w:div w:id="1764493709">
          <w:marLeft w:val="0"/>
          <w:marRight w:val="0"/>
          <w:marTop w:val="0"/>
          <w:marBottom w:val="0"/>
          <w:divBdr>
            <w:top w:val="none" w:sz="0" w:space="0" w:color="auto"/>
            <w:left w:val="none" w:sz="0" w:space="0" w:color="auto"/>
            <w:bottom w:val="none" w:sz="0" w:space="0" w:color="auto"/>
            <w:right w:val="none" w:sz="0" w:space="0" w:color="auto"/>
          </w:divBdr>
        </w:div>
        <w:div w:id="28773106">
          <w:marLeft w:val="0"/>
          <w:marRight w:val="0"/>
          <w:marTop w:val="0"/>
          <w:marBottom w:val="0"/>
          <w:divBdr>
            <w:top w:val="none" w:sz="0" w:space="0" w:color="auto"/>
            <w:left w:val="none" w:sz="0" w:space="0" w:color="auto"/>
            <w:bottom w:val="none" w:sz="0" w:space="0" w:color="auto"/>
            <w:right w:val="none" w:sz="0" w:space="0" w:color="auto"/>
          </w:divBdr>
        </w:div>
      </w:divsChild>
    </w:div>
    <w:div w:id="1583371648">
      <w:bodyDiv w:val="1"/>
      <w:marLeft w:val="0"/>
      <w:marRight w:val="0"/>
      <w:marTop w:val="0"/>
      <w:marBottom w:val="0"/>
      <w:divBdr>
        <w:top w:val="none" w:sz="0" w:space="0" w:color="auto"/>
        <w:left w:val="none" w:sz="0" w:space="0" w:color="auto"/>
        <w:bottom w:val="none" w:sz="0" w:space="0" w:color="auto"/>
        <w:right w:val="none" w:sz="0" w:space="0" w:color="auto"/>
      </w:divBdr>
      <w:divsChild>
        <w:div w:id="1728719524">
          <w:marLeft w:val="0"/>
          <w:marRight w:val="0"/>
          <w:marTop w:val="0"/>
          <w:marBottom w:val="0"/>
          <w:divBdr>
            <w:top w:val="none" w:sz="0" w:space="0" w:color="auto"/>
            <w:left w:val="none" w:sz="0" w:space="0" w:color="auto"/>
            <w:bottom w:val="none" w:sz="0" w:space="0" w:color="auto"/>
            <w:right w:val="none" w:sz="0" w:space="0" w:color="auto"/>
          </w:divBdr>
        </w:div>
      </w:divsChild>
    </w:div>
    <w:div w:id="1583566234">
      <w:bodyDiv w:val="1"/>
      <w:marLeft w:val="0"/>
      <w:marRight w:val="0"/>
      <w:marTop w:val="0"/>
      <w:marBottom w:val="0"/>
      <w:divBdr>
        <w:top w:val="none" w:sz="0" w:space="0" w:color="auto"/>
        <w:left w:val="none" w:sz="0" w:space="0" w:color="auto"/>
        <w:bottom w:val="none" w:sz="0" w:space="0" w:color="auto"/>
        <w:right w:val="none" w:sz="0" w:space="0" w:color="auto"/>
      </w:divBdr>
      <w:divsChild>
        <w:div w:id="2137988252">
          <w:marLeft w:val="0"/>
          <w:marRight w:val="0"/>
          <w:marTop w:val="0"/>
          <w:marBottom w:val="0"/>
          <w:divBdr>
            <w:top w:val="none" w:sz="0" w:space="0" w:color="auto"/>
            <w:left w:val="none" w:sz="0" w:space="0" w:color="auto"/>
            <w:bottom w:val="none" w:sz="0" w:space="0" w:color="auto"/>
            <w:right w:val="none" w:sz="0" w:space="0" w:color="auto"/>
          </w:divBdr>
          <w:divsChild>
            <w:div w:id="1707175770">
              <w:marLeft w:val="0"/>
              <w:marRight w:val="0"/>
              <w:marTop w:val="0"/>
              <w:marBottom w:val="0"/>
              <w:divBdr>
                <w:top w:val="none" w:sz="0" w:space="0" w:color="auto"/>
                <w:left w:val="none" w:sz="0" w:space="0" w:color="auto"/>
                <w:bottom w:val="none" w:sz="0" w:space="0" w:color="auto"/>
                <w:right w:val="none" w:sz="0" w:space="0" w:color="auto"/>
              </w:divBdr>
              <w:divsChild>
                <w:div w:id="13872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3053">
          <w:marLeft w:val="0"/>
          <w:marRight w:val="0"/>
          <w:marTop w:val="0"/>
          <w:marBottom w:val="0"/>
          <w:divBdr>
            <w:top w:val="none" w:sz="0" w:space="0" w:color="auto"/>
            <w:left w:val="none" w:sz="0" w:space="0" w:color="auto"/>
            <w:bottom w:val="none" w:sz="0" w:space="0" w:color="auto"/>
            <w:right w:val="none" w:sz="0" w:space="0" w:color="auto"/>
          </w:divBdr>
          <w:divsChild>
            <w:div w:id="284654048">
              <w:marLeft w:val="0"/>
              <w:marRight w:val="0"/>
              <w:marTop w:val="0"/>
              <w:marBottom w:val="0"/>
              <w:divBdr>
                <w:top w:val="none" w:sz="0" w:space="0" w:color="auto"/>
                <w:left w:val="none" w:sz="0" w:space="0" w:color="auto"/>
                <w:bottom w:val="none" w:sz="0" w:space="0" w:color="auto"/>
                <w:right w:val="none" w:sz="0" w:space="0" w:color="auto"/>
              </w:divBdr>
            </w:div>
            <w:div w:id="1051421489">
              <w:marLeft w:val="0"/>
              <w:marRight w:val="0"/>
              <w:marTop w:val="0"/>
              <w:marBottom w:val="0"/>
              <w:divBdr>
                <w:top w:val="none" w:sz="0" w:space="0" w:color="auto"/>
                <w:left w:val="none" w:sz="0" w:space="0" w:color="auto"/>
                <w:bottom w:val="none" w:sz="0" w:space="0" w:color="auto"/>
                <w:right w:val="none" w:sz="0" w:space="0" w:color="auto"/>
              </w:divBdr>
            </w:div>
          </w:divsChild>
        </w:div>
        <w:div w:id="831868759">
          <w:marLeft w:val="0"/>
          <w:marRight w:val="0"/>
          <w:marTop w:val="0"/>
          <w:marBottom w:val="0"/>
          <w:divBdr>
            <w:top w:val="none" w:sz="0" w:space="0" w:color="auto"/>
            <w:left w:val="none" w:sz="0" w:space="0" w:color="auto"/>
            <w:bottom w:val="none" w:sz="0" w:space="0" w:color="auto"/>
            <w:right w:val="none" w:sz="0" w:space="0" w:color="auto"/>
          </w:divBdr>
        </w:div>
        <w:div w:id="570578185">
          <w:marLeft w:val="0"/>
          <w:marRight w:val="0"/>
          <w:marTop w:val="0"/>
          <w:marBottom w:val="0"/>
          <w:divBdr>
            <w:top w:val="none" w:sz="0" w:space="0" w:color="auto"/>
            <w:left w:val="none" w:sz="0" w:space="0" w:color="auto"/>
            <w:bottom w:val="none" w:sz="0" w:space="0" w:color="auto"/>
            <w:right w:val="none" w:sz="0" w:space="0" w:color="auto"/>
          </w:divBdr>
          <w:divsChild>
            <w:div w:id="16120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5673">
      <w:bodyDiv w:val="1"/>
      <w:marLeft w:val="0"/>
      <w:marRight w:val="0"/>
      <w:marTop w:val="0"/>
      <w:marBottom w:val="0"/>
      <w:divBdr>
        <w:top w:val="none" w:sz="0" w:space="0" w:color="auto"/>
        <w:left w:val="none" w:sz="0" w:space="0" w:color="auto"/>
        <w:bottom w:val="none" w:sz="0" w:space="0" w:color="auto"/>
        <w:right w:val="none" w:sz="0" w:space="0" w:color="auto"/>
      </w:divBdr>
      <w:divsChild>
        <w:div w:id="40831579">
          <w:marLeft w:val="0"/>
          <w:marRight w:val="0"/>
          <w:marTop w:val="0"/>
          <w:marBottom w:val="0"/>
          <w:divBdr>
            <w:top w:val="none" w:sz="0" w:space="0" w:color="auto"/>
            <w:left w:val="none" w:sz="0" w:space="0" w:color="auto"/>
            <w:bottom w:val="none" w:sz="0" w:space="0" w:color="auto"/>
            <w:right w:val="none" w:sz="0" w:space="0" w:color="auto"/>
          </w:divBdr>
          <w:divsChild>
            <w:div w:id="721370372">
              <w:marLeft w:val="0"/>
              <w:marRight w:val="0"/>
              <w:marTop w:val="0"/>
              <w:marBottom w:val="0"/>
              <w:divBdr>
                <w:top w:val="none" w:sz="0" w:space="0" w:color="auto"/>
                <w:left w:val="none" w:sz="0" w:space="0" w:color="auto"/>
                <w:bottom w:val="none" w:sz="0" w:space="0" w:color="auto"/>
                <w:right w:val="none" w:sz="0" w:space="0" w:color="auto"/>
              </w:divBdr>
            </w:div>
            <w:div w:id="1847986480">
              <w:marLeft w:val="0"/>
              <w:marRight w:val="0"/>
              <w:marTop w:val="0"/>
              <w:marBottom w:val="0"/>
              <w:divBdr>
                <w:top w:val="none" w:sz="0" w:space="0" w:color="auto"/>
                <w:left w:val="none" w:sz="0" w:space="0" w:color="auto"/>
                <w:bottom w:val="none" w:sz="0" w:space="0" w:color="auto"/>
                <w:right w:val="none" w:sz="0" w:space="0" w:color="auto"/>
              </w:divBdr>
            </w:div>
          </w:divsChild>
        </w:div>
        <w:div w:id="1609116330">
          <w:marLeft w:val="0"/>
          <w:marRight w:val="0"/>
          <w:marTop w:val="0"/>
          <w:marBottom w:val="0"/>
          <w:divBdr>
            <w:top w:val="none" w:sz="0" w:space="0" w:color="auto"/>
            <w:left w:val="none" w:sz="0" w:space="0" w:color="auto"/>
            <w:bottom w:val="none" w:sz="0" w:space="0" w:color="auto"/>
            <w:right w:val="none" w:sz="0" w:space="0" w:color="auto"/>
          </w:divBdr>
        </w:div>
      </w:divsChild>
    </w:div>
    <w:div w:id="1585337835">
      <w:bodyDiv w:val="1"/>
      <w:marLeft w:val="0"/>
      <w:marRight w:val="0"/>
      <w:marTop w:val="0"/>
      <w:marBottom w:val="0"/>
      <w:divBdr>
        <w:top w:val="none" w:sz="0" w:space="0" w:color="auto"/>
        <w:left w:val="none" w:sz="0" w:space="0" w:color="auto"/>
        <w:bottom w:val="none" w:sz="0" w:space="0" w:color="auto"/>
        <w:right w:val="none" w:sz="0" w:space="0" w:color="auto"/>
      </w:divBdr>
      <w:divsChild>
        <w:div w:id="1570338906">
          <w:marLeft w:val="0"/>
          <w:marRight w:val="0"/>
          <w:marTop w:val="0"/>
          <w:marBottom w:val="0"/>
          <w:divBdr>
            <w:top w:val="none" w:sz="0" w:space="0" w:color="auto"/>
            <w:left w:val="none" w:sz="0" w:space="0" w:color="auto"/>
            <w:bottom w:val="none" w:sz="0" w:space="0" w:color="auto"/>
            <w:right w:val="none" w:sz="0" w:space="0" w:color="auto"/>
          </w:divBdr>
          <w:divsChild>
            <w:div w:id="773791842">
              <w:marLeft w:val="0"/>
              <w:marRight w:val="0"/>
              <w:marTop w:val="0"/>
              <w:marBottom w:val="0"/>
              <w:divBdr>
                <w:top w:val="none" w:sz="0" w:space="0" w:color="auto"/>
                <w:left w:val="none" w:sz="0" w:space="0" w:color="auto"/>
                <w:bottom w:val="none" w:sz="0" w:space="0" w:color="auto"/>
                <w:right w:val="none" w:sz="0" w:space="0" w:color="auto"/>
              </w:divBdr>
            </w:div>
            <w:div w:id="1779831061">
              <w:marLeft w:val="0"/>
              <w:marRight w:val="0"/>
              <w:marTop w:val="0"/>
              <w:marBottom w:val="0"/>
              <w:divBdr>
                <w:top w:val="none" w:sz="0" w:space="0" w:color="auto"/>
                <w:left w:val="none" w:sz="0" w:space="0" w:color="auto"/>
                <w:bottom w:val="none" w:sz="0" w:space="0" w:color="auto"/>
                <w:right w:val="none" w:sz="0" w:space="0" w:color="auto"/>
              </w:divBdr>
            </w:div>
          </w:divsChild>
        </w:div>
        <w:div w:id="829062716">
          <w:marLeft w:val="0"/>
          <w:marRight w:val="0"/>
          <w:marTop w:val="0"/>
          <w:marBottom w:val="0"/>
          <w:divBdr>
            <w:top w:val="none" w:sz="0" w:space="0" w:color="auto"/>
            <w:left w:val="none" w:sz="0" w:space="0" w:color="auto"/>
            <w:bottom w:val="none" w:sz="0" w:space="0" w:color="auto"/>
            <w:right w:val="none" w:sz="0" w:space="0" w:color="auto"/>
          </w:divBdr>
        </w:div>
        <w:div w:id="1776709174">
          <w:marLeft w:val="0"/>
          <w:marRight w:val="0"/>
          <w:marTop w:val="0"/>
          <w:marBottom w:val="0"/>
          <w:divBdr>
            <w:top w:val="none" w:sz="0" w:space="0" w:color="auto"/>
            <w:left w:val="none" w:sz="0" w:space="0" w:color="auto"/>
            <w:bottom w:val="none" w:sz="0" w:space="0" w:color="auto"/>
            <w:right w:val="none" w:sz="0" w:space="0" w:color="auto"/>
          </w:divBdr>
        </w:div>
        <w:div w:id="966011507">
          <w:marLeft w:val="0"/>
          <w:marRight w:val="0"/>
          <w:marTop w:val="0"/>
          <w:marBottom w:val="0"/>
          <w:divBdr>
            <w:top w:val="none" w:sz="0" w:space="0" w:color="auto"/>
            <w:left w:val="none" w:sz="0" w:space="0" w:color="auto"/>
            <w:bottom w:val="none" w:sz="0" w:space="0" w:color="auto"/>
            <w:right w:val="none" w:sz="0" w:space="0" w:color="auto"/>
          </w:divBdr>
        </w:div>
        <w:div w:id="28267868">
          <w:marLeft w:val="0"/>
          <w:marRight w:val="0"/>
          <w:marTop w:val="0"/>
          <w:marBottom w:val="0"/>
          <w:divBdr>
            <w:top w:val="none" w:sz="0" w:space="0" w:color="auto"/>
            <w:left w:val="none" w:sz="0" w:space="0" w:color="auto"/>
            <w:bottom w:val="none" w:sz="0" w:space="0" w:color="auto"/>
            <w:right w:val="none" w:sz="0" w:space="0" w:color="auto"/>
          </w:divBdr>
        </w:div>
      </w:divsChild>
    </w:div>
    <w:div w:id="1585840537">
      <w:bodyDiv w:val="1"/>
      <w:marLeft w:val="0"/>
      <w:marRight w:val="0"/>
      <w:marTop w:val="0"/>
      <w:marBottom w:val="0"/>
      <w:divBdr>
        <w:top w:val="none" w:sz="0" w:space="0" w:color="auto"/>
        <w:left w:val="none" w:sz="0" w:space="0" w:color="auto"/>
        <w:bottom w:val="none" w:sz="0" w:space="0" w:color="auto"/>
        <w:right w:val="none" w:sz="0" w:space="0" w:color="auto"/>
      </w:divBdr>
      <w:divsChild>
        <w:div w:id="1292518886">
          <w:marLeft w:val="0"/>
          <w:marRight w:val="0"/>
          <w:marTop w:val="0"/>
          <w:marBottom w:val="0"/>
          <w:divBdr>
            <w:top w:val="none" w:sz="0" w:space="0" w:color="auto"/>
            <w:left w:val="none" w:sz="0" w:space="0" w:color="auto"/>
            <w:bottom w:val="none" w:sz="0" w:space="0" w:color="auto"/>
            <w:right w:val="none" w:sz="0" w:space="0" w:color="auto"/>
          </w:divBdr>
          <w:divsChild>
            <w:div w:id="1501581532">
              <w:marLeft w:val="0"/>
              <w:marRight w:val="0"/>
              <w:marTop w:val="0"/>
              <w:marBottom w:val="0"/>
              <w:divBdr>
                <w:top w:val="none" w:sz="0" w:space="0" w:color="auto"/>
                <w:left w:val="none" w:sz="0" w:space="0" w:color="auto"/>
                <w:bottom w:val="none" w:sz="0" w:space="0" w:color="auto"/>
                <w:right w:val="none" w:sz="0" w:space="0" w:color="auto"/>
              </w:divBdr>
            </w:div>
            <w:div w:id="916325278">
              <w:marLeft w:val="0"/>
              <w:marRight w:val="0"/>
              <w:marTop w:val="0"/>
              <w:marBottom w:val="0"/>
              <w:divBdr>
                <w:top w:val="none" w:sz="0" w:space="0" w:color="auto"/>
                <w:left w:val="none" w:sz="0" w:space="0" w:color="auto"/>
                <w:bottom w:val="none" w:sz="0" w:space="0" w:color="auto"/>
                <w:right w:val="none" w:sz="0" w:space="0" w:color="auto"/>
              </w:divBdr>
            </w:div>
          </w:divsChild>
        </w:div>
        <w:div w:id="577787275">
          <w:marLeft w:val="0"/>
          <w:marRight w:val="0"/>
          <w:marTop w:val="0"/>
          <w:marBottom w:val="0"/>
          <w:divBdr>
            <w:top w:val="none" w:sz="0" w:space="0" w:color="auto"/>
            <w:left w:val="none" w:sz="0" w:space="0" w:color="auto"/>
            <w:bottom w:val="none" w:sz="0" w:space="0" w:color="auto"/>
            <w:right w:val="none" w:sz="0" w:space="0" w:color="auto"/>
          </w:divBdr>
        </w:div>
      </w:divsChild>
    </w:div>
    <w:div w:id="1587222785">
      <w:bodyDiv w:val="1"/>
      <w:marLeft w:val="0"/>
      <w:marRight w:val="0"/>
      <w:marTop w:val="0"/>
      <w:marBottom w:val="0"/>
      <w:divBdr>
        <w:top w:val="none" w:sz="0" w:space="0" w:color="auto"/>
        <w:left w:val="none" w:sz="0" w:space="0" w:color="auto"/>
        <w:bottom w:val="none" w:sz="0" w:space="0" w:color="auto"/>
        <w:right w:val="none" w:sz="0" w:space="0" w:color="auto"/>
      </w:divBdr>
      <w:divsChild>
        <w:div w:id="1017999971">
          <w:marLeft w:val="0"/>
          <w:marRight w:val="0"/>
          <w:marTop w:val="0"/>
          <w:marBottom w:val="0"/>
          <w:divBdr>
            <w:top w:val="none" w:sz="0" w:space="0" w:color="auto"/>
            <w:left w:val="none" w:sz="0" w:space="0" w:color="auto"/>
            <w:bottom w:val="none" w:sz="0" w:space="0" w:color="auto"/>
            <w:right w:val="none" w:sz="0" w:space="0" w:color="auto"/>
          </w:divBdr>
        </w:div>
      </w:divsChild>
    </w:div>
    <w:div w:id="1589269918">
      <w:bodyDiv w:val="1"/>
      <w:marLeft w:val="0"/>
      <w:marRight w:val="0"/>
      <w:marTop w:val="0"/>
      <w:marBottom w:val="0"/>
      <w:divBdr>
        <w:top w:val="none" w:sz="0" w:space="0" w:color="auto"/>
        <w:left w:val="none" w:sz="0" w:space="0" w:color="auto"/>
        <w:bottom w:val="none" w:sz="0" w:space="0" w:color="auto"/>
        <w:right w:val="none" w:sz="0" w:space="0" w:color="auto"/>
      </w:divBdr>
      <w:divsChild>
        <w:div w:id="1344744329">
          <w:marLeft w:val="0"/>
          <w:marRight w:val="0"/>
          <w:marTop w:val="0"/>
          <w:marBottom w:val="0"/>
          <w:divBdr>
            <w:top w:val="none" w:sz="0" w:space="0" w:color="auto"/>
            <w:left w:val="none" w:sz="0" w:space="0" w:color="auto"/>
            <w:bottom w:val="none" w:sz="0" w:space="0" w:color="auto"/>
            <w:right w:val="none" w:sz="0" w:space="0" w:color="auto"/>
          </w:divBdr>
        </w:div>
        <w:div w:id="1281258770">
          <w:marLeft w:val="0"/>
          <w:marRight w:val="0"/>
          <w:marTop w:val="0"/>
          <w:marBottom w:val="0"/>
          <w:divBdr>
            <w:top w:val="none" w:sz="0" w:space="0" w:color="auto"/>
            <w:left w:val="none" w:sz="0" w:space="0" w:color="auto"/>
            <w:bottom w:val="none" w:sz="0" w:space="0" w:color="auto"/>
            <w:right w:val="none" w:sz="0" w:space="0" w:color="auto"/>
          </w:divBdr>
          <w:divsChild>
            <w:div w:id="1145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6126">
      <w:bodyDiv w:val="1"/>
      <w:marLeft w:val="0"/>
      <w:marRight w:val="0"/>
      <w:marTop w:val="0"/>
      <w:marBottom w:val="0"/>
      <w:divBdr>
        <w:top w:val="none" w:sz="0" w:space="0" w:color="auto"/>
        <w:left w:val="none" w:sz="0" w:space="0" w:color="auto"/>
        <w:bottom w:val="none" w:sz="0" w:space="0" w:color="auto"/>
        <w:right w:val="none" w:sz="0" w:space="0" w:color="auto"/>
      </w:divBdr>
      <w:divsChild>
        <w:div w:id="1075013471">
          <w:marLeft w:val="0"/>
          <w:marRight w:val="0"/>
          <w:marTop w:val="0"/>
          <w:marBottom w:val="0"/>
          <w:divBdr>
            <w:top w:val="none" w:sz="0" w:space="0" w:color="auto"/>
            <w:left w:val="none" w:sz="0" w:space="0" w:color="auto"/>
            <w:bottom w:val="none" w:sz="0" w:space="0" w:color="auto"/>
            <w:right w:val="none" w:sz="0" w:space="0" w:color="auto"/>
          </w:divBdr>
        </w:div>
        <w:div w:id="1148354220">
          <w:marLeft w:val="0"/>
          <w:marRight w:val="0"/>
          <w:marTop w:val="0"/>
          <w:marBottom w:val="0"/>
          <w:divBdr>
            <w:top w:val="none" w:sz="0" w:space="0" w:color="auto"/>
            <w:left w:val="none" w:sz="0" w:space="0" w:color="auto"/>
            <w:bottom w:val="none" w:sz="0" w:space="0" w:color="auto"/>
            <w:right w:val="none" w:sz="0" w:space="0" w:color="auto"/>
          </w:divBdr>
          <w:divsChild>
            <w:div w:id="1480271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070398">
          <w:marLeft w:val="0"/>
          <w:marRight w:val="0"/>
          <w:marTop w:val="0"/>
          <w:marBottom w:val="0"/>
          <w:divBdr>
            <w:top w:val="none" w:sz="0" w:space="0" w:color="auto"/>
            <w:left w:val="none" w:sz="0" w:space="0" w:color="auto"/>
            <w:bottom w:val="none" w:sz="0" w:space="0" w:color="auto"/>
            <w:right w:val="none" w:sz="0" w:space="0" w:color="auto"/>
          </w:divBdr>
          <w:divsChild>
            <w:div w:id="65741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79597">
          <w:marLeft w:val="0"/>
          <w:marRight w:val="0"/>
          <w:marTop w:val="0"/>
          <w:marBottom w:val="0"/>
          <w:divBdr>
            <w:top w:val="none" w:sz="0" w:space="0" w:color="auto"/>
            <w:left w:val="none" w:sz="0" w:space="0" w:color="auto"/>
            <w:bottom w:val="none" w:sz="0" w:space="0" w:color="auto"/>
            <w:right w:val="none" w:sz="0" w:space="0" w:color="auto"/>
          </w:divBdr>
          <w:divsChild>
            <w:div w:id="87165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9656770">
      <w:bodyDiv w:val="1"/>
      <w:marLeft w:val="0"/>
      <w:marRight w:val="0"/>
      <w:marTop w:val="0"/>
      <w:marBottom w:val="0"/>
      <w:divBdr>
        <w:top w:val="none" w:sz="0" w:space="0" w:color="auto"/>
        <w:left w:val="none" w:sz="0" w:space="0" w:color="auto"/>
        <w:bottom w:val="none" w:sz="0" w:space="0" w:color="auto"/>
        <w:right w:val="none" w:sz="0" w:space="0" w:color="auto"/>
      </w:divBdr>
      <w:divsChild>
        <w:div w:id="2068137664">
          <w:marLeft w:val="0"/>
          <w:marRight w:val="0"/>
          <w:marTop w:val="0"/>
          <w:marBottom w:val="0"/>
          <w:divBdr>
            <w:top w:val="none" w:sz="0" w:space="0" w:color="auto"/>
            <w:left w:val="none" w:sz="0" w:space="0" w:color="auto"/>
            <w:bottom w:val="none" w:sz="0" w:space="0" w:color="auto"/>
            <w:right w:val="none" w:sz="0" w:space="0" w:color="auto"/>
          </w:divBdr>
          <w:divsChild>
            <w:div w:id="8985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4586">
      <w:bodyDiv w:val="1"/>
      <w:marLeft w:val="0"/>
      <w:marRight w:val="0"/>
      <w:marTop w:val="0"/>
      <w:marBottom w:val="0"/>
      <w:divBdr>
        <w:top w:val="none" w:sz="0" w:space="0" w:color="auto"/>
        <w:left w:val="none" w:sz="0" w:space="0" w:color="auto"/>
        <w:bottom w:val="none" w:sz="0" w:space="0" w:color="auto"/>
        <w:right w:val="none" w:sz="0" w:space="0" w:color="auto"/>
      </w:divBdr>
      <w:divsChild>
        <w:div w:id="276564410">
          <w:marLeft w:val="0"/>
          <w:marRight w:val="0"/>
          <w:marTop w:val="0"/>
          <w:marBottom w:val="0"/>
          <w:divBdr>
            <w:top w:val="none" w:sz="0" w:space="0" w:color="auto"/>
            <w:left w:val="none" w:sz="0" w:space="0" w:color="auto"/>
            <w:bottom w:val="none" w:sz="0" w:space="0" w:color="auto"/>
            <w:right w:val="none" w:sz="0" w:space="0" w:color="auto"/>
          </w:divBdr>
        </w:div>
      </w:divsChild>
    </w:div>
    <w:div w:id="1589920262">
      <w:bodyDiv w:val="1"/>
      <w:marLeft w:val="0"/>
      <w:marRight w:val="0"/>
      <w:marTop w:val="0"/>
      <w:marBottom w:val="0"/>
      <w:divBdr>
        <w:top w:val="none" w:sz="0" w:space="0" w:color="auto"/>
        <w:left w:val="none" w:sz="0" w:space="0" w:color="auto"/>
        <w:bottom w:val="none" w:sz="0" w:space="0" w:color="auto"/>
        <w:right w:val="none" w:sz="0" w:space="0" w:color="auto"/>
      </w:divBdr>
      <w:divsChild>
        <w:div w:id="2019960728">
          <w:marLeft w:val="0"/>
          <w:marRight w:val="0"/>
          <w:marTop w:val="0"/>
          <w:marBottom w:val="0"/>
          <w:divBdr>
            <w:top w:val="none" w:sz="0" w:space="0" w:color="auto"/>
            <w:left w:val="none" w:sz="0" w:space="0" w:color="auto"/>
            <w:bottom w:val="none" w:sz="0" w:space="0" w:color="auto"/>
            <w:right w:val="none" w:sz="0" w:space="0" w:color="auto"/>
          </w:divBdr>
        </w:div>
        <w:div w:id="61106116">
          <w:marLeft w:val="0"/>
          <w:marRight w:val="0"/>
          <w:marTop w:val="0"/>
          <w:marBottom w:val="0"/>
          <w:divBdr>
            <w:top w:val="none" w:sz="0" w:space="0" w:color="auto"/>
            <w:left w:val="none" w:sz="0" w:space="0" w:color="auto"/>
            <w:bottom w:val="none" w:sz="0" w:space="0" w:color="auto"/>
            <w:right w:val="none" w:sz="0" w:space="0" w:color="auto"/>
          </w:divBdr>
          <w:divsChild>
            <w:div w:id="308099923">
              <w:marLeft w:val="0"/>
              <w:marRight w:val="0"/>
              <w:marTop w:val="0"/>
              <w:marBottom w:val="0"/>
              <w:divBdr>
                <w:top w:val="none" w:sz="0" w:space="0" w:color="auto"/>
                <w:left w:val="none" w:sz="0" w:space="0" w:color="auto"/>
                <w:bottom w:val="none" w:sz="0" w:space="0" w:color="auto"/>
                <w:right w:val="none" w:sz="0" w:space="0" w:color="auto"/>
              </w:divBdr>
            </w:div>
            <w:div w:id="20713550">
              <w:marLeft w:val="0"/>
              <w:marRight w:val="0"/>
              <w:marTop w:val="0"/>
              <w:marBottom w:val="0"/>
              <w:divBdr>
                <w:top w:val="none" w:sz="0" w:space="0" w:color="auto"/>
                <w:left w:val="none" w:sz="0" w:space="0" w:color="auto"/>
                <w:bottom w:val="none" w:sz="0" w:space="0" w:color="auto"/>
                <w:right w:val="none" w:sz="0" w:space="0" w:color="auto"/>
              </w:divBdr>
            </w:div>
          </w:divsChild>
        </w:div>
        <w:div w:id="1337151773">
          <w:marLeft w:val="0"/>
          <w:marRight w:val="0"/>
          <w:marTop w:val="0"/>
          <w:marBottom w:val="0"/>
          <w:divBdr>
            <w:top w:val="none" w:sz="0" w:space="0" w:color="auto"/>
            <w:left w:val="none" w:sz="0" w:space="0" w:color="auto"/>
            <w:bottom w:val="none" w:sz="0" w:space="0" w:color="auto"/>
            <w:right w:val="none" w:sz="0" w:space="0" w:color="auto"/>
          </w:divBdr>
          <w:divsChild>
            <w:div w:id="1372072718">
              <w:marLeft w:val="0"/>
              <w:marRight w:val="0"/>
              <w:marTop w:val="0"/>
              <w:marBottom w:val="0"/>
              <w:divBdr>
                <w:top w:val="none" w:sz="0" w:space="0" w:color="auto"/>
                <w:left w:val="none" w:sz="0" w:space="0" w:color="auto"/>
                <w:bottom w:val="none" w:sz="0" w:space="0" w:color="auto"/>
                <w:right w:val="none" w:sz="0" w:space="0" w:color="auto"/>
              </w:divBdr>
              <w:divsChild>
                <w:div w:id="1339312192">
                  <w:marLeft w:val="0"/>
                  <w:marRight w:val="0"/>
                  <w:marTop w:val="0"/>
                  <w:marBottom w:val="0"/>
                  <w:divBdr>
                    <w:top w:val="none" w:sz="0" w:space="0" w:color="auto"/>
                    <w:left w:val="none" w:sz="0" w:space="0" w:color="auto"/>
                    <w:bottom w:val="none" w:sz="0" w:space="0" w:color="auto"/>
                    <w:right w:val="none" w:sz="0" w:space="0" w:color="auto"/>
                  </w:divBdr>
                </w:div>
                <w:div w:id="16177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28825">
      <w:bodyDiv w:val="1"/>
      <w:marLeft w:val="0"/>
      <w:marRight w:val="0"/>
      <w:marTop w:val="0"/>
      <w:marBottom w:val="0"/>
      <w:divBdr>
        <w:top w:val="none" w:sz="0" w:space="0" w:color="auto"/>
        <w:left w:val="none" w:sz="0" w:space="0" w:color="auto"/>
        <w:bottom w:val="none" w:sz="0" w:space="0" w:color="auto"/>
        <w:right w:val="none" w:sz="0" w:space="0" w:color="auto"/>
      </w:divBdr>
      <w:divsChild>
        <w:div w:id="1653288575">
          <w:marLeft w:val="0"/>
          <w:marRight w:val="0"/>
          <w:marTop w:val="0"/>
          <w:marBottom w:val="0"/>
          <w:divBdr>
            <w:top w:val="none" w:sz="0" w:space="0" w:color="auto"/>
            <w:left w:val="none" w:sz="0" w:space="0" w:color="auto"/>
            <w:bottom w:val="none" w:sz="0" w:space="0" w:color="auto"/>
            <w:right w:val="none" w:sz="0" w:space="0" w:color="auto"/>
          </w:divBdr>
          <w:divsChild>
            <w:div w:id="1029910294">
              <w:marLeft w:val="0"/>
              <w:marRight w:val="0"/>
              <w:marTop w:val="0"/>
              <w:marBottom w:val="0"/>
              <w:divBdr>
                <w:top w:val="none" w:sz="0" w:space="0" w:color="auto"/>
                <w:left w:val="none" w:sz="0" w:space="0" w:color="auto"/>
                <w:bottom w:val="none" w:sz="0" w:space="0" w:color="auto"/>
                <w:right w:val="none" w:sz="0" w:space="0" w:color="auto"/>
              </w:divBdr>
            </w:div>
            <w:div w:id="2135901188">
              <w:marLeft w:val="0"/>
              <w:marRight w:val="0"/>
              <w:marTop w:val="0"/>
              <w:marBottom w:val="0"/>
              <w:divBdr>
                <w:top w:val="none" w:sz="0" w:space="0" w:color="auto"/>
                <w:left w:val="none" w:sz="0" w:space="0" w:color="auto"/>
                <w:bottom w:val="none" w:sz="0" w:space="0" w:color="auto"/>
                <w:right w:val="none" w:sz="0" w:space="0" w:color="auto"/>
              </w:divBdr>
            </w:div>
          </w:divsChild>
        </w:div>
        <w:div w:id="1701778592">
          <w:marLeft w:val="0"/>
          <w:marRight w:val="0"/>
          <w:marTop w:val="0"/>
          <w:marBottom w:val="0"/>
          <w:divBdr>
            <w:top w:val="none" w:sz="0" w:space="0" w:color="auto"/>
            <w:left w:val="none" w:sz="0" w:space="0" w:color="auto"/>
            <w:bottom w:val="none" w:sz="0" w:space="0" w:color="auto"/>
            <w:right w:val="none" w:sz="0" w:space="0" w:color="auto"/>
          </w:divBdr>
        </w:div>
      </w:divsChild>
    </w:div>
    <w:div w:id="1590574204">
      <w:bodyDiv w:val="1"/>
      <w:marLeft w:val="0"/>
      <w:marRight w:val="0"/>
      <w:marTop w:val="0"/>
      <w:marBottom w:val="0"/>
      <w:divBdr>
        <w:top w:val="none" w:sz="0" w:space="0" w:color="auto"/>
        <w:left w:val="none" w:sz="0" w:space="0" w:color="auto"/>
        <w:bottom w:val="none" w:sz="0" w:space="0" w:color="auto"/>
        <w:right w:val="none" w:sz="0" w:space="0" w:color="auto"/>
      </w:divBdr>
      <w:divsChild>
        <w:div w:id="970092520">
          <w:marLeft w:val="0"/>
          <w:marRight w:val="0"/>
          <w:marTop w:val="0"/>
          <w:marBottom w:val="0"/>
          <w:divBdr>
            <w:top w:val="none" w:sz="0" w:space="0" w:color="auto"/>
            <w:left w:val="none" w:sz="0" w:space="0" w:color="auto"/>
            <w:bottom w:val="none" w:sz="0" w:space="0" w:color="auto"/>
            <w:right w:val="none" w:sz="0" w:space="0" w:color="auto"/>
          </w:divBdr>
          <w:divsChild>
            <w:div w:id="528030793">
              <w:marLeft w:val="0"/>
              <w:marRight w:val="0"/>
              <w:marTop w:val="0"/>
              <w:marBottom w:val="0"/>
              <w:divBdr>
                <w:top w:val="none" w:sz="0" w:space="0" w:color="auto"/>
                <w:left w:val="none" w:sz="0" w:space="0" w:color="auto"/>
                <w:bottom w:val="none" w:sz="0" w:space="0" w:color="auto"/>
                <w:right w:val="none" w:sz="0" w:space="0" w:color="auto"/>
              </w:divBdr>
              <w:divsChild>
                <w:div w:id="14527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4210">
          <w:marLeft w:val="0"/>
          <w:marRight w:val="0"/>
          <w:marTop w:val="0"/>
          <w:marBottom w:val="0"/>
          <w:divBdr>
            <w:top w:val="none" w:sz="0" w:space="0" w:color="auto"/>
            <w:left w:val="none" w:sz="0" w:space="0" w:color="auto"/>
            <w:bottom w:val="none" w:sz="0" w:space="0" w:color="auto"/>
            <w:right w:val="none" w:sz="0" w:space="0" w:color="auto"/>
          </w:divBdr>
        </w:div>
      </w:divsChild>
    </w:div>
    <w:div w:id="1591547101">
      <w:bodyDiv w:val="1"/>
      <w:marLeft w:val="0"/>
      <w:marRight w:val="0"/>
      <w:marTop w:val="0"/>
      <w:marBottom w:val="0"/>
      <w:divBdr>
        <w:top w:val="none" w:sz="0" w:space="0" w:color="auto"/>
        <w:left w:val="none" w:sz="0" w:space="0" w:color="auto"/>
        <w:bottom w:val="none" w:sz="0" w:space="0" w:color="auto"/>
        <w:right w:val="none" w:sz="0" w:space="0" w:color="auto"/>
      </w:divBdr>
      <w:divsChild>
        <w:div w:id="1701583532">
          <w:marLeft w:val="0"/>
          <w:marRight w:val="0"/>
          <w:marTop w:val="0"/>
          <w:marBottom w:val="0"/>
          <w:divBdr>
            <w:top w:val="none" w:sz="0" w:space="0" w:color="auto"/>
            <w:left w:val="none" w:sz="0" w:space="0" w:color="auto"/>
            <w:bottom w:val="none" w:sz="0" w:space="0" w:color="auto"/>
            <w:right w:val="none" w:sz="0" w:space="0" w:color="auto"/>
          </w:divBdr>
        </w:div>
        <w:div w:id="1041051366">
          <w:marLeft w:val="0"/>
          <w:marRight w:val="0"/>
          <w:marTop w:val="0"/>
          <w:marBottom w:val="0"/>
          <w:divBdr>
            <w:top w:val="none" w:sz="0" w:space="0" w:color="auto"/>
            <w:left w:val="none" w:sz="0" w:space="0" w:color="auto"/>
            <w:bottom w:val="none" w:sz="0" w:space="0" w:color="auto"/>
            <w:right w:val="none" w:sz="0" w:space="0" w:color="auto"/>
          </w:divBdr>
        </w:div>
        <w:div w:id="891035305">
          <w:marLeft w:val="0"/>
          <w:marRight w:val="0"/>
          <w:marTop w:val="0"/>
          <w:marBottom w:val="0"/>
          <w:divBdr>
            <w:top w:val="none" w:sz="0" w:space="0" w:color="auto"/>
            <w:left w:val="none" w:sz="0" w:space="0" w:color="auto"/>
            <w:bottom w:val="none" w:sz="0" w:space="0" w:color="auto"/>
            <w:right w:val="none" w:sz="0" w:space="0" w:color="auto"/>
          </w:divBdr>
        </w:div>
        <w:div w:id="1539586800">
          <w:marLeft w:val="0"/>
          <w:marRight w:val="0"/>
          <w:marTop w:val="0"/>
          <w:marBottom w:val="0"/>
          <w:divBdr>
            <w:top w:val="none" w:sz="0" w:space="0" w:color="auto"/>
            <w:left w:val="none" w:sz="0" w:space="0" w:color="auto"/>
            <w:bottom w:val="none" w:sz="0" w:space="0" w:color="auto"/>
            <w:right w:val="none" w:sz="0" w:space="0" w:color="auto"/>
          </w:divBdr>
        </w:div>
        <w:div w:id="1821461372">
          <w:marLeft w:val="0"/>
          <w:marRight w:val="0"/>
          <w:marTop w:val="0"/>
          <w:marBottom w:val="0"/>
          <w:divBdr>
            <w:top w:val="none" w:sz="0" w:space="0" w:color="auto"/>
            <w:left w:val="none" w:sz="0" w:space="0" w:color="auto"/>
            <w:bottom w:val="none" w:sz="0" w:space="0" w:color="auto"/>
            <w:right w:val="none" w:sz="0" w:space="0" w:color="auto"/>
          </w:divBdr>
        </w:div>
      </w:divsChild>
    </w:div>
    <w:div w:id="1591618291">
      <w:bodyDiv w:val="1"/>
      <w:marLeft w:val="0"/>
      <w:marRight w:val="0"/>
      <w:marTop w:val="0"/>
      <w:marBottom w:val="0"/>
      <w:divBdr>
        <w:top w:val="none" w:sz="0" w:space="0" w:color="auto"/>
        <w:left w:val="none" w:sz="0" w:space="0" w:color="auto"/>
        <w:bottom w:val="none" w:sz="0" w:space="0" w:color="auto"/>
        <w:right w:val="none" w:sz="0" w:space="0" w:color="auto"/>
      </w:divBdr>
      <w:divsChild>
        <w:div w:id="626544673">
          <w:marLeft w:val="0"/>
          <w:marRight w:val="0"/>
          <w:marTop w:val="0"/>
          <w:marBottom w:val="0"/>
          <w:divBdr>
            <w:top w:val="none" w:sz="0" w:space="0" w:color="auto"/>
            <w:left w:val="none" w:sz="0" w:space="0" w:color="auto"/>
            <w:bottom w:val="none" w:sz="0" w:space="0" w:color="auto"/>
            <w:right w:val="none" w:sz="0" w:space="0" w:color="auto"/>
          </w:divBdr>
          <w:divsChild>
            <w:div w:id="462112856">
              <w:marLeft w:val="0"/>
              <w:marRight w:val="0"/>
              <w:marTop w:val="0"/>
              <w:marBottom w:val="0"/>
              <w:divBdr>
                <w:top w:val="none" w:sz="0" w:space="0" w:color="auto"/>
                <w:left w:val="none" w:sz="0" w:space="0" w:color="auto"/>
                <w:bottom w:val="none" w:sz="0" w:space="0" w:color="auto"/>
                <w:right w:val="none" w:sz="0" w:space="0" w:color="auto"/>
              </w:divBdr>
            </w:div>
            <w:div w:id="1939216296">
              <w:marLeft w:val="0"/>
              <w:marRight w:val="0"/>
              <w:marTop w:val="0"/>
              <w:marBottom w:val="0"/>
              <w:divBdr>
                <w:top w:val="none" w:sz="0" w:space="0" w:color="auto"/>
                <w:left w:val="none" w:sz="0" w:space="0" w:color="auto"/>
                <w:bottom w:val="none" w:sz="0" w:space="0" w:color="auto"/>
                <w:right w:val="none" w:sz="0" w:space="0" w:color="auto"/>
              </w:divBdr>
            </w:div>
          </w:divsChild>
        </w:div>
        <w:div w:id="716784697">
          <w:marLeft w:val="0"/>
          <w:marRight w:val="0"/>
          <w:marTop w:val="0"/>
          <w:marBottom w:val="0"/>
          <w:divBdr>
            <w:top w:val="none" w:sz="0" w:space="0" w:color="auto"/>
            <w:left w:val="none" w:sz="0" w:space="0" w:color="auto"/>
            <w:bottom w:val="none" w:sz="0" w:space="0" w:color="auto"/>
            <w:right w:val="none" w:sz="0" w:space="0" w:color="auto"/>
          </w:divBdr>
        </w:div>
      </w:divsChild>
    </w:div>
    <w:div w:id="1592399015">
      <w:bodyDiv w:val="1"/>
      <w:marLeft w:val="0"/>
      <w:marRight w:val="0"/>
      <w:marTop w:val="0"/>
      <w:marBottom w:val="0"/>
      <w:divBdr>
        <w:top w:val="none" w:sz="0" w:space="0" w:color="auto"/>
        <w:left w:val="none" w:sz="0" w:space="0" w:color="auto"/>
        <w:bottom w:val="none" w:sz="0" w:space="0" w:color="auto"/>
        <w:right w:val="none" w:sz="0" w:space="0" w:color="auto"/>
      </w:divBdr>
      <w:divsChild>
        <w:div w:id="1678117995">
          <w:marLeft w:val="0"/>
          <w:marRight w:val="0"/>
          <w:marTop w:val="0"/>
          <w:marBottom w:val="0"/>
          <w:divBdr>
            <w:top w:val="none" w:sz="0" w:space="0" w:color="auto"/>
            <w:left w:val="none" w:sz="0" w:space="0" w:color="auto"/>
            <w:bottom w:val="none" w:sz="0" w:space="0" w:color="auto"/>
            <w:right w:val="none" w:sz="0" w:space="0" w:color="auto"/>
          </w:divBdr>
          <w:divsChild>
            <w:div w:id="162550709">
              <w:marLeft w:val="0"/>
              <w:marRight w:val="0"/>
              <w:marTop w:val="0"/>
              <w:marBottom w:val="0"/>
              <w:divBdr>
                <w:top w:val="none" w:sz="0" w:space="0" w:color="auto"/>
                <w:left w:val="none" w:sz="0" w:space="0" w:color="auto"/>
                <w:bottom w:val="none" w:sz="0" w:space="0" w:color="auto"/>
                <w:right w:val="none" w:sz="0" w:space="0" w:color="auto"/>
              </w:divBdr>
              <w:divsChild>
                <w:div w:id="2113548830">
                  <w:marLeft w:val="0"/>
                  <w:marRight w:val="0"/>
                  <w:marTop w:val="0"/>
                  <w:marBottom w:val="0"/>
                  <w:divBdr>
                    <w:top w:val="none" w:sz="0" w:space="0" w:color="auto"/>
                    <w:left w:val="none" w:sz="0" w:space="0" w:color="auto"/>
                    <w:bottom w:val="none" w:sz="0" w:space="0" w:color="auto"/>
                    <w:right w:val="none" w:sz="0" w:space="0" w:color="auto"/>
                  </w:divBdr>
                  <w:divsChild>
                    <w:div w:id="612253893">
                      <w:marLeft w:val="0"/>
                      <w:marRight w:val="0"/>
                      <w:marTop w:val="0"/>
                      <w:marBottom w:val="0"/>
                      <w:divBdr>
                        <w:top w:val="none" w:sz="0" w:space="0" w:color="auto"/>
                        <w:left w:val="none" w:sz="0" w:space="0" w:color="auto"/>
                        <w:bottom w:val="none" w:sz="0" w:space="0" w:color="auto"/>
                        <w:right w:val="none" w:sz="0" w:space="0" w:color="auto"/>
                      </w:divBdr>
                    </w:div>
                  </w:divsChild>
                </w:div>
                <w:div w:id="1065180814">
                  <w:marLeft w:val="0"/>
                  <w:marRight w:val="300"/>
                  <w:marTop w:val="0"/>
                  <w:marBottom w:val="0"/>
                  <w:divBdr>
                    <w:top w:val="none" w:sz="0" w:space="0" w:color="auto"/>
                    <w:left w:val="none" w:sz="0" w:space="0" w:color="auto"/>
                    <w:bottom w:val="none" w:sz="0" w:space="0" w:color="auto"/>
                    <w:right w:val="none" w:sz="0" w:space="0" w:color="auto"/>
                  </w:divBdr>
                  <w:divsChild>
                    <w:div w:id="1311903796">
                      <w:marLeft w:val="0"/>
                      <w:marRight w:val="0"/>
                      <w:marTop w:val="0"/>
                      <w:marBottom w:val="0"/>
                      <w:divBdr>
                        <w:top w:val="none" w:sz="0" w:space="0" w:color="auto"/>
                        <w:left w:val="none" w:sz="0" w:space="0" w:color="auto"/>
                        <w:bottom w:val="none" w:sz="0" w:space="0" w:color="auto"/>
                        <w:right w:val="none" w:sz="0" w:space="0" w:color="auto"/>
                      </w:divBdr>
                      <w:divsChild>
                        <w:div w:id="1284455422">
                          <w:marLeft w:val="0"/>
                          <w:marRight w:val="0"/>
                          <w:marTop w:val="0"/>
                          <w:marBottom w:val="0"/>
                          <w:divBdr>
                            <w:top w:val="none" w:sz="0" w:space="0" w:color="auto"/>
                            <w:left w:val="none" w:sz="0" w:space="0" w:color="auto"/>
                            <w:bottom w:val="none" w:sz="0" w:space="0" w:color="auto"/>
                            <w:right w:val="none" w:sz="0" w:space="0" w:color="auto"/>
                          </w:divBdr>
                        </w:div>
                        <w:div w:id="110058045">
                          <w:marLeft w:val="0"/>
                          <w:marRight w:val="0"/>
                          <w:marTop w:val="0"/>
                          <w:marBottom w:val="0"/>
                          <w:divBdr>
                            <w:top w:val="none" w:sz="0" w:space="0" w:color="auto"/>
                            <w:left w:val="none" w:sz="0" w:space="0" w:color="auto"/>
                            <w:bottom w:val="none" w:sz="0" w:space="0" w:color="auto"/>
                            <w:right w:val="none" w:sz="0" w:space="0" w:color="auto"/>
                          </w:divBdr>
                        </w:div>
                        <w:div w:id="2101247550">
                          <w:marLeft w:val="0"/>
                          <w:marRight w:val="0"/>
                          <w:marTop w:val="0"/>
                          <w:marBottom w:val="0"/>
                          <w:divBdr>
                            <w:top w:val="none" w:sz="0" w:space="0" w:color="auto"/>
                            <w:left w:val="none" w:sz="0" w:space="0" w:color="auto"/>
                            <w:bottom w:val="none" w:sz="0" w:space="0" w:color="auto"/>
                            <w:right w:val="none" w:sz="0" w:space="0" w:color="auto"/>
                          </w:divBdr>
                        </w:div>
                      </w:divsChild>
                    </w:div>
                    <w:div w:id="66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4617">
      <w:bodyDiv w:val="1"/>
      <w:marLeft w:val="0"/>
      <w:marRight w:val="0"/>
      <w:marTop w:val="0"/>
      <w:marBottom w:val="0"/>
      <w:divBdr>
        <w:top w:val="none" w:sz="0" w:space="0" w:color="auto"/>
        <w:left w:val="none" w:sz="0" w:space="0" w:color="auto"/>
        <w:bottom w:val="none" w:sz="0" w:space="0" w:color="auto"/>
        <w:right w:val="none" w:sz="0" w:space="0" w:color="auto"/>
      </w:divBdr>
      <w:divsChild>
        <w:div w:id="312411124">
          <w:marLeft w:val="0"/>
          <w:marRight w:val="0"/>
          <w:marTop w:val="0"/>
          <w:marBottom w:val="0"/>
          <w:divBdr>
            <w:top w:val="none" w:sz="0" w:space="0" w:color="auto"/>
            <w:left w:val="none" w:sz="0" w:space="0" w:color="auto"/>
            <w:bottom w:val="none" w:sz="0" w:space="0" w:color="auto"/>
            <w:right w:val="none" w:sz="0" w:space="0" w:color="auto"/>
          </w:divBdr>
          <w:divsChild>
            <w:div w:id="2113279148">
              <w:marLeft w:val="0"/>
              <w:marRight w:val="0"/>
              <w:marTop w:val="0"/>
              <w:marBottom w:val="0"/>
              <w:divBdr>
                <w:top w:val="none" w:sz="0" w:space="0" w:color="auto"/>
                <w:left w:val="none" w:sz="0" w:space="0" w:color="auto"/>
                <w:bottom w:val="none" w:sz="0" w:space="0" w:color="auto"/>
                <w:right w:val="none" w:sz="0" w:space="0" w:color="auto"/>
              </w:divBdr>
            </w:div>
            <w:div w:id="185025581">
              <w:marLeft w:val="0"/>
              <w:marRight w:val="0"/>
              <w:marTop w:val="0"/>
              <w:marBottom w:val="0"/>
              <w:divBdr>
                <w:top w:val="none" w:sz="0" w:space="0" w:color="auto"/>
                <w:left w:val="none" w:sz="0" w:space="0" w:color="auto"/>
                <w:bottom w:val="none" w:sz="0" w:space="0" w:color="auto"/>
                <w:right w:val="none" w:sz="0" w:space="0" w:color="auto"/>
              </w:divBdr>
            </w:div>
          </w:divsChild>
        </w:div>
        <w:div w:id="1226910131">
          <w:marLeft w:val="0"/>
          <w:marRight w:val="0"/>
          <w:marTop w:val="0"/>
          <w:marBottom w:val="0"/>
          <w:divBdr>
            <w:top w:val="none" w:sz="0" w:space="0" w:color="auto"/>
            <w:left w:val="none" w:sz="0" w:space="0" w:color="auto"/>
            <w:bottom w:val="none" w:sz="0" w:space="0" w:color="auto"/>
            <w:right w:val="none" w:sz="0" w:space="0" w:color="auto"/>
          </w:divBdr>
        </w:div>
      </w:divsChild>
    </w:div>
    <w:div w:id="1594120344">
      <w:bodyDiv w:val="1"/>
      <w:marLeft w:val="0"/>
      <w:marRight w:val="0"/>
      <w:marTop w:val="0"/>
      <w:marBottom w:val="0"/>
      <w:divBdr>
        <w:top w:val="none" w:sz="0" w:space="0" w:color="auto"/>
        <w:left w:val="none" w:sz="0" w:space="0" w:color="auto"/>
        <w:bottom w:val="none" w:sz="0" w:space="0" w:color="auto"/>
        <w:right w:val="none" w:sz="0" w:space="0" w:color="auto"/>
      </w:divBdr>
      <w:divsChild>
        <w:div w:id="588395463">
          <w:marLeft w:val="0"/>
          <w:marRight w:val="0"/>
          <w:marTop w:val="0"/>
          <w:marBottom w:val="0"/>
          <w:divBdr>
            <w:top w:val="single" w:sz="36" w:space="2" w:color="FF6600"/>
            <w:left w:val="none" w:sz="0" w:space="0" w:color="auto"/>
            <w:bottom w:val="none" w:sz="0" w:space="0" w:color="auto"/>
            <w:right w:val="none" w:sz="0" w:space="0" w:color="auto"/>
          </w:divBdr>
          <w:divsChild>
            <w:div w:id="1314679045">
              <w:marLeft w:val="0"/>
              <w:marRight w:val="0"/>
              <w:marTop w:val="0"/>
              <w:marBottom w:val="0"/>
              <w:divBdr>
                <w:top w:val="none" w:sz="0" w:space="0" w:color="auto"/>
                <w:left w:val="none" w:sz="0" w:space="0" w:color="auto"/>
                <w:bottom w:val="none" w:sz="0" w:space="0" w:color="auto"/>
                <w:right w:val="none" w:sz="0" w:space="0" w:color="auto"/>
              </w:divBdr>
            </w:div>
            <w:div w:id="2117094193">
              <w:marLeft w:val="0"/>
              <w:marRight w:val="0"/>
              <w:marTop w:val="0"/>
              <w:marBottom w:val="0"/>
              <w:divBdr>
                <w:top w:val="none" w:sz="0" w:space="0" w:color="auto"/>
                <w:left w:val="none" w:sz="0" w:space="0" w:color="auto"/>
                <w:bottom w:val="none" w:sz="0" w:space="0" w:color="auto"/>
                <w:right w:val="none" w:sz="0" w:space="0" w:color="auto"/>
              </w:divBdr>
            </w:div>
          </w:divsChild>
        </w:div>
        <w:div w:id="215435515">
          <w:marLeft w:val="0"/>
          <w:marRight w:val="0"/>
          <w:marTop w:val="90"/>
          <w:marBottom w:val="0"/>
          <w:divBdr>
            <w:top w:val="single" w:sz="12" w:space="4" w:color="000000"/>
            <w:left w:val="none" w:sz="0" w:space="0" w:color="auto"/>
            <w:bottom w:val="none" w:sz="0" w:space="0" w:color="auto"/>
            <w:right w:val="none" w:sz="0" w:space="0" w:color="auto"/>
          </w:divBdr>
          <w:divsChild>
            <w:div w:id="1561164587">
              <w:marLeft w:val="75"/>
              <w:marRight w:val="0"/>
              <w:marTop w:val="0"/>
              <w:marBottom w:val="0"/>
              <w:divBdr>
                <w:top w:val="none" w:sz="0" w:space="0" w:color="auto"/>
                <w:left w:val="none" w:sz="0" w:space="0" w:color="auto"/>
                <w:bottom w:val="none" w:sz="0" w:space="0" w:color="auto"/>
                <w:right w:val="none" w:sz="0" w:space="0" w:color="auto"/>
              </w:divBdr>
              <w:divsChild>
                <w:div w:id="1684283346">
                  <w:marLeft w:val="0"/>
                  <w:marRight w:val="0"/>
                  <w:marTop w:val="0"/>
                  <w:marBottom w:val="0"/>
                  <w:divBdr>
                    <w:top w:val="none" w:sz="0" w:space="0" w:color="auto"/>
                    <w:left w:val="none" w:sz="0" w:space="0" w:color="auto"/>
                    <w:bottom w:val="none" w:sz="0" w:space="0" w:color="auto"/>
                    <w:right w:val="none" w:sz="0" w:space="0" w:color="auto"/>
                  </w:divBdr>
                  <w:divsChild>
                    <w:div w:id="1960992647">
                      <w:marLeft w:val="0"/>
                      <w:marRight w:val="0"/>
                      <w:marTop w:val="0"/>
                      <w:marBottom w:val="0"/>
                      <w:divBdr>
                        <w:top w:val="none" w:sz="0" w:space="0" w:color="auto"/>
                        <w:left w:val="none" w:sz="0" w:space="0" w:color="auto"/>
                        <w:bottom w:val="none" w:sz="0" w:space="0" w:color="auto"/>
                        <w:right w:val="none" w:sz="0" w:space="0" w:color="auto"/>
                      </w:divBdr>
                      <w:divsChild>
                        <w:div w:id="202055985">
                          <w:marLeft w:val="0"/>
                          <w:marRight w:val="0"/>
                          <w:marTop w:val="0"/>
                          <w:marBottom w:val="0"/>
                          <w:divBdr>
                            <w:top w:val="none" w:sz="0" w:space="0" w:color="auto"/>
                            <w:left w:val="none" w:sz="0" w:space="0" w:color="auto"/>
                            <w:bottom w:val="none" w:sz="0" w:space="0" w:color="auto"/>
                            <w:right w:val="none" w:sz="0" w:space="0" w:color="auto"/>
                          </w:divBdr>
                          <w:divsChild>
                            <w:div w:id="2032604502">
                              <w:marLeft w:val="0"/>
                              <w:marRight w:val="0"/>
                              <w:marTop w:val="0"/>
                              <w:marBottom w:val="0"/>
                              <w:divBdr>
                                <w:top w:val="none" w:sz="0" w:space="0" w:color="auto"/>
                                <w:left w:val="none" w:sz="0" w:space="0" w:color="auto"/>
                                <w:bottom w:val="none" w:sz="0" w:space="0" w:color="auto"/>
                                <w:right w:val="none" w:sz="0" w:space="0" w:color="auto"/>
                              </w:divBdr>
                              <w:divsChild>
                                <w:div w:id="1730641205">
                                  <w:marLeft w:val="0"/>
                                  <w:marRight w:val="0"/>
                                  <w:marTop w:val="0"/>
                                  <w:marBottom w:val="0"/>
                                  <w:divBdr>
                                    <w:top w:val="none" w:sz="0" w:space="0" w:color="auto"/>
                                    <w:left w:val="none" w:sz="0" w:space="0" w:color="auto"/>
                                    <w:bottom w:val="none" w:sz="0" w:space="0" w:color="auto"/>
                                    <w:right w:val="none" w:sz="0" w:space="0" w:color="auto"/>
                                  </w:divBdr>
                                </w:div>
                                <w:div w:id="241988834">
                                  <w:marLeft w:val="0"/>
                                  <w:marRight w:val="0"/>
                                  <w:marTop w:val="0"/>
                                  <w:marBottom w:val="0"/>
                                  <w:divBdr>
                                    <w:top w:val="none" w:sz="0" w:space="0" w:color="auto"/>
                                    <w:left w:val="none" w:sz="0" w:space="0" w:color="auto"/>
                                    <w:bottom w:val="none" w:sz="0" w:space="0" w:color="auto"/>
                                    <w:right w:val="none" w:sz="0" w:space="0" w:color="auto"/>
                                  </w:divBdr>
                                </w:div>
                                <w:div w:id="512644884">
                                  <w:marLeft w:val="0"/>
                                  <w:marRight w:val="0"/>
                                  <w:marTop w:val="0"/>
                                  <w:marBottom w:val="0"/>
                                  <w:divBdr>
                                    <w:top w:val="none" w:sz="0" w:space="0" w:color="auto"/>
                                    <w:left w:val="none" w:sz="0" w:space="0" w:color="auto"/>
                                    <w:bottom w:val="none" w:sz="0" w:space="0" w:color="auto"/>
                                    <w:right w:val="none" w:sz="0" w:space="0" w:color="auto"/>
                                  </w:divBdr>
                                </w:div>
                                <w:div w:id="866411271">
                                  <w:marLeft w:val="0"/>
                                  <w:marRight w:val="0"/>
                                  <w:marTop w:val="0"/>
                                  <w:marBottom w:val="0"/>
                                  <w:divBdr>
                                    <w:top w:val="none" w:sz="0" w:space="0" w:color="auto"/>
                                    <w:left w:val="none" w:sz="0" w:space="0" w:color="auto"/>
                                    <w:bottom w:val="none" w:sz="0" w:space="0" w:color="auto"/>
                                    <w:right w:val="none" w:sz="0" w:space="0" w:color="auto"/>
                                  </w:divBdr>
                                </w:div>
                                <w:div w:id="608052078">
                                  <w:marLeft w:val="0"/>
                                  <w:marRight w:val="0"/>
                                  <w:marTop w:val="0"/>
                                  <w:marBottom w:val="0"/>
                                  <w:divBdr>
                                    <w:top w:val="none" w:sz="0" w:space="0" w:color="auto"/>
                                    <w:left w:val="none" w:sz="0" w:space="0" w:color="auto"/>
                                    <w:bottom w:val="none" w:sz="0" w:space="0" w:color="auto"/>
                                    <w:right w:val="none" w:sz="0" w:space="0" w:color="auto"/>
                                  </w:divBdr>
                                </w:div>
                                <w:div w:id="1190099986">
                                  <w:marLeft w:val="0"/>
                                  <w:marRight w:val="0"/>
                                  <w:marTop w:val="0"/>
                                  <w:marBottom w:val="0"/>
                                  <w:divBdr>
                                    <w:top w:val="none" w:sz="0" w:space="0" w:color="auto"/>
                                    <w:left w:val="none" w:sz="0" w:space="0" w:color="auto"/>
                                    <w:bottom w:val="none" w:sz="0" w:space="0" w:color="auto"/>
                                    <w:right w:val="none" w:sz="0" w:space="0" w:color="auto"/>
                                  </w:divBdr>
                                </w:div>
                                <w:div w:id="1633561981">
                                  <w:marLeft w:val="0"/>
                                  <w:marRight w:val="0"/>
                                  <w:marTop w:val="0"/>
                                  <w:marBottom w:val="0"/>
                                  <w:divBdr>
                                    <w:top w:val="none" w:sz="0" w:space="0" w:color="auto"/>
                                    <w:left w:val="none" w:sz="0" w:space="0" w:color="auto"/>
                                    <w:bottom w:val="none" w:sz="0" w:space="0" w:color="auto"/>
                                    <w:right w:val="none" w:sz="0" w:space="0" w:color="auto"/>
                                  </w:divBdr>
                                </w:div>
                                <w:div w:id="592712216">
                                  <w:marLeft w:val="0"/>
                                  <w:marRight w:val="0"/>
                                  <w:marTop w:val="0"/>
                                  <w:marBottom w:val="0"/>
                                  <w:divBdr>
                                    <w:top w:val="none" w:sz="0" w:space="0" w:color="auto"/>
                                    <w:left w:val="none" w:sz="0" w:space="0" w:color="auto"/>
                                    <w:bottom w:val="none" w:sz="0" w:space="0" w:color="auto"/>
                                    <w:right w:val="none" w:sz="0" w:space="0" w:color="auto"/>
                                  </w:divBdr>
                                </w:div>
                                <w:div w:id="914631799">
                                  <w:marLeft w:val="0"/>
                                  <w:marRight w:val="0"/>
                                  <w:marTop w:val="0"/>
                                  <w:marBottom w:val="0"/>
                                  <w:divBdr>
                                    <w:top w:val="none" w:sz="0" w:space="0" w:color="auto"/>
                                    <w:left w:val="none" w:sz="0" w:space="0" w:color="auto"/>
                                    <w:bottom w:val="none" w:sz="0" w:space="0" w:color="auto"/>
                                    <w:right w:val="none" w:sz="0" w:space="0" w:color="auto"/>
                                  </w:divBdr>
                                </w:div>
                                <w:div w:id="1627278441">
                                  <w:marLeft w:val="0"/>
                                  <w:marRight w:val="0"/>
                                  <w:marTop w:val="0"/>
                                  <w:marBottom w:val="0"/>
                                  <w:divBdr>
                                    <w:top w:val="none" w:sz="0" w:space="0" w:color="auto"/>
                                    <w:left w:val="none" w:sz="0" w:space="0" w:color="auto"/>
                                    <w:bottom w:val="none" w:sz="0" w:space="0" w:color="auto"/>
                                    <w:right w:val="none" w:sz="0" w:space="0" w:color="auto"/>
                                  </w:divBdr>
                                </w:div>
                                <w:div w:id="65802935">
                                  <w:marLeft w:val="0"/>
                                  <w:marRight w:val="0"/>
                                  <w:marTop w:val="0"/>
                                  <w:marBottom w:val="0"/>
                                  <w:divBdr>
                                    <w:top w:val="none" w:sz="0" w:space="0" w:color="auto"/>
                                    <w:left w:val="none" w:sz="0" w:space="0" w:color="auto"/>
                                    <w:bottom w:val="none" w:sz="0" w:space="0" w:color="auto"/>
                                    <w:right w:val="none" w:sz="0" w:space="0" w:color="auto"/>
                                  </w:divBdr>
                                </w:div>
                                <w:div w:id="386876315">
                                  <w:marLeft w:val="0"/>
                                  <w:marRight w:val="0"/>
                                  <w:marTop w:val="0"/>
                                  <w:marBottom w:val="0"/>
                                  <w:divBdr>
                                    <w:top w:val="none" w:sz="0" w:space="0" w:color="auto"/>
                                    <w:left w:val="none" w:sz="0" w:space="0" w:color="auto"/>
                                    <w:bottom w:val="none" w:sz="0" w:space="0" w:color="auto"/>
                                    <w:right w:val="none" w:sz="0" w:space="0" w:color="auto"/>
                                  </w:divBdr>
                                </w:div>
                                <w:div w:id="628317957">
                                  <w:marLeft w:val="0"/>
                                  <w:marRight w:val="0"/>
                                  <w:marTop w:val="0"/>
                                  <w:marBottom w:val="0"/>
                                  <w:divBdr>
                                    <w:top w:val="none" w:sz="0" w:space="0" w:color="auto"/>
                                    <w:left w:val="none" w:sz="0" w:space="0" w:color="auto"/>
                                    <w:bottom w:val="none" w:sz="0" w:space="0" w:color="auto"/>
                                    <w:right w:val="none" w:sz="0" w:space="0" w:color="auto"/>
                                  </w:divBdr>
                                </w:div>
                                <w:div w:id="2044667386">
                                  <w:marLeft w:val="0"/>
                                  <w:marRight w:val="0"/>
                                  <w:marTop w:val="0"/>
                                  <w:marBottom w:val="0"/>
                                  <w:divBdr>
                                    <w:top w:val="none" w:sz="0" w:space="0" w:color="auto"/>
                                    <w:left w:val="none" w:sz="0" w:space="0" w:color="auto"/>
                                    <w:bottom w:val="none" w:sz="0" w:space="0" w:color="auto"/>
                                    <w:right w:val="none" w:sz="0" w:space="0" w:color="auto"/>
                                  </w:divBdr>
                                </w:div>
                                <w:div w:id="1968270608">
                                  <w:marLeft w:val="0"/>
                                  <w:marRight w:val="0"/>
                                  <w:marTop w:val="0"/>
                                  <w:marBottom w:val="0"/>
                                  <w:divBdr>
                                    <w:top w:val="none" w:sz="0" w:space="0" w:color="auto"/>
                                    <w:left w:val="none" w:sz="0" w:space="0" w:color="auto"/>
                                    <w:bottom w:val="none" w:sz="0" w:space="0" w:color="auto"/>
                                    <w:right w:val="none" w:sz="0" w:space="0" w:color="auto"/>
                                  </w:divBdr>
                                </w:div>
                                <w:div w:id="443966961">
                                  <w:marLeft w:val="0"/>
                                  <w:marRight w:val="0"/>
                                  <w:marTop w:val="0"/>
                                  <w:marBottom w:val="0"/>
                                  <w:divBdr>
                                    <w:top w:val="none" w:sz="0" w:space="0" w:color="auto"/>
                                    <w:left w:val="none" w:sz="0" w:space="0" w:color="auto"/>
                                    <w:bottom w:val="none" w:sz="0" w:space="0" w:color="auto"/>
                                    <w:right w:val="none" w:sz="0" w:space="0" w:color="auto"/>
                                  </w:divBdr>
                                </w:div>
                                <w:div w:id="39405527">
                                  <w:marLeft w:val="0"/>
                                  <w:marRight w:val="0"/>
                                  <w:marTop w:val="0"/>
                                  <w:marBottom w:val="0"/>
                                  <w:divBdr>
                                    <w:top w:val="none" w:sz="0" w:space="0" w:color="auto"/>
                                    <w:left w:val="none" w:sz="0" w:space="0" w:color="auto"/>
                                    <w:bottom w:val="none" w:sz="0" w:space="0" w:color="auto"/>
                                    <w:right w:val="none" w:sz="0" w:space="0" w:color="auto"/>
                                  </w:divBdr>
                                </w:div>
                                <w:div w:id="684358641">
                                  <w:marLeft w:val="0"/>
                                  <w:marRight w:val="0"/>
                                  <w:marTop w:val="0"/>
                                  <w:marBottom w:val="0"/>
                                  <w:divBdr>
                                    <w:top w:val="none" w:sz="0" w:space="0" w:color="auto"/>
                                    <w:left w:val="none" w:sz="0" w:space="0" w:color="auto"/>
                                    <w:bottom w:val="none" w:sz="0" w:space="0" w:color="auto"/>
                                    <w:right w:val="none" w:sz="0" w:space="0" w:color="auto"/>
                                  </w:divBdr>
                                </w:div>
                                <w:div w:id="2086105410">
                                  <w:marLeft w:val="0"/>
                                  <w:marRight w:val="0"/>
                                  <w:marTop w:val="0"/>
                                  <w:marBottom w:val="0"/>
                                  <w:divBdr>
                                    <w:top w:val="none" w:sz="0" w:space="0" w:color="auto"/>
                                    <w:left w:val="none" w:sz="0" w:space="0" w:color="auto"/>
                                    <w:bottom w:val="none" w:sz="0" w:space="0" w:color="auto"/>
                                    <w:right w:val="none" w:sz="0" w:space="0" w:color="auto"/>
                                  </w:divBdr>
                                </w:div>
                                <w:div w:id="296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85637">
              <w:marLeft w:val="0"/>
              <w:marRight w:val="225"/>
              <w:marTop w:val="0"/>
              <w:marBottom w:val="75"/>
              <w:divBdr>
                <w:top w:val="none" w:sz="0" w:space="0" w:color="auto"/>
                <w:left w:val="none" w:sz="0" w:space="0" w:color="auto"/>
                <w:bottom w:val="none" w:sz="0" w:space="0" w:color="auto"/>
                <w:right w:val="none" w:sz="0" w:space="0" w:color="auto"/>
              </w:divBdr>
              <w:divsChild>
                <w:div w:id="1037269028">
                  <w:marLeft w:val="0"/>
                  <w:marRight w:val="0"/>
                  <w:marTop w:val="0"/>
                  <w:marBottom w:val="0"/>
                  <w:divBdr>
                    <w:top w:val="none" w:sz="0" w:space="0" w:color="auto"/>
                    <w:left w:val="none" w:sz="0" w:space="0" w:color="auto"/>
                    <w:bottom w:val="none" w:sz="0" w:space="0" w:color="auto"/>
                    <w:right w:val="none" w:sz="0" w:space="0" w:color="auto"/>
                  </w:divBdr>
                  <w:divsChild>
                    <w:div w:id="9788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4221">
      <w:bodyDiv w:val="1"/>
      <w:marLeft w:val="0"/>
      <w:marRight w:val="0"/>
      <w:marTop w:val="0"/>
      <w:marBottom w:val="0"/>
      <w:divBdr>
        <w:top w:val="none" w:sz="0" w:space="0" w:color="auto"/>
        <w:left w:val="none" w:sz="0" w:space="0" w:color="auto"/>
        <w:bottom w:val="none" w:sz="0" w:space="0" w:color="auto"/>
        <w:right w:val="none" w:sz="0" w:space="0" w:color="auto"/>
      </w:divBdr>
      <w:divsChild>
        <w:div w:id="2052071820">
          <w:marLeft w:val="0"/>
          <w:marRight w:val="0"/>
          <w:marTop w:val="0"/>
          <w:marBottom w:val="0"/>
          <w:divBdr>
            <w:top w:val="none" w:sz="0" w:space="0" w:color="auto"/>
            <w:left w:val="none" w:sz="0" w:space="0" w:color="auto"/>
            <w:bottom w:val="none" w:sz="0" w:space="0" w:color="auto"/>
            <w:right w:val="none" w:sz="0" w:space="0" w:color="auto"/>
          </w:divBdr>
          <w:divsChild>
            <w:div w:id="880021585">
              <w:marLeft w:val="0"/>
              <w:marRight w:val="0"/>
              <w:marTop w:val="0"/>
              <w:marBottom w:val="0"/>
              <w:divBdr>
                <w:top w:val="none" w:sz="0" w:space="0" w:color="auto"/>
                <w:left w:val="none" w:sz="0" w:space="0" w:color="auto"/>
                <w:bottom w:val="none" w:sz="0" w:space="0" w:color="auto"/>
                <w:right w:val="none" w:sz="0" w:space="0" w:color="auto"/>
              </w:divBdr>
            </w:div>
            <w:div w:id="1965307067">
              <w:marLeft w:val="0"/>
              <w:marRight w:val="0"/>
              <w:marTop w:val="0"/>
              <w:marBottom w:val="0"/>
              <w:divBdr>
                <w:top w:val="none" w:sz="0" w:space="0" w:color="auto"/>
                <w:left w:val="none" w:sz="0" w:space="0" w:color="auto"/>
                <w:bottom w:val="none" w:sz="0" w:space="0" w:color="auto"/>
                <w:right w:val="none" w:sz="0" w:space="0" w:color="auto"/>
              </w:divBdr>
            </w:div>
          </w:divsChild>
        </w:div>
        <w:div w:id="180895604">
          <w:marLeft w:val="0"/>
          <w:marRight w:val="0"/>
          <w:marTop w:val="0"/>
          <w:marBottom w:val="0"/>
          <w:divBdr>
            <w:top w:val="none" w:sz="0" w:space="0" w:color="auto"/>
            <w:left w:val="none" w:sz="0" w:space="0" w:color="auto"/>
            <w:bottom w:val="none" w:sz="0" w:space="0" w:color="auto"/>
            <w:right w:val="none" w:sz="0" w:space="0" w:color="auto"/>
          </w:divBdr>
        </w:div>
      </w:divsChild>
    </w:div>
    <w:div w:id="1595553236">
      <w:bodyDiv w:val="1"/>
      <w:marLeft w:val="0"/>
      <w:marRight w:val="0"/>
      <w:marTop w:val="0"/>
      <w:marBottom w:val="0"/>
      <w:divBdr>
        <w:top w:val="none" w:sz="0" w:space="0" w:color="auto"/>
        <w:left w:val="none" w:sz="0" w:space="0" w:color="auto"/>
        <w:bottom w:val="none" w:sz="0" w:space="0" w:color="auto"/>
        <w:right w:val="none" w:sz="0" w:space="0" w:color="auto"/>
      </w:divBdr>
      <w:divsChild>
        <w:div w:id="1017804843">
          <w:marLeft w:val="0"/>
          <w:marRight w:val="0"/>
          <w:marTop w:val="0"/>
          <w:marBottom w:val="0"/>
          <w:divBdr>
            <w:top w:val="none" w:sz="0" w:space="0" w:color="auto"/>
            <w:left w:val="none" w:sz="0" w:space="0" w:color="auto"/>
            <w:bottom w:val="none" w:sz="0" w:space="0" w:color="auto"/>
            <w:right w:val="none" w:sz="0" w:space="0" w:color="auto"/>
          </w:divBdr>
          <w:divsChild>
            <w:div w:id="1216504491">
              <w:marLeft w:val="0"/>
              <w:marRight w:val="0"/>
              <w:marTop w:val="0"/>
              <w:marBottom w:val="0"/>
              <w:divBdr>
                <w:top w:val="none" w:sz="0" w:space="0" w:color="auto"/>
                <w:left w:val="none" w:sz="0" w:space="0" w:color="auto"/>
                <w:bottom w:val="none" w:sz="0" w:space="0" w:color="auto"/>
                <w:right w:val="none" w:sz="0" w:space="0" w:color="auto"/>
              </w:divBdr>
            </w:div>
            <w:div w:id="1512138257">
              <w:marLeft w:val="0"/>
              <w:marRight w:val="0"/>
              <w:marTop w:val="0"/>
              <w:marBottom w:val="0"/>
              <w:divBdr>
                <w:top w:val="none" w:sz="0" w:space="0" w:color="auto"/>
                <w:left w:val="none" w:sz="0" w:space="0" w:color="auto"/>
                <w:bottom w:val="none" w:sz="0" w:space="0" w:color="auto"/>
                <w:right w:val="none" w:sz="0" w:space="0" w:color="auto"/>
              </w:divBdr>
            </w:div>
          </w:divsChild>
        </w:div>
        <w:div w:id="1028288552">
          <w:marLeft w:val="0"/>
          <w:marRight w:val="0"/>
          <w:marTop w:val="0"/>
          <w:marBottom w:val="0"/>
          <w:divBdr>
            <w:top w:val="none" w:sz="0" w:space="0" w:color="auto"/>
            <w:left w:val="none" w:sz="0" w:space="0" w:color="auto"/>
            <w:bottom w:val="none" w:sz="0" w:space="0" w:color="auto"/>
            <w:right w:val="none" w:sz="0" w:space="0" w:color="auto"/>
          </w:divBdr>
        </w:div>
      </w:divsChild>
    </w:div>
    <w:div w:id="1596552486">
      <w:bodyDiv w:val="1"/>
      <w:marLeft w:val="0"/>
      <w:marRight w:val="0"/>
      <w:marTop w:val="0"/>
      <w:marBottom w:val="0"/>
      <w:divBdr>
        <w:top w:val="none" w:sz="0" w:space="0" w:color="auto"/>
        <w:left w:val="none" w:sz="0" w:space="0" w:color="auto"/>
        <w:bottom w:val="none" w:sz="0" w:space="0" w:color="auto"/>
        <w:right w:val="none" w:sz="0" w:space="0" w:color="auto"/>
      </w:divBdr>
      <w:divsChild>
        <w:div w:id="949778957">
          <w:marLeft w:val="0"/>
          <w:marRight w:val="0"/>
          <w:marTop w:val="0"/>
          <w:marBottom w:val="0"/>
          <w:divBdr>
            <w:top w:val="none" w:sz="0" w:space="0" w:color="auto"/>
            <w:left w:val="none" w:sz="0" w:space="0" w:color="auto"/>
            <w:bottom w:val="none" w:sz="0" w:space="0" w:color="auto"/>
            <w:right w:val="none" w:sz="0" w:space="0" w:color="auto"/>
          </w:divBdr>
        </w:div>
        <w:div w:id="1748577467">
          <w:marLeft w:val="0"/>
          <w:marRight w:val="0"/>
          <w:marTop w:val="0"/>
          <w:marBottom w:val="0"/>
          <w:divBdr>
            <w:top w:val="none" w:sz="0" w:space="0" w:color="auto"/>
            <w:left w:val="none" w:sz="0" w:space="0" w:color="auto"/>
            <w:bottom w:val="none" w:sz="0" w:space="0" w:color="auto"/>
            <w:right w:val="none" w:sz="0" w:space="0" w:color="auto"/>
          </w:divBdr>
        </w:div>
        <w:div w:id="133716784">
          <w:marLeft w:val="0"/>
          <w:marRight w:val="0"/>
          <w:marTop w:val="0"/>
          <w:marBottom w:val="0"/>
          <w:divBdr>
            <w:top w:val="none" w:sz="0" w:space="0" w:color="auto"/>
            <w:left w:val="none" w:sz="0" w:space="0" w:color="auto"/>
            <w:bottom w:val="none" w:sz="0" w:space="0" w:color="auto"/>
            <w:right w:val="none" w:sz="0" w:space="0" w:color="auto"/>
          </w:divBdr>
        </w:div>
      </w:divsChild>
    </w:div>
    <w:div w:id="1597051823">
      <w:bodyDiv w:val="1"/>
      <w:marLeft w:val="0"/>
      <w:marRight w:val="0"/>
      <w:marTop w:val="0"/>
      <w:marBottom w:val="0"/>
      <w:divBdr>
        <w:top w:val="none" w:sz="0" w:space="0" w:color="auto"/>
        <w:left w:val="none" w:sz="0" w:space="0" w:color="auto"/>
        <w:bottom w:val="none" w:sz="0" w:space="0" w:color="auto"/>
        <w:right w:val="none" w:sz="0" w:space="0" w:color="auto"/>
      </w:divBdr>
      <w:divsChild>
        <w:div w:id="1831561759">
          <w:marLeft w:val="0"/>
          <w:marRight w:val="0"/>
          <w:marTop w:val="0"/>
          <w:marBottom w:val="0"/>
          <w:divBdr>
            <w:top w:val="none" w:sz="0" w:space="0" w:color="auto"/>
            <w:left w:val="none" w:sz="0" w:space="0" w:color="auto"/>
            <w:bottom w:val="none" w:sz="0" w:space="0" w:color="auto"/>
            <w:right w:val="none" w:sz="0" w:space="0" w:color="auto"/>
          </w:divBdr>
          <w:divsChild>
            <w:div w:id="404230767">
              <w:marLeft w:val="0"/>
              <w:marRight w:val="0"/>
              <w:marTop w:val="0"/>
              <w:marBottom w:val="0"/>
              <w:divBdr>
                <w:top w:val="none" w:sz="0" w:space="0" w:color="auto"/>
                <w:left w:val="none" w:sz="0" w:space="0" w:color="auto"/>
                <w:bottom w:val="none" w:sz="0" w:space="0" w:color="auto"/>
                <w:right w:val="none" w:sz="0" w:space="0" w:color="auto"/>
              </w:divBdr>
            </w:div>
            <w:div w:id="734087873">
              <w:marLeft w:val="0"/>
              <w:marRight w:val="0"/>
              <w:marTop w:val="0"/>
              <w:marBottom w:val="0"/>
              <w:divBdr>
                <w:top w:val="none" w:sz="0" w:space="0" w:color="auto"/>
                <w:left w:val="none" w:sz="0" w:space="0" w:color="auto"/>
                <w:bottom w:val="none" w:sz="0" w:space="0" w:color="auto"/>
                <w:right w:val="none" w:sz="0" w:space="0" w:color="auto"/>
              </w:divBdr>
            </w:div>
          </w:divsChild>
        </w:div>
        <w:div w:id="1603565849">
          <w:marLeft w:val="0"/>
          <w:marRight w:val="0"/>
          <w:marTop w:val="0"/>
          <w:marBottom w:val="0"/>
          <w:divBdr>
            <w:top w:val="none" w:sz="0" w:space="0" w:color="auto"/>
            <w:left w:val="none" w:sz="0" w:space="0" w:color="auto"/>
            <w:bottom w:val="none" w:sz="0" w:space="0" w:color="auto"/>
            <w:right w:val="none" w:sz="0" w:space="0" w:color="auto"/>
          </w:divBdr>
        </w:div>
      </w:divsChild>
    </w:div>
    <w:div w:id="1597133606">
      <w:bodyDiv w:val="1"/>
      <w:marLeft w:val="0"/>
      <w:marRight w:val="0"/>
      <w:marTop w:val="0"/>
      <w:marBottom w:val="0"/>
      <w:divBdr>
        <w:top w:val="none" w:sz="0" w:space="0" w:color="auto"/>
        <w:left w:val="none" w:sz="0" w:space="0" w:color="auto"/>
        <w:bottom w:val="none" w:sz="0" w:space="0" w:color="auto"/>
        <w:right w:val="none" w:sz="0" w:space="0" w:color="auto"/>
      </w:divBdr>
      <w:divsChild>
        <w:div w:id="1120995698">
          <w:marLeft w:val="0"/>
          <w:marRight w:val="0"/>
          <w:marTop w:val="0"/>
          <w:marBottom w:val="0"/>
          <w:divBdr>
            <w:top w:val="none" w:sz="0" w:space="0" w:color="auto"/>
            <w:left w:val="none" w:sz="0" w:space="0" w:color="auto"/>
            <w:bottom w:val="none" w:sz="0" w:space="0" w:color="auto"/>
            <w:right w:val="none" w:sz="0" w:space="0" w:color="auto"/>
          </w:divBdr>
        </w:div>
      </w:divsChild>
    </w:div>
    <w:div w:id="1598053011">
      <w:bodyDiv w:val="1"/>
      <w:marLeft w:val="0"/>
      <w:marRight w:val="0"/>
      <w:marTop w:val="0"/>
      <w:marBottom w:val="0"/>
      <w:divBdr>
        <w:top w:val="none" w:sz="0" w:space="0" w:color="auto"/>
        <w:left w:val="none" w:sz="0" w:space="0" w:color="auto"/>
        <w:bottom w:val="none" w:sz="0" w:space="0" w:color="auto"/>
        <w:right w:val="none" w:sz="0" w:space="0" w:color="auto"/>
      </w:divBdr>
      <w:divsChild>
        <w:div w:id="51197177">
          <w:marLeft w:val="0"/>
          <w:marRight w:val="0"/>
          <w:marTop w:val="0"/>
          <w:marBottom w:val="0"/>
          <w:divBdr>
            <w:top w:val="none" w:sz="0" w:space="0" w:color="auto"/>
            <w:left w:val="none" w:sz="0" w:space="0" w:color="auto"/>
            <w:bottom w:val="none" w:sz="0" w:space="0" w:color="auto"/>
            <w:right w:val="none" w:sz="0" w:space="0" w:color="auto"/>
          </w:divBdr>
        </w:div>
        <w:div w:id="1359695440">
          <w:marLeft w:val="0"/>
          <w:marRight w:val="0"/>
          <w:marTop w:val="0"/>
          <w:marBottom w:val="0"/>
          <w:divBdr>
            <w:top w:val="none" w:sz="0" w:space="0" w:color="auto"/>
            <w:left w:val="none" w:sz="0" w:space="0" w:color="auto"/>
            <w:bottom w:val="none" w:sz="0" w:space="0" w:color="auto"/>
            <w:right w:val="none" w:sz="0" w:space="0" w:color="auto"/>
          </w:divBdr>
        </w:div>
        <w:div w:id="60251757">
          <w:marLeft w:val="0"/>
          <w:marRight w:val="0"/>
          <w:marTop w:val="0"/>
          <w:marBottom w:val="0"/>
          <w:divBdr>
            <w:top w:val="none" w:sz="0" w:space="0" w:color="auto"/>
            <w:left w:val="none" w:sz="0" w:space="0" w:color="auto"/>
            <w:bottom w:val="none" w:sz="0" w:space="0" w:color="auto"/>
            <w:right w:val="none" w:sz="0" w:space="0" w:color="auto"/>
          </w:divBdr>
        </w:div>
        <w:div w:id="1816991085">
          <w:marLeft w:val="0"/>
          <w:marRight w:val="0"/>
          <w:marTop w:val="0"/>
          <w:marBottom w:val="0"/>
          <w:divBdr>
            <w:top w:val="none" w:sz="0" w:space="0" w:color="auto"/>
            <w:left w:val="none" w:sz="0" w:space="0" w:color="auto"/>
            <w:bottom w:val="none" w:sz="0" w:space="0" w:color="auto"/>
            <w:right w:val="none" w:sz="0" w:space="0" w:color="auto"/>
          </w:divBdr>
        </w:div>
      </w:divsChild>
    </w:div>
    <w:div w:id="1599171145">
      <w:bodyDiv w:val="1"/>
      <w:marLeft w:val="0"/>
      <w:marRight w:val="0"/>
      <w:marTop w:val="0"/>
      <w:marBottom w:val="0"/>
      <w:divBdr>
        <w:top w:val="none" w:sz="0" w:space="0" w:color="auto"/>
        <w:left w:val="none" w:sz="0" w:space="0" w:color="auto"/>
        <w:bottom w:val="none" w:sz="0" w:space="0" w:color="auto"/>
        <w:right w:val="none" w:sz="0" w:space="0" w:color="auto"/>
      </w:divBdr>
      <w:divsChild>
        <w:div w:id="376012665">
          <w:marLeft w:val="0"/>
          <w:marRight w:val="0"/>
          <w:marTop w:val="0"/>
          <w:marBottom w:val="0"/>
          <w:divBdr>
            <w:top w:val="none" w:sz="0" w:space="0" w:color="auto"/>
            <w:left w:val="none" w:sz="0" w:space="0" w:color="auto"/>
            <w:bottom w:val="none" w:sz="0" w:space="0" w:color="auto"/>
            <w:right w:val="none" w:sz="0" w:space="0" w:color="auto"/>
          </w:divBdr>
        </w:div>
      </w:divsChild>
    </w:div>
    <w:div w:id="1601720945">
      <w:bodyDiv w:val="1"/>
      <w:marLeft w:val="0"/>
      <w:marRight w:val="0"/>
      <w:marTop w:val="0"/>
      <w:marBottom w:val="0"/>
      <w:divBdr>
        <w:top w:val="none" w:sz="0" w:space="0" w:color="auto"/>
        <w:left w:val="none" w:sz="0" w:space="0" w:color="auto"/>
        <w:bottom w:val="none" w:sz="0" w:space="0" w:color="auto"/>
        <w:right w:val="none" w:sz="0" w:space="0" w:color="auto"/>
      </w:divBdr>
    </w:div>
    <w:div w:id="1601832544">
      <w:bodyDiv w:val="1"/>
      <w:marLeft w:val="0"/>
      <w:marRight w:val="0"/>
      <w:marTop w:val="0"/>
      <w:marBottom w:val="0"/>
      <w:divBdr>
        <w:top w:val="none" w:sz="0" w:space="0" w:color="auto"/>
        <w:left w:val="none" w:sz="0" w:space="0" w:color="auto"/>
        <w:bottom w:val="none" w:sz="0" w:space="0" w:color="auto"/>
        <w:right w:val="none" w:sz="0" w:space="0" w:color="auto"/>
      </w:divBdr>
      <w:divsChild>
        <w:div w:id="508494410">
          <w:marLeft w:val="0"/>
          <w:marRight w:val="0"/>
          <w:marTop w:val="0"/>
          <w:marBottom w:val="0"/>
          <w:divBdr>
            <w:top w:val="none" w:sz="0" w:space="0" w:color="auto"/>
            <w:left w:val="none" w:sz="0" w:space="0" w:color="auto"/>
            <w:bottom w:val="none" w:sz="0" w:space="0" w:color="auto"/>
            <w:right w:val="none" w:sz="0" w:space="0" w:color="auto"/>
          </w:divBdr>
          <w:divsChild>
            <w:div w:id="783379197">
              <w:marLeft w:val="0"/>
              <w:marRight w:val="0"/>
              <w:marTop w:val="0"/>
              <w:marBottom w:val="0"/>
              <w:divBdr>
                <w:top w:val="none" w:sz="0" w:space="0" w:color="auto"/>
                <w:left w:val="none" w:sz="0" w:space="0" w:color="auto"/>
                <w:bottom w:val="none" w:sz="0" w:space="0" w:color="auto"/>
                <w:right w:val="none" w:sz="0" w:space="0" w:color="auto"/>
              </w:divBdr>
              <w:divsChild>
                <w:div w:id="2135248389">
                  <w:marLeft w:val="0"/>
                  <w:marRight w:val="0"/>
                  <w:marTop w:val="0"/>
                  <w:marBottom w:val="0"/>
                  <w:divBdr>
                    <w:top w:val="none" w:sz="0" w:space="0" w:color="auto"/>
                    <w:left w:val="none" w:sz="0" w:space="0" w:color="auto"/>
                    <w:bottom w:val="none" w:sz="0" w:space="0" w:color="auto"/>
                    <w:right w:val="none" w:sz="0" w:space="0" w:color="auto"/>
                  </w:divBdr>
                  <w:divsChild>
                    <w:div w:id="1024012345">
                      <w:marLeft w:val="0"/>
                      <w:marRight w:val="0"/>
                      <w:marTop w:val="0"/>
                      <w:marBottom w:val="0"/>
                      <w:divBdr>
                        <w:top w:val="none" w:sz="0" w:space="0" w:color="auto"/>
                        <w:left w:val="none" w:sz="0" w:space="0" w:color="auto"/>
                        <w:bottom w:val="none" w:sz="0" w:space="0" w:color="auto"/>
                        <w:right w:val="none" w:sz="0" w:space="0" w:color="auto"/>
                      </w:divBdr>
                      <w:divsChild>
                        <w:div w:id="1688098451">
                          <w:marLeft w:val="0"/>
                          <w:marRight w:val="0"/>
                          <w:marTop w:val="0"/>
                          <w:marBottom w:val="0"/>
                          <w:divBdr>
                            <w:top w:val="none" w:sz="0" w:space="0" w:color="auto"/>
                            <w:left w:val="none" w:sz="0" w:space="0" w:color="auto"/>
                            <w:bottom w:val="none" w:sz="0" w:space="0" w:color="auto"/>
                            <w:right w:val="none" w:sz="0" w:space="0" w:color="auto"/>
                          </w:divBdr>
                          <w:divsChild>
                            <w:div w:id="1711343285">
                              <w:marLeft w:val="0"/>
                              <w:marRight w:val="0"/>
                              <w:marTop w:val="0"/>
                              <w:marBottom w:val="0"/>
                              <w:divBdr>
                                <w:top w:val="none" w:sz="0" w:space="0" w:color="auto"/>
                                <w:left w:val="none" w:sz="0" w:space="0" w:color="auto"/>
                                <w:bottom w:val="none" w:sz="0" w:space="0" w:color="auto"/>
                                <w:right w:val="none" w:sz="0" w:space="0" w:color="auto"/>
                              </w:divBdr>
                            </w:div>
                            <w:div w:id="1211111201">
                              <w:marLeft w:val="0"/>
                              <w:marRight w:val="0"/>
                              <w:marTop w:val="0"/>
                              <w:marBottom w:val="0"/>
                              <w:divBdr>
                                <w:top w:val="none" w:sz="0" w:space="0" w:color="auto"/>
                                <w:left w:val="none" w:sz="0" w:space="0" w:color="auto"/>
                                <w:bottom w:val="none" w:sz="0" w:space="0" w:color="auto"/>
                                <w:right w:val="none" w:sz="0" w:space="0" w:color="auto"/>
                              </w:divBdr>
                              <w:divsChild>
                                <w:div w:id="886644937">
                                  <w:marLeft w:val="0"/>
                                  <w:marRight w:val="0"/>
                                  <w:marTop w:val="0"/>
                                  <w:marBottom w:val="0"/>
                                  <w:divBdr>
                                    <w:top w:val="none" w:sz="0" w:space="0" w:color="auto"/>
                                    <w:left w:val="none" w:sz="0" w:space="0" w:color="auto"/>
                                    <w:bottom w:val="none" w:sz="0" w:space="0" w:color="auto"/>
                                    <w:right w:val="none" w:sz="0" w:space="0" w:color="auto"/>
                                  </w:divBdr>
                                  <w:divsChild>
                                    <w:div w:id="2064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3558">
                          <w:marLeft w:val="0"/>
                          <w:marRight w:val="0"/>
                          <w:marTop w:val="0"/>
                          <w:marBottom w:val="0"/>
                          <w:divBdr>
                            <w:top w:val="none" w:sz="0" w:space="0" w:color="auto"/>
                            <w:left w:val="none" w:sz="0" w:space="0" w:color="auto"/>
                            <w:bottom w:val="none" w:sz="0" w:space="0" w:color="auto"/>
                            <w:right w:val="none" w:sz="0" w:space="0" w:color="auto"/>
                          </w:divBdr>
                        </w:div>
                      </w:divsChild>
                    </w:div>
                    <w:div w:id="1783499079">
                      <w:marLeft w:val="0"/>
                      <w:marRight w:val="0"/>
                      <w:marTop w:val="0"/>
                      <w:marBottom w:val="0"/>
                      <w:divBdr>
                        <w:top w:val="none" w:sz="0" w:space="0" w:color="auto"/>
                        <w:left w:val="none" w:sz="0" w:space="0" w:color="auto"/>
                        <w:bottom w:val="none" w:sz="0" w:space="0" w:color="auto"/>
                        <w:right w:val="none" w:sz="0" w:space="0" w:color="auto"/>
                      </w:divBdr>
                      <w:divsChild>
                        <w:div w:id="480390660">
                          <w:marLeft w:val="0"/>
                          <w:marRight w:val="0"/>
                          <w:marTop w:val="0"/>
                          <w:marBottom w:val="0"/>
                          <w:divBdr>
                            <w:top w:val="none" w:sz="0" w:space="0" w:color="auto"/>
                            <w:left w:val="none" w:sz="0" w:space="0" w:color="auto"/>
                            <w:bottom w:val="none" w:sz="0" w:space="0" w:color="auto"/>
                            <w:right w:val="none" w:sz="0" w:space="0" w:color="auto"/>
                          </w:divBdr>
                        </w:div>
                        <w:div w:id="1893807208">
                          <w:marLeft w:val="0"/>
                          <w:marRight w:val="0"/>
                          <w:marTop w:val="0"/>
                          <w:marBottom w:val="0"/>
                          <w:divBdr>
                            <w:top w:val="none" w:sz="0" w:space="0" w:color="auto"/>
                            <w:left w:val="none" w:sz="0" w:space="0" w:color="auto"/>
                            <w:bottom w:val="none" w:sz="0" w:space="0" w:color="auto"/>
                            <w:right w:val="none" w:sz="0" w:space="0" w:color="auto"/>
                          </w:divBdr>
                        </w:div>
                        <w:div w:id="385615063">
                          <w:marLeft w:val="0"/>
                          <w:marRight w:val="0"/>
                          <w:marTop w:val="0"/>
                          <w:marBottom w:val="0"/>
                          <w:divBdr>
                            <w:top w:val="none" w:sz="0" w:space="0" w:color="auto"/>
                            <w:left w:val="none" w:sz="0" w:space="0" w:color="auto"/>
                            <w:bottom w:val="none" w:sz="0" w:space="0" w:color="auto"/>
                            <w:right w:val="none" w:sz="0" w:space="0" w:color="auto"/>
                          </w:divBdr>
                        </w:div>
                        <w:div w:id="331639946">
                          <w:marLeft w:val="0"/>
                          <w:marRight w:val="0"/>
                          <w:marTop w:val="0"/>
                          <w:marBottom w:val="0"/>
                          <w:divBdr>
                            <w:top w:val="none" w:sz="0" w:space="0" w:color="auto"/>
                            <w:left w:val="none" w:sz="0" w:space="0" w:color="auto"/>
                            <w:bottom w:val="none" w:sz="0" w:space="0" w:color="auto"/>
                            <w:right w:val="none" w:sz="0" w:space="0" w:color="auto"/>
                          </w:divBdr>
                          <w:divsChild>
                            <w:div w:id="1051467224">
                              <w:marLeft w:val="0"/>
                              <w:marRight w:val="0"/>
                              <w:marTop w:val="0"/>
                              <w:marBottom w:val="0"/>
                              <w:divBdr>
                                <w:top w:val="none" w:sz="0" w:space="0" w:color="auto"/>
                                <w:left w:val="none" w:sz="0" w:space="0" w:color="auto"/>
                                <w:bottom w:val="none" w:sz="0" w:space="0" w:color="auto"/>
                                <w:right w:val="none" w:sz="0" w:space="0" w:color="auto"/>
                              </w:divBdr>
                            </w:div>
                            <w:div w:id="2048950205">
                              <w:marLeft w:val="0"/>
                              <w:marRight w:val="0"/>
                              <w:marTop w:val="0"/>
                              <w:marBottom w:val="0"/>
                              <w:divBdr>
                                <w:top w:val="none" w:sz="0" w:space="0" w:color="auto"/>
                                <w:left w:val="none" w:sz="0" w:space="0" w:color="auto"/>
                                <w:bottom w:val="none" w:sz="0" w:space="0" w:color="auto"/>
                                <w:right w:val="none" w:sz="0" w:space="0" w:color="auto"/>
                              </w:divBdr>
                            </w:div>
                          </w:divsChild>
                        </w:div>
                        <w:div w:id="329606328">
                          <w:marLeft w:val="0"/>
                          <w:marRight w:val="0"/>
                          <w:marTop w:val="0"/>
                          <w:marBottom w:val="0"/>
                          <w:divBdr>
                            <w:top w:val="none" w:sz="0" w:space="0" w:color="auto"/>
                            <w:left w:val="none" w:sz="0" w:space="0" w:color="auto"/>
                            <w:bottom w:val="none" w:sz="0" w:space="0" w:color="auto"/>
                            <w:right w:val="none" w:sz="0" w:space="0" w:color="auto"/>
                          </w:divBdr>
                        </w:div>
                        <w:div w:id="206457491">
                          <w:marLeft w:val="0"/>
                          <w:marRight w:val="0"/>
                          <w:marTop w:val="0"/>
                          <w:marBottom w:val="0"/>
                          <w:divBdr>
                            <w:top w:val="none" w:sz="0" w:space="0" w:color="auto"/>
                            <w:left w:val="none" w:sz="0" w:space="0" w:color="auto"/>
                            <w:bottom w:val="none" w:sz="0" w:space="0" w:color="auto"/>
                            <w:right w:val="none" w:sz="0" w:space="0" w:color="auto"/>
                          </w:divBdr>
                        </w:div>
                        <w:div w:id="21431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36">
          <w:marLeft w:val="0"/>
          <w:marRight w:val="0"/>
          <w:marTop w:val="0"/>
          <w:marBottom w:val="0"/>
          <w:divBdr>
            <w:top w:val="none" w:sz="0" w:space="0" w:color="auto"/>
            <w:left w:val="none" w:sz="0" w:space="0" w:color="auto"/>
            <w:bottom w:val="none" w:sz="0" w:space="0" w:color="auto"/>
            <w:right w:val="none" w:sz="0" w:space="0" w:color="auto"/>
          </w:divBdr>
          <w:divsChild>
            <w:div w:id="1139802266">
              <w:marLeft w:val="0"/>
              <w:marRight w:val="0"/>
              <w:marTop w:val="0"/>
              <w:marBottom w:val="0"/>
              <w:divBdr>
                <w:top w:val="none" w:sz="0" w:space="0" w:color="auto"/>
                <w:left w:val="none" w:sz="0" w:space="0" w:color="auto"/>
                <w:bottom w:val="none" w:sz="0" w:space="0" w:color="auto"/>
                <w:right w:val="none" w:sz="0" w:space="0" w:color="auto"/>
              </w:divBdr>
            </w:div>
            <w:div w:id="364915423">
              <w:marLeft w:val="0"/>
              <w:marRight w:val="0"/>
              <w:marTop w:val="0"/>
              <w:marBottom w:val="0"/>
              <w:divBdr>
                <w:top w:val="none" w:sz="0" w:space="0" w:color="auto"/>
                <w:left w:val="none" w:sz="0" w:space="0" w:color="auto"/>
                <w:bottom w:val="none" w:sz="0" w:space="0" w:color="auto"/>
                <w:right w:val="none" w:sz="0" w:space="0" w:color="auto"/>
              </w:divBdr>
            </w:div>
          </w:divsChild>
        </w:div>
        <w:div w:id="569853209">
          <w:marLeft w:val="0"/>
          <w:marRight w:val="0"/>
          <w:marTop w:val="0"/>
          <w:marBottom w:val="0"/>
          <w:divBdr>
            <w:top w:val="none" w:sz="0" w:space="0" w:color="auto"/>
            <w:left w:val="none" w:sz="0" w:space="0" w:color="auto"/>
            <w:bottom w:val="none" w:sz="0" w:space="0" w:color="auto"/>
            <w:right w:val="none" w:sz="0" w:space="0" w:color="auto"/>
          </w:divBdr>
        </w:div>
      </w:divsChild>
    </w:div>
    <w:div w:id="1604456462">
      <w:bodyDiv w:val="1"/>
      <w:marLeft w:val="0"/>
      <w:marRight w:val="0"/>
      <w:marTop w:val="0"/>
      <w:marBottom w:val="0"/>
      <w:divBdr>
        <w:top w:val="none" w:sz="0" w:space="0" w:color="auto"/>
        <w:left w:val="none" w:sz="0" w:space="0" w:color="auto"/>
        <w:bottom w:val="none" w:sz="0" w:space="0" w:color="auto"/>
        <w:right w:val="none" w:sz="0" w:space="0" w:color="auto"/>
      </w:divBdr>
      <w:divsChild>
        <w:div w:id="1944071620">
          <w:marLeft w:val="0"/>
          <w:marRight w:val="0"/>
          <w:marTop w:val="0"/>
          <w:marBottom w:val="0"/>
          <w:divBdr>
            <w:top w:val="none" w:sz="0" w:space="0" w:color="auto"/>
            <w:left w:val="none" w:sz="0" w:space="0" w:color="auto"/>
            <w:bottom w:val="none" w:sz="0" w:space="0" w:color="auto"/>
            <w:right w:val="none" w:sz="0" w:space="0" w:color="auto"/>
          </w:divBdr>
        </w:div>
        <w:div w:id="555777892">
          <w:marLeft w:val="0"/>
          <w:marRight w:val="0"/>
          <w:marTop w:val="0"/>
          <w:marBottom w:val="0"/>
          <w:divBdr>
            <w:top w:val="none" w:sz="0" w:space="0" w:color="auto"/>
            <w:left w:val="none" w:sz="0" w:space="0" w:color="auto"/>
            <w:bottom w:val="none" w:sz="0" w:space="0" w:color="auto"/>
            <w:right w:val="none" w:sz="0" w:space="0" w:color="auto"/>
          </w:divBdr>
          <w:divsChild>
            <w:div w:id="1828281408">
              <w:marLeft w:val="0"/>
              <w:marRight w:val="0"/>
              <w:marTop w:val="0"/>
              <w:marBottom w:val="0"/>
              <w:divBdr>
                <w:top w:val="none" w:sz="0" w:space="0" w:color="auto"/>
                <w:left w:val="none" w:sz="0" w:space="0" w:color="auto"/>
                <w:bottom w:val="none" w:sz="0" w:space="0" w:color="auto"/>
                <w:right w:val="none" w:sz="0" w:space="0" w:color="auto"/>
              </w:divBdr>
              <w:divsChild>
                <w:div w:id="2013029158">
                  <w:marLeft w:val="0"/>
                  <w:marRight w:val="0"/>
                  <w:marTop w:val="0"/>
                  <w:marBottom w:val="0"/>
                  <w:divBdr>
                    <w:top w:val="none" w:sz="0" w:space="0" w:color="auto"/>
                    <w:left w:val="none" w:sz="0" w:space="0" w:color="auto"/>
                    <w:bottom w:val="none" w:sz="0" w:space="0" w:color="auto"/>
                    <w:right w:val="none" w:sz="0" w:space="0" w:color="auto"/>
                  </w:divBdr>
                  <w:divsChild>
                    <w:div w:id="1604797438">
                      <w:marLeft w:val="0"/>
                      <w:marRight w:val="0"/>
                      <w:marTop w:val="0"/>
                      <w:marBottom w:val="0"/>
                      <w:divBdr>
                        <w:top w:val="none" w:sz="0" w:space="0" w:color="auto"/>
                        <w:left w:val="none" w:sz="0" w:space="0" w:color="auto"/>
                        <w:bottom w:val="none" w:sz="0" w:space="0" w:color="auto"/>
                        <w:right w:val="none" w:sz="0" w:space="0" w:color="auto"/>
                      </w:divBdr>
                    </w:div>
                    <w:div w:id="1479345365">
                      <w:marLeft w:val="0"/>
                      <w:marRight w:val="0"/>
                      <w:marTop w:val="0"/>
                      <w:marBottom w:val="0"/>
                      <w:divBdr>
                        <w:top w:val="none" w:sz="0" w:space="0" w:color="auto"/>
                        <w:left w:val="none" w:sz="0" w:space="0" w:color="auto"/>
                        <w:bottom w:val="none" w:sz="0" w:space="0" w:color="auto"/>
                        <w:right w:val="none" w:sz="0" w:space="0" w:color="auto"/>
                      </w:divBdr>
                    </w:div>
                  </w:divsChild>
                </w:div>
                <w:div w:id="1990672178">
                  <w:marLeft w:val="0"/>
                  <w:marRight w:val="0"/>
                  <w:marTop w:val="0"/>
                  <w:marBottom w:val="0"/>
                  <w:divBdr>
                    <w:top w:val="none" w:sz="0" w:space="0" w:color="auto"/>
                    <w:left w:val="none" w:sz="0" w:space="0" w:color="auto"/>
                    <w:bottom w:val="none" w:sz="0" w:space="0" w:color="auto"/>
                    <w:right w:val="none" w:sz="0" w:space="0" w:color="auto"/>
                  </w:divBdr>
                  <w:divsChild>
                    <w:div w:id="379016224">
                      <w:marLeft w:val="0"/>
                      <w:marRight w:val="0"/>
                      <w:marTop w:val="0"/>
                      <w:marBottom w:val="0"/>
                      <w:divBdr>
                        <w:top w:val="none" w:sz="0" w:space="0" w:color="auto"/>
                        <w:left w:val="none" w:sz="0" w:space="0" w:color="auto"/>
                        <w:bottom w:val="none" w:sz="0" w:space="0" w:color="auto"/>
                        <w:right w:val="none" w:sz="0" w:space="0" w:color="auto"/>
                      </w:divBdr>
                      <w:divsChild>
                        <w:div w:id="1316496895">
                          <w:marLeft w:val="0"/>
                          <w:marRight w:val="0"/>
                          <w:marTop w:val="0"/>
                          <w:marBottom w:val="0"/>
                          <w:divBdr>
                            <w:top w:val="none" w:sz="0" w:space="0" w:color="auto"/>
                            <w:left w:val="none" w:sz="0" w:space="0" w:color="auto"/>
                            <w:bottom w:val="none" w:sz="0" w:space="0" w:color="auto"/>
                            <w:right w:val="none" w:sz="0" w:space="0" w:color="auto"/>
                          </w:divBdr>
                        </w:div>
                        <w:div w:id="1393505074">
                          <w:marLeft w:val="0"/>
                          <w:marRight w:val="0"/>
                          <w:marTop w:val="0"/>
                          <w:marBottom w:val="0"/>
                          <w:divBdr>
                            <w:top w:val="none" w:sz="0" w:space="0" w:color="auto"/>
                            <w:left w:val="none" w:sz="0" w:space="0" w:color="auto"/>
                            <w:bottom w:val="none" w:sz="0" w:space="0" w:color="auto"/>
                            <w:right w:val="none" w:sz="0" w:space="0" w:color="auto"/>
                          </w:divBdr>
                          <w:divsChild>
                            <w:div w:id="1765032496">
                              <w:marLeft w:val="0"/>
                              <w:marRight w:val="0"/>
                              <w:marTop w:val="0"/>
                              <w:marBottom w:val="0"/>
                              <w:divBdr>
                                <w:top w:val="none" w:sz="0" w:space="0" w:color="auto"/>
                                <w:left w:val="none" w:sz="0" w:space="0" w:color="auto"/>
                                <w:bottom w:val="none" w:sz="0" w:space="0" w:color="auto"/>
                                <w:right w:val="none" w:sz="0" w:space="0" w:color="auto"/>
                              </w:divBdr>
                              <w:divsChild>
                                <w:div w:id="141821948">
                                  <w:marLeft w:val="0"/>
                                  <w:marRight w:val="0"/>
                                  <w:marTop w:val="0"/>
                                  <w:marBottom w:val="0"/>
                                  <w:divBdr>
                                    <w:top w:val="none" w:sz="0" w:space="0" w:color="auto"/>
                                    <w:left w:val="none" w:sz="0" w:space="0" w:color="auto"/>
                                    <w:bottom w:val="none" w:sz="0" w:space="0" w:color="auto"/>
                                    <w:right w:val="none" w:sz="0" w:space="0" w:color="auto"/>
                                  </w:divBdr>
                                  <w:divsChild>
                                    <w:div w:id="1320619853">
                                      <w:marLeft w:val="0"/>
                                      <w:marRight w:val="0"/>
                                      <w:marTop w:val="0"/>
                                      <w:marBottom w:val="0"/>
                                      <w:divBdr>
                                        <w:top w:val="none" w:sz="0" w:space="0" w:color="auto"/>
                                        <w:left w:val="none" w:sz="0" w:space="0" w:color="auto"/>
                                        <w:bottom w:val="none" w:sz="0" w:space="0" w:color="auto"/>
                                        <w:right w:val="none" w:sz="0" w:space="0" w:color="auto"/>
                                      </w:divBdr>
                                      <w:divsChild>
                                        <w:div w:id="9707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78897">
                      <w:marLeft w:val="0"/>
                      <w:marRight w:val="0"/>
                      <w:marTop w:val="0"/>
                      <w:marBottom w:val="0"/>
                      <w:divBdr>
                        <w:top w:val="none" w:sz="0" w:space="0" w:color="auto"/>
                        <w:left w:val="none" w:sz="0" w:space="0" w:color="auto"/>
                        <w:bottom w:val="none" w:sz="0" w:space="0" w:color="auto"/>
                        <w:right w:val="none" w:sz="0" w:space="0" w:color="auto"/>
                      </w:divBdr>
                    </w:div>
                    <w:div w:id="941645177">
                      <w:marLeft w:val="0"/>
                      <w:marRight w:val="0"/>
                      <w:marTop w:val="0"/>
                      <w:marBottom w:val="0"/>
                      <w:divBdr>
                        <w:top w:val="none" w:sz="0" w:space="0" w:color="auto"/>
                        <w:left w:val="none" w:sz="0" w:space="0" w:color="auto"/>
                        <w:bottom w:val="none" w:sz="0" w:space="0" w:color="auto"/>
                        <w:right w:val="none" w:sz="0" w:space="0" w:color="auto"/>
                      </w:divBdr>
                    </w:div>
                    <w:div w:id="359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68243">
      <w:bodyDiv w:val="1"/>
      <w:marLeft w:val="0"/>
      <w:marRight w:val="0"/>
      <w:marTop w:val="0"/>
      <w:marBottom w:val="0"/>
      <w:divBdr>
        <w:top w:val="none" w:sz="0" w:space="0" w:color="auto"/>
        <w:left w:val="none" w:sz="0" w:space="0" w:color="auto"/>
        <w:bottom w:val="none" w:sz="0" w:space="0" w:color="auto"/>
        <w:right w:val="none" w:sz="0" w:space="0" w:color="auto"/>
      </w:divBdr>
      <w:divsChild>
        <w:div w:id="1751803653">
          <w:marLeft w:val="0"/>
          <w:marRight w:val="0"/>
          <w:marTop w:val="0"/>
          <w:marBottom w:val="0"/>
          <w:divBdr>
            <w:top w:val="none" w:sz="0" w:space="0" w:color="auto"/>
            <w:left w:val="none" w:sz="0" w:space="0" w:color="auto"/>
            <w:bottom w:val="none" w:sz="0" w:space="0" w:color="auto"/>
            <w:right w:val="none" w:sz="0" w:space="0" w:color="auto"/>
          </w:divBdr>
          <w:divsChild>
            <w:div w:id="1839035665">
              <w:marLeft w:val="0"/>
              <w:marRight w:val="0"/>
              <w:marTop w:val="0"/>
              <w:marBottom w:val="0"/>
              <w:divBdr>
                <w:top w:val="none" w:sz="0" w:space="0" w:color="auto"/>
                <w:left w:val="none" w:sz="0" w:space="0" w:color="auto"/>
                <w:bottom w:val="none" w:sz="0" w:space="0" w:color="auto"/>
                <w:right w:val="none" w:sz="0" w:space="0" w:color="auto"/>
              </w:divBdr>
            </w:div>
            <w:div w:id="767309093">
              <w:marLeft w:val="0"/>
              <w:marRight w:val="0"/>
              <w:marTop w:val="0"/>
              <w:marBottom w:val="0"/>
              <w:divBdr>
                <w:top w:val="none" w:sz="0" w:space="0" w:color="auto"/>
                <w:left w:val="none" w:sz="0" w:space="0" w:color="auto"/>
                <w:bottom w:val="none" w:sz="0" w:space="0" w:color="auto"/>
                <w:right w:val="none" w:sz="0" w:space="0" w:color="auto"/>
              </w:divBdr>
            </w:div>
          </w:divsChild>
        </w:div>
        <w:div w:id="1106195846">
          <w:marLeft w:val="0"/>
          <w:marRight w:val="0"/>
          <w:marTop w:val="0"/>
          <w:marBottom w:val="0"/>
          <w:divBdr>
            <w:top w:val="none" w:sz="0" w:space="0" w:color="auto"/>
            <w:left w:val="none" w:sz="0" w:space="0" w:color="auto"/>
            <w:bottom w:val="none" w:sz="0" w:space="0" w:color="auto"/>
            <w:right w:val="none" w:sz="0" w:space="0" w:color="auto"/>
          </w:divBdr>
        </w:div>
      </w:divsChild>
    </w:div>
    <w:div w:id="160657743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60">
          <w:marLeft w:val="0"/>
          <w:marRight w:val="0"/>
          <w:marTop w:val="0"/>
          <w:marBottom w:val="0"/>
          <w:divBdr>
            <w:top w:val="none" w:sz="0" w:space="0" w:color="auto"/>
            <w:left w:val="none" w:sz="0" w:space="0" w:color="auto"/>
            <w:bottom w:val="none" w:sz="0" w:space="0" w:color="auto"/>
            <w:right w:val="none" w:sz="0" w:space="0" w:color="auto"/>
          </w:divBdr>
          <w:divsChild>
            <w:div w:id="34547411">
              <w:marLeft w:val="0"/>
              <w:marRight w:val="0"/>
              <w:marTop w:val="0"/>
              <w:marBottom w:val="0"/>
              <w:divBdr>
                <w:top w:val="none" w:sz="0" w:space="0" w:color="auto"/>
                <w:left w:val="none" w:sz="0" w:space="0" w:color="auto"/>
                <w:bottom w:val="none" w:sz="0" w:space="0" w:color="auto"/>
                <w:right w:val="none" w:sz="0" w:space="0" w:color="auto"/>
              </w:divBdr>
            </w:div>
            <w:div w:id="210115121">
              <w:marLeft w:val="0"/>
              <w:marRight w:val="0"/>
              <w:marTop w:val="0"/>
              <w:marBottom w:val="0"/>
              <w:divBdr>
                <w:top w:val="none" w:sz="0" w:space="0" w:color="auto"/>
                <w:left w:val="none" w:sz="0" w:space="0" w:color="auto"/>
                <w:bottom w:val="none" w:sz="0" w:space="0" w:color="auto"/>
                <w:right w:val="none" w:sz="0" w:space="0" w:color="auto"/>
              </w:divBdr>
            </w:div>
          </w:divsChild>
        </w:div>
        <w:div w:id="1527447885">
          <w:marLeft w:val="0"/>
          <w:marRight w:val="0"/>
          <w:marTop w:val="0"/>
          <w:marBottom w:val="0"/>
          <w:divBdr>
            <w:top w:val="none" w:sz="0" w:space="0" w:color="auto"/>
            <w:left w:val="none" w:sz="0" w:space="0" w:color="auto"/>
            <w:bottom w:val="none" w:sz="0" w:space="0" w:color="auto"/>
            <w:right w:val="none" w:sz="0" w:space="0" w:color="auto"/>
          </w:divBdr>
        </w:div>
      </w:divsChild>
    </w:div>
    <w:div w:id="1607302713">
      <w:bodyDiv w:val="1"/>
      <w:marLeft w:val="0"/>
      <w:marRight w:val="0"/>
      <w:marTop w:val="0"/>
      <w:marBottom w:val="0"/>
      <w:divBdr>
        <w:top w:val="none" w:sz="0" w:space="0" w:color="auto"/>
        <w:left w:val="none" w:sz="0" w:space="0" w:color="auto"/>
        <w:bottom w:val="none" w:sz="0" w:space="0" w:color="auto"/>
        <w:right w:val="none" w:sz="0" w:space="0" w:color="auto"/>
      </w:divBdr>
      <w:divsChild>
        <w:div w:id="555898725">
          <w:marLeft w:val="0"/>
          <w:marRight w:val="0"/>
          <w:marTop w:val="0"/>
          <w:marBottom w:val="0"/>
          <w:divBdr>
            <w:top w:val="none" w:sz="0" w:space="0" w:color="auto"/>
            <w:left w:val="none" w:sz="0" w:space="0" w:color="auto"/>
            <w:bottom w:val="none" w:sz="0" w:space="0" w:color="auto"/>
            <w:right w:val="none" w:sz="0" w:space="0" w:color="auto"/>
          </w:divBdr>
        </w:div>
      </w:divsChild>
    </w:div>
    <w:div w:id="1609849259">
      <w:bodyDiv w:val="1"/>
      <w:marLeft w:val="0"/>
      <w:marRight w:val="0"/>
      <w:marTop w:val="0"/>
      <w:marBottom w:val="0"/>
      <w:divBdr>
        <w:top w:val="none" w:sz="0" w:space="0" w:color="auto"/>
        <w:left w:val="none" w:sz="0" w:space="0" w:color="auto"/>
        <w:bottom w:val="none" w:sz="0" w:space="0" w:color="auto"/>
        <w:right w:val="none" w:sz="0" w:space="0" w:color="auto"/>
      </w:divBdr>
    </w:div>
    <w:div w:id="1609922097">
      <w:bodyDiv w:val="1"/>
      <w:marLeft w:val="0"/>
      <w:marRight w:val="0"/>
      <w:marTop w:val="0"/>
      <w:marBottom w:val="0"/>
      <w:divBdr>
        <w:top w:val="none" w:sz="0" w:space="0" w:color="auto"/>
        <w:left w:val="none" w:sz="0" w:space="0" w:color="auto"/>
        <w:bottom w:val="none" w:sz="0" w:space="0" w:color="auto"/>
        <w:right w:val="none" w:sz="0" w:space="0" w:color="auto"/>
      </w:divBdr>
      <w:divsChild>
        <w:div w:id="825784157">
          <w:marLeft w:val="0"/>
          <w:marRight w:val="0"/>
          <w:marTop w:val="0"/>
          <w:marBottom w:val="0"/>
          <w:divBdr>
            <w:top w:val="none" w:sz="0" w:space="0" w:color="auto"/>
            <w:left w:val="none" w:sz="0" w:space="0" w:color="auto"/>
            <w:bottom w:val="none" w:sz="0" w:space="0" w:color="auto"/>
            <w:right w:val="none" w:sz="0" w:space="0" w:color="auto"/>
          </w:divBdr>
          <w:divsChild>
            <w:div w:id="2083797233">
              <w:marLeft w:val="0"/>
              <w:marRight w:val="0"/>
              <w:marTop w:val="0"/>
              <w:marBottom w:val="0"/>
              <w:divBdr>
                <w:top w:val="none" w:sz="0" w:space="0" w:color="auto"/>
                <w:left w:val="none" w:sz="0" w:space="0" w:color="auto"/>
                <w:bottom w:val="none" w:sz="0" w:space="0" w:color="auto"/>
                <w:right w:val="none" w:sz="0" w:space="0" w:color="auto"/>
              </w:divBdr>
            </w:div>
            <w:div w:id="557472102">
              <w:marLeft w:val="0"/>
              <w:marRight w:val="0"/>
              <w:marTop w:val="0"/>
              <w:marBottom w:val="0"/>
              <w:divBdr>
                <w:top w:val="none" w:sz="0" w:space="0" w:color="auto"/>
                <w:left w:val="none" w:sz="0" w:space="0" w:color="auto"/>
                <w:bottom w:val="none" w:sz="0" w:space="0" w:color="auto"/>
                <w:right w:val="none" w:sz="0" w:space="0" w:color="auto"/>
              </w:divBdr>
            </w:div>
          </w:divsChild>
        </w:div>
        <w:div w:id="1148591762">
          <w:marLeft w:val="0"/>
          <w:marRight w:val="0"/>
          <w:marTop w:val="0"/>
          <w:marBottom w:val="0"/>
          <w:divBdr>
            <w:top w:val="none" w:sz="0" w:space="0" w:color="auto"/>
            <w:left w:val="none" w:sz="0" w:space="0" w:color="auto"/>
            <w:bottom w:val="none" w:sz="0" w:space="0" w:color="auto"/>
            <w:right w:val="none" w:sz="0" w:space="0" w:color="auto"/>
          </w:divBdr>
        </w:div>
      </w:divsChild>
    </w:div>
    <w:div w:id="1612130712">
      <w:bodyDiv w:val="1"/>
      <w:marLeft w:val="0"/>
      <w:marRight w:val="0"/>
      <w:marTop w:val="0"/>
      <w:marBottom w:val="0"/>
      <w:divBdr>
        <w:top w:val="none" w:sz="0" w:space="0" w:color="auto"/>
        <w:left w:val="none" w:sz="0" w:space="0" w:color="auto"/>
        <w:bottom w:val="none" w:sz="0" w:space="0" w:color="auto"/>
        <w:right w:val="none" w:sz="0" w:space="0" w:color="auto"/>
      </w:divBdr>
      <w:divsChild>
        <w:div w:id="791241036">
          <w:marLeft w:val="0"/>
          <w:marRight w:val="0"/>
          <w:marTop w:val="0"/>
          <w:marBottom w:val="0"/>
          <w:divBdr>
            <w:top w:val="none" w:sz="0" w:space="0" w:color="auto"/>
            <w:left w:val="none" w:sz="0" w:space="0" w:color="auto"/>
            <w:bottom w:val="none" w:sz="0" w:space="0" w:color="auto"/>
            <w:right w:val="none" w:sz="0" w:space="0" w:color="auto"/>
          </w:divBdr>
          <w:divsChild>
            <w:div w:id="1403915640">
              <w:marLeft w:val="0"/>
              <w:marRight w:val="0"/>
              <w:marTop w:val="0"/>
              <w:marBottom w:val="0"/>
              <w:divBdr>
                <w:top w:val="none" w:sz="0" w:space="0" w:color="auto"/>
                <w:left w:val="none" w:sz="0" w:space="0" w:color="auto"/>
                <w:bottom w:val="none" w:sz="0" w:space="0" w:color="auto"/>
                <w:right w:val="none" w:sz="0" w:space="0" w:color="auto"/>
              </w:divBdr>
            </w:div>
            <w:div w:id="1349213789">
              <w:marLeft w:val="0"/>
              <w:marRight w:val="0"/>
              <w:marTop w:val="0"/>
              <w:marBottom w:val="0"/>
              <w:divBdr>
                <w:top w:val="none" w:sz="0" w:space="0" w:color="auto"/>
                <w:left w:val="none" w:sz="0" w:space="0" w:color="auto"/>
                <w:bottom w:val="none" w:sz="0" w:space="0" w:color="auto"/>
                <w:right w:val="none" w:sz="0" w:space="0" w:color="auto"/>
              </w:divBdr>
            </w:div>
          </w:divsChild>
        </w:div>
        <w:div w:id="1695767861">
          <w:marLeft w:val="0"/>
          <w:marRight w:val="0"/>
          <w:marTop w:val="0"/>
          <w:marBottom w:val="0"/>
          <w:divBdr>
            <w:top w:val="none" w:sz="0" w:space="0" w:color="auto"/>
            <w:left w:val="none" w:sz="0" w:space="0" w:color="auto"/>
            <w:bottom w:val="none" w:sz="0" w:space="0" w:color="auto"/>
            <w:right w:val="none" w:sz="0" w:space="0" w:color="auto"/>
          </w:divBdr>
          <w:divsChild>
            <w:div w:id="1109743048">
              <w:marLeft w:val="0"/>
              <w:marRight w:val="0"/>
              <w:marTop w:val="0"/>
              <w:marBottom w:val="0"/>
              <w:divBdr>
                <w:top w:val="none" w:sz="0" w:space="0" w:color="auto"/>
                <w:left w:val="none" w:sz="0" w:space="0" w:color="auto"/>
                <w:bottom w:val="none" w:sz="0" w:space="0" w:color="auto"/>
                <w:right w:val="none" w:sz="0" w:space="0" w:color="auto"/>
              </w:divBdr>
            </w:div>
            <w:div w:id="172886451">
              <w:marLeft w:val="0"/>
              <w:marRight w:val="0"/>
              <w:marTop w:val="0"/>
              <w:marBottom w:val="0"/>
              <w:divBdr>
                <w:top w:val="none" w:sz="0" w:space="0" w:color="auto"/>
                <w:left w:val="none" w:sz="0" w:space="0" w:color="auto"/>
                <w:bottom w:val="none" w:sz="0" w:space="0" w:color="auto"/>
                <w:right w:val="none" w:sz="0" w:space="0" w:color="auto"/>
              </w:divBdr>
            </w:div>
            <w:div w:id="574366231">
              <w:marLeft w:val="0"/>
              <w:marRight w:val="0"/>
              <w:marTop w:val="0"/>
              <w:marBottom w:val="0"/>
              <w:divBdr>
                <w:top w:val="none" w:sz="0" w:space="0" w:color="auto"/>
                <w:left w:val="none" w:sz="0" w:space="0" w:color="auto"/>
                <w:bottom w:val="none" w:sz="0" w:space="0" w:color="auto"/>
                <w:right w:val="none" w:sz="0" w:space="0" w:color="auto"/>
              </w:divBdr>
            </w:div>
            <w:div w:id="1721437450">
              <w:marLeft w:val="0"/>
              <w:marRight w:val="0"/>
              <w:marTop w:val="0"/>
              <w:marBottom w:val="0"/>
              <w:divBdr>
                <w:top w:val="none" w:sz="0" w:space="0" w:color="auto"/>
                <w:left w:val="none" w:sz="0" w:space="0" w:color="auto"/>
                <w:bottom w:val="none" w:sz="0" w:space="0" w:color="auto"/>
                <w:right w:val="none" w:sz="0" w:space="0" w:color="auto"/>
              </w:divBdr>
            </w:div>
            <w:div w:id="964235414">
              <w:marLeft w:val="0"/>
              <w:marRight w:val="0"/>
              <w:marTop w:val="0"/>
              <w:marBottom w:val="0"/>
              <w:divBdr>
                <w:top w:val="none" w:sz="0" w:space="0" w:color="auto"/>
                <w:left w:val="none" w:sz="0" w:space="0" w:color="auto"/>
                <w:bottom w:val="none" w:sz="0" w:space="0" w:color="auto"/>
                <w:right w:val="none" w:sz="0" w:space="0" w:color="auto"/>
              </w:divBdr>
            </w:div>
            <w:div w:id="1166672860">
              <w:marLeft w:val="0"/>
              <w:marRight w:val="0"/>
              <w:marTop w:val="0"/>
              <w:marBottom w:val="0"/>
              <w:divBdr>
                <w:top w:val="none" w:sz="0" w:space="0" w:color="auto"/>
                <w:left w:val="none" w:sz="0" w:space="0" w:color="auto"/>
                <w:bottom w:val="none" w:sz="0" w:space="0" w:color="auto"/>
                <w:right w:val="none" w:sz="0" w:space="0" w:color="auto"/>
              </w:divBdr>
            </w:div>
            <w:div w:id="104080723">
              <w:marLeft w:val="0"/>
              <w:marRight w:val="0"/>
              <w:marTop w:val="0"/>
              <w:marBottom w:val="0"/>
              <w:divBdr>
                <w:top w:val="none" w:sz="0" w:space="0" w:color="auto"/>
                <w:left w:val="none" w:sz="0" w:space="0" w:color="auto"/>
                <w:bottom w:val="none" w:sz="0" w:space="0" w:color="auto"/>
                <w:right w:val="none" w:sz="0" w:space="0" w:color="auto"/>
              </w:divBdr>
            </w:div>
            <w:div w:id="1935698327">
              <w:marLeft w:val="0"/>
              <w:marRight w:val="0"/>
              <w:marTop w:val="0"/>
              <w:marBottom w:val="0"/>
              <w:divBdr>
                <w:top w:val="none" w:sz="0" w:space="0" w:color="auto"/>
                <w:left w:val="none" w:sz="0" w:space="0" w:color="auto"/>
                <w:bottom w:val="none" w:sz="0" w:space="0" w:color="auto"/>
                <w:right w:val="none" w:sz="0" w:space="0" w:color="auto"/>
              </w:divBdr>
            </w:div>
            <w:div w:id="1923559930">
              <w:marLeft w:val="0"/>
              <w:marRight w:val="0"/>
              <w:marTop w:val="0"/>
              <w:marBottom w:val="0"/>
              <w:divBdr>
                <w:top w:val="none" w:sz="0" w:space="0" w:color="auto"/>
                <w:left w:val="none" w:sz="0" w:space="0" w:color="auto"/>
                <w:bottom w:val="none" w:sz="0" w:space="0" w:color="auto"/>
                <w:right w:val="none" w:sz="0" w:space="0" w:color="auto"/>
              </w:divBdr>
            </w:div>
            <w:div w:id="1717075849">
              <w:marLeft w:val="0"/>
              <w:marRight w:val="0"/>
              <w:marTop w:val="0"/>
              <w:marBottom w:val="0"/>
              <w:divBdr>
                <w:top w:val="none" w:sz="0" w:space="0" w:color="auto"/>
                <w:left w:val="none" w:sz="0" w:space="0" w:color="auto"/>
                <w:bottom w:val="none" w:sz="0" w:space="0" w:color="auto"/>
                <w:right w:val="none" w:sz="0" w:space="0" w:color="auto"/>
              </w:divBdr>
            </w:div>
            <w:div w:id="1204171278">
              <w:marLeft w:val="0"/>
              <w:marRight w:val="0"/>
              <w:marTop w:val="0"/>
              <w:marBottom w:val="0"/>
              <w:divBdr>
                <w:top w:val="none" w:sz="0" w:space="0" w:color="auto"/>
                <w:left w:val="none" w:sz="0" w:space="0" w:color="auto"/>
                <w:bottom w:val="none" w:sz="0" w:space="0" w:color="auto"/>
                <w:right w:val="none" w:sz="0" w:space="0" w:color="auto"/>
              </w:divBdr>
            </w:div>
            <w:div w:id="1529442181">
              <w:marLeft w:val="0"/>
              <w:marRight w:val="0"/>
              <w:marTop w:val="0"/>
              <w:marBottom w:val="0"/>
              <w:divBdr>
                <w:top w:val="none" w:sz="0" w:space="0" w:color="auto"/>
                <w:left w:val="none" w:sz="0" w:space="0" w:color="auto"/>
                <w:bottom w:val="none" w:sz="0" w:space="0" w:color="auto"/>
                <w:right w:val="none" w:sz="0" w:space="0" w:color="auto"/>
              </w:divBdr>
            </w:div>
            <w:div w:id="1698117057">
              <w:marLeft w:val="0"/>
              <w:marRight w:val="0"/>
              <w:marTop w:val="0"/>
              <w:marBottom w:val="0"/>
              <w:divBdr>
                <w:top w:val="none" w:sz="0" w:space="0" w:color="auto"/>
                <w:left w:val="none" w:sz="0" w:space="0" w:color="auto"/>
                <w:bottom w:val="none" w:sz="0" w:space="0" w:color="auto"/>
                <w:right w:val="none" w:sz="0" w:space="0" w:color="auto"/>
              </w:divBdr>
            </w:div>
            <w:div w:id="1141118934">
              <w:marLeft w:val="0"/>
              <w:marRight w:val="0"/>
              <w:marTop w:val="0"/>
              <w:marBottom w:val="0"/>
              <w:divBdr>
                <w:top w:val="none" w:sz="0" w:space="0" w:color="auto"/>
                <w:left w:val="none" w:sz="0" w:space="0" w:color="auto"/>
                <w:bottom w:val="none" w:sz="0" w:space="0" w:color="auto"/>
                <w:right w:val="none" w:sz="0" w:space="0" w:color="auto"/>
              </w:divBdr>
            </w:div>
            <w:div w:id="2030643274">
              <w:marLeft w:val="0"/>
              <w:marRight w:val="0"/>
              <w:marTop w:val="0"/>
              <w:marBottom w:val="0"/>
              <w:divBdr>
                <w:top w:val="none" w:sz="0" w:space="0" w:color="auto"/>
                <w:left w:val="none" w:sz="0" w:space="0" w:color="auto"/>
                <w:bottom w:val="none" w:sz="0" w:space="0" w:color="auto"/>
                <w:right w:val="none" w:sz="0" w:space="0" w:color="auto"/>
              </w:divBdr>
            </w:div>
            <w:div w:id="627779528">
              <w:marLeft w:val="0"/>
              <w:marRight w:val="0"/>
              <w:marTop w:val="0"/>
              <w:marBottom w:val="0"/>
              <w:divBdr>
                <w:top w:val="none" w:sz="0" w:space="0" w:color="auto"/>
                <w:left w:val="none" w:sz="0" w:space="0" w:color="auto"/>
                <w:bottom w:val="none" w:sz="0" w:space="0" w:color="auto"/>
                <w:right w:val="none" w:sz="0" w:space="0" w:color="auto"/>
              </w:divBdr>
            </w:div>
            <w:div w:id="1175419502">
              <w:marLeft w:val="0"/>
              <w:marRight w:val="0"/>
              <w:marTop w:val="0"/>
              <w:marBottom w:val="0"/>
              <w:divBdr>
                <w:top w:val="none" w:sz="0" w:space="0" w:color="auto"/>
                <w:left w:val="none" w:sz="0" w:space="0" w:color="auto"/>
                <w:bottom w:val="none" w:sz="0" w:space="0" w:color="auto"/>
                <w:right w:val="none" w:sz="0" w:space="0" w:color="auto"/>
              </w:divBdr>
            </w:div>
            <w:div w:id="1950504260">
              <w:marLeft w:val="0"/>
              <w:marRight w:val="0"/>
              <w:marTop w:val="0"/>
              <w:marBottom w:val="0"/>
              <w:divBdr>
                <w:top w:val="none" w:sz="0" w:space="0" w:color="auto"/>
                <w:left w:val="none" w:sz="0" w:space="0" w:color="auto"/>
                <w:bottom w:val="none" w:sz="0" w:space="0" w:color="auto"/>
                <w:right w:val="none" w:sz="0" w:space="0" w:color="auto"/>
              </w:divBdr>
            </w:div>
            <w:div w:id="887493187">
              <w:marLeft w:val="0"/>
              <w:marRight w:val="0"/>
              <w:marTop w:val="0"/>
              <w:marBottom w:val="0"/>
              <w:divBdr>
                <w:top w:val="none" w:sz="0" w:space="0" w:color="auto"/>
                <w:left w:val="none" w:sz="0" w:space="0" w:color="auto"/>
                <w:bottom w:val="none" w:sz="0" w:space="0" w:color="auto"/>
                <w:right w:val="none" w:sz="0" w:space="0" w:color="auto"/>
              </w:divBdr>
            </w:div>
            <w:div w:id="581644917">
              <w:marLeft w:val="0"/>
              <w:marRight w:val="0"/>
              <w:marTop w:val="0"/>
              <w:marBottom w:val="0"/>
              <w:divBdr>
                <w:top w:val="none" w:sz="0" w:space="0" w:color="auto"/>
                <w:left w:val="none" w:sz="0" w:space="0" w:color="auto"/>
                <w:bottom w:val="none" w:sz="0" w:space="0" w:color="auto"/>
                <w:right w:val="none" w:sz="0" w:space="0" w:color="auto"/>
              </w:divBdr>
            </w:div>
            <w:div w:id="1051461870">
              <w:marLeft w:val="0"/>
              <w:marRight w:val="0"/>
              <w:marTop w:val="0"/>
              <w:marBottom w:val="0"/>
              <w:divBdr>
                <w:top w:val="none" w:sz="0" w:space="0" w:color="auto"/>
                <w:left w:val="none" w:sz="0" w:space="0" w:color="auto"/>
                <w:bottom w:val="none" w:sz="0" w:space="0" w:color="auto"/>
                <w:right w:val="none" w:sz="0" w:space="0" w:color="auto"/>
              </w:divBdr>
            </w:div>
            <w:div w:id="539976946">
              <w:marLeft w:val="0"/>
              <w:marRight w:val="0"/>
              <w:marTop w:val="0"/>
              <w:marBottom w:val="0"/>
              <w:divBdr>
                <w:top w:val="none" w:sz="0" w:space="0" w:color="auto"/>
                <w:left w:val="none" w:sz="0" w:space="0" w:color="auto"/>
                <w:bottom w:val="none" w:sz="0" w:space="0" w:color="auto"/>
                <w:right w:val="none" w:sz="0" w:space="0" w:color="auto"/>
              </w:divBdr>
            </w:div>
            <w:div w:id="1223254860">
              <w:marLeft w:val="0"/>
              <w:marRight w:val="0"/>
              <w:marTop w:val="0"/>
              <w:marBottom w:val="0"/>
              <w:divBdr>
                <w:top w:val="none" w:sz="0" w:space="0" w:color="auto"/>
                <w:left w:val="none" w:sz="0" w:space="0" w:color="auto"/>
                <w:bottom w:val="none" w:sz="0" w:space="0" w:color="auto"/>
                <w:right w:val="none" w:sz="0" w:space="0" w:color="auto"/>
              </w:divBdr>
            </w:div>
            <w:div w:id="186674171">
              <w:marLeft w:val="0"/>
              <w:marRight w:val="0"/>
              <w:marTop w:val="0"/>
              <w:marBottom w:val="0"/>
              <w:divBdr>
                <w:top w:val="none" w:sz="0" w:space="0" w:color="auto"/>
                <w:left w:val="none" w:sz="0" w:space="0" w:color="auto"/>
                <w:bottom w:val="none" w:sz="0" w:space="0" w:color="auto"/>
                <w:right w:val="none" w:sz="0" w:space="0" w:color="auto"/>
              </w:divBdr>
            </w:div>
            <w:div w:id="862746171">
              <w:marLeft w:val="0"/>
              <w:marRight w:val="0"/>
              <w:marTop w:val="0"/>
              <w:marBottom w:val="0"/>
              <w:divBdr>
                <w:top w:val="none" w:sz="0" w:space="0" w:color="auto"/>
                <w:left w:val="none" w:sz="0" w:space="0" w:color="auto"/>
                <w:bottom w:val="none" w:sz="0" w:space="0" w:color="auto"/>
                <w:right w:val="none" w:sz="0" w:space="0" w:color="auto"/>
              </w:divBdr>
            </w:div>
            <w:div w:id="1780636563">
              <w:marLeft w:val="0"/>
              <w:marRight w:val="0"/>
              <w:marTop w:val="0"/>
              <w:marBottom w:val="0"/>
              <w:divBdr>
                <w:top w:val="none" w:sz="0" w:space="0" w:color="auto"/>
                <w:left w:val="none" w:sz="0" w:space="0" w:color="auto"/>
                <w:bottom w:val="none" w:sz="0" w:space="0" w:color="auto"/>
                <w:right w:val="none" w:sz="0" w:space="0" w:color="auto"/>
              </w:divBdr>
            </w:div>
            <w:div w:id="1238855364">
              <w:marLeft w:val="0"/>
              <w:marRight w:val="0"/>
              <w:marTop w:val="0"/>
              <w:marBottom w:val="0"/>
              <w:divBdr>
                <w:top w:val="none" w:sz="0" w:space="0" w:color="auto"/>
                <w:left w:val="none" w:sz="0" w:space="0" w:color="auto"/>
                <w:bottom w:val="none" w:sz="0" w:space="0" w:color="auto"/>
                <w:right w:val="none" w:sz="0" w:space="0" w:color="auto"/>
              </w:divBdr>
            </w:div>
            <w:div w:id="2096853860">
              <w:marLeft w:val="0"/>
              <w:marRight w:val="0"/>
              <w:marTop w:val="0"/>
              <w:marBottom w:val="0"/>
              <w:divBdr>
                <w:top w:val="none" w:sz="0" w:space="0" w:color="auto"/>
                <w:left w:val="none" w:sz="0" w:space="0" w:color="auto"/>
                <w:bottom w:val="none" w:sz="0" w:space="0" w:color="auto"/>
                <w:right w:val="none" w:sz="0" w:space="0" w:color="auto"/>
              </w:divBdr>
            </w:div>
            <w:div w:id="1630668536">
              <w:marLeft w:val="0"/>
              <w:marRight w:val="0"/>
              <w:marTop w:val="0"/>
              <w:marBottom w:val="0"/>
              <w:divBdr>
                <w:top w:val="none" w:sz="0" w:space="0" w:color="auto"/>
                <w:left w:val="none" w:sz="0" w:space="0" w:color="auto"/>
                <w:bottom w:val="none" w:sz="0" w:space="0" w:color="auto"/>
                <w:right w:val="none" w:sz="0" w:space="0" w:color="auto"/>
              </w:divBdr>
            </w:div>
            <w:div w:id="1595242534">
              <w:marLeft w:val="0"/>
              <w:marRight w:val="0"/>
              <w:marTop w:val="0"/>
              <w:marBottom w:val="0"/>
              <w:divBdr>
                <w:top w:val="none" w:sz="0" w:space="0" w:color="auto"/>
                <w:left w:val="none" w:sz="0" w:space="0" w:color="auto"/>
                <w:bottom w:val="none" w:sz="0" w:space="0" w:color="auto"/>
                <w:right w:val="none" w:sz="0" w:space="0" w:color="auto"/>
              </w:divBdr>
            </w:div>
            <w:div w:id="2071153152">
              <w:marLeft w:val="0"/>
              <w:marRight w:val="0"/>
              <w:marTop w:val="0"/>
              <w:marBottom w:val="0"/>
              <w:divBdr>
                <w:top w:val="none" w:sz="0" w:space="0" w:color="auto"/>
                <w:left w:val="none" w:sz="0" w:space="0" w:color="auto"/>
                <w:bottom w:val="none" w:sz="0" w:space="0" w:color="auto"/>
                <w:right w:val="none" w:sz="0" w:space="0" w:color="auto"/>
              </w:divBdr>
            </w:div>
            <w:div w:id="1945961371">
              <w:marLeft w:val="0"/>
              <w:marRight w:val="0"/>
              <w:marTop w:val="0"/>
              <w:marBottom w:val="0"/>
              <w:divBdr>
                <w:top w:val="none" w:sz="0" w:space="0" w:color="auto"/>
                <w:left w:val="none" w:sz="0" w:space="0" w:color="auto"/>
                <w:bottom w:val="none" w:sz="0" w:space="0" w:color="auto"/>
                <w:right w:val="none" w:sz="0" w:space="0" w:color="auto"/>
              </w:divBdr>
            </w:div>
            <w:div w:id="1443693303">
              <w:marLeft w:val="0"/>
              <w:marRight w:val="0"/>
              <w:marTop w:val="0"/>
              <w:marBottom w:val="0"/>
              <w:divBdr>
                <w:top w:val="none" w:sz="0" w:space="0" w:color="auto"/>
                <w:left w:val="none" w:sz="0" w:space="0" w:color="auto"/>
                <w:bottom w:val="none" w:sz="0" w:space="0" w:color="auto"/>
                <w:right w:val="none" w:sz="0" w:space="0" w:color="auto"/>
              </w:divBdr>
            </w:div>
            <w:div w:id="1353653942">
              <w:marLeft w:val="0"/>
              <w:marRight w:val="0"/>
              <w:marTop w:val="0"/>
              <w:marBottom w:val="0"/>
              <w:divBdr>
                <w:top w:val="none" w:sz="0" w:space="0" w:color="auto"/>
                <w:left w:val="none" w:sz="0" w:space="0" w:color="auto"/>
                <w:bottom w:val="none" w:sz="0" w:space="0" w:color="auto"/>
                <w:right w:val="none" w:sz="0" w:space="0" w:color="auto"/>
              </w:divBdr>
            </w:div>
            <w:div w:id="1346984346">
              <w:marLeft w:val="0"/>
              <w:marRight w:val="0"/>
              <w:marTop w:val="0"/>
              <w:marBottom w:val="0"/>
              <w:divBdr>
                <w:top w:val="none" w:sz="0" w:space="0" w:color="auto"/>
                <w:left w:val="none" w:sz="0" w:space="0" w:color="auto"/>
                <w:bottom w:val="none" w:sz="0" w:space="0" w:color="auto"/>
                <w:right w:val="none" w:sz="0" w:space="0" w:color="auto"/>
              </w:divBdr>
            </w:div>
            <w:div w:id="50275018">
              <w:marLeft w:val="0"/>
              <w:marRight w:val="0"/>
              <w:marTop w:val="0"/>
              <w:marBottom w:val="0"/>
              <w:divBdr>
                <w:top w:val="none" w:sz="0" w:space="0" w:color="auto"/>
                <w:left w:val="none" w:sz="0" w:space="0" w:color="auto"/>
                <w:bottom w:val="none" w:sz="0" w:space="0" w:color="auto"/>
                <w:right w:val="none" w:sz="0" w:space="0" w:color="auto"/>
              </w:divBdr>
            </w:div>
            <w:div w:id="853765288">
              <w:marLeft w:val="0"/>
              <w:marRight w:val="0"/>
              <w:marTop w:val="0"/>
              <w:marBottom w:val="0"/>
              <w:divBdr>
                <w:top w:val="none" w:sz="0" w:space="0" w:color="auto"/>
                <w:left w:val="none" w:sz="0" w:space="0" w:color="auto"/>
                <w:bottom w:val="none" w:sz="0" w:space="0" w:color="auto"/>
                <w:right w:val="none" w:sz="0" w:space="0" w:color="auto"/>
              </w:divBdr>
            </w:div>
            <w:div w:id="2132049140">
              <w:marLeft w:val="0"/>
              <w:marRight w:val="0"/>
              <w:marTop w:val="0"/>
              <w:marBottom w:val="0"/>
              <w:divBdr>
                <w:top w:val="none" w:sz="0" w:space="0" w:color="auto"/>
                <w:left w:val="none" w:sz="0" w:space="0" w:color="auto"/>
                <w:bottom w:val="none" w:sz="0" w:space="0" w:color="auto"/>
                <w:right w:val="none" w:sz="0" w:space="0" w:color="auto"/>
              </w:divBdr>
            </w:div>
            <w:div w:id="1416979980">
              <w:marLeft w:val="0"/>
              <w:marRight w:val="0"/>
              <w:marTop w:val="0"/>
              <w:marBottom w:val="0"/>
              <w:divBdr>
                <w:top w:val="none" w:sz="0" w:space="0" w:color="auto"/>
                <w:left w:val="none" w:sz="0" w:space="0" w:color="auto"/>
                <w:bottom w:val="none" w:sz="0" w:space="0" w:color="auto"/>
                <w:right w:val="none" w:sz="0" w:space="0" w:color="auto"/>
              </w:divBdr>
            </w:div>
            <w:div w:id="190459848">
              <w:marLeft w:val="0"/>
              <w:marRight w:val="0"/>
              <w:marTop w:val="0"/>
              <w:marBottom w:val="0"/>
              <w:divBdr>
                <w:top w:val="none" w:sz="0" w:space="0" w:color="auto"/>
                <w:left w:val="none" w:sz="0" w:space="0" w:color="auto"/>
                <w:bottom w:val="none" w:sz="0" w:space="0" w:color="auto"/>
                <w:right w:val="none" w:sz="0" w:space="0" w:color="auto"/>
              </w:divBdr>
            </w:div>
            <w:div w:id="453671998">
              <w:marLeft w:val="0"/>
              <w:marRight w:val="0"/>
              <w:marTop w:val="0"/>
              <w:marBottom w:val="0"/>
              <w:divBdr>
                <w:top w:val="none" w:sz="0" w:space="0" w:color="auto"/>
                <w:left w:val="none" w:sz="0" w:space="0" w:color="auto"/>
                <w:bottom w:val="none" w:sz="0" w:space="0" w:color="auto"/>
                <w:right w:val="none" w:sz="0" w:space="0" w:color="auto"/>
              </w:divBdr>
            </w:div>
            <w:div w:id="2034719898">
              <w:marLeft w:val="0"/>
              <w:marRight w:val="0"/>
              <w:marTop w:val="0"/>
              <w:marBottom w:val="0"/>
              <w:divBdr>
                <w:top w:val="none" w:sz="0" w:space="0" w:color="auto"/>
                <w:left w:val="none" w:sz="0" w:space="0" w:color="auto"/>
                <w:bottom w:val="none" w:sz="0" w:space="0" w:color="auto"/>
                <w:right w:val="none" w:sz="0" w:space="0" w:color="auto"/>
              </w:divBdr>
            </w:div>
            <w:div w:id="286858038">
              <w:marLeft w:val="0"/>
              <w:marRight w:val="0"/>
              <w:marTop w:val="0"/>
              <w:marBottom w:val="0"/>
              <w:divBdr>
                <w:top w:val="none" w:sz="0" w:space="0" w:color="auto"/>
                <w:left w:val="none" w:sz="0" w:space="0" w:color="auto"/>
                <w:bottom w:val="none" w:sz="0" w:space="0" w:color="auto"/>
                <w:right w:val="none" w:sz="0" w:space="0" w:color="auto"/>
              </w:divBdr>
            </w:div>
            <w:div w:id="1777484994">
              <w:marLeft w:val="0"/>
              <w:marRight w:val="0"/>
              <w:marTop w:val="0"/>
              <w:marBottom w:val="0"/>
              <w:divBdr>
                <w:top w:val="none" w:sz="0" w:space="0" w:color="auto"/>
                <w:left w:val="none" w:sz="0" w:space="0" w:color="auto"/>
                <w:bottom w:val="none" w:sz="0" w:space="0" w:color="auto"/>
                <w:right w:val="none" w:sz="0" w:space="0" w:color="auto"/>
              </w:divBdr>
            </w:div>
            <w:div w:id="1904752347">
              <w:marLeft w:val="0"/>
              <w:marRight w:val="0"/>
              <w:marTop w:val="0"/>
              <w:marBottom w:val="0"/>
              <w:divBdr>
                <w:top w:val="none" w:sz="0" w:space="0" w:color="auto"/>
                <w:left w:val="none" w:sz="0" w:space="0" w:color="auto"/>
                <w:bottom w:val="none" w:sz="0" w:space="0" w:color="auto"/>
                <w:right w:val="none" w:sz="0" w:space="0" w:color="auto"/>
              </w:divBdr>
            </w:div>
            <w:div w:id="2111468567">
              <w:marLeft w:val="0"/>
              <w:marRight w:val="0"/>
              <w:marTop w:val="0"/>
              <w:marBottom w:val="0"/>
              <w:divBdr>
                <w:top w:val="none" w:sz="0" w:space="0" w:color="auto"/>
                <w:left w:val="none" w:sz="0" w:space="0" w:color="auto"/>
                <w:bottom w:val="none" w:sz="0" w:space="0" w:color="auto"/>
                <w:right w:val="none" w:sz="0" w:space="0" w:color="auto"/>
              </w:divBdr>
            </w:div>
            <w:div w:id="1225412354">
              <w:marLeft w:val="0"/>
              <w:marRight w:val="0"/>
              <w:marTop w:val="0"/>
              <w:marBottom w:val="0"/>
              <w:divBdr>
                <w:top w:val="none" w:sz="0" w:space="0" w:color="auto"/>
                <w:left w:val="none" w:sz="0" w:space="0" w:color="auto"/>
                <w:bottom w:val="none" w:sz="0" w:space="0" w:color="auto"/>
                <w:right w:val="none" w:sz="0" w:space="0" w:color="auto"/>
              </w:divBdr>
            </w:div>
            <w:div w:id="264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3241">
      <w:bodyDiv w:val="1"/>
      <w:marLeft w:val="0"/>
      <w:marRight w:val="0"/>
      <w:marTop w:val="0"/>
      <w:marBottom w:val="0"/>
      <w:divBdr>
        <w:top w:val="none" w:sz="0" w:space="0" w:color="auto"/>
        <w:left w:val="none" w:sz="0" w:space="0" w:color="auto"/>
        <w:bottom w:val="none" w:sz="0" w:space="0" w:color="auto"/>
        <w:right w:val="none" w:sz="0" w:space="0" w:color="auto"/>
      </w:divBdr>
      <w:divsChild>
        <w:div w:id="1897475054">
          <w:marLeft w:val="0"/>
          <w:marRight w:val="0"/>
          <w:marTop w:val="0"/>
          <w:marBottom w:val="0"/>
          <w:divBdr>
            <w:top w:val="none" w:sz="0" w:space="0" w:color="auto"/>
            <w:left w:val="none" w:sz="0" w:space="0" w:color="auto"/>
            <w:bottom w:val="none" w:sz="0" w:space="0" w:color="auto"/>
            <w:right w:val="none" w:sz="0" w:space="0" w:color="auto"/>
          </w:divBdr>
        </w:div>
      </w:divsChild>
    </w:div>
    <w:div w:id="1612935331">
      <w:bodyDiv w:val="1"/>
      <w:marLeft w:val="0"/>
      <w:marRight w:val="0"/>
      <w:marTop w:val="0"/>
      <w:marBottom w:val="0"/>
      <w:divBdr>
        <w:top w:val="none" w:sz="0" w:space="0" w:color="auto"/>
        <w:left w:val="none" w:sz="0" w:space="0" w:color="auto"/>
        <w:bottom w:val="none" w:sz="0" w:space="0" w:color="auto"/>
        <w:right w:val="none" w:sz="0" w:space="0" w:color="auto"/>
      </w:divBdr>
      <w:divsChild>
        <w:div w:id="1255744327">
          <w:marLeft w:val="0"/>
          <w:marRight w:val="0"/>
          <w:marTop w:val="0"/>
          <w:marBottom w:val="0"/>
          <w:divBdr>
            <w:top w:val="none" w:sz="0" w:space="0" w:color="auto"/>
            <w:left w:val="none" w:sz="0" w:space="0" w:color="auto"/>
            <w:bottom w:val="none" w:sz="0" w:space="0" w:color="auto"/>
            <w:right w:val="none" w:sz="0" w:space="0" w:color="auto"/>
          </w:divBdr>
          <w:divsChild>
            <w:div w:id="13058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013">
      <w:bodyDiv w:val="1"/>
      <w:marLeft w:val="0"/>
      <w:marRight w:val="0"/>
      <w:marTop w:val="0"/>
      <w:marBottom w:val="0"/>
      <w:divBdr>
        <w:top w:val="none" w:sz="0" w:space="0" w:color="auto"/>
        <w:left w:val="none" w:sz="0" w:space="0" w:color="auto"/>
        <w:bottom w:val="none" w:sz="0" w:space="0" w:color="auto"/>
        <w:right w:val="none" w:sz="0" w:space="0" w:color="auto"/>
      </w:divBdr>
      <w:divsChild>
        <w:div w:id="1831409484">
          <w:marLeft w:val="0"/>
          <w:marRight w:val="0"/>
          <w:marTop w:val="0"/>
          <w:marBottom w:val="0"/>
          <w:divBdr>
            <w:top w:val="none" w:sz="0" w:space="0" w:color="auto"/>
            <w:left w:val="none" w:sz="0" w:space="0" w:color="auto"/>
            <w:bottom w:val="none" w:sz="0" w:space="0" w:color="auto"/>
            <w:right w:val="none" w:sz="0" w:space="0" w:color="auto"/>
          </w:divBdr>
          <w:divsChild>
            <w:div w:id="2114860357">
              <w:marLeft w:val="0"/>
              <w:marRight w:val="0"/>
              <w:marTop w:val="0"/>
              <w:marBottom w:val="0"/>
              <w:divBdr>
                <w:top w:val="none" w:sz="0" w:space="0" w:color="auto"/>
                <w:left w:val="none" w:sz="0" w:space="0" w:color="auto"/>
                <w:bottom w:val="none" w:sz="0" w:space="0" w:color="auto"/>
                <w:right w:val="none" w:sz="0" w:space="0" w:color="auto"/>
              </w:divBdr>
            </w:div>
            <w:div w:id="900602531">
              <w:marLeft w:val="0"/>
              <w:marRight w:val="0"/>
              <w:marTop w:val="0"/>
              <w:marBottom w:val="0"/>
              <w:divBdr>
                <w:top w:val="none" w:sz="0" w:space="0" w:color="auto"/>
                <w:left w:val="none" w:sz="0" w:space="0" w:color="auto"/>
                <w:bottom w:val="none" w:sz="0" w:space="0" w:color="auto"/>
                <w:right w:val="none" w:sz="0" w:space="0" w:color="auto"/>
              </w:divBdr>
            </w:div>
          </w:divsChild>
        </w:div>
        <w:div w:id="1196575662">
          <w:marLeft w:val="0"/>
          <w:marRight w:val="0"/>
          <w:marTop w:val="0"/>
          <w:marBottom w:val="0"/>
          <w:divBdr>
            <w:top w:val="none" w:sz="0" w:space="0" w:color="auto"/>
            <w:left w:val="none" w:sz="0" w:space="0" w:color="auto"/>
            <w:bottom w:val="none" w:sz="0" w:space="0" w:color="auto"/>
            <w:right w:val="none" w:sz="0" w:space="0" w:color="auto"/>
          </w:divBdr>
        </w:div>
      </w:divsChild>
    </w:div>
    <w:div w:id="1613321158">
      <w:bodyDiv w:val="1"/>
      <w:marLeft w:val="0"/>
      <w:marRight w:val="0"/>
      <w:marTop w:val="0"/>
      <w:marBottom w:val="0"/>
      <w:divBdr>
        <w:top w:val="none" w:sz="0" w:space="0" w:color="auto"/>
        <w:left w:val="none" w:sz="0" w:space="0" w:color="auto"/>
        <w:bottom w:val="none" w:sz="0" w:space="0" w:color="auto"/>
        <w:right w:val="none" w:sz="0" w:space="0" w:color="auto"/>
      </w:divBdr>
      <w:divsChild>
        <w:div w:id="642005858">
          <w:marLeft w:val="0"/>
          <w:marRight w:val="0"/>
          <w:marTop w:val="0"/>
          <w:marBottom w:val="0"/>
          <w:divBdr>
            <w:top w:val="none" w:sz="0" w:space="0" w:color="auto"/>
            <w:left w:val="none" w:sz="0" w:space="0" w:color="auto"/>
            <w:bottom w:val="none" w:sz="0" w:space="0" w:color="auto"/>
            <w:right w:val="none" w:sz="0" w:space="0" w:color="auto"/>
          </w:divBdr>
          <w:divsChild>
            <w:div w:id="393699213">
              <w:marLeft w:val="0"/>
              <w:marRight w:val="0"/>
              <w:marTop w:val="0"/>
              <w:marBottom w:val="0"/>
              <w:divBdr>
                <w:top w:val="none" w:sz="0" w:space="0" w:color="auto"/>
                <w:left w:val="none" w:sz="0" w:space="0" w:color="auto"/>
                <w:bottom w:val="none" w:sz="0" w:space="0" w:color="auto"/>
                <w:right w:val="none" w:sz="0" w:space="0" w:color="auto"/>
              </w:divBdr>
            </w:div>
            <w:div w:id="1012608451">
              <w:marLeft w:val="0"/>
              <w:marRight w:val="0"/>
              <w:marTop w:val="0"/>
              <w:marBottom w:val="0"/>
              <w:divBdr>
                <w:top w:val="none" w:sz="0" w:space="0" w:color="auto"/>
                <w:left w:val="none" w:sz="0" w:space="0" w:color="auto"/>
                <w:bottom w:val="none" w:sz="0" w:space="0" w:color="auto"/>
                <w:right w:val="none" w:sz="0" w:space="0" w:color="auto"/>
              </w:divBdr>
            </w:div>
          </w:divsChild>
        </w:div>
        <w:div w:id="734206460">
          <w:marLeft w:val="0"/>
          <w:marRight w:val="0"/>
          <w:marTop w:val="0"/>
          <w:marBottom w:val="0"/>
          <w:divBdr>
            <w:top w:val="none" w:sz="0" w:space="0" w:color="auto"/>
            <w:left w:val="none" w:sz="0" w:space="0" w:color="auto"/>
            <w:bottom w:val="none" w:sz="0" w:space="0" w:color="auto"/>
            <w:right w:val="none" w:sz="0" w:space="0" w:color="auto"/>
          </w:divBdr>
        </w:div>
      </w:divsChild>
    </w:div>
    <w:div w:id="1614240357">
      <w:bodyDiv w:val="1"/>
      <w:marLeft w:val="0"/>
      <w:marRight w:val="0"/>
      <w:marTop w:val="0"/>
      <w:marBottom w:val="0"/>
      <w:divBdr>
        <w:top w:val="none" w:sz="0" w:space="0" w:color="auto"/>
        <w:left w:val="none" w:sz="0" w:space="0" w:color="auto"/>
        <w:bottom w:val="none" w:sz="0" w:space="0" w:color="auto"/>
        <w:right w:val="none" w:sz="0" w:space="0" w:color="auto"/>
      </w:divBdr>
      <w:divsChild>
        <w:div w:id="9333968">
          <w:marLeft w:val="0"/>
          <w:marRight w:val="0"/>
          <w:marTop w:val="0"/>
          <w:marBottom w:val="0"/>
          <w:divBdr>
            <w:top w:val="none" w:sz="0" w:space="0" w:color="auto"/>
            <w:left w:val="none" w:sz="0" w:space="0" w:color="auto"/>
            <w:bottom w:val="none" w:sz="0" w:space="0" w:color="auto"/>
            <w:right w:val="none" w:sz="0" w:space="0" w:color="auto"/>
          </w:divBdr>
          <w:divsChild>
            <w:div w:id="1576863508">
              <w:marLeft w:val="0"/>
              <w:marRight w:val="0"/>
              <w:marTop w:val="0"/>
              <w:marBottom w:val="0"/>
              <w:divBdr>
                <w:top w:val="none" w:sz="0" w:space="0" w:color="auto"/>
                <w:left w:val="none" w:sz="0" w:space="0" w:color="auto"/>
                <w:bottom w:val="none" w:sz="0" w:space="0" w:color="auto"/>
                <w:right w:val="none" w:sz="0" w:space="0" w:color="auto"/>
              </w:divBdr>
            </w:div>
            <w:div w:id="591084254">
              <w:marLeft w:val="0"/>
              <w:marRight w:val="0"/>
              <w:marTop w:val="0"/>
              <w:marBottom w:val="0"/>
              <w:divBdr>
                <w:top w:val="none" w:sz="0" w:space="0" w:color="auto"/>
                <w:left w:val="none" w:sz="0" w:space="0" w:color="auto"/>
                <w:bottom w:val="none" w:sz="0" w:space="0" w:color="auto"/>
                <w:right w:val="none" w:sz="0" w:space="0" w:color="auto"/>
              </w:divBdr>
            </w:div>
          </w:divsChild>
        </w:div>
        <w:div w:id="571428995">
          <w:marLeft w:val="0"/>
          <w:marRight w:val="0"/>
          <w:marTop w:val="0"/>
          <w:marBottom w:val="0"/>
          <w:divBdr>
            <w:top w:val="none" w:sz="0" w:space="0" w:color="auto"/>
            <w:left w:val="none" w:sz="0" w:space="0" w:color="auto"/>
            <w:bottom w:val="none" w:sz="0" w:space="0" w:color="auto"/>
            <w:right w:val="none" w:sz="0" w:space="0" w:color="auto"/>
          </w:divBdr>
        </w:div>
      </w:divsChild>
    </w:div>
    <w:div w:id="1614743779">
      <w:bodyDiv w:val="1"/>
      <w:marLeft w:val="0"/>
      <w:marRight w:val="0"/>
      <w:marTop w:val="0"/>
      <w:marBottom w:val="0"/>
      <w:divBdr>
        <w:top w:val="none" w:sz="0" w:space="0" w:color="auto"/>
        <w:left w:val="none" w:sz="0" w:space="0" w:color="auto"/>
        <w:bottom w:val="none" w:sz="0" w:space="0" w:color="auto"/>
        <w:right w:val="none" w:sz="0" w:space="0" w:color="auto"/>
      </w:divBdr>
      <w:divsChild>
        <w:div w:id="673730815">
          <w:marLeft w:val="0"/>
          <w:marRight w:val="0"/>
          <w:marTop w:val="0"/>
          <w:marBottom w:val="0"/>
          <w:divBdr>
            <w:top w:val="none" w:sz="0" w:space="0" w:color="auto"/>
            <w:left w:val="none" w:sz="0" w:space="0" w:color="auto"/>
            <w:bottom w:val="none" w:sz="0" w:space="0" w:color="auto"/>
            <w:right w:val="none" w:sz="0" w:space="0" w:color="auto"/>
          </w:divBdr>
        </w:div>
        <w:div w:id="1603535744">
          <w:marLeft w:val="0"/>
          <w:marRight w:val="0"/>
          <w:marTop w:val="0"/>
          <w:marBottom w:val="0"/>
          <w:divBdr>
            <w:top w:val="none" w:sz="0" w:space="0" w:color="auto"/>
            <w:left w:val="none" w:sz="0" w:space="0" w:color="auto"/>
            <w:bottom w:val="none" w:sz="0" w:space="0" w:color="auto"/>
            <w:right w:val="none" w:sz="0" w:space="0" w:color="auto"/>
          </w:divBdr>
        </w:div>
        <w:div w:id="1069689206">
          <w:marLeft w:val="0"/>
          <w:marRight w:val="0"/>
          <w:marTop w:val="0"/>
          <w:marBottom w:val="0"/>
          <w:divBdr>
            <w:top w:val="none" w:sz="0" w:space="0" w:color="auto"/>
            <w:left w:val="none" w:sz="0" w:space="0" w:color="auto"/>
            <w:bottom w:val="none" w:sz="0" w:space="0" w:color="auto"/>
            <w:right w:val="none" w:sz="0" w:space="0" w:color="auto"/>
          </w:divBdr>
        </w:div>
        <w:div w:id="661472060">
          <w:marLeft w:val="0"/>
          <w:marRight w:val="0"/>
          <w:marTop w:val="0"/>
          <w:marBottom w:val="0"/>
          <w:divBdr>
            <w:top w:val="none" w:sz="0" w:space="0" w:color="auto"/>
            <w:left w:val="none" w:sz="0" w:space="0" w:color="auto"/>
            <w:bottom w:val="none" w:sz="0" w:space="0" w:color="auto"/>
            <w:right w:val="none" w:sz="0" w:space="0" w:color="auto"/>
          </w:divBdr>
          <w:divsChild>
            <w:div w:id="768935455">
              <w:marLeft w:val="0"/>
              <w:marRight w:val="0"/>
              <w:marTop w:val="0"/>
              <w:marBottom w:val="0"/>
              <w:divBdr>
                <w:top w:val="none" w:sz="0" w:space="0" w:color="auto"/>
                <w:left w:val="none" w:sz="0" w:space="0" w:color="auto"/>
                <w:bottom w:val="none" w:sz="0" w:space="0" w:color="auto"/>
                <w:right w:val="none" w:sz="0" w:space="0" w:color="auto"/>
              </w:divBdr>
            </w:div>
          </w:divsChild>
        </w:div>
        <w:div w:id="265428673">
          <w:marLeft w:val="0"/>
          <w:marRight w:val="0"/>
          <w:marTop w:val="0"/>
          <w:marBottom w:val="0"/>
          <w:divBdr>
            <w:top w:val="none" w:sz="0" w:space="0" w:color="auto"/>
            <w:left w:val="none" w:sz="0" w:space="0" w:color="auto"/>
            <w:bottom w:val="none" w:sz="0" w:space="0" w:color="auto"/>
            <w:right w:val="none" w:sz="0" w:space="0" w:color="auto"/>
          </w:divBdr>
          <w:divsChild>
            <w:div w:id="1571961153">
              <w:marLeft w:val="0"/>
              <w:marRight w:val="0"/>
              <w:marTop w:val="0"/>
              <w:marBottom w:val="0"/>
              <w:divBdr>
                <w:top w:val="none" w:sz="0" w:space="0" w:color="auto"/>
                <w:left w:val="none" w:sz="0" w:space="0" w:color="auto"/>
                <w:bottom w:val="none" w:sz="0" w:space="0" w:color="auto"/>
                <w:right w:val="none" w:sz="0" w:space="0" w:color="auto"/>
              </w:divBdr>
              <w:divsChild>
                <w:div w:id="16803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164">
          <w:marLeft w:val="0"/>
          <w:marRight w:val="0"/>
          <w:marTop w:val="0"/>
          <w:marBottom w:val="0"/>
          <w:divBdr>
            <w:top w:val="none" w:sz="0" w:space="0" w:color="auto"/>
            <w:left w:val="none" w:sz="0" w:space="0" w:color="auto"/>
            <w:bottom w:val="none" w:sz="0" w:space="0" w:color="auto"/>
            <w:right w:val="none" w:sz="0" w:space="0" w:color="auto"/>
          </w:divBdr>
          <w:divsChild>
            <w:div w:id="176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378">
      <w:bodyDiv w:val="1"/>
      <w:marLeft w:val="0"/>
      <w:marRight w:val="0"/>
      <w:marTop w:val="0"/>
      <w:marBottom w:val="0"/>
      <w:divBdr>
        <w:top w:val="none" w:sz="0" w:space="0" w:color="auto"/>
        <w:left w:val="none" w:sz="0" w:space="0" w:color="auto"/>
        <w:bottom w:val="none" w:sz="0" w:space="0" w:color="auto"/>
        <w:right w:val="none" w:sz="0" w:space="0" w:color="auto"/>
      </w:divBdr>
      <w:divsChild>
        <w:div w:id="1607494916">
          <w:marLeft w:val="0"/>
          <w:marRight w:val="0"/>
          <w:marTop w:val="0"/>
          <w:marBottom w:val="0"/>
          <w:divBdr>
            <w:top w:val="none" w:sz="0" w:space="0" w:color="auto"/>
            <w:left w:val="none" w:sz="0" w:space="0" w:color="auto"/>
            <w:bottom w:val="none" w:sz="0" w:space="0" w:color="auto"/>
            <w:right w:val="none" w:sz="0" w:space="0" w:color="auto"/>
          </w:divBdr>
          <w:divsChild>
            <w:div w:id="1972401029">
              <w:marLeft w:val="0"/>
              <w:marRight w:val="0"/>
              <w:marTop w:val="0"/>
              <w:marBottom w:val="0"/>
              <w:divBdr>
                <w:top w:val="none" w:sz="0" w:space="0" w:color="auto"/>
                <w:left w:val="none" w:sz="0" w:space="0" w:color="auto"/>
                <w:bottom w:val="none" w:sz="0" w:space="0" w:color="auto"/>
                <w:right w:val="none" w:sz="0" w:space="0" w:color="auto"/>
              </w:divBdr>
            </w:div>
            <w:div w:id="1394156739">
              <w:marLeft w:val="0"/>
              <w:marRight w:val="0"/>
              <w:marTop w:val="0"/>
              <w:marBottom w:val="0"/>
              <w:divBdr>
                <w:top w:val="none" w:sz="0" w:space="0" w:color="auto"/>
                <w:left w:val="none" w:sz="0" w:space="0" w:color="auto"/>
                <w:bottom w:val="none" w:sz="0" w:space="0" w:color="auto"/>
                <w:right w:val="none" w:sz="0" w:space="0" w:color="auto"/>
              </w:divBdr>
            </w:div>
          </w:divsChild>
        </w:div>
        <w:div w:id="1785073911">
          <w:marLeft w:val="0"/>
          <w:marRight w:val="0"/>
          <w:marTop w:val="0"/>
          <w:marBottom w:val="0"/>
          <w:divBdr>
            <w:top w:val="none" w:sz="0" w:space="0" w:color="auto"/>
            <w:left w:val="none" w:sz="0" w:space="0" w:color="auto"/>
            <w:bottom w:val="none" w:sz="0" w:space="0" w:color="auto"/>
            <w:right w:val="none" w:sz="0" w:space="0" w:color="auto"/>
          </w:divBdr>
        </w:div>
      </w:divsChild>
    </w:div>
    <w:div w:id="1615940168">
      <w:bodyDiv w:val="1"/>
      <w:marLeft w:val="0"/>
      <w:marRight w:val="0"/>
      <w:marTop w:val="0"/>
      <w:marBottom w:val="0"/>
      <w:divBdr>
        <w:top w:val="none" w:sz="0" w:space="0" w:color="auto"/>
        <w:left w:val="none" w:sz="0" w:space="0" w:color="auto"/>
        <w:bottom w:val="none" w:sz="0" w:space="0" w:color="auto"/>
        <w:right w:val="none" w:sz="0" w:space="0" w:color="auto"/>
      </w:divBdr>
    </w:div>
    <w:div w:id="1616251613">
      <w:bodyDiv w:val="1"/>
      <w:marLeft w:val="0"/>
      <w:marRight w:val="0"/>
      <w:marTop w:val="0"/>
      <w:marBottom w:val="0"/>
      <w:divBdr>
        <w:top w:val="none" w:sz="0" w:space="0" w:color="auto"/>
        <w:left w:val="none" w:sz="0" w:space="0" w:color="auto"/>
        <w:bottom w:val="none" w:sz="0" w:space="0" w:color="auto"/>
        <w:right w:val="none" w:sz="0" w:space="0" w:color="auto"/>
      </w:divBdr>
      <w:divsChild>
        <w:div w:id="1672293666">
          <w:marLeft w:val="0"/>
          <w:marRight w:val="0"/>
          <w:marTop w:val="0"/>
          <w:marBottom w:val="0"/>
          <w:divBdr>
            <w:top w:val="none" w:sz="0" w:space="0" w:color="auto"/>
            <w:left w:val="none" w:sz="0" w:space="0" w:color="auto"/>
            <w:bottom w:val="none" w:sz="0" w:space="0" w:color="auto"/>
            <w:right w:val="none" w:sz="0" w:space="0" w:color="auto"/>
          </w:divBdr>
          <w:divsChild>
            <w:div w:id="1550386058">
              <w:marLeft w:val="0"/>
              <w:marRight w:val="0"/>
              <w:marTop w:val="0"/>
              <w:marBottom w:val="0"/>
              <w:divBdr>
                <w:top w:val="none" w:sz="0" w:space="0" w:color="auto"/>
                <w:left w:val="none" w:sz="0" w:space="0" w:color="auto"/>
                <w:bottom w:val="none" w:sz="0" w:space="0" w:color="auto"/>
                <w:right w:val="none" w:sz="0" w:space="0" w:color="auto"/>
              </w:divBdr>
            </w:div>
            <w:div w:id="1092513088">
              <w:marLeft w:val="0"/>
              <w:marRight w:val="0"/>
              <w:marTop w:val="0"/>
              <w:marBottom w:val="0"/>
              <w:divBdr>
                <w:top w:val="none" w:sz="0" w:space="0" w:color="auto"/>
                <w:left w:val="none" w:sz="0" w:space="0" w:color="auto"/>
                <w:bottom w:val="none" w:sz="0" w:space="0" w:color="auto"/>
                <w:right w:val="none" w:sz="0" w:space="0" w:color="auto"/>
              </w:divBdr>
            </w:div>
          </w:divsChild>
        </w:div>
        <w:div w:id="13044305">
          <w:marLeft w:val="0"/>
          <w:marRight w:val="0"/>
          <w:marTop w:val="0"/>
          <w:marBottom w:val="0"/>
          <w:divBdr>
            <w:top w:val="none" w:sz="0" w:space="0" w:color="auto"/>
            <w:left w:val="none" w:sz="0" w:space="0" w:color="auto"/>
            <w:bottom w:val="none" w:sz="0" w:space="0" w:color="auto"/>
            <w:right w:val="none" w:sz="0" w:space="0" w:color="auto"/>
          </w:divBdr>
        </w:div>
      </w:divsChild>
    </w:div>
    <w:div w:id="1616595604">
      <w:bodyDiv w:val="1"/>
      <w:marLeft w:val="0"/>
      <w:marRight w:val="0"/>
      <w:marTop w:val="0"/>
      <w:marBottom w:val="0"/>
      <w:divBdr>
        <w:top w:val="none" w:sz="0" w:space="0" w:color="auto"/>
        <w:left w:val="none" w:sz="0" w:space="0" w:color="auto"/>
        <w:bottom w:val="none" w:sz="0" w:space="0" w:color="auto"/>
        <w:right w:val="none" w:sz="0" w:space="0" w:color="auto"/>
      </w:divBdr>
      <w:divsChild>
        <w:div w:id="187957521">
          <w:marLeft w:val="0"/>
          <w:marRight w:val="0"/>
          <w:marTop w:val="0"/>
          <w:marBottom w:val="0"/>
          <w:divBdr>
            <w:top w:val="none" w:sz="0" w:space="0" w:color="auto"/>
            <w:left w:val="none" w:sz="0" w:space="0" w:color="auto"/>
            <w:bottom w:val="none" w:sz="0" w:space="0" w:color="auto"/>
            <w:right w:val="none" w:sz="0" w:space="0" w:color="auto"/>
          </w:divBdr>
          <w:divsChild>
            <w:div w:id="386414822">
              <w:marLeft w:val="0"/>
              <w:marRight w:val="0"/>
              <w:marTop w:val="0"/>
              <w:marBottom w:val="0"/>
              <w:divBdr>
                <w:top w:val="none" w:sz="0" w:space="0" w:color="auto"/>
                <w:left w:val="none" w:sz="0" w:space="0" w:color="auto"/>
                <w:bottom w:val="none" w:sz="0" w:space="0" w:color="auto"/>
                <w:right w:val="none" w:sz="0" w:space="0" w:color="auto"/>
              </w:divBdr>
            </w:div>
            <w:div w:id="1563515574">
              <w:marLeft w:val="0"/>
              <w:marRight w:val="0"/>
              <w:marTop w:val="0"/>
              <w:marBottom w:val="0"/>
              <w:divBdr>
                <w:top w:val="none" w:sz="0" w:space="0" w:color="auto"/>
                <w:left w:val="none" w:sz="0" w:space="0" w:color="auto"/>
                <w:bottom w:val="none" w:sz="0" w:space="0" w:color="auto"/>
                <w:right w:val="none" w:sz="0" w:space="0" w:color="auto"/>
              </w:divBdr>
            </w:div>
          </w:divsChild>
        </w:div>
        <w:div w:id="7799580">
          <w:marLeft w:val="0"/>
          <w:marRight w:val="0"/>
          <w:marTop w:val="0"/>
          <w:marBottom w:val="0"/>
          <w:divBdr>
            <w:top w:val="none" w:sz="0" w:space="0" w:color="auto"/>
            <w:left w:val="none" w:sz="0" w:space="0" w:color="auto"/>
            <w:bottom w:val="none" w:sz="0" w:space="0" w:color="auto"/>
            <w:right w:val="none" w:sz="0" w:space="0" w:color="auto"/>
          </w:divBdr>
        </w:div>
      </w:divsChild>
    </w:div>
    <w:div w:id="1617713110">
      <w:bodyDiv w:val="1"/>
      <w:marLeft w:val="0"/>
      <w:marRight w:val="0"/>
      <w:marTop w:val="0"/>
      <w:marBottom w:val="0"/>
      <w:divBdr>
        <w:top w:val="none" w:sz="0" w:space="0" w:color="auto"/>
        <w:left w:val="none" w:sz="0" w:space="0" w:color="auto"/>
        <w:bottom w:val="none" w:sz="0" w:space="0" w:color="auto"/>
        <w:right w:val="none" w:sz="0" w:space="0" w:color="auto"/>
      </w:divBdr>
      <w:divsChild>
        <w:div w:id="2084787938">
          <w:marLeft w:val="0"/>
          <w:marRight w:val="0"/>
          <w:marTop w:val="0"/>
          <w:marBottom w:val="0"/>
          <w:divBdr>
            <w:top w:val="none" w:sz="0" w:space="0" w:color="auto"/>
            <w:left w:val="none" w:sz="0" w:space="0" w:color="auto"/>
            <w:bottom w:val="none" w:sz="0" w:space="0" w:color="auto"/>
            <w:right w:val="none" w:sz="0" w:space="0" w:color="auto"/>
          </w:divBdr>
          <w:divsChild>
            <w:div w:id="679088206">
              <w:marLeft w:val="0"/>
              <w:marRight w:val="0"/>
              <w:marTop w:val="0"/>
              <w:marBottom w:val="0"/>
              <w:divBdr>
                <w:top w:val="none" w:sz="0" w:space="0" w:color="auto"/>
                <w:left w:val="none" w:sz="0" w:space="0" w:color="auto"/>
                <w:bottom w:val="none" w:sz="0" w:space="0" w:color="auto"/>
                <w:right w:val="none" w:sz="0" w:space="0" w:color="auto"/>
              </w:divBdr>
            </w:div>
          </w:divsChild>
        </w:div>
        <w:div w:id="1083575473">
          <w:marLeft w:val="0"/>
          <w:marRight w:val="0"/>
          <w:marTop w:val="0"/>
          <w:marBottom w:val="0"/>
          <w:divBdr>
            <w:top w:val="none" w:sz="0" w:space="0" w:color="auto"/>
            <w:left w:val="none" w:sz="0" w:space="0" w:color="auto"/>
            <w:bottom w:val="none" w:sz="0" w:space="0" w:color="auto"/>
            <w:right w:val="none" w:sz="0" w:space="0" w:color="auto"/>
          </w:divBdr>
          <w:divsChild>
            <w:div w:id="680007293">
              <w:marLeft w:val="0"/>
              <w:marRight w:val="0"/>
              <w:marTop w:val="0"/>
              <w:marBottom w:val="0"/>
              <w:divBdr>
                <w:top w:val="none" w:sz="0" w:space="0" w:color="auto"/>
                <w:left w:val="none" w:sz="0" w:space="0" w:color="auto"/>
                <w:bottom w:val="none" w:sz="0" w:space="0" w:color="auto"/>
                <w:right w:val="none" w:sz="0" w:space="0" w:color="auto"/>
              </w:divBdr>
              <w:divsChild>
                <w:div w:id="1839078667">
                  <w:marLeft w:val="0"/>
                  <w:marRight w:val="0"/>
                  <w:marTop w:val="0"/>
                  <w:marBottom w:val="0"/>
                  <w:divBdr>
                    <w:top w:val="none" w:sz="0" w:space="0" w:color="auto"/>
                    <w:left w:val="none" w:sz="0" w:space="0" w:color="auto"/>
                    <w:bottom w:val="none" w:sz="0" w:space="0" w:color="auto"/>
                    <w:right w:val="none" w:sz="0" w:space="0" w:color="auto"/>
                  </w:divBdr>
                  <w:divsChild>
                    <w:div w:id="15429356">
                      <w:marLeft w:val="0"/>
                      <w:marRight w:val="0"/>
                      <w:marTop w:val="0"/>
                      <w:marBottom w:val="0"/>
                      <w:divBdr>
                        <w:top w:val="none" w:sz="0" w:space="0" w:color="auto"/>
                        <w:left w:val="none" w:sz="0" w:space="0" w:color="auto"/>
                        <w:bottom w:val="none" w:sz="0" w:space="0" w:color="auto"/>
                        <w:right w:val="none" w:sz="0" w:space="0" w:color="auto"/>
                      </w:divBdr>
                      <w:divsChild>
                        <w:div w:id="12674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5607">
                  <w:marLeft w:val="0"/>
                  <w:marRight w:val="0"/>
                  <w:marTop w:val="0"/>
                  <w:marBottom w:val="0"/>
                  <w:divBdr>
                    <w:top w:val="none" w:sz="0" w:space="0" w:color="auto"/>
                    <w:left w:val="none" w:sz="0" w:space="0" w:color="auto"/>
                    <w:bottom w:val="none" w:sz="0" w:space="0" w:color="auto"/>
                    <w:right w:val="none" w:sz="0" w:space="0" w:color="auto"/>
                  </w:divBdr>
                </w:div>
                <w:div w:id="614287305">
                  <w:marLeft w:val="0"/>
                  <w:marRight w:val="0"/>
                  <w:marTop w:val="0"/>
                  <w:marBottom w:val="0"/>
                  <w:divBdr>
                    <w:top w:val="none" w:sz="0" w:space="0" w:color="auto"/>
                    <w:left w:val="none" w:sz="0" w:space="0" w:color="auto"/>
                    <w:bottom w:val="none" w:sz="0" w:space="0" w:color="auto"/>
                    <w:right w:val="none" w:sz="0" w:space="0" w:color="auto"/>
                  </w:divBdr>
                </w:div>
                <w:div w:id="4475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0208">
      <w:bodyDiv w:val="1"/>
      <w:marLeft w:val="0"/>
      <w:marRight w:val="0"/>
      <w:marTop w:val="0"/>
      <w:marBottom w:val="0"/>
      <w:divBdr>
        <w:top w:val="none" w:sz="0" w:space="0" w:color="auto"/>
        <w:left w:val="none" w:sz="0" w:space="0" w:color="auto"/>
        <w:bottom w:val="none" w:sz="0" w:space="0" w:color="auto"/>
        <w:right w:val="none" w:sz="0" w:space="0" w:color="auto"/>
      </w:divBdr>
      <w:divsChild>
        <w:div w:id="322707403">
          <w:marLeft w:val="0"/>
          <w:marRight w:val="0"/>
          <w:marTop w:val="0"/>
          <w:marBottom w:val="0"/>
          <w:divBdr>
            <w:top w:val="none" w:sz="0" w:space="0" w:color="auto"/>
            <w:left w:val="none" w:sz="0" w:space="0" w:color="auto"/>
            <w:bottom w:val="none" w:sz="0" w:space="0" w:color="auto"/>
            <w:right w:val="none" w:sz="0" w:space="0" w:color="auto"/>
          </w:divBdr>
        </w:div>
        <w:div w:id="931551871">
          <w:marLeft w:val="0"/>
          <w:marRight w:val="0"/>
          <w:marTop w:val="0"/>
          <w:marBottom w:val="0"/>
          <w:divBdr>
            <w:top w:val="none" w:sz="0" w:space="0" w:color="auto"/>
            <w:left w:val="none" w:sz="0" w:space="0" w:color="auto"/>
            <w:bottom w:val="none" w:sz="0" w:space="0" w:color="auto"/>
            <w:right w:val="none" w:sz="0" w:space="0" w:color="auto"/>
          </w:divBdr>
        </w:div>
      </w:divsChild>
    </w:div>
    <w:div w:id="1620263678">
      <w:bodyDiv w:val="1"/>
      <w:marLeft w:val="0"/>
      <w:marRight w:val="0"/>
      <w:marTop w:val="0"/>
      <w:marBottom w:val="0"/>
      <w:divBdr>
        <w:top w:val="none" w:sz="0" w:space="0" w:color="auto"/>
        <w:left w:val="none" w:sz="0" w:space="0" w:color="auto"/>
        <w:bottom w:val="none" w:sz="0" w:space="0" w:color="auto"/>
        <w:right w:val="none" w:sz="0" w:space="0" w:color="auto"/>
      </w:divBdr>
    </w:div>
    <w:div w:id="1620330292">
      <w:bodyDiv w:val="1"/>
      <w:marLeft w:val="0"/>
      <w:marRight w:val="0"/>
      <w:marTop w:val="0"/>
      <w:marBottom w:val="0"/>
      <w:divBdr>
        <w:top w:val="none" w:sz="0" w:space="0" w:color="auto"/>
        <w:left w:val="none" w:sz="0" w:space="0" w:color="auto"/>
        <w:bottom w:val="none" w:sz="0" w:space="0" w:color="auto"/>
        <w:right w:val="none" w:sz="0" w:space="0" w:color="auto"/>
      </w:divBdr>
      <w:divsChild>
        <w:div w:id="1788693574">
          <w:marLeft w:val="0"/>
          <w:marRight w:val="0"/>
          <w:marTop w:val="0"/>
          <w:marBottom w:val="0"/>
          <w:divBdr>
            <w:top w:val="none" w:sz="0" w:space="0" w:color="auto"/>
            <w:left w:val="none" w:sz="0" w:space="0" w:color="auto"/>
            <w:bottom w:val="none" w:sz="0" w:space="0" w:color="auto"/>
            <w:right w:val="none" w:sz="0" w:space="0" w:color="auto"/>
          </w:divBdr>
          <w:divsChild>
            <w:div w:id="226965637">
              <w:marLeft w:val="0"/>
              <w:marRight w:val="0"/>
              <w:marTop w:val="0"/>
              <w:marBottom w:val="0"/>
              <w:divBdr>
                <w:top w:val="none" w:sz="0" w:space="0" w:color="auto"/>
                <w:left w:val="none" w:sz="0" w:space="0" w:color="auto"/>
                <w:bottom w:val="none" w:sz="0" w:space="0" w:color="auto"/>
                <w:right w:val="none" w:sz="0" w:space="0" w:color="auto"/>
              </w:divBdr>
            </w:div>
            <w:div w:id="1859156256">
              <w:marLeft w:val="0"/>
              <w:marRight w:val="0"/>
              <w:marTop w:val="0"/>
              <w:marBottom w:val="0"/>
              <w:divBdr>
                <w:top w:val="none" w:sz="0" w:space="0" w:color="auto"/>
                <w:left w:val="none" w:sz="0" w:space="0" w:color="auto"/>
                <w:bottom w:val="none" w:sz="0" w:space="0" w:color="auto"/>
                <w:right w:val="none" w:sz="0" w:space="0" w:color="auto"/>
              </w:divBdr>
            </w:div>
          </w:divsChild>
        </w:div>
        <w:div w:id="622422139">
          <w:marLeft w:val="0"/>
          <w:marRight w:val="0"/>
          <w:marTop w:val="0"/>
          <w:marBottom w:val="0"/>
          <w:divBdr>
            <w:top w:val="none" w:sz="0" w:space="0" w:color="auto"/>
            <w:left w:val="none" w:sz="0" w:space="0" w:color="auto"/>
            <w:bottom w:val="none" w:sz="0" w:space="0" w:color="auto"/>
            <w:right w:val="none" w:sz="0" w:space="0" w:color="auto"/>
          </w:divBdr>
        </w:div>
      </w:divsChild>
    </w:div>
    <w:div w:id="1620338713">
      <w:bodyDiv w:val="1"/>
      <w:marLeft w:val="0"/>
      <w:marRight w:val="0"/>
      <w:marTop w:val="0"/>
      <w:marBottom w:val="0"/>
      <w:divBdr>
        <w:top w:val="none" w:sz="0" w:space="0" w:color="auto"/>
        <w:left w:val="none" w:sz="0" w:space="0" w:color="auto"/>
        <w:bottom w:val="none" w:sz="0" w:space="0" w:color="auto"/>
        <w:right w:val="none" w:sz="0" w:space="0" w:color="auto"/>
      </w:divBdr>
      <w:divsChild>
        <w:div w:id="583224809">
          <w:marLeft w:val="0"/>
          <w:marRight w:val="0"/>
          <w:marTop w:val="0"/>
          <w:marBottom w:val="0"/>
          <w:divBdr>
            <w:top w:val="none" w:sz="0" w:space="0" w:color="auto"/>
            <w:left w:val="none" w:sz="0" w:space="0" w:color="auto"/>
            <w:bottom w:val="none" w:sz="0" w:space="0" w:color="auto"/>
            <w:right w:val="none" w:sz="0" w:space="0" w:color="auto"/>
          </w:divBdr>
          <w:divsChild>
            <w:div w:id="629556793">
              <w:marLeft w:val="0"/>
              <w:marRight w:val="0"/>
              <w:marTop w:val="0"/>
              <w:marBottom w:val="0"/>
              <w:divBdr>
                <w:top w:val="none" w:sz="0" w:space="0" w:color="auto"/>
                <w:left w:val="none" w:sz="0" w:space="0" w:color="auto"/>
                <w:bottom w:val="none" w:sz="0" w:space="0" w:color="auto"/>
                <w:right w:val="none" w:sz="0" w:space="0" w:color="auto"/>
              </w:divBdr>
            </w:div>
          </w:divsChild>
        </w:div>
        <w:div w:id="1524780348">
          <w:marLeft w:val="0"/>
          <w:marRight w:val="0"/>
          <w:marTop w:val="0"/>
          <w:marBottom w:val="0"/>
          <w:divBdr>
            <w:top w:val="none" w:sz="0" w:space="0" w:color="auto"/>
            <w:left w:val="none" w:sz="0" w:space="0" w:color="auto"/>
            <w:bottom w:val="none" w:sz="0" w:space="0" w:color="auto"/>
            <w:right w:val="none" w:sz="0" w:space="0" w:color="auto"/>
          </w:divBdr>
          <w:divsChild>
            <w:div w:id="516501237">
              <w:marLeft w:val="0"/>
              <w:marRight w:val="0"/>
              <w:marTop w:val="0"/>
              <w:marBottom w:val="0"/>
              <w:divBdr>
                <w:top w:val="none" w:sz="0" w:space="0" w:color="auto"/>
                <w:left w:val="none" w:sz="0" w:space="0" w:color="auto"/>
                <w:bottom w:val="none" w:sz="0" w:space="0" w:color="auto"/>
                <w:right w:val="none" w:sz="0" w:space="0" w:color="auto"/>
              </w:divBdr>
              <w:divsChild>
                <w:div w:id="138503443">
                  <w:marLeft w:val="0"/>
                  <w:marRight w:val="0"/>
                  <w:marTop w:val="0"/>
                  <w:marBottom w:val="0"/>
                  <w:divBdr>
                    <w:top w:val="none" w:sz="0" w:space="0" w:color="auto"/>
                    <w:left w:val="none" w:sz="0" w:space="0" w:color="auto"/>
                    <w:bottom w:val="none" w:sz="0" w:space="0" w:color="auto"/>
                    <w:right w:val="none" w:sz="0" w:space="0" w:color="auto"/>
                  </w:divBdr>
                </w:div>
              </w:divsChild>
            </w:div>
            <w:div w:id="1966765171">
              <w:marLeft w:val="0"/>
              <w:marRight w:val="0"/>
              <w:marTop w:val="0"/>
              <w:marBottom w:val="0"/>
              <w:divBdr>
                <w:top w:val="none" w:sz="0" w:space="0" w:color="auto"/>
                <w:left w:val="none" w:sz="0" w:space="0" w:color="auto"/>
                <w:bottom w:val="none" w:sz="0" w:space="0" w:color="auto"/>
                <w:right w:val="none" w:sz="0" w:space="0" w:color="auto"/>
              </w:divBdr>
              <w:divsChild>
                <w:div w:id="190187208">
                  <w:marLeft w:val="0"/>
                  <w:marRight w:val="0"/>
                  <w:marTop w:val="0"/>
                  <w:marBottom w:val="0"/>
                  <w:divBdr>
                    <w:top w:val="none" w:sz="0" w:space="0" w:color="auto"/>
                    <w:left w:val="none" w:sz="0" w:space="0" w:color="auto"/>
                    <w:bottom w:val="none" w:sz="0" w:space="0" w:color="auto"/>
                    <w:right w:val="none" w:sz="0" w:space="0" w:color="auto"/>
                  </w:divBdr>
                  <w:divsChild>
                    <w:div w:id="1905944160">
                      <w:marLeft w:val="0"/>
                      <w:marRight w:val="0"/>
                      <w:marTop w:val="0"/>
                      <w:marBottom w:val="0"/>
                      <w:divBdr>
                        <w:top w:val="none" w:sz="0" w:space="0" w:color="auto"/>
                        <w:left w:val="none" w:sz="0" w:space="0" w:color="auto"/>
                        <w:bottom w:val="none" w:sz="0" w:space="0" w:color="auto"/>
                        <w:right w:val="none" w:sz="0" w:space="0" w:color="auto"/>
                      </w:divBdr>
                    </w:div>
                  </w:divsChild>
                </w:div>
                <w:div w:id="646521504">
                  <w:marLeft w:val="0"/>
                  <w:marRight w:val="0"/>
                  <w:marTop w:val="0"/>
                  <w:marBottom w:val="0"/>
                  <w:divBdr>
                    <w:top w:val="none" w:sz="0" w:space="0" w:color="auto"/>
                    <w:left w:val="none" w:sz="0" w:space="0" w:color="auto"/>
                    <w:bottom w:val="none" w:sz="0" w:space="0" w:color="auto"/>
                    <w:right w:val="none" w:sz="0" w:space="0" w:color="auto"/>
                  </w:divBdr>
                  <w:divsChild>
                    <w:div w:id="1051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1691">
              <w:marLeft w:val="0"/>
              <w:marRight w:val="0"/>
              <w:marTop w:val="0"/>
              <w:marBottom w:val="0"/>
              <w:divBdr>
                <w:top w:val="none" w:sz="0" w:space="0" w:color="auto"/>
                <w:left w:val="none" w:sz="0" w:space="0" w:color="auto"/>
                <w:bottom w:val="none" w:sz="0" w:space="0" w:color="auto"/>
                <w:right w:val="none" w:sz="0" w:space="0" w:color="auto"/>
              </w:divBdr>
            </w:div>
          </w:divsChild>
        </w:div>
        <w:div w:id="381289842">
          <w:marLeft w:val="0"/>
          <w:marRight w:val="0"/>
          <w:marTop w:val="150"/>
          <w:marBottom w:val="150"/>
          <w:divBdr>
            <w:top w:val="none" w:sz="0" w:space="0" w:color="auto"/>
            <w:left w:val="none" w:sz="0" w:space="0" w:color="auto"/>
            <w:bottom w:val="none" w:sz="0" w:space="0" w:color="auto"/>
            <w:right w:val="none" w:sz="0" w:space="0" w:color="auto"/>
          </w:divBdr>
        </w:div>
      </w:divsChild>
    </w:div>
    <w:div w:id="1621496536">
      <w:bodyDiv w:val="1"/>
      <w:marLeft w:val="0"/>
      <w:marRight w:val="0"/>
      <w:marTop w:val="0"/>
      <w:marBottom w:val="0"/>
      <w:divBdr>
        <w:top w:val="none" w:sz="0" w:space="0" w:color="auto"/>
        <w:left w:val="none" w:sz="0" w:space="0" w:color="auto"/>
        <w:bottom w:val="none" w:sz="0" w:space="0" w:color="auto"/>
        <w:right w:val="none" w:sz="0" w:space="0" w:color="auto"/>
      </w:divBdr>
      <w:divsChild>
        <w:div w:id="1809593116">
          <w:marLeft w:val="0"/>
          <w:marRight w:val="0"/>
          <w:marTop w:val="0"/>
          <w:marBottom w:val="0"/>
          <w:divBdr>
            <w:top w:val="none" w:sz="0" w:space="0" w:color="auto"/>
            <w:left w:val="none" w:sz="0" w:space="0" w:color="auto"/>
            <w:bottom w:val="none" w:sz="0" w:space="0" w:color="auto"/>
            <w:right w:val="none" w:sz="0" w:space="0" w:color="auto"/>
          </w:divBdr>
          <w:divsChild>
            <w:div w:id="1352876336">
              <w:marLeft w:val="0"/>
              <w:marRight w:val="0"/>
              <w:marTop w:val="0"/>
              <w:marBottom w:val="0"/>
              <w:divBdr>
                <w:top w:val="none" w:sz="0" w:space="0" w:color="auto"/>
                <w:left w:val="none" w:sz="0" w:space="0" w:color="auto"/>
                <w:bottom w:val="none" w:sz="0" w:space="0" w:color="auto"/>
                <w:right w:val="none" w:sz="0" w:space="0" w:color="auto"/>
              </w:divBdr>
              <w:divsChild>
                <w:div w:id="2066105771">
                  <w:marLeft w:val="0"/>
                  <w:marRight w:val="0"/>
                  <w:marTop w:val="0"/>
                  <w:marBottom w:val="0"/>
                  <w:divBdr>
                    <w:top w:val="none" w:sz="0" w:space="0" w:color="auto"/>
                    <w:left w:val="none" w:sz="0" w:space="0" w:color="auto"/>
                    <w:bottom w:val="none" w:sz="0" w:space="0" w:color="auto"/>
                    <w:right w:val="none" w:sz="0" w:space="0" w:color="auto"/>
                  </w:divBdr>
                </w:div>
              </w:divsChild>
            </w:div>
            <w:div w:id="2086567318">
              <w:marLeft w:val="0"/>
              <w:marRight w:val="0"/>
              <w:marTop w:val="0"/>
              <w:marBottom w:val="0"/>
              <w:divBdr>
                <w:top w:val="none" w:sz="0" w:space="0" w:color="auto"/>
                <w:left w:val="none" w:sz="0" w:space="0" w:color="auto"/>
                <w:bottom w:val="none" w:sz="0" w:space="0" w:color="auto"/>
                <w:right w:val="none" w:sz="0" w:space="0" w:color="auto"/>
              </w:divBdr>
              <w:divsChild>
                <w:div w:id="339888900">
                  <w:marLeft w:val="0"/>
                  <w:marRight w:val="0"/>
                  <w:marTop w:val="0"/>
                  <w:marBottom w:val="0"/>
                  <w:divBdr>
                    <w:top w:val="none" w:sz="0" w:space="0" w:color="auto"/>
                    <w:left w:val="none" w:sz="0" w:space="0" w:color="auto"/>
                    <w:bottom w:val="none" w:sz="0" w:space="0" w:color="auto"/>
                    <w:right w:val="none" w:sz="0" w:space="0" w:color="auto"/>
                  </w:divBdr>
                  <w:divsChild>
                    <w:div w:id="17434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2998">
              <w:marLeft w:val="0"/>
              <w:marRight w:val="0"/>
              <w:marTop w:val="0"/>
              <w:marBottom w:val="0"/>
              <w:divBdr>
                <w:top w:val="none" w:sz="0" w:space="0" w:color="auto"/>
                <w:left w:val="none" w:sz="0" w:space="0" w:color="auto"/>
                <w:bottom w:val="none" w:sz="0" w:space="0" w:color="auto"/>
                <w:right w:val="none" w:sz="0" w:space="0" w:color="auto"/>
              </w:divBdr>
            </w:div>
          </w:divsChild>
        </w:div>
        <w:div w:id="79839346">
          <w:marLeft w:val="0"/>
          <w:marRight w:val="0"/>
          <w:marTop w:val="0"/>
          <w:marBottom w:val="0"/>
          <w:divBdr>
            <w:top w:val="none" w:sz="0" w:space="0" w:color="auto"/>
            <w:left w:val="none" w:sz="0" w:space="0" w:color="auto"/>
            <w:bottom w:val="none" w:sz="0" w:space="0" w:color="auto"/>
            <w:right w:val="none" w:sz="0" w:space="0" w:color="auto"/>
          </w:divBdr>
          <w:divsChild>
            <w:div w:id="961421715">
              <w:marLeft w:val="0"/>
              <w:marRight w:val="0"/>
              <w:marTop w:val="0"/>
              <w:marBottom w:val="0"/>
              <w:divBdr>
                <w:top w:val="none" w:sz="0" w:space="0" w:color="auto"/>
                <w:left w:val="none" w:sz="0" w:space="0" w:color="auto"/>
                <w:bottom w:val="none" w:sz="0" w:space="0" w:color="auto"/>
                <w:right w:val="none" w:sz="0" w:space="0" w:color="auto"/>
              </w:divBdr>
            </w:div>
            <w:div w:id="1347370856">
              <w:marLeft w:val="0"/>
              <w:marRight w:val="0"/>
              <w:marTop w:val="0"/>
              <w:marBottom w:val="0"/>
              <w:divBdr>
                <w:top w:val="none" w:sz="0" w:space="0" w:color="auto"/>
                <w:left w:val="none" w:sz="0" w:space="0" w:color="auto"/>
                <w:bottom w:val="none" w:sz="0" w:space="0" w:color="auto"/>
                <w:right w:val="none" w:sz="0" w:space="0" w:color="auto"/>
              </w:divBdr>
              <w:divsChild>
                <w:div w:id="2049138703">
                  <w:marLeft w:val="0"/>
                  <w:marRight w:val="0"/>
                  <w:marTop w:val="0"/>
                  <w:marBottom w:val="0"/>
                  <w:divBdr>
                    <w:top w:val="none" w:sz="0" w:space="0" w:color="auto"/>
                    <w:left w:val="none" w:sz="0" w:space="0" w:color="auto"/>
                    <w:bottom w:val="none" w:sz="0" w:space="0" w:color="auto"/>
                    <w:right w:val="none" w:sz="0" w:space="0" w:color="auto"/>
                  </w:divBdr>
                  <w:divsChild>
                    <w:div w:id="962492287">
                      <w:marLeft w:val="0"/>
                      <w:marRight w:val="0"/>
                      <w:marTop w:val="0"/>
                      <w:marBottom w:val="0"/>
                      <w:divBdr>
                        <w:top w:val="none" w:sz="0" w:space="0" w:color="auto"/>
                        <w:left w:val="none" w:sz="0" w:space="0" w:color="auto"/>
                        <w:bottom w:val="none" w:sz="0" w:space="0" w:color="auto"/>
                        <w:right w:val="none" w:sz="0" w:space="0" w:color="auto"/>
                      </w:divBdr>
                      <w:divsChild>
                        <w:div w:id="1492603594">
                          <w:marLeft w:val="0"/>
                          <w:marRight w:val="0"/>
                          <w:marTop w:val="0"/>
                          <w:marBottom w:val="0"/>
                          <w:divBdr>
                            <w:top w:val="none" w:sz="0" w:space="0" w:color="auto"/>
                            <w:left w:val="none" w:sz="0" w:space="0" w:color="auto"/>
                            <w:bottom w:val="none" w:sz="0" w:space="0" w:color="auto"/>
                            <w:right w:val="none" w:sz="0" w:space="0" w:color="auto"/>
                          </w:divBdr>
                          <w:divsChild>
                            <w:div w:id="4598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4672">
                      <w:marLeft w:val="0"/>
                      <w:marRight w:val="0"/>
                      <w:marTop w:val="0"/>
                      <w:marBottom w:val="0"/>
                      <w:divBdr>
                        <w:top w:val="none" w:sz="0" w:space="0" w:color="auto"/>
                        <w:left w:val="none" w:sz="0" w:space="0" w:color="auto"/>
                        <w:bottom w:val="none" w:sz="0" w:space="0" w:color="auto"/>
                        <w:right w:val="none" w:sz="0" w:space="0" w:color="auto"/>
                      </w:divBdr>
                      <w:divsChild>
                        <w:div w:id="762840180">
                          <w:marLeft w:val="0"/>
                          <w:marRight w:val="0"/>
                          <w:marTop w:val="0"/>
                          <w:marBottom w:val="0"/>
                          <w:divBdr>
                            <w:top w:val="none" w:sz="0" w:space="0" w:color="auto"/>
                            <w:left w:val="none" w:sz="0" w:space="0" w:color="auto"/>
                            <w:bottom w:val="none" w:sz="0" w:space="0" w:color="auto"/>
                            <w:right w:val="none" w:sz="0" w:space="0" w:color="auto"/>
                          </w:divBdr>
                          <w:divsChild>
                            <w:div w:id="391004564">
                              <w:marLeft w:val="0"/>
                              <w:marRight w:val="0"/>
                              <w:marTop w:val="0"/>
                              <w:marBottom w:val="0"/>
                              <w:divBdr>
                                <w:top w:val="none" w:sz="0" w:space="0" w:color="auto"/>
                                <w:left w:val="none" w:sz="0" w:space="0" w:color="auto"/>
                                <w:bottom w:val="none" w:sz="0" w:space="0" w:color="auto"/>
                                <w:right w:val="none" w:sz="0" w:space="0" w:color="auto"/>
                              </w:divBdr>
                            </w:div>
                            <w:div w:id="166212982">
                              <w:marLeft w:val="0"/>
                              <w:marRight w:val="0"/>
                              <w:marTop w:val="0"/>
                              <w:marBottom w:val="0"/>
                              <w:divBdr>
                                <w:top w:val="none" w:sz="0" w:space="0" w:color="auto"/>
                                <w:left w:val="none" w:sz="0" w:space="0" w:color="auto"/>
                                <w:bottom w:val="none" w:sz="0" w:space="0" w:color="auto"/>
                                <w:right w:val="none" w:sz="0" w:space="0" w:color="auto"/>
                              </w:divBdr>
                              <w:divsChild>
                                <w:div w:id="1401176065">
                                  <w:marLeft w:val="0"/>
                                  <w:marRight w:val="0"/>
                                  <w:marTop w:val="0"/>
                                  <w:marBottom w:val="0"/>
                                  <w:divBdr>
                                    <w:top w:val="none" w:sz="0" w:space="0" w:color="auto"/>
                                    <w:left w:val="none" w:sz="0" w:space="0" w:color="auto"/>
                                    <w:bottom w:val="none" w:sz="0" w:space="0" w:color="auto"/>
                                    <w:right w:val="none" w:sz="0" w:space="0" w:color="auto"/>
                                  </w:divBdr>
                                </w:div>
                              </w:divsChild>
                            </w:div>
                            <w:div w:id="201476973">
                              <w:marLeft w:val="0"/>
                              <w:marRight w:val="0"/>
                              <w:marTop w:val="0"/>
                              <w:marBottom w:val="0"/>
                              <w:divBdr>
                                <w:top w:val="none" w:sz="0" w:space="0" w:color="auto"/>
                                <w:left w:val="none" w:sz="0" w:space="0" w:color="auto"/>
                                <w:bottom w:val="none" w:sz="0" w:space="0" w:color="auto"/>
                                <w:right w:val="none" w:sz="0" w:space="0" w:color="auto"/>
                              </w:divBdr>
                            </w:div>
                            <w:div w:id="2085686217">
                              <w:marLeft w:val="0"/>
                              <w:marRight w:val="0"/>
                              <w:marTop w:val="0"/>
                              <w:marBottom w:val="0"/>
                              <w:divBdr>
                                <w:top w:val="none" w:sz="0" w:space="0" w:color="auto"/>
                                <w:left w:val="none" w:sz="0" w:space="0" w:color="auto"/>
                                <w:bottom w:val="none" w:sz="0" w:space="0" w:color="auto"/>
                                <w:right w:val="none" w:sz="0" w:space="0" w:color="auto"/>
                              </w:divBdr>
                              <w:divsChild>
                                <w:div w:id="777529653">
                                  <w:marLeft w:val="0"/>
                                  <w:marRight w:val="0"/>
                                  <w:marTop w:val="0"/>
                                  <w:marBottom w:val="0"/>
                                  <w:divBdr>
                                    <w:top w:val="none" w:sz="0" w:space="0" w:color="auto"/>
                                    <w:left w:val="none" w:sz="0" w:space="0" w:color="auto"/>
                                    <w:bottom w:val="none" w:sz="0" w:space="0" w:color="auto"/>
                                    <w:right w:val="none" w:sz="0" w:space="0" w:color="auto"/>
                                  </w:divBdr>
                                </w:div>
                              </w:divsChild>
                            </w:div>
                            <w:div w:id="856895085">
                              <w:marLeft w:val="0"/>
                              <w:marRight w:val="0"/>
                              <w:marTop w:val="0"/>
                              <w:marBottom w:val="0"/>
                              <w:divBdr>
                                <w:top w:val="none" w:sz="0" w:space="0" w:color="auto"/>
                                <w:left w:val="none" w:sz="0" w:space="0" w:color="auto"/>
                                <w:bottom w:val="none" w:sz="0" w:space="0" w:color="auto"/>
                                <w:right w:val="none" w:sz="0" w:space="0" w:color="auto"/>
                              </w:divBdr>
                            </w:div>
                            <w:div w:id="1365254244">
                              <w:marLeft w:val="0"/>
                              <w:marRight w:val="0"/>
                              <w:marTop w:val="0"/>
                              <w:marBottom w:val="0"/>
                              <w:divBdr>
                                <w:top w:val="none" w:sz="0" w:space="0" w:color="auto"/>
                                <w:left w:val="none" w:sz="0" w:space="0" w:color="auto"/>
                                <w:bottom w:val="none" w:sz="0" w:space="0" w:color="auto"/>
                                <w:right w:val="none" w:sz="0" w:space="0" w:color="auto"/>
                              </w:divBdr>
                              <w:divsChild>
                                <w:div w:id="777024168">
                                  <w:marLeft w:val="0"/>
                                  <w:marRight w:val="0"/>
                                  <w:marTop w:val="0"/>
                                  <w:marBottom w:val="0"/>
                                  <w:divBdr>
                                    <w:top w:val="none" w:sz="0" w:space="0" w:color="auto"/>
                                    <w:left w:val="none" w:sz="0" w:space="0" w:color="auto"/>
                                    <w:bottom w:val="none" w:sz="0" w:space="0" w:color="auto"/>
                                    <w:right w:val="none" w:sz="0" w:space="0" w:color="auto"/>
                                  </w:divBdr>
                                </w:div>
                              </w:divsChild>
                            </w:div>
                            <w:div w:id="452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88672">
      <w:bodyDiv w:val="1"/>
      <w:marLeft w:val="0"/>
      <w:marRight w:val="0"/>
      <w:marTop w:val="0"/>
      <w:marBottom w:val="0"/>
      <w:divBdr>
        <w:top w:val="none" w:sz="0" w:space="0" w:color="auto"/>
        <w:left w:val="none" w:sz="0" w:space="0" w:color="auto"/>
        <w:bottom w:val="none" w:sz="0" w:space="0" w:color="auto"/>
        <w:right w:val="none" w:sz="0" w:space="0" w:color="auto"/>
      </w:divBdr>
      <w:divsChild>
        <w:div w:id="1877811913">
          <w:marLeft w:val="0"/>
          <w:marRight w:val="0"/>
          <w:marTop w:val="0"/>
          <w:marBottom w:val="0"/>
          <w:divBdr>
            <w:top w:val="none" w:sz="0" w:space="0" w:color="auto"/>
            <w:left w:val="none" w:sz="0" w:space="0" w:color="auto"/>
            <w:bottom w:val="none" w:sz="0" w:space="0" w:color="auto"/>
            <w:right w:val="none" w:sz="0" w:space="0" w:color="auto"/>
          </w:divBdr>
          <w:divsChild>
            <w:div w:id="593713077">
              <w:marLeft w:val="0"/>
              <w:marRight w:val="0"/>
              <w:marTop w:val="0"/>
              <w:marBottom w:val="0"/>
              <w:divBdr>
                <w:top w:val="none" w:sz="0" w:space="0" w:color="auto"/>
                <w:left w:val="none" w:sz="0" w:space="0" w:color="auto"/>
                <w:bottom w:val="none" w:sz="0" w:space="0" w:color="auto"/>
                <w:right w:val="none" w:sz="0" w:space="0" w:color="auto"/>
              </w:divBdr>
            </w:div>
            <w:div w:id="1355305032">
              <w:marLeft w:val="0"/>
              <w:marRight w:val="0"/>
              <w:marTop w:val="0"/>
              <w:marBottom w:val="0"/>
              <w:divBdr>
                <w:top w:val="none" w:sz="0" w:space="0" w:color="auto"/>
                <w:left w:val="none" w:sz="0" w:space="0" w:color="auto"/>
                <w:bottom w:val="none" w:sz="0" w:space="0" w:color="auto"/>
                <w:right w:val="none" w:sz="0" w:space="0" w:color="auto"/>
              </w:divBdr>
            </w:div>
          </w:divsChild>
        </w:div>
        <w:div w:id="2062828961">
          <w:marLeft w:val="0"/>
          <w:marRight w:val="0"/>
          <w:marTop w:val="0"/>
          <w:marBottom w:val="0"/>
          <w:divBdr>
            <w:top w:val="none" w:sz="0" w:space="0" w:color="auto"/>
            <w:left w:val="none" w:sz="0" w:space="0" w:color="auto"/>
            <w:bottom w:val="none" w:sz="0" w:space="0" w:color="auto"/>
            <w:right w:val="none" w:sz="0" w:space="0" w:color="auto"/>
          </w:divBdr>
        </w:div>
      </w:divsChild>
    </w:div>
    <w:div w:id="1624191062">
      <w:bodyDiv w:val="1"/>
      <w:marLeft w:val="0"/>
      <w:marRight w:val="0"/>
      <w:marTop w:val="0"/>
      <w:marBottom w:val="0"/>
      <w:divBdr>
        <w:top w:val="none" w:sz="0" w:space="0" w:color="auto"/>
        <w:left w:val="none" w:sz="0" w:space="0" w:color="auto"/>
        <w:bottom w:val="none" w:sz="0" w:space="0" w:color="auto"/>
        <w:right w:val="none" w:sz="0" w:space="0" w:color="auto"/>
      </w:divBdr>
      <w:divsChild>
        <w:div w:id="2048797895">
          <w:marLeft w:val="0"/>
          <w:marRight w:val="0"/>
          <w:marTop w:val="0"/>
          <w:marBottom w:val="0"/>
          <w:divBdr>
            <w:top w:val="none" w:sz="0" w:space="0" w:color="auto"/>
            <w:left w:val="none" w:sz="0" w:space="0" w:color="auto"/>
            <w:bottom w:val="none" w:sz="0" w:space="0" w:color="auto"/>
            <w:right w:val="none" w:sz="0" w:space="0" w:color="auto"/>
          </w:divBdr>
          <w:divsChild>
            <w:div w:id="1641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552">
      <w:bodyDiv w:val="1"/>
      <w:marLeft w:val="0"/>
      <w:marRight w:val="0"/>
      <w:marTop w:val="0"/>
      <w:marBottom w:val="0"/>
      <w:divBdr>
        <w:top w:val="none" w:sz="0" w:space="0" w:color="auto"/>
        <w:left w:val="none" w:sz="0" w:space="0" w:color="auto"/>
        <w:bottom w:val="none" w:sz="0" w:space="0" w:color="auto"/>
        <w:right w:val="none" w:sz="0" w:space="0" w:color="auto"/>
      </w:divBdr>
      <w:divsChild>
        <w:div w:id="1699545786">
          <w:marLeft w:val="0"/>
          <w:marRight w:val="0"/>
          <w:marTop w:val="0"/>
          <w:marBottom w:val="0"/>
          <w:divBdr>
            <w:top w:val="none" w:sz="0" w:space="0" w:color="auto"/>
            <w:left w:val="none" w:sz="0" w:space="0" w:color="auto"/>
            <w:bottom w:val="none" w:sz="0" w:space="0" w:color="auto"/>
            <w:right w:val="none" w:sz="0" w:space="0" w:color="auto"/>
          </w:divBdr>
          <w:divsChild>
            <w:div w:id="1980915846">
              <w:marLeft w:val="0"/>
              <w:marRight w:val="0"/>
              <w:marTop w:val="0"/>
              <w:marBottom w:val="0"/>
              <w:divBdr>
                <w:top w:val="none" w:sz="0" w:space="0" w:color="auto"/>
                <w:left w:val="none" w:sz="0" w:space="0" w:color="auto"/>
                <w:bottom w:val="none" w:sz="0" w:space="0" w:color="auto"/>
                <w:right w:val="none" w:sz="0" w:space="0" w:color="auto"/>
              </w:divBdr>
            </w:div>
            <w:div w:id="475270131">
              <w:marLeft w:val="0"/>
              <w:marRight w:val="0"/>
              <w:marTop w:val="0"/>
              <w:marBottom w:val="0"/>
              <w:divBdr>
                <w:top w:val="none" w:sz="0" w:space="0" w:color="auto"/>
                <w:left w:val="none" w:sz="0" w:space="0" w:color="auto"/>
                <w:bottom w:val="none" w:sz="0" w:space="0" w:color="auto"/>
                <w:right w:val="none" w:sz="0" w:space="0" w:color="auto"/>
              </w:divBdr>
            </w:div>
          </w:divsChild>
        </w:div>
        <w:div w:id="839348434">
          <w:marLeft w:val="0"/>
          <w:marRight w:val="0"/>
          <w:marTop w:val="0"/>
          <w:marBottom w:val="0"/>
          <w:divBdr>
            <w:top w:val="none" w:sz="0" w:space="0" w:color="auto"/>
            <w:left w:val="none" w:sz="0" w:space="0" w:color="auto"/>
            <w:bottom w:val="none" w:sz="0" w:space="0" w:color="auto"/>
            <w:right w:val="none" w:sz="0" w:space="0" w:color="auto"/>
          </w:divBdr>
        </w:div>
      </w:divsChild>
    </w:div>
    <w:div w:id="1625186811">
      <w:bodyDiv w:val="1"/>
      <w:marLeft w:val="0"/>
      <w:marRight w:val="0"/>
      <w:marTop w:val="0"/>
      <w:marBottom w:val="0"/>
      <w:divBdr>
        <w:top w:val="none" w:sz="0" w:space="0" w:color="auto"/>
        <w:left w:val="none" w:sz="0" w:space="0" w:color="auto"/>
        <w:bottom w:val="none" w:sz="0" w:space="0" w:color="auto"/>
        <w:right w:val="none" w:sz="0" w:space="0" w:color="auto"/>
      </w:divBdr>
      <w:divsChild>
        <w:div w:id="873352122">
          <w:marLeft w:val="0"/>
          <w:marRight w:val="0"/>
          <w:marTop w:val="0"/>
          <w:marBottom w:val="0"/>
          <w:divBdr>
            <w:top w:val="none" w:sz="0" w:space="0" w:color="auto"/>
            <w:left w:val="none" w:sz="0" w:space="0" w:color="auto"/>
            <w:bottom w:val="none" w:sz="0" w:space="0" w:color="auto"/>
            <w:right w:val="none" w:sz="0" w:space="0" w:color="auto"/>
          </w:divBdr>
          <w:divsChild>
            <w:div w:id="708186839">
              <w:marLeft w:val="0"/>
              <w:marRight w:val="0"/>
              <w:marTop w:val="0"/>
              <w:marBottom w:val="0"/>
              <w:divBdr>
                <w:top w:val="none" w:sz="0" w:space="0" w:color="auto"/>
                <w:left w:val="none" w:sz="0" w:space="0" w:color="auto"/>
                <w:bottom w:val="none" w:sz="0" w:space="0" w:color="auto"/>
                <w:right w:val="none" w:sz="0" w:space="0" w:color="auto"/>
              </w:divBdr>
            </w:div>
            <w:div w:id="1520772163">
              <w:marLeft w:val="0"/>
              <w:marRight w:val="0"/>
              <w:marTop w:val="0"/>
              <w:marBottom w:val="0"/>
              <w:divBdr>
                <w:top w:val="none" w:sz="0" w:space="0" w:color="auto"/>
                <w:left w:val="none" w:sz="0" w:space="0" w:color="auto"/>
                <w:bottom w:val="none" w:sz="0" w:space="0" w:color="auto"/>
                <w:right w:val="none" w:sz="0" w:space="0" w:color="auto"/>
              </w:divBdr>
            </w:div>
          </w:divsChild>
        </w:div>
        <w:div w:id="1289386822">
          <w:marLeft w:val="0"/>
          <w:marRight w:val="0"/>
          <w:marTop w:val="0"/>
          <w:marBottom w:val="0"/>
          <w:divBdr>
            <w:top w:val="none" w:sz="0" w:space="0" w:color="auto"/>
            <w:left w:val="none" w:sz="0" w:space="0" w:color="auto"/>
            <w:bottom w:val="none" w:sz="0" w:space="0" w:color="auto"/>
            <w:right w:val="none" w:sz="0" w:space="0" w:color="auto"/>
          </w:divBdr>
        </w:div>
      </w:divsChild>
    </w:div>
    <w:div w:id="1625845262">
      <w:bodyDiv w:val="1"/>
      <w:marLeft w:val="0"/>
      <w:marRight w:val="0"/>
      <w:marTop w:val="0"/>
      <w:marBottom w:val="0"/>
      <w:divBdr>
        <w:top w:val="none" w:sz="0" w:space="0" w:color="auto"/>
        <w:left w:val="none" w:sz="0" w:space="0" w:color="auto"/>
        <w:bottom w:val="none" w:sz="0" w:space="0" w:color="auto"/>
        <w:right w:val="none" w:sz="0" w:space="0" w:color="auto"/>
      </w:divBdr>
    </w:div>
    <w:div w:id="1626158215">
      <w:bodyDiv w:val="1"/>
      <w:marLeft w:val="0"/>
      <w:marRight w:val="0"/>
      <w:marTop w:val="0"/>
      <w:marBottom w:val="0"/>
      <w:divBdr>
        <w:top w:val="none" w:sz="0" w:space="0" w:color="auto"/>
        <w:left w:val="none" w:sz="0" w:space="0" w:color="auto"/>
        <w:bottom w:val="none" w:sz="0" w:space="0" w:color="auto"/>
        <w:right w:val="none" w:sz="0" w:space="0" w:color="auto"/>
      </w:divBdr>
      <w:divsChild>
        <w:div w:id="1191646038">
          <w:marLeft w:val="0"/>
          <w:marRight w:val="0"/>
          <w:marTop w:val="0"/>
          <w:marBottom w:val="0"/>
          <w:divBdr>
            <w:top w:val="none" w:sz="0" w:space="0" w:color="auto"/>
            <w:left w:val="none" w:sz="0" w:space="0" w:color="auto"/>
            <w:bottom w:val="none" w:sz="0" w:space="0" w:color="auto"/>
            <w:right w:val="none" w:sz="0" w:space="0" w:color="auto"/>
          </w:divBdr>
        </w:div>
      </w:divsChild>
    </w:div>
    <w:div w:id="1627081405">
      <w:bodyDiv w:val="1"/>
      <w:marLeft w:val="0"/>
      <w:marRight w:val="0"/>
      <w:marTop w:val="0"/>
      <w:marBottom w:val="0"/>
      <w:divBdr>
        <w:top w:val="none" w:sz="0" w:space="0" w:color="auto"/>
        <w:left w:val="none" w:sz="0" w:space="0" w:color="auto"/>
        <w:bottom w:val="none" w:sz="0" w:space="0" w:color="auto"/>
        <w:right w:val="none" w:sz="0" w:space="0" w:color="auto"/>
      </w:divBdr>
      <w:divsChild>
        <w:div w:id="1319073741">
          <w:marLeft w:val="0"/>
          <w:marRight w:val="0"/>
          <w:marTop w:val="0"/>
          <w:marBottom w:val="0"/>
          <w:divBdr>
            <w:top w:val="none" w:sz="0" w:space="0" w:color="auto"/>
            <w:left w:val="none" w:sz="0" w:space="0" w:color="auto"/>
            <w:bottom w:val="none" w:sz="0" w:space="0" w:color="auto"/>
            <w:right w:val="none" w:sz="0" w:space="0" w:color="auto"/>
          </w:divBdr>
          <w:divsChild>
            <w:div w:id="1168133701">
              <w:marLeft w:val="0"/>
              <w:marRight w:val="0"/>
              <w:marTop w:val="0"/>
              <w:marBottom w:val="0"/>
              <w:divBdr>
                <w:top w:val="none" w:sz="0" w:space="0" w:color="auto"/>
                <w:left w:val="none" w:sz="0" w:space="0" w:color="auto"/>
                <w:bottom w:val="none" w:sz="0" w:space="0" w:color="auto"/>
                <w:right w:val="none" w:sz="0" w:space="0" w:color="auto"/>
              </w:divBdr>
            </w:div>
          </w:divsChild>
        </w:div>
        <w:div w:id="428089676">
          <w:marLeft w:val="0"/>
          <w:marRight w:val="0"/>
          <w:marTop w:val="0"/>
          <w:marBottom w:val="0"/>
          <w:divBdr>
            <w:top w:val="none" w:sz="0" w:space="0" w:color="auto"/>
            <w:left w:val="none" w:sz="0" w:space="0" w:color="auto"/>
            <w:bottom w:val="none" w:sz="0" w:space="0" w:color="auto"/>
            <w:right w:val="none" w:sz="0" w:space="0" w:color="auto"/>
          </w:divBdr>
        </w:div>
      </w:divsChild>
    </w:div>
    <w:div w:id="1627615615">
      <w:bodyDiv w:val="1"/>
      <w:marLeft w:val="0"/>
      <w:marRight w:val="0"/>
      <w:marTop w:val="0"/>
      <w:marBottom w:val="0"/>
      <w:divBdr>
        <w:top w:val="none" w:sz="0" w:space="0" w:color="auto"/>
        <w:left w:val="none" w:sz="0" w:space="0" w:color="auto"/>
        <w:bottom w:val="none" w:sz="0" w:space="0" w:color="auto"/>
        <w:right w:val="none" w:sz="0" w:space="0" w:color="auto"/>
      </w:divBdr>
      <w:divsChild>
        <w:div w:id="27145674">
          <w:marLeft w:val="0"/>
          <w:marRight w:val="0"/>
          <w:marTop w:val="0"/>
          <w:marBottom w:val="0"/>
          <w:divBdr>
            <w:top w:val="none" w:sz="0" w:space="0" w:color="auto"/>
            <w:left w:val="none" w:sz="0" w:space="0" w:color="auto"/>
            <w:bottom w:val="none" w:sz="0" w:space="0" w:color="auto"/>
            <w:right w:val="none" w:sz="0" w:space="0" w:color="auto"/>
          </w:divBdr>
          <w:divsChild>
            <w:div w:id="1211989766">
              <w:marLeft w:val="0"/>
              <w:marRight w:val="0"/>
              <w:marTop w:val="0"/>
              <w:marBottom w:val="0"/>
              <w:divBdr>
                <w:top w:val="none" w:sz="0" w:space="0" w:color="auto"/>
                <w:left w:val="none" w:sz="0" w:space="0" w:color="auto"/>
                <w:bottom w:val="none" w:sz="0" w:space="0" w:color="auto"/>
                <w:right w:val="none" w:sz="0" w:space="0" w:color="auto"/>
              </w:divBdr>
            </w:div>
            <w:div w:id="919946588">
              <w:marLeft w:val="0"/>
              <w:marRight w:val="0"/>
              <w:marTop w:val="0"/>
              <w:marBottom w:val="0"/>
              <w:divBdr>
                <w:top w:val="none" w:sz="0" w:space="0" w:color="auto"/>
                <w:left w:val="none" w:sz="0" w:space="0" w:color="auto"/>
                <w:bottom w:val="none" w:sz="0" w:space="0" w:color="auto"/>
                <w:right w:val="none" w:sz="0" w:space="0" w:color="auto"/>
              </w:divBdr>
            </w:div>
          </w:divsChild>
        </w:div>
        <w:div w:id="485754553">
          <w:marLeft w:val="0"/>
          <w:marRight w:val="0"/>
          <w:marTop w:val="0"/>
          <w:marBottom w:val="0"/>
          <w:divBdr>
            <w:top w:val="none" w:sz="0" w:space="0" w:color="auto"/>
            <w:left w:val="none" w:sz="0" w:space="0" w:color="auto"/>
            <w:bottom w:val="none" w:sz="0" w:space="0" w:color="auto"/>
            <w:right w:val="none" w:sz="0" w:space="0" w:color="auto"/>
          </w:divBdr>
        </w:div>
      </w:divsChild>
    </w:div>
    <w:div w:id="1628775479">
      <w:bodyDiv w:val="1"/>
      <w:marLeft w:val="0"/>
      <w:marRight w:val="0"/>
      <w:marTop w:val="0"/>
      <w:marBottom w:val="0"/>
      <w:divBdr>
        <w:top w:val="none" w:sz="0" w:space="0" w:color="auto"/>
        <w:left w:val="none" w:sz="0" w:space="0" w:color="auto"/>
        <w:bottom w:val="none" w:sz="0" w:space="0" w:color="auto"/>
        <w:right w:val="none" w:sz="0" w:space="0" w:color="auto"/>
      </w:divBdr>
      <w:divsChild>
        <w:div w:id="1393969026">
          <w:marLeft w:val="0"/>
          <w:marRight w:val="0"/>
          <w:marTop w:val="0"/>
          <w:marBottom w:val="0"/>
          <w:divBdr>
            <w:top w:val="none" w:sz="0" w:space="0" w:color="auto"/>
            <w:left w:val="none" w:sz="0" w:space="0" w:color="auto"/>
            <w:bottom w:val="none" w:sz="0" w:space="0" w:color="auto"/>
            <w:right w:val="none" w:sz="0" w:space="0" w:color="auto"/>
          </w:divBdr>
          <w:divsChild>
            <w:div w:id="1682274338">
              <w:marLeft w:val="0"/>
              <w:marRight w:val="0"/>
              <w:marTop w:val="0"/>
              <w:marBottom w:val="0"/>
              <w:divBdr>
                <w:top w:val="none" w:sz="0" w:space="0" w:color="auto"/>
                <w:left w:val="none" w:sz="0" w:space="0" w:color="auto"/>
                <w:bottom w:val="none" w:sz="0" w:space="0" w:color="auto"/>
                <w:right w:val="none" w:sz="0" w:space="0" w:color="auto"/>
              </w:divBdr>
              <w:divsChild>
                <w:div w:id="17385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4530">
      <w:bodyDiv w:val="1"/>
      <w:marLeft w:val="0"/>
      <w:marRight w:val="0"/>
      <w:marTop w:val="0"/>
      <w:marBottom w:val="0"/>
      <w:divBdr>
        <w:top w:val="none" w:sz="0" w:space="0" w:color="auto"/>
        <w:left w:val="none" w:sz="0" w:space="0" w:color="auto"/>
        <w:bottom w:val="none" w:sz="0" w:space="0" w:color="auto"/>
        <w:right w:val="none" w:sz="0" w:space="0" w:color="auto"/>
      </w:divBdr>
      <w:divsChild>
        <w:div w:id="2027708221">
          <w:marLeft w:val="0"/>
          <w:marRight w:val="0"/>
          <w:marTop w:val="0"/>
          <w:marBottom w:val="0"/>
          <w:divBdr>
            <w:top w:val="none" w:sz="0" w:space="0" w:color="auto"/>
            <w:left w:val="none" w:sz="0" w:space="0" w:color="auto"/>
            <w:bottom w:val="none" w:sz="0" w:space="0" w:color="auto"/>
            <w:right w:val="none" w:sz="0" w:space="0" w:color="auto"/>
          </w:divBdr>
          <w:divsChild>
            <w:div w:id="43021835">
              <w:marLeft w:val="0"/>
              <w:marRight w:val="0"/>
              <w:marTop w:val="0"/>
              <w:marBottom w:val="0"/>
              <w:divBdr>
                <w:top w:val="none" w:sz="0" w:space="0" w:color="auto"/>
                <w:left w:val="none" w:sz="0" w:space="0" w:color="auto"/>
                <w:bottom w:val="none" w:sz="0" w:space="0" w:color="auto"/>
                <w:right w:val="none" w:sz="0" w:space="0" w:color="auto"/>
              </w:divBdr>
            </w:div>
            <w:div w:id="1017997803">
              <w:marLeft w:val="0"/>
              <w:marRight w:val="0"/>
              <w:marTop w:val="0"/>
              <w:marBottom w:val="0"/>
              <w:divBdr>
                <w:top w:val="none" w:sz="0" w:space="0" w:color="auto"/>
                <w:left w:val="none" w:sz="0" w:space="0" w:color="auto"/>
                <w:bottom w:val="none" w:sz="0" w:space="0" w:color="auto"/>
                <w:right w:val="none" w:sz="0" w:space="0" w:color="auto"/>
              </w:divBdr>
            </w:div>
          </w:divsChild>
        </w:div>
        <w:div w:id="1091583583">
          <w:marLeft w:val="0"/>
          <w:marRight w:val="0"/>
          <w:marTop w:val="0"/>
          <w:marBottom w:val="0"/>
          <w:divBdr>
            <w:top w:val="none" w:sz="0" w:space="0" w:color="auto"/>
            <w:left w:val="none" w:sz="0" w:space="0" w:color="auto"/>
            <w:bottom w:val="none" w:sz="0" w:space="0" w:color="auto"/>
            <w:right w:val="none" w:sz="0" w:space="0" w:color="auto"/>
          </w:divBdr>
        </w:div>
      </w:divsChild>
    </w:div>
    <w:div w:id="1630166019">
      <w:bodyDiv w:val="1"/>
      <w:marLeft w:val="0"/>
      <w:marRight w:val="0"/>
      <w:marTop w:val="0"/>
      <w:marBottom w:val="0"/>
      <w:divBdr>
        <w:top w:val="none" w:sz="0" w:space="0" w:color="auto"/>
        <w:left w:val="none" w:sz="0" w:space="0" w:color="auto"/>
        <w:bottom w:val="none" w:sz="0" w:space="0" w:color="auto"/>
        <w:right w:val="none" w:sz="0" w:space="0" w:color="auto"/>
      </w:divBdr>
      <w:divsChild>
        <w:div w:id="317341389">
          <w:marLeft w:val="0"/>
          <w:marRight w:val="0"/>
          <w:marTop w:val="0"/>
          <w:marBottom w:val="0"/>
          <w:divBdr>
            <w:top w:val="none" w:sz="0" w:space="0" w:color="auto"/>
            <w:left w:val="none" w:sz="0" w:space="0" w:color="auto"/>
            <w:bottom w:val="none" w:sz="0" w:space="0" w:color="auto"/>
            <w:right w:val="none" w:sz="0" w:space="0" w:color="auto"/>
          </w:divBdr>
        </w:div>
        <w:div w:id="440800006">
          <w:marLeft w:val="0"/>
          <w:marRight w:val="0"/>
          <w:marTop w:val="0"/>
          <w:marBottom w:val="0"/>
          <w:divBdr>
            <w:top w:val="none" w:sz="0" w:space="0" w:color="auto"/>
            <w:left w:val="none" w:sz="0" w:space="0" w:color="auto"/>
            <w:bottom w:val="none" w:sz="0" w:space="0" w:color="auto"/>
            <w:right w:val="none" w:sz="0" w:space="0" w:color="auto"/>
          </w:divBdr>
          <w:divsChild>
            <w:div w:id="1596284058">
              <w:marLeft w:val="0"/>
              <w:marRight w:val="0"/>
              <w:marTop w:val="0"/>
              <w:marBottom w:val="0"/>
              <w:divBdr>
                <w:top w:val="none" w:sz="0" w:space="0" w:color="auto"/>
                <w:left w:val="none" w:sz="0" w:space="0" w:color="auto"/>
                <w:bottom w:val="none" w:sz="0" w:space="0" w:color="auto"/>
                <w:right w:val="none" w:sz="0" w:space="0" w:color="auto"/>
              </w:divBdr>
            </w:div>
          </w:divsChild>
        </w:div>
        <w:div w:id="1531534215">
          <w:marLeft w:val="0"/>
          <w:marRight w:val="0"/>
          <w:marTop w:val="0"/>
          <w:marBottom w:val="0"/>
          <w:divBdr>
            <w:top w:val="none" w:sz="0" w:space="0" w:color="auto"/>
            <w:left w:val="none" w:sz="0" w:space="0" w:color="auto"/>
            <w:bottom w:val="none" w:sz="0" w:space="0" w:color="auto"/>
            <w:right w:val="none" w:sz="0" w:space="0" w:color="auto"/>
          </w:divBdr>
        </w:div>
        <w:div w:id="2055812135">
          <w:marLeft w:val="0"/>
          <w:marRight w:val="0"/>
          <w:marTop w:val="0"/>
          <w:marBottom w:val="0"/>
          <w:divBdr>
            <w:top w:val="none" w:sz="0" w:space="0" w:color="auto"/>
            <w:left w:val="none" w:sz="0" w:space="0" w:color="auto"/>
            <w:bottom w:val="none" w:sz="0" w:space="0" w:color="auto"/>
            <w:right w:val="none" w:sz="0" w:space="0" w:color="auto"/>
          </w:divBdr>
        </w:div>
      </w:divsChild>
    </w:div>
    <w:div w:id="1631278164">
      <w:bodyDiv w:val="1"/>
      <w:marLeft w:val="0"/>
      <w:marRight w:val="0"/>
      <w:marTop w:val="0"/>
      <w:marBottom w:val="0"/>
      <w:divBdr>
        <w:top w:val="none" w:sz="0" w:space="0" w:color="auto"/>
        <w:left w:val="none" w:sz="0" w:space="0" w:color="auto"/>
        <w:bottom w:val="none" w:sz="0" w:space="0" w:color="auto"/>
        <w:right w:val="none" w:sz="0" w:space="0" w:color="auto"/>
      </w:divBdr>
      <w:divsChild>
        <w:div w:id="849366891">
          <w:marLeft w:val="0"/>
          <w:marRight w:val="0"/>
          <w:marTop w:val="0"/>
          <w:marBottom w:val="0"/>
          <w:divBdr>
            <w:top w:val="none" w:sz="0" w:space="0" w:color="auto"/>
            <w:left w:val="none" w:sz="0" w:space="0" w:color="auto"/>
            <w:bottom w:val="none" w:sz="0" w:space="0" w:color="auto"/>
            <w:right w:val="none" w:sz="0" w:space="0" w:color="auto"/>
          </w:divBdr>
          <w:divsChild>
            <w:div w:id="12242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476">
      <w:bodyDiv w:val="1"/>
      <w:marLeft w:val="0"/>
      <w:marRight w:val="0"/>
      <w:marTop w:val="0"/>
      <w:marBottom w:val="0"/>
      <w:divBdr>
        <w:top w:val="none" w:sz="0" w:space="0" w:color="auto"/>
        <w:left w:val="none" w:sz="0" w:space="0" w:color="auto"/>
        <w:bottom w:val="none" w:sz="0" w:space="0" w:color="auto"/>
        <w:right w:val="none" w:sz="0" w:space="0" w:color="auto"/>
      </w:divBdr>
      <w:divsChild>
        <w:div w:id="280770958">
          <w:marLeft w:val="0"/>
          <w:marRight w:val="0"/>
          <w:marTop w:val="0"/>
          <w:marBottom w:val="0"/>
          <w:divBdr>
            <w:top w:val="none" w:sz="0" w:space="0" w:color="auto"/>
            <w:left w:val="none" w:sz="0" w:space="0" w:color="auto"/>
            <w:bottom w:val="none" w:sz="0" w:space="0" w:color="auto"/>
            <w:right w:val="none" w:sz="0" w:space="0" w:color="auto"/>
          </w:divBdr>
          <w:divsChild>
            <w:div w:id="1737128175">
              <w:marLeft w:val="0"/>
              <w:marRight w:val="0"/>
              <w:marTop w:val="0"/>
              <w:marBottom w:val="0"/>
              <w:divBdr>
                <w:top w:val="none" w:sz="0" w:space="0" w:color="auto"/>
                <w:left w:val="none" w:sz="0" w:space="0" w:color="auto"/>
                <w:bottom w:val="none" w:sz="0" w:space="0" w:color="auto"/>
                <w:right w:val="none" w:sz="0" w:space="0" w:color="auto"/>
              </w:divBdr>
              <w:divsChild>
                <w:div w:id="395397905">
                  <w:marLeft w:val="0"/>
                  <w:marRight w:val="0"/>
                  <w:marTop w:val="0"/>
                  <w:marBottom w:val="0"/>
                  <w:divBdr>
                    <w:top w:val="none" w:sz="0" w:space="0" w:color="auto"/>
                    <w:left w:val="none" w:sz="0" w:space="0" w:color="auto"/>
                    <w:bottom w:val="none" w:sz="0" w:space="0" w:color="auto"/>
                    <w:right w:val="none" w:sz="0" w:space="0" w:color="auto"/>
                  </w:divBdr>
                  <w:divsChild>
                    <w:div w:id="1029575382">
                      <w:marLeft w:val="0"/>
                      <w:marRight w:val="0"/>
                      <w:marTop w:val="0"/>
                      <w:marBottom w:val="0"/>
                      <w:divBdr>
                        <w:top w:val="none" w:sz="0" w:space="0" w:color="auto"/>
                        <w:left w:val="none" w:sz="0" w:space="0" w:color="auto"/>
                        <w:bottom w:val="none" w:sz="0" w:space="0" w:color="auto"/>
                        <w:right w:val="none" w:sz="0" w:space="0" w:color="auto"/>
                      </w:divBdr>
                      <w:divsChild>
                        <w:div w:id="468519881">
                          <w:marLeft w:val="0"/>
                          <w:marRight w:val="0"/>
                          <w:marTop w:val="0"/>
                          <w:marBottom w:val="0"/>
                          <w:divBdr>
                            <w:top w:val="none" w:sz="0" w:space="0" w:color="auto"/>
                            <w:left w:val="none" w:sz="0" w:space="0" w:color="auto"/>
                            <w:bottom w:val="none" w:sz="0" w:space="0" w:color="auto"/>
                            <w:right w:val="none" w:sz="0" w:space="0" w:color="auto"/>
                          </w:divBdr>
                        </w:div>
                        <w:div w:id="37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7246">
          <w:marLeft w:val="0"/>
          <w:marRight w:val="0"/>
          <w:marTop w:val="0"/>
          <w:marBottom w:val="0"/>
          <w:divBdr>
            <w:top w:val="none" w:sz="0" w:space="0" w:color="auto"/>
            <w:left w:val="none" w:sz="0" w:space="0" w:color="auto"/>
            <w:bottom w:val="none" w:sz="0" w:space="0" w:color="auto"/>
            <w:right w:val="none" w:sz="0" w:space="0" w:color="auto"/>
          </w:divBdr>
          <w:divsChild>
            <w:div w:id="1877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096">
      <w:bodyDiv w:val="1"/>
      <w:marLeft w:val="0"/>
      <w:marRight w:val="0"/>
      <w:marTop w:val="0"/>
      <w:marBottom w:val="0"/>
      <w:divBdr>
        <w:top w:val="none" w:sz="0" w:space="0" w:color="auto"/>
        <w:left w:val="none" w:sz="0" w:space="0" w:color="auto"/>
        <w:bottom w:val="none" w:sz="0" w:space="0" w:color="auto"/>
        <w:right w:val="none" w:sz="0" w:space="0" w:color="auto"/>
      </w:divBdr>
      <w:divsChild>
        <w:div w:id="243270638">
          <w:marLeft w:val="0"/>
          <w:marRight w:val="0"/>
          <w:marTop w:val="0"/>
          <w:marBottom w:val="0"/>
          <w:divBdr>
            <w:top w:val="none" w:sz="0" w:space="0" w:color="auto"/>
            <w:left w:val="none" w:sz="0" w:space="0" w:color="auto"/>
            <w:bottom w:val="none" w:sz="0" w:space="0" w:color="auto"/>
            <w:right w:val="none" w:sz="0" w:space="0" w:color="auto"/>
          </w:divBdr>
        </w:div>
        <w:div w:id="1392383934">
          <w:marLeft w:val="0"/>
          <w:marRight w:val="0"/>
          <w:marTop w:val="0"/>
          <w:marBottom w:val="0"/>
          <w:divBdr>
            <w:top w:val="none" w:sz="0" w:space="0" w:color="auto"/>
            <w:left w:val="none" w:sz="0" w:space="0" w:color="auto"/>
            <w:bottom w:val="none" w:sz="0" w:space="0" w:color="auto"/>
            <w:right w:val="none" w:sz="0" w:space="0" w:color="auto"/>
          </w:divBdr>
          <w:divsChild>
            <w:div w:id="10035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990">
      <w:bodyDiv w:val="1"/>
      <w:marLeft w:val="0"/>
      <w:marRight w:val="0"/>
      <w:marTop w:val="0"/>
      <w:marBottom w:val="0"/>
      <w:divBdr>
        <w:top w:val="none" w:sz="0" w:space="0" w:color="auto"/>
        <w:left w:val="none" w:sz="0" w:space="0" w:color="auto"/>
        <w:bottom w:val="none" w:sz="0" w:space="0" w:color="auto"/>
        <w:right w:val="none" w:sz="0" w:space="0" w:color="auto"/>
      </w:divBdr>
      <w:divsChild>
        <w:div w:id="901915055">
          <w:marLeft w:val="0"/>
          <w:marRight w:val="0"/>
          <w:marTop w:val="0"/>
          <w:marBottom w:val="0"/>
          <w:divBdr>
            <w:top w:val="none" w:sz="0" w:space="0" w:color="auto"/>
            <w:left w:val="none" w:sz="0" w:space="0" w:color="auto"/>
            <w:bottom w:val="none" w:sz="0" w:space="0" w:color="auto"/>
            <w:right w:val="none" w:sz="0" w:space="0" w:color="auto"/>
          </w:divBdr>
          <w:divsChild>
            <w:div w:id="17316237">
              <w:marLeft w:val="0"/>
              <w:marRight w:val="0"/>
              <w:marTop w:val="0"/>
              <w:marBottom w:val="0"/>
              <w:divBdr>
                <w:top w:val="none" w:sz="0" w:space="0" w:color="auto"/>
                <w:left w:val="none" w:sz="0" w:space="0" w:color="auto"/>
                <w:bottom w:val="none" w:sz="0" w:space="0" w:color="auto"/>
                <w:right w:val="none" w:sz="0" w:space="0" w:color="auto"/>
              </w:divBdr>
            </w:div>
            <w:div w:id="1820002623">
              <w:marLeft w:val="0"/>
              <w:marRight w:val="0"/>
              <w:marTop w:val="0"/>
              <w:marBottom w:val="0"/>
              <w:divBdr>
                <w:top w:val="none" w:sz="0" w:space="0" w:color="auto"/>
                <w:left w:val="none" w:sz="0" w:space="0" w:color="auto"/>
                <w:bottom w:val="none" w:sz="0" w:space="0" w:color="auto"/>
                <w:right w:val="none" w:sz="0" w:space="0" w:color="auto"/>
              </w:divBdr>
            </w:div>
          </w:divsChild>
        </w:div>
        <w:div w:id="1232155741">
          <w:marLeft w:val="0"/>
          <w:marRight w:val="0"/>
          <w:marTop w:val="0"/>
          <w:marBottom w:val="0"/>
          <w:divBdr>
            <w:top w:val="none" w:sz="0" w:space="0" w:color="auto"/>
            <w:left w:val="none" w:sz="0" w:space="0" w:color="auto"/>
            <w:bottom w:val="none" w:sz="0" w:space="0" w:color="auto"/>
            <w:right w:val="none" w:sz="0" w:space="0" w:color="auto"/>
          </w:divBdr>
        </w:div>
      </w:divsChild>
    </w:div>
    <w:div w:id="1633636837">
      <w:bodyDiv w:val="1"/>
      <w:marLeft w:val="0"/>
      <w:marRight w:val="0"/>
      <w:marTop w:val="0"/>
      <w:marBottom w:val="0"/>
      <w:divBdr>
        <w:top w:val="none" w:sz="0" w:space="0" w:color="auto"/>
        <w:left w:val="none" w:sz="0" w:space="0" w:color="auto"/>
        <w:bottom w:val="none" w:sz="0" w:space="0" w:color="auto"/>
        <w:right w:val="none" w:sz="0" w:space="0" w:color="auto"/>
      </w:divBdr>
      <w:divsChild>
        <w:div w:id="1320889241">
          <w:marLeft w:val="0"/>
          <w:marRight w:val="0"/>
          <w:marTop w:val="0"/>
          <w:marBottom w:val="0"/>
          <w:divBdr>
            <w:top w:val="none" w:sz="0" w:space="0" w:color="auto"/>
            <w:left w:val="none" w:sz="0" w:space="0" w:color="auto"/>
            <w:bottom w:val="none" w:sz="0" w:space="0" w:color="auto"/>
            <w:right w:val="none" w:sz="0" w:space="0" w:color="auto"/>
          </w:divBdr>
          <w:divsChild>
            <w:div w:id="495071459">
              <w:marLeft w:val="0"/>
              <w:marRight w:val="0"/>
              <w:marTop w:val="0"/>
              <w:marBottom w:val="0"/>
              <w:divBdr>
                <w:top w:val="none" w:sz="0" w:space="0" w:color="auto"/>
                <w:left w:val="none" w:sz="0" w:space="0" w:color="auto"/>
                <w:bottom w:val="none" w:sz="0" w:space="0" w:color="auto"/>
                <w:right w:val="none" w:sz="0" w:space="0" w:color="auto"/>
              </w:divBdr>
            </w:div>
            <w:div w:id="2076585509">
              <w:marLeft w:val="0"/>
              <w:marRight w:val="0"/>
              <w:marTop w:val="0"/>
              <w:marBottom w:val="0"/>
              <w:divBdr>
                <w:top w:val="none" w:sz="0" w:space="0" w:color="auto"/>
                <w:left w:val="none" w:sz="0" w:space="0" w:color="auto"/>
                <w:bottom w:val="none" w:sz="0" w:space="0" w:color="auto"/>
                <w:right w:val="none" w:sz="0" w:space="0" w:color="auto"/>
              </w:divBdr>
            </w:div>
          </w:divsChild>
        </w:div>
        <w:div w:id="618072814">
          <w:marLeft w:val="0"/>
          <w:marRight w:val="0"/>
          <w:marTop w:val="0"/>
          <w:marBottom w:val="0"/>
          <w:divBdr>
            <w:top w:val="none" w:sz="0" w:space="0" w:color="auto"/>
            <w:left w:val="none" w:sz="0" w:space="0" w:color="auto"/>
            <w:bottom w:val="none" w:sz="0" w:space="0" w:color="auto"/>
            <w:right w:val="none" w:sz="0" w:space="0" w:color="auto"/>
          </w:divBdr>
        </w:div>
      </w:divsChild>
    </w:div>
    <w:div w:id="1634603164">
      <w:bodyDiv w:val="1"/>
      <w:marLeft w:val="0"/>
      <w:marRight w:val="0"/>
      <w:marTop w:val="0"/>
      <w:marBottom w:val="0"/>
      <w:divBdr>
        <w:top w:val="none" w:sz="0" w:space="0" w:color="auto"/>
        <w:left w:val="none" w:sz="0" w:space="0" w:color="auto"/>
        <w:bottom w:val="none" w:sz="0" w:space="0" w:color="auto"/>
        <w:right w:val="none" w:sz="0" w:space="0" w:color="auto"/>
      </w:divBdr>
    </w:div>
    <w:div w:id="1638796413">
      <w:bodyDiv w:val="1"/>
      <w:marLeft w:val="0"/>
      <w:marRight w:val="0"/>
      <w:marTop w:val="0"/>
      <w:marBottom w:val="0"/>
      <w:divBdr>
        <w:top w:val="none" w:sz="0" w:space="0" w:color="auto"/>
        <w:left w:val="none" w:sz="0" w:space="0" w:color="auto"/>
        <w:bottom w:val="none" w:sz="0" w:space="0" w:color="auto"/>
        <w:right w:val="none" w:sz="0" w:space="0" w:color="auto"/>
      </w:divBdr>
      <w:divsChild>
        <w:div w:id="261182458">
          <w:marLeft w:val="0"/>
          <w:marRight w:val="0"/>
          <w:marTop w:val="0"/>
          <w:marBottom w:val="0"/>
          <w:divBdr>
            <w:top w:val="none" w:sz="0" w:space="0" w:color="auto"/>
            <w:left w:val="none" w:sz="0" w:space="0" w:color="auto"/>
            <w:bottom w:val="none" w:sz="0" w:space="0" w:color="auto"/>
            <w:right w:val="none" w:sz="0" w:space="0" w:color="auto"/>
          </w:divBdr>
          <w:divsChild>
            <w:div w:id="1585646822">
              <w:marLeft w:val="0"/>
              <w:marRight w:val="0"/>
              <w:marTop w:val="0"/>
              <w:marBottom w:val="0"/>
              <w:divBdr>
                <w:top w:val="none" w:sz="0" w:space="0" w:color="auto"/>
                <w:left w:val="none" w:sz="0" w:space="0" w:color="auto"/>
                <w:bottom w:val="none" w:sz="0" w:space="0" w:color="auto"/>
                <w:right w:val="none" w:sz="0" w:space="0" w:color="auto"/>
              </w:divBdr>
            </w:div>
            <w:div w:id="1329285682">
              <w:marLeft w:val="0"/>
              <w:marRight w:val="0"/>
              <w:marTop w:val="0"/>
              <w:marBottom w:val="0"/>
              <w:divBdr>
                <w:top w:val="none" w:sz="0" w:space="0" w:color="auto"/>
                <w:left w:val="none" w:sz="0" w:space="0" w:color="auto"/>
                <w:bottom w:val="none" w:sz="0" w:space="0" w:color="auto"/>
                <w:right w:val="none" w:sz="0" w:space="0" w:color="auto"/>
              </w:divBdr>
            </w:div>
          </w:divsChild>
        </w:div>
        <w:div w:id="822896673">
          <w:marLeft w:val="0"/>
          <w:marRight w:val="0"/>
          <w:marTop w:val="0"/>
          <w:marBottom w:val="0"/>
          <w:divBdr>
            <w:top w:val="none" w:sz="0" w:space="0" w:color="auto"/>
            <w:left w:val="none" w:sz="0" w:space="0" w:color="auto"/>
            <w:bottom w:val="none" w:sz="0" w:space="0" w:color="auto"/>
            <w:right w:val="none" w:sz="0" w:space="0" w:color="auto"/>
          </w:divBdr>
        </w:div>
      </w:divsChild>
    </w:div>
    <w:div w:id="1639413505">
      <w:bodyDiv w:val="1"/>
      <w:marLeft w:val="0"/>
      <w:marRight w:val="0"/>
      <w:marTop w:val="0"/>
      <w:marBottom w:val="0"/>
      <w:divBdr>
        <w:top w:val="none" w:sz="0" w:space="0" w:color="auto"/>
        <w:left w:val="none" w:sz="0" w:space="0" w:color="auto"/>
        <w:bottom w:val="none" w:sz="0" w:space="0" w:color="auto"/>
        <w:right w:val="none" w:sz="0" w:space="0" w:color="auto"/>
      </w:divBdr>
      <w:divsChild>
        <w:div w:id="1337148305">
          <w:marLeft w:val="0"/>
          <w:marRight w:val="0"/>
          <w:marTop w:val="0"/>
          <w:marBottom w:val="0"/>
          <w:divBdr>
            <w:top w:val="none" w:sz="0" w:space="0" w:color="auto"/>
            <w:left w:val="none" w:sz="0" w:space="0" w:color="auto"/>
            <w:bottom w:val="none" w:sz="0" w:space="0" w:color="auto"/>
            <w:right w:val="none" w:sz="0" w:space="0" w:color="auto"/>
          </w:divBdr>
          <w:divsChild>
            <w:div w:id="296254259">
              <w:marLeft w:val="0"/>
              <w:marRight w:val="0"/>
              <w:marTop w:val="0"/>
              <w:marBottom w:val="0"/>
              <w:divBdr>
                <w:top w:val="none" w:sz="0" w:space="0" w:color="auto"/>
                <w:left w:val="none" w:sz="0" w:space="0" w:color="auto"/>
                <w:bottom w:val="none" w:sz="0" w:space="0" w:color="auto"/>
                <w:right w:val="none" w:sz="0" w:space="0" w:color="auto"/>
              </w:divBdr>
            </w:div>
            <w:div w:id="58526399">
              <w:marLeft w:val="0"/>
              <w:marRight w:val="0"/>
              <w:marTop w:val="0"/>
              <w:marBottom w:val="0"/>
              <w:divBdr>
                <w:top w:val="none" w:sz="0" w:space="0" w:color="auto"/>
                <w:left w:val="none" w:sz="0" w:space="0" w:color="auto"/>
                <w:bottom w:val="none" w:sz="0" w:space="0" w:color="auto"/>
                <w:right w:val="none" w:sz="0" w:space="0" w:color="auto"/>
              </w:divBdr>
            </w:div>
          </w:divsChild>
        </w:div>
        <w:div w:id="529609053">
          <w:marLeft w:val="0"/>
          <w:marRight w:val="0"/>
          <w:marTop w:val="0"/>
          <w:marBottom w:val="0"/>
          <w:divBdr>
            <w:top w:val="none" w:sz="0" w:space="0" w:color="auto"/>
            <w:left w:val="none" w:sz="0" w:space="0" w:color="auto"/>
            <w:bottom w:val="none" w:sz="0" w:space="0" w:color="auto"/>
            <w:right w:val="none" w:sz="0" w:space="0" w:color="auto"/>
          </w:divBdr>
        </w:div>
      </w:divsChild>
    </w:div>
    <w:div w:id="1639609275">
      <w:bodyDiv w:val="1"/>
      <w:marLeft w:val="0"/>
      <w:marRight w:val="0"/>
      <w:marTop w:val="0"/>
      <w:marBottom w:val="0"/>
      <w:divBdr>
        <w:top w:val="none" w:sz="0" w:space="0" w:color="auto"/>
        <w:left w:val="none" w:sz="0" w:space="0" w:color="auto"/>
        <w:bottom w:val="none" w:sz="0" w:space="0" w:color="auto"/>
        <w:right w:val="none" w:sz="0" w:space="0" w:color="auto"/>
      </w:divBdr>
      <w:divsChild>
        <w:div w:id="1369330089">
          <w:marLeft w:val="0"/>
          <w:marRight w:val="0"/>
          <w:marTop w:val="0"/>
          <w:marBottom w:val="0"/>
          <w:divBdr>
            <w:top w:val="none" w:sz="0" w:space="0" w:color="auto"/>
            <w:left w:val="none" w:sz="0" w:space="0" w:color="auto"/>
            <w:bottom w:val="none" w:sz="0" w:space="0" w:color="auto"/>
            <w:right w:val="none" w:sz="0" w:space="0" w:color="auto"/>
          </w:divBdr>
          <w:divsChild>
            <w:div w:id="122503491">
              <w:marLeft w:val="0"/>
              <w:marRight w:val="0"/>
              <w:marTop w:val="0"/>
              <w:marBottom w:val="0"/>
              <w:divBdr>
                <w:top w:val="none" w:sz="0" w:space="0" w:color="auto"/>
                <w:left w:val="none" w:sz="0" w:space="0" w:color="auto"/>
                <w:bottom w:val="none" w:sz="0" w:space="0" w:color="auto"/>
                <w:right w:val="none" w:sz="0" w:space="0" w:color="auto"/>
              </w:divBdr>
              <w:divsChild>
                <w:div w:id="265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8745">
      <w:bodyDiv w:val="1"/>
      <w:marLeft w:val="0"/>
      <w:marRight w:val="0"/>
      <w:marTop w:val="0"/>
      <w:marBottom w:val="0"/>
      <w:divBdr>
        <w:top w:val="none" w:sz="0" w:space="0" w:color="auto"/>
        <w:left w:val="none" w:sz="0" w:space="0" w:color="auto"/>
        <w:bottom w:val="none" w:sz="0" w:space="0" w:color="auto"/>
        <w:right w:val="none" w:sz="0" w:space="0" w:color="auto"/>
      </w:divBdr>
      <w:divsChild>
        <w:div w:id="1314530548">
          <w:marLeft w:val="0"/>
          <w:marRight w:val="0"/>
          <w:marTop w:val="0"/>
          <w:marBottom w:val="0"/>
          <w:divBdr>
            <w:top w:val="none" w:sz="0" w:space="0" w:color="auto"/>
            <w:left w:val="none" w:sz="0" w:space="0" w:color="auto"/>
            <w:bottom w:val="none" w:sz="0" w:space="0" w:color="auto"/>
            <w:right w:val="none" w:sz="0" w:space="0" w:color="auto"/>
          </w:divBdr>
          <w:divsChild>
            <w:div w:id="161169063">
              <w:marLeft w:val="0"/>
              <w:marRight w:val="0"/>
              <w:marTop w:val="0"/>
              <w:marBottom w:val="0"/>
              <w:divBdr>
                <w:top w:val="none" w:sz="0" w:space="0" w:color="auto"/>
                <w:left w:val="none" w:sz="0" w:space="0" w:color="auto"/>
                <w:bottom w:val="none" w:sz="0" w:space="0" w:color="auto"/>
                <w:right w:val="none" w:sz="0" w:space="0" w:color="auto"/>
              </w:divBdr>
            </w:div>
            <w:div w:id="790247243">
              <w:marLeft w:val="0"/>
              <w:marRight w:val="0"/>
              <w:marTop w:val="0"/>
              <w:marBottom w:val="0"/>
              <w:divBdr>
                <w:top w:val="none" w:sz="0" w:space="0" w:color="auto"/>
                <w:left w:val="none" w:sz="0" w:space="0" w:color="auto"/>
                <w:bottom w:val="none" w:sz="0" w:space="0" w:color="auto"/>
                <w:right w:val="none" w:sz="0" w:space="0" w:color="auto"/>
              </w:divBdr>
            </w:div>
          </w:divsChild>
        </w:div>
        <w:div w:id="1061556027">
          <w:marLeft w:val="0"/>
          <w:marRight w:val="0"/>
          <w:marTop w:val="0"/>
          <w:marBottom w:val="0"/>
          <w:divBdr>
            <w:top w:val="none" w:sz="0" w:space="0" w:color="auto"/>
            <w:left w:val="none" w:sz="0" w:space="0" w:color="auto"/>
            <w:bottom w:val="none" w:sz="0" w:space="0" w:color="auto"/>
            <w:right w:val="none" w:sz="0" w:space="0" w:color="auto"/>
          </w:divBdr>
        </w:div>
      </w:divsChild>
    </w:div>
    <w:div w:id="1642340909">
      <w:bodyDiv w:val="1"/>
      <w:marLeft w:val="0"/>
      <w:marRight w:val="0"/>
      <w:marTop w:val="0"/>
      <w:marBottom w:val="0"/>
      <w:divBdr>
        <w:top w:val="none" w:sz="0" w:space="0" w:color="auto"/>
        <w:left w:val="none" w:sz="0" w:space="0" w:color="auto"/>
        <w:bottom w:val="none" w:sz="0" w:space="0" w:color="auto"/>
        <w:right w:val="none" w:sz="0" w:space="0" w:color="auto"/>
      </w:divBdr>
      <w:divsChild>
        <w:div w:id="1558130013">
          <w:marLeft w:val="0"/>
          <w:marRight w:val="0"/>
          <w:marTop w:val="0"/>
          <w:marBottom w:val="0"/>
          <w:divBdr>
            <w:top w:val="none" w:sz="0" w:space="0" w:color="auto"/>
            <w:left w:val="none" w:sz="0" w:space="0" w:color="auto"/>
            <w:bottom w:val="none" w:sz="0" w:space="0" w:color="auto"/>
            <w:right w:val="none" w:sz="0" w:space="0" w:color="auto"/>
          </w:divBdr>
          <w:divsChild>
            <w:div w:id="633411448">
              <w:marLeft w:val="0"/>
              <w:marRight w:val="0"/>
              <w:marTop w:val="0"/>
              <w:marBottom w:val="0"/>
              <w:divBdr>
                <w:top w:val="none" w:sz="0" w:space="0" w:color="auto"/>
                <w:left w:val="none" w:sz="0" w:space="0" w:color="auto"/>
                <w:bottom w:val="none" w:sz="0" w:space="0" w:color="auto"/>
                <w:right w:val="none" w:sz="0" w:space="0" w:color="auto"/>
              </w:divBdr>
              <w:divsChild>
                <w:div w:id="18320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216">
          <w:marLeft w:val="0"/>
          <w:marRight w:val="0"/>
          <w:marTop w:val="0"/>
          <w:marBottom w:val="0"/>
          <w:divBdr>
            <w:top w:val="none" w:sz="0" w:space="0" w:color="auto"/>
            <w:left w:val="none" w:sz="0" w:space="0" w:color="auto"/>
            <w:bottom w:val="none" w:sz="0" w:space="0" w:color="auto"/>
            <w:right w:val="none" w:sz="0" w:space="0" w:color="auto"/>
          </w:divBdr>
          <w:divsChild>
            <w:div w:id="1893999446">
              <w:marLeft w:val="0"/>
              <w:marRight w:val="0"/>
              <w:marTop w:val="0"/>
              <w:marBottom w:val="0"/>
              <w:divBdr>
                <w:top w:val="none" w:sz="0" w:space="0" w:color="auto"/>
                <w:left w:val="none" w:sz="0" w:space="0" w:color="auto"/>
                <w:bottom w:val="none" w:sz="0" w:space="0" w:color="auto"/>
                <w:right w:val="none" w:sz="0" w:space="0" w:color="auto"/>
              </w:divBdr>
              <w:divsChild>
                <w:div w:id="1699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836">
          <w:marLeft w:val="0"/>
          <w:marRight w:val="0"/>
          <w:marTop w:val="0"/>
          <w:marBottom w:val="0"/>
          <w:divBdr>
            <w:top w:val="none" w:sz="0" w:space="0" w:color="auto"/>
            <w:left w:val="none" w:sz="0" w:space="0" w:color="auto"/>
            <w:bottom w:val="none" w:sz="0" w:space="0" w:color="auto"/>
            <w:right w:val="none" w:sz="0" w:space="0" w:color="auto"/>
          </w:divBdr>
          <w:divsChild>
            <w:div w:id="108862414">
              <w:marLeft w:val="0"/>
              <w:marRight w:val="0"/>
              <w:marTop w:val="0"/>
              <w:marBottom w:val="0"/>
              <w:divBdr>
                <w:top w:val="none" w:sz="0" w:space="0" w:color="auto"/>
                <w:left w:val="none" w:sz="0" w:space="0" w:color="auto"/>
                <w:bottom w:val="none" w:sz="0" w:space="0" w:color="auto"/>
                <w:right w:val="none" w:sz="0" w:space="0" w:color="auto"/>
              </w:divBdr>
              <w:divsChild>
                <w:div w:id="8277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625">
      <w:bodyDiv w:val="1"/>
      <w:marLeft w:val="0"/>
      <w:marRight w:val="0"/>
      <w:marTop w:val="0"/>
      <w:marBottom w:val="0"/>
      <w:divBdr>
        <w:top w:val="none" w:sz="0" w:space="0" w:color="auto"/>
        <w:left w:val="none" w:sz="0" w:space="0" w:color="auto"/>
        <w:bottom w:val="none" w:sz="0" w:space="0" w:color="auto"/>
        <w:right w:val="none" w:sz="0" w:space="0" w:color="auto"/>
      </w:divBdr>
      <w:divsChild>
        <w:div w:id="1427192984">
          <w:marLeft w:val="0"/>
          <w:marRight w:val="0"/>
          <w:marTop w:val="0"/>
          <w:marBottom w:val="0"/>
          <w:divBdr>
            <w:top w:val="none" w:sz="0" w:space="0" w:color="auto"/>
            <w:left w:val="none" w:sz="0" w:space="0" w:color="auto"/>
            <w:bottom w:val="none" w:sz="0" w:space="0" w:color="auto"/>
            <w:right w:val="none" w:sz="0" w:space="0" w:color="auto"/>
          </w:divBdr>
          <w:divsChild>
            <w:div w:id="1872497079">
              <w:marLeft w:val="0"/>
              <w:marRight w:val="0"/>
              <w:marTop w:val="0"/>
              <w:marBottom w:val="0"/>
              <w:divBdr>
                <w:top w:val="none" w:sz="0" w:space="0" w:color="auto"/>
                <w:left w:val="none" w:sz="0" w:space="0" w:color="auto"/>
                <w:bottom w:val="none" w:sz="0" w:space="0" w:color="auto"/>
                <w:right w:val="none" w:sz="0" w:space="0" w:color="auto"/>
              </w:divBdr>
            </w:div>
            <w:div w:id="1133061732">
              <w:marLeft w:val="0"/>
              <w:marRight w:val="0"/>
              <w:marTop w:val="0"/>
              <w:marBottom w:val="0"/>
              <w:divBdr>
                <w:top w:val="none" w:sz="0" w:space="0" w:color="auto"/>
                <w:left w:val="none" w:sz="0" w:space="0" w:color="auto"/>
                <w:bottom w:val="none" w:sz="0" w:space="0" w:color="auto"/>
                <w:right w:val="none" w:sz="0" w:space="0" w:color="auto"/>
              </w:divBdr>
            </w:div>
          </w:divsChild>
        </w:div>
        <w:div w:id="623925367">
          <w:marLeft w:val="0"/>
          <w:marRight w:val="0"/>
          <w:marTop w:val="0"/>
          <w:marBottom w:val="0"/>
          <w:divBdr>
            <w:top w:val="none" w:sz="0" w:space="0" w:color="auto"/>
            <w:left w:val="none" w:sz="0" w:space="0" w:color="auto"/>
            <w:bottom w:val="none" w:sz="0" w:space="0" w:color="auto"/>
            <w:right w:val="none" w:sz="0" w:space="0" w:color="auto"/>
          </w:divBdr>
        </w:div>
      </w:divsChild>
    </w:div>
    <w:div w:id="1646011735">
      <w:bodyDiv w:val="1"/>
      <w:marLeft w:val="0"/>
      <w:marRight w:val="0"/>
      <w:marTop w:val="0"/>
      <w:marBottom w:val="0"/>
      <w:divBdr>
        <w:top w:val="none" w:sz="0" w:space="0" w:color="auto"/>
        <w:left w:val="none" w:sz="0" w:space="0" w:color="auto"/>
        <w:bottom w:val="none" w:sz="0" w:space="0" w:color="auto"/>
        <w:right w:val="none" w:sz="0" w:space="0" w:color="auto"/>
      </w:divBdr>
      <w:divsChild>
        <w:div w:id="2100783139">
          <w:marLeft w:val="0"/>
          <w:marRight w:val="0"/>
          <w:marTop w:val="0"/>
          <w:marBottom w:val="0"/>
          <w:divBdr>
            <w:top w:val="none" w:sz="0" w:space="0" w:color="auto"/>
            <w:left w:val="none" w:sz="0" w:space="0" w:color="auto"/>
            <w:bottom w:val="none" w:sz="0" w:space="0" w:color="auto"/>
            <w:right w:val="none" w:sz="0" w:space="0" w:color="auto"/>
          </w:divBdr>
          <w:divsChild>
            <w:div w:id="189607469">
              <w:marLeft w:val="0"/>
              <w:marRight w:val="0"/>
              <w:marTop w:val="0"/>
              <w:marBottom w:val="0"/>
              <w:divBdr>
                <w:top w:val="none" w:sz="0" w:space="0" w:color="auto"/>
                <w:left w:val="none" w:sz="0" w:space="0" w:color="auto"/>
                <w:bottom w:val="none" w:sz="0" w:space="0" w:color="auto"/>
                <w:right w:val="none" w:sz="0" w:space="0" w:color="auto"/>
              </w:divBdr>
            </w:div>
            <w:div w:id="407194315">
              <w:marLeft w:val="0"/>
              <w:marRight w:val="0"/>
              <w:marTop w:val="0"/>
              <w:marBottom w:val="0"/>
              <w:divBdr>
                <w:top w:val="none" w:sz="0" w:space="0" w:color="auto"/>
                <w:left w:val="none" w:sz="0" w:space="0" w:color="auto"/>
                <w:bottom w:val="none" w:sz="0" w:space="0" w:color="auto"/>
                <w:right w:val="none" w:sz="0" w:space="0" w:color="auto"/>
              </w:divBdr>
            </w:div>
          </w:divsChild>
        </w:div>
        <w:div w:id="1781607243">
          <w:marLeft w:val="0"/>
          <w:marRight w:val="0"/>
          <w:marTop w:val="0"/>
          <w:marBottom w:val="0"/>
          <w:divBdr>
            <w:top w:val="none" w:sz="0" w:space="0" w:color="auto"/>
            <w:left w:val="none" w:sz="0" w:space="0" w:color="auto"/>
            <w:bottom w:val="none" w:sz="0" w:space="0" w:color="auto"/>
            <w:right w:val="none" w:sz="0" w:space="0" w:color="auto"/>
          </w:divBdr>
        </w:div>
      </w:divsChild>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sChild>
        <w:div w:id="1027370162">
          <w:marLeft w:val="0"/>
          <w:marRight w:val="0"/>
          <w:marTop w:val="0"/>
          <w:marBottom w:val="0"/>
          <w:divBdr>
            <w:top w:val="none" w:sz="0" w:space="0" w:color="auto"/>
            <w:left w:val="none" w:sz="0" w:space="0" w:color="auto"/>
            <w:bottom w:val="none" w:sz="0" w:space="0" w:color="auto"/>
            <w:right w:val="none" w:sz="0" w:space="0" w:color="auto"/>
          </w:divBdr>
        </w:div>
        <w:div w:id="293877825">
          <w:marLeft w:val="0"/>
          <w:marRight w:val="0"/>
          <w:marTop w:val="0"/>
          <w:marBottom w:val="0"/>
          <w:divBdr>
            <w:top w:val="none" w:sz="0" w:space="0" w:color="auto"/>
            <w:left w:val="none" w:sz="0" w:space="0" w:color="auto"/>
            <w:bottom w:val="none" w:sz="0" w:space="0" w:color="auto"/>
            <w:right w:val="none" w:sz="0" w:space="0" w:color="auto"/>
          </w:divBdr>
        </w:div>
        <w:div w:id="807477933">
          <w:marLeft w:val="0"/>
          <w:marRight w:val="0"/>
          <w:marTop w:val="0"/>
          <w:marBottom w:val="0"/>
          <w:divBdr>
            <w:top w:val="none" w:sz="0" w:space="0" w:color="auto"/>
            <w:left w:val="none" w:sz="0" w:space="0" w:color="auto"/>
            <w:bottom w:val="none" w:sz="0" w:space="0" w:color="auto"/>
            <w:right w:val="none" w:sz="0" w:space="0" w:color="auto"/>
          </w:divBdr>
        </w:div>
      </w:divsChild>
    </w:div>
    <w:div w:id="1646885856">
      <w:bodyDiv w:val="1"/>
      <w:marLeft w:val="0"/>
      <w:marRight w:val="0"/>
      <w:marTop w:val="0"/>
      <w:marBottom w:val="0"/>
      <w:divBdr>
        <w:top w:val="none" w:sz="0" w:space="0" w:color="auto"/>
        <w:left w:val="none" w:sz="0" w:space="0" w:color="auto"/>
        <w:bottom w:val="none" w:sz="0" w:space="0" w:color="auto"/>
        <w:right w:val="none" w:sz="0" w:space="0" w:color="auto"/>
      </w:divBdr>
      <w:divsChild>
        <w:div w:id="1026372027">
          <w:marLeft w:val="0"/>
          <w:marRight w:val="0"/>
          <w:marTop w:val="0"/>
          <w:marBottom w:val="0"/>
          <w:divBdr>
            <w:top w:val="none" w:sz="0" w:space="0" w:color="auto"/>
            <w:left w:val="none" w:sz="0" w:space="0" w:color="auto"/>
            <w:bottom w:val="none" w:sz="0" w:space="0" w:color="auto"/>
            <w:right w:val="none" w:sz="0" w:space="0" w:color="auto"/>
          </w:divBdr>
          <w:divsChild>
            <w:div w:id="1394043072">
              <w:marLeft w:val="0"/>
              <w:marRight w:val="0"/>
              <w:marTop w:val="0"/>
              <w:marBottom w:val="0"/>
              <w:divBdr>
                <w:top w:val="none" w:sz="0" w:space="0" w:color="auto"/>
                <w:left w:val="none" w:sz="0" w:space="0" w:color="auto"/>
                <w:bottom w:val="none" w:sz="0" w:space="0" w:color="auto"/>
                <w:right w:val="none" w:sz="0" w:space="0" w:color="auto"/>
              </w:divBdr>
              <w:divsChild>
                <w:div w:id="14227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0813">
      <w:bodyDiv w:val="1"/>
      <w:marLeft w:val="0"/>
      <w:marRight w:val="0"/>
      <w:marTop w:val="0"/>
      <w:marBottom w:val="0"/>
      <w:divBdr>
        <w:top w:val="none" w:sz="0" w:space="0" w:color="auto"/>
        <w:left w:val="none" w:sz="0" w:space="0" w:color="auto"/>
        <w:bottom w:val="none" w:sz="0" w:space="0" w:color="auto"/>
        <w:right w:val="none" w:sz="0" w:space="0" w:color="auto"/>
      </w:divBdr>
      <w:divsChild>
        <w:div w:id="874346224">
          <w:marLeft w:val="0"/>
          <w:marRight w:val="0"/>
          <w:marTop w:val="0"/>
          <w:marBottom w:val="0"/>
          <w:divBdr>
            <w:top w:val="none" w:sz="0" w:space="0" w:color="auto"/>
            <w:left w:val="none" w:sz="0" w:space="0" w:color="auto"/>
            <w:bottom w:val="none" w:sz="0" w:space="0" w:color="auto"/>
            <w:right w:val="none" w:sz="0" w:space="0" w:color="auto"/>
          </w:divBdr>
          <w:divsChild>
            <w:div w:id="1649702007">
              <w:marLeft w:val="0"/>
              <w:marRight w:val="0"/>
              <w:marTop w:val="0"/>
              <w:marBottom w:val="0"/>
              <w:divBdr>
                <w:top w:val="none" w:sz="0" w:space="0" w:color="auto"/>
                <w:left w:val="none" w:sz="0" w:space="0" w:color="auto"/>
                <w:bottom w:val="none" w:sz="0" w:space="0" w:color="auto"/>
                <w:right w:val="none" w:sz="0" w:space="0" w:color="auto"/>
              </w:divBdr>
            </w:div>
            <w:div w:id="336882386">
              <w:marLeft w:val="0"/>
              <w:marRight w:val="0"/>
              <w:marTop w:val="0"/>
              <w:marBottom w:val="0"/>
              <w:divBdr>
                <w:top w:val="none" w:sz="0" w:space="0" w:color="auto"/>
                <w:left w:val="none" w:sz="0" w:space="0" w:color="auto"/>
                <w:bottom w:val="none" w:sz="0" w:space="0" w:color="auto"/>
                <w:right w:val="none" w:sz="0" w:space="0" w:color="auto"/>
              </w:divBdr>
            </w:div>
          </w:divsChild>
        </w:div>
        <w:div w:id="1842348418">
          <w:marLeft w:val="0"/>
          <w:marRight w:val="0"/>
          <w:marTop w:val="0"/>
          <w:marBottom w:val="0"/>
          <w:divBdr>
            <w:top w:val="none" w:sz="0" w:space="0" w:color="auto"/>
            <w:left w:val="none" w:sz="0" w:space="0" w:color="auto"/>
            <w:bottom w:val="none" w:sz="0" w:space="0" w:color="auto"/>
            <w:right w:val="none" w:sz="0" w:space="0" w:color="auto"/>
          </w:divBdr>
        </w:div>
      </w:divsChild>
    </w:div>
    <w:div w:id="1649549450">
      <w:bodyDiv w:val="1"/>
      <w:marLeft w:val="0"/>
      <w:marRight w:val="0"/>
      <w:marTop w:val="0"/>
      <w:marBottom w:val="0"/>
      <w:divBdr>
        <w:top w:val="none" w:sz="0" w:space="0" w:color="auto"/>
        <w:left w:val="none" w:sz="0" w:space="0" w:color="auto"/>
        <w:bottom w:val="none" w:sz="0" w:space="0" w:color="auto"/>
        <w:right w:val="none" w:sz="0" w:space="0" w:color="auto"/>
      </w:divBdr>
    </w:div>
    <w:div w:id="1649937517">
      <w:bodyDiv w:val="1"/>
      <w:marLeft w:val="0"/>
      <w:marRight w:val="0"/>
      <w:marTop w:val="0"/>
      <w:marBottom w:val="0"/>
      <w:divBdr>
        <w:top w:val="none" w:sz="0" w:space="0" w:color="auto"/>
        <w:left w:val="none" w:sz="0" w:space="0" w:color="auto"/>
        <w:bottom w:val="none" w:sz="0" w:space="0" w:color="auto"/>
        <w:right w:val="none" w:sz="0" w:space="0" w:color="auto"/>
      </w:divBdr>
      <w:divsChild>
        <w:div w:id="263155769">
          <w:marLeft w:val="0"/>
          <w:marRight w:val="0"/>
          <w:marTop w:val="0"/>
          <w:marBottom w:val="0"/>
          <w:divBdr>
            <w:top w:val="none" w:sz="0" w:space="0" w:color="auto"/>
            <w:left w:val="none" w:sz="0" w:space="0" w:color="auto"/>
            <w:bottom w:val="none" w:sz="0" w:space="0" w:color="auto"/>
            <w:right w:val="none" w:sz="0" w:space="0" w:color="auto"/>
          </w:divBdr>
          <w:divsChild>
            <w:div w:id="86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724">
      <w:bodyDiv w:val="1"/>
      <w:marLeft w:val="0"/>
      <w:marRight w:val="0"/>
      <w:marTop w:val="0"/>
      <w:marBottom w:val="0"/>
      <w:divBdr>
        <w:top w:val="none" w:sz="0" w:space="0" w:color="auto"/>
        <w:left w:val="none" w:sz="0" w:space="0" w:color="auto"/>
        <w:bottom w:val="none" w:sz="0" w:space="0" w:color="auto"/>
        <w:right w:val="none" w:sz="0" w:space="0" w:color="auto"/>
      </w:divBdr>
      <w:divsChild>
        <w:div w:id="1082720999">
          <w:marLeft w:val="0"/>
          <w:marRight w:val="0"/>
          <w:marTop w:val="0"/>
          <w:marBottom w:val="0"/>
          <w:divBdr>
            <w:top w:val="none" w:sz="0" w:space="0" w:color="auto"/>
            <w:left w:val="none" w:sz="0" w:space="0" w:color="auto"/>
            <w:bottom w:val="none" w:sz="0" w:space="0" w:color="auto"/>
            <w:right w:val="none" w:sz="0" w:space="0" w:color="auto"/>
          </w:divBdr>
          <w:divsChild>
            <w:div w:id="261962427">
              <w:marLeft w:val="0"/>
              <w:marRight w:val="0"/>
              <w:marTop w:val="0"/>
              <w:marBottom w:val="0"/>
              <w:divBdr>
                <w:top w:val="none" w:sz="0" w:space="0" w:color="auto"/>
                <w:left w:val="none" w:sz="0" w:space="0" w:color="auto"/>
                <w:bottom w:val="none" w:sz="0" w:space="0" w:color="auto"/>
                <w:right w:val="none" w:sz="0" w:space="0" w:color="auto"/>
              </w:divBdr>
              <w:divsChild>
                <w:div w:id="1721779165">
                  <w:marLeft w:val="0"/>
                  <w:marRight w:val="0"/>
                  <w:marTop w:val="0"/>
                  <w:marBottom w:val="0"/>
                  <w:divBdr>
                    <w:top w:val="none" w:sz="0" w:space="0" w:color="auto"/>
                    <w:left w:val="none" w:sz="0" w:space="0" w:color="auto"/>
                    <w:bottom w:val="none" w:sz="0" w:space="0" w:color="auto"/>
                    <w:right w:val="none" w:sz="0" w:space="0" w:color="auto"/>
                  </w:divBdr>
                  <w:divsChild>
                    <w:div w:id="1927348750">
                      <w:marLeft w:val="0"/>
                      <w:marRight w:val="0"/>
                      <w:marTop w:val="0"/>
                      <w:marBottom w:val="0"/>
                      <w:divBdr>
                        <w:top w:val="none" w:sz="0" w:space="0" w:color="auto"/>
                        <w:left w:val="none" w:sz="0" w:space="0" w:color="auto"/>
                        <w:bottom w:val="none" w:sz="0" w:space="0" w:color="auto"/>
                        <w:right w:val="none" w:sz="0" w:space="0" w:color="auto"/>
                      </w:divBdr>
                      <w:divsChild>
                        <w:div w:id="13827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92114">
      <w:bodyDiv w:val="1"/>
      <w:marLeft w:val="0"/>
      <w:marRight w:val="0"/>
      <w:marTop w:val="0"/>
      <w:marBottom w:val="0"/>
      <w:divBdr>
        <w:top w:val="none" w:sz="0" w:space="0" w:color="auto"/>
        <w:left w:val="none" w:sz="0" w:space="0" w:color="auto"/>
        <w:bottom w:val="none" w:sz="0" w:space="0" w:color="auto"/>
        <w:right w:val="none" w:sz="0" w:space="0" w:color="auto"/>
      </w:divBdr>
      <w:divsChild>
        <w:div w:id="1803845163">
          <w:marLeft w:val="0"/>
          <w:marRight w:val="0"/>
          <w:marTop w:val="0"/>
          <w:marBottom w:val="0"/>
          <w:divBdr>
            <w:top w:val="none" w:sz="0" w:space="0" w:color="auto"/>
            <w:left w:val="none" w:sz="0" w:space="0" w:color="auto"/>
            <w:bottom w:val="none" w:sz="0" w:space="0" w:color="auto"/>
            <w:right w:val="none" w:sz="0" w:space="0" w:color="auto"/>
          </w:divBdr>
          <w:divsChild>
            <w:div w:id="1421950019">
              <w:marLeft w:val="0"/>
              <w:marRight w:val="0"/>
              <w:marTop w:val="0"/>
              <w:marBottom w:val="0"/>
              <w:divBdr>
                <w:top w:val="none" w:sz="0" w:space="0" w:color="auto"/>
                <w:left w:val="none" w:sz="0" w:space="0" w:color="auto"/>
                <w:bottom w:val="none" w:sz="0" w:space="0" w:color="auto"/>
                <w:right w:val="none" w:sz="0" w:space="0" w:color="auto"/>
              </w:divBdr>
            </w:div>
            <w:div w:id="19166432">
              <w:marLeft w:val="0"/>
              <w:marRight w:val="0"/>
              <w:marTop w:val="0"/>
              <w:marBottom w:val="0"/>
              <w:divBdr>
                <w:top w:val="none" w:sz="0" w:space="0" w:color="auto"/>
                <w:left w:val="none" w:sz="0" w:space="0" w:color="auto"/>
                <w:bottom w:val="none" w:sz="0" w:space="0" w:color="auto"/>
                <w:right w:val="none" w:sz="0" w:space="0" w:color="auto"/>
              </w:divBdr>
            </w:div>
          </w:divsChild>
        </w:div>
        <w:div w:id="1579096288">
          <w:marLeft w:val="0"/>
          <w:marRight w:val="0"/>
          <w:marTop w:val="0"/>
          <w:marBottom w:val="0"/>
          <w:divBdr>
            <w:top w:val="none" w:sz="0" w:space="0" w:color="auto"/>
            <w:left w:val="none" w:sz="0" w:space="0" w:color="auto"/>
            <w:bottom w:val="none" w:sz="0" w:space="0" w:color="auto"/>
            <w:right w:val="none" w:sz="0" w:space="0" w:color="auto"/>
          </w:divBdr>
        </w:div>
      </w:divsChild>
    </w:div>
    <w:div w:id="1650475601">
      <w:bodyDiv w:val="1"/>
      <w:marLeft w:val="0"/>
      <w:marRight w:val="0"/>
      <w:marTop w:val="0"/>
      <w:marBottom w:val="0"/>
      <w:divBdr>
        <w:top w:val="none" w:sz="0" w:space="0" w:color="auto"/>
        <w:left w:val="none" w:sz="0" w:space="0" w:color="auto"/>
        <w:bottom w:val="none" w:sz="0" w:space="0" w:color="auto"/>
        <w:right w:val="none" w:sz="0" w:space="0" w:color="auto"/>
      </w:divBdr>
      <w:divsChild>
        <w:div w:id="820315235">
          <w:marLeft w:val="0"/>
          <w:marRight w:val="0"/>
          <w:marTop w:val="0"/>
          <w:marBottom w:val="0"/>
          <w:divBdr>
            <w:top w:val="none" w:sz="0" w:space="0" w:color="auto"/>
            <w:left w:val="none" w:sz="0" w:space="0" w:color="auto"/>
            <w:bottom w:val="none" w:sz="0" w:space="0" w:color="auto"/>
            <w:right w:val="none" w:sz="0" w:space="0" w:color="auto"/>
          </w:divBdr>
          <w:divsChild>
            <w:div w:id="222067007">
              <w:marLeft w:val="0"/>
              <w:marRight w:val="0"/>
              <w:marTop w:val="0"/>
              <w:marBottom w:val="0"/>
              <w:divBdr>
                <w:top w:val="none" w:sz="0" w:space="0" w:color="auto"/>
                <w:left w:val="none" w:sz="0" w:space="0" w:color="auto"/>
                <w:bottom w:val="none" w:sz="0" w:space="0" w:color="auto"/>
                <w:right w:val="none" w:sz="0" w:space="0" w:color="auto"/>
              </w:divBdr>
              <w:divsChild>
                <w:div w:id="634913792">
                  <w:marLeft w:val="0"/>
                  <w:marRight w:val="0"/>
                  <w:marTop w:val="0"/>
                  <w:marBottom w:val="0"/>
                  <w:divBdr>
                    <w:top w:val="none" w:sz="0" w:space="0" w:color="auto"/>
                    <w:left w:val="none" w:sz="0" w:space="0" w:color="auto"/>
                    <w:bottom w:val="none" w:sz="0" w:space="0" w:color="auto"/>
                    <w:right w:val="none" w:sz="0" w:space="0" w:color="auto"/>
                  </w:divBdr>
                </w:div>
              </w:divsChild>
            </w:div>
            <w:div w:id="118111282">
              <w:marLeft w:val="0"/>
              <w:marRight w:val="0"/>
              <w:marTop w:val="0"/>
              <w:marBottom w:val="0"/>
              <w:divBdr>
                <w:top w:val="none" w:sz="0" w:space="0" w:color="auto"/>
                <w:left w:val="none" w:sz="0" w:space="0" w:color="auto"/>
                <w:bottom w:val="none" w:sz="0" w:space="0" w:color="auto"/>
                <w:right w:val="none" w:sz="0" w:space="0" w:color="auto"/>
              </w:divBdr>
              <w:divsChild>
                <w:div w:id="938835256">
                  <w:marLeft w:val="0"/>
                  <w:marRight w:val="0"/>
                  <w:marTop w:val="0"/>
                  <w:marBottom w:val="0"/>
                  <w:divBdr>
                    <w:top w:val="none" w:sz="0" w:space="0" w:color="auto"/>
                    <w:left w:val="none" w:sz="0" w:space="0" w:color="auto"/>
                    <w:bottom w:val="none" w:sz="0" w:space="0" w:color="auto"/>
                    <w:right w:val="none" w:sz="0" w:space="0" w:color="auto"/>
                  </w:divBdr>
                  <w:divsChild>
                    <w:div w:id="49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227">
              <w:marLeft w:val="0"/>
              <w:marRight w:val="0"/>
              <w:marTop w:val="0"/>
              <w:marBottom w:val="0"/>
              <w:divBdr>
                <w:top w:val="none" w:sz="0" w:space="0" w:color="auto"/>
                <w:left w:val="none" w:sz="0" w:space="0" w:color="auto"/>
                <w:bottom w:val="none" w:sz="0" w:space="0" w:color="auto"/>
                <w:right w:val="none" w:sz="0" w:space="0" w:color="auto"/>
              </w:divBdr>
            </w:div>
          </w:divsChild>
        </w:div>
        <w:div w:id="1097015961">
          <w:marLeft w:val="0"/>
          <w:marRight w:val="0"/>
          <w:marTop w:val="0"/>
          <w:marBottom w:val="0"/>
          <w:divBdr>
            <w:top w:val="none" w:sz="0" w:space="0" w:color="auto"/>
            <w:left w:val="none" w:sz="0" w:space="0" w:color="auto"/>
            <w:bottom w:val="none" w:sz="0" w:space="0" w:color="auto"/>
            <w:right w:val="none" w:sz="0" w:space="0" w:color="auto"/>
          </w:divBdr>
          <w:divsChild>
            <w:div w:id="1294557635">
              <w:marLeft w:val="0"/>
              <w:marRight w:val="0"/>
              <w:marTop w:val="0"/>
              <w:marBottom w:val="0"/>
              <w:divBdr>
                <w:top w:val="none" w:sz="0" w:space="0" w:color="auto"/>
                <w:left w:val="none" w:sz="0" w:space="0" w:color="auto"/>
                <w:bottom w:val="none" w:sz="0" w:space="0" w:color="auto"/>
                <w:right w:val="none" w:sz="0" w:space="0" w:color="auto"/>
              </w:divBdr>
            </w:div>
            <w:div w:id="1045833876">
              <w:marLeft w:val="0"/>
              <w:marRight w:val="0"/>
              <w:marTop w:val="0"/>
              <w:marBottom w:val="0"/>
              <w:divBdr>
                <w:top w:val="none" w:sz="0" w:space="0" w:color="auto"/>
                <w:left w:val="none" w:sz="0" w:space="0" w:color="auto"/>
                <w:bottom w:val="none" w:sz="0" w:space="0" w:color="auto"/>
                <w:right w:val="none" w:sz="0" w:space="0" w:color="auto"/>
              </w:divBdr>
              <w:divsChild>
                <w:div w:id="428232157">
                  <w:marLeft w:val="0"/>
                  <w:marRight w:val="0"/>
                  <w:marTop w:val="0"/>
                  <w:marBottom w:val="0"/>
                  <w:divBdr>
                    <w:top w:val="none" w:sz="0" w:space="0" w:color="auto"/>
                    <w:left w:val="none" w:sz="0" w:space="0" w:color="auto"/>
                    <w:bottom w:val="none" w:sz="0" w:space="0" w:color="auto"/>
                    <w:right w:val="none" w:sz="0" w:space="0" w:color="auto"/>
                  </w:divBdr>
                  <w:divsChild>
                    <w:div w:id="1155297098">
                      <w:marLeft w:val="0"/>
                      <w:marRight w:val="0"/>
                      <w:marTop w:val="0"/>
                      <w:marBottom w:val="0"/>
                      <w:divBdr>
                        <w:top w:val="none" w:sz="0" w:space="0" w:color="auto"/>
                        <w:left w:val="none" w:sz="0" w:space="0" w:color="auto"/>
                        <w:bottom w:val="none" w:sz="0" w:space="0" w:color="auto"/>
                        <w:right w:val="none" w:sz="0" w:space="0" w:color="auto"/>
                      </w:divBdr>
                      <w:divsChild>
                        <w:div w:id="2053071047">
                          <w:marLeft w:val="0"/>
                          <w:marRight w:val="0"/>
                          <w:marTop w:val="0"/>
                          <w:marBottom w:val="0"/>
                          <w:divBdr>
                            <w:top w:val="none" w:sz="0" w:space="0" w:color="auto"/>
                            <w:left w:val="none" w:sz="0" w:space="0" w:color="auto"/>
                            <w:bottom w:val="none" w:sz="0" w:space="0" w:color="auto"/>
                            <w:right w:val="none" w:sz="0" w:space="0" w:color="auto"/>
                          </w:divBdr>
                          <w:divsChild>
                            <w:div w:id="72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411">
                      <w:marLeft w:val="0"/>
                      <w:marRight w:val="0"/>
                      <w:marTop w:val="0"/>
                      <w:marBottom w:val="0"/>
                      <w:divBdr>
                        <w:top w:val="none" w:sz="0" w:space="0" w:color="auto"/>
                        <w:left w:val="none" w:sz="0" w:space="0" w:color="auto"/>
                        <w:bottom w:val="none" w:sz="0" w:space="0" w:color="auto"/>
                        <w:right w:val="none" w:sz="0" w:space="0" w:color="auto"/>
                      </w:divBdr>
                      <w:divsChild>
                        <w:div w:id="1799763671">
                          <w:marLeft w:val="0"/>
                          <w:marRight w:val="0"/>
                          <w:marTop w:val="0"/>
                          <w:marBottom w:val="0"/>
                          <w:divBdr>
                            <w:top w:val="none" w:sz="0" w:space="0" w:color="auto"/>
                            <w:left w:val="none" w:sz="0" w:space="0" w:color="auto"/>
                            <w:bottom w:val="none" w:sz="0" w:space="0" w:color="auto"/>
                            <w:right w:val="none" w:sz="0" w:space="0" w:color="auto"/>
                          </w:divBdr>
                          <w:divsChild>
                            <w:div w:id="1175613982">
                              <w:marLeft w:val="0"/>
                              <w:marRight w:val="0"/>
                              <w:marTop w:val="0"/>
                              <w:marBottom w:val="0"/>
                              <w:divBdr>
                                <w:top w:val="none" w:sz="0" w:space="0" w:color="auto"/>
                                <w:left w:val="none" w:sz="0" w:space="0" w:color="auto"/>
                                <w:bottom w:val="none" w:sz="0" w:space="0" w:color="auto"/>
                                <w:right w:val="none" w:sz="0" w:space="0" w:color="auto"/>
                              </w:divBdr>
                            </w:div>
                            <w:div w:id="1510486104">
                              <w:marLeft w:val="0"/>
                              <w:marRight w:val="0"/>
                              <w:marTop w:val="0"/>
                              <w:marBottom w:val="0"/>
                              <w:divBdr>
                                <w:top w:val="none" w:sz="0" w:space="0" w:color="auto"/>
                                <w:left w:val="none" w:sz="0" w:space="0" w:color="auto"/>
                                <w:bottom w:val="none" w:sz="0" w:space="0" w:color="auto"/>
                                <w:right w:val="none" w:sz="0" w:space="0" w:color="auto"/>
                              </w:divBdr>
                              <w:divsChild>
                                <w:div w:id="338701277">
                                  <w:marLeft w:val="0"/>
                                  <w:marRight w:val="0"/>
                                  <w:marTop w:val="0"/>
                                  <w:marBottom w:val="0"/>
                                  <w:divBdr>
                                    <w:top w:val="none" w:sz="0" w:space="0" w:color="auto"/>
                                    <w:left w:val="none" w:sz="0" w:space="0" w:color="auto"/>
                                    <w:bottom w:val="none" w:sz="0" w:space="0" w:color="auto"/>
                                    <w:right w:val="none" w:sz="0" w:space="0" w:color="auto"/>
                                  </w:divBdr>
                                </w:div>
                              </w:divsChild>
                            </w:div>
                            <w:div w:id="654842336">
                              <w:marLeft w:val="0"/>
                              <w:marRight w:val="0"/>
                              <w:marTop w:val="0"/>
                              <w:marBottom w:val="0"/>
                              <w:divBdr>
                                <w:top w:val="none" w:sz="0" w:space="0" w:color="auto"/>
                                <w:left w:val="none" w:sz="0" w:space="0" w:color="auto"/>
                                <w:bottom w:val="none" w:sz="0" w:space="0" w:color="auto"/>
                                <w:right w:val="none" w:sz="0" w:space="0" w:color="auto"/>
                              </w:divBdr>
                            </w:div>
                            <w:div w:id="1899516250">
                              <w:marLeft w:val="0"/>
                              <w:marRight w:val="0"/>
                              <w:marTop w:val="0"/>
                              <w:marBottom w:val="0"/>
                              <w:divBdr>
                                <w:top w:val="none" w:sz="0" w:space="0" w:color="auto"/>
                                <w:left w:val="none" w:sz="0" w:space="0" w:color="auto"/>
                                <w:bottom w:val="none" w:sz="0" w:space="0" w:color="auto"/>
                                <w:right w:val="none" w:sz="0" w:space="0" w:color="auto"/>
                              </w:divBdr>
                              <w:divsChild>
                                <w:div w:id="1049301880">
                                  <w:marLeft w:val="0"/>
                                  <w:marRight w:val="0"/>
                                  <w:marTop w:val="0"/>
                                  <w:marBottom w:val="0"/>
                                  <w:divBdr>
                                    <w:top w:val="none" w:sz="0" w:space="0" w:color="auto"/>
                                    <w:left w:val="none" w:sz="0" w:space="0" w:color="auto"/>
                                    <w:bottom w:val="none" w:sz="0" w:space="0" w:color="auto"/>
                                    <w:right w:val="none" w:sz="0" w:space="0" w:color="auto"/>
                                  </w:divBdr>
                                </w:div>
                              </w:divsChild>
                            </w:div>
                            <w:div w:id="257565523">
                              <w:marLeft w:val="0"/>
                              <w:marRight w:val="0"/>
                              <w:marTop w:val="0"/>
                              <w:marBottom w:val="0"/>
                              <w:divBdr>
                                <w:top w:val="none" w:sz="0" w:space="0" w:color="auto"/>
                                <w:left w:val="none" w:sz="0" w:space="0" w:color="auto"/>
                                <w:bottom w:val="none" w:sz="0" w:space="0" w:color="auto"/>
                                <w:right w:val="none" w:sz="0" w:space="0" w:color="auto"/>
                              </w:divBdr>
                            </w:div>
                            <w:div w:id="313721620">
                              <w:marLeft w:val="0"/>
                              <w:marRight w:val="0"/>
                              <w:marTop w:val="0"/>
                              <w:marBottom w:val="0"/>
                              <w:divBdr>
                                <w:top w:val="none" w:sz="0" w:space="0" w:color="auto"/>
                                <w:left w:val="none" w:sz="0" w:space="0" w:color="auto"/>
                                <w:bottom w:val="none" w:sz="0" w:space="0" w:color="auto"/>
                                <w:right w:val="none" w:sz="0" w:space="0" w:color="auto"/>
                              </w:divBdr>
                              <w:divsChild>
                                <w:div w:id="743726561">
                                  <w:marLeft w:val="0"/>
                                  <w:marRight w:val="0"/>
                                  <w:marTop w:val="0"/>
                                  <w:marBottom w:val="0"/>
                                  <w:divBdr>
                                    <w:top w:val="none" w:sz="0" w:space="0" w:color="auto"/>
                                    <w:left w:val="none" w:sz="0" w:space="0" w:color="auto"/>
                                    <w:bottom w:val="none" w:sz="0" w:space="0" w:color="auto"/>
                                    <w:right w:val="none" w:sz="0" w:space="0" w:color="auto"/>
                                  </w:divBdr>
                                </w:div>
                              </w:divsChild>
                            </w:div>
                            <w:div w:id="833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059359">
      <w:bodyDiv w:val="1"/>
      <w:marLeft w:val="0"/>
      <w:marRight w:val="0"/>
      <w:marTop w:val="0"/>
      <w:marBottom w:val="0"/>
      <w:divBdr>
        <w:top w:val="none" w:sz="0" w:space="0" w:color="auto"/>
        <w:left w:val="none" w:sz="0" w:space="0" w:color="auto"/>
        <w:bottom w:val="none" w:sz="0" w:space="0" w:color="auto"/>
        <w:right w:val="none" w:sz="0" w:space="0" w:color="auto"/>
      </w:divBdr>
      <w:divsChild>
        <w:div w:id="1618172863">
          <w:marLeft w:val="0"/>
          <w:marRight w:val="0"/>
          <w:marTop w:val="0"/>
          <w:marBottom w:val="0"/>
          <w:divBdr>
            <w:top w:val="none" w:sz="0" w:space="0" w:color="auto"/>
            <w:left w:val="none" w:sz="0" w:space="0" w:color="auto"/>
            <w:bottom w:val="none" w:sz="0" w:space="0" w:color="auto"/>
            <w:right w:val="none" w:sz="0" w:space="0" w:color="auto"/>
          </w:divBdr>
          <w:divsChild>
            <w:div w:id="1403528814">
              <w:marLeft w:val="0"/>
              <w:marRight w:val="0"/>
              <w:marTop w:val="0"/>
              <w:marBottom w:val="0"/>
              <w:divBdr>
                <w:top w:val="none" w:sz="0" w:space="0" w:color="auto"/>
                <w:left w:val="none" w:sz="0" w:space="0" w:color="auto"/>
                <w:bottom w:val="none" w:sz="0" w:space="0" w:color="auto"/>
                <w:right w:val="none" w:sz="0" w:space="0" w:color="auto"/>
              </w:divBdr>
            </w:div>
            <w:div w:id="1514800194">
              <w:marLeft w:val="0"/>
              <w:marRight w:val="0"/>
              <w:marTop w:val="0"/>
              <w:marBottom w:val="0"/>
              <w:divBdr>
                <w:top w:val="none" w:sz="0" w:space="0" w:color="auto"/>
                <w:left w:val="none" w:sz="0" w:space="0" w:color="auto"/>
                <w:bottom w:val="none" w:sz="0" w:space="0" w:color="auto"/>
                <w:right w:val="none" w:sz="0" w:space="0" w:color="auto"/>
              </w:divBdr>
            </w:div>
          </w:divsChild>
        </w:div>
        <w:div w:id="1254972825">
          <w:marLeft w:val="0"/>
          <w:marRight w:val="0"/>
          <w:marTop w:val="0"/>
          <w:marBottom w:val="0"/>
          <w:divBdr>
            <w:top w:val="none" w:sz="0" w:space="0" w:color="auto"/>
            <w:left w:val="none" w:sz="0" w:space="0" w:color="auto"/>
            <w:bottom w:val="none" w:sz="0" w:space="0" w:color="auto"/>
            <w:right w:val="none" w:sz="0" w:space="0" w:color="auto"/>
          </w:divBdr>
        </w:div>
      </w:divsChild>
    </w:div>
    <w:div w:id="1652784561">
      <w:bodyDiv w:val="1"/>
      <w:marLeft w:val="0"/>
      <w:marRight w:val="0"/>
      <w:marTop w:val="0"/>
      <w:marBottom w:val="0"/>
      <w:divBdr>
        <w:top w:val="none" w:sz="0" w:space="0" w:color="auto"/>
        <w:left w:val="none" w:sz="0" w:space="0" w:color="auto"/>
        <w:bottom w:val="none" w:sz="0" w:space="0" w:color="auto"/>
        <w:right w:val="none" w:sz="0" w:space="0" w:color="auto"/>
      </w:divBdr>
      <w:divsChild>
        <w:div w:id="564730291">
          <w:marLeft w:val="0"/>
          <w:marRight w:val="0"/>
          <w:marTop w:val="0"/>
          <w:marBottom w:val="0"/>
          <w:divBdr>
            <w:top w:val="none" w:sz="0" w:space="0" w:color="auto"/>
            <w:left w:val="none" w:sz="0" w:space="0" w:color="auto"/>
            <w:bottom w:val="none" w:sz="0" w:space="0" w:color="auto"/>
            <w:right w:val="none" w:sz="0" w:space="0" w:color="auto"/>
          </w:divBdr>
          <w:divsChild>
            <w:div w:id="1137913410">
              <w:marLeft w:val="0"/>
              <w:marRight w:val="0"/>
              <w:marTop w:val="0"/>
              <w:marBottom w:val="0"/>
              <w:divBdr>
                <w:top w:val="none" w:sz="0" w:space="0" w:color="auto"/>
                <w:left w:val="none" w:sz="0" w:space="0" w:color="auto"/>
                <w:bottom w:val="none" w:sz="0" w:space="0" w:color="auto"/>
                <w:right w:val="none" w:sz="0" w:space="0" w:color="auto"/>
              </w:divBdr>
            </w:div>
            <w:div w:id="489179929">
              <w:marLeft w:val="0"/>
              <w:marRight w:val="0"/>
              <w:marTop w:val="0"/>
              <w:marBottom w:val="0"/>
              <w:divBdr>
                <w:top w:val="none" w:sz="0" w:space="0" w:color="auto"/>
                <w:left w:val="none" w:sz="0" w:space="0" w:color="auto"/>
                <w:bottom w:val="none" w:sz="0" w:space="0" w:color="auto"/>
                <w:right w:val="none" w:sz="0" w:space="0" w:color="auto"/>
              </w:divBdr>
            </w:div>
          </w:divsChild>
        </w:div>
        <w:div w:id="1754468999">
          <w:marLeft w:val="0"/>
          <w:marRight w:val="0"/>
          <w:marTop w:val="0"/>
          <w:marBottom w:val="0"/>
          <w:divBdr>
            <w:top w:val="none" w:sz="0" w:space="0" w:color="auto"/>
            <w:left w:val="none" w:sz="0" w:space="0" w:color="auto"/>
            <w:bottom w:val="none" w:sz="0" w:space="0" w:color="auto"/>
            <w:right w:val="none" w:sz="0" w:space="0" w:color="auto"/>
          </w:divBdr>
        </w:div>
      </w:divsChild>
    </w:div>
    <w:div w:id="1654142445">
      <w:bodyDiv w:val="1"/>
      <w:marLeft w:val="0"/>
      <w:marRight w:val="0"/>
      <w:marTop w:val="0"/>
      <w:marBottom w:val="0"/>
      <w:divBdr>
        <w:top w:val="none" w:sz="0" w:space="0" w:color="auto"/>
        <w:left w:val="none" w:sz="0" w:space="0" w:color="auto"/>
        <w:bottom w:val="none" w:sz="0" w:space="0" w:color="auto"/>
        <w:right w:val="none" w:sz="0" w:space="0" w:color="auto"/>
      </w:divBdr>
      <w:divsChild>
        <w:div w:id="1117331942">
          <w:marLeft w:val="0"/>
          <w:marRight w:val="0"/>
          <w:marTop w:val="0"/>
          <w:marBottom w:val="0"/>
          <w:divBdr>
            <w:top w:val="none" w:sz="0" w:space="0" w:color="auto"/>
            <w:left w:val="none" w:sz="0" w:space="0" w:color="auto"/>
            <w:bottom w:val="none" w:sz="0" w:space="0" w:color="auto"/>
            <w:right w:val="none" w:sz="0" w:space="0" w:color="auto"/>
          </w:divBdr>
        </w:div>
        <w:div w:id="2129546882">
          <w:marLeft w:val="0"/>
          <w:marRight w:val="0"/>
          <w:marTop w:val="0"/>
          <w:marBottom w:val="0"/>
          <w:divBdr>
            <w:top w:val="none" w:sz="0" w:space="0" w:color="auto"/>
            <w:left w:val="none" w:sz="0" w:space="0" w:color="auto"/>
            <w:bottom w:val="none" w:sz="0" w:space="0" w:color="auto"/>
            <w:right w:val="none" w:sz="0" w:space="0" w:color="auto"/>
          </w:divBdr>
        </w:div>
      </w:divsChild>
    </w:div>
    <w:div w:id="1658069015">
      <w:bodyDiv w:val="1"/>
      <w:marLeft w:val="0"/>
      <w:marRight w:val="0"/>
      <w:marTop w:val="0"/>
      <w:marBottom w:val="0"/>
      <w:divBdr>
        <w:top w:val="none" w:sz="0" w:space="0" w:color="auto"/>
        <w:left w:val="none" w:sz="0" w:space="0" w:color="auto"/>
        <w:bottom w:val="none" w:sz="0" w:space="0" w:color="auto"/>
        <w:right w:val="none" w:sz="0" w:space="0" w:color="auto"/>
      </w:divBdr>
      <w:divsChild>
        <w:div w:id="143081991">
          <w:marLeft w:val="0"/>
          <w:marRight w:val="0"/>
          <w:marTop w:val="0"/>
          <w:marBottom w:val="0"/>
          <w:divBdr>
            <w:top w:val="none" w:sz="0" w:space="0" w:color="auto"/>
            <w:left w:val="none" w:sz="0" w:space="0" w:color="auto"/>
            <w:bottom w:val="none" w:sz="0" w:space="0" w:color="auto"/>
            <w:right w:val="none" w:sz="0" w:space="0" w:color="auto"/>
          </w:divBdr>
          <w:divsChild>
            <w:div w:id="1615284301">
              <w:marLeft w:val="0"/>
              <w:marRight w:val="0"/>
              <w:marTop w:val="0"/>
              <w:marBottom w:val="0"/>
              <w:divBdr>
                <w:top w:val="none" w:sz="0" w:space="0" w:color="auto"/>
                <w:left w:val="none" w:sz="0" w:space="0" w:color="auto"/>
                <w:bottom w:val="none" w:sz="0" w:space="0" w:color="auto"/>
                <w:right w:val="none" w:sz="0" w:space="0" w:color="auto"/>
              </w:divBdr>
            </w:div>
            <w:div w:id="1227958682">
              <w:marLeft w:val="0"/>
              <w:marRight w:val="0"/>
              <w:marTop w:val="0"/>
              <w:marBottom w:val="0"/>
              <w:divBdr>
                <w:top w:val="none" w:sz="0" w:space="0" w:color="auto"/>
                <w:left w:val="none" w:sz="0" w:space="0" w:color="auto"/>
                <w:bottom w:val="none" w:sz="0" w:space="0" w:color="auto"/>
                <w:right w:val="none" w:sz="0" w:space="0" w:color="auto"/>
              </w:divBdr>
            </w:div>
          </w:divsChild>
        </w:div>
        <w:div w:id="456221041">
          <w:marLeft w:val="0"/>
          <w:marRight w:val="0"/>
          <w:marTop w:val="0"/>
          <w:marBottom w:val="0"/>
          <w:divBdr>
            <w:top w:val="none" w:sz="0" w:space="0" w:color="auto"/>
            <w:left w:val="none" w:sz="0" w:space="0" w:color="auto"/>
            <w:bottom w:val="none" w:sz="0" w:space="0" w:color="auto"/>
            <w:right w:val="none" w:sz="0" w:space="0" w:color="auto"/>
          </w:divBdr>
        </w:div>
      </w:divsChild>
    </w:div>
    <w:div w:id="1658534006">
      <w:bodyDiv w:val="1"/>
      <w:marLeft w:val="0"/>
      <w:marRight w:val="0"/>
      <w:marTop w:val="0"/>
      <w:marBottom w:val="0"/>
      <w:divBdr>
        <w:top w:val="none" w:sz="0" w:space="0" w:color="auto"/>
        <w:left w:val="none" w:sz="0" w:space="0" w:color="auto"/>
        <w:bottom w:val="none" w:sz="0" w:space="0" w:color="auto"/>
        <w:right w:val="none" w:sz="0" w:space="0" w:color="auto"/>
      </w:divBdr>
      <w:divsChild>
        <w:div w:id="363482473">
          <w:marLeft w:val="0"/>
          <w:marRight w:val="0"/>
          <w:marTop w:val="0"/>
          <w:marBottom w:val="0"/>
          <w:divBdr>
            <w:top w:val="none" w:sz="0" w:space="0" w:color="auto"/>
            <w:left w:val="none" w:sz="0" w:space="0" w:color="auto"/>
            <w:bottom w:val="none" w:sz="0" w:space="0" w:color="auto"/>
            <w:right w:val="none" w:sz="0" w:space="0" w:color="auto"/>
          </w:divBdr>
          <w:divsChild>
            <w:div w:id="236866011">
              <w:marLeft w:val="0"/>
              <w:marRight w:val="0"/>
              <w:marTop w:val="0"/>
              <w:marBottom w:val="0"/>
              <w:divBdr>
                <w:top w:val="none" w:sz="0" w:space="0" w:color="auto"/>
                <w:left w:val="none" w:sz="0" w:space="0" w:color="auto"/>
                <w:bottom w:val="none" w:sz="0" w:space="0" w:color="auto"/>
                <w:right w:val="none" w:sz="0" w:space="0" w:color="auto"/>
              </w:divBdr>
            </w:div>
            <w:div w:id="1640957052">
              <w:marLeft w:val="0"/>
              <w:marRight w:val="0"/>
              <w:marTop w:val="0"/>
              <w:marBottom w:val="0"/>
              <w:divBdr>
                <w:top w:val="none" w:sz="0" w:space="0" w:color="auto"/>
                <w:left w:val="none" w:sz="0" w:space="0" w:color="auto"/>
                <w:bottom w:val="none" w:sz="0" w:space="0" w:color="auto"/>
                <w:right w:val="none" w:sz="0" w:space="0" w:color="auto"/>
              </w:divBdr>
            </w:div>
          </w:divsChild>
        </w:div>
        <w:div w:id="1331715691">
          <w:marLeft w:val="0"/>
          <w:marRight w:val="0"/>
          <w:marTop w:val="0"/>
          <w:marBottom w:val="0"/>
          <w:divBdr>
            <w:top w:val="none" w:sz="0" w:space="0" w:color="auto"/>
            <w:left w:val="none" w:sz="0" w:space="0" w:color="auto"/>
            <w:bottom w:val="none" w:sz="0" w:space="0" w:color="auto"/>
            <w:right w:val="none" w:sz="0" w:space="0" w:color="auto"/>
          </w:divBdr>
        </w:div>
      </w:divsChild>
    </w:div>
    <w:div w:id="1659118427">
      <w:bodyDiv w:val="1"/>
      <w:marLeft w:val="0"/>
      <w:marRight w:val="0"/>
      <w:marTop w:val="0"/>
      <w:marBottom w:val="0"/>
      <w:divBdr>
        <w:top w:val="none" w:sz="0" w:space="0" w:color="auto"/>
        <w:left w:val="none" w:sz="0" w:space="0" w:color="auto"/>
        <w:bottom w:val="none" w:sz="0" w:space="0" w:color="auto"/>
        <w:right w:val="none" w:sz="0" w:space="0" w:color="auto"/>
      </w:divBdr>
      <w:divsChild>
        <w:div w:id="1626156578">
          <w:marLeft w:val="0"/>
          <w:marRight w:val="0"/>
          <w:marTop w:val="0"/>
          <w:marBottom w:val="0"/>
          <w:divBdr>
            <w:top w:val="none" w:sz="0" w:space="0" w:color="auto"/>
            <w:left w:val="none" w:sz="0" w:space="0" w:color="auto"/>
            <w:bottom w:val="none" w:sz="0" w:space="0" w:color="auto"/>
            <w:right w:val="none" w:sz="0" w:space="0" w:color="auto"/>
          </w:divBdr>
        </w:div>
      </w:divsChild>
    </w:div>
    <w:div w:id="1659767734">
      <w:bodyDiv w:val="1"/>
      <w:marLeft w:val="0"/>
      <w:marRight w:val="0"/>
      <w:marTop w:val="0"/>
      <w:marBottom w:val="0"/>
      <w:divBdr>
        <w:top w:val="none" w:sz="0" w:space="0" w:color="auto"/>
        <w:left w:val="none" w:sz="0" w:space="0" w:color="auto"/>
        <w:bottom w:val="none" w:sz="0" w:space="0" w:color="auto"/>
        <w:right w:val="none" w:sz="0" w:space="0" w:color="auto"/>
      </w:divBdr>
      <w:divsChild>
        <w:div w:id="1852143433">
          <w:marLeft w:val="0"/>
          <w:marRight w:val="0"/>
          <w:marTop w:val="0"/>
          <w:marBottom w:val="0"/>
          <w:divBdr>
            <w:top w:val="none" w:sz="0" w:space="0" w:color="auto"/>
            <w:left w:val="none" w:sz="0" w:space="0" w:color="auto"/>
            <w:bottom w:val="none" w:sz="0" w:space="0" w:color="auto"/>
            <w:right w:val="none" w:sz="0" w:space="0" w:color="auto"/>
          </w:divBdr>
        </w:div>
      </w:divsChild>
    </w:div>
    <w:div w:id="1659990847">
      <w:bodyDiv w:val="1"/>
      <w:marLeft w:val="0"/>
      <w:marRight w:val="0"/>
      <w:marTop w:val="0"/>
      <w:marBottom w:val="0"/>
      <w:divBdr>
        <w:top w:val="none" w:sz="0" w:space="0" w:color="auto"/>
        <w:left w:val="none" w:sz="0" w:space="0" w:color="auto"/>
        <w:bottom w:val="none" w:sz="0" w:space="0" w:color="auto"/>
        <w:right w:val="none" w:sz="0" w:space="0" w:color="auto"/>
      </w:divBdr>
      <w:divsChild>
        <w:div w:id="1329676770">
          <w:marLeft w:val="0"/>
          <w:marRight w:val="0"/>
          <w:marTop w:val="0"/>
          <w:marBottom w:val="0"/>
          <w:divBdr>
            <w:top w:val="none" w:sz="0" w:space="0" w:color="auto"/>
            <w:left w:val="none" w:sz="0" w:space="0" w:color="auto"/>
            <w:bottom w:val="none" w:sz="0" w:space="0" w:color="auto"/>
            <w:right w:val="none" w:sz="0" w:space="0" w:color="auto"/>
          </w:divBdr>
        </w:div>
        <w:div w:id="168175314">
          <w:marLeft w:val="0"/>
          <w:marRight w:val="0"/>
          <w:marTop w:val="0"/>
          <w:marBottom w:val="0"/>
          <w:divBdr>
            <w:top w:val="none" w:sz="0" w:space="0" w:color="auto"/>
            <w:left w:val="none" w:sz="0" w:space="0" w:color="auto"/>
            <w:bottom w:val="none" w:sz="0" w:space="0" w:color="auto"/>
            <w:right w:val="none" w:sz="0" w:space="0" w:color="auto"/>
          </w:divBdr>
        </w:div>
      </w:divsChild>
    </w:div>
    <w:div w:id="1660502197">
      <w:bodyDiv w:val="1"/>
      <w:marLeft w:val="0"/>
      <w:marRight w:val="0"/>
      <w:marTop w:val="0"/>
      <w:marBottom w:val="0"/>
      <w:divBdr>
        <w:top w:val="none" w:sz="0" w:space="0" w:color="auto"/>
        <w:left w:val="none" w:sz="0" w:space="0" w:color="auto"/>
        <w:bottom w:val="none" w:sz="0" w:space="0" w:color="auto"/>
        <w:right w:val="none" w:sz="0" w:space="0" w:color="auto"/>
      </w:divBdr>
      <w:divsChild>
        <w:div w:id="2117821982">
          <w:marLeft w:val="0"/>
          <w:marRight w:val="0"/>
          <w:marTop w:val="0"/>
          <w:marBottom w:val="0"/>
          <w:divBdr>
            <w:top w:val="none" w:sz="0" w:space="0" w:color="auto"/>
            <w:left w:val="none" w:sz="0" w:space="0" w:color="auto"/>
            <w:bottom w:val="none" w:sz="0" w:space="0" w:color="auto"/>
            <w:right w:val="none" w:sz="0" w:space="0" w:color="auto"/>
          </w:divBdr>
        </w:div>
        <w:div w:id="1352561970">
          <w:marLeft w:val="0"/>
          <w:marRight w:val="0"/>
          <w:marTop w:val="0"/>
          <w:marBottom w:val="0"/>
          <w:divBdr>
            <w:top w:val="none" w:sz="0" w:space="0" w:color="auto"/>
            <w:left w:val="none" w:sz="0" w:space="0" w:color="auto"/>
            <w:bottom w:val="none" w:sz="0" w:space="0" w:color="auto"/>
            <w:right w:val="none" w:sz="0" w:space="0" w:color="auto"/>
          </w:divBdr>
          <w:divsChild>
            <w:div w:id="870916042">
              <w:marLeft w:val="0"/>
              <w:marRight w:val="0"/>
              <w:marTop w:val="0"/>
              <w:marBottom w:val="0"/>
              <w:divBdr>
                <w:top w:val="none" w:sz="0" w:space="0" w:color="auto"/>
                <w:left w:val="none" w:sz="0" w:space="0" w:color="auto"/>
                <w:bottom w:val="none" w:sz="0" w:space="0" w:color="auto"/>
                <w:right w:val="none" w:sz="0" w:space="0" w:color="auto"/>
              </w:divBdr>
            </w:div>
            <w:div w:id="437531247">
              <w:marLeft w:val="0"/>
              <w:marRight w:val="0"/>
              <w:marTop w:val="0"/>
              <w:marBottom w:val="0"/>
              <w:divBdr>
                <w:top w:val="none" w:sz="0" w:space="0" w:color="auto"/>
                <w:left w:val="none" w:sz="0" w:space="0" w:color="auto"/>
                <w:bottom w:val="none" w:sz="0" w:space="0" w:color="auto"/>
                <w:right w:val="none" w:sz="0" w:space="0" w:color="auto"/>
              </w:divBdr>
            </w:div>
          </w:divsChild>
        </w:div>
        <w:div w:id="710879667">
          <w:marLeft w:val="0"/>
          <w:marRight w:val="0"/>
          <w:marTop w:val="0"/>
          <w:marBottom w:val="0"/>
          <w:divBdr>
            <w:top w:val="none" w:sz="0" w:space="0" w:color="auto"/>
            <w:left w:val="none" w:sz="0" w:space="0" w:color="auto"/>
            <w:bottom w:val="none" w:sz="0" w:space="0" w:color="auto"/>
            <w:right w:val="none" w:sz="0" w:space="0" w:color="auto"/>
          </w:divBdr>
          <w:divsChild>
            <w:div w:id="1379433291">
              <w:marLeft w:val="0"/>
              <w:marRight w:val="0"/>
              <w:marTop w:val="0"/>
              <w:marBottom w:val="0"/>
              <w:divBdr>
                <w:top w:val="none" w:sz="0" w:space="0" w:color="auto"/>
                <w:left w:val="none" w:sz="0" w:space="0" w:color="auto"/>
                <w:bottom w:val="none" w:sz="0" w:space="0" w:color="auto"/>
                <w:right w:val="none" w:sz="0" w:space="0" w:color="auto"/>
              </w:divBdr>
              <w:divsChild>
                <w:div w:id="1645234080">
                  <w:marLeft w:val="0"/>
                  <w:marRight w:val="0"/>
                  <w:marTop w:val="0"/>
                  <w:marBottom w:val="0"/>
                  <w:divBdr>
                    <w:top w:val="none" w:sz="0" w:space="0" w:color="auto"/>
                    <w:left w:val="none" w:sz="0" w:space="0" w:color="auto"/>
                    <w:bottom w:val="none" w:sz="0" w:space="0" w:color="auto"/>
                    <w:right w:val="none" w:sz="0" w:space="0" w:color="auto"/>
                  </w:divBdr>
                </w:div>
                <w:div w:id="15570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11645">
          <w:marLeft w:val="0"/>
          <w:marRight w:val="0"/>
          <w:marTop w:val="0"/>
          <w:marBottom w:val="0"/>
          <w:divBdr>
            <w:top w:val="none" w:sz="0" w:space="0" w:color="auto"/>
            <w:left w:val="none" w:sz="0" w:space="0" w:color="auto"/>
            <w:bottom w:val="none" w:sz="0" w:space="0" w:color="auto"/>
            <w:right w:val="none" w:sz="0" w:space="0" w:color="auto"/>
          </w:divBdr>
        </w:div>
      </w:divsChild>
    </w:div>
    <w:div w:id="1664239321">
      <w:bodyDiv w:val="1"/>
      <w:marLeft w:val="0"/>
      <w:marRight w:val="0"/>
      <w:marTop w:val="0"/>
      <w:marBottom w:val="0"/>
      <w:divBdr>
        <w:top w:val="none" w:sz="0" w:space="0" w:color="auto"/>
        <w:left w:val="none" w:sz="0" w:space="0" w:color="auto"/>
        <w:bottom w:val="none" w:sz="0" w:space="0" w:color="auto"/>
        <w:right w:val="none" w:sz="0" w:space="0" w:color="auto"/>
      </w:divBdr>
      <w:divsChild>
        <w:div w:id="408502523">
          <w:marLeft w:val="0"/>
          <w:marRight w:val="0"/>
          <w:marTop w:val="0"/>
          <w:marBottom w:val="0"/>
          <w:divBdr>
            <w:top w:val="none" w:sz="0" w:space="0" w:color="auto"/>
            <w:left w:val="none" w:sz="0" w:space="0" w:color="auto"/>
            <w:bottom w:val="none" w:sz="0" w:space="0" w:color="auto"/>
            <w:right w:val="none" w:sz="0" w:space="0" w:color="auto"/>
          </w:divBdr>
          <w:divsChild>
            <w:div w:id="2000189506">
              <w:marLeft w:val="0"/>
              <w:marRight w:val="0"/>
              <w:marTop w:val="0"/>
              <w:marBottom w:val="672"/>
              <w:divBdr>
                <w:top w:val="none" w:sz="0" w:space="0" w:color="auto"/>
                <w:left w:val="none" w:sz="0" w:space="0" w:color="auto"/>
                <w:bottom w:val="none" w:sz="0" w:space="0" w:color="auto"/>
                <w:right w:val="none" w:sz="0" w:space="0" w:color="auto"/>
              </w:divBdr>
              <w:divsChild>
                <w:div w:id="236937045">
                  <w:marLeft w:val="0"/>
                  <w:marRight w:val="0"/>
                  <w:marTop w:val="0"/>
                  <w:marBottom w:val="0"/>
                  <w:divBdr>
                    <w:top w:val="none" w:sz="0" w:space="0" w:color="auto"/>
                    <w:left w:val="none" w:sz="0" w:space="0" w:color="auto"/>
                    <w:bottom w:val="none" w:sz="0" w:space="0" w:color="auto"/>
                    <w:right w:val="none" w:sz="0" w:space="0" w:color="auto"/>
                  </w:divBdr>
                  <w:divsChild>
                    <w:div w:id="723025607">
                      <w:marLeft w:val="0"/>
                      <w:marRight w:val="0"/>
                      <w:marTop w:val="0"/>
                      <w:marBottom w:val="0"/>
                      <w:divBdr>
                        <w:top w:val="none" w:sz="0" w:space="0" w:color="auto"/>
                        <w:left w:val="none" w:sz="0" w:space="0" w:color="auto"/>
                        <w:bottom w:val="none" w:sz="0" w:space="0" w:color="auto"/>
                        <w:right w:val="none" w:sz="0" w:space="0" w:color="auto"/>
                      </w:divBdr>
                    </w:div>
                    <w:div w:id="1067267313">
                      <w:marLeft w:val="0"/>
                      <w:marRight w:val="0"/>
                      <w:marTop w:val="0"/>
                      <w:marBottom w:val="0"/>
                      <w:divBdr>
                        <w:top w:val="none" w:sz="0" w:space="0" w:color="auto"/>
                        <w:left w:val="none" w:sz="0" w:space="0" w:color="auto"/>
                        <w:bottom w:val="none" w:sz="0" w:space="0" w:color="auto"/>
                        <w:right w:val="none" w:sz="0" w:space="0" w:color="auto"/>
                      </w:divBdr>
                    </w:div>
                    <w:div w:id="469247559">
                      <w:marLeft w:val="0"/>
                      <w:marRight w:val="0"/>
                      <w:marTop w:val="0"/>
                      <w:marBottom w:val="0"/>
                      <w:divBdr>
                        <w:top w:val="none" w:sz="0" w:space="0" w:color="auto"/>
                        <w:left w:val="none" w:sz="0" w:space="0" w:color="auto"/>
                        <w:bottom w:val="none" w:sz="0" w:space="0" w:color="auto"/>
                        <w:right w:val="none" w:sz="0" w:space="0" w:color="auto"/>
                      </w:divBdr>
                    </w:div>
                  </w:divsChild>
                </w:div>
                <w:div w:id="1032220393">
                  <w:marLeft w:val="0"/>
                  <w:marRight w:val="0"/>
                  <w:marTop w:val="0"/>
                  <w:marBottom w:val="0"/>
                  <w:divBdr>
                    <w:top w:val="none" w:sz="0" w:space="0" w:color="auto"/>
                    <w:left w:val="none" w:sz="0" w:space="0" w:color="auto"/>
                    <w:bottom w:val="none" w:sz="0" w:space="0" w:color="auto"/>
                    <w:right w:val="none" w:sz="0" w:space="0" w:color="auto"/>
                  </w:divBdr>
                  <w:divsChild>
                    <w:div w:id="1642347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2804641">
              <w:marLeft w:val="0"/>
              <w:marRight w:val="0"/>
              <w:marTop w:val="0"/>
              <w:marBottom w:val="0"/>
              <w:divBdr>
                <w:top w:val="none" w:sz="0" w:space="0" w:color="auto"/>
                <w:left w:val="none" w:sz="0" w:space="0" w:color="auto"/>
                <w:bottom w:val="none" w:sz="0" w:space="0" w:color="auto"/>
                <w:right w:val="none" w:sz="0" w:space="0" w:color="auto"/>
              </w:divBdr>
            </w:div>
          </w:divsChild>
        </w:div>
        <w:div w:id="2120908184">
          <w:marLeft w:val="0"/>
          <w:marRight w:val="0"/>
          <w:marTop w:val="0"/>
          <w:marBottom w:val="0"/>
          <w:divBdr>
            <w:top w:val="none" w:sz="0" w:space="0" w:color="auto"/>
            <w:left w:val="none" w:sz="0" w:space="0" w:color="auto"/>
            <w:bottom w:val="none" w:sz="0" w:space="0" w:color="auto"/>
            <w:right w:val="none" w:sz="0" w:space="0" w:color="auto"/>
          </w:divBdr>
          <w:divsChild>
            <w:div w:id="134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530">
      <w:bodyDiv w:val="1"/>
      <w:marLeft w:val="0"/>
      <w:marRight w:val="0"/>
      <w:marTop w:val="0"/>
      <w:marBottom w:val="0"/>
      <w:divBdr>
        <w:top w:val="none" w:sz="0" w:space="0" w:color="auto"/>
        <w:left w:val="none" w:sz="0" w:space="0" w:color="auto"/>
        <w:bottom w:val="none" w:sz="0" w:space="0" w:color="auto"/>
        <w:right w:val="none" w:sz="0" w:space="0" w:color="auto"/>
      </w:divBdr>
      <w:divsChild>
        <w:div w:id="252931586">
          <w:marLeft w:val="0"/>
          <w:marRight w:val="0"/>
          <w:marTop w:val="0"/>
          <w:marBottom w:val="0"/>
          <w:divBdr>
            <w:top w:val="none" w:sz="0" w:space="0" w:color="auto"/>
            <w:left w:val="none" w:sz="0" w:space="0" w:color="auto"/>
            <w:bottom w:val="none" w:sz="0" w:space="0" w:color="auto"/>
            <w:right w:val="none" w:sz="0" w:space="0" w:color="auto"/>
          </w:divBdr>
          <w:divsChild>
            <w:div w:id="732314510">
              <w:marLeft w:val="0"/>
              <w:marRight w:val="0"/>
              <w:marTop w:val="0"/>
              <w:marBottom w:val="0"/>
              <w:divBdr>
                <w:top w:val="none" w:sz="0" w:space="0" w:color="auto"/>
                <w:left w:val="none" w:sz="0" w:space="0" w:color="auto"/>
                <w:bottom w:val="none" w:sz="0" w:space="0" w:color="auto"/>
                <w:right w:val="none" w:sz="0" w:space="0" w:color="auto"/>
              </w:divBdr>
            </w:div>
            <w:div w:id="1198008934">
              <w:marLeft w:val="0"/>
              <w:marRight w:val="0"/>
              <w:marTop w:val="0"/>
              <w:marBottom w:val="0"/>
              <w:divBdr>
                <w:top w:val="none" w:sz="0" w:space="0" w:color="auto"/>
                <w:left w:val="none" w:sz="0" w:space="0" w:color="auto"/>
                <w:bottom w:val="none" w:sz="0" w:space="0" w:color="auto"/>
                <w:right w:val="none" w:sz="0" w:space="0" w:color="auto"/>
              </w:divBdr>
            </w:div>
          </w:divsChild>
        </w:div>
        <w:div w:id="1582179300">
          <w:marLeft w:val="0"/>
          <w:marRight w:val="0"/>
          <w:marTop w:val="0"/>
          <w:marBottom w:val="0"/>
          <w:divBdr>
            <w:top w:val="none" w:sz="0" w:space="0" w:color="auto"/>
            <w:left w:val="none" w:sz="0" w:space="0" w:color="auto"/>
            <w:bottom w:val="none" w:sz="0" w:space="0" w:color="auto"/>
            <w:right w:val="none" w:sz="0" w:space="0" w:color="auto"/>
          </w:divBdr>
        </w:div>
      </w:divsChild>
    </w:div>
    <w:div w:id="1665161839">
      <w:bodyDiv w:val="1"/>
      <w:marLeft w:val="0"/>
      <w:marRight w:val="0"/>
      <w:marTop w:val="0"/>
      <w:marBottom w:val="0"/>
      <w:divBdr>
        <w:top w:val="none" w:sz="0" w:space="0" w:color="auto"/>
        <w:left w:val="none" w:sz="0" w:space="0" w:color="auto"/>
        <w:bottom w:val="none" w:sz="0" w:space="0" w:color="auto"/>
        <w:right w:val="none" w:sz="0" w:space="0" w:color="auto"/>
      </w:divBdr>
      <w:divsChild>
        <w:div w:id="1002508244">
          <w:marLeft w:val="0"/>
          <w:marRight w:val="0"/>
          <w:marTop w:val="0"/>
          <w:marBottom w:val="0"/>
          <w:divBdr>
            <w:top w:val="none" w:sz="0" w:space="0" w:color="auto"/>
            <w:left w:val="none" w:sz="0" w:space="0" w:color="auto"/>
            <w:bottom w:val="none" w:sz="0" w:space="0" w:color="auto"/>
            <w:right w:val="none" w:sz="0" w:space="0" w:color="auto"/>
          </w:divBdr>
        </w:div>
        <w:div w:id="1210340808">
          <w:marLeft w:val="0"/>
          <w:marRight w:val="0"/>
          <w:marTop w:val="0"/>
          <w:marBottom w:val="0"/>
          <w:divBdr>
            <w:top w:val="none" w:sz="0" w:space="0" w:color="auto"/>
            <w:left w:val="none" w:sz="0" w:space="0" w:color="auto"/>
            <w:bottom w:val="none" w:sz="0" w:space="0" w:color="auto"/>
            <w:right w:val="none" w:sz="0" w:space="0" w:color="auto"/>
          </w:divBdr>
        </w:div>
        <w:div w:id="13191613">
          <w:marLeft w:val="0"/>
          <w:marRight w:val="0"/>
          <w:marTop w:val="0"/>
          <w:marBottom w:val="0"/>
          <w:divBdr>
            <w:top w:val="none" w:sz="0" w:space="0" w:color="auto"/>
            <w:left w:val="none" w:sz="0" w:space="0" w:color="auto"/>
            <w:bottom w:val="none" w:sz="0" w:space="0" w:color="auto"/>
            <w:right w:val="none" w:sz="0" w:space="0" w:color="auto"/>
          </w:divBdr>
          <w:divsChild>
            <w:div w:id="20659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1134">
      <w:bodyDiv w:val="1"/>
      <w:marLeft w:val="0"/>
      <w:marRight w:val="0"/>
      <w:marTop w:val="0"/>
      <w:marBottom w:val="0"/>
      <w:divBdr>
        <w:top w:val="none" w:sz="0" w:space="0" w:color="auto"/>
        <w:left w:val="none" w:sz="0" w:space="0" w:color="auto"/>
        <w:bottom w:val="none" w:sz="0" w:space="0" w:color="auto"/>
        <w:right w:val="none" w:sz="0" w:space="0" w:color="auto"/>
      </w:divBdr>
      <w:divsChild>
        <w:div w:id="305741875">
          <w:marLeft w:val="0"/>
          <w:marRight w:val="0"/>
          <w:marTop w:val="0"/>
          <w:marBottom w:val="0"/>
          <w:divBdr>
            <w:top w:val="none" w:sz="0" w:space="0" w:color="auto"/>
            <w:left w:val="none" w:sz="0" w:space="0" w:color="auto"/>
            <w:bottom w:val="none" w:sz="0" w:space="0" w:color="auto"/>
            <w:right w:val="none" w:sz="0" w:space="0" w:color="auto"/>
          </w:divBdr>
          <w:divsChild>
            <w:div w:id="1723170538">
              <w:marLeft w:val="0"/>
              <w:marRight w:val="0"/>
              <w:marTop w:val="0"/>
              <w:marBottom w:val="0"/>
              <w:divBdr>
                <w:top w:val="none" w:sz="0" w:space="0" w:color="auto"/>
                <w:left w:val="none" w:sz="0" w:space="0" w:color="auto"/>
                <w:bottom w:val="none" w:sz="0" w:space="0" w:color="auto"/>
                <w:right w:val="none" w:sz="0" w:space="0" w:color="auto"/>
              </w:divBdr>
            </w:div>
          </w:divsChild>
        </w:div>
        <w:div w:id="939676343">
          <w:marLeft w:val="0"/>
          <w:marRight w:val="0"/>
          <w:marTop w:val="0"/>
          <w:marBottom w:val="0"/>
          <w:divBdr>
            <w:top w:val="none" w:sz="0" w:space="0" w:color="auto"/>
            <w:left w:val="none" w:sz="0" w:space="0" w:color="auto"/>
            <w:bottom w:val="none" w:sz="0" w:space="0" w:color="auto"/>
            <w:right w:val="none" w:sz="0" w:space="0" w:color="auto"/>
          </w:divBdr>
          <w:divsChild>
            <w:div w:id="375467883">
              <w:marLeft w:val="0"/>
              <w:marRight w:val="0"/>
              <w:marTop w:val="0"/>
              <w:marBottom w:val="0"/>
              <w:divBdr>
                <w:top w:val="none" w:sz="0" w:space="0" w:color="auto"/>
                <w:left w:val="none" w:sz="0" w:space="0" w:color="auto"/>
                <w:bottom w:val="none" w:sz="0" w:space="0" w:color="auto"/>
                <w:right w:val="none" w:sz="0" w:space="0" w:color="auto"/>
              </w:divBdr>
              <w:divsChild>
                <w:div w:id="2520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10243">
          <w:marLeft w:val="0"/>
          <w:marRight w:val="0"/>
          <w:marTop w:val="0"/>
          <w:marBottom w:val="0"/>
          <w:divBdr>
            <w:top w:val="none" w:sz="0" w:space="0" w:color="auto"/>
            <w:left w:val="none" w:sz="0" w:space="0" w:color="auto"/>
            <w:bottom w:val="none" w:sz="0" w:space="0" w:color="auto"/>
            <w:right w:val="none" w:sz="0" w:space="0" w:color="auto"/>
          </w:divBdr>
        </w:div>
      </w:divsChild>
    </w:div>
    <w:div w:id="1667857745">
      <w:bodyDiv w:val="1"/>
      <w:marLeft w:val="0"/>
      <w:marRight w:val="0"/>
      <w:marTop w:val="0"/>
      <w:marBottom w:val="0"/>
      <w:divBdr>
        <w:top w:val="none" w:sz="0" w:space="0" w:color="auto"/>
        <w:left w:val="none" w:sz="0" w:space="0" w:color="auto"/>
        <w:bottom w:val="none" w:sz="0" w:space="0" w:color="auto"/>
        <w:right w:val="none" w:sz="0" w:space="0" w:color="auto"/>
      </w:divBdr>
    </w:div>
    <w:div w:id="1668288591">
      <w:bodyDiv w:val="1"/>
      <w:marLeft w:val="0"/>
      <w:marRight w:val="0"/>
      <w:marTop w:val="0"/>
      <w:marBottom w:val="0"/>
      <w:divBdr>
        <w:top w:val="none" w:sz="0" w:space="0" w:color="auto"/>
        <w:left w:val="none" w:sz="0" w:space="0" w:color="auto"/>
        <w:bottom w:val="none" w:sz="0" w:space="0" w:color="auto"/>
        <w:right w:val="none" w:sz="0" w:space="0" w:color="auto"/>
      </w:divBdr>
      <w:divsChild>
        <w:div w:id="1859614455">
          <w:marLeft w:val="0"/>
          <w:marRight w:val="0"/>
          <w:marTop w:val="0"/>
          <w:marBottom w:val="0"/>
          <w:divBdr>
            <w:top w:val="none" w:sz="0" w:space="0" w:color="auto"/>
            <w:left w:val="none" w:sz="0" w:space="0" w:color="auto"/>
            <w:bottom w:val="none" w:sz="0" w:space="0" w:color="auto"/>
            <w:right w:val="none" w:sz="0" w:space="0" w:color="auto"/>
          </w:divBdr>
          <w:divsChild>
            <w:div w:id="1897233716">
              <w:marLeft w:val="0"/>
              <w:marRight w:val="0"/>
              <w:marTop w:val="0"/>
              <w:marBottom w:val="0"/>
              <w:divBdr>
                <w:top w:val="none" w:sz="0" w:space="0" w:color="auto"/>
                <w:left w:val="none" w:sz="0" w:space="0" w:color="auto"/>
                <w:bottom w:val="none" w:sz="0" w:space="0" w:color="auto"/>
                <w:right w:val="none" w:sz="0" w:space="0" w:color="auto"/>
              </w:divBdr>
            </w:div>
            <w:div w:id="1419061477">
              <w:marLeft w:val="0"/>
              <w:marRight w:val="0"/>
              <w:marTop w:val="0"/>
              <w:marBottom w:val="0"/>
              <w:divBdr>
                <w:top w:val="none" w:sz="0" w:space="0" w:color="auto"/>
                <w:left w:val="none" w:sz="0" w:space="0" w:color="auto"/>
                <w:bottom w:val="none" w:sz="0" w:space="0" w:color="auto"/>
                <w:right w:val="none" w:sz="0" w:space="0" w:color="auto"/>
              </w:divBdr>
            </w:div>
          </w:divsChild>
        </w:div>
        <w:div w:id="414713562">
          <w:marLeft w:val="0"/>
          <w:marRight w:val="0"/>
          <w:marTop w:val="0"/>
          <w:marBottom w:val="0"/>
          <w:divBdr>
            <w:top w:val="none" w:sz="0" w:space="0" w:color="auto"/>
            <w:left w:val="none" w:sz="0" w:space="0" w:color="auto"/>
            <w:bottom w:val="none" w:sz="0" w:space="0" w:color="auto"/>
            <w:right w:val="none" w:sz="0" w:space="0" w:color="auto"/>
          </w:divBdr>
        </w:div>
      </w:divsChild>
    </w:div>
    <w:div w:id="1669289527">
      <w:bodyDiv w:val="1"/>
      <w:marLeft w:val="0"/>
      <w:marRight w:val="0"/>
      <w:marTop w:val="0"/>
      <w:marBottom w:val="0"/>
      <w:divBdr>
        <w:top w:val="none" w:sz="0" w:space="0" w:color="auto"/>
        <w:left w:val="none" w:sz="0" w:space="0" w:color="auto"/>
        <w:bottom w:val="none" w:sz="0" w:space="0" w:color="auto"/>
        <w:right w:val="none" w:sz="0" w:space="0" w:color="auto"/>
      </w:divBdr>
      <w:divsChild>
        <w:div w:id="1156191872">
          <w:marLeft w:val="0"/>
          <w:marRight w:val="0"/>
          <w:marTop w:val="0"/>
          <w:marBottom w:val="0"/>
          <w:divBdr>
            <w:top w:val="none" w:sz="0" w:space="0" w:color="auto"/>
            <w:left w:val="none" w:sz="0" w:space="0" w:color="auto"/>
            <w:bottom w:val="none" w:sz="0" w:space="0" w:color="auto"/>
            <w:right w:val="none" w:sz="0" w:space="0" w:color="auto"/>
          </w:divBdr>
          <w:divsChild>
            <w:div w:id="1224752398">
              <w:marLeft w:val="0"/>
              <w:marRight w:val="0"/>
              <w:marTop w:val="0"/>
              <w:marBottom w:val="0"/>
              <w:divBdr>
                <w:top w:val="none" w:sz="0" w:space="0" w:color="auto"/>
                <w:left w:val="none" w:sz="0" w:space="0" w:color="auto"/>
                <w:bottom w:val="none" w:sz="0" w:space="0" w:color="auto"/>
                <w:right w:val="none" w:sz="0" w:space="0" w:color="auto"/>
              </w:divBdr>
            </w:div>
            <w:div w:id="1793284671">
              <w:marLeft w:val="0"/>
              <w:marRight w:val="0"/>
              <w:marTop w:val="0"/>
              <w:marBottom w:val="0"/>
              <w:divBdr>
                <w:top w:val="none" w:sz="0" w:space="0" w:color="auto"/>
                <w:left w:val="none" w:sz="0" w:space="0" w:color="auto"/>
                <w:bottom w:val="none" w:sz="0" w:space="0" w:color="auto"/>
                <w:right w:val="none" w:sz="0" w:space="0" w:color="auto"/>
              </w:divBdr>
            </w:div>
          </w:divsChild>
        </w:div>
        <w:div w:id="1062632099">
          <w:marLeft w:val="0"/>
          <w:marRight w:val="0"/>
          <w:marTop w:val="0"/>
          <w:marBottom w:val="0"/>
          <w:divBdr>
            <w:top w:val="none" w:sz="0" w:space="0" w:color="auto"/>
            <w:left w:val="none" w:sz="0" w:space="0" w:color="auto"/>
            <w:bottom w:val="none" w:sz="0" w:space="0" w:color="auto"/>
            <w:right w:val="none" w:sz="0" w:space="0" w:color="auto"/>
          </w:divBdr>
        </w:div>
      </w:divsChild>
    </w:div>
    <w:div w:id="1669406081">
      <w:bodyDiv w:val="1"/>
      <w:marLeft w:val="0"/>
      <w:marRight w:val="0"/>
      <w:marTop w:val="0"/>
      <w:marBottom w:val="0"/>
      <w:divBdr>
        <w:top w:val="none" w:sz="0" w:space="0" w:color="auto"/>
        <w:left w:val="none" w:sz="0" w:space="0" w:color="auto"/>
        <w:bottom w:val="none" w:sz="0" w:space="0" w:color="auto"/>
        <w:right w:val="none" w:sz="0" w:space="0" w:color="auto"/>
      </w:divBdr>
      <w:divsChild>
        <w:div w:id="1749762074">
          <w:marLeft w:val="0"/>
          <w:marRight w:val="0"/>
          <w:marTop w:val="0"/>
          <w:marBottom w:val="0"/>
          <w:divBdr>
            <w:top w:val="single" w:sz="36" w:space="2" w:color="FF6600"/>
            <w:left w:val="none" w:sz="0" w:space="0" w:color="auto"/>
            <w:bottom w:val="none" w:sz="0" w:space="0" w:color="auto"/>
            <w:right w:val="none" w:sz="0" w:space="0" w:color="auto"/>
          </w:divBdr>
          <w:divsChild>
            <w:div w:id="1593783177">
              <w:marLeft w:val="0"/>
              <w:marRight w:val="0"/>
              <w:marTop w:val="0"/>
              <w:marBottom w:val="0"/>
              <w:divBdr>
                <w:top w:val="none" w:sz="0" w:space="0" w:color="auto"/>
                <w:left w:val="none" w:sz="0" w:space="0" w:color="auto"/>
                <w:bottom w:val="none" w:sz="0" w:space="0" w:color="auto"/>
                <w:right w:val="none" w:sz="0" w:space="0" w:color="auto"/>
              </w:divBdr>
            </w:div>
            <w:div w:id="689649861">
              <w:marLeft w:val="0"/>
              <w:marRight w:val="0"/>
              <w:marTop w:val="0"/>
              <w:marBottom w:val="0"/>
              <w:divBdr>
                <w:top w:val="none" w:sz="0" w:space="0" w:color="auto"/>
                <w:left w:val="none" w:sz="0" w:space="0" w:color="auto"/>
                <w:bottom w:val="none" w:sz="0" w:space="0" w:color="auto"/>
                <w:right w:val="none" w:sz="0" w:space="0" w:color="auto"/>
              </w:divBdr>
            </w:div>
          </w:divsChild>
        </w:div>
        <w:div w:id="1186751638">
          <w:marLeft w:val="0"/>
          <w:marRight w:val="0"/>
          <w:marTop w:val="90"/>
          <w:marBottom w:val="0"/>
          <w:divBdr>
            <w:top w:val="single" w:sz="12" w:space="4" w:color="000000"/>
            <w:left w:val="none" w:sz="0" w:space="0" w:color="auto"/>
            <w:bottom w:val="none" w:sz="0" w:space="0" w:color="auto"/>
            <w:right w:val="none" w:sz="0" w:space="0" w:color="auto"/>
          </w:divBdr>
          <w:divsChild>
            <w:div w:id="1953516771">
              <w:marLeft w:val="75"/>
              <w:marRight w:val="0"/>
              <w:marTop w:val="0"/>
              <w:marBottom w:val="0"/>
              <w:divBdr>
                <w:top w:val="none" w:sz="0" w:space="0" w:color="auto"/>
                <w:left w:val="none" w:sz="0" w:space="0" w:color="auto"/>
                <w:bottom w:val="none" w:sz="0" w:space="0" w:color="auto"/>
                <w:right w:val="none" w:sz="0" w:space="0" w:color="auto"/>
              </w:divBdr>
              <w:divsChild>
                <w:div w:id="1656763312">
                  <w:marLeft w:val="0"/>
                  <w:marRight w:val="0"/>
                  <w:marTop w:val="0"/>
                  <w:marBottom w:val="0"/>
                  <w:divBdr>
                    <w:top w:val="none" w:sz="0" w:space="0" w:color="auto"/>
                    <w:left w:val="none" w:sz="0" w:space="0" w:color="auto"/>
                    <w:bottom w:val="none" w:sz="0" w:space="0" w:color="auto"/>
                    <w:right w:val="none" w:sz="0" w:space="0" w:color="auto"/>
                  </w:divBdr>
                  <w:divsChild>
                    <w:div w:id="1186627565">
                      <w:marLeft w:val="0"/>
                      <w:marRight w:val="0"/>
                      <w:marTop w:val="0"/>
                      <w:marBottom w:val="0"/>
                      <w:divBdr>
                        <w:top w:val="none" w:sz="0" w:space="0" w:color="auto"/>
                        <w:left w:val="none" w:sz="0" w:space="0" w:color="auto"/>
                        <w:bottom w:val="none" w:sz="0" w:space="0" w:color="auto"/>
                        <w:right w:val="none" w:sz="0" w:space="0" w:color="auto"/>
                      </w:divBdr>
                      <w:divsChild>
                        <w:div w:id="795368556">
                          <w:marLeft w:val="0"/>
                          <w:marRight w:val="0"/>
                          <w:marTop w:val="0"/>
                          <w:marBottom w:val="0"/>
                          <w:divBdr>
                            <w:top w:val="none" w:sz="0" w:space="0" w:color="auto"/>
                            <w:left w:val="none" w:sz="0" w:space="0" w:color="auto"/>
                            <w:bottom w:val="none" w:sz="0" w:space="0" w:color="auto"/>
                            <w:right w:val="none" w:sz="0" w:space="0" w:color="auto"/>
                          </w:divBdr>
                          <w:divsChild>
                            <w:div w:id="869805320">
                              <w:marLeft w:val="0"/>
                              <w:marRight w:val="0"/>
                              <w:marTop w:val="0"/>
                              <w:marBottom w:val="0"/>
                              <w:divBdr>
                                <w:top w:val="none" w:sz="0" w:space="0" w:color="auto"/>
                                <w:left w:val="none" w:sz="0" w:space="0" w:color="auto"/>
                                <w:bottom w:val="none" w:sz="0" w:space="0" w:color="auto"/>
                                <w:right w:val="none" w:sz="0" w:space="0" w:color="auto"/>
                              </w:divBdr>
                              <w:divsChild>
                                <w:div w:id="1076509779">
                                  <w:marLeft w:val="0"/>
                                  <w:marRight w:val="0"/>
                                  <w:marTop w:val="0"/>
                                  <w:marBottom w:val="0"/>
                                  <w:divBdr>
                                    <w:top w:val="none" w:sz="0" w:space="0" w:color="auto"/>
                                    <w:left w:val="none" w:sz="0" w:space="0" w:color="auto"/>
                                    <w:bottom w:val="none" w:sz="0" w:space="0" w:color="auto"/>
                                    <w:right w:val="none" w:sz="0" w:space="0" w:color="auto"/>
                                  </w:divBdr>
                                </w:div>
                                <w:div w:id="1435318575">
                                  <w:marLeft w:val="0"/>
                                  <w:marRight w:val="0"/>
                                  <w:marTop w:val="0"/>
                                  <w:marBottom w:val="0"/>
                                  <w:divBdr>
                                    <w:top w:val="none" w:sz="0" w:space="0" w:color="auto"/>
                                    <w:left w:val="none" w:sz="0" w:space="0" w:color="auto"/>
                                    <w:bottom w:val="none" w:sz="0" w:space="0" w:color="auto"/>
                                    <w:right w:val="none" w:sz="0" w:space="0" w:color="auto"/>
                                  </w:divBdr>
                                </w:div>
                                <w:div w:id="1418210675">
                                  <w:marLeft w:val="0"/>
                                  <w:marRight w:val="0"/>
                                  <w:marTop w:val="0"/>
                                  <w:marBottom w:val="0"/>
                                  <w:divBdr>
                                    <w:top w:val="none" w:sz="0" w:space="0" w:color="auto"/>
                                    <w:left w:val="none" w:sz="0" w:space="0" w:color="auto"/>
                                    <w:bottom w:val="none" w:sz="0" w:space="0" w:color="auto"/>
                                    <w:right w:val="none" w:sz="0" w:space="0" w:color="auto"/>
                                  </w:divBdr>
                                </w:div>
                                <w:div w:id="927075780">
                                  <w:marLeft w:val="0"/>
                                  <w:marRight w:val="0"/>
                                  <w:marTop w:val="0"/>
                                  <w:marBottom w:val="0"/>
                                  <w:divBdr>
                                    <w:top w:val="none" w:sz="0" w:space="0" w:color="auto"/>
                                    <w:left w:val="none" w:sz="0" w:space="0" w:color="auto"/>
                                    <w:bottom w:val="none" w:sz="0" w:space="0" w:color="auto"/>
                                    <w:right w:val="none" w:sz="0" w:space="0" w:color="auto"/>
                                  </w:divBdr>
                                </w:div>
                                <w:div w:id="703362040">
                                  <w:marLeft w:val="0"/>
                                  <w:marRight w:val="0"/>
                                  <w:marTop w:val="0"/>
                                  <w:marBottom w:val="0"/>
                                  <w:divBdr>
                                    <w:top w:val="none" w:sz="0" w:space="0" w:color="auto"/>
                                    <w:left w:val="none" w:sz="0" w:space="0" w:color="auto"/>
                                    <w:bottom w:val="none" w:sz="0" w:space="0" w:color="auto"/>
                                    <w:right w:val="none" w:sz="0" w:space="0" w:color="auto"/>
                                  </w:divBdr>
                                </w:div>
                                <w:div w:id="617293651">
                                  <w:marLeft w:val="0"/>
                                  <w:marRight w:val="0"/>
                                  <w:marTop w:val="0"/>
                                  <w:marBottom w:val="0"/>
                                  <w:divBdr>
                                    <w:top w:val="none" w:sz="0" w:space="0" w:color="auto"/>
                                    <w:left w:val="none" w:sz="0" w:space="0" w:color="auto"/>
                                    <w:bottom w:val="none" w:sz="0" w:space="0" w:color="auto"/>
                                    <w:right w:val="none" w:sz="0" w:space="0" w:color="auto"/>
                                  </w:divBdr>
                                </w:div>
                                <w:div w:id="519245196">
                                  <w:marLeft w:val="0"/>
                                  <w:marRight w:val="0"/>
                                  <w:marTop w:val="0"/>
                                  <w:marBottom w:val="0"/>
                                  <w:divBdr>
                                    <w:top w:val="none" w:sz="0" w:space="0" w:color="auto"/>
                                    <w:left w:val="none" w:sz="0" w:space="0" w:color="auto"/>
                                    <w:bottom w:val="none" w:sz="0" w:space="0" w:color="auto"/>
                                    <w:right w:val="none" w:sz="0" w:space="0" w:color="auto"/>
                                  </w:divBdr>
                                </w:div>
                                <w:div w:id="1355035374">
                                  <w:marLeft w:val="0"/>
                                  <w:marRight w:val="0"/>
                                  <w:marTop w:val="0"/>
                                  <w:marBottom w:val="0"/>
                                  <w:divBdr>
                                    <w:top w:val="none" w:sz="0" w:space="0" w:color="auto"/>
                                    <w:left w:val="none" w:sz="0" w:space="0" w:color="auto"/>
                                    <w:bottom w:val="none" w:sz="0" w:space="0" w:color="auto"/>
                                    <w:right w:val="none" w:sz="0" w:space="0" w:color="auto"/>
                                  </w:divBdr>
                                </w:div>
                                <w:div w:id="1748572654">
                                  <w:marLeft w:val="0"/>
                                  <w:marRight w:val="0"/>
                                  <w:marTop w:val="0"/>
                                  <w:marBottom w:val="0"/>
                                  <w:divBdr>
                                    <w:top w:val="none" w:sz="0" w:space="0" w:color="auto"/>
                                    <w:left w:val="none" w:sz="0" w:space="0" w:color="auto"/>
                                    <w:bottom w:val="none" w:sz="0" w:space="0" w:color="auto"/>
                                    <w:right w:val="none" w:sz="0" w:space="0" w:color="auto"/>
                                  </w:divBdr>
                                </w:div>
                                <w:div w:id="1491361706">
                                  <w:marLeft w:val="0"/>
                                  <w:marRight w:val="0"/>
                                  <w:marTop w:val="0"/>
                                  <w:marBottom w:val="0"/>
                                  <w:divBdr>
                                    <w:top w:val="none" w:sz="0" w:space="0" w:color="auto"/>
                                    <w:left w:val="none" w:sz="0" w:space="0" w:color="auto"/>
                                    <w:bottom w:val="none" w:sz="0" w:space="0" w:color="auto"/>
                                    <w:right w:val="none" w:sz="0" w:space="0" w:color="auto"/>
                                  </w:divBdr>
                                </w:div>
                                <w:div w:id="242374101">
                                  <w:marLeft w:val="0"/>
                                  <w:marRight w:val="0"/>
                                  <w:marTop w:val="0"/>
                                  <w:marBottom w:val="0"/>
                                  <w:divBdr>
                                    <w:top w:val="none" w:sz="0" w:space="0" w:color="auto"/>
                                    <w:left w:val="none" w:sz="0" w:space="0" w:color="auto"/>
                                    <w:bottom w:val="none" w:sz="0" w:space="0" w:color="auto"/>
                                    <w:right w:val="none" w:sz="0" w:space="0" w:color="auto"/>
                                  </w:divBdr>
                                </w:div>
                                <w:div w:id="1900747063">
                                  <w:marLeft w:val="0"/>
                                  <w:marRight w:val="0"/>
                                  <w:marTop w:val="0"/>
                                  <w:marBottom w:val="0"/>
                                  <w:divBdr>
                                    <w:top w:val="none" w:sz="0" w:space="0" w:color="auto"/>
                                    <w:left w:val="none" w:sz="0" w:space="0" w:color="auto"/>
                                    <w:bottom w:val="none" w:sz="0" w:space="0" w:color="auto"/>
                                    <w:right w:val="none" w:sz="0" w:space="0" w:color="auto"/>
                                  </w:divBdr>
                                </w:div>
                                <w:div w:id="1854878759">
                                  <w:marLeft w:val="0"/>
                                  <w:marRight w:val="0"/>
                                  <w:marTop w:val="0"/>
                                  <w:marBottom w:val="0"/>
                                  <w:divBdr>
                                    <w:top w:val="none" w:sz="0" w:space="0" w:color="auto"/>
                                    <w:left w:val="none" w:sz="0" w:space="0" w:color="auto"/>
                                    <w:bottom w:val="none" w:sz="0" w:space="0" w:color="auto"/>
                                    <w:right w:val="none" w:sz="0" w:space="0" w:color="auto"/>
                                  </w:divBdr>
                                </w:div>
                                <w:div w:id="1278020881">
                                  <w:marLeft w:val="0"/>
                                  <w:marRight w:val="0"/>
                                  <w:marTop w:val="0"/>
                                  <w:marBottom w:val="0"/>
                                  <w:divBdr>
                                    <w:top w:val="none" w:sz="0" w:space="0" w:color="auto"/>
                                    <w:left w:val="none" w:sz="0" w:space="0" w:color="auto"/>
                                    <w:bottom w:val="none" w:sz="0" w:space="0" w:color="auto"/>
                                    <w:right w:val="none" w:sz="0" w:space="0" w:color="auto"/>
                                  </w:divBdr>
                                </w:div>
                                <w:div w:id="1573663050">
                                  <w:marLeft w:val="0"/>
                                  <w:marRight w:val="0"/>
                                  <w:marTop w:val="0"/>
                                  <w:marBottom w:val="0"/>
                                  <w:divBdr>
                                    <w:top w:val="none" w:sz="0" w:space="0" w:color="auto"/>
                                    <w:left w:val="none" w:sz="0" w:space="0" w:color="auto"/>
                                    <w:bottom w:val="none" w:sz="0" w:space="0" w:color="auto"/>
                                    <w:right w:val="none" w:sz="0" w:space="0" w:color="auto"/>
                                  </w:divBdr>
                                </w:div>
                                <w:div w:id="156960772">
                                  <w:marLeft w:val="0"/>
                                  <w:marRight w:val="0"/>
                                  <w:marTop w:val="0"/>
                                  <w:marBottom w:val="0"/>
                                  <w:divBdr>
                                    <w:top w:val="none" w:sz="0" w:space="0" w:color="auto"/>
                                    <w:left w:val="none" w:sz="0" w:space="0" w:color="auto"/>
                                    <w:bottom w:val="none" w:sz="0" w:space="0" w:color="auto"/>
                                    <w:right w:val="none" w:sz="0" w:space="0" w:color="auto"/>
                                  </w:divBdr>
                                </w:div>
                                <w:div w:id="437413335">
                                  <w:marLeft w:val="0"/>
                                  <w:marRight w:val="0"/>
                                  <w:marTop w:val="0"/>
                                  <w:marBottom w:val="0"/>
                                  <w:divBdr>
                                    <w:top w:val="none" w:sz="0" w:space="0" w:color="auto"/>
                                    <w:left w:val="none" w:sz="0" w:space="0" w:color="auto"/>
                                    <w:bottom w:val="none" w:sz="0" w:space="0" w:color="auto"/>
                                    <w:right w:val="none" w:sz="0" w:space="0" w:color="auto"/>
                                  </w:divBdr>
                                </w:div>
                                <w:div w:id="350958754">
                                  <w:marLeft w:val="0"/>
                                  <w:marRight w:val="0"/>
                                  <w:marTop w:val="0"/>
                                  <w:marBottom w:val="0"/>
                                  <w:divBdr>
                                    <w:top w:val="none" w:sz="0" w:space="0" w:color="auto"/>
                                    <w:left w:val="none" w:sz="0" w:space="0" w:color="auto"/>
                                    <w:bottom w:val="none" w:sz="0" w:space="0" w:color="auto"/>
                                    <w:right w:val="none" w:sz="0" w:space="0" w:color="auto"/>
                                  </w:divBdr>
                                </w:div>
                                <w:div w:id="1177697288">
                                  <w:marLeft w:val="0"/>
                                  <w:marRight w:val="0"/>
                                  <w:marTop w:val="0"/>
                                  <w:marBottom w:val="0"/>
                                  <w:divBdr>
                                    <w:top w:val="none" w:sz="0" w:space="0" w:color="auto"/>
                                    <w:left w:val="none" w:sz="0" w:space="0" w:color="auto"/>
                                    <w:bottom w:val="none" w:sz="0" w:space="0" w:color="auto"/>
                                    <w:right w:val="none" w:sz="0" w:space="0" w:color="auto"/>
                                  </w:divBdr>
                                </w:div>
                                <w:div w:id="1375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05087">
              <w:marLeft w:val="0"/>
              <w:marRight w:val="0"/>
              <w:marTop w:val="0"/>
              <w:marBottom w:val="0"/>
              <w:divBdr>
                <w:top w:val="none" w:sz="0" w:space="0" w:color="auto"/>
                <w:left w:val="none" w:sz="0" w:space="0" w:color="auto"/>
                <w:bottom w:val="none" w:sz="0" w:space="0" w:color="auto"/>
                <w:right w:val="none" w:sz="0" w:space="0" w:color="auto"/>
              </w:divBdr>
              <w:divsChild>
                <w:div w:id="354043558">
                  <w:marLeft w:val="0"/>
                  <w:marRight w:val="0"/>
                  <w:marTop w:val="0"/>
                  <w:marBottom w:val="0"/>
                  <w:divBdr>
                    <w:top w:val="none" w:sz="0" w:space="0" w:color="auto"/>
                    <w:left w:val="none" w:sz="0" w:space="0" w:color="auto"/>
                    <w:bottom w:val="none" w:sz="0" w:space="0" w:color="auto"/>
                    <w:right w:val="none" w:sz="0" w:space="0" w:color="auto"/>
                  </w:divBdr>
                  <w:divsChild>
                    <w:div w:id="904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7840">
      <w:bodyDiv w:val="1"/>
      <w:marLeft w:val="0"/>
      <w:marRight w:val="0"/>
      <w:marTop w:val="0"/>
      <w:marBottom w:val="0"/>
      <w:divBdr>
        <w:top w:val="none" w:sz="0" w:space="0" w:color="auto"/>
        <w:left w:val="none" w:sz="0" w:space="0" w:color="auto"/>
        <w:bottom w:val="none" w:sz="0" w:space="0" w:color="auto"/>
        <w:right w:val="none" w:sz="0" w:space="0" w:color="auto"/>
      </w:divBdr>
      <w:divsChild>
        <w:div w:id="203951508">
          <w:marLeft w:val="0"/>
          <w:marRight w:val="0"/>
          <w:marTop w:val="0"/>
          <w:marBottom w:val="0"/>
          <w:divBdr>
            <w:top w:val="none" w:sz="0" w:space="0" w:color="auto"/>
            <w:left w:val="none" w:sz="0" w:space="0" w:color="auto"/>
            <w:bottom w:val="none" w:sz="0" w:space="0" w:color="auto"/>
            <w:right w:val="none" w:sz="0" w:space="0" w:color="auto"/>
          </w:divBdr>
          <w:divsChild>
            <w:div w:id="559512608">
              <w:marLeft w:val="0"/>
              <w:marRight w:val="0"/>
              <w:marTop w:val="0"/>
              <w:marBottom w:val="0"/>
              <w:divBdr>
                <w:top w:val="none" w:sz="0" w:space="0" w:color="auto"/>
                <w:left w:val="none" w:sz="0" w:space="0" w:color="auto"/>
                <w:bottom w:val="none" w:sz="0" w:space="0" w:color="auto"/>
                <w:right w:val="none" w:sz="0" w:space="0" w:color="auto"/>
              </w:divBdr>
            </w:div>
            <w:div w:id="1909684856">
              <w:marLeft w:val="0"/>
              <w:marRight w:val="0"/>
              <w:marTop w:val="0"/>
              <w:marBottom w:val="0"/>
              <w:divBdr>
                <w:top w:val="none" w:sz="0" w:space="0" w:color="auto"/>
                <w:left w:val="none" w:sz="0" w:space="0" w:color="auto"/>
                <w:bottom w:val="none" w:sz="0" w:space="0" w:color="auto"/>
                <w:right w:val="none" w:sz="0" w:space="0" w:color="auto"/>
              </w:divBdr>
            </w:div>
          </w:divsChild>
        </w:div>
        <w:div w:id="1862664468">
          <w:marLeft w:val="0"/>
          <w:marRight w:val="0"/>
          <w:marTop w:val="0"/>
          <w:marBottom w:val="0"/>
          <w:divBdr>
            <w:top w:val="none" w:sz="0" w:space="0" w:color="auto"/>
            <w:left w:val="none" w:sz="0" w:space="0" w:color="auto"/>
            <w:bottom w:val="none" w:sz="0" w:space="0" w:color="auto"/>
            <w:right w:val="none" w:sz="0" w:space="0" w:color="auto"/>
          </w:divBdr>
        </w:div>
      </w:divsChild>
    </w:div>
    <w:div w:id="1670715862">
      <w:bodyDiv w:val="1"/>
      <w:marLeft w:val="0"/>
      <w:marRight w:val="0"/>
      <w:marTop w:val="0"/>
      <w:marBottom w:val="0"/>
      <w:divBdr>
        <w:top w:val="none" w:sz="0" w:space="0" w:color="auto"/>
        <w:left w:val="none" w:sz="0" w:space="0" w:color="auto"/>
        <w:bottom w:val="none" w:sz="0" w:space="0" w:color="auto"/>
        <w:right w:val="none" w:sz="0" w:space="0" w:color="auto"/>
      </w:divBdr>
      <w:divsChild>
        <w:div w:id="939071645">
          <w:marLeft w:val="0"/>
          <w:marRight w:val="0"/>
          <w:marTop w:val="0"/>
          <w:marBottom w:val="0"/>
          <w:divBdr>
            <w:top w:val="none" w:sz="0" w:space="0" w:color="auto"/>
            <w:left w:val="none" w:sz="0" w:space="0" w:color="auto"/>
            <w:bottom w:val="none" w:sz="0" w:space="0" w:color="auto"/>
            <w:right w:val="none" w:sz="0" w:space="0" w:color="auto"/>
          </w:divBdr>
          <w:divsChild>
            <w:div w:id="2038962035">
              <w:marLeft w:val="0"/>
              <w:marRight w:val="0"/>
              <w:marTop w:val="0"/>
              <w:marBottom w:val="0"/>
              <w:divBdr>
                <w:top w:val="none" w:sz="0" w:space="0" w:color="auto"/>
                <w:left w:val="none" w:sz="0" w:space="0" w:color="auto"/>
                <w:bottom w:val="none" w:sz="0" w:space="0" w:color="auto"/>
                <w:right w:val="none" w:sz="0" w:space="0" w:color="auto"/>
              </w:divBdr>
            </w:div>
          </w:divsChild>
        </w:div>
        <w:div w:id="1426346956">
          <w:marLeft w:val="0"/>
          <w:marRight w:val="0"/>
          <w:marTop w:val="0"/>
          <w:marBottom w:val="0"/>
          <w:divBdr>
            <w:top w:val="none" w:sz="0" w:space="0" w:color="auto"/>
            <w:left w:val="none" w:sz="0" w:space="0" w:color="auto"/>
            <w:bottom w:val="none" w:sz="0" w:space="0" w:color="auto"/>
            <w:right w:val="none" w:sz="0" w:space="0" w:color="auto"/>
          </w:divBdr>
        </w:div>
      </w:divsChild>
    </w:div>
    <w:div w:id="1672559555">
      <w:bodyDiv w:val="1"/>
      <w:marLeft w:val="0"/>
      <w:marRight w:val="0"/>
      <w:marTop w:val="0"/>
      <w:marBottom w:val="0"/>
      <w:divBdr>
        <w:top w:val="none" w:sz="0" w:space="0" w:color="auto"/>
        <w:left w:val="none" w:sz="0" w:space="0" w:color="auto"/>
        <w:bottom w:val="none" w:sz="0" w:space="0" w:color="auto"/>
        <w:right w:val="none" w:sz="0" w:space="0" w:color="auto"/>
      </w:divBdr>
      <w:divsChild>
        <w:div w:id="998774028">
          <w:marLeft w:val="0"/>
          <w:marRight w:val="0"/>
          <w:marTop w:val="0"/>
          <w:marBottom w:val="0"/>
          <w:divBdr>
            <w:top w:val="none" w:sz="0" w:space="0" w:color="auto"/>
            <w:left w:val="none" w:sz="0" w:space="0" w:color="auto"/>
            <w:bottom w:val="none" w:sz="0" w:space="0" w:color="auto"/>
            <w:right w:val="none" w:sz="0" w:space="0" w:color="auto"/>
          </w:divBdr>
          <w:divsChild>
            <w:div w:id="2044405256">
              <w:marLeft w:val="0"/>
              <w:marRight w:val="0"/>
              <w:marTop w:val="0"/>
              <w:marBottom w:val="0"/>
              <w:divBdr>
                <w:top w:val="none" w:sz="0" w:space="0" w:color="auto"/>
                <w:left w:val="none" w:sz="0" w:space="0" w:color="auto"/>
                <w:bottom w:val="none" w:sz="0" w:space="0" w:color="auto"/>
                <w:right w:val="none" w:sz="0" w:space="0" w:color="auto"/>
              </w:divBdr>
            </w:div>
            <w:div w:id="627275349">
              <w:marLeft w:val="0"/>
              <w:marRight w:val="0"/>
              <w:marTop w:val="0"/>
              <w:marBottom w:val="0"/>
              <w:divBdr>
                <w:top w:val="none" w:sz="0" w:space="0" w:color="auto"/>
                <w:left w:val="none" w:sz="0" w:space="0" w:color="auto"/>
                <w:bottom w:val="none" w:sz="0" w:space="0" w:color="auto"/>
                <w:right w:val="none" w:sz="0" w:space="0" w:color="auto"/>
              </w:divBdr>
            </w:div>
          </w:divsChild>
        </w:div>
        <w:div w:id="1911885087">
          <w:marLeft w:val="0"/>
          <w:marRight w:val="0"/>
          <w:marTop w:val="0"/>
          <w:marBottom w:val="0"/>
          <w:divBdr>
            <w:top w:val="none" w:sz="0" w:space="0" w:color="auto"/>
            <w:left w:val="none" w:sz="0" w:space="0" w:color="auto"/>
            <w:bottom w:val="none" w:sz="0" w:space="0" w:color="auto"/>
            <w:right w:val="none" w:sz="0" w:space="0" w:color="auto"/>
          </w:divBdr>
        </w:div>
      </w:divsChild>
    </w:div>
    <w:div w:id="1672566832">
      <w:bodyDiv w:val="1"/>
      <w:marLeft w:val="0"/>
      <w:marRight w:val="0"/>
      <w:marTop w:val="0"/>
      <w:marBottom w:val="0"/>
      <w:divBdr>
        <w:top w:val="none" w:sz="0" w:space="0" w:color="auto"/>
        <w:left w:val="none" w:sz="0" w:space="0" w:color="auto"/>
        <w:bottom w:val="none" w:sz="0" w:space="0" w:color="auto"/>
        <w:right w:val="none" w:sz="0" w:space="0" w:color="auto"/>
      </w:divBdr>
      <w:divsChild>
        <w:div w:id="1327903638">
          <w:marLeft w:val="0"/>
          <w:marRight w:val="0"/>
          <w:marTop w:val="0"/>
          <w:marBottom w:val="0"/>
          <w:divBdr>
            <w:top w:val="none" w:sz="0" w:space="0" w:color="auto"/>
            <w:left w:val="none" w:sz="0" w:space="0" w:color="auto"/>
            <w:bottom w:val="none" w:sz="0" w:space="0" w:color="auto"/>
            <w:right w:val="none" w:sz="0" w:space="0" w:color="auto"/>
          </w:divBdr>
          <w:divsChild>
            <w:div w:id="389500141">
              <w:marLeft w:val="0"/>
              <w:marRight w:val="0"/>
              <w:marTop w:val="0"/>
              <w:marBottom w:val="0"/>
              <w:divBdr>
                <w:top w:val="none" w:sz="0" w:space="0" w:color="auto"/>
                <w:left w:val="none" w:sz="0" w:space="0" w:color="auto"/>
                <w:bottom w:val="none" w:sz="0" w:space="0" w:color="auto"/>
                <w:right w:val="none" w:sz="0" w:space="0" w:color="auto"/>
              </w:divBdr>
            </w:div>
            <w:div w:id="816075050">
              <w:marLeft w:val="0"/>
              <w:marRight w:val="0"/>
              <w:marTop w:val="0"/>
              <w:marBottom w:val="0"/>
              <w:divBdr>
                <w:top w:val="none" w:sz="0" w:space="0" w:color="auto"/>
                <w:left w:val="none" w:sz="0" w:space="0" w:color="auto"/>
                <w:bottom w:val="none" w:sz="0" w:space="0" w:color="auto"/>
                <w:right w:val="none" w:sz="0" w:space="0" w:color="auto"/>
              </w:divBdr>
            </w:div>
          </w:divsChild>
        </w:div>
        <w:div w:id="2124226551">
          <w:marLeft w:val="0"/>
          <w:marRight w:val="0"/>
          <w:marTop w:val="0"/>
          <w:marBottom w:val="0"/>
          <w:divBdr>
            <w:top w:val="none" w:sz="0" w:space="0" w:color="auto"/>
            <w:left w:val="none" w:sz="0" w:space="0" w:color="auto"/>
            <w:bottom w:val="none" w:sz="0" w:space="0" w:color="auto"/>
            <w:right w:val="none" w:sz="0" w:space="0" w:color="auto"/>
          </w:divBdr>
        </w:div>
      </w:divsChild>
    </w:div>
    <w:div w:id="1674458079">
      <w:bodyDiv w:val="1"/>
      <w:marLeft w:val="0"/>
      <w:marRight w:val="0"/>
      <w:marTop w:val="0"/>
      <w:marBottom w:val="0"/>
      <w:divBdr>
        <w:top w:val="none" w:sz="0" w:space="0" w:color="auto"/>
        <w:left w:val="none" w:sz="0" w:space="0" w:color="auto"/>
        <w:bottom w:val="none" w:sz="0" w:space="0" w:color="auto"/>
        <w:right w:val="none" w:sz="0" w:space="0" w:color="auto"/>
      </w:divBdr>
      <w:divsChild>
        <w:div w:id="1970361322">
          <w:marLeft w:val="0"/>
          <w:marRight w:val="0"/>
          <w:marTop w:val="0"/>
          <w:marBottom w:val="0"/>
          <w:divBdr>
            <w:top w:val="none" w:sz="0" w:space="0" w:color="auto"/>
            <w:left w:val="none" w:sz="0" w:space="0" w:color="auto"/>
            <w:bottom w:val="none" w:sz="0" w:space="0" w:color="auto"/>
            <w:right w:val="none" w:sz="0" w:space="0" w:color="auto"/>
          </w:divBdr>
        </w:div>
        <w:div w:id="1591305432">
          <w:marLeft w:val="0"/>
          <w:marRight w:val="0"/>
          <w:marTop w:val="0"/>
          <w:marBottom w:val="0"/>
          <w:divBdr>
            <w:top w:val="none" w:sz="0" w:space="0" w:color="auto"/>
            <w:left w:val="none" w:sz="0" w:space="0" w:color="auto"/>
            <w:bottom w:val="none" w:sz="0" w:space="0" w:color="auto"/>
            <w:right w:val="none" w:sz="0" w:space="0" w:color="auto"/>
          </w:divBdr>
          <w:divsChild>
            <w:div w:id="14733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0578">
      <w:bodyDiv w:val="1"/>
      <w:marLeft w:val="0"/>
      <w:marRight w:val="0"/>
      <w:marTop w:val="0"/>
      <w:marBottom w:val="0"/>
      <w:divBdr>
        <w:top w:val="none" w:sz="0" w:space="0" w:color="auto"/>
        <w:left w:val="none" w:sz="0" w:space="0" w:color="auto"/>
        <w:bottom w:val="none" w:sz="0" w:space="0" w:color="auto"/>
        <w:right w:val="none" w:sz="0" w:space="0" w:color="auto"/>
      </w:divBdr>
      <w:divsChild>
        <w:div w:id="1884252593">
          <w:marLeft w:val="0"/>
          <w:marRight w:val="0"/>
          <w:marTop w:val="0"/>
          <w:marBottom w:val="0"/>
          <w:divBdr>
            <w:top w:val="none" w:sz="0" w:space="0" w:color="auto"/>
            <w:left w:val="none" w:sz="0" w:space="0" w:color="auto"/>
            <w:bottom w:val="none" w:sz="0" w:space="0" w:color="auto"/>
            <w:right w:val="none" w:sz="0" w:space="0" w:color="auto"/>
          </w:divBdr>
        </w:div>
        <w:div w:id="1459641105">
          <w:marLeft w:val="0"/>
          <w:marRight w:val="0"/>
          <w:marTop w:val="0"/>
          <w:marBottom w:val="0"/>
          <w:divBdr>
            <w:top w:val="none" w:sz="0" w:space="0" w:color="auto"/>
            <w:left w:val="none" w:sz="0" w:space="0" w:color="auto"/>
            <w:bottom w:val="none" w:sz="0" w:space="0" w:color="auto"/>
            <w:right w:val="none" w:sz="0" w:space="0" w:color="auto"/>
          </w:divBdr>
          <w:divsChild>
            <w:div w:id="1343316164">
              <w:marLeft w:val="0"/>
              <w:marRight w:val="0"/>
              <w:marTop w:val="0"/>
              <w:marBottom w:val="0"/>
              <w:divBdr>
                <w:top w:val="none" w:sz="0" w:space="0" w:color="auto"/>
                <w:left w:val="none" w:sz="0" w:space="0" w:color="auto"/>
                <w:bottom w:val="none" w:sz="0" w:space="0" w:color="auto"/>
                <w:right w:val="none" w:sz="0" w:space="0" w:color="auto"/>
              </w:divBdr>
            </w:div>
            <w:div w:id="1799644119">
              <w:marLeft w:val="0"/>
              <w:marRight w:val="0"/>
              <w:marTop w:val="0"/>
              <w:marBottom w:val="0"/>
              <w:divBdr>
                <w:top w:val="none" w:sz="0" w:space="0" w:color="auto"/>
                <w:left w:val="none" w:sz="0" w:space="0" w:color="auto"/>
                <w:bottom w:val="none" w:sz="0" w:space="0" w:color="auto"/>
                <w:right w:val="none" w:sz="0" w:space="0" w:color="auto"/>
              </w:divBdr>
            </w:div>
          </w:divsChild>
        </w:div>
        <w:div w:id="506602734">
          <w:marLeft w:val="0"/>
          <w:marRight w:val="0"/>
          <w:marTop w:val="0"/>
          <w:marBottom w:val="0"/>
          <w:divBdr>
            <w:top w:val="none" w:sz="0" w:space="0" w:color="auto"/>
            <w:left w:val="none" w:sz="0" w:space="0" w:color="auto"/>
            <w:bottom w:val="none" w:sz="0" w:space="0" w:color="auto"/>
            <w:right w:val="none" w:sz="0" w:space="0" w:color="auto"/>
          </w:divBdr>
          <w:divsChild>
            <w:div w:id="623079549">
              <w:marLeft w:val="0"/>
              <w:marRight w:val="0"/>
              <w:marTop w:val="0"/>
              <w:marBottom w:val="0"/>
              <w:divBdr>
                <w:top w:val="none" w:sz="0" w:space="0" w:color="auto"/>
                <w:left w:val="none" w:sz="0" w:space="0" w:color="auto"/>
                <w:bottom w:val="none" w:sz="0" w:space="0" w:color="auto"/>
                <w:right w:val="none" w:sz="0" w:space="0" w:color="auto"/>
              </w:divBdr>
              <w:divsChild>
                <w:div w:id="516964386">
                  <w:marLeft w:val="0"/>
                  <w:marRight w:val="0"/>
                  <w:marTop w:val="0"/>
                  <w:marBottom w:val="0"/>
                  <w:divBdr>
                    <w:top w:val="none" w:sz="0" w:space="0" w:color="auto"/>
                    <w:left w:val="none" w:sz="0" w:space="0" w:color="auto"/>
                    <w:bottom w:val="none" w:sz="0" w:space="0" w:color="auto"/>
                    <w:right w:val="none" w:sz="0" w:space="0" w:color="auto"/>
                  </w:divBdr>
                </w:div>
                <w:div w:id="2022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550">
      <w:bodyDiv w:val="1"/>
      <w:marLeft w:val="0"/>
      <w:marRight w:val="0"/>
      <w:marTop w:val="0"/>
      <w:marBottom w:val="0"/>
      <w:divBdr>
        <w:top w:val="none" w:sz="0" w:space="0" w:color="auto"/>
        <w:left w:val="none" w:sz="0" w:space="0" w:color="auto"/>
        <w:bottom w:val="none" w:sz="0" w:space="0" w:color="auto"/>
        <w:right w:val="none" w:sz="0" w:space="0" w:color="auto"/>
      </w:divBdr>
      <w:divsChild>
        <w:div w:id="145514420">
          <w:marLeft w:val="0"/>
          <w:marRight w:val="0"/>
          <w:marTop w:val="0"/>
          <w:marBottom w:val="0"/>
          <w:divBdr>
            <w:top w:val="none" w:sz="0" w:space="0" w:color="auto"/>
            <w:left w:val="none" w:sz="0" w:space="0" w:color="auto"/>
            <w:bottom w:val="none" w:sz="0" w:space="0" w:color="auto"/>
            <w:right w:val="none" w:sz="0" w:space="0" w:color="auto"/>
          </w:divBdr>
        </w:div>
        <w:div w:id="1294214247">
          <w:marLeft w:val="0"/>
          <w:marRight w:val="0"/>
          <w:marTop w:val="0"/>
          <w:marBottom w:val="0"/>
          <w:divBdr>
            <w:top w:val="none" w:sz="0" w:space="0" w:color="auto"/>
            <w:left w:val="none" w:sz="0" w:space="0" w:color="auto"/>
            <w:bottom w:val="none" w:sz="0" w:space="0" w:color="auto"/>
            <w:right w:val="none" w:sz="0" w:space="0" w:color="auto"/>
          </w:divBdr>
        </w:div>
        <w:div w:id="2049378574">
          <w:marLeft w:val="0"/>
          <w:marRight w:val="0"/>
          <w:marTop w:val="0"/>
          <w:marBottom w:val="0"/>
          <w:divBdr>
            <w:top w:val="none" w:sz="0" w:space="0" w:color="auto"/>
            <w:left w:val="none" w:sz="0" w:space="0" w:color="auto"/>
            <w:bottom w:val="none" w:sz="0" w:space="0" w:color="auto"/>
            <w:right w:val="none" w:sz="0" w:space="0" w:color="auto"/>
          </w:divBdr>
          <w:divsChild>
            <w:div w:id="5914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3862">
      <w:bodyDiv w:val="1"/>
      <w:marLeft w:val="0"/>
      <w:marRight w:val="0"/>
      <w:marTop w:val="0"/>
      <w:marBottom w:val="0"/>
      <w:divBdr>
        <w:top w:val="none" w:sz="0" w:space="0" w:color="auto"/>
        <w:left w:val="none" w:sz="0" w:space="0" w:color="auto"/>
        <w:bottom w:val="none" w:sz="0" w:space="0" w:color="auto"/>
        <w:right w:val="none" w:sz="0" w:space="0" w:color="auto"/>
      </w:divBdr>
      <w:divsChild>
        <w:div w:id="116725612">
          <w:marLeft w:val="0"/>
          <w:marRight w:val="0"/>
          <w:marTop w:val="0"/>
          <w:marBottom w:val="0"/>
          <w:divBdr>
            <w:top w:val="none" w:sz="0" w:space="0" w:color="auto"/>
            <w:left w:val="none" w:sz="0" w:space="0" w:color="auto"/>
            <w:bottom w:val="none" w:sz="0" w:space="0" w:color="auto"/>
            <w:right w:val="none" w:sz="0" w:space="0" w:color="auto"/>
          </w:divBdr>
          <w:divsChild>
            <w:div w:id="355734796">
              <w:marLeft w:val="0"/>
              <w:marRight w:val="0"/>
              <w:marTop w:val="0"/>
              <w:marBottom w:val="0"/>
              <w:divBdr>
                <w:top w:val="none" w:sz="0" w:space="0" w:color="auto"/>
                <w:left w:val="none" w:sz="0" w:space="0" w:color="auto"/>
                <w:bottom w:val="none" w:sz="0" w:space="0" w:color="auto"/>
                <w:right w:val="none" w:sz="0" w:space="0" w:color="auto"/>
              </w:divBdr>
              <w:divsChild>
                <w:div w:id="2081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8867">
          <w:marLeft w:val="0"/>
          <w:marRight w:val="0"/>
          <w:marTop w:val="0"/>
          <w:marBottom w:val="0"/>
          <w:divBdr>
            <w:top w:val="none" w:sz="0" w:space="0" w:color="auto"/>
            <w:left w:val="none" w:sz="0" w:space="0" w:color="auto"/>
            <w:bottom w:val="none" w:sz="0" w:space="0" w:color="auto"/>
            <w:right w:val="none" w:sz="0" w:space="0" w:color="auto"/>
          </w:divBdr>
          <w:divsChild>
            <w:div w:id="1225874043">
              <w:marLeft w:val="0"/>
              <w:marRight w:val="0"/>
              <w:marTop w:val="0"/>
              <w:marBottom w:val="0"/>
              <w:divBdr>
                <w:top w:val="none" w:sz="0" w:space="0" w:color="auto"/>
                <w:left w:val="none" w:sz="0" w:space="0" w:color="auto"/>
                <w:bottom w:val="none" w:sz="0" w:space="0" w:color="auto"/>
                <w:right w:val="none" w:sz="0" w:space="0" w:color="auto"/>
              </w:divBdr>
              <w:divsChild>
                <w:div w:id="4690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540">
          <w:marLeft w:val="0"/>
          <w:marRight w:val="0"/>
          <w:marTop w:val="0"/>
          <w:marBottom w:val="0"/>
          <w:divBdr>
            <w:top w:val="none" w:sz="0" w:space="0" w:color="auto"/>
            <w:left w:val="none" w:sz="0" w:space="0" w:color="auto"/>
            <w:bottom w:val="none" w:sz="0" w:space="0" w:color="auto"/>
            <w:right w:val="none" w:sz="0" w:space="0" w:color="auto"/>
          </w:divBdr>
          <w:divsChild>
            <w:div w:id="257981754">
              <w:marLeft w:val="0"/>
              <w:marRight w:val="0"/>
              <w:marTop w:val="0"/>
              <w:marBottom w:val="0"/>
              <w:divBdr>
                <w:top w:val="none" w:sz="0" w:space="0" w:color="auto"/>
                <w:left w:val="none" w:sz="0" w:space="0" w:color="auto"/>
                <w:bottom w:val="none" w:sz="0" w:space="0" w:color="auto"/>
                <w:right w:val="none" w:sz="0" w:space="0" w:color="auto"/>
              </w:divBdr>
              <w:divsChild>
                <w:div w:id="17977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298">
      <w:bodyDiv w:val="1"/>
      <w:marLeft w:val="0"/>
      <w:marRight w:val="0"/>
      <w:marTop w:val="0"/>
      <w:marBottom w:val="0"/>
      <w:divBdr>
        <w:top w:val="none" w:sz="0" w:space="0" w:color="auto"/>
        <w:left w:val="none" w:sz="0" w:space="0" w:color="auto"/>
        <w:bottom w:val="none" w:sz="0" w:space="0" w:color="auto"/>
        <w:right w:val="none" w:sz="0" w:space="0" w:color="auto"/>
      </w:divBdr>
      <w:divsChild>
        <w:div w:id="286473253">
          <w:marLeft w:val="0"/>
          <w:marRight w:val="0"/>
          <w:marTop w:val="0"/>
          <w:marBottom w:val="0"/>
          <w:divBdr>
            <w:top w:val="none" w:sz="0" w:space="0" w:color="auto"/>
            <w:left w:val="none" w:sz="0" w:space="0" w:color="auto"/>
            <w:bottom w:val="none" w:sz="0" w:space="0" w:color="auto"/>
            <w:right w:val="none" w:sz="0" w:space="0" w:color="auto"/>
          </w:divBdr>
          <w:divsChild>
            <w:div w:id="1217814686">
              <w:marLeft w:val="0"/>
              <w:marRight w:val="0"/>
              <w:marTop w:val="0"/>
              <w:marBottom w:val="0"/>
              <w:divBdr>
                <w:top w:val="none" w:sz="0" w:space="0" w:color="auto"/>
                <w:left w:val="none" w:sz="0" w:space="0" w:color="auto"/>
                <w:bottom w:val="none" w:sz="0" w:space="0" w:color="auto"/>
                <w:right w:val="none" w:sz="0" w:space="0" w:color="auto"/>
              </w:divBdr>
            </w:div>
            <w:div w:id="1063259102">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sChild>
                <w:div w:id="13888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4301">
      <w:bodyDiv w:val="1"/>
      <w:marLeft w:val="0"/>
      <w:marRight w:val="0"/>
      <w:marTop w:val="0"/>
      <w:marBottom w:val="0"/>
      <w:divBdr>
        <w:top w:val="none" w:sz="0" w:space="0" w:color="auto"/>
        <w:left w:val="none" w:sz="0" w:space="0" w:color="auto"/>
        <w:bottom w:val="none" w:sz="0" w:space="0" w:color="auto"/>
        <w:right w:val="none" w:sz="0" w:space="0" w:color="auto"/>
      </w:divBdr>
      <w:divsChild>
        <w:div w:id="394284415">
          <w:marLeft w:val="0"/>
          <w:marRight w:val="0"/>
          <w:marTop w:val="0"/>
          <w:marBottom w:val="0"/>
          <w:divBdr>
            <w:top w:val="none" w:sz="0" w:space="0" w:color="auto"/>
            <w:left w:val="none" w:sz="0" w:space="0" w:color="auto"/>
            <w:bottom w:val="none" w:sz="0" w:space="0" w:color="auto"/>
            <w:right w:val="none" w:sz="0" w:space="0" w:color="auto"/>
          </w:divBdr>
          <w:divsChild>
            <w:div w:id="313029964">
              <w:marLeft w:val="0"/>
              <w:marRight w:val="0"/>
              <w:marTop w:val="0"/>
              <w:marBottom w:val="0"/>
              <w:divBdr>
                <w:top w:val="none" w:sz="0" w:space="0" w:color="auto"/>
                <w:left w:val="none" w:sz="0" w:space="0" w:color="auto"/>
                <w:bottom w:val="none" w:sz="0" w:space="0" w:color="auto"/>
                <w:right w:val="none" w:sz="0" w:space="0" w:color="auto"/>
              </w:divBdr>
            </w:div>
          </w:divsChild>
        </w:div>
        <w:div w:id="808518320">
          <w:marLeft w:val="0"/>
          <w:marRight w:val="0"/>
          <w:marTop w:val="0"/>
          <w:marBottom w:val="0"/>
          <w:divBdr>
            <w:top w:val="none" w:sz="0" w:space="0" w:color="auto"/>
            <w:left w:val="none" w:sz="0" w:space="0" w:color="auto"/>
            <w:bottom w:val="none" w:sz="0" w:space="0" w:color="auto"/>
            <w:right w:val="none" w:sz="0" w:space="0" w:color="auto"/>
          </w:divBdr>
        </w:div>
        <w:div w:id="1546990732">
          <w:marLeft w:val="0"/>
          <w:marRight w:val="0"/>
          <w:marTop w:val="0"/>
          <w:marBottom w:val="0"/>
          <w:divBdr>
            <w:top w:val="none" w:sz="0" w:space="0" w:color="auto"/>
            <w:left w:val="none" w:sz="0" w:space="0" w:color="auto"/>
            <w:bottom w:val="none" w:sz="0" w:space="0" w:color="auto"/>
            <w:right w:val="none" w:sz="0" w:space="0" w:color="auto"/>
          </w:divBdr>
          <w:divsChild>
            <w:div w:id="878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465">
      <w:bodyDiv w:val="1"/>
      <w:marLeft w:val="0"/>
      <w:marRight w:val="0"/>
      <w:marTop w:val="0"/>
      <w:marBottom w:val="0"/>
      <w:divBdr>
        <w:top w:val="none" w:sz="0" w:space="0" w:color="auto"/>
        <w:left w:val="none" w:sz="0" w:space="0" w:color="auto"/>
        <w:bottom w:val="none" w:sz="0" w:space="0" w:color="auto"/>
        <w:right w:val="none" w:sz="0" w:space="0" w:color="auto"/>
      </w:divBdr>
      <w:divsChild>
        <w:div w:id="449933589">
          <w:marLeft w:val="0"/>
          <w:marRight w:val="0"/>
          <w:marTop w:val="0"/>
          <w:marBottom w:val="0"/>
          <w:divBdr>
            <w:top w:val="none" w:sz="0" w:space="0" w:color="auto"/>
            <w:left w:val="none" w:sz="0" w:space="0" w:color="auto"/>
            <w:bottom w:val="none" w:sz="0" w:space="0" w:color="auto"/>
            <w:right w:val="none" w:sz="0" w:space="0" w:color="auto"/>
          </w:divBdr>
          <w:divsChild>
            <w:div w:id="2138446316">
              <w:marLeft w:val="0"/>
              <w:marRight w:val="0"/>
              <w:marTop w:val="0"/>
              <w:marBottom w:val="0"/>
              <w:divBdr>
                <w:top w:val="none" w:sz="0" w:space="0" w:color="auto"/>
                <w:left w:val="none" w:sz="0" w:space="0" w:color="auto"/>
                <w:bottom w:val="none" w:sz="0" w:space="0" w:color="auto"/>
                <w:right w:val="none" w:sz="0" w:space="0" w:color="auto"/>
              </w:divBdr>
            </w:div>
            <w:div w:id="220748347">
              <w:marLeft w:val="0"/>
              <w:marRight w:val="0"/>
              <w:marTop w:val="0"/>
              <w:marBottom w:val="0"/>
              <w:divBdr>
                <w:top w:val="none" w:sz="0" w:space="0" w:color="auto"/>
                <w:left w:val="none" w:sz="0" w:space="0" w:color="auto"/>
                <w:bottom w:val="none" w:sz="0" w:space="0" w:color="auto"/>
                <w:right w:val="none" w:sz="0" w:space="0" w:color="auto"/>
              </w:divBdr>
            </w:div>
            <w:div w:id="1163936206">
              <w:marLeft w:val="0"/>
              <w:marRight w:val="0"/>
              <w:marTop w:val="0"/>
              <w:marBottom w:val="0"/>
              <w:divBdr>
                <w:top w:val="none" w:sz="0" w:space="0" w:color="auto"/>
                <w:left w:val="none" w:sz="0" w:space="0" w:color="auto"/>
                <w:bottom w:val="none" w:sz="0" w:space="0" w:color="auto"/>
                <w:right w:val="none" w:sz="0" w:space="0" w:color="auto"/>
              </w:divBdr>
            </w:div>
          </w:divsChild>
        </w:div>
        <w:div w:id="1468427498">
          <w:marLeft w:val="0"/>
          <w:marRight w:val="0"/>
          <w:marTop w:val="0"/>
          <w:marBottom w:val="0"/>
          <w:divBdr>
            <w:top w:val="none" w:sz="0" w:space="0" w:color="auto"/>
            <w:left w:val="none" w:sz="0" w:space="0" w:color="auto"/>
            <w:bottom w:val="none" w:sz="0" w:space="0" w:color="auto"/>
            <w:right w:val="none" w:sz="0" w:space="0" w:color="auto"/>
          </w:divBdr>
        </w:div>
      </w:divsChild>
    </w:div>
    <w:div w:id="1681852657">
      <w:bodyDiv w:val="1"/>
      <w:marLeft w:val="0"/>
      <w:marRight w:val="0"/>
      <w:marTop w:val="0"/>
      <w:marBottom w:val="0"/>
      <w:divBdr>
        <w:top w:val="none" w:sz="0" w:space="0" w:color="auto"/>
        <w:left w:val="none" w:sz="0" w:space="0" w:color="auto"/>
        <w:bottom w:val="none" w:sz="0" w:space="0" w:color="auto"/>
        <w:right w:val="none" w:sz="0" w:space="0" w:color="auto"/>
      </w:divBdr>
      <w:divsChild>
        <w:div w:id="1459760218">
          <w:marLeft w:val="0"/>
          <w:marRight w:val="0"/>
          <w:marTop w:val="0"/>
          <w:marBottom w:val="0"/>
          <w:divBdr>
            <w:top w:val="none" w:sz="0" w:space="0" w:color="auto"/>
            <w:left w:val="none" w:sz="0" w:space="0" w:color="auto"/>
            <w:bottom w:val="none" w:sz="0" w:space="0" w:color="auto"/>
            <w:right w:val="none" w:sz="0" w:space="0" w:color="auto"/>
          </w:divBdr>
          <w:divsChild>
            <w:div w:id="1799296099">
              <w:marLeft w:val="0"/>
              <w:marRight w:val="0"/>
              <w:marTop w:val="0"/>
              <w:marBottom w:val="0"/>
              <w:divBdr>
                <w:top w:val="none" w:sz="0" w:space="0" w:color="auto"/>
                <w:left w:val="none" w:sz="0" w:space="0" w:color="auto"/>
                <w:bottom w:val="none" w:sz="0" w:space="0" w:color="auto"/>
                <w:right w:val="none" w:sz="0" w:space="0" w:color="auto"/>
              </w:divBdr>
            </w:div>
            <w:div w:id="374500048">
              <w:marLeft w:val="0"/>
              <w:marRight w:val="0"/>
              <w:marTop w:val="0"/>
              <w:marBottom w:val="0"/>
              <w:divBdr>
                <w:top w:val="none" w:sz="0" w:space="0" w:color="auto"/>
                <w:left w:val="none" w:sz="0" w:space="0" w:color="auto"/>
                <w:bottom w:val="none" w:sz="0" w:space="0" w:color="auto"/>
                <w:right w:val="none" w:sz="0" w:space="0" w:color="auto"/>
              </w:divBdr>
            </w:div>
          </w:divsChild>
        </w:div>
        <w:div w:id="2124762273">
          <w:marLeft w:val="0"/>
          <w:marRight w:val="0"/>
          <w:marTop w:val="0"/>
          <w:marBottom w:val="0"/>
          <w:divBdr>
            <w:top w:val="none" w:sz="0" w:space="0" w:color="auto"/>
            <w:left w:val="none" w:sz="0" w:space="0" w:color="auto"/>
            <w:bottom w:val="none" w:sz="0" w:space="0" w:color="auto"/>
            <w:right w:val="none" w:sz="0" w:space="0" w:color="auto"/>
          </w:divBdr>
        </w:div>
      </w:divsChild>
    </w:div>
    <w:div w:id="1682078947">
      <w:bodyDiv w:val="1"/>
      <w:marLeft w:val="0"/>
      <w:marRight w:val="0"/>
      <w:marTop w:val="0"/>
      <w:marBottom w:val="0"/>
      <w:divBdr>
        <w:top w:val="none" w:sz="0" w:space="0" w:color="auto"/>
        <w:left w:val="none" w:sz="0" w:space="0" w:color="auto"/>
        <w:bottom w:val="none" w:sz="0" w:space="0" w:color="auto"/>
        <w:right w:val="none" w:sz="0" w:space="0" w:color="auto"/>
      </w:divBdr>
      <w:divsChild>
        <w:div w:id="364214206">
          <w:marLeft w:val="0"/>
          <w:marRight w:val="0"/>
          <w:marTop w:val="0"/>
          <w:marBottom w:val="0"/>
          <w:divBdr>
            <w:top w:val="none" w:sz="0" w:space="0" w:color="auto"/>
            <w:left w:val="none" w:sz="0" w:space="0" w:color="auto"/>
            <w:bottom w:val="none" w:sz="0" w:space="0" w:color="auto"/>
            <w:right w:val="none" w:sz="0" w:space="0" w:color="auto"/>
          </w:divBdr>
        </w:div>
      </w:divsChild>
    </w:div>
    <w:div w:id="1683555061">
      <w:bodyDiv w:val="1"/>
      <w:marLeft w:val="0"/>
      <w:marRight w:val="0"/>
      <w:marTop w:val="0"/>
      <w:marBottom w:val="0"/>
      <w:divBdr>
        <w:top w:val="none" w:sz="0" w:space="0" w:color="auto"/>
        <w:left w:val="none" w:sz="0" w:space="0" w:color="auto"/>
        <w:bottom w:val="none" w:sz="0" w:space="0" w:color="auto"/>
        <w:right w:val="none" w:sz="0" w:space="0" w:color="auto"/>
      </w:divBdr>
      <w:divsChild>
        <w:div w:id="803888317">
          <w:marLeft w:val="0"/>
          <w:marRight w:val="0"/>
          <w:marTop w:val="0"/>
          <w:marBottom w:val="0"/>
          <w:divBdr>
            <w:top w:val="none" w:sz="0" w:space="0" w:color="auto"/>
            <w:left w:val="none" w:sz="0" w:space="0" w:color="auto"/>
            <w:bottom w:val="none" w:sz="0" w:space="0" w:color="auto"/>
            <w:right w:val="none" w:sz="0" w:space="0" w:color="auto"/>
          </w:divBdr>
          <w:divsChild>
            <w:div w:id="1068306097">
              <w:marLeft w:val="0"/>
              <w:marRight w:val="0"/>
              <w:marTop w:val="0"/>
              <w:marBottom w:val="0"/>
              <w:divBdr>
                <w:top w:val="none" w:sz="0" w:space="0" w:color="auto"/>
                <w:left w:val="none" w:sz="0" w:space="0" w:color="auto"/>
                <w:bottom w:val="none" w:sz="0" w:space="0" w:color="auto"/>
                <w:right w:val="none" w:sz="0" w:space="0" w:color="auto"/>
              </w:divBdr>
            </w:div>
            <w:div w:id="703601300">
              <w:marLeft w:val="0"/>
              <w:marRight w:val="0"/>
              <w:marTop w:val="0"/>
              <w:marBottom w:val="0"/>
              <w:divBdr>
                <w:top w:val="none" w:sz="0" w:space="0" w:color="auto"/>
                <w:left w:val="none" w:sz="0" w:space="0" w:color="auto"/>
                <w:bottom w:val="none" w:sz="0" w:space="0" w:color="auto"/>
                <w:right w:val="none" w:sz="0" w:space="0" w:color="auto"/>
              </w:divBdr>
            </w:div>
          </w:divsChild>
        </w:div>
        <w:div w:id="1444227921">
          <w:marLeft w:val="0"/>
          <w:marRight w:val="0"/>
          <w:marTop w:val="0"/>
          <w:marBottom w:val="0"/>
          <w:divBdr>
            <w:top w:val="none" w:sz="0" w:space="0" w:color="auto"/>
            <w:left w:val="none" w:sz="0" w:space="0" w:color="auto"/>
            <w:bottom w:val="none" w:sz="0" w:space="0" w:color="auto"/>
            <w:right w:val="none" w:sz="0" w:space="0" w:color="auto"/>
          </w:divBdr>
        </w:div>
      </w:divsChild>
    </w:div>
    <w:div w:id="1683778156">
      <w:bodyDiv w:val="1"/>
      <w:marLeft w:val="0"/>
      <w:marRight w:val="0"/>
      <w:marTop w:val="0"/>
      <w:marBottom w:val="0"/>
      <w:divBdr>
        <w:top w:val="none" w:sz="0" w:space="0" w:color="auto"/>
        <w:left w:val="none" w:sz="0" w:space="0" w:color="auto"/>
        <w:bottom w:val="none" w:sz="0" w:space="0" w:color="auto"/>
        <w:right w:val="none" w:sz="0" w:space="0" w:color="auto"/>
      </w:divBdr>
      <w:divsChild>
        <w:div w:id="2040036915">
          <w:marLeft w:val="0"/>
          <w:marRight w:val="0"/>
          <w:marTop w:val="0"/>
          <w:marBottom w:val="0"/>
          <w:divBdr>
            <w:top w:val="none" w:sz="0" w:space="0" w:color="auto"/>
            <w:left w:val="none" w:sz="0" w:space="0" w:color="auto"/>
            <w:bottom w:val="none" w:sz="0" w:space="0" w:color="auto"/>
            <w:right w:val="none" w:sz="0" w:space="0" w:color="auto"/>
          </w:divBdr>
          <w:divsChild>
            <w:div w:id="1927493512">
              <w:marLeft w:val="0"/>
              <w:marRight w:val="0"/>
              <w:marTop w:val="0"/>
              <w:marBottom w:val="0"/>
              <w:divBdr>
                <w:top w:val="none" w:sz="0" w:space="0" w:color="auto"/>
                <w:left w:val="none" w:sz="0" w:space="0" w:color="auto"/>
                <w:bottom w:val="none" w:sz="0" w:space="0" w:color="auto"/>
                <w:right w:val="none" w:sz="0" w:space="0" w:color="auto"/>
              </w:divBdr>
            </w:div>
            <w:div w:id="2013219481">
              <w:marLeft w:val="0"/>
              <w:marRight w:val="0"/>
              <w:marTop w:val="0"/>
              <w:marBottom w:val="0"/>
              <w:divBdr>
                <w:top w:val="none" w:sz="0" w:space="0" w:color="auto"/>
                <w:left w:val="none" w:sz="0" w:space="0" w:color="auto"/>
                <w:bottom w:val="none" w:sz="0" w:space="0" w:color="auto"/>
                <w:right w:val="none" w:sz="0" w:space="0" w:color="auto"/>
              </w:divBdr>
            </w:div>
          </w:divsChild>
        </w:div>
        <w:div w:id="607934119">
          <w:marLeft w:val="0"/>
          <w:marRight w:val="0"/>
          <w:marTop w:val="0"/>
          <w:marBottom w:val="0"/>
          <w:divBdr>
            <w:top w:val="none" w:sz="0" w:space="0" w:color="auto"/>
            <w:left w:val="none" w:sz="0" w:space="0" w:color="auto"/>
            <w:bottom w:val="none" w:sz="0" w:space="0" w:color="auto"/>
            <w:right w:val="none" w:sz="0" w:space="0" w:color="auto"/>
          </w:divBdr>
        </w:div>
      </w:divsChild>
    </w:div>
    <w:div w:id="1684018592">
      <w:bodyDiv w:val="1"/>
      <w:marLeft w:val="0"/>
      <w:marRight w:val="0"/>
      <w:marTop w:val="0"/>
      <w:marBottom w:val="0"/>
      <w:divBdr>
        <w:top w:val="none" w:sz="0" w:space="0" w:color="auto"/>
        <w:left w:val="none" w:sz="0" w:space="0" w:color="auto"/>
        <w:bottom w:val="none" w:sz="0" w:space="0" w:color="auto"/>
        <w:right w:val="none" w:sz="0" w:space="0" w:color="auto"/>
      </w:divBdr>
      <w:divsChild>
        <w:div w:id="413819466">
          <w:marLeft w:val="0"/>
          <w:marRight w:val="0"/>
          <w:marTop w:val="0"/>
          <w:marBottom w:val="0"/>
          <w:divBdr>
            <w:top w:val="none" w:sz="0" w:space="0" w:color="auto"/>
            <w:left w:val="none" w:sz="0" w:space="0" w:color="auto"/>
            <w:bottom w:val="none" w:sz="0" w:space="0" w:color="auto"/>
            <w:right w:val="none" w:sz="0" w:space="0" w:color="auto"/>
          </w:divBdr>
          <w:divsChild>
            <w:div w:id="19066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5648">
      <w:bodyDiv w:val="1"/>
      <w:marLeft w:val="0"/>
      <w:marRight w:val="0"/>
      <w:marTop w:val="0"/>
      <w:marBottom w:val="0"/>
      <w:divBdr>
        <w:top w:val="none" w:sz="0" w:space="0" w:color="auto"/>
        <w:left w:val="none" w:sz="0" w:space="0" w:color="auto"/>
        <w:bottom w:val="none" w:sz="0" w:space="0" w:color="auto"/>
        <w:right w:val="none" w:sz="0" w:space="0" w:color="auto"/>
      </w:divBdr>
      <w:divsChild>
        <w:div w:id="1825270738">
          <w:marLeft w:val="0"/>
          <w:marRight w:val="0"/>
          <w:marTop w:val="0"/>
          <w:marBottom w:val="0"/>
          <w:divBdr>
            <w:top w:val="none" w:sz="0" w:space="0" w:color="auto"/>
            <w:left w:val="none" w:sz="0" w:space="0" w:color="auto"/>
            <w:bottom w:val="none" w:sz="0" w:space="0" w:color="auto"/>
            <w:right w:val="none" w:sz="0" w:space="0" w:color="auto"/>
          </w:divBdr>
          <w:divsChild>
            <w:div w:id="1443107922">
              <w:marLeft w:val="0"/>
              <w:marRight w:val="0"/>
              <w:marTop w:val="0"/>
              <w:marBottom w:val="0"/>
              <w:divBdr>
                <w:top w:val="none" w:sz="0" w:space="0" w:color="auto"/>
                <w:left w:val="none" w:sz="0" w:space="0" w:color="auto"/>
                <w:bottom w:val="none" w:sz="0" w:space="0" w:color="auto"/>
                <w:right w:val="none" w:sz="0" w:space="0" w:color="auto"/>
              </w:divBdr>
            </w:div>
            <w:div w:id="752121991">
              <w:marLeft w:val="0"/>
              <w:marRight w:val="0"/>
              <w:marTop w:val="0"/>
              <w:marBottom w:val="0"/>
              <w:divBdr>
                <w:top w:val="none" w:sz="0" w:space="0" w:color="auto"/>
                <w:left w:val="none" w:sz="0" w:space="0" w:color="auto"/>
                <w:bottom w:val="none" w:sz="0" w:space="0" w:color="auto"/>
                <w:right w:val="none" w:sz="0" w:space="0" w:color="auto"/>
              </w:divBdr>
            </w:div>
          </w:divsChild>
        </w:div>
        <w:div w:id="2014259772">
          <w:marLeft w:val="0"/>
          <w:marRight w:val="0"/>
          <w:marTop w:val="0"/>
          <w:marBottom w:val="0"/>
          <w:divBdr>
            <w:top w:val="none" w:sz="0" w:space="0" w:color="auto"/>
            <w:left w:val="none" w:sz="0" w:space="0" w:color="auto"/>
            <w:bottom w:val="none" w:sz="0" w:space="0" w:color="auto"/>
            <w:right w:val="none" w:sz="0" w:space="0" w:color="auto"/>
          </w:divBdr>
        </w:div>
      </w:divsChild>
    </w:div>
    <w:div w:id="1684168850">
      <w:bodyDiv w:val="1"/>
      <w:marLeft w:val="0"/>
      <w:marRight w:val="0"/>
      <w:marTop w:val="0"/>
      <w:marBottom w:val="0"/>
      <w:divBdr>
        <w:top w:val="none" w:sz="0" w:space="0" w:color="auto"/>
        <w:left w:val="none" w:sz="0" w:space="0" w:color="auto"/>
        <w:bottom w:val="none" w:sz="0" w:space="0" w:color="auto"/>
        <w:right w:val="none" w:sz="0" w:space="0" w:color="auto"/>
      </w:divBdr>
      <w:divsChild>
        <w:div w:id="781461710">
          <w:marLeft w:val="0"/>
          <w:marRight w:val="0"/>
          <w:marTop w:val="0"/>
          <w:marBottom w:val="0"/>
          <w:divBdr>
            <w:top w:val="none" w:sz="0" w:space="0" w:color="auto"/>
            <w:left w:val="none" w:sz="0" w:space="0" w:color="auto"/>
            <w:bottom w:val="none" w:sz="0" w:space="0" w:color="auto"/>
            <w:right w:val="none" w:sz="0" w:space="0" w:color="auto"/>
          </w:divBdr>
          <w:divsChild>
            <w:div w:id="895169881">
              <w:marLeft w:val="0"/>
              <w:marRight w:val="0"/>
              <w:marTop w:val="0"/>
              <w:marBottom w:val="0"/>
              <w:divBdr>
                <w:top w:val="none" w:sz="0" w:space="0" w:color="auto"/>
                <w:left w:val="none" w:sz="0" w:space="0" w:color="auto"/>
                <w:bottom w:val="none" w:sz="0" w:space="0" w:color="auto"/>
                <w:right w:val="none" w:sz="0" w:space="0" w:color="auto"/>
              </w:divBdr>
            </w:div>
            <w:div w:id="632908578">
              <w:marLeft w:val="0"/>
              <w:marRight w:val="0"/>
              <w:marTop w:val="0"/>
              <w:marBottom w:val="0"/>
              <w:divBdr>
                <w:top w:val="none" w:sz="0" w:space="0" w:color="auto"/>
                <w:left w:val="none" w:sz="0" w:space="0" w:color="auto"/>
                <w:bottom w:val="none" w:sz="0" w:space="0" w:color="auto"/>
                <w:right w:val="none" w:sz="0" w:space="0" w:color="auto"/>
              </w:divBdr>
            </w:div>
          </w:divsChild>
        </w:div>
        <w:div w:id="2015036679">
          <w:marLeft w:val="0"/>
          <w:marRight w:val="0"/>
          <w:marTop w:val="0"/>
          <w:marBottom w:val="0"/>
          <w:divBdr>
            <w:top w:val="none" w:sz="0" w:space="0" w:color="auto"/>
            <w:left w:val="none" w:sz="0" w:space="0" w:color="auto"/>
            <w:bottom w:val="none" w:sz="0" w:space="0" w:color="auto"/>
            <w:right w:val="none" w:sz="0" w:space="0" w:color="auto"/>
          </w:divBdr>
        </w:div>
      </w:divsChild>
    </w:div>
    <w:div w:id="1685091201">
      <w:bodyDiv w:val="1"/>
      <w:marLeft w:val="0"/>
      <w:marRight w:val="0"/>
      <w:marTop w:val="0"/>
      <w:marBottom w:val="0"/>
      <w:divBdr>
        <w:top w:val="none" w:sz="0" w:space="0" w:color="auto"/>
        <w:left w:val="none" w:sz="0" w:space="0" w:color="auto"/>
        <w:bottom w:val="none" w:sz="0" w:space="0" w:color="auto"/>
        <w:right w:val="none" w:sz="0" w:space="0" w:color="auto"/>
      </w:divBdr>
      <w:divsChild>
        <w:div w:id="237710178">
          <w:marLeft w:val="0"/>
          <w:marRight w:val="0"/>
          <w:marTop w:val="0"/>
          <w:marBottom w:val="0"/>
          <w:divBdr>
            <w:top w:val="none" w:sz="0" w:space="0" w:color="auto"/>
            <w:left w:val="none" w:sz="0" w:space="0" w:color="auto"/>
            <w:bottom w:val="none" w:sz="0" w:space="0" w:color="auto"/>
            <w:right w:val="none" w:sz="0" w:space="0" w:color="auto"/>
          </w:divBdr>
        </w:div>
        <w:div w:id="1773939517">
          <w:marLeft w:val="0"/>
          <w:marRight w:val="0"/>
          <w:marTop w:val="0"/>
          <w:marBottom w:val="0"/>
          <w:divBdr>
            <w:top w:val="none" w:sz="0" w:space="0" w:color="auto"/>
            <w:left w:val="none" w:sz="0" w:space="0" w:color="auto"/>
            <w:bottom w:val="none" w:sz="0" w:space="0" w:color="auto"/>
            <w:right w:val="none" w:sz="0" w:space="0" w:color="auto"/>
          </w:divBdr>
        </w:div>
      </w:divsChild>
    </w:div>
    <w:div w:id="1685128813">
      <w:bodyDiv w:val="1"/>
      <w:marLeft w:val="0"/>
      <w:marRight w:val="0"/>
      <w:marTop w:val="0"/>
      <w:marBottom w:val="0"/>
      <w:divBdr>
        <w:top w:val="none" w:sz="0" w:space="0" w:color="auto"/>
        <w:left w:val="none" w:sz="0" w:space="0" w:color="auto"/>
        <w:bottom w:val="none" w:sz="0" w:space="0" w:color="auto"/>
        <w:right w:val="none" w:sz="0" w:space="0" w:color="auto"/>
      </w:divBdr>
      <w:divsChild>
        <w:div w:id="778332954">
          <w:marLeft w:val="0"/>
          <w:marRight w:val="0"/>
          <w:marTop w:val="0"/>
          <w:marBottom w:val="0"/>
          <w:divBdr>
            <w:top w:val="none" w:sz="0" w:space="0" w:color="auto"/>
            <w:left w:val="none" w:sz="0" w:space="0" w:color="auto"/>
            <w:bottom w:val="none" w:sz="0" w:space="0" w:color="auto"/>
            <w:right w:val="none" w:sz="0" w:space="0" w:color="auto"/>
          </w:divBdr>
        </w:div>
      </w:divsChild>
    </w:div>
    <w:div w:id="1685593281">
      <w:bodyDiv w:val="1"/>
      <w:marLeft w:val="0"/>
      <w:marRight w:val="0"/>
      <w:marTop w:val="0"/>
      <w:marBottom w:val="0"/>
      <w:divBdr>
        <w:top w:val="none" w:sz="0" w:space="0" w:color="auto"/>
        <w:left w:val="none" w:sz="0" w:space="0" w:color="auto"/>
        <w:bottom w:val="none" w:sz="0" w:space="0" w:color="auto"/>
        <w:right w:val="none" w:sz="0" w:space="0" w:color="auto"/>
      </w:divBdr>
      <w:divsChild>
        <w:div w:id="1830518325">
          <w:marLeft w:val="0"/>
          <w:marRight w:val="0"/>
          <w:marTop w:val="0"/>
          <w:marBottom w:val="300"/>
          <w:divBdr>
            <w:top w:val="none" w:sz="0" w:space="0" w:color="auto"/>
            <w:left w:val="none" w:sz="0" w:space="0" w:color="auto"/>
            <w:bottom w:val="none" w:sz="0" w:space="0" w:color="auto"/>
            <w:right w:val="none" w:sz="0" w:space="0" w:color="auto"/>
          </w:divBdr>
        </w:div>
        <w:div w:id="1488788708">
          <w:marLeft w:val="0"/>
          <w:marRight w:val="0"/>
          <w:marTop w:val="0"/>
          <w:marBottom w:val="300"/>
          <w:divBdr>
            <w:top w:val="none" w:sz="0" w:space="0" w:color="auto"/>
            <w:left w:val="none" w:sz="0" w:space="0" w:color="auto"/>
            <w:bottom w:val="none" w:sz="0" w:space="0" w:color="auto"/>
            <w:right w:val="none" w:sz="0" w:space="0" w:color="auto"/>
          </w:divBdr>
          <w:divsChild>
            <w:div w:id="355499289">
              <w:marLeft w:val="0"/>
              <w:marRight w:val="0"/>
              <w:marTop w:val="0"/>
              <w:marBottom w:val="0"/>
              <w:divBdr>
                <w:top w:val="none" w:sz="0" w:space="0" w:color="auto"/>
                <w:left w:val="none" w:sz="0" w:space="0" w:color="auto"/>
                <w:bottom w:val="none" w:sz="0" w:space="0" w:color="auto"/>
                <w:right w:val="none" w:sz="0" w:space="0" w:color="auto"/>
              </w:divBdr>
              <w:divsChild>
                <w:div w:id="1632713915">
                  <w:marLeft w:val="0"/>
                  <w:marRight w:val="0"/>
                  <w:marTop w:val="0"/>
                  <w:marBottom w:val="0"/>
                  <w:divBdr>
                    <w:top w:val="none" w:sz="0" w:space="0" w:color="auto"/>
                    <w:left w:val="none" w:sz="0" w:space="0" w:color="auto"/>
                    <w:bottom w:val="none" w:sz="0" w:space="0" w:color="auto"/>
                    <w:right w:val="none" w:sz="0" w:space="0" w:color="auto"/>
                  </w:divBdr>
                </w:div>
                <w:div w:id="19424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4237">
      <w:bodyDiv w:val="1"/>
      <w:marLeft w:val="0"/>
      <w:marRight w:val="0"/>
      <w:marTop w:val="0"/>
      <w:marBottom w:val="0"/>
      <w:divBdr>
        <w:top w:val="none" w:sz="0" w:space="0" w:color="auto"/>
        <w:left w:val="none" w:sz="0" w:space="0" w:color="auto"/>
        <w:bottom w:val="none" w:sz="0" w:space="0" w:color="auto"/>
        <w:right w:val="none" w:sz="0" w:space="0" w:color="auto"/>
      </w:divBdr>
      <w:divsChild>
        <w:div w:id="637300636">
          <w:marLeft w:val="0"/>
          <w:marRight w:val="0"/>
          <w:marTop w:val="0"/>
          <w:marBottom w:val="0"/>
          <w:divBdr>
            <w:top w:val="none" w:sz="0" w:space="0" w:color="auto"/>
            <w:left w:val="none" w:sz="0" w:space="0" w:color="auto"/>
            <w:bottom w:val="none" w:sz="0" w:space="0" w:color="auto"/>
            <w:right w:val="none" w:sz="0" w:space="0" w:color="auto"/>
          </w:divBdr>
        </w:div>
        <w:div w:id="1473984844">
          <w:marLeft w:val="0"/>
          <w:marRight w:val="0"/>
          <w:marTop w:val="0"/>
          <w:marBottom w:val="0"/>
          <w:divBdr>
            <w:top w:val="none" w:sz="0" w:space="0" w:color="auto"/>
            <w:left w:val="none" w:sz="0" w:space="0" w:color="auto"/>
            <w:bottom w:val="none" w:sz="0" w:space="0" w:color="auto"/>
            <w:right w:val="none" w:sz="0" w:space="0" w:color="auto"/>
          </w:divBdr>
        </w:div>
        <w:div w:id="706219532">
          <w:marLeft w:val="0"/>
          <w:marRight w:val="0"/>
          <w:marTop w:val="0"/>
          <w:marBottom w:val="0"/>
          <w:divBdr>
            <w:top w:val="none" w:sz="0" w:space="0" w:color="auto"/>
            <w:left w:val="none" w:sz="0" w:space="0" w:color="auto"/>
            <w:bottom w:val="none" w:sz="0" w:space="0" w:color="auto"/>
            <w:right w:val="none" w:sz="0" w:space="0" w:color="auto"/>
          </w:divBdr>
        </w:div>
      </w:divsChild>
    </w:div>
    <w:div w:id="1691373552">
      <w:bodyDiv w:val="1"/>
      <w:marLeft w:val="0"/>
      <w:marRight w:val="0"/>
      <w:marTop w:val="0"/>
      <w:marBottom w:val="0"/>
      <w:divBdr>
        <w:top w:val="none" w:sz="0" w:space="0" w:color="auto"/>
        <w:left w:val="none" w:sz="0" w:space="0" w:color="auto"/>
        <w:bottom w:val="none" w:sz="0" w:space="0" w:color="auto"/>
        <w:right w:val="none" w:sz="0" w:space="0" w:color="auto"/>
      </w:divBdr>
    </w:div>
    <w:div w:id="1692027514">
      <w:bodyDiv w:val="1"/>
      <w:marLeft w:val="0"/>
      <w:marRight w:val="0"/>
      <w:marTop w:val="0"/>
      <w:marBottom w:val="0"/>
      <w:divBdr>
        <w:top w:val="none" w:sz="0" w:space="0" w:color="auto"/>
        <w:left w:val="none" w:sz="0" w:space="0" w:color="auto"/>
        <w:bottom w:val="none" w:sz="0" w:space="0" w:color="auto"/>
        <w:right w:val="none" w:sz="0" w:space="0" w:color="auto"/>
      </w:divBdr>
      <w:divsChild>
        <w:div w:id="1363361095">
          <w:marLeft w:val="0"/>
          <w:marRight w:val="0"/>
          <w:marTop w:val="0"/>
          <w:marBottom w:val="0"/>
          <w:divBdr>
            <w:top w:val="none" w:sz="0" w:space="0" w:color="auto"/>
            <w:left w:val="none" w:sz="0" w:space="0" w:color="auto"/>
            <w:bottom w:val="none" w:sz="0" w:space="0" w:color="auto"/>
            <w:right w:val="none" w:sz="0" w:space="0" w:color="auto"/>
          </w:divBdr>
          <w:divsChild>
            <w:div w:id="1743289675">
              <w:marLeft w:val="0"/>
              <w:marRight w:val="0"/>
              <w:marTop w:val="0"/>
              <w:marBottom w:val="0"/>
              <w:divBdr>
                <w:top w:val="none" w:sz="0" w:space="0" w:color="auto"/>
                <w:left w:val="none" w:sz="0" w:space="0" w:color="auto"/>
                <w:bottom w:val="none" w:sz="0" w:space="0" w:color="auto"/>
                <w:right w:val="none" w:sz="0" w:space="0" w:color="auto"/>
              </w:divBdr>
            </w:div>
            <w:div w:id="1397512494">
              <w:marLeft w:val="0"/>
              <w:marRight w:val="0"/>
              <w:marTop w:val="0"/>
              <w:marBottom w:val="0"/>
              <w:divBdr>
                <w:top w:val="none" w:sz="0" w:space="0" w:color="auto"/>
                <w:left w:val="none" w:sz="0" w:space="0" w:color="auto"/>
                <w:bottom w:val="none" w:sz="0" w:space="0" w:color="auto"/>
                <w:right w:val="none" w:sz="0" w:space="0" w:color="auto"/>
              </w:divBdr>
            </w:div>
          </w:divsChild>
        </w:div>
        <w:div w:id="1935285696">
          <w:marLeft w:val="0"/>
          <w:marRight w:val="0"/>
          <w:marTop w:val="0"/>
          <w:marBottom w:val="0"/>
          <w:divBdr>
            <w:top w:val="none" w:sz="0" w:space="0" w:color="auto"/>
            <w:left w:val="none" w:sz="0" w:space="0" w:color="auto"/>
            <w:bottom w:val="none" w:sz="0" w:space="0" w:color="auto"/>
            <w:right w:val="none" w:sz="0" w:space="0" w:color="auto"/>
          </w:divBdr>
        </w:div>
      </w:divsChild>
    </w:div>
    <w:div w:id="1692803148">
      <w:bodyDiv w:val="1"/>
      <w:marLeft w:val="0"/>
      <w:marRight w:val="0"/>
      <w:marTop w:val="0"/>
      <w:marBottom w:val="0"/>
      <w:divBdr>
        <w:top w:val="none" w:sz="0" w:space="0" w:color="auto"/>
        <w:left w:val="none" w:sz="0" w:space="0" w:color="auto"/>
        <w:bottom w:val="none" w:sz="0" w:space="0" w:color="auto"/>
        <w:right w:val="none" w:sz="0" w:space="0" w:color="auto"/>
      </w:divBdr>
      <w:divsChild>
        <w:div w:id="38628947">
          <w:marLeft w:val="0"/>
          <w:marRight w:val="0"/>
          <w:marTop w:val="0"/>
          <w:marBottom w:val="0"/>
          <w:divBdr>
            <w:top w:val="none" w:sz="0" w:space="0" w:color="auto"/>
            <w:left w:val="none" w:sz="0" w:space="0" w:color="auto"/>
            <w:bottom w:val="none" w:sz="0" w:space="0" w:color="auto"/>
            <w:right w:val="none" w:sz="0" w:space="0" w:color="auto"/>
          </w:divBdr>
        </w:div>
        <w:div w:id="1164516066">
          <w:marLeft w:val="0"/>
          <w:marRight w:val="0"/>
          <w:marTop w:val="0"/>
          <w:marBottom w:val="0"/>
          <w:divBdr>
            <w:top w:val="none" w:sz="0" w:space="0" w:color="auto"/>
            <w:left w:val="none" w:sz="0" w:space="0" w:color="auto"/>
            <w:bottom w:val="none" w:sz="0" w:space="0" w:color="auto"/>
            <w:right w:val="none" w:sz="0" w:space="0" w:color="auto"/>
          </w:divBdr>
          <w:divsChild>
            <w:div w:id="2039502128">
              <w:marLeft w:val="0"/>
              <w:marRight w:val="0"/>
              <w:marTop w:val="0"/>
              <w:marBottom w:val="0"/>
              <w:divBdr>
                <w:top w:val="none" w:sz="0" w:space="0" w:color="auto"/>
                <w:left w:val="none" w:sz="0" w:space="0" w:color="auto"/>
                <w:bottom w:val="none" w:sz="0" w:space="0" w:color="auto"/>
                <w:right w:val="none" w:sz="0" w:space="0" w:color="auto"/>
              </w:divBdr>
              <w:divsChild>
                <w:div w:id="631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8675">
      <w:bodyDiv w:val="1"/>
      <w:marLeft w:val="0"/>
      <w:marRight w:val="0"/>
      <w:marTop w:val="0"/>
      <w:marBottom w:val="0"/>
      <w:divBdr>
        <w:top w:val="none" w:sz="0" w:space="0" w:color="auto"/>
        <w:left w:val="none" w:sz="0" w:space="0" w:color="auto"/>
        <w:bottom w:val="none" w:sz="0" w:space="0" w:color="auto"/>
        <w:right w:val="none" w:sz="0" w:space="0" w:color="auto"/>
      </w:divBdr>
      <w:divsChild>
        <w:div w:id="1016810942">
          <w:marLeft w:val="0"/>
          <w:marRight w:val="0"/>
          <w:marTop w:val="0"/>
          <w:marBottom w:val="0"/>
          <w:divBdr>
            <w:top w:val="none" w:sz="0" w:space="0" w:color="auto"/>
            <w:left w:val="none" w:sz="0" w:space="0" w:color="auto"/>
            <w:bottom w:val="none" w:sz="0" w:space="0" w:color="auto"/>
            <w:right w:val="none" w:sz="0" w:space="0" w:color="auto"/>
          </w:divBdr>
          <w:divsChild>
            <w:div w:id="1343703557">
              <w:marLeft w:val="0"/>
              <w:marRight w:val="0"/>
              <w:marTop w:val="0"/>
              <w:marBottom w:val="0"/>
              <w:divBdr>
                <w:top w:val="none" w:sz="0" w:space="0" w:color="auto"/>
                <w:left w:val="none" w:sz="0" w:space="0" w:color="auto"/>
                <w:bottom w:val="none" w:sz="0" w:space="0" w:color="auto"/>
                <w:right w:val="none" w:sz="0" w:space="0" w:color="auto"/>
              </w:divBdr>
              <w:divsChild>
                <w:div w:id="8042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7027">
          <w:marLeft w:val="0"/>
          <w:marRight w:val="0"/>
          <w:marTop w:val="0"/>
          <w:marBottom w:val="0"/>
          <w:divBdr>
            <w:top w:val="none" w:sz="0" w:space="0" w:color="auto"/>
            <w:left w:val="none" w:sz="0" w:space="0" w:color="auto"/>
            <w:bottom w:val="none" w:sz="0" w:space="0" w:color="auto"/>
            <w:right w:val="none" w:sz="0" w:space="0" w:color="auto"/>
          </w:divBdr>
          <w:divsChild>
            <w:div w:id="2073919337">
              <w:marLeft w:val="0"/>
              <w:marRight w:val="0"/>
              <w:marTop w:val="0"/>
              <w:marBottom w:val="0"/>
              <w:divBdr>
                <w:top w:val="none" w:sz="0" w:space="0" w:color="auto"/>
                <w:left w:val="none" w:sz="0" w:space="0" w:color="auto"/>
                <w:bottom w:val="none" w:sz="0" w:space="0" w:color="auto"/>
                <w:right w:val="none" w:sz="0" w:space="0" w:color="auto"/>
              </w:divBdr>
              <w:divsChild>
                <w:div w:id="5460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307">
          <w:marLeft w:val="0"/>
          <w:marRight w:val="0"/>
          <w:marTop w:val="0"/>
          <w:marBottom w:val="0"/>
          <w:divBdr>
            <w:top w:val="none" w:sz="0" w:space="0" w:color="auto"/>
            <w:left w:val="none" w:sz="0" w:space="0" w:color="auto"/>
            <w:bottom w:val="none" w:sz="0" w:space="0" w:color="auto"/>
            <w:right w:val="none" w:sz="0" w:space="0" w:color="auto"/>
          </w:divBdr>
          <w:divsChild>
            <w:div w:id="199360526">
              <w:marLeft w:val="0"/>
              <w:marRight w:val="0"/>
              <w:marTop w:val="0"/>
              <w:marBottom w:val="0"/>
              <w:divBdr>
                <w:top w:val="none" w:sz="0" w:space="0" w:color="auto"/>
                <w:left w:val="none" w:sz="0" w:space="0" w:color="auto"/>
                <w:bottom w:val="none" w:sz="0" w:space="0" w:color="auto"/>
                <w:right w:val="none" w:sz="0" w:space="0" w:color="auto"/>
              </w:divBdr>
              <w:divsChild>
                <w:div w:id="13654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4911">
      <w:bodyDiv w:val="1"/>
      <w:marLeft w:val="0"/>
      <w:marRight w:val="0"/>
      <w:marTop w:val="0"/>
      <w:marBottom w:val="0"/>
      <w:divBdr>
        <w:top w:val="none" w:sz="0" w:space="0" w:color="auto"/>
        <w:left w:val="none" w:sz="0" w:space="0" w:color="auto"/>
        <w:bottom w:val="none" w:sz="0" w:space="0" w:color="auto"/>
        <w:right w:val="none" w:sz="0" w:space="0" w:color="auto"/>
      </w:divBdr>
      <w:divsChild>
        <w:div w:id="1610696283">
          <w:marLeft w:val="0"/>
          <w:marRight w:val="0"/>
          <w:marTop w:val="0"/>
          <w:marBottom w:val="0"/>
          <w:divBdr>
            <w:top w:val="none" w:sz="0" w:space="0" w:color="auto"/>
            <w:left w:val="none" w:sz="0" w:space="0" w:color="auto"/>
            <w:bottom w:val="none" w:sz="0" w:space="0" w:color="auto"/>
            <w:right w:val="none" w:sz="0" w:space="0" w:color="auto"/>
          </w:divBdr>
          <w:divsChild>
            <w:div w:id="89325880">
              <w:marLeft w:val="0"/>
              <w:marRight w:val="0"/>
              <w:marTop w:val="0"/>
              <w:marBottom w:val="0"/>
              <w:divBdr>
                <w:top w:val="none" w:sz="0" w:space="0" w:color="auto"/>
                <w:left w:val="none" w:sz="0" w:space="0" w:color="auto"/>
                <w:bottom w:val="none" w:sz="0" w:space="0" w:color="auto"/>
                <w:right w:val="none" w:sz="0" w:space="0" w:color="auto"/>
              </w:divBdr>
            </w:div>
            <w:div w:id="1175917015">
              <w:marLeft w:val="0"/>
              <w:marRight w:val="0"/>
              <w:marTop w:val="0"/>
              <w:marBottom w:val="0"/>
              <w:divBdr>
                <w:top w:val="none" w:sz="0" w:space="0" w:color="auto"/>
                <w:left w:val="none" w:sz="0" w:space="0" w:color="auto"/>
                <w:bottom w:val="none" w:sz="0" w:space="0" w:color="auto"/>
                <w:right w:val="none" w:sz="0" w:space="0" w:color="auto"/>
              </w:divBdr>
            </w:div>
          </w:divsChild>
        </w:div>
        <w:div w:id="977027693">
          <w:marLeft w:val="0"/>
          <w:marRight w:val="0"/>
          <w:marTop w:val="0"/>
          <w:marBottom w:val="0"/>
          <w:divBdr>
            <w:top w:val="none" w:sz="0" w:space="0" w:color="auto"/>
            <w:left w:val="none" w:sz="0" w:space="0" w:color="auto"/>
            <w:bottom w:val="none" w:sz="0" w:space="0" w:color="auto"/>
            <w:right w:val="none" w:sz="0" w:space="0" w:color="auto"/>
          </w:divBdr>
        </w:div>
      </w:divsChild>
    </w:div>
    <w:div w:id="1695959573">
      <w:bodyDiv w:val="1"/>
      <w:marLeft w:val="0"/>
      <w:marRight w:val="0"/>
      <w:marTop w:val="0"/>
      <w:marBottom w:val="0"/>
      <w:divBdr>
        <w:top w:val="none" w:sz="0" w:space="0" w:color="auto"/>
        <w:left w:val="none" w:sz="0" w:space="0" w:color="auto"/>
        <w:bottom w:val="none" w:sz="0" w:space="0" w:color="auto"/>
        <w:right w:val="none" w:sz="0" w:space="0" w:color="auto"/>
      </w:divBdr>
      <w:divsChild>
        <w:div w:id="1398743618">
          <w:marLeft w:val="0"/>
          <w:marRight w:val="0"/>
          <w:marTop w:val="0"/>
          <w:marBottom w:val="0"/>
          <w:divBdr>
            <w:top w:val="none" w:sz="0" w:space="0" w:color="auto"/>
            <w:left w:val="none" w:sz="0" w:space="0" w:color="auto"/>
            <w:bottom w:val="none" w:sz="0" w:space="0" w:color="auto"/>
            <w:right w:val="none" w:sz="0" w:space="0" w:color="auto"/>
          </w:divBdr>
        </w:div>
        <w:div w:id="916596213">
          <w:marLeft w:val="0"/>
          <w:marRight w:val="0"/>
          <w:marTop w:val="0"/>
          <w:marBottom w:val="0"/>
          <w:divBdr>
            <w:top w:val="none" w:sz="0" w:space="0" w:color="auto"/>
            <w:left w:val="none" w:sz="0" w:space="0" w:color="auto"/>
            <w:bottom w:val="none" w:sz="0" w:space="0" w:color="auto"/>
            <w:right w:val="none" w:sz="0" w:space="0" w:color="auto"/>
          </w:divBdr>
          <w:divsChild>
            <w:div w:id="1089428941">
              <w:marLeft w:val="0"/>
              <w:marRight w:val="0"/>
              <w:marTop w:val="0"/>
              <w:marBottom w:val="0"/>
              <w:divBdr>
                <w:top w:val="none" w:sz="0" w:space="0" w:color="auto"/>
                <w:left w:val="none" w:sz="0" w:space="0" w:color="auto"/>
                <w:bottom w:val="none" w:sz="0" w:space="0" w:color="auto"/>
                <w:right w:val="none" w:sz="0" w:space="0" w:color="auto"/>
              </w:divBdr>
            </w:div>
          </w:divsChild>
        </w:div>
        <w:div w:id="785855577">
          <w:marLeft w:val="0"/>
          <w:marRight w:val="0"/>
          <w:marTop w:val="0"/>
          <w:marBottom w:val="0"/>
          <w:divBdr>
            <w:top w:val="none" w:sz="0" w:space="0" w:color="auto"/>
            <w:left w:val="none" w:sz="0" w:space="0" w:color="auto"/>
            <w:bottom w:val="none" w:sz="0" w:space="0" w:color="auto"/>
            <w:right w:val="none" w:sz="0" w:space="0" w:color="auto"/>
          </w:divBdr>
        </w:div>
        <w:div w:id="357512165">
          <w:marLeft w:val="0"/>
          <w:marRight w:val="0"/>
          <w:marTop w:val="0"/>
          <w:marBottom w:val="0"/>
          <w:divBdr>
            <w:top w:val="none" w:sz="0" w:space="0" w:color="auto"/>
            <w:left w:val="none" w:sz="0" w:space="0" w:color="auto"/>
            <w:bottom w:val="none" w:sz="0" w:space="0" w:color="auto"/>
            <w:right w:val="none" w:sz="0" w:space="0" w:color="auto"/>
          </w:divBdr>
        </w:div>
      </w:divsChild>
    </w:div>
    <w:div w:id="1696155299">
      <w:bodyDiv w:val="1"/>
      <w:marLeft w:val="0"/>
      <w:marRight w:val="0"/>
      <w:marTop w:val="0"/>
      <w:marBottom w:val="0"/>
      <w:divBdr>
        <w:top w:val="none" w:sz="0" w:space="0" w:color="auto"/>
        <w:left w:val="none" w:sz="0" w:space="0" w:color="auto"/>
        <w:bottom w:val="none" w:sz="0" w:space="0" w:color="auto"/>
        <w:right w:val="none" w:sz="0" w:space="0" w:color="auto"/>
      </w:divBdr>
      <w:divsChild>
        <w:div w:id="596910225">
          <w:marLeft w:val="0"/>
          <w:marRight w:val="0"/>
          <w:marTop w:val="0"/>
          <w:marBottom w:val="0"/>
          <w:divBdr>
            <w:top w:val="none" w:sz="0" w:space="0" w:color="auto"/>
            <w:left w:val="none" w:sz="0" w:space="0" w:color="auto"/>
            <w:bottom w:val="none" w:sz="0" w:space="0" w:color="auto"/>
            <w:right w:val="none" w:sz="0" w:space="0" w:color="auto"/>
          </w:divBdr>
          <w:divsChild>
            <w:div w:id="2090617446">
              <w:marLeft w:val="0"/>
              <w:marRight w:val="0"/>
              <w:marTop w:val="0"/>
              <w:marBottom w:val="0"/>
              <w:divBdr>
                <w:top w:val="none" w:sz="0" w:space="0" w:color="auto"/>
                <w:left w:val="none" w:sz="0" w:space="0" w:color="auto"/>
                <w:bottom w:val="none" w:sz="0" w:space="0" w:color="auto"/>
                <w:right w:val="none" w:sz="0" w:space="0" w:color="auto"/>
              </w:divBdr>
            </w:div>
            <w:div w:id="1379084405">
              <w:marLeft w:val="0"/>
              <w:marRight w:val="0"/>
              <w:marTop w:val="0"/>
              <w:marBottom w:val="0"/>
              <w:divBdr>
                <w:top w:val="none" w:sz="0" w:space="0" w:color="auto"/>
                <w:left w:val="none" w:sz="0" w:space="0" w:color="auto"/>
                <w:bottom w:val="none" w:sz="0" w:space="0" w:color="auto"/>
                <w:right w:val="none" w:sz="0" w:space="0" w:color="auto"/>
              </w:divBdr>
            </w:div>
          </w:divsChild>
        </w:div>
        <w:div w:id="1731728985">
          <w:marLeft w:val="0"/>
          <w:marRight w:val="0"/>
          <w:marTop w:val="0"/>
          <w:marBottom w:val="0"/>
          <w:divBdr>
            <w:top w:val="none" w:sz="0" w:space="0" w:color="auto"/>
            <w:left w:val="none" w:sz="0" w:space="0" w:color="auto"/>
            <w:bottom w:val="none" w:sz="0" w:space="0" w:color="auto"/>
            <w:right w:val="none" w:sz="0" w:space="0" w:color="auto"/>
          </w:divBdr>
        </w:div>
      </w:divsChild>
    </w:div>
    <w:div w:id="1698769856">
      <w:bodyDiv w:val="1"/>
      <w:marLeft w:val="0"/>
      <w:marRight w:val="0"/>
      <w:marTop w:val="0"/>
      <w:marBottom w:val="0"/>
      <w:divBdr>
        <w:top w:val="none" w:sz="0" w:space="0" w:color="auto"/>
        <w:left w:val="none" w:sz="0" w:space="0" w:color="auto"/>
        <w:bottom w:val="none" w:sz="0" w:space="0" w:color="auto"/>
        <w:right w:val="none" w:sz="0" w:space="0" w:color="auto"/>
      </w:divBdr>
      <w:divsChild>
        <w:div w:id="965281894">
          <w:marLeft w:val="0"/>
          <w:marRight w:val="0"/>
          <w:marTop w:val="0"/>
          <w:marBottom w:val="0"/>
          <w:divBdr>
            <w:top w:val="none" w:sz="0" w:space="0" w:color="auto"/>
            <w:left w:val="none" w:sz="0" w:space="0" w:color="auto"/>
            <w:bottom w:val="none" w:sz="0" w:space="0" w:color="auto"/>
            <w:right w:val="none" w:sz="0" w:space="0" w:color="auto"/>
          </w:divBdr>
          <w:divsChild>
            <w:div w:id="466164631">
              <w:marLeft w:val="0"/>
              <w:marRight w:val="0"/>
              <w:marTop w:val="0"/>
              <w:marBottom w:val="0"/>
              <w:divBdr>
                <w:top w:val="none" w:sz="0" w:space="0" w:color="auto"/>
                <w:left w:val="none" w:sz="0" w:space="0" w:color="auto"/>
                <w:bottom w:val="none" w:sz="0" w:space="0" w:color="auto"/>
                <w:right w:val="none" w:sz="0" w:space="0" w:color="auto"/>
              </w:divBdr>
            </w:div>
            <w:div w:id="2026401341">
              <w:marLeft w:val="0"/>
              <w:marRight w:val="0"/>
              <w:marTop w:val="0"/>
              <w:marBottom w:val="0"/>
              <w:divBdr>
                <w:top w:val="none" w:sz="0" w:space="0" w:color="auto"/>
                <w:left w:val="none" w:sz="0" w:space="0" w:color="auto"/>
                <w:bottom w:val="none" w:sz="0" w:space="0" w:color="auto"/>
                <w:right w:val="none" w:sz="0" w:space="0" w:color="auto"/>
              </w:divBdr>
            </w:div>
          </w:divsChild>
        </w:div>
        <w:div w:id="794711198">
          <w:marLeft w:val="0"/>
          <w:marRight w:val="0"/>
          <w:marTop w:val="0"/>
          <w:marBottom w:val="0"/>
          <w:divBdr>
            <w:top w:val="none" w:sz="0" w:space="0" w:color="auto"/>
            <w:left w:val="none" w:sz="0" w:space="0" w:color="auto"/>
            <w:bottom w:val="none" w:sz="0" w:space="0" w:color="auto"/>
            <w:right w:val="none" w:sz="0" w:space="0" w:color="auto"/>
          </w:divBdr>
        </w:div>
      </w:divsChild>
    </w:div>
    <w:div w:id="1698773337">
      <w:bodyDiv w:val="1"/>
      <w:marLeft w:val="0"/>
      <w:marRight w:val="0"/>
      <w:marTop w:val="0"/>
      <w:marBottom w:val="0"/>
      <w:divBdr>
        <w:top w:val="none" w:sz="0" w:space="0" w:color="auto"/>
        <w:left w:val="none" w:sz="0" w:space="0" w:color="auto"/>
        <w:bottom w:val="none" w:sz="0" w:space="0" w:color="auto"/>
        <w:right w:val="none" w:sz="0" w:space="0" w:color="auto"/>
      </w:divBdr>
      <w:divsChild>
        <w:div w:id="2128424474">
          <w:marLeft w:val="0"/>
          <w:marRight w:val="0"/>
          <w:marTop w:val="0"/>
          <w:marBottom w:val="0"/>
          <w:divBdr>
            <w:top w:val="none" w:sz="0" w:space="0" w:color="auto"/>
            <w:left w:val="none" w:sz="0" w:space="0" w:color="auto"/>
            <w:bottom w:val="none" w:sz="0" w:space="0" w:color="auto"/>
            <w:right w:val="none" w:sz="0" w:space="0" w:color="auto"/>
          </w:divBdr>
          <w:divsChild>
            <w:div w:id="1865439828">
              <w:marLeft w:val="0"/>
              <w:marRight w:val="0"/>
              <w:marTop w:val="0"/>
              <w:marBottom w:val="0"/>
              <w:divBdr>
                <w:top w:val="none" w:sz="0" w:space="0" w:color="auto"/>
                <w:left w:val="none" w:sz="0" w:space="0" w:color="auto"/>
                <w:bottom w:val="none" w:sz="0" w:space="0" w:color="auto"/>
                <w:right w:val="none" w:sz="0" w:space="0" w:color="auto"/>
              </w:divBdr>
            </w:div>
            <w:div w:id="1637176289">
              <w:marLeft w:val="0"/>
              <w:marRight w:val="0"/>
              <w:marTop w:val="0"/>
              <w:marBottom w:val="0"/>
              <w:divBdr>
                <w:top w:val="none" w:sz="0" w:space="0" w:color="auto"/>
                <w:left w:val="none" w:sz="0" w:space="0" w:color="auto"/>
                <w:bottom w:val="none" w:sz="0" w:space="0" w:color="auto"/>
                <w:right w:val="none" w:sz="0" w:space="0" w:color="auto"/>
              </w:divBdr>
            </w:div>
          </w:divsChild>
        </w:div>
        <w:div w:id="715391022">
          <w:marLeft w:val="0"/>
          <w:marRight w:val="0"/>
          <w:marTop w:val="0"/>
          <w:marBottom w:val="0"/>
          <w:divBdr>
            <w:top w:val="none" w:sz="0" w:space="0" w:color="auto"/>
            <w:left w:val="none" w:sz="0" w:space="0" w:color="auto"/>
            <w:bottom w:val="none" w:sz="0" w:space="0" w:color="auto"/>
            <w:right w:val="none" w:sz="0" w:space="0" w:color="auto"/>
          </w:divBdr>
        </w:div>
      </w:divsChild>
    </w:div>
    <w:div w:id="1699549905">
      <w:bodyDiv w:val="1"/>
      <w:marLeft w:val="0"/>
      <w:marRight w:val="0"/>
      <w:marTop w:val="0"/>
      <w:marBottom w:val="0"/>
      <w:divBdr>
        <w:top w:val="none" w:sz="0" w:space="0" w:color="auto"/>
        <w:left w:val="none" w:sz="0" w:space="0" w:color="auto"/>
        <w:bottom w:val="none" w:sz="0" w:space="0" w:color="auto"/>
        <w:right w:val="none" w:sz="0" w:space="0" w:color="auto"/>
      </w:divBdr>
      <w:divsChild>
        <w:div w:id="1459714729">
          <w:marLeft w:val="0"/>
          <w:marRight w:val="0"/>
          <w:marTop w:val="0"/>
          <w:marBottom w:val="0"/>
          <w:divBdr>
            <w:top w:val="none" w:sz="0" w:space="0" w:color="auto"/>
            <w:left w:val="none" w:sz="0" w:space="0" w:color="auto"/>
            <w:bottom w:val="none" w:sz="0" w:space="0" w:color="auto"/>
            <w:right w:val="none" w:sz="0" w:space="0" w:color="auto"/>
          </w:divBdr>
          <w:divsChild>
            <w:div w:id="41055713">
              <w:marLeft w:val="0"/>
              <w:marRight w:val="0"/>
              <w:marTop w:val="0"/>
              <w:marBottom w:val="0"/>
              <w:divBdr>
                <w:top w:val="none" w:sz="0" w:space="0" w:color="auto"/>
                <w:left w:val="none" w:sz="0" w:space="0" w:color="auto"/>
                <w:bottom w:val="none" w:sz="0" w:space="0" w:color="auto"/>
                <w:right w:val="none" w:sz="0" w:space="0" w:color="auto"/>
              </w:divBdr>
            </w:div>
            <w:div w:id="1909461773">
              <w:marLeft w:val="0"/>
              <w:marRight w:val="0"/>
              <w:marTop w:val="0"/>
              <w:marBottom w:val="0"/>
              <w:divBdr>
                <w:top w:val="none" w:sz="0" w:space="0" w:color="auto"/>
                <w:left w:val="none" w:sz="0" w:space="0" w:color="auto"/>
                <w:bottom w:val="none" w:sz="0" w:space="0" w:color="auto"/>
                <w:right w:val="none" w:sz="0" w:space="0" w:color="auto"/>
              </w:divBdr>
            </w:div>
          </w:divsChild>
        </w:div>
        <w:div w:id="1443037517">
          <w:marLeft w:val="0"/>
          <w:marRight w:val="0"/>
          <w:marTop w:val="0"/>
          <w:marBottom w:val="0"/>
          <w:divBdr>
            <w:top w:val="none" w:sz="0" w:space="0" w:color="auto"/>
            <w:left w:val="none" w:sz="0" w:space="0" w:color="auto"/>
            <w:bottom w:val="none" w:sz="0" w:space="0" w:color="auto"/>
            <w:right w:val="none" w:sz="0" w:space="0" w:color="auto"/>
          </w:divBdr>
        </w:div>
      </w:divsChild>
    </w:div>
    <w:div w:id="1699812273">
      <w:bodyDiv w:val="1"/>
      <w:marLeft w:val="0"/>
      <w:marRight w:val="0"/>
      <w:marTop w:val="0"/>
      <w:marBottom w:val="0"/>
      <w:divBdr>
        <w:top w:val="none" w:sz="0" w:space="0" w:color="auto"/>
        <w:left w:val="none" w:sz="0" w:space="0" w:color="auto"/>
        <w:bottom w:val="none" w:sz="0" w:space="0" w:color="auto"/>
        <w:right w:val="none" w:sz="0" w:space="0" w:color="auto"/>
      </w:divBdr>
    </w:div>
    <w:div w:id="1699966521">
      <w:bodyDiv w:val="1"/>
      <w:marLeft w:val="0"/>
      <w:marRight w:val="0"/>
      <w:marTop w:val="0"/>
      <w:marBottom w:val="0"/>
      <w:divBdr>
        <w:top w:val="none" w:sz="0" w:space="0" w:color="auto"/>
        <w:left w:val="none" w:sz="0" w:space="0" w:color="auto"/>
        <w:bottom w:val="none" w:sz="0" w:space="0" w:color="auto"/>
        <w:right w:val="none" w:sz="0" w:space="0" w:color="auto"/>
      </w:divBdr>
      <w:divsChild>
        <w:div w:id="1341352408">
          <w:marLeft w:val="0"/>
          <w:marRight w:val="0"/>
          <w:marTop w:val="0"/>
          <w:marBottom w:val="0"/>
          <w:divBdr>
            <w:top w:val="none" w:sz="0" w:space="0" w:color="auto"/>
            <w:left w:val="none" w:sz="0" w:space="0" w:color="auto"/>
            <w:bottom w:val="none" w:sz="0" w:space="0" w:color="auto"/>
            <w:right w:val="none" w:sz="0" w:space="0" w:color="auto"/>
          </w:divBdr>
          <w:divsChild>
            <w:div w:id="1186795544">
              <w:marLeft w:val="0"/>
              <w:marRight w:val="0"/>
              <w:marTop w:val="0"/>
              <w:marBottom w:val="0"/>
              <w:divBdr>
                <w:top w:val="none" w:sz="0" w:space="0" w:color="auto"/>
                <w:left w:val="none" w:sz="0" w:space="0" w:color="auto"/>
                <w:bottom w:val="none" w:sz="0" w:space="0" w:color="auto"/>
                <w:right w:val="none" w:sz="0" w:space="0" w:color="auto"/>
              </w:divBdr>
            </w:div>
            <w:div w:id="2143959770">
              <w:marLeft w:val="0"/>
              <w:marRight w:val="0"/>
              <w:marTop w:val="0"/>
              <w:marBottom w:val="0"/>
              <w:divBdr>
                <w:top w:val="none" w:sz="0" w:space="0" w:color="auto"/>
                <w:left w:val="none" w:sz="0" w:space="0" w:color="auto"/>
                <w:bottom w:val="none" w:sz="0" w:space="0" w:color="auto"/>
                <w:right w:val="none" w:sz="0" w:space="0" w:color="auto"/>
              </w:divBdr>
            </w:div>
          </w:divsChild>
        </w:div>
        <w:div w:id="447093558">
          <w:marLeft w:val="0"/>
          <w:marRight w:val="0"/>
          <w:marTop w:val="0"/>
          <w:marBottom w:val="0"/>
          <w:divBdr>
            <w:top w:val="none" w:sz="0" w:space="0" w:color="auto"/>
            <w:left w:val="none" w:sz="0" w:space="0" w:color="auto"/>
            <w:bottom w:val="none" w:sz="0" w:space="0" w:color="auto"/>
            <w:right w:val="none" w:sz="0" w:space="0" w:color="auto"/>
          </w:divBdr>
        </w:div>
      </w:divsChild>
    </w:div>
    <w:div w:id="1700541546">
      <w:bodyDiv w:val="1"/>
      <w:marLeft w:val="0"/>
      <w:marRight w:val="0"/>
      <w:marTop w:val="0"/>
      <w:marBottom w:val="0"/>
      <w:divBdr>
        <w:top w:val="none" w:sz="0" w:space="0" w:color="auto"/>
        <w:left w:val="none" w:sz="0" w:space="0" w:color="auto"/>
        <w:bottom w:val="none" w:sz="0" w:space="0" w:color="auto"/>
        <w:right w:val="none" w:sz="0" w:space="0" w:color="auto"/>
      </w:divBdr>
      <w:divsChild>
        <w:div w:id="1041056154">
          <w:marLeft w:val="0"/>
          <w:marRight w:val="0"/>
          <w:marTop w:val="0"/>
          <w:marBottom w:val="0"/>
          <w:divBdr>
            <w:top w:val="none" w:sz="0" w:space="0" w:color="auto"/>
            <w:left w:val="none" w:sz="0" w:space="0" w:color="auto"/>
            <w:bottom w:val="none" w:sz="0" w:space="0" w:color="auto"/>
            <w:right w:val="none" w:sz="0" w:space="0" w:color="auto"/>
          </w:divBdr>
          <w:divsChild>
            <w:div w:id="1538279271">
              <w:marLeft w:val="0"/>
              <w:marRight w:val="0"/>
              <w:marTop w:val="0"/>
              <w:marBottom w:val="0"/>
              <w:divBdr>
                <w:top w:val="none" w:sz="0" w:space="0" w:color="auto"/>
                <w:left w:val="none" w:sz="0" w:space="0" w:color="auto"/>
                <w:bottom w:val="none" w:sz="0" w:space="0" w:color="auto"/>
                <w:right w:val="none" w:sz="0" w:space="0" w:color="auto"/>
              </w:divBdr>
            </w:div>
            <w:div w:id="1737898019">
              <w:marLeft w:val="0"/>
              <w:marRight w:val="0"/>
              <w:marTop w:val="0"/>
              <w:marBottom w:val="0"/>
              <w:divBdr>
                <w:top w:val="none" w:sz="0" w:space="0" w:color="auto"/>
                <w:left w:val="none" w:sz="0" w:space="0" w:color="auto"/>
                <w:bottom w:val="none" w:sz="0" w:space="0" w:color="auto"/>
                <w:right w:val="none" w:sz="0" w:space="0" w:color="auto"/>
              </w:divBdr>
            </w:div>
          </w:divsChild>
        </w:div>
        <w:div w:id="1545747596">
          <w:marLeft w:val="0"/>
          <w:marRight w:val="0"/>
          <w:marTop w:val="0"/>
          <w:marBottom w:val="0"/>
          <w:divBdr>
            <w:top w:val="none" w:sz="0" w:space="0" w:color="auto"/>
            <w:left w:val="none" w:sz="0" w:space="0" w:color="auto"/>
            <w:bottom w:val="none" w:sz="0" w:space="0" w:color="auto"/>
            <w:right w:val="none" w:sz="0" w:space="0" w:color="auto"/>
          </w:divBdr>
        </w:div>
      </w:divsChild>
    </w:div>
    <w:div w:id="1700736872">
      <w:bodyDiv w:val="1"/>
      <w:marLeft w:val="0"/>
      <w:marRight w:val="0"/>
      <w:marTop w:val="0"/>
      <w:marBottom w:val="0"/>
      <w:divBdr>
        <w:top w:val="none" w:sz="0" w:space="0" w:color="auto"/>
        <w:left w:val="none" w:sz="0" w:space="0" w:color="auto"/>
        <w:bottom w:val="none" w:sz="0" w:space="0" w:color="auto"/>
        <w:right w:val="none" w:sz="0" w:space="0" w:color="auto"/>
      </w:divBdr>
      <w:divsChild>
        <w:div w:id="741487175">
          <w:marLeft w:val="0"/>
          <w:marRight w:val="0"/>
          <w:marTop w:val="0"/>
          <w:marBottom w:val="0"/>
          <w:divBdr>
            <w:top w:val="none" w:sz="0" w:space="0" w:color="auto"/>
            <w:left w:val="none" w:sz="0" w:space="0" w:color="auto"/>
            <w:bottom w:val="none" w:sz="0" w:space="0" w:color="auto"/>
            <w:right w:val="none" w:sz="0" w:space="0" w:color="auto"/>
          </w:divBdr>
        </w:div>
        <w:div w:id="1376924590">
          <w:marLeft w:val="0"/>
          <w:marRight w:val="0"/>
          <w:marTop w:val="0"/>
          <w:marBottom w:val="0"/>
          <w:divBdr>
            <w:top w:val="none" w:sz="0" w:space="0" w:color="auto"/>
            <w:left w:val="none" w:sz="0" w:space="0" w:color="auto"/>
            <w:bottom w:val="none" w:sz="0" w:space="0" w:color="auto"/>
            <w:right w:val="none" w:sz="0" w:space="0" w:color="auto"/>
          </w:divBdr>
        </w:div>
        <w:div w:id="1029918331">
          <w:marLeft w:val="0"/>
          <w:marRight w:val="0"/>
          <w:marTop w:val="0"/>
          <w:marBottom w:val="0"/>
          <w:divBdr>
            <w:top w:val="none" w:sz="0" w:space="0" w:color="auto"/>
            <w:left w:val="none" w:sz="0" w:space="0" w:color="auto"/>
            <w:bottom w:val="none" w:sz="0" w:space="0" w:color="auto"/>
            <w:right w:val="none" w:sz="0" w:space="0" w:color="auto"/>
          </w:divBdr>
          <w:divsChild>
            <w:div w:id="863590962">
              <w:marLeft w:val="0"/>
              <w:marRight w:val="0"/>
              <w:marTop w:val="0"/>
              <w:marBottom w:val="0"/>
              <w:divBdr>
                <w:top w:val="none" w:sz="0" w:space="0" w:color="auto"/>
                <w:left w:val="none" w:sz="0" w:space="0" w:color="auto"/>
                <w:bottom w:val="none" w:sz="0" w:space="0" w:color="auto"/>
                <w:right w:val="none" w:sz="0" w:space="0" w:color="auto"/>
              </w:divBdr>
              <w:divsChild>
                <w:div w:id="1043944982">
                  <w:marLeft w:val="0"/>
                  <w:marRight w:val="0"/>
                  <w:marTop w:val="0"/>
                  <w:marBottom w:val="0"/>
                  <w:divBdr>
                    <w:top w:val="none" w:sz="0" w:space="0" w:color="auto"/>
                    <w:left w:val="none" w:sz="0" w:space="0" w:color="auto"/>
                    <w:bottom w:val="none" w:sz="0" w:space="0" w:color="auto"/>
                    <w:right w:val="none" w:sz="0" w:space="0" w:color="auto"/>
                  </w:divBdr>
                </w:div>
              </w:divsChild>
            </w:div>
            <w:div w:id="1205798202">
              <w:marLeft w:val="0"/>
              <w:marRight w:val="0"/>
              <w:marTop w:val="0"/>
              <w:marBottom w:val="0"/>
              <w:divBdr>
                <w:top w:val="none" w:sz="0" w:space="0" w:color="auto"/>
                <w:left w:val="none" w:sz="0" w:space="0" w:color="auto"/>
                <w:bottom w:val="none" w:sz="0" w:space="0" w:color="auto"/>
                <w:right w:val="none" w:sz="0" w:space="0" w:color="auto"/>
              </w:divBdr>
            </w:div>
            <w:div w:id="1570578596">
              <w:marLeft w:val="0"/>
              <w:marRight w:val="0"/>
              <w:marTop w:val="0"/>
              <w:marBottom w:val="0"/>
              <w:divBdr>
                <w:top w:val="none" w:sz="0" w:space="0" w:color="auto"/>
                <w:left w:val="none" w:sz="0" w:space="0" w:color="auto"/>
                <w:bottom w:val="none" w:sz="0" w:space="0" w:color="auto"/>
                <w:right w:val="none" w:sz="0" w:space="0" w:color="auto"/>
              </w:divBdr>
            </w:div>
          </w:divsChild>
        </w:div>
        <w:div w:id="1796409360">
          <w:marLeft w:val="0"/>
          <w:marRight w:val="0"/>
          <w:marTop w:val="0"/>
          <w:marBottom w:val="0"/>
          <w:divBdr>
            <w:top w:val="none" w:sz="0" w:space="0" w:color="auto"/>
            <w:left w:val="none" w:sz="0" w:space="0" w:color="auto"/>
            <w:bottom w:val="none" w:sz="0" w:space="0" w:color="auto"/>
            <w:right w:val="none" w:sz="0" w:space="0" w:color="auto"/>
          </w:divBdr>
        </w:div>
      </w:divsChild>
    </w:div>
    <w:div w:id="1701977408">
      <w:bodyDiv w:val="1"/>
      <w:marLeft w:val="0"/>
      <w:marRight w:val="0"/>
      <w:marTop w:val="0"/>
      <w:marBottom w:val="0"/>
      <w:divBdr>
        <w:top w:val="none" w:sz="0" w:space="0" w:color="auto"/>
        <w:left w:val="none" w:sz="0" w:space="0" w:color="auto"/>
        <w:bottom w:val="none" w:sz="0" w:space="0" w:color="auto"/>
        <w:right w:val="none" w:sz="0" w:space="0" w:color="auto"/>
      </w:divBdr>
      <w:divsChild>
        <w:div w:id="2079551197">
          <w:marLeft w:val="0"/>
          <w:marRight w:val="0"/>
          <w:marTop w:val="0"/>
          <w:marBottom w:val="0"/>
          <w:divBdr>
            <w:top w:val="none" w:sz="0" w:space="0" w:color="auto"/>
            <w:left w:val="none" w:sz="0" w:space="0" w:color="auto"/>
            <w:bottom w:val="none" w:sz="0" w:space="0" w:color="auto"/>
            <w:right w:val="none" w:sz="0" w:space="0" w:color="auto"/>
          </w:divBdr>
          <w:divsChild>
            <w:div w:id="297028532">
              <w:marLeft w:val="0"/>
              <w:marRight w:val="0"/>
              <w:marTop w:val="0"/>
              <w:marBottom w:val="0"/>
              <w:divBdr>
                <w:top w:val="none" w:sz="0" w:space="0" w:color="auto"/>
                <w:left w:val="none" w:sz="0" w:space="0" w:color="auto"/>
                <w:bottom w:val="none" w:sz="0" w:space="0" w:color="auto"/>
                <w:right w:val="none" w:sz="0" w:space="0" w:color="auto"/>
              </w:divBdr>
            </w:div>
            <w:div w:id="1268849933">
              <w:marLeft w:val="0"/>
              <w:marRight w:val="0"/>
              <w:marTop w:val="0"/>
              <w:marBottom w:val="0"/>
              <w:divBdr>
                <w:top w:val="none" w:sz="0" w:space="0" w:color="auto"/>
                <w:left w:val="none" w:sz="0" w:space="0" w:color="auto"/>
                <w:bottom w:val="none" w:sz="0" w:space="0" w:color="auto"/>
                <w:right w:val="none" w:sz="0" w:space="0" w:color="auto"/>
              </w:divBdr>
            </w:div>
          </w:divsChild>
        </w:div>
        <w:div w:id="1044594588">
          <w:marLeft w:val="0"/>
          <w:marRight w:val="0"/>
          <w:marTop w:val="0"/>
          <w:marBottom w:val="0"/>
          <w:divBdr>
            <w:top w:val="none" w:sz="0" w:space="0" w:color="auto"/>
            <w:left w:val="none" w:sz="0" w:space="0" w:color="auto"/>
            <w:bottom w:val="none" w:sz="0" w:space="0" w:color="auto"/>
            <w:right w:val="none" w:sz="0" w:space="0" w:color="auto"/>
          </w:divBdr>
        </w:div>
      </w:divsChild>
    </w:div>
    <w:div w:id="1703050457">
      <w:bodyDiv w:val="1"/>
      <w:marLeft w:val="0"/>
      <w:marRight w:val="0"/>
      <w:marTop w:val="0"/>
      <w:marBottom w:val="0"/>
      <w:divBdr>
        <w:top w:val="none" w:sz="0" w:space="0" w:color="auto"/>
        <w:left w:val="none" w:sz="0" w:space="0" w:color="auto"/>
        <w:bottom w:val="none" w:sz="0" w:space="0" w:color="auto"/>
        <w:right w:val="none" w:sz="0" w:space="0" w:color="auto"/>
      </w:divBdr>
      <w:divsChild>
        <w:div w:id="1077897092">
          <w:marLeft w:val="0"/>
          <w:marRight w:val="0"/>
          <w:marTop w:val="0"/>
          <w:marBottom w:val="0"/>
          <w:divBdr>
            <w:top w:val="none" w:sz="0" w:space="0" w:color="auto"/>
            <w:left w:val="none" w:sz="0" w:space="0" w:color="auto"/>
            <w:bottom w:val="none" w:sz="0" w:space="0" w:color="auto"/>
            <w:right w:val="none" w:sz="0" w:space="0" w:color="auto"/>
          </w:divBdr>
          <w:divsChild>
            <w:div w:id="1230772537">
              <w:marLeft w:val="0"/>
              <w:marRight w:val="0"/>
              <w:marTop w:val="0"/>
              <w:marBottom w:val="0"/>
              <w:divBdr>
                <w:top w:val="none" w:sz="0" w:space="0" w:color="auto"/>
                <w:left w:val="none" w:sz="0" w:space="0" w:color="auto"/>
                <w:bottom w:val="none" w:sz="0" w:space="0" w:color="auto"/>
                <w:right w:val="none" w:sz="0" w:space="0" w:color="auto"/>
              </w:divBdr>
              <w:divsChild>
                <w:div w:id="16971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68">
          <w:marLeft w:val="0"/>
          <w:marRight w:val="0"/>
          <w:marTop w:val="0"/>
          <w:marBottom w:val="0"/>
          <w:divBdr>
            <w:top w:val="none" w:sz="0" w:space="0" w:color="auto"/>
            <w:left w:val="none" w:sz="0" w:space="0" w:color="auto"/>
            <w:bottom w:val="none" w:sz="0" w:space="0" w:color="auto"/>
            <w:right w:val="none" w:sz="0" w:space="0" w:color="auto"/>
          </w:divBdr>
          <w:divsChild>
            <w:div w:id="1814251552">
              <w:marLeft w:val="0"/>
              <w:marRight w:val="0"/>
              <w:marTop w:val="0"/>
              <w:marBottom w:val="0"/>
              <w:divBdr>
                <w:top w:val="none" w:sz="0" w:space="0" w:color="auto"/>
                <w:left w:val="none" w:sz="0" w:space="0" w:color="auto"/>
                <w:bottom w:val="none" w:sz="0" w:space="0" w:color="auto"/>
                <w:right w:val="none" w:sz="0" w:space="0" w:color="auto"/>
              </w:divBdr>
              <w:divsChild>
                <w:div w:id="14526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731">
          <w:marLeft w:val="0"/>
          <w:marRight w:val="0"/>
          <w:marTop w:val="0"/>
          <w:marBottom w:val="0"/>
          <w:divBdr>
            <w:top w:val="none" w:sz="0" w:space="0" w:color="auto"/>
            <w:left w:val="none" w:sz="0" w:space="0" w:color="auto"/>
            <w:bottom w:val="none" w:sz="0" w:space="0" w:color="auto"/>
            <w:right w:val="none" w:sz="0" w:space="0" w:color="auto"/>
          </w:divBdr>
          <w:divsChild>
            <w:div w:id="2062049516">
              <w:marLeft w:val="0"/>
              <w:marRight w:val="0"/>
              <w:marTop w:val="0"/>
              <w:marBottom w:val="0"/>
              <w:divBdr>
                <w:top w:val="none" w:sz="0" w:space="0" w:color="auto"/>
                <w:left w:val="none" w:sz="0" w:space="0" w:color="auto"/>
                <w:bottom w:val="none" w:sz="0" w:space="0" w:color="auto"/>
                <w:right w:val="none" w:sz="0" w:space="0" w:color="auto"/>
              </w:divBdr>
              <w:divsChild>
                <w:div w:id="758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7880">
      <w:bodyDiv w:val="1"/>
      <w:marLeft w:val="0"/>
      <w:marRight w:val="0"/>
      <w:marTop w:val="0"/>
      <w:marBottom w:val="0"/>
      <w:divBdr>
        <w:top w:val="none" w:sz="0" w:space="0" w:color="auto"/>
        <w:left w:val="none" w:sz="0" w:space="0" w:color="auto"/>
        <w:bottom w:val="none" w:sz="0" w:space="0" w:color="auto"/>
        <w:right w:val="none" w:sz="0" w:space="0" w:color="auto"/>
      </w:divBdr>
      <w:divsChild>
        <w:div w:id="1852835481">
          <w:marLeft w:val="0"/>
          <w:marRight w:val="0"/>
          <w:marTop w:val="0"/>
          <w:marBottom w:val="0"/>
          <w:divBdr>
            <w:top w:val="none" w:sz="0" w:space="0" w:color="auto"/>
            <w:left w:val="none" w:sz="0" w:space="0" w:color="auto"/>
            <w:bottom w:val="none" w:sz="0" w:space="0" w:color="auto"/>
            <w:right w:val="none" w:sz="0" w:space="0" w:color="auto"/>
          </w:divBdr>
        </w:div>
        <w:div w:id="1624580451">
          <w:marLeft w:val="0"/>
          <w:marRight w:val="0"/>
          <w:marTop w:val="0"/>
          <w:marBottom w:val="0"/>
          <w:divBdr>
            <w:top w:val="none" w:sz="0" w:space="0" w:color="auto"/>
            <w:left w:val="none" w:sz="0" w:space="0" w:color="auto"/>
            <w:bottom w:val="none" w:sz="0" w:space="0" w:color="auto"/>
            <w:right w:val="none" w:sz="0" w:space="0" w:color="auto"/>
          </w:divBdr>
          <w:divsChild>
            <w:div w:id="876553131">
              <w:marLeft w:val="0"/>
              <w:marRight w:val="0"/>
              <w:marTop w:val="0"/>
              <w:marBottom w:val="0"/>
              <w:divBdr>
                <w:top w:val="none" w:sz="0" w:space="0" w:color="auto"/>
                <w:left w:val="none" w:sz="0" w:space="0" w:color="auto"/>
                <w:bottom w:val="none" w:sz="0" w:space="0" w:color="auto"/>
                <w:right w:val="none" w:sz="0" w:space="0" w:color="auto"/>
              </w:divBdr>
              <w:divsChild>
                <w:div w:id="597326261">
                  <w:marLeft w:val="0"/>
                  <w:marRight w:val="0"/>
                  <w:marTop w:val="0"/>
                  <w:marBottom w:val="0"/>
                  <w:divBdr>
                    <w:top w:val="none" w:sz="0" w:space="0" w:color="auto"/>
                    <w:left w:val="none" w:sz="0" w:space="0" w:color="auto"/>
                    <w:bottom w:val="none" w:sz="0" w:space="0" w:color="auto"/>
                    <w:right w:val="none" w:sz="0" w:space="0" w:color="auto"/>
                  </w:divBdr>
                </w:div>
                <w:div w:id="97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350">
      <w:bodyDiv w:val="1"/>
      <w:marLeft w:val="0"/>
      <w:marRight w:val="0"/>
      <w:marTop w:val="0"/>
      <w:marBottom w:val="0"/>
      <w:divBdr>
        <w:top w:val="none" w:sz="0" w:space="0" w:color="auto"/>
        <w:left w:val="none" w:sz="0" w:space="0" w:color="auto"/>
        <w:bottom w:val="none" w:sz="0" w:space="0" w:color="auto"/>
        <w:right w:val="none" w:sz="0" w:space="0" w:color="auto"/>
      </w:divBdr>
      <w:divsChild>
        <w:div w:id="1246569477">
          <w:marLeft w:val="0"/>
          <w:marRight w:val="0"/>
          <w:marTop w:val="0"/>
          <w:marBottom w:val="0"/>
          <w:divBdr>
            <w:top w:val="none" w:sz="0" w:space="0" w:color="auto"/>
            <w:left w:val="none" w:sz="0" w:space="0" w:color="auto"/>
            <w:bottom w:val="none" w:sz="0" w:space="0" w:color="auto"/>
            <w:right w:val="none" w:sz="0" w:space="0" w:color="auto"/>
          </w:divBdr>
          <w:divsChild>
            <w:div w:id="1796169616">
              <w:marLeft w:val="0"/>
              <w:marRight w:val="0"/>
              <w:marTop w:val="0"/>
              <w:marBottom w:val="0"/>
              <w:divBdr>
                <w:top w:val="none" w:sz="0" w:space="0" w:color="auto"/>
                <w:left w:val="none" w:sz="0" w:space="0" w:color="auto"/>
                <w:bottom w:val="none" w:sz="0" w:space="0" w:color="auto"/>
                <w:right w:val="none" w:sz="0" w:space="0" w:color="auto"/>
              </w:divBdr>
            </w:div>
            <w:div w:id="869953946">
              <w:marLeft w:val="0"/>
              <w:marRight w:val="0"/>
              <w:marTop w:val="0"/>
              <w:marBottom w:val="0"/>
              <w:divBdr>
                <w:top w:val="none" w:sz="0" w:space="0" w:color="auto"/>
                <w:left w:val="none" w:sz="0" w:space="0" w:color="auto"/>
                <w:bottom w:val="none" w:sz="0" w:space="0" w:color="auto"/>
                <w:right w:val="none" w:sz="0" w:space="0" w:color="auto"/>
              </w:divBdr>
            </w:div>
          </w:divsChild>
        </w:div>
        <w:div w:id="1514949753">
          <w:marLeft w:val="0"/>
          <w:marRight w:val="0"/>
          <w:marTop w:val="0"/>
          <w:marBottom w:val="0"/>
          <w:divBdr>
            <w:top w:val="none" w:sz="0" w:space="0" w:color="auto"/>
            <w:left w:val="none" w:sz="0" w:space="0" w:color="auto"/>
            <w:bottom w:val="none" w:sz="0" w:space="0" w:color="auto"/>
            <w:right w:val="none" w:sz="0" w:space="0" w:color="auto"/>
          </w:divBdr>
        </w:div>
      </w:divsChild>
    </w:div>
    <w:div w:id="1705446365">
      <w:bodyDiv w:val="1"/>
      <w:marLeft w:val="0"/>
      <w:marRight w:val="0"/>
      <w:marTop w:val="0"/>
      <w:marBottom w:val="0"/>
      <w:divBdr>
        <w:top w:val="none" w:sz="0" w:space="0" w:color="auto"/>
        <w:left w:val="none" w:sz="0" w:space="0" w:color="auto"/>
        <w:bottom w:val="none" w:sz="0" w:space="0" w:color="auto"/>
        <w:right w:val="none" w:sz="0" w:space="0" w:color="auto"/>
      </w:divBdr>
      <w:divsChild>
        <w:div w:id="1368720134">
          <w:marLeft w:val="0"/>
          <w:marRight w:val="0"/>
          <w:marTop w:val="0"/>
          <w:marBottom w:val="0"/>
          <w:divBdr>
            <w:top w:val="none" w:sz="0" w:space="0" w:color="auto"/>
            <w:left w:val="none" w:sz="0" w:space="0" w:color="auto"/>
            <w:bottom w:val="none" w:sz="0" w:space="0" w:color="auto"/>
            <w:right w:val="none" w:sz="0" w:space="0" w:color="auto"/>
          </w:divBdr>
          <w:divsChild>
            <w:div w:id="169687989">
              <w:marLeft w:val="0"/>
              <w:marRight w:val="0"/>
              <w:marTop w:val="0"/>
              <w:marBottom w:val="0"/>
              <w:divBdr>
                <w:top w:val="none" w:sz="0" w:space="0" w:color="auto"/>
                <w:left w:val="none" w:sz="0" w:space="0" w:color="auto"/>
                <w:bottom w:val="none" w:sz="0" w:space="0" w:color="auto"/>
                <w:right w:val="none" w:sz="0" w:space="0" w:color="auto"/>
              </w:divBdr>
            </w:div>
            <w:div w:id="700328221">
              <w:marLeft w:val="0"/>
              <w:marRight w:val="0"/>
              <w:marTop w:val="0"/>
              <w:marBottom w:val="0"/>
              <w:divBdr>
                <w:top w:val="none" w:sz="0" w:space="0" w:color="auto"/>
                <w:left w:val="none" w:sz="0" w:space="0" w:color="auto"/>
                <w:bottom w:val="none" w:sz="0" w:space="0" w:color="auto"/>
                <w:right w:val="none" w:sz="0" w:space="0" w:color="auto"/>
              </w:divBdr>
            </w:div>
          </w:divsChild>
        </w:div>
        <w:div w:id="1958633434">
          <w:marLeft w:val="0"/>
          <w:marRight w:val="0"/>
          <w:marTop w:val="0"/>
          <w:marBottom w:val="0"/>
          <w:divBdr>
            <w:top w:val="none" w:sz="0" w:space="0" w:color="auto"/>
            <w:left w:val="none" w:sz="0" w:space="0" w:color="auto"/>
            <w:bottom w:val="none" w:sz="0" w:space="0" w:color="auto"/>
            <w:right w:val="none" w:sz="0" w:space="0" w:color="auto"/>
          </w:divBdr>
        </w:div>
      </w:divsChild>
    </w:div>
    <w:div w:id="1705600001">
      <w:bodyDiv w:val="1"/>
      <w:marLeft w:val="0"/>
      <w:marRight w:val="0"/>
      <w:marTop w:val="0"/>
      <w:marBottom w:val="0"/>
      <w:divBdr>
        <w:top w:val="none" w:sz="0" w:space="0" w:color="auto"/>
        <w:left w:val="none" w:sz="0" w:space="0" w:color="auto"/>
        <w:bottom w:val="none" w:sz="0" w:space="0" w:color="auto"/>
        <w:right w:val="none" w:sz="0" w:space="0" w:color="auto"/>
      </w:divBdr>
      <w:divsChild>
        <w:div w:id="1779904504">
          <w:marLeft w:val="0"/>
          <w:marRight w:val="0"/>
          <w:marTop w:val="0"/>
          <w:marBottom w:val="0"/>
          <w:divBdr>
            <w:top w:val="none" w:sz="0" w:space="0" w:color="auto"/>
            <w:left w:val="none" w:sz="0" w:space="0" w:color="auto"/>
            <w:bottom w:val="none" w:sz="0" w:space="0" w:color="auto"/>
            <w:right w:val="none" w:sz="0" w:space="0" w:color="auto"/>
          </w:divBdr>
        </w:div>
        <w:div w:id="1461072514">
          <w:marLeft w:val="0"/>
          <w:marRight w:val="0"/>
          <w:marTop w:val="0"/>
          <w:marBottom w:val="0"/>
          <w:divBdr>
            <w:top w:val="none" w:sz="0" w:space="0" w:color="auto"/>
            <w:left w:val="none" w:sz="0" w:space="0" w:color="auto"/>
            <w:bottom w:val="none" w:sz="0" w:space="0" w:color="auto"/>
            <w:right w:val="none" w:sz="0" w:space="0" w:color="auto"/>
          </w:divBdr>
        </w:div>
        <w:div w:id="2077311674">
          <w:marLeft w:val="0"/>
          <w:marRight w:val="0"/>
          <w:marTop w:val="180"/>
          <w:marBottom w:val="0"/>
          <w:divBdr>
            <w:top w:val="none" w:sz="0" w:space="0" w:color="auto"/>
            <w:left w:val="none" w:sz="0" w:space="0" w:color="auto"/>
            <w:bottom w:val="none" w:sz="0" w:space="0" w:color="auto"/>
            <w:right w:val="none" w:sz="0" w:space="0" w:color="auto"/>
          </w:divBdr>
          <w:divsChild>
            <w:div w:id="67265960">
              <w:marLeft w:val="0"/>
              <w:marRight w:val="0"/>
              <w:marTop w:val="0"/>
              <w:marBottom w:val="0"/>
              <w:divBdr>
                <w:top w:val="none" w:sz="0" w:space="0" w:color="auto"/>
                <w:left w:val="none" w:sz="0" w:space="0" w:color="auto"/>
                <w:bottom w:val="none" w:sz="0" w:space="0" w:color="auto"/>
                <w:right w:val="none" w:sz="0" w:space="0" w:color="auto"/>
              </w:divBdr>
              <w:divsChild>
                <w:div w:id="149564474">
                  <w:marLeft w:val="0"/>
                  <w:marRight w:val="0"/>
                  <w:marTop w:val="0"/>
                  <w:marBottom w:val="0"/>
                  <w:divBdr>
                    <w:top w:val="none" w:sz="0" w:space="0" w:color="auto"/>
                    <w:left w:val="none" w:sz="0" w:space="0" w:color="auto"/>
                    <w:bottom w:val="none" w:sz="0" w:space="0" w:color="auto"/>
                    <w:right w:val="none" w:sz="0" w:space="0" w:color="auto"/>
                  </w:divBdr>
                </w:div>
                <w:div w:id="641543538">
                  <w:marLeft w:val="0"/>
                  <w:marRight w:val="0"/>
                  <w:marTop w:val="0"/>
                  <w:marBottom w:val="0"/>
                  <w:divBdr>
                    <w:top w:val="none" w:sz="0" w:space="0" w:color="auto"/>
                    <w:left w:val="none" w:sz="0" w:space="0" w:color="auto"/>
                    <w:bottom w:val="none" w:sz="0" w:space="0" w:color="auto"/>
                    <w:right w:val="none" w:sz="0" w:space="0" w:color="auto"/>
                  </w:divBdr>
                  <w:divsChild>
                    <w:div w:id="24714236">
                      <w:marLeft w:val="0"/>
                      <w:marRight w:val="0"/>
                      <w:marTop w:val="0"/>
                      <w:marBottom w:val="0"/>
                      <w:divBdr>
                        <w:top w:val="none" w:sz="0" w:space="0" w:color="auto"/>
                        <w:left w:val="none" w:sz="0" w:space="0" w:color="auto"/>
                        <w:bottom w:val="none" w:sz="0" w:space="0" w:color="auto"/>
                        <w:right w:val="none" w:sz="0" w:space="0" w:color="auto"/>
                      </w:divBdr>
                      <w:divsChild>
                        <w:div w:id="12525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2292">
      <w:bodyDiv w:val="1"/>
      <w:marLeft w:val="0"/>
      <w:marRight w:val="0"/>
      <w:marTop w:val="0"/>
      <w:marBottom w:val="0"/>
      <w:divBdr>
        <w:top w:val="none" w:sz="0" w:space="0" w:color="auto"/>
        <w:left w:val="none" w:sz="0" w:space="0" w:color="auto"/>
        <w:bottom w:val="none" w:sz="0" w:space="0" w:color="auto"/>
        <w:right w:val="none" w:sz="0" w:space="0" w:color="auto"/>
      </w:divBdr>
    </w:div>
    <w:div w:id="1706439941">
      <w:bodyDiv w:val="1"/>
      <w:marLeft w:val="0"/>
      <w:marRight w:val="0"/>
      <w:marTop w:val="0"/>
      <w:marBottom w:val="0"/>
      <w:divBdr>
        <w:top w:val="none" w:sz="0" w:space="0" w:color="auto"/>
        <w:left w:val="none" w:sz="0" w:space="0" w:color="auto"/>
        <w:bottom w:val="none" w:sz="0" w:space="0" w:color="auto"/>
        <w:right w:val="none" w:sz="0" w:space="0" w:color="auto"/>
      </w:divBdr>
      <w:divsChild>
        <w:div w:id="152452596">
          <w:marLeft w:val="0"/>
          <w:marRight w:val="0"/>
          <w:marTop w:val="0"/>
          <w:marBottom w:val="0"/>
          <w:divBdr>
            <w:top w:val="none" w:sz="0" w:space="0" w:color="auto"/>
            <w:left w:val="none" w:sz="0" w:space="0" w:color="auto"/>
            <w:bottom w:val="none" w:sz="0" w:space="0" w:color="auto"/>
            <w:right w:val="none" w:sz="0" w:space="0" w:color="auto"/>
          </w:divBdr>
        </w:div>
      </w:divsChild>
    </w:div>
    <w:div w:id="1707169925">
      <w:bodyDiv w:val="1"/>
      <w:marLeft w:val="0"/>
      <w:marRight w:val="0"/>
      <w:marTop w:val="0"/>
      <w:marBottom w:val="0"/>
      <w:divBdr>
        <w:top w:val="none" w:sz="0" w:space="0" w:color="auto"/>
        <w:left w:val="none" w:sz="0" w:space="0" w:color="auto"/>
        <w:bottom w:val="none" w:sz="0" w:space="0" w:color="auto"/>
        <w:right w:val="none" w:sz="0" w:space="0" w:color="auto"/>
      </w:divBdr>
      <w:divsChild>
        <w:div w:id="871650128">
          <w:marLeft w:val="0"/>
          <w:marRight w:val="0"/>
          <w:marTop w:val="0"/>
          <w:marBottom w:val="0"/>
          <w:divBdr>
            <w:top w:val="none" w:sz="0" w:space="0" w:color="auto"/>
            <w:left w:val="none" w:sz="0" w:space="0" w:color="auto"/>
            <w:bottom w:val="none" w:sz="0" w:space="0" w:color="auto"/>
            <w:right w:val="none" w:sz="0" w:space="0" w:color="auto"/>
          </w:divBdr>
          <w:divsChild>
            <w:div w:id="1752851576">
              <w:marLeft w:val="0"/>
              <w:marRight w:val="0"/>
              <w:marTop w:val="0"/>
              <w:marBottom w:val="0"/>
              <w:divBdr>
                <w:top w:val="none" w:sz="0" w:space="0" w:color="auto"/>
                <w:left w:val="none" w:sz="0" w:space="0" w:color="auto"/>
                <w:bottom w:val="none" w:sz="0" w:space="0" w:color="auto"/>
                <w:right w:val="none" w:sz="0" w:space="0" w:color="auto"/>
              </w:divBdr>
            </w:div>
            <w:div w:id="124812024">
              <w:marLeft w:val="0"/>
              <w:marRight w:val="0"/>
              <w:marTop w:val="0"/>
              <w:marBottom w:val="0"/>
              <w:divBdr>
                <w:top w:val="none" w:sz="0" w:space="0" w:color="auto"/>
                <w:left w:val="none" w:sz="0" w:space="0" w:color="auto"/>
                <w:bottom w:val="none" w:sz="0" w:space="0" w:color="auto"/>
                <w:right w:val="none" w:sz="0" w:space="0" w:color="auto"/>
              </w:divBdr>
            </w:div>
          </w:divsChild>
        </w:div>
        <w:div w:id="852956481">
          <w:marLeft w:val="0"/>
          <w:marRight w:val="0"/>
          <w:marTop w:val="0"/>
          <w:marBottom w:val="0"/>
          <w:divBdr>
            <w:top w:val="none" w:sz="0" w:space="0" w:color="auto"/>
            <w:left w:val="none" w:sz="0" w:space="0" w:color="auto"/>
            <w:bottom w:val="none" w:sz="0" w:space="0" w:color="auto"/>
            <w:right w:val="none" w:sz="0" w:space="0" w:color="auto"/>
          </w:divBdr>
        </w:div>
      </w:divsChild>
    </w:div>
    <w:div w:id="1707484570">
      <w:bodyDiv w:val="1"/>
      <w:marLeft w:val="0"/>
      <w:marRight w:val="0"/>
      <w:marTop w:val="0"/>
      <w:marBottom w:val="0"/>
      <w:divBdr>
        <w:top w:val="none" w:sz="0" w:space="0" w:color="auto"/>
        <w:left w:val="none" w:sz="0" w:space="0" w:color="auto"/>
        <w:bottom w:val="none" w:sz="0" w:space="0" w:color="auto"/>
        <w:right w:val="none" w:sz="0" w:space="0" w:color="auto"/>
      </w:divBdr>
      <w:divsChild>
        <w:div w:id="1208762665">
          <w:marLeft w:val="0"/>
          <w:marRight w:val="0"/>
          <w:marTop w:val="0"/>
          <w:marBottom w:val="0"/>
          <w:divBdr>
            <w:top w:val="none" w:sz="0" w:space="0" w:color="auto"/>
            <w:left w:val="none" w:sz="0" w:space="0" w:color="auto"/>
            <w:bottom w:val="none" w:sz="0" w:space="0" w:color="auto"/>
            <w:right w:val="none" w:sz="0" w:space="0" w:color="auto"/>
          </w:divBdr>
          <w:divsChild>
            <w:div w:id="161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752">
      <w:bodyDiv w:val="1"/>
      <w:marLeft w:val="0"/>
      <w:marRight w:val="0"/>
      <w:marTop w:val="0"/>
      <w:marBottom w:val="0"/>
      <w:divBdr>
        <w:top w:val="none" w:sz="0" w:space="0" w:color="auto"/>
        <w:left w:val="none" w:sz="0" w:space="0" w:color="auto"/>
        <w:bottom w:val="none" w:sz="0" w:space="0" w:color="auto"/>
        <w:right w:val="none" w:sz="0" w:space="0" w:color="auto"/>
      </w:divBdr>
      <w:divsChild>
        <w:div w:id="703095937">
          <w:marLeft w:val="0"/>
          <w:marRight w:val="0"/>
          <w:marTop w:val="0"/>
          <w:marBottom w:val="0"/>
          <w:divBdr>
            <w:top w:val="none" w:sz="0" w:space="0" w:color="auto"/>
            <w:left w:val="none" w:sz="0" w:space="0" w:color="auto"/>
            <w:bottom w:val="none" w:sz="0" w:space="0" w:color="auto"/>
            <w:right w:val="none" w:sz="0" w:space="0" w:color="auto"/>
          </w:divBdr>
          <w:divsChild>
            <w:div w:id="1394087718">
              <w:marLeft w:val="0"/>
              <w:marRight w:val="0"/>
              <w:marTop w:val="0"/>
              <w:marBottom w:val="0"/>
              <w:divBdr>
                <w:top w:val="none" w:sz="0" w:space="0" w:color="auto"/>
                <w:left w:val="none" w:sz="0" w:space="0" w:color="auto"/>
                <w:bottom w:val="none" w:sz="0" w:space="0" w:color="auto"/>
                <w:right w:val="none" w:sz="0" w:space="0" w:color="auto"/>
              </w:divBdr>
            </w:div>
            <w:div w:id="249315844">
              <w:marLeft w:val="0"/>
              <w:marRight w:val="0"/>
              <w:marTop w:val="0"/>
              <w:marBottom w:val="0"/>
              <w:divBdr>
                <w:top w:val="none" w:sz="0" w:space="0" w:color="auto"/>
                <w:left w:val="none" w:sz="0" w:space="0" w:color="auto"/>
                <w:bottom w:val="none" w:sz="0" w:space="0" w:color="auto"/>
                <w:right w:val="none" w:sz="0" w:space="0" w:color="auto"/>
              </w:divBdr>
            </w:div>
          </w:divsChild>
        </w:div>
        <w:div w:id="1241283649">
          <w:marLeft w:val="0"/>
          <w:marRight w:val="0"/>
          <w:marTop w:val="0"/>
          <w:marBottom w:val="0"/>
          <w:divBdr>
            <w:top w:val="none" w:sz="0" w:space="0" w:color="auto"/>
            <w:left w:val="none" w:sz="0" w:space="0" w:color="auto"/>
            <w:bottom w:val="none" w:sz="0" w:space="0" w:color="auto"/>
            <w:right w:val="none" w:sz="0" w:space="0" w:color="auto"/>
          </w:divBdr>
        </w:div>
      </w:divsChild>
    </w:div>
    <w:div w:id="1710109768">
      <w:bodyDiv w:val="1"/>
      <w:marLeft w:val="0"/>
      <w:marRight w:val="0"/>
      <w:marTop w:val="0"/>
      <w:marBottom w:val="0"/>
      <w:divBdr>
        <w:top w:val="none" w:sz="0" w:space="0" w:color="auto"/>
        <w:left w:val="none" w:sz="0" w:space="0" w:color="auto"/>
        <w:bottom w:val="none" w:sz="0" w:space="0" w:color="auto"/>
        <w:right w:val="none" w:sz="0" w:space="0" w:color="auto"/>
      </w:divBdr>
      <w:divsChild>
        <w:div w:id="98068934">
          <w:marLeft w:val="0"/>
          <w:marRight w:val="0"/>
          <w:marTop w:val="0"/>
          <w:marBottom w:val="0"/>
          <w:divBdr>
            <w:top w:val="none" w:sz="0" w:space="0" w:color="auto"/>
            <w:left w:val="none" w:sz="0" w:space="0" w:color="auto"/>
            <w:bottom w:val="none" w:sz="0" w:space="0" w:color="auto"/>
            <w:right w:val="none" w:sz="0" w:space="0" w:color="auto"/>
          </w:divBdr>
          <w:divsChild>
            <w:div w:id="1843855974">
              <w:marLeft w:val="0"/>
              <w:marRight w:val="0"/>
              <w:marTop w:val="0"/>
              <w:marBottom w:val="0"/>
              <w:divBdr>
                <w:top w:val="none" w:sz="0" w:space="0" w:color="auto"/>
                <w:left w:val="none" w:sz="0" w:space="0" w:color="auto"/>
                <w:bottom w:val="none" w:sz="0" w:space="0" w:color="auto"/>
                <w:right w:val="none" w:sz="0" w:space="0" w:color="auto"/>
              </w:divBdr>
              <w:divsChild>
                <w:div w:id="1067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5450">
          <w:marLeft w:val="0"/>
          <w:marRight w:val="0"/>
          <w:marTop w:val="0"/>
          <w:marBottom w:val="0"/>
          <w:divBdr>
            <w:top w:val="none" w:sz="0" w:space="0" w:color="auto"/>
            <w:left w:val="none" w:sz="0" w:space="0" w:color="auto"/>
            <w:bottom w:val="none" w:sz="0" w:space="0" w:color="auto"/>
            <w:right w:val="none" w:sz="0" w:space="0" w:color="auto"/>
          </w:divBdr>
        </w:div>
      </w:divsChild>
    </w:div>
    <w:div w:id="1713266649">
      <w:bodyDiv w:val="1"/>
      <w:marLeft w:val="0"/>
      <w:marRight w:val="0"/>
      <w:marTop w:val="0"/>
      <w:marBottom w:val="0"/>
      <w:divBdr>
        <w:top w:val="none" w:sz="0" w:space="0" w:color="auto"/>
        <w:left w:val="none" w:sz="0" w:space="0" w:color="auto"/>
        <w:bottom w:val="none" w:sz="0" w:space="0" w:color="auto"/>
        <w:right w:val="none" w:sz="0" w:space="0" w:color="auto"/>
      </w:divBdr>
      <w:divsChild>
        <w:div w:id="2130540311">
          <w:marLeft w:val="0"/>
          <w:marRight w:val="0"/>
          <w:marTop w:val="0"/>
          <w:marBottom w:val="0"/>
          <w:divBdr>
            <w:top w:val="none" w:sz="0" w:space="0" w:color="auto"/>
            <w:left w:val="none" w:sz="0" w:space="0" w:color="auto"/>
            <w:bottom w:val="none" w:sz="0" w:space="0" w:color="auto"/>
            <w:right w:val="none" w:sz="0" w:space="0" w:color="auto"/>
          </w:divBdr>
          <w:divsChild>
            <w:div w:id="1773625319">
              <w:marLeft w:val="0"/>
              <w:marRight w:val="0"/>
              <w:marTop w:val="0"/>
              <w:marBottom w:val="0"/>
              <w:divBdr>
                <w:top w:val="none" w:sz="0" w:space="0" w:color="auto"/>
                <w:left w:val="none" w:sz="0" w:space="0" w:color="auto"/>
                <w:bottom w:val="none" w:sz="0" w:space="0" w:color="auto"/>
                <w:right w:val="none" w:sz="0" w:space="0" w:color="auto"/>
              </w:divBdr>
              <w:divsChild>
                <w:div w:id="1006789876">
                  <w:marLeft w:val="0"/>
                  <w:marRight w:val="0"/>
                  <w:marTop w:val="0"/>
                  <w:marBottom w:val="0"/>
                  <w:divBdr>
                    <w:top w:val="none" w:sz="0" w:space="0" w:color="auto"/>
                    <w:left w:val="none" w:sz="0" w:space="0" w:color="auto"/>
                    <w:bottom w:val="none" w:sz="0" w:space="0" w:color="auto"/>
                    <w:right w:val="none" w:sz="0" w:space="0" w:color="auto"/>
                  </w:divBdr>
                </w:div>
                <w:div w:id="115880716">
                  <w:marLeft w:val="0"/>
                  <w:marRight w:val="0"/>
                  <w:marTop w:val="0"/>
                  <w:marBottom w:val="0"/>
                  <w:divBdr>
                    <w:top w:val="none" w:sz="0" w:space="0" w:color="auto"/>
                    <w:left w:val="none" w:sz="0" w:space="0" w:color="auto"/>
                    <w:bottom w:val="none" w:sz="0" w:space="0" w:color="auto"/>
                    <w:right w:val="none" w:sz="0" w:space="0" w:color="auto"/>
                  </w:divBdr>
                </w:div>
              </w:divsChild>
            </w:div>
            <w:div w:id="1374841606">
              <w:marLeft w:val="0"/>
              <w:marRight w:val="0"/>
              <w:marTop w:val="0"/>
              <w:marBottom w:val="0"/>
              <w:divBdr>
                <w:top w:val="none" w:sz="0" w:space="0" w:color="auto"/>
                <w:left w:val="none" w:sz="0" w:space="0" w:color="auto"/>
                <w:bottom w:val="none" w:sz="0" w:space="0" w:color="auto"/>
                <w:right w:val="none" w:sz="0" w:space="0" w:color="auto"/>
              </w:divBdr>
            </w:div>
            <w:div w:id="697775218">
              <w:marLeft w:val="0"/>
              <w:marRight w:val="0"/>
              <w:marTop w:val="0"/>
              <w:marBottom w:val="0"/>
              <w:divBdr>
                <w:top w:val="none" w:sz="0" w:space="0" w:color="auto"/>
                <w:left w:val="none" w:sz="0" w:space="0" w:color="auto"/>
                <w:bottom w:val="none" w:sz="0" w:space="0" w:color="auto"/>
                <w:right w:val="none" w:sz="0" w:space="0" w:color="auto"/>
              </w:divBdr>
              <w:divsChild>
                <w:div w:id="17050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sChild>
        <w:div w:id="1169373232">
          <w:marLeft w:val="0"/>
          <w:marRight w:val="0"/>
          <w:marTop w:val="0"/>
          <w:marBottom w:val="0"/>
          <w:divBdr>
            <w:top w:val="none" w:sz="0" w:space="0" w:color="auto"/>
            <w:left w:val="none" w:sz="0" w:space="0" w:color="auto"/>
            <w:bottom w:val="none" w:sz="0" w:space="0" w:color="auto"/>
            <w:right w:val="none" w:sz="0" w:space="0" w:color="auto"/>
          </w:divBdr>
          <w:divsChild>
            <w:div w:id="223180821">
              <w:marLeft w:val="0"/>
              <w:marRight w:val="0"/>
              <w:marTop w:val="0"/>
              <w:marBottom w:val="0"/>
              <w:divBdr>
                <w:top w:val="none" w:sz="0" w:space="0" w:color="auto"/>
                <w:left w:val="none" w:sz="0" w:space="0" w:color="auto"/>
                <w:bottom w:val="none" w:sz="0" w:space="0" w:color="auto"/>
                <w:right w:val="none" w:sz="0" w:space="0" w:color="auto"/>
              </w:divBdr>
            </w:div>
            <w:div w:id="2075010826">
              <w:marLeft w:val="0"/>
              <w:marRight w:val="0"/>
              <w:marTop w:val="0"/>
              <w:marBottom w:val="0"/>
              <w:divBdr>
                <w:top w:val="none" w:sz="0" w:space="0" w:color="auto"/>
                <w:left w:val="none" w:sz="0" w:space="0" w:color="auto"/>
                <w:bottom w:val="none" w:sz="0" w:space="0" w:color="auto"/>
                <w:right w:val="none" w:sz="0" w:space="0" w:color="auto"/>
              </w:divBdr>
            </w:div>
          </w:divsChild>
        </w:div>
        <w:div w:id="862786807">
          <w:marLeft w:val="0"/>
          <w:marRight w:val="0"/>
          <w:marTop w:val="0"/>
          <w:marBottom w:val="0"/>
          <w:divBdr>
            <w:top w:val="none" w:sz="0" w:space="0" w:color="auto"/>
            <w:left w:val="none" w:sz="0" w:space="0" w:color="auto"/>
            <w:bottom w:val="none" w:sz="0" w:space="0" w:color="auto"/>
            <w:right w:val="none" w:sz="0" w:space="0" w:color="auto"/>
          </w:divBdr>
        </w:div>
      </w:divsChild>
    </w:div>
    <w:div w:id="1715079540">
      <w:bodyDiv w:val="1"/>
      <w:marLeft w:val="0"/>
      <w:marRight w:val="0"/>
      <w:marTop w:val="0"/>
      <w:marBottom w:val="0"/>
      <w:divBdr>
        <w:top w:val="none" w:sz="0" w:space="0" w:color="auto"/>
        <w:left w:val="none" w:sz="0" w:space="0" w:color="auto"/>
        <w:bottom w:val="none" w:sz="0" w:space="0" w:color="auto"/>
        <w:right w:val="none" w:sz="0" w:space="0" w:color="auto"/>
      </w:divBdr>
      <w:divsChild>
        <w:div w:id="1070689226">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
            <w:div w:id="415521036">
              <w:marLeft w:val="0"/>
              <w:marRight w:val="0"/>
              <w:marTop w:val="0"/>
              <w:marBottom w:val="0"/>
              <w:divBdr>
                <w:top w:val="none" w:sz="0" w:space="0" w:color="auto"/>
                <w:left w:val="none" w:sz="0" w:space="0" w:color="auto"/>
                <w:bottom w:val="none" w:sz="0" w:space="0" w:color="auto"/>
                <w:right w:val="none" w:sz="0" w:space="0" w:color="auto"/>
              </w:divBdr>
            </w:div>
          </w:divsChild>
        </w:div>
        <w:div w:id="1414013270">
          <w:marLeft w:val="0"/>
          <w:marRight w:val="0"/>
          <w:marTop w:val="0"/>
          <w:marBottom w:val="0"/>
          <w:divBdr>
            <w:top w:val="none" w:sz="0" w:space="0" w:color="auto"/>
            <w:left w:val="none" w:sz="0" w:space="0" w:color="auto"/>
            <w:bottom w:val="none" w:sz="0" w:space="0" w:color="auto"/>
            <w:right w:val="none" w:sz="0" w:space="0" w:color="auto"/>
          </w:divBdr>
        </w:div>
      </w:divsChild>
    </w:div>
    <w:div w:id="1715081714">
      <w:bodyDiv w:val="1"/>
      <w:marLeft w:val="0"/>
      <w:marRight w:val="0"/>
      <w:marTop w:val="0"/>
      <w:marBottom w:val="0"/>
      <w:divBdr>
        <w:top w:val="none" w:sz="0" w:space="0" w:color="auto"/>
        <w:left w:val="none" w:sz="0" w:space="0" w:color="auto"/>
        <w:bottom w:val="none" w:sz="0" w:space="0" w:color="auto"/>
        <w:right w:val="none" w:sz="0" w:space="0" w:color="auto"/>
      </w:divBdr>
      <w:divsChild>
        <w:div w:id="996568643">
          <w:marLeft w:val="0"/>
          <w:marRight w:val="0"/>
          <w:marTop w:val="0"/>
          <w:marBottom w:val="0"/>
          <w:divBdr>
            <w:top w:val="none" w:sz="0" w:space="0" w:color="auto"/>
            <w:left w:val="none" w:sz="0" w:space="0" w:color="auto"/>
            <w:bottom w:val="none" w:sz="0" w:space="0" w:color="auto"/>
            <w:right w:val="none" w:sz="0" w:space="0" w:color="auto"/>
          </w:divBdr>
        </w:div>
        <w:div w:id="907302585">
          <w:marLeft w:val="0"/>
          <w:marRight w:val="0"/>
          <w:marTop w:val="0"/>
          <w:marBottom w:val="0"/>
          <w:divBdr>
            <w:top w:val="none" w:sz="0" w:space="0" w:color="auto"/>
            <w:left w:val="none" w:sz="0" w:space="0" w:color="auto"/>
            <w:bottom w:val="none" w:sz="0" w:space="0" w:color="auto"/>
            <w:right w:val="none" w:sz="0" w:space="0" w:color="auto"/>
          </w:divBdr>
        </w:div>
        <w:div w:id="544681976">
          <w:marLeft w:val="0"/>
          <w:marRight w:val="0"/>
          <w:marTop w:val="0"/>
          <w:marBottom w:val="0"/>
          <w:divBdr>
            <w:top w:val="none" w:sz="0" w:space="0" w:color="auto"/>
            <w:left w:val="none" w:sz="0" w:space="0" w:color="auto"/>
            <w:bottom w:val="none" w:sz="0" w:space="0" w:color="auto"/>
            <w:right w:val="none" w:sz="0" w:space="0" w:color="auto"/>
          </w:divBdr>
        </w:div>
      </w:divsChild>
    </w:div>
    <w:div w:id="1715301965">
      <w:bodyDiv w:val="1"/>
      <w:marLeft w:val="0"/>
      <w:marRight w:val="0"/>
      <w:marTop w:val="0"/>
      <w:marBottom w:val="0"/>
      <w:divBdr>
        <w:top w:val="none" w:sz="0" w:space="0" w:color="auto"/>
        <w:left w:val="none" w:sz="0" w:space="0" w:color="auto"/>
        <w:bottom w:val="none" w:sz="0" w:space="0" w:color="auto"/>
        <w:right w:val="none" w:sz="0" w:space="0" w:color="auto"/>
      </w:divBdr>
      <w:divsChild>
        <w:div w:id="651907169">
          <w:marLeft w:val="0"/>
          <w:marRight w:val="0"/>
          <w:marTop w:val="0"/>
          <w:marBottom w:val="0"/>
          <w:divBdr>
            <w:top w:val="none" w:sz="0" w:space="0" w:color="auto"/>
            <w:left w:val="none" w:sz="0" w:space="0" w:color="auto"/>
            <w:bottom w:val="none" w:sz="0" w:space="0" w:color="auto"/>
            <w:right w:val="none" w:sz="0" w:space="0" w:color="auto"/>
          </w:divBdr>
          <w:divsChild>
            <w:div w:id="1014190414">
              <w:marLeft w:val="0"/>
              <w:marRight w:val="0"/>
              <w:marTop w:val="0"/>
              <w:marBottom w:val="0"/>
              <w:divBdr>
                <w:top w:val="none" w:sz="0" w:space="0" w:color="auto"/>
                <w:left w:val="none" w:sz="0" w:space="0" w:color="auto"/>
                <w:bottom w:val="none" w:sz="0" w:space="0" w:color="auto"/>
                <w:right w:val="none" w:sz="0" w:space="0" w:color="auto"/>
              </w:divBdr>
            </w:div>
            <w:div w:id="1286086622">
              <w:marLeft w:val="0"/>
              <w:marRight w:val="0"/>
              <w:marTop w:val="0"/>
              <w:marBottom w:val="0"/>
              <w:divBdr>
                <w:top w:val="none" w:sz="0" w:space="0" w:color="auto"/>
                <w:left w:val="none" w:sz="0" w:space="0" w:color="auto"/>
                <w:bottom w:val="none" w:sz="0" w:space="0" w:color="auto"/>
                <w:right w:val="none" w:sz="0" w:space="0" w:color="auto"/>
              </w:divBdr>
            </w:div>
          </w:divsChild>
        </w:div>
        <w:div w:id="1069889622">
          <w:marLeft w:val="0"/>
          <w:marRight w:val="0"/>
          <w:marTop w:val="0"/>
          <w:marBottom w:val="0"/>
          <w:divBdr>
            <w:top w:val="none" w:sz="0" w:space="0" w:color="auto"/>
            <w:left w:val="none" w:sz="0" w:space="0" w:color="auto"/>
            <w:bottom w:val="none" w:sz="0" w:space="0" w:color="auto"/>
            <w:right w:val="none" w:sz="0" w:space="0" w:color="auto"/>
          </w:divBdr>
        </w:div>
      </w:divsChild>
    </w:div>
    <w:div w:id="1715807058">
      <w:bodyDiv w:val="1"/>
      <w:marLeft w:val="0"/>
      <w:marRight w:val="0"/>
      <w:marTop w:val="0"/>
      <w:marBottom w:val="0"/>
      <w:divBdr>
        <w:top w:val="none" w:sz="0" w:space="0" w:color="auto"/>
        <w:left w:val="none" w:sz="0" w:space="0" w:color="auto"/>
        <w:bottom w:val="none" w:sz="0" w:space="0" w:color="auto"/>
        <w:right w:val="none" w:sz="0" w:space="0" w:color="auto"/>
      </w:divBdr>
      <w:divsChild>
        <w:div w:id="1005668963">
          <w:marLeft w:val="0"/>
          <w:marRight w:val="0"/>
          <w:marTop w:val="0"/>
          <w:marBottom w:val="0"/>
          <w:divBdr>
            <w:top w:val="none" w:sz="0" w:space="0" w:color="auto"/>
            <w:left w:val="none" w:sz="0" w:space="0" w:color="auto"/>
            <w:bottom w:val="none" w:sz="0" w:space="0" w:color="auto"/>
            <w:right w:val="none" w:sz="0" w:space="0" w:color="auto"/>
          </w:divBdr>
          <w:divsChild>
            <w:div w:id="1884756083">
              <w:marLeft w:val="0"/>
              <w:marRight w:val="0"/>
              <w:marTop w:val="0"/>
              <w:marBottom w:val="0"/>
              <w:divBdr>
                <w:top w:val="none" w:sz="0" w:space="0" w:color="auto"/>
                <w:left w:val="none" w:sz="0" w:space="0" w:color="auto"/>
                <w:bottom w:val="none" w:sz="0" w:space="0" w:color="auto"/>
                <w:right w:val="none" w:sz="0" w:space="0" w:color="auto"/>
              </w:divBdr>
            </w:div>
            <w:div w:id="2021810638">
              <w:marLeft w:val="0"/>
              <w:marRight w:val="0"/>
              <w:marTop w:val="0"/>
              <w:marBottom w:val="0"/>
              <w:divBdr>
                <w:top w:val="none" w:sz="0" w:space="0" w:color="auto"/>
                <w:left w:val="none" w:sz="0" w:space="0" w:color="auto"/>
                <w:bottom w:val="none" w:sz="0" w:space="0" w:color="auto"/>
                <w:right w:val="none" w:sz="0" w:space="0" w:color="auto"/>
              </w:divBdr>
            </w:div>
          </w:divsChild>
        </w:div>
        <w:div w:id="1141728556">
          <w:marLeft w:val="0"/>
          <w:marRight w:val="0"/>
          <w:marTop w:val="0"/>
          <w:marBottom w:val="0"/>
          <w:divBdr>
            <w:top w:val="none" w:sz="0" w:space="0" w:color="auto"/>
            <w:left w:val="none" w:sz="0" w:space="0" w:color="auto"/>
            <w:bottom w:val="none" w:sz="0" w:space="0" w:color="auto"/>
            <w:right w:val="none" w:sz="0" w:space="0" w:color="auto"/>
          </w:divBdr>
        </w:div>
      </w:divsChild>
    </w:div>
    <w:div w:id="1715808738">
      <w:bodyDiv w:val="1"/>
      <w:marLeft w:val="0"/>
      <w:marRight w:val="0"/>
      <w:marTop w:val="0"/>
      <w:marBottom w:val="0"/>
      <w:divBdr>
        <w:top w:val="none" w:sz="0" w:space="0" w:color="auto"/>
        <w:left w:val="none" w:sz="0" w:space="0" w:color="auto"/>
        <w:bottom w:val="none" w:sz="0" w:space="0" w:color="auto"/>
        <w:right w:val="none" w:sz="0" w:space="0" w:color="auto"/>
      </w:divBdr>
      <w:divsChild>
        <w:div w:id="1780026815">
          <w:marLeft w:val="0"/>
          <w:marRight w:val="0"/>
          <w:marTop w:val="0"/>
          <w:marBottom w:val="0"/>
          <w:divBdr>
            <w:top w:val="none" w:sz="0" w:space="0" w:color="auto"/>
            <w:left w:val="none" w:sz="0" w:space="0" w:color="auto"/>
            <w:bottom w:val="none" w:sz="0" w:space="0" w:color="auto"/>
            <w:right w:val="none" w:sz="0" w:space="0" w:color="auto"/>
          </w:divBdr>
          <w:divsChild>
            <w:div w:id="2160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056">
      <w:bodyDiv w:val="1"/>
      <w:marLeft w:val="0"/>
      <w:marRight w:val="0"/>
      <w:marTop w:val="0"/>
      <w:marBottom w:val="0"/>
      <w:divBdr>
        <w:top w:val="none" w:sz="0" w:space="0" w:color="auto"/>
        <w:left w:val="none" w:sz="0" w:space="0" w:color="auto"/>
        <w:bottom w:val="none" w:sz="0" w:space="0" w:color="auto"/>
        <w:right w:val="none" w:sz="0" w:space="0" w:color="auto"/>
      </w:divBdr>
      <w:divsChild>
        <w:div w:id="447435605">
          <w:marLeft w:val="0"/>
          <w:marRight w:val="0"/>
          <w:marTop w:val="0"/>
          <w:marBottom w:val="0"/>
          <w:divBdr>
            <w:top w:val="none" w:sz="0" w:space="0" w:color="auto"/>
            <w:left w:val="none" w:sz="0" w:space="0" w:color="auto"/>
            <w:bottom w:val="none" w:sz="0" w:space="0" w:color="auto"/>
            <w:right w:val="none" w:sz="0" w:space="0" w:color="auto"/>
          </w:divBdr>
          <w:divsChild>
            <w:div w:id="873886225">
              <w:marLeft w:val="0"/>
              <w:marRight w:val="0"/>
              <w:marTop w:val="0"/>
              <w:marBottom w:val="0"/>
              <w:divBdr>
                <w:top w:val="none" w:sz="0" w:space="0" w:color="auto"/>
                <w:left w:val="none" w:sz="0" w:space="0" w:color="auto"/>
                <w:bottom w:val="none" w:sz="0" w:space="0" w:color="auto"/>
                <w:right w:val="none" w:sz="0" w:space="0" w:color="auto"/>
              </w:divBdr>
              <w:divsChild>
                <w:div w:id="7738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080">
          <w:marLeft w:val="0"/>
          <w:marRight w:val="0"/>
          <w:marTop w:val="0"/>
          <w:marBottom w:val="0"/>
          <w:divBdr>
            <w:top w:val="none" w:sz="0" w:space="0" w:color="auto"/>
            <w:left w:val="none" w:sz="0" w:space="0" w:color="auto"/>
            <w:bottom w:val="none" w:sz="0" w:space="0" w:color="auto"/>
            <w:right w:val="none" w:sz="0" w:space="0" w:color="auto"/>
          </w:divBdr>
          <w:divsChild>
            <w:div w:id="2031879958">
              <w:marLeft w:val="0"/>
              <w:marRight w:val="0"/>
              <w:marTop w:val="0"/>
              <w:marBottom w:val="0"/>
              <w:divBdr>
                <w:top w:val="none" w:sz="0" w:space="0" w:color="auto"/>
                <w:left w:val="none" w:sz="0" w:space="0" w:color="auto"/>
                <w:bottom w:val="none" w:sz="0" w:space="0" w:color="auto"/>
                <w:right w:val="none" w:sz="0" w:space="0" w:color="auto"/>
              </w:divBdr>
              <w:divsChild>
                <w:div w:id="54355408">
                  <w:marLeft w:val="0"/>
                  <w:marRight w:val="0"/>
                  <w:marTop w:val="0"/>
                  <w:marBottom w:val="0"/>
                  <w:divBdr>
                    <w:top w:val="none" w:sz="0" w:space="0" w:color="auto"/>
                    <w:left w:val="none" w:sz="0" w:space="0" w:color="auto"/>
                    <w:bottom w:val="none" w:sz="0" w:space="0" w:color="auto"/>
                    <w:right w:val="none" w:sz="0" w:space="0" w:color="auto"/>
                  </w:divBdr>
                  <w:divsChild>
                    <w:div w:id="2104102122">
                      <w:marLeft w:val="0"/>
                      <w:marRight w:val="0"/>
                      <w:marTop w:val="0"/>
                      <w:marBottom w:val="0"/>
                      <w:divBdr>
                        <w:top w:val="none" w:sz="0" w:space="0" w:color="auto"/>
                        <w:left w:val="none" w:sz="0" w:space="0" w:color="auto"/>
                        <w:bottom w:val="none" w:sz="0" w:space="0" w:color="auto"/>
                        <w:right w:val="none" w:sz="0" w:space="0" w:color="auto"/>
                      </w:divBdr>
                      <w:divsChild>
                        <w:div w:id="1672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2409">
      <w:bodyDiv w:val="1"/>
      <w:marLeft w:val="0"/>
      <w:marRight w:val="0"/>
      <w:marTop w:val="0"/>
      <w:marBottom w:val="0"/>
      <w:divBdr>
        <w:top w:val="none" w:sz="0" w:space="0" w:color="auto"/>
        <w:left w:val="none" w:sz="0" w:space="0" w:color="auto"/>
        <w:bottom w:val="none" w:sz="0" w:space="0" w:color="auto"/>
        <w:right w:val="none" w:sz="0" w:space="0" w:color="auto"/>
      </w:divBdr>
      <w:divsChild>
        <w:div w:id="945044538">
          <w:marLeft w:val="0"/>
          <w:marRight w:val="0"/>
          <w:marTop w:val="0"/>
          <w:marBottom w:val="0"/>
          <w:divBdr>
            <w:top w:val="none" w:sz="0" w:space="0" w:color="auto"/>
            <w:left w:val="none" w:sz="0" w:space="0" w:color="auto"/>
            <w:bottom w:val="none" w:sz="0" w:space="0" w:color="auto"/>
            <w:right w:val="none" w:sz="0" w:space="0" w:color="auto"/>
          </w:divBdr>
          <w:divsChild>
            <w:div w:id="357896309">
              <w:marLeft w:val="0"/>
              <w:marRight w:val="0"/>
              <w:marTop w:val="0"/>
              <w:marBottom w:val="0"/>
              <w:divBdr>
                <w:top w:val="none" w:sz="0" w:space="0" w:color="auto"/>
                <w:left w:val="none" w:sz="0" w:space="0" w:color="auto"/>
                <w:bottom w:val="none" w:sz="0" w:space="0" w:color="auto"/>
                <w:right w:val="none" w:sz="0" w:space="0" w:color="auto"/>
              </w:divBdr>
            </w:div>
            <w:div w:id="1583101557">
              <w:marLeft w:val="0"/>
              <w:marRight w:val="0"/>
              <w:marTop w:val="0"/>
              <w:marBottom w:val="0"/>
              <w:divBdr>
                <w:top w:val="none" w:sz="0" w:space="0" w:color="auto"/>
                <w:left w:val="none" w:sz="0" w:space="0" w:color="auto"/>
                <w:bottom w:val="none" w:sz="0" w:space="0" w:color="auto"/>
                <w:right w:val="none" w:sz="0" w:space="0" w:color="auto"/>
              </w:divBdr>
            </w:div>
          </w:divsChild>
        </w:div>
        <w:div w:id="249968083">
          <w:marLeft w:val="0"/>
          <w:marRight w:val="0"/>
          <w:marTop w:val="0"/>
          <w:marBottom w:val="0"/>
          <w:divBdr>
            <w:top w:val="none" w:sz="0" w:space="0" w:color="auto"/>
            <w:left w:val="none" w:sz="0" w:space="0" w:color="auto"/>
            <w:bottom w:val="none" w:sz="0" w:space="0" w:color="auto"/>
            <w:right w:val="none" w:sz="0" w:space="0" w:color="auto"/>
          </w:divBdr>
        </w:div>
      </w:divsChild>
    </w:div>
    <w:div w:id="1716274287">
      <w:bodyDiv w:val="1"/>
      <w:marLeft w:val="0"/>
      <w:marRight w:val="0"/>
      <w:marTop w:val="0"/>
      <w:marBottom w:val="0"/>
      <w:divBdr>
        <w:top w:val="none" w:sz="0" w:space="0" w:color="auto"/>
        <w:left w:val="none" w:sz="0" w:space="0" w:color="auto"/>
        <w:bottom w:val="none" w:sz="0" w:space="0" w:color="auto"/>
        <w:right w:val="none" w:sz="0" w:space="0" w:color="auto"/>
      </w:divBdr>
      <w:divsChild>
        <w:div w:id="167913123">
          <w:marLeft w:val="0"/>
          <w:marRight w:val="0"/>
          <w:marTop w:val="0"/>
          <w:marBottom w:val="0"/>
          <w:divBdr>
            <w:top w:val="none" w:sz="0" w:space="0" w:color="auto"/>
            <w:left w:val="none" w:sz="0" w:space="0" w:color="auto"/>
            <w:bottom w:val="none" w:sz="0" w:space="0" w:color="auto"/>
            <w:right w:val="none" w:sz="0" w:space="0" w:color="auto"/>
          </w:divBdr>
          <w:divsChild>
            <w:div w:id="1633320641">
              <w:marLeft w:val="0"/>
              <w:marRight w:val="0"/>
              <w:marTop w:val="0"/>
              <w:marBottom w:val="0"/>
              <w:divBdr>
                <w:top w:val="none" w:sz="0" w:space="0" w:color="auto"/>
                <w:left w:val="none" w:sz="0" w:space="0" w:color="auto"/>
                <w:bottom w:val="none" w:sz="0" w:space="0" w:color="auto"/>
                <w:right w:val="none" w:sz="0" w:space="0" w:color="auto"/>
              </w:divBdr>
            </w:div>
            <w:div w:id="1473406009">
              <w:marLeft w:val="0"/>
              <w:marRight w:val="0"/>
              <w:marTop w:val="0"/>
              <w:marBottom w:val="0"/>
              <w:divBdr>
                <w:top w:val="none" w:sz="0" w:space="0" w:color="auto"/>
                <w:left w:val="none" w:sz="0" w:space="0" w:color="auto"/>
                <w:bottom w:val="none" w:sz="0" w:space="0" w:color="auto"/>
                <w:right w:val="none" w:sz="0" w:space="0" w:color="auto"/>
              </w:divBdr>
            </w:div>
          </w:divsChild>
        </w:div>
        <w:div w:id="1478760883">
          <w:marLeft w:val="0"/>
          <w:marRight w:val="0"/>
          <w:marTop w:val="0"/>
          <w:marBottom w:val="0"/>
          <w:divBdr>
            <w:top w:val="none" w:sz="0" w:space="0" w:color="auto"/>
            <w:left w:val="none" w:sz="0" w:space="0" w:color="auto"/>
            <w:bottom w:val="none" w:sz="0" w:space="0" w:color="auto"/>
            <w:right w:val="none" w:sz="0" w:space="0" w:color="auto"/>
          </w:divBdr>
        </w:div>
      </w:divsChild>
    </w:div>
    <w:div w:id="1717923321">
      <w:bodyDiv w:val="1"/>
      <w:marLeft w:val="0"/>
      <w:marRight w:val="0"/>
      <w:marTop w:val="0"/>
      <w:marBottom w:val="0"/>
      <w:divBdr>
        <w:top w:val="none" w:sz="0" w:space="0" w:color="auto"/>
        <w:left w:val="none" w:sz="0" w:space="0" w:color="auto"/>
        <w:bottom w:val="none" w:sz="0" w:space="0" w:color="auto"/>
        <w:right w:val="none" w:sz="0" w:space="0" w:color="auto"/>
      </w:divBdr>
      <w:divsChild>
        <w:div w:id="1506819648">
          <w:marLeft w:val="0"/>
          <w:marRight w:val="0"/>
          <w:marTop w:val="150"/>
          <w:marBottom w:val="0"/>
          <w:divBdr>
            <w:top w:val="none" w:sz="0" w:space="0" w:color="auto"/>
            <w:left w:val="none" w:sz="0" w:space="0" w:color="auto"/>
            <w:bottom w:val="none" w:sz="0" w:space="0" w:color="auto"/>
            <w:right w:val="none" w:sz="0" w:space="0" w:color="auto"/>
          </w:divBdr>
        </w:div>
        <w:div w:id="766389399">
          <w:marLeft w:val="0"/>
          <w:marRight w:val="0"/>
          <w:marTop w:val="0"/>
          <w:marBottom w:val="0"/>
          <w:divBdr>
            <w:top w:val="none" w:sz="0" w:space="0" w:color="auto"/>
            <w:left w:val="none" w:sz="0" w:space="0" w:color="auto"/>
            <w:bottom w:val="none" w:sz="0" w:space="0" w:color="auto"/>
            <w:right w:val="none" w:sz="0" w:space="0" w:color="auto"/>
          </w:divBdr>
        </w:div>
        <w:div w:id="1564829699">
          <w:marLeft w:val="0"/>
          <w:marRight w:val="0"/>
          <w:marTop w:val="0"/>
          <w:marBottom w:val="0"/>
          <w:divBdr>
            <w:top w:val="none" w:sz="0" w:space="0" w:color="auto"/>
            <w:left w:val="none" w:sz="0" w:space="0" w:color="auto"/>
            <w:bottom w:val="none" w:sz="0" w:space="0" w:color="auto"/>
            <w:right w:val="none" w:sz="0" w:space="0" w:color="auto"/>
          </w:divBdr>
        </w:div>
      </w:divsChild>
    </w:div>
    <w:div w:id="1720662219">
      <w:bodyDiv w:val="1"/>
      <w:marLeft w:val="0"/>
      <w:marRight w:val="0"/>
      <w:marTop w:val="0"/>
      <w:marBottom w:val="0"/>
      <w:divBdr>
        <w:top w:val="none" w:sz="0" w:space="0" w:color="auto"/>
        <w:left w:val="none" w:sz="0" w:space="0" w:color="auto"/>
        <w:bottom w:val="none" w:sz="0" w:space="0" w:color="auto"/>
        <w:right w:val="none" w:sz="0" w:space="0" w:color="auto"/>
      </w:divBdr>
    </w:div>
    <w:div w:id="1721324960">
      <w:bodyDiv w:val="1"/>
      <w:marLeft w:val="0"/>
      <w:marRight w:val="0"/>
      <w:marTop w:val="0"/>
      <w:marBottom w:val="0"/>
      <w:divBdr>
        <w:top w:val="none" w:sz="0" w:space="0" w:color="auto"/>
        <w:left w:val="none" w:sz="0" w:space="0" w:color="auto"/>
        <w:bottom w:val="none" w:sz="0" w:space="0" w:color="auto"/>
        <w:right w:val="none" w:sz="0" w:space="0" w:color="auto"/>
      </w:divBdr>
      <w:divsChild>
        <w:div w:id="882979436">
          <w:marLeft w:val="0"/>
          <w:marRight w:val="0"/>
          <w:marTop w:val="0"/>
          <w:marBottom w:val="0"/>
          <w:divBdr>
            <w:top w:val="none" w:sz="0" w:space="0" w:color="auto"/>
            <w:left w:val="none" w:sz="0" w:space="0" w:color="auto"/>
            <w:bottom w:val="none" w:sz="0" w:space="0" w:color="auto"/>
            <w:right w:val="none" w:sz="0" w:space="0" w:color="auto"/>
          </w:divBdr>
          <w:divsChild>
            <w:div w:id="1825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390">
      <w:bodyDiv w:val="1"/>
      <w:marLeft w:val="0"/>
      <w:marRight w:val="0"/>
      <w:marTop w:val="0"/>
      <w:marBottom w:val="0"/>
      <w:divBdr>
        <w:top w:val="none" w:sz="0" w:space="0" w:color="auto"/>
        <w:left w:val="none" w:sz="0" w:space="0" w:color="auto"/>
        <w:bottom w:val="none" w:sz="0" w:space="0" w:color="auto"/>
        <w:right w:val="none" w:sz="0" w:space="0" w:color="auto"/>
      </w:divBdr>
      <w:divsChild>
        <w:div w:id="290525754">
          <w:marLeft w:val="0"/>
          <w:marRight w:val="0"/>
          <w:marTop w:val="0"/>
          <w:marBottom w:val="0"/>
          <w:divBdr>
            <w:top w:val="none" w:sz="0" w:space="0" w:color="auto"/>
            <w:left w:val="none" w:sz="0" w:space="0" w:color="auto"/>
            <w:bottom w:val="none" w:sz="0" w:space="0" w:color="auto"/>
            <w:right w:val="none" w:sz="0" w:space="0" w:color="auto"/>
          </w:divBdr>
        </w:div>
        <w:div w:id="1423140938">
          <w:marLeft w:val="0"/>
          <w:marRight w:val="0"/>
          <w:marTop w:val="0"/>
          <w:marBottom w:val="0"/>
          <w:divBdr>
            <w:top w:val="none" w:sz="0" w:space="0" w:color="auto"/>
            <w:left w:val="none" w:sz="0" w:space="0" w:color="auto"/>
            <w:bottom w:val="none" w:sz="0" w:space="0" w:color="auto"/>
            <w:right w:val="none" w:sz="0" w:space="0" w:color="auto"/>
          </w:divBdr>
          <w:divsChild>
            <w:div w:id="916090829">
              <w:marLeft w:val="0"/>
              <w:marRight w:val="0"/>
              <w:marTop w:val="0"/>
              <w:marBottom w:val="0"/>
              <w:divBdr>
                <w:top w:val="none" w:sz="0" w:space="0" w:color="auto"/>
                <w:left w:val="none" w:sz="0" w:space="0" w:color="auto"/>
                <w:bottom w:val="none" w:sz="0" w:space="0" w:color="auto"/>
                <w:right w:val="none" w:sz="0" w:space="0" w:color="auto"/>
              </w:divBdr>
            </w:div>
            <w:div w:id="954018564">
              <w:marLeft w:val="0"/>
              <w:marRight w:val="0"/>
              <w:marTop w:val="0"/>
              <w:marBottom w:val="0"/>
              <w:divBdr>
                <w:top w:val="none" w:sz="0" w:space="0" w:color="auto"/>
                <w:left w:val="none" w:sz="0" w:space="0" w:color="auto"/>
                <w:bottom w:val="none" w:sz="0" w:space="0" w:color="auto"/>
                <w:right w:val="none" w:sz="0" w:space="0" w:color="auto"/>
              </w:divBdr>
            </w:div>
          </w:divsChild>
        </w:div>
        <w:div w:id="1665820271">
          <w:marLeft w:val="0"/>
          <w:marRight w:val="0"/>
          <w:marTop w:val="0"/>
          <w:marBottom w:val="0"/>
          <w:divBdr>
            <w:top w:val="none" w:sz="0" w:space="0" w:color="auto"/>
            <w:left w:val="none" w:sz="0" w:space="0" w:color="auto"/>
            <w:bottom w:val="none" w:sz="0" w:space="0" w:color="auto"/>
            <w:right w:val="none" w:sz="0" w:space="0" w:color="auto"/>
          </w:divBdr>
          <w:divsChild>
            <w:div w:id="1262374036">
              <w:marLeft w:val="0"/>
              <w:marRight w:val="0"/>
              <w:marTop w:val="0"/>
              <w:marBottom w:val="0"/>
              <w:divBdr>
                <w:top w:val="none" w:sz="0" w:space="0" w:color="auto"/>
                <w:left w:val="none" w:sz="0" w:space="0" w:color="auto"/>
                <w:bottom w:val="none" w:sz="0" w:space="0" w:color="auto"/>
                <w:right w:val="none" w:sz="0" w:space="0" w:color="auto"/>
              </w:divBdr>
              <w:divsChild>
                <w:div w:id="1464231764">
                  <w:marLeft w:val="0"/>
                  <w:marRight w:val="0"/>
                  <w:marTop w:val="0"/>
                  <w:marBottom w:val="0"/>
                  <w:divBdr>
                    <w:top w:val="none" w:sz="0" w:space="0" w:color="auto"/>
                    <w:left w:val="none" w:sz="0" w:space="0" w:color="auto"/>
                    <w:bottom w:val="none" w:sz="0" w:space="0" w:color="auto"/>
                    <w:right w:val="none" w:sz="0" w:space="0" w:color="auto"/>
                  </w:divBdr>
                </w:div>
                <w:div w:id="74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4251">
      <w:bodyDiv w:val="1"/>
      <w:marLeft w:val="0"/>
      <w:marRight w:val="0"/>
      <w:marTop w:val="0"/>
      <w:marBottom w:val="0"/>
      <w:divBdr>
        <w:top w:val="none" w:sz="0" w:space="0" w:color="auto"/>
        <w:left w:val="none" w:sz="0" w:space="0" w:color="auto"/>
        <w:bottom w:val="none" w:sz="0" w:space="0" w:color="auto"/>
        <w:right w:val="none" w:sz="0" w:space="0" w:color="auto"/>
      </w:divBdr>
      <w:divsChild>
        <w:div w:id="1927373719">
          <w:marLeft w:val="0"/>
          <w:marRight w:val="0"/>
          <w:marTop w:val="0"/>
          <w:marBottom w:val="0"/>
          <w:divBdr>
            <w:top w:val="none" w:sz="0" w:space="0" w:color="auto"/>
            <w:left w:val="none" w:sz="0" w:space="0" w:color="auto"/>
            <w:bottom w:val="none" w:sz="0" w:space="0" w:color="auto"/>
            <w:right w:val="none" w:sz="0" w:space="0" w:color="auto"/>
          </w:divBdr>
          <w:divsChild>
            <w:div w:id="64185999">
              <w:marLeft w:val="0"/>
              <w:marRight w:val="0"/>
              <w:marTop w:val="0"/>
              <w:marBottom w:val="0"/>
              <w:divBdr>
                <w:top w:val="none" w:sz="0" w:space="0" w:color="auto"/>
                <w:left w:val="none" w:sz="0" w:space="0" w:color="auto"/>
                <w:bottom w:val="none" w:sz="0" w:space="0" w:color="auto"/>
                <w:right w:val="none" w:sz="0" w:space="0" w:color="auto"/>
              </w:divBdr>
            </w:div>
            <w:div w:id="739401844">
              <w:marLeft w:val="0"/>
              <w:marRight w:val="0"/>
              <w:marTop w:val="0"/>
              <w:marBottom w:val="0"/>
              <w:divBdr>
                <w:top w:val="none" w:sz="0" w:space="0" w:color="auto"/>
                <w:left w:val="none" w:sz="0" w:space="0" w:color="auto"/>
                <w:bottom w:val="none" w:sz="0" w:space="0" w:color="auto"/>
                <w:right w:val="none" w:sz="0" w:space="0" w:color="auto"/>
              </w:divBdr>
            </w:div>
          </w:divsChild>
        </w:div>
        <w:div w:id="784037922">
          <w:marLeft w:val="0"/>
          <w:marRight w:val="0"/>
          <w:marTop w:val="0"/>
          <w:marBottom w:val="0"/>
          <w:divBdr>
            <w:top w:val="none" w:sz="0" w:space="0" w:color="auto"/>
            <w:left w:val="none" w:sz="0" w:space="0" w:color="auto"/>
            <w:bottom w:val="none" w:sz="0" w:space="0" w:color="auto"/>
            <w:right w:val="none" w:sz="0" w:space="0" w:color="auto"/>
          </w:divBdr>
        </w:div>
      </w:divsChild>
    </w:div>
    <w:div w:id="1723409969">
      <w:bodyDiv w:val="1"/>
      <w:marLeft w:val="0"/>
      <w:marRight w:val="0"/>
      <w:marTop w:val="0"/>
      <w:marBottom w:val="0"/>
      <w:divBdr>
        <w:top w:val="none" w:sz="0" w:space="0" w:color="auto"/>
        <w:left w:val="none" w:sz="0" w:space="0" w:color="auto"/>
        <w:bottom w:val="none" w:sz="0" w:space="0" w:color="auto"/>
        <w:right w:val="none" w:sz="0" w:space="0" w:color="auto"/>
      </w:divBdr>
      <w:divsChild>
        <w:div w:id="293368524">
          <w:marLeft w:val="0"/>
          <w:marRight w:val="0"/>
          <w:marTop w:val="0"/>
          <w:marBottom w:val="0"/>
          <w:divBdr>
            <w:top w:val="none" w:sz="0" w:space="0" w:color="auto"/>
            <w:left w:val="none" w:sz="0" w:space="0" w:color="auto"/>
            <w:bottom w:val="none" w:sz="0" w:space="0" w:color="auto"/>
            <w:right w:val="none" w:sz="0" w:space="0" w:color="auto"/>
          </w:divBdr>
        </w:div>
        <w:div w:id="2076969805">
          <w:marLeft w:val="0"/>
          <w:marRight w:val="0"/>
          <w:marTop w:val="0"/>
          <w:marBottom w:val="0"/>
          <w:divBdr>
            <w:top w:val="none" w:sz="0" w:space="0" w:color="auto"/>
            <w:left w:val="none" w:sz="0" w:space="0" w:color="auto"/>
            <w:bottom w:val="none" w:sz="0" w:space="0" w:color="auto"/>
            <w:right w:val="none" w:sz="0" w:space="0" w:color="auto"/>
          </w:divBdr>
          <w:divsChild>
            <w:div w:id="620956677">
              <w:marLeft w:val="0"/>
              <w:marRight w:val="0"/>
              <w:marTop w:val="0"/>
              <w:marBottom w:val="0"/>
              <w:divBdr>
                <w:top w:val="none" w:sz="0" w:space="0" w:color="auto"/>
                <w:left w:val="none" w:sz="0" w:space="0" w:color="auto"/>
                <w:bottom w:val="none" w:sz="0" w:space="0" w:color="auto"/>
                <w:right w:val="none" w:sz="0" w:space="0" w:color="auto"/>
              </w:divBdr>
            </w:div>
            <w:div w:id="617416434">
              <w:marLeft w:val="0"/>
              <w:marRight w:val="0"/>
              <w:marTop w:val="0"/>
              <w:marBottom w:val="0"/>
              <w:divBdr>
                <w:top w:val="none" w:sz="0" w:space="0" w:color="auto"/>
                <w:left w:val="none" w:sz="0" w:space="0" w:color="auto"/>
                <w:bottom w:val="none" w:sz="0" w:space="0" w:color="auto"/>
                <w:right w:val="none" w:sz="0" w:space="0" w:color="auto"/>
              </w:divBdr>
            </w:div>
          </w:divsChild>
        </w:div>
        <w:div w:id="58486387">
          <w:marLeft w:val="0"/>
          <w:marRight w:val="0"/>
          <w:marTop w:val="0"/>
          <w:marBottom w:val="0"/>
          <w:divBdr>
            <w:top w:val="none" w:sz="0" w:space="0" w:color="auto"/>
            <w:left w:val="none" w:sz="0" w:space="0" w:color="auto"/>
            <w:bottom w:val="none" w:sz="0" w:space="0" w:color="auto"/>
            <w:right w:val="none" w:sz="0" w:space="0" w:color="auto"/>
          </w:divBdr>
          <w:divsChild>
            <w:div w:id="1545173527">
              <w:marLeft w:val="0"/>
              <w:marRight w:val="0"/>
              <w:marTop w:val="0"/>
              <w:marBottom w:val="0"/>
              <w:divBdr>
                <w:top w:val="none" w:sz="0" w:space="0" w:color="auto"/>
                <w:left w:val="none" w:sz="0" w:space="0" w:color="auto"/>
                <w:bottom w:val="none" w:sz="0" w:space="0" w:color="auto"/>
                <w:right w:val="none" w:sz="0" w:space="0" w:color="auto"/>
              </w:divBdr>
              <w:divsChild>
                <w:div w:id="612978498">
                  <w:marLeft w:val="0"/>
                  <w:marRight w:val="0"/>
                  <w:marTop w:val="0"/>
                  <w:marBottom w:val="0"/>
                  <w:divBdr>
                    <w:top w:val="none" w:sz="0" w:space="0" w:color="auto"/>
                    <w:left w:val="none" w:sz="0" w:space="0" w:color="auto"/>
                    <w:bottom w:val="none" w:sz="0" w:space="0" w:color="auto"/>
                    <w:right w:val="none" w:sz="0" w:space="0" w:color="auto"/>
                  </w:divBdr>
                </w:div>
                <w:div w:id="14528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5713">
      <w:bodyDiv w:val="1"/>
      <w:marLeft w:val="0"/>
      <w:marRight w:val="0"/>
      <w:marTop w:val="0"/>
      <w:marBottom w:val="0"/>
      <w:divBdr>
        <w:top w:val="none" w:sz="0" w:space="0" w:color="auto"/>
        <w:left w:val="none" w:sz="0" w:space="0" w:color="auto"/>
        <w:bottom w:val="none" w:sz="0" w:space="0" w:color="auto"/>
        <w:right w:val="none" w:sz="0" w:space="0" w:color="auto"/>
      </w:divBdr>
      <w:divsChild>
        <w:div w:id="1761674963">
          <w:marLeft w:val="0"/>
          <w:marRight w:val="0"/>
          <w:marTop w:val="0"/>
          <w:marBottom w:val="0"/>
          <w:divBdr>
            <w:top w:val="none" w:sz="0" w:space="0" w:color="auto"/>
            <w:left w:val="none" w:sz="0" w:space="0" w:color="auto"/>
            <w:bottom w:val="none" w:sz="0" w:space="0" w:color="auto"/>
            <w:right w:val="none" w:sz="0" w:space="0" w:color="auto"/>
          </w:divBdr>
          <w:divsChild>
            <w:div w:id="697196750">
              <w:marLeft w:val="0"/>
              <w:marRight w:val="0"/>
              <w:marTop w:val="0"/>
              <w:marBottom w:val="0"/>
              <w:divBdr>
                <w:top w:val="none" w:sz="0" w:space="0" w:color="auto"/>
                <w:left w:val="none" w:sz="0" w:space="0" w:color="auto"/>
                <w:bottom w:val="none" w:sz="0" w:space="0" w:color="auto"/>
                <w:right w:val="none" w:sz="0" w:space="0" w:color="auto"/>
              </w:divBdr>
              <w:divsChild>
                <w:div w:id="812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3584">
          <w:marLeft w:val="0"/>
          <w:marRight w:val="0"/>
          <w:marTop w:val="0"/>
          <w:marBottom w:val="0"/>
          <w:divBdr>
            <w:top w:val="none" w:sz="0" w:space="0" w:color="auto"/>
            <w:left w:val="none" w:sz="0" w:space="0" w:color="auto"/>
            <w:bottom w:val="none" w:sz="0" w:space="0" w:color="auto"/>
            <w:right w:val="none" w:sz="0" w:space="0" w:color="auto"/>
          </w:divBdr>
          <w:divsChild>
            <w:div w:id="1878155321">
              <w:marLeft w:val="0"/>
              <w:marRight w:val="0"/>
              <w:marTop w:val="0"/>
              <w:marBottom w:val="0"/>
              <w:divBdr>
                <w:top w:val="none" w:sz="0" w:space="0" w:color="auto"/>
                <w:left w:val="none" w:sz="0" w:space="0" w:color="auto"/>
                <w:bottom w:val="none" w:sz="0" w:space="0" w:color="auto"/>
                <w:right w:val="none" w:sz="0" w:space="0" w:color="auto"/>
              </w:divBdr>
              <w:divsChild>
                <w:div w:id="15325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096">
          <w:marLeft w:val="0"/>
          <w:marRight w:val="0"/>
          <w:marTop w:val="0"/>
          <w:marBottom w:val="0"/>
          <w:divBdr>
            <w:top w:val="none" w:sz="0" w:space="0" w:color="auto"/>
            <w:left w:val="none" w:sz="0" w:space="0" w:color="auto"/>
            <w:bottom w:val="none" w:sz="0" w:space="0" w:color="auto"/>
            <w:right w:val="none" w:sz="0" w:space="0" w:color="auto"/>
          </w:divBdr>
          <w:divsChild>
            <w:div w:id="1977908766">
              <w:marLeft w:val="0"/>
              <w:marRight w:val="0"/>
              <w:marTop w:val="0"/>
              <w:marBottom w:val="0"/>
              <w:divBdr>
                <w:top w:val="none" w:sz="0" w:space="0" w:color="auto"/>
                <w:left w:val="none" w:sz="0" w:space="0" w:color="auto"/>
                <w:bottom w:val="none" w:sz="0" w:space="0" w:color="auto"/>
                <w:right w:val="none" w:sz="0" w:space="0" w:color="auto"/>
              </w:divBdr>
              <w:divsChild>
                <w:div w:id="704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84792">
      <w:bodyDiv w:val="1"/>
      <w:marLeft w:val="0"/>
      <w:marRight w:val="0"/>
      <w:marTop w:val="0"/>
      <w:marBottom w:val="0"/>
      <w:divBdr>
        <w:top w:val="none" w:sz="0" w:space="0" w:color="auto"/>
        <w:left w:val="none" w:sz="0" w:space="0" w:color="auto"/>
        <w:bottom w:val="none" w:sz="0" w:space="0" w:color="auto"/>
        <w:right w:val="none" w:sz="0" w:space="0" w:color="auto"/>
      </w:divBdr>
      <w:divsChild>
        <w:div w:id="943801147">
          <w:marLeft w:val="0"/>
          <w:marRight w:val="0"/>
          <w:marTop w:val="0"/>
          <w:marBottom w:val="0"/>
          <w:divBdr>
            <w:top w:val="none" w:sz="0" w:space="0" w:color="auto"/>
            <w:left w:val="none" w:sz="0" w:space="0" w:color="auto"/>
            <w:bottom w:val="none" w:sz="0" w:space="0" w:color="auto"/>
            <w:right w:val="none" w:sz="0" w:space="0" w:color="auto"/>
          </w:divBdr>
          <w:divsChild>
            <w:div w:id="814761269">
              <w:marLeft w:val="0"/>
              <w:marRight w:val="0"/>
              <w:marTop w:val="0"/>
              <w:marBottom w:val="0"/>
              <w:divBdr>
                <w:top w:val="none" w:sz="0" w:space="0" w:color="auto"/>
                <w:left w:val="none" w:sz="0" w:space="0" w:color="auto"/>
                <w:bottom w:val="none" w:sz="0" w:space="0" w:color="auto"/>
                <w:right w:val="none" w:sz="0" w:space="0" w:color="auto"/>
              </w:divBdr>
            </w:div>
            <w:div w:id="679702877">
              <w:marLeft w:val="0"/>
              <w:marRight w:val="0"/>
              <w:marTop w:val="0"/>
              <w:marBottom w:val="0"/>
              <w:divBdr>
                <w:top w:val="none" w:sz="0" w:space="0" w:color="auto"/>
                <w:left w:val="none" w:sz="0" w:space="0" w:color="auto"/>
                <w:bottom w:val="none" w:sz="0" w:space="0" w:color="auto"/>
                <w:right w:val="none" w:sz="0" w:space="0" w:color="auto"/>
              </w:divBdr>
            </w:div>
          </w:divsChild>
        </w:div>
        <w:div w:id="986663407">
          <w:marLeft w:val="0"/>
          <w:marRight w:val="0"/>
          <w:marTop w:val="0"/>
          <w:marBottom w:val="0"/>
          <w:divBdr>
            <w:top w:val="none" w:sz="0" w:space="0" w:color="auto"/>
            <w:left w:val="none" w:sz="0" w:space="0" w:color="auto"/>
            <w:bottom w:val="none" w:sz="0" w:space="0" w:color="auto"/>
            <w:right w:val="none" w:sz="0" w:space="0" w:color="auto"/>
          </w:divBdr>
        </w:div>
      </w:divsChild>
    </w:div>
    <w:div w:id="1725443919">
      <w:bodyDiv w:val="1"/>
      <w:marLeft w:val="0"/>
      <w:marRight w:val="0"/>
      <w:marTop w:val="0"/>
      <w:marBottom w:val="0"/>
      <w:divBdr>
        <w:top w:val="none" w:sz="0" w:space="0" w:color="auto"/>
        <w:left w:val="none" w:sz="0" w:space="0" w:color="auto"/>
        <w:bottom w:val="none" w:sz="0" w:space="0" w:color="auto"/>
        <w:right w:val="none" w:sz="0" w:space="0" w:color="auto"/>
      </w:divBdr>
      <w:divsChild>
        <w:div w:id="746994544">
          <w:marLeft w:val="0"/>
          <w:marRight w:val="0"/>
          <w:marTop w:val="0"/>
          <w:marBottom w:val="0"/>
          <w:divBdr>
            <w:top w:val="none" w:sz="0" w:space="0" w:color="auto"/>
            <w:left w:val="none" w:sz="0" w:space="0" w:color="auto"/>
            <w:bottom w:val="none" w:sz="0" w:space="0" w:color="auto"/>
            <w:right w:val="none" w:sz="0" w:space="0" w:color="auto"/>
          </w:divBdr>
          <w:divsChild>
            <w:div w:id="1491868685">
              <w:marLeft w:val="0"/>
              <w:marRight w:val="0"/>
              <w:marTop w:val="0"/>
              <w:marBottom w:val="0"/>
              <w:divBdr>
                <w:top w:val="none" w:sz="0" w:space="0" w:color="auto"/>
                <w:left w:val="none" w:sz="0" w:space="0" w:color="auto"/>
                <w:bottom w:val="none" w:sz="0" w:space="0" w:color="auto"/>
                <w:right w:val="none" w:sz="0" w:space="0" w:color="auto"/>
              </w:divBdr>
            </w:div>
            <w:div w:id="620065171">
              <w:marLeft w:val="0"/>
              <w:marRight w:val="0"/>
              <w:marTop w:val="0"/>
              <w:marBottom w:val="0"/>
              <w:divBdr>
                <w:top w:val="none" w:sz="0" w:space="0" w:color="auto"/>
                <w:left w:val="none" w:sz="0" w:space="0" w:color="auto"/>
                <w:bottom w:val="none" w:sz="0" w:space="0" w:color="auto"/>
                <w:right w:val="none" w:sz="0" w:space="0" w:color="auto"/>
              </w:divBdr>
            </w:div>
          </w:divsChild>
        </w:div>
        <w:div w:id="1486511006">
          <w:marLeft w:val="0"/>
          <w:marRight w:val="0"/>
          <w:marTop w:val="0"/>
          <w:marBottom w:val="0"/>
          <w:divBdr>
            <w:top w:val="none" w:sz="0" w:space="0" w:color="auto"/>
            <w:left w:val="none" w:sz="0" w:space="0" w:color="auto"/>
            <w:bottom w:val="none" w:sz="0" w:space="0" w:color="auto"/>
            <w:right w:val="none" w:sz="0" w:space="0" w:color="auto"/>
          </w:divBdr>
        </w:div>
      </w:divsChild>
    </w:div>
    <w:div w:id="1725828539">
      <w:bodyDiv w:val="1"/>
      <w:marLeft w:val="0"/>
      <w:marRight w:val="0"/>
      <w:marTop w:val="0"/>
      <w:marBottom w:val="0"/>
      <w:divBdr>
        <w:top w:val="none" w:sz="0" w:space="0" w:color="auto"/>
        <w:left w:val="none" w:sz="0" w:space="0" w:color="auto"/>
        <w:bottom w:val="none" w:sz="0" w:space="0" w:color="auto"/>
        <w:right w:val="none" w:sz="0" w:space="0" w:color="auto"/>
      </w:divBdr>
      <w:divsChild>
        <w:div w:id="226648841">
          <w:marLeft w:val="0"/>
          <w:marRight w:val="0"/>
          <w:marTop w:val="0"/>
          <w:marBottom w:val="0"/>
          <w:divBdr>
            <w:top w:val="none" w:sz="0" w:space="0" w:color="auto"/>
            <w:left w:val="none" w:sz="0" w:space="0" w:color="auto"/>
            <w:bottom w:val="none" w:sz="0" w:space="0" w:color="auto"/>
            <w:right w:val="none" w:sz="0" w:space="0" w:color="auto"/>
          </w:divBdr>
          <w:divsChild>
            <w:div w:id="1939946285">
              <w:marLeft w:val="0"/>
              <w:marRight w:val="0"/>
              <w:marTop w:val="0"/>
              <w:marBottom w:val="0"/>
              <w:divBdr>
                <w:top w:val="none" w:sz="0" w:space="0" w:color="auto"/>
                <w:left w:val="none" w:sz="0" w:space="0" w:color="auto"/>
                <w:bottom w:val="none" w:sz="0" w:space="0" w:color="auto"/>
                <w:right w:val="none" w:sz="0" w:space="0" w:color="auto"/>
              </w:divBdr>
            </w:div>
            <w:div w:id="981617423">
              <w:marLeft w:val="0"/>
              <w:marRight w:val="0"/>
              <w:marTop w:val="0"/>
              <w:marBottom w:val="0"/>
              <w:divBdr>
                <w:top w:val="none" w:sz="0" w:space="0" w:color="auto"/>
                <w:left w:val="none" w:sz="0" w:space="0" w:color="auto"/>
                <w:bottom w:val="none" w:sz="0" w:space="0" w:color="auto"/>
                <w:right w:val="none" w:sz="0" w:space="0" w:color="auto"/>
              </w:divBdr>
            </w:div>
          </w:divsChild>
        </w:div>
        <w:div w:id="1980378932">
          <w:marLeft w:val="0"/>
          <w:marRight w:val="0"/>
          <w:marTop w:val="0"/>
          <w:marBottom w:val="0"/>
          <w:divBdr>
            <w:top w:val="none" w:sz="0" w:space="0" w:color="auto"/>
            <w:left w:val="none" w:sz="0" w:space="0" w:color="auto"/>
            <w:bottom w:val="none" w:sz="0" w:space="0" w:color="auto"/>
            <w:right w:val="none" w:sz="0" w:space="0" w:color="auto"/>
          </w:divBdr>
        </w:div>
      </w:divsChild>
    </w:div>
    <w:div w:id="1726367709">
      <w:bodyDiv w:val="1"/>
      <w:marLeft w:val="0"/>
      <w:marRight w:val="0"/>
      <w:marTop w:val="0"/>
      <w:marBottom w:val="0"/>
      <w:divBdr>
        <w:top w:val="none" w:sz="0" w:space="0" w:color="auto"/>
        <w:left w:val="none" w:sz="0" w:space="0" w:color="auto"/>
        <w:bottom w:val="none" w:sz="0" w:space="0" w:color="auto"/>
        <w:right w:val="none" w:sz="0" w:space="0" w:color="auto"/>
      </w:divBdr>
      <w:divsChild>
        <w:div w:id="1971589457">
          <w:marLeft w:val="0"/>
          <w:marRight w:val="0"/>
          <w:marTop w:val="0"/>
          <w:marBottom w:val="0"/>
          <w:divBdr>
            <w:top w:val="none" w:sz="0" w:space="0" w:color="auto"/>
            <w:left w:val="none" w:sz="0" w:space="0" w:color="auto"/>
            <w:bottom w:val="none" w:sz="0" w:space="0" w:color="auto"/>
            <w:right w:val="none" w:sz="0" w:space="0" w:color="auto"/>
          </w:divBdr>
          <w:divsChild>
            <w:div w:id="1053652268">
              <w:marLeft w:val="0"/>
              <w:marRight w:val="0"/>
              <w:marTop w:val="0"/>
              <w:marBottom w:val="0"/>
              <w:divBdr>
                <w:top w:val="none" w:sz="0" w:space="0" w:color="auto"/>
                <w:left w:val="none" w:sz="0" w:space="0" w:color="auto"/>
                <w:bottom w:val="none" w:sz="0" w:space="0" w:color="auto"/>
                <w:right w:val="none" w:sz="0" w:space="0" w:color="auto"/>
              </w:divBdr>
            </w:div>
            <w:div w:id="919145870">
              <w:marLeft w:val="0"/>
              <w:marRight w:val="0"/>
              <w:marTop w:val="0"/>
              <w:marBottom w:val="0"/>
              <w:divBdr>
                <w:top w:val="none" w:sz="0" w:space="0" w:color="auto"/>
                <w:left w:val="none" w:sz="0" w:space="0" w:color="auto"/>
                <w:bottom w:val="none" w:sz="0" w:space="0" w:color="auto"/>
                <w:right w:val="none" w:sz="0" w:space="0" w:color="auto"/>
              </w:divBdr>
            </w:div>
            <w:div w:id="21307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826">
      <w:bodyDiv w:val="1"/>
      <w:marLeft w:val="0"/>
      <w:marRight w:val="0"/>
      <w:marTop w:val="0"/>
      <w:marBottom w:val="0"/>
      <w:divBdr>
        <w:top w:val="none" w:sz="0" w:space="0" w:color="auto"/>
        <w:left w:val="none" w:sz="0" w:space="0" w:color="auto"/>
        <w:bottom w:val="none" w:sz="0" w:space="0" w:color="auto"/>
        <w:right w:val="none" w:sz="0" w:space="0" w:color="auto"/>
      </w:divBdr>
      <w:divsChild>
        <w:div w:id="834421675">
          <w:marLeft w:val="0"/>
          <w:marRight w:val="0"/>
          <w:marTop w:val="0"/>
          <w:marBottom w:val="0"/>
          <w:divBdr>
            <w:top w:val="none" w:sz="0" w:space="0" w:color="auto"/>
            <w:left w:val="none" w:sz="0" w:space="0" w:color="auto"/>
            <w:bottom w:val="none" w:sz="0" w:space="0" w:color="auto"/>
            <w:right w:val="none" w:sz="0" w:space="0" w:color="auto"/>
          </w:divBdr>
        </w:div>
        <w:div w:id="291136622">
          <w:marLeft w:val="0"/>
          <w:marRight w:val="0"/>
          <w:marTop w:val="0"/>
          <w:marBottom w:val="0"/>
          <w:divBdr>
            <w:top w:val="none" w:sz="0" w:space="0" w:color="auto"/>
            <w:left w:val="none" w:sz="0" w:space="0" w:color="auto"/>
            <w:bottom w:val="none" w:sz="0" w:space="0" w:color="auto"/>
            <w:right w:val="none" w:sz="0" w:space="0" w:color="auto"/>
          </w:divBdr>
          <w:divsChild>
            <w:div w:id="10697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722">
      <w:bodyDiv w:val="1"/>
      <w:marLeft w:val="0"/>
      <w:marRight w:val="0"/>
      <w:marTop w:val="0"/>
      <w:marBottom w:val="0"/>
      <w:divBdr>
        <w:top w:val="none" w:sz="0" w:space="0" w:color="auto"/>
        <w:left w:val="none" w:sz="0" w:space="0" w:color="auto"/>
        <w:bottom w:val="none" w:sz="0" w:space="0" w:color="auto"/>
        <w:right w:val="none" w:sz="0" w:space="0" w:color="auto"/>
      </w:divBdr>
    </w:div>
    <w:div w:id="1728727784">
      <w:bodyDiv w:val="1"/>
      <w:marLeft w:val="0"/>
      <w:marRight w:val="0"/>
      <w:marTop w:val="0"/>
      <w:marBottom w:val="0"/>
      <w:divBdr>
        <w:top w:val="none" w:sz="0" w:space="0" w:color="auto"/>
        <w:left w:val="none" w:sz="0" w:space="0" w:color="auto"/>
        <w:bottom w:val="none" w:sz="0" w:space="0" w:color="auto"/>
        <w:right w:val="none" w:sz="0" w:space="0" w:color="auto"/>
      </w:divBdr>
      <w:divsChild>
        <w:div w:id="2027827710">
          <w:marLeft w:val="0"/>
          <w:marRight w:val="0"/>
          <w:marTop w:val="0"/>
          <w:marBottom w:val="0"/>
          <w:divBdr>
            <w:top w:val="none" w:sz="0" w:space="0" w:color="auto"/>
            <w:left w:val="none" w:sz="0" w:space="0" w:color="auto"/>
            <w:bottom w:val="none" w:sz="0" w:space="0" w:color="auto"/>
            <w:right w:val="none" w:sz="0" w:space="0" w:color="auto"/>
          </w:divBdr>
          <w:divsChild>
            <w:div w:id="1132093426">
              <w:marLeft w:val="0"/>
              <w:marRight w:val="0"/>
              <w:marTop w:val="0"/>
              <w:marBottom w:val="0"/>
              <w:divBdr>
                <w:top w:val="none" w:sz="0" w:space="0" w:color="auto"/>
                <w:left w:val="none" w:sz="0" w:space="0" w:color="auto"/>
                <w:bottom w:val="none" w:sz="0" w:space="0" w:color="auto"/>
                <w:right w:val="none" w:sz="0" w:space="0" w:color="auto"/>
              </w:divBdr>
            </w:div>
            <w:div w:id="1536501375">
              <w:marLeft w:val="0"/>
              <w:marRight w:val="0"/>
              <w:marTop w:val="0"/>
              <w:marBottom w:val="0"/>
              <w:divBdr>
                <w:top w:val="none" w:sz="0" w:space="0" w:color="auto"/>
                <w:left w:val="none" w:sz="0" w:space="0" w:color="auto"/>
                <w:bottom w:val="none" w:sz="0" w:space="0" w:color="auto"/>
                <w:right w:val="none" w:sz="0" w:space="0" w:color="auto"/>
              </w:divBdr>
            </w:div>
          </w:divsChild>
        </w:div>
        <w:div w:id="1734502740">
          <w:marLeft w:val="0"/>
          <w:marRight w:val="0"/>
          <w:marTop w:val="0"/>
          <w:marBottom w:val="0"/>
          <w:divBdr>
            <w:top w:val="none" w:sz="0" w:space="0" w:color="auto"/>
            <w:left w:val="none" w:sz="0" w:space="0" w:color="auto"/>
            <w:bottom w:val="none" w:sz="0" w:space="0" w:color="auto"/>
            <w:right w:val="none" w:sz="0" w:space="0" w:color="auto"/>
          </w:divBdr>
        </w:div>
      </w:divsChild>
    </w:div>
    <w:div w:id="1729185712">
      <w:bodyDiv w:val="1"/>
      <w:marLeft w:val="0"/>
      <w:marRight w:val="0"/>
      <w:marTop w:val="0"/>
      <w:marBottom w:val="0"/>
      <w:divBdr>
        <w:top w:val="none" w:sz="0" w:space="0" w:color="auto"/>
        <w:left w:val="none" w:sz="0" w:space="0" w:color="auto"/>
        <w:bottom w:val="none" w:sz="0" w:space="0" w:color="auto"/>
        <w:right w:val="none" w:sz="0" w:space="0" w:color="auto"/>
      </w:divBdr>
      <w:divsChild>
        <w:div w:id="1346129938">
          <w:marLeft w:val="0"/>
          <w:marRight w:val="0"/>
          <w:marTop w:val="0"/>
          <w:marBottom w:val="0"/>
          <w:divBdr>
            <w:top w:val="none" w:sz="0" w:space="0" w:color="auto"/>
            <w:left w:val="none" w:sz="0" w:space="0" w:color="auto"/>
            <w:bottom w:val="none" w:sz="0" w:space="0" w:color="auto"/>
            <w:right w:val="none" w:sz="0" w:space="0" w:color="auto"/>
          </w:divBdr>
        </w:div>
        <w:div w:id="1702823322">
          <w:marLeft w:val="0"/>
          <w:marRight w:val="0"/>
          <w:marTop w:val="0"/>
          <w:marBottom w:val="0"/>
          <w:divBdr>
            <w:top w:val="none" w:sz="0" w:space="0" w:color="auto"/>
            <w:left w:val="none" w:sz="0" w:space="0" w:color="auto"/>
            <w:bottom w:val="none" w:sz="0" w:space="0" w:color="auto"/>
            <w:right w:val="none" w:sz="0" w:space="0" w:color="auto"/>
          </w:divBdr>
        </w:div>
      </w:divsChild>
    </w:div>
    <w:div w:id="1729720927">
      <w:bodyDiv w:val="1"/>
      <w:marLeft w:val="0"/>
      <w:marRight w:val="0"/>
      <w:marTop w:val="0"/>
      <w:marBottom w:val="0"/>
      <w:divBdr>
        <w:top w:val="none" w:sz="0" w:space="0" w:color="auto"/>
        <w:left w:val="none" w:sz="0" w:space="0" w:color="auto"/>
        <w:bottom w:val="none" w:sz="0" w:space="0" w:color="auto"/>
        <w:right w:val="none" w:sz="0" w:space="0" w:color="auto"/>
      </w:divBdr>
      <w:divsChild>
        <w:div w:id="318193445">
          <w:marLeft w:val="0"/>
          <w:marRight w:val="0"/>
          <w:marTop w:val="0"/>
          <w:marBottom w:val="0"/>
          <w:divBdr>
            <w:top w:val="none" w:sz="0" w:space="0" w:color="auto"/>
            <w:left w:val="none" w:sz="0" w:space="0" w:color="auto"/>
            <w:bottom w:val="none" w:sz="0" w:space="0" w:color="auto"/>
            <w:right w:val="none" w:sz="0" w:space="0" w:color="auto"/>
          </w:divBdr>
          <w:divsChild>
            <w:div w:id="1063724547">
              <w:marLeft w:val="0"/>
              <w:marRight w:val="0"/>
              <w:marTop w:val="0"/>
              <w:marBottom w:val="0"/>
              <w:divBdr>
                <w:top w:val="none" w:sz="0" w:space="0" w:color="auto"/>
                <w:left w:val="none" w:sz="0" w:space="0" w:color="auto"/>
                <w:bottom w:val="none" w:sz="0" w:space="0" w:color="auto"/>
                <w:right w:val="none" w:sz="0" w:space="0" w:color="auto"/>
              </w:divBdr>
            </w:div>
            <w:div w:id="1450204831">
              <w:marLeft w:val="0"/>
              <w:marRight w:val="0"/>
              <w:marTop w:val="0"/>
              <w:marBottom w:val="0"/>
              <w:divBdr>
                <w:top w:val="none" w:sz="0" w:space="0" w:color="auto"/>
                <w:left w:val="none" w:sz="0" w:space="0" w:color="auto"/>
                <w:bottom w:val="none" w:sz="0" w:space="0" w:color="auto"/>
                <w:right w:val="none" w:sz="0" w:space="0" w:color="auto"/>
              </w:divBdr>
            </w:div>
          </w:divsChild>
        </w:div>
        <w:div w:id="80416261">
          <w:marLeft w:val="0"/>
          <w:marRight w:val="0"/>
          <w:marTop w:val="0"/>
          <w:marBottom w:val="0"/>
          <w:divBdr>
            <w:top w:val="none" w:sz="0" w:space="0" w:color="auto"/>
            <w:left w:val="none" w:sz="0" w:space="0" w:color="auto"/>
            <w:bottom w:val="none" w:sz="0" w:space="0" w:color="auto"/>
            <w:right w:val="none" w:sz="0" w:space="0" w:color="auto"/>
          </w:divBdr>
        </w:div>
      </w:divsChild>
    </w:div>
    <w:div w:id="1730105649">
      <w:bodyDiv w:val="1"/>
      <w:marLeft w:val="0"/>
      <w:marRight w:val="0"/>
      <w:marTop w:val="0"/>
      <w:marBottom w:val="0"/>
      <w:divBdr>
        <w:top w:val="none" w:sz="0" w:space="0" w:color="auto"/>
        <w:left w:val="none" w:sz="0" w:space="0" w:color="auto"/>
        <w:bottom w:val="none" w:sz="0" w:space="0" w:color="auto"/>
        <w:right w:val="none" w:sz="0" w:space="0" w:color="auto"/>
      </w:divBdr>
      <w:divsChild>
        <w:div w:id="532302363">
          <w:marLeft w:val="0"/>
          <w:marRight w:val="0"/>
          <w:marTop w:val="0"/>
          <w:marBottom w:val="0"/>
          <w:divBdr>
            <w:top w:val="none" w:sz="0" w:space="0" w:color="auto"/>
            <w:left w:val="none" w:sz="0" w:space="0" w:color="auto"/>
            <w:bottom w:val="none" w:sz="0" w:space="0" w:color="auto"/>
            <w:right w:val="none" w:sz="0" w:space="0" w:color="auto"/>
          </w:divBdr>
          <w:divsChild>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sChild>
        </w:div>
        <w:div w:id="325129280">
          <w:marLeft w:val="0"/>
          <w:marRight w:val="0"/>
          <w:marTop w:val="0"/>
          <w:marBottom w:val="0"/>
          <w:divBdr>
            <w:top w:val="none" w:sz="0" w:space="0" w:color="auto"/>
            <w:left w:val="none" w:sz="0" w:space="0" w:color="auto"/>
            <w:bottom w:val="none" w:sz="0" w:space="0" w:color="auto"/>
            <w:right w:val="none" w:sz="0" w:space="0" w:color="auto"/>
          </w:divBdr>
        </w:div>
      </w:divsChild>
    </w:div>
    <w:div w:id="1730304959">
      <w:bodyDiv w:val="1"/>
      <w:marLeft w:val="0"/>
      <w:marRight w:val="0"/>
      <w:marTop w:val="0"/>
      <w:marBottom w:val="0"/>
      <w:divBdr>
        <w:top w:val="none" w:sz="0" w:space="0" w:color="auto"/>
        <w:left w:val="none" w:sz="0" w:space="0" w:color="auto"/>
        <w:bottom w:val="none" w:sz="0" w:space="0" w:color="auto"/>
        <w:right w:val="none" w:sz="0" w:space="0" w:color="auto"/>
      </w:divBdr>
      <w:divsChild>
        <w:div w:id="518351571">
          <w:marLeft w:val="0"/>
          <w:marRight w:val="0"/>
          <w:marTop w:val="0"/>
          <w:marBottom w:val="0"/>
          <w:divBdr>
            <w:top w:val="none" w:sz="0" w:space="0" w:color="auto"/>
            <w:left w:val="none" w:sz="0" w:space="0" w:color="auto"/>
            <w:bottom w:val="none" w:sz="0" w:space="0" w:color="auto"/>
            <w:right w:val="none" w:sz="0" w:space="0" w:color="auto"/>
          </w:divBdr>
          <w:divsChild>
            <w:div w:id="556356286">
              <w:marLeft w:val="0"/>
              <w:marRight w:val="0"/>
              <w:marTop w:val="0"/>
              <w:marBottom w:val="0"/>
              <w:divBdr>
                <w:top w:val="none" w:sz="0" w:space="0" w:color="auto"/>
                <w:left w:val="none" w:sz="0" w:space="0" w:color="auto"/>
                <w:bottom w:val="none" w:sz="0" w:space="0" w:color="auto"/>
                <w:right w:val="none" w:sz="0" w:space="0" w:color="auto"/>
              </w:divBdr>
            </w:div>
            <w:div w:id="1776362499">
              <w:marLeft w:val="0"/>
              <w:marRight w:val="0"/>
              <w:marTop w:val="0"/>
              <w:marBottom w:val="0"/>
              <w:divBdr>
                <w:top w:val="none" w:sz="0" w:space="0" w:color="auto"/>
                <w:left w:val="none" w:sz="0" w:space="0" w:color="auto"/>
                <w:bottom w:val="none" w:sz="0" w:space="0" w:color="auto"/>
                <w:right w:val="none" w:sz="0" w:space="0" w:color="auto"/>
              </w:divBdr>
            </w:div>
          </w:divsChild>
        </w:div>
        <w:div w:id="1522237241">
          <w:marLeft w:val="0"/>
          <w:marRight w:val="0"/>
          <w:marTop w:val="0"/>
          <w:marBottom w:val="0"/>
          <w:divBdr>
            <w:top w:val="none" w:sz="0" w:space="0" w:color="auto"/>
            <w:left w:val="none" w:sz="0" w:space="0" w:color="auto"/>
            <w:bottom w:val="none" w:sz="0" w:space="0" w:color="auto"/>
            <w:right w:val="none" w:sz="0" w:space="0" w:color="auto"/>
          </w:divBdr>
        </w:div>
      </w:divsChild>
    </w:div>
    <w:div w:id="1730959954">
      <w:bodyDiv w:val="1"/>
      <w:marLeft w:val="0"/>
      <w:marRight w:val="0"/>
      <w:marTop w:val="0"/>
      <w:marBottom w:val="0"/>
      <w:divBdr>
        <w:top w:val="none" w:sz="0" w:space="0" w:color="auto"/>
        <w:left w:val="none" w:sz="0" w:space="0" w:color="auto"/>
        <w:bottom w:val="none" w:sz="0" w:space="0" w:color="auto"/>
        <w:right w:val="none" w:sz="0" w:space="0" w:color="auto"/>
      </w:divBdr>
      <w:divsChild>
        <w:div w:id="535042559">
          <w:marLeft w:val="0"/>
          <w:marRight w:val="0"/>
          <w:marTop w:val="0"/>
          <w:marBottom w:val="0"/>
          <w:divBdr>
            <w:top w:val="none" w:sz="0" w:space="0" w:color="auto"/>
            <w:left w:val="none" w:sz="0" w:space="0" w:color="auto"/>
            <w:bottom w:val="none" w:sz="0" w:space="0" w:color="auto"/>
            <w:right w:val="none" w:sz="0" w:space="0" w:color="auto"/>
          </w:divBdr>
          <w:divsChild>
            <w:div w:id="2101370753">
              <w:marLeft w:val="0"/>
              <w:marRight w:val="0"/>
              <w:marTop w:val="0"/>
              <w:marBottom w:val="0"/>
              <w:divBdr>
                <w:top w:val="none" w:sz="0" w:space="0" w:color="auto"/>
                <w:left w:val="none" w:sz="0" w:space="0" w:color="auto"/>
                <w:bottom w:val="none" w:sz="0" w:space="0" w:color="auto"/>
                <w:right w:val="none" w:sz="0" w:space="0" w:color="auto"/>
              </w:divBdr>
            </w:div>
            <w:div w:id="40904891">
              <w:marLeft w:val="0"/>
              <w:marRight w:val="0"/>
              <w:marTop w:val="0"/>
              <w:marBottom w:val="0"/>
              <w:divBdr>
                <w:top w:val="none" w:sz="0" w:space="0" w:color="auto"/>
                <w:left w:val="none" w:sz="0" w:space="0" w:color="auto"/>
                <w:bottom w:val="none" w:sz="0" w:space="0" w:color="auto"/>
                <w:right w:val="none" w:sz="0" w:space="0" w:color="auto"/>
              </w:divBdr>
            </w:div>
          </w:divsChild>
        </w:div>
        <w:div w:id="1433042518">
          <w:marLeft w:val="0"/>
          <w:marRight w:val="0"/>
          <w:marTop w:val="0"/>
          <w:marBottom w:val="0"/>
          <w:divBdr>
            <w:top w:val="none" w:sz="0" w:space="0" w:color="auto"/>
            <w:left w:val="none" w:sz="0" w:space="0" w:color="auto"/>
            <w:bottom w:val="none" w:sz="0" w:space="0" w:color="auto"/>
            <w:right w:val="none" w:sz="0" w:space="0" w:color="auto"/>
          </w:divBdr>
        </w:div>
      </w:divsChild>
    </w:div>
    <w:div w:id="1731002671">
      <w:bodyDiv w:val="1"/>
      <w:marLeft w:val="0"/>
      <w:marRight w:val="0"/>
      <w:marTop w:val="0"/>
      <w:marBottom w:val="0"/>
      <w:divBdr>
        <w:top w:val="none" w:sz="0" w:space="0" w:color="auto"/>
        <w:left w:val="none" w:sz="0" w:space="0" w:color="auto"/>
        <w:bottom w:val="none" w:sz="0" w:space="0" w:color="auto"/>
        <w:right w:val="none" w:sz="0" w:space="0" w:color="auto"/>
      </w:divBdr>
      <w:divsChild>
        <w:div w:id="1374697552">
          <w:marLeft w:val="0"/>
          <w:marRight w:val="0"/>
          <w:marTop w:val="0"/>
          <w:marBottom w:val="0"/>
          <w:divBdr>
            <w:top w:val="none" w:sz="0" w:space="0" w:color="auto"/>
            <w:left w:val="none" w:sz="0" w:space="0" w:color="auto"/>
            <w:bottom w:val="none" w:sz="0" w:space="0" w:color="auto"/>
            <w:right w:val="none" w:sz="0" w:space="0" w:color="auto"/>
          </w:divBdr>
        </w:div>
        <w:div w:id="1933079715">
          <w:marLeft w:val="0"/>
          <w:marRight w:val="0"/>
          <w:marTop w:val="0"/>
          <w:marBottom w:val="0"/>
          <w:divBdr>
            <w:top w:val="none" w:sz="0" w:space="0" w:color="auto"/>
            <w:left w:val="none" w:sz="0" w:space="0" w:color="auto"/>
            <w:bottom w:val="none" w:sz="0" w:space="0" w:color="auto"/>
            <w:right w:val="none" w:sz="0" w:space="0" w:color="auto"/>
          </w:divBdr>
        </w:div>
        <w:div w:id="897785550">
          <w:marLeft w:val="0"/>
          <w:marRight w:val="0"/>
          <w:marTop w:val="0"/>
          <w:marBottom w:val="0"/>
          <w:divBdr>
            <w:top w:val="none" w:sz="0" w:space="0" w:color="auto"/>
            <w:left w:val="none" w:sz="0" w:space="0" w:color="auto"/>
            <w:bottom w:val="none" w:sz="0" w:space="0" w:color="auto"/>
            <w:right w:val="none" w:sz="0" w:space="0" w:color="auto"/>
          </w:divBdr>
        </w:div>
      </w:divsChild>
    </w:div>
    <w:div w:id="1732269640">
      <w:bodyDiv w:val="1"/>
      <w:marLeft w:val="0"/>
      <w:marRight w:val="0"/>
      <w:marTop w:val="0"/>
      <w:marBottom w:val="0"/>
      <w:divBdr>
        <w:top w:val="none" w:sz="0" w:space="0" w:color="auto"/>
        <w:left w:val="none" w:sz="0" w:space="0" w:color="auto"/>
        <w:bottom w:val="none" w:sz="0" w:space="0" w:color="auto"/>
        <w:right w:val="none" w:sz="0" w:space="0" w:color="auto"/>
      </w:divBdr>
      <w:divsChild>
        <w:div w:id="1889563338">
          <w:marLeft w:val="0"/>
          <w:marRight w:val="0"/>
          <w:marTop w:val="0"/>
          <w:marBottom w:val="0"/>
          <w:divBdr>
            <w:top w:val="none" w:sz="0" w:space="0" w:color="auto"/>
            <w:left w:val="none" w:sz="0" w:space="0" w:color="auto"/>
            <w:bottom w:val="none" w:sz="0" w:space="0" w:color="auto"/>
            <w:right w:val="none" w:sz="0" w:space="0" w:color="auto"/>
          </w:divBdr>
          <w:divsChild>
            <w:div w:id="1374769053">
              <w:marLeft w:val="0"/>
              <w:marRight w:val="0"/>
              <w:marTop w:val="0"/>
              <w:marBottom w:val="0"/>
              <w:divBdr>
                <w:top w:val="none" w:sz="0" w:space="0" w:color="auto"/>
                <w:left w:val="none" w:sz="0" w:space="0" w:color="auto"/>
                <w:bottom w:val="none" w:sz="0" w:space="0" w:color="auto"/>
                <w:right w:val="none" w:sz="0" w:space="0" w:color="auto"/>
              </w:divBdr>
            </w:div>
            <w:div w:id="1185364041">
              <w:marLeft w:val="0"/>
              <w:marRight w:val="0"/>
              <w:marTop w:val="0"/>
              <w:marBottom w:val="0"/>
              <w:divBdr>
                <w:top w:val="none" w:sz="0" w:space="0" w:color="auto"/>
                <w:left w:val="none" w:sz="0" w:space="0" w:color="auto"/>
                <w:bottom w:val="none" w:sz="0" w:space="0" w:color="auto"/>
                <w:right w:val="none" w:sz="0" w:space="0" w:color="auto"/>
              </w:divBdr>
            </w:div>
          </w:divsChild>
        </w:div>
        <w:div w:id="1270821444">
          <w:marLeft w:val="0"/>
          <w:marRight w:val="0"/>
          <w:marTop w:val="0"/>
          <w:marBottom w:val="0"/>
          <w:divBdr>
            <w:top w:val="none" w:sz="0" w:space="0" w:color="auto"/>
            <w:left w:val="none" w:sz="0" w:space="0" w:color="auto"/>
            <w:bottom w:val="none" w:sz="0" w:space="0" w:color="auto"/>
            <w:right w:val="none" w:sz="0" w:space="0" w:color="auto"/>
          </w:divBdr>
        </w:div>
      </w:divsChild>
    </w:div>
    <w:div w:id="1732385224">
      <w:bodyDiv w:val="1"/>
      <w:marLeft w:val="0"/>
      <w:marRight w:val="0"/>
      <w:marTop w:val="0"/>
      <w:marBottom w:val="0"/>
      <w:divBdr>
        <w:top w:val="none" w:sz="0" w:space="0" w:color="auto"/>
        <w:left w:val="none" w:sz="0" w:space="0" w:color="auto"/>
        <w:bottom w:val="none" w:sz="0" w:space="0" w:color="auto"/>
        <w:right w:val="none" w:sz="0" w:space="0" w:color="auto"/>
      </w:divBdr>
      <w:divsChild>
        <w:div w:id="653800494">
          <w:marLeft w:val="0"/>
          <w:marRight w:val="0"/>
          <w:marTop w:val="0"/>
          <w:marBottom w:val="0"/>
          <w:divBdr>
            <w:top w:val="none" w:sz="0" w:space="0" w:color="auto"/>
            <w:left w:val="none" w:sz="0" w:space="0" w:color="auto"/>
            <w:bottom w:val="none" w:sz="0" w:space="0" w:color="auto"/>
            <w:right w:val="none" w:sz="0" w:space="0" w:color="auto"/>
          </w:divBdr>
          <w:divsChild>
            <w:div w:id="492189186">
              <w:marLeft w:val="0"/>
              <w:marRight w:val="0"/>
              <w:marTop w:val="0"/>
              <w:marBottom w:val="0"/>
              <w:divBdr>
                <w:top w:val="none" w:sz="0" w:space="0" w:color="auto"/>
                <w:left w:val="none" w:sz="0" w:space="0" w:color="auto"/>
                <w:bottom w:val="none" w:sz="0" w:space="0" w:color="auto"/>
                <w:right w:val="none" w:sz="0" w:space="0" w:color="auto"/>
              </w:divBdr>
            </w:div>
            <w:div w:id="28343836">
              <w:marLeft w:val="0"/>
              <w:marRight w:val="0"/>
              <w:marTop w:val="0"/>
              <w:marBottom w:val="0"/>
              <w:divBdr>
                <w:top w:val="none" w:sz="0" w:space="0" w:color="auto"/>
                <w:left w:val="none" w:sz="0" w:space="0" w:color="auto"/>
                <w:bottom w:val="none" w:sz="0" w:space="0" w:color="auto"/>
                <w:right w:val="none" w:sz="0" w:space="0" w:color="auto"/>
              </w:divBdr>
            </w:div>
          </w:divsChild>
        </w:div>
        <w:div w:id="1390613721">
          <w:marLeft w:val="0"/>
          <w:marRight w:val="0"/>
          <w:marTop w:val="0"/>
          <w:marBottom w:val="0"/>
          <w:divBdr>
            <w:top w:val="none" w:sz="0" w:space="0" w:color="auto"/>
            <w:left w:val="none" w:sz="0" w:space="0" w:color="auto"/>
            <w:bottom w:val="none" w:sz="0" w:space="0" w:color="auto"/>
            <w:right w:val="none" w:sz="0" w:space="0" w:color="auto"/>
          </w:divBdr>
        </w:div>
      </w:divsChild>
    </w:div>
    <w:div w:id="1732461517">
      <w:bodyDiv w:val="1"/>
      <w:marLeft w:val="0"/>
      <w:marRight w:val="0"/>
      <w:marTop w:val="0"/>
      <w:marBottom w:val="0"/>
      <w:divBdr>
        <w:top w:val="none" w:sz="0" w:space="0" w:color="auto"/>
        <w:left w:val="none" w:sz="0" w:space="0" w:color="auto"/>
        <w:bottom w:val="none" w:sz="0" w:space="0" w:color="auto"/>
        <w:right w:val="none" w:sz="0" w:space="0" w:color="auto"/>
      </w:divBdr>
      <w:divsChild>
        <w:div w:id="2085181892">
          <w:marLeft w:val="0"/>
          <w:marRight w:val="0"/>
          <w:marTop w:val="0"/>
          <w:marBottom w:val="0"/>
          <w:divBdr>
            <w:top w:val="none" w:sz="0" w:space="0" w:color="auto"/>
            <w:left w:val="none" w:sz="0" w:space="0" w:color="auto"/>
            <w:bottom w:val="none" w:sz="0" w:space="0" w:color="auto"/>
            <w:right w:val="none" w:sz="0" w:space="0" w:color="auto"/>
          </w:divBdr>
          <w:divsChild>
            <w:div w:id="326173125">
              <w:marLeft w:val="0"/>
              <w:marRight w:val="0"/>
              <w:marTop w:val="0"/>
              <w:marBottom w:val="0"/>
              <w:divBdr>
                <w:top w:val="none" w:sz="0" w:space="0" w:color="auto"/>
                <w:left w:val="none" w:sz="0" w:space="0" w:color="auto"/>
                <w:bottom w:val="none" w:sz="0" w:space="0" w:color="auto"/>
                <w:right w:val="none" w:sz="0" w:space="0" w:color="auto"/>
              </w:divBdr>
              <w:divsChild>
                <w:div w:id="18643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187">
          <w:marLeft w:val="0"/>
          <w:marRight w:val="0"/>
          <w:marTop w:val="0"/>
          <w:marBottom w:val="0"/>
          <w:divBdr>
            <w:top w:val="none" w:sz="0" w:space="0" w:color="auto"/>
            <w:left w:val="none" w:sz="0" w:space="0" w:color="auto"/>
            <w:bottom w:val="none" w:sz="0" w:space="0" w:color="auto"/>
            <w:right w:val="none" w:sz="0" w:space="0" w:color="auto"/>
          </w:divBdr>
          <w:divsChild>
            <w:div w:id="205996168">
              <w:marLeft w:val="0"/>
              <w:marRight w:val="0"/>
              <w:marTop w:val="0"/>
              <w:marBottom w:val="0"/>
              <w:divBdr>
                <w:top w:val="none" w:sz="0" w:space="0" w:color="auto"/>
                <w:left w:val="none" w:sz="0" w:space="0" w:color="auto"/>
                <w:bottom w:val="none" w:sz="0" w:space="0" w:color="auto"/>
                <w:right w:val="none" w:sz="0" w:space="0" w:color="auto"/>
              </w:divBdr>
              <w:divsChild>
                <w:div w:id="14577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5406">
          <w:marLeft w:val="0"/>
          <w:marRight w:val="0"/>
          <w:marTop w:val="0"/>
          <w:marBottom w:val="0"/>
          <w:divBdr>
            <w:top w:val="none" w:sz="0" w:space="0" w:color="auto"/>
            <w:left w:val="none" w:sz="0" w:space="0" w:color="auto"/>
            <w:bottom w:val="none" w:sz="0" w:space="0" w:color="auto"/>
            <w:right w:val="none" w:sz="0" w:space="0" w:color="auto"/>
          </w:divBdr>
          <w:divsChild>
            <w:div w:id="1090127775">
              <w:marLeft w:val="0"/>
              <w:marRight w:val="0"/>
              <w:marTop w:val="0"/>
              <w:marBottom w:val="0"/>
              <w:divBdr>
                <w:top w:val="none" w:sz="0" w:space="0" w:color="auto"/>
                <w:left w:val="none" w:sz="0" w:space="0" w:color="auto"/>
                <w:bottom w:val="none" w:sz="0" w:space="0" w:color="auto"/>
                <w:right w:val="none" w:sz="0" w:space="0" w:color="auto"/>
              </w:divBdr>
              <w:divsChild>
                <w:div w:id="2864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020">
      <w:bodyDiv w:val="1"/>
      <w:marLeft w:val="0"/>
      <w:marRight w:val="0"/>
      <w:marTop w:val="0"/>
      <w:marBottom w:val="0"/>
      <w:divBdr>
        <w:top w:val="none" w:sz="0" w:space="0" w:color="auto"/>
        <w:left w:val="none" w:sz="0" w:space="0" w:color="auto"/>
        <w:bottom w:val="none" w:sz="0" w:space="0" w:color="auto"/>
        <w:right w:val="none" w:sz="0" w:space="0" w:color="auto"/>
      </w:divBdr>
      <w:divsChild>
        <w:div w:id="1018581094">
          <w:marLeft w:val="0"/>
          <w:marRight w:val="0"/>
          <w:marTop w:val="0"/>
          <w:marBottom w:val="0"/>
          <w:divBdr>
            <w:top w:val="none" w:sz="0" w:space="0" w:color="auto"/>
            <w:left w:val="none" w:sz="0" w:space="0" w:color="auto"/>
            <w:bottom w:val="none" w:sz="0" w:space="0" w:color="auto"/>
            <w:right w:val="none" w:sz="0" w:space="0" w:color="auto"/>
          </w:divBdr>
        </w:div>
        <w:div w:id="939875103">
          <w:marLeft w:val="0"/>
          <w:marRight w:val="0"/>
          <w:marTop w:val="0"/>
          <w:marBottom w:val="0"/>
          <w:divBdr>
            <w:top w:val="none" w:sz="0" w:space="0" w:color="auto"/>
            <w:left w:val="none" w:sz="0" w:space="0" w:color="auto"/>
            <w:bottom w:val="none" w:sz="0" w:space="0" w:color="auto"/>
            <w:right w:val="none" w:sz="0" w:space="0" w:color="auto"/>
          </w:divBdr>
          <w:divsChild>
            <w:div w:id="475413453">
              <w:marLeft w:val="0"/>
              <w:marRight w:val="0"/>
              <w:marTop w:val="0"/>
              <w:marBottom w:val="0"/>
              <w:divBdr>
                <w:top w:val="none" w:sz="0" w:space="0" w:color="auto"/>
                <w:left w:val="none" w:sz="0" w:space="0" w:color="auto"/>
                <w:bottom w:val="none" w:sz="0" w:space="0" w:color="auto"/>
                <w:right w:val="none" w:sz="0" w:space="0" w:color="auto"/>
              </w:divBdr>
              <w:divsChild>
                <w:div w:id="297079105">
                  <w:marLeft w:val="0"/>
                  <w:marRight w:val="0"/>
                  <w:marTop w:val="0"/>
                  <w:marBottom w:val="0"/>
                  <w:divBdr>
                    <w:top w:val="none" w:sz="0" w:space="0" w:color="auto"/>
                    <w:left w:val="none" w:sz="0" w:space="0" w:color="auto"/>
                    <w:bottom w:val="none" w:sz="0" w:space="0" w:color="auto"/>
                    <w:right w:val="none" w:sz="0" w:space="0" w:color="auto"/>
                  </w:divBdr>
                  <w:divsChild>
                    <w:div w:id="1943564386">
                      <w:marLeft w:val="0"/>
                      <w:marRight w:val="0"/>
                      <w:marTop w:val="0"/>
                      <w:marBottom w:val="0"/>
                      <w:divBdr>
                        <w:top w:val="none" w:sz="0" w:space="0" w:color="auto"/>
                        <w:left w:val="none" w:sz="0" w:space="0" w:color="auto"/>
                        <w:bottom w:val="none" w:sz="0" w:space="0" w:color="auto"/>
                        <w:right w:val="none" w:sz="0" w:space="0" w:color="auto"/>
                      </w:divBdr>
                    </w:div>
                  </w:divsChild>
                </w:div>
                <w:div w:id="680622764">
                  <w:marLeft w:val="0"/>
                  <w:marRight w:val="0"/>
                  <w:marTop w:val="0"/>
                  <w:marBottom w:val="0"/>
                  <w:divBdr>
                    <w:top w:val="none" w:sz="0" w:space="0" w:color="auto"/>
                    <w:left w:val="none" w:sz="0" w:space="0" w:color="auto"/>
                    <w:bottom w:val="none" w:sz="0" w:space="0" w:color="auto"/>
                    <w:right w:val="none" w:sz="0" w:space="0" w:color="auto"/>
                  </w:divBdr>
                  <w:divsChild>
                    <w:div w:id="46075799">
                      <w:marLeft w:val="0"/>
                      <w:marRight w:val="0"/>
                      <w:marTop w:val="0"/>
                      <w:marBottom w:val="0"/>
                      <w:divBdr>
                        <w:top w:val="none" w:sz="0" w:space="0" w:color="auto"/>
                        <w:left w:val="none" w:sz="0" w:space="0" w:color="auto"/>
                        <w:bottom w:val="none" w:sz="0" w:space="0" w:color="auto"/>
                        <w:right w:val="none" w:sz="0" w:space="0" w:color="auto"/>
                      </w:divBdr>
                    </w:div>
                  </w:divsChild>
                </w:div>
                <w:div w:id="1663433">
                  <w:marLeft w:val="0"/>
                  <w:marRight w:val="0"/>
                  <w:marTop w:val="0"/>
                  <w:marBottom w:val="0"/>
                  <w:divBdr>
                    <w:top w:val="none" w:sz="0" w:space="0" w:color="auto"/>
                    <w:left w:val="none" w:sz="0" w:space="0" w:color="auto"/>
                    <w:bottom w:val="none" w:sz="0" w:space="0" w:color="auto"/>
                    <w:right w:val="none" w:sz="0" w:space="0" w:color="auto"/>
                  </w:divBdr>
                  <w:divsChild>
                    <w:div w:id="1228758172">
                      <w:marLeft w:val="0"/>
                      <w:marRight w:val="0"/>
                      <w:marTop w:val="0"/>
                      <w:marBottom w:val="0"/>
                      <w:divBdr>
                        <w:top w:val="none" w:sz="0" w:space="0" w:color="auto"/>
                        <w:left w:val="none" w:sz="0" w:space="0" w:color="auto"/>
                        <w:bottom w:val="none" w:sz="0" w:space="0" w:color="auto"/>
                        <w:right w:val="none" w:sz="0" w:space="0" w:color="auto"/>
                      </w:divBdr>
                    </w:div>
                  </w:divsChild>
                </w:div>
                <w:div w:id="331568225">
                  <w:marLeft w:val="0"/>
                  <w:marRight w:val="0"/>
                  <w:marTop w:val="0"/>
                  <w:marBottom w:val="0"/>
                  <w:divBdr>
                    <w:top w:val="none" w:sz="0" w:space="0" w:color="auto"/>
                    <w:left w:val="none" w:sz="0" w:space="0" w:color="auto"/>
                    <w:bottom w:val="none" w:sz="0" w:space="0" w:color="auto"/>
                    <w:right w:val="none" w:sz="0" w:space="0" w:color="auto"/>
                  </w:divBdr>
                  <w:divsChild>
                    <w:div w:id="1954362409">
                      <w:marLeft w:val="0"/>
                      <w:marRight w:val="0"/>
                      <w:marTop w:val="0"/>
                      <w:marBottom w:val="0"/>
                      <w:divBdr>
                        <w:top w:val="none" w:sz="0" w:space="0" w:color="auto"/>
                        <w:left w:val="none" w:sz="0" w:space="0" w:color="auto"/>
                        <w:bottom w:val="none" w:sz="0" w:space="0" w:color="auto"/>
                        <w:right w:val="none" w:sz="0" w:space="0" w:color="auto"/>
                      </w:divBdr>
                    </w:div>
                  </w:divsChild>
                </w:div>
                <w:div w:id="257714595">
                  <w:marLeft w:val="0"/>
                  <w:marRight w:val="0"/>
                  <w:marTop w:val="0"/>
                  <w:marBottom w:val="0"/>
                  <w:divBdr>
                    <w:top w:val="none" w:sz="0" w:space="0" w:color="auto"/>
                    <w:left w:val="none" w:sz="0" w:space="0" w:color="auto"/>
                    <w:bottom w:val="none" w:sz="0" w:space="0" w:color="auto"/>
                    <w:right w:val="none" w:sz="0" w:space="0" w:color="auto"/>
                  </w:divBdr>
                  <w:divsChild>
                    <w:div w:id="524488625">
                      <w:marLeft w:val="0"/>
                      <w:marRight w:val="0"/>
                      <w:marTop w:val="0"/>
                      <w:marBottom w:val="0"/>
                      <w:divBdr>
                        <w:top w:val="none" w:sz="0" w:space="0" w:color="auto"/>
                        <w:left w:val="none" w:sz="0" w:space="0" w:color="auto"/>
                        <w:bottom w:val="none" w:sz="0" w:space="0" w:color="auto"/>
                        <w:right w:val="none" w:sz="0" w:space="0" w:color="auto"/>
                      </w:divBdr>
                    </w:div>
                  </w:divsChild>
                </w:div>
                <w:div w:id="746151961">
                  <w:marLeft w:val="0"/>
                  <w:marRight w:val="0"/>
                  <w:marTop w:val="0"/>
                  <w:marBottom w:val="0"/>
                  <w:divBdr>
                    <w:top w:val="none" w:sz="0" w:space="0" w:color="auto"/>
                    <w:left w:val="none" w:sz="0" w:space="0" w:color="auto"/>
                    <w:bottom w:val="none" w:sz="0" w:space="0" w:color="auto"/>
                    <w:right w:val="none" w:sz="0" w:space="0" w:color="auto"/>
                  </w:divBdr>
                  <w:divsChild>
                    <w:div w:id="1156845907">
                      <w:marLeft w:val="0"/>
                      <w:marRight w:val="0"/>
                      <w:marTop w:val="0"/>
                      <w:marBottom w:val="0"/>
                      <w:divBdr>
                        <w:top w:val="none" w:sz="0" w:space="0" w:color="auto"/>
                        <w:left w:val="none" w:sz="0" w:space="0" w:color="auto"/>
                        <w:bottom w:val="none" w:sz="0" w:space="0" w:color="auto"/>
                        <w:right w:val="none" w:sz="0" w:space="0" w:color="auto"/>
                      </w:divBdr>
                    </w:div>
                  </w:divsChild>
                </w:div>
                <w:div w:id="1744722697">
                  <w:marLeft w:val="0"/>
                  <w:marRight w:val="0"/>
                  <w:marTop w:val="0"/>
                  <w:marBottom w:val="0"/>
                  <w:divBdr>
                    <w:top w:val="none" w:sz="0" w:space="0" w:color="auto"/>
                    <w:left w:val="none" w:sz="0" w:space="0" w:color="auto"/>
                    <w:bottom w:val="none" w:sz="0" w:space="0" w:color="auto"/>
                    <w:right w:val="none" w:sz="0" w:space="0" w:color="auto"/>
                  </w:divBdr>
                  <w:divsChild>
                    <w:div w:id="1308702319">
                      <w:marLeft w:val="0"/>
                      <w:marRight w:val="0"/>
                      <w:marTop w:val="0"/>
                      <w:marBottom w:val="0"/>
                      <w:divBdr>
                        <w:top w:val="none" w:sz="0" w:space="0" w:color="auto"/>
                        <w:left w:val="none" w:sz="0" w:space="0" w:color="auto"/>
                        <w:bottom w:val="none" w:sz="0" w:space="0" w:color="auto"/>
                        <w:right w:val="none" w:sz="0" w:space="0" w:color="auto"/>
                      </w:divBdr>
                    </w:div>
                  </w:divsChild>
                </w:div>
                <w:div w:id="627664652">
                  <w:marLeft w:val="0"/>
                  <w:marRight w:val="0"/>
                  <w:marTop w:val="0"/>
                  <w:marBottom w:val="0"/>
                  <w:divBdr>
                    <w:top w:val="none" w:sz="0" w:space="0" w:color="auto"/>
                    <w:left w:val="none" w:sz="0" w:space="0" w:color="auto"/>
                    <w:bottom w:val="none" w:sz="0" w:space="0" w:color="auto"/>
                    <w:right w:val="none" w:sz="0" w:space="0" w:color="auto"/>
                  </w:divBdr>
                  <w:divsChild>
                    <w:div w:id="413866570">
                      <w:marLeft w:val="0"/>
                      <w:marRight w:val="0"/>
                      <w:marTop w:val="0"/>
                      <w:marBottom w:val="0"/>
                      <w:divBdr>
                        <w:top w:val="none" w:sz="0" w:space="0" w:color="auto"/>
                        <w:left w:val="none" w:sz="0" w:space="0" w:color="auto"/>
                        <w:bottom w:val="none" w:sz="0" w:space="0" w:color="auto"/>
                        <w:right w:val="none" w:sz="0" w:space="0" w:color="auto"/>
                      </w:divBdr>
                    </w:div>
                  </w:divsChild>
                </w:div>
                <w:div w:id="1018124334">
                  <w:marLeft w:val="0"/>
                  <w:marRight w:val="0"/>
                  <w:marTop w:val="0"/>
                  <w:marBottom w:val="0"/>
                  <w:divBdr>
                    <w:top w:val="none" w:sz="0" w:space="0" w:color="auto"/>
                    <w:left w:val="none" w:sz="0" w:space="0" w:color="auto"/>
                    <w:bottom w:val="none" w:sz="0" w:space="0" w:color="auto"/>
                    <w:right w:val="none" w:sz="0" w:space="0" w:color="auto"/>
                  </w:divBdr>
                  <w:divsChild>
                    <w:div w:id="1574702666">
                      <w:marLeft w:val="0"/>
                      <w:marRight w:val="0"/>
                      <w:marTop w:val="0"/>
                      <w:marBottom w:val="0"/>
                      <w:divBdr>
                        <w:top w:val="none" w:sz="0" w:space="0" w:color="auto"/>
                        <w:left w:val="none" w:sz="0" w:space="0" w:color="auto"/>
                        <w:bottom w:val="none" w:sz="0" w:space="0" w:color="auto"/>
                        <w:right w:val="none" w:sz="0" w:space="0" w:color="auto"/>
                      </w:divBdr>
                    </w:div>
                  </w:divsChild>
                </w:div>
                <w:div w:id="1040328184">
                  <w:marLeft w:val="0"/>
                  <w:marRight w:val="0"/>
                  <w:marTop w:val="0"/>
                  <w:marBottom w:val="0"/>
                  <w:divBdr>
                    <w:top w:val="none" w:sz="0" w:space="0" w:color="auto"/>
                    <w:left w:val="none" w:sz="0" w:space="0" w:color="auto"/>
                    <w:bottom w:val="none" w:sz="0" w:space="0" w:color="auto"/>
                    <w:right w:val="none" w:sz="0" w:space="0" w:color="auto"/>
                  </w:divBdr>
                  <w:divsChild>
                    <w:div w:id="1996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78914">
          <w:marLeft w:val="0"/>
          <w:marRight w:val="0"/>
          <w:marTop w:val="0"/>
          <w:marBottom w:val="0"/>
          <w:divBdr>
            <w:top w:val="none" w:sz="0" w:space="0" w:color="auto"/>
            <w:left w:val="none" w:sz="0" w:space="0" w:color="auto"/>
            <w:bottom w:val="none" w:sz="0" w:space="0" w:color="auto"/>
            <w:right w:val="none" w:sz="0" w:space="0" w:color="auto"/>
          </w:divBdr>
        </w:div>
        <w:div w:id="236207668">
          <w:marLeft w:val="0"/>
          <w:marRight w:val="0"/>
          <w:marTop w:val="0"/>
          <w:marBottom w:val="0"/>
          <w:divBdr>
            <w:top w:val="none" w:sz="0" w:space="0" w:color="auto"/>
            <w:left w:val="none" w:sz="0" w:space="0" w:color="auto"/>
            <w:bottom w:val="none" w:sz="0" w:space="0" w:color="auto"/>
            <w:right w:val="none" w:sz="0" w:space="0" w:color="auto"/>
          </w:divBdr>
          <w:divsChild>
            <w:div w:id="2102749765">
              <w:marLeft w:val="0"/>
              <w:marRight w:val="0"/>
              <w:marTop w:val="0"/>
              <w:marBottom w:val="0"/>
              <w:divBdr>
                <w:top w:val="none" w:sz="0" w:space="0" w:color="auto"/>
                <w:left w:val="none" w:sz="0" w:space="0" w:color="auto"/>
                <w:bottom w:val="none" w:sz="0" w:space="0" w:color="auto"/>
                <w:right w:val="none" w:sz="0" w:space="0" w:color="auto"/>
              </w:divBdr>
            </w:div>
          </w:divsChild>
        </w:div>
        <w:div w:id="719594048">
          <w:marLeft w:val="0"/>
          <w:marRight w:val="0"/>
          <w:marTop w:val="0"/>
          <w:marBottom w:val="0"/>
          <w:divBdr>
            <w:top w:val="none" w:sz="0" w:space="0" w:color="auto"/>
            <w:left w:val="none" w:sz="0" w:space="0" w:color="auto"/>
            <w:bottom w:val="none" w:sz="0" w:space="0" w:color="auto"/>
            <w:right w:val="none" w:sz="0" w:space="0" w:color="auto"/>
          </w:divBdr>
          <w:divsChild>
            <w:div w:id="1825852759">
              <w:marLeft w:val="0"/>
              <w:marRight w:val="0"/>
              <w:marTop w:val="0"/>
              <w:marBottom w:val="0"/>
              <w:divBdr>
                <w:top w:val="none" w:sz="0" w:space="0" w:color="auto"/>
                <w:left w:val="none" w:sz="0" w:space="0" w:color="auto"/>
                <w:bottom w:val="none" w:sz="0" w:space="0" w:color="auto"/>
                <w:right w:val="none" w:sz="0" w:space="0" w:color="auto"/>
              </w:divBdr>
            </w:div>
          </w:divsChild>
        </w:div>
        <w:div w:id="1303341546">
          <w:marLeft w:val="0"/>
          <w:marRight w:val="0"/>
          <w:marTop w:val="0"/>
          <w:marBottom w:val="150"/>
          <w:divBdr>
            <w:top w:val="none" w:sz="0" w:space="0" w:color="auto"/>
            <w:left w:val="none" w:sz="0" w:space="0" w:color="auto"/>
            <w:bottom w:val="none" w:sz="0" w:space="0" w:color="auto"/>
            <w:right w:val="none" w:sz="0" w:space="0" w:color="auto"/>
          </w:divBdr>
        </w:div>
      </w:divsChild>
    </w:div>
    <w:div w:id="1733190712">
      <w:bodyDiv w:val="1"/>
      <w:marLeft w:val="0"/>
      <w:marRight w:val="0"/>
      <w:marTop w:val="0"/>
      <w:marBottom w:val="0"/>
      <w:divBdr>
        <w:top w:val="none" w:sz="0" w:space="0" w:color="auto"/>
        <w:left w:val="none" w:sz="0" w:space="0" w:color="auto"/>
        <w:bottom w:val="none" w:sz="0" w:space="0" w:color="auto"/>
        <w:right w:val="none" w:sz="0" w:space="0" w:color="auto"/>
      </w:divBdr>
      <w:divsChild>
        <w:div w:id="1721663138">
          <w:marLeft w:val="0"/>
          <w:marRight w:val="0"/>
          <w:marTop w:val="0"/>
          <w:marBottom w:val="0"/>
          <w:divBdr>
            <w:top w:val="none" w:sz="0" w:space="0" w:color="auto"/>
            <w:left w:val="none" w:sz="0" w:space="0" w:color="auto"/>
            <w:bottom w:val="none" w:sz="0" w:space="0" w:color="auto"/>
            <w:right w:val="none" w:sz="0" w:space="0" w:color="auto"/>
          </w:divBdr>
          <w:divsChild>
            <w:div w:id="1967807082">
              <w:marLeft w:val="0"/>
              <w:marRight w:val="0"/>
              <w:marTop w:val="0"/>
              <w:marBottom w:val="0"/>
              <w:divBdr>
                <w:top w:val="none" w:sz="0" w:space="0" w:color="auto"/>
                <w:left w:val="none" w:sz="0" w:space="0" w:color="auto"/>
                <w:bottom w:val="none" w:sz="0" w:space="0" w:color="auto"/>
                <w:right w:val="none" w:sz="0" w:space="0" w:color="auto"/>
              </w:divBdr>
            </w:div>
            <w:div w:id="1135412037">
              <w:marLeft w:val="0"/>
              <w:marRight w:val="0"/>
              <w:marTop w:val="0"/>
              <w:marBottom w:val="0"/>
              <w:divBdr>
                <w:top w:val="none" w:sz="0" w:space="0" w:color="auto"/>
                <w:left w:val="none" w:sz="0" w:space="0" w:color="auto"/>
                <w:bottom w:val="none" w:sz="0" w:space="0" w:color="auto"/>
                <w:right w:val="none" w:sz="0" w:space="0" w:color="auto"/>
              </w:divBdr>
            </w:div>
          </w:divsChild>
        </w:div>
        <w:div w:id="1020545949">
          <w:marLeft w:val="0"/>
          <w:marRight w:val="0"/>
          <w:marTop w:val="0"/>
          <w:marBottom w:val="0"/>
          <w:divBdr>
            <w:top w:val="none" w:sz="0" w:space="0" w:color="auto"/>
            <w:left w:val="none" w:sz="0" w:space="0" w:color="auto"/>
            <w:bottom w:val="none" w:sz="0" w:space="0" w:color="auto"/>
            <w:right w:val="none" w:sz="0" w:space="0" w:color="auto"/>
          </w:divBdr>
        </w:div>
      </w:divsChild>
    </w:div>
    <w:div w:id="1733457640">
      <w:bodyDiv w:val="1"/>
      <w:marLeft w:val="0"/>
      <w:marRight w:val="0"/>
      <w:marTop w:val="0"/>
      <w:marBottom w:val="0"/>
      <w:divBdr>
        <w:top w:val="none" w:sz="0" w:space="0" w:color="auto"/>
        <w:left w:val="none" w:sz="0" w:space="0" w:color="auto"/>
        <w:bottom w:val="none" w:sz="0" w:space="0" w:color="auto"/>
        <w:right w:val="none" w:sz="0" w:space="0" w:color="auto"/>
      </w:divBdr>
      <w:divsChild>
        <w:div w:id="1995907311">
          <w:marLeft w:val="0"/>
          <w:marRight w:val="0"/>
          <w:marTop w:val="0"/>
          <w:marBottom w:val="0"/>
          <w:divBdr>
            <w:top w:val="none" w:sz="0" w:space="0" w:color="auto"/>
            <w:left w:val="none" w:sz="0" w:space="0" w:color="auto"/>
            <w:bottom w:val="none" w:sz="0" w:space="0" w:color="auto"/>
            <w:right w:val="none" w:sz="0" w:space="0" w:color="auto"/>
          </w:divBdr>
        </w:div>
        <w:div w:id="162360954">
          <w:marLeft w:val="0"/>
          <w:marRight w:val="0"/>
          <w:marTop w:val="0"/>
          <w:marBottom w:val="0"/>
          <w:divBdr>
            <w:top w:val="none" w:sz="0" w:space="0" w:color="auto"/>
            <w:left w:val="none" w:sz="0" w:space="0" w:color="auto"/>
            <w:bottom w:val="none" w:sz="0" w:space="0" w:color="auto"/>
            <w:right w:val="none" w:sz="0" w:space="0" w:color="auto"/>
          </w:divBdr>
        </w:div>
        <w:div w:id="1877425802">
          <w:marLeft w:val="0"/>
          <w:marRight w:val="0"/>
          <w:marTop w:val="0"/>
          <w:marBottom w:val="0"/>
          <w:divBdr>
            <w:top w:val="none" w:sz="0" w:space="0" w:color="auto"/>
            <w:left w:val="none" w:sz="0" w:space="0" w:color="auto"/>
            <w:bottom w:val="none" w:sz="0" w:space="0" w:color="auto"/>
            <w:right w:val="none" w:sz="0" w:space="0" w:color="auto"/>
          </w:divBdr>
        </w:div>
        <w:div w:id="1519542903">
          <w:marLeft w:val="0"/>
          <w:marRight w:val="0"/>
          <w:marTop w:val="0"/>
          <w:marBottom w:val="0"/>
          <w:divBdr>
            <w:top w:val="none" w:sz="0" w:space="0" w:color="auto"/>
            <w:left w:val="none" w:sz="0" w:space="0" w:color="auto"/>
            <w:bottom w:val="none" w:sz="0" w:space="0" w:color="auto"/>
            <w:right w:val="none" w:sz="0" w:space="0" w:color="auto"/>
          </w:divBdr>
        </w:div>
        <w:div w:id="481431816">
          <w:marLeft w:val="0"/>
          <w:marRight w:val="0"/>
          <w:marTop w:val="0"/>
          <w:marBottom w:val="0"/>
          <w:divBdr>
            <w:top w:val="none" w:sz="0" w:space="0" w:color="auto"/>
            <w:left w:val="none" w:sz="0" w:space="0" w:color="auto"/>
            <w:bottom w:val="none" w:sz="0" w:space="0" w:color="auto"/>
            <w:right w:val="none" w:sz="0" w:space="0" w:color="auto"/>
          </w:divBdr>
        </w:div>
        <w:div w:id="1549297599">
          <w:marLeft w:val="0"/>
          <w:marRight w:val="0"/>
          <w:marTop w:val="0"/>
          <w:marBottom w:val="0"/>
          <w:divBdr>
            <w:top w:val="none" w:sz="0" w:space="0" w:color="auto"/>
            <w:left w:val="none" w:sz="0" w:space="0" w:color="auto"/>
            <w:bottom w:val="none" w:sz="0" w:space="0" w:color="auto"/>
            <w:right w:val="none" w:sz="0" w:space="0" w:color="auto"/>
          </w:divBdr>
        </w:div>
        <w:div w:id="657616421">
          <w:marLeft w:val="0"/>
          <w:marRight w:val="0"/>
          <w:marTop w:val="0"/>
          <w:marBottom w:val="0"/>
          <w:divBdr>
            <w:top w:val="none" w:sz="0" w:space="0" w:color="auto"/>
            <w:left w:val="none" w:sz="0" w:space="0" w:color="auto"/>
            <w:bottom w:val="none" w:sz="0" w:space="0" w:color="auto"/>
            <w:right w:val="none" w:sz="0" w:space="0" w:color="auto"/>
          </w:divBdr>
        </w:div>
        <w:div w:id="978995416">
          <w:marLeft w:val="0"/>
          <w:marRight w:val="0"/>
          <w:marTop w:val="0"/>
          <w:marBottom w:val="0"/>
          <w:divBdr>
            <w:top w:val="none" w:sz="0" w:space="0" w:color="auto"/>
            <w:left w:val="none" w:sz="0" w:space="0" w:color="auto"/>
            <w:bottom w:val="none" w:sz="0" w:space="0" w:color="auto"/>
            <w:right w:val="none" w:sz="0" w:space="0" w:color="auto"/>
          </w:divBdr>
        </w:div>
        <w:div w:id="694843882">
          <w:marLeft w:val="0"/>
          <w:marRight w:val="0"/>
          <w:marTop w:val="0"/>
          <w:marBottom w:val="0"/>
          <w:divBdr>
            <w:top w:val="none" w:sz="0" w:space="0" w:color="auto"/>
            <w:left w:val="none" w:sz="0" w:space="0" w:color="auto"/>
            <w:bottom w:val="none" w:sz="0" w:space="0" w:color="auto"/>
            <w:right w:val="none" w:sz="0" w:space="0" w:color="auto"/>
          </w:divBdr>
        </w:div>
        <w:div w:id="1166285372">
          <w:marLeft w:val="0"/>
          <w:marRight w:val="0"/>
          <w:marTop w:val="0"/>
          <w:marBottom w:val="0"/>
          <w:divBdr>
            <w:top w:val="none" w:sz="0" w:space="0" w:color="auto"/>
            <w:left w:val="none" w:sz="0" w:space="0" w:color="auto"/>
            <w:bottom w:val="none" w:sz="0" w:space="0" w:color="auto"/>
            <w:right w:val="none" w:sz="0" w:space="0" w:color="auto"/>
          </w:divBdr>
        </w:div>
        <w:div w:id="2042126083">
          <w:marLeft w:val="0"/>
          <w:marRight w:val="0"/>
          <w:marTop w:val="0"/>
          <w:marBottom w:val="0"/>
          <w:divBdr>
            <w:top w:val="none" w:sz="0" w:space="0" w:color="auto"/>
            <w:left w:val="none" w:sz="0" w:space="0" w:color="auto"/>
            <w:bottom w:val="none" w:sz="0" w:space="0" w:color="auto"/>
            <w:right w:val="none" w:sz="0" w:space="0" w:color="auto"/>
          </w:divBdr>
        </w:div>
        <w:div w:id="623851878">
          <w:marLeft w:val="0"/>
          <w:marRight w:val="0"/>
          <w:marTop w:val="0"/>
          <w:marBottom w:val="0"/>
          <w:divBdr>
            <w:top w:val="none" w:sz="0" w:space="0" w:color="auto"/>
            <w:left w:val="none" w:sz="0" w:space="0" w:color="auto"/>
            <w:bottom w:val="none" w:sz="0" w:space="0" w:color="auto"/>
            <w:right w:val="none" w:sz="0" w:space="0" w:color="auto"/>
          </w:divBdr>
        </w:div>
        <w:div w:id="253171128">
          <w:marLeft w:val="0"/>
          <w:marRight w:val="0"/>
          <w:marTop w:val="0"/>
          <w:marBottom w:val="0"/>
          <w:divBdr>
            <w:top w:val="none" w:sz="0" w:space="0" w:color="auto"/>
            <w:left w:val="none" w:sz="0" w:space="0" w:color="auto"/>
            <w:bottom w:val="none" w:sz="0" w:space="0" w:color="auto"/>
            <w:right w:val="none" w:sz="0" w:space="0" w:color="auto"/>
          </w:divBdr>
        </w:div>
        <w:div w:id="1070007698">
          <w:marLeft w:val="0"/>
          <w:marRight w:val="0"/>
          <w:marTop w:val="0"/>
          <w:marBottom w:val="0"/>
          <w:divBdr>
            <w:top w:val="none" w:sz="0" w:space="0" w:color="auto"/>
            <w:left w:val="none" w:sz="0" w:space="0" w:color="auto"/>
            <w:bottom w:val="none" w:sz="0" w:space="0" w:color="auto"/>
            <w:right w:val="none" w:sz="0" w:space="0" w:color="auto"/>
          </w:divBdr>
        </w:div>
        <w:div w:id="694887175">
          <w:marLeft w:val="0"/>
          <w:marRight w:val="0"/>
          <w:marTop w:val="0"/>
          <w:marBottom w:val="0"/>
          <w:divBdr>
            <w:top w:val="none" w:sz="0" w:space="0" w:color="auto"/>
            <w:left w:val="none" w:sz="0" w:space="0" w:color="auto"/>
            <w:bottom w:val="none" w:sz="0" w:space="0" w:color="auto"/>
            <w:right w:val="none" w:sz="0" w:space="0" w:color="auto"/>
          </w:divBdr>
        </w:div>
      </w:divsChild>
    </w:div>
    <w:div w:id="1736124851">
      <w:bodyDiv w:val="1"/>
      <w:marLeft w:val="0"/>
      <w:marRight w:val="0"/>
      <w:marTop w:val="0"/>
      <w:marBottom w:val="0"/>
      <w:divBdr>
        <w:top w:val="none" w:sz="0" w:space="0" w:color="auto"/>
        <w:left w:val="none" w:sz="0" w:space="0" w:color="auto"/>
        <w:bottom w:val="none" w:sz="0" w:space="0" w:color="auto"/>
        <w:right w:val="none" w:sz="0" w:space="0" w:color="auto"/>
      </w:divBdr>
      <w:divsChild>
        <w:div w:id="1255825341">
          <w:marLeft w:val="0"/>
          <w:marRight w:val="0"/>
          <w:marTop w:val="0"/>
          <w:marBottom w:val="0"/>
          <w:divBdr>
            <w:top w:val="none" w:sz="0" w:space="0" w:color="auto"/>
            <w:left w:val="none" w:sz="0" w:space="0" w:color="auto"/>
            <w:bottom w:val="none" w:sz="0" w:space="0" w:color="auto"/>
            <w:right w:val="none" w:sz="0" w:space="0" w:color="auto"/>
          </w:divBdr>
          <w:divsChild>
            <w:div w:id="1800799235">
              <w:marLeft w:val="0"/>
              <w:marRight w:val="0"/>
              <w:marTop w:val="0"/>
              <w:marBottom w:val="0"/>
              <w:divBdr>
                <w:top w:val="none" w:sz="0" w:space="0" w:color="auto"/>
                <w:left w:val="none" w:sz="0" w:space="0" w:color="auto"/>
                <w:bottom w:val="none" w:sz="0" w:space="0" w:color="auto"/>
                <w:right w:val="none" w:sz="0" w:space="0" w:color="auto"/>
              </w:divBdr>
            </w:div>
            <w:div w:id="15545920">
              <w:marLeft w:val="0"/>
              <w:marRight w:val="0"/>
              <w:marTop w:val="0"/>
              <w:marBottom w:val="0"/>
              <w:divBdr>
                <w:top w:val="none" w:sz="0" w:space="0" w:color="auto"/>
                <w:left w:val="none" w:sz="0" w:space="0" w:color="auto"/>
                <w:bottom w:val="none" w:sz="0" w:space="0" w:color="auto"/>
                <w:right w:val="none" w:sz="0" w:space="0" w:color="auto"/>
              </w:divBdr>
            </w:div>
          </w:divsChild>
        </w:div>
        <w:div w:id="2003196780">
          <w:marLeft w:val="0"/>
          <w:marRight w:val="0"/>
          <w:marTop w:val="0"/>
          <w:marBottom w:val="0"/>
          <w:divBdr>
            <w:top w:val="none" w:sz="0" w:space="0" w:color="auto"/>
            <w:left w:val="none" w:sz="0" w:space="0" w:color="auto"/>
            <w:bottom w:val="none" w:sz="0" w:space="0" w:color="auto"/>
            <w:right w:val="none" w:sz="0" w:space="0" w:color="auto"/>
          </w:divBdr>
        </w:div>
      </w:divsChild>
    </w:div>
    <w:div w:id="1736390577">
      <w:bodyDiv w:val="1"/>
      <w:marLeft w:val="0"/>
      <w:marRight w:val="0"/>
      <w:marTop w:val="0"/>
      <w:marBottom w:val="0"/>
      <w:divBdr>
        <w:top w:val="none" w:sz="0" w:space="0" w:color="auto"/>
        <w:left w:val="none" w:sz="0" w:space="0" w:color="auto"/>
        <w:bottom w:val="none" w:sz="0" w:space="0" w:color="auto"/>
        <w:right w:val="none" w:sz="0" w:space="0" w:color="auto"/>
      </w:divBdr>
      <w:divsChild>
        <w:div w:id="873037753">
          <w:marLeft w:val="0"/>
          <w:marRight w:val="0"/>
          <w:marTop w:val="0"/>
          <w:marBottom w:val="0"/>
          <w:divBdr>
            <w:top w:val="none" w:sz="0" w:space="0" w:color="auto"/>
            <w:left w:val="none" w:sz="0" w:space="0" w:color="auto"/>
            <w:bottom w:val="none" w:sz="0" w:space="0" w:color="auto"/>
            <w:right w:val="none" w:sz="0" w:space="0" w:color="auto"/>
          </w:divBdr>
          <w:divsChild>
            <w:div w:id="575241848">
              <w:marLeft w:val="0"/>
              <w:marRight w:val="0"/>
              <w:marTop w:val="0"/>
              <w:marBottom w:val="0"/>
              <w:divBdr>
                <w:top w:val="none" w:sz="0" w:space="0" w:color="auto"/>
                <w:left w:val="none" w:sz="0" w:space="0" w:color="auto"/>
                <w:bottom w:val="none" w:sz="0" w:space="0" w:color="auto"/>
                <w:right w:val="none" w:sz="0" w:space="0" w:color="auto"/>
              </w:divBdr>
            </w:div>
            <w:div w:id="1847331208">
              <w:marLeft w:val="0"/>
              <w:marRight w:val="0"/>
              <w:marTop w:val="0"/>
              <w:marBottom w:val="0"/>
              <w:divBdr>
                <w:top w:val="none" w:sz="0" w:space="0" w:color="auto"/>
                <w:left w:val="none" w:sz="0" w:space="0" w:color="auto"/>
                <w:bottom w:val="none" w:sz="0" w:space="0" w:color="auto"/>
                <w:right w:val="none" w:sz="0" w:space="0" w:color="auto"/>
              </w:divBdr>
            </w:div>
          </w:divsChild>
        </w:div>
        <w:div w:id="406735173">
          <w:marLeft w:val="0"/>
          <w:marRight w:val="0"/>
          <w:marTop w:val="0"/>
          <w:marBottom w:val="0"/>
          <w:divBdr>
            <w:top w:val="none" w:sz="0" w:space="0" w:color="auto"/>
            <w:left w:val="none" w:sz="0" w:space="0" w:color="auto"/>
            <w:bottom w:val="none" w:sz="0" w:space="0" w:color="auto"/>
            <w:right w:val="none" w:sz="0" w:space="0" w:color="auto"/>
          </w:divBdr>
        </w:div>
      </w:divsChild>
    </w:div>
    <w:div w:id="1736661101">
      <w:bodyDiv w:val="1"/>
      <w:marLeft w:val="0"/>
      <w:marRight w:val="0"/>
      <w:marTop w:val="0"/>
      <w:marBottom w:val="0"/>
      <w:divBdr>
        <w:top w:val="none" w:sz="0" w:space="0" w:color="auto"/>
        <w:left w:val="none" w:sz="0" w:space="0" w:color="auto"/>
        <w:bottom w:val="none" w:sz="0" w:space="0" w:color="auto"/>
        <w:right w:val="none" w:sz="0" w:space="0" w:color="auto"/>
      </w:divBdr>
      <w:divsChild>
        <w:div w:id="730735541">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
            <w:div w:id="1141188528">
              <w:marLeft w:val="0"/>
              <w:marRight w:val="0"/>
              <w:marTop w:val="0"/>
              <w:marBottom w:val="0"/>
              <w:divBdr>
                <w:top w:val="none" w:sz="0" w:space="0" w:color="auto"/>
                <w:left w:val="none" w:sz="0" w:space="0" w:color="auto"/>
                <w:bottom w:val="none" w:sz="0" w:space="0" w:color="auto"/>
                <w:right w:val="none" w:sz="0" w:space="0" w:color="auto"/>
              </w:divBdr>
            </w:div>
          </w:divsChild>
        </w:div>
        <w:div w:id="1691566124">
          <w:marLeft w:val="0"/>
          <w:marRight w:val="0"/>
          <w:marTop w:val="0"/>
          <w:marBottom w:val="0"/>
          <w:divBdr>
            <w:top w:val="none" w:sz="0" w:space="0" w:color="auto"/>
            <w:left w:val="none" w:sz="0" w:space="0" w:color="auto"/>
            <w:bottom w:val="none" w:sz="0" w:space="0" w:color="auto"/>
            <w:right w:val="none" w:sz="0" w:space="0" w:color="auto"/>
          </w:divBdr>
        </w:div>
      </w:divsChild>
    </w:div>
    <w:div w:id="1737781535">
      <w:bodyDiv w:val="1"/>
      <w:marLeft w:val="0"/>
      <w:marRight w:val="0"/>
      <w:marTop w:val="0"/>
      <w:marBottom w:val="0"/>
      <w:divBdr>
        <w:top w:val="none" w:sz="0" w:space="0" w:color="auto"/>
        <w:left w:val="none" w:sz="0" w:space="0" w:color="auto"/>
        <w:bottom w:val="none" w:sz="0" w:space="0" w:color="auto"/>
        <w:right w:val="none" w:sz="0" w:space="0" w:color="auto"/>
      </w:divBdr>
      <w:divsChild>
        <w:div w:id="2124416567">
          <w:marLeft w:val="0"/>
          <w:marRight w:val="0"/>
          <w:marTop w:val="0"/>
          <w:marBottom w:val="0"/>
          <w:divBdr>
            <w:top w:val="none" w:sz="0" w:space="0" w:color="auto"/>
            <w:left w:val="none" w:sz="0" w:space="0" w:color="auto"/>
            <w:bottom w:val="none" w:sz="0" w:space="0" w:color="auto"/>
            <w:right w:val="none" w:sz="0" w:space="0" w:color="auto"/>
          </w:divBdr>
          <w:divsChild>
            <w:div w:id="75984172">
              <w:marLeft w:val="0"/>
              <w:marRight w:val="0"/>
              <w:marTop w:val="0"/>
              <w:marBottom w:val="0"/>
              <w:divBdr>
                <w:top w:val="none" w:sz="0" w:space="0" w:color="auto"/>
                <w:left w:val="none" w:sz="0" w:space="0" w:color="auto"/>
                <w:bottom w:val="none" w:sz="0" w:space="0" w:color="auto"/>
                <w:right w:val="none" w:sz="0" w:space="0" w:color="auto"/>
              </w:divBdr>
            </w:div>
            <w:div w:id="1632320114">
              <w:marLeft w:val="0"/>
              <w:marRight w:val="0"/>
              <w:marTop w:val="0"/>
              <w:marBottom w:val="0"/>
              <w:divBdr>
                <w:top w:val="none" w:sz="0" w:space="0" w:color="auto"/>
                <w:left w:val="none" w:sz="0" w:space="0" w:color="auto"/>
                <w:bottom w:val="none" w:sz="0" w:space="0" w:color="auto"/>
                <w:right w:val="none" w:sz="0" w:space="0" w:color="auto"/>
              </w:divBdr>
            </w:div>
            <w:div w:id="1337924279">
              <w:marLeft w:val="0"/>
              <w:marRight w:val="0"/>
              <w:marTop w:val="0"/>
              <w:marBottom w:val="0"/>
              <w:divBdr>
                <w:top w:val="none" w:sz="0" w:space="0" w:color="auto"/>
                <w:left w:val="none" w:sz="0" w:space="0" w:color="auto"/>
                <w:bottom w:val="none" w:sz="0" w:space="0" w:color="auto"/>
                <w:right w:val="none" w:sz="0" w:space="0" w:color="auto"/>
              </w:divBdr>
            </w:div>
          </w:divsChild>
        </w:div>
        <w:div w:id="841703040">
          <w:marLeft w:val="0"/>
          <w:marRight w:val="0"/>
          <w:marTop w:val="0"/>
          <w:marBottom w:val="0"/>
          <w:divBdr>
            <w:top w:val="none" w:sz="0" w:space="0" w:color="auto"/>
            <w:left w:val="none" w:sz="0" w:space="0" w:color="auto"/>
            <w:bottom w:val="none" w:sz="0" w:space="0" w:color="auto"/>
            <w:right w:val="none" w:sz="0" w:space="0" w:color="auto"/>
          </w:divBdr>
        </w:div>
      </w:divsChild>
    </w:div>
    <w:div w:id="1738699424">
      <w:bodyDiv w:val="1"/>
      <w:marLeft w:val="0"/>
      <w:marRight w:val="0"/>
      <w:marTop w:val="0"/>
      <w:marBottom w:val="0"/>
      <w:divBdr>
        <w:top w:val="none" w:sz="0" w:space="0" w:color="auto"/>
        <w:left w:val="none" w:sz="0" w:space="0" w:color="auto"/>
        <w:bottom w:val="none" w:sz="0" w:space="0" w:color="auto"/>
        <w:right w:val="none" w:sz="0" w:space="0" w:color="auto"/>
      </w:divBdr>
      <w:divsChild>
        <w:div w:id="1270120381">
          <w:marLeft w:val="0"/>
          <w:marRight w:val="0"/>
          <w:marTop w:val="0"/>
          <w:marBottom w:val="0"/>
          <w:divBdr>
            <w:top w:val="none" w:sz="0" w:space="0" w:color="auto"/>
            <w:left w:val="none" w:sz="0" w:space="0" w:color="auto"/>
            <w:bottom w:val="none" w:sz="0" w:space="0" w:color="auto"/>
            <w:right w:val="none" w:sz="0" w:space="0" w:color="auto"/>
          </w:divBdr>
          <w:divsChild>
            <w:div w:id="367218072">
              <w:marLeft w:val="0"/>
              <w:marRight w:val="0"/>
              <w:marTop w:val="0"/>
              <w:marBottom w:val="0"/>
              <w:divBdr>
                <w:top w:val="none" w:sz="0" w:space="0" w:color="auto"/>
                <w:left w:val="none" w:sz="0" w:space="0" w:color="auto"/>
                <w:bottom w:val="none" w:sz="0" w:space="0" w:color="auto"/>
                <w:right w:val="none" w:sz="0" w:space="0" w:color="auto"/>
              </w:divBdr>
            </w:div>
            <w:div w:id="1296568927">
              <w:marLeft w:val="0"/>
              <w:marRight w:val="0"/>
              <w:marTop w:val="0"/>
              <w:marBottom w:val="0"/>
              <w:divBdr>
                <w:top w:val="none" w:sz="0" w:space="0" w:color="auto"/>
                <w:left w:val="none" w:sz="0" w:space="0" w:color="auto"/>
                <w:bottom w:val="none" w:sz="0" w:space="0" w:color="auto"/>
                <w:right w:val="none" w:sz="0" w:space="0" w:color="auto"/>
              </w:divBdr>
            </w:div>
          </w:divsChild>
        </w:div>
        <w:div w:id="547255877">
          <w:marLeft w:val="0"/>
          <w:marRight w:val="0"/>
          <w:marTop w:val="0"/>
          <w:marBottom w:val="0"/>
          <w:divBdr>
            <w:top w:val="none" w:sz="0" w:space="0" w:color="auto"/>
            <w:left w:val="none" w:sz="0" w:space="0" w:color="auto"/>
            <w:bottom w:val="none" w:sz="0" w:space="0" w:color="auto"/>
            <w:right w:val="none" w:sz="0" w:space="0" w:color="auto"/>
          </w:divBdr>
        </w:div>
      </w:divsChild>
    </w:div>
    <w:div w:id="1739815217">
      <w:bodyDiv w:val="1"/>
      <w:marLeft w:val="0"/>
      <w:marRight w:val="0"/>
      <w:marTop w:val="0"/>
      <w:marBottom w:val="0"/>
      <w:divBdr>
        <w:top w:val="none" w:sz="0" w:space="0" w:color="auto"/>
        <w:left w:val="none" w:sz="0" w:space="0" w:color="auto"/>
        <w:bottom w:val="none" w:sz="0" w:space="0" w:color="auto"/>
        <w:right w:val="none" w:sz="0" w:space="0" w:color="auto"/>
      </w:divBdr>
      <w:divsChild>
        <w:div w:id="14163863">
          <w:marLeft w:val="0"/>
          <w:marRight w:val="0"/>
          <w:marTop w:val="0"/>
          <w:marBottom w:val="0"/>
          <w:divBdr>
            <w:top w:val="none" w:sz="0" w:space="0" w:color="auto"/>
            <w:left w:val="none" w:sz="0" w:space="0" w:color="auto"/>
            <w:bottom w:val="none" w:sz="0" w:space="0" w:color="auto"/>
            <w:right w:val="none" w:sz="0" w:space="0" w:color="auto"/>
          </w:divBdr>
          <w:divsChild>
            <w:div w:id="618295063">
              <w:marLeft w:val="0"/>
              <w:marRight w:val="0"/>
              <w:marTop w:val="0"/>
              <w:marBottom w:val="0"/>
              <w:divBdr>
                <w:top w:val="none" w:sz="0" w:space="0" w:color="auto"/>
                <w:left w:val="none" w:sz="0" w:space="0" w:color="auto"/>
                <w:bottom w:val="none" w:sz="0" w:space="0" w:color="auto"/>
                <w:right w:val="none" w:sz="0" w:space="0" w:color="auto"/>
              </w:divBdr>
              <w:divsChild>
                <w:div w:id="71859617">
                  <w:marLeft w:val="0"/>
                  <w:marRight w:val="0"/>
                  <w:marTop w:val="0"/>
                  <w:marBottom w:val="0"/>
                  <w:divBdr>
                    <w:top w:val="none" w:sz="0" w:space="0" w:color="auto"/>
                    <w:left w:val="none" w:sz="0" w:space="0" w:color="auto"/>
                    <w:bottom w:val="none" w:sz="0" w:space="0" w:color="auto"/>
                    <w:right w:val="none" w:sz="0" w:space="0" w:color="auto"/>
                  </w:divBdr>
                  <w:divsChild>
                    <w:div w:id="812792429">
                      <w:marLeft w:val="0"/>
                      <w:marRight w:val="0"/>
                      <w:marTop w:val="0"/>
                      <w:marBottom w:val="0"/>
                      <w:divBdr>
                        <w:top w:val="none" w:sz="0" w:space="0" w:color="auto"/>
                        <w:left w:val="none" w:sz="0" w:space="0" w:color="auto"/>
                        <w:bottom w:val="none" w:sz="0" w:space="0" w:color="auto"/>
                        <w:right w:val="none" w:sz="0" w:space="0" w:color="auto"/>
                      </w:divBdr>
                      <w:divsChild>
                        <w:div w:id="20264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08233">
          <w:marLeft w:val="0"/>
          <w:marRight w:val="0"/>
          <w:marTop w:val="0"/>
          <w:marBottom w:val="0"/>
          <w:divBdr>
            <w:top w:val="none" w:sz="0" w:space="0" w:color="auto"/>
            <w:left w:val="none" w:sz="0" w:space="0" w:color="auto"/>
            <w:bottom w:val="none" w:sz="0" w:space="0" w:color="auto"/>
            <w:right w:val="none" w:sz="0" w:space="0" w:color="auto"/>
          </w:divBdr>
          <w:divsChild>
            <w:div w:id="18780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5718">
      <w:bodyDiv w:val="1"/>
      <w:marLeft w:val="0"/>
      <w:marRight w:val="0"/>
      <w:marTop w:val="0"/>
      <w:marBottom w:val="0"/>
      <w:divBdr>
        <w:top w:val="none" w:sz="0" w:space="0" w:color="auto"/>
        <w:left w:val="none" w:sz="0" w:space="0" w:color="auto"/>
        <w:bottom w:val="none" w:sz="0" w:space="0" w:color="auto"/>
        <w:right w:val="none" w:sz="0" w:space="0" w:color="auto"/>
      </w:divBdr>
      <w:divsChild>
        <w:div w:id="1420100866">
          <w:marLeft w:val="0"/>
          <w:marRight w:val="0"/>
          <w:marTop w:val="0"/>
          <w:marBottom w:val="0"/>
          <w:divBdr>
            <w:top w:val="none" w:sz="0" w:space="0" w:color="auto"/>
            <w:left w:val="none" w:sz="0" w:space="0" w:color="auto"/>
            <w:bottom w:val="none" w:sz="0" w:space="0" w:color="auto"/>
            <w:right w:val="none" w:sz="0" w:space="0" w:color="auto"/>
          </w:divBdr>
          <w:divsChild>
            <w:div w:id="1293092490">
              <w:marLeft w:val="0"/>
              <w:marRight w:val="0"/>
              <w:marTop w:val="0"/>
              <w:marBottom w:val="0"/>
              <w:divBdr>
                <w:top w:val="none" w:sz="0" w:space="0" w:color="auto"/>
                <w:left w:val="none" w:sz="0" w:space="0" w:color="auto"/>
                <w:bottom w:val="none" w:sz="0" w:space="0" w:color="auto"/>
                <w:right w:val="none" w:sz="0" w:space="0" w:color="auto"/>
              </w:divBdr>
            </w:div>
          </w:divsChild>
        </w:div>
        <w:div w:id="796946510">
          <w:marLeft w:val="0"/>
          <w:marRight w:val="0"/>
          <w:marTop w:val="0"/>
          <w:marBottom w:val="0"/>
          <w:divBdr>
            <w:top w:val="none" w:sz="0" w:space="0" w:color="auto"/>
            <w:left w:val="none" w:sz="0" w:space="0" w:color="auto"/>
            <w:bottom w:val="none" w:sz="0" w:space="0" w:color="auto"/>
            <w:right w:val="none" w:sz="0" w:space="0" w:color="auto"/>
          </w:divBdr>
        </w:div>
        <w:div w:id="300967222">
          <w:marLeft w:val="0"/>
          <w:marRight w:val="0"/>
          <w:marTop w:val="0"/>
          <w:marBottom w:val="0"/>
          <w:divBdr>
            <w:top w:val="none" w:sz="0" w:space="0" w:color="auto"/>
            <w:left w:val="none" w:sz="0" w:space="0" w:color="auto"/>
            <w:bottom w:val="none" w:sz="0" w:space="0" w:color="auto"/>
            <w:right w:val="none" w:sz="0" w:space="0" w:color="auto"/>
          </w:divBdr>
        </w:div>
      </w:divsChild>
    </w:div>
    <w:div w:id="1742092492">
      <w:bodyDiv w:val="1"/>
      <w:marLeft w:val="0"/>
      <w:marRight w:val="0"/>
      <w:marTop w:val="0"/>
      <w:marBottom w:val="0"/>
      <w:divBdr>
        <w:top w:val="none" w:sz="0" w:space="0" w:color="auto"/>
        <w:left w:val="none" w:sz="0" w:space="0" w:color="auto"/>
        <w:bottom w:val="none" w:sz="0" w:space="0" w:color="auto"/>
        <w:right w:val="none" w:sz="0" w:space="0" w:color="auto"/>
      </w:divBdr>
      <w:divsChild>
        <w:div w:id="1429472659">
          <w:marLeft w:val="0"/>
          <w:marRight w:val="0"/>
          <w:marTop w:val="0"/>
          <w:marBottom w:val="0"/>
          <w:divBdr>
            <w:top w:val="none" w:sz="0" w:space="0" w:color="auto"/>
            <w:left w:val="none" w:sz="0" w:space="0" w:color="auto"/>
            <w:bottom w:val="none" w:sz="0" w:space="0" w:color="auto"/>
            <w:right w:val="none" w:sz="0" w:space="0" w:color="auto"/>
          </w:divBdr>
          <w:divsChild>
            <w:div w:id="1804083569">
              <w:marLeft w:val="0"/>
              <w:marRight w:val="0"/>
              <w:marTop w:val="0"/>
              <w:marBottom w:val="0"/>
              <w:divBdr>
                <w:top w:val="none" w:sz="0" w:space="0" w:color="auto"/>
                <w:left w:val="none" w:sz="0" w:space="0" w:color="auto"/>
                <w:bottom w:val="none" w:sz="0" w:space="0" w:color="auto"/>
                <w:right w:val="none" w:sz="0" w:space="0" w:color="auto"/>
              </w:divBdr>
            </w:div>
            <w:div w:id="7759337">
              <w:marLeft w:val="0"/>
              <w:marRight w:val="0"/>
              <w:marTop w:val="0"/>
              <w:marBottom w:val="0"/>
              <w:divBdr>
                <w:top w:val="none" w:sz="0" w:space="0" w:color="auto"/>
                <w:left w:val="none" w:sz="0" w:space="0" w:color="auto"/>
                <w:bottom w:val="none" w:sz="0" w:space="0" w:color="auto"/>
                <w:right w:val="none" w:sz="0" w:space="0" w:color="auto"/>
              </w:divBdr>
            </w:div>
          </w:divsChild>
        </w:div>
        <w:div w:id="1818692691">
          <w:marLeft w:val="0"/>
          <w:marRight w:val="0"/>
          <w:marTop w:val="0"/>
          <w:marBottom w:val="0"/>
          <w:divBdr>
            <w:top w:val="none" w:sz="0" w:space="0" w:color="auto"/>
            <w:left w:val="none" w:sz="0" w:space="0" w:color="auto"/>
            <w:bottom w:val="none" w:sz="0" w:space="0" w:color="auto"/>
            <w:right w:val="none" w:sz="0" w:space="0" w:color="auto"/>
          </w:divBdr>
        </w:div>
      </w:divsChild>
    </w:div>
    <w:div w:id="1744570504">
      <w:bodyDiv w:val="1"/>
      <w:marLeft w:val="0"/>
      <w:marRight w:val="0"/>
      <w:marTop w:val="0"/>
      <w:marBottom w:val="0"/>
      <w:divBdr>
        <w:top w:val="none" w:sz="0" w:space="0" w:color="auto"/>
        <w:left w:val="none" w:sz="0" w:space="0" w:color="auto"/>
        <w:bottom w:val="none" w:sz="0" w:space="0" w:color="auto"/>
        <w:right w:val="none" w:sz="0" w:space="0" w:color="auto"/>
      </w:divBdr>
      <w:divsChild>
        <w:div w:id="1096902235">
          <w:marLeft w:val="0"/>
          <w:marRight w:val="0"/>
          <w:marTop w:val="0"/>
          <w:marBottom w:val="0"/>
          <w:divBdr>
            <w:top w:val="none" w:sz="0" w:space="0" w:color="auto"/>
            <w:left w:val="none" w:sz="0" w:space="0" w:color="auto"/>
            <w:bottom w:val="none" w:sz="0" w:space="0" w:color="auto"/>
            <w:right w:val="none" w:sz="0" w:space="0" w:color="auto"/>
          </w:divBdr>
          <w:divsChild>
            <w:div w:id="563176283">
              <w:marLeft w:val="0"/>
              <w:marRight w:val="0"/>
              <w:marTop w:val="0"/>
              <w:marBottom w:val="0"/>
              <w:divBdr>
                <w:top w:val="none" w:sz="0" w:space="0" w:color="auto"/>
                <w:left w:val="none" w:sz="0" w:space="0" w:color="auto"/>
                <w:bottom w:val="none" w:sz="0" w:space="0" w:color="auto"/>
                <w:right w:val="none" w:sz="0" w:space="0" w:color="auto"/>
              </w:divBdr>
            </w:div>
            <w:div w:id="937104580">
              <w:marLeft w:val="0"/>
              <w:marRight w:val="0"/>
              <w:marTop w:val="0"/>
              <w:marBottom w:val="0"/>
              <w:divBdr>
                <w:top w:val="none" w:sz="0" w:space="0" w:color="auto"/>
                <w:left w:val="none" w:sz="0" w:space="0" w:color="auto"/>
                <w:bottom w:val="none" w:sz="0" w:space="0" w:color="auto"/>
                <w:right w:val="none" w:sz="0" w:space="0" w:color="auto"/>
              </w:divBdr>
            </w:div>
          </w:divsChild>
        </w:div>
        <w:div w:id="1774933087">
          <w:marLeft w:val="0"/>
          <w:marRight w:val="0"/>
          <w:marTop w:val="0"/>
          <w:marBottom w:val="0"/>
          <w:divBdr>
            <w:top w:val="none" w:sz="0" w:space="0" w:color="auto"/>
            <w:left w:val="none" w:sz="0" w:space="0" w:color="auto"/>
            <w:bottom w:val="none" w:sz="0" w:space="0" w:color="auto"/>
            <w:right w:val="none" w:sz="0" w:space="0" w:color="auto"/>
          </w:divBdr>
        </w:div>
      </w:divsChild>
    </w:div>
    <w:div w:id="1745254452">
      <w:bodyDiv w:val="1"/>
      <w:marLeft w:val="0"/>
      <w:marRight w:val="0"/>
      <w:marTop w:val="0"/>
      <w:marBottom w:val="0"/>
      <w:divBdr>
        <w:top w:val="none" w:sz="0" w:space="0" w:color="auto"/>
        <w:left w:val="none" w:sz="0" w:space="0" w:color="auto"/>
        <w:bottom w:val="none" w:sz="0" w:space="0" w:color="auto"/>
        <w:right w:val="none" w:sz="0" w:space="0" w:color="auto"/>
      </w:divBdr>
      <w:divsChild>
        <w:div w:id="1778599358">
          <w:marLeft w:val="0"/>
          <w:marRight w:val="0"/>
          <w:marTop w:val="0"/>
          <w:marBottom w:val="0"/>
          <w:divBdr>
            <w:top w:val="none" w:sz="0" w:space="0" w:color="auto"/>
            <w:left w:val="none" w:sz="0" w:space="0" w:color="auto"/>
            <w:bottom w:val="none" w:sz="0" w:space="0" w:color="auto"/>
            <w:right w:val="none" w:sz="0" w:space="0" w:color="auto"/>
          </w:divBdr>
          <w:divsChild>
            <w:div w:id="250361485">
              <w:marLeft w:val="0"/>
              <w:marRight w:val="0"/>
              <w:marTop w:val="0"/>
              <w:marBottom w:val="0"/>
              <w:divBdr>
                <w:top w:val="none" w:sz="0" w:space="0" w:color="auto"/>
                <w:left w:val="none" w:sz="0" w:space="0" w:color="auto"/>
                <w:bottom w:val="none" w:sz="0" w:space="0" w:color="auto"/>
                <w:right w:val="none" w:sz="0" w:space="0" w:color="auto"/>
              </w:divBdr>
              <w:divsChild>
                <w:div w:id="21057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4891">
          <w:marLeft w:val="0"/>
          <w:marRight w:val="0"/>
          <w:marTop w:val="0"/>
          <w:marBottom w:val="0"/>
          <w:divBdr>
            <w:top w:val="none" w:sz="0" w:space="0" w:color="auto"/>
            <w:left w:val="none" w:sz="0" w:space="0" w:color="auto"/>
            <w:bottom w:val="none" w:sz="0" w:space="0" w:color="auto"/>
            <w:right w:val="none" w:sz="0" w:space="0" w:color="auto"/>
          </w:divBdr>
          <w:divsChild>
            <w:div w:id="1290893703">
              <w:marLeft w:val="0"/>
              <w:marRight w:val="0"/>
              <w:marTop w:val="0"/>
              <w:marBottom w:val="0"/>
              <w:divBdr>
                <w:top w:val="none" w:sz="0" w:space="0" w:color="auto"/>
                <w:left w:val="none" w:sz="0" w:space="0" w:color="auto"/>
                <w:bottom w:val="none" w:sz="0" w:space="0" w:color="auto"/>
                <w:right w:val="none" w:sz="0" w:space="0" w:color="auto"/>
              </w:divBdr>
              <w:divsChild>
                <w:div w:id="837620920">
                  <w:marLeft w:val="0"/>
                  <w:marRight w:val="0"/>
                  <w:marTop w:val="0"/>
                  <w:marBottom w:val="0"/>
                  <w:divBdr>
                    <w:top w:val="none" w:sz="0" w:space="0" w:color="auto"/>
                    <w:left w:val="none" w:sz="0" w:space="0" w:color="auto"/>
                    <w:bottom w:val="none" w:sz="0" w:space="0" w:color="auto"/>
                    <w:right w:val="none" w:sz="0" w:space="0" w:color="auto"/>
                  </w:divBdr>
                  <w:divsChild>
                    <w:div w:id="889802423">
                      <w:marLeft w:val="0"/>
                      <w:marRight w:val="0"/>
                      <w:marTop w:val="0"/>
                      <w:marBottom w:val="0"/>
                      <w:divBdr>
                        <w:top w:val="none" w:sz="0" w:space="0" w:color="auto"/>
                        <w:left w:val="none" w:sz="0" w:space="0" w:color="auto"/>
                        <w:bottom w:val="none" w:sz="0" w:space="0" w:color="auto"/>
                        <w:right w:val="none" w:sz="0" w:space="0" w:color="auto"/>
                      </w:divBdr>
                    </w:div>
                    <w:div w:id="1603535730">
                      <w:marLeft w:val="0"/>
                      <w:marRight w:val="0"/>
                      <w:marTop w:val="0"/>
                      <w:marBottom w:val="0"/>
                      <w:divBdr>
                        <w:top w:val="none" w:sz="0" w:space="0" w:color="auto"/>
                        <w:left w:val="none" w:sz="0" w:space="0" w:color="auto"/>
                        <w:bottom w:val="none" w:sz="0" w:space="0" w:color="auto"/>
                        <w:right w:val="none" w:sz="0" w:space="0" w:color="auto"/>
                      </w:divBdr>
                    </w:div>
                  </w:divsChild>
                </w:div>
                <w:div w:id="15412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2741">
          <w:marLeft w:val="0"/>
          <w:marRight w:val="0"/>
          <w:marTop w:val="0"/>
          <w:marBottom w:val="0"/>
          <w:divBdr>
            <w:top w:val="none" w:sz="0" w:space="0" w:color="auto"/>
            <w:left w:val="none" w:sz="0" w:space="0" w:color="auto"/>
            <w:bottom w:val="none" w:sz="0" w:space="0" w:color="auto"/>
            <w:right w:val="none" w:sz="0" w:space="0" w:color="auto"/>
          </w:divBdr>
        </w:div>
        <w:div w:id="356084636">
          <w:marLeft w:val="0"/>
          <w:marRight w:val="0"/>
          <w:marTop w:val="0"/>
          <w:marBottom w:val="0"/>
          <w:divBdr>
            <w:top w:val="none" w:sz="0" w:space="0" w:color="auto"/>
            <w:left w:val="none" w:sz="0" w:space="0" w:color="auto"/>
            <w:bottom w:val="none" w:sz="0" w:space="0" w:color="auto"/>
            <w:right w:val="none" w:sz="0" w:space="0" w:color="auto"/>
          </w:divBdr>
          <w:divsChild>
            <w:div w:id="779838765">
              <w:marLeft w:val="0"/>
              <w:marRight w:val="0"/>
              <w:marTop w:val="0"/>
              <w:marBottom w:val="0"/>
              <w:divBdr>
                <w:top w:val="none" w:sz="0" w:space="0" w:color="auto"/>
                <w:left w:val="none" w:sz="0" w:space="0" w:color="auto"/>
                <w:bottom w:val="none" w:sz="0" w:space="0" w:color="auto"/>
                <w:right w:val="none" w:sz="0" w:space="0" w:color="auto"/>
              </w:divBdr>
              <w:divsChild>
                <w:div w:id="1631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7100">
      <w:bodyDiv w:val="1"/>
      <w:marLeft w:val="0"/>
      <w:marRight w:val="0"/>
      <w:marTop w:val="0"/>
      <w:marBottom w:val="0"/>
      <w:divBdr>
        <w:top w:val="none" w:sz="0" w:space="0" w:color="auto"/>
        <w:left w:val="none" w:sz="0" w:space="0" w:color="auto"/>
        <w:bottom w:val="none" w:sz="0" w:space="0" w:color="auto"/>
        <w:right w:val="none" w:sz="0" w:space="0" w:color="auto"/>
      </w:divBdr>
    </w:div>
    <w:div w:id="1746293888">
      <w:bodyDiv w:val="1"/>
      <w:marLeft w:val="0"/>
      <w:marRight w:val="0"/>
      <w:marTop w:val="0"/>
      <w:marBottom w:val="0"/>
      <w:divBdr>
        <w:top w:val="none" w:sz="0" w:space="0" w:color="auto"/>
        <w:left w:val="none" w:sz="0" w:space="0" w:color="auto"/>
        <w:bottom w:val="none" w:sz="0" w:space="0" w:color="auto"/>
        <w:right w:val="none" w:sz="0" w:space="0" w:color="auto"/>
      </w:divBdr>
      <w:divsChild>
        <w:div w:id="387147285">
          <w:marLeft w:val="0"/>
          <w:marRight w:val="0"/>
          <w:marTop w:val="0"/>
          <w:marBottom w:val="0"/>
          <w:divBdr>
            <w:top w:val="none" w:sz="0" w:space="0" w:color="auto"/>
            <w:left w:val="none" w:sz="0" w:space="0" w:color="auto"/>
            <w:bottom w:val="none" w:sz="0" w:space="0" w:color="auto"/>
            <w:right w:val="none" w:sz="0" w:space="0" w:color="auto"/>
          </w:divBdr>
          <w:divsChild>
            <w:div w:id="1606184029">
              <w:marLeft w:val="0"/>
              <w:marRight w:val="0"/>
              <w:marTop w:val="0"/>
              <w:marBottom w:val="0"/>
              <w:divBdr>
                <w:top w:val="none" w:sz="0" w:space="0" w:color="auto"/>
                <w:left w:val="none" w:sz="0" w:space="0" w:color="auto"/>
                <w:bottom w:val="none" w:sz="0" w:space="0" w:color="auto"/>
                <w:right w:val="none" w:sz="0" w:space="0" w:color="auto"/>
              </w:divBdr>
            </w:div>
            <w:div w:id="1272710050">
              <w:marLeft w:val="0"/>
              <w:marRight w:val="0"/>
              <w:marTop w:val="0"/>
              <w:marBottom w:val="0"/>
              <w:divBdr>
                <w:top w:val="none" w:sz="0" w:space="0" w:color="auto"/>
                <w:left w:val="none" w:sz="0" w:space="0" w:color="auto"/>
                <w:bottom w:val="none" w:sz="0" w:space="0" w:color="auto"/>
                <w:right w:val="none" w:sz="0" w:space="0" w:color="auto"/>
              </w:divBdr>
            </w:div>
            <w:div w:id="1333529808">
              <w:marLeft w:val="0"/>
              <w:marRight w:val="0"/>
              <w:marTop w:val="0"/>
              <w:marBottom w:val="0"/>
              <w:divBdr>
                <w:top w:val="none" w:sz="0" w:space="0" w:color="auto"/>
                <w:left w:val="none" w:sz="0" w:space="0" w:color="auto"/>
                <w:bottom w:val="none" w:sz="0" w:space="0" w:color="auto"/>
                <w:right w:val="none" w:sz="0" w:space="0" w:color="auto"/>
              </w:divBdr>
              <w:divsChild>
                <w:div w:id="1866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7780">
      <w:bodyDiv w:val="1"/>
      <w:marLeft w:val="0"/>
      <w:marRight w:val="0"/>
      <w:marTop w:val="0"/>
      <w:marBottom w:val="0"/>
      <w:divBdr>
        <w:top w:val="none" w:sz="0" w:space="0" w:color="auto"/>
        <w:left w:val="none" w:sz="0" w:space="0" w:color="auto"/>
        <w:bottom w:val="none" w:sz="0" w:space="0" w:color="auto"/>
        <w:right w:val="none" w:sz="0" w:space="0" w:color="auto"/>
      </w:divBdr>
      <w:divsChild>
        <w:div w:id="1460876782">
          <w:marLeft w:val="0"/>
          <w:marRight w:val="0"/>
          <w:marTop w:val="0"/>
          <w:marBottom w:val="0"/>
          <w:divBdr>
            <w:top w:val="none" w:sz="0" w:space="0" w:color="auto"/>
            <w:left w:val="none" w:sz="0" w:space="0" w:color="auto"/>
            <w:bottom w:val="none" w:sz="0" w:space="0" w:color="auto"/>
            <w:right w:val="none" w:sz="0" w:space="0" w:color="auto"/>
          </w:divBdr>
          <w:divsChild>
            <w:div w:id="1063604597">
              <w:marLeft w:val="0"/>
              <w:marRight w:val="0"/>
              <w:marTop w:val="0"/>
              <w:marBottom w:val="0"/>
              <w:divBdr>
                <w:top w:val="none" w:sz="0" w:space="0" w:color="auto"/>
                <w:left w:val="none" w:sz="0" w:space="0" w:color="auto"/>
                <w:bottom w:val="none" w:sz="0" w:space="0" w:color="auto"/>
                <w:right w:val="none" w:sz="0" w:space="0" w:color="auto"/>
              </w:divBdr>
            </w:div>
            <w:div w:id="205878816">
              <w:marLeft w:val="0"/>
              <w:marRight w:val="0"/>
              <w:marTop w:val="0"/>
              <w:marBottom w:val="0"/>
              <w:divBdr>
                <w:top w:val="none" w:sz="0" w:space="0" w:color="auto"/>
                <w:left w:val="none" w:sz="0" w:space="0" w:color="auto"/>
                <w:bottom w:val="none" w:sz="0" w:space="0" w:color="auto"/>
                <w:right w:val="none" w:sz="0" w:space="0" w:color="auto"/>
              </w:divBdr>
            </w:div>
          </w:divsChild>
        </w:div>
        <w:div w:id="1884513930">
          <w:marLeft w:val="0"/>
          <w:marRight w:val="0"/>
          <w:marTop w:val="0"/>
          <w:marBottom w:val="0"/>
          <w:divBdr>
            <w:top w:val="none" w:sz="0" w:space="0" w:color="auto"/>
            <w:left w:val="none" w:sz="0" w:space="0" w:color="auto"/>
            <w:bottom w:val="none" w:sz="0" w:space="0" w:color="auto"/>
            <w:right w:val="none" w:sz="0" w:space="0" w:color="auto"/>
          </w:divBdr>
        </w:div>
      </w:divsChild>
    </w:div>
    <w:div w:id="1747343733">
      <w:bodyDiv w:val="1"/>
      <w:marLeft w:val="0"/>
      <w:marRight w:val="0"/>
      <w:marTop w:val="0"/>
      <w:marBottom w:val="0"/>
      <w:divBdr>
        <w:top w:val="none" w:sz="0" w:space="0" w:color="auto"/>
        <w:left w:val="none" w:sz="0" w:space="0" w:color="auto"/>
        <w:bottom w:val="none" w:sz="0" w:space="0" w:color="auto"/>
        <w:right w:val="none" w:sz="0" w:space="0" w:color="auto"/>
      </w:divBdr>
      <w:divsChild>
        <w:div w:id="1472400882">
          <w:marLeft w:val="0"/>
          <w:marRight w:val="0"/>
          <w:marTop w:val="0"/>
          <w:marBottom w:val="0"/>
          <w:divBdr>
            <w:top w:val="none" w:sz="0" w:space="0" w:color="auto"/>
            <w:left w:val="none" w:sz="0" w:space="0" w:color="auto"/>
            <w:bottom w:val="none" w:sz="0" w:space="0" w:color="auto"/>
            <w:right w:val="none" w:sz="0" w:space="0" w:color="auto"/>
          </w:divBdr>
        </w:div>
        <w:div w:id="1393310393">
          <w:marLeft w:val="0"/>
          <w:marRight w:val="0"/>
          <w:marTop w:val="0"/>
          <w:marBottom w:val="0"/>
          <w:divBdr>
            <w:top w:val="none" w:sz="0" w:space="0" w:color="auto"/>
            <w:left w:val="none" w:sz="0" w:space="0" w:color="auto"/>
            <w:bottom w:val="none" w:sz="0" w:space="0" w:color="auto"/>
            <w:right w:val="none" w:sz="0" w:space="0" w:color="auto"/>
          </w:divBdr>
          <w:divsChild>
            <w:div w:id="2040815522">
              <w:marLeft w:val="0"/>
              <w:marRight w:val="0"/>
              <w:marTop w:val="0"/>
              <w:marBottom w:val="0"/>
              <w:divBdr>
                <w:top w:val="none" w:sz="0" w:space="0" w:color="auto"/>
                <w:left w:val="none" w:sz="0" w:space="0" w:color="auto"/>
                <w:bottom w:val="none" w:sz="0" w:space="0" w:color="auto"/>
                <w:right w:val="none" w:sz="0" w:space="0" w:color="auto"/>
              </w:divBdr>
            </w:div>
            <w:div w:id="2136751491">
              <w:marLeft w:val="0"/>
              <w:marRight w:val="0"/>
              <w:marTop w:val="0"/>
              <w:marBottom w:val="0"/>
              <w:divBdr>
                <w:top w:val="none" w:sz="0" w:space="0" w:color="auto"/>
                <w:left w:val="none" w:sz="0" w:space="0" w:color="auto"/>
                <w:bottom w:val="none" w:sz="0" w:space="0" w:color="auto"/>
                <w:right w:val="none" w:sz="0" w:space="0" w:color="auto"/>
              </w:divBdr>
            </w:div>
          </w:divsChild>
        </w:div>
        <w:div w:id="1007253188">
          <w:marLeft w:val="0"/>
          <w:marRight w:val="0"/>
          <w:marTop w:val="0"/>
          <w:marBottom w:val="0"/>
          <w:divBdr>
            <w:top w:val="none" w:sz="0" w:space="0" w:color="auto"/>
            <w:left w:val="none" w:sz="0" w:space="0" w:color="auto"/>
            <w:bottom w:val="none" w:sz="0" w:space="0" w:color="auto"/>
            <w:right w:val="none" w:sz="0" w:space="0" w:color="auto"/>
          </w:divBdr>
          <w:divsChild>
            <w:div w:id="843936931">
              <w:marLeft w:val="0"/>
              <w:marRight w:val="0"/>
              <w:marTop w:val="0"/>
              <w:marBottom w:val="0"/>
              <w:divBdr>
                <w:top w:val="none" w:sz="0" w:space="0" w:color="auto"/>
                <w:left w:val="none" w:sz="0" w:space="0" w:color="auto"/>
                <w:bottom w:val="none" w:sz="0" w:space="0" w:color="auto"/>
                <w:right w:val="none" w:sz="0" w:space="0" w:color="auto"/>
              </w:divBdr>
              <w:divsChild>
                <w:div w:id="754864856">
                  <w:marLeft w:val="0"/>
                  <w:marRight w:val="0"/>
                  <w:marTop w:val="0"/>
                  <w:marBottom w:val="0"/>
                  <w:divBdr>
                    <w:top w:val="none" w:sz="0" w:space="0" w:color="auto"/>
                    <w:left w:val="none" w:sz="0" w:space="0" w:color="auto"/>
                    <w:bottom w:val="none" w:sz="0" w:space="0" w:color="auto"/>
                    <w:right w:val="none" w:sz="0" w:space="0" w:color="auto"/>
                  </w:divBdr>
                </w:div>
                <w:div w:id="19421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 w:id="1747410518">
      <w:bodyDiv w:val="1"/>
      <w:marLeft w:val="0"/>
      <w:marRight w:val="0"/>
      <w:marTop w:val="0"/>
      <w:marBottom w:val="0"/>
      <w:divBdr>
        <w:top w:val="none" w:sz="0" w:space="0" w:color="auto"/>
        <w:left w:val="none" w:sz="0" w:space="0" w:color="auto"/>
        <w:bottom w:val="none" w:sz="0" w:space="0" w:color="auto"/>
        <w:right w:val="none" w:sz="0" w:space="0" w:color="auto"/>
      </w:divBdr>
      <w:divsChild>
        <w:div w:id="1109617536">
          <w:marLeft w:val="0"/>
          <w:marRight w:val="0"/>
          <w:marTop w:val="0"/>
          <w:marBottom w:val="0"/>
          <w:divBdr>
            <w:top w:val="none" w:sz="0" w:space="0" w:color="auto"/>
            <w:left w:val="none" w:sz="0" w:space="0" w:color="auto"/>
            <w:bottom w:val="none" w:sz="0" w:space="0" w:color="auto"/>
            <w:right w:val="none" w:sz="0" w:space="0" w:color="auto"/>
          </w:divBdr>
          <w:divsChild>
            <w:div w:id="1111363989">
              <w:marLeft w:val="0"/>
              <w:marRight w:val="0"/>
              <w:marTop w:val="0"/>
              <w:marBottom w:val="0"/>
              <w:divBdr>
                <w:top w:val="none" w:sz="0" w:space="0" w:color="auto"/>
                <w:left w:val="none" w:sz="0" w:space="0" w:color="auto"/>
                <w:bottom w:val="none" w:sz="0" w:space="0" w:color="auto"/>
                <w:right w:val="none" w:sz="0" w:space="0" w:color="auto"/>
              </w:divBdr>
            </w:div>
            <w:div w:id="236327509">
              <w:marLeft w:val="0"/>
              <w:marRight w:val="0"/>
              <w:marTop w:val="0"/>
              <w:marBottom w:val="0"/>
              <w:divBdr>
                <w:top w:val="none" w:sz="0" w:space="0" w:color="auto"/>
                <w:left w:val="none" w:sz="0" w:space="0" w:color="auto"/>
                <w:bottom w:val="none" w:sz="0" w:space="0" w:color="auto"/>
                <w:right w:val="none" w:sz="0" w:space="0" w:color="auto"/>
              </w:divBdr>
            </w:div>
          </w:divsChild>
        </w:div>
        <w:div w:id="870727227">
          <w:marLeft w:val="0"/>
          <w:marRight w:val="0"/>
          <w:marTop w:val="0"/>
          <w:marBottom w:val="0"/>
          <w:divBdr>
            <w:top w:val="none" w:sz="0" w:space="0" w:color="auto"/>
            <w:left w:val="none" w:sz="0" w:space="0" w:color="auto"/>
            <w:bottom w:val="none" w:sz="0" w:space="0" w:color="auto"/>
            <w:right w:val="none" w:sz="0" w:space="0" w:color="auto"/>
          </w:divBdr>
        </w:div>
      </w:divsChild>
    </w:div>
    <w:div w:id="1749692289">
      <w:bodyDiv w:val="1"/>
      <w:marLeft w:val="0"/>
      <w:marRight w:val="0"/>
      <w:marTop w:val="0"/>
      <w:marBottom w:val="0"/>
      <w:divBdr>
        <w:top w:val="none" w:sz="0" w:space="0" w:color="auto"/>
        <w:left w:val="none" w:sz="0" w:space="0" w:color="auto"/>
        <w:bottom w:val="none" w:sz="0" w:space="0" w:color="auto"/>
        <w:right w:val="none" w:sz="0" w:space="0" w:color="auto"/>
      </w:divBdr>
      <w:divsChild>
        <w:div w:id="156656549">
          <w:marLeft w:val="0"/>
          <w:marRight w:val="0"/>
          <w:marTop w:val="0"/>
          <w:marBottom w:val="0"/>
          <w:divBdr>
            <w:top w:val="none" w:sz="0" w:space="0" w:color="auto"/>
            <w:left w:val="none" w:sz="0" w:space="0" w:color="auto"/>
            <w:bottom w:val="none" w:sz="0" w:space="0" w:color="auto"/>
            <w:right w:val="none" w:sz="0" w:space="0" w:color="auto"/>
          </w:divBdr>
          <w:divsChild>
            <w:div w:id="1414009891">
              <w:marLeft w:val="0"/>
              <w:marRight w:val="0"/>
              <w:marTop w:val="0"/>
              <w:marBottom w:val="0"/>
              <w:divBdr>
                <w:top w:val="none" w:sz="0" w:space="0" w:color="auto"/>
                <w:left w:val="none" w:sz="0" w:space="0" w:color="auto"/>
                <w:bottom w:val="none" w:sz="0" w:space="0" w:color="auto"/>
                <w:right w:val="none" w:sz="0" w:space="0" w:color="auto"/>
              </w:divBdr>
              <w:divsChild>
                <w:div w:id="2021197041">
                  <w:marLeft w:val="0"/>
                  <w:marRight w:val="0"/>
                  <w:marTop w:val="0"/>
                  <w:marBottom w:val="0"/>
                  <w:divBdr>
                    <w:top w:val="none" w:sz="0" w:space="0" w:color="auto"/>
                    <w:left w:val="none" w:sz="0" w:space="0" w:color="auto"/>
                    <w:bottom w:val="none" w:sz="0" w:space="0" w:color="auto"/>
                    <w:right w:val="none" w:sz="0" w:space="0" w:color="auto"/>
                  </w:divBdr>
                </w:div>
                <w:div w:id="730470163">
                  <w:marLeft w:val="0"/>
                  <w:marRight w:val="0"/>
                  <w:marTop w:val="0"/>
                  <w:marBottom w:val="0"/>
                  <w:divBdr>
                    <w:top w:val="none" w:sz="0" w:space="0" w:color="auto"/>
                    <w:left w:val="none" w:sz="0" w:space="0" w:color="auto"/>
                    <w:bottom w:val="none" w:sz="0" w:space="0" w:color="auto"/>
                    <w:right w:val="none" w:sz="0" w:space="0" w:color="auto"/>
                  </w:divBdr>
                </w:div>
                <w:div w:id="1146967676">
                  <w:marLeft w:val="0"/>
                  <w:marRight w:val="0"/>
                  <w:marTop w:val="0"/>
                  <w:marBottom w:val="0"/>
                  <w:divBdr>
                    <w:top w:val="none" w:sz="0" w:space="0" w:color="auto"/>
                    <w:left w:val="none" w:sz="0" w:space="0" w:color="auto"/>
                    <w:bottom w:val="none" w:sz="0" w:space="0" w:color="auto"/>
                    <w:right w:val="none" w:sz="0" w:space="0" w:color="auto"/>
                  </w:divBdr>
                </w:div>
                <w:div w:id="1925413892">
                  <w:marLeft w:val="0"/>
                  <w:marRight w:val="0"/>
                  <w:marTop w:val="0"/>
                  <w:marBottom w:val="0"/>
                  <w:divBdr>
                    <w:top w:val="none" w:sz="0" w:space="0" w:color="auto"/>
                    <w:left w:val="none" w:sz="0" w:space="0" w:color="auto"/>
                    <w:bottom w:val="none" w:sz="0" w:space="0" w:color="auto"/>
                    <w:right w:val="none" w:sz="0" w:space="0" w:color="auto"/>
                  </w:divBdr>
                  <w:divsChild>
                    <w:div w:id="1990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3837">
      <w:bodyDiv w:val="1"/>
      <w:marLeft w:val="0"/>
      <w:marRight w:val="0"/>
      <w:marTop w:val="0"/>
      <w:marBottom w:val="0"/>
      <w:divBdr>
        <w:top w:val="none" w:sz="0" w:space="0" w:color="auto"/>
        <w:left w:val="none" w:sz="0" w:space="0" w:color="auto"/>
        <w:bottom w:val="none" w:sz="0" w:space="0" w:color="auto"/>
        <w:right w:val="none" w:sz="0" w:space="0" w:color="auto"/>
      </w:divBdr>
      <w:divsChild>
        <w:div w:id="775171786">
          <w:marLeft w:val="0"/>
          <w:marRight w:val="0"/>
          <w:marTop w:val="0"/>
          <w:marBottom w:val="0"/>
          <w:divBdr>
            <w:top w:val="none" w:sz="0" w:space="0" w:color="auto"/>
            <w:left w:val="none" w:sz="0" w:space="0" w:color="auto"/>
            <w:bottom w:val="none" w:sz="0" w:space="0" w:color="auto"/>
            <w:right w:val="none" w:sz="0" w:space="0" w:color="auto"/>
          </w:divBdr>
          <w:divsChild>
            <w:div w:id="1616525574">
              <w:marLeft w:val="0"/>
              <w:marRight w:val="0"/>
              <w:marTop w:val="0"/>
              <w:marBottom w:val="0"/>
              <w:divBdr>
                <w:top w:val="none" w:sz="0" w:space="0" w:color="auto"/>
                <w:left w:val="none" w:sz="0" w:space="0" w:color="auto"/>
                <w:bottom w:val="none" w:sz="0" w:space="0" w:color="auto"/>
                <w:right w:val="none" w:sz="0" w:space="0" w:color="auto"/>
              </w:divBdr>
              <w:divsChild>
                <w:div w:id="2121875734">
                  <w:marLeft w:val="0"/>
                  <w:marRight w:val="0"/>
                  <w:marTop w:val="0"/>
                  <w:marBottom w:val="0"/>
                  <w:divBdr>
                    <w:top w:val="none" w:sz="0" w:space="0" w:color="auto"/>
                    <w:left w:val="none" w:sz="0" w:space="0" w:color="auto"/>
                    <w:bottom w:val="none" w:sz="0" w:space="0" w:color="auto"/>
                    <w:right w:val="none" w:sz="0" w:space="0" w:color="auto"/>
                  </w:divBdr>
                </w:div>
                <w:div w:id="38435895">
                  <w:marLeft w:val="0"/>
                  <w:marRight w:val="0"/>
                  <w:marTop w:val="0"/>
                  <w:marBottom w:val="0"/>
                  <w:divBdr>
                    <w:top w:val="none" w:sz="0" w:space="0" w:color="auto"/>
                    <w:left w:val="none" w:sz="0" w:space="0" w:color="auto"/>
                    <w:bottom w:val="none" w:sz="0" w:space="0" w:color="auto"/>
                    <w:right w:val="none" w:sz="0" w:space="0" w:color="auto"/>
                  </w:divBdr>
                </w:div>
                <w:div w:id="117989665">
                  <w:marLeft w:val="0"/>
                  <w:marRight w:val="0"/>
                  <w:marTop w:val="0"/>
                  <w:marBottom w:val="0"/>
                  <w:divBdr>
                    <w:top w:val="none" w:sz="0" w:space="0" w:color="auto"/>
                    <w:left w:val="none" w:sz="0" w:space="0" w:color="auto"/>
                    <w:bottom w:val="none" w:sz="0" w:space="0" w:color="auto"/>
                    <w:right w:val="none" w:sz="0" w:space="0" w:color="auto"/>
                  </w:divBdr>
                  <w:divsChild>
                    <w:div w:id="2082553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99505125">
          <w:marLeft w:val="0"/>
          <w:marRight w:val="0"/>
          <w:marTop w:val="0"/>
          <w:marBottom w:val="0"/>
          <w:divBdr>
            <w:top w:val="none" w:sz="0" w:space="0" w:color="auto"/>
            <w:left w:val="none" w:sz="0" w:space="0" w:color="auto"/>
            <w:bottom w:val="none" w:sz="0" w:space="0" w:color="auto"/>
            <w:right w:val="none" w:sz="0" w:space="0" w:color="auto"/>
          </w:divBdr>
          <w:divsChild>
            <w:div w:id="2026783759">
              <w:marLeft w:val="0"/>
              <w:marRight w:val="0"/>
              <w:marTop w:val="0"/>
              <w:marBottom w:val="0"/>
              <w:divBdr>
                <w:top w:val="none" w:sz="0" w:space="0" w:color="auto"/>
                <w:left w:val="none" w:sz="0" w:space="0" w:color="auto"/>
                <w:bottom w:val="none" w:sz="0" w:space="0" w:color="auto"/>
                <w:right w:val="none" w:sz="0" w:space="0" w:color="auto"/>
              </w:divBdr>
              <w:divsChild>
                <w:div w:id="663701484">
                  <w:marLeft w:val="0"/>
                  <w:marRight w:val="0"/>
                  <w:marTop w:val="0"/>
                  <w:marBottom w:val="0"/>
                  <w:divBdr>
                    <w:top w:val="none" w:sz="0" w:space="0" w:color="auto"/>
                    <w:left w:val="none" w:sz="0" w:space="0" w:color="auto"/>
                    <w:bottom w:val="none" w:sz="0" w:space="0" w:color="auto"/>
                    <w:right w:val="none" w:sz="0" w:space="0" w:color="auto"/>
                  </w:divBdr>
                  <w:divsChild>
                    <w:div w:id="12994643">
                      <w:marLeft w:val="0"/>
                      <w:marRight w:val="0"/>
                      <w:marTop w:val="0"/>
                      <w:marBottom w:val="0"/>
                      <w:divBdr>
                        <w:top w:val="none" w:sz="0" w:space="0" w:color="auto"/>
                        <w:left w:val="none" w:sz="0" w:space="0" w:color="auto"/>
                        <w:bottom w:val="none" w:sz="0" w:space="0" w:color="auto"/>
                        <w:right w:val="none" w:sz="0" w:space="0" w:color="auto"/>
                      </w:divBdr>
                    </w:div>
                  </w:divsChild>
                </w:div>
                <w:div w:id="724833478">
                  <w:marLeft w:val="0"/>
                  <w:marRight w:val="0"/>
                  <w:marTop w:val="0"/>
                  <w:marBottom w:val="0"/>
                  <w:divBdr>
                    <w:top w:val="none" w:sz="0" w:space="0" w:color="auto"/>
                    <w:left w:val="none" w:sz="0" w:space="0" w:color="auto"/>
                    <w:bottom w:val="none" w:sz="0" w:space="0" w:color="auto"/>
                    <w:right w:val="none" w:sz="0" w:space="0" w:color="auto"/>
                  </w:divBdr>
                  <w:divsChild>
                    <w:div w:id="1268081986">
                      <w:marLeft w:val="0"/>
                      <w:marRight w:val="0"/>
                      <w:marTop w:val="0"/>
                      <w:marBottom w:val="0"/>
                      <w:divBdr>
                        <w:top w:val="none" w:sz="0" w:space="0" w:color="auto"/>
                        <w:left w:val="none" w:sz="0" w:space="0" w:color="auto"/>
                        <w:bottom w:val="none" w:sz="0" w:space="0" w:color="auto"/>
                        <w:right w:val="none" w:sz="0" w:space="0" w:color="auto"/>
                      </w:divBdr>
                    </w:div>
                    <w:div w:id="1078091669">
                      <w:marLeft w:val="0"/>
                      <w:marRight w:val="0"/>
                      <w:marTop w:val="0"/>
                      <w:marBottom w:val="0"/>
                      <w:divBdr>
                        <w:top w:val="none" w:sz="0" w:space="0" w:color="auto"/>
                        <w:left w:val="none" w:sz="0" w:space="0" w:color="auto"/>
                        <w:bottom w:val="none" w:sz="0" w:space="0" w:color="auto"/>
                        <w:right w:val="none" w:sz="0" w:space="0" w:color="auto"/>
                      </w:divBdr>
                    </w:div>
                    <w:div w:id="1762867378">
                      <w:marLeft w:val="0"/>
                      <w:marRight w:val="0"/>
                      <w:marTop w:val="0"/>
                      <w:marBottom w:val="0"/>
                      <w:divBdr>
                        <w:top w:val="none" w:sz="0" w:space="0" w:color="auto"/>
                        <w:left w:val="none" w:sz="0" w:space="0" w:color="auto"/>
                        <w:bottom w:val="none" w:sz="0" w:space="0" w:color="auto"/>
                        <w:right w:val="none" w:sz="0" w:space="0" w:color="auto"/>
                      </w:divBdr>
                    </w:div>
                    <w:div w:id="760445384">
                      <w:marLeft w:val="0"/>
                      <w:marRight w:val="0"/>
                      <w:marTop w:val="0"/>
                      <w:marBottom w:val="0"/>
                      <w:divBdr>
                        <w:top w:val="none" w:sz="0" w:space="0" w:color="auto"/>
                        <w:left w:val="none" w:sz="0" w:space="0" w:color="auto"/>
                        <w:bottom w:val="none" w:sz="0" w:space="0" w:color="auto"/>
                        <w:right w:val="none" w:sz="0" w:space="0" w:color="auto"/>
                      </w:divBdr>
                    </w:div>
                  </w:divsChild>
                </w:div>
                <w:div w:id="380910914">
                  <w:marLeft w:val="0"/>
                  <w:marRight w:val="0"/>
                  <w:marTop w:val="0"/>
                  <w:marBottom w:val="0"/>
                  <w:divBdr>
                    <w:top w:val="none" w:sz="0" w:space="0" w:color="auto"/>
                    <w:left w:val="none" w:sz="0" w:space="0" w:color="auto"/>
                    <w:bottom w:val="none" w:sz="0" w:space="0" w:color="auto"/>
                    <w:right w:val="none" w:sz="0" w:space="0" w:color="auto"/>
                  </w:divBdr>
                  <w:divsChild>
                    <w:div w:id="499348695">
                      <w:marLeft w:val="0"/>
                      <w:marRight w:val="0"/>
                      <w:marTop w:val="0"/>
                      <w:marBottom w:val="0"/>
                      <w:divBdr>
                        <w:top w:val="none" w:sz="0" w:space="0" w:color="auto"/>
                        <w:left w:val="none" w:sz="0" w:space="0" w:color="auto"/>
                        <w:bottom w:val="none" w:sz="0" w:space="0" w:color="auto"/>
                        <w:right w:val="none" w:sz="0" w:space="0" w:color="auto"/>
                      </w:divBdr>
                      <w:divsChild>
                        <w:div w:id="191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2446">
                  <w:marLeft w:val="0"/>
                  <w:marRight w:val="0"/>
                  <w:marTop w:val="0"/>
                  <w:marBottom w:val="0"/>
                  <w:divBdr>
                    <w:top w:val="none" w:sz="0" w:space="0" w:color="auto"/>
                    <w:left w:val="none" w:sz="0" w:space="0" w:color="auto"/>
                    <w:bottom w:val="none" w:sz="0" w:space="0" w:color="auto"/>
                    <w:right w:val="none" w:sz="0" w:space="0" w:color="auto"/>
                  </w:divBdr>
                  <w:divsChild>
                    <w:div w:id="783109723">
                      <w:marLeft w:val="0"/>
                      <w:marRight w:val="0"/>
                      <w:marTop w:val="0"/>
                      <w:marBottom w:val="0"/>
                      <w:divBdr>
                        <w:top w:val="none" w:sz="0" w:space="0" w:color="auto"/>
                        <w:left w:val="none" w:sz="0" w:space="0" w:color="auto"/>
                        <w:bottom w:val="none" w:sz="0" w:space="0" w:color="auto"/>
                        <w:right w:val="none" w:sz="0" w:space="0" w:color="auto"/>
                      </w:divBdr>
                    </w:div>
                  </w:divsChild>
                </w:div>
                <w:div w:id="2036691649">
                  <w:marLeft w:val="0"/>
                  <w:marRight w:val="0"/>
                  <w:marTop w:val="0"/>
                  <w:marBottom w:val="0"/>
                  <w:divBdr>
                    <w:top w:val="none" w:sz="0" w:space="0" w:color="auto"/>
                    <w:left w:val="none" w:sz="0" w:space="0" w:color="auto"/>
                    <w:bottom w:val="none" w:sz="0" w:space="0" w:color="auto"/>
                    <w:right w:val="none" w:sz="0" w:space="0" w:color="auto"/>
                  </w:divBdr>
                  <w:divsChild>
                    <w:div w:id="1667518457">
                      <w:marLeft w:val="0"/>
                      <w:marRight w:val="0"/>
                      <w:marTop w:val="0"/>
                      <w:marBottom w:val="0"/>
                      <w:divBdr>
                        <w:top w:val="none" w:sz="0" w:space="0" w:color="auto"/>
                        <w:left w:val="none" w:sz="0" w:space="0" w:color="auto"/>
                        <w:bottom w:val="none" w:sz="0" w:space="0" w:color="auto"/>
                        <w:right w:val="none" w:sz="0" w:space="0" w:color="auto"/>
                      </w:divBdr>
                    </w:div>
                    <w:div w:id="610086800">
                      <w:marLeft w:val="0"/>
                      <w:marRight w:val="0"/>
                      <w:marTop w:val="0"/>
                      <w:marBottom w:val="0"/>
                      <w:divBdr>
                        <w:top w:val="none" w:sz="0" w:space="0" w:color="auto"/>
                        <w:left w:val="none" w:sz="0" w:space="0" w:color="auto"/>
                        <w:bottom w:val="none" w:sz="0" w:space="0" w:color="auto"/>
                        <w:right w:val="none" w:sz="0" w:space="0" w:color="auto"/>
                      </w:divBdr>
                    </w:div>
                    <w:div w:id="1253857850">
                      <w:marLeft w:val="0"/>
                      <w:marRight w:val="0"/>
                      <w:marTop w:val="0"/>
                      <w:marBottom w:val="0"/>
                      <w:divBdr>
                        <w:top w:val="none" w:sz="0" w:space="0" w:color="auto"/>
                        <w:left w:val="none" w:sz="0" w:space="0" w:color="auto"/>
                        <w:bottom w:val="none" w:sz="0" w:space="0" w:color="auto"/>
                        <w:right w:val="none" w:sz="0" w:space="0" w:color="auto"/>
                      </w:divBdr>
                    </w:div>
                    <w:div w:id="2103529743">
                      <w:marLeft w:val="0"/>
                      <w:marRight w:val="0"/>
                      <w:marTop w:val="0"/>
                      <w:marBottom w:val="0"/>
                      <w:divBdr>
                        <w:top w:val="none" w:sz="0" w:space="0" w:color="auto"/>
                        <w:left w:val="none" w:sz="0" w:space="0" w:color="auto"/>
                        <w:bottom w:val="none" w:sz="0" w:space="0" w:color="auto"/>
                        <w:right w:val="none" w:sz="0" w:space="0" w:color="auto"/>
                      </w:divBdr>
                    </w:div>
                    <w:div w:id="1603611447">
                      <w:marLeft w:val="0"/>
                      <w:marRight w:val="0"/>
                      <w:marTop w:val="0"/>
                      <w:marBottom w:val="0"/>
                      <w:divBdr>
                        <w:top w:val="none" w:sz="0" w:space="0" w:color="auto"/>
                        <w:left w:val="none" w:sz="0" w:space="0" w:color="auto"/>
                        <w:bottom w:val="none" w:sz="0" w:space="0" w:color="auto"/>
                        <w:right w:val="none" w:sz="0" w:space="0" w:color="auto"/>
                      </w:divBdr>
                    </w:div>
                  </w:divsChild>
                </w:div>
                <w:div w:id="1840265047">
                  <w:marLeft w:val="0"/>
                  <w:marRight w:val="0"/>
                  <w:marTop w:val="0"/>
                  <w:marBottom w:val="0"/>
                  <w:divBdr>
                    <w:top w:val="none" w:sz="0" w:space="0" w:color="auto"/>
                    <w:left w:val="none" w:sz="0" w:space="0" w:color="auto"/>
                    <w:bottom w:val="none" w:sz="0" w:space="0" w:color="auto"/>
                    <w:right w:val="none" w:sz="0" w:space="0" w:color="auto"/>
                  </w:divBdr>
                  <w:divsChild>
                    <w:div w:id="1209994824">
                      <w:marLeft w:val="0"/>
                      <w:marRight w:val="0"/>
                      <w:marTop w:val="0"/>
                      <w:marBottom w:val="0"/>
                      <w:divBdr>
                        <w:top w:val="single" w:sz="6" w:space="4" w:color="CCCCCC"/>
                        <w:left w:val="single" w:sz="6" w:space="4" w:color="CCCCCC"/>
                        <w:bottom w:val="single" w:sz="6" w:space="4" w:color="CCCCCC"/>
                        <w:right w:val="single" w:sz="6" w:space="4" w:color="CCCCCC"/>
                      </w:divBdr>
                      <w:divsChild>
                        <w:div w:id="5843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994">
                  <w:marLeft w:val="0"/>
                  <w:marRight w:val="0"/>
                  <w:marTop w:val="0"/>
                  <w:marBottom w:val="0"/>
                  <w:divBdr>
                    <w:top w:val="none" w:sz="0" w:space="0" w:color="auto"/>
                    <w:left w:val="none" w:sz="0" w:space="0" w:color="auto"/>
                    <w:bottom w:val="none" w:sz="0" w:space="0" w:color="auto"/>
                    <w:right w:val="none" w:sz="0" w:space="0" w:color="auto"/>
                  </w:divBdr>
                  <w:divsChild>
                    <w:div w:id="654727243">
                      <w:marLeft w:val="0"/>
                      <w:marRight w:val="0"/>
                      <w:marTop w:val="0"/>
                      <w:marBottom w:val="0"/>
                      <w:divBdr>
                        <w:top w:val="none" w:sz="0" w:space="0" w:color="auto"/>
                        <w:left w:val="none" w:sz="0" w:space="0" w:color="auto"/>
                        <w:bottom w:val="none" w:sz="0" w:space="0" w:color="auto"/>
                        <w:right w:val="none" w:sz="0" w:space="0" w:color="auto"/>
                      </w:divBdr>
                    </w:div>
                    <w:div w:id="1767532601">
                      <w:marLeft w:val="0"/>
                      <w:marRight w:val="0"/>
                      <w:marTop w:val="0"/>
                      <w:marBottom w:val="0"/>
                      <w:divBdr>
                        <w:top w:val="none" w:sz="0" w:space="0" w:color="auto"/>
                        <w:left w:val="none" w:sz="0" w:space="0" w:color="auto"/>
                        <w:bottom w:val="none" w:sz="0" w:space="0" w:color="auto"/>
                        <w:right w:val="none" w:sz="0" w:space="0" w:color="auto"/>
                      </w:divBdr>
                    </w:div>
                    <w:div w:id="1920408428">
                      <w:marLeft w:val="0"/>
                      <w:marRight w:val="0"/>
                      <w:marTop w:val="0"/>
                      <w:marBottom w:val="0"/>
                      <w:divBdr>
                        <w:top w:val="none" w:sz="0" w:space="0" w:color="auto"/>
                        <w:left w:val="none" w:sz="0" w:space="0" w:color="auto"/>
                        <w:bottom w:val="none" w:sz="0" w:space="0" w:color="auto"/>
                        <w:right w:val="none" w:sz="0" w:space="0" w:color="auto"/>
                      </w:divBdr>
                    </w:div>
                    <w:div w:id="171771469">
                      <w:marLeft w:val="0"/>
                      <w:marRight w:val="0"/>
                      <w:marTop w:val="0"/>
                      <w:marBottom w:val="0"/>
                      <w:divBdr>
                        <w:top w:val="none" w:sz="0" w:space="0" w:color="auto"/>
                        <w:left w:val="none" w:sz="0" w:space="0" w:color="auto"/>
                        <w:bottom w:val="none" w:sz="0" w:space="0" w:color="auto"/>
                        <w:right w:val="none" w:sz="0" w:space="0" w:color="auto"/>
                      </w:divBdr>
                    </w:div>
                    <w:div w:id="1378746725">
                      <w:marLeft w:val="0"/>
                      <w:marRight w:val="0"/>
                      <w:marTop w:val="0"/>
                      <w:marBottom w:val="0"/>
                      <w:divBdr>
                        <w:top w:val="none" w:sz="0" w:space="0" w:color="auto"/>
                        <w:left w:val="none" w:sz="0" w:space="0" w:color="auto"/>
                        <w:bottom w:val="none" w:sz="0" w:space="0" w:color="auto"/>
                        <w:right w:val="none" w:sz="0" w:space="0" w:color="auto"/>
                      </w:divBdr>
                    </w:div>
                  </w:divsChild>
                </w:div>
                <w:div w:id="108398689">
                  <w:marLeft w:val="0"/>
                  <w:marRight w:val="0"/>
                  <w:marTop w:val="0"/>
                  <w:marBottom w:val="0"/>
                  <w:divBdr>
                    <w:top w:val="none" w:sz="0" w:space="0" w:color="auto"/>
                    <w:left w:val="none" w:sz="0" w:space="0" w:color="auto"/>
                    <w:bottom w:val="none" w:sz="0" w:space="0" w:color="auto"/>
                    <w:right w:val="none" w:sz="0" w:space="0" w:color="auto"/>
                  </w:divBdr>
                  <w:divsChild>
                    <w:div w:id="482623516">
                      <w:marLeft w:val="0"/>
                      <w:marRight w:val="0"/>
                      <w:marTop w:val="0"/>
                      <w:marBottom w:val="0"/>
                      <w:divBdr>
                        <w:top w:val="single" w:sz="6" w:space="4" w:color="CCCCCC"/>
                        <w:left w:val="single" w:sz="6" w:space="4" w:color="CCCCCC"/>
                        <w:bottom w:val="single" w:sz="6" w:space="4" w:color="CCCCCC"/>
                        <w:right w:val="single" w:sz="6" w:space="4" w:color="CCCCCC"/>
                      </w:divBdr>
                      <w:divsChild>
                        <w:div w:id="20179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100">
          <w:marLeft w:val="0"/>
          <w:marRight w:val="0"/>
          <w:marTop w:val="0"/>
          <w:marBottom w:val="0"/>
          <w:divBdr>
            <w:top w:val="none" w:sz="0" w:space="0" w:color="auto"/>
            <w:left w:val="none" w:sz="0" w:space="0" w:color="auto"/>
            <w:bottom w:val="none" w:sz="0" w:space="0" w:color="auto"/>
            <w:right w:val="none" w:sz="0" w:space="0" w:color="auto"/>
          </w:divBdr>
          <w:divsChild>
            <w:div w:id="1875654943">
              <w:marLeft w:val="0"/>
              <w:marRight w:val="0"/>
              <w:marTop w:val="0"/>
              <w:marBottom w:val="0"/>
              <w:divBdr>
                <w:top w:val="none" w:sz="0" w:space="0" w:color="auto"/>
                <w:left w:val="none" w:sz="0" w:space="0" w:color="auto"/>
                <w:bottom w:val="none" w:sz="0" w:space="0" w:color="auto"/>
                <w:right w:val="none" w:sz="0" w:space="0" w:color="auto"/>
              </w:divBdr>
              <w:divsChild>
                <w:div w:id="1400982122">
                  <w:marLeft w:val="0"/>
                  <w:marRight w:val="0"/>
                  <w:marTop w:val="0"/>
                  <w:marBottom w:val="0"/>
                  <w:divBdr>
                    <w:top w:val="none" w:sz="0" w:space="0" w:color="auto"/>
                    <w:left w:val="none" w:sz="0" w:space="0" w:color="auto"/>
                    <w:bottom w:val="none" w:sz="0" w:space="0" w:color="auto"/>
                    <w:right w:val="none" w:sz="0" w:space="0" w:color="auto"/>
                  </w:divBdr>
                  <w:divsChild>
                    <w:div w:id="1976372851">
                      <w:marLeft w:val="0"/>
                      <w:marRight w:val="0"/>
                      <w:marTop w:val="0"/>
                      <w:marBottom w:val="0"/>
                      <w:divBdr>
                        <w:top w:val="none" w:sz="0" w:space="0" w:color="auto"/>
                        <w:left w:val="none" w:sz="0" w:space="0" w:color="auto"/>
                        <w:bottom w:val="none" w:sz="0" w:space="0" w:color="auto"/>
                        <w:right w:val="none" w:sz="0" w:space="0" w:color="auto"/>
                      </w:divBdr>
                      <w:divsChild>
                        <w:div w:id="1983532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0734465">
      <w:bodyDiv w:val="1"/>
      <w:marLeft w:val="0"/>
      <w:marRight w:val="0"/>
      <w:marTop w:val="0"/>
      <w:marBottom w:val="0"/>
      <w:divBdr>
        <w:top w:val="none" w:sz="0" w:space="0" w:color="auto"/>
        <w:left w:val="none" w:sz="0" w:space="0" w:color="auto"/>
        <w:bottom w:val="none" w:sz="0" w:space="0" w:color="auto"/>
        <w:right w:val="none" w:sz="0" w:space="0" w:color="auto"/>
      </w:divBdr>
      <w:divsChild>
        <w:div w:id="1444380668">
          <w:marLeft w:val="0"/>
          <w:marRight w:val="0"/>
          <w:marTop w:val="0"/>
          <w:marBottom w:val="0"/>
          <w:divBdr>
            <w:top w:val="none" w:sz="0" w:space="0" w:color="auto"/>
            <w:left w:val="none" w:sz="0" w:space="0" w:color="auto"/>
            <w:bottom w:val="none" w:sz="0" w:space="0" w:color="auto"/>
            <w:right w:val="none" w:sz="0" w:space="0" w:color="auto"/>
          </w:divBdr>
          <w:divsChild>
            <w:div w:id="554971488">
              <w:marLeft w:val="0"/>
              <w:marRight w:val="0"/>
              <w:marTop w:val="0"/>
              <w:marBottom w:val="0"/>
              <w:divBdr>
                <w:top w:val="none" w:sz="0" w:space="0" w:color="auto"/>
                <w:left w:val="none" w:sz="0" w:space="0" w:color="auto"/>
                <w:bottom w:val="none" w:sz="0" w:space="0" w:color="auto"/>
                <w:right w:val="none" w:sz="0" w:space="0" w:color="auto"/>
              </w:divBdr>
              <w:divsChild>
                <w:div w:id="14674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184">
          <w:marLeft w:val="0"/>
          <w:marRight w:val="0"/>
          <w:marTop w:val="0"/>
          <w:marBottom w:val="0"/>
          <w:divBdr>
            <w:top w:val="none" w:sz="0" w:space="0" w:color="auto"/>
            <w:left w:val="none" w:sz="0" w:space="0" w:color="auto"/>
            <w:bottom w:val="none" w:sz="0" w:space="0" w:color="auto"/>
            <w:right w:val="none" w:sz="0" w:space="0" w:color="auto"/>
          </w:divBdr>
          <w:divsChild>
            <w:div w:id="2072728367">
              <w:marLeft w:val="0"/>
              <w:marRight w:val="0"/>
              <w:marTop w:val="0"/>
              <w:marBottom w:val="0"/>
              <w:divBdr>
                <w:top w:val="none" w:sz="0" w:space="0" w:color="auto"/>
                <w:left w:val="none" w:sz="0" w:space="0" w:color="auto"/>
                <w:bottom w:val="none" w:sz="0" w:space="0" w:color="auto"/>
                <w:right w:val="none" w:sz="0" w:space="0" w:color="auto"/>
              </w:divBdr>
              <w:divsChild>
                <w:div w:id="5755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092">
          <w:marLeft w:val="0"/>
          <w:marRight w:val="0"/>
          <w:marTop w:val="0"/>
          <w:marBottom w:val="0"/>
          <w:divBdr>
            <w:top w:val="none" w:sz="0" w:space="0" w:color="auto"/>
            <w:left w:val="none" w:sz="0" w:space="0" w:color="auto"/>
            <w:bottom w:val="none" w:sz="0" w:space="0" w:color="auto"/>
            <w:right w:val="none" w:sz="0" w:space="0" w:color="auto"/>
          </w:divBdr>
          <w:divsChild>
            <w:div w:id="1813593684">
              <w:marLeft w:val="0"/>
              <w:marRight w:val="0"/>
              <w:marTop w:val="0"/>
              <w:marBottom w:val="0"/>
              <w:divBdr>
                <w:top w:val="none" w:sz="0" w:space="0" w:color="auto"/>
                <w:left w:val="none" w:sz="0" w:space="0" w:color="auto"/>
                <w:bottom w:val="none" w:sz="0" w:space="0" w:color="auto"/>
                <w:right w:val="none" w:sz="0" w:space="0" w:color="auto"/>
              </w:divBdr>
              <w:divsChild>
                <w:div w:id="1280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2659">
      <w:bodyDiv w:val="1"/>
      <w:marLeft w:val="0"/>
      <w:marRight w:val="0"/>
      <w:marTop w:val="0"/>
      <w:marBottom w:val="0"/>
      <w:divBdr>
        <w:top w:val="none" w:sz="0" w:space="0" w:color="auto"/>
        <w:left w:val="none" w:sz="0" w:space="0" w:color="auto"/>
        <w:bottom w:val="none" w:sz="0" w:space="0" w:color="auto"/>
        <w:right w:val="none" w:sz="0" w:space="0" w:color="auto"/>
      </w:divBdr>
      <w:divsChild>
        <w:div w:id="194314706">
          <w:marLeft w:val="0"/>
          <w:marRight w:val="0"/>
          <w:marTop w:val="0"/>
          <w:marBottom w:val="0"/>
          <w:divBdr>
            <w:top w:val="none" w:sz="0" w:space="0" w:color="auto"/>
            <w:left w:val="none" w:sz="0" w:space="0" w:color="auto"/>
            <w:bottom w:val="none" w:sz="0" w:space="0" w:color="auto"/>
            <w:right w:val="none" w:sz="0" w:space="0" w:color="auto"/>
          </w:divBdr>
        </w:div>
        <w:div w:id="1332564046">
          <w:marLeft w:val="0"/>
          <w:marRight w:val="0"/>
          <w:marTop w:val="0"/>
          <w:marBottom w:val="0"/>
          <w:divBdr>
            <w:top w:val="none" w:sz="0" w:space="0" w:color="auto"/>
            <w:left w:val="none" w:sz="0" w:space="0" w:color="auto"/>
            <w:bottom w:val="none" w:sz="0" w:space="0" w:color="auto"/>
            <w:right w:val="none" w:sz="0" w:space="0" w:color="auto"/>
          </w:divBdr>
        </w:div>
      </w:divsChild>
    </w:div>
    <w:div w:id="1752465155">
      <w:bodyDiv w:val="1"/>
      <w:marLeft w:val="0"/>
      <w:marRight w:val="0"/>
      <w:marTop w:val="0"/>
      <w:marBottom w:val="0"/>
      <w:divBdr>
        <w:top w:val="none" w:sz="0" w:space="0" w:color="auto"/>
        <w:left w:val="none" w:sz="0" w:space="0" w:color="auto"/>
        <w:bottom w:val="none" w:sz="0" w:space="0" w:color="auto"/>
        <w:right w:val="none" w:sz="0" w:space="0" w:color="auto"/>
      </w:divBdr>
      <w:divsChild>
        <w:div w:id="39520900">
          <w:marLeft w:val="0"/>
          <w:marRight w:val="150"/>
          <w:marTop w:val="0"/>
          <w:marBottom w:val="75"/>
          <w:divBdr>
            <w:top w:val="none" w:sz="0" w:space="0" w:color="auto"/>
            <w:left w:val="none" w:sz="0" w:space="0" w:color="auto"/>
            <w:bottom w:val="none" w:sz="0" w:space="0" w:color="auto"/>
            <w:right w:val="none" w:sz="0" w:space="0" w:color="auto"/>
          </w:divBdr>
          <w:divsChild>
            <w:div w:id="473453077">
              <w:marLeft w:val="75"/>
              <w:marRight w:val="0"/>
              <w:marTop w:val="150"/>
              <w:marBottom w:val="0"/>
              <w:divBdr>
                <w:top w:val="none" w:sz="0" w:space="0" w:color="auto"/>
                <w:left w:val="none" w:sz="0" w:space="0" w:color="auto"/>
                <w:bottom w:val="none" w:sz="0" w:space="0" w:color="auto"/>
                <w:right w:val="none" w:sz="0" w:space="0" w:color="auto"/>
              </w:divBdr>
              <w:divsChild>
                <w:div w:id="9322788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91290">
      <w:bodyDiv w:val="1"/>
      <w:marLeft w:val="0"/>
      <w:marRight w:val="0"/>
      <w:marTop w:val="0"/>
      <w:marBottom w:val="0"/>
      <w:divBdr>
        <w:top w:val="none" w:sz="0" w:space="0" w:color="auto"/>
        <w:left w:val="none" w:sz="0" w:space="0" w:color="auto"/>
        <w:bottom w:val="none" w:sz="0" w:space="0" w:color="auto"/>
        <w:right w:val="none" w:sz="0" w:space="0" w:color="auto"/>
      </w:divBdr>
      <w:divsChild>
        <w:div w:id="244219169">
          <w:marLeft w:val="0"/>
          <w:marRight w:val="0"/>
          <w:marTop w:val="0"/>
          <w:marBottom w:val="0"/>
          <w:divBdr>
            <w:top w:val="none" w:sz="0" w:space="0" w:color="auto"/>
            <w:left w:val="none" w:sz="0" w:space="0" w:color="auto"/>
            <w:bottom w:val="none" w:sz="0" w:space="0" w:color="auto"/>
            <w:right w:val="none" w:sz="0" w:space="0" w:color="auto"/>
          </w:divBdr>
          <w:divsChild>
            <w:div w:id="377749718">
              <w:marLeft w:val="0"/>
              <w:marRight w:val="0"/>
              <w:marTop w:val="0"/>
              <w:marBottom w:val="672"/>
              <w:divBdr>
                <w:top w:val="none" w:sz="0" w:space="0" w:color="auto"/>
                <w:left w:val="none" w:sz="0" w:space="0" w:color="auto"/>
                <w:bottom w:val="none" w:sz="0" w:space="0" w:color="auto"/>
                <w:right w:val="none" w:sz="0" w:space="0" w:color="auto"/>
              </w:divBdr>
              <w:divsChild>
                <w:div w:id="1068066844">
                  <w:marLeft w:val="0"/>
                  <w:marRight w:val="0"/>
                  <w:marTop w:val="0"/>
                  <w:marBottom w:val="0"/>
                  <w:divBdr>
                    <w:top w:val="none" w:sz="0" w:space="0" w:color="auto"/>
                    <w:left w:val="none" w:sz="0" w:space="0" w:color="auto"/>
                    <w:bottom w:val="none" w:sz="0" w:space="0" w:color="auto"/>
                    <w:right w:val="none" w:sz="0" w:space="0" w:color="auto"/>
                  </w:divBdr>
                  <w:divsChild>
                    <w:div w:id="700477924">
                      <w:marLeft w:val="0"/>
                      <w:marRight w:val="0"/>
                      <w:marTop w:val="0"/>
                      <w:marBottom w:val="0"/>
                      <w:divBdr>
                        <w:top w:val="none" w:sz="0" w:space="0" w:color="auto"/>
                        <w:left w:val="none" w:sz="0" w:space="0" w:color="auto"/>
                        <w:bottom w:val="none" w:sz="0" w:space="0" w:color="auto"/>
                        <w:right w:val="none" w:sz="0" w:space="0" w:color="auto"/>
                      </w:divBdr>
                    </w:div>
                    <w:div w:id="1459838363">
                      <w:marLeft w:val="0"/>
                      <w:marRight w:val="0"/>
                      <w:marTop w:val="0"/>
                      <w:marBottom w:val="0"/>
                      <w:divBdr>
                        <w:top w:val="none" w:sz="0" w:space="0" w:color="auto"/>
                        <w:left w:val="none" w:sz="0" w:space="0" w:color="auto"/>
                        <w:bottom w:val="none" w:sz="0" w:space="0" w:color="auto"/>
                        <w:right w:val="none" w:sz="0" w:space="0" w:color="auto"/>
                      </w:divBdr>
                    </w:div>
                    <w:div w:id="525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5126">
              <w:marLeft w:val="0"/>
              <w:marRight w:val="0"/>
              <w:marTop w:val="0"/>
              <w:marBottom w:val="0"/>
              <w:divBdr>
                <w:top w:val="none" w:sz="0" w:space="0" w:color="auto"/>
                <w:left w:val="none" w:sz="0" w:space="0" w:color="auto"/>
                <w:bottom w:val="none" w:sz="0" w:space="0" w:color="auto"/>
                <w:right w:val="none" w:sz="0" w:space="0" w:color="auto"/>
              </w:divBdr>
            </w:div>
          </w:divsChild>
        </w:div>
        <w:div w:id="1890920253">
          <w:marLeft w:val="0"/>
          <w:marRight w:val="0"/>
          <w:marTop w:val="0"/>
          <w:marBottom w:val="0"/>
          <w:divBdr>
            <w:top w:val="none" w:sz="0" w:space="0" w:color="auto"/>
            <w:left w:val="none" w:sz="0" w:space="0" w:color="auto"/>
            <w:bottom w:val="none" w:sz="0" w:space="0" w:color="auto"/>
            <w:right w:val="none" w:sz="0" w:space="0" w:color="auto"/>
          </w:divBdr>
          <w:divsChild>
            <w:div w:id="375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6933">
      <w:bodyDiv w:val="1"/>
      <w:marLeft w:val="0"/>
      <w:marRight w:val="0"/>
      <w:marTop w:val="0"/>
      <w:marBottom w:val="0"/>
      <w:divBdr>
        <w:top w:val="none" w:sz="0" w:space="0" w:color="auto"/>
        <w:left w:val="none" w:sz="0" w:space="0" w:color="auto"/>
        <w:bottom w:val="none" w:sz="0" w:space="0" w:color="auto"/>
        <w:right w:val="none" w:sz="0" w:space="0" w:color="auto"/>
      </w:divBdr>
      <w:divsChild>
        <w:div w:id="704452577">
          <w:marLeft w:val="0"/>
          <w:marRight w:val="0"/>
          <w:marTop w:val="0"/>
          <w:marBottom w:val="0"/>
          <w:divBdr>
            <w:top w:val="none" w:sz="0" w:space="0" w:color="auto"/>
            <w:left w:val="none" w:sz="0" w:space="0" w:color="auto"/>
            <w:bottom w:val="none" w:sz="0" w:space="0" w:color="auto"/>
            <w:right w:val="none" w:sz="0" w:space="0" w:color="auto"/>
          </w:divBdr>
          <w:divsChild>
            <w:div w:id="469503">
              <w:marLeft w:val="0"/>
              <w:marRight w:val="0"/>
              <w:marTop w:val="0"/>
              <w:marBottom w:val="0"/>
              <w:divBdr>
                <w:top w:val="none" w:sz="0" w:space="0" w:color="auto"/>
                <w:left w:val="none" w:sz="0" w:space="0" w:color="auto"/>
                <w:bottom w:val="none" w:sz="0" w:space="0" w:color="auto"/>
                <w:right w:val="none" w:sz="0" w:space="0" w:color="auto"/>
              </w:divBdr>
            </w:div>
          </w:divsChild>
        </w:div>
        <w:div w:id="935134019">
          <w:marLeft w:val="0"/>
          <w:marRight w:val="0"/>
          <w:marTop w:val="0"/>
          <w:marBottom w:val="0"/>
          <w:divBdr>
            <w:top w:val="none" w:sz="0" w:space="0" w:color="auto"/>
            <w:left w:val="none" w:sz="0" w:space="0" w:color="auto"/>
            <w:bottom w:val="none" w:sz="0" w:space="0" w:color="auto"/>
            <w:right w:val="none" w:sz="0" w:space="0" w:color="auto"/>
          </w:divBdr>
          <w:divsChild>
            <w:div w:id="2140102087">
              <w:marLeft w:val="0"/>
              <w:marRight w:val="0"/>
              <w:marTop w:val="0"/>
              <w:marBottom w:val="0"/>
              <w:divBdr>
                <w:top w:val="none" w:sz="0" w:space="0" w:color="auto"/>
                <w:left w:val="none" w:sz="0" w:space="0" w:color="auto"/>
                <w:bottom w:val="none" w:sz="0" w:space="0" w:color="auto"/>
                <w:right w:val="none" w:sz="0" w:space="0" w:color="auto"/>
              </w:divBdr>
              <w:divsChild>
                <w:div w:id="1556116028">
                  <w:marLeft w:val="0"/>
                  <w:marRight w:val="0"/>
                  <w:marTop w:val="0"/>
                  <w:marBottom w:val="0"/>
                  <w:divBdr>
                    <w:top w:val="none" w:sz="0" w:space="0" w:color="auto"/>
                    <w:left w:val="none" w:sz="0" w:space="0" w:color="auto"/>
                    <w:bottom w:val="none" w:sz="0" w:space="0" w:color="auto"/>
                    <w:right w:val="none" w:sz="0" w:space="0" w:color="auto"/>
                  </w:divBdr>
                  <w:divsChild>
                    <w:div w:id="567812391">
                      <w:marLeft w:val="0"/>
                      <w:marRight w:val="0"/>
                      <w:marTop w:val="0"/>
                      <w:marBottom w:val="0"/>
                      <w:divBdr>
                        <w:top w:val="none" w:sz="0" w:space="0" w:color="auto"/>
                        <w:left w:val="none" w:sz="0" w:space="0" w:color="auto"/>
                        <w:bottom w:val="none" w:sz="0" w:space="0" w:color="auto"/>
                        <w:right w:val="none" w:sz="0" w:space="0" w:color="auto"/>
                      </w:divBdr>
                      <w:divsChild>
                        <w:div w:id="7269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9625">
          <w:marLeft w:val="0"/>
          <w:marRight w:val="0"/>
          <w:marTop w:val="0"/>
          <w:marBottom w:val="0"/>
          <w:divBdr>
            <w:top w:val="none" w:sz="0" w:space="0" w:color="auto"/>
            <w:left w:val="none" w:sz="0" w:space="0" w:color="auto"/>
            <w:bottom w:val="none" w:sz="0" w:space="0" w:color="auto"/>
            <w:right w:val="none" w:sz="0" w:space="0" w:color="auto"/>
          </w:divBdr>
          <w:divsChild>
            <w:div w:id="522790881">
              <w:marLeft w:val="0"/>
              <w:marRight w:val="0"/>
              <w:marTop w:val="0"/>
              <w:marBottom w:val="0"/>
              <w:divBdr>
                <w:top w:val="none" w:sz="0" w:space="0" w:color="auto"/>
                <w:left w:val="none" w:sz="0" w:space="0" w:color="auto"/>
                <w:bottom w:val="none" w:sz="0" w:space="0" w:color="auto"/>
                <w:right w:val="none" w:sz="0" w:space="0" w:color="auto"/>
              </w:divBdr>
            </w:div>
          </w:divsChild>
        </w:div>
        <w:div w:id="1916236043">
          <w:marLeft w:val="0"/>
          <w:marRight w:val="0"/>
          <w:marTop w:val="0"/>
          <w:marBottom w:val="0"/>
          <w:divBdr>
            <w:top w:val="none" w:sz="0" w:space="0" w:color="auto"/>
            <w:left w:val="none" w:sz="0" w:space="0" w:color="auto"/>
            <w:bottom w:val="none" w:sz="0" w:space="0" w:color="auto"/>
            <w:right w:val="none" w:sz="0" w:space="0" w:color="auto"/>
          </w:divBdr>
          <w:divsChild>
            <w:div w:id="277954968">
              <w:marLeft w:val="0"/>
              <w:marRight w:val="0"/>
              <w:marTop w:val="0"/>
              <w:marBottom w:val="0"/>
              <w:divBdr>
                <w:top w:val="none" w:sz="0" w:space="0" w:color="auto"/>
                <w:left w:val="none" w:sz="0" w:space="0" w:color="auto"/>
                <w:bottom w:val="none" w:sz="0" w:space="0" w:color="auto"/>
                <w:right w:val="none" w:sz="0" w:space="0" w:color="auto"/>
              </w:divBdr>
              <w:divsChild>
                <w:div w:id="239490465">
                  <w:marLeft w:val="0"/>
                  <w:marRight w:val="0"/>
                  <w:marTop w:val="0"/>
                  <w:marBottom w:val="0"/>
                  <w:divBdr>
                    <w:top w:val="none" w:sz="0" w:space="0" w:color="auto"/>
                    <w:left w:val="none" w:sz="0" w:space="0" w:color="auto"/>
                    <w:bottom w:val="none" w:sz="0" w:space="0" w:color="auto"/>
                    <w:right w:val="none" w:sz="0" w:space="0" w:color="auto"/>
                  </w:divBdr>
                  <w:divsChild>
                    <w:div w:id="1032918565">
                      <w:marLeft w:val="0"/>
                      <w:marRight w:val="0"/>
                      <w:marTop w:val="0"/>
                      <w:marBottom w:val="0"/>
                      <w:divBdr>
                        <w:top w:val="none" w:sz="0" w:space="0" w:color="auto"/>
                        <w:left w:val="none" w:sz="0" w:space="0" w:color="auto"/>
                        <w:bottom w:val="none" w:sz="0" w:space="0" w:color="auto"/>
                        <w:right w:val="none" w:sz="0" w:space="0" w:color="auto"/>
                      </w:divBdr>
                      <w:divsChild>
                        <w:div w:id="13233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8028">
      <w:bodyDiv w:val="1"/>
      <w:marLeft w:val="0"/>
      <w:marRight w:val="0"/>
      <w:marTop w:val="0"/>
      <w:marBottom w:val="0"/>
      <w:divBdr>
        <w:top w:val="none" w:sz="0" w:space="0" w:color="auto"/>
        <w:left w:val="none" w:sz="0" w:space="0" w:color="auto"/>
        <w:bottom w:val="none" w:sz="0" w:space="0" w:color="auto"/>
        <w:right w:val="none" w:sz="0" w:space="0" w:color="auto"/>
      </w:divBdr>
      <w:divsChild>
        <w:div w:id="526483330">
          <w:marLeft w:val="0"/>
          <w:marRight w:val="0"/>
          <w:marTop w:val="0"/>
          <w:marBottom w:val="0"/>
          <w:divBdr>
            <w:top w:val="none" w:sz="0" w:space="0" w:color="auto"/>
            <w:left w:val="none" w:sz="0" w:space="0" w:color="auto"/>
            <w:bottom w:val="none" w:sz="0" w:space="0" w:color="auto"/>
            <w:right w:val="none" w:sz="0" w:space="0" w:color="auto"/>
          </w:divBdr>
          <w:divsChild>
            <w:div w:id="75248925">
              <w:marLeft w:val="0"/>
              <w:marRight w:val="0"/>
              <w:marTop w:val="0"/>
              <w:marBottom w:val="0"/>
              <w:divBdr>
                <w:top w:val="none" w:sz="0" w:space="0" w:color="auto"/>
                <w:left w:val="none" w:sz="0" w:space="0" w:color="auto"/>
                <w:bottom w:val="none" w:sz="0" w:space="0" w:color="auto"/>
                <w:right w:val="none" w:sz="0" w:space="0" w:color="auto"/>
              </w:divBdr>
              <w:divsChild>
                <w:div w:id="6175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0360">
          <w:marLeft w:val="0"/>
          <w:marRight w:val="0"/>
          <w:marTop w:val="0"/>
          <w:marBottom w:val="0"/>
          <w:divBdr>
            <w:top w:val="none" w:sz="0" w:space="0" w:color="auto"/>
            <w:left w:val="none" w:sz="0" w:space="0" w:color="auto"/>
            <w:bottom w:val="none" w:sz="0" w:space="0" w:color="auto"/>
            <w:right w:val="none" w:sz="0" w:space="0" w:color="auto"/>
          </w:divBdr>
        </w:div>
      </w:divsChild>
    </w:div>
    <w:div w:id="1758598177">
      <w:bodyDiv w:val="1"/>
      <w:marLeft w:val="0"/>
      <w:marRight w:val="0"/>
      <w:marTop w:val="0"/>
      <w:marBottom w:val="0"/>
      <w:divBdr>
        <w:top w:val="none" w:sz="0" w:space="0" w:color="auto"/>
        <w:left w:val="none" w:sz="0" w:space="0" w:color="auto"/>
        <w:bottom w:val="none" w:sz="0" w:space="0" w:color="auto"/>
        <w:right w:val="none" w:sz="0" w:space="0" w:color="auto"/>
      </w:divBdr>
      <w:divsChild>
        <w:div w:id="208811465">
          <w:marLeft w:val="0"/>
          <w:marRight w:val="0"/>
          <w:marTop w:val="0"/>
          <w:marBottom w:val="0"/>
          <w:divBdr>
            <w:top w:val="none" w:sz="0" w:space="0" w:color="auto"/>
            <w:left w:val="none" w:sz="0" w:space="0" w:color="auto"/>
            <w:bottom w:val="none" w:sz="0" w:space="0" w:color="auto"/>
            <w:right w:val="none" w:sz="0" w:space="0" w:color="auto"/>
          </w:divBdr>
        </w:div>
      </w:divsChild>
    </w:div>
    <w:div w:id="1759060802">
      <w:bodyDiv w:val="1"/>
      <w:marLeft w:val="0"/>
      <w:marRight w:val="0"/>
      <w:marTop w:val="0"/>
      <w:marBottom w:val="0"/>
      <w:divBdr>
        <w:top w:val="none" w:sz="0" w:space="0" w:color="auto"/>
        <w:left w:val="none" w:sz="0" w:space="0" w:color="auto"/>
        <w:bottom w:val="none" w:sz="0" w:space="0" w:color="auto"/>
        <w:right w:val="none" w:sz="0" w:space="0" w:color="auto"/>
      </w:divBdr>
      <w:divsChild>
        <w:div w:id="49617766">
          <w:marLeft w:val="0"/>
          <w:marRight w:val="0"/>
          <w:marTop w:val="0"/>
          <w:marBottom w:val="0"/>
          <w:divBdr>
            <w:top w:val="none" w:sz="0" w:space="0" w:color="auto"/>
            <w:left w:val="none" w:sz="0" w:space="0" w:color="auto"/>
            <w:bottom w:val="none" w:sz="0" w:space="0" w:color="auto"/>
            <w:right w:val="none" w:sz="0" w:space="0" w:color="auto"/>
          </w:divBdr>
          <w:divsChild>
            <w:div w:id="1510606928">
              <w:marLeft w:val="0"/>
              <w:marRight w:val="0"/>
              <w:marTop w:val="0"/>
              <w:marBottom w:val="0"/>
              <w:divBdr>
                <w:top w:val="none" w:sz="0" w:space="0" w:color="auto"/>
                <w:left w:val="none" w:sz="0" w:space="0" w:color="auto"/>
                <w:bottom w:val="none" w:sz="0" w:space="0" w:color="auto"/>
                <w:right w:val="none" w:sz="0" w:space="0" w:color="auto"/>
              </w:divBdr>
            </w:div>
            <w:div w:id="1986204019">
              <w:marLeft w:val="0"/>
              <w:marRight w:val="0"/>
              <w:marTop w:val="0"/>
              <w:marBottom w:val="0"/>
              <w:divBdr>
                <w:top w:val="none" w:sz="0" w:space="0" w:color="auto"/>
                <w:left w:val="none" w:sz="0" w:space="0" w:color="auto"/>
                <w:bottom w:val="none" w:sz="0" w:space="0" w:color="auto"/>
                <w:right w:val="none" w:sz="0" w:space="0" w:color="auto"/>
              </w:divBdr>
            </w:div>
          </w:divsChild>
        </w:div>
        <w:div w:id="902134495">
          <w:marLeft w:val="0"/>
          <w:marRight w:val="0"/>
          <w:marTop w:val="0"/>
          <w:marBottom w:val="0"/>
          <w:divBdr>
            <w:top w:val="none" w:sz="0" w:space="0" w:color="auto"/>
            <w:left w:val="none" w:sz="0" w:space="0" w:color="auto"/>
            <w:bottom w:val="none" w:sz="0" w:space="0" w:color="auto"/>
            <w:right w:val="none" w:sz="0" w:space="0" w:color="auto"/>
          </w:divBdr>
        </w:div>
      </w:divsChild>
    </w:div>
    <w:div w:id="1759905168">
      <w:bodyDiv w:val="1"/>
      <w:marLeft w:val="0"/>
      <w:marRight w:val="0"/>
      <w:marTop w:val="0"/>
      <w:marBottom w:val="0"/>
      <w:divBdr>
        <w:top w:val="none" w:sz="0" w:space="0" w:color="auto"/>
        <w:left w:val="none" w:sz="0" w:space="0" w:color="auto"/>
        <w:bottom w:val="none" w:sz="0" w:space="0" w:color="auto"/>
        <w:right w:val="none" w:sz="0" w:space="0" w:color="auto"/>
      </w:divBdr>
      <w:divsChild>
        <w:div w:id="1148133955">
          <w:marLeft w:val="0"/>
          <w:marRight w:val="0"/>
          <w:marTop w:val="0"/>
          <w:marBottom w:val="0"/>
          <w:divBdr>
            <w:top w:val="none" w:sz="0" w:space="0" w:color="auto"/>
            <w:left w:val="none" w:sz="0" w:space="0" w:color="auto"/>
            <w:bottom w:val="none" w:sz="0" w:space="0" w:color="auto"/>
            <w:right w:val="none" w:sz="0" w:space="0" w:color="auto"/>
          </w:divBdr>
          <w:divsChild>
            <w:div w:id="453642442">
              <w:marLeft w:val="0"/>
              <w:marRight w:val="0"/>
              <w:marTop w:val="0"/>
              <w:marBottom w:val="0"/>
              <w:divBdr>
                <w:top w:val="none" w:sz="0" w:space="0" w:color="auto"/>
                <w:left w:val="none" w:sz="0" w:space="0" w:color="auto"/>
                <w:bottom w:val="none" w:sz="0" w:space="0" w:color="auto"/>
                <w:right w:val="none" w:sz="0" w:space="0" w:color="auto"/>
              </w:divBdr>
            </w:div>
            <w:div w:id="1226524655">
              <w:marLeft w:val="0"/>
              <w:marRight w:val="0"/>
              <w:marTop w:val="0"/>
              <w:marBottom w:val="0"/>
              <w:divBdr>
                <w:top w:val="none" w:sz="0" w:space="0" w:color="auto"/>
                <w:left w:val="none" w:sz="0" w:space="0" w:color="auto"/>
                <w:bottom w:val="none" w:sz="0" w:space="0" w:color="auto"/>
                <w:right w:val="none" w:sz="0" w:space="0" w:color="auto"/>
              </w:divBdr>
            </w:div>
          </w:divsChild>
        </w:div>
        <w:div w:id="59714866">
          <w:marLeft w:val="0"/>
          <w:marRight w:val="0"/>
          <w:marTop w:val="0"/>
          <w:marBottom w:val="0"/>
          <w:divBdr>
            <w:top w:val="none" w:sz="0" w:space="0" w:color="auto"/>
            <w:left w:val="none" w:sz="0" w:space="0" w:color="auto"/>
            <w:bottom w:val="none" w:sz="0" w:space="0" w:color="auto"/>
            <w:right w:val="none" w:sz="0" w:space="0" w:color="auto"/>
          </w:divBdr>
        </w:div>
      </w:divsChild>
    </w:div>
    <w:div w:id="1760256028">
      <w:bodyDiv w:val="1"/>
      <w:marLeft w:val="0"/>
      <w:marRight w:val="0"/>
      <w:marTop w:val="0"/>
      <w:marBottom w:val="0"/>
      <w:divBdr>
        <w:top w:val="none" w:sz="0" w:space="0" w:color="auto"/>
        <w:left w:val="none" w:sz="0" w:space="0" w:color="auto"/>
        <w:bottom w:val="none" w:sz="0" w:space="0" w:color="auto"/>
        <w:right w:val="none" w:sz="0" w:space="0" w:color="auto"/>
      </w:divBdr>
      <w:divsChild>
        <w:div w:id="210270838">
          <w:marLeft w:val="0"/>
          <w:marRight w:val="0"/>
          <w:marTop w:val="0"/>
          <w:marBottom w:val="0"/>
          <w:divBdr>
            <w:top w:val="none" w:sz="0" w:space="0" w:color="auto"/>
            <w:left w:val="none" w:sz="0" w:space="0" w:color="auto"/>
            <w:bottom w:val="none" w:sz="0" w:space="0" w:color="auto"/>
            <w:right w:val="none" w:sz="0" w:space="0" w:color="auto"/>
          </w:divBdr>
          <w:divsChild>
            <w:div w:id="1178889679">
              <w:marLeft w:val="0"/>
              <w:marRight w:val="0"/>
              <w:marTop w:val="0"/>
              <w:marBottom w:val="0"/>
              <w:divBdr>
                <w:top w:val="none" w:sz="0" w:space="0" w:color="auto"/>
                <w:left w:val="none" w:sz="0" w:space="0" w:color="auto"/>
                <w:bottom w:val="none" w:sz="0" w:space="0" w:color="auto"/>
                <w:right w:val="none" w:sz="0" w:space="0" w:color="auto"/>
              </w:divBdr>
            </w:div>
            <w:div w:id="1437869109">
              <w:marLeft w:val="0"/>
              <w:marRight w:val="0"/>
              <w:marTop w:val="0"/>
              <w:marBottom w:val="0"/>
              <w:divBdr>
                <w:top w:val="none" w:sz="0" w:space="0" w:color="auto"/>
                <w:left w:val="none" w:sz="0" w:space="0" w:color="auto"/>
                <w:bottom w:val="none" w:sz="0" w:space="0" w:color="auto"/>
                <w:right w:val="none" w:sz="0" w:space="0" w:color="auto"/>
              </w:divBdr>
            </w:div>
          </w:divsChild>
        </w:div>
        <w:div w:id="916406643">
          <w:marLeft w:val="0"/>
          <w:marRight w:val="0"/>
          <w:marTop w:val="0"/>
          <w:marBottom w:val="0"/>
          <w:divBdr>
            <w:top w:val="none" w:sz="0" w:space="0" w:color="auto"/>
            <w:left w:val="none" w:sz="0" w:space="0" w:color="auto"/>
            <w:bottom w:val="none" w:sz="0" w:space="0" w:color="auto"/>
            <w:right w:val="none" w:sz="0" w:space="0" w:color="auto"/>
          </w:divBdr>
        </w:div>
      </w:divsChild>
    </w:div>
    <w:div w:id="1760446420">
      <w:bodyDiv w:val="1"/>
      <w:marLeft w:val="0"/>
      <w:marRight w:val="0"/>
      <w:marTop w:val="0"/>
      <w:marBottom w:val="0"/>
      <w:divBdr>
        <w:top w:val="none" w:sz="0" w:space="0" w:color="auto"/>
        <w:left w:val="none" w:sz="0" w:space="0" w:color="auto"/>
        <w:bottom w:val="none" w:sz="0" w:space="0" w:color="auto"/>
        <w:right w:val="none" w:sz="0" w:space="0" w:color="auto"/>
      </w:divBdr>
    </w:div>
    <w:div w:id="1761443570">
      <w:bodyDiv w:val="1"/>
      <w:marLeft w:val="0"/>
      <w:marRight w:val="0"/>
      <w:marTop w:val="0"/>
      <w:marBottom w:val="0"/>
      <w:divBdr>
        <w:top w:val="none" w:sz="0" w:space="0" w:color="auto"/>
        <w:left w:val="none" w:sz="0" w:space="0" w:color="auto"/>
        <w:bottom w:val="none" w:sz="0" w:space="0" w:color="auto"/>
        <w:right w:val="none" w:sz="0" w:space="0" w:color="auto"/>
      </w:divBdr>
    </w:div>
    <w:div w:id="1761832134">
      <w:bodyDiv w:val="1"/>
      <w:marLeft w:val="0"/>
      <w:marRight w:val="0"/>
      <w:marTop w:val="0"/>
      <w:marBottom w:val="0"/>
      <w:divBdr>
        <w:top w:val="none" w:sz="0" w:space="0" w:color="auto"/>
        <w:left w:val="none" w:sz="0" w:space="0" w:color="auto"/>
        <w:bottom w:val="none" w:sz="0" w:space="0" w:color="auto"/>
        <w:right w:val="none" w:sz="0" w:space="0" w:color="auto"/>
      </w:divBdr>
      <w:divsChild>
        <w:div w:id="946083367">
          <w:marLeft w:val="0"/>
          <w:marRight w:val="0"/>
          <w:marTop w:val="0"/>
          <w:marBottom w:val="0"/>
          <w:divBdr>
            <w:top w:val="none" w:sz="0" w:space="0" w:color="auto"/>
            <w:left w:val="none" w:sz="0" w:space="0" w:color="auto"/>
            <w:bottom w:val="none" w:sz="0" w:space="0" w:color="auto"/>
            <w:right w:val="none" w:sz="0" w:space="0" w:color="auto"/>
          </w:divBdr>
          <w:divsChild>
            <w:div w:id="5870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955">
      <w:bodyDiv w:val="1"/>
      <w:marLeft w:val="0"/>
      <w:marRight w:val="0"/>
      <w:marTop w:val="0"/>
      <w:marBottom w:val="0"/>
      <w:divBdr>
        <w:top w:val="none" w:sz="0" w:space="0" w:color="auto"/>
        <w:left w:val="none" w:sz="0" w:space="0" w:color="auto"/>
        <w:bottom w:val="none" w:sz="0" w:space="0" w:color="auto"/>
        <w:right w:val="none" w:sz="0" w:space="0" w:color="auto"/>
      </w:divBdr>
      <w:divsChild>
        <w:div w:id="1565994114">
          <w:marLeft w:val="0"/>
          <w:marRight w:val="0"/>
          <w:marTop w:val="0"/>
          <w:marBottom w:val="0"/>
          <w:divBdr>
            <w:top w:val="none" w:sz="0" w:space="0" w:color="auto"/>
            <w:left w:val="none" w:sz="0" w:space="0" w:color="auto"/>
            <w:bottom w:val="none" w:sz="0" w:space="0" w:color="auto"/>
            <w:right w:val="none" w:sz="0" w:space="0" w:color="auto"/>
          </w:divBdr>
          <w:divsChild>
            <w:div w:id="2052459670">
              <w:marLeft w:val="0"/>
              <w:marRight w:val="0"/>
              <w:marTop w:val="0"/>
              <w:marBottom w:val="0"/>
              <w:divBdr>
                <w:top w:val="none" w:sz="0" w:space="0" w:color="auto"/>
                <w:left w:val="none" w:sz="0" w:space="0" w:color="auto"/>
                <w:bottom w:val="none" w:sz="0" w:space="0" w:color="auto"/>
                <w:right w:val="none" w:sz="0" w:space="0" w:color="auto"/>
              </w:divBdr>
            </w:div>
            <w:div w:id="1867984952">
              <w:marLeft w:val="0"/>
              <w:marRight w:val="0"/>
              <w:marTop w:val="0"/>
              <w:marBottom w:val="0"/>
              <w:divBdr>
                <w:top w:val="none" w:sz="0" w:space="0" w:color="auto"/>
                <w:left w:val="none" w:sz="0" w:space="0" w:color="auto"/>
                <w:bottom w:val="none" w:sz="0" w:space="0" w:color="auto"/>
                <w:right w:val="none" w:sz="0" w:space="0" w:color="auto"/>
              </w:divBdr>
            </w:div>
          </w:divsChild>
        </w:div>
        <w:div w:id="200751828">
          <w:marLeft w:val="0"/>
          <w:marRight w:val="0"/>
          <w:marTop w:val="0"/>
          <w:marBottom w:val="0"/>
          <w:divBdr>
            <w:top w:val="none" w:sz="0" w:space="0" w:color="auto"/>
            <w:left w:val="none" w:sz="0" w:space="0" w:color="auto"/>
            <w:bottom w:val="none" w:sz="0" w:space="0" w:color="auto"/>
            <w:right w:val="none" w:sz="0" w:space="0" w:color="auto"/>
          </w:divBdr>
        </w:div>
      </w:divsChild>
    </w:div>
    <w:div w:id="17637172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033">
          <w:marLeft w:val="0"/>
          <w:marRight w:val="0"/>
          <w:marTop w:val="0"/>
          <w:marBottom w:val="0"/>
          <w:divBdr>
            <w:top w:val="none" w:sz="0" w:space="0" w:color="auto"/>
            <w:left w:val="none" w:sz="0" w:space="0" w:color="auto"/>
            <w:bottom w:val="none" w:sz="0" w:space="0" w:color="auto"/>
            <w:right w:val="none" w:sz="0" w:space="0" w:color="auto"/>
          </w:divBdr>
          <w:divsChild>
            <w:div w:id="192617040">
              <w:marLeft w:val="0"/>
              <w:marRight w:val="0"/>
              <w:marTop w:val="0"/>
              <w:marBottom w:val="0"/>
              <w:divBdr>
                <w:top w:val="none" w:sz="0" w:space="0" w:color="auto"/>
                <w:left w:val="none" w:sz="0" w:space="0" w:color="auto"/>
                <w:bottom w:val="none" w:sz="0" w:space="0" w:color="auto"/>
                <w:right w:val="none" w:sz="0" w:space="0" w:color="auto"/>
              </w:divBdr>
            </w:div>
            <w:div w:id="1858929303">
              <w:marLeft w:val="0"/>
              <w:marRight w:val="0"/>
              <w:marTop w:val="0"/>
              <w:marBottom w:val="0"/>
              <w:divBdr>
                <w:top w:val="none" w:sz="0" w:space="0" w:color="auto"/>
                <w:left w:val="none" w:sz="0" w:space="0" w:color="auto"/>
                <w:bottom w:val="none" w:sz="0" w:space="0" w:color="auto"/>
                <w:right w:val="none" w:sz="0" w:space="0" w:color="auto"/>
              </w:divBdr>
            </w:div>
          </w:divsChild>
        </w:div>
        <w:div w:id="406850650">
          <w:marLeft w:val="0"/>
          <w:marRight w:val="0"/>
          <w:marTop w:val="0"/>
          <w:marBottom w:val="0"/>
          <w:divBdr>
            <w:top w:val="none" w:sz="0" w:space="0" w:color="auto"/>
            <w:left w:val="none" w:sz="0" w:space="0" w:color="auto"/>
            <w:bottom w:val="none" w:sz="0" w:space="0" w:color="auto"/>
            <w:right w:val="none" w:sz="0" w:space="0" w:color="auto"/>
          </w:divBdr>
        </w:div>
      </w:divsChild>
    </w:div>
    <w:div w:id="1765149061">
      <w:bodyDiv w:val="1"/>
      <w:marLeft w:val="0"/>
      <w:marRight w:val="0"/>
      <w:marTop w:val="0"/>
      <w:marBottom w:val="0"/>
      <w:divBdr>
        <w:top w:val="none" w:sz="0" w:space="0" w:color="auto"/>
        <w:left w:val="none" w:sz="0" w:space="0" w:color="auto"/>
        <w:bottom w:val="none" w:sz="0" w:space="0" w:color="auto"/>
        <w:right w:val="none" w:sz="0" w:space="0" w:color="auto"/>
      </w:divBdr>
      <w:divsChild>
        <w:div w:id="1654991419">
          <w:marLeft w:val="0"/>
          <w:marRight w:val="0"/>
          <w:marTop w:val="0"/>
          <w:marBottom w:val="0"/>
          <w:divBdr>
            <w:top w:val="none" w:sz="0" w:space="0" w:color="auto"/>
            <w:left w:val="none" w:sz="0" w:space="0" w:color="auto"/>
            <w:bottom w:val="none" w:sz="0" w:space="0" w:color="auto"/>
            <w:right w:val="none" w:sz="0" w:space="0" w:color="auto"/>
          </w:divBdr>
        </w:div>
        <w:div w:id="809133439">
          <w:marLeft w:val="0"/>
          <w:marRight w:val="0"/>
          <w:marTop w:val="0"/>
          <w:marBottom w:val="0"/>
          <w:divBdr>
            <w:top w:val="none" w:sz="0" w:space="0" w:color="auto"/>
            <w:left w:val="none" w:sz="0" w:space="0" w:color="auto"/>
            <w:bottom w:val="none" w:sz="0" w:space="0" w:color="auto"/>
            <w:right w:val="none" w:sz="0" w:space="0" w:color="auto"/>
          </w:divBdr>
          <w:divsChild>
            <w:div w:id="2105882954">
              <w:marLeft w:val="0"/>
              <w:marRight w:val="0"/>
              <w:marTop w:val="0"/>
              <w:marBottom w:val="0"/>
              <w:divBdr>
                <w:top w:val="none" w:sz="0" w:space="0" w:color="auto"/>
                <w:left w:val="none" w:sz="0" w:space="0" w:color="auto"/>
                <w:bottom w:val="none" w:sz="0" w:space="0" w:color="auto"/>
                <w:right w:val="none" w:sz="0" w:space="0" w:color="auto"/>
              </w:divBdr>
              <w:divsChild>
                <w:div w:id="218830570">
                  <w:marLeft w:val="0"/>
                  <w:marRight w:val="0"/>
                  <w:marTop w:val="0"/>
                  <w:marBottom w:val="0"/>
                  <w:divBdr>
                    <w:top w:val="none" w:sz="0" w:space="0" w:color="auto"/>
                    <w:left w:val="none" w:sz="0" w:space="0" w:color="auto"/>
                    <w:bottom w:val="none" w:sz="0" w:space="0" w:color="auto"/>
                    <w:right w:val="none" w:sz="0" w:space="0" w:color="auto"/>
                  </w:divBdr>
                  <w:divsChild>
                    <w:div w:id="1036544952">
                      <w:marLeft w:val="0"/>
                      <w:marRight w:val="0"/>
                      <w:marTop w:val="0"/>
                      <w:marBottom w:val="0"/>
                      <w:divBdr>
                        <w:top w:val="none" w:sz="0" w:space="0" w:color="auto"/>
                        <w:left w:val="none" w:sz="0" w:space="0" w:color="auto"/>
                        <w:bottom w:val="none" w:sz="0" w:space="0" w:color="auto"/>
                        <w:right w:val="none" w:sz="0" w:space="0" w:color="auto"/>
                      </w:divBdr>
                    </w:div>
                  </w:divsChild>
                </w:div>
                <w:div w:id="1542401538">
                  <w:marLeft w:val="0"/>
                  <w:marRight w:val="0"/>
                  <w:marTop w:val="0"/>
                  <w:marBottom w:val="0"/>
                  <w:divBdr>
                    <w:top w:val="none" w:sz="0" w:space="0" w:color="auto"/>
                    <w:left w:val="none" w:sz="0" w:space="0" w:color="auto"/>
                    <w:bottom w:val="none" w:sz="0" w:space="0" w:color="auto"/>
                    <w:right w:val="none" w:sz="0" w:space="0" w:color="auto"/>
                  </w:divBdr>
                  <w:divsChild>
                    <w:div w:id="610283315">
                      <w:marLeft w:val="0"/>
                      <w:marRight w:val="0"/>
                      <w:marTop w:val="0"/>
                      <w:marBottom w:val="0"/>
                      <w:divBdr>
                        <w:top w:val="none" w:sz="0" w:space="0" w:color="auto"/>
                        <w:left w:val="none" w:sz="0" w:space="0" w:color="auto"/>
                        <w:bottom w:val="none" w:sz="0" w:space="0" w:color="auto"/>
                        <w:right w:val="none" w:sz="0" w:space="0" w:color="auto"/>
                      </w:divBdr>
                    </w:div>
                  </w:divsChild>
                </w:div>
                <w:div w:id="1267882320">
                  <w:marLeft w:val="0"/>
                  <w:marRight w:val="0"/>
                  <w:marTop w:val="0"/>
                  <w:marBottom w:val="0"/>
                  <w:divBdr>
                    <w:top w:val="none" w:sz="0" w:space="0" w:color="auto"/>
                    <w:left w:val="none" w:sz="0" w:space="0" w:color="auto"/>
                    <w:bottom w:val="none" w:sz="0" w:space="0" w:color="auto"/>
                    <w:right w:val="none" w:sz="0" w:space="0" w:color="auto"/>
                  </w:divBdr>
                  <w:divsChild>
                    <w:div w:id="4536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1689">
              <w:marLeft w:val="0"/>
              <w:marRight w:val="0"/>
              <w:marTop w:val="0"/>
              <w:marBottom w:val="0"/>
              <w:divBdr>
                <w:top w:val="none" w:sz="0" w:space="0" w:color="auto"/>
                <w:left w:val="none" w:sz="0" w:space="0" w:color="auto"/>
                <w:bottom w:val="none" w:sz="0" w:space="0" w:color="auto"/>
                <w:right w:val="none" w:sz="0" w:space="0" w:color="auto"/>
              </w:divBdr>
            </w:div>
            <w:div w:id="344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3079">
      <w:bodyDiv w:val="1"/>
      <w:marLeft w:val="0"/>
      <w:marRight w:val="0"/>
      <w:marTop w:val="0"/>
      <w:marBottom w:val="0"/>
      <w:divBdr>
        <w:top w:val="none" w:sz="0" w:space="0" w:color="auto"/>
        <w:left w:val="none" w:sz="0" w:space="0" w:color="auto"/>
        <w:bottom w:val="none" w:sz="0" w:space="0" w:color="auto"/>
        <w:right w:val="none" w:sz="0" w:space="0" w:color="auto"/>
      </w:divBdr>
      <w:divsChild>
        <w:div w:id="781340270">
          <w:marLeft w:val="0"/>
          <w:marRight w:val="0"/>
          <w:marTop w:val="0"/>
          <w:marBottom w:val="0"/>
          <w:divBdr>
            <w:top w:val="none" w:sz="0" w:space="0" w:color="auto"/>
            <w:left w:val="none" w:sz="0" w:space="0" w:color="auto"/>
            <w:bottom w:val="none" w:sz="0" w:space="0" w:color="auto"/>
            <w:right w:val="none" w:sz="0" w:space="0" w:color="auto"/>
          </w:divBdr>
          <w:divsChild>
            <w:div w:id="129521394">
              <w:marLeft w:val="0"/>
              <w:marRight w:val="0"/>
              <w:marTop w:val="0"/>
              <w:marBottom w:val="0"/>
              <w:divBdr>
                <w:top w:val="none" w:sz="0" w:space="0" w:color="auto"/>
                <w:left w:val="none" w:sz="0" w:space="0" w:color="auto"/>
                <w:bottom w:val="none" w:sz="0" w:space="0" w:color="auto"/>
                <w:right w:val="none" w:sz="0" w:space="0" w:color="auto"/>
              </w:divBdr>
              <w:divsChild>
                <w:div w:id="7636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495">
      <w:bodyDiv w:val="1"/>
      <w:marLeft w:val="0"/>
      <w:marRight w:val="0"/>
      <w:marTop w:val="0"/>
      <w:marBottom w:val="0"/>
      <w:divBdr>
        <w:top w:val="none" w:sz="0" w:space="0" w:color="auto"/>
        <w:left w:val="none" w:sz="0" w:space="0" w:color="auto"/>
        <w:bottom w:val="none" w:sz="0" w:space="0" w:color="auto"/>
        <w:right w:val="none" w:sz="0" w:space="0" w:color="auto"/>
      </w:divBdr>
      <w:divsChild>
        <w:div w:id="753628204">
          <w:marLeft w:val="0"/>
          <w:marRight w:val="0"/>
          <w:marTop w:val="0"/>
          <w:marBottom w:val="0"/>
          <w:divBdr>
            <w:top w:val="none" w:sz="0" w:space="0" w:color="auto"/>
            <w:left w:val="none" w:sz="0" w:space="0" w:color="auto"/>
            <w:bottom w:val="none" w:sz="0" w:space="0" w:color="auto"/>
            <w:right w:val="none" w:sz="0" w:space="0" w:color="auto"/>
          </w:divBdr>
        </w:div>
      </w:divsChild>
    </w:div>
    <w:div w:id="1766879465">
      <w:bodyDiv w:val="1"/>
      <w:marLeft w:val="0"/>
      <w:marRight w:val="0"/>
      <w:marTop w:val="0"/>
      <w:marBottom w:val="0"/>
      <w:divBdr>
        <w:top w:val="none" w:sz="0" w:space="0" w:color="auto"/>
        <w:left w:val="none" w:sz="0" w:space="0" w:color="auto"/>
        <w:bottom w:val="none" w:sz="0" w:space="0" w:color="auto"/>
        <w:right w:val="none" w:sz="0" w:space="0" w:color="auto"/>
      </w:divBdr>
      <w:divsChild>
        <w:div w:id="1822960003">
          <w:marLeft w:val="0"/>
          <w:marRight w:val="0"/>
          <w:marTop w:val="0"/>
          <w:marBottom w:val="0"/>
          <w:divBdr>
            <w:top w:val="none" w:sz="0" w:space="0" w:color="auto"/>
            <w:left w:val="none" w:sz="0" w:space="0" w:color="auto"/>
            <w:bottom w:val="none" w:sz="0" w:space="0" w:color="auto"/>
            <w:right w:val="none" w:sz="0" w:space="0" w:color="auto"/>
          </w:divBdr>
        </w:div>
        <w:div w:id="5513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692947">
      <w:bodyDiv w:val="1"/>
      <w:marLeft w:val="0"/>
      <w:marRight w:val="0"/>
      <w:marTop w:val="0"/>
      <w:marBottom w:val="0"/>
      <w:divBdr>
        <w:top w:val="none" w:sz="0" w:space="0" w:color="auto"/>
        <w:left w:val="none" w:sz="0" w:space="0" w:color="auto"/>
        <w:bottom w:val="none" w:sz="0" w:space="0" w:color="auto"/>
        <w:right w:val="none" w:sz="0" w:space="0" w:color="auto"/>
      </w:divBdr>
      <w:divsChild>
        <w:div w:id="1767268173">
          <w:marLeft w:val="0"/>
          <w:marRight w:val="0"/>
          <w:marTop w:val="0"/>
          <w:marBottom w:val="0"/>
          <w:divBdr>
            <w:top w:val="none" w:sz="0" w:space="0" w:color="auto"/>
            <w:left w:val="none" w:sz="0" w:space="0" w:color="auto"/>
            <w:bottom w:val="none" w:sz="0" w:space="0" w:color="auto"/>
            <w:right w:val="none" w:sz="0" w:space="0" w:color="auto"/>
          </w:divBdr>
          <w:divsChild>
            <w:div w:id="1356619632">
              <w:marLeft w:val="0"/>
              <w:marRight w:val="0"/>
              <w:marTop w:val="0"/>
              <w:marBottom w:val="0"/>
              <w:divBdr>
                <w:top w:val="none" w:sz="0" w:space="0" w:color="auto"/>
                <w:left w:val="none" w:sz="0" w:space="0" w:color="auto"/>
                <w:bottom w:val="none" w:sz="0" w:space="0" w:color="auto"/>
                <w:right w:val="none" w:sz="0" w:space="0" w:color="auto"/>
              </w:divBdr>
            </w:div>
          </w:divsChild>
        </w:div>
        <w:div w:id="993988205">
          <w:marLeft w:val="0"/>
          <w:marRight w:val="0"/>
          <w:marTop w:val="0"/>
          <w:marBottom w:val="0"/>
          <w:divBdr>
            <w:top w:val="none" w:sz="0" w:space="0" w:color="auto"/>
            <w:left w:val="none" w:sz="0" w:space="0" w:color="auto"/>
            <w:bottom w:val="none" w:sz="0" w:space="0" w:color="auto"/>
            <w:right w:val="none" w:sz="0" w:space="0" w:color="auto"/>
          </w:divBdr>
        </w:div>
      </w:divsChild>
    </w:div>
    <w:div w:id="1769541540">
      <w:bodyDiv w:val="1"/>
      <w:marLeft w:val="0"/>
      <w:marRight w:val="0"/>
      <w:marTop w:val="0"/>
      <w:marBottom w:val="0"/>
      <w:divBdr>
        <w:top w:val="none" w:sz="0" w:space="0" w:color="auto"/>
        <w:left w:val="none" w:sz="0" w:space="0" w:color="auto"/>
        <w:bottom w:val="none" w:sz="0" w:space="0" w:color="auto"/>
        <w:right w:val="none" w:sz="0" w:space="0" w:color="auto"/>
      </w:divBdr>
    </w:div>
    <w:div w:id="1770932862">
      <w:bodyDiv w:val="1"/>
      <w:marLeft w:val="0"/>
      <w:marRight w:val="0"/>
      <w:marTop w:val="0"/>
      <w:marBottom w:val="0"/>
      <w:divBdr>
        <w:top w:val="none" w:sz="0" w:space="0" w:color="auto"/>
        <w:left w:val="none" w:sz="0" w:space="0" w:color="auto"/>
        <w:bottom w:val="none" w:sz="0" w:space="0" w:color="auto"/>
        <w:right w:val="none" w:sz="0" w:space="0" w:color="auto"/>
      </w:divBdr>
      <w:divsChild>
        <w:div w:id="935139328">
          <w:marLeft w:val="0"/>
          <w:marRight w:val="0"/>
          <w:marTop w:val="0"/>
          <w:marBottom w:val="0"/>
          <w:divBdr>
            <w:top w:val="none" w:sz="0" w:space="0" w:color="auto"/>
            <w:left w:val="none" w:sz="0" w:space="0" w:color="auto"/>
            <w:bottom w:val="none" w:sz="0" w:space="0" w:color="auto"/>
            <w:right w:val="none" w:sz="0" w:space="0" w:color="auto"/>
          </w:divBdr>
          <w:divsChild>
            <w:div w:id="943342047">
              <w:marLeft w:val="0"/>
              <w:marRight w:val="0"/>
              <w:marTop w:val="0"/>
              <w:marBottom w:val="0"/>
              <w:divBdr>
                <w:top w:val="none" w:sz="0" w:space="0" w:color="auto"/>
                <w:left w:val="none" w:sz="0" w:space="0" w:color="auto"/>
                <w:bottom w:val="none" w:sz="0" w:space="0" w:color="auto"/>
                <w:right w:val="none" w:sz="0" w:space="0" w:color="auto"/>
              </w:divBdr>
            </w:div>
            <w:div w:id="864445555">
              <w:marLeft w:val="0"/>
              <w:marRight w:val="0"/>
              <w:marTop w:val="0"/>
              <w:marBottom w:val="0"/>
              <w:divBdr>
                <w:top w:val="none" w:sz="0" w:space="0" w:color="auto"/>
                <w:left w:val="none" w:sz="0" w:space="0" w:color="auto"/>
                <w:bottom w:val="none" w:sz="0" w:space="0" w:color="auto"/>
                <w:right w:val="none" w:sz="0" w:space="0" w:color="auto"/>
              </w:divBdr>
            </w:div>
          </w:divsChild>
        </w:div>
        <w:div w:id="1358459931">
          <w:marLeft w:val="0"/>
          <w:marRight w:val="0"/>
          <w:marTop w:val="0"/>
          <w:marBottom w:val="0"/>
          <w:divBdr>
            <w:top w:val="none" w:sz="0" w:space="0" w:color="auto"/>
            <w:left w:val="none" w:sz="0" w:space="0" w:color="auto"/>
            <w:bottom w:val="none" w:sz="0" w:space="0" w:color="auto"/>
            <w:right w:val="none" w:sz="0" w:space="0" w:color="auto"/>
          </w:divBdr>
        </w:div>
      </w:divsChild>
    </w:div>
    <w:div w:id="1771050745">
      <w:bodyDiv w:val="1"/>
      <w:marLeft w:val="0"/>
      <w:marRight w:val="0"/>
      <w:marTop w:val="0"/>
      <w:marBottom w:val="0"/>
      <w:divBdr>
        <w:top w:val="none" w:sz="0" w:space="0" w:color="auto"/>
        <w:left w:val="none" w:sz="0" w:space="0" w:color="auto"/>
        <w:bottom w:val="none" w:sz="0" w:space="0" w:color="auto"/>
        <w:right w:val="none" w:sz="0" w:space="0" w:color="auto"/>
      </w:divBdr>
      <w:divsChild>
        <w:div w:id="808130054">
          <w:marLeft w:val="0"/>
          <w:marRight w:val="0"/>
          <w:marTop w:val="0"/>
          <w:marBottom w:val="0"/>
          <w:divBdr>
            <w:top w:val="none" w:sz="0" w:space="0" w:color="auto"/>
            <w:left w:val="none" w:sz="0" w:space="0" w:color="auto"/>
            <w:bottom w:val="none" w:sz="0" w:space="0" w:color="auto"/>
            <w:right w:val="none" w:sz="0" w:space="0" w:color="auto"/>
          </w:divBdr>
          <w:divsChild>
            <w:div w:id="2056083559">
              <w:marLeft w:val="0"/>
              <w:marRight w:val="0"/>
              <w:marTop w:val="0"/>
              <w:marBottom w:val="0"/>
              <w:divBdr>
                <w:top w:val="none" w:sz="0" w:space="0" w:color="auto"/>
                <w:left w:val="none" w:sz="0" w:space="0" w:color="auto"/>
                <w:bottom w:val="none" w:sz="0" w:space="0" w:color="auto"/>
                <w:right w:val="none" w:sz="0" w:space="0" w:color="auto"/>
              </w:divBdr>
            </w:div>
            <w:div w:id="367070413">
              <w:marLeft w:val="0"/>
              <w:marRight w:val="0"/>
              <w:marTop w:val="0"/>
              <w:marBottom w:val="0"/>
              <w:divBdr>
                <w:top w:val="none" w:sz="0" w:space="0" w:color="auto"/>
                <w:left w:val="none" w:sz="0" w:space="0" w:color="auto"/>
                <w:bottom w:val="none" w:sz="0" w:space="0" w:color="auto"/>
                <w:right w:val="none" w:sz="0" w:space="0" w:color="auto"/>
              </w:divBdr>
            </w:div>
          </w:divsChild>
        </w:div>
        <w:div w:id="1769692913">
          <w:marLeft w:val="0"/>
          <w:marRight w:val="0"/>
          <w:marTop w:val="0"/>
          <w:marBottom w:val="0"/>
          <w:divBdr>
            <w:top w:val="none" w:sz="0" w:space="0" w:color="auto"/>
            <w:left w:val="none" w:sz="0" w:space="0" w:color="auto"/>
            <w:bottom w:val="none" w:sz="0" w:space="0" w:color="auto"/>
            <w:right w:val="none" w:sz="0" w:space="0" w:color="auto"/>
          </w:divBdr>
        </w:div>
      </w:divsChild>
    </w:div>
    <w:div w:id="1771583493">
      <w:bodyDiv w:val="1"/>
      <w:marLeft w:val="0"/>
      <w:marRight w:val="0"/>
      <w:marTop w:val="0"/>
      <w:marBottom w:val="0"/>
      <w:divBdr>
        <w:top w:val="none" w:sz="0" w:space="0" w:color="auto"/>
        <w:left w:val="none" w:sz="0" w:space="0" w:color="auto"/>
        <w:bottom w:val="none" w:sz="0" w:space="0" w:color="auto"/>
        <w:right w:val="none" w:sz="0" w:space="0" w:color="auto"/>
      </w:divBdr>
      <w:divsChild>
        <w:div w:id="609700389">
          <w:marLeft w:val="0"/>
          <w:marRight w:val="0"/>
          <w:marTop w:val="0"/>
          <w:marBottom w:val="0"/>
          <w:divBdr>
            <w:top w:val="none" w:sz="0" w:space="0" w:color="auto"/>
            <w:left w:val="none" w:sz="0" w:space="0" w:color="auto"/>
            <w:bottom w:val="none" w:sz="0" w:space="0" w:color="auto"/>
            <w:right w:val="none" w:sz="0" w:space="0" w:color="auto"/>
          </w:divBdr>
          <w:divsChild>
            <w:div w:id="1357467047">
              <w:marLeft w:val="0"/>
              <w:marRight w:val="0"/>
              <w:marTop w:val="0"/>
              <w:marBottom w:val="0"/>
              <w:divBdr>
                <w:top w:val="none" w:sz="0" w:space="0" w:color="auto"/>
                <w:left w:val="none" w:sz="0" w:space="0" w:color="auto"/>
                <w:bottom w:val="none" w:sz="0" w:space="0" w:color="auto"/>
                <w:right w:val="none" w:sz="0" w:space="0" w:color="auto"/>
              </w:divBdr>
            </w:div>
            <w:div w:id="600987298">
              <w:marLeft w:val="0"/>
              <w:marRight w:val="0"/>
              <w:marTop w:val="0"/>
              <w:marBottom w:val="0"/>
              <w:divBdr>
                <w:top w:val="none" w:sz="0" w:space="0" w:color="auto"/>
                <w:left w:val="none" w:sz="0" w:space="0" w:color="auto"/>
                <w:bottom w:val="none" w:sz="0" w:space="0" w:color="auto"/>
                <w:right w:val="none" w:sz="0" w:space="0" w:color="auto"/>
              </w:divBdr>
            </w:div>
          </w:divsChild>
        </w:div>
        <w:div w:id="445126040">
          <w:marLeft w:val="0"/>
          <w:marRight w:val="0"/>
          <w:marTop w:val="0"/>
          <w:marBottom w:val="0"/>
          <w:divBdr>
            <w:top w:val="none" w:sz="0" w:space="0" w:color="auto"/>
            <w:left w:val="none" w:sz="0" w:space="0" w:color="auto"/>
            <w:bottom w:val="none" w:sz="0" w:space="0" w:color="auto"/>
            <w:right w:val="none" w:sz="0" w:space="0" w:color="auto"/>
          </w:divBdr>
        </w:div>
      </w:divsChild>
    </w:div>
    <w:div w:id="1771656939">
      <w:bodyDiv w:val="1"/>
      <w:marLeft w:val="0"/>
      <w:marRight w:val="0"/>
      <w:marTop w:val="0"/>
      <w:marBottom w:val="0"/>
      <w:divBdr>
        <w:top w:val="none" w:sz="0" w:space="0" w:color="auto"/>
        <w:left w:val="none" w:sz="0" w:space="0" w:color="auto"/>
        <w:bottom w:val="none" w:sz="0" w:space="0" w:color="auto"/>
        <w:right w:val="none" w:sz="0" w:space="0" w:color="auto"/>
      </w:divBdr>
      <w:divsChild>
        <w:div w:id="1838572721">
          <w:marLeft w:val="0"/>
          <w:marRight w:val="0"/>
          <w:marTop w:val="0"/>
          <w:marBottom w:val="0"/>
          <w:divBdr>
            <w:top w:val="none" w:sz="0" w:space="0" w:color="auto"/>
            <w:left w:val="none" w:sz="0" w:space="0" w:color="auto"/>
            <w:bottom w:val="none" w:sz="0" w:space="0" w:color="auto"/>
            <w:right w:val="none" w:sz="0" w:space="0" w:color="auto"/>
          </w:divBdr>
          <w:divsChild>
            <w:div w:id="2112628391">
              <w:marLeft w:val="0"/>
              <w:marRight w:val="0"/>
              <w:marTop w:val="0"/>
              <w:marBottom w:val="0"/>
              <w:divBdr>
                <w:top w:val="none" w:sz="0" w:space="0" w:color="auto"/>
                <w:left w:val="none" w:sz="0" w:space="0" w:color="auto"/>
                <w:bottom w:val="none" w:sz="0" w:space="0" w:color="auto"/>
                <w:right w:val="none" w:sz="0" w:space="0" w:color="auto"/>
              </w:divBdr>
            </w:div>
          </w:divsChild>
        </w:div>
        <w:div w:id="2013877266">
          <w:marLeft w:val="0"/>
          <w:marRight w:val="0"/>
          <w:marTop w:val="0"/>
          <w:marBottom w:val="0"/>
          <w:divBdr>
            <w:top w:val="none" w:sz="0" w:space="0" w:color="auto"/>
            <w:left w:val="none" w:sz="0" w:space="0" w:color="auto"/>
            <w:bottom w:val="none" w:sz="0" w:space="0" w:color="auto"/>
            <w:right w:val="none" w:sz="0" w:space="0" w:color="auto"/>
          </w:divBdr>
        </w:div>
      </w:divsChild>
    </w:div>
    <w:div w:id="1772437237">
      <w:bodyDiv w:val="1"/>
      <w:marLeft w:val="0"/>
      <w:marRight w:val="0"/>
      <w:marTop w:val="0"/>
      <w:marBottom w:val="0"/>
      <w:divBdr>
        <w:top w:val="none" w:sz="0" w:space="0" w:color="auto"/>
        <w:left w:val="none" w:sz="0" w:space="0" w:color="auto"/>
        <w:bottom w:val="none" w:sz="0" w:space="0" w:color="auto"/>
        <w:right w:val="none" w:sz="0" w:space="0" w:color="auto"/>
      </w:divBdr>
      <w:divsChild>
        <w:div w:id="1399982983">
          <w:marLeft w:val="0"/>
          <w:marRight w:val="0"/>
          <w:marTop w:val="0"/>
          <w:marBottom w:val="0"/>
          <w:divBdr>
            <w:top w:val="none" w:sz="0" w:space="0" w:color="auto"/>
            <w:left w:val="none" w:sz="0" w:space="0" w:color="auto"/>
            <w:bottom w:val="none" w:sz="0" w:space="0" w:color="auto"/>
            <w:right w:val="none" w:sz="0" w:space="0" w:color="auto"/>
          </w:divBdr>
        </w:div>
        <w:div w:id="857163827">
          <w:marLeft w:val="0"/>
          <w:marRight w:val="0"/>
          <w:marTop w:val="0"/>
          <w:marBottom w:val="0"/>
          <w:divBdr>
            <w:top w:val="none" w:sz="0" w:space="0" w:color="auto"/>
            <w:left w:val="none" w:sz="0" w:space="0" w:color="auto"/>
            <w:bottom w:val="none" w:sz="0" w:space="0" w:color="auto"/>
            <w:right w:val="none" w:sz="0" w:space="0" w:color="auto"/>
          </w:divBdr>
          <w:divsChild>
            <w:div w:id="1758210696">
              <w:marLeft w:val="0"/>
              <w:marRight w:val="0"/>
              <w:marTop w:val="0"/>
              <w:marBottom w:val="0"/>
              <w:divBdr>
                <w:top w:val="none" w:sz="0" w:space="0" w:color="auto"/>
                <w:left w:val="none" w:sz="0" w:space="0" w:color="auto"/>
                <w:bottom w:val="none" w:sz="0" w:space="0" w:color="auto"/>
                <w:right w:val="none" w:sz="0" w:space="0" w:color="auto"/>
              </w:divBdr>
              <w:divsChild>
                <w:div w:id="2603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9463">
      <w:bodyDiv w:val="1"/>
      <w:marLeft w:val="0"/>
      <w:marRight w:val="0"/>
      <w:marTop w:val="0"/>
      <w:marBottom w:val="0"/>
      <w:divBdr>
        <w:top w:val="none" w:sz="0" w:space="0" w:color="auto"/>
        <w:left w:val="none" w:sz="0" w:space="0" w:color="auto"/>
        <w:bottom w:val="none" w:sz="0" w:space="0" w:color="auto"/>
        <w:right w:val="none" w:sz="0" w:space="0" w:color="auto"/>
      </w:divBdr>
      <w:divsChild>
        <w:div w:id="1953704822">
          <w:marLeft w:val="0"/>
          <w:marRight w:val="0"/>
          <w:marTop w:val="0"/>
          <w:marBottom w:val="0"/>
          <w:divBdr>
            <w:top w:val="none" w:sz="0" w:space="0" w:color="auto"/>
            <w:left w:val="none" w:sz="0" w:space="0" w:color="auto"/>
            <w:bottom w:val="none" w:sz="0" w:space="0" w:color="auto"/>
            <w:right w:val="none" w:sz="0" w:space="0" w:color="auto"/>
          </w:divBdr>
        </w:div>
      </w:divsChild>
    </w:div>
    <w:div w:id="1772704066">
      <w:bodyDiv w:val="1"/>
      <w:marLeft w:val="0"/>
      <w:marRight w:val="0"/>
      <w:marTop w:val="0"/>
      <w:marBottom w:val="0"/>
      <w:divBdr>
        <w:top w:val="none" w:sz="0" w:space="0" w:color="auto"/>
        <w:left w:val="none" w:sz="0" w:space="0" w:color="auto"/>
        <w:bottom w:val="none" w:sz="0" w:space="0" w:color="auto"/>
        <w:right w:val="none" w:sz="0" w:space="0" w:color="auto"/>
      </w:divBdr>
      <w:divsChild>
        <w:div w:id="1628314435">
          <w:marLeft w:val="0"/>
          <w:marRight w:val="0"/>
          <w:marTop w:val="0"/>
          <w:marBottom w:val="0"/>
          <w:divBdr>
            <w:top w:val="none" w:sz="0" w:space="0" w:color="auto"/>
            <w:left w:val="none" w:sz="0" w:space="0" w:color="auto"/>
            <w:bottom w:val="none" w:sz="0" w:space="0" w:color="auto"/>
            <w:right w:val="none" w:sz="0" w:space="0" w:color="auto"/>
          </w:divBdr>
          <w:divsChild>
            <w:div w:id="1268075666">
              <w:marLeft w:val="0"/>
              <w:marRight w:val="0"/>
              <w:marTop w:val="0"/>
              <w:marBottom w:val="0"/>
              <w:divBdr>
                <w:top w:val="none" w:sz="0" w:space="0" w:color="auto"/>
                <w:left w:val="none" w:sz="0" w:space="0" w:color="auto"/>
                <w:bottom w:val="none" w:sz="0" w:space="0" w:color="auto"/>
                <w:right w:val="none" w:sz="0" w:space="0" w:color="auto"/>
              </w:divBdr>
            </w:div>
            <w:div w:id="738866986">
              <w:marLeft w:val="0"/>
              <w:marRight w:val="0"/>
              <w:marTop w:val="0"/>
              <w:marBottom w:val="0"/>
              <w:divBdr>
                <w:top w:val="none" w:sz="0" w:space="0" w:color="auto"/>
                <w:left w:val="none" w:sz="0" w:space="0" w:color="auto"/>
                <w:bottom w:val="none" w:sz="0" w:space="0" w:color="auto"/>
                <w:right w:val="none" w:sz="0" w:space="0" w:color="auto"/>
              </w:divBdr>
            </w:div>
          </w:divsChild>
        </w:div>
        <w:div w:id="2053916116">
          <w:marLeft w:val="0"/>
          <w:marRight w:val="0"/>
          <w:marTop w:val="0"/>
          <w:marBottom w:val="0"/>
          <w:divBdr>
            <w:top w:val="none" w:sz="0" w:space="0" w:color="auto"/>
            <w:left w:val="none" w:sz="0" w:space="0" w:color="auto"/>
            <w:bottom w:val="none" w:sz="0" w:space="0" w:color="auto"/>
            <w:right w:val="none" w:sz="0" w:space="0" w:color="auto"/>
          </w:divBdr>
        </w:div>
      </w:divsChild>
    </w:div>
    <w:div w:id="1774746697">
      <w:bodyDiv w:val="1"/>
      <w:marLeft w:val="0"/>
      <w:marRight w:val="0"/>
      <w:marTop w:val="0"/>
      <w:marBottom w:val="0"/>
      <w:divBdr>
        <w:top w:val="none" w:sz="0" w:space="0" w:color="auto"/>
        <w:left w:val="none" w:sz="0" w:space="0" w:color="auto"/>
        <w:bottom w:val="none" w:sz="0" w:space="0" w:color="auto"/>
        <w:right w:val="none" w:sz="0" w:space="0" w:color="auto"/>
      </w:divBdr>
      <w:divsChild>
        <w:div w:id="251863394">
          <w:marLeft w:val="0"/>
          <w:marRight w:val="0"/>
          <w:marTop w:val="0"/>
          <w:marBottom w:val="0"/>
          <w:divBdr>
            <w:top w:val="none" w:sz="0" w:space="0" w:color="auto"/>
            <w:left w:val="none" w:sz="0" w:space="0" w:color="auto"/>
            <w:bottom w:val="none" w:sz="0" w:space="0" w:color="auto"/>
            <w:right w:val="none" w:sz="0" w:space="0" w:color="auto"/>
          </w:divBdr>
          <w:divsChild>
            <w:div w:id="679940131">
              <w:marLeft w:val="0"/>
              <w:marRight w:val="0"/>
              <w:marTop w:val="0"/>
              <w:marBottom w:val="0"/>
              <w:divBdr>
                <w:top w:val="none" w:sz="0" w:space="0" w:color="auto"/>
                <w:left w:val="none" w:sz="0" w:space="0" w:color="auto"/>
                <w:bottom w:val="none" w:sz="0" w:space="0" w:color="auto"/>
                <w:right w:val="none" w:sz="0" w:space="0" w:color="auto"/>
              </w:divBdr>
            </w:div>
          </w:divsChild>
        </w:div>
        <w:div w:id="1124347950">
          <w:marLeft w:val="0"/>
          <w:marRight w:val="0"/>
          <w:marTop w:val="0"/>
          <w:marBottom w:val="0"/>
          <w:divBdr>
            <w:top w:val="none" w:sz="0" w:space="0" w:color="auto"/>
            <w:left w:val="none" w:sz="0" w:space="0" w:color="auto"/>
            <w:bottom w:val="none" w:sz="0" w:space="0" w:color="auto"/>
            <w:right w:val="none" w:sz="0" w:space="0" w:color="auto"/>
          </w:divBdr>
        </w:div>
      </w:divsChild>
    </w:div>
    <w:div w:id="1775976338">
      <w:bodyDiv w:val="1"/>
      <w:marLeft w:val="0"/>
      <w:marRight w:val="0"/>
      <w:marTop w:val="0"/>
      <w:marBottom w:val="0"/>
      <w:divBdr>
        <w:top w:val="none" w:sz="0" w:space="0" w:color="auto"/>
        <w:left w:val="none" w:sz="0" w:space="0" w:color="auto"/>
        <w:bottom w:val="none" w:sz="0" w:space="0" w:color="auto"/>
        <w:right w:val="none" w:sz="0" w:space="0" w:color="auto"/>
      </w:divBdr>
      <w:divsChild>
        <w:div w:id="1286742109">
          <w:marLeft w:val="0"/>
          <w:marRight w:val="0"/>
          <w:marTop w:val="0"/>
          <w:marBottom w:val="0"/>
          <w:divBdr>
            <w:top w:val="none" w:sz="0" w:space="0" w:color="auto"/>
            <w:left w:val="none" w:sz="0" w:space="0" w:color="auto"/>
            <w:bottom w:val="none" w:sz="0" w:space="0" w:color="auto"/>
            <w:right w:val="none" w:sz="0" w:space="0" w:color="auto"/>
          </w:divBdr>
          <w:divsChild>
            <w:div w:id="50076983">
              <w:marLeft w:val="0"/>
              <w:marRight w:val="0"/>
              <w:marTop w:val="0"/>
              <w:marBottom w:val="0"/>
              <w:divBdr>
                <w:top w:val="none" w:sz="0" w:space="0" w:color="auto"/>
                <w:left w:val="none" w:sz="0" w:space="0" w:color="auto"/>
                <w:bottom w:val="none" w:sz="0" w:space="0" w:color="auto"/>
                <w:right w:val="none" w:sz="0" w:space="0" w:color="auto"/>
              </w:divBdr>
            </w:div>
            <w:div w:id="1265646291">
              <w:marLeft w:val="0"/>
              <w:marRight w:val="0"/>
              <w:marTop w:val="0"/>
              <w:marBottom w:val="0"/>
              <w:divBdr>
                <w:top w:val="none" w:sz="0" w:space="0" w:color="auto"/>
                <w:left w:val="none" w:sz="0" w:space="0" w:color="auto"/>
                <w:bottom w:val="none" w:sz="0" w:space="0" w:color="auto"/>
                <w:right w:val="none" w:sz="0" w:space="0" w:color="auto"/>
              </w:divBdr>
            </w:div>
          </w:divsChild>
        </w:div>
        <w:div w:id="465393933">
          <w:marLeft w:val="0"/>
          <w:marRight w:val="0"/>
          <w:marTop w:val="0"/>
          <w:marBottom w:val="0"/>
          <w:divBdr>
            <w:top w:val="none" w:sz="0" w:space="0" w:color="auto"/>
            <w:left w:val="none" w:sz="0" w:space="0" w:color="auto"/>
            <w:bottom w:val="none" w:sz="0" w:space="0" w:color="auto"/>
            <w:right w:val="none" w:sz="0" w:space="0" w:color="auto"/>
          </w:divBdr>
        </w:div>
      </w:divsChild>
    </w:div>
    <w:div w:id="1778133220">
      <w:bodyDiv w:val="1"/>
      <w:marLeft w:val="0"/>
      <w:marRight w:val="0"/>
      <w:marTop w:val="0"/>
      <w:marBottom w:val="0"/>
      <w:divBdr>
        <w:top w:val="none" w:sz="0" w:space="0" w:color="auto"/>
        <w:left w:val="none" w:sz="0" w:space="0" w:color="auto"/>
        <w:bottom w:val="none" w:sz="0" w:space="0" w:color="auto"/>
        <w:right w:val="none" w:sz="0" w:space="0" w:color="auto"/>
      </w:divBdr>
      <w:divsChild>
        <w:div w:id="1960645948">
          <w:marLeft w:val="0"/>
          <w:marRight w:val="0"/>
          <w:marTop w:val="0"/>
          <w:marBottom w:val="0"/>
          <w:divBdr>
            <w:top w:val="none" w:sz="0" w:space="0" w:color="auto"/>
            <w:left w:val="none" w:sz="0" w:space="0" w:color="auto"/>
            <w:bottom w:val="none" w:sz="0" w:space="0" w:color="auto"/>
            <w:right w:val="none" w:sz="0" w:space="0" w:color="auto"/>
          </w:divBdr>
          <w:divsChild>
            <w:div w:id="2073654603">
              <w:marLeft w:val="0"/>
              <w:marRight w:val="0"/>
              <w:marTop w:val="0"/>
              <w:marBottom w:val="0"/>
              <w:divBdr>
                <w:top w:val="none" w:sz="0" w:space="0" w:color="auto"/>
                <w:left w:val="none" w:sz="0" w:space="0" w:color="auto"/>
                <w:bottom w:val="none" w:sz="0" w:space="0" w:color="auto"/>
                <w:right w:val="none" w:sz="0" w:space="0" w:color="auto"/>
              </w:divBdr>
            </w:div>
            <w:div w:id="1472165355">
              <w:marLeft w:val="0"/>
              <w:marRight w:val="0"/>
              <w:marTop w:val="0"/>
              <w:marBottom w:val="0"/>
              <w:divBdr>
                <w:top w:val="none" w:sz="0" w:space="0" w:color="auto"/>
                <w:left w:val="none" w:sz="0" w:space="0" w:color="auto"/>
                <w:bottom w:val="none" w:sz="0" w:space="0" w:color="auto"/>
                <w:right w:val="none" w:sz="0" w:space="0" w:color="auto"/>
              </w:divBdr>
            </w:div>
          </w:divsChild>
        </w:div>
        <w:div w:id="634337393">
          <w:marLeft w:val="0"/>
          <w:marRight w:val="0"/>
          <w:marTop w:val="0"/>
          <w:marBottom w:val="0"/>
          <w:divBdr>
            <w:top w:val="none" w:sz="0" w:space="0" w:color="auto"/>
            <w:left w:val="none" w:sz="0" w:space="0" w:color="auto"/>
            <w:bottom w:val="none" w:sz="0" w:space="0" w:color="auto"/>
            <w:right w:val="none" w:sz="0" w:space="0" w:color="auto"/>
          </w:divBdr>
        </w:div>
      </w:divsChild>
    </w:div>
    <w:div w:id="1779252761">
      <w:bodyDiv w:val="1"/>
      <w:marLeft w:val="0"/>
      <w:marRight w:val="0"/>
      <w:marTop w:val="0"/>
      <w:marBottom w:val="0"/>
      <w:divBdr>
        <w:top w:val="none" w:sz="0" w:space="0" w:color="auto"/>
        <w:left w:val="none" w:sz="0" w:space="0" w:color="auto"/>
        <w:bottom w:val="none" w:sz="0" w:space="0" w:color="auto"/>
        <w:right w:val="none" w:sz="0" w:space="0" w:color="auto"/>
      </w:divBdr>
      <w:divsChild>
        <w:div w:id="1927152884">
          <w:marLeft w:val="0"/>
          <w:marRight w:val="0"/>
          <w:marTop w:val="0"/>
          <w:marBottom w:val="0"/>
          <w:divBdr>
            <w:top w:val="none" w:sz="0" w:space="0" w:color="auto"/>
            <w:left w:val="none" w:sz="0" w:space="0" w:color="auto"/>
            <w:bottom w:val="none" w:sz="0" w:space="0" w:color="auto"/>
            <w:right w:val="none" w:sz="0" w:space="0" w:color="auto"/>
          </w:divBdr>
          <w:divsChild>
            <w:div w:id="531457130">
              <w:marLeft w:val="0"/>
              <w:marRight w:val="0"/>
              <w:marTop w:val="0"/>
              <w:marBottom w:val="0"/>
              <w:divBdr>
                <w:top w:val="none" w:sz="0" w:space="0" w:color="auto"/>
                <w:left w:val="none" w:sz="0" w:space="0" w:color="auto"/>
                <w:bottom w:val="none" w:sz="0" w:space="0" w:color="auto"/>
                <w:right w:val="none" w:sz="0" w:space="0" w:color="auto"/>
              </w:divBdr>
            </w:div>
            <w:div w:id="1529754701">
              <w:marLeft w:val="0"/>
              <w:marRight w:val="0"/>
              <w:marTop w:val="0"/>
              <w:marBottom w:val="0"/>
              <w:divBdr>
                <w:top w:val="none" w:sz="0" w:space="0" w:color="auto"/>
                <w:left w:val="none" w:sz="0" w:space="0" w:color="auto"/>
                <w:bottom w:val="none" w:sz="0" w:space="0" w:color="auto"/>
                <w:right w:val="none" w:sz="0" w:space="0" w:color="auto"/>
              </w:divBdr>
            </w:div>
          </w:divsChild>
        </w:div>
        <w:div w:id="2143309242">
          <w:marLeft w:val="0"/>
          <w:marRight w:val="0"/>
          <w:marTop w:val="0"/>
          <w:marBottom w:val="0"/>
          <w:divBdr>
            <w:top w:val="none" w:sz="0" w:space="0" w:color="auto"/>
            <w:left w:val="none" w:sz="0" w:space="0" w:color="auto"/>
            <w:bottom w:val="none" w:sz="0" w:space="0" w:color="auto"/>
            <w:right w:val="none" w:sz="0" w:space="0" w:color="auto"/>
          </w:divBdr>
        </w:div>
      </w:divsChild>
    </w:div>
    <w:div w:id="1780030840">
      <w:bodyDiv w:val="1"/>
      <w:marLeft w:val="0"/>
      <w:marRight w:val="0"/>
      <w:marTop w:val="0"/>
      <w:marBottom w:val="0"/>
      <w:divBdr>
        <w:top w:val="none" w:sz="0" w:space="0" w:color="auto"/>
        <w:left w:val="none" w:sz="0" w:space="0" w:color="auto"/>
        <w:bottom w:val="none" w:sz="0" w:space="0" w:color="auto"/>
        <w:right w:val="none" w:sz="0" w:space="0" w:color="auto"/>
      </w:divBdr>
      <w:divsChild>
        <w:div w:id="105272695">
          <w:marLeft w:val="0"/>
          <w:marRight w:val="0"/>
          <w:marTop w:val="0"/>
          <w:marBottom w:val="0"/>
          <w:divBdr>
            <w:top w:val="none" w:sz="0" w:space="0" w:color="auto"/>
            <w:left w:val="none" w:sz="0" w:space="0" w:color="auto"/>
            <w:bottom w:val="none" w:sz="0" w:space="0" w:color="auto"/>
            <w:right w:val="none" w:sz="0" w:space="0" w:color="auto"/>
          </w:divBdr>
        </w:div>
      </w:divsChild>
    </w:div>
    <w:div w:id="1780681989">
      <w:bodyDiv w:val="1"/>
      <w:marLeft w:val="0"/>
      <w:marRight w:val="0"/>
      <w:marTop w:val="0"/>
      <w:marBottom w:val="0"/>
      <w:divBdr>
        <w:top w:val="none" w:sz="0" w:space="0" w:color="auto"/>
        <w:left w:val="none" w:sz="0" w:space="0" w:color="auto"/>
        <w:bottom w:val="none" w:sz="0" w:space="0" w:color="auto"/>
        <w:right w:val="none" w:sz="0" w:space="0" w:color="auto"/>
      </w:divBdr>
      <w:divsChild>
        <w:div w:id="268900408">
          <w:marLeft w:val="0"/>
          <w:marRight w:val="0"/>
          <w:marTop w:val="0"/>
          <w:marBottom w:val="0"/>
          <w:divBdr>
            <w:top w:val="none" w:sz="0" w:space="0" w:color="auto"/>
            <w:left w:val="none" w:sz="0" w:space="0" w:color="auto"/>
            <w:bottom w:val="none" w:sz="0" w:space="0" w:color="auto"/>
            <w:right w:val="none" w:sz="0" w:space="0" w:color="auto"/>
          </w:divBdr>
        </w:div>
        <w:div w:id="1031883710">
          <w:marLeft w:val="0"/>
          <w:marRight w:val="0"/>
          <w:marTop w:val="0"/>
          <w:marBottom w:val="0"/>
          <w:divBdr>
            <w:top w:val="none" w:sz="0" w:space="0" w:color="auto"/>
            <w:left w:val="none" w:sz="0" w:space="0" w:color="auto"/>
            <w:bottom w:val="none" w:sz="0" w:space="0" w:color="auto"/>
            <w:right w:val="none" w:sz="0" w:space="0" w:color="auto"/>
          </w:divBdr>
        </w:div>
        <w:div w:id="1390110072">
          <w:marLeft w:val="0"/>
          <w:marRight w:val="0"/>
          <w:marTop w:val="0"/>
          <w:marBottom w:val="0"/>
          <w:divBdr>
            <w:top w:val="none" w:sz="0" w:space="0" w:color="auto"/>
            <w:left w:val="none" w:sz="0" w:space="0" w:color="auto"/>
            <w:bottom w:val="none" w:sz="0" w:space="0" w:color="auto"/>
            <w:right w:val="none" w:sz="0" w:space="0" w:color="auto"/>
          </w:divBdr>
        </w:div>
        <w:div w:id="1951233120">
          <w:marLeft w:val="0"/>
          <w:marRight w:val="0"/>
          <w:marTop w:val="0"/>
          <w:marBottom w:val="0"/>
          <w:divBdr>
            <w:top w:val="none" w:sz="0" w:space="0" w:color="auto"/>
            <w:left w:val="none" w:sz="0" w:space="0" w:color="auto"/>
            <w:bottom w:val="none" w:sz="0" w:space="0" w:color="auto"/>
            <w:right w:val="none" w:sz="0" w:space="0" w:color="auto"/>
          </w:divBdr>
        </w:div>
      </w:divsChild>
    </w:div>
    <w:div w:id="1781488447">
      <w:bodyDiv w:val="1"/>
      <w:marLeft w:val="0"/>
      <w:marRight w:val="0"/>
      <w:marTop w:val="0"/>
      <w:marBottom w:val="0"/>
      <w:divBdr>
        <w:top w:val="none" w:sz="0" w:space="0" w:color="auto"/>
        <w:left w:val="none" w:sz="0" w:space="0" w:color="auto"/>
        <w:bottom w:val="none" w:sz="0" w:space="0" w:color="auto"/>
        <w:right w:val="none" w:sz="0" w:space="0" w:color="auto"/>
      </w:divBdr>
      <w:divsChild>
        <w:div w:id="1834837099">
          <w:marLeft w:val="0"/>
          <w:marRight w:val="0"/>
          <w:marTop w:val="0"/>
          <w:marBottom w:val="0"/>
          <w:divBdr>
            <w:top w:val="none" w:sz="0" w:space="0" w:color="auto"/>
            <w:left w:val="none" w:sz="0" w:space="0" w:color="auto"/>
            <w:bottom w:val="none" w:sz="0" w:space="0" w:color="auto"/>
            <w:right w:val="none" w:sz="0" w:space="0" w:color="auto"/>
          </w:divBdr>
          <w:divsChild>
            <w:div w:id="183832338">
              <w:marLeft w:val="0"/>
              <w:marRight w:val="0"/>
              <w:marTop w:val="0"/>
              <w:marBottom w:val="0"/>
              <w:divBdr>
                <w:top w:val="none" w:sz="0" w:space="0" w:color="auto"/>
                <w:left w:val="none" w:sz="0" w:space="0" w:color="auto"/>
                <w:bottom w:val="none" w:sz="0" w:space="0" w:color="auto"/>
                <w:right w:val="none" w:sz="0" w:space="0" w:color="auto"/>
              </w:divBdr>
            </w:div>
            <w:div w:id="1062217890">
              <w:marLeft w:val="0"/>
              <w:marRight w:val="0"/>
              <w:marTop w:val="0"/>
              <w:marBottom w:val="0"/>
              <w:divBdr>
                <w:top w:val="none" w:sz="0" w:space="0" w:color="auto"/>
                <w:left w:val="none" w:sz="0" w:space="0" w:color="auto"/>
                <w:bottom w:val="none" w:sz="0" w:space="0" w:color="auto"/>
                <w:right w:val="none" w:sz="0" w:space="0" w:color="auto"/>
              </w:divBdr>
            </w:div>
          </w:divsChild>
        </w:div>
        <w:div w:id="90005693">
          <w:marLeft w:val="0"/>
          <w:marRight w:val="0"/>
          <w:marTop w:val="0"/>
          <w:marBottom w:val="0"/>
          <w:divBdr>
            <w:top w:val="none" w:sz="0" w:space="0" w:color="auto"/>
            <w:left w:val="none" w:sz="0" w:space="0" w:color="auto"/>
            <w:bottom w:val="none" w:sz="0" w:space="0" w:color="auto"/>
            <w:right w:val="none" w:sz="0" w:space="0" w:color="auto"/>
          </w:divBdr>
        </w:div>
      </w:divsChild>
    </w:div>
    <w:div w:id="1782526199">
      <w:bodyDiv w:val="1"/>
      <w:marLeft w:val="0"/>
      <w:marRight w:val="0"/>
      <w:marTop w:val="0"/>
      <w:marBottom w:val="0"/>
      <w:divBdr>
        <w:top w:val="none" w:sz="0" w:space="0" w:color="auto"/>
        <w:left w:val="none" w:sz="0" w:space="0" w:color="auto"/>
        <w:bottom w:val="none" w:sz="0" w:space="0" w:color="auto"/>
        <w:right w:val="none" w:sz="0" w:space="0" w:color="auto"/>
      </w:divBdr>
      <w:divsChild>
        <w:div w:id="1330911462">
          <w:marLeft w:val="0"/>
          <w:marRight w:val="0"/>
          <w:marTop w:val="0"/>
          <w:marBottom w:val="0"/>
          <w:divBdr>
            <w:top w:val="none" w:sz="0" w:space="0" w:color="auto"/>
            <w:left w:val="none" w:sz="0" w:space="0" w:color="auto"/>
            <w:bottom w:val="none" w:sz="0" w:space="0" w:color="auto"/>
            <w:right w:val="none" w:sz="0" w:space="0" w:color="auto"/>
          </w:divBdr>
          <w:divsChild>
            <w:div w:id="1420173519">
              <w:marLeft w:val="0"/>
              <w:marRight w:val="0"/>
              <w:marTop w:val="0"/>
              <w:marBottom w:val="0"/>
              <w:divBdr>
                <w:top w:val="none" w:sz="0" w:space="0" w:color="auto"/>
                <w:left w:val="none" w:sz="0" w:space="0" w:color="auto"/>
                <w:bottom w:val="none" w:sz="0" w:space="0" w:color="auto"/>
                <w:right w:val="none" w:sz="0" w:space="0" w:color="auto"/>
              </w:divBdr>
            </w:div>
            <w:div w:id="631323487">
              <w:marLeft w:val="0"/>
              <w:marRight w:val="0"/>
              <w:marTop w:val="0"/>
              <w:marBottom w:val="0"/>
              <w:divBdr>
                <w:top w:val="none" w:sz="0" w:space="0" w:color="auto"/>
                <w:left w:val="none" w:sz="0" w:space="0" w:color="auto"/>
                <w:bottom w:val="none" w:sz="0" w:space="0" w:color="auto"/>
                <w:right w:val="none" w:sz="0" w:space="0" w:color="auto"/>
              </w:divBdr>
            </w:div>
          </w:divsChild>
        </w:div>
        <w:div w:id="929850524">
          <w:marLeft w:val="0"/>
          <w:marRight w:val="0"/>
          <w:marTop w:val="0"/>
          <w:marBottom w:val="0"/>
          <w:divBdr>
            <w:top w:val="none" w:sz="0" w:space="0" w:color="auto"/>
            <w:left w:val="none" w:sz="0" w:space="0" w:color="auto"/>
            <w:bottom w:val="none" w:sz="0" w:space="0" w:color="auto"/>
            <w:right w:val="none" w:sz="0" w:space="0" w:color="auto"/>
          </w:divBdr>
        </w:div>
      </w:divsChild>
    </w:div>
    <w:div w:id="1782798999">
      <w:bodyDiv w:val="1"/>
      <w:marLeft w:val="0"/>
      <w:marRight w:val="0"/>
      <w:marTop w:val="0"/>
      <w:marBottom w:val="0"/>
      <w:divBdr>
        <w:top w:val="none" w:sz="0" w:space="0" w:color="auto"/>
        <w:left w:val="none" w:sz="0" w:space="0" w:color="auto"/>
        <w:bottom w:val="none" w:sz="0" w:space="0" w:color="auto"/>
        <w:right w:val="none" w:sz="0" w:space="0" w:color="auto"/>
      </w:divBdr>
      <w:divsChild>
        <w:div w:id="88434444">
          <w:marLeft w:val="0"/>
          <w:marRight w:val="0"/>
          <w:marTop w:val="0"/>
          <w:marBottom w:val="0"/>
          <w:divBdr>
            <w:top w:val="none" w:sz="0" w:space="0" w:color="auto"/>
            <w:left w:val="none" w:sz="0" w:space="0" w:color="auto"/>
            <w:bottom w:val="none" w:sz="0" w:space="0" w:color="auto"/>
            <w:right w:val="none" w:sz="0" w:space="0" w:color="auto"/>
          </w:divBdr>
          <w:divsChild>
            <w:div w:id="452021116">
              <w:marLeft w:val="0"/>
              <w:marRight w:val="0"/>
              <w:marTop w:val="0"/>
              <w:marBottom w:val="0"/>
              <w:divBdr>
                <w:top w:val="none" w:sz="0" w:space="0" w:color="auto"/>
                <w:left w:val="none" w:sz="0" w:space="0" w:color="auto"/>
                <w:bottom w:val="none" w:sz="0" w:space="0" w:color="auto"/>
                <w:right w:val="none" w:sz="0" w:space="0" w:color="auto"/>
              </w:divBdr>
              <w:divsChild>
                <w:div w:id="1442454681">
                  <w:marLeft w:val="0"/>
                  <w:marRight w:val="0"/>
                  <w:marTop w:val="0"/>
                  <w:marBottom w:val="0"/>
                  <w:divBdr>
                    <w:top w:val="none" w:sz="0" w:space="0" w:color="auto"/>
                    <w:left w:val="none" w:sz="0" w:space="0" w:color="auto"/>
                    <w:bottom w:val="none" w:sz="0" w:space="0" w:color="auto"/>
                    <w:right w:val="none" w:sz="0" w:space="0" w:color="auto"/>
                  </w:divBdr>
                </w:div>
                <w:div w:id="987127917">
                  <w:marLeft w:val="0"/>
                  <w:marRight w:val="0"/>
                  <w:marTop w:val="0"/>
                  <w:marBottom w:val="0"/>
                  <w:divBdr>
                    <w:top w:val="none" w:sz="0" w:space="0" w:color="auto"/>
                    <w:left w:val="none" w:sz="0" w:space="0" w:color="auto"/>
                    <w:bottom w:val="none" w:sz="0" w:space="0" w:color="auto"/>
                    <w:right w:val="none" w:sz="0" w:space="0" w:color="auto"/>
                  </w:divBdr>
                </w:div>
                <w:div w:id="1333144519">
                  <w:marLeft w:val="0"/>
                  <w:marRight w:val="0"/>
                  <w:marTop w:val="0"/>
                  <w:marBottom w:val="0"/>
                  <w:divBdr>
                    <w:top w:val="none" w:sz="0" w:space="0" w:color="auto"/>
                    <w:left w:val="none" w:sz="0" w:space="0" w:color="auto"/>
                    <w:bottom w:val="none" w:sz="0" w:space="0" w:color="auto"/>
                    <w:right w:val="none" w:sz="0" w:space="0" w:color="auto"/>
                  </w:divBdr>
                </w:div>
                <w:div w:id="18700387">
                  <w:marLeft w:val="0"/>
                  <w:marRight w:val="0"/>
                  <w:marTop w:val="0"/>
                  <w:marBottom w:val="0"/>
                  <w:divBdr>
                    <w:top w:val="none" w:sz="0" w:space="0" w:color="auto"/>
                    <w:left w:val="none" w:sz="0" w:space="0" w:color="auto"/>
                    <w:bottom w:val="none" w:sz="0" w:space="0" w:color="auto"/>
                    <w:right w:val="none" w:sz="0" w:space="0" w:color="auto"/>
                  </w:divBdr>
                </w:div>
                <w:div w:id="1599944805">
                  <w:marLeft w:val="0"/>
                  <w:marRight w:val="0"/>
                  <w:marTop w:val="0"/>
                  <w:marBottom w:val="0"/>
                  <w:divBdr>
                    <w:top w:val="none" w:sz="0" w:space="0" w:color="auto"/>
                    <w:left w:val="none" w:sz="0" w:space="0" w:color="auto"/>
                    <w:bottom w:val="none" w:sz="0" w:space="0" w:color="auto"/>
                    <w:right w:val="none" w:sz="0" w:space="0" w:color="auto"/>
                  </w:divBdr>
                </w:div>
                <w:div w:id="157119566">
                  <w:marLeft w:val="0"/>
                  <w:marRight w:val="0"/>
                  <w:marTop w:val="0"/>
                  <w:marBottom w:val="0"/>
                  <w:divBdr>
                    <w:top w:val="none" w:sz="0" w:space="0" w:color="auto"/>
                    <w:left w:val="none" w:sz="0" w:space="0" w:color="auto"/>
                    <w:bottom w:val="none" w:sz="0" w:space="0" w:color="auto"/>
                    <w:right w:val="none" w:sz="0" w:space="0" w:color="auto"/>
                  </w:divBdr>
                </w:div>
                <w:div w:id="2207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985">
      <w:bodyDiv w:val="1"/>
      <w:marLeft w:val="0"/>
      <w:marRight w:val="0"/>
      <w:marTop w:val="0"/>
      <w:marBottom w:val="0"/>
      <w:divBdr>
        <w:top w:val="none" w:sz="0" w:space="0" w:color="auto"/>
        <w:left w:val="none" w:sz="0" w:space="0" w:color="auto"/>
        <w:bottom w:val="none" w:sz="0" w:space="0" w:color="auto"/>
        <w:right w:val="none" w:sz="0" w:space="0" w:color="auto"/>
      </w:divBdr>
      <w:divsChild>
        <w:div w:id="1749377683">
          <w:marLeft w:val="0"/>
          <w:marRight w:val="0"/>
          <w:marTop w:val="0"/>
          <w:marBottom w:val="0"/>
          <w:divBdr>
            <w:top w:val="none" w:sz="0" w:space="0" w:color="auto"/>
            <w:left w:val="none" w:sz="0" w:space="0" w:color="auto"/>
            <w:bottom w:val="none" w:sz="0" w:space="0" w:color="auto"/>
            <w:right w:val="none" w:sz="0" w:space="0" w:color="auto"/>
          </w:divBdr>
        </w:div>
        <w:div w:id="1503204321">
          <w:marLeft w:val="0"/>
          <w:marRight w:val="0"/>
          <w:marTop w:val="0"/>
          <w:marBottom w:val="0"/>
          <w:divBdr>
            <w:top w:val="none" w:sz="0" w:space="0" w:color="auto"/>
            <w:left w:val="none" w:sz="0" w:space="0" w:color="auto"/>
            <w:bottom w:val="none" w:sz="0" w:space="0" w:color="auto"/>
            <w:right w:val="none" w:sz="0" w:space="0" w:color="auto"/>
          </w:divBdr>
          <w:divsChild>
            <w:div w:id="1331372341">
              <w:marLeft w:val="0"/>
              <w:marRight w:val="0"/>
              <w:marTop w:val="0"/>
              <w:marBottom w:val="0"/>
              <w:divBdr>
                <w:top w:val="none" w:sz="0" w:space="0" w:color="auto"/>
                <w:left w:val="none" w:sz="0" w:space="0" w:color="auto"/>
                <w:bottom w:val="none" w:sz="0" w:space="0" w:color="auto"/>
                <w:right w:val="none" w:sz="0" w:space="0" w:color="auto"/>
              </w:divBdr>
            </w:div>
            <w:div w:id="225339358">
              <w:marLeft w:val="0"/>
              <w:marRight w:val="0"/>
              <w:marTop w:val="0"/>
              <w:marBottom w:val="0"/>
              <w:divBdr>
                <w:top w:val="none" w:sz="0" w:space="0" w:color="auto"/>
                <w:left w:val="none" w:sz="0" w:space="0" w:color="auto"/>
                <w:bottom w:val="none" w:sz="0" w:space="0" w:color="auto"/>
                <w:right w:val="none" w:sz="0" w:space="0" w:color="auto"/>
              </w:divBdr>
            </w:div>
          </w:divsChild>
        </w:div>
        <w:div w:id="764156487">
          <w:marLeft w:val="0"/>
          <w:marRight w:val="0"/>
          <w:marTop w:val="0"/>
          <w:marBottom w:val="0"/>
          <w:divBdr>
            <w:top w:val="none" w:sz="0" w:space="0" w:color="auto"/>
            <w:left w:val="none" w:sz="0" w:space="0" w:color="auto"/>
            <w:bottom w:val="none" w:sz="0" w:space="0" w:color="auto"/>
            <w:right w:val="none" w:sz="0" w:space="0" w:color="auto"/>
          </w:divBdr>
          <w:divsChild>
            <w:div w:id="2032685860">
              <w:marLeft w:val="0"/>
              <w:marRight w:val="0"/>
              <w:marTop w:val="0"/>
              <w:marBottom w:val="0"/>
              <w:divBdr>
                <w:top w:val="none" w:sz="0" w:space="0" w:color="auto"/>
                <w:left w:val="none" w:sz="0" w:space="0" w:color="auto"/>
                <w:bottom w:val="none" w:sz="0" w:space="0" w:color="auto"/>
                <w:right w:val="none" w:sz="0" w:space="0" w:color="auto"/>
              </w:divBdr>
              <w:divsChild>
                <w:div w:id="1269970884">
                  <w:marLeft w:val="0"/>
                  <w:marRight w:val="0"/>
                  <w:marTop w:val="0"/>
                  <w:marBottom w:val="0"/>
                  <w:divBdr>
                    <w:top w:val="none" w:sz="0" w:space="0" w:color="auto"/>
                    <w:left w:val="none" w:sz="0" w:space="0" w:color="auto"/>
                    <w:bottom w:val="none" w:sz="0" w:space="0" w:color="auto"/>
                    <w:right w:val="none" w:sz="0" w:space="0" w:color="auto"/>
                  </w:divBdr>
                </w:div>
                <w:div w:id="4851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801">
          <w:marLeft w:val="0"/>
          <w:marRight w:val="0"/>
          <w:marTop w:val="0"/>
          <w:marBottom w:val="0"/>
          <w:divBdr>
            <w:top w:val="none" w:sz="0" w:space="0" w:color="auto"/>
            <w:left w:val="none" w:sz="0" w:space="0" w:color="auto"/>
            <w:bottom w:val="none" w:sz="0" w:space="0" w:color="auto"/>
            <w:right w:val="none" w:sz="0" w:space="0" w:color="auto"/>
          </w:divBdr>
        </w:div>
      </w:divsChild>
    </w:div>
    <w:div w:id="1783458184">
      <w:bodyDiv w:val="1"/>
      <w:marLeft w:val="0"/>
      <w:marRight w:val="0"/>
      <w:marTop w:val="0"/>
      <w:marBottom w:val="0"/>
      <w:divBdr>
        <w:top w:val="none" w:sz="0" w:space="0" w:color="auto"/>
        <w:left w:val="none" w:sz="0" w:space="0" w:color="auto"/>
        <w:bottom w:val="none" w:sz="0" w:space="0" w:color="auto"/>
        <w:right w:val="none" w:sz="0" w:space="0" w:color="auto"/>
      </w:divBdr>
      <w:divsChild>
        <w:div w:id="616060328">
          <w:marLeft w:val="0"/>
          <w:marRight w:val="0"/>
          <w:marTop w:val="0"/>
          <w:marBottom w:val="0"/>
          <w:divBdr>
            <w:top w:val="none" w:sz="0" w:space="0" w:color="auto"/>
            <w:left w:val="none" w:sz="0" w:space="0" w:color="auto"/>
            <w:bottom w:val="none" w:sz="0" w:space="0" w:color="auto"/>
            <w:right w:val="none" w:sz="0" w:space="0" w:color="auto"/>
          </w:divBdr>
          <w:divsChild>
            <w:div w:id="1779059595">
              <w:marLeft w:val="0"/>
              <w:marRight w:val="0"/>
              <w:marTop w:val="0"/>
              <w:marBottom w:val="0"/>
              <w:divBdr>
                <w:top w:val="none" w:sz="0" w:space="0" w:color="auto"/>
                <w:left w:val="none" w:sz="0" w:space="0" w:color="auto"/>
                <w:bottom w:val="none" w:sz="0" w:space="0" w:color="auto"/>
                <w:right w:val="none" w:sz="0" w:space="0" w:color="auto"/>
              </w:divBdr>
              <w:divsChild>
                <w:div w:id="5939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510">
          <w:marLeft w:val="0"/>
          <w:marRight w:val="0"/>
          <w:marTop w:val="0"/>
          <w:marBottom w:val="0"/>
          <w:divBdr>
            <w:top w:val="none" w:sz="0" w:space="0" w:color="auto"/>
            <w:left w:val="none" w:sz="0" w:space="0" w:color="auto"/>
            <w:bottom w:val="none" w:sz="0" w:space="0" w:color="auto"/>
            <w:right w:val="none" w:sz="0" w:space="0" w:color="auto"/>
          </w:divBdr>
          <w:divsChild>
            <w:div w:id="980697074">
              <w:marLeft w:val="0"/>
              <w:marRight w:val="0"/>
              <w:marTop w:val="0"/>
              <w:marBottom w:val="0"/>
              <w:divBdr>
                <w:top w:val="none" w:sz="0" w:space="0" w:color="auto"/>
                <w:left w:val="none" w:sz="0" w:space="0" w:color="auto"/>
                <w:bottom w:val="none" w:sz="0" w:space="0" w:color="auto"/>
                <w:right w:val="none" w:sz="0" w:space="0" w:color="auto"/>
              </w:divBdr>
            </w:div>
            <w:div w:id="973635455">
              <w:marLeft w:val="0"/>
              <w:marRight w:val="0"/>
              <w:marTop w:val="0"/>
              <w:marBottom w:val="0"/>
              <w:divBdr>
                <w:top w:val="none" w:sz="0" w:space="0" w:color="auto"/>
                <w:left w:val="none" w:sz="0" w:space="0" w:color="auto"/>
                <w:bottom w:val="none" w:sz="0" w:space="0" w:color="auto"/>
                <w:right w:val="none" w:sz="0" w:space="0" w:color="auto"/>
              </w:divBdr>
            </w:div>
          </w:divsChild>
        </w:div>
        <w:div w:id="987394956">
          <w:marLeft w:val="0"/>
          <w:marRight w:val="0"/>
          <w:marTop w:val="0"/>
          <w:marBottom w:val="0"/>
          <w:divBdr>
            <w:top w:val="none" w:sz="0" w:space="0" w:color="auto"/>
            <w:left w:val="none" w:sz="0" w:space="0" w:color="auto"/>
            <w:bottom w:val="none" w:sz="0" w:space="0" w:color="auto"/>
            <w:right w:val="none" w:sz="0" w:space="0" w:color="auto"/>
          </w:divBdr>
        </w:div>
        <w:div w:id="522980562">
          <w:marLeft w:val="0"/>
          <w:marRight w:val="0"/>
          <w:marTop w:val="0"/>
          <w:marBottom w:val="0"/>
          <w:divBdr>
            <w:top w:val="none" w:sz="0" w:space="0" w:color="auto"/>
            <w:left w:val="none" w:sz="0" w:space="0" w:color="auto"/>
            <w:bottom w:val="none" w:sz="0" w:space="0" w:color="auto"/>
            <w:right w:val="none" w:sz="0" w:space="0" w:color="auto"/>
          </w:divBdr>
          <w:divsChild>
            <w:div w:id="9532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6827">
      <w:bodyDiv w:val="1"/>
      <w:marLeft w:val="0"/>
      <w:marRight w:val="0"/>
      <w:marTop w:val="0"/>
      <w:marBottom w:val="0"/>
      <w:divBdr>
        <w:top w:val="none" w:sz="0" w:space="0" w:color="auto"/>
        <w:left w:val="none" w:sz="0" w:space="0" w:color="auto"/>
        <w:bottom w:val="none" w:sz="0" w:space="0" w:color="auto"/>
        <w:right w:val="none" w:sz="0" w:space="0" w:color="auto"/>
      </w:divBdr>
      <w:divsChild>
        <w:div w:id="1718358894">
          <w:marLeft w:val="0"/>
          <w:marRight w:val="0"/>
          <w:marTop w:val="0"/>
          <w:marBottom w:val="0"/>
          <w:divBdr>
            <w:top w:val="none" w:sz="0" w:space="0" w:color="auto"/>
            <w:left w:val="none" w:sz="0" w:space="0" w:color="auto"/>
            <w:bottom w:val="none" w:sz="0" w:space="0" w:color="auto"/>
            <w:right w:val="none" w:sz="0" w:space="0" w:color="auto"/>
          </w:divBdr>
          <w:divsChild>
            <w:div w:id="930971474">
              <w:marLeft w:val="0"/>
              <w:marRight w:val="0"/>
              <w:marTop w:val="0"/>
              <w:marBottom w:val="0"/>
              <w:divBdr>
                <w:top w:val="none" w:sz="0" w:space="0" w:color="auto"/>
                <w:left w:val="none" w:sz="0" w:space="0" w:color="auto"/>
                <w:bottom w:val="none" w:sz="0" w:space="0" w:color="auto"/>
                <w:right w:val="none" w:sz="0" w:space="0" w:color="auto"/>
              </w:divBdr>
            </w:div>
            <w:div w:id="660550365">
              <w:marLeft w:val="0"/>
              <w:marRight w:val="0"/>
              <w:marTop w:val="0"/>
              <w:marBottom w:val="0"/>
              <w:divBdr>
                <w:top w:val="none" w:sz="0" w:space="0" w:color="auto"/>
                <w:left w:val="none" w:sz="0" w:space="0" w:color="auto"/>
                <w:bottom w:val="none" w:sz="0" w:space="0" w:color="auto"/>
                <w:right w:val="none" w:sz="0" w:space="0" w:color="auto"/>
              </w:divBdr>
            </w:div>
          </w:divsChild>
        </w:div>
        <w:div w:id="2140217089">
          <w:marLeft w:val="0"/>
          <w:marRight w:val="0"/>
          <w:marTop w:val="0"/>
          <w:marBottom w:val="0"/>
          <w:divBdr>
            <w:top w:val="none" w:sz="0" w:space="0" w:color="auto"/>
            <w:left w:val="none" w:sz="0" w:space="0" w:color="auto"/>
            <w:bottom w:val="none" w:sz="0" w:space="0" w:color="auto"/>
            <w:right w:val="none" w:sz="0" w:space="0" w:color="auto"/>
          </w:divBdr>
        </w:div>
      </w:divsChild>
    </w:div>
    <w:div w:id="1784418180">
      <w:bodyDiv w:val="1"/>
      <w:marLeft w:val="0"/>
      <w:marRight w:val="0"/>
      <w:marTop w:val="0"/>
      <w:marBottom w:val="0"/>
      <w:divBdr>
        <w:top w:val="none" w:sz="0" w:space="0" w:color="auto"/>
        <w:left w:val="none" w:sz="0" w:space="0" w:color="auto"/>
        <w:bottom w:val="none" w:sz="0" w:space="0" w:color="auto"/>
        <w:right w:val="none" w:sz="0" w:space="0" w:color="auto"/>
      </w:divBdr>
      <w:divsChild>
        <w:div w:id="1199973070">
          <w:marLeft w:val="0"/>
          <w:marRight w:val="0"/>
          <w:marTop w:val="0"/>
          <w:marBottom w:val="0"/>
          <w:divBdr>
            <w:top w:val="none" w:sz="0" w:space="0" w:color="auto"/>
            <w:left w:val="none" w:sz="0" w:space="0" w:color="auto"/>
            <w:bottom w:val="none" w:sz="0" w:space="0" w:color="auto"/>
            <w:right w:val="none" w:sz="0" w:space="0" w:color="auto"/>
          </w:divBdr>
        </w:div>
        <w:div w:id="1447964785">
          <w:marLeft w:val="0"/>
          <w:marRight w:val="0"/>
          <w:marTop w:val="0"/>
          <w:marBottom w:val="0"/>
          <w:divBdr>
            <w:top w:val="none" w:sz="0" w:space="0" w:color="auto"/>
            <w:left w:val="none" w:sz="0" w:space="0" w:color="auto"/>
            <w:bottom w:val="none" w:sz="0" w:space="0" w:color="auto"/>
            <w:right w:val="none" w:sz="0" w:space="0" w:color="auto"/>
          </w:divBdr>
        </w:div>
      </w:divsChild>
    </w:div>
    <w:div w:id="1784808300">
      <w:bodyDiv w:val="1"/>
      <w:marLeft w:val="0"/>
      <w:marRight w:val="0"/>
      <w:marTop w:val="0"/>
      <w:marBottom w:val="0"/>
      <w:divBdr>
        <w:top w:val="none" w:sz="0" w:space="0" w:color="auto"/>
        <w:left w:val="none" w:sz="0" w:space="0" w:color="auto"/>
        <w:bottom w:val="none" w:sz="0" w:space="0" w:color="auto"/>
        <w:right w:val="none" w:sz="0" w:space="0" w:color="auto"/>
      </w:divBdr>
      <w:divsChild>
        <w:div w:id="2095667833">
          <w:marLeft w:val="0"/>
          <w:marRight w:val="0"/>
          <w:marTop w:val="0"/>
          <w:marBottom w:val="0"/>
          <w:divBdr>
            <w:top w:val="none" w:sz="0" w:space="0" w:color="auto"/>
            <w:left w:val="none" w:sz="0" w:space="0" w:color="auto"/>
            <w:bottom w:val="none" w:sz="0" w:space="0" w:color="auto"/>
            <w:right w:val="none" w:sz="0" w:space="0" w:color="auto"/>
          </w:divBdr>
          <w:divsChild>
            <w:div w:id="1042556119">
              <w:marLeft w:val="0"/>
              <w:marRight w:val="0"/>
              <w:marTop w:val="0"/>
              <w:marBottom w:val="0"/>
              <w:divBdr>
                <w:top w:val="none" w:sz="0" w:space="0" w:color="auto"/>
                <w:left w:val="none" w:sz="0" w:space="0" w:color="auto"/>
                <w:bottom w:val="none" w:sz="0" w:space="0" w:color="auto"/>
                <w:right w:val="none" w:sz="0" w:space="0" w:color="auto"/>
              </w:divBdr>
            </w:div>
            <w:div w:id="1851679038">
              <w:marLeft w:val="0"/>
              <w:marRight w:val="0"/>
              <w:marTop w:val="0"/>
              <w:marBottom w:val="0"/>
              <w:divBdr>
                <w:top w:val="none" w:sz="0" w:space="0" w:color="auto"/>
                <w:left w:val="none" w:sz="0" w:space="0" w:color="auto"/>
                <w:bottom w:val="none" w:sz="0" w:space="0" w:color="auto"/>
                <w:right w:val="none" w:sz="0" w:space="0" w:color="auto"/>
              </w:divBdr>
            </w:div>
            <w:div w:id="862596222">
              <w:marLeft w:val="0"/>
              <w:marRight w:val="0"/>
              <w:marTop w:val="0"/>
              <w:marBottom w:val="0"/>
              <w:divBdr>
                <w:top w:val="none" w:sz="0" w:space="0" w:color="auto"/>
                <w:left w:val="none" w:sz="0" w:space="0" w:color="auto"/>
                <w:bottom w:val="none" w:sz="0" w:space="0" w:color="auto"/>
                <w:right w:val="none" w:sz="0" w:space="0" w:color="auto"/>
              </w:divBdr>
            </w:div>
            <w:div w:id="72968693">
              <w:marLeft w:val="0"/>
              <w:marRight w:val="0"/>
              <w:marTop w:val="0"/>
              <w:marBottom w:val="0"/>
              <w:divBdr>
                <w:top w:val="none" w:sz="0" w:space="0" w:color="auto"/>
                <w:left w:val="none" w:sz="0" w:space="0" w:color="auto"/>
                <w:bottom w:val="none" w:sz="0" w:space="0" w:color="auto"/>
                <w:right w:val="none" w:sz="0" w:space="0" w:color="auto"/>
              </w:divBdr>
            </w:div>
            <w:div w:id="313802541">
              <w:marLeft w:val="0"/>
              <w:marRight w:val="0"/>
              <w:marTop w:val="0"/>
              <w:marBottom w:val="0"/>
              <w:divBdr>
                <w:top w:val="none" w:sz="0" w:space="0" w:color="auto"/>
                <w:left w:val="none" w:sz="0" w:space="0" w:color="auto"/>
                <w:bottom w:val="none" w:sz="0" w:space="0" w:color="auto"/>
                <w:right w:val="none" w:sz="0" w:space="0" w:color="auto"/>
              </w:divBdr>
            </w:div>
            <w:div w:id="1203320759">
              <w:marLeft w:val="0"/>
              <w:marRight w:val="0"/>
              <w:marTop w:val="0"/>
              <w:marBottom w:val="0"/>
              <w:divBdr>
                <w:top w:val="none" w:sz="0" w:space="0" w:color="auto"/>
                <w:left w:val="none" w:sz="0" w:space="0" w:color="auto"/>
                <w:bottom w:val="none" w:sz="0" w:space="0" w:color="auto"/>
                <w:right w:val="none" w:sz="0" w:space="0" w:color="auto"/>
              </w:divBdr>
            </w:div>
            <w:div w:id="269049385">
              <w:marLeft w:val="0"/>
              <w:marRight w:val="0"/>
              <w:marTop w:val="0"/>
              <w:marBottom w:val="0"/>
              <w:divBdr>
                <w:top w:val="none" w:sz="0" w:space="0" w:color="auto"/>
                <w:left w:val="none" w:sz="0" w:space="0" w:color="auto"/>
                <w:bottom w:val="none" w:sz="0" w:space="0" w:color="auto"/>
                <w:right w:val="none" w:sz="0" w:space="0" w:color="auto"/>
              </w:divBdr>
            </w:div>
            <w:div w:id="1668168145">
              <w:marLeft w:val="0"/>
              <w:marRight w:val="0"/>
              <w:marTop w:val="0"/>
              <w:marBottom w:val="0"/>
              <w:divBdr>
                <w:top w:val="none" w:sz="0" w:space="0" w:color="auto"/>
                <w:left w:val="none" w:sz="0" w:space="0" w:color="auto"/>
                <w:bottom w:val="none" w:sz="0" w:space="0" w:color="auto"/>
                <w:right w:val="none" w:sz="0" w:space="0" w:color="auto"/>
              </w:divBdr>
            </w:div>
            <w:div w:id="687829275">
              <w:marLeft w:val="0"/>
              <w:marRight w:val="0"/>
              <w:marTop w:val="0"/>
              <w:marBottom w:val="0"/>
              <w:divBdr>
                <w:top w:val="none" w:sz="0" w:space="0" w:color="auto"/>
                <w:left w:val="none" w:sz="0" w:space="0" w:color="auto"/>
                <w:bottom w:val="none" w:sz="0" w:space="0" w:color="auto"/>
                <w:right w:val="none" w:sz="0" w:space="0" w:color="auto"/>
              </w:divBdr>
            </w:div>
            <w:div w:id="1317688994">
              <w:marLeft w:val="0"/>
              <w:marRight w:val="0"/>
              <w:marTop w:val="0"/>
              <w:marBottom w:val="0"/>
              <w:divBdr>
                <w:top w:val="none" w:sz="0" w:space="0" w:color="auto"/>
                <w:left w:val="none" w:sz="0" w:space="0" w:color="auto"/>
                <w:bottom w:val="none" w:sz="0" w:space="0" w:color="auto"/>
                <w:right w:val="none" w:sz="0" w:space="0" w:color="auto"/>
              </w:divBdr>
            </w:div>
            <w:div w:id="580529892">
              <w:marLeft w:val="0"/>
              <w:marRight w:val="0"/>
              <w:marTop w:val="0"/>
              <w:marBottom w:val="0"/>
              <w:divBdr>
                <w:top w:val="none" w:sz="0" w:space="0" w:color="auto"/>
                <w:left w:val="none" w:sz="0" w:space="0" w:color="auto"/>
                <w:bottom w:val="none" w:sz="0" w:space="0" w:color="auto"/>
                <w:right w:val="none" w:sz="0" w:space="0" w:color="auto"/>
              </w:divBdr>
            </w:div>
            <w:div w:id="19947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751">
      <w:bodyDiv w:val="1"/>
      <w:marLeft w:val="0"/>
      <w:marRight w:val="0"/>
      <w:marTop w:val="0"/>
      <w:marBottom w:val="0"/>
      <w:divBdr>
        <w:top w:val="none" w:sz="0" w:space="0" w:color="auto"/>
        <w:left w:val="none" w:sz="0" w:space="0" w:color="auto"/>
        <w:bottom w:val="none" w:sz="0" w:space="0" w:color="auto"/>
        <w:right w:val="none" w:sz="0" w:space="0" w:color="auto"/>
      </w:divBdr>
      <w:divsChild>
        <w:div w:id="1637025695">
          <w:marLeft w:val="0"/>
          <w:marRight w:val="0"/>
          <w:marTop w:val="0"/>
          <w:marBottom w:val="0"/>
          <w:divBdr>
            <w:top w:val="none" w:sz="0" w:space="0" w:color="auto"/>
            <w:left w:val="none" w:sz="0" w:space="0" w:color="auto"/>
            <w:bottom w:val="none" w:sz="0" w:space="0" w:color="auto"/>
            <w:right w:val="none" w:sz="0" w:space="0" w:color="auto"/>
          </w:divBdr>
          <w:divsChild>
            <w:div w:id="1128204923">
              <w:marLeft w:val="0"/>
              <w:marRight w:val="0"/>
              <w:marTop w:val="0"/>
              <w:marBottom w:val="0"/>
              <w:divBdr>
                <w:top w:val="none" w:sz="0" w:space="0" w:color="auto"/>
                <w:left w:val="none" w:sz="0" w:space="0" w:color="auto"/>
                <w:bottom w:val="none" w:sz="0" w:space="0" w:color="auto"/>
                <w:right w:val="none" w:sz="0" w:space="0" w:color="auto"/>
              </w:divBdr>
            </w:div>
            <w:div w:id="4204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483">
      <w:bodyDiv w:val="1"/>
      <w:marLeft w:val="0"/>
      <w:marRight w:val="0"/>
      <w:marTop w:val="0"/>
      <w:marBottom w:val="0"/>
      <w:divBdr>
        <w:top w:val="none" w:sz="0" w:space="0" w:color="auto"/>
        <w:left w:val="none" w:sz="0" w:space="0" w:color="auto"/>
        <w:bottom w:val="none" w:sz="0" w:space="0" w:color="auto"/>
        <w:right w:val="none" w:sz="0" w:space="0" w:color="auto"/>
      </w:divBdr>
      <w:divsChild>
        <w:div w:id="1957323953">
          <w:marLeft w:val="0"/>
          <w:marRight w:val="0"/>
          <w:marTop w:val="0"/>
          <w:marBottom w:val="0"/>
          <w:divBdr>
            <w:top w:val="none" w:sz="0" w:space="0" w:color="auto"/>
            <w:left w:val="none" w:sz="0" w:space="0" w:color="auto"/>
            <w:bottom w:val="none" w:sz="0" w:space="0" w:color="auto"/>
            <w:right w:val="none" w:sz="0" w:space="0" w:color="auto"/>
          </w:divBdr>
        </w:div>
        <w:div w:id="1851262042">
          <w:marLeft w:val="0"/>
          <w:marRight w:val="0"/>
          <w:marTop w:val="0"/>
          <w:marBottom w:val="0"/>
          <w:divBdr>
            <w:top w:val="none" w:sz="0" w:space="0" w:color="auto"/>
            <w:left w:val="none" w:sz="0" w:space="0" w:color="auto"/>
            <w:bottom w:val="none" w:sz="0" w:space="0" w:color="auto"/>
            <w:right w:val="none" w:sz="0" w:space="0" w:color="auto"/>
          </w:divBdr>
          <w:divsChild>
            <w:div w:id="630743904">
              <w:marLeft w:val="0"/>
              <w:marRight w:val="0"/>
              <w:marTop w:val="0"/>
              <w:marBottom w:val="0"/>
              <w:divBdr>
                <w:top w:val="none" w:sz="0" w:space="0" w:color="auto"/>
                <w:left w:val="none" w:sz="0" w:space="0" w:color="auto"/>
                <w:bottom w:val="none" w:sz="0" w:space="0" w:color="auto"/>
                <w:right w:val="none" w:sz="0" w:space="0" w:color="auto"/>
              </w:divBdr>
              <w:divsChild>
                <w:div w:id="419256564">
                  <w:marLeft w:val="0"/>
                  <w:marRight w:val="0"/>
                  <w:marTop w:val="0"/>
                  <w:marBottom w:val="0"/>
                  <w:divBdr>
                    <w:top w:val="none" w:sz="0" w:space="0" w:color="auto"/>
                    <w:left w:val="none" w:sz="0" w:space="0" w:color="auto"/>
                    <w:bottom w:val="none" w:sz="0" w:space="0" w:color="auto"/>
                    <w:right w:val="none" w:sz="0" w:space="0" w:color="auto"/>
                  </w:divBdr>
                  <w:divsChild>
                    <w:div w:id="779960244">
                      <w:marLeft w:val="0"/>
                      <w:marRight w:val="0"/>
                      <w:marTop w:val="0"/>
                      <w:marBottom w:val="0"/>
                      <w:divBdr>
                        <w:top w:val="none" w:sz="0" w:space="0" w:color="auto"/>
                        <w:left w:val="none" w:sz="0" w:space="0" w:color="auto"/>
                        <w:bottom w:val="none" w:sz="0" w:space="0" w:color="auto"/>
                        <w:right w:val="none" w:sz="0" w:space="0" w:color="auto"/>
                      </w:divBdr>
                      <w:divsChild>
                        <w:div w:id="1858425636">
                          <w:marLeft w:val="0"/>
                          <w:marRight w:val="0"/>
                          <w:marTop w:val="0"/>
                          <w:marBottom w:val="0"/>
                          <w:divBdr>
                            <w:top w:val="none" w:sz="0" w:space="0" w:color="auto"/>
                            <w:left w:val="none" w:sz="0" w:space="0" w:color="auto"/>
                            <w:bottom w:val="none" w:sz="0" w:space="0" w:color="auto"/>
                            <w:right w:val="none" w:sz="0" w:space="0" w:color="auto"/>
                          </w:divBdr>
                        </w:div>
                      </w:divsChild>
                    </w:div>
                    <w:div w:id="2024622378">
                      <w:marLeft w:val="0"/>
                      <w:marRight w:val="0"/>
                      <w:marTop w:val="0"/>
                      <w:marBottom w:val="0"/>
                      <w:divBdr>
                        <w:top w:val="none" w:sz="0" w:space="0" w:color="auto"/>
                        <w:left w:val="none" w:sz="0" w:space="0" w:color="auto"/>
                        <w:bottom w:val="none" w:sz="0" w:space="0" w:color="auto"/>
                        <w:right w:val="none" w:sz="0" w:space="0" w:color="auto"/>
                      </w:divBdr>
                    </w:div>
                    <w:div w:id="1537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71116">
      <w:bodyDiv w:val="1"/>
      <w:marLeft w:val="0"/>
      <w:marRight w:val="0"/>
      <w:marTop w:val="0"/>
      <w:marBottom w:val="0"/>
      <w:divBdr>
        <w:top w:val="none" w:sz="0" w:space="0" w:color="auto"/>
        <w:left w:val="none" w:sz="0" w:space="0" w:color="auto"/>
        <w:bottom w:val="none" w:sz="0" w:space="0" w:color="auto"/>
        <w:right w:val="none" w:sz="0" w:space="0" w:color="auto"/>
      </w:divBdr>
      <w:divsChild>
        <w:div w:id="1466579206">
          <w:marLeft w:val="0"/>
          <w:marRight w:val="0"/>
          <w:marTop w:val="0"/>
          <w:marBottom w:val="0"/>
          <w:divBdr>
            <w:top w:val="none" w:sz="0" w:space="0" w:color="auto"/>
            <w:left w:val="none" w:sz="0" w:space="0" w:color="auto"/>
            <w:bottom w:val="none" w:sz="0" w:space="0" w:color="auto"/>
            <w:right w:val="none" w:sz="0" w:space="0" w:color="auto"/>
          </w:divBdr>
        </w:div>
        <w:div w:id="1176190012">
          <w:marLeft w:val="0"/>
          <w:marRight w:val="0"/>
          <w:marTop w:val="0"/>
          <w:marBottom w:val="0"/>
          <w:divBdr>
            <w:top w:val="none" w:sz="0" w:space="0" w:color="auto"/>
            <w:left w:val="none" w:sz="0" w:space="0" w:color="auto"/>
            <w:bottom w:val="none" w:sz="0" w:space="0" w:color="auto"/>
            <w:right w:val="none" w:sz="0" w:space="0" w:color="auto"/>
          </w:divBdr>
        </w:div>
        <w:div w:id="1946961347">
          <w:marLeft w:val="0"/>
          <w:marRight w:val="0"/>
          <w:marTop w:val="0"/>
          <w:marBottom w:val="0"/>
          <w:divBdr>
            <w:top w:val="none" w:sz="0" w:space="0" w:color="auto"/>
            <w:left w:val="none" w:sz="0" w:space="0" w:color="auto"/>
            <w:bottom w:val="none" w:sz="0" w:space="0" w:color="auto"/>
            <w:right w:val="none" w:sz="0" w:space="0" w:color="auto"/>
          </w:divBdr>
        </w:div>
        <w:div w:id="1621720776">
          <w:marLeft w:val="0"/>
          <w:marRight w:val="0"/>
          <w:marTop w:val="0"/>
          <w:marBottom w:val="0"/>
          <w:divBdr>
            <w:top w:val="none" w:sz="0" w:space="0" w:color="auto"/>
            <w:left w:val="none" w:sz="0" w:space="0" w:color="auto"/>
            <w:bottom w:val="none" w:sz="0" w:space="0" w:color="auto"/>
            <w:right w:val="none" w:sz="0" w:space="0" w:color="auto"/>
          </w:divBdr>
        </w:div>
        <w:div w:id="1761873253">
          <w:marLeft w:val="0"/>
          <w:marRight w:val="0"/>
          <w:marTop w:val="0"/>
          <w:marBottom w:val="0"/>
          <w:divBdr>
            <w:top w:val="none" w:sz="0" w:space="0" w:color="auto"/>
            <w:left w:val="none" w:sz="0" w:space="0" w:color="auto"/>
            <w:bottom w:val="none" w:sz="0" w:space="0" w:color="auto"/>
            <w:right w:val="none" w:sz="0" w:space="0" w:color="auto"/>
          </w:divBdr>
          <w:divsChild>
            <w:div w:id="801653292">
              <w:marLeft w:val="0"/>
              <w:marRight w:val="0"/>
              <w:marTop w:val="0"/>
              <w:marBottom w:val="0"/>
              <w:divBdr>
                <w:top w:val="none" w:sz="0" w:space="0" w:color="auto"/>
                <w:left w:val="none" w:sz="0" w:space="0" w:color="auto"/>
                <w:bottom w:val="none" w:sz="0" w:space="0" w:color="auto"/>
                <w:right w:val="none" w:sz="0" w:space="0" w:color="auto"/>
              </w:divBdr>
              <w:divsChild>
                <w:div w:id="1628001653">
                  <w:marLeft w:val="0"/>
                  <w:marRight w:val="0"/>
                  <w:marTop w:val="0"/>
                  <w:marBottom w:val="0"/>
                  <w:divBdr>
                    <w:top w:val="none" w:sz="0" w:space="0" w:color="auto"/>
                    <w:left w:val="none" w:sz="0" w:space="0" w:color="auto"/>
                    <w:bottom w:val="none" w:sz="0" w:space="0" w:color="auto"/>
                    <w:right w:val="none" w:sz="0" w:space="0" w:color="auto"/>
                  </w:divBdr>
                </w:div>
                <w:div w:id="250240371">
                  <w:marLeft w:val="0"/>
                  <w:marRight w:val="0"/>
                  <w:marTop w:val="0"/>
                  <w:marBottom w:val="0"/>
                  <w:divBdr>
                    <w:top w:val="none" w:sz="0" w:space="0" w:color="auto"/>
                    <w:left w:val="none" w:sz="0" w:space="0" w:color="auto"/>
                    <w:bottom w:val="none" w:sz="0" w:space="0" w:color="auto"/>
                    <w:right w:val="none" w:sz="0" w:space="0" w:color="auto"/>
                  </w:divBdr>
                </w:div>
              </w:divsChild>
            </w:div>
            <w:div w:id="4577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1306">
      <w:bodyDiv w:val="1"/>
      <w:marLeft w:val="0"/>
      <w:marRight w:val="0"/>
      <w:marTop w:val="0"/>
      <w:marBottom w:val="0"/>
      <w:divBdr>
        <w:top w:val="none" w:sz="0" w:space="0" w:color="auto"/>
        <w:left w:val="none" w:sz="0" w:space="0" w:color="auto"/>
        <w:bottom w:val="none" w:sz="0" w:space="0" w:color="auto"/>
        <w:right w:val="none" w:sz="0" w:space="0" w:color="auto"/>
      </w:divBdr>
      <w:divsChild>
        <w:div w:id="2067292274">
          <w:marLeft w:val="0"/>
          <w:marRight w:val="0"/>
          <w:marTop w:val="0"/>
          <w:marBottom w:val="0"/>
          <w:divBdr>
            <w:top w:val="none" w:sz="0" w:space="0" w:color="auto"/>
            <w:left w:val="none" w:sz="0" w:space="0" w:color="auto"/>
            <w:bottom w:val="none" w:sz="0" w:space="0" w:color="auto"/>
            <w:right w:val="none" w:sz="0" w:space="0" w:color="auto"/>
          </w:divBdr>
          <w:divsChild>
            <w:div w:id="1985969462">
              <w:marLeft w:val="0"/>
              <w:marRight w:val="0"/>
              <w:marTop w:val="0"/>
              <w:marBottom w:val="0"/>
              <w:divBdr>
                <w:top w:val="none" w:sz="0" w:space="0" w:color="auto"/>
                <w:left w:val="none" w:sz="0" w:space="0" w:color="auto"/>
                <w:bottom w:val="none" w:sz="0" w:space="0" w:color="auto"/>
                <w:right w:val="none" w:sz="0" w:space="0" w:color="auto"/>
              </w:divBdr>
            </w:div>
            <w:div w:id="528640641">
              <w:marLeft w:val="0"/>
              <w:marRight w:val="0"/>
              <w:marTop w:val="0"/>
              <w:marBottom w:val="0"/>
              <w:divBdr>
                <w:top w:val="none" w:sz="0" w:space="0" w:color="auto"/>
                <w:left w:val="none" w:sz="0" w:space="0" w:color="auto"/>
                <w:bottom w:val="none" w:sz="0" w:space="0" w:color="auto"/>
                <w:right w:val="none" w:sz="0" w:space="0" w:color="auto"/>
              </w:divBdr>
            </w:div>
          </w:divsChild>
        </w:div>
        <w:div w:id="543375300">
          <w:marLeft w:val="0"/>
          <w:marRight w:val="0"/>
          <w:marTop w:val="0"/>
          <w:marBottom w:val="0"/>
          <w:divBdr>
            <w:top w:val="none" w:sz="0" w:space="0" w:color="auto"/>
            <w:left w:val="none" w:sz="0" w:space="0" w:color="auto"/>
            <w:bottom w:val="none" w:sz="0" w:space="0" w:color="auto"/>
            <w:right w:val="none" w:sz="0" w:space="0" w:color="auto"/>
          </w:divBdr>
        </w:div>
      </w:divsChild>
    </w:div>
    <w:div w:id="1791900907">
      <w:bodyDiv w:val="1"/>
      <w:marLeft w:val="0"/>
      <w:marRight w:val="0"/>
      <w:marTop w:val="0"/>
      <w:marBottom w:val="0"/>
      <w:divBdr>
        <w:top w:val="none" w:sz="0" w:space="0" w:color="auto"/>
        <w:left w:val="none" w:sz="0" w:space="0" w:color="auto"/>
        <w:bottom w:val="none" w:sz="0" w:space="0" w:color="auto"/>
        <w:right w:val="none" w:sz="0" w:space="0" w:color="auto"/>
      </w:divBdr>
      <w:divsChild>
        <w:div w:id="1864784269">
          <w:marLeft w:val="0"/>
          <w:marRight w:val="0"/>
          <w:marTop w:val="0"/>
          <w:marBottom w:val="0"/>
          <w:divBdr>
            <w:top w:val="none" w:sz="0" w:space="0" w:color="auto"/>
            <w:left w:val="none" w:sz="0" w:space="0" w:color="auto"/>
            <w:bottom w:val="none" w:sz="0" w:space="0" w:color="auto"/>
            <w:right w:val="none" w:sz="0" w:space="0" w:color="auto"/>
          </w:divBdr>
        </w:div>
        <w:div w:id="429278202">
          <w:marLeft w:val="0"/>
          <w:marRight w:val="0"/>
          <w:marTop w:val="0"/>
          <w:marBottom w:val="0"/>
          <w:divBdr>
            <w:top w:val="none" w:sz="0" w:space="0" w:color="auto"/>
            <w:left w:val="none" w:sz="0" w:space="0" w:color="auto"/>
            <w:bottom w:val="none" w:sz="0" w:space="0" w:color="auto"/>
            <w:right w:val="none" w:sz="0" w:space="0" w:color="auto"/>
          </w:divBdr>
        </w:div>
      </w:divsChild>
    </w:div>
    <w:div w:id="1792162763">
      <w:bodyDiv w:val="1"/>
      <w:marLeft w:val="0"/>
      <w:marRight w:val="0"/>
      <w:marTop w:val="0"/>
      <w:marBottom w:val="0"/>
      <w:divBdr>
        <w:top w:val="none" w:sz="0" w:space="0" w:color="auto"/>
        <w:left w:val="none" w:sz="0" w:space="0" w:color="auto"/>
        <w:bottom w:val="none" w:sz="0" w:space="0" w:color="auto"/>
        <w:right w:val="none" w:sz="0" w:space="0" w:color="auto"/>
      </w:divBdr>
      <w:divsChild>
        <w:div w:id="1428502238">
          <w:marLeft w:val="0"/>
          <w:marRight w:val="0"/>
          <w:marTop w:val="0"/>
          <w:marBottom w:val="0"/>
          <w:divBdr>
            <w:top w:val="none" w:sz="0" w:space="0" w:color="auto"/>
            <w:left w:val="none" w:sz="0" w:space="0" w:color="auto"/>
            <w:bottom w:val="none" w:sz="0" w:space="0" w:color="auto"/>
            <w:right w:val="none" w:sz="0" w:space="0" w:color="auto"/>
          </w:divBdr>
          <w:divsChild>
            <w:div w:id="799493876">
              <w:marLeft w:val="0"/>
              <w:marRight w:val="0"/>
              <w:marTop w:val="0"/>
              <w:marBottom w:val="0"/>
              <w:divBdr>
                <w:top w:val="none" w:sz="0" w:space="0" w:color="auto"/>
                <w:left w:val="none" w:sz="0" w:space="0" w:color="auto"/>
                <w:bottom w:val="none" w:sz="0" w:space="0" w:color="auto"/>
                <w:right w:val="none" w:sz="0" w:space="0" w:color="auto"/>
              </w:divBdr>
            </w:div>
            <w:div w:id="192352606">
              <w:marLeft w:val="0"/>
              <w:marRight w:val="0"/>
              <w:marTop w:val="0"/>
              <w:marBottom w:val="0"/>
              <w:divBdr>
                <w:top w:val="none" w:sz="0" w:space="0" w:color="auto"/>
                <w:left w:val="none" w:sz="0" w:space="0" w:color="auto"/>
                <w:bottom w:val="none" w:sz="0" w:space="0" w:color="auto"/>
                <w:right w:val="none" w:sz="0" w:space="0" w:color="auto"/>
              </w:divBdr>
            </w:div>
          </w:divsChild>
        </w:div>
        <w:div w:id="98837809">
          <w:marLeft w:val="0"/>
          <w:marRight w:val="0"/>
          <w:marTop w:val="0"/>
          <w:marBottom w:val="0"/>
          <w:divBdr>
            <w:top w:val="none" w:sz="0" w:space="0" w:color="auto"/>
            <w:left w:val="none" w:sz="0" w:space="0" w:color="auto"/>
            <w:bottom w:val="none" w:sz="0" w:space="0" w:color="auto"/>
            <w:right w:val="none" w:sz="0" w:space="0" w:color="auto"/>
          </w:divBdr>
        </w:div>
      </w:divsChild>
    </w:div>
    <w:div w:id="1793135272">
      <w:bodyDiv w:val="1"/>
      <w:marLeft w:val="0"/>
      <w:marRight w:val="0"/>
      <w:marTop w:val="0"/>
      <w:marBottom w:val="0"/>
      <w:divBdr>
        <w:top w:val="none" w:sz="0" w:space="0" w:color="auto"/>
        <w:left w:val="none" w:sz="0" w:space="0" w:color="auto"/>
        <w:bottom w:val="none" w:sz="0" w:space="0" w:color="auto"/>
        <w:right w:val="none" w:sz="0" w:space="0" w:color="auto"/>
      </w:divBdr>
      <w:divsChild>
        <w:div w:id="350303739">
          <w:marLeft w:val="0"/>
          <w:marRight w:val="0"/>
          <w:marTop w:val="0"/>
          <w:marBottom w:val="0"/>
          <w:divBdr>
            <w:top w:val="none" w:sz="0" w:space="0" w:color="auto"/>
            <w:left w:val="none" w:sz="0" w:space="0" w:color="auto"/>
            <w:bottom w:val="none" w:sz="0" w:space="0" w:color="auto"/>
            <w:right w:val="none" w:sz="0" w:space="0" w:color="auto"/>
          </w:divBdr>
          <w:divsChild>
            <w:div w:id="1892571699">
              <w:marLeft w:val="0"/>
              <w:marRight w:val="0"/>
              <w:marTop w:val="0"/>
              <w:marBottom w:val="0"/>
              <w:divBdr>
                <w:top w:val="none" w:sz="0" w:space="0" w:color="auto"/>
                <w:left w:val="none" w:sz="0" w:space="0" w:color="auto"/>
                <w:bottom w:val="none" w:sz="0" w:space="0" w:color="auto"/>
                <w:right w:val="none" w:sz="0" w:space="0" w:color="auto"/>
              </w:divBdr>
            </w:div>
            <w:div w:id="1751463747">
              <w:marLeft w:val="0"/>
              <w:marRight w:val="0"/>
              <w:marTop w:val="0"/>
              <w:marBottom w:val="0"/>
              <w:divBdr>
                <w:top w:val="none" w:sz="0" w:space="0" w:color="auto"/>
                <w:left w:val="none" w:sz="0" w:space="0" w:color="auto"/>
                <w:bottom w:val="none" w:sz="0" w:space="0" w:color="auto"/>
                <w:right w:val="none" w:sz="0" w:space="0" w:color="auto"/>
              </w:divBdr>
            </w:div>
          </w:divsChild>
        </w:div>
        <w:div w:id="2013142721">
          <w:marLeft w:val="0"/>
          <w:marRight w:val="0"/>
          <w:marTop w:val="0"/>
          <w:marBottom w:val="0"/>
          <w:divBdr>
            <w:top w:val="none" w:sz="0" w:space="0" w:color="auto"/>
            <w:left w:val="none" w:sz="0" w:space="0" w:color="auto"/>
            <w:bottom w:val="none" w:sz="0" w:space="0" w:color="auto"/>
            <w:right w:val="none" w:sz="0" w:space="0" w:color="auto"/>
          </w:divBdr>
        </w:div>
      </w:divsChild>
    </w:div>
    <w:div w:id="1793136622">
      <w:bodyDiv w:val="1"/>
      <w:marLeft w:val="0"/>
      <w:marRight w:val="0"/>
      <w:marTop w:val="0"/>
      <w:marBottom w:val="0"/>
      <w:divBdr>
        <w:top w:val="none" w:sz="0" w:space="0" w:color="auto"/>
        <w:left w:val="none" w:sz="0" w:space="0" w:color="auto"/>
        <w:bottom w:val="none" w:sz="0" w:space="0" w:color="auto"/>
        <w:right w:val="none" w:sz="0" w:space="0" w:color="auto"/>
      </w:divBdr>
      <w:divsChild>
        <w:div w:id="2028752443">
          <w:marLeft w:val="0"/>
          <w:marRight w:val="0"/>
          <w:marTop w:val="0"/>
          <w:marBottom w:val="0"/>
          <w:divBdr>
            <w:top w:val="none" w:sz="0" w:space="0" w:color="auto"/>
            <w:left w:val="none" w:sz="0" w:space="0" w:color="auto"/>
            <w:bottom w:val="none" w:sz="0" w:space="0" w:color="auto"/>
            <w:right w:val="none" w:sz="0" w:space="0" w:color="auto"/>
          </w:divBdr>
          <w:divsChild>
            <w:div w:id="249461401">
              <w:marLeft w:val="0"/>
              <w:marRight w:val="0"/>
              <w:marTop w:val="0"/>
              <w:marBottom w:val="0"/>
              <w:divBdr>
                <w:top w:val="none" w:sz="0" w:space="0" w:color="auto"/>
                <w:left w:val="none" w:sz="0" w:space="0" w:color="auto"/>
                <w:bottom w:val="none" w:sz="0" w:space="0" w:color="auto"/>
                <w:right w:val="none" w:sz="0" w:space="0" w:color="auto"/>
              </w:divBdr>
            </w:div>
            <w:div w:id="2009289507">
              <w:marLeft w:val="0"/>
              <w:marRight w:val="0"/>
              <w:marTop w:val="0"/>
              <w:marBottom w:val="0"/>
              <w:divBdr>
                <w:top w:val="none" w:sz="0" w:space="0" w:color="auto"/>
                <w:left w:val="none" w:sz="0" w:space="0" w:color="auto"/>
                <w:bottom w:val="none" w:sz="0" w:space="0" w:color="auto"/>
                <w:right w:val="none" w:sz="0" w:space="0" w:color="auto"/>
              </w:divBdr>
            </w:div>
          </w:divsChild>
        </w:div>
        <w:div w:id="988901046">
          <w:marLeft w:val="0"/>
          <w:marRight w:val="0"/>
          <w:marTop w:val="0"/>
          <w:marBottom w:val="0"/>
          <w:divBdr>
            <w:top w:val="none" w:sz="0" w:space="0" w:color="auto"/>
            <w:left w:val="none" w:sz="0" w:space="0" w:color="auto"/>
            <w:bottom w:val="none" w:sz="0" w:space="0" w:color="auto"/>
            <w:right w:val="none" w:sz="0" w:space="0" w:color="auto"/>
          </w:divBdr>
        </w:div>
      </w:divsChild>
    </w:div>
    <w:div w:id="1794320688">
      <w:bodyDiv w:val="1"/>
      <w:marLeft w:val="0"/>
      <w:marRight w:val="0"/>
      <w:marTop w:val="0"/>
      <w:marBottom w:val="0"/>
      <w:divBdr>
        <w:top w:val="none" w:sz="0" w:space="0" w:color="auto"/>
        <w:left w:val="none" w:sz="0" w:space="0" w:color="auto"/>
        <w:bottom w:val="none" w:sz="0" w:space="0" w:color="auto"/>
        <w:right w:val="none" w:sz="0" w:space="0" w:color="auto"/>
      </w:divBdr>
      <w:divsChild>
        <w:div w:id="775557742">
          <w:marLeft w:val="0"/>
          <w:marRight w:val="0"/>
          <w:marTop w:val="0"/>
          <w:marBottom w:val="0"/>
          <w:divBdr>
            <w:top w:val="none" w:sz="0" w:space="0" w:color="auto"/>
            <w:left w:val="none" w:sz="0" w:space="0" w:color="auto"/>
            <w:bottom w:val="none" w:sz="0" w:space="0" w:color="auto"/>
            <w:right w:val="none" w:sz="0" w:space="0" w:color="auto"/>
          </w:divBdr>
          <w:divsChild>
            <w:div w:id="1704477169">
              <w:marLeft w:val="0"/>
              <w:marRight w:val="0"/>
              <w:marTop w:val="0"/>
              <w:marBottom w:val="0"/>
              <w:divBdr>
                <w:top w:val="none" w:sz="0" w:space="0" w:color="auto"/>
                <w:left w:val="none" w:sz="0" w:space="0" w:color="auto"/>
                <w:bottom w:val="none" w:sz="0" w:space="0" w:color="auto"/>
                <w:right w:val="none" w:sz="0" w:space="0" w:color="auto"/>
              </w:divBdr>
            </w:div>
            <w:div w:id="1456947385">
              <w:marLeft w:val="0"/>
              <w:marRight w:val="0"/>
              <w:marTop w:val="0"/>
              <w:marBottom w:val="0"/>
              <w:divBdr>
                <w:top w:val="none" w:sz="0" w:space="0" w:color="auto"/>
                <w:left w:val="none" w:sz="0" w:space="0" w:color="auto"/>
                <w:bottom w:val="none" w:sz="0" w:space="0" w:color="auto"/>
                <w:right w:val="none" w:sz="0" w:space="0" w:color="auto"/>
              </w:divBdr>
            </w:div>
            <w:div w:id="940189016">
              <w:marLeft w:val="0"/>
              <w:marRight w:val="0"/>
              <w:marTop w:val="0"/>
              <w:marBottom w:val="0"/>
              <w:divBdr>
                <w:top w:val="none" w:sz="0" w:space="0" w:color="auto"/>
                <w:left w:val="none" w:sz="0" w:space="0" w:color="auto"/>
                <w:bottom w:val="none" w:sz="0" w:space="0" w:color="auto"/>
                <w:right w:val="none" w:sz="0" w:space="0" w:color="auto"/>
              </w:divBdr>
            </w:div>
          </w:divsChild>
        </w:div>
        <w:div w:id="1915162594">
          <w:marLeft w:val="0"/>
          <w:marRight w:val="0"/>
          <w:marTop w:val="0"/>
          <w:marBottom w:val="0"/>
          <w:divBdr>
            <w:top w:val="none" w:sz="0" w:space="0" w:color="auto"/>
            <w:left w:val="none" w:sz="0" w:space="0" w:color="auto"/>
            <w:bottom w:val="none" w:sz="0" w:space="0" w:color="auto"/>
            <w:right w:val="none" w:sz="0" w:space="0" w:color="auto"/>
          </w:divBdr>
        </w:div>
      </w:divsChild>
    </w:div>
    <w:div w:id="17976020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819">
          <w:marLeft w:val="0"/>
          <w:marRight w:val="0"/>
          <w:marTop w:val="0"/>
          <w:marBottom w:val="0"/>
          <w:divBdr>
            <w:top w:val="none" w:sz="0" w:space="0" w:color="auto"/>
            <w:left w:val="none" w:sz="0" w:space="0" w:color="auto"/>
            <w:bottom w:val="none" w:sz="0" w:space="0" w:color="auto"/>
            <w:right w:val="none" w:sz="0" w:space="0" w:color="auto"/>
          </w:divBdr>
          <w:divsChild>
            <w:div w:id="1413089403">
              <w:marLeft w:val="0"/>
              <w:marRight w:val="0"/>
              <w:marTop w:val="0"/>
              <w:marBottom w:val="0"/>
              <w:divBdr>
                <w:top w:val="none" w:sz="0" w:space="0" w:color="auto"/>
                <w:left w:val="none" w:sz="0" w:space="0" w:color="auto"/>
                <w:bottom w:val="none" w:sz="0" w:space="0" w:color="auto"/>
                <w:right w:val="none" w:sz="0" w:space="0" w:color="auto"/>
              </w:divBdr>
              <w:divsChild>
                <w:div w:id="16726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809">
          <w:marLeft w:val="0"/>
          <w:marRight w:val="0"/>
          <w:marTop w:val="0"/>
          <w:marBottom w:val="0"/>
          <w:divBdr>
            <w:top w:val="none" w:sz="0" w:space="0" w:color="auto"/>
            <w:left w:val="none" w:sz="0" w:space="0" w:color="auto"/>
            <w:bottom w:val="none" w:sz="0" w:space="0" w:color="auto"/>
            <w:right w:val="none" w:sz="0" w:space="0" w:color="auto"/>
          </w:divBdr>
          <w:divsChild>
            <w:div w:id="1166819196">
              <w:marLeft w:val="0"/>
              <w:marRight w:val="0"/>
              <w:marTop w:val="0"/>
              <w:marBottom w:val="0"/>
              <w:divBdr>
                <w:top w:val="none" w:sz="0" w:space="0" w:color="auto"/>
                <w:left w:val="none" w:sz="0" w:space="0" w:color="auto"/>
                <w:bottom w:val="none" w:sz="0" w:space="0" w:color="auto"/>
                <w:right w:val="none" w:sz="0" w:space="0" w:color="auto"/>
              </w:divBdr>
              <w:divsChild>
                <w:div w:id="430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2693">
          <w:marLeft w:val="0"/>
          <w:marRight w:val="0"/>
          <w:marTop w:val="0"/>
          <w:marBottom w:val="0"/>
          <w:divBdr>
            <w:top w:val="none" w:sz="0" w:space="0" w:color="auto"/>
            <w:left w:val="none" w:sz="0" w:space="0" w:color="auto"/>
            <w:bottom w:val="none" w:sz="0" w:space="0" w:color="auto"/>
            <w:right w:val="none" w:sz="0" w:space="0" w:color="auto"/>
          </w:divBdr>
          <w:divsChild>
            <w:div w:id="1992561870">
              <w:marLeft w:val="0"/>
              <w:marRight w:val="0"/>
              <w:marTop w:val="0"/>
              <w:marBottom w:val="0"/>
              <w:divBdr>
                <w:top w:val="none" w:sz="0" w:space="0" w:color="auto"/>
                <w:left w:val="none" w:sz="0" w:space="0" w:color="auto"/>
                <w:bottom w:val="none" w:sz="0" w:space="0" w:color="auto"/>
                <w:right w:val="none" w:sz="0" w:space="0" w:color="auto"/>
              </w:divBdr>
            </w:div>
            <w:div w:id="501892182">
              <w:marLeft w:val="0"/>
              <w:marRight w:val="0"/>
              <w:marTop w:val="0"/>
              <w:marBottom w:val="0"/>
              <w:divBdr>
                <w:top w:val="none" w:sz="0" w:space="0" w:color="auto"/>
                <w:left w:val="none" w:sz="0" w:space="0" w:color="auto"/>
                <w:bottom w:val="none" w:sz="0" w:space="0" w:color="auto"/>
                <w:right w:val="none" w:sz="0" w:space="0" w:color="auto"/>
              </w:divBdr>
            </w:div>
          </w:divsChild>
        </w:div>
        <w:div w:id="1326546516">
          <w:marLeft w:val="0"/>
          <w:marRight w:val="0"/>
          <w:marTop w:val="0"/>
          <w:marBottom w:val="0"/>
          <w:divBdr>
            <w:top w:val="none" w:sz="0" w:space="0" w:color="auto"/>
            <w:left w:val="none" w:sz="0" w:space="0" w:color="auto"/>
            <w:bottom w:val="none" w:sz="0" w:space="0" w:color="auto"/>
            <w:right w:val="none" w:sz="0" w:space="0" w:color="auto"/>
          </w:divBdr>
        </w:div>
        <w:div w:id="847450349">
          <w:marLeft w:val="0"/>
          <w:marRight w:val="0"/>
          <w:marTop w:val="0"/>
          <w:marBottom w:val="0"/>
          <w:divBdr>
            <w:top w:val="none" w:sz="0" w:space="0" w:color="auto"/>
            <w:left w:val="none" w:sz="0" w:space="0" w:color="auto"/>
            <w:bottom w:val="none" w:sz="0" w:space="0" w:color="auto"/>
            <w:right w:val="none" w:sz="0" w:space="0" w:color="auto"/>
          </w:divBdr>
          <w:divsChild>
            <w:div w:id="2387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0379">
      <w:bodyDiv w:val="1"/>
      <w:marLeft w:val="0"/>
      <w:marRight w:val="0"/>
      <w:marTop w:val="0"/>
      <w:marBottom w:val="0"/>
      <w:divBdr>
        <w:top w:val="none" w:sz="0" w:space="0" w:color="auto"/>
        <w:left w:val="none" w:sz="0" w:space="0" w:color="auto"/>
        <w:bottom w:val="none" w:sz="0" w:space="0" w:color="auto"/>
        <w:right w:val="none" w:sz="0" w:space="0" w:color="auto"/>
      </w:divBdr>
      <w:divsChild>
        <w:div w:id="655184266">
          <w:marLeft w:val="0"/>
          <w:marRight w:val="0"/>
          <w:marTop w:val="0"/>
          <w:marBottom w:val="0"/>
          <w:divBdr>
            <w:top w:val="none" w:sz="0" w:space="0" w:color="auto"/>
            <w:left w:val="none" w:sz="0" w:space="0" w:color="auto"/>
            <w:bottom w:val="none" w:sz="0" w:space="0" w:color="auto"/>
            <w:right w:val="none" w:sz="0" w:space="0" w:color="auto"/>
          </w:divBdr>
          <w:divsChild>
            <w:div w:id="1148205326">
              <w:marLeft w:val="0"/>
              <w:marRight w:val="0"/>
              <w:marTop w:val="0"/>
              <w:marBottom w:val="0"/>
              <w:divBdr>
                <w:top w:val="none" w:sz="0" w:space="0" w:color="auto"/>
                <w:left w:val="none" w:sz="0" w:space="0" w:color="auto"/>
                <w:bottom w:val="none" w:sz="0" w:space="0" w:color="auto"/>
                <w:right w:val="none" w:sz="0" w:space="0" w:color="auto"/>
              </w:divBdr>
            </w:div>
            <w:div w:id="1717704176">
              <w:marLeft w:val="0"/>
              <w:marRight w:val="0"/>
              <w:marTop w:val="0"/>
              <w:marBottom w:val="0"/>
              <w:divBdr>
                <w:top w:val="none" w:sz="0" w:space="0" w:color="auto"/>
                <w:left w:val="none" w:sz="0" w:space="0" w:color="auto"/>
                <w:bottom w:val="none" w:sz="0" w:space="0" w:color="auto"/>
                <w:right w:val="none" w:sz="0" w:space="0" w:color="auto"/>
              </w:divBdr>
            </w:div>
          </w:divsChild>
        </w:div>
        <w:div w:id="1136869537">
          <w:marLeft w:val="0"/>
          <w:marRight w:val="0"/>
          <w:marTop w:val="0"/>
          <w:marBottom w:val="0"/>
          <w:divBdr>
            <w:top w:val="none" w:sz="0" w:space="0" w:color="auto"/>
            <w:left w:val="none" w:sz="0" w:space="0" w:color="auto"/>
            <w:bottom w:val="none" w:sz="0" w:space="0" w:color="auto"/>
            <w:right w:val="none" w:sz="0" w:space="0" w:color="auto"/>
          </w:divBdr>
        </w:div>
      </w:divsChild>
    </w:div>
    <w:div w:id="1799489356">
      <w:bodyDiv w:val="1"/>
      <w:marLeft w:val="0"/>
      <w:marRight w:val="0"/>
      <w:marTop w:val="0"/>
      <w:marBottom w:val="0"/>
      <w:divBdr>
        <w:top w:val="none" w:sz="0" w:space="0" w:color="auto"/>
        <w:left w:val="none" w:sz="0" w:space="0" w:color="auto"/>
        <w:bottom w:val="none" w:sz="0" w:space="0" w:color="auto"/>
        <w:right w:val="none" w:sz="0" w:space="0" w:color="auto"/>
      </w:divBdr>
      <w:divsChild>
        <w:div w:id="1855994570">
          <w:marLeft w:val="0"/>
          <w:marRight w:val="0"/>
          <w:marTop w:val="0"/>
          <w:marBottom w:val="0"/>
          <w:divBdr>
            <w:top w:val="none" w:sz="0" w:space="0" w:color="auto"/>
            <w:left w:val="none" w:sz="0" w:space="0" w:color="auto"/>
            <w:bottom w:val="none" w:sz="0" w:space="0" w:color="auto"/>
            <w:right w:val="none" w:sz="0" w:space="0" w:color="auto"/>
          </w:divBdr>
          <w:divsChild>
            <w:div w:id="2030645456">
              <w:marLeft w:val="0"/>
              <w:marRight w:val="0"/>
              <w:marTop w:val="0"/>
              <w:marBottom w:val="0"/>
              <w:divBdr>
                <w:top w:val="none" w:sz="0" w:space="0" w:color="auto"/>
                <w:left w:val="none" w:sz="0" w:space="0" w:color="auto"/>
                <w:bottom w:val="none" w:sz="0" w:space="0" w:color="auto"/>
                <w:right w:val="none" w:sz="0" w:space="0" w:color="auto"/>
              </w:divBdr>
            </w:div>
            <w:div w:id="1057513148">
              <w:marLeft w:val="0"/>
              <w:marRight w:val="0"/>
              <w:marTop w:val="0"/>
              <w:marBottom w:val="0"/>
              <w:divBdr>
                <w:top w:val="none" w:sz="0" w:space="0" w:color="auto"/>
                <w:left w:val="none" w:sz="0" w:space="0" w:color="auto"/>
                <w:bottom w:val="none" w:sz="0" w:space="0" w:color="auto"/>
                <w:right w:val="none" w:sz="0" w:space="0" w:color="auto"/>
              </w:divBdr>
            </w:div>
          </w:divsChild>
        </w:div>
        <w:div w:id="1804152217">
          <w:marLeft w:val="0"/>
          <w:marRight w:val="0"/>
          <w:marTop w:val="0"/>
          <w:marBottom w:val="0"/>
          <w:divBdr>
            <w:top w:val="none" w:sz="0" w:space="0" w:color="auto"/>
            <w:left w:val="none" w:sz="0" w:space="0" w:color="auto"/>
            <w:bottom w:val="none" w:sz="0" w:space="0" w:color="auto"/>
            <w:right w:val="none" w:sz="0" w:space="0" w:color="auto"/>
          </w:divBdr>
        </w:div>
      </w:divsChild>
    </w:div>
    <w:div w:id="1800801780">
      <w:bodyDiv w:val="1"/>
      <w:marLeft w:val="0"/>
      <w:marRight w:val="0"/>
      <w:marTop w:val="0"/>
      <w:marBottom w:val="0"/>
      <w:divBdr>
        <w:top w:val="none" w:sz="0" w:space="0" w:color="auto"/>
        <w:left w:val="none" w:sz="0" w:space="0" w:color="auto"/>
        <w:bottom w:val="none" w:sz="0" w:space="0" w:color="auto"/>
        <w:right w:val="none" w:sz="0" w:space="0" w:color="auto"/>
      </w:divBdr>
    </w:div>
    <w:div w:id="1801070133">
      <w:bodyDiv w:val="1"/>
      <w:marLeft w:val="0"/>
      <w:marRight w:val="0"/>
      <w:marTop w:val="0"/>
      <w:marBottom w:val="0"/>
      <w:divBdr>
        <w:top w:val="none" w:sz="0" w:space="0" w:color="auto"/>
        <w:left w:val="none" w:sz="0" w:space="0" w:color="auto"/>
        <w:bottom w:val="none" w:sz="0" w:space="0" w:color="auto"/>
        <w:right w:val="none" w:sz="0" w:space="0" w:color="auto"/>
      </w:divBdr>
      <w:divsChild>
        <w:div w:id="463158480">
          <w:marLeft w:val="0"/>
          <w:marRight w:val="0"/>
          <w:marTop w:val="0"/>
          <w:marBottom w:val="0"/>
          <w:divBdr>
            <w:top w:val="none" w:sz="0" w:space="0" w:color="auto"/>
            <w:left w:val="none" w:sz="0" w:space="0" w:color="auto"/>
            <w:bottom w:val="none" w:sz="0" w:space="0" w:color="auto"/>
            <w:right w:val="none" w:sz="0" w:space="0" w:color="auto"/>
          </w:divBdr>
          <w:divsChild>
            <w:div w:id="1844974051">
              <w:marLeft w:val="0"/>
              <w:marRight w:val="0"/>
              <w:marTop w:val="0"/>
              <w:marBottom w:val="0"/>
              <w:divBdr>
                <w:top w:val="none" w:sz="0" w:space="0" w:color="auto"/>
                <w:left w:val="none" w:sz="0" w:space="0" w:color="auto"/>
                <w:bottom w:val="none" w:sz="0" w:space="0" w:color="auto"/>
                <w:right w:val="none" w:sz="0" w:space="0" w:color="auto"/>
              </w:divBdr>
            </w:div>
            <w:div w:id="768769534">
              <w:marLeft w:val="0"/>
              <w:marRight w:val="0"/>
              <w:marTop w:val="0"/>
              <w:marBottom w:val="0"/>
              <w:divBdr>
                <w:top w:val="none" w:sz="0" w:space="0" w:color="auto"/>
                <w:left w:val="none" w:sz="0" w:space="0" w:color="auto"/>
                <w:bottom w:val="none" w:sz="0" w:space="0" w:color="auto"/>
                <w:right w:val="none" w:sz="0" w:space="0" w:color="auto"/>
              </w:divBdr>
            </w:div>
          </w:divsChild>
        </w:div>
        <w:div w:id="2142918262">
          <w:marLeft w:val="0"/>
          <w:marRight w:val="0"/>
          <w:marTop w:val="0"/>
          <w:marBottom w:val="0"/>
          <w:divBdr>
            <w:top w:val="none" w:sz="0" w:space="0" w:color="auto"/>
            <w:left w:val="none" w:sz="0" w:space="0" w:color="auto"/>
            <w:bottom w:val="none" w:sz="0" w:space="0" w:color="auto"/>
            <w:right w:val="none" w:sz="0" w:space="0" w:color="auto"/>
          </w:divBdr>
        </w:div>
        <w:div w:id="530462009">
          <w:marLeft w:val="0"/>
          <w:marRight w:val="0"/>
          <w:marTop w:val="0"/>
          <w:marBottom w:val="0"/>
          <w:divBdr>
            <w:top w:val="none" w:sz="0" w:space="0" w:color="auto"/>
            <w:left w:val="none" w:sz="0" w:space="0" w:color="auto"/>
            <w:bottom w:val="none" w:sz="0" w:space="0" w:color="auto"/>
            <w:right w:val="none" w:sz="0" w:space="0" w:color="auto"/>
          </w:divBdr>
        </w:div>
      </w:divsChild>
    </w:div>
    <w:div w:id="1802454745">
      <w:bodyDiv w:val="1"/>
      <w:marLeft w:val="0"/>
      <w:marRight w:val="0"/>
      <w:marTop w:val="0"/>
      <w:marBottom w:val="0"/>
      <w:divBdr>
        <w:top w:val="none" w:sz="0" w:space="0" w:color="auto"/>
        <w:left w:val="none" w:sz="0" w:space="0" w:color="auto"/>
        <w:bottom w:val="none" w:sz="0" w:space="0" w:color="auto"/>
        <w:right w:val="none" w:sz="0" w:space="0" w:color="auto"/>
      </w:divBdr>
      <w:divsChild>
        <w:div w:id="1013804259">
          <w:marLeft w:val="0"/>
          <w:marRight w:val="0"/>
          <w:marTop w:val="0"/>
          <w:marBottom w:val="0"/>
          <w:divBdr>
            <w:top w:val="none" w:sz="0" w:space="0" w:color="auto"/>
            <w:left w:val="none" w:sz="0" w:space="0" w:color="auto"/>
            <w:bottom w:val="none" w:sz="0" w:space="0" w:color="auto"/>
            <w:right w:val="none" w:sz="0" w:space="0" w:color="auto"/>
          </w:divBdr>
          <w:divsChild>
            <w:div w:id="683166703">
              <w:marLeft w:val="0"/>
              <w:marRight w:val="0"/>
              <w:marTop w:val="0"/>
              <w:marBottom w:val="0"/>
              <w:divBdr>
                <w:top w:val="none" w:sz="0" w:space="0" w:color="auto"/>
                <w:left w:val="none" w:sz="0" w:space="0" w:color="auto"/>
                <w:bottom w:val="none" w:sz="0" w:space="0" w:color="auto"/>
                <w:right w:val="none" w:sz="0" w:space="0" w:color="auto"/>
              </w:divBdr>
            </w:div>
          </w:divsChild>
        </w:div>
        <w:div w:id="1525361423">
          <w:marLeft w:val="0"/>
          <w:marRight w:val="0"/>
          <w:marTop w:val="0"/>
          <w:marBottom w:val="0"/>
          <w:divBdr>
            <w:top w:val="none" w:sz="0" w:space="0" w:color="auto"/>
            <w:left w:val="none" w:sz="0" w:space="0" w:color="auto"/>
            <w:bottom w:val="none" w:sz="0" w:space="0" w:color="auto"/>
            <w:right w:val="none" w:sz="0" w:space="0" w:color="auto"/>
          </w:divBdr>
          <w:divsChild>
            <w:div w:id="1966886694">
              <w:marLeft w:val="0"/>
              <w:marRight w:val="0"/>
              <w:marTop w:val="0"/>
              <w:marBottom w:val="0"/>
              <w:divBdr>
                <w:top w:val="none" w:sz="0" w:space="0" w:color="auto"/>
                <w:left w:val="none" w:sz="0" w:space="0" w:color="auto"/>
                <w:bottom w:val="none" w:sz="0" w:space="0" w:color="auto"/>
                <w:right w:val="none" w:sz="0" w:space="0" w:color="auto"/>
              </w:divBdr>
            </w:div>
            <w:div w:id="1333264436">
              <w:marLeft w:val="0"/>
              <w:marRight w:val="0"/>
              <w:marTop w:val="0"/>
              <w:marBottom w:val="0"/>
              <w:divBdr>
                <w:top w:val="none" w:sz="0" w:space="0" w:color="auto"/>
                <w:left w:val="none" w:sz="0" w:space="0" w:color="auto"/>
                <w:bottom w:val="none" w:sz="0" w:space="0" w:color="auto"/>
                <w:right w:val="none" w:sz="0" w:space="0" w:color="auto"/>
              </w:divBdr>
              <w:divsChild>
                <w:div w:id="855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3927">
      <w:bodyDiv w:val="1"/>
      <w:marLeft w:val="0"/>
      <w:marRight w:val="0"/>
      <w:marTop w:val="0"/>
      <w:marBottom w:val="0"/>
      <w:divBdr>
        <w:top w:val="none" w:sz="0" w:space="0" w:color="auto"/>
        <w:left w:val="none" w:sz="0" w:space="0" w:color="auto"/>
        <w:bottom w:val="none" w:sz="0" w:space="0" w:color="auto"/>
        <w:right w:val="none" w:sz="0" w:space="0" w:color="auto"/>
      </w:divBdr>
    </w:div>
    <w:div w:id="1803765012">
      <w:bodyDiv w:val="1"/>
      <w:marLeft w:val="0"/>
      <w:marRight w:val="0"/>
      <w:marTop w:val="0"/>
      <w:marBottom w:val="0"/>
      <w:divBdr>
        <w:top w:val="none" w:sz="0" w:space="0" w:color="auto"/>
        <w:left w:val="none" w:sz="0" w:space="0" w:color="auto"/>
        <w:bottom w:val="none" w:sz="0" w:space="0" w:color="auto"/>
        <w:right w:val="none" w:sz="0" w:space="0" w:color="auto"/>
      </w:divBdr>
      <w:divsChild>
        <w:div w:id="1531381183">
          <w:marLeft w:val="0"/>
          <w:marRight w:val="0"/>
          <w:marTop w:val="0"/>
          <w:marBottom w:val="0"/>
          <w:divBdr>
            <w:top w:val="none" w:sz="0" w:space="0" w:color="auto"/>
            <w:left w:val="none" w:sz="0" w:space="0" w:color="auto"/>
            <w:bottom w:val="none" w:sz="0" w:space="0" w:color="auto"/>
            <w:right w:val="none" w:sz="0" w:space="0" w:color="auto"/>
          </w:divBdr>
        </w:div>
      </w:divsChild>
    </w:div>
    <w:div w:id="1804300732">
      <w:bodyDiv w:val="1"/>
      <w:marLeft w:val="0"/>
      <w:marRight w:val="0"/>
      <w:marTop w:val="0"/>
      <w:marBottom w:val="0"/>
      <w:divBdr>
        <w:top w:val="none" w:sz="0" w:space="0" w:color="auto"/>
        <w:left w:val="none" w:sz="0" w:space="0" w:color="auto"/>
        <w:bottom w:val="none" w:sz="0" w:space="0" w:color="auto"/>
        <w:right w:val="none" w:sz="0" w:space="0" w:color="auto"/>
      </w:divBdr>
    </w:div>
    <w:div w:id="1804544349">
      <w:bodyDiv w:val="1"/>
      <w:marLeft w:val="0"/>
      <w:marRight w:val="0"/>
      <w:marTop w:val="0"/>
      <w:marBottom w:val="0"/>
      <w:divBdr>
        <w:top w:val="none" w:sz="0" w:space="0" w:color="auto"/>
        <w:left w:val="none" w:sz="0" w:space="0" w:color="auto"/>
        <w:bottom w:val="none" w:sz="0" w:space="0" w:color="auto"/>
        <w:right w:val="none" w:sz="0" w:space="0" w:color="auto"/>
      </w:divBdr>
      <w:divsChild>
        <w:div w:id="911239722">
          <w:marLeft w:val="0"/>
          <w:marRight w:val="0"/>
          <w:marTop w:val="0"/>
          <w:marBottom w:val="0"/>
          <w:divBdr>
            <w:top w:val="none" w:sz="0" w:space="0" w:color="auto"/>
            <w:left w:val="none" w:sz="0" w:space="0" w:color="auto"/>
            <w:bottom w:val="none" w:sz="0" w:space="0" w:color="auto"/>
            <w:right w:val="none" w:sz="0" w:space="0" w:color="auto"/>
          </w:divBdr>
        </w:div>
      </w:divsChild>
    </w:div>
    <w:div w:id="1806970526">
      <w:bodyDiv w:val="1"/>
      <w:marLeft w:val="0"/>
      <w:marRight w:val="0"/>
      <w:marTop w:val="0"/>
      <w:marBottom w:val="0"/>
      <w:divBdr>
        <w:top w:val="none" w:sz="0" w:space="0" w:color="auto"/>
        <w:left w:val="none" w:sz="0" w:space="0" w:color="auto"/>
        <w:bottom w:val="none" w:sz="0" w:space="0" w:color="auto"/>
        <w:right w:val="none" w:sz="0" w:space="0" w:color="auto"/>
      </w:divBdr>
      <w:divsChild>
        <w:div w:id="1374695804">
          <w:marLeft w:val="0"/>
          <w:marRight w:val="0"/>
          <w:marTop w:val="0"/>
          <w:marBottom w:val="0"/>
          <w:divBdr>
            <w:top w:val="none" w:sz="0" w:space="0" w:color="auto"/>
            <w:left w:val="none" w:sz="0" w:space="0" w:color="auto"/>
            <w:bottom w:val="none" w:sz="0" w:space="0" w:color="auto"/>
            <w:right w:val="none" w:sz="0" w:space="0" w:color="auto"/>
          </w:divBdr>
          <w:divsChild>
            <w:div w:id="16539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385">
      <w:bodyDiv w:val="1"/>
      <w:marLeft w:val="0"/>
      <w:marRight w:val="0"/>
      <w:marTop w:val="0"/>
      <w:marBottom w:val="0"/>
      <w:divBdr>
        <w:top w:val="none" w:sz="0" w:space="0" w:color="auto"/>
        <w:left w:val="none" w:sz="0" w:space="0" w:color="auto"/>
        <w:bottom w:val="none" w:sz="0" w:space="0" w:color="auto"/>
        <w:right w:val="none" w:sz="0" w:space="0" w:color="auto"/>
      </w:divBdr>
      <w:divsChild>
        <w:div w:id="991637680">
          <w:marLeft w:val="0"/>
          <w:marRight w:val="0"/>
          <w:marTop w:val="0"/>
          <w:marBottom w:val="0"/>
          <w:divBdr>
            <w:top w:val="none" w:sz="0" w:space="0" w:color="auto"/>
            <w:left w:val="none" w:sz="0" w:space="0" w:color="auto"/>
            <w:bottom w:val="none" w:sz="0" w:space="0" w:color="auto"/>
            <w:right w:val="none" w:sz="0" w:space="0" w:color="auto"/>
          </w:divBdr>
          <w:divsChild>
            <w:div w:id="917641689">
              <w:marLeft w:val="0"/>
              <w:marRight w:val="0"/>
              <w:marTop w:val="0"/>
              <w:marBottom w:val="0"/>
              <w:divBdr>
                <w:top w:val="none" w:sz="0" w:space="0" w:color="auto"/>
                <w:left w:val="none" w:sz="0" w:space="0" w:color="auto"/>
                <w:bottom w:val="none" w:sz="0" w:space="0" w:color="auto"/>
                <w:right w:val="none" w:sz="0" w:space="0" w:color="auto"/>
              </w:divBdr>
            </w:div>
          </w:divsChild>
        </w:div>
        <w:div w:id="981081893">
          <w:marLeft w:val="0"/>
          <w:marRight w:val="0"/>
          <w:marTop w:val="0"/>
          <w:marBottom w:val="0"/>
          <w:divBdr>
            <w:top w:val="none" w:sz="0" w:space="0" w:color="auto"/>
            <w:left w:val="none" w:sz="0" w:space="0" w:color="auto"/>
            <w:bottom w:val="none" w:sz="0" w:space="0" w:color="auto"/>
            <w:right w:val="none" w:sz="0" w:space="0" w:color="auto"/>
          </w:divBdr>
          <w:divsChild>
            <w:div w:id="1807971276">
              <w:marLeft w:val="0"/>
              <w:marRight w:val="0"/>
              <w:marTop w:val="0"/>
              <w:marBottom w:val="0"/>
              <w:divBdr>
                <w:top w:val="none" w:sz="0" w:space="0" w:color="auto"/>
                <w:left w:val="none" w:sz="0" w:space="0" w:color="auto"/>
                <w:bottom w:val="none" w:sz="0" w:space="0" w:color="auto"/>
                <w:right w:val="none" w:sz="0" w:space="0" w:color="auto"/>
              </w:divBdr>
            </w:div>
            <w:div w:id="329412998">
              <w:marLeft w:val="0"/>
              <w:marRight w:val="0"/>
              <w:marTop w:val="0"/>
              <w:marBottom w:val="0"/>
              <w:divBdr>
                <w:top w:val="none" w:sz="0" w:space="0" w:color="auto"/>
                <w:left w:val="none" w:sz="0" w:space="0" w:color="auto"/>
                <w:bottom w:val="none" w:sz="0" w:space="0" w:color="auto"/>
                <w:right w:val="none" w:sz="0" w:space="0" w:color="auto"/>
              </w:divBdr>
            </w:div>
          </w:divsChild>
        </w:div>
        <w:div w:id="1292521733">
          <w:marLeft w:val="0"/>
          <w:marRight w:val="0"/>
          <w:marTop w:val="0"/>
          <w:marBottom w:val="0"/>
          <w:divBdr>
            <w:top w:val="none" w:sz="0" w:space="0" w:color="auto"/>
            <w:left w:val="none" w:sz="0" w:space="0" w:color="auto"/>
            <w:bottom w:val="none" w:sz="0" w:space="0" w:color="auto"/>
            <w:right w:val="none" w:sz="0" w:space="0" w:color="auto"/>
          </w:divBdr>
        </w:div>
        <w:div w:id="1447384233">
          <w:marLeft w:val="0"/>
          <w:marRight w:val="0"/>
          <w:marTop w:val="0"/>
          <w:marBottom w:val="0"/>
          <w:divBdr>
            <w:top w:val="none" w:sz="0" w:space="0" w:color="auto"/>
            <w:left w:val="none" w:sz="0" w:space="0" w:color="auto"/>
            <w:bottom w:val="none" w:sz="0" w:space="0" w:color="auto"/>
            <w:right w:val="none" w:sz="0" w:space="0" w:color="auto"/>
          </w:divBdr>
          <w:divsChild>
            <w:div w:id="20193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691">
      <w:bodyDiv w:val="1"/>
      <w:marLeft w:val="0"/>
      <w:marRight w:val="0"/>
      <w:marTop w:val="0"/>
      <w:marBottom w:val="0"/>
      <w:divBdr>
        <w:top w:val="none" w:sz="0" w:space="0" w:color="auto"/>
        <w:left w:val="none" w:sz="0" w:space="0" w:color="auto"/>
        <w:bottom w:val="none" w:sz="0" w:space="0" w:color="auto"/>
        <w:right w:val="none" w:sz="0" w:space="0" w:color="auto"/>
      </w:divBdr>
      <w:divsChild>
        <w:div w:id="1201670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861403">
      <w:bodyDiv w:val="1"/>
      <w:marLeft w:val="0"/>
      <w:marRight w:val="0"/>
      <w:marTop w:val="0"/>
      <w:marBottom w:val="0"/>
      <w:divBdr>
        <w:top w:val="none" w:sz="0" w:space="0" w:color="auto"/>
        <w:left w:val="none" w:sz="0" w:space="0" w:color="auto"/>
        <w:bottom w:val="none" w:sz="0" w:space="0" w:color="auto"/>
        <w:right w:val="none" w:sz="0" w:space="0" w:color="auto"/>
      </w:divBdr>
    </w:div>
    <w:div w:id="1809281960">
      <w:bodyDiv w:val="1"/>
      <w:marLeft w:val="0"/>
      <w:marRight w:val="0"/>
      <w:marTop w:val="0"/>
      <w:marBottom w:val="0"/>
      <w:divBdr>
        <w:top w:val="none" w:sz="0" w:space="0" w:color="auto"/>
        <w:left w:val="none" w:sz="0" w:space="0" w:color="auto"/>
        <w:bottom w:val="none" w:sz="0" w:space="0" w:color="auto"/>
        <w:right w:val="none" w:sz="0" w:space="0" w:color="auto"/>
      </w:divBdr>
    </w:div>
    <w:div w:id="1810704359">
      <w:bodyDiv w:val="1"/>
      <w:marLeft w:val="0"/>
      <w:marRight w:val="0"/>
      <w:marTop w:val="0"/>
      <w:marBottom w:val="0"/>
      <w:divBdr>
        <w:top w:val="none" w:sz="0" w:space="0" w:color="auto"/>
        <w:left w:val="none" w:sz="0" w:space="0" w:color="auto"/>
        <w:bottom w:val="none" w:sz="0" w:space="0" w:color="auto"/>
        <w:right w:val="none" w:sz="0" w:space="0" w:color="auto"/>
      </w:divBdr>
      <w:divsChild>
        <w:div w:id="654185543">
          <w:marLeft w:val="0"/>
          <w:marRight w:val="0"/>
          <w:marTop w:val="0"/>
          <w:marBottom w:val="0"/>
          <w:divBdr>
            <w:top w:val="none" w:sz="0" w:space="0" w:color="auto"/>
            <w:left w:val="none" w:sz="0" w:space="0" w:color="auto"/>
            <w:bottom w:val="none" w:sz="0" w:space="0" w:color="auto"/>
            <w:right w:val="none" w:sz="0" w:space="0" w:color="auto"/>
          </w:divBdr>
          <w:divsChild>
            <w:div w:id="845483223">
              <w:marLeft w:val="0"/>
              <w:marRight w:val="0"/>
              <w:marTop w:val="0"/>
              <w:marBottom w:val="0"/>
              <w:divBdr>
                <w:top w:val="none" w:sz="0" w:space="0" w:color="auto"/>
                <w:left w:val="none" w:sz="0" w:space="0" w:color="auto"/>
                <w:bottom w:val="none" w:sz="0" w:space="0" w:color="auto"/>
                <w:right w:val="none" w:sz="0" w:space="0" w:color="auto"/>
              </w:divBdr>
            </w:div>
          </w:divsChild>
        </w:div>
        <w:div w:id="2102068283">
          <w:marLeft w:val="0"/>
          <w:marRight w:val="0"/>
          <w:marTop w:val="0"/>
          <w:marBottom w:val="0"/>
          <w:divBdr>
            <w:top w:val="none" w:sz="0" w:space="0" w:color="auto"/>
            <w:left w:val="none" w:sz="0" w:space="0" w:color="auto"/>
            <w:bottom w:val="none" w:sz="0" w:space="0" w:color="auto"/>
            <w:right w:val="none" w:sz="0" w:space="0" w:color="auto"/>
          </w:divBdr>
        </w:div>
        <w:div w:id="1150367774">
          <w:marLeft w:val="0"/>
          <w:marRight w:val="0"/>
          <w:marTop w:val="0"/>
          <w:marBottom w:val="0"/>
          <w:divBdr>
            <w:top w:val="none" w:sz="0" w:space="0" w:color="auto"/>
            <w:left w:val="none" w:sz="0" w:space="0" w:color="auto"/>
            <w:bottom w:val="none" w:sz="0" w:space="0" w:color="auto"/>
            <w:right w:val="none" w:sz="0" w:space="0" w:color="auto"/>
          </w:divBdr>
        </w:div>
      </w:divsChild>
    </w:div>
    <w:div w:id="1811826947">
      <w:bodyDiv w:val="1"/>
      <w:marLeft w:val="0"/>
      <w:marRight w:val="0"/>
      <w:marTop w:val="0"/>
      <w:marBottom w:val="0"/>
      <w:divBdr>
        <w:top w:val="none" w:sz="0" w:space="0" w:color="auto"/>
        <w:left w:val="none" w:sz="0" w:space="0" w:color="auto"/>
        <w:bottom w:val="none" w:sz="0" w:space="0" w:color="auto"/>
        <w:right w:val="none" w:sz="0" w:space="0" w:color="auto"/>
      </w:divBdr>
      <w:divsChild>
        <w:div w:id="536551032">
          <w:marLeft w:val="0"/>
          <w:marRight w:val="0"/>
          <w:marTop w:val="0"/>
          <w:marBottom w:val="0"/>
          <w:divBdr>
            <w:top w:val="none" w:sz="0" w:space="0" w:color="auto"/>
            <w:left w:val="none" w:sz="0" w:space="0" w:color="auto"/>
            <w:bottom w:val="none" w:sz="0" w:space="0" w:color="auto"/>
            <w:right w:val="none" w:sz="0" w:space="0" w:color="auto"/>
          </w:divBdr>
          <w:divsChild>
            <w:div w:id="1110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9813">
      <w:bodyDiv w:val="1"/>
      <w:marLeft w:val="0"/>
      <w:marRight w:val="0"/>
      <w:marTop w:val="0"/>
      <w:marBottom w:val="0"/>
      <w:divBdr>
        <w:top w:val="none" w:sz="0" w:space="0" w:color="auto"/>
        <w:left w:val="none" w:sz="0" w:space="0" w:color="auto"/>
        <w:bottom w:val="none" w:sz="0" w:space="0" w:color="auto"/>
        <w:right w:val="none" w:sz="0" w:space="0" w:color="auto"/>
      </w:divBdr>
    </w:div>
    <w:div w:id="1813670672">
      <w:bodyDiv w:val="1"/>
      <w:marLeft w:val="0"/>
      <w:marRight w:val="0"/>
      <w:marTop w:val="0"/>
      <w:marBottom w:val="0"/>
      <w:divBdr>
        <w:top w:val="none" w:sz="0" w:space="0" w:color="auto"/>
        <w:left w:val="none" w:sz="0" w:space="0" w:color="auto"/>
        <w:bottom w:val="none" w:sz="0" w:space="0" w:color="auto"/>
        <w:right w:val="none" w:sz="0" w:space="0" w:color="auto"/>
      </w:divBdr>
      <w:divsChild>
        <w:div w:id="935485081">
          <w:marLeft w:val="0"/>
          <w:marRight w:val="0"/>
          <w:marTop w:val="0"/>
          <w:marBottom w:val="0"/>
          <w:divBdr>
            <w:top w:val="none" w:sz="0" w:space="0" w:color="auto"/>
            <w:left w:val="none" w:sz="0" w:space="0" w:color="auto"/>
            <w:bottom w:val="none" w:sz="0" w:space="0" w:color="auto"/>
            <w:right w:val="none" w:sz="0" w:space="0" w:color="auto"/>
          </w:divBdr>
        </w:div>
        <w:div w:id="987977297">
          <w:marLeft w:val="0"/>
          <w:marRight w:val="0"/>
          <w:marTop w:val="0"/>
          <w:marBottom w:val="0"/>
          <w:divBdr>
            <w:top w:val="none" w:sz="0" w:space="0" w:color="auto"/>
            <w:left w:val="none" w:sz="0" w:space="0" w:color="auto"/>
            <w:bottom w:val="none" w:sz="0" w:space="0" w:color="auto"/>
            <w:right w:val="none" w:sz="0" w:space="0" w:color="auto"/>
          </w:divBdr>
        </w:div>
        <w:div w:id="612591206">
          <w:marLeft w:val="0"/>
          <w:marRight w:val="0"/>
          <w:marTop w:val="0"/>
          <w:marBottom w:val="0"/>
          <w:divBdr>
            <w:top w:val="none" w:sz="0" w:space="0" w:color="auto"/>
            <w:left w:val="none" w:sz="0" w:space="0" w:color="auto"/>
            <w:bottom w:val="none" w:sz="0" w:space="0" w:color="auto"/>
            <w:right w:val="none" w:sz="0" w:space="0" w:color="auto"/>
          </w:divBdr>
          <w:divsChild>
            <w:div w:id="19337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983">
      <w:bodyDiv w:val="1"/>
      <w:marLeft w:val="0"/>
      <w:marRight w:val="0"/>
      <w:marTop w:val="0"/>
      <w:marBottom w:val="0"/>
      <w:divBdr>
        <w:top w:val="none" w:sz="0" w:space="0" w:color="auto"/>
        <w:left w:val="none" w:sz="0" w:space="0" w:color="auto"/>
        <w:bottom w:val="none" w:sz="0" w:space="0" w:color="auto"/>
        <w:right w:val="none" w:sz="0" w:space="0" w:color="auto"/>
      </w:divBdr>
      <w:divsChild>
        <w:div w:id="2027441297">
          <w:marLeft w:val="0"/>
          <w:marRight w:val="0"/>
          <w:marTop w:val="0"/>
          <w:marBottom w:val="0"/>
          <w:divBdr>
            <w:top w:val="none" w:sz="0" w:space="0" w:color="auto"/>
            <w:left w:val="none" w:sz="0" w:space="0" w:color="auto"/>
            <w:bottom w:val="none" w:sz="0" w:space="0" w:color="auto"/>
            <w:right w:val="none" w:sz="0" w:space="0" w:color="auto"/>
          </w:divBdr>
        </w:div>
      </w:divsChild>
    </w:div>
    <w:div w:id="1815366769">
      <w:bodyDiv w:val="1"/>
      <w:marLeft w:val="0"/>
      <w:marRight w:val="0"/>
      <w:marTop w:val="0"/>
      <w:marBottom w:val="0"/>
      <w:divBdr>
        <w:top w:val="none" w:sz="0" w:space="0" w:color="auto"/>
        <w:left w:val="none" w:sz="0" w:space="0" w:color="auto"/>
        <w:bottom w:val="none" w:sz="0" w:space="0" w:color="auto"/>
        <w:right w:val="none" w:sz="0" w:space="0" w:color="auto"/>
      </w:divBdr>
      <w:divsChild>
        <w:div w:id="1411735840">
          <w:marLeft w:val="0"/>
          <w:marRight w:val="0"/>
          <w:marTop w:val="0"/>
          <w:marBottom w:val="0"/>
          <w:divBdr>
            <w:top w:val="none" w:sz="0" w:space="0" w:color="auto"/>
            <w:left w:val="none" w:sz="0" w:space="0" w:color="auto"/>
            <w:bottom w:val="none" w:sz="0" w:space="0" w:color="auto"/>
            <w:right w:val="none" w:sz="0" w:space="0" w:color="auto"/>
          </w:divBdr>
        </w:div>
        <w:div w:id="149909541">
          <w:marLeft w:val="0"/>
          <w:marRight w:val="0"/>
          <w:marTop w:val="0"/>
          <w:marBottom w:val="0"/>
          <w:divBdr>
            <w:top w:val="none" w:sz="0" w:space="0" w:color="auto"/>
            <w:left w:val="none" w:sz="0" w:space="0" w:color="auto"/>
            <w:bottom w:val="none" w:sz="0" w:space="0" w:color="auto"/>
            <w:right w:val="none" w:sz="0" w:space="0" w:color="auto"/>
          </w:divBdr>
          <w:divsChild>
            <w:div w:id="813259045">
              <w:marLeft w:val="0"/>
              <w:marRight w:val="0"/>
              <w:marTop w:val="0"/>
              <w:marBottom w:val="0"/>
              <w:divBdr>
                <w:top w:val="none" w:sz="0" w:space="0" w:color="auto"/>
                <w:left w:val="none" w:sz="0" w:space="0" w:color="auto"/>
                <w:bottom w:val="none" w:sz="0" w:space="0" w:color="auto"/>
                <w:right w:val="none" w:sz="0" w:space="0" w:color="auto"/>
              </w:divBdr>
              <w:divsChild>
                <w:div w:id="681786162">
                  <w:marLeft w:val="0"/>
                  <w:marRight w:val="0"/>
                  <w:marTop w:val="0"/>
                  <w:marBottom w:val="0"/>
                  <w:divBdr>
                    <w:top w:val="none" w:sz="0" w:space="0" w:color="auto"/>
                    <w:left w:val="none" w:sz="0" w:space="0" w:color="auto"/>
                    <w:bottom w:val="none" w:sz="0" w:space="0" w:color="auto"/>
                    <w:right w:val="none" w:sz="0" w:space="0" w:color="auto"/>
                  </w:divBdr>
                </w:div>
                <w:div w:id="42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436">
      <w:bodyDiv w:val="1"/>
      <w:marLeft w:val="0"/>
      <w:marRight w:val="0"/>
      <w:marTop w:val="0"/>
      <w:marBottom w:val="0"/>
      <w:divBdr>
        <w:top w:val="none" w:sz="0" w:space="0" w:color="auto"/>
        <w:left w:val="none" w:sz="0" w:space="0" w:color="auto"/>
        <w:bottom w:val="none" w:sz="0" w:space="0" w:color="auto"/>
        <w:right w:val="none" w:sz="0" w:space="0" w:color="auto"/>
      </w:divBdr>
    </w:div>
    <w:div w:id="1817333081">
      <w:bodyDiv w:val="1"/>
      <w:marLeft w:val="0"/>
      <w:marRight w:val="0"/>
      <w:marTop w:val="0"/>
      <w:marBottom w:val="0"/>
      <w:divBdr>
        <w:top w:val="none" w:sz="0" w:space="0" w:color="auto"/>
        <w:left w:val="none" w:sz="0" w:space="0" w:color="auto"/>
        <w:bottom w:val="none" w:sz="0" w:space="0" w:color="auto"/>
        <w:right w:val="none" w:sz="0" w:space="0" w:color="auto"/>
      </w:divBdr>
      <w:divsChild>
        <w:div w:id="174345690">
          <w:marLeft w:val="0"/>
          <w:marRight w:val="0"/>
          <w:marTop w:val="0"/>
          <w:marBottom w:val="0"/>
          <w:divBdr>
            <w:top w:val="none" w:sz="0" w:space="0" w:color="auto"/>
            <w:left w:val="none" w:sz="0" w:space="0" w:color="auto"/>
            <w:bottom w:val="none" w:sz="0" w:space="0" w:color="auto"/>
            <w:right w:val="none" w:sz="0" w:space="0" w:color="auto"/>
          </w:divBdr>
          <w:divsChild>
            <w:div w:id="228007401">
              <w:marLeft w:val="0"/>
              <w:marRight w:val="0"/>
              <w:marTop w:val="0"/>
              <w:marBottom w:val="0"/>
              <w:divBdr>
                <w:top w:val="none" w:sz="0" w:space="0" w:color="auto"/>
                <w:left w:val="none" w:sz="0" w:space="0" w:color="auto"/>
                <w:bottom w:val="none" w:sz="0" w:space="0" w:color="auto"/>
                <w:right w:val="none" w:sz="0" w:space="0" w:color="auto"/>
              </w:divBdr>
              <w:divsChild>
                <w:div w:id="16033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5568">
          <w:marLeft w:val="0"/>
          <w:marRight w:val="0"/>
          <w:marTop w:val="0"/>
          <w:marBottom w:val="0"/>
          <w:divBdr>
            <w:top w:val="none" w:sz="0" w:space="0" w:color="auto"/>
            <w:left w:val="none" w:sz="0" w:space="0" w:color="auto"/>
            <w:bottom w:val="none" w:sz="0" w:space="0" w:color="auto"/>
            <w:right w:val="none" w:sz="0" w:space="0" w:color="auto"/>
          </w:divBdr>
          <w:divsChild>
            <w:div w:id="192501910">
              <w:marLeft w:val="0"/>
              <w:marRight w:val="0"/>
              <w:marTop w:val="0"/>
              <w:marBottom w:val="0"/>
              <w:divBdr>
                <w:top w:val="none" w:sz="0" w:space="0" w:color="auto"/>
                <w:left w:val="none" w:sz="0" w:space="0" w:color="auto"/>
                <w:bottom w:val="none" w:sz="0" w:space="0" w:color="auto"/>
                <w:right w:val="none" w:sz="0" w:space="0" w:color="auto"/>
              </w:divBdr>
              <w:divsChild>
                <w:div w:id="9732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0823">
      <w:bodyDiv w:val="1"/>
      <w:marLeft w:val="0"/>
      <w:marRight w:val="0"/>
      <w:marTop w:val="0"/>
      <w:marBottom w:val="0"/>
      <w:divBdr>
        <w:top w:val="none" w:sz="0" w:space="0" w:color="auto"/>
        <w:left w:val="none" w:sz="0" w:space="0" w:color="auto"/>
        <w:bottom w:val="none" w:sz="0" w:space="0" w:color="auto"/>
        <w:right w:val="none" w:sz="0" w:space="0" w:color="auto"/>
      </w:divBdr>
      <w:divsChild>
        <w:div w:id="299770945">
          <w:marLeft w:val="0"/>
          <w:marRight w:val="0"/>
          <w:marTop w:val="0"/>
          <w:marBottom w:val="0"/>
          <w:divBdr>
            <w:top w:val="none" w:sz="0" w:space="0" w:color="auto"/>
            <w:left w:val="none" w:sz="0" w:space="0" w:color="auto"/>
            <w:bottom w:val="none" w:sz="0" w:space="0" w:color="auto"/>
            <w:right w:val="none" w:sz="0" w:space="0" w:color="auto"/>
          </w:divBdr>
          <w:divsChild>
            <w:div w:id="847714895">
              <w:marLeft w:val="0"/>
              <w:marRight w:val="0"/>
              <w:marTop w:val="0"/>
              <w:marBottom w:val="0"/>
              <w:divBdr>
                <w:top w:val="none" w:sz="0" w:space="0" w:color="auto"/>
                <w:left w:val="none" w:sz="0" w:space="0" w:color="auto"/>
                <w:bottom w:val="none" w:sz="0" w:space="0" w:color="auto"/>
                <w:right w:val="none" w:sz="0" w:space="0" w:color="auto"/>
              </w:divBdr>
            </w:div>
            <w:div w:id="1652517095">
              <w:marLeft w:val="0"/>
              <w:marRight w:val="0"/>
              <w:marTop w:val="0"/>
              <w:marBottom w:val="0"/>
              <w:divBdr>
                <w:top w:val="none" w:sz="0" w:space="0" w:color="auto"/>
                <w:left w:val="none" w:sz="0" w:space="0" w:color="auto"/>
                <w:bottom w:val="none" w:sz="0" w:space="0" w:color="auto"/>
                <w:right w:val="none" w:sz="0" w:space="0" w:color="auto"/>
              </w:divBdr>
            </w:div>
          </w:divsChild>
        </w:div>
        <w:div w:id="1435246150">
          <w:marLeft w:val="0"/>
          <w:marRight w:val="0"/>
          <w:marTop w:val="0"/>
          <w:marBottom w:val="0"/>
          <w:divBdr>
            <w:top w:val="none" w:sz="0" w:space="0" w:color="auto"/>
            <w:left w:val="none" w:sz="0" w:space="0" w:color="auto"/>
            <w:bottom w:val="none" w:sz="0" w:space="0" w:color="auto"/>
            <w:right w:val="none" w:sz="0" w:space="0" w:color="auto"/>
          </w:divBdr>
        </w:div>
      </w:divsChild>
    </w:div>
    <w:div w:id="1822506086">
      <w:bodyDiv w:val="1"/>
      <w:marLeft w:val="0"/>
      <w:marRight w:val="0"/>
      <w:marTop w:val="0"/>
      <w:marBottom w:val="0"/>
      <w:divBdr>
        <w:top w:val="none" w:sz="0" w:space="0" w:color="auto"/>
        <w:left w:val="none" w:sz="0" w:space="0" w:color="auto"/>
        <w:bottom w:val="none" w:sz="0" w:space="0" w:color="auto"/>
        <w:right w:val="none" w:sz="0" w:space="0" w:color="auto"/>
      </w:divBdr>
      <w:divsChild>
        <w:div w:id="637297850">
          <w:marLeft w:val="0"/>
          <w:marRight w:val="0"/>
          <w:marTop w:val="0"/>
          <w:marBottom w:val="0"/>
          <w:divBdr>
            <w:top w:val="none" w:sz="0" w:space="0" w:color="auto"/>
            <w:left w:val="none" w:sz="0" w:space="0" w:color="auto"/>
            <w:bottom w:val="none" w:sz="0" w:space="0" w:color="auto"/>
            <w:right w:val="none" w:sz="0" w:space="0" w:color="auto"/>
          </w:divBdr>
          <w:divsChild>
            <w:div w:id="4594707">
              <w:marLeft w:val="0"/>
              <w:marRight w:val="0"/>
              <w:marTop w:val="0"/>
              <w:marBottom w:val="0"/>
              <w:divBdr>
                <w:top w:val="none" w:sz="0" w:space="0" w:color="auto"/>
                <w:left w:val="none" w:sz="0" w:space="0" w:color="auto"/>
                <w:bottom w:val="none" w:sz="0" w:space="0" w:color="auto"/>
                <w:right w:val="none" w:sz="0" w:space="0" w:color="auto"/>
              </w:divBdr>
            </w:div>
          </w:divsChild>
        </w:div>
        <w:div w:id="1880781913">
          <w:marLeft w:val="0"/>
          <w:marRight w:val="0"/>
          <w:marTop w:val="0"/>
          <w:marBottom w:val="0"/>
          <w:divBdr>
            <w:top w:val="none" w:sz="0" w:space="0" w:color="auto"/>
            <w:left w:val="none" w:sz="0" w:space="0" w:color="auto"/>
            <w:bottom w:val="none" w:sz="0" w:space="0" w:color="auto"/>
            <w:right w:val="none" w:sz="0" w:space="0" w:color="auto"/>
          </w:divBdr>
          <w:divsChild>
            <w:div w:id="1339388906">
              <w:marLeft w:val="0"/>
              <w:marRight w:val="0"/>
              <w:marTop w:val="0"/>
              <w:marBottom w:val="0"/>
              <w:divBdr>
                <w:top w:val="none" w:sz="0" w:space="0" w:color="auto"/>
                <w:left w:val="none" w:sz="0" w:space="0" w:color="auto"/>
                <w:bottom w:val="none" w:sz="0" w:space="0" w:color="auto"/>
                <w:right w:val="none" w:sz="0" w:space="0" w:color="auto"/>
              </w:divBdr>
            </w:div>
          </w:divsChild>
        </w:div>
        <w:div w:id="1915818477">
          <w:marLeft w:val="0"/>
          <w:marRight w:val="0"/>
          <w:marTop w:val="0"/>
          <w:marBottom w:val="0"/>
          <w:divBdr>
            <w:top w:val="none" w:sz="0" w:space="0" w:color="auto"/>
            <w:left w:val="none" w:sz="0" w:space="0" w:color="auto"/>
            <w:bottom w:val="none" w:sz="0" w:space="0" w:color="auto"/>
            <w:right w:val="none" w:sz="0" w:space="0" w:color="auto"/>
          </w:divBdr>
          <w:divsChild>
            <w:div w:id="930774194">
              <w:marLeft w:val="0"/>
              <w:marRight w:val="0"/>
              <w:marTop w:val="0"/>
              <w:marBottom w:val="0"/>
              <w:divBdr>
                <w:top w:val="none" w:sz="0" w:space="0" w:color="auto"/>
                <w:left w:val="none" w:sz="0" w:space="0" w:color="auto"/>
                <w:bottom w:val="none" w:sz="0" w:space="0" w:color="auto"/>
                <w:right w:val="none" w:sz="0" w:space="0" w:color="auto"/>
              </w:divBdr>
            </w:div>
            <w:div w:id="1733769476">
              <w:marLeft w:val="0"/>
              <w:marRight w:val="0"/>
              <w:marTop w:val="0"/>
              <w:marBottom w:val="0"/>
              <w:divBdr>
                <w:top w:val="none" w:sz="0" w:space="0" w:color="auto"/>
                <w:left w:val="none" w:sz="0" w:space="0" w:color="auto"/>
                <w:bottom w:val="none" w:sz="0" w:space="0" w:color="auto"/>
                <w:right w:val="none" w:sz="0" w:space="0" w:color="auto"/>
              </w:divBdr>
            </w:div>
          </w:divsChild>
        </w:div>
        <w:div w:id="1336882162">
          <w:marLeft w:val="0"/>
          <w:marRight w:val="0"/>
          <w:marTop w:val="0"/>
          <w:marBottom w:val="0"/>
          <w:divBdr>
            <w:top w:val="none" w:sz="0" w:space="0" w:color="auto"/>
            <w:left w:val="none" w:sz="0" w:space="0" w:color="auto"/>
            <w:bottom w:val="none" w:sz="0" w:space="0" w:color="auto"/>
            <w:right w:val="none" w:sz="0" w:space="0" w:color="auto"/>
          </w:divBdr>
          <w:divsChild>
            <w:div w:id="7861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391">
      <w:bodyDiv w:val="1"/>
      <w:marLeft w:val="0"/>
      <w:marRight w:val="0"/>
      <w:marTop w:val="0"/>
      <w:marBottom w:val="0"/>
      <w:divBdr>
        <w:top w:val="none" w:sz="0" w:space="0" w:color="auto"/>
        <w:left w:val="none" w:sz="0" w:space="0" w:color="auto"/>
        <w:bottom w:val="none" w:sz="0" w:space="0" w:color="auto"/>
        <w:right w:val="none" w:sz="0" w:space="0" w:color="auto"/>
      </w:divBdr>
      <w:divsChild>
        <w:div w:id="207374999">
          <w:marLeft w:val="0"/>
          <w:marRight w:val="0"/>
          <w:marTop w:val="0"/>
          <w:marBottom w:val="0"/>
          <w:divBdr>
            <w:top w:val="none" w:sz="0" w:space="0" w:color="auto"/>
            <w:left w:val="none" w:sz="0" w:space="0" w:color="auto"/>
            <w:bottom w:val="none" w:sz="0" w:space="0" w:color="auto"/>
            <w:right w:val="none" w:sz="0" w:space="0" w:color="auto"/>
          </w:divBdr>
          <w:divsChild>
            <w:div w:id="971062479">
              <w:marLeft w:val="0"/>
              <w:marRight w:val="0"/>
              <w:marTop w:val="0"/>
              <w:marBottom w:val="0"/>
              <w:divBdr>
                <w:top w:val="none" w:sz="0" w:space="0" w:color="auto"/>
                <w:left w:val="none" w:sz="0" w:space="0" w:color="auto"/>
                <w:bottom w:val="none" w:sz="0" w:space="0" w:color="auto"/>
                <w:right w:val="none" w:sz="0" w:space="0" w:color="auto"/>
              </w:divBdr>
            </w:div>
            <w:div w:id="1808164655">
              <w:marLeft w:val="0"/>
              <w:marRight w:val="0"/>
              <w:marTop w:val="0"/>
              <w:marBottom w:val="0"/>
              <w:divBdr>
                <w:top w:val="none" w:sz="0" w:space="0" w:color="auto"/>
                <w:left w:val="none" w:sz="0" w:space="0" w:color="auto"/>
                <w:bottom w:val="none" w:sz="0" w:space="0" w:color="auto"/>
                <w:right w:val="none" w:sz="0" w:space="0" w:color="auto"/>
              </w:divBdr>
            </w:div>
          </w:divsChild>
        </w:div>
        <w:div w:id="580218267">
          <w:marLeft w:val="0"/>
          <w:marRight w:val="0"/>
          <w:marTop w:val="0"/>
          <w:marBottom w:val="0"/>
          <w:divBdr>
            <w:top w:val="none" w:sz="0" w:space="0" w:color="auto"/>
            <w:left w:val="none" w:sz="0" w:space="0" w:color="auto"/>
            <w:bottom w:val="none" w:sz="0" w:space="0" w:color="auto"/>
            <w:right w:val="none" w:sz="0" w:space="0" w:color="auto"/>
          </w:divBdr>
        </w:div>
      </w:divsChild>
    </w:div>
    <w:div w:id="1825664388">
      <w:bodyDiv w:val="1"/>
      <w:marLeft w:val="0"/>
      <w:marRight w:val="0"/>
      <w:marTop w:val="0"/>
      <w:marBottom w:val="0"/>
      <w:divBdr>
        <w:top w:val="none" w:sz="0" w:space="0" w:color="auto"/>
        <w:left w:val="none" w:sz="0" w:space="0" w:color="auto"/>
        <w:bottom w:val="none" w:sz="0" w:space="0" w:color="auto"/>
        <w:right w:val="none" w:sz="0" w:space="0" w:color="auto"/>
      </w:divBdr>
      <w:divsChild>
        <w:div w:id="1506699990">
          <w:marLeft w:val="0"/>
          <w:marRight w:val="0"/>
          <w:marTop w:val="0"/>
          <w:marBottom w:val="0"/>
          <w:divBdr>
            <w:top w:val="none" w:sz="0" w:space="0" w:color="auto"/>
            <w:left w:val="none" w:sz="0" w:space="0" w:color="auto"/>
            <w:bottom w:val="none" w:sz="0" w:space="0" w:color="auto"/>
            <w:right w:val="none" w:sz="0" w:space="0" w:color="auto"/>
          </w:divBdr>
          <w:divsChild>
            <w:div w:id="1994524322">
              <w:marLeft w:val="0"/>
              <w:marRight w:val="0"/>
              <w:marTop w:val="0"/>
              <w:marBottom w:val="0"/>
              <w:divBdr>
                <w:top w:val="none" w:sz="0" w:space="0" w:color="auto"/>
                <w:left w:val="none" w:sz="0" w:space="0" w:color="auto"/>
                <w:bottom w:val="none" w:sz="0" w:space="0" w:color="auto"/>
                <w:right w:val="none" w:sz="0" w:space="0" w:color="auto"/>
              </w:divBdr>
            </w:div>
            <w:div w:id="249126561">
              <w:marLeft w:val="0"/>
              <w:marRight w:val="0"/>
              <w:marTop w:val="0"/>
              <w:marBottom w:val="0"/>
              <w:divBdr>
                <w:top w:val="none" w:sz="0" w:space="0" w:color="auto"/>
                <w:left w:val="none" w:sz="0" w:space="0" w:color="auto"/>
                <w:bottom w:val="none" w:sz="0" w:space="0" w:color="auto"/>
                <w:right w:val="none" w:sz="0" w:space="0" w:color="auto"/>
              </w:divBdr>
            </w:div>
          </w:divsChild>
        </w:div>
        <w:div w:id="1155730676">
          <w:marLeft w:val="0"/>
          <w:marRight w:val="0"/>
          <w:marTop w:val="0"/>
          <w:marBottom w:val="0"/>
          <w:divBdr>
            <w:top w:val="none" w:sz="0" w:space="0" w:color="auto"/>
            <w:left w:val="none" w:sz="0" w:space="0" w:color="auto"/>
            <w:bottom w:val="none" w:sz="0" w:space="0" w:color="auto"/>
            <w:right w:val="none" w:sz="0" w:space="0" w:color="auto"/>
          </w:divBdr>
        </w:div>
      </w:divsChild>
    </w:div>
    <w:div w:id="1829513263">
      <w:bodyDiv w:val="1"/>
      <w:marLeft w:val="0"/>
      <w:marRight w:val="0"/>
      <w:marTop w:val="0"/>
      <w:marBottom w:val="0"/>
      <w:divBdr>
        <w:top w:val="none" w:sz="0" w:space="0" w:color="auto"/>
        <w:left w:val="none" w:sz="0" w:space="0" w:color="auto"/>
        <w:bottom w:val="none" w:sz="0" w:space="0" w:color="auto"/>
        <w:right w:val="none" w:sz="0" w:space="0" w:color="auto"/>
      </w:divBdr>
      <w:divsChild>
        <w:div w:id="145173600">
          <w:marLeft w:val="0"/>
          <w:marRight w:val="0"/>
          <w:marTop w:val="0"/>
          <w:marBottom w:val="0"/>
          <w:divBdr>
            <w:top w:val="none" w:sz="0" w:space="0" w:color="auto"/>
            <w:left w:val="none" w:sz="0" w:space="0" w:color="auto"/>
            <w:bottom w:val="none" w:sz="0" w:space="0" w:color="auto"/>
            <w:right w:val="none" w:sz="0" w:space="0" w:color="auto"/>
          </w:divBdr>
        </w:div>
      </w:divsChild>
    </w:div>
    <w:div w:id="1832410945">
      <w:bodyDiv w:val="1"/>
      <w:marLeft w:val="0"/>
      <w:marRight w:val="0"/>
      <w:marTop w:val="0"/>
      <w:marBottom w:val="0"/>
      <w:divBdr>
        <w:top w:val="none" w:sz="0" w:space="0" w:color="auto"/>
        <w:left w:val="none" w:sz="0" w:space="0" w:color="auto"/>
        <w:bottom w:val="none" w:sz="0" w:space="0" w:color="auto"/>
        <w:right w:val="none" w:sz="0" w:space="0" w:color="auto"/>
      </w:divBdr>
      <w:divsChild>
        <w:div w:id="400173223">
          <w:marLeft w:val="0"/>
          <w:marRight w:val="0"/>
          <w:marTop w:val="0"/>
          <w:marBottom w:val="0"/>
          <w:divBdr>
            <w:top w:val="none" w:sz="0" w:space="0" w:color="auto"/>
            <w:left w:val="none" w:sz="0" w:space="0" w:color="auto"/>
            <w:bottom w:val="none" w:sz="0" w:space="0" w:color="auto"/>
            <w:right w:val="none" w:sz="0" w:space="0" w:color="auto"/>
          </w:divBdr>
          <w:divsChild>
            <w:div w:id="1970696901">
              <w:marLeft w:val="0"/>
              <w:marRight w:val="0"/>
              <w:marTop w:val="0"/>
              <w:marBottom w:val="0"/>
              <w:divBdr>
                <w:top w:val="none" w:sz="0" w:space="0" w:color="auto"/>
                <w:left w:val="none" w:sz="0" w:space="0" w:color="auto"/>
                <w:bottom w:val="none" w:sz="0" w:space="0" w:color="auto"/>
                <w:right w:val="none" w:sz="0" w:space="0" w:color="auto"/>
              </w:divBdr>
            </w:div>
            <w:div w:id="631135416">
              <w:marLeft w:val="0"/>
              <w:marRight w:val="0"/>
              <w:marTop w:val="0"/>
              <w:marBottom w:val="0"/>
              <w:divBdr>
                <w:top w:val="none" w:sz="0" w:space="0" w:color="auto"/>
                <w:left w:val="none" w:sz="0" w:space="0" w:color="auto"/>
                <w:bottom w:val="none" w:sz="0" w:space="0" w:color="auto"/>
                <w:right w:val="none" w:sz="0" w:space="0" w:color="auto"/>
              </w:divBdr>
            </w:div>
          </w:divsChild>
        </w:div>
        <w:div w:id="764350501">
          <w:marLeft w:val="0"/>
          <w:marRight w:val="0"/>
          <w:marTop w:val="0"/>
          <w:marBottom w:val="0"/>
          <w:divBdr>
            <w:top w:val="none" w:sz="0" w:space="0" w:color="auto"/>
            <w:left w:val="none" w:sz="0" w:space="0" w:color="auto"/>
            <w:bottom w:val="none" w:sz="0" w:space="0" w:color="auto"/>
            <w:right w:val="none" w:sz="0" w:space="0" w:color="auto"/>
          </w:divBdr>
        </w:div>
      </w:divsChild>
    </w:div>
    <w:div w:id="1832942426">
      <w:bodyDiv w:val="1"/>
      <w:marLeft w:val="0"/>
      <w:marRight w:val="0"/>
      <w:marTop w:val="0"/>
      <w:marBottom w:val="0"/>
      <w:divBdr>
        <w:top w:val="none" w:sz="0" w:space="0" w:color="auto"/>
        <w:left w:val="none" w:sz="0" w:space="0" w:color="auto"/>
        <w:bottom w:val="none" w:sz="0" w:space="0" w:color="auto"/>
        <w:right w:val="none" w:sz="0" w:space="0" w:color="auto"/>
      </w:divBdr>
      <w:divsChild>
        <w:div w:id="1683360663">
          <w:marLeft w:val="0"/>
          <w:marRight w:val="0"/>
          <w:marTop w:val="0"/>
          <w:marBottom w:val="0"/>
          <w:divBdr>
            <w:top w:val="none" w:sz="0" w:space="0" w:color="auto"/>
            <w:left w:val="none" w:sz="0" w:space="0" w:color="auto"/>
            <w:bottom w:val="none" w:sz="0" w:space="0" w:color="auto"/>
            <w:right w:val="none" w:sz="0" w:space="0" w:color="auto"/>
          </w:divBdr>
          <w:divsChild>
            <w:div w:id="1859394408">
              <w:marLeft w:val="0"/>
              <w:marRight w:val="0"/>
              <w:marTop w:val="0"/>
              <w:marBottom w:val="0"/>
              <w:divBdr>
                <w:top w:val="none" w:sz="0" w:space="0" w:color="auto"/>
                <w:left w:val="none" w:sz="0" w:space="0" w:color="auto"/>
                <w:bottom w:val="none" w:sz="0" w:space="0" w:color="auto"/>
                <w:right w:val="none" w:sz="0" w:space="0" w:color="auto"/>
              </w:divBdr>
            </w:div>
            <w:div w:id="1646473078">
              <w:marLeft w:val="0"/>
              <w:marRight w:val="0"/>
              <w:marTop w:val="0"/>
              <w:marBottom w:val="0"/>
              <w:divBdr>
                <w:top w:val="none" w:sz="0" w:space="0" w:color="auto"/>
                <w:left w:val="none" w:sz="0" w:space="0" w:color="auto"/>
                <w:bottom w:val="none" w:sz="0" w:space="0" w:color="auto"/>
                <w:right w:val="none" w:sz="0" w:space="0" w:color="auto"/>
              </w:divBdr>
            </w:div>
          </w:divsChild>
        </w:div>
        <w:div w:id="582834188">
          <w:marLeft w:val="0"/>
          <w:marRight w:val="0"/>
          <w:marTop w:val="0"/>
          <w:marBottom w:val="0"/>
          <w:divBdr>
            <w:top w:val="none" w:sz="0" w:space="0" w:color="auto"/>
            <w:left w:val="none" w:sz="0" w:space="0" w:color="auto"/>
            <w:bottom w:val="none" w:sz="0" w:space="0" w:color="auto"/>
            <w:right w:val="none" w:sz="0" w:space="0" w:color="auto"/>
          </w:divBdr>
        </w:div>
      </w:divsChild>
    </w:div>
    <w:div w:id="1833524716">
      <w:bodyDiv w:val="1"/>
      <w:marLeft w:val="0"/>
      <w:marRight w:val="0"/>
      <w:marTop w:val="0"/>
      <w:marBottom w:val="0"/>
      <w:divBdr>
        <w:top w:val="none" w:sz="0" w:space="0" w:color="auto"/>
        <w:left w:val="none" w:sz="0" w:space="0" w:color="auto"/>
        <w:bottom w:val="none" w:sz="0" w:space="0" w:color="auto"/>
        <w:right w:val="none" w:sz="0" w:space="0" w:color="auto"/>
      </w:divBdr>
      <w:divsChild>
        <w:div w:id="804859176">
          <w:marLeft w:val="0"/>
          <w:marRight w:val="0"/>
          <w:marTop w:val="0"/>
          <w:marBottom w:val="0"/>
          <w:divBdr>
            <w:top w:val="none" w:sz="0" w:space="0" w:color="auto"/>
            <w:left w:val="none" w:sz="0" w:space="0" w:color="auto"/>
            <w:bottom w:val="none" w:sz="0" w:space="0" w:color="auto"/>
            <w:right w:val="none" w:sz="0" w:space="0" w:color="auto"/>
          </w:divBdr>
        </w:div>
        <w:div w:id="1901407038">
          <w:marLeft w:val="0"/>
          <w:marRight w:val="0"/>
          <w:marTop w:val="0"/>
          <w:marBottom w:val="0"/>
          <w:divBdr>
            <w:top w:val="none" w:sz="0" w:space="0" w:color="auto"/>
            <w:left w:val="none" w:sz="0" w:space="0" w:color="auto"/>
            <w:bottom w:val="none" w:sz="0" w:space="0" w:color="auto"/>
            <w:right w:val="none" w:sz="0" w:space="0" w:color="auto"/>
          </w:divBdr>
        </w:div>
      </w:divsChild>
    </w:div>
    <w:div w:id="1833569921">
      <w:bodyDiv w:val="1"/>
      <w:marLeft w:val="0"/>
      <w:marRight w:val="0"/>
      <w:marTop w:val="0"/>
      <w:marBottom w:val="0"/>
      <w:divBdr>
        <w:top w:val="none" w:sz="0" w:space="0" w:color="auto"/>
        <w:left w:val="none" w:sz="0" w:space="0" w:color="auto"/>
        <w:bottom w:val="none" w:sz="0" w:space="0" w:color="auto"/>
        <w:right w:val="none" w:sz="0" w:space="0" w:color="auto"/>
      </w:divBdr>
      <w:divsChild>
        <w:div w:id="939096899">
          <w:marLeft w:val="0"/>
          <w:marRight w:val="0"/>
          <w:marTop w:val="0"/>
          <w:marBottom w:val="0"/>
          <w:divBdr>
            <w:top w:val="none" w:sz="0" w:space="0" w:color="auto"/>
            <w:left w:val="none" w:sz="0" w:space="0" w:color="auto"/>
            <w:bottom w:val="none" w:sz="0" w:space="0" w:color="auto"/>
            <w:right w:val="none" w:sz="0" w:space="0" w:color="auto"/>
          </w:divBdr>
        </w:div>
        <w:div w:id="1667055424">
          <w:marLeft w:val="0"/>
          <w:marRight w:val="0"/>
          <w:marTop w:val="0"/>
          <w:marBottom w:val="0"/>
          <w:divBdr>
            <w:top w:val="none" w:sz="0" w:space="0" w:color="auto"/>
            <w:left w:val="none" w:sz="0" w:space="0" w:color="auto"/>
            <w:bottom w:val="none" w:sz="0" w:space="0" w:color="auto"/>
            <w:right w:val="none" w:sz="0" w:space="0" w:color="auto"/>
          </w:divBdr>
        </w:div>
        <w:div w:id="428162560">
          <w:marLeft w:val="0"/>
          <w:marRight w:val="0"/>
          <w:marTop w:val="0"/>
          <w:marBottom w:val="0"/>
          <w:divBdr>
            <w:top w:val="none" w:sz="0" w:space="0" w:color="auto"/>
            <w:left w:val="none" w:sz="0" w:space="0" w:color="auto"/>
            <w:bottom w:val="none" w:sz="0" w:space="0" w:color="auto"/>
            <w:right w:val="none" w:sz="0" w:space="0" w:color="auto"/>
          </w:divBdr>
        </w:div>
        <w:div w:id="773093258">
          <w:marLeft w:val="0"/>
          <w:marRight w:val="0"/>
          <w:marTop w:val="0"/>
          <w:marBottom w:val="0"/>
          <w:divBdr>
            <w:top w:val="none" w:sz="0" w:space="0" w:color="auto"/>
            <w:left w:val="none" w:sz="0" w:space="0" w:color="auto"/>
            <w:bottom w:val="none" w:sz="0" w:space="0" w:color="auto"/>
            <w:right w:val="none" w:sz="0" w:space="0" w:color="auto"/>
          </w:divBdr>
          <w:divsChild>
            <w:div w:id="1294603053">
              <w:marLeft w:val="0"/>
              <w:marRight w:val="0"/>
              <w:marTop w:val="0"/>
              <w:marBottom w:val="0"/>
              <w:divBdr>
                <w:top w:val="none" w:sz="0" w:space="0" w:color="auto"/>
                <w:left w:val="none" w:sz="0" w:space="0" w:color="auto"/>
                <w:bottom w:val="none" w:sz="0" w:space="0" w:color="auto"/>
                <w:right w:val="none" w:sz="0" w:space="0" w:color="auto"/>
              </w:divBdr>
              <w:divsChild>
                <w:div w:id="1272393063">
                  <w:marLeft w:val="0"/>
                  <w:marRight w:val="0"/>
                  <w:marTop w:val="0"/>
                  <w:marBottom w:val="0"/>
                  <w:divBdr>
                    <w:top w:val="single" w:sz="6" w:space="0" w:color="3B6798"/>
                    <w:left w:val="single" w:sz="2" w:space="0" w:color="3B6798"/>
                    <w:bottom w:val="single" w:sz="6" w:space="0" w:color="3B6798"/>
                    <w:right w:val="single" w:sz="6" w:space="0" w:color="3B6798"/>
                  </w:divBdr>
                  <w:divsChild>
                    <w:div w:id="205882033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150099859">
              <w:marLeft w:val="0"/>
              <w:marRight w:val="0"/>
              <w:marTop w:val="0"/>
              <w:marBottom w:val="0"/>
              <w:divBdr>
                <w:top w:val="none" w:sz="0" w:space="0" w:color="auto"/>
                <w:left w:val="none" w:sz="0" w:space="0" w:color="auto"/>
                <w:bottom w:val="none" w:sz="0" w:space="0" w:color="auto"/>
                <w:right w:val="none" w:sz="0" w:space="0" w:color="auto"/>
              </w:divBdr>
            </w:div>
            <w:div w:id="149173803">
              <w:marLeft w:val="0"/>
              <w:marRight w:val="0"/>
              <w:marTop w:val="0"/>
              <w:marBottom w:val="0"/>
              <w:divBdr>
                <w:top w:val="none" w:sz="0" w:space="0" w:color="auto"/>
                <w:left w:val="none" w:sz="0" w:space="0" w:color="auto"/>
                <w:bottom w:val="none" w:sz="0" w:space="0" w:color="auto"/>
                <w:right w:val="none" w:sz="0" w:space="0" w:color="auto"/>
              </w:divBdr>
            </w:div>
          </w:divsChild>
        </w:div>
        <w:div w:id="89667459">
          <w:marLeft w:val="0"/>
          <w:marRight w:val="0"/>
          <w:marTop w:val="0"/>
          <w:marBottom w:val="0"/>
          <w:divBdr>
            <w:top w:val="none" w:sz="0" w:space="0" w:color="auto"/>
            <w:left w:val="none" w:sz="0" w:space="0" w:color="auto"/>
            <w:bottom w:val="none" w:sz="0" w:space="0" w:color="auto"/>
            <w:right w:val="none" w:sz="0" w:space="0" w:color="auto"/>
          </w:divBdr>
        </w:div>
      </w:divsChild>
    </w:div>
    <w:div w:id="1834176729">
      <w:bodyDiv w:val="1"/>
      <w:marLeft w:val="0"/>
      <w:marRight w:val="0"/>
      <w:marTop w:val="0"/>
      <w:marBottom w:val="0"/>
      <w:divBdr>
        <w:top w:val="none" w:sz="0" w:space="0" w:color="auto"/>
        <w:left w:val="none" w:sz="0" w:space="0" w:color="auto"/>
        <w:bottom w:val="none" w:sz="0" w:space="0" w:color="auto"/>
        <w:right w:val="none" w:sz="0" w:space="0" w:color="auto"/>
      </w:divBdr>
      <w:divsChild>
        <w:div w:id="446390949">
          <w:marLeft w:val="0"/>
          <w:marRight w:val="0"/>
          <w:marTop w:val="0"/>
          <w:marBottom w:val="0"/>
          <w:divBdr>
            <w:top w:val="none" w:sz="0" w:space="0" w:color="auto"/>
            <w:left w:val="none" w:sz="0" w:space="0" w:color="auto"/>
            <w:bottom w:val="none" w:sz="0" w:space="0" w:color="auto"/>
            <w:right w:val="none" w:sz="0" w:space="0" w:color="auto"/>
          </w:divBdr>
          <w:divsChild>
            <w:div w:id="1704865431">
              <w:marLeft w:val="0"/>
              <w:marRight w:val="0"/>
              <w:marTop w:val="0"/>
              <w:marBottom w:val="0"/>
              <w:divBdr>
                <w:top w:val="none" w:sz="0" w:space="0" w:color="auto"/>
                <w:left w:val="none" w:sz="0" w:space="0" w:color="auto"/>
                <w:bottom w:val="none" w:sz="0" w:space="0" w:color="auto"/>
                <w:right w:val="none" w:sz="0" w:space="0" w:color="auto"/>
              </w:divBdr>
            </w:div>
            <w:div w:id="1782987944">
              <w:marLeft w:val="0"/>
              <w:marRight w:val="0"/>
              <w:marTop w:val="0"/>
              <w:marBottom w:val="0"/>
              <w:divBdr>
                <w:top w:val="none" w:sz="0" w:space="0" w:color="auto"/>
                <w:left w:val="none" w:sz="0" w:space="0" w:color="auto"/>
                <w:bottom w:val="none" w:sz="0" w:space="0" w:color="auto"/>
                <w:right w:val="none" w:sz="0" w:space="0" w:color="auto"/>
              </w:divBdr>
            </w:div>
          </w:divsChild>
        </w:div>
        <w:div w:id="2005694528">
          <w:marLeft w:val="0"/>
          <w:marRight w:val="0"/>
          <w:marTop w:val="0"/>
          <w:marBottom w:val="0"/>
          <w:divBdr>
            <w:top w:val="none" w:sz="0" w:space="0" w:color="auto"/>
            <w:left w:val="none" w:sz="0" w:space="0" w:color="auto"/>
            <w:bottom w:val="none" w:sz="0" w:space="0" w:color="auto"/>
            <w:right w:val="none" w:sz="0" w:space="0" w:color="auto"/>
          </w:divBdr>
        </w:div>
      </w:divsChild>
    </w:div>
    <w:div w:id="1836414117">
      <w:bodyDiv w:val="1"/>
      <w:marLeft w:val="0"/>
      <w:marRight w:val="0"/>
      <w:marTop w:val="0"/>
      <w:marBottom w:val="0"/>
      <w:divBdr>
        <w:top w:val="none" w:sz="0" w:space="0" w:color="auto"/>
        <w:left w:val="none" w:sz="0" w:space="0" w:color="auto"/>
        <w:bottom w:val="none" w:sz="0" w:space="0" w:color="auto"/>
        <w:right w:val="none" w:sz="0" w:space="0" w:color="auto"/>
      </w:divBdr>
      <w:divsChild>
        <w:div w:id="1328243542">
          <w:marLeft w:val="0"/>
          <w:marRight w:val="0"/>
          <w:marTop w:val="0"/>
          <w:marBottom w:val="0"/>
          <w:divBdr>
            <w:top w:val="none" w:sz="0" w:space="0" w:color="auto"/>
            <w:left w:val="none" w:sz="0" w:space="0" w:color="auto"/>
            <w:bottom w:val="none" w:sz="0" w:space="0" w:color="auto"/>
            <w:right w:val="none" w:sz="0" w:space="0" w:color="auto"/>
          </w:divBdr>
          <w:divsChild>
            <w:div w:id="904027350">
              <w:marLeft w:val="0"/>
              <w:marRight w:val="0"/>
              <w:marTop w:val="0"/>
              <w:marBottom w:val="0"/>
              <w:divBdr>
                <w:top w:val="none" w:sz="0" w:space="0" w:color="auto"/>
                <w:left w:val="none" w:sz="0" w:space="0" w:color="auto"/>
                <w:bottom w:val="none" w:sz="0" w:space="0" w:color="auto"/>
                <w:right w:val="none" w:sz="0" w:space="0" w:color="auto"/>
              </w:divBdr>
            </w:div>
            <w:div w:id="506018168">
              <w:marLeft w:val="0"/>
              <w:marRight w:val="0"/>
              <w:marTop w:val="0"/>
              <w:marBottom w:val="0"/>
              <w:divBdr>
                <w:top w:val="none" w:sz="0" w:space="0" w:color="auto"/>
                <w:left w:val="none" w:sz="0" w:space="0" w:color="auto"/>
                <w:bottom w:val="none" w:sz="0" w:space="0" w:color="auto"/>
                <w:right w:val="none" w:sz="0" w:space="0" w:color="auto"/>
              </w:divBdr>
            </w:div>
          </w:divsChild>
        </w:div>
        <w:div w:id="1829785448">
          <w:marLeft w:val="0"/>
          <w:marRight w:val="0"/>
          <w:marTop w:val="0"/>
          <w:marBottom w:val="0"/>
          <w:divBdr>
            <w:top w:val="none" w:sz="0" w:space="0" w:color="auto"/>
            <w:left w:val="none" w:sz="0" w:space="0" w:color="auto"/>
            <w:bottom w:val="none" w:sz="0" w:space="0" w:color="auto"/>
            <w:right w:val="none" w:sz="0" w:space="0" w:color="auto"/>
          </w:divBdr>
        </w:div>
      </w:divsChild>
    </w:div>
    <w:div w:id="1837379118">
      <w:bodyDiv w:val="1"/>
      <w:marLeft w:val="0"/>
      <w:marRight w:val="0"/>
      <w:marTop w:val="0"/>
      <w:marBottom w:val="0"/>
      <w:divBdr>
        <w:top w:val="none" w:sz="0" w:space="0" w:color="auto"/>
        <w:left w:val="none" w:sz="0" w:space="0" w:color="auto"/>
        <w:bottom w:val="none" w:sz="0" w:space="0" w:color="auto"/>
        <w:right w:val="none" w:sz="0" w:space="0" w:color="auto"/>
      </w:divBdr>
      <w:divsChild>
        <w:div w:id="233972247">
          <w:marLeft w:val="0"/>
          <w:marRight w:val="0"/>
          <w:marTop w:val="0"/>
          <w:marBottom w:val="0"/>
          <w:divBdr>
            <w:top w:val="none" w:sz="0" w:space="0" w:color="auto"/>
            <w:left w:val="none" w:sz="0" w:space="0" w:color="auto"/>
            <w:bottom w:val="none" w:sz="0" w:space="0" w:color="auto"/>
            <w:right w:val="none" w:sz="0" w:space="0" w:color="auto"/>
          </w:divBdr>
        </w:div>
      </w:divsChild>
    </w:div>
    <w:div w:id="1837916726">
      <w:bodyDiv w:val="1"/>
      <w:marLeft w:val="0"/>
      <w:marRight w:val="0"/>
      <w:marTop w:val="0"/>
      <w:marBottom w:val="0"/>
      <w:divBdr>
        <w:top w:val="none" w:sz="0" w:space="0" w:color="auto"/>
        <w:left w:val="none" w:sz="0" w:space="0" w:color="auto"/>
        <w:bottom w:val="none" w:sz="0" w:space="0" w:color="auto"/>
        <w:right w:val="none" w:sz="0" w:space="0" w:color="auto"/>
      </w:divBdr>
      <w:divsChild>
        <w:div w:id="1631088973">
          <w:marLeft w:val="0"/>
          <w:marRight w:val="0"/>
          <w:marTop w:val="0"/>
          <w:marBottom w:val="0"/>
          <w:divBdr>
            <w:top w:val="none" w:sz="0" w:space="0" w:color="auto"/>
            <w:left w:val="none" w:sz="0" w:space="0" w:color="auto"/>
            <w:bottom w:val="none" w:sz="0" w:space="0" w:color="auto"/>
            <w:right w:val="none" w:sz="0" w:space="0" w:color="auto"/>
          </w:divBdr>
          <w:divsChild>
            <w:div w:id="202644341">
              <w:marLeft w:val="0"/>
              <w:marRight w:val="0"/>
              <w:marTop w:val="0"/>
              <w:marBottom w:val="0"/>
              <w:divBdr>
                <w:top w:val="none" w:sz="0" w:space="0" w:color="auto"/>
                <w:left w:val="none" w:sz="0" w:space="0" w:color="auto"/>
                <w:bottom w:val="none" w:sz="0" w:space="0" w:color="auto"/>
                <w:right w:val="none" w:sz="0" w:space="0" w:color="auto"/>
              </w:divBdr>
              <w:divsChild>
                <w:div w:id="171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035">
          <w:marLeft w:val="0"/>
          <w:marRight w:val="0"/>
          <w:marTop w:val="0"/>
          <w:marBottom w:val="0"/>
          <w:divBdr>
            <w:top w:val="none" w:sz="0" w:space="0" w:color="auto"/>
            <w:left w:val="none" w:sz="0" w:space="0" w:color="auto"/>
            <w:bottom w:val="none" w:sz="0" w:space="0" w:color="auto"/>
            <w:right w:val="none" w:sz="0" w:space="0" w:color="auto"/>
          </w:divBdr>
          <w:divsChild>
            <w:div w:id="1031498551">
              <w:marLeft w:val="0"/>
              <w:marRight w:val="0"/>
              <w:marTop w:val="0"/>
              <w:marBottom w:val="0"/>
              <w:divBdr>
                <w:top w:val="none" w:sz="0" w:space="0" w:color="auto"/>
                <w:left w:val="none" w:sz="0" w:space="0" w:color="auto"/>
                <w:bottom w:val="none" w:sz="0" w:space="0" w:color="auto"/>
                <w:right w:val="none" w:sz="0" w:space="0" w:color="auto"/>
              </w:divBdr>
              <w:divsChild>
                <w:div w:id="681127567">
                  <w:marLeft w:val="0"/>
                  <w:marRight w:val="0"/>
                  <w:marTop w:val="0"/>
                  <w:marBottom w:val="0"/>
                  <w:divBdr>
                    <w:top w:val="none" w:sz="0" w:space="0" w:color="auto"/>
                    <w:left w:val="none" w:sz="0" w:space="0" w:color="auto"/>
                    <w:bottom w:val="none" w:sz="0" w:space="0" w:color="auto"/>
                    <w:right w:val="none" w:sz="0" w:space="0" w:color="auto"/>
                  </w:divBdr>
                  <w:divsChild>
                    <w:div w:id="1209106127">
                      <w:marLeft w:val="0"/>
                      <w:marRight w:val="0"/>
                      <w:marTop w:val="0"/>
                      <w:marBottom w:val="0"/>
                      <w:divBdr>
                        <w:top w:val="none" w:sz="0" w:space="0" w:color="auto"/>
                        <w:left w:val="none" w:sz="0" w:space="0" w:color="auto"/>
                        <w:bottom w:val="none" w:sz="0" w:space="0" w:color="auto"/>
                        <w:right w:val="none" w:sz="0" w:space="0" w:color="auto"/>
                      </w:divBdr>
                    </w:div>
                    <w:div w:id="86736679">
                      <w:marLeft w:val="0"/>
                      <w:marRight w:val="0"/>
                      <w:marTop w:val="0"/>
                      <w:marBottom w:val="0"/>
                      <w:divBdr>
                        <w:top w:val="none" w:sz="0" w:space="0" w:color="auto"/>
                        <w:left w:val="none" w:sz="0" w:space="0" w:color="auto"/>
                        <w:bottom w:val="none" w:sz="0" w:space="0" w:color="auto"/>
                        <w:right w:val="none" w:sz="0" w:space="0" w:color="auto"/>
                      </w:divBdr>
                    </w:div>
                  </w:divsChild>
                </w:div>
                <w:div w:id="7893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033">
          <w:marLeft w:val="0"/>
          <w:marRight w:val="0"/>
          <w:marTop w:val="0"/>
          <w:marBottom w:val="0"/>
          <w:divBdr>
            <w:top w:val="none" w:sz="0" w:space="0" w:color="auto"/>
            <w:left w:val="none" w:sz="0" w:space="0" w:color="auto"/>
            <w:bottom w:val="none" w:sz="0" w:space="0" w:color="auto"/>
            <w:right w:val="none" w:sz="0" w:space="0" w:color="auto"/>
          </w:divBdr>
        </w:div>
        <w:div w:id="258489628">
          <w:marLeft w:val="0"/>
          <w:marRight w:val="0"/>
          <w:marTop w:val="0"/>
          <w:marBottom w:val="0"/>
          <w:divBdr>
            <w:top w:val="none" w:sz="0" w:space="0" w:color="auto"/>
            <w:left w:val="none" w:sz="0" w:space="0" w:color="auto"/>
            <w:bottom w:val="none" w:sz="0" w:space="0" w:color="auto"/>
            <w:right w:val="none" w:sz="0" w:space="0" w:color="auto"/>
          </w:divBdr>
          <w:divsChild>
            <w:div w:id="1040283270">
              <w:marLeft w:val="0"/>
              <w:marRight w:val="0"/>
              <w:marTop w:val="0"/>
              <w:marBottom w:val="0"/>
              <w:divBdr>
                <w:top w:val="none" w:sz="0" w:space="0" w:color="auto"/>
                <w:left w:val="none" w:sz="0" w:space="0" w:color="auto"/>
                <w:bottom w:val="none" w:sz="0" w:space="0" w:color="auto"/>
                <w:right w:val="none" w:sz="0" w:space="0" w:color="auto"/>
              </w:divBdr>
              <w:divsChild>
                <w:div w:id="1718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3641">
      <w:bodyDiv w:val="1"/>
      <w:marLeft w:val="0"/>
      <w:marRight w:val="0"/>
      <w:marTop w:val="0"/>
      <w:marBottom w:val="0"/>
      <w:divBdr>
        <w:top w:val="none" w:sz="0" w:space="0" w:color="auto"/>
        <w:left w:val="none" w:sz="0" w:space="0" w:color="auto"/>
        <w:bottom w:val="none" w:sz="0" w:space="0" w:color="auto"/>
        <w:right w:val="none" w:sz="0" w:space="0" w:color="auto"/>
      </w:divBdr>
      <w:divsChild>
        <w:div w:id="1875845478">
          <w:marLeft w:val="0"/>
          <w:marRight w:val="0"/>
          <w:marTop w:val="0"/>
          <w:marBottom w:val="0"/>
          <w:divBdr>
            <w:top w:val="none" w:sz="0" w:space="0" w:color="auto"/>
            <w:left w:val="none" w:sz="0" w:space="0" w:color="auto"/>
            <w:bottom w:val="none" w:sz="0" w:space="0" w:color="auto"/>
            <w:right w:val="none" w:sz="0" w:space="0" w:color="auto"/>
          </w:divBdr>
          <w:divsChild>
            <w:div w:id="1777751117">
              <w:marLeft w:val="0"/>
              <w:marRight w:val="0"/>
              <w:marTop w:val="0"/>
              <w:marBottom w:val="0"/>
              <w:divBdr>
                <w:top w:val="none" w:sz="0" w:space="0" w:color="auto"/>
                <w:left w:val="none" w:sz="0" w:space="0" w:color="auto"/>
                <w:bottom w:val="none" w:sz="0" w:space="0" w:color="auto"/>
                <w:right w:val="none" w:sz="0" w:space="0" w:color="auto"/>
              </w:divBdr>
            </w:div>
            <w:div w:id="1063412302">
              <w:marLeft w:val="0"/>
              <w:marRight w:val="0"/>
              <w:marTop w:val="0"/>
              <w:marBottom w:val="0"/>
              <w:divBdr>
                <w:top w:val="none" w:sz="0" w:space="0" w:color="auto"/>
                <w:left w:val="none" w:sz="0" w:space="0" w:color="auto"/>
                <w:bottom w:val="none" w:sz="0" w:space="0" w:color="auto"/>
                <w:right w:val="none" w:sz="0" w:space="0" w:color="auto"/>
              </w:divBdr>
            </w:div>
          </w:divsChild>
        </w:div>
        <w:div w:id="1600870409">
          <w:marLeft w:val="0"/>
          <w:marRight w:val="0"/>
          <w:marTop w:val="0"/>
          <w:marBottom w:val="0"/>
          <w:divBdr>
            <w:top w:val="none" w:sz="0" w:space="0" w:color="auto"/>
            <w:left w:val="none" w:sz="0" w:space="0" w:color="auto"/>
            <w:bottom w:val="none" w:sz="0" w:space="0" w:color="auto"/>
            <w:right w:val="none" w:sz="0" w:space="0" w:color="auto"/>
          </w:divBdr>
        </w:div>
      </w:divsChild>
    </w:div>
    <w:div w:id="1838763847">
      <w:bodyDiv w:val="1"/>
      <w:marLeft w:val="0"/>
      <w:marRight w:val="0"/>
      <w:marTop w:val="0"/>
      <w:marBottom w:val="0"/>
      <w:divBdr>
        <w:top w:val="none" w:sz="0" w:space="0" w:color="auto"/>
        <w:left w:val="none" w:sz="0" w:space="0" w:color="auto"/>
        <w:bottom w:val="none" w:sz="0" w:space="0" w:color="auto"/>
        <w:right w:val="none" w:sz="0" w:space="0" w:color="auto"/>
      </w:divBdr>
      <w:divsChild>
        <w:div w:id="618343852">
          <w:marLeft w:val="0"/>
          <w:marRight w:val="0"/>
          <w:marTop w:val="0"/>
          <w:marBottom w:val="0"/>
          <w:divBdr>
            <w:top w:val="none" w:sz="0" w:space="0" w:color="auto"/>
            <w:left w:val="none" w:sz="0" w:space="0" w:color="auto"/>
            <w:bottom w:val="none" w:sz="0" w:space="0" w:color="auto"/>
            <w:right w:val="none" w:sz="0" w:space="0" w:color="auto"/>
          </w:divBdr>
          <w:divsChild>
            <w:div w:id="4326437">
              <w:marLeft w:val="0"/>
              <w:marRight w:val="0"/>
              <w:marTop w:val="0"/>
              <w:marBottom w:val="0"/>
              <w:divBdr>
                <w:top w:val="none" w:sz="0" w:space="0" w:color="auto"/>
                <w:left w:val="none" w:sz="0" w:space="0" w:color="auto"/>
                <w:bottom w:val="none" w:sz="0" w:space="0" w:color="auto"/>
                <w:right w:val="none" w:sz="0" w:space="0" w:color="auto"/>
              </w:divBdr>
            </w:div>
            <w:div w:id="288704204">
              <w:marLeft w:val="0"/>
              <w:marRight w:val="0"/>
              <w:marTop w:val="0"/>
              <w:marBottom w:val="0"/>
              <w:divBdr>
                <w:top w:val="none" w:sz="0" w:space="0" w:color="auto"/>
                <w:left w:val="none" w:sz="0" w:space="0" w:color="auto"/>
                <w:bottom w:val="none" w:sz="0" w:space="0" w:color="auto"/>
                <w:right w:val="none" w:sz="0" w:space="0" w:color="auto"/>
              </w:divBdr>
            </w:div>
          </w:divsChild>
        </w:div>
        <w:div w:id="726413198">
          <w:marLeft w:val="0"/>
          <w:marRight w:val="0"/>
          <w:marTop w:val="0"/>
          <w:marBottom w:val="0"/>
          <w:divBdr>
            <w:top w:val="none" w:sz="0" w:space="0" w:color="auto"/>
            <w:left w:val="none" w:sz="0" w:space="0" w:color="auto"/>
            <w:bottom w:val="none" w:sz="0" w:space="0" w:color="auto"/>
            <w:right w:val="none" w:sz="0" w:space="0" w:color="auto"/>
          </w:divBdr>
        </w:div>
      </w:divsChild>
    </w:div>
    <w:div w:id="1839731192">
      <w:bodyDiv w:val="1"/>
      <w:marLeft w:val="0"/>
      <w:marRight w:val="0"/>
      <w:marTop w:val="0"/>
      <w:marBottom w:val="0"/>
      <w:divBdr>
        <w:top w:val="none" w:sz="0" w:space="0" w:color="auto"/>
        <w:left w:val="none" w:sz="0" w:space="0" w:color="auto"/>
        <w:bottom w:val="none" w:sz="0" w:space="0" w:color="auto"/>
        <w:right w:val="none" w:sz="0" w:space="0" w:color="auto"/>
      </w:divBdr>
      <w:divsChild>
        <w:div w:id="2023168087">
          <w:marLeft w:val="0"/>
          <w:marRight w:val="0"/>
          <w:marTop w:val="0"/>
          <w:marBottom w:val="0"/>
          <w:divBdr>
            <w:top w:val="none" w:sz="0" w:space="0" w:color="auto"/>
            <w:left w:val="none" w:sz="0" w:space="0" w:color="auto"/>
            <w:bottom w:val="none" w:sz="0" w:space="0" w:color="auto"/>
            <w:right w:val="none" w:sz="0" w:space="0" w:color="auto"/>
          </w:divBdr>
          <w:divsChild>
            <w:div w:id="1627009616">
              <w:marLeft w:val="0"/>
              <w:marRight w:val="0"/>
              <w:marTop w:val="0"/>
              <w:marBottom w:val="0"/>
              <w:divBdr>
                <w:top w:val="none" w:sz="0" w:space="0" w:color="auto"/>
                <w:left w:val="none" w:sz="0" w:space="0" w:color="auto"/>
                <w:bottom w:val="none" w:sz="0" w:space="0" w:color="auto"/>
                <w:right w:val="none" w:sz="0" w:space="0" w:color="auto"/>
              </w:divBdr>
            </w:div>
            <w:div w:id="1298606403">
              <w:marLeft w:val="0"/>
              <w:marRight w:val="0"/>
              <w:marTop w:val="0"/>
              <w:marBottom w:val="0"/>
              <w:divBdr>
                <w:top w:val="none" w:sz="0" w:space="0" w:color="auto"/>
                <w:left w:val="none" w:sz="0" w:space="0" w:color="auto"/>
                <w:bottom w:val="none" w:sz="0" w:space="0" w:color="auto"/>
                <w:right w:val="none" w:sz="0" w:space="0" w:color="auto"/>
              </w:divBdr>
            </w:div>
          </w:divsChild>
        </w:div>
        <w:div w:id="1164932978">
          <w:marLeft w:val="0"/>
          <w:marRight w:val="0"/>
          <w:marTop w:val="0"/>
          <w:marBottom w:val="0"/>
          <w:divBdr>
            <w:top w:val="none" w:sz="0" w:space="0" w:color="auto"/>
            <w:left w:val="none" w:sz="0" w:space="0" w:color="auto"/>
            <w:bottom w:val="none" w:sz="0" w:space="0" w:color="auto"/>
            <w:right w:val="none" w:sz="0" w:space="0" w:color="auto"/>
          </w:divBdr>
        </w:div>
      </w:divsChild>
    </w:div>
    <w:div w:id="1841044223">
      <w:bodyDiv w:val="1"/>
      <w:marLeft w:val="0"/>
      <w:marRight w:val="0"/>
      <w:marTop w:val="0"/>
      <w:marBottom w:val="0"/>
      <w:divBdr>
        <w:top w:val="none" w:sz="0" w:space="0" w:color="auto"/>
        <w:left w:val="none" w:sz="0" w:space="0" w:color="auto"/>
        <w:bottom w:val="none" w:sz="0" w:space="0" w:color="auto"/>
        <w:right w:val="none" w:sz="0" w:space="0" w:color="auto"/>
      </w:divBdr>
    </w:div>
    <w:div w:id="1841919785">
      <w:bodyDiv w:val="1"/>
      <w:marLeft w:val="0"/>
      <w:marRight w:val="0"/>
      <w:marTop w:val="0"/>
      <w:marBottom w:val="0"/>
      <w:divBdr>
        <w:top w:val="none" w:sz="0" w:space="0" w:color="auto"/>
        <w:left w:val="none" w:sz="0" w:space="0" w:color="auto"/>
        <w:bottom w:val="none" w:sz="0" w:space="0" w:color="auto"/>
        <w:right w:val="none" w:sz="0" w:space="0" w:color="auto"/>
      </w:divBdr>
      <w:divsChild>
        <w:div w:id="971129969">
          <w:marLeft w:val="0"/>
          <w:marRight w:val="0"/>
          <w:marTop w:val="0"/>
          <w:marBottom w:val="0"/>
          <w:divBdr>
            <w:top w:val="none" w:sz="0" w:space="0" w:color="auto"/>
            <w:left w:val="none" w:sz="0" w:space="0" w:color="auto"/>
            <w:bottom w:val="none" w:sz="0" w:space="0" w:color="auto"/>
            <w:right w:val="none" w:sz="0" w:space="0" w:color="auto"/>
          </w:divBdr>
          <w:divsChild>
            <w:div w:id="2041661173">
              <w:marLeft w:val="0"/>
              <w:marRight w:val="0"/>
              <w:marTop w:val="0"/>
              <w:marBottom w:val="0"/>
              <w:divBdr>
                <w:top w:val="none" w:sz="0" w:space="0" w:color="auto"/>
                <w:left w:val="none" w:sz="0" w:space="0" w:color="auto"/>
                <w:bottom w:val="none" w:sz="0" w:space="0" w:color="auto"/>
                <w:right w:val="none" w:sz="0" w:space="0" w:color="auto"/>
              </w:divBdr>
              <w:divsChild>
                <w:div w:id="1429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7192">
          <w:marLeft w:val="0"/>
          <w:marRight w:val="0"/>
          <w:marTop w:val="0"/>
          <w:marBottom w:val="0"/>
          <w:divBdr>
            <w:top w:val="none" w:sz="0" w:space="0" w:color="auto"/>
            <w:left w:val="none" w:sz="0" w:space="0" w:color="auto"/>
            <w:bottom w:val="none" w:sz="0" w:space="0" w:color="auto"/>
            <w:right w:val="none" w:sz="0" w:space="0" w:color="auto"/>
          </w:divBdr>
          <w:divsChild>
            <w:div w:id="530070515">
              <w:marLeft w:val="0"/>
              <w:marRight w:val="0"/>
              <w:marTop w:val="0"/>
              <w:marBottom w:val="0"/>
              <w:divBdr>
                <w:top w:val="none" w:sz="0" w:space="0" w:color="auto"/>
                <w:left w:val="none" w:sz="0" w:space="0" w:color="auto"/>
                <w:bottom w:val="none" w:sz="0" w:space="0" w:color="auto"/>
                <w:right w:val="none" w:sz="0" w:space="0" w:color="auto"/>
              </w:divBdr>
              <w:divsChild>
                <w:div w:id="1460756981">
                  <w:marLeft w:val="0"/>
                  <w:marRight w:val="0"/>
                  <w:marTop w:val="0"/>
                  <w:marBottom w:val="0"/>
                  <w:divBdr>
                    <w:top w:val="none" w:sz="0" w:space="0" w:color="auto"/>
                    <w:left w:val="none" w:sz="0" w:space="0" w:color="auto"/>
                    <w:bottom w:val="none" w:sz="0" w:space="0" w:color="auto"/>
                    <w:right w:val="none" w:sz="0" w:space="0" w:color="auto"/>
                  </w:divBdr>
                  <w:divsChild>
                    <w:div w:id="1320302855">
                      <w:marLeft w:val="0"/>
                      <w:marRight w:val="0"/>
                      <w:marTop w:val="0"/>
                      <w:marBottom w:val="0"/>
                      <w:divBdr>
                        <w:top w:val="none" w:sz="0" w:space="0" w:color="auto"/>
                        <w:left w:val="none" w:sz="0" w:space="0" w:color="auto"/>
                        <w:bottom w:val="none" w:sz="0" w:space="0" w:color="auto"/>
                        <w:right w:val="none" w:sz="0" w:space="0" w:color="auto"/>
                      </w:divBdr>
                    </w:div>
                  </w:divsChild>
                </w:div>
                <w:div w:id="715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9605">
          <w:marLeft w:val="0"/>
          <w:marRight w:val="0"/>
          <w:marTop w:val="0"/>
          <w:marBottom w:val="0"/>
          <w:divBdr>
            <w:top w:val="none" w:sz="0" w:space="0" w:color="auto"/>
            <w:left w:val="none" w:sz="0" w:space="0" w:color="auto"/>
            <w:bottom w:val="none" w:sz="0" w:space="0" w:color="auto"/>
            <w:right w:val="none" w:sz="0" w:space="0" w:color="auto"/>
          </w:divBdr>
        </w:div>
        <w:div w:id="1671060072">
          <w:marLeft w:val="0"/>
          <w:marRight w:val="0"/>
          <w:marTop w:val="0"/>
          <w:marBottom w:val="0"/>
          <w:divBdr>
            <w:top w:val="none" w:sz="0" w:space="0" w:color="auto"/>
            <w:left w:val="none" w:sz="0" w:space="0" w:color="auto"/>
            <w:bottom w:val="none" w:sz="0" w:space="0" w:color="auto"/>
            <w:right w:val="none" w:sz="0" w:space="0" w:color="auto"/>
          </w:divBdr>
          <w:divsChild>
            <w:div w:id="846361797">
              <w:marLeft w:val="0"/>
              <w:marRight w:val="0"/>
              <w:marTop w:val="0"/>
              <w:marBottom w:val="0"/>
              <w:divBdr>
                <w:top w:val="none" w:sz="0" w:space="0" w:color="auto"/>
                <w:left w:val="none" w:sz="0" w:space="0" w:color="auto"/>
                <w:bottom w:val="none" w:sz="0" w:space="0" w:color="auto"/>
                <w:right w:val="none" w:sz="0" w:space="0" w:color="auto"/>
              </w:divBdr>
              <w:divsChild>
                <w:div w:id="596331346">
                  <w:marLeft w:val="0"/>
                  <w:marRight w:val="0"/>
                  <w:marTop w:val="0"/>
                  <w:marBottom w:val="0"/>
                  <w:divBdr>
                    <w:top w:val="none" w:sz="0" w:space="0" w:color="auto"/>
                    <w:left w:val="none" w:sz="0" w:space="0" w:color="auto"/>
                    <w:bottom w:val="none" w:sz="0" w:space="0" w:color="auto"/>
                    <w:right w:val="none" w:sz="0" w:space="0" w:color="auto"/>
                  </w:divBdr>
                  <w:divsChild>
                    <w:div w:id="7312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8760">
      <w:bodyDiv w:val="1"/>
      <w:marLeft w:val="0"/>
      <w:marRight w:val="0"/>
      <w:marTop w:val="0"/>
      <w:marBottom w:val="0"/>
      <w:divBdr>
        <w:top w:val="none" w:sz="0" w:space="0" w:color="auto"/>
        <w:left w:val="none" w:sz="0" w:space="0" w:color="auto"/>
        <w:bottom w:val="none" w:sz="0" w:space="0" w:color="auto"/>
        <w:right w:val="none" w:sz="0" w:space="0" w:color="auto"/>
      </w:divBdr>
      <w:divsChild>
        <w:div w:id="875894454">
          <w:marLeft w:val="0"/>
          <w:marRight w:val="0"/>
          <w:marTop w:val="0"/>
          <w:marBottom w:val="0"/>
          <w:divBdr>
            <w:top w:val="none" w:sz="0" w:space="0" w:color="auto"/>
            <w:left w:val="none" w:sz="0" w:space="0" w:color="auto"/>
            <w:bottom w:val="none" w:sz="0" w:space="0" w:color="auto"/>
            <w:right w:val="none" w:sz="0" w:space="0" w:color="auto"/>
          </w:divBdr>
        </w:div>
        <w:div w:id="1769033833">
          <w:marLeft w:val="0"/>
          <w:marRight w:val="0"/>
          <w:marTop w:val="0"/>
          <w:marBottom w:val="0"/>
          <w:divBdr>
            <w:top w:val="none" w:sz="0" w:space="0" w:color="auto"/>
            <w:left w:val="none" w:sz="0" w:space="0" w:color="auto"/>
            <w:bottom w:val="none" w:sz="0" w:space="0" w:color="auto"/>
            <w:right w:val="none" w:sz="0" w:space="0" w:color="auto"/>
          </w:divBdr>
          <w:divsChild>
            <w:div w:id="1230069266">
              <w:marLeft w:val="0"/>
              <w:marRight w:val="0"/>
              <w:marTop w:val="0"/>
              <w:marBottom w:val="0"/>
              <w:divBdr>
                <w:top w:val="none" w:sz="0" w:space="0" w:color="auto"/>
                <w:left w:val="none" w:sz="0" w:space="0" w:color="auto"/>
                <w:bottom w:val="none" w:sz="0" w:space="0" w:color="auto"/>
                <w:right w:val="none" w:sz="0" w:space="0" w:color="auto"/>
              </w:divBdr>
              <w:divsChild>
                <w:div w:id="20783379">
                  <w:marLeft w:val="0"/>
                  <w:marRight w:val="0"/>
                  <w:marTop w:val="0"/>
                  <w:marBottom w:val="0"/>
                  <w:divBdr>
                    <w:top w:val="none" w:sz="0" w:space="0" w:color="auto"/>
                    <w:left w:val="none" w:sz="0" w:space="0" w:color="auto"/>
                    <w:bottom w:val="none" w:sz="0" w:space="0" w:color="auto"/>
                    <w:right w:val="none" w:sz="0" w:space="0" w:color="auto"/>
                  </w:divBdr>
                  <w:divsChild>
                    <w:div w:id="1492409968">
                      <w:marLeft w:val="0"/>
                      <w:marRight w:val="0"/>
                      <w:marTop w:val="0"/>
                      <w:marBottom w:val="0"/>
                      <w:divBdr>
                        <w:top w:val="none" w:sz="0" w:space="0" w:color="auto"/>
                        <w:left w:val="none" w:sz="0" w:space="0" w:color="auto"/>
                        <w:bottom w:val="none" w:sz="0" w:space="0" w:color="auto"/>
                        <w:right w:val="none" w:sz="0" w:space="0" w:color="auto"/>
                      </w:divBdr>
                    </w:div>
                  </w:divsChild>
                </w:div>
                <w:div w:id="117455225">
                  <w:marLeft w:val="0"/>
                  <w:marRight w:val="0"/>
                  <w:marTop w:val="0"/>
                  <w:marBottom w:val="0"/>
                  <w:divBdr>
                    <w:top w:val="none" w:sz="0" w:space="0" w:color="auto"/>
                    <w:left w:val="none" w:sz="0" w:space="0" w:color="auto"/>
                    <w:bottom w:val="none" w:sz="0" w:space="0" w:color="auto"/>
                    <w:right w:val="none" w:sz="0" w:space="0" w:color="auto"/>
                  </w:divBdr>
                  <w:divsChild>
                    <w:div w:id="1676109825">
                      <w:marLeft w:val="0"/>
                      <w:marRight w:val="0"/>
                      <w:marTop w:val="0"/>
                      <w:marBottom w:val="0"/>
                      <w:divBdr>
                        <w:top w:val="none" w:sz="0" w:space="0" w:color="auto"/>
                        <w:left w:val="none" w:sz="0" w:space="0" w:color="auto"/>
                        <w:bottom w:val="none" w:sz="0" w:space="0" w:color="auto"/>
                        <w:right w:val="none" w:sz="0" w:space="0" w:color="auto"/>
                      </w:divBdr>
                    </w:div>
                  </w:divsChild>
                </w:div>
                <w:div w:id="1389110731">
                  <w:marLeft w:val="0"/>
                  <w:marRight w:val="0"/>
                  <w:marTop w:val="0"/>
                  <w:marBottom w:val="0"/>
                  <w:divBdr>
                    <w:top w:val="none" w:sz="0" w:space="0" w:color="auto"/>
                    <w:left w:val="none" w:sz="0" w:space="0" w:color="auto"/>
                    <w:bottom w:val="none" w:sz="0" w:space="0" w:color="auto"/>
                    <w:right w:val="none" w:sz="0" w:space="0" w:color="auto"/>
                  </w:divBdr>
                  <w:divsChild>
                    <w:div w:id="1851021233">
                      <w:marLeft w:val="0"/>
                      <w:marRight w:val="0"/>
                      <w:marTop w:val="0"/>
                      <w:marBottom w:val="0"/>
                      <w:divBdr>
                        <w:top w:val="none" w:sz="0" w:space="0" w:color="auto"/>
                        <w:left w:val="none" w:sz="0" w:space="0" w:color="auto"/>
                        <w:bottom w:val="none" w:sz="0" w:space="0" w:color="auto"/>
                        <w:right w:val="none" w:sz="0" w:space="0" w:color="auto"/>
                      </w:divBdr>
                    </w:div>
                  </w:divsChild>
                </w:div>
                <w:div w:id="962611193">
                  <w:marLeft w:val="0"/>
                  <w:marRight w:val="0"/>
                  <w:marTop w:val="0"/>
                  <w:marBottom w:val="0"/>
                  <w:divBdr>
                    <w:top w:val="none" w:sz="0" w:space="0" w:color="auto"/>
                    <w:left w:val="none" w:sz="0" w:space="0" w:color="auto"/>
                    <w:bottom w:val="none" w:sz="0" w:space="0" w:color="auto"/>
                    <w:right w:val="none" w:sz="0" w:space="0" w:color="auto"/>
                  </w:divBdr>
                  <w:divsChild>
                    <w:div w:id="1974867931">
                      <w:marLeft w:val="0"/>
                      <w:marRight w:val="0"/>
                      <w:marTop w:val="0"/>
                      <w:marBottom w:val="0"/>
                      <w:divBdr>
                        <w:top w:val="none" w:sz="0" w:space="0" w:color="auto"/>
                        <w:left w:val="none" w:sz="0" w:space="0" w:color="auto"/>
                        <w:bottom w:val="none" w:sz="0" w:space="0" w:color="auto"/>
                        <w:right w:val="none" w:sz="0" w:space="0" w:color="auto"/>
                      </w:divBdr>
                    </w:div>
                  </w:divsChild>
                </w:div>
                <w:div w:id="1032728087">
                  <w:marLeft w:val="0"/>
                  <w:marRight w:val="0"/>
                  <w:marTop w:val="0"/>
                  <w:marBottom w:val="0"/>
                  <w:divBdr>
                    <w:top w:val="none" w:sz="0" w:space="0" w:color="auto"/>
                    <w:left w:val="none" w:sz="0" w:space="0" w:color="auto"/>
                    <w:bottom w:val="none" w:sz="0" w:space="0" w:color="auto"/>
                    <w:right w:val="none" w:sz="0" w:space="0" w:color="auto"/>
                  </w:divBdr>
                  <w:divsChild>
                    <w:div w:id="7168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2722">
          <w:marLeft w:val="0"/>
          <w:marRight w:val="0"/>
          <w:marTop w:val="0"/>
          <w:marBottom w:val="0"/>
          <w:divBdr>
            <w:top w:val="none" w:sz="0" w:space="0" w:color="auto"/>
            <w:left w:val="none" w:sz="0" w:space="0" w:color="auto"/>
            <w:bottom w:val="none" w:sz="0" w:space="0" w:color="auto"/>
            <w:right w:val="none" w:sz="0" w:space="0" w:color="auto"/>
          </w:divBdr>
        </w:div>
        <w:div w:id="68622204">
          <w:marLeft w:val="0"/>
          <w:marRight w:val="0"/>
          <w:marTop w:val="0"/>
          <w:marBottom w:val="0"/>
          <w:divBdr>
            <w:top w:val="none" w:sz="0" w:space="0" w:color="auto"/>
            <w:left w:val="none" w:sz="0" w:space="0" w:color="auto"/>
            <w:bottom w:val="none" w:sz="0" w:space="0" w:color="auto"/>
            <w:right w:val="none" w:sz="0" w:space="0" w:color="auto"/>
          </w:divBdr>
          <w:divsChild>
            <w:div w:id="1667899331">
              <w:marLeft w:val="0"/>
              <w:marRight w:val="0"/>
              <w:marTop w:val="0"/>
              <w:marBottom w:val="0"/>
              <w:divBdr>
                <w:top w:val="none" w:sz="0" w:space="0" w:color="auto"/>
                <w:left w:val="none" w:sz="0" w:space="0" w:color="auto"/>
                <w:bottom w:val="none" w:sz="0" w:space="0" w:color="auto"/>
                <w:right w:val="none" w:sz="0" w:space="0" w:color="auto"/>
              </w:divBdr>
            </w:div>
          </w:divsChild>
        </w:div>
        <w:div w:id="167909685">
          <w:marLeft w:val="0"/>
          <w:marRight w:val="0"/>
          <w:marTop w:val="0"/>
          <w:marBottom w:val="0"/>
          <w:divBdr>
            <w:top w:val="none" w:sz="0" w:space="0" w:color="auto"/>
            <w:left w:val="none" w:sz="0" w:space="0" w:color="auto"/>
            <w:bottom w:val="none" w:sz="0" w:space="0" w:color="auto"/>
            <w:right w:val="none" w:sz="0" w:space="0" w:color="auto"/>
          </w:divBdr>
          <w:divsChild>
            <w:div w:id="2066562376">
              <w:marLeft w:val="0"/>
              <w:marRight w:val="0"/>
              <w:marTop w:val="0"/>
              <w:marBottom w:val="0"/>
              <w:divBdr>
                <w:top w:val="none" w:sz="0" w:space="0" w:color="auto"/>
                <w:left w:val="none" w:sz="0" w:space="0" w:color="auto"/>
                <w:bottom w:val="none" w:sz="0" w:space="0" w:color="auto"/>
                <w:right w:val="none" w:sz="0" w:space="0" w:color="auto"/>
              </w:divBdr>
            </w:div>
          </w:divsChild>
        </w:div>
        <w:div w:id="626621024">
          <w:marLeft w:val="0"/>
          <w:marRight w:val="0"/>
          <w:marTop w:val="0"/>
          <w:marBottom w:val="0"/>
          <w:divBdr>
            <w:top w:val="none" w:sz="0" w:space="0" w:color="auto"/>
            <w:left w:val="none" w:sz="0" w:space="0" w:color="auto"/>
            <w:bottom w:val="none" w:sz="0" w:space="0" w:color="auto"/>
            <w:right w:val="none" w:sz="0" w:space="0" w:color="auto"/>
          </w:divBdr>
        </w:div>
      </w:divsChild>
    </w:div>
    <w:div w:id="1845166684">
      <w:bodyDiv w:val="1"/>
      <w:marLeft w:val="0"/>
      <w:marRight w:val="0"/>
      <w:marTop w:val="0"/>
      <w:marBottom w:val="0"/>
      <w:divBdr>
        <w:top w:val="none" w:sz="0" w:space="0" w:color="auto"/>
        <w:left w:val="none" w:sz="0" w:space="0" w:color="auto"/>
        <w:bottom w:val="none" w:sz="0" w:space="0" w:color="auto"/>
        <w:right w:val="none" w:sz="0" w:space="0" w:color="auto"/>
      </w:divBdr>
      <w:divsChild>
        <w:div w:id="105001851">
          <w:marLeft w:val="0"/>
          <w:marRight w:val="0"/>
          <w:marTop w:val="0"/>
          <w:marBottom w:val="0"/>
          <w:divBdr>
            <w:top w:val="none" w:sz="0" w:space="0" w:color="auto"/>
            <w:left w:val="none" w:sz="0" w:space="0" w:color="auto"/>
            <w:bottom w:val="none" w:sz="0" w:space="0" w:color="auto"/>
            <w:right w:val="none" w:sz="0" w:space="0" w:color="auto"/>
          </w:divBdr>
          <w:divsChild>
            <w:div w:id="732891140">
              <w:marLeft w:val="0"/>
              <w:marRight w:val="0"/>
              <w:marTop w:val="0"/>
              <w:marBottom w:val="0"/>
              <w:divBdr>
                <w:top w:val="none" w:sz="0" w:space="0" w:color="auto"/>
                <w:left w:val="none" w:sz="0" w:space="0" w:color="auto"/>
                <w:bottom w:val="none" w:sz="0" w:space="0" w:color="auto"/>
                <w:right w:val="none" w:sz="0" w:space="0" w:color="auto"/>
              </w:divBdr>
              <w:divsChild>
                <w:div w:id="5928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1443">
          <w:marLeft w:val="0"/>
          <w:marRight w:val="0"/>
          <w:marTop w:val="0"/>
          <w:marBottom w:val="0"/>
          <w:divBdr>
            <w:top w:val="none" w:sz="0" w:space="0" w:color="auto"/>
            <w:left w:val="none" w:sz="0" w:space="0" w:color="auto"/>
            <w:bottom w:val="none" w:sz="0" w:space="0" w:color="auto"/>
            <w:right w:val="none" w:sz="0" w:space="0" w:color="auto"/>
          </w:divBdr>
          <w:divsChild>
            <w:div w:id="33620776">
              <w:marLeft w:val="0"/>
              <w:marRight w:val="0"/>
              <w:marTop w:val="0"/>
              <w:marBottom w:val="0"/>
              <w:divBdr>
                <w:top w:val="none" w:sz="0" w:space="0" w:color="auto"/>
                <w:left w:val="none" w:sz="0" w:space="0" w:color="auto"/>
                <w:bottom w:val="none" w:sz="0" w:space="0" w:color="auto"/>
                <w:right w:val="none" w:sz="0" w:space="0" w:color="auto"/>
              </w:divBdr>
              <w:divsChild>
                <w:div w:id="113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77">
          <w:marLeft w:val="0"/>
          <w:marRight w:val="0"/>
          <w:marTop w:val="0"/>
          <w:marBottom w:val="0"/>
          <w:divBdr>
            <w:top w:val="none" w:sz="0" w:space="0" w:color="auto"/>
            <w:left w:val="none" w:sz="0" w:space="0" w:color="auto"/>
            <w:bottom w:val="none" w:sz="0" w:space="0" w:color="auto"/>
            <w:right w:val="none" w:sz="0" w:space="0" w:color="auto"/>
          </w:divBdr>
          <w:divsChild>
            <w:div w:id="1948737123">
              <w:marLeft w:val="0"/>
              <w:marRight w:val="0"/>
              <w:marTop w:val="0"/>
              <w:marBottom w:val="0"/>
              <w:divBdr>
                <w:top w:val="none" w:sz="0" w:space="0" w:color="auto"/>
                <w:left w:val="none" w:sz="0" w:space="0" w:color="auto"/>
                <w:bottom w:val="none" w:sz="0" w:space="0" w:color="auto"/>
                <w:right w:val="none" w:sz="0" w:space="0" w:color="auto"/>
              </w:divBdr>
              <w:divsChild>
                <w:div w:id="280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6081">
      <w:bodyDiv w:val="1"/>
      <w:marLeft w:val="0"/>
      <w:marRight w:val="0"/>
      <w:marTop w:val="0"/>
      <w:marBottom w:val="0"/>
      <w:divBdr>
        <w:top w:val="none" w:sz="0" w:space="0" w:color="auto"/>
        <w:left w:val="none" w:sz="0" w:space="0" w:color="auto"/>
        <w:bottom w:val="none" w:sz="0" w:space="0" w:color="auto"/>
        <w:right w:val="none" w:sz="0" w:space="0" w:color="auto"/>
      </w:divBdr>
      <w:divsChild>
        <w:div w:id="2048413339">
          <w:marLeft w:val="0"/>
          <w:marRight w:val="0"/>
          <w:marTop w:val="0"/>
          <w:marBottom w:val="0"/>
          <w:divBdr>
            <w:top w:val="none" w:sz="0" w:space="0" w:color="auto"/>
            <w:left w:val="none" w:sz="0" w:space="0" w:color="auto"/>
            <w:bottom w:val="none" w:sz="0" w:space="0" w:color="auto"/>
            <w:right w:val="none" w:sz="0" w:space="0" w:color="auto"/>
          </w:divBdr>
        </w:div>
        <w:div w:id="605111825">
          <w:marLeft w:val="0"/>
          <w:marRight w:val="0"/>
          <w:marTop w:val="0"/>
          <w:marBottom w:val="0"/>
          <w:divBdr>
            <w:top w:val="none" w:sz="0" w:space="0" w:color="auto"/>
            <w:left w:val="none" w:sz="0" w:space="0" w:color="auto"/>
            <w:bottom w:val="none" w:sz="0" w:space="0" w:color="auto"/>
            <w:right w:val="none" w:sz="0" w:space="0" w:color="auto"/>
          </w:divBdr>
        </w:div>
        <w:div w:id="554586250">
          <w:marLeft w:val="0"/>
          <w:marRight w:val="0"/>
          <w:marTop w:val="0"/>
          <w:marBottom w:val="75"/>
          <w:divBdr>
            <w:top w:val="none" w:sz="0" w:space="0" w:color="auto"/>
            <w:left w:val="none" w:sz="0" w:space="0" w:color="auto"/>
            <w:bottom w:val="none" w:sz="0" w:space="0" w:color="auto"/>
            <w:right w:val="none" w:sz="0" w:space="0" w:color="auto"/>
          </w:divBdr>
        </w:div>
        <w:div w:id="2053652042">
          <w:marLeft w:val="0"/>
          <w:marRight w:val="0"/>
          <w:marTop w:val="225"/>
          <w:marBottom w:val="225"/>
          <w:divBdr>
            <w:top w:val="none" w:sz="0" w:space="0" w:color="auto"/>
            <w:left w:val="none" w:sz="0" w:space="0" w:color="auto"/>
            <w:bottom w:val="none" w:sz="0" w:space="0" w:color="auto"/>
            <w:right w:val="none" w:sz="0" w:space="0" w:color="auto"/>
          </w:divBdr>
          <w:divsChild>
            <w:div w:id="1063794685">
              <w:marLeft w:val="0"/>
              <w:marRight w:val="0"/>
              <w:marTop w:val="0"/>
              <w:marBottom w:val="0"/>
              <w:divBdr>
                <w:top w:val="none" w:sz="0" w:space="0" w:color="auto"/>
                <w:left w:val="none" w:sz="0" w:space="0" w:color="auto"/>
                <w:bottom w:val="none" w:sz="0" w:space="0" w:color="auto"/>
                <w:right w:val="none" w:sz="0" w:space="0" w:color="auto"/>
              </w:divBdr>
              <w:divsChild>
                <w:div w:id="1744722735">
                  <w:marLeft w:val="0"/>
                  <w:marRight w:val="0"/>
                  <w:marTop w:val="0"/>
                  <w:marBottom w:val="0"/>
                  <w:divBdr>
                    <w:top w:val="none" w:sz="0" w:space="0" w:color="auto"/>
                    <w:left w:val="none" w:sz="0" w:space="0" w:color="auto"/>
                    <w:bottom w:val="none" w:sz="0" w:space="0" w:color="auto"/>
                    <w:right w:val="none" w:sz="0" w:space="0" w:color="auto"/>
                  </w:divBdr>
                </w:div>
                <w:div w:id="1223710476">
                  <w:marLeft w:val="0"/>
                  <w:marRight w:val="0"/>
                  <w:marTop w:val="0"/>
                  <w:marBottom w:val="0"/>
                  <w:divBdr>
                    <w:top w:val="none" w:sz="0" w:space="0" w:color="auto"/>
                    <w:left w:val="none" w:sz="0" w:space="0" w:color="auto"/>
                    <w:bottom w:val="none" w:sz="0" w:space="0" w:color="auto"/>
                    <w:right w:val="none" w:sz="0" w:space="0" w:color="auto"/>
                  </w:divBdr>
                </w:div>
                <w:div w:id="605770359">
                  <w:marLeft w:val="0"/>
                  <w:marRight w:val="0"/>
                  <w:marTop w:val="0"/>
                  <w:marBottom w:val="0"/>
                  <w:divBdr>
                    <w:top w:val="none" w:sz="0" w:space="0" w:color="auto"/>
                    <w:left w:val="none" w:sz="0" w:space="0" w:color="auto"/>
                    <w:bottom w:val="none" w:sz="0" w:space="0" w:color="auto"/>
                    <w:right w:val="none" w:sz="0" w:space="0" w:color="auto"/>
                  </w:divBdr>
                  <w:divsChild>
                    <w:div w:id="758647015">
                      <w:marLeft w:val="0"/>
                      <w:marRight w:val="0"/>
                      <w:marTop w:val="0"/>
                      <w:marBottom w:val="0"/>
                      <w:divBdr>
                        <w:top w:val="none" w:sz="0" w:space="0" w:color="auto"/>
                        <w:left w:val="none" w:sz="0" w:space="0" w:color="auto"/>
                        <w:bottom w:val="none" w:sz="0" w:space="0" w:color="auto"/>
                        <w:right w:val="none" w:sz="0" w:space="0" w:color="auto"/>
                      </w:divBdr>
                      <w:divsChild>
                        <w:div w:id="84502530">
                          <w:marLeft w:val="0"/>
                          <w:marRight w:val="0"/>
                          <w:marTop w:val="0"/>
                          <w:marBottom w:val="0"/>
                          <w:divBdr>
                            <w:top w:val="none" w:sz="0" w:space="0" w:color="auto"/>
                            <w:left w:val="none" w:sz="0" w:space="0" w:color="auto"/>
                            <w:bottom w:val="none" w:sz="0" w:space="0" w:color="auto"/>
                            <w:right w:val="none" w:sz="0" w:space="0" w:color="auto"/>
                          </w:divBdr>
                        </w:div>
                      </w:divsChild>
                    </w:div>
                    <w:div w:id="181288794">
                      <w:marLeft w:val="0"/>
                      <w:marRight w:val="0"/>
                      <w:marTop w:val="0"/>
                      <w:marBottom w:val="0"/>
                      <w:divBdr>
                        <w:top w:val="none" w:sz="0" w:space="0" w:color="auto"/>
                        <w:left w:val="none" w:sz="0" w:space="0" w:color="auto"/>
                        <w:bottom w:val="none" w:sz="0" w:space="0" w:color="auto"/>
                        <w:right w:val="none" w:sz="0" w:space="0" w:color="auto"/>
                      </w:divBdr>
                      <w:divsChild>
                        <w:div w:id="203980729">
                          <w:marLeft w:val="0"/>
                          <w:marRight w:val="0"/>
                          <w:marTop w:val="0"/>
                          <w:marBottom w:val="0"/>
                          <w:divBdr>
                            <w:top w:val="none" w:sz="0" w:space="0" w:color="auto"/>
                            <w:left w:val="none" w:sz="0" w:space="0" w:color="auto"/>
                            <w:bottom w:val="none" w:sz="0" w:space="0" w:color="auto"/>
                            <w:right w:val="none" w:sz="0" w:space="0" w:color="auto"/>
                          </w:divBdr>
                        </w:div>
                      </w:divsChild>
                    </w:div>
                    <w:div w:id="1337616412">
                      <w:marLeft w:val="0"/>
                      <w:marRight w:val="0"/>
                      <w:marTop w:val="0"/>
                      <w:marBottom w:val="0"/>
                      <w:divBdr>
                        <w:top w:val="none" w:sz="0" w:space="0" w:color="auto"/>
                        <w:left w:val="none" w:sz="0" w:space="0" w:color="auto"/>
                        <w:bottom w:val="none" w:sz="0" w:space="0" w:color="auto"/>
                        <w:right w:val="none" w:sz="0" w:space="0" w:color="auto"/>
                      </w:divBdr>
                      <w:divsChild>
                        <w:div w:id="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4061">
          <w:marLeft w:val="0"/>
          <w:marRight w:val="0"/>
          <w:marTop w:val="0"/>
          <w:marBottom w:val="0"/>
          <w:divBdr>
            <w:top w:val="none" w:sz="0" w:space="0" w:color="auto"/>
            <w:left w:val="none" w:sz="0" w:space="0" w:color="auto"/>
            <w:bottom w:val="none" w:sz="0" w:space="0" w:color="auto"/>
            <w:right w:val="none" w:sz="0" w:space="0" w:color="auto"/>
          </w:divBdr>
        </w:div>
        <w:div w:id="1453865610">
          <w:marLeft w:val="0"/>
          <w:marRight w:val="0"/>
          <w:marTop w:val="0"/>
          <w:marBottom w:val="0"/>
          <w:divBdr>
            <w:top w:val="none" w:sz="0" w:space="0" w:color="auto"/>
            <w:left w:val="none" w:sz="0" w:space="0" w:color="auto"/>
            <w:bottom w:val="none" w:sz="0" w:space="0" w:color="auto"/>
            <w:right w:val="none" w:sz="0" w:space="0" w:color="auto"/>
          </w:divBdr>
          <w:divsChild>
            <w:div w:id="1925256726">
              <w:marLeft w:val="0"/>
              <w:marRight w:val="0"/>
              <w:marTop w:val="0"/>
              <w:marBottom w:val="0"/>
              <w:divBdr>
                <w:top w:val="none" w:sz="0" w:space="0" w:color="auto"/>
                <w:left w:val="none" w:sz="0" w:space="0" w:color="auto"/>
                <w:bottom w:val="none" w:sz="0" w:space="0" w:color="auto"/>
                <w:right w:val="none" w:sz="0" w:space="0" w:color="auto"/>
              </w:divBdr>
            </w:div>
          </w:divsChild>
        </w:div>
        <w:div w:id="1287928932">
          <w:marLeft w:val="0"/>
          <w:marRight w:val="0"/>
          <w:marTop w:val="0"/>
          <w:marBottom w:val="0"/>
          <w:divBdr>
            <w:top w:val="none" w:sz="0" w:space="0" w:color="auto"/>
            <w:left w:val="none" w:sz="0" w:space="0" w:color="auto"/>
            <w:bottom w:val="none" w:sz="0" w:space="0" w:color="auto"/>
            <w:right w:val="none" w:sz="0" w:space="0" w:color="auto"/>
          </w:divBdr>
          <w:divsChild>
            <w:div w:id="1698894557">
              <w:marLeft w:val="0"/>
              <w:marRight w:val="0"/>
              <w:marTop w:val="0"/>
              <w:marBottom w:val="0"/>
              <w:divBdr>
                <w:top w:val="none" w:sz="0" w:space="0" w:color="auto"/>
                <w:left w:val="none" w:sz="0" w:space="0" w:color="auto"/>
                <w:bottom w:val="none" w:sz="0" w:space="0" w:color="auto"/>
                <w:right w:val="none" w:sz="0" w:space="0" w:color="auto"/>
              </w:divBdr>
              <w:divsChild>
                <w:div w:id="1429078532">
                  <w:marLeft w:val="0"/>
                  <w:marRight w:val="0"/>
                  <w:marTop w:val="0"/>
                  <w:marBottom w:val="0"/>
                  <w:divBdr>
                    <w:top w:val="none" w:sz="0" w:space="0" w:color="auto"/>
                    <w:left w:val="none" w:sz="0" w:space="0" w:color="auto"/>
                    <w:bottom w:val="none" w:sz="0" w:space="0" w:color="auto"/>
                    <w:right w:val="none" w:sz="0" w:space="0" w:color="auto"/>
                  </w:divBdr>
                </w:div>
                <w:div w:id="1513837696">
                  <w:marLeft w:val="0"/>
                  <w:marRight w:val="0"/>
                  <w:marTop w:val="0"/>
                  <w:marBottom w:val="0"/>
                  <w:divBdr>
                    <w:top w:val="none" w:sz="0" w:space="0" w:color="auto"/>
                    <w:left w:val="none" w:sz="0" w:space="0" w:color="auto"/>
                    <w:bottom w:val="none" w:sz="0" w:space="0" w:color="auto"/>
                    <w:right w:val="none" w:sz="0" w:space="0" w:color="auto"/>
                  </w:divBdr>
                </w:div>
              </w:divsChild>
            </w:div>
            <w:div w:id="9530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9897">
      <w:bodyDiv w:val="1"/>
      <w:marLeft w:val="0"/>
      <w:marRight w:val="0"/>
      <w:marTop w:val="0"/>
      <w:marBottom w:val="0"/>
      <w:divBdr>
        <w:top w:val="none" w:sz="0" w:space="0" w:color="auto"/>
        <w:left w:val="none" w:sz="0" w:space="0" w:color="auto"/>
        <w:bottom w:val="none" w:sz="0" w:space="0" w:color="auto"/>
        <w:right w:val="none" w:sz="0" w:space="0" w:color="auto"/>
      </w:divBdr>
      <w:divsChild>
        <w:div w:id="1421950968">
          <w:marLeft w:val="0"/>
          <w:marRight w:val="0"/>
          <w:marTop w:val="0"/>
          <w:marBottom w:val="0"/>
          <w:divBdr>
            <w:top w:val="none" w:sz="0" w:space="0" w:color="auto"/>
            <w:left w:val="none" w:sz="0" w:space="0" w:color="auto"/>
            <w:bottom w:val="none" w:sz="0" w:space="0" w:color="auto"/>
            <w:right w:val="none" w:sz="0" w:space="0" w:color="auto"/>
          </w:divBdr>
        </w:div>
        <w:div w:id="985745323">
          <w:marLeft w:val="0"/>
          <w:marRight w:val="0"/>
          <w:marTop w:val="0"/>
          <w:marBottom w:val="0"/>
          <w:divBdr>
            <w:top w:val="none" w:sz="0" w:space="0" w:color="auto"/>
            <w:left w:val="none" w:sz="0" w:space="0" w:color="auto"/>
            <w:bottom w:val="none" w:sz="0" w:space="0" w:color="auto"/>
            <w:right w:val="none" w:sz="0" w:space="0" w:color="auto"/>
          </w:divBdr>
          <w:divsChild>
            <w:div w:id="804271082">
              <w:marLeft w:val="0"/>
              <w:marRight w:val="0"/>
              <w:marTop w:val="0"/>
              <w:marBottom w:val="0"/>
              <w:divBdr>
                <w:top w:val="none" w:sz="0" w:space="0" w:color="auto"/>
                <w:left w:val="none" w:sz="0" w:space="0" w:color="auto"/>
                <w:bottom w:val="none" w:sz="0" w:space="0" w:color="auto"/>
                <w:right w:val="none" w:sz="0" w:space="0" w:color="auto"/>
              </w:divBdr>
            </w:div>
            <w:div w:id="754865463">
              <w:marLeft w:val="0"/>
              <w:marRight w:val="0"/>
              <w:marTop w:val="0"/>
              <w:marBottom w:val="0"/>
              <w:divBdr>
                <w:top w:val="none" w:sz="0" w:space="0" w:color="auto"/>
                <w:left w:val="none" w:sz="0" w:space="0" w:color="auto"/>
                <w:bottom w:val="none" w:sz="0" w:space="0" w:color="auto"/>
                <w:right w:val="none" w:sz="0" w:space="0" w:color="auto"/>
              </w:divBdr>
            </w:div>
          </w:divsChild>
        </w:div>
        <w:div w:id="603995563">
          <w:marLeft w:val="0"/>
          <w:marRight w:val="0"/>
          <w:marTop w:val="0"/>
          <w:marBottom w:val="0"/>
          <w:divBdr>
            <w:top w:val="none" w:sz="0" w:space="0" w:color="auto"/>
            <w:left w:val="none" w:sz="0" w:space="0" w:color="auto"/>
            <w:bottom w:val="none" w:sz="0" w:space="0" w:color="auto"/>
            <w:right w:val="none" w:sz="0" w:space="0" w:color="auto"/>
          </w:divBdr>
          <w:divsChild>
            <w:div w:id="1332877746">
              <w:marLeft w:val="0"/>
              <w:marRight w:val="0"/>
              <w:marTop w:val="0"/>
              <w:marBottom w:val="0"/>
              <w:divBdr>
                <w:top w:val="none" w:sz="0" w:space="0" w:color="auto"/>
                <w:left w:val="none" w:sz="0" w:space="0" w:color="auto"/>
                <w:bottom w:val="none" w:sz="0" w:space="0" w:color="auto"/>
                <w:right w:val="none" w:sz="0" w:space="0" w:color="auto"/>
              </w:divBdr>
              <w:divsChild>
                <w:div w:id="78790345">
                  <w:marLeft w:val="0"/>
                  <w:marRight w:val="0"/>
                  <w:marTop w:val="0"/>
                  <w:marBottom w:val="0"/>
                  <w:divBdr>
                    <w:top w:val="none" w:sz="0" w:space="0" w:color="auto"/>
                    <w:left w:val="none" w:sz="0" w:space="0" w:color="auto"/>
                    <w:bottom w:val="none" w:sz="0" w:space="0" w:color="auto"/>
                    <w:right w:val="none" w:sz="0" w:space="0" w:color="auto"/>
                  </w:divBdr>
                </w:div>
              </w:divsChild>
            </w:div>
            <w:div w:id="270473769">
              <w:marLeft w:val="0"/>
              <w:marRight w:val="0"/>
              <w:marTop w:val="0"/>
              <w:marBottom w:val="0"/>
              <w:divBdr>
                <w:top w:val="none" w:sz="0" w:space="0" w:color="auto"/>
                <w:left w:val="none" w:sz="0" w:space="0" w:color="auto"/>
                <w:bottom w:val="none" w:sz="0" w:space="0" w:color="auto"/>
                <w:right w:val="none" w:sz="0" w:space="0" w:color="auto"/>
              </w:divBdr>
              <w:divsChild>
                <w:div w:id="14945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069">
      <w:bodyDiv w:val="1"/>
      <w:marLeft w:val="0"/>
      <w:marRight w:val="0"/>
      <w:marTop w:val="0"/>
      <w:marBottom w:val="0"/>
      <w:divBdr>
        <w:top w:val="none" w:sz="0" w:space="0" w:color="auto"/>
        <w:left w:val="none" w:sz="0" w:space="0" w:color="auto"/>
        <w:bottom w:val="none" w:sz="0" w:space="0" w:color="auto"/>
        <w:right w:val="none" w:sz="0" w:space="0" w:color="auto"/>
      </w:divBdr>
      <w:divsChild>
        <w:div w:id="1584218835">
          <w:marLeft w:val="0"/>
          <w:marRight w:val="0"/>
          <w:marTop w:val="0"/>
          <w:marBottom w:val="0"/>
          <w:divBdr>
            <w:top w:val="none" w:sz="0" w:space="0" w:color="auto"/>
            <w:left w:val="none" w:sz="0" w:space="0" w:color="auto"/>
            <w:bottom w:val="none" w:sz="0" w:space="0" w:color="auto"/>
            <w:right w:val="none" w:sz="0" w:space="0" w:color="auto"/>
          </w:divBdr>
          <w:divsChild>
            <w:div w:id="1432698383">
              <w:marLeft w:val="0"/>
              <w:marRight w:val="0"/>
              <w:marTop w:val="0"/>
              <w:marBottom w:val="0"/>
              <w:divBdr>
                <w:top w:val="none" w:sz="0" w:space="0" w:color="auto"/>
                <w:left w:val="none" w:sz="0" w:space="0" w:color="auto"/>
                <w:bottom w:val="none" w:sz="0" w:space="0" w:color="auto"/>
                <w:right w:val="none" w:sz="0" w:space="0" w:color="auto"/>
              </w:divBdr>
              <w:divsChild>
                <w:div w:id="1717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7107">
          <w:marLeft w:val="0"/>
          <w:marRight w:val="0"/>
          <w:marTop w:val="0"/>
          <w:marBottom w:val="0"/>
          <w:divBdr>
            <w:top w:val="none" w:sz="0" w:space="0" w:color="auto"/>
            <w:left w:val="none" w:sz="0" w:space="0" w:color="auto"/>
            <w:bottom w:val="none" w:sz="0" w:space="0" w:color="auto"/>
            <w:right w:val="none" w:sz="0" w:space="0" w:color="auto"/>
          </w:divBdr>
        </w:div>
        <w:div w:id="565607569">
          <w:marLeft w:val="0"/>
          <w:marRight w:val="0"/>
          <w:marTop w:val="0"/>
          <w:marBottom w:val="0"/>
          <w:divBdr>
            <w:top w:val="none" w:sz="0" w:space="0" w:color="auto"/>
            <w:left w:val="none" w:sz="0" w:space="0" w:color="auto"/>
            <w:bottom w:val="none" w:sz="0" w:space="0" w:color="auto"/>
            <w:right w:val="none" w:sz="0" w:space="0" w:color="auto"/>
          </w:divBdr>
          <w:divsChild>
            <w:div w:id="589896310">
              <w:marLeft w:val="0"/>
              <w:marRight w:val="0"/>
              <w:marTop w:val="0"/>
              <w:marBottom w:val="0"/>
              <w:divBdr>
                <w:top w:val="none" w:sz="0" w:space="0" w:color="auto"/>
                <w:left w:val="none" w:sz="0" w:space="0" w:color="auto"/>
                <w:bottom w:val="none" w:sz="0" w:space="0" w:color="auto"/>
                <w:right w:val="none" w:sz="0" w:space="0" w:color="auto"/>
              </w:divBdr>
              <w:divsChild>
                <w:div w:id="3069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291">
      <w:bodyDiv w:val="1"/>
      <w:marLeft w:val="0"/>
      <w:marRight w:val="0"/>
      <w:marTop w:val="0"/>
      <w:marBottom w:val="0"/>
      <w:divBdr>
        <w:top w:val="none" w:sz="0" w:space="0" w:color="auto"/>
        <w:left w:val="none" w:sz="0" w:space="0" w:color="auto"/>
        <w:bottom w:val="none" w:sz="0" w:space="0" w:color="auto"/>
        <w:right w:val="none" w:sz="0" w:space="0" w:color="auto"/>
      </w:divBdr>
    </w:div>
    <w:div w:id="1848397271">
      <w:bodyDiv w:val="1"/>
      <w:marLeft w:val="0"/>
      <w:marRight w:val="0"/>
      <w:marTop w:val="0"/>
      <w:marBottom w:val="0"/>
      <w:divBdr>
        <w:top w:val="none" w:sz="0" w:space="0" w:color="auto"/>
        <w:left w:val="none" w:sz="0" w:space="0" w:color="auto"/>
        <w:bottom w:val="none" w:sz="0" w:space="0" w:color="auto"/>
        <w:right w:val="none" w:sz="0" w:space="0" w:color="auto"/>
      </w:divBdr>
    </w:div>
    <w:div w:id="1850174196">
      <w:bodyDiv w:val="1"/>
      <w:marLeft w:val="0"/>
      <w:marRight w:val="0"/>
      <w:marTop w:val="0"/>
      <w:marBottom w:val="0"/>
      <w:divBdr>
        <w:top w:val="none" w:sz="0" w:space="0" w:color="auto"/>
        <w:left w:val="none" w:sz="0" w:space="0" w:color="auto"/>
        <w:bottom w:val="none" w:sz="0" w:space="0" w:color="auto"/>
        <w:right w:val="none" w:sz="0" w:space="0" w:color="auto"/>
      </w:divBdr>
      <w:divsChild>
        <w:div w:id="1068696021">
          <w:marLeft w:val="0"/>
          <w:marRight w:val="0"/>
          <w:marTop w:val="0"/>
          <w:marBottom w:val="0"/>
          <w:divBdr>
            <w:top w:val="none" w:sz="0" w:space="0" w:color="auto"/>
            <w:left w:val="none" w:sz="0" w:space="0" w:color="auto"/>
            <w:bottom w:val="none" w:sz="0" w:space="0" w:color="auto"/>
            <w:right w:val="none" w:sz="0" w:space="0" w:color="auto"/>
          </w:divBdr>
          <w:divsChild>
            <w:div w:id="2080981939">
              <w:marLeft w:val="0"/>
              <w:marRight w:val="0"/>
              <w:marTop w:val="0"/>
              <w:marBottom w:val="0"/>
              <w:divBdr>
                <w:top w:val="none" w:sz="0" w:space="0" w:color="auto"/>
                <w:left w:val="none" w:sz="0" w:space="0" w:color="auto"/>
                <w:bottom w:val="none" w:sz="0" w:space="0" w:color="auto"/>
                <w:right w:val="none" w:sz="0" w:space="0" w:color="auto"/>
              </w:divBdr>
            </w:div>
            <w:div w:id="1109009132">
              <w:marLeft w:val="0"/>
              <w:marRight w:val="0"/>
              <w:marTop w:val="0"/>
              <w:marBottom w:val="0"/>
              <w:divBdr>
                <w:top w:val="none" w:sz="0" w:space="0" w:color="auto"/>
                <w:left w:val="none" w:sz="0" w:space="0" w:color="auto"/>
                <w:bottom w:val="none" w:sz="0" w:space="0" w:color="auto"/>
                <w:right w:val="none" w:sz="0" w:space="0" w:color="auto"/>
              </w:divBdr>
            </w:div>
          </w:divsChild>
        </w:div>
        <w:div w:id="1592472479">
          <w:marLeft w:val="0"/>
          <w:marRight w:val="0"/>
          <w:marTop w:val="0"/>
          <w:marBottom w:val="0"/>
          <w:divBdr>
            <w:top w:val="none" w:sz="0" w:space="0" w:color="auto"/>
            <w:left w:val="none" w:sz="0" w:space="0" w:color="auto"/>
            <w:bottom w:val="none" w:sz="0" w:space="0" w:color="auto"/>
            <w:right w:val="none" w:sz="0" w:space="0" w:color="auto"/>
          </w:divBdr>
        </w:div>
        <w:div w:id="1638097676">
          <w:marLeft w:val="0"/>
          <w:marRight w:val="0"/>
          <w:marTop w:val="0"/>
          <w:marBottom w:val="0"/>
          <w:divBdr>
            <w:top w:val="none" w:sz="0" w:space="0" w:color="auto"/>
            <w:left w:val="none" w:sz="0" w:space="0" w:color="auto"/>
            <w:bottom w:val="none" w:sz="0" w:space="0" w:color="auto"/>
            <w:right w:val="none" w:sz="0" w:space="0" w:color="auto"/>
          </w:divBdr>
        </w:div>
      </w:divsChild>
    </w:div>
    <w:div w:id="1851483040">
      <w:bodyDiv w:val="1"/>
      <w:marLeft w:val="0"/>
      <w:marRight w:val="0"/>
      <w:marTop w:val="0"/>
      <w:marBottom w:val="0"/>
      <w:divBdr>
        <w:top w:val="none" w:sz="0" w:space="0" w:color="auto"/>
        <w:left w:val="none" w:sz="0" w:space="0" w:color="auto"/>
        <w:bottom w:val="none" w:sz="0" w:space="0" w:color="auto"/>
        <w:right w:val="none" w:sz="0" w:space="0" w:color="auto"/>
      </w:divBdr>
      <w:divsChild>
        <w:div w:id="1106004332">
          <w:marLeft w:val="0"/>
          <w:marRight w:val="0"/>
          <w:marTop w:val="0"/>
          <w:marBottom w:val="0"/>
          <w:divBdr>
            <w:top w:val="none" w:sz="0" w:space="0" w:color="auto"/>
            <w:left w:val="none" w:sz="0" w:space="0" w:color="auto"/>
            <w:bottom w:val="none" w:sz="0" w:space="0" w:color="auto"/>
            <w:right w:val="none" w:sz="0" w:space="0" w:color="auto"/>
          </w:divBdr>
          <w:divsChild>
            <w:div w:id="269581618">
              <w:marLeft w:val="0"/>
              <w:marRight w:val="0"/>
              <w:marTop w:val="0"/>
              <w:marBottom w:val="0"/>
              <w:divBdr>
                <w:top w:val="none" w:sz="0" w:space="0" w:color="auto"/>
                <w:left w:val="none" w:sz="0" w:space="0" w:color="auto"/>
                <w:bottom w:val="none" w:sz="0" w:space="0" w:color="auto"/>
                <w:right w:val="none" w:sz="0" w:space="0" w:color="auto"/>
              </w:divBdr>
            </w:div>
            <w:div w:id="528875545">
              <w:marLeft w:val="0"/>
              <w:marRight w:val="0"/>
              <w:marTop w:val="0"/>
              <w:marBottom w:val="0"/>
              <w:divBdr>
                <w:top w:val="none" w:sz="0" w:space="0" w:color="auto"/>
                <w:left w:val="none" w:sz="0" w:space="0" w:color="auto"/>
                <w:bottom w:val="none" w:sz="0" w:space="0" w:color="auto"/>
                <w:right w:val="none" w:sz="0" w:space="0" w:color="auto"/>
              </w:divBdr>
            </w:div>
          </w:divsChild>
        </w:div>
        <w:div w:id="1094400590">
          <w:marLeft w:val="0"/>
          <w:marRight w:val="0"/>
          <w:marTop w:val="0"/>
          <w:marBottom w:val="0"/>
          <w:divBdr>
            <w:top w:val="none" w:sz="0" w:space="0" w:color="auto"/>
            <w:left w:val="none" w:sz="0" w:space="0" w:color="auto"/>
            <w:bottom w:val="none" w:sz="0" w:space="0" w:color="auto"/>
            <w:right w:val="none" w:sz="0" w:space="0" w:color="auto"/>
          </w:divBdr>
        </w:div>
      </w:divsChild>
    </w:div>
    <w:div w:id="1851555184">
      <w:bodyDiv w:val="1"/>
      <w:marLeft w:val="0"/>
      <w:marRight w:val="0"/>
      <w:marTop w:val="0"/>
      <w:marBottom w:val="0"/>
      <w:divBdr>
        <w:top w:val="none" w:sz="0" w:space="0" w:color="auto"/>
        <w:left w:val="none" w:sz="0" w:space="0" w:color="auto"/>
        <w:bottom w:val="none" w:sz="0" w:space="0" w:color="auto"/>
        <w:right w:val="none" w:sz="0" w:space="0" w:color="auto"/>
      </w:divBdr>
      <w:divsChild>
        <w:div w:id="1137525121">
          <w:marLeft w:val="0"/>
          <w:marRight w:val="0"/>
          <w:marTop w:val="0"/>
          <w:marBottom w:val="0"/>
          <w:divBdr>
            <w:top w:val="none" w:sz="0" w:space="0" w:color="auto"/>
            <w:left w:val="none" w:sz="0" w:space="0" w:color="auto"/>
            <w:bottom w:val="none" w:sz="0" w:space="0" w:color="auto"/>
            <w:right w:val="none" w:sz="0" w:space="0" w:color="auto"/>
          </w:divBdr>
          <w:divsChild>
            <w:div w:id="1356224093">
              <w:marLeft w:val="0"/>
              <w:marRight w:val="0"/>
              <w:marTop w:val="0"/>
              <w:marBottom w:val="0"/>
              <w:divBdr>
                <w:top w:val="none" w:sz="0" w:space="0" w:color="auto"/>
                <w:left w:val="none" w:sz="0" w:space="0" w:color="auto"/>
                <w:bottom w:val="none" w:sz="0" w:space="0" w:color="auto"/>
                <w:right w:val="none" w:sz="0" w:space="0" w:color="auto"/>
              </w:divBdr>
            </w:div>
          </w:divsChild>
        </w:div>
        <w:div w:id="2130464303">
          <w:marLeft w:val="0"/>
          <w:marRight w:val="0"/>
          <w:marTop w:val="0"/>
          <w:marBottom w:val="0"/>
          <w:divBdr>
            <w:top w:val="none" w:sz="0" w:space="0" w:color="auto"/>
            <w:left w:val="none" w:sz="0" w:space="0" w:color="auto"/>
            <w:bottom w:val="none" w:sz="0" w:space="0" w:color="auto"/>
            <w:right w:val="none" w:sz="0" w:space="0" w:color="auto"/>
          </w:divBdr>
        </w:div>
      </w:divsChild>
    </w:div>
    <w:div w:id="1851794487">
      <w:bodyDiv w:val="1"/>
      <w:marLeft w:val="0"/>
      <w:marRight w:val="0"/>
      <w:marTop w:val="0"/>
      <w:marBottom w:val="0"/>
      <w:divBdr>
        <w:top w:val="none" w:sz="0" w:space="0" w:color="auto"/>
        <w:left w:val="none" w:sz="0" w:space="0" w:color="auto"/>
        <w:bottom w:val="none" w:sz="0" w:space="0" w:color="auto"/>
        <w:right w:val="none" w:sz="0" w:space="0" w:color="auto"/>
      </w:divBdr>
      <w:divsChild>
        <w:div w:id="1089502026">
          <w:marLeft w:val="0"/>
          <w:marRight w:val="0"/>
          <w:marTop w:val="0"/>
          <w:marBottom w:val="0"/>
          <w:divBdr>
            <w:top w:val="none" w:sz="0" w:space="0" w:color="auto"/>
            <w:left w:val="none" w:sz="0" w:space="0" w:color="auto"/>
            <w:bottom w:val="none" w:sz="0" w:space="0" w:color="auto"/>
            <w:right w:val="none" w:sz="0" w:space="0" w:color="auto"/>
          </w:divBdr>
          <w:divsChild>
            <w:div w:id="702555991">
              <w:marLeft w:val="0"/>
              <w:marRight w:val="0"/>
              <w:marTop w:val="0"/>
              <w:marBottom w:val="0"/>
              <w:divBdr>
                <w:top w:val="none" w:sz="0" w:space="0" w:color="auto"/>
                <w:left w:val="none" w:sz="0" w:space="0" w:color="auto"/>
                <w:bottom w:val="none" w:sz="0" w:space="0" w:color="auto"/>
                <w:right w:val="none" w:sz="0" w:space="0" w:color="auto"/>
              </w:divBdr>
            </w:div>
            <w:div w:id="1503616739">
              <w:marLeft w:val="0"/>
              <w:marRight w:val="0"/>
              <w:marTop w:val="0"/>
              <w:marBottom w:val="0"/>
              <w:divBdr>
                <w:top w:val="none" w:sz="0" w:space="0" w:color="auto"/>
                <w:left w:val="none" w:sz="0" w:space="0" w:color="auto"/>
                <w:bottom w:val="none" w:sz="0" w:space="0" w:color="auto"/>
                <w:right w:val="none" w:sz="0" w:space="0" w:color="auto"/>
              </w:divBdr>
            </w:div>
          </w:divsChild>
        </w:div>
        <w:div w:id="46686241">
          <w:marLeft w:val="0"/>
          <w:marRight w:val="0"/>
          <w:marTop w:val="0"/>
          <w:marBottom w:val="0"/>
          <w:divBdr>
            <w:top w:val="none" w:sz="0" w:space="0" w:color="auto"/>
            <w:left w:val="none" w:sz="0" w:space="0" w:color="auto"/>
            <w:bottom w:val="none" w:sz="0" w:space="0" w:color="auto"/>
            <w:right w:val="none" w:sz="0" w:space="0" w:color="auto"/>
          </w:divBdr>
        </w:div>
      </w:divsChild>
    </w:div>
    <w:div w:id="1851866114">
      <w:bodyDiv w:val="1"/>
      <w:marLeft w:val="0"/>
      <w:marRight w:val="0"/>
      <w:marTop w:val="0"/>
      <w:marBottom w:val="0"/>
      <w:divBdr>
        <w:top w:val="none" w:sz="0" w:space="0" w:color="auto"/>
        <w:left w:val="none" w:sz="0" w:space="0" w:color="auto"/>
        <w:bottom w:val="none" w:sz="0" w:space="0" w:color="auto"/>
        <w:right w:val="none" w:sz="0" w:space="0" w:color="auto"/>
      </w:divBdr>
    </w:div>
    <w:div w:id="1852527256">
      <w:bodyDiv w:val="1"/>
      <w:marLeft w:val="0"/>
      <w:marRight w:val="0"/>
      <w:marTop w:val="0"/>
      <w:marBottom w:val="0"/>
      <w:divBdr>
        <w:top w:val="none" w:sz="0" w:space="0" w:color="auto"/>
        <w:left w:val="none" w:sz="0" w:space="0" w:color="auto"/>
        <w:bottom w:val="none" w:sz="0" w:space="0" w:color="auto"/>
        <w:right w:val="none" w:sz="0" w:space="0" w:color="auto"/>
      </w:divBdr>
      <w:divsChild>
        <w:div w:id="940840197">
          <w:marLeft w:val="0"/>
          <w:marRight w:val="0"/>
          <w:marTop w:val="0"/>
          <w:marBottom w:val="0"/>
          <w:divBdr>
            <w:top w:val="none" w:sz="0" w:space="0" w:color="auto"/>
            <w:left w:val="none" w:sz="0" w:space="0" w:color="auto"/>
            <w:bottom w:val="none" w:sz="0" w:space="0" w:color="auto"/>
            <w:right w:val="none" w:sz="0" w:space="0" w:color="auto"/>
          </w:divBdr>
          <w:divsChild>
            <w:div w:id="841772406">
              <w:marLeft w:val="0"/>
              <w:marRight w:val="0"/>
              <w:marTop w:val="0"/>
              <w:marBottom w:val="0"/>
              <w:divBdr>
                <w:top w:val="none" w:sz="0" w:space="0" w:color="auto"/>
                <w:left w:val="none" w:sz="0" w:space="0" w:color="auto"/>
                <w:bottom w:val="none" w:sz="0" w:space="0" w:color="auto"/>
                <w:right w:val="none" w:sz="0" w:space="0" w:color="auto"/>
              </w:divBdr>
            </w:div>
            <w:div w:id="2055276930">
              <w:marLeft w:val="0"/>
              <w:marRight w:val="0"/>
              <w:marTop w:val="0"/>
              <w:marBottom w:val="0"/>
              <w:divBdr>
                <w:top w:val="none" w:sz="0" w:space="0" w:color="auto"/>
                <w:left w:val="none" w:sz="0" w:space="0" w:color="auto"/>
                <w:bottom w:val="none" w:sz="0" w:space="0" w:color="auto"/>
                <w:right w:val="none" w:sz="0" w:space="0" w:color="auto"/>
              </w:divBdr>
            </w:div>
          </w:divsChild>
        </w:div>
        <w:div w:id="1592467614">
          <w:marLeft w:val="0"/>
          <w:marRight w:val="0"/>
          <w:marTop w:val="0"/>
          <w:marBottom w:val="0"/>
          <w:divBdr>
            <w:top w:val="none" w:sz="0" w:space="0" w:color="auto"/>
            <w:left w:val="none" w:sz="0" w:space="0" w:color="auto"/>
            <w:bottom w:val="none" w:sz="0" w:space="0" w:color="auto"/>
            <w:right w:val="none" w:sz="0" w:space="0" w:color="auto"/>
          </w:divBdr>
        </w:div>
      </w:divsChild>
    </w:div>
    <w:div w:id="1854343842">
      <w:bodyDiv w:val="1"/>
      <w:marLeft w:val="0"/>
      <w:marRight w:val="0"/>
      <w:marTop w:val="0"/>
      <w:marBottom w:val="0"/>
      <w:divBdr>
        <w:top w:val="none" w:sz="0" w:space="0" w:color="auto"/>
        <w:left w:val="none" w:sz="0" w:space="0" w:color="auto"/>
        <w:bottom w:val="none" w:sz="0" w:space="0" w:color="auto"/>
        <w:right w:val="none" w:sz="0" w:space="0" w:color="auto"/>
      </w:divBdr>
      <w:divsChild>
        <w:div w:id="1485858110">
          <w:marLeft w:val="0"/>
          <w:marRight w:val="0"/>
          <w:marTop w:val="0"/>
          <w:marBottom w:val="0"/>
          <w:divBdr>
            <w:top w:val="none" w:sz="0" w:space="0" w:color="auto"/>
            <w:left w:val="none" w:sz="0" w:space="0" w:color="auto"/>
            <w:bottom w:val="none" w:sz="0" w:space="0" w:color="auto"/>
            <w:right w:val="none" w:sz="0" w:space="0" w:color="auto"/>
          </w:divBdr>
          <w:divsChild>
            <w:div w:id="551424190">
              <w:marLeft w:val="0"/>
              <w:marRight w:val="0"/>
              <w:marTop w:val="0"/>
              <w:marBottom w:val="0"/>
              <w:divBdr>
                <w:top w:val="none" w:sz="0" w:space="0" w:color="auto"/>
                <w:left w:val="none" w:sz="0" w:space="0" w:color="auto"/>
                <w:bottom w:val="none" w:sz="0" w:space="0" w:color="auto"/>
                <w:right w:val="none" w:sz="0" w:space="0" w:color="auto"/>
              </w:divBdr>
            </w:div>
          </w:divsChild>
        </w:div>
        <w:div w:id="1490824030">
          <w:marLeft w:val="0"/>
          <w:marRight w:val="0"/>
          <w:marTop w:val="0"/>
          <w:marBottom w:val="0"/>
          <w:divBdr>
            <w:top w:val="none" w:sz="0" w:space="0" w:color="auto"/>
            <w:left w:val="none" w:sz="0" w:space="0" w:color="auto"/>
            <w:bottom w:val="none" w:sz="0" w:space="0" w:color="auto"/>
            <w:right w:val="none" w:sz="0" w:space="0" w:color="auto"/>
          </w:divBdr>
          <w:divsChild>
            <w:div w:id="354311904">
              <w:marLeft w:val="0"/>
              <w:marRight w:val="0"/>
              <w:marTop w:val="0"/>
              <w:marBottom w:val="0"/>
              <w:divBdr>
                <w:top w:val="none" w:sz="0" w:space="0" w:color="auto"/>
                <w:left w:val="none" w:sz="0" w:space="0" w:color="auto"/>
                <w:bottom w:val="none" w:sz="0" w:space="0" w:color="auto"/>
                <w:right w:val="none" w:sz="0" w:space="0" w:color="auto"/>
              </w:divBdr>
            </w:div>
          </w:divsChild>
        </w:div>
        <w:div w:id="296492663">
          <w:marLeft w:val="0"/>
          <w:marRight w:val="0"/>
          <w:marTop w:val="0"/>
          <w:marBottom w:val="0"/>
          <w:divBdr>
            <w:top w:val="none" w:sz="0" w:space="0" w:color="auto"/>
            <w:left w:val="none" w:sz="0" w:space="0" w:color="auto"/>
            <w:bottom w:val="none" w:sz="0" w:space="0" w:color="auto"/>
            <w:right w:val="none" w:sz="0" w:space="0" w:color="auto"/>
          </w:divBdr>
          <w:divsChild>
            <w:div w:id="1066297704">
              <w:marLeft w:val="0"/>
              <w:marRight w:val="0"/>
              <w:marTop w:val="0"/>
              <w:marBottom w:val="0"/>
              <w:divBdr>
                <w:top w:val="none" w:sz="0" w:space="0" w:color="auto"/>
                <w:left w:val="none" w:sz="0" w:space="0" w:color="auto"/>
                <w:bottom w:val="none" w:sz="0" w:space="0" w:color="auto"/>
                <w:right w:val="none" w:sz="0" w:space="0" w:color="auto"/>
              </w:divBdr>
            </w:div>
            <w:div w:id="1661732815">
              <w:marLeft w:val="0"/>
              <w:marRight w:val="0"/>
              <w:marTop w:val="0"/>
              <w:marBottom w:val="0"/>
              <w:divBdr>
                <w:top w:val="none" w:sz="0" w:space="0" w:color="auto"/>
                <w:left w:val="none" w:sz="0" w:space="0" w:color="auto"/>
                <w:bottom w:val="none" w:sz="0" w:space="0" w:color="auto"/>
                <w:right w:val="none" w:sz="0" w:space="0" w:color="auto"/>
              </w:divBdr>
            </w:div>
          </w:divsChild>
        </w:div>
        <w:div w:id="1241865746">
          <w:marLeft w:val="0"/>
          <w:marRight w:val="0"/>
          <w:marTop w:val="0"/>
          <w:marBottom w:val="0"/>
          <w:divBdr>
            <w:top w:val="none" w:sz="0" w:space="0" w:color="auto"/>
            <w:left w:val="none" w:sz="0" w:space="0" w:color="auto"/>
            <w:bottom w:val="none" w:sz="0" w:space="0" w:color="auto"/>
            <w:right w:val="none" w:sz="0" w:space="0" w:color="auto"/>
          </w:divBdr>
          <w:divsChild>
            <w:div w:id="1658149249">
              <w:marLeft w:val="0"/>
              <w:marRight w:val="0"/>
              <w:marTop w:val="0"/>
              <w:marBottom w:val="0"/>
              <w:divBdr>
                <w:top w:val="none" w:sz="0" w:space="0" w:color="auto"/>
                <w:left w:val="none" w:sz="0" w:space="0" w:color="auto"/>
                <w:bottom w:val="none" w:sz="0" w:space="0" w:color="auto"/>
                <w:right w:val="none" w:sz="0" w:space="0" w:color="auto"/>
              </w:divBdr>
              <w:divsChild>
                <w:div w:id="15044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4829">
      <w:bodyDiv w:val="1"/>
      <w:marLeft w:val="0"/>
      <w:marRight w:val="0"/>
      <w:marTop w:val="0"/>
      <w:marBottom w:val="0"/>
      <w:divBdr>
        <w:top w:val="none" w:sz="0" w:space="0" w:color="auto"/>
        <w:left w:val="none" w:sz="0" w:space="0" w:color="auto"/>
        <w:bottom w:val="none" w:sz="0" w:space="0" w:color="auto"/>
        <w:right w:val="none" w:sz="0" w:space="0" w:color="auto"/>
      </w:divBdr>
      <w:divsChild>
        <w:div w:id="435097220">
          <w:marLeft w:val="0"/>
          <w:marRight w:val="0"/>
          <w:marTop w:val="0"/>
          <w:marBottom w:val="0"/>
          <w:divBdr>
            <w:top w:val="none" w:sz="0" w:space="0" w:color="auto"/>
            <w:left w:val="none" w:sz="0" w:space="0" w:color="auto"/>
            <w:bottom w:val="none" w:sz="0" w:space="0" w:color="auto"/>
            <w:right w:val="none" w:sz="0" w:space="0" w:color="auto"/>
          </w:divBdr>
        </w:div>
      </w:divsChild>
    </w:div>
    <w:div w:id="1854761915">
      <w:bodyDiv w:val="1"/>
      <w:marLeft w:val="0"/>
      <w:marRight w:val="0"/>
      <w:marTop w:val="0"/>
      <w:marBottom w:val="0"/>
      <w:divBdr>
        <w:top w:val="none" w:sz="0" w:space="0" w:color="auto"/>
        <w:left w:val="none" w:sz="0" w:space="0" w:color="auto"/>
        <w:bottom w:val="none" w:sz="0" w:space="0" w:color="auto"/>
        <w:right w:val="none" w:sz="0" w:space="0" w:color="auto"/>
      </w:divBdr>
      <w:divsChild>
        <w:div w:id="1892417694">
          <w:marLeft w:val="0"/>
          <w:marRight w:val="0"/>
          <w:marTop w:val="0"/>
          <w:marBottom w:val="0"/>
          <w:divBdr>
            <w:top w:val="none" w:sz="0" w:space="0" w:color="auto"/>
            <w:left w:val="none" w:sz="0" w:space="0" w:color="auto"/>
            <w:bottom w:val="none" w:sz="0" w:space="0" w:color="auto"/>
            <w:right w:val="none" w:sz="0" w:space="0" w:color="auto"/>
          </w:divBdr>
        </w:div>
        <w:div w:id="1194226547">
          <w:marLeft w:val="0"/>
          <w:marRight w:val="0"/>
          <w:marTop w:val="0"/>
          <w:marBottom w:val="0"/>
          <w:divBdr>
            <w:top w:val="none" w:sz="0" w:space="0" w:color="auto"/>
            <w:left w:val="none" w:sz="0" w:space="0" w:color="auto"/>
            <w:bottom w:val="none" w:sz="0" w:space="0" w:color="auto"/>
            <w:right w:val="none" w:sz="0" w:space="0" w:color="auto"/>
          </w:divBdr>
        </w:div>
        <w:div w:id="809790249">
          <w:marLeft w:val="0"/>
          <w:marRight w:val="0"/>
          <w:marTop w:val="0"/>
          <w:marBottom w:val="0"/>
          <w:divBdr>
            <w:top w:val="none" w:sz="0" w:space="0" w:color="auto"/>
            <w:left w:val="none" w:sz="0" w:space="0" w:color="auto"/>
            <w:bottom w:val="none" w:sz="0" w:space="0" w:color="auto"/>
            <w:right w:val="none" w:sz="0" w:space="0" w:color="auto"/>
          </w:divBdr>
        </w:div>
        <w:div w:id="620234175">
          <w:marLeft w:val="0"/>
          <w:marRight w:val="0"/>
          <w:marTop w:val="0"/>
          <w:marBottom w:val="0"/>
          <w:divBdr>
            <w:top w:val="none" w:sz="0" w:space="0" w:color="auto"/>
            <w:left w:val="none" w:sz="0" w:space="0" w:color="auto"/>
            <w:bottom w:val="none" w:sz="0" w:space="0" w:color="auto"/>
            <w:right w:val="none" w:sz="0" w:space="0" w:color="auto"/>
          </w:divBdr>
        </w:div>
      </w:divsChild>
    </w:div>
    <w:div w:id="1856141669">
      <w:bodyDiv w:val="1"/>
      <w:marLeft w:val="0"/>
      <w:marRight w:val="0"/>
      <w:marTop w:val="0"/>
      <w:marBottom w:val="0"/>
      <w:divBdr>
        <w:top w:val="none" w:sz="0" w:space="0" w:color="auto"/>
        <w:left w:val="none" w:sz="0" w:space="0" w:color="auto"/>
        <w:bottom w:val="none" w:sz="0" w:space="0" w:color="auto"/>
        <w:right w:val="none" w:sz="0" w:space="0" w:color="auto"/>
      </w:divBdr>
      <w:divsChild>
        <w:div w:id="1185898963">
          <w:marLeft w:val="0"/>
          <w:marRight w:val="0"/>
          <w:marTop w:val="0"/>
          <w:marBottom w:val="0"/>
          <w:divBdr>
            <w:top w:val="none" w:sz="0" w:space="0" w:color="auto"/>
            <w:left w:val="none" w:sz="0" w:space="0" w:color="auto"/>
            <w:bottom w:val="none" w:sz="0" w:space="0" w:color="auto"/>
            <w:right w:val="none" w:sz="0" w:space="0" w:color="auto"/>
          </w:divBdr>
          <w:divsChild>
            <w:div w:id="103962590">
              <w:marLeft w:val="0"/>
              <w:marRight w:val="0"/>
              <w:marTop w:val="0"/>
              <w:marBottom w:val="0"/>
              <w:divBdr>
                <w:top w:val="none" w:sz="0" w:space="0" w:color="auto"/>
                <w:left w:val="none" w:sz="0" w:space="0" w:color="auto"/>
                <w:bottom w:val="none" w:sz="0" w:space="0" w:color="auto"/>
                <w:right w:val="none" w:sz="0" w:space="0" w:color="auto"/>
              </w:divBdr>
            </w:div>
            <w:div w:id="1863202274">
              <w:marLeft w:val="0"/>
              <w:marRight w:val="0"/>
              <w:marTop w:val="0"/>
              <w:marBottom w:val="0"/>
              <w:divBdr>
                <w:top w:val="none" w:sz="0" w:space="0" w:color="auto"/>
                <w:left w:val="none" w:sz="0" w:space="0" w:color="auto"/>
                <w:bottom w:val="none" w:sz="0" w:space="0" w:color="auto"/>
                <w:right w:val="none" w:sz="0" w:space="0" w:color="auto"/>
              </w:divBdr>
            </w:div>
          </w:divsChild>
        </w:div>
        <w:div w:id="144049058">
          <w:marLeft w:val="0"/>
          <w:marRight w:val="0"/>
          <w:marTop w:val="0"/>
          <w:marBottom w:val="0"/>
          <w:divBdr>
            <w:top w:val="none" w:sz="0" w:space="0" w:color="auto"/>
            <w:left w:val="none" w:sz="0" w:space="0" w:color="auto"/>
            <w:bottom w:val="none" w:sz="0" w:space="0" w:color="auto"/>
            <w:right w:val="none" w:sz="0" w:space="0" w:color="auto"/>
          </w:divBdr>
        </w:div>
      </w:divsChild>
    </w:div>
    <w:div w:id="1859654808">
      <w:bodyDiv w:val="1"/>
      <w:marLeft w:val="0"/>
      <w:marRight w:val="0"/>
      <w:marTop w:val="0"/>
      <w:marBottom w:val="0"/>
      <w:divBdr>
        <w:top w:val="none" w:sz="0" w:space="0" w:color="auto"/>
        <w:left w:val="none" w:sz="0" w:space="0" w:color="auto"/>
        <w:bottom w:val="none" w:sz="0" w:space="0" w:color="auto"/>
        <w:right w:val="none" w:sz="0" w:space="0" w:color="auto"/>
      </w:divBdr>
      <w:divsChild>
        <w:div w:id="1492058462">
          <w:marLeft w:val="0"/>
          <w:marRight w:val="0"/>
          <w:marTop w:val="0"/>
          <w:marBottom w:val="0"/>
          <w:divBdr>
            <w:top w:val="none" w:sz="0" w:space="0" w:color="auto"/>
            <w:left w:val="none" w:sz="0" w:space="0" w:color="auto"/>
            <w:bottom w:val="none" w:sz="0" w:space="0" w:color="auto"/>
            <w:right w:val="none" w:sz="0" w:space="0" w:color="auto"/>
          </w:divBdr>
        </w:div>
        <w:div w:id="1067611384">
          <w:marLeft w:val="0"/>
          <w:marRight w:val="0"/>
          <w:marTop w:val="0"/>
          <w:marBottom w:val="0"/>
          <w:divBdr>
            <w:top w:val="none" w:sz="0" w:space="0" w:color="auto"/>
            <w:left w:val="none" w:sz="0" w:space="0" w:color="auto"/>
            <w:bottom w:val="none" w:sz="0" w:space="0" w:color="auto"/>
            <w:right w:val="none" w:sz="0" w:space="0" w:color="auto"/>
          </w:divBdr>
          <w:divsChild>
            <w:div w:id="323551490">
              <w:marLeft w:val="0"/>
              <w:marRight w:val="0"/>
              <w:marTop w:val="0"/>
              <w:marBottom w:val="0"/>
              <w:divBdr>
                <w:top w:val="none" w:sz="0" w:space="0" w:color="auto"/>
                <w:left w:val="none" w:sz="0" w:space="0" w:color="auto"/>
                <w:bottom w:val="none" w:sz="0" w:space="0" w:color="auto"/>
                <w:right w:val="none" w:sz="0" w:space="0" w:color="auto"/>
              </w:divBdr>
              <w:divsChild>
                <w:div w:id="2210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3207">
      <w:bodyDiv w:val="1"/>
      <w:marLeft w:val="0"/>
      <w:marRight w:val="0"/>
      <w:marTop w:val="0"/>
      <w:marBottom w:val="0"/>
      <w:divBdr>
        <w:top w:val="none" w:sz="0" w:space="0" w:color="auto"/>
        <w:left w:val="none" w:sz="0" w:space="0" w:color="auto"/>
        <w:bottom w:val="none" w:sz="0" w:space="0" w:color="auto"/>
        <w:right w:val="none" w:sz="0" w:space="0" w:color="auto"/>
      </w:divBdr>
      <w:divsChild>
        <w:div w:id="848645018">
          <w:marLeft w:val="0"/>
          <w:marRight w:val="0"/>
          <w:marTop w:val="0"/>
          <w:marBottom w:val="0"/>
          <w:divBdr>
            <w:top w:val="none" w:sz="0" w:space="0" w:color="auto"/>
            <w:left w:val="none" w:sz="0" w:space="0" w:color="auto"/>
            <w:bottom w:val="none" w:sz="0" w:space="0" w:color="auto"/>
            <w:right w:val="none" w:sz="0" w:space="0" w:color="auto"/>
          </w:divBdr>
          <w:divsChild>
            <w:div w:id="63838470">
              <w:marLeft w:val="0"/>
              <w:marRight w:val="0"/>
              <w:marTop w:val="0"/>
              <w:marBottom w:val="0"/>
              <w:divBdr>
                <w:top w:val="none" w:sz="0" w:space="0" w:color="auto"/>
                <w:left w:val="none" w:sz="0" w:space="0" w:color="auto"/>
                <w:bottom w:val="none" w:sz="0" w:space="0" w:color="auto"/>
                <w:right w:val="none" w:sz="0" w:space="0" w:color="auto"/>
              </w:divBdr>
            </w:div>
            <w:div w:id="106044089">
              <w:marLeft w:val="0"/>
              <w:marRight w:val="0"/>
              <w:marTop w:val="0"/>
              <w:marBottom w:val="0"/>
              <w:divBdr>
                <w:top w:val="none" w:sz="0" w:space="0" w:color="auto"/>
                <w:left w:val="none" w:sz="0" w:space="0" w:color="auto"/>
                <w:bottom w:val="none" w:sz="0" w:space="0" w:color="auto"/>
                <w:right w:val="none" w:sz="0" w:space="0" w:color="auto"/>
              </w:divBdr>
            </w:div>
          </w:divsChild>
        </w:div>
        <w:div w:id="970673494">
          <w:marLeft w:val="0"/>
          <w:marRight w:val="0"/>
          <w:marTop w:val="0"/>
          <w:marBottom w:val="0"/>
          <w:divBdr>
            <w:top w:val="none" w:sz="0" w:space="0" w:color="auto"/>
            <w:left w:val="none" w:sz="0" w:space="0" w:color="auto"/>
            <w:bottom w:val="none" w:sz="0" w:space="0" w:color="auto"/>
            <w:right w:val="none" w:sz="0" w:space="0" w:color="auto"/>
          </w:divBdr>
        </w:div>
      </w:divsChild>
    </w:div>
    <w:div w:id="1862469633">
      <w:bodyDiv w:val="1"/>
      <w:marLeft w:val="0"/>
      <w:marRight w:val="0"/>
      <w:marTop w:val="0"/>
      <w:marBottom w:val="0"/>
      <w:divBdr>
        <w:top w:val="none" w:sz="0" w:space="0" w:color="auto"/>
        <w:left w:val="none" w:sz="0" w:space="0" w:color="auto"/>
        <w:bottom w:val="none" w:sz="0" w:space="0" w:color="auto"/>
        <w:right w:val="none" w:sz="0" w:space="0" w:color="auto"/>
      </w:divBdr>
      <w:divsChild>
        <w:div w:id="2046637284">
          <w:marLeft w:val="0"/>
          <w:marRight w:val="0"/>
          <w:marTop w:val="0"/>
          <w:marBottom w:val="300"/>
          <w:divBdr>
            <w:top w:val="none" w:sz="0" w:space="0" w:color="auto"/>
            <w:left w:val="none" w:sz="0" w:space="0" w:color="auto"/>
            <w:bottom w:val="none" w:sz="0" w:space="0" w:color="auto"/>
            <w:right w:val="none" w:sz="0" w:space="0" w:color="auto"/>
          </w:divBdr>
        </w:div>
        <w:div w:id="98451874">
          <w:marLeft w:val="0"/>
          <w:marRight w:val="0"/>
          <w:marTop w:val="0"/>
          <w:marBottom w:val="300"/>
          <w:divBdr>
            <w:top w:val="none" w:sz="0" w:space="0" w:color="auto"/>
            <w:left w:val="none" w:sz="0" w:space="0" w:color="auto"/>
            <w:bottom w:val="none" w:sz="0" w:space="0" w:color="auto"/>
            <w:right w:val="none" w:sz="0" w:space="0" w:color="auto"/>
          </w:divBdr>
          <w:divsChild>
            <w:div w:id="1457984306">
              <w:marLeft w:val="0"/>
              <w:marRight w:val="0"/>
              <w:marTop w:val="0"/>
              <w:marBottom w:val="0"/>
              <w:divBdr>
                <w:top w:val="none" w:sz="0" w:space="0" w:color="auto"/>
                <w:left w:val="none" w:sz="0" w:space="0" w:color="auto"/>
                <w:bottom w:val="none" w:sz="0" w:space="0" w:color="auto"/>
                <w:right w:val="none" w:sz="0" w:space="0" w:color="auto"/>
              </w:divBdr>
              <w:divsChild>
                <w:div w:id="330523471">
                  <w:marLeft w:val="0"/>
                  <w:marRight w:val="0"/>
                  <w:marTop w:val="0"/>
                  <w:marBottom w:val="0"/>
                  <w:divBdr>
                    <w:top w:val="none" w:sz="0" w:space="0" w:color="auto"/>
                    <w:left w:val="none" w:sz="0" w:space="0" w:color="auto"/>
                    <w:bottom w:val="none" w:sz="0" w:space="0" w:color="auto"/>
                    <w:right w:val="none" w:sz="0" w:space="0" w:color="auto"/>
                  </w:divBdr>
                </w:div>
                <w:div w:id="18693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43198">
      <w:bodyDiv w:val="1"/>
      <w:marLeft w:val="0"/>
      <w:marRight w:val="0"/>
      <w:marTop w:val="0"/>
      <w:marBottom w:val="0"/>
      <w:divBdr>
        <w:top w:val="none" w:sz="0" w:space="0" w:color="auto"/>
        <w:left w:val="none" w:sz="0" w:space="0" w:color="auto"/>
        <w:bottom w:val="none" w:sz="0" w:space="0" w:color="auto"/>
        <w:right w:val="none" w:sz="0" w:space="0" w:color="auto"/>
      </w:divBdr>
      <w:divsChild>
        <w:div w:id="1617712960">
          <w:marLeft w:val="0"/>
          <w:marRight w:val="0"/>
          <w:marTop w:val="0"/>
          <w:marBottom w:val="0"/>
          <w:divBdr>
            <w:top w:val="none" w:sz="0" w:space="0" w:color="auto"/>
            <w:left w:val="none" w:sz="0" w:space="0" w:color="auto"/>
            <w:bottom w:val="none" w:sz="0" w:space="0" w:color="auto"/>
            <w:right w:val="none" w:sz="0" w:space="0" w:color="auto"/>
          </w:divBdr>
          <w:divsChild>
            <w:div w:id="1375350319">
              <w:marLeft w:val="0"/>
              <w:marRight w:val="0"/>
              <w:marTop w:val="0"/>
              <w:marBottom w:val="0"/>
              <w:divBdr>
                <w:top w:val="none" w:sz="0" w:space="0" w:color="auto"/>
                <w:left w:val="none" w:sz="0" w:space="0" w:color="auto"/>
                <w:bottom w:val="none" w:sz="0" w:space="0" w:color="auto"/>
                <w:right w:val="none" w:sz="0" w:space="0" w:color="auto"/>
              </w:divBdr>
            </w:div>
            <w:div w:id="1348365515">
              <w:marLeft w:val="0"/>
              <w:marRight w:val="0"/>
              <w:marTop w:val="0"/>
              <w:marBottom w:val="0"/>
              <w:divBdr>
                <w:top w:val="none" w:sz="0" w:space="0" w:color="auto"/>
                <w:left w:val="none" w:sz="0" w:space="0" w:color="auto"/>
                <w:bottom w:val="none" w:sz="0" w:space="0" w:color="auto"/>
                <w:right w:val="none" w:sz="0" w:space="0" w:color="auto"/>
              </w:divBdr>
            </w:div>
          </w:divsChild>
        </w:div>
        <w:div w:id="1726756147">
          <w:marLeft w:val="0"/>
          <w:marRight w:val="0"/>
          <w:marTop w:val="0"/>
          <w:marBottom w:val="0"/>
          <w:divBdr>
            <w:top w:val="none" w:sz="0" w:space="0" w:color="auto"/>
            <w:left w:val="none" w:sz="0" w:space="0" w:color="auto"/>
            <w:bottom w:val="none" w:sz="0" w:space="0" w:color="auto"/>
            <w:right w:val="none" w:sz="0" w:space="0" w:color="auto"/>
          </w:divBdr>
        </w:div>
      </w:divsChild>
    </w:div>
    <w:div w:id="1866404689">
      <w:bodyDiv w:val="1"/>
      <w:marLeft w:val="0"/>
      <w:marRight w:val="0"/>
      <w:marTop w:val="0"/>
      <w:marBottom w:val="0"/>
      <w:divBdr>
        <w:top w:val="none" w:sz="0" w:space="0" w:color="auto"/>
        <w:left w:val="none" w:sz="0" w:space="0" w:color="auto"/>
        <w:bottom w:val="none" w:sz="0" w:space="0" w:color="auto"/>
        <w:right w:val="none" w:sz="0" w:space="0" w:color="auto"/>
      </w:divBdr>
      <w:divsChild>
        <w:div w:id="684869947">
          <w:marLeft w:val="0"/>
          <w:marRight w:val="0"/>
          <w:marTop w:val="0"/>
          <w:marBottom w:val="0"/>
          <w:divBdr>
            <w:top w:val="none" w:sz="0" w:space="0" w:color="auto"/>
            <w:left w:val="none" w:sz="0" w:space="0" w:color="auto"/>
            <w:bottom w:val="none" w:sz="0" w:space="0" w:color="auto"/>
            <w:right w:val="none" w:sz="0" w:space="0" w:color="auto"/>
          </w:divBdr>
          <w:divsChild>
            <w:div w:id="90784144">
              <w:marLeft w:val="0"/>
              <w:marRight w:val="0"/>
              <w:marTop w:val="0"/>
              <w:marBottom w:val="0"/>
              <w:divBdr>
                <w:top w:val="none" w:sz="0" w:space="0" w:color="auto"/>
                <w:left w:val="none" w:sz="0" w:space="0" w:color="auto"/>
                <w:bottom w:val="none" w:sz="0" w:space="0" w:color="auto"/>
                <w:right w:val="none" w:sz="0" w:space="0" w:color="auto"/>
              </w:divBdr>
              <w:divsChild>
                <w:div w:id="740980754">
                  <w:marLeft w:val="0"/>
                  <w:marRight w:val="0"/>
                  <w:marTop w:val="0"/>
                  <w:marBottom w:val="0"/>
                  <w:divBdr>
                    <w:top w:val="none" w:sz="0" w:space="0" w:color="auto"/>
                    <w:left w:val="none" w:sz="0" w:space="0" w:color="auto"/>
                    <w:bottom w:val="none" w:sz="0" w:space="0" w:color="auto"/>
                    <w:right w:val="none" w:sz="0" w:space="0" w:color="auto"/>
                  </w:divBdr>
                </w:div>
              </w:divsChild>
            </w:div>
            <w:div w:id="2108038417">
              <w:marLeft w:val="0"/>
              <w:marRight w:val="0"/>
              <w:marTop w:val="0"/>
              <w:marBottom w:val="0"/>
              <w:divBdr>
                <w:top w:val="none" w:sz="0" w:space="0" w:color="auto"/>
                <w:left w:val="none" w:sz="0" w:space="0" w:color="auto"/>
                <w:bottom w:val="none" w:sz="0" w:space="0" w:color="auto"/>
                <w:right w:val="none" w:sz="0" w:space="0" w:color="auto"/>
              </w:divBdr>
              <w:divsChild>
                <w:div w:id="424696214">
                  <w:marLeft w:val="0"/>
                  <w:marRight w:val="0"/>
                  <w:marTop w:val="0"/>
                  <w:marBottom w:val="0"/>
                  <w:divBdr>
                    <w:top w:val="none" w:sz="0" w:space="0" w:color="auto"/>
                    <w:left w:val="none" w:sz="0" w:space="0" w:color="auto"/>
                    <w:bottom w:val="none" w:sz="0" w:space="0" w:color="auto"/>
                    <w:right w:val="none" w:sz="0" w:space="0" w:color="auto"/>
                  </w:divBdr>
                  <w:divsChild>
                    <w:div w:id="137076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332046">
                  <w:marLeft w:val="0"/>
                  <w:marRight w:val="0"/>
                  <w:marTop w:val="0"/>
                  <w:marBottom w:val="0"/>
                  <w:divBdr>
                    <w:top w:val="none" w:sz="0" w:space="0" w:color="auto"/>
                    <w:left w:val="none" w:sz="0" w:space="0" w:color="auto"/>
                    <w:bottom w:val="none" w:sz="0" w:space="0" w:color="auto"/>
                    <w:right w:val="none" w:sz="0" w:space="0" w:color="auto"/>
                  </w:divBdr>
                  <w:divsChild>
                    <w:div w:id="162458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794411">
      <w:bodyDiv w:val="1"/>
      <w:marLeft w:val="0"/>
      <w:marRight w:val="0"/>
      <w:marTop w:val="0"/>
      <w:marBottom w:val="0"/>
      <w:divBdr>
        <w:top w:val="none" w:sz="0" w:space="0" w:color="auto"/>
        <w:left w:val="none" w:sz="0" w:space="0" w:color="auto"/>
        <w:bottom w:val="none" w:sz="0" w:space="0" w:color="auto"/>
        <w:right w:val="none" w:sz="0" w:space="0" w:color="auto"/>
      </w:divBdr>
      <w:divsChild>
        <w:div w:id="679084677">
          <w:marLeft w:val="0"/>
          <w:marRight w:val="0"/>
          <w:marTop w:val="0"/>
          <w:marBottom w:val="0"/>
          <w:divBdr>
            <w:top w:val="none" w:sz="0" w:space="0" w:color="auto"/>
            <w:left w:val="none" w:sz="0" w:space="0" w:color="auto"/>
            <w:bottom w:val="none" w:sz="0" w:space="0" w:color="auto"/>
            <w:right w:val="none" w:sz="0" w:space="0" w:color="auto"/>
          </w:divBdr>
          <w:divsChild>
            <w:div w:id="1083650123">
              <w:marLeft w:val="0"/>
              <w:marRight w:val="0"/>
              <w:marTop w:val="0"/>
              <w:marBottom w:val="0"/>
              <w:divBdr>
                <w:top w:val="none" w:sz="0" w:space="0" w:color="auto"/>
                <w:left w:val="none" w:sz="0" w:space="0" w:color="auto"/>
                <w:bottom w:val="none" w:sz="0" w:space="0" w:color="auto"/>
                <w:right w:val="none" w:sz="0" w:space="0" w:color="auto"/>
              </w:divBdr>
            </w:div>
            <w:div w:id="1082412729">
              <w:marLeft w:val="0"/>
              <w:marRight w:val="0"/>
              <w:marTop w:val="0"/>
              <w:marBottom w:val="0"/>
              <w:divBdr>
                <w:top w:val="none" w:sz="0" w:space="0" w:color="auto"/>
                <w:left w:val="none" w:sz="0" w:space="0" w:color="auto"/>
                <w:bottom w:val="none" w:sz="0" w:space="0" w:color="auto"/>
                <w:right w:val="none" w:sz="0" w:space="0" w:color="auto"/>
              </w:divBdr>
            </w:div>
          </w:divsChild>
        </w:div>
        <w:div w:id="808597577">
          <w:marLeft w:val="0"/>
          <w:marRight w:val="0"/>
          <w:marTop w:val="0"/>
          <w:marBottom w:val="0"/>
          <w:divBdr>
            <w:top w:val="none" w:sz="0" w:space="0" w:color="auto"/>
            <w:left w:val="none" w:sz="0" w:space="0" w:color="auto"/>
            <w:bottom w:val="none" w:sz="0" w:space="0" w:color="auto"/>
            <w:right w:val="none" w:sz="0" w:space="0" w:color="auto"/>
          </w:divBdr>
        </w:div>
      </w:divsChild>
    </w:div>
    <w:div w:id="1867795172">
      <w:bodyDiv w:val="1"/>
      <w:marLeft w:val="0"/>
      <w:marRight w:val="0"/>
      <w:marTop w:val="0"/>
      <w:marBottom w:val="0"/>
      <w:divBdr>
        <w:top w:val="none" w:sz="0" w:space="0" w:color="auto"/>
        <w:left w:val="none" w:sz="0" w:space="0" w:color="auto"/>
        <w:bottom w:val="none" w:sz="0" w:space="0" w:color="auto"/>
        <w:right w:val="none" w:sz="0" w:space="0" w:color="auto"/>
      </w:divBdr>
      <w:divsChild>
        <w:div w:id="108866066">
          <w:marLeft w:val="0"/>
          <w:marRight w:val="0"/>
          <w:marTop w:val="0"/>
          <w:marBottom w:val="0"/>
          <w:divBdr>
            <w:top w:val="none" w:sz="0" w:space="0" w:color="auto"/>
            <w:left w:val="none" w:sz="0" w:space="0" w:color="auto"/>
            <w:bottom w:val="none" w:sz="0" w:space="0" w:color="auto"/>
            <w:right w:val="none" w:sz="0" w:space="0" w:color="auto"/>
          </w:divBdr>
        </w:div>
        <w:div w:id="36320950">
          <w:marLeft w:val="0"/>
          <w:marRight w:val="0"/>
          <w:marTop w:val="0"/>
          <w:marBottom w:val="150"/>
          <w:divBdr>
            <w:top w:val="none" w:sz="0" w:space="0" w:color="auto"/>
            <w:left w:val="none" w:sz="0" w:space="0" w:color="auto"/>
            <w:bottom w:val="none" w:sz="0" w:space="0" w:color="auto"/>
            <w:right w:val="none" w:sz="0" w:space="0" w:color="auto"/>
          </w:divBdr>
        </w:div>
        <w:div w:id="1957058818">
          <w:marLeft w:val="0"/>
          <w:marRight w:val="0"/>
          <w:marTop w:val="0"/>
          <w:marBottom w:val="0"/>
          <w:divBdr>
            <w:top w:val="none" w:sz="0" w:space="0" w:color="auto"/>
            <w:left w:val="none" w:sz="0" w:space="0" w:color="auto"/>
            <w:bottom w:val="none" w:sz="0" w:space="0" w:color="auto"/>
            <w:right w:val="none" w:sz="0" w:space="0" w:color="auto"/>
          </w:divBdr>
        </w:div>
        <w:div w:id="916212635">
          <w:marLeft w:val="0"/>
          <w:marRight w:val="0"/>
          <w:marTop w:val="0"/>
          <w:marBottom w:val="0"/>
          <w:divBdr>
            <w:top w:val="none" w:sz="0" w:space="0" w:color="auto"/>
            <w:left w:val="none" w:sz="0" w:space="0" w:color="auto"/>
            <w:bottom w:val="none" w:sz="0" w:space="0" w:color="auto"/>
            <w:right w:val="none" w:sz="0" w:space="0" w:color="auto"/>
          </w:divBdr>
        </w:div>
        <w:div w:id="1101612283">
          <w:marLeft w:val="0"/>
          <w:marRight w:val="0"/>
          <w:marTop w:val="0"/>
          <w:marBottom w:val="0"/>
          <w:divBdr>
            <w:top w:val="none" w:sz="0" w:space="0" w:color="auto"/>
            <w:left w:val="none" w:sz="0" w:space="0" w:color="auto"/>
            <w:bottom w:val="none" w:sz="0" w:space="0" w:color="auto"/>
            <w:right w:val="none" w:sz="0" w:space="0" w:color="auto"/>
          </w:divBdr>
          <w:divsChild>
            <w:div w:id="730083816">
              <w:marLeft w:val="0"/>
              <w:marRight w:val="75"/>
              <w:marTop w:val="150"/>
              <w:marBottom w:val="0"/>
              <w:divBdr>
                <w:top w:val="none" w:sz="0" w:space="0" w:color="auto"/>
                <w:left w:val="none" w:sz="0" w:space="0" w:color="auto"/>
                <w:bottom w:val="none" w:sz="0" w:space="0" w:color="auto"/>
                <w:right w:val="none" w:sz="0" w:space="0" w:color="auto"/>
              </w:divBdr>
              <w:divsChild>
                <w:div w:id="799567782">
                  <w:marLeft w:val="0"/>
                  <w:marRight w:val="0"/>
                  <w:marTop w:val="0"/>
                  <w:marBottom w:val="0"/>
                  <w:divBdr>
                    <w:top w:val="none" w:sz="0" w:space="0" w:color="auto"/>
                    <w:left w:val="none" w:sz="0" w:space="0" w:color="auto"/>
                    <w:bottom w:val="none" w:sz="0" w:space="0" w:color="auto"/>
                    <w:right w:val="none" w:sz="0" w:space="0" w:color="auto"/>
                  </w:divBdr>
                </w:div>
                <w:div w:id="1255166002">
                  <w:marLeft w:val="0"/>
                  <w:marRight w:val="0"/>
                  <w:marTop w:val="0"/>
                  <w:marBottom w:val="0"/>
                  <w:divBdr>
                    <w:top w:val="none" w:sz="0" w:space="0" w:color="auto"/>
                    <w:left w:val="none" w:sz="0" w:space="0" w:color="auto"/>
                    <w:bottom w:val="none" w:sz="0" w:space="0" w:color="auto"/>
                    <w:right w:val="none" w:sz="0" w:space="0" w:color="auto"/>
                  </w:divBdr>
                </w:div>
              </w:divsChild>
            </w:div>
            <w:div w:id="56446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9443706">
      <w:bodyDiv w:val="1"/>
      <w:marLeft w:val="0"/>
      <w:marRight w:val="0"/>
      <w:marTop w:val="0"/>
      <w:marBottom w:val="0"/>
      <w:divBdr>
        <w:top w:val="none" w:sz="0" w:space="0" w:color="auto"/>
        <w:left w:val="none" w:sz="0" w:space="0" w:color="auto"/>
        <w:bottom w:val="none" w:sz="0" w:space="0" w:color="auto"/>
        <w:right w:val="none" w:sz="0" w:space="0" w:color="auto"/>
      </w:divBdr>
      <w:divsChild>
        <w:div w:id="1102382055">
          <w:marLeft w:val="0"/>
          <w:marRight w:val="0"/>
          <w:marTop w:val="0"/>
          <w:marBottom w:val="0"/>
          <w:divBdr>
            <w:top w:val="none" w:sz="0" w:space="0" w:color="auto"/>
            <w:left w:val="none" w:sz="0" w:space="0" w:color="auto"/>
            <w:bottom w:val="none" w:sz="0" w:space="0" w:color="auto"/>
            <w:right w:val="none" w:sz="0" w:space="0" w:color="auto"/>
          </w:divBdr>
          <w:divsChild>
            <w:div w:id="686255606">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sChild>
        </w:div>
        <w:div w:id="1281569758">
          <w:marLeft w:val="0"/>
          <w:marRight w:val="0"/>
          <w:marTop w:val="0"/>
          <w:marBottom w:val="0"/>
          <w:divBdr>
            <w:top w:val="none" w:sz="0" w:space="0" w:color="auto"/>
            <w:left w:val="none" w:sz="0" w:space="0" w:color="auto"/>
            <w:bottom w:val="none" w:sz="0" w:space="0" w:color="auto"/>
            <w:right w:val="none" w:sz="0" w:space="0" w:color="auto"/>
          </w:divBdr>
        </w:div>
      </w:divsChild>
    </w:div>
    <w:div w:id="1870485265">
      <w:bodyDiv w:val="1"/>
      <w:marLeft w:val="0"/>
      <w:marRight w:val="0"/>
      <w:marTop w:val="0"/>
      <w:marBottom w:val="0"/>
      <w:divBdr>
        <w:top w:val="none" w:sz="0" w:space="0" w:color="auto"/>
        <w:left w:val="none" w:sz="0" w:space="0" w:color="auto"/>
        <w:bottom w:val="none" w:sz="0" w:space="0" w:color="auto"/>
        <w:right w:val="none" w:sz="0" w:space="0" w:color="auto"/>
      </w:divBdr>
      <w:divsChild>
        <w:div w:id="1057969721">
          <w:marLeft w:val="0"/>
          <w:marRight w:val="0"/>
          <w:marTop w:val="0"/>
          <w:marBottom w:val="0"/>
          <w:divBdr>
            <w:top w:val="none" w:sz="0" w:space="0" w:color="auto"/>
            <w:left w:val="none" w:sz="0" w:space="0" w:color="auto"/>
            <w:bottom w:val="none" w:sz="0" w:space="0" w:color="auto"/>
            <w:right w:val="none" w:sz="0" w:space="0" w:color="auto"/>
          </w:divBdr>
        </w:div>
        <w:div w:id="2126579518">
          <w:marLeft w:val="0"/>
          <w:marRight w:val="0"/>
          <w:marTop w:val="0"/>
          <w:marBottom w:val="0"/>
          <w:divBdr>
            <w:top w:val="none" w:sz="0" w:space="0" w:color="auto"/>
            <w:left w:val="none" w:sz="0" w:space="0" w:color="auto"/>
            <w:bottom w:val="none" w:sz="0" w:space="0" w:color="auto"/>
            <w:right w:val="none" w:sz="0" w:space="0" w:color="auto"/>
          </w:divBdr>
          <w:divsChild>
            <w:div w:id="2125805005">
              <w:marLeft w:val="0"/>
              <w:marRight w:val="0"/>
              <w:marTop w:val="0"/>
              <w:marBottom w:val="0"/>
              <w:divBdr>
                <w:top w:val="none" w:sz="0" w:space="0" w:color="auto"/>
                <w:left w:val="none" w:sz="0" w:space="0" w:color="auto"/>
                <w:bottom w:val="none" w:sz="0" w:space="0" w:color="auto"/>
                <w:right w:val="none" w:sz="0" w:space="0" w:color="auto"/>
              </w:divBdr>
              <w:divsChild>
                <w:div w:id="1770270746">
                  <w:marLeft w:val="0"/>
                  <w:marRight w:val="0"/>
                  <w:marTop w:val="0"/>
                  <w:marBottom w:val="0"/>
                  <w:divBdr>
                    <w:top w:val="none" w:sz="0" w:space="0" w:color="auto"/>
                    <w:left w:val="none" w:sz="0" w:space="0" w:color="auto"/>
                    <w:bottom w:val="none" w:sz="0" w:space="0" w:color="auto"/>
                    <w:right w:val="none" w:sz="0" w:space="0" w:color="auto"/>
                  </w:divBdr>
                  <w:divsChild>
                    <w:div w:id="1944876768">
                      <w:marLeft w:val="0"/>
                      <w:marRight w:val="0"/>
                      <w:marTop w:val="0"/>
                      <w:marBottom w:val="0"/>
                      <w:divBdr>
                        <w:top w:val="none" w:sz="0" w:space="0" w:color="auto"/>
                        <w:left w:val="none" w:sz="0" w:space="0" w:color="auto"/>
                        <w:bottom w:val="none" w:sz="0" w:space="0" w:color="auto"/>
                        <w:right w:val="none" w:sz="0" w:space="0" w:color="auto"/>
                      </w:divBdr>
                    </w:div>
                    <w:div w:id="474637947">
                      <w:marLeft w:val="0"/>
                      <w:marRight w:val="0"/>
                      <w:marTop w:val="0"/>
                      <w:marBottom w:val="0"/>
                      <w:divBdr>
                        <w:top w:val="none" w:sz="0" w:space="0" w:color="auto"/>
                        <w:left w:val="none" w:sz="0" w:space="0" w:color="auto"/>
                        <w:bottom w:val="none" w:sz="0" w:space="0" w:color="auto"/>
                        <w:right w:val="none" w:sz="0" w:space="0" w:color="auto"/>
                      </w:divBdr>
                    </w:div>
                    <w:div w:id="560336678">
                      <w:marLeft w:val="0"/>
                      <w:marRight w:val="0"/>
                      <w:marTop w:val="0"/>
                      <w:marBottom w:val="0"/>
                      <w:divBdr>
                        <w:top w:val="none" w:sz="0" w:space="0" w:color="auto"/>
                        <w:left w:val="none" w:sz="0" w:space="0" w:color="auto"/>
                        <w:bottom w:val="none" w:sz="0" w:space="0" w:color="auto"/>
                        <w:right w:val="none" w:sz="0" w:space="0" w:color="auto"/>
                      </w:divBdr>
                    </w:div>
                    <w:div w:id="1272979951">
                      <w:marLeft w:val="0"/>
                      <w:marRight w:val="0"/>
                      <w:marTop w:val="0"/>
                      <w:marBottom w:val="0"/>
                      <w:divBdr>
                        <w:top w:val="none" w:sz="0" w:space="0" w:color="auto"/>
                        <w:left w:val="none" w:sz="0" w:space="0" w:color="auto"/>
                        <w:bottom w:val="none" w:sz="0" w:space="0" w:color="auto"/>
                        <w:right w:val="none" w:sz="0" w:space="0" w:color="auto"/>
                      </w:divBdr>
                      <w:divsChild>
                        <w:div w:id="904680362">
                          <w:marLeft w:val="0"/>
                          <w:marRight w:val="0"/>
                          <w:marTop w:val="0"/>
                          <w:marBottom w:val="0"/>
                          <w:divBdr>
                            <w:top w:val="none" w:sz="0" w:space="0" w:color="auto"/>
                            <w:left w:val="none" w:sz="0" w:space="0" w:color="auto"/>
                            <w:bottom w:val="none" w:sz="0" w:space="0" w:color="auto"/>
                            <w:right w:val="none" w:sz="0" w:space="0" w:color="auto"/>
                          </w:divBdr>
                          <w:divsChild>
                            <w:div w:id="368919708">
                              <w:marLeft w:val="0"/>
                              <w:marRight w:val="0"/>
                              <w:marTop w:val="0"/>
                              <w:marBottom w:val="0"/>
                              <w:divBdr>
                                <w:top w:val="none" w:sz="0" w:space="0" w:color="auto"/>
                                <w:left w:val="none" w:sz="0" w:space="0" w:color="auto"/>
                                <w:bottom w:val="none" w:sz="0" w:space="0" w:color="auto"/>
                                <w:right w:val="none" w:sz="0" w:space="0" w:color="auto"/>
                              </w:divBdr>
                              <w:divsChild>
                                <w:div w:id="7842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869433">
      <w:bodyDiv w:val="1"/>
      <w:marLeft w:val="0"/>
      <w:marRight w:val="0"/>
      <w:marTop w:val="0"/>
      <w:marBottom w:val="0"/>
      <w:divBdr>
        <w:top w:val="none" w:sz="0" w:space="0" w:color="auto"/>
        <w:left w:val="none" w:sz="0" w:space="0" w:color="auto"/>
        <w:bottom w:val="none" w:sz="0" w:space="0" w:color="auto"/>
        <w:right w:val="none" w:sz="0" w:space="0" w:color="auto"/>
      </w:divBdr>
      <w:divsChild>
        <w:div w:id="191504312">
          <w:marLeft w:val="0"/>
          <w:marRight w:val="0"/>
          <w:marTop w:val="0"/>
          <w:marBottom w:val="0"/>
          <w:divBdr>
            <w:top w:val="none" w:sz="0" w:space="0" w:color="auto"/>
            <w:left w:val="none" w:sz="0" w:space="0" w:color="auto"/>
            <w:bottom w:val="none" w:sz="0" w:space="0" w:color="auto"/>
            <w:right w:val="none" w:sz="0" w:space="0" w:color="auto"/>
          </w:divBdr>
          <w:divsChild>
            <w:div w:id="1884437769">
              <w:marLeft w:val="0"/>
              <w:marRight w:val="0"/>
              <w:marTop w:val="0"/>
              <w:marBottom w:val="0"/>
              <w:divBdr>
                <w:top w:val="none" w:sz="0" w:space="0" w:color="auto"/>
                <w:left w:val="none" w:sz="0" w:space="0" w:color="auto"/>
                <w:bottom w:val="none" w:sz="0" w:space="0" w:color="auto"/>
                <w:right w:val="none" w:sz="0" w:space="0" w:color="auto"/>
              </w:divBdr>
            </w:div>
            <w:div w:id="631834024">
              <w:marLeft w:val="0"/>
              <w:marRight w:val="0"/>
              <w:marTop w:val="0"/>
              <w:marBottom w:val="0"/>
              <w:divBdr>
                <w:top w:val="none" w:sz="0" w:space="0" w:color="auto"/>
                <w:left w:val="none" w:sz="0" w:space="0" w:color="auto"/>
                <w:bottom w:val="none" w:sz="0" w:space="0" w:color="auto"/>
                <w:right w:val="none" w:sz="0" w:space="0" w:color="auto"/>
              </w:divBdr>
            </w:div>
          </w:divsChild>
        </w:div>
        <w:div w:id="1757942308">
          <w:marLeft w:val="0"/>
          <w:marRight w:val="0"/>
          <w:marTop w:val="0"/>
          <w:marBottom w:val="0"/>
          <w:divBdr>
            <w:top w:val="none" w:sz="0" w:space="0" w:color="auto"/>
            <w:left w:val="none" w:sz="0" w:space="0" w:color="auto"/>
            <w:bottom w:val="none" w:sz="0" w:space="0" w:color="auto"/>
            <w:right w:val="none" w:sz="0" w:space="0" w:color="auto"/>
          </w:divBdr>
        </w:div>
      </w:divsChild>
    </w:div>
    <w:div w:id="1873034281">
      <w:bodyDiv w:val="1"/>
      <w:marLeft w:val="0"/>
      <w:marRight w:val="0"/>
      <w:marTop w:val="0"/>
      <w:marBottom w:val="0"/>
      <w:divBdr>
        <w:top w:val="none" w:sz="0" w:space="0" w:color="auto"/>
        <w:left w:val="none" w:sz="0" w:space="0" w:color="auto"/>
        <w:bottom w:val="none" w:sz="0" w:space="0" w:color="auto"/>
        <w:right w:val="none" w:sz="0" w:space="0" w:color="auto"/>
      </w:divBdr>
      <w:divsChild>
        <w:div w:id="520554745">
          <w:marLeft w:val="0"/>
          <w:marRight w:val="0"/>
          <w:marTop w:val="0"/>
          <w:marBottom w:val="0"/>
          <w:divBdr>
            <w:top w:val="none" w:sz="0" w:space="0" w:color="auto"/>
            <w:left w:val="none" w:sz="0" w:space="0" w:color="auto"/>
            <w:bottom w:val="none" w:sz="0" w:space="0" w:color="auto"/>
            <w:right w:val="none" w:sz="0" w:space="0" w:color="auto"/>
          </w:divBdr>
        </w:div>
        <w:div w:id="1643541650">
          <w:marLeft w:val="0"/>
          <w:marRight w:val="0"/>
          <w:marTop w:val="0"/>
          <w:marBottom w:val="0"/>
          <w:divBdr>
            <w:top w:val="none" w:sz="0" w:space="0" w:color="auto"/>
            <w:left w:val="none" w:sz="0" w:space="0" w:color="auto"/>
            <w:bottom w:val="none" w:sz="0" w:space="0" w:color="auto"/>
            <w:right w:val="none" w:sz="0" w:space="0" w:color="auto"/>
          </w:divBdr>
          <w:divsChild>
            <w:div w:id="1195580037">
              <w:marLeft w:val="0"/>
              <w:marRight w:val="0"/>
              <w:marTop w:val="0"/>
              <w:marBottom w:val="0"/>
              <w:divBdr>
                <w:top w:val="none" w:sz="0" w:space="0" w:color="auto"/>
                <w:left w:val="none" w:sz="0" w:space="0" w:color="auto"/>
                <w:bottom w:val="none" w:sz="0" w:space="0" w:color="auto"/>
                <w:right w:val="none" w:sz="0" w:space="0" w:color="auto"/>
              </w:divBdr>
            </w:div>
          </w:divsChild>
        </w:div>
        <w:div w:id="551310836">
          <w:marLeft w:val="0"/>
          <w:marRight w:val="0"/>
          <w:marTop w:val="0"/>
          <w:marBottom w:val="0"/>
          <w:divBdr>
            <w:top w:val="none" w:sz="0" w:space="0" w:color="auto"/>
            <w:left w:val="none" w:sz="0" w:space="0" w:color="auto"/>
            <w:bottom w:val="none" w:sz="0" w:space="0" w:color="auto"/>
            <w:right w:val="none" w:sz="0" w:space="0" w:color="auto"/>
          </w:divBdr>
        </w:div>
        <w:div w:id="590242082">
          <w:marLeft w:val="0"/>
          <w:marRight w:val="0"/>
          <w:marTop w:val="0"/>
          <w:marBottom w:val="0"/>
          <w:divBdr>
            <w:top w:val="none" w:sz="0" w:space="0" w:color="auto"/>
            <w:left w:val="none" w:sz="0" w:space="0" w:color="auto"/>
            <w:bottom w:val="none" w:sz="0" w:space="0" w:color="auto"/>
            <w:right w:val="none" w:sz="0" w:space="0" w:color="auto"/>
          </w:divBdr>
        </w:div>
      </w:divsChild>
    </w:div>
    <w:div w:id="1873221530">
      <w:bodyDiv w:val="1"/>
      <w:marLeft w:val="0"/>
      <w:marRight w:val="0"/>
      <w:marTop w:val="0"/>
      <w:marBottom w:val="0"/>
      <w:divBdr>
        <w:top w:val="none" w:sz="0" w:space="0" w:color="auto"/>
        <w:left w:val="none" w:sz="0" w:space="0" w:color="auto"/>
        <w:bottom w:val="none" w:sz="0" w:space="0" w:color="auto"/>
        <w:right w:val="none" w:sz="0" w:space="0" w:color="auto"/>
      </w:divBdr>
      <w:divsChild>
        <w:div w:id="1888644827">
          <w:marLeft w:val="0"/>
          <w:marRight w:val="0"/>
          <w:marTop w:val="0"/>
          <w:marBottom w:val="0"/>
          <w:divBdr>
            <w:top w:val="none" w:sz="0" w:space="0" w:color="auto"/>
            <w:left w:val="none" w:sz="0" w:space="0" w:color="auto"/>
            <w:bottom w:val="none" w:sz="0" w:space="0" w:color="auto"/>
            <w:right w:val="none" w:sz="0" w:space="0" w:color="auto"/>
          </w:divBdr>
          <w:divsChild>
            <w:div w:id="772243107">
              <w:marLeft w:val="0"/>
              <w:marRight w:val="0"/>
              <w:marTop w:val="0"/>
              <w:marBottom w:val="0"/>
              <w:divBdr>
                <w:top w:val="none" w:sz="0" w:space="0" w:color="auto"/>
                <w:left w:val="none" w:sz="0" w:space="0" w:color="auto"/>
                <w:bottom w:val="none" w:sz="0" w:space="0" w:color="auto"/>
                <w:right w:val="none" w:sz="0" w:space="0" w:color="auto"/>
              </w:divBdr>
            </w:div>
            <w:div w:id="1807966605">
              <w:marLeft w:val="0"/>
              <w:marRight w:val="0"/>
              <w:marTop w:val="0"/>
              <w:marBottom w:val="0"/>
              <w:divBdr>
                <w:top w:val="none" w:sz="0" w:space="0" w:color="auto"/>
                <w:left w:val="none" w:sz="0" w:space="0" w:color="auto"/>
                <w:bottom w:val="none" w:sz="0" w:space="0" w:color="auto"/>
                <w:right w:val="none" w:sz="0" w:space="0" w:color="auto"/>
              </w:divBdr>
            </w:div>
          </w:divsChild>
        </w:div>
        <w:div w:id="1896695289">
          <w:marLeft w:val="0"/>
          <w:marRight w:val="0"/>
          <w:marTop w:val="0"/>
          <w:marBottom w:val="0"/>
          <w:divBdr>
            <w:top w:val="none" w:sz="0" w:space="0" w:color="auto"/>
            <w:left w:val="none" w:sz="0" w:space="0" w:color="auto"/>
            <w:bottom w:val="none" w:sz="0" w:space="0" w:color="auto"/>
            <w:right w:val="none" w:sz="0" w:space="0" w:color="auto"/>
          </w:divBdr>
        </w:div>
      </w:divsChild>
    </w:div>
    <w:div w:id="1873296678">
      <w:bodyDiv w:val="1"/>
      <w:marLeft w:val="0"/>
      <w:marRight w:val="0"/>
      <w:marTop w:val="0"/>
      <w:marBottom w:val="0"/>
      <w:divBdr>
        <w:top w:val="none" w:sz="0" w:space="0" w:color="auto"/>
        <w:left w:val="none" w:sz="0" w:space="0" w:color="auto"/>
        <w:bottom w:val="none" w:sz="0" w:space="0" w:color="auto"/>
        <w:right w:val="none" w:sz="0" w:space="0" w:color="auto"/>
      </w:divBdr>
      <w:divsChild>
        <w:div w:id="1164125121">
          <w:marLeft w:val="0"/>
          <w:marRight w:val="0"/>
          <w:marTop w:val="0"/>
          <w:marBottom w:val="0"/>
          <w:divBdr>
            <w:top w:val="none" w:sz="0" w:space="0" w:color="auto"/>
            <w:left w:val="none" w:sz="0" w:space="0" w:color="auto"/>
            <w:bottom w:val="none" w:sz="0" w:space="0" w:color="auto"/>
            <w:right w:val="none" w:sz="0" w:space="0" w:color="auto"/>
          </w:divBdr>
          <w:divsChild>
            <w:div w:id="862203555">
              <w:marLeft w:val="0"/>
              <w:marRight w:val="0"/>
              <w:marTop w:val="0"/>
              <w:marBottom w:val="0"/>
              <w:divBdr>
                <w:top w:val="none" w:sz="0" w:space="0" w:color="auto"/>
                <w:left w:val="none" w:sz="0" w:space="0" w:color="auto"/>
                <w:bottom w:val="none" w:sz="0" w:space="0" w:color="auto"/>
                <w:right w:val="none" w:sz="0" w:space="0" w:color="auto"/>
              </w:divBdr>
            </w:div>
            <w:div w:id="837160372">
              <w:marLeft w:val="0"/>
              <w:marRight w:val="0"/>
              <w:marTop w:val="0"/>
              <w:marBottom w:val="0"/>
              <w:divBdr>
                <w:top w:val="none" w:sz="0" w:space="0" w:color="auto"/>
                <w:left w:val="none" w:sz="0" w:space="0" w:color="auto"/>
                <w:bottom w:val="none" w:sz="0" w:space="0" w:color="auto"/>
                <w:right w:val="none" w:sz="0" w:space="0" w:color="auto"/>
              </w:divBdr>
            </w:div>
          </w:divsChild>
        </w:div>
        <w:div w:id="783770707">
          <w:marLeft w:val="0"/>
          <w:marRight w:val="0"/>
          <w:marTop w:val="0"/>
          <w:marBottom w:val="0"/>
          <w:divBdr>
            <w:top w:val="none" w:sz="0" w:space="0" w:color="auto"/>
            <w:left w:val="none" w:sz="0" w:space="0" w:color="auto"/>
            <w:bottom w:val="none" w:sz="0" w:space="0" w:color="auto"/>
            <w:right w:val="none" w:sz="0" w:space="0" w:color="auto"/>
          </w:divBdr>
        </w:div>
      </w:divsChild>
    </w:div>
    <w:div w:id="1873687831">
      <w:bodyDiv w:val="1"/>
      <w:marLeft w:val="0"/>
      <w:marRight w:val="0"/>
      <w:marTop w:val="0"/>
      <w:marBottom w:val="0"/>
      <w:divBdr>
        <w:top w:val="none" w:sz="0" w:space="0" w:color="auto"/>
        <w:left w:val="none" w:sz="0" w:space="0" w:color="auto"/>
        <w:bottom w:val="none" w:sz="0" w:space="0" w:color="auto"/>
        <w:right w:val="none" w:sz="0" w:space="0" w:color="auto"/>
      </w:divBdr>
      <w:divsChild>
        <w:div w:id="527571796">
          <w:marLeft w:val="0"/>
          <w:marRight w:val="0"/>
          <w:marTop w:val="0"/>
          <w:marBottom w:val="0"/>
          <w:divBdr>
            <w:top w:val="none" w:sz="0" w:space="0" w:color="auto"/>
            <w:left w:val="none" w:sz="0" w:space="0" w:color="auto"/>
            <w:bottom w:val="none" w:sz="0" w:space="0" w:color="auto"/>
            <w:right w:val="none" w:sz="0" w:space="0" w:color="auto"/>
          </w:divBdr>
        </w:div>
        <w:div w:id="133836786">
          <w:marLeft w:val="0"/>
          <w:marRight w:val="0"/>
          <w:marTop w:val="0"/>
          <w:marBottom w:val="0"/>
          <w:divBdr>
            <w:top w:val="none" w:sz="0" w:space="0" w:color="auto"/>
            <w:left w:val="none" w:sz="0" w:space="0" w:color="auto"/>
            <w:bottom w:val="none" w:sz="0" w:space="0" w:color="auto"/>
            <w:right w:val="none" w:sz="0" w:space="0" w:color="auto"/>
          </w:divBdr>
        </w:div>
        <w:div w:id="2019186599">
          <w:marLeft w:val="0"/>
          <w:marRight w:val="0"/>
          <w:marTop w:val="0"/>
          <w:marBottom w:val="0"/>
          <w:divBdr>
            <w:top w:val="none" w:sz="0" w:space="0" w:color="auto"/>
            <w:left w:val="none" w:sz="0" w:space="0" w:color="auto"/>
            <w:bottom w:val="none" w:sz="0" w:space="0" w:color="auto"/>
            <w:right w:val="none" w:sz="0" w:space="0" w:color="auto"/>
          </w:divBdr>
        </w:div>
        <w:div w:id="931085662">
          <w:marLeft w:val="0"/>
          <w:marRight w:val="0"/>
          <w:marTop w:val="0"/>
          <w:marBottom w:val="0"/>
          <w:divBdr>
            <w:top w:val="none" w:sz="0" w:space="0" w:color="auto"/>
            <w:left w:val="none" w:sz="0" w:space="0" w:color="auto"/>
            <w:bottom w:val="none" w:sz="0" w:space="0" w:color="auto"/>
            <w:right w:val="none" w:sz="0" w:space="0" w:color="auto"/>
          </w:divBdr>
          <w:divsChild>
            <w:div w:id="1448700493">
              <w:marLeft w:val="0"/>
              <w:marRight w:val="0"/>
              <w:marTop w:val="0"/>
              <w:marBottom w:val="0"/>
              <w:divBdr>
                <w:top w:val="none" w:sz="0" w:space="0" w:color="auto"/>
                <w:left w:val="none" w:sz="0" w:space="0" w:color="auto"/>
                <w:bottom w:val="none" w:sz="0" w:space="0" w:color="auto"/>
                <w:right w:val="none" w:sz="0" w:space="0" w:color="auto"/>
              </w:divBdr>
              <w:divsChild>
                <w:div w:id="915091500">
                  <w:marLeft w:val="0"/>
                  <w:marRight w:val="0"/>
                  <w:marTop w:val="0"/>
                  <w:marBottom w:val="0"/>
                  <w:divBdr>
                    <w:top w:val="single" w:sz="6" w:space="0" w:color="3B6798"/>
                    <w:left w:val="single" w:sz="2" w:space="0" w:color="3B6798"/>
                    <w:bottom w:val="single" w:sz="6" w:space="0" w:color="3B6798"/>
                    <w:right w:val="single" w:sz="6" w:space="0" w:color="3B6798"/>
                  </w:divBdr>
                  <w:divsChild>
                    <w:div w:id="654844458">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799107068">
              <w:marLeft w:val="0"/>
              <w:marRight w:val="0"/>
              <w:marTop w:val="0"/>
              <w:marBottom w:val="0"/>
              <w:divBdr>
                <w:top w:val="none" w:sz="0" w:space="0" w:color="auto"/>
                <w:left w:val="none" w:sz="0" w:space="0" w:color="auto"/>
                <w:bottom w:val="none" w:sz="0" w:space="0" w:color="auto"/>
                <w:right w:val="none" w:sz="0" w:space="0" w:color="auto"/>
              </w:divBdr>
            </w:div>
            <w:div w:id="1138454090">
              <w:marLeft w:val="0"/>
              <w:marRight w:val="0"/>
              <w:marTop w:val="0"/>
              <w:marBottom w:val="0"/>
              <w:divBdr>
                <w:top w:val="none" w:sz="0" w:space="0" w:color="auto"/>
                <w:left w:val="none" w:sz="0" w:space="0" w:color="auto"/>
                <w:bottom w:val="none" w:sz="0" w:space="0" w:color="auto"/>
                <w:right w:val="none" w:sz="0" w:space="0" w:color="auto"/>
              </w:divBdr>
            </w:div>
          </w:divsChild>
        </w:div>
        <w:div w:id="1574391345">
          <w:marLeft w:val="0"/>
          <w:marRight w:val="0"/>
          <w:marTop w:val="0"/>
          <w:marBottom w:val="0"/>
          <w:divBdr>
            <w:top w:val="none" w:sz="0" w:space="0" w:color="auto"/>
            <w:left w:val="none" w:sz="0" w:space="0" w:color="auto"/>
            <w:bottom w:val="none" w:sz="0" w:space="0" w:color="auto"/>
            <w:right w:val="none" w:sz="0" w:space="0" w:color="auto"/>
          </w:divBdr>
        </w:div>
      </w:divsChild>
    </w:div>
    <w:div w:id="18750705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543">
          <w:marLeft w:val="0"/>
          <w:marRight w:val="0"/>
          <w:marTop w:val="0"/>
          <w:marBottom w:val="0"/>
          <w:divBdr>
            <w:top w:val="none" w:sz="0" w:space="0" w:color="auto"/>
            <w:left w:val="none" w:sz="0" w:space="0" w:color="auto"/>
            <w:bottom w:val="none" w:sz="0" w:space="0" w:color="auto"/>
            <w:right w:val="none" w:sz="0" w:space="0" w:color="auto"/>
          </w:divBdr>
          <w:divsChild>
            <w:div w:id="4089776">
              <w:marLeft w:val="0"/>
              <w:marRight w:val="0"/>
              <w:marTop w:val="0"/>
              <w:marBottom w:val="0"/>
              <w:divBdr>
                <w:top w:val="none" w:sz="0" w:space="0" w:color="auto"/>
                <w:left w:val="none" w:sz="0" w:space="0" w:color="auto"/>
                <w:bottom w:val="none" w:sz="0" w:space="0" w:color="auto"/>
                <w:right w:val="none" w:sz="0" w:space="0" w:color="auto"/>
              </w:divBdr>
              <w:divsChild>
                <w:div w:id="1327129606">
                  <w:marLeft w:val="0"/>
                  <w:marRight w:val="0"/>
                  <w:marTop w:val="0"/>
                  <w:marBottom w:val="0"/>
                  <w:divBdr>
                    <w:top w:val="none" w:sz="0" w:space="0" w:color="auto"/>
                    <w:left w:val="none" w:sz="0" w:space="0" w:color="auto"/>
                    <w:bottom w:val="none" w:sz="0" w:space="0" w:color="auto"/>
                    <w:right w:val="none" w:sz="0" w:space="0" w:color="auto"/>
                  </w:divBdr>
                </w:div>
              </w:divsChild>
            </w:div>
            <w:div w:id="2097165941">
              <w:marLeft w:val="0"/>
              <w:marRight w:val="0"/>
              <w:marTop w:val="0"/>
              <w:marBottom w:val="0"/>
              <w:divBdr>
                <w:top w:val="none" w:sz="0" w:space="0" w:color="auto"/>
                <w:left w:val="none" w:sz="0" w:space="0" w:color="auto"/>
                <w:bottom w:val="none" w:sz="0" w:space="0" w:color="auto"/>
                <w:right w:val="none" w:sz="0" w:space="0" w:color="auto"/>
              </w:divBdr>
            </w:div>
            <w:div w:id="1540775885">
              <w:marLeft w:val="0"/>
              <w:marRight w:val="0"/>
              <w:marTop w:val="0"/>
              <w:marBottom w:val="0"/>
              <w:divBdr>
                <w:top w:val="none" w:sz="0" w:space="0" w:color="auto"/>
                <w:left w:val="none" w:sz="0" w:space="0" w:color="auto"/>
                <w:bottom w:val="none" w:sz="0" w:space="0" w:color="auto"/>
                <w:right w:val="none" w:sz="0" w:space="0" w:color="auto"/>
              </w:divBdr>
              <w:divsChild>
                <w:div w:id="12165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953">
          <w:marLeft w:val="0"/>
          <w:marRight w:val="0"/>
          <w:marTop w:val="0"/>
          <w:marBottom w:val="0"/>
          <w:divBdr>
            <w:top w:val="none" w:sz="0" w:space="0" w:color="auto"/>
            <w:left w:val="none" w:sz="0" w:space="0" w:color="auto"/>
            <w:bottom w:val="none" w:sz="0" w:space="0" w:color="auto"/>
            <w:right w:val="none" w:sz="0" w:space="0" w:color="auto"/>
          </w:divBdr>
        </w:div>
        <w:div w:id="1792555381">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sChild>
            <w:div w:id="1694653792">
              <w:marLeft w:val="0"/>
              <w:marRight w:val="0"/>
              <w:marTop w:val="0"/>
              <w:marBottom w:val="0"/>
              <w:divBdr>
                <w:top w:val="none" w:sz="0" w:space="0" w:color="auto"/>
                <w:left w:val="none" w:sz="0" w:space="0" w:color="auto"/>
                <w:bottom w:val="none" w:sz="0" w:space="0" w:color="auto"/>
                <w:right w:val="none" w:sz="0" w:space="0" w:color="auto"/>
              </w:divBdr>
              <w:divsChild>
                <w:div w:id="1708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095">
      <w:bodyDiv w:val="1"/>
      <w:marLeft w:val="0"/>
      <w:marRight w:val="0"/>
      <w:marTop w:val="0"/>
      <w:marBottom w:val="0"/>
      <w:divBdr>
        <w:top w:val="none" w:sz="0" w:space="0" w:color="auto"/>
        <w:left w:val="none" w:sz="0" w:space="0" w:color="auto"/>
        <w:bottom w:val="none" w:sz="0" w:space="0" w:color="auto"/>
        <w:right w:val="none" w:sz="0" w:space="0" w:color="auto"/>
      </w:divBdr>
      <w:divsChild>
        <w:div w:id="1951428502">
          <w:marLeft w:val="0"/>
          <w:marRight w:val="0"/>
          <w:marTop w:val="0"/>
          <w:marBottom w:val="0"/>
          <w:divBdr>
            <w:top w:val="none" w:sz="0" w:space="0" w:color="auto"/>
            <w:left w:val="none" w:sz="0" w:space="0" w:color="auto"/>
            <w:bottom w:val="none" w:sz="0" w:space="0" w:color="auto"/>
            <w:right w:val="none" w:sz="0" w:space="0" w:color="auto"/>
          </w:divBdr>
          <w:divsChild>
            <w:div w:id="1893731553">
              <w:marLeft w:val="0"/>
              <w:marRight w:val="0"/>
              <w:marTop w:val="0"/>
              <w:marBottom w:val="0"/>
              <w:divBdr>
                <w:top w:val="none" w:sz="0" w:space="0" w:color="auto"/>
                <w:left w:val="none" w:sz="0" w:space="0" w:color="auto"/>
                <w:bottom w:val="none" w:sz="0" w:space="0" w:color="auto"/>
                <w:right w:val="none" w:sz="0" w:space="0" w:color="auto"/>
              </w:divBdr>
            </w:div>
            <w:div w:id="699016171">
              <w:marLeft w:val="0"/>
              <w:marRight w:val="0"/>
              <w:marTop w:val="0"/>
              <w:marBottom w:val="0"/>
              <w:divBdr>
                <w:top w:val="none" w:sz="0" w:space="0" w:color="auto"/>
                <w:left w:val="none" w:sz="0" w:space="0" w:color="auto"/>
                <w:bottom w:val="none" w:sz="0" w:space="0" w:color="auto"/>
                <w:right w:val="none" w:sz="0" w:space="0" w:color="auto"/>
              </w:divBdr>
            </w:div>
            <w:div w:id="302349493">
              <w:marLeft w:val="0"/>
              <w:marRight w:val="0"/>
              <w:marTop w:val="0"/>
              <w:marBottom w:val="0"/>
              <w:divBdr>
                <w:top w:val="none" w:sz="0" w:space="0" w:color="auto"/>
                <w:left w:val="none" w:sz="0" w:space="0" w:color="auto"/>
                <w:bottom w:val="none" w:sz="0" w:space="0" w:color="auto"/>
                <w:right w:val="none" w:sz="0" w:space="0" w:color="auto"/>
              </w:divBdr>
            </w:div>
            <w:div w:id="130289434">
              <w:marLeft w:val="0"/>
              <w:marRight w:val="0"/>
              <w:marTop w:val="0"/>
              <w:marBottom w:val="0"/>
              <w:divBdr>
                <w:top w:val="none" w:sz="0" w:space="0" w:color="auto"/>
                <w:left w:val="none" w:sz="0" w:space="0" w:color="auto"/>
                <w:bottom w:val="none" w:sz="0" w:space="0" w:color="auto"/>
                <w:right w:val="none" w:sz="0" w:space="0" w:color="auto"/>
              </w:divBdr>
              <w:divsChild>
                <w:div w:id="1232234403">
                  <w:marLeft w:val="0"/>
                  <w:marRight w:val="0"/>
                  <w:marTop w:val="0"/>
                  <w:marBottom w:val="0"/>
                  <w:divBdr>
                    <w:top w:val="none" w:sz="0" w:space="0" w:color="auto"/>
                    <w:left w:val="none" w:sz="0" w:space="0" w:color="auto"/>
                    <w:bottom w:val="none" w:sz="0" w:space="0" w:color="auto"/>
                    <w:right w:val="none" w:sz="0" w:space="0" w:color="auto"/>
                  </w:divBdr>
                  <w:divsChild>
                    <w:div w:id="717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1692">
      <w:bodyDiv w:val="1"/>
      <w:marLeft w:val="0"/>
      <w:marRight w:val="0"/>
      <w:marTop w:val="0"/>
      <w:marBottom w:val="0"/>
      <w:divBdr>
        <w:top w:val="none" w:sz="0" w:space="0" w:color="auto"/>
        <w:left w:val="none" w:sz="0" w:space="0" w:color="auto"/>
        <w:bottom w:val="none" w:sz="0" w:space="0" w:color="auto"/>
        <w:right w:val="none" w:sz="0" w:space="0" w:color="auto"/>
      </w:divBdr>
    </w:div>
    <w:div w:id="1876696124">
      <w:bodyDiv w:val="1"/>
      <w:marLeft w:val="0"/>
      <w:marRight w:val="0"/>
      <w:marTop w:val="0"/>
      <w:marBottom w:val="0"/>
      <w:divBdr>
        <w:top w:val="none" w:sz="0" w:space="0" w:color="auto"/>
        <w:left w:val="none" w:sz="0" w:space="0" w:color="auto"/>
        <w:bottom w:val="none" w:sz="0" w:space="0" w:color="auto"/>
        <w:right w:val="none" w:sz="0" w:space="0" w:color="auto"/>
      </w:divBdr>
      <w:divsChild>
        <w:div w:id="312025880">
          <w:marLeft w:val="0"/>
          <w:marRight w:val="0"/>
          <w:marTop w:val="0"/>
          <w:marBottom w:val="0"/>
          <w:divBdr>
            <w:top w:val="none" w:sz="0" w:space="0" w:color="auto"/>
            <w:left w:val="none" w:sz="0" w:space="0" w:color="auto"/>
            <w:bottom w:val="none" w:sz="0" w:space="0" w:color="auto"/>
            <w:right w:val="none" w:sz="0" w:space="0" w:color="auto"/>
          </w:divBdr>
          <w:divsChild>
            <w:div w:id="2128087179">
              <w:marLeft w:val="0"/>
              <w:marRight w:val="0"/>
              <w:marTop w:val="0"/>
              <w:marBottom w:val="0"/>
              <w:divBdr>
                <w:top w:val="none" w:sz="0" w:space="0" w:color="auto"/>
                <w:left w:val="none" w:sz="0" w:space="0" w:color="auto"/>
                <w:bottom w:val="none" w:sz="0" w:space="0" w:color="auto"/>
                <w:right w:val="none" w:sz="0" w:space="0" w:color="auto"/>
              </w:divBdr>
            </w:div>
            <w:div w:id="951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104">
      <w:bodyDiv w:val="1"/>
      <w:marLeft w:val="0"/>
      <w:marRight w:val="0"/>
      <w:marTop w:val="0"/>
      <w:marBottom w:val="0"/>
      <w:divBdr>
        <w:top w:val="none" w:sz="0" w:space="0" w:color="auto"/>
        <w:left w:val="none" w:sz="0" w:space="0" w:color="auto"/>
        <w:bottom w:val="none" w:sz="0" w:space="0" w:color="auto"/>
        <w:right w:val="none" w:sz="0" w:space="0" w:color="auto"/>
      </w:divBdr>
      <w:divsChild>
        <w:div w:id="388236150">
          <w:marLeft w:val="0"/>
          <w:marRight w:val="0"/>
          <w:marTop w:val="0"/>
          <w:marBottom w:val="0"/>
          <w:divBdr>
            <w:top w:val="none" w:sz="0" w:space="0" w:color="auto"/>
            <w:left w:val="none" w:sz="0" w:space="0" w:color="auto"/>
            <w:bottom w:val="none" w:sz="0" w:space="0" w:color="auto"/>
            <w:right w:val="none" w:sz="0" w:space="0" w:color="auto"/>
          </w:divBdr>
          <w:divsChild>
            <w:div w:id="837647336">
              <w:marLeft w:val="0"/>
              <w:marRight w:val="0"/>
              <w:marTop w:val="0"/>
              <w:marBottom w:val="0"/>
              <w:divBdr>
                <w:top w:val="none" w:sz="0" w:space="0" w:color="auto"/>
                <w:left w:val="none" w:sz="0" w:space="0" w:color="auto"/>
                <w:bottom w:val="none" w:sz="0" w:space="0" w:color="auto"/>
                <w:right w:val="none" w:sz="0" w:space="0" w:color="auto"/>
              </w:divBdr>
              <w:divsChild>
                <w:div w:id="3506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3994">
          <w:marLeft w:val="0"/>
          <w:marRight w:val="0"/>
          <w:marTop w:val="0"/>
          <w:marBottom w:val="0"/>
          <w:divBdr>
            <w:top w:val="none" w:sz="0" w:space="0" w:color="auto"/>
            <w:left w:val="none" w:sz="0" w:space="0" w:color="auto"/>
            <w:bottom w:val="none" w:sz="0" w:space="0" w:color="auto"/>
            <w:right w:val="none" w:sz="0" w:space="0" w:color="auto"/>
          </w:divBdr>
          <w:divsChild>
            <w:div w:id="1499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074">
      <w:bodyDiv w:val="1"/>
      <w:marLeft w:val="0"/>
      <w:marRight w:val="0"/>
      <w:marTop w:val="0"/>
      <w:marBottom w:val="0"/>
      <w:divBdr>
        <w:top w:val="none" w:sz="0" w:space="0" w:color="auto"/>
        <w:left w:val="none" w:sz="0" w:space="0" w:color="auto"/>
        <w:bottom w:val="none" w:sz="0" w:space="0" w:color="auto"/>
        <w:right w:val="none" w:sz="0" w:space="0" w:color="auto"/>
      </w:divBdr>
      <w:divsChild>
        <w:div w:id="1577011672">
          <w:marLeft w:val="0"/>
          <w:marRight w:val="0"/>
          <w:marTop w:val="0"/>
          <w:marBottom w:val="0"/>
          <w:divBdr>
            <w:top w:val="none" w:sz="0" w:space="0" w:color="auto"/>
            <w:left w:val="none" w:sz="0" w:space="0" w:color="auto"/>
            <w:bottom w:val="none" w:sz="0" w:space="0" w:color="auto"/>
            <w:right w:val="none" w:sz="0" w:space="0" w:color="auto"/>
          </w:divBdr>
          <w:divsChild>
            <w:div w:id="1231308026">
              <w:marLeft w:val="0"/>
              <w:marRight w:val="0"/>
              <w:marTop w:val="0"/>
              <w:marBottom w:val="0"/>
              <w:divBdr>
                <w:top w:val="none" w:sz="0" w:space="0" w:color="auto"/>
                <w:left w:val="none" w:sz="0" w:space="0" w:color="auto"/>
                <w:bottom w:val="none" w:sz="0" w:space="0" w:color="auto"/>
                <w:right w:val="none" w:sz="0" w:space="0" w:color="auto"/>
              </w:divBdr>
            </w:div>
            <w:div w:id="1013452994">
              <w:marLeft w:val="0"/>
              <w:marRight w:val="0"/>
              <w:marTop w:val="0"/>
              <w:marBottom w:val="0"/>
              <w:divBdr>
                <w:top w:val="none" w:sz="0" w:space="0" w:color="auto"/>
                <w:left w:val="none" w:sz="0" w:space="0" w:color="auto"/>
                <w:bottom w:val="none" w:sz="0" w:space="0" w:color="auto"/>
                <w:right w:val="none" w:sz="0" w:space="0" w:color="auto"/>
              </w:divBdr>
            </w:div>
          </w:divsChild>
        </w:div>
        <w:div w:id="2026327665">
          <w:marLeft w:val="0"/>
          <w:marRight w:val="0"/>
          <w:marTop w:val="0"/>
          <w:marBottom w:val="0"/>
          <w:divBdr>
            <w:top w:val="none" w:sz="0" w:space="0" w:color="auto"/>
            <w:left w:val="none" w:sz="0" w:space="0" w:color="auto"/>
            <w:bottom w:val="none" w:sz="0" w:space="0" w:color="auto"/>
            <w:right w:val="none" w:sz="0" w:space="0" w:color="auto"/>
          </w:divBdr>
        </w:div>
      </w:divsChild>
    </w:div>
    <w:div w:id="1879311992">
      <w:bodyDiv w:val="1"/>
      <w:marLeft w:val="0"/>
      <w:marRight w:val="0"/>
      <w:marTop w:val="0"/>
      <w:marBottom w:val="0"/>
      <w:divBdr>
        <w:top w:val="none" w:sz="0" w:space="0" w:color="auto"/>
        <w:left w:val="none" w:sz="0" w:space="0" w:color="auto"/>
        <w:bottom w:val="none" w:sz="0" w:space="0" w:color="auto"/>
        <w:right w:val="none" w:sz="0" w:space="0" w:color="auto"/>
      </w:divBdr>
      <w:divsChild>
        <w:div w:id="209339874">
          <w:marLeft w:val="0"/>
          <w:marRight w:val="0"/>
          <w:marTop w:val="0"/>
          <w:marBottom w:val="0"/>
          <w:divBdr>
            <w:top w:val="none" w:sz="0" w:space="0" w:color="auto"/>
            <w:left w:val="none" w:sz="0" w:space="0" w:color="auto"/>
            <w:bottom w:val="none" w:sz="0" w:space="0" w:color="auto"/>
            <w:right w:val="none" w:sz="0" w:space="0" w:color="auto"/>
          </w:divBdr>
          <w:divsChild>
            <w:div w:id="1576281643">
              <w:marLeft w:val="0"/>
              <w:marRight w:val="0"/>
              <w:marTop w:val="0"/>
              <w:marBottom w:val="0"/>
              <w:divBdr>
                <w:top w:val="none" w:sz="0" w:space="0" w:color="auto"/>
                <w:left w:val="none" w:sz="0" w:space="0" w:color="auto"/>
                <w:bottom w:val="none" w:sz="0" w:space="0" w:color="auto"/>
                <w:right w:val="none" w:sz="0" w:space="0" w:color="auto"/>
              </w:divBdr>
            </w:div>
            <w:div w:id="1141727339">
              <w:marLeft w:val="0"/>
              <w:marRight w:val="0"/>
              <w:marTop w:val="0"/>
              <w:marBottom w:val="0"/>
              <w:divBdr>
                <w:top w:val="none" w:sz="0" w:space="0" w:color="auto"/>
                <w:left w:val="none" w:sz="0" w:space="0" w:color="auto"/>
                <w:bottom w:val="none" w:sz="0" w:space="0" w:color="auto"/>
                <w:right w:val="none" w:sz="0" w:space="0" w:color="auto"/>
              </w:divBdr>
            </w:div>
          </w:divsChild>
        </w:div>
        <w:div w:id="99646933">
          <w:marLeft w:val="0"/>
          <w:marRight w:val="0"/>
          <w:marTop w:val="0"/>
          <w:marBottom w:val="0"/>
          <w:divBdr>
            <w:top w:val="none" w:sz="0" w:space="0" w:color="auto"/>
            <w:left w:val="none" w:sz="0" w:space="0" w:color="auto"/>
            <w:bottom w:val="none" w:sz="0" w:space="0" w:color="auto"/>
            <w:right w:val="none" w:sz="0" w:space="0" w:color="auto"/>
          </w:divBdr>
        </w:div>
      </w:divsChild>
    </w:div>
    <w:div w:id="1881017232">
      <w:bodyDiv w:val="1"/>
      <w:marLeft w:val="0"/>
      <w:marRight w:val="0"/>
      <w:marTop w:val="0"/>
      <w:marBottom w:val="0"/>
      <w:divBdr>
        <w:top w:val="none" w:sz="0" w:space="0" w:color="auto"/>
        <w:left w:val="none" w:sz="0" w:space="0" w:color="auto"/>
        <w:bottom w:val="none" w:sz="0" w:space="0" w:color="auto"/>
        <w:right w:val="none" w:sz="0" w:space="0" w:color="auto"/>
      </w:divBdr>
      <w:divsChild>
        <w:div w:id="1975061348">
          <w:marLeft w:val="0"/>
          <w:marRight w:val="0"/>
          <w:marTop w:val="0"/>
          <w:marBottom w:val="0"/>
          <w:divBdr>
            <w:top w:val="none" w:sz="0" w:space="0" w:color="auto"/>
            <w:left w:val="none" w:sz="0" w:space="0" w:color="auto"/>
            <w:bottom w:val="none" w:sz="0" w:space="0" w:color="auto"/>
            <w:right w:val="none" w:sz="0" w:space="0" w:color="auto"/>
          </w:divBdr>
        </w:div>
        <w:div w:id="748305545">
          <w:marLeft w:val="0"/>
          <w:marRight w:val="0"/>
          <w:marTop w:val="0"/>
          <w:marBottom w:val="0"/>
          <w:divBdr>
            <w:top w:val="none" w:sz="0" w:space="0" w:color="auto"/>
            <w:left w:val="none" w:sz="0" w:space="0" w:color="auto"/>
            <w:bottom w:val="none" w:sz="0" w:space="0" w:color="auto"/>
            <w:right w:val="none" w:sz="0" w:space="0" w:color="auto"/>
          </w:divBdr>
          <w:divsChild>
            <w:div w:id="1007367493">
              <w:marLeft w:val="0"/>
              <w:marRight w:val="0"/>
              <w:marTop w:val="0"/>
              <w:marBottom w:val="0"/>
              <w:divBdr>
                <w:top w:val="none" w:sz="0" w:space="0" w:color="auto"/>
                <w:left w:val="none" w:sz="0" w:space="0" w:color="auto"/>
                <w:bottom w:val="none" w:sz="0" w:space="0" w:color="auto"/>
                <w:right w:val="none" w:sz="0" w:space="0" w:color="auto"/>
              </w:divBdr>
              <w:divsChild>
                <w:div w:id="2044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9385">
      <w:bodyDiv w:val="1"/>
      <w:marLeft w:val="0"/>
      <w:marRight w:val="0"/>
      <w:marTop w:val="0"/>
      <w:marBottom w:val="0"/>
      <w:divBdr>
        <w:top w:val="none" w:sz="0" w:space="0" w:color="auto"/>
        <w:left w:val="none" w:sz="0" w:space="0" w:color="auto"/>
        <w:bottom w:val="none" w:sz="0" w:space="0" w:color="auto"/>
        <w:right w:val="none" w:sz="0" w:space="0" w:color="auto"/>
      </w:divBdr>
      <w:divsChild>
        <w:div w:id="826552211">
          <w:marLeft w:val="0"/>
          <w:marRight w:val="0"/>
          <w:marTop w:val="0"/>
          <w:marBottom w:val="0"/>
          <w:divBdr>
            <w:top w:val="none" w:sz="0" w:space="0" w:color="auto"/>
            <w:left w:val="none" w:sz="0" w:space="0" w:color="auto"/>
            <w:bottom w:val="none" w:sz="0" w:space="0" w:color="auto"/>
            <w:right w:val="none" w:sz="0" w:space="0" w:color="auto"/>
          </w:divBdr>
          <w:divsChild>
            <w:div w:id="1578245243">
              <w:marLeft w:val="0"/>
              <w:marRight w:val="0"/>
              <w:marTop w:val="0"/>
              <w:marBottom w:val="0"/>
              <w:divBdr>
                <w:top w:val="none" w:sz="0" w:space="0" w:color="auto"/>
                <w:left w:val="none" w:sz="0" w:space="0" w:color="auto"/>
                <w:bottom w:val="none" w:sz="0" w:space="0" w:color="auto"/>
                <w:right w:val="none" w:sz="0" w:space="0" w:color="auto"/>
              </w:divBdr>
              <w:divsChild>
                <w:div w:id="1830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25673">
          <w:marLeft w:val="0"/>
          <w:marRight w:val="0"/>
          <w:marTop w:val="0"/>
          <w:marBottom w:val="0"/>
          <w:divBdr>
            <w:top w:val="none" w:sz="0" w:space="0" w:color="auto"/>
            <w:left w:val="none" w:sz="0" w:space="0" w:color="auto"/>
            <w:bottom w:val="none" w:sz="0" w:space="0" w:color="auto"/>
            <w:right w:val="none" w:sz="0" w:space="0" w:color="auto"/>
          </w:divBdr>
          <w:divsChild>
            <w:div w:id="1057512891">
              <w:marLeft w:val="0"/>
              <w:marRight w:val="0"/>
              <w:marTop w:val="0"/>
              <w:marBottom w:val="0"/>
              <w:divBdr>
                <w:top w:val="none" w:sz="0" w:space="0" w:color="auto"/>
                <w:left w:val="none" w:sz="0" w:space="0" w:color="auto"/>
                <w:bottom w:val="none" w:sz="0" w:space="0" w:color="auto"/>
                <w:right w:val="none" w:sz="0" w:space="0" w:color="auto"/>
              </w:divBdr>
            </w:div>
            <w:div w:id="1992326975">
              <w:marLeft w:val="0"/>
              <w:marRight w:val="0"/>
              <w:marTop w:val="0"/>
              <w:marBottom w:val="0"/>
              <w:divBdr>
                <w:top w:val="none" w:sz="0" w:space="0" w:color="auto"/>
                <w:left w:val="none" w:sz="0" w:space="0" w:color="auto"/>
                <w:bottom w:val="none" w:sz="0" w:space="0" w:color="auto"/>
                <w:right w:val="none" w:sz="0" w:space="0" w:color="auto"/>
              </w:divBdr>
            </w:div>
          </w:divsChild>
        </w:div>
        <w:div w:id="2069300566">
          <w:marLeft w:val="0"/>
          <w:marRight w:val="0"/>
          <w:marTop w:val="0"/>
          <w:marBottom w:val="0"/>
          <w:divBdr>
            <w:top w:val="none" w:sz="0" w:space="0" w:color="auto"/>
            <w:left w:val="none" w:sz="0" w:space="0" w:color="auto"/>
            <w:bottom w:val="none" w:sz="0" w:space="0" w:color="auto"/>
            <w:right w:val="none" w:sz="0" w:space="0" w:color="auto"/>
          </w:divBdr>
        </w:div>
        <w:div w:id="1726878260">
          <w:marLeft w:val="0"/>
          <w:marRight w:val="0"/>
          <w:marTop w:val="0"/>
          <w:marBottom w:val="0"/>
          <w:divBdr>
            <w:top w:val="none" w:sz="0" w:space="0" w:color="auto"/>
            <w:left w:val="none" w:sz="0" w:space="0" w:color="auto"/>
            <w:bottom w:val="none" w:sz="0" w:space="0" w:color="auto"/>
            <w:right w:val="none" w:sz="0" w:space="0" w:color="auto"/>
          </w:divBdr>
          <w:divsChild>
            <w:div w:id="17726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2873">
      <w:bodyDiv w:val="1"/>
      <w:marLeft w:val="0"/>
      <w:marRight w:val="0"/>
      <w:marTop w:val="0"/>
      <w:marBottom w:val="0"/>
      <w:divBdr>
        <w:top w:val="none" w:sz="0" w:space="0" w:color="auto"/>
        <w:left w:val="none" w:sz="0" w:space="0" w:color="auto"/>
        <w:bottom w:val="none" w:sz="0" w:space="0" w:color="auto"/>
        <w:right w:val="none" w:sz="0" w:space="0" w:color="auto"/>
      </w:divBdr>
      <w:divsChild>
        <w:div w:id="743986676">
          <w:marLeft w:val="0"/>
          <w:marRight w:val="0"/>
          <w:marTop w:val="0"/>
          <w:marBottom w:val="0"/>
          <w:divBdr>
            <w:top w:val="none" w:sz="0" w:space="0" w:color="auto"/>
            <w:left w:val="none" w:sz="0" w:space="0" w:color="auto"/>
            <w:bottom w:val="none" w:sz="0" w:space="0" w:color="auto"/>
            <w:right w:val="none" w:sz="0" w:space="0" w:color="auto"/>
          </w:divBdr>
          <w:divsChild>
            <w:div w:id="1049379344">
              <w:marLeft w:val="0"/>
              <w:marRight w:val="0"/>
              <w:marTop w:val="0"/>
              <w:marBottom w:val="0"/>
              <w:divBdr>
                <w:top w:val="none" w:sz="0" w:space="0" w:color="auto"/>
                <w:left w:val="none" w:sz="0" w:space="0" w:color="auto"/>
                <w:bottom w:val="none" w:sz="0" w:space="0" w:color="auto"/>
                <w:right w:val="none" w:sz="0" w:space="0" w:color="auto"/>
              </w:divBdr>
            </w:div>
            <w:div w:id="11608945">
              <w:marLeft w:val="0"/>
              <w:marRight w:val="0"/>
              <w:marTop w:val="0"/>
              <w:marBottom w:val="0"/>
              <w:divBdr>
                <w:top w:val="none" w:sz="0" w:space="0" w:color="auto"/>
                <w:left w:val="none" w:sz="0" w:space="0" w:color="auto"/>
                <w:bottom w:val="none" w:sz="0" w:space="0" w:color="auto"/>
                <w:right w:val="none" w:sz="0" w:space="0" w:color="auto"/>
              </w:divBdr>
            </w:div>
          </w:divsChild>
        </w:div>
        <w:div w:id="84232752">
          <w:marLeft w:val="0"/>
          <w:marRight w:val="0"/>
          <w:marTop w:val="0"/>
          <w:marBottom w:val="0"/>
          <w:divBdr>
            <w:top w:val="none" w:sz="0" w:space="0" w:color="auto"/>
            <w:left w:val="none" w:sz="0" w:space="0" w:color="auto"/>
            <w:bottom w:val="none" w:sz="0" w:space="0" w:color="auto"/>
            <w:right w:val="none" w:sz="0" w:space="0" w:color="auto"/>
          </w:divBdr>
        </w:div>
        <w:div w:id="645358001">
          <w:marLeft w:val="0"/>
          <w:marRight w:val="0"/>
          <w:marTop w:val="0"/>
          <w:marBottom w:val="0"/>
          <w:divBdr>
            <w:top w:val="none" w:sz="0" w:space="0" w:color="auto"/>
            <w:left w:val="none" w:sz="0" w:space="0" w:color="auto"/>
            <w:bottom w:val="none" w:sz="0" w:space="0" w:color="auto"/>
            <w:right w:val="none" w:sz="0" w:space="0" w:color="auto"/>
          </w:divBdr>
        </w:div>
      </w:divsChild>
    </w:div>
    <w:div w:id="1882015503">
      <w:bodyDiv w:val="1"/>
      <w:marLeft w:val="0"/>
      <w:marRight w:val="0"/>
      <w:marTop w:val="0"/>
      <w:marBottom w:val="0"/>
      <w:divBdr>
        <w:top w:val="none" w:sz="0" w:space="0" w:color="auto"/>
        <w:left w:val="none" w:sz="0" w:space="0" w:color="auto"/>
        <w:bottom w:val="none" w:sz="0" w:space="0" w:color="auto"/>
        <w:right w:val="none" w:sz="0" w:space="0" w:color="auto"/>
      </w:divBdr>
      <w:divsChild>
        <w:div w:id="1066147234">
          <w:marLeft w:val="0"/>
          <w:marRight w:val="0"/>
          <w:marTop w:val="0"/>
          <w:marBottom w:val="0"/>
          <w:divBdr>
            <w:top w:val="none" w:sz="0" w:space="0" w:color="auto"/>
            <w:left w:val="none" w:sz="0" w:space="0" w:color="auto"/>
            <w:bottom w:val="none" w:sz="0" w:space="0" w:color="auto"/>
            <w:right w:val="none" w:sz="0" w:space="0" w:color="auto"/>
          </w:divBdr>
          <w:divsChild>
            <w:div w:id="1511874850">
              <w:marLeft w:val="0"/>
              <w:marRight w:val="0"/>
              <w:marTop w:val="0"/>
              <w:marBottom w:val="0"/>
              <w:divBdr>
                <w:top w:val="none" w:sz="0" w:space="0" w:color="auto"/>
                <w:left w:val="none" w:sz="0" w:space="0" w:color="auto"/>
                <w:bottom w:val="none" w:sz="0" w:space="0" w:color="auto"/>
                <w:right w:val="none" w:sz="0" w:space="0" w:color="auto"/>
              </w:divBdr>
              <w:divsChild>
                <w:div w:id="620479">
                  <w:marLeft w:val="0"/>
                  <w:marRight w:val="0"/>
                  <w:marTop w:val="0"/>
                  <w:marBottom w:val="0"/>
                  <w:divBdr>
                    <w:top w:val="none" w:sz="0" w:space="0" w:color="auto"/>
                    <w:left w:val="none" w:sz="0" w:space="0" w:color="auto"/>
                    <w:bottom w:val="none" w:sz="0" w:space="0" w:color="auto"/>
                    <w:right w:val="none" w:sz="0" w:space="0" w:color="auto"/>
                  </w:divBdr>
                  <w:divsChild>
                    <w:div w:id="2043285214">
                      <w:marLeft w:val="0"/>
                      <w:marRight w:val="0"/>
                      <w:marTop w:val="0"/>
                      <w:marBottom w:val="0"/>
                      <w:divBdr>
                        <w:top w:val="none" w:sz="0" w:space="0" w:color="auto"/>
                        <w:left w:val="none" w:sz="0" w:space="0" w:color="auto"/>
                        <w:bottom w:val="none" w:sz="0" w:space="0" w:color="auto"/>
                        <w:right w:val="none" w:sz="0" w:space="0" w:color="auto"/>
                      </w:divBdr>
                    </w:div>
                    <w:div w:id="1603802901">
                      <w:marLeft w:val="0"/>
                      <w:marRight w:val="0"/>
                      <w:marTop w:val="0"/>
                      <w:marBottom w:val="0"/>
                      <w:divBdr>
                        <w:top w:val="none" w:sz="0" w:space="0" w:color="auto"/>
                        <w:left w:val="none" w:sz="0" w:space="0" w:color="auto"/>
                        <w:bottom w:val="none" w:sz="0" w:space="0" w:color="auto"/>
                        <w:right w:val="none" w:sz="0" w:space="0" w:color="auto"/>
                      </w:divBdr>
                    </w:div>
                  </w:divsChild>
                </w:div>
                <w:div w:id="194468182">
                  <w:marLeft w:val="0"/>
                  <w:marRight w:val="0"/>
                  <w:marTop w:val="0"/>
                  <w:marBottom w:val="0"/>
                  <w:divBdr>
                    <w:top w:val="none" w:sz="0" w:space="0" w:color="auto"/>
                    <w:left w:val="none" w:sz="0" w:space="0" w:color="auto"/>
                    <w:bottom w:val="none" w:sz="0" w:space="0" w:color="auto"/>
                    <w:right w:val="none" w:sz="0" w:space="0" w:color="auto"/>
                  </w:divBdr>
                </w:div>
              </w:divsChild>
            </w:div>
            <w:div w:id="202256045">
              <w:marLeft w:val="0"/>
              <w:marRight w:val="0"/>
              <w:marTop w:val="0"/>
              <w:marBottom w:val="0"/>
              <w:divBdr>
                <w:top w:val="none" w:sz="0" w:space="0" w:color="auto"/>
                <w:left w:val="none" w:sz="0" w:space="0" w:color="auto"/>
                <w:bottom w:val="none" w:sz="0" w:space="0" w:color="auto"/>
                <w:right w:val="none" w:sz="0" w:space="0" w:color="auto"/>
              </w:divBdr>
            </w:div>
          </w:divsChild>
        </w:div>
        <w:div w:id="1018239791">
          <w:marLeft w:val="0"/>
          <w:marRight w:val="0"/>
          <w:marTop w:val="0"/>
          <w:marBottom w:val="0"/>
          <w:divBdr>
            <w:top w:val="none" w:sz="0" w:space="0" w:color="auto"/>
            <w:left w:val="none" w:sz="0" w:space="0" w:color="auto"/>
            <w:bottom w:val="none" w:sz="0" w:space="0" w:color="auto"/>
            <w:right w:val="none" w:sz="0" w:space="0" w:color="auto"/>
          </w:divBdr>
          <w:divsChild>
            <w:div w:id="1852597306">
              <w:marLeft w:val="0"/>
              <w:marRight w:val="0"/>
              <w:marTop w:val="0"/>
              <w:marBottom w:val="0"/>
              <w:divBdr>
                <w:top w:val="none" w:sz="0" w:space="0" w:color="auto"/>
                <w:left w:val="none" w:sz="0" w:space="0" w:color="auto"/>
                <w:bottom w:val="none" w:sz="0" w:space="0" w:color="auto"/>
                <w:right w:val="none" w:sz="0" w:space="0" w:color="auto"/>
              </w:divBdr>
              <w:divsChild>
                <w:div w:id="2023700227">
                  <w:marLeft w:val="0"/>
                  <w:marRight w:val="0"/>
                  <w:marTop w:val="0"/>
                  <w:marBottom w:val="0"/>
                  <w:divBdr>
                    <w:top w:val="none" w:sz="0" w:space="0" w:color="auto"/>
                    <w:left w:val="none" w:sz="0" w:space="0" w:color="auto"/>
                    <w:bottom w:val="none" w:sz="0" w:space="0" w:color="auto"/>
                    <w:right w:val="none" w:sz="0" w:space="0" w:color="auto"/>
                  </w:divBdr>
                  <w:divsChild>
                    <w:div w:id="449787964">
                      <w:marLeft w:val="0"/>
                      <w:marRight w:val="0"/>
                      <w:marTop w:val="0"/>
                      <w:marBottom w:val="0"/>
                      <w:divBdr>
                        <w:top w:val="none" w:sz="0" w:space="0" w:color="auto"/>
                        <w:left w:val="none" w:sz="0" w:space="0" w:color="auto"/>
                        <w:bottom w:val="none" w:sz="0" w:space="0" w:color="auto"/>
                        <w:right w:val="none" w:sz="0" w:space="0" w:color="auto"/>
                      </w:divBdr>
                      <w:divsChild>
                        <w:div w:id="691343705">
                          <w:marLeft w:val="0"/>
                          <w:marRight w:val="0"/>
                          <w:marTop w:val="0"/>
                          <w:marBottom w:val="0"/>
                          <w:divBdr>
                            <w:top w:val="none" w:sz="0" w:space="0" w:color="auto"/>
                            <w:left w:val="none" w:sz="0" w:space="0" w:color="auto"/>
                            <w:bottom w:val="none" w:sz="0" w:space="0" w:color="auto"/>
                            <w:right w:val="none" w:sz="0" w:space="0" w:color="auto"/>
                          </w:divBdr>
                          <w:divsChild>
                            <w:div w:id="14495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4081">
                      <w:marLeft w:val="0"/>
                      <w:marRight w:val="0"/>
                      <w:marTop w:val="0"/>
                      <w:marBottom w:val="0"/>
                      <w:divBdr>
                        <w:top w:val="none" w:sz="0" w:space="0" w:color="auto"/>
                        <w:left w:val="none" w:sz="0" w:space="0" w:color="auto"/>
                        <w:bottom w:val="none" w:sz="0" w:space="0" w:color="auto"/>
                        <w:right w:val="none" w:sz="0" w:space="0" w:color="auto"/>
                      </w:divBdr>
                      <w:divsChild>
                        <w:div w:id="5940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5536">
                  <w:marLeft w:val="0"/>
                  <w:marRight w:val="0"/>
                  <w:marTop w:val="0"/>
                  <w:marBottom w:val="0"/>
                  <w:divBdr>
                    <w:top w:val="none" w:sz="0" w:space="0" w:color="auto"/>
                    <w:left w:val="none" w:sz="0" w:space="0" w:color="auto"/>
                    <w:bottom w:val="none" w:sz="0" w:space="0" w:color="auto"/>
                    <w:right w:val="none" w:sz="0" w:space="0" w:color="auto"/>
                  </w:divBdr>
                  <w:divsChild>
                    <w:div w:id="620500103">
                      <w:marLeft w:val="0"/>
                      <w:marRight w:val="0"/>
                      <w:marTop w:val="0"/>
                      <w:marBottom w:val="0"/>
                      <w:divBdr>
                        <w:top w:val="none" w:sz="0" w:space="0" w:color="auto"/>
                        <w:left w:val="none" w:sz="0" w:space="0" w:color="auto"/>
                        <w:bottom w:val="none" w:sz="0" w:space="0" w:color="auto"/>
                        <w:right w:val="none" w:sz="0" w:space="0" w:color="auto"/>
                      </w:divBdr>
                      <w:divsChild>
                        <w:div w:id="525682894">
                          <w:marLeft w:val="0"/>
                          <w:marRight w:val="0"/>
                          <w:marTop w:val="0"/>
                          <w:marBottom w:val="0"/>
                          <w:divBdr>
                            <w:top w:val="none" w:sz="0" w:space="0" w:color="auto"/>
                            <w:left w:val="none" w:sz="0" w:space="0" w:color="auto"/>
                            <w:bottom w:val="none" w:sz="0" w:space="0" w:color="auto"/>
                            <w:right w:val="none" w:sz="0" w:space="0" w:color="auto"/>
                          </w:divBdr>
                          <w:divsChild>
                            <w:div w:id="21193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17">
                      <w:marLeft w:val="0"/>
                      <w:marRight w:val="0"/>
                      <w:marTop w:val="0"/>
                      <w:marBottom w:val="0"/>
                      <w:divBdr>
                        <w:top w:val="none" w:sz="0" w:space="0" w:color="auto"/>
                        <w:left w:val="none" w:sz="0" w:space="0" w:color="auto"/>
                        <w:bottom w:val="none" w:sz="0" w:space="0" w:color="auto"/>
                        <w:right w:val="none" w:sz="0" w:space="0" w:color="auto"/>
                      </w:divBdr>
                      <w:divsChild>
                        <w:div w:id="1193689390">
                          <w:marLeft w:val="0"/>
                          <w:marRight w:val="0"/>
                          <w:marTop w:val="0"/>
                          <w:marBottom w:val="0"/>
                          <w:divBdr>
                            <w:top w:val="none" w:sz="0" w:space="0" w:color="auto"/>
                            <w:left w:val="none" w:sz="0" w:space="0" w:color="auto"/>
                            <w:bottom w:val="none" w:sz="0" w:space="0" w:color="auto"/>
                            <w:right w:val="none" w:sz="0" w:space="0" w:color="auto"/>
                          </w:divBdr>
                          <w:divsChild>
                            <w:div w:id="1271158085">
                              <w:marLeft w:val="0"/>
                              <w:marRight w:val="0"/>
                              <w:marTop w:val="0"/>
                              <w:marBottom w:val="0"/>
                              <w:divBdr>
                                <w:top w:val="none" w:sz="0" w:space="0" w:color="auto"/>
                                <w:left w:val="none" w:sz="0" w:space="0" w:color="auto"/>
                                <w:bottom w:val="none" w:sz="0" w:space="0" w:color="auto"/>
                                <w:right w:val="none" w:sz="0" w:space="0" w:color="auto"/>
                              </w:divBdr>
                              <w:divsChild>
                                <w:div w:id="216749878">
                                  <w:marLeft w:val="0"/>
                                  <w:marRight w:val="0"/>
                                  <w:marTop w:val="0"/>
                                  <w:marBottom w:val="0"/>
                                  <w:divBdr>
                                    <w:top w:val="none" w:sz="0" w:space="0" w:color="auto"/>
                                    <w:left w:val="none" w:sz="0" w:space="0" w:color="auto"/>
                                    <w:bottom w:val="none" w:sz="0" w:space="0" w:color="auto"/>
                                    <w:right w:val="none" w:sz="0" w:space="0" w:color="auto"/>
                                  </w:divBdr>
                                </w:div>
                              </w:divsChild>
                            </w:div>
                            <w:div w:id="1337852564">
                              <w:marLeft w:val="0"/>
                              <w:marRight w:val="0"/>
                              <w:marTop w:val="0"/>
                              <w:marBottom w:val="0"/>
                              <w:divBdr>
                                <w:top w:val="none" w:sz="0" w:space="0" w:color="auto"/>
                                <w:left w:val="none" w:sz="0" w:space="0" w:color="auto"/>
                                <w:bottom w:val="none" w:sz="0" w:space="0" w:color="auto"/>
                                <w:right w:val="none" w:sz="0" w:space="0" w:color="auto"/>
                              </w:divBdr>
                            </w:div>
                          </w:divsChild>
                        </w:div>
                        <w:div w:id="1731223733">
                          <w:marLeft w:val="0"/>
                          <w:marRight w:val="0"/>
                          <w:marTop w:val="0"/>
                          <w:marBottom w:val="0"/>
                          <w:divBdr>
                            <w:top w:val="none" w:sz="0" w:space="0" w:color="auto"/>
                            <w:left w:val="none" w:sz="0" w:space="0" w:color="auto"/>
                            <w:bottom w:val="none" w:sz="0" w:space="0" w:color="auto"/>
                            <w:right w:val="none" w:sz="0" w:space="0" w:color="auto"/>
                          </w:divBdr>
                          <w:divsChild>
                            <w:div w:id="1794441285">
                              <w:marLeft w:val="0"/>
                              <w:marRight w:val="0"/>
                              <w:marTop w:val="0"/>
                              <w:marBottom w:val="0"/>
                              <w:divBdr>
                                <w:top w:val="none" w:sz="0" w:space="0" w:color="auto"/>
                                <w:left w:val="none" w:sz="0" w:space="0" w:color="auto"/>
                                <w:bottom w:val="none" w:sz="0" w:space="0" w:color="auto"/>
                                <w:right w:val="none" w:sz="0" w:space="0" w:color="auto"/>
                              </w:divBdr>
                              <w:divsChild>
                                <w:div w:id="478812761">
                                  <w:marLeft w:val="0"/>
                                  <w:marRight w:val="0"/>
                                  <w:marTop w:val="0"/>
                                  <w:marBottom w:val="0"/>
                                  <w:divBdr>
                                    <w:top w:val="none" w:sz="0" w:space="0" w:color="auto"/>
                                    <w:left w:val="none" w:sz="0" w:space="0" w:color="auto"/>
                                    <w:bottom w:val="none" w:sz="0" w:space="0" w:color="auto"/>
                                    <w:right w:val="none" w:sz="0" w:space="0" w:color="auto"/>
                                  </w:divBdr>
                                </w:div>
                              </w:divsChild>
                            </w:div>
                            <w:div w:id="1620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9168">
                  <w:marLeft w:val="0"/>
                  <w:marRight w:val="0"/>
                  <w:marTop w:val="0"/>
                  <w:marBottom w:val="0"/>
                  <w:divBdr>
                    <w:top w:val="none" w:sz="0" w:space="0" w:color="auto"/>
                    <w:left w:val="none" w:sz="0" w:space="0" w:color="auto"/>
                    <w:bottom w:val="none" w:sz="0" w:space="0" w:color="auto"/>
                    <w:right w:val="none" w:sz="0" w:space="0" w:color="auto"/>
                  </w:divBdr>
                  <w:divsChild>
                    <w:div w:id="540242937">
                      <w:marLeft w:val="0"/>
                      <w:marRight w:val="0"/>
                      <w:marTop w:val="0"/>
                      <w:marBottom w:val="0"/>
                      <w:divBdr>
                        <w:top w:val="none" w:sz="0" w:space="0" w:color="auto"/>
                        <w:left w:val="none" w:sz="0" w:space="0" w:color="auto"/>
                        <w:bottom w:val="none" w:sz="0" w:space="0" w:color="auto"/>
                        <w:right w:val="none" w:sz="0" w:space="0" w:color="auto"/>
                      </w:divBdr>
                      <w:divsChild>
                        <w:div w:id="689375126">
                          <w:marLeft w:val="0"/>
                          <w:marRight w:val="0"/>
                          <w:marTop w:val="0"/>
                          <w:marBottom w:val="0"/>
                          <w:divBdr>
                            <w:top w:val="none" w:sz="0" w:space="0" w:color="auto"/>
                            <w:left w:val="none" w:sz="0" w:space="0" w:color="auto"/>
                            <w:bottom w:val="none" w:sz="0" w:space="0" w:color="auto"/>
                            <w:right w:val="none" w:sz="0" w:space="0" w:color="auto"/>
                          </w:divBdr>
                          <w:divsChild>
                            <w:div w:id="1627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2059">
                      <w:marLeft w:val="0"/>
                      <w:marRight w:val="0"/>
                      <w:marTop w:val="0"/>
                      <w:marBottom w:val="0"/>
                      <w:divBdr>
                        <w:top w:val="none" w:sz="0" w:space="0" w:color="auto"/>
                        <w:left w:val="none" w:sz="0" w:space="0" w:color="auto"/>
                        <w:bottom w:val="none" w:sz="0" w:space="0" w:color="auto"/>
                        <w:right w:val="none" w:sz="0" w:space="0" w:color="auto"/>
                      </w:divBdr>
                      <w:divsChild>
                        <w:div w:id="1718235528">
                          <w:marLeft w:val="0"/>
                          <w:marRight w:val="0"/>
                          <w:marTop w:val="0"/>
                          <w:marBottom w:val="0"/>
                          <w:divBdr>
                            <w:top w:val="none" w:sz="0" w:space="0" w:color="auto"/>
                            <w:left w:val="none" w:sz="0" w:space="0" w:color="auto"/>
                            <w:bottom w:val="none" w:sz="0" w:space="0" w:color="auto"/>
                            <w:right w:val="none" w:sz="0" w:space="0" w:color="auto"/>
                          </w:divBdr>
                          <w:divsChild>
                            <w:div w:id="79759647">
                              <w:marLeft w:val="0"/>
                              <w:marRight w:val="0"/>
                              <w:marTop w:val="0"/>
                              <w:marBottom w:val="0"/>
                              <w:divBdr>
                                <w:top w:val="none" w:sz="0" w:space="0" w:color="auto"/>
                                <w:left w:val="none" w:sz="0" w:space="0" w:color="auto"/>
                                <w:bottom w:val="none" w:sz="0" w:space="0" w:color="auto"/>
                                <w:right w:val="none" w:sz="0" w:space="0" w:color="auto"/>
                              </w:divBdr>
                              <w:divsChild>
                                <w:div w:id="377820562">
                                  <w:marLeft w:val="0"/>
                                  <w:marRight w:val="0"/>
                                  <w:marTop w:val="0"/>
                                  <w:marBottom w:val="0"/>
                                  <w:divBdr>
                                    <w:top w:val="none" w:sz="0" w:space="0" w:color="auto"/>
                                    <w:left w:val="none" w:sz="0" w:space="0" w:color="auto"/>
                                    <w:bottom w:val="none" w:sz="0" w:space="0" w:color="auto"/>
                                    <w:right w:val="none" w:sz="0" w:space="0" w:color="auto"/>
                                  </w:divBdr>
                                </w:div>
                              </w:divsChild>
                            </w:div>
                            <w:div w:id="1873422897">
                              <w:marLeft w:val="0"/>
                              <w:marRight w:val="0"/>
                              <w:marTop w:val="0"/>
                              <w:marBottom w:val="0"/>
                              <w:divBdr>
                                <w:top w:val="none" w:sz="0" w:space="0" w:color="auto"/>
                                <w:left w:val="none" w:sz="0" w:space="0" w:color="auto"/>
                                <w:bottom w:val="none" w:sz="0" w:space="0" w:color="auto"/>
                                <w:right w:val="none" w:sz="0" w:space="0" w:color="auto"/>
                              </w:divBdr>
                            </w:div>
                          </w:divsChild>
                        </w:div>
                        <w:div w:id="825777650">
                          <w:marLeft w:val="0"/>
                          <w:marRight w:val="0"/>
                          <w:marTop w:val="0"/>
                          <w:marBottom w:val="0"/>
                          <w:divBdr>
                            <w:top w:val="none" w:sz="0" w:space="0" w:color="auto"/>
                            <w:left w:val="none" w:sz="0" w:space="0" w:color="auto"/>
                            <w:bottom w:val="none" w:sz="0" w:space="0" w:color="auto"/>
                            <w:right w:val="none" w:sz="0" w:space="0" w:color="auto"/>
                          </w:divBdr>
                          <w:divsChild>
                            <w:div w:id="355624143">
                              <w:marLeft w:val="0"/>
                              <w:marRight w:val="0"/>
                              <w:marTop w:val="0"/>
                              <w:marBottom w:val="0"/>
                              <w:divBdr>
                                <w:top w:val="none" w:sz="0" w:space="0" w:color="auto"/>
                                <w:left w:val="none" w:sz="0" w:space="0" w:color="auto"/>
                                <w:bottom w:val="none" w:sz="0" w:space="0" w:color="auto"/>
                                <w:right w:val="none" w:sz="0" w:space="0" w:color="auto"/>
                              </w:divBdr>
                              <w:divsChild>
                                <w:div w:id="932589041">
                                  <w:marLeft w:val="0"/>
                                  <w:marRight w:val="0"/>
                                  <w:marTop w:val="0"/>
                                  <w:marBottom w:val="0"/>
                                  <w:divBdr>
                                    <w:top w:val="none" w:sz="0" w:space="0" w:color="auto"/>
                                    <w:left w:val="none" w:sz="0" w:space="0" w:color="auto"/>
                                    <w:bottom w:val="none" w:sz="0" w:space="0" w:color="auto"/>
                                    <w:right w:val="none" w:sz="0" w:space="0" w:color="auto"/>
                                  </w:divBdr>
                                </w:div>
                              </w:divsChild>
                            </w:div>
                            <w:div w:id="1889687014">
                              <w:marLeft w:val="0"/>
                              <w:marRight w:val="0"/>
                              <w:marTop w:val="0"/>
                              <w:marBottom w:val="0"/>
                              <w:divBdr>
                                <w:top w:val="none" w:sz="0" w:space="0" w:color="auto"/>
                                <w:left w:val="none" w:sz="0" w:space="0" w:color="auto"/>
                                <w:bottom w:val="none" w:sz="0" w:space="0" w:color="auto"/>
                                <w:right w:val="none" w:sz="0" w:space="0" w:color="auto"/>
                              </w:divBdr>
                            </w:div>
                          </w:divsChild>
                        </w:div>
                        <w:div w:id="1017578142">
                          <w:marLeft w:val="0"/>
                          <w:marRight w:val="0"/>
                          <w:marTop w:val="0"/>
                          <w:marBottom w:val="0"/>
                          <w:divBdr>
                            <w:top w:val="none" w:sz="0" w:space="0" w:color="auto"/>
                            <w:left w:val="none" w:sz="0" w:space="0" w:color="auto"/>
                            <w:bottom w:val="none" w:sz="0" w:space="0" w:color="auto"/>
                            <w:right w:val="none" w:sz="0" w:space="0" w:color="auto"/>
                          </w:divBdr>
                          <w:divsChild>
                            <w:div w:id="303703556">
                              <w:marLeft w:val="0"/>
                              <w:marRight w:val="0"/>
                              <w:marTop w:val="0"/>
                              <w:marBottom w:val="0"/>
                              <w:divBdr>
                                <w:top w:val="none" w:sz="0" w:space="0" w:color="auto"/>
                                <w:left w:val="none" w:sz="0" w:space="0" w:color="auto"/>
                                <w:bottom w:val="none" w:sz="0" w:space="0" w:color="auto"/>
                                <w:right w:val="none" w:sz="0" w:space="0" w:color="auto"/>
                              </w:divBdr>
                              <w:divsChild>
                                <w:div w:id="503084931">
                                  <w:marLeft w:val="0"/>
                                  <w:marRight w:val="0"/>
                                  <w:marTop w:val="0"/>
                                  <w:marBottom w:val="0"/>
                                  <w:divBdr>
                                    <w:top w:val="none" w:sz="0" w:space="0" w:color="auto"/>
                                    <w:left w:val="none" w:sz="0" w:space="0" w:color="auto"/>
                                    <w:bottom w:val="none" w:sz="0" w:space="0" w:color="auto"/>
                                    <w:right w:val="none" w:sz="0" w:space="0" w:color="auto"/>
                                  </w:divBdr>
                                </w:div>
                              </w:divsChild>
                            </w:div>
                            <w:div w:id="111555701">
                              <w:marLeft w:val="0"/>
                              <w:marRight w:val="0"/>
                              <w:marTop w:val="0"/>
                              <w:marBottom w:val="0"/>
                              <w:divBdr>
                                <w:top w:val="none" w:sz="0" w:space="0" w:color="auto"/>
                                <w:left w:val="none" w:sz="0" w:space="0" w:color="auto"/>
                                <w:bottom w:val="none" w:sz="0" w:space="0" w:color="auto"/>
                                <w:right w:val="none" w:sz="0" w:space="0" w:color="auto"/>
                              </w:divBdr>
                            </w:div>
                          </w:divsChild>
                        </w:div>
                        <w:div w:id="944312099">
                          <w:marLeft w:val="0"/>
                          <w:marRight w:val="0"/>
                          <w:marTop w:val="0"/>
                          <w:marBottom w:val="0"/>
                          <w:divBdr>
                            <w:top w:val="none" w:sz="0" w:space="0" w:color="auto"/>
                            <w:left w:val="none" w:sz="0" w:space="0" w:color="auto"/>
                            <w:bottom w:val="none" w:sz="0" w:space="0" w:color="auto"/>
                            <w:right w:val="none" w:sz="0" w:space="0" w:color="auto"/>
                          </w:divBdr>
                          <w:divsChild>
                            <w:div w:id="2097283740">
                              <w:marLeft w:val="0"/>
                              <w:marRight w:val="0"/>
                              <w:marTop w:val="0"/>
                              <w:marBottom w:val="0"/>
                              <w:divBdr>
                                <w:top w:val="none" w:sz="0" w:space="0" w:color="auto"/>
                                <w:left w:val="none" w:sz="0" w:space="0" w:color="auto"/>
                                <w:bottom w:val="none" w:sz="0" w:space="0" w:color="auto"/>
                                <w:right w:val="none" w:sz="0" w:space="0" w:color="auto"/>
                              </w:divBdr>
                              <w:divsChild>
                                <w:div w:id="1846743902">
                                  <w:marLeft w:val="0"/>
                                  <w:marRight w:val="0"/>
                                  <w:marTop w:val="0"/>
                                  <w:marBottom w:val="0"/>
                                  <w:divBdr>
                                    <w:top w:val="none" w:sz="0" w:space="0" w:color="auto"/>
                                    <w:left w:val="none" w:sz="0" w:space="0" w:color="auto"/>
                                    <w:bottom w:val="none" w:sz="0" w:space="0" w:color="auto"/>
                                    <w:right w:val="none" w:sz="0" w:space="0" w:color="auto"/>
                                  </w:divBdr>
                                </w:div>
                              </w:divsChild>
                            </w:div>
                            <w:div w:id="273440257">
                              <w:marLeft w:val="0"/>
                              <w:marRight w:val="0"/>
                              <w:marTop w:val="0"/>
                              <w:marBottom w:val="0"/>
                              <w:divBdr>
                                <w:top w:val="none" w:sz="0" w:space="0" w:color="auto"/>
                                <w:left w:val="none" w:sz="0" w:space="0" w:color="auto"/>
                                <w:bottom w:val="none" w:sz="0" w:space="0" w:color="auto"/>
                                <w:right w:val="none" w:sz="0" w:space="0" w:color="auto"/>
                              </w:divBdr>
                            </w:div>
                          </w:divsChild>
                        </w:div>
                        <w:div w:id="1606421234">
                          <w:marLeft w:val="0"/>
                          <w:marRight w:val="0"/>
                          <w:marTop w:val="0"/>
                          <w:marBottom w:val="0"/>
                          <w:divBdr>
                            <w:top w:val="none" w:sz="0" w:space="0" w:color="auto"/>
                            <w:left w:val="none" w:sz="0" w:space="0" w:color="auto"/>
                            <w:bottom w:val="none" w:sz="0" w:space="0" w:color="auto"/>
                            <w:right w:val="none" w:sz="0" w:space="0" w:color="auto"/>
                          </w:divBdr>
                          <w:divsChild>
                            <w:div w:id="93018523">
                              <w:marLeft w:val="0"/>
                              <w:marRight w:val="0"/>
                              <w:marTop w:val="0"/>
                              <w:marBottom w:val="0"/>
                              <w:divBdr>
                                <w:top w:val="none" w:sz="0" w:space="0" w:color="auto"/>
                                <w:left w:val="none" w:sz="0" w:space="0" w:color="auto"/>
                                <w:bottom w:val="none" w:sz="0" w:space="0" w:color="auto"/>
                                <w:right w:val="none" w:sz="0" w:space="0" w:color="auto"/>
                              </w:divBdr>
                              <w:divsChild>
                                <w:div w:id="803959856">
                                  <w:marLeft w:val="0"/>
                                  <w:marRight w:val="0"/>
                                  <w:marTop w:val="0"/>
                                  <w:marBottom w:val="0"/>
                                  <w:divBdr>
                                    <w:top w:val="none" w:sz="0" w:space="0" w:color="auto"/>
                                    <w:left w:val="none" w:sz="0" w:space="0" w:color="auto"/>
                                    <w:bottom w:val="none" w:sz="0" w:space="0" w:color="auto"/>
                                    <w:right w:val="none" w:sz="0" w:space="0" w:color="auto"/>
                                  </w:divBdr>
                                </w:div>
                              </w:divsChild>
                            </w:div>
                            <w:div w:id="868761176">
                              <w:marLeft w:val="0"/>
                              <w:marRight w:val="0"/>
                              <w:marTop w:val="0"/>
                              <w:marBottom w:val="0"/>
                              <w:divBdr>
                                <w:top w:val="none" w:sz="0" w:space="0" w:color="auto"/>
                                <w:left w:val="none" w:sz="0" w:space="0" w:color="auto"/>
                                <w:bottom w:val="none" w:sz="0" w:space="0" w:color="auto"/>
                                <w:right w:val="none" w:sz="0" w:space="0" w:color="auto"/>
                              </w:divBdr>
                            </w:div>
                          </w:divsChild>
                        </w:div>
                        <w:div w:id="1860925740">
                          <w:marLeft w:val="0"/>
                          <w:marRight w:val="0"/>
                          <w:marTop w:val="0"/>
                          <w:marBottom w:val="0"/>
                          <w:divBdr>
                            <w:top w:val="none" w:sz="0" w:space="0" w:color="auto"/>
                            <w:left w:val="none" w:sz="0" w:space="0" w:color="auto"/>
                            <w:bottom w:val="none" w:sz="0" w:space="0" w:color="auto"/>
                            <w:right w:val="none" w:sz="0" w:space="0" w:color="auto"/>
                          </w:divBdr>
                          <w:divsChild>
                            <w:div w:id="514852533">
                              <w:marLeft w:val="0"/>
                              <w:marRight w:val="0"/>
                              <w:marTop w:val="0"/>
                              <w:marBottom w:val="0"/>
                              <w:divBdr>
                                <w:top w:val="none" w:sz="0" w:space="0" w:color="auto"/>
                                <w:left w:val="none" w:sz="0" w:space="0" w:color="auto"/>
                                <w:bottom w:val="none" w:sz="0" w:space="0" w:color="auto"/>
                                <w:right w:val="none" w:sz="0" w:space="0" w:color="auto"/>
                              </w:divBdr>
                              <w:divsChild>
                                <w:div w:id="1737362984">
                                  <w:marLeft w:val="0"/>
                                  <w:marRight w:val="0"/>
                                  <w:marTop w:val="0"/>
                                  <w:marBottom w:val="0"/>
                                  <w:divBdr>
                                    <w:top w:val="none" w:sz="0" w:space="0" w:color="auto"/>
                                    <w:left w:val="none" w:sz="0" w:space="0" w:color="auto"/>
                                    <w:bottom w:val="none" w:sz="0" w:space="0" w:color="auto"/>
                                    <w:right w:val="none" w:sz="0" w:space="0" w:color="auto"/>
                                  </w:divBdr>
                                </w:div>
                              </w:divsChild>
                            </w:div>
                            <w:div w:id="1658920554">
                              <w:marLeft w:val="0"/>
                              <w:marRight w:val="0"/>
                              <w:marTop w:val="0"/>
                              <w:marBottom w:val="0"/>
                              <w:divBdr>
                                <w:top w:val="none" w:sz="0" w:space="0" w:color="auto"/>
                                <w:left w:val="none" w:sz="0" w:space="0" w:color="auto"/>
                                <w:bottom w:val="none" w:sz="0" w:space="0" w:color="auto"/>
                                <w:right w:val="none" w:sz="0" w:space="0" w:color="auto"/>
                              </w:divBdr>
                            </w:div>
                          </w:divsChild>
                        </w:div>
                        <w:div w:id="142550829">
                          <w:marLeft w:val="0"/>
                          <w:marRight w:val="0"/>
                          <w:marTop w:val="0"/>
                          <w:marBottom w:val="0"/>
                          <w:divBdr>
                            <w:top w:val="none" w:sz="0" w:space="0" w:color="auto"/>
                            <w:left w:val="none" w:sz="0" w:space="0" w:color="auto"/>
                            <w:bottom w:val="none" w:sz="0" w:space="0" w:color="auto"/>
                            <w:right w:val="none" w:sz="0" w:space="0" w:color="auto"/>
                          </w:divBdr>
                          <w:divsChild>
                            <w:div w:id="929972723">
                              <w:marLeft w:val="0"/>
                              <w:marRight w:val="0"/>
                              <w:marTop w:val="0"/>
                              <w:marBottom w:val="0"/>
                              <w:divBdr>
                                <w:top w:val="none" w:sz="0" w:space="0" w:color="auto"/>
                                <w:left w:val="none" w:sz="0" w:space="0" w:color="auto"/>
                                <w:bottom w:val="none" w:sz="0" w:space="0" w:color="auto"/>
                                <w:right w:val="none" w:sz="0" w:space="0" w:color="auto"/>
                              </w:divBdr>
                              <w:divsChild>
                                <w:div w:id="1171259874">
                                  <w:marLeft w:val="0"/>
                                  <w:marRight w:val="0"/>
                                  <w:marTop w:val="0"/>
                                  <w:marBottom w:val="0"/>
                                  <w:divBdr>
                                    <w:top w:val="none" w:sz="0" w:space="0" w:color="auto"/>
                                    <w:left w:val="none" w:sz="0" w:space="0" w:color="auto"/>
                                    <w:bottom w:val="none" w:sz="0" w:space="0" w:color="auto"/>
                                    <w:right w:val="none" w:sz="0" w:space="0" w:color="auto"/>
                                  </w:divBdr>
                                </w:div>
                              </w:divsChild>
                            </w:div>
                            <w:div w:id="758868501">
                              <w:marLeft w:val="0"/>
                              <w:marRight w:val="0"/>
                              <w:marTop w:val="0"/>
                              <w:marBottom w:val="0"/>
                              <w:divBdr>
                                <w:top w:val="none" w:sz="0" w:space="0" w:color="auto"/>
                                <w:left w:val="none" w:sz="0" w:space="0" w:color="auto"/>
                                <w:bottom w:val="none" w:sz="0" w:space="0" w:color="auto"/>
                                <w:right w:val="none" w:sz="0" w:space="0" w:color="auto"/>
                              </w:divBdr>
                            </w:div>
                          </w:divsChild>
                        </w:div>
                        <w:div w:id="955328562">
                          <w:marLeft w:val="0"/>
                          <w:marRight w:val="0"/>
                          <w:marTop w:val="0"/>
                          <w:marBottom w:val="0"/>
                          <w:divBdr>
                            <w:top w:val="none" w:sz="0" w:space="0" w:color="auto"/>
                            <w:left w:val="none" w:sz="0" w:space="0" w:color="auto"/>
                            <w:bottom w:val="none" w:sz="0" w:space="0" w:color="auto"/>
                            <w:right w:val="none" w:sz="0" w:space="0" w:color="auto"/>
                          </w:divBdr>
                          <w:divsChild>
                            <w:div w:id="1959797507">
                              <w:marLeft w:val="0"/>
                              <w:marRight w:val="0"/>
                              <w:marTop w:val="0"/>
                              <w:marBottom w:val="0"/>
                              <w:divBdr>
                                <w:top w:val="none" w:sz="0" w:space="0" w:color="auto"/>
                                <w:left w:val="none" w:sz="0" w:space="0" w:color="auto"/>
                                <w:bottom w:val="none" w:sz="0" w:space="0" w:color="auto"/>
                                <w:right w:val="none" w:sz="0" w:space="0" w:color="auto"/>
                              </w:divBdr>
                              <w:divsChild>
                                <w:div w:id="72092185">
                                  <w:marLeft w:val="0"/>
                                  <w:marRight w:val="0"/>
                                  <w:marTop w:val="0"/>
                                  <w:marBottom w:val="0"/>
                                  <w:divBdr>
                                    <w:top w:val="none" w:sz="0" w:space="0" w:color="auto"/>
                                    <w:left w:val="none" w:sz="0" w:space="0" w:color="auto"/>
                                    <w:bottom w:val="none" w:sz="0" w:space="0" w:color="auto"/>
                                    <w:right w:val="none" w:sz="0" w:space="0" w:color="auto"/>
                                  </w:divBdr>
                                </w:div>
                              </w:divsChild>
                            </w:div>
                            <w:div w:id="976960378">
                              <w:marLeft w:val="0"/>
                              <w:marRight w:val="0"/>
                              <w:marTop w:val="0"/>
                              <w:marBottom w:val="0"/>
                              <w:divBdr>
                                <w:top w:val="none" w:sz="0" w:space="0" w:color="auto"/>
                                <w:left w:val="none" w:sz="0" w:space="0" w:color="auto"/>
                                <w:bottom w:val="none" w:sz="0" w:space="0" w:color="auto"/>
                                <w:right w:val="none" w:sz="0" w:space="0" w:color="auto"/>
                              </w:divBdr>
                            </w:div>
                          </w:divsChild>
                        </w:div>
                        <w:div w:id="1548948975">
                          <w:marLeft w:val="0"/>
                          <w:marRight w:val="0"/>
                          <w:marTop w:val="0"/>
                          <w:marBottom w:val="0"/>
                          <w:divBdr>
                            <w:top w:val="none" w:sz="0" w:space="0" w:color="auto"/>
                            <w:left w:val="none" w:sz="0" w:space="0" w:color="auto"/>
                            <w:bottom w:val="none" w:sz="0" w:space="0" w:color="auto"/>
                            <w:right w:val="none" w:sz="0" w:space="0" w:color="auto"/>
                          </w:divBdr>
                          <w:divsChild>
                            <w:div w:id="550026">
                              <w:marLeft w:val="0"/>
                              <w:marRight w:val="0"/>
                              <w:marTop w:val="0"/>
                              <w:marBottom w:val="0"/>
                              <w:divBdr>
                                <w:top w:val="none" w:sz="0" w:space="0" w:color="auto"/>
                                <w:left w:val="none" w:sz="0" w:space="0" w:color="auto"/>
                                <w:bottom w:val="none" w:sz="0" w:space="0" w:color="auto"/>
                                <w:right w:val="none" w:sz="0" w:space="0" w:color="auto"/>
                              </w:divBdr>
                              <w:divsChild>
                                <w:div w:id="145518126">
                                  <w:marLeft w:val="0"/>
                                  <w:marRight w:val="0"/>
                                  <w:marTop w:val="0"/>
                                  <w:marBottom w:val="0"/>
                                  <w:divBdr>
                                    <w:top w:val="none" w:sz="0" w:space="0" w:color="auto"/>
                                    <w:left w:val="none" w:sz="0" w:space="0" w:color="auto"/>
                                    <w:bottom w:val="none" w:sz="0" w:space="0" w:color="auto"/>
                                    <w:right w:val="none" w:sz="0" w:space="0" w:color="auto"/>
                                  </w:divBdr>
                                </w:div>
                              </w:divsChild>
                            </w:div>
                            <w:div w:id="863327736">
                              <w:marLeft w:val="0"/>
                              <w:marRight w:val="0"/>
                              <w:marTop w:val="0"/>
                              <w:marBottom w:val="0"/>
                              <w:divBdr>
                                <w:top w:val="none" w:sz="0" w:space="0" w:color="auto"/>
                                <w:left w:val="none" w:sz="0" w:space="0" w:color="auto"/>
                                <w:bottom w:val="none" w:sz="0" w:space="0" w:color="auto"/>
                                <w:right w:val="none" w:sz="0" w:space="0" w:color="auto"/>
                              </w:divBdr>
                            </w:div>
                          </w:divsChild>
                        </w:div>
                        <w:div w:id="1580286049">
                          <w:marLeft w:val="0"/>
                          <w:marRight w:val="0"/>
                          <w:marTop w:val="0"/>
                          <w:marBottom w:val="0"/>
                          <w:divBdr>
                            <w:top w:val="none" w:sz="0" w:space="0" w:color="auto"/>
                            <w:left w:val="none" w:sz="0" w:space="0" w:color="auto"/>
                            <w:bottom w:val="none" w:sz="0" w:space="0" w:color="auto"/>
                            <w:right w:val="none" w:sz="0" w:space="0" w:color="auto"/>
                          </w:divBdr>
                          <w:divsChild>
                            <w:div w:id="1735155852">
                              <w:marLeft w:val="0"/>
                              <w:marRight w:val="0"/>
                              <w:marTop w:val="0"/>
                              <w:marBottom w:val="0"/>
                              <w:divBdr>
                                <w:top w:val="none" w:sz="0" w:space="0" w:color="auto"/>
                                <w:left w:val="none" w:sz="0" w:space="0" w:color="auto"/>
                                <w:bottom w:val="none" w:sz="0" w:space="0" w:color="auto"/>
                                <w:right w:val="none" w:sz="0" w:space="0" w:color="auto"/>
                              </w:divBdr>
                              <w:divsChild>
                                <w:div w:id="38286506">
                                  <w:marLeft w:val="0"/>
                                  <w:marRight w:val="0"/>
                                  <w:marTop w:val="0"/>
                                  <w:marBottom w:val="0"/>
                                  <w:divBdr>
                                    <w:top w:val="none" w:sz="0" w:space="0" w:color="auto"/>
                                    <w:left w:val="none" w:sz="0" w:space="0" w:color="auto"/>
                                    <w:bottom w:val="none" w:sz="0" w:space="0" w:color="auto"/>
                                    <w:right w:val="none" w:sz="0" w:space="0" w:color="auto"/>
                                  </w:divBdr>
                                </w:div>
                              </w:divsChild>
                            </w:div>
                            <w:div w:id="19212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2137">
                  <w:marLeft w:val="0"/>
                  <w:marRight w:val="0"/>
                  <w:marTop w:val="0"/>
                  <w:marBottom w:val="0"/>
                  <w:divBdr>
                    <w:top w:val="none" w:sz="0" w:space="0" w:color="auto"/>
                    <w:left w:val="none" w:sz="0" w:space="0" w:color="auto"/>
                    <w:bottom w:val="none" w:sz="0" w:space="0" w:color="auto"/>
                    <w:right w:val="none" w:sz="0" w:space="0" w:color="auto"/>
                  </w:divBdr>
                  <w:divsChild>
                    <w:div w:id="460194268">
                      <w:marLeft w:val="0"/>
                      <w:marRight w:val="0"/>
                      <w:marTop w:val="0"/>
                      <w:marBottom w:val="0"/>
                      <w:divBdr>
                        <w:top w:val="none" w:sz="0" w:space="0" w:color="auto"/>
                        <w:left w:val="none" w:sz="0" w:space="0" w:color="auto"/>
                        <w:bottom w:val="none" w:sz="0" w:space="0" w:color="auto"/>
                        <w:right w:val="none" w:sz="0" w:space="0" w:color="auto"/>
                      </w:divBdr>
                      <w:divsChild>
                        <w:div w:id="1147355635">
                          <w:marLeft w:val="0"/>
                          <w:marRight w:val="0"/>
                          <w:marTop w:val="0"/>
                          <w:marBottom w:val="0"/>
                          <w:divBdr>
                            <w:top w:val="none" w:sz="0" w:space="0" w:color="auto"/>
                            <w:left w:val="none" w:sz="0" w:space="0" w:color="auto"/>
                            <w:bottom w:val="none" w:sz="0" w:space="0" w:color="auto"/>
                            <w:right w:val="none" w:sz="0" w:space="0" w:color="auto"/>
                          </w:divBdr>
                          <w:divsChild>
                            <w:div w:id="1475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3644">
                      <w:marLeft w:val="0"/>
                      <w:marRight w:val="0"/>
                      <w:marTop w:val="0"/>
                      <w:marBottom w:val="0"/>
                      <w:divBdr>
                        <w:top w:val="none" w:sz="0" w:space="0" w:color="auto"/>
                        <w:left w:val="none" w:sz="0" w:space="0" w:color="auto"/>
                        <w:bottom w:val="none" w:sz="0" w:space="0" w:color="auto"/>
                        <w:right w:val="none" w:sz="0" w:space="0" w:color="auto"/>
                      </w:divBdr>
                      <w:divsChild>
                        <w:div w:id="1367096661">
                          <w:marLeft w:val="0"/>
                          <w:marRight w:val="0"/>
                          <w:marTop w:val="0"/>
                          <w:marBottom w:val="0"/>
                          <w:divBdr>
                            <w:top w:val="none" w:sz="0" w:space="0" w:color="auto"/>
                            <w:left w:val="none" w:sz="0" w:space="0" w:color="auto"/>
                            <w:bottom w:val="none" w:sz="0" w:space="0" w:color="auto"/>
                            <w:right w:val="none" w:sz="0" w:space="0" w:color="auto"/>
                          </w:divBdr>
                        </w:div>
                        <w:div w:id="32968851">
                          <w:marLeft w:val="0"/>
                          <w:marRight w:val="0"/>
                          <w:marTop w:val="0"/>
                          <w:marBottom w:val="0"/>
                          <w:divBdr>
                            <w:top w:val="none" w:sz="0" w:space="0" w:color="auto"/>
                            <w:left w:val="none" w:sz="0" w:space="0" w:color="auto"/>
                            <w:bottom w:val="none" w:sz="0" w:space="0" w:color="auto"/>
                            <w:right w:val="none" w:sz="0" w:space="0" w:color="auto"/>
                          </w:divBdr>
                        </w:div>
                        <w:div w:id="949163799">
                          <w:marLeft w:val="0"/>
                          <w:marRight w:val="0"/>
                          <w:marTop w:val="0"/>
                          <w:marBottom w:val="0"/>
                          <w:divBdr>
                            <w:top w:val="none" w:sz="0" w:space="0" w:color="auto"/>
                            <w:left w:val="none" w:sz="0" w:space="0" w:color="auto"/>
                            <w:bottom w:val="none" w:sz="0" w:space="0" w:color="auto"/>
                            <w:right w:val="none" w:sz="0" w:space="0" w:color="auto"/>
                          </w:divBdr>
                        </w:div>
                        <w:div w:id="11220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2224">
                  <w:marLeft w:val="0"/>
                  <w:marRight w:val="0"/>
                  <w:marTop w:val="0"/>
                  <w:marBottom w:val="0"/>
                  <w:divBdr>
                    <w:top w:val="none" w:sz="0" w:space="0" w:color="auto"/>
                    <w:left w:val="none" w:sz="0" w:space="0" w:color="auto"/>
                    <w:bottom w:val="none" w:sz="0" w:space="0" w:color="auto"/>
                    <w:right w:val="none" w:sz="0" w:space="0" w:color="auto"/>
                  </w:divBdr>
                  <w:divsChild>
                    <w:div w:id="1226330388">
                      <w:marLeft w:val="0"/>
                      <w:marRight w:val="0"/>
                      <w:marTop w:val="0"/>
                      <w:marBottom w:val="0"/>
                      <w:divBdr>
                        <w:top w:val="none" w:sz="0" w:space="0" w:color="auto"/>
                        <w:left w:val="none" w:sz="0" w:space="0" w:color="auto"/>
                        <w:bottom w:val="none" w:sz="0" w:space="0" w:color="auto"/>
                        <w:right w:val="none" w:sz="0" w:space="0" w:color="auto"/>
                      </w:divBdr>
                      <w:divsChild>
                        <w:div w:id="785588278">
                          <w:marLeft w:val="0"/>
                          <w:marRight w:val="0"/>
                          <w:marTop w:val="0"/>
                          <w:marBottom w:val="0"/>
                          <w:divBdr>
                            <w:top w:val="none" w:sz="0" w:space="0" w:color="auto"/>
                            <w:left w:val="none" w:sz="0" w:space="0" w:color="auto"/>
                            <w:bottom w:val="none" w:sz="0" w:space="0" w:color="auto"/>
                            <w:right w:val="none" w:sz="0" w:space="0" w:color="auto"/>
                          </w:divBdr>
                          <w:divsChild>
                            <w:div w:id="14728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6214">
                      <w:marLeft w:val="0"/>
                      <w:marRight w:val="0"/>
                      <w:marTop w:val="0"/>
                      <w:marBottom w:val="0"/>
                      <w:divBdr>
                        <w:top w:val="none" w:sz="0" w:space="0" w:color="auto"/>
                        <w:left w:val="none" w:sz="0" w:space="0" w:color="auto"/>
                        <w:bottom w:val="none" w:sz="0" w:space="0" w:color="auto"/>
                        <w:right w:val="none" w:sz="0" w:space="0" w:color="auto"/>
                      </w:divBdr>
                      <w:divsChild>
                        <w:div w:id="1388451501">
                          <w:marLeft w:val="0"/>
                          <w:marRight w:val="0"/>
                          <w:marTop w:val="0"/>
                          <w:marBottom w:val="0"/>
                          <w:divBdr>
                            <w:top w:val="none" w:sz="0" w:space="0" w:color="auto"/>
                            <w:left w:val="none" w:sz="0" w:space="0" w:color="auto"/>
                            <w:bottom w:val="none" w:sz="0" w:space="0" w:color="auto"/>
                            <w:right w:val="none" w:sz="0" w:space="0" w:color="auto"/>
                          </w:divBdr>
                          <w:divsChild>
                            <w:div w:id="389698038">
                              <w:marLeft w:val="0"/>
                              <w:marRight w:val="0"/>
                              <w:marTop w:val="0"/>
                              <w:marBottom w:val="0"/>
                              <w:divBdr>
                                <w:top w:val="none" w:sz="0" w:space="0" w:color="auto"/>
                                <w:left w:val="none" w:sz="0" w:space="0" w:color="auto"/>
                                <w:bottom w:val="none" w:sz="0" w:space="0" w:color="auto"/>
                                <w:right w:val="none" w:sz="0" w:space="0" w:color="auto"/>
                              </w:divBdr>
                            </w:div>
                          </w:divsChild>
                        </w:div>
                        <w:div w:id="1838809869">
                          <w:marLeft w:val="0"/>
                          <w:marRight w:val="0"/>
                          <w:marTop w:val="0"/>
                          <w:marBottom w:val="0"/>
                          <w:divBdr>
                            <w:top w:val="none" w:sz="0" w:space="0" w:color="auto"/>
                            <w:left w:val="none" w:sz="0" w:space="0" w:color="auto"/>
                            <w:bottom w:val="none" w:sz="0" w:space="0" w:color="auto"/>
                            <w:right w:val="none" w:sz="0" w:space="0" w:color="auto"/>
                          </w:divBdr>
                          <w:divsChild>
                            <w:div w:id="88504819">
                              <w:marLeft w:val="0"/>
                              <w:marRight w:val="0"/>
                              <w:marTop w:val="0"/>
                              <w:marBottom w:val="0"/>
                              <w:divBdr>
                                <w:top w:val="none" w:sz="0" w:space="0" w:color="auto"/>
                                <w:left w:val="none" w:sz="0" w:space="0" w:color="auto"/>
                                <w:bottom w:val="none" w:sz="0" w:space="0" w:color="auto"/>
                                <w:right w:val="none" w:sz="0" w:space="0" w:color="auto"/>
                              </w:divBdr>
                            </w:div>
                          </w:divsChild>
                        </w:div>
                        <w:div w:id="1470586828">
                          <w:marLeft w:val="0"/>
                          <w:marRight w:val="0"/>
                          <w:marTop w:val="0"/>
                          <w:marBottom w:val="0"/>
                          <w:divBdr>
                            <w:top w:val="none" w:sz="0" w:space="0" w:color="auto"/>
                            <w:left w:val="none" w:sz="0" w:space="0" w:color="auto"/>
                            <w:bottom w:val="none" w:sz="0" w:space="0" w:color="auto"/>
                            <w:right w:val="none" w:sz="0" w:space="0" w:color="auto"/>
                          </w:divBdr>
                          <w:divsChild>
                            <w:div w:id="193545318">
                              <w:marLeft w:val="0"/>
                              <w:marRight w:val="0"/>
                              <w:marTop w:val="0"/>
                              <w:marBottom w:val="0"/>
                              <w:divBdr>
                                <w:top w:val="none" w:sz="0" w:space="0" w:color="auto"/>
                                <w:left w:val="none" w:sz="0" w:space="0" w:color="auto"/>
                                <w:bottom w:val="none" w:sz="0" w:space="0" w:color="auto"/>
                                <w:right w:val="none" w:sz="0" w:space="0" w:color="auto"/>
                              </w:divBdr>
                            </w:div>
                          </w:divsChild>
                        </w:div>
                        <w:div w:id="1178236110">
                          <w:marLeft w:val="0"/>
                          <w:marRight w:val="0"/>
                          <w:marTop w:val="0"/>
                          <w:marBottom w:val="0"/>
                          <w:divBdr>
                            <w:top w:val="none" w:sz="0" w:space="0" w:color="auto"/>
                            <w:left w:val="none" w:sz="0" w:space="0" w:color="auto"/>
                            <w:bottom w:val="none" w:sz="0" w:space="0" w:color="auto"/>
                            <w:right w:val="none" w:sz="0" w:space="0" w:color="auto"/>
                          </w:divBdr>
                          <w:divsChild>
                            <w:div w:id="76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1800">
                  <w:marLeft w:val="0"/>
                  <w:marRight w:val="0"/>
                  <w:marTop w:val="0"/>
                  <w:marBottom w:val="0"/>
                  <w:divBdr>
                    <w:top w:val="none" w:sz="0" w:space="0" w:color="auto"/>
                    <w:left w:val="none" w:sz="0" w:space="0" w:color="auto"/>
                    <w:bottom w:val="none" w:sz="0" w:space="0" w:color="auto"/>
                    <w:right w:val="none" w:sz="0" w:space="0" w:color="auto"/>
                  </w:divBdr>
                  <w:divsChild>
                    <w:div w:id="1739404834">
                      <w:marLeft w:val="0"/>
                      <w:marRight w:val="0"/>
                      <w:marTop w:val="0"/>
                      <w:marBottom w:val="0"/>
                      <w:divBdr>
                        <w:top w:val="none" w:sz="0" w:space="0" w:color="auto"/>
                        <w:left w:val="none" w:sz="0" w:space="0" w:color="auto"/>
                        <w:bottom w:val="none" w:sz="0" w:space="0" w:color="auto"/>
                        <w:right w:val="none" w:sz="0" w:space="0" w:color="auto"/>
                      </w:divBdr>
                      <w:divsChild>
                        <w:div w:id="1787891078">
                          <w:marLeft w:val="0"/>
                          <w:marRight w:val="0"/>
                          <w:marTop w:val="0"/>
                          <w:marBottom w:val="0"/>
                          <w:divBdr>
                            <w:top w:val="none" w:sz="0" w:space="0" w:color="auto"/>
                            <w:left w:val="none" w:sz="0" w:space="0" w:color="auto"/>
                            <w:bottom w:val="none" w:sz="0" w:space="0" w:color="auto"/>
                            <w:right w:val="none" w:sz="0" w:space="0" w:color="auto"/>
                          </w:divBdr>
                          <w:divsChild>
                            <w:div w:id="8857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456">
                      <w:marLeft w:val="0"/>
                      <w:marRight w:val="0"/>
                      <w:marTop w:val="0"/>
                      <w:marBottom w:val="0"/>
                      <w:divBdr>
                        <w:top w:val="none" w:sz="0" w:space="0" w:color="auto"/>
                        <w:left w:val="none" w:sz="0" w:space="0" w:color="auto"/>
                        <w:bottom w:val="none" w:sz="0" w:space="0" w:color="auto"/>
                        <w:right w:val="none" w:sz="0" w:space="0" w:color="auto"/>
                      </w:divBdr>
                      <w:divsChild>
                        <w:div w:id="1975022156">
                          <w:marLeft w:val="0"/>
                          <w:marRight w:val="0"/>
                          <w:marTop w:val="0"/>
                          <w:marBottom w:val="0"/>
                          <w:divBdr>
                            <w:top w:val="none" w:sz="0" w:space="0" w:color="auto"/>
                            <w:left w:val="none" w:sz="0" w:space="0" w:color="auto"/>
                            <w:bottom w:val="none" w:sz="0" w:space="0" w:color="auto"/>
                            <w:right w:val="none" w:sz="0" w:space="0" w:color="auto"/>
                          </w:divBdr>
                          <w:divsChild>
                            <w:div w:id="96100884">
                              <w:marLeft w:val="0"/>
                              <w:marRight w:val="0"/>
                              <w:marTop w:val="0"/>
                              <w:marBottom w:val="0"/>
                              <w:divBdr>
                                <w:top w:val="none" w:sz="0" w:space="0" w:color="auto"/>
                                <w:left w:val="none" w:sz="0" w:space="0" w:color="auto"/>
                                <w:bottom w:val="none" w:sz="0" w:space="0" w:color="auto"/>
                                <w:right w:val="none" w:sz="0" w:space="0" w:color="auto"/>
                              </w:divBdr>
                            </w:div>
                          </w:divsChild>
                        </w:div>
                        <w:div w:id="1226068713">
                          <w:marLeft w:val="0"/>
                          <w:marRight w:val="0"/>
                          <w:marTop w:val="0"/>
                          <w:marBottom w:val="0"/>
                          <w:divBdr>
                            <w:top w:val="none" w:sz="0" w:space="0" w:color="auto"/>
                            <w:left w:val="none" w:sz="0" w:space="0" w:color="auto"/>
                            <w:bottom w:val="none" w:sz="0" w:space="0" w:color="auto"/>
                            <w:right w:val="none" w:sz="0" w:space="0" w:color="auto"/>
                          </w:divBdr>
                          <w:divsChild>
                            <w:div w:id="1472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633131">
      <w:bodyDiv w:val="1"/>
      <w:marLeft w:val="0"/>
      <w:marRight w:val="0"/>
      <w:marTop w:val="0"/>
      <w:marBottom w:val="0"/>
      <w:divBdr>
        <w:top w:val="none" w:sz="0" w:space="0" w:color="auto"/>
        <w:left w:val="none" w:sz="0" w:space="0" w:color="auto"/>
        <w:bottom w:val="none" w:sz="0" w:space="0" w:color="auto"/>
        <w:right w:val="none" w:sz="0" w:space="0" w:color="auto"/>
      </w:divBdr>
      <w:divsChild>
        <w:div w:id="1246185864">
          <w:marLeft w:val="0"/>
          <w:marRight w:val="0"/>
          <w:marTop w:val="0"/>
          <w:marBottom w:val="0"/>
          <w:divBdr>
            <w:top w:val="none" w:sz="0" w:space="0" w:color="auto"/>
            <w:left w:val="none" w:sz="0" w:space="0" w:color="auto"/>
            <w:bottom w:val="none" w:sz="0" w:space="0" w:color="auto"/>
            <w:right w:val="none" w:sz="0" w:space="0" w:color="auto"/>
          </w:divBdr>
          <w:divsChild>
            <w:div w:id="1747537143">
              <w:marLeft w:val="0"/>
              <w:marRight w:val="0"/>
              <w:marTop w:val="0"/>
              <w:marBottom w:val="0"/>
              <w:divBdr>
                <w:top w:val="none" w:sz="0" w:space="0" w:color="auto"/>
                <w:left w:val="none" w:sz="0" w:space="0" w:color="auto"/>
                <w:bottom w:val="none" w:sz="0" w:space="0" w:color="auto"/>
                <w:right w:val="none" w:sz="0" w:space="0" w:color="auto"/>
              </w:divBdr>
            </w:div>
            <w:div w:id="1203715031">
              <w:marLeft w:val="0"/>
              <w:marRight w:val="0"/>
              <w:marTop w:val="0"/>
              <w:marBottom w:val="0"/>
              <w:divBdr>
                <w:top w:val="none" w:sz="0" w:space="0" w:color="auto"/>
                <w:left w:val="none" w:sz="0" w:space="0" w:color="auto"/>
                <w:bottom w:val="none" w:sz="0" w:space="0" w:color="auto"/>
                <w:right w:val="none" w:sz="0" w:space="0" w:color="auto"/>
              </w:divBdr>
            </w:div>
          </w:divsChild>
        </w:div>
        <w:div w:id="2051567496">
          <w:marLeft w:val="0"/>
          <w:marRight w:val="0"/>
          <w:marTop w:val="0"/>
          <w:marBottom w:val="0"/>
          <w:divBdr>
            <w:top w:val="none" w:sz="0" w:space="0" w:color="auto"/>
            <w:left w:val="none" w:sz="0" w:space="0" w:color="auto"/>
            <w:bottom w:val="none" w:sz="0" w:space="0" w:color="auto"/>
            <w:right w:val="none" w:sz="0" w:space="0" w:color="auto"/>
          </w:divBdr>
        </w:div>
      </w:divsChild>
    </w:div>
    <w:div w:id="1885830638">
      <w:bodyDiv w:val="1"/>
      <w:marLeft w:val="0"/>
      <w:marRight w:val="0"/>
      <w:marTop w:val="0"/>
      <w:marBottom w:val="0"/>
      <w:divBdr>
        <w:top w:val="none" w:sz="0" w:space="0" w:color="auto"/>
        <w:left w:val="none" w:sz="0" w:space="0" w:color="auto"/>
        <w:bottom w:val="none" w:sz="0" w:space="0" w:color="auto"/>
        <w:right w:val="none" w:sz="0" w:space="0" w:color="auto"/>
      </w:divBdr>
      <w:divsChild>
        <w:div w:id="1205094171">
          <w:marLeft w:val="0"/>
          <w:marRight w:val="0"/>
          <w:marTop w:val="0"/>
          <w:marBottom w:val="0"/>
          <w:divBdr>
            <w:top w:val="none" w:sz="0" w:space="0" w:color="auto"/>
            <w:left w:val="none" w:sz="0" w:space="0" w:color="auto"/>
            <w:bottom w:val="none" w:sz="0" w:space="0" w:color="auto"/>
            <w:right w:val="none" w:sz="0" w:space="0" w:color="auto"/>
          </w:divBdr>
          <w:divsChild>
            <w:div w:id="1749839104">
              <w:marLeft w:val="0"/>
              <w:marRight w:val="0"/>
              <w:marTop w:val="0"/>
              <w:marBottom w:val="0"/>
              <w:divBdr>
                <w:top w:val="none" w:sz="0" w:space="0" w:color="auto"/>
                <w:left w:val="none" w:sz="0" w:space="0" w:color="auto"/>
                <w:bottom w:val="none" w:sz="0" w:space="0" w:color="auto"/>
                <w:right w:val="none" w:sz="0" w:space="0" w:color="auto"/>
              </w:divBdr>
            </w:div>
            <w:div w:id="1255702452">
              <w:marLeft w:val="0"/>
              <w:marRight w:val="0"/>
              <w:marTop w:val="0"/>
              <w:marBottom w:val="0"/>
              <w:divBdr>
                <w:top w:val="none" w:sz="0" w:space="0" w:color="auto"/>
                <w:left w:val="none" w:sz="0" w:space="0" w:color="auto"/>
                <w:bottom w:val="none" w:sz="0" w:space="0" w:color="auto"/>
                <w:right w:val="none" w:sz="0" w:space="0" w:color="auto"/>
              </w:divBdr>
            </w:div>
          </w:divsChild>
        </w:div>
        <w:div w:id="2023435086">
          <w:marLeft w:val="0"/>
          <w:marRight w:val="0"/>
          <w:marTop w:val="0"/>
          <w:marBottom w:val="0"/>
          <w:divBdr>
            <w:top w:val="none" w:sz="0" w:space="0" w:color="auto"/>
            <w:left w:val="none" w:sz="0" w:space="0" w:color="auto"/>
            <w:bottom w:val="none" w:sz="0" w:space="0" w:color="auto"/>
            <w:right w:val="none" w:sz="0" w:space="0" w:color="auto"/>
          </w:divBdr>
        </w:div>
      </w:divsChild>
    </w:div>
    <w:div w:id="1885869446">
      <w:bodyDiv w:val="1"/>
      <w:marLeft w:val="0"/>
      <w:marRight w:val="0"/>
      <w:marTop w:val="0"/>
      <w:marBottom w:val="0"/>
      <w:divBdr>
        <w:top w:val="none" w:sz="0" w:space="0" w:color="auto"/>
        <w:left w:val="none" w:sz="0" w:space="0" w:color="auto"/>
        <w:bottom w:val="none" w:sz="0" w:space="0" w:color="auto"/>
        <w:right w:val="none" w:sz="0" w:space="0" w:color="auto"/>
      </w:divBdr>
      <w:divsChild>
        <w:div w:id="874655351">
          <w:marLeft w:val="0"/>
          <w:marRight w:val="0"/>
          <w:marTop w:val="0"/>
          <w:marBottom w:val="0"/>
          <w:divBdr>
            <w:top w:val="none" w:sz="0" w:space="0" w:color="auto"/>
            <w:left w:val="none" w:sz="0" w:space="0" w:color="auto"/>
            <w:bottom w:val="none" w:sz="0" w:space="0" w:color="auto"/>
            <w:right w:val="none" w:sz="0" w:space="0" w:color="auto"/>
          </w:divBdr>
          <w:divsChild>
            <w:div w:id="1423723425">
              <w:marLeft w:val="0"/>
              <w:marRight w:val="0"/>
              <w:marTop w:val="0"/>
              <w:marBottom w:val="0"/>
              <w:divBdr>
                <w:top w:val="none" w:sz="0" w:space="0" w:color="auto"/>
                <w:left w:val="none" w:sz="0" w:space="0" w:color="auto"/>
                <w:bottom w:val="none" w:sz="0" w:space="0" w:color="auto"/>
                <w:right w:val="none" w:sz="0" w:space="0" w:color="auto"/>
              </w:divBdr>
            </w:div>
            <w:div w:id="248931209">
              <w:marLeft w:val="0"/>
              <w:marRight w:val="0"/>
              <w:marTop w:val="0"/>
              <w:marBottom w:val="0"/>
              <w:divBdr>
                <w:top w:val="none" w:sz="0" w:space="0" w:color="auto"/>
                <w:left w:val="none" w:sz="0" w:space="0" w:color="auto"/>
                <w:bottom w:val="none" w:sz="0" w:space="0" w:color="auto"/>
                <w:right w:val="none" w:sz="0" w:space="0" w:color="auto"/>
              </w:divBdr>
            </w:div>
          </w:divsChild>
        </w:div>
        <w:div w:id="253440511">
          <w:marLeft w:val="0"/>
          <w:marRight w:val="0"/>
          <w:marTop w:val="0"/>
          <w:marBottom w:val="0"/>
          <w:divBdr>
            <w:top w:val="none" w:sz="0" w:space="0" w:color="auto"/>
            <w:left w:val="none" w:sz="0" w:space="0" w:color="auto"/>
            <w:bottom w:val="none" w:sz="0" w:space="0" w:color="auto"/>
            <w:right w:val="none" w:sz="0" w:space="0" w:color="auto"/>
          </w:divBdr>
        </w:div>
        <w:div w:id="342443856">
          <w:marLeft w:val="0"/>
          <w:marRight w:val="0"/>
          <w:marTop w:val="0"/>
          <w:marBottom w:val="0"/>
          <w:divBdr>
            <w:top w:val="none" w:sz="0" w:space="0" w:color="auto"/>
            <w:left w:val="none" w:sz="0" w:space="0" w:color="auto"/>
            <w:bottom w:val="none" w:sz="0" w:space="0" w:color="auto"/>
            <w:right w:val="none" w:sz="0" w:space="0" w:color="auto"/>
          </w:divBdr>
        </w:div>
      </w:divsChild>
    </w:div>
    <w:div w:id="1887910139">
      <w:bodyDiv w:val="1"/>
      <w:marLeft w:val="0"/>
      <w:marRight w:val="0"/>
      <w:marTop w:val="0"/>
      <w:marBottom w:val="0"/>
      <w:divBdr>
        <w:top w:val="none" w:sz="0" w:space="0" w:color="auto"/>
        <w:left w:val="none" w:sz="0" w:space="0" w:color="auto"/>
        <w:bottom w:val="none" w:sz="0" w:space="0" w:color="auto"/>
        <w:right w:val="none" w:sz="0" w:space="0" w:color="auto"/>
      </w:divBdr>
      <w:divsChild>
        <w:div w:id="1979258519">
          <w:marLeft w:val="0"/>
          <w:marRight w:val="0"/>
          <w:marTop w:val="0"/>
          <w:marBottom w:val="0"/>
          <w:divBdr>
            <w:top w:val="none" w:sz="0" w:space="0" w:color="auto"/>
            <w:left w:val="none" w:sz="0" w:space="0" w:color="auto"/>
            <w:bottom w:val="none" w:sz="0" w:space="0" w:color="auto"/>
            <w:right w:val="none" w:sz="0" w:space="0" w:color="auto"/>
          </w:divBdr>
          <w:divsChild>
            <w:div w:id="1155146267">
              <w:marLeft w:val="0"/>
              <w:marRight w:val="0"/>
              <w:marTop w:val="0"/>
              <w:marBottom w:val="0"/>
              <w:divBdr>
                <w:top w:val="none" w:sz="0" w:space="0" w:color="auto"/>
                <w:left w:val="none" w:sz="0" w:space="0" w:color="auto"/>
                <w:bottom w:val="none" w:sz="0" w:space="0" w:color="auto"/>
                <w:right w:val="none" w:sz="0" w:space="0" w:color="auto"/>
              </w:divBdr>
            </w:div>
            <w:div w:id="67464486">
              <w:marLeft w:val="0"/>
              <w:marRight w:val="0"/>
              <w:marTop w:val="0"/>
              <w:marBottom w:val="0"/>
              <w:divBdr>
                <w:top w:val="none" w:sz="0" w:space="0" w:color="auto"/>
                <w:left w:val="none" w:sz="0" w:space="0" w:color="auto"/>
                <w:bottom w:val="none" w:sz="0" w:space="0" w:color="auto"/>
                <w:right w:val="none" w:sz="0" w:space="0" w:color="auto"/>
              </w:divBdr>
            </w:div>
          </w:divsChild>
        </w:div>
        <w:div w:id="658195964">
          <w:marLeft w:val="0"/>
          <w:marRight w:val="0"/>
          <w:marTop w:val="0"/>
          <w:marBottom w:val="0"/>
          <w:divBdr>
            <w:top w:val="none" w:sz="0" w:space="0" w:color="auto"/>
            <w:left w:val="none" w:sz="0" w:space="0" w:color="auto"/>
            <w:bottom w:val="none" w:sz="0" w:space="0" w:color="auto"/>
            <w:right w:val="none" w:sz="0" w:space="0" w:color="auto"/>
          </w:divBdr>
        </w:div>
      </w:divsChild>
    </w:div>
    <w:div w:id="1888226470">
      <w:bodyDiv w:val="1"/>
      <w:marLeft w:val="0"/>
      <w:marRight w:val="0"/>
      <w:marTop w:val="0"/>
      <w:marBottom w:val="0"/>
      <w:divBdr>
        <w:top w:val="none" w:sz="0" w:space="0" w:color="auto"/>
        <w:left w:val="none" w:sz="0" w:space="0" w:color="auto"/>
        <w:bottom w:val="none" w:sz="0" w:space="0" w:color="auto"/>
        <w:right w:val="none" w:sz="0" w:space="0" w:color="auto"/>
      </w:divBdr>
      <w:divsChild>
        <w:div w:id="1622951527">
          <w:marLeft w:val="0"/>
          <w:marRight w:val="0"/>
          <w:marTop w:val="0"/>
          <w:marBottom w:val="0"/>
          <w:divBdr>
            <w:top w:val="none" w:sz="0" w:space="0" w:color="auto"/>
            <w:left w:val="none" w:sz="0" w:space="0" w:color="auto"/>
            <w:bottom w:val="none" w:sz="0" w:space="0" w:color="auto"/>
            <w:right w:val="none" w:sz="0" w:space="0" w:color="auto"/>
          </w:divBdr>
          <w:divsChild>
            <w:div w:id="895628120">
              <w:marLeft w:val="0"/>
              <w:marRight w:val="0"/>
              <w:marTop w:val="0"/>
              <w:marBottom w:val="0"/>
              <w:divBdr>
                <w:top w:val="none" w:sz="0" w:space="0" w:color="auto"/>
                <w:left w:val="none" w:sz="0" w:space="0" w:color="auto"/>
                <w:bottom w:val="none" w:sz="0" w:space="0" w:color="auto"/>
                <w:right w:val="none" w:sz="0" w:space="0" w:color="auto"/>
              </w:divBdr>
            </w:div>
            <w:div w:id="1268925654">
              <w:marLeft w:val="0"/>
              <w:marRight w:val="0"/>
              <w:marTop w:val="0"/>
              <w:marBottom w:val="0"/>
              <w:divBdr>
                <w:top w:val="none" w:sz="0" w:space="0" w:color="auto"/>
                <w:left w:val="none" w:sz="0" w:space="0" w:color="auto"/>
                <w:bottom w:val="none" w:sz="0" w:space="0" w:color="auto"/>
                <w:right w:val="none" w:sz="0" w:space="0" w:color="auto"/>
              </w:divBdr>
            </w:div>
          </w:divsChild>
        </w:div>
        <w:div w:id="1928152459">
          <w:marLeft w:val="0"/>
          <w:marRight w:val="0"/>
          <w:marTop w:val="0"/>
          <w:marBottom w:val="0"/>
          <w:divBdr>
            <w:top w:val="none" w:sz="0" w:space="0" w:color="auto"/>
            <w:left w:val="none" w:sz="0" w:space="0" w:color="auto"/>
            <w:bottom w:val="none" w:sz="0" w:space="0" w:color="auto"/>
            <w:right w:val="none" w:sz="0" w:space="0" w:color="auto"/>
          </w:divBdr>
        </w:div>
      </w:divsChild>
    </w:div>
    <w:div w:id="1888834160">
      <w:bodyDiv w:val="1"/>
      <w:marLeft w:val="0"/>
      <w:marRight w:val="0"/>
      <w:marTop w:val="0"/>
      <w:marBottom w:val="0"/>
      <w:divBdr>
        <w:top w:val="none" w:sz="0" w:space="0" w:color="auto"/>
        <w:left w:val="none" w:sz="0" w:space="0" w:color="auto"/>
        <w:bottom w:val="none" w:sz="0" w:space="0" w:color="auto"/>
        <w:right w:val="none" w:sz="0" w:space="0" w:color="auto"/>
      </w:divBdr>
      <w:divsChild>
        <w:div w:id="1424185952">
          <w:marLeft w:val="0"/>
          <w:marRight w:val="0"/>
          <w:marTop w:val="0"/>
          <w:marBottom w:val="0"/>
          <w:divBdr>
            <w:top w:val="none" w:sz="0" w:space="0" w:color="auto"/>
            <w:left w:val="none" w:sz="0" w:space="0" w:color="auto"/>
            <w:bottom w:val="none" w:sz="0" w:space="0" w:color="auto"/>
            <w:right w:val="none" w:sz="0" w:space="0" w:color="auto"/>
          </w:divBdr>
          <w:divsChild>
            <w:div w:id="1561019394">
              <w:marLeft w:val="0"/>
              <w:marRight w:val="0"/>
              <w:marTop w:val="0"/>
              <w:marBottom w:val="0"/>
              <w:divBdr>
                <w:top w:val="none" w:sz="0" w:space="0" w:color="auto"/>
                <w:left w:val="none" w:sz="0" w:space="0" w:color="auto"/>
                <w:bottom w:val="none" w:sz="0" w:space="0" w:color="auto"/>
                <w:right w:val="none" w:sz="0" w:space="0" w:color="auto"/>
              </w:divBdr>
            </w:div>
            <w:div w:id="553127382">
              <w:marLeft w:val="0"/>
              <w:marRight w:val="0"/>
              <w:marTop w:val="0"/>
              <w:marBottom w:val="0"/>
              <w:divBdr>
                <w:top w:val="none" w:sz="0" w:space="0" w:color="auto"/>
                <w:left w:val="none" w:sz="0" w:space="0" w:color="auto"/>
                <w:bottom w:val="none" w:sz="0" w:space="0" w:color="auto"/>
                <w:right w:val="none" w:sz="0" w:space="0" w:color="auto"/>
              </w:divBdr>
            </w:div>
          </w:divsChild>
        </w:div>
        <w:div w:id="1207794726">
          <w:marLeft w:val="0"/>
          <w:marRight w:val="0"/>
          <w:marTop w:val="0"/>
          <w:marBottom w:val="0"/>
          <w:divBdr>
            <w:top w:val="none" w:sz="0" w:space="0" w:color="auto"/>
            <w:left w:val="none" w:sz="0" w:space="0" w:color="auto"/>
            <w:bottom w:val="none" w:sz="0" w:space="0" w:color="auto"/>
            <w:right w:val="none" w:sz="0" w:space="0" w:color="auto"/>
          </w:divBdr>
        </w:div>
      </w:divsChild>
    </w:div>
    <w:div w:id="1888879067">
      <w:bodyDiv w:val="1"/>
      <w:marLeft w:val="0"/>
      <w:marRight w:val="0"/>
      <w:marTop w:val="0"/>
      <w:marBottom w:val="0"/>
      <w:divBdr>
        <w:top w:val="none" w:sz="0" w:space="0" w:color="auto"/>
        <w:left w:val="none" w:sz="0" w:space="0" w:color="auto"/>
        <w:bottom w:val="none" w:sz="0" w:space="0" w:color="auto"/>
        <w:right w:val="none" w:sz="0" w:space="0" w:color="auto"/>
      </w:divBdr>
      <w:divsChild>
        <w:div w:id="1367412579">
          <w:marLeft w:val="0"/>
          <w:marRight w:val="0"/>
          <w:marTop w:val="0"/>
          <w:marBottom w:val="0"/>
          <w:divBdr>
            <w:top w:val="none" w:sz="0" w:space="0" w:color="auto"/>
            <w:left w:val="none" w:sz="0" w:space="0" w:color="auto"/>
            <w:bottom w:val="none" w:sz="0" w:space="0" w:color="auto"/>
            <w:right w:val="none" w:sz="0" w:space="0" w:color="auto"/>
          </w:divBdr>
        </w:div>
        <w:div w:id="1225337071">
          <w:marLeft w:val="0"/>
          <w:marRight w:val="0"/>
          <w:marTop w:val="0"/>
          <w:marBottom w:val="0"/>
          <w:divBdr>
            <w:top w:val="none" w:sz="0" w:space="0" w:color="auto"/>
            <w:left w:val="none" w:sz="0" w:space="0" w:color="auto"/>
            <w:bottom w:val="none" w:sz="0" w:space="0" w:color="auto"/>
            <w:right w:val="none" w:sz="0" w:space="0" w:color="auto"/>
          </w:divBdr>
        </w:div>
        <w:div w:id="2103337234">
          <w:marLeft w:val="0"/>
          <w:marRight w:val="0"/>
          <w:marTop w:val="0"/>
          <w:marBottom w:val="0"/>
          <w:divBdr>
            <w:top w:val="none" w:sz="0" w:space="0" w:color="auto"/>
            <w:left w:val="none" w:sz="0" w:space="0" w:color="auto"/>
            <w:bottom w:val="none" w:sz="0" w:space="0" w:color="auto"/>
            <w:right w:val="none" w:sz="0" w:space="0" w:color="auto"/>
          </w:divBdr>
        </w:div>
      </w:divsChild>
    </w:div>
    <w:div w:id="1891064930">
      <w:bodyDiv w:val="1"/>
      <w:marLeft w:val="0"/>
      <w:marRight w:val="0"/>
      <w:marTop w:val="0"/>
      <w:marBottom w:val="0"/>
      <w:divBdr>
        <w:top w:val="none" w:sz="0" w:space="0" w:color="auto"/>
        <w:left w:val="none" w:sz="0" w:space="0" w:color="auto"/>
        <w:bottom w:val="none" w:sz="0" w:space="0" w:color="auto"/>
        <w:right w:val="none" w:sz="0" w:space="0" w:color="auto"/>
      </w:divBdr>
      <w:divsChild>
        <w:div w:id="1339772222">
          <w:marLeft w:val="0"/>
          <w:marRight w:val="0"/>
          <w:marTop w:val="0"/>
          <w:marBottom w:val="0"/>
          <w:divBdr>
            <w:top w:val="none" w:sz="0" w:space="0" w:color="auto"/>
            <w:left w:val="none" w:sz="0" w:space="0" w:color="auto"/>
            <w:bottom w:val="none" w:sz="0" w:space="0" w:color="auto"/>
            <w:right w:val="none" w:sz="0" w:space="0" w:color="auto"/>
          </w:divBdr>
          <w:divsChild>
            <w:div w:id="1105921416">
              <w:marLeft w:val="0"/>
              <w:marRight w:val="0"/>
              <w:marTop w:val="0"/>
              <w:marBottom w:val="0"/>
              <w:divBdr>
                <w:top w:val="none" w:sz="0" w:space="0" w:color="auto"/>
                <w:left w:val="none" w:sz="0" w:space="0" w:color="auto"/>
                <w:bottom w:val="none" w:sz="0" w:space="0" w:color="auto"/>
                <w:right w:val="none" w:sz="0" w:space="0" w:color="auto"/>
              </w:divBdr>
            </w:div>
            <w:div w:id="1324243002">
              <w:marLeft w:val="0"/>
              <w:marRight w:val="0"/>
              <w:marTop w:val="0"/>
              <w:marBottom w:val="0"/>
              <w:divBdr>
                <w:top w:val="none" w:sz="0" w:space="0" w:color="auto"/>
                <w:left w:val="none" w:sz="0" w:space="0" w:color="auto"/>
                <w:bottom w:val="none" w:sz="0" w:space="0" w:color="auto"/>
                <w:right w:val="none" w:sz="0" w:space="0" w:color="auto"/>
              </w:divBdr>
            </w:div>
          </w:divsChild>
        </w:div>
        <w:div w:id="1937251032">
          <w:marLeft w:val="0"/>
          <w:marRight w:val="0"/>
          <w:marTop w:val="0"/>
          <w:marBottom w:val="0"/>
          <w:divBdr>
            <w:top w:val="none" w:sz="0" w:space="0" w:color="auto"/>
            <w:left w:val="none" w:sz="0" w:space="0" w:color="auto"/>
            <w:bottom w:val="none" w:sz="0" w:space="0" w:color="auto"/>
            <w:right w:val="none" w:sz="0" w:space="0" w:color="auto"/>
          </w:divBdr>
        </w:div>
      </w:divsChild>
    </w:div>
    <w:div w:id="1891767969">
      <w:bodyDiv w:val="1"/>
      <w:marLeft w:val="0"/>
      <w:marRight w:val="0"/>
      <w:marTop w:val="0"/>
      <w:marBottom w:val="0"/>
      <w:divBdr>
        <w:top w:val="none" w:sz="0" w:space="0" w:color="auto"/>
        <w:left w:val="none" w:sz="0" w:space="0" w:color="auto"/>
        <w:bottom w:val="none" w:sz="0" w:space="0" w:color="auto"/>
        <w:right w:val="none" w:sz="0" w:space="0" w:color="auto"/>
      </w:divBdr>
      <w:divsChild>
        <w:div w:id="963922223">
          <w:marLeft w:val="0"/>
          <w:marRight w:val="0"/>
          <w:marTop w:val="0"/>
          <w:marBottom w:val="0"/>
          <w:divBdr>
            <w:top w:val="none" w:sz="0" w:space="0" w:color="auto"/>
            <w:left w:val="none" w:sz="0" w:space="0" w:color="auto"/>
            <w:bottom w:val="none" w:sz="0" w:space="0" w:color="auto"/>
            <w:right w:val="none" w:sz="0" w:space="0" w:color="auto"/>
          </w:divBdr>
          <w:divsChild>
            <w:div w:id="253131330">
              <w:marLeft w:val="0"/>
              <w:marRight w:val="0"/>
              <w:marTop w:val="0"/>
              <w:marBottom w:val="0"/>
              <w:divBdr>
                <w:top w:val="none" w:sz="0" w:space="0" w:color="auto"/>
                <w:left w:val="none" w:sz="0" w:space="0" w:color="auto"/>
                <w:bottom w:val="none" w:sz="0" w:space="0" w:color="auto"/>
                <w:right w:val="none" w:sz="0" w:space="0" w:color="auto"/>
              </w:divBdr>
            </w:div>
            <w:div w:id="1482305871">
              <w:marLeft w:val="0"/>
              <w:marRight w:val="0"/>
              <w:marTop w:val="0"/>
              <w:marBottom w:val="0"/>
              <w:divBdr>
                <w:top w:val="none" w:sz="0" w:space="0" w:color="auto"/>
                <w:left w:val="none" w:sz="0" w:space="0" w:color="auto"/>
                <w:bottom w:val="none" w:sz="0" w:space="0" w:color="auto"/>
                <w:right w:val="none" w:sz="0" w:space="0" w:color="auto"/>
              </w:divBdr>
            </w:div>
          </w:divsChild>
        </w:div>
        <w:div w:id="822038697">
          <w:marLeft w:val="0"/>
          <w:marRight w:val="0"/>
          <w:marTop w:val="0"/>
          <w:marBottom w:val="0"/>
          <w:divBdr>
            <w:top w:val="none" w:sz="0" w:space="0" w:color="auto"/>
            <w:left w:val="none" w:sz="0" w:space="0" w:color="auto"/>
            <w:bottom w:val="none" w:sz="0" w:space="0" w:color="auto"/>
            <w:right w:val="none" w:sz="0" w:space="0" w:color="auto"/>
          </w:divBdr>
        </w:div>
      </w:divsChild>
    </w:div>
    <w:div w:id="1892419533">
      <w:bodyDiv w:val="1"/>
      <w:marLeft w:val="0"/>
      <w:marRight w:val="0"/>
      <w:marTop w:val="0"/>
      <w:marBottom w:val="0"/>
      <w:divBdr>
        <w:top w:val="none" w:sz="0" w:space="0" w:color="auto"/>
        <w:left w:val="none" w:sz="0" w:space="0" w:color="auto"/>
        <w:bottom w:val="none" w:sz="0" w:space="0" w:color="auto"/>
        <w:right w:val="none" w:sz="0" w:space="0" w:color="auto"/>
      </w:divBdr>
      <w:divsChild>
        <w:div w:id="1738824481">
          <w:marLeft w:val="0"/>
          <w:marRight w:val="0"/>
          <w:marTop w:val="0"/>
          <w:marBottom w:val="0"/>
          <w:divBdr>
            <w:top w:val="none" w:sz="0" w:space="0" w:color="auto"/>
            <w:left w:val="none" w:sz="0" w:space="0" w:color="auto"/>
            <w:bottom w:val="none" w:sz="0" w:space="0" w:color="auto"/>
            <w:right w:val="none" w:sz="0" w:space="0" w:color="auto"/>
          </w:divBdr>
          <w:divsChild>
            <w:div w:id="718866549">
              <w:marLeft w:val="0"/>
              <w:marRight w:val="0"/>
              <w:marTop w:val="0"/>
              <w:marBottom w:val="0"/>
              <w:divBdr>
                <w:top w:val="none" w:sz="0" w:space="0" w:color="auto"/>
                <w:left w:val="none" w:sz="0" w:space="0" w:color="auto"/>
                <w:bottom w:val="none" w:sz="0" w:space="0" w:color="auto"/>
                <w:right w:val="none" w:sz="0" w:space="0" w:color="auto"/>
              </w:divBdr>
            </w:div>
            <w:div w:id="2125035304">
              <w:marLeft w:val="0"/>
              <w:marRight w:val="0"/>
              <w:marTop w:val="0"/>
              <w:marBottom w:val="0"/>
              <w:divBdr>
                <w:top w:val="none" w:sz="0" w:space="0" w:color="auto"/>
                <w:left w:val="none" w:sz="0" w:space="0" w:color="auto"/>
                <w:bottom w:val="none" w:sz="0" w:space="0" w:color="auto"/>
                <w:right w:val="none" w:sz="0" w:space="0" w:color="auto"/>
              </w:divBdr>
            </w:div>
          </w:divsChild>
        </w:div>
        <w:div w:id="814758455">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sChild>
        <w:div w:id="1810323004">
          <w:marLeft w:val="0"/>
          <w:marRight w:val="0"/>
          <w:marTop w:val="0"/>
          <w:marBottom w:val="0"/>
          <w:divBdr>
            <w:top w:val="none" w:sz="0" w:space="0" w:color="auto"/>
            <w:left w:val="none" w:sz="0" w:space="0" w:color="auto"/>
            <w:bottom w:val="none" w:sz="0" w:space="0" w:color="auto"/>
            <w:right w:val="none" w:sz="0" w:space="0" w:color="auto"/>
          </w:divBdr>
          <w:divsChild>
            <w:div w:id="184561744">
              <w:marLeft w:val="0"/>
              <w:marRight w:val="0"/>
              <w:marTop w:val="0"/>
              <w:marBottom w:val="0"/>
              <w:divBdr>
                <w:top w:val="none" w:sz="0" w:space="0" w:color="auto"/>
                <w:left w:val="none" w:sz="0" w:space="0" w:color="auto"/>
                <w:bottom w:val="none" w:sz="0" w:space="0" w:color="auto"/>
                <w:right w:val="none" w:sz="0" w:space="0" w:color="auto"/>
              </w:divBdr>
            </w:div>
            <w:div w:id="40253417">
              <w:marLeft w:val="0"/>
              <w:marRight w:val="0"/>
              <w:marTop w:val="0"/>
              <w:marBottom w:val="0"/>
              <w:divBdr>
                <w:top w:val="none" w:sz="0" w:space="0" w:color="auto"/>
                <w:left w:val="none" w:sz="0" w:space="0" w:color="auto"/>
                <w:bottom w:val="none" w:sz="0" w:space="0" w:color="auto"/>
                <w:right w:val="none" w:sz="0" w:space="0" w:color="auto"/>
              </w:divBdr>
            </w:div>
          </w:divsChild>
        </w:div>
        <w:div w:id="1456607136">
          <w:marLeft w:val="0"/>
          <w:marRight w:val="0"/>
          <w:marTop w:val="0"/>
          <w:marBottom w:val="0"/>
          <w:divBdr>
            <w:top w:val="none" w:sz="0" w:space="0" w:color="auto"/>
            <w:left w:val="none" w:sz="0" w:space="0" w:color="auto"/>
            <w:bottom w:val="none" w:sz="0" w:space="0" w:color="auto"/>
            <w:right w:val="none" w:sz="0" w:space="0" w:color="auto"/>
          </w:divBdr>
        </w:div>
      </w:divsChild>
    </w:div>
    <w:div w:id="1893930216">
      <w:bodyDiv w:val="1"/>
      <w:marLeft w:val="0"/>
      <w:marRight w:val="0"/>
      <w:marTop w:val="0"/>
      <w:marBottom w:val="0"/>
      <w:divBdr>
        <w:top w:val="none" w:sz="0" w:space="0" w:color="auto"/>
        <w:left w:val="none" w:sz="0" w:space="0" w:color="auto"/>
        <w:bottom w:val="none" w:sz="0" w:space="0" w:color="auto"/>
        <w:right w:val="none" w:sz="0" w:space="0" w:color="auto"/>
      </w:divBdr>
      <w:divsChild>
        <w:div w:id="885140060">
          <w:marLeft w:val="0"/>
          <w:marRight w:val="0"/>
          <w:marTop w:val="0"/>
          <w:marBottom w:val="0"/>
          <w:divBdr>
            <w:top w:val="none" w:sz="0" w:space="0" w:color="auto"/>
            <w:left w:val="none" w:sz="0" w:space="0" w:color="auto"/>
            <w:bottom w:val="none" w:sz="0" w:space="0" w:color="auto"/>
            <w:right w:val="none" w:sz="0" w:space="0" w:color="auto"/>
          </w:divBdr>
          <w:divsChild>
            <w:div w:id="1256130870">
              <w:marLeft w:val="0"/>
              <w:marRight w:val="0"/>
              <w:marTop w:val="0"/>
              <w:marBottom w:val="0"/>
              <w:divBdr>
                <w:top w:val="none" w:sz="0" w:space="0" w:color="auto"/>
                <w:left w:val="none" w:sz="0" w:space="0" w:color="auto"/>
                <w:bottom w:val="none" w:sz="0" w:space="0" w:color="auto"/>
                <w:right w:val="none" w:sz="0" w:space="0" w:color="auto"/>
              </w:divBdr>
            </w:div>
            <w:div w:id="1974097243">
              <w:marLeft w:val="0"/>
              <w:marRight w:val="0"/>
              <w:marTop w:val="0"/>
              <w:marBottom w:val="0"/>
              <w:divBdr>
                <w:top w:val="none" w:sz="0" w:space="0" w:color="auto"/>
                <w:left w:val="none" w:sz="0" w:space="0" w:color="auto"/>
                <w:bottom w:val="none" w:sz="0" w:space="0" w:color="auto"/>
                <w:right w:val="none" w:sz="0" w:space="0" w:color="auto"/>
              </w:divBdr>
            </w:div>
          </w:divsChild>
        </w:div>
        <w:div w:id="664479756">
          <w:marLeft w:val="0"/>
          <w:marRight w:val="0"/>
          <w:marTop w:val="0"/>
          <w:marBottom w:val="0"/>
          <w:divBdr>
            <w:top w:val="none" w:sz="0" w:space="0" w:color="auto"/>
            <w:left w:val="none" w:sz="0" w:space="0" w:color="auto"/>
            <w:bottom w:val="none" w:sz="0" w:space="0" w:color="auto"/>
            <w:right w:val="none" w:sz="0" w:space="0" w:color="auto"/>
          </w:divBdr>
        </w:div>
      </w:divsChild>
    </w:div>
    <w:div w:id="1893998337">
      <w:bodyDiv w:val="1"/>
      <w:marLeft w:val="0"/>
      <w:marRight w:val="0"/>
      <w:marTop w:val="0"/>
      <w:marBottom w:val="0"/>
      <w:divBdr>
        <w:top w:val="none" w:sz="0" w:space="0" w:color="auto"/>
        <w:left w:val="none" w:sz="0" w:space="0" w:color="auto"/>
        <w:bottom w:val="none" w:sz="0" w:space="0" w:color="auto"/>
        <w:right w:val="none" w:sz="0" w:space="0" w:color="auto"/>
      </w:divBdr>
      <w:divsChild>
        <w:div w:id="645278155">
          <w:marLeft w:val="0"/>
          <w:marRight w:val="0"/>
          <w:marTop w:val="0"/>
          <w:marBottom w:val="0"/>
          <w:divBdr>
            <w:top w:val="none" w:sz="0" w:space="0" w:color="auto"/>
            <w:left w:val="none" w:sz="0" w:space="0" w:color="auto"/>
            <w:bottom w:val="none" w:sz="0" w:space="0" w:color="auto"/>
            <w:right w:val="none" w:sz="0" w:space="0" w:color="auto"/>
          </w:divBdr>
        </w:div>
        <w:div w:id="1550649537">
          <w:marLeft w:val="0"/>
          <w:marRight w:val="0"/>
          <w:marTop w:val="0"/>
          <w:marBottom w:val="0"/>
          <w:divBdr>
            <w:top w:val="none" w:sz="0" w:space="0" w:color="auto"/>
            <w:left w:val="none" w:sz="0" w:space="0" w:color="auto"/>
            <w:bottom w:val="none" w:sz="0" w:space="0" w:color="auto"/>
            <w:right w:val="none" w:sz="0" w:space="0" w:color="auto"/>
          </w:divBdr>
        </w:div>
      </w:divsChild>
    </w:div>
    <w:div w:id="1894267948">
      <w:bodyDiv w:val="1"/>
      <w:marLeft w:val="0"/>
      <w:marRight w:val="0"/>
      <w:marTop w:val="0"/>
      <w:marBottom w:val="0"/>
      <w:divBdr>
        <w:top w:val="none" w:sz="0" w:space="0" w:color="auto"/>
        <w:left w:val="none" w:sz="0" w:space="0" w:color="auto"/>
        <w:bottom w:val="none" w:sz="0" w:space="0" w:color="auto"/>
        <w:right w:val="none" w:sz="0" w:space="0" w:color="auto"/>
      </w:divBdr>
      <w:divsChild>
        <w:div w:id="68698415">
          <w:marLeft w:val="0"/>
          <w:marRight w:val="0"/>
          <w:marTop w:val="0"/>
          <w:marBottom w:val="0"/>
          <w:divBdr>
            <w:top w:val="none" w:sz="0" w:space="0" w:color="auto"/>
            <w:left w:val="none" w:sz="0" w:space="0" w:color="auto"/>
            <w:bottom w:val="none" w:sz="0" w:space="0" w:color="auto"/>
            <w:right w:val="none" w:sz="0" w:space="0" w:color="auto"/>
          </w:divBdr>
          <w:divsChild>
            <w:div w:id="970357218">
              <w:marLeft w:val="0"/>
              <w:marRight w:val="0"/>
              <w:marTop w:val="0"/>
              <w:marBottom w:val="0"/>
              <w:divBdr>
                <w:top w:val="none" w:sz="0" w:space="0" w:color="auto"/>
                <w:left w:val="none" w:sz="0" w:space="0" w:color="auto"/>
                <w:bottom w:val="none" w:sz="0" w:space="0" w:color="auto"/>
                <w:right w:val="none" w:sz="0" w:space="0" w:color="auto"/>
              </w:divBdr>
            </w:div>
          </w:divsChild>
        </w:div>
        <w:div w:id="342048849">
          <w:marLeft w:val="0"/>
          <w:marRight w:val="0"/>
          <w:marTop w:val="0"/>
          <w:marBottom w:val="0"/>
          <w:divBdr>
            <w:top w:val="none" w:sz="0" w:space="0" w:color="auto"/>
            <w:left w:val="none" w:sz="0" w:space="0" w:color="auto"/>
            <w:bottom w:val="none" w:sz="0" w:space="0" w:color="auto"/>
            <w:right w:val="none" w:sz="0" w:space="0" w:color="auto"/>
          </w:divBdr>
          <w:divsChild>
            <w:div w:id="1402026007">
              <w:marLeft w:val="0"/>
              <w:marRight w:val="0"/>
              <w:marTop w:val="0"/>
              <w:marBottom w:val="0"/>
              <w:divBdr>
                <w:top w:val="none" w:sz="0" w:space="0" w:color="auto"/>
                <w:left w:val="none" w:sz="0" w:space="0" w:color="auto"/>
                <w:bottom w:val="none" w:sz="0" w:space="0" w:color="auto"/>
                <w:right w:val="none" w:sz="0" w:space="0" w:color="auto"/>
              </w:divBdr>
            </w:div>
            <w:div w:id="16065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1876">
      <w:bodyDiv w:val="1"/>
      <w:marLeft w:val="0"/>
      <w:marRight w:val="0"/>
      <w:marTop w:val="0"/>
      <w:marBottom w:val="0"/>
      <w:divBdr>
        <w:top w:val="none" w:sz="0" w:space="0" w:color="auto"/>
        <w:left w:val="none" w:sz="0" w:space="0" w:color="auto"/>
        <w:bottom w:val="none" w:sz="0" w:space="0" w:color="auto"/>
        <w:right w:val="none" w:sz="0" w:space="0" w:color="auto"/>
      </w:divBdr>
    </w:div>
    <w:div w:id="1894581080">
      <w:bodyDiv w:val="1"/>
      <w:marLeft w:val="0"/>
      <w:marRight w:val="0"/>
      <w:marTop w:val="0"/>
      <w:marBottom w:val="0"/>
      <w:divBdr>
        <w:top w:val="none" w:sz="0" w:space="0" w:color="auto"/>
        <w:left w:val="none" w:sz="0" w:space="0" w:color="auto"/>
        <w:bottom w:val="none" w:sz="0" w:space="0" w:color="auto"/>
        <w:right w:val="none" w:sz="0" w:space="0" w:color="auto"/>
      </w:divBdr>
      <w:divsChild>
        <w:div w:id="1111777324">
          <w:marLeft w:val="0"/>
          <w:marRight w:val="0"/>
          <w:marTop w:val="0"/>
          <w:marBottom w:val="0"/>
          <w:divBdr>
            <w:top w:val="none" w:sz="0" w:space="0" w:color="auto"/>
            <w:left w:val="none" w:sz="0" w:space="0" w:color="auto"/>
            <w:bottom w:val="none" w:sz="0" w:space="0" w:color="auto"/>
            <w:right w:val="none" w:sz="0" w:space="0" w:color="auto"/>
          </w:divBdr>
        </w:div>
        <w:div w:id="445272813">
          <w:marLeft w:val="0"/>
          <w:marRight w:val="0"/>
          <w:marTop w:val="0"/>
          <w:marBottom w:val="0"/>
          <w:divBdr>
            <w:top w:val="none" w:sz="0" w:space="0" w:color="auto"/>
            <w:left w:val="none" w:sz="0" w:space="0" w:color="auto"/>
            <w:bottom w:val="none" w:sz="0" w:space="0" w:color="auto"/>
            <w:right w:val="none" w:sz="0" w:space="0" w:color="auto"/>
          </w:divBdr>
        </w:div>
        <w:div w:id="1624192387">
          <w:marLeft w:val="0"/>
          <w:marRight w:val="0"/>
          <w:marTop w:val="0"/>
          <w:marBottom w:val="0"/>
          <w:divBdr>
            <w:top w:val="none" w:sz="0" w:space="0" w:color="auto"/>
            <w:left w:val="none" w:sz="0" w:space="0" w:color="auto"/>
            <w:bottom w:val="none" w:sz="0" w:space="0" w:color="auto"/>
            <w:right w:val="none" w:sz="0" w:space="0" w:color="auto"/>
          </w:divBdr>
        </w:div>
        <w:div w:id="2005861591">
          <w:marLeft w:val="0"/>
          <w:marRight w:val="0"/>
          <w:marTop w:val="0"/>
          <w:marBottom w:val="0"/>
          <w:divBdr>
            <w:top w:val="none" w:sz="0" w:space="0" w:color="auto"/>
            <w:left w:val="none" w:sz="0" w:space="0" w:color="auto"/>
            <w:bottom w:val="none" w:sz="0" w:space="0" w:color="auto"/>
            <w:right w:val="none" w:sz="0" w:space="0" w:color="auto"/>
          </w:divBdr>
        </w:div>
        <w:div w:id="836849834">
          <w:marLeft w:val="0"/>
          <w:marRight w:val="0"/>
          <w:marTop w:val="0"/>
          <w:marBottom w:val="0"/>
          <w:divBdr>
            <w:top w:val="none" w:sz="0" w:space="0" w:color="auto"/>
            <w:left w:val="none" w:sz="0" w:space="0" w:color="auto"/>
            <w:bottom w:val="none" w:sz="0" w:space="0" w:color="auto"/>
            <w:right w:val="none" w:sz="0" w:space="0" w:color="auto"/>
          </w:divBdr>
        </w:div>
        <w:div w:id="559902954">
          <w:marLeft w:val="0"/>
          <w:marRight w:val="0"/>
          <w:marTop w:val="0"/>
          <w:marBottom w:val="0"/>
          <w:divBdr>
            <w:top w:val="none" w:sz="0" w:space="0" w:color="auto"/>
            <w:left w:val="none" w:sz="0" w:space="0" w:color="auto"/>
            <w:bottom w:val="none" w:sz="0" w:space="0" w:color="auto"/>
            <w:right w:val="none" w:sz="0" w:space="0" w:color="auto"/>
          </w:divBdr>
        </w:div>
        <w:div w:id="1520772305">
          <w:marLeft w:val="0"/>
          <w:marRight w:val="0"/>
          <w:marTop w:val="0"/>
          <w:marBottom w:val="0"/>
          <w:divBdr>
            <w:top w:val="none" w:sz="0" w:space="0" w:color="auto"/>
            <w:left w:val="none" w:sz="0" w:space="0" w:color="auto"/>
            <w:bottom w:val="none" w:sz="0" w:space="0" w:color="auto"/>
            <w:right w:val="none" w:sz="0" w:space="0" w:color="auto"/>
          </w:divBdr>
        </w:div>
      </w:divsChild>
    </w:div>
    <w:div w:id="1895893748">
      <w:bodyDiv w:val="1"/>
      <w:marLeft w:val="0"/>
      <w:marRight w:val="0"/>
      <w:marTop w:val="0"/>
      <w:marBottom w:val="0"/>
      <w:divBdr>
        <w:top w:val="none" w:sz="0" w:space="0" w:color="auto"/>
        <w:left w:val="none" w:sz="0" w:space="0" w:color="auto"/>
        <w:bottom w:val="none" w:sz="0" w:space="0" w:color="auto"/>
        <w:right w:val="none" w:sz="0" w:space="0" w:color="auto"/>
      </w:divBdr>
      <w:divsChild>
        <w:div w:id="433131482">
          <w:marLeft w:val="0"/>
          <w:marRight w:val="0"/>
          <w:marTop w:val="0"/>
          <w:marBottom w:val="0"/>
          <w:divBdr>
            <w:top w:val="none" w:sz="0" w:space="0" w:color="auto"/>
            <w:left w:val="none" w:sz="0" w:space="0" w:color="auto"/>
            <w:bottom w:val="none" w:sz="0" w:space="0" w:color="auto"/>
            <w:right w:val="none" w:sz="0" w:space="0" w:color="auto"/>
          </w:divBdr>
          <w:divsChild>
            <w:div w:id="1786731934">
              <w:marLeft w:val="0"/>
              <w:marRight w:val="0"/>
              <w:marTop w:val="0"/>
              <w:marBottom w:val="0"/>
              <w:divBdr>
                <w:top w:val="none" w:sz="0" w:space="0" w:color="auto"/>
                <w:left w:val="none" w:sz="0" w:space="0" w:color="auto"/>
                <w:bottom w:val="none" w:sz="0" w:space="0" w:color="auto"/>
                <w:right w:val="none" w:sz="0" w:space="0" w:color="auto"/>
              </w:divBdr>
            </w:div>
            <w:div w:id="704139700">
              <w:marLeft w:val="0"/>
              <w:marRight w:val="0"/>
              <w:marTop w:val="0"/>
              <w:marBottom w:val="0"/>
              <w:divBdr>
                <w:top w:val="none" w:sz="0" w:space="0" w:color="auto"/>
                <w:left w:val="none" w:sz="0" w:space="0" w:color="auto"/>
                <w:bottom w:val="none" w:sz="0" w:space="0" w:color="auto"/>
                <w:right w:val="none" w:sz="0" w:space="0" w:color="auto"/>
              </w:divBdr>
            </w:div>
          </w:divsChild>
        </w:div>
        <w:div w:id="576133094">
          <w:marLeft w:val="0"/>
          <w:marRight w:val="0"/>
          <w:marTop w:val="0"/>
          <w:marBottom w:val="0"/>
          <w:divBdr>
            <w:top w:val="none" w:sz="0" w:space="0" w:color="auto"/>
            <w:left w:val="none" w:sz="0" w:space="0" w:color="auto"/>
            <w:bottom w:val="none" w:sz="0" w:space="0" w:color="auto"/>
            <w:right w:val="none" w:sz="0" w:space="0" w:color="auto"/>
          </w:divBdr>
        </w:div>
      </w:divsChild>
    </w:div>
    <w:div w:id="1896426615">
      <w:bodyDiv w:val="1"/>
      <w:marLeft w:val="0"/>
      <w:marRight w:val="0"/>
      <w:marTop w:val="0"/>
      <w:marBottom w:val="0"/>
      <w:divBdr>
        <w:top w:val="none" w:sz="0" w:space="0" w:color="auto"/>
        <w:left w:val="none" w:sz="0" w:space="0" w:color="auto"/>
        <w:bottom w:val="none" w:sz="0" w:space="0" w:color="auto"/>
        <w:right w:val="none" w:sz="0" w:space="0" w:color="auto"/>
      </w:divBdr>
      <w:divsChild>
        <w:div w:id="1662192751">
          <w:marLeft w:val="0"/>
          <w:marRight w:val="0"/>
          <w:marTop w:val="0"/>
          <w:marBottom w:val="0"/>
          <w:divBdr>
            <w:top w:val="none" w:sz="0" w:space="0" w:color="auto"/>
            <w:left w:val="none" w:sz="0" w:space="0" w:color="auto"/>
            <w:bottom w:val="none" w:sz="0" w:space="0" w:color="auto"/>
            <w:right w:val="none" w:sz="0" w:space="0" w:color="auto"/>
          </w:divBdr>
          <w:divsChild>
            <w:div w:id="1624073332">
              <w:marLeft w:val="0"/>
              <w:marRight w:val="0"/>
              <w:marTop w:val="0"/>
              <w:marBottom w:val="0"/>
              <w:divBdr>
                <w:top w:val="none" w:sz="0" w:space="0" w:color="auto"/>
                <w:left w:val="none" w:sz="0" w:space="0" w:color="auto"/>
                <w:bottom w:val="none" w:sz="0" w:space="0" w:color="auto"/>
                <w:right w:val="none" w:sz="0" w:space="0" w:color="auto"/>
              </w:divBdr>
            </w:div>
            <w:div w:id="1473209937">
              <w:marLeft w:val="0"/>
              <w:marRight w:val="0"/>
              <w:marTop w:val="0"/>
              <w:marBottom w:val="0"/>
              <w:divBdr>
                <w:top w:val="none" w:sz="0" w:space="0" w:color="auto"/>
                <w:left w:val="none" w:sz="0" w:space="0" w:color="auto"/>
                <w:bottom w:val="none" w:sz="0" w:space="0" w:color="auto"/>
                <w:right w:val="none" w:sz="0" w:space="0" w:color="auto"/>
              </w:divBdr>
            </w:div>
          </w:divsChild>
        </w:div>
        <w:div w:id="247887917">
          <w:marLeft w:val="0"/>
          <w:marRight w:val="0"/>
          <w:marTop w:val="0"/>
          <w:marBottom w:val="0"/>
          <w:divBdr>
            <w:top w:val="none" w:sz="0" w:space="0" w:color="auto"/>
            <w:left w:val="none" w:sz="0" w:space="0" w:color="auto"/>
            <w:bottom w:val="none" w:sz="0" w:space="0" w:color="auto"/>
            <w:right w:val="none" w:sz="0" w:space="0" w:color="auto"/>
          </w:divBdr>
        </w:div>
      </w:divsChild>
    </w:div>
    <w:div w:id="1899436354">
      <w:bodyDiv w:val="1"/>
      <w:marLeft w:val="0"/>
      <w:marRight w:val="0"/>
      <w:marTop w:val="0"/>
      <w:marBottom w:val="0"/>
      <w:divBdr>
        <w:top w:val="none" w:sz="0" w:space="0" w:color="auto"/>
        <w:left w:val="none" w:sz="0" w:space="0" w:color="auto"/>
        <w:bottom w:val="none" w:sz="0" w:space="0" w:color="auto"/>
        <w:right w:val="none" w:sz="0" w:space="0" w:color="auto"/>
      </w:divBdr>
      <w:divsChild>
        <w:div w:id="897130017">
          <w:marLeft w:val="0"/>
          <w:marRight w:val="0"/>
          <w:marTop w:val="0"/>
          <w:marBottom w:val="0"/>
          <w:divBdr>
            <w:top w:val="none" w:sz="0" w:space="0" w:color="auto"/>
            <w:left w:val="none" w:sz="0" w:space="0" w:color="auto"/>
            <w:bottom w:val="none" w:sz="0" w:space="0" w:color="auto"/>
            <w:right w:val="none" w:sz="0" w:space="0" w:color="auto"/>
          </w:divBdr>
          <w:divsChild>
            <w:div w:id="4693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7682">
      <w:bodyDiv w:val="1"/>
      <w:marLeft w:val="0"/>
      <w:marRight w:val="0"/>
      <w:marTop w:val="0"/>
      <w:marBottom w:val="0"/>
      <w:divBdr>
        <w:top w:val="none" w:sz="0" w:space="0" w:color="auto"/>
        <w:left w:val="none" w:sz="0" w:space="0" w:color="auto"/>
        <w:bottom w:val="none" w:sz="0" w:space="0" w:color="auto"/>
        <w:right w:val="none" w:sz="0" w:space="0" w:color="auto"/>
      </w:divBdr>
      <w:divsChild>
        <w:div w:id="928470173">
          <w:marLeft w:val="0"/>
          <w:marRight w:val="0"/>
          <w:marTop w:val="0"/>
          <w:marBottom w:val="0"/>
          <w:divBdr>
            <w:top w:val="none" w:sz="0" w:space="0" w:color="auto"/>
            <w:left w:val="none" w:sz="0" w:space="0" w:color="auto"/>
            <w:bottom w:val="none" w:sz="0" w:space="0" w:color="auto"/>
            <w:right w:val="none" w:sz="0" w:space="0" w:color="auto"/>
          </w:divBdr>
          <w:divsChild>
            <w:div w:id="39284054">
              <w:marLeft w:val="0"/>
              <w:marRight w:val="0"/>
              <w:marTop w:val="0"/>
              <w:marBottom w:val="0"/>
              <w:divBdr>
                <w:top w:val="none" w:sz="0" w:space="0" w:color="auto"/>
                <w:left w:val="none" w:sz="0" w:space="0" w:color="auto"/>
                <w:bottom w:val="none" w:sz="0" w:space="0" w:color="auto"/>
                <w:right w:val="none" w:sz="0" w:space="0" w:color="auto"/>
              </w:divBdr>
            </w:div>
          </w:divsChild>
        </w:div>
        <w:div w:id="511921248">
          <w:marLeft w:val="0"/>
          <w:marRight w:val="0"/>
          <w:marTop w:val="0"/>
          <w:marBottom w:val="0"/>
          <w:divBdr>
            <w:top w:val="none" w:sz="0" w:space="0" w:color="auto"/>
            <w:left w:val="none" w:sz="0" w:space="0" w:color="auto"/>
            <w:bottom w:val="none" w:sz="0" w:space="0" w:color="auto"/>
            <w:right w:val="none" w:sz="0" w:space="0" w:color="auto"/>
          </w:divBdr>
          <w:divsChild>
            <w:div w:id="1789810578">
              <w:marLeft w:val="0"/>
              <w:marRight w:val="0"/>
              <w:marTop w:val="0"/>
              <w:marBottom w:val="0"/>
              <w:divBdr>
                <w:top w:val="none" w:sz="0" w:space="0" w:color="auto"/>
                <w:left w:val="none" w:sz="0" w:space="0" w:color="auto"/>
                <w:bottom w:val="none" w:sz="0" w:space="0" w:color="auto"/>
                <w:right w:val="none" w:sz="0" w:space="0" w:color="auto"/>
              </w:divBdr>
              <w:divsChild>
                <w:div w:id="8830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2617">
          <w:marLeft w:val="0"/>
          <w:marRight w:val="0"/>
          <w:marTop w:val="0"/>
          <w:marBottom w:val="0"/>
          <w:divBdr>
            <w:top w:val="none" w:sz="0" w:space="0" w:color="auto"/>
            <w:left w:val="none" w:sz="0" w:space="0" w:color="auto"/>
            <w:bottom w:val="none" w:sz="0" w:space="0" w:color="auto"/>
            <w:right w:val="none" w:sz="0" w:space="0" w:color="auto"/>
          </w:divBdr>
        </w:div>
        <w:div w:id="1265310361">
          <w:marLeft w:val="0"/>
          <w:marRight w:val="0"/>
          <w:marTop w:val="0"/>
          <w:marBottom w:val="0"/>
          <w:divBdr>
            <w:top w:val="none" w:sz="0" w:space="0" w:color="auto"/>
            <w:left w:val="none" w:sz="0" w:space="0" w:color="auto"/>
            <w:bottom w:val="none" w:sz="0" w:space="0" w:color="auto"/>
            <w:right w:val="none" w:sz="0" w:space="0" w:color="auto"/>
          </w:divBdr>
          <w:divsChild>
            <w:div w:id="8929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8659">
      <w:bodyDiv w:val="1"/>
      <w:marLeft w:val="0"/>
      <w:marRight w:val="0"/>
      <w:marTop w:val="0"/>
      <w:marBottom w:val="0"/>
      <w:divBdr>
        <w:top w:val="none" w:sz="0" w:space="0" w:color="auto"/>
        <w:left w:val="none" w:sz="0" w:space="0" w:color="auto"/>
        <w:bottom w:val="none" w:sz="0" w:space="0" w:color="auto"/>
        <w:right w:val="none" w:sz="0" w:space="0" w:color="auto"/>
      </w:divBdr>
      <w:divsChild>
        <w:div w:id="238828354">
          <w:marLeft w:val="0"/>
          <w:marRight w:val="0"/>
          <w:marTop w:val="0"/>
          <w:marBottom w:val="0"/>
          <w:divBdr>
            <w:top w:val="none" w:sz="0" w:space="0" w:color="auto"/>
            <w:left w:val="none" w:sz="0" w:space="0" w:color="auto"/>
            <w:bottom w:val="none" w:sz="0" w:space="0" w:color="auto"/>
            <w:right w:val="none" w:sz="0" w:space="0" w:color="auto"/>
          </w:divBdr>
          <w:divsChild>
            <w:div w:id="713887562">
              <w:marLeft w:val="0"/>
              <w:marRight w:val="0"/>
              <w:marTop w:val="0"/>
              <w:marBottom w:val="0"/>
              <w:divBdr>
                <w:top w:val="none" w:sz="0" w:space="0" w:color="auto"/>
                <w:left w:val="none" w:sz="0" w:space="0" w:color="auto"/>
                <w:bottom w:val="none" w:sz="0" w:space="0" w:color="auto"/>
                <w:right w:val="none" w:sz="0" w:space="0" w:color="auto"/>
              </w:divBdr>
              <w:divsChild>
                <w:div w:id="21467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0132">
          <w:marLeft w:val="0"/>
          <w:marRight w:val="0"/>
          <w:marTop w:val="0"/>
          <w:marBottom w:val="0"/>
          <w:divBdr>
            <w:top w:val="none" w:sz="0" w:space="0" w:color="auto"/>
            <w:left w:val="none" w:sz="0" w:space="0" w:color="auto"/>
            <w:bottom w:val="none" w:sz="0" w:space="0" w:color="auto"/>
            <w:right w:val="none" w:sz="0" w:space="0" w:color="auto"/>
          </w:divBdr>
          <w:divsChild>
            <w:div w:id="1396582745">
              <w:marLeft w:val="0"/>
              <w:marRight w:val="0"/>
              <w:marTop w:val="0"/>
              <w:marBottom w:val="0"/>
              <w:divBdr>
                <w:top w:val="none" w:sz="0" w:space="0" w:color="auto"/>
                <w:left w:val="none" w:sz="0" w:space="0" w:color="auto"/>
                <w:bottom w:val="none" w:sz="0" w:space="0" w:color="auto"/>
                <w:right w:val="none" w:sz="0" w:space="0" w:color="auto"/>
              </w:divBdr>
              <w:divsChild>
                <w:div w:id="18866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57">
          <w:marLeft w:val="0"/>
          <w:marRight w:val="0"/>
          <w:marTop w:val="0"/>
          <w:marBottom w:val="0"/>
          <w:divBdr>
            <w:top w:val="none" w:sz="0" w:space="0" w:color="auto"/>
            <w:left w:val="none" w:sz="0" w:space="0" w:color="auto"/>
            <w:bottom w:val="none" w:sz="0" w:space="0" w:color="auto"/>
            <w:right w:val="none" w:sz="0" w:space="0" w:color="auto"/>
          </w:divBdr>
          <w:divsChild>
            <w:div w:id="1069571368">
              <w:marLeft w:val="0"/>
              <w:marRight w:val="0"/>
              <w:marTop w:val="0"/>
              <w:marBottom w:val="0"/>
              <w:divBdr>
                <w:top w:val="none" w:sz="0" w:space="0" w:color="auto"/>
                <w:left w:val="none" w:sz="0" w:space="0" w:color="auto"/>
                <w:bottom w:val="none" w:sz="0" w:space="0" w:color="auto"/>
                <w:right w:val="none" w:sz="0" w:space="0" w:color="auto"/>
              </w:divBdr>
              <w:divsChild>
                <w:div w:id="14730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5796">
      <w:bodyDiv w:val="1"/>
      <w:marLeft w:val="0"/>
      <w:marRight w:val="0"/>
      <w:marTop w:val="0"/>
      <w:marBottom w:val="0"/>
      <w:divBdr>
        <w:top w:val="none" w:sz="0" w:space="0" w:color="auto"/>
        <w:left w:val="none" w:sz="0" w:space="0" w:color="auto"/>
        <w:bottom w:val="none" w:sz="0" w:space="0" w:color="auto"/>
        <w:right w:val="none" w:sz="0" w:space="0" w:color="auto"/>
      </w:divBdr>
      <w:divsChild>
        <w:div w:id="233244428">
          <w:marLeft w:val="0"/>
          <w:marRight w:val="0"/>
          <w:marTop w:val="0"/>
          <w:marBottom w:val="0"/>
          <w:divBdr>
            <w:top w:val="none" w:sz="0" w:space="0" w:color="auto"/>
            <w:left w:val="none" w:sz="0" w:space="0" w:color="auto"/>
            <w:bottom w:val="none" w:sz="0" w:space="0" w:color="auto"/>
            <w:right w:val="none" w:sz="0" w:space="0" w:color="auto"/>
          </w:divBdr>
          <w:divsChild>
            <w:div w:id="991828801">
              <w:marLeft w:val="0"/>
              <w:marRight w:val="0"/>
              <w:marTop w:val="0"/>
              <w:marBottom w:val="0"/>
              <w:divBdr>
                <w:top w:val="none" w:sz="0" w:space="0" w:color="auto"/>
                <w:left w:val="none" w:sz="0" w:space="0" w:color="auto"/>
                <w:bottom w:val="none" w:sz="0" w:space="0" w:color="auto"/>
                <w:right w:val="none" w:sz="0" w:space="0" w:color="auto"/>
              </w:divBdr>
            </w:div>
            <w:div w:id="390272742">
              <w:marLeft w:val="0"/>
              <w:marRight w:val="0"/>
              <w:marTop w:val="0"/>
              <w:marBottom w:val="0"/>
              <w:divBdr>
                <w:top w:val="none" w:sz="0" w:space="0" w:color="auto"/>
                <w:left w:val="none" w:sz="0" w:space="0" w:color="auto"/>
                <w:bottom w:val="none" w:sz="0" w:space="0" w:color="auto"/>
                <w:right w:val="none" w:sz="0" w:space="0" w:color="auto"/>
              </w:divBdr>
            </w:div>
          </w:divsChild>
        </w:div>
        <w:div w:id="480272193">
          <w:marLeft w:val="0"/>
          <w:marRight w:val="0"/>
          <w:marTop w:val="0"/>
          <w:marBottom w:val="0"/>
          <w:divBdr>
            <w:top w:val="none" w:sz="0" w:space="0" w:color="auto"/>
            <w:left w:val="none" w:sz="0" w:space="0" w:color="auto"/>
            <w:bottom w:val="none" w:sz="0" w:space="0" w:color="auto"/>
            <w:right w:val="none" w:sz="0" w:space="0" w:color="auto"/>
          </w:divBdr>
        </w:div>
      </w:divsChild>
    </w:div>
    <w:div w:id="1902060487">
      <w:bodyDiv w:val="1"/>
      <w:marLeft w:val="0"/>
      <w:marRight w:val="0"/>
      <w:marTop w:val="0"/>
      <w:marBottom w:val="0"/>
      <w:divBdr>
        <w:top w:val="none" w:sz="0" w:space="0" w:color="auto"/>
        <w:left w:val="none" w:sz="0" w:space="0" w:color="auto"/>
        <w:bottom w:val="none" w:sz="0" w:space="0" w:color="auto"/>
        <w:right w:val="none" w:sz="0" w:space="0" w:color="auto"/>
      </w:divBdr>
      <w:divsChild>
        <w:div w:id="366374232">
          <w:marLeft w:val="0"/>
          <w:marRight w:val="0"/>
          <w:marTop w:val="0"/>
          <w:marBottom w:val="0"/>
          <w:divBdr>
            <w:top w:val="none" w:sz="0" w:space="0" w:color="auto"/>
            <w:left w:val="none" w:sz="0" w:space="0" w:color="auto"/>
            <w:bottom w:val="none" w:sz="0" w:space="0" w:color="auto"/>
            <w:right w:val="none" w:sz="0" w:space="0" w:color="auto"/>
          </w:divBdr>
          <w:divsChild>
            <w:div w:id="8785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0245">
      <w:bodyDiv w:val="1"/>
      <w:marLeft w:val="0"/>
      <w:marRight w:val="0"/>
      <w:marTop w:val="0"/>
      <w:marBottom w:val="0"/>
      <w:divBdr>
        <w:top w:val="none" w:sz="0" w:space="0" w:color="auto"/>
        <w:left w:val="none" w:sz="0" w:space="0" w:color="auto"/>
        <w:bottom w:val="none" w:sz="0" w:space="0" w:color="auto"/>
        <w:right w:val="none" w:sz="0" w:space="0" w:color="auto"/>
      </w:divBdr>
      <w:divsChild>
        <w:div w:id="2022471404">
          <w:marLeft w:val="0"/>
          <w:marRight w:val="0"/>
          <w:marTop w:val="0"/>
          <w:marBottom w:val="0"/>
          <w:divBdr>
            <w:top w:val="none" w:sz="0" w:space="0" w:color="auto"/>
            <w:left w:val="none" w:sz="0" w:space="0" w:color="auto"/>
            <w:bottom w:val="none" w:sz="0" w:space="0" w:color="auto"/>
            <w:right w:val="none" w:sz="0" w:space="0" w:color="auto"/>
          </w:divBdr>
        </w:div>
        <w:div w:id="2137794532">
          <w:marLeft w:val="0"/>
          <w:marRight w:val="0"/>
          <w:marTop w:val="0"/>
          <w:marBottom w:val="0"/>
          <w:divBdr>
            <w:top w:val="none" w:sz="0" w:space="0" w:color="auto"/>
            <w:left w:val="none" w:sz="0" w:space="0" w:color="auto"/>
            <w:bottom w:val="none" w:sz="0" w:space="0" w:color="auto"/>
            <w:right w:val="none" w:sz="0" w:space="0" w:color="auto"/>
          </w:divBdr>
          <w:divsChild>
            <w:div w:id="20311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73518">
      <w:bodyDiv w:val="1"/>
      <w:marLeft w:val="0"/>
      <w:marRight w:val="0"/>
      <w:marTop w:val="0"/>
      <w:marBottom w:val="0"/>
      <w:divBdr>
        <w:top w:val="none" w:sz="0" w:space="0" w:color="auto"/>
        <w:left w:val="none" w:sz="0" w:space="0" w:color="auto"/>
        <w:bottom w:val="none" w:sz="0" w:space="0" w:color="auto"/>
        <w:right w:val="none" w:sz="0" w:space="0" w:color="auto"/>
      </w:divBdr>
      <w:divsChild>
        <w:div w:id="242035257">
          <w:marLeft w:val="0"/>
          <w:marRight w:val="0"/>
          <w:marTop w:val="0"/>
          <w:marBottom w:val="0"/>
          <w:divBdr>
            <w:top w:val="none" w:sz="0" w:space="0" w:color="auto"/>
            <w:left w:val="none" w:sz="0" w:space="0" w:color="auto"/>
            <w:bottom w:val="none" w:sz="0" w:space="0" w:color="auto"/>
            <w:right w:val="none" w:sz="0" w:space="0" w:color="auto"/>
          </w:divBdr>
          <w:divsChild>
            <w:div w:id="452292552">
              <w:marLeft w:val="0"/>
              <w:marRight w:val="0"/>
              <w:marTop w:val="0"/>
              <w:marBottom w:val="0"/>
              <w:divBdr>
                <w:top w:val="none" w:sz="0" w:space="0" w:color="auto"/>
                <w:left w:val="none" w:sz="0" w:space="0" w:color="auto"/>
                <w:bottom w:val="none" w:sz="0" w:space="0" w:color="auto"/>
                <w:right w:val="none" w:sz="0" w:space="0" w:color="auto"/>
              </w:divBdr>
            </w:div>
            <w:div w:id="2106878880">
              <w:marLeft w:val="0"/>
              <w:marRight w:val="0"/>
              <w:marTop w:val="0"/>
              <w:marBottom w:val="0"/>
              <w:divBdr>
                <w:top w:val="none" w:sz="0" w:space="0" w:color="auto"/>
                <w:left w:val="none" w:sz="0" w:space="0" w:color="auto"/>
                <w:bottom w:val="none" w:sz="0" w:space="0" w:color="auto"/>
                <w:right w:val="none" w:sz="0" w:space="0" w:color="auto"/>
              </w:divBdr>
            </w:div>
          </w:divsChild>
        </w:div>
        <w:div w:id="1949307791">
          <w:marLeft w:val="0"/>
          <w:marRight w:val="0"/>
          <w:marTop w:val="0"/>
          <w:marBottom w:val="0"/>
          <w:divBdr>
            <w:top w:val="none" w:sz="0" w:space="0" w:color="auto"/>
            <w:left w:val="none" w:sz="0" w:space="0" w:color="auto"/>
            <w:bottom w:val="none" w:sz="0" w:space="0" w:color="auto"/>
            <w:right w:val="none" w:sz="0" w:space="0" w:color="auto"/>
          </w:divBdr>
        </w:div>
      </w:divsChild>
    </w:div>
    <w:div w:id="1909415366">
      <w:bodyDiv w:val="1"/>
      <w:marLeft w:val="0"/>
      <w:marRight w:val="0"/>
      <w:marTop w:val="0"/>
      <w:marBottom w:val="0"/>
      <w:divBdr>
        <w:top w:val="none" w:sz="0" w:space="0" w:color="auto"/>
        <w:left w:val="none" w:sz="0" w:space="0" w:color="auto"/>
        <w:bottom w:val="none" w:sz="0" w:space="0" w:color="auto"/>
        <w:right w:val="none" w:sz="0" w:space="0" w:color="auto"/>
      </w:divBdr>
      <w:divsChild>
        <w:div w:id="1288702253">
          <w:marLeft w:val="0"/>
          <w:marRight w:val="0"/>
          <w:marTop w:val="0"/>
          <w:marBottom w:val="0"/>
          <w:divBdr>
            <w:top w:val="none" w:sz="0" w:space="0" w:color="auto"/>
            <w:left w:val="none" w:sz="0" w:space="0" w:color="auto"/>
            <w:bottom w:val="none" w:sz="0" w:space="0" w:color="auto"/>
            <w:right w:val="none" w:sz="0" w:space="0" w:color="auto"/>
          </w:divBdr>
          <w:divsChild>
            <w:div w:id="139419671">
              <w:marLeft w:val="0"/>
              <w:marRight w:val="0"/>
              <w:marTop w:val="0"/>
              <w:marBottom w:val="0"/>
              <w:divBdr>
                <w:top w:val="none" w:sz="0" w:space="0" w:color="auto"/>
                <w:left w:val="none" w:sz="0" w:space="0" w:color="auto"/>
                <w:bottom w:val="none" w:sz="0" w:space="0" w:color="auto"/>
                <w:right w:val="none" w:sz="0" w:space="0" w:color="auto"/>
              </w:divBdr>
            </w:div>
            <w:div w:id="2003192365">
              <w:marLeft w:val="0"/>
              <w:marRight w:val="0"/>
              <w:marTop w:val="0"/>
              <w:marBottom w:val="0"/>
              <w:divBdr>
                <w:top w:val="none" w:sz="0" w:space="0" w:color="auto"/>
                <w:left w:val="none" w:sz="0" w:space="0" w:color="auto"/>
                <w:bottom w:val="none" w:sz="0" w:space="0" w:color="auto"/>
                <w:right w:val="none" w:sz="0" w:space="0" w:color="auto"/>
              </w:divBdr>
            </w:div>
          </w:divsChild>
        </w:div>
        <w:div w:id="439689435">
          <w:marLeft w:val="0"/>
          <w:marRight w:val="0"/>
          <w:marTop w:val="0"/>
          <w:marBottom w:val="0"/>
          <w:divBdr>
            <w:top w:val="none" w:sz="0" w:space="0" w:color="auto"/>
            <w:left w:val="none" w:sz="0" w:space="0" w:color="auto"/>
            <w:bottom w:val="none" w:sz="0" w:space="0" w:color="auto"/>
            <w:right w:val="none" w:sz="0" w:space="0" w:color="auto"/>
          </w:divBdr>
        </w:div>
      </w:divsChild>
    </w:div>
    <w:div w:id="1910577151">
      <w:bodyDiv w:val="1"/>
      <w:marLeft w:val="0"/>
      <w:marRight w:val="0"/>
      <w:marTop w:val="0"/>
      <w:marBottom w:val="0"/>
      <w:divBdr>
        <w:top w:val="none" w:sz="0" w:space="0" w:color="auto"/>
        <w:left w:val="none" w:sz="0" w:space="0" w:color="auto"/>
        <w:bottom w:val="none" w:sz="0" w:space="0" w:color="auto"/>
        <w:right w:val="none" w:sz="0" w:space="0" w:color="auto"/>
      </w:divBdr>
      <w:divsChild>
        <w:div w:id="120811683">
          <w:marLeft w:val="0"/>
          <w:marRight w:val="0"/>
          <w:marTop w:val="0"/>
          <w:marBottom w:val="0"/>
          <w:divBdr>
            <w:top w:val="none" w:sz="0" w:space="0" w:color="auto"/>
            <w:left w:val="none" w:sz="0" w:space="0" w:color="auto"/>
            <w:bottom w:val="none" w:sz="0" w:space="0" w:color="auto"/>
            <w:right w:val="none" w:sz="0" w:space="0" w:color="auto"/>
          </w:divBdr>
          <w:divsChild>
            <w:div w:id="1403991097">
              <w:marLeft w:val="0"/>
              <w:marRight w:val="0"/>
              <w:marTop w:val="0"/>
              <w:marBottom w:val="0"/>
              <w:divBdr>
                <w:top w:val="none" w:sz="0" w:space="0" w:color="auto"/>
                <w:left w:val="none" w:sz="0" w:space="0" w:color="auto"/>
                <w:bottom w:val="none" w:sz="0" w:space="0" w:color="auto"/>
                <w:right w:val="none" w:sz="0" w:space="0" w:color="auto"/>
              </w:divBdr>
            </w:div>
            <w:div w:id="356080366">
              <w:marLeft w:val="0"/>
              <w:marRight w:val="0"/>
              <w:marTop w:val="0"/>
              <w:marBottom w:val="0"/>
              <w:divBdr>
                <w:top w:val="none" w:sz="0" w:space="0" w:color="auto"/>
                <w:left w:val="none" w:sz="0" w:space="0" w:color="auto"/>
                <w:bottom w:val="none" w:sz="0" w:space="0" w:color="auto"/>
                <w:right w:val="none" w:sz="0" w:space="0" w:color="auto"/>
              </w:divBdr>
            </w:div>
          </w:divsChild>
        </w:div>
        <w:div w:id="1300069371">
          <w:marLeft w:val="0"/>
          <w:marRight w:val="0"/>
          <w:marTop w:val="0"/>
          <w:marBottom w:val="0"/>
          <w:divBdr>
            <w:top w:val="none" w:sz="0" w:space="0" w:color="auto"/>
            <w:left w:val="none" w:sz="0" w:space="0" w:color="auto"/>
            <w:bottom w:val="none" w:sz="0" w:space="0" w:color="auto"/>
            <w:right w:val="none" w:sz="0" w:space="0" w:color="auto"/>
          </w:divBdr>
        </w:div>
      </w:divsChild>
    </w:div>
    <w:div w:id="1911453919">
      <w:bodyDiv w:val="1"/>
      <w:marLeft w:val="0"/>
      <w:marRight w:val="0"/>
      <w:marTop w:val="0"/>
      <w:marBottom w:val="0"/>
      <w:divBdr>
        <w:top w:val="none" w:sz="0" w:space="0" w:color="auto"/>
        <w:left w:val="none" w:sz="0" w:space="0" w:color="auto"/>
        <w:bottom w:val="none" w:sz="0" w:space="0" w:color="auto"/>
        <w:right w:val="none" w:sz="0" w:space="0" w:color="auto"/>
      </w:divBdr>
      <w:divsChild>
        <w:div w:id="695810123">
          <w:marLeft w:val="0"/>
          <w:marRight w:val="0"/>
          <w:marTop w:val="0"/>
          <w:marBottom w:val="0"/>
          <w:divBdr>
            <w:top w:val="none" w:sz="0" w:space="0" w:color="auto"/>
            <w:left w:val="none" w:sz="0" w:space="0" w:color="auto"/>
            <w:bottom w:val="none" w:sz="0" w:space="0" w:color="auto"/>
            <w:right w:val="none" w:sz="0" w:space="0" w:color="auto"/>
          </w:divBdr>
          <w:divsChild>
            <w:div w:id="1655177261">
              <w:marLeft w:val="0"/>
              <w:marRight w:val="0"/>
              <w:marTop w:val="0"/>
              <w:marBottom w:val="0"/>
              <w:divBdr>
                <w:top w:val="none" w:sz="0" w:space="0" w:color="auto"/>
                <w:left w:val="none" w:sz="0" w:space="0" w:color="auto"/>
                <w:bottom w:val="none" w:sz="0" w:space="0" w:color="auto"/>
                <w:right w:val="none" w:sz="0" w:space="0" w:color="auto"/>
              </w:divBdr>
            </w:div>
            <w:div w:id="1488401876">
              <w:marLeft w:val="0"/>
              <w:marRight w:val="0"/>
              <w:marTop w:val="0"/>
              <w:marBottom w:val="0"/>
              <w:divBdr>
                <w:top w:val="none" w:sz="0" w:space="0" w:color="auto"/>
                <w:left w:val="none" w:sz="0" w:space="0" w:color="auto"/>
                <w:bottom w:val="none" w:sz="0" w:space="0" w:color="auto"/>
                <w:right w:val="none" w:sz="0" w:space="0" w:color="auto"/>
              </w:divBdr>
            </w:div>
          </w:divsChild>
        </w:div>
        <w:div w:id="822046187">
          <w:marLeft w:val="0"/>
          <w:marRight w:val="0"/>
          <w:marTop w:val="0"/>
          <w:marBottom w:val="0"/>
          <w:divBdr>
            <w:top w:val="none" w:sz="0" w:space="0" w:color="auto"/>
            <w:left w:val="none" w:sz="0" w:space="0" w:color="auto"/>
            <w:bottom w:val="none" w:sz="0" w:space="0" w:color="auto"/>
            <w:right w:val="none" w:sz="0" w:space="0" w:color="auto"/>
          </w:divBdr>
        </w:div>
      </w:divsChild>
    </w:div>
    <w:div w:id="1912737327">
      <w:bodyDiv w:val="1"/>
      <w:marLeft w:val="0"/>
      <w:marRight w:val="0"/>
      <w:marTop w:val="0"/>
      <w:marBottom w:val="0"/>
      <w:divBdr>
        <w:top w:val="none" w:sz="0" w:space="0" w:color="auto"/>
        <w:left w:val="none" w:sz="0" w:space="0" w:color="auto"/>
        <w:bottom w:val="none" w:sz="0" w:space="0" w:color="auto"/>
        <w:right w:val="none" w:sz="0" w:space="0" w:color="auto"/>
      </w:divBdr>
      <w:divsChild>
        <w:div w:id="1419444391">
          <w:marLeft w:val="0"/>
          <w:marRight w:val="0"/>
          <w:marTop w:val="0"/>
          <w:marBottom w:val="0"/>
          <w:divBdr>
            <w:top w:val="none" w:sz="0" w:space="0" w:color="auto"/>
            <w:left w:val="none" w:sz="0" w:space="0" w:color="auto"/>
            <w:bottom w:val="none" w:sz="0" w:space="0" w:color="auto"/>
            <w:right w:val="none" w:sz="0" w:space="0" w:color="auto"/>
          </w:divBdr>
        </w:div>
        <w:div w:id="141969523">
          <w:marLeft w:val="0"/>
          <w:marRight w:val="0"/>
          <w:marTop w:val="0"/>
          <w:marBottom w:val="0"/>
          <w:divBdr>
            <w:top w:val="none" w:sz="0" w:space="0" w:color="auto"/>
            <w:left w:val="none" w:sz="0" w:space="0" w:color="auto"/>
            <w:bottom w:val="none" w:sz="0" w:space="0" w:color="auto"/>
            <w:right w:val="none" w:sz="0" w:space="0" w:color="auto"/>
          </w:divBdr>
        </w:div>
        <w:div w:id="1892839009">
          <w:marLeft w:val="0"/>
          <w:marRight w:val="0"/>
          <w:marTop w:val="0"/>
          <w:marBottom w:val="0"/>
          <w:divBdr>
            <w:top w:val="none" w:sz="0" w:space="0" w:color="auto"/>
            <w:left w:val="none" w:sz="0" w:space="0" w:color="auto"/>
            <w:bottom w:val="none" w:sz="0" w:space="0" w:color="auto"/>
            <w:right w:val="none" w:sz="0" w:space="0" w:color="auto"/>
          </w:divBdr>
        </w:div>
        <w:div w:id="1431658572">
          <w:marLeft w:val="0"/>
          <w:marRight w:val="0"/>
          <w:marTop w:val="0"/>
          <w:marBottom w:val="0"/>
          <w:divBdr>
            <w:top w:val="none" w:sz="0" w:space="0" w:color="auto"/>
            <w:left w:val="none" w:sz="0" w:space="0" w:color="auto"/>
            <w:bottom w:val="none" w:sz="0" w:space="0" w:color="auto"/>
            <w:right w:val="none" w:sz="0" w:space="0" w:color="auto"/>
          </w:divBdr>
          <w:divsChild>
            <w:div w:id="382096273">
              <w:marLeft w:val="0"/>
              <w:marRight w:val="0"/>
              <w:marTop w:val="0"/>
              <w:marBottom w:val="0"/>
              <w:divBdr>
                <w:top w:val="none" w:sz="0" w:space="0" w:color="auto"/>
                <w:left w:val="none" w:sz="0" w:space="0" w:color="auto"/>
                <w:bottom w:val="none" w:sz="0" w:space="0" w:color="auto"/>
                <w:right w:val="none" w:sz="0" w:space="0" w:color="auto"/>
              </w:divBdr>
            </w:div>
          </w:divsChild>
        </w:div>
        <w:div w:id="2030831209">
          <w:marLeft w:val="0"/>
          <w:marRight w:val="0"/>
          <w:marTop w:val="0"/>
          <w:marBottom w:val="0"/>
          <w:divBdr>
            <w:top w:val="none" w:sz="0" w:space="0" w:color="auto"/>
            <w:left w:val="none" w:sz="0" w:space="0" w:color="auto"/>
            <w:bottom w:val="none" w:sz="0" w:space="0" w:color="auto"/>
            <w:right w:val="none" w:sz="0" w:space="0" w:color="auto"/>
          </w:divBdr>
        </w:div>
      </w:divsChild>
    </w:div>
    <w:div w:id="1912808112">
      <w:bodyDiv w:val="1"/>
      <w:marLeft w:val="0"/>
      <w:marRight w:val="0"/>
      <w:marTop w:val="0"/>
      <w:marBottom w:val="0"/>
      <w:divBdr>
        <w:top w:val="none" w:sz="0" w:space="0" w:color="auto"/>
        <w:left w:val="none" w:sz="0" w:space="0" w:color="auto"/>
        <w:bottom w:val="none" w:sz="0" w:space="0" w:color="auto"/>
        <w:right w:val="none" w:sz="0" w:space="0" w:color="auto"/>
      </w:divBdr>
    </w:div>
    <w:div w:id="1914119046">
      <w:bodyDiv w:val="1"/>
      <w:marLeft w:val="0"/>
      <w:marRight w:val="0"/>
      <w:marTop w:val="0"/>
      <w:marBottom w:val="0"/>
      <w:divBdr>
        <w:top w:val="none" w:sz="0" w:space="0" w:color="auto"/>
        <w:left w:val="none" w:sz="0" w:space="0" w:color="auto"/>
        <w:bottom w:val="none" w:sz="0" w:space="0" w:color="auto"/>
        <w:right w:val="none" w:sz="0" w:space="0" w:color="auto"/>
      </w:divBdr>
      <w:divsChild>
        <w:div w:id="173425349">
          <w:marLeft w:val="0"/>
          <w:marRight w:val="0"/>
          <w:marTop w:val="0"/>
          <w:marBottom w:val="0"/>
          <w:divBdr>
            <w:top w:val="none" w:sz="0" w:space="0" w:color="auto"/>
            <w:left w:val="none" w:sz="0" w:space="0" w:color="auto"/>
            <w:bottom w:val="none" w:sz="0" w:space="0" w:color="auto"/>
            <w:right w:val="none" w:sz="0" w:space="0" w:color="auto"/>
          </w:divBdr>
          <w:divsChild>
            <w:div w:id="415975583">
              <w:marLeft w:val="0"/>
              <w:marRight w:val="0"/>
              <w:marTop w:val="0"/>
              <w:marBottom w:val="0"/>
              <w:divBdr>
                <w:top w:val="none" w:sz="0" w:space="0" w:color="auto"/>
                <w:left w:val="none" w:sz="0" w:space="0" w:color="auto"/>
                <w:bottom w:val="none" w:sz="0" w:space="0" w:color="auto"/>
                <w:right w:val="none" w:sz="0" w:space="0" w:color="auto"/>
              </w:divBdr>
            </w:div>
            <w:div w:id="717974949">
              <w:marLeft w:val="0"/>
              <w:marRight w:val="0"/>
              <w:marTop w:val="0"/>
              <w:marBottom w:val="0"/>
              <w:divBdr>
                <w:top w:val="none" w:sz="0" w:space="0" w:color="auto"/>
                <w:left w:val="none" w:sz="0" w:space="0" w:color="auto"/>
                <w:bottom w:val="none" w:sz="0" w:space="0" w:color="auto"/>
                <w:right w:val="none" w:sz="0" w:space="0" w:color="auto"/>
              </w:divBdr>
            </w:div>
          </w:divsChild>
        </w:div>
        <w:div w:id="600994600">
          <w:marLeft w:val="0"/>
          <w:marRight w:val="0"/>
          <w:marTop w:val="0"/>
          <w:marBottom w:val="0"/>
          <w:divBdr>
            <w:top w:val="none" w:sz="0" w:space="0" w:color="auto"/>
            <w:left w:val="none" w:sz="0" w:space="0" w:color="auto"/>
            <w:bottom w:val="none" w:sz="0" w:space="0" w:color="auto"/>
            <w:right w:val="none" w:sz="0" w:space="0" w:color="auto"/>
          </w:divBdr>
        </w:div>
      </w:divsChild>
    </w:div>
    <w:div w:id="1915552148">
      <w:bodyDiv w:val="1"/>
      <w:marLeft w:val="0"/>
      <w:marRight w:val="0"/>
      <w:marTop w:val="0"/>
      <w:marBottom w:val="0"/>
      <w:divBdr>
        <w:top w:val="none" w:sz="0" w:space="0" w:color="auto"/>
        <w:left w:val="none" w:sz="0" w:space="0" w:color="auto"/>
        <w:bottom w:val="none" w:sz="0" w:space="0" w:color="auto"/>
        <w:right w:val="none" w:sz="0" w:space="0" w:color="auto"/>
      </w:divBdr>
      <w:divsChild>
        <w:div w:id="1653875722">
          <w:marLeft w:val="0"/>
          <w:marRight w:val="0"/>
          <w:marTop w:val="0"/>
          <w:marBottom w:val="0"/>
          <w:divBdr>
            <w:top w:val="none" w:sz="0" w:space="0" w:color="auto"/>
            <w:left w:val="none" w:sz="0" w:space="0" w:color="auto"/>
            <w:bottom w:val="none" w:sz="0" w:space="0" w:color="auto"/>
            <w:right w:val="none" w:sz="0" w:space="0" w:color="auto"/>
          </w:divBdr>
          <w:divsChild>
            <w:div w:id="1040783633">
              <w:marLeft w:val="0"/>
              <w:marRight w:val="0"/>
              <w:marTop w:val="0"/>
              <w:marBottom w:val="0"/>
              <w:divBdr>
                <w:top w:val="none" w:sz="0" w:space="0" w:color="auto"/>
                <w:left w:val="none" w:sz="0" w:space="0" w:color="auto"/>
                <w:bottom w:val="none" w:sz="0" w:space="0" w:color="auto"/>
                <w:right w:val="none" w:sz="0" w:space="0" w:color="auto"/>
              </w:divBdr>
            </w:div>
            <w:div w:id="787620956">
              <w:marLeft w:val="0"/>
              <w:marRight w:val="0"/>
              <w:marTop w:val="0"/>
              <w:marBottom w:val="0"/>
              <w:divBdr>
                <w:top w:val="none" w:sz="0" w:space="0" w:color="auto"/>
                <w:left w:val="none" w:sz="0" w:space="0" w:color="auto"/>
                <w:bottom w:val="none" w:sz="0" w:space="0" w:color="auto"/>
                <w:right w:val="none" w:sz="0" w:space="0" w:color="auto"/>
              </w:divBdr>
            </w:div>
          </w:divsChild>
        </w:div>
        <w:div w:id="626936817">
          <w:marLeft w:val="0"/>
          <w:marRight w:val="0"/>
          <w:marTop w:val="0"/>
          <w:marBottom w:val="0"/>
          <w:divBdr>
            <w:top w:val="none" w:sz="0" w:space="0" w:color="auto"/>
            <w:left w:val="none" w:sz="0" w:space="0" w:color="auto"/>
            <w:bottom w:val="none" w:sz="0" w:space="0" w:color="auto"/>
            <w:right w:val="none" w:sz="0" w:space="0" w:color="auto"/>
          </w:divBdr>
        </w:div>
      </w:divsChild>
    </w:div>
    <w:div w:id="1919053437">
      <w:bodyDiv w:val="1"/>
      <w:marLeft w:val="0"/>
      <w:marRight w:val="0"/>
      <w:marTop w:val="0"/>
      <w:marBottom w:val="0"/>
      <w:divBdr>
        <w:top w:val="none" w:sz="0" w:space="0" w:color="auto"/>
        <w:left w:val="none" w:sz="0" w:space="0" w:color="auto"/>
        <w:bottom w:val="none" w:sz="0" w:space="0" w:color="auto"/>
        <w:right w:val="none" w:sz="0" w:space="0" w:color="auto"/>
      </w:divBdr>
      <w:divsChild>
        <w:div w:id="802190884">
          <w:marLeft w:val="0"/>
          <w:marRight w:val="0"/>
          <w:marTop w:val="0"/>
          <w:marBottom w:val="0"/>
          <w:divBdr>
            <w:top w:val="none" w:sz="0" w:space="0" w:color="auto"/>
            <w:left w:val="none" w:sz="0" w:space="0" w:color="auto"/>
            <w:bottom w:val="none" w:sz="0" w:space="0" w:color="auto"/>
            <w:right w:val="none" w:sz="0" w:space="0" w:color="auto"/>
          </w:divBdr>
        </w:div>
      </w:divsChild>
    </w:div>
    <w:div w:id="1921451146">
      <w:bodyDiv w:val="1"/>
      <w:marLeft w:val="0"/>
      <w:marRight w:val="0"/>
      <w:marTop w:val="0"/>
      <w:marBottom w:val="0"/>
      <w:divBdr>
        <w:top w:val="none" w:sz="0" w:space="0" w:color="auto"/>
        <w:left w:val="none" w:sz="0" w:space="0" w:color="auto"/>
        <w:bottom w:val="none" w:sz="0" w:space="0" w:color="auto"/>
        <w:right w:val="none" w:sz="0" w:space="0" w:color="auto"/>
      </w:divBdr>
      <w:divsChild>
        <w:div w:id="889731429">
          <w:marLeft w:val="0"/>
          <w:marRight w:val="0"/>
          <w:marTop w:val="0"/>
          <w:marBottom w:val="0"/>
          <w:divBdr>
            <w:top w:val="none" w:sz="0" w:space="0" w:color="auto"/>
            <w:left w:val="none" w:sz="0" w:space="0" w:color="auto"/>
            <w:bottom w:val="none" w:sz="0" w:space="0" w:color="auto"/>
            <w:right w:val="none" w:sz="0" w:space="0" w:color="auto"/>
          </w:divBdr>
        </w:div>
      </w:divsChild>
    </w:div>
    <w:div w:id="19221365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817">
          <w:marLeft w:val="0"/>
          <w:marRight w:val="0"/>
          <w:marTop w:val="0"/>
          <w:marBottom w:val="0"/>
          <w:divBdr>
            <w:top w:val="none" w:sz="0" w:space="0" w:color="auto"/>
            <w:left w:val="none" w:sz="0" w:space="0" w:color="auto"/>
            <w:bottom w:val="none" w:sz="0" w:space="0" w:color="auto"/>
            <w:right w:val="none" w:sz="0" w:space="0" w:color="auto"/>
          </w:divBdr>
          <w:divsChild>
            <w:div w:id="1244729602">
              <w:marLeft w:val="0"/>
              <w:marRight w:val="0"/>
              <w:marTop w:val="0"/>
              <w:marBottom w:val="0"/>
              <w:divBdr>
                <w:top w:val="none" w:sz="0" w:space="0" w:color="auto"/>
                <w:left w:val="none" w:sz="0" w:space="0" w:color="auto"/>
                <w:bottom w:val="none" w:sz="0" w:space="0" w:color="auto"/>
                <w:right w:val="none" w:sz="0" w:space="0" w:color="auto"/>
              </w:divBdr>
            </w:div>
            <w:div w:id="423577016">
              <w:marLeft w:val="0"/>
              <w:marRight w:val="0"/>
              <w:marTop w:val="0"/>
              <w:marBottom w:val="0"/>
              <w:divBdr>
                <w:top w:val="none" w:sz="0" w:space="0" w:color="auto"/>
                <w:left w:val="none" w:sz="0" w:space="0" w:color="auto"/>
                <w:bottom w:val="none" w:sz="0" w:space="0" w:color="auto"/>
                <w:right w:val="none" w:sz="0" w:space="0" w:color="auto"/>
              </w:divBdr>
            </w:div>
          </w:divsChild>
        </w:div>
        <w:div w:id="584144912">
          <w:marLeft w:val="0"/>
          <w:marRight w:val="0"/>
          <w:marTop w:val="0"/>
          <w:marBottom w:val="0"/>
          <w:divBdr>
            <w:top w:val="none" w:sz="0" w:space="0" w:color="auto"/>
            <w:left w:val="none" w:sz="0" w:space="0" w:color="auto"/>
            <w:bottom w:val="none" w:sz="0" w:space="0" w:color="auto"/>
            <w:right w:val="none" w:sz="0" w:space="0" w:color="auto"/>
          </w:divBdr>
        </w:div>
      </w:divsChild>
    </w:div>
    <w:div w:id="1923444478">
      <w:bodyDiv w:val="1"/>
      <w:marLeft w:val="0"/>
      <w:marRight w:val="0"/>
      <w:marTop w:val="0"/>
      <w:marBottom w:val="0"/>
      <w:divBdr>
        <w:top w:val="none" w:sz="0" w:space="0" w:color="auto"/>
        <w:left w:val="none" w:sz="0" w:space="0" w:color="auto"/>
        <w:bottom w:val="none" w:sz="0" w:space="0" w:color="auto"/>
        <w:right w:val="none" w:sz="0" w:space="0" w:color="auto"/>
      </w:divBdr>
      <w:divsChild>
        <w:div w:id="1298876397">
          <w:marLeft w:val="0"/>
          <w:marRight w:val="0"/>
          <w:marTop w:val="0"/>
          <w:marBottom w:val="0"/>
          <w:divBdr>
            <w:top w:val="none" w:sz="0" w:space="0" w:color="auto"/>
            <w:left w:val="none" w:sz="0" w:space="0" w:color="auto"/>
            <w:bottom w:val="none" w:sz="0" w:space="0" w:color="auto"/>
            <w:right w:val="none" w:sz="0" w:space="0" w:color="auto"/>
          </w:divBdr>
          <w:divsChild>
            <w:div w:id="852231279">
              <w:marLeft w:val="0"/>
              <w:marRight w:val="0"/>
              <w:marTop w:val="0"/>
              <w:marBottom w:val="0"/>
              <w:divBdr>
                <w:top w:val="none" w:sz="0" w:space="0" w:color="auto"/>
                <w:left w:val="none" w:sz="0" w:space="0" w:color="auto"/>
                <w:bottom w:val="none" w:sz="0" w:space="0" w:color="auto"/>
                <w:right w:val="none" w:sz="0" w:space="0" w:color="auto"/>
              </w:divBdr>
            </w:div>
            <w:div w:id="421024786">
              <w:marLeft w:val="0"/>
              <w:marRight w:val="0"/>
              <w:marTop w:val="0"/>
              <w:marBottom w:val="0"/>
              <w:divBdr>
                <w:top w:val="none" w:sz="0" w:space="0" w:color="auto"/>
                <w:left w:val="none" w:sz="0" w:space="0" w:color="auto"/>
                <w:bottom w:val="none" w:sz="0" w:space="0" w:color="auto"/>
                <w:right w:val="none" w:sz="0" w:space="0" w:color="auto"/>
              </w:divBdr>
            </w:div>
          </w:divsChild>
        </w:div>
        <w:div w:id="1646423711">
          <w:marLeft w:val="0"/>
          <w:marRight w:val="0"/>
          <w:marTop w:val="0"/>
          <w:marBottom w:val="0"/>
          <w:divBdr>
            <w:top w:val="none" w:sz="0" w:space="0" w:color="auto"/>
            <w:left w:val="none" w:sz="0" w:space="0" w:color="auto"/>
            <w:bottom w:val="none" w:sz="0" w:space="0" w:color="auto"/>
            <w:right w:val="none" w:sz="0" w:space="0" w:color="auto"/>
          </w:divBdr>
        </w:div>
      </w:divsChild>
    </w:div>
    <w:div w:id="1923638711">
      <w:bodyDiv w:val="1"/>
      <w:marLeft w:val="0"/>
      <w:marRight w:val="0"/>
      <w:marTop w:val="0"/>
      <w:marBottom w:val="0"/>
      <w:divBdr>
        <w:top w:val="none" w:sz="0" w:space="0" w:color="auto"/>
        <w:left w:val="none" w:sz="0" w:space="0" w:color="auto"/>
        <w:bottom w:val="none" w:sz="0" w:space="0" w:color="auto"/>
        <w:right w:val="none" w:sz="0" w:space="0" w:color="auto"/>
      </w:divBdr>
      <w:divsChild>
        <w:div w:id="2099792289">
          <w:marLeft w:val="0"/>
          <w:marRight w:val="0"/>
          <w:marTop w:val="0"/>
          <w:marBottom w:val="0"/>
          <w:divBdr>
            <w:top w:val="none" w:sz="0" w:space="0" w:color="auto"/>
            <w:left w:val="none" w:sz="0" w:space="0" w:color="auto"/>
            <w:bottom w:val="none" w:sz="0" w:space="0" w:color="auto"/>
            <w:right w:val="none" w:sz="0" w:space="0" w:color="auto"/>
          </w:divBdr>
          <w:divsChild>
            <w:div w:id="1051077573">
              <w:marLeft w:val="0"/>
              <w:marRight w:val="0"/>
              <w:marTop w:val="0"/>
              <w:marBottom w:val="0"/>
              <w:divBdr>
                <w:top w:val="none" w:sz="0" w:space="0" w:color="auto"/>
                <w:left w:val="none" w:sz="0" w:space="0" w:color="auto"/>
                <w:bottom w:val="none" w:sz="0" w:space="0" w:color="auto"/>
                <w:right w:val="none" w:sz="0" w:space="0" w:color="auto"/>
              </w:divBdr>
              <w:divsChild>
                <w:div w:id="1869902687">
                  <w:marLeft w:val="0"/>
                  <w:marRight w:val="0"/>
                  <w:marTop w:val="0"/>
                  <w:marBottom w:val="0"/>
                  <w:divBdr>
                    <w:top w:val="none" w:sz="0" w:space="0" w:color="auto"/>
                    <w:left w:val="none" w:sz="0" w:space="0" w:color="auto"/>
                    <w:bottom w:val="none" w:sz="0" w:space="0" w:color="auto"/>
                    <w:right w:val="none" w:sz="0" w:space="0" w:color="auto"/>
                  </w:divBdr>
                  <w:divsChild>
                    <w:div w:id="834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885">
              <w:marLeft w:val="0"/>
              <w:marRight w:val="0"/>
              <w:marTop w:val="0"/>
              <w:marBottom w:val="0"/>
              <w:divBdr>
                <w:top w:val="none" w:sz="0" w:space="0" w:color="auto"/>
                <w:left w:val="none" w:sz="0" w:space="0" w:color="auto"/>
                <w:bottom w:val="none" w:sz="0" w:space="0" w:color="auto"/>
                <w:right w:val="none" w:sz="0" w:space="0" w:color="auto"/>
              </w:divBdr>
            </w:div>
          </w:divsChild>
        </w:div>
        <w:div w:id="592855278">
          <w:marLeft w:val="0"/>
          <w:marRight w:val="0"/>
          <w:marTop w:val="0"/>
          <w:marBottom w:val="0"/>
          <w:divBdr>
            <w:top w:val="none" w:sz="0" w:space="0" w:color="auto"/>
            <w:left w:val="none" w:sz="0" w:space="0" w:color="auto"/>
            <w:bottom w:val="none" w:sz="0" w:space="0" w:color="auto"/>
            <w:right w:val="none" w:sz="0" w:space="0" w:color="auto"/>
          </w:divBdr>
          <w:divsChild>
            <w:div w:id="1927033288">
              <w:marLeft w:val="0"/>
              <w:marRight w:val="0"/>
              <w:marTop w:val="0"/>
              <w:marBottom w:val="0"/>
              <w:divBdr>
                <w:top w:val="none" w:sz="0" w:space="0" w:color="auto"/>
                <w:left w:val="none" w:sz="0" w:space="0" w:color="auto"/>
                <w:bottom w:val="none" w:sz="0" w:space="0" w:color="auto"/>
                <w:right w:val="none" w:sz="0" w:space="0" w:color="auto"/>
              </w:divBdr>
            </w:div>
            <w:div w:id="1283195925">
              <w:marLeft w:val="0"/>
              <w:marRight w:val="0"/>
              <w:marTop w:val="0"/>
              <w:marBottom w:val="0"/>
              <w:divBdr>
                <w:top w:val="none" w:sz="0" w:space="0" w:color="auto"/>
                <w:left w:val="none" w:sz="0" w:space="0" w:color="auto"/>
                <w:bottom w:val="none" w:sz="0" w:space="0" w:color="auto"/>
                <w:right w:val="none" w:sz="0" w:space="0" w:color="auto"/>
              </w:divBdr>
              <w:divsChild>
                <w:div w:id="1241015095">
                  <w:marLeft w:val="0"/>
                  <w:marRight w:val="0"/>
                  <w:marTop w:val="0"/>
                  <w:marBottom w:val="0"/>
                  <w:divBdr>
                    <w:top w:val="none" w:sz="0" w:space="0" w:color="auto"/>
                    <w:left w:val="none" w:sz="0" w:space="0" w:color="auto"/>
                    <w:bottom w:val="none" w:sz="0" w:space="0" w:color="auto"/>
                    <w:right w:val="none" w:sz="0" w:space="0" w:color="auto"/>
                  </w:divBdr>
                  <w:divsChild>
                    <w:div w:id="2004815858">
                      <w:marLeft w:val="0"/>
                      <w:marRight w:val="0"/>
                      <w:marTop w:val="0"/>
                      <w:marBottom w:val="0"/>
                      <w:divBdr>
                        <w:top w:val="none" w:sz="0" w:space="0" w:color="auto"/>
                        <w:left w:val="none" w:sz="0" w:space="0" w:color="auto"/>
                        <w:bottom w:val="none" w:sz="0" w:space="0" w:color="auto"/>
                        <w:right w:val="none" w:sz="0" w:space="0" w:color="auto"/>
                      </w:divBdr>
                      <w:divsChild>
                        <w:div w:id="160433092">
                          <w:marLeft w:val="0"/>
                          <w:marRight w:val="0"/>
                          <w:marTop w:val="0"/>
                          <w:marBottom w:val="0"/>
                          <w:divBdr>
                            <w:top w:val="none" w:sz="0" w:space="0" w:color="auto"/>
                            <w:left w:val="none" w:sz="0" w:space="0" w:color="auto"/>
                            <w:bottom w:val="none" w:sz="0" w:space="0" w:color="auto"/>
                            <w:right w:val="none" w:sz="0" w:space="0" w:color="auto"/>
                          </w:divBdr>
                          <w:divsChild>
                            <w:div w:id="1847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928">
                      <w:marLeft w:val="0"/>
                      <w:marRight w:val="0"/>
                      <w:marTop w:val="0"/>
                      <w:marBottom w:val="0"/>
                      <w:divBdr>
                        <w:top w:val="none" w:sz="0" w:space="0" w:color="auto"/>
                        <w:left w:val="none" w:sz="0" w:space="0" w:color="auto"/>
                        <w:bottom w:val="none" w:sz="0" w:space="0" w:color="auto"/>
                        <w:right w:val="none" w:sz="0" w:space="0" w:color="auto"/>
                      </w:divBdr>
                      <w:divsChild>
                        <w:div w:id="396707197">
                          <w:marLeft w:val="0"/>
                          <w:marRight w:val="0"/>
                          <w:marTop w:val="0"/>
                          <w:marBottom w:val="0"/>
                          <w:divBdr>
                            <w:top w:val="none" w:sz="0" w:space="0" w:color="auto"/>
                            <w:left w:val="none" w:sz="0" w:space="0" w:color="auto"/>
                            <w:bottom w:val="none" w:sz="0" w:space="0" w:color="auto"/>
                            <w:right w:val="none" w:sz="0" w:space="0" w:color="auto"/>
                          </w:divBdr>
                          <w:divsChild>
                            <w:div w:id="68697888">
                              <w:marLeft w:val="0"/>
                              <w:marRight w:val="0"/>
                              <w:marTop w:val="0"/>
                              <w:marBottom w:val="0"/>
                              <w:divBdr>
                                <w:top w:val="none" w:sz="0" w:space="0" w:color="auto"/>
                                <w:left w:val="none" w:sz="0" w:space="0" w:color="auto"/>
                                <w:bottom w:val="none" w:sz="0" w:space="0" w:color="auto"/>
                                <w:right w:val="none" w:sz="0" w:space="0" w:color="auto"/>
                              </w:divBdr>
                              <w:divsChild>
                                <w:div w:id="1404109701">
                                  <w:marLeft w:val="0"/>
                                  <w:marRight w:val="0"/>
                                  <w:marTop w:val="0"/>
                                  <w:marBottom w:val="0"/>
                                  <w:divBdr>
                                    <w:top w:val="none" w:sz="0" w:space="0" w:color="auto"/>
                                    <w:left w:val="none" w:sz="0" w:space="0" w:color="auto"/>
                                    <w:bottom w:val="none" w:sz="0" w:space="0" w:color="auto"/>
                                    <w:right w:val="none" w:sz="0" w:space="0" w:color="auto"/>
                                  </w:divBdr>
                                </w:div>
                              </w:divsChild>
                            </w:div>
                            <w:div w:id="1117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9842">
      <w:bodyDiv w:val="1"/>
      <w:marLeft w:val="0"/>
      <w:marRight w:val="0"/>
      <w:marTop w:val="0"/>
      <w:marBottom w:val="0"/>
      <w:divBdr>
        <w:top w:val="none" w:sz="0" w:space="0" w:color="auto"/>
        <w:left w:val="none" w:sz="0" w:space="0" w:color="auto"/>
        <w:bottom w:val="none" w:sz="0" w:space="0" w:color="auto"/>
        <w:right w:val="none" w:sz="0" w:space="0" w:color="auto"/>
      </w:divBdr>
      <w:divsChild>
        <w:div w:id="549347180">
          <w:marLeft w:val="0"/>
          <w:marRight w:val="0"/>
          <w:marTop w:val="0"/>
          <w:marBottom w:val="0"/>
          <w:divBdr>
            <w:top w:val="none" w:sz="0" w:space="0" w:color="auto"/>
            <w:left w:val="none" w:sz="0" w:space="0" w:color="auto"/>
            <w:bottom w:val="none" w:sz="0" w:space="0" w:color="auto"/>
            <w:right w:val="none" w:sz="0" w:space="0" w:color="auto"/>
          </w:divBdr>
          <w:divsChild>
            <w:div w:id="1044213338">
              <w:marLeft w:val="0"/>
              <w:marRight w:val="0"/>
              <w:marTop w:val="0"/>
              <w:marBottom w:val="0"/>
              <w:divBdr>
                <w:top w:val="none" w:sz="0" w:space="0" w:color="auto"/>
                <w:left w:val="none" w:sz="0" w:space="0" w:color="auto"/>
                <w:bottom w:val="none" w:sz="0" w:space="0" w:color="auto"/>
                <w:right w:val="none" w:sz="0" w:space="0" w:color="auto"/>
              </w:divBdr>
            </w:div>
            <w:div w:id="204949549">
              <w:marLeft w:val="0"/>
              <w:marRight w:val="0"/>
              <w:marTop w:val="0"/>
              <w:marBottom w:val="0"/>
              <w:divBdr>
                <w:top w:val="none" w:sz="0" w:space="0" w:color="auto"/>
                <w:left w:val="none" w:sz="0" w:space="0" w:color="auto"/>
                <w:bottom w:val="none" w:sz="0" w:space="0" w:color="auto"/>
                <w:right w:val="none" w:sz="0" w:space="0" w:color="auto"/>
              </w:divBdr>
            </w:div>
            <w:div w:id="1682775283">
              <w:marLeft w:val="0"/>
              <w:marRight w:val="0"/>
              <w:marTop w:val="0"/>
              <w:marBottom w:val="0"/>
              <w:divBdr>
                <w:top w:val="none" w:sz="0" w:space="0" w:color="auto"/>
                <w:left w:val="none" w:sz="0" w:space="0" w:color="auto"/>
                <w:bottom w:val="none" w:sz="0" w:space="0" w:color="auto"/>
                <w:right w:val="none" w:sz="0" w:space="0" w:color="auto"/>
              </w:divBdr>
            </w:div>
          </w:divsChild>
        </w:div>
        <w:div w:id="197159806">
          <w:marLeft w:val="0"/>
          <w:marRight w:val="0"/>
          <w:marTop w:val="0"/>
          <w:marBottom w:val="0"/>
          <w:divBdr>
            <w:top w:val="none" w:sz="0" w:space="0" w:color="auto"/>
            <w:left w:val="none" w:sz="0" w:space="0" w:color="auto"/>
            <w:bottom w:val="none" w:sz="0" w:space="0" w:color="auto"/>
            <w:right w:val="none" w:sz="0" w:space="0" w:color="auto"/>
          </w:divBdr>
        </w:div>
      </w:divsChild>
    </w:div>
    <w:div w:id="1926451094">
      <w:bodyDiv w:val="1"/>
      <w:marLeft w:val="0"/>
      <w:marRight w:val="0"/>
      <w:marTop w:val="0"/>
      <w:marBottom w:val="0"/>
      <w:divBdr>
        <w:top w:val="none" w:sz="0" w:space="0" w:color="auto"/>
        <w:left w:val="none" w:sz="0" w:space="0" w:color="auto"/>
        <w:bottom w:val="none" w:sz="0" w:space="0" w:color="auto"/>
        <w:right w:val="none" w:sz="0" w:space="0" w:color="auto"/>
      </w:divBdr>
      <w:divsChild>
        <w:div w:id="328755689">
          <w:marLeft w:val="0"/>
          <w:marRight w:val="0"/>
          <w:marTop w:val="0"/>
          <w:marBottom w:val="0"/>
          <w:divBdr>
            <w:top w:val="none" w:sz="0" w:space="0" w:color="auto"/>
            <w:left w:val="none" w:sz="0" w:space="0" w:color="auto"/>
            <w:bottom w:val="none" w:sz="0" w:space="0" w:color="auto"/>
            <w:right w:val="none" w:sz="0" w:space="0" w:color="auto"/>
          </w:divBdr>
        </w:div>
        <w:div w:id="1680280113">
          <w:marLeft w:val="0"/>
          <w:marRight w:val="0"/>
          <w:marTop w:val="0"/>
          <w:marBottom w:val="0"/>
          <w:divBdr>
            <w:top w:val="none" w:sz="0" w:space="0" w:color="auto"/>
            <w:left w:val="none" w:sz="0" w:space="0" w:color="auto"/>
            <w:bottom w:val="none" w:sz="0" w:space="0" w:color="auto"/>
            <w:right w:val="none" w:sz="0" w:space="0" w:color="auto"/>
          </w:divBdr>
          <w:divsChild>
            <w:div w:id="1531604905">
              <w:marLeft w:val="0"/>
              <w:marRight w:val="0"/>
              <w:marTop w:val="0"/>
              <w:marBottom w:val="0"/>
              <w:divBdr>
                <w:top w:val="none" w:sz="0" w:space="0" w:color="auto"/>
                <w:left w:val="none" w:sz="0" w:space="0" w:color="auto"/>
                <w:bottom w:val="none" w:sz="0" w:space="0" w:color="auto"/>
                <w:right w:val="none" w:sz="0" w:space="0" w:color="auto"/>
              </w:divBdr>
              <w:divsChild>
                <w:div w:id="785461701">
                  <w:marLeft w:val="0"/>
                  <w:marRight w:val="0"/>
                  <w:marTop w:val="0"/>
                  <w:marBottom w:val="0"/>
                  <w:divBdr>
                    <w:top w:val="none" w:sz="0" w:space="0" w:color="auto"/>
                    <w:left w:val="none" w:sz="0" w:space="0" w:color="auto"/>
                    <w:bottom w:val="none" w:sz="0" w:space="0" w:color="auto"/>
                    <w:right w:val="none" w:sz="0" w:space="0" w:color="auto"/>
                  </w:divBdr>
                </w:div>
              </w:divsChild>
            </w:div>
            <w:div w:id="1182010872">
              <w:marLeft w:val="0"/>
              <w:marRight w:val="0"/>
              <w:marTop w:val="0"/>
              <w:marBottom w:val="0"/>
              <w:divBdr>
                <w:top w:val="none" w:sz="0" w:space="0" w:color="auto"/>
                <w:left w:val="none" w:sz="0" w:space="0" w:color="auto"/>
                <w:bottom w:val="none" w:sz="0" w:space="0" w:color="auto"/>
                <w:right w:val="none" w:sz="0" w:space="0" w:color="auto"/>
              </w:divBdr>
            </w:div>
          </w:divsChild>
        </w:div>
        <w:div w:id="26491531">
          <w:marLeft w:val="180"/>
          <w:marRight w:val="180"/>
          <w:marTop w:val="180"/>
          <w:marBottom w:val="180"/>
          <w:divBdr>
            <w:top w:val="none" w:sz="0" w:space="0" w:color="auto"/>
            <w:left w:val="none" w:sz="0" w:space="0" w:color="auto"/>
            <w:bottom w:val="none" w:sz="0" w:space="0" w:color="auto"/>
            <w:right w:val="none" w:sz="0" w:space="0" w:color="auto"/>
          </w:divBdr>
        </w:div>
      </w:divsChild>
    </w:div>
    <w:div w:id="1927613733">
      <w:bodyDiv w:val="1"/>
      <w:marLeft w:val="0"/>
      <w:marRight w:val="0"/>
      <w:marTop w:val="0"/>
      <w:marBottom w:val="0"/>
      <w:divBdr>
        <w:top w:val="none" w:sz="0" w:space="0" w:color="auto"/>
        <w:left w:val="none" w:sz="0" w:space="0" w:color="auto"/>
        <w:bottom w:val="none" w:sz="0" w:space="0" w:color="auto"/>
        <w:right w:val="none" w:sz="0" w:space="0" w:color="auto"/>
      </w:divBdr>
      <w:divsChild>
        <w:div w:id="1348369105">
          <w:marLeft w:val="0"/>
          <w:marRight w:val="0"/>
          <w:marTop w:val="0"/>
          <w:marBottom w:val="0"/>
          <w:divBdr>
            <w:top w:val="none" w:sz="0" w:space="0" w:color="auto"/>
            <w:left w:val="none" w:sz="0" w:space="0" w:color="auto"/>
            <w:bottom w:val="none" w:sz="0" w:space="0" w:color="auto"/>
            <w:right w:val="none" w:sz="0" w:space="0" w:color="auto"/>
          </w:divBdr>
          <w:divsChild>
            <w:div w:id="1528565568">
              <w:marLeft w:val="0"/>
              <w:marRight w:val="0"/>
              <w:marTop w:val="0"/>
              <w:marBottom w:val="0"/>
              <w:divBdr>
                <w:top w:val="none" w:sz="0" w:space="0" w:color="auto"/>
                <w:left w:val="none" w:sz="0" w:space="0" w:color="auto"/>
                <w:bottom w:val="none" w:sz="0" w:space="0" w:color="auto"/>
                <w:right w:val="none" w:sz="0" w:space="0" w:color="auto"/>
              </w:divBdr>
            </w:div>
            <w:div w:id="185600289">
              <w:marLeft w:val="0"/>
              <w:marRight w:val="0"/>
              <w:marTop w:val="0"/>
              <w:marBottom w:val="0"/>
              <w:divBdr>
                <w:top w:val="none" w:sz="0" w:space="0" w:color="auto"/>
                <w:left w:val="none" w:sz="0" w:space="0" w:color="auto"/>
                <w:bottom w:val="none" w:sz="0" w:space="0" w:color="auto"/>
                <w:right w:val="none" w:sz="0" w:space="0" w:color="auto"/>
              </w:divBdr>
            </w:div>
          </w:divsChild>
        </w:div>
        <w:div w:id="1536967930">
          <w:marLeft w:val="0"/>
          <w:marRight w:val="0"/>
          <w:marTop w:val="0"/>
          <w:marBottom w:val="0"/>
          <w:divBdr>
            <w:top w:val="none" w:sz="0" w:space="0" w:color="auto"/>
            <w:left w:val="none" w:sz="0" w:space="0" w:color="auto"/>
            <w:bottom w:val="none" w:sz="0" w:space="0" w:color="auto"/>
            <w:right w:val="none" w:sz="0" w:space="0" w:color="auto"/>
          </w:divBdr>
        </w:div>
        <w:div w:id="1298754861">
          <w:marLeft w:val="0"/>
          <w:marRight w:val="0"/>
          <w:marTop w:val="0"/>
          <w:marBottom w:val="0"/>
          <w:divBdr>
            <w:top w:val="none" w:sz="0" w:space="0" w:color="auto"/>
            <w:left w:val="none" w:sz="0" w:space="0" w:color="auto"/>
            <w:bottom w:val="none" w:sz="0" w:space="0" w:color="auto"/>
            <w:right w:val="none" w:sz="0" w:space="0" w:color="auto"/>
          </w:divBdr>
        </w:div>
      </w:divsChild>
    </w:div>
    <w:div w:id="1927766019">
      <w:bodyDiv w:val="1"/>
      <w:marLeft w:val="0"/>
      <w:marRight w:val="0"/>
      <w:marTop w:val="0"/>
      <w:marBottom w:val="0"/>
      <w:divBdr>
        <w:top w:val="none" w:sz="0" w:space="0" w:color="auto"/>
        <w:left w:val="none" w:sz="0" w:space="0" w:color="auto"/>
        <w:bottom w:val="none" w:sz="0" w:space="0" w:color="auto"/>
        <w:right w:val="none" w:sz="0" w:space="0" w:color="auto"/>
      </w:divBdr>
      <w:divsChild>
        <w:div w:id="76826677">
          <w:marLeft w:val="0"/>
          <w:marRight w:val="0"/>
          <w:marTop w:val="0"/>
          <w:marBottom w:val="0"/>
          <w:divBdr>
            <w:top w:val="none" w:sz="0" w:space="0" w:color="auto"/>
            <w:left w:val="none" w:sz="0" w:space="0" w:color="auto"/>
            <w:bottom w:val="none" w:sz="0" w:space="0" w:color="auto"/>
            <w:right w:val="none" w:sz="0" w:space="0" w:color="auto"/>
          </w:divBdr>
          <w:divsChild>
            <w:div w:id="1298729704">
              <w:marLeft w:val="0"/>
              <w:marRight w:val="0"/>
              <w:marTop w:val="0"/>
              <w:marBottom w:val="0"/>
              <w:divBdr>
                <w:top w:val="none" w:sz="0" w:space="0" w:color="auto"/>
                <w:left w:val="none" w:sz="0" w:space="0" w:color="auto"/>
                <w:bottom w:val="none" w:sz="0" w:space="0" w:color="auto"/>
                <w:right w:val="none" w:sz="0" w:space="0" w:color="auto"/>
              </w:divBdr>
            </w:div>
            <w:div w:id="2087528387">
              <w:marLeft w:val="0"/>
              <w:marRight w:val="0"/>
              <w:marTop w:val="0"/>
              <w:marBottom w:val="0"/>
              <w:divBdr>
                <w:top w:val="none" w:sz="0" w:space="0" w:color="auto"/>
                <w:left w:val="none" w:sz="0" w:space="0" w:color="auto"/>
                <w:bottom w:val="none" w:sz="0" w:space="0" w:color="auto"/>
                <w:right w:val="none" w:sz="0" w:space="0" w:color="auto"/>
              </w:divBdr>
            </w:div>
          </w:divsChild>
        </w:div>
        <w:div w:id="1071346856">
          <w:marLeft w:val="0"/>
          <w:marRight w:val="0"/>
          <w:marTop w:val="0"/>
          <w:marBottom w:val="0"/>
          <w:divBdr>
            <w:top w:val="none" w:sz="0" w:space="0" w:color="auto"/>
            <w:left w:val="none" w:sz="0" w:space="0" w:color="auto"/>
            <w:bottom w:val="none" w:sz="0" w:space="0" w:color="auto"/>
            <w:right w:val="none" w:sz="0" w:space="0" w:color="auto"/>
          </w:divBdr>
        </w:div>
      </w:divsChild>
    </w:div>
    <w:div w:id="1927879565">
      <w:bodyDiv w:val="1"/>
      <w:marLeft w:val="0"/>
      <w:marRight w:val="0"/>
      <w:marTop w:val="0"/>
      <w:marBottom w:val="0"/>
      <w:divBdr>
        <w:top w:val="none" w:sz="0" w:space="0" w:color="auto"/>
        <w:left w:val="none" w:sz="0" w:space="0" w:color="auto"/>
        <w:bottom w:val="none" w:sz="0" w:space="0" w:color="auto"/>
        <w:right w:val="none" w:sz="0" w:space="0" w:color="auto"/>
      </w:divBdr>
      <w:divsChild>
        <w:div w:id="1439527518">
          <w:marLeft w:val="0"/>
          <w:marRight w:val="0"/>
          <w:marTop w:val="0"/>
          <w:marBottom w:val="0"/>
          <w:divBdr>
            <w:top w:val="none" w:sz="0" w:space="0" w:color="auto"/>
            <w:left w:val="none" w:sz="0" w:space="0" w:color="auto"/>
            <w:bottom w:val="none" w:sz="0" w:space="0" w:color="auto"/>
            <w:right w:val="none" w:sz="0" w:space="0" w:color="auto"/>
          </w:divBdr>
          <w:divsChild>
            <w:div w:id="2040158599">
              <w:marLeft w:val="0"/>
              <w:marRight w:val="0"/>
              <w:marTop w:val="0"/>
              <w:marBottom w:val="0"/>
              <w:divBdr>
                <w:top w:val="none" w:sz="0" w:space="0" w:color="auto"/>
                <w:left w:val="none" w:sz="0" w:space="0" w:color="auto"/>
                <w:bottom w:val="none" w:sz="0" w:space="0" w:color="auto"/>
                <w:right w:val="none" w:sz="0" w:space="0" w:color="auto"/>
              </w:divBdr>
            </w:div>
            <w:div w:id="549923725">
              <w:marLeft w:val="0"/>
              <w:marRight w:val="0"/>
              <w:marTop w:val="0"/>
              <w:marBottom w:val="0"/>
              <w:divBdr>
                <w:top w:val="none" w:sz="0" w:space="0" w:color="auto"/>
                <w:left w:val="none" w:sz="0" w:space="0" w:color="auto"/>
                <w:bottom w:val="none" w:sz="0" w:space="0" w:color="auto"/>
                <w:right w:val="none" w:sz="0" w:space="0" w:color="auto"/>
              </w:divBdr>
            </w:div>
          </w:divsChild>
        </w:div>
        <w:div w:id="424108519">
          <w:marLeft w:val="0"/>
          <w:marRight w:val="0"/>
          <w:marTop w:val="0"/>
          <w:marBottom w:val="0"/>
          <w:divBdr>
            <w:top w:val="none" w:sz="0" w:space="0" w:color="auto"/>
            <w:left w:val="none" w:sz="0" w:space="0" w:color="auto"/>
            <w:bottom w:val="none" w:sz="0" w:space="0" w:color="auto"/>
            <w:right w:val="none" w:sz="0" w:space="0" w:color="auto"/>
          </w:divBdr>
        </w:div>
      </w:divsChild>
    </w:div>
    <w:div w:id="1929458652">
      <w:bodyDiv w:val="1"/>
      <w:marLeft w:val="0"/>
      <w:marRight w:val="0"/>
      <w:marTop w:val="0"/>
      <w:marBottom w:val="0"/>
      <w:divBdr>
        <w:top w:val="none" w:sz="0" w:space="0" w:color="auto"/>
        <w:left w:val="none" w:sz="0" w:space="0" w:color="auto"/>
        <w:bottom w:val="none" w:sz="0" w:space="0" w:color="auto"/>
        <w:right w:val="none" w:sz="0" w:space="0" w:color="auto"/>
      </w:divBdr>
      <w:divsChild>
        <w:div w:id="786895456">
          <w:marLeft w:val="0"/>
          <w:marRight w:val="0"/>
          <w:marTop w:val="0"/>
          <w:marBottom w:val="0"/>
          <w:divBdr>
            <w:top w:val="none" w:sz="0" w:space="0" w:color="auto"/>
            <w:left w:val="none" w:sz="0" w:space="0" w:color="auto"/>
            <w:bottom w:val="none" w:sz="0" w:space="0" w:color="auto"/>
            <w:right w:val="none" w:sz="0" w:space="0" w:color="auto"/>
          </w:divBdr>
          <w:divsChild>
            <w:div w:id="1012026562">
              <w:marLeft w:val="0"/>
              <w:marRight w:val="0"/>
              <w:marTop w:val="0"/>
              <w:marBottom w:val="0"/>
              <w:divBdr>
                <w:top w:val="none" w:sz="0" w:space="0" w:color="auto"/>
                <w:left w:val="none" w:sz="0" w:space="0" w:color="auto"/>
                <w:bottom w:val="none" w:sz="0" w:space="0" w:color="auto"/>
                <w:right w:val="none" w:sz="0" w:space="0" w:color="auto"/>
              </w:divBdr>
              <w:divsChild>
                <w:div w:id="1002783951">
                  <w:marLeft w:val="0"/>
                  <w:marRight w:val="0"/>
                  <w:marTop w:val="0"/>
                  <w:marBottom w:val="0"/>
                  <w:divBdr>
                    <w:top w:val="none" w:sz="0" w:space="0" w:color="auto"/>
                    <w:left w:val="none" w:sz="0" w:space="0" w:color="auto"/>
                    <w:bottom w:val="none" w:sz="0" w:space="0" w:color="auto"/>
                    <w:right w:val="none" w:sz="0" w:space="0" w:color="auto"/>
                  </w:divBdr>
                </w:div>
                <w:div w:id="1214734431">
                  <w:marLeft w:val="0"/>
                  <w:marRight w:val="0"/>
                  <w:marTop w:val="0"/>
                  <w:marBottom w:val="0"/>
                  <w:divBdr>
                    <w:top w:val="none" w:sz="0" w:space="0" w:color="auto"/>
                    <w:left w:val="none" w:sz="0" w:space="0" w:color="auto"/>
                    <w:bottom w:val="none" w:sz="0" w:space="0" w:color="auto"/>
                    <w:right w:val="none" w:sz="0" w:space="0" w:color="auto"/>
                  </w:divBdr>
                  <w:divsChild>
                    <w:div w:id="1180192878">
                      <w:marLeft w:val="0"/>
                      <w:marRight w:val="0"/>
                      <w:marTop w:val="0"/>
                      <w:marBottom w:val="0"/>
                      <w:divBdr>
                        <w:top w:val="none" w:sz="0" w:space="0" w:color="auto"/>
                        <w:left w:val="none" w:sz="0" w:space="0" w:color="auto"/>
                        <w:bottom w:val="none" w:sz="0" w:space="0" w:color="auto"/>
                        <w:right w:val="none" w:sz="0" w:space="0" w:color="auto"/>
                      </w:divBdr>
                    </w:div>
                    <w:div w:id="6403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1386">
              <w:marLeft w:val="0"/>
              <w:marRight w:val="0"/>
              <w:marTop w:val="0"/>
              <w:marBottom w:val="0"/>
              <w:divBdr>
                <w:top w:val="none" w:sz="0" w:space="0" w:color="auto"/>
                <w:left w:val="none" w:sz="0" w:space="0" w:color="auto"/>
                <w:bottom w:val="none" w:sz="0" w:space="0" w:color="auto"/>
                <w:right w:val="none" w:sz="0" w:space="0" w:color="auto"/>
              </w:divBdr>
              <w:divsChild>
                <w:div w:id="1388065118">
                  <w:marLeft w:val="0"/>
                  <w:marRight w:val="0"/>
                  <w:marTop w:val="0"/>
                  <w:marBottom w:val="0"/>
                  <w:divBdr>
                    <w:top w:val="none" w:sz="0" w:space="0" w:color="auto"/>
                    <w:left w:val="none" w:sz="0" w:space="0" w:color="auto"/>
                    <w:bottom w:val="none" w:sz="0" w:space="0" w:color="auto"/>
                    <w:right w:val="none" w:sz="0" w:space="0" w:color="auto"/>
                  </w:divBdr>
                </w:div>
                <w:div w:id="277952964">
                  <w:marLeft w:val="0"/>
                  <w:marRight w:val="0"/>
                  <w:marTop w:val="0"/>
                  <w:marBottom w:val="0"/>
                  <w:divBdr>
                    <w:top w:val="none" w:sz="0" w:space="0" w:color="auto"/>
                    <w:left w:val="none" w:sz="0" w:space="0" w:color="auto"/>
                    <w:bottom w:val="none" w:sz="0" w:space="0" w:color="auto"/>
                    <w:right w:val="none" w:sz="0" w:space="0" w:color="auto"/>
                  </w:divBdr>
                </w:div>
                <w:div w:id="1266763599">
                  <w:marLeft w:val="0"/>
                  <w:marRight w:val="0"/>
                  <w:marTop w:val="0"/>
                  <w:marBottom w:val="0"/>
                  <w:divBdr>
                    <w:top w:val="none" w:sz="0" w:space="0" w:color="auto"/>
                    <w:left w:val="none" w:sz="0" w:space="0" w:color="auto"/>
                    <w:bottom w:val="none" w:sz="0" w:space="0" w:color="auto"/>
                    <w:right w:val="none" w:sz="0" w:space="0" w:color="auto"/>
                  </w:divBdr>
                  <w:divsChild>
                    <w:div w:id="1451126493">
                      <w:marLeft w:val="0"/>
                      <w:marRight w:val="75"/>
                      <w:marTop w:val="0"/>
                      <w:marBottom w:val="75"/>
                      <w:divBdr>
                        <w:top w:val="none" w:sz="0" w:space="0" w:color="auto"/>
                        <w:left w:val="none" w:sz="0" w:space="0" w:color="auto"/>
                        <w:bottom w:val="none" w:sz="0" w:space="0" w:color="auto"/>
                        <w:right w:val="none" w:sz="0" w:space="0" w:color="auto"/>
                      </w:divBdr>
                      <w:divsChild>
                        <w:div w:id="8074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06580">
      <w:bodyDiv w:val="1"/>
      <w:marLeft w:val="0"/>
      <w:marRight w:val="0"/>
      <w:marTop w:val="0"/>
      <w:marBottom w:val="0"/>
      <w:divBdr>
        <w:top w:val="none" w:sz="0" w:space="0" w:color="auto"/>
        <w:left w:val="none" w:sz="0" w:space="0" w:color="auto"/>
        <w:bottom w:val="none" w:sz="0" w:space="0" w:color="auto"/>
        <w:right w:val="none" w:sz="0" w:space="0" w:color="auto"/>
      </w:divBdr>
      <w:divsChild>
        <w:div w:id="1699239046">
          <w:marLeft w:val="0"/>
          <w:marRight w:val="0"/>
          <w:marTop w:val="0"/>
          <w:marBottom w:val="0"/>
          <w:divBdr>
            <w:top w:val="none" w:sz="0" w:space="0" w:color="auto"/>
            <w:left w:val="none" w:sz="0" w:space="0" w:color="auto"/>
            <w:bottom w:val="none" w:sz="0" w:space="0" w:color="auto"/>
            <w:right w:val="none" w:sz="0" w:space="0" w:color="auto"/>
          </w:divBdr>
        </w:div>
        <w:div w:id="906500664">
          <w:marLeft w:val="0"/>
          <w:marRight w:val="0"/>
          <w:marTop w:val="0"/>
          <w:marBottom w:val="0"/>
          <w:divBdr>
            <w:top w:val="none" w:sz="0" w:space="0" w:color="auto"/>
            <w:left w:val="none" w:sz="0" w:space="0" w:color="auto"/>
            <w:bottom w:val="none" w:sz="0" w:space="0" w:color="auto"/>
            <w:right w:val="none" w:sz="0" w:space="0" w:color="auto"/>
          </w:divBdr>
        </w:div>
      </w:divsChild>
    </w:div>
    <w:div w:id="1931770533">
      <w:bodyDiv w:val="1"/>
      <w:marLeft w:val="0"/>
      <w:marRight w:val="0"/>
      <w:marTop w:val="0"/>
      <w:marBottom w:val="0"/>
      <w:divBdr>
        <w:top w:val="none" w:sz="0" w:space="0" w:color="auto"/>
        <w:left w:val="none" w:sz="0" w:space="0" w:color="auto"/>
        <w:bottom w:val="none" w:sz="0" w:space="0" w:color="auto"/>
        <w:right w:val="none" w:sz="0" w:space="0" w:color="auto"/>
      </w:divBdr>
      <w:divsChild>
        <w:div w:id="168764356">
          <w:marLeft w:val="0"/>
          <w:marRight w:val="0"/>
          <w:marTop w:val="0"/>
          <w:marBottom w:val="0"/>
          <w:divBdr>
            <w:top w:val="none" w:sz="0" w:space="0" w:color="auto"/>
            <w:left w:val="none" w:sz="0" w:space="0" w:color="auto"/>
            <w:bottom w:val="none" w:sz="0" w:space="0" w:color="auto"/>
            <w:right w:val="none" w:sz="0" w:space="0" w:color="auto"/>
          </w:divBdr>
          <w:divsChild>
            <w:div w:id="352923482">
              <w:marLeft w:val="0"/>
              <w:marRight w:val="0"/>
              <w:marTop w:val="0"/>
              <w:marBottom w:val="0"/>
              <w:divBdr>
                <w:top w:val="none" w:sz="0" w:space="0" w:color="auto"/>
                <w:left w:val="none" w:sz="0" w:space="0" w:color="auto"/>
                <w:bottom w:val="none" w:sz="0" w:space="0" w:color="auto"/>
                <w:right w:val="none" w:sz="0" w:space="0" w:color="auto"/>
              </w:divBdr>
            </w:div>
            <w:div w:id="660041876">
              <w:marLeft w:val="0"/>
              <w:marRight w:val="0"/>
              <w:marTop w:val="0"/>
              <w:marBottom w:val="0"/>
              <w:divBdr>
                <w:top w:val="none" w:sz="0" w:space="0" w:color="auto"/>
                <w:left w:val="none" w:sz="0" w:space="0" w:color="auto"/>
                <w:bottom w:val="none" w:sz="0" w:space="0" w:color="auto"/>
                <w:right w:val="none" w:sz="0" w:space="0" w:color="auto"/>
              </w:divBdr>
            </w:div>
          </w:divsChild>
        </w:div>
        <w:div w:id="377973634">
          <w:marLeft w:val="0"/>
          <w:marRight w:val="0"/>
          <w:marTop w:val="0"/>
          <w:marBottom w:val="0"/>
          <w:divBdr>
            <w:top w:val="none" w:sz="0" w:space="0" w:color="auto"/>
            <w:left w:val="none" w:sz="0" w:space="0" w:color="auto"/>
            <w:bottom w:val="none" w:sz="0" w:space="0" w:color="auto"/>
            <w:right w:val="none" w:sz="0" w:space="0" w:color="auto"/>
          </w:divBdr>
        </w:div>
      </w:divsChild>
    </w:div>
    <w:div w:id="1933582768">
      <w:bodyDiv w:val="1"/>
      <w:marLeft w:val="0"/>
      <w:marRight w:val="0"/>
      <w:marTop w:val="0"/>
      <w:marBottom w:val="0"/>
      <w:divBdr>
        <w:top w:val="none" w:sz="0" w:space="0" w:color="auto"/>
        <w:left w:val="none" w:sz="0" w:space="0" w:color="auto"/>
        <w:bottom w:val="none" w:sz="0" w:space="0" w:color="auto"/>
        <w:right w:val="none" w:sz="0" w:space="0" w:color="auto"/>
      </w:divBdr>
      <w:divsChild>
        <w:div w:id="117341559">
          <w:marLeft w:val="0"/>
          <w:marRight w:val="0"/>
          <w:marTop w:val="0"/>
          <w:marBottom w:val="0"/>
          <w:divBdr>
            <w:top w:val="none" w:sz="0" w:space="0" w:color="auto"/>
            <w:left w:val="none" w:sz="0" w:space="0" w:color="auto"/>
            <w:bottom w:val="none" w:sz="0" w:space="0" w:color="auto"/>
            <w:right w:val="none" w:sz="0" w:space="0" w:color="auto"/>
          </w:divBdr>
          <w:divsChild>
            <w:div w:id="1284654051">
              <w:marLeft w:val="0"/>
              <w:marRight w:val="0"/>
              <w:marTop w:val="0"/>
              <w:marBottom w:val="0"/>
              <w:divBdr>
                <w:top w:val="none" w:sz="0" w:space="0" w:color="auto"/>
                <w:left w:val="none" w:sz="0" w:space="0" w:color="auto"/>
                <w:bottom w:val="none" w:sz="0" w:space="0" w:color="auto"/>
                <w:right w:val="none" w:sz="0" w:space="0" w:color="auto"/>
              </w:divBdr>
            </w:div>
            <w:div w:id="2010056985">
              <w:marLeft w:val="0"/>
              <w:marRight w:val="0"/>
              <w:marTop w:val="0"/>
              <w:marBottom w:val="0"/>
              <w:divBdr>
                <w:top w:val="none" w:sz="0" w:space="0" w:color="auto"/>
                <w:left w:val="none" w:sz="0" w:space="0" w:color="auto"/>
                <w:bottom w:val="none" w:sz="0" w:space="0" w:color="auto"/>
                <w:right w:val="none" w:sz="0" w:space="0" w:color="auto"/>
              </w:divBdr>
            </w:div>
          </w:divsChild>
        </w:div>
        <w:div w:id="1747457962">
          <w:marLeft w:val="0"/>
          <w:marRight w:val="0"/>
          <w:marTop w:val="0"/>
          <w:marBottom w:val="0"/>
          <w:divBdr>
            <w:top w:val="none" w:sz="0" w:space="0" w:color="auto"/>
            <w:left w:val="none" w:sz="0" w:space="0" w:color="auto"/>
            <w:bottom w:val="none" w:sz="0" w:space="0" w:color="auto"/>
            <w:right w:val="none" w:sz="0" w:space="0" w:color="auto"/>
          </w:divBdr>
        </w:div>
      </w:divsChild>
    </w:div>
    <w:div w:id="1937209915">
      <w:bodyDiv w:val="1"/>
      <w:marLeft w:val="0"/>
      <w:marRight w:val="0"/>
      <w:marTop w:val="0"/>
      <w:marBottom w:val="0"/>
      <w:divBdr>
        <w:top w:val="none" w:sz="0" w:space="0" w:color="auto"/>
        <w:left w:val="none" w:sz="0" w:space="0" w:color="auto"/>
        <w:bottom w:val="none" w:sz="0" w:space="0" w:color="auto"/>
        <w:right w:val="none" w:sz="0" w:space="0" w:color="auto"/>
      </w:divBdr>
      <w:divsChild>
        <w:div w:id="2041198499">
          <w:marLeft w:val="0"/>
          <w:marRight w:val="0"/>
          <w:marTop w:val="0"/>
          <w:marBottom w:val="0"/>
          <w:divBdr>
            <w:top w:val="none" w:sz="0" w:space="0" w:color="auto"/>
            <w:left w:val="none" w:sz="0" w:space="0" w:color="auto"/>
            <w:bottom w:val="none" w:sz="0" w:space="0" w:color="auto"/>
            <w:right w:val="none" w:sz="0" w:space="0" w:color="auto"/>
          </w:divBdr>
        </w:div>
        <w:div w:id="1995060942">
          <w:marLeft w:val="0"/>
          <w:marRight w:val="0"/>
          <w:marTop w:val="0"/>
          <w:marBottom w:val="0"/>
          <w:divBdr>
            <w:top w:val="none" w:sz="0" w:space="0" w:color="auto"/>
            <w:left w:val="none" w:sz="0" w:space="0" w:color="auto"/>
            <w:bottom w:val="none" w:sz="0" w:space="0" w:color="auto"/>
            <w:right w:val="none" w:sz="0" w:space="0" w:color="auto"/>
          </w:divBdr>
        </w:div>
        <w:div w:id="241909605">
          <w:marLeft w:val="0"/>
          <w:marRight w:val="0"/>
          <w:marTop w:val="75"/>
          <w:marBottom w:val="0"/>
          <w:divBdr>
            <w:top w:val="none" w:sz="0" w:space="0" w:color="auto"/>
            <w:left w:val="none" w:sz="0" w:space="0" w:color="auto"/>
            <w:bottom w:val="none" w:sz="0" w:space="0" w:color="auto"/>
            <w:right w:val="none" w:sz="0" w:space="0" w:color="auto"/>
          </w:divBdr>
          <w:divsChild>
            <w:div w:id="1937713482">
              <w:marLeft w:val="0"/>
              <w:marRight w:val="0"/>
              <w:marTop w:val="0"/>
              <w:marBottom w:val="0"/>
              <w:divBdr>
                <w:top w:val="none" w:sz="0" w:space="0" w:color="auto"/>
                <w:left w:val="none" w:sz="0" w:space="0" w:color="auto"/>
                <w:bottom w:val="none" w:sz="0" w:space="0" w:color="auto"/>
                <w:right w:val="none" w:sz="0" w:space="0" w:color="auto"/>
              </w:divBdr>
              <w:divsChild>
                <w:div w:id="453714522">
                  <w:marLeft w:val="0"/>
                  <w:marRight w:val="0"/>
                  <w:marTop w:val="0"/>
                  <w:marBottom w:val="0"/>
                  <w:divBdr>
                    <w:top w:val="none" w:sz="0" w:space="0" w:color="auto"/>
                    <w:left w:val="none" w:sz="0" w:space="0" w:color="auto"/>
                    <w:bottom w:val="none" w:sz="0" w:space="0" w:color="auto"/>
                    <w:right w:val="none" w:sz="0" w:space="0" w:color="auto"/>
                  </w:divBdr>
                  <w:divsChild>
                    <w:div w:id="19111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42722">
          <w:marLeft w:val="0"/>
          <w:marRight w:val="0"/>
          <w:marTop w:val="75"/>
          <w:marBottom w:val="0"/>
          <w:divBdr>
            <w:top w:val="none" w:sz="0" w:space="0" w:color="auto"/>
            <w:left w:val="none" w:sz="0" w:space="0" w:color="auto"/>
            <w:bottom w:val="none" w:sz="0" w:space="0" w:color="auto"/>
            <w:right w:val="none" w:sz="0" w:space="0" w:color="auto"/>
          </w:divBdr>
        </w:div>
        <w:div w:id="2027711515">
          <w:marLeft w:val="0"/>
          <w:marRight w:val="0"/>
          <w:marTop w:val="75"/>
          <w:marBottom w:val="0"/>
          <w:divBdr>
            <w:top w:val="none" w:sz="0" w:space="0" w:color="auto"/>
            <w:left w:val="none" w:sz="0" w:space="0" w:color="auto"/>
            <w:bottom w:val="none" w:sz="0" w:space="0" w:color="auto"/>
            <w:right w:val="none" w:sz="0" w:space="0" w:color="auto"/>
          </w:divBdr>
        </w:div>
      </w:divsChild>
    </w:div>
    <w:div w:id="1937471159">
      <w:bodyDiv w:val="1"/>
      <w:marLeft w:val="0"/>
      <w:marRight w:val="0"/>
      <w:marTop w:val="0"/>
      <w:marBottom w:val="0"/>
      <w:divBdr>
        <w:top w:val="none" w:sz="0" w:space="0" w:color="auto"/>
        <w:left w:val="none" w:sz="0" w:space="0" w:color="auto"/>
        <w:bottom w:val="none" w:sz="0" w:space="0" w:color="auto"/>
        <w:right w:val="none" w:sz="0" w:space="0" w:color="auto"/>
      </w:divBdr>
      <w:divsChild>
        <w:div w:id="75369811">
          <w:marLeft w:val="0"/>
          <w:marRight w:val="0"/>
          <w:marTop w:val="0"/>
          <w:marBottom w:val="0"/>
          <w:divBdr>
            <w:top w:val="none" w:sz="0" w:space="0" w:color="auto"/>
            <w:left w:val="none" w:sz="0" w:space="0" w:color="auto"/>
            <w:bottom w:val="none" w:sz="0" w:space="0" w:color="auto"/>
            <w:right w:val="none" w:sz="0" w:space="0" w:color="auto"/>
          </w:divBdr>
          <w:divsChild>
            <w:div w:id="841165104">
              <w:marLeft w:val="0"/>
              <w:marRight w:val="0"/>
              <w:marTop w:val="0"/>
              <w:marBottom w:val="0"/>
              <w:divBdr>
                <w:top w:val="none" w:sz="0" w:space="0" w:color="auto"/>
                <w:left w:val="none" w:sz="0" w:space="0" w:color="auto"/>
                <w:bottom w:val="none" w:sz="0" w:space="0" w:color="auto"/>
                <w:right w:val="none" w:sz="0" w:space="0" w:color="auto"/>
              </w:divBdr>
            </w:div>
            <w:div w:id="860051319">
              <w:marLeft w:val="0"/>
              <w:marRight w:val="0"/>
              <w:marTop w:val="0"/>
              <w:marBottom w:val="0"/>
              <w:divBdr>
                <w:top w:val="none" w:sz="0" w:space="0" w:color="auto"/>
                <w:left w:val="none" w:sz="0" w:space="0" w:color="auto"/>
                <w:bottom w:val="none" w:sz="0" w:space="0" w:color="auto"/>
                <w:right w:val="none" w:sz="0" w:space="0" w:color="auto"/>
              </w:divBdr>
            </w:div>
          </w:divsChild>
        </w:div>
        <w:div w:id="893614955">
          <w:marLeft w:val="0"/>
          <w:marRight w:val="0"/>
          <w:marTop w:val="0"/>
          <w:marBottom w:val="0"/>
          <w:divBdr>
            <w:top w:val="none" w:sz="0" w:space="0" w:color="auto"/>
            <w:left w:val="none" w:sz="0" w:space="0" w:color="auto"/>
            <w:bottom w:val="none" w:sz="0" w:space="0" w:color="auto"/>
            <w:right w:val="none" w:sz="0" w:space="0" w:color="auto"/>
          </w:divBdr>
        </w:div>
      </w:divsChild>
    </w:div>
    <w:div w:id="1938784128">
      <w:bodyDiv w:val="1"/>
      <w:marLeft w:val="0"/>
      <w:marRight w:val="0"/>
      <w:marTop w:val="0"/>
      <w:marBottom w:val="0"/>
      <w:divBdr>
        <w:top w:val="none" w:sz="0" w:space="0" w:color="auto"/>
        <w:left w:val="none" w:sz="0" w:space="0" w:color="auto"/>
        <w:bottom w:val="none" w:sz="0" w:space="0" w:color="auto"/>
        <w:right w:val="none" w:sz="0" w:space="0" w:color="auto"/>
      </w:divBdr>
      <w:divsChild>
        <w:div w:id="1115247032">
          <w:marLeft w:val="0"/>
          <w:marRight w:val="0"/>
          <w:marTop w:val="0"/>
          <w:marBottom w:val="0"/>
          <w:divBdr>
            <w:top w:val="none" w:sz="0" w:space="0" w:color="auto"/>
            <w:left w:val="none" w:sz="0" w:space="0" w:color="auto"/>
            <w:bottom w:val="none" w:sz="0" w:space="0" w:color="auto"/>
            <w:right w:val="none" w:sz="0" w:space="0" w:color="auto"/>
          </w:divBdr>
          <w:divsChild>
            <w:div w:id="2087679892">
              <w:marLeft w:val="0"/>
              <w:marRight w:val="0"/>
              <w:marTop w:val="0"/>
              <w:marBottom w:val="0"/>
              <w:divBdr>
                <w:top w:val="none" w:sz="0" w:space="0" w:color="auto"/>
                <w:left w:val="none" w:sz="0" w:space="0" w:color="auto"/>
                <w:bottom w:val="none" w:sz="0" w:space="0" w:color="auto"/>
                <w:right w:val="none" w:sz="0" w:space="0" w:color="auto"/>
              </w:divBdr>
            </w:div>
            <w:div w:id="609093830">
              <w:marLeft w:val="0"/>
              <w:marRight w:val="0"/>
              <w:marTop w:val="0"/>
              <w:marBottom w:val="0"/>
              <w:divBdr>
                <w:top w:val="none" w:sz="0" w:space="0" w:color="auto"/>
                <w:left w:val="none" w:sz="0" w:space="0" w:color="auto"/>
                <w:bottom w:val="none" w:sz="0" w:space="0" w:color="auto"/>
                <w:right w:val="none" w:sz="0" w:space="0" w:color="auto"/>
              </w:divBdr>
            </w:div>
            <w:div w:id="1465854430">
              <w:marLeft w:val="0"/>
              <w:marRight w:val="0"/>
              <w:marTop w:val="0"/>
              <w:marBottom w:val="0"/>
              <w:divBdr>
                <w:top w:val="none" w:sz="0" w:space="0" w:color="auto"/>
                <w:left w:val="none" w:sz="0" w:space="0" w:color="auto"/>
                <w:bottom w:val="none" w:sz="0" w:space="0" w:color="auto"/>
                <w:right w:val="none" w:sz="0" w:space="0" w:color="auto"/>
              </w:divBdr>
            </w:div>
          </w:divsChild>
        </w:div>
        <w:div w:id="288898459">
          <w:marLeft w:val="0"/>
          <w:marRight w:val="0"/>
          <w:marTop w:val="0"/>
          <w:marBottom w:val="0"/>
          <w:divBdr>
            <w:top w:val="none" w:sz="0" w:space="0" w:color="auto"/>
            <w:left w:val="none" w:sz="0" w:space="0" w:color="auto"/>
            <w:bottom w:val="none" w:sz="0" w:space="0" w:color="auto"/>
            <w:right w:val="none" w:sz="0" w:space="0" w:color="auto"/>
          </w:divBdr>
        </w:div>
      </w:divsChild>
    </w:div>
    <w:div w:id="1939436579">
      <w:bodyDiv w:val="1"/>
      <w:marLeft w:val="0"/>
      <w:marRight w:val="0"/>
      <w:marTop w:val="0"/>
      <w:marBottom w:val="0"/>
      <w:divBdr>
        <w:top w:val="none" w:sz="0" w:space="0" w:color="auto"/>
        <w:left w:val="none" w:sz="0" w:space="0" w:color="auto"/>
        <w:bottom w:val="none" w:sz="0" w:space="0" w:color="auto"/>
        <w:right w:val="none" w:sz="0" w:space="0" w:color="auto"/>
      </w:divBdr>
      <w:divsChild>
        <w:div w:id="996887083">
          <w:marLeft w:val="0"/>
          <w:marRight w:val="0"/>
          <w:marTop w:val="0"/>
          <w:marBottom w:val="0"/>
          <w:divBdr>
            <w:top w:val="none" w:sz="0" w:space="0" w:color="auto"/>
            <w:left w:val="none" w:sz="0" w:space="0" w:color="auto"/>
            <w:bottom w:val="none" w:sz="0" w:space="0" w:color="auto"/>
            <w:right w:val="none" w:sz="0" w:space="0" w:color="auto"/>
          </w:divBdr>
          <w:divsChild>
            <w:div w:id="1309824597">
              <w:marLeft w:val="0"/>
              <w:marRight w:val="0"/>
              <w:marTop w:val="0"/>
              <w:marBottom w:val="0"/>
              <w:divBdr>
                <w:top w:val="none" w:sz="0" w:space="0" w:color="auto"/>
                <w:left w:val="none" w:sz="0" w:space="0" w:color="auto"/>
                <w:bottom w:val="none" w:sz="0" w:space="0" w:color="auto"/>
                <w:right w:val="none" w:sz="0" w:space="0" w:color="auto"/>
              </w:divBdr>
            </w:div>
            <w:div w:id="400105519">
              <w:marLeft w:val="0"/>
              <w:marRight w:val="0"/>
              <w:marTop w:val="0"/>
              <w:marBottom w:val="0"/>
              <w:divBdr>
                <w:top w:val="none" w:sz="0" w:space="0" w:color="auto"/>
                <w:left w:val="none" w:sz="0" w:space="0" w:color="auto"/>
                <w:bottom w:val="none" w:sz="0" w:space="0" w:color="auto"/>
                <w:right w:val="none" w:sz="0" w:space="0" w:color="auto"/>
              </w:divBdr>
            </w:div>
          </w:divsChild>
        </w:div>
        <w:div w:id="1908492249">
          <w:marLeft w:val="0"/>
          <w:marRight w:val="0"/>
          <w:marTop w:val="0"/>
          <w:marBottom w:val="0"/>
          <w:divBdr>
            <w:top w:val="none" w:sz="0" w:space="0" w:color="auto"/>
            <w:left w:val="none" w:sz="0" w:space="0" w:color="auto"/>
            <w:bottom w:val="none" w:sz="0" w:space="0" w:color="auto"/>
            <w:right w:val="none" w:sz="0" w:space="0" w:color="auto"/>
          </w:divBdr>
        </w:div>
      </w:divsChild>
    </w:div>
    <w:div w:id="1942105499">
      <w:bodyDiv w:val="1"/>
      <w:marLeft w:val="0"/>
      <w:marRight w:val="0"/>
      <w:marTop w:val="0"/>
      <w:marBottom w:val="0"/>
      <w:divBdr>
        <w:top w:val="none" w:sz="0" w:space="0" w:color="auto"/>
        <w:left w:val="none" w:sz="0" w:space="0" w:color="auto"/>
        <w:bottom w:val="none" w:sz="0" w:space="0" w:color="auto"/>
        <w:right w:val="none" w:sz="0" w:space="0" w:color="auto"/>
      </w:divBdr>
      <w:divsChild>
        <w:div w:id="1443576493">
          <w:marLeft w:val="0"/>
          <w:marRight w:val="0"/>
          <w:marTop w:val="0"/>
          <w:marBottom w:val="0"/>
          <w:divBdr>
            <w:top w:val="none" w:sz="0" w:space="0" w:color="auto"/>
            <w:left w:val="none" w:sz="0" w:space="0" w:color="auto"/>
            <w:bottom w:val="none" w:sz="0" w:space="0" w:color="auto"/>
            <w:right w:val="none" w:sz="0" w:space="0" w:color="auto"/>
          </w:divBdr>
          <w:divsChild>
            <w:div w:id="1779831851">
              <w:marLeft w:val="0"/>
              <w:marRight w:val="0"/>
              <w:marTop w:val="0"/>
              <w:marBottom w:val="0"/>
              <w:divBdr>
                <w:top w:val="none" w:sz="0" w:space="0" w:color="auto"/>
                <w:left w:val="none" w:sz="0" w:space="0" w:color="auto"/>
                <w:bottom w:val="none" w:sz="0" w:space="0" w:color="auto"/>
                <w:right w:val="none" w:sz="0" w:space="0" w:color="auto"/>
              </w:divBdr>
            </w:div>
            <w:div w:id="1272517208">
              <w:marLeft w:val="0"/>
              <w:marRight w:val="0"/>
              <w:marTop w:val="0"/>
              <w:marBottom w:val="0"/>
              <w:divBdr>
                <w:top w:val="none" w:sz="0" w:space="0" w:color="auto"/>
                <w:left w:val="none" w:sz="0" w:space="0" w:color="auto"/>
                <w:bottom w:val="none" w:sz="0" w:space="0" w:color="auto"/>
                <w:right w:val="none" w:sz="0" w:space="0" w:color="auto"/>
              </w:divBdr>
            </w:div>
          </w:divsChild>
        </w:div>
        <w:div w:id="173426289">
          <w:marLeft w:val="0"/>
          <w:marRight w:val="0"/>
          <w:marTop w:val="0"/>
          <w:marBottom w:val="0"/>
          <w:divBdr>
            <w:top w:val="none" w:sz="0" w:space="0" w:color="auto"/>
            <w:left w:val="none" w:sz="0" w:space="0" w:color="auto"/>
            <w:bottom w:val="none" w:sz="0" w:space="0" w:color="auto"/>
            <w:right w:val="none" w:sz="0" w:space="0" w:color="auto"/>
          </w:divBdr>
        </w:div>
      </w:divsChild>
    </w:div>
    <w:div w:id="1943222552">
      <w:bodyDiv w:val="1"/>
      <w:marLeft w:val="0"/>
      <w:marRight w:val="0"/>
      <w:marTop w:val="0"/>
      <w:marBottom w:val="0"/>
      <w:divBdr>
        <w:top w:val="none" w:sz="0" w:space="0" w:color="auto"/>
        <w:left w:val="none" w:sz="0" w:space="0" w:color="auto"/>
        <w:bottom w:val="none" w:sz="0" w:space="0" w:color="auto"/>
        <w:right w:val="none" w:sz="0" w:space="0" w:color="auto"/>
      </w:divBdr>
      <w:divsChild>
        <w:div w:id="167528742">
          <w:marLeft w:val="0"/>
          <w:marRight w:val="0"/>
          <w:marTop w:val="0"/>
          <w:marBottom w:val="0"/>
          <w:divBdr>
            <w:top w:val="none" w:sz="0" w:space="0" w:color="auto"/>
            <w:left w:val="none" w:sz="0" w:space="0" w:color="auto"/>
            <w:bottom w:val="none" w:sz="0" w:space="0" w:color="auto"/>
            <w:right w:val="none" w:sz="0" w:space="0" w:color="auto"/>
          </w:divBdr>
          <w:divsChild>
            <w:div w:id="68617271">
              <w:marLeft w:val="0"/>
              <w:marRight w:val="0"/>
              <w:marTop w:val="0"/>
              <w:marBottom w:val="0"/>
              <w:divBdr>
                <w:top w:val="none" w:sz="0" w:space="0" w:color="auto"/>
                <w:left w:val="none" w:sz="0" w:space="0" w:color="auto"/>
                <w:bottom w:val="none" w:sz="0" w:space="0" w:color="auto"/>
                <w:right w:val="none" w:sz="0" w:space="0" w:color="auto"/>
              </w:divBdr>
            </w:div>
            <w:div w:id="704789238">
              <w:marLeft w:val="0"/>
              <w:marRight w:val="0"/>
              <w:marTop w:val="0"/>
              <w:marBottom w:val="0"/>
              <w:divBdr>
                <w:top w:val="none" w:sz="0" w:space="0" w:color="auto"/>
                <w:left w:val="none" w:sz="0" w:space="0" w:color="auto"/>
                <w:bottom w:val="none" w:sz="0" w:space="0" w:color="auto"/>
                <w:right w:val="none" w:sz="0" w:space="0" w:color="auto"/>
              </w:divBdr>
            </w:div>
          </w:divsChild>
        </w:div>
        <w:div w:id="1459449510">
          <w:marLeft w:val="0"/>
          <w:marRight w:val="0"/>
          <w:marTop w:val="0"/>
          <w:marBottom w:val="0"/>
          <w:divBdr>
            <w:top w:val="none" w:sz="0" w:space="0" w:color="auto"/>
            <w:left w:val="none" w:sz="0" w:space="0" w:color="auto"/>
            <w:bottom w:val="none" w:sz="0" w:space="0" w:color="auto"/>
            <w:right w:val="none" w:sz="0" w:space="0" w:color="auto"/>
          </w:divBdr>
        </w:div>
      </w:divsChild>
    </w:div>
    <w:div w:id="1944414587">
      <w:bodyDiv w:val="1"/>
      <w:marLeft w:val="0"/>
      <w:marRight w:val="0"/>
      <w:marTop w:val="0"/>
      <w:marBottom w:val="0"/>
      <w:divBdr>
        <w:top w:val="none" w:sz="0" w:space="0" w:color="auto"/>
        <w:left w:val="none" w:sz="0" w:space="0" w:color="auto"/>
        <w:bottom w:val="none" w:sz="0" w:space="0" w:color="auto"/>
        <w:right w:val="none" w:sz="0" w:space="0" w:color="auto"/>
      </w:divBdr>
      <w:divsChild>
        <w:div w:id="855391091">
          <w:marLeft w:val="0"/>
          <w:marRight w:val="0"/>
          <w:marTop w:val="0"/>
          <w:marBottom w:val="0"/>
          <w:divBdr>
            <w:top w:val="none" w:sz="0" w:space="0" w:color="auto"/>
            <w:left w:val="none" w:sz="0" w:space="0" w:color="auto"/>
            <w:bottom w:val="none" w:sz="0" w:space="0" w:color="auto"/>
            <w:right w:val="none" w:sz="0" w:space="0" w:color="auto"/>
          </w:divBdr>
          <w:divsChild>
            <w:div w:id="1561087667">
              <w:marLeft w:val="0"/>
              <w:marRight w:val="0"/>
              <w:marTop w:val="0"/>
              <w:marBottom w:val="0"/>
              <w:divBdr>
                <w:top w:val="none" w:sz="0" w:space="0" w:color="auto"/>
                <w:left w:val="none" w:sz="0" w:space="0" w:color="auto"/>
                <w:bottom w:val="none" w:sz="0" w:space="0" w:color="auto"/>
                <w:right w:val="none" w:sz="0" w:space="0" w:color="auto"/>
              </w:divBdr>
            </w:div>
            <w:div w:id="1229998243">
              <w:marLeft w:val="0"/>
              <w:marRight w:val="0"/>
              <w:marTop w:val="0"/>
              <w:marBottom w:val="0"/>
              <w:divBdr>
                <w:top w:val="none" w:sz="0" w:space="0" w:color="auto"/>
                <w:left w:val="none" w:sz="0" w:space="0" w:color="auto"/>
                <w:bottom w:val="none" w:sz="0" w:space="0" w:color="auto"/>
                <w:right w:val="none" w:sz="0" w:space="0" w:color="auto"/>
              </w:divBdr>
            </w:div>
          </w:divsChild>
        </w:div>
        <w:div w:id="1192261873">
          <w:marLeft w:val="0"/>
          <w:marRight w:val="0"/>
          <w:marTop w:val="0"/>
          <w:marBottom w:val="0"/>
          <w:divBdr>
            <w:top w:val="none" w:sz="0" w:space="0" w:color="auto"/>
            <w:left w:val="none" w:sz="0" w:space="0" w:color="auto"/>
            <w:bottom w:val="none" w:sz="0" w:space="0" w:color="auto"/>
            <w:right w:val="none" w:sz="0" w:space="0" w:color="auto"/>
          </w:divBdr>
        </w:div>
      </w:divsChild>
    </w:div>
    <w:div w:id="1944916911">
      <w:bodyDiv w:val="1"/>
      <w:marLeft w:val="0"/>
      <w:marRight w:val="0"/>
      <w:marTop w:val="0"/>
      <w:marBottom w:val="0"/>
      <w:divBdr>
        <w:top w:val="none" w:sz="0" w:space="0" w:color="auto"/>
        <w:left w:val="none" w:sz="0" w:space="0" w:color="auto"/>
        <w:bottom w:val="none" w:sz="0" w:space="0" w:color="auto"/>
        <w:right w:val="none" w:sz="0" w:space="0" w:color="auto"/>
      </w:divBdr>
      <w:divsChild>
        <w:div w:id="1706710828">
          <w:marLeft w:val="0"/>
          <w:marRight w:val="0"/>
          <w:marTop w:val="0"/>
          <w:marBottom w:val="0"/>
          <w:divBdr>
            <w:top w:val="none" w:sz="0" w:space="0" w:color="auto"/>
            <w:left w:val="none" w:sz="0" w:space="0" w:color="auto"/>
            <w:bottom w:val="none" w:sz="0" w:space="0" w:color="auto"/>
            <w:right w:val="none" w:sz="0" w:space="0" w:color="auto"/>
          </w:divBdr>
          <w:divsChild>
            <w:div w:id="1491754094">
              <w:marLeft w:val="0"/>
              <w:marRight w:val="0"/>
              <w:marTop w:val="0"/>
              <w:marBottom w:val="0"/>
              <w:divBdr>
                <w:top w:val="none" w:sz="0" w:space="0" w:color="auto"/>
                <w:left w:val="none" w:sz="0" w:space="0" w:color="auto"/>
                <w:bottom w:val="none" w:sz="0" w:space="0" w:color="auto"/>
                <w:right w:val="none" w:sz="0" w:space="0" w:color="auto"/>
              </w:divBdr>
            </w:div>
            <w:div w:id="13773629">
              <w:marLeft w:val="0"/>
              <w:marRight w:val="0"/>
              <w:marTop w:val="0"/>
              <w:marBottom w:val="0"/>
              <w:divBdr>
                <w:top w:val="none" w:sz="0" w:space="0" w:color="auto"/>
                <w:left w:val="none" w:sz="0" w:space="0" w:color="auto"/>
                <w:bottom w:val="none" w:sz="0" w:space="0" w:color="auto"/>
                <w:right w:val="none" w:sz="0" w:space="0" w:color="auto"/>
              </w:divBdr>
            </w:div>
          </w:divsChild>
        </w:div>
        <w:div w:id="1314601978">
          <w:marLeft w:val="0"/>
          <w:marRight w:val="0"/>
          <w:marTop w:val="0"/>
          <w:marBottom w:val="0"/>
          <w:divBdr>
            <w:top w:val="none" w:sz="0" w:space="0" w:color="auto"/>
            <w:left w:val="none" w:sz="0" w:space="0" w:color="auto"/>
            <w:bottom w:val="none" w:sz="0" w:space="0" w:color="auto"/>
            <w:right w:val="none" w:sz="0" w:space="0" w:color="auto"/>
          </w:divBdr>
        </w:div>
      </w:divsChild>
    </w:div>
    <w:div w:id="1947232492">
      <w:bodyDiv w:val="1"/>
      <w:marLeft w:val="0"/>
      <w:marRight w:val="0"/>
      <w:marTop w:val="0"/>
      <w:marBottom w:val="0"/>
      <w:divBdr>
        <w:top w:val="none" w:sz="0" w:space="0" w:color="auto"/>
        <w:left w:val="none" w:sz="0" w:space="0" w:color="auto"/>
        <w:bottom w:val="none" w:sz="0" w:space="0" w:color="auto"/>
        <w:right w:val="none" w:sz="0" w:space="0" w:color="auto"/>
      </w:divBdr>
      <w:divsChild>
        <w:div w:id="1059941858">
          <w:marLeft w:val="0"/>
          <w:marRight w:val="0"/>
          <w:marTop w:val="0"/>
          <w:marBottom w:val="0"/>
          <w:divBdr>
            <w:top w:val="none" w:sz="0" w:space="0" w:color="auto"/>
            <w:left w:val="none" w:sz="0" w:space="0" w:color="auto"/>
            <w:bottom w:val="none" w:sz="0" w:space="0" w:color="auto"/>
            <w:right w:val="none" w:sz="0" w:space="0" w:color="auto"/>
          </w:divBdr>
          <w:divsChild>
            <w:div w:id="435098223">
              <w:marLeft w:val="0"/>
              <w:marRight w:val="0"/>
              <w:marTop w:val="0"/>
              <w:marBottom w:val="0"/>
              <w:divBdr>
                <w:top w:val="none" w:sz="0" w:space="0" w:color="auto"/>
                <w:left w:val="none" w:sz="0" w:space="0" w:color="auto"/>
                <w:bottom w:val="none" w:sz="0" w:space="0" w:color="auto"/>
                <w:right w:val="none" w:sz="0" w:space="0" w:color="auto"/>
              </w:divBdr>
            </w:div>
            <w:div w:id="993799096">
              <w:marLeft w:val="0"/>
              <w:marRight w:val="0"/>
              <w:marTop w:val="0"/>
              <w:marBottom w:val="0"/>
              <w:divBdr>
                <w:top w:val="none" w:sz="0" w:space="0" w:color="auto"/>
                <w:left w:val="none" w:sz="0" w:space="0" w:color="auto"/>
                <w:bottom w:val="none" w:sz="0" w:space="0" w:color="auto"/>
                <w:right w:val="none" w:sz="0" w:space="0" w:color="auto"/>
              </w:divBdr>
            </w:div>
          </w:divsChild>
        </w:div>
        <w:div w:id="357387576">
          <w:marLeft w:val="0"/>
          <w:marRight w:val="0"/>
          <w:marTop w:val="0"/>
          <w:marBottom w:val="0"/>
          <w:divBdr>
            <w:top w:val="none" w:sz="0" w:space="0" w:color="auto"/>
            <w:left w:val="none" w:sz="0" w:space="0" w:color="auto"/>
            <w:bottom w:val="none" w:sz="0" w:space="0" w:color="auto"/>
            <w:right w:val="none" w:sz="0" w:space="0" w:color="auto"/>
          </w:divBdr>
        </w:div>
      </w:divsChild>
    </w:div>
    <w:div w:id="1948656066">
      <w:bodyDiv w:val="1"/>
      <w:marLeft w:val="0"/>
      <w:marRight w:val="0"/>
      <w:marTop w:val="0"/>
      <w:marBottom w:val="0"/>
      <w:divBdr>
        <w:top w:val="none" w:sz="0" w:space="0" w:color="auto"/>
        <w:left w:val="none" w:sz="0" w:space="0" w:color="auto"/>
        <w:bottom w:val="none" w:sz="0" w:space="0" w:color="auto"/>
        <w:right w:val="none" w:sz="0" w:space="0" w:color="auto"/>
      </w:divBdr>
      <w:divsChild>
        <w:div w:id="1473979118">
          <w:marLeft w:val="0"/>
          <w:marRight w:val="0"/>
          <w:marTop w:val="0"/>
          <w:marBottom w:val="0"/>
          <w:divBdr>
            <w:top w:val="none" w:sz="0" w:space="0" w:color="auto"/>
            <w:left w:val="none" w:sz="0" w:space="0" w:color="auto"/>
            <w:bottom w:val="none" w:sz="0" w:space="0" w:color="auto"/>
            <w:right w:val="none" w:sz="0" w:space="0" w:color="auto"/>
          </w:divBdr>
          <w:divsChild>
            <w:div w:id="385030496">
              <w:marLeft w:val="0"/>
              <w:marRight w:val="0"/>
              <w:marTop w:val="0"/>
              <w:marBottom w:val="0"/>
              <w:divBdr>
                <w:top w:val="none" w:sz="0" w:space="0" w:color="auto"/>
                <w:left w:val="none" w:sz="0" w:space="0" w:color="auto"/>
                <w:bottom w:val="none" w:sz="0" w:space="0" w:color="auto"/>
                <w:right w:val="none" w:sz="0" w:space="0" w:color="auto"/>
              </w:divBdr>
              <w:divsChild>
                <w:div w:id="1382903613">
                  <w:marLeft w:val="0"/>
                  <w:marRight w:val="0"/>
                  <w:marTop w:val="45"/>
                  <w:marBottom w:val="0"/>
                  <w:divBdr>
                    <w:top w:val="none" w:sz="0" w:space="0" w:color="auto"/>
                    <w:left w:val="none" w:sz="0" w:space="0" w:color="auto"/>
                    <w:bottom w:val="none" w:sz="0" w:space="0" w:color="auto"/>
                    <w:right w:val="none" w:sz="0" w:space="0" w:color="auto"/>
                  </w:divBdr>
                </w:div>
              </w:divsChild>
            </w:div>
            <w:div w:id="343478799">
              <w:marLeft w:val="0"/>
              <w:marRight w:val="0"/>
              <w:marTop w:val="0"/>
              <w:marBottom w:val="0"/>
              <w:divBdr>
                <w:top w:val="none" w:sz="0" w:space="0" w:color="auto"/>
                <w:left w:val="none" w:sz="0" w:space="0" w:color="auto"/>
                <w:bottom w:val="none" w:sz="0" w:space="0" w:color="auto"/>
                <w:right w:val="none" w:sz="0" w:space="0" w:color="auto"/>
              </w:divBdr>
              <w:divsChild>
                <w:div w:id="2297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6063">
          <w:marLeft w:val="0"/>
          <w:marRight w:val="0"/>
          <w:marTop w:val="0"/>
          <w:marBottom w:val="0"/>
          <w:divBdr>
            <w:top w:val="none" w:sz="0" w:space="0" w:color="auto"/>
            <w:left w:val="none" w:sz="0" w:space="0" w:color="auto"/>
            <w:bottom w:val="none" w:sz="0" w:space="0" w:color="auto"/>
            <w:right w:val="none" w:sz="0" w:space="0" w:color="auto"/>
          </w:divBdr>
        </w:div>
      </w:divsChild>
    </w:div>
    <w:div w:id="1948730761">
      <w:bodyDiv w:val="1"/>
      <w:marLeft w:val="0"/>
      <w:marRight w:val="0"/>
      <w:marTop w:val="0"/>
      <w:marBottom w:val="0"/>
      <w:divBdr>
        <w:top w:val="none" w:sz="0" w:space="0" w:color="auto"/>
        <w:left w:val="none" w:sz="0" w:space="0" w:color="auto"/>
        <w:bottom w:val="none" w:sz="0" w:space="0" w:color="auto"/>
        <w:right w:val="none" w:sz="0" w:space="0" w:color="auto"/>
      </w:divBdr>
      <w:divsChild>
        <w:div w:id="960112760">
          <w:marLeft w:val="0"/>
          <w:marRight w:val="0"/>
          <w:marTop w:val="0"/>
          <w:marBottom w:val="0"/>
          <w:divBdr>
            <w:top w:val="none" w:sz="0" w:space="0" w:color="auto"/>
            <w:left w:val="none" w:sz="0" w:space="0" w:color="auto"/>
            <w:bottom w:val="none" w:sz="0" w:space="0" w:color="auto"/>
            <w:right w:val="none" w:sz="0" w:space="0" w:color="auto"/>
          </w:divBdr>
          <w:divsChild>
            <w:div w:id="1682780832">
              <w:marLeft w:val="0"/>
              <w:marRight w:val="0"/>
              <w:marTop w:val="0"/>
              <w:marBottom w:val="0"/>
              <w:divBdr>
                <w:top w:val="none" w:sz="0" w:space="0" w:color="auto"/>
                <w:left w:val="none" w:sz="0" w:space="0" w:color="auto"/>
                <w:bottom w:val="none" w:sz="0" w:space="0" w:color="auto"/>
                <w:right w:val="none" w:sz="0" w:space="0" w:color="auto"/>
              </w:divBdr>
            </w:div>
            <w:div w:id="685717466">
              <w:marLeft w:val="0"/>
              <w:marRight w:val="0"/>
              <w:marTop w:val="0"/>
              <w:marBottom w:val="0"/>
              <w:divBdr>
                <w:top w:val="none" w:sz="0" w:space="0" w:color="auto"/>
                <w:left w:val="none" w:sz="0" w:space="0" w:color="auto"/>
                <w:bottom w:val="none" w:sz="0" w:space="0" w:color="auto"/>
                <w:right w:val="none" w:sz="0" w:space="0" w:color="auto"/>
              </w:divBdr>
            </w:div>
          </w:divsChild>
        </w:div>
        <w:div w:id="312028580">
          <w:marLeft w:val="0"/>
          <w:marRight w:val="0"/>
          <w:marTop w:val="0"/>
          <w:marBottom w:val="0"/>
          <w:divBdr>
            <w:top w:val="none" w:sz="0" w:space="0" w:color="auto"/>
            <w:left w:val="none" w:sz="0" w:space="0" w:color="auto"/>
            <w:bottom w:val="none" w:sz="0" w:space="0" w:color="auto"/>
            <w:right w:val="none" w:sz="0" w:space="0" w:color="auto"/>
          </w:divBdr>
        </w:div>
      </w:divsChild>
    </w:div>
    <w:div w:id="1948846837">
      <w:bodyDiv w:val="1"/>
      <w:marLeft w:val="0"/>
      <w:marRight w:val="0"/>
      <w:marTop w:val="0"/>
      <w:marBottom w:val="0"/>
      <w:divBdr>
        <w:top w:val="none" w:sz="0" w:space="0" w:color="auto"/>
        <w:left w:val="none" w:sz="0" w:space="0" w:color="auto"/>
        <w:bottom w:val="none" w:sz="0" w:space="0" w:color="auto"/>
        <w:right w:val="none" w:sz="0" w:space="0" w:color="auto"/>
      </w:divBdr>
      <w:divsChild>
        <w:div w:id="1035154106">
          <w:marLeft w:val="0"/>
          <w:marRight w:val="0"/>
          <w:marTop w:val="0"/>
          <w:marBottom w:val="0"/>
          <w:divBdr>
            <w:top w:val="none" w:sz="0" w:space="0" w:color="auto"/>
            <w:left w:val="none" w:sz="0" w:space="0" w:color="auto"/>
            <w:bottom w:val="none" w:sz="0" w:space="0" w:color="auto"/>
            <w:right w:val="none" w:sz="0" w:space="0" w:color="auto"/>
          </w:divBdr>
        </w:div>
        <w:div w:id="1075083909">
          <w:marLeft w:val="0"/>
          <w:marRight w:val="0"/>
          <w:marTop w:val="0"/>
          <w:marBottom w:val="0"/>
          <w:divBdr>
            <w:top w:val="none" w:sz="0" w:space="0" w:color="auto"/>
            <w:left w:val="none" w:sz="0" w:space="0" w:color="auto"/>
            <w:bottom w:val="none" w:sz="0" w:space="0" w:color="auto"/>
            <w:right w:val="none" w:sz="0" w:space="0" w:color="auto"/>
          </w:divBdr>
          <w:divsChild>
            <w:div w:id="1114519374">
              <w:marLeft w:val="0"/>
              <w:marRight w:val="0"/>
              <w:marTop w:val="0"/>
              <w:marBottom w:val="0"/>
              <w:divBdr>
                <w:top w:val="none" w:sz="0" w:space="0" w:color="auto"/>
                <w:left w:val="none" w:sz="0" w:space="0" w:color="auto"/>
                <w:bottom w:val="none" w:sz="0" w:space="0" w:color="auto"/>
                <w:right w:val="none" w:sz="0" w:space="0" w:color="auto"/>
              </w:divBdr>
              <w:divsChild>
                <w:div w:id="6186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6871">
      <w:bodyDiv w:val="1"/>
      <w:marLeft w:val="0"/>
      <w:marRight w:val="0"/>
      <w:marTop w:val="0"/>
      <w:marBottom w:val="0"/>
      <w:divBdr>
        <w:top w:val="none" w:sz="0" w:space="0" w:color="auto"/>
        <w:left w:val="none" w:sz="0" w:space="0" w:color="auto"/>
        <w:bottom w:val="none" w:sz="0" w:space="0" w:color="auto"/>
        <w:right w:val="none" w:sz="0" w:space="0" w:color="auto"/>
      </w:divBdr>
      <w:divsChild>
        <w:div w:id="1266352743">
          <w:marLeft w:val="0"/>
          <w:marRight w:val="0"/>
          <w:marTop w:val="0"/>
          <w:marBottom w:val="0"/>
          <w:divBdr>
            <w:top w:val="none" w:sz="0" w:space="0" w:color="auto"/>
            <w:left w:val="none" w:sz="0" w:space="0" w:color="auto"/>
            <w:bottom w:val="none" w:sz="0" w:space="0" w:color="auto"/>
            <w:right w:val="none" w:sz="0" w:space="0" w:color="auto"/>
          </w:divBdr>
          <w:divsChild>
            <w:div w:id="2008052371">
              <w:marLeft w:val="0"/>
              <w:marRight w:val="0"/>
              <w:marTop w:val="0"/>
              <w:marBottom w:val="0"/>
              <w:divBdr>
                <w:top w:val="none" w:sz="0" w:space="0" w:color="auto"/>
                <w:left w:val="none" w:sz="0" w:space="0" w:color="auto"/>
                <w:bottom w:val="none" w:sz="0" w:space="0" w:color="auto"/>
                <w:right w:val="none" w:sz="0" w:space="0" w:color="auto"/>
              </w:divBdr>
            </w:div>
            <w:div w:id="744112982">
              <w:marLeft w:val="0"/>
              <w:marRight w:val="0"/>
              <w:marTop w:val="0"/>
              <w:marBottom w:val="0"/>
              <w:divBdr>
                <w:top w:val="none" w:sz="0" w:space="0" w:color="auto"/>
                <w:left w:val="none" w:sz="0" w:space="0" w:color="auto"/>
                <w:bottom w:val="none" w:sz="0" w:space="0" w:color="auto"/>
                <w:right w:val="none" w:sz="0" w:space="0" w:color="auto"/>
              </w:divBdr>
            </w:div>
          </w:divsChild>
        </w:div>
        <w:div w:id="887179232">
          <w:marLeft w:val="0"/>
          <w:marRight w:val="0"/>
          <w:marTop w:val="0"/>
          <w:marBottom w:val="0"/>
          <w:divBdr>
            <w:top w:val="none" w:sz="0" w:space="0" w:color="auto"/>
            <w:left w:val="none" w:sz="0" w:space="0" w:color="auto"/>
            <w:bottom w:val="none" w:sz="0" w:space="0" w:color="auto"/>
            <w:right w:val="none" w:sz="0" w:space="0" w:color="auto"/>
          </w:divBdr>
        </w:div>
      </w:divsChild>
    </w:div>
    <w:div w:id="1950578503">
      <w:bodyDiv w:val="1"/>
      <w:marLeft w:val="0"/>
      <w:marRight w:val="0"/>
      <w:marTop w:val="0"/>
      <w:marBottom w:val="0"/>
      <w:divBdr>
        <w:top w:val="none" w:sz="0" w:space="0" w:color="auto"/>
        <w:left w:val="none" w:sz="0" w:space="0" w:color="auto"/>
        <w:bottom w:val="none" w:sz="0" w:space="0" w:color="auto"/>
        <w:right w:val="none" w:sz="0" w:space="0" w:color="auto"/>
      </w:divBdr>
      <w:divsChild>
        <w:div w:id="363678827">
          <w:marLeft w:val="0"/>
          <w:marRight w:val="0"/>
          <w:marTop w:val="0"/>
          <w:marBottom w:val="0"/>
          <w:divBdr>
            <w:top w:val="none" w:sz="0" w:space="0" w:color="auto"/>
            <w:left w:val="none" w:sz="0" w:space="0" w:color="auto"/>
            <w:bottom w:val="none" w:sz="0" w:space="0" w:color="auto"/>
            <w:right w:val="none" w:sz="0" w:space="0" w:color="auto"/>
          </w:divBdr>
          <w:divsChild>
            <w:div w:id="290484207">
              <w:marLeft w:val="0"/>
              <w:marRight w:val="0"/>
              <w:marTop w:val="0"/>
              <w:marBottom w:val="0"/>
              <w:divBdr>
                <w:top w:val="none" w:sz="0" w:space="0" w:color="auto"/>
                <w:left w:val="none" w:sz="0" w:space="0" w:color="auto"/>
                <w:bottom w:val="none" w:sz="0" w:space="0" w:color="auto"/>
                <w:right w:val="none" w:sz="0" w:space="0" w:color="auto"/>
              </w:divBdr>
            </w:div>
            <w:div w:id="1408116776">
              <w:marLeft w:val="0"/>
              <w:marRight w:val="0"/>
              <w:marTop w:val="0"/>
              <w:marBottom w:val="0"/>
              <w:divBdr>
                <w:top w:val="none" w:sz="0" w:space="0" w:color="auto"/>
                <w:left w:val="none" w:sz="0" w:space="0" w:color="auto"/>
                <w:bottom w:val="none" w:sz="0" w:space="0" w:color="auto"/>
                <w:right w:val="none" w:sz="0" w:space="0" w:color="auto"/>
              </w:divBdr>
            </w:div>
          </w:divsChild>
        </w:div>
        <w:div w:id="1377121213">
          <w:marLeft w:val="0"/>
          <w:marRight w:val="0"/>
          <w:marTop w:val="0"/>
          <w:marBottom w:val="0"/>
          <w:divBdr>
            <w:top w:val="none" w:sz="0" w:space="0" w:color="auto"/>
            <w:left w:val="none" w:sz="0" w:space="0" w:color="auto"/>
            <w:bottom w:val="none" w:sz="0" w:space="0" w:color="auto"/>
            <w:right w:val="none" w:sz="0" w:space="0" w:color="auto"/>
          </w:divBdr>
        </w:div>
      </w:divsChild>
    </w:div>
    <w:div w:id="1951086349">
      <w:bodyDiv w:val="1"/>
      <w:marLeft w:val="0"/>
      <w:marRight w:val="0"/>
      <w:marTop w:val="0"/>
      <w:marBottom w:val="0"/>
      <w:divBdr>
        <w:top w:val="none" w:sz="0" w:space="0" w:color="auto"/>
        <w:left w:val="none" w:sz="0" w:space="0" w:color="auto"/>
        <w:bottom w:val="none" w:sz="0" w:space="0" w:color="auto"/>
        <w:right w:val="none" w:sz="0" w:space="0" w:color="auto"/>
      </w:divBdr>
      <w:divsChild>
        <w:div w:id="2082437575">
          <w:marLeft w:val="0"/>
          <w:marRight w:val="0"/>
          <w:marTop w:val="0"/>
          <w:marBottom w:val="0"/>
          <w:divBdr>
            <w:top w:val="none" w:sz="0" w:space="0" w:color="auto"/>
            <w:left w:val="none" w:sz="0" w:space="0" w:color="auto"/>
            <w:bottom w:val="none" w:sz="0" w:space="0" w:color="auto"/>
            <w:right w:val="none" w:sz="0" w:space="0" w:color="auto"/>
          </w:divBdr>
          <w:divsChild>
            <w:div w:id="1563642383">
              <w:marLeft w:val="0"/>
              <w:marRight w:val="0"/>
              <w:marTop w:val="0"/>
              <w:marBottom w:val="0"/>
              <w:divBdr>
                <w:top w:val="none" w:sz="0" w:space="0" w:color="auto"/>
                <w:left w:val="none" w:sz="0" w:space="0" w:color="auto"/>
                <w:bottom w:val="none" w:sz="0" w:space="0" w:color="auto"/>
                <w:right w:val="none" w:sz="0" w:space="0" w:color="auto"/>
              </w:divBdr>
            </w:div>
            <w:div w:id="863904226">
              <w:marLeft w:val="0"/>
              <w:marRight w:val="0"/>
              <w:marTop w:val="0"/>
              <w:marBottom w:val="0"/>
              <w:divBdr>
                <w:top w:val="none" w:sz="0" w:space="0" w:color="auto"/>
                <w:left w:val="none" w:sz="0" w:space="0" w:color="auto"/>
                <w:bottom w:val="none" w:sz="0" w:space="0" w:color="auto"/>
                <w:right w:val="none" w:sz="0" w:space="0" w:color="auto"/>
              </w:divBdr>
            </w:div>
          </w:divsChild>
        </w:div>
        <w:div w:id="2130275976">
          <w:marLeft w:val="0"/>
          <w:marRight w:val="0"/>
          <w:marTop w:val="0"/>
          <w:marBottom w:val="0"/>
          <w:divBdr>
            <w:top w:val="none" w:sz="0" w:space="0" w:color="auto"/>
            <w:left w:val="none" w:sz="0" w:space="0" w:color="auto"/>
            <w:bottom w:val="none" w:sz="0" w:space="0" w:color="auto"/>
            <w:right w:val="none" w:sz="0" w:space="0" w:color="auto"/>
          </w:divBdr>
        </w:div>
      </w:divsChild>
    </w:div>
    <w:div w:id="1951087343">
      <w:bodyDiv w:val="1"/>
      <w:marLeft w:val="0"/>
      <w:marRight w:val="0"/>
      <w:marTop w:val="0"/>
      <w:marBottom w:val="0"/>
      <w:divBdr>
        <w:top w:val="none" w:sz="0" w:space="0" w:color="auto"/>
        <w:left w:val="none" w:sz="0" w:space="0" w:color="auto"/>
        <w:bottom w:val="none" w:sz="0" w:space="0" w:color="auto"/>
        <w:right w:val="none" w:sz="0" w:space="0" w:color="auto"/>
      </w:divBdr>
      <w:divsChild>
        <w:div w:id="1521626652">
          <w:marLeft w:val="0"/>
          <w:marRight w:val="0"/>
          <w:marTop w:val="0"/>
          <w:marBottom w:val="0"/>
          <w:divBdr>
            <w:top w:val="none" w:sz="0" w:space="0" w:color="auto"/>
            <w:left w:val="none" w:sz="0" w:space="0" w:color="auto"/>
            <w:bottom w:val="none" w:sz="0" w:space="0" w:color="auto"/>
            <w:right w:val="none" w:sz="0" w:space="0" w:color="auto"/>
          </w:divBdr>
        </w:div>
        <w:div w:id="114914852">
          <w:marLeft w:val="0"/>
          <w:marRight w:val="0"/>
          <w:marTop w:val="0"/>
          <w:marBottom w:val="0"/>
          <w:divBdr>
            <w:top w:val="none" w:sz="0" w:space="0" w:color="auto"/>
            <w:left w:val="none" w:sz="0" w:space="0" w:color="auto"/>
            <w:bottom w:val="none" w:sz="0" w:space="0" w:color="auto"/>
            <w:right w:val="none" w:sz="0" w:space="0" w:color="auto"/>
          </w:divBdr>
        </w:div>
      </w:divsChild>
    </w:div>
    <w:div w:id="1952585500">
      <w:bodyDiv w:val="1"/>
      <w:marLeft w:val="0"/>
      <w:marRight w:val="0"/>
      <w:marTop w:val="0"/>
      <w:marBottom w:val="0"/>
      <w:divBdr>
        <w:top w:val="none" w:sz="0" w:space="0" w:color="auto"/>
        <w:left w:val="none" w:sz="0" w:space="0" w:color="auto"/>
        <w:bottom w:val="none" w:sz="0" w:space="0" w:color="auto"/>
        <w:right w:val="none" w:sz="0" w:space="0" w:color="auto"/>
      </w:divBdr>
      <w:divsChild>
        <w:div w:id="955065382">
          <w:marLeft w:val="0"/>
          <w:marRight w:val="0"/>
          <w:marTop w:val="0"/>
          <w:marBottom w:val="0"/>
          <w:divBdr>
            <w:top w:val="none" w:sz="0" w:space="0" w:color="auto"/>
            <w:left w:val="none" w:sz="0" w:space="0" w:color="auto"/>
            <w:bottom w:val="none" w:sz="0" w:space="0" w:color="auto"/>
            <w:right w:val="none" w:sz="0" w:space="0" w:color="auto"/>
          </w:divBdr>
          <w:divsChild>
            <w:div w:id="1827355453">
              <w:marLeft w:val="0"/>
              <w:marRight w:val="0"/>
              <w:marTop w:val="0"/>
              <w:marBottom w:val="0"/>
              <w:divBdr>
                <w:top w:val="none" w:sz="0" w:space="0" w:color="auto"/>
                <w:left w:val="none" w:sz="0" w:space="0" w:color="auto"/>
                <w:bottom w:val="none" w:sz="0" w:space="0" w:color="auto"/>
                <w:right w:val="none" w:sz="0" w:space="0" w:color="auto"/>
              </w:divBdr>
            </w:div>
            <w:div w:id="741172025">
              <w:marLeft w:val="0"/>
              <w:marRight w:val="0"/>
              <w:marTop w:val="0"/>
              <w:marBottom w:val="0"/>
              <w:divBdr>
                <w:top w:val="none" w:sz="0" w:space="0" w:color="auto"/>
                <w:left w:val="none" w:sz="0" w:space="0" w:color="auto"/>
                <w:bottom w:val="none" w:sz="0" w:space="0" w:color="auto"/>
                <w:right w:val="none" w:sz="0" w:space="0" w:color="auto"/>
              </w:divBdr>
            </w:div>
          </w:divsChild>
        </w:div>
        <w:div w:id="1422876732">
          <w:marLeft w:val="0"/>
          <w:marRight w:val="0"/>
          <w:marTop w:val="0"/>
          <w:marBottom w:val="0"/>
          <w:divBdr>
            <w:top w:val="none" w:sz="0" w:space="0" w:color="auto"/>
            <w:left w:val="none" w:sz="0" w:space="0" w:color="auto"/>
            <w:bottom w:val="none" w:sz="0" w:space="0" w:color="auto"/>
            <w:right w:val="none" w:sz="0" w:space="0" w:color="auto"/>
          </w:divBdr>
        </w:div>
      </w:divsChild>
    </w:div>
    <w:div w:id="1953197788">
      <w:bodyDiv w:val="1"/>
      <w:marLeft w:val="0"/>
      <w:marRight w:val="0"/>
      <w:marTop w:val="0"/>
      <w:marBottom w:val="0"/>
      <w:divBdr>
        <w:top w:val="none" w:sz="0" w:space="0" w:color="auto"/>
        <w:left w:val="none" w:sz="0" w:space="0" w:color="auto"/>
        <w:bottom w:val="none" w:sz="0" w:space="0" w:color="auto"/>
        <w:right w:val="none" w:sz="0" w:space="0" w:color="auto"/>
      </w:divBdr>
      <w:divsChild>
        <w:div w:id="2139562346">
          <w:marLeft w:val="0"/>
          <w:marRight w:val="0"/>
          <w:marTop w:val="0"/>
          <w:marBottom w:val="0"/>
          <w:divBdr>
            <w:top w:val="none" w:sz="0" w:space="0" w:color="auto"/>
            <w:left w:val="none" w:sz="0" w:space="0" w:color="auto"/>
            <w:bottom w:val="none" w:sz="0" w:space="0" w:color="auto"/>
            <w:right w:val="none" w:sz="0" w:space="0" w:color="auto"/>
          </w:divBdr>
          <w:divsChild>
            <w:div w:id="1631284967">
              <w:marLeft w:val="0"/>
              <w:marRight w:val="0"/>
              <w:marTop w:val="0"/>
              <w:marBottom w:val="0"/>
              <w:divBdr>
                <w:top w:val="none" w:sz="0" w:space="0" w:color="auto"/>
                <w:left w:val="none" w:sz="0" w:space="0" w:color="auto"/>
                <w:bottom w:val="none" w:sz="0" w:space="0" w:color="auto"/>
                <w:right w:val="none" w:sz="0" w:space="0" w:color="auto"/>
              </w:divBdr>
            </w:div>
            <w:div w:id="1087849487">
              <w:marLeft w:val="0"/>
              <w:marRight w:val="0"/>
              <w:marTop w:val="0"/>
              <w:marBottom w:val="0"/>
              <w:divBdr>
                <w:top w:val="none" w:sz="0" w:space="0" w:color="auto"/>
                <w:left w:val="none" w:sz="0" w:space="0" w:color="auto"/>
                <w:bottom w:val="none" w:sz="0" w:space="0" w:color="auto"/>
                <w:right w:val="none" w:sz="0" w:space="0" w:color="auto"/>
              </w:divBdr>
            </w:div>
          </w:divsChild>
        </w:div>
        <w:div w:id="1839810922">
          <w:marLeft w:val="0"/>
          <w:marRight w:val="0"/>
          <w:marTop w:val="0"/>
          <w:marBottom w:val="0"/>
          <w:divBdr>
            <w:top w:val="none" w:sz="0" w:space="0" w:color="auto"/>
            <w:left w:val="none" w:sz="0" w:space="0" w:color="auto"/>
            <w:bottom w:val="none" w:sz="0" w:space="0" w:color="auto"/>
            <w:right w:val="none" w:sz="0" w:space="0" w:color="auto"/>
          </w:divBdr>
        </w:div>
      </w:divsChild>
    </w:div>
    <w:div w:id="1953243530">
      <w:bodyDiv w:val="1"/>
      <w:marLeft w:val="0"/>
      <w:marRight w:val="0"/>
      <w:marTop w:val="0"/>
      <w:marBottom w:val="0"/>
      <w:divBdr>
        <w:top w:val="none" w:sz="0" w:space="0" w:color="auto"/>
        <w:left w:val="none" w:sz="0" w:space="0" w:color="auto"/>
        <w:bottom w:val="none" w:sz="0" w:space="0" w:color="auto"/>
        <w:right w:val="none" w:sz="0" w:space="0" w:color="auto"/>
      </w:divBdr>
      <w:divsChild>
        <w:div w:id="309528956">
          <w:marLeft w:val="0"/>
          <w:marRight w:val="0"/>
          <w:marTop w:val="0"/>
          <w:marBottom w:val="0"/>
          <w:divBdr>
            <w:top w:val="none" w:sz="0" w:space="0" w:color="auto"/>
            <w:left w:val="none" w:sz="0" w:space="0" w:color="auto"/>
            <w:bottom w:val="none" w:sz="0" w:space="0" w:color="auto"/>
            <w:right w:val="none" w:sz="0" w:space="0" w:color="auto"/>
          </w:divBdr>
          <w:divsChild>
            <w:div w:id="2111194637">
              <w:marLeft w:val="0"/>
              <w:marRight w:val="0"/>
              <w:marTop w:val="0"/>
              <w:marBottom w:val="0"/>
              <w:divBdr>
                <w:top w:val="none" w:sz="0" w:space="0" w:color="auto"/>
                <w:left w:val="none" w:sz="0" w:space="0" w:color="auto"/>
                <w:bottom w:val="none" w:sz="0" w:space="0" w:color="auto"/>
                <w:right w:val="none" w:sz="0" w:space="0" w:color="auto"/>
              </w:divBdr>
            </w:div>
            <w:div w:id="1870410212">
              <w:marLeft w:val="0"/>
              <w:marRight w:val="0"/>
              <w:marTop w:val="0"/>
              <w:marBottom w:val="0"/>
              <w:divBdr>
                <w:top w:val="none" w:sz="0" w:space="0" w:color="auto"/>
                <w:left w:val="none" w:sz="0" w:space="0" w:color="auto"/>
                <w:bottom w:val="none" w:sz="0" w:space="0" w:color="auto"/>
                <w:right w:val="none" w:sz="0" w:space="0" w:color="auto"/>
              </w:divBdr>
            </w:div>
          </w:divsChild>
        </w:div>
        <w:div w:id="1734892757">
          <w:marLeft w:val="0"/>
          <w:marRight w:val="0"/>
          <w:marTop w:val="0"/>
          <w:marBottom w:val="0"/>
          <w:divBdr>
            <w:top w:val="none" w:sz="0" w:space="0" w:color="auto"/>
            <w:left w:val="none" w:sz="0" w:space="0" w:color="auto"/>
            <w:bottom w:val="none" w:sz="0" w:space="0" w:color="auto"/>
            <w:right w:val="none" w:sz="0" w:space="0" w:color="auto"/>
          </w:divBdr>
        </w:div>
      </w:divsChild>
    </w:div>
    <w:div w:id="1953319664">
      <w:bodyDiv w:val="1"/>
      <w:marLeft w:val="0"/>
      <w:marRight w:val="0"/>
      <w:marTop w:val="0"/>
      <w:marBottom w:val="0"/>
      <w:divBdr>
        <w:top w:val="none" w:sz="0" w:space="0" w:color="auto"/>
        <w:left w:val="none" w:sz="0" w:space="0" w:color="auto"/>
        <w:bottom w:val="none" w:sz="0" w:space="0" w:color="auto"/>
        <w:right w:val="none" w:sz="0" w:space="0" w:color="auto"/>
      </w:divBdr>
      <w:divsChild>
        <w:div w:id="1074356070">
          <w:marLeft w:val="0"/>
          <w:marRight w:val="0"/>
          <w:marTop w:val="0"/>
          <w:marBottom w:val="0"/>
          <w:divBdr>
            <w:top w:val="none" w:sz="0" w:space="0" w:color="auto"/>
            <w:left w:val="none" w:sz="0" w:space="0" w:color="auto"/>
            <w:bottom w:val="none" w:sz="0" w:space="0" w:color="auto"/>
            <w:right w:val="none" w:sz="0" w:space="0" w:color="auto"/>
          </w:divBdr>
          <w:divsChild>
            <w:div w:id="1562862272">
              <w:marLeft w:val="0"/>
              <w:marRight w:val="0"/>
              <w:marTop w:val="0"/>
              <w:marBottom w:val="0"/>
              <w:divBdr>
                <w:top w:val="none" w:sz="0" w:space="0" w:color="auto"/>
                <w:left w:val="none" w:sz="0" w:space="0" w:color="auto"/>
                <w:bottom w:val="none" w:sz="0" w:space="0" w:color="auto"/>
                <w:right w:val="none" w:sz="0" w:space="0" w:color="auto"/>
              </w:divBdr>
            </w:div>
            <w:div w:id="1976713028">
              <w:marLeft w:val="0"/>
              <w:marRight w:val="0"/>
              <w:marTop w:val="0"/>
              <w:marBottom w:val="0"/>
              <w:divBdr>
                <w:top w:val="none" w:sz="0" w:space="0" w:color="auto"/>
                <w:left w:val="none" w:sz="0" w:space="0" w:color="auto"/>
                <w:bottom w:val="none" w:sz="0" w:space="0" w:color="auto"/>
                <w:right w:val="none" w:sz="0" w:space="0" w:color="auto"/>
              </w:divBdr>
            </w:div>
          </w:divsChild>
        </w:div>
        <w:div w:id="2129663774">
          <w:marLeft w:val="0"/>
          <w:marRight w:val="0"/>
          <w:marTop w:val="0"/>
          <w:marBottom w:val="0"/>
          <w:divBdr>
            <w:top w:val="none" w:sz="0" w:space="0" w:color="auto"/>
            <w:left w:val="none" w:sz="0" w:space="0" w:color="auto"/>
            <w:bottom w:val="none" w:sz="0" w:space="0" w:color="auto"/>
            <w:right w:val="none" w:sz="0" w:space="0" w:color="auto"/>
          </w:divBdr>
        </w:div>
      </w:divsChild>
    </w:div>
    <w:div w:id="1954090715">
      <w:bodyDiv w:val="1"/>
      <w:marLeft w:val="0"/>
      <w:marRight w:val="0"/>
      <w:marTop w:val="0"/>
      <w:marBottom w:val="0"/>
      <w:divBdr>
        <w:top w:val="none" w:sz="0" w:space="0" w:color="auto"/>
        <w:left w:val="none" w:sz="0" w:space="0" w:color="auto"/>
        <w:bottom w:val="none" w:sz="0" w:space="0" w:color="auto"/>
        <w:right w:val="none" w:sz="0" w:space="0" w:color="auto"/>
      </w:divBdr>
      <w:divsChild>
        <w:div w:id="834567557">
          <w:marLeft w:val="0"/>
          <w:marRight w:val="0"/>
          <w:marTop w:val="0"/>
          <w:marBottom w:val="0"/>
          <w:divBdr>
            <w:top w:val="none" w:sz="0" w:space="0" w:color="auto"/>
            <w:left w:val="none" w:sz="0" w:space="0" w:color="auto"/>
            <w:bottom w:val="none" w:sz="0" w:space="0" w:color="auto"/>
            <w:right w:val="none" w:sz="0" w:space="0" w:color="auto"/>
          </w:divBdr>
          <w:divsChild>
            <w:div w:id="1872255655">
              <w:marLeft w:val="0"/>
              <w:marRight w:val="0"/>
              <w:marTop w:val="0"/>
              <w:marBottom w:val="0"/>
              <w:divBdr>
                <w:top w:val="none" w:sz="0" w:space="0" w:color="auto"/>
                <w:left w:val="none" w:sz="0" w:space="0" w:color="auto"/>
                <w:bottom w:val="none" w:sz="0" w:space="0" w:color="auto"/>
                <w:right w:val="none" w:sz="0" w:space="0" w:color="auto"/>
              </w:divBdr>
            </w:div>
            <w:div w:id="12759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3641">
      <w:bodyDiv w:val="1"/>
      <w:marLeft w:val="0"/>
      <w:marRight w:val="0"/>
      <w:marTop w:val="0"/>
      <w:marBottom w:val="0"/>
      <w:divBdr>
        <w:top w:val="none" w:sz="0" w:space="0" w:color="auto"/>
        <w:left w:val="none" w:sz="0" w:space="0" w:color="auto"/>
        <w:bottom w:val="none" w:sz="0" w:space="0" w:color="auto"/>
        <w:right w:val="none" w:sz="0" w:space="0" w:color="auto"/>
      </w:divBdr>
      <w:divsChild>
        <w:div w:id="476999028">
          <w:marLeft w:val="0"/>
          <w:marRight w:val="0"/>
          <w:marTop w:val="0"/>
          <w:marBottom w:val="0"/>
          <w:divBdr>
            <w:top w:val="none" w:sz="0" w:space="0" w:color="auto"/>
            <w:left w:val="none" w:sz="0" w:space="0" w:color="auto"/>
            <w:bottom w:val="none" w:sz="0" w:space="0" w:color="auto"/>
            <w:right w:val="none" w:sz="0" w:space="0" w:color="auto"/>
          </w:divBdr>
          <w:divsChild>
            <w:div w:id="3554306">
              <w:marLeft w:val="0"/>
              <w:marRight w:val="0"/>
              <w:marTop w:val="0"/>
              <w:marBottom w:val="0"/>
              <w:divBdr>
                <w:top w:val="none" w:sz="0" w:space="0" w:color="auto"/>
                <w:left w:val="none" w:sz="0" w:space="0" w:color="auto"/>
                <w:bottom w:val="none" w:sz="0" w:space="0" w:color="auto"/>
                <w:right w:val="none" w:sz="0" w:space="0" w:color="auto"/>
              </w:divBdr>
            </w:div>
            <w:div w:id="577443685">
              <w:marLeft w:val="0"/>
              <w:marRight w:val="0"/>
              <w:marTop w:val="0"/>
              <w:marBottom w:val="0"/>
              <w:divBdr>
                <w:top w:val="none" w:sz="0" w:space="0" w:color="auto"/>
                <w:left w:val="none" w:sz="0" w:space="0" w:color="auto"/>
                <w:bottom w:val="none" w:sz="0" w:space="0" w:color="auto"/>
                <w:right w:val="none" w:sz="0" w:space="0" w:color="auto"/>
              </w:divBdr>
            </w:div>
          </w:divsChild>
        </w:div>
        <w:div w:id="606426171">
          <w:marLeft w:val="0"/>
          <w:marRight w:val="0"/>
          <w:marTop w:val="0"/>
          <w:marBottom w:val="0"/>
          <w:divBdr>
            <w:top w:val="none" w:sz="0" w:space="0" w:color="auto"/>
            <w:left w:val="none" w:sz="0" w:space="0" w:color="auto"/>
            <w:bottom w:val="none" w:sz="0" w:space="0" w:color="auto"/>
            <w:right w:val="none" w:sz="0" w:space="0" w:color="auto"/>
          </w:divBdr>
        </w:div>
      </w:divsChild>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sChild>
        <w:div w:id="757213567">
          <w:marLeft w:val="0"/>
          <w:marRight w:val="0"/>
          <w:marTop w:val="0"/>
          <w:marBottom w:val="0"/>
          <w:divBdr>
            <w:top w:val="none" w:sz="0" w:space="0" w:color="auto"/>
            <w:left w:val="none" w:sz="0" w:space="0" w:color="auto"/>
            <w:bottom w:val="none" w:sz="0" w:space="0" w:color="auto"/>
            <w:right w:val="none" w:sz="0" w:space="0" w:color="auto"/>
          </w:divBdr>
        </w:div>
      </w:divsChild>
    </w:div>
    <w:div w:id="1956935932">
      <w:bodyDiv w:val="1"/>
      <w:marLeft w:val="0"/>
      <w:marRight w:val="0"/>
      <w:marTop w:val="0"/>
      <w:marBottom w:val="0"/>
      <w:divBdr>
        <w:top w:val="none" w:sz="0" w:space="0" w:color="auto"/>
        <w:left w:val="none" w:sz="0" w:space="0" w:color="auto"/>
        <w:bottom w:val="none" w:sz="0" w:space="0" w:color="auto"/>
        <w:right w:val="none" w:sz="0" w:space="0" w:color="auto"/>
      </w:divBdr>
      <w:divsChild>
        <w:div w:id="1189828998">
          <w:marLeft w:val="0"/>
          <w:marRight w:val="0"/>
          <w:marTop w:val="0"/>
          <w:marBottom w:val="0"/>
          <w:divBdr>
            <w:top w:val="none" w:sz="0" w:space="0" w:color="auto"/>
            <w:left w:val="none" w:sz="0" w:space="0" w:color="auto"/>
            <w:bottom w:val="none" w:sz="0" w:space="0" w:color="auto"/>
            <w:right w:val="none" w:sz="0" w:space="0" w:color="auto"/>
          </w:divBdr>
          <w:divsChild>
            <w:div w:id="2023312308">
              <w:marLeft w:val="0"/>
              <w:marRight w:val="0"/>
              <w:marTop w:val="0"/>
              <w:marBottom w:val="0"/>
              <w:divBdr>
                <w:top w:val="none" w:sz="0" w:space="0" w:color="auto"/>
                <w:left w:val="none" w:sz="0" w:space="0" w:color="auto"/>
                <w:bottom w:val="none" w:sz="0" w:space="0" w:color="auto"/>
                <w:right w:val="none" w:sz="0" w:space="0" w:color="auto"/>
              </w:divBdr>
            </w:div>
            <w:div w:id="1627849566">
              <w:marLeft w:val="0"/>
              <w:marRight w:val="0"/>
              <w:marTop w:val="0"/>
              <w:marBottom w:val="0"/>
              <w:divBdr>
                <w:top w:val="none" w:sz="0" w:space="0" w:color="auto"/>
                <w:left w:val="none" w:sz="0" w:space="0" w:color="auto"/>
                <w:bottom w:val="none" w:sz="0" w:space="0" w:color="auto"/>
                <w:right w:val="none" w:sz="0" w:space="0" w:color="auto"/>
              </w:divBdr>
            </w:div>
          </w:divsChild>
        </w:div>
        <w:div w:id="150173931">
          <w:marLeft w:val="0"/>
          <w:marRight w:val="0"/>
          <w:marTop w:val="0"/>
          <w:marBottom w:val="0"/>
          <w:divBdr>
            <w:top w:val="none" w:sz="0" w:space="0" w:color="auto"/>
            <w:left w:val="none" w:sz="0" w:space="0" w:color="auto"/>
            <w:bottom w:val="none" w:sz="0" w:space="0" w:color="auto"/>
            <w:right w:val="none" w:sz="0" w:space="0" w:color="auto"/>
          </w:divBdr>
        </w:div>
      </w:divsChild>
    </w:div>
    <w:div w:id="1957829917">
      <w:bodyDiv w:val="1"/>
      <w:marLeft w:val="0"/>
      <w:marRight w:val="0"/>
      <w:marTop w:val="0"/>
      <w:marBottom w:val="0"/>
      <w:divBdr>
        <w:top w:val="none" w:sz="0" w:space="0" w:color="auto"/>
        <w:left w:val="none" w:sz="0" w:space="0" w:color="auto"/>
        <w:bottom w:val="none" w:sz="0" w:space="0" w:color="auto"/>
        <w:right w:val="none" w:sz="0" w:space="0" w:color="auto"/>
      </w:divBdr>
      <w:divsChild>
        <w:div w:id="29380558">
          <w:marLeft w:val="0"/>
          <w:marRight w:val="0"/>
          <w:marTop w:val="0"/>
          <w:marBottom w:val="0"/>
          <w:divBdr>
            <w:top w:val="none" w:sz="0" w:space="0" w:color="auto"/>
            <w:left w:val="none" w:sz="0" w:space="0" w:color="auto"/>
            <w:bottom w:val="none" w:sz="0" w:space="0" w:color="auto"/>
            <w:right w:val="none" w:sz="0" w:space="0" w:color="auto"/>
          </w:divBdr>
        </w:div>
        <w:div w:id="1268318706">
          <w:marLeft w:val="0"/>
          <w:marRight w:val="0"/>
          <w:marTop w:val="0"/>
          <w:marBottom w:val="0"/>
          <w:divBdr>
            <w:top w:val="none" w:sz="0" w:space="0" w:color="auto"/>
            <w:left w:val="none" w:sz="0" w:space="0" w:color="auto"/>
            <w:bottom w:val="none" w:sz="0" w:space="0" w:color="auto"/>
            <w:right w:val="none" w:sz="0" w:space="0" w:color="auto"/>
          </w:divBdr>
          <w:divsChild>
            <w:div w:id="924925517">
              <w:marLeft w:val="0"/>
              <w:marRight w:val="0"/>
              <w:marTop w:val="0"/>
              <w:marBottom w:val="0"/>
              <w:divBdr>
                <w:top w:val="none" w:sz="0" w:space="0" w:color="auto"/>
                <w:left w:val="none" w:sz="0" w:space="0" w:color="auto"/>
                <w:bottom w:val="none" w:sz="0" w:space="0" w:color="auto"/>
                <w:right w:val="none" w:sz="0" w:space="0" w:color="auto"/>
              </w:divBdr>
            </w:div>
            <w:div w:id="851576344">
              <w:marLeft w:val="0"/>
              <w:marRight w:val="0"/>
              <w:marTop w:val="0"/>
              <w:marBottom w:val="0"/>
              <w:divBdr>
                <w:top w:val="none" w:sz="0" w:space="0" w:color="auto"/>
                <w:left w:val="none" w:sz="0" w:space="0" w:color="auto"/>
                <w:bottom w:val="none" w:sz="0" w:space="0" w:color="auto"/>
                <w:right w:val="none" w:sz="0" w:space="0" w:color="auto"/>
              </w:divBdr>
            </w:div>
          </w:divsChild>
        </w:div>
        <w:div w:id="1951162831">
          <w:marLeft w:val="0"/>
          <w:marRight w:val="0"/>
          <w:marTop w:val="0"/>
          <w:marBottom w:val="0"/>
          <w:divBdr>
            <w:top w:val="none" w:sz="0" w:space="0" w:color="auto"/>
            <w:left w:val="none" w:sz="0" w:space="0" w:color="auto"/>
            <w:bottom w:val="none" w:sz="0" w:space="0" w:color="auto"/>
            <w:right w:val="none" w:sz="0" w:space="0" w:color="auto"/>
          </w:divBdr>
          <w:divsChild>
            <w:div w:id="2138833139">
              <w:marLeft w:val="0"/>
              <w:marRight w:val="0"/>
              <w:marTop w:val="0"/>
              <w:marBottom w:val="0"/>
              <w:divBdr>
                <w:top w:val="none" w:sz="0" w:space="0" w:color="auto"/>
                <w:left w:val="none" w:sz="0" w:space="0" w:color="auto"/>
                <w:bottom w:val="none" w:sz="0" w:space="0" w:color="auto"/>
                <w:right w:val="none" w:sz="0" w:space="0" w:color="auto"/>
              </w:divBdr>
              <w:divsChild>
                <w:div w:id="479544775">
                  <w:marLeft w:val="0"/>
                  <w:marRight w:val="0"/>
                  <w:marTop w:val="0"/>
                  <w:marBottom w:val="0"/>
                  <w:divBdr>
                    <w:top w:val="none" w:sz="0" w:space="0" w:color="auto"/>
                    <w:left w:val="none" w:sz="0" w:space="0" w:color="auto"/>
                    <w:bottom w:val="none" w:sz="0" w:space="0" w:color="auto"/>
                    <w:right w:val="none" w:sz="0" w:space="0" w:color="auto"/>
                  </w:divBdr>
                </w:div>
                <w:div w:id="2603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2568">
      <w:bodyDiv w:val="1"/>
      <w:marLeft w:val="0"/>
      <w:marRight w:val="0"/>
      <w:marTop w:val="0"/>
      <w:marBottom w:val="0"/>
      <w:divBdr>
        <w:top w:val="none" w:sz="0" w:space="0" w:color="auto"/>
        <w:left w:val="none" w:sz="0" w:space="0" w:color="auto"/>
        <w:bottom w:val="none" w:sz="0" w:space="0" w:color="auto"/>
        <w:right w:val="none" w:sz="0" w:space="0" w:color="auto"/>
      </w:divBdr>
      <w:divsChild>
        <w:div w:id="757823790">
          <w:marLeft w:val="0"/>
          <w:marRight w:val="0"/>
          <w:marTop w:val="0"/>
          <w:marBottom w:val="0"/>
          <w:divBdr>
            <w:top w:val="none" w:sz="0" w:space="0" w:color="auto"/>
            <w:left w:val="none" w:sz="0" w:space="0" w:color="auto"/>
            <w:bottom w:val="none" w:sz="0" w:space="0" w:color="auto"/>
            <w:right w:val="none" w:sz="0" w:space="0" w:color="auto"/>
          </w:divBdr>
          <w:divsChild>
            <w:div w:id="985473130">
              <w:marLeft w:val="0"/>
              <w:marRight w:val="0"/>
              <w:marTop w:val="0"/>
              <w:marBottom w:val="0"/>
              <w:divBdr>
                <w:top w:val="none" w:sz="0" w:space="0" w:color="auto"/>
                <w:left w:val="none" w:sz="0" w:space="0" w:color="auto"/>
                <w:bottom w:val="none" w:sz="0" w:space="0" w:color="auto"/>
                <w:right w:val="none" w:sz="0" w:space="0" w:color="auto"/>
              </w:divBdr>
            </w:div>
            <w:div w:id="298540634">
              <w:marLeft w:val="0"/>
              <w:marRight w:val="0"/>
              <w:marTop w:val="0"/>
              <w:marBottom w:val="0"/>
              <w:divBdr>
                <w:top w:val="none" w:sz="0" w:space="0" w:color="auto"/>
                <w:left w:val="none" w:sz="0" w:space="0" w:color="auto"/>
                <w:bottom w:val="none" w:sz="0" w:space="0" w:color="auto"/>
                <w:right w:val="none" w:sz="0" w:space="0" w:color="auto"/>
              </w:divBdr>
            </w:div>
            <w:div w:id="1478063303">
              <w:marLeft w:val="0"/>
              <w:marRight w:val="0"/>
              <w:marTop w:val="0"/>
              <w:marBottom w:val="0"/>
              <w:divBdr>
                <w:top w:val="none" w:sz="0" w:space="0" w:color="auto"/>
                <w:left w:val="none" w:sz="0" w:space="0" w:color="auto"/>
                <w:bottom w:val="none" w:sz="0" w:space="0" w:color="auto"/>
                <w:right w:val="none" w:sz="0" w:space="0" w:color="auto"/>
              </w:divBdr>
            </w:div>
          </w:divsChild>
        </w:div>
        <w:div w:id="326444454">
          <w:marLeft w:val="0"/>
          <w:marRight w:val="0"/>
          <w:marTop w:val="0"/>
          <w:marBottom w:val="0"/>
          <w:divBdr>
            <w:top w:val="none" w:sz="0" w:space="0" w:color="auto"/>
            <w:left w:val="none" w:sz="0" w:space="0" w:color="auto"/>
            <w:bottom w:val="none" w:sz="0" w:space="0" w:color="auto"/>
            <w:right w:val="none" w:sz="0" w:space="0" w:color="auto"/>
          </w:divBdr>
        </w:div>
      </w:divsChild>
    </w:div>
    <w:div w:id="1959287957">
      <w:bodyDiv w:val="1"/>
      <w:marLeft w:val="0"/>
      <w:marRight w:val="0"/>
      <w:marTop w:val="0"/>
      <w:marBottom w:val="0"/>
      <w:divBdr>
        <w:top w:val="none" w:sz="0" w:space="0" w:color="auto"/>
        <w:left w:val="none" w:sz="0" w:space="0" w:color="auto"/>
        <w:bottom w:val="none" w:sz="0" w:space="0" w:color="auto"/>
        <w:right w:val="none" w:sz="0" w:space="0" w:color="auto"/>
      </w:divBdr>
      <w:divsChild>
        <w:div w:id="846481184">
          <w:marLeft w:val="0"/>
          <w:marRight w:val="0"/>
          <w:marTop w:val="0"/>
          <w:marBottom w:val="0"/>
          <w:divBdr>
            <w:top w:val="none" w:sz="0" w:space="0" w:color="auto"/>
            <w:left w:val="none" w:sz="0" w:space="0" w:color="auto"/>
            <w:bottom w:val="none" w:sz="0" w:space="0" w:color="auto"/>
            <w:right w:val="none" w:sz="0" w:space="0" w:color="auto"/>
          </w:divBdr>
          <w:divsChild>
            <w:div w:id="1070082324">
              <w:marLeft w:val="0"/>
              <w:marRight w:val="0"/>
              <w:marTop w:val="0"/>
              <w:marBottom w:val="0"/>
              <w:divBdr>
                <w:top w:val="none" w:sz="0" w:space="0" w:color="auto"/>
                <w:left w:val="none" w:sz="0" w:space="0" w:color="auto"/>
                <w:bottom w:val="none" w:sz="0" w:space="0" w:color="auto"/>
                <w:right w:val="none" w:sz="0" w:space="0" w:color="auto"/>
              </w:divBdr>
            </w:div>
            <w:div w:id="2073040352">
              <w:marLeft w:val="0"/>
              <w:marRight w:val="0"/>
              <w:marTop w:val="0"/>
              <w:marBottom w:val="0"/>
              <w:divBdr>
                <w:top w:val="none" w:sz="0" w:space="0" w:color="auto"/>
                <w:left w:val="none" w:sz="0" w:space="0" w:color="auto"/>
                <w:bottom w:val="none" w:sz="0" w:space="0" w:color="auto"/>
                <w:right w:val="none" w:sz="0" w:space="0" w:color="auto"/>
              </w:divBdr>
            </w:div>
          </w:divsChild>
        </w:div>
        <w:div w:id="945233968">
          <w:marLeft w:val="0"/>
          <w:marRight w:val="0"/>
          <w:marTop w:val="0"/>
          <w:marBottom w:val="0"/>
          <w:divBdr>
            <w:top w:val="none" w:sz="0" w:space="0" w:color="auto"/>
            <w:left w:val="none" w:sz="0" w:space="0" w:color="auto"/>
            <w:bottom w:val="none" w:sz="0" w:space="0" w:color="auto"/>
            <w:right w:val="none" w:sz="0" w:space="0" w:color="auto"/>
          </w:divBdr>
        </w:div>
      </w:divsChild>
    </w:div>
    <w:div w:id="1959605145">
      <w:bodyDiv w:val="1"/>
      <w:marLeft w:val="0"/>
      <w:marRight w:val="0"/>
      <w:marTop w:val="0"/>
      <w:marBottom w:val="0"/>
      <w:divBdr>
        <w:top w:val="none" w:sz="0" w:space="0" w:color="auto"/>
        <w:left w:val="none" w:sz="0" w:space="0" w:color="auto"/>
        <w:bottom w:val="none" w:sz="0" w:space="0" w:color="auto"/>
        <w:right w:val="none" w:sz="0" w:space="0" w:color="auto"/>
      </w:divBdr>
      <w:divsChild>
        <w:div w:id="1457413497">
          <w:marLeft w:val="0"/>
          <w:marRight w:val="0"/>
          <w:marTop w:val="0"/>
          <w:marBottom w:val="0"/>
          <w:divBdr>
            <w:top w:val="none" w:sz="0" w:space="0" w:color="auto"/>
            <w:left w:val="none" w:sz="0" w:space="0" w:color="auto"/>
            <w:bottom w:val="none" w:sz="0" w:space="0" w:color="auto"/>
            <w:right w:val="none" w:sz="0" w:space="0" w:color="auto"/>
          </w:divBdr>
          <w:divsChild>
            <w:div w:id="1492020087">
              <w:marLeft w:val="0"/>
              <w:marRight w:val="0"/>
              <w:marTop w:val="0"/>
              <w:marBottom w:val="0"/>
              <w:divBdr>
                <w:top w:val="none" w:sz="0" w:space="0" w:color="auto"/>
                <w:left w:val="none" w:sz="0" w:space="0" w:color="auto"/>
                <w:bottom w:val="none" w:sz="0" w:space="0" w:color="auto"/>
                <w:right w:val="none" w:sz="0" w:space="0" w:color="auto"/>
              </w:divBdr>
              <w:divsChild>
                <w:div w:id="865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6355">
          <w:marLeft w:val="0"/>
          <w:marRight w:val="0"/>
          <w:marTop w:val="0"/>
          <w:marBottom w:val="0"/>
          <w:divBdr>
            <w:top w:val="none" w:sz="0" w:space="0" w:color="auto"/>
            <w:left w:val="none" w:sz="0" w:space="0" w:color="auto"/>
            <w:bottom w:val="none" w:sz="0" w:space="0" w:color="auto"/>
            <w:right w:val="none" w:sz="0" w:space="0" w:color="auto"/>
          </w:divBdr>
          <w:divsChild>
            <w:div w:id="156774715">
              <w:marLeft w:val="0"/>
              <w:marRight w:val="0"/>
              <w:marTop w:val="0"/>
              <w:marBottom w:val="0"/>
              <w:divBdr>
                <w:top w:val="none" w:sz="0" w:space="0" w:color="auto"/>
                <w:left w:val="none" w:sz="0" w:space="0" w:color="auto"/>
                <w:bottom w:val="none" w:sz="0" w:space="0" w:color="auto"/>
                <w:right w:val="none" w:sz="0" w:space="0" w:color="auto"/>
              </w:divBdr>
              <w:divsChild>
                <w:div w:id="4137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5683">
          <w:marLeft w:val="0"/>
          <w:marRight w:val="0"/>
          <w:marTop w:val="0"/>
          <w:marBottom w:val="0"/>
          <w:divBdr>
            <w:top w:val="none" w:sz="0" w:space="0" w:color="auto"/>
            <w:left w:val="none" w:sz="0" w:space="0" w:color="auto"/>
            <w:bottom w:val="none" w:sz="0" w:space="0" w:color="auto"/>
            <w:right w:val="none" w:sz="0" w:space="0" w:color="auto"/>
          </w:divBdr>
          <w:divsChild>
            <w:div w:id="1053963542">
              <w:marLeft w:val="0"/>
              <w:marRight w:val="0"/>
              <w:marTop w:val="0"/>
              <w:marBottom w:val="0"/>
              <w:divBdr>
                <w:top w:val="none" w:sz="0" w:space="0" w:color="auto"/>
                <w:left w:val="none" w:sz="0" w:space="0" w:color="auto"/>
                <w:bottom w:val="none" w:sz="0" w:space="0" w:color="auto"/>
                <w:right w:val="none" w:sz="0" w:space="0" w:color="auto"/>
              </w:divBdr>
              <w:divsChild>
                <w:div w:id="118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8607">
      <w:bodyDiv w:val="1"/>
      <w:marLeft w:val="0"/>
      <w:marRight w:val="0"/>
      <w:marTop w:val="0"/>
      <w:marBottom w:val="0"/>
      <w:divBdr>
        <w:top w:val="none" w:sz="0" w:space="0" w:color="auto"/>
        <w:left w:val="none" w:sz="0" w:space="0" w:color="auto"/>
        <w:bottom w:val="none" w:sz="0" w:space="0" w:color="auto"/>
        <w:right w:val="none" w:sz="0" w:space="0" w:color="auto"/>
      </w:divBdr>
      <w:divsChild>
        <w:div w:id="109008007">
          <w:marLeft w:val="0"/>
          <w:marRight w:val="0"/>
          <w:marTop w:val="0"/>
          <w:marBottom w:val="0"/>
          <w:divBdr>
            <w:top w:val="none" w:sz="0" w:space="0" w:color="auto"/>
            <w:left w:val="none" w:sz="0" w:space="0" w:color="auto"/>
            <w:bottom w:val="none" w:sz="0" w:space="0" w:color="auto"/>
            <w:right w:val="none" w:sz="0" w:space="0" w:color="auto"/>
          </w:divBdr>
        </w:div>
        <w:div w:id="217208848">
          <w:marLeft w:val="0"/>
          <w:marRight w:val="0"/>
          <w:marTop w:val="0"/>
          <w:marBottom w:val="0"/>
          <w:divBdr>
            <w:top w:val="none" w:sz="0" w:space="0" w:color="auto"/>
            <w:left w:val="none" w:sz="0" w:space="0" w:color="auto"/>
            <w:bottom w:val="none" w:sz="0" w:space="0" w:color="auto"/>
            <w:right w:val="none" w:sz="0" w:space="0" w:color="auto"/>
          </w:divBdr>
          <w:divsChild>
            <w:div w:id="13834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5494">
      <w:bodyDiv w:val="1"/>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864366131">
              <w:marLeft w:val="0"/>
              <w:marRight w:val="0"/>
              <w:marTop w:val="0"/>
              <w:marBottom w:val="0"/>
              <w:divBdr>
                <w:top w:val="none" w:sz="0" w:space="0" w:color="auto"/>
                <w:left w:val="none" w:sz="0" w:space="0" w:color="auto"/>
                <w:bottom w:val="none" w:sz="0" w:space="0" w:color="auto"/>
                <w:right w:val="none" w:sz="0" w:space="0" w:color="auto"/>
              </w:divBdr>
            </w:div>
            <w:div w:id="2097752351">
              <w:marLeft w:val="0"/>
              <w:marRight w:val="0"/>
              <w:marTop w:val="0"/>
              <w:marBottom w:val="0"/>
              <w:divBdr>
                <w:top w:val="none" w:sz="0" w:space="0" w:color="auto"/>
                <w:left w:val="none" w:sz="0" w:space="0" w:color="auto"/>
                <w:bottom w:val="none" w:sz="0" w:space="0" w:color="auto"/>
                <w:right w:val="none" w:sz="0" w:space="0" w:color="auto"/>
              </w:divBdr>
            </w:div>
          </w:divsChild>
        </w:div>
        <w:div w:id="1470856707">
          <w:marLeft w:val="0"/>
          <w:marRight w:val="0"/>
          <w:marTop w:val="0"/>
          <w:marBottom w:val="0"/>
          <w:divBdr>
            <w:top w:val="none" w:sz="0" w:space="0" w:color="auto"/>
            <w:left w:val="none" w:sz="0" w:space="0" w:color="auto"/>
            <w:bottom w:val="none" w:sz="0" w:space="0" w:color="auto"/>
            <w:right w:val="none" w:sz="0" w:space="0" w:color="auto"/>
          </w:divBdr>
        </w:div>
      </w:divsChild>
    </w:div>
    <w:div w:id="1962762644">
      <w:bodyDiv w:val="1"/>
      <w:marLeft w:val="0"/>
      <w:marRight w:val="0"/>
      <w:marTop w:val="0"/>
      <w:marBottom w:val="0"/>
      <w:divBdr>
        <w:top w:val="none" w:sz="0" w:space="0" w:color="auto"/>
        <w:left w:val="none" w:sz="0" w:space="0" w:color="auto"/>
        <w:bottom w:val="none" w:sz="0" w:space="0" w:color="auto"/>
        <w:right w:val="none" w:sz="0" w:space="0" w:color="auto"/>
      </w:divBdr>
      <w:divsChild>
        <w:div w:id="1332568158">
          <w:marLeft w:val="0"/>
          <w:marRight w:val="0"/>
          <w:marTop w:val="0"/>
          <w:marBottom w:val="0"/>
          <w:divBdr>
            <w:top w:val="none" w:sz="0" w:space="0" w:color="auto"/>
            <w:left w:val="none" w:sz="0" w:space="0" w:color="auto"/>
            <w:bottom w:val="none" w:sz="0" w:space="0" w:color="auto"/>
            <w:right w:val="none" w:sz="0" w:space="0" w:color="auto"/>
          </w:divBdr>
          <w:divsChild>
            <w:div w:id="283578674">
              <w:marLeft w:val="0"/>
              <w:marRight w:val="0"/>
              <w:marTop w:val="0"/>
              <w:marBottom w:val="0"/>
              <w:divBdr>
                <w:top w:val="none" w:sz="0" w:space="0" w:color="auto"/>
                <w:left w:val="none" w:sz="0" w:space="0" w:color="auto"/>
                <w:bottom w:val="none" w:sz="0" w:space="0" w:color="auto"/>
                <w:right w:val="none" w:sz="0" w:space="0" w:color="auto"/>
              </w:divBdr>
            </w:div>
            <w:div w:id="947272513">
              <w:marLeft w:val="0"/>
              <w:marRight w:val="0"/>
              <w:marTop w:val="0"/>
              <w:marBottom w:val="0"/>
              <w:divBdr>
                <w:top w:val="none" w:sz="0" w:space="0" w:color="auto"/>
                <w:left w:val="none" w:sz="0" w:space="0" w:color="auto"/>
                <w:bottom w:val="none" w:sz="0" w:space="0" w:color="auto"/>
                <w:right w:val="none" w:sz="0" w:space="0" w:color="auto"/>
              </w:divBdr>
            </w:div>
          </w:divsChild>
        </w:div>
        <w:div w:id="660737378">
          <w:marLeft w:val="0"/>
          <w:marRight w:val="0"/>
          <w:marTop w:val="0"/>
          <w:marBottom w:val="0"/>
          <w:divBdr>
            <w:top w:val="none" w:sz="0" w:space="0" w:color="auto"/>
            <w:left w:val="none" w:sz="0" w:space="0" w:color="auto"/>
            <w:bottom w:val="none" w:sz="0" w:space="0" w:color="auto"/>
            <w:right w:val="none" w:sz="0" w:space="0" w:color="auto"/>
          </w:divBdr>
        </w:div>
      </w:divsChild>
    </w:div>
    <w:div w:id="1964143724">
      <w:bodyDiv w:val="1"/>
      <w:marLeft w:val="0"/>
      <w:marRight w:val="0"/>
      <w:marTop w:val="0"/>
      <w:marBottom w:val="0"/>
      <w:divBdr>
        <w:top w:val="none" w:sz="0" w:space="0" w:color="auto"/>
        <w:left w:val="none" w:sz="0" w:space="0" w:color="auto"/>
        <w:bottom w:val="none" w:sz="0" w:space="0" w:color="auto"/>
        <w:right w:val="none" w:sz="0" w:space="0" w:color="auto"/>
      </w:divBdr>
      <w:divsChild>
        <w:div w:id="187573652">
          <w:marLeft w:val="0"/>
          <w:marRight w:val="0"/>
          <w:marTop w:val="0"/>
          <w:marBottom w:val="0"/>
          <w:divBdr>
            <w:top w:val="none" w:sz="0" w:space="0" w:color="auto"/>
            <w:left w:val="none" w:sz="0" w:space="0" w:color="auto"/>
            <w:bottom w:val="none" w:sz="0" w:space="0" w:color="auto"/>
            <w:right w:val="none" w:sz="0" w:space="0" w:color="auto"/>
          </w:divBdr>
        </w:div>
        <w:div w:id="718091543">
          <w:marLeft w:val="0"/>
          <w:marRight w:val="0"/>
          <w:marTop w:val="0"/>
          <w:marBottom w:val="0"/>
          <w:divBdr>
            <w:top w:val="none" w:sz="0" w:space="0" w:color="auto"/>
            <w:left w:val="none" w:sz="0" w:space="0" w:color="auto"/>
            <w:bottom w:val="none" w:sz="0" w:space="0" w:color="auto"/>
            <w:right w:val="none" w:sz="0" w:space="0" w:color="auto"/>
          </w:divBdr>
        </w:div>
        <w:div w:id="998996609">
          <w:marLeft w:val="0"/>
          <w:marRight w:val="0"/>
          <w:marTop w:val="0"/>
          <w:marBottom w:val="0"/>
          <w:divBdr>
            <w:top w:val="none" w:sz="0" w:space="0" w:color="auto"/>
            <w:left w:val="none" w:sz="0" w:space="0" w:color="auto"/>
            <w:bottom w:val="none" w:sz="0" w:space="0" w:color="auto"/>
            <w:right w:val="none" w:sz="0" w:space="0" w:color="auto"/>
          </w:divBdr>
          <w:divsChild>
            <w:div w:id="1504391249">
              <w:marLeft w:val="0"/>
              <w:marRight w:val="0"/>
              <w:marTop w:val="0"/>
              <w:marBottom w:val="0"/>
              <w:divBdr>
                <w:top w:val="none" w:sz="0" w:space="0" w:color="auto"/>
                <w:left w:val="none" w:sz="0" w:space="0" w:color="auto"/>
                <w:bottom w:val="none" w:sz="0" w:space="0" w:color="auto"/>
                <w:right w:val="none" w:sz="0" w:space="0" w:color="auto"/>
              </w:divBdr>
            </w:div>
            <w:div w:id="938759559">
              <w:marLeft w:val="0"/>
              <w:marRight w:val="0"/>
              <w:marTop w:val="0"/>
              <w:marBottom w:val="0"/>
              <w:divBdr>
                <w:top w:val="none" w:sz="0" w:space="0" w:color="auto"/>
                <w:left w:val="none" w:sz="0" w:space="0" w:color="auto"/>
                <w:bottom w:val="none" w:sz="0" w:space="0" w:color="auto"/>
                <w:right w:val="none" w:sz="0" w:space="0" w:color="auto"/>
              </w:divBdr>
            </w:div>
          </w:divsChild>
        </w:div>
        <w:div w:id="1151754467">
          <w:marLeft w:val="0"/>
          <w:marRight w:val="0"/>
          <w:marTop w:val="0"/>
          <w:marBottom w:val="0"/>
          <w:divBdr>
            <w:top w:val="none" w:sz="0" w:space="0" w:color="auto"/>
            <w:left w:val="none" w:sz="0" w:space="0" w:color="auto"/>
            <w:bottom w:val="none" w:sz="0" w:space="0" w:color="auto"/>
            <w:right w:val="none" w:sz="0" w:space="0" w:color="auto"/>
          </w:divBdr>
        </w:div>
        <w:div w:id="353963809">
          <w:marLeft w:val="0"/>
          <w:marRight w:val="0"/>
          <w:marTop w:val="0"/>
          <w:marBottom w:val="0"/>
          <w:divBdr>
            <w:top w:val="none" w:sz="0" w:space="0" w:color="auto"/>
            <w:left w:val="none" w:sz="0" w:space="0" w:color="auto"/>
            <w:bottom w:val="none" w:sz="0" w:space="0" w:color="auto"/>
            <w:right w:val="none" w:sz="0" w:space="0" w:color="auto"/>
          </w:divBdr>
        </w:div>
      </w:divsChild>
    </w:div>
    <w:div w:id="1965310571">
      <w:bodyDiv w:val="1"/>
      <w:marLeft w:val="0"/>
      <w:marRight w:val="0"/>
      <w:marTop w:val="0"/>
      <w:marBottom w:val="0"/>
      <w:divBdr>
        <w:top w:val="none" w:sz="0" w:space="0" w:color="auto"/>
        <w:left w:val="none" w:sz="0" w:space="0" w:color="auto"/>
        <w:bottom w:val="none" w:sz="0" w:space="0" w:color="auto"/>
        <w:right w:val="none" w:sz="0" w:space="0" w:color="auto"/>
      </w:divBdr>
      <w:divsChild>
        <w:div w:id="1405839646">
          <w:marLeft w:val="0"/>
          <w:marRight w:val="0"/>
          <w:marTop w:val="0"/>
          <w:marBottom w:val="0"/>
          <w:divBdr>
            <w:top w:val="none" w:sz="0" w:space="0" w:color="auto"/>
            <w:left w:val="none" w:sz="0" w:space="0" w:color="auto"/>
            <w:bottom w:val="none" w:sz="0" w:space="0" w:color="auto"/>
            <w:right w:val="none" w:sz="0" w:space="0" w:color="auto"/>
          </w:divBdr>
        </w:div>
        <w:div w:id="1242106500">
          <w:marLeft w:val="0"/>
          <w:marRight w:val="0"/>
          <w:marTop w:val="0"/>
          <w:marBottom w:val="0"/>
          <w:divBdr>
            <w:top w:val="none" w:sz="0" w:space="0" w:color="auto"/>
            <w:left w:val="none" w:sz="0" w:space="0" w:color="auto"/>
            <w:bottom w:val="none" w:sz="0" w:space="0" w:color="auto"/>
            <w:right w:val="none" w:sz="0" w:space="0" w:color="auto"/>
          </w:divBdr>
          <w:divsChild>
            <w:div w:id="14419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379">
      <w:bodyDiv w:val="1"/>
      <w:marLeft w:val="0"/>
      <w:marRight w:val="0"/>
      <w:marTop w:val="0"/>
      <w:marBottom w:val="0"/>
      <w:divBdr>
        <w:top w:val="none" w:sz="0" w:space="0" w:color="auto"/>
        <w:left w:val="none" w:sz="0" w:space="0" w:color="auto"/>
        <w:bottom w:val="none" w:sz="0" w:space="0" w:color="auto"/>
        <w:right w:val="none" w:sz="0" w:space="0" w:color="auto"/>
      </w:divBdr>
      <w:divsChild>
        <w:div w:id="493688123">
          <w:marLeft w:val="0"/>
          <w:marRight w:val="0"/>
          <w:marTop w:val="0"/>
          <w:marBottom w:val="0"/>
          <w:divBdr>
            <w:top w:val="none" w:sz="0" w:space="0" w:color="auto"/>
            <w:left w:val="none" w:sz="0" w:space="0" w:color="auto"/>
            <w:bottom w:val="none" w:sz="0" w:space="0" w:color="auto"/>
            <w:right w:val="none" w:sz="0" w:space="0" w:color="auto"/>
          </w:divBdr>
        </w:div>
      </w:divsChild>
    </w:div>
    <w:div w:id="1965621304">
      <w:bodyDiv w:val="1"/>
      <w:marLeft w:val="0"/>
      <w:marRight w:val="0"/>
      <w:marTop w:val="0"/>
      <w:marBottom w:val="0"/>
      <w:divBdr>
        <w:top w:val="none" w:sz="0" w:space="0" w:color="auto"/>
        <w:left w:val="none" w:sz="0" w:space="0" w:color="auto"/>
        <w:bottom w:val="none" w:sz="0" w:space="0" w:color="auto"/>
        <w:right w:val="none" w:sz="0" w:space="0" w:color="auto"/>
      </w:divBdr>
      <w:divsChild>
        <w:div w:id="1983077263">
          <w:marLeft w:val="0"/>
          <w:marRight w:val="0"/>
          <w:marTop w:val="0"/>
          <w:marBottom w:val="0"/>
          <w:divBdr>
            <w:top w:val="none" w:sz="0" w:space="0" w:color="auto"/>
            <w:left w:val="none" w:sz="0" w:space="0" w:color="auto"/>
            <w:bottom w:val="none" w:sz="0" w:space="0" w:color="auto"/>
            <w:right w:val="none" w:sz="0" w:space="0" w:color="auto"/>
          </w:divBdr>
          <w:divsChild>
            <w:div w:id="911739725">
              <w:marLeft w:val="0"/>
              <w:marRight w:val="0"/>
              <w:marTop w:val="0"/>
              <w:marBottom w:val="0"/>
              <w:divBdr>
                <w:top w:val="none" w:sz="0" w:space="0" w:color="auto"/>
                <w:left w:val="none" w:sz="0" w:space="0" w:color="auto"/>
                <w:bottom w:val="none" w:sz="0" w:space="0" w:color="auto"/>
                <w:right w:val="none" w:sz="0" w:space="0" w:color="auto"/>
              </w:divBdr>
            </w:div>
            <w:div w:id="541214761">
              <w:marLeft w:val="0"/>
              <w:marRight w:val="0"/>
              <w:marTop w:val="0"/>
              <w:marBottom w:val="0"/>
              <w:divBdr>
                <w:top w:val="none" w:sz="0" w:space="0" w:color="auto"/>
                <w:left w:val="none" w:sz="0" w:space="0" w:color="auto"/>
                <w:bottom w:val="none" w:sz="0" w:space="0" w:color="auto"/>
                <w:right w:val="none" w:sz="0" w:space="0" w:color="auto"/>
              </w:divBdr>
            </w:div>
          </w:divsChild>
        </w:div>
        <w:div w:id="510341997">
          <w:marLeft w:val="0"/>
          <w:marRight w:val="0"/>
          <w:marTop w:val="0"/>
          <w:marBottom w:val="0"/>
          <w:divBdr>
            <w:top w:val="none" w:sz="0" w:space="0" w:color="auto"/>
            <w:left w:val="none" w:sz="0" w:space="0" w:color="auto"/>
            <w:bottom w:val="none" w:sz="0" w:space="0" w:color="auto"/>
            <w:right w:val="none" w:sz="0" w:space="0" w:color="auto"/>
          </w:divBdr>
        </w:div>
      </w:divsChild>
    </w:div>
    <w:div w:id="1965883450">
      <w:bodyDiv w:val="1"/>
      <w:marLeft w:val="0"/>
      <w:marRight w:val="0"/>
      <w:marTop w:val="0"/>
      <w:marBottom w:val="0"/>
      <w:divBdr>
        <w:top w:val="none" w:sz="0" w:space="0" w:color="auto"/>
        <w:left w:val="none" w:sz="0" w:space="0" w:color="auto"/>
        <w:bottom w:val="none" w:sz="0" w:space="0" w:color="auto"/>
        <w:right w:val="none" w:sz="0" w:space="0" w:color="auto"/>
      </w:divBdr>
      <w:divsChild>
        <w:div w:id="224142721">
          <w:marLeft w:val="0"/>
          <w:marRight w:val="0"/>
          <w:marTop w:val="0"/>
          <w:marBottom w:val="0"/>
          <w:divBdr>
            <w:top w:val="none" w:sz="0" w:space="0" w:color="auto"/>
            <w:left w:val="none" w:sz="0" w:space="0" w:color="auto"/>
            <w:bottom w:val="none" w:sz="0" w:space="0" w:color="auto"/>
            <w:right w:val="none" w:sz="0" w:space="0" w:color="auto"/>
          </w:divBdr>
          <w:divsChild>
            <w:div w:id="317350404">
              <w:marLeft w:val="0"/>
              <w:marRight w:val="0"/>
              <w:marTop w:val="0"/>
              <w:marBottom w:val="0"/>
              <w:divBdr>
                <w:top w:val="none" w:sz="0" w:space="0" w:color="auto"/>
                <w:left w:val="none" w:sz="0" w:space="0" w:color="auto"/>
                <w:bottom w:val="none" w:sz="0" w:space="0" w:color="auto"/>
                <w:right w:val="none" w:sz="0" w:space="0" w:color="auto"/>
              </w:divBdr>
            </w:div>
            <w:div w:id="1294948982">
              <w:marLeft w:val="0"/>
              <w:marRight w:val="0"/>
              <w:marTop w:val="0"/>
              <w:marBottom w:val="0"/>
              <w:divBdr>
                <w:top w:val="none" w:sz="0" w:space="0" w:color="auto"/>
                <w:left w:val="none" w:sz="0" w:space="0" w:color="auto"/>
                <w:bottom w:val="none" w:sz="0" w:space="0" w:color="auto"/>
                <w:right w:val="none" w:sz="0" w:space="0" w:color="auto"/>
              </w:divBdr>
            </w:div>
          </w:divsChild>
        </w:div>
        <w:div w:id="1341153600">
          <w:marLeft w:val="0"/>
          <w:marRight w:val="0"/>
          <w:marTop w:val="0"/>
          <w:marBottom w:val="0"/>
          <w:divBdr>
            <w:top w:val="none" w:sz="0" w:space="0" w:color="auto"/>
            <w:left w:val="none" w:sz="0" w:space="0" w:color="auto"/>
            <w:bottom w:val="none" w:sz="0" w:space="0" w:color="auto"/>
            <w:right w:val="none" w:sz="0" w:space="0" w:color="auto"/>
          </w:divBdr>
        </w:div>
      </w:divsChild>
    </w:div>
    <w:div w:id="1968126183">
      <w:bodyDiv w:val="1"/>
      <w:marLeft w:val="0"/>
      <w:marRight w:val="0"/>
      <w:marTop w:val="0"/>
      <w:marBottom w:val="0"/>
      <w:divBdr>
        <w:top w:val="none" w:sz="0" w:space="0" w:color="auto"/>
        <w:left w:val="none" w:sz="0" w:space="0" w:color="auto"/>
        <w:bottom w:val="none" w:sz="0" w:space="0" w:color="auto"/>
        <w:right w:val="none" w:sz="0" w:space="0" w:color="auto"/>
      </w:divBdr>
      <w:divsChild>
        <w:div w:id="6175228">
          <w:marLeft w:val="0"/>
          <w:marRight w:val="0"/>
          <w:marTop w:val="0"/>
          <w:marBottom w:val="0"/>
          <w:divBdr>
            <w:top w:val="none" w:sz="0" w:space="0" w:color="auto"/>
            <w:left w:val="none" w:sz="0" w:space="0" w:color="auto"/>
            <w:bottom w:val="none" w:sz="0" w:space="0" w:color="auto"/>
            <w:right w:val="none" w:sz="0" w:space="0" w:color="auto"/>
          </w:divBdr>
        </w:div>
        <w:div w:id="1747266257">
          <w:marLeft w:val="0"/>
          <w:marRight w:val="0"/>
          <w:marTop w:val="0"/>
          <w:marBottom w:val="0"/>
          <w:divBdr>
            <w:top w:val="none" w:sz="0" w:space="0" w:color="auto"/>
            <w:left w:val="none" w:sz="0" w:space="0" w:color="auto"/>
            <w:bottom w:val="none" w:sz="0" w:space="0" w:color="auto"/>
            <w:right w:val="none" w:sz="0" w:space="0" w:color="auto"/>
          </w:divBdr>
          <w:divsChild>
            <w:div w:id="6144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9467">
      <w:bodyDiv w:val="1"/>
      <w:marLeft w:val="0"/>
      <w:marRight w:val="0"/>
      <w:marTop w:val="0"/>
      <w:marBottom w:val="0"/>
      <w:divBdr>
        <w:top w:val="none" w:sz="0" w:space="0" w:color="auto"/>
        <w:left w:val="none" w:sz="0" w:space="0" w:color="auto"/>
        <w:bottom w:val="none" w:sz="0" w:space="0" w:color="auto"/>
        <w:right w:val="none" w:sz="0" w:space="0" w:color="auto"/>
      </w:divBdr>
      <w:divsChild>
        <w:div w:id="1962763979">
          <w:marLeft w:val="0"/>
          <w:marRight w:val="0"/>
          <w:marTop w:val="0"/>
          <w:marBottom w:val="0"/>
          <w:divBdr>
            <w:top w:val="none" w:sz="0" w:space="0" w:color="auto"/>
            <w:left w:val="none" w:sz="0" w:space="0" w:color="auto"/>
            <w:bottom w:val="none" w:sz="0" w:space="0" w:color="auto"/>
            <w:right w:val="none" w:sz="0" w:space="0" w:color="auto"/>
          </w:divBdr>
          <w:divsChild>
            <w:div w:id="1440686987">
              <w:marLeft w:val="0"/>
              <w:marRight w:val="0"/>
              <w:marTop w:val="0"/>
              <w:marBottom w:val="0"/>
              <w:divBdr>
                <w:top w:val="none" w:sz="0" w:space="0" w:color="auto"/>
                <w:left w:val="none" w:sz="0" w:space="0" w:color="auto"/>
                <w:bottom w:val="none" w:sz="0" w:space="0" w:color="auto"/>
                <w:right w:val="none" w:sz="0" w:space="0" w:color="auto"/>
              </w:divBdr>
            </w:div>
            <w:div w:id="593249174">
              <w:marLeft w:val="0"/>
              <w:marRight w:val="0"/>
              <w:marTop w:val="0"/>
              <w:marBottom w:val="0"/>
              <w:divBdr>
                <w:top w:val="none" w:sz="0" w:space="0" w:color="auto"/>
                <w:left w:val="none" w:sz="0" w:space="0" w:color="auto"/>
                <w:bottom w:val="none" w:sz="0" w:space="0" w:color="auto"/>
                <w:right w:val="none" w:sz="0" w:space="0" w:color="auto"/>
              </w:divBdr>
            </w:div>
          </w:divsChild>
        </w:div>
        <w:div w:id="335495693">
          <w:marLeft w:val="0"/>
          <w:marRight w:val="0"/>
          <w:marTop w:val="0"/>
          <w:marBottom w:val="0"/>
          <w:divBdr>
            <w:top w:val="none" w:sz="0" w:space="0" w:color="auto"/>
            <w:left w:val="none" w:sz="0" w:space="0" w:color="auto"/>
            <w:bottom w:val="none" w:sz="0" w:space="0" w:color="auto"/>
            <w:right w:val="none" w:sz="0" w:space="0" w:color="auto"/>
          </w:divBdr>
        </w:div>
      </w:divsChild>
    </w:div>
    <w:div w:id="1970434031">
      <w:bodyDiv w:val="1"/>
      <w:marLeft w:val="0"/>
      <w:marRight w:val="0"/>
      <w:marTop w:val="0"/>
      <w:marBottom w:val="0"/>
      <w:divBdr>
        <w:top w:val="none" w:sz="0" w:space="0" w:color="auto"/>
        <w:left w:val="none" w:sz="0" w:space="0" w:color="auto"/>
        <w:bottom w:val="none" w:sz="0" w:space="0" w:color="auto"/>
        <w:right w:val="none" w:sz="0" w:space="0" w:color="auto"/>
      </w:divBdr>
      <w:divsChild>
        <w:div w:id="283197699">
          <w:marLeft w:val="0"/>
          <w:marRight w:val="0"/>
          <w:marTop w:val="0"/>
          <w:marBottom w:val="0"/>
          <w:divBdr>
            <w:top w:val="single" w:sz="36" w:space="2" w:color="FF6600"/>
            <w:left w:val="none" w:sz="0" w:space="0" w:color="auto"/>
            <w:bottom w:val="none" w:sz="0" w:space="0" w:color="auto"/>
            <w:right w:val="none" w:sz="0" w:space="0" w:color="auto"/>
          </w:divBdr>
          <w:divsChild>
            <w:div w:id="1724256772">
              <w:marLeft w:val="0"/>
              <w:marRight w:val="0"/>
              <w:marTop w:val="0"/>
              <w:marBottom w:val="0"/>
              <w:divBdr>
                <w:top w:val="none" w:sz="0" w:space="0" w:color="auto"/>
                <w:left w:val="none" w:sz="0" w:space="0" w:color="auto"/>
                <w:bottom w:val="none" w:sz="0" w:space="0" w:color="auto"/>
                <w:right w:val="none" w:sz="0" w:space="0" w:color="auto"/>
              </w:divBdr>
            </w:div>
            <w:div w:id="1017000453">
              <w:marLeft w:val="0"/>
              <w:marRight w:val="0"/>
              <w:marTop w:val="0"/>
              <w:marBottom w:val="0"/>
              <w:divBdr>
                <w:top w:val="none" w:sz="0" w:space="0" w:color="auto"/>
                <w:left w:val="none" w:sz="0" w:space="0" w:color="auto"/>
                <w:bottom w:val="none" w:sz="0" w:space="0" w:color="auto"/>
                <w:right w:val="none" w:sz="0" w:space="0" w:color="auto"/>
              </w:divBdr>
            </w:div>
          </w:divsChild>
        </w:div>
        <w:div w:id="1001658189">
          <w:marLeft w:val="0"/>
          <w:marRight w:val="0"/>
          <w:marTop w:val="90"/>
          <w:marBottom w:val="0"/>
          <w:divBdr>
            <w:top w:val="single" w:sz="12" w:space="4" w:color="000000"/>
            <w:left w:val="none" w:sz="0" w:space="0" w:color="auto"/>
            <w:bottom w:val="none" w:sz="0" w:space="0" w:color="auto"/>
            <w:right w:val="none" w:sz="0" w:space="0" w:color="auto"/>
          </w:divBdr>
          <w:divsChild>
            <w:div w:id="449589441">
              <w:marLeft w:val="75"/>
              <w:marRight w:val="0"/>
              <w:marTop w:val="0"/>
              <w:marBottom w:val="0"/>
              <w:divBdr>
                <w:top w:val="none" w:sz="0" w:space="0" w:color="auto"/>
                <w:left w:val="none" w:sz="0" w:space="0" w:color="auto"/>
                <w:bottom w:val="none" w:sz="0" w:space="0" w:color="auto"/>
                <w:right w:val="none" w:sz="0" w:space="0" w:color="auto"/>
              </w:divBdr>
              <w:divsChild>
                <w:div w:id="2105033420">
                  <w:marLeft w:val="0"/>
                  <w:marRight w:val="0"/>
                  <w:marTop w:val="0"/>
                  <w:marBottom w:val="0"/>
                  <w:divBdr>
                    <w:top w:val="none" w:sz="0" w:space="0" w:color="auto"/>
                    <w:left w:val="none" w:sz="0" w:space="0" w:color="auto"/>
                    <w:bottom w:val="none" w:sz="0" w:space="0" w:color="auto"/>
                    <w:right w:val="none" w:sz="0" w:space="0" w:color="auto"/>
                  </w:divBdr>
                  <w:divsChild>
                    <w:div w:id="1583876053">
                      <w:marLeft w:val="0"/>
                      <w:marRight w:val="0"/>
                      <w:marTop w:val="0"/>
                      <w:marBottom w:val="0"/>
                      <w:divBdr>
                        <w:top w:val="none" w:sz="0" w:space="0" w:color="auto"/>
                        <w:left w:val="none" w:sz="0" w:space="0" w:color="auto"/>
                        <w:bottom w:val="none" w:sz="0" w:space="0" w:color="auto"/>
                        <w:right w:val="none" w:sz="0" w:space="0" w:color="auto"/>
                      </w:divBdr>
                      <w:divsChild>
                        <w:div w:id="1389768710">
                          <w:marLeft w:val="0"/>
                          <w:marRight w:val="0"/>
                          <w:marTop w:val="0"/>
                          <w:marBottom w:val="0"/>
                          <w:divBdr>
                            <w:top w:val="none" w:sz="0" w:space="0" w:color="auto"/>
                            <w:left w:val="none" w:sz="0" w:space="0" w:color="auto"/>
                            <w:bottom w:val="none" w:sz="0" w:space="0" w:color="auto"/>
                            <w:right w:val="none" w:sz="0" w:space="0" w:color="auto"/>
                          </w:divBdr>
                          <w:divsChild>
                            <w:div w:id="184172601">
                              <w:marLeft w:val="0"/>
                              <w:marRight w:val="0"/>
                              <w:marTop w:val="0"/>
                              <w:marBottom w:val="0"/>
                              <w:divBdr>
                                <w:top w:val="none" w:sz="0" w:space="0" w:color="auto"/>
                                <w:left w:val="none" w:sz="0" w:space="0" w:color="auto"/>
                                <w:bottom w:val="none" w:sz="0" w:space="0" w:color="auto"/>
                                <w:right w:val="none" w:sz="0" w:space="0" w:color="auto"/>
                              </w:divBdr>
                              <w:divsChild>
                                <w:div w:id="686757835">
                                  <w:marLeft w:val="0"/>
                                  <w:marRight w:val="0"/>
                                  <w:marTop w:val="0"/>
                                  <w:marBottom w:val="0"/>
                                  <w:divBdr>
                                    <w:top w:val="none" w:sz="0" w:space="0" w:color="auto"/>
                                    <w:left w:val="none" w:sz="0" w:space="0" w:color="auto"/>
                                    <w:bottom w:val="none" w:sz="0" w:space="0" w:color="auto"/>
                                    <w:right w:val="none" w:sz="0" w:space="0" w:color="auto"/>
                                  </w:divBdr>
                                </w:div>
                                <w:div w:id="1678844151">
                                  <w:marLeft w:val="0"/>
                                  <w:marRight w:val="0"/>
                                  <w:marTop w:val="0"/>
                                  <w:marBottom w:val="0"/>
                                  <w:divBdr>
                                    <w:top w:val="none" w:sz="0" w:space="0" w:color="auto"/>
                                    <w:left w:val="none" w:sz="0" w:space="0" w:color="auto"/>
                                    <w:bottom w:val="none" w:sz="0" w:space="0" w:color="auto"/>
                                    <w:right w:val="none" w:sz="0" w:space="0" w:color="auto"/>
                                  </w:divBdr>
                                </w:div>
                                <w:div w:id="883832761">
                                  <w:marLeft w:val="0"/>
                                  <w:marRight w:val="0"/>
                                  <w:marTop w:val="0"/>
                                  <w:marBottom w:val="0"/>
                                  <w:divBdr>
                                    <w:top w:val="none" w:sz="0" w:space="0" w:color="auto"/>
                                    <w:left w:val="none" w:sz="0" w:space="0" w:color="auto"/>
                                    <w:bottom w:val="none" w:sz="0" w:space="0" w:color="auto"/>
                                    <w:right w:val="none" w:sz="0" w:space="0" w:color="auto"/>
                                  </w:divBdr>
                                </w:div>
                                <w:div w:id="1153569540">
                                  <w:marLeft w:val="0"/>
                                  <w:marRight w:val="0"/>
                                  <w:marTop w:val="0"/>
                                  <w:marBottom w:val="0"/>
                                  <w:divBdr>
                                    <w:top w:val="none" w:sz="0" w:space="0" w:color="auto"/>
                                    <w:left w:val="none" w:sz="0" w:space="0" w:color="auto"/>
                                    <w:bottom w:val="none" w:sz="0" w:space="0" w:color="auto"/>
                                    <w:right w:val="none" w:sz="0" w:space="0" w:color="auto"/>
                                  </w:divBdr>
                                </w:div>
                                <w:div w:id="452939089">
                                  <w:marLeft w:val="0"/>
                                  <w:marRight w:val="0"/>
                                  <w:marTop w:val="0"/>
                                  <w:marBottom w:val="0"/>
                                  <w:divBdr>
                                    <w:top w:val="none" w:sz="0" w:space="0" w:color="auto"/>
                                    <w:left w:val="none" w:sz="0" w:space="0" w:color="auto"/>
                                    <w:bottom w:val="none" w:sz="0" w:space="0" w:color="auto"/>
                                    <w:right w:val="none" w:sz="0" w:space="0" w:color="auto"/>
                                  </w:divBdr>
                                </w:div>
                                <w:div w:id="1209997728">
                                  <w:marLeft w:val="0"/>
                                  <w:marRight w:val="0"/>
                                  <w:marTop w:val="0"/>
                                  <w:marBottom w:val="0"/>
                                  <w:divBdr>
                                    <w:top w:val="none" w:sz="0" w:space="0" w:color="auto"/>
                                    <w:left w:val="none" w:sz="0" w:space="0" w:color="auto"/>
                                    <w:bottom w:val="none" w:sz="0" w:space="0" w:color="auto"/>
                                    <w:right w:val="none" w:sz="0" w:space="0" w:color="auto"/>
                                  </w:divBdr>
                                </w:div>
                                <w:div w:id="420034091">
                                  <w:marLeft w:val="0"/>
                                  <w:marRight w:val="0"/>
                                  <w:marTop w:val="0"/>
                                  <w:marBottom w:val="0"/>
                                  <w:divBdr>
                                    <w:top w:val="none" w:sz="0" w:space="0" w:color="auto"/>
                                    <w:left w:val="none" w:sz="0" w:space="0" w:color="auto"/>
                                    <w:bottom w:val="none" w:sz="0" w:space="0" w:color="auto"/>
                                    <w:right w:val="none" w:sz="0" w:space="0" w:color="auto"/>
                                  </w:divBdr>
                                </w:div>
                                <w:div w:id="482698009">
                                  <w:marLeft w:val="0"/>
                                  <w:marRight w:val="0"/>
                                  <w:marTop w:val="0"/>
                                  <w:marBottom w:val="0"/>
                                  <w:divBdr>
                                    <w:top w:val="none" w:sz="0" w:space="0" w:color="auto"/>
                                    <w:left w:val="none" w:sz="0" w:space="0" w:color="auto"/>
                                    <w:bottom w:val="none" w:sz="0" w:space="0" w:color="auto"/>
                                    <w:right w:val="none" w:sz="0" w:space="0" w:color="auto"/>
                                  </w:divBdr>
                                </w:div>
                                <w:div w:id="1711101305">
                                  <w:marLeft w:val="0"/>
                                  <w:marRight w:val="0"/>
                                  <w:marTop w:val="0"/>
                                  <w:marBottom w:val="0"/>
                                  <w:divBdr>
                                    <w:top w:val="none" w:sz="0" w:space="0" w:color="auto"/>
                                    <w:left w:val="none" w:sz="0" w:space="0" w:color="auto"/>
                                    <w:bottom w:val="none" w:sz="0" w:space="0" w:color="auto"/>
                                    <w:right w:val="none" w:sz="0" w:space="0" w:color="auto"/>
                                  </w:divBdr>
                                </w:div>
                                <w:div w:id="491263527">
                                  <w:marLeft w:val="0"/>
                                  <w:marRight w:val="0"/>
                                  <w:marTop w:val="0"/>
                                  <w:marBottom w:val="0"/>
                                  <w:divBdr>
                                    <w:top w:val="none" w:sz="0" w:space="0" w:color="auto"/>
                                    <w:left w:val="none" w:sz="0" w:space="0" w:color="auto"/>
                                    <w:bottom w:val="none" w:sz="0" w:space="0" w:color="auto"/>
                                    <w:right w:val="none" w:sz="0" w:space="0" w:color="auto"/>
                                  </w:divBdr>
                                </w:div>
                                <w:div w:id="1562133956">
                                  <w:marLeft w:val="0"/>
                                  <w:marRight w:val="0"/>
                                  <w:marTop w:val="0"/>
                                  <w:marBottom w:val="0"/>
                                  <w:divBdr>
                                    <w:top w:val="none" w:sz="0" w:space="0" w:color="auto"/>
                                    <w:left w:val="none" w:sz="0" w:space="0" w:color="auto"/>
                                    <w:bottom w:val="none" w:sz="0" w:space="0" w:color="auto"/>
                                    <w:right w:val="none" w:sz="0" w:space="0" w:color="auto"/>
                                  </w:divBdr>
                                </w:div>
                                <w:div w:id="364330433">
                                  <w:marLeft w:val="0"/>
                                  <w:marRight w:val="0"/>
                                  <w:marTop w:val="0"/>
                                  <w:marBottom w:val="0"/>
                                  <w:divBdr>
                                    <w:top w:val="none" w:sz="0" w:space="0" w:color="auto"/>
                                    <w:left w:val="none" w:sz="0" w:space="0" w:color="auto"/>
                                    <w:bottom w:val="none" w:sz="0" w:space="0" w:color="auto"/>
                                    <w:right w:val="none" w:sz="0" w:space="0" w:color="auto"/>
                                  </w:divBdr>
                                </w:div>
                                <w:div w:id="529798765">
                                  <w:marLeft w:val="0"/>
                                  <w:marRight w:val="0"/>
                                  <w:marTop w:val="0"/>
                                  <w:marBottom w:val="0"/>
                                  <w:divBdr>
                                    <w:top w:val="none" w:sz="0" w:space="0" w:color="auto"/>
                                    <w:left w:val="none" w:sz="0" w:space="0" w:color="auto"/>
                                    <w:bottom w:val="none" w:sz="0" w:space="0" w:color="auto"/>
                                    <w:right w:val="none" w:sz="0" w:space="0" w:color="auto"/>
                                  </w:divBdr>
                                </w:div>
                                <w:div w:id="1590313179">
                                  <w:marLeft w:val="0"/>
                                  <w:marRight w:val="0"/>
                                  <w:marTop w:val="0"/>
                                  <w:marBottom w:val="0"/>
                                  <w:divBdr>
                                    <w:top w:val="none" w:sz="0" w:space="0" w:color="auto"/>
                                    <w:left w:val="none" w:sz="0" w:space="0" w:color="auto"/>
                                    <w:bottom w:val="none" w:sz="0" w:space="0" w:color="auto"/>
                                    <w:right w:val="none" w:sz="0" w:space="0" w:color="auto"/>
                                  </w:divBdr>
                                </w:div>
                                <w:div w:id="845173450">
                                  <w:marLeft w:val="0"/>
                                  <w:marRight w:val="0"/>
                                  <w:marTop w:val="0"/>
                                  <w:marBottom w:val="0"/>
                                  <w:divBdr>
                                    <w:top w:val="none" w:sz="0" w:space="0" w:color="auto"/>
                                    <w:left w:val="none" w:sz="0" w:space="0" w:color="auto"/>
                                    <w:bottom w:val="none" w:sz="0" w:space="0" w:color="auto"/>
                                    <w:right w:val="none" w:sz="0" w:space="0" w:color="auto"/>
                                  </w:divBdr>
                                </w:div>
                                <w:div w:id="1027410819">
                                  <w:marLeft w:val="0"/>
                                  <w:marRight w:val="0"/>
                                  <w:marTop w:val="0"/>
                                  <w:marBottom w:val="0"/>
                                  <w:divBdr>
                                    <w:top w:val="none" w:sz="0" w:space="0" w:color="auto"/>
                                    <w:left w:val="none" w:sz="0" w:space="0" w:color="auto"/>
                                    <w:bottom w:val="none" w:sz="0" w:space="0" w:color="auto"/>
                                    <w:right w:val="none" w:sz="0" w:space="0" w:color="auto"/>
                                  </w:divBdr>
                                </w:div>
                                <w:div w:id="491064021">
                                  <w:marLeft w:val="0"/>
                                  <w:marRight w:val="0"/>
                                  <w:marTop w:val="0"/>
                                  <w:marBottom w:val="0"/>
                                  <w:divBdr>
                                    <w:top w:val="none" w:sz="0" w:space="0" w:color="auto"/>
                                    <w:left w:val="none" w:sz="0" w:space="0" w:color="auto"/>
                                    <w:bottom w:val="none" w:sz="0" w:space="0" w:color="auto"/>
                                    <w:right w:val="none" w:sz="0" w:space="0" w:color="auto"/>
                                  </w:divBdr>
                                </w:div>
                                <w:div w:id="288559648">
                                  <w:marLeft w:val="0"/>
                                  <w:marRight w:val="0"/>
                                  <w:marTop w:val="0"/>
                                  <w:marBottom w:val="0"/>
                                  <w:divBdr>
                                    <w:top w:val="none" w:sz="0" w:space="0" w:color="auto"/>
                                    <w:left w:val="none" w:sz="0" w:space="0" w:color="auto"/>
                                    <w:bottom w:val="none" w:sz="0" w:space="0" w:color="auto"/>
                                    <w:right w:val="none" w:sz="0" w:space="0" w:color="auto"/>
                                  </w:divBdr>
                                </w:div>
                                <w:div w:id="1917856083">
                                  <w:marLeft w:val="0"/>
                                  <w:marRight w:val="0"/>
                                  <w:marTop w:val="0"/>
                                  <w:marBottom w:val="0"/>
                                  <w:divBdr>
                                    <w:top w:val="none" w:sz="0" w:space="0" w:color="auto"/>
                                    <w:left w:val="none" w:sz="0" w:space="0" w:color="auto"/>
                                    <w:bottom w:val="none" w:sz="0" w:space="0" w:color="auto"/>
                                    <w:right w:val="none" w:sz="0" w:space="0" w:color="auto"/>
                                  </w:divBdr>
                                </w:div>
                                <w:div w:id="1902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10610">
              <w:marLeft w:val="0"/>
              <w:marRight w:val="0"/>
              <w:marTop w:val="0"/>
              <w:marBottom w:val="0"/>
              <w:divBdr>
                <w:top w:val="none" w:sz="0" w:space="0" w:color="auto"/>
                <w:left w:val="none" w:sz="0" w:space="0" w:color="auto"/>
                <w:bottom w:val="none" w:sz="0" w:space="0" w:color="auto"/>
                <w:right w:val="none" w:sz="0" w:space="0" w:color="auto"/>
              </w:divBdr>
              <w:divsChild>
                <w:div w:id="810515213">
                  <w:marLeft w:val="0"/>
                  <w:marRight w:val="0"/>
                  <w:marTop w:val="0"/>
                  <w:marBottom w:val="0"/>
                  <w:divBdr>
                    <w:top w:val="none" w:sz="0" w:space="0" w:color="auto"/>
                    <w:left w:val="none" w:sz="0" w:space="0" w:color="auto"/>
                    <w:bottom w:val="none" w:sz="0" w:space="0" w:color="auto"/>
                    <w:right w:val="none" w:sz="0" w:space="0" w:color="auto"/>
                  </w:divBdr>
                  <w:divsChild>
                    <w:div w:id="1739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4409">
      <w:bodyDiv w:val="1"/>
      <w:marLeft w:val="0"/>
      <w:marRight w:val="0"/>
      <w:marTop w:val="0"/>
      <w:marBottom w:val="0"/>
      <w:divBdr>
        <w:top w:val="none" w:sz="0" w:space="0" w:color="auto"/>
        <w:left w:val="none" w:sz="0" w:space="0" w:color="auto"/>
        <w:bottom w:val="none" w:sz="0" w:space="0" w:color="auto"/>
        <w:right w:val="none" w:sz="0" w:space="0" w:color="auto"/>
      </w:divBdr>
      <w:divsChild>
        <w:div w:id="1988976102">
          <w:marLeft w:val="0"/>
          <w:marRight w:val="0"/>
          <w:marTop w:val="0"/>
          <w:marBottom w:val="0"/>
          <w:divBdr>
            <w:top w:val="none" w:sz="0" w:space="0" w:color="auto"/>
            <w:left w:val="none" w:sz="0" w:space="0" w:color="auto"/>
            <w:bottom w:val="none" w:sz="0" w:space="0" w:color="auto"/>
            <w:right w:val="none" w:sz="0" w:space="0" w:color="auto"/>
          </w:divBdr>
        </w:div>
        <w:div w:id="1706636371">
          <w:marLeft w:val="0"/>
          <w:marRight w:val="0"/>
          <w:marTop w:val="0"/>
          <w:marBottom w:val="0"/>
          <w:divBdr>
            <w:top w:val="none" w:sz="0" w:space="0" w:color="auto"/>
            <w:left w:val="none" w:sz="0" w:space="0" w:color="auto"/>
            <w:bottom w:val="none" w:sz="0" w:space="0" w:color="auto"/>
            <w:right w:val="none" w:sz="0" w:space="0" w:color="auto"/>
          </w:divBdr>
        </w:div>
      </w:divsChild>
    </w:div>
    <w:div w:id="1974553685">
      <w:bodyDiv w:val="1"/>
      <w:marLeft w:val="0"/>
      <w:marRight w:val="0"/>
      <w:marTop w:val="0"/>
      <w:marBottom w:val="0"/>
      <w:divBdr>
        <w:top w:val="none" w:sz="0" w:space="0" w:color="auto"/>
        <w:left w:val="none" w:sz="0" w:space="0" w:color="auto"/>
        <w:bottom w:val="none" w:sz="0" w:space="0" w:color="auto"/>
        <w:right w:val="none" w:sz="0" w:space="0" w:color="auto"/>
      </w:divBdr>
      <w:divsChild>
        <w:div w:id="658702841">
          <w:marLeft w:val="0"/>
          <w:marRight w:val="0"/>
          <w:marTop w:val="0"/>
          <w:marBottom w:val="0"/>
          <w:divBdr>
            <w:top w:val="none" w:sz="0" w:space="0" w:color="auto"/>
            <w:left w:val="none" w:sz="0" w:space="0" w:color="auto"/>
            <w:bottom w:val="none" w:sz="0" w:space="0" w:color="auto"/>
            <w:right w:val="none" w:sz="0" w:space="0" w:color="auto"/>
          </w:divBdr>
          <w:divsChild>
            <w:div w:id="1615553585">
              <w:marLeft w:val="0"/>
              <w:marRight w:val="0"/>
              <w:marTop w:val="0"/>
              <w:marBottom w:val="0"/>
              <w:divBdr>
                <w:top w:val="none" w:sz="0" w:space="0" w:color="auto"/>
                <w:left w:val="none" w:sz="0" w:space="0" w:color="auto"/>
                <w:bottom w:val="none" w:sz="0" w:space="0" w:color="auto"/>
                <w:right w:val="none" w:sz="0" w:space="0" w:color="auto"/>
              </w:divBdr>
            </w:div>
            <w:div w:id="1227566698">
              <w:marLeft w:val="0"/>
              <w:marRight w:val="0"/>
              <w:marTop w:val="0"/>
              <w:marBottom w:val="0"/>
              <w:divBdr>
                <w:top w:val="none" w:sz="0" w:space="0" w:color="auto"/>
                <w:left w:val="none" w:sz="0" w:space="0" w:color="auto"/>
                <w:bottom w:val="none" w:sz="0" w:space="0" w:color="auto"/>
                <w:right w:val="none" w:sz="0" w:space="0" w:color="auto"/>
              </w:divBdr>
            </w:div>
          </w:divsChild>
        </w:div>
        <w:div w:id="856314472">
          <w:marLeft w:val="0"/>
          <w:marRight w:val="0"/>
          <w:marTop w:val="0"/>
          <w:marBottom w:val="0"/>
          <w:divBdr>
            <w:top w:val="none" w:sz="0" w:space="0" w:color="auto"/>
            <w:left w:val="none" w:sz="0" w:space="0" w:color="auto"/>
            <w:bottom w:val="none" w:sz="0" w:space="0" w:color="auto"/>
            <w:right w:val="none" w:sz="0" w:space="0" w:color="auto"/>
          </w:divBdr>
        </w:div>
      </w:divsChild>
    </w:div>
    <w:div w:id="1977832519">
      <w:bodyDiv w:val="1"/>
      <w:marLeft w:val="0"/>
      <w:marRight w:val="0"/>
      <w:marTop w:val="0"/>
      <w:marBottom w:val="0"/>
      <w:divBdr>
        <w:top w:val="none" w:sz="0" w:space="0" w:color="auto"/>
        <w:left w:val="none" w:sz="0" w:space="0" w:color="auto"/>
        <w:bottom w:val="none" w:sz="0" w:space="0" w:color="auto"/>
        <w:right w:val="none" w:sz="0" w:space="0" w:color="auto"/>
      </w:divBdr>
      <w:divsChild>
        <w:div w:id="1692879502">
          <w:marLeft w:val="0"/>
          <w:marRight w:val="0"/>
          <w:marTop w:val="0"/>
          <w:marBottom w:val="0"/>
          <w:divBdr>
            <w:top w:val="none" w:sz="0" w:space="0" w:color="auto"/>
            <w:left w:val="none" w:sz="0" w:space="0" w:color="auto"/>
            <w:bottom w:val="none" w:sz="0" w:space="0" w:color="auto"/>
            <w:right w:val="none" w:sz="0" w:space="0" w:color="auto"/>
          </w:divBdr>
        </w:div>
        <w:div w:id="2095474156">
          <w:marLeft w:val="0"/>
          <w:marRight w:val="0"/>
          <w:marTop w:val="0"/>
          <w:marBottom w:val="0"/>
          <w:divBdr>
            <w:top w:val="none" w:sz="0" w:space="0" w:color="auto"/>
            <w:left w:val="none" w:sz="0" w:space="0" w:color="auto"/>
            <w:bottom w:val="none" w:sz="0" w:space="0" w:color="auto"/>
            <w:right w:val="none" w:sz="0" w:space="0" w:color="auto"/>
          </w:divBdr>
          <w:divsChild>
            <w:div w:id="1519469693">
              <w:marLeft w:val="0"/>
              <w:marRight w:val="0"/>
              <w:marTop w:val="0"/>
              <w:marBottom w:val="0"/>
              <w:divBdr>
                <w:top w:val="none" w:sz="0" w:space="0" w:color="auto"/>
                <w:left w:val="none" w:sz="0" w:space="0" w:color="auto"/>
                <w:bottom w:val="none" w:sz="0" w:space="0" w:color="auto"/>
                <w:right w:val="none" w:sz="0" w:space="0" w:color="auto"/>
              </w:divBdr>
            </w:div>
            <w:div w:id="25184618">
              <w:marLeft w:val="0"/>
              <w:marRight w:val="0"/>
              <w:marTop w:val="0"/>
              <w:marBottom w:val="0"/>
              <w:divBdr>
                <w:top w:val="none" w:sz="0" w:space="0" w:color="auto"/>
                <w:left w:val="none" w:sz="0" w:space="0" w:color="auto"/>
                <w:bottom w:val="none" w:sz="0" w:space="0" w:color="auto"/>
                <w:right w:val="none" w:sz="0" w:space="0" w:color="auto"/>
              </w:divBdr>
            </w:div>
          </w:divsChild>
        </w:div>
        <w:div w:id="879245029">
          <w:marLeft w:val="0"/>
          <w:marRight w:val="0"/>
          <w:marTop w:val="0"/>
          <w:marBottom w:val="0"/>
          <w:divBdr>
            <w:top w:val="none" w:sz="0" w:space="0" w:color="auto"/>
            <w:left w:val="none" w:sz="0" w:space="0" w:color="auto"/>
            <w:bottom w:val="none" w:sz="0" w:space="0" w:color="auto"/>
            <w:right w:val="none" w:sz="0" w:space="0" w:color="auto"/>
          </w:divBdr>
          <w:divsChild>
            <w:div w:id="237793186">
              <w:marLeft w:val="0"/>
              <w:marRight w:val="0"/>
              <w:marTop w:val="0"/>
              <w:marBottom w:val="0"/>
              <w:divBdr>
                <w:top w:val="none" w:sz="0" w:space="0" w:color="auto"/>
                <w:left w:val="none" w:sz="0" w:space="0" w:color="auto"/>
                <w:bottom w:val="none" w:sz="0" w:space="0" w:color="auto"/>
                <w:right w:val="none" w:sz="0" w:space="0" w:color="auto"/>
              </w:divBdr>
              <w:divsChild>
                <w:div w:id="666396895">
                  <w:marLeft w:val="0"/>
                  <w:marRight w:val="0"/>
                  <w:marTop w:val="0"/>
                  <w:marBottom w:val="0"/>
                  <w:divBdr>
                    <w:top w:val="none" w:sz="0" w:space="0" w:color="auto"/>
                    <w:left w:val="none" w:sz="0" w:space="0" w:color="auto"/>
                    <w:bottom w:val="none" w:sz="0" w:space="0" w:color="auto"/>
                    <w:right w:val="none" w:sz="0" w:space="0" w:color="auto"/>
                  </w:divBdr>
                </w:div>
                <w:div w:id="180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3729">
      <w:bodyDiv w:val="1"/>
      <w:marLeft w:val="0"/>
      <w:marRight w:val="0"/>
      <w:marTop w:val="0"/>
      <w:marBottom w:val="0"/>
      <w:divBdr>
        <w:top w:val="none" w:sz="0" w:space="0" w:color="auto"/>
        <w:left w:val="none" w:sz="0" w:space="0" w:color="auto"/>
        <w:bottom w:val="none" w:sz="0" w:space="0" w:color="auto"/>
        <w:right w:val="none" w:sz="0" w:space="0" w:color="auto"/>
      </w:divBdr>
      <w:divsChild>
        <w:div w:id="172770927">
          <w:marLeft w:val="0"/>
          <w:marRight w:val="0"/>
          <w:marTop w:val="0"/>
          <w:marBottom w:val="0"/>
          <w:divBdr>
            <w:top w:val="none" w:sz="0" w:space="0" w:color="auto"/>
            <w:left w:val="none" w:sz="0" w:space="0" w:color="auto"/>
            <w:bottom w:val="none" w:sz="0" w:space="0" w:color="auto"/>
            <w:right w:val="none" w:sz="0" w:space="0" w:color="auto"/>
          </w:divBdr>
        </w:div>
        <w:div w:id="1042099993">
          <w:marLeft w:val="0"/>
          <w:marRight w:val="0"/>
          <w:marTop w:val="0"/>
          <w:marBottom w:val="0"/>
          <w:divBdr>
            <w:top w:val="none" w:sz="0" w:space="0" w:color="auto"/>
            <w:left w:val="none" w:sz="0" w:space="0" w:color="auto"/>
            <w:bottom w:val="none" w:sz="0" w:space="0" w:color="auto"/>
            <w:right w:val="none" w:sz="0" w:space="0" w:color="auto"/>
          </w:divBdr>
        </w:div>
      </w:divsChild>
    </w:div>
    <w:div w:id="1979988824">
      <w:bodyDiv w:val="1"/>
      <w:marLeft w:val="0"/>
      <w:marRight w:val="0"/>
      <w:marTop w:val="0"/>
      <w:marBottom w:val="0"/>
      <w:divBdr>
        <w:top w:val="none" w:sz="0" w:space="0" w:color="auto"/>
        <w:left w:val="none" w:sz="0" w:space="0" w:color="auto"/>
        <w:bottom w:val="none" w:sz="0" w:space="0" w:color="auto"/>
        <w:right w:val="none" w:sz="0" w:space="0" w:color="auto"/>
      </w:divBdr>
      <w:divsChild>
        <w:div w:id="570845294">
          <w:marLeft w:val="0"/>
          <w:marRight w:val="0"/>
          <w:marTop w:val="0"/>
          <w:marBottom w:val="0"/>
          <w:divBdr>
            <w:top w:val="none" w:sz="0" w:space="0" w:color="auto"/>
            <w:left w:val="none" w:sz="0" w:space="0" w:color="auto"/>
            <w:bottom w:val="none" w:sz="0" w:space="0" w:color="auto"/>
            <w:right w:val="none" w:sz="0" w:space="0" w:color="auto"/>
          </w:divBdr>
          <w:divsChild>
            <w:div w:id="19377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334">
      <w:bodyDiv w:val="1"/>
      <w:marLeft w:val="0"/>
      <w:marRight w:val="0"/>
      <w:marTop w:val="0"/>
      <w:marBottom w:val="0"/>
      <w:divBdr>
        <w:top w:val="none" w:sz="0" w:space="0" w:color="auto"/>
        <w:left w:val="none" w:sz="0" w:space="0" w:color="auto"/>
        <w:bottom w:val="none" w:sz="0" w:space="0" w:color="auto"/>
        <w:right w:val="none" w:sz="0" w:space="0" w:color="auto"/>
      </w:divBdr>
      <w:divsChild>
        <w:div w:id="102581771">
          <w:marLeft w:val="0"/>
          <w:marRight w:val="0"/>
          <w:marTop w:val="0"/>
          <w:marBottom w:val="0"/>
          <w:divBdr>
            <w:top w:val="single" w:sz="36" w:space="2" w:color="FF6600"/>
            <w:left w:val="none" w:sz="0" w:space="0" w:color="auto"/>
            <w:bottom w:val="none" w:sz="0" w:space="0" w:color="auto"/>
            <w:right w:val="none" w:sz="0" w:space="0" w:color="auto"/>
          </w:divBdr>
          <w:divsChild>
            <w:div w:id="1507675852">
              <w:marLeft w:val="0"/>
              <w:marRight w:val="0"/>
              <w:marTop w:val="0"/>
              <w:marBottom w:val="0"/>
              <w:divBdr>
                <w:top w:val="none" w:sz="0" w:space="0" w:color="auto"/>
                <w:left w:val="none" w:sz="0" w:space="0" w:color="auto"/>
                <w:bottom w:val="none" w:sz="0" w:space="0" w:color="auto"/>
                <w:right w:val="none" w:sz="0" w:space="0" w:color="auto"/>
              </w:divBdr>
            </w:div>
            <w:div w:id="36904025">
              <w:marLeft w:val="0"/>
              <w:marRight w:val="0"/>
              <w:marTop w:val="0"/>
              <w:marBottom w:val="0"/>
              <w:divBdr>
                <w:top w:val="none" w:sz="0" w:space="0" w:color="auto"/>
                <w:left w:val="none" w:sz="0" w:space="0" w:color="auto"/>
                <w:bottom w:val="none" w:sz="0" w:space="0" w:color="auto"/>
                <w:right w:val="none" w:sz="0" w:space="0" w:color="auto"/>
              </w:divBdr>
            </w:div>
          </w:divsChild>
        </w:div>
        <w:div w:id="1229875277">
          <w:marLeft w:val="0"/>
          <w:marRight w:val="0"/>
          <w:marTop w:val="90"/>
          <w:marBottom w:val="0"/>
          <w:divBdr>
            <w:top w:val="single" w:sz="12" w:space="4" w:color="000000"/>
            <w:left w:val="none" w:sz="0" w:space="0" w:color="auto"/>
            <w:bottom w:val="none" w:sz="0" w:space="0" w:color="auto"/>
            <w:right w:val="none" w:sz="0" w:space="0" w:color="auto"/>
          </w:divBdr>
          <w:divsChild>
            <w:div w:id="802966847">
              <w:marLeft w:val="75"/>
              <w:marRight w:val="0"/>
              <w:marTop w:val="0"/>
              <w:marBottom w:val="0"/>
              <w:divBdr>
                <w:top w:val="none" w:sz="0" w:space="0" w:color="auto"/>
                <w:left w:val="none" w:sz="0" w:space="0" w:color="auto"/>
                <w:bottom w:val="none" w:sz="0" w:space="0" w:color="auto"/>
                <w:right w:val="none" w:sz="0" w:space="0" w:color="auto"/>
              </w:divBdr>
              <w:divsChild>
                <w:div w:id="354889632">
                  <w:marLeft w:val="0"/>
                  <w:marRight w:val="0"/>
                  <w:marTop w:val="0"/>
                  <w:marBottom w:val="0"/>
                  <w:divBdr>
                    <w:top w:val="none" w:sz="0" w:space="0" w:color="auto"/>
                    <w:left w:val="none" w:sz="0" w:space="0" w:color="auto"/>
                    <w:bottom w:val="none" w:sz="0" w:space="0" w:color="auto"/>
                    <w:right w:val="none" w:sz="0" w:space="0" w:color="auto"/>
                  </w:divBdr>
                  <w:divsChild>
                    <w:div w:id="1678574386">
                      <w:marLeft w:val="0"/>
                      <w:marRight w:val="0"/>
                      <w:marTop w:val="0"/>
                      <w:marBottom w:val="0"/>
                      <w:divBdr>
                        <w:top w:val="none" w:sz="0" w:space="0" w:color="auto"/>
                        <w:left w:val="none" w:sz="0" w:space="0" w:color="auto"/>
                        <w:bottom w:val="none" w:sz="0" w:space="0" w:color="auto"/>
                        <w:right w:val="none" w:sz="0" w:space="0" w:color="auto"/>
                      </w:divBdr>
                      <w:divsChild>
                        <w:div w:id="709839396">
                          <w:marLeft w:val="0"/>
                          <w:marRight w:val="0"/>
                          <w:marTop w:val="0"/>
                          <w:marBottom w:val="0"/>
                          <w:divBdr>
                            <w:top w:val="none" w:sz="0" w:space="0" w:color="auto"/>
                            <w:left w:val="none" w:sz="0" w:space="0" w:color="auto"/>
                            <w:bottom w:val="none" w:sz="0" w:space="0" w:color="auto"/>
                            <w:right w:val="none" w:sz="0" w:space="0" w:color="auto"/>
                          </w:divBdr>
                          <w:divsChild>
                            <w:div w:id="685525689">
                              <w:marLeft w:val="0"/>
                              <w:marRight w:val="0"/>
                              <w:marTop w:val="0"/>
                              <w:marBottom w:val="0"/>
                              <w:divBdr>
                                <w:top w:val="none" w:sz="0" w:space="0" w:color="auto"/>
                                <w:left w:val="none" w:sz="0" w:space="0" w:color="auto"/>
                                <w:bottom w:val="none" w:sz="0" w:space="0" w:color="auto"/>
                                <w:right w:val="none" w:sz="0" w:space="0" w:color="auto"/>
                              </w:divBdr>
                              <w:divsChild>
                                <w:div w:id="993027525">
                                  <w:marLeft w:val="0"/>
                                  <w:marRight w:val="0"/>
                                  <w:marTop w:val="0"/>
                                  <w:marBottom w:val="0"/>
                                  <w:divBdr>
                                    <w:top w:val="none" w:sz="0" w:space="0" w:color="auto"/>
                                    <w:left w:val="none" w:sz="0" w:space="0" w:color="auto"/>
                                    <w:bottom w:val="none" w:sz="0" w:space="0" w:color="auto"/>
                                    <w:right w:val="none" w:sz="0" w:space="0" w:color="auto"/>
                                  </w:divBdr>
                                </w:div>
                                <w:div w:id="1814642405">
                                  <w:marLeft w:val="0"/>
                                  <w:marRight w:val="0"/>
                                  <w:marTop w:val="0"/>
                                  <w:marBottom w:val="0"/>
                                  <w:divBdr>
                                    <w:top w:val="none" w:sz="0" w:space="0" w:color="auto"/>
                                    <w:left w:val="none" w:sz="0" w:space="0" w:color="auto"/>
                                    <w:bottom w:val="none" w:sz="0" w:space="0" w:color="auto"/>
                                    <w:right w:val="none" w:sz="0" w:space="0" w:color="auto"/>
                                  </w:divBdr>
                                </w:div>
                                <w:div w:id="1651179704">
                                  <w:marLeft w:val="0"/>
                                  <w:marRight w:val="0"/>
                                  <w:marTop w:val="0"/>
                                  <w:marBottom w:val="0"/>
                                  <w:divBdr>
                                    <w:top w:val="none" w:sz="0" w:space="0" w:color="auto"/>
                                    <w:left w:val="none" w:sz="0" w:space="0" w:color="auto"/>
                                    <w:bottom w:val="none" w:sz="0" w:space="0" w:color="auto"/>
                                    <w:right w:val="none" w:sz="0" w:space="0" w:color="auto"/>
                                  </w:divBdr>
                                </w:div>
                                <w:div w:id="361129569">
                                  <w:marLeft w:val="0"/>
                                  <w:marRight w:val="0"/>
                                  <w:marTop w:val="0"/>
                                  <w:marBottom w:val="0"/>
                                  <w:divBdr>
                                    <w:top w:val="none" w:sz="0" w:space="0" w:color="auto"/>
                                    <w:left w:val="none" w:sz="0" w:space="0" w:color="auto"/>
                                    <w:bottom w:val="none" w:sz="0" w:space="0" w:color="auto"/>
                                    <w:right w:val="none" w:sz="0" w:space="0" w:color="auto"/>
                                  </w:divBdr>
                                </w:div>
                                <w:div w:id="1244995045">
                                  <w:marLeft w:val="0"/>
                                  <w:marRight w:val="0"/>
                                  <w:marTop w:val="0"/>
                                  <w:marBottom w:val="0"/>
                                  <w:divBdr>
                                    <w:top w:val="none" w:sz="0" w:space="0" w:color="auto"/>
                                    <w:left w:val="none" w:sz="0" w:space="0" w:color="auto"/>
                                    <w:bottom w:val="none" w:sz="0" w:space="0" w:color="auto"/>
                                    <w:right w:val="none" w:sz="0" w:space="0" w:color="auto"/>
                                  </w:divBdr>
                                </w:div>
                                <w:div w:id="1815758133">
                                  <w:marLeft w:val="0"/>
                                  <w:marRight w:val="0"/>
                                  <w:marTop w:val="0"/>
                                  <w:marBottom w:val="0"/>
                                  <w:divBdr>
                                    <w:top w:val="none" w:sz="0" w:space="0" w:color="auto"/>
                                    <w:left w:val="none" w:sz="0" w:space="0" w:color="auto"/>
                                    <w:bottom w:val="none" w:sz="0" w:space="0" w:color="auto"/>
                                    <w:right w:val="none" w:sz="0" w:space="0" w:color="auto"/>
                                  </w:divBdr>
                                </w:div>
                                <w:div w:id="467015227">
                                  <w:marLeft w:val="0"/>
                                  <w:marRight w:val="0"/>
                                  <w:marTop w:val="0"/>
                                  <w:marBottom w:val="0"/>
                                  <w:divBdr>
                                    <w:top w:val="none" w:sz="0" w:space="0" w:color="auto"/>
                                    <w:left w:val="none" w:sz="0" w:space="0" w:color="auto"/>
                                    <w:bottom w:val="none" w:sz="0" w:space="0" w:color="auto"/>
                                    <w:right w:val="none" w:sz="0" w:space="0" w:color="auto"/>
                                  </w:divBdr>
                                </w:div>
                                <w:div w:id="1660384412">
                                  <w:marLeft w:val="0"/>
                                  <w:marRight w:val="0"/>
                                  <w:marTop w:val="0"/>
                                  <w:marBottom w:val="0"/>
                                  <w:divBdr>
                                    <w:top w:val="none" w:sz="0" w:space="0" w:color="auto"/>
                                    <w:left w:val="none" w:sz="0" w:space="0" w:color="auto"/>
                                    <w:bottom w:val="none" w:sz="0" w:space="0" w:color="auto"/>
                                    <w:right w:val="none" w:sz="0" w:space="0" w:color="auto"/>
                                  </w:divBdr>
                                </w:div>
                                <w:div w:id="912470154">
                                  <w:marLeft w:val="0"/>
                                  <w:marRight w:val="0"/>
                                  <w:marTop w:val="0"/>
                                  <w:marBottom w:val="0"/>
                                  <w:divBdr>
                                    <w:top w:val="none" w:sz="0" w:space="0" w:color="auto"/>
                                    <w:left w:val="none" w:sz="0" w:space="0" w:color="auto"/>
                                    <w:bottom w:val="none" w:sz="0" w:space="0" w:color="auto"/>
                                    <w:right w:val="none" w:sz="0" w:space="0" w:color="auto"/>
                                  </w:divBdr>
                                </w:div>
                                <w:div w:id="721294349">
                                  <w:marLeft w:val="0"/>
                                  <w:marRight w:val="0"/>
                                  <w:marTop w:val="0"/>
                                  <w:marBottom w:val="0"/>
                                  <w:divBdr>
                                    <w:top w:val="none" w:sz="0" w:space="0" w:color="auto"/>
                                    <w:left w:val="none" w:sz="0" w:space="0" w:color="auto"/>
                                    <w:bottom w:val="none" w:sz="0" w:space="0" w:color="auto"/>
                                    <w:right w:val="none" w:sz="0" w:space="0" w:color="auto"/>
                                  </w:divBdr>
                                </w:div>
                                <w:div w:id="912743260">
                                  <w:marLeft w:val="0"/>
                                  <w:marRight w:val="0"/>
                                  <w:marTop w:val="0"/>
                                  <w:marBottom w:val="0"/>
                                  <w:divBdr>
                                    <w:top w:val="none" w:sz="0" w:space="0" w:color="auto"/>
                                    <w:left w:val="none" w:sz="0" w:space="0" w:color="auto"/>
                                    <w:bottom w:val="none" w:sz="0" w:space="0" w:color="auto"/>
                                    <w:right w:val="none" w:sz="0" w:space="0" w:color="auto"/>
                                  </w:divBdr>
                                </w:div>
                                <w:div w:id="1935624390">
                                  <w:marLeft w:val="0"/>
                                  <w:marRight w:val="0"/>
                                  <w:marTop w:val="0"/>
                                  <w:marBottom w:val="0"/>
                                  <w:divBdr>
                                    <w:top w:val="none" w:sz="0" w:space="0" w:color="auto"/>
                                    <w:left w:val="none" w:sz="0" w:space="0" w:color="auto"/>
                                    <w:bottom w:val="none" w:sz="0" w:space="0" w:color="auto"/>
                                    <w:right w:val="none" w:sz="0" w:space="0" w:color="auto"/>
                                  </w:divBdr>
                                </w:div>
                                <w:div w:id="1839149265">
                                  <w:marLeft w:val="0"/>
                                  <w:marRight w:val="0"/>
                                  <w:marTop w:val="0"/>
                                  <w:marBottom w:val="0"/>
                                  <w:divBdr>
                                    <w:top w:val="none" w:sz="0" w:space="0" w:color="auto"/>
                                    <w:left w:val="none" w:sz="0" w:space="0" w:color="auto"/>
                                    <w:bottom w:val="none" w:sz="0" w:space="0" w:color="auto"/>
                                    <w:right w:val="none" w:sz="0" w:space="0" w:color="auto"/>
                                  </w:divBdr>
                                </w:div>
                                <w:div w:id="1183015743">
                                  <w:marLeft w:val="0"/>
                                  <w:marRight w:val="0"/>
                                  <w:marTop w:val="0"/>
                                  <w:marBottom w:val="0"/>
                                  <w:divBdr>
                                    <w:top w:val="none" w:sz="0" w:space="0" w:color="auto"/>
                                    <w:left w:val="none" w:sz="0" w:space="0" w:color="auto"/>
                                    <w:bottom w:val="none" w:sz="0" w:space="0" w:color="auto"/>
                                    <w:right w:val="none" w:sz="0" w:space="0" w:color="auto"/>
                                  </w:divBdr>
                                </w:div>
                                <w:div w:id="59061756">
                                  <w:marLeft w:val="0"/>
                                  <w:marRight w:val="0"/>
                                  <w:marTop w:val="0"/>
                                  <w:marBottom w:val="0"/>
                                  <w:divBdr>
                                    <w:top w:val="none" w:sz="0" w:space="0" w:color="auto"/>
                                    <w:left w:val="none" w:sz="0" w:space="0" w:color="auto"/>
                                    <w:bottom w:val="none" w:sz="0" w:space="0" w:color="auto"/>
                                    <w:right w:val="none" w:sz="0" w:space="0" w:color="auto"/>
                                  </w:divBdr>
                                </w:div>
                                <w:div w:id="508838701">
                                  <w:marLeft w:val="0"/>
                                  <w:marRight w:val="0"/>
                                  <w:marTop w:val="0"/>
                                  <w:marBottom w:val="0"/>
                                  <w:divBdr>
                                    <w:top w:val="none" w:sz="0" w:space="0" w:color="auto"/>
                                    <w:left w:val="none" w:sz="0" w:space="0" w:color="auto"/>
                                    <w:bottom w:val="none" w:sz="0" w:space="0" w:color="auto"/>
                                    <w:right w:val="none" w:sz="0" w:space="0" w:color="auto"/>
                                  </w:divBdr>
                                </w:div>
                                <w:div w:id="715007665">
                                  <w:marLeft w:val="0"/>
                                  <w:marRight w:val="0"/>
                                  <w:marTop w:val="0"/>
                                  <w:marBottom w:val="0"/>
                                  <w:divBdr>
                                    <w:top w:val="none" w:sz="0" w:space="0" w:color="auto"/>
                                    <w:left w:val="none" w:sz="0" w:space="0" w:color="auto"/>
                                    <w:bottom w:val="none" w:sz="0" w:space="0" w:color="auto"/>
                                    <w:right w:val="none" w:sz="0" w:space="0" w:color="auto"/>
                                  </w:divBdr>
                                </w:div>
                                <w:div w:id="1749232428">
                                  <w:marLeft w:val="0"/>
                                  <w:marRight w:val="0"/>
                                  <w:marTop w:val="0"/>
                                  <w:marBottom w:val="0"/>
                                  <w:divBdr>
                                    <w:top w:val="none" w:sz="0" w:space="0" w:color="auto"/>
                                    <w:left w:val="none" w:sz="0" w:space="0" w:color="auto"/>
                                    <w:bottom w:val="none" w:sz="0" w:space="0" w:color="auto"/>
                                    <w:right w:val="none" w:sz="0" w:space="0" w:color="auto"/>
                                  </w:divBdr>
                                </w:div>
                                <w:div w:id="1546675738">
                                  <w:marLeft w:val="0"/>
                                  <w:marRight w:val="0"/>
                                  <w:marTop w:val="0"/>
                                  <w:marBottom w:val="0"/>
                                  <w:divBdr>
                                    <w:top w:val="none" w:sz="0" w:space="0" w:color="auto"/>
                                    <w:left w:val="none" w:sz="0" w:space="0" w:color="auto"/>
                                    <w:bottom w:val="none" w:sz="0" w:space="0" w:color="auto"/>
                                    <w:right w:val="none" w:sz="0" w:space="0" w:color="auto"/>
                                  </w:divBdr>
                                </w:div>
                                <w:div w:id="371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0884">
              <w:marLeft w:val="0"/>
              <w:marRight w:val="0"/>
              <w:marTop w:val="0"/>
              <w:marBottom w:val="0"/>
              <w:divBdr>
                <w:top w:val="none" w:sz="0" w:space="0" w:color="auto"/>
                <w:left w:val="none" w:sz="0" w:space="0" w:color="auto"/>
                <w:bottom w:val="none" w:sz="0" w:space="0" w:color="auto"/>
                <w:right w:val="none" w:sz="0" w:space="0" w:color="auto"/>
              </w:divBdr>
              <w:divsChild>
                <w:div w:id="1686058975">
                  <w:marLeft w:val="0"/>
                  <w:marRight w:val="0"/>
                  <w:marTop w:val="0"/>
                  <w:marBottom w:val="0"/>
                  <w:divBdr>
                    <w:top w:val="none" w:sz="0" w:space="0" w:color="auto"/>
                    <w:left w:val="none" w:sz="0" w:space="0" w:color="auto"/>
                    <w:bottom w:val="none" w:sz="0" w:space="0" w:color="auto"/>
                    <w:right w:val="none" w:sz="0" w:space="0" w:color="auto"/>
                  </w:divBdr>
                  <w:divsChild>
                    <w:div w:id="381707727">
                      <w:marLeft w:val="0"/>
                      <w:marRight w:val="0"/>
                      <w:marTop w:val="0"/>
                      <w:marBottom w:val="0"/>
                      <w:divBdr>
                        <w:top w:val="none" w:sz="0" w:space="0" w:color="auto"/>
                        <w:left w:val="none" w:sz="0" w:space="0" w:color="auto"/>
                        <w:bottom w:val="none" w:sz="0" w:space="0" w:color="auto"/>
                        <w:right w:val="none" w:sz="0" w:space="0" w:color="auto"/>
                      </w:divBdr>
                      <w:divsChild>
                        <w:div w:id="284317410">
                          <w:marLeft w:val="0"/>
                          <w:marRight w:val="0"/>
                          <w:marTop w:val="90"/>
                          <w:marBottom w:val="0"/>
                          <w:divBdr>
                            <w:top w:val="none" w:sz="0" w:space="0" w:color="auto"/>
                            <w:left w:val="none" w:sz="0" w:space="0" w:color="auto"/>
                            <w:bottom w:val="none" w:sz="0" w:space="0" w:color="auto"/>
                            <w:right w:val="none" w:sz="0" w:space="0" w:color="auto"/>
                          </w:divBdr>
                        </w:div>
                        <w:div w:id="1155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83052">
      <w:bodyDiv w:val="1"/>
      <w:marLeft w:val="0"/>
      <w:marRight w:val="0"/>
      <w:marTop w:val="0"/>
      <w:marBottom w:val="0"/>
      <w:divBdr>
        <w:top w:val="none" w:sz="0" w:space="0" w:color="auto"/>
        <w:left w:val="none" w:sz="0" w:space="0" w:color="auto"/>
        <w:bottom w:val="none" w:sz="0" w:space="0" w:color="auto"/>
        <w:right w:val="none" w:sz="0" w:space="0" w:color="auto"/>
      </w:divBdr>
      <w:divsChild>
        <w:div w:id="991980662">
          <w:marLeft w:val="0"/>
          <w:marRight w:val="0"/>
          <w:marTop w:val="0"/>
          <w:marBottom w:val="0"/>
          <w:divBdr>
            <w:top w:val="none" w:sz="0" w:space="0" w:color="auto"/>
            <w:left w:val="none" w:sz="0" w:space="0" w:color="auto"/>
            <w:bottom w:val="none" w:sz="0" w:space="0" w:color="auto"/>
            <w:right w:val="none" w:sz="0" w:space="0" w:color="auto"/>
          </w:divBdr>
          <w:divsChild>
            <w:div w:id="422649597">
              <w:marLeft w:val="0"/>
              <w:marRight w:val="0"/>
              <w:marTop w:val="0"/>
              <w:marBottom w:val="0"/>
              <w:divBdr>
                <w:top w:val="none" w:sz="0" w:space="0" w:color="auto"/>
                <w:left w:val="none" w:sz="0" w:space="0" w:color="auto"/>
                <w:bottom w:val="none" w:sz="0" w:space="0" w:color="auto"/>
                <w:right w:val="none" w:sz="0" w:space="0" w:color="auto"/>
              </w:divBdr>
            </w:div>
            <w:div w:id="1724327363">
              <w:marLeft w:val="0"/>
              <w:marRight w:val="0"/>
              <w:marTop w:val="0"/>
              <w:marBottom w:val="0"/>
              <w:divBdr>
                <w:top w:val="none" w:sz="0" w:space="0" w:color="auto"/>
                <w:left w:val="none" w:sz="0" w:space="0" w:color="auto"/>
                <w:bottom w:val="none" w:sz="0" w:space="0" w:color="auto"/>
                <w:right w:val="none" w:sz="0" w:space="0" w:color="auto"/>
              </w:divBdr>
            </w:div>
          </w:divsChild>
        </w:div>
        <w:div w:id="630860985">
          <w:marLeft w:val="0"/>
          <w:marRight w:val="0"/>
          <w:marTop w:val="0"/>
          <w:marBottom w:val="0"/>
          <w:divBdr>
            <w:top w:val="none" w:sz="0" w:space="0" w:color="auto"/>
            <w:left w:val="none" w:sz="0" w:space="0" w:color="auto"/>
            <w:bottom w:val="none" w:sz="0" w:space="0" w:color="auto"/>
            <w:right w:val="none" w:sz="0" w:space="0" w:color="auto"/>
          </w:divBdr>
        </w:div>
        <w:div w:id="1019964797">
          <w:marLeft w:val="0"/>
          <w:marRight w:val="0"/>
          <w:marTop w:val="0"/>
          <w:marBottom w:val="0"/>
          <w:divBdr>
            <w:top w:val="none" w:sz="0" w:space="0" w:color="auto"/>
            <w:left w:val="none" w:sz="0" w:space="0" w:color="auto"/>
            <w:bottom w:val="none" w:sz="0" w:space="0" w:color="auto"/>
            <w:right w:val="none" w:sz="0" w:space="0" w:color="auto"/>
          </w:divBdr>
        </w:div>
      </w:divsChild>
    </w:div>
    <w:div w:id="1981570685">
      <w:bodyDiv w:val="1"/>
      <w:marLeft w:val="0"/>
      <w:marRight w:val="0"/>
      <w:marTop w:val="0"/>
      <w:marBottom w:val="0"/>
      <w:divBdr>
        <w:top w:val="none" w:sz="0" w:space="0" w:color="auto"/>
        <w:left w:val="none" w:sz="0" w:space="0" w:color="auto"/>
        <w:bottom w:val="none" w:sz="0" w:space="0" w:color="auto"/>
        <w:right w:val="none" w:sz="0" w:space="0" w:color="auto"/>
      </w:divBdr>
    </w:div>
    <w:div w:id="1982612267">
      <w:bodyDiv w:val="1"/>
      <w:marLeft w:val="0"/>
      <w:marRight w:val="0"/>
      <w:marTop w:val="0"/>
      <w:marBottom w:val="0"/>
      <w:divBdr>
        <w:top w:val="none" w:sz="0" w:space="0" w:color="auto"/>
        <w:left w:val="none" w:sz="0" w:space="0" w:color="auto"/>
        <w:bottom w:val="none" w:sz="0" w:space="0" w:color="auto"/>
        <w:right w:val="none" w:sz="0" w:space="0" w:color="auto"/>
      </w:divBdr>
      <w:divsChild>
        <w:div w:id="419958171">
          <w:marLeft w:val="0"/>
          <w:marRight w:val="0"/>
          <w:marTop w:val="0"/>
          <w:marBottom w:val="0"/>
          <w:divBdr>
            <w:top w:val="none" w:sz="0" w:space="0" w:color="auto"/>
            <w:left w:val="none" w:sz="0" w:space="0" w:color="auto"/>
            <w:bottom w:val="none" w:sz="0" w:space="0" w:color="auto"/>
            <w:right w:val="none" w:sz="0" w:space="0" w:color="auto"/>
          </w:divBdr>
          <w:divsChild>
            <w:div w:id="874853541">
              <w:marLeft w:val="0"/>
              <w:marRight w:val="0"/>
              <w:marTop w:val="0"/>
              <w:marBottom w:val="0"/>
              <w:divBdr>
                <w:top w:val="none" w:sz="0" w:space="0" w:color="auto"/>
                <w:left w:val="none" w:sz="0" w:space="0" w:color="auto"/>
                <w:bottom w:val="none" w:sz="0" w:space="0" w:color="auto"/>
                <w:right w:val="none" w:sz="0" w:space="0" w:color="auto"/>
              </w:divBdr>
            </w:div>
            <w:div w:id="654990320">
              <w:marLeft w:val="0"/>
              <w:marRight w:val="0"/>
              <w:marTop w:val="0"/>
              <w:marBottom w:val="0"/>
              <w:divBdr>
                <w:top w:val="none" w:sz="0" w:space="0" w:color="auto"/>
                <w:left w:val="none" w:sz="0" w:space="0" w:color="auto"/>
                <w:bottom w:val="none" w:sz="0" w:space="0" w:color="auto"/>
                <w:right w:val="none" w:sz="0" w:space="0" w:color="auto"/>
              </w:divBdr>
            </w:div>
          </w:divsChild>
        </w:div>
        <w:div w:id="1912305902">
          <w:marLeft w:val="0"/>
          <w:marRight w:val="0"/>
          <w:marTop w:val="0"/>
          <w:marBottom w:val="0"/>
          <w:divBdr>
            <w:top w:val="none" w:sz="0" w:space="0" w:color="auto"/>
            <w:left w:val="none" w:sz="0" w:space="0" w:color="auto"/>
            <w:bottom w:val="none" w:sz="0" w:space="0" w:color="auto"/>
            <w:right w:val="none" w:sz="0" w:space="0" w:color="auto"/>
          </w:divBdr>
        </w:div>
      </w:divsChild>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sChild>
        <w:div w:id="1328091499">
          <w:marLeft w:val="0"/>
          <w:marRight w:val="0"/>
          <w:marTop w:val="0"/>
          <w:marBottom w:val="0"/>
          <w:divBdr>
            <w:top w:val="none" w:sz="0" w:space="0" w:color="auto"/>
            <w:left w:val="none" w:sz="0" w:space="0" w:color="auto"/>
            <w:bottom w:val="none" w:sz="0" w:space="0" w:color="auto"/>
            <w:right w:val="none" w:sz="0" w:space="0" w:color="auto"/>
          </w:divBdr>
          <w:divsChild>
            <w:div w:id="1413240822">
              <w:marLeft w:val="0"/>
              <w:marRight w:val="0"/>
              <w:marTop w:val="0"/>
              <w:marBottom w:val="0"/>
              <w:divBdr>
                <w:top w:val="none" w:sz="0" w:space="0" w:color="auto"/>
                <w:left w:val="none" w:sz="0" w:space="0" w:color="auto"/>
                <w:bottom w:val="none" w:sz="0" w:space="0" w:color="auto"/>
                <w:right w:val="none" w:sz="0" w:space="0" w:color="auto"/>
              </w:divBdr>
            </w:div>
            <w:div w:id="342823637">
              <w:marLeft w:val="0"/>
              <w:marRight w:val="0"/>
              <w:marTop w:val="0"/>
              <w:marBottom w:val="0"/>
              <w:divBdr>
                <w:top w:val="none" w:sz="0" w:space="0" w:color="auto"/>
                <w:left w:val="none" w:sz="0" w:space="0" w:color="auto"/>
                <w:bottom w:val="none" w:sz="0" w:space="0" w:color="auto"/>
                <w:right w:val="none" w:sz="0" w:space="0" w:color="auto"/>
              </w:divBdr>
            </w:div>
            <w:div w:id="310788476">
              <w:marLeft w:val="0"/>
              <w:marRight w:val="0"/>
              <w:marTop w:val="0"/>
              <w:marBottom w:val="0"/>
              <w:divBdr>
                <w:top w:val="none" w:sz="0" w:space="0" w:color="auto"/>
                <w:left w:val="none" w:sz="0" w:space="0" w:color="auto"/>
                <w:bottom w:val="none" w:sz="0" w:space="0" w:color="auto"/>
                <w:right w:val="none" w:sz="0" w:space="0" w:color="auto"/>
              </w:divBdr>
            </w:div>
          </w:divsChild>
        </w:div>
        <w:div w:id="520826092">
          <w:marLeft w:val="0"/>
          <w:marRight w:val="0"/>
          <w:marTop w:val="0"/>
          <w:marBottom w:val="0"/>
          <w:divBdr>
            <w:top w:val="none" w:sz="0" w:space="0" w:color="auto"/>
            <w:left w:val="none" w:sz="0" w:space="0" w:color="auto"/>
            <w:bottom w:val="none" w:sz="0" w:space="0" w:color="auto"/>
            <w:right w:val="none" w:sz="0" w:space="0" w:color="auto"/>
          </w:divBdr>
        </w:div>
      </w:divsChild>
    </w:div>
    <w:div w:id="1984768240">
      <w:bodyDiv w:val="1"/>
      <w:marLeft w:val="0"/>
      <w:marRight w:val="0"/>
      <w:marTop w:val="0"/>
      <w:marBottom w:val="0"/>
      <w:divBdr>
        <w:top w:val="none" w:sz="0" w:space="0" w:color="auto"/>
        <w:left w:val="none" w:sz="0" w:space="0" w:color="auto"/>
        <w:bottom w:val="none" w:sz="0" w:space="0" w:color="auto"/>
        <w:right w:val="none" w:sz="0" w:space="0" w:color="auto"/>
      </w:divBdr>
      <w:divsChild>
        <w:div w:id="1900898428">
          <w:marLeft w:val="0"/>
          <w:marRight w:val="0"/>
          <w:marTop w:val="0"/>
          <w:marBottom w:val="0"/>
          <w:divBdr>
            <w:top w:val="none" w:sz="0" w:space="0" w:color="auto"/>
            <w:left w:val="none" w:sz="0" w:space="0" w:color="auto"/>
            <w:bottom w:val="none" w:sz="0" w:space="0" w:color="auto"/>
            <w:right w:val="none" w:sz="0" w:space="0" w:color="auto"/>
          </w:divBdr>
          <w:divsChild>
            <w:div w:id="1028720860">
              <w:marLeft w:val="0"/>
              <w:marRight w:val="0"/>
              <w:marTop w:val="0"/>
              <w:marBottom w:val="0"/>
              <w:divBdr>
                <w:top w:val="none" w:sz="0" w:space="0" w:color="auto"/>
                <w:left w:val="none" w:sz="0" w:space="0" w:color="auto"/>
                <w:bottom w:val="none" w:sz="0" w:space="0" w:color="auto"/>
                <w:right w:val="none" w:sz="0" w:space="0" w:color="auto"/>
              </w:divBdr>
            </w:div>
            <w:div w:id="1940603311">
              <w:marLeft w:val="0"/>
              <w:marRight w:val="0"/>
              <w:marTop w:val="0"/>
              <w:marBottom w:val="0"/>
              <w:divBdr>
                <w:top w:val="none" w:sz="0" w:space="0" w:color="auto"/>
                <w:left w:val="none" w:sz="0" w:space="0" w:color="auto"/>
                <w:bottom w:val="none" w:sz="0" w:space="0" w:color="auto"/>
                <w:right w:val="none" w:sz="0" w:space="0" w:color="auto"/>
              </w:divBdr>
            </w:div>
          </w:divsChild>
        </w:div>
        <w:div w:id="298727998">
          <w:marLeft w:val="0"/>
          <w:marRight w:val="0"/>
          <w:marTop w:val="0"/>
          <w:marBottom w:val="0"/>
          <w:divBdr>
            <w:top w:val="none" w:sz="0" w:space="0" w:color="auto"/>
            <w:left w:val="none" w:sz="0" w:space="0" w:color="auto"/>
            <w:bottom w:val="none" w:sz="0" w:space="0" w:color="auto"/>
            <w:right w:val="none" w:sz="0" w:space="0" w:color="auto"/>
          </w:divBdr>
        </w:div>
      </w:divsChild>
    </w:div>
    <w:div w:id="1986542903">
      <w:bodyDiv w:val="1"/>
      <w:marLeft w:val="0"/>
      <w:marRight w:val="0"/>
      <w:marTop w:val="0"/>
      <w:marBottom w:val="0"/>
      <w:divBdr>
        <w:top w:val="none" w:sz="0" w:space="0" w:color="auto"/>
        <w:left w:val="none" w:sz="0" w:space="0" w:color="auto"/>
        <w:bottom w:val="none" w:sz="0" w:space="0" w:color="auto"/>
        <w:right w:val="none" w:sz="0" w:space="0" w:color="auto"/>
      </w:divBdr>
      <w:divsChild>
        <w:div w:id="517156046">
          <w:marLeft w:val="0"/>
          <w:marRight w:val="0"/>
          <w:marTop w:val="0"/>
          <w:marBottom w:val="0"/>
          <w:divBdr>
            <w:top w:val="none" w:sz="0" w:space="0" w:color="auto"/>
            <w:left w:val="none" w:sz="0" w:space="0" w:color="auto"/>
            <w:bottom w:val="none" w:sz="0" w:space="0" w:color="auto"/>
            <w:right w:val="none" w:sz="0" w:space="0" w:color="auto"/>
          </w:divBdr>
          <w:divsChild>
            <w:div w:id="1502812633">
              <w:marLeft w:val="0"/>
              <w:marRight w:val="0"/>
              <w:marTop w:val="0"/>
              <w:marBottom w:val="0"/>
              <w:divBdr>
                <w:top w:val="none" w:sz="0" w:space="0" w:color="auto"/>
                <w:left w:val="none" w:sz="0" w:space="0" w:color="auto"/>
                <w:bottom w:val="none" w:sz="0" w:space="0" w:color="auto"/>
                <w:right w:val="none" w:sz="0" w:space="0" w:color="auto"/>
              </w:divBdr>
              <w:divsChild>
                <w:div w:id="11211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168">
          <w:marLeft w:val="0"/>
          <w:marRight w:val="0"/>
          <w:marTop w:val="0"/>
          <w:marBottom w:val="0"/>
          <w:divBdr>
            <w:top w:val="none" w:sz="0" w:space="0" w:color="auto"/>
            <w:left w:val="none" w:sz="0" w:space="0" w:color="auto"/>
            <w:bottom w:val="none" w:sz="0" w:space="0" w:color="auto"/>
            <w:right w:val="none" w:sz="0" w:space="0" w:color="auto"/>
          </w:divBdr>
        </w:div>
        <w:div w:id="607203561">
          <w:marLeft w:val="0"/>
          <w:marRight w:val="0"/>
          <w:marTop w:val="0"/>
          <w:marBottom w:val="0"/>
          <w:divBdr>
            <w:top w:val="none" w:sz="0" w:space="0" w:color="auto"/>
            <w:left w:val="none" w:sz="0" w:space="0" w:color="auto"/>
            <w:bottom w:val="none" w:sz="0" w:space="0" w:color="auto"/>
            <w:right w:val="none" w:sz="0" w:space="0" w:color="auto"/>
          </w:divBdr>
          <w:divsChild>
            <w:div w:id="410779976">
              <w:marLeft w:val="0"/>
              <w:marRight w:val="0"/>
              <w:marTop w:val="0"/>
              <w:marBottom w:val="0"/>
              <w:divBdr>
                <w:top w:val="none" w:sz="0" w:space="0" w:color="auto"/>
                <w:left w:val="none" w:sz="0" w:space="0" w:color="auto"/>
                <w:bottom w:val="none" w:sz="0" w:space="0" w:color="auto"/>
                <w:right w:val="none" w:sz="0" w:space="0" w:color="auto"/>
              </w:divBdr>
              <w:divsChild>
                <w:div w:id="1865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4837">
      <w:bodyDiv w:val="1"/>
      <w:marLeft w:val="0"/>
      <w:marRight w:val="0"/>
      <w:marTop w:val="0"/>
      <w:marBottom w:val="0"/>
      <w:divBdr>
        <w:top w:val="none" w:sz="0" w:space="0" w:color="auto"/>
        <w:left w:val="none" w:sz="0" w:space="0" w:color="auto"/>
        <w:bottom w:val="none" w:sz="0" w:space="0" w:color="auto"/>
        <w:right w:val="none" w:sz="0" w:space="0" w:color="auto"/>
      </w:divBdr>
      <w:divsChild>
        <w:div w:id="1373385552">
          <w:marLeft w:val="0"/>
          <w:marRight w:val="0"/>
          <w:marTop w:val="0"/>
          <w:marBottom w:val="0"/>
          <w:divBdr>
            <w:top w:val="none" w:sz="0" w:space="0" w:color="auto"/>
            <w:left w:val="none" w:sz="0" w:space="0" w:color="auto"/>
            <w:bottom w:val="none" w:sz="0" w:space="0" w:color="auto"/>
            <w:right w:val="none" w:sz="0" w:space="0" w:color="auto"/>
          </w:divBdr>
          <w:divsChild>
            <w:div w:id="393743183">
              <w:marLeft w:val="0"/>
              <w:marRight w:val="0"/>
              <w:marTop w:val="0"/>
              <w:marBottom w:val="0"/>
              <w:divBdr>
                <w:top w:val="none" w:sz="0" w:space="0" w:color="auto"/>
                <w:left w:val="none" w:sz="0" w:space="0" w:color="auto"/>
                <w:bottom w:val="none" w:sz="0" w:space="0" w:color="auto"/>
                <w:right w:val="none" w:sz="0" w:space="0" w:color="auto"/>
              </w:divBdr>
              <w:divsChild>
                <w:div w:id="197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91423">
          <w:marLeft w:val="0"/>
          <w:marRight w:val="0"/>
          <w:marTop w:val="0"/>
          <w:marBottom w:val="0"/>
          <w:divBdr>
            <w:top w:val="none" w:sz="0" w:space="0" w:color="auto"/>
            <w:left w:val="none" w:sz="0" w:space="0" w:color="auto"/>
            <w:bottom w:val="none" w:sz="0" w:space="0" w:color="auto"/>
            <w:right w:val="none" w:sz="0" w:space="0" w:color="auto"/>
          </w:divBdr>
          <w:divsChild>
            <w:div w:id="1025402982">
              <w:marLeft w:val="0"/>
              <w:marRight w:val="0"/>
              <w:marTop w:val="0"/>
              <w:marBottom w:val="0"/>
              <w:divBdr>
                <w:top w:val="none" w:sz="0" w:space="0" w:color="auto"/>
                <w:left w:val="none" w:sz="0" w:space="0" w:color="auto"/>
                <w:bottom w:val="none" w:sz="0" w:space="0" w:color="auto"/>
                <w:right w:val="none" w:sz="0" w:space="0" w:color="auto"/>
              </w:divBdr>
              <w:divsChild>
                <w:div w:id="1860199366">
                  <w:marLeft w:val="0"/>
                  <w:marRight w:val="0"/>
                  <w:marTop w:val="0"/>
                  <w:marBottom w:val="0"/>
                  <w:divBdr>
                    <w:top w:val="none" w:sz="0" w:space="0" w:color="auto"/>
                    <w:left w:val="none" w:sz="0" w:space="0" w:color="auto"/>
                    <w:bottom w:val="none" w:sz="0" w:space="0" w:color="auto"/>
                    <w:right w:val="none" w:sz="0" w:space="0" w:color="auto"/>
                  </w:divBdr>
                  <w:divsChild>
                    <w:div w:id="344400400">
                      <w:marLeft w:val="0"/>
                      <w:marRight w:val="0"/>
                      <w:marTop w:val="0"/>
                      <w:marBottom w:val="0"/>
                      <w:divBdr>
                        <w:top w:val="none" w:sz="0" w:space="0" w:color="auto"/>
                        <w:left w:val="none" w:sz="0" w:space="0" w:color="auto"/>
                        <w:bottom w:val="none" w:sz="0" w:space="0" w:color="auto"/>
                        <w:right w:val="none" w:sz="0" w:space="0" w:color="auto"/>
                      </w:divBdr>
                    </w:div>
                    <w:div w:id="1332441761">
                      <w:marLeft w:val="0"/>
                      <w:marRight w:val="0"/>
                      <w:marTop w:val="0"/>
                      <w:marBottom w:val="0"/>
                      <w:divBdr>
                        <w:top w:val="none" w:sz="0" w:space="0" w:color="auto"/>
                        <w:left w:val="none" w:sz="0" w:space="0" w:color="auto"/>
                        <w:bottom w:val="none" w:sz="0" w:space="0" w:color="auto"/>
                        <w:right w:val="none" w:sz="0" w:space="0" w:color="auto"/>
                      </w:divBdr>
                    </w:div>
                    <w:div w:id="811603170">
                      <w:marLeft w:val="0"/>
                      <w:marRight w:val="0"/>
                      <w:marTop w:val="0"/>
                      <w:marBottom w:val="0"/>
                      <w:divBdr>
                        <w:top w:val="none" w:sz="0" w:space="0" w:color="auto"/>
                        <w:left w:val="none" w:sz="0" w:space="0" w:color="auto"/>
                        <w:bottom w:val="none" w:sz="0" w:space="0" w:color="auto"/>
                        <w:right w:val="none" w:sz="0" w:space="0" w:color="auto"/>
                      </w:divBdr>
                    </w:div>
                    <w:div w:id="6716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411">
      <w:bodyDiv w:val="1"/>
      <w:marLeft w:val="0"/>
      <w:marRight w:val="0"/>
      <w:marTop w:val="0"/>
      <w:marBottom w:val="0"/>
      <w:divBdr>
        <w:top w:val="none" w:sz="0" w:space="0" w:color="auto"/>
        <w:left w:val="none" w:sz="0" w:space="0" w:color="auto"/>
        <w:bottom w:val="none" w:sz="0" w:space="0" w:color="auto"/>
        <w:right w:val="none" w:sz="0" w:space="0" w:color="auto"/>
      </w:divBdr>
      <w:divsChild>
        <w:div w:id="674922045">
          <w:marLeft w:val="0"/>
          <w:marRight w:val="0"/>
          <w:marTop w:val="0"/>
          <w:marBottom w:val="0"/>
          <w:divBdr>
            <w:top w:val="none" w:sz="0" w:space="0" w:color="auto"/>
            <w:left w:val="none" w:sz="0" w:space="0" w:color="auto"/>
            <w:bottom w:val="none" w:sz="0" w:space="0" w:color="auto"/>
            <w:right w:val="none" w:sz="0" w:space="0" w:color="auto"/>
          </w:divBdr>
          <w:divsChild>
            <w:div w:id="857423267">
              <w:marLeft w:val="0"/>
              <w:marRight w:val="0"/>
              <w:marTop w:val="0"/>
              <w:marBottom w:val="0"/>
              <w:divBdr>
                <w:top w:val="none" w:sz="0" w:space="0" w:color="auto"/>
                <w:left w:val="none" w:sz="0" w:space="0" w:color="auto"/>
                <w:bottom w:val="none" w:sz="0" w:space="0" w:color="auto"/>
                <w:right w:val="none" w:sz="0" w:space="0" w:color="auto"/>
              </w:divBdr>
            </w:div>
            <w:div w:id="502823842">
              <w:marLeft w:val="0"/>
              <w:marRight w:val="0"/>
              <w:marTop w:val="0"/>
              <w:marBottom w:val="0"/>
              <w:divBdr>
                <w:top w:val="none" w:sz="0" w:space="0" w:color="auto"/>
                <w:left w:val="none" w:sz="0" w:space="0" w:color="auto"/>
                <w:bottom w:val="none" w:sz="0" w:space="0" w:color="auto"/>
                <w:right w:val="none" w:sz="0" w:space="0" w:color="auto"/>
              </w:divBdr>
            </w:div>
          </w:divsChild>
        </w:div>
        <w:div w:id="200047808">
          <w:marLeft w:val="0"/>
          <w:marRight w:val="0"/>
          <w:marTop w:val="0"/>
          <w:marBottom w:val="0"/>
          <w:divBdr>
            <w:top w:val="none" w:sz="0" w:space="0" w:color="auto"/>
            <w:left w:val="none" w:sz="0" w:space="0" w:color="auto"/>
            <w:bottom w:val="none" w:sz="0" w:space="0" w:color="auto"/>
            <w:right w:val="none" w:sz="0" w:space="0" w:color="auto"/>
          </w:divBdr>
        </w:div>
      </w:divsChild>
    </w:div>
    <w:div w:id="1989892658">
      <w:bodyDiv w:val="1"/>
      <w:marLeft w:val="0"/>
      <w:marRight w:val="0"/>
      <w:marTop w:val="0"/>
      <w:marBottom w:val="0"/>
      <w:divBdr>
        <w:top w:val="none" w:sz="0" w:space="0" w:color="auto"/>
        <w:left w:val="none" w:sz="0" w:space="0" w:color="auto"/>
        <w:bottom w:val="none" w:sz="0" w:space="0" w:color="auto"/>
        <w:right w:val="none" w:sz="0" w:space="0" w:color="auto"/>
      </w:divBdr>
      <w:divsChild>
        <w:div w:id="924149981">
          <w:marLeft w:val="0"/>
          <w:marRight w:val="0"/>
          <w:marTop w:val="0"/>
          <w:marBottom w:val="0"/>
          <w:divBdr>
            <w:top w:val="none" w:sz="0" w:space="0" w:color="auto"/>
            <w:left w:val="none" w:sz="0" w:space="0" w:color="auto"/>
            <w:bottom w:val="none" w:sz="0" w:space="0" w:color="auto"/>
            <w:right w:val="none" w:sz="0" w:space="0" w:color="auto"/>
          </w:divBdr>
          <w:divsChild>
            <w:div w:id="230503219">
              <w:marLeft w:val="0"/>
              <w:marRight w:val="0"/>
              <w:marTop w:val="0"/>
              <w:marBottom w:val="0"/>
              <w:divBdr>
                <w:top w:val="none" w:sz="0" w:space="0" w:color="auto"/>
                <w:left w:val="none" w:sz="0" w:space="0" w:color="auto"/>
                <w:bottom w:val="none" w:sz="0" w:space="0" w:color="auto"/>
                <w:right w:val="none" w:sz="0" w:space="0" w:color="auto"/>
              </w:divBdr>
              <w:divsChild>
                <w:div w:id="983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1295">
          <w:marLeft w:val="0"/>
          <w:marRight w:val="0"/>
          <w:marTop w:val="0"/>
          <w:marBottom w:val="0"/>
          <w:divBdr>
            <w:top w:val="none" w:sz="0" w:space="0" w:color="auto"/>
            <w:left w:val="none" w:sz="0" w:space="0" w:color="auto"/>
            <w:bottom w:val="none" w:sz="0" w:space="0" w:color="auto"/>
            <w:right w:val="none" w:sz="0" w:space="0" w:color="auto"/>
          </w:divBdr>
          <w:divsChild>
            <w:div w:id="872159590">
              <w:marLeft w:val="0"/>
              <w:marRight w:val="0"/>
              <w:marTop w:val="0"/>
              <w:marBottom w:val="0"/>
              <w:divBdr>
                <w:top w:val="none" w:sz="0" w:space="0" w:color="auto"/>
                <w:left w:val="none" w:sz="0" w:space="0" w:color="auto"/>
                <w:bottom w:val="none" w:sz="0" w:space="0" w:color="auto"/>
                <w:right w:val="none" w:sz="0" w:space="0" w:color="auto"/>
              </w:divBdr>
              <w:divsChild>
                <w:div w:id="41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3019">
          <w:marLeft w:val="0"/>
          <w:marRight w:val="0"/>
          <w:marTop w:val="0"/>
          <w:marBottom w:val="0"/>
          <w:divBdr>
            <w:top w:val="none" w:sz="0" w:space="0" w:color="auto"/>
            <w:left w:val="none" w:sz="0" w:space="0" w:color="auto"/>
            <w:bottom w:val="none" w:sz="0" w:space="0" w:color="auto"/>
            <w:right w:val="none" w:sz="0" w:space="0" w:color="auto"/>
          </w:divBdr>
          <w:divsChild>
            <w:div w:id="663582538">
              <w:marLeft w:val="0"/>
              <w:marRight w:val="0"/>
              <w:marTop w:val="0"/>
              <w:marBottom w:val="0"/>
              <w:divBdr>
                <w:top w:val="none" w:sz="0" w:space="0" w:color="auto"/>
                <w:left w:val="none" w:sz="0" w:space="0" w:color="auto"/>
                <w:bottom w:val="none" w:sz="0" w:space="0" w:color="auto"/>
                <w:right w:val="none" w:sz="0" w:space="0" w:color="auto"/>
              </w:divBdr>
              <w:divsChild>
                <w:div w:id="16348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8223">
      <w:bodyDiv w:val="1"/>
      <w:marLeft w:val="0"/>
      <w:marRight w:val="0"/>
      <w:marTop w:val="0"/>
      <w:marBottom w:val="0"/>
      <w:divBdr>
        <w:top w:val="none" w:sz="0" w:space="0" w:color="auto"/>
        <w:left w:val="none" w:sz="0" w:space="0" w:color="auto"/>
        <w:bottom w:val="none" w:sz="0" w:space="0" w:color="auto"/>
        <w:right w:val="none" w:sz="0" w:space="0" w:color="auto"/>
      </w:divBdr>
      <w:divsChild>
        <w:div w:id="1968779422">
          <w:marLeft w:val="0"/>
          <w:marRight w:val="0"/>
          <w:marTop w:val="0"/>
          <w:marBottom w:val="0"/>
          <w:divBdr>
            <w:top w:val="none" w:sz="0" w:space="0" w:color="auto"/>
            <w:left w:val="none" w:sz="0" w:space="0" w:color="auto"/>
            <w:bottom w:val="none" w:sz="0" w:space="0" w:color="auto"/>
            <w:right w:val="none" w:sz="0" w:space="0" w:color="auto"/>
          </w:divBdr>
          <w:divsChild>
            <w:div w:id="1137995967">
              <w:marLeft w:val="0"/>
              <w:marRight w:val="0"/>
              <w:marTop w:val="0"/>
              <w:marBottom w:val="0"/>
              <w:divBdr>
                <w:top w:val="none" w:sz="0" w:space="0" w:color="auto"/>
                <w:left w:val="none" w:sz="0" w:space="0" w:color="auto"/>
                <w:bottom w:val="none" w:sz="0" w:space="0" w:color="auto"/>
                <w:right w:val="none" w:sz="0" w:space="0" w:color="auto"/>
              </w:divBdr>
            </w:div>
            <w:div w:id="164714869">
              <w:marLeft w:val="0"/>
              <w:marRight w:val="0"/>
              <w:marTop w:val="0"/>
              <w:marBottom w:val="0"/>
              <w:divBdr>
                <w:top w:val="none" w:sz="0" w:space="0" w:color="auto"/>
                <w:left w:val="none" w:sz="0" w:space="0" w:color="auto"/>
                <w:bottom w:val="none" w:sz="0" w:space="0" w:color="auto"/>
                <w:right w:val="none" w:sz="0" w:space="0" w:color="auto"/>
              </w:divBdr>
            </w:div>
          </w:divsChild>
        </w:div>
        <w:div w:id="934173869">
          <w:marLeft w:val="0"/>
          <w:marRight w:val="0"/>
          <w:marTop w:val="0"/>
          <w:marBottom w:val="0"/>
          <w:divBdr>
            <w:top w:val="none" w:sz="0" w:space="0" w:color="auto"/>
            <w:left w:val="none" w:sz="0" w:space="0" w:color="auto"/>
            <w:bottom w:val="none" w:sz="0" w:space="0" w:color="auto"/>
            <w:right w:val="none" w:sz="0" w:space="0" w:color="auto"/>
          </w:divBdr>
        </w:div>
      </w:divsChild>
    </w:div>
    <w:div w:id="1990015045">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3">
          <w:marLeft w:val="0"/>
          <w:marRight w:val="0"/>
          <w:marTop w:val="0"/>
          <w:marBottom w:val="0"/>
          <w:divBdr>
            <w:top w:val="none" w:sz="0" w:space="0" w:color="auto"/>
            <w:left w:val="none" w:sz="0" w:space="0" w:color="auto"/>
            <w:bottom w:val="none" w:sz="0" w:space="0" w:color="auto"/>
            <w:right w:val="none" w:sz="0" w:space="0" w:color="auto"/>
          </w:divBdr>
          <w:divsChild>
            <w:div w:id="1913418758">
              <w:marLeft w:val="0"/>
              <w:marRight w:val="0"/>
              <w:marTop w:val="0"/>
              <w:marBottom w:val="0"/>
              <w:divBdr>
                <w:top w:val="none" w:sz="0" w:space="0" w:color="auto"/>
                <w:left w:val="none" w:sz="0" w:space="0" w:color="auto"/>
                <w:bottom w:val="none" w:sz="0" w:space="0" w:color="auto"/>
                <w:right w:val="none" w:sz="0" w:space="0" w:color="auto"/>
              </w:divBdr>
            </w:div>
            <w:div w:id="945579521">
              <w:marLeft w:val="0"/>
              <w:marRight w:val="0"/>
              <w:marTop w:val="0"/>
              <w:marBottom w:val="0"/>
              <w:divBdr>
                <w:top w:val="none" w:sz="0" w:space="0" w:color="auto"/>
                <w:left w:val="none" w:sz="0" w:space="0" w:color="auto"/>
                <w:bottom w:val="none" w:sz="0" w:space="0" w:color="auto"/>
                <w:right w:val="none" w:sz="0" w:space="0" w:color="auto"/>
              </w:divBdr>
            </w:div>
          </w:divsChild>
        </w:div>
        <w:div w:id="468212462">
          <w:marLeft w:val="0"/>
          <w:marRight w:val="0"/>
          <w:marTop w:val="0"/>
          <w:marBottom w:val="0"/>
          <w:divBdr>
            <w:top w:val="none" w:sz="0" w:space="0" w:color="auto"/>
            <w:left w:val="none" w:sz="0" w:space="0" w:color="auto"/>
            <w:bottom w:val="none" w:sz="0" w:space="0" w:color="auto"/>
            <w:right w:val="none" w:sz="0" w:space="0" w:color="auto"/>
          </w:divBdr>
        </w:div>
      </w:divsChild>
    </w:div>
    <w:div w:id="1991210143">
      <w:bodyDiv w:val="1"/>
      <w:marLeft w:val="0"/>
      <w:marRight w:val="0"/>
      <w:marTop w:val="0"/>
      <w:marBottom w:val="0"/>
      <w:divBdr>
        <w:top w:val="none" w:sz="0" w:space="0" w:color="auto"/>
        <w:left w:val="none" w:sz="0" w:space="0" w:color="auto"/>
        <w:bottom w:val="none" w:sz="0" w:space="0" w:color="auto"/>
        <w:right w:val="none" w:sz="0" w:space="0" w:color="auto"/>
      </w:divBdr>
      <w:divsChild>
        <w:div w:id="1137337973">
          <w:marLeft w:val="0"/>
          <w:marRight w:val="0"/>
          <w:marTop w:val="0"/>
          <w:marBottom w:val="0"/>
          <w:divBdr>
            <w:top w:val="none" w:sz="0" w:space="0" w:color="auto"/>
            <w:left w:val="none" w:sz="0" w:space="0" w:color="auto"/>
            <w:bottom w:val="none" w:sz="0" w:space="0" w:color="auto"/>
            <w:right w:val="none" w:sz="0" w:space="0" w:color="auto"/>
          </w:divBdr>
          <w:divsChild>
            <w:div w:id="468594086">
              <w:marLeft w:val="0"/>
              <w:marRight w:val="0"/>
              <w:marTop w:val="0"/>
              <w:marBottom w:val="0"/>
              <w:divBdr>
                <w:top w:val="none" w:sz="0" w:space="0" w:color="auto"/>
                <w:left w:val="none" w:sz="0" w:space="0" w:color="auto"/>
                <w:bottom w:val="none" w:sz="0" w:space="0" w:color="auto"/>
                <w:right w:val="none" w:sz="0" w:space="0" w:color="auto"/>
              </w:divBdr>
            </w:div>
            <w:div w:id="1143110910">
              <w:marLeft w:val="0"/>
              <w:marRight w:val="0"/>
              <w:marTop w:val="0"/>
              <w:marBottom w:val="0"/>
              <w:divBdr>
                <w:top w:val="none" w:sz="0" w:space="0" w:color="auto"/>
                <w:left w:val="none" w:sz="0" w:space="0" w:color="auto"/>
                <w:bottom w:val="none" w:sz="0" w:space="0" w:color="auto"/>
                <w:right w:val="none" w:sz="0" w:space="0" w:color="auto"/>
              </w:divBdr>
            </w:div>
          </w:divsChild>
        </w:div>
        <w:div w:id="973681751">
          <w:marLeft w:val="0"/>
          <w:marRight w:val="0"/>
          <w:marTop w:val="0"/>
          <w:marBottom w:val="0"/>
          <w:divBdr>
            <w:top w:val="none" w:sz="0" w:space="0" w:color="auto"/>
            <w:left w:val="none" w:sz="0" w:space="0" w:color="auto"/>
            <w:bottom w:val="none" w:sz="0" w:space="0" w:color="auto"/>
            <w:right w:val="none" w:sz="0" w:space="0" w:color="auto"/>
          </w:divBdr>
        </w:div>
      </w:divsChild>
    </w:div>
    <w:div w:id="19916696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728">
          <w:marLeft w:val="0"/>
          <w:marRight w:val="0"/>
          <w:marTop w:val="0"/>
          <w:marBottom w:val="0"/>
          <w:divBdr>
            <w:top w:val="none" w:sz="0" w:space="0" w:color="auto"/>
            <w:left w:val="none" w:sz="0" w:space="0" w:color="auto"/>
            <w:bottom w:val="none" w:sz="0" w:space="0" w:color="auto"/>
            <w:right w:val="none" w:sz="0" w:space="0" w:color="auto"/>
          </w:divBdr>
          <w:divsChild>
            <w:div w:id="2140293067">
              <w:marLeft w:val="0"/>
              <w:marRight w:val="0"/>
              <w:marTop w:val="0"/>
              <w:marBottom w:val="0"/>
              <w:divBdr>
                <w:top w:val="none" w:sz="0" w:space="0" w:color="auto"/>
                <w:left w:val="none" w:sz="0" w:space="0" w:color="auto"/>
                <w:bottom w:val="none" w:sz="0" w:space="0" w:color="auto"/>
                <w:right w:val="none" w:sz="0" w:space="0" w:color="auto"/>
              </w:divBdr>
              <w:divsChild>
                <w:div w:id="896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7107">
          <w:marLeft w:val="0"/>
          <w:marRight w:val="0"/>
          <w:marTop w:val="0"/>
          <w:marBottom w:val="0"/>
          <w:divBdr>
            <w:top w:val="none" w:sz="0" w:space="0" w:color="auto"/>
            <w:left w:val="none" w:sz="0" w:space="0" w:color="auto"/>
            <w:bottom w:val="none" w:sz="0" w:space="0" w:color="auto"/>
            <w:right w:val="none" w:sz="0" w:space="0" w:color="auto"/>
          </w:divBdr>
          <w:divsChild>
            <w:div w:id="714428558">
              <w:marLeft w:val="0"/>
              <w:marRight w:val="0"/>
              <w:marTop w:val="0"/>
              <w:marBottom w:val="0"/>
              <w:divBdr>
                <w:top w:val="none" w:sz="0" w:space="0" w:color="auto"/>
                <w:left w:val="none" w:sz="0" w:space="0" w:color="auto"/>
                <w:bottom w:val="none" w:sz="0" w:space="0" w:color="auto"/>
                <w:right w:val="none" w:sz="0" w:space="0" w:color="auto"/>
              </w:divBdr>
            </w:div>
            <w:div w:id="114830509">
              <w:marLeft w:val="0"/>
              <w:marRight w:val="0"/>
              <w:marTop w:val="0"/>
              <w:marBottom w:val="0"/>
              <w:divBdr>
                <w:top w:val="none" w:sz="0" w:space="0" w:color="auto"/>
                <w:left w:val="none" w:sz="0" w:space="0" w:color="auto"/>
                <w:bottom w:val="none" w:sz="0" w:space="0" w:color="auto"/>
                <w:right w:val="none" w:sz="0" w:space="0" w:color="auto"/>
              </w:divBdr>
            </w:div>
          </w:divsChild>
        </w:div>
        <w:div w:id="830679412">
          <w:marLeft w:val="0"/>
          <w:marRight w:val="0"/>
          <w:marTop w:val="0"/>
          <w:marBottom w:val="0"/>
          <w:divBdr>
            <w:top w:val="none" w:sz="0" w:space="0" w:color="auto"/>
            <w:left w:val="none" w:sz="0" w:space="0" w:color="auto"/>
            <w:bottom w:val="none" w:sz="0" w:space="0" w:color="auto"/>
            <w:right w:val="none" w:sz="0" w:space="0" w:color="auto"/>
          </w:divBdr>
        </w:div>
        <w:div w:id="43218615">
          <w:marLeft w:val="0"/>
          <w:marRight w:val="0"/>
          <w:marTop w:val="0"/>
          <w:marBottom w:val="0"/>
          <w:divBdr>
            <w:top w:val="none" w:sz="0" w:space="0" w:color="auto"/>
            <w:left w:val="none" w:sz="0" w:space="0" w:color="auto"/>
            <w:bottom w:val="none" w:sz="0" w:space="0" w:color="auto"/>
            <w:right w:val="none" w:sz="0" w:space="0" w:color="auto"/>
          </w:divBdr>
          <w:divsChild>
            <w:div w:id="15105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703">
      <w:bodyDiv w:val="1"/>
      <w:marLeft w:val="0"/>
      <w:marRight w:val="0"/>
      <w:marTop w:val="0"/>
      <w:marBottom w:val="0"/>
      <w:divBdr>
        <w:top w:val="none" w:sz="0" w:space="0" w:color="auto"/>
        <w:left w:val="none" w:sz="0" w:space="0" w:color="auto"/>
        <w:bottom w:val="none" w:sz="0" w:space="0" w:color="auto"/>
        <w:right w:val="none" w:sz="0" w:space="0" w:color="auto"/>
      </w:divBdr>
      <w:divsChild>
        <w:div w:id="18046594">
          <w:marLeft w:val="0"/>
          <w:marRight w:val="0"/>
          <w:marTop w:val="0"/>
          <w:marBottom w:val="0"/>
          <w:divBdr>
            <w:top w:val="none" w:sz="0" w:space="0" w:color="auto"/>
            <w:left w:val="none" w:sz="0" w:space="0" w:color="auto"/>
            <w:bottom w:val="none" w:sz="0" w:space="0" w:color="auto"/>
            <w:right w:val="none" w:sz="0" w:space="0" w:color="auto"/>
          </w:divBdr>
          <w:divsChild>
            <w:div w:id="913585813">
              <w:marLeft w:val="0"/>
              <w:marRight w:val="0"/>
              <w:marTop w:val="0"/>
              <w:marBottom w:val="0"/>
              <w:divBdr>
                <w:top w:val="none" w:sz="0" w:space="0" w:color="auto"/>
                <w:left w:val="none" w:sz="0" w:space="0" w:color="auto"/>
                <w:bottom w:val="none" w:sz="0" w:space="0" w:color="auto"/>
                <w:right w:val="none" w:sz="0" w:space="0" w:color="auto"/>
              </w:divBdr>
            </w:div>
          </w:divsChild>
        </w:div>
        <w:div w:id="922765011">
          <w:marLeft w:val="0"/>
          <w:marRight w:val="0"/>
          <w:marTop w:val="0"/>
          <w:marBottom w:val="0"/>
          <w:divBdr>
            <w:top w:val="none" w:sz="0" w:space="0" w:color="auto"/>
            <w:left w:val="none" w:sz="0" w:space="0" w:color="auto"/>
            <w:bottom w:val="none" w:sz="0" w:space="0" w:color="auto"/>
            <w:right w:val="none" w:sz="0" w:space="0" w:color="auto"/>
          </w:divBdr>
        </w:div>
        <w:div w:id="687296060">
          <w:marLeft w:val="0"/>
          <w:marRight w:val="0"/>
          <w:marTop w:val="0"/>
          <w:marBottom w:val="0"/>
          <w:divBdr>
            <w:top w:val="none" w:sz="0" w:space="0" w:color="auto"/>
            <w:left w:val="none" w:sz="0" w:space="0" w:color="auto"/>
            <w:bottom w:val="none" w:sz="0" w:space="0" w:color="auto"/>
            <w:right w:val="none" w:sz="0" w:space="0" w:color="auto"/>
          </w:divBdr>
        </w:div>
      </w:divsChild>
    </w:div>
    <w:div w:id="1999456495">
      <w:bodyDiv w:val="1"/>
      <w:marLeft w:val="0"/>
      <w:marRight w:val="0"/>
      <w:marTop w:val="0"/>
      <w:marBottom w:val="0"/>
      <w:divBdr>
        <w:top w:val="none" w:sz="0" w:space="0" w:color="auto"/>
        <w:left w:val="none" w:sz="0" w:space="0" w:color="auto"/>
        <w:bottom w:val="none" w:sz="0" w:space="0" w:color="auto"/>
        <w:right w:val="none" w:sz="0" w:space="0" w:color="auto"/>
      </w:divBdr>
      <w:divsChild>
        <w:div w:id="169176907">
          <w:marLeft w:val="0"/>
          <w:marRight w:val="0"/>
          <w:marTop w:val="0"/>
          <w:marBottom w:val="0"/>
          <w:divBdr>
            <w:top w:val="none" w:sz="0" w:space="0" w:color="auto"/>
            <w:left w:val="none" w:sz="0" w:space="0" w:color="auto"/>
            <w:bottom w:val="none" w:sz="0" w:space="0" w:color="auto"/>
            <w:right w:val="none" w:sz="0" w:space="0" w:color="auto"/>
          </w:divBdr>
          <w:divsChild>
            <w:div w:id="61492329">
              <w:marLeft w:val="0"/>
              <w:marRight w:val="0"/>
              <w:marTop w:val="0"/>
              <w:marBottom w:val="0"/>
              <w:divBdr>
                <w:top w:val="none" w:sz="0" w:space="0" w:color="auto"/>
                <w:left w:val="none" w:sz="0" w:space="0" w:color="auto"/>
                <w:bottom w:val="none" w:sz="0" w:space="0" w:color="auto"/>
                <w:right w:val="none" w:sz="0" w:space="0" w:color="auto"/>
              </w:divBdr>
            </w:div>
            <w:div w:id="1879120791">
              <w:marLeft w:val="0"/>
              <w:marRight w:val="0"/>
              <w:marTop w:val="0"/>
              <w:marBottom w:val="0"/>
              <w:divBdr>
                <w:top w:val="none" w:sz="0" w:space="0" w:color="auto"/>
                <w:left w:val="none" w:sz="0" w:space="0" w:color="auto"/>
                <w:bottom w:val="none" w:sz="0" w:space="0" w:color="auto"/>
                <w:right w:val="none" w:sz="0" w:space="0" w:color="auto"/>
              </w:divBdr>
            </w:div>
          </w:divsChild>
        </w:div>
        <w:div w:id="713772948">
          <w:marLeft w:val="0"/>
          <w:marRight w:val="0"/>
          <w:marTop w:val="0"/>
          <w:marBottom w:val="0"/>
          <w:divBdr>
            <w:top w:val="none" w:sz="0" w:space="0" w:color="auto"/>
            <w:left w:val="none" w:sz="0" w:space="0" w:color="auto"/>
            <w:bottom w:val="none" w:sz="0" w:space="0" w:color="auto"/>
            <w:right w:val="none" w:sz="0" w:space="0" w:color="auto"/>
          </w:divBdr>
        </w:div>
      </w:divsChild>
    </w:div>
    <w:div w:id="1999459338">
      <w:bodyDiv w:val="1"/>
      <w:marLeft w:val="0"/>
      <w:marRight w:val="0"/>
      <w:marTop w:val="0"/>
      <w:marBottom w:val="0"/>
      <w:divBdr>
        <w:top w:val="none" w:sz="0" w:space="0" w:color="auto"/>
        <w:left w:val="none" w:sz="0" w:space="0" w:color="auto"/>
        <w:bottom w:val="none" w:sz="0" w:space="0" w:color="auto"/>
        <w:right w:val="none" w:sz="0" w:space="0" w:color="auto"/>
      </w:divBdr>
      <w:divsChild>
        <w:div w:id="821502907">
          <w:marLeft w:val="0"/>
          <w:marRight w:val="0"/>
          <w:marTop w:val="0"/>
          <w:marBottom w:val="0"/>
          <w:divBdr>
            <w:top w:val="none" w:sz="0" w:space="0" w:color="auto"/>
            <w:left w:val="none" w:sz="0" w:space="0" w:color="auto"/>
            <w:bottom w:val="none" w:sz="0" w:space="0" w:color="auto"/>
            <w:right w:val="none" w:sz="0" w:space="0" w:color="auto"/>
          </w:divBdr>
          <w:divsChild>
            <w:div w:id="1044644673">
              <w:marLeft w:val="0"/>
              <w:marRight w:val="0"/>
              <w:marTop w:val="0"/>
              <w:marBottom w:val="0"/>
              <w:divBdr>
                <w:top w:val="none" w:sz="0" w:space="0" w:color="auto"/>
                <w:left w:val="none" w:sz="0" w:space="0" w:color="auto"/>
                <w:bottom w:val="none" w:sz="0" w:space="0" w:color="auto"/>
                <w:right w:val="none" w:sz="0" w:space="0" w:color="auto"/>
              </w:divBdr>
            </w:div>
            <w:div w:id="1586263313">
              <w:marLeft w:val="0"/>
              <w:marRight w:val="0"/>
              <w:marTop w:val="0"/>
              <w:marBottom w:val="0"/>
              <w:divBdr>
                <w:top w:val="none" w:sz="0" w:space="0" w:color="auto"/>
                <w:left w:val="none" w:sz="0" w:space="0" w:color="auto"/>
                <w:bottom w:val="none" w:sz="0" w:space="0" w:color="auto"/>
                <w:right w:val="none" w:sz="0" w:space="0" w:color="auto"/>
              </w:divBdr>
            </w:div>
          </w:divsChild>
        </w:div>
        <w:div w:id="1391881136">
          <w:marLeft w:val="0"/>
          <w:marRight w:val="0"/>
          <w:marTop w:val="0"/>
          <w:marBottom w:val="0"/>
          <w:divBdr>
            <w:top w:val="none" w:sz="0" w:space="0" w:color="auto"/>
            <w:left w:val="none" w:sz="0" w:space="0" w:color="auto"/>
            <w:bottom w:val="none" w:sz="0" w:space="0" w:color="auto"/>
            <w:right w:val="none" w:sz="0" w:space="0" w:color="auto"/>
          </w:divBdr>
        </w:div>
      </w:divsChild>
    </w:div>
    <w:div w:id="2000378045">
      <w:bodyDiv w:val="1"/>
      <w:marLeft w:val="0"/>
      <w:marRight w:val="0"/>
      <w:marTop w:val="0"/>
      <w:marBottom w:val="0"/>
      <w:divBdr>
        <w:top w:val="none" w:sz="0" w:space="0" w:color="auto"/>
        <w:left w:val="none" w:sz="0" w:space="0" w:color="auto"/>
        <w:bottom w:val="none" w:sz="0" w:space="0" w:color="auto"/>
        <w:right w:val="none" w:sz="0" w:space="0" w:color="auto"/>
      </w:divBdr>
      <w:divsChild>
        <w:div w:id="358049511">
          <w:marLeft w:val="0"/>
          <w:marRight w:val="0"/>
          <w:marTop w:val="0"/>
          <w:marBottom w:val="0"/>
          <w:divBdr>
            <w:top w:val="none" w:sz="0" w:space="0" w:color="auto"/>
            <w:left w:val="none" w:sz="0" w:space="0" w:color="auto"/>
            <w:bottom w:val="none" w:sz="0" w:space="0" w:color="auto"/>
            <w:right w:val="none" w:sz="0" w:space="0" w:color="auto"/>
          </w:divBdr>
          <w:divsChild>
            <w:div w:id="746345829">
              <w:marLeft w:val="0"/>
              <w:marRight w:val="0"/>
              <w:marTop w:val="0"/>
              <w:marBottom w:val="0"/>
              <w:divBdr>
                <w:top w:val="none" w:sz="0" w:space="0" w:color="auto"/>
                <w:left w:val="none" w:sz="0" w:space="0" w:color="auto"/>
                <w:bottom w:val="none" w:sz="0" w:space="0" w:color="auto"/>
                <w:right w:val="none" w:sz="0" w:space="0" w:color="auto"/>
              </w:divBdr>
            </w:div>
            <w:div w:id="716126041">
              <w:marLeft w:val="0"/>
              <w:marRight w:val="0"/>
              <w:marTop w:val="0"/>
              <w:marBottom w:val="0"/>
              <w:divBdr>
                <w:top w:val="none" w:sz="0" w:space="0" w:color="auto"/>
                <w:left w:val="none" w:sz="0" w:space="0" w:color="auto"/>
                <w:bottom w:val="none" w:sz="0" w:space="0" w:color="auto"/>
                <w:right w:val="none" w:sz="0" w:space="0" w:color="auto"/>
              </w:divBdr>
            </w:div>
            <w:div w:id="251354706">
              <w:marLeft w:val="0"/>
              <w:marRight w:val="0"/>
              <w:marTop w:val="0"/>
              <w:marBottom w:val="0"/>
              <w:divBdr>
                <w:top w:val="none" w:sz="0" w:space="0" w:color="auto"/>
                <w:left w:val="none" w:sz="0" w:space="0" w:color="auto"/>
                <w:bottom w:val="none" w:sz="0" w:space="0" w:color="auto"/>
                <w:right w:val="none" w:sz="0" w:space="0" w:color="auto"/>
              </w:divBdr>
            </w:div>
          </w:divsChild>
        </w:div>
        <w:div w:id="992832112">
          <w:marLeft w:val="0"/>
          <w:marRight w:val="0"/>
          <w:marTop w:val="0"/>
          <w:marBottom w:val="0"/>
          <w:divBdr>
            <w:top w:val="none" w:sz="0" w:space="0" w:color="auto"/>
            <w:left w:val="none" w:sz="0" w:space="0" w:color="auto"/>
            <w:bottom w:val="none" w:sz="0" w:space="0" w:color="auto"/>
            <w:right w:val="none" w:sz="0" w:space="0" w:color="auto"/>
          </w:divBdr>
        </w:div>
      </w:divsChild>
    </w:div>
    <w:div w:id="2000838870">
      <w:bodyDiv w:val="1"/>
      <w:marLeft w:val="0"/>
      <w:marRight w:val="0"/>
      <w:marTop w:val="0"/>
      <w:marBottom w:val="0"/>
      <w:divBdr>
        <w:top w:val="none" w:sz="0" w:space="0" w:color="auto"/>
        <w:left w:val="none" w:sz="0" w:space="0" w:color="auto"/>
        <w:bottom w:val="none" w:sz="0" w:space="0" w:color="auto"/>
        <w:right w:val="none" w:sz="0" w:space="0" w:color="auto"/>
      </w:divBdr>
    </w:div>
    <w:div w:id="2001811716">
      <w:bodyDiv w:val="1"/>
      <w:marLeft w:val="0"/>
      <w:marRight w:val="0"/>
      <w:marTop w:val="0"/>
      <w:marBottom w:val="0"/>
      <w:divBdr>
        <w:top w:val="none" w:sz="0" w:space="0" w:color="auto"/>
        <w:left w:val="none" w:sz="0" w:space="0" w:color="auto"/>
        <w:bottom w:val="none" w:sz="0" w:space="0" w:color="auto"/>
        <w:right w:val="none" w:sz="0" w:space="0" w:color="auto"/>
      </w:divBdr>
      <w:divsChild>
        <w:div w:id="1544244280">
          <w:marLeft w:val="0"/>
          <w:marRight w:val="0"/>
          <w:marTop w:val="0"/>
          <w:marBottom w:val="0"/>
          <w:divBdr>
            <w:top w:val="none" w:sz="0" w:space="0" w:color="auto"/>
            <w:left w:val="none" w:sz="0" w:space="0" w:color="auto"/>
            <w:bottom w:val="none" w:sz="0" w:space="0" w:color="auto"/>
            <w:right w:val="none" w:sz="0" w:space="0" w:color="auto"/>
          </w:divBdr>
          <w:divsChild>
            <w:div w:id="1341393498">
              <w:marLeft w:val="0"/>
              <w:marRight w:val="0"/>
              <w:marTop w:val="0"/>
              <w:marBottom w:val="0"/>
              <w:divBdr>
                <w:top w:val="none" w:sz="0" w:space="0" w:color="auto"/>
                <w:left w:val="none" w:sz="0" w:space="0" w:color="auto"/>
                <w:bottom w:val="none" w:sz="0" w:space="0" w:color="auto"/>
                <w:right w:val="none" w:sz="0" w:space="0" w:color="auto"/>
              </w:divBdr>
            </w:div>
            <w:div w:id="862281614">
              <w:marLeft w:val="0"/>
              <w:marRight w:val="0"/>
              <w:marTop w:val="0"/>
              <w:marBottom w:val="0"/>
              <w:divBdr>
                <w:top w:val="none" w:sz="0" w:space="0" w:color="auto"/>
                <w:left w:val="none" w:sz="0" w:space="0" w:color="auto"/>
                <w:bottom w:val="none" w:sz="0" w:space="0" w:color="auto"/>
                <w:right w:val="none" w:sz="0" w:space="0" w:color="auto"/>
              </w:divBdr>
            </w:div>
          </w:divsChild>
        </w:div>
        <w:div w:id="382296914">
          <w:marLeft w:val="0"/>
          <w:marRight w:val="0"/>
          <w:marTop w:val="0"/>
          <w:marBottom w:val="0"/>
          <w:divBdr>
            <w:top w:val="none" w:sz="0" w:space="0" w:color="auto"/>
            <w:left w:val="none" w:sz="0" w:space="0" w:color="auto"/>
            <w:bottom w:val="none" w:sz="0" w:space="0" w:color="auto"/>
            <w:right w:val="none" w:sz="0" w:space="0" w:color="auto"/>
          </w:divBdr>
        </w:div>
      </w:divsChild>
    </w:div>
    <w:div w:id="2003506692">
      <w:bodyDiv w:val="1"/>
      <w:marLeft w:val="0"/>
      <w:marRight w:val="0"/>
      <w:marTop w:val="0"/>
      <w:marBottom w:val="0"/>
      <w:divBdr>
        <w:top w:val="none" w:sz="0" w:space="0" w:color="auto"/>
        <w:left w:val="none" w:sz="0" w:space="0" w:color="auto"/>
        <w:bottom w:val="none" w:sz="0" w:space="0" w:color="auto"/>
        <w:right w:val="none" w:sz="0" w:space="0" w:color="auto"/>
      </w:divBdr>
      <w:divsChild>
        <w:div w:id="1293514340">
          <w:marLeft w:val="0"/>
          <w:marRight w:val="0"/>
          <w:marTop w:val="0"/>
          <w:marBottom w:val="0"/>
          <w:divBdr>
            <w:top w:val="none" w:sz="0" w:space="0" w:color="auto"/>
            <w:left w:val="none" w:sz="0" w:space="0" w:color="auto"/>
            <w:bottom w:val="none" w:sz="0" w:space="0" w:color="auto"/>
            <w:right w:val="none" w:sz="0" w:space="0" w:color="auto"/>
          </w:divBdr>
          <w:divsChild>
            <w:div w:id="1110078559">
              <w:marLeft w:val="0"/>
              <w:marRight w:val="0"/>
              <w:marTop w:val="0"/>
              <w:marBottom w:val="0"/>
              <w:divBdr>
                <w:top w:val="none" w:sz="0" w:space="0" w:color="auto"/>
                <w:left w:val="none" w:sz="0" w:space="0" w:color="auto"/>
                <w:bottom w:val="none" w:sz="0" w:space="0" w:color="auto"/>
                <w:right w:val="none" w:sz="0" w:space="0" w:color="auto"/>
              </w:divBdr>
            </w:div>
            <w:div w:id="478496104">
              <w:marLeft w:val="0"/>
              <w:marRight w:val="0"/>
              <w:marTop w:val="0"/>
              <w:marBottom w:val="0"/>
              <w:divBdr>
                <w:top w:val="none" w:sz="0" w:space="0" w:color="auto"/>
                <w:left w:val="none" w:sz="0" w:space="0" w:color="auto"/>
                <w:bottom w:val="none" w:sz="0" w:space="0" w:color="auto"/>
                <w:right w:val="none" w:sz="0" w:space="0" w:color="auto"/>
              </w:divBdr>
            </w:div>
          </w:divsChild>
        </w:div>
        <w:div w:id="227956181">
          <w:marLeft w:val="0"/>
          <w:marRight w:val="0"/>
          <w:marTop w:val="0"/>
          <w:marBottom w:val="0"/>
          <w:divBdr>
            <w:top w:val="none" w:sz="0" w:space="0" w:color="auto"/>
            <w:left w:val="none" w:sz="0" w:space="0" w:color="auto"/>
            <w:bottom w:val="none" w:sz="0" w:space="0" w:color="auto"/>
            <w:right w:val="none" w:sz="0" w:space="0" w:color="auto"/>
          </w:divBdr>
        </w:div>
      </w:divsChild>
    </w:div>
    <w:div w:id="2003774420">
      <w:bodyDiv w:val="1"/>
      <w:marLeft w:val="0"/>
      <w:marRight w:val="0"/>
      <w:marTop w:val="0"/>
      <w:marBottom w:val="0"/>
      <w:divBdr>
        <w:top w:val="none" w:sz="0" w:space="0" w:color="auto"/>
        <w:left w:val="none" w:sz="0" w:space="0" w:color="auto"/>
        <w:bottom w:val="none" w:sz="0" w:space="0" w:color="auto"/>
        <w:right w:val="none" w:sz="0" w:space="0" w:color="auto"/>
      </w:divBdr>
      <w:divsChild>
        <w:div w:id="930427201">
          <w:marLeft w:val="0"/>
          <w:marRight w:val="0"/>
          <w:marTop w:val="0"/>
          <w:marBottom w:val="0"/>
          <w:divBdr>
            <w:top w:val="none" w:sz="0" w:space="0" w:color="auto"/>
            <w:left w:val="none" w:sz="0" w:space="0" w:color="auto"/>
            <w:bottom w:val="none" w:sz="0" w:space="0" w:color="auto"/>
            <w:right w:val="none" w:sz="0" w:space="0" w:color="auto"/>
          </w:divBdr>
          <w:divsChild>
            <w:div w:id="52705068">
              <w:marLeft w:val="0"/>
              <w:marRight w:val="0"/>
              <w:marTop w:val="0"/>
              <w:marBottom w:val="0"/>
              <w:divBdr>
                <w:top w:val="none" w:sz="0" w:space="0" w:color="auto"/>
                <w:left w:val="none" w:sz="0" w:space="0" w:color="auto"/>
                <w:bottom w:val="none" w:sz="0" w:space="0" w:color="auto"/>
                <w:right w:val="none" w:sz="0" w:space="0" w:color="auto"/>
              </w:divBdr>
            </w:div>
            <w:div w:id="922034146">
              <w:marLeft w:val="0"/>
              <w:marRight w:val="0"/>
              <w:marTop w:val="0"/>
              <w:marBottom w:val="0"/>
              <w:divBdr>
                <w:top w:val="none" w:sz="0" w:space="0" w:color="auto"/>
                <w:left w:val="none" w:sz="0" w:space="0" w:color="auto"/>
                <w:bottom w:val="none" w:sz="0" w:space="0" w:color="auto"/>
                <w:right w:val="none" w:sz="0" w:space="0" w:color="auto"/>
              </w:divBdr>
            </w:div>
          </w:divsChild>
        </w:div>
        <w:div w:id="498623044">
          <w:marLeft w:val="0"/>
          <w:marRight w:val="0"/>
          <w:marTop w:val="0"/>
          <w:marBottom w:val="0"/>
          <w:divBdr>
            <w:top w:val="none" w:sz="0" w:space="0" w:color="auto"/>
            <w:left w:val="none" w:sz="0" w:space="0" w:color="auto"/>
            <w:bottom w:val="none" w:sz="0" w:space="0" w:color="auto"/>
            <w:right w:val="none" w:sz="0" w:space="0" w:color="auto"/>
          </w:divBdr>
        </w:div>
      </w:divsChild>
    </w:div>
    <w:div w:id="2005427502">
      <w:bodyDiv w:val="1"/>
      <w:marLeft w:val="0"/>
      <w:marRight w:val="0"/>
      <w:marTop w:val="0"/>
      <w:marBottom w:val="0"/>
      <w:divBdr>
        <w:top w:val="none" w:sz="0" w:space="0" w:color="auto"/>
        <w:left w:val="none" w:sz="0" w:space="0" w:color="auto"/>
        <w:bottom w:val="none" w:sz="0" w:space="0" w:color="auto"/>
        <w:right w:val="none" w:sz="0" w:space="0" w:color="auto"/>
      </w:divBdr>
      <w:divsChild>
        <w:div w:id="885264917">
          <w:marLeft w:val="0"/>
          <w:marRight w:val="0"/>
          <w:marTop w:val="0"/>
          <w:marBottom w:val="0"/>
          <w:divBdr>
            <w:top w:val="none" w:sz="0" w:space="0" w:color="auto"/>
            <w:left w:val="none" w:sz="0" w:space="0" w:color="auto"/>
            <w:bottom w:val="none" w:sz="0" w:space="0" w:color="auto"/>
            <w:right w:val="none" w:sz="0" w:space="0" w:color="auto"/>
          </w:divBdr>
          <w:divsChild>
            <w:div w:id="1773821712">
              <w:marLeft w:val="0"/>
              <w:marRight w:val="0"/>
              <w:marTop w:val="0"/>
              <w:marBottom w:val="0"/>
              <w:divBdr>
                <w:top w:val="none" w:sz="0" w:space="0" w:color="auto"/>
                <w:left w:val="none" w:sz="0" w:space="0" w:color="auto"/>
                <w:bottom w:val="none" w:sz="0" w:space="0" w:color="auto"/>
                <w:right w:val="none" w:sz="0" w:space="0" w:color="auto"/>
              </w:divBdr>
            </w:div>
            <w:div w:id="2140369452">
              <w:marLeft w:val="0"/>
              <w:marRight w:val="0"/>
              <w:marTop w:val="0"/>
              <w:marBottom w:val="0"/>
              <w:divBdr>
                <w:top w:val="none" w:sz="0" w:space="0" w:color="auto"/>
                <w:left w:val="none" w:sz="0" w:space="0" w:color="auto"/>
                <w:bottom w:val="none" w:sz="0" w:space="0" w:color="auto"/>
                <w:right w:val="none" w:sz="0" w:space="0" w:color="auto"/>
              </w:divBdr>
            </w:div>
          </w:divsChild>
        </w:div>
        <w:div w:id="840898765">
          <w:marLeft w:val="0"/>
          <w:marRight w:val="0"/>
          <w:marTop w:val="0"/>
          <w:marBottom w:val="0"/>
          <w:divBdr>
            <w:top w:val="none" w:sz="0" w:space="0" w:color="auto"/>
            <w:left w:val="none" w:sz="0" w:space="0" w:color="auto"/>
            <w:bottom w:val="none" w:sz="0" w:space="0" w:color="auto"/>
            <w:right w:val="none" w:sz="0" w:space="0" w:color="auto"/>
          </w:divBdr>
        </w:div>
      </w:divsChild>
    </w:div>
    <w:div w:id="2005694481">
      <w:bodyDiv w:val="1"/>
      <w:marLeft w:val="0"/>
      <w:marRight w:val="0"/>
      <w:marTop w:val="0"/>
      <w:marBottom w:val="0"/>
      <w:divBdr>
        <w:top w:val="none" w:sz="0" w:space="0" w:color="auto"/>
        <w:left w:val="none" w:sz="0" w:space="0" w:color="auto"/>
        <w:bottom w:val="none" w:sz="0" w:space="0" w:color="auto"/>
        <w:right w:val="none" w:sz="0" w:space="0" w:color="auto"/>
      </w:divBdr>
      <w:divsChild>
        <w:div w:id="2134591386">
          <w:marLeft w:val="0"/>
          <w:marRight w:val="0"/>
          <w:marTop w:val="0"/>
          <w:marBottom w:val="0"/>
          <w:divBdr>
            <w:top w:val="none" w:sz="0" w:space="0" w:color="auto"/>
            <w:left w:val="none" w:sz="0" w:space="0" w:color="auto"/>
            <w:bottom w:val="none" w:sz="0" w:space="0" w:color="auto"/>
            <w:right w:val="none" w:sz="0" w:space="0" w:color="auto"/>
          </w:divBdr>
          <w:divsChild>
            <w:div w:id="1913925993">
              <w:marLeft w:val="0"/>
              <w:marRight w:val="0"/>
              <w:marTop w:val="0"/>
              <w:marBottom w:val="0"/>
              <w:divBdr>
                <w:top w:val="none" w:sz="0" w:space="0" w:color="auto"/>
                <w:left w:val="none" w:sz="0" w:space="0" w:color="auto"/>
                <w:bottom w:val="none" w:sz="0" w:space="0" w:color="auto"/>
                <w:right w:val="none" w:sz="0" w:space="0" w:color="auto"/>
              </w:divBdr>
            </w:div>
            <w:div w:id="667366070">
              <w:marLeft w:val="0"/>
              <w:marRight w:val="0"/>
              <w:marTop w:val="0"/>
              <w:marBottom w:val="0"/>
              <w:divBdr>
                <w:top w:val="none" w:sz="0" w:space="0" w:color="auto"/>
                <w:left w:val="none" w:sz="0" w:space="0" w:color="auto"/>
                <w:bottom w:val="none" w:sz="0" w:space="0" w:color="auto"/>
                <w:right w:val="none" w:sz="0" w:space="0" w:color="auto"/>
              </w:divBdr>
            </w:div>
          </w:divsChild>
        </w:div>
        <w:div w:id="1885671491">
          <w:marLeft w:val="0"/>
          <w:marRight w:val="0"/>
          <w:marTop w:val="0"/>
          <w:marBottom w:val="0"/>
          <w:divBdr>
            <w:top w:val="none" w:sz="0" w:space="0" w:color="auto"/>
            <w:left w:val="none" w:sz="0" w:space="0" w:color="auto"/>
            <w:bottom w:val="none" w:sz="0" w:space="0" w:color="auto"/>
            <w:right w:val="none" w:sz="0" w:space="0" w:color="auto"/>
          </w:divBdr>
        </w:div>
      </w:divsChild>
    </w:div>
    <w:div w:id="2007710427">
      <w:bodyDiv w:val="1"/>
      <w:marLeft w:val="0"/>
      <w:marRight w:val="0"/>
      <w:marTop w:val="0"/>
      <w:marBottom w:val="0"/>
      <w:divBdr>
        <w:top w:val="none" w:sz="0" w:space="0" w:color="auto"/>
        <w:left w:val="none" w:sz="0" w:space="0" w:color="auto"/>
        <w:bottom w:val="none" w:sz="0" w:space="0" w:color="auto"/>
        <w:right w:val="none" w:sz="0" w:space="0" w:color="auto"/>
      </w:divBdr>
      <w:divsChild>
        <w:div w:id="376122761">
          <w:marLeft w:val="0"/>
          <w:marRight w:val="0"/>
          <w:marTop w:val="0"/>
          <w:marBottom w:val="0"/>
          <w:divBdr>
            <w:top w:val="none" w:sz="0" w:space="0" w:color="auto"/>
            <w:left w:val="none" w:sz="0" w:space="0" w:color="auto"/>
            <w:bottom w:val="none" w:sz="0" w:space="0" w:color="auto"/>
            <w:right w:val="none" w:sz="0" w:space="0" w:color="auto"/>
          </w:divBdr>
        </w:div>
      </w:divsChild>
    </w:div>
    <w:div w:id="2007854835">
      <w:bodyDiv w:val="1"/>
      <w:marLeft w:val="0"/>
      <w:marRight w:val="0"/>
      <w:marTop w:val="0"/>
      <w:marBottom w:val="0"/>
      <w:divBdr>
        <w:top w:val="none" w:sz="0" w:space="0" w:color="auto"/>
        <w:left w:val="none" w:sz="0" w:space="0" w:color="auto"/>
        <w:bottom w:val="none" w:sz="0" w:space="0" w:color="auto"/>
        <w:right w:val="none" w:sz="0" w:space="0" w:color="auto"/>
      </w:divBdr>
      <w:divsChild>
        <w:div w:id="1259824131">
          <w:marLeft w:val="0"/>
          <w:marRight w:val="0"/>
          <w:marTop w:val="0"/>
          <w:marBottom w:val="0"/>
          <w:divBdr>
            <w:top w:val="none" w:sz="0" w:space="0" w:color="auto"/>
            <w:left w:val="none" w:sz="0" w:space="0" w:color="auto"/>
            <w:bottom w:val="none" w:sz="0" w:space="0" w:color="auto"/>
            <w:right w:val="none" w:sz="0" w:space="0" w:color="auto"/>
          </w:divBdr>
          <w:divsChild>
            <w:div w:id="811674102">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 w:id="2008314795">
      <w:bodyDiv w:val="1"/>
      <w:marLeft w:val="0"/>
      <w:marRight w:val="0"/>
      <w:marTop w:val="0"/>
      <w:marBottom w:val="0"/>
      <w:divBdr>
        <w:top w:val="none" w:sz="0" w:space="0" w:color="auto"/>
        <w:left w:val="none" w:sz="0" w:space="0" w:color="auto"/>
        <w:bottom w:val="none" w:sz="0" w:space="0" w:color="auto"/>
        <w:right w:val="none" w:sz="0" w:space="0" w:color="auto"/>
      </w:divBdr>
      <w:divsChild>
        <w:div w:id="1506897339">
          <w:marLeft w:val="0"/>
          <w:marRight w:val="0"/>
          <w:marTop w:val="0"/>
          <w:marBottom w:val="0"/>
          <w:divBdr>
            <w:top w:val="none" w:sz="0" w:space="0" w:color="auto"/>
            <w:left w:val="none" w:sz="0" w:space="0" w:color="auto"/>
            <w:bottom w:val="none" w:sz="0" w:space="0" w:color="auto"/>
            <w:right w:val="none" w:sz="0" w:space="0" w:color="auto"/>
          </w:divBdr>
          <w:divsChild>
            <w:div w:id="1839229825">
              <w:marLeft w:val="0"/>
              <w:marRight w:val="0"/>
              <w:marTop w:val="0"/>
              <w:marBottom w:val="0"/>
              <w:divBdr>
                <w:top w:val="none" w:sz="0" w:space="0" w:color="auto"/>
                <w:left w:val="none" w:sz="0" w:space="0" w:color="auto"/>
                <w:bottom w:val="none" w:sz="0" w:space="0" w:color="auto"/>
                <w:right w:val="none" w:sz="0" w:space="0" w:color="auto"/>
              </w:divBdr>
            </w:div>
            <w:div w:id="1406293944">
              <w:marLeft w:val="0"/>
              <w:marRight w:val="0"/>
              <w:marTop w:val="0"/>
              <w:marBottom w:val="0"/>
              <w:divBdr>
                <w:top w:val="none" w:sz="0" w:space="0" w:color="auto"/>
                <w:left w:val="none" w:sz="0" w:space="0" w:color="auto"/>
                <w:bottom w:val="none" w:sz="0" w:space="0" w:color="auto"/>
                <w:right w:val="none" w:sz="0" w:space="0" w:color="auto"/>
              </w:divBdr>
            </w:div>
          </w:divsChild>
        </w:div>
        <w:div w:id="534078864">
          <w:marLeft w:val="0"/>
          <w:marRight w:val="0"/>
          <w:marTop w:val="0"/>
          <w:marBottom w:val="0"/>
          <w:divBdr>
            <w:top w:val="none" w:sz="0" w:space="0" w:color="auto"/>
            <w:left w:val="none" w:sz="0" w:space="0" w:color="auto"/>
            <w:bottom w:val="none" w:sz="0" w:space="0" w:color="auto"/>
            <w:right w:val="none" w:sz="0" w:space="0" w:color="auto"/>
          </w:divBdr>
        </w:div>
      </w:divsChild>
    </w:div>
    <w:div w:id="2008439093">
      <w:bodyDiv w:val="1"/>
      <w:marLeft w:val="0"/>
      <w:marRight w:val="0"/>
      <w:marTop w:val="0"/>
      <w:marBottom w:val="0"/>
      <w:divBdr>
        <w:top w:val="none" w:sz="0" w:space="0" w:color="auto"/>
        <w:left w:val="none" w:sz="0" w:space="0" w:color="auto"/>
        <w:bottom w:val="none" w:sz="0" w:space="0" w:color="auto"/>
        <w:right w:val="none" w:sz="0" w:space="0" w:color="auto"/>
      </w:divBdr>
      <w:divsChild>
        <w:div w:id="1524515686">
          <w:marLeft w:val="0"/>
          <w:marRight w:val="0"/>
          <w:marTop w:val="0"/>
          <w:marBottom w:val="0"/>
          <w:divBdr>
            <w:top w:val="none" w:sz="0" w:space="0" w:color="auto"/>
            <w:left w:val="none" w:sz="0" w:space="0" w:color="auto"/>
            <w:bottom w:val="none" w:sz="0" w:space="0" w:color="auto"/>
            <w:right w:val="none" w:sz="0" w:space="0" w:color="auto"/>
          </w:divBdr>
          <w:divsChild>
            <w:div w:id="715549993">
              <w:marLeft w:val="0"/>
              <w:marRight w:val="0"/>
              <w:marTop w:val="0"/>
              <w:marBottom w:val="0"/>
              <w:divBdr>
                <w:top w:val="none" w:sz="0" w:space="0" w:color="auto"/>
                <w:left w:val="none" w:sz="0" w:space="0" w:color="auto"/>
                <w:bottom w:val="none" w:sz="0" w:space="0" w:color="auto"/>
                <w:right w:val="none" w:sz="0" w:space="0" w:color="auto"/>
              </w:divBdr>
              <w:divsChild>
                <w:div w:id="1877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69910">
          <w:marLeft w:val="0"/>
          <w:marRight w:val="0"/>
          <w:marTop w:val="0"/>
          <w:marBottom w:val="0"/>
          <w:divBdr>
            <w:top w:val="none" w:sz="0" w:space="0" w:color="auto"/>
            <w:left w:val="none" w:sz="0" w:space="0" w:color="auto"/>
            <w:bottom w:val="none" w:sz="0" w:space="0" w:color="auto"/>
            <w:right w:val="none" w:sz="0" w:space="0" w:color="auto"/>
          </w:divBdr>
          <w:divsChild>
            <w:div w:id="119284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55">
      <w:bodyDiv w:val="1"/>
      <w:marLeft w:val="0"/>
      <w:marRight w:val="0"/>
      <w:marTop w:val="0"/>
      <w:marBottom w:val="0"/>
      <w:divBdr>
        <w:top w:val="none" w:sz="0" w:space="0" w:color="auto"/>
        <w:left w:val="none" w:sz="0" w:space="0" w:color="auto"/>
        <w:bottom w:val="none" w:sz="0" w:space="0" w:color="auto"/>
        <w:right w:val="none" w:sz="0" w:space="0" w:color="auto"/>
      </w:divBdr>
      <w:divsChild>
        <w:div w:id="1148404570">
          <w:marLeft w:val="0"/>
          <w:marRight w:val="0"/>
          <w:marTop w:val="0"/>
          <w:marBottom w:val="0"/>
          <w:divBdr>
            <w:top w:val="none" w:sz="0" w:space="0" w:color="auto"/>
            <w:left w:val="none" w:sz="0" w:space="0" w:color="auto"/>
            <w:bottom w:val="none" w:sz="0" w:space="0" w:color="auto"/>
            <w:right w:val="none" w:sz="0" w:space="0" w:color="auto"/>
          </w:divBdr>
        </w:div>
      </w:divsChild>
    </w:div>
    <w:div w:id="2014255741">
      <w:bodyDiv w:val="1"/>
      <w:marLeft w:val="0"/>
      <w:marRight w:val="0"/>
      <w:marTop w:val="0"/>
      <w:marBottom w:val="0"/>
      <w:divBdr>
        <w:top w:val="none" w:sz="0" w:space="0" w:color="auto"/>
        <w:left w:val="none" w:sz="0" w:space="0" w:color="auto"/>
        <w:bottom w:val="none" w:sz="0" w:space="0" w:color="auto"/>
        <w:right w:val="none" w:sz="0" w:space="0" w:color="auto"/>
      </w:divBdr>
      <w:divsChild>
        <w:div w:id="1303119356">
          <w:marLeft w:val="0"/>
          <w:marRight w:val="0"/>
          <w:marTop w:val="0"/>
          <w:marBottom w:val="0"/>
          <w:divBdr>
            <w:top w:val="none" w:sz="0" w:space="0" w:color="auto"/>
            <w:left w:val="none" w:sz="0" w:space="0" w:color="auto"/>
            <w:bottom w:val="none" w:sz="0" w:space="0" w:color="auto"/>
            <w:right w:val="none" w:sz="0" w:space="0" w:color="auto"/>
          </w:divBdr>
          <w:divsChild>
            <w:div w:id="1735229022">
              <w:marLeft w:val="0"/>
              <w:marRight w:val="0"/>
              <w:marTop w:val="0"/>
              <w:marBottom w:val="0"/>
              <w:divBdr>
                <w:top w:val="none" w:sz="0" w:space="0" w:color="auto"/>
                <w:left w:val="none" w:sz="0" w:space="0" w:color="auto"/>
                <w:bottom w:val="none" w:sz="0" w:space="0" w:color="auto"/>
                <w:right w:val="none" w:sz="0" w:space="0" w:color="auto"/>
              </w:divBdr>
            </w:div>
            <w:div w:id="292908715">
              <w:marLeft w:val="0"/>
              <w:marRight w:val="0"/>
              <w:marTop w:val="0"/>
              <w:marBottom w:val="0"/>
              <w:divBdr>
                <w:top w:val="none" w:sz="0" w:space="0" w:color="auto"/>
                <w:left w:val="none" w:sz="0" w:space="0" w:color="auto"/>
                <w:bottom w:val="none" w:sz="0" w:space="0" w:color="auto"/>
                <w:right w:val="none" w:sz="0" w:space="0" w:color="auto"/>
              </w:divBdr>
            </w:div>
          </w:divsChild>
        </w:div>
        <w:div w:id="748230627">
          <w:marLeft w:val="0"/>
          <w:marRight w:val="0"/>
          <w:marTop w:val="0"/>
          <w:marBottom w:val="0"/>
          <w:divBdr>
            <w:top w:val="none" w:sz="0" w:space="0" w:color="auto"/>
            <w:left w:val="none" w:sz="0" w:space="0" w:color="auto"/>
            <w:bottom w:val="none" w:sz="0" w:space="0" w:color="auto"/>
            <w:right w:val="none" w:sz="0" w:space="0" w:color="auto"/>
          </w:divBdr>
        </w:div>
      </w:divsChild>
    </w:div>
    <w:div w:id="2014451439">
      <w:bodyDiv w:val="1"/>
      <w:marLeft w:val="0"/>
      <w:marRight w:val="0"/>
      <w:marTop w:val="0"/>
      <w:marBottom w:val="0"/>
      <w:divBdr>
        <w:top w:val="none" w:sz="0" w:space="0" w:color="auto"/>
        <w:left w:val="none" w:sz="0" w:space="0" w:color="auto"/>
        <w:bottom w:val="none" w:sz="0" w:space="0" w:color="auto"/>
        <w:right w:val="none" w:sz="0" w:space="0" w:color="auto"/>
      </w:divBdr>
      <w:divsChild>
        <w:div w:id="373164190">
          <w:marLeft w:val="0"/>
          <w:marRight w:val="0"/>
          <w:marTop w:val="0"/>
          <w:marBottom w:val="0"/>
          <w:divBdr>
            <w:top w:val="none" w:sz="0" w:space="0" w:color="auto"/>
            <w:left w:val="none" w:sz="0" w:space="0" w:color="auto"/>
            <w:bottom w:val="none" w:sz="0" w:space="0" w:color="auto"/>
            <w:right w:val="none" w:sz="0" w:space="0" w:color="auto"/>
          </w:divBdr>
          <w:divsChild>
            <w:div w:id="1772166823">
              <w:marLeft w:val="0"/>
              <w:marRight w:val="0"/>
              <w:marTop w:val="0"/>
              <w:marBottom w:val="0"/>
              <w:divBdr>
                <w:top w:val="none" w:sz="0" w:space="0" w:color="auto"/>
                <w:left w:val="none" w:sz="0" w:space="0" w:color="auto"/>
                <w:bottom w:val="none" w:sz="0" w:space="0" w:color="auto"/>
                <w:right w:val="none" w:sz="0" w:space="0" w:color="auto"/>
              </w:divBdr>
            </w:div>
            <w:div w:id="31393659">
              <w:marLeft w:val="0"/>
              <w:marRight w:val="0"/>
              <w:marTop w:val="0"/>
              <w:marBottom w:val="0"/>
              <w:divBdr>
                <w:top w:val="none" w:sz="0" w:space="0" w:color="auto"/>
                <w:left w:val="none" w:sz="0" w:space="0" w:color="auto"/>
                <w:bottom w:val="none" w:sz="0" w:space="0" w:color="auto"/>
                <w:right w:val="none" w:sz="0" w:space="0" w:color="auto"/>
              </w:divBdr>
            </w:div>
          </w:divsChild>
        </w:div>
        <w:div w:id="685332259">
          <w:marLeft w:val="0"/>
          <w:marRight w:val="0"/>
          <w:marTop w:val="0"/>
          <w:marBottom w:val="0"/>
          <w:divBdr>
            <w:top w:val="none" w:sz="0" w:space="0" w:color="auto"/>
            <w:left w:val="none" w:sz="0" w:space="0" w:color="auto"/>
            <w:bottom w:val="none" w:sz="0" w:space="0" w:color="auto"/>
            <w:right w:val="none" w:sz="0" w:space="0" w:color="auto"/>
          </w:divBdr>
        </w:div>
      </w:divsChild>
    </w:div>
    <w:div w:id="2014454839">
      <w:bodyDiv w:val="1"/>
      <w:marLeft w:val="0"/>
      <w:marRight w:val="0"/>
      <w:marTop w:val="0"/>
      <w:marBottom w:val="0"/>
      <w:divBdr>
        <w:top w:val="none" w:sz="0" w:space="0" w:color="auto"/>
        <w:left w:val="none" w:sz="0" w:space="0" w:color="auto"/>
        <w:bottom w:val="none" w:sz="0" w:space="0" w:color="auto"/>
        <w:right w:val="none" w:sz="0" w:space="0" w:color="auto"/>
      </w:divBdr>
      <w:divsChild>
        <w:div w:id="1549535537">
          <w:marLeft w:val="0"/>
          <w:marRight w:val="0"/>
          <w:marTop w:val="0"/>
          <w:marBottom w:val="0"/>
          <w:divBdr>
            <w:top w:val="none" w:sz="0" w:space="0" w:color="auto"/>
            <w:left w:val="none" w:sz="0" w:space="0" w:color="auto"/>
            <w:bottom w:val="none" w:sz="0" w:space="0" w:color="auto"/>
            <w:right w:val="none" w:sz="0" w:space="0" w:color="auto"/>
          </w:divBdr>
          <w:divsChild>
            <w:div w:id="1401172757">
              <w:marLeft w:val="0"/>
              <w:marRight w:val="0"/>
              <w:marTop w:val="0"/>
              <w:marBottom w:val="0"/>
              <w:divBdr>
                <w:top w:val="none" w:sz="0" w:space="0" w:color="auto"/>
                <w:left w:val="none" w:sz="0" w:space="0" w:color="auto"/>
                <w:bottom w:val="none" w:sz="0" w:space="0" w:color="auto"/>
                <w:right w:val="none" w:sz="0" w:space="0" w:color="auto"/>
              </w:divBdr>
            </w:div>
            <w:div w:id="1033458479">
              <w:marLeft w:val="0"/>
              <w:marRight w:val="0"/>
              <w:marTop w:val="0"/>
              <w:marBottom w:val="0"/>
              <w:divBdr>
                <w:top w:val="none" w:sz="0" w:space="0" w:color="auto"/>
                <w:left w:val="none" w:sz="0" w:space="0" w:color="auto"/>
                <w:bottom w:val="none" w:sz="0" w:space="0" w:color="auto"/>
                <w:right w:val="none" w:sz="0" w:space="0" w:color="auto"/>
              </w:divBdr>
            </w:div>
          </w:divsChild>
        </w:div>
        <w:div w:id="891504431">
          <w:marLeft w:val="0"/>
          <w:marRight w:val="0"/>
          <w:marTop w:val="0"/>
          <w:marBottom w:val="0"/>
          <w:divBdr>
            <w:top w:val="none" w:sz="0" w:space="0" w:color="auto"/>
            <w:left w:val="none" w:sz="0" w:space="0" w:color="auto"/>
            <w:bottom w:val="none" w:sz="0" w:space="0" w:color="auto"/>
            <w:right w:val="none" w:sz="0" w:space="0" w:color="auto"/>
          </w:divBdr>
        </w:div>
      </w:divsChild>
    </w:div>
    <w:div w:id="2015262708">
      <w:bodyDiv w:val="1"/>
      <w:marLeft w:val="0"/>
      <w:marRight w:val="0"/>
      <w:marTop w:val="0"/>
      <w:marBottom w:val="0"/>
      <w:divBdr>
        <w:top w:val="none" w:sz="0" w:space="0" w:color="auto"/>
        <w:left w:val="none" w:sz="0" w:space="0" w:color="auto"/>
        <w:bottom w:val="none" w:sz="0" w:space="0" w:color="auto"/>
        <w:right w:val="none" w:sz="0" w:space="0" w:color="auto"/>
      </w:divBdr>
      <w:divsChild>
        <w:div w:id="208299016">
          <w:marLeft w:val="0"/>
          <w:marRight w:val="0"/>
          <w:marTop w:val="0"/>
          <w:marBottom w:val="0"/>
          <w:divBdr>
            <w:top w:val="none" w:sz="0" w:space="0" w:color="auto"/>
            <w:left w:val="none" w:sz="0" w:space="0" w:color="auto"/>
            <w:bottom w:val="none" w:sz="0" w:space="0" w:color="auto"/>
            <w:right w:val="none" w:sz="0" w:space="0" w:color="auto"/>
          </w:divBdr>
          <w:divsChild>
            <w:div w:id="593168129">
              <w:marLeft w:val="0"/>
              <w:marRight w:val="0"/>
              <w:marTop w:val="0"/>
              <w:marBottom w:val="0"/>
              <w:divBdr>
                <w:top w:val="none" w:sz="0" w:space="0" w:color="auto"/>
                <w:left w:val="none" w:sz="0" w:space="0" w:color="auto"/>
                <w:bottom w:val="none" w:sz="0" w:space="0" w:color="auto"/>
                <w:right w:val="none" w:sz="0" w:space="0" w:color="auto"/>
              </w:divBdr>
            </w:div>
            <w:div w:id="752512341">
              <w:marLeft w:val="0"/>
              <w:marRight w:val="0"/>
              <w:marTop w:val="0"/>
              <w:marBottom w:val="0"/>
              <w:divBdr>
                <w:top w:val="none" w:sz="0" w:space="0" w:color="auto"/>
                <w:left w:val="none" w:sz="0" w:space="0" w:color="auto"/>
                <w:bottom w:val="none" w:sz="0" w:space="0" w:color="auto"/>
                <w:right w:val="none" w:sz="0" w:space="0" w:color="auto"/>
              </w:divBdr>
            </w:div>
          </w:divsChild>
        </w:div>
        <w:div w:id="433866740">
          <w:marLeft w:val="0"/>
          <w:marRight w:val="0"/>
          <w:marTop w:val="0"/>
          <w:marBottom w:val="0"/>
          <w:divBdr>
            <w:top w:val="none" w:sz="0" w:space="0" w:color="auto"/>
            <w:left w:val="none" w:sz="0" w:space="0" w:color="auto"/>
            <w:bottom w:val="none" w:sz="0" w:space="0" w:color="auto"/>
            <w:right w:val="none" w:sz="0" w:space="0" w:color="auto"/>
          </w:divBdr>
        </w:div>
      </w:divsChild>
    </w:div>
    <w:div w:id="2015571481">
      <w:bodyDiv w:val="1"/>
      <w:marLeft w:val="0"/>
      <w:marRight w:val="0"/>
      <w:marTop w:val="0"/>
      <w:marBottom w:val="0"/>
      <w:divBdr>
        <w:top w:val="none" w:sz="0" w:space="0" w:color="auto"/>
        <w:left w:val="none" w:sz="0" w:space="0" w:color="auto"/>
        <w:bottom w:val="none" w:sz="0" w:space="0" w:color="auto"/>
        <w:right w:val="none" w:sz="0" w:space="0" w:color="auto"/>
      </w:divBdr>
      <w:divsChild>
        <w:div w:id="646981822">
          <w:marLeft w:val="0"/>
          <w:marRight w:val="0"/>
          <w:marTop w:val="0"/>
          <w:marBottom w:val="0"/>
          <w:divBdr>
            <w:top w:val="none" w:sz="0" w:space="0" w:color="auto"/>
            <w:left w:val="none" w:sz="0" w:space="0" w:color="auto"/>
            <w:bottom w:val="none" w:sz="0" w:space="0" w:color="auto"/>
            <w:right w:val="none" w:sz="0" w:space="0" w:color="auto"/>
          </w:divBdr>
        </w:div>
        <w:div w:id="859128939">
          <w:marLeft w:val="0"/>
          <w:marRight w:val="0"/>
          <w:marTop w:val="0"/>
          <w:marBottom w:val="0"/>
          <w:divBdr>
            <w:top w:val="none" w:sz="0" w:space="0" w:color="auto"/>
            <w:left w:val="none" w:sz="0" w:space="0" w:color="auto"/>
            <w:bottom w:val="none" w:sz="0" w:space="0" w:color="auto"/>
            <w:right w:val="none" w:sz="0" w:space="0" w:color="auto"/>
          </w:divBdr>
          <w:divsChild>
            <w:div w:id="1312440739">
              <w:marLeft w:val="0"/>
              <w:marRight w:val="0"/>
              <w:marTop w:val="0"/>
              <w:marBottom w:val="0"/>
              <w:divBdr>
                <w:top w:val="none" w:sz="0" w:space="0" w:color="auto"/>
                <w:left w:val="none" w:sz="0" w:space="0" w:color="auto"/>
                <w:bottom w:val="none" w:sz="0" w:space="0" w:color="auto"/>
                <w:right w:val="none" w:sz="0" w:space="0" w:color="auto"/>
              </w:divBdr>
            </w:div>
          </w:divsChild>
        </w:div>
        <w:div w:id="1523932066">
          <w:marLeft w:val="0"/>
          <w:marRight w:val="0"/>
          <w:marTop w:val="0"/>
          <w:marBottom w:val="0"/>
          <w:divBdr>
            <w:top w:val="none" w:sz="0" w:space="0" w:color="auto"/>
            <w:left w:val="none" w:sz="0" w:space="0" w:color="auto"/>
            <w:bottom w:val="none" w:sz="0" w:space="0" w:color="auto"/>
            <w:right w:val="none" w:sz="0" w:space="0" w:color="auto"/>
          </w:divBdr>
        </w:div>
        <w:div w:id="173038998">
          <w:marLeft w:val="0"/>
          <w:marRight w:val="0"/>
          <w:marTop w:val="0"/>
          <w:marBottom w:val="0"/>
          <w:divBdr>
            <w:top w:val="none" w:sz="0" w:space="0" w:color="auto"/>
            <w:left w:val="none" w:sz="0" w:space="0" w:color="auto"/>
            <w:bottom w:val="none" w:sz="0" w:space="0" w:color="auto"/>
            <w:right w:val="none" w:sz="0" w:space="0" w:color="auto"/>
          </w:divBdr>
        </w:div>
      </w:divsChild>
    </w:div>
    <w:div w:id="2016305691">
      <w:bodyDiv w:val="1"/>
      <w:marLeft w:val="0"/>
      <w:marRight w:val="0"/>
      <w:marTop w:val="0"/>
      <w:marBottom w:val="0"/>
      <w:divBdr>
        <w:top w:val="none" w:sz="0" w:space="0" w:color="auto"/>
        <w:left w:val="none" w:sz="0" w:space="0" w:color="auto"/>
        <w:bottom w:val="none" w:sz="0" w:space="0" w:color="auto"/>
        <w:right w:val="none" w:sz="0" w:space="0" w:color="auto"/>
      </w:divBdr>
      <w:divsChild>
        <w:div w:id="1925450846">
          <w:marLeft w:val="0"/>
          <w:marRight w:val="0"/>
          <w:marTop w:val="0"/>
          <w:marBottom w:val="0"/>
          <w:divBdr>
            <w:top w:val="none" w:sz="0" w:space="0" w:color="auto"/>
            <w:left w:val="none" w:sz="0" w:space="0" w:color="auto"/>
            <w:bottom w:val="none" w:sz="0" w:space="0" w:color="auto"/>
            <w:right w:val="none" w:sz="0" w:space="0" w:color="auto"/>
          </w:divBdr>
          <w:divsChild>
            <w:div w:id="778376784">
              <w:marLeft w:val="0"/>
              <w:marRight w:val="0"/>
              <w:marTop w:val="0"/>
              <w:marBottom w:val="0"/>
              <w:divBdr>
                <w:top w:val="none" w:sz="0" w:space="0" w:color="auto"/>
                <w:left w:val="none" w:sz="0" w:space="0" w:color="auto"/>
                <w:bottom w:val="none" w:sz="0" w:space="0" w:color="auto"/>
                <w:right w:val="none" w:sz="0" w:space="0" w:color="auto"/>
              </w:divBdr>
            </w:div>
            <w:div w:id="374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5702">
      <w:bodyDiv w:val="1"/>
      <w:marLeft w:val="0"/>
      <w:marRight w:val="0"/>
      <w:marTop w:val="0"/>
      <w:marBottom w:val="0"/>
      <w:divBdr>
        <w:top w:val="none" w:sz="0" w:space="0" w:color="auto"/>
        <w:left w:val="none" w:sz="0" w:space="0" w:color="auto"/>
        <w:bottom w:val="none" w:sz="0" w:space="0" w:color="auto"/>
        <w:right w:val="none" w:sz="0" w:space="0" w:color="auto"/>
      </w:divBdr>
      <w:divsChild>
        <w:div w:id="1880121015">
          <w:marLeft w:val="0"/>
          <w:marRight w:val="0"/>
          <w:marTop w:val="0"/>
          <w:marBottom w:val="0"/>
          <w:divBdr>
            <w:top w:val="none" w:sz="0" w:space="0" w:color="auto"/>
            <w:left w:val="none" w:sz="0" w:space="0" w:color="auto"/>
            <w:bottom w:val="none" w:sz="0" w:space="0" w:color="auto"/>
            <w:right w:val="none" w:sz="0" w:space="0" w:color="auto"/>
          </w:divBdr>
          <w:divsChild>
            <w:div w:id="640354568">
              <w:marLeft w:val="0"/>
              <w:marRight w:val="0"/>
              <w:marTop w:val="0"/>
              <w:marBottom w:val="0"/>
              <w:divBdr>
                <w:top w:val="none" w:sz="0" w:space="0" w:color="auto"/>
                <w:left w:val="none" w:sz="0" w:space="0" w:color="auto"/>
                <w:bottom w:val="none" w:sz="0" w:space="0" w:color="auto"/>
                <w:right w:val="none" w:sz="0" w:space="0" w:color="auto"/>
              </w:divBdr>
              <w:divsChild>
                <w:div w:id="1296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632">
          <w:marLeft w:val="0"/>
          <w:marRight w:val="0"/>
          <w:marTop w:val="0"/>
          <w:marBottom w:val="0"/>
          <w:divBdr>
            <w:top w:val="none" w:sz="0" w:space="0" w:color="auto"/>
            <w:left w:val="none" w:sz="0" w:space="0" w:color="auto"/>
            <w:bottom w:val="none" w:sz="0" w:space="0" w:color="auto"/>
            <w:right w:val="none" w:sz="0" w:space="0" w:color="auto"/>
          </w:divBdr>
          <w:divsChild>
            <w:div w:id="545458436">
              <w:marLeft w:val="0"/>
              <w:marRight w:val="0"/>
              <w:marTop w:val="0"/>
              <w:marBottom w:val="0"/>
              <w:divBdr>
                <w:top w:val="none" w:sz="0" w:space="0" w:color="auto"/>
                <w:left w:val="none" w:sz="0" w:space="0" w:color="auto"/>
                <w:bottom w:val="none" w:sz="0" w:space="0" w:color="auto"/>
                <w:right w:val="none" w:sz="0" w:space="0" w:color="auto"/>
              </w:divBdr>
              <w:divsChild>
                <w:div w:id="83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371">
          <w:marLeft w:val="0"/>
          <w:marRight w:val="0"/>
          <w:marTop w:val="0"/>
          <w:marBottom w:val="0"/>
          <w:divBdr>
            <w:top w:val="none" w:sz="0" w:space="0" w:color="auto"/>
            <w:left w:val="none" w:sz="0" w:space="0" w:color="auto"/>
            <w:bottom w:val="none" w:sz="0" w:space="0" w:color="auto"/>
            <w:right w:val="none" w:sz="0" w:space="0" w:color="auto"/>
          </w:divBdr>
          <w:divsChild>
            <w:div w:id="1895962994">
              <w:marLeft w:val="0"/>
              <w:marRight w:val="0"/>
              <w:marTop w:val="0"/>
              <w:marBottom w:val="0"/>
              <w:divBdr>
                <w:top w:val="none" w:sz="0" w:space="0" w:color="auto"/>
                <w:left w:val="none" w:sz="0" w:space="0" w:color="auto"/>
                <w:bottom w:val="none" w:sz="0" w:space="0" w:color="auto"/>
                <w:right w:val="none" w:sz="0" w:space="0" w:color="auto"/>
              </w:divBdr>
              <w:divsChild>
                <w:div w:id="1370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1235">
      <w:bodyDiv w:val="1"/>
      <w:marLeft w:val="0"/>
      <w:marRight w:val="0"/>
      <w:marTop w:val="0"/>
      <w:marBottom w:val="0"/>
      <w:divBdr>
        <w:top w:val="none" w:sz="0" w:space="0" w:color="auto"/>
        <w:left w:val="none" w:sz="0" w:space="0" w:color="auto"/>
        <w:bottom w:val="none" w:sz="0" w:space="0" w:color="auto"/>
        <w:right w:val="none" w:sz="0" w:space="0" w:color="auto"/>
      </w:divBdr>
    </w:div>
    <w:div w:id="2021353966">
      <w:bodyDiv w:val="1"/>
      <w:marLeft w:val="0"/>
      <w:marRight w:val="0"/>
      <w:marTop w:val="0"/>
      <w:marBottom w:val="0"/>
      <w:divBdr>
        <w:top w:val="none" w:sz="0" w:space="0" w:color="auto"/>
        <w:left w:val="none" w:sz="0" w:space="0" w:color="auto"/>
        <w:bottom w:val="none" w:sz="0" w:space="0" w:color="auto"/>
        <w:right w:val="none" w:sz="0" w:space="0" w:color="auto"/>
      </w:divBdr>
      <w:divsChild>
        <w:div w:id="893078735">
          <w:marLeft w:val="0"/>
          <w:marRight w:val="0"/>
          <w:marTop w:val="0"/>
          <w:marBottom w:val="0"/>
          <w:divBdr>
            <w:top w:val="none" w:sz="0" w:space="0" w:color="auto"/>
            <w:left w:val="none" w:sz="0" w:space="0" w:color="auto"/>
            <w:bottom w:val="none" w:sz="0" w:space="0" w:color="auto"/>
            <w:right w:val="none" w:sz="0" w:space="0" w:color="auto"/>
          </w:divBdr>
          <w:divsChild>
            <w:div w:id="1813518251">
              <w:marLeft w:val="0"/>
              <w:marRight w:val="0"/>
              <w:marTop w:val="0"/>
              <w:marBottom w:val="0"/>
              <w:divBdr>
                <w:top w:val="none" w:sz="0" w:space="0" w:color="auto"/>
                <w:left w:val="none" w:sz="0" w:space="0" w:color="auto"/>
                <w:bottom w:val="none" w:sz="0" w:space="0" w:color="auto"/>
                <w:right w:val="none" w:sz="0" w:space="0" w:color="auto"/>
              </w:divBdr>
            </w:div>
            <w:div w:id="484902477">
              <w:marLeft w:val="0"/>
              <w:marRight w:val="0"/>
              <w:marTop w:val="0"/>
              <w:marBottom w:val="0"/>
              <w:divBdr>
                <w:top w:val="none" w:sz="0" w:space="0" w:color="auto"/>
                <w:left w:val="none" w:sz="0" w:space="0" w:color="auto"/>
                <w:bottom w:val="none" w:sz="0" w:space="0" w:color="auto"/>
                <w:right w:val="none" w:sz="0" w:space="0" w:color="auto"/>
              </w:divBdr>
            </w:div>
          </w:divsChild>
        </w:div>
        <w:div w:id="1261639925">
          <w:marLeft w:val="0"/>
          <w:marRight w:val="0"/>
          <w:marTop w:val="0"/>
          <w:marBottom w:val="0"/>
          <w:divBdr>
            <w:top w:val="none" w:sz="0" w:space="0" w:color="auto"/>
            <w:left w:val="none" w:sz="0" w:space="0" w:color="auto"/>
            <w:bottom w:val="none" w:sz="0" w:space="0" w:color="auto"/>
            <w:right w:val="none" w:sz="0" w:space="0" w:color="auto"/>
          </w:divBdr>
        </w:div>
      </w:divsChild>
    </w:div>
    <w:div w:id="2021813449">
      <w:bodyDiv w:val="1"/>
      <w:marLeft w:val="0"/>
      <w:marRight w:val="0"/>
      <w:marTop w:val="0"/>
      <w:marBottom w:val="0"/>
      <w:divBdr>
        <w:top w:val="none" w:sz="0" w:space="0" w:color="auto"/>
        <w:left w:val="none" w:sz="0" w:space="0" w:color="auto"/>
        <w:bottom w:val="none" w:sz="0" w:space="0" w:color="auto"/>
        <w:right w:val="none" w:sz="0" w:space="0" w:color="auto"/>
      </w:divBdr>
      <w:divsChild>
        <w:div w:id="738747638">
          <w:marLeft w:val="0"/>
          <w:marRight w:val="0"/>
          <w:marTop w:val="0"/>
          <w:marBottom w:val="0"/>
          <w:divBdr>
            <w:top w:val="none" w:sz="0" w:space="0" w:color="auto"/>
            <w:left w:val="none" w:sz="0" w:space="0" w:color="auto"/>
            <w:bottom w:val="none" w:sz="0" w:space="0" w:color="auto"/>
            <w:right w:val="none" w:sz="0" w:space="0" w:color="auto"/>
          </w:divBdr>
          <w:divsChild>
            <w:div w:id="1238204132">
              <w:marLeft w:val="0"/>
              <w:marRight w:val="0"/>
              <w:marTop w:val="0"/>
              <w:marBottom w:val="0"/>
              <w:divBdr>
                <w:top w:val="none" w:sz="0" w:space="0" w:color="auto"/>
                <w:left w:val="none" w:sz="0" w:space="0" w:color="auto"/>
                <w:bottom w:val="none" w:sz="0" w:space="0" w:color="auto"/>
                <w:right w:val="none" w:sz="0" w:space="0" w:color="auto"/>
              </w:divBdr>
            </w:div>
            <w:div w:id="534005819">
              <w:marLeft w:val="0"/>
              <w:marRight w:val="0"/>
              <w:marTop w:val="0"/>
              <w:marBottom w:val="0"/>
              <w:divBdr>
                <w:top w:val="none" w:sz="0" w:space="0" w:color="auto"/>
                <w:left w:val="none" w:sz="0" w:space="0" w:color="auto"/>
                <w:bottom w:val="none" w:sz="0" w:space="0" w:color="auto"/>
                <w:right w:val="none" w:sz="0" w:space="0" w:color="auto"/>
              </w:divBdr>
              <w:divsChild>
                <w:div w:id="1943411460">
                  <w:marLeft w:val="0"/>
                  <w:marRight w:val="0"/>
                  <w:marTop w:val="0"/>
                  <w:marBottom w:val="0"/>
                  <w:divBdr>
                    <w:top w:val="none" w:sz="0" w:space="0" w:color="auto"/>
                    <w:left w:val="none" w:sz="0" w:space="0" w:color="auto"/>
                    <w:bottom w:val="none" w:sz="0" w:space="0" w:color="auto"/>
                    <w:right w:val="none" w:sz="0" w:space="0" w:color="auto"/>
                  </w:divBdr>
                  <w:divsChild>
                    <w:div w:id="560679213">
                      <w:marLeft w:val="0"/>
                      <w:marRight w:val="0"/>
                      <w:marTop w:val="0"/>
                      <w:marBottom w:val="0"/>
                      <w:divBdr>
                        <w:top w:val="single" w:sz="6" w:space="0" w:color="3B6798"/>
                        <w:left w:val="single" w:sz="2" w:space="0" w:color="3B6798"/>
                        <w:bottom w:val="single" w:sz="6" w:space="0" w:color="3B6798"/>
                        <w:right w:val="single" w:sz="6" w:space="0" w:color="3B6798"/>
                      </w:divBdr>
                      <w:divsChild>
                        <w:div w:id="17225131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009723095">
                      <w:marLeft w:val="0"/>
                      <w:marRight w:val="0"/>
                      <w:marTop w:val="0"/>
                      <w:marBottom w:val="0"/>
                      <w:divBdr>
                        <w:top w:val="single" w:sz="6" w:space="2" w:color="A2B9D3"/>
                        <w:left w:val="single" w:sz="2" w:space="3" w:color="A2B9D3"/>
                        <w:bottom w:val="single" w:sz="6" w:space="0" w:color="A2B9D3"/>
                        <w:right w:val="single" w:sz="2" w:space="5" w:color="A2B9D3"/>
                      </w:divBdr>
                    </w:div>
                  </w:divsChild>
                </w:div>
              </w:divsChild>
            </w:div>
          </w:divsChild>
        </w:div>
        <w:div w:id="1186822883">
          <w:marLeft w:val="0"/>
          <w:marRight w:val="0"/>
          <w:marTop w:val="0"/>
          <w:marBottom w:val="0"/>
          <w:divBdr>
            <w:top w:val="none" w:sz="0" w:space="0" w:color="auto"/>
            <w:left w:val="none" w:sz="0" w:space="0" w:color="auto"/>
            <w:bottom w:val="none" w:sz="0" w:space="0" w:color="auto"/>
            <w:right w:val="none" w:sz="0" w:space="0" w:color="auto"/>
          </w:divBdr>
        </w:div>
      </w:divsChild>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sChild>
        <w:div w:id="1662389644">
          <w:marLeft w:val="0"/>
          <w:marRight w:val="0"/>
          <w:marTop w:val="0"/>
          <w:marBottom w:val="0"/>
          <w:divBdr>
            <w:top w:val="none" w:sz="0" w:space="0" w:color="auto"/>
            <w:left w:val="none" w:sz="0" w:space="0" w:color="auto"/>
            <w:bottom w:val="none" w:sz="0" w:space="0" w:color="auto"/>
            <w:right w:val="none" w:sz="0" w:space="0" w:color="auto"/>
          </w:divBdr>
          <w:divsChild>
            <w:div w:id="893809065">
              <w:marLeft w:val="0"/>
              <w:marRight w:val="0"/>
              <w:marTop w:val="0"/>
              <w:marBottom w:val="0"/>
              <w:divBdr>
                <w:top w:val="none" w:sz="0" w:space="0" w:color="auto"/>
                <w:left w:val="none" w:sz="0" w:space="0" w:color="auto"/>
                <w:bottom w:val="none" w:sz="0" w:space="0" w:color="auto"/>
                <w:right w:val="none" w:sz="0" w:space="0" w:color="auto"/>
              </w:divBdr>
            </w:div>
            <w:div w:id="413597842">
              <w:marLeft w:val="0"/>
              <w:marRight w:val="0"/>
              <w:marTop w:val="0"/>
              <w:marBottom w:val="0"/>
              <w:divBdr>
                <w:top w:val="none" w:sz="0" w:space="0" w:color="auto"/>
                <w:left w:val="none" w:sz="0" w:space="0" w:color="auto"/>
                <w:bottom w:val="none" w:sz="0" w:space="0" w:color="auto"/>
                <w:right w:val="none" w:sz="0" w:space="0" w:color="auto"/>
              </w:divBdr>
            </w:div>
          </w:divsChild>
        </w:div>
        <w:div w:id="967780271">
          <w:marLeft w:val="0"/>
          <w:marRight w:val="0"/>
          <w:marTop w:val="0"/>
          <w:marBottom w:val="0"/>
          <w:divBdr>
            <w:top w:val="none" w:sz="0" w:space="0" w:color="auto"/>
            <w:left w:val="none" w:sz="0" w:space="0" w:color="auto"/>
            <w:bottom w:val="none" w:sz="0" w:space="0" w:color="auto"/>
            <w:right w:val="none" w:sz="0" w:space="0" w:color="auto"/>
          </w:divBdr>
        </w:div>
      </w:divsChild>
    </w:div>
    <w:div w:id="2025083905">
      <w:bodyDiv w:val="1"/>
      <w:marLeft w:val="0"/>
      <w:marRight w:val="0"/>
      <w:marTop w:val="0"/>
      <w:marBottom w:val="0"/>
      <w:divBdr>
        <w:top w:val="none" w:sz="0" w:space="0" w:color="auto"/>
        <w:left w:val="none" w:sz="0" w:space="0" w:color="auto"/>
        <w:bottom w:val="none" w:sz="0" w:space="0" w:color="auto"/>
        <w:right w:val="none" w:sz="0" w:space="0" w:color="auto"/>
      </w:divBdr>
      <w:divsChild>
        <w:div w:id="1075978365">
          <w:marLeft w:val="0"/>
          <w:marRight w:val="0"/>
          <w:marTop w:val="0"/>
          <w:marBottom w:val="0"/>
          <w:divBdr>
            <w:top w:val="single" w:sz="36" w:space="2" w:color="FF6600"/>
            <w:left w:val="none" w:sz="0" w:space="0" w:color="auto"/>
            <w:bottom w:val="none" w:sz="0" w:space="0" w:color="auto"/>
            <w:right w:val="none" w:sz="0" w:space="0" w:color="auto"/>
          </w:divBdr>
          <w:divsChild>
            <w:div w:id="204679482">
              <w:marLeft w:val="0"/>
              <w:marRight w:val="0"/>
              <w:marTop w:val="0"/>
              <w:marBottom w:val="0"/>
              <w:divBdr>
                <w:top w:val="none" w:sz="0" w:space="0" w:color="auto"/>
                <w:left w:val="none" w:sz="0" w:space="0" w:color="auto"/>
                <w:bottom w:val="none" w:sz="0" w:space="0" w:color="auto"/>
                <w:right w:val="none" w:sz="0" w:space="0" w:color="auto"/>
              </w:divBdr>
            </w:div>
            <w:div w:id="541678396">
              <w:marLeft w:val="0"/>
              <w:marRight w:val="0"/>
              <w:marTop w:val="0"/>
              <w:marBottom w:val="0"/>
              <w:divBdr>
                <w:top w:val="none" w:sz="0" w:space="0" w:color="auto"/>
                <w:left w:val="none" w:sz="0" w:space="0" w:color="auto"/>
                <w:bottom w:val="none" w:sz="0" w:space="0" w:color="auto"/>
                <w:right w:val="none" w:sz="0" w:space="0" w:color="auto"/>
              </w:divBdr>
            </w:div>
          </w:divsChild>
        </w:div>
        <w:div w:id="1937857726">
          <w:marLeft w:val="0"/>
          <w:marRight w:val="0"/>
          <w:marTop w:val="90"/>
          <w:marBottom w:val="0"/>
          <w:divBdr>
            <w:top w:val="single" w:sz="12" w:space="4" w:color="000000"/>
            <w:left w:val="none" w:sz="0" w:space="0" w:color="auto"/>
            <w:bottom w:val="none" w:sz="0" w:space="0" w:color="auto"/>
            <w:right w:val="none" w:sz="0" w:space="0" w:color="auto"/>
          </w:divBdr>
          <w:divsChild>
            <w:div w:id="2043363989">
              <w:marLeft w:val="75"/>
              <w:marRight w:val="0"/>
              <w:marTop w:val="0"/>
              <w:marBottom w:val="0"/>
              <w:divBdr>
                <w:top w:val="none" w:sz="0" w:space="0" w:color="auto"/>
                <w:left w:val="none" w:sz="0" w:space="0" w:color="auto"/>
                <w:bottom w:val="none" w:sz="0" w:space="0" w:color="auto"/>
                <w:right w:val="none" w:sz="0" w:space="0" w:color="auto"/>
              </w:divBdr>
              <w:divsChild>
                <w:div w:id="1660423609">
                  <w:marLeft w:val="0"/>
                  <w:marRight w:val="0"/>
                  <w:marTop w:val="0"/>
                  <w:marBottom w:val="0"/>
                  <w:divBdr>
                    <w:top w:val="none" w:sz="0" w:space="0" w:color="auto"/>
                    <w:left w:val="none" w:sz="0" w:space="0" w:color="auto"/>
                    <w:bottom w:val="none" w:sz="0" w:space="0" w:color="auto"/>
                    <w:right w:val="none" w:sz="0" w:space="0" w:color="auto"/>
                  </w:divBdr>
                  <w:divsChild>
                    <w:div w:id="1079904192">
                      <w:marLeft w:val="0"/>
                      <w:marRight w:val="0"/>
                      <w:marTop w:val="0"/>
                      <w:marBottom w:val="0"/>
                      <w:divBdr>
                        <w:top w:val="none" w:sz="0" w:space="0" w:color="auto"/>
                        <w:left w:val="none" w:sz="0" w:space="0" w:color="auto"/>
                        <w:bottom w:val="none" w:sz="0" w:space="0" w:color="auto"/>
                        <w:right w:val="none" w:sz="0" w:space="0" w:color="auto"/>
                      </w:divBdr>
                      <w:divsChild>
                        <w:div w:id="129637366">
                          <w:marLeft w:val="0"/>
                          <w:marRight w:val="0"/>
                          <w:marTop w:val="0"/>
                          <w:marBottom w:val="0"/>
                          <w:divBdr>
                            <w:top w:val="none" w:sz="0" w:space="0" w:color="auto"/>
                            <w:left w:val="none" w:sz="0" w:space="0" w:color="auto"/>
                            <w:bottom w:val="none" w:sz="0" w:space="0" w:color="auto"/>
                            <w:right w:val="none" w:sz="0" w:space="0" w:color="auto"/>
                          </w:divBdr>
                          <w:divsChild>
                            <w:div w:id="1566139502">
                              <w:marLeft w:val="0"/>
                              <w:marRight w:val="0"/>
                              <w:marTop w:val="0"/>
                              <w:marBottom w:val="0"/>
                              <w:divBdr>
                                <w:top w:val="none" w:sz="0" w:space="0" w:color="auto"/>
                                <w:left w:val="none" w:sz="0" w:space="0" w:color="auto"/>
                                <w:bottom w:val="none" w:sz="0" w:space="0" w:color="auto"/>
                                <w:right w:val="none" w:sz="0" w:space="0" w:color="auto"/>
                              </w:divBdr>
                              <w:divsChild>
                                <w:div w:id="1952974194">
                                  <w:marLeft w:val="0"/>
                                  <w:marRight w:val="0"/>
                                  <w:marTop w:val="0"/>
                                  <w:marBottom w:val="0"/>
                                  <w:divBdr>
                                    <w:top w:val="none" w:sz="0" w:space="0" w:color="auto"/>
                                    <w:left w:val="none" w:sz="0" w:space="0" w:color="auto"/>
                                    <w:bottom w:val="none" w:sz="0" w:space="0" w:color="auto"/>
                                    <w:right w:val="none" w:sz="0" w:space="0" w:color="auto"/>
                                  </w:divBdr>
                                </w:div>
                                <w:div w:id="2123260287">
                                  <w:marLeft w:val="0"/>
                                  <w:marRight w:val="0"/>
                                  <w:marTop w:val="0"/>
                                  <w:marBottom w:val="0"/>
                                  <w:divBdr>
                                    <w:top w:val="none" w:sz="0" w:space="0" w:color="auto"/>
                                    <w:left w:val="none" w:sz="0" w:space="0" w:color="auto"/>
                                    <w:bottom w:val="none" w:sz="0" w:space="0" w:color="auto"/>
                                    <w:right w:val="none" w:sz="0" w:space="0" w:color="auto"/>
                                  </w:divBdr>
                                </w:div>
                                <w:div w:id="1723870299">
                                  <w:marLeft w:val="0"/>
                                  <w:marRight w:val="0"/>
                                  <w:marTop w:val="0"/>
                                  <w:marBottom w:val="0"/>
                                  <w:divBdr>
                                    <w:top w:val="none" w:sz="0" w:space="0" w:color="auto"/>
                                    <w:left w:val="none" w:sz="0" w:space="0" w:color="auto"/>
                                    <w:bottom w:val="none" w:sz="0" w:space="0" w:color="auto"/>
                                    <w:right w:val="none" w:sz="0" w:space="0" w:color="auto"/>
                                  </w:divBdr>
                                </w:div>
                                <w:div w:id="1085147500">
                                  <w:marLeft w:val="0"/>
                                  <w:marRight w:val="0"/>
                                  <w:marTop w:val="0"/>
                                  <w:marBottom w:val="0"/>
                                  <w:divBdr>
                                    <w:top w:val="none" w:sz="0" w:space="0" w:color="auto"/>
                                    <w:left w:val="none" w:sz="0" w:space="0" w:color="auto"/>
                                    <w:bottom w:val="none" w:sz="0" w:space="0" w:color="auto"/>
                                    <w:right w:val="none" w:sz="0" w:space="0" w:color="auto"/>
                                  </w:divBdr>
                                </w:div>
                                <w:div w:id="267205853">
                                  <w:marLeft w:val="0"/>
                                  <w:marRight w:val="0"/>
                                  <w:marTop w:val="0"/>
                                  <w:marBottom w:val="0"/>
                                  <w:divBdr>
                                    <w:top w:val="none" w:sz="0" w:space="0" w:color="auto"/>
                                    <w:left w:val="none" w:sz="0" w:space="0" w:color="auto"/>
                                    <w:bottom w:val="none" w:sz="0" w:space="0" w:color="auto"/>
                                    <w:right w:val="none" w:sz="0" w:space="0" w:color="auto"/>
                                  </w:divBdr>
                                </w:div>
                                <w:div w:id="171802190">
                                  <w:marLeft w:val="0"/>
                                  <w:marRight w:val="0"/>
                                  <w:marTop w:val="0"/>
                                  <w:marBottom w:val="0"/>
                                  <w:divBdr>
                                    <w:top w:val="none" w:sz="0" w:space="0" w:color="auto"/>
                                    <w:left w:val="none" w:sz="0" w:space="0" w:color="auto"/>
                                    <w:bottom w:val="none" w:sz="0" w:space="0" w:color="auto"/>
                                    <w:right w:val="none" w:sz="0" w:space="0" w:color="auto"/>
                                  </w:divBdr>
                                </w:div>
                                <w:div w:id="568268675">
                                  <w:marLeft w:val="0"/>
                                  <w:marRight w:val="0"/>
                                  <w:marTop w:val="0"/>
                                  <w:marBottom w:val="0"/>
                                  <w:divBdr>
                                    <w:top w:val="none" w:sz="0" w:space="0" w:color="auto"/>
                                    <w:left w:val="none" w:sz="0" w:space="0" w:color="auto"/>
                                    <w:bottom w:val="none" w:sz="0" w:space="0" w:color="auto"/>
                                    <w:right w:val="none" w:sz="0" w:space="0" w:color="auto"/>
                                  </w:divBdr>
                                </w:div>
                                <w:div w:id="392044775">
                                  <w:marLeft w:val="0"/>
                                  <w:marRight w:val="0"/>
                                  <w:marTop w:val="0"/>
                                  <w:marBottom w:val="0"/>
                                  <w:divBdr>
                                    <w:top w:val="none" w:sz="0" w:space="0" w:color="auto"/>
                                    <w:left w:val="none" w:sz="0" w:space="0" w:color="auto"/>
                                    <w:bottom w:val="none" w:sz="0" w:space="0" w:color="auto"/>
                                    <w:right w:val="none" w:sz="0" w:space="0" w:color="auto"/>
                                  </w:divBdr>
                                </w:div>
                                <w:div w:id="1252004683">
                                  <w:marLeft w:val="0"/>
                                  <w:marRight w:val="0"/>
                                  <w:marTop w:val="0"/>
                                  <w:marBottom w:val="0"/>
                                  <w:divBdr>
                                    <w:top w:val="none" w:sz="0" w:space="0" w:color="auto"/>
                                    <w:left w:val="none" w:sz="0" w:space="0" w:color="auto"/>
                                    <w:bottom w:val="none" w:sz="0" w:space="0" w:color="auto"/>
                                    <w:right w:val="none" w:sz="0" w:space="0" w:color="auto"/>
                                  </w:divBdr>
                                </w:div>
                                <w:div w:id="1111896016">
                                  <w:marLeft w:val="0"/>
                                  <w:marRight w:val="0"/>
                                  <w:marTop w:val="0"/>
                                  <w:marBottom w:val="0"/>
                                  <w:divBdr>
                                    <w:top w:val="none" w:sz="0" w:space="0" w:color="auto"/>
                                    <w:left w:val="none" w:sz="0" w:space="0" w:color="auto"/>
                                    <w:bottom w:val="none" w:sz="0" w:space="0" w:color="auto"/>
                                    <w:right w:val="none" w:sz="0" w:space="0" w:color="auto"/>
                                  </w:divBdr>
                                </w:div>
                                <w:div w:id="1316646331">
                                  <w:marLeft w:val="0"/>
                                  <w:marRight w:val="0"/>
                                  <w:marTop w:val="0"/>
                                  <w:marBottom w:val="0"/>
                                  <w:divBdr>
                                    <w:top w:val="none" w:sz="0" w:space="0" w:color="auto"/>
                                    <w:left w:val="none" w:sz="0" w:space="0" w:color="auto"/>
                                    <w:bottom w:val="none" w:sz="0" w:space="0" w:color="auto"/>
                                    <w:right w:val="none" w:sz="0" w:space="0" w:color="auto"/>
                                  </w:divBdr>
                                </w:div>
                                <w:div w:id="1259022951">
                                  <w:marLeft w:val="0"/>
                                  <w:marRight w:val="0"/>
                                  <w:marTop w:val="0"/>
                                  <w:marBottom w:val="0"/>
                                  <w:divBdr>
                                    <w:top w:val="none" w:sz="0" w:space="0" w:color="auto"/>
                                    <w:left w:val="none" w:sz="0" w:space="0" w:color="auto"/>
                                    <w:bottom w:val="none" w:sz="0" w:space="0" w:color="auto"/>
                                    <w:right w:val="none" w:sz="0" w:space="0" w:color="auto"/>
                                  </w:divBdr>
                                </w:div>
                                <w:div w:id="904100325">
                                  <w:marLeft w:val="0"/>
                                  <w:marRight w:val="0"/>
                                  <w:marTop w:val="0"/>
                                  <w:marBottom w:val="0"/>
                                  <w:divBdr>
                                    <w:top w:val="none" w:sz="0" w:space="0" w:color="auto"/>
                                    <w:left w:val="none" w:sz="0" w:space="0" w:color="auto"/>
                                    <w:bottom w:val="none" w:sz="0" w:space="0" w:color="auto"/>
                                    <w:right w:val="none" w:sz="0" w:space="0" w:color="auto"/>
                                  </w:divBdr>
                                </w:div>
                                <w:div w:id="1679654630">
                                  <w:marLeft w:val="0"/>
                                  <w:marRight w:val="0"/>
                                  <w:marTop w:val="0"/>
                                  <w:marBottom w:val="0"/>
                                  <w:divBdr>
                                    <w:top w:val="none" w:sz="0" w:space="0" w:color="auto"/>
                                    <w:left w:val="none" w:sz="0" w:space="0" w:color="auto"/>
                                    <w:bottom w:val="none" w:sz="0" w:space="0" w:color="auto"/>
                                    <w:right w:val="none" w:sz="0" w:space="0" w:color="auto"/>
                                  </w:divBdr>
                                </w:div>
                                <w:div w:id="2060977214">
                                  <w:marLeft w:val="0"/>
                                  <w:marRight w:val="0"/>
                                  <w:marTop w:val="0"/>
                                  <w:marBottom w:val="0"/>
                                  <w:divBdr>
                                    <w:top w:val="none" w:sz="0" w:space="0" w:color="auto"/>
                                    <w:left w:val="none" w:sz="0" w:space="0" w:color="auto"/>
                                    <w:bottom w:val="none" w:sz="0" w:space="0" w:color="auto"/>
                                    <w:right w:val="none" w:sz="0" w:space="0" w:color="auto"/>
                                  </w:divBdr>
                                </w:div>
                                <w:div w:id="1398236955">
                                  <w:marLeft w:val="0"/>
                                  <w:marRight w:val="0"/>
                                  <w:marTop w:val="0"/>
                                  <w:marBottom w:val="0"/>
                                  <w:divBdr>
                                    <w:top w:val="none" w:sz="0" w:space="0" w:color="auto"/>
                                    <w:left w:val="none" w:sz="0" w:space="0" w:color="auto"/>
                                    <w:bottom w:val="none" w:sz="0" w:space="0" w:color="auto"/>
                                    <w:right w:val="none" w:sz="0" w:space="0" w:color="auto"/>
                                  </w:divBdr>
                                </w:div>
                                <w:div w:id="664094689">
                                  <w:marLeft w:val="0"/>
                                  <w:marRight w:val="0"/>
                                  <w:marTop w:val="0"/>
                                  <w:marBottom w:val="0"/>
                                  <w:divBdr>
                                    <w:top w:val="none" w:sz="0" w:space="0" w:color="auto"/>
                                    <w:left w:val="none" w:sz="0" w:space="0" w:color="auto"/>
                                    <w:bottom w:val="none" w:sz="0" w:space="0" w:color="auto"/>
                                    <w:right w:val="none" w:sz="0" w:space="0" w:color="auto"/>
                                  </w:divBdr>
                                </w:div>
                                <w:div w:id="851650828">
                                  <w:marLeft w:val="0"/>
                                  <w:marRight w:val="0"/>
                                  <w:marTop w:val="0"/>
                                  <w:marBottom w:val="0"/>
                                  <w:divBdr>
                                    <w:top w:val="none" w:sz="0" w:space="0" w:color="auto"/>
                                    <w:left w:val="none" w:sz="0" w:space="0" w:color="auto"/>
                                    <w:bottom w:val="none" w:sz="0" w:space="0" w:color="auto"/>
                                    <w:right w:val="none" w:sz="0" w:space="0" w:color="auto"/>
                                  </w:divBdr>
                                </w:div>
                                <w:div w:id="1154757143">
                                  <w:marLeft w:val="0"/>
                                  <w:marRight w:val="0"/>
                                  <w:marTop w:val="0"/>
                                  <w:marBottom w:val="0"/>
                                  <w:divBdr>
                                    <w:top w:val="none" w:sz="0" w:space="0" w:color="auto"/>
                                    <w:left w:val="none" w:sz="0" w:space="0" w:color="auto"/>
                                    <w:bottom w:val="none" w:sz="0" w:space="0" w:color="auto"/>
                                    <w:right w:val="none" w:sz="0" w:space="0" w:color="auto"/>
                                  </w:divBdr>
                                </w:div>
                                <w:div w:id="1038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8918">
              <w:marLeft w:val="0"/>
              <w:marRight w:val="0"/>
              <w:marTop w:val="0"/>
              <w:marBottom w:val="0"/>
              <w:divBdr>
                <w:top w:val="none" w:sz="0" w:space="0" w:color="auto"/>
                <w:left w:val="none" w:sz="0" w:space="0" w:color="auto"/>
                <w:bottom w:val="none" w:sz="0" w:space="0" w:color="auto"/>
                <w:right w:val="none" w:sz="0" w:space="0" w:color="auto"/>
              </w:divBdr>
              <w:divsChild>
                <w:div w:id="1371802847">
                  <w:marLeft w:val="0"/>
                  <w:marRight w:val="0"/>
                  <w:marTop w:val="0"/>
                  <w:marBottom w:val="0"/>
                  <w:divBdr>
                    <w:top w:val="none" w:sz="0" w:space="0" w:color="auto"/>
                    <w:left w:val="none" w:sz="0" w:space="0" w:color="auto"/>
                    <w:bottom w:val="none" w:sz="0" w:space="0" w:color="auto"/>
                    <w:right w:val="none" w:sz="0" w:space="0" w:color="auto"/>
                  </w:divBdr>
                  <w:divsChild>
                    <w:div w:id="1965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80337">
      <w:bodyDiv w:val="1"/>
      <w:marLeft w:val="0"/>
      <w:marRight w:val="0"/>
      <w:marTop w:val="0"/>
      <w:marBottom w:val="0"/>
      <w:divBdr>
        <w:top w:val="none" w:sz="0" w:space="0" w:color="auto"/>
        <w:left w:val="none" w:sz="0" w:space="0" w:color="auto"/>
        <w:bottom w:val="none" w:sz="0" w:space="0" w:color="auto"/>
        <w:right w:val="none" w:sz="0" w:space="0" w:color="auto"/>
      </w:divBdr>
      <w:divsChild>
        <w:div w:id="33316489">
          <w:marLeft w:val="0"/>
          <w:marRight w:val="0"/>
          <w:marTop w:val="0"/>
          <w:marBottom w:val="0"/>
          <w:divBdr>
            <w:top w:val="none" w:sz="0" w:space="0" w:color="auto"/>
            <w:left w:val="none" w:sz="0" w:space="0" w:color="auto"/>
            <w:bottom w:val="none" w:sz="0" w:space="0" w:color="auto"/>
            <w:right w:val="none" w:sz="0" w:space="0" w:color="auto"/>
          </w:divBdr>
          <w:divsChild>
            <w:div w:id="116995372">
              <w:marLeft w:val="0"/>
              <w:marRight w:val="0"/>
              <w:marTop w:val="0"/>
              <w:marBottom w:val="0"/>
              <w:divBdr>
                <w:top w:val="none" w:sz="0" w:space="0" w:color="auto"/>
                <w:left w:val="none" w:sz="0" w:space="0" w:color="auto"/>
                <w:bottom w:val="none" w:sz="0" w:space="0" w:color="auto"/>
                <w:right w:val="none" w:sz="0" w:space="0" w:color="auto"/>
              </w:divBdr>
            </w:div>
            <w:div w:id="62222304">
              <w:marLeft w:val="0"/>
              <w:marRight w:val="0"/>
              <w:marTop w:val="0"/>
              <w:marBottom w:val="0"/>
              <w:divBdr>
                <w:top w:val="none" w:sz="0" w:space="0" w:color="auto"/>
                <w:left w:val="none" w:sz="0" w:space="0" w:color="auto"/>
                <w:bottom w:val="none" w:sz="0" w:space="0" w:color="auto"/>
                <w:right w:val="none" w:sz="0" w:space="0" w:color="auto"/>
              </w:divBdr>
            </w:div>
          </w:divsChild>
        </w:div>
        <w:div w:id="1070008484">
          <w:marLeft w:val="0"/>
          <w:marRight w:val="0"/>
          <w:marTop w:val="0"/>
          <w:marBottom w:val="0"/>
          <w:divBdr>
            <w:top w:val="none" w:sz="0" w:space="0" w:color="auto"/>
            <w:left w:val="none" w:sz="0" w:space="0" w:color="auto"/>
            <w:bottom w:val="none" w:sz="0" w:space="0" w:color="auto"/>
            <w:right w:val="none" w:sz="0" w:space="0" w:color="auto"/>
          </w:divBdr>
        </w:div>
      </w:divsChild>
    </w:div>
    <w:div w:id="2029285509">
      <w:bodyDiv w:val="1"/>
      <w:marLeft w:val="0"/>
      <w:marRight w:val="0"/>
      <w:marTop w:val="0"/>
      <w:marBottom w:val="0"/>
      <w:divBdr>
        <w:top w:val="none" w:sz="0" w:space="0" w:color="auto"/>
        <w:left w:val="none" w:sz="0" w:space="0" w:color="auto"/>
        <w:bottom w:val="none" w:sz="0" w:space="0" w:color="auto"/>
        <w:right w:val="none" w:sz="0" w:space="0" w:color="auto"/>
      </w:divBdr>
      <w:divsChild>
        <w:div w:id="749813934">
          <w:marLeft w:val="0"/>
          <w:marRight w:val="0"/>
          <w:marTop w:val="0"/>
          <w:marBottom w:val="0"/>
          <w:divBdr>
            <w:top w:val="none" w:sz="0" w:space="0" w:color="auto"/>
            <w:left w:val="none" w:sz="0" w:space="0" w:color="auto"/>
            <w:bottom w:val="none" w:sz="0" w:space="0" w:color="auto"/>
            <w:right w:val="none" w:sz="0" w:space="0" w:color="auto"/>
          </w:divBdr>
        </w:div>
        <w:div w:id="1581020617">
          <w:marLeft w:val="0"/>
          <w:marRight w:val="0"/>
          <w:marTop w:val="0"/>
          <w:marBottom w:val="0"/>
          <w:divBdr>
            <w:top w:val="none" w:sz="0" w:space="0" w:color="auto"/>
            <w:left w:val="none" w:sz="0" w:space="0" w:color="auto"/>
            <w:bottom w:val="none" w:sz="0" w:space="0" w:color="auto"/>
            <w:right w:val="none" w:sz="0" w:space="0" w:color="auto"/>
          </w:divBdr>
        </w:div>
        <w:div w:id="225183838">
          <w:marLeft w:val="0"/>
          <w:marRight w:val="0"/>
          <w:marTop w:val="0"/>
          <w:marBottom w:val="0"/>
          <w:divBdr>
            <w:top w:val="none" w:sz="0" w:space="0" w:color="auto"/>
            <w:left w:val="none" w:sz="0" w:space="0" w:color="auto"/>
            <w:bottom w:val="none" w:sz="0" w:space="0" w:color="auto"/>
            <w:right w:val="none" w:sz="0" w:space="0" w:color="auto"/>
          </w:divBdr>
          <w:divsChild>
            <w:div w:id="1328824719">
              <w:marLeft w:val="0"/>
              <w:marRight w:val="0"/>
              <w:marTop w:val="0"/>
              <w:marBottom w:val="0"/>
              <w:divBdr>
                <w:top w:val="none" w:sz="0" w:space="0" w:color="auto"/>
                <w:left w:val="none" w:sz="0" w:space="0" w:color="auto"/>
                <w:bottom w:val="none" w:sz="0" w:space="0" w:color="auto"/>
                <w:right w:val="none" w:sz="0" w:space="0" w:color="auto"/>
              </w:divBdr>
            </w:div>
            <w:div w:id="882442750">
              <w:marLeft w:val="0"/>
              <w:marRight w:val="0"/>
              <w:marTop w:val="0"/>
              <w:marBottom w:val="0"/>
              <w:divBdr>
                <w:top w:val="none" w:sz="0" w:space="0" w:color="auto"/>
                <w:left w:val="none" w:sz="0" w:space="0" w:color="auto"/>
                <w:bottom w:val="none" w:sz="0" w:space="0" w:color="auto"/>
                <w:right w:val="none" w:sz="0" w:space="0" w:color="auto"/>
              </w:divBdr>
            </w:div>
            <w:div w:id="2114860758">
              <w:marLeft w:val="0"/>
              <w:marRight w:val="0"/>
              <w:marTop w:val="0"/>
              <w:marBottom w:val="0"/>
              <w:divBdr>
                <w:top w:val="none" w:sz="0" w:space="0" w:color="auto"/>
                <w:left w:val="none" w:sz="0" w:space="0" w:color="auto"/>
                <w:bottom w:val="none" w:sz="0" w:space="0" w:color="auto"/>
                <w:right w:val="none" w:sz="0" w:space="0" w:color="auto"/>
              </w:divBdr>
            </w:div>
            <w:div w:id="15113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032">
      <w:bodyDiv w:val="1"/>
      <w:marLeft w:val="0"/>
      <w:marRight w:val="0"/>
      <w:marTop w:val="0"/>
      <w:marBottom w:val="0"/>
      <w:divBdr>
        <w:top w:val="none" w:sz="0" w:space="0" w:color="auto"/>
        <w:left w:val="none" w:sz="0" w:space="0" w:color="auto"/>
        <w:bottom w:val="none" w:sz="0" w:space="0" w:color="auto"/>
        <w:right w:val="none" w:sz="0" w:space="0" w:color="auto"/>
      </w:divBdr>
      <w:divsChild>
        <w:div w:id="1416052928">
          <w:marLeft w:val="0"/>
          <w:marRight w:val="0"/>
          <w:marTop w:val="0"/>
          <w:marBottom w:val="0"/>
          <w:divBdr>
            <w:top w:val="none" w:sz="0" w:space="0" w:color="auto"/>
            <w:left w:val="none" w:sz="0" w:space="0" w:color="auto"/>
            <w:bottom w:val="none" w:sz="0" w:space="0" w:color="auto"/>
            <w:right w:val="none" w:sz="0" w:space="0" w:color="auto"/>
          </w:divBdr>
          <w:divsChild>
            <w:div w:id="417555800">
              <w:marLeft w:val="0"/>
              <w:marRight w:val="0"/>
              <w:marTop w:val="0"/>
              <w:marBottom w:val="0"/>
              <w:divBdr>
                <w:top w:val="none" w:sz="0" w:space="0" w:color="auto"/>
                <w:left w:val="none" w:sz="0" w:space="0" w:color="auto"/>
                <w:bottom w:val="none" w:sz="0" w:space="0" w:color="auto"/>
                <w:right w:val="none" w:sz="0" w:space="0" w:color="auto"/>
              </w:divBdr>
            </w:div>
            <w:div w:id="1968462213">
              <w:marLeft w:val="0"/>
              <w:marRight w:val="0"/>
              <w:marTop w:val="0"/>
              <w:marBottom w:val="0"/>
              <w:divBdr>
                <w:top w:val="none" w:sz="0" w:space="0" w:color="auto"/>
                <w:left w:val="none" w:sz="0" w:space="0" w:color="auto"/>
                <w:bottom w:val="none" w:sz="0" w:space="0" w:color="auto"/>
                <w:right w:val="none" w:sz="0" w:space="0" w:color="auto"/>
              </w:divBdr>
            </w:div>
          </w:divsChild>
        </w:div>
        <w:div w:id="785001812">
          <w:marLeft w:val="0"/>
          <w:marRight w:val="0"/>
          <w:marTop w:val="0"/>
          <w:marBottom w:val="0"/>
          <w:divBdr>
            <w:top w:val="none" w:sz="0" w:space="0" w:color="auto"/>
            <w:left w:val="none" w:sz="0" w:space="0" w:color="auto"/>
            <w:bottom w:val="none" w:sz="0" w:space="0" w:color="auto"/>
            <w:right w:val="none" w:sz="0" w:space="0" w:color="auto"/>
          </w:divBdr>
        </w:div>
      </w:divsChild>
    </w:div>
    <w:div w:id="2031881252">
      <w:bodyDiv w:val="1"/>
      <w:marLeft w:val="0"/>
      <w:marRight w:val="0"/>
      <w:marTop w:val="0"/>
      <w:marBottom w:val="0"/>
      <w:divBdr>
        <w:top w:val="none" w:sz="0" w:space="0" w:color="auto"/>
        <w:left w:val="none" w:sz="0" w:space="0" w:color="auto"/>
        <w:bottom w:val="none" w:sz="0" w:space="0" w:color="auto"/>
        <w:right w:val="none" w:sz="0" w:space="0" w:color="auto"/>
      </w:divBdr>
      <w:divsChild>
        <w:div w:id="106698143">
          <w:marLeft w:val="0"/>
          <w:marRight w:val="0"/>
          <w:marTop w:val="0"/>
          <w:marBottom w:val="0"/>
          <w:divBdr>
            <w:top w:val="none" w:sz="0" w:space="0" w:color="auto"/>
            <w:left w:val="none" w:sz="0" w:space="0" w:color="auto"/>
            <w:bottom w:val="none" w:sz="0" w:space="0" w:color="auto"/>
            <w:right w:val="none" w:sz="0" w:space="0" w:color="auto"/>
          </w:divBdr>
          <w:divsChild>
            <w:div w:id="241530822">
              <w:marLeft w:val="0"/>
              <w:marRight w:val="0"/>
              <w:marTop w:val="0"/>
              <w:marBottom w:val="0"/>
              <w:divBdr>
                <w:top w:val="none" w:sz="0" w:space="0" w:color="auto"/>
                <w:left w:val="none" w:sz="0" w:space="0" w:color="auto"/>
                <w:bottom w:val="none" w:sz="0" w:space="0" w:color="auto"/>
                <w:right w:val="none" w:sz="0" w:space="0" w:color="auto"/>
              </w:divBdr>
            </w:div>
            <w:div w:id="42415805">
              <w:marLeft w:val="0"/>
              <w:marRight w:val="0"/>
              <w:marTop w:val="0"/>
              <w:marBottom w:val="0"/>
              <w:divBdr>
                <w:top w:val="none" w:sz="0" w:space="0" w:color="auto"/>
                <w:left w:val="none" w:sz="0" w:space="0" w:color="auto"/>
                <w:bottom w:val="none" w:sz="0" w:space="0" w:color="auto"/>
                <w:right w:val="none" w:sz="0" w:space="0" w:color="auto"/>
              </w:divBdr>
            </w:div>
          </w:divsChild>
        </w:div>
        <w:div w:id="1962032692">
          <w:marLeft w:val="0"/>
          <w:marRight w:val="0"/>
          <w:marTop w:val="0"/>
          <w:marBottom w:val="0"/>
          <w:divBdr>
            <w:top w:val="none" w:sz="0" w:space="0" w:color="auto"/>
            <w:left w:val="none" w:sz="0" w:space="0" w:color="auto"/>
            <w:bottom w:val="none" w:sz="0" w:space="0" w:color="auto"/>
            <w:right w:val="none" w:sz="0" w:space="0" w:color="auto"/>
          </w:divBdr>
        </w:div>
      </w:divsChild>
    </w:div>
    <w:div w:id="2032221784">
      <w:bodyDiv w:val="1"/>
      <w:marLeft w:val="0"/>
      <w:marRight w:val="0"/>
      <w:marTop w:val="0"/>
      <w:marBottom w:val="0"/>
      <w:divBdr>
        <w:top w:val="none" w:sz="0" w:space="0" w:color="auto"/>
        <w:left w:val="none" w:sz="0" w:space="0" w:color="auto"/>
        <w:bottom w:val="none" w:sz="0" w:space="0" w:color="auto"/>
        <w:right w:val="none" w:sz="0" w:space="0" w:color="auto"/>
      </w:divBdr>
      <w:divsChild>
        <w:div w:id="697589546">
          <w:marLeft w:val="0"/>
          <w:marRight w:val="0"/>
          <w:marTop w:val="0"/>
          <w:marBottom w:val="0"/>
          <w:divBdr>
            <w:top w:val="none" w:sz="0" w:space="0" w:color="auto"/>
            <w:left w:val="none" w:sz="0" w:space="0" w:color="auto"/>
            <w:bottom w:val="none" w:sz="0" w:space="0" w:color="auto"/>
            <w:right w:val="none" w:sz="0" w:space="0" w:color="auto"/>
          </w:divBdr>
        </w:div>
      </w:divsChild>
    </w:div>
    <w:div w:id="2033341668">
      <w:bodyDiv w:val="1"/>
      <w:marLeft w:val="0"/>
      <w:marRight w:val="0"/>
      <w:marTop w:val="0"/>
      <w:marBottom w:val="0"/>
      <w:divBdr>
        <w:top w:val="none" w:sz="0" w:space="0" w:color="auto"/>
        <w:left w:val="none" w:sz="0" w:space="0" w:color="auto"/>
        <w:bottom w:val="none" w:sz="0" w:space="0" w:color="auto"/>
        <w:right w:val="none" w:sz="0" w:space="0" w:color="auto"/>
      </w:divBdr>
      <w:divsChild>
        <w:div w:id="955911007">
          <w:marLeft w:val="0"/>
          <w:marRight w:val="0"/>
          <w:marTop w:val="0"/>
          <w:marBottom w:val="0"/>
          <w:divBdr>
            <w:top w:val="none" w:sz="0" w:space="0" w:color="auto"/>
            <w:left w:val="none" w:sz="0" w:space="0" w:color="auto"/>
            <w:bottom w:val="none" w:sz="0" w:space="0" w:color="auto"/>
            <w:right w:val="none" w:sz="0" w:space="0" w:color="auto"/>
          </w:divBdr>
          <w:divsChild>
            <w:div w:id="1790469238">
              <w:marLeft w:val="0"/>
              <w:marRight w:val="0"/>
              <w:marTop w:val="0"/>
              <w:marBottom w:val="0"/>
              <w:divBdr>
                <w:top w:val="none" w:sz="0" w:space="0" w:color="auto"/>
                <w:left w:val="none" w:sz="0" w:space="0" w:color="auto"/>
                <w:bottom w:val="none" w:sz="0" w:space="0" w:color="auto"/>
                <w:right w:val="none" w:sz="0" w:space="0" w:color="auto"/>
              </w:divBdr>
            </w:div>
            <w:div w:id="841093516">
              <w:marLeft w:val="0"/>
              <w:marRight w:val="0"/>
              <w:marTop w:val="0"/>
              <w:marBottom w:val="0"/>
              <w:divBdr>
                <w:top w:val="none" w:sz="0" w:space="0" w:color="auto"/>
                <w:left w:val="none" w:sz="0" w:space="0" w:color="auto"/>
                <w:bottom w:val="none" w:sz="0" w:space="0" w:color="auto"/>
                <w:right w:val="none" w:sz="0" w:space="0" w:color="auto"/>
              </w:divBdr>
            </w:div>
          </w:divsChild>
        </w:div>
        <w:div w:id="1170218066">
          <w:marLeft w:val="0"/>
          <w:marRight w:val="0"/>
          <w:marTop w:val="0"/>
          <w:marBottom w:val="0"/>
          <w:divBdr>
            <w:top w:val="none" w:sz="0" w:space="0" w:color="auto"/>
            <w:left w:val="none" w:sz="0" w:space="0" w:color="auto"/>
            <w:bottom w:val="none" w:sz="0" w:space="0" w:color="auto"/>
            <w:right w:val="none" w:sz="0" w:space="0" w:color="auto"/>
          </w:divBdr>
        </w:div>
      </w:divsChild>
    </w:div>
    <w:div w:id="2034107092">
      <w:bodyDiv w:val="1"/>
      <w:marLeft w:val="0"/>
      <w:marRight w:val="0"/>
      <w:marTop w:val="0"/>
      <w:marBottom w:val="0"/>
      <w:divBdr>
        <w:top w:val="none" w:sz="0" w:space="0" w:color="auto"/>
        <w:left w:val="none" w:sz="0" w:space="0" w:color="auto"/>
        <w:bottom w:val="none" w:sz="0" w:space="0" w:color="auto"/>
        <w:right w:val="none" w:sz="0" w:space="0" w:color="auto"/>
      </w:divBdr>
      <w:divsChild>
        <w:div w:id="714499225">
          <w:marLeft w:val="0"/>
          <w:marRight w:val="0"/>
          <w:marTop w:val="0"/>
          <w:marBottom w:val="0"/>
          <w:divBdr>
            <w:top w:val="none" w:sz="0" w:space="0" w:color="auto"/>
            <w:left w:val="none" w:sz="0" w:space="0" w:color="auto"/>
            <w:bottom w:val="none" w:sz="0" w:space="0" w:color="auto"/>
            <w:right w:val="none" w:sz="0" w:space="0" w:color="auto"/>
          </w:divBdr>
        </w:div>
      </w:divsChild>
    </w:div>
    <w:div w:id="2034381141">
      <w:bodyDiv w:val="1"/>
      <w:marLeft w:val="0"/>
      <w:marRight w:val="0"/>
      <w:marTop w:val="0"/>
      <w:marBottom w:val="0"/>
      <w:divBdr>
        <w:top w:val="none" w:sz="0" w:space="0" w:color="auto"/>
        <w:left w:val="none" w:sz="0" w:space="0" w:color="auto"/>
        <w:bottom w:val="none" w:sz="0" w:space="0" w:color="auto"/>
        <w:right w:val="none" w:sz="0" w:space="0" w:color="auto"/>
      </w:divBdr>
      <w:divsChild>
        <w:div w:id="404645384">
          <w:marLeft w:val="0"/>
          <w:marRight w:val="0"/>
          <w:marTop w:val="0"/>
          <w:marBottom w:val="0"/>
          <w:divBdr>
            <w:top w:val="none" w:sz="0" w:space="0" w:color="auto"/>
            <w:left w:val="none" w:sz="0" w:space="0" w:color="auto"/>
            <w:bottom w:val="none" w:sz="0" w:space="0" w:color="auto"/>
            <w:right w:val="none" w:sz="0" w:space="0" w:color="auto"/>
          </w:divBdr>
          <w:divsChild>
            <w:div w:id="1567649116">
              <w:marLeft w:val="0"/>
              <w:marRight w:val="0"/>
              <w:marTop w:val="0"/>
              <w:marBottom w:val="0"/>
              <w:divBdr>
                <w:top w:val="none" w:sz="0" w:space="0" w:color="auto"/>
                <w:left w:val="none" w:sz="0" w:space="0" w:color="auto"/>
                <w:bottom w:val="none" w:sz="0" w:space="0" w:color="auto"/>
                <w:right w:val="none" w:sz="0" w:space="0" w:color="auto"/>
              </w:divBdr>
              <w:divsChild>
                <w:div w:id="1006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5127">
          <w:marLeft w:val="0"/>
          <w:marRight w:val="0"/>
          <w:marTop w:val="0"/>
          <w:marBottom w:val="0"/>
          <w:divBdr>
            <w:top w:val="none" w:sz="0" w:space="0" w:color="auto"/>
            <w:left w:val="none" w:sz="0" w:space="0" w:color="auto"/>
            <w:bottom w:val="none" w:sz="0" w:space="0" w:color="auto"/>
            <w:right w:val="none" w:sz="0" w:space="0" w:color="auto"/>
          </w:divBdr>
          <w:divsChild>
            <w:div w:id="58751536">
              <w:marLeft w:val="0"/>
              <w:marRight w:val="0"/>
              <w:marTop w:val="0"/>
              <w:marBottom w:val="0"/>
              <w:divBdr>
                <w:top w:val="none" w:sz="0" w:space="0" w:color="auto"/>
                <w:left w:val="none" w:sz="0" w:space="0" w:color="auto"/>
                <w:bottom w:val="none" w:sz="0" w:space="0" w:color="auto"/>
                <w:right w:val="none" w:sz="0" w:space="0" w:color="auto"/>
              </w:divBdr>
              <w:divsChild>
                <w:div w:id="19097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1010">
          <w:marLeft w:val="0"/>
          <w:marRight w:val="0"/>
          <w:marTop w:val="0"/>
          <w:marBottom w:val="0"/>
          <w:divBdr>
            <w:top w:val="none" w:sz="0" w:space="0" w:color="auto"/>
            <w:left w:val="none" w:sz="0" w:space="0" w:color="auto"/>
            <w:bottom w:val="none" w:sz="0" w:space="0" w:color="auto"/>
            <w:right w:val="none" w:sz="0" w:space="0" w:color="auto"/>
          </w:divBdr>
          <w:divsChild>
            <w:div w:id="386681603">
              <w:marLeft w:val="0"/>
              <w:marRight w:val="0"/>
              <w:marTop w:val="0"/>
              <w:marBottom w:val="0"/>
              <w:divBdr>
                <w:top w:val="none" w:sz="0" w:space="0" w:color="auto"/>
                <w:left w:val="none" w:sz="0" w:space="0" w:color="auto"/>
                <w:bottom w:val="none" w:sz="0" w:space="0" w:color="auto"/>
                <w:right w:val="none" w:sz="0" w:space="0" w:color="auto"/>
              </w:divBdr>
              <w:divsChild>
                <w:div w:id="1713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8">
      <w:bodyDiv w:val="1"/>
      <w:marLeft w:val="0"/>
      <w:marRight w:val="0"/>
      <w:marTop w:val="0"/>
      <w:marBottom w:val="0"/>
      <w:divBdr>
        <w:top w:val="none" w:sz="0" w:space="0" w:color="auto"/>
        <w:left w:val="none" w:sz="0" w:space="0" w:color="auto"/>
        <w:bottom w:val="none" w:sz="0" w:space="0" w:color="auto"/>
        <w:right w:val="none" w:sz="0" w:space="0" w:color="auto"/>
      </w:divBdr>
      <w:divsChild>
        <w:div w:id="391346681">
          <w:marLeft w:val="0"/>
          <w:marRight w:val="0"/>
          <w:marTop w:val="0"/>
          <w:marBottom w:val="0"/>
          <w:divBdr>
            <w:top w:val="none" w:sz="0" w:space="0" w:color="auto"/>
            <w:left w:val="none" w:sz="0" w:space="0" w:color="auto"/>
            <w:bottom w:val="none" w:sz="0" w:space="0" w:color="auto"/>
            <w:right w:val="none" w:sz="0" w:space="0" w:color="auto"/>
          </w:divBdr>
        </w:div>
      </w:divsChild>
    </w:div>
    <w:div w:id="2035615036">
      <w:bodyDiv w:val="1"/>
      <w:marLeft w:val="0"/>
      <w:marRight w:val="0"/>
      <w:marTop w:val="0"/>
      <w:marBottom w:val="0"/>
      <w:divBdr>
        <w:top w:val="none" w:sz="0" w:space="0" w:color="auto"/>
        <w:left w:val="none" w:sz="0" w:space="0" w:color="auto"/>
        <w:bottom w:val="none" w:sz="0" w:space="0" w:color="auto"/>
        <w:right w:val="none" w:sz="0" w:space="0" w:color="auto"/>
      </w:divBdr>
      <w:divsChild>
        <w:div w:id="1273510492">
          <w:marLeft w:val="0"/>
          <w:marRight w:val="0"/>
          <w:marTop w:val="0"/>
          <w:marBottom w:val="0"/>
          <w:divBdr>
            <w:top w:val="none" w:sz="0" w:space="0" w:color="auto"/>
            <w:left w:val="none" w:sz="0" w:space="0" w:color="auto"/>
            <w:bottom w:val="none" w:sz="0" w:space="0" w:color="auto"/>
            <w:right w:val="none" w:sz="0" w:space="0" w:color="auto"/>
          </w:divBdr>
        </w:div>
      </w:divsChild>
    </w:div>
    <w:div w:id="2035764689">
      <w:bodyDiv w:val="1"/>
      <w:marLeft w:val="0"/>
      <w:marRight w:val="0"/>
      <w:marTop w:val="0"/>
      <w:marBottom w:val="0"/>
      <w:divBdr>
        <w:top w:val="none" w:sz="0" w:space="0" w:color="auto"/>
        <w:left w:val="none" w:sz="0" w:space="0" w:color="auto"/>
        <w:bottom w:val="none" w:sz="0" w:space="0" w:color="auto"/>
        <w:right w:val="none" w:sz="0" w:space="0" w:color="auto"/>
      </w:divBdr>
      <w:divsChild>
        <w:div w:id="1905987568">
          <w:marLeft w:val="0"/>
          <w:marRight w:val="0"/>
          <w:marTop w:val="0"/>
          <w:marBottom w:val="0"/>
          <w:divBdr>
            <w:top w:val="none" w:sz="0" w:space="0" w:color="auto"/>
            <w:left w:val="none" w:sz="0" w:space="0" w:color="auto"/>
            <w:bottom w:val="none" w:sz="0" w:space="0" w:color="auto"/>
            <w:right w:val="none" w:sz="0" w:space="0" w:color="auto"/>
          </w:divBdr>
        </w:div>
      </w:divsChild>
    </w:div>
    <w:div w:id="2036496977">
      <w:bodyDiv w:val="1"/>
      <w:marLeft w:val="0"/>
      <w:marRight w:val="0"/>
      <w:marTop w:val="0"/>
      <w:marBottom w:val="0"/>
      <w:divBdr>
        <w:top w:val="none" w:sz="0" w:space="0" w:color="auto"/>
        <w:left w:val="none" w:sz="0" w:space="0" w:color="auto"/>
        <w:bottom w:val="none" w:sz="0" w:space="0" w:color="auto"/>
        <w:right w:val="none" w:sz="0" w:space="0" w:color="auto"/>
      </w:divBdr>
      <w:divsChild>
        <w:div w:id="1895116457">
          <w:marLeft w:val="0"/>
          <w:marRight w:val="0"/>
          <w:marTop w:val="0"/>
          <w:marBottom w:val="0"/>
          <w:divBdr>
            <w:top w:val="none" w:sz="0" w:space="0" w:color="auto"/>
            <w:left w:val="none" w:sz="0" w:space="0" w:color="auto"/>
            <w:bottom w:val="none" w:sz="0" w:space="0" w:color="auto"/>
            <w:right w:val="none" w:sz="0" w:space="0" w:color="auto"/>
          </w:divBdr>
        </w:div>
        <w:div w:id="604117057">
          <w:marLeft w:val="0"/>
          <w:marRight w:val="0"/>
          <w:marTop w:val="0"/>
          <w:marBottom w:val="0"/>
          <w:divBdr>
            <w:top w:val="none" w:sz="0" w:space="0" w:color="auto"/>
            <w:left w:val="none" w:sz="0" w:space="0" w:color="auto"/>
            <w:bottom w:val="none" w:sz="0" w:space="0" w:color="auto"/>
            <w:right w:val="none" w:sz="0" w:space="0" w:color="auto"/>
          </w:divBdr>
        </w:div>
      </w:divsChild>
    </w:div>
    <w:div w:id="2036611774">
      <w:bodyDiv w:val="1"/>
      <w:marLeft w:val="0"/>
      <w:marRight w:val="0"/>
      <w:marTop w:val="0"/>
      <w:marBottom w:val="0"/>
      <w:divBdr>
        <w:top w:val="none" w:sz="0" w:space="0" w:color="auto"/>
        <w:left w:val="none" w:sz="0" w:space="0" w:color="auto"/>
        <w:bottom w:val="none" w:sz="0" w:space="0" w:color="auto"/>
        <w:right w:val="none" w:sz="0" w:space="0" w:color="auto"/>
      </w:divBdr>
      <w:divsChild>
        <w:div w:id="2146307819">
          <w:marLeft w:val="0"/>
          <w:marRight w:val="0"/>
          <w:marTop w:val="0"/>
          <w:marBottom w:val="0"/>
          <w:divBdr>
            <w:top w:val="none" w:sz="0" w:space="0" w:color="auto"/>
            <w:left w:val="none" w:sz="0" w:space="0" w:color="auto"/>
            <w:bottom w:val="none" w:sz="0" w:space="0" w:color="auto"/>
            <w:right w:val="none" w:sz="0" w:space="0" w:color="auto"/>
          </w:divBdr>
          <w:divsChild>
            <w:div w:id="1226910056">
              <w:marLeft w:val="0"/>
              <w:marRight w:val="0"/>
              <w:marTop w:val="0"/>
              <w:marBottom w:val="0"/>
              <w:divBdr>
                <w:top w:val="none" w:sz="0" w:space="0" w:color="auto"/>
                <w:left w:val="none" w:sz="0" w:space="0" w:color="auto"/>
                <w:bottom w:val="none" w:sz="0" w:space="0" w:color="auto"/>
                <w:right w:val="none" w:sz="0" w:space="0" w:color="auto"/>
              </w:divBdr>
            </w:div>
            <w:div w:id="443575750">
              <w:marLeft w:val="0"/>
              <w:marRight w:val="0"/>
              <w:marTop w:val="0"/>
              <w:marBottom w:val="0"/>
              <w:divBdr>
                <w:top w:val="none" w:sz="0" w:space="0" w:color="auto"/>
                <w:left w:val="none" w:sz="0" w:space="0" w:color="auto"/>
                <w:bottom w:val="none" w:sz="0" w:space="0" w:color="auto"/>
                <w:right w:val="none" w:sz="0" w:space="0" w:color="auto"/>
              </w:divBdr>
            </w:div>
          </w:divsChild>
        </w:div>
        <w:div w:id="1732266639">
          <w:marLeft w:val="0"/>
          <w:marRight w:val="0"/>
          <w:marTop w:val="0"/>
          <w:marBottom w:val="0"/>
          <w:divBdr>
            <w:top w:val="none" w:sz="0" w:space="0" w:color="auto"/>
            <w:left w:val="none" w:sz="0" w:space="0" w:color="auto"/>
            <w:bottom w:val="none" w:sz="0" w:space="0" w:color="auto"/>
            <w:right w:val="none" w:sz="0" w:space="0" w:color="auto"/>
          </w:divBdr>
        </w:div>
      </w:divsChild>
    </w:div>
    <w:div w:id="2039089321">
      <w:bodyDiv w:val="1"/>
      <w:marLeft w:val="0"/>
      <w:marRight w:val="0"/>
      <w:marTop w:val="0"/>
      <w:marBottom w:val="0"/>
      <w:divBdr>
        <w:top w:val="none" w:sz="0" w:space="0" w:color="auto"/>
        <w:left w:val="none" w:sz="0" w:space="0" w:color="auto"/>
        <w:bottom w:val="none" w:sz="0" w:space="0" w:color="auto"/>
        <w:right w:val="none" w:sz="0" w:space="0" w:color="auto"/>
      </w:divBdr>
      <w:divsChild>
        <w:div w:id="1600720607">
          <w:marLeft w:val="0"/>
          <w:marRight w:val="0"/>
          <w:marTop w:val="0"/>
          <w:marBottom w:val="0"/>
          <w:divBdr>
            <w:top w:val="none" w:sz="0" w:space="0" w:color="auto"/>
            <w:left w:val="none" w:sz="0" w:space="0" w:color="auto"/>
            <w:bottom w:val="none" w:sz="0" w:space="0" w:color="auto"/>
            <w:right w:val="none" w:sz="0" w:space="0" w:color="auto"/>
          </w:divBdr>
        </w:div>
        <w:div w:id="2121097916">
          <w:marLeft w:val="0"/>
          <w:marRight w:val="0"/>
          <w:marTop w:val="0"/>
          <w:marBottom w:val="0"/>
          <w:divBdr>
            <w:top w:val="none" w:sz="0" w:space="0" w:color="auto"/>
            <w:left w:val="none" w:sz="0" w:space="0" w:color="auto"/>
            <w:bottom w:val="none" w:sz="0" w:space="0" w:color="auto"/>
            <w:right w:val="none" w:sz="0" w:space="0" w:color="auto"/>
          </w:divBdr>
        </w:div>
      </w:divsChild>
    </w:div>
    <w:div w:id="2039770260">
      <w:bodyDiv w:val="1"/>
      <w:marLeft w:val="0"/>
      <w:marRight w:val="0"/>
      <w:marTop w:val="0"/>
      <w:marBottom w:val="0"/>
      <w:divBdr>
        <w:top w:val="none" w:sz="0" w:space="0" w:color="auto"/>
        <w:left w:val="none" w:sz="0" w:space="0" w:color="auto"/>
        <w:bottom w:val="none" w:sz="0" w:space="0" w:color="auto"/>
        <w:right w:val="none" w:sz="0" w:space="0" w:color="auto"/>
      </w:divBdr>
    </w:div>
    <w:div w:id="2041123920">
      <w:bodyDiv w:val="1"/>
      <w:marLeft w:val="0"/>
      <w:marRight w:val="0"/>
      <w:marTop w:val="0"/>
      <w:marBottom w:val="0"/>
      <w:divBdr>
        <w:top w:val="none" w:sz="0" w:space="0" w:color="auto"/>
        <w:left w:val="none" w:sz="0" w:space="0" w:color="auto"/>
        <w:bottom w:val="none" w:sz="0" w:space="0" w:color="auto"/>
        <w:right w:val="none" w:sz="0" w:space="0" w:color="auto"/>
      </w:divBdr>
      <w:divsChild>
        <w:div w:id="506945402">
          <w:marLeft w:val="0"/>
          <w:marRight w:val="0"/>
          <w:marTop w:val="0"/>
          <w:marBottom w:val="0"/>
          <w:divBdr>
            <w:top w:val="none" w:sz="0" w:space="0" w:color="auto"/>
            <w:left w:val="none" w:sz="0" w:space="0" w:color="auto"/>
            <w:bottom w:val="none" w:sz="0" w:space="0" w:color="auto"/>
            <w:right w:val="none" w:sz="0" w:space="0" w:color="auto"/>
          </w:divBdr>
          <w:divsChild>
            <w:div w:id="1638140140">
              <w:marLeft w:val="0"/>
              <w:marRight w:val="0"/>
              <w:marTop w:val="0"/>
              <w:marBottom w:val="0"/>
              <w:divBdr>
                <w:top w:val="none" w:sz="0" w:space="0" w:color="auto"/>
                <w:left w:val="none" w:sz="0" w:space="0" w:color="auto"/>
                <w:bottom w:val="none" w:sz="0" w:space="0" w:color="auto"/>
                <w:right w:val="none" w:sz="0" w:space="0" w:color="auto"/>
              </w:divBdr>
            </w:div>
            <w:div w:id="1628003328">
              <w:marLeft w:val="0"/>
              <w:marRight w:val="0"/>
              <w:marTop w:val="0"/>
              <w:marBottom w:val="0"/>
              <w:divBdr>
                <w:top w:val="none" w:sz="0" w:space="0" w:color="auto"/>
                <w:left w:val="none" w:sz="0" w:space="0" w:color="auto"/>
                <w:bottom w:val="none" w:sz="0" w:space="0" w:color="auto"/>
                <w:right w:val="none" w:sz="0" w:space="0" w:color="auto"/>
              </w:divBdr>
            </w:div>
          </w:divsChild>
        </w:div>
        <w:div w:id="1798451930">
          <w:marLeft w:val="0"/>
          <w:marRight w:val="0"/>
          <w:marTop w:val="0"/>
          <w:marBottom w:val="0"/>
          <w:divBdr>
            <w:top w:val="none" w:sz="0" w:space="0" w:color="auto"/>
            <w:left w:val="none" w:sz="0" w:space="0" w:color="auto"/>
            <w:bottom w:val="none" w:sz="0" w:space="0" w:color="auto"/>
            <w:right w:val="none" w:sz="0" w:space="0" w:color="auto"/>
          </w:divBdr>
        </w:div>
      </w:divsChild>
    </w:div>
    <w:div w:id="2041391606">
      <w:bodyDiv w:val="1"/>
      <w:marLeft w:val="0"/>
      <w:marRight w:val="0"/>
      <w:marTop w:val="0"/>
      <w:marBottom w:val="0"/>
      <w:divBdr>
        <w:top w:val="none" w:sz="0" w:space="0" w:color="auto"/>
        <w:left w:val="none" w:sz="0" w:space="0" w:color="auto"/>
        <w:bottom w:val="none" w:sz="0" w:space="0" w:color="auto"/>
        <w:right w:val="none" w:sz="0" w:space="0" w:color="auto"/>
      </w:divBdr>
      <w:divsChild>
        <w:div w:id="787284198">
          <w:marLeft w:val="0"/>
          <w:marRight w:val="0"/>
          <w:marTop w:val="0"/>
          <w:marBottom w:val="0"/>
          <w:divBdr>
            <w:top w:val="none" w:sz="0" w:space="0" w:color="auto"/>
            <w:left w:val="none" w:sz="0" w:space="0" w:color="auto"/>
            <w:bottom w:val="none" w:sz="0" w:space="0" w:color="auto"/>
            <w:right w:val="none" w:sz="0" w:space="0" w:color="auto"/>
          </w:divBdr>
          <w:divsChild>
            <w:div w:id="1913158752">
              <w:marLeft w:val="0"/>
              <w:marRight w:val="0"/>
              <w:marTop w:val="0"/>
              <w:marBottom w:val="0"/>
              <w:divBdr>
                <w:top w:val="none" w:sz="0" w:space="0" w:color="auto"/>
                <w:left w:val="none" w:sz="0" w:space="0" w:color="auto"/>
                <w:bottom w:val="none" w:sz="0" w:space="0" w:color="auto"/>
                <w:right w:val="none" w:sz="0" w:space="0" w:color="auto"/>
              </w:divBdr>
            </w:div>
          </w:divsChild>
        </w:div>
        <w:div w:id="108010865">
          <w:marLeft w:val="0"/>
          <w:marRight w:val="0"/>
          <w:marTop w:val="0"/>
          <w:marBottom w:val="0"/>
          <w:divBdr>
            <w:top w:val="none" w:sz="0" w:space="0" w:color="auto"/>
            <w:left w:val="none" w:sz="0" w:space="0" w:color="auto"/>
            <w:bottom w:val="none" w:sz="0" w:space="0" w:color="auto"/>
            <w:right w:val="none" w:sz="0" w:space="0" w:color="auto"/>
          </w:divBdr>
          <w:divsChild>
            <w:div w:id="1471102">
              <w:marLeft w:val="0"/>
              <w:marRight w:val="0"/>
              <w:marTop w:val="0"/>
              <w:marBottom w:val="0"/>
              <w:divBdr>
                <w:top w:val="none" w:sz="0" w:space="0" w:color="auto"/>
                <w:left w:val="none" w:sz="0" w:space="0" w:color="auto"/>
                <w:bottom w:val="none" w:sz="0" w:space="0" w:color="auto"/>
                <w:right w:val="none" w:sz="0" w:space="0" w:color="auto"/>
              </w:divBdr>
            </w:div>
            <w:div w:id="65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2940">
      <w:bodyDiv w:val="1"/>
      <w:marLeft w:val="0"/>
      <w:marRight w:val="0"/>
      <w:marTop w:val="0"/>
      <w:marBottom w:val="0"/>
      <w:divBdr>
        <w:top w:val="none" w:sz="0" w:space="0" w:color="auto"/>
        <w:left w:val="none" w:sz="0" w:space="0" w:color="auto"/>
        <w:bottom w:val="none" w:sz="0" w:space="0" w:color="auto"/>
        <w:right w:val="none" w:sz="0" w:space="0" w:color="auto"/>
      </w:divBdr>
      <w:divsChild>
        <w:div w:id="1853033289">
          <w:marLeft w:val="0"/>
          <w:marRight w:val="0"/>
          <w:marTop w:val="0"/>
          <w:marBottom w:val="0"/>
          <w:divBdr>
            <w:top w:val="none" w:sz="0" w:space="0" w:color="auto"/>
            <w:left w:val="none" w:sz="0" w:space="0" w:color="auto"/>
            <w:bottom w:val="none" w:sz="0" w:space="0" w:color="auto"/>
            <w:right w:val="none" w:sz="0" w:space="0" w:color="auto"/>
          </w:divBdr>
          <w:divsChild>
            <w:div w:id="899023029">
              <w:marLeft w:val="0"/>
              <w:marRight w:val="0"/>
              <w:marTop w:val="0"/>
              <w:marBottom w:val="0"/>
              <w:divBdr>
                <w:top w:val="none" w:sz="0" w:space="0" w:color="auto"/>
                <w:left w:val="none" w:sz="0" w:space="0" w:color="auto"/>
                <w:bottom w:val="none" w:sz="0" w:space="0" w:color="auto"/>
                <w:right w:val="none" w:sz="0" w:space="0" w:color="auto"/>
              </w:divBdr>
            </w:div>
            <w:div w:id="680159933">
              <w:marLeft w:val="0"/>
              <w:marRight w:val="0"/>
              <w:marTop w:val="0"/>
              <w:marBottom w:val="0"/>
              <w:divBdr>
                <w:top w:val="none" w:sz="0" w:space="0" w:color="auto"/>
                <w:left w:val="none" w:sz="0" w:space="0" w:color="auto"/>
                <w:bottom w:val="none" w:sz="0" w:space="0" w:color="auto"/>
                <w:right w:val="none" w:sz="0" w:space="0" w:color="auto"/>
              </w:divBdr>
            </w:div>
          </w:divsChild>
        </w:div>
        <w:div w:id="1753382447">
          <w:marLeft w:val="0"/>
          <w:marRight w:val="0"/>
          <w:marTop w:val="0"/>
          <w:marBottom w:val="0"/>
          <w:divBdr>
            <w:top w:val="none" w:sz="0" w:space="0" w:color="auto"/>
            <w:left w:val="none" w:sz="0" w:space="0" w:color="auto"/>
            <w:bottom w:val="none" w:sz="0" w:space="0" w:color="auto"/>
            <w:right w:val="none" w:sz="0" w:space="0" w:color="auto"/>
          </w:divBdr>
        </w:div>
      </w:divsChild>
    </w:div>
    <w:div w:id="2043937024">
      <w:bodyDiv w:val="1"/>
      <w:marLeft w:val="0"/>
      <w:marRight w:val="0"/>
      <w:marTop w:val="0"/>
      <w:marBottom w:val="0"/>
      <w:divBdr>
        <w:top w:val="none" w:sz="0" w:space="0" w:color="auto"/>
        <w:left w:val="none" w:sz="0" w:space="0" w:color="auto"/>
        <w:bottom w:val="none" w:sz="0" w:space="0" w:color="auto"/>
        <w:right w:val="none" w:sz="0" w:space="0" w:color="auto"/>
      </w:divBdr>
    </w:div>
    <w:div w:id="2045397370">
      <w:bodyDiv w:val="1"/>
      <w:marLeft w:val="0"/>
      <w:marRight w:val="0"/>
      <w:marTop w:val="0"/>
      <w:marBottom w:val="0"/>
      <w:divBdr>
        <w:top w:val="none" w:sz="0" w:space="0" w:color="auto"/>
        <w:left w:val="none" w:sz="0" w:space="0" w:color="auto"/>
        <w:bottom w:val="none" w:sz="0" w:space="0" w:color="auto"/>
        <w:right w:val="none" w:sz="0" w:space="0" w:color="auto"/>
      </w:divBdr>
      <w:divsChild>
        <w:div w:id="1515454530">
          <w:marLeft w:val="0"/>
          <w:marRight w:val="0"/>
          <w:marTop w:val="0"/>
          <w:marBottom w:val="0"/>
          <w:divBdr>
            <w:top w:val="none" w:sz="0" w:space="0" w:color="auto"/>
            <w:left w:val="none" w:sz="0" w:space="0" w:color="auto"/>
            <w:bottom w:val="none" w:sz="0" w:space="0" w:color="auto"/>
            <w:right w:val="none" w:sz="0" w:space="0" w:color="auto"/>
          </w:divBdr>
        </w:div>
        <w:div w:id="1574505749">
          <w:marLeft w:val="0"/>
          <w:marRight w:val="0"/>
          <w:marTop w:val="0"/>
          <w:marBottom w:val="0"/>
          <w:divBdr>
            <w:top w:val="none" w:sz="0" w:space="0" w:color="auto"/>
            <w:left w:val="none" w:sz="0" w:space="0" w:color="auto"/>
            <w:bottom w:val="none" w:sz="0" w:space="0" w:color="auto"/>
            <w:right w:val="none" w:sz="0" w:space="0" w:color="auto"/>
          </w:divBdr>
          <w:divsChild>
            <w:div w:id="1544900153">
              <w:marLeft w:val="0"/>
              <w:marRight w:val="0"/>
              <w:marTop w:val="0"/>
              <w:marBottom w:val="0"/>
              <w:divBdr>
                <w:top w:val="none" w:sz="0" w:space="0" w:color="auto"/>
                <w:left w:val="none" w:sz="0" w:space="0" w:color="auto"/>
                <w:bottom w:val="none" w:sz="0" w:space="0" w:color="auto"/>
                <w:right w:val="none" w:sz="0" w:space="0" w:color="auto"/>
              </w:divBdr>
            </w:div>
            <w:div w:id="2145654862">
              <w:marLeft w:val="0"/>
              <w:marRight w:val="0"/>
              <w:marTop w:val="0"/>
              <w:marBottom w:val="0"/>
              <w:divBdr>
                <w:top w:val="none" w:sz="0" w:space="0" w:color="auto"/>
                <w:left w:val="none" w:sz="0" w:space="0" w:color="auto"/>
                <w:bottom w:val="none" w:sz="0" w:space="0" w:color="auto"/>
                <w:right w:val="none" w:sz="0" w:space="0" w:color="auto"/>
              </w:divBdr>
            </w:div>
            <w:div w:id="1802764995">
              <w:marLeft w:val="0"/>
              <w:marRight w:val="0"/>
              <w:marTop w:val="0"/>
              <w:marBottom w:val="0"/>
              <w:divBdr>
                <w:top w:val="none" w:sz="0" w:space="0" w:color="auto"/>
                <w:left w:val="none" w:sz="0" w:space="0" w:color="auto"/>
                <w:bottom w:val="none" w:sz="0" w:space="0" w:color="auto"/>
                <w:right w:val="none" w:sz="0" w:space="0" w:color="auto"/>
              </w:divBdr>
            </w:div>
            <w:div w:id="104857870">
              <w:marLeft w:val="0"/>
              <w:marRight w:val="0"/>
              <w:marTop w:val="0"/>
              <w:marBottom w:val="0"/>
              <w:divBdr>
                <w:top w:val="none" w:sz="0" w:space="0" w:color="auto"/>
                <w:left w:val="none" w:sz="0" w:space="0" w:color="auto"/>
                <w:bottom w:val="none" w:sz="0" w:space="0" w:color="auto"/>
                <w:right w:val="none" w:sz="0" w:space="0" w:color="auto"/>
              </w:divBdr>
            </w:div>
            <w:div w:id="85468991">
              <w:marLeft w:val="0"/>
              <w:marRight w:val="0"/>
              <w:marTop w:val="0"/>
              <w:marBottom w:val="0"/>
              <w:divBdr>
                <w:top w:val="none" w:sz="0" w:space="0" w:color="auto"/>
                <w:left w:val="none" w:sz="0" w:space="0" w:color="auto"/>
                <w:bottom w:val="none" w:sz="0" w:space="0" w:color="auto"/>
                <w:right w:val="none" w:sz="0" w:space="0" w:color="auto"/>
              </w:divBdr>
            </w:div>
            <w:div w:id="922034779">
              <w:marLeft w:val="0"/>
              <w:marRight w:val="0"/>
              <w:marTop w:val="0"/>
              <w:marBottom w:val="0"/>
              <w:divBdr>
                <w:top w:val="none" w:sz="0" w:space="0" w:color="auto"/>
                <w:left w:val="none" w:sz="0" w:space="0" w:color="auto"/>
                <w:bottom w:val="none" w:sz="0" w:space="0" w:color="auto"/>
                <w:right w:val="none" w:sz="0" w:space="0" w:color="auto"/>
              </w:divBdr>
            </w:div>
            <w:div w:id="108546562">
              <w:marLeft w:val="0"/>
              <w:marRight w:val="0"/>
              <w:marTop w:val="0"/>
              <w:marBottom w:val="0"/>
              <w:divBdr>
                <w:top w:val="none" w:sz="0" w:space="0" w:color="auto"/>
                <w:left w:val="none" w:sz="0" w:space="0" w:color="auto"/>
                <w:bottom w:val="none" w:sz="0" w:space="0" w:color="auto"/>
                <w:right w:val="none" w:sz="0" w:space="0" w:color="auto"/>
              </w:divBdr>
            </w:div>
            <w:div w:id="1537888152">
              <w:marLeft w:val="0"/>
              <w:marRight w:val="0"/>
              <w:marTop w:val="0"/>
              <w:marBottom w:val="0"/>
              <w:divBdr>
                <w:top w:val="none" w:sz="0" w:space="0" w:color="auto"/>
                <w:left w:val="none" w:sz="0" w:space="0" w:color="auto"/>
                <w:bottom w:val="none" w:sz="0" w:space="0" w:color="auto"/>
                <w:right w:val="none" w:sz="0" w:space="0" w:color="auto"/>
              </w:divBdr>
            </w:div>
            <w:div w:id="717436439">
              <w:marLeft w:val="0"/>
              <w:marRight w:val="0"/>
              <w:marTop w:val="0"/>
              <w:marBottom w:val="0"/>
              <w:divBdr>
                <w:top w:val="none" w:sz="0" w:space="0" w:color="auto"/>
                <w:left w:val="none" w:sz="0" w:space="0" w:color="auto"/>
                <w:bottom w:val="none" w:sz="0" w:space="0" w:color="auto"/>
                <w:right w:val="none" w:sz="0" w:space="0" w:color="auto"/>
              </w:divBdr>
            </w:div>
            <w:div w:id="559630087">
              <w:marLeft w:val="0"/>
              <w:marRight w:val="0"/>
              <w:marTop w:val="0"/>
              <w:marBottom w:val="0"/>
              <w:divBdr>
                <w:top w:val="none" w:sz="0" w:space="0" w:color="auto"/>
                <w:left w:val="none" w:sz="0" w:space="0" w:color="auto"/>
                <w:bottom w:val="none" w:sz="0" w:space="0" w:color="auto"/>
                <w:right w:val="none" w:sz="0" w:space="0" w:color="auto"/>
              </w:divBdr>
            </w:div>
            <w:div w:id="1801919315">
              <w:marLeft w:val="0"/>
              <w:marRight w:val="0"/>
              <w:marTop w:val="0"/>
              <w:marBottom w:val="0"/>
              <w:divBdr>
                <w:top w:val="none" w:sz="0" w:space="0" w:color="auto"/>
                <w:left w:val="none" w:sz="0" w:space="0" w:color="auto"/>
                <w:bottom w:val="none" w:sz="0" w:space="0" w:color="auto"/>
                <w:right w:val="none" w:sz="0" w:space="0" w:color="auto"/>
              </w:divBdr>
            </w:div>
            <w:div w:id="1144735493">
              <w:marLeft w:val="0"/>
              <w:marRight w:val="0"/>
              <w:marTop w:val="0"/>
              <w:marBottom w:val="0"/>
              <w:divBdr>
                <w:top w:val="none" w:sz="0" w:space="0" w:color="auto"/>
                <w:left w:val="none" w:sz="0" w:space="0" w:color="auto"/>
                <w:bottom w:val="none" w:sz="0" w:space="0" w:color="auto"/>
                <w:right w:val="none" w:sz="0" w:space="0" w:color="auto"/>
              </w:divBdr>
            </w:div>
            <w:div w:id="714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260">
      <w:bodyDiv w:val="1"/>
      <w:marLeft w:val="0"/>
      <w:marRight w:val="0"/>
      <w:marTop w:val="0"/>
      <w:marBottom w:val="0"/>
      <w:divBdr>
        <w:top w:val="none" w:sz="0" w:space="0" w:color="auto"/>
        <w:left w:val="none" w:sz="0" w:space="0" w:color="auto"/>
        <w:bottom w:val="none" w:sz="0" w:space="0" w:color="auto"/>
        <w:right w:val="none" w:sz="0" w:space="0" w:color="auto"/>
      </w:divBdr>
      <w:divsChild>
        <w:div w:id="1070932043">
          <w:marLeft w:val="0"/>
          <w:marRight w:val="0"/>
          <w:marTop w:val="0"/>
          <w:marBottom w:val="0"/>
          <w:divBdr>
            <w:top w:val="none" w:sz="0" w:space="0" w:color="auto"/>
            <w:left w:val="none" w:sz="0" w:space="0" w:color="auto"/>
            <w:bottom w:val="none" w:sz="0" w:space="0" w:color="auto"/>
            <w:right w:val="none" w:sz="0" w:space="0" w:color="auto"/>
          </w:divBdr>
          <w:divsChild>
            <w:div w:id="1354456438">
              <w:marLeft w:val="0"/>
              <w:marRight w:val="0"/>
              <w:marTop w:val="0"/>
              <w:marBottom w:val="0"/>
              <w:divBdr>
                <w:top w:val="none" w:sz="0" w:space="0" w:color="auto"/>
                <w:left w:val="none" w:sz="0" w:space="0" w:color="auto"/>
                <w:bottom w:val="none" w:sz="0" w:space="0" w:color="auto"/>
                <w:right w:val="none" w:sz="0" w:space="0" w:color="auto"/>
              </w:divBdr>
            </w:div>
            <w:div w:id="337927196">
              <w:marLeft w:val="0"/>
              <w:marRight w:val="0"/>
              <w:marTop w:val="0"/>
              <w:marBottom w:val="0"/>
              <w:divBdr>
                <w:top w:val="none" w:sz="0" w:space="0" w:color="auto"/>
                <w:left w:val="none" w:sz="0" w:space="0" w:color="auto"/>
                <w:bottom w:val="none" w:sz="0" w:space="0" w:color="auto"/>
                <w:right w:val="none" w:sz="0" w:space="0" w:color="auto"/>
              </w:divBdr>
            </w:div>
          </w:divsChild>
        </w:div>
        <w:div w:id="1622758319">
          <w:marLeft w:val="0"/>
          <w:marRight w:val="0"/>
          <w:marTop w:val="0"/>
          <w:marBottom w:val="0"/>
          <w:divBdr>
            <w:top w:val="none" w:sz="0" w:space="0" w:color="auto"/>
            <w:left w:val="none" w:sz="0" w:space="0" w:color="auto"/>
            <w:bottom w:val="none" w:sz="0" w:space="0" w:color="auto"/>
            <w:right w:val="none" w:sz="0" w:space="0" w:color="auto"/>
          </w:divBdr>
        </w:div>
      </w:divsChild>
    </w:div>
    <w:div w:id="2045935277">
      <w:bodyDiv w:val="1"/>
      <w:marLeft w:val="0"/>
      <w:marRight w:val="0"/>
      <w:marTop w:val="0"/>
      <w:marBottom w:val="0"/>
      <w:divBdr>
        <w:top w:val="none" w:sz="0" w:space="0" w:color="auto"/>
        <w:left w:val="none" w:sz="0" w:space="0" w:color="auto"/>
        <w:bottom w:val="none" w:sz="0" w:space="0" w:color="auto"/>
        <w:right w:val="none" w:sz="0" w:space="0" w:color="auto"/>
      </w:divBdr>
      <w:divsChild>
        <w:div w:id="607470981">
          <w:marLeft w:val="0"/>
          <w:marRight w:val="0"/>
          <w:marTop w:val="0"/>
          <w:marBottom w:val="0"/>
          <w:divBdr>
            <w:top w:val="none" w:sz="0" w:space="0" w:color="auto"/>
            <w:left w:val="none" w:sz="0" w:space="0" w:color="auto"/>
            <w:bottom w:val="none" w:sz="0" w:space="0" w:color="auto"/>
            <w:right w:val="none" w:sz="0" w:space="0" w:color="auto"/>
          </w:divBdr>
          <w:divsChild>
            <w:div w:id="2137797029">
              <w:marLeft w:val="0"/>
              <w:marRight w:val="0"/>
              <w:marTop w:val="0"/>
              <w:marBottom w:val="0"/>
              <w:divBdr>
                <w:top w:val="none" w:sz="0" w:space="0" w:color="auto"/>
                <w:left w:val="none" w:sz="0" w:space="0" w:color="auto"/>
                <w:bottom w:val="none" w:sz="0" w:space="0" w:color="auto"/>
                <w:right w:val="none" w:sz="0" w:space="0" w:color="auto"/>
              </w:divBdr>
            </w:div>
          </w:divsChild>
        </w:div>
        <w:div w:id="313144071">
          <w:marLeft w:val="0"/>
          <w:marRight w:val="0"/>
          <w:marTop w:val="0"/>
          <w:marBottom w:val="0"/>
          <w:divBdr>
            <w:top w:val="none" w:sz="0" w:space="0" w:color="auto"/>
            <w:left w:val="none" w:sz="0" w:space="0" w:color="auto"/>
            <w:bottom w:val="none" w:sz="0" w:space="0" w:color="auto"/>
            <w:right w:val="none" w:sz="0" w:space="0" w:color="auto"/>
          </w:divBdr>
        </w:div>
        <w:div w:id="534580131">
          <w:marLeft w:val="0"/>
          <w:marRight w:val="0"/>
          <w:marTop w:val="0"/>
          <w:marBottom w:val="0"/>
          <w:divBdr>
            <w:top w:val="none" w:sz="0" w:space="0" w:color="auto"/>
            <w:left w:val="none" w:sz="0" w:space="0" w:color="auto"/>
            <w:bottom w:val="none" w:sz="0" w:space="0" w:color="auto"/>
            <w:right w:val="none" w:sz="0" w:space="0" w:color="auto"/>
          </w:divBdr>
        </w:div>
      </w:divsChild>
    </w:div>
    <w:div w:id="2046635439">
      <w:bodyDiv w:val="1"/>
      <w:marLeft w:val="0"/>
      <w:marRight w:val="0"/>
      <w:marTop w:val="0"/>
      <w:marBottom w:val="0"/>
      <w:divBdr>
        <w:top w:val="none" w:sz="0" w:space="0" w:color="auto"/>
        <w:left w:val="none" w:sz="0" w:space="0" w:color="auto"/>
        <w:bottom w:val="none" w:sz="0" w:space="0" w:color="auto"/>
        <w:right w:val="none" w:sz="0" w:space="0" w:color="auto"/>
      </w:divBdr>
      <w:divsChild>
        <w:div w:id="680355838">
          <w:marLeft w:val="0"/>
          <w:marRight w:val="0"/>
          <w:marTop w:val="0"/>
          <w:marBottom w:val="0"/>
          <w:divBdr>
            <w:top w:val="none" w:sz="0" w:space="0" w:color="auto"/>
            <w:left w:val="none" w:sz="0" w:space="0" w:color="auto"/>
            <w:bottom w:val="none" w:sz="0" w:space="0" w:color="auto"/>
            <w:right w:val="none" w:sz="0" w:space="0" w:color="auto"/>
          </w:divBdr>
          <w:divsChild>
            <w:div w:id="1098327167">
              <w:marLeft w:val="0"/>
              <w:marRight w:val="0"/>
              <w:marTop w:val="0"/>
              <w:marBottom w:val="0"/>
              <w:divBdr>
                <w:top w:val="none" w:sz="0" w:space="0" w:color="auto"/>
                <w:left w:val="none" w:sz="0" w:space="0" w:color="auto"/>
                <w:bottom w:val="none" w:sz="0" w:space="0" w:color="auto"/>
                <w:right w:val="none" w:sz="0" w:space="0" w:color="auto"/>
              </w:divBdr>
              <w:divsChild>
                <w:div w:id="872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4535">
          <w:marLeft w:val="0"/>
          <w:marRight w:val="0"/>
          <w:marTop w:val="0"/>
          <w:marBottom w:val="0"/>
          <w:divBdr>
            <w:top w:val="none" w:sz="0" w:space="0" w:color="auto"/>
            <w:left w:val="none" w:sz="0" w:space="0" w:color="auto"/>
            <w:bottom w:val="none" w:sz="0" w:space="0" w:color="auto"/>
            <w:right w:val="none" w:sz="0" w:space="0" w:color="auto"/>
          </w:divBdr>
          <w:divsChild>
            <w:div w:id="676691657">
              <w:marLeft w:val="0"/>
              <w:marRight w:val="0"/>
              <w:marTop w:val="0"/>
              <w:marBottom w:val="0"/>
              <w:divBdr>
                <w:top w:val="none" w:sz="0" w:space="0" w:color="auto"/>
                <w:left w:val="none" w:sz="0" w:space="0" w:color="auto"/>
                <w:bottom w:val="none" w:sz="0" w:space="0" w:color="auto"/>
                <w:right w:val="none" w:sz="0" w:space="0" w:color="auto"/>
              </w:divBdr>
              <w:divsChild>
                <w:div w:id="4937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82239">
          <w:marLeft w:val="0"/>
          <w:marRight w:val="0"/>
          <w:marTop w:val="0"/>
          <w:marBottom w:val="0"/>
          <w:divBdr>
            <w:top w:val="none" w:sz="0" w:space="0" w:color="auto"/>
            <w:left w:val="none" w:sz="0" w:space="0" w:color="auto"/>
            <w:bottom w:val="none" w:sz="0" w:space="0" w:color="auto"/>
            <w:right w:val="none" w:sz="0" w:space="0" w:color="auto"/>
          </w:divBdr>
          <w:divsChild>
            <w:div w:id="1141734209">
              <w:marLeft w:val="0"/>
              <w:marRight w:val="0"/>
              <w:marTop w:val="0"/>
              <w:marBottom w:val="0"/>
              <w:divBdr>
                <w:top w:val="none" w:sz="0" w:space="0" w:color="auto"/>
                <w:left w:val="none" w:sz="0" w:space="0" w:color="auto"/>
                <w:bottom w:val="none" w:sz="0" w:space="0" w:color="auto"/>
                <w:right w:val="none" w:sz="0" w:space="0" w:color="auto"/>
              </w:divBdr>
              <w:divsChild>
                <w:div w:id="19162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243">
      <w:bodyDiv w:val="1"/>
      <w:marLeft w:val="0"/>
      <w:marRight w:val="0"/>
      <w:marTop w:val="0"/>
      <w:marBottom w:val="0"/>
      <w:divBdr>
        <w:top w:val="none" w:sz="0" w:space="0" w:color="auto"/>
        <w:left w:val="none" w:sz="0" w:space="0" w:color="auto"/>
        <w:bottom w:val="none" w:sz="0" w:space="0" w:color="auto"/>
        <w:right w:val="none" w:sz="0" w:space="0" w:color="auto"/>
      </w:divBdr>
      <w:divsChild>
        <w:div w:id="1188258629">
          <w:marLeft w:val="0"/>
          <w:marRight w:val="0"/>
          <w:marTop w:val="0"/>
          <w:marBottom w:val="0"/>
          <w:divBdr>
            <w:top w:val="none" w:sz="0" w:space="0" w:color="auto"/>
            <w:left w:val="none" w:sz="0" w:space="0" w:color="auto"/>
            <w:bottom w:val="none" w:sz="0" w:space="0" w:color="auto"/>
            <w:right w:val="none" w:sz="0" w:space="0" w:color="auto"/>
          </w:divBdr>
          <w:divsChild>
            <w:div w:id="2044670117">
              <w:marLeft w:val="0"/>
              <w:marRight w:val="0"/>
              <w:marTop w:val="0"/>
              <w:marBottom w:val="0"/>
              <w:divBdr>
                <w:top w:val="none" w:sz="0" w:space="0" w:color="auto"/>
                <w:left w:val="none" w:sz="0" w:space="0" w:color="auto"/>
                <w:bottom w:val="none" w:sz="0" w:space="0" w:color="auto"/>
                <w:right w:val="none" w:sz="0" w:space="0" w:color="auto"/>
              </w:divBdr>
              <w:divsChild>
                <w:div w:id="1595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6671">
      <w:bodyDiv w:val="1"/>
      <w:marLeft w:val="0"/>
      <w:marRight w:val="0"/>
      <w:marTop w:val="0"/>
      <w:marBottom w:val="0"/>
      <w:divBdr>
        <w:top w:val="none" w:sz="0" w:space="0" w:color="auto"/>
        <w:left w:val="none" w:sz="0" w:space="0" w:color="auto"/>
        <w:bottom w:val="none" w:sz="0" w:space="0" w:color="auto"/>
        <w:right w:val="none" w:sz="0" w:space="0" w:color="auto"/>
      </w:divBdr>
      <w:divsChild>
        <w:div w:id="919482132">
          <w:marLeft w:val="0"/>
          <w:marRight w:val="0"/>
          <w:marTop w:val="0"/>
          <w:marBottom w:val="0"/>
          <w:divBdr>
            <w:top w:val="none" w:sz="0" w:space="0" w:color="auto"/>
            <w:left w:val="none" w:sz="0" w:space="0" w:color="auto"/>
            <w:bottom w:val="none" w:sz="0" w:space="0" w:color="auto"/>
            <w:right w:val="none" w:sz="0" w:space="0" w:color="auto"/>
          </w:divBdr>
          <w:divsChild>
            <w:div w:id="617420004">
              <w:marLeft w:val="0"/>
              <w:marRight w:val="0"/>
              <w:marTop w:val="0"/>
              <w:marBottom w:val="0"/>
              <w:divBdr>
                <w:top w:val="none" w:sz="0" w:space="0" w:color="auto"/>
                <w:left w:val="none" w:sz="0" w:space="0" w:color="auto"/>
                <w:bottom w:val="none" w:sz="0" w:space="0" w:color="auto"/>
                <w:right w:val="none" w:sz="0" w:space="0" w:color="auto"/>
              </w:divBdr>
            </w:div>
            <w:div w:id="1869753695">
              <w:marLeft w:val="0"/>
              <w:marRight w:val="0"/>
              <w:marTop w:val="0"/>
              <w:marBottom w:val="0"/>
              <w:divBdr>
                <w:top w:val="none" w:sz="0" w:space="0" w:color="auto"/>
                <w:left w:val="none" w:sz="0" w:space="0" w:color="auto"/>
                <w:bottom w:val="none" w:sz="0" w:space="0" w:color="auto"/>
                <w:right w:val="none" w:sz="0" w:space="0" w:color="auto"/>
              </w:divBdr>
            </w:div>
          </w:divsChild>
        </w:div>
        <w:div w:id="553662217">
          <w:marLeft w:val="0"/>
          <w:marRight w:val="0"/>
          <w:marTop w:val="0"/>
          <w:marBottom w:val="0"/>
          <w:divBdr>
            <w:top w:val="none" w:sz="0" w:space="0" w:color="auto"/>
            <w:left w:val="none" w:sz="0" w:space="0" w:color="auto"/>
            <w:bottom w:val="none" w:sz="0" w:space="0" w:color="auto"/>
            <w:right w:val="none" w:sz="0" w:space="0" w:color="auto"/>
          </w:divBdr>
        </w:div>
      </w:divsChild>
    </w:div>
    <w:div w:id="2049602140">
      <w:bodyDiv w:val="1"/>
      <w:marLeft w:val="0"/>
      <w:marRight w:val="0"/>
      <w:marTop w:val="0"/>
      <w:marBottom w:val="0"/>
      <w:divBdr>
        <w:top w:val="none" w:sz="0" w:space="0" w:color="auto"/>
        <w:left w:val="none" w:sz="0" w:space="0" w:color="auto"/>
        <w:bottom w:val="none" w:sz="0" w:space="0" w:color="auto"/>
        <w:right w:val="none" w:sz="0" w:space="0" w:color="auto"/>
      </w:divBdr>
      <w:divsChild>
        <w:div w:id="35549732">
          <w:marLeft w:val="0"/>
          <w:marRight w:val="0"/>
          <w:marTop w:val="0"/>
          <w:marBottom w:val="0"/>
          <w:divBdr>
            <w:top w:val="none" w:sz="0" w:space="0" w:color="auto"/>
            <w:left w:val="none" w:sz="0" w:space="0" w:color="auto"/>
            <w:bottom w:val="none" w:sz="0" w:space="0" w:color="auto"/>
            <w:right w:val="none" w:sz="0" w:space="0" w:color="auto"/>
          </w:divBdr>
        </w:div>
      </w:divsChild>
    </w:div>
    <w:div w:id="2049836432">
      <w:bodyDiv w:val="1"/>
      <w:marLeft w:val="0"/>
      <w:marRight w:val="0"/>
      <w:marTop w:val="0"/>
      <w:marBottom w:val="0"/>
      <w:divBdr>
        <w:top w:val="none" w:sz="0" w:space="0" w:color="auto"/>
        <w:left w:val="none" w:sz="0" w:space="0" w:color="auto"/>
        <w:bottom w:val="none" w:sz="0" w:space="0" w:color="auto"/>
        <w:right w:val="none" w:sz="0" w:space="0" w:color="auto"/>
      </w:divBdr>
      <w:divsChild>
        <w:div w:id="1985425193">
          <w:marLeft w:val="0"/>
          <w:marRight w:val="0"/>
          <w:marTop w:val="0"/>
          <w:marBottom w:val="0"/>
          <w:divBdr>
            <w:top w:val="none" w:sz="0" w:space="0" w:color="auto"/>
            <w:left w:val="none" w:sz="0" w:space="0" w:color="auto"/>
            <w:bottom w:val="none" w:sz="0" w:space="0" w:color="auto"/>
            <w:right w:val="none" w:sz="0" w:space="0" w:color="auto"/>
          </w:divBdr>
        </w:div>
        <w:div w:id="324282155">
          <w:marLeft w:val="0"/>
          <w:marRight w:val="0"/>
          <w:marTop w:val="0"/>
          <w:marBottom w:val="0"/>
          <w:divBdr>
            <w:top w:val="none" w:sz="0" w:space="0" w:color="auto"/>
            <w:left w:val="none" w:sz="0" w:space="0" w:color="auto"/>
            <w:bottom w:val="none" w:sz="0" w:space="0" w:color="auto"/>
            <w:right w:val="none" w:sz="0" w:space="0" w:color="auto"/>
          </w:divBdr>
          <w:divsChild>
            <w:div w:id="553780405">
              <w:marLeft w:val="0"/>
              <w:marRight w:val="0"/>
              <w:marTop w:val="0"/>
              <w:marBottom w:val="0"/>
              <w:divBdr>
                <w:top w:val="none" w:sz="0" w:space="0" w:color="auto"/>
                <w:left w:val="none" w:sz="0" w:space="0" w:color="auto"/>
                <w:bottom w:val="none" w:sz="0" w:space="0" w:color="auto"/>
                <w:right w:val="none" w:sz="0" w:space="0" w:color="auto"/>
              </w:divBdr>
              <w:divsChild>
                <w:div w:id="1250233366">
                  <w:marLeft w:val="0"/>
                  <w:marRight w:val="0"/>
                  <w:marTop w:val="0"/>
                  <w:marBottom w:val="0"/>
                  <w:divBdr>
                    <w:top w:val="none" w:sz="0" w:space="0" w:color="auto"/>
                    <w:left w:val="none" w:sz="0" w:space="0" w:color="auto"/>
                    <w:bottom w:val="none" w:sz="0" w:space="0" w:color="auto"/>
                    <w:right w:val="none" w:sz="0" w:space="0" w:color="auto"/>
                  </w:divBdr>
                </w:div>
              </w:divsChild>
            </w:div>
            <w:div w:id="1981224301">
              <w:marLeft w:val="0"/>
              <w:marRight w:val="0"/>
              <w:marTop w:val="0"/>
              <w:marBottom w:val="0"/>
              <w:divBdr>
                <w:top w:val="none" w:sz="0" w:space="0" w:color="auto"/>
                <w:left w:val="none" w:sz="0" w:space="0" w:color="auto"/>
                <w:bottom w:val="none" w:sz="0" w:space="0" w:color="auto"/>
                <w:right w:val="none" w:sz="0" w:space="0" w:color="auto"/>
              </w:divBdr>
              <w:divsChild>
                <w:div w:id="478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043">
          <w:marLeft w:val="0"/>
          <w:marRight w:val="0"/>
          <w:marTop w:val="0"/>
          <w:marBottom w:val="0"/>
          <w:divBdr>
            <w:top w:val="none" w:sz="0" w:space="0" w:color="auto"/>
            <w:left w:val="none" w:sz="0" w:space="0" w:color="auto"/>
            <w:bottom w:val="none" w:sz="0" w:space="0" w:color="auto"/>
            <w:right w:val="none" w:sz="0" w:space="0" w:color="auto"/>
          </w:divBdr>
        </w:div>
      </w:divsChild>
    </w:div>
    <w:div w:id="2050377102">
      <w:bodyDiv w:val="1"/>
      <w:marLeft w:val="0"/>
      <w:marRight w:val="0"/>
      <w:marTop w:val="0"/>
      <w:marBottom w:val="0"/>
      <w:divBdr>
        <w:top w:val="none" w:sz="0" w:space="0" w:color="auto"/>
        <w:left w:val="none" w:sz="0" w:space="0" w:color="auto"/>
        <w:bottom w:val="none" w:sz="0" w:space="0" w:color="auto"/>
        <w:right w:val="none" w:sz="0" w:space="0" w:color="auto"/>
      </w:divBdr>
    </w:div>
    <w:div w:id="2050572155">
      <w:bodyDiv w:val="1"/>
      <w:marLeft w:val="0"/>
      <w:marRight w:val="0"/>
      <w:marTop w:val="0"/>
      <w:marBottom w:val="0"/>
      <w:divBdr>
        <w:top w:val="none" w:sz="0" w:space="0" w:color="auto"/>
        <w:left w:val="none" w:sz="0" w:space="0" w:color="auto"/>
        <w:bottom w:val="none" w:sz="0" w:space="0" w:color="auto"/>
        <w:right w:val="none" w:sz="0" w:space="0" w:color="auto"/>
      </w:divBdr>
      <w:divsChild>
        <w:div w:id="909774739">
          <w:marLeft w:val="0"/>
          <w:marRight w:val="0"/>
          <w:marTop w:val="0"/>
          <w:marBottom w:val="0"/>
          <w:divBdr>
            <w:top w:val="none" w:sz="0" w:space="0" w:color="auto"/>
            <w:left w:val="none" w:sz="0" w:space="0" w:color="auto"/>
            <w:bottom w:val="none" w:sz="0" w:space="0" w:color="auto"/>
            <w:right w:val="none" w:sz="0" w:space="0" w:color="auto"/>
          </w:divBdr>
          <w:divsChild>
            <w:div w:id="23411820">
              <w:marLeft w:val="0"/>
              <w:marRight w:val="0"/>
              <w:marTop w:val="0"/>
              <w:marBottom w:val="0"/>
              <w:divBdr>
                <w:top w:val="none" w:sz="0" w:space="0" w:color="auto"/>
                <w:left w:val="none" w:sz="0" w:space="0" w:color="auto"/>
                <w:bottom w:val="none" w:sz="0" w:space="0" w:color="auto"/>
                <w:right w:val="none" w:sz="0" w:space="0" w:color="auto"/>
              </w:divBdr>
              <w:divsChild>
                <w:div w:id="2077627186">
                  <w:marLeft w:val="0"/>
                  <w:marRight w:val="300"/>
                  <w:marTop w:val="0"/>
                  <w:marBottom w:val="0"/>
                  <w:divBdr>
                    <w:top w:val="none" w:sz="0" w:space="0" w:color="auto"/>
                    <w:left w:val="none" w:sz="0" w:space="0" w:color="auto"/>
                    <w:bottom w:val="none" w:sz="0" w:space="0" w:color="auto"/>
                    <w:right w:val="none" w:sz="0" w:space="0" w:color="auto"/>
                  </w:divBdr>
                  <w:divsChild>
                    <w:div w:id="346373244">
                      <w:marLeft w:val="0"/>
                      <w:marRight w:val="0"/>
                      <w:marTop w:val="0"/>
                      <w:marBottom w:val="0"/>
                      <w:divBdr>
                        <w:top w:val="none" w:sz="0" w:space="0" w:color="auto"/>
                        <w:left w:val="none" w:sz="0" w:space="0" w:color="auto"/>
                        <w:bottom w:val="none" w:sz="0" w:space="0" w:color="auto"/>
                        <w:right w:val="none" w:sz="0" w:space="0" w:color="auto"/>
                      </w:divBdr>
                      <w:divsChild>
                        <w:div w:id="378359133">
                          <w:marLeft w:val="0"/>
                          <w:marRight w:val="0"/>
                          <w:marTop w:val="0"/>
                          <w:marBottom w:val="0"/>
                          <w:divBdr>
                            <w:top w:val="none" w:sz="0" w:space="0" w:color="auto"/>
                            <w:left w:val="none" w:sz="0" w:space="0" w:color="auto"/>
                            <w:bottom w:val="none" w:sz="0" w:space="0" w:color="auto"/>
                            <w:right w:val="none" w:sz="0" w:space="0" w:color="auto"/>
                          </w:divBdr>
                        </w:div>
                        <w:div w:id="282426657">
                          <w:marLeft w:val="0"/>
                          <w:marRight w:val="0"/>
                          <w:marTop w:val="0"/>
                          <w:marBottom w:val="0"/>
                          <w:divBdr>
                            <w:top w:val="none" w:sz="0" w:space="0" w:color="auto"/>
                            <w:left w:val="none" w:sz="0" w:space="0" w:color="auto"/>
                            <w:bottom w:val="none" w:sz="0" w:space="0" w:color="auto"/>
                            <w:right w:val="none" w:sz="0" w:space="0" w:color="auto"/>
                          </w:divBdr>
                        </w:div>
                      </w:divsChild>
                    </w:div>
                    <w:div w:id="2141804247">
                      <w:marLeft w:val="0"/>
                      <w:marRight w:val="0"/>
                      <w:marTop w:val="0"/>
                      <w:marBottom w:val="0"/>
                      <w:divBdr>
                        <w:top w:val="none" w:sz="0" w:space="0" w:color="auto"/>
                        <w:left w:val="none" w:sz="0" w:space="0" w:color="auto"/>
                        <w:bottom w:val="none" w:sz="0" w:space="0" w:color="auto"/>
                        <w:right w:val="none" w:sz="0" w:space="0" w:color="auto"/>
                      </w:divBdr>
                    </w:div>
                    <w:div w:id="132136964">
                      <w:marLeft w:val="0"/>
                      <w:marRight w:val="0"/>
                      <w:marTop w:val="0"/>
                      <w:marBottom w:val="0"/>
                      <w:divBdr>
                        <w:top w:val="none" w:sz="0" w:space="0" w:color="auto"/>
                        <w:left w:val="none" w:sz="0" w:space="0" w:color="auto"/>
                        <w:bottom w:val="none" w:sz="0" w:space="0" w:color="auto"/>
                        <w:right w:val="none" w:sz="0" w:space="0" w:color="auto"/>
                      </w:divBdr>
                    </w:div>
                  </w:divsChild>
                </w:div>
                <w:div w:id="1621455616">
                  <w:marLeft w:val="0"/>
                  <w:marRight w:val="0"/>
                  <w:marTop w:val="0"/>
                  <w:marBottom w:val="0"/>
                  <w:divBdr>
                    <w:top w:val="none" w:sz="0" w:space="0" w:color="auto"/>
                    <w:left w:val="none" w:sz="0" w:space="0" w:color="auto"/>
                    <w:bottom w:val="none" w:sz="0" w:space="0" w:color="auto"/>
                    <w:right w:val="none" w:sz="0" w:space="0" w:color="auto"/>
                  </w:divBdr>
                </w:div>
              </w:divsChild>
            </w:div>
            <w:div w:id="1117600607">
              <w:marLeft w:val="0"/>
              <w:marRight w:val="0"/>
              <w:marTop w:val="0"/>
              <w:marBottom w:val="0"/>
              <w:divBdr>
                <w:top w:val="none" w:sz="0" w:space="0" w:color="auto"/>
                <w:left w:val="none" w:sz="0" w:space="0" w:color="auto"/>
                <w:bottom w:val="none" w:sz="0" w:space="0" w:color="auto"/>
                <w:right w:val="none" w:sz="0" w:space="0" w:color="auto"/>
              </w:divBdr>
              <w:divsChild>
                <w:div w:id="717508592">
                  <w:marLeft w:val="0"/>
                  <w:marRight w:val="0"/>
                  <w:marTop w:val="0"/>
                  <w:marBottom w:val="0"/>
                  <w:divBdr>
                    <w:top w:val="none" w:sz="0" w:space="0" w:color="auto"/>
                    <w:left w:val="none" w:sz="0" w:space="0" w:color="auto"/>
                    <w:bottom w:val="none" w:sz="0" w:space="0" w:color="auto"/>
                    <w:right w:val="none" w:sz="0" w:space="0" w:color="auto"/>
                  </w:divBdr>
                  <w:divsChild>
                    <w:div w:id="1647201140">
                      <w:marLeft w:val="0"/>
                      <w:marRight w:val="0"/>
                      <w:marTop w:val="0"/>
                      <w:marBottom w:val="0"/>
                      <w:divBdr>
                        <w:top w:val="none" w:sz="0" w:space="0" w:color="auto"/>
                        <w:left w:val="none" w:sz="0" w:space="0" w:color="auto"/>
                        <w:bottom w:val="none" w:sz="0" w:space="0" w:color="auto"/>
                        <w:right w:val="none" w:sz="0" w:space="0" w:color="auto"/>
                      </w:divBdr>
                      <w:divsChild>
                        <w:div w:id="49500519">
                          <w:marLeft w:val="0"/>
                          <w:marRight w:val="0"/>
                          <w:marTop w:val="0"/>
                          <w:marBottom w:val="0"/>
                          <w:divBdr>
                            <w:top w:val="none" w:sz="0" w:space="0" w:color="auto"/>
                            <w:left w:val="none" w:sz="0" w:space="0" w:color="auto"/>
                            <w:bottom w:val="none" w:sz="0" w:space="0" w:color="auto"/>
                            <w:right w:val="none" w:sz="0" w:space="0" w:color="auto"/>
                          </w:divBdr>
                          <w:divsChild>
                            <w:div w:id="60060577">
                              <w:marLeft w:val="0"/>
                              <w:marRight w:val="0"/>
                              <w:marTop w:val="0"/>
                              <w:marBottom w:val="0"/>
                              <w:divBdr>
                                <w:top w:val="none" w:sz="0" w:space="0" w:color="auto"/>
                                <w:left w:val="none" w:sz="0" w:space="0" w:color="auto"/>
                                <w:bottom w:val="none" w:sz="0" w:space="0" w:color="auto"/>
                                <w:right w:val="none" w:sz="0" w:space="0" w:color="auto"/>
                              </w:divBdr>
                              <w:divsChild>
                                <w:div w:id="349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8577">
                          <w:marLeft w:val="0"/>
                          <w:marRight w:val="0"/>
                          <w:marTop w:val="0"/>
                          <w:marBottom w:val="0"/>
                          <w:divBdr>
                            <w:top w:val="none" w:sz="0" w:space="0" w:color="auto"/>
                            <w:left w:val="none" w:sz="0" w:space="0" w:color="auto"/>
                            <w:bottom w:val="none" w:sz="0" w:space="0" w:color="auto"/>
                            <w:right w:val="none" w:sz="0" w:space="0" w:color="auto"/>
                          </w:divBdr>
                          <w:divsChild>
                            <w:div w:id="496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4470">
                      <w:marLeft w:val="0"/>
                      <w:marRight w:val="0"/>
                      <w:marTop w:val="0"/>
                      <w:marBottom w:val="0"/>
                      <w:divBdr>
                        <w:top w:val="none" w:sz="0" w:space="0" w:color="auto"/>
                        <w:left w:val="none" w:sz="0" w:space="0" w:color="auto"/>
                        <w:bottom w:val="none" w:sz="0" w:space="0" w:color="auto"/>
                        <w:right w:val="none" w:sz="0" w:space="0" w:color="auto"/>
                      </w:divBdr>
                      <w:divsChild>
                        <w:div w:id="1745835257">
                          <w:marLeft w:val="0"/>
                          <w:marRight w:val="0"/>
                          <w:marTop w:val="0"/>
                          <w:marBottom w:val="0"/>
                          <w:divBdr>
                            <w:top w:val="none" w:sz="0" w:space="0" w:color="auto"/>
                            <w:left w:val="none" w:sz="0" w:space="0" w:color="auto"/>
                            <w:bottom w:val="none" w:sz="0" w:space="0" w:color="auto"/>
                            <w:right w:val="none" w:sz="0" w:space="0" w:color="auto"/>
                          </w:divBdr>
                          <w:divsChild>
                            <w:div w:id="441534442">
                              <w:marLeft w:val="0"/>
                              <w:marRight w:val="0"/>
                              <w:marTop w:val="0"/>
                              <w:marBottom w:val="0"/>
                              <w:divBdr>
                                <w:top w:val="none" w:sz="0" w:space="0" w:color="auto"/>
                                <w:left w:val="none" w:sz="0" w:space="0" w:color="auto"/>
                                <w:bottom w:val="none" w:sz="0" w:space="0" w:color="auto"/>
                                <w:right w:val="none" w:sz="0" w:space="0" w:color="auto"/>
                              </w:divBdr>
                              <w:divsChild>
                                <w:div w:id="12495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542">
                          <w:marLeft w:val="0"/>
                          <w:marRight w:val="0"/>
                          <w:marTop w:val="0"/>
                          <w:marBottom w:val="0"/>
                          <w:divBdr>
                            <w:top w:val="none" w:sz="0" w:space="0" w:color="auto"/>
                            <w:left w:val="none" w:sz="0" w:space="0" w:color="auto"/>
                            <w:bottom w:val="none" w:sz="0" w:space="0" w:color="auto"/>
                            <w:right w:val="none" w:sz="0" w:space="0" w:color="auto"/>
                          </w:divBdr>
                          <w:divsChild>
                            <w:div w:id="1631284213">
                              <w:marLeft w:val="0"/>
                              <w:marRight w:val="0"/>
                              <w:marTop w:val="0"/>
                              <w:marBottom w:val="0"/>
                              <w:divBdr>
                                <w:top w:val="none" w:sz="0" w:space="0" w:color="auto"/>
                                <w:left w:val="none" w:sz="0" w:space="0" w:color="auto"/>
                                <w:bottom w:val="none" w:sz="0" w:space="0" w:color="auto"/>
                                <w:right w:val="none" w:sz="0" w:space="0" w:color="auto"/>
                              </w:divBdr>
                              <w:divsChild>
                                <w:div w:id="1793013120">
                                  <w:marLeft w:val="0"/>
                                  <w:marRight w:val="0"/>
                                  <w:marTop w:val="0"/>
                                  <w:marBottom w:val="0"/>
                                  <w:divBdr>
                                    <w:top w:val="none" w:sz="0" w:space="0" w:color="auto"/>
                                    <w:left w:val="none" w:sz="0" w:space="0" w:color="auto"/>
                                    <w:bottom w:val="none" w:sz="0" w:space="0" w:color="auto"/>
                                    <w:right w:val="none" w:sz="0" w:space="0" w:color="auto"/>
                                  </w:divBdr>
                                  <w:divsChild>
                                    <w:div w:id="617832577">
                                      <w:marLeft w:val="0"/>
                                      <w:marRight w:val="0"/>
                                      <w:marTop w:val="0"/>
                                      <w:marBottom w:val="0"/>
                                      <w:divBdr>
                                        <w:top w:val="none" w:sz="0" w:space="0" w:color="auto"/>
                                        <w:left w:val="none" w:sz="0" w:space="0" w:color="auto"/>
                                        <w:bottom w:val="none" w:sz="0" w:space="0" w:color="auto"/>
                                        <w:right w:val="none" w:sz="0" w:space="0" w:color="auto"/>
                                      </w:divBdr>
                                    </w:div>
                                  </w:divsChild>
                                </w:div>
                                <w:div w:id="2413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1047">
                      <w:marLeft w:val="0"/>
                      <w:marRight w:val="0"/>
                      <w:marTop w:val="0"/>
                      <w:marBottom w:val="0"/>
                      <w:divBdr>
                        <w:top w:val="none" w:sz="0" w:space="0" w:color="auto"/>
                        <w:left w:val="none" w:sz="0" w:space="0" w:color="auto"/>
                        <w:bottom w:val="none" w:sz="0" w:space="0" w:color="auto"/>
                        <w:right w:val="none" w:sz="0" w:space="0" w:color="auto"/>
                      </w:divBdr>
                      <w:divsChild>
                        <w:div w:id="16665933">
                          <w:marLeft w:val="0"/>
                          <w:marRight w:val="0"/>
                          <w:marTop w:val="0"/>
                          <w:marBottom w:val="0"/>
                          <w:divBdr>
                            <w:top w:val="none" w:sz="0" w:space="0" w:color="auto"/>
                            <w:left w:val="none" w:sz="0" w:space="0" w:color="auto"/>
                            <w:bottom w:val="none" w:sz="0" w:space="0" w:color="auto"/>
                            <w:right w:val="none" w:sz="0" w:space="0" w:color="auto"/>
                          </w:divBdr>
                          <w:divsChild>
                            <w:div w:id="1380203791">
                              <w:marLeft w:val="0"/>
                              <w:marRight w:val="0"/>
                              <w:marTop w:val="0"/>
                              <w:marBottom w:val="0"/>
                              <w:divBdr>
                                <w:top w:val="none" w:sz="0" w:space="0" w:color="auto"/>
                                <w:left w:val="none" w:sz="0" w:space="0" w:color="auto"/>
                                <w:bottom w:val="none" w:sz="0" w:space="0" w:color="auto"/>
                                <w:right w:val="none" w:sz="0" w:space="0" w:color="auto"/>
                              </w:divBdr>
                              <w:divsChild>
                                <w:div w:id="18059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2051">
                          <w:marLeft w:val="0"/>
                          <w:marRight w:val="0"/>
                          <w:marTop w:val="0"/>
                          <w:marBottom w:val="0"/>
                          <w:divBdr>
                            <w:top w:val="none" w:sz="0" w:space="0" w:color="auto"/>
                            <w:left w:val="none" w:sz="0" w:space="0" w:color="auto"/>
                            <w:bottom w:val="none" w:sz="0" w:space="0" w:color="auto"/>
                            <w:right w:val="none" w:sz="0" w:space="0" w:color="auto"/>
                          </w:divBdr>
                          <w:divsChild>
                            <w:div w:id="901139799">
                              <w:marLeft w:val="0"/>
                              <w:marRight w:val="0"/>
                              <w:marTop w:val="0"/>
                              <w:marBottom w:val="0"/>
                              <w:divBdr>
                                <w:top w:val="none" w:sz="0" w:space="0" w:color="auto"/>
                                <w:left w:val="none" w:sz="0" w:space="0" w:color="auto"/>
                                <w:bottom w:val="none" w:sz="0" w:space="0" w:color="auto"/>
                                <w:right w:val="none" w:sz="0" w:space="0" w:color="auto"/>
                              </w:divBdr>
                              <w:divsChild>
                                <w:div w:id="554852424">
                                  <w:marLeft w:val="0"/>
                                  <w:marRight w:val="0"/>
                                  <w:marTop w:val="0"/>
                                  <w:marBottom w:val="0"/>
                                  <w:divBdr>
                                    <w:top w:val="none" w:sz="0" w:space="0" w:color="auto"/>
                                    <w:left w:val="none" w:sz="0" w:space="0" w:color="auto"/>
                                    <w:bottom w:val="none" w:sz="0" w:space="0" w:color="auto"/>
                                    <w:right w:val="none" w:sz="0" w:space="0" w:color="auto"/>
                                  </w:divBdr>
                                  <w:divsChild>
                                    <w:div w:id="1661035574">
                                      <w:marLeft w:val="0"/>
                                      <w:marRight w:val="0"/>
                                      <w:marTop w:val="0"/>
                                      <w:marBottom w:val="0"/>
                                      <w:divBdr>
                                        <w:top w:val="none" w:sz="0" w:space="0" w:color="auto"/>
                                        <w:left w:val="none" w:sz="0" w:space="0" w:color="auto"/>
                                        <w:bottom w:val="none" w:sz="0" w:space="0" w:color="auto"/>
                                        <w:right w:val="none" w:sz="0" w:space="0" w:color="auto"/>
                                      </w:divBdr>
                                    </w:div>
                                  </w:divsChild>
                                </w:div>
                                <w:div w:id="1328098065">
                                  <w:marLeft w:val="0"/>
                                  <w:marRight w:val="0"/>
                                  <w:marTop w:val="0"/>
                                  <w:marBottom w:val="0"/>
                                  <w:divBdr>
                                    <w:top w:val="none" w:sz="0" w:space="0" w:color="auto"/>
                                    <w:left w:val="none" w:sz="0" w:space="0" w:color="auto"/>
                                    <w:bottom w:val="none" w:sz="0" w:space="0" w:color="auto"/>
                                    <w:right w:val="none" w:sz="0" w:space="0" w:color="auto"/>
                                  </w:divBdr>
                                </w:div>
                              </w:divsChild>
                            </w:div>
                            <w:div w:id="1709717924">
                              <w:marLeft w:val="0"/>
                              <w:marRight w:val="0"/>
                              <w:marTop w:val="0"/>
                              <w:marBottom w:val="0"/>
                              <w:divBdr>
                                <w:top w:val="none" w:sz="0" w:space="0" w:color="auto"/>
                                <w:left w:val="none" w:sz="0" w:space="0" w:color="auto"/>
                                <w:bottom w:val="none" w:sz="0" w:space="0" w:color="auto"/>
                                <w:right w:val="none" w:sz="0" w:space="0" w:color="auto"/>
                              </w:divBdr>
                              <w:divsChild>
                                <w:div w:id="55013078">
                                  <w:marLeft w:val="0"/>
                                  <w:marRight w:val="0"/>
                                  <w:marTop w:val="0"/>
                                  <w:marBottom w:val="0"/>
                                  <w:divBdr>
                                    <w:top w:val="none" w:sz="0" w:space="0" w:color="auto"/>
                                    <w:left w:val="none" w:sz="0" w:space="0" w:color="auto"/>
                                    <w:bottom w:val="none" w:sz="0" w:space="0" w:color="auto"/>
                                    <w:right w:val="none" w:sz="0" w:space="0" w:color="auto"/>
                                  </w:divBdr>
                                  <w:divsChild>
                                    <w:div w:id="312293120">
                                      <w:marLeft w:val="0"/>
                                      <w:marRight w:val="0"/>
                                      <w:marTop w:val="0"/>
                                      <w:marBottom w:val="0"/>
                                      <w:divBdr>
                                        <w:top w:val="none" w:sz="0" w:space="0" w:color="auto"/>
                                        <w:left w:val="none" w:sz="0" w:space="0" w:color="auto"/>
                                        <w:bottom w:val="none" w:sz="0" w:space="0" w:color="auto"/>
                                        <w:right w:val="none" w:sz="0" w:space="0" w:color="auto"/>
                                      </w:divBdr>
                                    </w:div>
                                  </w:divsChild>
                                </w:div>
                                <w:div w:id="823080939">
                                  <w:marLeft w:val="0"/>
                                  <w:marRight w:val="0"/>
                                  <w:marTop w:val="0"/>
                                  <w:marBottom w:val="0"/>
                                  <w:divBdr>
                                    <w:top w:val="none" w:sz="0" w:space="0" w:color="auto"/>
                                    <w:left w:val="none" w:sz="0" w:space="0" w:color="auto"/>
                                    <w:bottom w:val="none" w:sz="0" w:space="0" w:color="auto"/>
                                    <w:right w:val="none" w:sz="0" w:space="0" w:color="auto"/>
                                  </w:divBdr>
                                </w:div>
                              </w:divsChild>
                            </w:div>
                            <w:div w:id="1545360617">
                              <w:marLeft w:val="0"/>
                              <w:marRight w:val="0"/>
                              <w:marTop w:val="0"/>
                              <w:marBottom w:val="0"/>
                              <w:divBdr>
                                <w:top w:val="none" w:sz="0" w:space="0" w:color="auto"/>
                                <w:left w:val="none" w:sz="0" w:space="0" w:color="auto"/>
                                <w:bottom w:val="none" w:sz="0" w:space="0" w:color="auto"/>
                                <w:right w:val="none" w:sz="0" w:space="0" w:color="auto"/>
                              </w:divBdr>
                              <w:divsChild>
                                <w:div w:id="1021590813">
                                  <w:marLeft w:val="0"/>
                                  <w:marRight w:val="0"/>
                                  <w:marTop w:val="0"/>
                                  <w:marBottom w:val="0"/>
                                  <w:divBdr>
                                    <w:top w:val="none" w:sz="0" w:space="0" w:color="auto"/>
                                    <w:left w:val="none" w:sz="0" w:space="0" w:color="auto"/>
                                    <w:bottom w:val="none" w:sz="0" w:space="0" w:color="auto"/>
                                    <w:right w:val="none" w:sz="0" w:space="0" w:color="auto"/>
                                  </w:divBdr>
                                  <w:divsChild>
                                    <w:div w:id="1826117866">
                                      <w:marLeft w:val="0"/>
                                      <w:marRight w:val="0"/>
                                      <w:marTop w:val="0"/>
                                      <w:marBottom w:val="0"/>
                                      <w:divBdr>
                                        <w:top w:val="none" w:sz="0" w:space="0" w:color="auto"/>
                                        <w:left w:val="none" w:sz="0" w:space="0" w:color="auto"/>
                                        <w:bottom w:val="none" w:sz="0" w:space="0" w:color="auto"/>
                                        <w:right w:val="none" w:sz="0" w:space="0" w:color="auto"/>
                                      </w:divBdr>
                                    </w:div>
                                  </w:divsChild>
                                </w:div>
                                <w:div w:id="167795231">
                                  <w:marLeft w:val="0"/>
                                  <w:marRight w:val="0"/>
                                  <w:marTop w:val="0"/>
                                  <w:marBottom w:val="0"/>
                                  <w:divBdr>
                                    <w:top w:val="none" w:sz="0" w:space="0" w:color="auto"/>
                                    <w:left w:val="none" w:sz="0" w:space="0" w:color="auto"/>
                                    <w:bottom w:val="none" w:sz="0" w:space="0" w:color="auto"/>
                                    <w:right w:val="none" w:sz="0" w:space="0" w:color="auto"/>
                                  </w:divBdr>
                                </w:div>
                              </w:divsChild>
                            </w:div>
                            <w:div w:id="1675960334">
                              <w:marLeft w:val="0"/>
                              <w:marRight w:val="0"/>
                              <w:marTop w:val="0"/>
                              <w:marBottom w:val="0"/>
                              <w:divBdr>
                                <w:top w:val="none" w:sz="0" w:space="0" w:color="auto"/>
                                <w:left w:val="none" w:sz="0" w:space="0" w:color="auto"/>
                                <w:bottom w:val="none" w:sz="0" w:space="0" w:color="auto"/>
                                <w:right w:val="none" w:sz="0" w:space="0" w:color="auto"/>
                              </w:divBdr>
                              <w:divsChild>
                                <w:div w:id="2029060837">
                                  <w:marLeft w:val="0"/>
                                  <w:marRight w:val="0"/>
                                  <w:marTop w:val="0"/>
                                  <w:marBottom w:val="0"/>
                                  <w:divBdr>
                                    <w:top w:val="none" w:sz="0" w:space="0" w:color="auto"/>
                                    <w:left w:val="none" w:sz="0" w:space="0" w:color="auto"/>
                                    <w:bottom w:val="none" w:sz="0" w:space="0" w:color="auto"/>
                                    <w:right w:val="none" w:sz="0" w:space="0" w:color="auto"/>
                                  </w:divBdr>
                                  <w:divsChild>
                                    <w:div w:id="122582935">
                                      <w:marLeft w:val="0"/>
                                      <w:marRight w:val="0"/>
                                      <w:marTop w:val="0"/>
                                      <w:marBottom w:val="0"/>
                                      <w:divBdr>
                                        <w:top w:val="none" w:sz="0" w:space="0" w:color="auto"/>
                                        <w:left w:val="none" w:sz="0" w:space="0" w:color="auto"/>
                                        <w:bottom w:val="none" w:sz="0" w:space="0" w:color="auto"/>
                                        <w:right w:val="none" w:sz="0" w:space="0" w:color="auto"/>
                                      </w:divBdr>
                                    </w:div>
                                  </w:divsChild>
                                </w:div>
                                <w:div w:id="307980158">
                                  <w:marLeft w:val="0"/>
                                  <w:marRight w:val="0"/>
                                  <w:marTop w:val="0"/>
                                  <w:marBottom w:val="0"/>
                                  <w:divBdr>
                                    <w:top w:val="none" w:sz="0" w:space="0" w:color="auto"/>
                                    <w:left w:val="none" w:sz="0" w:space="0" w:color="auto"/>
                                    <w:bottom w:val="none" w:sz="0" w:space="0" w:color="auto"/>
                                    <w:right w:val="none" w:sz="0" w:space="0" w:color="auto"/>
                                  </w:divBdr>
                                </w:div>
                              </w:divsChild>
                            </w:div>
                            <w:div w:id="226377140">
                              <w:marLeft w:val="0"/>
                              <w:marRight w:val="0"/>
                              <w:marTop w:val="0"/>
                              <w:marBottom w:val="0"/>
                              <w:divBdr>
                                <w:top w:val="none" w:sz="0" w:space="0" w:color="auto"/>
                                <w:left w:val="none" w:sz="0" w:space="0" w:color="auto"/>
                                <w:bottom w:val="none" w:sz="0" w:space="0" w:color="auto"/>
                                <w:right w:val="none" w:sz="0" w:space="0" w:color="auto"/>
                              </w:divBdr>
                              <w:divsChild>
                                <w:div w:id="1877690160">
                                  <w:marLeft w:val="0"/>
                                  <w:marRight w:val="0"/>
                                  <w:marTop w:val="0"/>
                                  <w:marBottom w:val="0"/>
                                  <w:divBdr>
                                    <w:top w:val="none" w:sz="0" w:space="0" w:color="auto"/>
                                    <w:left w:val="none" w:sz="0" w:space="0" w:color="auto"/>
                                    <w:bottom w:val="none" w:sz="0" w:space="0" w:color="auto"/>
                                    <w:right w:val="none" w:sz="0" w:space="0" w:color="auto"/>
                                  </w:divBdr>
                                  <w:divsChild>
                                    <w:div w:id="1134328687">
                                      <w:marLeft w:val="0"/>
                                      <w:marRight w:val="0"/>
                                      <w:marTop w:val="0"/>
                                      <w:marBottom w:val="0"/>
                                      <w:divBdr>
                                        <w:top w:val="none" w:sz="0" w:space="0" w:color="auto"/>
                                        <w:left w:val="none" w:sz="0" w:space="0" w:color="auto"/>
                                        <w:bottom w:val="none" w:sz="0" w:space="0" w:color="auto"/>
                                        <w:right w:val="none" w:sz="0" w:space="0" w:color="auto"/>
                                      </w:divBdr>
                                    </w:div>
                                  </w:divsChild>
                                </w:div>
                                <w:div w:id="388264733">
                                  <w:marLeft w:val="0"/>
                                  <w:marRight w:val="0"/>
                                  <w:marTop w:val="0"/>
                                  <w:marBottom w:val="0"/>
                                  <w:divBdr>
                                    <w:top w:val="none" w:sz="0" w:space="0" w:color="auto"/>
                                    <w:left w:val="none" w:sz="0" w:space="0" w:color="auto"/>
                                    <w:bottom w:val="none" w:sz="0" w:space="0" w:color="auto"/>
                                    <w:right w:val="none" w:sz="0" w:space="0" w:color="auto"/>
                                  </w:divBdr>
                                </w:div>
                              </w:divsChild>
                            </w:div>
                            <w:div w:id="1103763145">
                              <w:marLeft w:val="0"/>
                              <w:marRight w:val="0"/>
                              <w:marTop w:val="0"/>
                              <w:marBottom w:val="0"/>
                              <w:divBdr>
                                <w:top w:val="none" w:sz="0" w:space="0" w:color="auto"/>
                                <w:left w:val="none" w:sz="0" w:space="0" w:color="auto"/>
                                <w:bottom w:val="none" w:sz="0" w:space="0" w:color="auto"/>
                                <w:right w:val="none" w:sz="0" w:space="0" w:color="auto"/>
                              </w:divBdr>
                              <w:divsChild>
                                <w:div w:id="1847791727">
                                  <w:marLeft w:val="0"/>
                                  <w:marRight w:val="0"/>
                                  <w:marTop w:val="0"/>
                                  <w:marBottom w:val="0"/>
                                  <w:divBdr>
                                    <w:top w:val="none" w:sz="0" w:space="0" w:color="auto"/>
                                    <w:left w:val="none" w:sz="0" w:space="0" w:color="auto"/>
                                    <w:bottom w:val="none" w:sz="0" w:space="0" w:color="auto"/>
                                    <w:right w:val="none" w:sz="0" w:space="0" w:color="auto"/>
                                  </w:divBdr>
                                  <w:divsChild>
                                    <w:div w:id="1204245202">
                                      <w:marLeft w:val="0"/>
                                      <w:marRight w:val="0"/>
                                      <w:marTop w:val="0"/>
                                      <w:marBottom w:val="0"/>
                                      <w:divBdr>
                                        <w:top w:val="none" w:sz="0" w:space="0" w:color="auto"/>
                                        <w:left w:val="none" w:sz="0" w:space="0" w:color="auto"/>
                                        <w:bottom w:val="none" w:sz="0" w:space="0" w:color="auto"/>
                                        <w:right w:val="none" w:sz="0" w:space="0" w:color="auto"/>
                                      </w:divBdr>
                                    </w:div>
                                  </w:divsChild>
                                </w:div>
                                <w:div w:id="14311693">
                                  <w:marLeft w:val="0"/>
                                  <w:marRight w:val="0"/>
                                  <w:marTop w:val="0"/>
                                  <w:marBottom w:val="0"/>
                                  <w:divBdr>
                                    <w:top w:val="none" w:sz="0" w:space="0" w:color="auto"/>
                                    <w:left w:val="none" w:sz="0" w:space="0" w:color="auto"/>
                                    <w:bottom w:val="none" w:sz="0" w:space="0" w:color="auto"/>
                                    <w:right w:val="none" w:sz="0" w:space="0" w:color="auto"/>
                                  </w:divBdr>
                                </w:div>
                              </w:divsChild>
                            </w:div>
                            <w:div w:id="562060656">
                              <w:marLeft w:val="0"/>
                              <w:marRight w:val="0"/>
                              <w:marTop w:val="0"/>
                              <w:marBottom w:val="0"/>
                              <w:divBdr>
                                <w:top w:val="none" w:sz="0" w:space="0" w:color="auto"/>
                                <w:left w:val="none" w:sz="0" w:space="0" w:color="auto"/>
                                <w:bottom w:val="none" w:sz="0" w:space="0" w:color="auto"/>
                                <w:right w:val="none" w:sz="0" w:space="0" w:color="auto"/>
                              </w:divBdr>
                              <w:divsChild>
                                <w:div w:id="555625096">
                                  <w:marLeft w:val="0"/>
                                  <w:marRight w:val="0"/>
                                  <w:marTop w:val="0"/>
                                  <w:marBottom w:val="0"/>
                                  <w:divBdr>
                                    <w:top w:val="none" w:sz="0" w:space="0" w:color="auto"/>
                                    <w:left w:val="none" w:sz="0" w:space="0" w:color="auto"/>
                                    <w:bottom w:val="none" w:sz="0" w:space="0" w:color="auto"/>
                                    <w:right w:val="none" w:sz="0" w:space="0" w:color="auto"/>
                                  </w:divBdr>
                                  <w:divsChild>
                                    <w:div w:id="997807915">
                                      <w:marLeft w:val="0"/>
                                      <w:marRight w:val="0"/>
                                      <w:marTop w:val="0"/>
                                      <w:marBottom w:val="0"/>
                                      <w:divBdr>
                                        <w:top w:val="none" w:sz="0" w:space="0" w:color="auto"/>
                                        <w:left w:val="none" w:sz="0" w:space="0" w:color="auto"/>
                                        <w:bottom w:val="none" w:sz="0" w:space="0" w:color="auto"/>
                                        <w:right w:val="none" w:sz="0" w:space="0" w:color="auto"/>
                                      </w:divBdr>
                                    </w:div>
                                  </w:divsChild>
                                </w:div>
                                <w:div w:id="1177841598">
                                  <w:marLeft w:val="0"/>
                                  <w:marRight w:val="0"/>
                                  <w:marTop w:val="0"/>
                                  <w:marBottom w:val="0"/>
                                  <w:divBdr>
                                    <w:top w:val="none" w:sz="0" w:space="0" w:color="auto"/>
                                    <w:left w:val="none" w:sz="0" w:space="0" w:color="auto"/>
                                    <w:bottom w:val="none" w:sz="0" w:space="0" w:color="auto"/>
                                    <w:right w:val="none" w:sz="0" w:space="0" w:color="auto"/>
                                  </w:divBdr>
                                </w:div>
                              </w:divsChild>
                            </w:div>
                            <w:div w:id="1333486140">
                              <w:marLeft w:val="0"/>
                              <w:marRight w:val="0"/>
                              <w:marTop w:val="0"/>
                              <w:marBottom w:val="0"/>
                              <w:divBdr>
                                <w:top w:val="none" w:sz="0" w:space="0" w:color="auto"/>
                                <w:left w:val="none" w:sz="0" w:space="0" w:color="auto"/>
                                <w:bottom w:val="none" w:sz="0" w:space="0" w:color="auto"/>
                                <w:right w:val="none" w:sz="0" w:space="0" w:color="auto"/>
                              </w:divBdr>
                              <w:divsChild>
                                <w:div w:id="260575005">
                                  <w:marLeft w:val="0"/>
                                  <w:marRight w:val="0"/>
                                  <w:marTop w:val="0"/>
                                  <w:marBottom w:val="0"/>
                                  <w:divBdr>
                                    <w:top w:val="none" w:sz="0" w:space="0" w:color="auto"/>
                                    <w:left w:val="none" w:sz="0" w:space="0" w:color="auto"/>
                                    <w:bottom w:val="none" w:sz="0" w:space="0" w:color="auto"/>
                                    <w:right w:val="none" w:sz="0" w:space="0" w:color="auto"/>
                                  </w:divBdr>
                                  <w:divsChild>
                                    <w:div w:id="1200818881">
                                      <w:marLeft w:val="0"/>
                                      <w:marRight w:val="0"/>
                                      <w:marTop w:val="0"/>
                                      <w:marBottom w:val="0"/>
                                      <w:divBdr>
                                        <w:top w:val="none" w:sz="0" w:space="0" w:color="auto"/>
                                        <w:left w:val="none" w:sz="0" w:space="0" w:color="auto"/>
                                        <w:bottom w:val="none" w:sz="0" w:space="0" w:color="auto"/>
                                        <w:right w:val="none" w:sz="0" w:space="0" w:color="auto"/>
                                      </w:divBdr>
                                    </w:div>
                                  </w:divsChild>
                                </w:div>
                                <w:div w:id="14281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230">
                      <w:marLeft w:val="0"/>
                      <w:marRight w:val="0"/>
                      <w:marTop w:val="0"/>
                      <w:marBottom w:val="0"/>
                      <w:divBdr>
                        <w:top w:val="none" w:sz="0" w:space="0" w:color="auto"/>
                        <w:left w:val="none" w:sz="0" w:space="0" w:color="auto"/>
                        <w:bottom w:val="none" w:sz="0" w:space="0" w:color="auto"/>
                        <w:right w:val="none" w:sz="0" w:space="0" w:color="auto"/>
                      </w:divBdr>
                      <w:divsChild>
                        <w:div w:id="1917549794">
                          <w:marLeft w:val="0"/>
                          <w:marRight w:val="0"/>
                          <w:marTop w:val="0"/>
                          <w:marBottom w:val="0"/>
                          <w:divBdr>
                            <w:top w:val="none" w:sz="0" w:space="0" w:color="auto"/>
                            <w:left w:val="none" w:sz="0" w:space="0" w:color="auto"/>
                            <w:bottom w:val="none" w:sz="0" w:space="0" w:color="auto"/>
                            <w:right w:val="none" w:sz="0" w:space="0" w:color="auto"/>
                          </w:divBdr>
                          <w:divsChild>
                            <w:div w:id="1192064178">
                              <w:marLeft w:val="0"/>
                              <w:marRight w:val="0"/>
                              <w:marTop w:val="0"/>
                              <w:marBottom w:val="0"/>
                              <w:divBdr>
                                <w:top w:val="none" w:sz="0" w:space="0" w:color="auto"/>
                                <w:left w:val="none" w:sz="0" w:space="0" w:color="auto"/>
                                <w:bottom w:val="none" w:sz="0" w:space="0" w:color="auto"/>
                                <w:right w:val="none" w:sz="0" w:space="0" w:color="auto"/>
                              </w:divBdr>
                              <w:divsChild>
                                <w:div w:id="6679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549">
                          <w:marLeft w:val="0"/>
                          <w:marRight w:val="0"/>
                          <w:marTop w:val="0"/>
                          <w:marBottom w:val="0"/>
                          <w:divBdr>
                            <w:top w:val="none" w:sz="0" w:space="0" w:color="auto"/>
                            <w:left w:val="none" w:sz="0" w:space="0" w:color="auto"/>
                            <w:bottom w:val="none" w:sz="0" w:space="0" w:color="auto"/>
                            <w:right w:val="none" w:sz="0" w:space="0" w:color="auto"/>
                          </w:divBdr>
                          <w:divsChild>
                            <w:div w:id="1981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2852">
                      <w:marLeft w:val="0"/>
                      <w:marRight w:val="0"/>
                      <w:marTop w:val="0"/>
                      <w:marBottom w:val="0"/>
                      <w:divBdr>
                        <w:top w:val="none" w:sz="0" w:space="0" w:color="auto"/>
                        <w:left w:val="none" w:sz="0" w:space="0" w:color="auto"/>
                        <w:bottom w:val="none" w:sz="0" w:space="0" w:color="auto"/>
                        <w:right w:val="none" w:sz="0" w:space="0" w:color="auto"/>
                      </w:divBdr>
                      <w:divsChild>
                        <w:div w:id="445271361">
                          <w:marLeft w:val="0"/>
                          <w:marRight w:val="0"/>
                          <w:marTop w:val="0"/>
                          <w:marBottom w:val="0"/>
                          <w:divBdr>
                            <w:top w:val="none" w:sz="0" w:space="0" w:color="auto"/>
                            <w:left w:val="none" w:sz="0" w:space="0" w:color="auto"/>
                            <w:bottom w:val="none" w:sz="0" w:space="0" w:color="auto"/>
                            <w:right w:val="none" w:sz="0" w:space="0" w:color="auto"/>
                          </w:divBdr>
                          <w:divsChild>
                            <w:div w:id="1021853714">
                              <w:marLeft w:val="0"/>
                              <w:marRight w:val="0"/>
                              <w:marTop w:val="0"/>
                              <w:marBottom w:val="0"/>
                              <w:divBdr>
                                <w:top w:val="none" w:sz="0" w:space="0" w:color="auto"/>
                                <w:left w:val="none" w:sz="0" w:space="0" w:color="auto"/>
                                <w:bottom w:val="none" w:sz="0" w:space="0" w:color="auto"/>
                                <w:right w:val="none" w:sz="0" w:space="0" w:color="auto"/>
                              </w:divBdr>
                              <w:divsChild>
                                <w:div w:id="5208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1041">
                          <w:marLeft w:val="0"/>
                          <w:marRight w:val="0"/>
                          <w:marTop w:val="0"/>
                          <w:marBottom w:val="0"/>
                          <w:divBdr>
                            <w:top w:val="none" w:sz="0" w:space="0" w:color="auto"/>
                            <w:left w:val="none" w:sz="0" w:space="0" w:color="auto"/>
                            <w:bottom w:val="none" w:sz="0" w:space="0" w:color="auto"/>
                            <w:right w:val="none" w:sz="0" w:space="0" w:color="auto"/>
                          </w:divBdr>
                          <w:divsChild>
                            <w:div w:id="1802530548">
                              <w:marLeft w:val="0"/>
                              <w:marRight w:val="0"/>
                              <w:marTop w:val="0"/>
                              <w:marBottom w:val="0"/>
                              <w:divBdr>
                                <w:top w:val="none" w:sz="0" w:space="0" w:color="auto"/>
                                <w:left w:val="none" w:sz="0" w:space="0" w:color="auto"/>
                                <w:bottom w:val="none" w:sz="0" w:space="0" w:color="auto"/>
                                <w:right w:val="none" w:sz="0" w:space="0" w:color="auto"/>
                              </w:divBdr>
                              <w:divsChild>
                                <w:div w:id="2055542577">
                                  <w:marLeft w:val="0"/>
                                  <w:marRight w:val="0"/>
                                  <w:marTop w:val="0"/>
                                  <w:marBottom w:val="0"/>
                                  <w:divBdr>
                                    <w:top w:val="none" w:sz="0" w:space="0" w:color="auto"/>
                                    <w:left w:val="none" w:sz="0" w:space="0" w:color="auto"/>
                                    <w:bottom w:val="none" w:sz="0" w:space="0" w:color="auto"/>
                                    <w:right w:val="none" w:sz="0" w:space="0" w:color="auto"/>
                                  </w:divBdr>
                                </w:div>
                              </w:divsChild>
                            </w:div>
                            <w:div w:id="855921119">
                              <w:marLeft w:val="0"/>
                              <w:marRight w:val="0"/>
                              <w:marTop w:val="0"/>
                              <w:marBottom w:val="0"/>
                              <w:divBdr>
                                <w:top w:val="none" w:sz="0" w:space="0" w:color="auto"/>
                                <w:left w:val="none" w:sz="0" w:space="0" w:color="auto"/>
                                <w:bottom w:val="none" w:sz="0" w:space="0" w:color="auto"/>
                                <w:right w:val="none" w:sz="0" w:space="0" w:color="auto"/>
                              </w:divBdr>
                              <w:divsChild>
                                <w:div w:id="1021738787">
                                  <w:marLeft w:val="0"/>
                                  <w:marRight w:val="0"/>
                                  <w:marTop w:val="0"/>
                                  <w:marBottom w:val="0"/>
                                  <w:divBdr>
                                    <w:top w:val="none" w:sz="0" w:space="0" w:color="auto"/>
                                    <w:left w:val="none" w:sz="0" w:space="0" w:color="auto"/>
                                    <w:bottom w:val="none" w:sz="0" w:space="0" w:color="auto"/>
                                    <w:right w:val="none" w:sz="0" w:space="0" w:color="auto"/>
                                  </w:divBdr>
                                </w:div>
                              </w:divsChild>
                            </w:div>
                            <w:div w:id="1010982882">
                              <w:marLeft w:val="0"/>
                              <w:marRight w:val="0"/>
                              <w:marTop w:val="0"/>
                              <w:marBottom w:val="0"/>
                              <w:divBdr>
                                <w:top w:val="none" w:sz="0" w:space="0" w:color="auto"/>
                                <w:left w:val="none" w:sz="0" w:space="0" w:color="auto"/>
                                <w:bottom w:val="none" w:sz="0" w:space="0" w:color="auto"/>
                                <w:right w:val="none" w:sz="0" w:space="0" w:color="auto"/>
                              </w:divBdr>
                              <w:divsChild>
                                <w:div w:id="163476701">
                                  <w:marLeft w:val="0"/>
                                  <w:marRight w:val="0"/>
                                  <w:marTop w:val="0"/>
                                  <w:marBottom w:val="0"/>
                                  <w:divBdr>
                                    <w:top w:val="none" w:sz="0" w:space="0" w:color="auto"/>
                                    <w:left w:val="none" w:sz="0" w:space="0" w:color="auto"/>
                                    <w:bottom w:val="none" w:sz="0" w:space="0" w:color="auto"/>
                                    <w:right w:val="none" w:sz="0" w:space="0" w:color="auto"/>
                                  </w:divBdr>
                                </w:div>
                              </w:divsChild>
                            </w:div>
                            <w:div w:id="1231187781">
                              <w:marLeft w:val="0"/>
                              <w:marRight w:val="0"/>
                              <w:marTop w:val="0"/>
                              <w:marBottom w:val="0"/>
                              <w:divBdr>
                                <w:top w:val="none" w:sz="0" w:space="0" w:color="auto"/>
                                <w:left w:val="none" w:sz="0" w:space="0" w:color="auto"/>
                                <w:bottom w:val="none" w:sz="0" w:space="0" w:color="auto"/>
                                <w:right w:val="none" w:sz="0" w:space="0" w:color="auto"/>
                              </w:divBdr>
                              <w:divsChild>
                                <w:div w:id="1976837743">
                                  <w:marLeft w:val="0"/>
                                  <w:marRight w:val="0"/>
                                  <w:marTop w:val="0"/>
                                  <w:marBottom w:val="0"/>
                                  <w:divBdr>
                                    <w:top w:val="none" w:sz="0" w:space="0" w:color="auto"/>
                                    <w:left w:val="none" w:sz="0" w:space="0" w:color="auto"/>
                                    <w:bottom w:val="none" w:sz="0" w:space="0" w:color="auto"/>
                                    <w:right w:val="none" w:sz="0" w:space="0" w:color="auto"/>
                                  </w:divBdr>
                                </w:div>
                              </w:divsChild>
                            </w:div>
                            <w:div w:id="55126947">
                              <w:marLeft w:val="0"/>
                              <w:marRight w:val="0"/>
                              <w:marTop w:val="0"/>
                              <w:marBottom w:val="0"/>
                              <w:divBdr>
                                <w:top w:val="none" w:sz="0" w:space="0" w:color="auto"/>
                                <w:left w:val="none" w:sz="0" w:space="0" w:color="auto"/>
                                <w:bottom w:val="none" w:sz="0" w:space="0" w:color="auto"/>
                                <w:right w:val="none" w:sz="0" w:space="0" w:color="auto"/>
                              </w:divBdr>
                              <w:divsChild>
                                <w:div w:id="1279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555">
                      <w:marLeft w:val="0"/>
                      <w:marRight w:val="0"/>
                      <w:marTop w:val="0"/>
                      <w:marBottom w:val="0"/>
                      <w:divBdr>
                        <w:top w:val="none" w:sz="0" w:space="0" w:color="auto"/>
                        <w:left w:val="none" w:sz="0" w:space="0" w:color="auto"/>
                        <w:bottom w:val="none" w:sz="0" w:space="0" w:color="auto"/>
                        <w:right w:val="none" w:sz="0" w:space="0" w:color="auto"/>
                      </w:divBdr>
                      <w:divsChild>
                        <w:div w:id="78141407">
                          <w:marLeft w:val="0"/>
                          <w:marRight w:val="0"/>
                          <w:marTop w:val="0"/>
                          <w:marBottom w:val="0"/>
                          <w:divBdr>
                            <w:top w:val="none" w:sz="0" w:space="0" w:color="auto"/>
                            <w:left w:val="none" w:sz="0" w:space="0" w:color="auto"/>
                            <w:bottom w:val="none" w:sz="0" w:space="0" w:color="auto"/>
                            <w:right w:val="none" w:sz="0" w:space="0" w:color="auto"/>
                          </w:divBdr>
                          <w:divsChild>
                            <w:div w:id="1190947627">
                              <w:marLeft w:val="0"/>
                              <w:marRight w:val="0"/>
                              <w:marTop w:val="0"/>
                              <w:marBottom w:val="0"/>
                              <w:divBdr>
                                <w:top w:val="none" w:sz="0" w:space="0" w:color="auto"/>
                                <w:left w:val="none" w:sz="0" w:space="0" w:color="auto"/>
                                <w:bottom w:val="none" w:sz="0" w:space="0" w:color="auto"/>
                                <w:right w:val="none" w:sz="0" w:space="0" w:color="auto"/>
                              </w:divBdr>
                              <w:divsChild>
                                <w:div w:id="185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483">
                          <w:marLeft w:val="0"/>
                          <w:marRight w:val="0"/>
                          <w:marTop w:val="0"/>
                          <w:marBottom w:val="0"/>
                          <w:divBdr>
                            <w:top w:val="none" w:sz="0" w:space="0" w:color="auto"/>
                            <w:left w:val="none" w:sz="0" w:space="0" w:color="auto"/>
                            <w:bottom w:val="none" w:sz="0" w:space="0" w:color="auto"/>
                            <w:right w:val="none" w:sz="0" w:space="0" w:color="auto"/>
                          </w:divBdr>
                          <w:divsChild>
                            <w:div w:id="1647391325">
                              <w:marLeft w:val="0"/>
                              <w:marRight w:val="0"/>
                              <w:marTop w:val="0"/>
                              <w:marBottom w:val="0"/>
                              <w:divBdr>
                                <w:top w:val="none" w:sz="0" w:space="0" w:color="auto"/>
                                <w:left w:val="none" w:sz="0" w:space="0" w:color="auto"/>
                                <w:bottom w:val="none" w:sz="0" w:space="0" w:color="auto"/>
                                <w:right w:val="none" w:sz="0" w:space="0" w:color="auto"/>
                              </w:divBdr>
                              <w:divsChild>
                                <w:div w:id="1288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60313">
      <w:bodyDiv w:val="1"/>
      <w:marLeft w:val="0"/>
      <w:marRight w:val="0"/>
      <w:marTop w:val="0"/>
      <w:marBottom w:val="0"/>
      <w:divBdr>
        <w:top w:val="none" w:sz="0" w:space="0" w:color="auto"/>
        <w:left w:val="none" w:sz="0" w:space="0" w:color="auto"/>
        <w:bottom w:val="none" w:sz="0" w:space="0" w:color="auto"/>
        <w:right w:val="none" w:sz="0" w:space="0" w:color="auto"/>
      </w:divBdr>
      <w:divsChild>
        <w:div w:id="1554659652">
          <w:marLeft w:val="0"/>
          <w:marRight w:val="0"/>
          <w:marTop w:val="0"/>
          <w:marBottom w:val="0"/>
          <w:divBdr>
            <w:top w:val="none" w:sz="0" w:space="0" w:color="auto"/>
            <w:left w:val="none" w:sz="0" w:space="0" w:color="auto"/>
            <w:bottom w:val="none" w:sz="0" w:space="0" w:color="auto"/>
            <w:right w:val="none" w:sz="0" w:space="0" w:color="auto"/>
          </w:divBdr>
          <w:divsChild>
            <w:div w:id="1878814645">
              <w:marLeft w:val="0"/>
              <w:marRight w:val="0"/>
              <w:marTop w:val="0"/>
              <w:marBottom w:val="0"/>
              <w:divBdr>
                <w:top w:val="none" w:sz="0" w:space="0" w:color="auto"/>
                <w:left w:val="none" w:sz="0" w:space="0" w:color="auto"/>
                <w:bottom w:val="none" w:sz="0" w:space="0" w:color="auto"/>
                <w:right w:val="none" w:sz="0" w:space="0" w:color="auto"/>
              </w:divBdr>
              <w:divsChild>
                <w:div w:id="658341633">
                  <w:marLeft w:val="0"/>
                  <w:marRight w:val="0"/>
                  <w:marTop w:val="0"/>
                  <w:marBottom w:val="0"/>
                  <w:divBdr>
                    <w:top w:val="none" w:sz="0" w:space="0" w:color="auto"/>
                    <w:left w:val="none" w:sz="0" w:space="0" w:color="auto"/>
                    <w:bottom w:val="none" w:sz="0" w:space="0" w:color="auto"/>
                    <w:right w:val="none" w:sz="0" w:space="0" w:color="auto"/>
                  </w:divBdr>
                  <w:divsChild>
                    <w:div w:id="1370912517">
                      <w:marLeft w:val="0"/>
                      <w:marRight w:val="555"/>
                      <w:marTop w:val="0"/>
                      <w:marBottom w:val="210"/>
                      <w:divBdr>
                        <w:top w:val="none" w:sz="0" w:space="0" w:color="auto"/>
                        <w:left w:val="none" w:sz="0" w:space="0" w:color="auto"/>
                        <w:bottom w:val="none" w:sz="0" w:space="0" w:color="auto"/>
                        <w:right w:val="none" w:sz="0" w:space="0" w:color="auto"/>
                      </w:divBdr>
                      <w:divsChild>
                        <w:div w:id="872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9208">
              <w:marLeft w:val="0"/>
              <w:marRight w:val="0"/>
              <w:marTop w:val="0"/>
              <w:marBottom w:val="0"/>
              <w:divBdr>
                <w:top w:val="none" w:sz="0" w:space="0" w:color="auto"/>
                <w:left w:val="none" w:sz="0" w:space="0" w:color="auto"/>
                <w:bottom w:val="none" w:sz="0" w:space="0" w:color="auto"/>
                <w:right w:val="none" w:sz="0" w:space="0" w:color="auto"/>
              </w:divBdr>
              <w:divsChild>
                <w:div w:id="261186534">
                  <w:marLeft w:val="0"/>
                  <w:marRight w:val="0"/>
                  <w:marTop w:val="0"/>
                  <w:marBottom w:val="0"/>
                  <w:divBdr>
                    <w:top w:val="none" w:sz="0" w:space="0" w:color="auto"/>
                    <w:left w:val="none" w:sz="0" w:space="0" w:color="auto"/>
                    <w:bottom w:val="none" w:sz="0" w:space="0" w:color="auto"/>
                    <w:right w:val="none" w:sz="0" w:space="0" w:color="auto"/>
                  </w:divBdr>
                </w:div>
                <w:div w:id="1530875985">
                  <w:marLeft w:val="0"/>
                  <w:marRight w:val="0"/>
                  <w:marTop w:val="0"/>
                  <w:marBottom w:val="0"/>
                  <w:divBdr>
                    <w:top w:val="none" w:sz="0" w:space="0" w:color="auto"/>
                    <w:left w:val="none" w:sz="0" w:space="0" w:color="auto"/>
                    <w:bottom w:val="none" w:sz="0" w:space="0" w:color="auto"/>
                    <w:right w:val="none" w:sz="0" w:space="0" w:color="auto"/>
                  </w:divBdr>
                  <w:divsChild>
                    <w:div w:id="397821051">
                      <w:marLeft w:val="0"/>
                      <w:marRight w:val="0"/>
                      <w:marTop w:val="0"/>
                      <w:marBottom w:val="0"/>
                      <w:divBdr>
                        <w:top w:val="none" w:sz="0" w:space="0" w:color="auto"/>
                        <w:left w:val="none" w:sz="0" w:space="0" w:color="auto"/>
                        <w:bottom w:val="none" w:sz="0" w:space="0" w:color="auto"/>
                        <w:right w:val="none" w:sz="0" w:space="0" w:color="auto"/>
                      </w:divBdr>
                      <w:divsChild>
                        <w:div w:id="1713797913">
                          <w:marLeft w:val="0"/>
                          <w:marRight w:val="0"/>
                          <w:marTop w:val="0"/>
                          <w:marBottom w:val="0"/>
                          <w:divBdr>
                            <w:top w:val="none" w:sz="0" w:space="0" w:color="auto"/>
                            <w:left w:val="none" w:sz="0" w:space="0" w:color="auto"/>
                            <w:bottom w:val="none" w:sz="0" w:space="0" w:color="auto"/>
                            <w:right w:val="none" w:sz="0" w:space="0" w:color="auto"/>
                          </w:divBdr>
                          <w:divsChild>
                            <w:div w:id="942568219">
                              <w:marLeft w:val="0"/>
                              <w:marRight w:val="0"/>
                              <w:marTop w:val="0"/>
                              <w:marBottom w:val="0"/>
                              <w:divBdr>
                                <w:top w:val="none" w:sz="0" w:space="0" w:color="auto"/>
                                <w:left w:val="none" w:sz="0" w:space="0" w:color="auto"/>
                                <w:bottom w:val="none" w:sz="0" w:space="0" w:color="auto"/>
                                <w:right w:val="none" w:sz="0" w:space="0" w:color="auto"/>
                              </w:divBdr>
                            </w:div>
                            <w:div w:id="20514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565">
                      <w:marLeft w:val="0"/>
                      <w:marRight w:val="0"/>
                      <w:marTop w:val="0"/>
                      <w:marBottom w:val="0"/>
                      <w:divBdr>
                        <w:top w:val="none" w:sz="0" w:space="0" w:color="auto"/>
                        <w:left w:val="none" w:sz="0" w:space="0" w:color="auto"/>
                        <w:bottom w:val="none" w:sz="0" w:space="0" w:color="auto"/>
                        <w:right w:val="none" w:sz="0" w:space="0" w:color="auto"/>
                      </w:divBdr>
                      <w:divsChild>
                        <w:div w:id="1199583657">
                          <w:marLeft w:val="0"/>
                          <w:marRight w:val="0"/>
                          <w:marTop w:val="0"/>
                          <w:marBottom w:val="0"/>
                          <w:divBdr>
                            <w:top w:val="none" w:sz="0" w:space="0" w:color="auto"/>
                            <w:left w:val="none" w:sz="0" w:space="0" w:color="auto"/>
                            <w:bottom w:val="none" w:sz="0" w:space="0" w:color="auto"/>
                            <w:right w:val="none" w:sz="0" w:space="0" w:color="auto"/>
                          </w:divBdr>
                          <w:divsChild>
                            <w:div w:id="761992951">
                              <w:marLeft w:val="0"/>
                              <w:marRight w:val="0"/>
                              <w:marTop w:val="0"/>
                              <w:marBottom w:val="0"/>
                              <w:divBdr>
                                <w:top w:val="none" w:sz="0" w:space="0" w:color="auto"/>
                                <w:left w:val="none" w:sz="0" w:space="0" w:color="auto"/>
                                <w:bottom w:val="none" w:sz="0" w:space="0" w:color="auto"/>
                                <w:right w:val="none" w:sz="0" w:space="0" w:color="auto"/>
                              </w:divBdr>
                            </w:div>
                            <w:div w:id="353268197">
                              <w:marLeft w:val="0"/>
                              <w:marRight w:val="0"/>
                              <w:marTop w:val="0"/>
                              <w:marBottom w:val="0"/>
                              <w:divBdr>
                                <w:top w:val="none" w:sz="0" w:space="0" w:color="auto"/>
                                <w:left w:val="none" w:sz="0" w:space="0" w:color="auto"/>
                                <w:bottom w:val="none" w:sz="0" w:space="0" w:color="auto"/>
                                <w:right w:val="none" w:sz="0" w:space="0" w:color="auto"/>
                              </w:divBdr>
                            </w:div>
                            <w:div w:id="16577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588">
                      <w:marLeft w:val="0"/>
                      <w:marRight w:val="0"/>
                      <w:marTop w:val="0"/>
                      <w:marBottom w:val="0"/>
                      <w:divBdr>
                        <w:top w:val="none" w:sz="0" w:space="0" w:color="auto"/>
                        <w:left w:val="none" w:sz="0" w:space="0" w:color="auto"/>
                        <w:bottom w:val="none" w:sz="0" w:space="0" w:color="auto"/>
                        <w:right w:val="none" w:sz="0" w:space="0" w:color="auto"/>
                      </w:divBdr>
                      <w:divsChild>
                        <w:div w:id="596409328">
                          <w:marLeft w:val="0"/>
                          <w:marRight w:val="0"/>
                          <w:marTop w:val="0"/>
                          <w:marBottom w:val="0"/>
                          <w:divBdr>
                            <w:top w:val="none" w:sz="0" w:space="0" w:color="auto"/>
                            <w:left w:val="none" w:sz="0" w:space="0" w:color="auto"/>
                            <w:bottom w:val="none" w:sz="0" w:space="0" w:color="auto"/>
                            <w:right w:val="none" w:sz="0" w:space="0" w:color="auto"/>
                          </w:divBdr>
                          <w:divsChild>
                            <w:div w:id="1536851205">
                              <w:marLeft w:val="0"/>
                              <w:marRight w:val="0"/>
                              <w:marTop w:val="0"/>
                              <w:marBottom w:val="0"/>
                              <w:divBdr>
                                <w:top w:val="none" w:sz="0" w:space="0" w:color="auto"/>
                                <w:left w:val="none" w:sz="0" w:space="0" w:color="auto"/>
                                <w:bottom w:val="none" w:sz="0" w:space="0" w:color="auto"/>
                                <w:right w:val="none" w:sz="0" w:space="0" w:color="auto"/>
                              </w:divBdr>
                            </w:div>
                            <w:div w:id="1498689376">
                              <w:marLeft w:val="0"/>
                              <w:marRight w:val="0"/>
                              <w:marTop w:val="0"/>
                              <w:marBottom w:val="0"/>
                              <w:divBdr>
                                <w:top w:val="none" w:sz="0" w:space="0" w:color="auto"/>
                                <w:left w:val="none" w:sz="0" w:space="0" w:color="auto"/>
                                <w:bottom w:val="none" w:sz="0" w:space="0" w:color="auto"/>
                                <w:right w:val="none" w:sz="0" w:space="0" w:color="auto"/>
                              </w:divBdr>
                            </w:div>
                            <w:div w:id="15805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9088">
      <w:bodyDiv w:val="1"/>
      <w:marLeft w:val="0"/>
      <w:marRight w:val="0"/>
      <w:marTop w:val="0"/>
      <w:marBottom w:val="0"/>
      <w:divBdr>
        <w:top w:val="none" w:sz="0" w:space="0" w:color="auto"/>
        <w:left w:val="none" w:sz="0" w:space="0" w:color="auto"/>
        <w:bottom w:val="none" w:sz="0" w:space="0" w:color="auto"/>
        <w:right w:val="none" w:sz="0" w:space="0" w:color="auto"/>
      </w:divBdr>
      <w:divsChild>
        <w:div w:id="2119829194">
          <w:marLeft w:val="0"/>
          <w:marRight w:val="0"/>
          <w:marTop w:val="0"/>
          <w:marBottom w:val="0"/>
          <w:divBdr>
            <w:top w:val="none" w:sz="0" w:space="0" w:color="auto"/>
            <w:left w:val="none" w:sz="0" w:space="0" w:color="auto"/>
            <w:bottom w:val="none" w:sz="0" w:space="0" w:color="auto"/>
            <w:right w:val="none" w:sz="0" w:space="0" w:color="auto"/>
          </w:divBdr>
          <w:divsChild>
            <w:div w:id="334378775">
              <w:marLeft w:val="0"/>
              <w:marRight w:val="0"/>
              <w:marTop w:val="0"/>
              <w:marBottom w:val="0"/>
              <w:divBdr>
                <w:top w:val="none" w:sz="0" w:space="0" w:color="auto"/>
                <w:left w:val="none" w:sz="0" w:space="0" w:color="auto"/>
                <w:bottom w:val="none" w:sz="0" w:space="0" w:color="auto"/>
                <w:right w:val="none" w:sz="0" w:space="0" w:color="auto"/>
              </w:divBdr>
              <w:divsChild>
                <w:div w:id="13441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422">
          <w:marLeft w:val="0"/>
          <w:marRight w:val="0"/>
          <w:marTop w:val="0"/>
          <w:marBottom w:val="0"/>
          <w:divBdr>
            <w:top w:val="none" w:sz="0" w:space="0" w:color="auto"/>
            <w:left w:val="none" w:sz="0" w:space="0" w:color="auto"/>
            <w:bottom w:val="none" w:sz="0" w:space="0" w:color="auto"/>
            <w:right w:val="none" w:sz="0" w:space="0" w:color="auto"/>
          </w:divBdr>
          <w:divsChild>
            <w:div w:id="1349329553">
              <w:marLeft w:val="0"/>
              <w:marRight w:val="0"/>
              <w:marTop w:val="0"/>
              <w:marBottom w:val="0"/>
              <w:divBdr>
                <w:top w:val="none" w:sz="0" w:space="0" w:color="auto"/>
                <w:left w:val="none" w:sz="0" w:space="0" w:color="auto"/>
                <w:bottom w:val="none" w:sz="0" w:space="0" w:color="auto"/>
                <w:right w:val="none" w:sz="0" w:space="0" w:color="auto"/>
              </w:divBdr>
              <w:divsChild>
                <w:div w:id="18125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207">
          <w:marLeft w:val="0"/>
          <w:marRight w:val="0"/>
          <w:marTop w:val="0"/>
          <w:marBottom w:val="0"/>
          <w:divBdr>
            <w:top w:val="none" w:sz="0" w:space="0" w:color="auto"/>
            <w:left w:val="none" w:sz="0" w:space="0" w:color="auto"/>
            <w:bottom w:val="none" w:sz="0" w:space="0" w:color="auto"/>
            <w:right w:val="none" w:sz="0" w:space="0" w:color="auto"/>
          </w:divBdr>
          <w:divsChild>
            <w:div w:id="825320385">
              <w:marLeft w:val="0"/>
              <w:marRight w:val="0"/>
              <w:marTop w:val="0"/>
              <w:marBottom w:val="0"/>
              <w:divBdr>
                <w:top w:val="none" w:sz="0" w:space="0" w:color="auto"/>
                <w:left w:val="none" w:sz="0" w:space="0" w:color="auto"/>
                <w:bottom w:val="none" w:sz="0" w:space="0" w:color="auto"/>
                <w:right w:val="none" w:sz="0" w:space="0" w:color="auto"/>
              </w:divBdr>
              <w:divsChild>
                <w:div w:id="550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85999">
      <w:bodyDiv w:val="1"/>
      <w:marLeft w:val="0"/>
      <w:marRight w:val="0"/>
      <w:marTop w:val="0"/>
      <w:marBottom w:val="0"/>
      <w:divBdr>
        <w:top w:val="none" w:sz="0" w:space="0" w:color="auto"/>
        <w:left w:val="none" w:sz="0" w:space="0" w:color="auto"/>
        <w:bottom w:val="none" w:sz="0" w:space="0" w:color="auto"/>
        <w:right w:val="none" w:sz="0" w:space="0" w:color="auto"/>
      </w:divBdr>
      <w:divsChild>
        <w:div w:id="396515274">
          <w:marLeft w:val="0"/>
          <w:marRight w:val="0"/>
          <w:marTop w:val="0"/>
          <w:marBottom w:val="0"/>
          <w:divBdr>
            <w:top w:val="none" w:sz="0" w:space="0" w:color="auto"/>
            <w:left w:val="none" w:sz="0" w:space="0" w:color="auto"/>
            <w:bottom w:val="none" w:sz="0" w:space="0" w:color="auto"/>
            <w:right w:val="none" w:sz="0" w:space="0" w:color="auto"/>
          </w:divBdr>
        </w:div>
      </w:divsChild>
    </w:div>
    <w:div w:id="2053382748">
      <w:bodyDiv w:val="1"/>
      <w:marLeft w:val="0"/>
      <w:marRight w:val="0"/>
      <w:marTop w:val="0"/>
      <w:marBottom w:val="0"/>
      <w:divBdr>
        <w:top w:val="none" w:sz="0" w:space="0" w:color="auto"/>
        <w:left w:val="none" w:sz="0" w:space="0" w:color="auto"/>
        <w:bottom w:val="none" w:sz="0" w:space="0" w:color="auto"/>
        <w:right w:val="none" w:sz="0" w:space="0" w:color="auto"/>
      </w:divBdr>
      <w:divsChild>
        <w:div w:id="1709447751">
          <w:marLeft w:val="0"/>
          <w:marRight w:val="0"/>
          <w:marTop w:val="0"/>
          <w:marBottom w:val="0"/>
          <w:divBdr>
            <w:top w:val="none" w:sz="0" w:space="0" w:color="auto"/>
            <w:left w:val="none" w:sz="0" w:space="0" w:color="auto"/>
            <w:bottom w:val="none" w:sz="0" w:space="0" w:color="auto"/>
            <w:right w:val="none" w:sz="0" w:space="0" w:color="auto"/>
          </w:divBdr>
        </w:div>
        <w:div w:id="858278002">
          <w:marLeft w:val="0"/>
          <w:marRight w:val="0"/>
          <w:marTop w:val="0"/>
          <w:marBottom w:val="0"/>
          <w:divBdr>
            <w:top w:val="none" w:sz="0" w:space="0" w:color="auto"/>
            <w:left w:val="none" w:sz="0" w:space="0" w:color="auto"/>
            <w:bottom w:val="none" w:sz="0" w:space="0" w:color="auto"/>
            <w:right w:val="none" w:sz="0" w:space="0" w:color="auto"/>
          </w:divBdr>
        </w:div>
        <w:div w:id="1612778587">
          <w:marLeft w:val="0"/>
          <w:marRight w:val="0"/>
          <w:marTop w:val="0"/>
          <w:marBottom w:val="0"/>
          <w:divBdr>
            <w:top w:val="none" w:sz="0" w:space="0" w:color="auto"/>
            <w:left w:val="none" w:sz="0" w:space="0" w:color="auto"/>
            <w:bottom w:val="none" w:sz="0" w:space="0" w:color="auto"/>
            <w:right w:val="none" w:sz="0" w:space="0" w:color="auto"/>
          </w:divBdr>
          <w:divsChild>
            <w:div w:id="1184055770">
              <w:marLeft w:val="0"/>
              <w:marRight w:val="0"/>
              <w:marTop w:val="0"/>
              <w:marBottom w:val="0"/>
              <w:divBdr>
                <w:top w:val="none" w:sz="0" w:space="0" w:color="auto"/>
                <w:left w:val="none" w:sz="0" w:space="0" w:color="auto"/>
                <w:bottom w:val="none" w:sz="0" w:space="0" w:color="auto"/>
                <w:right w:val="none" w:sz="0" w:space="0" w:color="auto"/>
              </w:divBdr>
              <w:divsChild>
                <w:div w:id="1584022206">
                  <w:marLeft w:val="0"/>
                  <w:marRight w:val="0"/>
                  <w:marTop w:val="0"/>
                  <w:marBottom w:val="0"/>
                  <w:divBdr>
                    <w:top w:val="none" w:sz="0" w:space="0" w:color="auto"/>
                    <w:left w:val="none" w:sz="0" w:space="0" w:color="auto"/>
                    <w:bottom w:val="none" w:sz="0" w:space="0" w:color="auto"/>
                    <w:right w:val="none" w:sz="0" w:space="0" w:color="auto"/>
                  </w:divBdr>
                </w:div>
                <w:div w:id="2012247110">
                  <w:marLeft w:val="0"/>
                  <w:marRight w:val="0"/>
                  <w:marTop w:val="0"/>
                  <w:marBottom w:val="0"/>
                  <w:divBdr>
                    <w:top w:val="none" w:sz="0" w:space="0" w:color="auto"/>
                    <w:left w:val="none" w:sz="0" w:space="0" w:color="auto"/>
                    <w:bottom w:val="none" w:sz="0" w:space="0" w:color="auto"/>
                    <w:right w:val="none" w:sz="0" w:space="0" w:color="auto"/>
                  </w:divBdr>
                  <w:divsChild>
                    <w:div w:id="267351742">
                      <w:marLeft w:val="0"/>
                      <w:marRight w:val="0"/>
                      <w:marTop w:val="0"/>
                      <w:marBottom w:val="0"/>
                      <w:divBdr>
                        <w:top w:val="none" w:sz="0" w:space="0" w:color="auto"/>
                        <w:left w:val="none" w:sz="0" w:space="0" w:color="auto"/>
                        <w:bottom w:val="none" w:sz="0" w:space="0" w:color="auto"/>
                        <w:right w:val="none" w:sz="0" w:space="0" w:color="auto"/>
                      </w:divBdr>
                      <w:divsChild>
                        <w:div w:id="489709944">
                          <w:marLeft w:val="0"/>
                          <w:marRight w:val="0"/>
                          <w:marTop w:val="0"/>
                          <w:marBottom w:val="0"/>
                          <w:divBdr>
                            <w:top w:val="none" w:sz="0" w:space="0" w:color="auto"/>
                            <w:left w:val="none" w:sz="0" w:space="0" w:color="auto"/>
                            <w:bottom w:val="none" w:sz="0" w:space="0" w:color="auto"/>
                            <w:right w:val="none" w:sz="0" w:space="0" w:color="auto"/>
                          </w:divBdr>
                        </w:div>
                        <w:div w:id="1289357868">
                          <w:marLeft w:val="0"/>
                          <w:marRight w:val="0"/>
                          <w:marTop w:val="0"/>
                          <w:marBottom w:val="0"/>
                          <w:divBdr>
                            <w:top w:val="none" w:sz="0" w:space="0" w:color="auto"/>
                            <w:left w:val="none" w:sz="0" w:space="0" w:color="auto"/>
                            <w:bottom w:val="none" w:sz="0" w:space="0" w:color="auto"/>
                            <w:right w:val="none" w:sz="0" w:space="0" w:color="auto"/>
                          </w:divBdr>
                        </w:div>
                        <w:div w:id="1231889689">
                          <w:marLeft w:val="0"/>
                          <w:marRight w:val="0"/>
                          <w:marTop w:val="0"/>
                          <w:marBottom w:val="0"/>
                          <w:divBdr>
                            <w:top w:val="none" w:sz="0" w:space="0" w:color="auto"/>
                            <w:left w:val="none" w:sz="0" w:space="0" w:color="auto"/>
                            <w:bottom w:val="none" w:sz="0" w:space="0" w:color="auto"/>
                            <w:right w:val="none" w:sz="0" w:space="0" w:color="auto"/>
                          </w:divBdr>
                        </w:div>
                        <w:div w:id="1428572804">
                          <w:marLeft w:val="0"/>
                          <w:marRight w:val="0"/>
                          <w:marTop w:val="0"/>
                          <w:marBottom w:val="0"/>
                          <w:divBdr>
                            <w:top w:val="none" w:sz="0" w:space="0" w:color="auto"/>
                            <w:left w:val="none" w:sz="0" w:space="0" w:color="auto"/>
                            <w:bottom w:val="none" w:sz="0" w:space="0" w:color="auto"/>
                            <w:right w:val="none" w:sz="0" w:space="0" w:color="auto"/>
                          </w:divBdr>
                        </w:div>
                        <w:div w:id="994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843438">
      <w:bodyDiv w:val="1"/>
      <w:marLeft w:val="0"/>
      <w:marRight w:val="0"/>
      <w:marTop w:val="0"/>
      <w:marBottom w:val="0"/>
      <w:divBdr>
        <w:top w:val="none" w:sz="0" w:space="0" w:color="auto"/>
        <w:left w:val="none" w:sz="0" w:space="0" w:color="auto"/>
        <w:bottom w:val="none" w:sz="0" w:space="0" w:color="auto"/>
        <w:right w:val="none" w:sz="0" w:space="0" w:color="auto"/>
      </w:divBdr>
      <w:divsChild>
        <w:div w:id="415395436">
          <w:marLeft w:val="0"/>
          <w:marRight w:val="0"/>
          <w:marTop w:val="0"/>
          <w:marBottom w:val="0"/>
          <w:divBdr>
            <w:top w:val="none" w:sz="0" w:space="0" w:color="auto"/>
            <w:left w:val="none" w:sz="0" w:space="0" w:color="auto"/>
            <w:bottom w:val="none" w:sz="0" w:space="0" w:color="auto"/>
            <w:right w:val="none" w:sz="0" w:space="0" w:color="auto"/>
          </w:divBdr>
          <w:divsChild>
            <w:div w:id="86661760">
              <w:marLeft w:val="0"/>
              <w:marRight w:val="0"/>
              <w:marTop w:val="0"/>
              <w:marBottom w:val="0"/>
              <w:divBdr>
                <w:top w:val="none" w:sz="0" w:space="0" w:color="auto"/>
                <w:left w:val="none" w:sz="0" w:space="0" w:color="auto"/>
                <w:bottom w:val="none" w:sz="0" w:space="0" w:color="auto"/>
                <w:right w:val="none" w:sz="0" w:space="0" w:color="auto"/>
              </w:divBdr>
            </w:div>
            <w:div w:id="2029990162">
              <w:marLeft w:val="0"/>
              <w:marRight w:val="0"/>
              <w:marTop w:val="0"/>
              <w:marBottom w:val="0"/>
              <w:divBdr>
                <w:top w:val="none" w:sz="0" w:space="0" w:color="auto"/>
                <w:left w:val="none" w:sz="0" w:space="0" w:color="auto"/>
                <w:bottom w:val="none" w:sz="0" w:space="0" w:color="auto"/>
                <w:right w:val="none" w:sz="0" w:space="0" w:color="auto"/>
              </w:divBdr>
            </w:div>
          </w:divsChild>
        </w:div>
        <w:div w:id="1210073166">
          <w:marLeft w:val="0"/>
          <w:marRight w:val="0"/>
          <w:marTop w:val="0"/>
          <w:marBottom w:val="0"/>
          <w:divBdr>
            <w:top w:val="none" w:sz="0" w:space="0" w:color="auto"/>
            <w:left w:val="none" w:sz="0" w:space="0" w:color="auto"/>
            <w:bottom w:val="none" w:sz="0" w:space="0" w:color="auto"/>
            <w:right w:val="none" w:sz="0" w:space="0" w:color="auto"/>
          </w:divBdr>
        </w:div>
      </w:divsChild>
    </w:div>
    <w:div w:id="2054498021">
      <w:bodyDiv w:val="1"/>
      <w:marLeft w:val="0"/>
      <w:marRight w:val="0"/>
      <w:marTop w:val="0"/>
      <w:marBottom w:val="0"/>
      <w:divBdr>
        <w:top w:val="none" w:sz="0" w:space="0" w:color="auto"/>
        <w:left w:val="none" w:sz="0" w:space="0" w:color="auto"/>
        <w:bottom w:val="none" w:sz="0" w:space="0" w:color="auto"/>
        <w:right w:val="none" w:sz="0" w:space="0" w:color="auto"/>
      </w:divBdr>
      <w:divsChild>
        <w:div w:id="611086239">
          <w:marLeft w:val="0"/>
          <w:marRight w:val="0"/>
          <w:marTop w:val="0"/>
          <w:marBottom w:val="0"/>
          <w:divBdr>
            <w:top w:val="none" w:sz="0" w:space="0" w:color="auto"/>
            <w:left w:val="none" w:sz="0" w:space="0" w:color="auto"/>
            <w:bottom w:val="none" w:sz="0" w:space="0" w:color="auto"/>
            <w:right w:val="none" w:sz="0" w:space="0" w:color="auto"/>
          </w:divBdr>
        </w:div>
        <w:div w:id="1074619593">
          <w:marLeft w:val="0"/>
          <w:marRight w:val="0"/>
          <w:marTop w:val="0"/>
          <w:marBottom w:val="0"/>
          <w:divBdr>
            <w:top w:val="none" w:sz="0" w:space="0" w:color="auto"/>
            <w:left w:val="none" w:sz="0" w:space="0" w:color="auto"/>
            <w:bottom w:val="none" w:sz="0" w:space="0" w:color="auto"/>
            <w:right w:val="none" w:sz="0" w:space="0" w:color="auto"/>
          </w:divBdr>
        </w:div>
      </w:divsChild>
    </w:div>
    <w:div w:id="2056806536">
      <w:bodyDiv w:val="1"/>
      <w:marLeft w:val="0"/>
      <w:marRight w:val="0"/>
      <w:marTop w:val="0"/>
      <w:marBottom w:val="0"/>
      <w:divBdr>
        <w:top w:val="none" w:sz="0" w:space="0" w:color="auto"/>
        <w:left w:val="none" w:sz="0" w:space="0" w:color="auto"/>
        <w:bottom w:val="none" w:sz="0" w:space="0" w:color="auto"/>
        <w:right w:val="none" w:sz="0" w:space="0" w:color="auto"/>
      </w:divBdr>
      <w:divsChild>
        <w:div w:id="711658987">
          <w:marLeft w:val="0"/>
          <w:marRight w:val="150"/>
          <w:marTop w:val="75"/>
          <w:marBottom w:val="150"/>
          <w:divBdr>
            <w:top w:val="none" w:sz="0" w:space="0" w:color="auto"/>
            <w:left w:val="none" w:sz="0" w:space="0" w:color="auto"/>
            <w:bottom w:val="none" w:sz="0" w:space="0" w:color="auto"/>
            <w:right w:val="none" w:sz="0" w:space="0" w:color="auto"/>
          </w:divBdr>
        </w:div>
      </w:divsChild>
    </w:div>
    <w:div w:id="2058041101">
      <w:bodyDiv w:val="1"/>
      <w:marLeft w:val="0"/>
      <w:marRight w:val="0"/>
      <w:marTop w:val="0"/>
      <w:marBottom w:val="0"/>
      <w:divBdr>
        <w:top w:val="none" w:sz="0" w:space="0" w:color="auto"/>
        <w:left w:val="none" w:sz="0" w:space="0" w:color="auto"/>
        <w:bottom w:val="none" w:sz="0" w:space="0" w:color="auto"/>
        <w:right w:val="none" w:sz="0" w:space="0" w:color="auto"/>
      </w:divBdr>
      <w:divsChild>
        <w:div w:id="202183024">
          <w:marLeft w:val="0"/>
          <w:marRight w:val="0"/>
          <w:marTop w:val="0"/>
          <w:marBottom w:val="0"/>
          <w:divBdr>
            <w:top w:val="none" w:sz="0" w:space="0" w:color="auto"/>
            <w:left w:val="none" w:sz="0" w:space="0" w:color="auto"/>
            <w:bottom w:val="none" w:sz="0" w:space="0" w:color="auto"/>
            <w:right w:val="none" w:sz="0" w:space="0" w:color="auto"/>
          </w:divBdr>
          <w:divsChild>
            <w:div w:id="1525902657">
              <w:marLeft w:val="0"/>
              <w:marRight w:val="0"/>
              <w:marTop w:val="0"/>
              <w:marBottom w:val="0"/>
              <w:divBdr>
                <w:top w:val="none" w:sz="0" w:space="0" w:color="auto"/>
                <w:left w:val="none" w:sz="0" w:space="0" w:color="auto"/>
                <w:bottom w:val="none" w:sz="0" w:space="0" w:color="auto"/>
                <w:right w:val="none" w:sz="0" w:space="0" w:color="auto"/>
              </w:divBdr>
            </w:div>
            <w:div w:id="2109159101">
              <w:marLeft w:val="0"/>
              <w:marRight w:val="0"/>
              <w:marTop w:val="0"/>
              <w:marBottom w:val="0"/>
              <w:divBdr>
                <w:top w:val="none" w:sz="0" w:space="0" w:color="auto"/>
                <w:left w:val="none" w:sz="0" w:space="0" w:color="auto"/>
                <w:bottom w:val="none" w:sz="0" w:space="0" w:color="auto"/>
                <w:right w:val="none" w:sz="0" w:space="0" w:color="auto"/>
              </w:divBdr>
            </w:div>
          </w:divsChild>
        </w:div>
        <w:div w:id="227232286">
          <w:marLeft w:val="0"/>
          <w:marRight w:val="0"/>
          <w:marTop w:val="0"/>
          <w:marBottom w:val="0"/>
          <w:divBdr>
            <w:top w:val="none" w:sz="0" w:space="0" w:color="auto"/>
            <w:left w:val="none" w:sz="0" w:space="0" w:color="auto"/>
            <w:bottom w:val="none" w:sz="0" w:space="0" w:color="auto"/>
            <w:right w:val="none" w:sz="0" w:space="0" w:color="auto"/>
          </w:divBdr>
        </w:div>
      </w:divsChild>
    </w:div>
    <w:div w:id="2058240730">
      <w:bodyDiv w:val="1"/>
      <w:marLeft w:val="0"/>
      <w:marRight w:val="0"/>
      <w:marTop w:val="0"/>
      <w:marBottom w:val="0"/>
      <w:divBdr>
        <w:top w:val="none" w:sz="0" w:space="0" w:color="auto"/>
        <w:left w:val="none" w:sz="0" w:space="0" w:color="auto"/>
        <w:bottom w:val="none" w:sz="0" w:space="0" w:color="auto"/>
        <w:right w:val="none" w:sz="0" w:space="0" w:color="auto"/>
      </w:divBdr>
      <w:divsChild>
        <w:div w:id="980231215">
          <w:marLeft w:val="0"/>
          <w:marRight w:val="0"/>
          <w:marTop w:val="0"/>
          <w:marBottom w:val="0"/>
          <w:divBdr>
            <w:top w:val="none" w:sz="0" w:space="0" w:color="auto"/>
            <w:left w:val="none" w:sz="0" w:space="0" w:color="auto"/>
            <w:bottom w:val="none" w:sz="0" w:space="0" w:color="auto"/>
            <w:right w:val="none" w:sz="0" w:space="0" w:color="auto"/>
          </w:divBdr>
        </w:div>
        <w:div w:id="954940800">
          <w:marLeft w:val="0"/>
          <w:marRight w:val="0"/>
          <w:marTop w:val="0"/>
          <w:marBottom w:val="0"/>
          <w:divBdr>
            <w:top w:val="none" w:sz="0" w:space="0" w:color="auto"/>
            <w:left w:val="none" w:sz="0" w:space="0" w:color="auto"/>
            <w:bottom w:val="none" w:sz="0" w:space="0" w:color="auto"/>
            <w:right w:val="none" w:sz="0" w:space="0" w:color="auto"/>
          </w:divBdr>
        </w:div>
      </w:divsChild>
    </w:div>
    <w:div w:id="2060857741">
      <w:bodyDiv w:val="1"/>
      <w:marLeft w:val="0"/>
      <w:marRight w:val="0"/>
      <w:marTop w:val="0"/>
      <w:marBottom w:val="0"/>
      <w:divBdr>
        <w:top w:val="none" w:sz="0" w:space="0" w:color="auto"/>
        <w:left w:val="none" w:sz="0" w:space="0" w:color="auto"/>
        <w:bottom w:val="none" w:sz="0" w:space="0" w:color="auto"/>
        <w:right w:val="none" w:sz="0" w:space="0" w:color="auto"/>
      </w:divBdr>
      <w:divsChild>
        <w:div w:id="794834972">
          <w:marLeft w:val="0"/>
          <w:marRight w:val="0"/>
          <w:marTop w:val="0"/>
          <w:marBottom w:val="0"/>
          <w:divBdr>
            <w:top w:val="none" w:sz="0" w:space="0" w:color="auto"/>
            <w:left w:val="none" w:sz="0" w:space="0" w:color="auto"/>
            <w:bottom w:val="none" w:sz="0" w:space="0" w:color="auto"/>
            <w:right w:val="none" w:sz="0" w:space="0" w:color="auto"/>
          </w:divBdr>
          <w:divsChild>
            <w:div w:id="522980259">
              <w:marLeft w:val="0"/>
              <w:marRight w:val="0"/>
              <w:marTop w:val="0"/>
              <w:marBottom w:val="0"/>
              <w:divBdr>
                <w:top w:val="none" w:sz="0" w:space="0" w:color="auto"/>
                <w:left w:val="none" w:sz="0" w:space="0" w:color="auto"/>
                <w:bottom w:val="none" w:sz="0" w:space="0" w:color="auto"/>
                <w:right w:val="none" w:sz="0" w:space="0" w:color="auto"/>
              </w:divBdr>
            </w:div>
            <w:div w:id="156531705">
              <w:marLeft w:val="0"/>
              <w:marRight w:val="0"/>
              <w:marTop w:val="0"/>
              <w:marBottom w:val="0"/>
              <w:divBdr>
                <w:top w:val="none" w:sz="0" w:space="0" w:color="auto"/>
                <w:left w:val="none" w:sz="0" w:space="0" w:color="auto"/>
                <w:bottom w:val="none" w:sz="0" w:space="0" w:color="auto"/>
                <w:right w:val="none" w:sz="0" w:space="0" w:color="auto"/>
              </w:divBdr>
            </w:div>
          </w:divsChild>
        </w:div>
        <w:div w:id="517164394">
          <w:marLeft w:val="0"/>
          <w:marRight w:val="0"/>
          <w:marTop w:val="0"/>
          <w:marBottom w:val="0"/>
          <w:divBdr>
            <w:top w:val="none" w:sz="0" w:space="0" w:color="auto"/>
            <w:left w:val="none" w:sz="0" w:space="0" w:color="auto"/>
            <w:bottom w:val="none" w:sz="0" w:space="0" w:color="auto"/>
            <w:right w:val="none" w:sz="0" w:space="0" w:color="auto"/>
          </w:divBdr>
        </w:div>
      </w:divsChild>
    </w:div>
    <w:div w:id="2061049336">
      <w:bodyDiv w:val="1"/>
      <w:marLeft w:val="0"/>
      <w:marRight w:val="0"/>
      <w:marTop w:val="0"/>
      <w:marBottom w:val="0"/>
      <w:divBdr>
        <w:top w:val="none" w:sz="0" w:space="0" w:color="auto"/>
        <w:left w:val="none" w:sz="0" w:space="0" w:color="auto"/>
        <w:bottom w:val="none" w:sz="0" w:space="0" w:color="auto"/>
        <w:right w:val="none" w:sz="0" w:space="0" w:color="auto"/>
      </w:divBdr>
      <w:divsChild>
        <w:div w:id="753740580">
          <w:marLeft w:val="0"/>
          <w:marRight w:val="0"/>
          <w:marTop w:val="0"/>
          <w:marBottom w:val="0"/>
          <w:divBdr>
            <w:top w:val="none" w:sz="0" w:space="0" w:color="auto"/>
            <w:left w:val="none" w:sz="0" w:space="0" w:color="auto"/>
            <w:bottom w:val="none" w:sz="0" w:space="0" w:color="auto"/>
            <w:right w:val="none" w:sz="0" w:space="0" w:color="auto"/>
          </w:divBdr>
          <w:divsChild>
            <w:div w:id="179711155">
              <w:marLeft w:val="0"/>
              <w:marRight w:val="0"/>
              <w:marTop w:val="0"/>
              <w:marBottom w:val="0"/>
              <w:divBdr>
                <w:top w:val="none" w:sz="0" w:space="0" w:color="auto"/>
                <w:left w:val="none" w:sz="0" w:space="0" w:color="auto"/>
                <w:bottom w:val="none" w:sz="0" w:space="0" w:color="auto"/>
                <w:right w:val="none" w:sz="0" w:space="0" w:color="auto"/>
              </w:divBdr>
            </w:div>
            <w:div w:id="1408653072">
              <w:marLeft w:val="0"/>
              <w:marRight w:val="0"/>
              <w:marTop w:val="0"/>
              <w:marBottom w:val="0"/>
              <w:divBdr>
                <w:top w:val="none" w:sz="0" w:space="0" w:color="auto"/>
                <w:left w:val="none" w:sz="0" w:space="0" w:color="auto"/>
                <w:bottom w:val="none" w:sz="0" w:space="0" w:color="auto"/>
                <w:right w:val="none" w:sz="0" w:space="0" w:color="auto"/>
              </w:divBdr>
            </w:div>
          </w:divsChild>
        </w:div>
        <w:div w:id="680399976">
          <w:marLeft w:val="0"/>
          <w:marRight w:val="0"/>
          <w:marTop w:val="0"/>
          <w:marBottom w:val="0"/>
          <w:divBdr>
            <w:top w:val="none" w:sz="0" w:space="0" w:color="auto"/>
            <w:left w:val="none" w:sz="0" w:space="0" w:color="auto"/>
            <w:bottom w:val="none" w:sz="0" w:space="0" w:color="auto"/>
            <w:right w:val="none" w:sz="0" w:space="0" w:color="auto"/>
          </w:divBdr>
        </w:div>
      </w:divsChild>
    </w:div>
    <w:div w:id="2061247710">
      <w:bodyDiv w:val="1"/>
      <w:marLeft w:val="0"/>
      <w:marRight w:val="0"/>
      <w:marTop w:val="0"/>
      <w:marBottom w:val="0"/>
      <w:divBdr>
        <w:top w:val="none" w:sz="0" w:space="0" w:color="auto"/>
        <w:left w:val="none" w:sz="0" w:space="0" w:color="auto"/>
        <w:bottom w:val="none" w:sz="0" w:space="0" w:color="auto"/>
        <w:right w:val="none" w:sz="0" w:space="0" w:color="auto"/>
      </w:divBdr>
      <w:divsChild>
        <w:div w:id="2135708104">
          <w:marLeft w:val="0"/>
          <w:marRight w:val="0"/>
          <w:marTop w:val="0"/>
          <w:marBottom w:val="0"/>
          <w:divBdr>
            <w:top w:val="none" w:sz="0" w:space="0" w:color="auto"/>
            <w:left w:val="none" w:sz="0" w:space="0" w:color="auto"/>
            <w:bottom w:val="none" w:sz="0" w:space="0" w:color="auto"/>
            <w:right w:val="none" w:sz="0" w:space="0" w:color="auto"/>
          </w:divBdr>
          <w:divsChild>
            <w:div w:id="2124834757">
              <w:marLeft w:val="0"/>
              <w:marRight w:val="0"/>
              <w:marTop w:val="0"/>
              <w:marBottom w:val="0"/>
              <w:divBdr>
                <w:top w:val="none" w:sz="0" w:space="0" w:color="auto"/>
                <w:left w:val="none" w:sz="0" w:space="0" w:color="auto"/>
                <w:bottom w:val="none" w:sz="0" w:space="0" w:color="auto"/>
                <w:right w:val="none" w:sz="0" w:space="0" w:color="auto"/>
              </w:divBdr>
            </w:div>
            <w:div w:id="504394780">
              <w:marLeft w:val="0"/>
              <w:marRight w:val="0"/>
              <w:marTop w:val="0"/>
              <w:marBottom w:val="0"/>
              <w:divBdr>
                <w:top w:val="none" w:sz="0" w:space="0" w:color="auto"/>
                <w:left w:val="none" w:sz="0" w:space="0" w:color="auto"/>
                <w:bottom w:val="none" w:sz="0" w:space="0" w:color="auto"/>
                <w:right w:val="none" w:sz="0" w:space="0" w:color="auto"/>
              </w:divBdr>
            </w:div>
          </w:divsChild>
        </w:div>
        <w:div w:id="2118720467">
          <w:marLeft w:val="0"/>
          <w:marRight w:val="0"/>
          <w:marTop w:val="0"/>
          <w:marBottom w:val="0"/>
          <w:divBdr>
            <w:top w:val="none" w:sz="0" w:space="0" w:color="auto"/>
            <w:left w:val="none" w:sz="0" w:space="0" w:color="auto"/>
            <w:bottom w:val="none" w:sz="0" w:space="0" w:color="auto"/>
            <w:right w:val="none" w:sz="0" w:space="0" w:color="auto"/>
          </w:divBdr>
        </w:div>
      </w:divsChild>
    </w:div>
    <w:div w:id="2063140804">
      <w:bodyDiv w:val="1"/>
      <w:marLeft w:val="0"/>
      <w:marRight w:val="0"/>
      <w:marTop w:val="0"/>
      <w:marBottom w:val="0"/>
      <w:divBdr>
        <w:top w:val="none" w:sz="0" w:space="0" w:color="auto"/>
        <w:left w:val="none" w:sz="0" w:space="0" w:color="auto"/>
        <w:bottom w:val="none" w:sz="0" w:space="0" w:color="auto"/>
        <w:right w:val="none" w:sz="0" w:space="0" w:color="auto"/>
      </w:divBdr>
      <w:divsChild>
        <w:div w:id="1615096491">
          <w:marLeft w:val="0"/>
          <w:marRight w:val="0"/>
          <w:marTop w:val="0"/>
          <w:marBottom w:val="0"/>
          <w:divBdr>
            <w:top w:val="none" w:sz="0" w:space="0" w:color="auto"/>
            <w:left w:val="none" w:sz="0" w:space="0" w:color="auto"/>
            <w:bottom w:val="none" w:sz="0" w:space="0" w:color="auto"/>
            <w:right w:val="none" w:sz="0" w:space="0" w:color="auto"/>
          </w:divBdr>
        </w:div>
        <w:div w:id="2001733734">
          <w:marLeft w:val="0"/>
          <w:marRight w:val="0"/>
          <w:marTop w:val="0"/>
          <w:marBottom w:val="0"/>
          <w:divBdr>
            <w:top w:val="none" w:sz="0" w:space="0" w:color="auto"/>
            <w:left w:val="none" w:sz="0" w:space="0" w:color="auto"/>
            <w:bottom w:val="none" w:sz="0" w:space="0" w:color="auto"/>
            <w:right w:val="none" w:sz="0" w:space="0" w:color="auto"/>
          </w:divBdr>
          <w:divsChild>
            <w:div w:id="610820078">
              <w:marLeft w:val="0"/>
              <w:marRight w:val="0"/>
              <w:marTop w:val="0"/>
              <w:marBottom w:val="0"/>
              <w:divBdr>
                <w:top w:val="none" w:sz="0" w:space="0" w:color="auto"/>
                <w:left w:val="none" w:sz="0" w:space="0" w:color="auto"/>
                <w:bottom w:val="none" w:sz="0" w:space="0" w:color="auto"/>
                <w:right w:val="none" w:sz="0" w:space="0" w:color="auto"/>
              </w:divBdr>
              <w:divsChild>
                <w:div w:id="1908956521">
                  <w:marLeft w:val="0"/>
                  <w:marRight w:val="0"/>
                  <w:marTop w:val="0"/>
                  <w:marBottom w:val="0"/>
                  <w:divBdr>
                    <w:top w:val="none" w:sz="0" w:space="0" w:color="auto"/>
                    <w:left w:val="none" w:sz="0" w:space="0" w:color="auto"/>
                    <w:bottom w:val="none" w:sz="0" w:space="0" w:color="auto"/>
                    <w:right w:val="none" w:sz="0" w:space="0" w:color="auto"/>
                  </w:divBdr>
                  <w:divsChild>
                    <w:div w:id="1618681117">
                      <w:marLeft w:val="0"/>
                      <w:marRight w:val="0"/>
                      <w:marTop w:val="0"/>
                      <w:marBottom w:val="0"/>
                      <w:divBdr>
                        <w:top w:val="none" w:sz="0" w:space="0" w:color="auto"/>
                        <w:left w:val="none" w:sz="0" w:space="0" w:color="auto"/>
                        <w:bottom w:val="none" w:sz="0" w:space="0" w:color="auto"/>
                        <w:right w:val="none" w:sz="0" w:space="0" w:color="auto"/>
                      </w:divBdr>
                      <w:divsChild>
                        <w:div w:id="10001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0843">
              <w:marLeft w:val="0"/>
              <w:marRight w:val="0"/>
              <w:marTop w:val="0"/>
              <w:marBottom w:val="0"/>
              <w:divBdr>
                <w:top w:val="none" w:sz="0" w:space="0" w:color="auto"/>
                <w:left w:val="none" w:sz="0" w:space="0" w:color="auto"/>
                <w:bottom w:val="none" w:sz="0" w:space="0" w:color="auto"/>
                <w:right w:val="none" w:sz="0" w:space="0" w:color="auto"/>
              </w:divBdr>
              <w:divsChild>
                <w:div w:id="628246541">
                  <w:marLeft w:val="0"/>
                  <w:marRight w:val="0"/>
                  <w:marTop w:val="0"/>
                  <w:marBottom w:val="0"/>
                  <w:divBdr>
                    <w:top w:val="none" w:sz="0" w:space="0" w:color="auto"/>
                    <w:left w:val="none" w:sz="0" w:space="0" w:color="auto"/>
                    <w:bottom w:val="none" w:sz="0" w:space="0" w:color="auto"/>
                    <w:right w:val="none" w:sz="0" w:space="0" w:color="auto"/>
                  </w:divBdr>
                  <w:divsChild>
                    <w:div w:id="1645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8932">
          <w:marLeft w:val="0"/>
          <w:marRight w:val="0"/>
          <w:marTop w:val="0"/>
          <w:marBottom w:val="0"/>
          <w:divBdr>
            <w:top w:val="none" w:sz="0" w:space="0" w:color="auto"/>
            <w:left w:val="none" w:sz="0" w:space="0" w:color="auto"/>
            <w:bottom w:val="none" w:sz="0" w:space="0" w:color="auto"/>
            <w:right w:val="none" w:sz="0" w:space="0" w:color="auto"/>
          </w:divBdr>
          <w:divsChild>
            <w:div w:id="562255743">
              <w:marLeft w:val="0"/>
              <w:marRight w:val="0"/>
              <w:marTop w:val="0"/>
              <w:marBottom w:val="0"/>
              <w:divBdr>
                <w:top w:val="none" w:sz="0" w:space="0" w:color="auto"/>
                <w:left w:val="none" w:sz="0" w:space="0" w:color="auto"/>
                <w:bottom w:val="none" w:sz="0" w:space="0" w:color="auto"/>
                <w:right w:val="none" w:sz="0" w:space="0" w:color="auto"/>
              </w:divBdr>
              <w:divsChild>
                <w:div w:id="1073233774">
                  <w:marLeft w:val="0"/>
                  <w:marRight w:val="0"/>
                  <w:marTop w:val="0"/>
                  <w:marBottom w:val="0"/>
                  <w:divBdr>
                    <w:top w:val="none" w:sz="0" w:space="0" w:color="auto"/>
                    <w:left w:val="none" w:sz="0" w:space="0" w:color="auto"/>
                    <w:bottom w:val="none" w:sz="0" w:space="0" w:color="auto"/>
                    <w:right w:val="none" w:sz="0" w:space="0" w:color="auto"/>
                  </w:divBdr>
                </w:div>
                <w:div w:id="210121209">
                  <w:marLeft w:val="0"/>
                  <w:marRight w:val="0"/>
                  <w:marTop w:val="0"/>
                  <w:marBottom w:val="0"/>
                  <w:divBdr>
                    <w:top w:val="none" w:sz="0" w:space="0" w:color="auto"/>
                    <w:left w:val="none" w:sz="0" w:space="0" w:color="auto"/>
                    <w:bottom w:val="none" w:sz="0" w:space="0" w:color="auto"/>
                    <w:right w:val="none" w:sz="0" w:space="0" w:color="auto"/>
                  </w:divBdr>
                </w:div>
              </w:divsChild>
            </w:div>
            <w:div w:id="361438471">
              <w:marLeft w:val="0"/>
              <w:marRight w:val="0"/>
              <w:marTop w:val="0"/>
              <w:marBottom w:val="0"/>
              <w:divBdr>
                <w:top w:val="none" w:sz="0" w:space="0" w:color="auto"/>
                <w:left w:val="none" w:sz="0" w:space="0" w:color="auto"/>
                <w:bottom w:val="none" w:sz="0" w:space="0" w:color="auto"/>
                <w:right w:val="none" w:sz="0" w:space="0" w:color="auto"/>
              </w:divBdr>
              <w:divsChild>
                <w:div w:id="101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0030">
          <w:marLeft w:val="0"/>
          <w:marRight w:val="0"/>
          <w:marTop w:val="0"/>
          <w:marBottom w:val="0"/>
          <w:divBdr>
            <w:top w:val="none" w:sz="0" w:space="0" w:color="auto"/>
            <w:left w:val="none" w:sz="0" w:space="0" w:color="auto"/>
            <w:bottom w:val="none" w:sz="0" w:space="0" w:color="auto"/>
            <w:right w:val="none" w:sz="0" w:space="0" w:color="auto"/>
          </w:divBdr>
          <w:divsChild>
            <w:div w:id="1904949833">
              <w:marLeft w:val="0"/>
              <w:marRight w:val="0"/>
              <w:marTop w:val="0"/>
              <w:marBottom w:val="0"/>
              <w:divBdr>
                <w:top w:val="none" w:sz="0" w:space="0" w:color="auto"/>
                <w:left w:val="none" w:sz="0" w:space="0" w:color="auto"/>
                <w:bottom w:val="none" w:sz="0" w:space="0" w:color="auto"/>
                <w:right w:val="none" w:sz="0" w:space="0" w:color="auto"/>
              </w:divBdr>
              <w:divsChild>
                <w:div w:id="816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784">
      <w:bodyDiv w:val="1"/>
      <w:marLeft w:val="0"/>
      <w:marRight w:val="0"/>
      <w:marTop w:val="0"/>
      <w:marBottom w:val="0"/>
      <w:divBdr>
        <w:top w:val="none" w:sz="0" w:space="0" w:color="auto"/>
        <w:left w:val="none" w:sz="0" w:space="0" w:color="auto"/>
        <w:bottom w:val="none" w:sz="0" w:space="0" w:color="auto"/>
        <w:right w:val="none" w:sz="0" w:space="0" w:color="auto"/>
      </w:divBdr>
    </w:div>
    <w:div w:id="2063558005">
      <w:bodyDiv w:val="1"/>
      <w:marLeft w:val="0"/>
      <w:marRight w:val="0"/>
      <w:marTop w:val="0"/>
      <w:marBottom w:val="0"/>
      <w:divBdr>
        <w:top w:val="none" w:sz="0" w:space="0" w:color="auto"/>
        <w:left w:val="none" w:sz="0" w:space="0" w:color="auto"/>
        <w:bottom w:val="none" w:sz="0" w:space="0" w:color="auto"/>
        <w:right w:val="none" w:sz="0" w:space="0" w:color="auto"/>
      </w:divBdr>
      <w:divsChild>
        <w:div w:id="1448622092">
          <w:marLeft w:val="0"/>
          <w:marRight w:val="0"/>
          <w:marTop w:val="0"/>
          <w:marBottom w:val="0"/>
          <w:divBdr>
            <w:top w:val="none" w:sz="0" w:space="0" w:color="auto"/>
            <w:left w:val="none" w:sz="0" w:space="0" w:color="auto"/>
            <w:bottom w:val="none" w:sz="0" w:space="0" w:color="auto"/>
            <w:right w:val="none" w:sz="0" w:space="0" w:color="auto"/>
          </w:divBdr>
        </w:div>
        <w:div w:id="772242700">
          <w:marLeft w:val="0"/>
          <w:marRight w:val="0"/>
          <w:marTop w:val="0"/>
          <w:marBottom w:val="0"/>
          <w:divBdr>
            <w:top w:val="none" w:sz="0" w:space="0" w:color="auto"/>
            <w:left w:val="none" w:sz="0" w:space="0" w:color="auto"/>
            <w:bottom w:val="none" w:sz="0" w:space="0" w:color="auto"/>
            <w:right w:val="none" w:sz="0" w:space="0" w:color="auto"/>
          </w:divBdr>
          <w:divsChild>
            <w:div w:id="868646418">
              <w:marLeft w:val="0"/>
              <w:marRight w:val="0"/>
              <w:marTop w:val="0"/>
              <w:marBottom w:val="0"/>
              <w:divBdr>
                <w:top w:val="none" w:sz="0" w:space="0" w:color="auto"/>
                <w:left w:val="none" w:sz="0" w:space="0" w:color="auto"/>
                <w:bottom w:val="none" w:sz="0" w:space="0" w:color="auto"/>
                <w:right w:val="none" w:sz="0" w:space="0" w:color="auto"/>
              </w:divBdr>
            </w:div>
          </w:divsChild>
        </w:div>
        <w:div w:id="1739206993">
          <w:marLeft w:val="0"/>
          <w:marRight w:val="0"/>
          <w:marTop w:val="0"/>
          <w:marBottom w:val="0"/>
          <w:divBdr>
            <w:top w:val="none" w:sz="0" w:space="0" w:color="auto"/>
            <w:left w:val="none" w:sz="0" w:space="0" w:color="auto"/>
            <w:bottom w:val="none" w:sz="0" w:space="0" w:color="auto"/>
            <w:right w:val="none" w:sz="0" w:space="0" w:color="auto"/>
          </w:divBdr>
          <w:divsChild>
            <w:div w:id="19357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399">
      <w:bodyDiv w:val="1"/>
      <w:marLeft w:val="0"/>
      <w:marRight w:val="0"/>
      <w:marTop w:val="0"/>
      <w:marBottom w:val="0"/>
      <w:divBdr>
        <w:top w:val="none" w:sz="0" w:space="0" w:color="auto"/>
        <w:left w:val="none" w:sz="0" w:space="0" w:color="auto"/>
        <w:bottom w:val="none" w:sz="0" w:space="0" w:color="auto"/>
        <w:right w:val="none" w:sz="0" w:space="0" w:color="auto"/>
      </w:divBdr>
      <w:divsChild>
        <w:div w:id="1330407707">
          <w:marLeft w:val="0"/>
          <w:marRight w:val="0"/>
          <w:marTop w:val="0"/>
          <w:marBottom w:val="0"/>
          <w:divBdr>
            <w:top w:val="none" w:sz="0" w:space="0" w:color="auto"/>
            <w:left w:val="none" w:sz="0" w:space="0" w:color="auto"/>
            <w:bottom w:val="none" w:sz="0" w:space="0" w:color="auto"/>
            <w:right w:val="none" w:sz="0" w:space="0" w:color="auto"/>
          </w:divBdr>
        </w:div>
        <w:div w:id="1234509709">
          <w:marLeft w:val="0"/>
          <w:marRight w:val="0"/>
          <w:marTop w:val="0"/>
          <w:marBottom w:val="0"/>
          <w:divBdr>
            <w:top w:val="none" w:sz="0" w:space="0" w:color="auto"/>
            <w:left w:val="none" w:sz="0" w:space="0" w:color="auto"/>
            <w:bottom w:val="none" w:sz="0" w:space="0" w:color="auto"/>
            <w:right w:val="none" w:sz="0" w:space="0" w:color="auto"/>
          </w:divBdr>
          <w:divsChild>
            <w:div w:id="527446475">
              <w:marLeft w:val="0"/>
              <w:marRight w:val="0"/>
              <w:marTop w:val="0"/>
              <w:marBottom w:val="0"/>
              <w:divBdr>
                <w:top w:val="none" w:sz="0" w:space="0" w:color="auto"/>
                <w:left w:val="none" w:sz="0" w:space="0" w:color="auto"/>
                <w:bottom w:val="none" w:sz="0" w:space="0" w:color="auto"/>
                <w:right w:val="none" w:sz="0" w:space="0" w:color="auto"/>
              </w:divBdr>
              <w:divsChild>
                <w:div w:id="12229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354">
      <w:bodyDiv w:val="1"/>
      <w:marLeft w:val="0"/>
      <w:marRight w:val="0"/>
      <w:marTop w:val="0"/>
      <w:marBottom w:val="0"/>
      <w:divBdr>
        <w:top w:val="none" w:sz="0" w:space="0" w:color="auto"/>
        <w:left w:val="none" w:sz="0" w:space="0" w:color="auto"/>
        <w:bottom w:val="none" w:sz="0" w:space="0" w:color="auto"/>
        <w:right w:val="none" w:sz="0" w:space="0" w:color="auto"/>
      </w:divBdr>
      <w:divsChild>
        <w:div w:id="856650196">
          <w:marLeft w:val="0"/>
          <w:marRight w:val="0"/>
          <w:marTop w:val="0"/>
          <w:marBottom w:val="0"/>
          <w:divBdr>
            <w:top w:val="none" w:sz="0" w:space="0" w:color="auto"/>
            <w:left w:val="none" w:sz="0" w:space="0" w:color="auto"/>
            <w:bottom w:val="none" w:sz="0" w:space="0" w:color="auto"/>
            <w:right w:val="none" w:sz="0" w:space="0" w:color="auto"/>
          </w:divBdr>
          <w:divsChild>
            <w:div w:id="105539376">
              <w:marLeft w:val="0"/>
              <w:marRight w:val="0"/>
              <w:marTop w:val="0"/>
              <w:marBottom w:val="0"/>
              <w:divBdr>
                <w:top w:val="none" w:sz="0" w:space="0" w:color="auto"/>
                <w:left w:val="none" w:sz="0" w:space="0" w:color="auto"/>
                <w:bottom w:val="none" w:sz="0" w:space="0" w:color="auto"/>
                <w:right w:val="none" w:sz="0" w:space="0" w:color="auto"/>
              </w:divBdr>
            </w:div>
            <w:div w:id="1276138019">
              <w:marLeft w:val="0"/>
              <w:marRight w:val="0"/>
              <w:marTop w:val="0"/>
              <w:marBottom w:val="0"/>
              <w:divBdr>
                <w:top w:val="none" w:sz="0" w:space="0" w:color="auto"/>
                <w:left w:val="none" w:sz="0" w:space="0" w:color="auto"/>
                <w:bottom w:val="none" w:sz="0" w:space="0" w:color="auto"/>
                <w:right w:val="none" w:sz="0" w:space="0" w:color="auto"/>
              </w:divBdr>
            </w:div>
          </w:divsChild>
        </w:div>
        <w:div w:id="2059207013">
          <w:marLeft w:val="0"/>
          <w:marRight w:val="0"/>
          <w:marTop w:val="0"/>
          <w:marBottom w:val="0"/>
          <w:divBdr>
            <w:top w:val="none" w:sz="0" w:space="0" w:color="auto"/>
            <w:left w:val="none" w:sz="0" w:space="0" w:color="auto"/>
            <w:bottom w:val="none" w:sz="0" w:space="0" w:color="auto"/>
            <w:right w:val="none" w:sz="0" w:space="0" w:color="auto"/>
          </w:divBdr>
        </w:div>
      </w:divsChild>
    </w:div>
    <w:div w:id="2065133832">
      <w:bodyDiv w:val="1"/>
      <w:marLeft w:val="0"/>
      <w:marRight w:val="0"/>
      <w:marTop w:val="0"/>
      <w:marBottom w:val="0"/>
      <w:divBdr>
        <w:top w:val="none" w:sz="0" w:space="0" w:color="auto"/>
        <w:left w:val="none" w:sz="0" w:space="0" w:color="auto"/>
        <w:bottom w:val="none" w:sz="0" w:space="0" w:color="auto"/>
        <w:right w:val="none" w:sz="0" w:space="0" w:color="auto"/>
      </w:divBdr>
      <w:divsChild>
        <w:div w:id="343823160">
          <w:marLeft w:val="0"/>
          <w:marRight w:val="0"/>
          <w:marTop w:val="0"/>
          <w:marBottom w:val="0"/>
          <w:divBdr>
            <w:top w:val="none" w:sz="0" w:space="0" w:color="auto"/>
            <w:left w:val="none" w:sz="0" w:space="0" w:color="auto"/>
            <w:bottom w:val="none" w:sz="0" w:space="0" w:color="auto"/>
            <w:right w:val="none" w:sz="0" w:space="0" w:color="auto"/>
          </w:divBdr>
        </w:div>
        <w:div w:id="283276042">
          <w:marLeft w:val="0"/>
          <w:marRight w:val="0"/>
          <w:marTop w:val="0"/>
          <w:marBottom w:val="0"/>
          <w:divBdr>
            <w:top w:val="none" w:sz="0" w:space="0" w:color="auto"/>
            <w:left w:val="none" w:sz="0" w:space="0" w:color="auto"/>
            <w:bottom w:val="none" w:sz="0" w:space="0" w:color="auto"/>
            <w:right w:val="none" w:sz="0" w:space="0" w:color="auto"/>
          </w:divBdr>
          <w:divsChild>
            <w:div w:id="1465662972">
              <w:marLeft w:val="0"/>
              <w:marRight w:val="0"/>
              <w:marTop w:val="0"/>
              <w:marBottom w:val="0"/>
              <w:divBdr>
                <w:top w:val="none" w:sz="0" w:space="0" w:color="auto"/>
                <w:left w:val="none" w:sz="0" w:space="0" w:color="auto"/>
                <w:bottom w:val="none" w:sz="0" w:space="0" w:color="auto"/>
                <w:right w:val="none" w:sz="0" w:space="0" w:color="auto"/>
              </w:divBdr>
              <w:divsChild>
                <w:div w:id="71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319">
      <w:bodyDiv w:val="1"/>
      <w:marLeft w:val="0"/>
      <w:marRight w:val="0"/>
      <w:marTop w:val="0"/>
      <w:marBottom w:val="0"/>
      <w:divBdr>
        <w:top w:val="none" w:sz="0" w:space="0" w:color="auto"/>
        <w:left w:val="none" w:sz="0" w:space="0" w:color="auto"/>
        <w:bottom w:val="none" w:sz="0" w:space="0" w:color="auto"/>
        <w:right w:val="none" w:sz="0" w:space="0" w:color="auto"/>
      </w:divBdr>
      <w:divsChild>
        <w:div w:id="237786053">
          <w:marLeft w:val="0"/>
          <w:marRight w:val="0"/>
          <w:marTop w:val="0"/>
          <w:marBottom w:val="0"/>
          <w:divBdr>
            <w:top w:val="none" w:sz="0" w:space="0" w:color="auto"/>
            <w:left w:val="none" w:sz="0" w:space="0" w:color="auto"/>
            <w:bottom w:val="none" w:sz="0" w:space="0" w:color="auto"/>
            <w:right w:val="none" w:sz="0" w:space="0" w:color="auto"/>
          </w:divBdr>
          <w:divsChild>
            <w:div w:id="1919747212">
              <w:marLeft w:val="0"/>
              <w:marRight w:val="0"/>
              <w:marTop w:val="0"/>
              <w:marBottom w:val="0"/>
              <w:divBdr>
                <w:top w:val="none" w:sz="0" w:space="0" w:color="auto"/>
                <w:left w:val="none" w:sz="0" w:space="0" w:color="auto"/>
                <w:bottom w:val="none" w:sz="0" w:space="0" w:color="auto"/>
                <w:right w:val="none" w:sz="0" w:space="0" w:color="auto"/>
              </w:divBdr>
            </w:div>
            <w:div w:id="1701541293">
              <w:marLeft w:val="0"/>
              <w:marRight w:val="0"/>
              <w:marTop w:val="0"/>
              <w:marBottom w:val="0"/>
              <w:divBdr>
                <w:top w:val="none" w:sz="0" w:space="0" w:color="auto"/>
                <w:left w:val="none" w:sz="0" w:space="0" w:color="auto"/>
                <w:bottom w:val="none" w:sz="0" w:space="0" w:color="auto"/>
                <w:right w:val="none" w:sz="0" w:space="0" w:color="auto"/>
              </w:divBdr>
            </w:div>
          </w:divsChild>
        </w:div>
        <w:div w:id="1546722873">
          <w:marLeft w:val="0"/>
          <w:marRight w:val="0"/>
          <w:marTop w:val="0"/>
          <w:marBottom w:val="0"/>
          <w:divBdr>
            <w:top w:val="none" w:sz="0" w:space="0" w:color="auto"/>
            <w:left w:val="none" w:sz="0" w:space="0" w:color="auto"/>
            <w:bottom w:val="none" w:sz="0" w:space="0" w:color="auto"/>
            <w:right w:val="none" w:sz="0" w:space="0" w:color="auto"/>
          </w:divBdr>
        </w:div>
      </w:divsChild>
    </w:div>
    <w:div w:id="2067607855">
      <w:bodyDiv w:val="1"/>
      <w:marLeft w:val="0"/>
      <w:marRight w:val="0"/>
      <w:marTop w:val="0"/>
      <w:marBottom w:val="0"/>
      <w:divBdr>
        <w:top w:val="none" w:sz="0" w:space="0" w:color="auto"/>
        <w:left w:val="none" w:sz="0" w:space="0" w:color="auto"/>
        <w:bottom w:val="none" w:sz="0" w:space="0" w:color="auto"/>
        <w:right w:val="none" w:sz="0" w:space="0" w:color="auto"/>
      </w:divBdr>
      <w:divsChild>
        <w:div w:id="1208956272">
          <w:marLeft w:val="0"/>
          <w:marRight w:val="0"/>
          <w:marTop w:val="0"/>
          <w:marBottom w:val="0"/>
          <w:divBdr>
            <w:top w:val="none" w:sz="0" w:space="0" w:color="auto"/>
            <w:left w:val="none" w:sz="0" w:space="0" w:color="auto"/>
            <w:bottom w:val="none" w:sz="0" w:space="0" w:color="auto"/>
            <w:right w:val="none" w:sz="0" w:space="0" w:color="auto"/>
          </w:divBdr>
          <w:divsChild>
            <w:div w:id="1825513216">
              <w:marLeft w:val="0"/>
              <w:marRight w:val="0"/>
              <w:marTop w:val="0"/>
              <w:marBottom w:val="0"/>
              <w:divBdr>
                <w:top w:val="none" w:sz="0" w:space="0" w:color="auto"/>
                <w:left w:val="none" w:sz="0" w:space="0" w:color="auto"/>
                <w:bottom w:val="none" w:sz="0" w:space="0" w:color="auto"/>
                <w:right w:val="none" w:sz="0" w:space="0" w:color="auto"/>
              </w:divBdr>
            </w:div>
            <w:div w:id="1140421025">
              <w:marLeft w:val="0"/>
              <w:marRight w:val="0"/>
              <w:marTop w:val="0"/>
              <w:marBottom w:val="0"/>
              <w:divBdr>
                <w:top w:val="none" w:sz="0" w:space="0" w:color="auto"/>
                <w:left w:val="none" w:sz="0" w:space="0" w:color="auto"/>
                <w:bottom w:val="none" w:sz="0" w:space="0" w:color="auto"/>
                <w:right w:val="none" w:sz="0" w:space="0" w:color="auto"/>
              </w:divBdr>
            </w:div>
          </w:divsChild>
        </w:div>
        <w:div w:id="692876316">
          <w:marLeft w:val="0"/>
          <w:marRight w:val="0"/>
          <w:marTop w:val="0"/>
          <w:marBottom w:val="0"/>
          <w:divBdr>
            <w:top w:val="none" w:sz="0" w:space="0" w:color="auto"/>
            <w:left w:val="none" w:sz="0" w:space="0" w:color="auto"/>
            <w:bottom w:val="none" w:sz="0" w:space="0" w:color="auto"/>
            <w:right w:val="none" w:sz="0" w:space="0" w:color="auto"/>
          </w:divBdr>
        </w:div>
      </w:divsChild>
    </w:div>
    <w:div w:id="2068335955">
      <w:bodyDiv w:val="1"/>
      <w:marLeft w:val="0"/>
      <w:marRight w:val="0"/>
      <w:marTop w:val="0"/>
      <w:marBottom w:val="0"/>
      <w:divBdr>
        <w:top w:val="none" w:sz="0" w:space="0" w:color="auto"/>
        <w:left w:val="none" w:sz="0" w:space="0" w:color="auto"/>
        <w:bottom w:val="none" w:sz="0" w:space="0" w:color="auto"/>
        <w:right w:val="none" w:sz="0" w:space="0" w:color="auto"/>
      </w:divBdr>
      <w:divsChild>
        <w:div w:id="228655158">
          <w:marLeft w:val="0"/>
          <w:marRight w:val="0"/>
          <w:marTop w:val="0"/>
          <w:marBottom w:val="0"/>
          <w:divBdr>
            <w:top w:val="none" w:sz="0" w:space="0" w:color="auto"/>
            <w:left w:val="none" w:sz="0" w:space="0" w:color="auto"/>
            <w:bottom w:val="none" w:sz="0" w:space="0" w:color="auto"/>
            <w:right w:val="none" w:sz="0" w:space="0" w:color="auto"/>
          </w:divBdr>
          <w:divsChild>
            <w:div w:id="546139588">
              <w:marLeft w:val="0"/>
              <w:marRight w:val="0"/>
              <w:marTop w:val="0"/>
              <w:marBottom w:val="0"/>
              <w:divBdr>
                <w:top w:val="none" w:sz="0" w:space="0" w:color="auto"/>
                <w:left w:val="none" w:sz="0" w:space="0" w:color="auto"/>
                <w:bottom w:val="none" w:sz="0" w:space="0" w:color="auto"/>
                <w:right w:val="none" w:sz="0" w:space="0" w:color="auto"/>
              </w:divBdr>
            </w:div>
            <w:div w:id="1052459863">
              <w:marLeft w:val="0"/>
              <w:marRight w:val="0"/>
              <w:marTop w:val="0"/>
              <w:marBottom w:val="0"/>
              <w:divBdr>
                <w:top w:val="none" w:sz="0" w:space="0" w:color="auto"/>
                <w:left w:val="none" w:sz="0" w:space="0" w:color="auto"/>
                <w:bottom w:val="none" w:sz="0" w:space="0" w:color="auto"/>
                <w:right w:val="none" w:sz="0" w:space="0" w:color="auto"/>
              </w:divBdr>
            </w:div>
          </w:divsChild>
        </w:div>
        <w:div w:id="791051396">
          <w:marLeft w:val="0"/>
          <w:marRight w:val="0"/>
          <w:marTop w:val="0"/>
          <w:marBottom w:val="0"/>
          <w:divBdr>
            <w:top w:val="none" w:sz="0" w:space="0" w:color="auto"/>
            <w:left w:val="none" w:sz="0" w:space="0" w:color="auto"/>
            <w:bottom w:val="none" w:sz="0" w:space="0" w:color="auto"/>
            <w:right w:val="none" w:sz="0" w:space="0" w:color="auto"/>
          </w:divBdr>
        </w:div>
      </w:divsChild>
    </w:div>
    <w:div w:id="2069644428">
      <w:bodyDiv w:val="1"/>
      <w:marLeft w:val="0"/>
      <w:marRight w:val="0"/>
      <w:marTop w:val="0"/>
      <w:marBottom w:val="0"/>
      <w:divBdr>
        <w:top w:val="none" w:sz="0" w:space="0" w:color="auto"/>
        <w:left w:val="none" w:sz="0" w:space="0" w:color="auto"/>
        <w:bottom w:val="none" w:sz="0" w:space="0" w:color="auto"/>
        <w:right w:val="none" w:sz="0" w:space="0" w:color="auto"/>
      </w:divBdr>
      <w:divsChild>
        <w:div w:id="902981494">
          <w:marLeft w:val="0"/>
          <w:marRight w:val="0"/>
          <w:marTop w:val="0"/>
          <w:marBottom w:val="0"/>
          <w:divBdr>
            <w:top w:val="none" w:sz="0" w:space="0" w:color="auto"/>
            <w:left w:val="none" w:sz="0" w:space="0" w:color="auto"/>
            <w:bottom w:val="none" w:sz="0" w:space="0" w:color="auto"/>
            <w:right w:val="none" w:sz="0" w:space="0" w:color="auto"/>
          </w:divBdr>
          <w:divsChild>
            <w:div w:id="773209812">
              <w:marLeft w:val="0"/>
              <w:marRight w:val="0"/>
              <w:marTop w:val="0"/>
              <w:marBottom w:val="0"/>
              <w:divBdr>
                <w:top w:val="none" w:sz="0" w:space="0" w:color="auto"/>
                <w:left w:val="none" w:sz="0" w:space="0" w:color="auto"/>
                <w:bottom w:val="none" w:sz="0" w:space="0" w:color="auto"/>
                <w:right w:val="none" w:sz="0" w:space="0" w:color="auto"/>
              </w:divBdr>
            </w:div>
            <w:div w:id="425151968">
              <w:marLeft w:val="0"/>
              <w:marRight w:val="0"/>
              <w:marTop w:val="0"/>
              <w:marBottom w:val="0"/>
              <w:divBdr>
                <w:top w:val="none" w:sz="0" w:space="0" w:color="auto"/>
                <w:left w:val="none" w:sz="0" w:space="0" w:color="auto"/>
                <w:bottom w:val="none" w:sz="0" w:space="0" w:color="auto"/>
                <w:right w:val="none" w:sz="0" w:space="0" w:color="auto"/>
              </w:divBdr>
            </w:div>
          </w:divsChild>
        </w:div>
        <w:div w:id="1048870514">
          <w:marLeft w:val="0"/>
          <w:marRight w:val="0"/>
          <w:marTop w:val="0"/>
          <w:marBottom w:val="0"/>
          <w:divBdr>
            <w:top w:val="none" w:sz="0" w:space="0" w:color="auto"/>
            <w:left w:val="none" w:sz="0" w:space="0" w:color="auto"/>
            <w:bottom w:val="none" w:sz="0" w:space="0" w:color="auto"/>
            <w:right w:val="none" w:sz="0" w:space="0" w:color="auto"/>
          </w:divBdr>
        </w:div>
      </w:divsChild>
    </w:div>
    <w:div w:id="2070767339">
      <w:bodyDiv w:val="1"/>
      <w:marLeft w:val="0"/>
      <w:marRight w:val="0"/>
      <w:marTop w:val="0"/>
      <w:marBottom w:val="0"/>
      <w:divBdr>
        <w:top w:val="none" w:sz="0" w:space="0" w:color="auto"/>
        <w:left w:val="none" w:sz="0" w:space="0" w:color="auto"/>
        <w:bottom w:val="none" w:sz="0" w:space="0" w:color="auto"/>
        <w:right w:val="none" w:sz="0" w:space="0" w:color="auto"/>
      </w:divBdr>
      <w:divsChild>
        <w:div w:id="1453399201">
          <w:marLeft w:val="0"/>
          <w:marRight w:val="0"/>
          <w:marTop w:val="0"/>
          <w:marBottom w:val="0"/>
          <w:divBdr>
            <w:top w:val="none" w:sz="0" w:space="0" w:color="auto"/>
            <w:left w:val="none" w:sz="0" w:space="0" w:color="auto"/>
            <w:bottom w:val="none" w:sz="0" w:space="0" w:color="auto"/>
            <w:right w:val="none" w:sz="0" w:space="0" w:color="auto"/>
          </w:divBdr>
          <w:divsChild>
            <w:div w:id="1111170520">
              <w:marLeft w:val="0"/>
              <w:marRight w:val="0"/>
              <w:marTop w:val="0"/>
              <w:marBottom w:val="0"/>
              <w:divBdr>
                <w:top w:val="none" w:sz="0" w:space="0" w:color="auto"/>
                <w:left w:val="none" w:sz="0" w:space="0" w:color="auto"/>
                <w:bottom w:val="none" w:sz="0" w:space="0" w:color="auto"/>
                <w:right w:val="none" w:sz="0" w:space="0" w:color="auto"/>
              </w:divBdr>
            </w:div>
            <w:div w:id="1808159839">
              <w:marLeft w:val="0"/>
              <w:marRight w:val="0"/>
              <w:marTop w:val="0"/>
              <w:marBottom w:val="0"/>
              <w:divBdr>
                <w:top w:val="none" w:sz="0" w:space="0" w:color="auto"/>
                <w:left w:val="none" w:sz="0" w:space="0" w:color="auto"/>
                <w:bottom w:val="none" w:sz="0" w:space="0" w:color="auto"/>
                <w:right w:val="none" w:sz="0" w:space="0" w:color="auto"/>
              </w:divBdr>
            </w:div>
          </w:divsChild>
        </w:div>
        <w:div w:id="1393577953">
          <w:marLeft w:val="0"/>
          <w:marRight w:val="0"/>
          <w:marTop w:val="0"/>
          <w:marBottom w:val="0"/>
          <w:divBdr>
            <w:top w:val="none" w:sz="0" w:space="0" w:color="auto"/>
            <w:left w:val="none" w:sz="0" w:space="0" w:color="auto"/>
            <w:bottom w:val="none" w:sz="0" w:space="0" w:color="auto"/>
            <w:right w:val="none" w:sz="0" w:space="0" w:color="auto"/>
          </w:divBdr>
        </w:div>
      </w:divsChild>
    </w:div>
    <w:div w:id="2070835055">
      <w:bodyDiv w:val="1"/>
      <w:marLeft w:val="0"/>
      <w:marRight w:val="0"/>
      <w:marTop w:val="0"/>
      <w:marBottom w:val="0"/>
      <w:divBdr>
        <w:top w:val="none" w:sz="0" w:space="0" w:color="auto"/>
        <w:left w:val="none" w:sz="0" w:space="0" w:color="auto"/>
        <w:bottom w:val="none" w:sz="0" w:space="0" w:color="auto"/>
        <w:right w:val="none" w:sz="0" w:space="0" w:color="auto"/>
      </w:divBdr>
      <w:divsChild>
        <w:div w:id="960839077">
          <w:marLeft w:val="0"/>
          <w:marRight w:val="0"/>
          <w:marTop w:val="0"/>
          <w:marBottom w:val="0"/>
          <w:divBdr>
            <w:top w:val="none" w:sz="0" w:space="0" w:color="auto"/>
            <w:left w:val="none" w:sz="0" w:space="0" w:color="auto"/>
            <w:bottom w:val="none" w:sz="0" w:space="0" w:color="auto"/>
            <w:right w:val="none" w:sz="0" w:space="0" w:color="auto"/>
          </w:divBdr>
          <w:divsChild>
            <w:div w:id="1162815771">
              <w:marLeft w:val="0"/>
              <w:marRight w:val="0"/>
              <w:marTop w:val="0"/>
              <w:marBottom w:val="0"/>
              <w:divBdr>
                <w:top w:val="none" w:sz="0" w:space="0" w:color="auto"/>
                <w:left w:val="none" w:sz="0" w:space="0" w:color="auto"/>
                <w:bottom w:val="none" w:sz="0" w:space="0" w:color="auto"/>
                <w:right w:val="none" w:sz="0" w:space="0" w:color="auto"/>
              </w:divBdr>
            </w:div>
            <w:div w:id="336201676">
              <w:marLeft w:val="0"/>
              <w:marRight w:val="0"/>
              <w:marTop w:val="0"/>
              <w:marBottom w:val="0"/>
              <w:divBdr>
                <w:top w:val="none" w:sz="0" w:space="0" w:color="auto"/>
                <w:left w:val="none" w:sz="0" w:space="0" w:color="auto"/>
                <w:bottom w:val="none" w:sz="0" w:space="0" w:color="auto"/>
                <w:right w:val="none" w:sz="0" w:space="0" w:color="auto"/>
              </w:divBdr>
            </w:div>
          </w:divsChild>
        </w:div>
        <w:div w:id="1899242195">
          <w:marLeft w:val="0"/>
          <w:marRight w:val="0"/>
          <w:marTop w:val="0"/>
          <w:marBottom w:val="0"/>
          <w:divBdr>
            <w:top w:val="none" w:sz="0" w:space="0" w:color="auto"/>
            <w:left w:val="none" w:sz="0" w:space="0" w:color="auto"/>
            <w:bottom w:val="none" w:sz="0" w:space="0" w:color="auto"/>
            <w:right w:val="none" w:sz="0" w:space="0" w:color="auto"/>
          </w:divBdr>
        </w:div>
      </w:divsChild>
    </w:div>
    <w:div w:id="2073191437">
      <w:bodyDiv w:val="1"/>
      <w:marLeft w:val="0"/>
      <w:marRight w:val="0"/>
      <w:marTop w:val="0"/>
      <w:marBottom w:val="0"/>
      <w:divBdr>
        <w:top w:val="none" w:sz="0" w:space="0" w:color="auto"/>
        <w:left w:val="none" w:sz="0" w:space="0" w:color="auto"/>
        <w:bottom w:val="none" w:sz="0" w:space="0" w:color="auto"/>
        <w:right w:val="none" w:sz="0" w:space="0" w:color="auto"/>
      </w:divBdr>
      <w:divsChild>
        <w:div w:id="631905942">
          <w:marLeft w:val="0"/>
          <w:marRight w:val="0"/>
          <w:marTop w:val="0"/>
          <w:marBottom w:val="0"/>
          <w:divBdr>
            <w:top w:val="none" w:sz="0" w:space="0" w:color="auto"/>
            <w:left w:val="none" w:sz="0" w:space="0" w:color="auto"/>
            <w:bottom w:val="none" w:sz="0" w:space="0" w:color="auto"/>
            <w:right w:val="none" w:sz="0" w:space="0" w:color="auto"/>
          </w:divBdr>
          <w:divsChild>
            <w:div w:id="759370928">
              <w:marLeft w:val="0"/>
              <w:marRight w:val="0"/>
              <w:marTop w:val="0"/>
              <w:marBottom w:val="0"/>
              <w:divBdr>
                <w:top w:val="none" w:sz="0" w:space="0" w:color="auto"/>
                <w:left w:val="none" w:sz="0" w:space="0" w:color="auto"/>
                <w:bottom w:val="none" w:sz="0" w:space="0" w:color="auto"/>
                <w:right w:val="none" w:sz="0" w:space="0" w:color="auto"/>
              </w:divBdr>
            </w:div>
          </w:divsChild>
        </w:div>
        <w:div w:id="6173299">
          <w:marLeft w:val="0"/>
          <w:marRight w:val="0"/>
          <w:marTop w:val="0"/>
          <w:marBottom w:val="0"/>
          <w:divBdr>
            <w:top w:val="none" w:sz="0" w:space="0" w:color="auto"/>
            <w:left w:val="none" w:sz="0" w:space="0" w:color="auto"/>
            <w:bottom w:val="none" w:sz="0" w:space="0" w:color="auto"/>
            <w:right w:val="none" w:sz="0" w:space="0" w:color="auto"/>
          </w:divBdr>
        </w:div>
        <w:div w:id="1969816980">
          <w:marLeft w:val="0"/>
          <w:marRight w:val="0"/>
          <w:marTop w:val="0"/>
          <w:marBottom w:val="0"/>
          <w:divBdr>
            <w:top w:val="none" w:sz="0" w:space="0" w:color="auto"/>
            <w:left w:val="none" w:sz="0" w:space="0" w:color="auto"/>
            <w:bottom w:val="none" w:sz="0" w:space="0" w:color="auto"/>
            <w:right w:val="none" w:sz="0" w:space="0" w:color="auto"/>
          </w:divBdr>
        </w:div>
      </w:divsChild>
    </w:div>
    <w:div w:id="2074233120">
      <w:bodyDiv w:val="1"/>
      <w:marLeft w:val="0"/>
      <w:marRight w:val="0"/>
      <w:marTop w:val="0"/>
      <w:marBottom w:val="0"/>
      <w:divBdr>
        <w:top w:val="none" w:sz="0" w:space="0" w:color="auto"/>
        <w:left w:val="none" w:sz="0" w:space="0" w:color="auto"/>
        <w:bottom w:val="none" w:sz="0" w:space="0" w:color="auto"/>
        <w:right w:val="none" w:sz="0" w:space="0" w:color="auto"/>
      </w:divBdr>
      <w:divsChild>
        <w:div w:id="1102608407">
          <w:marLeft w:val="0"/>
          <w:marRight w:val="0"/>
          <w:marTop w:val="0"/>
          <w:marBottom w:val="0"/>
          <w:divBdr>
            <w:top w:val="none" w:sz="0" w:space="0" w:color="auto"/>
            <w:left w:val="none" w:sz="0" w:space="0" w:color="auto"/>
            <w:bottom w:val="none" w:sz="0" w:space="0" w:color="auto"/>
            <w:right w:val="none" w:sz="0" w:space="0" w:color="auto"/>
          </w:divBdr>
          <w:divsChild>
            <w:div w:id="506946475">
              <w:marLeft w:val="0"/>
              <w:marRight w:val="0"/>
              <w:marTop w:val="0"/>
              <w:marBottom w:val="0"/>
              <w:divBdr>
                <w:top w:val="none" w:sz="0" w:space="0" w:color="auto"/>
                <w:left w:val="none" w:sz="0" w:space="0" w:color="auto"/>
                <w:bottom w:val="none" w:sz="0" w:space="0" w:color="auto"/>
                <w:right w:val="none" w:sz="0" w:space="0" w:color="auto"/>
              </w:divBdr>
              <w:divsChild>
                <w:div w:id="264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906">
          <w:marLeft w:val="0"/>
          <w:marRight w:val="0"/>
          <w:marTop w:val="0"/>
          <w:marBottom w:val="0"/>
          <w:divBdr>
            <w:top w:val="none" w:sz="0" w:space="0" w:color="auto"/>
            <w:left w:val="none" w:sz="0" w:space="0" w:color="auto"/>
            <w:bottom w:val="none" w:sz="0" w:space="0" w:color="auto"/>
            <w:right w:val="none" w:sz="0" w:space="0" w:color="auto"/>
          </w:divBdr>
          <w:divsChild>
            <w:div w:id="712852460">
              <w:marLeft w:val="0"/>
              <w:marRight w:val="0"/>
              <w:marTop w:val="0"/>
              <w:marBottom w:val="0"/>
              <w:divBdr>
                <w:top w:val="none" w:sz="0" w:space="0" w:color="auto"/>
                <w:left w:val="none" w:sz="0" w:space="0" w:color="auto"/>
                <w:bottom w:val="none" w:sz="0" w:space="0" w:color="auto"/>
                <w:right w:val="none" w:sz="0" w:space="0" w:color="auto"/>
              </w:divBdr>
              <w:divsChild>
                <w:div w:id="1025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6139">
          <w:marLeft w:val="0"/>
          <w:marRight w:val="0"/>
          <w:marTop w:val="0"/>
          <w:marBottom w:val="0"/>
          <w:divBdr>
            <w:top w:val="none" w:sz="0" w:space="0" w:color="auto"/>
            <w:left w:val="none" w:sz="0" w:space="0" w:color="auto"/>
            <w:bottom w:val="none" w:sz="0" w:space="0" w:color="auto"/>
            <w:right w:val="none" w:sz="0" w:space="0" w:color="auto"/>
          </w:divBdr>
          <w:divsChild>
            <w:div w:id="1829443034">
              <w:marLeft w:val="0"/>
              <w:marRight w:val="0"/>
              <w:marTop w:val="0"/>
              <w:marBottom w:val="0"/>
              <w:divBdr>
                <w:top w:val="none" w:sz="0" w:space="0" w:color="auto"/>
                <w:left w:val="none" w:sz="0" w:space="0" w:color="auto"/>
                <w:bottom w:val="none" w:sz="0" w:space="0" w:color="auto"/>
                <w:right w:val="none" w:sz="0" w:space="0" w:color="auto"/>
              </w:divBdr>
            </w:div>
            <w:div w:id="1206794283">
              <w:marLeft w:val="0"/>
              <w:marRight w:val="0"/>
              <w:marTop w:val="0"/>
              <w:marBottom w:val="0"/>
              <w:divBdr>
                <w:top w:val="none" w:sz="0" w:space="0" w:color="auto"/>
                <w:left w:val="none" w:sz="0" w:space="0" w:color="auto"/>
                <w:bottom w:val="none" w:sz="0" w:space="0" w:color="auto"/>
                <w:right w:val="none" w:sz="0" w:space="0" w:color="auto"/>
              </w:divBdr>
            </w:div>
          </w:divsChild>
        </w:div>
        <w:div w:id="1620598902">
          <w:marLeft w:val="0"/>
          <w:marRight w:val="0"/>
          <w:marTop w:val="0"/>
          <w:marBottom w:val="0"/>
          <w:divBdr>
            <w:top w:val="none" w:sz="0" w:space="0" w:color="auto"/>
            <w:left w:val="none" w:sz="0" w:space="0" w:color="auto"/>
            <w:bottom w:val="none" w:sz="0" w:space="0" w:color="auto"/>
            <w:right w:val="none" w:sz="0" w:space="0" w:color="auto"/>
          </w:divBdr>
        </w:div>
        <w:div w:id="186598098">
          <w:marLeft w:val="0"/>
          <w:marRight w:val="0"/>
          <w:marTop w:val="0"/>
          <w:marBottom w:val="0"/>
          <w:divBdr>
            <w:top w:val="none" w:sz="0" w:space="0" w:color="auto"/>
            <w:left w:val="none" w:sz="0" w:space="0" w:color="auto"/>
            <w:bottom w:val="none" w:sz="0" w:space="0" w:color="auto"/>
            <w:right w:val="none" w:sz="0" w:space="0" w:color="auto"/>
          </w:divBdr>
          <w:divsChild>
            <w:div w:id="6381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6991">
      <w:bodyDiv w:val="1"/>
      <w:marLeft w:val="0"/>
      <w:marRight w:val="0"/>
      <w:marTop w:val="0"/>
      <w:marBottom w:val="0"/>
      <w:divBdr>
        <w:top w:val="none" w:sz="0" w:space="0" w:color="auto"/>
        <w:left w:val="none" w:sz="0" w:space="0" w:color="auto"/>
        <w:bottom w:val="none" w:sz="0" w:space="0" w:color="auto"/>
        <w:right w:val="none" w:sz="0" w:space="0" w:color="auto"/>
      </w:divBdr>
      <w:divsChild>
        <w:div w:id="1708795967">
          <w:marLeft w:val="0"/>
          <w:marRight w:val="0"/>
          <w:marTop w:val="0"/>
          <w:marBottom w:val="0"/>
          <w:divBdr>
            <w:top w:val="none" w:sz="0" w:space="0" w:color="auto"/>
            <w:left w:val="none" w:sz="0" w:space="0" w:color="auto"/>
            <w:bottom w:val="none" w:sz="0" w:space="0" w:color="auto"/>
            <w:right w:val="none" w:sz="0" w:space="0" w:color="auto"/>
          </w:divBdr>
        </w:div>
        <w:div w:id="8024836">
          <w:marLeft w:val="0"/>
          <w:marRight w:val="0"/>
          <w:marTop w:val="0"/>
          <w:marBottom w:val="0"/>
          <w:divBdr>
            <w:top w:val="none" w:sz="0" w:space="0" w:color="auto"/>
            <w:left w:val="none" w:sz="0" w:space="0" w:color="auto"/>
            <w:bottom w:val="none" w:sz="0" w:space="0" w:color="auto"/>
            <w:right w:val="none" w:sz="0" w:space="0" w:color="auto"/>
          </w:divBdr>
          <w:divsChild>
            <w:div w:id="337974046">
              <w:marLeft w:val="0"/>
              <w:marRight w:val="0"/>
              <w:marTop w:val="0"/>
              <w:marBottom w:val="0"/>
              <w:divBdr>
                <w:top w:val="none" w:sz="0" w:space="0" w:color="auto"/>
                <w:left w:val="none" w:sz="0" w:space="0" w:color="auto"/>
                <w:bottom w:val="none" w:sz="0" w:space="0" w:color="auto"/>
                <w:right w:val="none" w:sz="0" w:space="0" w:color="auto"/>
              </w:divBdr>
              <w:divsChild>
                <w:div w:id="907107438">
                  <w:marLeft w:val="0"/>
                  <w:marRight w:val="0"/>
                  <w:marTop w:val="0"/>
                  <w:marBottom w:val="0"/>
                  <w:divBdr>
                    <w:top w:val="none" w:sz="0" w:space="0" w:color="auto"/>
                    <w:left w:val="none" w:sz="0" w:space="0" w:color="auto"/>
                    <w:bottom w:val="none" w:sz="0" w:space="0" w:color="auto"/>
                    <w:right w:val="none" w:sz="0" w:space="0" w:color="auto"/>
                  </w:divBdr>
                  <w:divsChild>
                    <w:div w:id="382870395">
                      <w:marLeft w:val="0"/>
                      <w:marRight w:val="0"/>
                      <w:marTop w:val="0"/>
                      <w:marBottom w:val="0"/>
                      <w:divBdr>
                        <w:top w:val="none" w:sz="0" w:space="0" w:color="auto"/>
                        <w:left w:val="none" w:sz="0" w:space="0" w:color="auto"/>
                        <w:bottom w:val="none" w:sz="0" w:space="0" w:color="auto"/>
                        <w:right w:val="none" w:sz="0" w:space="0" w:color="auto"/>
                      </w:divBdr>
                    </w:div>
                    <w:div w:id="1349913909">
                      <w:marLeft w:val="0"/>
                      <w:marRight w:val="0"/>
                      <w:marTop w:val="0"/>
                      <w:marBottom w:val="0"/>
                      <w:divBdr>
                        <w:top w:val="none" w:sz="0" w:space="0" w:color="auto"/>
                        <w:left w:val="none" w:sz="0" w:space="0" w:color="auto"/>
                        <w:bottom w:val="none" w:sz="0" w:space="0" w:color="auto"/>
                        <w:right w:val="none" w:sz="0" w:space="0" w:color="auto"/>
                      </w:divBdr>
                    </w:div>
                  </w:divsChild>
                </w:div>
                <w:div w:id="1064909321">
                  <w:marLeft w:val="0"/>
                  <w:marRight w:val="0"/>
                  <w:marTop w:val="0"/>
                  <w:marBottom w:val="0"/>
                  <w:divBdr>
                    <w:top w:val="none" w:sz="0" w:space="0" w:color="auto"/>
                    <w:left w:val="none" w:sz="0" w:space="0" w:color="auto"/>
                    <w:bottom w:val="none" w:sz="0" w:space="0" w:color="auto"/>
                    <w:right w:val="none" w:sz="0" w:space="0" w:color="auto"/>
                  </w:divBdr>
                  <w:divsChild>
                    <w:div w:id="768157692">
                      <w:marLeft w:val="0"/>
                      <w:marRight w:val="0"/>
                      <w:marTop w:val="0"/>
                      <w:marBottom w:val="0"/>
                      <w:divBdr>
                        <w:top w:val="none" w:sz="0" w:space="0" w:color="auto"/>
                        <w:left w:val="none" w:sz="0" w:space="0" w:color="auto"/>
                        <w:bottom w:val="none" w:sz="0" w:space="0" w:color="auto"/>
                        <w:right w:val="none" w:sz="0" w:space="0" w:color="auto"/>
                      </w:divBdr>
                      <w:divsChild>
                        <w:div w:id="325059873">
                          <w:marLeft w:val="0"/>
                          <w:marRight w:val="0"/>
                          <w:marTop w:val="0"/>
                          <w:marBottom w:val="0"/>
                          <w:divBdr>
                            <w:top w:val="none" w:sz="0" w:space="0" w:color="auto"/>
                            <w:left w:val="none" w:sz="0" w:space="0" w:color="auto"/>
                            <w:bottom w:val="none" w:sz="0" w:space="0" w:color="auto"/>
                            <w:right w:val="none" w:sz="0" w:space="0" w:color="auto"/>
                          </w:divBdr>
                        </w:div>
                        <w:div w:id="1467233084">
                          <w:marLeft w:val="0"/>
                          <w:marRight w:val="0"/>
                          <w:marTop w:val="0"/>
                          <w:marBottom w:val="0"/>
                          <w:divBdr>
                            <w:top w:val="none" w:sz="0" w:space="0" w:color="auto"/>
                            <w:left w:val="none" w:sz="0" w:space="0" w:color="auto"/>
                            <w:bottom w:val="none" w:sz="0" w:space="0" w:color="auto"/>
                            <w:right w:val="none" w:sz="0" w:space="0" w:color="auto"/>
                          </w:divBdr>
                          <w:divsChild>
                            <w:div w:id="463472976">
                              <w:marLeft w:val="0"/>
                              <w:marRight w:val="0"/>
                              <w:marTop w:val="0"/>
                              <w:marBottom w:val="0"/>
                              <w:divBdr>
                                <w:top w:val="none" w:sz="0" w:space="0" w:color="auto"/>
                                <w:left w:val="none" w:sz="0" w:space="0" w:color="auto"/>
                                <w:bottom w:val="none" w:sz="0" w:space="0" w:color="auto"/>
                                <w:right w:val="none" w:sz="0" w:space="0" w:color="auto"/>
                              </w:divBdr>
                              <w:divsChild>
                                <w:div w:id="2130926299">
                                  <w:marLeft w:val="0"/>
                                  <w:marRight w:val="0"/>
                                  <w:marTop w:val="0"/>
                                  <w:marBottom w:val="0"/>
                                  <w:divBdr>
                                    <w:top w:val="none" w:sz="0" w:space="0" w:color="auto"/>
                                    <w:left w:val="none" w:sz="0" w:space="0" w:color="auto"/>
                                    <w:bottom w:val="none" w:sz="0" w:space="0" w:color="auto"/>
                                    <w:right w:val="none" w:sz="0" w:space="0" w:color="auto"/>
                                  </w:divBdr>
                                  <w:divsChild>
                                    <w:div w:id="1919360072">
                                      <w:marLeft w:val="0"/>
                                      <w:marRight w:val="0"/>
                                      <w:marTop w:val="0"/>
                                      <w:marBottom w:val="0"/>
                                      <w:divBdr>
                                        <w:top w:val="none" w:sz="0" w:space="0" w:color="auto"/>
                                        <w:left w:val="none" w:sz="0" w:space="0" w:color="auto"/>
                                        <w:bottom w:val="none" w:sz="0" w:space="0" w:color="auto"/>
                                        <w:right w:val="none" w:sz="0" w:space="0" w:color="auto"/>
                                      </w:divBdr>
                                      <w:divsChild>
                                        <w:div w:id="3055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7194">
                      <w:marLeft w:val="0"/>
                      <w:marRight w:val="0"/>
                      <w:marTop w:val="0"/>
                      <w:marBottom w:val="0"/>
                      <w:divBdr>
                        <w:top w:val="none" w:sz="0" w:space="0" w:color="auto"/>
                        <w:left w:val="none" w:sz="0" w:space="0" w:color="auto"/>
                        <w:bottom w:val="none" w:sz="0" w:space="0" w:color="auto"/>
                        <w:right w:val="none" w:sz="0" w:space="0" w:color="auto"/>
                      </w:divBdr>
                    </w:div>
                    <w:div w:id="343557514">
                      <w:marLeft w:val="0"/>
                      <w:marRight w:val="0"/>
                      <w:marTop w:val="0"/>
                      <w:marBottom w:val="0"/>
                      <w:divBdr>
                        <w:top w:val="none" w:sz="0" w:space="0" w:color="auto"/>
                        <w:left w:val="none" w:sz="0" w:space="0" w:color="auto"/>
                        <w:bottom w:val="none" w:sz="0" w:space="0" w:color="auto"/>
                        <w:right w:val="none" w:sz="0" w:space="0" w:color="auto"/>
                      </w:divBdr>
                    </w:div>
                    <w:div w:id="17479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8973">
      <w:bodyDiv w:val="1"/>
      <w:marLeft w:val="0"/>
      <w:marRight w:val="0"/>
      <w:marTop w:val="0"/>
      <w:marBottom w:val="0"/>
      <w:divBdr>
        <w:top w:val="none" w:sz="0" w:space="0" w:color="auto"/>
        <w:left w:val="none" w:sz="0" w:space="0" w:color="auto"/>
        <w:bottom w:val="none" w:sz="0" w:space="0" w:color="auto"/>
        <w:right w:val="none" w:sz="0" w:space="0" w:color="auto"/>
      </w:divBdr>
    </w:div>
    <w:div w:id="2075200124">
      <w:bodyDiv w:val="1"/>
      <w:marLeft w:val="0"/>
      <w:marRight w:val="0"/>
      <w:marTop w:val="0"/>
      <w:marBottom w:val="0"/>
      <w:divBdr>
        <w:top w:val="none" w:sz="0" w:space="0" w:color="auto"/>
        <w:left w:val="none" w:sz="0" w:space="0" w:color="auto"/>
        <w:bottom w:val="none" w:sz="0" w:space="0" w:color="auto"/>
        <w:right w:val="none" w:sz="0" w:space="0" w:color="auto"/>
      </w:divBdr>
      <w:divsChild>
        <w:div w:id="883367774">
          <w:marLeft w:val="0"/>
          <w:marRight w:val="0"/>
          <w:marTop w:val="0"/>
          <w:marBottom w:val="0"/>
          <w:divBdr>
            <w:top w:val="none" w:sz="0" w:space="0" w:color="auto"/>
            <w:left w:val="none" w:sz="0" w:space="0" w:color="auto"/>
            <w:bottom w:val="none" w:sz="0" w:space="0" w:color="auto"/>
            <w:right w:val="none" w:sz="0" w:space="0" w:color="auto"/>
          </w:divBdr>
          <w:divsChild>
            <w:div w:id="208956923">
              <w:marLeft w:val="0"/>
              <w:marRight w:val="0"/>
              <w:marTop w:val="0"/>
              <w:marBottom w:val="0"/>
              <w:divBdr>
                <w:top w:val="none" w:sz="0" w:space="0" w:color="auto"/>
                <w:left w:val="none" w:sz="0" w:space="0" w:color="auto"/>
                <w:bottom w:val="none" w:sz="0" w:space="0" w:color="auto"/>
                <w:right w:val="none" w:sz="0" w:space="0" w:color="auto"/>
              </w:divBdr>
            </w:div>
            <w:div w:id="1901356728">
              <w:marLeft w:val="0"/>
              <w:marRight w:val="0"/>
              <w:marTop w:val="0"/>
              <w:marBottom w:val="0"/>
              <w:divBdr>
                <w:top w:val="none" w:sz="0" w:space="0" w:color="auto"/>
                <w:left w:val="none" w:sz="0" w:space="0" w:color="auto"/>
                <w:bottom w:val="none" w:sz="0" w:space="0" w:color="auto"/>
                <w:right w:val="none" w:sz="0" w:space="0" w:color="auto"/>
              </w:divBdr>
            </w:div>
            <w:div w:id="1506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6173">
      <w:bodyDiv w:val="1"/>
      <w:marLeft w:val="0"/>
      <w:marRight w:val="0"/>
      <w:marTop w:val="0"/>
      <w:marBottom w:val="0"/>
      <w:divBdr>
        <w:top w:val="none" w:sz="0" w:space="0" w:color="auto"/>
        <w:left w:val="none" w:sz="0" w:space="0" w:color="auto"/>
        <w:bottom w:val="none" w:sz="0" w:space="0" w:color="auto"/>
        <w:right w:val="none" w:sz="0" w:space="0" w:color="auto"/>
      </w:divBdr>
      <w:divsChild>
        <w:div w:id="1179124713">
          <w:marLeft w:val="0"/>
          <w:marRight w:val="0"/>
          <w:marTop w:val="0"/>
          <w:marBottom w:val="0"/>
          <w:divBdr>
            <w:top w:val="none" w:sz="0" w:space="0" w:color="auto"/>
            <w:left w:val="none" w:sz="0" w:space="0" w:color="auto"/>
            <w:bottom w:val="none" w:sz="0" w:space="0" w:color="auto"/>
            <w:right w:val="none" w:sz="0" w:space="0" w:color="auto"/>
          </w:divBdr>
          <w:divsChild>
            <w:div w:id="751004798">
              <w:marLeft w:val="0"/>
              <w:marRight w:val="0"/>
              <w:marTop w:val="0"/>
              <w:marBottom w:val="0"/>
              <w:divBdr>
                <w:top w:val="none" w:sz="0" w:space="0" w:color="auto"/>
                <w:left w:val="none" w:sz="0" w:space="0" w:color="auto"/>
                <w:bottom w:val="none" w:sz="0" w:space="0" w:color="auto"/>
                <w:right w:val="none" w:sz="0" w:space="0" w:color="auto"/>
              </w:divBdr>
              <w:divsChild>
                <w:div w:id="941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6935">
          <w:marLeft w:val="0"/>
          <w:marRight w:val="0"/>
          <w:marTop w:val="0"/>
          <w:marBottom w:val="0"/>
          <w:divBdr>
            <w:top w:val="none" w:sz="0" w:space="0" w:color="auto"/>
            <w:left w:val="none" w:sz="0" w:space="0" w:color="auto"/>
            <w:bottom w:val="none" w:sz="0" w:space="0" w:color="auto"/>
            <w:right w:val="none" w:sz="0" w:space="0" w:color="auto"/>
          </w:divBdr>
          <w:divsChild>
            <w:div w:id="1575432627">
              <w:marLeft w:val="0"/>
              <w:marRight w:val="0"/>
              <w:marTop w:val="0"/>
              <w:marBottom w:val="0"/>
              <w:divBdr>
                <w:top w:val="none" w:sz="0" w:space="0" w:color="auto"/>
                <w:left w:val="none" w:sz="0" w:space="0" w:color="auto"/>
                <w:bottom w:val="none" w:sz="0" w:space="0" w:color="auto"/>
                <w:right w:val="none" w:sz="0" w:space="0" w:color="auto"/>
              </w:divBdr>
              <w:divsChild>
                <w:div w:id="477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693">
          <w:marLeft w:val="0"/>
          <w:marRight w:val="0"/>
          <w:marTop w:val="0"/>
          <w:marBottom w:val="0"/>
          <w:divBdr>
            <w:top w:val="none" w:sz="0" w:space="0" w:color="auto"/>
            <w:left w:val="none" w:sz="0" w:space="0" w:color="auto"/>
            <w:bottom w:val="none" w:sz="0" w:space="0" w:color="auto"/>
            <w:right w:val="none" w:sz="0" w:space="0" w:color="auto"/>
          </w:divBdr>
          <w:divsChild>
            <w:div w:id="1694531300">
              <w:marLeft w:val="0"/>
              <w:marRight w:val="0"/>
              <w:marTop w:val="0"/>
              <w:marBottom w:val="0"/>
              <w:divBdr>
                <w:top w:val="none" w:sz="0" w:space="0" w:color="auto"/>
                <w:left w:val="none" w:sz="0" w:space="0" w:color="auto"/>
                <w:bottom w:val="none" w:sz="0" w:space="0" w:color="auto"/>
                <w:right w:val="none" w:sz="0" w:space="0" w:color="auto"/>
              </w:divBdr>
              <w:divsChild>
                <w:div w:id="5861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3709">
      <w:bodyDiv w:val="1"/>
      <w:marLeft w:val="0"/>
      <w:marRight w:val="0"/>
      <w:marTop w:val="0"/>
      <w:marBottom w:val="0"/>
      <w:divBdr>
        <w:top w:val="none" w:sz="0" w:space="0" w:color="auto"/>
        <w:left w:val="none" w:sz="0" w:space="0" w:color="auto"/>
        <w:bottom w:val="none" w:sz="0" w:space="0" w:color="auto"/>
        <w:right w:val="none" w:sz="0" w:space="0" w:color="auto"/>
      </w:divBdr>
      <w:divsChild>
        <w:div w:id="1857890464">
          <w:marLeft w:val="0"/>
          <w:marRight w:val="0"/>
          <w:marTop w:val="0"/>
          <w:marBottom w:val="0"/>
          <w:divBdr>
            <w:top w:val="none" w:sz="0" w:space="0" w:color="auto"/>
            <w:left w:val="none" w:sz="0" w:space="0" w:color="auto"/>
            <w:bottom w:val="none" w:sz="0" w:space="0" w:color="auto"/>
            <w:right w:val="none" w:sz="0" w:space="0" w:color="auto"/>
          </w:divBdr>
        </w:div>
        <w:div w:id="213321914">
          <w:marLeft w:val="0"/>
          <w:marRight w:val="0"/>
          <w:marTop w:val="0"/>
          <w:marBottom w:val="0"/>
          <w:divBdr>
            <w:top w:val="none" w:sz="0" w:space="0" w:color="auto"/>
            <w:left w:val="none" w:sz="0" w:space="0" w:color="auto"/>
            <w:bottom w:val="none" w:sz="0" w:space="0" w:color="auto"/>
            <w:right w:val="none" w:sz="0" w:space="0" w:color="auto"/>
          </w:divBdr>
        </w:div>
        <w:div w:id="1515340865">
          <w:marLeft w:val="0"/>
          <w:marRight w:val="0"/>
          <w:marTop w:val="0"/>
          <w:marBottom w:val="0"/>
          <w:divBdr>
            <w:top w:val="none" w:sz="0" w:space="0" w:color="auto"/>
            <w:left w:val="none" w:sz="0" w:space="0" w:color="auto"/>
            <w:bottom w:val="none" w:sz="0" w:space="0" w:color="auto"/>
            <w:right w:val="none" w:sz="0" w:space="0" w:color="auto"/>
          </w:divBdr>
        </w:div>
      </w:divsChild>
    </w:div>
    <w:div w:id="2076850508">
      <w:bodyDiv w:val="1"/>
      <w:marLeft w:val="0"/>
      <w:marRight w:val="0"/>
      <w:marTop w:val="0"/>
      <w:marBottom w:val="0"/>
      <w:divBdr>
        <w:top w:val="none" w:sz="0" w:space="0" w:color="auto"/>
        <w:left w:val="none" w:sz="0" w:space="0" w:color="auto"/>
        <w:bottom w:val="none" w:sz="0" w:space="0" w:color="auto"/>
        <w:right w:val="none" w:sz="0" w:space="0" w:color="auto"/>
      </w:divBdr>
      <w:divsChild>
        <w:div w:id="1900365646">
          <w:marLeft w:val="0"/>
          <w:marRight w:val="0"/>
          <w:marTop w:val="0"/>
          <w:marBottom w:val="0"/>
          <w:divBdr>
            <w:top w:val="none" w:sz="0" w:space="0" w:color="auto"/>
            <w:left w:val="none" w:sz="0" w:space="0" w:color="auto"/>
            <w:bottom w:val="none" w:sz="0" w:space="0" w:color="auto"/>
            <w:right w:val="none" w:sz="0" w:space="0" w:color="auto"/>
          </w:divBdr>
          <w:divsChild>
            <w:div w:id="1256592106">
              <w:marLeft w:val="0"/>
              <w:marRight w:val="0"/>
              <w:marTop w:val="0"/>
              <w:marBottom w:val="0"/>
              <w:divBdr>
                <w:top w:val="none" w:sz="0" w:space="0" w:color="auto"/>
                <w:left w:val="none" w:sz="0" w:space="0" w:color="auto"/>
                <w:bottom w:val="none" w:sz="0" w:space="0" w:color="auto"/>
                <w:right w:val="none" w:sz="0" w:space="0" w:color="auto"/>
              </w:divBdr>
            </w:div>
            <w:div w:id="867066916">
              <w:marLeft w:val="0"/>
              <w:marRight w:val="0"/>
              <w:marTop w:val="0"/>
              <w:marBottom w:val="0"/>
              <w:divBdr>
                <w:top w:val="none" w:sz="0" w:space="0" w:color="auto"/>
                <w:left w:val="none" w:sz="0" w:space="0" w:color="auto"/>
                <w:bottom w:val="none" w:sz="0" w:space="0" w:color="auto"/>
                <w:right w:val="none" w:sz="0" w:space="0" w:color="auto"/>
              </w:divBdr>
            </w:div>
          </w:divsChild>
        </w:div>
        <w:div w:id="578292373">
          <w:marLeft w:val="0"/>
          <w:marRight w:val="0"/>
          <w:marTop w:val="0"/>
          <w:marBottom w:val="0"/>
          <w:divBdr>
            <w:top w:val="none" w:sz="0" w:space="0" w:color="auto"/>
            <w:left w:val="none" w:sz="0" w:space="0" w:color="auto"/>
            <w:bottom w:val="none" w:sz="0" w:space="0" w:color="auto"/>
            <w:right w:val="none" w:sz="0" w:space="0" w:color="auto"/>
          </w:divBdr>
        </w:div>
      </w:divsChild>
    </w:div>
    <w:div w:id="2077238174">
      <w:bodyDiv w:val="1"/>
      <w:marLeft w:val="0"/>
      <w:marRight w:val="0"/>
      <w:marTop w:val="0"/>
      <w:marBottom w:val="0"/>
      <w:divBdr>
        <w:top w:val="none" w:sz="0" w:space="0" w:color="auto"/>
        <w:left w:val="none" w:sz="0" w:space="0" w:color="auto"/>
        <w:bottom w:val="none" w:sz="0" w:space="0" w:color="auto"/>
        <w:right w:val="none" w:sz="0" w:space="0" w:color="auto"/>
      </w:divBdr>
      <w:divsChild>
        <w:div w:id="1381399997">
          <w:marLeft w:val="0"/>
          <w:marRight w:val="0"/>
          <w:marTop w:val="0"/>
          <w:marBottom w:val="0"/>
          <w:divBdr>
            <w:top w:val="none" w:sz="0" w:space="0" w:color="auto"/>
            <w:left w:val="none" w:sz="0" w:space="0" w:color="auto"/>
            <w:bottom w:val="none" w:sz="0" w:space="0" w:color="auto"/>
            <w:right w:val="none" w:sz="0" w:space="0" w:color="auto"/>
          </w:divBdr>
          <w:divsChild>
            <w:div w:id="1285698766">
              <w:marLeft w:val="0"/>
              <w:marRight w:val="0"/>
              <w:marTop w:val="0"/>
              <w:marBottom w:val="0"/>
              <w:divBdr>
                <w:top w:val="none" w:sz="0" w:space="0" w:color="auto"/>
                <w:left w:val="none" w:sz="0" w:space="0" w:color="auto"/>
                <w:bottom w:val="none" w:sz="0" w:space="0" w:color="auto"/>
                <w:right w:val="none" w:sz="0" w:space="0" w:color="auto"/>
              </w:divBdr>
              <w:divsChild>
                <w:div w:id="20256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4703">
          <w:marLeft w:val="0"/>
          <w:marRight w:val="0"/>
          <w:marTop w:val="0"/>
          <w:marBottom w:val="0"/>
          <w:divBdr>
            <w:top w:val="none" w:sz="0" w:space="0" w:color="auto"/>
            <w:left w:val="none" w:sz="0" w:space="0" w:color="auto"/>
            <w:bottom w:val="none" w:sz="0" w:space="0" w:color="auto"/>
            <w:right w:val="none" w:sz="0" w:space="0" w:color="auto"/>
          </w:divBdr>
          <w:divsChild>
            <w:div w:id="1808743248">
              <w:marLeft w:val="0"/>
              <w:marRight w:val="0"/>
              <w:marTop w:val="0"/>
              <w:marBottom w:val="0"/>
              <w:divBdr>
                <w:top w:val="none" w:sz="0" w:space="0" w:color="auto"/>
                <w:left w:val="none" w:sz="0" w:space="0" w:color="auto"/>
                <w:bottom w:val="none" w:sz="0" w:space="0" w:color="auto"/>
                <w:right w:val="none" w:sz="0" w:space="0" w:color="auto"/>
              </w:divBdr>
              <w:divsChild>
                <w:div w:id="16004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029">
          <w:marLeft w:val="0"/>
          <w:marRight w:val="0"/>
          <w:marTop w:val="0"/>
          <w:marBottom w:val="0"/>
          <w:divBdr>
            <w:top w:val="none" w:sz="0" w:space="0" w:color="auto"/>
            <w:left w:val="none" w:sz="0" w:space="0" w:color="auto"/>
            <w:bottom w:val="none" w:sz="0" w:space="0" w:color="auto"/>
            <w:right w:val="none" w:sz="0" w:space="0" w:color="auto"/>
          </w:divBdr>
          <w:divsChild>
            <w:div w:id="186724781">
              <w:marLeft w:val="0"/>
              <w:marRight w:val="0"/>
              <w:marTop w:val="0"/>
              <w:marBottom w:val="0"/>
              <w:divBdr>
                <w:top w:val="none" w:sz="0" w:space="0" w:color="auto"/>
                <w:left w:val="none" w:sz="0" w:space="0" w:color="auto"/>
                <w:bottom w:val="none" w:sz="0" w:space="0" w:color="auto"/>
                <w:right w:val="none" w:sz="0" w:space="0" w:color="auto"/>
              </w:divBdr>
              <w:divsChild>
                <w:div w:id="10536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4683">
      <w:bodyDiv w:val="1"/>
      <w:marLeft w:val="0"/>
      <w:marRight w:val="0"/>
      <w:marTop w:val="0"/>
      <w:marBottom w:val="0"/>
      <w:divBdr>
        <w:top w:val="none" w:sz="0" w:space="0" w:color="auto"/>
        <w:left w:val="none" w:sz="0" w:space="0" w:color="auto"/>
        <w:bottom w:val="none" w:sz="0" w:space="0" w:color="auto"/>
        <w:right w:val="none" w:sz="0" w:space="0" w:color="auto"/>
      </w:divBdr>
      <w:divsChild>
        <w:div w:id="1516112667">
          <w:marLeft w:val="0"/>
          <w:marRight w:val="0"/>
          <w:marTop w:val="0"/>
          <w:marBottom w:val="0"/>
          <w:divBdr>
            <w:top w:val="none" w:sz="0" w:space="0" w:color="auto"/>
            <w:left w:val="none" w:sz="0" w:space="0" w:color="auto"/>
            <w:bottom w:val="none" w:sz="0" w:space="0" w:color="auto"/>
            <w:right w:val="none" w:sz="0" w:space="0" w:color="auto"/>
          </w:divBdr>
          <w:divsChild>
            <w:div w:id="2110352040">
              <w:marLeft w:val="0"/>
              <w:marRight w:val="0"/>
              <w:marTop w:val="0"/>
              <w:marBottom w:val="0"/>
              <w:divBdr>
                <w:top w:val="none" w:sz="0" w:space="0" w:color="auto"/>
                <w:left w:val="none" w:sz="0" w:space="0" w:color="auto"/>
                <w:bottom w:val="none" w:sz="0" w:space="0" w:color="auto"/>
                <w:right w:val="none" w:sz="0" w:space="0" w:color="auto"/>
              </w:divBdr>
              <w:divsChild>
                <w:div w:id="19630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197">
          <w:marLeft w:val="0"/>
          <w:marRight w:val="0"/>
          <w:marTop w:val="0"/>
          <w:marBottom w:val="0"/>
          <w:divBdr>
            <w:top w:val="none" w:sz="0" w:space="0" w:color="auto"/>
            <w:left w:val="none" w:sz="0" w:space="0" w:color="auto"/>
            <w:bottom w:val="none" w:sz="0" w:space="0" w:color="auto"/>
            <w:right w:val="none" w:sz="0" w:space="0" w:color="auto"/>
          </w:divBdr>
          <w:divsChild>
            <w:div w:id="2121728330">
              <w:marLeft w:val="0"/>
              <w:marRight w:val="0"/>
              <w:marTop w:val="0"/>
              <w:marBottom w:val="0"/>
              <w:divBdr>
                <w:top w:val="none" w:sz="0" w:space="0" w:color="auto"/>
                <w:left w:val="none" w:sz="0" w:space="0" w:color="auto"/>
                <w:bottom w:val="none" w:sz="0" w:space="0" w:color="auto"/>
                <w:right w:val="none" w:sz="0" w:space="0" w:color="auto"/>
              </w:divBdr>
              <w:divsChild>
                <w:div w:id="2445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0963">
          <w:marLeft w:val="0"/>
          <w:marRight w:val="0"/>
          <w:marTop w:val="0"/>
          <w:marBottom w:val="0"/>
          <w:divBdr>
            <w:top w:val="none" w:sz="0" w:space="0" w:color="auto"/>
            <w:left w:val="none" w:sz="0" w:space="0" w:color="auto"/>
            <w:bottom w:val="none" w:sz="0" w:space="0" w:color="auto"/>
            <w:right w:val="none" w:sz="0" w:space="0" w:color="auto"/>
          </w:divBdr>
          <w:divsChild>
            <w:div w:id="473714740">
              <w:marLeft w:val="0"/>
              <w:marRight w:val="0"/>
              <w:marTop w:val="0"/>
              <w:marBottom w:val="0"/>
              <w:divBdr>
                <w:top w:val="none" w:sz="0" w:space="0" w:color="auto"/>
                <w:left w:val="none" w:sz="0" w:space="0" w:color="auto"/>
                <w:bottom w:val="none" w:sz="0" w:space="0" w:color="auto"/>
                <w:right w:val="none" w:sz="0" w:space="0" w:color="auto"/>
              </w:divBdr>
              <w:divsChild>
                <w:div w:id="557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8902">
      <w:bodyDiv w:val="1"/>
      <w:marLeft w:val="0"/>
      <w:marRight w:val="0"/>
      <w:marTop w:val="0"/>
      <w:marBottom w:val="0"/>
      <w:divBdr>
        <w:top w:val="none" w:sz="0" w:space="0" w:color="auto"/>
        <w:left w:val="none" w:sz="0" w:space="0" w:color="auto"/>
        <w:bottom w:val="none" w:sz="0" w:space="0" w:color="auto"/>
        <w:right w:val="none" w:sz="0" w:space="0" w:color="auto"/>
      </w:divBdr>
      <w:divsChild>
        <w:div w:id="2044598213">
          <w:marLeft w:val="0"/>
          <w:marRight w:val="0"/>
          <w:marTop w:val="0"/>
          <w:marBottom w:val="0"/>
          <w:divBdr>
            <w:top w:val="none" w:sz="0" w:space="0" w:color="auto"/>
            <w:left w:val="none" w:sz="0" w:space="0" w:color="auto"/>
            <w:bottom w:val="none" w:sz="0" w:space="0" w:color="auto"/>
            <w:right w:val="none" w:sz="0" w:space="0" w:color="auto"/>
          </w:divBdr>
          <w:divsChild>
            <w:div w:id="1590654553">
              <w:marLeft w:val="0"/>
              <w:marRight w:val="0"/>
              <w:marTop w:val="0"/>
              <w:marBottom w:val="0"/>
              <w:divBdr>
                <w:top w:val="none" w:sz="0" w:space="0" w:color="auto"/>
                <w:left w:val="none" w:sz="0" w:space="0" w:color="auto"/>
                <w:bottom w:val="none" w:sz="0" w:space="0" w:color="auto"/>
                <w:right w:val="none" w:sz="0" w:space="0" w:color="auto"/>
              </w:divBdr>
            </w:div>
            <w:div w:id="1376732071">
              <w:marLeft w:val="0"/>
              <w:marRight w:val="0"/>
              <w:marTop w:val="0"/>
              <w:marBottom w:val="0"/>
              <w:divBdr>
                <w:top w:val="none" w:sz="0" w:space="0" w:color="auto"/>
                <w:left w:val="none" w:sz="0" w:space="0" w:color="auto"/>
                <w:bottom w:val="none" w:sz="0" w:space="0" w:color="auto"/>
                <w:right w:val="none" w:sz="0" w:space="0" w:color="auto"/>
              </w:divBdr>
            </w:div>
          </w:divsChild>
        </w:div>
        <w:div w:id="1930847239">
          <w:marLeft w:val="0"/>
          <w:marRight w:val="0"/>
          <w:marTop w:val="0"/>
          <w:marBottom w:val="0"/>
          <w:divBdr>
            <w:top w:val="none" w:sz="0" w:space="0" w:color="auto"/>
            <w:left w:val="none" w:sz="0" w:space="0" w:color="auto"/>
            <w:bottom w:val="none" w:sz="0" w:space="0" w:color="auto"/>
            <w:right w:val="none" w:sz="0" w:space="0" w:color="auto"/>
          </w:divBdr>
        </w:div>
      </w:divsChild>
    </w:div>
    <w:div w:id="2081559641">
      <w:bodyDiv w:val="1"/>
      <w:marLeft w:val="0"/>
      <w:marRight w:val="0"/>
      <w:marTop w:val="0"/>
      <w:marBottom w:val="0"/>
      <w:divBdr>
        <w:top w:val="none" w:sz="0" w:space="0" w:color="auto"/>
        <w:left w:val="none" w:sz="0" w:space="0" w:color="auto"/>
        <w:bottom w:val="none" w:sz="0" w:space="0" w:color="auto"/>
        <w:right w:val="none" w:sz="0" w:space="0" w:color="auto"/>
      </w:divBdr>
      <w:divsChild>
        <w:div w:id="1459839659">
          <w:marLeft w:val="0"/>
          <w:marRight w:val="0"/>
          <w:marTop w:val="0"/>
          <w:marBottom w:val="0"/>
          <w:divBdr>
            <w:top w:val="none" w:sz="0" w:space="0" w:color="auto"/>
            <w:left w:val="none" w:sz="0" w:space="0" w:color="auto"/>
            <w:bottom w:val="none" w:sz="0" w:space="0" w:color="auto"/>
            <w:right w:val="none" w:sz="0" w:space="0" w:color="auto"/>
          </w:divBdr>
          <w:divsChild>
            <w:div w:id="1007248908">
              <w:marLeft w:val="0"/>
              <w:marRight w:val="0"/>
              <w:marTop w:val="0"/>
              <w:marBottom w:val="0"/>
              <w:divBdr>
                <w:top w:val="none" w:sz="0" w:space="0" w:color="auto"/>
                <w:left w:val="none" w:sz="0" w:space="0" w:color="auto"/>
                <w:bottom w:val="none" w:sz="0" w:space="0" w:color="auto"/>
                <w:right w:val="none" w:sz="0" w:space="0" w:color="auto"/>
              </w:divBdr>
            </w:div>
            <w:div w:id="1895969791">
              <w:marLeft w:val="0"/>
              <w:marRight w:val="0"/>
              <w:marTop w:val="0"/>
              <w:marBottom w:val="0"/>
              <w:divBdr>
                <w:top w:val="none" w:sz="0" w:space="0" w:color="auto"/>
                <w:left w:val="none" w:sz="0" w:space="0" w:color="auto"/>
                <w:bottom w:val="none" w:sz="0" w:space="0" w:color="auto"/>
                <w:right w:val="none" w:sz="0" w:space="0" w:color="auto"/>
              </w:divBdr>
            </w:div>
            <w:div w:id="1932621554">
              <w:marLeft w:val="0"/>
              <w:marRight w:val="0"/>
              <w:marTop w:val="0"/>
              <w:marBottom w:val="0"/>
              <w:divBdr>
                <w:top w:val="none" w:sz="0" w:space="0" w:color="auto"/>
                <w:left w:val="none" w:sz="0" w:space="0" w:color="auto"/>
                <w:bottom w:val="none" w:sz="0" w:space="0" w:color="auto"/>
                <w:right w:val="none" w:sz="0" w:space="0" w:color="auto"/>
              </w:divBdr>
            </w:div>
          </w:divsChild>
        </w:div>
        <w:div w:id="803304606">
          <w:marLeft w:val="0"/>
          <w:marRight w:val="0"/>
          <w:marTop w:val="0"/>
          <w:marBottom w:val="0"/>
          <w:divBdr>
            <w:top w:val="none" w:sz="0" w:space="0" w:color="auto"/>
            <w:left w:val="none" w:sz="0" w:space="0" w:color="auto"/>
            <w:bottom w:val="none" w:sz="0" w:space="0" w:color="auto"/>
            <w:right w:val="none" w:sz="0" w:space="0" w:color="auto"/>
          </w:divBdr>
          <w:divsChild>
            <w:div w:id="325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4693">
      <w:bodyDiv w:val="1"/>
      <w:marLeft w:val="0"/>
      <w:marRight w:val="0"/>
      <w:marTop w:val="0"/>
      <w:marBottom w:val="0"/>
      <w:divBdr>
        <w:top w:val="none" w:sz="0" w:space="0" w:color="auto"/>
        <w:left w:val="none" w:sz="0" w:space="0" w:color="auto"/>
        <w:bottom w:val="none" w:sz="0" w:space="0" w:color="auto"/>
        <w:right w:val="none" w:sz="0" w:space="0" w:color="auto"/>
      </w:divBdr>
      <w:divsChild>
        <w:div w:id="302545186">
          <w:marLeft w:val="0"/>
          <w:marRight w:val="0"/>
          <w:marTop w:val="0"/>
          <w:marBottom w:val="0"/>
          <w:divBdr>
            <w:top w:val="none" w:sz="0" w:space="0" w:color="auto"/>
            <w:left w:val="none" w:sz="0" w:space="0" w:color="auto"/>
            <w:bottom w:val="none" w:sz="0" w:space="0" w:color="auto"/>
            <w:right w:val="none" w:sz="0" w:space="0" w:color="auto"/>
          </w:divBdr>
          <w:divsChild>
            <w:div w:id="1471438732">
              <w:marLeft w:val="0"/>
              <w:marRight w:val="0"/>
              <w:marTop w:val="0"/>
              <w:marBottom w:val="0"/>
              <w:divBdr>
                <w:top w:val="none" w:sz="0" w:space="0" w:color="auto"/>
                <w:left w:val="none" w:sz="0" w:space="0" w:color="auto"/>
                <w:bottom w:val="none" w:sz="0" w:space="0" w:color="auto"/>
                <w:right w:val="none" w:sz="0" w:space="0" w:color="auto"/>
              </w:divBdr>
              <w:divsChild>
                <w:div w:id="2018727831">
                  <w:marLeft w:val="0"/>
                  <w:marRight w:val="0"/>
                  <w:marTop w:val="0"/>
                  <w:marBottom w:val="0"/>
                  <w:divBdr>
                    <w:top w:val="none" w:sz="0" w:space="0" w:color="auto"/>
                    <w:left w:val="none" w:sz="0" w:space="0" w:color="auto"/>
                    <w:bottom w:val="none" w:sz="0" w:space="0" w:color="auto"/>
                    <w:right w:val="none" w:sz="0" w:space="0" w:color="auto"/>
                  </w:divBdr>
                </w:div>
              </w:divsChild>
            </w:div>
            <w:div w:id="442648475">
              <w:marLeft w:val="0"/>
              <w:marRight w:val="0"/>
              <w:marTop w:val="0"/>
              <w:marBottom w:val="0"/>
              <w:divBdr>
                <w:top w:val="none" w:sz="0" w:space="0" w:color="auto"/>
                <w:left w:val="none" w:sz="0" w:space="0" w:color="auto"/>
                <w:bottom w:val="none" w:sz="0" w:space="0" w:color="auto"/>
                <w:right w:val="none" w:sz="0" w:space="0" w:color="auto"/>
              </w:divBdr>
              <w:divsChild>
                <w:div w:id="2036230409">
                  <w:marLeft w:val="0"/>
                  <w:marRight w:val="0"/>
                  <w:marTop w:val="0"/>
                  <w:marBottom w:val="0"/>
                  <w:divBdr>
                    <w:top w:val="none" w:sz="0" w:space="0" w:color="auto"/>
                    <w:left w:val="none" w:sz="0" w:space="0" w:color="auto"/>
                    <w:bottom w:val="none" w:sz="0" w:space="0" w:color="auto"/>
                    <w:right w:val="none" w:sz="0" w:space="0" w:color="auto"/>
                  </w:divBdr>
                  <w:divsChild>
                    <w:div w:id="3185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5288">
              <w:marLeft w:val="0"/>
              <w:marRight w:val="0"/>
              <w:marTop w:val="0"/>
              <w:marBottom w:val="0"/>
              <w:divBdr>
                <w:top w:val="none" w:sz="0" w:space="0" w:color="auto"/>
                <w:left w:val="none" w:sz="0" w:space="0" w:color="auto"/>
                <w:bottom w:val="none" w:sz="0" w:space="0" w:color="auto"/>
                <w:right w:val="none" w:sz="0" w:space="0" w:color="auto"/>
              </w:divBdr>
            </w:div>
          </w:divsChild>
        </w:div>
        <w:div w:id="1461798146">
          <w:marLeft w:val="0"/>
          <w:marRight w:val="0"/>
          <w:marTop w:val="0"/>
          <w:marBottom w:val="0"/>
          <w:divBdr>
            <w:top w:val="none" w:sz="0" w:space="0" w:color="auto"/>
            <w:left w:val="none" w:sz="0" w:space="0" w:color="auto"/>
            <w:bottom w:val="none" w:sz="0" w:space="0" w:color="auto"/>
            <w:right w:val="none" w:sz="0" w:space="0" w:color="auto"/>
          </w:divBdr>
          <w:divsChild>
            <w:div w:id="1441098776">
              <w:marLeft w:val="0"/>
              <w:marRight w:val="0"/>
              <w:marTop w:val="0"/>
              <w:marBottom w:val="0"/>
              <w:divBdr>
                <w:top w:val="none" w:sz="0" w:space="0" w:color="auto"/>
                <w:left w:val="none" w:sz="0" w:space="0" w:color="auto"/>
                <w:bottom w:val="none" w:sz="0" w:space="0" w:color="auto"/>
                <w:right w:val="none" w:sz="0" w:space="0" w:color="auto"/>
              </w:divBdr>
            </w:div>
            <w:div w:id="1556087697">
              <w:marLeft w:val="0"/>
              <w:marRight w:val="0"/>
              <w:marTop w:val="0"/>
              <w:marBottom w:val="0"/>
              <w:divBdr>
                <w:top w:val="none" w:sz="0" w:space="0" w:color="auto"/>
                <w:left w:val="none" w:sz="0" w:space="0" w:color="auto"/>
                <w:bottom w:val="none" w:sz="0" w:space="0" w:color="auto"/>
                <w:right w:val="none" w:sz="0" w:space="0" w:color="auto"/>
              </w:divBdr>
              <w:divsChild>
                <w:div w:id="1068766742">
                  <w:marLeft w:val="0"/>
                  <w:marRight w:val="0"/>
                  <w:marTop w:val="0"/>
                  <w:marBottom w:val="0"/>
                  <w:divBdr>
                    <w:top w:val="none" w:sz="0" w:space="0" w:color="auto"/>
                    <w:left w:val="none" w:sz="0" w:space="0" w:color="auto"/>
                    <w:bottom w:val="none" w:sz="0" w:space="0" w:color="auto"/>
                    <w:right w:val="none" w:sz="0" w:space="0" w:color="auto"/>
                  </w:divBdr>
                  <w:divsChild>
                    <w:div w:id="1925993575">
                      <w:marLeft w:val="0"/>
                      <w:marRight w:val="0"/>
                      <w:marTop w:val="0"/>
                      <w:marBottom w:val="0"/>
                      <w:divBdr>
                        <w:top w:val="none" w:sz="0" w:space="0" w:color="auto"/>
                        <w:left w:val="none" w:sz="0" w:space="0" w:color="auto"/>
                        <w:bottom w:val="none" w:sz="0" w:space="0" w:color="auto"/>
                        <w:right w:val="none" w:sz="0" w:space="0" w:color="auto"/>
                      </w:divBdr>
                      <w:divsChild>
                        <w:div w:id="1453162238">
                          <w:marLeft w:val="0"/>
                          <w:marRight w:val="0"/>
                          <w:marTop w:val="0"/>
                          <w:marBottom w:val="0"/>
                          <w:divBdr>
                            <w:top w:val="none" w:sz="0" w:space="0" w:color="auto"/>
                            <w:left w:val="none" w:sz="0" w:space="0" w:color="auto"/>
                            <w:bottom w:val="none" w:sz="0" w:space="0" w:color="auto"/>
                            <w:right w:val="none" w:sz="0" w:space="0" w:color="auto"/>
                          </w:divBdr>
                          <w:divsChild>
                            <w:div w:id="19887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9870">
                      <w:marLeft w:val="0"/>
                      <w:marRight w:val="0"/>
                      <w:marTop w:val="0"/>
                      <w:marBottom w:val="0"/>
                      <w:divBdr>
                        <w:top w:val="none" w:sz="0" w:space="0" w:color="auto"/>
                        <w:left w:val="none" w:sz="0" w:space="0" w:color="auto"/>
                        <w:bottom w:val="none" w:sz="0" w:space="0" w:color="auto"/>
                        <w:right w:val="none" w:sz="0" w:space="0" w:color="auto"/>
                      </w:divBdr>
                      <w:divsChild>
                        <w:div w:id="1587420454">
                          <w:marLeft w:val="0"/>
                          <w:marRight w:val="0"/>
                          <w:marTop w:val="0"/>
                          <w:marBottom w:val="0"/>
                          <w:divBdr>
                            <w:top w:val="none" w:sz="0" w:space="0" w:color="auto"/>
                            <w:left w:val="none" w:sz="0" w:space="0" w:color="auto"/>
                            <w:bottom w:val="none" w:sz="0" w:space="0" w:color="auto"/>
                            <w:right w:val="none" w:sz="0" w:space="0" w:color="auto"/>
                          </w:divBdr>
                          <w:divsChild>
                            <w:div w:id="960383288">
                              <w:marLeft w:val="0"/>
                              <w:marRight w:val="0"/>
                              <w:marTop w:val="0"/>
                              <w:marBottom w:val="0"/>
                              <w:divBdr>
                                <w:top w:val="none" w:sz="0" w:space="0" w:color="auto"/>
                                <w:left w:val="none" w:sz="0" w:space="0" w:color="auto"/>
                                <w:bottom w:val="none" w:sz="0" w:space="0" w:color="auto"/>
                                <w:right w:val="none" w:sz="0" w:space="0" w:color="auto"/>
                              </w:divBdr>
                            </w:div>
                            <w:div w:id="311447268">
                              <w:marLeft w:val="0"/>
                              <w:marRight w:val="0"/>
                              <w:marTop w:val="0"/>
                              <w:marBottom w:val="0"/>
                              <w:divBdr>
                                <w:top w:val="none" w:sz="0" w:space="0" w:color="auto"/>
                                <w:left w:val="none" w:sz="0" w:space="0" w:color="auto"/>
                                <w:bottom w:val="none" w:sz="0" w:space="0" w:color="auto"/>
                                <w:right w:val="none" w:sz="0" w:space="0" w:color="auto"/>
                              </w:divBdr>
                              <w:divsChild>
                                <w:div w:id="28460608">
                                  <w:marLeft w:val="0"/>
                                  <w:marRight w:val="0"/>
                                  <w:marTop w:val="0"/>
                                  <w:marBottom w:val="0"/>
                                  <w:divBdr>
                                    <w:top w:val="none" w:sz="0" w:space="0" w:color="auto"/>
                                    <w:left w:val="none" w:sz="0" w:space="0" w:color="auto"/>
                                    <w:bottom w:val="none" w:sz="0" w:space="0" w:color="auto"/>
                                    <w:right w:val="none" w:sz="0" w:space="0" w:color="auto"/>
                                  </w:divBdr>
                                </w:div>
                              </w:divsChild>
                            </w:div>
                            <w:div w:id="264848129">
                              <w:marLeft w:val="0"/>
                              <w:marRight w:val="0"/>
                              <w:marTop w:val="0"/>
                              <w:marBottom w:val="0"/>
                              <w:divBdr>
                                <w:top w:val="none" w:sz="0" w:space="0" w:color="auto"/>
                                <w:left w:val="none" w:sz="0" w:space="0" w:color="auto"/>
                                <w:bottom w:val="none" w:sz="0" w:space="0" w:color="auto"/>
                                <w:right w:val="none" w:sz="0" w:space="0" w:color="auto"/>
                              </w:divBdr>
                            </w:div>
                            <w:div w:id="1627733584">
                              <w:marLeft w:val="0"/>
                              <w:marRight w:val="0"/>
                              <w:marTop w:val="0"/>
                              <w:marBottom w:val="0"/>
                              <w:divBdr>
                                <w:top w:val="none" w:sz="0" w:space="0" w:color="auto"/>
                                <w:left w:val="none" w:sz="0" w:space="0" w:color="auto"/>
                                <w:bottom w:val="none" w:sz="0" w:space="0" w:color="auto"/>
                                <w:right w:val="none" w:sz="0" w:space="0" w:color="auto"/>
                              </w:divBdr>
                              <w:divsChild>
                                <w:div w:id="285741623">
                                  <w:marLeft w:val="0"/>
                                  <w:marRight w:val="0"/>
                                  <w:marTop w:val="0"/>
                                  <w:marBottom w:val="0"/>
                                  <w:divBdr>
                                    <w:top w:val="none" w:sz="0" w:space="0" w:color="auto"/>
                                    <w:left w:val="none" w:sz="0" w:space="0" w:color="auto"/>
                                    <w:bottom w:val="none" w:sz="0" w:space="0" w:color="auto"/>
                                    <w:right w:val="none" w:sz="0" w:space="0" w:color="auto"/>
                                  </w:divBdr>
                                </w:div>
                              </w:divsChild>
                            </w:div>
                            <w:div w:id="2069104425">
                              <w:marLeft w:val="0"/>
                              <w:marRight w:val="0"/>
                              <w:marTop w:val="0"/>
                              <w:marBottom w:val="0"/>
                              <w:divBdr>
                                <w:top w:val="none" w:sz="0" w:space="0" w:color="auto"/>
                                <w:left w:val="none" w:sz="0" w:space="0" w:color="auto"/>
                                <w:bottom w:val="none" w:sz="0" w:space="0" w:color="auto"/>
                                <w:right w:val="none" w:sz="0" w:space="0" w:color="auto"/>
                              </w:divBdr>
                              <w:divsChild>
                                <w:div w:id="357700789">
                                  <w:marLeft w:val="0"/>
                                  <w:marRight w:val="0"/>
                                  <w:marTop w:val="0"/>
                                  <w:marBottom w:val="0"/>
                                  <w:divBdr>
                                    <w:top w:val="none" w:sz="0" w:space="0" w:color="auto"/>
                                    <w:left w:val="none" w:sz="0" w:space="0" w:color="auto"/>
                                    <w:bottom w:val="none" w:sz="0" w:space="0" w:color="auto"/>
                                    <w:right w:val="none" w:sz="0" w:space="0" w:color="auto"/>
                                  </w:divBdr>
                                </w:div>
                              </w:divsChild>
                            </w:div>
                            <w:div w:id="9435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3808">
      <w:bodyDiv w:val="1"/>
      <w:marLeft w:val="0"/>
      <w:marRight w:val="0"/>
      <w:marTop w:val="0"/>
      <w:marBottom w:val="0"/>
      <w:divBdr>
        <w:top w:val="none" w:sz="0" w:space="0" w:color="auto"/>
        <w:left w:val="none" w:sz="0" w:space="0" w:color="auto"/>
        <w:bottom w:val="none" w:sz="0" w:space="0" w:color="auto"/>
        <w:right w:val="none" w:sz="0" w:space="0" w:color="auto"/>
      </w:divBdr>
      <w:divsChild>
        <w:div w:id="279262607">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
            <w:div w:id="1520505404">
              <w:marLeft w:val="0"/>
              <w:marRight w:val="0"/>
              <w:marTop w:val="0"/>
              <w:marBottom w:val="0"/>
              <w:divBdr>
                <w:top w:val="none" w:sz="0" w:space="0" w:color="auto"/>
                <w:left w:val="none" w:sz="0" w:space="0" w:color="auto"/>
                <w:bottom w:val="none" w:sz="0" w:space="0" w:color="auto"/>
                <w:right w:val="none" w:sz="0" w:space="0" w:color="auto"/>
              </w:divBdr>
            </w:div>
          </w:divsChild>
        </w:div>
        <w:div w:id="1003822558">
          <w:marLeft w:val="0"/>
          <w:marRight w:val="0"/>
          <w:marTop w:val="0"/>
          <w:marBottom w:val="0"/>
          <w:divBdr>
            <w:top w:val="none" w:sz="0" w:space="0" w:color="auto"/>
            <w:left w:val="none" w:sz="0" w:space="0" w:color="auto"/>
            <w:bottom w:val="none" w:sz="0" w:space="0" w:color="auto"/>
            <w:right w:val="none" w:sz="0" w:space="0" w:color="auto"/>
          </w:divBdr>
        </w:div>
        <w:div w:id="1340540872">
          <w:marLeft w:val="0"/>
          <w:marRight w:val="0"/>
          <w:marTop w:val="0"/>
          <w:marBottom w:val="0"/>
          <w:divBdr>
            <w:top w:val="none" w:sz="0" w:space="0" w:color="auto"/>
            <w:left w:val="none" w:sz="0" w:space="0" w:color="auto"/>
            <w:bottom w:val="none" w:sz="0" w:space="0" w:color="auto"/>
            <w:right w:val="none" w:sz="0" w:space="0" w:color="auto"/>
          </w:divBdr>
        </w:div>
      </w:divsChild>
    </w:div>
    <w:div w:id="2086566799">
      <w:bodyDiv w:val="1"/>
      <w:marLeft w:val="0"/>
      <w:marRight w:val="0"/>
      <w:marTop w:val="0"/>
      <w:marBottom w:val="0"/>
      <w:divBdr>
        <w:top w:val="none" w:sz="0" w:space="0" w:color="auto"/>
        <w:left w:val="none" w:sz="0" w:space="0" w:color="auto"/>
        <w:bottom w:val="none" w:sz="0" w:space="0" w:color="auto"/>
        <w:right w:val="none" w:sz="0" w:space="0" w:color="auto"/>
      </w:divBdr>
      <w:divsChild>
        <w:div w:id="1438061514">
          <w:marLeft w:val="0"/>
          <w:marRight w:val="0"/>
          <w:marTop w:val="0"/>
          <w:marBottom w:val="0"/>
          <w:divBdr>
            <w:top w:val="none" w:sz="0" w:space="0" w:color="auto"/>
            <w:left w:val="none" w:sz="0" w:space="0" w:color="auto"/>
            <w:bottom w:val="none" w:sz="0" w:space="0" w:color="auto"/>
            <w:right w:val="none" w:sz="0" w:space="0" w:color="auto"/>
          </w:divBdr>
        </w:div>
        <w:div w:id="622929219">
          <w:marLeft w:val="0"/>
          <w:marRight w:val="0"/>
          <w:marTop w:val="0"/>
          <w:marBottom w:val="0"/>
          <w:divBdr>
            <w:top w:val="none" w:sz="0" w:space="0" w:color="auto"/>
            <w:left w:val="none" w:sz="0" w:space="0" w:color="auto"/>
            <w:bottom w:val="none" w:sz="0" w:space="0" w:color="auto"/>
            <w:right w:val="none" w:sz="0" w:space="0" w:color="auto"/>
          </w:divBdr>
          <w:divsChild>
            <w:div w:id="1108112760">
              <w:marLeft w:val="0"/>
              <w:marRight w:val="0"/>
              <w:marTop w:val="0"/>
              <w:marBottom w:val="0"/>
              <w:divBdr>
                <w:top w:val="none" w:sz="0" w:space="0" w:color="auto"/>
                <w:left w:val="none" w:sz="0" w:space="0" w:color="auto"/>
                <w:bottom w:val="none" w:sz="0" w:space="0" w:color="auto"/>
                <w:right w:val="none" w:sz="0" w:space="0" w:color="auto"/>
              </w:divBdr>
            </w:div>
            <w:div w:id="627012626">
              <w:marLeft w:val="0"/>
              <w:marRight w:val="0"/>
              <w:marTop w:val="0"/>
              <w:marBottom w:val="0"/>
              <w:divBdr>
                <w:top w:val="none" w:sz="0" w:space="0" w:color="auto"/>
                <w:left w:val="none" w:sz="0" w:space="0" w:color="auto"/>
                <w:bottom w:val="none" w:sz="0" w:space="0" w:color="auto"/>
                <w:right w:val="none" w:sz="0" w:space="0" w:color="auto"/>
              </w:divBdr>
            </w:div>
            <w:div w:id="246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870">
      <w:bodyDiv w:val="1"/>
      <w:marLeft w:val="0"/>
      <w:marRight w:val="0"/>
      <w:marTop w:val="0"/>
      <w:marBottom w:val="0"/>
      <w:divBdr>
        <w:top w:val="none" w:sz="0" w:space="0" w:color="auto"/>
        <w:left w:val="none" w:sz="0" w:space="0" w:color="auto"/>
        <w:bottom w:val="none" w:sz="0" w:space="0" w:color="auto"/>
        <w:right w:val="none" w:sz="0" w:space="0" w:color="auto"/>
      </w:divBdr>
      <w:divsChild>
        <w:div w:id="1383745605">
          <w:marLeft w:val="0"/>
          <w:marRight w:val="0"/>
          <w:marTop w:val="0"/>
          <w:marBottom w:val="0"/>
          <w:divBdr>
            <w:top w:val="none" w:sz="0" w:space="0" w:color="auto"/>
            <w:left w:val="none" w:sz="0" w:space="0" w:color="auto"/>
            <w:bottom w:val="none" w:sz="0" w:space="0" w:color="auto"/>
            <w:right w:val="none" w:sz="0" w:space="0" w:color="auto"/>
          </w:divBdr>
          <w:divsChild>
            <w:div w:id="3869168">
              <w:marLeft w:val="0"/>
              <w:marRight w:val="0"/>
              <w:marTop w:val="0"/>
              <w:marBottom w:val="0"/>
              <w:divBdr>
                <w:top w:val="none" w:sz="0" w:space="0" w:color="auto"/>
                <w:left w:val="none" w:sz="0" w:space="0" w:color="auto"/>
                <w:bottom w:val="none" w:sz="0" w:space="0" w:color="auto"/>
                <w:right w:val="none" w:sz="0" w:space="0" w:color="auto"/>
              </w:divBdr>
            </w:div>
          </w:divsChild>
        </w:div>
        <w:div w:id="323706920">
          <w:marLeft w:val="0"/>
          <w:marRight w:val="0"/>
          <w:marTop w:val="0"/>
          <w:marBottom w:val="0"/>
          <w:divBdr>
            <w:top w:val="none" w:sz="0" w:space="0" w:color="auto"/>
            <w:left w:val="none" w:sz="0" w:space="0" w:color="auto"/>
            <w:bottom w:val="none" w:sz="0" w:space="0" w:color="auto"/>
            <w:right w:val="none" w:sz="0" w:space="0" w:color="auto"/>
          </w:divBdr>
        </w:div>
      </w:divsChild>
    </w:div>
    <w:div w:id="2088527919">
      <w:bodyDiv w:val="1"/>
      <w:marLeft w:val="0"/>
      <w:marRight w:val="0"/>
      <w:marTop w:val="0"/>
      <w:marBottom w:val="0"/>
      <w:divBdr>
        <w:top w:val="none" w:sz="0" w:space="0" w:color="auto"/>
        <w:left w:val="none" w:sz="0" w:space="0" w:color="auto"/>
        <w:bottom w:val="none" w:sz="0" w:space="0" w:color="auto"/>
        <w:right w:val="none" w:sz="0" w:space="0" w:color="auto"/>
      </w:divBdr>
      <w:divsChild>
        <w:div w:id="818226736">
          <w:marLeft w:val="0"/>
          <w:marRight w:val="0"/>
          <w:marTop w:val="0"/>
          <w:marBottom w:val="0"/>
          <w:divBdr>
            <w:top w:val="none" w:sz="0" w:space="0" w:color="auto"/>
            <w:left w:val="none" w:sz="0" w:space="0" w:color="auto"/>
            <w:bottom w:val="none" w:sz="0" w:space="0" w:color="auto"/>
            <w:right w:val="none" w:sz="0" w:space="0" w:color="auto"/>
          </w:divBdr>
        </w:div>
        <w:div w:id="300313210">
          <w:marLeft w:val="0"/>
          <w:marRight w:val="0"/>
          <w:marTop w:val="0"/>
          <w:marBottom w:val="0"/>
          <w:divBdr>
            <w:top w:val="none" w:sz="0" w:space="0" w:color="auto"/>
            <w:left w:val="none" w:sz="0" w:space="0" w:color="auto"/>
            <w:bottom w:val="none" w:sz="0" w:space="0" w:color="auto"/>
            <w:right w:val="none" w:sz="0" w:space="0" w:color="auto"/>
          </w:divBdr>
          <w:divsChild>
            <w:div w:id="91632236">
              <w:marLeft w:val="0"/>
              <w:marRight w:val="0"/>
              <w:marTop w:val="15"/>
              <w:marBottom w:val="15"/>
              <w:divBdr>
                <w:top w:val="none" w:sz="0" w:space="0" w:color="auto"/>
                <w:left w:val="none" w:sz="0" w:space="0" w:color="auto"/>
                <w:bottom w:val="none" w:sz="0" w:space="0" w:color="auto"/>
                <w:right w:val="none" w:sz="0" w:space="0" w:color="auto"/>
              </w:divBdr>
            </w:div>
            <w:div w:id="2021469051">
              <w:marLeft w:val="0"/>
              <w:marRight w:val="0"/>
              <w:marTop w:val="0"/>
              <w:marBottom w:val="0"/>
              <w:divBdr>
                <w:top w:val="none" w:sz="0" w:space="0" w:color="auto"/>
                <w:left w:val="none" w:sz="0" w:space="0" w:color="auto"/>
                <w:bottom w:val="none" w:sz="0" w:space="0" w:color="auto"/>
                <w:right w:val="none" w:sz="0" w:space="0" w:color="auto"/>
              </w:divBdr>
              <w:divsChild>
                <w:div w:id="588462724">
                  <w:marLeft w:val="0"/>
                  <w:marRight w:val="0"/>
                  <w:marTop w:val="0"/>
                  <w:marBottom w:val="0"/>
                  <w:divBdr>
                    <w:top w:val="none" w:sz="0" w:space="0" w:color="auto"/>
                    <w:left w:val="none" w:sz="0" w:space="0" w:color="auto"/>
                    <w:bottom w:val="none" w:sz="0" w:space="0" w:color="auto"/>
                    <w:right w:val="none" w:sz="0" w:space="0" w:color="auto"/>
                  </w:divBdr>
                  <w:divsChild>
                    <w:div w:id="20880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0158">
      <w:bodyDiv w:val="1"/>
      <w:marLeft w:val="0"/>
      <w:marRight w:val="0"/>
      <w:marTop w:val="0"/>
      <w:marBottom w:val="0"/>
      <w:divBdr>
        <w:top w:val="none" w:sz="0" w:space="0" w:color="auto"/>
        <w:left w:val="none" w:sz="0" w:space="0" w:color="auto"/>
        <w:bottom w:val="none" w:sz="0" w:space="0" w:color="auto"/>
        <w:right w:val="none" w:sz="0" w:space="0" w:color="auto"/>
      </w:divBdr>
      <w:divsChild>
        <w:div w:id="1568035424">
          <w:marLeft w:val="0"/>
          <w:marRight w:val="0"/>
          <w:marTop w:val="0"/>
          <w:marBottom w:val="0"/>
          <w:divBdr>
            <w:top w:val="none" w:sz="0" w:space="0" w:color="auto"/>
            <w:left w:val="none" w:sz="0" w:space="0" w:color="auto"/>
            <w:bottom w:val="none" w:sz="0" w:space="0" w:color="auto"/>
            <w:right w:val="none" w:sz="0" w:space="0" w:color="auto"/>
          </w:divBdr>
          <w:divsChild>
            <w:div w:id="409928031">
              <w:marLeft w:val="0"/>
              <w:marRight w:val="0"/>
              <w:marTop w:val="0"/>
              <w:marBottom w:val="0"/>
              <w:divBdr>
                <w:top w:val="none" w:sz="0" w:space="0" w:color="auto"/>
                <w:left w:val="none" w:sz="0" w:space="0" w:color="auto"/>
                <w:bottom w:val="none" w:sz="0" w:space="0" w:color="auto"/>
                <w:right w:val="none" w:sz="0" w:space="0" w:color="auto"/>
              </w:divBdr>
            </w:div>
            <w:div w:id="571162144">
              <w:marLeft w:val="0"/>
              <w:marRight w:val="0"/>
              <w:marTop w:val="0"/>
              <w:marBottom w:val="0"/>
              <w:divBdr>
                <w:top w:val="none" w:sz="0" w:space="0" w:color="auto"/>
                <w:left w:val="none" w:sz="0" w:space="0" w:color="auto"/>
                <w:bottom w:val="none" w:sz="0" w:space="0" w:color="auto"/>
                <w:right w:val="none" w:sz="0" w:space="0" w:color="auto"/>
              </w:divBdr>
            </w:div>
          </w:divsChild>
        </w:div>
        <w:div w:id="1333416936">
          <w:marLeft w:val="0"/>
          <w:marRight w:val="0"/>
          <w:marTop w:val="0"/>
          <w:marBottom w:val="0"/>
          <w:divBdr>
            <w:top w:val="none" w:sz="0" w:space="0" w:color="auto"/>
            <w:left w:val="none" w:sz="0" w:space="0" w:color="auto"/>
            <w:bottom w:val="none" w:sz="0" w:space="0" w:color="auto"/>
            <w:right w:val="none" w:sz="0" w:space="0" w:color="auto"/>
          </w:divBdr>
        </w:div>
      </w:divsChild>
    </w:div>
    <w:div w:id="2090036260">
      <w:bodyDiv w:val="1"/>
      <w:marLeft w:val="0"/>
      <w:marRight w:val="0"/>
      <w:marTop w:val="0"/>
      <w:marBottom w:val="0"/>
      <w:divBdr>
        <w:top w:val="none" w:sz="0" w:space="0" w:color="auto"/>
        <w:left w:val="none" w:sz="0" w:space="0" w:color="auto"/>
        <w:bottom w:val="none" w:sz="0" w:space="0" w:color="auto"/>
        <w:right w:val="none" w:sz="0" w:space="0" w:color="auto"/>
      </w:divBdr>
      <w:divsChild>
        <w:div w:id="1565334467">
          <w:marLeft w:val="0"/>
          <w:marRight w:val="0"/>
          <w:marTop w:val="0"/>
          <w:marBottom w:val="0"/>
          <w:divBdr>
            <w:top w:val="none" w:sz="0" w:space="0" w:color="auto"/>
            <w:left w:val="none" w:sz="0" w:space="0" w:color="auto"/>
            <w:bottom w:val="none" w:sz="0" w:space="0" w:color="auto"/>
            <w:right w:val="none" w:sz="0" w:space="0" w:color="auto"/>
          </w:divBdr>
          <w:divsChild>
            <w:div w:id="726298350">
              <w:marLeft w:val="0"/>
              <w:marRight w:val="0"/>
              <w:marTop w:val="0"/>
              <w:marBottom w:val="0"/>
              <w:divBdr>
                <w:top w:val="none" w:sz="0" w:space="0" w:color="auto"/>
                <w:left w:val="none" w:sz="0" w:space="0" w:color="auto"/>
                <w:bottom w:val="none" w:sz="0" w:space="0" w:color="auto"/>
                <w:right w:val="none" w:sz="0" w:space="0" w:color="auto"/>
              </w:divBdr>
            </w:div>
            <w:div w:id="956104900">
              <w:marLeft w:val="0"/>
              <w:marRight w:val="0"/>
              <w:marTop w:val="0"/>
              <w:marBottom w:val="0"/>
              <w:divBdr>
                <w:top w:val="none" w:sz="0" w:space="0" w:color="auto"/>
                <w:left w:val="none" w:sz="0" w:space="0" w:color="auto"/>
                <w:bottom w:val="none" w:sz="0" w:space="0" w:color="auto"/>
                <w:right w:val="none" w:sz="0" w:space="0" w:color="auto"/>
              </w:divBdr>
            </w:div>
          </w:divsChild>
        </w:div>
        <w:div w:id="590117863">
          <w:marLeft w:val="0"/>
          <w:marRight w:val="0"/>
          <w:marTop w:val="0"/>
          <w:marBottom w:val="0"/>
          <w:divBdr>
            <w:top w:val="none" w:sz="0" w:space="0" w:color="auto"/>
            <w:left w:val="none" w:sz="0" w:space="0" w:color="auto"/>
            <w:bottom w:val="none" w:sz="0" w:space="0" w:color="auto"/>
            <w:right w:val="none" w:sz="0" w:space="0" w:color="auto"/>
          </w:divBdr>
        </w:div>
      </w:divsChild>
    </w:div>
    <w:div w:id="2090226904">
      <w:bodyDiv w:val="1"/>
      <w:marLeft w:val="0"/>
      <w:marRight w:val="0"/>
      <w:marTop w:val="0"/>
      <w:marBottom w:val="0"/>
      <w:divBdr>
        <w:top w:val="none" w:sz="0" w:space="0" w:color="auto"/>
        <w:left w:val="none" w:sz="0" w:space="0" w:color="auto"/>
        <w:bottom w:val="none" w:sz="0" w:space="0" w:color="auto"/>
        <w:right w:val="none" w:sz="0" w:space="0" w:color="auto"/>
      </w:divBdr>
      <w:divsChild>
        <w:div w:id="741564189">
          <w:marLeft w:val="0"/>
          <w:marRight w:val="0"/>
          <w:marTop w:val="0"/>
          <w:marBottom w:val="0"/>
          <w:divBdr>
            <w:top w:val="none" w:sz="0" w:space="0" w:color="auto"/>
            <w:left w:val="none" w:sz="0" w:space="0" w:color="auto"/>
            <w:bottom w:val="none" w:sz="0" w:space="0" w:color="auto"/>
            <w:right w:val="none" w:sz="0" w:space="0" w:color="auto"/>
          </w:divBdr>
          <w:divsChild>
            <w:div w:id="2044406314">
              <w:marLeft w:val="0"/>
              <w:marRight w:val="0"/>
              <w:marTop w:val="0"/>
              <w:marBottom w:val="0"/>
              <w:divBdr>
                <w:top w:val="none" w:sz="0" w:space="0" w:color="auto"/>
                <w:left w:val="none" w:sz="0" w:space="0" w:color="auto"/>
                <w:bottom w:val="none" w:sz="0" w:space="0" w:color="auto"/>
                <w:right w:val="none" w:sz="0" w:space="0" w:color="auto"/>
              </w:divBdr>
              <w:divsChild>
                <w:div w:id="18217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0716">
          <w:marLeft w:val="0"/>
          <w:marRight w:val="0"/>
          <w:marTop w:val="0"/>
          <w:marBottom w:val="0"/>
          <w:divBdr>
            <w:top w:val="none" w:sz="0" w:space="0" w:color="auto"/>
            <w:left w:val="none" w:sz="0" w:space="0" w:color="auto"/>
            <w:bottom w:val="none" w:sz="0" w:space="0" w:color="auto"/>
            <w:right w:val="none" w:sz="0" w:space="0" w:color="auto"/>
          </w:divBdr>
          <w:divsChild>
            <w:div w:id="365058991">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236">
          <w:marLeft w:val="0"/>
          <w:marRight w:val="0"/>
          <w:marTop w:val="0"/>
          <w:marBottom w:val="0"/>
          <w:divBdr>
            <w:top w:val="none" w:sz="0" w:space="0" w:color="auto"/>
            <w:left w:val="none" w:sz="0" w:space="0" w:color="auto"/>
            <w:bottom w:val="none" w:sz="0" w:space="0" w:color="auto"/>
            <w:right w:val="none" w:sz="0" w:space="0" w:color="auto"/>
          </w:divBdr>
          <w:divsChild>
            <w:div w:id="1295212403">
              <w:marLeft w:val="0"/>
              <w:marRight w:val="0"/>
              <w:marTop w:val="0"/>
              <w:marBottom w:val="0"/>
              <w:divBdr>
                <w:top w:val="none" w:sz="0" w:space="0" w:color="auto"/>
                <w:left w:val="none" w:sz="0" w:space="0" w:color="auto"/>
                <w:bottom w:val="none" w:sz="0" w:space="0" w:color="auto"/>
                <w:right w:val="none" w:sz="0" w:space="0" w:color="auto"/>
              </w:divBdr>
              <w:divsChild>
                <w:div w:id="1996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6985">
      <w:bodyDiv w:val="1"/>
      <w:marLeft w:val="0"/>
      <w:marRight w:val="0"/>
      <w:marTop w:val="0"/>
      <w:marBottom w:val="0"/>
      <w:divBdr>
        <w:top w:val="none" w:sz="0" w:space="0" w:color="auto"/>
        <w:left w:val="none" w:sz="0" w:space="0" w:color="auto"/>
        <w:bottom w:val="none" w:sz="0" w:space="0" w:color="auto"/>
        <w:right w:val="none" w:sz="0" w:space="0" w:color="auto"/>
      </w:divBdr>
      <w:divsChild>
        <w:div w:id="1810517768">
          <w:marLeft w:val="0"/>
          <w:marRight w:val="0"/>
          <w:marTop w:val="0"/>
          <w:marBottom w:val="0"/>
          <w:divBdr>
            <w:top w:val="none" w:sz="0" w:space="0" w:color="auto"/>
            <w:left w:val="none" w:sz="0" w:space="0" w:color="auto"/>
            <w:bottom w:val="none" w:sz="0" w:space="0" w:color="auto"/>
            <w:right w:val="none" w:sz="0" w:space="0" w:color="auto"/>
          </w:divBdr>
        </w:div>
      </w:divsChild>
    </w:div>
    <w:div w:id="2094086082">
      <w:bodyDiv w:val="1"/>
      <w:marLeft w:val="0"/>
      <w:marRight w:val="0"/>
      <w:marTop w:val="0"/>
      <w:marBottom w:val="0"/>
      <w:divBdr>
        <w:top w:val="none" w:sz="0" w:space="0" w:color="auto"/>
        <w:left w:val="none" w:sz="0" w:space="0" w:color="auto"/>
        <w:bottom w:val="none" w:sz="0" w:space="0" w:color="auto"/>
        <w:right w:val="none" w:sz="0" w:space="0" w:color="auto"/>
      </w:divBdr>
      <w:divsChild>
        <w:div w:id="228349758">
          <w:marLeft w:val="0"/>
          <w:marRight w:val="0"/>
          <w:marTop w:val="0"/>
          <w:marBottom w:val="0"/>
          <w:divBdr>
            <w:top w:val="none" w:sz="0" w:space="0" w:color="auto"/>
            <w:left w:val="none" w:sz="0" w:space="0" w:color="auto"/>
            <w:bottom w:val="none" w:sz="0" w:space="0" w:color="auto"/>
            <w:right w:val="none" w:sz="0" w:space="0" w:color="auto"/>
          </w:divBdr>
          <w:divsChild>
            <w:div w:id="1018774640">
              <w:marLeft w:val="0"/>
              <w:marRight w:val="0"/>
              <w:marTop w:val="0"/>
              <w:marBottom w:val="0"/>
              <w:divBdr>
                <w:top w:val="none" w:sz="0" w:space="0" w:color="auto"/>
                <w:left w:val="none" w:sz="0" w:space="0" w:color="auto"/>
                <w:bottom w:val="none" w:sz="0" w:space="0" w:color="auto"/>
                <w:right w:val="none" w:sz="0" w:space="0" w:color="auto"/>
              </w:divBdr>
              <w:divsChild>
                <w:div w:id="8172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975">
          <w:marLeft w:val="0"/>
          <w:marRight w:val="0"/>
          <w:marTop w:val="0"/>
          <w:marBottom w:val="0"/>
          <w:divBdr>
            <w:top w:val="none" w:sz="0" w:space="0" w:color="auto"/>
            <w:left w:val="none" w:sz="0" w:space="0" w:color="auto"/>
            <w:bottom w:val="none" w:sz="0" w:space="0" w:color="auto"/>
            <w:right w:val="none" w:sz="0" w:space="0" w:color="auto"/>
          </w:divBdr>
          <w:divsChild>
            <w:div w:id="1263487495">
              <w:marLeft w:val="0"/>
              <w:marRight w:val="0"/>
              <w:marTop w:val="0"/>
              <w:marBottom w:val="0"/>
              <w:divBdr>
                <w:top w:val="none" w:sz="0" w:space="0" w:color="auto"/>
                <w:left w:val="none" w:sz="0" w:space="0" w:color="auto"/>
                <w:bottom w:val="none" w:sz="0" w:space="0" w:color="auto"/>
                <w:right w:val="none" w:sz="0" w:space="0" w:color="auto"/>
              </w:divBdr>
              <w:divsChild>
                <w:div w:id="132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042">
          <w:marLeft w:val="0"/>
          <w:marRight w:val="0"/>
          <w:marTop w:val="0"/>
          <w:marBottom w:val="0"/>
          <w:divBdr>
            <w:top w:val="none" w:sz="0" w:space="0" w:color="auto"/>
            <w:left w:val="none" w:sz="0" w:space="0" w:color="auto"/>
            <w:bottom w:val="none" w:sz="0" w:space="0" w:color="auto"/>
            <w:right w:val="none" w:sz="0" w:space="0" w:color="auto"/>
          </w:divBdr>
          <w:divsChild>
            <w:div w:id="1488283516">
              <w:marLeft w:val="0"/>
              <w:marRight w:val="0"/>
              <w:marTop w:val="0"/>
              <w:marBottom w:val="0"/>
              <w:divBdr>
                <w:top w:val="none" w:sz="0" w:space="0" w:color="auto"/>
                <w:left w:val="none" w:sz="0" w:space="0" w:color="auto"/>
                <w:bottom w:val="none" w:sz="0" w:space="0" w:color="auto"/>
                <w:right w:val="none" w:sz="0" w:space="0" w:color="auto"/>
              </w:divBdr>
              <w:divsChild>
                <w:div w:id="12981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413">
      <w:bodyDiv w:val="1"/>
      <w:marLeft w:val="0"/>
      <w:marRight w:val="0"/>
      <w:marTop w:val="0"/>
      <w:marBottom w:val="0"/>
      <w:divBdr>
        <w:top w:val="none" w:sz="0" w:space="0" w:color="auto"/>
        <w:left w:val="none" w:sz="0" w:space="0" w:color="auto"/>
        <w:bottom w:val="none" w:sz="0" w:space="0" w:color="auto"/>
        <w:right w:val="none" w:sz="0" w:space="0" w:color="auto"/>
      </w:divBdr>
      <w:divsChild>
        <w:div w:id="1395798">
          <w:marLeft w:val="0"/>
          <w:marRight w:val="0"/>
          <w:marTop w:val="0"/>
          <w:marBottom w:val="0"/>
          <w:divBdr>
            <w:top w:val="none" w:sz="0" w:space="0" w:color="auto"/>
            <w:left w:val="none" w:sz="0" w:space="0" w:color="auto"/>
            <w:bottom w:val="none" w:sz="0" w:space="0" w:color="auto"/>
            <w:right w:val="none" w:sz="0" w:space="0" w:color="auto"/>
          </w:divBdr>
          <w:divsChild>
            <w:div w:id="929890616">
              <w:marLeft w:val="0"/>
              <w:marRight w:val="0"/>
              <w:marTop w:val="0"/>
              <w:marBottom w:val="0"/>
              <w:divBdr>
                <w:top w:val="none" w:sz="0" w:space="0" w:color="auto"/>
                <w:left w:val="none" w:sz="0" w:space="0" w:color="auto"/>
                <w:bottom w:val="none" w:sz="0" w:space="0" w:color="auto"/>
                <w:right w:val="none" w:sz="0" w:space="0" w:color="auto"/>
              </w:divBdr>
            </w:div>
            <w:div w:id="963191760">
              <w:marLeft w:val="0"/>
              <w:marRight w:val="0"/>
              <w:marTop w:val="0"/>
              <w:marBottom w:val="0"/>
              <w:divBdr>
                <w:top w:val="none" w:sz="0" w:space="0" w:color="auto"/>
                <w:left w:val="none" w:sz="0" w:space="0" w:color="auto"/>
                <w:bottom w:val="none" w:sz="0" w:space="0" w:color="auto"/>
                <w:right w:val="none" w:sz="0" w:space="0" w:color="auto"/>
              </w:divBdr>
            </w:div>
          </w:divsChild>
        </w:div>
        <w:div w:id="688486692">
          <w:marLeft w:val="0"/>
          <w:marRight w:val="0"/>
          <w:marTop w:val="0"/>
          <w:marBottom w:val="0"/>
          <w:divBdr>
            <w:top w:val="none" w:sz="0" w:space="0" w:color="auto"/>
            <w:left w:val="none" w:sz="0" w:space="0" w:color="auto"/>
            <w:bottom w:val="none" w:sz="0" w:space="0" w:color="auto"/>
            <w:right w:val="none" w:sz="0" w:space="0" w:color="auto"/>
          </w:divBdr>
        </w:div>
      </w:divsChild>
    </w:div>
    <w:div w:id="2098942426">
      <w:bodyDiv w:val="1"/>
      <w:marLeft w:val="0"/>
      <w:marRight w:val="0"/>
      <w:marTop w:val="0"/>
      <w:marBottom w:val="0"/>
      <w:divBdr>
        <w:top w:val="none" w:sz="0" w:space="0" w:color="auto"/>
        <w:left w:val="none" w:sz="0" w:space="0" w:color="auto"/>
        <w:bottom w:val="none" w:sz="0" w:space="0" w:color="auto"/>
        <w:right w:val="none" w:sz="0" w:space="0" w:color="auto"/>
      </w:divBdr>
      <w:divsChild>
        <w:div w:id="2039508585">
          <w:marLeft w:val="0"/>
          <w:marRight w:val="0"/>
          <w:marTop w:val="0"/>
          <w:marBottom w:val="0"/>
          <w:divBdr>
            <w:top w:val="none" w:sz="0" w:space="0" w:color="auto"/>
            <w:left w:val="none" w:sz="0" w:space="0" w:color="auto"/>
            <w:bottom w:val="none" w:sz="0" w:space="0" w:color="auto"/>
            <w:right w:val="none" w:sz="0" w:space="0" w:color="auto"/>
          </w:divBdr>
        </w:div>
        <w:div w:id="633801752">
          <w:marLeft w:val="0"/>
          <w:marRight w:val="0"/>
          <w:marTop w:val="0"/>
          <w:marBottom w:val="0"/>
          <w:divBdr>
            <w:top w:val="none" w:sz="0" w:space="0" w:color="auto"/>
            <w:left w:val="none" w:sz="0" w:space="0" w:color="auto"/>
            <w:bottom w:val="none" w:sz="0" w:space="0" w:color="auto"/>
            <w:right w:val="none" w:sz="0" w:space="0" w:color="auto"/>
          </w:divBdr>
          <w:divsChild>
            <w:div w:id="1984389995">
              <w:marLeft w:val="0"/>
              <w:marRight w:val="0"/>
              <w:marTop w:val="0"/>
              <w:marBottom w:val="0"/>
              <w:divBdr>
                <w:top w:val="none" w:sz="0" w:space="0" w:color="auto"/>
                <w:left w:val="none" w:sz="0" w:space="0" w:color="auto"/>
                <w:bottom w:val="none" w:sz="0" w:space="0" w:color="auto"/>
                <w:right w:val="none" w:sz="0" w:space="0" w:color="auto"/>
              </w:divBdr>
              <w:divsChild>
                <w:div w:id="18194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5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6125">
          <w:marLeft w:val="0"/>
          <w:marRight w:val="0"/>
          <w:marTop w:val="0"/>
          <w:marBottom w:val="0"/>
          <w:divBdr>
            <w:top w:val="none" w:sz="0" w:space="0" w:color="auto"/>
            <w:left w:val="none" w:sz="0" w:space="0" w:color="auto"/>
            <w:bottom w:val="none" w:sz="0" w:space="0" w:color="auto"/>
            <w:right w:val="none" w:sz="0" w:space="0" w:color="auto"/>
          </w:divBdr>
        </w:div>
        <w:div w:id="221790396">
          <w:marLeft w:val="0"/>
          <w:marRight w:val="0"/>
          <w:marTop w:val="0"/>
          <w:marBottom w:val="0"/>
          <w:divBdr>
            <w:top w:val="none" w:sz="0" w:space="0" w:color="auto"/>
            <w:left w:val="none" w:sz="0" w:space="0" w:color="auto"/>
            <w:bottom w:val="none" w:sz="0" w:space="0" w:color="auto"/>
            <w:right w:val="none" w:sz="0" w:space="0" w:color="auto"/>
          </w:divBdr>
          <w:divsChild>
            <w:div w:id="1834907099">
              <w:marLeft w:val="0"/>
              <w:marRight w:val="0"/>
              <w:marTop w:val="0"/>
              <w:marBottom w:val="0"/>
              <w:divBdr>
                <w:top w:val="none" w:sz="0" w:space="0" w:color="auto"/>
                <w:left w:val="none" w:sz="0" w:space="0" w:color="auto"/>
                <w:bottom w:val="none" w:sz="0" w:space="0" w:color="auto"/>
                <w:right w:val="none" w:sz="0" w:space="0" w:color="auto"/>
              </w:divBdr>
              <w:divsChild>
                <w:div w:id="1170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2350">
      <w:bodyDiv w:val="1"/>
      <w:marLeft w:val="0"/>
      <w:marRight w:val="0"/>
      <w:marTop w:val="0"/>
      <w:marBottom w:val="0"/>
      <w:divBdr>
        <w:top w:val="none" w:sz="0" w:space="0" w:color="auto"/>
        <w:left w:val="none" w:sz="0" w:space="0" w:color="auto"/>
        <w:bottom w:val="none" w:sz="0" w:space="0" w:color="auto"/>
        <w:right w:val="none" w:sz="0" w:space="0" w:color="auto"/>
      </w:divBdr>
      <w:divsChild>
        <w:div w:id="1240940142">
          <w:marLeft w:val="0"/>
          <w:marRight w:val="0"/>
          <w:marTop w:val="0"/>
          <w:marBottom w:val="0"/>
          <w:divBdr>
            <w:top w:val="none" w:sz="0" w:space="0" w:color="auto"/>
            <w:left w:val="none" w:sz="0" w:space="0" w:color="auto"/>
            <w:bottom w:val="none" w:sz="0" w:space="0" w:color="auto"/>
            <w:right w:val="none" w:sz="0" w:space="0" w:color="auto"/>
          </w:divBdr>
          <w:divsChild>
            <w:div w:id="2117551954">
              <w:marLeft w:val="0"/>
              <w:marRight w:val="0"/>
              <w:marTop w:val="0"/>
              <w:marBottom w:val="0"/>
              <w:divBdr>
                <w:top w:val="none" w:sz="0" w:space="0" w:color="auto"/>
                <w:left w:val="none" w:sz="0" w:space="0" w:color="auto"/>
                <w:bottom w:val="none" w:sz="0" w:space="0" w:color="auto"/>
                <w:right w:val="none" w:sz="0" w:space="0" w:color="auto"/>
              </w:divBdr>
            </w:div>
            <w:div w:id="837158190">
              <w:marLeft w:val="0"/>
              <w:marRight w:val="0"/>
              <w:marTop w:val="0"/>
              <w:marBottom w:val="0"/>
              <w:divBdr>
                <w:top w:val="none" w:sz="0" w:space="0" w:color="auto"/>
                <w:left w:val="none" w:sz="0" w:space="0" w:color="auto"/>
                <w:bottom w:val="none" w:sz="0" w:space="0" w:color="auto"/>
                <w:right w:val="none" w:sz="0" w:space="0" w:color="auto"/>
              </w:divBdr>
            </w:div>
          </w:divsChild>
        </w:div>
        <w:div w:id="129135357">
          <w:marLeft w:val="0"/>
          <w:marRight w:val="0"/>
          <w:marTop w:val="0"/>
          <w:marBottom w:val="0"/>
          <w:divBdr>
            <w:top w:val="none" w:sz="0" w:space="0" w:color="auto"/>
            <w:left w:val="none" w:sz="0" w:space="0" w:color="auto"/>
            <w:bottom w:val="none" w:sz="0" w:space="0" w:color="auto"/>
            <w:right w:val="none" w:sz="0" w:space="0" w:color="auto"/>
          </w:divBdr>
        </w:div>
      </w:divsChild>
    </w:div>
    <w:div w:id="2099981066">
      <w:bodyDiv w:val="1"/>
      <w:marLeft w:val="0"/>
      <w:marRight w:val="0"/>
      <w:marTop w:val="0"/>
      <w:marBottom w:val="0"/>
      <w:divBdr>
        <w:top w:val="none" w:sz="0" w:space="0" w:color="auto"/>
        <w:left w:val="none" w:sz="0" w:space="0" w:color="auto"/>
        <w:bottom w:val="none" w:sz="0" w:space="0" w:color="auto"/>
        <w:right w:val="none" w:sz="0" w:space="0" w:color="auto"/>
      </w:divBdr>
      <w:divsChild>
        <w:div w:id="673533888">
          <w:marLeft w:val="0"/>
          <w:marRight w:val="0"/>
          <w:marTop w:val="0"/>
          <w:marBottom w:val="0"/>
          <w:divBdr>
            <w:top w:val="none" w:sz="0" w:space="0" w:color="auto"/>
            <w:left w:val="none" w:sz="0" w:space="0" w:color="auto"/>
            <w:bottom w:val="none" w:sz="0" w:space="0" w:color="auto"/>
            <w:right w:val="none" w:sz="0" w:space="0" w:color="auto"/>
          </w:divBdr>
          <w:divsChild>
            <w:div w:id="813525841">
              <w:marLeft w:val="0"/>
              <w:marRight w:val="0"/>
              <w:marTop w:val="0"/>
              <w:marBottom w:val="0"/>
              <w:divBdr>
                <w:top w:val="none" w:sz="0" w:space="0" w:color="auto"/>
                <w:left w:val="none" w:sz="0" w:space="0" w:color="auto"/>
                <w:bottom w:val="none" w:sz="0" w:space="0" w:color="auto"/>
                <w:right w:val="none" w:sz="0" w:space="0" w:color="auto"/>
              </w:divBdr>
              <w:divsChild>
                <w:div w:id="17285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7296">
          <w:marLeft w:val="0"/>
          <w:marRight w:val="0"/>
          <w:marTop w:val="0"/>
          <w:marBottom w:val="0"/>
          <w:divBdr>
            <w:top w:val="none" w:sz="0" w:space="0" w:color="auto"/>
            <w:left w:val="none" w:sz="0" w:space="0" w:color="auto"/>
            <w:bottom w:val="none" w:sz="0" w:space="0" w:color="auto"/>
            <w:right w:val="none" w:sz="0" w:space="0" w:color="auto"/>
          </w:divBdr>
          <w:divsChild>
            <w:div w:id="1777169862">
              <w:marLeft w:val="0"/>
              <w:marRight w:val="0"/>
              <w:marTop w:val="0"/>
              <w:marBottom w:val="0"/>
              <w:divBdr>
                <w:top w:val="none" w:sz="0" w:space="0" w:color="auto"/>
                <w:left w:val="none" w:sz="0" w:space="0" w:color="auto"/>
                <w:bottom w:val="none" w:sz="0" w:space="0" w:color="auto"/>
                <w:right w:val="none" w:sz="0" w:space="0" w:color="auto"/>
              </w:divBdr>
              <w:divsChild>
                <w:div w:id="6850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876">
          <w:marLeft w:val="0"/>
          <w:marRight w:val="0"/>
          <w:marTop w:val="0"/>
          <w:marBottom w:val="0"/>
          <w:divBdr>
            <w:top w:val="none" w:sz="0" w:space="0" w:color="auto"/>
            <w:left w:val="none" w:sz="0" w:space="0" w:color="auto"/>
            <w:bottom w:val="none" w:sz="0" w:space="0" w:color="auto"/>
            <w:right w:val="none" w:sz="0" w:space="0" w:color="auto"/>
          </w:divBdr>
          <w:divsChild>
            <w:div w:id="555748448">
              <w:marLeft w:val="0"/>
              <w:marRight w:val="0"/>
              <w:marTop w:val="0"/>
              <w:marBottom w:val="0"/>
              <w:divBdr>
                <w:top w:val="none" w:sz="0" w:space="0" w:color="auto"/>
                <w:left w:val="none" w:sz="0" w:space="0" w:color="auto"/>
                <w:bottom w:val="none" w:sz="0" w:space="0" w:color="auto"/>
                <w:right w:val="none" w:sz="0" w:space="0" w:color="auto"/>
              </w:divBdr>
              <w:divsChild>
                <w:div w:id="10513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3618">
      <w:bodyDiv w:val="1"/>
      <w:marLeft w:val="0"/>
      <w:marRight w:val="0"/>
      <w:marTop w:val="0"/>
      <w:marBottom w:val="0"/>
      <w:divBdr>
        <w:top w:val="none" w:sz="0" w:space="0" w:color="auto"/>
        <w:left w:val="none" w:sz="0" w:space="0" w:color="auto"/>
        <w:bottom w:val="none" w:sz="0" w:space="0" w:color="auto"/>
        <w:right w:val="none" w:sz="0" w:space="0" w:color="auto"/>
      </w:divBdr>
      <w:divsChild>
        <w:div w:id="279849083">
          <w:marLeft w:val="0"/>
          <w:marRight w:val="0"/>
          <w:marTop w:val="0"/>
          <w:marBottom w:val="0"/>
          <w:divBdr>
            <w:top w:val="none" w:sz="0" w:space="0" w:color="auto"/>
            <w:left w:val="none" w:sz="0" w:space="0" w:color="auto"/>
            <w:bottom w:val="none" w:sz="0" w:space="0" w:color="auto"/>
            <w:right w:val="none" w:sz="0" w:space="0" w:color="auto"/>
          </w:divBdr>
        </w:div>
      </w:divsChild>
    </w:div>
    <w:div w:id="2100254207">
      <w:bodyDiv w:val="1"/>
      <w:marLeft w:val="0"/>
      <w:marRight w:val="0"/>
      <w:marTop w:val="0"/>
      <w:marBottom w:val="0"/>
      <w:divBdr>
        <w:top w:val="none" w:sz="0" w:space="0" w:color="auto"/>
        <w:left w:val="none" w:sz="0" w:space="0" w:color="auto"/>
        <w:bottom w:val="none" w:sz="0" w:space="0" w:color="auto"/>
        <w:right w:val="none" w:sz="0" w:space="0" w:color="auto"/>
      </w:divBdr>
      <w:divsChild>
        <w:div w:id="1365515550">
          <w:marLeft w:val="0"/>
          <w:marRight w:val="0"/>
          <w:marTop w:val="375"/>
          <w:marBottom w:val="0"/>
          <w:divBdr>
            <w:top w:val="none" w:sz="0" w:space="0" w:color="auto"/>
            <w:left w:val="none" w:sz="0" w:space="0" w:color="auto"/>
            <w:bottom w:val="none" w:sz="0" w:space="0" w:color="auto"/>
            <w:right w:val="none" w:sz="0" w:space="0" w:color="auto"/>
          </w:divBdr>
        </w:div>
        <w:div w:id="409624639">
          <w:marLeft w:val="0"/>
          <w:marRight w:val="0"/>
          <w:marTop w:val="0"/>
          <w:marBottom w:val="0"/>
          <w:divBdr>
            <w:top w:val="none" w:sz="0" w:space="0" w:color="auto"/>
            <w:left w:val="none" w:sz="0" w:space="0" w:color="auto"/>
            <w:bottom w:val="none" w:sz="0" w:space="0" w:color="auto"/>
            <w:right w:val="none" w:sz="0" w:space="0" w:color="auto"/>
          </w:divBdr>
          <w:divsChild>
            <w:div w:id="1921451225">
              <w:marLeft w:val="0"/>
              <w:marRight w:val="0"/>
              <w:marTop w:val="0"/>
              <w:marBottom w:val="0"/>
              <w:divBdr>
                <w:top w:val="none" w:sz="0" w:space="0" w:color="auto"/>
                <w:left w:val="none" w:sz="0" w:space="0" w:color="auto"/>
                <w:bottom w:val="none" w:sz="0" w:space="0" w:color="auto"/>
                <w:right w:val="none" w:sz="0" w:space="0" w:color="auto"/>
              </w:divBdr>
              <w:divsChild>
                <w:div w:id="699428227">
                  <w:marLeft w:val="0"/>
                  <w:marRight w:val="0"/>
                  <w:marTop w:val="0"/>
                  <w:marBottom w:val="0"/>
                  <w:divBdr>
                    <w:top w:val="none" w:sz="0" w:space="0" w:color="auto"/>
                    <w:left w:val="none" w:sz="0" w:space="0" w:color="auto"/>
                    <w:bottom w:val="none" w:sz="0" w:space="0" w:color="auto"/>
                    <w:right w:val="none" w:sz="0" w:space="0" w:color="auto"/>
                  </w:divBdr>
                </w:div>
              </w:divsChild>
            </w:div>
            <w:div w:id="183633527">
              <w:marLeft w:val="0"/>
              <w:marRight w:val="0"/>
              <w:marTop w:val="0"/>
              <w:marBottom w:val="0"/>
              <w:divBdr>
                <w:top w:val="none" w:sz="0" w:space="0" w:color="auto"/>
                <w:left w:val="none" w:sz="0" w:space="0" w:color="auto"/>
                <w:bottom w:val="none" w:sz="0" w:space="0" w:color="auto"/>
                <w:right w:val="none" w:sz="0" w:space="0" w:color="auto"/>
              </w:divBdr>
              <w:divsChild>
                <w:div w:id="194924726">
                  <w:marLeft w:val="0"/>
                  <w:marRight w:val="0"/>
                  <w:marTop w:val="0"/>
                  <w:marBottom w:val="75"/>
                  <w:divBdr>
                    <w:top w:val="none" w:sz="0" w:space="0" w:color="auto"/>
                    <w:left w:val="none" w:sz="0" w:space="0" w:color="auto"/>
                    <w:bottom w:val="none" w:sz="0" w:space="0" w:color="auto"/>
                    <w:right w:val="none" w:sz="0" w:space="0" w:color="auto"/>
                  </w:divBdr>
                </w:div>
                <w:div w:id="10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9025">
      <w:bodyDiv w:val="1"/>
      <w:marLeft w:val="0"/>
      <w:marRight w:val="0"/>
      <w:marTop w:val="0"/>
      <w:marBottom w:val="0"/>
      <w:divBdr>
        <w:top w:val="none" w:sz="0" w:space="0" w:color="auto"/>
        <w:left w:val="none" w:sz="0" w:space="0" w:color="auto"/>
        <w:bottom w:val="none" w:sz="0" w:space="0" w:color="auto"/>
        <w:right w:val="none" w:sz="0" w:space="0" w:color="auto"/>
      </w:divBdr>
      <w:divsChild>
        <w:div w:id="712996475">
          <w:marLeft w:val="0"/>
          <w:marRight w:val="0"/>
          <w:marTop w:val="0"/>
          <w:marBottom w:val="0"/>
          <w:divBdr>
            <w:top w:val="none" w:sz="0" w:space="0" w:color="auto"/>
            <w:left w:val="none" w:sz="0" w:space="0" w:color="auto"/>
            <w:bottom w:val="none" w:sz="0" w:space="0" w:color="auto"/>
            <w:right w:val="none" w:sz="0" w:space="0" w:color="auto"/>
          </w:divBdr>
          <w:divsChild>
            <w:div w:id="1069501830">
              <w:marLeft w:val="0"/>
              <w:marRight w:val="0"/>
              <w:marTop w:val="0"/>
              <w:marBottom w:val="0"/>
              <w:divBdr>
                <w:top w:val="none" w:sz="0" w:space="0" w:color="auto"/>
                <w:left w:val="none" w:sz="0" w:space="0" w:color="auto"/>
                <w:bottom w:val="none" w:sz="0" w:space="0" w:color="auto"/>
                <w:right w:val="none" w:sz="0" w:space="0" w:color="auto"/>
              </w:divBdr>
              <w:divsChild>
                <w:div w:id="870383768">
                  <w:marLeft w:val="0"/>
                  <w:marRight w:val="0"/>
                  <w:marTop w:val="0"/>
                  <w:marBottom w:val="0"/>
                  <w:divBdr>
                    <w:top w:val="none" w:sz="0" w:space="0" w:color="auto"/>
                    <w:left w:val="none" w:sz="0" w:space="0" w:color="auto"/>
                    <w:bottom w:val="none" w:sz="0" w:space="0" w:color="auto"/>
                    <w:right w:val="none" w:sz="0" w:space="0" w:color="auto"/>
                  </w:divBdr>
                  <w:divsChild>
                    <w:div w:id="17905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9015">
      <w:bodyDiv w:val="1"/>
      <w:marLeft w:val="0"/>
      <w:marRight w:val="0"/>
      <w:marTop w:val="0"/>
      <w:marBottom w:val="0"/>
      <w:divBdr>
        <w:top w:val="none" w:sz="0" w:space="0" w:color="auto"/>
        <w:left w:val="none" w:sz="0" w:space="0" w:color="auto"/>
        <w:bottom w:val="none" w:sz="0" w:space="0" w:color="auto"/>
        <w:right w:val="none" w:sz="0" w:space="0" w:color="auto"/>
      </w:divBdr>
      <w:divsChild>
        <w:div w:id="712342893">
          <w:marLeft w:val="0"/>
          <w:marRight w:val="0"/>
          <w:marTop w:val="0"/>
          <w:marBottom w:val="0"/>
          <w:divBdr>
            <w:top w:val="none" w:sz="0" w:space="0" w:color="auto"/>
            <w:left w:val="none" w:sz="0" w:space="0" w:color="auto"/>
            <w:bottom w:val="none" w:sz="0" w:space="0" w:color="auto"/>
            <w:right w:val="none" w:sz="0" w:space="0" w:color="auto"/>
          </w:divBdr>
          <w:divsChild>
            <w:div w:id="2092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1524">
      <w:bodyDiv w:val="1"/>
      <w:marLeft w:val="0"/>
      <w:marRight w:val="0"/>
      <w:marTop w:val="0"/>
      <w:marBottom w:val="0"/>
      <w:divBdr>
        <w:top w:val="none" w:sz="0" w:space="0" w:color="auto"/>
        <w:left w:val="none" w:sz="0" w:space="0" w:color="auto"/>
        <w:bottom w:val="none" w:sz="0" w:space="0" w:color="auto"/>
        <w:right w:val="none" w:sz="0" w:space="0" w:color="auto"/>
      </w:divBdr>
      <w:divsChild>
        <w:div w:id="1847473657">
          <w:marLeft w:val="0"/>
          <w:marRight w:val="0"/>
          <w:marTop w:val="0"/>
          <w:marBottom w:val="0"/>
          <w:divBdr>
            <w:top w:val="none" w:sz="0" w:space="0" w:color="auto"/>
            <w:left w:val="none" w:sz="0" w:space="0" w:color="auto"/>
            <w:bottom w:val="none" w:sz="0" w:space="0" w:color="auto"/>
            <w:right w:val="none" w:sz="0" w:space="0" w:color="auto"/>
          </w:divBdr>
          <w:divsChild>
            <w:div w:id="1947423673">
              <w:marLeft w:val="0"/>
              <w:marRight w:val="0"/>
              <w:marTop w:val="0"/>
              <w:marBottom w:val="0"/>
              <w:divBdr>
                <w:top w:val="none" w:sz="0" w:space="0" w:color="auto"/>
                <w:left w:val="none" w:sz="0" w:space="0" w:color="auto"/>
                <w:bottom w:val="none" w:sz="0" w:space="0" w:color="auto"/>
                <w:right w:val="none" w:sz="0" w:space="0" w:color="auto"/>
              </w:divBdr>
            </w:div>
            <w:div w:id="115754442">
              <w:marLeft w:val="0"/>
              <w:marRight w:val="0"/>
              <w:marTop w:val="0"/>
              <w:marBottom w:val="0"/>
              <w:divBdr>
                <w:top w:val="none" w:sz="0" w:space="0" w:color="auto"/>
                <w:left w:val="none" w:sz="0" w:space="0" w:color="auto"/>
                <w:bottom w:val="none" w:sz="0" w:space="0" w:color="auto"/>
                <w:right w:val="none" w:sz="0" w:space="0" w:color="auto"/>
              </w:divBdr>
            </w:div>
          </w:divsChild>
        </w:div>
        <w:div w:id="760955325">
          <w:marLeft w:val="0"/>
          <w:marRight w:val="0"/>
          <w:marTop w:val="0"/>
          <w:marBottom w:val="0"/>
          <w:divBdr>
            <w:top w:val="none" w:sz="0" w:space="0" w:color="auto"/>
            <w:left w:val="none" w:sz="0" w:space="0" w:color="auto"/>
            <w:bottom w:val="none" w:sz="0" w:space="0" w:color="auto"/>
            <w:right w:val="none" w:sz="0" w:space="0" w:color="auto"/>
          </w:divBdr>
        </w:div>
      </w:divsChild>
    </w:div>
    <w:div w:id="2104567201">
      <w:bodyDiv w:val="1"/>
      <w:marLeft w:val="0"/>
      <w:marRight w:val="0"/>
      <w:marTop w:val="0"/>
      <w:marBottom w:val="0"/>
      <w:divBdr>
        <w:top w:val="none" w:sz="0" w:space="0" w:color="auto"/>
        <w:left w:val="none" w:sz="0" w:space="0" w:color="auto"/>
        <w:bottom w:val="none" w:sz="0" w:space="0" w:color="auto"/>
        <w:right w:val="none" w:sz="0" w:space="0" w:color="auto"/>
      </w:divBdr>
      <w:divsChild>
        <w:div w:id="1437367049">
          <w:marLeft w:val="0"/>
          <w:marRight w:val="0"/>
          <w:marTop w:val="0"/>
          <w:marBottom w:val="0"/>
          <w:divBdr>
            <w:top w:val="none" w:sz="0" w:space="0" w:color="auto"/>
            <w:left w:val="none" w:sz="0" w:space="0" w:color="auto"/>
            <w:bottom w:val="none" w:sz="0" w:space="0" w:color="auto"/>
            <w:right w:val="none" w:sz="0" w:space="0" w:color="auto"/>
          </w:divBdr>
          <w:divsChild>
            <w:div w:id="154496024">
              <w:marLeft w:val="0"/>
              <w:marRight w:val="0"/>
              <w:marTop w:val="0"/>
              <w:marBottom w:val="0"/>
              <w:divBdr>
                <w:top w:val="none" w:sz="0" w:space="0" w:color="auto"/>
                <w:left w:val="none" w:sz="0" w:space="0" w:color="auto"/>
                <w:bottom w:val="none" w:sz="0" w:space="0" w:color="auto"/>
                <w:right w:val="none" w:sz="0" w:space="0" w:color="auto"/>
              </w:divBdr>
            </w:div>
            <w:div w:id="270094781">
              <w:marLeft w:val="0"/>
              <w:marRight w:val="0"/>
              <w:marTop w:val="0"/>
              <w:marBottom w:val="0"/>
              <w:divBdr>
                <w:top w:val="none" w:sz="0" w:space="0" w:color="auto"/>
                <w:left w:val="none" w:sz="0" w:space="0" w:color="auto"/>
                <w:bottom w:val="none" w:sz="0" w:space="0" w:color="auto"/>
                <w:right w:val="none" w:sz="0" w:space="0" w:color="auto"/>
              </w:divBdr>
            </w:div>
          </w:divsChild>
        </w:div>
        <w:div w:id="1062214164">
          <w:marLeft w:val="0"/>
          <w:marRight w:val="0"/>
          <w:marTop w:val="0"/>
          <w:marBottom w:val="0"/>
          <w:divBdr>
            <w:top w:val="none" w:sz="0" w:space="0" w:color="auto"/>
            <w:left w:val="none" w:sz="0" w:space="0" w:color="auto"/>
            <w:bottom w:val="none" w:sz="0" w:space="0" w:color="auto"/>
            <w:right w:val="none" w:sz="0" w:space="0" w:color="auto"/>
          </w:divBdr>
        </w:div>
      </w:divsChild>
    </w:div>
    <w:div w:id="2104642062">
      <w:bodyDiv w:val="1"/>
      <w:marLeft w:val="0"/>
      <w:marRight w:val="0"/>
      <w:marTop w:val="0"/>
      <w:marBottom w:val="0"/>
      <w:divBdr>
        <w:top w:val="none" w:sz="0" w:space="0" w:color="auto"/>
        <w:left w:val="none" w:sz="0" w:space="0" w:color="auto"/>
        <w:bottom w:val="none" w:sz="0" w:space="0" w:color="auto"/>
        <w:right w:val="none" w:sz="0" w:space="0" w:color="auto"/>
      </w:divBdr>
      <w:divsChild>
        <w:div w:id="321541600">
          <w:marLeft w:val="0"/>
          <w:marRight w:val="0"/>
          <w:marTop w:val="0"/>
          <w:marBottom w:val="0"/>
          <w:divBdr>
            <w:top w:val="none" w:sz="0" w:space="0" w:color="auto"/>
            <w:left w:val="none" w:sz="0" w:space="0" w:color="auto"/>
            <w:bottom w:val="none" w:sz="0" w:space="0" w:color="auto"/>
            <w:right w:val="none" w:sz="0" w:space="0" w:color="auto"/>
          </w:divBdr>
        </w:div>
        <w:div w:id="653223003">
          <w:marLeft w:val="0"/>
          <w:marRight w:val="0"/>
          <w:marTop w:val="0"/>
          <w:marBottom w:val="0"/>
          <w:divBdr>
            <w:top w:val="none" w:sz="0" w:space="0" w:color="auto"/>
            <w:left w:val="none" w:sz="0" w:space="0" w:color="auto"/>
            <w:bottom w:val="none" w:sz="0" w:space="0" w:color="auto"/>
            <w:right w:val="none" w:sz="0" w:space="0" w:color="auto"/>
          </w:divBdr>
        </w:div>
        <w:div w:id="514417110">
          <w:marLeft w:val="0"/>
          <w:marRight w:val="0"/>
          <w:marTop w:val="0"/>
          <w:marBottom w:val="0"/>
          <w:divBdr>
            <w:top w:val="none" w:sz="0" w:space="0" w:color="auto"/>
            <w:left w:val="none" w:sz="0" w:space="0" w:color="auto"/>
            <w:bottom w:val="none" w:sz="0" w:space="0" w:color="auto"/>
            <w:right w:val="none" w:sz="0" w:space="0" w:color="auto"/>
          </w:divBdr>
        </w:div>
      </w:divsChild>
    </w:div>
    <w:div w:id="2105834227">
      <w:bodyDiv w:val="1"/>
      <w:marLeft w:val="0"/>
      <w:marRight w:val="0"/>
      <w:marTop w:val="0"/>
      <w:marBottom w:val="0"/>
      <w:divBdr>
        <w:top w:val="none" w:sz="0" w:space="0" w:color="auto"/>
        <w:left w:val="none" w:sz="0" w:space="0" w:color="auto"/>
        <w:bottom w:val="none" w:sz="0" w:space="0" w:color="auto"/>
        <w:right w:val="none" w:sz="0" w:space="0" w:color="auto"/>
      </w:divBdr>
      <w:divsChild>
        <w:div w:id="344676273">
          <w:marLeft w:val="0"/>
          <w:marRight w:val="0"/>
          <w:marTop w:val="0"/>
          <w:marBottom w:val="0"/>
          <w:divBdr>
            <w:top w:val="none" w:sz="0" w:space="0" w:color="auto"/>
            <w:left w:val="none" w:sz="0" w:space="0" w:color="auto"/>
            <w:bottom w:val="none" w:sz="0" w:space="0" w:color="auto"/>
            <w:right w:val="none" w:sz="0" w:space="0" w:color="auto"/>
          </w:divBdr>
          <w:divsChild>
            <w:div w:id="2120104127">
              <w:marLeft w:val="0"/>
              <w:marRight w:val="0"/>
              <w:marTop w:val="0"/>
              <w:marBottom w:val="0"/>
              <w:divBdr>
                <w:top w:val="none" w:sz="0" w:space="0" w:color="auto"/>
                <w:left w:val="none" w:sz="0" w:space="0" w:color="auto"/>
                <w:bottom w:val="none" w:sz="0" w:space="0" w:color="auto"/>
                <w:right w:val="none" w:sz="0" w:space="0" w:color="auto"/>
              </w:divBdr>
              <w:divsChild>
                <w:div w:id="21271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0219">
          <w:marLeft w:val="0"/>
          <w:marRight w:val="0"/>
          <w:marTop w:val="0"/>
          <w:marBottom w:val="0"/>
          <w:divBdr>
            <w:top w:val="none" w:sz="0" w:space="0" w:color="auto"/>
            <w:left w:val="none" w:sz="0" w:space="0" w:color="auto"/>
            <w:bottom w:val="none" w:sz="0" w:space="0" w:color="auto"/>
            <w:right w:val="none" w:sz="0" w:space="0" w:color="auto"/>
          </w:divBdr>
          <w:divsChild>
            <w:div w:id="1715302665">
              <w:marLeft w:val="0"/>
              <w:marRight w:val="0"/>
              <w:marTop w:val="0"/>
              <w:marBottom w:val="0"/>
              <w:divBdr>
                <w:top w:val="none" w:sz="0" w:space="0" w:color="auto"/>
                <w:left w:val="none" w:sz="0" w:space="0" w:color="auto"/>
                <w:bottom w:val="none" w:sz="0" w:space="0" w:color="auto"/>
                <w:right w:val="none" w:sz="0" w:space="0" w:color="auto"/>
              </w:divBdr>
              <w:divsChild>
                <w:div w:id="11252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3724">
          <w:marLeft w:val="0"/>
          <w:marRight w:val="0"/>
          <w:marTop w:val="0"/>
          <w:marBottom w:val="0"/>
          <w:divBdr>
            <w:top w:val="none" w:sz="0" w:space="0" w:color="auto"/>
            <w:left w:val="none" w:sz="0" w:space="0" w:color="auto"/>
            <w:bottom w:val="none" w:sz="0" w:space="0" w:color="auto"/>
            <w:right w:val="none" w:sz="0" w:space="0" w:color="auto"/>
          </w:divBdr>
          <w:divsChild>
            <w:div w:id="804277543">
              <w:marLeft w:val="0"/>
              <w:marRight w:val="0"/>
              <w:marTop w:val="0"/>
              <w:marBottom w:val="0"/>
              <w:divBdr>
                <w:top w:val="none" w:sz="0" w:space="0" w:color="auto"/>
                <w:left w:val="none" w:sz="0" w:space="0" w:color="auto"/>
                <w:bottom w:val="none" w:sz="0" w:space="0" w:color="auto"/>
                <w:right w:val="none" w:sz="0" w:space="0" w:color="auto"/>
              </w:divBdr>
              <w:divsChild>
                <w:div w:id="20693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6191">
      <w:bodyDiv w:val="1"/>
      <w:marLeft w:val="0"/>
      <w:marRight w:val="0"/>
      <w:marTop w:val="0"/>
      <w:marBottom w:val="0"/>
      <w:divBdr>
        <w:top w:val="none" w:sz="0" w:space="0" w:color="auto"/>
        <w:left w:val="none" w:sz="0" w:space="0" w:color="auto"/>
        <w:bottom w:val="none" w:sz="0" w:space="0" w:color="auto"/>
        <w:right w:val="none" w:sz="0" w:space="0" w:color="auto"/>
      </w:divBdr>
    </w:div>
    <w:div w:id="2108229081">
      <w:bodyDiv w:val="1"/>
      <w:marLeft w:val="0"/>
      <w:marRight w:val="0"/>
      <w:marTop w:val="0"/>
      <w:marBottom w:val="0"/>
      <w:divBdr>
        <w:top w:val="none" w:sz="0" w:space="0" w:color="auto"/>
        <w:left w:val="none" w:sz="0" w:space="0" w:color="auto"/>
        <w:bottom w:val="none" w:sz="0" w:space="0" w:color="auto"/>
        <w:right w:val="none" w:sz="0" w:space="0" w:color="auto"/>
      </w:divBdr>
      <w:divsChild>
        <w:div w:id="1713994820">
          <w:marLeft w:val="0"/>
          <w:marRight w:val="0"/>
          <w:marTop w:val="0"/>
          <w:marBottom w:val="0"/>
          <w:divBdr>
            <w:top w:val="none" w:sz="0" w:space="0" w:color="auto"/>
            <w:left w:val="none" w:sz="0" w:space="0" w:color="auto"/>
            <w:bottom w:val="none" w:sz="0" w:space="0" w:color="auto"/>
            <w:right w:val="none" w:sz="0" w:space="0" w:color="auto"/>
          </w:divBdr>
          <w:divsChild>
            <w:div w:id="324935928">
              <w:marLeft w:val="0"/>
              <w:marRight w:val="0"/>
              <w:marTop w:val="0"/>
              <w:marBottom w:val="0"/>
              <w:divBdr>
                <w:top w:val="none" w:sz="0" w:space="0" w:color="auto"/>
                <w:left w:val="none" w:sz="0" w:space="0" w:color="auto"/>
                <w:bottom w:val="none" w:sz="0" w:space="0" w:color="auto"/>
                <w:right w:val="none" w:sz="0" w:space="0" w:color="auto"/>
              </w:divBdr>
            </w:div>
          </w:divsChild>
        </w:div>
        <w:div w:id="2039819460">
          <w:marLeft w:val="0"/>
          <w:marRight w:val="0"/>
          <w:marTop w:val="0"/>
          <w:marBottom w:val="0"/>
          <w:divBdr>
            <w:top w:val="none" w:sz="0" w:space="0" w:color="auto"/>
            <w:left w:val="none" w:sz="0" w:space="0" w:color="auto"/>
            <w:bottom w:val="none" w:sz="0" w:space="0" w:color="auto"/>
            <w:right w:val="none" w:sz="0" w:space="0" w:color="auto"/>
          </w:divBdr>
          <w:divsChild>
            <w:div w:id="2048215785">
              <w:marLeft w:val="0"/>
              <w:marRight w:val="0"/>
              <w:marTop w:val="0"/>
              <w:marBottom w:val="0"/>
              <w:divBdr>
                <w:top w:val="none" w:sz="0" w:space="0" w:color="auto"/>
                <w:left w:val="none" w:sz="0" w:space="0" w:color="auto"/>
                <w:bottom w:val="none" w:sz="0" w:space="0" w:color="auto"/>
                <w:right w:val="none" w:sz="0" w:space="0" w:color="auto"/>
              </w:divBdr>
            </w:div>
            <w:div w:id="1682507875">
              <w:marLeft w:val="0"/>
              <w:marRight w:val="0"/>
              <w:marTop w:val="0"/>
              <w:marBottom w:val="0"/>
              <w:divBdr>
                <w:top w:val="none" w:sz="0" w:space="0" w:color="auto"/>
                <w:left w:val="none" w:sz="0" w:space="0" w:color="auto"/>
                <w:bottom w:val="none" w:sz="0" w:space="0" w:color="auto"/>
                <w:right w:val="none" w:sz="0" w:space="0" w:color="auto"/>
              </w:divBdr>
            </w:div>
            <w:div w:id="895235448">
              <w:marLeft w:val="0"/>
              <w:marRight w:val="0"/>
              <w:marTop w:val="0"/>
              <w:marBottom w:val="0"/>
              <w:divBdr>
                <w:top w:val="none" w:sz="0" w:space="0" w:color="auto"/>
                <w:left w:val="none" w:sz="0" w:space="0" w:color="auto"/>
                <w:bottom w:val="none" w:sz="0" w:space="0" w:color="auto"/>
                <w:right w:val="none" w:sz="0" w:space="0" w:color="auto"/>
              </w:divBdr>
            </w:div>
            <w:div w:id="14886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1463">
      <w:bodyDiv w:val="1"/>
      <w:marLeft w:val="0"/>
      <w:marRight w:val="0"/>
      <w:marTop w:val="0"/>
      <w:marBottom w:val="0"/>
      <w:divBdr>
        <w:top w:val="none" w:sz="0" w:space="0" w:color="auto"/>
        <w:left w:val="none" w:sz="0" w:space="0" w:color="auto"/>
        <w:bottom w:val="none" w:sz="0" w:space="0" w:color="auto"/>
        <w:right w:val="none" w:sz="0" w:space="0" w:color="auto"/>
      </w:divBdr>
      <w:divsChild>
        <w:div w:id="50816175">
          <w:marLeft w:val="0"/>
          <w:marRight w:val="0"/>
          <w:marTop w:val="0"/>
          <w:marBottom w:val="0"/>
          <w:divBdr>
            <w:top w:val="none" w:sz="0" w:space="0" w:color="auto"/>
            <w:left w:val="none" w:sz="0" w:space="0" w:color="auto"/>
            <w:bottom w:val="none" w:sz="0" w:space="0" w:color="auto"/>
            <w:right w:val="none" w:sz="0" w:space="0" w:color="auto"/>
          </w:divBdr>
          <w:divsChild>
            <w:div w:id="1964653893">
              <w:marLeft w:val="0"/>
              <w:marRight w:val="0"/>
              <w:marTop w:val="0"/>
              <w:marBottom w:val="0"/>
              <w:divBdr>
                <w:top w:val="none" w:sz="0" w:space="0" w:color="auto"/>
                <w:left w:val="none" w:sz="0" w:space="0" w:color="auto"/>
                <w:bottom w:val="none" w:sz="0" w:space="0" w:color="auto"/>
                <w:right w:val="none" w:sz="0" w:space="0" w:color="auto"/>
              </w:divBdr>
            </w:div>
            <w:div w:id="363822189">
              <w:marLeft w:val="0"/>
              <w:marRight w:val="0"/>
              <w:marTop w:val="0"/>
              <w:marBottom w:val="0"/>
              <w:divBdr>
                <w:top w:val="none" w:sz="0" w:space="0" w:color="auto"/>
                <w:left w:val="none" w:sz="0" w:space="0" w:color="auto"/>
                <w:bottom w:val="none" w:sz="0" w:space="0" w:color="auto"/>
                <w:right w:val="none" w:sz="0" w:space="0" w:color="auto"/>
              </w:divBdr>
            </w:div>
          </w:divsChild>
        </w:div>
        <w:div w:id="745340998">
          <w:marLeft w:val="0"/>
          <w:marRight w:val="0"/>
          <w:marTop w:val="0"/>
          <w:marBottom w:val="0"/>
          <w:divBdr>
            <w:top w:val="none" w:sz="0" w:space="0" w:color="auto"/>
            <w:left w:val="none" w:sz="0" w:space="0" w:color="auto"/>
            <w:bottom w:val="none" w:sz="0" w:space="0" w:color="auto"/>
            <w:right w:val="none" w:sz="0" w:space="0" w:color="auto"/>
          </w:divBdr>
        </w:div>
      </w:divsChild>
    </w:div>
    <w:div w:id="2108650499">
      <w:bodyDiv w:val="1"/>
      <w:marLeft w:val="0"/>
      <w:marRight w:val="0"/>
      <w:marTop w:val="0"/>
      <w:marBottom w:val="0"/>
      <w:divBdr>
        <w:top w:val="none" w:sz="0" w:space="0" w:color="auto"/>
        <w:left w:val="none" w:sz="0" w:space="0" w:color="auto"/>
        <w:bottom w:val="none" w:sz="0" w:space="0" w:color="auto"/>
        <w:right w:val="none" w:sz="0" w:space="0" w:color="auto"/>
      </w:divBdr>
      <w:divsChild>
        <w:div w:id="1328098117">
          <w:marLeft w:val="0"/>
          <w:marRight w:val="0"/>
          <w:marTop w:val="0"/>
          <w:marBottom w:val="0"/>
          <w:divBdr>
            <w:top w:val="none" w:sz="0" w:space="0" w:color="auto"/>
            <w:left w:val="none" w:sz="0" w:space="0" w:color="auto"/>
            <w:bottom w:val="none" w:sz="0" w:space="0" w:color="auto"/>
            <w:right w:val="none" w:sz="0" w:space="0" w:color="auto"/>
          </w:divBdr>
          <w:divsChild>
            <w:div w:id="1969433628">
              <w:marLeft w:val="0"/>
              <w:marRight w:val="0"/>
              <w:marTop w:val="0"/>
              <w:marBottom w:val="0"/>
              <w:divBdr>
                <w:top w:val="none" w:sz="0" w:space="0" w:color="auto"/>
                <w:left w:val="none" w:sz="0" w:space="0" w:color="auto"/>
                <w:bottom w:val="none" w:sz="0" w:space="0" w:color="auto"/>
                <w:right w:val="none" w:sz="0" w:space="0" w:color="auto"/>
              </w:divBdr>
            </w:div>
          </w:divsChild>
        </w:div>
        <w:div w:id="1510559172">
          <w:marLeft w:val="0"/>
          <w:marRight w:val="0"/>
          <w:marTop w:val="0"/>
          <w:marBottom w:val="0"/>
          <w:divBdr>
            <w:top w:val="none" w:sz="0" w:space="0" w:color="auto"/>
            <w:left w:val="none" w:sz="0" w:space="0" w:color="auto"/>
            <w:bottom w:val="none" w:sz="0" w:space="0" w:color="auto"/>
            <w:right w:val="none" w:sz="0" w:space="0" w:color="auto"/>
          </w:divBdr>
        </w:div>
      </w:divsChild>
    </w:div>
    <w:div w:id="2109154557">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sChild>
        <w:div w:id="824127644">
          <w:marLeft w:val="0"/>
          <w:marRight w:val="0"/>
          <w:marTop w:val="0"/>
          <w:marBottom w:val="0"/>
          <w:divBdr>
            <w:top w:val="none" w:sz="0" w:space="0" w:color="auto"/>
            <w:left w:val="none" w:sz="0" w:space="0" w:color="auto"/>
            <w:bottom w:val="none" w:sz="0" w:space="0" w:color="auto"/>
            <w:right w:val="none" w:sz="0" w:space="0" w:color="auto"/>
          </w:divBdr>
          <w:divsChild>
            <w:div w:id="2137065114">
              <w:marLeft w:val="0"/>
              <w:marRight w:val="0"/>
              <w:marTop w:val="0"/>
              <w:marBottom w:val="0"/>
              <w:divBdr>
                <w:top w:val="none" w:sz="0" w:space="0" w:color="auto"/>
                <w:left w:val="none" w:sz="0" w:space="0" w:color="auto"/>
                <w:bottom w:val="none" w:sz="0" w:space="0" w:color="auto"/>
                <w:right w:val="none" w:sz="0" w:space="0" w:color="auto"/>
              </w:divBdr>
            </w:div>
            <w:div w:id="1234856648">
              <w:marLeft w:val="0"/>
              <w:marRight w:val="0"/>
              <w:marTop w:val="0"/>
              <w:marBottom w:val="0"/>
              <w:divBdr>
                <w:top w:val="none" w:sz="0" w:space="0" w:color="auto"/>
                <w:left w:val="none" w:sz="0" w:space="0" w:color="auto"/>
                <w:bottom w:val="none" w:sz="0" w:space="0" w:color="auto"/>
                <w:right w:val="none" w:sz="0" w:space="0" w:color="auto"/>
              </w:divBdr>
            </w:div>
          </w:divsChild>
        </w:div>
        <w:div w:id="1639917097">
          <w:marLeft w:val="0"/>
          <w:marRight w:val="0"/>
          <w:marTop w:val="0"/>
          <w:marBottom w:val="0"/>
          <w:divBdr>
            <w:top w:val="none" w:sz="0" w:space="0" w:color="auto"/>
            <w:left w:val="none" w:sz="0" w:space="0" w:color="auto"/>
            <w:bottom w:val="none" w:sz="0" w:space="0" w:color="auto"/>
            <w:right w:val="none" w:sz="0" w:space="0" w:color="auto"/>
          </w:divBdr>
        </w:div>
      </w:divsChild>
    </w:div>
    <w:div w:id="2109815525">
      <w:bodyDiv w:val="1"/>
      <w:marLeft w:val="0"/>
      <w:marRight w:val="0"/>
      <w:marTop w:val="0"/>
      <w:marBottom w:val="0"/>
      <w:divBdr>
        <w:top w:val="none" w:sz="0" w:space="0" w:color="auto"/>
        <w:left w:val="none" w:sz="0" w:space="0" w:color="auto"/>
        <w:bottom w:val="none" w:sz="0" w:space="0" w:color="auto"/>
        <w:right w:val="none" w:sz="0" w:space="0" w:color="auto"/>
      </w:divBdr>
    </w:div>
    <w:div w:id="2110393844">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8">
          <w:marLeft w:val="0"/>
          <w:marRight w:val="0"/>
          <w:marTop w:val="0"/>
          <w:marBottom w:val="0"/>
          <w:divBdr>
            <w:top w:val="none" w:sz="0" w:space="0" w:color="auto"/>
            <w:left w:val="none" w:sz="0" w:space="0" w:color="auto"/>
            <w:bottom w:val="none" w:sz="0" w:space="0" w:color="auto"/>
            <w:right w:val="none" w:sz="0" w:space="0" w:color="auto"/>
          </w:divBdr>
          <w:divsChild>
            <w:div w:id="1299146129">
              <w:marLeft w:val="0"/>
              <w:marRight w:val="0"/>
              <w:marTop w:val="0"/>
              <w:marBottom w:val="0"/>
              <w:divBdr>
                <w:top w:val="none" w:sz="0" w:space="0" w:color="auto"/>
                <w:left w:val="none" w:sz="0" w:space="0" w:color="auto"/>
                <w:bottom w:val="none" w:sz="0" w:space="0" w:color="auto"/>
                <w:right w:val="none" w:sz="0" w:space="0" w:color="auto"/>
              </w:divBdr>
            </w:div>
            <w:div w:id="502168660">
              <w:marLeft w:val="0"/>
              <w:marRight w:val="0"/>
              <w:marTop w:val="0"/>
              <w:marBottom w:val="0"/>
              <w:divBdr>
                <w:top w:val="none" w:sz="0" w:space="0" w:color="auto"/>
                <w:left w:val="none" w:sz="0" w:space="0" w:color="auto"/>
                <w:bottom w:val="none" w:sz="0" w:space="0" w:color="auto"/>
                <w:right w:val="none" w:sz="0" w:space="0" w:color="auto"/>
              </w:divBdr>
            </w:div>
          </w:divsChild>
        </w:div>
        <w:div w:id="1161434467">
          <w:marLeft w:val="0"/>
          <w:marRight w:val="0"/>
          <w:marTop w:val="0"/>
          <w:marBottom w:val="0"/>
          <w:divBdr>
            <w:top w:val="none" w:sz="0" w:space="0" w:color="auto"/>
            <w:left w:val="none" w:sz="0" w:space="0" w:color="auto"/>
            <w:bottom w:val="none" w:sz="0" w:space="0" w:color="auto"/>
            <w:right w:val="none" w:sz="0" w:space="0" w:color="auto"/>
          </w:divBdr>
        </w:div>
      </w:divsChild>
    </w:div>
    <w:div w:id="2112702886">
      <w:bodyDiv w:val="1"/>
      <w:marLeft w:val="0"/>
      <w:marRight w:val="0"/>
      <w:marTop w:val="0"/>
      <w:marBottom w:val="0"/>
      <w:divBdr>
        <w:top w:val="none" w:sz="0" w:space="0" w:color="auto"/>
        <w:left w:val="none" w:sz="0" w:space="0" w:color="auto"/>
        <w:bottom w:val="none" w:sz="0" w:space="0" w:color="auto"/>
        <w:right w:val="none" w:sz="0" w:space="0" w:color="auto"/>
      </w:divBdr>
      <w:divsChild>
        <w:div w:id="1585650848">
          <w:marLeft w:val="0"/>
          <w:marRight w:val="0"/>
          <w:marTop w:val="0"/>
          <w:marBottom w:val="0"/>
          <w:divBdr>
            <w:top w:val="none" w:sz="0" w:space="0" w:color="auto"/>
            <w:left w:val="none" w:sz="0" w:space="0" w:color="auto"/>
            <w:bottom w:val="none" w:sz="0" w:space="0" w:color="auto"/>
            <w:right w:val="none" w:sz="0" w:space="0" w:color="auto"/>
          </w:divBdr>
        </w:div>
        <w:div w:id="760563960">
          <w:marLeft w:val="0"/>
          <w:marRight w:val="0"/>
          <w:marTop w:val="0"/>
          <w:marBottom w:val="0"/>
          <w:divBdr>
            <w:top w:val="none" w:sz="0" w:space="0" w:color="auto"/>
            <w:left w:val="none" w:sz="0" w:space="0" w:color="auto"/>
            <w:bottom w:val="none" w:sz="0" w:space="0" w:color="auto"/>
            <w:right w:val="none" w:sz="0" w:space="0" w:color="auto"/>
          </w:divBdr>
        </w:div>
      </w:divsChild>
    </w:div>
    <w:div w:id="2115399480">
      <w:bodyDiv w:val="1"/>
      <w:marLeft w:val="0"/>
      <w:marRight w:val="0"/>
      <w:marTop w:val="0"/>
      <w:marBottom w:val="0"/>
      <w:divBdr>
        <w:top w:val="none" w:sz="0" w:space="0" w:color="auto"/>
        <w:left w:val="none" w:sz="0" w:space="0" w:color="auto"/>
        <w:bottom w:val="none" w:sz="0" w:space="0" w:color="auto"/>
        <w:right w:val="none" w:sz="0" w:space="0" w:color="auto"/>
      </w:divBdr>
      <w:divsChild>
        <w:div w:id="1658806210">
          <w:marLeft w:val="0"/>
          <w:marRight w:val="0"/>
          <w:marTop w:val="0"/>
          <w:marBottom w:val="0"/>
          <w:divBdr>
            <w:top w:val="none" w:sz="0" w:space="0" w:color="auto"/>
            <w:left w:val="none" w:sz="0" w:space="0" w:color="auto"/>
            <w:bottom w:val="none" w:sz="0" w:space="0" w:color="auto"/>
            <w:right w:val="none" w:sz="0" w:space="0" w:color="auto"/>
          </w:divBdr>
          <w:divsChild>
            <w:div w:id="1333295769">
              <w:marLeft w:val="0"/>
              <w:marRight w:val="0"/>
              <w:marTop w:val="0"/>
              <w:marBottom w:val="0"/>
              <w:divBdr>
                <w:top w:val="none" w:sz="0" w:space="0" w:color="auto"/>
                <w:left w:val="none" w:sz="0" w:space="0" w:color="auto"/>
                <w:bottom w:val="none" w:sz="0" w:space="0" w:color="auto"/>
                <w:right w:val="none" w:sz="0" w:space="0" w:color="auto"/>
              </w:divBdr>
            </w:div>
            <w:div w:id="2066638681">
              <w:marLeft w:val="0"/>
              <w:marRight w:val="0"/>
              <w:marTop w:val="0"/>
              <w:marBottom w:val="0"/>
              <w:divBdr>
                <w:top w:val="none" w:sz="0" w:space="0" w:color="auto"/>
                <w:left w:val="none" w:sz="0" w:space="0" w:color="auto"/>
                <w:bottom w:val="none" w:sz="0" w:space="0" w:color="auto"/>
                <w:right w:val="none" w:sz="0" w:space="0" w:color="auto"/>
              </w:divBdr>
            </w:div>
            <w:div w:id="833105135">
              <w:marLeft w:val="0"/>
              <w:marRight w:val="0"/>
              <w:marTop w:val="0"/>
              <w:marBottom w:val="0"/>
              <w:divBdr>
                <w:top w:val="none" w:sz="0" w:space="0" w:color="auto"/>
                <w:left w:val="none" w:sz="0" w:space="0" w:color="auto"/>
                <w:bottom w:val="none" w:sz="0" w:space="0" w:color="auto"/>
                <w:right w:val="none" w:sz="0" w:space="0" w:color="auto"/>
              </w:divBdr>
            </w:div>
          </w:divsChild>
        </w:div>
        <w:div w:id="411197170">
          <w:marLeft w:val="0"/>
          <w:marRight w:val="0"/>
          <w:marTop w:val="0"/>
          <w:marBottom w:val="0"/>
          <w:divBdr>
            <w:top w:val="none" w:sz="0" w:space="0" w:color="auto"/>
            <w:left w:val="none" w:sz="0" w:space="0" w:color="auto"/>
            <w:bottom w:val="none" w:sz="0" w:space="0" w:color="auto"/>
            <w:right w:val="none" w:sz="0" w:space="0" w:color="auto"/>
          </w:divBdr>
        </w:div>
      </w:divsChild>
    </w:div>
    <w:div w:id="2116748742">
      <w:bodyDiv w:val="1"/>
      <w:marLeft w:val="0"/>
      <w:marRight w:val="0"/>
      <w:marTop w:val="0"/>
      <w:marBottom w:val="0"/>
      <w:divBdr>
        <w:top w:val="none" w:sz="0" w:space="0" w:color="auto"/>
        <w:left w:val="none" w:sz="0" w:space="0" w:color="auto"/>
        <w:bottom w:val="none" w:sz="0" w:space="0" w:color="auto"/>
        <w:right w:val="none" w:sz="0" w:space="0" w:color="auto"/>
      </w:divBdr>
      <w:divsChild>
        <w:div w:id="1688947502">
          <w:marLeft w:val="0"/>
          <w:marRight w:val="0"/>
          <w:marTop w:val="0"/>
          <w:marBottom w:val="0"/>
          <w:divBdr>
            <w:top w:val="none" w:sz="0" w:space="0" w:color="auto"/>
            <w:left w:val="none" w:sz="0" w:space="0" w:color="auto"/>
            <w:bottom w:val="none" w:sz="0" w:space="0" w:color="auto"/>
            <w:right w:val="none" w:sz="0" w:space="0" w:color="auto"/>
          </w:divBdr>
        </w:div>
        <w:div w:id="1261261926">
          <w:marLeft w:val="0"/>
          <w:marRight w:val="0"/>
          <w:marTop w:val="0"/>
          <w:marBottom w:val="0"/>
          <w:divBdr>
            <w:top w:val="none" w:sz="0" w:space="0" w:color="auto"/>
            <w:left w:val="none" w:sz="0" w:space="0" w:color="auto"/>
            <w:bottom w:val="none" w:sz="0" w:space="0" w:color="auto"/>
            <w:right w:val="none" w:sz="0" w:space="0" w:color="auto"/>
          </w:divBdr>
        </w:div>
      </w:divsChild>
    </w:div>
    <w:div w:id="2120179290">
      <w:bodyDiv w:val="1"/>
      <w:marLeft w:val="0"/>
      <w:marRight w:val="0"/>
      <w:marTop w:val="0"/>
      <w:marBottom w:val="0"/>
      <w:divBdr>
        <w:top w:val="none" w:sz="0" w:space="0" w:color="auto"/>
        <w:left w:val="none" w:sz="0" w:space="0" w:color="auto"/>
        <w:bottom w:val="none" w:sz="0" w:space="0" w:color="auto"/>
        <w:right w:val="none" w:sz="0" w:space="0" w:color="auto"/>
      </w:divBdr>
      <w:divsChild>
        <w:div w:id="117333254">
          <w:marLeft w:val="0"/>
          <w:marRight w:val="0"/>
          <w:marTop w:val="0"/>
          <w:marBottom w:val="0"/>
          <w:divBdr>
            <w:top w:val="none" w:sz="0" w:space="0" w:color="auto"/>
            <w:left w:val="none" w:sz="0" w:space="0" w:color="auto"/>
            <w:bottom w:val="none" w:sz="0" w:space="0" w:color="auto"/>
            <w:right w:val="none" w:sz="0" w:space="0" w:color="auto"/>
          </w:divBdr>
          <w:divsChild>
            <w:div w:id="120879670">
              <w:marLeft w:val="0"/>
              <w:marRight w:val="0"/>
              <w:marTop w:val="0"/>
              <w:marBottom w:val="0"/>
              <w:divBdr>
                <w:top w:val="none" w:sz="0" w:space="0" w:color="auto"/>
                <w:left w:val="none" w:sz="0" w:space="0" w:color="auto"/>
                <w:bottom w:val="none" w:sz="0" w:space="0" w:color="auto"/>
                <w:right w:val="none" w:sz="0" w:space="0" w:color="auto"/>
              </w:divBdr>
              <w:divsChild>
                <w:div w:id="18757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785">
          <w:marLeft w:val="0"/>
          <w:marRight w:val="0"/>
          <w:marTop w:val="0"/>
          <w:marBottom w:val="0"/>
          <w:divBdr>
            <w:top w:val="none" w:sz="0" w:space="0" w:color="auto"/>
            <w:left w:val="none" w:sz="0" w:space="0" w:color="auto"/>
            <w:bottom w:val="none" w:sz="0" w:space="0" w:color="auto"/>
            <w:right w:val="none" w:sz="0" w:space="0" w:color="auto"/>
          </w:divBdr>
          <w:divsChild>
            <w:div w:id="1928877627">
              <w:marLeft w:val="0"/>
              <w:marRight w:val="0"/>
              <w:marTop w:val="0"/>
              <w:marBottom w:val="0"/>
              <w:divBdr>
                <w:top w:val="none" w:sz="0" w:space="0" w:color="auto"/>
                <w:left w:val="none" w:sz="0" w:space="0" w:color="auto"/>
                <w:bottom w:val="none" w:sz="0" w:space="0" w:color="auto"/>
                <w:right w:val="none" w:sz="0" w:space="0" w:color="auto"/>
              </w:divBdr>
              <w:divsChild>
                <w:div w:id="12321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6362">
          <w:marLeft w:val="0"/>
          <w:marRight w:val="0"/>
          <w:marTop w:val="0"/>
          <w:marBottom w:val="0"/>
          <w:divBdr>
            <w:top w:val="none" w:sz="0" w:space="0" w:color="auto"/>
            <w:left w:val="none" w:sz="0" w:space="0" w:color="auto"/>
            <w:bottom w:val="none" w:sz="0" w:space="0" w:color="auto"/>
            <w:right w:val="none" w:sz="0" w:space="0" w:color="auto"/>
          </w:divBdr>
          <w:divsChild>
            <w:div w:id="2131431034">
              <w:marLeft w:val="0"/>
              <w:marRight w:val="0"/>
              <w:marTop w:val="0"/>
              <w:marBottom w:val="0"/>
              <w:divBdr>
                <w:top w:val="none" w:sz="0" w:space="0" w:color="auto"/>
                <w:left w:val="none" w:sz="0" w:space="0" w:color="auto"/>
                <w:bottom w:val="none" w:sz="0" w:space="0" w:color="auto"/>
                <w:right w:val="none" w:sz="0" w:space="0" w:color="auto"/>
              </w:divBdr>
              <w:divsChild>
                <w:div w:id="824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661">
      <w:bodyDiv w:val="1"/>
      <w:marLeft w:val="0"/>
      <w:marRight w:val="0"/>
      <w:marTop w:val="0"/>
      <w:marBottom w:val="0"/>
      <w:divBdr>
        <w:top w:val="none" w:sz="0" w:space="0" w:color="auto"/>
        <w:left w:val="none" w:sz="0" w:space="0" w:color="auto"/>
        <w:bottom w:val="none" w:sz="0" w:space="0" w:color="auto"/>
        <w:right w:val="none" w:sz="0" w:space="0" w:color="auto"/>
      </w:divBdr>
      <w:divsChild>
        <w:div w:id="839123827">
          <w:marLeft w:val="0"/>
          <w:marRight w:val="0"/>
          <w:marTop w:val="0"/>
          <w:marBottom w:val="0"/>
          <w:divBdr>
            <w:top w:val="none" w:sz="0" w:space="0" w:color="auto"/>
            <w:left w:val="none" w:sz="0" w:space="0" w:color="auto"/>
            <w:bottom w:val="none" w:sz="0" w:space="0" w:color="auto"/>
            <w:right w:val="none" w:sz="0" w:space="0" w:color="auto"/>
          </w:divBdr>
        </w:div>
        <w:div w:id="1749384748">
          <w:marLeft w:val="0"/>
          <w:marRight w:val="0"/>
          <w:marTop w:val="0"/>
          <w:marBottom w:val="0"/>
          <w:divBdr>
            <w:top w:val="none" w:sz="0" w:space="0" w:color="auto"/>
            <w:left w:val="none" w:sz="0" w:space="0" w:color="auto"/>
            <w:bottom w:val="none" w:sz="0" w:space="0" w:color="auto"/>
            <w:right w:val="none" w:sz="0" w:space="0" w:color="auto"/>
          </w:divBdr>
        </w:div>
      </w:divsChild>
    </w:div>
    <w:div w:id="2122218889">
      <w:bodyDiv w:val="1"/>
      <w:marLeft w:val="0"/>
      <w:marRight w:val="0"/>
      <w:marTop w:val="0"/>
      <w:marBottom w:val="0"/>
      <w:divBdr>
        <w:top w:val="none" w:sz="0" w:space="0" w:color="auto"/>
        <w:left w:val="none" w:sz="0" w:space="0" w:color="auto"/>
        <w:bottom w:val="none" w:sz="0" w:space="0" w:color="auto"/>
        <w:right w:val="none" w:sz="0" w:space="0" w:color="auto"/>
      </w:divBdr>
      <w:divsChild>
        <w:div w:id="948512784">
          <w:marLeft w:val="0"/>
          <w:marRight w:val="0"/>
          <w:marTop w:val="0"/>
          <w:marBottom w:val="0"/>
          <w:divBdr>
            <w:top w:val="none" w:sz="0" w:space="0" w:color="auto"/>
            <w:left w:val="none" w:sz="0" w:space="0" w:color="auto"/>
            <w:bottom w:val="none" w:sz="0" w:space="0" w:color="auto"/>
            <w:right w:val="none" w:sz="0" w:space="0" w:color="auto"/>
          </w:divBdr>
          <w:divsChild>
            <w:div w:id="1626154646">
              <w:marLeft w:val="0"/>
              <w:marRight w:val="0"/>
              <w:marTop w:val="0"/>
              <w:marBottom w:val="0"/>
              <w:divBdr>
                <w:top w:val="none" w:sz="0" w:space="0" w:color="auto"/>
                <w:left w:val="none" w:sz="0" w:space="0" w:color="auto"/>
                <w:bottom w:val="none" w:sz="0" w:space="0" w:color="auto"/>
                <w:right w:val="none" w:sz="0" w:space="0" w:color="auto"/>
              </w:divBdr>
            </w:div>
            <w:div w:id="1701197539">
              <w:marLeft w:val="0"/>
              <w:marRight w:val="0"/>
              <w:marTop w:val="0"/>
              <w:marBottom w:val="0"/>
              <w:divBdr>
                <w:top w:val="none" w:sz="0" w:space="0" w:color="auto"/>
                <w:left w:val="none" w:sz="0" w:space="0" w:color="auto"/>
                <w:bottom w:val="none" w:sz="0" w:space="0" w:color="auto"/>
                <w:right w:val="none" w:sz="0" w:space="0" w:color="auto"/>
              </w:divBdr>
            </w:div>
          </w:divsChild>
        </w:div>
        <w:div w:id="2036419679">
          <w:marLeft w:val="0"/>
          <w:marRight w:val="0"/>
          <w:marTop w:val="0"/>
          <w:marBottom w:val="0"/>
          <w:divBdr>
            <w:top w:val="none" w:sz="0" w:space="0" w:color="auto"/>
            <w:left w:val="none" w:sz="0" w:space="0" w:color="auto"/>
            <w:bottom w:val="none" w:sz="0" w:space="0" w:color="auto"/>
            <w:right w:val="none" w:sz="0" w:space="0" w:color="auto"/>
          </w:divBdr>
        </w:div>
      </w:divsChild>
    </w:div>
    <w:div w:id="212410574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11">
          <w:marLeft w:val="0"/>
          <w:marRight w:val="0"/>
          <w:marTop w:val="0"/>
          <w:marBottom w:val="0"/>
          <w:divBdr>
            <w:top w:val="none" w:sz="0" w:space="0" w:color="auto"/>
            <w:left w:val="none" w:sz="0" w:space="0" w:color="auto"/>
            <w:bottom w:val="none" w:sz="0" w:space="0" w:color="auto"/>
            <w:right w:val="none" w:sz="0" w:space="0" w:color="auto"/>
          </w:divBdr>
        </w:div>
        <w:div w:id="260845081">
          <w:marLeft w:val="0"/>
          <w:marRight w:val="0"/>
          <w:marTop w:val="0"/>
          <w:marBottom w:val="0"/>
          <w:divBdr>
            <w:top w:val="none" w:sz="0" w:space="0" w:color="auto"/>
            <w:left w:val="none" w:sz="0" w:space="0" w:color="auto"/>
            <w:bottom w:val="none" w:sz="0" w:space="0" w:color="auto"/>
            <w:right w:val="none" w:sz="0" w:space="0" w:color="auto"/>
          </w:divBdr>
          <w:divsChild>
            <w:div w:id="229124636">
              <w:marLeft w:val="0"/>
              <w:marRight w:val="0"/>
              <w:marTop w:val="0"/>
              <w:marBottom w:val="0"/>
              <w:divBdr>
                <w:top w:val="none" w:sz="0" w:space="0" w:color="auto"/>
                <w:left w:val="none" w:sz="0" w:space="0" w:color="auto"/>
                <w:bottom w:val="none" w:sz="0" w:space="0" w:color="auto"/>
                <w:right w:val="none" w:sz="0" w:space="0" w:color="auto"/>
              </w:divBdr>
            </w:div>
          </w:divsChild>
        </w:div>
        <w:div w:id="146557690">
          <w:marLeft w:val="0"/>
          <w:marRight w:val="0"/>
          <w:marTop w:val="0"/>
          <w:marBottom w:val="0"/>
          <w:divBdr>
            <w:top w:val="none" w:sz="0" w:space="0" w:color="auto"/>
            <w:left w:val="none" w:sz="0" w:space="0" w:color="auto"/>
            <w:bottom w:val="none" w:sz="0" w:space="0" w:color="auto"/>
            <w:right w:val="none" w:sz="0" w:space="0" w:color="auto"/>
          </w:divBdr>
        </w:div>
      </w:divsChild>
    </w:div>
    <w:div w:id="2125533082">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4">
          <w:marLeft w:val="0"/>
          <w:marRight w:val="0"/>
          <w:marTop w:val="0"/>
          <w:marBottom w:val="0"/>
          <w:divBdr>
            <w:top w:val="none" w:sz="0" w:space="0" w:color="auto"/>
            <w:left w:val="none" w:sz="0" w:space="0" w:color="auto"/>
            <w:bottom w:val="none" w:sz="0" w:space="0" w:color="auto"/>
            <w:right w:val="none" w:sz="0" w:space="0" w:color="auto"/>
          </w:divBdr>
          <w:divsChild>
            <w:div w:id="167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925">
      <w:bodyDiv w:val="1"/>
      <w:marLeft w:val="0"/>
      <w:marRight w:val="0"/>
      <w:marTop w:val="0"/>
      <w:marBottom w:val="0"/>
      <w:divBdr>
        <w:top w:val="none" w:sz="0" w:space="0" w:color="auto"/>
        <w:left w:val="none" w:sz="0" w:space="0" w:color="auto"/>
        <w:bottom w:val="none" w:sz="0" w:space="0" w:color="auto"/>
        <w:right w:val="none" w:sz="0" w:space="0" w:color="auto"/>
      </w:divBdr>
      <w:divsChild>
        <w:div w:id="45422520">
          <w:marLeft w:val="0"/>
          <w:marRight w:val="0"/>
          <w:marTop w:val="0"/>
          <w:marBottom w:val="0"/>
          <w:divBdr>
            <w:top w:val="none" w:sz="0" w:space="0" w:color="auto"/>
            <w:left w:val="none" w:sz="0" w:space="0" w:color="auto"/>
            <w:bottom w:val="none" w:sz="0" w:space="0" w:color="auto"/>
            <w:right w:val="none" w:sz="0" w:space="0" w:color="auto"/>
          </w:divBdr>
          <w:divsChild>
            <w:div w:id="1443377713">
              <w:marLeft w:val="0"/>
              <w:marRight w:val="0"/>
              <w:marTop w:val="0"/>
              <w:marBottom w:val="0"/>
              <w:divBdr>
                <w:top w:val="none" w:sz="0" w:space="0" w:color="auto"/>
                <w:left w:val="none" w:sz="0" w:space="0" w:color="auto"/>
                <w:bottom w:val="none" w:sz="0" w:space="0" w:color="auto"/>
                <w:right w:val="none" w:sz="0" w:space="0" w:color="auto"/>
              </w:divBdr>
            </w:div>
            <w:div w:id="449054143">
              <w:marLeft w:val="0"/>
              <w:marRight w:val="0"/>
              <w:marTop w:val="0"/>
              <w:marBottom w:val="0"/>
              <w:divBdr>
                <w:top w:val="none" w:sz="0" w:space="0" w:color="auto"/>
                <w:left w:val="none" w:sz="0" w:space="0" w:color="auto"/>
                <w:bottom w:val="none" w:sz="0" w:space="0" w:color="auto"/>
                <w:right w:val="none" w:sz="0" w:space="0" w:color="auto"/>
              </w:divBdr>
            </w:div>
          </w:divsChild>
        </w:div>
        <w:div w:id="159925953">
          <w:marLeft w:val="0"/>
          <w:marRight w:val="0"/>
          <w:marTop w:val="0"/>
          <w:marBottom w:val="0"/>
          <w:divBdr>
            <w:top w:val="none" w:sz="0" w:space="0" w:color="auto"/>
            <w:left w:val="none" w:sz="0" w:space="0" w:color="auto"/>
            <w:bottom w:val="none" w:sz="0" w:space="0" w:color="auto"/>
            <w:right w:val="none" w:sz="0" w:space="0" w:color="auto"/>
          </w:divBdr>
        </w:div>
      </w:divsChild>
    </w:div>
    <w:div w:id="2129201630">
      <w:bodyDiv w:val="1"/>
      <w:marLeft w:val="0"/>
      <w:marRight w:val="0"/>
      <w:marTop w:val="0"/>
      <w:marBottom w:val="0"/>
      <w:divBdr>
        <w:top w:val="none" w:sz="0" w:space="0" w:color="auto"/>
        <w:left w:val="none" w:sz="0" w:space="0" w:color="auto"/>
        <w:bottom w:val="none" w:sz="0" w:space="0" w:color="auto"/>
        <w:right w:val="none" w:sz="0" w:space="0" w:color="auto"/>
      </w:divBdr>
      <w:divsChild>
        <w:div w:id="658994621">
          <w:marLeft w:val="0"/>
          <w:marRight w:val="0"/>
          <w:marTop w:val="0"/>
          <w:marBottom w:val="0"/>
          <w:divBdr>
            <w:top w:val="none" w:sz="0" w:space="0" w:color="auto"/>
            <w:left w:val="none" w:sz="0" w:space="0" w:color="auto"/>
            <w:bottom w:val="none" w:sz="0" w:space="0" w:color="auto"/>
            <w:right w:val="none" w:sz="0" w:space="0" w:color="auto"/>
          </w:divBdr>
          <w:divsChild>
            <w:div w:id="1534339985">
              <w:marLeft w:val="0"/>
              <w:marRight w:val="0"/>
              <w:marTop w:val="0"/>
              <w:marBottom w:val="0"/>
              <w:divBdr>
                <w:top w:val="none" w:sz="0" w:space="0" w:color="auto"/>
                <w:left w:val="none" w:sz="0" w:space="0" w:color="auto"/>
                <w:bottom w:val="none" w:sz="0" w:space="0" w:color="auto"/>
                <w:right w:val="none" w:sz="0" w:space="0" w:color="auto"/>
              </w:divBdr>
            </w:div>
            <w:div w:id="1969508976">
              <w:marLeft w:val="0"/>
              <w:marRight w:val="0"/>
              <w:marTop w:val="0"/>
              <w:marBottom w:val="0"/>
              <w:divBdr>
                <w:top w:val="none" w:sz="0" w:space="0" w:color="auto"/>
                <w:left w:val="none" w:sz="0" w:space="0" w:color="auto"/>
                <w:bottom w:val="none" w:sz="0" w:space="0" w:color="auto"/>
                <w:right w:val="none" w:sz="0" w:space="0" w:color="auto"/>
              </w:divBdr>
            </w:div>
          </w:divsChild>
        </w:div>
        <w:div w:id="874733027">
          <w:marLeft w:val="0"/>
          <w:marRight w:val="0"/>
          <w:marTop w:val="0"/>
          <w:marBottom w:val="0"/>
          <w:divBdr>
            <w:top w:val="none" w:sz="0" w:space="0" w:color="auto"/>
            <w:left w:val="none" w:sz="0" w:space="0" w:color="auto"/>
            <w:bottom w:val="none" w:sz="0" w:space="0" w:color="auto"/>
            <w:right w:val="none" w:sz="0" w:space="0" w:color="auto"/>
          </w:divBdr>
        </w:div>
      </w:divsChild>
    </w:div>
    <w:div w:id="2130315048">
      <w:bodyDiv w:val="1"/>
      <w:marLeft w:val="0"/>
      <w:marRight w:val="0"/>
      <w:marTop w:val="0"/>
      <w:marBottom w:val="0"/>
      <w:divBdr>
        <w:top w:val="none" w:sz="0" w:space="0" w:color="auto"/>
        <w:left w:val="none" w:sz="0" w:space="0" w:color="auto"/>
        <w:bottom w:val="none" w:sz="0" w:space="0" w:color="auto"/>
        <w:right w:val="none" w:sz="0" w:space="0" w:color="auto"/>
      </w:divBdr>
      <w:divsChild>
        <w:div w:id="41249233">
          <w:marLeft w:val="0"/>
          <w:marRight w:val="0"/>
          <w:marTop w:val="0"/>
          <w:marBottom w:val="0"/>
          <w:divBdr>
            <w:top w:val="none" w:sz="0" w:space="0" w:color="auto"/>
            <w:left w:val="none" w:sz="0" w:space="0" w:color="auto"/>
            <w:bottom w:val="none" w:sz="0" w:space="0" w:color="auto"/>
            <w:right w:val="none" w:sz="0" w:space="0" w:color="auto"/>
          </w:divBdr>
          <w:divsChild>
            <w:div w:id="1708144669">
              <w:marLeft w:val="0"/>
              <w:marRight w:val="0"/>
              <w:marTop w:val="0"/>
              <w:marBottom w:val="0"/>
              <w:divBdr>
                <w:top w:val="none" w:sz="0" w:space="0" w:color="auto"/>
                <w:left w:val="none" w:sz="0" w:space="0" w:color="auto"/>
                <w:bottom w:val="none" w:sz="0" w:space="0" w:color="auto"/>
                <w:right w:val="none" w:sz="0" w:space="0" w:color="auto"/>
              </w:divBdr>
            </w:div>
            <w:div w:id="1132016730">
              <w:marLeft w:val="0"/>
              <w:marRight w:val="0"/>
              <w:marTop w:val="0"/>
              <w:marBottom w:val="0"/>
              <w:divBdr>
                <w:top w:val="none" w:sz="0" w:space="0" w:color="auto"/>
                <w:left w:val="none" w:sz="0" w:space="0" w:color="auto"/>
                <w:bottom w:val="none" w:sz="0" w:space="0" w:color="auto"/>
                <w:right w:val="none" w:sz="0" w:space="0" w:color="auto"/>
              </w:divBdr>
            </w:div>
          </w:divsChild>
        </w:div>
        <w:div w:id="736780295">
          <w:marLeft w:val="0"/>
          <w:marRight w:val="0"/>
          <w:marTop w:val="0"/>
          <w:marBottom w:val="0"/>
          <w:divBdr>
            <w:top w:val="none" w:sz="0" w:space="0" w:color="auto"/>
            <w:left w:val="none" w:sz="0" w:space="0" w:color="auto"/>
            <w:bottom w:val="none" w:sz="0" w:space="0" w:color="auto"/>
            <w:right w:val="none" w:sz="0" w:space="0" w:color="auto"/>
          </w:divBdr>
        </w:div>
      </w:divsChild>
    </w:div>
    <w:div w:id="2132285521">
      <w:bodyDiv w:val="1"/>
      <w:marLeft w:val="0"/>
      <w:marRight w:val="0"/>
      <w:marTop w:val="0"/>
      <w:marBottom w:val="0"/>
      <w:divBdr>
        <w:top w:val="none" w:sz="0" w:space="0" w:color="auto"/>
        <w:left w:val="none" w:sz="0" w:space="0" w:color="auto"/>
        <w:bottom w:val="none" w:sz="0" w:space="0" w:color="auto"/>
        <w:right w:val="none" w:sz="0" w:space="0" w:color="auto"/>
      </w:divBdr>
      <w:divsChild>
        <w:div w:id="1212885374">
          <w:marLeft w:val="0"/>
          <w:marRight w:val="0"/>
          <w:marTop w:val="0"/>
          <w:marBottom w:val="0"/>
          <w:divBdr>
            <w:top w:val="none" w:sz="0" w:space="0" w:color="auto"/>
            <w:left w:val="none" w:sz="0" w:space="0" w:color="auto"/>
            <w:bottom w:val="none" w:sz="0" w:space="0" w:color="auto"/>
            <w:right w:val="none" w:sz="0" w:space="0" w:color="auto"/>
          </w:divBdr>
          <w:divsChild>
            <w:div w:id="874344121">
              <w:marLeft w:val="0"/>
              <w:marRight w:val="0"/>
              <w:marTop w:val="0"/>
              <w:marBottom w:val="0"/>
              <w:divBdr>
                <w:top w:val="none" w:sz="0" w:space="0" w:color="auto"/>
                <w:left w:val="none" w:sz="0" w:space="0" w:color="auto"/>
                <w:bottom w:val="none" w:sz="0" w:space="0" w:color="auto"/>
                <w:right w:val="none" w:sz="0" w:space="0" w:color="auto"/>
              </w:divBdr>
            </w:div>
            <w:div w:id="1572228443">
              <w:marLeft w:val="0"/>
              <w:marRight w:val="0"/>
              <w:marTop w:val="0"/>
              <w:marBottom w:val="0"/>
              <w:divBdr>
                <w:top w:val="none" w:sz="0" w:space="0" w:color="auto"/>
                <w:left w:val="none" w:sz="0" w:space="0" w:color="auto"/>
                <w:bottom w:val="none" w:sz="0" w:space="0" w:color="auto"/>
                <w:right w:val="none" w:sz="0" w:space="0" w:color="auto"/>
              </w:divBdr>
            </w:div>
          </w:divsChild>
        </w:div>
        <w:div w:id="1468089268">
          <w:marLeft w:val="0"/>
          <w:marRight w:val="0"/>
          <w:marTop w:val="0"/>
          <w:marBottom w:val="0"/>
          <w:divBdr>
            <w:top w:val="none" w:sz="0" w:space="0" w:color="auto"/>
            <w:left w:val="none" w:sz="0" w:space="0" w:color="auto"/>
            <w:bottom w:val="none" w:sz="0" w:space="0" w:color="auto"/>
            <w:right w:val="none" w:sz="0" w:space="0" w:color="auto"/>
          </w:divBdr>
        </w:div>
      </w:divsChild>
    </w:div>
    <w:div w:id="2132894692">
      <w:bodyDiv w:val="1"/>
      <w:marLeft w:val="0"/>
      <w:marRight w:val="0"/>
      <w:marTop w:val="0"/>
      <w:marBottom w:val="0"/>
      <w:divBdr>
        <w:top w:val="none" w:sz="0" w:space="0" w:color="auto"/>
        <w:left w:val="none" w:sz="0" w:space="0" w:color="auto"/>
        <w:bottom w:val="none" w:sz="0" w:space="0" w:color="auto"/>
        <w:right w:val="none" w:sz="0" w:space="0" w:color="auto"/>
      </w:divBdr>
      <w:divsChild>
        <w:div w:id="294214463">
          <w:marLeft w:val="0"/>
          <w:marRight w:val="0"/>
          <w:marTop w:val="0"/>
          <w:marBottom w:val="0"/>
          <w:divBdr>
            <w:top w:val="none" w:sz="0" w:space="0" w:color="auto"/>
            <w:left w:val="none" w:sz="0" w:space="0" w:color="auto"/>
            <w:bottom w:val="none" w:sz="0" w:space="0" w:color="auto"/>
            <w:right w:val="none" w:sz="0" w:space="0" w:color="auto"/>
          </w:divBdr>
          <w:divsChild>
            <w:div w:id="311369187">
              <w:marLeft w:val="0"/>
              <w:marRight w:val="0"/>
              <w:marTop w:val="0"/>
              <w:marBottom w:val="0"/>
              <w:divBdr>
                <w:top w:val="none" w:sz="0" w:space="0" w:color="auto"/>
                <w:left w:val="none" w:sz="0" w:space="0" w:color="auto"/>
                <w:bottom w:val="none" w:sz="0" w:space="0" w:color="auto"/>
                <w:right w:val="none" w:sz="0" w:space="0" w:color="auto"/>
              </w:divBdr>
              <w:divsChild>
                <w:div w:id="4174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213">
          <w:marLeft w:val="0"/>
          <w:marRight w:val="0"/>
          <w:marTop w:val="0"/>
          <w:marBottom w:val="0"/>
          <w:divBdr>
            <w:top w:val="none" w:sz="0" w:space="0" w:color="auto"/>
            <w:left w:val="none" w:sz="0" w:space="0" w:color="auto"/>
            <w:bottom w:val="none" w:sz="0" w:space="0" w:color="auto"/>
            <w:right w:val="none" w:sz="0" w:space="0" w:color="auto"/>
          </w:divBdr>
          <w:divsChild>
            <w:div w:id="777065054">
              <w:marLeft w:val="0"/>
              <w:marRight w:val="0"/>
              <w:marTop w:val="0"/>
              <w:marBottom w:val="0"/>
              <w:divBdr>
                <w:top w:val="none" w:sz="0" w:space="0" w:color="auto"/>
                <w:left w:val="none" w:sz="0" w:space="0" w:color="auto"/>
                <w:bottom w:val="none" w:sz="0" w:space="0" w:color="auto"/>
                <w:right w:val="none" w:sz="0" w:space="0" w:color="auto"/>
              </w:divBdr>
              <w:divsChild>
                <w:div w:id="2938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6987">
          <w:marLeft w:val="0"/>
          <w:marRight w:val="0"/>
          <w:marTop w:val="0"/>
          <w:marBottom w:val="0"/>
          <w:divBdr>
            <w:top w:val="none" w:sz="0" w:space="0" w:color="auto"/>
            <w:left w:val="none" w:sz="0" w:space="0" w:color="auto"/>
            <w:bottom w:val="none" w:sz="0" w:space="0" w:color="auto"/>
            <w:right w:val="none" w:sz="0" w:space="0" w:color="auto"/>
          </w:divBdr>
          <w:divsChild>
            <w:div w:id="874121820">
              <w:marLeft w:val="0"/>
              <w:marRight w:val="0"/>
              <w:marTop w:val="0"/>
              <w:marBottom w:val="0"/>
              <w:divBdr>
                <w:top w:val="none" w:sz="0" w:space="0" w:color="auto"/>
                <w:left w:val="none" w:sz="0" w:space="0" w:color="auto"/>
                <w:bottom w:val="none" w:sz="0" w:space="0" w:color="auto"/>
                <w:right w:val="none" w:sz="0" w:space="0" w:color="auto"/>
              </w:divBdr>
              <w:divsChild>
                <w:div w:id="1009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6756">
      <w:bodyDiv w:val="1"/>
      <w:marLeft w:val="0"/>
      <w:marRight w:val="0"/>
      <w:marTop w:val="0"/>
      <w:marBottom w:val="0"/>
      <w:divBdr>
        <w:top w:val="none" w:sz="0" w:space="0" w:color="auto"/>
        <w:left w:val="none" w:sz="0" w:space="0" w:color="auto"/>
        <w:bottom w:val="none" w:sz="0" w:space="0" w:color="auto"/>
        <w:right w:val="none" w:sz="0" w:space="0" w:color="auto"/>
      </w:divBdr>
      <w:divsChild>
        <w:div w:id="1116408325">
          <w:marLeft w:val="0"/>
          <w:marRight w:val="0"/>
          <w:marTop w:val="0"/>
          <w:marBottom w:val="0"/>
          <w:divBdr>
            <w:top w:val="none" w:sz="0" w:space="0" w:color="auto"/>
            <w:left w:val="none" w:sz="0" w:space="0" w:color="auto"/>
            <w:bottom w:val="none" w:sz="0" w:space="0" w:color="auto"/>
            <w:right w:val="none" w:sz="0" w:space="0" w:color="auto"/>
          </w:divBdr>
        </w:div>
      </w:divsChild>
    </w:div>
    <w:div w:id="2134515347">
      <w:bodyDiv w:val="1"/>
      <w:marLeft w:val="0"/>
      <w:marRight w:val="0"/>
      <w:marTop w:val="0"/>
      <w:marBottom w:val="0"/>
      <w:divBdr>
        <w:top w:val="none" w:sz="0" w:space="0" w:color="auto"/>
        <w:left w:val="none" w:sz="0" w:space="0" w:color="auto"/>
        <w:bottom w:val="none" w:sz="0" w:space="0" w:color="auto"/>
        <w:right w:val="none" w:sz="0" w:space="0" w:color="auto"/>
      </w:divBdr>
      <w:divsChild>
        <w:div w:id="732700784">
          <w:marLeft w:val="0"/>
          <w:marRight w:val="0"/>
          <w:marTop w:val="0"/>
          <w:marBottom w:val="0"/>
          <w:divBdr>
            <w:top w:val="none" w:sz="0" w:space="0" w:color="auto"/>
            <w:left w:val="none" w:sz="0" w:space="0" w:color="auto"/>
            <w:bottom w:val="none" w:sz="0" w:space="0" w:color="auto"/>
            <w:right w:val="none" w:sz="0" w:space="0" w:color="auto"/>
          </w:divBdr>
          <w:divsChild>
            <w:div w:id="16985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8752">
      <w:bodyDiv w:val="1"/>
      <w:marLeft w:val="0"/>
      <w:marRight w:val="0"/>
      <w:marTop w:val="0"/>
      <w:marBottom w:val="0"/>
      <w:divBdr>
        <w:top w:val="none" w:sz="0" w:space="0" w:color="auto"/>
        <w:left w:val="none" w:sz="0" w:space="0" w:color="auto"/>
        <w:bottom w:val="none" w:sz="0" w:space="0" w:color="auto"/>
        <w:right w:val="none" w:sz="0" w:space="0" w:color="auto"/>
      </w:divBdr>
      <w:divsChild>
        <w:div w:id="326134655">
          <w:marLeft w:val="0"/>
          <w:marRight w:val="0"/>
          <w:marTop w:val="0"/>
          <w:marBottom w:val="0"/>
          <w:divBdr>
            <w:top w:val="none" w:sz="0" w:space="0" w:color="auto"/>
            <w:left w:val="none" w:sz="0" w:space="0" w:color="auto"/>
            <w:bottom w:val="none" w:sz="0" w:space="0" w:color="auto"/>
            <w:right w:val="none" w:sz="0" w:space="0" w:color="auto"/>
          </w:divBdr>
        </w:div>
      </w:divsChild>
    </w:div>
    <w:div w:id="2135175375">
      <w:bodyDiv w:val="1"/>
      <w:marLeft w:val="0"/>
      <w:marRight w:val="0"/>
      <w:marTop w:val="0"/>
      <w:marBottom w:val="0"/>
      <w:divBdr>
        <w:top w:val="none" w:sz="0" w:space="0" w:color="auto"/>
        <w:left w:val="none" w:sz="0" w:space="0" w:color="auto"/>
        <w:bottom w:val="none" w:sz="0" w:space="0" w:color="auto"/>
        <w:right w:val="none" w:sz="0" w:space="0" w:color="auto"/>
      </w:divBdr>
      <w:divsChild>
        <w:div w:id="1419212925">
          <w:marLeft w:val="0"/>
          <w:marRight w:val="0"/>
          <w:marTop w:val="0"/>
          <w:marBottom w:val="0"/>
          <w:divBdr>
            <w:top w:val="none" w:sz="0" w:space="0" w:color="auto"/>
            <w:left w:val="none" w:sz="0" w:space="0" w:color="auto"/>
            <w:bottom w:val="none" w:sz="0" w:space="0" w:color="auto"/>
            <w:right w:val="none" w:sz="0" w:space="0" w:color="auto"/>
          </w:divBdr>
        </w:div>
        <w:div w:id="2117942837">
          <w:marLeft w:val="0"/>
          <w:marRight w:val="0"/>
          <w:marTop w:val="0"/>
          <w:marBottom w:val="0"/>
          <w:divBdr>
            <w:top w:val="none" w:sz="0" w:space="0" w:color="auto"/>
            <w:left w:val="none" w:sz="0" w:space="0" w:color="auto"/>
            <w:bottom w:val="none" w:sz="0" w:space="0" w:color="auto"/>
            <w:right w:val="none" w:sz="0" w:space="0" w:color="auto"/>
          </w:divBdr>
        </w:div>
      </w:divsChild>
    </w:div>
    <w:div w:id="2135518636">
      <w:bodyDiv w:val="1"/>
      <w:marLeft w:val="0"/>
      <w:marRight w:val="0"/>
      <w:marTop w:val="0"/>
      <w:marBottom w:val="0"/>
      <w:divBdr>
        <w:top w:val="none" w:sz="0" w:space="0" w:color="auto"/>
        <w:left w:val="none" w:sz="0" w:space="0" w:color="auto"/>
        <w:bottom w:val="none" w:sz="0" w:space="0" w:color="auto"/>
        <w:right w:val="none" w:sz="0" w:space="0" w:color="auto"/>
      </w:divBdr>
      <w:divsChild>
        <w:div w:id="481308752">
          <w:marLeft w:val="0"/>
          <w:marRight w:val="0"/>
          <w:marTop w:val="0"/>
          <w:marBottom w:val="0"/>
          <w:divBdr>
            <w:top w:val="none" w:sz="0" w:space="0" w:color="auto"/>
            <w:left w:val="none" w:sz="0" w:space="0" w:color="auto"/>
            <w:bottom w:val="none" w:sz="0" w:space="0" w:color="auto"/>
            <w:right w:val="none" w:sz="0" w:space="0" w:color="auto"/>
          </w:divBdr>
          <w:divsChild>
            <w:div w:id="140731890">
              <w:marLeft w:val="0"/>
              <w:marRight w:val="0"/>
              <w:marTop w:val="0"/>
              <w:marBottom w:val="0"/>
              <w:divBdr>
                <w:top w:val="none" w:sz="0" w:space="0" w:color="auto"/>
                <w:left w:val="none" w:sz="0" w:space="0" w:color="auto"/>
                <w:bottom w:val="none" w:sz="0" w:space="0" w:color="auto"/>
                <w:right w:val="none" w:sz="0" w:space="0" w:color="auto"/>
              </w:divBdr>
            </w:div>
          </w:divsChild>
        </w:div>
        <w:div w:id="1962421547">
          <w:marLeft w:val="0"/>
          <w:marRight w:val="0"/>
          <w:marTop w:val="0"/>
          <w:marBottom w:val="0"/>
          <w:divBdr>
            <w:top w:val="none" w:sz="0" w:space="0" w:color="auto"/>
            <w:left w:val="none" w:sz="0" w:space="0" w:color="auto"/>
            <w:bottom w:val="none" w:sz="0" w:space="0" w:color="auto"/>
            <w:right w:val="none" w:sz="0" w:space="0" w:color="auto"/>
          </w:divBdr>
        </w:div>
      </w:divsChild>
    </w:div>
    <w:div w:id="2136170541">
      <w:bodyDiv w:val="1"/>
      <w:marLeft w:val="0"/>
      <w:marRight w:val="0"/>
      <w:marTop w:val="0"/>
      <w:marBottom w:val="0"/>
      <w:divBdr>
        <w:top w:val="none" w:sz="0" w:space="0" w:color="auto"/>
        <w:left w:val="none" w:sz="0" w:space="0" w:color="auto"/>
        <w:bottom w:val="none" w:sz="0" w:space="0" w:color="auto"/>
        <w:right w:val="none" w:sz="0" w:space="0" w:color="auto"/>
      </w:divBdr>
      <w:divsChild>
        <w:div w:id="787164977">
          <w:marLeft w:val="0"/>
          <w:marRight w:val="0"/>
          <w:marTop w:val="0"/>
          <w:marBottom w:val="0"/>
          <w:divBdr>
            <w:top w:val="none" w:sz="0" w:space="0" w:color="auto"/>
            <w:left w:val="none" w:sz="0" w:space="0" w:color="auto"/>
            <w:bottom w:val="none" w:sz="0" w:space="0" w:color="auto"/>
            <w:right w:val="none" w:sz="0" w:space="0" w:color="auto"/>
          </w:divBdr>
          <w:divsChild>
            <w:div w:id="1983844416">
              <w:marLeft w:val="0"/>
              <w:marRight w:val="0"/>
              <w:marTop w:val="0"/>
              <w:marBottom w:val="0"/>
              <w:divBdr>
                <w:top w:val="none" w:sz="0" w:space="0" w:color="auto"/>
                <w:left w:val="none" w:sz="0" w:space="0" w:color="auto"/>
                <w:bottom w:val="none" w:sz="0" w:space="0" w:color="auto"/>
                <w:right w:val="none" w:sz="0" w:space="0" w:color="auto"/>
              </w:divBdr>
            </w:div>
            <w:div w:id="1660885525">
              <w:marLeft w:val="0"/>
              <w:marRight w:val="0"/>
              <w:marTop w:val="0"/>
              <w:marBottom w:val="0"/>
              <w:divBdr>
                <w:top w:val="none" w:sz="0" w:space="0" w:color="auto"/>
                <w:left w:val="none" w:sz="0" w:space="0" w:color="auto"/>
                <w:bottom w:val="none" w:sz="0" w:space="0" w:color="auto"/>
                <w:right w:val="none" w:sz="0" w:space="0" w:color="auto"/>
              </w:divBdr>
            </w:div>
          </w:divsChild>
        </w:div>
        <w:div w:id="1203322838">
          <w:marLeft w:val="0"/>
          <w:marRight w:val="0"/>
          <w:marTop w:val="0"/>
          <w:marBottom w:val="0"/>
          <w:divBdr>
            <w:top w:val="none" w:sz="0" w:space="0" w:color="auto"/>
            <w:left w:val="none" w:sz="0" w:space="0" w:color="auto"/>
            <w:bottom w:val="none" w:sz="0" w:space="0" w:color="auto"/>
            <w:right w:val="none" w:sz="0" w:space="0" w:color="auto"/>
          </w:divBdr>
        </w:div>
      </w:divsChild>
    </w:div>
    <w:div w:id="2136825710">
      <w:bodyDiv w:val="1"/>
      <w:marLeft w:val="0"/>
      <w:marRight w:val="0"/>
      <w:marTop w:val="0"/>
      <w:marBottom w:val="0"/>
      <w:divBdr>
        <w:top w:val="none" w:sz="0" w:space="0" w:color="auto"/>
        <w:left w:val="none" w:sz="0" w:space="0" w:color="auto"/>
        <w:bottom w:val="none" w:sz="0" w:space="0" w:color="auto"/>
        <w:right w:val="none" w:sz="0" w:space="0" w:color="auto"/>
      </w:divBdr>
      <w:divsChild>
        <w:div w:id="1347706293">
          <w:marLeft w:val="0"/>
          <w:marRight w:val="0"/>
          <w:marTop w:val="0"/>
          <w:marBottom w:val="0"/>
          <w:divBdr>
            <w:top w:val="none" w:sz="0" w:space="0" w:color="auto"/>
            <w:left w:val="none" w:sz="0" w:space="0" w:color="auto"/>
            <w:bottom w:val="none" w:sz="0" w:space="0" w:color="auto"/>
            <w:right w:val="none" w:sz="0" w:space="0" w:color="auto"/>
          </w:divBdr>
        </w:div>
        <w:div w:id="286590779">
          <w:marLeft w:val="0"/>
          <w:marRight w:val="0"/>
          <w:marTop w:val="0"/>
          <w:marBottom w:val="0"/>
          <w:divBdr>
            <w:top w:val="none" w:sz="0" w:space="0" w:color="auto"/>
            <w:left w:val="none" w:sz="0" w:space="0" w:color="auto"/>
            <w:bottom w:val="none" w:sz="0" w:space="0" w:color="auto"/>
            <w:right w:val="none" w:sz="0" w:space="0" w:color="auto"/>
          </w:divBdr>
          <w:divsChild>
            <w:div w:id="17343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599">
      <w:bodyDiv w:val="1"/>
      <w:marLeft w:val="0"/>
      <w:marRight w:val="0"/>
      <w:marTop w:val="0"/>
      <w:marBottom w:val="0"/>
      <w:divBdr>
        <w:top w:val="none" w:sz="0" w:space="0" w:color="auto"/>
        <w:left w:val="none" w:sz="0" w:space="0" w:color="auto"/>
        <w:bottom w:val="none" w:sz="0" w:space="0" w:color="auto"/>
        <w:right w:val="none" w:sz="0" w:space="0" w:color="auto"/>
      </w:divBdr>
      <w:divsChild>
        <w:div w:id="1461066912">
          <w:marLeft w:val="0"/>
          <w:marRight w:val="0"/>
          <w:marTop w:val="0"/>
          <w:marBottom w:val="0"/>
          <w:divBdr>
            <w:top w:val="none" w:sz="0" w:space="0" w:color="auto"/>
            <w:left w:val="none" w:sz="0" w:space="0" w:color="auto"/>
            <w:bottom w:val="none" w:sz="0" w:space="0" w:color="auto"/>
            <w:right w:val="none" w:sz="0" w:space="0" w:color="auto"/>
          </w:divBdr>
          <w:divsChild>
            <w:div w:id="146169916">
              <w:marLeft w:val="0"/>
              <w:marRight w:val="0"/>
              <w:marTop w:val="0"/>
              <w:marBottom w:val="0"/>
              <w:divBdr>
                <w:top w:val="none" w:sz="0" w:space="0" w:color="auto"/>
                <w:left w:val="none" w:sz="0" w:space="0" w:color="auto"/>
                <w:bottom w:val="none" w:sz="0" w:space="0" w:color="auto"/>
                <w:right w:val="none" w:sz="0" w:space="0" w:color="auto"/>
              </w:divBdr>
            </w:div>
            <w:div w:id="2121559917">
              <w:marLeft w:val="0"/>
              <w:marRight w:val="0"/>
              <w:marTop w:val="0"/>
              <w:marBottom w:val="0"/>
              <w:divBdr>
                <w:top w:val="none" w:sz="0" w:space="0" w:color="auto"/>
                <w:left w:val="none" w:sz="0" w:space="0" w:color="auto"/>
                <w:bottom w:val="none" w:sz="0" w:space="0" w:color="auto"/>
                <w:right w:val="none" w:sz="0" w:space="0" w:color="auto"/>
              </w:divBdr>
            </w:div>
          </w:divsChild>
        </w:div>
        <w:div w:id="1006249283">
          <w:marLeft w:val="0"/>
          <w:marRight w:val="0"/>
          <w:marTop w:val="0"/>
          <w:marBottom w:val="0"/>
          <w:divBdr>
            <w:top w:val="none" w:sz="0" w:space="0" w:color="auto"/>
            <w:left w:val="none" w:sz="0" w:space="0" w:color="auto"/>
            <w:bottom w:val="none" w:sz="0" w:space="0" w:color="auto"/>
            <w:right w:val="none" w:sz="0" w:space="0" w:color="auto"/>
          </w:divBdr>
        </w:div>
      </w:divsChild>
    </w:div>
    <w:div w:id="2137798792">
      <w:bodyDiv w:val="1"/>
      <w:marLeft w:val="0"/>
      <w:marRight w:val="0"/>
      <w:marTop w:val="0"/>
      <w:marBottom w:val="0"/>
      <w:divBdr>
        <w:top w:val="none" w:sz="0" w:space="0" w:color="auto"/>
        <w:left w:val="none" w:sz="0" w:space="0" w:color="auto"/>
        <w:bottom w:val="none" w:sz="0" w:space="0" w:color="auto"/>
        <w:right w:val="none" w:sz="0" w:space="0" w:color="auto"/>
      </w:divBdr>
      <w:divsChild>
        <w:div w:id="1691836576">
          <w:marLeft w:val="0"/>
          <w:marRight w:val="0"/>
          <w:marTop w:val="0"/>
          <w:marBottom w:val="0"/>
          <w:divBdr>
            <w:top w:val="none" w:sz="0" w:space="0" w:color="auto"/>
            <w:left w:val="none" w:sz="0" w:space="0" w:color="auto"/>
            <w:bottom w:val="none" w:sz="0" w:space="0" w:color="auto"/>
            <w:right w:val="none" w:sz="0" w:space="0" w:color="auto"/>
          </w:divBdr>
          <w:divsChild>
            <w:div w:id="871576492">
              <w:marLeft w:val="0"/>
              <w:marRight w:val="0"/>
              <w:marTop w:val="0"/>
              <w:marBottom w:val="0"/>
              <w:divBdr>
                <w:top w:val="none" w:sz="0" w:space="0" w:color="auto"/>
                <w:left w:val="none" w:sz="0" w:space="0" w:color="auto"/>
                <w:bottom w:val="none" w:sz="0" w:space="0" w:color="auto"/>
                <w:right w:val="none" w:sz="0" w:space="0" w:color="auto"/>
              </w:divBdr>
            </w:div>
            <w:div w:id="1446850679">
              <w:marLeft w:val="0"/>
              <w:marRight w:val="0"/>
              <w:marTop w:val="0"/>
              <w:marBottom w:val="0"/>
              <w:divBdr>
                <w:top w:val="none" w:sz="0" w:space="0" w:color="auto"/>
                <w:left w:val="none" w:sz="0" w:space="0" w:color="auto"/>
                <w:bottom w:val="none" w:sz="0" w:space="0" w:color="auto"/>
                <w:right w:val="none" w:sz="0" w:space="0" w:color="auto"/>
              </w:divBdr>
            </w:div>
          </w:divsChild>
        </w:div>
        <w:div w:id="1831142106">
          <w:marLeft w:val="0"/>
          <w:marRight w:val="0"/>
          <w:marTop w:val="0"/>
          <w:marBottom w:val="0"/>
          <w:divBdr>
            <w:top w:val="none" w:sz="0" w:space="0" w:color="auto"/>
            <w:left w:val="none" w:sz="0" w:space="0" w:color="auto"/>
            <w:bottom w:val="none" w:sz="0" w:space="0" w:color="auto"/>
            <w:right w:val="none" w:sz="0" w:space="0" w:color="auto"/>
          </w:divBdr>
        </w:div>
      </w:divsChild>
    </w:div>
    <w:div w:id="2137873061">
      <w:bodyDiv w:val="1"/>
      <w:marLeft w:val="0"/>
      <w:marRight w:val="0"/>
      <w:marTop w:val="0"/>
      <w:marBottom w:val="0"/>
      <w:divBdr>
        <w:top w:val="none" w:sz="0" w:space="0" w:color="auto"/>
        <w:left w:val="none" w:sz="0" w:space="0" w:color="auto"/>
        <w:bottom w:val="none" w:sz="0" w:space="0" w:color="auto"/>
        <w:right w:val="none" w:sz="0" w:space="0" w:color="auto"/>
      </w:divBdr>
      <w:divsChild>
        <w:div w:id="1967156415">
          <w:marLeft w:val="0"/>
          <w:marRight w:val="0"/>
          <w:marTop w:val="0"/>
          <w:marBottom w:val="0"/>
          <w:divBdr>
            <w:top w:val="none" w:sz="0" w:space="0" w:color="auto"/>
            <w:left w:val="none" w:sz="0" w:space="0" w:color="auto"/>
            <w:bottom w:val="none" w:sz="0" w:space="0" w:color="auto"/>
            <w:right w:val="none" w:sz="0" w:space="0" w:color="auto"/>
          </w:divBdr>
          <w:divsChild>
            <w:div w:id="2125463763">
              <w:marLeft w:val="0"/>
              <w:marRight w:val="0"/>
              <w:marTop w:val="0"/>
              <w:marBottom w:val="0"/>
              <w:divBdr>
                <w:top w:val="none" w:sz="0" w:space="0" w:color="auto"/>
                <w:left w:val="none" w:sz="0" w:space="0" w:color="auto"/>
                <w:bottom w:val="none" w:sz="0" w:space="0" w:color="auto"/>
                <w:right w:val="none" w:sz="0" w:space="0" w:color="auto"/>
              </w:divBdr>
            </w:div>
            <w:div w:id="751583313">
              <w:marLeft w:val="0"/>
              <w:marRight w:val="0"/>
              <w:marTop w:val="0"/>
              <w:marBottom w:val="0"/>
              <w:divBdr>
                <w:top w:val="none" w:sz="0" w:space="0" w:color="auto"/>
                <w:left w:val="none" w:sz="0" w:space="0" w:color="auto"/>
                <w:bottom w:val="none" w:sz="0" w:space="0" w:color="auto"/>
                <w:right w:val="none" w:sz="0" w:space="0" w:color="auto"/>
              </w:divBdr>
            </w:div>
          </w:divsChild>
        </w:div>
        <w:div w:id="91752262">
          <w:marLeft w:val="0"/>
          <w:marRight w:val="0"/>
          <w:marTop w:val="0"/>
          <w:marBottom w:val="0"/>
          <w:divBdr>
            <w:top w:val="none" w:sz="0" w:space="0" w:color="auto"/>
            <w:left w:val="none" w:sz="0" w:space="0" w:color="auto"/>
            <w:bottom w:val="none" w:sz="0" w:space="0" w:color="auto"/>
            <w:right w:val="none" w:sz="0" w:space="0" w:color="auto"/>
          </w:divBdr>
        </w:div>
      </w:divsChild>
    </w:div>
    <w:div w:id="2137940099">
      <w:bodyDiv w:val="1"/>
      <w:marLeft w:val="0"/>
      <w:marRight w:val="0"/>
      <w:marTop w:val="0"/>
      <w:marBottom w:val="0"/>
      <w:divBdr>
        <w:top w:val="none" w:sz="0" w:space="0" w:color="auto"/>
        <w:left w:val="none" w:sz="0" w:space="0" w:color="auto"/>
        <w:bottom w:val="none" w:sz="0" w:space="0" w:color="auto"/>
        <w:right w:val="none" w:sz="0" w:space="0" w:color="auto"/>
      </w:divBdr>
      <w:divsChild>
        <w:div w:id="1342010366">
          <w:marLeft w:val="0"/>
          <w:marRight w:val="0"/>
          <w:marTop w:val="0"/>
          <w:marBottom w:val="0"/>
          <w:divBdr>
            <w:top w:val="none" w:sz="0" w:space="0" w:color="auto"/>
            <w:left w:val="none" w:sz="0" w:space="0" w:color="auto"/>
            <w:bottom w:val="none" w:sz="0" w:space="0" w:color="auto"/>
            <w:right w:val="none" w:sz="0" w:space="0" w:color="auto"/>
          </w:divBdr>
        </w:div>
        <w:div w:id="268897511">
          <w:marLeft w:val="0"/>
          <w:marRight w:val="0"/>
          <w:marTop w:val="0"/>
          <w:marBottom w:val="0"/>
          <w:divBdr>
            <w:top w:val="none" w:sz="0" w:space="0" w:color="auto"/>
            <w:left w:val="none" w:sz="0" w:space="0" w:color="auto"/>
            <w:bottom w:val="none" w:sz="0" w:space="0" w:color="auto"/>
            <w:right w:val="none" w:sz="0" w:space="0" w:color="auto"/>
          </w:divBdr>
        </w:div>
        <w:div w:id="149759939">
          <w:marLeft w:val="0"/>
          <w:marRight w:val="0"/>
          <w:marTop w:val="0"/>
          <w:marBottom w:val="0"/>
          <w:divBdr>
            <w:top w:val="none" w:sz="0" w:space="0" w:color="auto"/>
            <w:left w:val="none" w:sz="0" w:space="0" w:color="auto"/>
            <w:bottom w:val="none" w:sz="0" w:space="0" w:color="auto"/>
            <w:right w:val="none" w:sz="0" w:space="0" w:color="auto"/>
          </w:divBdr>
        </w:div>
      </w:divsChild>
    </w:div>
    <w:div w:id="2138333919">
      <w:bodyDiv w:val="1"/>
      <w:marLeft w:val="0"/>
      <w:marRight w:val="0"/>
      <w:marTop w:val="0"/>
      <w:marBottom w:val="0"/>
      <w:divBdr>
        <w:top w:val="none" w:sz="0" w:space="0" w:color="auto"/>
        <w:left w:val="none" w:sz="0" w:space="0" w:color="auto"/>
        <w:bottom w:val="none" w:sz="0" w:space="0" w:color="auto"/>
        <w:right w:val="none" w:sz="0" w:space="0" w:color="auto"/>
      </w:divBdr>
      <w:divsChild>
        <w:div w:id="77675701">
          <w:marLeft w:val="0"/>
          <w:marRight w:val="0"/>
          <w:marTop w:val="0"/>
          <w:marBottom w:val="0"/>
          <w:divBdr>
            <w:top w:val="none" w:sz="0" w:space="0" w:color="auto"/>
            <w:left w:val="none" w:sz="0" w:space="0" w:color="auto"/>
            <w:bottom w:val="none" w:sz="0" w:space="0" w:color="auto"/>
            <w:right w:val="none" w:sz="0" w:space="0" w:color="auto"/>
          </w:divBdr>
          <w:divsChild>
            <w:div w:id="362555889">
              <w:marLeft w:val="0"/>
              <w:marRight w:val="0"/>
              <w:marTop w:val="0"/>
              <w:marBottom w:val="0"/>
              <w:divBdr>
                <w:top w:val="none" w:sz="0" w:space="0" w:color="auto"/>
                <w:left w:val="none" w:sz="0" w:space="0" w:color="auto"/>
                <w:bottom w:val="none" w:sz="0" w:space="0" w:color="auto"/>
                <w:right w:val="none" w:sz="0" w:space="0" w:color="auto"/>
              </w:divBdr>
              <w:divsChild>
                <w:div w:id="1712611001">
                  <w:marLeft w:val="0"/>
                  <w:marRight w:val="0"/>
                  <w:marTop w:val="0"/>
                  <w:marBottom w:val="0"/>
                  <w:divBdr>
                    <w:top w:val="none" w:sz="0" w:space="0" w:color="auto"/>
                    <w:left w:val="none" w:sz="0" w:space="0" w:color="auto"/>
                    <w:bottom w:val="none" w:sz="0" w:space="0" w:color="auto"/>
                    <w:right w:val="none" w:sz="0" w:space="0" w:color="auto"/>
                  </w:divBdr>
                  <w:divsChild>
                    <w:div w:id="2010136124">
                      <w:marLeft w:val="0"/>
                      <w:marRight w:val="0"/>
                      <w:marTop w:val="0"/>
                      <w:marBottom w:val="0"/>
                      <w:divBdr>
                        <w:top w:val="none" w:sz="0" w:space="0" w:color="auto"/>
                        <w:left w:val="none" w:sz="0" w:space="0" w:color="auto"/>
                        <w:bottom w:val="none" w:sz="0" w:space="0" w:color="auto"/>
                        <w:right w:val="none" w:sz="0" w:space="0" w:color="auto"/>
                      </w:divBdr>
                    </w:div>
                    <w:div w:id="696782336">
                      <w:marLeft w:val="0"/>
                      <w:marRight w:val="0"/>
                      <w:marTop w:val="0"/>
                      <w:marBottom w:val="0"/>
                      <w:divBdr>
                        <w:top w:val="none" w:sz="0" w:space="0" w:color="auto"/>
                        <w:left w:val="none" w:sz="0" w:space="0" w:color="auto"/>
                        <w:bottom w:val="none" w:sz="0" w:space="0" w:color="auto"/>
                        <w:right w:val="none" w:sz="0" w:space="0" w:color="auto"/>
                      </w:divBdr>
                    </w:div>
                    <w:div w:id="1989163165">
                      <w:marLeft w:val="0"/>
                      <w:marRight w:val="0"/>
                      <w:marTop w:val="0"/>
                      <w:marBottom w:val="0"/>
                      <w:divBdr>
                        <w:top w:val="none" w:sz="0" w:space="0" w:color="auto"/>
                        <w:left w:val="none" w:sz="0" w:space="0" w:color="auto"/>
                        <w:bottom w:val="none" w:sz="0" w:space="0" w:color="auto"/>
                        <w:right w:val="none" w:sz="0" w:space="0" w:color="auto"/>
                      </w:divBdr>
                      <w:divsChild>
                        <w:div w:id="347827735">
                          <w:marLeft w:val="0"/>
                          <w:marRight w:val="0"/>
                          <w:marTop w:val="0"/>
                          <w:marBottom w:val="0"/>
                          <w:divBdr>
                            <w:top w:val="none" w:sz="0" w:space="0" w:color="auto"/>
                            <w:left w:val="none" w:sz="0" w:space="0" w:color="auto"/>
                            <w:bottom w:val="none" w:sz="0" w:space="0" w:color="auto"/>
                            <w:right w:val="none" w:sz="0" w:space="0" w:color="auto"/>
                          </w:divBdr>
                        </w:div>
                        <w:div w:id="991909240">
                          <w:marLeft w:val="0"/>
                          <w:marRight w:val="0"/>
                          <w:marTop w:val="0"/>
                          <w:marBottom w:val="0"/>
                          <w:divBdr>
                            <w:top w:val="none" w:sz="0" w:space="0" w:color="auto"/>
                            <w:left w:val="none" w:sz="0" w:space="0" w:color="auto"/>
                            <w:bottom w:val="none" w:sz="0" w:space="0" w:color="auto"/>
                            <w:right w:val="none" w:sz="0" w:space="0" w:color="auto"/>
                          </w:divBdr>
                          <w:divsChild>
                            <w:div w:id="487791406">
                              <w:marLeft w:val="0"/>
                              <w:marRight w:val="0"/>
                              <w:marTop w:val="0"/>
                              <w:marBottom w:val="0"/>
                              <w:divBdr>
                                <w:top w:val="none" w:sz="0" w:space="0" w:color="auto"/>
                                <w:left w:val="none" w:sz="0" w:space="0" w:color="auto"/>
                                <w:bottom w:val="none" w:sz="0" w:space="0" w:color="auto"/>
                                <w:right w:val="none" w:sz="0" w:space="0" w:color="auto"/>
                              </w:divBdr>
                            </w:div>
                          </w:divsChild>
                        </w:div>
                        <w:div w:id="774329581">
                          <w:marLeft w:val="0"/>
                          <w:marRight w:val="0"/>
                          <w:marTop w:val="0"/>
                          <w:marBottom w:val="0"/>
                          <w:divBdr>
                            <w:top w:val="none" w:sz="0" w:space="0" w:color="auto"/>
                            <w:left w:val="none" w:sz="0" w:space="0" w:color="auto"/>
                            <w:bottom w:val="none" w:sz="0" w:space="0" w:color="auto"/>
                            <w:right w:val="none" w:sz="0" w:space="0" w:color="auto"/>
                          </w:divBdr>
                          <w:divsChild>
                            <w:div w:id="2055956065">
                              <w:marLeft w:val="0"/>
                              <w:marRight w:val="0"/>
                              <w:marTop w:val="0"/>
                              <w:marBottom w:val="0"/>
                              <w:divBdr>
                                <w:top w:val="none" w:sz="0" w:space="0" w:color="auto"/>
                                <w:left w:val="none" w:sz="0" w:space="0" w:color="auto"/>
                                <w:bottom w:val="none" w:sz="0" w:space="0" w:color="auto"/>
                                <w:right w:val="none" w:sz="0" w:space="0" w:color="auto"/>
                              </w:divBdr>
                            </w:div>
                          </w:divsChild>
                        </w:div>
                        <w:div w:id="814374098">
                          <w:marLeft w:val="0"/>
                          <w:marRight w:val="0"/>
                          <w:marTop w:val="0"/>
                          <w:marBottom w:val="0"/>
                          <w:divBdr>
                            <w:top w:val="none" w:sz="0" w:space="0" w:color="auto"/>
                            <w:left w:val="none" w:sz="0" w:space="0" w:color="auto"/>
                            <w:bottom w:val="none" w:sz="0" w:space="0" w:color="auto"/>
                            <w:right w:val="none" w:sz="0" w:space="0" w:color="auto"/>
                          </w:divBdr>
                          <w:divsChild>
                            <w:div w:id="413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176927">
      <w:bodyDiv w:val="1"/>
      <w:marLeft w:val="0"/>
      <w:marRight w:val="0"/>
      <w:marTop w:val="0"/>
      <w:marBottom w:val="0"/>
      <w:divBdr>
        <w:top w:val="none" w:sz="0" w:space="0" w:color="auto"/>
        <w:left w:val="none" w:sz="0" w:space="0" w:color="auto"/>
        <w:bottom w:val="none" w:sz="0" w:space="0" w:color="auto"/>
        <w:right w:val="none" w:sz="0" w:space="0" w:color="auto"/>
      </w:divBdr>
      <w:divsChild>
        <w:div w:id="1688408493">
          <w:marLeft w:val="0"/>
          <w:marRight w:val="0"/>
          <w:marTop w:val="0"/>
          <w:marBottom w:val="0"/>
          <w:divBdr>
            <w:top w:val="none" w:sz="0" w:space="0" w:color="auto"/>
            <w:left w:val="none" w:sz="0" w:space="0" w:color="auto"/>
            <w:bottom w:val="none" w:sz="0" w:space="0" w:color="auto"/>
            <w:right w:val="none" w:sz="0" w:space="0" w:color="auto"/>
          </w:divBdr>
          <w:divsChild>
            <w:div w:id="212229473">
              <w:marLeft w:val="0"/>
              <w:marRight w:val="0"/>
              <w:marTop w:val="0"/>
              <w:marBottom w:val="0"/>
              <w:divBdr>
                <w:top w:val="none" w:sz="0" w:space="0" w:color="auto"/>
                <w:left w:val="none" w:sz="0" w:space="0" w:color="auto"/>
                <w:bottom w:val="none" w:sz="0" w:space="0" w:color="auto"/>
                <w:right w:val="none" w:sz="0" w:space="0" w:color="auto"/>
              </w:divBdr>
            </w:div>
          </w:divsChild>
        </w:div>
        <w:div w:id="1966425089">
          <w:marLeft w:val="0"/>
          <w:marRight w:val="0"/>
          <w:marTop w:val="0"/>
          <w:marBottom w:val="0"/>
          <w:divBdr>
            <w:top w:val="none" w:sz="0" w:space="0" w:color="auto"/>
            <w:left w:val="none" w:sz="0" w:space="0" w:color="auto"/>
            <w:bottom w:val="none" w:sz="0" w:space="0" w:color="auto"/>
            <w:right w:val="none" w:sz="0" w:space="0" w:color="auto"/>
          </w:divBdr>
          <w:divsChild>
            <w:div w:id="4302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2102">
      <w:bodyDiv w:val="1"/>
      <w:marLeft w:val="0"/>
      <w:marRight w:val="0"/>
      <w:marTop w:val="0"/>
      <w:marBottom w:val="0"/>
      <w:divBdr>
        <w:top w:val="none" w:sz="0" w:space="0" w:color="auto"/>
        <w:left w:val="none" w:sz="0" w:space="0" w:color="auto"/>
        <w:bottom w:val="none" w:sz="0" w:space="0" w:color="auto"/>
        <w:right w:val="none" w:sz="0" w:space="0" w:color="auto"/>
      </w:divBdr>
      <w:divsChild>
        <w:div w:id="358508685">
          <w:marLeft w:val="0"/>
          <w:marRight w:val="0"/>
          <w:marTop w:val="0"/>
          <w:marBottom w:val="0"/>
          <w:divBdr>
            <w:top w:val="none" w:sz="0" w:space="0" w:color="auto"/>
            <w:left w:val="none" w:sz="0" w:space="0" w:color="auto"/>
            <w:bottom w:val="none" w:sz="0" w:space="0" w:color="auto"/>
            <w:right w:val="none" w:sz="0" w:space="0" w:color="auto"/>
          </w:divBdr>
        </w:div>
      </w:divsChild>
    </w:div>
    <w:div w:id="2142259227">
      <w:bodyDiv w:val="1"/>
      <w:marLeft w:val="0"/>
      <w:marRight w:val="0"/>
      <w:marTop w:val="0"/>
      <w:marBottom w:val="0"/>
      <w:divBdr>
        <w:top w:val="none" w:sz="0" w:space="0" w:color="auto"/>
        <w:left w:val="none" w:sz="0" w:space="0" w:color="auto"/>
        <w:bottom w:val="none" w:sz="0" w:space="0" w:color="auto"/>
        <w:right w:val="none" w:sz="0" w:space="0" w:color="auto"/>
      </w:divBdr>
      <w:divsChild>
        <w:div w:id="1171986022">
          <w:marLeft w:val="0"/>
          <w:marRight w:val="0"/>
          <w:marTop w:val="0"/>
          <w:marBottom w:val="0"/>
          <w:divBdr>
            <w:top w:val="none" w:sz="0" w:space="0" w:color="auto"/>
            <w:left w:val="none" w:sz="0" w:space="0" w:color="auto"/>
            <w:bottom w:val="none" w:sz="0" w:space="0" w:color="auto"/>
            <w:right w:val="none" w:sz="0" w:space="0" w:color="auto"/>
          </w:divBdr>
        </w:div>
        <w:div w:id="1086607018">
          <w:marLeft w:val="0"/>
          <w:marRight w:val="0"/>
          <w:marTop w:val="0"/>
          <w:marBottom w:val="0"/>
          <w:divBdr>
            <w:top w:val="none" w:sz="0" w:space="0" w:color="auto"/>
            <w:left w:val="none" w:sz="0" w:space="0" w:color="auto"/>
            <w:bottom w:val="none" w:sz="0" w:space="0" w:color="auto"/>
            <w:right w:val="none" w:sz="0" w:space="0" w:color="auto"/>
          </w:divBdr>
          <w:divsChild>
            <w:div w:id="1596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270">
      <w:bodyDiv w:val="1"/>
      <w:marLeft w:val="0"/>
      <w:marRight w:val="0"/>
      <w:marTop w:val="0"/>
      <w:marBottom w:val="0"/>
      <w:divBdr>
        <w:top w:val="none" w:sz="0" w:space="0" w:color="auto"/>
        <w:left w:val="none" w:sz="0" w:space="0" w:color="auto"/>
        <w:bottom w:val="none" w:sz="0" w:space="0" w:color="auto"/>
        <w:right w:val="none" w:sz="0" w:space="0" w:color="auto"/>
      </w:divBdr>
      <w:divsChild>
        <w:div w:id="386535427">
          <w:marLeft w:val="0"/>
          <w:marRight w:val="0"/>
          <w:marTop w:val="0"/>
          <w:marBottom w:val="0"/>
          <w:divBdr>
            <w:top w:val="none" w:sz="0" w:space="0" w:color="auto"/>
            <w:left w:val="none" w:sz="0" w:space="0" w:color="auto"/>
            <w:bottom w:val="none" w:sz="0" w:space="0" w:color="auto"/>
            <w:right w:val="none" w:sz="0" w:space="0" w:color="auto"/>
          </w:divBdr>
          <w:divsChild>
            <w:div w:id="349376956">
              <w:marLeft w:val="0"/>
              <w:marRight w:val="0"/>
              <w:marTop w:val="0"/>
              <w:marBottom w:val="0"/>
              <w:divBdr>
                <w:top w:val="none" w:sz="0" w:space="0" w:color="auto"/>
                <w:left w:val="none" w:sz="0" w:space="0" w:color="auto"/>
                <w:bottom w:val="none" w:sz="0" w:space="0" w:color="auto"/>
                <w:right w:val="none" w:sz="0" w:space="0" w:color="auto"/>
              </w:divBdr>
            </w:div>
            <w:div w:id="1414665458">
              <w:marLeft w:val="0"/>
              <w:marRight w:val="0"/>
              <w:marTop w:val="0"/>
              <w:marBottom w:val="0"/>
              <w:divBdr>
                <w:top w:val="none" w:sz="0" w:space="0" w:color="auto"/>
                <w:left w:val="none" w:sz="0" w:space="0" w:color="auto"/>
                <w:bottom w:val="none" w:sz="0" w:space="0" w:color="auto"/>
                <w:right w:val="none" w:sz="0" w:space="0" w:color="auto"/>
              </w:divBdr>
            </w:div>
          </w:divsChild>
        </w:div>
        <w:div w:id="1107699735">
          <w:marLeft w:val="0"/>
          <w:marRight w:val="0"/>
          <w:marTop w:val="0"/>
          <w:marBottom w:val="0"/>
          <w:divBdr>
            <w:top w:val="none" w:sz="0" w:space="0" w:color="auto"/>
            <w:left w:val="none" w:sz="0" w:space="0" w:color="auto"/>
            <w:bottom w:val="none" w:sz="0" w:space="0" w:color="auto"/>
            <w:right w:val="none" w:sz="0" w:space="0" w:color="auto"/>
          </w:divBdr>
        </w:div>
      </w:divsChild>
    </w:div>
    <w:div w:id="2143303743">
      <w:bodyDiv w:val="1"/>
      <w:marLeft w:val="0"/>
      <w:marRight w:val="0"/>
      <w:marTop w:val="0"/>
      <w:marBottom w:val="0"/>
      <w:divBdr>
        <w:top w:val="none" w:sz="0" w:space="0" w:color="auto"/>
        <w:left w:val="none" w:sz="0" w:space="0" w:color="auto"/>
        <w:bottom w:val="none" w:sz="0" w:space="0" w:color="auto"/>
        <w:right w:val="none" w:sz="0" w:space="0" w:color="auto"/>
      </w:divBdr>
      <w:divsChild>
        <w:div w:id="1353141047">
          <w:marLeft w:val="0"/>
          <w:marRight w:val="0"/>
          <w:marTop w:val="0"/>
          <w:marBottom w:val="0"/>
          <w:divBdr>
            <w:top w:val="none" w:sz="0" w:space="0" w:color="auto"/>
            <w:left w:val="none" w:sz="0" w:space="0" w:color="auto"/>
            <w:bottom w:val="none" w:sz="0" w:space="0" w:color="auto"/>
            <w:right w:val="none" w:sz="0" w:space="0" w:color="auto"/>
          </w:divBdr>
          <w:divsChild>
            <w:div w:id="1416169743">
              <w:marLeft w:val="0"/>
              <w:marRight w:val="0"/>
              <w:marTop w:val="0"/>
              <w:marBottom w:val="0"/>
              <w:divBdr>
                <w:top w:val="none" w:sz="0" w:space="0" w:color="auto"/>
                <w:left w:val="none" w:sz="0" w:space="0" w:color="auto"/>
                <w:bottom w:val="none" w:sz="0" w:space="0" w:color="auto"/>
                <w:right w:val="none" w:sz="0" w:space="0" w:color="auto"/>
              </w:divBdr>
            </w:div>
            <w:div w:id="309334226">
              <w:marLeft w:val="0"/>
              <w:marRight w:val="0"/>
              <w:marTop w:val="0"/>
              <w:marBottom w:val="0"/>
              <w:divBdr>
                <w:top w:val="none" w:sz="0" w:space="0" w:color="auto"/>
                <w:left w:val="none" w:sz="0" w:space="0" w:color="auto"/>
                <w:bottom w:val="none" w:sz="0" w:space="0" w:color="auto"/>
                <w:right w:val="none" w:sz="0" w:space="0" w:color="auto"/>
              </w:divBdr>
            </w:div>
          </w:divsChild>
        </w:div>
        <w:div w:id="485129311">
          <w:marLeft w:val="0"/>
          <w:marRight w:val="0"/>
          <w:marTop w:val="0"/>
          <w:marBottom w:val="0"/>
          <w:divBdr>
            <w:top w:val="none" w:sz="0" w:space="0" w:color="auto"/>
            <w:left w:val="none" w:sz="0" w:space="0" w:color="auto"/>
            <w:bottom w:val="none" w:sz="0" w:space="0" w:color="auto"/>
            <w:right w:val="none" w:sz="0" w:space="0" w:color="auto"/>
          </w:divBdr>
        </w:div>
      </w:divsChild>
    </w:div>
    <w:div w:id="2144690502">
      <w:bodyDiv w:val="1"/>
      <w:marLeft w:val="0"/>
      <w:marRight w:val="0"/>
      <w:marTop w:val="0"/>
      <w:marBottom w:val="0"/>
      <w:divBdr>
        <w:top w:val="none" w:sz="0" w:space="0" w:color="auto"/>
        <w:left w:val="none" w:sz="0" w:space="0" w:color="auto"/>
        <w:bottom w:val="none" w:sz="0" w:space="0" w:color="auto"/>
        <w:right w:val="none" w:sz="0" w:space="0" w:color="auto"/>
      </w:divBdr>
      <w:divsChild>
        <w:div w:id="1150096748">
          <w:marLeft w:val="0"/>
          <w:marRight w:val="0"/>
          <w:marTop w:val="0"/>
          <w:marBottom w:val="0"/>
          <w:divBdr>
            <w:top w:val="none" w:sz="0" w:space="0" w:color="auto"/>
            <w:left w:val="none" w:sz="0" w:space="0" w:color="auto"/>
            <w:bottom w:val="none" w:sz="0" w:space="0" w:color="auto"/>
            <w:right w:val="none" w:sz="0" w:space="0" w:color="auto"/>
          </w:divBdr>
          <w:divsChild>
            <w:div w:id="1276710247">
              <w:marLeft w:val="0"/>
              <w:marRight w:val="0"/>
              <w:marTop w:val="0"/>
              <w:marBottom w:val="0"/>
              <w:divBdr>
                <w:top w:val="none" w:sz="0" w:space="0" w:color="auto"/>
                <w:left w:val="none" w:sz="0" w:space="0" w:color="auto"/>
                <w:bottom w:val="none" w:sz="0" w:space="0" w:color="auto"/>
                <w:right w:val="none" w:sz="0" w:space="0" w:color="auto"/>
              </w:divBdr>
            </w:div>
            <w:div w:id="806820207">
              <w:marLeft w:val="0"/>
              <w:marRight w:val="0"/>
              <w:marTop w:val="0"/>
              <w:marBottom w:val="0"/>
              <w:divBdr>
                <w:top w:val="none" w:sz="0" w:space="0" w:color="auto"/>
                <w:left w:val="none" w:sz="0" w:space="0" w:color="auto"/>
                <w:bottom w:val="none" w:sz="0" w:space="0" w:color="auto"/>
                <w:right w:val="none" w:sz="0" w:space="0" w:color="auto"/>
              </w:divBdr>
            </w:div>
          </w:divsChild>
        </w:div>
        <w:div w:id="1551459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graph.ru" TargetMode="External"/><Relationship Id="rId2" Type="http://schemas.openxmlformats.org/officeDocument/2006/relationships/hyperlink" Target="http://www.s-graph.ru"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graph.ru/" TargetMode="External"/><Relationship Id="rId1" Type="http://schemas.openxmlformats.org/officeDocument/2006/relationships/hyperlink" Target="http://www.s-grap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37DA8-8399-4C0F-932A-9F990371F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507</Pages>
  <Words>169163</Words>
  <Characters>964232</Characters>
  <Application>Microsoft Office Word</Application>
  <DocSecurity>0</DocSecurity>
  <Lines>8035</Lines>
  <Paragraphs>2262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2013-09-13T09:39:00Z</dcterms:created>
  <dcterms:modified xsi:type="dcterms:W3CDTF">2013-09-13T09:45:00Z</dcterms:modified>
</cp:coreProperties>
</file>